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6144"/>
      </w:tblGrid>
      <w:tr w:rsidR="0054746F" w:rsidRPr="006C38A1" w14:paraId="1CFD6449" w14:textId="77777777" w:rsidTr="00637050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5BA8D" w14:textId="77777777" w:rsidR="0054746F" w:rsidRPr="000B4919" w:rsidRDefault="0054746F" w:rsidP="00637050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28E56" w14:textId="77777777" w:rsidR="0054746F" w:rsidRPr="000B4919" w:rsidRDefault="0054746F" w:rsidP="00637050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3B654B" w14:textId="0EC8E3C6" w:rsidR="0054746F" w:rsidRPr="00EA250D" w:rsidRDefault="0054746F" w:rsidP="00637050">
            <w:pPr>
              <w:jc w:val="right"/>
              <w:rPr>
                <w:b/>
                <w:sz w:val="40"/>
                <w:szCs w:val="40"/>
                <w:lang w:val="fr-CH"/>
              </w:rPr>
            </w:pPr>
            <w:r w:rsidRPr="00EA250D">
              <w:rPr>
                <w:b/>
                <w:sz w:val="40"/>
                <w:szCs w:val="40"/>
                <w:lang w:val="fr-CH"/>
              </w:rPr>
              <w:t>UN/SCETDG/6</w:t>
            </w:r>
            <w:r w:rsidR="00EF7259">
              <w:rPr>
                <w:b/>
                <w:sz w:val="40"/>
                <w:szCs w:val="40"/>
                <w:lang w:val="fr-CH"/>
              </w:rPr>
              <w:t>5</w:t>
            </w:r>
            <w:r w:rsidRPr="00EA250D">
              <w:rPr>
                <w:b/>
                <w:sz w:val="40"/>
                <w:szCs w:val="40"/>
                <w:lang w:val="fr-CH"/>
              </w:rPr>
              <w:t>/INF.</w:t>
            </w:r>
            <w:r w:rsidR="00B760DB">
              <w:rPr>
                <w:b/>
                <w:sz w:val="40"/>
                <w:szCs w:val="40"/>
                <w:lang w:val="fr-CH"/>
              </w:rPr>
              <w:t>25</w:t>
            </w:r>
          </w:p>
          <w:p w14:paraId="2EA99EE0" w14:textId="122701DD" w:rsidR="0054746F" w:rsidRPr="00EA250D" w:rsidRDefault="0054746F" w:rsidP="00637050">
            <w:pPr>
              <w:jc w:val="right"/>
              <w:rPr>
                <w:b/>
                <w:sz w:val="40"/>
                <w:szCs w:val="40"/>
                <w:lang w:val="fr-CH"/>
              </w:rPr>
            </w:pPr>
            <w:r w:rsidRPr="00EA250D">
              <w:rPr>
                <w:b/>
                <w:sz w:val="40"/>
                <w:szCs w:val="40"/>
                <w:lang w:val="fr-CH"/>
              </w:rPr>
              <w:t>UN/SCEGHS/4</w:t>
            </w:r>
            <w:r w:rsidR="00EF7259">
              <w:rPr>
                <w:b/>
                <w:sz w:val="40"/>
                <w:szCs w:val="40"/>
                <w:lang w:val="fr-CH"/>
              </w:rPr>
              <w:t>7</w:t>
            </w:r>
            <w:r w:rsidRPr="00EA250D">
              <w:rPr>
                <w:b/>
                <w:sz w:val="40"/>
                <w:szCs w:val="40"/>
                <w:lang w:val="fr-CH"/>
              </w:rPr>
              <w:t>/INF.</w:t>
            </w:r>
            <w:r w:rsidR="00B760DB">
              <w:rPr>
                <w:b/>
                <w:sz w:val="40"/>
                <w:szCs w:val="40"/>
                <w:lang w:val="fr-CH"/>
              </w:rPr>
              <w:t>12</w:t>
            </w:r>
          </w:p>
          <w:p w14:paraId="3C40CCCB" w14:textId="77777777" w:rsidR="0054746F" w:rsidRPr="008D55AE" w:rsidRDefault="0054746F" w:rsidP="00637050">
            <w:pPr>
              <w:jc w:val="right"/>
              <w:rPr>
                <w:highlight w:val="yellow"/>
                <w:lang w:val="fr-CH"/>
              </w:rPr>
            </w:pPr>
          </w:p>
        </w:tc>
      </w:tr>
    </w:tbl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2"/>
        <w:gridCol w:w="4993"/>
      </w:tblGrid>
      <w:tr w:rsidR="0054746F" w:rsidRPr="00E1707A" w14:paraId="68A2CDB5" w14:textId="77777777" w:rsidTr="00637050">
        <w:tc>
          <w:tcPr>
            <w:tcW w:w="9645" w:type="dxa"/>
            <w:gridSpan w:val="2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3FFD0482" w14:textId="7599485D" w:rsidR="0054746F" w:rsidRPr="00E1707A" w:rsidRDefault="0054746F" w:rsidP="00637050">
            <w:pPr>
              <w:tabs>
                <w:tab w:val="right" w:pos="9214"/>
              </w:tabs>
            </w:pPr>
            <w:r w:rsidRPr="00E1707A">
              <w:rPr>
                <w:b/>
                <w:sz w:val="24"/>
                <w:szCs w:val="24"/>
              </w:rPr>
              <w:t>Committee of Experts on the Transport of Dangerous Goods</w:t>
            </w:r>
            <w:r w:rsidRPr="00E1707A">
              <w:rPr>
                <w:b/>
                <w:sz w:val="24"/>
                <w:szCs w:val="24"/>
              </w:rPr>
              <w:br/>
              <w:t>and on the Globally Harmonized System of Classification</w:t>
            </w:r>
            <w:r w:rsidRPr="00E1707A">
              <w:rPr>
                <w:b/>
                <w:sz w:val="24"/>
                <w:szCs w:val="24"/>
              </w:rPr>
              <w:br/>
              <w:t>and Labelling of Chemicals</w:t>
            </w:r>
            <w:r w:rsidRPr="00E1707A">
              <w:rPr>
                <w:b/>
              </w:rPr>
              <w:tab/>
            </w:r>
            <w:r w:rsidR="00B760DB">
              <w:rPr>
                <w:b/>
              </w:rPr>
              <w:t>1</w:t>
            </w:r>
            <w:r w:rsidR="00995221">
              <w:rPr>
                <w:b/>
              </w:rPr>
              <w:t>3</w:t>
            </w:r>
            <w:r w:rsidR="00E32E01">
              <w:rPr>
                <w:b/>
              </w:rPr>
              <w:t xml:space="preserve"> November</w:t>
            </w:r>
            <w:r w:rsidR="00314DBF">
              <w:rPr>
                <w:b/>
              </w:rPr>
              <w:t xml:space="preserve"> 2024</w:t>
            </w:r>
          </w:p>
        </w:tc>
      </w:tr>
      <w:tr w:rsidR="0054746F" w:rsidRPr="000B4919" w14:paraId="5FEEDD81" w14:textId="77777777" w:rsidTr="00637050">
        <w:tc>
          <w:tcPr>
            <w:tcW w:w="4652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BA9AD4" w14:textId="77777777" w:rsidR="0054746F" w:rsidRPr="000B4919" w:rsidRDefault="0054746F" w:rsidP="00637050">
            <w:pPr>
              <w:spacing w:before="120"/>
              <w:rPr>
                <w:b/>
              </w:rPr>
            </w:pPr>
            <w:r w:rsidRPr="000B4919">
              <w:rPr>
                <w:b/>
              </w:rPr>
              <w:t xml:space="preserve">Sub-Committee of Experts on the </w:t>
            </w:r>
            <w:r w:rsidRPr="000B4919">
              <w:rPr>
                <w:b/>
              </w:rPr>
              <w:br/>
              <w:t xml:space="preserve">Transport of Dangerous Goods </w:t>
            </w:r>
          </w:p>
        </w:tc>
        <w:tc>
          <w:tcPr>
            <w:tcW w:w="499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D29D71" w14:textId="77777777" w:rsidR="0054746F" w:rsidRPr="000B4919" w:rsidRDefault="0054746F" w:rsidP="00637050">
            <w:pPr>
              <w:spacing w:before="120"/>
              <w:rPr>
                <w:b/>
              </w:rPr>
            </w:pPr>
            <w:r w:rsidRPr="000B4919">
              <w:rPr>
                <w:b/>
              </w:rPr>
              <w:t>Sub-Committee of Experts on the Globally Harmonized System of Classification and Labelling of Chemicals</w:t>
            </w:r>
          </w:p>
        </w:tc>
      </w:tr>
      <w:tr w:rsidR="0054746F" w:rsidRPr="000B4919" w14:paraId="77F2047B" w14:textId="77777777" w:rsidTr="00637050">
        <w:tc>
          <w:tcPr>
            <w:tcW w:w="4652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9B47574" w14:textId="372F9334" w:rsidR="0054746F" w:rsidRPr="000B4919" w:rsidRDefault="0054746F" w:rsidP="00637050">
            <w:pPr>
              <w:spacing w:before="120"/>
              <w:ind w:left="34" w:hanging="34"/>
              <w:rPr>
                <w:b/>
              </w:rPr>
            </w:pPr>
            <w:r w:rsidRPr="001025C8">
              <w:rPr>
                <w:b/>
                <w:bCs/>
              </w:rPr>
              <w:t>Sixty-</w:t>
            </w:r>
            <w:r w:rsidR="00FE42B7">
              <w:rPr>
                <w:b/>
                <w:bCs/>
              </w:rPr>
              <w:t>fifth</w:t>
            </w:r>
            <w:r w:rsidR="00FE42B7" w:rsidRPr="001025C8">
              <w:rPr>
                <w:b/>
                <w:bCs/>
              </w:rPr>
              <w:t xml:space="preserve"> </w:t>
            </w:r>
            <w:r w:rsidRPr="001025C8">
              <w:rPr>
                <w:b/>
                <w:bCs/>
              </w:rPr>
              <w:t>session</w:t>
            </w:r>
          </w:p>
        </w:tc>
        <w:tc>
          <w:tcPr>
            <w:tcW w:w="4993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B0AC9F1" w14:textId="230D0022" w:rsidR="0054746F" w:rsidRPr="000B4919" w:rsidRDefault="0054746F" w:rsidP="00637050">
            <w:pPr>
              <w:spacing w:before="120"/>
              <w:ind w:left="34" w:hanging="34"/>
              <w:rPr>
                <w:b/>
              </w:rPr>
            </w:pPr>
            <w:r>
              <w:rPr>
                <w:b/>
              </w:rPr>
              <w:t>Forty-</w:t>
            </w:r>
            <w:r w:rsidR="00FE42B7">
              <w:rPr>
                <w:b/>
              </w:rPr>
              <w:t xml:space="preserve">seventh </w:t>
            </w:r>
            <w:r>
              <w:rPr>
                <w:b/>
              </w:rPr>
              <w:t>session</w:t>
            </w:r>
          </w:p>
        </w:tc>
      </w:tr>
      <w:tr w:rsidR="0054746F" w:rsidRPr="000B4919" w14:paraId="1F76A7A1" w14:textId="77777777" w:rsidTr="00637050">
        <w:tc>
          <w:tcPr>
            <w:tcW w:w="4652" w:type="dxa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AA2CC09" w14:textId="44B42031" w:rsidR="0054746F" w:rsidRPr="00BC0574" w:rsidRDefault="0054746F" w:rsidP="008214FA">
            <w:r w:rsidRPr="00BC0574">
              <w:t xml:space="preserve">Geneva, </w:t>
            </w:r>
            <w:r w:rsidR="008214FA">
              <w:t>2</w:t>
            </w:r>
            <w:r w:rsidR="00CC372E">
              <w:t>5 November</w:t>
            </w:r>
            <w:r w:rsidR="00546318" w:rsidRPr="00546318">
              <w:t>-</w:t>
            </w:r>
            <w:r w:rsidR="008214FA">
              <w:t>3</w:t>
            </w:r>
            <w:r w:rsidR="0047508E">
              <w:t xml:space="preserve"> </w:t>
            </w:r>
            <w:r w:rsidR="00CC372E">
              <w:t>December</w:t>
            </w:r>
            <w:r w:rsidR="008214FA">
              <w:t xml:space="preserve"> 2024</w:t>
            </w:r>
            <w:r w:rsidRPr="00BC0574">
              <w:br/>
              <w:t xml:space="preserve">Item </w:t>
            </w:r>
            <w:r w:rsidR="00D93BB1">
              <w:t>10 (b)</w:t>
            </w:r>
            <w:r w:rsidRPr="00BC0574">
              <w:t xml:space="preserve"> of the provisional agenda</w:t>
            </w:r>
          </w:p>
          <w:p w14:paraId="727A37BA" w14:textId="33F18A91" w:rsidR="0054746F" w:rsidRPr="00BC0574" w:rsidRDefault="009A29FC" w:rsidP="00637050">
            <w:pPr>
              <w:spacing w:before="40"/>
              <w:ind w:left="-18" w:firstLine="18"/>
              <w:rPr>
                <w:b/>
                <w:bCs/>
              </w:rPr>
            </w:pPr>
            <w:r w:rsidRPr="003C4EA4">
              <w:rPr>
                <w:b/>
                <w:bCs/>
              </w:rPr>
              <w:t>Issues relating to the Globally Harmonized System</w:t>
            </w:r>
            <w:r>
              <w:rPr>
                <w:b/>
                <w:bCs/>
              </w:rPr>
              <w:t xml:space="preserve"> of Classification and Labelling of Chemicals</w:t>
            </w:r>
            <w:r w:rsidRPr="003C4EA4">
              <w:rPr>
                <w:b/>
                <w:bCs/>
              </w:rPr>
              <w:t>:</w:t>
            </w:r>
            <w:r w:rsidRPr="003C4EA4">
              <w:rPr>
                <w:b/>
                <w:bCs/>
              </w:rPr>
              <w:br/>
              <w:t xml:space="preserve">Simultaneous classification in physical hazards and </w:t>
            </w:r>
            <w:r w:rsidR="00461A5E">
              <w:rPr>
                <w:b/>
                <w:bCs/>
              </w:rPr>
              <w:t xml:space="preserve">possible combination </w:t>
            </w:r>
            <w:r w:rsidR="00CC372E">
              <w:rPr>
                <w:b/>
                <w:bCs/>
              </w:rPr>
              <w:t>of hazards</w:t>
            </w:r>
          </w:p>
        </w:tc>
        <w:tc>
          <w:tcPr>
            <w:tcW w:w="4993" w:type="dxa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5B8DF31" w14:textId="3DACA837" w:rsidR="0054746F" w:rsidRPr="00BC0574" w:rsidRDefault="0054746F" w:rsidP="00637050">
            <w:r w:rsidRPr="00BC0574">
              <w:t xml:space="preserve">Geneva, </w:t>
            </w:r>
            <w:r w:rsidR="00CC372E">
              <w:t>4</w:t>
            </w:r>
            <w:r w:rsidR="00D10AFB">
              <w:t>-</w:t>
            </w:r>
            <w:r w:rsidR="00CC372E">
              <w:t>6</w:t>
            </w:r>
            <w:r w:rsidR="00D10AFB">
              <w:t xml:space="preserve"> </w:t>
            </w:r>
            <w:r w:rsidR="00CC372E">
              <w:t>December</w:t>
            </w:r>
            <w:r w:rsidR="008214FA">
              <w:t xml:space="preserve"> 2024</w:t>
            </w:r>
            <w:r w:rsidRPr="00BC0574">
              <w:br/>
              <w:t>Item</w:t>
            </w:r>
            <w:r w:rsidR="004F5FB9">
              <w:t xml:space="preserve"> </w:t>
            </w:r>
            <w:r w:rsidR="00D93BB1">
              <w:t>2 (</w:t>
            </w:r>
            <w:r w:rsidR="00CC372E">
              <w:t>c</w:t>
            </w:r>
            <w:r w:rsidR="00D93BB1">
              <w:t>)</w:t>
            </w:r>
            <w:r w:rsidRPr="00BC0574">
              <w:t xml:space="preserve"> of the provisional agenda</w:t>
            </w:r>
          </w:p>
          <w:p w14:paraId="3057481F" w14:textId="6801089C" w:rsidR="0054746F" w:rsidRPr="000B4919" w:rsidRDefault="00912952" w:rsidP="00637050">
            <w:pPr>
              <w:rPr>
                <w:b/>
                <w:bCs/>
              </w:rPr>
            </w:pPr>
            <w:r w:rsidRPr="006D1847">
              <w:rPr>
                <w:b/>
                <w:lang w:val="en-US"/>
              </w:rPr>
              <w:t>Work on the Globally Harmonized System of Classification and Labelling of Chemicals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br/>
            </w:r>
            <w:r w:rsidRPr="006D1847">
              <w:rPr>
                <w:b/>
                <w:lang w:val="en-US"/>
              </w:rPr>
              <w:t>Simultaneous classification in physical hazards and precedence of hazards</w:t>
            </w:r>
          </w:p>
        </w:tc>
      </w:tr>
    </w:tbl>
    <w:p w14:paraId="364D1224" w14:textId="5F42F1D3" w:rsidR="004E1ECA" w:rsidRPr="00DC14DA" w:rsidRDefault="00912952" w:rsidP="00162307">
      <w:pPr>
        <w:pStyle w:val="HChG"/>
        <w:spacing w:before="240" w:after="0"/>
        <w:rPr>
          <w:rFonts w:eastAsia="MS Mincho"/>
          <w:lang w:val="en-US" w:eastAsia="ja-JP"/>
        </w:rPr>
      </w:pPr>
      <w:r>
        <w:tab/>
      </w:r>
      <w:r>
        <w:tab/>
      </w:r>
      <w:r w:rsidR="004E1ECA">
        <w:rPr>
          <w:rFonts w:eastAsia="MS Mincho"/>
          <w:lang w:val="en-US" w:eastAsia="ja-JP"/>
        </w:rPr>
        <w:t xml:space="preserve">Status report for the GHS </w:t>
      </w:r>
      <w:r w:rsidR="00016E26">
        <w:rPr>
          <w:rFonts w:eastAsia="MS Mincho"/>
          <w:lang w:val="en-US" w:eastAsia="ja-JP"/>
        </w:rPr>
        <w:t xml:space="preserve">informal working group </w:t>
      </w:r>
      <w:r w:rsidR="004E1ECA">
        <w:rPr>
          <w:rFonts w:eastAsia="MS Mincho"/>
          <w:lang w:val="en-US" w:eastAsia="ja-JP"/>
        </w:rPr>
        <w:t>on combinations of physical hazards</w:t>
      </w:r>
    </w:p>
    <w:p w14:paraId="45BDBD87" w14:textId="77777777" w:rsidR="004E1ECA" w:rsidRDefault="004E1ECA" w:rsidP="00CF0153">
      <w:pPr>
        <w:pStyle w:val="H1G"/>
        <w:spacing w:before="120"/>
        <w:rPr>
          <w:lang w:val="en-US" w:eastAsia="ja-JP"/>
        </w:rPr>
      </w:pPr>
      <w:r w:rsidRPr="00DC14DA">
        <w:rPr>
          <w:lang w:val="en-US" w:eastAsia="ja-JP"/>
        </w:rPr>
        <w:tab/>
      </w:r>
      <w:r w:rsidRPr="00DC14DA">
        <w:rPr>
          <w:lang w:val="en-US" w:eastAsia="ja-JP"/>
        </w:rPr>
        <w:tab/>
        <w:t xml:space="preserve">Transmitted by the expert from Germany on behalf of the informal working </w:t>
      </w:r>
      <w:r w:rsidRPr="00EF00FA">
        <w:rPr>
          <w:lang w:val="en-US" w:eastAsia="ja-JP"/>
        </w:rPr>
        <w:t>group on combinations of physical hazards</w:t>
      </w:r>
    </w:p>
    <w:p w14:paraId="1B1CC4B4" w14:textId="1AE400D4" w:rsidR="004E1ECA" w:rsidRDefault="004E1ECA" w:rsidP="004E1ECA">
      <w:pPr>
        <w:pStyle w:val="SingleTxtG"/>
      </w:pPr>
      <w:r>
        <w:tab/>
      </w:r>
      <w:r w:rsidRPr="00DC14DA">
        <w:t>1.</w:t>
      </w:r>
      <w:r w:rsidRPr="00DC14DA">
        <w:tab/>
      </w:r>
      <w:r>
        <w:t xml:space="preserve">For the terms of reference of this informal working group, please refer to document ST/SG/AC.10/C.4/2018/21, as amended </w:t>
      </w:r>
      <w:r w:rsidR="00D9121C">
        <w:t xml:space="preserve">by the GHS Sub-Committee at its thirty-sixth session </w:t>
      </w:r>
      <w:r w:rsidR="006B6177">
        <w:t xml:space="preserve">(see </w:t>
      </w:r>
      <w:r>
        <w:t>ST/SG/AC.10/C.4/72, paragraph 74</w:t>
      </w:r>
      <w:r w:rsidR="00D9121C">
        <w:t>)</w:t>
      </w:r>
      <w:r>
        <w:t>.</w:t>
      </w:r>
    </w:p>
    <w:p w14:paraId="39B2ED01" w14:textId="272768D6" w:rsidR="004E1ECA" w:rsidRDefault="004E1ECA" w:rsidP="004E1ECA">
      <w:pPr>
        <w:pStyle w:val="SingleTxtG"/>
      </w:pPr>
      <w:r>
        <w:t>2.</w:t>
      </w:r>
      <w:r>
        <w:tab/>
        <w:t xml:space="preserve">Since the </w:t>
      </w:r>
      <w:r w:rsidR="00324328">
        <w:t>June</w:t>
      </w:r>
      <w:r w:rsidR="00493B88">
        <w:t>-</w:t>
      </w:r>
      <w:r w:rsidR="00324328">
        <w:t>July</w:t>
      </w:r>
      <w:r>
        <w:t xml:space="preserve"> 202</w:t>
      </w:r>
      <w:r w:rsidR="00324328">
        <w:t>4</w:t>
      </w:r>
      <w:r>
        <w:t xml:space="preserve"> sessions of the TDG and GHS sub-committees, the </w:t>
      </w:r>
      <w:r w:rsidR="00227DF9">
        <w:t>informal working</w:t>
      </w:r>
      <w:r>
        <w:t xml:space="preserve"> group had four web-meetings in which it </w:t>
      </w:r>
      <w:r w:rsidRPr="00542CE8">
        <w:t>continue</w:t>
      </w:r>
      <w:r>
        <w:t>d</w:t>
      </w:r>
      <w:r w:rsidRPr="00542CE8">
        <w:t xml:space="preserve"> to assess the individual combinations of physical hazards in depth</w:t>
      </w:r>
      <w:r>
        <w:t>.</w:t>
      </w:r>
      <w:r w:rsidR="00324328">
        <w:t xml:space="preserve"> In addition, several break-out groups met numerous times in order to prepare the </w:t>
      </w:r>
      <w:r w:rsidR="00EA232E">
        <w:t xml:space="preserve">thought starters and </w:t>
      </w:r>
      <w:r w:rsidR="00324328">
        <w:t xml:space="preserve">proposals </w:t>
      </w:r>
      <w:r w:rsidR="00EA232E">
        <w:t xml:space="preserve">to be </w:t>
      </w:r>
      <w:r w:rsidR="00324328">
        <w:t>discussed in the informal working group.</w:t>
      </w:r>
    </w:p>
    <w:p w14:paraId="3B9DA6C8" w14:textId="0B8AEB77" w:rsidR="00EA232E" w:rsidRPr="00CC372E" w:rsidRDefault="00EA232E" w:rsidP="004E1ECA">
      <w:pPr>
        <w:pStyle w:val="SingleTxtG"/>
        <w:rPr>
          <w:i/>
          <w:iCs/>
        </w:rPr>
      </w:pPr>
      <w:r>
        <w:t>3.</w:t>
      </w:r>
      <w:r>
        <w:tab/>
      </w:r>
      <w:r w:rsidR="00E32E01">
        <w:t xml:space="preserve">The further work mentioned in paragraph 4 of informal document </w:t>
      </w:r>
      <w:r w:rsidR="00E32E01" w:rsidRPr="007F026E">
        <w:t>INF.22</w:t>
      </w:r>
      <w:r w:rsidR="008714F6">
        <w:t xml:space="preserve"> (TDG, 64</w:t>
      </w:r>
      <w:r w:rsidR="008714F6" w:rsidRPr="00FE42B7">
        <w:rPr>
          <w:vertAlign w:val="superscript"/>
        </w:rPr>
        <w:t>th</w:t>
      </w:r>
      <w:r w:rsidR="008714F6">
        <w:t xml:space="preserve"> session) </w:t>
      </w:r>
      <w:r w:rsidR="000F1962">
        <w:t>-</w:t>
      </w:r>
      <w:r w:rsidR="000F1962" w:rsidRPr="000F1962">
        <w:t xml:space="preserve"> </w:t>
      </w:r>
      <w:r w:rsidR="000F1962" w:rsidRPr="007F026E">
        <w:t>INF</w:t>
      </w:r>
      <w:r w:rsidR="000F1962">
        <w:t>.</w:t>
      </w:r>
      <w:r w:rsidR="000F1962" w:rsidRPr="007F026E">
        <w:t>11</w:t>
      </w:r>
      <w:r w:rsidR="008714F6">
        <w:t xml:space="preserve"> (GHS, 46</w:t>
      </w:r>
      <w:r w:rsidR="008714F6" w:rsidRPr="00FE42B7">
        <w:rPr>
          <w:vertAlign w:val="superscript"/>
        </w:rPr>
        <w:t>th</w:t>
      </w:r>
      <w:r w:rsidR="008714F6">
        <w:t xml:space="preserve"> session)</w:t>
      </w:r>
      <w:r w:rsidR="000F1962">
        <w:t xml:space="preserve">, </w:t>
      </w:r>
      <w:r w:rsidR="00E32E01">
        <w:t xml:space="preserve"> to the last </w:t>
      </w:r>
      <w:r w:rsidR="008714F6">
        <w:t>sub-committee’</w:t>
      </w:r>
      <w:r w:rsidR="004521F0">
        <w:t xml:space="preserve">s </w:t>
      </w:r>
      <w:r w:rsidR="00E32E01">
        <w:t>meeting</w:t>
      </w:r>
      <w:r w:rsidR="00422AAB">
        <w:t>s</w:t>
      </w:r>
      <w:r w:rsidR="00E32E01">
        <w:t xml:space="preserve"> </w:t>
      </w:r>
      <w:r w:rsidR="00EF7259">
        <w:t>has been</w:t>
      </w:r>
      <w:r w:rsidR="00E32E01">
        <w:t xml:space="preserve"> completed in the meantime. As a consequence to the decision that explosives should not be classified as flammable solids, the </w:t>
      </w:r>
      <w:r w:rsidR="008E66CC">
        <w:t xml:space="preserve">informal working group </w:t>
      </w:r>
      <w:r w:rsidR="00E32E01">
        <w:t xml:space="preserve">wants to propose that a new </w:t>
      </w:r>
      <w:r w:rsidR="004521F0">
        <w:t xml:space="preserve">precautionary </w:t>
      </w:r>
      <w:r w:rsidR="00E32E01">
        <w:t>statement P2xx “</w:t>
      </w:r>
      <w:r w:rsidR="00E32E01" w:rsidRPr="007F026E">
        <w:t>Use electrical equipment that eliminates the risk of fire or explosion.</w:t>
      </w:r>
      <w:r w:rsidR="00E32E01">
        <w:t>” be assigned to explosives of Cat</w:t>
      </w:r>
      <w:r w:rsidR="008C4416">
        <w:t>egory</w:t>
      </w:r>
      <w:r w:rsidR="00E32E01">
        <w:t xml:space="preserve"> 1. When the respective amendments will be proposed to the </w:t>
      </w:r>
      <w:r w:rsidR="008C4416">
        <w:t>sub-committee’s</w:t>
      </w:r>
      <w:r w:rsidR="00E32E01">
        <w:t xml:space="preserve">, the </w:t>
      </w:r>
      <w:r w:rsidR="008E66CC">
        <w:t xml:space="preserve">informal working group </w:t>
      </w:r>
      <w:r w:rsidR="00E32E01">
        <w:t xml:space="preserve">intends to submit also a justification for the decision and for the new </w:t>
      </w:r>
      <w:r w:rsidR="008C4416">
        <w:t>precautionary</w:t>
      </w:r>
      <w:r w:rsidR="008E66CC">
        <w:t xml:space="preserve"> </w:t>
      </w:r>
      <w:r w:rsidR="00E32E01">
        <w:t>statement.</w:t>
      </w:r>
    </w:p>
    <w:p w14:paraId="177C0378" w14:textId="005DB377" w:rsidR="004E1ECA" w:rsidRDefault="00EA232E" w:rsidP="004E1ECA">
      <w:pPr>
        <w:pStyle w:val="SingleTxtG"/>
      </w:pPr>
      <w:r>
        <w:t>4</w:t>
      </w:r>
      <w:r w:rsidR="004E1ECA">
        <w:t>.</w:t>
      </w:r>
      <w:r w:rsidR="004E1ECA">
        <w:tab/>
      </w:r>
      <w:r w:rsidR="00CC372E">
        <w:t xml:space="preserve">Since the last </w:t>
      </w:r>
      <w:r w:rsidR="008C4416">
        <w:t>sub</w:t>
      </w:r>
      <w:r w:rsidR="00CC372E">
        <w:t>-</w:t>
      </w:r>
      <w:r w:rsidR="008C4416">
        <w:t xml:space="preserve">committee’s </w:t>
      </w:r>
      <w:r w:rsidR="00CC372E">
        <w:t>meetings</w:t>
      </w:r>
      <w:r w:rsidR="004E1ECA">
        <w:t xml:space="preserve">, the group concluded that </w:t>
      </w:r>
      <w:r w:rsidR="00324328">
        <w:t>self-reactive substances and mixtures and organic peroxides should not be classified as flammable liquids</w:t>
      </w:r>
      <w:r>
        <w:t xml:space="preserve"> and </w:t>
      </w:r>
      <w:r w:rsidR="006C38A1">
        <w:t xml:space="preserve">flammable </w:t>
      </w:r>
      <w:r>
        <w:t>solids</w:t>
      </w:r>
      <w:r w:rsidR="00324328">
        <w:t xml:space="preserve">. </w:t>
      </w:r>
      <w:r w:rsidR="004E1ECA">
        <w:t xml:space="preserve">However, some further work on </w:t>
      </w:r>
      <w:r w:rsidR="00324328">
        <w:t>conveying information about their flammability and about possible additional precautionary statements</w:t>
      </w:r>
      <w:r>
        <w:t xml:space="preserve"> still has to be finalized.</w:t>
      </w:r>
    </w:p>
    <w:p w14:paraId="0B9DD0CA" w14:textId="13302B02" w:rsidR="004E1ECA" w:rsidRDefault="00EA232E" w:rsidP="004E1ECA">
      <w:pPr>
        <w:pStyle w:val="SingleTxtG"/>
      </w:pPr>
      <w:r>
        <w:t>5</w:t>
      </w:r>
      <w:r w:rsidR="004E1ECA">
        <w:t>.</w:t>
      </w:r>
      <w:r w:rsidR="004E1ECA">
        <w:tab/>
        <w:t xml:space="preserve">In addition, the following combinations are currently in the focus of the </w:t>
      </w:r>
      <w:r w:rsidR="00227DF9">
        <w:t>informal working group</w:t>
      </w:r>
      <w:r w:rsidR="004E1ECA">
        <w:t>:</w:t>
      </w:r>
    </w:p>
    <w:p w14:paraId="2AB38160" w14:textId="1A4A66E4" w:rsidR="004E1ECA" w:rsidRDefault="004E1ECA" w:rsidP="00E32E01">
      <w:pPr>
        <w:pStyle w:val="SingleTxtG"/>
        <w:ind w:left="2127" w:hanging="426"/>
      </w:pPr>
      <w:r>
        <w:t>(a)</w:t>
      </w:r>
      <w:r>
        <w:tab/>
        <w:t>Pyrophoric liquids with flammable liquids</w:t>
      </w:r>
      <w:r w:rsidR="00EA232E">
        <w:t xml:space="preserve"> (and pyrophoric solids with flammable solids)</w:t>
      </w:r>
      <w:r w:rsidR="00E32E01">
        <w:t>;</w:t>
      </w:r>
    </w:p>
    <w:p w14:paraId="45EC8F29" w14:textId="7528C5A1" w:rsidR="004E1ECA" w:rsidRDefault="004E1ECA" w:rsidP="00E32E01">
      <w:pPr>
        <w:pStyle w:val="SingleTxtG"/>
        <w:ind w:left="2127" w:hanging="426"/>
      </w:pPr>
      <w:r>
        <w:t>(</w:t>
      </w:r>
      <w:r w:rsidR="00CC372E">
        <w:t>b</w:t>
      </w:r>
      <w:r>
        <w:t>)</w:t>
      </w:r>
      <w:r>
        <w:tab/>
        <w:t>Explosives with flammable liquids;</w:t>
      </w:r>
    </w:p>
    <w:p w14:paraId="1F3CEB4B" w14:textId="733AEFBD" w:rsidR="004E1ECA" w:rsidRDefault="004E1ECA" w:rsidP="00E32E01">
      <w:pPr>
        <w:pStyle w:val="SingleTxtG"/>
        <w:ind w:left="2127" w:hanging="426"/>
      </w:pPr>
      <w:r>
        <w:t>(</w:t>
      </w:r>
      <w:r w:rsidR="00CC372E">
        <w:t>c</w:t>
      </w:r>
      <w:r>
        <w:t>)</w:t>
      </w:r>
      <w:r>
        <w:tab/>
        <w:t>Explosives with self-heating substances and mixtures.</w:t>
      </w:r>
    </w:p>
    <w:p w14:paraId="313169A8" w14:textId="2F3BF135" w:rsidR="0002673F" w:rsidRDefault="00EA232E" w:rsidP="004E1ECA">
      <w:pPr>
        <w:pStyle w:val="SingleTxtG"/>
      </w:pPr>
      <w:r>
        <w:t>6</w:t>
      </w:r>
      <w:r w:rsidR="004E1ECA">
        <w:t>.</w:t>
      </w:r>
      <w:r w:rsidR="004E1ECA">
        <w:tab/>
        <w:t xml:space="preserve">Experts who are interested to participate in the work of this </w:t>
      </w:r>
      <w:r w:rsidR="00227DF9">
        <w:t xml:space="preserve">informal working group </w:t>
      </w:r>
      <w:r w:rsidR="004E1ECA">
        <w:t xml:space="preserve">should contact the </w:t>
      </w:r>
      <w:r w:rsidR="00227DF9">
        <w:t>expert from Germany</w:t>
      </w:r>
      <w:r w:rsidR="009E22D0">
        <w:t xml:space="preserve"> (Cordula Wilrich)</w:t>
      </w:r>
      <w:r w:rsidR="004E1ECA">
        <w:t>.</w:t>
      </w:r>
    </w:p>
    <w:p w14:paraId="6A526EA1" w14:textId="4B6F688C" w:rsidR="004E1ECA" w:rsidRPr="004E1ECA" w:rsidRDefault="004E1ECA" w:rsidP="008E66CC">
      <w:pPr>
        <w:spacing w:before="12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E1ECA" w:rsidRPr="004E1ECA" w:rsidSect="00AB24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001F" w14:textId="77777777" w:rsidR="006265D5" w:rsidRDefault="006265D5"/>
  </w:endnote>
  <w:endnote w:type="continuationSeparator" w:id="0">
    <w:p w14:paraId="4BC63EB3" w14:textId="77777777" w:rsidR="006265D5" w:rsidRDefault="006265D5"/>
  </w:endnote>
  <w:endnote w:type="continuationNotice" w:id="1">
    <w:p w14:paraId="79C87217" w14:textId="77777777" w:rsidR="006265D5" w:rsidRDefault="00626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4D82" w14:textId="77777777" w:rsidR="006C0DC6" w:rsidRPr="0099001C" w:rsidRDefault="006C0DC6" w:rsidP="0099001C">
    <w:pPr>
      <w:pStyle w:val="Footer"/>
      <w:tabs>
        <w:tab w:val="right" w:pos="9638"/>
      </w:tabs>
      <w:rPr>
        <w:sz w:val="18"/>
      </w:rPr>
    </w:pP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2</w:t>
    </w:r>
    <w:r w:rsidRPr="0099001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8B54" w14:textId="77777777" w:rsidR="006C0DC6" w:rsidRPr="0099001C" w:rsidRDefault="006C0DC6" w:rsidP="0099001C">
    <w:pPr>
      <w:pStyle w:val="Footer"/>
      <w:tabs>
        <w:tab w:val="right" w:pos="9638"/>
      </w:tabs>
      <w:rPr>
        <w:b/>
        <w:sz w:val="18"/>
      </w:rPr>
    </w:pPr>
    <w:r>
      <w:tab/>
    </w: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3</w:t>
    </w:r>
    <w:r w:rsidRPr="0099001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B8E2" w14:textId="77777777" w:rsidR="006265D5" w:rsidRPr="000B175B" w:rsidRDefault="006265D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F843421" w14:textId="77777777" w:rsidR="006265D5" w:rsidRPr="00FC68B7" w:rsidRDefault="006265D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5D45948" w14:textId="77777777" w:rsidR="006265D5" w:rsidRDefault="00626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748F" w14:textId="613DFC58" w:rsidR="001E4270" w:rsidRPr="00324328" w:rsidRDefault="001E4270" w:rsidP="001E4270">
    <w:pPr>
      <w:pStyle w:val="Header"/>
      <w:rPr>
        <w:lang w:val="fr-FR"/>
      </w:rPr>
    </w:pPr>
    <w:r w:rsidRPr="00324328">
      <w:rPr>
        <w:lang w:val="fr-FR"/>
      </w:rPr>
      <w:t>UN/SCETDG/6</w:t>
    </w:r>
    <w:r w:rsidR="00EF7259">
      <w:rPr>
        <w:lang w:val="fr-FR"/>
      </w:rPr>
      <w:t>5</w:t>
    </w:r>
    <w:r w:rsidRPr="00324328">
      <w:rPr>
        <w:lang w:val="fr-FR"/>
      </w:rPr>
      <w:t>/INF.</w:t>
    </w:r>
    <w:r w:rsidR="00EF7259">
      <w:rPr>
        <w:lang w:val="fr-FR"/>
      </w:rPr>
      <w:t>xx</w:t>
    </w:r>
  </w:p>
  <w:p w14:paraId="646E741E" w14:textId="3F2AFF80" w:rsidR="006C0DC6" w:rsidRPr="00324328" w:rsidRDefault="001E4270" w:rsidP="001E4270">
    <w:pPr>
      <w:pStyle w:val="Header"/>
      <w:rPr>
        <w:lang w:val="fr-FR"/>
      </w:rPr>
    </w:pPr>
    <w:r w:rsidRPr="00324328">
      <w:rPr>
        <w:lang w:val="fr-FR"/>
      </w:rPr>
      <w:t>UN/SCEGHS/</w:t>
    </w:r>
    <w:r w:rsidR="007D166A" w:rsidRPr="00324328">
      <w:rPr>
        <w:lang w:val="fr-FR"/>
      </w:rPr>
      <w:t>4</w:t>
    </w:r>
    <w:r w:rsidR="00EF7259">
      <w:rPr>
        <w:lang w:val="fr-FR"/>
      </w:rPr>
      <w:t>7</w:t>
    </w:r>
    <w:r w:rsidRPr="00324328">
      <w:rPr>
        <w:lang w:val="fr-FR"/>
      </w:rPr>
      <w:t>/INF.</w:t>
    </w:r>
    <w:r w:rsidR="00EF7259">
      <w:rPr>
        <w:lang w:val="fr-FR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ADDC" w14:textId="213B15FF" w:rsidR="001E4270" w:rsidRPr="00324328" w:rsidRDefault="001E4270" w:rsidP="001E4270">
    <w:pPr>
      <w:pStyle w:val="Header"/>
      <w:jc w:val="right"/>
      <w:rPr>
        <w:lang w:val="fr-FR"/>
      </w:rPr>
    </w:pPr>
    <w:r w:rsidRPr="00324328">
      <w:rPr>
        <w:lang w:val="fr-FR"/>
      </w:rPr>
      <w:t>UN/SCETDG/6</w:t>
    </w:r>
    <w:r w:rsidR="00EF7259">
      <w:rPr>
        <w:lang w:val="fr-FR"/>
      </w:rPr>
      <w:t>5</w:t>
    </w:r>
    <w:r w:rsidRPr="00324328">
      <w:rPr>
        <w:lang w:val="fr-FR"/>
      </w:rPr>
      <w:t>/INF.</w:t>
    </w:r>
    <w:r w:rsidR="00EF7259">
      <w:rPr>
        <w:lang w:val="fr-FR"/>
      </w:rPr>
      <w:t>xx</w:t>
    </w:r>
  </w:p>
  <w:p w14:paraId="791F0B15" w14:textId="07E777BF" w:rsidR="006C0DC6" w:rsidRPr="00324328" w:rsidRDefault="001E4270" w:rsidP="001E4270">
    <w:pPr>
      <w:pStyle w:val="Header"/>
      <w:jc w:val="right"/>
      <w:rPr>
        <w:lang w:val="fr-FR"/>
      </w:rPr>
    </w:pPr>
    <w:r w:rsidRPr="00324328">
      <w:rPr>
        <w:lang w:val="fr-FR"/>
      </w:rPr>
      <w:t>UN/SCEGHS/4</w:t>
    </w:r>
    <w:r w:rsidR="00EF7259">
      <w:rPr>
        <w:lang w:val="fr-FR"/>
      </w:rPr>
      <w:t>7</w:t>
    </w:r>
    <w:r w:rsidRPr="00324328">
      <w:rPr>
        <w:lang w:val="fr-FR"/>
      </w:rPr>
      <w:t>/INF.</w:t>
    </w:r>
    <w:r w:rsidR="00EF7259">
      <w:rPr>
        <w:lang w:val="fr-FR"/>
      </w:rPr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46FC" w14:textId="77777777" w:rsidR="002A1567" w:rsidRDefault="002A1567" w:rsidP="00874D9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05A"/>
    <w:multiLevelType w:val="hybridMultilevel"/>
    <w:tmpl w:val="49E694E0"/>
    <w:lvl w:ilvl="0" w:tplc="0407000F">
      <w:start w:val="1"/>
      <w:numFmt w:val="decimal"/>
      <w:lvlText w:val="%1."/>
      <w:lvlJc w:val="left"/>
      <w:pPr>
        <w:ind w:left="1854" w:hanging="360"/>
      </w:pPr>
    </w:lvl>
    <w:lvl w:ilvl="1" w:tplc="08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3294" w:hanging="180"/>
      </w:pPr>
    </w:lvl>
    <w:lvl w:ilvl="3" w:tplc="0407000F">
      <w:start w:val="1"/>
      <w:numFmt w:val="decimal"/>
      <w:lvlText w:val="%4."/>
      <w:lvlJc w:val="left"/>
      <w:pPr>
        <w:ind w:left="4014" w:hanging="360"/>
      </w:pPr>
    </w:lvl>
    <w:lvl w:ilvl="4" w:tplc="04070019">
      <w:start w:val="1"/>
      <w:numFmt w:val="lowerLetter"/>
      <w:lvlText w:val="%5."/>
      <w:lvlJc w:val="left"/>
      <w:pPr>
        <w:ind w:left="4734" w:hanging="360"/>
      </w:pPr>
    </w:lvl>
    <w:lvl w:ilvl="5" w:tplc="0407001B">
      <w:start w:val="1"/>
      <w:numFmt w:val="lowerRoman"/>
      <w:lvlText w:val="%6."/>
      <w:lvlJc w:val="right"/>
      <w:pPr>
        <w:ind w:left="5454" w:hanging="180"/>
      </w:pPr>
    </w:lvl>
    <w:lvl w:ilvl="6" w:tplc="0407000F">
      <w:start w:val="1"/>
      <w:numFmt w:val="decimal"/>
      <w:lvlText w:val="%7."/>
      <w:lvlJc w:val="left"/>
      <w:pPr>
        <w:ind w:left="6174" w:hanging="360"/>
      </w:pPr>
    </w:lvl>
    <w:lvl w:ilvl="7" w:tplc="04070019">
      <w:start w:val="1"/>
      <w:numFmt w:val="lowerLetter"/>
      <w:lvlText w:val="%8."/>
      <w:lvlJc w:val="left"/>
      <w:pPr>
        <w:ind w:left="6894" w:hanging="360"/>
      </w:pPr>
    </w:lvl>
    <w:lvl w:ilvl="8" w:tplc="0407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680165A"/>
    <w:multiLevelType w:val="hybridMultilevel"/>
    <w:tmpl w:val="497C6C9E"/>
    <w:lvl w:ilvl="0" w:tplc="6492A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4663407">
    <w:abstractNumId w:val="0"/>
  </w:num>
  <w:num w:numId="2" w16cid:durableId="130289842">
    <w:abstractNumId w:val="3"/>
  </w:num>
  <w:num w:numId="3" w16cid:durableId="233050477">
    <w:abstractNumId w:val="1"/>
  </w:num>
  <w:num w:numId="4" w16cid:durableId="321392605">
    <w:abstractNumId w:val="2"/>
  </w:num>
  <w:num w:numId="5" w16cid:durableId="7216357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1C"/>
    <w:rsid w:val="00001142"/>
    <w:rsid w:val="00002EFA"/>
    <w:rsid w:val="00002F33"/>
    <w:rsid w:val="000042A7"/>
    <w:rsid w:val="000060EB"/>
    <w:rsid w:val="000126D2"/>
    <w:rsid w:val="00012767"/>
    <w:rsid w:val="000137FF"/>
    <w:rsid w:val="00013D99"/>
    <w:rsid w:val="00015101"/>
    <w:rsid w:val="00016E26"/>
    <w:rsid w:val="000204EA"/>
    <w:rsid w:val="00020C9D"/>
    <w:rsid w:val="00020FFC"/>
    <w:rsid w:val="0002214E"/>
    <w:rsid w:val="000261BC"/>
    <w:rsid w:val="0002673F"/>
    <w:rsid w:val="0003123C"/>
    <w:rsid w:val="000313C1"/>
    <w:rsid w:val="00031CBB"/>
    <w:rsid w:val="00033B3D"/>
    <w:rsid w:val="00034583"/>
    <w:rsid w:val="00035ACF"/>
    <w:rsid w:val="00042858"/>
    <w:rsid w:val="00043A8A"/>
    <w:rsid w:val="00043E1A"/>
    <w:rsid w:val="0004433E"/>
    <w:rsid w:val="000448F5"/>
    <w:rsid w:val="00044F65"/>
    <w:rsid w:val="00050F6B"/>
    <w:rsid w:val="00051214"/>
    <w:rsid w:val="00051969"/>
    <w:rsid w:val="00053756"/>
    <w:rsid w:val="00054C58"/>
    <w:rsid w:val="0005512E"/>
    <w:rsid w:val="00055796"/>
    <w:rsid w:val="00057F51"/>
    <w:rsid w:val="000609DB"/>
    <w:rsid w:val="00062CB5"/>
    <w:rsid w:val="00064B0A"/>
    <w:rsid w:val="0006754E"/>
    <w:rsid w:val="000700D3"/>
    <w:rsid w:val="00070393"/>
    <w:rsid w:val="00071A4F"/>
    <w:rsid w:val="000723E7"/>
    <w:rsid w:val="00072C8C"/>
    <w:rsid w:val="00073119"/>
    <w:rsid w:val="000737EC"/>
    <w:rsid w:val="000739C6"/>
    <w:rsid w:val="00076279"/>
    <w:rsid w:val="00076E62"/>
    <w:rsid w:val="000778B2"/>
    <w:rsid w:val="000803B3"/>
    <w:rsid w:val="000814D8"/>
    <w:rsid w:val="00081647"/>
    <w:rsid w:val="00081F44"/>
    <w:rsid w:val="0008355F"/>
    <w:rsid w:val="00083694"/>
    <w:rsid w:val="00083C33"/>
    <w:rsid w:val="000877CA"/>
    <w:rsid w:val="00090A51"/>
    <w:rsid w:val="000931C0"/>
    <w:rsid w:val="0009390A"/>
    <w:rsid w:val="00096327"/>
    <w:rsid w:val="00096CD4"/>
    <w:rsid w:val="000A0664"/>
    <w:rsid w:val="000A18E8"/>
    <w:rsid w:val="000A22EE"/>
    <w:rsid w:val="000A3E88"/>
    <w:rsid w:val="000A5146"/>
    <w:rsid w:val="000B0600"/>
    <w:rsid w:val="000B175B"/>
    <w:rsid w:val="000B3A0F"/>
    <w:rsid w:val="000B4C96"/>
    <w:rsid w:val="000C1589"/>
    <w:rsid w:val="000C1817"/>
    <w:rsid w:val="000C25B7"/>
    <w:rsid w:val="000C38D0"/>
    <w:rsid w:val="000C56DF"/>
    <w:rsid w:val="000C5B0B"/>
    <w:rsid w:val="000C6544"/>
    <w:rsid w:val="000C6A00"/>
    <w:rsid w:val="000D030A"/>
    <w:rsid w:val="000D191F"/>
    <w:rsid w:val="000D39F8"/>
    <w:rsid w:val="000D3B0C"/>
    <w:rsid w:val="000D7DB6"/>
    <w:rsid w:val="000E0415"/>
    <w:rsid w:val="000E1DC7"/>
    <w:rsid w:val="000E1ED2"/>
    <w:rsid w:val="000E2D4D"/>
    <w:rsid w:val="000E45CC"/>
    <w:rsid w:val="000E51CE"/>
    <w:rsid w:val="000F1962"/>
    <w:rsid w:val="000F2CE1"/>
    <w:rsid w:val="000F368C"/>
    <w:rsid w:val="000F3DDC"/>
    <w:rsid w:val="000F5414"/>
    <w:rsid w:val="000F6C7B"/>
    <w:rsid w:val="00100A9D"/>
    <w:rsid w:val="00101B7C"/>
    <w:rsid w:val="00102373"/>
    <w:rsid w:val="00102565"/>
    <w:rsid w:val="001035FB"/>
    <w:rsid w:val="001046E7"/>
    <w:rsid w:val="0010538B"/>
    <w:rsid w:val="001059D2"/>
    <w:rsid w:val="00106B35"/>
    <w:rsid w:val="00107042"/>
    <w:rsid w:val="00110386"/>
    <w:rsid w:val="0011098D"/>
    <w:rsid w:val="00110DF6"/>
    <w:rsid w:val="00111F3F"/>
    <w:rsid w:val="0011793B"/>
    <w:rsid w:val="00120412"/>
    <w:rsid w:val="001220B8"/>
    <w:rsid w:val="00123D08"/>
    <w:rsid w:val="001240C5"/>
    <w:rsid w:val="0012566D"/>
    <w:rsid w:val="001261CA"/>
    <w:rsid w:val="0013106B"/>
    <w:rsid w:val="00132EE2"/>
    <w:rsid w:val="0013397C"/>
    <w:rsid w:val="0013518F"/>
    <w:rsid w:val="001362CB"/>
    <w:rsid w:val="0013641F"/>
    <w:rsid w:val="00137D36"/>
    <w:rsid w:val="00142C3A"/>
    <w:rsid w:val="00144075"/>
    <w:rsid w:val="00144078"/>
    <w:rsid w:val="00144B03"/>
    <w:rsid w:val="001454ED"/>
    <w:rsid w:val="00146CED"/>
    <w:rsid w:val="00151467"/>
    <w:rsid w:val="001547CA"/>
    <w:rsid w:val="00155B79"/>
    <w:rsid w:val="00156F3C"/>
    <w:rsid w:val="00160C11"/>
    <w:rsid w:val="00161228"/>
    <w:rsid w:val="001621FA"/>
    <w:rsid w:val="00162307"/>
    <w:rsid w:val="00162BF7"/>
    <w:rsid w:val="00163012"/>
    <w:rsid w:val="00163D0D"/>
    <w:rsid w:val="00164D21"/>
    <w:rsid w:val="00165823"/>
    <w:rsid w:val="0016583F"/>
    <w:rsid w:val="00172643"/>
    <w:rsid w:val="00172F8E"/>
    <w:rsid w:val="001806E6"/>
    <w:rsid w:val="001836E3"/>
    <w:rsid w:val="001879A6"/>
    <w:rsid w:val="00190AEA"/>
    <w:rsid w:val="00190E2A"/>
    <w:rsid w:val="001915C2"/>
    <w:rsid w:val="001954AF"/>
    <w:rsid w:val="001960F9"/>
    <w:rsid w:val="00196B89"/>
    <w:rsid w:val="00196CD0"/>
    <w:rsid w:val="001A1B3F"/>
    <w:rsid w:val="001A264D"/>
    <w:rsid w:val="001A2C53"/>
    <w:rsid w:val="001A3CE1"/>
    <w:rsid w:val="001A42F3"/>
    <w:rsid w:val="001A59DF"/>
    <w:rsid w:val="001B1308"/>
    <w:rsid w:val="001B1F42"/>
    <w:rsid w:val="001B3435"/>
    <w:rsid w:val="001B4B04"/>
    <w:rsid w:val="001B5F9C"/>
    <w:rsid w:val="001B7FE6"/>
    <w:rsid w:val="001C40FD"/>
    <w:rsid w:val="001C6663"/>
    <w:rsid w:val="001C787C"/>
    <w:rsid w:val="001C7895"/>
    <w:rsid w:val="001D0BA6"/>
    <w:rsid w:val="001D0E74"/>
    <w:rsid w:val="001D0ECA"/>
    <w:rsid w:val="001D0ED5"/>
    <w:rsid w:val="001D1E09"/>
    <w:rsid w:val="001D1E2A"/>
    <w:rsid w:val="001D2686"/>
    <w:rsid w:val="001D26DF"/>
    <w:rsid w:val="001D5B87"/>
    <w:rsid w:val="001D6D9F"/>
    <w:rsid w:val="001E301F"/>
    <w:rsid w:val="001E373B"/>
    <w:rsid w:val="001E3D03"/>
    <w:rsid w:val="001E4270"/>
    <w:rsid w:val="001E47FD"/>
    <w:rsid w:val="001E4C75"/>
    <w:rsid w:val="001E710B"/>
    <w:rsid w:val="001F16F3"/>
    <w:rsid w:val="001F20EB"/>
    <w:rsid w:val="001F2AEB"/>
    <w:rsid w:val="001F3237"/>
    <w:rsid w:val="0020007B"/>
    <w:rsid w:val="00200B34"/>
    <w:rsid w:val="00205370"/>
    <w:rsid w:val="00206DE0"/>
    <w:rsid w:val="00211ADF"/>
    <w:rsid w:val="00211C8A"/>
    <w:rsid w:val="00211D0D"/>
    <w:rsid w:val="00211E0B"/>
    <w:rsid w:val="00217B73"/>
    <w:rsid w:val="00217CC8"/>
    <w:rsid w:val="00221E24"/>
    <w:rsid w:val="00224B76"/>
    <w:rsid w:val="00225234"/>
    <w:rsid w:val="00226D5F"/>
    <w:rsid w:val="00226D9D"/>
    <w:rsid w:val="00227DF9"/>
    <w:rsid w:val="0023140E"/>
    <w:rsid w:val="00234380"/>
    <w:rsid w:val="002348F4"/>
    <w:rsid w:val="0023564D"/>
    <w:rsid w:val="00236E81"/>
    <w:rsid w:val="002401EF"/>
    <w:rsid w:val="002405A7"/>
    <w:rsid w:val="00242BB9"/>
    <w:rsid w:val="00244673"/>
    <w:rsid w:val="00244F72"/>
    <w:rsid w:val="00245F5C"/>
    <w:rsid w:val="0024624B"/>
    <w:rsid w:val="002505DA"/>
    <w:rsid w:val="00255AC8"/>
    <w:rsid w:val="002570BC"/>
    <w:rsid w:val="00257E45"/>
    <w:rsid w:val="00262488"/>
    <w:rsid w:val="0026296B"/>
    <w:rsid w:val="00263951"/>
    <w:rsid w:val="00265671"/>
    <w:rsid w:val="00266898"/>
    <w:rsid w:val="0027313E"/>
    <w:rsid w:val="00274178"/>
    <w:rsid w:val="00275D77"/>
    <w:rsid w:val="00280F08"/>
    <w:rsid w:val="00284A54"/>
    <w:rsid w:val="00285613"/>
    <w:rsid w:val="00286529"/>
    <w:rsid w:val="00286659"/>
    <w:rsid w:val="002914D7"/>
    <w:rsid w:val="00293172"/>
    <w:rsid w:val="002A1567"/>
    <w:rsid w:val="002A22D5"/>
    <w:rsid w:val="002A4DFC"/>
    <w:rsid w:val="002A51A3"/>
    <w:rsid w:val="002A537C"/>
    <w:rsid w:val="002A5947"/>
    <w:rsid w:val="002A5A2D"/>
    <w:rsid w:val="002A7047"/>
    <w:rsid w:val="002A7618"/>
    <w:rsid w:val="002B079A"/>
    <w:rsid w:val="002B3993"/>
    <w:rsid w:val="002B3D91"/>
    <w:rsid w:val="002B60A8"/>
    <w:rsid w:val="002B66EE"/>
    <w:rsid w:val="002B670E"/>
    <w:rsid w:val="002B6A44"/>
    <w:rsid w:val="002C133E"/>
    <w:rsid w:val="002C1386"/>
    <w:rsid w:val="002C21E5"/>
    <w:rsid w:val="002C22EC"/>
    <w:rsid w:val="002C2529"/>
    <w:rsid w:val="002C710D"/>
    <w:rsid w:val="002D58D9"/>
    <w:rsid w:val="002D59D3"/>
    <w:rsid w:val="002D64AB"/>
    <w:rsid w:val="002D7571"/>
    <w:rsid w:val="002E0624"/>
    <w:rsid w:val="002E6284"/>
    <w:rsid w:val="002E7C49"/>
    <w:rsid w:val="002F1024"/>
    <w:rsid w:val="002F1089"/>
    <w:rsid w:val="002F247E"/>
    <w:rsid w:val="002F3DFA"/>
    <w:rsid w:val="003033B4"/>
    <w:rsid w:val="003045EF"/>
    <w:rsid w:val="003056B9"/>
    <w:rsid w:val="00305C3C"/>
    <w:rsid w:val="003073F4"/>
    <w:rsid w:val="00307FB9"/>
    <w:rsid w:val="003107FA"/>
    <w:rsid w:val="003118D4"/>
    <w:rsid w:val="003127A2"/>
    <w:rsid w:val="003127C1"/>
    <w:rsid w:val="003140CE"/>
    <w:rsid w:val="00314DBF"/>
    <w:rsid w:val="003150AA"/>
    <w:rsid w:val="003217B0"/>
    <w:rsid w:val="00321878"/>
    <w:rsid w:val="003229D8"/>
    <w:rsid w:val="00323C69"/>
    <w:rsid w:val="00324328"/>
    <w:rsid w:val="0032442E"/>
    <w:rsid w:val="0032489E"/>
    <w:rsid w:val="003265CA"/>
    <w:rsid w:val="00331302"/>
    <w:rsid w:val="00334839"/>
    <w:rsid w:val="00334D85"/>
    <w:rsid w:val="00335DF4"/>
    <w:rsid w:val="0033745A"/>
    <w:rsid w:val="00337513"/>
    <w:rsid w:val="003376D4"/>
    <w:rsid w:val="00341AE1"/>
    <w:rsid w:val="00342302"/>
    <w:rsid w:val="003443E5"/>
    <w:rsid w:val="00350692"/>
    <w:rsid w:val="003506B8"/>
    <w:rsid w:val="00351974"/>
    <w:rsid w:val="003520A2"/>
    <w:rsid w:val="00352E14"/>
    <w:rsid w:val="00353180"/>
    <w:rsid w:val="00353DBA"/>
    <w:rsid w:val="003541F7"/>
    <w:rsid w:val="00354F23"/>
    <w:rsid w:val="003558C2"/>
    <w:rsid w:val="0035597A"/>
    <w:rsid w:val="003565E5"/>
    <w:rsid w:val="00356B87"/>
    <w:rsid w:val="00360834"/>
    <w:rsid w:val="00364E58"/>
    <w:rsid w:val="0036643A"/>
    <w:rsid w:val="00366CA7"/>
    <w:rsid w:val="003723C3"/>
    <w:rsid w:val="0037249C"/>
    <w:rsid w:val="00372A0F"/>
    <w:rsid w:val="003807E5"/>
    <w:rsid w:val="00380AA8"/>
    <w:rsid w:val="00380DC7"/>
    <w:rsid w:val="003819B1"/>
    <w:rsid w:val="00382D6C"/>
    <w:rsid w:val="003841B8"/>
    <w:rsid w:val="00385DF6"/>
    <w:rsid w:val="00385E68"/>
    <w:rsid w:val="003864F3"/>
    <w:rsid w:val="0038656E"/>
    <w:rsid w:val="00387A81"/>
    <w:rsid w:val="00390529"/>
    <w:rsid w:val="0039277A"/>
    <w:rsid w:val="003937A6"/>
    <w:rsid w:val="0039414B"/>
    <w:rsid w:val="00394FD5"/>
    <w:rsid w:val="003972E0"/>
    <w:rsid w:val="003A0985"/>
    <w:rsid w:val="003A1842"/>
    <w:rsid w:val="003A1C97"/>
    <w:rsid w:val="003A26B0"/>
    <w:rsid w:val="003A402E"/>
    <w:rsid w:val="003A4B23"/>
    <w:rsid w:val="003A5D05"/>
    <w:rsid w:val="003B39CC"/>
    <w:rsid w:val="003B7321"/>
    <w:rsid w:val="003C12EA"/>
    <w:rsid w:val="003C2CC4"/>
    <w:rsid w:val="003C32AD"/>
    <w:rsid w:val="003C3936"/>
    <w:rsid w:val="003C3964"/>
    <w:rsid w:val="003C4B7F"/>
    <w:rsid w:val="003C723D"/>
    <w:rsid w:val="003C7292"/>
    <w:rsid w:val="003C72DD"/>
    <w:rsid w:val="003D02C2"/>
    <w:rsid w:val="003D0C2B"/>
    <w:rsid w:val="003D18FE"/>
    <w:rsid w:val="003D1EA9"/>
    <w:rsid w:val="003D4B23"/>
    <w:rsid w:val="003D621B"/>
    <w:rsid w:val="003E117E"/>
    <w:rsid w:val="003E1216"/>
    <w:rsid w:val="003E19E7"/>
    <w:rsid w:val="003E1B5B"/>
    <w:rsid w:val="003E4D37"/>
    <w:rsid w:val="003F0752"/>
    <w:rsid w:val="003F18A0"/>
    <w:rsid w:val="003F1ED3"/>
    <w:rsid w:val="003F29E4"/>
    <w:rsid w:val="003F4CBA"/>
    <w:rsid w:val="003F5E77"/>
    <w:rsid w:val="003F668F"/>
    <w:rsid w:val="003F686C"/>
    <w:rsid w:val="003F6DAE"/>
    <w:rsid w:val="003F7973"/>
    <w:rsid w:val="003F7A75"/>
    <w:rsid w:val="004012E2"/>
    <w:rsid w:val="004018B6"/>
    <w:rsid w:val="00401917"/>
    <w:rsid w:val="00401E46"/>
    <w:rsid w:val="0040598C"/>
    <w:rsid w:val="004072DB"/>
    <w:rsid w:val="00410733"/>
    <w:rsid w:val="004108EE"/>
    <w:rsid w:val="00411445"/>
    <w:rsid w:val="004160C6"/>
    <w:rsid w:val="004164E7"/>
    <w:rsid w:val="0042111E"/>
    <w:rsid w:val="0042234A"/>
    <w:rsid w:val="00422AAB"/>
    <w:rsid w:val="004230C0"/>
    <w:rsid w:val="0042588C"/>
    <w:rsid w:val="00426C3A"/>
    <w:rsid w:val="00426C9C"/>
    <w:rsid w:val="00431C5B"/>
    <w:rsid w:val="00431EFF"/>
    <w:rsid w:val="0043232C"/>
    <w:rsid w:val="004325CB"/>
    <w:rsid w:val="0043583A"/>
    <w:rsid w:val="00435DEA"/>
    <w:rsid w:val="00436257"/>
    <w:rsid w:val="0043783F"/>
    <w:rsid w:val="00437EFC"/>
    <w:rsid w:val="0044372F"/>
    <w:rsid w:val="004440E5"/>
    <w:rsid w:val="00445149"/>
    <w:rsid w:val="004458CC"/>
    <w:rsid w:val="00446DE4"/>
    <w:rsid w:val="00447E1A"/>
    <w:rsid w:val="00451562"/>
    <w:rsid w:val="004521F0"/>
    <w:rsid w:val="0045333F"/>
    <w:rsid w:val="00460BCA"/>
    <w:rsid w:val="00460DD9"/>
    <w:rsid w:val="00461A5E"/>
    <w:rsid w:val="0046228F"/>
    <w:rsid w:val="0046451A"/>
    <w:rsid w:val="00465D4C"/>
    <w:rsid w:val="00467122"/>
    <w:rsid w:val="0046712E"/>
    <w:rsid w:val="00467927"/>
    <w:rsid w:val="00472A25"/>
    <w:rsid w:val="0047508E"/>
    <w:rsid w:val="004750BF"/>
    <w:rsid w:val="00475B8E"/>
    <w:rsid w:val="0047615E"/>
    <w:rsid w:val="004774B9"/>
    <w:rsid w:val="0048269B"/>
    <w:rsid w:val="0048291A"/>
    <w:rsid w:val="0049018F"/>
    <w:rsid w:val="004901B7"/>
    <w:rsid w:val="00493B88"/>
    <w:rsid w:val="0049427E"/>
    <w:rsid w:val="004943F5"/>
    <w:rsid w:val="00496EB7"/>
    <w:rsid w:val="00497A7B"/>
    <w:rsid w:val="004A0596"/>
    <w:rsid w:val="004A1472"/>
    <w:rsid w:val="004A2EA2"/>
    <w:rsid w:val="004A3F42"/>
    <w:rsid w:val="004A41CA"/>
    <w:rsid w:val="004A6072"/>
    <w:rsid w:val="004A6319"/>
    <w:rsid w:val="004A6C6E"/>
    <w:rsid w:val="004A707C"/>
    <w:rsid w:val="004A7239"/>
    <w:rsid w:val="004A7B5C"/>
    <w:rsid w:val="004B0E57"/>
    <w:rsid w:val="004B6733"/>
    <w:rsid w:val="004C012B"/>
    <w:rsid w:val="004C4AB9"/>
    <w:rsid w:val="004C5B22"/>
    <w:rsid w:val="004C622C"/>
    <w:rsid w:val="004C7AF7"/>
    <w:rsid w:val="004D16C5"/>
    <w:rsid w:val="004D5CB2"/>
    <w:rsid w:val="004D6E91"/>
    <w:rsid w:val="004D7EFA"/>
    <w:rsid w:val="004E09B1"/>
    <w:rsid w:val="004E1C33"/>
    <w:rsid w:val="004E1ECA"/>
    <w:rsid w:val="004E45BF"/>
    <w:rsid w:val="004E478E"/>
    <w:rsid w:val="004E5083"/>
    <w:rsid w:val="004E6690"/>
    <w:rsid w:val="004E674C"/>
    <w:rsid w:val="004E76F6"/>
    <w:rsid w:val="004E7713"/>
    <w:rsid w:val="004E7DE6"/>
    <w:rsid w:val="004F190A"/>
    <w:rsid w:val="004F1932"/>
    <w:rsid w:val="004F235A"/>
    <w:rsid w:val="004F43E6"/>
    <w:rsid w:val="004F4B24"/>
    <w:rsid w:val="004F5FB9"/>
    <w:rsid w:val="004F65C1"/>
    <w:rsid w:val="00500FF0"/>
    <w:rsid w:val="00501115"/>
    <w:rsid w:val="00501D18"/>
    <w:rsid w:val="00503228"/>
    <w:rsid w:val="00503516"/>
    <w:rsid w:val="005043A8"/>
    <w:rsid w:val="00505384"/>
    <w:rsid w:val="005054D8"/>
    <w:rsid w:val="00506B40"/>
    <w:rsid w:val="005070CA"/>
    <w:rsid w:val="00515AB9"/>
    <w:rsid w:val="00516318"/>
    <w:rsid w:val="0051748D"/>
    <w:rsid w:val="00517A1B"/>
    <w:rsid w:val="00520683"/>
    <w:rsid w:val="00521801"/>
    <w:rsid w:val="0052461A"/>
    <w:rsid w:val="00525275"/>
    <w:rsid w:val="0052543F"/>
    <w:rsid w:val="00525BAC"/>
    <w:rsid w:val="00526E8A"/>
    <w:rsid w:val="005279DC"/>
    <w:rsid w:val="005319AF"/>
    <w:rsid w:val="00532EF8"/>
    <w:rsid w:val="00534E29"/>
    <w:rsid w:val="005356FB"/>
    <w:rsid w:val="00536A2B"/>
    <w:rsid w:val="00540305"/>
    <w:rsid w:val="00540DD6"/>
    <w:rsid w:val="005420F2"/>
    <w:rsid w:val="005433C8"/>
    <w:rsid w:val="00545150"/>
    <w:rsid w:val="00545C3C"/>
    <w:rsid w:val="00545F1A"/>
    <w:rsid w:val="0054629D"/>
    <w:rsid w:val="00546318"/>
    <w:rsid w:val="00546852"/>
    <w:rsid w:val="0054746F"/>
    <w:rsid w:val="005504B6"/>
    <w:rsid w:val="00551AB9"/>
    <w:rsid w:val="00551FC6"/>
    <w:rsid w:val="00552DD6"/>
    <w:rsid w:val="00553222"/>
    <w:rsid w:val="00554D1D"/>
    <w:rsid w:val="00556209"/>
    <w:rsid w:val="005622B4"/>
    <w:rsid w:val="00562548"/>
    <w:rsid w:val="00562694"/>
    <w:rsid w:val="00565588"/>
    <w:rsid w:val="005660FB"/>
    <w:rsid w:val="0056627E"/>
    <w:rsid w:val="00567BC7"/>
    <w:rsid w:val="00567E5A"/>
    <w:rsid w:val="0057024D"/>
    <w:rsid w:val="00570364"/>
    <w:rsid w:val="00570CC4"/>
    <w:rsid w:val="00571FB2"/>
    <w:rsid w:val="00572B36"/>
    <w:rsid w:val="0057418B"/>
    <w:rsid w:val="005777F3"/>
    <w:rsid w:val="0058206E"/>
    <w:rsid w:val="005823A3"/>
    <w:rsid w:val="0058529D"/>
    <w:rsid w:val="00585897"/>
    <w:rsid w:val="00585A18"/>
    <w:rsid w:val="00585DDC"/>
    <w:rsid w:val="00586BBA"/>
    <w:rsid w:val="00586F4A"/>
    <w:rsid w:val="005900D3"/>
    <w:rsid w:val="00591971"/>
    <w:rsid w:val="00592D34"/>
    <w:rsid w:val="00592FDB"/>
    <w:rsid w:val="00593200"/>
    <w:rsid w:val="005976A3"/>
    <w:rsid w:val="005A0903"/>
    <w:rsid w:val="005A1E22"/>
    <w:rsid w:val="005A1FCA"/>
    <w:rsid w:val="005A503C"/>
    <w:rsid w:val="005A79B8"/>
    <w:rsid w:val="005B054C"/>
    <w:rsid w:val="005B1B47"/>
    <w:rsid w:val="005B1F1B"/>
    <w:rsid w:val="005B1F57"/>
    <w:rsid w:val="005B2C89"/>
    <w:rsid w:val="005B3A5A"/>
    <w:rsid w:val="005B3DB3"/>
    <w:rsid w:val="005B408C"/>
    <w:rsid w:val="005C22AD"/>
    <w:rsid w:val="005C4858"/>
    <w:rsid w:val="005C4C64"/>
    <w:rsid w:val="005C51F2"/>
    <w:rsid w:val="005C53DB"/>
    <w:rsid w:val="005D043E"/>
    <w:rsid w:val="005D33AB"/>
    <w:rsid w:val="005D425A"/>
    <w:rsid w:val="005D4725"/>
    <w:rsid w:val="005D4F26"/>
    <w:rsid w:val="005D529D"/>
    <w:rsid w:val="005E27AB"/>
    <w:rsid w:val="005E37E7"/>
    <w:rsid w:val="005E45A4"/>
    <w:rsid w:val="005E46D3"/>
    <w:rsid w:val="005E743D"/>
    <w:rsid w:val="005F2648"/>
    <w:rsid w:val="005F3939"/>
    <w:rsid w:val="00600487"/>
    <w:rsid w:val="006021E2"/>
    <w:rsid w:val="00602EE8"/>
    <w:rsid w:val="00602FF5"/>
    <w:rsid w:val="00603143"/>
    <w:rsid w:val="006034C6"/>
    <w:rsid w:val="00603E59"/>
    <w:rsid w:val="006055EE"/>
    <w:rsid w:val="00606679"/>
    <w:rsid w:val="00611663"/>
    <w:rsid w:val="00611FC4"/>
    <w:rsid w:val="00616684"/>
    <w:rsid w:val="00616968"/>
    <w:rsid w:val="00616CBC"/>
    <w:rsid w:val="00617237"/>
    <w:rsid w:val="006176FB"/>
    <w:rsid w:val="006218CD"/>
    <w:rsid w:val="00622802"/>
    <w:rsid w:val="00623353"/>
    <w:rsid w:val="006241C1"/>
    <w:rsid w:val="00624260"/>
    <w:rsid w:val="0062489A"/>
    <w:rsid w:val="0062559B"/>
    <w:rsid w:val="0062579A"/>
    <w:rsid w:val="006265D5"/>
    <w:rsid w:val="0062753C"/>
    <w:rsid w:val="00627ED0"/>
    <w:rsid w:val="00627ED1"/>
    <w:rsid w:val="00631531"/>
    <w:rsid w:val="00633B07"/>
    <w:rsid w:val="00633ED0"/>
    <w:rsid w:val="00634702"/>
    <w:rsid w:val="00637050"/>
    <w:rsid w:val="00640B26"/>
    <w:rsid w:val="00640D06"/>
    <w:rsid w:val="00640FD5"/>
    <w:rsid w:val="00641F8E"/>
    <w:rsid w:val="00642B1E"/>
    <w:rsid w:val="0064354A"/>
    <w:rsid w:val="00643E18"/>
    <w:rsid w:val="0064479D"/>
    <w:rsid w:val="006518ED"/>
    <w:rsid w:val="006545BA"/>
    <w:rsid w:val="00656D10"/>
    <w:rsid w:val="00661F7A"/>
    <w:rsid w:val="006632CE"/>
    <w:rsid w:val="00665595"/>
    <w:rsid w:val="006666F6"/>
    <w:rsid w:val="0066697D"/>
    <w:rsid w:val="00666C72"/>
    <w:rsid w:val="006743E5"/>
    <w:rsid w:val="00675396"/>
    <w:rsid w:val="00675B9D"/>
    <w:rsid w:val="00676FD8"/>
    <w:rsid w:val="0068043C"/>
    <w:rsid w:val="00680552"/>
    <w:rsid w:val="006879C9"/>
    <w:rsid w:val="00687A18"/>
    <w:rsid w:val="00690159"/>
    <w:rsid w:val="00691959"/>
    <w:rsid w:val="00691F20"/>
    <w:rsid w:val="00693543"/>
    <w:rsid w:val="0069379A"/>
    <w:rsid w:val="00693F47"/>
    <w:rsid w:val="00694263"/>
    <w:rsid w:val="006944AB"/>
    <w:rsid w:val="00694E7D"/>
    <w:rsid w:val="00695C1E"/>
    <w:rsid w:val="006A0653"/>
    <w:rsid w:val="006A4EE8"/>
    <w:rsid w:val="006A6EE8"/>
    <w:rsid w:val="006A7176"/>
    <w:rsid w:val="006A7392"/>
    <w:rsid w:val="006A7757"/>
    <w:rsid w:val="006B0029"/>
    <w:rsid w:val="006B2D9F"/>
    <w:rsid w:val="006B4D02"/>
    <w:rsid w:val="006B4E5D"/>
    <w:rsid w:val="006B533E"/>
    <w:rsid w:val="006B5E68"/>
    <w:rsid w:val="006B6177"/>
    <w:rsid w:val="006B6C71"/>
    <w:rsid w:val="006B79E3"/>
    <w:rsid w:val="006C0DC6"/>
    <w:rsid w:val="006C13EC"/>
    <w:rsid w:val="006C241B"/>
    <w:rsid w:val="006C2471"/>
    <w:rsid w:val="006C36AA"/>
    <w:rsid w:val="006C38A1"/>
    <w:rsid w:val="006C3F77"/>
    <w:rsid w:val="006C41F5"/>
    <w:rsid w:val="006C52B9"/>
    <w:rsid w:val="006C5DAF"/>
    <w:rsid w:val="006D2106"/>
    <w:rsid w:val="006D22B5"/>
    <w:rsid w:val="006D36D1"/>
    <w:rsid w:val="006D383D"/>
    <w:rsid w:val="006D633D"/>
    <w:rsid w:val="006E0806"/>
    <w:rsid w:val="006E191D"/>
    <w:rsid w:val="006E20C4"/>
    <w:rsid w:val="006E2A58"/>
    <w:rsid w:val="006E2CE0"/>
    <w:rsid w:val="006E3B44"/>
    <w:rsid w:val="006E41A2"/>
    <w:rsid w:val="006E41F6"/>
    <w:rsid w:val="006E564B"/>
    <w:rsid w:val="006E7306"/>
    <w:rsid w:val="006E762C"/>
    <w:rsid w:val="006E7CEF"/>
    <w:rsid w:val="006F03A0"/>
    <w:rsid w:val="006F17B5"/>
    <w:rsid w:val="006F2413"/>
    <w:rsid w:val="006F5185"/>
    <w:rsid w:val="006F6A76"/>
    <w:rsid w:val="006F764C"/>
    <w:rsid w:val="00700E12"/>
    <w:rsid w:val="00702BA6"/>
    <w:rsid w:val="00706D51"/>
    <w:rsid w:val="00707163"/>
    <w:rsid w:val="007077BB"/>
    <w:rsid w:val="0071349F"/>
    <w:rsid w:val="007164A1"/>
    <w:rsid w:val="00717E07"/>
    <w:rsid w:val="00720DEB"/>
    <w:rsid w:val="00720E11"/>
    <w:rsid w:val="00723019"/>
    <w:rsid w:val="00724C9D"/>
    <w:rsid w:val="00725594"/>
    <w:rsid w:val="0072632A"/>
    <w:rsid w:val="00727E7C"/>
    <w:rsid w:val="0073084C"/>
    <w:rsid w:val="00730E44"/>
    <w:rsid w:val="007316E1"/>
    <w:rsid w:val="007326E1"/>
    <w:rsid w:val="00733AAE"/>
    <w:rsid w:val="00735880"/>
    <w:rsid w:val="00736209"/>
    <w:rsid w:val="007372E2"/>
    <w:rsid w:val="0074105E"/>
    <w:rsid w:val="007435D4"/>
    <w:rsid w:val="00743E53"/>
    <w:rsid w:val="00744B01"/>
    <w:rsid w:val="00745024"/>
    <w:rsid w:val="007468B8"/>
    <w:rsid w:val="00751CF6"/>
    <w:rsid w:val="00752A06"/>
    <w:rsid w:val="00752BD5"/>
    <w:rsid w:val="0075458D"/>
    <w:rsid w:val="00754EE1"/>
    <w:rsid w:val="00757B67"/>
    <w:rsid w:val="00760486"/>
    <w:rsid w:val="00760955"/>
    <w:rsid w:val="00763714"/>
    <w:rsid w:val="00763C11"/>
    <w:rsid w:val="00766D93"/>
    <w:rsid w:val="00767B69"/>
    <w:rsid w:val="007708EF"/>
    <w:rsid w:val="00770C92"/>
    <w:rsid w:val="0077139B"/>
    <w:rsid w:val="00771608"/>
    <w:rsid w:val="0077406B"/>
    <w:rsid w:val="007750C3"/>
    <w:rsid w:val="00780296"/>
    <w:rsid w:val="00781A60"/>
    <w:rsid w:val="00783AF2"/>
    <w:rsid w:val="00783AF8"/>
    <w:rsid w:val="0078417F"/>
    <w:rsid w:val="00786A3A"/>
    <w:rsid w:val="00787C77"/>
    <w:rsid w:val="00790122"/>
    <w:rsid w:val="007908D5"/>
    <w:rsid w:val="007915AE"/>
    <w:rsid w:val="00792ECE"/>
    <w:rsid w:val="007955EA"/>
    <w:rsid w:val="00795FBF"/>
    <w:rsid w:val="00796282"/>
    <w:rsid w:val="00797987"/>
    <w:rsid w:val="007A1FCE"/>
    <w:rsid w:val="007A3FBD"/>
    <w:rsid w:val="007A4977"/>
    <w:rsid w:val="007A5788"/>
    <w:rsid w:val="007A67F6"/>
    <w:rsid w:val="007A6A94"/>
    <w:rsid w:val="007A6DEC"/>
    <w:rsid w:val="007B0262"/>
    <w:rsid w:val="007B1A57"/>
    <w:rsid w:val="007B69BC"/>
    <w:rsid w:val="007B6BA5"/>
    <w:rsid w:val="007B7FB2"/>
    <w:rsid w:val="007C2FDE"/>
    <w:rsid w:val="007C3390"/>
    <w:rsid w:val="007C464F"/>
    <w:rsid w:val="007C47A6"/>
    <w:rsid w:val="007C4F4B"/>
    <w:rsid w:val="007C6044"/>
    <w:rsid w:val="007D0460"/>
    <w:rsid w:val="007D166A"/>
    <w:rsid w:val="007D6D82"/>
    <w:rsid w:val="007E18A9"/>
    <w:rsid w:val="007E43F4"/>
    <w:rsid w:val="007E6124"/>
    <w:rsid w:val="007E780E"/>
    <w:rsid w:val="007F025F"/>
    <w:rsid w:val="007F026E"/>
    <w:rsid w:val="007F0B83"/>
    <w:rsid w:val="007F48EF"/>
    <w:rsid w:val="007F4FCD"/>
    <w:rsid w:val="007F6611"/>
    <w:rsid w:val="00801356"/>
    <w:rsid w:val="00806235"/>
    <w:rsid w:val="00807857"/>
    <w:rsid w:val="008108D6"/>
    <w:rsid w:val="00810B20"/>
    <w:rsid w:val="008115A7"/>
    <w:rsid w:val="00812CCE"/>
    <w:rsid w:val="008151D2"/>
    <w:rsid w:val="00816933"/>
    <w:rsid w:val="0081732C"/>
    <w:rsid w:val="0081751F"/>
    <w:rsid w:val="008175E9"/>
    <w:rsid w:val="00820370"/>
    <w:rsid w:val="008214FA"/>
    <w:rsid w:val="0082231C"/>
    <w:rsid w:val="00822A6F"/>
    <w:rsid w:val="00823904"/>
    <w:rsid w:val="0082396E"/>
    <w:rsid w:val="008242D7"/>
    <w:rsid w:val="00824E81"/>
    <w:rsid w:val="0082540C"/>
    <w:rsid w:val="008259DF"/>
    <w:rsid w:val="00826EFF"/>
    <w:rsid w:val="0082722E"/>
    <w:rsid w:val="00827E05"/>
    <w:rsid w:val="008311A3"/>
    <w:rsid w:val="00831D68"/>
    <w:rsid w:val="00832795"/>
    <w:rsid w:val="008339F8"/>
    <w:rsid w:val="008349EC"/>
    <w:rsid w:val="00834D4E"/>
    <w:rsid w:val="00835E0D"/>
    <w:rsid w:val="00836AF7"/>
    <w:rsid w:val="0083763A"/>
    <w:rsid w:val="00841915"/>
    <w:rsid w:val="00844BB4"/>
    <w:rsid w:val="00847D11"/>
    <w:rsid w:val="0085028A"/>
    <w:rsid w:val="0085031B"/>
    <w:rsid w:val="00851AF3"/>
    <w:rsid w:val="00857A7A"/>
    <w:rsid w:val="0086000D"/>
    <w:rsid w:val="00862284"/>
    <w:rsid w:val="0086381B"/>
    <w:rsid w:val="00865A21"/>
    <w:rsid w:val="008668D2"/>
    <w:rsid w:val="00870885"/>
    <w:rsid w:val="00870D13"/>
    <w:rsid w:val="008714F6"/>
    <w:rsid w:val="00871FD5"/>
    <w:rsid w:val="0087209B"/>
    <w:rsid w:val="008735C1"/>
    <w:rsid w:val="00873D04"/>
    <w:rsid w:val="00874D99"/>
    <w:rsid w:val="00874FB8"/>
    <w:rsid w:val="00882090"/>
    <w:rsid w:val="008852E3"/>
    <w:rsid w:val="00887755"/>
    <w:rsid w:val="0088790D"/>
    <w:rsid w:val="0089033B"/>
    <w:rsid w:val="00890B04"/>
    <w:rsid w:val="0089306E"/>
    <w:rsid w:val="00896186"/>
    <w:rsid w:val="00897025"/>
    <w:rsid w:val="008979B1"/>
    <w:rsid w:val="00897BD7"/>
    <w:rsid w:val="008A31A4"/>
    <w:rsid w:val="008A3CFD"/>
    <w:rsid w:val="008A6B25"/>
    <w:rsid w:val="008A6C1B"/>
    <w:rsid w:val="008A6C4F"/>
    <w:rsid w:val="008A753A"/>
    <w:rsid w:val="008A7F3B"/>
    <w:rsid w:val="008B37A8"/>
    <w:rsid w:val="008B40B7"/>
    <w:rsid w:val="008B52E8"/>
    <w:rsid w:val="008B5B41"/>
    <w:rsid w:val="008B6E26"/>
    <w:rsid w:val="008C0D56"/>
    <w:rsid w:val="008C0DD5"/>
    <w:rsid w:val="008C2C1C"/>
    <w:rsid w:val="008C3353"/>
    <w:rsid w:val="008C34B0"/>
    <w:rsid w:val="008C3769"/>
    <w:rsid w:val="008C3FFB"/>
    <w:rsid w:val="008C4416"/>
    <w:rsid w:val="008C7E14"/>
    <w:rsid w:val="008D02E6"/>
    <w:rsid w:val="008D17C6"/>
    <w:rsid w:val="008D314A"/>
    <w:rsid w:val="008D3D37"/>
    <w:rsid w:val="008D3F4B"/>
    <w:rsid w:val="008D55AE"/>
    <w:rsid w:val="008D5665"/>
    <w:rsid w:val="008E0E46"/>
    <w:rsid w:val="008E0FB3"/>
    <w:rsid w:val="008E1F9C"/>
    <w:rsid w:val="008E4640"/>
    <w:rsid w:val="008E4C4C"/>
    <w:rsid w:val="008E4F84"/>
    <w:rsid w:val="008E573F"/>
    <w:rsid w:val="008E64AE"/>
    <w:rsid w:val="008E66CC"/>
    <w:rsid w:val="008F02B0"/>
    <w:rsid w:val="008F1EFA"/>
    <w:rsid w:val="008F29C1"/>
    <w:rsid w:val="008F3CB0"/>
    <w:rsid w:val="008F57BA"/>
    <w:rsid w:val="008F583E"/>
    <w:rsid w:val="0090052B"/>
    <w:rsid w:val="00902BF1"/>
    <w:rsid w:val="0090431C"/>
    <w:rsid w:val="009048A4"/>
    <w:rsid w:val="00907343"/>
    <w:rsid w:val="00907AD2"/>
    <w:rsid w:val="00910260"/>
    <w:rsid w:val="00911047"/>
    <w:rsid w:val="00912952"/>
    <w:rsid w:val="00912B5B"/>
    <w:rsid w:val="009134D8"/>
    <w:rsid w:val="00915DE8"/>
    <w:rsid w:val="00917321"/>
    <w:rsid w:val="00921DF8"/>
    <w:rsid w:val="00927819"/>
    <w:rsid w:val="00930308"/>
    <w:rsid w:val="00931073"/>
    <w:rsid w:val="00931544"/>
    <w:rsid w:val="00933D9F"/>
    <w:rsid w:val="00934703"/>
    <w:rsid w:val="0093545E"/>
    <w:rsid w:val="00936565"/>
    <w:rsid w:val="009376D1"/>
    <w:rsid w:val="009377BF"/>
    <w:rsid w:val="009400C5"/>
    <w:rsid w:val="0094040C"/>
    <w:rsid w:val="00940847"/>
    <w:rsid w:val="0094386E"/>
    <w:rsid w:val="009440D4"/>
    <w:rsid w:val="009449FD"/>
    <w:rsid w:val="00946F0A"/>
    <w:rsid w:val="00951778"/>
    <w:rsid w:val="00952BE3"/>
    <w:rsid w:val="009557E3"/>
    <w:rsid w:val="00956805"/>
    <w:rsid w:val="00956B99"/>
    <w:rsid w:val="00957170"/>
    <w:rsid w:val="00957AD6"/>
    <w:rsid w:val="009612BF"/>
    <w:rsid w:val="00963CBA"/>
    <w:rsid w:val="0096659B"/>
    <w:rsid w:val="00966CD7"/>
    <w:rsid w:val="009702C1"/>
    <w:rsid w:val="009715EE"/>
    <w:rsid w:val="00974146"/>
    <w:rsid w:val="00974A8D"/>
    <w:rsid w:val="00974ABE"/>
    <w:rsid w:val="00974C60"/>
    <w:rsid w:val="00974F4C"/>
    <w:rsid w:val="0097538A"/>
    <w:rsid w:val="0098016B"/>
    <w:rsid w:val="00984D89"/>
    <w:rsid w:val="00987072"/>
    <w:rsid w:val="0098707E"/>
    <w:rsid w:val="0098759E"/>
    <w:rsid w:val="0099001C"/>
    <w:rsid w:val="00991261"/>
    <w:rsid w:val="00991430"/>
    <w:rsid w:val="009914AC"/>
    <w:rsid w:val="00994CDC"/>
    <w:rsid w:val="00995221"/>
    <w:rsid w:val="00995B50"/>
    <w:rsid w:val="00995C1C"/>
    <w:rsid w:val="009966FF"/>
    <w:rsid w:val="00997975"/>
    <w:rsid w:val="009A05C9"/>
    <w:rsid w:val="009A0D5F"/>
    <w:rsid w:val="009A1082"/>
    <w:rsid w:val="009A29FC"/>
    <w:rsid w:val="009A3C08"/>
    <w:rsid w:val="009A4681"/>
    <w:rsid w:val="009A527C"/>
    <w:rsid w:val="009A5B4A"/>
    <w:rsid w:val="009B0B5F"/>
    <w:rsid w:val="009B43E1"/>
    <w:rsid w:val="009B4939"/>
    <w:rsid w:val="009B4C08"/>
    <w:rsid w:val="009B4C66"/>
    <w:rsid w:val="009B55EC"/>
    <w:rsid w:val="009B6D3A"/>
    <w:rsid w:val="009B71F3"/>
    <w:rsid w:val="009C17AC"/>
    <w:rsid w:val="009C1FAD"/>
    <w:rsid w:val="009C31E7"/>
    <w:rsid w:val="009C36B5"/>
    <w:rsid w:val="009D0EC7"/>
    <w:rsid w:val="009D0FA6"/>
    <w:rsid w:val="009D1B37"/>
    <w:rsid w:val="009D49A6"/>
    <w:rsid w:val="009D623C"/>
    <w:rsid w:val="009D6F7F"/>
    <w:rsid w:val="009E22D0"/>
    <w:rsid w:val="009E72B5"/>
    <w:rsid w:val="009E7885"/>
    <w:rsid w:val="009F16FB"/>
    <w:rsid w:val="009F2CD4"/>
    <w:rsid w:val="009F3106"/>
    <w:rsid w:val="009F3A17"/>
    <w:rsid w:val="009F3D50"/>
    <w:rsid w:val="009F6CAF"/>
    <w:rsid w:val="00A029AA"/>
    <w:rsid w:val="00A10C19"/>
    <w:rsid w:val="00A124CA"/>
    <w:rsid w:val="00A1355C"/>
    <w:rsid w:val="00A13C53"/>
    <w:rsid w:val="00A1427D"/>
    <w:rsid w:val="00A145AE"/>
    <w:rsid w:val="00A15B24"/>
    <w:rsid w:val="00A1649D"/>
    <w:rsid w:val="00A20AEB"/>
    <w:rsid w:val="00A25163"/>
    <w:rsid w:val="00A257FA"/>
    <w:rsid w:val="00A25817"/>
    <w:rsid w:val="00A25BA6"/>
    <w:rsid w:val="00A31E6F"/>
    <w:rsid w:val="00A3227A"/>
    <w:rsid w:val="00A3359A"/>
    <w:rsid w:val="00A35008"/>
    <w:rsid w:val="00A35AE8"/>
    <w:rsid w:val="00A40A6E"/>
    <w:rsid w:val="00A429E3"/>
    <w:rsid w:val="00A457A0"/>
    <w:rsid w:val="00A463F1"/>
    <w:rsid w:val="00A5220D"/>
    <w:rsid w:val="00A52B4E"/>
    <w:rsid w:val="00A530ED"/>
    <w:rsid w:val="00A5477E"/>
    <w:rsid w:val="00A55FB2"/>
    <w:rsid w:val="00A61D47"/>
    <w:rsid w:val="00A626A3"/>
    <w:rsid w:val="00A67424"/>
    <w:rsid w:val="00A70749"/>
    <w:rsid w:val="00A70B89"/>
    <w:rsid w:val="00A71EC0"/>
    <w:rsid w:val="00A72F22"/>
    <w:rsid w:val="00A72F86"/>
    <w:rsid w:val="00A748A6"/>
    <w:rsid w:val="00A76B9A"/>
    <w:rsid w:val="00A77E77"/>
    <w:rsid w:val="00A805EB"/>
    <w:rsid w:val="00A80877"/>
    <w:rsid w:val="00A81169"/>
    <w:rsid w:val="00A81711"/>
    <w:rsid w:val="00A8552C"/>
    <w:rsid w:val="00A8577D"/>
    <w:rsid w:val="00A879A4"/>
    <w:rsid w:val="00A90C55"/>
    <w:rsid w:val="00A90DD3"/>
    <w:rsid w:val="00A91158"/>
    <w:rsid w:val="00A93BFF"/>
    <w:rsid w:val="00A94CB3"/>
    <w:rsid w:val="00A958C8"/>
    <w:rsid w:val="00A96E90"/>
    <w:rsid w:val="00A97CF2"/>
    <w:rsid w:val="00AA0268"/>
    <w:rsid w:val="00AA332B"/>
    <w:rsid w:val="00AA496B"/>
    <w:rsid w:val="00AA5028"/>
    <w:rsid w:val="00AA63F2"/>
    <w:rsid w:val="00AB1332"/>
    <w:rsid w:val="00AB16DB"/>
    <w:rsid w:val="00AB2474"/>
    <w:rsid w:val="00AB304B"/>
    <w:rsid w:val="00AB3FD6"/>
    <w:rsid w:val="00AB4960"/>
    <w:rsid w:val="00AB720C"/>
    <w:rsid w:val="00AC081C"/>
    <w:rsid w:val="00AC1F45"/>
    <w:rsid w:val="00AC244A"/>
    <w:rsid w:val="00AC34C7"/>
    <w:rsid w:val="00AC35ED"/>
    <w:rsid w:val="00AC4E2F"/>
    <w:rsid w:val="00AC5EBB"/>
    <w:rsid w:val="00AD2943"/>
    <w:rsid w:val="00AD39E3"/>
    <w:rsid w:val="00AD605D"/>
    <w:rsid w:val="00AD75DD"/>
    <w:rsid w:val="00AD7F05"/>
    <w:rsid w:val="00AE1130"/>
    <w:rsid w:val="00AE3D8F"/>
    <w:rsid w:val="00AE423C"/>
    <w:rsid w:val="00AE7FF3"/>
    <w:rsid w:val="00AF22E6"/>
    <w:rsid w:val="00AF37F7"/>
    <w:rsid w:val="00AF475E"/>
    <w:rsid w:val="00AF61AA"/>
    <w:rsid w:val="00B0536D"/>
    <w:rsid w:val="00B06099"/>
    <w:rsid w:val="00B10465"/>
    <w:rsid w:val="00B10CA2"/>
    <w:rsid w:val="00B136E6"/>
    <w:rsid w:val="00B1502F"/>
    <w:rsid w:val="00B1509D"/>
    <w:rsid w:val="00B15F37"/>
    <w:rsid w:val="00B172A6"/>
    <w:rsid w:val="00B17E1A"/>
    <w:rsid w:val="00B27960"/>
    <w:rsid w:val="00B30179"/>
    <w:rsid w:val="00B325A9"/>
    <w:rsid w:val="00B339D3"/>
    <w:rsid w:val="00B339F1"/>
    <w:rsid w:val="00B33EC0"/>
    <w:rsid w:val="00B33FCC"/>
    <w:rsid w:val="00B34F79"/>
    <w:rsid w:val="00B36BD5"/>
    <w:rsid w:val="00B37E3C"/>
    <w:rsid w:val="00B47B0C"/>
    <w:rsid w:val="00B47D1B"/>
    <w:rsid w:val="00B5151F"/>
    <w:rsid w:val="00B520F8"/>
    <w:rsid w:val="00B523F6"/>
    <w:rsid w:val="00B52E4E"/>
    <w:rsid w:val="00B53CBD"/>
    <w:rsid w:val="00B54E47"/>
    <w:rsid w:val="00B5742C"/>
    <w:rsid w:val="00B577F4"/>
    <w:rsid w:val="00B60B23"/>
    <w:rsid w:val="00B61246"/>
    <w:rsid w:val="00B647CA"/>
    <w:rsid w:val="00B66E5A"/>
    <w:rsid w:val="00B70F63"/>
    <w:rsid w:val="00B74353"/>
    <w:rsid w:val="00B74835"/>
    <w:rsid w:val="00B760DB"/>
    <w:rsid w:val="00B762D3"/>
    <w:rsid w:val="00B777E7"/>
    <w:rsid w:val="00B81E12"/>
    <w:rsid w:val="00B83093"/>
    <w:rsid w:val="00B839A7"/>
    <w:rsid w:val="00B845D6"/>
    <w:rsid w:val="00B85329"/>
    <w:rsid w:val="00B86E17"/>
    <w:rsid w:val="00B87AE3"/>
    <w:rsid w:val="00B87CF1"/>
    <w:rsid w:val="00B90643"/>
    <w:rsid w:val="00B90AC5"/>
    <w:rsid w:val="00B90C56"/>
    <w:rsid w:val="00B91748"/>
    <w:rsid w:val="00B91D03"/>
    <w:rsid w:val="00B96314"/>
    <w:rsid w:val="00B963B2"/>
    <w:rsid w:val="00B968A0"/>
    <w:rsid w:val="00BA103F"/>
    <w:rsid w:val="00BA515F"/>
    <w:rsid w:val="00BA79D0"/>
    <w:rsid w:val="00BB09D8"/>
    <w:rsid w:val="00BB129E"/>
    <w:rsid w:val="00BB17FB"/>
    <w:rsid w:val="00BB306A"/>
    <w:rsid w:val="00BB3903"/>
    <w:rsid w:val="00BB60D4"/>
    <w:rsid w:val="00BB64C5"/>
    <w:rsid w:val="00BB6799"/>
    <w:rsid w:val="00BB7766"/>
    <w:rsid w:val="00BC2AC9"/>
    <w:rsid w:val="00BC3830"/>
    <w:rsid w:val="00BC48CE"/>
    <w:rsid w:val="00BC5C60"/>
    <w:rsid w:val="00BC64B1"/>
    <w:rsid w:val="00BC6B7B"/>
    <w:rsid w:val="00BC7496"/>
    <w:rsid w:val="00BC74E9"/>
    <w:rsid w:val="00BD138D"/>
    <w:rsid w:val="00BD2146"/>
    <w:rsid w:val="00BD6280"/>
    <w:rsid w:val="00BD6FB7"/>
    <w:rsid w:val="00BE37C1"/>
    <w:rsid w:val="00BE4F74"/>
    <w:rsid w:val="00BE6017"/>
    <w:rsid w:val="00BE618E"/>
    <w:rsid w:val="00BE62C1"/>
    <w:rsid w:val="00BE6BC5"/>
    <w:rsid w:val="00BE7994"/>
    <w:rsid w:val="00BF3D59"/>
    <w:rsid w:val="00C005D2"/>
    <w:rsid w:val="00C01A22"/>
    <w:rsid w:val="00C02C0D"/>
    <w:rsid w:val="00C030C9"/>
    <w:rsid w:val="00C04DFB"/>
    <w:rsid w:val="00C0726E"/>
    <w:rsid w:val="00C07F9E"/>
    <w:rsid w:val="00C10DD8"/>
    <w:rsid w:val="00C127CB"/>
    <w:rsid w:val="00C133DE"/>
    <w:rsid w:val="00C17699"/>
    <w:rsid w:val="00C1778D"/>
    <w:rsid w:val="00C17A9E"/>
    <w:rsid w:val="00C2005D"/>
    <w:rsid w:val="00C225E1"/>
    <w:rsid w:val="00C23A6D"/>
    <w:rsid w:val="00C2565E"/>
    <w:rsid w:val="00C25DDD"/>
    <w:rsid w:val="00C27AA0"/>
    <w:rsid w:val="00C31CDC"/>
    <w:rsid w:val="00C32D7F"/>
    <w:rsid w:val="00C32E0D"/>
    <w:rsid w:val="00C34416"/>
    <w:rsid w:val="00C35408"/>
    <w:rsid w:val="00C37443"/>
    <w:rsid w:val="00C41A28"/>
    <w:rsid w:val="00C44676"/>
    <w:rsid w:val="00C463DD"/>
    <w:rsid w:val="00C505B2"/>
    <w:rsid w:val="00C527B3"/>
    <w:rsid w:val="00C55437"/>
    <w:rsid w:val="00C55A7E"/>
    <w:rsid w:val="00C564FA"/>
    <w:rsid w:val="00C56E7F"/>
    <w:rsid w:val="00C57B16"/>
    <w:rsid w:val="00C57E02"/>
    <w:rsid w:val="00C62AFC"/>
    <w:rsid w:val="00C63480"/>
    <w:rsid w:val="00C641A6"/>
    <w:rsid w:val="00C6468A"/>
    <w:rsid w:val="00C67B25"/>
    <w:rsid w:val="00C7172A"/>
    <w:rsid w:val="00C745C3"/>
    <w:rsid w:val="00C766BF"/>
    <w:rsid w:val="00C76E7B"/>
    <w:rsid w:val="00C813E0"/>
    <w:rsid w:val="00C86197"/>
    <w:rsid w:val="00C900CD"/>
    <w:rsid w:val="00C96451"/>
    <w:rsid w:val="00C96AD1"/>
    <w:rsid w:val="00CA1321"/>
    <w:rsid w:val="00CA2E75"/>
    <w:rsid w:val="00CA2E8B"/>
    <w:rsid w:val="00CA2F88"/>
    <w:rsid w:val="00CA390E"/>
    <w:rsid w:val="00CA495E"/>
    <w:rsid w:val="00CA50D7"/>
    <w:rsid w:val="00CA56FF"/>
    <w:rsid w:val="00CA73A2"/>
    <w:rsid w:val="00CA797A"/>
    <w:rsid w:val="00CB1281"/>
    <w:rsid w:val="00CB3349"/>
    <w:rsid w:val="00CB41D0"/>
    <w:rsid w:val="00CB63D5"/>
    <w:rsid w:val="00CB70D1"/>
    <w:rsid w:val="00CC1344"/>
    <w:rsid w:val="00CC1E4F"/>
    <w:rsid w:val="00CC2F7D"/>
    <w:rsid w:val="00CC372E"/>
    <w:rsid w:val="00CC44E0"/>
    <w:rsid w:val="00CC4AD6"/>
    <w:rsid w:val="00CC61DC"/>
    <w:rsid w:val="00CC7176"/>
    <w:rsid w:val="00CD033E"/>
    <w:rsid w:val="00CD17F6"/>
    <w:rsid w:val="00CE063D"/>
    <w:rsid w:val="00CE3324"/>
    <w:rsid w:val="00CE34AF"/>
    <w:rsid w:val="00CE4A8F"/>
    <w:rsid w:val="00CE4B9D"/>
    <w:rsid w:val="00CF0153"/>
    <w:rsid w:val="00CF1787"/>
    <w:rsid w:val="00CF2085"/>
    <w:rsid w:val="00CF2FA9"/>
    <w:rsid w:val="00CF3D84"/>
    <w:rsid w:val="00CF5756"/>
    <w:rsid w:val="00CF5B9E"/>
    <w:rsid w:val="00CF6EE8"/>
    <w:rsid w:val="00D00141"/>
    <w:rsid w:val="00D008DB"/>
    <w:rsid w:val="00D01378"/>
    <w:rsid w:val="00D030E1"/>
    <w:rsid w:val="00D03192"/>
    <w:rsid w:val="00D0514E"/>
    <w:rsid w:val="00D067AA"/>
    <w:rsid w:val="00D06CD2"/>
    <w:rsid w:val="00D0737E"/>
    <w:rsid w:val="00D10AFB"/>
    <w:rsid w:val="00D146E0"/>
    <w:rsid w:val="00D14958"/>
    <w:rsid w:val="00D1722D"/>
    <w:rsid w:val="00D17E6C"/>
    <w:rsid w:val="00D2031B"/>
    <w:rsid w:val="00D21980"/>
    <w:rsid w:val="00D23967"/>
    <w:rsid w:val="00D24347"/>
    <w:rsid w:val="00D25FE2"/>
    <w:rsid w:val="00D26AA6"/>
    <w:rsid w:val="00D279BB"/>
    <w:rsid w:val="00D317BB"/>
    <w:rsid w:val="00D3192B"/>
    <w:rsid w:val="00D31A35"/>
    <w:rsid w:val="00D35D8F"/>
    <w:rsid w:val="00D36231"/>
    <w:rsid w:val="00D40307"/>
    <w:rsid w:val="00D40F26"/>
    <w:rsid w:val="00D411B9"/>
    <w:rsid w:val="00D42106"/>
    <w:rsid w:val="00D43252"/>
    <w:rsid w:val="00D45103"/>
    <w:rsid w:val="00D50002"/>
    <w:rsid w:val="00D54AB1"/>
    <w:rsid w:val="00D56344"/>
    <w:rsid w:val="00D60093"/>
    <w:rsid w:val="00D60331"/>
    <w:rsid w:val="00D61666"/>
    <w:rsid w:val="00D637C6"/>
    <w:rsid w:val="00D63AF3"/>
    <w:rsid w:val="00D64036"/>
    <w:rsid w:val="00D640A5"/>
    <w:rsid w:val="00D655C0"/>
    <w:rsid w:val="00D655D5"/>
    <w:rsid w:val="00D67697"/>
    <w:rsid w:val="00D70672"/>
    <w:rsid w:val="00D71971"/>
    <w:rsid w:val="00D727D1"/>
    <w:rsid w:val="00D74E9A"/>
    <w:rsid w:val="00D77993"/>
    <w:rsid w:val="00D81844"/>
    <w:rsid w:val="00D81879"/>
    <w:rsid w:val="00D81A2B"/>
    <w:rsid w:val="00D81FEB"/>
    <w:rsid w:val="00D873B2"/>
    <w:rsid w:val="00D90D8D"/>
    <w:rsid w:val="00D9121C"/>
    <w:rsid w:val="00D91C9C"/>
    <w:rsid w:val="00D93BB1"/>
    <w:rsid w:val="00D978C6"/>
    <w:rsid w:val="00D9799C"/>
    <w:rsid w:val="00DA094B"/>
    <w:rsid w:val="00DA2989"/>
    <w:rsid w:val="00DA3054"/>
    <w:rsid w:val="00DA3A98"/>
    <w:rsid w:val="00DA4AC8"/>
    <w:rsid w:val="00DA67AD"/>
    <w:rsid w:val="00DB0543"/>
    <w:rsid w:val="00DB2A67"/>
    <w:rsid w:val="00DB2BED"/>
    <w:rsid w:val="00DB579F"/>
    <w:rsid w:val="00DB5D0F"/>
    <w:rsid w:val="00DB6BF1"/>
    <w:rsid w:val="00DB7D5E"/>
    <w:rsid w:val="00DC209F"/>
    <w:rsid w:val="00DC3156"/>
    <w:rsid w:val="00DC3242"/>
    <w:rsid w:val="00DC410C"/>
    <w:rsid w:val="00DC4FCF"/>
    <w:rsid w:val="00DC72EB"/>
    <w:rsid w:val="00DD5F36"/>
    <w:rsid w:val="00DD6DB6"/>
    <w:rsid w:val="00DD738F"/>
    <w:rsid w:val="00DE057D"/>
    <w:rsid w:val="00DE0580"/>
    <w:rsid w:val="00DE7C9F"/>
    <w:rsid w:val="00DF0A29"/>
    <w:rsid w:val="00DF12F7"/>
    <w:rsid w:val="00DF1FBC"/>
    <w:rsid w:val="00DF2C64"/>
    <w:rsid w:val="00DF30CC"/>
    <w:rsid w:val="00DF63E4"/>
    <w:rsid w:val="00DF6813"/>
    <w:rsid w:val="00DF6C4F"/>
    <w:rsid w:val="00E0000F"/>
    <w:rsid w:val="00E00647"/>
    <w:rsid w:val="00E01030"/>
    <w:rsid w:val="00E01575"/>
    <w:rsid w:val="00E023E0"/>
    <w:rsid w:val="00E027C0"/>
    <w:rsid w:val="00E0289F"/>
    <w:rsid w:val="00E02BA9"/>
    <w:rsid w:val="00E02C81"/>
    <w:rsid w:val="00E0429D"/>
    <w:rsid w:val="00E04898"/>
    <w:rsid w:val="00E04B3B"/>
    <w:rsid w:val="00E06EAB"/>
    <w:rsid w:val="00E07263"/>
    <w:rsid w:val="00E10553"/>
    <w:rsid w:val="00E130AB"/>
    <w:rsid w:val="00E1553E"/>
    <w:rsid w:val="00E23A8C"/>
    <w:rsid w:val="00E257C2"/>
    <w:rsid w:val="00E26913"/>
    <w:rsid w:val="00E329E0"/>
    <w:rsid w:val="00E32E01"/>
    <w:rsid w:val="00E34AA3"/>
    <w:rsid w:val="00E369CA"/>
    <w:rsid w:val="00E405EE"/>
    <w:rsid w:val="00E4125F"/>
    <w:rsid w:val="00E41B04"/>
    <w:rsid w:val="00E43A7D"/>
    <w:rsid w:val="00E443CE"/>
    <w:rsid w:val="00E45BD9"/>
    <w:rsid w:val="00E45DAE"/>
    <w:rsid w:val="00E46488"/>
    <w:rsid w:val="00E5292C"/>
    <w:rsid w:val="00E56E6C"/>
    <w:rsid w:val="00E57B4F"/>
    <w:rsid w:val="00E61D33"/>
    <w:rsid w:val="00E61DE0"/>
    <w:rsid w:val="00E61F55"/>
    <w:rsid w:val="00E6200B"/>
    <w:rsid w:val="00E63FEB"/>
    <w:rsid w:val="00E64376"/>
    <w:rsid w:val="00E6498A"/>
    <w:rsid w:val="00E655B9"/>
    <w:rsid w:val="00E676B4"/>
    <w:rsid w:val="00E713DC"/>
    <w:rsid w:val="00E71905"/>
    <w:rsid w:val="00E7192A"/>
    <w:rsid w:val="00E72291"/>
    <w:rsid w:val="00E7260F"/>
    <w:rsid w:val="00E72811"/>
    <w:rsid w:val="00E80F5F"/>
    <w:rsid w:val="00E826C0"/>
    <w:rsid w:val="00E828B8"/>
    <w:rsid w:val="00E82C26"/>
    <w:rsid w:val="00E83A5C"/>
    <w:rsid w:val="00E85856"/>
    <w:rsid w:val="00E85ED4"/>
    <w:rsid w:val="00E874C0"/>
    <w:rsid w:val="00E87921"/>
    <w:rsid w:val="00E87EC4"/>
    <w:rsid w:val="00E916A2"/>
    <w:rsid w:val="00E92D7D"/>
    <w:rsid w:val="00E92E05"/>
    <w:rsid w:val="00E96630"/>
    <w:rsid w:val="00E9682C"/>
    <w:rsid w:val="00E96D11"/>
    <w:rsid w:val="00E97278"/>
    <w:rsid w:val="00E97F8A"/>
    <w:rsid w:val="00EA0243"/>
    <w:rsid w:val="00EA149C"/>
    <w:rsid w:val="00EA2095"/>
    <w:rsid w:val="00EA232E"/>
    <w:rsid w:val="00EA250D"/>
    <w:rsid w:val="00EA264E"/>
    <w:rsid w:val="00EA2D43"/>
    <w:rsid w:val="00EA3A41"/>
    <w:rsid w:val="00EA47FF"/>
    <w:rsid w:val="00EA4CA3"/>
    <w:rsid w:val="00EA7F49"/>
    <w:rsid w:val="00EB1FE7"/>
    <w:rsid w:val="00EB2355"/>
    <w:rsid w:val="00EB3339"/>
    <w:rsid w:val="00EB430E"/>
    <w:rsid w:val="00EC2105"/>
    <w:rsid w:val="00EC326B"/>
    <w:rsid w:val="00EC3AE0"/>
    <w:rsid w:val="00EC48A8"/>
    <w:rsid w:val="00EC5C86"/>
    <w:rsid w:val="00EC65A6"/>
    <w:rsid w:val="00ED06FD"/>
    <w:rsid w:val="00ED4A2E"/>
    <w:rsid w:val="00ED5C86"/>
    <w:rsid w:val="00ED6256"/>
    <w:rsid w:val="00ED7A2A"/>
    <w:rsid w:val="00EE1EED"/>
    <w:rsid w:val="00EF09B7"/>
    <w:rsid w:val="00EF0A24"/>
    <w:rsid w:val="00EF15D8"/>
    <w:rsid w:val="00EF1D7F"/>
    <w:rsid w:val="00EF3A31"/>
    <w:rsid w:val="00EF5453"/>
    <w:rsid w:val="00EF7259"/>
    <w:rsid w:val="00EF7CDC"/>
    <w:rsid w:val="00F05659"/>
    <w:rsid w:val="00F072A2"/>
    <w:rsid w:val="00F10963"/>
    <w:rsid w:val="00F10E8A"/>
    <w:rsid w:val="00F14F1C"/>
    <w:rsid w:val="00F17440"/>
    <w:rsid w:val="00F20FCA"/>
    <w:rsid w:val="00F226D6"/>
    <w:rsid w:val="00F23051"/>
    <w:rsid w:val="00F244D5"/>
    <w:rsid w:val="00F244F1"/>
    <w:rsid w:val="00F246A9"/>
    <w:rsid w:val="00F34768"/>
    <w:rsid w:val="00F359EF"/>
    <w:rsid w:val="00F363C2"/>
    <w:rsid w:val="00F366BF"/>
    <w:rsid w:val="00F36C4A"/>
    <w:rsid w:val="00F377FC"/>
    <w:rsid w:val="00F4081C"/>
    <w:rsid w:val="00F429EB"/>
    <w:rsid w:val="00F44963"/>
    <w:rsid w:val="00F52A98"/>
    <w:rsid w:val="00F52B1B"/>
    <w:rsid w:val="00F53A2D"/>
    <w:rsid w:val="00F53EDA"/>
    <w:rsid w:val="00F54239"/>
    <w:rsid w:val="00F5472A"/>
    <w:rsid w:val="00F5718D"/>
    <w:rsid w:val="00F61158"/>
    <w:rsid w:val="00F618D8"/>
    <w:rsid w:val="00F62A99"/>
    <w:rsid w:val="00F62DB5"/>
    <w:rsid w:val="00F64510"/>
    <w:rsid w:val="00F65F0D"/>
    <w:rsid w:val="00F66BB0"/>
    <w:rsid w:val="00F707E4"/>
    <w:rsid w:val="00F70F95"/>
    <w:rsid w:val="00F73A93"/>
    <w:rsid w:val="00F73C2D"/>
    <w:rsid w:val="00F74EC8"/>
    <w:rsid w:val="00F75508"/>
    <w:rsid w:val="00F7753D"/>
    <w:rsid w:val="00F811D5"/>
    <w:rsid w:val="00F81B78"/>
    <w:rsid w:val="00F8280A"/>
    <w:rsid w:val="00F82CF4"/>
    <w:rsid w:val="00F84D17"/>
    <w:rsid w:val="00F85B02"/>
    <w:rsid w:val="00F85F34"/>
    <w:rsid w:val="00F86C61"/>
    <w:rsid w:val="00F91443"/>
    <w:rsid w:val="00F93A12"/>
    <w:rsid w:val="00F965D8"/>
    <w:rsid w:val="00F96ABA"/>
    <w:rsid w:val="00F97821"/>
    <w:rsid w:val="00FA013B"/>
    <w:rsid w:val="00FA06F7"/>
    <w:rsid w:val="00FA0852"/>
    <w:rsid w:val="00FA0B28"/>
    <w:rsid w:val="00FA3400"/>
    <w:rsid w:val="00FA3A6F"/>
    <w:rsid w:val="00FA4BB7"/>
    <w:rsid w:val="00FA51E0"/>
    <w:rsid w:val="00FA58CB"/>
    <w:rsid w:val="00FA7945"/>
    <w:rsid w:val="00FB09F9"/>
    <w:rsid w:val="00FB171A"/>
    <w:rsid w:val="00FB213D"/>
    <w:rsid w:val="00FB3452"/>
    <w:rsid w:val="00FB3966"/>
    <w:rsid w:val="00FB4695"/>
    <w:rsid w:val="00FB48D5"/>
    <w:rsid w:val="00FB5541"/>
    <w:rsid w:val="00FB70A8"/>
    <w:rsid w:val="00FC3D2E"/>
    <w:rsid w:val="00FC4669"/>
    <w:rsid w:val="00FC4874"/>
    <w:rsid w:val="00FC4F4B"/>
    <w:rsid w:val="00FC5EE5"/>
    <w:rsid w:val="00FC63C4"/>
    <w:rsid w:val="00FC68B7"/>
    <w:rsid w:val="00FC6DE3"/>
    <w:rsid w:val="00FD1AE3"/>
    <w:rsid w:val="00FD4F7E"/>
    <w:rsid w:val="00FD7BF6"/>
    <w:rsid w:val="00FE42B7"/>
    <w:rsid w:val="00FE4D53"/>
    <w:rsid w:val="00FE57F9"/>
    <w:rsid w:val="00FE6FC6"/>
    <w:rsid w:val="00FE7DA2"/>
    <w:rsid w:val="00FE7DCB"/>
    <w:rsid w:val="00FE7DCE"/>
    <w:rsid w:val="00FF0A40"/>
    <w:rsid w:val="00FF2BB3"/>
    <w:rsid w:val="00FF3712"/>
    <w:rsid w:val="00FF3B0E"/>
    <w:rsid w:val="00FF3C3E"/>
    <w:rsid w:val="00FF4776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C77BF"/>
  <w15:docId w15:val="{C7F5B17B-F44A-4B07-AF0A-C829E9B7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ChGChar">
    <w:name w:val="_ H _Ch_G Char"/>
    <w:link w:val="HChG"/>
    <w:qFormat/>
    <w:rsid w:val="0099001C"/>
    <w:rPr>
      <w:b/>
      <w:sz w:val="28"/>
      <w:lang w:val="en-GB" w:eastAsia="en-US" w:bidi="ar-SA"/>
    </w:rPr>
  </w:style>
  <w:style w:type="character" w:customStyle="1" w:styleId="SingleTxtGChar">
    <w:name w:val="_ Single Txt_G Char"/>
    <w:link w:val="SingleTxtG"/>
    <w:qFormat/>
    <w:rsid w:val="006A7757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6A7757"/>
    <w:rPr>
      <w:sz w:val="18"/>
      <w:lang w:eastAsia="en-US"/>
    </w:rPr>
  </w:style>
  <w:style w:type="character" w:customStyle="1" w:styleId="apple-converted-space">
    <w:name w:val="apple-converted-space"/>
    <w:rsid w:val="009B55EC"/>
  </w:style>
  <w:style w:type="paragraph" w:customStyle="1" w:styleId="Default">
    <w:name w:val="Default"/>
    <w:rsid w:val="004E50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4FB8"/>
    <w:rPr>
      <w:sz w:val="6"/>
    </w:rPr>
  </w:style>
  <w:style w:type="paragraph" w:styleId="BalloonText">
    <w:name w:val="Balloon Text"/>
    <w:basedOn w:val="Normal"/>
    <w:link w:val="BalloonTextChar"/>
    <w:semiHidden/>
    <w:unhideWhenUsed/>
    <w:rsid w:val="007E18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8A9"/>
    <w:rPr>
      <w:rFonts w:ascii="Segoe UI" w:hAnsi="Segoe UI" w:cs="Segoe UI"/>
      <w:sz w:val="18"/>
      <w:szCs w:val="18"/>
      <w:lang w:eastAsia="en-US"/>
    </w:rPr>
  </w:style>
  <w:style w:type="character" w:customStyle="1" w:styleId="H1GChar">
    <w:name w:val="_ H_1_G Char"/>
    <w:link w:val="H1G"/>
    <w:qFormat/>
    <w:locked/>
    <w:rsid w:val="00706D51"/>
    <w:rPr>
      <w:b/>
      <w:sz w:val="24"/>
      <w:lang w:eastAsia="en-US"/>
    </w:rPr>
  </w:style>
  <w:style w:type="paragraph" w:styleId="Revision">
    <w:name w:val="Revision"/>
    <w:hidden/>
    <w:uiPriority w:val="99"/>
    <w:semiHidden/>
    <w:rsid w:val="000E51CE"/>
    <w:rPr>
      <w:lang w:eastAsia="en-US"/>
    </w:rPr>
  </w:style>
  <w:style w:type="paragraph" w:styleId="ListParagraph">
    <w:name w:val="List Paragraph"/>
    <w:basedOn w:val="Normal"/>
    <w:uiPriority w:val="34"/>
    <w:qFormat/>
    <w:rsid w:val="00AC5EBB"/>
    <w:pPr>
      <w:suppressAutoHyphens w:val="0"/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529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0609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060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09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_Couto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A003-6B9F-4963-BD7F-267F75DF9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29D09-7A24-48D0-9FC1-6BF5739A8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11AC8-661A-4DE6-8DC5-37F7F8D8D5E0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9583F86B-9625-4827-9D9F-60446F5CD9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2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UN/SCETDG/63/INF.22 - UN/SCEGHS/45/INF.11</vt:lpstr>
      <vt:lpstr>UN/SCETDG/63/INF.4 - UN/SCEGHS/45/INF.4</vt:lpstr>
    </vt:vector>
  </TitlesOfParts>
  <Company>CSD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UN/SCETDG/63/INF.22 - UN/SCEGHS/45/INF.11</dc:title>
  <dc:subject/>
  <dc:creator>Alicia Dorca Garcia</dc:creator>
  <cp:keywords/>
  <cp:lastModifiedBy>Alicia Dorca Garcia</cp:lastModifiedBy>
  <cp:revision>3</cp:revision>
  <cp:lastPrinted>2023-04-26T03:51:00Z</cp:lastPrinted>
  <dcterms:created xsi:type="dcterms:W3CDTF">2024-11-13T07:38:00Z</dcterms:created>
  <dcterms:modified xsi:type="dcterms:W3CDTF">2024-11-13T07:39:00Z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9476400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