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77D68" w:rsidRPr="004563EE" w14:paraId="4868DB59" w14:textId="77777777" w:rsidTr="00B20551">
        <w:trPr>
          <w:cantSplit/>
          <w:trHeight w:hRule="exact" w:val="851"/>
        </w:trPr>
        <w:tc>
          <w:tcPr>
            <w:tcW w:w="1276" w:type="dxa"/>
            <w:tcBorders>
              <w:bottom w:val="single" w:sz="4" w:space="0" w:color="auto"/>
            </w:tcBorders>
            <w:vAlign w:val="bottom"/>
          </w:tcPr>
          <w:p w14:paraId="195D5FA6" w14:textId="77777777" w:rsidR="009E6CB7" w:rsidRPr="004563EE" w:rsidRDefault="009E6CB7" w:rsidP="00B20551">
            <w:pPr>
              <w:spacing w:after="80"/>
            </w:pPr>
          </w:p>
        </w:tc>
        <w:tc>
          <w:tcPr>
            <w:tcW w:w="2268" w:type="dxa"/>
            <w:tcBorders>
              <w:bottom w:val="single" w:sz="4" w:space="0" w:color="auto"/>
            </w:tcBorders>
            <w:vAlign w:val="bottom"/>
          </w:tcPr>
          <w:p w14:paraId="2E2B24DE" w14:textId="77777777" w:rsidR="009E6CB7" w:rsidRPr="004563EE" w:rsidRDefault="009E6CB7" w:rsidP="00B20551">
            <w:pPr>
              <w:spacing w:after="80" w:line="300" w:lineRule="exact"/>
              <w:rPr>
                <w:b/>
                <w:sz w:val="24"/>
                <w:szCs w:val="24"/>
              </w:rPr>
            </w:pPr>
            <w:r w:rsidRPr="004563EE">
              <w:rPr>
                <w:sz w:val="28"/>
                <w:szCs w:val="28"/>
              </w:rPr>
              <w:t>United Nations</w:t>
            </w:r>
          </w:p>
        </w:tc>
        <w:tc>
          <w:tcPr>
            <w:tcW w:w="6095" w:type="dxa"/>
            <w:gridSpan w:val="2"/>
            <w:tcBorders>
              <w:bottom w:val="single" w:sz="4" w:space="0" w:color="auto"/>
            </w:tcBorders>
            <w:vAlign w:val="bottom"/>
          </w:tcPr>
          <w:p w14:paraId="48323004" w14:textId="6F4DD5C1" w:rsidR="009E6CB7" w:rsidRPr="004563EE" w:rsidRDefault="009014D8" w:rsidP="00B20551">
            <w:pPr>
              <w:spacing w:line="240" w:lineRule="auto"/>
              <w:jc w:val="right"/>
            </w:pPr>
            <w:r w:rsidRPr="004563EE">
              <w:rPr>
                <w:sz w:val="28"/>
                <w:szCs w:val="28"/>
              </w:rPr>
              <w:t>ECE</w:t>
            </w:r>
            <w:r w:rsidRPr="004563EE">
              <w:t>/TRANS/WP.29/GRVA/</w:t>
            </w:r>
            <w:r w:rsidR="008B55DB" w:rsidRPr="004563EE">
              <w:t>20</w:t>
            </w:r>
          </w:p>
        </w:tc>
      </w:tr>
      <w:tr w:rsidR="00877D68" w:rsidRPr="004563EE" w14:paraId="01C33184" w14:textId="77777777" w:rsidTr="00B20551">
        <w:trPr>
          <w:cantSplit/>
          <w:trHeight w:hRule="exact" w:val="2835"/>
        </w:trPr>
        <w:tc>
          <w:tcPr>
            <w:tcW w:w="1276" w:type="dxa"/>
            <w:tcBorders>
              <w:top w:val="single" w:sz="4" w:space="0" w:color="auto"/>
              <w:bottom w:val="single" w:sz="12" w:space="0" w:color="auto"/>
            </w:tcBorders>
          </w:tcPr>
          <w:p w14:paraId="79B3D3A0" w14:textId="77777777" w:rsidR="009E6CB7" w:rsidRPr="004563EE" w:rsidRDefault="00686A48" w:rsidP="00B20551">
            <w:pPr>
              <w:spacing w:before="120"/>
            </w:pPr>
            <w:r w:rsidRPr="004563EE">
              <w:rPr>
                <w:noProof/>
                <w:lang w:eastAsia="de-DE"/>
              </w:rPr>
              <w:drawing>
                <wp:inline distT="0" distB="0" distL="0" distR="0" wp14:anchorId="663DC0CA" wp14:editId="6A19E84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2CA895B" w14:textId="77777777" w:rsidR="009E6CB7" w:rsidRPr="004563EE" w:rsidRDefault="009E6CB7" w:rsidP="00B20551">
            <w:pPr>
              <w:spacing w:before="120" w:line="420" w:lineRule="exact"/>
              <w:rPr>
                <w:sz w:val="40"/>
                <w:szCs w:val="40"/>
              </w:rPr>
            </w:pPr>
            <w:r w:rsidRPr="004563EE">
              <w:rPr>
                <w:b/>
                <w:sz w:val="40"/>
                <w:szCs w:val="40"/>
              </w:rPr>
              <w:t>Economic and Social Council</w:t>
            </w:r>
          </w:p>
        </w:tc>
        <w:tc>
          <w:tcPr>
            <w:tcW w:w="2835" w:type="dxa"/>
            <w:tcBorders>
              <w:top w:val="single" w:sz="4" w:space="0" w:color="auto"/>
              <w:bottom w:val="single" w:sz="12" w:space="0" w:color="auto"/>
            </w:tcBorders>
          </w:tcPr>
          <w:p w14:paraId="2F040EA6" w14:textId="77777777" w:rsidR="009014D8" w:rsidRPr="004563EE" w:rsidRDefault="009014D8" w:rsidP="009014D8">
            <w:pPr>
              <w:spacing w:before="240" w:line="240" w:lineRule="exact"/>
            </w:pPr>
            <w:r w:rsidRPr="004563EE">
              <w:t>Distr.: General</w:t>
            </w:r>
          </w:p>
          <w:p w14:paraId="49B2BEB0" w14:textId="1E6F8310" w:rsidR="009014D8" w:rsidRPr="004563EE" w:rsidRDefault="00A235A8" w:rsidP="009014D8">
            <w:pPr>
              <w:spacing w:line="240" w:lineRule="exact"/>
            </w:pPr>
            <w:r w:rsidRPr="004563EE">
              <w:t>1</w:t>
            </w:r>
            <w:r w:rsidR="0026115F">
              <w:t>2</w:t>
            </w:r>
            <w:r w:rsidRPr="004563EE">
              <w:t xml:space="preserve"> November </w:t>
            </w:r>
            <w:r w:rsidR="009014D8" w:rsidRPr="004563EE">
              <w:t>20</w:t>
            </w:r>
            <w:r w:rsidR="005E4920" w:rsidRPr="004563EE">
              <w:t>2</w:t>
            </w:r>
            <w:r w:rsidR="000300C9" w:rsidRPr="004563EE">
              <w:t>4</w:t>
            </w:r>
          </w:p>
          <w:p w14:paraId="694A423F" w14:textId="77777777" w:rsidR="009014D8" w:rsidRPr="004563EE" w:rsidRDefault="009014D8" w:rsidP="009014D8">
            <w:pPr>
              <w:spacing w:line="240" w:lineRule="exact"/>
            </w:pPr>
          </w:p>
          <w:p w14:paraId="60DC62B2" w14:textId="77777777" w:rsidR="009E6CB7" w:rsidRPr="004563EE" w:rsidRDefault="009014D8" w:rsidP="005B3D52">
            <w:r w:rsidRPr="004563EE">
              <w:t>Original: English</w:t>
            </w:r>
          </w:p>
        </w:tc>
      </w:tr>
    </w:tbl>
    <w:p w14:paraId="384F492E" w14:textId="161E2586" w:rsidR="009014D8" w:rsidRPr="004563EE" w:rsidRDefault="009014D8" w:rsidP="009014D8">
      <w:pPr>
        <w:spacing w:before="120"/>
        <w:rPr>
          <w:b/>
          <w:sz w:val="28"/>
          <w:szCs w:val="28"/>
        </w:rPr>
      </w:pPr>
      <w:r w:rsidRPr="004563EE">
        <w:rPr>
          <w:b/>
          <w:sz w:val="28"/>
          <w:szCs w:val="28"/>
        </w:rPr>
        <w:t>Economic Commission for Europe</w:t>
      </w:r>
    </w:p>
    <w:p w14:paraId="54B73457" w14:textId="77777777" w:rsidR="009014D8" w:rsidRPr="004563EE" w:rsidRDefault="009014D8" w:rsidP="009014D8">
      <w:pPr>
        <w:spacing w:before="120"/>
        <w:rPr>
          <w:sz w:val="28"/>
          <w:szCs w:val="28"/>
        </w:rPr>
      </w:pPr>
      <w:r w:rsidRPr="004563EE">
        <w:rPr>
          <w:sz w:val="28"/>
          <w:szCs w:val="28"/>
        </w:rPr>
        <w:t>Inland Transport Committee</w:t>
      </w:r>
    </w:p>
    <w:p w14:paraId="135FDB27" w14:textId="77777777" w:rsidR="009014D8" w:rsidRPr="004563EE" w:rsidRDefault="009014D8" w:rsidP="009014D8">
      <w:pPr>
        <w:spacing w:before="120" w:after="120" w:line="240" w:lineRule="auto"/>
        <w:rPr>
          <w:b/>
          <w:sz w:val="24"/>
          <w:szCs w:val="24"/>
        </w:rPr>
      </w:pPr>
      <w:r w:rsidRPr="004563EE">
        <w:rPr>
          <w:b/>
          <w:sz w:val="24"/>
          <w:szCs w:val="24"/>
        </w:rPr>
        <w:t>World Forum for Harmonization of Vehicle Regulations</w:t>
      </w:r>
    </w:p>
    <w:p w14:paraId="5F673012" w14:textId="77777777" w:rsidR="009014D8" w:rsidRPr="004563EE" w:rsidRDefault="009014D8" w:rsidP="009014D8">
      <w:pPr>
        <w:spacing w:after="120" w:line="240" w:lineRule="auto"/>
        <w:rPr>
          <w:b/>
        </w:rPr>
      </w:pPr>
      <w:r w:rsidRPr="004563EE">
        <w:rPr>
          <w:b/>
        </w:rPr>
        <w:t xml:space="preserve">Working Party on </w:t>
      </w:r>
      <w:bookmarkStart w:id="0" w:name="_Hlk524940435"/>
      <w:r w:rsidRPr="004563EE">
        <w:rPr>
          <w:b/>
        </w:rPr>
        <w:t>Automated/Autonomous and Connected Vehicles</w:t>
      </w:r>
      <w:bookmarkEnd w:id="0"/>
    </w:p>
    <w:p w14:paraId="14AC18A1" w14:textId="6BB24453" w:rsidR="009014D8" w:rsidRPr="004563EE" w:rsidRDefault="008B55DB" w:rsidP="009014D8">
      <w:pPr>
        <w:rPr>
          <w:b/>
        </w:rPr>
      </w:pPr>
      <w:r w:rsidRPr="004563EE">
        <w:rPr>
          <w:b/>
        </w:rPr>
        <w:t>Twentieth</w:t>
      </w:r>
      <w:r w:rsidR="009014D8" w:rsidRPr="004563EE">
        <w:rPr>
          <w:b/>
        </w:rPr>
        <w:t xml:space="preserve"> session</w:t>
      </w:r>
    </w:p>
    <w:p w14:paraId="29399628" w14:textId="26EA6673" w:rsidR="009014D8" w:rsidRPr="004563EE" w:rsidRDefault="009014D8" w:rsidP="009014D8">
      <w:pPr>
        <w:rPr>
          <w:bCs/>
        </w:rPr>
      </w:pPr>
      <w:r w:rsidRPr="004563EE">
        <w:rPr>
          <w:bCs/>
        </w:rPr>
        <w:t>Geneva,</w:t>
      </w:r>
      <w:r w:rsidR="001E2F93" w:rsidRPr="004563EE">
        <w:rPr>
          <w:bCs/>
        </w:rPr>
        <w:t xml:space="preserve"> </w:t>
      </w:r>
      <w:r w:rsidR="00947762" w:rsidRPr="004563EE">
        <w:rPr>
          <w:bCs/>
        </w:rPr>
        <w:t>2</w:t>
      </w:r>
      <w:r w:rsidR="008B55DB" w:rsidRPr="004563EE">
        <w:rPr>
          <w:bCs/>
        </w:rPr>
        <w:t>3-27</w:t>
      </w:r>
      <w:r w:rsidR="006C751F" w:rsidRPr="004563EE">
        <w:rPr>
          <w:bCs/>
        </w:rPr>
        <w:t xml:space="preserve"> </w:t>
      </w:r>
      <w:r w:rsidR="008B55DB" w:rsidRPr="004563EE">
        <w:rPr>
          <w:bCs/>
        </w:rPr>
        <w:t>September</w:t>
      </w:r>
      <w:r w:rsidRPr="004563EE">
        <w:rPr>
          <w:bCs/>
        </w:rPr>
        <w:t xml:space="preserve"> 20</w:t>
      </w:r>
      <w:r w:rsidR="005E4920" w:rsidRPr="004563EE">
        <w:rPr>
          <w:bCs/>
        </w:rPr>
        <w:t>2</w:t>
      </w:r>
      <w:r w:rsidR="000300C9" w:rsidRPr="004563EE">
        <w:rPr>
          <w:bCs/>
        </w:rPr>
        <w:t>4</w:t>
      </w:r>
    </w:p>
    <w:p w14:paraId="214242D1" w14:textId="7AE37E4D" w:rsidR="009014D8" w:rsidRPr="004563EE" w:rsidRDefault="009014D8" w:rsidP="00457B19">
      <w:pPr>
        <w:pStyle w:val="HChG"/>
      </w:pPr>
      <w:r w:rsidRPr="004563EE">
        <w:tab/>
      </w:r>
      <w:r w:rsidRPr="004563EE">
        <w:tab/>
      </w:r>
      <w:r w:rsidR="00457B19" w:rsidRPr="004563EE">
        <w:t xml:space="preserve">Report of the Working Party on Automated/Autonomous and Connected Vehicles on its </w:t>
      </w:r>
      <w:r w:rsidR="008B55DB" w:rsidRPr="004563EE">
        <w:t>twentiet</w:t>
      </w:r>
      <w:r w:rsidR="00597E26" w:rsidRPr="004563EE">
        <w:t>h</w:t>
      </w:r>
      <w:r w:rsidR="00457B19" w:rsidRPr="004563EE">
        <w:t xml:space="preserve"> </w:t>
      </w:r>
      <w:r w:rsidR="00B70FA9" w:rsidRPr="004563EE">
        <w:t>session</w:t>
      </w:r>
    </w:p>
    <w:p w14:paraId="1CC4EFEF" w14:textId="77777777" w:rsidR="002944B8" w:rsidRPr="004563EE" w:rsidRDefault="002944B8" w:rsidP="002944B8">
      <w:pPr>
        <w:spacing w:after="120"/>
        <w:rPr>
          <w:sz w:val="28"/>
        </w:rPr>
      </w:pPr>
      <w:r w:rsidRPr="004563EE">
        <w:rPr>
          <w:sz w:val="28"/>
        </w:rPr>
        <w:t>Contents</w:t>
      </w:r>
    </w:p>
    <w:p w14:paraId="4A3573C6" w14:textId="77777777" w:rsidR="002944B8" w:rsidRPr="004563EE" w:rsidRDefault="002944B8" w:rsidP="002944B8">
      <w:pPr>
        <w:tabs>
          <w:tab w:val="right" w:pos="8929"/>
          <w:tab w:val="right" w:pos="9638"/>
        </w:tabs>
        <w:spacing w:after="120"/>
        <w:ind w:left="283"/>
        <w:rPr>
          <w:i/>
          <w:sz w:val="18"/>
        </w:rPr>
      </w:pPr>
      <w:r w:rsidRPr="004563EE">
        <w:rPr>
          <w:i/>
          <w:sz w:val="18"/>
        </w:rPr>
        <w:tab/>
        <w:t>Paragraphs</w:t>
      </w:r>
      <w:r w:rsidRPr="004563EE">
        <w:rPr>
          <w:i/>
          <w:sz w:val="18"/>
        </w:rPr>
        <w:tab/>
        <w:t>Page</w:t>
      </w:r>
    </w:p>
    <w:p w14:paraId="7FA7457F" w14:textId="77777777"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I.</w:t>
      </w:r>
      <w:r w:rsidRPr="004563EE">
        <w:tab/>
        <w:t>Attendance</w:t>
      </w:r>
      <w:r w:rsidRPr="004563EE">
        <w:tab/>
      </w:r>
      <w:r w:rsidRPr="004563EE">
        <w:tab/>
        <w:t>1-2</w:t>
      </w:r>
      <w:r w:rsidRPr="004563EE">
        <w:tab/>
        <w:t>3</w:t>
      </w:r>
    </w:p>
    <w:p w14:paraId="4F221FC8" w14:textId="6C5AA233"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II.</w:t>
      </w:r>
      <w:r w:rsidRPr="004563EE">
        <w:tab/>
        <w:t>Adoption of the agenda (agenda item 1)</w:t>
      </w:r>
      <w:r w:rsidRPr="004563EE">
        <w:tab/>
      </w:r>
      <w:r w:rsidRPr="004563EE">
        <w:tab/>
        <w:t>3-</w:t>
      </w:r>
      <w:r w:rsidR="00513FFA">
        <w:t>4</w:t>
      </w:r>
      <w:r w:rsidRPr="004563EE">
        <w:tab/>
        <w:t>3</w:t>
      </w:r>
    </w:p>
    <w:p w14:paraId="6B2A253A" w14:textId="3D35A9C6"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III.</w:t>
      </w:r>
      <w:r w:rsidRPr="004563EE">
        <w:tab/>
        <w:t xml:space="preserve">Highlights of the </w:t>
      </w:r>
      <w:r w:rsidR="008B55DB" w:rsidRPr="004563EE">
        <w:t>June</w:t>
      </w:r>
      <w:r w:rsidRPr="004563EE">
        <w:t xml:space="preserve"> 202</w:t>
      </w:r>
      <w:r w:rsidR="00AE2690" w:rsidRPr="004563EE">
        <w:t>4</w:t>
      </w:r>
      <w:r w:rsidRPr="004563EE">
        <w:t xml:space="preserve"> session of WP.29 (agenda item 2)</w:t>
      </w:r>
      <w:r w:rsidRPr="004563EE">
        <w:tab/>
      </w:r>
      <w:r w:rsidRPr="004563EE">
        <w:tab/>
      </w:r>
      <w:r w:rsidR="00513FFA">
        <w:t>5</w:t>
      </w:r>
      <w:r w:rsidR="00201AD5" w:rsidRPr="004563EE">
        <w:t>-</w:t>
      </w:r>
      <w:r w:rsidR="00513FFA">
        <w:t>6</w:t>
      </w:r>
      <w:r w:rsidRPr="004563EE">
        <w:tab/>
      </w:r>
      <w:r w:rsidR="00513FFA">
        <w:t>3</w:t>
      </w:r>
    </w:p>
    <w:p w14:paraId="4AE31FA6" w14:textId="72580FE8"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IV.</w:t>
      </w:r>
      <w:r w:rsidRPr="004563EE">
        <w:tab/>
        <w:t>Artificial Intelligence in vehicles (agenda item 3)</w:t>
      </w:r>
      <w:r w:rsidRPr="004563EE">
        <w:tab/>
      </w:r>
      <w:r w:rsidRPr="004563EE">
        <w:tab/>
      </w:r>
      <w:r w:rsidR="00513FFA">
        <w:t>7</w:t>
      </w:r>
      <w:r w:rsidRPr="004563EE">
        <w:t>-</w:t>
      </w:r>
      <w:r w:rsidR="00513FFA">
        <w:t>11</w:t>
      </w:r>
      <w:r w:rsidRPr="004563EE">
        <w:tab/>
      </w:r>
      <w:r w:rsidR="007D5DA1" w:rsidRPr="004563EE">
        <w:t>4</w:t>
      </w:r>
    </w:p>
    <w:p w14:paraId="06420DA2" w14:textId="2174A01C"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V.</w:t>
      </w:r>
      <w:r w:rsidRPr="004563EE">
        <w:tab/>
        <w:t>Automated/autonomous and connected vehicles (agenda item 4)</w:t>
      </w:r>
      <w:r w:rsidRPr="004563EE">
        <w:tab/>
      </w:r>
      <w:r w:rsidRPr="004563EE">
        <w:tab/>
      </w:r>
      <w:r w:rsidR="00E63F9A" w:rsidRPr="004563EE">
        <w:t>1</w:t>
      </w:r>
      <w:r w:rsidR="00513FFA">
        <w:t>2</w:t>
      </w:r>
      <w:r w:rsidRPr="004563EE">
        <w:t>-</w:t>
      </w:r>
      <w:r w:rsidR="009B5116">
        <w:t>42</w:t>
      </w:r>
      <w:r w:rsidRPr="004563EE">
        <w:tab/>
      </w:r>
      <w:r w:rsidR="00513FFA">
        <w:t>5</w:t>
      </w:r>
    </w:p>
    <w:p w14:paraId="4D5F7DDE" w14:textId="66BE59BE" w:rsidR="00486CE5"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A.</w:t>
      </w:r>
      <w:r w:rsidRPr="004563EE">
        <w:tab/>
      </w:r>
      <w:r w:rsidR="00486CE5" w:rsidRPr="004563EE">
        <w:t>Informal Working Group on Automated Driving System</w:t>
      </w:r>
      <w:r w:rsidR="00486CE5" w:rsidRPr="004563EE">
        <w:tab/>
      </w:r>
      <w:r w:rsidR="00486CE5" w:rsidRPr="004563EE">
        <w:tab/>
      </w:r>
      <w:r w:rsidR="002C1979" w:rsidRPr="004563EE">
        <w:t>1</w:t>
      </w:r>
      <w:r w:rsidR="00513FFA">
        <w:t>2</w:t>
      </w:r>
      <w:r w:rsidR="002C1979" w:rsidRPr="004563EE">
        <w:t>-1</w:t>
      </w:r>
      <w:r w:rsidR="00513FFA">
        <w:t>6</w:t>
      </w:r>
      <w:r w:rsidR="00486CE5" w:rsidRPr="004563EE">
        <w:tab/>
      </w:r>
      <w:r w:rsidR="00513FFA">
        <w:t>5</w:t>
      </w:r>
    </w:p>
    <w:p w14:paraId="23436042" w14:textId="6402829F" w:rsidR="00935C42" w:rsidRPr="004563EE" w:rsidRDefault="00935C42"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B.</w:t>
      </w:r>
      <w:r w:rsidRPr="004563EE">
        <w:tab/>
        <w:t>GRVA workshops</w:t>
      </w:r>
      <w:r w:rsidRPr="004563EE">
        <w:tab/>
      </w:r>
      <w:r w:rsidRPr="004563EE">
        <w:tab/>
      </w:r>
      <w:r w:rsidR="00B2403F" w:rsidRPr="004563EE">
        <w:t>1</w:t>
      </w:r>
      <w:r w:rsidR="00513FFA">
        <w:t>7</w:t>
      </w:r>
      <w:r w:rsidR="00B2403F" w:rsidRPr="004563EE">
        <w:t>-1</w:t>
      </w:r>
      <w:r w:rsidR="00513FFA">
        <w:t>8</w:t>
      </w:r>
      <w:r w:rsidRPr="004563EE">
        <w:tab/>
      </w:r>
      <w:r w:rsidR="00B2403F" w:rsidRPr="004563EE">
        <w:t>5</w:t>
      </w:r>
    </w:p>
    <w:p w14:paraId="3A5001EF" w14:textId="3B2B79E8" w:rsidR="002944B8" w:rsidRPr="004563EE" w:rsidRDefault="00935C42" w:rsidP="008B55DB">
      <w:pPr>
        <w:tabs>
          <w:tab w:val="right" w:pos="850"/>
          <w:tab w:val="left" w:pos="1134"/>
          <w:tab w:val="left" w:pos="1559"/>
          <w:tab w:val="left" w:pos="1984"/>
          <w:tab w:val="left" w:leader="dot" w:pos="7654"/>
          <w:tab w:val="right" w:pos="8929"/>
          <w:tab w:val="right" w:pos="9638"/>
        </w:tabs>
        <w:spacing w:after="80"/>
      </w:pPr>
      <w:r w:rsidRPr="004563EE">
        <w:tab/>
      </w:r>
      <w:r w:rsidRPr="004563EE">
        <w:tab/>
        <w:t>C.</w:t>
      </w:r>
      <w:r w:rsidRPr="004563EE">
        <w:tab/>
      </w:r>
      <w:r w:rsidR="002944B8" w:rsidRPr="004563EE">
        <w:t xml:space="preserve">Deliverables of the Informal Working Group on Event Data Recorder / Data </w:t>
      </w:r>
      <w:r w:rsidR="002944B8" w:rsidRPr="004563EE">
        <w:br/>
      </w:r>
      <w:r w:rsidR="002944B8" w:rsidRPr="004563EE">
        <w:tab/>
      </w:r>
      <w:r w:rsidR="002944B8" w:rsidRPr="004563EE">
        <w:tab/>
      </w:r>
      <w:r w:rsidR="002944B8" w:rsidRPr="004563EE">
        <w:tab/>
        <w:t>Storage Systems for Automated Driving</w:t>
      </w:r>
      <w:r w:rsidR="002944B8" w:rsidRPr="004563EE">
        <w:tab/>
      </w:r>
      <w:r w:rsidR="002944B8" w:rsidRPr="004563EE">
        <w:tab/>
      </w:r>
      <w:r w:rsidR="00513FFA">
        <w:t>19</w:t>
      </w:r>
      <w:r w:rsidR="002944B8" w:rsidRPr="004563EE">
        <w:tab/>
      </w:r>
      <w:r w:rsidR="00513FFA">
        <w:t>5</w:t>
      </w:r>
    </w:p>
    <w:p w14:paraId="2A66F216" w14:textId="1A186275"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r>
      <w:r w:rsidR="008B55DB" w:rsidRPr="004563EE">
        <w:t>D</w:t>
      </w:r>
      <w:r w:rsidRPr="004563EE">
        <w:t>.</w:t>
      </w:r>
      <w:r w:rsidRPr="004563EE">
        <w:tab/>
      </w:r>
      <w:r w:rsidR="000300C9" w:rsidRPr="004563EE">
        <w:t>UN Regulation No. 157</w:t>
      </w:r>
      <w:r w:rsidRPr="004563EE">
        <w:tab/>
      </w:r>
      <w:r w:rsidRPr="004563EE">
        <w:tab/>
      </w:r>
      <w:r w:rsidR="007A2D24" w:rsidRPr="004563EE">
        <w:t>2</w:t>
      </w:r>
      <w:r w:rsidR="00214933">
        <w:t>0</w:t>
      </w:r>
      <w:r w:rsidRPr="004563EE">
        <w:t>-</w:t>
      </w:r>
      <w:r w:rsidR="007A2D24" w:rsidRPr="004563EE">
        <w:t>27</w:t>
      </w:r>
      <w:r w:rsidRPr="004563EE">
        <w:tab/>
      </w:r>
      <w:r w:rsidR="007A2D24" w:rsidRPr="004563EE">
        <w:t>6</w:t>
      </w:r>
    </w:p>
    <w:p w14:paraId="4A61FBAD" w14:textId="0C5AFFEB"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r>
      <w:r w:rsidR="008B55DB" w:rsidRPr="004563EE">
        <w:t>E</w:t>
      </w:r>
      <w:r w:rsidRPr="004563EE">
        <w:t>.</w:t>
      </w:r>
      <w:r w:rsidRPr="004563EE">
        <w:tab/>
        <w:t>Coordination of work on automation between working parties (GRs)</w:t>
      </w:r>
      <w:r w:rsidRPr="004563EE">
        <w:tab/>
      </w:r>
      <w:r w:rsidRPr="004563EE">
        <w:tab/>
      </w:r>
      <w:r w:rsidR="00D22B9E" w:rsidRPr="004563EE">
        <w:t>2</w:t>
      </w:r>
      <w:r w:rsidR="00AE15BA" w:rsidRPr="004563EE">
        <w:t>8</w:t>
      </w:r>
      <w:r w:rsidRPr="004563EE">
        <w:t>-</w:t>
      </w:r>
      <w:r w:rsidR="009B5116">
        <w:t>42</w:t>
      </w:r>
      <w:r w:rsidRPr="004563EE">
        <w:tab/>
        <w:t>6</w:t>
      </w:r>
    </w:p>
    <w:p w14:paraId="2C00F2D7" w14:textId="13DBF234"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r>
      <w:r w:rsidRPr="004563EE">
        <w:tab/>
        <w:t>1.</w:t>
      </w:r>
      <w:r w:rsidRPr="004563EE">
        <w:tab/>
        <w:t>Fitness of UN GTRs and UN Regulations for ADS</w:t>
      </w:r>
      <w:r w:rsidRPr="004563EE">
        <w:tab/>
      </w:r>
      <w:r w:rsidRPr="004563EE">
        <w:tab/>
      </w:r>
      <w:r w:rsidR="00214933">
        <w:t>28</w:t>
      </w:r>
      <w:r w:rsidRPr="004563EE">
        <w:t>-</w:t>
      </w:r>
      <w:r w:rsidR="00214933">
        <w:t>29</w:t>
      </w:r>
      <w:r w:rsidRPr="004563EE">
        <w:tab/>
        <w:t>6</w:t>
      </w:r>
    </w:p>
    <w:p w14:paraId="3B70F786" w14:textId="4BB67690"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r>
      <w:r w:rsidRPr="004563EE">
        <w:tab/>
        <w:t>2.</w:t>
      </w:r>
      <w:r w:rsidRPr="004563EE">
        <w:tab/>
        <w:t>Vehicle subcategories for ADS</w:t>
      </w:r>
      <w:r w:rsidRPr="004563EE">
        <w:tab/>
      </w:r>
      <w:r w:rsidRPr="004563EE">
        <w:tab/>
        <w:t>3</w:t>
      </w:r>
      <w:r w:rsidR="00B67E0B" w:rsidRPr="004563EE">
        <w:t>0-31</w:t>
      </w:r>
      <w:r w:rsidRPr="004563EE">
        <w:tab/>
      </w:r>
      <w:r w:rsidR="00214933">
        <w:t>6</w:t>
      </w:r>
    </w:p>
    <w:p w14:paraId="6513C1D5" w14:textId="1EBC2BCF" w:rsidR="00947E4A" w:rsidRPr="004563EE" w:rsidRDefault="00947E4A"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r>
      <w:r w:rsidRPr="004563EE">
        <w:tab/>
        <w:t>3.</w:t>
      </w:r>
      <w:r w:rsidRPr="004563EE">
        <w:tab/>
        <w:t>Exchange of views on scenarios</w:t>
      </w:r>
      <w:r w:rsidRPr="004563EE">
        <w:tab/>
      </w:r>
      <w:r w:rsidRPr="004563EE">
        <w:tab/>
      </w:r>
      <w:r w:rsidR="00B67E0B" w:rsidRPr="004563EE">
        <w:t>32-</w:t>
      </w:r>
      <w:r w:rsidR="00214933">
        <w:t>41</w:t>
      </w:r>
      <w:r w:rsidRPr="004563EE">
        <w:tab/>
        <w:t>7</w:t>
      </w:r>
    </w:p>
    <w:p w14:paraId="77D4AC37" w14:textId="1888F63C"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r>
      <w:r w:rsidR="008B55DB" w:rsidRPr="004563EE">
        <w:t>F</w:t>
      </w:r>
      <w:r w:rsidRPr="004563EE">
        <w:t>.</w:t>
      </w:r>
      <w:r w:rsidRPr="004563EE">
        <w:tab/>
        <w:t>Other business</w:t>
      </w:r>
      <w:r w:rsidRPr="004563EE">
        <w:tab/>
      </w:r>
      <w:r w:rsidRPr="004563EE">
        <w:tab/>
      </w:r>
      <w:r w:rsidR="00214933">
        <w:t>42</w:t>
      </w:r>
      <w:r w:rsidRPr="004563EE">
        <w:tab/>
        <w:t>7</w:t>
      </w:r>
    </w:p>
    <w:p w14:paraId="34DFA055" w14:textId="27CB32B1" w:rsidR="002944B8" w:rsidRPr="004563EE" w:rsidRDefault="001F0475" w:rsidP="002944B8">
      <w:pPr>
        <w:tabs>
          <w:tab w:val="right" w:pos="850"/>
          <w:tab w:val="left" w:pos="1134"/>
          <w:tab w:val="left" w:pos="1559"/>
          <w:tab w:val="left" w:pos="1984"/>
          <w:tab w:val="left" w:leader="dot" w:pos="7654"/>
          <w:tab w:val="right" w:pos="8929"/>
          <w:tab w:val="right" w:pos="9638"/>
        </w:tabs>
        <w:spacing w:after="80"/>
      </w:pPr>
      <w:r w:rsidRPr="004563EE">
        <w:tab/>
      </w:r>
      <w:r w:rsidR="002944B8" w:rsidRPr="004563EE">
        <w:t>VI.</w:t>
      </w:r>
      <w:r w:rsidR="002944B8" w:rsidRPr="004563EE">
        <w:tab/>
        <w:t>Connected vehicles (agenda item 5)</w:t>
      </w:r>
      <w:r w:rsidR="002944B8" w:rsidRPr="004563EE">
        <w:tab/>
      </w:r>
      <w:r w:rsidR="002944B8" w:rsidRPr="004563EE">
        <w:tab/>
      </w:r>
      <w:r w:rsidR="00214933">
        <w:t>43-</w:t>
      </w:r>
      <w:r w:rsidR="009B5116">
        <w:t>61</w:t>
      </w:r>
      <w:r w:rsidR="002944B8" w:rsidRPr="004563EE">
        <w:tab/>
      </w:r>
      <w:r w:rsidR="00866556">
        <w:t>8</w:t>
      </w:r>
    </w:p>
    <w:p w14:paraId="0216BB84" w14:textId="330E4B9F"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A.</w:t>
      </w:r>
      <w:r w:rsidRPr="004563EE">
        <w:tab/>
        <w:t>Cyber security</w:t>
      </w:r>
      <w:r w:rsidR="000300C9" w:rsidRPr="004563EE">
        <w:t>, software updates</w:t>
      </w:r>
      <w:r w:rsidRPr="004563EE">
        <w:t xml:space="preserve"> and </w:t>
      </w:r>
      <w:r w:rsidR="000300C9" w:rsidRPr="004563EE">
        <w:t>over-the-air issues</w:t>
      </w:r>
      <w:r w:rsidRPr="004563EE">
        <w:tab/>
      </w:r>
      <w:r w:rsidRPr="004563EE">
        <w:tab/>
      </w:r>
      <w:r w:rsidR="00214933">
        <w:t>43</w:t>
      </w:r>
      <w:r w:rsidR="009B250F" w:rsidRPr="004563EE">
        <w:t>-</w:t>
      </w:r>
      <w:r w:rsidR="00214933">
        <w:t>5</w:t>
      </w:r>
      <w:r w:rsidR="009B250F" w:rsidRPr="004563EE">
        <w:t>3</w:t>
      </w:r>
      <w:r w:rsidRPr="004563EE">
        <w:tab/>
      </w:r>
      <w:r w:rsidR="00866556">
        <w:t>8</w:t>
      </w:r>
    </w:p>
    <w:p w14:paraId="2C1AB12D" w14:textId="7EFC614C"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B.</w:t>
      </w:r>
      <w:r w:rsidRPr="004563EE">
        <w:tab/>
      </w:r>
      <w:r w:rsidR="000300C9" w:rsidRPr="004563EE">
        <w:t>Data protection and privacy-by-design</w:t>
      </w:r>
      <w:r w:rsidRPr="004563EE">
        <w:tab/>
      </w:r>
      <w:r w:rsidRPr="004563EE">
        <w:tab/>
      </w:r>
      <w:r w:rsidR="00214933">
        <w:t>5</w:t>
      </w:r>
      <w:r w:rsidR="009B250F" w:rsidRPr="004563EE">
        <w:t>4</w:t>
      </w:r>
      <w:r w:rsidR="00214933">
        <w:t>-55</w:t>
      </w:r>
      <w:r w:rsidRPr="004563EE">
        <w:tab/>
      </w:r>
      <w:r w:rsidR="00866556">
        <w:t>8</w:t>
      </w:r>
    </w:p>
    <w:p w14:paraId="170BD2D5" w14:textId="7A4268ED"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C.</w:t>
      </w:r>
      <w:r w:rsidRPr="004563EE">
        <w:tab/>
        <w:t>Data and vehicle communications</w:t>
      </w:r>
      <w:r w:rsidRPr="004563EE">
        <w:tab/>
      </w:r>
      <w:r w:rsidRPr="004563EE">
        <w:tab/>
      </w:r>
      <w:r w:rsidR="009B250F" w:rsidRPr="004563EE">
        <w:t>5</w:t>
      </w:r>
      <w:r w:rsidR="00214933">
        <w:t>6</w:t>
      </w:r>
      <w:r w:rsidR="009B250F" w:rsidRPr="004563EE">
        <w:t>-</w:t>
      </w:r>
      <w:r w:rsidR="00214933">
        <w:t>60</w:t>
      </w:r>
      <w:r w:rsidRPr="004563EE">
        <w:tab/>
      </w:r>
      <w:r w:rsidR="00866556">
        <w:t>9</w:t>
      </w:r>
    </w:p>
    <w:p w14:paraId="3BA3F3CB" w14:textId="4CF10FA5"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D.</w:t>
      </w:r>
      <w:r w:rsidRPr="004563EE">
        <w:tab/>
        <w:t>Other business</w:t>
      </w:r>
      <w:r w:rsidRPr="004563EE">
        <w:tab/>
      </w:r>
      <w:r w:rsidRPr="004563EE">
        <w:tab/>
      </w:r>
      <w:r w:rsidR="00214933">
        <w:t>61</w:t>
      </w:r>
      <w:r w:rsidRPr="004563EE">
        <w:tab/>
      </w:r>
      <w:r w:rsidR="00866556">
        <w:t>9</w:t>
      </w:r>
    </w:p>
    <w:p w14:paraId="1BCC985A" w14:textId="175C7954"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VII.</w:t>
      </w:r>
      <w:r w:rsidRPr="004563EE">
        <w:tab/>
        <w:t>Advanced Driver Assistance Systems and UN Regulation No. 79 (agenda item 6)</w:t>
      </w:r>
      <w:r w:rsidRPr="004563EE">
        <w:tab/>
      </w:r>
      <w:r w:rsidRPr="004563EE">
        <w:tab/>
      </w:r>
      <w:r w:rsidR="00866556">
        <w:t>62</w:t>
      </w:r>
      <w:r w:rsidRPr="004563EE">
        <w:t>-</w:t>
      </w:r>
      <w:r w:rsidR="009B5116">
        <w:t>81</w:t>
      </w:r>
      <w:r w:rsidRPr="004563EE">
        <w:tab/>
      </w:r>
      <w:r w:rsidR="009D5E80" w:rsidRPr="004563EE">
        <w:t>9</w:t>
      </w:r>
    </w:p>
    <w:p w14:paraId="12FD73DD" w14:textId="75E8F265"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A.</w:t>
      </w:r>
      <w:r w:rsidRPr="004563EE">
        <w:tab/>
        <w:t>Advanced Driver Assistance Systems</w:t>
      </w:r>
      <w:r w:rsidRPr="004563EE">
        <w:tab/>
      </w:r>
      <w:r w:rsidRPr="004563EE">
        <w:tab/>
      </w:r>
      <w:r w:rsidR="00BB0DAC">
        <w:t>6</w:t>
      </w:r>
      <w:r w:rsidR="00FF6465">
        <w:t>2</w:t>
      </w:r>
      <w:r w:rsidRPr="004563EE">
        <w:t>-</w:t>
      </w:r>
      <w:r w:rsidR="00BB0DAC">
        <w:t>69</w:t>
      </w:r>
      <w:r w:rsidRPr="004563EE">
        <w:tab/>
      </w:r>
      <w:r w:rsidR="009D5E80" w:rsidRPr="004563EE">
        <w:t>9</w:t>
      </w:r>
    </w:p>
    <w:p w14:paraId="20529D7C" w14:textId="050DF640"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B.</w:t>
      </w:r>
      <w:r w:rsidRPr="004563EE">
        <w:tab/>
        <w:t>UN Regulation No. 79 (Steering equipment)</w:t>
      </w:r>
      <w:r w:rsidRPr="004563EE">
        <w:tab/>
      </w:r>
      <w:r w:rsidRPr="004563EE">
        <w:tab/>
      </w:r>
      <w:r w:rsidR="00BB0DAC">
        <w:t>70-76</w:t>
      </w:r>
      <w:r w:rsidRPr="004563EE">
        <w:tab/>
        <w:t>1</w:t>
      </w:r>
      <w:r w:rsidR="00E018B6" w:rsidRPr="004563EE">
        <w:t>0</w:t>
      </w:r>
    </w:p>
    <w:p w14:paraId="1C705A5E" w14:textId="3FED3522"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lastRenderedPageBreak/>
        <w:tab/>
      </w:r>
      <w:r w:rsidRPr="004563EE">
        <w:tab/>
        <w:t>C.</w:t>
      </w:r>
      <w:r w:rsidRPr="004563EE">
        <w:tab/>
        <w:t>Acceleration Control for Pedal Error</w:t>
      </w:r>
      <w:r w:rsidRPr="004563EE">
        <w:tab/>
      </w:r>
      <w:r w:rsidRPr="004563EE">
        <w:tab/>
      </w:r>
      <w:r w:rsidR="00BB0DAC">
        <w:t>77</w:t>
      </w:r>
      <w:r w:rsidR="00C83CE1" w:rsidRPr="004563EE">
        <w:t>-</w:t>
      </w:r>
      <w:r w:rsidR="00BB0DAC">
        <w:t>80</w:t>
      </w:r>
      <w:r w:rsidRPr="004563EE">
        <w:tab/>
        <w:t>1</w:t>
      </w:r>
      <w:r w:rsidR="00BB0DAC">
        <w:t>1</w:t>
      </w:r>
    </w:p>
    <w:p w14:paraId="1D478418" w14:textId="64DD4B5E"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D.</w:t>
      </w:r>
      <w:r w:rsidRPr="004563EE">
        <w:tab/>
        <w:t>Other business</w:t>
      </w:r>
      <w:r w:rsidRPr="004563EE">
        <w:tab/>
      </w:r>
      <w:r w:rsidRPr="004563EE">
        <w:tab/>
      </w:r>
      <w:r w:rsidR="00BB0DAC">
        <w:t>81</w:t>
      </w:r>
      <w:r w:rsidRPr="004563EE">
        <w:tab/>
        <w:t>1</w:t>
      </w:r>
      <w:r w:rsidR="00E018B6" w:rsidRPr="004563EE">
        <w:t>1</w:t>
      </w:r>
    </w:p>
    <w:p w14:paraId="5BA34C2F" w14:textId="79533284"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VIII.</w:t>
      </w:r>
      <w:r w:rsidRPr="004563EE">
        <w:tab/>
      </w:r>
      <w:bookmarkStart w:id="1" w:name="_Hlk524947063"/>
      <w:r w:rsidRPr="004563EE">
        <w:t>Advanced Emergency Braking System (agenda item 7)</w:t>
      </w:r>
      <w:bookmarkEnd w:id="1"/>
      <w:r w:rsidRPr="004563EE">
        <w:tab/>
      </w:r>
      <w:r w:rsidRPr="004563EE">
        <w:tab/>
      </w:r>
      <w:r w:rsidR="00BB0DAC">
        <w:t>82-</w:t>
      </w:r>
      <w:r w:rsidR="00F6557B">
        <w:t>84</w:t>
      </w:r>
      <w:r w:rsidRPr="004563EE">
        <w:tab/>
        <w:t>1</w:t>
      </w:r>
      <w:r w:rsidR="00BB0DAC">
        <w:t>2</w:t>
      </w:r>
    </w:p>
    <w:p w14:paraId="7B6CAD04" w14:textId="4BC6A0BD"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IX.</w:t>
      </w:r>
      <w:r w:rsidRPr="004563EE">
        <w:tab/>
        <w:t>UN Regulations Nos. 13, 13-H, 139, 140 and UN GTR No. 8 (agenda item 8)</w:t>
      </w:r>
      <w:r w:rsidRPr="004563EE">
        <w:tab/>
      </w:r>
      <w:r w:rsidRPr="004563EE">
        <w:tab/>
      </w:r>
      <w:r w:rsidR="00F6557B">
        <w:t>85</w:t>
      </w:r>
      <w:r w:rsidR="001737E4" w:rsidRPr="004563EE">
        <w:t>-</w:t>
      </w:r>
      <w:r w:rsidR="009B5116">
        <w:t>101</w:t>
      </w:r>
      <w:r w:rsidRPr="004563EE">
        <w:tab/>
        <w:t>1</w:t>
      </w:r>
      <w:r w:rsidR="00E018B6" w:rsidRPr="004563EE">
        <w:t>2</w:t>
      </w:r>
    </w:p>
    <w:p w14:paraId="1336708F" w14:textId="71848509"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A.</w:t>
      </w:r>
      <w:r w:rsidRPr="004563EE">
        <w:tab/>
        <w:t>Electronic Stability Control</w:t>
      </w:r>
      <w:r w:rsidRPr="004563EE">
        <w:tab/>
      </w:r>
      <w:r w:rsidRPr="004563EE">
        <w:tab/>
      </w:r>
      <w:r w:rsidR="00F6557B">
        <w:t>85</w:t>
      </w:r>
      <w:r w:rsidRPr="004563EE">
        <w:tab/>
        <w:t>1</w:t>
      </w:r>
      <w:r w:rsidR="00E018B6" w:rsidRPr="004563EE">
        <w:t>2</w:t>
      </w:r>
    </w:p>
    <w:p w14:paraId="2A88EC67" w14:textId="65346974"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B.</w:t>
      </w:r>
      <w:r w:rsidRPr="004563EE">
        <w:tab/>
        <w:t>Electromechanical braking</w:t>
      </w:r>
      <w:r w:rsidRPr="004563EE">
        <w:tab/>
      </w:r>
      <w:r w:rsidRPr="004563EE">
        <w:tab/>
      </w:r>
      <w:r w:rsidR="00F6557B">
        <w:t>86</w:t>
      </w:r>
      <w:r w:rsidR="001737E4" w:rsidRPr="004563EE">
        <w:t>-</w:t>
      </w:r>
      <w:r w:rsidR="00F6557B">
        <w:t>89</w:t>
      </w:r>
      <w:r w:rsidR="00991EE7" w:rsidRPr="004563EE">
        <w:tab/>
      </w:r>
      <w:r w:rsidR="00BE0B66">
        <w:t>1</w:t>
      </w:r>
      <w:r w:rsidR="0080237F">
        <w:t>2</w:t>
      </w:r>
    </w:p>
    <w:p w14:paraId="61E1E5B6" w14:textId="75C1CF5D"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C.</w:t>
      </w:r>
      <w:r w:rsidRPr="004563EE">
        <w:tab/>
        <w:t>Clarifications</w:t>
      </w:r>
      <w:r w:rsidRPr="004563EE">
        <w:tab/>
      </w:r>
      <w:r w:rsidRPr="004563EE">
        <w:tab/>
      </w:r>
      <w:r w:rsidR="00BE0B66">
        <w:t>90</w:t>
      </w:r>
      <w:r w:rsidR="0004676D" w:rsidRPr="004563EE">
        <w:t>-</w:t>
      </w:r>
      <w:r w:rsidR="00BE0B66">
        <w:t>101</w:t>
      </w:r>
      <w:r w:rsidRPr="004563EE">
        <w:tab/>
        <w:t>1</w:t>
      </w:r>
      <w:r w:rsidR="00E018B6" w:rsidRPr="004563EE">
        <w:t>3</w:t>
      </w:r>
    </w:p>
    <w:p w14:paraId="32365D19" w14:textId="542479D2"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X.</w:t>
      </w:r>
      <w:r w:rsidRPr="004563EE">
        <w:tab/>
        <w:t>Motorcycle braking (agenda item 9)</w:t>
      </w:r>
      <w:r w:rsidRPr="004563EE">
        <w:tab/>
      </w:r>
      <w:r w:rsidRPr="004563EE">
        <w:tab/>
      </w:r>
      <w:r w:rsidR="00BE0B66">
        <w:t>102</w:t>
      </w:r>
      <w:r w:rsidR="00991EE7" w:rsidRPr="004563EE">
        <w:t>-</w:t>
      </w:r>
      <w:r w:rsidR="009B5116">
        <w:t>107</w:t>
      </w:r>
      <w:r w:rsidRPr="004563EE">
        <w:tab/>
        <w:t>1</w:t>
      </w:r>
      <w:r w:rsidR="00BE0B66">
        <w:t>4</w:t>
      </w:r>
    </w:p>
    <w:p w14:paraId="6A9E43B9" w14:textId="7B1C212D"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A.</w:t>
      </w:r>
      <w:r w:rsidRPr="004563EE">
        <w:tab/>
        <w:t>UN Global Technical Regulation No. 3</w:t>
      </w:r>
      <w:r w:rsidRPr="004563EE">
        <w:tab/>
      </w:r>
      <w:r w:rsidRPr="004563EE">
        <w:tab/>
      </w:r>
      <w:r w:rsidR="00BE0B66">
        <w:t>102</w:t>
      </w:r>
      <w:r w:rsidRPr="004563EE">
        <w:tab/>
        <w:t>1</w:t>
      </w:r>
      <w:r w:rsidR="00BE0B66">
        <w:t>4</w:t>
      </w:r>
    </w:p>
    <w:p w14:paraId="54990086" w14:textId="1EF27414"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B.</w:t>
      </w:r>
      <w:r w:rsidRPr="004563EE">
        <w:tab/>
        <w:t>UN Regulation No. 78</w:t>
      </w:r>
      <w:r w:rsidRPr="004563EE">
        <w:tab/>
      </w:r>
      <w:r w:rsidRPr="004563EE">
        <w:tab/>
      </w:r>
      <w:r w:rsidR="00BE0B66">
        <w:t>103</w:t>
      </w:r>
      <w:r w:rsidR="001A164F" w:rsidRPr="004563EE">
        <w:t>-</w:t>
      </w:r>
      <w:r w:rsidR="00BE0B66">
        <w:t>107</w:t>
      </w:r>
      <w:r w:rsidRPr="004563EE">
        <w:tab/>
        <w:t>1</w:t>
      </w:r>
      <w:r w:rsidR="00E018B6" w:rsidRPr="004563EE">
        <w:t>4</w:t>
      </w:r>
    </w:p>
    <w:p w14:paraId="0CB5F93D" w14:textId="157C78C2"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XI.</w:t>
      </w:r>
      <w:r w:rsidRPr="004563EE">
        <w:tab/>
        <w:t>UN Regulation No. 90 (agenda item 10)</w:t>
      </w:r>
      <w:r w:rsidRPr="004563EE">
        <w:tab/>
      </w:r>
      <w:r w:rsidRPr="004563EE">
        <w:tab/>
      </w:r>
      <w:r w:rsidR="004B06D1">
        <w:t>108-109</w:t>
      </w:r>
      <w:r w:rsidRPr="004563EE">
        <w:tab/>
        <w:t>1</w:t>
      </w:r>
      <w:r w:rsidR="00BE0B66">
        <w:t>5</w:t>
      </w:r>
    </w:p>
    <w:p w14:paraId="3C27437F" w14:textId="7B88E1CC"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XII.</w:t>
      </w:r>
      <w:r w:rsidRPr="004563EE">
        <w:tab/>
        <w:t>Exchange of views on guidelines and relevant national activities (agenda item 11)</w:t>
      </w:r>
      <w:r w:rsidRPr="004563EE">
        <w:tab/>
      </w:r>
      <w:r w:rsidR="00BE0B66">
        <w:t>11</w:t>
      </w:r>
      <w:r w:rsidR="004B06D1">
        <w:t>0</w:t>
      </w:r>
      <w:r w:rsidRPr="004563EE">
        <w:tab/>
        <w:t>1</w:t>
      </w:r>
      <w:r w:rsidR="00BE0B66">
        <w:t>5</w:t>
      </w:r>
    </w:p>
    <w:p w14:paraId="49552AAA" w14:textId="135D0710"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XIII.</w:t>
      </w:r>
      <w:r w:rsidRPr="004563EE">
        <w:tab/>
        <w:t>Revision 3 of the 1958 Agreement (agenda item 12)</w:t>
      </w:r>
      <w:r w:rsidRPr="004563EE">
        <w:tab/>
      </w:r>
      <w:r w:rsidRPr="004563EE">
        <w:tab/>
      </w:r>
      <w:r w:rsidR="004B06D1">
        <w:t>111</w:t>
      </w:r>
      <w:r w:rsidRPr="004563EE">
        <w:tab/>
        <w:t>1</w:t>
      </w:r>
      <w:r w:rsidR="00E018B6" w:rsidRPr="004563EE">
        <w:t>5</w:t>
      </w:r>
    </w:p>
    <w:p w14:paraId="6313B965" w14:textId="27E40D7C" w:rsidR="002944B8" w:rsidRPr="004563EE" w:rsidRDefault="002944B8" w:rsidP="000300C9">
      <w:pPr>
        <w:tabs>
          <w:tab w:val="right" w:pos="850"/>
          <w:tab w:val="left" w:pos="1134"/>
          <w:tab w:val="left" w:pos="1559"/>
          <w:tab w:val="left" w:pos="1984"/>
          <w:tab w:val="left" w:leader="dot" w:pos="7654"/>
          <w:tab w:val="right" w:pos="8929"/>
          <w:tab w:val="right" w:pos="9638"/>
        </w:tabs>
        <w:spacing w:after="80"/>
      </w:pPr>
      <w:r w:rsidRPr="004563EE">
        <w:tab/>
        <w:t>XIV.</w:t>
      </w:r>
      <w:r w:rsidRPr="004563EE">
        <w:tab/>
        <w:t>Other business (agenda item 1</w:t>
      </w:r>
      <w:r w:rsidR="005013C7" w:rsidRPr="004563EE">
        <w:t>3</w:t>
      </w:r>
      <w:r w:rsidRPr="004563EE">
        <w:t>)</w:t>
      </w:r>
      <w:r w:rsidRPr="004563EE">
        <w:tab/>
      </w:r>
      <w:r w:rsidRPr="004563EE">
        <w:tab/>
      </w:r>
      <w:r w:rsidR="004B06D1">
        <w:t>112</w:t>
      </w:r>
      <w:r w:rsidR="005F05F8" w:rsidRPr="004563EE">
        <w:t>-</w:t>
      </w:r>
      <w:r w:rsidR="009B5116">
        <w:t>120</w:t>
      </w:r>
      <w:r w:rsidRPr="004563EE">
        <w:tab/>
        <w:t>1</w:t>
      </w:r>
      <w:r w:rsidR="00A125DC" w:rsidRPr="004563EE">
        <w:t>5</w:t>
      </w:r>
    </w:p>
    <w:p w14:paraId="06BC4132" w14:textId="1B105082"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A.</w:t>
      </w:r>
      <w:r w:rsidRPr="004563EE">
        <w:tab/>
        <w:t>Inland Transport Committee Climate Change Mitigation Strategy</w:t>
      </w:r>
      <w:r w:rsidRPr="004563EE">
        <w:tab/>
      </w:r>
      <w:r w:rsidRPr="004563EE">
        <w:tab/>
      </w:r>
      <w:r w:rsidR="004B06D1">
        <w:t>112</w:t>
      </w:r>
      <w:r w:rsidR="005F05F8" w:rsidRPr="004563EE">
        <w:t>-</w:t>
      </w:r>
      <w:r w:rsidR="004B06D1">
        <w:t>113</w:t>
      </w:r>
      <w:r w:rsidRPr="004563EE">
        <w:tab/>
        <w:t>1</w:t>
      </w:r>
      <w:r w:rsidR="00A125DC" w:rsidRPr="004563EE">
        <w:t>5</w:t>
      </w:r>
    </w:p>
    <w:p w14:paraId="7F1DC50C" w14:textId="37EEF79E"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B.</w:t>
      </w:r>
      <w:r w:rsidRPr="004563EE">
        <w:tab/>
        <w:t>Arrangement of meetings</w:t>
      </w:r>
      <w:r w:rsidRPr="004563EE">
        <w:tab/>
      </w:r>
      <w:r w:rsidRPr="004563EE">
        <w:tab/>
      </w:r>
      <w:r w:rsidR="004B06D1">
        <w:t>114</w:t>
      </w:r>
      <w:r w:rsidRPr="004563EE">
        <w:tab/>
        <w:t>1</w:t>
      </w:r>
      <w:r w:rsidR="00A125DC" w:rsidRPr="004563EE">
        <w:t>5</w:t>
      </w:r>
    </w:p>
    <w:p w14:paraId="341D4BCE" w14:textId="6303F2B3"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C.</w:t>
      </w:r>
      <w:r w:rsidRPr="004563EE">
        <w:tab/>
        <w:t>Programme of Work</w:t>
      </w:r>
      <w:r w:rsidRPr="004563EE">
        <w:tab/>
      </w:r>
      <w:r w:rsidRPr="004563EE">
        <w:tab/>
      </w:r>
      <w:r w:rsidR="004B06D1">
        <w:t>115-116</w:t>
      </w:r>
      <w:r w:rsidRPr="004563EE">
        <w:tab/>
        <w:t>1</w:t>
      </w:r>
      <w:r w:rsidR="004B06D1">
        <w:t>6</w:t>
      </w:r>
    </w:p>
    <w:p w14:paraId="62F1EDC8" w14:textId="6D238FDA"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D.</w:t>
      </w:r>
      <w:r w:rsidRPr="004563EE">
        <w:tab/>
        <w:t>Any other business</w:t>
      </w:r>
      <w:r w:rsidRPr="004563EE">
        <w:tab/>
      </w:r>
      <w:r w:rsidRPr="004563EE">
        <w:tab/>
      </w:r>
      <w:r w:rsidR="004B06D1">
        <w:t>117-118</w:t>
      </w:r>
      <w:r w:rsidRPr="004563EE">
        <w:tab/>
        <w:t>1</w:t>
      </w:r>
      <w:r w:rsidR="004B06D1">
        <w:t>6</w:t>
      </w:r>
    </w:p>
    <w:p w14:paraId="763C0A96" w14:textId="4BCEA406"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r>
      <w:r w:rsidRPr="004563EE">
        <w:tab/>
        <w:t>E.</w:t>
      </w:r>
      <w:r w:rsidRPr="004563EE">
        <w:tab/>
        <w:t>Tributes</w:t>
      </w:r>
      <w:r w:rsidRPr="004563EE">
        <w:tab/>
      </w:r>
      <w:r w:rsidRPr="004563EE">
        <w:tab/>
      </w:r>
      <w:r w:rsidR="004B06D1">
        <w:t>119</w:t>
      </w:r>
      <w:r w:rsidR="00F52FD9" w:rsidRPr="004563EE">
        <w:t>-</w:t>
      </w:r>
      <w:r w:rsidR="004B06D1">
        <w:t>120</w:t>
      </w:r>
      <w:r w:rsidRPr="004563EE">
        <w:tab/>
        <w:t>1</w:t>
      </w:r>
      <w:r w:rsidR="004B06D1">
        <w:t>6</w:t>
      </w:r>
    </w:p>
    <w:p w14:paraId="72D074A8" w14:textId="31D86CF3" w:rsidR="00032FEE" w:rsidRPr="004563EE" w:rsidRDefault="00032FEE" w:rsidP="002944B8">
      <w:pPr>
        <w:tabs>
          <w:tab w:val="right" w:pos="850"/>
          <w:tab w:val="left" w:pos="1134"/>
          <w:tab w:val="left" w:pos="1559"/>
          <w:tab w:val="left" w:pos="1984"/>
          <w:tab w:val="left" w:leader="dot" w:pos="7654"/>
          <w:tab w:val="right" w:pos="8929"/>
          <w:tab w:val="right" w:pos="9638"/>
        </w:tabs>
        <w:spacing w:after="80"/>
      </w:pPr>
      <w:r w:rsidRPr="004563EE">
        <w:tab/>
        <w:t>XV.</w:t>
      </w:r>
      <w:r w:rsidRPr="004563EE">
        <w:tab/>
      </w:r>
      <w:r w:rsidR="008B55DB" w:rsidRPr="004563EE">
        <w:t>Election of officers (agenda item 14)</w:t>
      </w:r>
      <w:r w:rsidRPr="004563EE">
        <w:tab/>
      </w:r>
      <w:r w:rsidRPr="004563EE">
        <w:tab/>
      </w:r>
      <w:r w:rsidR="004B06D1">
        <w:t>121-122</w:t>
      </w:r>
      <w:r w:rsidRPr="004563EE">
        <w:tab/>
        <w:t>1</w:t>
      </w:r>
      <w:r w:rsidR="004B06D1">
        <w:t>6</w:t>
      </w:r>
    </w:p>
    <w:p w14:paraId="786F2323" w14:textId="77777777" w:rsidR="002944B8" w:rsidRPr="004563EE" w:rsidRDefault="002944B8" w:rsidP="002944B8">
      <w:pPr>
        <w:tabs>
          <w:tab w:val="right" w:pos="850"/>
          <w:tab w:val="left" w:pos="1134"/>
          <w:tab w:val="left" w:pos="1559"/>
          <w:tab w:val="left" w:pos="1984"/>
          <w:tab w:val="left" w:leader="dot" w:pos="7654"/>
          <w:tab w:val="right" w:pos="8929"/>
          <w:tab w:val="right" w:pos="9638"/>
        </w:tabs>
        <w:spacing w:before="120" w:after="80"/>
      </w:pPr>
      <w:r w:rsidRPr="004563EE">
        <w:t>Annexes</w:t>
      </w:r>
    </w:p>
    <w:p w14:paraId="5AA3DF4A" w14:textId="172C7769"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pPr>
      <w:r w:rsidRPr="004563EE">
        <w:tab/>
        <w:t>I</w:t>
      </w:r>
      <w:r w:rsidRPr="004563EE">
        <w:tab/>
        <w:t>List of informal documents (GRVA-</w:t>
      </w:r>
      <w:r w:rsidR="008B55DB" w:rsidRPr="004563EE">
        <w:t>20</w:t>
      </w:r>
      <w:r w:rsidRPr="004563EE">
        <w:t>-…) considered during the session</w:t>
      </w:r>
      <w:r w:rsidRPr="004563EE">
        <w:tab/>
      </w:r>
      <w:r w:rsidRPr="004563EE">
        <w:tab/>
      </w:r>
      <w:r w:rsidRPr="004563EE">
        <w:tab/>
        <w:t>1</w:t>
      </w:r>
      <w:r w:rsidR="004B06D1">
        <w:t>7</w:t>
      </w:r>
    </w:p>
    <w:p w14:paraId="5BB9F12C" w14:textId="085724EE" w:rsidR="002944B8" w:rsidRPr="004563EE" w:rsidRDefault="002944B8" w:rsidP="002944B8">
      <w:pPr>
        <w:tabs>
          <w:tab w:val="right" w:pos="850"/>
          <w:tab w:val="left" w:pos="1134"/>
          <w:tab w:val="left" w:pos="1559"/>
          <w:tab w:val="left" w:pos="1984"/>
          <w:tab w:val="left" w:leader="dot" w:pos="7654"/>
          <w:tab w:val="right" w:pos="8929"/>
          <w:tab w:val="right" w:pos="9638"/>
        </w:tabs>
        <w:spacing w:after="80"/>
        <w:ind w:left="1134" w:hanging="1134"/>
      </w:pPr>
      <w:r w:rsidRPr="004563EE">
        <w:tab/>
        <w:t>II</w:t>
      </w:r>
      <w:r w:rsidRPr="004563EE">
        <w:tab/>
        <w:t xml:space="preserve">List of Informal Working Groups reporting to GRVA (as of </w:t>
      </w:r>
      <w:r w:rsidR="00577F90" w:rsidRPr="004563EE">
        <w:t>2</w:t>
      </w:r>
      <w:r w:rsidR="008B55DB" w:rsidRPr="004563EE">
        <w:t>7</w:t>
      </w:r>
      <w:r w:rsidR="00577F90" w:rsidRPr="004563EE">
        <w:t xml:space="preserve"> </w:t>
      </w:r>
      <w:r w:rsidR="008B55DB" w:rsidRPr="004563EE">
        <w:t>September</w:t>
      </w:r>
      <w:r w:rsidRPr="004563EE">
        <w:t xml:space="preserve"> 202</w:t>
      </w:r>
      <w:r w:rsidR="000300C9" w:rsidRPr="004563EE">
        <w:t>4</w:t>
      </w:r>
      <w:r w:rsidRPr="004563EE">
        <w:t>)</w:t>
      </w:r>
      <w:r w:rsidRPr="004563EE">
        <w:tab/>
      </w:r>
      <w:r w:rsidRPr="004563EE">
        <w:tab/>
      </w:r>
      <w:r w:rsidRPr="004563EE">
        <w:tab/>
      </w:r>
      <w:r w:rsidR="004B06D1">
        <w:t>20</w:t>
      </w:r>
    </w:p>
    <w:p w14:paraId="2A0A68BA" w14:textId="492F2E5E" w:rsidR="004F4451" w:rsidRPr="004563EE" w:rsidRDefault="004F4451" w:rsidP="002944B8">
      <w:pPr>
        <w:tabs>
          <w:tab w:val="right" w:pos="850"/>
          <w:tab w:val="left" w:pos="1134"/>
          <w:tab w:val="left" w:pos="1559"/>
          <w:tab w:val="left" w:pos="1984"/>
          <w:tab w:val="left" w:leader="dot" w:pos="7654"/>
          <w:tab w:val="right" w:pos="8929"/>
          <w:tab w:val="right" w:pos="9638"/>
        </w:tabs>
        <w:spacing w:after="80"/>
        <w:ind w:left="1134" w:hanging="1134"/>
      </w:pPr>
      <w:r w:rsidRPr="004563EE">
        <w:tab/>
        <w:t>III</w:t>
      </w:r>
      <w:r w:rsidRPr="004563EE">
        <w:tab/>
      </w:r>
      <w:r w:rsidR="00E0226C" w:rsidRPr="004563EE">
        <w:t>Adopted amendments to ECE/TRANS/WP.29/GRVA/2024/33</w:t>
      </w:r>
      <w:r w:rsidR="00E0226C" w:rsidRPr="004563EE">
        <w:tab/>
      </w:r>
      <w:r w:rsidR="00E0226C" w:rsidRPr="004563EE">
        <w:tab/>
      </w:r>
      <w:r w:rsidR="004B06D1">
        <w:tab/>
        <w:t>21</w:t>
      </w:r>
    </w:p>
    <w:p w14:paraId="1C7537B5" w14:textId="79799AA9" w:rsidR="00F435C1" w:rsidRPr="004563EE" w:rsidRDefault="00E0226C" w:rsidP="00E0226C">
      <w:pPr>
        <w:tabs>
          <w:tab w:val="right" w:pos="850"/>
          <w:tab w:val="left" w:pos="1134"/>
          <w:tab w:val="left" w:pos="1559"/>
          <w:tab w:val="left" w:pos="1984"/>
          <w:tab w:val="left" w:leader="dot" w:pos="7654"/>
          <w:tab w:val="right" w:pos="8929"/>
          <w:tab w:val="right" w:pos="9638"/>
        </w:tabs>
        <w:spacing w:after="80"/>
        <w:ind w:left="1134" w:hanging="1134"/>
      </w:pPr>
      <w:r w:rsidRPr="004563EE">
        <w:tab/>
        <w:t>IV</w:t>
      </w:r>
      <w:r w:rsidRPr="004563EE">
        <w:tab/>
        <w:t>Adopted amendments to ECE/TRANS/WP.29/GRVA/2024/19</w:t>
      </w:r>
      <w:r w:rsidRPr="004563EE">
        <w:tab/>
      </w:r>
      <w:r w:rsidRPr="004563EE">
        <w:tab/>
      </w:r>
      <w:r w:rsidRPr="004563EE">
        <w:tab/>
      </w:r>
      <w:r w:rsidR="004B06D1">
        <w:t>22</w:t>
      </w:r>
    </w:p>
    <w:p w14:paraId="0C4A56F3" w14:textId="65B8C0B5" w:rsidR="001C6663" w:rsidRPr="004563EE" w:rsidRDefault="009014D8" w:rsidP="009014D8">
      <w:pPr>
        <w:pStyle w:val="HChG"/>
        <w:pageBreakBefore/>
      </w:pPr>
      <w:r w:rsidRPr="004563EE">
        <w:lastRenderedPageBreak/>
        <w:tab/>
        <w:t>I.</w:t>
      </w:r>
      <w:r w:rsidRPr="004563EE">
        <w:tab/>
        <w:t>Attendance</w:t>
      </w:r>
    </w:p>
    <w:p w14:paraId="65E65D87" w14:textId="7DF45D90" w:rsidR="00F14AD0" w:rsidRPr="004563EE" w:rsidRDefault="005A3B76" w:rsidP="00F14AD0">
      <w:pPr>
        <w:pStyle w:val="SingleTxtG"/>
      </w:pPr>
      <w:r w:rsidRPr="004563EE">
        <w:t>1.</w:t>
      </w:r>
      <w:r w:rsidRPr="004563EE">
        <w:tab/>
      </w:r>
      <w:r w:rsidR="00D50A4A" w:rsidRPr="004563EE">
        <w:t>The Working Party on Automated/Autonomous and Connected Vehicles (GRVA) met from 23-27 September 2024 in Geneva</w:t>
      </w:r>
      <w:r w:rsidR="009C28D8" w:rsidRPr="004563EE">
        <w:t xml:space="preserve">. </w:t>
      </w:r>
      <w:r w:rsidR="005046FF" w:rsidRPr="004563EE">
        <w:t>The meeting was chaired by Mr. R. Damm (Germany), except for the discussions under agenda item 8, which were led by the Vice-Chair, Mr. T. Naono (Japan), as the Chair was invited to give a presentation at the Global Forum for Road Traffic Safety, taking place in parallel</w:t>
      </w:r>
      <w:r w:rsidRPr="004563EE">
        <w:t xml:space="preserve">. </w:t>
      </w:r>
      <w:r w:rsidR="00987F1D" w:rsidRPr="004563EE">
        <w:t>Accredited experts from the following countries participated in the work, following Rule 1 of the Rules of Procedure of the World Forum for Harmonization of Vehicle Regulations (WP.29) (ECE/TRANS/WP.29/690/Rev.2): Australia, Belgium, Canada, China, Czech Republic, Denmark, Finland, France, Germany, India, Italy, Japan, Lebanon, Lithuania, Luxembourg, the Kingdom of the Netherlands, Norway, Poland, Portugal, the Republic of Korea, the Russian Federation, Slovakia, Spain, Sweden, Switzerland, Thailand, the United Kingdom of Great Britain and Northern Ireland (UK), the United States of America (USA), and Zimbabwe</w:t>
      </w:r>
      <w:r w:rsidRPr="004563EE">
        <w:t xml:space="preserve">. </w:t>
      </w:r>
      <w:r w:rsidR="007A49F5" w:rsidRPr="004563EE">
        <w:t>T</w:t>
      </w:r>
      <w:r w:rsidRPr="004563EE">
        <w:t xml:space="preserve">he European Commission also participated. </w:t>
      </w:r>
      <w:r w:rsidR="002719BD" w:rsidRPr="004563EE">
        <w:t>Experts from the International Motor Vehicle Inspection Committee (CITA) and the European Transport Safety Council (ETSC) participated upon invitation by the Chair and the secretariat</w:t>
      </w:r>
      <w:r w:rsidR="00122EE0" w:rsidRPr="004563EE">
        <w:t>.</w:t>
      </w:r>
    </w:p>
    <w:p w14:paraId="1AF66173" w14:textId="1CEA790F" w:rsidR="009014D8" w:rsidRPr="004563EE" w:rsidRDefault="00F14AD0" w:rsidP="00F14AD0">
      <w:pPr>
        <w:pStyle w:val="SingleTxtG"/>
        <w:rPr>
          <w:spacing w:val="-2"/>
        </w:rPr>
      </w:pPr>
      <w:r w:rsidRPr="004563EE">
        <w:rPr>
          <w:spacing w:val="-2"/>
        </w:rPr>
        <w:t>2.</w:t>
      </w:r>
      <w:r w:rsidRPr="004563EE">
        <w:rPr>
          <w:spacing w:val="-2"/>
        </w:rPr>
        <w:tab/>
      </w:r>
      <w:r w:rsidR="00873D8E" w:rsidRPr="004563EE">
        <w:rPr>
          <w:spacing w:val="-2"/>
        </w:rPr>
        <w:t xml:space="preserve">Experts from the following </w:t>
      </w:r>
      <w:r w:rsidR="00D15CCE" w:rsidRPr="004563EE">
        <w:rPr>
          <w:spacing w:val="-2"/>
        </w:rPr>
        <w:t>N</w:t>
      </w:r>
      <w:r w:rsidR="00873D8E" w:rsidRPr="004563EE">
        <w:rPr>
          <w:spacing w:val="-2"/>
        </w:rPr>
        <w:t>on-</w:t>
      </w:r>
      <w:r w:rsidR="00D15CCE" w:rsidRPr="004563EE">
        <w:rPr>
          <w:spacing w:val="-2"/>
        </w:rPr>
        <w:t>G</w:t>
      </w:r>
      <w:r w:rsidR="00873D8E" w:rsidRPr="004563EE">
        <w:rPr>
          <w:spacing w:val="-2"/>
        </w:rPr>
        <w:t xml:space="preserve">overnmental </w:t>
      </w:r>
      <w:r w:rsidR="00D15CCE" w:rsidRPr="004563EE">
        <w:rPr>
          <w:spacing w:val="-2"/>
        </w:rPr>
        <w:t>O</w:t>
      </w:r>
      <w:r w:rsidR="00873D8E" w:rsidRPr="004563EE">
        <w:rPr>
          <w:spacing w:val="-2"/>
        </w:rPr>
        <w:t>rganizations (NGOs) and international organizations participated</w:t>
      </w:r>
      <w:r w:rsidR="005A3B76" w:rsidRPr="004563EE">
        <w:rPr>
          <w:spacing w:val="-2"/>
        </w:rPr>
        <w:t>: American Automotive Policy Council (AAPC)</w:t>
      </w:r>
      <w:r w:rsidR="007F0307" w:rsidRPr="004563EE">
        <w:rPr>
          <w:spacing w:val="-2"/>
        </w:rPr>
        <w:t xml:space="preserve">, </w:t>
      </w:r>
      <w:r w:rsidR="005A3B76" w:rsidRPr="004563EE">
        <w:rPr>
          <w:spacing w:val="-2"/>
        </w:rPr>
        <w:t>European Association for Electric Mobility (AVERE),</w:t>
      </w:r>
      <w:r w:rsidR="00C80D0F" w:rsidRPr="004563EE">
        <w:rPr>
          <w:spacing w:val="-2"/>
        </w:rPr>
        <w:t xml:space="preserve"> European Agricultural Machinery Organization (CEMA)</w:t>
      </w:r>
      <w:r w:rsidR="00305E11" w:rsidRPr="004563EE">
        <w:rPr>
          <w:spacing w:val="-2"/>
        </w:rPr>
        <w:t xml:space="preserve">, </w:t>
      </w:r>
      <w:r w:rsidR="00C040C8" w:rsidRPr="004563EE">
        <w:rPr>
          <w:spacing w:val="-2"/>
        </w:rPr>
        <w:t xml:space="preserve">Center for China and Globalization </w:t>
      </w:r>
      <w:r w:rsidR="00007864" w:rsidRPr="004563EE">
        <w:rPr>
          <w:spacing w:val="-2"/>
        </w:rPr>
        <w:t>L</w:t>
      </w:r>
      <w:r w:rsidR="00C040C8" w:rsidRPr="004563EE">
        <w:rPr>
          <w:spacing w:val="-2"/>
        </w:rPr>
        <w:t xml:space="preserve">imited, </w:t>
      </w:r>
      <w:r w:rsidR="005A3B76" w:rsidRPr="004563EE">
        <w:rPr>
          <w:spacing w:val="-2"/>
        </w:rPr>
        <w:t xml:space="preserve">European Association of Automotive Suppliers (CLEPA/MEMA/JAPIA), </w:t>
      </w:r>
      <w:r w:rsidR="0011589D" w:rsidRPr="004563EE">
        <w:rPr>
          <w:spacing w:val="-2"/>
        </w:rPr>
        <w:t xml:space="preserve">International Council on Environmental Economics and Development (ICEED), </w:t>
      </w:r>
      <w:r w:rsidR="002C2AC7" w:rsidRPr="004563EE">
        <w:rPr>
          <w:spacing w:val="-2"/>
        </w:rPr>
        <w:t>European Garage Equipment Association (EGEA)</w:t>
      </w:r>
      <w:r w:rsidR="006D1A3B" w:rsidRPr="004563EE">
        <w:rPr>
          <w:spacing w:val="-2"/>
        </w:rPr>
        <w:t xml:space="preserve">, </w:t>
      </w:r>
      <w:r w:rsidR="00D13D8B" w:rsidRPr="004563EE">
        <w:rPr>
          <w:spacing w:val="-2"/>
        </w:rPr>
        <w:t>European Association of Internal Combustion Engine Manufacturers (</w:t>
      </w:r>
      <w:r w:rsidR="001747A9" w:rsidRPr="004563EE">
        <w:rPr>
          <w:spacing w:val="-2"/>
        </w:rPr>
        <w:t>EUROMOT</w:t>
      </w:r>
      <w:r w:rsidR="00D13D8B" w:rsidRPr="004563EE">
        <w:rPr>
          <w:spacing w:val="-2"/>
        </w:rPr>
        <w:t>)</w:t>
      </w:r>
      <w:r w:rsidR="006D1A3B" w:rsidRPr="004563EE">
        <w:rPr>
          <w:spacing w:val="-2"/>
        </w:rPr>
        <w:t xml:space="preserve">, </w:t>
      </w:r>
      <w:r w:rsidR="002944B8" w:rsidRPr="004563EE">
        <w:rPr>
          <w:spacing w:val="-2"/>
        </w:rPr>
        <w:t xml:space="preserve">Institute of Electrical and Electronics Engineers (IEEE), </w:t>
      </w:r>
      <w:r w:rsidR="001C6F9E" w:rsidRPr="004563EE">
        <w:rPr>
          <w:spacing w:val="-2"/>
        </w:rPr>
        <w:t>International Automobile Federation (</w:t>
      </w:r>
      <w:r w:rsidR="006D1A3B" w:rsidRPr="004563EE">
        <w:rPr>
          <w:spacing w:val="-2"/>
        </w:rPr>
        <w:t>FIA</w:t>
      </w:r>
      <w:r w:rsidR="001C6F9E" w:rsidRPr="004563EE">
        <w:rPr>
          <w:spacing w:val="-2"/>
        </w:rPr>
        <w:t>)</w:t>
      </w:r>
      <w:r w:rsidR="006D1A3B" w:rsidRPr="004563EE">
        <w:rPr>
          <w:spacing w:val="-2"/>
        </w:rPr>
        <w:t xml:space="preserve">, </w:t>
      </w:r>
      <w:r w:rsidR="003B2EAA" w:rsidRPr="004563EE">
        <w:rPr>
          <w:spacing w:val="-2"/>
          <w:lang w:val="fr-FR"/>
        </w:rPr>
        <w:t>F</w:t>
      </w:r>
      <w:r w:rsidR="004563EE" w:rsidRPr="004563EE">
        <w:rPr>
          <w:spacing w:val="-2"/>
          <w:lang w:val="fr-FR"/>
        </w:rPr>
        <w:t>é</w:t>
      </w:r>
      <w:r w:rsidR="003B2EAA" w:rsidRPr="004563EE">
        <w:rPr>
          <w:spacing w:val="-2"/>
          <w:lang w:val="fr-FR"/>
        </w:rPr>
        <w:t>d</w:t>
      </w:r>
      <w:r w:rsidR="004563EE" w:rsidRPr="004563EE">
        <w:rPr>
          <w:spacing w:val="-2"/>
          <w:lang w:val="fr-FR"/>
        </w:rPr>
        <w:t>é</w:t>
      </w:r>
      <w:r w:rsidR="003B2EAA" w:rsidRPr="004563EE">
        <w:rPr>
          <w:spacing w:val="-2"/>
          <w:lang w:val="fr-FR"/>
        </w:rPr>
        <w:t>ration International</w:t>
      </w:r>
      <w:r w:rsidR="00007864" w:rsidRPr="004563EE">
        <w:rPr>
          <w:spacing w:val="-2"/>
          <w:lang w:val="fr-FR"/>
        </w:rPr>
        <w:t>e</w:t>
      </w:r>
      <w:r w:rsidR="003B2EAA" w:rsidRPr="004563EE">
        <w:rPr>
          <w:spacing w:val="-2"/>
          <w:lang w:val="fr-FR"/>
        </w:rPr>
        <w:t xml:space="preserve"> des Véhicules Anciens (FIVA)</w:t>
      </w:r>
      <w:r w:rsidR="003B2EAA" w:rsidRPr="004563EE">
        <w:rPr>
          <w:spacing w:val="-2"/>
        </w:rPr>
        <w:t xml:space="preserve">, </w:t>
      </w:r>
      <w:r w:rsidR="005A3B76" w:rsidRPr="004563EE">
        <w:rPr>
          <w:spacing w:val="-2"/>
        </w:rPr>
        <w:t>International Motorcycle Manufacturers Association (IMMA)</w:t>
      </w:r>
      <w:r w:rsidR="00FB59F0" w:rsidRPr="004563EE">
        <w:rPr>
          <w:spacing w:val="-2"/>
        </w:rPr>
        <w:t>,</w:t>
      </w:r>
      <w:r w:rsidR="005A3B76" w:rsidRPr="004563EE">
        <w:rPr>
          <w:spacing w:val="-2"/>
        </w:rPr>
        <w:t xml:space="preserve"> </w:t>
      </w:r>
      <w:r w:rsidR="00353950" w:rsidRPr="004563EE">
        <w:rPr>
          <w:spacing w:val="-2"/>
        </w:rPr>
        <w:t xml:space="preserve">International Road Federation (IRF), International Road Transport Union (IRU), </w:t>
      </w:r>
      <w:r w:rsidR="005A3B76" w:rsidRPr="004563EE">
        <w:rPr>
          <w:spacing w:val="-2"/>
        </w:rPr>
        <w:t>International Telecommunication Union (ITU)</w:t>
      </w:r>
      <w:r w:rsidR="007C5173" w:rsidRPr="004563EE">
        <w:rPr>
          <w:spacing w:val="-2"/>
        </w:rPr>
        <w:t>,</w:t>
      </w:r>
      <w:r w:rsidR="005A3B76" w:rsidRPr="004563EE">
        <w:rPr>
          <w:spacing w:val="-2"/>
        </w:rPr>
        <w:t xml:space="preserve"> International Organization of Motor Vehicle Manufacturers (OICA)</w:t>
      </w:r>
      <w:r w:rsidR="002944B8" w:rsidRPr="004563EE">
        <w:rPr>
          <w:spacing w:val="-2"/>
        </w:rPr>
        <w:t>,</w:t>
      </w:r>
      <w:r w:rsidR="00004421" w:rsidRPr="004563EE">
        <w:rPr>
          <w:spacing w:val="-2"/>
        </w:rPr>
        <w:t xml:space="preserve"> </w:t>
      </w:r>
      <w:r w:rsidR="00695AC2" w:rsidRPr="004563EE">
        <w:rPr>
          <w:spacing w:val="-2"/>
        </w:rPr>
        <w:t>SAE International</w:t>
      </w:r>
      <w:r w:rsidR="00861275" w:rsidRPr="004563EE">
        <w:rPr>
          <w:spacing w:val="-2"/>
        </w:rPr>
        <w:t xml:space="preserve">, </w:t>
      </w:r>
      <w:r w:rsidR="00CF4C7C" w:rsidRPr="004563EE">
        <w:rPr>
          <w:spacing w:val="-2"/>
        </w:rPr>
        <w:t>Secure America</w:t>
      </w:r>
      <w:r w:rsidR="00873D8E" w:rsidRPr="004563EE">
        <w:rPr>
          <w:spacing w:val="-2"/>
        </w:rPr>
        <w:t>’s</w:t>
      </w:r>
      <w:r w:rsidR="00CF4C7C" w:rsidRPr="004563EE">
        <w:rPr>
          <w:spacing w:val="-2"/>
        </w:rPr>
        <w:t xml:space="preserve"> Future Energy (SAFE)</w:t>
      </w:r>
      <w:r w:rsidR="00861275" w:rsidRPr="004563EE">
        <w:rPr>
          <w:spacing w:val="-2"/>
        </w:rPr>
        <w:t xml:space="preserve"> and the World Bicycle Industry Association (WBIA)</w:t>
      </w:r>
      <w:r w:rsidR="005A3B76" w:rsidRPr="004563EE">
        <w:rPr>
          <w:spacing w:val="-2"/>
        </w:rPr>
        <w:t>.</w:t>
      </w:r>
    </w:p>
    <w:p w14:paraId="790542F4" w14:textId="77777777" w:rsidR="009014D8" w:rsidRPr="004563EE" w:rsidRDefault="009014D8" w:rsidP="009014D8">
      <w:pPr>
        <w:pStyle w:val="HChG"/>
      </w:pPr>
      <w:r w:rsidRPr="004563EE">
        <w:tab/>
      </w:r>
      <w:bookmarkStart w:id="2" w:name="_Toc360525455"/>
      <w:bookmarkStart w:id="3" w:name="_Toc360526241"/>
      <w:bookmarkStart w:id="4" w:name="_Toc360526837"/>
      <w:bookmarkStart w:id="5" w:name="_Toc400974149"/>
      <w:r w:rsidRPr="004563EE">
        <w:t>II.</w:t>
      </w:r>
      <w:r w:rsidRPr="004563EE">
        <w:tab/>
      </w:r>
      <w:bookmarkEnd w:id="2"/>
      <w:bookmarkEnd w:id="3"/>
      <w:bookmarkEnd w:id="4"/>
      <w:r w:rsidRPr="004563EE">
        <w:t>Adoption of the agenda (agenda item 1)</w:t>
      </w:r>
      <w:bookmarkEnd w:id="5"/>
    </w:p>
    <w:p w14:paraId="5438054F" w14:textId="09049016" w:rsidR="006E6233" w:rsidRPr="004563EE" w:rsidRDefault="009014D8" w:rsidP="006E6233">
      <w:pPr>
        <w:pStyle w:val="SingleTxtG"/>
        <w:spacing w:after="0"/>
        <w:ind w:left="2829" w:hanging="1695"/>
        <w:jc w:val="left"/>
      </w:pPr>
      <w:r w:rsidRPr="004563EE">
        <w:rPr>
          <w:i/>
        </w:rPr>
        <w:t>Documentation</w:t>
      </w:r>
      <w:r w:rsidRPr="004563EE">
        <w:t xml:space="preserve">: </w:t>
      </w:r>
      <w:r w:rsidRPr="004563EE">
        <w:tab/>
        <w:t>ECE/TRANS/WP.29/GRVA/20</w:t>
      </w:r>
      <w:r w:rsidR="005E4920" w:rsidRPr="004563EE">
        <w:t>2</w:t>
      </w:r>
      <w:r w:rsidR="000300C9" w:rsidRPr="004563EE">
        <w:t>4</w:t>
      </w:r>
      <w:r w:rsidRPr="004563EE">
        <w:t>/</w:t>
      </w:r>
      <w:r w:rsidR="008B55DB" w:rsidRPr="004563EE">
        <w:t>29 and Add.1</w:t>
      </w:r>
    </w:p>
    <w:p w14:paraId="59E68419" w14:textId="512B561D" w:rsidR="009014D8" w:rsidRPr="004563EE" w:rsidRDefault="009014D8" w:rsidP="006E6233">
      <w:pPr>
        <w:pStyle w:val="SingleTxtG"/>
        <w:ind w:left="2829" w:firstLine="6"/>
        <w:jc w:val="left"/>
      </w:pPr>
      <w:r w:rsidRPr="004563EE">
        <w:t xml:space="preserve">Informal documents </w:t>
      </w:r>
      <w:r w:rsidR="009C28D8" w:rsidRPr="004563EE">
        <w:t>GRVA-</w:t>
      </w:r>
      <w:r w:rsidR="008B55DB" w:rsidRPr="004563EE">
        <w:t>20</w:t>
      </w:r>
      <w:r w:rsidR="009C28D8" w:rsidRPr="004563EE">
        <w:t>-01</w:t>
      </w:r>
      <w:r w:rsidR="008B55DB" w:rsidRPr="004563EE">
        <w:t xml:space="preserve"> and </w:t>
      </w:r>
      <w:r w:rsidRPr="004563EE">
        <w:t>GRVA-</w:t>
      </w:r>
      <w:r w:rsidR="008B55DB" w:rsidRPr="004563EE">
        <w:t>20</w:t>
      </w:r>
      <w:r w:rsidRPr="004563EE">
        <w:t>-0</w:t>
      </w:r>
      <w:r w:rsidR="009C28D8" w:rsidRPr="004563EE">
        <w:t>2</w:t>
      </w:r>
    </w:p>
    <w:p w14:paraId="20CEC57D" w14:textId="0B243DFC" w:rsidR="00F60FBF" w:rsidRPr="004563EE" w:rsidRDefault="00F60FBF" w:rsidP="00F60FBF">
      <w:pPr>
        <w:pStyle w:val="SingleTxtG"/>
        <w:tabs>
          <w:tab w:val="left" w:pos="1701"/>
        </w:tabs>
        <w:spacing w:line="240" w:lineRule="auto"/>
      </w:pPr>
      <w:r w:rsidRPr="004563EE">
        <w:t>3.</w:t>
      </w:r>
      <w:r w:rsidRPr="004563EE">
        <w:tab/>
        <w:t>GRVA considered the provisional agenda prepared for its twentieth session (ECE/TRANS/WP.29/GRVA/2024/29 and Add.1). GRVA adopted it (without modifications), as reproduced in GRVA-20-02, which is a version that includes references to all informal documents received until 23 September 2024. (All informal documents submitted are listed in Annex I of this report. Annex II provides the list of Informal Working Groups (IWG) reporting to GRVA.)</w:t>
      </w:r>
    </w:p>
    <w:p w14:paraId="4C7EAF18" w14:textId="086A9529" w:rsidR="00603341" w:rsidRPr="004563EE" w:rsidRDefault="00F60FBF" w:rsidP="00F60FBF">
      <w:pPr>
        <w:pStyle w:val="SingleTxtG"/>
        <w:tabs>
          <w:tab w:val="left" w:pos="1701"/>
        </w:tabs>
        <w:spacing w:line="240" w:lineRule="auto"/>
      </w:pPr>
      <w:r w:rsidRPr="004563EE">
        <w:t>4.</w:t>
      </w:r>
      <w:r w:rsidRPr="004563EE">
        <w:tab/>
        <w:t>GRVA also agreed on the running order prepared for the session (see informal document GRVA-20-01/Rev.1)</w:t>
      </w:r>
      <w:r w:rsidR="008808D4" w:rsidRPr="004563EE">
        <w:t>.</w:t>
      </w:r>
    </w:p>
    <w:p w14:paraId="7D292A08" w14:textId="3FED20F5" w:rsidR="009014D8" w:rsidRPr="004563EE" w:rsidRDefault="009014D8" w:rsidP="00ED7EC2">
      <w:pPr>
        <w:pStyle w:val="HChG"/>
      </w:pPr>
      <w:r w:rsidRPr="004563EE">
        <w:tab/>
        <w:t>III.</w:t>
      </w:r>
      <w:r w:rsidRPr="004563EE">
        <w:tab/>
        <w:t xml:space="preserve">Highlights of the </w:t>
      </w:r>
      <w:r w:rsidR="00523521" w:rsidRPr="004563EE">
        <w:t>June</w:t>
      </w:r>
      <w:r w:rsidRPr="004563EE">
        <w:t xml:space="preserve"> 20</w:t>
      </w:r>
      <w:r w:rsidR="00AF68AF" w:rsidRPr="004563EE">
        <w:t>2</w:t>
      </w:r>
      <w:r w:rsidR="00BC7ABC" w:rsidRPr="004563EE">
        <w:t>4</w:t>
      </w:r>
      <w:r w:rsidRPr="004563EE">
        <w:t xml:space="preserve"> session of WP.29 </w:t>
      </w:r>
      <w:r w:rsidRPr="004563EE">
        <w:br/>
        <w:t>(agenda item 2)</w:t>
      </w:r>
    </w:p>
    <w:p w14:paraId="2F3E70C4" w14:textId="3CC84B32" w:rsidR="009014D8" w:rsidRPr="004563EE" w:rsidRDefault="009014D8" w:rsidP="00E10F9A">
      <w:pPr>
        <w:pStyle w:val="SingleTxtG"/>
        <w:keepNext/>
        <w:keepLines/>
        <w:spacing w:line="240" w:lineRule="auto"/>
        <w:ind w:left="2829" w:hanging="1695"/>
        <w:jc w:val="left"/>
      </w:pPr>
      <w:r w:rsidRPr="004563EE">
        <w:rPr>
          <w:i/>
        </w:rPr>
        <w:t>Documentation</w:t>
      </w:r>
      <w:r w:rsidRPr="004563EE">
        <w:t>:</w:t>
      </w:r>
      <w:r w:rsidRPr="004563EE">
        <w:tab/>
      </w:r>
      <w:r w:rsidR="004778F0" w:rsidRPr="004563EE">
        <w:t>(</w:t>
      </w:r>
      <w:r w:rsidRPr="004563EE">
        <w:t>ECE/TRANS/WP.29/</w:t>
      </w:r>
      <w:r w:rsidR="00AD04F5" w:rsidRPr="004563EE">
        <w:t>117</w:t>
      </w:r>
      <w:r w:rsidR="008B55DB" w:rsidRPr="004563EE">
        <w:t>9</w:t>
      </w:r>
      <w:r w:rsidR="004778F0" w:rsidRPr="004563EE">
        <w:t>)</w:t>
      </w:r>
      <w:r w:rsidR="001A07F8" w:rsidRPr="004563EE">
        <w:br/>
        <w:t xml:space="preserve">Informal document </w:t>
      </w:r>
      <w:r w:rsidR="005E0BB0" w:rsidRPr="004563EE">
        <w:t>GRVA-</w:t>
      </w:r>
      <w:r w:rsidR="008B55DB" w:rsidRPr="004563EE">
        <w:t>20</w:t>
      </w:r>
      <w:r w:rsidR="005E0BB0" w:rsidRPr="004563EE">
        <w:t>-</w:t>
      </w:r>
      <w:r w:rsidR="0038158E" w:rsidRPr="004563EE">
        <w:t>03</w:t>
      </w:r>
    </w:p>
    <w:p w14:paraId="37D0098A" w14:textId="0DC8A98C" w:rsidR="00C558FA" w:rsidRPr="004563EE" w:rsidRDefault="00835C6B" w:rsidP="008B55DB">
      <w:pPr>
        <w:pStyle w:val="SingleTxtG"/>
        <w:tabs>
          <w:tab w:val="left" w:pos="1701"/>
        </w:tabs>
        <w:spacing w:line="240" w:lineRule="auto"/>
      </w:pPr>
      <w:r w:rsidRPr="004563EE">
        <w:t>5</w:t>
      </w:r>
      <w:r w:rsidR="006D4CA2" w:rsidRPr="004563EE">
        <w:t>.</w:t>
      </w:r>
      <w:r w:rsidR="006D4CA2" w:rsidRPr="004563EE">
        <w:tab/>
      </w:r>
      <w:r w:rsidR="008B55DB" w:rsidRPr="004563EE">
        <w:t xml:space="preserve">GRVA noted </w:t>
      </w:r>
      <w:r w:rsidR="000F5A5D" w:rsidRPr="004563EE">
        <w:t>t</w:t>
      </w:r>
      <w:r w:rsidR="0082102C" w:rsidRPr="004563EE">
        <w:t xml:space="preserve">he </w:t>
      </w:r>
      <w:r w:rsidR="008B55DB" w:rsidRPr="004563EE">
        <w:t xml:space="preserve">presentation by the </w:t>
      </w:r>
      <w:r w:rsidR="0041505A" w:rsidRPr="004563EE">
        <w:t>s</w:t>
      </w:r>
      <w:r w:rsidR="0082102C" w:rsidRPr="004563EE">
        <w:t>ecretar</w:t>
      </w:r>
      <w:r w:rsidR="0041505A" w:rsidRPr="004563EE">
        <w:t>iat</w:t>
      </w:r>
      <w:r w:rsidR="0082102C" w:rsidRPr="004563EE">
        <w:t xml:space="preserve"> </w:t>
      </w:r>
      <w:r w:rsidR="008B55DB" w:rsidRPr="004563EE">
        <w:t>(</w:t>
      </w:r>
      <w:r w:rsidR="0082102C" w:rsidRPr="004563EE">
        <w:t>GRVA-</w:t>
      </w:r>
      <w:r w:rsidR="008B55DB" w:rsidRPr="004563EE">
        <w:t>20</w:t>
      </w:r>
      <w:r w:rsidR="00C56768" w:rsidRPr="004563EE">
        <w:t>-</w:t>
      </w:r>
      <w:r w:rsidR="0038158E" w:rsidRPr="004563EE">
        <w:t>03</w:t>
      </w:r>
      <w:r w:rsidR="008B55DB" w:rsidRPr="004563EE">
        <w:t>)</w:t>
      </w:r>
      <w:r w:rsidR="00AC0AB2" w:rsidRPr="004563EE">
        <w:t>,</w:t>
      </w:r>
      <w:r w:rsidR="00D421AD" w:rsidRPr="004563EE">
        <w:t xml:space="preserve"> containing</w:t>
      </w:r>
      <w:r w:rsidR="0082102C" w:rsidRPr="004563EE">
        <w:t xml:space="preserve"> highlights </w:t>
      </w:r>
      <w:r w:rsidR="0041505A" w:rsidRPr="004563EE">
        <w:t>from</w:t>
      </w:r>
      <w:r w:rsidR="0082102C" w:rsidRPr="004563EE">
        <w:t xml:space="preserve"> the </w:t>
      </w:r>
      <w:r w:rsidR="00D01105" w:rsidRPr="004563EE">
        <w:t>WP.29</w:t>
      </w:r>
      <w:r w:rsidR="0082102C" w:rsidRPr="004563EE">
        <w:t xml:space="preserve"> session </w:t>
      </w:r>
      <w:r w:rsidR="00D01105" w:rsidRPr="004563EE">
        <w:t xml:space="preserve">in </w:t>
      </w:r>
      <w:r w:rsidR="008B55DB" w:rsidRPr="004563EE">
        <w:t>June</w:t>
      </w:r>
      <w:r w:rsidR="00D01105" w:rsidRPr="004563EE">
        <w:t xml:space="preserve"> 202</w:t>
      </w:r>
      <w:r w:rsidR="0095617A" w:rsidRPr="004563EE">
        <w:t>4</w:t>
      </w:r>
      <w:r w:rsidR="00DF1490" w:rsidRPr="004563EE">
        <w:t>,</w:t>
      </w:r>
      <w:r w:rsidR="0082102C" w:rsidRPr="004563EE">
        <w:t xml:space="preserve"> </w:t>
      </w:r>
      <w:r w:rsidR="00273D1B" w:rsidRPr="004563EE">
        <w:t xml:space="preserve">which </w:t>
      </w:r>
      <w:r w:rsidR="0082102C" w:rsidRPr="004563EE">
        <w:t>ha</w:t>
      </w:r>
      <w:r w:rsidR="00273D1B" w:rsidRPr="004563EE">
        <w:t>d</w:t>
      </w:r>
      <w:r w:rsidR="0082102C" w:rsidRPr="004563EE">
        <w:t xml:space="preserve"> relevance for GRVA. He referred </w:t>
      </w:r>
      <w:r w:rsidR="00901B47" w:rsidRPr="004563EE">
        <w:t>to the session report ECE/TRANS/WP.29/11</w:t>
      </w:r>
      <w:r w:rsidR="00AD04F5" w:rsidRPr="004563EE">
        <w:t>7</w:t>
      </w:r>
      <w:r w:rsidR="008B55DB" w:rsidRPr="004563EE">
        <w:t>9</w:t>
      </w:r>
      <w:r w:rsidR="0082102C" w:rsidRPr="004563EE">
        <w:t xml:space="preserve"> for more details</w:t>
      </w:r>
      <w:r w:rsidR="003F49A2" w:rsidRPr="004563EE">
        <w:t>.</w:t>
      </w:r>
    </w:p>
    <w:p w14:paraId="1112C763" w14:textId="09CFC5D5" w:rsidR="00BA7FBF" w:rsidRPr="004563EE" w:rsidRDefault="00835C6B" w:rsidP="008B55DB">
      <w:pPr>
        <w:pStyle w:val="SingleTxtG"/>
        <w:tabs>
          <w:tab w:val="left" w:pos="1701"/>
        </w:tabs>
        <w:spacing w:line="240" w:lineRule="auto"/>
      </w:pPr>
      <w:r w:rsidRPr="004563EE">
        <w:t>6</w:t>
      </w:r>
      <w:r w:rsidR="00BA7FBF" w:rsidRPr="004563EE">
        <w:t>.</w:t>
      </w:r>
      <w:r w:rsidR="00BA7FBF" w:rsidRPr="004563EE">
        <w:tab/>
        <w:t xml:space="preserve">The secretariat informed the Group that the unauthorized use of images, or any other copyrighted material without prior and appropriate consent of the copyright owner is strictly </w:t>
      </w:r>
      <w:r w:rsidR="00BA7FBF" w:rsidRPr="004563EE">
        <w:lastRenderedPageBreak/>
        <w:t>forbidden and contrary to the rules and regulations of the United Nations</w:t>
      </w:r>
      <w:r w:rsidR="00E26C97" w:rsidRPr="004563EE">
        <w:t>.</w:t>
      </w:r>
      <w:r w:rsidR="00BA7FBF" w:rsidRPr="004563EE">
        <w:t xml:space="preserve"> Given this, materials submitted to UNECE in any context must bear an appropriate copyright notice of the author, as follows: “Copyright [date] [author], all rights reserved. For reproduction permission and all other issues, please contact [author email].” In addition, all participants were informed that: “in submitting presentations or materials, they are representing that they own the rights to all content, text and images therein, that they have the permission of the owner, and/or that the content is licensed under a Creative Commons or public domain license. Any costs arising from unauthorized use of images, text, figures or other material shall be their full responsibility.” He added that the first requirement (related to the date, author and author email) was temporarily lifted, while the organization was reviewing practical implementation details</w:t>
      </w:r>
      <w:r w:rsidR="00C7289C" w:rsidRPr="004563EE">
        <w:t>.</w:t>
      </w:r>
    </w:p>
    <w:p w14:paraId="69C89EB1" w14:textId="55A4C470" w:rsidR="00C307B1" w:rsidRPr="004563EE" w:rsidRDefault="002B3A59" w:rsidP="00036D2E">
      <w:pPr>
        <w:pStyle w:val="HChG"/>
      </w:pPr>
      <w:r w:rsidRPr="004563EE">
        <w:tab/>
        <w:t>IV.</w:t>
      </w:r>
      <w:r w:rsidRPr="004563EE">
        <w:tab/>
      </w:r>
      <w:r w:rsidR="001A07F8" w:rsidRPr="004563EE">
        <w:t>Artificial Intelligence in vehicles</w:t>
      </w:r>
      <w:r w:rsidR="00387AF3" w:rsidRPr="004563EE">
        <w:t xml:space="preserve"> (agenda item 3)</w:t>
      </w:r>
    </w:p>
    <w:p w14:paraId="7558AACB" w14:textId="6AF99AD2" w:rsidR="005A372B" w:rsidRPr="004563EE" w:rsidRDefault="003F49A2" w:rsidP="00036D2E">
      <w:pPr>
        <w:pStyle w:val="SingleTxtG"/>
        <w:keepNext/>
        <w:keepLines/>
        <w:spacing w:line="240" w:lineRule="auto"/>
        <w:ind w:left="2829" w:hanging="1695"/>
        <w:jc w:val="left"/>
      </w:pPr>
      <w:r w:rsidRPr="004563EE">
        <w:rPr>
          <w:i/>
        </w:rPr>
        <w:t>Documentation</w:t>
      </w:r>
      <w:r w:rsidRPr="004563EE">
        <w:t>:</w:t>
      </w:r>
      <w:r w:rsidRPr="004563EE">
        <w:tab/>
      </w:r>
      <w:r w:rsidR="00754610" w:rsidRPr="004563EE">
        <w:rPr>
          <w:lang w:eastAsia="en-US"/>
        </w:rPr>
        <w:t>(ECE/TRANS/WP.29/2024/34</w:t>
      </w:r>
      <w:r w:rsidR="008B55DB" w:rsidRPr="004563EE">
        <w:rPr>
          <w:lang w:eastAsia="en-US"/>
        </w:rPr>
        <w:t>/Rev.1</w:t>
      </w:r>
      <w:r w:rsidR="00754610" w:rsidRPr="004563EE">
        <w:rPr>
          <w:lang w:eastAsia="en-US"/>
        </w:rPr>
        <w:br/>
        <w:t>ECE/TRANS/WP.29/</w:t>
      </w:r>
      <w:r w:rsidR="008B55DB" w:rsidRPr="004563EE">
        <w:rPr>
          <w:lang w:eastAsia="en-US"/>
        </w:rPr>
        <w:t>1179, Annex V</w:t>
      </w:r>
      <w:r w:rsidR="000E5E33" w:rsidRPr="004563EE">
        <w:rPr>
          <w:lang w:eastAsia="en-US"/>
        </w:rPr>
        <w:t>I</w:t>
      </w:r>
      <w:r w:rsidR="008B55DB" w:rsidRPr="004563EE">
        <w:rPr>
          <w:lang w:eastAsia="en-US"/>
        </w:rPr>
        <w:t>)</w:t>
      </w:r>
      <w:r w:rsidR="00754610" w:rsidRPr="004563EE">
        <w:rPr>
          <w:lang w:eastAsia="en-US"/>
        </w:rPr>
        <w:br/>
        <w:t>Informal document</w:t>
      </w:r>
      <w:r w:rsidR="008B55DB" w:rsidRPr="004563EE">
        <w:rPr>
          <w:lang w:eastAsia="en-US"/>
        </w:rPr>
        <w:t>s</w:t>
      </w:r>
      <w:r w:rsidR="00754610" w:rsidRPr="004563EE">
        <w:rPr>
          <w:lang w:eastAsia="en-US"/>
        </w:rPr>
        <w:t xml:space="preserve"> GRVA-</w:t>
      </w:r>
      <w:r w:rsidR="008B55DB" w:rsidRPr="004563EE">
        <w:rPr>
          <w:lang w:eastAsia="en-US"/>
        </w:rPr>
        <w:t>20</w:t>
      </w:r>
      <w:r w:rsidR="00754610" w:rsidRPr="004563EE">
        <w:rPr>
          <w:lang w:eastAsia="en-US"/>
        </w:rPr>
        <w:t>-</w:t>
      </w:r>
      <w:r w:rsidR="008B55DB" w:rsidRPr="004563EE">
        <w:rPr>
          <w:lang w:eastAsia="en-US"/>
        </w:rPr>
        <w:t>16 and</w:t>
      </w:r>
      <w:r w:rsidR="00036D2E" w:rsidRPr="004563EE">
        <w:rPr>
          <w:lang w:eastAsia="en-US"/>
        </w:rPr>
        <w:t xml:space="preserve"> GRVA-</w:t>
      </w:r>
      <w:r w:rsidR="008B55DB" w:rsidRPr="004563EE">
        <w:rPr>
          <w:lang w:eastAsia="en-US"/>
        </w:rPr>
        <w:t>20</w:t>
      </w:r>
      <w:r w:rsidR="00036D2E" w:rsidRPr="004563EE">
        <w:rPr>
          <w:lang w:eastAsia="en-US"/>
        </w:rPr>
        <w:t>-</w:t>
      </w:r>
      <w:r w:rsidR="008B55DB" w:rsidRPr="004563EE">
        <w:rPr>
          <w:lang w:eastAsia="en-US"/>
        </w:rPr>
        <w:t>23</w:t>
      </w:r>
    </w:p>
    <w:p w14:paraId="50C26F9B" w14:textId="6A859FAF" w:rsidR="00C53821" w:rsidRPr="004563EE" w:rsidRDefault="00835C6B" w:rsidP="008B55DB">
      <w:pPr>
        <w:pStyle w:val="SingleTxtG"/>
      </w:pPr>
      <w:r w:rsidRPr="004563EE">
        <w:t>7</w:t>
      </w:r>
      <w:r w:rsidR="00C53821" w:rsidRPr="004563EE">
        <w:t>.</w:t>
      </w:r>
      <w:r w:rsidR="00C53821" w:rsidRPr="004563EE">
        <w:tab/>
        <w:t xml:space="preserve">The Secretary </w:t>
      </w:r>
      <w:r w:rsidR="00332ECB" w:rsidRPr="004563EE">
        <w:t>recalled the highlights of the last WP.29 session, including the</w:t>
      </w:r>
      <w:r w:rsidR="001B111E" w:rsidRPr="004563EE">
        <w:t xml:space="preserve"> adoption of </w:t>
      </w:r>
      <w:r w:rsidR="001B111E" w:rsidRPr="004563EE">
        <w:rPr>
          <w:lang w:eastAsia="en-US"/>
        </w:rPr>
        <w:t>ECE/TRANS/WP.29/2024/34/Rev.1</w:t>
      </w:r>
      <w:r w:rsidR="00EE1F5E" w:rsidRPr="004563EE">
        <w:rPr>
          <w:lang w:eastAsia="en-US"/>
        </w:rPr>
        <w:t>,</w:t>
      </w:r>
      <w:r w:rsidR="001B111E" w:rsidRPr="004563EE">
        <w:rPr>
          <w:lang w:eastAsia="en-US"/>
        </w:rPr>
        <w:t xml:space="preserve"> as amended by </w:t>
      </w:r>
      <w:r w:rsidR="00EE1F5E" w:rsidRPr="004563EE">
        <w:rPr>
          <w:lang w:eastAsia="en-US"/>
        </w:rPr>
        <w:t>Annex VI to the session report, and the</w:t>
      </w:r>
      <w:r w:rsidR="00332ECB" w:rsidRPr="004563EE">
        <w:t xml:space="preserve"> request</w:t>
      </w:r>
      <w:r w:rsidR="00446856" w:rsidRPr="004563EE">
        <w:t xml:space="preserve"> </w:t>
      </w:r>
      <w:r w:rsidR="00332ECB" w:rsidRPr="004563EE">
        <w:t>of</w:t>
      </w:r>
      <w:r w:rsidR="00446856" w:rsidRPr="004563EE">
        <w:t xml:space="preserve"> </w:t>
      </w:r>
      <w:r w:rsidR="00332ECB" w:rsidRPr="004563EE">
        <w:t>Germany to establish a group under WP.29 to deal with Artificial Intelligence (AI).</w:t>
      </w:r>
      <w:r w:rsidR="00446856" w:rsidRPr="004563EE">
        <w:t xml:space="preserve"> He explained that some Parties mentioned that this task could be </w:t>
      </w:r>
      <w:r w:rsidR="00691588" w:rsidRPr="004563EE">
        <w:t>assigned to the IWG on I</w:t>
      </w:r>
      <w:r w:rsidR="00D6328F" w:rsidRPr="004563EE">
        <w:t xml:space="preserve">ntelligent </w:t>
      </w:r>
      <w:r w:rsidR="00691588" w:rsidRPr="004563EE">
        <w:t>T</w:t>
      </w:r>
      <w:r w:rsidR="00D6328F" w:rsidRPr="004563EE">
        <w:t xml:space="preserve">ransport </w:t>
      </w:r>
      <w:r w:rsidR="00691588" w:rsidRPr="004563EE">
        <w:t>S</w:t>
      </w:r>
      <w:r w:rsidR="00D6328F" w:rsidRPr="004563EE">
        <w:t>ystems (ITS)</w:t>
      </w:r>
      <w:r w:rsidR="00691588" w:rsidRPr="004563EE">
        <w:t xml:space="preserve">. He mentioned that the discussion was still ongoing at WP.29 level and that in the meantime, the </w:t>
      </w:r>
      <w:r w:rsidR="0029323A" w:rsidRPr="004563EE">
        <w:t>WP.29 subsidiar</w:t>
      </w:r>
      <w:r w:rsidR="008B02B2" w:rsidRPr="004563EE">
        <w:t>y</w:t>
      </w:r>
      <w:r w:rsidR="0029323A" w:rsidRPr="004563EE">
        <w:t xml:space="preserve"> bodies could continue </w:t>
      </w:r>
      <w:r w:rsidR="008B3DDB" w:rsidRPr="004563EE">
        <w:t xml:space="preserve">to </w:t>
      </w:r>
      <w:r w:rsidR="0029323A" w:rsidRPr="004563EE">
        <w:t>exchange views on that topic.</w:t>
      </w:r>
    </w:p>
    <w:p w14:paraId="3AC3D01C" w14:textId="52BA9CCB" w:rsidR="00AB3F7D" w:rsidRPr="004563EE" w:rsidRDefault="00835C6B" w:rsidP="008B55DB">
      <w:pPr>
        <w:pStyle w:val="SingleTxtG"/>
      </w:pPr>
      <w:r w:rsidRPr="004563EE">
        <w:t>8</w:t>
      </w:r>
      <w:r w:rsidR="00DF1490" w:rsidRPr="004563EE">
        <w:t>.</w:t>
      </w:r>
      <w:r w:rsidR="00240494" w:rsidRPr="004563EE">
        <w:tab/>
      </w:r>
      <w:r w:rsidR="00C7289C" w:rsidRPr="004563EE">
        <w:t xml:space="preserve">The </w:t>
      </w:r>
      <w:r w:rsidR="00814B6D" w:rsidRPr="004563EE">
        <w:t>representative of</w:t>
      </w:r>
      <w:r w:rsidR="00C7289C" w:rsidRPr="004563EE">
        <w:t xml:space="preserve"> Germany presented </w:t>
      </w:r>
      <w:r w:rsidR="00DE6745" w:rsidRPr="004563EE">
        <w:t xml:space="preserve">(GRVA-20-16) </w:t>
      </w:r>
      <w:r w:rsidR="00274293" w:rsidRPr="004563EE">
        <w:t xml:space="preserve">the </w:t>
      </w:r>
      <w:r w:rsidR="00DE6745" w:rsidRPr="004563EE">
        <w:t xml:space="preserve">National German Project </w:t>
      </w:r>
      <w:r w:rsidR="0046061F" w:rsidRPr="004563EE">
        <w:t>“</w:t>
      </w:r>
      <w:r w:rsidR="00DE6745" w:rsidRPr="004563EE">
        <w:t>AIMobilityAudit</w:t>
      </w:r>
      <w:r w:rsidR="0046061F" w:rsidRPr="004563EE">
        <w:t>”</w:t>
      </w:r>
      <w:r w:rsidR="00DE6745" w:rsidRPr="004563EE">
        <w:t xml:space="preserve">. He shared considerations related to Auditable </w:t>
      </w:r>
      <w:r w:rsidR="004D5A2F" w:rsidRPr="004563EE">
        <w:t>AI</w:t>
      </w:r>
      <w:r w:rsidR="00AB5798" w:rsidRPr="004563EE">
        <w:t xml:space="preserve"> </w:t>
      </w:r>
      <w:r w:rsidR="004D5A2F" w:rsidRPr="004563EE">
        <w:t>systems</w:t>
      </w:r>
      <w:r w:rsidR="00273370" w:rsidRPr="004563EE">
        <w:t xml:space="preserve">. He detailed </w:t>
      </w:r>
      <w:r w:rsidR="00AB5798" w:rsidRPr="004563EE">
        <w:t xml:space="preserve">the </w:t>
      </w:r>
      <w:r w:rsidR="00273370" w:rsidRPr="004563EE">
        <w:t xml:space="preserve">process applied during the project for developing practical requirements for AI Security and illustrated it with two examples: </w:t>
      </w:r>
      <w:r w:rsidR="00AB3F7D" w:rsidRPr="004563EE">
        <w:t xml:space="preserve">traffic sign assistant and road user detection. </w:t>
      </w:r>
    </w:p>
    <w:p w14:paraId="14A4CD32" w14:textId="158833E4" w:rsidR="00AE4E29" w:rsidRPr="004563EE" w:rsidRDefault="00835C6B" w:rsidP="008B55DB">
      <w:pPr>
        <w:pStyle w:val="SingleTxtG"/>
      </w:pPr>
      <w:r w:rsidRPr="004563EE">
        <w:t>9</w:t>
      </w:r>
      <w:r w:rsidR="00AB3F7D" w:rsidRPr="004563EE">
        <w:t>.</w:t>
      </w:r>
      <w:r w:rsidR="00AB3F7D" w:rsidRPr="004563EE">
        <w:tab/>
        <w:t xml:space="preserve">The </w:t>
      </w:r>
      <w:r w:rsidR="00814B6D" w:rsidRPr="004563EE">
        <w:t>representative of</w:t>
      </w:r>
      <w:r w:rsidR="00AB3F7D" w:rsidRPr="004563EE">
        <w:t xml:space="preserve"> SAFE </w:t>
      </w:r>
      <w:r w:rsidR="00791B7B" w:rsidRPr="004563EE">
        <w:t xml:space="preserve">inquired if the project only focused on security or also safety. The </w:t>
      </w:r>
      <w:r w:rsidR="00814B6D" w:rsidRPr="004563EE">
        <w:t>representative of</w:t>
      </w:r>
      <w:r w:rsidR="00791B7B" w:rsidRPr="004563EE">
        <w:t xml:space="preserve"> Canada</w:t>
      </w:r>
      <w:r w:rsidR="00C56140" w:rsidRPr="004563EE">
        <w:t xml:space="preserve"> mentioned that the non-holistic approach described differed from the one developed by GRVA</w:t>
      </w:r>
      <w:r w:rsidR="00B1783C" w:rsidRPr="004563EE">
        <w:t xml:space="preserve">, aimed to be </w:t>
      </w:r>
      <w:r w:rsidR="005E0E07" w:rsidRPr="004563EE">
        <w:t xml:space="preserve">more generic and </w:t>
      </w:r>
      <w:r w:rsidR="00877B5D" w:rsidRPr="004563EE">
        <w:t>principle based</w:t>
      </w:r>
      <w:r w:rsidR="005E0E07" w:rsidRPr="004563EE">
        <w:t>.</w:t>
      </w:r>
      <w:r w:rsidR="00EA47BA" w:rsidRPr="004563EE">
        <w:t xml:space="preserve"> The </w:t>
      </w:r>
      <w:r w:rsidR="00814B6D" w:rsidRPr="004563EE">
        <w:t>representative of</w:t>
      </w:r>
      <w:r w:rsidR="00EA47BA" w:rsidRPr="004563EE">
        <w:t xml:space="preserve"> CLEPA inquired about how the 90 per cent threshold was determined. The </w:t>
      </w:r>
      <w:r w:rsidR="00814B6D" w:rsidRPr="004563EE">
        <w:t>representative of</w:t>
      </w:r>
      <w:r w:rsidR="00EA47BA" w:rsidRPr="004563EE">
        <w:t xml:space="preserve"> France asked about the follow</w:t>
      </w:r>
      <w:r w:rsidR="00022B4D" w:rsidRPr="004563EE">
        <w:t>-up of this project.</w:t>
      </w:r>
      <w:r w:rsidR="00D35A4E" w:rsidRPr="004563EE">
        <w:t xml:space="preserve"> The </w:t>
      </w:r>
      <w:r w:rsidR="00814B6D" w:rsidRPr="004563EE">
        <w:t>representative of</w:t>
      </w:r>
      <w:r w:rsidR="00D35A4E" w:rsidRPr="004563EE">
        <w:t xml:space="preserve"> Germany clarified that the project also touched on safety</w:t>
      </w:r>
      <w:r w:rsidR="008E3F3F" w:rsidRPr="004563EE">
        <w:t xml:space="preserve"> as it derived from security, that the presentation provided example</w:t>
      </w:r>
      <w:r w:rsidR="00022B4D" w:rsidRPr="004563EE">
        <w:t>s</w:t>
      </w:r>
      <w:r w:rsidR="008E3F3F" w:rsidRPr="004563EE">
        <w:t xml:space="preserve"> and that the project</w:t>
      </w:r>
      <w:r w:rsidR="00877B5D" w:rsidRPr="004563EE">
        <w:t xml:space="preserve"> was close to the end</w:t>
      </w:r>
      <w:r w:rsidR="008E3F3F" w:rsidRPr="004563EE">
        <w:t>.</w:t>
      </w:r>
    </w:p>
    <w:p w14:paraId="3190F160" w14:textId="700C465D" w:rsidR="004724CB" w:rsidRPr="004563EE" w:rsidRDefault="00D35A4E" w:rsidP="008B55DB">
      <w:pPr>
        <w:pStyle w:val="SingleTxtG"/>
      </w:pPr>
      <w:r w:rsidRPr="004563EE">
        <w:t>1</w:t>
      </w:r>
      <w:r w:rsidR="00835C6B" w:rsidRPr="004563EE">
        <w:t>0</w:t>
      </w:r>
      <w:r w:rsidRPr="004563EE">
        <w:t>.</w:t>
      </w:r>
      <w:r w:rsidRPr="004563EE">
        <w:tab/>
      </w:r>
      <w:r w:rsidR="00877B5D" w:rsidRPr="004563EE">
        <w:t xml:space="preserve">The </w:t>
      </w:r>
      <w:r w:rsidR="00814B6D" w:rsidRPr="004563EE">
        <w:t>representative of</w:t>
      </w:r>
      <w:r w:rsidR="00877B5D" w:rsidRPr="004563EE">
        <w:t xml:space="preserve"> France </w:t>
      </w:r>
      <w:r w:rsidR="005A6659" w:rsidRPr="004563EE">
        <w:t xml:space="preserve">presented (GRVA-20-23) the status of the PRISMA project already introduced to GRVA </w:t>
      </w:r>
      <w:r w:rsidR="00B7016C" w:rsidRPr="004563EE">
        <w:t xml:space="preserve">(GRVA-15-39) </w:t>
      </w:r>
      <w:r w:rsidR="003A4F9D" w:rsidRPr="004563EE">
        <w:t xml:space="preserve">three years </w:t>
      </w:r>
      <w:r w:rsidR="0089501F" w:rsidRPr="004563EE">
        <w:t>ago</w:t>
      </w:r>
      <w:r w:rsidR="003A4F9D" w:rsidRPr="004563EE">
        <w:t xml:space="preserve">. </w:t>
      </w:r>
      <w:r w:rsidR="00347964" w:rsidRPr="004563EE">
        <w:t xml:space="preserve">He recalled the </w:t>
      </w:r>
      <w:r w:rsidR="00301899" w:rsidRPr="004563EE">
        <w:t>project’s objective and use cases, the V-shape validation method applied</w:t>
      </w:r>
      <w:r w:rsidR="0089501F" w:rsidRPr="004563EE">
        <w:t xml:space="preserve"> and</w:t>
      </w:r>
      <w:r w:rsidR="00301899" w:rsidRPr="004563EE">
        <w:t xml:space="preserve"> </w:t>
      </w:r>
      <w:r w:rsidR="00EE0363" w:rsidRPr="004563EE">
        <w:t>the organization of the project dealing with 8 work packages</w:t>
      </w:r>
      <w:r w:rsidR="00AE4A19" w:rsidRPr="004563EE">
        <w:t xml:space="preserve">. </w:t>
      </w:r>
      <w:r w:rsidR="00B06A3E" w:rsidRPr="004563EE">
        <w:t xml:space="preserve">He noted that the presence of AI bricks in system impact the </w:t>
      </w:r>
      <w:r w:rsidR="004724CB" w:rsidRPr="004563EE">
        <w:t xml:space="preserve">validation process. </w:t>
      </w:r>
      <w:r w:rsidR="00AE4A19" w:rsidRPr="004563EE">
        <w:t xml:space="preserve">He highlighted the key role of </w:t>
      </w:r>
      <w:r w:rsidR="00CD5021" w:rsidRPr="004563EE">
        <w:t xml:space="preserve">both scenarios and </w:t>
      </w:r>
      <w:r w:rsidR="0089501F" w:rsidRPr="004563EE">
        <w:t>real-world</w:t>
      </w:r>
      <w:r w:rsidR="00AE4A19" w:rsidRPr="004563EE">
        <w:t xml:space="preserve"> </w:t>
      </w:r>
      <w:r w:rsidR="00CD5021" w:rsidRPr="004563EE">
        <w:t>evaluation</w:t>
      </w:r>
      <w:r w:rsidR="005D2BD8" w:rsidRPr="004563EE">
        <w:t xml:space="preserve"> supported by a multistep methodology</w:t>
      </w:r>
      <w:r w:rsidR="00CD5021" w:rsidRPr="004563EE">
        <w:t>.</w:t>
      </w:r>
      <w:r w:rsidR="00AB718C" w:rsidRPr="004563EE">
        <w:t xml:space="preserve"> He also listed </w:t>
      </w:r>
      <w:r w:rsidR="00477110" w:rsidRPr="004563EE">
        <w:t xml:space="preserve">the </w:t>
      </w:r>
      <w:r w:rsidR="00AB718C" w:rsidRPr="004563EE">
        <w:t xml:space="preserve">encountered difficulties. </w:t>
      </w:r>
      <w:r w:rsidR="00D74695" w:rsidRPr="004563EE">
        <w:t xml:space="preserve">He provided a synthesis of the </w:t>
      </w:r>
      <w:r w:rsidR="004724CB" w:rsidRPr="004563EE">
        <w:t xml:space="preserve">project’s </w:t>
      </w:r>
      <w:r w:rsidR="00D74695" w:rsidRPr="004563EE">
        <w:t>conclusions</w:t>
      </w:r>
      <w:r w:rsidR="004724CB" w:rsidRPr="004563EE">
        <w:t xml:space="preserve">. </w:t>
      </w:r>
    </w:p>
    <w:p w14:paraId="08930965" w14:textId="3214FAB7" w:rsidR="00D35A4E" w:rsidRPr="004563EE" w:rsidRDefault="004724CB" w:rsidP="00C739DF">
      <w:pPr>
        <w:pStyle w:val="SingleTxtG"/>
      </w:pPr>
      <w:r w:rsidRPr="004563EE">
        <w:t>1</w:t>
      </w:r>
      <w:r w:rsidR="00835C6B" w:rsidRPr="004563EE">
        <w:t>1</w:t>
      </w:r>
      <w:r w:rsidRPr="004563EE">
        <w:t>.</w:t>
      </w:r>
      <w:r w:rsidRPr="004563EE">
        <w:tab/>
        <w:t xml:space="preserve">The </w:t>
      </w:r>
      <w:r w:rsidR="00814B6D" w:rsidRPr="004563EE">
        <w:t>representative of</w:t>
      </w:r>
      <w:r w:rsidRPr="004563EE">
        <w:t xml:space="preserve"> the Netherlands asked if the project covered </w:t>
      </w:r>
      <w:r w:rsidR="00AF31B2" w:rsidRPr="004563EE">
        <w:t xml:space="preserve">situation where the AI agent performed the full Dynamic Driving Task. </w:t>
      </w:r>
      <w:r w:rsidR="00723EE3" w:rsidRPr="004563EE">
        <w:t xml:space="preserve">The Chair asked about the follow up activities. The </w:t>
      </w:r>
      <w:r w:rsidR="00814B6D" w:rsidRPr="004563EE">
        <w:t>representative of</w:t>
      </w:r>
      <w:r w:rsidR="00723EE3" w:rsidRPr="004563EE">
        <w:t xml:space="preserve"> France clarified that the project focused on assistance system and the </w:t>
      </w:r>
      <w:r w:rsidR="003B134D" w:rsidRPr="004563EE">
        <w:t xml:space="preserve">project’s conclusion would be </w:t>
      </w:r>
      <w:r w:rsidR="00C53821" w:rsidRPr="004563EE">
        <w:t>an input for approvals.</w:t>
      </w:r>
      <w:r w:rsidR="00C739DF" w:rsidRPr="004563EE">
        <w:t xml:space="preserve"> He agreed to share the whitepaper produced once the translation in English would be available.</w:t>
      </w:r>
    </w:p>
    <w:p w14:paraId="03985BD3" w14:textId="096940D8" w:rsidR="00093E47" w:rsidRPr="004563EE" w:rsidRDefault="00472F18" w:rsidP="00D4614B">
      <w:pPr>
        <w:pStyle w:val="HChG"/>
      </w:pPr>
      <w:r w:rsidRPr="004563EE">
        <w:lastRenderedPageBreak/>
        <w:tab/>
        <w:t>V.</w:t>
      </w:r>
      <w:r w:rsidRPr="004563EE">
        <w:tab/>
      </w:r>
      <w:r w:rsidR="0019138B" w:rsidRPr="004563EE">
        <w:t>Automated/autonomous and connected vehicles</w:t>
      </w:r>
      <w:r w:rsidR="0019138B" w:rsidRPr="004563EE">
        <w:br/>
        <w:t xml:space="preserve">(agenda item </w:t>
      </w:r>
      <w:r w:rsidR="00387AF3" w:rsidRPr="004563EE">
        <w:t>4</w:t>
      </w:r>
      <w:r w:rsidR="0019138B" w:rsidRPr="004563EE">
        <w:t>)</w:t>
      </w:r>
      <w:r w:rsidR="00093E47" w:rsidRPr="004563EE">
        <w:t xml:space="preserve"> </w:t>
      </w:r>
    </w:p>
    <w:p w14:paraId="380F70A0" w14:textId="03A45FDA" w:rsidR="00893791" w:rsidRPr="004563EE" w:rsidRDefault="0019138B" w:rsidP="00D4614B">
      <w:pPr>
        <w:pStyle w:val="H1G"/>
      </w:pPr>
      <w:r w:rsidRPr="004563EE">
        <w:tab/>
        <w:t>A.</w:t>
      </w:r>
      <w:r w:rsidRPr="004563EE">
        <w:tab/>
      </w:r>
      <w:r w:rsidR="00C52138" w:rsidRPr="004563EE">
        <w:t>Informal Working Group on Automated Driving System</w:t>
      </w:r>
    </w:p>
    <w:p w14:paraId="65EAC8C2" w14:textId="7C3CEA33" w:rsidR="00EF2965" w:rsidRPr="004563EE" w:rsidRDefault="00EF2965" w:rsidP="00D4614B">
      <w:pPr>
        <w:pStyle w:val="SingleTxtG"/>
        <w:keepNext/>
        <w:keepLines/>
        <w:ind w:left="2835" w:hanging="1701"/>
      </w:pPr>
      <w:r w:rsidRPr="004563EE">
        <w:rPr>
          <w:i/>
        </w:rPr>
        <w:t>Documentation</w:t>
      </w:r>
      <w:r w:rsidRPr="004563EE">
        <w:t>:</w:t>
      </w:r>
      <w:r w:rsidRPr="004563EE">
        <w:tab/>
      </w:r>
      <w:r w:rsidRPr="004563EE">
        <w:rPr>
          <w:lang w:eastAsia="en-US"/>
        </w:rPr>
        <w:t>Informal document</w:t>
      </w:r>
      <w:r w:rsidR="00721105" w:rsidRPr="004563EE">
        <w:rPr>
          <w:lang w:eastAsia="en-US"/>
        </w:rPr>
        <w:t>s</w:t>
      </w:r>
      <w:r w:rsidRPr="004563EE">
        <w:rPr>
          <w:lang w:eastAsia="en-US"/>
        </w:rPr>
        <w:t xml:space="preserve"> </w:t>
      </w:r>
      <w:r w:rsidR="0083591B" w:rsidRPr="004563EE">
        <w:rPr>
          <w:lang w:eastAsia="en-US"/>
        </w:rPr>
        <w:t xml:space="preserve">GRVA-20-36, </w:t>
      </w:r>
      <w:r w:rsidR="00AA1677" w:rsidRPr="004563EE">
        <w:rPr>
          <w:spacing w:val="-4"/>
        </w:rPr>
        <w:t>GRVA-20-40</w:t>
      </w:r>
      <w:r w:rsidR="00721105" w:rsidRPr="004563EE">
        <w:rPr>
          <w:spacing w:val="-4"/>
        </w:rPr>
        <w:t xml:space="preserve"> and GRVA-</w:t>
      </w:r>
      <w:r w:rsidR="00523521" w:rsidRPr="004563EE">
        <w:rPr>
          <w:spacing w:val="-4"/>
        </w:rPr>
        <w:t>20</w:t>
      </w:r>
      <w:r w:rsidR="00721105" w:rsidRPr="004563EE">
        <w:rPr>
          <w:spacing w:val="-4"/>
        </w:rPr>
        <w:t>-</w:t>
      </w:r>
      <w:r w:rsidR="00AA1677" w:rsidRPr="004563EE">
        <w:rPr>
          <w:spacing w:val="-4"/>
        </w:rPr>
        <w:t>41</w:t>
      </w:r>
    </w:p>
    <w:p w14:paraId="3442A325" w14:textId="1FB9E7B4" w:rsidR="00521D97" w:rsidRPr="004563EE" w:rsidRDefault="00D4614B" w:rsidP="00523521">
      <w:pPr>
        <w:pStyle w:val="SingleTxtG"/>
      </w:pPr>
      <w:r w:rsidRPr="004563EE">
        <w:t>12</w:t>
      </w:r>
      <w:r w:rsidR="00EF2965" w:rsidRPr="004563EE">
        <w:t>.</w:t>
      </w:r>
      <w:r w:rsidR="00EF2965" w:rsidRPr="004563EE">
        <w:tab/>
      </w:r>
      <w:r w:rsidR="00BC77A7" w:rsidRPr="004563EE">
        <w:t>The representative of Japan</w:t>
      </w:r>
      <w:r w:rsidR="00455D72" w:rsidRPr="004563EE">
        <w:t xml:space="preserve"> </w:t>
      </w:r>
      <w:r w:rsidR="000E1E6A" w:rsidRPr="004563EE">
        <w:t>presented</w:t>
      </w:r>
      <w:r w:rsidR="00455D72" w:rsidRPr="004563EE">
        <w:t xml:space="preserve"> </w:t>
      </w:r>
      <w:r w:rsidR="000E1E6A" w:rsidRPr="004563EE">
        <w:t xml:space="preserve">(GRVA-20-40) the progress review </w:t>
      </w:r>
      <w:r w:rsidR="00B86E6C" w:rsidRPr="004563EE">
        <w:t xml:space="preserve">of the IWG on Automated Driving System (ADS). </w:t>
      </w:r>
      <w:r w:rsidR="00F80C9F" w:rsidRPr="004563EE">
        <w:t xml:space="preserve">He provided organizational </w:t>
      </w:r>
      <w:r w:rsidR="002A62F0" w:rsidRPr="004563EE">
        <w:t>details</w:t>
      </w:r>
      <w:r w:rsidR="00A26884" w:rsidRPr="004563EE">
        <w:t xml:space="preserve"> and</w:t>
      </w:r>
      <w:r w:rsidR="00F80C9F" w:rsidRPr="004563EE">
        <w:t xml:space="preserve"> </w:t>
      </w:r>
      <w:r w:rsidR="00635CF6" w:rsidRPr="004563EE">
        <w:t>announced</w:t>
      </w:r>
      <w:r w:rsidR="006775CF" w:rsidRPr="004563EE">
        <w:t xml:space="preserve"> the objectives for the group </w:t>
      </w:r>
      <w:r w:rsidR="00635CF6" w:rsidRPr="004563EE">
        <w:t xml:space="preserve">during the next meetings </w:t>
      </w:r>
      <w:r w:rsidR="00D041E1" w:rsidRPr="004563EE">
        <w:t xml:space="preserve">scheduled </w:t>
      </w:r>
      <w:r w:rsidR="00635CF6" w:rsidRPr="004563EE">
        <w:t>in 2024</w:t>
      </w:r>
      <w:r w:rsidR="006775CF" w:rsidRPr="004563EE">
        <w:t xml:space="preserve"> </w:t>
      </w:r>
      <w:r w:rsidR="00AB1238" w:rsidRPr="004563EE">
        <w:t>and 2025.</w:t>
      </w:r>
    </w:p>
    <w:p w14:paraId="5DB16170" w14:textId="773E78B2" w:rsidR="001A2457" w:rsidRPr="004563EE" w:rsidRDefault="00D4614B" w:rsidP="00523521">
      <w:pPr>
        <w:pStyle w:val="SingleTxtG"/>
      </w:pPr>
      <w:r w:rsidRPr="004563EE">
        <w:t>13</w:t>
      </w:r>
      <w:r w:rsidR="001A2457" w:rsidRPr="004563EE">
        <w:t>.</w:t>
      </w:r>
      <w:r w:rsidR="001A2457" w:rsidRPr="004563EE">
        <w:tab/>
        <w:t xml:space="preserve">The representative of OICA suggested </w:t>
      </w:r>
      <w:r w:rsidR="00316F11" w:rsidRPr="004563EE">
        <w:t>focusing</w:t>
      </w:r>
      <w:r w:rsidR="008C603D" w:rsidRPr="004563EE">
        <w:t xml:space="preserve"> on the good synchronization of the Officer</w:t>
      </w:r>
      <w:r w:rsidR="00FB62EA" w:rsidRPr="004563EE">
        <w:t>s</w:t>
      </w:r>
      <w:r w:rsidR="008C603D" w:rsidRPr="004563EE">
        <w:t xml:space="preserve"> of Principle Interest (OPIs) </w:t>
      </w:r>
      <w:r w:rsidR="00FB62EA" w:rsidRPr="004563EE">
        <w:t xml:space="preserve">activities, working in parallel. </w:t>
      </w:r>
    </w:p>
    <w:p w14:paraId="42E2A3E3" w14:textId="2BC9DDA5" w:rsidR="00C004BB" w:rsidRPr="004563EE" w:rsidRDefault="00D4614B" w:rsidP="00523521">
      <w:pPr>
        <w:pStyle w:val="SingleTxtG"/>
      </w:pPr>
      <w:r w:rsidRPr="004563EE">
        <w:rPr>
          <w:spacing w:val="-4"/>
        </w:rPr>
        <w:t>14.</w:t>
      </w:r>
      <w:r w:rsidRPr="004563EE">
        <w:rPr>
          <w:spacing w:val="-4"/>
        </w:rPr>
        <w:tab/>
      </w:r>
      <w:r w:rsidR="00AD7A83" w:rsidRPr="004563EE">
        <w:rPr>
          <w:spacing w:val="-4"/>
        </w:rPr>
        <w:t>The representative of the Netherlands, Co-Chair of the IWG on Validation Method for Automated</w:t>
      </w:r>
      <w:r w:rsidR="00143784" w:rsidRPr="004563EE">
        <w:rPr>
          <w:spacing w:val="-4"/>
        </w:rPr>
        <w:t xml:space="preserve"> </w:t>
      </w:r>
      <w:r w:rsidR="00AD7A83" w:rsidRPr="004563EE">
        <w:rPr>
          <w:spacing w:val="-4"/>
        </w:rPr>
        <w:t xml:space="preserve">Driving </w:t>
      </w:r>
      <w:r w:rsidR="00143784" w:rsidRPr="004563EE">
        <w:rPr>
          <w:spacing w:val="-4"/>
        </w:rPr>
        <w:t>proposed (</w:t>
      </w:r>
      <w:r w:rsidR="00C004BB" w:rsidRPr="004563EE">
        <w:rPr>
          <w:spacing w:val="-4"/>
        </w:rPr>
        <w:t>GRVA-20-36</w:t>
      </w:r>
      <w:r w:rsidR="00143784" w:rsidRPr="004563EE">
        <w:rPr>
          <w:spacing w:val="-4"/>
        </w:rPr>
        <w:t xml:space="preserve">) amendments to ECE/TRANS/WP.29/2024/39 </w:t>
      </w:r>
      <w:r w:rsidR="00103A79" w:rsidRPr="004563EE">
        <w:rPr>
          <w:spacing w:val="-4"/>
        </w:rPr>
        <w:t xml:space="preserve">titled: </w:t>
      </w:r>
      <w:r w:rsidR="00103A79" w:rsidRPr="004563EE">
        <w:t xml:space="preserve">Guidelines and recommendations for Automated Driving System safety requirements, assessments and test methods to inform regulatory development. He </w:t>
      </w:r>
      <w:r w:rsidR="00146ECE" w:rsidRPr="004563EE">
        <w:t>recalled that the amendments were presented during the</w:t>
      </w:r>
      <w:r w:rsidR="009E7496" w:rsidRPr="004563EE">
        <w:t xml:space="preserve"> nine</w:t>
      </w:r>
      <w:r w:rsidR="00146ECE" w:rsidRPr="004563EE">
        <w:t>t</w:t>
      </w:r>
      <w:r w:rsidR="009E7496" w:rsidRPr="004563EE">
        <w:t>eent</w:t>
      </w:r>
      <w:r w:rsidR="00146ECE" w:rsidRPr="004563EE">
        <w:t xml:space="preserve">h session of GRVA and that a Contracting Party had requested additional time to review the </w:t>
      </w:r>
      <w:r w:rsidR="00FA30FA" w:rsidRPr="004563EE">
        <w:t>content.</w:t>
      </w:r>
    </w:p>
    <w:p w14:paraId="6FEF0E04" w14:textId="5550F899" w:rsidR="00FA30FA" w:rsidRPr="004563EE" w:rsidRDefault="00D4614B" w:rsidP="00523521">
      <w:pPr>
        <w:pStyle w:val="SingleTxtG"/>
      </w:pPr>
      <w:r w:rsidRPr="004563EE">
        <w:t>15</w:t>
      </w:r>
      <w:r w:rsidR="00FA30FA" w:rsidRPr="004563EE">
        <w:t>.</w:t>
      </w:r>
      <w:r w:rsidR="00FA30FA" w:rsidRPr="004563EE">
        <w:tab/>
        <w:t xml:space="preserve">GRVA </w:t>
      </w:r>
      <w:r w:rsidR="00F9318D" w:rsidRPr="004563EE">
        <w:t xml:space="preserve">adopted GRVA-20-36 and </w:t>
      </w:r>
      <w:r w:rsidR="00FA30FA" w:rsidRPr="004563EE">
        <w:t>requested the secretariat to incorporate the amendment</w:t>
      </w:r>
      <w:r w:rsidR="0029464E" w:rsidRPr="004563EE">
        <w:t>s</w:t>
      </w:r>
      <w:r w:rsidR="00FA30FA" w:rsidRPr="004563EE">
        <w:t xml:space="preserve"> in</w:t>
      </w:r>
      <w:r w:rsidR="0029464E" w:rsidRPr="004563EE">
        <w:t xml:space="preserve"> </w:t>
      </w:r>
      <w:r w:rsidR="00FA30FA" w:rsidRPr="004563EE">
        <w:t>GRVA-20-</w:t>
      </w:r>
      <w:r w:rsidR="0029464E" w:rsidRPr="004563EE">
        <w:t>36 in</w:t>
      </w:r>
      <w:r w:rsidR="00A54EBF" w:rsidRPr="004563EE">
        <w:t>to</w:t>
      </w:r>
      <w:r w:rsidR="0029464E" w:rsidRPr="004563EE">
        <w:t xml:space="preserve"> ECE/TRANS/WP.29/2024/39 or issue a revision</w:t>
      </w:r>
      <w:r w:rsidR="00005332" w:rsidRPr="004563EE">
        <w:t xml:space="preserve"> </w:t>
      </w:r>
      <w:r w:rsidR="0029464E" w:rsidRPr="004563EE">
        <w:t>if the</w:t>
      </w:r>
      <w:r w:rsidR="00005332" w:rsidRPr="004563EE">
        <w:t xml:space="preserve"> </w:t>
      </w:r>
      <w:r w:rsidR="0029464E" w:rsidRPr="004563EE">
        <w:t>document was</w:t>
      </w:r>
      <w:r w:rsidR="00005332" w:rsidRPr="004563EE">
        <w:t xml:space="preserve"> </w:t>
      </w:r>
      <w:r w:rsidR="0029464E" w:rsidRPr="004563EE">
        <w:t>already</w:t>
      </w:r>
      <w:r w:rsidR="00005332" w:rsidRPr="004563EE">
        <w:t xml:space="preserve"> </w:t>
      </w:r>
      <w:r w:rsidR="0029464E" w:rsidRPr="004563EE">
        <w:t>issued</w:t>
      </w:r>
      <w:r w:rsidR="00005332" w:rsidRPr="004563EE">
        <w:t xml:space="preserve">. </w:t>
      </w:r>
      <w:r w:rsidR="00F9318D" w:rsidRPr="004563EE">
        <w:t xml:space="preserve">GRVA also agreed to transmit it to the IWG on ADS. </w:t>
      </w:r>
    </w:p>
    <w:p w14:paraId="6C6CDB98" w14:textId="7C1774D2" w:rsidR="00D24B4B" w:rsidRPr="004563EE" w:rsidRDefault="00D4614B" w:rsidP="00523521">
      <w:pPr>
        <w:pStyle w:val="SingleTxtG"/>
        <w:rPr>
          <w:lang w:eastAsia="en-US"/>
        </w:rPr>
      </w:pPr>
      <w:r w:rsidRPr="004563EE">
        <w:t>16</w:t>
      </w:r>
      <w:r w:rsidR="00D24B4B" w:rsidRPr="004563EE">
        <w:t>.</w:t>
      </w:r>
      <w:r w:rsidR="00D24B4B" w:rsidRPr="004563EE">
        <w:tab/>
        <w:t xml:space="preserve">GRVA reviewed the draft report </w:t>
      </w:r>
      <w:r w:rsidR="00DC3D9B" w:rsidRPr="004563EE">
        <w:t xml:space="preserve">(GRVA-20-41) </w:t>
      </w:r>
      <w:r w:rsidR="00D24B4B" w:rsidRPr="004563EE">
        <w:t xml:space="preserve">prepared for the </w:t>
      </w:r>
      <w:r w:rsidR="00DC3D9B" w:rsidRPr="004563EE">
        <w:t xml:space="preserve">sessions ofWP.29 and </w:t>
      </w:r>
      <w:r w:rsidRPr="004563EE">
        <w:t>the Executive Committee of the 1998 Agreement (</w:t>
      </w:r>
      <w:r w:rsidR="00DC3D9B" w:rsidRPr="004563EE">
        <w:t>AC.3</w:t>
      </w:r>
      <w:r w:rsidRPr="004563EE">
        <w:t>)</w:t>
      </w:r>
      <w:r w:rsidR="00DC3D9B" w:rsidRPr="004563EE">
        <w:t xml:space="preserve"> in November 2024. GRVA agreed that GRVA-20-41 </w:t>
      </w:r>
      <w:r w:rsidR="00BA73F8" w:rsidRPr="004563EE">
        <w:t>w</w:t>
      </w:r>
      <w:r w:rsidR="00457D1D" w:rsidRPr="004563EE">
        <w:t>ould</w:t>
      </w:r>
      <w:r w:rsidR="00DC3D9B" w:rsidRPr="004563EE">
        <w:t xml:space="preserve"> be updated with the outcome of the London meeting of the IWG on ADS and the Beijing meeting of the GRVA Workshop on ADS</w:t>
      </w:r>
      <w:r w:rsidR="004F7060" w:rsidRPr="004563EE">
        <w:t xml:space="preserve"> and </w:t>
      </w:r>
      <w:r w:rsidR="00457D1D" w:rsidRPr="004563EE">
        <w:t>shall</w:t>
      </w:r>
      <w:r w:rsidR="00BA73F8" w:rsidRPr="004563EE">
        <w:t xml:space="preserve"> </w:t>
      </w:r>
      <w:r w:rsidR="004F7060" w:rsidRPr="004563EE">
        <w:t xml:space="preserve">be transmitted to </w:t>
      </w:r>
      <w:r w:rsidR="00DF05C7" w:rsidRPr="004563EE">
        <w:t>the parent body</w:t>
      </w:r>
      <w:r w:rsidR="00DC3D9B" w:rsidRPr="004563EE">
        <w:t>.</w:t>
      </w:r>
    </w:p>
    <w:p w14:paraId="1F9A7984" w14:textId="78222CAC" w:rsidR="00893791" w:rsidRPr="004563EE" w:rsidRDefault="00893791" w:rsidP="00521D97">
      <w:pPr>
        <w:pStyle w:val="H1G"/>
        <w:keepLines w:val="0"/>
      </w:pPr>
      <w:r w:rsidRPr="004563EE">
        <w:tab/>
        <w:t>B.</w:t>
      </w:r>
      <w:r w:rsidRPr="004563EE">
        <w:tab/>
      </w:r>
      <w:r w:rsidR="00E9552E" w:rsidRPr="004563EE">
        <w:t>GRVA workshops</w:t>
      </w:r>
    </w:p>
    <w:p w14:paraId="03546BA9" w14:textId="04B56C72" w:rsidR="00523521" w:rsidRPr="004563EE" w:rsidRDefault="00523521" w:rsidP="00523521">
      <w:pPr>
        <w:pStyle w:val="SingleTxtG"/>
        <w:ind w:left="2835" w:hanging="1701"/>
      </w:pPr>
      <w:r w:rsidRPr="004563EE">
        <w:rPr>
          <w:i/>
        </w:rPr>
        <w:t>Documentation</w:t>
      </w:r>
      <w:r w:rsidRPr="004563EE">
        <w:t>:</w:t>
      </w:r>
      <w:r w:rsidRPr="004563EE">
        <w:tab/>
      </w:r>
      <w:r w:rsidRPr="004563EE">
        <w:rPr>
          <w:lang w:eastAsia="en-US"/>
        </w:rPr>
        <w:t xml:space="preserve">Informal documents </w:t>
      </w:r>
      <w:r w:rsidRPr="004563EE">
        <w:rPr>
          <w:spacing w:val="-4"/>
        </w:rPr>
        <w:t>GRVA-20-20 and GRVA-20-56</w:t>
      </w:r>
    </w:p>
    <w:p w14:paraId="6DB94F3F" w14:textId="7E544827" w:rsidR="00C61F0F" w:rsidRPr="004563EE" w:rsidRDefault="00D4614B" w:rsidP="00523521">
      <w:pPr>
        <w:pStyle w:val="SingleTxtG"/>
      </w:pPr>
      <w:r w:rsidRPr="004563EE">
        <w:t>17</w:t>
      </w:r>
      <w:r w:rsidR="00EF2965" w:rsidRPr="004563EE">
        <w:t>.</w:t>
      </w:r>
      <w:r w:rsidR="00EF2965" w:rsidRPr="004563EE">
        <w:tab/>
      </w:r>
      <w:r w:rsidR="001B38CA" w:rsidRPr="004563EE">
        <w:t xml:space="preserve">The Secretary </w:t>
      </w:r>
      <w:r w:rsidR="00D90022" w:rsidRPr="004563EE">
        <w:t>presented</w:t>
      </w:r>
      <w:r w:rsidR="000C39C2" w:rsidRPr="004563EE">
        <w:t xml:space="preserve"> </w:t>
      </w:r>
      <w:r w:rsidR="009948EE" w:rsidRPr="004563EE">
        <w:t>(GRVA-20-20)</w:t>
      </w:r>
      <w:r w:rsidR="000C39C2" w:rsidRPr="004563EE">
        <w:t xml:space="preserve"> the status </w:t>
      </w:r>
      <w:r w:rsidR="00D90022" w:rsidRPr="004563EE">
        <w:t xml:space="preserve">report </w:t>
      </w:r>
      <w:r w:rsidR="000C39C2" w:rsidRPr="004563EE">
        <w:t>of the GRVA workshop</w:t>
      </w:r>
      <w:r w:rsidR="009948EE" w:rsidRPr="004563EE">
        <w:t>s</w:t>
      </w:r>
      <w:r w:rsidR="000C39C2" w:rsidRPr="004563EE">
        <w:t xml:space="preserve"> on ADS</w:t>
      </w:r>
      <w:r w:rsidR="009948EE" w:rsidRPr="004563EE">
        <w:t xml:space="preserve">, mentioning </w:t>
      </w:r>
      <w:r w:rsidR="00AE7D0B" w:rsidRPr="004563EE">
        <w:t xml:space="preserve">achievements during </w:t>
      </w:r>
      <w:r w:rsidR="009948EE" w:rsidRPr="004563EE">
        <w:t xml:space="preserve">the kick-off meeting in June 2024 and the </w:t>
      </w:r>
      <w:r w:rsidR="00B14E88" w:rsidRPr="004563EE">
        <w:t>second one on 10-11 September 2024.</w:t>
      </w:r>
    </w:p>
    <w:p w14:paraId="17B08A09" w14:textId="5F38442B" w:rsidR="00C004BB" w:rsidRPr="004563EE" w:rsidRDefault="00D4614B" w:rsidP="00523521">
      <w:pPr>
        <w:pStyle w:val="SingleTxtG"/>
        <w:rPr>
          <w:lang w:eastAsia="en-US"/>
        </w:rPr>
      </w:pPr>
      <w:r w:rsidRPr="004563EE">
        <w:t>18</w:t>
      </w:r>
      <w:r w:rsidR="00002424" w:rsidRPr="004563EE">
        <w:t>.</w:t>
      </w:r>
      <w:r w:rsidR="00002424" w:rsidRPr="004563EE">
        <w:tab/>
        <w:t xml:space="preserve">The expert from China provided details </w:t>
      </w:r>
      <w:r w:rsidR="00BC047A" w:rsidRPr="004563EE">
        <w:t xml:space="preserve">(GRVA-20-56) </w:t>
      </w:r>
      <w:r w:rsidR="00002424" w:rsidRPr="004563EE">
        <w:t xml:space="preserve">on the next GRVA workshop on ADS, scheduled </w:t>
      </w:r>
      <w:r w:rsidR="00FF3601" w:rsidRPr="004563EE">
        <w:t>for</w:t>
      </w:r>
      <w:r w:rsidR="00002424" w:rsidRPr="004563EE">
        <w:t xml:space="preserve"> 15-16 October 2024 and hosted in Beijing during the World Intelligent and Connected Vehicles </w:t>
      </w:r>
      <w:r w:rsidR="0010390F" w:rsidRPr="004563EE">
        <w:t>conference. He announced that the host would organize two visits</w:t>
      </w:r>
      <w:r w:rsidR="00E62DD8" w:rsidRPr="004563EE">
        <w:t xml:space="preserve"> and </w:t>
      </w:r>
      <w:r w:rsidR="00523EDB" w:rsidRPr="004563EE">
        <w:t xml:space="preserve">demos with </w:t>
      </w:r>
      <w:r w:rsidR="009E7496" w:rsidRPr="004563EE">
        <w:t>L</w:t>
      </w:r>
      <w:r w:rsidR="00523EDB" w:rsidRPr="004563EE">
        <w:t>evel 4 ADS technology.</w:t>
      </w:r>
      <w:r w:rsidR="0010390F" w:rsidRPr="004563EE">
        <w:t xml:space="preserve"> </w:t>
      </w:r>
    </w:p>
    <w:p w14:paraId="5C7814FA" w14:textId="3E45C222" w:rsidR="003E6719" w:rsidRPr="004563EE" w:rsidRDefault="00893791" w:rsidP="00523521">
      <w:pPr>
        <w:pStyle w:val="H1G"/>
        <w:keepNext w:val="0"/>
        <w:keepLines w:val="0"/>
      </w:pPr>
      <w:r w:rsidRPr="004563EE">
        <w:tab/>
        <w:t>C.</w:t>
      </w:r>
      <w:r w:rsidRPr="004563EE">
        <w:tab/>
      </w:r>
      <w:r w:rsidR="00D148A5" w:rsidRPr="004563EE">
        <w:t xml:space="preserve">Deliverables </w:t>
      </w:r>
      <w:r w:rsidR="003E6719" w:rsidRPr="004563EE">
        <w:t>of the Informal Working Group on Event Data Recorder / Data Storage Systems for Automated Driving</w:t>
      </w:r>
    </w:p>
    <w:p w14:paraId="7F4ED162" w14:textId="3F0DF228" w:rsidR="001A07F8" w:rsidRPr="004563EE" w:rsidRDefault="001A07F8" w:rsidP="00951DF8">
      <w:pPr>
        <w:pStyle w:val="SingleTxtG"/>
        <w:ind w:left="2835" w:hanging="1701"/>
        <w:jc w:val="left"/>
      </w:pPr>
      <w:r w:rsidRPr="004563EE">
        <w:rPr>
          <w:i/>
        </w:rPr>
        <w:t>Documentation</w:t>
      </w:r>
      <w:r w:rsidRPr="004563EE">
        <w:t>:</w:t>
      </w:r>
      <w:r w:rsidRPr="004563EE">
        <w:tab/>
      </w:r>
      <w:r w:rsidR="00523521" w:rsidRPr="004563EE">
        <w:t xml:space="preserve">(ECE/TRANS/WP.29/2024/33 </w:t>
      </w:r>
      <w:r w:rsidR="00BD58AC" w:rsidRPr="004563EE">
        <w:br/>
      </w:r>
      <w:r w:rsidR="00523521" w:rsidRPr="004563EE">
        <w:t>ECE/TRANS/WP.29/1179, para. 61)</w:t>
      </w:r>
      <w:r w:rsidR="00523521" w:rsidRPr="004563EE">
        <w:br/>
      </w:r>
      <w:r w:rsidR="00190271" w:rsidRPr="004563EE">
        <w:t>Informal document GRVA-</w:t>
      </w:r>
      <w:r w:rsidR="00523521" w:rsidRPr="004563EE">
        <w:t>20</w:t>
      </w:r>
      <w:r w:rsidR="00190271" w:rsidRPr="004563EE">
        <w:t>-</w:t>
      </w:r>
      <w:r w:rsidR="00523521" w:rsidRPr="004563EE">
        <w:t>24</w:t>
      </w:r>
    </w:p>
    <w:p w14:paraId="37C7D6B1" w14:textId="61627881" w:rsidR="0050110D" w:rsidRPr="004563EE" w:rsidRDefault="00D4614B" w:rsidP="00523521">
      <w:pPr>
        <w:pStyle w:val="SingleTxtG"/>
        <w:rPr>
          <w:lang w:eastAsia="en-US"/>
        </w:rPr>
      </w:pPr>
      <w:r w:rsidRPr="004563EE">
        <w:t>19</w:t>
      </w:r>
      <w:r w:rsidR="009A4F37" w:rsidRPr="004563EE">
        <w:t>.</w:t>
      </w:r>
      <w:r w:rsidR="00477110" w:rsidRPr="004563EE">
        <w:tab/>
        <w:t xml:space="preserve">The </w:t>
      </w:r>
      <w:r w:rsidR="00814B6D" w:rsidRPr="004563EE">
        <w:t>representative of</w:t>
      </w:r>
      <w:r w:rsidR="00477110" w:rsidRPr="004563EE">
        <w:t xml:space="preserve"> the United States of America</w:t>
      </w:r>
      <w:r w:rsidR="00B2578C" w:rsidRPr="004563EE">
        <w:t xml:space="preserve">, Co-Chair of the IWG on Event Data Recorder (EDR) / Data Storage Systems for Automated Driving (DSSAD) presented </w:t>
      </w:r>
      <w:r w:rsidR="002C650C" w:rsidRPr="004563EE">
        <w:t>(GRVA-20-</w:t>
      </w:r>
      <w:r w:rsidR="00B94B97" w:rsidRPr="004563EE">
        <w:t>2</w:t>
      </w:r>
      <w:r w:rsidR="002C650C" w:rsidRPr="004563EE">
        <w:t xml:space="preserve">4) </w:t>
      </w:r>
      <w:r w:rsidR="00B2578C" w:rsidRPr="004563EE">
        <w:t xml:space="preserve">the status report of the group. </w:t>
      </w:r>
      <w:r w:rsidR="002C650C" w:rsidRPr="004563EE">
        <w:t xml:space="preserve">She mentioned the outcome of the last meeting, one week prior to the session, </w:t>
      </w:r>
      <w:r w:rsidR="00477F1A" w:rsidRPr="004563EE">
        <w:t xml:space="preserve">and </w:t>
      </w:r>
      <w:r w:rsidR="00C05929" w:rsidRPr="004563EE">
        <w:t xml:space="preserve">the input received by </w:t>
      </w:r>
      <w:r w:rsidR="007553FA" w:rsidRPr="004563EE">
        <w:t xml:space="preserve">the </w:t>
      </w:r>
      <w:r w:rsidR="00C05929" w:rsidRPr="004563EE">
        <w:t xml:space="preserve">European Commission, Japan and Korea. </w:t>
      </w:r>
      <w:r w:rsidR="007E3A3D" w:rsidRPr="004563EE">
        <w:t xml:space="preserve">She </w:t>
      </w:r>
      <w:r w:rsidR="00014971" w:rsidRPr="004563EE">
        <w:t>stressed</w:t>
      </w:r>
      <w:r w:rsidR="007E3A3D" w:rsidRPr="004563EE">
        <w:t xml:space="preserve"> that access to DSSAD data could not be standardized at this stage</w:t>
      </w:r>
      <w:r w:rsidR="00F87186" w:rsidRPr="004563EE">
        <w:t xml:space="preserve"> as it would depend on national laws</w:t>
      </w:r>
      <w:r w:rsidR="007E3A3D" w:rsidRPr="004563EE">
        <w:t>.</w:t>
      </w:r>
    </w:p>
    <w:p w14:paraId="33B0D5B7" w14:textId="185B3C12" w:rsidR="009C2ECA" w:rsidRPr="004563EE" w:rsidRDefault="009C2ECA" w:rsidP="00361853">
      <w:pPr>
        <w:pStyle w:val="H1G"/>
      </w:pPr>
      <w:r w:rsidRPr="004563EE">
        <w:lastRenderedPageBreak/>
        <w:tab/>
      </w:r>
      <w:r w:rsidR="00523521" w:rsidRPr="004563EE">
        <w:t>D</w:t>
      </w:r>
      <w:r w:rsidRPr="004563EE">
        <w:t>.</w:t>
      </w:r>
      <w:r w:rsidRPr="004563EE">
        <w:tab/>
        <w:t xml:space="preserve">UN Regulation </w:t>
      </w:r>
      <w:r w:rsidR="00A008D7" w:rsidRPr="004563EE">
        <w:t>No. 157</w:t>
      </w:r>
    </w:p>
    <w:p w14:paraId="2252F286" w14:textId="150FD0D6" w:rsidR="006C5FEA" w:rsidRPr="004563EE" w:rsidRDefault="006C5FEA" w:rsidP="00523521">
      <w:pPr>
        <w:pStyle w:val="SingleTxtG"/>
        <w:ind w:left="2835" w:hanging="1701"/>
        <w:jc w:val="left"/>
        <w:rPr>
          <w:color w:val="000000" w:themeColor="text1"/>
        </w:rPr>
      </w:pPr>
      <w:r w:rsidRPr="004563EE">
        <w:rPr>
          <w:i/>
        </w:rPr>
        <w:t>Documentation</w:t>
      </w:r>
      <w:r w:rsidRPr="004563EE">
        <w:t>:</w:t>
      </w:r>
      <w:r w:rsidRPr="004563EE">
        <w:tab/>
      </w:r>
      <w:r w:rsidR="004B043D" w:rsidRPr="004563EE">
        <w:t>ECETRANS/WP.29/GRVA/2024/</w:t>
      </w:r>
      <w:r w:rsidR="00523521" w:rsidRPr="004563EE">
        <w:t>30</w:t>
      </w:r>
      <w:r w:rsidR="00523521" w:rsidRPr="004563EE">
        <w:br/>
        <w:t>ECETRANS/WP.29/GRVA/2024/40</w:t>
      </w:r>
      <w:r w:rsidR="00523521" w:rsidRPr="004563EE">
        <w:br/>
        <w:t>ECETRANS/WP.29/GRVA/2024/16 (Part II)</w:t>
      </w:r>
      <w:r w:rsidR="004B043D" w:rsidRPr="004563EE">
        <w:br/>
      </w:r>
      <w:r w:rsidR="00A008D7" w:rsidRPr="004563EE">
        <w:t>Informal document</w:t>
      </w:r>
      <w:r w:rsidR="00AA1677" w:rsidRPr="004563EE">
        <w:t>s</w:t>
      </w:r>
      <w:r w:rsidR="00A008D7" w:rsidRPr="004563EE">
        <w:t xml:space="preserve"> GRVA-</w:t>
      </w:r>
      <w:r w:rsidR="00523521" w:rsidRPr="004563EE">
        <w:t>20-04</w:t>
      </w:r>
      <w:r w:rsidR="007048D1" w:rsidRPr="004563EE">
        <w:t xml:space="preserve">, </w:t>
      </w:r>
      <w:r w:rsidR="007048D1" w:rsidRPr="004563EE">
        <w:rPr>
          <w:color w:val="000000" w:themeColor="text1"/>
        </w:rPr>
        <w:t>GRVA-20-42</w:t>
      </w:r>
      <w:r w:rsidR="00AA1677" w:rsidRPr="004563EE">
        <w:t xml:space="preserve"> and GRVA-20-4</w:t>
      </w:r>
      <w:r w:rsidR="007048D1" w:rsidRPr="004563EE">
        <w:t>4</w:t>
      </w:r>
    </w:p>
    <w:p w14:paraId="255B3608" w14:textId="5C1EB3A9" w:rsidR="00427307" w:rsidRPr="004563EE" w:rsidRDefault="00014971" w:rsidP="004E2C27">
      <w:pPr>
        <w:pStyle w:val="SingleTxtG"/>
        <w:rPr>
          <w:rFonts w:asciiTheme="majorBidi" w:hAnsiTheme="majorBidi" w:cstheme="majorBidi"/>
        </w:rPr>
      </w:pPr>
      <w:r w:rsidRPr="004563EE">
        <w:t>20</w:t>
      </w:r>
      <w:r w:rsidR="00064E15" w:rsidRPr="004563EE">
        <w:t>.</w:t>
      </w:r>
      <w:r w:rsidR="00064E15" w:rsidRPr="004563EE">
        <w:tab/>
      </w:r>
      <w:r w:rsidR="00F87186" w:rsidRPr="004563EE">
        <w:t xml:space="preserve">The </w:t>
      </w:r>
      <w:r w:rsidR="00814B6D" w:rsidRPr="004563EE">
        <w:t>representative of</w:t>
      </w:r>
      <w:r w:rsidR="001E6BFD" w:rsidRPr="004563EE">
        <w:t xml:space="preserve"> Germany </w:t>
      </w:r>
      <w:r w:rsidR="004E2C27" w:rsidRPr="004563EE">
        <w:t xml:space="preserve">presented a proposal for a supplement to the 01 series of amendments to UN Regulation No. 157, aimed </w:t>
      </w:r>
      <w:r w:rsidR="007553FA" w:rsidRPr="004563EE">
        <w:t xml:space="preserve">at </w:t>
      </w:r>
      <w:r w:rsidR="004E2C27" w:rsidRPr="004563EE">
        <w:t>address</w:t>
      </w:r>
      <w:r w:rsidR="007553FA" w:rsidRPr="004563EE">
        <w:t>ing</w:t>
      </w:r>
      <w:r w:rsidR="004E2C27" w:rsidRPr="004563EE">
        <w:t xml:space="preserve"> the </w:t>
      </w:r>
      <w:r w:rsidR="007553FA" w:rsidRPr="004563EE">
        <w:t xml:space="preserve">content of the </w:t>
      </w:r>
      <w:r w:rsidR="004E2C27" w:rsidRPr="004563EE">
        <w:t xml:space="preserve">footnote </w:t>
      </w:r>
      <w:r w:rsidR="00E54336" w:rsidRPr="004563EE">
        <w:rPr>
          <w:rFonts w:asciiTheme="majorBidi" w:hAnsiTheme="majorBidi" w:cstheme="majorBidi"/>
        </w:rPr>
        <w:t xml:space="preserve">in paragraph 5.2.6.5.1 that GRVA agreed to revisit at this session. </w:t>
      </w:r>
      <w:r w:rsidR="007F287A" w:rsidRPr="004563EE">
        <w:rPr>
          <w:rFonts w:asciiTheme="majorBidi" w:hAnsiTheme="majorBidi" w:cstheme="majorBidi"/>
        </w:rPr>
        <w:t xml:space="preserve">He proposed that lane changes for heavy vehicles be authorized in a target lane </w:t>
      </w:r>
      <w:r w:rsidR="00E8511A" w:rsidRPr="004563EE">
        <w:rPr>
          <w:rFonts w:asciiTheme="majorBidi" w:hAnsiTheme="majorBidi" w:cstheme="majorBidi"/>
        </w:rPr>
        <w:t xml:space="preserve">for which the speed limit </w:t>
      </w:r>
      <w:r w:rsidR="00397BC7" w:rsidRPr="004563EE">
        <w:rPr>
          <w:rFonts w:asciiTheme="majorBidi" w:hAnsiTheme="majorBidi" w:cstheme="majorBidi"/>
        </w:rPr>
        <w:t>was</w:t>
      </w:r>
      <w:r w:rsidR="00E8511A" w:rsidRPr="004563EE">
        <w:rPr>
          <w:rFonts w:asciiTheme="majorBidi" w:hAnsiTheme="majorBidi" w:cstheme="majorBidi"/>
        </w:rPr>
        <w:t xml:space="preserve"> identified. </w:t>
      </w:r>
    </w:p>
    <w:p w14:paraId="605C98EC" w14:textId="1D6604DA" w:rsidR="00E8511A" w:rsidRPr="004563EE" w:rsidRDefault="00014971" w:rsidP="004E2C27">
      <w:pPr>
        <w:pStyle w:val="SingleTxtG"/>
      </w:pPr>
      <w:r w:rsidRPr="004563EE">
        <w:t>21</w:t>
      </w:r>
      <w:r w:rsidR="00E8511A" w:rsidRPr="004563EE">
        <w:t>.</w:t>
      </w:r>
      <w:r w:rsidR="00E8511A" w:rsidRPr="004563EE">
        <w:tab/>
        <w:t xml:space="preserve">The </w:t>
      </w:r>
      <w:r w:rsidR="00814B6D" w:rsidRPr="004563EE">
        <w:t>representative of</w:t>
      </w:r>
      <w:r w:rsidR="00E8511A" w:rsidRPr="004563EE">
        <w:t xml:space="preserve"> </w:t>
      </w:r>
      <w:r w:rsidR="003C188A" w:rsidRPr="004563EE">
        <w:t xml:space="preserve">the United Kingdom of Great Britain and Northern Ireland recalled </w:t>
      </w:r>
      <w:r w:rsidR="007553FA" w:rsidRPr="004563EE">
        <w:t xml:space="preserve">to </w:t>
      </w:r>
      <w:r w:rsidR="003C188A" w:rsidRPr="004563EE">
        <w:t xml:space="preserve">GRVA that he conducted a survey with the Contracting Parties within the Special Interest Group for UN Regulation No. 157 and that there was a consensus on removing the footnote. He mentioned that only Germany proposed a substitute. </w:t>
      </w:r>
    </w:p>
    <w:p w14:paraId="1355029E" w14:textId="0F4A5F10" w:rsidR="00A55EBE" w:rsidRPr="004563EE" w:rsidRDefault="00014971" w:rsidP="004E2C27">
      <w:pPr>
        <w:pStyle w:val="SingleTxtG"/>
      </w:pPr>
      <w:r w:rsidRPr="004563EE">
        <w:t>22</w:t>
      </w:r>
      <w:r w:rsidR="00177438" w:rsidRPr="004563EE">
        <w:t>.</w:t>
      </w:r>
      <w:r w:rsidR="00177438" w:rsidRPr="004563EE">
        <w:tab/>
        <w:t xml:space="preserve">The </w:t>
      </w:r>
      <w:r w:rsidR="00814B6D" w:rsidRPr="004563EE">
        <w:t>representative of</w:t>
      </w:r>
      <w:r w:rsidR="00177438" w:rsidRPr="004563EE">
        <w:t xml:space="preserve"> OICA inquired whether </w:t>
      </w:r>
      <w:r w:rsidR="00CB4C25" w:rsidRPr="004563EE">
        <w:t xml:space="preserve">more flexibility could be accepted in situations where </w:t>
      </w:r>
      <w:r w:rsidR="00D57FBA" w:rsidRPr="004563EE">
        <w:t>the system</w:t>
      </w:r>
      <w:r w:rsidR="00A55EBE" w:rsidRPr="004563EE">
        <w:t xml:space="preserve"> identified that </w:t>
      </w:r>
      <w:r w:rsidR="0005044B" w:rsidRPr="004563EE">
        <w:t>a lane change</w:t>
      </w:r>
      <w:r w:rsidR="00A55EBE" w:rsidRPr="004563EE">
        <w:t xml:space="preserve"> </w:t>
      </w:r>
      <w:r w:rsidR="0005044B" w:rsidRPr="004563EE">
        <w:t>was</w:t>
      </w:r>
      <w:r w:rsidR="00A55EBE" w:rsidRPr="004563EE">
        <w:t xml:space="preserve"> uncritical.</w:t>
      </w:r>
    </w:p>
    <w:p w14:paraId="5497C640" w14:textId="1522BA1B" w:rsidR="00FE28CC" w:rsidRPr="004563EE" w:rsidRDefault="00014971" w:rsidP="004E2C27">
      <w:pPr>
        <w:pStyle w:val="SingleTxtG"/>
      </w:pPr>
      <w:r w:rsidRPr="004563EE">
        <w:t>23</w:t>
      </w:r>
      <w:r w:rsidR="00A55EBE" w:rsidRPr="004563EE">
        <w:t>.</w:t>
      </w:r>
      <w:r w:rsidR="00A55EBE" w:rsidRPr="004563EE">
        <w:tab/>
        <w:t xml:space="preserve">The </w:t>
      </w:r>
      <w:r w:rsidR="00814B6D" w:rsidRPr="004563EE">
        <w:t>representative of</w:t>
      </w:r>
      <w:r w:rsidR="00A55EBE" w:rsidRPr="004563EE">
        <w:t xml:space="preserve"> the Netherlands</w:t>
      </w:r>
      <w:r w:rsidR="007C659D" w:rsidRPr="004563EE">
        <w:t xml:space="preserve"> inquired about the justification for removing the footnote. He </w:t>
      </w:r>
      <w:r w:rsidR="00BF326B" w:rsidRPr="004563EE">
        <w:t xml:space="preserve">stated that the German proposal was a sensible way forward in case </w:t>
      </w:r>
      <w:r w:rsidR="007553FA" w:rsidRPr="004563EE">
        <w:t>the footnote</w:t>
      </w:r>
      <w:r w:rsidR="00BF326B" w:rsidRPr="004563EE">
        <w:t xml:space="preserve"> would be deleted.</w:t>
      </w:r>
    </w:p>
    <w:p w14:paraId="40541C79" w14:textId="6F5F20B4" w:rsidR="005E2CB4" w:rsidRPr="004563EE" w:rsidRDefault="00014971" w:rsidP="004E2C27">
      <w:pPr>
        <w:pStyle w:val="SingleTxtG"/>
      </w:pPr>
      <w:r w:rsidRPr="004563EE">
        <w:t>24</w:t>
      </w:r>
      <w:r w:rsidR="005E2CB4" w:rsidRPr="004563EE">
        <w:t>.</w:t>
      </w:r>
      <w:r w:rsidR="005E2CB4" w:rsidRPr="004563EE">
        <w:tab/>
        <w:t xml:space="preserve">The </w:t>
      </w:r>
      <w:r w:rsidR="00814B6D" w:rsidRPr="004563EE">
        <w:t>representative of</w:t>
      </w:r>
      <w:r w:rsidR="005E2CB4" w:rsidRPr="004563EE">
        <w:t xml:space="preserve"> Japan could </w:t>
      </w:r>
      <w:r w:rsidR="003D0257" w:rsidRPr="004563EE">
        <w:t>agree</w:t>
      </w:r>
      <w:r w:rsidR="005E2CB4" w:rsidRPr="004563EE">
        <w:t xml:space="preserve"> to the proposal. He suggested find</w:t>
      </w:r>
      <w:r w:rsidR="007553FA" w:rsidRPr="004563EE">
        <w:t>ing</w:t>
      </w:r>
      <w:r w:rsidR="005E2CB4" w:rsidRPr="004563EE">
        <w:t xml:space="preserve"> a </w:t>
      </w:r>
      <w:r w:rsidR="003D0257" w:rsidRPr="004563EE">
        <w:t xml:space="preserve">more general text. </w:t>
      </w:r>
    </w:p>
    <w:p w14:paraId="747A3235" w14:textId="73B5B08D" w:rsidR="00177438" w:rsidRPr="004563EE" w:rsidRDefault="00014971" w:rsidP="004E2C27">
      <w:pPr>
        <w:pStyle w:val="SingleTxtG"/>
      </w:pPr>
      <w:r w:rsidRPr="004563EE">
        <w:t>25</w:t>
      </w:r>
      <w:r w:rsidR="00FE28CC" w:rsidRPr="004563EE">
        <w:t>.</w:t>
      </w:r>
      <w:r w:rsidR="00FE28CC" w:rsidRPr="004563EE">
        <w:tab/>
        <w:t xml:space="preserve">The </w:t>
      </w:r>
      <w:r w:rsidR="00814B6D" w:rsidRPr="004563EE">
        <w:t>representative of</w:t>
      </w:r>
      <w:r w:rsidR="00FE28CC" w:rsidRPr="004563EE">
        <w:t xml:space="preserve"> Sweden </w:t>
      </w:r>
      <w:r w:rsidR="006E5CA1" w:rsidRPr="004563EE">
        <w:t>identified situations that could be dangerous also in cases where the speed limit can be identified, e.g., when the ego vehicle has a very slow speed.</w:t>
      </w:r>
      <w:r w:rsidR="00A55EBE" w:rsidRPr="004563EE">
        <w:t xml:space="preserve"> </w:t>
      </w:r>
    </w:p>
    <w:p w14:paraId="6E6E907F" w14:textId="5015218E" w:rsidR="00860CDC" w:rsidRPr="004563EE" w:rsidRDefault="00014971" w:rsidP="004E2C27">
      <w:pPr>
        <w:pStyle w:val="SingleTxtG"/>
      </w:pPr>
      <w:r w:rsidRPr="004563EE">
        <w:t>26</w:t>
      </w:r>
      <w:r w:rsidR="00860CDC" w:rsidRPr="004563EE">
        <w:t>.</w:t>
      </w:r>
      <w:r w:rsidR="00860CDC" w:rsidRPr="004563EE">
        <w:tab/>
        <w:t xml:space="preserve">GRVA </w:t>
      </w:r>
      <w:r w:rsidR="00237F85" w:rsidRPr="004563EE">
        <w:t xml:space="preserve">agreed to continue this discussion and </w:t>
      </w:r>
      <w:r w:rsidR="00860CDC" w:rsidRPr="004563EE">
        <w:t xml:space="preserve">requested the secretariat </w:t>
      </w:r>
      <w:r w:rsidR="007553FA" w:rsidRPr="004563EE">
        <w:t xml:space="preserve">to </w:t>
      </w:r>
      <w:r w:rsidR="00860CDC" w:rsidRPr="004563EE">
        <w:t>distribute GRVA-20-04 with an official symbol at its January 2025 session.</w:t>
      </w:r>
    </w:p>
    <w:p w14:paraId="725002FE" w14:textId="1ACB4F3A" w:rsidR="00B64172" w:rsidRPr="004563EE" w:rsidRDefault="00014971" w:rsidP="004E2C27">
      <w:pPr>
        <w:pStyle w:val="SingleTxtG"/>
        <w:rPr>
          <w:lang w:eastAsia="en-US"/>
        </w:rPr>
      </w:pPr>
      <w:r w:rsidRPr="004563EE">
        <w:t>27</w:t>
      </w:r>
      <w:r w:rsidR="00B64172" w:rsidRPr="004563EE">
        <w:t>.</w:t>
      </w:r>
      <w:r w:rsidR="00B64172" w:rsidRPr="004563EE">
        <w:tab/>
        <w:t xml:space="preserve">GRVA </w:t>
      </w:r>
      <w:r w:rsidR="00FB4942" w:rsidRPr="004563EE">
        <w:t xml:space="preserve">considered GRVA-20-42 </w:t>
      </w:r>
      <w:r w:rsidR="001C7617" w:rsidRPr="004563EE">
        <w:t>(</w:t>
      </w:r>
      <w:r w:rsidR="008D0096" w:rsidRPr="004563EE">
        <w:t>superseding</w:t>
      </w:r>
      <w:r w:rsidR="001C7617" w:rsidRPr="004563EE">
        <w:t xml:space="preserve"> ECE/TRANS/WP.29/GRVA/</w:t>
      </w:r>
      <w:r w:rsidR="008D0096" w:rsidRPr="004563EE">
        <w:t xml:space="preserve">2024/30 and ECE/TRANS/WP.29/GRVA/2024/40) </w:t>
      </w:r>
      <w:r w:rsidR="00FB4942" w:rsidRPr="004563EE">
        <w:t xml:space="preserve">at the same time as GRVA-20-43 </w:t>
      </w:r>
      <w:r w:rsidR="00FB4942" w:rsidRPr="004563EE">
        <w:rPr>
          <w:spacing w:val="-4"/>
        </w:rPr>
        <w:t xml:space="preserve">under agenda item 6(b). GRVA requested the secretariat to </w:t>
      </w:r>
      <w:r w:rsidR="00DD7777" w:rsidRPr="004563EE">
        <w:rPr>
          <w:spacing w:val="-4"/>
        </w:rPr>
        <w:t xml:space="preserve">distribute GRVA-20-42 with </w:t>
      </w:r>
      <w:r w:rsidR="00833346" w:rsidRPr="004563EE">
        <w:rPr>
          <w:spacing w:val="-4"/>
        </w:rPr>
        <w:t xml:space="preserve">an </w:t>
      </w:r>
      <w:r w:rsidR="00DD7777" w:rsidRPr="004563EE">
        <w:rPr>
          <w:spacing w:val="-4"/>
        </w:rPr>
        <w:t xml:space="preserve">official symbol at the January </w:t>
      </w:r>
      <w:r w:rsidR="009D60E8" w:rsidRPr="004563EE">
        <w:rPr>
          <w:spacing w:val="-4"/>
        </w:rPr>
        <w:t xml:space="preserve">2025 </w:t>
      </w:r>
      <w:r w:rsidR="00DD7777" w:rsidRPr="004563EE">
        <w:rPr>
          <w:spacing w:val="-4"/>
        </w:rPr>
        <w:t>session.</w:t>
      </w:r>
    </w:p>
    <w:p w14:paraId="145B7826" w14:textId="7A669636" w:rsidR="00725330" w:rsidRPr="004563EE" w:rsidRDefault="00725330" w:rsidP="00725330">
      <w:pPr>
        <w:pStyle w:val="H1G"/>
      </w:pPr>
      <w:r w:rsidRPr="004563EE">
        <w:tab/>
      </w:r>
      <w:r w:rsidR="00523521" w:rsidRPr="004563EE">
        <w:t>E</w:t>
      </w:r>
      <w:r w:rsidRPr="004563EE">
        <w:t>.</w:t>
      </w:r>
      <w:r w:rsidRPr="004563EE">
        <w:tab/>
      </w:r>
      <w:r w:rsidR="00E13FEF" w:rsidRPr="004563EE">
        <w:t>Coordination of work on automation between working parties (GRs)</w:t>
      </w:r>
    </w:p>
    <w:p w14:paraId="1D216DAB" w14:textId="496C1146" w:rsidR="007D1E3D" w:rsidRPr="004563EE" w:rsidRDefault="007D1E3D" w:rsidP="007D1E3D">
      <w:pPr>
        <w:pStyle w:val="H23G"/>
      </w:pPr>
      <w:r w:rsidRPr="004563EE">
        <w:tab/>
        <w:t>1.</w:t>
      </w:r>
      <w:r w:rsidRPr="004563EE">
        <w:tab/>
      </w:r>
      <w:r w:rsidR="002D4FBA" w:rsidRPr="004563EE">
        <w:t>Fitness of UN GTRs and UN Regulations for ADS</w:t>
      </w:r>
    </w:p>
    <w:p w14:paraId="01D30446" w14:textId="78D98F92" w:rsidR="007D1E3D" w:rsidRPr="004563EE" w:rsidRDefault="007D1E3D" w:rsidP="00334B4A">
      <w:pPr>
        <w:pStyle w:val="SingleTxtG"/>
        <w:ind w:left="2835" w:hanging="1701"/>
        <w:rPr>
          <w:color w:val="000000" w:themeColor="text1"/>
        </w:rPr>
      </w:pPr>
      <w:r w:rsidRPr="004563EE">
        <w:rPr>
          <w:i/>
        </w:rPr>
        <w:t>Documentation</w:t>
      </w:r>
      <w:r w:rsidRPr="004563EE">
        <w:t>:</w:t>
      </w:r>
      <w:r w:rsidRPr="004563EE">
        <w:tab/>
      </w:r>
      <w:r w:rsidR="004B043D" w:rsidRPr="004563EE">
        <w:t xml:space="preserve">Informal document </w:t>
      </w:r>
      <w:r w:rsidR="00923452" w:rsidRPr="004563EE">
        <w:rPr>
          <w:color w:val="000000" w:themeColor="text1"/>
        </w:rPr>
        <w:t>GRVA-</w:t>
      </w:r>
      <w:r w:rsidR="00523521" w:rsidRPr="004563EE">
        <w:rPr>
          <w:color w:val="000000" w:themeColor="text1"/>
        </w:rPr>
        <w:t>20</w:t>
      </w:r>
      <w:r w:rsidR="00923452" w:rsidRPr="004563EE">
        <w:rPr>
          <w:color w:val="000000" w:themeColor="text1"/>
        </w:rPr>
        <w:t>-</w:t>
      </w:r>
      <w:r w:rsidR="00523521" w:rsidRPr="004563EE">
        <w:rPr>
          <w:color w:val="000000" w:themeColor="text1"/>
        </w:rPr>
        <w:t>17</w:t>
      </w:r>
    </w:p>
    <w:p w14:paraId="0F0378A5" w14:textId="4CBB9B4D" w:rsidR="00EA3155" w:rsidRPr="004563EE" w:rsidRDefault="000011A2" w:rsidP="00523521">
      <w:pPr>
        <w:pStyle w:val="SingleTxtG"/>
      </w:pPr>
      <w:r w:rsidRPr="004563EE">
        <w:t>28</w:t>
      </w:r>
      <w:r w:rsidR="007D1E3D" w:rsidRPr="004563EE">
        <w:t>.</w:t>
      </w:r>
      <w:r w:rsidR="007D1E3D" w:rsidRPr="004563EE">
        <w:tab/>
      </w:r>
      <w:r w:rsidR="00F41F9A" w:rsidRPr="004563EE">
        <w:t>The representative of France, Co-Chair of the TF on the Fitness of UN GTRs and UN Regulations for ADS (FADS), presented (GRVA-20-17) the status report of the group</w:t>
      </w:r>
      <w:r w:rsidR="00972830" w:rsidRPr="004563EE">
        <w:t xml:space="preserve"> as well as the </w:t>
      </w:r>
      <w:r w:rsidR="00945AC3" w:rsidRPr="004563EE">
        <w:t xml:space="preserve">TFs on Automated Vehicle </w:t>
      </w:r>
      <w:r w:rsidR="00204B09" w:rsidRPr="004563EE">
        <w:t>Regulation Screen</w:t>
      </w:r>
      <w:r w:rsidR="00481FF8" w:rsidRPr="004563EE">
        <w:t>ing</w:t>
      </w:r>
      <w:r w:rsidR="00204B09" w:rsidRPr="004563EE">
        <w:t xml:space="preserve"> under the other WP.29 subsidiar</w:t>
      </w:r>
      <w:r w:rsidR="00976130" w:rsidRPr="004563EE">
        <w:t>y bodies that the TF on FADS was coordinating.</w:t>
      </w:r>
      <w:r w:rsidR="005F2A68" w:rsidRPr="004563EE">
        <w:t xml:space="preserve"> H</w:t>
      </w:r>
      <w:r w:rsidR="00C17416" w:rsidRPr="004563EE">
        <w:t xml:space="preserve">e </w:t>
      </w:r>
      <w:r w:rsidR="003B10D1" w:rsidRPr="004563EE">
        <w:t xml:space="preserve">reconfirmed the </w:t>
      </w:r>
      <w:r w:rsidR="00485424" w:rsidRPr="004563EE">
        <w:t xml:space="preserve">timeline of the group and the ambition to deliver informal documents with amendments to UN Regulations Nos. 13, 13-H and 79 </w:t>
      </w:r>
      <w:r w:rsidR="00A30D63" w:rsidRPr="004563EE">
        <w:t>for consideration in January 2025.</w:t>
      </w:r>
      <w:r w:rsidR="00E82B6B" w:rsidRPr="004563EE">
        <w:t xml:space="preserve"> </w:t>
      </w:r>
    </w:p>
    <w:p w14:paraId="142689CE" w14:textId="7644F4F1" w:rsidR="00E82B6B" w:rsidRPr="004563EE" w:rsidRDefault="000011A2" w:rsidP="00523521">
      <w:pPr>
        <w:pStyle w:val="SingleTxtG"/>
        <w:rPr>
          <w:lang w:eastAsia="en-US"/>
        </w:rPr>
      </w:pPr>
      <w:r w:rsidRPr="004563EE">
        <w:t>29</w:t>
      </w:r>
      <w:r w:rsidR="00E82B6B" w:rsidRPr="004563EE">
        <w:t>.</w:t>
      </w:r>
      <w:r w:rsidR="00E82B6B" w:rsidRPr="004563EE">
        <w:tab/>
        <w:t>GRVA noted the status report and looked forward to receiving the three informal documents for consideration in January 2025.</w:t>
      </w:r>
    </w:p>
    <w:p w14:paraId="6AB21899" w14:textId="0F095A12" w:rsidR="00433B28" w:rsidRPr="004563EE" w:rsidRDefault="00433B28" w:rsidP="00433B28">
      <w:pPr>
        <w:pStyle w:val="H23G"/>
      </w:pPr>
      <w:r w:rsidRPr="004563EE">
        <w:tab/>
        <w:t>2.</w:t>
      </w:r>
      <w:r w:rsidRPr="004563EE">
        <w:tab/>
      </w:r>
      <w:r w:rsidR="000431A2" w:rsidRPr="004563EE">
        <w:t>Vehicle subcategories for ADS</w:t>
      </w:r>
    </w:p>
    <w:p w14:paraId="396DCF0D" w14:textId="496F896C" w:rsidR="00433B28" w:rsidRPr="004563EE" w:rsidRDefault="00433B28" w:rsidP="00886786">
      <w:pPr>
        <w:pStyle w:val="SingleTxtG"/>
        <w:keepNext/>
        <w:keepLines/>
        <w:ind w:left="2835" w:hanging="1701"/>
        <w:jc w:val="left"/>
      </w:pPr>
      <w:r w:rsidRPr="004563EE">
        <w:rPr>
          <w:i/>
        </w:rPr>
        <w:t>Documentation</w:t>
      </w:r>
      <w:r w:rsidRPr="004563EE">
        <w:t>:</w:t>
      </w:r>
      <w:r w:rsidRPr="004563EE">
        <w:tab/>
      </w:r>
      <w:r w:rsidR="00A008D7" w:rsidRPr="004563EE">
        <w:t>(</w:t>
      </w:r>
      <w:r w:rsidR="00AD2165" w:rsidRPr="004563EE">
        <w:t>ECE/TRANS/WP.29/GRVA/2023/28</w:t>
      </w:r>
      <w:r w:rsidR="00A008D7" w:rsidRPr="004563EE">
        <w:t>)</w:t>
      </w:r>
      <w:r w:rsidR="009C4A13" w:rsidRPr="004563EE">
        <w:br/>
        <w:t>Informal document GRVA-</w:t>
      </w:r>
      <w:r w:rsidR="00523521" w:rsidRPr="004563EE">
        <w:t>20-18</w:t>
      </w:r>
    </w:p>
    <w:p w14:paraId="6BC47586" w14:textId="12FF043F" w:rsidR="000135E3" w:rsidRPr="004563EE" w:rsidRDefault="000011A2" w:rsidP="00523521">
      <w:pPr>
        <w:pStyle w:val="SingleTxtG"/>
        <w:rPr>
          <w:lang w:eastAsia="en-US"/>
        </w:rPr>
      </w:pPr>
      <w:r w:rsidRPr="004563EE">
        <w:t>30</w:t>
      </w:r>
      <w:r w:rsidR="004E1B70" w:rsidRPr="004563EE">
        <w:t>.</w:t>
      </w:r>
      <w:r w:rsidR="004E1B70" w:rsidRPr="004563EE">
        <w:tab/>
      </w:r>
      <w:r w:rsidR="00D557C3" w:rsidRPr="004563EE">
        <w:t xml:space="preserve">The </w:t>
      </w:r>
      <w:r w:rsidR="00A81CA6" w:rsidRPr="004563EE">
        <w:t>representative of Germany presented, on behalf of the Co-Chairs of the TF on Automated Vehicle Categor</w:t>
      </w:r>
      <w:r w:rsidR="00044AA7" w:rsidRPr="004563EE">
        <w:t>ies (AVC)</w:t>
      </w:r>
      <w:r w:rsidR="002026FF" w:rsidRPr="004563EE">
        <w:t xml:space="preserve">, the status report </w:t>
      </w:r>
      <w:r w:rsidR="00F83C7A" w:rsidRPr="004563EE">
        <w:t>(GRVA-20-18) of the Group, proposing two new subcategories X and Y</w:t>
      </w:r>
      <w:r w:rsidR="00FB289D" w:rsidRPr="004563EE">
        <w:rPr>
          <w:lang w:eastAsia="en-US"/>
        </w:rPr>
        <w:t>.</w:t>
      </w:r>
      <w:r w:rsidR="006B6CEA" w:rsidRPr="004563EE">
        <w:rPr>
          <w:lang w:eastAsia="en-US"/>
        </w:rPr>
        <w:t xml:space="preserve"> </w:t>
      </w:r>
      <w:r w:rsidR="004033D3" w:rsidRPr="004563EE">
        <w:rPr>
          <w:lang w:eastAsia="en-US"/>
        </w:rPr>
        <w:t xml:space="preserve">GRVA discussed the </w:t>
      </w:r>
      <w:r w:rsidR="00FC124D" w:rsidRPr="004563EE">
        <w:rPr>
          <w:lang w:eastAsia="en-US"/>
        </w:rPr>
        <w:t xml:space="preserve">relevance of these </w:t>
      </w:r>
      <w:r w:rsidR="00FC124D" w:rsidRPr="004563EE">
        <w:rPr>
          <w:lang w:eastAsia="en-US"/>
        </w:rPr>
        <w:lastRenderedPageBreak/>
        <w:t>definitions also for other TFs such as FADS and AVRS</w:t>
      </w:r>
      <w:r w:rsidR="00251B75" w:rsidRPr="004563EE">
        <w:rPr>
          <w:lang w:eastAsia="en-US"/>
        </w:rPr>
        <w:t xml:space="preserve"> as well as the 6 km/h threshold proposed by the TF on AVC. </w:t>
      </w:r>
    </w:p>
    <w:p w14:paraId="4B070CD1" w14:textId="6ACDF55F" w:rsidR="004E249F" w:rsidRPr="004563EE" w:rsidRDefault="000011A2" w:rsidP="00523521">
      <w:pPr>
        <w:pStyle w:val="SingleTxtG"/>
      </w:pPr>
      <w:r w:rsidRPr="004563EE">
        <w:rPr>
          <w:lang w:eastAsia="en-US"/>
        </w:rPr>
        <w:t>31</w:t>
      </w:r>
      <w:r w:rsidR="004E249F" w:rsidRPr="004563EE">
        <w:rPr>
          <w:lang w:eastAsia="en-US"/>
        </w:rPr>
        <w:t>.</w:t>
      </w:r>
      <w:r w:rsidR="004E249F" w:rsidRPr="004563EE">
        <w:rPr>
          <w:lang w:eastAsia="en-US"/>
        </w:rPr>
        <w:tab/>
        <w:t xml:space="preserve">The representative of IMMA recalled that they considered it premature to </w:t>
      </w:r>
      <w:r w:rsidR="00FD1DDE" w:rsidRPr="004563EE">
        <w:rPr>
          <w:lang w:eastAsia="en-US"/>
        </w:rPr>
        <w:t xml:space="preserve">include the </w:t>
      </w:r>
      <w:r w:rsidR="00E40DCD" w:rsidRPr="004563EE">
        <w:rPr>
          <w:lang w:eastAsia="en-US"/>
        </w:rPr>
        <w:t>C</w:t>
      </w:r>
      <w:r w:rsidR="00FD1DDE" w:rsidRPr="004563EE">
        <w:rPr>
          <w:lang w:eastAsia="en-US"/>
        </w:rPr>
        <w:t xml:space="preserve">ategory </w:t>
      </w:r>
      <w:r w:rsidR="00E40DCD" w:rsidRPr="004563EE">
        <w:rPr>
          <w:lang w:eastAsia="en-US"/>
        </w:rPr>
        <w:t xml:space="preserve">L </w:t>
      </w:r>
      <w:r w:rsidR="00FD1DDE" w:rsidRPr="004563EE">
        <w:rPr>
          <w:lang w:eastAsia="en-US"/>
        </w:rPr>
        <w:t xml:space="preserve">in the AVC </w:t>
      </w:r>
      <w:r w:rsidR="00E40DCD" w:rsidRPr="004563EE">
        <w:rPr>
          <w:lang w:eastAsia="en-US"/>
        </w:rPr>
        <w:t>deliberations</w:t>
      </w:r>
      <w:r w:rsidR="00FD1DDE" w:rsidRPr="004563EE">
        <w:rPr>
          <w:lang w:eastAsia="en-US"/>
        </w:rPr>
        <w:t xml:space="preserve">. The representative of Germany recalled that the </w:t>
      </w:r>
      <w:r w:rsidR="00AE1215" w:rsidRPr="004563EE">
        <w:rPr>
          <w:lang w:eastAsia="en-US"/>
        </w:rPr>
        <w:t>c</w:t>
      </w:r>
      <w:r w:rsidR="00FD1DDE" w:rsidRPr="004563EE">
        <w:rPr>
          <w:lang w:eastAsia="en-US"/>
        </w:rPr>
        <w:t xml:space="preserve">ategories L6 and L7 included four-wheelers. </w:t>
      </w:r>
      <w:r w:rsidR="008A5CB5" w:rsidRPr="004563EE">
        <w:rPr>
          <w:lang w:eastAsia="en-US"/>
        </w:rPr>
        <w:t xml:space="preserve">The representative of France, Co-Chair of the TF on FADS explained that </w:t>
      </w:r>
      <w:r w:rsidR="005C76FB" w:rsidRPr="004563EE">
        <w:rPr>
          <w:lang w:eastAsia="en-US"/>
        </w:rPr>
        <w:t xml:space="preserve">the </w:t>
      </w:r>
      <w:r w:rsidR="00AE1215" w:rsidRPr="004563EE">
        <w:rPr>
          <w:lang w:eastAsia="en-US"/>
        </w:rPr>
        <w:t>C</w:t>
      </w:r>
      <w:r w:rsidR="005C76FB" w:rsidRPr="004563EE">
        <w:rPr>
          <w:lang w:eastAsia="en-US"/>
        </w:rPr>
        <w:t xml:space="preserve">ategory </w:t>
      </w:r>
      <w:r w:rsidR="00AE1215" w:rsidRPr="004563EE">
        <w:rPr>
          <w:lang w:eastAsia="en-US"/>
        </w:rPr>
        <w:t xml:space="preserve">L </w:t>
      </w:r>
      <w:r w:rsidR="005C76FB" w:rsidRPr="004563EE">
        <w:rPr>
          <w:lang w:eastAsia="en-US"/>
        </w:rPr>
        <w:t xml:space="preserve">wasn’t the priority so far but also noted that an ecosystem of small quadricycles </w:t>
      </w:r>
      <w:r w:rsidR="005C6C31" w:rsidRPr="004563EE">
        <w:rPr>
          <w:lang w:eastAsia="en-US"/>
        </w:rPr>
        <w:t>manufacturers not represented today at GRVA should not be neglected.</w:t>
      </w:r>
      <w:r w:rsidR="00B05DFA" w:rsidRPr="004563EE">
        <w:rPr>
          <w:lang w:eastAsia="en-US"/>
        </w:rPr>
        <w:t xml:space="preserve"> GRVA encourage</w:t>
      </w:r>
      <w:r w:rsidR="00AE1215" w:rsidRPr="004563EE">
        <w:rPr>
          <w:lang w:eastAsia="en-US"/>
        </w:rPr>
        <w:t>d</w:t>
      </w:r>
      <w:r w:rsidR="00B05DFA" w:rsidRPr="004563EE">
        <w:rPr>
          <w:lang w:eastAsia="en-US"/>
        </w:rPr>
        <w:t xml:space="preserve"> the </w:t>
      </w:r>
      <w:r w:rsidR="00044BCD" w:rsidRPr="004563EE">
        <w:rPr>
          <w:lang w:eastAsia="en-US"/>
        </w:rPr>
        <w:t>TFs</w:t>
      </w:r>
      <w:r w:rsidR="00B05DFA" w:rsidRPr="004563EE">
        <w:rPr>
          <w:lang w:eastAsia="en-US"/>
        </w:rPr>
        <w:t xml:space="preserve"> on FADS and ACV to discuss IMMA’s position</w:t>
      </w:r>
      <w:r w:rsidR="009C7A7E" w:rsidRPr="004563EE">
        <w:rPr>
          <w:lang w:eastAsia="en-US"/>
        </w:rPr>
        <w:t>. GRVA invited IMMA to join the sessions of the two TFs</w:t>
      </w:r>
      <w:r w:rsidR="00B05DFA" w:rsidRPr="004563EE">
        <w:rPr>
          <w:lang w:eastAsia="en-US"/>
        </w:rPr>
        <w:t>.</w:t>
      </w:r>
    </w:p>
    <w:p w14:paraId="6855B8C2" w14:textId="2A892E4A" w:rsidR="00E9552E" w:rsidRPr="004563EE" w:rsidRDefault="00E9552E" w:rsidP="00E9552E">
      <w:pPr>
        <w:pStyle w:val="H23G"/>
      </w:pPr>
      <w:r w:rsidRPr="004563EE">
        <w:tab/>
        <w:t>3.</w:t>
      </w:r>
      <w:r w:rsidRPr="004563EE">
        <w:tab/>
        <w:t>Exchange of views on scenarios</w:t>
      </w:r>
    </w:p>
    <w:p w14:paraId="7E9EB5CE" w14:textId="74775639" w:rsidR="009C4A13" w:rsidRPr="004563EE" w:rsidRDefault="009C4A13" w:rsidP="009C4A13">
      <w:pPr>
        <w:pStyle w:val="SingleTxtG"/>
        <w:keepNext/>
        <w:keepLines/>
        <w:ind w:left="2835" w:hanging="1701"/>
        <w:jc w:val="left"/>
      </w:pPr>
      <w:r w:rsidRPr="004563EE">
        <w:rPr>
          <w:i/>
        </w:rPr>
        <w:t>Documentation</w:t>
      </w:r>
      <w:r w:rsidRPr="004563EE">
        <w:t>:</w:t>
      </w:r>
      <w:r w:rsidRPr="004563EE">
        <w:tab/>
        <w:t>Informal document</w:t>
      </w:r>
      <w:r w:rsidR="00382A18" w:rsidRPr="004563EE">
        <w:t>s GRVA-</w:t>
      </w:r>
      <w:r w:rsidR="00523521" w:rsidRPr="004563EE">
        <w:t>20</w:t>
      </w:r>
      <w:r w:rsidR="00382A18" w:rsidRPr="004563EE">
        <w:t>-</w:t>
      </w:r>
      <w:r w:rsidR="00523521" w:rsidRPr="004563EE">
        <w:t>05,</w:t>
      </w:r>
      <w:r w:rsidRPr="004563EE">
        <w:t xml:space="preserve"> GRVA-</w:t>
      </w:r>
      <w:r w:rsidR="00523521" w:rsidRPr="004563EE">
        <w:t>20</w:t>
      </w:r>
      <w:r w:rsidRPr="004563EE">
        <w:t>-</w:t>
      </w:r>
      <w:r w:rsidR="00523521" w:rsidRPr="004563EE">
        <w:t>26</w:t>
      </w:r>
      <w:r w:rsidR="00F1167A" w:rsidRPr="004563EE">
        <w:t xml:space="preserve"> and</w:t>
      </w:r>
      <w:r w:rsidR="00523521" w:rsidRPr="004563EE">
        <w:t xml:space="preserve"> GRVA-20-</w:t>
      </w:r>
      <w:r w:rsidR="00AA1677" w:rsidRPr="004563EE">
        <w:t>31</w:t>
      </w:r>
    </w:p>
    <w:p w14:paraId="2F7AAF83" w14:textId="33A545FD" w:rsidR="009E7273" w:rsidRPr="004563EE" w:rsidRDefault="000011A2" w:rsidP="00523521">
      <w:pPr>
        <w:pStyle w:val="SingleTxtG"/>
        <w:rPr>
          <w:lang w:eastAsia="en-US"/>
        </w:rPr>
      </w:pPr>
      <w:r w:rsidRPr="004563EE">
        <w:t>32</w:t>
      </w:r>
      <w:r w:rsidR="000135E3" w:rsidRPr="004563EE">
        <w:t>.</w:t>
      </w:r>
      <w:r w:rsidR="000135E3" w:rsidRPr="004563EE">
        <w:tab/>
      </w:r>
      <w:r w:rsidR="00044AFA" w:rsidRPr="004563EE">
        <w:rPr>
          <w:lang w:eastAsia="en-US"/>
        </w:rPr>
        <w:t xml:space="preserve">The representative of the United Kingdom of Great Britain and Northern Ireland </w:t>
      </w:r>
      <w:r w:rsidR="00362333" w:rsidRPr="004563EE">
        <w:rPr>
          <w:lang w:eastAsia="en-US"/>
        </w:rPr>
        <w:t xml:space="preserve">(GRVA-20-26) </w:t>
      </w:r>
      <w:r w:rsidR="008F1091" w:rsidRPr="004563EE">
        <w:rPr>
          <w:lang w:eastAsia="en-US"/>
        </w:rPr>
        <w:t xml:space="preserve">presented </w:t>
      </w:r>
      <w:r w:rsidR="00BC1AFC" w:rsidRPr="004563EE">
        <w:rPr>
          <w:lang w:eastAsia="en-US"/>
        </w:rPr>
        <w:t>the main outcome of the second GRVA workshop on scenarios held in London on 1-3 July 2024.</w:t>
      </w:r>
      <w:r w:rsidR="00177C5F" w:rsidRPr="004563EE">
        <w:rPr>
          <w:lang w:eastAsia="en-US"/>
        </w:rPr>
        <w:t xml:space="preserve"> He introduced the detailed summary (GRVA-20-05) of th</w:t>
      </w:r>
      <w:r w:rsidR="001349EA" w:rsidRPr="004563EE">
        <w:rPr>
          <w:lang w:eastAsia="en-US"/>
        </w:rPr>
        <w:t>e workshop.</w:t>
      </w:r>
    </w:p>
    <w:p w14:paraId="1A2C50D2" w14:textId="116319E0" w:rsidR="001349EA" w:rsidRPr="004563EE" w:rsidRDefault="000011A2" w:rsidP="00523521">
      <w:pPr>
        <w:pStyle w:val="SingleTxtG"/>
      </w:pPr>
      <w:r w:rsidRPr="004563EE">
        <w:rPr>
          <w:lang w:eastAsia="en-US"/>
        </w:rPr>
        <w:t>33</w:t>
      </w:r>
      <w:r w:rsidR="001349EA" w:rsidRPr="004563EE">
        <w:rPr>
          <w:lang w:eastAsia="en-US"/>
        </w:rPr>
        <w:t>.</w:t>
      </w:r>
      <w:r w:rsidR="001349EA" w:rsidRPr="004563EE">
        <w:rPr>
          <w:lang w:eastAsia="en-US"/>
        </w:rPr>
        <w:tab/>
        <w:t>The representative of France</w:t>
      </w:r>
      <w:r w:rsidR="00EE73ED" w:rsidRPr="004563EE">
        <w:rPr>
          <w:lang w:eastAsia="en-US"/>
        </w:rPr>
        <w:t xml:space="preserve"> </w:t>
      </w:r>
      <w:r w:rsidR="003C286E" w:rsidRPr="004563EE">
        <w:rPr>
          <w:lang w:eastAsia="en-US"/>
        </w:rPr>
        <w:t xml:space="preserve">presented </w:t>
      </w:r>
      <w:r w:rsidR="00070AE7" w:rsidRPr="004563EE">
        <w:rPr>
          <w:lang w:eastAsia="en-US"/>
        </w:rPr>
        <w:t xml:space="preserve">(GRVA-20-31) the </w:t>
      </w:r>
      <w:r w:rsidR="00070AE7" w:rsidRPr="004563EE">
        <w:t xml:space="preserve">potential benefits </w:t>
      </w:r>
      <w:r w:rsidR="00676590" w:rsidRPr="004563EE">
        <w:t>of sharing scenario</w:t>
      </w:r>
      <w:r w:rsidR="001B3210" w:rsidRPr="004563EE">
        <w:t>s</w:t>
      </w:r>
      <w:r w:rsidR="00676590" w:rsidRPr="004563EE">
        <w:t xml:space="preserve"> </w:t>
      </w:r>
      <w:r w:rsidR="00070AE7" w:rsidRPr="004563EE">
        <w:t xml:space="preserve">for authorities </w:t>
      </w:r>
      <w:r w:rsidR="00676590" w:rsidRPr="004563EE">
        <w:t>or independent assessors</w:t>
      </w:r>
      <w:r w:rsidR="00A72FFE" w:rsidRPr="004563EE">
        <w:rPr>
          <w:lang w:eastAsia="en-US"/>
        </w:rPr>
        <w:t xml:space="preserve">. </w:t>
      </w:r>
      <w:r w:rsidR="007C0C0D" w:rsidRPr="004563EE">
        <w:rPr>
          <w:lang w:eastAsia="en-US"/>
        </w:rPr>
        <w:t xml:space="preserve">He proposed </w:t>
      </w:r>
      <w:r w:rsidR="007C0C0D" w:rsidRPr="004563EE">
        <w:t xml:space="preserve">thoughts for next steps. </w:t>
      </w:r>
    </w:p>
    <w:p w14:paraId="67F295FA" w14:textId="4E9D25C8" w:rsidR="0001591C" w:rsidRPr="004563EE" w:rsidRDefault="000011A2" w:rsidP="00523521">
      <w:pPr>
        <w:pStyle w:val="SingleTxtG"/>
      </w:pPr>
      <w:r w:rsidRPr="004563EE">
        <w:t>34</w:t>
      </w:r>
      <w:r w:rsidR="0001591C" w:rsidRPr="004563EE">
        <w:t>.</w:t>
      </w:r>
      <w:r w:rsidR="0001591C" w:rsidRPr="004563EE">
        <w:tab/>
        <w:t xml:space="preserve">GRVA asked the Secretary whether </w:t>
      </w:r>
      <w:r w:rsidR="00CF2231" w:rsidRPr="004563EE">
        <w:t xml:space="preserve">GRVA can adopt standards for interoperability. The Secretary mentioned that </w:t>
      </w:r>
      <w:r w:rsidR="00646A88" w:rsidRPr="004563EE">
        <w:t xml:space="preserve">there </w:t>
      </w:r>
      <w:r w:rsidR="001B3210" w:rsidRPr="004563EE">
        <w:t>were</w:t>
      </w:r>
      <w:r w:rsidR="00646A88" w:rsidRPr="004563EE">
        <w:t xml:space="preserve"> precedents</w:t>
      </w:r>
      <w:r w:rsidR="001B3210" w:rsidRPr="004563EE">
        <w:t xml:space="preserve"> for this</w:t>
      </w:r>
      <w:r w:rsidR="006F2E12" w:rsidRPr="004563EE">
        <w:t xml:space="preserve">, for example: </w:t>
      </w:r>
      <w:r w:rsidR="00646A88" w:rsidRPr="004563EE">
        <w:t xml:space="preserve">GRVA </w:t>
      </w:r>
      <w:r w:rsidR="000F62EE" w:rsidRPr="004563EE">
        <w:t xml:space="preserve">had </w:t>
      </w:r>
      <w:r w:rsidR="00646A88" w:rsidRPr="004563EE">
        <w:t>adopted</w:t>
      </w:r>
      <w:r w:rsidR="00692C82" w:rsidRPr="004563EE">
        <w:t xml:space="preserve"> </w:t>
      </w:r>
      <w:r w:rsidR="00646A88" w:rsidRPr="004563EE">
        <w:t xml:space="preserve">by </w:t>
      </w:r>
      <w:r w:rsidR="00692C82" w:rsidRPr="004563EE">
        <w:t>reference</w:t>
      </w:r>
      <w:r w:rsidR="00646A88" w:rsidRPr="004563EE">
        <w:t xml:space="preserve"> ISO </w:t>
      </w:r>
      <w:r w:rsidR="00ED29EA" w:rsidRPr="004563EE">
        <w:t>11992</w:t>
      </w:r>
      <w:r w:rsidR="00193CBB" w:rsidRPr="004563EE">
        <w:t>,</w:t>
      </w:r>
      <w:r w:rsidR="00B65C8C" w:rsidRPr="004563EE">
        <w:t xml:space="preserve"> used for communication between the tractor and one or more trailers</w:t>
      </w:r>
      <w:r w:rsidR="00193CBB" w:rsidRPr="004563EE">
        <w:t xml:space="preserve">, </w:t>
      </w:r>
      <w:r w:rsidR="006F2E12" w:rsidRPr="004563EE">
        <w:t>in UN Regulation No. 13</w:t>
      </w:r>
      <w:r w:rsidR="00193CBB" w:rsidRPr="004563EE">
        <w:t>.</w:t>
      </w:r>
    </w:p>
    <w:p w14:paraId="44B5E2FD" w14:textId="309B0DA2" w:rsidR="00C26FD7" w:rsidRPr="004563EE" w:rsidRDefault="000011A2" w:rsidP="00523521">
      <w:pPr>
        <w:pStyle w:val="SingleTxtG"/>
      </w:pPr>
      <w:r w:rsidRPr="004563EE">
        <w:t>35</w:t>
      </w:r>
      <w:r w:rsidR="00C26FD7" w:rsidRPr="004563EE">
        <w:t>.</w:t>
      </w:r>
      <w:r w:rsidR="00C26FD7" w:rsidRPr="004563EE">
        <w:tab/>
        <w:t>The representatives of AAPC, ITU</w:t>
      </w:r>
      <w:r w:rsidR="000F62EE" w:rsidRPr="004563EE">
        <w:t>,</w:t>
      </w:r>
      <w:r w:rsidR="00880A95" w:rsidRPr="004563EE">
        <w:t xml:space="preserve"> and SAFE advised to </w:t>
      </w:r>
      <w:r w:rsidR="00846787" w:rsidRPr="004563EE">
        <w:t xml:space="preserve">wait for the outcome of the IWG on ADS before focusing on that topic. </w:t>
      </w:r>
    </w:p>
    <w:p w14:paraId="7DAC1AA9" w14:textId="3F2B95D2" w:rsidR="00F85A7C" w:rsidRPr="004563EE" w:rsidRDefault="000011A2" w:rsidP="00F85A7C">
      <w:pPr>
        <w:pStyle w:val="SingleTxtG"/>
      </w:pPr>
      <w:r w:rsidRPr="004563EE">
        <w:t>36</w:t>
      </w:r>
      <w:r w:rsidR="00887721" w:rsidRPr="004563EE">
        <w:t>.</w:t>
      </w:r>
      <w:r w:rsidR="00887721" w:rsidRPr="004563EE">
        <w:tab/>
        <w:t xml:space="preserve">The representative of China recalled </w:t>
      </w:r>
      <w:r w:rsidR="000F62EE" w:rsidRPr="004563EE">
        <w:t xml:space="preserve">to </w:t>
      </w:r>
      <w:r w:rsidR="00887721" w:rsidRPr="004563EE">
        <w:t xml:space="preserve">GRVA the </w:t>
      </w:r>
      <w:r w:rsidR="000A0069" w:rsidRPr="004563EE">
        <w:t xml:space="preserve">International Organization </w:t>
      </w:r>
      <w:r w:rsidR="00E56447" w:rsidRPr="004563EE">
        <w:t xml:space="preserve">for Standardization </w:t>
      </w:r>
      <w:r w:rsidR="000A0069" w:rsidRPr="004563EE">
        <w:t>(</w:t>
      </w:r>
      <w:r w:rsidR="00887721" w:rsidRPr="004563EE">
        <w:t>ISO</w:t>
      </w:r>
      <w:r w:rsidR="000A0069" w:rsidRPr="004563EE">
        <w:t>)</w:t>
      </w:r>
      <w:r w:rsidR="00887721" w:rsidRPr="004563EE">
        <w:t xml:space="preserve"> activities under Working Group 9 of the Technical Committee 22 on scenarios </w:t>
      </w:r>
      <w:r w:rsidR="00935A4E" w:rsidRPr="004563EE">
        <w:t>and the four standards already published. He</w:t>
      </w:r>
      <w:r w:rsidR="00887721" w:rsidRPr="004563EE">
        <w:t xml:space="preserve"> </w:t>
      </w:r>
      <w:r w:rsidR="00CB3ABE" w:rsidRPr="004563EE">
        <w:t>refer</w:t>
      </w:r>
      <w:r w:rsidR="0006203A" w:rsidRPr="004563EE">
        <w:t>r</w:t>
      </w:r>
      <w:r w:rsidR="00CB3ABE" w:rsidRPr="004563EE">
        <w:t>ed</w:t>
      </w:r>
      <w:r w:rsidR="00887721" w:rsidRPr="004563EE">
        <w:t xml:space="preserve"> </w:t>
      </w:r>
      <w:r w:rsidR="000F62EE" w:rsidRPr="004563EE">
        <w:t>to</w:t>
      </w:r>
      <w:r w:rsidR="00887721" w:rsidRPr="004563EE">
        <w:t xml:space="preserve"> </w:t>
      </w:r>
      <w:r w:rsidR="0006203A" w:rsidRPr="004563EE">
        <w:t xml:space="preserve">a </w:t>
      </w:r>
      <w:r w:rsidR="00ED280C" w:rsidRPr="004563EE">
        <w:t xml:space="preserve">previous presentation (see GRVA-16-24). </w:t>
      </w:r>
      <w:r w:rsidR="00935A4E" w:rsidRPr="004563EE">
        <w:t>He inquired whether the workshop could reflect on further needs that ISO could potentially address.</w:t>
      </w:r>
    </w:p>
    <w:p w14:paraId="5CEE46CD" w14:textId="4F906C89" w:rsidR="00F85A7C" w:rsidRPr="004563EE" w:rsidRDefault="000011A2" w:rsidP="00F85A7C">
      <w:pPr>
        <w:pStyle w:val="SingleTxtG"/>
      </w:pPr>
      <w:r w:rsidRPr="004563EE">
        <w:t>37</w:t>
      </w:r>
      <w:r w:rsidR="00F85A7C" w:rsidRPr="004563EE">
        <w:t>.</w:t>
      </w:r>
      <w:r w:rsidR="00F85A7C" w:rsidRPr="004563EE">
        <w:tab/>
        <w:t xml:space="preserve">The representative of the Netherlands </w:t>
      </w:r>
      <w:r w:rsidR="002C6269" w:rsidRPr="004563EE">
        <w:t>found the activities helpful but did not see them as a prerequisite for implementing the new ADS regulation being developed by the IWG on ADS.</w:t>
      </w:r>
    </w:p>
    <w:p w14:paraId="666DA4E2" w14:textId="4676ECA8" w:rsidR="00ED280C" w:rsidRPr="004563EE" w:rsidRDefault="000011A2" w:rsidP="00523521">
      <w:pPr>
        <w:pStyle w:val="SingleTxtG"/>
      </w:pPr>
      <w:r w:rsidRPr="004563EE">
        <w:t>38</w:t>
      </w:r>
      <w:r w:rsidR="00ED280C" w:rsidRPr="004563EE">
        <w:t>.</w:t>
      </w:r>
      <w:r w:rsidR="00ED280C" w:rsidRPr="004563EE">
        <w:tab/>
        <w:t xml:space="preserve">The representative of Sweden </w:t>
      </w:r>
      <w:r w:rsidR="00026347" w:rsidRPr="004563EE">
        <w:t>felt the topic relevant as GRVA was defining</w:t>
      </w:r>
      <w:r w:rsidR="00473361" w:rsidRPr="004563EE">
        <w:t>, based on scenarios,</w:t>
      </w:r>
      <w:r w:rsidR="00026347" w:rsidRPr="004563EE">
        <w:t xml:space="preserve"> </w:t>
      </w:r>
      <w:r w:rsidR="003C3D7B" w:rsidRPr="004563EE">
        <w:t>minimum performance requirements</w:t>
      </w:r>
      <w:r w:rsidR="00B90DC8" w:rsidRPr="004563EE">
        <w:t xml:space="preserve"> for</w:t>
      </w:r>
      <w:r w:rsidR="00026347" w:rsidRPr="004563EE">
        <w:t xml:space="preserve"> ADS</w:t>
      </w:r>
      <w:r w:rsidR="00B90DC8" w:rsidRPr="004563EE">
        <w:t xml:space="preserve">. </w:t>
      </w:r>
    </w:p>
    <w:p w14:paraId="063E46F9" w14:textId="1E3F398B" w:rsidR="0077623D" w:rsidRPr="004563EE" w:rsidRDefault="000011A2" w:rsidP="00523521">
      <w:pPr>
        <w:pStyle w:val="SingleTxtG"/>
      </w:pPr>
      <w:r w:rsidRPr="004563EE">
        <w:t>39</w:t>
      </w:r>
      <w:r w:rsidR="0077623D" w:rsidRPr="004563EE">
        <w:t>.</w:t>
      </w:r>
      <w:r w:rsidR="0077623D" w:rsidRPr="004563EE">
        <w:tab/>
        <w:t xml:space="preserve">The representative of the Russian Federation </w:t>
      </w:r>
      <w:r w:rsidR="009B15BB" w:rsidRPr="004563EE">
        <w:t>did not anticipate that the IWG on ADS could answer all questions</w:t>
      </w:r>
      <w:r w:rsidR="008F789E" w:rsidRPr="004563EE">
        <w:t xml:space="preserve"> or guide on how to derive concrete </w:t>
      </w:r>
      <w:r w:rsidR="00216E4B" w:rsidRPr="004563EE">
        <w:t>scenarios from the high level and functional scenarios it was developing.</w:t>
      </w:r>
    </w:p>
    <w:p w14:paraId="6F3B99C3" w14:textId="39C4C7E8" w:rsidR="005C4214" w:rsidRPr="004563EE" w:rsidRDefault="000011A2" w:rsidP="00523521">
      <w:pPr>
        <w:pStyle w:val="SingleTxtG"/>
      </w:pPr>
      <w:r w:rsidRPr="004563EE">
        <w:t>40</w:t>
      </w:r>
      <w:r w:rsidR="005C4214" w:rsidRPr="004563EE">
        <w:t>.</w:t>
      </w:r>
      <w:r w:rsidR="005C4214" w:rsidRPr="004563EE">
        <w:tab/>
        <w:t xml:space="preserve">The representative of ITU </w:t>
      </w:r>
      <w:r w:rsidR="00894C87" w:rsidRPr="004563EE">
        <w:t>anticipated that scenarios would not be part of the first ADS regulation. He mentioned</w:t>
      </w:r>
      <w:r w:rsidR="001D01DB" w:rsidRPr="004563EE">
        <w:t xml:space="preserve"> that UN Regulation No.171 (DCAS)</w:t>
      </w:r>
      <w:r w:rsidR="005C32B5" w:rsidRPr="004563EE">
        <w:t xml:space="preserve"> had</w:t>
      </w:r>
      <w:r w:rsidR="00894C87" w:rsidRPr="004563EE">
        <w:t xml:space="preserve"> </w:t>
      </w:r>
      <w:r w:rsidR="001D01DB" w:rsidRPr="004563EE">
        <w:t xml:space="preserve">provisions on </w:t>
      </w:r>
      <w:r w:rsidR="000157AE" w:rsidRPr="004563EE">
        <w:t>i</w:t>
      </w:r>
      <w:r w:rsidR="001D01DB" w:rsidRPr="004563EE">
        <w:t>n-</w:t>
      </w:r>
      <w:r w:rsidR="000157AE" w:rsidRPr="004563EE">
        <w:t>s</w:t>
      </w:r>
      <w:r w:rsidR="001D01DB" w:rsidRPr="004563EE">
        <w:t xml:space="preserve">ervice </w:t>
      </w:r>
      <w:r w:rsidR="000157AE" w:rsidRPr="004563EE">
        <w:t>m</w:t>
      </w:r>
      <w:r w:rsidR="001D01DB" w:rsidRPr="004563EE">
        <w:t xml:space="preserve">onitoring and </w:t>
      </w:r>
      <w:r w:rsidR="000157AE" w:rsidRPr="004563EE">
        <w:t>r</w:t>
      </w:r>
      <w:r w:rsidR="001D01DB" w:rsidRPr="004563EE">
        <w:t>eporting</w:t>
      </w:r>
      <w:r w:rsidR="001B41FE" w:rsidRPr="004563EE">
        <w:t xml:space="preserve"> </w:t>
      </w:r>
      <w:r w:rsidR="0043082F" w:rsidRPr="004563EE">
        <w:t>as well as on</w:t>
      </w:r>
      <w:r w:rsidR="001B41FE" w:rsidRPr="004563EE">
        <w:t xml:space="preserve"> scenarios</w:t>
      </w:r>
      <w:r w:rsidR="008674F2" w:rsidRPr="004563EE">
        <w:t>;</w:t>
      </w:r>
      <w:r w:rsidR="001B41FE" w:rsidRPr="004563EE">
        <w:t xml:space="preserve"> </w:t>
      </w:r>
      <w:r w:rsidR="00CD1594" w:rsidRPr="004563EE">
        <w:t>so,</w:t>
      </w:r>
      <w:r w:rsidR="001B41FE" w:rsidRPr="004563EE">
        <w:t xml:space="preserve"> scenarios would be in DCAS long before ADS.</w:t>
      </w:r>
    </w:p>
    <w:p w14:paraId="70AE5886" w14:textId="79D0FAA5" w:rsidR="00F1167A" w:rsidRPr="004563EE" w:rsidRDefault="000011A2" w:rsidP="000A0069">
      <w:pPr>
        <w:pStyle w:val="SingleTxtG"/>
      </w:pPr>
      <w:r w:rsidRPr="004563EE">
        <w:t>41</w:t>
      </w:r>
      <w:r w:rsidR="00FB3A39" w:rsidRPr="004563EE">
        <w:t>.</w:t>
      </w:r>
      <w:r w:rsidR="00FB3A39" w:rsidRPr="004563EE">
        <w:tab/>
        <w:t xml:space="preserve">GRVA agreed to get prepared for when scenarios would be needed and agreed to convene </w:t>
      </w:r>
      <w:r w:rsidR="00F1167A" w:rsidRPr="004563EE">
        <w:t>a workshop as proposed by France</w:t>
      </w:r>
      <w:r w:rsidR="002D06DA" w:rsidRPr="004563EE">
        <w:t xml:space="preserve"> on 2 December 2024</w:t>
      </w:r>
      <w:r w:rsidR="00F1167A" w:rsidRPr="004563EE">
        <w:t>.</w:t>
      </w:r>
    </w:p>
    <w:p w14:paraId="44380426" w14:textId="61A5858D" w:rsidR="007B6953" w:rsidRPr="004563EE" w:rsidRDefault="00470CA8" w:rsidP="00470CA8">
      <w:pPr>
        <w:pStyle w:val="H1G"/>
      </w:pPr>
      <w:r w:rsidRPr="004563EE">
        <w:tab/>
      </w:r>
      <w:r w:rsidR="00523521" w:rsidRPr="004563EE">
        <w:t>F</w:t>
      </w:r>
      <w:r w:rsidR="007B6953" w:rsidRPr="004563EE">
        <w:t>.</w:t>
      </w:r>
      <w:r w:rsidR="007B6953" w:rsidRPr="004563EE">
        <w:tab/>
        <w:t>Other business</w:t>
      </w:r>
    </w:p>
    <w:p w14:paraId="5C87A2F2" w14:textId="0DD7B454" w:rsidR="000C38F3" w:rsidRPr="004563EE" w:rsidRDefault="0058564C" w:rsidP="009A75C0">
      <w:pPr>
        <w:pStyle w:val="SingleTxtG"/>
      </w:pPr>
      <w:r w:rsidRPr="004563EE">
        <w:rPr>
          <w:lang w:eastAsia="en-US"/>
        </w:rPr>
        <w:t>42</w:t>
      </w:r>
      <w:r w:rsidR="00382A18" w:rsidRPr="004563EE">
        <w:rPr>
          <w:lang w:eastAsia="en-US"/>
        </w:rPr>
        <w:t>.</w:t>
      </w:r>
      <w:r w:rsidRPr="004563EE">
        <w:rPr>
          <w:lang w:eastAsia="en-US"/>
        </w:rPr>
        <w:tab/>
        <w:t>No document was discussed under this agenda item.</w:t>
      </w:r>
    </w:p>
    <w:p w14:paraId="456252DB" w14:textId="3CB6C1D6" w:rsidR="006B1967" w:rsidRPr="004563EE" w:rsidRDefault="006B1967" w:rsidP="007E0023">
      <w:pPr>
        <w:pStyle w:val="HChG"/>
      </w:pPr>
      <w:r w:rsidRPr="004563EE">
        <w:lastRenderedPageBreak/>
        <w:tab/>
        <w:t>VI.</w:t>
      </w:r>
      <w:r w:rsidRPr="004563EE">
        <w:tab/>
      </w:r>
      <w:r w:rsidR="008F4FF3" w:rsidRPr="004563EE">
        <w:t>Connected vehicles (agenda item 5)</w:t>
      </w:r>
    </w:p>
    <w:p w14:paraId="4A3706DC" w14:textId="5B85F021" w:rsidR="0000369D" w:rsidRPr="004563EE" w:rsidRDefault="0000369D" w:rsidP="007E0023">
      <w:pPr>
        <w:pStyle w:val="H1G"/>
      </w:pPr>
      <w:r w:rsidRPr="004563EE">
        <w:tab/>
        <w:t>A.</w:t>
      </w:r>
      <w:r w:rsidRPr="004563EE">
        <w:tab/>
      </w:r>
      <w:r w:rsidR="006E6D56" w:rsidRPr="004563EE">
        <w:t>Cyber security, software updates and over-the-air issues</w:t>
      </w:r>
    </w:p>
    <w:p w14:paraId="4F4770CA" w14:textId="6B046927" w:rsidR="00E726DF" w:rsidRPr="004563EE" w:rsidRDefault="002C52F7" w:rsidP="00A008D7">
      <w:pPr>
        <w:pStyle w:val="SingleTxtG"/>
        <w:keepNext/>
        <w:keepLines/>
        <w:ind w:left="2835" w:hanging="1701"/>
        <w:jc w:val="left"/>
        <w:rPr>
          <w:color w:val="000000" w:themeColor="text1"/>
        </w:rPr>
      </w:pPr>
      <w:r w:rsidRPr="004563EE">
        <w:rPr>
          <w:i/>
        </w:rPr>
        <w:t>Documentation:</w:t>
      </w:r>
      <w:r w:rsidRPr="004563EE">
        <w:rPr>
          <w:i/>
        </w:rPr>
        <w:tab/>
      </w:r>
      <w:r w:rsidR="00A008D7" w:rsidRPr="004563EE">
        <w:t>ECE/TRANS/WP.29/GRVA/2024/</w:t>
      </w:r>
      <w:r w:rsidR="00DE4946" w:rsidRPr="004563EE">
        <w:t>20</w:t>
      </w:r>
      <w:r w:rsidR="00523521" w:rsidRPr="004563EE">
        <w:br/>
        <w:t>ECE/TRANS/WP.29/GRVA/2024/31</w:t>
      </w:r>
      <w:r w:rsidR="00A008D7" w:rsidRPr="004563EE">
        <w:br/>
      </w:r>
      <w:r w:rsidR="006E6233" w:rsidRPr="004563EE">
        <w:t xml:space="preserve">Informal </w:t>
      </w:r>
      <w:r w:rsidR="00E726DF" w:rsidRPr="004563EE">
        <w:t>document</w:t>
      </w:r>
      <w:r w:rsidR="00B629C0" w:rsidRPr="004563EE">
        <w:t>s</w:t>
      </w:r>
      <w:r w:rsidR="00E726DF" w:rsidRPr="004563EE">
        <w:t xml:space="preserve"> GRVA-</w:t>
      </w:r>
      <w:r w:rsidR="00523521" w:rsidRPr="004563EE">
        <w:t>17</w:t>
      </w:r>
      <w:r w:rsidR="00E726DF" w:rsidRPr="004563EE">
        <w:t>-</w:t>
      </w:r>
      <w:r w:rsidR="00523521" w:rsidRPr="004563EE">
        <w:t>30</w:t>
      </w:r>
      <w:r w:rsidR="00B629C0" w:rsidRPr="004563EE">
        <w:t>, GRVA-</w:t>
      </w:r>
      <w:r w:rsidR="00523521" w:rsidRPr="004563EE">
        <w:t>20</w:t>
      </w:r>
      <w:r w:rsidR="00B629C0" w:rsidRPr="004563EE">
        <w:t>-</w:t>
      </w:r>
      <w:r w:rsidR="00523521" w:rsidRPr="004563EE">
        <w:t>25</w:t>
      </w:r>
    </w:p>
    <w:p w14:paraId="57A201C7" w14:textId="64BA9F94" w:rsidR="005A4DF7" w:rsidRPr="004563EE" w:rsidRDefault="0058564C" w:rsidP="00BB2AB1">
      <w:pPr>
        <w:pStyle w:val="SingleTxtG"/>
        <w:spacing w:line="240" w:lineRule="auto"/>
      </w:pPr>
      <w:r w:rsidRPr="004563EE">
        <w:t>43</w:t>
      </w:r>
      <w:r w:rsidR="00976D19" w:rsidRPr="004563EE">
        <w:t>.</w:t>
      </w:r>
      <w:r w:rsidR="00976D19" w:rsidRPr="004563EE">
        <w:tab/>
      </w:r>
      <w:r w:rsidR="000F3FD9" w:rsidRPr="004563EE">
        <w:t xml:space="preserve">The </w:t>
      </w:r>
      <w:r w:rsidR="00814B6D" w:rsidRPr="004563EE">
        <w:t>representative of</w:t>
      </w:r>
      <w:r w:rsidR="000F3FD9" w:rsidRPr="004563EE">
        <w:t xml:space="preserve"> the United Kingdom of Great Britain and Northern Ireland, Co-Chair of the IWG on CS/OTA, presented (GRVA-20-25) the status of the group. He explained that the group met once since the last GRVA session and addressed</w:t>
      </w:r>
      <w:r w:rsidR="004D2091" w:rsidRPr="004563EE">
        <w:t xml:space="preserve"> the topics on: (a) Annex 7 to the Consolidated Resolution R.E.3.</w:t>
      </w:r>
      <w:r w:rsidR="001C7CA1" w:rsidRPr="004563EE">
        <w:t>,</w:t>
      </w:r>
      <w:r w:rsidR="008B43EB" w:rsidRPr="004563EE">
        <w:t xml:space="preserve"> </w:t>
      </w:r>
      <w:r w:rsidR="00DA3221" w:rsidRPr="004563EE">
        <w:t xml:space="preserve">(b) </w:t>
      </w:r>
      <w:r w:rsidR="00C71B1E" w:rsidRPr="004563EE">
        <w:t>Software I</w:t>
      </w:r>
      <w:r w:rsidR="00C3185B" w:rsidRPr="004563EE">
        <w:t xml:space="preserve">dentification Number </w:t>
      </w:r>
      <w:r w:rsidR="00E33050" w:rsidRPr="004563EE">
        <w:t>(</w:t>
      </w:r>
      <w:r w:rsidR="00C3185B" w:rsidRPr="004563EE">
        <w:t>RxSWIN)</w:t>
      </w:r>
      <w:r w:rsidR="002131C1" w:rsidRPr="004563EE">
        <w:t xml:space="preserve"> and </w:t>
      </w:r>
      <w:r w:rsidR="00DA3221" w:rsidRPr="004563EE">
        <w:t xml:space="preserve">(c) </w:t>
      </w:r>
      <w:r w:rsidR="00FF4E52" w:rsidRPr="004563EE">
        <w:t xml:space="preserve">vehicle data access and </w:t>
      </w:r>
      <w:r w:rsidR="002131C1" w:rsidRPr="004563EE">
        <w:t>privacy-by-design</w:t>
      </w:r>
      <w:r w:rsidR="00C3185B" w:rsidRPr="004563EE">
        <w:t>.</w:t>
      </w:r>
      <w:r w:rsidR="002131C1" w:rsidRPr="004563EE">
        <w:t xml:space="preserve"> On the latter, he detailed the activities of FIA</w:t>
      </w:r>
      <w:r w:rsidR="003D10F5" w:rsidRPr="004563EE">
        <w:t xml:space="preserve">, </w:t>
      </w:r>
      <w:r w:rsidR="00B726A2" w:rsidRPr="004563EE">
        <w:t>which</w:t>
      </w:r>
      <w:r w:rsidR="00E33050" w:rsidRPr="004563EE">
        <w:t xml:space="preserve"> had</w:t>
      </w:r>
      <w:r w:rsidR="003D10F5" w:rsidRPr="004563EE">
        <w:t xml:space="preserve"> already presented </w:t>
      </w:r>
      <w:r w:rsidR="00A72B89" w:rsidRPr="004563EE">
        <w:t>its</w:t>
      </w:r>
      <w:r w:rsidR="003D10F5" w:rsidRPr="004563EE">
        <w:t xml:space="preserve"> general intention</w:t>
      </w:r>
      <w:r w:rsidR="000456DC" w:rsidRPr="004563EE">
        <w:t xml:space="preserve"> and </w:t>
      </w:r>
      <w:r w:rsidR="00A72B89" w:rsidRPr="004563EE">
        <w:t>was</w:t>
      </w:r>
      <w:r w:rsidR="000456DC" w:rsidRPr="004563EE">
        <w:t xml:space="preserve"> requested to further develop </w:t>
      </w:r>
      <w:r w:rsidR="00A72B89" w:rsidRPr="004563EE">
        <w:t>its</w:t>
      </w:r>
      <w:r w:rsidR="000456DC" w:rsidRPr="004563EE">
        <w:t xml:space="preserve"> concepts</w:t>
      </w:r>
      <w:r w:rsidR="003D10F5" w:rsidRPr="004563EE">
        <w:t xml:space="preserve">. </w:t>
      </w:r>
      <w:r w:rsidR="000456DC" w:rsidRPr="004563EE">
        <w:t>He added that, a</w:t>
      </w:r>
      <w:r w:rsidR="003D10F5" w:rsidRPr="004563EE">
        <w:t>s the IWG di</w:t>
      </w:r>
      <w:r w:rsidR="000456DC" w:rsidRPr="004563EE">
        <w:t xml:space="preserve">d not desire to do that at the IWG </w:t>
      </w:r>
      <w:r w:rsidR="00CD1594" w:rsidRPr="004563EE">
        <w:t>level,</w:t>
      </w:r>
      <w:r w:rsidR="00FF4E52" w:rsidRPr="004563EE">
        <w:t xml:space="preserve"> so </w:t>
      </w:r>
      <w:r w:rsidR="000456DC" w:rsidRPr="004563EE">
        <w:t xml:space="preserve">FIA established a group of volunteers. He </w:t>
      </w:r>
      <w:r w:rsidR="00E61AE1" w:rsidRPr="004563EE">
        <w:t>concluded that the IWG was waiting for the outcome of this group.</w:t>
      </w:r>
    </w:p>
    <w:p w14:paraId="6D3C88F0" w14:textId="7335F33C" w:rsidR="00E61AE1" w:rsidRPr="004563EE" w:rsidRDefault="00C94EEF" w:rsidP="00BB2AB1">
      <w:pPr>
        <w:pStyle w:val="SingleTxtG"/>
        <w:spacing w:line="240" w:lineRule="auto"/>
      </w:pPr>
      <w:r w:rsidRPr="004563EE">
        <w:t>44</w:t>
      </w:r>
      <w:r w:rsidR="00E61AE1" w:rsidRPr="004563EE">
        <w:t>.</w:t>
      </w:r>
      <w:r w:rsidR="00E61AE1" w:rsidRPr="004563EE">
        <w:tab/>
      </w:r>
      <w:r w:rsidR="00A70490" w:rsidRPr="004563EE">
        <w:t>He</w:t>
      </w:r>
      <w:r w:rsidR="00E61AE1" w:rsidRPr="004563EE">
        <w:t xml:space="preserve"> noted that the mandate of the IWG was going to expire and </w:t>
      </w:r>
      <w:r w:rsidR="00087D59" w:rsidRPr="004563EE">
        <w:t xml:space="preserve">asked for an extension. He listed the following topics as possible items under the extended mandate: RxSWIN, </w:t>
      </w:r>
      <w:r w:rsidR="00C74611" w:rsidRPr="004563EE">
        <w:t>categories of post-registration software updates and the FIA proposal. The GRVA Chair suggested tha</w:t>
      </w:r>
      <w:r w:rsidR="00253885" w:rsidRPr="004563EE">
        <w:t>t</w:t>
      </w:r>
      <w:r w:rsidR="00C74611" w:rsidRPr="004563EE">
        <w:t xml:space="preserve"> the group </w:t>
      </w:r>
      <w:r w:rsidR="009C4C32" w:rsidRPr="004563EE">
        <w:t>conside</w:t>
      </w:r>
      <w:r w:rsidR="00A351F4" w:rsidRPr="004563EE">
        <w:t>r</w:t>
      </w:r>
      <w:r w:rsidR="009C4C32" w:rsidRPr="004563EE">
        <w:t xml:space="preserve"> drafting a UN GTR on </w:t>
      </w:r>
      <w:r w:rsidR="00BE7B62" w:rsidRPr="004563EE">
        <w:t>c</w:t>
      </w:r>
      <w:r w:rsidR="009C4C32" w:rsidRPr="004563EE">
        <w:t>yber</w:t>
      </w:r>
      <w:r w:rsidR="00BE7B62" w:rsidRPr="004563EE">
        <w:t>s</w:t>
      </w:r>
      <w:r w:rsidR="009C4C32" w:rsidRPr="004563EE">
        <w:t>ecurity.</w:t>
      </w:r>
    </w:p>
    <w:p w14:paraId="7354208F" w14:textId="2BCCC686" w:rsidR="00835619" w:rsidRPr="004563EE" w:rsidRDefault="00C94EEF" w:rsidP="00BB2AB1">
      <w:pPr>
        <w:pStyle w:val="SingleTxtG"/>
        <w:spacing w:line="240" w:lineRule="auto"/>
      </w:pPr>
      <w:r w:rsidRPr="004563EE">
        <w:t>45</w:t>
      </w:r>
      <w:r w:rsidR="00835619" w:rsidRPr="004563EE">
        <w:t>.</w:t>
      </w:r>
      <w:r w:rsidR="00835619" w:rsidRPr="004563EE">
        <w:tab/>
        <w:t xml:space="preserve">The </w:t>
      </w:r>
      <w:r w:rsidR="00814B6D" w:rsidRPr="004563EE">
        <w:t>representative of</w:t>
      </w:r>
      <w:r w:rsidR="00835619" w:rsidRPr="004563EE">
        <w:t xml:space="preserve"> ITU invited GRVA to consider further issues, including </w:t>
      </w:r>
      <w:r w:rsidR="00FF20D8" w:rsidRPr="004563EE">
        <w:t>cyber</w:t>
      </w:r>
      <w:r w:rsidR="002365E7" w:rsidRPr="004563EE">
        <w:t>attack monitoring. He stated that if people could figure out how to blow a pager, they w</w:t>
      </w:r>
      <w:r w:rsidR="00FF20D8" w:rsidRPr="004563EE">
        <w:t>ould</w:t>
      </w:r>
      <w:r w:rsidR="002365E7" w:rsidRPr="004563EE">
        <w:t xml:space="preserve"> certainly manage to </w:t>
      </w:r>
      <w:r w:rsidR="006D2127" w:rsidRPr="004563EE">
        <w:t>hack vehicles (</w:t>
      </w:r>
      <w:r w:rsidR="00750530" w:rsidRPr="004563EE">
        <w:t>referring</w:t>
      </w:r>
      <w:r w:rsidR="006D2127" w:rsidRPr="004563EE">
        <w:t xml:space="preserve"> to the latest news before the session regarding </w:t>
      </w:r>
      <w:r w:rsidR="008D46EB" w:rsidRPr="004563EE">
        <w:t xml:space="preserve">pager explosions in </w:t>
      </w:r>
      <w:r w:rsidR="001F07EB" w:rsidRPr="004563EE">
        <w:t>Lebanon</w:t>
      </w:r>
      <w:r w:rsidR="008D46EB" w:rsidRPr="004563EE">
        <w:t xml:space="preserve"> on 1</w:t>
      </w:r>
      <w:r w:rsidR="001F07EB" w:rsidRPr="004563EE">
        <w:t>8</w:t>
      </w:r>
      <w:r w:rsidR="008D46EB" w:rsidRPr="004563EE">
        <w:t xml:space="preserve"> September 2024)</w:t>
      </w:r>
      <w:r w:rsidR="006D2127" w:rsidRPr="004563EE">
        <w:t xml:space="preserve">. </w:t>
      </w:r>
      <w:r w:rsidR="002365E7" w:rsidRPr="004563EE">
        <w:t xml:space="preserve"> </w:t>
      </w:r>
    </w:p>
    <w:p w14:paraId="02936594" w14:textId="21083E0A" w:rsidR="00814B6D" w:rsidRPr="004563EE" w:rsidRDefault="00C94EEF" w:rsidP="00BB2AB1">
      <w:pPr>
        <w:pStyle w:val="SingleTxtG"/>
        <w:spacing w:line="240" w:lineRule="auto"/>
      </w:pPr>
      <w:r w:rsidRPr="004563EE">
        <w:t>46</w:t>
      </w:r>
      <w:r w:rsidR="00814B6D" w:rsidRPr="004563EE">
        <w:t>.</w:t>
      </w:r>
      <w:r w:rsidR="00814B6D" w:rsidRPr="004563EE">
        <w:tab/>
        <w:t xml:space="preserve">The representative of Canada </w:t>
      </w:r>
      <w:r w:rsidR="00FF20D8" w:rsidRPr="004563EE">
        <w:t>responded</w:t>
      </w:r>
      <w:r w:rsidR="00814B6D" w:rsidRPr="004563EE">
        <w:t xml:space="preserve"> to ITU that the cybersecurity activities of the group were not about addressing all possible edge </w:t>
      </w:r>
      <w:r w:rsidR="00407CDB" w:rsidRPr="004563EE">
        <w:t>cases but</w:t>
      </w:r>
      <w:r w:rsidR="00814B6D" w:rsidRPr="004563EE">
        <w:t xml:space="preserve"> achiev</w:t>
      </w:r>
      <w:r w:rsidR="009D5808" w:rsidRPr="004563EE">
        <w:t>ing</w:t>
      </w:r>
      <w:r w:rsidR="00814B6D" w:rsidRPr="004563EE">
        <w:t xml:space="preserve"> a necessary resilience. He supported the mandate extension and invited GRVA to </w:t>
      </w:r>
      <w:r w:rsidR="009D5808" w:rsidRPr="004563EE">
        <w:t>consider</w:t>
      </w:r>
      <w:r w:rsidR="00814B6D" w:rsidRPr="004563EE">
        <w:t xml:space="preserve"> </w:t>
      </w:r>
      <w:r w:rsidR="009D5808" w:rsidRPr="004563EE">
        <w:t>p</w:t>
      </w:r>
      <w:r w:rsidR="00814B6D" w:rsidRPr="004563EE">
        <w:t>ossible input that the IWG on CS/OTA could provide to the IWG on ADS.</w:t>
      </w:r>
    </w:p>
    <w:p w14:paraId="36BB2936" w14:textId="554333BA" w:rsidR="00814B6D" w:rsidRPr="004563EE" w:rsidRDefault="00C94EEF" w:rsidP="00BB2AB1">
      <w:pPr>
        <w:pStyle w:val="SingleTxtG"/>
        <w:spacing w:line="240" w:lineRule="auto"/>
      </w:pPr>
      <w:r w:rsidRPr="004563EE">
        <w:t>47</w:t>
      </w:r>
      <w:r w:rsidR="00814B6D" w:rsidRPr="004563EE">
        <w:t>.</w:t>
      </w:r>
      <w:r w:rsidR="00814B6D" w:rsidRPr="004563EE">
        <w:tab/>
        <w:t>The experts from France, Germany, European Commission and Japan also provided comments and supported the mandate extension.</w:t>
      </w:r>
    </w:p>
    <w:p w14:paraId="57568A92" w14:textId="784273BC" w:rsidR="00814B6D" w:rsidRPr="004563EE" w:rsidRDefault="00C94EEF" w:rsidP="00BB2AB1">
      <w:pPr>
        <w:pStyle w:val="SingleTxtG"/>
        <w:spacing w:line="240" w:lineRule="auto"/>
      </w:pPr>
      <w:r w:rsidRPr="004563EE">
        <w:t>48.</w:t>
      </w:r>
      <w:r w:rsidR="00814B6D" w:rsidRPr="004563EE">
        <w:tab/>
        <w:t xml:space="preserve">GRVA agreed to request a mandate extension to WP.29 until November 2026 for the group and invited the experts to update the terms of reference of the group to include the tasks envisaged during the </w:t>
      </w:r>
      <w:r w:rsidR="009D5808" w:rsidRPr="004563EE">
        <w:t>two</w:t>
      </w:r>
      <w:r w:rsidR="00814B6D" w:rsidRPr="004563EE">
        <w:t xml:space="preserve"> years.</w:t>
      </w:r>
    </w:p>
    <w:p w14:paraId="3392E93D" w14:textId="2895EF40" w:rsidR="00146C9F" w:rsidRPr="004563EE" w:rsidRDefault="00C94EEF" w:rsidP="00BB2AB1">
      <w:pPr>
        <w:pStyle w:val="SingleTxtG"/>
        <w:spacing w:line="240" w:lineRule="auto"/>
      </w:pPr>
      <w:r w:rsidRPr="004563EE">
        <w:t>49</w:t>
      </w:r>
      <w:r w:rsidR="00146C9F" w:rsidRPr="004563EE">
        <w:t>.</w:t>
      </w:r>
      <w:r w:rsidR="00146C9F" w:rsidRPr="004563EE">
        <w:tab/>
        <w:t xml:space="preserve">GRVA </w:t>
      </w:r>
      <w:r w:rsidR="00900A47" w:rsidRPr="004563EE">
        <w:t>recalled the purpose of</w:t>
      </w:r>
      <w:r w:rsidR="00146C9F" w:rsidRPr="004563EE">
        <w:t xml:space="preserve"> ECE/TRANS/WP.29/GRVA/2024/31, </w:t>
      </w:r>
      <w:r w:rsidR="00E56447" w:rsidRPr="004563EE">
        <w:t>inserting a reference to ISO 24089:2023, and adopted it</w:t>
      </w:r>
      <w:r w:rsidR="00C14FB8" w:rsidRPr="004563EE">
        <w:t>.</w:t>
      </w:r>
      <w:r w:rsidR="00900A47" w:rsidRPr="004563EE">
        <w:t xml:space="preserve"> GRVA requested the secretariat to submit it to WP.29 for adoption in March 2025.</w:t>
      </w:r>
    </w:p>
    <w:p w14:paraId="724324FD" w14:textId="242A4649" w:rsidR="00BE4D0D" w:rsidRPr="004563EE" w:rsidRDefault="00C94EEF" w:rsidP="00BB2AB1">
      <w:pPr>
        <w:pStyle w:val="SingleTxtG"/>
        <w:spacing w:line="240" w:lineRule="auto"/>
      </w:pPr>
      <w:r w:rsidRPr="004563EE">
        <w:t>50</w:t>
      </w:r>
      <w:r w:rsidR="00BE4D0D" w:rsidRPr="004563EE">
        <w:t>.</w:t>
      </w:r>
      <w:r w:rsidR="00BE4D0D" w:rsidRPr="004563EE">
        <w:tab/>
        <w:t>GRVA agreed to keep ECE/TRANS/WP.29/GRVA/2024/20 on the agenda of its next session.</w:t>
      </w:r>
    </w:p>
    <w:p w14:paraId="500EAE1F" w14:textId="4AE58948" w:rsidR="007F3DE8" w:rsidRPr="004563EE" w:rsidRDefault="00C94EEF" w:rsidP="00BB2AB1">
      <w:pPr>
        <w:pStyle w:val="SingleTxtG"/>
        <w:spacing w:line="240" w:lineRule="auto"/>
      </w:pPr>
      <w:r w:rsidRPr="004563EE">
        <w:t>51</w:t>
      </w:r>
      <w:r w:rsidR="00814B6D" w:rsidRPr="004563EE">
        <w:t>.</w:t>
      </w:r>
      <w:r w:rsidR="00814B6D" w:rsidRPr="004563EE">
        <w:tab/>
      </w:r>
      <w:r w:rsidR="007F3DE8" w:rsidRPr="004563EE">
        <w:t xml:space="preserve">The representative of Japan, Co-Chair of the IWG on CS/OTA </w:t>
      </w:r>
      <w:r w:rsidR="009171E0" w:rsidRPr="004563EE">
        <w:t xml:space="preserve">briefly informed </w:t>
      </w:r>
      <w:r w:rsidR="009D5808" w:rsidRPr="004563EE">
        <w:t xml:space="preserve">GRVA </w:t>
      </w:r>
      <w:r w:rsidR="009171E0" w:rsidRPr="004563EE">
        <w:t xml:space="preserve">on the </w:t>
      </w:r>
      <w:r w:rsidR="002B341E" w:rsidRPr="004563EE">
        <w:t xml:space="preserve">findings </w:t>
      </w:r>
      <w:r w:rsidR="003A3117" w:rsidRPr="004563EE">
        <w:t xml:space="preserve">and future activities </w:t>
      </w:r>
      <w:r w:rsidR="002B341E" w:rsidRPr="004563EE">
        <w:t xml:space="preserve">of the </w:t>
      </w:r>
      <w:r w:rsidR="003A3117" w:rsidRPr="004563EE">
        <w:t>workshop on the implementation of UN Regulations Nos. 155 and 156</w:t>
      </w:r>
      <w:r w:rsidR="000429B6" w:rsidRPr="004563EE">
        <w:t>.</w:t>
      </w:r>
      <w:r w:rsidR="003A3117" w:rsidRPr="004563EE">
        <w:t xml:space="preserve"> </w:t>
      </w:r>
      <w:r w:rsidR="009171E0" w:rsidRPr="004563EE">
        <w:t xml:space="preserve"> </w:t>
      </w:r>
      <w:r w:rsidR="007F3DE8" w:rsidRPr="004563EE">
        <w:t xml:space="preserve"> </w:t>
      </w:r>
    </w:p>
    <w:p w14:paraId="21C081A6" w14:textId="7055F06F" w:rsidR="00814B6D" w:rsidRPr="004563EE" w:rsidRDefault="00C94EEF" w:rsidP="00BB2AB1">
      <w:pPr>
        <w:pStyle w:val="SingleTxtG"/>
        <w:spacing w:line="240" w:lineRule="auto"/>
      </w:pPr>
      <w:r w:rsidRPr="004563EE">
        <w:t>52</w:t>
      </w:r>
      <w:r w:rsidR="007F3DE8" w:rsidRPr="004563EE">
        <w:t>.</w:t>
      </w:r>
      <w:r w:rsidR="007F3DE8" w:rsidRPr="004563EE">
        <w:tab/>
      </w:r>
      <w:r w:rsidR="00814B6D" w:rsidRPr="004563EE">
        <w:t xml:space="preserve">GRVA </w:t>
      </w:r>
      <w:r w:rsidR="00145108" w:rsidRPr="004563EE">
        <w:t xml:space="preserve">noted that </w:t>
      </w:r>
      <w:r w:rsidR="00814B6D" w:rsidRPr="004563EE">
        <w:t xml:space="preserve">some administrative provisions in the regulation were applied with significant delays. GRVA invited all Approval Authorities to apply all administrative provisions in a timely manner. </w:t>
      </w:r>
    </w:p>
    <w:p w14:paraId="3D5610ED" w14:textId="39542A2C" w:rsidR="00814B6D" w:rsidRPr="004563EE" w:rsidRDefault="00C94EEF" w:rsidP="00523521">
      <w:pPr>
        <w:pStyle w:val="SingleTxtG"/>
        <w:rPr>
          <w:lang w:eastAsia="en-US"/>
        </w:rPr>
      </w:pPr>
      <w:r w:rsidRPr="004563EE">
        <w:t>53</w:t>
      </w:r>
      <w:r w:rsidR="00814B6D" w:rsidRPr="004563EE">
        <w:t>.</w:t>
      </w:r>
      <w:r w:rsidR="00814B6D" w:rsidRPr="004563EE">
        <w:tab/>
        <w:t xml:space="preserve">GRVA agreed that additional </w:t>
      </w:r>
      <w:r w:rsidR="007914BC" w:rsidRPr="004563EE">
        <w:t xml:space="preserve">in-person </w:t>
      </w:r>
      <w:r w:rsidR="00814B6D" w:rsidRPr="004563EE">
        <w:t>workshop</w:t>
      </w:r>
      <w:r w:rsidR="007914BC" w:rsidRPr="004563EE">
        <w:t>(</w:t>
      </w:r>
      <w:r w:rsidR="00814B6D" w:rsidRPr="004563EE">
        <w:t>s</w:t>
      </w:r>
      <w:r w:rsidR="007914BC" w:rsidRPr="004563EE">
        <w:t>)</w:t>
      </w:r>
      <w:r w:rsidR="00814B6D" w:rsidRPr="004563EE">
        <w:t xml:space="preserve"> be organized to address the proposed topics: timely compliance with administrative provisions in UN Regulation No.</w:t>
      </w:r>
      <w:r w:rsidRPr="004563EE">
        <w:t> </w:t>
      </w:r>
      <w:r w:rsidR="00814B6D" w:rsidRPr="004563EE">
        <w:t>155 and application of the regulation in the case of multi-stage type approval.</w:t>
      </w:r>
    </w:p>
    <w:p w14:paraId="68BBDC0E" w14:textId="78F45589" w:rsidR="0000369D" w:rsidRPr="004563EE" w:rsidRDefault="00E63D0B" w:rsidP="00A71258">
      <w:pPr>
        <w:pStyle w:val="H1G"/>
        <w:keepNext w:val="0"/>
        <w:keepLines w:val="0"/>
      </w:pPr>
      <w:r w:rsidRPr="004563EE">
        <w:tab/>
      </w:r>
      <w:r w:rsidR="0000369D" w:rsidRPr="004563EE">
        <w:t>B.</w:t>
      </w:r>
      <w:r w:rsidR="0000369D" w:rsidRPr="004563EE">
        <w:tab/>
      </w:r>
      <w:r w:rsidR="005E33B7" w:rsidRPr="004563EE">
        <w:t>Data protection and privacy-by-design</w:t>
      </w:r>
    </w:p>
    <w:p w14:paraId="146F4381" w14:textId="1ECD23AF" w:rsidR="0003552C" w:rsidRPr="004563EE" w:rsidRDefault="00AE1129" w:rsidP="00597311">
      <w:pPr>
        <w:pStyle w:val="SingleTxtG"/>
      </w:pPr>
      <w:r w:rsidRPr="004563EE">
        <w:t>54</w:t>
      </w:r>
      <w:r w:rsidR="003B1312" w:rsidRPr="004563EE">
        <w:t>.</w:t>
      </w:r>
      <w:r w:rsidR="003B1312" w:rsidRPr="004563EE">
        <w:tab/>
      </w:r>
      <w:r w:rsidR="00694CC0" w:rsidRPr="004563EE">
        <w:t xml:space="preserve">GRVA addressed this agenda item together with </w:t>
      </w:r>
      <w:r w:rsidR="00F05AC5" w:rsidRPr="004563EE">
        <w:t>agenda item 5(a)</w:t>
      </w:r>
      <w:r w:rsidR="0003552C" w:rsidRPr="004563EE">
        <w:t>.</w:t>
      </w:r>
    </w:p>
    <w:p w14:paraId="2142F7C5" w14:textId="30767AA2" w:rsidR="00F05AC5" w:rsidRPr="004563EE" w:rsidRDefault="00AE1129" w:rsidP="00597311">
      <w:pPr>
        <w:pStyle w:val="SingleTxtG"/>
      </w:pPr>
      <w:r w:rsidRPr="004563EE">
        <w:t>55</w:t>
      </w:r>
      <w:r w:rsidR="00F05AC5" w:rsidRPr="004563EE">
        <w:t>.</w:t>
      </w:r>
      <w:r w:rsidR="00F05AC5" w:rsidRPr="004563EE">
        <w:tab/>
        <w:t xml:space="preserve">GRVA agreed that an in-person workshop on vehicle data access and data protection </w:t>
      </w:r>
      <w:r w:rsidR="007914BC" w:rsidRPr="004563EE">
        <w:t>be</w:t>
      </w:r>
      <w:r w:rsidR="00F05AC5" w:rsidRPr="004563EE">
        <w:t xml:space="preserve"> organized in January 2025</w:t>
      </w:r>
      <w:r w:rsidR="00631212" w:rsidRPr="004563EE">
        <w:t xml:space="preserve"> in Geneva before or after the GRVA session</w:t>
      </w:r>
      <w:r w:rsidR="00F05AC5" w:rsidRPr="004563EE">
        <w:t>.</w:t>
      </w:r>
    </w:p>
    <w:p w14:paraId="04DD9A45" w14:textId="15A362D0" w:rsidR="00A71258" w:rsidRPr="004563EE" w:rsidRDefault="00D779EB" w:rsidP="00D779EB">
      <w:pPr>
        <w:pStyle w:val="H1G"/>
      </w:pPr>
      <w:r w:rsidRPr="004563EE">
        <w:lastRenderedPageBreak/>
        <w:tab/>
        <w:t>C.</w:t>
      </w:r>
      <w:r w:rsidRPr="004563EE">
        <w:tab/>
      </w:r>
      <w:r w:rsidR="00725330" w:rsidRPr="004563EE">
        <w:t>Data and vehicle communications</w:t>
      </w:r>
    </w:p>
    <w:p w14:paraId="56DC4A31" w14:textId="54079E4B" w:rsidR="006C7623" w:rsidRPr="004563EE" w:rsidRDefault="006C7623" w:rsidP="006C7623">
      <w:pPr>
        <w:pStyle w:val="SingleTxtG"/>
      </w:pPr>
      <w:r w:rsidRPr="004563EE">
        <w:rPr>
          <w:i/>
          <w:iCs/>
        </w:rPr>
        <w:t>Documentation:</w:t>
      </w:r>
      <w:r w:rsidRPr="004563EE">
        <w:rPr>
          <w:i/>
          <w:iCs/>
        </w:rPr>
        <w:tab/>
      </w:r>
      <w:r w:rsidRPr="004563EE">
        <w:t>Informal document</w:t>
      </w:r>
      <w:r w:rsidR="00523521" w:rsidRPr="004563EE">
        <w:t>s</w:t>
      </w:r>
      <w:r w:rsidR="00B34180" w:rsidRPr="004563EE">
        <w:t xml:space="preserve"> WP.29-192-10, </w:t>
      </w:r>
      <w:r w:rsidRPr="004563EE">
        <w:t>GRVA-</w:t>
      </w:r>
      <w:r w:rsidR="00523521" w:rsidRPr="004563EE">
        <w:t>20</w:t>
      </w:r>
      <w:r w:rsidRPr="004563EE">
        <w:t>-</w:t>
      </w:r>
      <w:r w:rsidR="00523521" w:rsidRPr="004563EE">
        <w:t>27 and GRVA-20-28</w:t>
      </w:r>
    </w:p>
    <w:p w14:paraId="414F5B14" w14:textId="04DDA917" w:rsidR="00CE2D76" w:rsidRPr="004563EE" w:rsidRDefault="00AE1129" w:rsidP="00523521">
      <w:pPr>
        <w:pStyle w:val="SingleTxtG"/>
        <w:rPr>
          <w:color w:val="000000" w:themeColor="text1"/>
        </w:rPr>
      </w:pPr>
      <w:r w:rsidRPr="004563EE">
        <w:rPr>
          <w:color w:val="000000" w:themeColor="text1"/>
        </w:rPr>
        <w:t>56</w:t>
      </w:r>
      <w:r w:rsidR="00E95138" w:rsidRPr="004563EE">
        <w:rPr>
          <w:color w:val="000000" w:themeColor="text1"/>
        </w:rPr>
        <w:t>.</w:t>
      </w:r>
      <w:r w:rsidR="00E95138" w:rsidRPr="004563EE">
        <w:rPr>
          <w:color w:val="000000" w:themeColor="text1"/>
        </w:rPr>
        <w:tab/>
      </w:r>
      <w:r w:rsidR="00631212" w:rsidRPr="004563EE">
        <w:rPr>
          <w:color w:val="000000" w:themeColor="text1"/>
        </w:rPr>
        <w:t>The representative of the Netherland</w:t>
      </w:r>
      <w:r w:rsidR="008C5A9E" w:rsidRPr="004563EE">
        <w:rPr>
          <w:color w:val="000000" w:themeColor="text1"/>
        </w:rPr>
        <w:t>s</w:t>
      </w:r>
      <w:r w:rsidR="003647D6" w:rsidRPr="004563EE">
        <w:rPr>
          <w:color w:val="000000" w:themeColor="text1"/>
        </w:rPr>
        <w:t>, Co-Chair of the IWG on VMAD,</w:t>
      </w:r>
      <w:r w:rsidR="0018180E" w:rsidRPr="004563EE">
        <w:rPr>
          <w:color w:val="000000" w:themeColor="text1"/>
        </w:rPr>
        <w:t xml:space="preserve"> introduced WP.29-192-10, initially presented at the 192</w:t>
      </w:r>
      <w:r w:rsidR="0018180E" w:rsidRPr="00F31764">
        <w:rPr>
          <w:color w:val="000000" w:themeColor="text1"/>
        </w:rPr>
        <w:t>nd</w:t>
      </w:r>
      <w:r w:rsidR="0018180E" w:rsidRPr="004563EE">
        <w:rPr>
          <w:color w:val="000000" w:themeColor="text1"/>
        </w:rPr>
        <w:t xml:space="preserve"> WP.29 session, </w:t>
      </w:r>
      <w:r w:rsidR="007F27AC" w:rsidRPr="004563EE">
        <w:rPr>
          <w:color w:val="000000" w:themeColor="text1"/>
        </w:rPr>
        <w:t xml:space="preserve">containing the outcome of a study on the sustainability of </w:t>
      </w:r>
      <w:r w:rsidR="00C7035B" w:rsidRPr="004563EE">
        <w:rPr>
          <w:color w:val="000000" w:themeColor="text1"/>
        </w:rPr>
        <w:t>automated and connected vehicles</w:t>
      </w:r>
      <w:r w:rsidR="0058599B" w:rsidRPr="004563EE">
        <w:rPr>
          <w:color w:val="000000" w:themeColor="text1"/>
        </w:rPr>
        <w:t xml:space="preserve">, </w:t>
      </w:r>
      <w:r w:rsidR="003205A4" w:rsidRPr="004563EE">
        <w:rPr>
          <w:color w:val="000000" w:themeColor="text1"/>
        </w:rPr>
        <w:t>affirming that the</w:t>
      </w:r>
      <w:r w:rsidR="00C122DA" w:rsidRPr="004563EE">
        <w:rPr>
          <w:color w:val="000000" w:themeColor="text1"/>
        </w:rPr>
        <w:t>ir</w:t>
      </w:r>
      <w:r w:rsidR="003205A4" w:rsidRPr="004563EE">
        <w:rPr>
          <w:color w:val="000000" w:themeColor="text1"/>
        </w:rPr>
        <w:t xml:space="preserve"> emissions were underestimated</w:t>
      </w:r>
      <w:r w:rsidR="00C7035B" w:rsidRPr="004563EE">
        <w:rPr>
          <w:color w:val="000000" w:themeColor="text1"/>
        </w:rPr>
        <w:t>.</w:t>
      </w:r>
      <w:r w:rsidR="00CE2F94" w:rsidRPr="004563EE">
        <w:rPr>
          <w:color w:val="000000" w:themeColor="text1"/>
        </w:rPr>
        <w:t xml:space="preserve"> He showed the results of calculations and estimations </w:t>
      </w:r>
      <w:r w:rsidR="00BE528E" w:rsidRPr="004563EE">
        <w:rPr>
          <w:color w:val="000000" w:themeColor="text1"/>
        </w:rPr>
        <w:t xml:space="preserve">highlighting the potential </w:t>
      </w:r>
      <w:r w:rsidR="00B8001E" w:rsidRPr="004563EE">
        <w:rPr>
          <w:color w:val="000000" w:themeColor="text1"/>
        </w:rPr>
        <w:t xml:space="preserve">road safety </w:t>
      </w:r>
      <w:r w:rsidR="00BE528E" w:rsidRPr="004563EE">
        <w:rPr>
          <w:color w:val="000000" w:themeColor="text1"/>
        </w:rPr>
        <w:t>benefits</w:t>
      </w:r>
      <w:r w:rsidR="00B8001E" w:rsidRPr="004563EE">
        <w:rPr>
          <w:color w:val="000000" w:themeColor="text1"/>
        </w:rPr>
        <w:t xml:space="preserve"> i.e. the reduction of fatalities due to road c</w:t>
      </w:r>
      <w:r w:rsidR="00954D9F" w:rsidRPr="004563EE">
        <w:rPr>
          <w:color w:val="000000" w:themeColor="text1"/>
        </w:rPr>
        <w:t>r</w:t>
      </w:r>
      <w:r w:rsidR="00B8001E" w:rsidRPr="004563EE">
        <w:rPr>
          <w:color w:val="000000" w:themeColor="text1"/>
        </w:rPr>
        <w:t xml:space="preserve">ashes </w:t>
      </w:r>
      <w:r w:rsidR="005F3845" w:rsidRPr="004563EE">
        <w:rPr>
          <w:color w:val="000000" w:themeColor="text1"/>
        </w:rPr>
        <w:t xml:space="preserve">are expected to be outweighed by the number of fatalities caused by the emissions of automated and connected vehicles. </w:t>
      </w:r>
    </w:p>
    <w:p w14:paraId="6EDECB09" w14:textId="2A1DC159" w:rsidR="003205A4" w:rsidRPr="004563EE" w:rsidRDefault="00AE1129" w:rsidP="00523521">
      <w:pPr>
        <w:pStyle w:val="SingleTxtG"/>
        <w:rPr>
          <w:color w:val="000000" w:themeColor="text1"/>
        </w:rPr>
      </w:pPr>
      <w:r w:rsidRPr="004563EE">
        <w:rPr>
          <w:color w:val="000000" w:themeColor="text1"/>
        </w:rPr>
        <w:t>57</w:t>
      </w:r>
      <w:r w:rsidR="003205A4" w:rsidRPr="004563EE">
        <w:rPr>
          <w:color w:val="000000" w:themeColor="text1"/>
        </w:rPr>
        <w:t>.</w:t>
      </w:r>
      <w:r w:rsidR="003205A4" w:rsidRPr="004563EE">
        <w:rPr>
          <w:color w:val="000000" w:themeColor="text1"/>
        </w:rPr>
        <w:tab/>
        <w:t xml:space="preserve">The representative of ITU explained that, in the United States of America, the </w:t>
      </w:r>
      <w:r w:rsidR="001D04D8" w:rsidRPr="004563EE">
        <w:rPr>
          <w:color w:val="000000" w:themeColor="text1"/>
        </w:rPr>
        <w:t xml:space="preserve">projected use of electricity for data </w:t>
      </w:r>
      <w:r w:rsidR="00F22318" w:rsidRPr="004563EE">
        <w:rPr>
          <w:color w:val="000000" w:themeColor="text1"/>
        </w:rPr>
        <w:t>centres</w:t>
      </w:r>
      <w:r w:rsidR="001D04D8" w:rsidRPr="004563EE">
        <w:rPr>
          <w:color w:val="000000" w:themeColor="text1"/>
        </w:rPr>
        <w:t xml:space="preserve"> </w:t>
      </w:r>
      <w:r w:rsidR="00954D9F" w:rsidRPr="004563EE">
        <w:rPr>
          <w:color w:val="000000" w:themeColor="text1"/>
        </w:rPr>
        <w:t xml:space="preserve">far </w:t>
      </w:r>
      <w:r w:rsidR="00D90756" w:rsidRPr="004563EE">
        <w:rPr>
          <w:color w:val="000000" w:themeColor="text1"/>
        </w:rPr>
        <w:t>exceeded</w:t>
      </w:r>
      <w:r w:rsidR="007A43F3" w:rsidRPr="004563EE">
        <w:rPr>
          <w:color w:val="000000" w:themeColor="text1"/>
        </w:rPr>
        <w:t xml:space="preserve"> </w:t>
      </w:r>
      <w:r w:rsidR="00D90756" w:rsidRPr="004563EE">
        <w:rPr>
          <w:color w:val="000000" w:themeColor="text1"/>
        </w:rPr>
        <w:t xml:space="preserve">the </w:t>
      </w:r>
      <w:r w:rsidR="000E0C6A" w:rsidRPr="004563EE">
        <w:rPr>
          <w:color w:val="000000" w:themeColor="text1"/>
        </w:rPr>
        <w:t xml:space="preserve">projected </w:t>
      </w:r>
      <w:r w:rsidR="00D90756" w:rsidRPr="004563EE">
        <w:rPr>
          <w:color w:val="000000" w:themeColor="text1"/>
        </w:rPr>
        <w:t>use of electricity for electric vehicles.</w:t>
      </w:r>
      <w:r w:rsidR="001D04D8" w:rsidRPr="004563EE">
        <w:rPr>
          <w:color w:val="000000" w:themeColor="text1"/>
        </w:rPr>
        <w:t xml:space="preserve"> </w:t>
      </w:r>
    </w:p>
    <w:p w14:paraId="572CB0AE" w14:textId="61A1A6FB" w:rsidR="001536B2" w:rsidRPr="004563EE" w:rsidRDefault="00AE1129" w:rsidP="00523521">
      <w:pPr>
        <w:pStyle w:val="SingleTxtG"/>
        <w:rPr>
          <w:color w:val="000000" w:themeColor="text1"/>
        </w:rPr>
      </w:pPr>
      <w:r w:rsidRPr="004563EE">
        <w:rPr>
          <w:color w:val="000000" w:themeColor="text1"/>
        </w:rPr>
        <w:t>58</w:t>
      </w:r>
      <w:r w:rsidR="001536B2" w:rsidRPr="004563EE">
        <w:rPr>
          <w:color w:val="000000" w:themeColor="text1"/>
        </w:rPr>
        <w:t>.</w:t>
      </w:r>
      <w:r w:rsidR="001536B2" w:rsidRPr="004563EE">
        <w:rPr>
          <w:color w:val="000000" w:themeColor="text1"/>
        </w:rPr>
        <w:tab/>
        <w:t xml:space="preserve">The representative of the European Commission </w:t>
      </w:r>
      <w:r w:rsidR="00D6607A" w:rsidRPr="004563EE">
        <w:rPr>
          <w:color w:val="000000" w:themeColor="text1"/>
        </w:rPr>
        <w:t xml:space="preserve">inquired if the calculations and comparisons between the impact on road safety and emissions </w:t>
      </w:r>
      <w:r w:rsidR="009337AB" w:rsidRPr="004563EE">
        <w:rPr>
          <w:color w:val="000000" w:themeColor="text1"/>
        </w:rPr>
        <w:t xml:space="preserve">included </w:t>
      </w:r>
      <w:r w:rsidR="00325EBC" w:rsidRPr="004563EE">
        <w:rPr>
          <w:color w:val="000000" w:themeColor="text1"/>
        </w:rPr>
        <w:t xml:space="preserve">statistical </w:t>
      </w:r>
      <w:r w:rsidR="000147CA" w:rsidRPr="004563EE">
        <w:rPr>
          <w:color w:val="000000" w:themeColor="text1"/>
        </w:rPr>
        <w:t xml:space="preserve">adjustments to account for </w:t>
      </w:r>
      <w:r w:rsidR="009337AB" w:rsidRPr="004563EE">
        <w:rPr>
          <w:color w:val="000000" w:themeColor="text1"/>
        </w:rPr>
        <w:t xml:space="preserve">factors such as the exposure, noting that the </w:t>
      </w:r>
      <w:r w:rsidR="00B92727" w:rsidRPr="004563EE">
        <w:rPr>
          <w:color w:val="000000" w:themeColor="text1"/>
        </w:rPr>
        <w:t>lifelong</w:t>
      </w:r>
      <w:r w:rsidR="009337AB" w:rsidRPr="004563EE">
        <w:rPr>
          <w:color w:val="000000" w:themeColor="text1"/>
        </w:rPr>
        <w:t xml:space="preserve"> exposure </w:t>
      </w:r>
      <w:r w:rsidR="009C7392" w:rsidRPr="004563EE">
        <w:rPr>
          <w:color w:val="000000" w:themeColor="text1"/>
        </w:rPr>
        <w:t>for emission</w:t>
      </w:r>
      <w:r w:rsidR="00151B88" w:rsidRPr="004563EE">
        <w:rPr>
          <w:color w:val="000000" w:themeColor="text1"/>
        </w:rPr>
        <w:t>s</w:t>
      </w:r>
      <w:r w:rsidR="009C7392" w:rsidRPr="004563EE">
        <w:rPr>
          <w:color w:val="000000" w:themeColor="text1"/>
        </w:rPr>
        <w:t xml:space="preserve"> </w:t>
      </w:r>
      <w:r w:rsidR="00151B88" w:rsidRPr="004563EE">
        <w:rPr>
          <w:color w:val="000000" w:themeColor="text1"/>
        </w:rPr>
        <w:t>was</w:t>
      </w:r>
      <w:r w:rsidR="009C7392" w:rsidRPr="004563EE">
        <w:rPr>
          <w:color w:val="000000" w:themeColor="text1"/>
        </w:rPr>
        <w:t xml:space="preserve"> not </w:t>
      </w:r>
      <w:r w:rsidR="00151B88" w:rsidRPr="004563EE">
        <w:rPr>
          <w:color w:val="000000" w:themeColor="text1"/>
        </w:rPr>
        <w:t>comparable to the</w:t>
      </w:r>
      <w:r w:rsidR="009C7392" w:rsidRPr="004563EE">
        <w:rPr>
          <w:color w:val="000000" w:themeColor="text1"/>
        </w:rPr>
        <w:t xml:space="preserve"> </w:t>
      </w:r>
      <w:r w:rsidR="00151B88" w:rsidRPr="004563EE">
        <w:rPr>
          <w:color w:val="000000" w:themeColor="text1"/>
        </w:rPr>
        <w:t>one-</w:t>
      </w:r>
      <w:r w:rsidR="009C7392" w:rsidRPr="004563EE">
        <w:rPr>
          <w:color w:val="000000" w:themeColor="text1"/>
        </w:rPr>
        <w:t xml:space="preserve"> year exposure for road safety.</w:t>
      </w:r>
    </w:p>
    <w:p w14:paraId="30037223" w14:textId="3A32417C" w:rsidR="00B92727" w:rsidRPr="004563EE" w:rsidRDefault="00AE1129" w:rsidP="00523521">
      <w:pPr>
        <w:pStyle w:val="SingleTxtG"/>
        <w:rPr>
          <w:color w:val="000000" w:themeColor="text1"/>
        </w:rPr>
      </w:pPr>
      <w:r w:rsidRPr="004563EE">
        <w:rPr>
          <w:color w:val="000000" w:themeColor="text1"/>
        </w:rPr>
        <w:t>59</w:t>
      </w:r>
      <w:r w:rsidR="00B92727" w:rsidRPr="004563EE">
        <w:rPr>
          <w:color w:val="000000" w:themeColor="text1"/>
        </w:rPr>
        <w:t>.</w:t>
      </w:r>
      <w:r w:rsidR="00512045" w:rsidRPr="004563EE">
        <w:rPr>
          <w:color w:val="000000" w:themeColor="text1"/>
        </w:rPr>
        <w:tab/>
      </w:r>
      <w:r w:rsidR="007B0BB6" w:rsidRPr="004563EE">
        <w:rPr>
          <w:color w:val="000000" w:themeColor="text1"/>
        </w:rPr>
        <w:t xml:space="preserve">GRVA </w:t>
      </w:r>
      <w:r w:rsidR="005A1E95" w:rsidRPr="004563EE">
        <w:rPr>
          <w:color w:val="000000" w:themeColor="text1"/>
        </w:rPr>
        <w:t>agreed that the sustainability of connected and automated vehicles was not limited to emissions or safety</w:t>
      </w:r>
      <w:r w:rsidR="00895BEE" w:rsidRPr="004563EE">
        <w:rPr>
          <w:color w:val="000000" w:themeColor="text1"/>
        </w:rPr>
        <w:t xml:space="preserve"> and that technology </w:t>
      </w:r>
      <w:r w:rsidR="0065695F" w:rsidRPr="004563EE">
        <w:rPr>
          <w:color w:val="000000" w:themeColor="text1"/>
        </w:rPr>
        <w:t>design plays an important role</w:t>
      </w:r>
      <w:r w:rsidR="005A1E95" w:rsidRPr="004563EE">
        <w:rPr>
          <w:color w:val="000000" w:themeColor="text1"/>
        </w:rPr>
        <w:t xml:space="preserve">. </w:t>
      </w:r>
      <w:r w:rsidR="00895BEE" w:rsidRPr="004563EE">
        <w:rPr>
          <w:color w:val="000000" w:themeColor="text1"/>
        </w:rPr>
        <w:t xml:space="preserve">GRVA </w:t>
      </w:r>
      <w:r w:rsidR="007B0BB6" w:rsidRPr="004563EE">
        <w:rPr>
          <w:color w:val="000000" w:themeColor="text1"/>
        </w:rPr>
        <w:t xml:space="preserve">agreed to collaborate </w:t>
      </w:r>
      <w:r w:rsidR="00B5150A" w:rsidRPr="004563EE">
        <w:rPr>
          <w:color w:val="000000" w:themeColor="text1"/>
        </w:rPr>
        <w:t xml:space="preserve">with GRPE </w:t>
      </w:r>
      <w:r w:rsidR="0065695F" w:rsidRPr="004563EE">
        <w:rPr>
          <w:color w:val="000000" w:themeColor="text1"/>
        </w:rPr>
        <w:t xml:space="preserve">for assessing the impact of </w:t>
      </w:r>
      <w:r w:rsidR="00D3159A" w:rsidRPr="004563EE">
        <w:rPr>
          <w:color w:val="000000" w:themeColor="text1"/>
        </w:rPr>
        <w:t>connected and automated vehicles on emissions.</w:t>
      </w:r>
    </w:p>
    <w:p w14:paraId="296B84C1" w14:textId="326D04EA" w:rsidR="00D3159A" w:rsidRPr="004563EE" w:rsidRDefault="00AE1129" w:rsidP="00523521">
      <w:pPr>
        <w:pStyle w:val="SingleTxtG"/>
        <w:rPr>
          <w:color w:val="000000" w:themeColor="text1"/>
        </w:rPr>
      </w:pPr>
      <w:r w:rsidRPr="004563EE">
        <w:rPr>
          <w:color w:val="000000" w:themeColor="text1"/>
        </w:rPr>
        <w:t>60</w:t>
      </w:r>
      <w:r w:rsidR="00D3159A" w:rsidRPr="004563EE">
        <w:rPr>
          <w:color w:val="000000" w:themeColor="text1"/>
        </w:rPr>
        <w:t>.</w:t>
      </w:r>
      <w:r w:rsidR="00D3159A" w:rsidRPr="004563EE">
        <w:rPr>
          <w:color w:val="000000" w:themeColor="text1"/>
        </w:rPr>
        <w:tab/>
        <w:t xml:space="preserve">The representative of Japan, Co-Chair of the TF on Vehicular Communication presented </w:t>
      </w:r>
      <w:r w:rsidR="008D1588" w:rsidRPr="004563EE">
        <w:rPr>
          <w:color w:val="000000" w:themeColor="text1"/>
        </w:rPr>
        <w:t>(GRVA-20</w:t>
      </w:r>
      <w:r w:rsidR="0022457F" w:rsidRPr="004563EE">
        <w:rPr>
          <w:color w:val="000000" w:themeColor="text1"/>
        </w:rPr>
        <w:t>-</w:t>
      </w:r>
      <w:r w:rsidR="008D1588" w:rsidRPr="004563EE">
        <w:rPr>
          <w:color w:val="000000" w:themeColor="text1"/>
        </w:rPr>
        <w:t>2</w:t>
      </w:r>
      <w:r w:rsidR="0022457F" w:rsidRPr="004563EE">
        <w:rPr>
          <w:color w:val="000000" w:themeColor="text1"/>
        </w:rPr>
        <w:t>8</w:t>
      </w:r>
      <w:r w:rsidR="008D1588" w:rsidRPr="004563EE">
        <w:rPr>
          <w:color w:val="000000" w:themeColor="text1"/>
        </w:rPr>
        <w:t xml:space="preserve">) </w:t>
      </w:r>
      <w:r w:rsidR="00D3159A" w:rsidRPr="004563EE">
        <w:rPr>
          <w:color w:val="000000" w:themeColor="text1"/>
        </w:rPr>
        <w:t>information regarding the progress of the group.</w:t>
      </w:r>
      <w:r w:rsidR="0022457F" w:rsidRPr="004563EE">
        <w:rPr>
          <w:color w:val="000000" w:themeColor="text1"/>
        </w:rPr>
        <w:t xml:space="preserve"> He briefly introduced GRVA-20-27</w:t>
      </w:r>
      <w:r w:rsidR="000C5803" w:rsidRPr="004563EE">
        <w:rPr>
          <w:color w:val="000000" w:themeColor="text1"/>
        </w:rPr>
        <w:t>,</w:t>
      </w:r>
      <w:r w:rsidR="0022457F" w:rsidRPr="004563EE">
        <w:rPr>
          <w:color w:val="000000" w:themeColor="text1"/>
        </w:rPr>
        <w:t xml:space="preserve"> </w:t>
      </w:r>
      <w:r w:rsidR="00AA1A4A" w:rsidRPr="004563EE">
        <w:rPr>
          <w:color w:val="000000" w:themeColor="text1"/>
        </w:rPr>
        <w:t xml:space="preserve">with </w:t>
      </w:r>
      <w:r w:rsidR="00242640" w:rsidRPr="004563EE">
        <w:rPr>
          <w:color w:val="000000" w:themeColor="text1"/>
        </w:rPr>
        <w:t>the draft vehicular communications definition, types, value, uses, and considerations.</w:t>
      </w:r>
      <w:r w:rsidR="00B24E03" w:rsidRPr="004563EE">
        <w:rPr>
          <w:color w:val="000000" w:themeColor="text1"/>
        </w:rPr>
        <w:t xml:space="preserve"> He explained upon request that there was no indication</w:t>
      </w:r>
      <w:r w:rsidR="002B3054" w:rsidRPr="004563EE">
        <w:rPr>
          <w:color w:val="000000" w:themeColor="text1"/>
        </w:rPr>
        <w:t xml:space="preserve"> so far</w:t>
      </w:r>
      <w:r w:rsidR="00B24E03" w:rsidRPr="004563EE">
        <w:rPr>
          <w:color w:val="000000" w:themeColor="text1"/>
        </w:rPr>
        <w:t xml:space="preserve"> </w:t>
      </w:r>
      <w:r w:rsidR="00C02052" w:rsidRPr="004563EE">
        <w:rPr>
          <w:color w:val="000000" w:themeColor="text1"/>
        </w:rPr>
        <w:t>about further work for GRVA in that field and that this would depend on the recommendations of the IWG on ITS to WP.29.</w:t>
      </w:r>
    </w:p>
    <w:p w14:paraId="19896B1E" w14:textId="21007739" w:rsidR="00482711" w:rsidRPr="004563EE" w:rsidRDefault="00482711" w:rsidP="00482711">
      <w:pPr>
        <w:pStyle w:val="H1G"/>
      </w:pPr>
      <w:r w:rsidRPr="004563EE">
        <w:tab/>
        <w:t>D.</w:t>
      </w:r>
      <w:r w:rsidRPr="004563EE">
        <w:tab/>
        <w:t>Other business</w:t>
      </w:r>
    </w:p>
    <w:p w14:paraId="436DAA52" w14:textId="3E9A0DA2" w:rsidR="003746EA" w:rsidRPr="004563EE" w:rsidRDefault="00AE1129" w:rsidP="003746EA">
      <w:pPr>
        <w:pStyle w:val="SingleTxtG"/>
      </w:pPr>
      <w:bookmarkStart w:id="6" w:name="_Hlk86080565"/>
      <w:r w:rsidRPr="004563EE">
        <w:t>61</w:t>
      </w:r>
      <w:r w:rsidR="00C142C4" w:rsidRPr="004563EE">
        <w:t>.</w:t>
      </w:r>
      <w:r w:rsidR="00F345D1" w:rsidRPr="004563EE">
        <w:tab/>
      </w:r>
      <w:r w:rsidR="00FE7C84" w:rsidRPr="004563EE">
        <w:rPr>
          <w:spacing w:val="-4"/>
        </w:rPr>
        <w:t>No document was discussed under this agenda item.</w:t>
      </w:r>
    </w:p>
    <w:bookmarkEnd w:id="6"/>
    <w:p w14:paraId="7396D120" w14:textId="1B794303" w:rsidR="00815CAE" w:rsidRPr="004563EE" w:rsidRDefault="0019138B" w:rsidP="00361853">
      <w:pPr>
        <w:pStyle w:val="HChG"/>
      </w:pPr>
      <w:r w:rsidRPr="004563EE">
        <w:tab/>
        <w:t>V</w:t>
      </w:r>
      <w:r w:rsidR="009A5381" w:rsidRPr="004563EE">
        <w:t>II</w:t>
      </w:r>
      <w:r w:rsidR="00815CAE" w:rsidRPr="004563EE">
        <w:t>.</w:t>
      </w:r>
      <w:r w:rsidR="00815CAE" w:rsidRPr="004563EE">
        <w:tab/>
      </w:r>
      <w:r w:rsidR="00725330" w:rsidRPr="004563EE">
        <w:t xml:space="preserve">Advanced Driver Assistance Systems and </w:t>
      </w:r>
      <w:r w:rsidR="003E6719" w:rsidRPr="004563EE">
        <w:t>UN Regulation No.</w:t>
      </w:r>
      <w:r w:rsidR="00725330" w:rsidRPr="004563EE">
        <w:t> </w:t>
      </w:r>
      <w:r w:rsidR="003E6719" w:rsidRPr="004563EE">
        <w:t>79</w:t>
      </w:r>
      <w:r w:rsidR="006F6CAC" w:rsidRPr="004563EE">
        <w:t xml:space="preserve"> </w:t>
      </w:r>
      <w:r w:rsidR="003E6719" w:rsidRPr="004563EE">
        <w:t xml:space="preserve">(agenda item </w:t>
      </w:r>
      <w:r w:rsidR="009A5381" w:rsidRPr="004563EE">
        <w:t>6</w:t>
      </w:r>
      <w:r w:rsidR="003E6719" w:rsidRPr="004563EE">
        <w:t>)</w:t>
      </w:r>
    </w:p>
    <w:p w14:paraId="7BE1B06F" w14:textId="2311173F" w:rsidR="00815CAE" w:rsidRPr="004563EE" w:rsidRDefault="00815CAE" w:rsidP="00361853">
      <w:pPr>
        <w:pStyle w:val="H1G"/>
      </w:pPr>
      <w:r w:rsidRPr="004563EE">
        <w:tab/>
        <w:t>A.</w:t>
      </w:r>
      <w:r w:rsidRPr="004563EE">
        <w:tab/>
      </w:r>
      <w:r w:rsidR="00725330" w:rsidRPr="004563EE">
        <w:t>Advanced Driver Assistance Systems</w:t>
      </w:r>
    </w:p>
    <w:p w14:paraId="1C3A7D40" w14:textId="3AFC49AB" w:rsidR="004202ED" w:rsidRPr="004563EE" w:rsidRDefault="004202ED" w:rsidP="00CE35B5">
      <w:pPr>
        <w:pStyle w:val="SingleTxtG"/>
        <w:ind w:left="2835" w:hanging="1701"/>
        <w:jc w:val="left"/>
      </w:pPr>
      <w:r w:rsidRPr="004563EE">
        <w:rPr>
          <w:i/>
        </w:rPr>
        <w:t>Documentation</w:t>
      </w:r>
      <w:r w:rsidRPr="004563EE">
        <w:t xml:space="preserve">: </w:t>
      </w:r>
      <w:r w:rsidRPr="004563EE">
        <w:tab/>
      </w:r>
      <w:r w:rsidR="00A73680" w:rsidRPr="004563EE">
        <w:rPr>
          <w:color w:val="000000" w:themeColor="text1"/>
        </w:rPr>
        <w:t>ECE/TRANS/WP.29/GRVA/202</w:t>
      </w:r>
      <w:r w:rsidR="009F7981" w:rsidRPr="004563EE">
        <w:rPr>
          <w:color w:val="000000" w:themeColor="text1"/>
        </w:rPr>
        <w:t>4</w:t>
      </w:r>
      <w:r w:rsidR="00A73680" w:rsidRPr="004563EE">
        <w:rPr>
          <w:color w:val="000000" w:themeColor="text1"/>
        </w:rPr>
        <w:t>/</w:t>
      </w:r>
      <w:r w:rsidR="00523521" w:rsidRPr="004563EE">
        <w:rPr>
          <w:color w:val="000000" w:themeColor="text1"/>
        </w:rPr>
        <w:t>32</w:t>
      </w:r>
      <w:r w:rsidR="00523521" w:rsidRPr="004563EE">
        <w:rPr>
          <w:color w:val="000000" w:themeColor="text1"/>
        </w:rPr>
        <w:br/>
        <w:t>ECE/TRANS/WP.29/GRVA/2024/33</w:t>
      </w:r>
      <w:r w:rsidR="009F7981" w:rsidRPr="004563EE">
        <w:rPr>
          <w:color w:val="000000" w:themeColor="text1"/>
        </w:rPr>
        <w:br/>
      </w:r>
      <w:r w:rsidR="005E7187" w:rsidRPr="004563EE">
        <w:t>Informal document</w:t>
      </w:r>
      <w:r w:rsidR="00D97A9D" w:rsidRPr="004563EE">
        <w:t>s</w:t>
      </w:r>
      <w:r w:rsidR="005E7187" w:rsidRPr="004563EE">
        <w:t xml:space="preserve"> GRVA-</w:t>
      </w:r>
      <w:r w:rsidR="00523521" w:rsidRPr="004563EE">
        <w:t>20</w:t>
      </w:r>
      <w:r w:rsidR="00CE35B5" w:rsidRPr="004563EE">
        <w:t>-</w:t>
      </w:r>
      <w:r w:rsidR="00523521" w:rsidRPr="004563EE">
        <w:t>08</w:t>
      </w:r>
      <w:r w:rsidR="0023457E" w:rsidRPr="004563EE">
        <w:t xml:space="preserve">, </w:t>
      </w:r>
      <w:r w:rsidR="0023457E" w:rsidRPr="004563EE">
        <w:rPr>
          <w:lang w:eastAsia="en-US"/>
        </w:rPr>
        <w:t>GRVA-</w:t>
      </w:r>
      <w:r w:rsidR="00523521" w:rsidRPr="004563EE">
        <w:rPr>
          <w:lang w:eastAsia="en-US"/>
        </w:rPr>
        <w:t>20</w:t>
      </w:r>
      <w:r w:rsidR="0023457E" w:rsidRPr="004563EE">
        <w:rPr>
          <w:lang w:eastAsia="en-US"/>
        </w:rPr>
        <w:t>-</w:t>
      </w:r>
      <w:r w:rsidR="00523521" w:rsidRPr="004563EE">
        <w:rPr>
          <w:lang w:eastAsia="en-US"/>
        </w:rPr>
        <w:t>21</w:t>
      </w:r>
      <w:r w:rsidR="007E6FF2" w:rsidRPr="004563EE">
        <w:rPr>
          <w:lang w:eastAsia="en-US"/>
        </w:rPr>
        <w:t xml:space="preserve"> and Add.1</w:t>
      </w:r>
      <w:r w:rsidR="00490C86" w:rsidRPr="004563EE">
        <w:rPr>
          <w:lang w:eastAsia="en-US"/>
        </w:rPr>
        <w:t xml:space="preserve">, </w:t>
      </w:r>
      <w:r w:rsidR="007E6FF2" w:rsidRPr="004563EE">
        <w:rPr>
          <w:lang w:eastAsia="en-US"/>
        </w:rPr>
        <w:br/>
      </w:r>
      <w:r w:rsidR="00523521" w:rsidRPr="004563EE">
        <w:rPr>
          <w:lang w:eastAsia="en-US"/>
        </w:rPr>
        <w:t>GRVA-20-22</w:t>
      </w:r>
      <w:r w:rsidR="00AA1677" w:rsidRPr="004563EE">
        <w:rPr>
          <w:lang w:eastAsia="en-US"/>
        </w:rPr>
        <w:t>, GRVA-20-29, GRVA-20-34, GRVA-20-37,</w:t>
      </w:r>
      <w:r w:rsidR="00490C86" w:rsidRPr="004563EE">
        <w:rPr>
          <w:lang w:eastAsia="en-US"/>
        </w:rPr>
        <w:t xml:space="preserve"> </w:t>
      </w:r>
      <w:r w:rsidR="007E6FF2" w:rsidRPr="004563EE">
        <w:rPr>
          <w:lang w:eastAsia="en-US"/>
        </w:rPr>
        <w:br/>
      </w:r>
      <w:r w:rsidR="00490C86" w:rsidRPr="004563EE">
        <w:rPr>
          <w:lang w:eastAsia="en-US"/>
        </w:rPr>
        <w:t>GRVA-</w:t>
      </w:r>
      <w:r w:rsidR="00523521" w:rsidRPr="004563EE">
        <w:rPr>
          <w:lang w:eastAsia="en-US"/>
        </w:rPr>
        <w:t>20-</w:t>
      </w:r>
      <w:r w:rsidR="00AA1677" w:rsidRPr="004563EE">
        <w:rPr>
          <w:lang w:eastAsia="en-US"/>
        </w:rPr>
        <w:t>43/Rev.1, GRVA-20-49,</w:t>
      </w:r>
      <w:r w:rsidR="0072735F" w:rsidRPr="004563EE">
        <w:rPr>
          <w:lang w:eastAsia="en-US"/>
        </w:rPr>
        <w:t xml:space="preserve"> GRVA-20-53, GRVA-20-54,</w:t>
      </w:r>
      <w:r w:rsidR="007E6FF2" w:rsidRPr="004563EE">
        <w:rPr>
          <w:lang w:eastAsia="en-US"/>
        </w:rPr>
        <w:t xml:space="preserve"> </w:t>
      </w:r>
      <w:r w:rsidR="0072735F" w:rsidRPr="004563EE">
        <w:rPr>
          <w:lang w:eastAsia="en-US"/>
        </w:rPr>
        <w:t xml:space="preserve">GRVA-20-57/Rev.1, GRVA-20-58, GRVA-20-59/Rev.2, </w:t>
      </w:r>
      <w:r w:rsidR="007E6FF2" w:rsidRPr="004563EE">
        <w:rPr>
          <w:lang w:eastAsia="en-US"/>
        </w:rPr>
        <w:br/>
      </w:r>
      <w:r w:rsidR="0072735F" w:rsidRPr="004563EE">
        <w:rPr>
          <w:lang w:eastAsia="en-US"/>
        </w:rPr>
        <w:t>GRVA-20-60.</w:t>
      </w:r>
    </w:p>
    <w:p w14:paraId="4A3BF437" w14:textId="1A499C19" w:rsidR="008B54FE" w:rsidRPr="004563EE" w:rsidRDefault="00AE1129" w:rsidP="008B54FE">
      <w:pPr>
        <w:pStyle w:val="SingleTxtG"/>
        <w:rPr>
          <w:spacing w:val="-4"/>
        </w:rPr>
      </w:pPr>
      <w:r w:rsidRPr="004563EE">
        <w:rPr>
          <w:spacing w:val="-4"/>
        </w:rPr>
        <w:t>62</w:t>
      </w:r>
      <w:r w:rsidR="00B52BBD" w:rsidRPr="004563EE">
        <w:rPr>
          <w:spacing w:val="-4"/>
        </w:rPr>
        <w:t>.</w:t>
      </w:r>
      <w:r w:rsidR="00B52BBD" w:rsidRPr="004563EE">
        <w:rPr>
          <w:spacing w:val="-4"/>
        </w:rPr>
        <w:tab/>
      </w:r>
      <w:r w:rsidR="008B54FE" w:rsidRPr="004563EE">
        <w:rPr>
          <w:spacing w:val="-4"/>
        </w:rPr>
        <w:t xml:space="preserve">The Chair of the TF on ADAS presented (GRVA-20-21) the report on the activities of the group since the last GRVA session. He provided general information about the Driver-Control Assistance System (DCAS) operation, </w:t>
      </w:r>
      <w:r w:rsidR="00577E19" w:rsidRPr="004563EE">
        <w:rPr>
          <w:spacing w:val="-4"/>
        </w:rPr>
        <w:t xml:space="preserve">he </w:t>
      </w:r>
      <w:r w:rsidR="008B54FE" w:rsidRPr="004563EE">
        <w:rPr>
          <w:spacing w:val="-4"/>
        </w:rPr>
        <w:t xml:space="preserve">recalled the DCAS regulatory concept, </w:t>
      </w:r>
      <w:r w:rsidR="00577E19" w:rsidRPr="004563EE">
        <w:rPr>
          <w:spacing w:val="-4"/>
        </w:rPr>
        <w:t>he</w:t>
      </w:r>
      <w:r w:rsidR="008B54FE" w:rsidRPr="004563EE">
        <w:rPr>
          <w:spacing w:val="-4"/>
        </w:rPr>
        <w:t xml:space="preserve"> presented the draft amendments to UN Regulation No. 171 submitted by the </w:t>
      </w:r>
      <w:r w:rsidR="00577E19" w:rsidRPr="004563EE">
        <w:rPr>
          <w:spacing w:val="-4"/>
        </w:rPr>
        <w:t>task force</w:t>
      </w:r>
      <w:r w:rsidR="008B54FE" w:rsidRPr="004563EE">
        <w:rPr>
          <w:spacing w:val="-4"/>
        </w:rPr>
        <w:t xml:space="preserve"> for consideration at this session</w:t>
      </w:r>
      <w:r w:rsidR="00A9220F" w:rsidRPr="004563EE">
        <w:rPr>
          <w:spacing w:val="-4"/>
        </w:rPr>
        <w:t>, and</w:t>
      </w:r>
      <w:r w:rsidR="008B54FE" w:rsidRPr="004563EE">
        <w:rPr>
          <w:spacing w:val="-4"/>
        </w:rPr>
        <w:t xml:space="preserve"> </w:t>
      </w:r>
      <w:r w:rsidR="00A9220F" w:rsidRPr="004563EE">
        <w:rPr>
          <w:spacing w:val="-4"/>
        </w:rPr>
        <w:t xml:space="preserve">he sought guidance from </w:t>
      </w:r>
      <w:r w:rsidR="008B54FE" w:rsidRPr="004563EE">
        <w:rPr>
          <w:spacing w:val="-4"/>
        </w:rPr>
        <w:t xml:space="preserve">GRVA </w:t>
      </w:r>
      <w:r w:rsidR="00A9220F" w:rsidRPr="004563EE">
        <w:rPr>
          <w:spacing w:val="-4"/>
        </w:rPr>
        <w:t>on open items</w:t>
      </w:r>
      <w:r w:rsidR="008B54FE" w:rsidRPr="004563EE">
        <w:rPr>
          <w:spacing w:val="-4"/>
        </w:rPr>
        <w:t>.</w:t>
      </w:r>
    </w:p>
    <w:p w14:paraId="2D730212" w14:textId="4C7E65D8" w:rsidR="008B54FE" w:rsidRPr="004563EE" w:rsidRDefault="00AE1129" w:rsidP="008B54FE">
      <w:pPr>
        <w:pStyle w:val="SingleTxtG"/>
        <w:rPr>
          <w:spacing w:val="-4"/>
        </w:rPr>
      </w:pPr>
      <w:r w:rsidRPr="004563EE">
        <w:rPr>
          <w:spacing w:val="-4"/>
        </w:rPr>
        <w:t>63</w:t>
      </w:r>
      <w:r w:rsidR="008B54FE" w:rsidRPr="004563EE">
        <w:rPr>
          <w:spacing w:val="-4"/>
        </w:rPr>
        <w:t>.</w:t>
      </w:r>
      <w:r w:rsidR="008B54FE" w:rsidRPr="004563EE">
        <w:rPr>
          <w:spacing w:val="-4"/>
        </w:rPr>
        <w:tab/>
        <w:t xml:space="preserve">The representative of FIA </w:t>
      </w:r>
      <w:r w:rsidR="0044097E">
        <w:rPr>
          <w:spacing w:val="-4"/>
        </w:rPr>
        <w:t xml:space="preserve">supported </w:t>
      </w:r>
      <w:r w:rsidR="00144A9A">
        <w:rPr>
          <w:spacing w:val="-4"/>
        </w:rPr>
        <w:t xml:space="preserve">UN Regulation No. 171 (DCAS) in its original form but expressed concerns with the </w:t>
      </w:r>
      <w:r w:rsidR="005901C0">
        <w:rPr>
          <w:spacing w:val="-4"/>
        </w:rPr>
        <w:t xml:space="preserve">proposed 01 series of amendments. He </w:t>
      </w:r>
      <w:r w:rsidR="008B54FE" w:rsidRPr="004563EE">
        <w:rPr>
          <w:spacing w:val="-4"/>
        </w:rPr>
        <w:t xml:space="preserve">pointed out a potential discrepancy in the presentation </w:t>
      </w:r>
      <w:r w:rsidR="00E07464" w:rsidRPr="004563EE">
        <w:rPr>
          <w:spacing w:val="-4"/>
        </w:rPr>
        <w:t>regarding</w:t>
      </w:r>
      <w:r w:rsidR="008B54FE" w:rsidRPr="004563EE">
        <w:rPr>
          <w:spacing w:val="-4"/>
        </w:rPr>
        <w:t xml:space="preserve"> </w:t>
      </w:r>
      <w:r w:rsidR="00E07464" w:rsidRPr="004563EE">
        <w:rPr>
          <w:spacing w:val="-4"/>
        </w:rPr>
        <w:t xml:space="preserve">the need for </w:t>
      </w:r>
      <w:r w:rsidR="008B54FE" w:rsidRPr="004563EE">
        <w:rPr>
          <w:spacing w:val="-4"/>
        </w:rPr>
        <w:t>training</w:t>
      </w:r>
      <w:r w:rsidR="00E07464" w:rsidRPr="004563EE">
        <w:rPr>
          <w:spacing w:val="-4"/>
        </w:rPr>
        <w:t>s</w:t>
      </w:r>
      <w:r w:rsidR="008B54FE" w:rsidRPr="004563EE">
        <w:rPr>
          <w:spacing w:val="-4"/>
        </w:rPr>
        <w:t xml:space="preserve">: slide 15 mentioned that there is no need to train the driver to become a DCAS supervisor, while slide 20 mentioned that in general, </w:t>
      </w:r>
      <w:r w:rsidR="008B54FE" w:rsidRPr="004563EE">
        <w:rPr>
          <w:spacing w:val="-4"/>
        </w:rPr>
        <w:lastRenderedPageBreak/>
        <w:t>drivers shall be educated and trained to operate vehicles equipped with DCAS. The Chair of the TF on ADAS explained that the latter was general about minimizing drivers’ complacency and overreliance. He agreed to clarify the presentation. The representative of CLEPA explained that the Human-Machine Interface requirements in UN Regulation No. 171 were the reason why no general training on DCAS was needed.</w:t>
      </w:r>
    </w:p>
    <w:p w14:paraId="3779A75A" w14:textId="77777777" w:rsidR="003815FA" w:rsidRPr="004563EE" w:rsidRDefault="00AE1129" w:rsidP="003815FA">
      <w:pPr>
        <w:pStyle w:val="SingleTxtG"/>
        <w:rPr>
          <w:spacing w:val="-4"/>
        </w:rPr>
      </w:pPr>
      <w:r w:rsidRPr="004563EE">
        <w:rPr>
          <w:spacing w:val="-4"/>
        </w:rPr>
        <w:t>64</w:t>
      </w:r>
      <w:r w:rsidR="008B54FE" w:rsidRPr="004563EE">
        <w:rPr>
          <w:spacing w:val="-4"/>
        </w:rPr>
        <w:t>.</w:t>
      </w:r>
      <w:r w:rsidR="008B54FE" w:rsidRPr="004563EE">
        <w:rPr>
          <w:spacing w:val="-4"/>
        </w:rPr>
        <w:tab/>
        <w:t xml:space="preserve">The representative of the United Kingdom of Great Britain and Northern Ireland introduced ECE/TRANS/WP.29/GRVA/2024/33 as amended by </w:t>
      </w:r>
      <w:r w:rsidR="006F0953" w:rsidRPr="004563EE">
        <w:rPr>
          <w:spacing w:val="-4"/>
        </w:rPr>
        <w:t>GRVA-20-29</w:t>
      </w:r>
      <w:r w:rsidR="00665F60" w:rsidRPr="004563EE">
        <w:rPr>
          <w:spacing w:val="-4"/>
        </w:rPr>
        <w:t xml:space="preserve"> aimed at aligning the conditions for automatic reinstatement of the system at the “initiation of each engine start/run cycle” with the provisions contained in other UN Regulations</w:t>
      </w:r>
      <w:r w:rsidR="006F0953" w:rsidRPr="004563EE">
        <w:rPr>
          <w:spacing w:val="-4"/>
        </w:rPr>
        <w:t xml:space="preserve">. </w:t>
      </w:r>
      <w:r w:rsidR="003815FA" w:rsidRPr="004563EE">
        <w:rPr>
          <w:spacing w:val="-4"/>
        </w:rPr>
        <w:t>He produced GRVA-20-43 and Rev.1 to address the comments received.</w:t>
      </w:r>
    </w:p>
    <w:p w14:paraId="5376BFC1" w14:textId="705E8511" w:rsidR="003815FA" w:rsidRPr="004563EE" w:rsidRDefault="003815FA" w:rsidP="003815FA">
      <w:pPr>
        <w:pStyle w:val="SingleTxtG"/>
        <w:rPr>
          <w:spacing w:val="-4"/>
        </w:rPr>
      </w:pPr>
      <w:r w:rsidRPr="004563EE">
        <w:rPr>
          <w:spacing w:val="-4"/>
        </w:rPr>
        <w:t>65.</w:t>
      </w:r>
      <w:r w:rsidRPr="004563EE">
        <w:rPr>
          <w:spacing w:val="-4"/>
        </w:rPr>
        <w:tab/>
        <w:t xml:space="preserve">GRVA adopted ECE/TRANS/WP.29/GRVA/2024/33 as amended by </w:t>
      </w:r>
      <w:r w:rsidRPr="004563EE">
        <w:rPr>
          <w:spacing w:val="-4"/>
        </w:rPr>
        <w:br/>
      </w:r>
      <w:r w:rsidR="00341EEB" w:rsidRPr="004563EE">
        <w:rPr>
          <w:spacing w:val="-4"/>
        </w:rPr>
        <w:t xml:space="preserve">Annex III </w:t>
      </w:r>
      <w:r w:rsidRPr="004563EE">
        <w:rPr>
          <w:spacing w:val="-4"/>
        </w:rPr>
        <w:t>and requested the secretariat to submit it as a draft supplement to the original version of UN Regulation No. 171 (DCAS).</w:t>
      </w:r>
    </w:p>
    <w:p w14:paraId="47E3996F" w14:textId="77777777" w:rsidR="00301C4B" w:rsidRPr="004563EE" w:rsidRDefault="003815FA" w:rsidP="003815FA">
      <w:pPr>
        <w:pStyle w:val="SingleTxtG"/>
        <w:rPr>
          <w:spacing w:val="-4"/>
        </w:rPr>
      </w:pPr>
      <w:r w:rsidRPr="004563EE">
        <w:rPr>
          <w:spacing w:val="-4"/>
        </w:rPr>
        <w:t>66.</w:t>
      </w:r>
      <w:r w:rsidRPr="004563EE">
        <w:rPr>
          <w:spacing w:val="-4"/>
        </w:rPr>
        <w:tab/>
        <w:t xml:space="preserve">GRVA reviewed ECE/TRANS/WP.29/GRVA/2024/32 as amended by informal document GRVA-20-22 and discussed the open issues (also listed in GRVA-20-21). The representative of OICA provided input on the open issues in GRVA-20-37. </w:t>
      </w:r>
      <w:r w:rsidR="00301C4B" w:rsidRPr="004563EE">
        <w:rPr>
          <w:spacing w:val="-4"/>
        </w:rPr>
        <w:t xml:space="preserve">GRVA: </w:t>
      </w:r>
    </w:p>
    <w:p w14:paraId="67E5F1E6" w14:textId="5F7502E3" w:rsidR="00301C4B" w:rsidRPr="004563EE" w:rsidRDefault="003815FA" w:rsidP="003815FA">
      <w:pPr>
        <w:pStyle w:val="SingleTxtG"/>
        <w:rPr>
          <w:spacing w:val="-4"/>
        </w:rPr>
      </w:pPr>
      <w:r w:rsidRPr="004563EE">
        <w:rPr>
          <w:spacing w:val="-4"/>
        </w:rPr>
        <w:t>(a)</w:t>
      </w:r>
      <w:r w:rsidR="00301C4B" w:rsidRPr="004563EE">
        <w:rPr>
          <w:spacing w:val="-4"/>
        </w:rPr>
        <w:tab/>
      </w:r>
      <w:r w:rsidRPr="004563EE">
        <w:rPr>
          <w:spacing w:val="-4"/>
        </w:rPr>
        <w:t xml:space="preserve">Agreed to include </w:t>
      </w:r>
      <w:r w:rsidR="0096561E" w:rsidRPr="004563EE">
        <w:rPr>
          <w:spacing w:val="-4"/>
        </w:rPr>
        <w:t>the</w:t>
      </w:r>
      <w:r w:rsidRPr="004563EE">
        <w:rPr>
          <w:spacing w:val="-4"/>
        </w:rPr>
        <w:t xml:space="preserve"> new paragraph 17 proposed by Japan (GRVA-20-08). </w:t>
      </w:r>
    </w:p>
    <w:p w14:paraId="373324A2" w14:textId="5FFCB6BD" w:rsidR="00301C4B" w:rsidRPr="004563EE" w:rsidRDefault="003815FA" w:rsidP="003815FA">
      <w:pPr>
        <w:pStyle w:val="SingleTxtG"/>
        <w:rPr>
          <w:spacing w:val="-4"/>
        </w:rPr>
      </w:pPr>
      <w:r w:rsidRPr="004563EE">
        <w:rPr>
          <w:spacing w:val="-4"/>
        </w:rPr>
        <w:t>(b)</w:t>
      </w:r>
      <w:r w:rsidR="00301C4B" w:rsidRPr="004563EE">
        <w:rPr>
          <w:spacing w:val="-4"/>
        </w:rPr>
        <w:tab/>
      </w:r>
      <w:r w:rsidRPr="004563EE">
        <w:rPr>
          <w:spacing w:val="-4"/>
        </w:rPr>
        <w:t xml:space="preserve">Discussed whether to limit the operational conditions for the </w:t>
      </w:r>
      <w:r w:rsidR="00F774C2" w:rsidRPr="004563EE">
        <w:rPr>
          <w:spacing w:val="-4"/>
        </w:rPr>
        <w:t>System</w:t>
      </w:r>
      <w:r w:rsidRPr="004563EE">
        <w:rPr>
          <w:spacing w:val="-4"/>
        </w:rPr>
        <w:t>-</w:t>
      </w:r>
      <w:r w:rsidR="00F774C2" w:rsidRPr="004563EE">
        <w:rPr>
          <w:spacing w:val="-4"/>
        </w:rPr>
        <w:t xml:space="preserve">Initiated Manoeuvres </w:t>
      </w:r>
      <w:r w:rsidR="009D60E8" w:rsidRPr="004563EE">
        <w:rPr>
          <w:spacing w:val="-4"/>
        </w:rPr>
        <w:t>(SIM)</w:t>
      </w:r>
      <w:r w:rsidRPr="004563EE">
        <w:rPr>
          <w:spacing w:val="-4"/>
        </w:rPr>
        <w:t xml:space="preserve"> and agreed to only allow </w:t>
      </w:r>
      <w:r w:rsidR="009D60E8" w:rsidRPr="004563EE">
        <w:rPr>
          <w:spacing w:val="-4"/>
        </w:rPr>
        <w:t xml:space="preserve">SIM </w:t>
      </w:r>
      <w:r w:rsidRPr="004563EE">
        <w:rPr>
          <w:spacing w:val="-4"/>
        </w:rPr>
        <w:t xml:space="preserve">on motorways for systems not withholding the Hands-On Request to reach consensus on </w:t>
      </w:r>
      <w:r w:rsidR="009D60E8" w:rsidRPr="004563EE">
        <w:rPr>
          <w:spacing w:val="-4"/>
        </w:rPr>
        <w:t>SIM</w:t>
      </w:r>
      <w:r w:rsidRPr="004563EE">
        <w:rPr>
          <w:spacing w:val="-4"/>
        </w:rPr>
        <w:t xml:space="preserve">. </w:t>
      </w:r>
    </w:p>
    <w:p w14:paraId="0BE4992B" w14:textId="77777777" w:rsidR="00301C4B" w:rsidRPr="004563EE" w:rsidRDefault="00301C4B" w:rsidP="003815FA">
      <w:pPr>
        <w:pStyle w:val="SingleTxtG"/>
        <w:rPr>
          <w:spacing w:val="-4"/>
        </w:rPr>
      </w:pPr>
      <w:r w:rsidRPr="004563EE">
        <w:rPr>
          <w:spacing w:val="-4"/>
        </w:rPr>
        <w:t>(c)</w:t>
      </w:r>
      <w:r w:rsidRPr="004563EE">
        <w:rPr>
          <w:spacing w:val="-4"/>
        </w:rPr>
        <w:tab/>
      </w:r>
      <w:r w:rsidR="003815FA" w:rsidRPr="004563EE">
        <w:rPr>
          <w:spacing w:val="-4"/>
        </w:rPr>
        <w:t xml:space="preserve">Agreed, following discussion, with option 2 for para. 5.5.3.2.1. </w:t>
      </w:r>
    </w:p>
    <w:p w14:paraId="1E91B177" w14:textId="77777777" w:rsidR="00301C4B" w:rsidRPr="004563EE" w:rsidRDefault="003815FA" w:rsidP="003815FA">
      <w:pPr>
        <w:pStyle w:val="SingleTxtG"/>
        <w:rPr>
          <w:spacing w:val="-4"/>
        </w:rPr>
      </w:pPr>
      <w:r w:rsidRPr="004563EE">
        <w:rPr>
          <w:spacing w:val="-4"/>
        </w:rPr>
        <w:t>(d)</w:t>
      </w:r>
      <w:r w:rsidR="00301C4B" w:rsidRPr="004563EE">
        <w:rPr>
          <w:spacing w:val="-4"/>
        </w:rPr>
        <w:tab/>
      </w:r>
      <w:r w:rsidRPr="004563EE">
        <w:rPr>
          <w:spacing w:val="-4"/>
        </w:rPr>
        <w:t xml:space="preserve">Discussed the remaining items related to periodic monitoring (GRVA-20-49). </w:t>
      </w:r>
    </w:p>
    <w:p w14:paraId="2DE1A948" w14:textId="77777777" w:rsidR="00301C4B" w:rsidRPr="004563EE" w:rsidRDefault="003815FA" w:rsidP="003815FA">
      <w:pPr>
        <w:pStyle w:val="SingleTxtG"/>
        <w:rPr>
          <w:spacing w:val="-4"/>
        </w:rPr>
      </w:pPr>
      <w:r w:rsidRPr="004563EE">
        <w:rPr>
          <w:spacing w:val="-4"/>
        </w:rPr>
        <w:t>(e)</w:t>
      </w:r>
      <w:r w:rsidR="00301C4B" w:rsidRPr="004563EE">
        <w:rPr>
          <w:spacing w:val="-4"/>
        </w:rPr>
        <w:tab/>
      </w:r>
      <w:r w:rsidRPr="004563EE">
        <w:rPr>
          <w:spacing w:val="-4"/>
        </w:rPr>
        <w:t xml:space="preserve">Reviewed the editorial corrections proposed by China (GRVA-20-34). </w:t>
      </w:r>
    </w:p>
    <w:p w14:paraId="47BF3230" w14:textId="77777777" w:rsidR="00301C4B" w:rsidRPr="004563EE" w:rsidRDefault="003815FA" w:rsidP="003815FA">
      <w:pPr>
        <w:pStyle w:val="SingleTxtG"/>
        <w:rPr>
          <w:spacing w:val="-4"/>
        </w:rPr>
      </w:pPr>
      <w:r w:rsidRPr="004563EE">
        <w:rPr>
          <w:spacing w:val="-4"/>
        </w:rPr>
        <w:t>(f)</w:t>
      </w:r>
      <w:r w:rsidR="00301C4B" w:rsidRPr="004563EE">
        <w:rPr>
          <w:spacing w:val="-4"/>
        </w:rPr>
        <w:tab/>
      </w:r>
      <w:r w:rsidRPr="004563EE">
        <w:rPr>
          <w:spacing w:val="-4"/>
        </w:rPr>
        <w:t>Discussed timing considerations on DCAS Lane Change Procedure (GRVA-20-58).</w:t>
      </w:r>
    </w:p>
    <w:p w14:paraId="0DA71E51" w14:textId="0DFB8612" w:rsidR="003815FA" w:rsidRPr="004563EE" w:rsidRDefault="003815FA" w:rsidP="003815FA">
      <w:pPr>
        <w:pStyle w:val="SingleTxtG"/>
        <w:rPr>
          <w:spacing w:val="-4"/>
        </w:rPr>
      </w:pPr>
      <w:r w:rsidRPr="004563EE">
        <w:rPr>
          <w:spacing w:val="-4"/>
        </w:rPr>
        <w:t>(g)</w:t>
      </w:r>
      <w:r w:rsidR="00301C4B" w:rsidRPr="004563EE">
        <w:rPr>
          <w:spacing w:val="-4"/>
        </w:rPr>
        <w:tab/>
      </w:r>
      <w:r w:rsidRPr="004563EE">
        <w:rPr>
          <w:spacing w:val="-4"/>
        </w:rPr>
        <w:t>Discussed the means to ensure that drivers understand the limitations of the system and their responsibilities when the system is operating, particularly for system-initiated manoeuvres (GRVA-20-57 and Rev.1 as well as GRVA-20-60).</w:t>
      </w:r>
    </w:p>
    <w:p w14:paraId="5F42BCAD" w14:textId="78C69888" w:rsidR="003815FA" w:rsidRPr="004563EE" w:rsidRDefault="00B4051D" w:rsidP="003815FA">
      <w:pPr>
        <w:pStyle w:val="SingleTxtG"/>
        <w:rPr>
          <w:spacing w:val="-4"/>
        </w:rPr>
      </w:pPr>
      <w:r w:rsidRPr="004563EE">
        <w:rPr>
          <w:spacing w:val="-4"/>
        </w:rPr>
        <w:t>67.</w:t>
      </w:r>
      <w:r w:rsidRPr="004563EE">
        <w:rPr>
          <w:spacing w:val="-4"/>
        </w:rPr>
        <w:tab/>
      </w:r>
      <w:r w:rsidR="003815FA" w:rsidRPr="004563EE">
        <w:rPr>
          <w:spacing w:val="-4"/>
        </w:rPr>
        <w:t xml:space="preserve">GRVA adopted ECE/TRANS/WP.29/GRVA/2024/32 as amended by </w:t>
      </w:r>
      <w:r w:rsidRPr="004563EE">
        <w:rPr>
          <w:spacing w:val="-4"/>
        </w:rPr>
        <w:br/>
      </w:r>
      <w:r w:rsidR="003815FA" w:rsidRPr="004563EE">
        <w:rPr>
          <w:spacing w:val="-4"/>
        </w:rPr>
        <w:t>GRVA-20-59/Rev.2 and requested the secretariat to submit the proposal for the 01 series of amendments to UN Regulation No. 171 to WP.29 and the Administrative Committee of the 1958 Agreement (AC.1) for consideration and vote at their March 2025 sessions.</w:t>
      </w:r>
    </w:p>
    <w:p w14:paraId="1E4D1BFB" w14:textId="1083A724" w:rsidR="003815FA" w:rsidRPr="004563EE" w:rsidRDefault="00B4051D" w:rsidP="003815FA">
      <w:pPr>
        <w:pStyle w:val="SingleTxtG"/>
        <w:rPr>
          <w:spacing w:val="-4"/>
        </w:rPr>
      </w:pPr>
      <w:r w:rsidRPr="004563EE">
        <w:rPr>
          <w:spacing w:val="-4"/>
        </w:rPr>
        <w:t>68.</w:t>
      </w:r>
      <w:r w:rsidRPr="004563EE">
        <w:rPr>
          <w:spacing w:val="-4"/>
        </w:rPr>
        <w:tab/>
      </w:r>
      <w:r w:rsidR="003815FA" w:rsidRPr="004563EE">
        <w:rPr>
          <w:spacing w:val="-4"/>
        </w:rPr>
        <w:t xml:space="preserve">GRVA approved the next steps for the IWG on ADAS as proposed in </w:t>
      </w:r>
      <w:r w:rsidRPr="004563EE">
        <w:rPr>
          <w:spacing w:val="-4"/>
        </w:rPr>
        <w:br/>
      </w:r>
      <w:r w:rsidR="003815FA" w:rsidRPr="004563EE">
        <w:rPr>
          <w:spacing w:val="-4"/>
        </w:rPr>
        <w:t>GRVA-20-21/Add.1.</w:t>
      </w:r>
    </w:p>
    <w:p w14:paraId="6768C64C" w14:textId="0A7529F8" w:rsidR="00003303" w:rsidRPr="004563EE" w:rsidRDefault="00B4051D" w:rsidP="003815FA">
      <w:pPr>
        <w:pStyle w:val="SingleTxtG"/>
      </w:pPr>
      <w:r w:rsidRPr="004563EE">
        <w:rPr>
          <w:spacing w:val="-4"/>
        </w:rPr>
        <w:t>69.</w:t>
      </w:r>
      <w:r w:rsidRPr="004563EE">
        <w:rPr>
          <w:spacing w:val="-4"/>
        </w:rPr>
        <w:tab/>
      </w:r>
      <w:r w:rsidR="003815FA" w:rsidRPr="004563EE">
        <w:rPr>
          <w:spacing w:val="-4"/>
        </w:rPr>
        <w:t>GRVA requested the secretariat to distribute GRVA-20-54, a proposal for a supplement to the original version of UN Regulation No. 171 prepared by the European Commission Joint Research Centre, with an official symbol for consideration at its January 2025 session.</w:t>
      </w:r>
    </w:p>
    <w:p w14:paraId="5D9DAACA" w14:textId="572ED317" w:rsidR="00815CAE" w:rsidRPr="004563EE" w:rsidRDefault="00815CAE" w:rsidP="00815CAE">
      <w:pPr>
        <w:pStyle w:val="H1G"/>
      </w:pPr>
      <w:r w:rsidRPr="004563EE">
        <w:tab/>
        <w:t>B.</w:t>
      </w:r>
      <w:r w:rsidRPr="004563EE">
        <w:tab/>
      </w:r>
      <w:r w:rsidR="00725330" w:rsidRPr="004563EE">
        <w:t>UN Regulation No. 79 (</w:t>
      </w:r>
      <w:r w:rsidR="006F6CAC" w:rsidRPr="004563EE">
        <w:t>Steering equipment</w:t>
      </w:r>
      <w:r w:rsidR="00725330" w:rsidRPr="004563EE">
        <w:t>)</w:t>
      </w:r>
    </w:p>
    <w:p w14:paraId="707A8135" w14:textId="74A59E11" w:rsidR="004D0B81" w:rsidRPr="004563EE" w:rsidRDefault="004202ED" w:rsidP="00C215B5">
      <w:pPr>
        <w:pStyle w:val="SingleTxtG"/>
        <w:ind w:left="2835" w:hanging="1701"/>
        <w:jc w:val="left"/>
        <w:rPr>
          <w:color w:val="000000" w:themeColor="text1"/>
        </w:rPr>
      </w:pPr>
      <w:r w:rsidRPr="004563EE">
        <w:rPr>
          <w:i/>
        </w:rPr>
        <w:t>Documentation</w:t>
      </w:r>
      <w:r w:rsidRPr="004563EE">
        <w:t xml:space="preserve">: </w:t>
      </w:r>
      <w:r w:rsidRPr="004563EE">
        <w:tab/>
      </w:r>
      <w:r w:rsidR="00485B7B" w:rsidRPr="004563EE">
        <w:t>ECE/TRANS/WP.29/</w:t>
      </w:r>
      <w:r w:rsidR="00F56704" w:rsidRPr="004563EE">
        <w:t>GRVA/2</w:t>
      </w:r>
      <w:r w:rsidR="00485B7B" w:rsidRPr="004563EE">
        <w:t>02</w:t>
      </w:r>
      <w:r w:rsidR="002241AB" w:rsidRPr="004563EE">
        <w:t>4</w:t>
      </w:r>
      <w:r w:rsidR="00A73680" w:rsidRPr="004563EE">
        <w:t>/</w:t>
      </w:r>
      <w:r w:rsidR="00F56704" w:rsidRPr="004563EE">
        <w:t>2</w:t>
      </w:r>
      <w:r w:rsidR="002241AB" w:rsidRPr="004563EE">
        <w:t>7</w:t>
      </w:r>
      <w:r w:rsidR="00523521" w:rsidRPr="004563EE">
        <w:br/>
        <w:t>ECE/TRANS/WP.29/GRVA/2024/28</w:t>
      </w:r>
      <w:r w:rsidR="00523521" w:rsidRPr="004563EE">
        <w:br/>
        <w:t>ECE/TRANS/WP.29/GRVA/2024/34</w:t>
      </w:r>
      <w:r w:rsidR="00523521" w:rsidRPr="004563EE">
        <w:br/>
        <w:t>ECE/TRANS/WP.29/GRVA/2024/35</w:t>
      </w:r>
      <w:r w:rsidR="00523521" w:rsidRPr="004563EE">
        <w:br/>
        <w:t>ECE/TRANS/WP.29/GRVA/2024/36</w:t>
      </w:r>
      <w:r w:rsidR="00F56704" w:rsidRPr="004563EE">
        <w:br/>
      </w:r>
      <w:r w:rsidR="009F7981" w:rsidRPr="004563EE">
        <w:rPr>
          <w:color w:val="000000" w:themeColor="text1"/>
        </w:rPr>
        <w:t>Informal document</w:t>
      </w:r>
      <w:r w:rsidR="004610A4" w:rsidRPr="004563EE">
        <w:rPr>
          <w:color w:val="000000" w:themeColor="text1"/>
        </w:rPr>
        <w:t>s</w:t>
      </w:r>
      <w:r w:rsidR="009F7981" w:rsidRPr="004563EE">
        <w:rPr>
          <w:color w:val="000000" w:themeColor="text1"/>
        </w:rPr>
        <w:t xml:space="preserve"> </w:t>
      </w:r>
      <w:r w:rsidR="00AA1677" w:rsidRPr="004563EE">
        <w:rPr>
          <w:color w:val="000000" w:themeColor="text1"/>
        </w:rPr>
        <w:t xml:space="preserve">GRVA-20-09, GRVA-20-15, GRVA-20-35, GRVA-20-38, </w:t>
      </w:r>
      <w:r w:rsidR="009F7981" w:rsidRPr="004563EE">
        <w:rPr>
          <w:color w:val="000000" w:themeColor="text1"/>
        </w:rPr>
        <w:t>GRVA-1</w:t>
      </w:r>
      <w:r w:rsidR="002241AB" w:rsidRPr="004563EE">
        <w:rPr>
          <w:color w:val="000000" w:themeColor="text1"/>
        </w:rPr>
        <w:t>9</w:t>
      </w:r>
      <w:r w:rsidR="009F7981" w:rsidRPr="004563EE">
        <w:rPr>
          <w:color w:val="000000" w:themeColor="text1"/>
        </w:rPr>
        <w:t>-</w:t>
      </w:r>
      <w:r w:rsidR="002241AB" w:rsidRPr="004563EE">
        <w:rPr>
          <w:color w:val="000000" w:themeColor="text1"/>
        </w:rPr>
        <w:t>2</w:t>
      </w:r>
      <w:r w:rsidR="009F7981" w:rsidRPr="004563EE">
        <w:rPr>
          <w:color w:val="000000" w:themeColor="text1"/>
        </w:rPr>
        <w:t>0</w:t>
      </w:r>
      <w:r w:rsidR="002335CE" w:rsidRPr="004563EE">
        <w:rPr>
          <w:color w:val="000000" w:themeColor="text1"/>
        </w:rPr>
        <w:t xml:space="preserve"> and</w:t>
      </w:r>
      <w:r w:rsidR="009F7981" w:rsidRPr="004563EE">
        <w:rPr>
          <w:color w:val="000000" w:themeColor="text1"/>
        </w:rPr>
        <w:t xml:space="preserve"> GRVA-1</w:t>
      </w:r>
      <w:r w:rsidR="002241AB" w:rsidRPr="004563EE">
        <w:rPr>
          <w:color w:val="000000" w:themeColor="text1"/>
        </w:rPr>
        <w:t>9</w:t>
      </w:r>
      <w:r w:rsidR="009F7981" w:rsidRPr="004563EE">
        <w:rPr>
          <w:color w:val="000000" w:themeColor="text1"/>
        </w:rPr>
        <w:t>-</w:t>
      </w:r>
      <w:r w:rsidR="002241AB" w:rsidRPr="004563EE">
        <w:rPr>
          <w:color w:val="000000" w:themeColor="text1"/>
        </w:rPr>
        <w:t>33</w:t>
      </w:r>
      <w:r w:rsidR="002335CE" w:rsidRPr="004563EE">
        <w:rPr>
          <w:color w:val="000000" w:themeColor="text1"/>
        </w:rPr>
        <w:t>/Rev.1</w:t>
      </w:r>
    </w:p>
    <w:p w14:paraId="5120FB26" w14:textId="4C2EFF8E" w:rsidR="0080239F" w:rsidRPr="004563EE" w:rsidRDefault="00AD2F76" w:rsidP="0080239F">
      <w:pPr>
        <w:pStyle w:val="SingleTxtG"/>
      </w:pPr>
      <w:r w:rsidRPr="004563EE">
        <w:t>70</w:t>
      </w:r>
      <w:r w:rsidR="0080239F" w:rsidRPr="004563EE">
        <w:t>.</w:t>
      </w:r>
      <w:r w:rsidR="0080239F" w:rsidRPr="004563EE">
        <w:tab/>
        <w:t>The representative of Australia introduced GRVA-20-09</w:t>
      </w:r>
      <w:r w:rsidR="00F76F1A" w:rsidRPr="004563EE">
        <w:t xml:space="preserve"> (superseding ECE/TRANS/WP.29/GRVA/2024/27)</w:t>
      </w:r>
      <w:r w:rsidR="0080239F" w:rsidRPr="004563EE">
        <w:t xml:space="preserve">, proposing a new UN Regulation on Emergency Lane Keeping System (ELKS) based on the existing requirements in the European Union Regulation 2021/646. The representative of OICA supported the proposal. The representative of Japan welcomed the proposal as ELKS was an effective system for increasing safety. He </w:t>
      </w:r>
      <w:r w:rsidR="0080239F" w:rsidRPr="004563EE">
        <w:lastRenderedPageBreak/>
        <w:t xml:space="preserve">mentioned that these systems could </w:t>
      </w:r>
      <w:r w:rsidR="0081710E" w:rsidRPr="004563EE">
        <w:t xml:space="preserve">also </w:t>
      </w:r>
      <w:r w:rsidR="0080239F" w:rsidRPr="004563EE">
        <w:t>provide value in urban environments, at lower speeds than those included in the document. He volunteered to join meetings on this topic, if any.</w:t>
      </w:r>
    </w:p>
    <w:p w14:paraId="030E59BD" w14:textId="26BFB872" w:rsidR="0080239F" w:rsidRPr="004563EE" w:rsidRDefault="00323379" w:rsidP="0080239F">
      <w:pPr>
        <w:pStyle w:val="SingleTxtG"/>
      </w:pPr>
      <w:r w:rsidRPr="004563EE">
        <w:t>71</w:t>
      </w:r>
      <w:r w:rsidR="0080239F" w:rsidRPr="004563EE">
        <w:t>.</w:t>
      </w:r>
      <w:r w:rsidR="0080239F" w:rsidRPr="004563EE">
        <w:tab/>
        <w:t>The representative of China proposed editorial amendments (GRVA-20-</w:t>
      </w:r>
      <w:r w:rsidR="00794E78" w:rsidRPr="004563EE">
        <w:t>3</w:t>
      </w:r>
      <w:r w:rsidR="0080239F" w:rsidRPr="004563EE">
        <w:t>5) to the proposal. The representative of OICA proposed, as an alternative, to delete the definition in para. 2.6. The representative of China welcomed this alternative.</w:t>
      </w:r>
    </w:p>
    <w:p w14:paraId="737D2EE8" w14:textId="236B95D5" w:rsidR="0080239F" w:rsidRPr="004563EE" w:rsidRDefault="00323379" w:rsidP="0080239F">
      <w:pPr>
        <w:pStyle w:val="SingleTxtG"/>
      </w:pPr>
      <w:r w:rsidRPr="004563EE">
        <w:t>72</w:t>
      </w:r>
      <w:r w:rsidR="0080239F" w:rsidRPr="004563EE">
        <w:t>.</w:t>
      </w:r>
      <w:r w:rsidR="0080239F" w:rsidRPr="004563EE">
        <w:tab/>
        <w:t>GRVA agreed to resume consideration of this proposal</w:t>
      </w:r>
      <w:r w:rsidR="00FB1428" w:rsidRPr="004563EE">
        <w:t xml:space="preserve"> (GRVA-20-09)</w:t>
      </w:r>
      <w:r w:rsidR="0080239F" w:rsidRPr="004563EE">
        <w:t xml:space="preserve"> based on an official document that the representative of Australia agreed to prepare.</w:t>
      </w:r>
    </w:p>
    <w:p w14:paraId="61B5B097" w14:textId="064F2CAF" w:rsidR="005A4DCD" w:rsidRPr="004563EE" w:rsidRDefault="00323379" w:rsidP="0080239F">
      <w:pPr>
        <w:pStyle w:val="SingleTxtG"/>
      </w:pPr>
      <w:r w:rsidRPr="004563EE">
        <w:t>73</w:t>
      </w:r>
      <w:r w:rsidR="0080239F" w:rsidRPr="004563EE">
        <w:t>.</w:t>
      </w:r>
      <w:r w:rsidR="0080239F" w:rsidRPr="004563EE">
        <w:tab/>
        <w:t>The representative of the United Kingdom of Great Britain and Northern Ireland proposed (GRVA-20-38) clarifications to the scope of UN Regulation No. 79. The representatives of the Netherlands and OICA supported the proposal</w:t>
      </w:r>
      <w:r w:rsidR="000A4FD2" w:rsidRPr="004563EE">
        <w:t>.</w:t>
      </w:r>
    </w:p>
    <w:p w14:paraId="18C641FF" w14:textId="7C1A5CFA" w:rsidR="00113E78" w:rsidRPr="004563EE" w:rsidRDefault="00323379" w:rsidP="003728F4">
      <w:pPr>
        <w:pStyle w:val="SingleTxtG"/>
      </w:pPr>
      <w:r w:rsidRPr="004563EE">
        <w:t>74</w:t>
      </w:r>
      <w:r w:rsidR="009E01FB" w:rsidRPr="004563EE">
        <w:t>.</w:t>
      </w:r>
      <w:r w:rsidR="009E01FB" w:rsidRPr="004563EE">
        <w:tab/>
        <w:t xml:space="preserve">GRVA requested the secretariat </w:t>
      </w:r>
      <w:r w:rsidR="003647BA" w:rsidRPr="004563EE">
        <w:t>to submit GRVA-20-38 as draft supplements to the 03 and 04 series of amendments to UN Regulation No. 79 to WP.29 and AC.1 for consideration and vote at their March 2025 sessions.</w:t>
      </w:r>
    </w:p>
    <w:p w14:paraId="7BF63783" w14:textId="5E9C9C36" w:rsidR="00F166C3" w:rsidRPr="004563EE" w:rsidRDefault="00323379" w:rsidP="003728F4">
      <w:pPr>
        <w:pStyle w:val="SingleTxtG"/>
      </w:pPr>
      <w:r w:rsidRPr="004563EE">
        <w:t>75</w:t>
      </w:r>
      <w:r w:rsidR="006F2F28" w:rsidRPr="004563EE">
        <w:t>.</w:t>
      </w:r>
      <w:r w:rsidR="006F2F28" w:rsidRPr="004563EE">
        <w:tab/>
        <w:t xml:space="preserve">The representative of OICA </w:t>
      </w:r>
      <w:r w:rsidR="00881125" w:rsidRPr="004563EE">
        <w:t>recalled the purpose of ECE/TRANS/WP.29/</w:t>
      </w:r>
      <w:r w:rsidRPr="004563EE">
        <w:br/>
      </w:r>
      <w:r w:rsidR="00881125" w:rsidRPr="004563EE">
        <w:t xml:space="preserve">GRVA/2024/28 and </w:t>
      </w:r>
      <w:r w:rsidR="006F2F28" w:rsidRPr="004563EE">
        <w:t>presented (GRVA-20-15) the status report of their activities on Steer-by-Wire (SbW) and detailed the current considerations regarding the energy management system and SbW testing provisions</w:t>
      </w:r>
      <w:r w:rsidR="00743B04" w:rsidRPr="004563EE">
        <w:t xml:space="preserve">. </w:t>
      </w:r>
      <w:r w:rsidR="006F2F28" w:rsidRPr="004563EE">
        <w:t>The expert from Japan advised also considering stationary state testing provisions. GRVA noted the good progress regarding the energy management system provisions. GRVA invited the steering experts to find consensus on the testing provisions and invited the experts to submit an official document for consideration at the January 2025 session</w:t>
      </w:r>
      <w:r w:rsidR="00DA7295" w:rsidRPr="004563EE">
        <w:t>.</w:t>
      </w:r>
    </w:p>
    <w:p w14:paraId="0A326E71" w14:textId="7CFB676B" w:rsidR="00270145" w:rsidRPr="004563EE" w:rsidRDefault="00323379" w:rsidP="003728F4">
      <w:pPr>
        <w:pStyle w:val="SingleTxtG"/>
      </w:pPr>
      <w:r w:rsidRPr="004563EE">
        <w:t>76</w:t>
      </w:r>
      <w:r w:rsidR="00CC3AF7" w:rsidRPr="004563EE">
        <w:t>.</w:t>
      </w:r>
      <w:r w:rsidR="00CC3AF7" w:rsidRPr="004563EE">
        <w:tab/>
      </w:r>
      <w:r w:rsidR="00270145" w:rsidRPr="004563EE">
        <w:t xml:space="preserve">GRVA considered </w:t>
      </w:r>
      <w:r w:rsidR="001B5ECB" w:rsidRPr="004563EE">
        <w:t xml:space="preserve">ECE/TRANS/WP.29/GRVA/2024/36 and </w:t>
      </w:r>
      <w:r w:rsidR="00270145" w:rsidRPr="004563EE">
        <w:t>GRVA-20-44 (superseding ECE/TRANS/WP.29/GRVA/2024/</w:t>
      </w:r>
      <w:r w:rsidR="00CC3AF7" w:rsidRPr="004563EE">
        <w:t>34</w:t>
      </w:r>
      <w:r w:rsidR="00270145" w:rsidRPr="004563EE">
        <w:t xml:space="preserve"> and ECE/TRANS/WP.29/</w:t>
      </w:r>
      <w:r w:rsidR="001B5ECB" w:rsidRPr="004563EE">
        <w:br/>
      </w:r>
      <w:r w:rsidR="00270145" w:rsidRPr="004563EE">
        <w:t>GRVA/2024/</w:t>
      </w:r>
      <w:r w:rsidR="00CC3AF7" w:rsidRPr="004563EE">
        <w:t>35</w:t>
      </w:r>
      <w:r w:rsidR="00270145" w:rsidRPr="004563EE">
        <w:t xml:space="preserve">) at the same time as GRVA-20-43 </w:t>
      </w:r>
      <w:r w:rsidR="00270145" w:rsidRPr="004563EE">
        <w:rPr>
          <w:spacing w:val="-4"/>
        </w:rPr>
        <w:t>under agenda item 6(b). GRVA requested the secretariat to distribute GRVA-20-4</w:t>
      </w:r>
      <w:r w:rsidR="00CC3AF7" w:rsidRPr="004563EE">
        <w:rPr>
          <w:spacing w:val="-4"/>
        </w:rPr>
        <w:t>4</w:t>
      </w:r>
      <w:r w:rsidR="00270145" w:rsidRPr="004563EE">
        <w:rPr>
          <w:spacing w:val="-4"/>
        </w:rPr>
        <w:t xml:space="preserve"> with an official symbol at the January </w:t>
      </w:r>
      <w:r w:rsidR="009D60E8" w:rsidRPr="004563EE">
        <w:rPr>
          <w:spacing w:val="-4"/>
        </w:rPr>
        <w:t xml:space="preserve">2025 </w:t>
      </w:r>
      <w:r w:rsidR="00270145" w:rsidRPr="004563EE">
        <w:rPr>
          <w:spacing w:val="-4"/>
        </w:rPr>
        <w:t>session</w:t>
      </w:r>
      <w:r w:rsidRPr="004563EE">
        <w:rPr>
          <w:spacing w:val="-4"/>
        </w:rPr>
        <w:t>.</w:t>
      </w:r>
    </w:p>
    <w:p w14:paraId="01E25618" w14:textId="77777777" w:rsidR="00584209" w:rsidRPr="004563EE" w:rsidRDefault="00766024" w:rsidP="00857469">
      <w:pPr>
        <w:pStyle w:val="H1G"/>
      </w:pPr>
      <w:r w:rsidRPr="004563EE">
        <w:tab/>
        <w:t>C.</w:t>
      </w:r>
      <w:r w:rsidRPr="004563EE">
        <w:tab/>
      </w:r>
      <w:r w:rsidR="00584209" w:rsidRPr="004563EE">
        <w:t>Acceleration Control for Pedal Error</w:t>
      </w:r>
    </w:p>
    <w:p w14:paraId="5E6D645F" w14:textId="19B69128" w:rsidR="00316E83" w:rsidRPr="004563EE" w:rsidRDefault="00584209" w:rsidP="009E40B8">
      <w:pPr>
        <w:pStyle w:val="SingleTxtG"/>
        <w:ind w:left="2835" w:hanging="1701"/>
      </w:pPr>
      <w:r w:rsidRPr="004563EE">
        <w:rPr>
          <w:i/>
        </w:rPr>
        <w:t>Documentation</w:t>
      </w:r>
      <w:r w:rsidRPr="004563EE">
        <w:t xml:space="preserve">: </w:t>
      </w:r>
      <w:r w:rsidRPr="004563EE">
        <w:tab/>
      </w:r>
      <w:r w:rsidR="00523521" w:rsidRPr="004563EE">
        <w:t>(ECE/TRANS/WP.29/2024/</w:t>
      </w:r>
      <w:r w:rsidR="00AA1677" w:rsidRPr="004563EE">
        <w:t>154</w:t>
      </w:r>
      <w:r w:rsidR="00523521" w:rsidRPr="004563EE">
        <w:br/>
        <w:t>ECE/TRANS/WP.29/GRVA/2024/24</w:t>
      </w:r>
      <w:r w:rsidR="009E60A7" w:rsidRPr="004563EE">
        <w:t>)</w:t>
      </w:r>
      <w:r w:rsidR="00523521" w:rsidRPr="004563EE">
        <w:br/>
      </w:r>
      <w:r w:rsidR="009E40B8" w:rsidRPr="004563EE">
        <w:t>Informal documents GRVA-</w:t>
      </w:r>
      <w:r w:rsidR="00523521" w:rsidRPr="004563EE">
        <w:t>20-</w:t>
      </w:r>
      <w:r w:rsidR="00AA1677" w:rsidRPr="004563EE">
        <w:t>45</w:t>
      </w:r>
      <w:r w:rsidR="001D4AF3">
        <w:t xml:space="preserve"> and</w:t>
      </w:r>
      <w:r w:rsidR="009E40B8" w:rsidRPr="004563EE">
        <w:t xml:space="preserve"> GRVA-</w:t>
      </w:r>
      <w:r w:rsidR="00523521" w:rsidRPr="004563EE">
        <w:t>20</w:t>
      </w:r>
      <w:r w:rsidR="009E40B8" w:rsidRPr="004563EE">
        <w:t>-</w:t>
      </w:r>
      <w:r w:rsidR="00AA1677" w:rsidRPr="004563EE">
        <w:t>46</w:t>
      </w:r>
      <w:r w:rsidR="009E40B8" w:rsidRPr="004563EE">
        <w:t xml:space="preserve"> </w:t>
      </w:r>
    </w:p>
    <w:p w14:paraId="5A42CF36" w14:textId="73A776C1" w:rsidR="00640E85" w:rsidRPr="004563EE" w:rsidRDefault="00323379" w:rsidP="00640E85">
      <w:pPr>
        <w:pStyle w:val="SingleTxtG"/>
      </w:pPr>
      <w:r w:rsidRPr="004563EE">
        <w:t>77</w:t>
      </w:r>
      <w:r w:rsidR="00640E85" w:rsidRPr="004563EE">
        <w:t>.</w:t>
      </w:r>
      <w:r w:rsidR="00640E85" w:rsidRPr="004563EE">
        <w:tab/>
        <w:t>The representative of Germany, Co-Chair of the IWG on Acceleration Control for Pedal Error (ACPE), presented (GRVA-20-45) the status of the group. He informed GRVA that the group prepared an amendment (GRVA-20-46) to ECE/TRANS/WP.29/2024/154, tabled for adoption by WP.29 in November 2024. He provided insight into the development of the 01 series of amendments to the ACPE regulation and sought guidance from GRVA on whether to include Category N</w:t>
      </w:r>
      <w:r w:rsidR="00640E85" w:rsidRPr="00566722">
        <w:rPr>
          <w:vertAlign w:val="subscript"/>
        </w:rPr>
        <w:t>1</w:t>
      </w:r>
      <w:r w:rsidR="00640E85" w:rsidRPr="004563EE">
        <w:t xml:space="preserve"> in the scope of the regulation. He briefly mentioned the activities under the 1998 Agreement, pending approval of AC.3.</w:t>
      </w:r>
    </w:p>
    <w:p w14:paraId="32A18D54" w14:textId="4025976B" w:rsidR="00640E85" w:rsidRPr="004563EE" w:rsidRDefault="00AE7C07" w:rsidP="00640E85">
      <w:pPr>
        <w:pStyle w:val="SingleTxtG"/>
      </w:pPr>
      <w:r w:rsidRPr="004563EE">
        <w:t>78</w:t>
      </w:r>
      <w:r w:rsidR="00640E85" w:rsidRPr="004563EE">
        <w:t>.</w:t>
      </w:r>
      <w:r w:rsidR="00640E85" w:rsidRPr="004563EE">
        <w:tab/>
        <w:t>GRVA invited the inclusion of Category N</w:t>
      </w:r>
      <w:r w:rsidR="00640E85" w:rsidRPr="00566722">
        <w:rPr>
          <w:vertAlign w:val="subscript"/>
        </w:rPr>
        <w:t>1</w:t>
      </w:r>
      <w:r w:rsidR="00640E85" w:rsidRPr="004563EE">
        <w:t xml:space="preserve"> in the scope of the regulation and to address the challenges mentioned by the industry.</w:t>
      </w:r>
    </w:p>
    <w:p w14:paraId="7133ED63" w14:textId="0710CB32" w:rsidR="00640E85" w:rsidRPr="004563EE" w:rsidRDefault="00AE7C07" w:rsidP="00640E85">
      <w:pPr>
        <w:pStyle w:val="SingleTxtG"/>
      </w:pPr>
      <w:r w:rsidRPr="004563EE">
        <w:t>79</w:t>
      </w:r>
      <w:r w:rsidR="00640E85" w:rsidRPr="004563EE">
        <w:t>.</w:t>
      </w:r>
      <w:r w:rsidR="00640E85" w:rsidRPr="004563EE">
        <w:tab/>
        <w:t>GRVA requested the secretariat to submit GRVA-20-46/Rev.2 for consideration and vote by WP.29 and AC.1 at their November 2024 sessions.</w:t>
      </w:r>
    </w:p>
    <w:p w14:paraId="6B556C13" w14:textId="2C1F761E" w:rsidR="00456F6E" w:rsidRPr="004563EE" w:rsidRDefault="00AE7C07" w:rsidP="00640E85">
      <w:pPr>
        <w:pStyle w:val="SingleTxtG"/>
      </w:pPr>
      <w:r w:rsidRPr="004563EE">
        <w:t>80</w:t>
      </w:r>
      <w:r w:rsidR="00640E85" w:rsidRPr="004563EE">
        <w:t>.</w:t>
      </w:r>
      <w:r w:rsidR="00640E85" w:rsidRPr="004563EE">
        <w:tab/>
        <w:t xml:space="preserve">GRVA noted that </w:t>
      </w:r>
      <w:r w:rsidR="009D60E8" w:rsidRPr="004563EE">
        <w:t xml:space="preserve">some </w:t>
      </w:r>
      <w:r w:rsidR="00640E85" w:rsidRPr="004563EE">
        <w:t>countries (Canada, Germany</w:t>
      </w:r>
      <w:r w:rsidR="009D60E8" w:rsidRPr="004563EE">
        <w:t xml:space="preserve">, </w:t>
      </w:r>
      <w:r w:rsidR="006229F8">
        <w:t>R</w:t>
      </w:r>
      <w:r w:rsidR="009D60E8" w:rsidRPr="004563EE">
        <w:t>epublic of Korea, Japan and the United States of America</w:t>
      </w:r>
      <w:r w:rsidR="00640E85" w:rsidRPr="004563EE">
        <w:t>) were considering volunteering to be technical sponsors for the development of the UN Global Technical Regulation on ACPE.</w:t>
      </w:r>
    </w:p>
    <w:p w14:paraId="6D598F62" w14:textId="0C331DC5" w:rsidR="00766024" w:rsidRPr="004563EE" w:rsidRDefault="00584209" w:rsidP="00857469">
      <w:pPr>
        <w:pStyle w:val="H1G"/>
      </w:pPr>
      <w:r w:rsidRPr="004563EE">
        <w:tab/>
        <w:t>D.</w:t>
      </w:r>
      <w:r w:rsidRPr="004563EE">
        <w:tab/>
      </w:r>
      <w:r w:rsidR="00766024" w:rsidRPr="004563EE">
        <w:t>Other business</w:t>
      </w:r>
    </w:p>
    <w:p w14:paraId="724E3215" w14:textId="7AA93412" w:rsidR="00624B76" w:rsidRPr="004563EE" w:rsidRDefault="00AE7C07" w:rsidP="00A02332">
      <w:pPr>
        <w:pStyle w:val="SingleTxtG"/>
      </w:pPr>
      <w:r w:rsidRPr="004563EE">
        <w:t>81</w:t>
      </w:r>
      <w:r w:rsidR="00BA2B7E" w:rsidRPr="004563EE">
        <w:t>.</w:t>
      </w:r>
      <w:r w:rsidR="002D3F8C" w:rsidRPr="004563EE">
        <w:tab/>
      </w:r>
      <w:r w:rsidR="00BA2B7E" w:rsidRPr="004563EE">
        <w:rPr>
          <w:spacing w:val="-4"/>
        </w:rPr>
        <w:t>No document was discussed under this agenda item.</w:t>
      </w:r>
    </w:p>
    <w:p w14:paraId="201301D5" w14:textId="792002E2" w:rsidR="00CB59F9" w:rsidRPr="004563EE" w:rsidRDefault="00CB59F9" w:rsidP="00CB59F9">
      <w:pPr>
        <w:pStyle w:val="HChG"/>
      </w:pPr>
      <w:r w:rsidRPr="004563EE">
        <w:lastRenderedPageBreak/>
        <w:tab/>
      </w:r>
      <w:r w:rsidR="003E6719" w:rsidRPr="004563EE">
        <w:t>VI</w:t>
      </w:r>
      <w:r w:rsidR="00B143B4" w:rsidRPr="004563EE">
        <w:t>II</w:t>
      </w:r>
      <w:r w:rsidRPr="004563EE">
        <w:t>.</w:t>
      </w:r>
      <w:r w:rsidRPr="004563EE">
        <w:tab/>
      </w:r>
      <w:r w:rsidR="003E6719" w:rsidRPr="004563EE">
        <w:t>Advanced Emergency Braking Systems</w:t>
      </w:r>
      <w:r w:rsidR="00871A66" w:rsidRPr="004563EE">
        <w:t xml:space="preserve"> (agenda item </w:t>
      </w:r>
      <w:r w:rsidR="00B143B4" w:rsidRPr="004563EE">
        <w:t>7</w:t>
      </w:r>
      <w:r w:rsidR="00871A66" w:rsidRPr="004563EE">
        <w:t>)</w:t>
      </w:r>
    </w:p>
    <w:p w14:paraId="06ECD5CD" w14:textId="33989D18" w:rsidR="00D62FBF" w:rsidRPr="004563EE" w:rsidRDefault="009923EF" w:rsidP="00B076BD">
      <w:pPr>
        <w:pStyle w:val="SingleTxtG"/>
        <w:ind w:left="2835" w:hanging="1701"/>
        <w:jc w:val="left"/>
      </w:pPr>
      <w:r w:rsidRPr="004563EE">
        <w:rPr>
          <w:i/>
        </w:rPr>
        <w:t>Documentation</w:t>
      </w:r>
      <w:r w:rsidRPr="004563EE">
        <w:t>:</w:t>
      </w:r>
      <w:r w:rsidRPr="004563EE">
        <w:tab/>
      </w:r>
      <w:r w:rsidR="003258FC" w:rsidRPr="004563EE">
        <w:t>ECE/TRANS/WP.29/GRVA/2024/1</w:t>
      </w:r>
      <w:r w:rsidR="00B34180" w:rsidRPr="004563EE">
        <w:t>8</w:t>
      </w:r>
      <w:r w:rsidR="00B34180" w:rsidRPr="004563EE">
        <w:br/>
        <w:t>ECE/TRANS/WP.29/GRVA/2024/19</w:t>
      </w:r>
      <w:r w:rsidR="003258FC" w:rsidRPr="004563EE">
        <w:br/>
      </w:r>
      <w:r w:rsidR="00B076BD" w:rsidRPr="004563EE">
        <w:t xml:space="preserve">Informal documents </w:t>
      </w:r>
      <w:r w:rsidR="00B34180" w:rsidRPr="004563EE">
        <w:t xml:space="preserve">GRVA-19-05, GRVA-19-56/Rev.1, </w:t>
      </w:r>
      <w:r w:rsidR="00B34180" w:rsidRPr="004563EE">
        <w:br/>
      </w:r>
      <w:r w:rsidR="00523521" w:rsidRPr="004563EE">
        <w:t>GRVA-20-10</w:t>
      </w:r>
      <w:r w:rsidR="00B34180" w:rsidRPr="004563EE">
        <w:t>/Rev.1</w:t>
      </w:r>
      <w:r w:rsidR="00523521" w:rsidRPr="004563EE">
        <w:t>, GRVA-20-11</w:t>
      </w:r>
      <w:r w:rsidR="00B34180" w:rsidRPr="004563EE">
        <w:t>/Rev.1</w:t>
      </w:r>
      <w:r w:rsidR="00AD2A5B" w:rsidRPr="004563EE">
        <w:t xml:space="preserve"> and</w:t>
      </w:r>
      <w:r w:rsidR="00523521" w:rsidRPr="004563EE">
        <w:t xml:space="preserve"> GRVA-20-12</w:t>
      </w:r>
      <w:r w:rsidR="00B34180" w:rsidRPr="004563EE">
        <w:t>/Rev.1</w:t>
      </w:r>
    </w:p>
    <w:p w14:paraId="2A2F5363" w14:textId="66C7626E" w:rsidR="00B93D7A" w:rsidRPr="004563EE" w:rsidRDefault="00AE7C07" w:rsidP="00B34180">
      <w:pPr>
        <w:pStyle w:val="SingleTxtG"/>
      </w:pPr>
      <w:r w:rsidRPr="004563EE">
        <w:t>82</w:t>
      </w:r>
      <w:r w:rsidR="00277750" w:rsidRPr="004563EE">
        <w:t>.</w:t>
      </w:r>
      <w:r w:rsidR="00B34180" w:rsidRPr="004563EE">
        <w:tab/>
      </w:r>
      <w:r w:rsidR="004C411A" w:rsidRPr="004563EE">
        <w:t>The representative of Australia recalled the purpose of ECE/TRANS/WP.29/GRVA/2024/18, GRVA-19-05, and GRVA-19-56/Rev.1. He explained that the consultations were still ongoing</w:t>
      </w:r>
      <w:r w:rsidR="00AD4994" w:rsidRPr="004563EE">
        <w:t>.</w:t>
      </w:r>
      <w:r w:rsidR="000502CB" w:rsidRPr="004563EE">
        <w:t xml:space="preserve"> GRVA agreed to keep these documents on the agenda for the January 2025 session.</w:t>
      </w:r>
    </w:p>
    <w:p w14:paraId="40987FEC" w14:textId="219F80C1" w:rsidR="00712AB5" w:rsidRPr="004563EE" w:rsidRDefault="00AE7C07" w:rsidP="00B34180">
      <w:pPr>
        <w:pStyle w:val="SingleTxtG"/>
      </w:pPr>
      <w:r w:rsidRPr="004563EE">
        <w:t>83</w:t>
      </w:r>
      <w:r w:rsidR="00712AB5" w:rsidRPr="004563EE">
        <w:t>.</w:t>
      </w:r>
      <w:r w:rsidR="00712AB5" w:rsidRPr="004563EE">
        <w:tab/>
      </w:r>
      <w:r w:rsidR="00833D7E" w:rsidRPr="004563EE">
        <w:t>GRVA resumed consideration of ECE/TRANS/WP.29/GRVA/2024/19 as amended by GRVA-20-10, GRVA-20-11, and GRVA-20-12, providing provisions for AEBS virtual testing. The representative of OICA supported the proposal. He asked that GRVA review the 30 percent value (number of tests required to be performed physically) at a later stage. The representative of Japan also supported the proposal. He asked for details on how the 30 percent value was determined. The representative of Canada expressed a similar interest in the method for determining this value. The representative of the United Kingdom of Great Britain and Northern Ireland supported the robust proposal. The representative of Norway saw potential significant savings thanks to that proposal. He inquired about the skills needed for the Approval Authority to assess a simulation tool chain, differing from the skills for validating test results. The representative of Spain drew the attention of GRVA to the Conformity of Production (CoP) and stated that if the approval was based on simulation, a different method would be needed for performing the CoP tests. The representative of France explained that the 30 percent value was an empirical value</w:t>
      </w:r>
      <w:r w:rsidR="00693961" w:rsidRPr="004563EE">
        <w:t>.</w:t>
      </w:r>
    </w:p>
    <w:p w14:paraId="2C08E417" w14:textId="64C85C79" w:rsidR="00731E1D" w:rsidRPr="004563EE" w:rsidRDefault="00DB0AA7" w:rsidP="00B34180">
      <w:pPr>
        <w:pStyle w:val="SingleTxtG"/>
      </w:pPr>
      <w:r w:rsidRPr="004563EE">
        <w:t>84</w:t>
      </w:r>
      <w:r w:rsidR="00731E1D" w:rsidRPr="004563EE">
        <w:t>.</w:t>
      </w:r>
      <w:r w:rsidR="00731E1D" w:rsidRPr="004563EE">
        <w:tab/>
      </w:r>
      <w:r w:rsidR="001313DE" w:rsidRPr="004563EE">
        <w:t xml:space="preserve">GRVA adopted ECE/TRANS/WP.29/GRVA/2024/19 as amended by </w:t>
      </w:r>
      <w:r w:rsidR="001313DE" w:rsidRPr="004563EE">
        <w:br/>
        <w:t>GRVA-20-10/Rev.1</w:t>
      </w:r>
      <w:r w:rsidR="0096485B" w:rsidRPr="004563EE">
        <w:t xml:space="preserve"> (see Annex IV)</w:t>
      </w:r>
      <w:r w:rsidR="001313DE" w:rsidRPr="004563EE">
        <w:t xml:space="preserve">, GRVA-20-11/Rev.1, and GRVA-20-12/Rev.1 and requested the secretariat to submit the draft Supplement 7 to the original version, draft Supplement 6 to the 01 series of amendments, and draft Supplement 4 to the 02 series of amendments to UN Regulation No. 152 </w:t>
      </w:r>
      <w:r w:rsidR="003A11D6" w:rsidRPr="004563EE">
        <w:t>(AEBS of M</w:t>
      </w:r>
      <w:r w:rsidR="003A11D6" w:rsidRPr="004563EE">
        <w:rPr>
          <w:vertAlign w:val="subscript"/>
        </w:rPr>
        <w:t>1</w:t>
      </w:r>
      <w:r w:rsidR="003A11D6" w:rsidRPr="004563EE">
        <w:t xml:space="preserve"> and N</w:t>
      </w:r>
      <w:r w:rsidR="003A11D6" w:rsidRPr="004563EE">
        <w:rPr>
          <w:vertAlign w:val="subscript"/>
        </w:rPr>
        <w:t>1</w:t>
      </w:r>
      <w:r w:rsidR="003A11D6" w:rsidRPr="004563EE">
        <w:t>) for consideration and vote by WP.29 and AC.1 at their March 2025 sessions.</w:t>
      </w:r>
    </w:p>
    <w:p w14:paraId="17D35DB1" w14:textId="3774B488" w:rsidR="003E6719" w:rsidRPr="004563EE" w:rsidRDefault="00471240" w:rsidP="003E6719">
      <w:pPr>
        <w:pStyle w:val="HChG"/>
      </w:pPr>
      <w:r w:rsidRPr="004563EE">
        <w:tab/>
      </w:r>
      <w:r w:rsidR="00B143B4" w:rsidRPr="004563EE">
        <w:t>IX</w:t>
      </w:r>
      <w:r w:rsidR="003E6719" w:rsidRPr="004563EE">
        <w:t>.</w:t>
      </w:r>
      <w:r w:rsidR="003E6719" w:rsidRPr="004563EE">
        <w:tab/>
      </w:r>
      <w:r w:rsidR="005A49BC" w:rsidRPr="004563EE">
        <w:t>UN Regulations Nos. 13, 13-H, 139, 140 and UN GTR No. 8</w:t>
      </w:r>
      <w:r w:rsidR="00184124" w:rsidRPr="004563EE">
        <w:t xml:space="preserve"> </w:t>
      </w:r>
      <w:r w:rsidR="003E6719" w:rsidRPr="004563EE">
        <w:t xml:space="preserve">(agenda item </w:t>
      </w:r>
      <w:r w:rsidR="00B143B4" w:rsidRPr="004563EE">
        <w:t>8</w:t>
      </w:r>
      <w:r w:rsidR="003E6719" w:rsidRPr="004563EE">
        <w:t>)</w:t>
      </w:r>
    </w:p>
    <w:p w14:paraId="6410A41C" w14:textId="5E7F8023" w:rsidR="00581BB0" w:rsidRPr="004563EE" w:rsidRDefault="00581BB0" w:rsidP="00581BB0">
      <w:pPr>
        <w:pStyle w:val="H1G"/>
      </w:pPr>
      <w:r w:rsidRPr="004563EE">
        <w:tab/>
        <w:t>A.</w:t>
      </w:r>
      <w:r w:rsidRPr="004563EE">
        <w:tab/>
      </w:r>
      <w:r w:rsidR="002576BE" w:rsidRPr="004563EE">
        <w:t>Electronic Stability Control</w:t>
      </w:r>
    </w:p>
    <w:p w14:paraId="44B41ADA" w14:textId="2DBABD54" w:rsidR="00A1168C" w:rsidRPr="004563EE" w:rsidRDefault="00F60D95" w:rsidP="00F411DD">
      <w:pPr>
        <w:pStyle w:val="SingleTxtG"/>
      </w:pPr>
      <w:r w:rsidRPr="004563EE">
        <w:t>85</w:t>
      </w:r>
      <w:r w:rsidR="002A225B" w:rsidRPr="004563EE">
        <w:t>.</w:t>
      </w:r>
      <w:r w:rsidR="00D307DD" w:rsidRPr="004563EE">
        <w:tab/>
        <w:t>No document was submitted under this agenda item.</w:t>
      </w:r>
    </w:p>
    <w:p w14:paraId="1B29D7A6" w14:textId="217A5660" w:rsidR="00581BB0" w:rsidRPr="004563EE" w:rsidRDefault="00581BB0" w:rsidP="00581BB0">
      <w:pPr>
        <w:pStyle w:val="H1G"/>
      </w:pPr>
      <w:r w:rsidRPr="004563EE">
        <w:tab/>
        <w:t>B.</w:t>
      </w:r>
      <w:r w:rsidRPr="004563EE">
        <w:tab/>
      </w:r>
      <w:r w:rsidR="009D77BC" w:rsidRPr="004563EE">
        <w:t xml:space="preserve">Electromechanical </w:t>
      </w:r>
      <w:r w:rsidR="00822FFC" w:rsidRPr="004563EE">
        <w:t>b</w:t>
      </w:r>
      <w:r w:rsidR="009D77BC" w:rsidRPr="004563EE">
        <w:t>rak</w:t>
      </w:r>
      <w:r w:rsidR="005350F4" w:rsidRPr="004563EE">
        <w:t>ing</w:t>
      </w:r>
    </w:p>
    <w:p w14:paraId="4748FF00" w14:textId="5BDECAD4" w:rsidR="00884F4F" w:rsidRPr="004563EE" w:rsidRDefault="002A1586" w:rsidP="00884F4F">
      <w:pPr>
        <w:pStyle w:val="SingleTxtG"/>
        <w:ind w:left="2835" w:hanging="1701"/>
        <w:jc w:val="left"/>
      </w:pPr>
      <w:r w:rsidRPr="004563EE">
        <w:rPr>
          <w:i/>
        </w:rPr>
        <w:t>Documentation</w:t>
      </w:r>
      <w:r w:rsidRPr="004563EE">
        <w:t xml:space="preserve">: </w:t>
      </w:r>
      <w:r w:rsidRPr="004563EE">
        <w:tab/>
      </w:r>
      <w:r w:rsidR="00AA1677" w:rsidRPr="004563EE">
        <w:t xml:space="preserve">Informal documents </w:t>
      </w:r>
      <w:r w:rsidR="00B34180" w:rsidRPr="004563EE">
        <w:t xml:space="preserve">GRVA-19-14/Rev.1, GRVA-19-16, </w:t>
      </w:r>
      <w:r w:rsidR="00AA1677" w:rsidRPr="004563EE">
        <w:br/>
      </w:r>
      <w:r w:rsidR="00B34180" w:rsidRPr="004563EE">
        <w:t>GRVA-19-17</w:t>
      </w:r>
      <w:r w:rsidR="00AA1677" w:rsidRPr="004563EE">
        <w:t>, GRVA-20-39</w:t>
      </w:r>
    </w:p>
    <w:p w14:paraId="1E0AC815" w14:textId="7E3A169A" w:rsidR="00C70481" w:rsidRPr="004563EE" w:rsidRDefault="00F60D95" w:rsidP="00C70481">
      <w:pPr>
        <w:pStyle w:val="SingleTxtG"/>
        <w:rPr>
          <w:color w:val="000000" w:themeColor="text1"/>
        </w:rPr>
      </w:pPr>
      <w:r w:rsidRPr="004563EE">
        <w:rPr>
          <w:color w:val="000000" w:themeColor="text1"/>
        </w:rPr>
        <w:t>86</w:t>
      </w:r>
      <w:r w:rsidR="00C70481" w:rsidRPr="004563EE">
        <w:rPr>
          <w:color w:val="000000" w:themeColor="text1"/>
        </w:rPr>
        <w:t>.</w:t>
      </w:r>
      <w:r w:rsidR="00C70481" w:rsidRPr="004563EE">
        <w:rPr>
          <w:color w:val="000000" w:themeColor="text1"/>
        </w:rPr>
        <w:tab/>
        <w:t>The representative of CITA recalled the adoption by GRVA of technical provisions for the approval of Electrical Transmission Braking System (ETBS) in June 2024 and the ongoing discussion on braking performance testing of these systems for heavy vehicles at the time of Periodic Technical Inspection (GRVA-19-14/Rev.1, GRVA-19-16, GRVA-19-17). He recalled the importance of testing brakes at PTI and the existing methods. He presented considerations regarding reference braking forces using vehicle interface compared to using an On-Board Diagnostic (OBD) plug.</w:t>
      </w:r>
    </w:p>
    <w:p w14:paraId="0EBA53E3" w14:textId="5D69E002" w:rsidR="00C70481" w:rsidRPr="004563EE" w:rsidRDefault="00F60D95" w:rsidP="00C70481">
      <w:pPr>
        <w:pStyle w:val="SingleTxtG"/>
        <w:rPr>
          <w:color w:val="000000" w:themeColor="text1"/>
        </w:rPr>
      </w:pPr>
      <w:r w:rsidRPr="004563EE">
        <w:rPr>
          <w:color w:val="000000" w:themeColor="text1"/>
        </w:rPr>
        <w:t>87</w:t>
      </w:r>
      <w:r w:rsidR="00C70481" w:rsidRPr="004563EE">
        <w:rPr>
          <w:color w:val="000000" w:themeColor="text1"/>
        </w:rPr>
        <w:t>.</w:t>
      </w:r>
      <w:r w:rsidR="00C70481" w:rsidRPr="004563EE">
        <w:rPr>
          <w:color w:val="000000" w:themeColor="text1"/>
        </w:rPr>
        <w:tab/>
        <w:t xml:space="preserve">The representative of OICA inquired why industry should harmonize the communication standards via OBD, which would only serve the purpose of some tooling companies in </w:t>
      </w:r>
      <w:r w:rsidR="006B4C50" w:rsidRPr="004563EE">
        <w:rPr>
          <w:color w:val="000000" w:themeColor="text1"/>
        </w:rPr>
        <w:t>a limited number of</w:t>
      </w:r>
      <w:r w:rsidR="00C70481" w:rsidRPr="004563EE">
        <w:rPr>
          <w:color w:val="000000" w:themeColor="text1"/>
        </w:rPr>
        <w:t xml:space="preserve"> countries. He recalled that some countries did not use reference values for PTI.</w:t>
      </w:r>
    </w:p>
    <w:p w14:paraId="79D3D377" w14:textId="588B36F9" w:rsidR="00C70481" w:rsidRPr="004563EE" w:rsidRDefault="00C91111" w:rsidP="00C70481">
      <w:pPr>
        <w:pStyle w:val="SingleTxtG"/>
        <w:rPr>
          <w:color w:val="000000" w:themeColor="text1"/>
        </w:rPr>
      </w:pPr>
      <w:r w:rsidRPr="004563EE">
        <w:rPr>
          <w:color w:val="000000" w:themeColor="text1"/>
        </w:rPr>
        <w:lastRenderedPageBreak/>
        <w:t>88</w:t>
      </w:r>
      <w:r w:rsidR="00C70481" w:rsidRPr="004563EE">
        <w:rPr>
          <w:color w:val="000000" w:themeColor="text1"/>
        </w:rPr>
        <w:t>.</w:t>
      </w:r>
      <w:r w:rsidR="00C70481" w:rsidRPr="004563EE">
        <w:rPr>
          <w:color w:val="000000" w:themeColor="text1"/>
        </w:rPr>
        <w:tab/>
        <w:t>The representative of Germany supported the CITA proposal to use the OBD plug as a quick fix. The representative of Denmark inquired whether this measurement equipment was required as per the European Union directive 2014/45. The representative of Spain recalled the technical reason explaining the need for reference values and the provisions for the periodic technical inspection of braking systems in UN Regulation No. 13. The representatives of the Netherlands, Sweden, and the United Kingdom of Great Britain and Northern Ireland supported further discussion of this topic by GRVA without further delay.</w:t>
      </w:r>
    </w:p>
    <w:p w14:paraId="0CA2076C" w14:textId="0845346B" w:rsidR="00F52926" w:rsidRPr="004563EE" w:rsidRDefault="00C91111" w:rsidP="00C70481">
      <w:pPr>
        <w:pStyle w:val="SingleTxtG"/>
        <w:rPr>
          <w:color w:val="000000" w:themeColor="text1"/>
        </w:rPr>
      </w:pPr>
      <w:r w:rsidRPr="004563EE">
        <w:rPr>
          <w:color w:val="000000" w:themeColor="text1"/>
        </w:rPr>
        <w:t>89</w:t>
      </w:r>
      <w:r w:rsidR="00C70481" w:rsidRPr="004563EE">
        <w:rPr>
          <w:color w:val="000000" w:themeColor="text1"/>
        </w:rPr>
        <w:t>.</w:t>
      </w:r>
      <w:r w:rsidR="00C70481" w:rsidRPr="004563EE">
        <w:rPr>
          <w:color w:val="000000" w:themeColor="text1"/>
        </w:rPr>
        <w:tab/>
        <w:t>GRVA agreed to keep GRVA-20-39 and GRVA-19-17 on the next session’s agenda.</w:t>
      </w:r>
    </w:p>
    <w:p w14:paraId="3F809920" w14:textId="7883704C" w:rsidR="00581BB0" w:rsidRPr="004563EE" w:rsidRDefault="00581BB0" w:rsidP="00685D06">
      <w:pPr>
        <w:pStyle w:val="H1G"/>
      </w:pPr>
      <w:r w:rsidRPr="004563EE">
        <w:tab/>
        <w:t>C.</w:t>
      </w:r>
      <w:r w:rsidRPr="004563EE">
        <w:tab/>
      </w:r>
      <w:r w:rsidR="002A1586" w:rsidRPr="004563EE">
        <w:t>Clarifications</w:t>
      </w:r>
    </w:p>
    <w:p w14:paraId="5C85A645" w14:textId="73665797" w:rsidR="00726916" w:rsidRPr="004563EE" w:rsidRDefault="005B74D5" w:rsidP="00501740">
      <w:pPr>
        <w:pStyle w:val="SingleTxtG"/>
        <w:keepNext/>
        <w:keepLines/>
        <w:ind w:left="2835" w:hanging="1701"/>
      </w:pPr>
      <w:r w:rsidRPr="004563EE">
        <w:rPr>
          <w:i/>
        </w:rPr>
        <w:t>Documentation</w:t>
      </w:r>
      <w:r w:rsidRPr="004563EE">
        <w:rPr>
          <w:i/>
          <w:iCs/>
        </w:rPr>
        <w:t>:</w:t>
      </w:r>
      <w:r w:rsidRPr="004563EE">
        <w:tab/>
      </w:r>
      <w:r w:rsidR="00B34180" w:rsidRPr="004563EE">
        <w:t>(</w:t>
      </w:r>
      <w:r w:rsidR="00EB711D" w:rsidRPr="004563EE">
        <w:t>ECE/TRANS/WP.29/GRVA/2024/</w:t>
      </w:r>
      <w:r w:rsidR="00B34180" w:rsidRPr="004563EE">
        <w:t>17)</w:t>
      </w:r>
      <w:r w:rsidR="00EB711D" w:rsidRPr="004563EE">
        <w:br/>
      </w:r>
      <w:r w:rsidR="0072735F" w:rsidRPr="004563EE">
        <w:t>ECE/TRANS/WP.29/2024/147</w:t>
      </w:r>
      <w:r w:rsidR="0072735F" w:rsidRPr="004563EE">
        <w:br/>
      </w:r>
      <w:r w:rsidR="00015F98" w:rsidRPr="004563EE">
        <w:t>ECE/TRANS/WP.29/GRVA/2024/17</w:t>
      </w:r>
      <w:r w:rsidR="00015F98" w:rsidRPr="004563EE">
        <w:br/>
      </w:r>
      <w:r w:rsidR="00A569B9" w:rsidRPr="004563EE">
        <w:t>ECE/TRANS/WP.29/GRVA/2024/22</w:t>
      </w:r>
      <w:r w:rsidR="00B34180" w:rsidRPr="004563EE">
        <w:br/>
        <w:t>ECE/TRANS/WP.29/GRVA/2024/37</w:t>
      </w:r>
      <w:r w:rsidR="00B34180" w:rsidRPr="004563EE">
        <w:br/>
        <w:t>ECE/TRANS/WP.29/GRVA/2024/38</w:t>
      </w:r>
      <w:r w:rsidR="00B34180" w:rsidRPr="004563EE">
        <w:br/>
        <w:t>ECE/TRANS/WP.29/GRVA/2024/39</w:t>
      </w:r>
      <w:r w:rsidR="00A569B9" w:rsidRPr="004563EE">
        <w:br/>
      </w:r>
      <w:r w:rsidR="00323EE3" w:rsidRPr="004563EE">
        <w:t>Informal document</w:t>
      </w:r>
      <w:r w:rsidR="006701BA" w:rsidRPr="004563EE">
        <w:t>s</w:t>
      </w:r>
      <w:r w:rsidR="00323EE3" w:rsidRPr="004563EE">
        <w:t xml:space="preserve"> </w:t>
      </w:r>
      <w:r w:rsidR="00B34180" w:rsidRPr="004563EE">
        <w:t>GRVA-20-06,</w:t>
      </w:r>
      <w:r w:rsidR="00AA1677" w:rsidRPr="004563EE">
        <w:t xml:space="preserve"> </w:t>
      </w:r>
      <w:r w:rsidR="00B34180" w:rsidRPr="004563EE">
        <w:t>GRVA-20-07, GRVA-20-13, GRVA-20-14</w:t>
      </w:r>
      <w:r w:rsidR="00AA1677" w:rsidRPr="004563EE">
        <w:t xml:space="preserve">, </w:t>
      </w:r>
      <w:r w:rsidR="00B34180" w:rsidRPr="004563EE">
        <w:t>GRVA-20-19</w:t>
      </w:r>
      <w:r w:rsidR="00AA1677" w:rsidRPr="004563EE">
        <w:t xml:space="preserve">, GRVA-20-32, GRVA-20-33, </w:t>
      </w:r>
      <w:r w:rsidR="0072735F" w:rsidRPr="004563EE">
        <w:br/>
        <w:t xml:space="preserve">GRVA-20-47 </w:t>
      </w:r>
      <w:r w:rsidR="00AA1677" w:rsidRPr="004563EE">
        <w:t>and GRVA-20-48</w:t>
      </w:r>
      <w:r w:rsidR="0072735F" w:rsidRPr="004563EE">
        <w:t>, GRVA-20-50</w:t>
      </w:r>
      <w:r w:rsidR="002D6B70" w:rsidRPr="004563EE">
        <w:t xml:space="preserve"> and</w:t>
      </w:r>
      <w:r w:rsidR="0072735F" w:rsidRPr="004563EE">
        <w:t xml:space="preserve"> GRVA-20-52</w:t>
      </w:r>
    </w:p>
    <w:p w14:paraId="67571B93" w14:textId="6B419F02" w:rsidR="006314C1" w:rsidRPr="004563EE" w:rsidRDefault="00BC0A8C" w:rsidP="006314C1">
      <w:pPr>
        <w:pStyle w:val="SingleTxtG"/>
        <w:rPr>
          <w:color w:val="000000" w:themeColor="text1"/>
        </w:rPr>
      </w:pPr>
      <w:r w:rsidRPr="004563EE">
        <w:rPr>
          <w:color w:val="000000" w:themeColor="text1"/>
        </w:rPr>
        <w:t>90</w:t>
      </w:r>
      <w:r w:rsidR="006314C1" w:rsidRPr="004563EE">
        <w:rPr>
          <w:color w:val="000000" w:themeColor="text1"/>
        </w:rPr>
        <w:t>.</w:t>
      </w:r>
      <w:r w:rsidR="006314C1" w:rsidRPr="004563EE">
        <w:rPr>
          <w:color w:val="000000" w:themeColor="text1"/>
        </w:rPr>
        <w:tab/>
        <w:t>The representative of Germany recalled the purpose of ECE/TRANS/WP.29/GRVA/2024/37 (superseding ECE/TRANS/WP.29/GRVA/2024/22), aimed at clarifying the testing provisions for endurance braking. He indicated that GRVA-20-48 provided background information on endurance braking. The representative of OICA supported the technical elements of the proposal. He presented an amendment proposal to the administrative provisions (GRVA-20-47). The representatives of Germany, Italy, and Sweden supported the proposal.</w:t>
      </w:r>
    </w:p>
    <w:p w14:paraId="3E0D4E95" w14:textId="3291EB12" w:rsidR="006314C1" w:rsidRPr="004563EE" w:rsidRDefault="00BC0A8C" w:rsidP="006314C1">
      <w:pPr>
        <w:pStyle w:val="SingleTxtG"/>
        <w:rPr>
          <w:color w:val="000000" w:themeColor="text1"/>
        </w:rPr>
      </w:pPr>
      <w:r w:rsidRPr="004563EE">
        <w:rPr>
          <w:color w:val="000000" w:themeColor="text1"/>
        </w:rPr>
        <w:t>91</w:t>
      </w:r>
      <w:r w:rsidR="006314C1" w:rsidRPr="004563EE">
        <w:rPr>
          <w:color w:val="000000" w:themeColor="text1"/>
        </w:rPr>
        <w:t>.</w:t>
      </w:r>
      <w:r w:rsidR="006314C1" w:rsidRPr="004563EE">
        <w:rPr>
          <w:color w:val="000000" w:themeColor="text1"/>
        </w:rPr>
        <w:tab/>
        <w:t>GRVA requested the secretariat to submit ECE/TRANS/WP.29/GRVA/2024/37 as amended by GRVA-20-47 as the draft 15 series of amendments to UN Regulation No. 13 for consideration and vote by WP.29 and AC.1 at their March 2025 sessions.</w:t>
      </w:r>
    </w:p>
    <w:p w14:paraId="677B5D76" w14:textId="6873AB20" w:rsidR="007C113E" w:rsidRPr="004563EE" w:rsidRDefault="00BC0A8C" w:rsidP="006314C1">
      <w:pPr>
        <w:pStyle w:val="SingleTxtG"/>
      </w:pPr>
      <w:r w:rsidRPr="004563EE">
        <w:rPr>
          <w:color w:val="000000" w:themeColor="text1"/>
        </w:rPr>
        <w:t>92</w:t>
      </w:r>
      <w:r w:rsidR="006314C1" w:rsidRPr="004563EE">
        <w:rPr>
          <w:color w:val="000000" w:themeColor="text1"/>
        </w:rPr>
        <w:t>.</w:t>
      </w:r>
      <w:r w:rsidR="006314C1" w:rsidRPr="004563EE">
        <w:rPr>
          <w:color w:val="000000" w:themeColor="text1"/>
        </w:rPr>
        <w:tab/>
        <w:t xml:space="preserve">The representative of CLEPA proposed to resume discussion on their proposal (ECE/TRANS/WP.29/GRVA/2024/17) for technical provisions for the approval of park locks </w:t>
      </w:r>
      <w:r w:rsidR="000C3988" w:rsidRPr="004563EE">
        <w:rPr>
          <w:color w:val="000000" w:themeColor="text1"/>
        </w:rPr>
        <w:t>based on</w:t>
      </w:r>
      <w:r w:rsidR="006314C1" w:rsidRPr="004563EE">
        <w:rPr>
          <w:color w:val="000000" w:themeColor="text1"/>
        </w:rPr>
        <w:t xml:space="preserve"> GRVA-20-06/Rev.1 (amending ECE/TRANS/WP.29/GRVA/2024/38) and GRVA-20-07/Rev.1 (amending ECE/TRANS/WP.29/GRVA/2024/39). The representative of Switzerland expressed concerns regarding roll-away risks (GRVA-20-13). The representative of France inquired about potential cramping, and the representative of the United Kingdom of Great Britain and Northern Ireland </w:t>
      </w:r>
      <w:r w:rsidR="00D544FE" w:rsidRPr="004563EE">
        <w:rPr>
          <w:color w:val="000000" w:themeColor="text1"/>
        </w:rPr>
        <w:t>proposed to clarify</w:t>
      </w:r>
      <w:r w:rsidR="006314C1" w:rsidRPr="004563EE">
        <w:rPr>
          <w:color w:val="000000" w:themeColor="text1"/>
        </w:rPr>
        <w:t xml:space="preserve"> para. 5.1.4.4.</w:t>
      </w:r>
      <w:r w:rsidR="00A031BD" w:rsidRPr="004563EE">
        <w:t xml:space="preserve"> </w:t>
      </w:r>
      <w:r w:rsidR="005B74A3" w:rsidRPr="004563EE">
        <w:t xml:space="preserve"> </w:t>
      </w:r>
    </w:p>
    <w:p w14:paraId="177FD5FD" w14:textId="5DF0B0B7" w:rsidR="00457F5D" w:rsidRPr="004563EE" w:rsidRDefault="00BC0A8C" w:rsidP="006314C1">
      <w:pPr>
        <w:pStyle w:val="SingleTxtG"/>
        <w:rPr>
          <w:color w:val="000000" w:themeColor="text1"/>
        </w:rPr>
      </w:pPr>
      <w:r w:rsidRPr="004563EE">
        <w:t>93</w:t>
      </w:r>
      <w:r w:rsidR="00D544FE" w:rsidRPr="004563EE">
        <w:t>.</w:t>
      </w:r>
      <w:r w:rsidR="00D544FE" w:rsidRPr="004563EE">
        <w:tab/>
        <w:t xml:space="preserve">GRVA requested the secretariat to distribute </w:t>
      </w:r>
      <w:r w:rsidR="00D544FE" w:rsidRPr="004563EE">
        <w:rPr>
          <w:color w:val="000000" w:themeColor="text1"/>
        </w:rPr>
        <w:t xml:space="preserve">GRVA-20-06/Rev.1 and </w:t>
      </w:r>
      <w:r w:rsidR="002A46C0" w:rsidRPr="004563EE">
        <w:rPr>
          <w:color w:val="000000" w:themeColor="text1"/>
        </w:rPr>
        <w:br/>
      </w:r>
      <w:r w:rsidR="00D544FE" w:rsidRPr="004563EE">
        <w:rPr>
          <w:color w:val="000000" w:themeColor="text1"/>
        </w:rPr>
        <w:t xml:space="preserve">GRVA-20-07/Rev.1 with official symbols at the </w:t>
      </w:r>
      <w:r w:rsidR="00553413" w:rsidRPr="004563EE">
        <w:rPr>
          <w:color w:val="000000" w:themeColor="text1"/>
        </w:rPr>
        <w:t>January 2025 session of GRVA.</w:t>
      </w:r>
    </w:p>
    <w:p w14:paraId="2BBB43C0" w14:textId="39F417D6" w:rsidR="003F3A4C" w:rsidRPr="004563EE" w:rsidRDefault="00BC0A8C" w:rsidP="003F3A4C">
      <w:pPr>
        <w:pStyle w:val="SingleTxtG"/>
        <w:rPr>
          <w:color w:val="000000" w:themeColor="text1"/>
        </w:rPr>
      </w:pPr>
      <w:r w:rsidRPr="004563EE">
        <w:rPr>
          <w:color w:val="000000" w:themeColor="text1"/>
        </w:rPr>
        <w:t>94</w:t>
      </w:r>
      <w:r w:rsidR="004237EA" w:rsidRPr="004563EE">
        <w:rPr>
          <w:color w:val="000000" w:themeColor="text1"/>
        </w:rPr>
        <w:t>.</w:t>
      </w:r>
      <w:r w:rsidR="004237EA" w:rsidRPr="004563EE">
        <w:rPr>
          <w:color w:val="000000" w:themeColor="text1"/>
        </w:rPr>
        <w:tab/>
      </w:r>
      <w:r w:rsidR="003F3A4C" w:rsidRPr="004563EE">
        <w:rPr>
          <w:color w:val="000000" w:themeColor="text1"/>
        </w:rPr>
        <w:t>The representative of CLEPA presented (GRVA-20-52) the status of their activities on e-axles for trailers and self-propelled trailers. He introduced an amendment proposal (GRVA-20-14) to UN Regulation No. 13 (superseding ECE/TRANS/WP.29/GRVA/2023/3). The representative of France supported the aim of the proposal but also warned about the safety risk in terms of stability posed by the trailer pushing the tractor vehicle. The representative of Denmark reported on trials of such technologies in his country and volunteered to join discussions on this topic. The representative of AAPC pointed to the German Federal Highway Research Institute publication on caravans or trailers with an electrically powered support axle, presented at the Working Party on General Safety Provisions (GRSG) in April 2024 (GRVA-127-01).</w:t>
      </w:r>
    </w:p>
    <w:p w14:paraId="35CBC509" w14:textId="04538FAB" w:rsidR="003F3A4C" w:rsidRPr="004563EE" w:rsidRDefault="00BC0A8C" w:rsidP="003F3A4C">
      <w:pPr>
        <w:pStyle w:val="SingleTxtG"/>
        <w:rPr>
          <w:color w:val="000000" w:themeColor="text1"/>
        </w:rPr>
      </w:pPr>
      <w:r w:rsidRPr="004563EE">
        <w:rPr>
          <w:color w:val="000000" w:themeColor="text1"/>
        </w:rPr>
        <w:t>95</w:t>
      </w:r>
      <w:r w:rsidR="003F3A4C" w:rsidRPr="004563EE">
        <w:rPr>
          <w:color w:val="000000" w:themeColor="text1"/>
        </w:rPr>
        <w:t>.</w:t>
      </w:r>
      <w:r w:rsidR="003F3A4C" w:rsidRPr="004563EE">
        <w:rPr>
          <w:color w:val="000000" w:themeColor="text1"/>
        </w:rPr>
        <w:tab/>
        <w:t>GRVA requested the secretariat to distribute GRVA-20-14 with an official symbol at the January 2025 session of GRVA.</w:t>
      </w:r>
    </w:p>
    <w:p w14:paraId="30EFD23A" w14:textId="41C0C7F6" w:rsidR="003F3A4C" w:rsidRPr="004563EE" w:rsidRDefault="00864594" w:rsidP="003F3A4C">
      <w:pPr>
        <w:pStyle w:val="SingleTxtG"/>
        <w:rPr>
          <w:color w:val="000000" w:themeColor="text1"/>
        </w:rPr>
      </w:pPr>
      <w:r w:rsidRPr="004563EE">
        <w:rPr>
          <w:color w:val="000000" w:themeColor="text1"/>
        </w:rPr>
        <w:lastRenderedPageBreak/>
        <w:t>96</w:t>
      </w:r>
      <w:r w:rsidR="003F3A4C" w:rsidRPr="004563EE">
        <w:rPr>
          <w:color w:val="000000" w:themeColor="text1"/>
        </w:rPr>
        <w:t>.</w:t>
      </w:r>
      <w:r w:rsidR="003F3A4C" w:rsidRPr="004563EE">
        <w:rPr>
          <w:color w:val="000000" w:themeColor="text1"/>
        </w:rPr>
        <w:tab/>
        <w:t>The representative of the Russian Federation recalled the purpose of Supplement 18 to the 11 series of amendments to UN Regulation No. 13. He proposed (GRVA-</w:t>
      </w:r>
      <w:r w:rsidR="004A747A" w:rsidRPr="004563EE">
        <w:rPr>
          <w:color w:val="000000" w:themeColor="text1"/>
        </w:rPr>
        <w:t>20</w:t>
      </w:r>
      <w:r w:rsidR="003F3A4C" w:rsidRPr="004563EE">
        <w:rPr>
          <w:color w:val="000000" w:themeColor="text1"/>
        </w:rPr>
        <w:t>-33) that similar provisions be inserted in the 12, 13, and 14 series of amendments.</w:t>
      </w:r>
    </w:p>
    <w:p w14:paraId="4C4506C8" w14:textId="48D7C576" w:rsidR="003F3A4C" w:rsidRPr="004563EE" w:rsidRDefault="00864594" w:rsidP="003F3A4C">
      <w:pPr>
        <w:pStyle w:val="SingleTxtG"/>
        <w:rPr>
          <w:color w:val="000000" w:themeColor="text1"/>
        </w:rPr>
      </w:pPr>
      <w:r w:rsidRPr="004563EE">
        <w:rPr>
          <w:color w:val="000000" w:themeColor="text1"/>
        </w:rPr>
        <w:t>97</w:t>
      </w:r>
      <w:r w:rsidR="003F3A4C" w:rsidRPr="004563EE">
        <w:rPr>
          <w:color w:val="000000" w:themeColor="text1"/>
        </w:rPr>
        <w:t>.</w:t>
      </w:r>
      <w:r w:rsidR="003F3A4C" w:rsidRPr="004563EE">
        <w:rPr>
          <w:color w:val="000000" w:themeColor="text1"/>
        </w:rPr>
        <w:tab/>
        <w:t>GRVA requested the secretariat to submit GRVA-14-33 as draft supplements to the 12, 13, and 14 series of amendments to UN Regulation No. 13 for consideration and vote by WP.29 and AC.1 at their sessions in March 2025.</w:t>
      </w:r>
    </w:p>
    <w:p w14:paraId="288AC204" w14:textId="5ADE9629" w:rsidR="003F3A4C" w:rsidRPr="004563EE" w:rsidRDefault="00864594" w:rsidP="003F3A4C">
      <w:pPr>
        <w:pStyle w:val="SingleTxtG"/>
        <w:rPr>
          <w:color w:val="000000" w:themeColor="text1"/>
        </w:rPr>
      </w:pPr>
      <w:r w:rsidRPr="004563EE">
        <w:rPr>
          <w:color w:val="000000" w:themeColor="text1"/>
        </w:rPr>
        <w:t>98</w:t>
      </w:r>
      <w:r w:rsidR="003F3A4C" w:rsidRPr="004563EE">
        <w:rPr>
          <w:color w:val="000000" w:themeColor="text1"/>
        </w:rPr>
        <w:t>.</w:t>
      </w:r>
      <w:r w:rsidR="003F3A4C" w:rsidRPr="004563EE">
        <w:rPr>
          <w:color w:val="000000" w:themeColor="text1"/>
        </w:rPr>
        <w:tab/>
        <w:t>The representative of CLEPA introduced GRVA-20-19 (and GRVA-20-50, a condensed version) containing editorial amendments to ECE/TRANS/WP.29/2024/147, tabled for adoption by WP.29 and AC.1 in November 2024. The representatives of Japan and OICA expressed support for the proposal.</w:t>
      </w:r>
    </w:p>
    <w:p w14:paraId="6DC11B63" w14:textId="4E19AC52" w:rsidR="003F3A4C" w:rsidRPr="004563EE" w:rsidRDefault="00864594" w:rsidP="003F3A4C">
      <w:pPr>
        <w:pStyle w:val="SingleTxtG"/>
        <w:rPr>
          <w:color w:val="000000" w:themeColor="text1"/>
        </w:rPr>
      </w:pPr>
      <w:r w:rsidRPr="004563EE">
        <w:rPr>
          <w:color w:val="000000" w:themeColor="text1"/>
        </w:rPr>
        <w:t>99</w:t>
      </w:r>
      <w:r w:rsidR="003F3A4C" w:rsidRPr="004563EE">
        <w:rPr>
          <w:color w:val="000000" w:themeColor="text1"/>
        </w:rPr>
        <w:t>.</w:t>
      </w:r>
      <w:r w:rsidR="003F3A4C" w:rsidRPr="004563EE">
        <w:rPr>
          <w:color w:val="000000" w:themeColor="text1"/>
        </w:rPr>
        <w:tab/>
        <w:t>GRVA requested the secretariat to provide the editorial amendments to WP.29 for consideration and vote in November 2024.</w:t>
      </w:r>
    </w:p>
    <w:p w14:paraId="4E633BCB" w14:textId="30F2F14E" w:rsidR="00A378B9" w:rsidRPr="004563EE" w:rsidRDefault="00864594" w:rsidP="003F3A4C">
      <w:pPr>
        <w:pStyle w:val="SingleTxtG"/>
      </w:pPr>
      <w:r w:rsidRPr="004563EE">
        <w:rPr>
          <w:color w:val="000000" w:themeColor="text1"/>
        </w:rPr>
        <w:t>100</w:t>
      </w:r>
      <w:r w:rsidR="003F3A4C" w:rsidRPr="004563EE">
        <w:rPr>
          <w:color w:val="000000" w:themeColor="text1"/>
        </w:rPr>
        <w:t>.</w:t>
      </w:r>
      <w:r w:rsidR="003F3A4C" w:rsidRPr="004563EE">
        <w:rPr>
          <w:color w:val="000000" w:themeColor="text1"/>
        </w:rPr>
        <w:tab/>
        <w:t>The representative of CLEPA proposed (GRVA-20-32) an amendment of paragraph 1.1 in Annex 10 of UN Regulation No. 13 to address the situation when trailers are not used often, and brake pads are glazing as they don’t heat up. The representative of Denmark provided comments. The representative of France agreed to study the proposal</w:t>
      </w:r>
      <w:r w:rsidR="000320ED" w:rsidRPr="004563EE">
        <w:t xml:space="preserve">. </w:t>
      </w:r>
    </w:p>
    <w:p w14:paraId="21075651" w14:textId="4415F895" w:rsidR="006C0130" w:rsidRPr="004563EE" w:rsidRDefault="006C0130" w:rsidP="003F3A4C">
      <w:pPr>
        <w:pStyle w:val="SingleTxtG"/>
        <w:rPr>
          <w:color w:val="000000" w:themeColor="text1"/>
        </w:rPr>
      </w:pPr>
      <w:r w:rsidRPr="004563EE">
        <w:t>101.</w:t>
      </w:r>
      <w:r w:rsidRPr="004563EE">
        <w:tab/>
        <w:t xml:space="preserve">GRVA requested the secretariat to distribute </w:t>
      </w:r>
      <w:r w:rsidR="00205A64" w:rsidRPr="004563EE">
        <w:t>GRVA-20-32 with an official symbol at its January 2025 session.</w:t>
      </w:r>
    </w:p>
    <w:p w14:paraId="38226361" w14:textId="27963747" w:rsidR="002A1586" w:rsidRPr="004563EE" w:rsidRDefault="003E6719" w:rsidP="003E6719">
      <w:pPr>
        <w:pStyle w:val="HChG"/>
      </w:pPr>
      <w:r w:rsidRPr="004563EE">
        <w:tab/>
      </w:r>
      <w:r w:rsidR="00B951E4" w:rsidRPr="004563EE">
        <w:t>X</w:t>
      </w:r>
      <w:r w:rsidRPr="004563EE">
        <w:t>.</w:t>
      </w:r>
      <w:r w:rsidRPr="004563EE">
        <w:tab/>
      </w:r>
      <w:r w:rsidR="000E1A59" w:rsidRPr="004563EE">
        <w:t>Motorcycle braking</w:t>
      </w:r>
      <w:r w:rsidR="00B951E4" w:rsidRPr="004563EE">
        <w:t xml:space="preserve"> (agenda item 9</w:t>
      </w:r>
      <w:r w:rsidR="002E31DA" w:rsidRPr="004563EE">
        <w:t>)</w:t>
      </w:r>
    </w:p>
    <w:p w14:paraId="638D4318" w14:textId="349A77AB" w:rsidR="000E1A59" w:rsidRPr="004563EE" w:rsidRDefault="00B951E4" w:rsidP="00B951E4">
      <w:pPr>
        <w:pStyle w:val="H1G"/>
      </w:pPr>
      <w:r w:rsidRPr="004563EE">
        <w:tab/>
        <w:t>A.</w:t>
      </w:r>
      <w:r w:rsidRPr="004563EE">
        <w:tab/>
      </w:r>
      <w:r w:rsidR="00B83558" w:rsidRPr="004563EE">
        <w:t>UN Global Technical Regulation No. 3</w:t>
      </w:r>
    </w:p>
    <w:p w14:paraId="3E3EB054" w14:textId="6FC93BE0" w:rsidR="00490650" w:rsidRPr="004563EE" w:rsidRDefault="001113F0" w:rsidP="00490650">
      <w:pPr>
        <w:pStyle w:val="SingleTxtG"/>
      </w:pPr>
      <w:r w:rsidRPr="004563EE">
        <w:t>102</w:t>
      </w:r>
      <w:r w:rsidR="00490650" w:rsidRPr="004563EE">
        <w:t>.</w:t>
      </w:r>
      <w:r w:rsidR="00490650" w:rsidRPr="004563EE">
        <w:tab/>
        <w:t>No document was submitted under this agenda item.</w:t>
      </w:r>
    </w:p>
    <w:p w14:paraId="3B6BA10C" w14:textId="2CCE1C96" w:rsidR="00B83558" w:rsidRPr="004563EE" w:rsidRDefault="00B951E4" w:rsidP="00B951E4">
      <w:pPr>
        <w:pStyle w:val="H1G"/>
      </w:pPr>
      <w:r w:rsidRPr="004563EE">
        <w:tab/>
        <w:t>B.</w:t>
      </w:r>
      <w:r w:rsidRPr="004563EE">
        <w:tab/>
        <w:t>UN Regulation No. 78</w:t>
      </w:r>
    </w:p>
    <w:p w14:paraId="2171E909" w14:textId="42A3DD71" w:rsidR="00434B94" w:rsidRPr="004563EE" w:rsidRDefault="00434B94" w:rsidP="009F7981">
      <w:pPr>
        <w:pStyle w:val="SingleTxtG"/>
        <w:ind w:left="2835" w:hanging="1701"/>
      </w:pPr>
      <w:r w:rsidRPr="004563EE">
        <w:rPr>
          <w:i/>
        </w:rPr>
        <w:t>Documentation</w:t>
      </w:r>
      <w:r w:rsidRPr="004563EE">
        <w:t xml:space="preserve">: </w:t>
      </w:r>
      <w:r w:rsidRPr="004563EE">
        <w:tab/>
      </w:r>
      <w:r w:rsidR="006352A6" w:rsidRPr="004563EE">
        <w:t>ECE/TRANS/WP.29/GRVA/2024/21</w:t>
      </w:r>
    </w:p>
    <w:p w14:paraId="4B4A145A" w14:textId="28338B6C" w:rsidR="00B34180" w:rsidRPr="004563EE" w:rsidRDefault="001113F0" w:rsidP="00B34180">
      <w:pPr>
        <w:pStyle w:val="SingleTxtG"/>
      </w:pPr>
      <w:r w:rsidRPr="004563EE">
        <w:t>103</w:t>
      </w:r>
      <w:r w:rsidR="00C54274" w:rsidRPr="004563EE">
        <w:t>.</w:t>
      </w:r>
      <w:r w:rsidR="00C54274" w:rsidRPr="004563EE">
        <w:tab/>
      </w:r>
      <w:r w:rsidR="003A3B72" w:rsidRPr="004563EE">
        <w:t>The representative of WBIA recalled the purpose of the proposal for amendments to UN Regulation No. 78</w:t>
      </w:r>
      <w:r w:rsidR="00EC2AD2" w:rsidRPr="004563EE">
        <w:t>,</w:t>
      </w:r>
      <w:r w:rsidR="003A3B72" w:rsidRPr="004563EE">
        <w:t xml:space="preserve"> </w:t>
      </w:r>
      <w:r w:rsidR="00940222" w:rsidRPr="004563EE">
        <w:t xml:space="preserve">aimed to </w:t>
      </w:r>
      <w:r w:rsidR="00654E30" w:rsidRPr="004563EE">
        <w:t xml:space="preserve">insert </w:t>
      </w:r>
      <w:r w:rsidR="0016634B" w:rsidRPr="004563EE">
        <w:t>specific deceleration requirements for the Speed</w:t>
      </w:r>
      <w:r w:rsidR="00502860" w:rsidRPr="004563EE">
        <w:t>-</w:t>
      </w:r>
      <w:r w:rsidR="0016634B" w:rsidRPr="004563EE">
        <w:t>Electronically Power Assisted Cycles</w:t>
      </w:r>
      <w:r w:rsidR="001815CF" w:rsidRPr="004563EE">
        <w:t xml:space="preserve"> (S</w:t>
      </w:r>
      <w:r w:rsidR="00EE0B46" w:rsidRPr="004563EE">
        <w:t>-</w:t>
      </w:r>
      <w:r w:rsidR="00502860" w:rsidRPr="004563EE">
        <w:t>E</w:t>
      </w:r>
      <w:r w:rsidR="001815CF" w:rsidRPr="004563EE">
        <w:t>PAC)</w:t>
      </w:r>
      <w:r w:rsidR="004C4A6F" w:rsidRPr="004563EE">
        <w:t xml:space="preserve">, as defined the Working Party on </w:t>
      </w:r>
      <w:r w:rsidR="00EF1C5A" w:rsidRPr="004563EE">
        <w:t xml:space="preserve">Transport </w:t>
      </w:r>
      <w:r w:rsidR="004C4A6F" w:rsidRPr="004563EE">
        <w:t>Trends and Economics (WP.5)</w:t>
      </w:r>
      <w:r w:rsidR="0016634B" w:rsidRPr="004563EE">
        <w:t xml:space="preserve">. </w:t>
      </w:r>
    </w:p>
    <w:p w14:paraId="652F2EBC" w14:textId="0DA2890F" w:rsidR="00A73A47" w:rsidRPr="004563EE" w:rsidRDefault="001113F0" w:rsidP="00B34180">
      <w:pPr>
        <w:pStyle w:val="SingleTxtG"/>
      </w:pPr>
      <w:r w:rsidRPr="004563EE">
        <w:t>104</w:t>
      </w:r>
      <w:r w:rsidR="00A73A47" w:rsidRPr="004563EE">
        <w:t>.</w:t>
      </w:r>
      <w:r w:rsidR="00A73A47" w:rsidRPr="004563EE">
        <w:tab/>
        <w:t xml:space="preserve">The representative of Germany noted that he could support the proposal from the technical point of view. </w:t>
      </w:r>
      <w:r w:rsidR="00855AA7" w:rsidRPr="004563EE">
        <w:t>He noted</w:t>
      </w:r>
      <w:r w:rsidR="006E286D" w:rsidRPr="004563EE">
        <w:t>,</w:t>
      </w:r>
      <w:r w:rsidR="00855AA7" w:rsidRPr="004563EE">
        <w:t xml:space="preserve"> however</w:t>
      </w:r>
      <w:r w:rsidR="006E286D" w:rsidRPr="004563EE">
        <w:t>,</w:t>
      </w:r>
      <w:r w:rsidR="00855AA7" w:rsidRPr="004563EE">
        <w:t xml:space="preserve"> some application difficulties as the </w:t>
      </w:r>
      <w:r w:rsidR="00DF722C" w:rsidRPr="004563EE">
        <w:t xml:space="preserve">scope of the regulation </w:t>
      </w:r>
      <w:r w:rsidR="000C3988" w:rsidRPr="004563EE">
        <w:t>referred</w:t>
      </w:r>
      <w:r w:rsidR="00DF722C" w:rsidRPr="004563EE">
        <w:t xml:space="preserve"> to the </w:t>
      </w:r>
      <w:r w:rsidR="001815CF" w:rsidRPr="004563EE">
        <w:t>Category L defined in the Consolidated Resolution R.E.3</w:t>
      </w:r>
      <w:r w:rsidR="002D353F" w:rsidRPr="004563EE">
        <w:t>, which</w:t>
      </w:r>
      <w:r w:rsidR="001815CF" w:rsidRPr="004563EE">
        <w:t xml:space="preserve"> did not include S</w:t>
      </w:r>
      <w:r w:rsidR="00502860" w:rsidRPr="004563EE">
        <w:t>-</w:t>
      </w:r>
      <w:r w:rsidR="001815CF" w:rsidRPr="004563EE">
        <w:t>EPAC</w:t>
      </w:r>
      <w:r w:rsidR="00CC1103" w:rsidRPr="004563EE">
        <w:t>. He noted that</w:t>
      </w:r>
      <w:r w:rsidR="00FD2497" w:rsidRPr="004563EE">
        <w:t xml:space="preserve"> the current type definition </w:t>
      </w:r>
      <w:r w:rsidR="00612A2B" w:rsidRPr="004563EE">
        <w:t xml:space="preserve">(referring to the engine type) </w:t>
      </w:r>
      <w:r w:rsidR="00FD2497" w:rsidRPr="004563EE">
        <w:t>would also require amendments</w:t>
      </w:r>
      <w:r w:rsidR="00B701D9" w:rsidRPr="004563EE">
        <w:t>;</w:t>
      </w:r>
      <w:r w:rsidR="00F0391C" w:rsidRPr="004563EE">
        <w:t xml:space="preserve"> the maximum speed determination of these vehicle would </w:t>
      </w:r>
      <w:r w:rsidR="00B701D9" w:rsidRPr="004563EE">
        <w:t xml:space="preserve">also </w:t>
      </w:r>
      <w:r w:rsidR="00F0391C" w:rsidRPr="004563EE">
        <w:t>need to be clarified</w:t>
      </w:r>
      <w:r w:rsidR="00612A2B" w:rsidRPr="004563EE">
        <w:t>.</w:t>
      </w:r>
      <w:r w:rsidR="00291DC8" w:rsidRPr="004563EE">
        <w:t xml:space="preserve"> The representative of France </w:t>
      </w:r>
      <w:r w:rsidR="007B24D0" w:rsidRPr="004563EE">
        <w:t>shared similar views</w:t>
      </w:r>
      <w:r w:rsidR="006F1D62" w:rsidRPr="004563EE">
        <w:t xml:space="preserve">, he also asked for </w:t>
      </w:r>
      <w:r w:rsidR="00614852" w:rsidRPr="004563EE">
        <w:t>explanations about</w:t>
      </w:r>
      <w:r w:rsidR="006F1D62" w:rsidRPr="004563EE">
        <w:t xml:space="preserve"> para. 9.4.</w:t>
      </w:r>
      <w:r w:rsidR="007B24D0" w:rsidRPr="004563EE">
        <w:t xml:space="preserve"> The representative of Japan explained that</w:t>
      </w:r>
      <w:r w:rsidR="00F37764" w:rsidRPr="004563EE">
        <w:t>,</w:t>
      </w:r>
      <w:r w:rsidR="007B24D0" w:rsidRPr="004563EE">
        <w:t xml:space="preserve"> in his country</w:t>
      </w:r>
      <w:r w:rsidR="00F37764" w:rsidRPr="004563EE">
        <w:t>,</w:t>
      </w:r>
      <w:r w:rsidR="007B24D0" w:rsidRPr="004563EE">
        <w:t xml:space="preserve"> bicycles were not covered by the WP.29 vehicle regulations</w:t>
      </w:r>
      <w:r w:rsidR="00F37764" w:rsidRPr="004563EE">
        <w:t xml:space="preserve"> and that, for this reason, he could not support this proposal.</w:t>
      </w:r>
    </w:p>
    <w:p w14:paraId="350EA10F" w14:textId="4E57300E" w:rsidR="00E06546" w:rsidRPr="004563EE" w:rsidRDefault="001113F0" w:rsidP="00A33383">
      <w:pPr>
        <w:pStyle w:val="SingleTxtG"/>
      </w:pPr>
      <w:r w:rsidRPr="004563EE">
        <w:t>105</w:t>
      </w:r>
      <w:r w:rsidR="00614852" w:rsidRPr="004563EE">
        <w:t>.</w:t>
      </w:r>
      <w:r w:rsidR="00614852" w:rsidRPr="004563EE">
        <w:tab/>
        <w:t xml:space="preserve">The </w:t>
      </w:r>
      <w:r w:rsidR="00A15317" w:rsidRPr="004563EE">
        <w:t>representative</w:t>
      </w:r>
      <w:r w:rsidR="00614852" w:rsidRPr="004563EE">
        <w:t xml:space="preserve"> of WBIA confirmed to France that </w:t>
      </w:r>
      <w:r w:rsidR="00E06546" w:rsidRPr="004563EE">
        <w:t xml:space="preserve">the formula had been </w:t>
      </w:r>
      <w:r w:rsidR="00C556E9" w:rsidRPr="004563EE">
        <w:t>taken</w:t>
      </w:r>
      <w:r w:rsidR="00E06546" w:rsidRPr="004563EE">
        <w:t xml:space="preserve"> from paragraph 9.4. because it was deemed to </w:t>
      </w:r>
      <w:r w:rsidR="00DA43F4" w:rsidRPr="004563EE">
        <w:t xml:space="preserve">also </w:t>
      </w:r>
      <w:r w:rsidR="00E06546" w:rsidRPr="004563EE">
        <w:t>fulfil the needs for pedal driven vehicles</w:t>
      </w:r>
      <w:r w:rsidR="00DA43F4" w:rsidRPr="004563EE">
        <w:t xml:space="preserve"> </w:t>
      </w:r>
      <w:r w:rsidR="00DD41E6" w:rsidRPr="004563EE">
        <w:t>and</w:t>
      </w:r>
      <w:r w:rsidR="00B6344B" w:rsidRPr="004563EE">
        <w:t xml:space="preserve"> </w:t>
      </w:r>
      <w:r w:rsidR="00E06546" w:rsidRPr="004563EE">
        <w:t>to avoid proposing a new formula.</w:t>
      </w:r>
      <w:r w:rsidR="00C556E9" w:rsidRPr="004563EE">
        <w:t xml:space="preserve"> She</w:t>
      </w:r>
      <w:r w:rsidR="00E06546" w:rsidRPr="004563EE">
        <w:t xml:space="preserve"> acknowledged the importance of ensuring consistency with R.E.3 and reported ongoing efforts to develop a global definition for </w:t>
      </w:r>
      <w:r w:rsidR="00B6344B" w:rsidRPr="004563EE">
        <w:br/>
      </w:r>
      <w:r w:rsidR="00C556E9" w:rsidRPr="004563EE">
        <w:t>S-</w:t>
      </w:r>
      <w:r w:rsidR="00E06546" w:rsidRPr="004563EE">
        <w:t>EPACs</w:t>
      </w:r>
      <w:r w:rsidR="00C556E9" w:rsidRPr="004563EE">
        <w:t>: t</w:t>
      </w:r>
      <w:r w:rsidR="00E06546" w:rsidRPr="004563EE">
        <w:t>his work had started within WP.5, in a specific group for cycles, where a definition had already been agreed</w:t>
      </w:r>
      <w:r w:rsidR="00A33383" w:rsidRPr="004563EE">
        <w:t>;</w:t>
      </w:r>
      <w:r w:rsidR="00E06546" w:rsidRPr="004563EE">
        <w:t xml:space="preserve"> WP.5 discussions were expected to resume soon.</w:t>
      </w:r>
      <w:r w:rsidR="00A33383" w:rsidRPr="004563EE">
        <w:t xml:space="preserve"> She added that W</w:t>
      </w:r>
      <w:r w:rsidR="00E06546" w:rsidRPr="004563EE">
        <w:t xml:space="preserve">BIA had informed ITC on the need for dialogue between WP.5 and WP.29 concerning a global definition for </w:t>
      </w:r>
      <w:r w:rsidR="00A33383" w:rsidRPr="004563EE">
        <w:t>S-</w:t>
      </w:r>
      <w:r w:rsidR="00E06546" w:rsidRPr="004563EE">
        <w:t>EPACs.</w:t>
      </w:r>
      <w:r w:rsidR="00A33383" w:rsidRPr="004563EE">
        <w:t xml:space="preserve"> She noted </w:t>
      </w:r>
      <w:r w:rsidR="00E06546" w:rsidRPr="004563EE">
        <w:t>that existing noise regulations already include exemptions for this kind of vehicles</w:t>
      </w:r>
      <w:r w:rsidR="00A33383" w:rsidRPr="004563EE">
        <w:t xml:space="preserve">. </w:t>
      </w:r>
    </w:p>
    <w:p w14:paraId="5ED2B7F0" w14:textId="06E18368" w:rsidR="003009FD" w:rsidRPr="004563EE" w:rsidRDefault="001113F0" w:rsidP="00B34180">
      <w:pPr>
        <w:pStyle w:val="SingleTxtG"/>
      </w:pPr>
      <w:r w:rsidRPr="004563EE">
        <w:t>106</w:t>
      </w:r>
      <w:r w:rsidR="003009FD" w:rsidRPr="004563EE">
        <w:t>.</w:t>
      </w:r>
      <w:r w:rsidR="003009FD" w:rsidRPr="004563EE">
        <w:tab/>
      </w:r>
      <w:bookmarkStart w:id="7" w:name="_Hlk180568752"/>
      <w:r w:rsidR="0082341D" w:rsidRPr="004563EE">
        <w:t>The representative of IMMA did not raise objections on the purpose of the proposal. However, he also noticed the lack of consistency with R.E.3, and the need to resolve this issue before proceeding with the proposal</w:t>
      </w:r>
      <w:r w:rsidR="00377974" w:rsidRPr="004563EE">
        <w:t xml:space="preserve">. </w:t>
      </w:r>
      <w:bookmarkEnd w:id="7"/>
    </w:p>
    <w:p w14:paraId="5F0E7C73" w14:textId="3B5593BD" w:rsidR="007D553E" w:rsidRPr="004563EE" w:rsidRDefault="001113F0" w:rsidP="0081636F">
      <w:pPr>
        <w:pStyle w:val="SingleTxtG"/>
      </w:pPr>
      <w:r w:rsidRPr="004563EE">
        <w:lastRenderedPageBreak/>
        <w:t>107</w:t>
      </w:r>
      <w:r w:rsidR="007D553E" w:rsidRPr="004563EE">
        <w:t>.</w:t>
      </w:r>
      <w:r w:rsidR="007B24D0" w:rsidRPr="004563EE">
        <w:tab/>
        <w:t xml:space="preserve">GRVA agreed to </w:t>
      </w:r>
      <w:r w:rsidR="00C3703D" w:rsidRPr="004563EE">
        <w:t>inform GRSG of the proposal</w:t>
      </w:r>
      <w:r w:rsidR="00EE0B46" w:rsidRPr="004563EE">
        <w:t xml:space="preserve"> and its implication regarding the Category L</w:t>
      </w:r>
      <w:r w:rsidR="00EE0B46" w:rsidRPr="004563EE">
        <w:rPr>
          <w:vertAlign w:val="subscript"/>
        </w:rPr>
        <w:t>1</w:t>
      </w:r>
      <w:r w:rsidR="00EE0B46" w:rsidRPr="004563EE">
        <w:t xml:space="preserve"> definition.</w:t>
      </w:r>
    </w:p>
    <w:p w14:paraId="28CE4CCF" w14:textId="7D98C5A9" w:rsidR="003E6719" w:rsidRPr="004563EE" w:rsidRDefault="00B951E4" w:rsidP="001113F0">
      <w:pPr>
        <w:pStyle w:val="HChG"/>
        <w:ind w:left="0" w:firstLine="0"/>
      </w:pPr>
      <w:r w:rsidRPr="004563EE">
        <w:tab/>
        <w:t>XI.</w:t>
      </w:r>
      <w:r w:rsidRPr="004563EE">
        <w:tab/>
      </w:r>
      <w:r w:rsidR="003E6719" w:rsidRPr="004563EE">
        <w:t xml:space="preserve">UN Regulation No. 90 (agenda item </w:t>
      </w:r>
      <w:r w:rsidR="002A1586" w:rsidRPr="004563EE">
        <w:t>10</w:t>
      </w:r>
      <w:r w:rsidR="003E6719" w:rsidRPr="004563EE">
        <w:t>)</w:t>
      </w:r>
    </w:p>
    <w:p w14:paraId="29C12A2C" w14:textId="56463854" w:rsidR="00B34180" w:rsidRPr="004563EE" w:rsidRDefault="00B34180" w:rsidP="001113F0">
      <w:pPr>
        <w:pStyle w:val="SingleTxtG"/>
        <w:keepNext/>
        <w:keepLines/>
      </w:pPr>
      <w:r w:rsidRPr="004563EE">
        <w:rPr>
          <w:i/>
          <w:iCs/>
        </w:rPr>
        <w:t>Documentation:</w:t>
      </w:r>
      <w:r w:rsidRPr="004563EE">
        <w:tab/>
        <w:t>Informal document GRVA-20-30</w:t>
      </w:r>
    </w:p>
    <w:p w14:paraId="2ADB40D0" w14:textId="77777777" w:rsidR="002B069F" w:rsidRPr="004563EE" w:rsidRDefault="001113F0" w:rsidP="002B069F">
      <w:pPr>
        <w:pStyle w:val="SingleTxtG"/>
      </w:pPr>
      <w:r w:rsidRPr="004563EE">
        <w:t>108</w:t>
      </w:r>
      <w:r w:rsidR="00E404A2" w:rsidRPr="004563EE">
        <w:t>.</w:t>
      </w:r>
      <w:r w:rsidR="00E404A2" w:rsidRPr="004563EE">
        <w:tab/>
      </w:r>
      <w:r w:rsidR="002B069F" w:rsidRPr="004563EE">
        <w:t>The representative of the United Kingdom of Great Britain and Northern Ireland presented their findings regarding the bedding procedure in UN Regulation No. 90, following market surveillance activities. He highlighted that the bedding procedure described in the regulation provided for flexibility, leading to problems for market surveillance because the relevant authority/technical service does not know the bedding procedure used for the type approval tests. He raised several questions.</w:t>
      </w:r>
    </w:p>
    <w:p w14:paraId="08A8D17F" w14:textId="5F9454E9" w:rsidR="003E182E" w:rsidRPr="004563EE" w:rsidRDefault="002B069F" w:rsidP="002B069F">
      <w:pPr>
        <w:pStyle w:val="SingleTxtG"/>
      </w:pPr>
      <w:r w:rsidRPr="004563EE">
        <w:t>109.</w:t>
      </w:r>
      <w:r w:rsidRPr="004563EE">
        <w:tab/>
        <w:t>GRVA invited the delegations to consider GRVA-20-30 and provide answers</w:t>
      </w:r>
      <w:r w:rsidR="0024015E" w:rsidRPr="004563EE">
        <w:t>.</w:t>
      </w:r>
    </w:p>
    <w:p w14:paraId="0D4E5BAE" w14:textId="64B12D46" w:rsidR="006E759B" w:rsidRPr="004563EE" w:rsidRDefault="003E6719" w:rsidP="0003526B">
      <w:pPr>
        <w:pStyle w:val="HChG"/>
      </w:pPr>
      <w:r w:rsidRPr="004563EE">
        <w:tab/>
        <w:t>X</w:t>
      </w:r>
      <w:r w:rsidR="00EB0FFB" w:rsidRPr="004563EE">
        <w:t>II</w:t>
      </w:r>
      <w:r w:rsidRPr="004563EE">
        <w:t>.</w:t>
      </w:r>
      <w:r w:rsidRPr="004563EE">
        <w:tab/>
      </w:r>
      <w:r w:rsidR="001A07F8" w:rsidRPr="004563EE">
        <w:t xml:space="preserve">Exchange of views on guidelines and relevant national activities </w:t>
      </w:r>
      <w:r w:rsidR="007761F6" w:rsidRPr="004563EE">
        <w:t>(agenda item 11)</w:t>
      </w:r>
    </w:p>
    <w:p w14:paraId="0AA390AF" w14:textId="41100808" w:rsidR="00704B96" w:rsidRPr="004563EE" w:rsidRDefault="002B069F" w:rsidP="00D46624">
      <w:pPr>
        <w:pStyle w:val="SingleTxtG"/>
        <w:rPr>
          <w:color w:val="000000" w:themeColor="text1"/>
        </w:rPr>
      </w:pPr>
      <w:r w:rsidRPr="004563EE">
        <w:t>110</w:t>
      </w:r>
      <w:r w:rsidR="00D46624" w:rsidRPr="004563EE">
        <w:t>.</w:t>
      </w:r>
      <w:r w:rsidR="00D46624" w:rsidRPr="004563EE">
        <w:tab/>
        <w:t>No document was submitted under this agenda item.</w:t>
      </w:r>
    </w:p>
    <w:p w14:paraId="053A2DD5" w14:textId="0C4BADAA" w:rsidR="003E6719" w:rsidRPr="004563EE" w:rsidRDefault="001A07F8" w:rsidP="001A07F8">
      <w:pPr>
        <w:pStyle w:val="HChG"/>
      </w:pPr>
      <w:r w:rsidRPr="004563EE">
        <w:tab/>
        <w:t>XIII.</w:t>
      </w:r>
      <w:r w:rsidRPr="004563EE">
        <w:tab/>
      </w:r>
      <w:r w:rsidR="003E6719" w:rsidRPr="004563EE">
        <w:t xml:space="preserve">Revision 3 of the 1958 Agreement (agenda item </w:t>
      </w:r>
      <w:r w:rsidR="00EB0FFB" w:rsidRPr="004563EE">
        <w:t>1</w:t>
      </w:r>
      <w:r w:rsidR="007761F6" w:rsidRPr="004563EE">
        <w:t>2</w:t>
      </w:r>
      <w:r w:rsidR="003E6719" w:rsidRPr="004563EE">
        <w:t>)</w:t>
      </w:r>
    </w:p>
    <w:p w14:paraId="2FA3B2F6" w14:textId="5B88CAF4" w:rsidR="00AF73B1" w:rsidRPr="004563EE" w:rsidRDefault="002B069F" w:rsidP="007B6EFF">
      <w:pPr>
        <w:pStyle w:val="SingleTxtG"/>
        <w:rPr>
          <w:color w:val="000000" w:themeColor="text1"/>
        </w:rPr>
      </w:pPr>
      <w:r w:rsidRPr="004563EE">
        <w:t>111</w:t>
      </w:r>
      <w:r w:rsidR="00F30A19" w:rsidRPr="004563EE">
        <w:t>.</w:t>
      </w:r>
      <w:r w:rsidR="00F30A19" w:rsidRPr="004563EE">
        <w:tab/>
      </w:r>
      <w:r w:rsidR="00157334" w:rsidRPr="004563EE">
        <w:t>No document was submitted under this agenda item, dedicated to discussions on International Whole Vehicle Type Approval</w:t>
      </w:r>
      <w:r w:rsidR="00B80452" w:rsidRPr="004563EE">
        <w:t xml:space="preserve"> (IWVTA)</w:t>
      </w:r>
      <w:r w:rsidR="00157334" w:rsidRPr="004563EE">
        <w:t>, the Database for the exchange of type approval documentation (DETA), and the Unique Identifier (UI). The secretariat informed GRVA about the current deliberations on the Unique Identifier discussed by the IWG on DETA</w:t>
      </w:r>
      <w:r w:rsidR="00C61023" w:rsidRPr="004563EE">
        <w:t>.</w:t>
      </w:r>
    </w:p>
    <w:p w14:paraId="3B3CB22D" w14:textId="54379F50" w:rsidR="007761F6" w:rsidRPr="004563EE" w:rsidRDefault="007761F6" w:rsidP="00445923">
      <w:pPr>
        <w:pStyle w:val="HChG"/>
      </w:pPr>
      <w:r w:rsidRPr="004563EE">
        <w:tab/>
        <w:t>X</w:t>
      </w:r>
      <w:r w:rsidR="009716C7" w:rsidRPr="004563EE">
        <w:t>I</w:t>
      </w:r>
      <w:r w:rsidRPr="004563EE">
        <w:t>V.</w:t>
      </w:r>
      <w:r w:rsidRPr="004563EE">
        <w:tab/>
      </w:r>
      <w:r w:rsidR="00CF5669" w:rsidRPr="004563EE">
        <w:t xml:space="preserve">Other business </w:t>
      </w:r>
      <w:r w:rsidRPr="004563EE">
        <w:t>(agenda item 1</w:t>
      </w:r>
      <w:r w:rsidR="00B759B8" w:rsidRPr="004563EE">
        <w:t>3</w:t>
      </w:r>
      <w:r w:rsidRPr="004563EE">
        <w:t>)</w:t>
      </w:r>
    </w:p>
    <w:p w14:paraId="59109F84" w14:textId="0D044CE0" w:rsidR="00931A3F" w:rsidRPr="004563EE" w:rsidRDefault="00B560D9" w:rsidP="00124BB9">
      <w:pPr>
        <w:pStyle w:val="H1G"/>
      </w:pPr>
      <w:r w:rsidRPr="004563EE">
        <w:tab/>
      </w:r>
      <w:r w:rsidR="00525670" w:rsidRPr="004563EE">
        <w:t>A</w:t>
      </w:r>
      <w:r w:rsidR="00662B19" w:rsidRPr="004563EE">
        <w:t>.</w:t>
      </w:r>
      <w:r w:rsidR="00662B19" w:rsidRPr="004563EE">
        <w:tab/>
      </w:r>
      <w:r w:rsidR="007761F6" w:rsidRPr="004563EE">
        <w:tab/>
      </w:r>
      <w:r w:rsidR="00BD691B" w:rsidRPr="004563EE">
        <w:t>Inland Transport Committee Climate Change Mitigation Strategy</w:t>
      </w:r>
    </w:p>
    <w:p w14:paraId="4C6ECC70" w14:textId="6BE668C2" w:rsidR="00353975" w:rsidRPr="004563EE" w:rsidRDefault="00353975" w:rsidP="008472D0">
      <w:pPr>
        <w:spacing w:after="120"/>
        <w:ind w:left="1134" w:right="1134"/>
        <w:jc w:val="both"/>
      </w:pPr>
      <w:r w:rsidRPr="004563EE">
        <w:rPr>
          <w:i/>
          <w:iCs/>
        </w:rPr>
        <w:t>Documentation:</w:t>
      </w:r>
      <w:r w:rsidRPr="004563EE">
        <w:rPr>
          <w:i/>
          <w:iCs/>
        </w:rPr>
        <w:tab/>
      </w:r>
      <w:r w:rsidRPr="004563EE">
        <w:t xml:space="preserve">Informal document </w:t>
      </w:r>
      <w:r w:rsidR="0072735F" w:rsidRPr="004563EE">
        <w:t>GRVA-20-55</w:t>
      </w:r>
    </w:p>
    <w:p w14:paraId="378566E5" w14:textId="3FE5236C" w:rsidR="00341627" w:rsidRPr="004563EE" w:rsidRDefault="00B80452" w:rsidP="00341627">
      <w:pPr>
        <w:spacing w:after="120"/>
        <w:ind w:left="1134" w:right="1134"/>
        <w:jc w:val="both"/>
        <w:rPr>
          <w:color w:val="000000" w:themeColor="text1"/>
          <w:lang w:eastAsia="en-US"/>
        </w:rPr>
      </w:pPr>
      <w:r w:rsidRPr="004563EE">
        <w:rPr>
          <w:color w:val="000000" w:themeColor="text1"/>
          <w:lang w:eastAsia="en-US"/>
        </w:rPr>
        <w:t>112</w:t>
      </w:r>
      <w:r w:rsidR="00341627" w:rsidRPr="004563EE">
        <w:rPr>
          <w:color w:val="000000" w:themeColor="text1"/>
          <w:lang w:eastAsia="en-US"/>
        </w:rPr>
        <w:t>.</w:t>
      </w:r>
      <w:r w:rsidR="00341627" w:rsidRPr="004563EE">
        <w:rPr>
          <w:color w:val="000000" w:themeColor="text1"/>
          <w:lang w:eastAsia="en-US"/>
        </w:rPr>
        <w:tab/>
        <w:t>The Secretary to the Working Party on Pollution and Energy (GRPE) explained to GRVA that the United Nations had a strategy to decarbonize transport for all modes of transport since the adoption in February 2024 of the Inland Transport Committee Climate</w:t>
      </w:r>
      <w:r w:rsidR="008F4255" w:rsidRPr="004563EE">
        <w:rPr>
          <w:color w:val="000000" w:themeColor="text1"/>
          <w:lang w:eastAsia="en-US"/>
        </w:rPr>
        <w:t xml:space="preserve"> (ITC)</w:t>
      </w:r>
      <w:r w:rsidR="00341627" w:rsidRPr="004563EE">
        <w:rPr>
          <w:color w:val="000000" w:themeColor="text1"/>
          <w:lang w:eastAsia="en-US"/>
        </w:rPr>
        <w:t xml:space="preserve"> Change Mitigation Strategy. He added that UNECE would </w:t>
      </w:r>
      <w:r w:rsidR="000642CA" w:rsidRPr="004563EE">
        <w:rPr>
          <w:color w:val="000000" w:themeColor="text1"/>
          <w:lang w:eastAsia="en-US"/>
        </w:rPr>
        <w:t>organize a side event</w:t>
      </w:r>
      <w:r w:rsidR="00341627" w:rsidRPr="004563EE">
        <w:rPr>
          <w:color w:val="000000" w:themeColor="text1"/>
          <w:lang w:eastAsia="en-US"/>
        </w:rPr>
        <w:t xml:space="preserve"> together with I</w:t>
      </w:r>
      <w:r w:rsidR="007C7D53" w:rsidRPr="004563EE">
        <w:rPr>
          <w:color w:val="000000" w:themeColor="text1"/>
          <w:lang w:eastAsia="en-US"/>
        </w:rPr>
        <w:t xml:space="preserve">nternational </w:t>
      </w:r>
      <w:r w:rsidR="00341627" w:rsidRPr="004563EE">
        <w:rPr>
          <w:color w:val="000000" w:themeColor="text1"/>
          <w:lang w:eastAsia="en-US"/>
        </w:rPr>
        <w:t>M</w:t>
      </w:r>
      <w:r w:rsidR="007C7D53" w:rsidRPr="004563EE">
        <w:rPr>
          <w:color w:val="000000" w:themeColor="text1"/>
          <w:lang w:eastAsia="en-US"/>
        </w:rPr>
        <w:t xml:space="preserve">aritime </w:t>
      </w:r>
      <w:r w:rsidR="00341627" w:rsidRPr="004563EE">
        <w:rPr>
          <w:color w:val="000000" w:themeColor="text1"/>
          <w:lang w:eastAsia="en-US"/>
        </w:rPr>
        <w:t>O</w:t>
      </w:r>
      <w:r w:rsidR="007C7D53" w:rsidRPr="004563EE">
        <w:rPr>
          <w:color w:val="000000" w:themeColor="text1"/>
          <w:lang w:eastAsia="en-US"/>
        </w:rPr>
        <w:t>rganization (IMO)</w:t>
      </w:r>
      <w:r w:rsidR="00341627" w:rsidRPr="004563EE">
        <w:rPr>
          <w:color w:val="000000" w:themeColor="text1"/>
          <w:lang w:eastAsia="en-US"/>
        </w:rPr>
        <w:t xml:space="preserve"> and </w:t>
      </w:r>
      <w:r w:rsidR="00FD49C3" w:rsidRPr="004563EE">
        <w:rPr>
          <w:color w:val="000000" w:themeColor="text1"/>
          <w:lang w:eastAsia="en-US"/>
        </w:rPr>
        <w:t>International Civil Aviation Organization (</w:t>
      </w:r>
      <w:r w:rsidR="00341627" w:rsidRPr="004563EE">
        <w:rPr>
          <w:color w:val="000000" w:themeColor="text1"/>
          <w:lang w:eastAsia="en-US"/>
        </w:rPr>
        <w:t>ICAO</w:t>
      </w:r>
      <w:r w:rsidR="00FD49C3" w:rsidRPr="004563EE">
        <w:rPr>
          <w:color w:val="000000" w:themeColor="text1"/>
          <w:lang w:eastAsia="en-US"/>
        </w:rPr>
        <w:t>)</w:t>
      </w:r>
      <w:r w:rsidR="00341627" w:rsidRPr="004563EE">
        <w:rPr>
          <w:color w:val="000000" w:themeColor="text1"/>
          <w:lang w:eastAsia="en-US"/>
        </w:rPr>
        <w:t xml:space="preserve"> </w:t>
      </w:r>
      <w:r w:rsidR="000642CA" w:rsidRPr="004563EE">
        <w:rPr>
          <w:color w:val="000000" w:themeColor="text1"/>
          <w:lang w:eastAsia="en-US"/>
        </w:rPr>
        <w:t>at</w:t>
      </w:r>
      <w:r w:rsidR="00341627" w:rsidRPr="004563EE">
        <w:rPr>
          <w:color w:val="000000" w:themeColor="text1"/>
          <w:lang w:eastAsia="en-US"/>
        </w:rPr>
        <w:t xml:space="preserve"> the</w:t>
      </w:r>
      <w:r w:rsidR="00A57848" w:rsidRPr="004563EE">
        <w:rPr>
          <w:color w:val="000000" w:themeColor="text1"/>
          <w:lang w:eastAsia="en-US"/>
        </w:rPr>
        <w:t xml:space="preserve"> </w:t>
      </w:r>
      <w:r w:rsidR="00F07E30" w:rsidRPr="004563EE">
        <w:rPr>
          <w:color w:val="000000" w:themeColor="text1"/>
          <w:lang w:eastAsia="en-US"/>
        </w:rPr>
        <w:t>twenty-ninth</w:t>
      </w:r>
      <w:r w:rsidR="00341627" w:rsidRPr="004563EE">
        <w:rPr>
          <w:color w:val="000000" w:themeColor="text1"/>
          <w:lang w:eastAsia="en-US"/>
        </w:rPr>
        <w:t xml:space="preserve"> Conference of Parties </w:t>
      </w:r>
      <w:r w:rsidR="00A57848" w:rsidRPr="004563EE">
        <w:rPr>
          <w:color w:val="000000" w:themeColor="text1"/>
          <w:lang w:eastAsia="en-US"/>
        </w:rPr>
        <w:t xml:space="preserve">to the United </w:t>
      </w:r>
      <w:r w:rsidR="000642CA" w:rsidRPr="004563EE">
        <w:rPr>
          <w:color w:val="000000" w:themeColor="text1"/>
          <w:lang w:eastAsia="en-US"/>
        </w:rPr>
        <w:t xml:space="preserve">Nations Framework Convention on Climate Change (UNFCCC) </w:t>
      </w:r>
      <w:r w:rsidR="00341627" w:rsidRPr="004563EE">
        <w:rPr>
          <w:color w:val="000000" w:themeColor="text1"/>
          <w:lang w:eastAsia="en-US"/>
        </w:rPr>
        <w:t>in Azerbaijan. He presented (GRVA-20-55) considerations on the implementation of the ITC Strategy on Reducing Greenhouse Gas Emissions from Inland Transport.</w:t>
      </w:r>
    </w:p>
    <w:p w14:paraId="2577B322" w14:textId="2B5C10CE" w:rsidR="00C41810" w:rsidRPr="004563EE" w:rsidRDefault="00B80452" w:rsidP="00341627">
      <w:pPr>
        <w:spacing w:after="120"/>
        <w:ind w:left="1134" w:right="1134"/>
        <w:jc w:val="both"/>
        <w:rPr>
          <w:color w:val="000000" w:themeColor="text1"/>
          <w:lang w:eastAsia="en-US"/>
        </w:rPr>
      </w:pPr>
      <w:r w:rsidRPr="004563EE">
        <w:rPr>
          <w:color w:val="000000" w:themeColor="text1"/>
          <w:lang w:eastAsia="en-US"/>
        </w:rPr>
        <w:t>113</w:t>
      </w:r>
      <w:r w:rsidR="00341627" w:rsidRPr="004563EE">
        <w:rPr>
          <w:color w:val="000000" w:themeColor="text1"/>
          <w:lang w:eastAsia="en-US"/>
        </w:rPr>
        <w:t>.</w:t>
      </w:r>
      <w:r w:rsidR="00341627" w:rsidRPr="004563EE">
        <w:rPr>
          <w:color w:val="000000" w:themeColor="text1"/>
          <w:lang w:eastAsia="en-US"/>
        </w:rPr>
        <w:tab/>
        <w:t>The Chair of GRVA recalled that he had already approached the Chair of GRPE to explore the possibility of discussing the greenhouse gas emissions reduction potential of Automated Driving Systems</w:t>
      </w:r>
      <w:r w:rsidR="000B3ED8" w:rsidRPr="004563EE">
        <w:rPr>
          <w:color w:val="000000" w:themeColor="text1"/>
          <w:lang w:eastAsia="en-US"/>
        </w:rPr>
        <w:t>.</w:t>
      </w:r>
    </w:p>
    <w:p w14:paraId="7CE946AD" w14:textId="6170E36E" w:rsidR="007761F6" w:rsidRPr="004563EE" w:rsidRDefault="00931A3F" w:rsidP="00124BB9">
      <w:pPr>
        <w:pStyle w:val="H1G"/>
      </w:pPr>
      <w:r w:rsidRPr="004563EE">
        <w:tab/>
        <w:t>B.</w:t>
      </w:r>
      <w:r w:rsidRPr="004563EE">
        <w:tab/>
      </w:r>
      <w:r w:rsidR="007761F6" w:rsidRPr="004563EE">
        <w:t>Arrangement of meetings</w:t>
      </w:r>
    </w:p>
    <w:p w14:paraId="2BC6D76C" w14:textId="5A80F588" w:rsidR="00F47EE6" w:rsidRPr="004563EE" w:rsidRDefault="009C37BE" w:rsidP="002B414D">
      <w:pPr>
        <w:spacing w:after="120"/>
        <w:ind w:left="1134" w:right="1134"/>
        <w:jc w:val="both"/>
      </w:pPr>
      <w:r w:rsidRPr="004563EE">
        <w:t>114</w:t>
      </w:r>
      <w:r w:rsidR="004145DA" w:rsidRPr="004563EE">
        <w:t>.</w:t>
      </w:r>
      <w:r w:rsidR="004145DA" w:rsidRPr="004563EE">
        <w:tab/>
      </w:r>
      <w:r w:rsidR="0068108C" w:rsidRPr="004563EE">
        <w:t>GRVA noted the secretariat’s efforts in organizing the May 2025 session of GRVA at ESCAP in Bangkok</w:t>
      </w:r>
      <w:r w:rsidR="00A47555" w:rsidRPr="004563EE">
        <w:t>.</w:t>
      </w:r>
    </w:p>
    <w:p w14:paraId="356E2BFD" w14:textId="63BE9004" w:rsidR="00931A3F" w:rsidRPr="004563EE" w:rsidRDefault="007761F6" w:rsidP="007761F6">
      <w:pPr>
        <w:pStyle w:val="H1G"/>
      </w:pPr>
      <w:r w:rsidRPr="004563EE">
        <w:lastRenderedPageBreak/>
        <w:tab/>
      </w:r>
      <w:r w:rsidR="00931A3F" w:rsidRPr="004563EE">
        <w:t>C.</w:t>
      </w:r>
      <w:r w:rsidR="00931A3F" w:rsidRPr="004563EE">
        <w:tab/>
      </w:r>
      <w:r w:rsidR="00BD691B" w:rsidRPr="004563EE">
        <w:t>Programme of Work</w:t>
      </w:r>
    </w:p>
    <w:p w14:paraId="2DE8ACAA" w14:textId="6473B751" w:rsidR="00BE4F2D" w:rsidRPr="004563EE" w:rsidRDefault="00BE4F2D" w:rsidP="00BE4F2D">
      <w:pPr>
        <w:pStyle w:val="SingleTxtG"/>
        <w:keepNext/>
        <w:keepLines/>
        <w:ind w:left="2835" w:hanging="1701"/>
        <w:jc w:val="left"/>
        <w:rPr>
          <w:color w:val="000000" w:themeColor="text1"/>
        </w:rPr>
      </w:pPr>
      <w:r w:rsidRPr="004563EE">
        <w:rPr>
          <w:i/>
          <w:iCs/>
        </w:rPr>
        <w:t>Documentation</w:t>
      </w:r>
      <w:r w:rsidRPr="004563EE">
        <w:t>:</w:t>
      </w:r>
      <w:r w:rsidRPr="004563EE">
        <w:tab/>
      </w:r>
      <w:r w:rsidR="001E2AD3" w:rsidRPr="004563EE">
        <w:t xml:space="preserve">Informal document </w:t>
      </w:r>
      <w:r w:rsidR="00B34180" w:rsidRPr="004563EE">
        <w:t>GRVA-20-51</w:t>
      </w:r>
      <w:r w:rsidR="009C37BE" w:rsidRPr="004563EE">
        <w:t xml:space="preserve"> and </w:t>
      </w:r>
      <w:r w:rsidR="00B34180" w:rsidRPr="004563EE">
        <w:t>Rev.1</w:t>
      </w:r>
    </w:p>
    <w:p w14:paraId="2DAA570A" w14:textId="55C9084E" w:rsidR="00441AF3" w:rsidRPr="004563EE" w:rsidRDefault="009C37BE" w:rsidP="00441AF3">
      <w:pPr>
        <w:spacing w:after="120"/>
        <w:ind w:left="1134" w:right="1134"/>
      </w:pPr>
      <w:r w:rsidRPr="004563EE">
        <w:t>115</w:t>
      </w:r>
      <w:r w:rsidR="00441AF3" w:rsidRPr="004563EE">
        <w:t>.</w:t>
      </w:r>
      <w:r w:rsidR="00441AF3" w:rsidRPr="004563EE">
        <w:tab/>
        <w:t>The Secretary presented (GRVA-20-51) the draft priorities for GRVA in 2025.</w:t>
      </w:r>
    </w:p>
    <w:p w14:paraId="1E765213" w14:textId="53A3350D" w:rsidR="005015A8" w:rsidRPr="004563EE" w:rsidRDefault="009C37BE" w:rsidP="00441AF3">
      <w:pPr>
        <w:spacing w:after="120"/>
        <w:ind w:left="1134" w:right="1134"/>
        <w:jc w:val="both"/>
      </w:pPr>
      <w:r w:rsidRPr="004563EE">
        <w:t>116</w:t>
      </w:r>
      <w:r w:rsidR="00441AF3" w:rsidRPr="004563EE">
        <w:t>.</w:t>
      </w:r>
      <w:r w:rsidR="00441AF3" w:rsidRPr="004563EE">
        <w:tab/>
        <w:t>GRVA requested the Secretary to provide GRVA-20-51/Rev.1 to the WP.29 Secretary as input for prepar</w:t>
      </w:r>
      <w:r w:rsidR="00710A79" w:rsidRPr="004563EE">
        <w:t>ing</w:t>
      </w:r>
      <w:r w:rsidR="00441AF3" w:rsidRPr="004563EE">
        <w:t xml:space="preserve"> the WP.29 Programme of Work for 2025.</w:t>
      </w:r>
    </w:p>
    <w:p w14:paraId="78E5C10E" w14:textId="5E9A64B2" w:rsidR="007761F6" w:rsidRPr="004563EE" w:rsidRDefault="00931A3F" w:rsidP="007761F6">
      <w:pPr>
        <w:pStyle w:val="H1G"/>
      </w:pPr>
      <w:r w:rsidRPr="004563EE">
        <w:tab/>
        <w:t>D</w:t>
      </w:r>
      <w:r w:rsidR="007761F6" w:rsidRPr="004563EE">
        <w:t>.</w:t>
      </w:r>
      <w:r w:rsidR="007761F6" w:rsidRPr="004563EE">
        <w:tab/>
        <w:t>Any other business</w:t>
      </w:r>
    </w:p>
    <w:p w14:paraId="5F508034" w14:textId="1872C677" w:rsidR="00BE4F2D" w:rsidRPr="004563EE" w:rsidRDefault="00710A79" w:rsidP="002A0898">
      <w:pPr>
        <w:pStyle w:val="SingleTxtG"/>
      </w:pPr>
      <w:r w:rsidRPr="004563EE">
        <w:t>117</w:t>
      </w:r>
      <w:r w:rsidR="002A0898" w:rsidRPr="004563EE">
        <w:t>.</w:t>
      </w:r>
      <w:r w:rsidR="002A0898" w:rsidRPr="004563EE">
        <w:tab/>
        <w:t>No document was submitted under this agenda item.</w:t>
      </w:r>
    </w:p>
    <w:p w14:paraId="725A373B" w14:textId="0CE522C9" w:rsidR="00D51CA0" w:rsidRPr="004563EE" w:rsidRDefault="00D3450E" w:rsidP="002A0898">
      <w:pPr>
        <w:pStyle w:val="SingleTxtG"/>
      </w:pPr>
      <w:r w:rsidRPr="004563EE">
        <w:t>118</w:t>
      </w:r>
      <w:r w:rsidR="00D51CA0" w:rsidRPr="004563EE">
        <w:t>.</w:t>
      </w:r>
      <w:r w:rsidR="00D51CA0" w:rsidRPr="004563EE">
        <w:tab/>
      </w:r>
      <w:r w:rsidRPr="004563EE">
        <w:t xml:space="preserve">The secretariat informed GRVA that an erratum for UN Regulation No. 152 </w:t>
      </w:r>
      <w:r w:rsidR="00A45D28" w:rsidRPr="004563EE">
        <w:t>was</w:t>
      </w:r>
      <w:r w:rsidRPr="004563EE">
        <w:t xml:space="preserve"> under preparation. He mentioned actions taken to correct the French version of Mutual Resolution No. 2</w:t>
      </w:r>
      <w:r w:rsidR="003E1C59" w:rsidRPr="004563EE">
        <w:t xml:space="preserve">. </w:t>
      </w:r>
    </w:p>
    <w:p w14:paraId="5F64E34F" w14:textId="5E700D0A" w:rsidR="00864123" w:rsidRPr="004563EE" w:rsidRDefault="001229AE" w:rsidP="001229AE">
      <w:pPr>
        <w:pStyle w:val="H1G"/>
      </w:pPr>
      <w:r w:rsidRPr="004563EE">
        <w:tab/>
      </w:r>
      <w:r w:rsidR="00931A3F" w:rsidRPr="004563EE">
        <w:t>E</w:t>
      </w:r>
      <w:r w:rsidR="00864123" w:rsidRPr="004563EE">
        <w:t>.</w:t>
      </w:r>
      <w:r w:rsidRPr="004563EE">
        <w:tab/>
      </w:r>
      <w:r w:rsidR="00864123" w:rsidRPr="004563EE">
        <w:t>Tributes</w:t>
      </w:r>
    </w:p>
    <w:p w14:paraId="5DD6BBC6" w14:textId="3E3E8A16" w:rsidR="006533E0" w:rsidRPr="004563EE" w:rsidRDefault="00A45D28" w:rsidP="00907D12">
      <w:pPr>
        <w:pStyle w:val="SingleTxtG"/>
      </w:pPr>
      <w:r w:rsidRPr="004563EE">
        <w:t>119</w:t>
      </w:r>
      <w:r w:rsidR="00766EB7" w:rsidRPr="004563EE">
        <w:t>.</w:t>
      </w:r>
      <w:r w:rsidR="002D39B1" w:rsidRPr="004563EE">
        <w:tab/>
      </w:r>
      <w:r w:rsidR="00663587" w:rsidRPr="004563EE">
        <w:t>GRVA learn</w:t>
      </w:r>
      <w:r w:rsidR="00907D12" w:rsidRPr="004563EE">
        <w:t>ed</w:t>
      </w:r>
      <w:r w:rsidR="00663587" w:rsidRPr="004563EE">
        <w:t xml:space="preserve"> that </w:t>
      </w:r>
      <w:r w:rsidR="00D6560A" w:rsidRPr="004563EE">
        <w:t xml:space="preserve">Mr. </w:t>
      </w:r>
      <w:r w:rsidR="00663587" w:rsidRPr="004563EE">
        <w:t>M</w:t>
      </w:r>
      <w:r w:rsidR="00D6560A" w:rsidRPr="004563EE">
        <w:t>.</w:t>
      </w:r>
      <w:r w:rsidR="00663587" w:rsidRPr="004563EE">
        <w:t xml:space="preserve"> van Impe (AVERE) </w:t>
      </w:r>
      <w:r w:rsidR="0065614C" w:rsidRPr="004563EE">
        <w:t>would no longer work for Tesla and therefore would no longer attend GRVA session</w:t>
      </w:r>
      <w:r w:rsidR="00907D12" w:rsidRPr="004563EE">
        <w:t>s</w:t>
      </w:r>
      <w:r w:rsidR="0065614C" w:rsidRPr="004563EE">
        <w:t xml:space="preserve">. GRVA thanked him for his </w:t>
      </w:r>
      <w:r w:rsidR="00EF61C8" w:rsidRPr="004563EE">
        <w:t>support, especially as Secretary to the Task Force on ADAS</w:t>
      </w:r>
      <w:r w:rsidR="00384985" w:rsidRPr="004563EE">
        <w:t>,</w:t>
      </w:r>
      <w:r w:rsidR="00487FD0" w:rsidRPr="004563EE">
        <w:t xml:space="preserve"> and wished him success for </w:t>
      </w:r>
      <w:r w:rsidR="00384985" w:rsidRPr="004563EE">
        <w:t xml:space="preserve">in </w:t>
      </w:r>
      <w:r w:rsidR="00487FD0" w:rsidRPr="004563EE">
        <w:t>his next assignment at SpaceX.</w:t>
      </w:r>
    </w:p>
    <w:p w14:paraId="1257DB40" w14:textId="27D5BD74" w:rsidR="00D6560A" w:rsidRPr="004563EE" w:rsidRDefault="00A45D28" w:rsidP="00907D12">
      <w:pPr>
        <w:pStyle w:val="SingleTxtG"/>
      </w:pPr>
      <w:r w:rsidRPr="004563EE">
        <w:t>120</w:t>
      </w:r>
      <w:r w:rsidR="00D6560A" w:rsidRPr="004563EE">
        <w:t>.</w:t>
      </w:r>
      <w:r w:rsidR="00D6560A" w:rsidRPr="004563EE">
        <w:tab/>
        <w:t xml:space="preserve">GRVA also learned that Mr. S. Spencer (Australia) would no longer join GRVA sessions. GRVA thanked him </w:t>
      </w:r>
      <w:r w:rsidR="006602DC" w:rsidRPr="004563EE">
        <w:t>for his contributions, especially as the ambassador between the IWG on ADS and the GRVA workshops on ADS. GRVA wished him success for his next assignment.</w:t>
      </w:r>
    </w:p>
    <w:p w14:paraId="0211C579" w14:textId="61ABF833" w:rsidR="00ED34EE" w:rsidRPr="004563EE" w:rsidRDefault="00ED34EE" w:rsidP="00ED34EE">
      <w:pPr>
        <w:pStyle w:val="HChG"/>
      </w:pPr>
      <w:r w:rsidRPr="004563EE">
        <w:rPr>
          <w:color w:val="000000" w:themeColor="text1"/>
        </w:rPr>
        <w:tab/>
      </w:r>
      <w:r w:rsidRPr="004563EE">
        <w:t>XV.</w:t>
      </w:r>
      <w:r w:rsidRPr="004563EE">
        <w:tab/>
      </w:r>
      <w:r w:rsidR="00B34180" w:rsidRPr="004563EE">
        <w:t>Election of Officers</w:t>
      </w:r>
    </w:p>
    <w:p w14:paraId="1A2E3663" w14:textId="0B96EA25" w:rsidR="005816CD" w:rsidRPr="004563EE" w:rsidRDefault="000C5DAF" w:rsidP="005816CD">
      <w:pPr>
        <w:pStyle w:val="SingleTxtG"/>
      </w:pPr>
      <w:r w:rsidRPr="004563EE">
        <w:t>121</w:t>
      </w:r>
      <w:r w:rsidR="005816CD" w:rsidRPr="004563EE">
        <w:t>.</w:t>
      </w:r>
      <w:r w:rsidR="005816CD" w:rsidRPr="004563EE">
        <w:tab/>
        <w:t>In compliance with Rule 37 of the Rules of Procedure (ECE/TRANS/WP.29/690/Rev.2), GRVA called for the election of officers on Tuesday, 24 September 2024.</w:t>
      </w:r>
    </w:p>
    <w:p w14:paraId="2B861519" w14:textId="2DA0DFCB" w:rsidR="001064CC" w:rsidRPr="004563EE" w:rsidRDefault="000C5DAF" w:rsidP="005816CD">
      <w:pPr>
        <w:pStyle w:val="SingleTxtG"/>
      </w:pPr>
      <w:r w:rsidRPr="004563EE">
        <w:t>122</w:t>
      </w:r>
      <w:r w:rsidR="005816CD" w:rsidRPr="004563EE">
        <w:t>.</w:t>
      </w:r>
      <w:r w:rsidR="005816CD" w:rsidRPr="004563EE">
        <w:tab/>
        <w:t xml:space="preserve">The Secretary reported that he received four </w:t>
      </w:r>
      <w:r w:rsidR="005C0FF1" w:rsidRPr="004563EE">
        <w:t>“</w:t>
      </w:r>
      <w:r w:rsidR="002C2EB1" w:rsidRPr="004563EE">
        <w:t>N</w:t>
      </w:r>
      <w:r w:rsidR="005816CD" w:rsidRPr="004563EE">
        <w:t>ote</w:t>
      </w:r>
      <w:r w:rsidR="00AA109E" w:rsidRPr="004563EE">
        <w:t>s</w:t>
      </w:r>
      <w:r w:rsidR="005816CD" w:rsidRPr="004563EE">
        <w:t xml:space="preserve"> </w:t>
      </w:r>
      <w:r w:rsidR="002C2EB1" w:rsidRPr="004563EE">
        <w:t>V</w:t>
      </w:r>
      <w:r w:rsidR="005816CD" w:rsidRPr="004563EE">
        <w:t>erbales</w:t>
      </w:r>
      <w:r w:rsidR="005C0FF1" w:rsidRPr="004563EE">
        <w:t>”</w:t>
      </w:r>
      <w:r w:rsidR="005816CD" w:rsidRPr="004563EE">
        <w:t xml:space="preserve"> from the permanent representations of China, Germany, Japan, and the United States of America nominating Mr. R. Damm as candidate Chair for 2025, as well as Ms. C. Chen, Mr. T. Naono, and Mr. E. Wondimneh as candidate Vice-Chairs. He added that the Administrative Committee for the coordination of work (AC.2) was informed via email of a new nomination of a third Vice-Chair and that only positive reactions were received from the AC.2 participants. Mr. R. Damm (Germany) was unanimously elected as Chair for the GRVA sessions in 2025. Ms. C. Chen (China), Mr. T. Naono (Japan), and Mr. E. Wondimneh (</w:t>
      </w:r>
      <w:r w:rsidR="005C0FF1" w:rsidRPr="004563EE">
        <w:t>United States of America</w:t>
      </w:r>
      <w:r w:rsidR="005816CD" w:rsidRPr="004563EE">
        <w:t xml:space="preserve">) were </w:t>
      </w:r>
      <w:r w:rsidR="009D60E8" w:rsidRPr="004563EE">
        <w:t xml:space="preserve">also unanimously </w:t>
      </w:r>
      <w:r w:rsidR="005816CD" w:rsidRPr="004563EE">
        <w:t>elected as Vice-Chairs for the GRVA sessions scheduled for 2025.</w:t>
      </w:r>
    </w:p>
    <w:p w14:paraId="7C62DDEC" w14:textId="13F555B1" w:rsidR="008F64B3" w:rsidRPr="004563EE" w:rsidRDefault="008F64B3" w:rsidP="008F64B3">
      <w:pPr>
        <w:pStyle w:val="HChG"/>
        <w:pageBreakBefore/>
      </w:pPr>
      <w:r w:rsidRPr="004563EE">
        <w:lastRenderedPageBreak/>
        <w:t>Annex I</w:t>
      </w:r>
    </w:p>
    <w:p w14:paraId="45E51D79" w14:textId="01A89150" w:rsidR="003E7F49" w:rsidRPr="004563EE" w:rsidRDefault="003E7F49" w:rsidP="003E7F49">
      <w:pPr>
        <w:jc w:val="right"/>
      </w:pPr>
      <w:r w:rsidRPr="004563EE">
        <w:t>[English only]</w:t>
      </w:r>
    </w:p>
    <w:p w14:paraId="33CC11C3" w14:textId="6630501C" w:rsidR="008F64B3" w:rsidRPr="004563EE" w:rsidRDefault="008F64B3" w:rsidP="008F64B3">
      <w:pPr>
        <w:pStyle w:val="HChG"/>
      </w:pPr>
      <w:bookmarkStart w:id="8" w:name="_Toc400974188"/>
      <w:r w:rsidRPr="004563EE">
        <w:tab/>
      </w:r>
      <w:r w:rsidRPr="004563EE">
        <w:tab/>
        <w:t>List of informal documents (GRVA-</w:t>
      </w:r>
      <w:r w:rsidR="00B34180" w:rsidRPr="004563EE">
        <w:t>20</w:t>
      </w:r>
      <w:r w:rsidRPr="004563EE">
        <w:t xml:space="preserve">-…) considered during the </w:t>
      </w:r>
      <w:bookmarkEnd w:id="8"/>
      <w:r w:rsidR="00D6558F" w:rsidRPr="004563EE">
        <w:t>session.</w:t>
      </w:r>
    </w:p>
    <w:p w14:paraId="4756B0C6" w14:textId="77777777" w:rsidR="00C1549C" w:rsidRPr="004563EE" w:rsidRDefault="00C1549C" w:rsidP="00C1549C"/>
    <w:tbl>
      <w:tblPr>
        <w:tblW w:w="8655" w:type="dxa"/>
        <w:tblInd w:w="567" w:type="dxa"/>
        <w:tblLayout w:type="fixed"/>
        <w:tblCellMar>
          <w:left w:w="0" w:type="dxa"/>
          <w:right w:w="0" w:type="dxa"/>
        </w:tblCellMar>
        <w:tblLook w:val="01E0" w:firstRow="1" w:lastRow="1" w:firstColumn="1" w:lastColumn="1" w:noHBand="0" w:noVBand="0"/>
      </w:tblPr>
      <w:tblGrid>
        <w:gridCol w:w="7"/>
        <w:gridCol w:w="844"/>
        <w:gridCol w:w="6947"/>
        <w:gridCol w:w="857"/>
      </w:tblGrid>
      <w:tr w:rsidR="00877D68" w:rsidRPr="004563EE" w14:paraId="7B5E5D05" w14:textId="77777777" w:rsidTr="0057455A">
        <w:trPr>
          <w:gridBefore w:val="1"/>
          <w:wBefore w:w="7" w:type="dxa"/>
          <w:tblHeader/>
        </w:trPr>
        <w:tc>
          <w:tcPr>
            <w:tcW w:w="844" w:type="dxa"/>
            <w:tcBorders>
              <w:top w:val="single" w:sz="4" w:space="0" w:color="auto"/>
              <w:left w:val="nil"/>
              <w:bottom w:val="single" w:sz="12" w:space="0" w:color="auto"/>
              <w:right w:val="nil"/>
            </w:tcBorders>
            <w:vAlign w:val="center"/>
            <w:hideMark/>
          </w:tcPr>
          <w:p w14:paraId="36D23AE2" w14:textId="77777777" w:rsidR="008F64B3" w:rsidRPr="004563EE" w:rsidRDefault="008F64B3">
            <w:pPr>
              <w:pStyle w:val="FootnoteText"/>
              <w:keepNext/>
              <w:keepLines/>
              <w:ind w:left="113" w:right="34" w:firstLine="0"/>
              <w:jc w:val="center"/>
              <w:rPr>
                <w:i/>
                <w:sz w:val="20"/>
              </w:rPr>
            </w:pPr>
            <w:bookmarkStart w:id="9" w:name="_Hlk37947572"/>
            <w:r w:rsidRPr="004563EE">
              <w:rPr>
                <w:i/>
                <w:sz w:val="20"/>
              </w:rPr>
              <w:t>No.</w:t>
            </w:r>
          </w:p>
        </w:tc>
        <w:tc>
          <w:tcPr>
            <w:tcW w:w="6947" w:type="dxa"/>
            <w:tcBorders>
              <w:top w:val="single" w:sz="4" w:space="0" w:color="auto"/>
              <w:left w:val="nil"/>
              <w:bottom w:val="single" w:sz="12" w:space="0" w:color="auto"/>
              <w:right w:val="nil"/>
            </w:tcBorders>
            <w:vAlign w:val="center"/>
            <w:hideMark/>
          </w:tcPr>
          <w:p w14:paraId="3A29D029" w14:textId="77777777" w:rsidR="008F64B3" w:rsidRPr="004563EE" w:rsidRDefault="008F64B3">
            <w:pPr>
              <w:pStyle w:val="FootnoteText"/>
              <w:keepNext/>
              <w:keepLines/>
              <w:ind w:left="113" w:right="34" w:firstLine="0"/>
              <w:rPr>
                <w:i/>
                <w:sz w:val="20"/>
              </w:rPr>
            </w:pPr>
            <w:r w:rsidRPr="004563EE">
              <w:rPr>
                <w:i/>
                <w:sz w:val="20"/>
              </w:rPr>
              <w:t>(Author) Title</w:t>
            </w:r>
          </w:p>
        </w:tc>
        <w:tc>
          <w:tcPr>
            <w:tcW w:w="857" w:type="dxa"/>
            <w:tcBorders>
              <w:top w:val="single" w:sz="4" w:space="0" w:color="auto"/>
              <w:left w:val="nil"/>
              <w:bottom w:val="single" w:sz="12" w:space="0" w:color="auto"/>
              <w:right w:val="nil"/>
            </w:tcBorders>
            <w:vAlign w:val="center"/>
            <w:hideMark/>
          </w:tcPr>
          <w:p w14:paraId="7123897C" w14:textId="77777777" w:rsidR="008F64B3" w:rsidRPr="004563EE" w:rsidRDefault="008F64B3">
            <w:pPr>
              <w:pStyle w:val="FootnoteText"/>
              <w:keepNext/>
              <w:keepLines/>
              <w:ind w:left="113" w:right="34" w:firstLine="0"/>
              <w:jc w:val="center"/>
              <w:rPr>
                <w:i/>
                <w:sz w:val="20"/>
              </w:rPr>
            </w:pPr>
            <w:r w:rsidRPr="004563EE">
              <w:rPr>
                <w:i/>
                <w:sz w:val="20"/>
              </w:rPr>
              <w:t>Follow-up</w:t>
            </w:r>
          </w:p>
        </w:tc>
      </w:tr>
      <w:tr w:rsidR="00E3247A" w:rsidRPr="004563EE" w14:paraId="1A34275D" w14:textId="77777777" w:rsidTr="00F15A78">
        <w:tc>
          <w:tcPr>
            <w:tcW w:w="851" w:type="dxa"/>
            <w:gridSpan w:val="2"/>
            <w:tcBorders>
              <w:top w:val="single" w:sz="12" w:space="0" w:color="auto"/>
              <w:left w:val="nil"/>
              <w:bottom w:val="nil"/>
              <w:right w:val="nil"/>
            </w:tcBorders>
          </w:tcPr>
          <w:p w14:paraId="6E237622" w14:textId="33B5334D" w:rsidR="00E3247A" w:rsidRPr="004563EE" w:rsidRDefault="00E3247A" w:rsidP="00E3247A">
            <w:pPr>
              <w:widowControl w:val="0"/>
              <w:spacing w:before="30" w:after="30"/>
              <w:jc w:val="center"/>
            </w:pPr>
            <w:r w:rsidRPr="004563EE">
              <w:t>01</w:t>
            </w:r>
            <w:r w:rsidR="00483AFB" w:rsidRPr="004563EE">
              <w:t xml:space="preserve"> </w:t>
            </w:r>
            <w:r w:rsidR="005C0FF1" w:rsidRPr="004563EE">
              <w:t>&amp;</w:t>
            </w:r>
            <w:r w:rsidR="00483AFB" w:rsidRPr="004563EE">
              <w:t xml:space="preserve"> </w:t>
            </w:r>
            <w:r w:rsidRPr="004563EE">
              <w:t xml:space="preserve">Rev.1 </w:t>
            </w:r>
          </w:p>
        </w:tc>
        <w:tc>
          <w:tcPr>
            <w:tcW w:w="6947" w:type="dxa"/>
            <w:tcBorders>
              <w:top w:val="single" w:sz="12" w:space="0" w:color="auto"/>
              <w:left w:val="nil"/>
              <w:bottom w:val="nil"/>
              <w:right w:val="nil"/>
            </w:tcBorders>
          </w:tcPr>
          <w:p w14:paraId="6177F727" w14:textId="58776E3A" w:rsidR="00E3247A" w:rsidRPr="004563EE" w:rsidRDefault="00E3247A" w:rsidP="00E3247A">
            <w:pPr>
              <w:pStyle w:val="FootnoteText"/>
              <w:spacing w:before="30" w:after="30"/>
              <w:ind w:left="113" w:right="34" w:firstLine="0"/>
              <w:jc w:val="both"/>
              <w:rPr>
                <w:sz w:val="20"/>
              </w:rPr>
            </w:pPr>
            <w:r w:rsidRPr="004563EE">
              <w:t>(Chair) Running order of the session</w:t>
            </w:r>
          </w:p>
        </w:tc>
        <w:tc>
          <w:tcPr>
            <w:tcW w:w="857" w:type="dxa"/>
            <w:tcBorders>
              <w:top w:val="single" w:sz="12" w:space="0" w:color="auto"/>
              <w:left w:val="nil"/>
              <w:bottom w:val="nil"/>
              <w:right w:val="nil"/>
            </w:tcBorders>
          </w:tcPr>
          <w:p w14:paraId="5251764C" w14:textId="2B6485BB" w:rsidR="00E3247A" w:rsidRPr="004563EE" w:rsidRDefault="007C0439" w:rsidP="00E3247A">
            <w:pPr>
              <w:widowControl w:val="0"/>
              <w:spacing w:before="30" w:after="30"/>
              <w:ind w:left="1" w:right="-2"/>
              <w:jc w:val="center"/>
            </w:pPr>
            <w:r w:rsidRPr="004563EE">
              <w:t>A</w:t>
            </w:r>
          </w:p>
        </w:tc>
      </w:tr>
      <w:tr w:rsidR="00E3247A" w:rsidRPr="004563EE" w14:paraId="09AFC042" w14:textId="77777777" w:rsidTr="00F15A78">
        <w:trPr>
          <w:trHeight w:val="340"/>
        </w:trPr>
        <w:tc>
          <w:tcPr>
            <w:tcW w:w="851" w:type="dxa"/>
            <w:gridSpan w:val="2"/>
          </w:tcPr>
          <w:p w14:paraId="5DD6E7E3" w14:textId="22456D70" w:rsidR="00E3247A" w:rsidRPr="004563EE" w:rsidRDefault="00E3247A" w:rsidP="00E3247A">
            <w:pPr>
              <w:widowControl w:val="0"/>
              <w:spacing w:before="30" w:after="30"/>
              <w:jc w:val="center"/>
            </w:pPr>
            <w:r w:rsidRPr="004563EE">
              <w:t>02</w:t>
            </w:r>
            <w:r w:rsidR="00483AFB" w:rsidRPr="004563EE">
              <w:t xml:space="preserve"> &amp; </w:t>
            </w:r>
            <w:r w:rsidRPr="004563EE">
              <w:t xml:space="preserve">Rev.1 </w:t>
            </w:r>
          </w:p>
        </w:tc>
        <w:tc>
          <w:tcPr>
            <w:tcW w:w="6947" w:type="dxa"/>
          </w:tcPr>
          <w:p w14:paraId="188AC5C9" w14:textId="64B39567" w:rsidR="00E3247A" w:rsidRPr="004563EE" w:rsidRDefault="00E3247A" w:rsidP="00E3247A">
            <w:pPr>
              <w:widowControl w:val="0"/>
              <w:spacing w:before="30" w:after="30"/>
              <w:ind w:left="113"/>
              <w:jc w:val="both"/>
            </w:pPr>
            <w:r w:rsidRPr="004563EE">
              <w:t>(Secretariat) Updated and consolidated provisional agenda for the 20th session (incl. informal documents received 23 September 2024 Lunch time)</w:t>
            </w:r>
          </w:p>
        </w:tc>
        <w:tc>
          <w:tcPr>
            <w:tcW w:w="857" w:type="dxa"/>
          </w:tcPr>
          <w:p w14:paraId="1ED26D17" w14:textId="4F57F432" w:rsidR="00E3247A" w:rsidRPr="004563EE" w:rsidRDefault="004B2CC9" w:rsidP="00E3247A">
            <w:pPr>
              <w:widowControl w:val="0"/>
              <w:tabs>
                <w:tab w:val="left" w:pos="469"/>
              </w:tabs>
              <w:spacing w:before="30" w:after="30"/>
              <w:ind w:left="1" w:right="-2"/>
              <w:jc w:val="center"/>
            </w:pPr>
            <w:r w:rsidRPr="004563EE">
              <w:t>A</w:t>
            </w:r>
          </w:p>
        </w:tc>
      </w:tr>
      <w:tr w:rsidR="00E3247A" w:rsidRPr="004563EE" w14:paraId="228AF678" w14:textId="77777777" w:rsidTr="00F15A78">
        <w:tc>
          <w:tcPr>
            <w:tcW w:w="851" w:type="dxa"/>
            <w:gridSpan w:val="2"/>
          </w:tcPr>
          <w:p w14:paraId="40D0BD0E" w14:textId="46DCAA02" w:rsidR="00E3247A" w:rsidRPr="004563EE" w:rsidRDefault="00E3247A" w:rsidP="00E3247A">
            <w:pPr>
              <w:widowControl w:val="0"/>
              <w:spacing w:before="30" w:after="30"/>
              <w:jc w:val="center"/>
            </w:pPr>
            <w:r w:rsidRPr="004563EE">
              <w:t>3</w:t>
            </w:r>
          </w:p>
        </w:tc>
        <w:tc>
          <w:tcPr>
            <w:tcW w:w="6947" w:type="dxa"/>
          </w:tcPr>
          <w:p w14:paraId="22F19569" w14:textId="3697480B" w:rsidR="00E3247A" w:rsidRPr="004563EE" w:rsidRDefault="00E3247A" w:rsidP="00E3247A">
            <w:pPr>
              <w:widowControl w:val="0"/>
              <w:spacing w:before="30" w:after="30"/>
              <w:ind w:left="113"/>
              <w:jc w:val="both"/>
            </w:pPr>
            <w:r w:rsidRPr="004563EE">
              <w:t>(Secretariat) General information and highlights from the June 2024 WP.29 session</w:t>
            </w:r>
          </w:p>
        </w:tc>
        <w:tc>
          <w:tcPr>
            <w:tcW w:w="857" w:type="dxa"/>
          </w:tcPr>
          <w:p w14:paraId="28FD9006" w14:textId="7C4000B8" w:rsidR="00E3247A" w:rsidRPr="004563EE" w:rsidRDefault="004B2CC9" w:rsidP="00E3247A">
            <w:pPr>
              <w:widowControl w:val="0"/>
              <w:tabs>
                <w:tab w:val="left" w:pos="469"/>
              </w:tabs>
              <w:spacing w:before="30" w:after="30"/>
              <w:ind w:left="1" w:right="-2"/>
              <w:jc w:val="center"/>
            </w:pPr>
            <w:r w:rsidRPr="004563EE">
              <w:t>C</w:t>
            </w:r>
          </w:p>
        </w:tc>
      </w:tr>
      <w:tr w:rsidR="00E3247A" w:rsidRPr="004563EE" w14:paraId="79A6C99A" w14:textId="77777777" w:rsidTr="00F15A78">
        <w:tc>
          <w:tcPr>
            <w:tcW w:w="851" w:type="dxa"/>
            <w:gridSpan w:val="2"/>
          </w:tcPr>
          <w:p w14:paraId="366F6098" w14:textId="42FDCF1E" w:rsidR="00E3247A" w:rsidRPr="004563EE" w:rsidRDefault="00E3247A" w:rsidP="00E3247A">
            <w:pPr>
              <w:widowControl w:val="0"/>
              <w:spacing w:before="30" w:after="30"/>
              <w:jc w:val="center"/>
            </w:pPr>
            <w:r w:rsidRPr="004563EE">
              <w:t>4</w:t>
            </w:r>
          </w:p>
        </w:tc>
        <w:tc>
          <w:tcPr>
            <w:tcW w:w="6947" w:type="dxa"/>
          </w:tcPr>
          <w:p w14:paraId="69D97F08" w14:textId="42E06BE0" w:rsidR="00E3247A" w:rsidRPr="004563EE" w:rsidRDefault="00E3247A" w:rsidP="00E3247A">
            <w:pPr>
              <w:widowControl w:val="0"/>
              <w:spacing w:before="30" w:after="30"/>
              <w:ind w:left="113"/>
              <w:jc w:val="both"/>
            </w:pPr>
            <w:r w:rsidRPr="004563EE">
              <w:t>(Germany) Proposal for a supplement to the 01 series of amendments to UN Regulation No. 157 (ALKS)</w:t>
            </w:r>
          </w:p>
        </w:tc>
        <w:tc>
          <w:tcPr>
            <w:tcW w:w="857" w:type="dxa"/>
          </w:tcPr>
          <w:p w14:paraId="57EB519D" w14:textId="3E689BE3" w:rsidR="00E3247A" w:rsidRPr="004563EE" w:rsidRDefault="004B2CC9" w:rsidP="00E3247A">
            <w:pPr>
              <w:widowControl w:val="0"/>
              <w:tabs>
                <w:tab w:val="left" w:pos="469"/>
              </w:tabs>
              <w:spacing w:before="30" w:after="30"/>
              <w:ind w:left="1" w:right="-2"/>
              <w:jc w:val="center"/>
            </w:pPr>
            <w:r w:rsidRPr="004563EE">
              <w:t>B</w:t>
            </w:r>
          </w:p>
        </w:tc>
      </w:tr>
      <w:tr w:rsidR="00E3247A" w:rsidRPr="004563EE" w14:paraId="2ECDF86F" w14:textId="77777777" w:rsidTr="00F15A78">
        <w:tc>
          <w:tcPr>
            <w:tcW w:w="851" w:type="dxa"/>
            <w:gridSpan w:val="2"/>
          </w:tcPr>
          <w:p w14:paraId="0E91036C" w14:textId="70EB3475" w:rsidR="00E3247A" w:rsidRPr="004563EE" w:rsidRDefault="00E3247A" w:rsidP="00E3247A">
            <w:pPr>
              <w:widowControl w:val="0"/>
              <w:spacing w:before="30" w:after="30"/>
              <w:jc w:val="center"/>
            </w:pPr>
            <w:r w:rsidRPr="004563EE">
              <w:t>5</w:t>
            </w:r>
          </w:p>
        </w:tc>
        <w:tc>
          <w:tcPr>
            <w:tcW w:w="6947" w:type="dxa"/>
          </w:tcPr>
          <w:p w14:paraId="6C3CFE0E" w14:textId="0490D24C" w:rsidR="00E3247A" w:rsidRPr="004563EE" w:rsidRDefault="00E3247A" w:rsidP="00E3247A">
            <w:pPr>
              <w:widowControl w:val="0"/>
              <w:spacing w:before="30" w:after="30"/>
              <w:ind w:left="113"/>
              <w:jc w:val="both"/>
            </w:pPr>
            <w:r w:rsidRPr="004563EE">
              <w:t>(UK) 2nd GRVA workshop on scenario (wrap up)</w:t>
            </w:r>
          </w:p>
        </w:tc>
        <w:tc>
          <w:tcPr>
            <w:tcW w:w="857" w:type="dxa"/>
          </w:tcPr>
          <w:p w14:paraId="7AEB4549" w14:textId="4E3135D8" w:rsidR="00E3247A" w:rsidRPr="004563EE" w:rsidRDefault="004B2CC9" w:rsidP="00E3247A">
            <w:pPr>
              <w:widowControl w:val="0"/>
              <w:tabs>
                <w:tab w:val="left" w:pos="469"/>
              </w:tabs>
              <w:spacing w:before="30" w:after="30"/>
              <w:ind w:left="1" w:right="-2"/>
              <w:jc w:val="center"/>
            </w:pPr>
            <w:r w:rsidRPr="004563EE">
              <w:t>C</w:t>
            </w:r>
          </w:p>
        </w:tc>
      </w:tr>
      <w:tr w:rsidR="00E3247A" w:rsidRPr="004563EE" w14:paraId="7239242D" w14:textId="77777777" w:rsidTr="00F15A78">
        <w:tc>
          <w:tcPr>
            <w:tcW w:w="851" w:type="dxa"/>
            <w:gridSpan w:val="2"/>
          </w:tcPr>
          <w:p w14:paraId="2EC077FE" w14:textId="54417E43" w:rsidR="00E3247A" w:rsidRPr="004563EE" w:rsidRDefault="00E3247A" w:rsidP="00E3247A">
            <w:pPr>
              <w:widowControl w:val="0"/>
              <w:spacing w:before="30" w:after="30"/>
              <w:jc w:val="center"/>
            </w:pPr>
            <w:r w:rsidRPr="004563EE">
              <w:t>06</w:t>
            </w:r>
            <w:r w:rsidR="00483AFB" w:rsidRPr="004563EE">
              <w:t xml:space="preserve">&amp; </w:t>
            </w:r>
            <w:r w:rsidRPr="004563EE">
              <w:t xml:space="preserve">Rev.1 </w:t>
            </w:r>
          </w:p>
        </w:tc>
        <w:tc>
          <w:tcPr>
            <w:tcW w:w="6947" w:type="dxa"/>
          </w:tcPr>
          <w:p w14:paraId="28C8118F" w14:textId="23300732" w:rsidR="00E3247A" w:rsidRPr="004563EE" w:rsidRDefault="00E3247A" w:rsidP="00E3247A">
            <w:pPr>
              <w:widowControl w:val="0"/>
              <w:spacing w:before="30" w:after="30"/>
              <w:ind w:left="113"/>
              <w:jc w:val="both"/>
            </w:pPr>
            <w:r w:rsidRPr="004563EE">
              <w:t>(OICA/CLEPA) Proposal for amendments to UN Regulation No. 13 (Heavy vehicle braking) (Park lock device)</w:t>
            </w:r>
          </w:p>
        </w:tc>
        <w:tc>
          <w:tcPr>
            <w:tcW w:w="857" w:type="dxa"/>
          </w:tcPr>
          <w:p w14:paraId="1E565CF7" w14:textId="50EB8C44" w:rsidR="00E3247A" w:rsidRPr="004563EE" w:rsidRDefault="004B2CC9" w:rsidP="00E3247A">
            <w:pPr>
              <w:widowControl w:val="0"/>
              <w:tabs>
                <w:tab w:val="left" w:pos="469"/>
              </w:tabs>
              <w:spacing w:before="30" w:after="30"/>
              <w:ind w:left="1" w:right="-2"/>
              <w:jc w:val="center"/>
            </w:pPr>
            <w:r w:rsidRPr="004563EE">
              <w:t>B</w:t>
            </w:r>
          </w:p>
        </w:tc>
      </w:tr>
      <w:tr w:rsidR="00E3247A" w:rsidRPr="004563EE" w14:paraId="1BB5B9A8" w14:textId="77777777" w:rsidTr="00F15A78">
        <w:tc>
          <w:tcPr>
            <w:tcW w:w="851" w:type="dxa"/>
            <w:gridSpan w:val="2"/>
          </w:tcPr>
          <w:p w14:paraId="152DD83F" w14:textId="23A2D30F" w:rsidR="00E3247A" w:rsidRPr="004563EE" w:rsidRDefault="00E3247A" w:rsidP="00E3247A">
            <w:pPr>
              <w:widowControl w:val="0"/>
              <w:spacing w:before="30" w:after="30"/>
              <w:jc w:val="center"/>
            </w:pPr>
            <w:r w:rsidRPr="004563EE">
              <w:t>07</w:t>
            </w:r>
            <w:r w:rsidR="00483AFB" w:rsidRPr="004563EE">
              <w:t xml:space="preserve">&amp; </w:t>
            </w:r>
            <w:r w:rsidRPr="004563EE">
              <w:t xml:space="preserve">Rev.1 </w:t>
            </w:r>
          </w:p>
        </w:tc>
        <w:tc>
          <w:tcPr>
            <w:tcW w:w="6947" w:type="dxa"/>
          </w:tcPr>
          <w:p w14:paraId="1ACDB325" w14:textId="590EADD7" w:rsidR="00E3247A" w:rsidRPr="004563EE" w:rsidRDefault="00E3247A" w:rsidP="00E3247A">
            <w:pPr>
              <w:widowControl w:val="0"/>
              <w:spacing w:before="30" w:after="30"/>
              <w:ind w:left="113"/>
              <w:jc w:val="both"/>
            </w:pPr>
            <w:r w:rsidRPr="004563EE">
              <w:t>(CLEPA/OICA) Proposal for amendments to UN Regulation No. 13-H (Brakes of M1 and N1 vehicles) (Park lock device)</w:t>
            </w:r>
          </w:p>
        </w:tc>
        <w:tc>
          <w:tcPr>
            <w:tcW w:w="857" w:type="dxa"/>
          </w:tcPr>
          <w:p w14:paraId="605E4624" w14:textId="7770DCA6" w:rsidR="00E3247A" w:rsidRPr="004563EE" w:rsidRDefault="004B2CC9" w:rsidP="00E3247A">
            <w:pPr>
              <w:widowControl w:val="0"/>
              <w:tabs>
                <w:tab w:val="left" w:pos="469"/>
              </w:tabs>
              <w:spacing w:before="30" w:after="30"/>
              <w:ind w:left="1" w:right="-2"/>
              <w:jc w:val="center"/>
            </w:pPr>
            <w:r w:rsidRPr="004563EE">
              <w:t>B</w:t>
            </w:r>
          </w:p>
        </w:tc>
      </w:tr>
      <w:tr w:rsidR="00E3247A" w:rsidRPr="004563EE" w14:paraId="59E80C48" w14:textId="77777777" w:rsidTr="00F15A78">
        <w:tc>
          <w:tcPr>
            <w:tcW w:w="851" w:type="dxa"/>
            <w:gridSpan w:val="2"/>
          </w:tcPr>
          <w:p w14:paraId="25A02F0F" w14:textId="079384F1" w:rsidR="00E3247A" w:rsidRPr="004563EE" w:rsidRDefault="00E3247A" w:rsidP="00E3247A">
            <w:pPr>
              <w:widowControl w:val="0"/>
              <w:spacing w:before="30" w:after="30"/>
              <w:jc w:val="center"/>
            </w:pPr>
            <w:r w:rsidRPr="004563EE">
              <w:t>8</w:t>
            </w:r>
          </w:p>
        </w:tc>
        <w:tc>
          <w:tcPr>
            <w:tcW w:w="6947" w:type="dxa"/>
          </w:tcPr>
          <w:p w14:paraId="0D3A21CD" w14:textId="016349B1" w:rsidR="00E3247A" w:rsidRPr="004563EE" w:rsidRDefault="00E3247A" w:rsidP="00E3247A">
            <w:pPr>
              <w:widowControl w:val="0"/>
              <w:spacing w:before="30" w:after="30"/>
              <w:ind w:left="113"/>
              <w:jc w:val="both"/>
            </w:pPr>
            <w:r w:rsidRPr="004563EE">
              <w:t>(Japan) Proposal for amendments to the ECE/TRANS/WP.29/GRVA/2024/32</w:t>
            </w:r>
          </w:p>
        </w:tc>
        <w:tc>
          <w:tcPr>
            <w:tcW w:w="857" w:type="dxa"/>
          </w:tcPr>
          <w:p w14:paraId="0A2F76AA" w14:textId="3FCDC53D" w:rsidR="00E3247A" w:rsidRPr="004563EE" w:rsidRDefault="004B2CC9" w:rsidP="00E3247A">
            <w:pPr>
              <w:widowControl w:val="0"/>
              <w:tabs>
                <w:tab w:val="left" w:pos="469"/>
              </w:tabs>
              <w:spacing w:before="30" w:after="30"/>
              <w:ind w:left="1" w:right="-2"/>
              <w:jc w:val="center"/>
            </w:pPr>
            <w:r w:rsidRPr="004563EE">
              <w:t>C</w:t>
            </w:r>
          </w:p>
        </w:tc>
      </w:tr>
      <w:tr w:rsidR="00E3247A" w:rsidRPr="004563EE" w14:paraId="659665D9" w14:textId="77777777" w:rsidTr="00F15A78">
        <w:tc>
          <w:tcPr>
            <w:tcW w:w="851" w:type="dxa"/>
            <w:gridSpan w:val="2"/>
          </w:tcPr>
          <w:p w14:paraId="362C0CA9" w14:textId="11C5F2D7" w:rsidR="00E3247A" w:rsidRPr="004563EE" w:rsidRDefault="00E3247A" w:rsidP="00E3247A">
            <w:pPr>
              <w:widowControl w:val="0"/>
              <w:spacing w:before="30" w:after="30"/>
              <w:jc w:val="center"/>
            </w:pPr>
            <w:r w:rsidRPr="004563EE">
              <w:t>9</w:t>
            </w:r>
          </w:p>
        </w:tc>
        <w:tc>
          <w:tcPr>
            <w:tcW w:w="6947" w:type="dxa"/>
          </w:tcPr>
          <w:p w14:paraId="52EE7574" w14:textId="25D54275" w:rsidR="00E3247A" w:rsidRPr="004563EE" w:rsidRDefault="00E3247A" w:rsidP="00E3247A">
            <w:pPr>
              <w:widowControl w:val="0"/>
              <w:spacing w:before="30" w:after="30"/>
              <w:ind w:left="113"/>
              <w:jc w:val="both"/>
            </w:pPr>
            <w:r w:rsidRPr="004563EE">
              <w:t>(Australia) Proposal for a new UN Regulation on [...] Emergency Lane Keeping System (ELKS)</w:t>
            </w:r>
          </w:p>
        </w:tc>
        <w:tc>
          <w:tcPr>
            <w:tcW w:w="857" w:type="dxa"/>
          </w:tcPr>
          <w:p w14:paraId="211CB69D" w14:textId="26C8743D" w:rsidR="00E3247A" w:rsidRPr="004563EE" w:rsidRDefault="001F18FF" w:rsidP="00E3247A">
            <w:pPr>
              <w:widowControl w:val="0"/>
              <w:tabs>
                <w:tab w:val="left" w:pos="469"/>
              </w:tabs>
              <w:spacing w:before="30" w:after="30"/>
              <w:ind w:left="1" w:right="-2"/>
              <w:jc w:val="center"/>
            </w:pPr>
            <w:r w:rsidRPr="004563EE">
              <w:t>B</w:t>
            </w:r>
          </w:p>
        </w:tc>
      </w:tr>
      <w:tr w:rsidR="00E3247A" w:rsidRPr="004563EE" w14:paraId="43650654" w14:textId="77777777" w:rsidTr="00F15A78">
        <w:tc>
          <w:tcPr>
            <w:tcW w:w="851" w:type="dxa"/>
            <w:gridSpan w:val="2"/>
          </w:tcPr>
          <w:p w14:paraId="55CE143E" w14:textId="40123A5F" w:rsidR="00E3247A" w:rsidRPr="004563EE" w:rsidRDefault="00E3247A" w:rsidP="00E3247A">
            <w:pPr>
              <w:widowControl w:val="0"/>
              <w:spacing w:before="30" w:after="30"/>
              <w:jc w:val="center"/>
            </w:pPr>
            <w:r w:rsidRPr="004563EE">
              <w:t>10</w:t>
            </w:r>
            <w:r w:rsidR="00483AFB" w:rsidRPr="004563EE">
              <w:t xml:space="preserve"> &amp; </w:t>
            </w:r>
            <w:r w:rsidRPr="004563EE">
              <w:t xml:space="preserve">Rev.1 </w:t>
            </w:r>
          </w:p>
        </w:tc>
        <w:tc>
          <w:tcPr>
            <w:tcW w:w="6947" w:type="dxa"/>
          </w:tcPr>
          <w:p w14:paraId="5DEB6344" w14:textId="460AC285" w:rsidR="00E3247A" w:rsidRPr="004563EE" w:rsidRDefault="00E3247A" w:rsidP="00E3247A">
            <w:pPr>
              <w:widowControl w:val="0"/>
              <w:spacing w:before="30" w:after="30"/>
              <w:ind w:left="113"/>
              <w:jc w:val="both"/>
            </w:pPr>
            <w:r w:rsidRPr="004563EE">
              <w:t>(France) Proposal for the Supplement 07 to 00 series of amendments to UN Regulation No. 152 (Virtual testing) Revision</w:t>
            </w:r>
          </w:p>
        </w:tc>
        <w:tc>
          <w:tcPr>
            <w:tcW w:w="857" w:type="dxa"/>
          </w:tcPr>
          <w:p w14:paraId="2A4C1241" w14:textId="73201DBA" w:rsidR="00E3247A" w:rsidRPr="004563EE" w:rsidRDefault="001F18FF" w:rsidP="00E3247A">
            <w:pPr>
              <w:widowControl w:val="0"/>
              <w:tabs>
                <w:tab w:val="left" w:pos="469"/>
              </w:tabs>
              <w:spacing w:before="30" w:after="30"/>
              <w:ind w:left="1" w:right="-2"/>
              <w:jc w:val="center"/>
            </w:pPr>
            <w:r w:rsidRPr="004563EE">
              <w:t>A</w:t>
            </w:r>
          </w:p>
        </w:tc>
      </w:tr>
      <w:tr w:rsidR="00E3247A" w:rsidRPr="004563EE" w14:paraId="3F69BED3" w14:textId="77777777" w:rsidTr="00F15A78">
        <w:tc>
          <w:tcPr>
            <w:tcW w:w="851" w:type="dxa"/>
            <w:gridSpan w:val="2"/>
          </w:tcPr>
          <w:p w14:paraId="15B09FA2" w14:textId="69CE6ACA" w:rsidR="00E3247A" w:rsidRPr="004563EE" w:rsidRDefault="00E3247A" w:rsidP="00E3247A">
            <w:pPr>
              <w:widowControl w:val="0"/>
              <w:spacing w:before="30" w:after="30"/>
              <w:jc w:val="center"/>
            </w:pPr>
            <w:r w:rsidRPr="004563EE">
              <w:t>11</w:t>
            </w:r>
            <w:r w:rsidR="00483AFB" w:rsidRPr="004563EE">
              <w:t xml:space="preserve"> &amp; </w:t>
            </w:r>
            <w:r w:rsidRPr="004563EE">
              <w:t xml:space="preserve">Rev.1 </w:t>
            </w:r>
          </w:p>
        </w:tc>
        <w:tc>
          <w:tcPr>
            <w:tcW w:w="6947" w:type="dxa"/>
          </w:tcPr>
          <w:p w14:paraId="33E8B888" w14:textId="474F3E03" w:rsidR="00E3247A" w:rsidRPr="004563EE" w:rsidRDefault="00E3247A" w:rsidP="00E3247A">
            <w:pPr>
              <w:widowControl w:val="0"/>
              <w:spacing w:before="30" w:after="30"/>
              <w:ind w:left="113"/>
              <w:jc w:val="both"/>
            </w:pPr>
            <w:r w:rsidRPr="004563EE">
              <w:t>(France) Proposal for the Supplement 06 to 01 series of amendments to UN Regulation No. 152 (Virtual testing) Revision</w:t>
            </w:r>
          </w:p>
        </w:tc>
        <w:tc>
          <w:tcPr>
            <w:tcW w:w="857" w:type="dxa"/>
          </w:tcPr>
          <w:p w14:paraId="01FC1978" w14:textId="3221530B" w:rsidR="00E3247A" w:rsidRPr="004563EE" w:rsidRDefault="001F18FF" w:rsidP="00E3247A">
            <w:pPr>
              <w:widowControl w:val="0"/>
              <w:tabs>
                <w:tab w:val="left" w:pos="469"/>
              </w:tabs>
              <w:spacing w:before="30" w:after="30"/>
              <w:ind w:left="1" w:right="-2"/>
              <w:jc w:val="center"/>
            </w:pPr>
            <w:r w:rsidRPr="004563EE">
              <w:t>A</w:t>
            </w:r>
          </w:p>
        </w:tc>
      </w:tr>
      <w:tr w:rsidR="00E3247A" w:rsidRPr="004563EE" w14:paraId="1D46B800" w14:textId="77777777" w:rsidTr="00F15A78">
        <w:tc>
          <w:tcPr>
            <w:tcW w:w="851" w:type="dxa"/>
            <w:gridSpan w:val="2"/>
          </w:tcPr>
          <w:p w14:paraId="56CA8144" w14:textId="4A7AF323" w:rsidR="00E3247A" w:rsidRPr="004563EE" w:rsidRDefault="00E3247A" w:rsidP="00E3247A">
            <w:pPr>
              <w:widowControl w:val="0"/>
              <w:spacing w:before="30" w:after="30"/>
              <w:jc w:val="center"/>
            </w:pPr>
            <w:r w:rsidRPr="004563EE">
              <w:t>12</w:t>
            </w:r>
            <w:r w:rsidR="00483AFB" w:rsidRPr="004563EE">
              <w:t xml:space="preserve"> &amp; </w:t>
            </w:r>
            <w:r w:rsidRPr="004563EE">
              <w:t xml:space="preserve">Rev.1 </w:t>
            </w:r>
          </w:p>
        </w:tc>
        <w:tc>
          <w:tcPr>
            <w:tcW w:w="6947" w:type="dxa"/>
          </w:tcPr>
          <w:p w14:paraId="31CDEBAA" w14:textId="5EAA536C" w:rsidR="00E3247A" w:rsidRPr="004563EE" w:rsidRDefault="00E3247A" w:rsidP="00E3247A">
            <w:pPr>
              <w:widowControl w:val="0"/>
              <w:spacing w:before="30" w:after="30"/>
              <w:ind w:left="113"/>
              <w:jc w:val="both"/>
            </w:pPr>
            <w:r w:rsidRPr="004563EE">
              <w:t>(France) Proposal for the Supplement 04 to 02 series of amendments to UN Regulation No. 152 (Virtual testing) Revision</w:t>
            </w:r>
          </w:p>
        </w:tc>
        <w:tc>
          <w:tcPr>
            <w:tcW w:w="857" w:type="dxa"/>
          </w:tcPr>
          <w:p w14:paraId="43D6AA0E" w14:textId="437BAB2E" w:rsidR="00E3247A" w:rsidRPr="004563EE" w:rsidRDefault="001F18FF" w:rsidP="00E3247A">
            <w:pPr>
              <w:widowControl w:val="0"/>
              <w:tabs>
                <w:tab w:val="left" w:pos="469"/>
              </w:tabs>
              <w:spacing w:before="30" w:after="30"/>
              <w:ind w:left="1" w:right="-2"/>
              <w:jc w:val="center"/>
            </w:pPr>
            <w:r w:rsidRPr="004563EE">
              <w:t>A</w:t>
            </w:r>
          </w:p>
        </w:tc>
      </w:tr>
      <w:tr w:rsidR="00E3247A" w:rsidRPr="004563EE" w14:paraId="55BBDD50" w14:textId="77777777" w:rsidTr="00F15A78">
        <w:tc>
          <w:tcPr>
            <w:tcW w:w="851" w:type="dxa"/>
            <w:gridSpan w:val="2"/>
          </w:tcPr>
          <w:p w14:paraId="3D0D9478" w14:textId="44A6BDAC" w:rsidR="00E3247A" w:rsidRPr="004563EE" w:rsidRDefault="00E3247A" w:rsidP="00E3247A">
            <w:pPr>
              <w:widowControl w:val="0"/>
              <w:spacing w:before="30" w:after="30"/>
              <w:jc w:val="center"/>
            </w:pPr>
            <w:r w:rsidRPr="004563EE">
              <w:t>13</w:t>
            </w:r>
          </w:p>
        </w:tc>
        <w:tc>
          <w:tcPr>
            <w:tcW w:w="6947" w:type="dxa"/>
          </w:tcPr>
          <w:p w14:paraId="4D058979" w14:textId="57F49FFB" w:rsidR="00E3247A" w:rsidRPr="004563EE" w:rsidRDefault="00E3247A" w:rsidP="00E3247A">
            <w:pPr>
              <w:widowControl w:val="0"/>
              <w:spacing w:before="30" w:after="30"/>
              <w:ind w:left="113"/>
              <w:jc w:val="both"/>
            </w:pPr>
            <w:r w:rsidRPr="004563EE">
              <w:t>(Switzerland) Considerations regarding the rollaway distance for light and heavy motor vehicles</w:t>
            </w:r>
          </w:p>
        </w:tc>
        <w:tc>
          <w:tcPr>
            <w:tcW w:w="857" w:type="dxa"/>
          </w:tcPr>
          <w:p w14:paraId="6877C48A" w14:textId="7A62E9E9" w:rsidR="00E3247A" w:rsidRPr="004563EE" w:rsidRDefault="001F18FF" w:rsidP="00E3247A">
            <w:pPr>
              <w:widowControl w:val="0"/>
              <w:tabs>
                <w:tab w:val="left" w:pos="469"/>
              </w:tabs>
              <w:spacing w:before="30" w:after="30"/>
              <w:ind w:left="1" w:right="-2"/>
              <w:jc w:val="center"/>
            </w:pPr>
            <w:r w:rsidRPr="004563EE">
              <w:t>C</w:t>
            </w:r>
          </w:p>
        </w:tc>
      </w:tr>
      <w:tr w:rsidR="00E3247A" w:rsidRPr="004563EE" w14:paraId="00705331" w14:textId="77777777" w:rsidTr="00F15A78">
        <w:tc>
          <w:tcPr>
            <w:tcW w:w="851" w:type="dxa"/>
            <w:gridSpan w:val="2"/>
          </w:tcPr>
          <w:p w14:paraId="23263795" w14:textId="38E454D9" w:rsidR="00E3247A" w:rsidRPr="004563EE" w:rsidRDefault="00E3247A" w:rsidP="00E3247A">
            <w:pPr>
              <w:widowControl w:val="0"/>
              <w:spacing w:before="30" w:after="30"/>
              <w:jc w:val="center"/>
            </w:pPr>
            <w:r w:rsidRPr="004563EE">
              <w:t>14</w:t>
            </w:r>
          </w:p>
        </w:tc>
        <w:tc>
          <w:tcPr>
            <w:tcW w:w="6947" w:type="dxa"/>
          </w:tcPr>
          <w:p w14:paraId="0C2F09BA" w14:textId="3AE756AB" w:rsidR="00E3247A" w:rsidRPr="004563EE" w:rsidRDefault="00E3247A" w:rsidP="00E3247A">
            <w:pPr>
              <w:widowControl w:val="0"/>
              <w:spacing w:before="30" w:after="30"/>
              <w:ind w:left="113"/>
              <w:jc w:val="both"/>
            </w:pPr>
            <w:r w:rsidRPr="004563EE">
              <w:t>(CLCCR/CLEPA/OICA) Amendment proposal to ECE/TRANS/WP.29/GRVA/2023/3</w:t>
            </w:r>
          </w:p>
        </w:tc>
        <w:tc>
          <w:tcPr>
            <w:tcW w:w="857" w:type="dxa"/>
          </w:tcPr>
          <w:p w14:paraId="0394D9B3" w14:textId="3FB4868E" w:rsidR="00E3247A" w:rsidRPr="004563EE" w:rsidRDefault="001F18FF" w:rsidP="00E3247A">
            <w:pPr>
              <w:widowControl w:val="0"/>
              <w:tabs>
                <w:tab w:val="left" w:pos="469"/>
              </w:tabs>
              <w:spacing w:before="30" w:after="30"/>
              <w:ind w:left="1" w:right="-2"/>
              <w:jc w:val="center"/>
            </w:pPr>
            <w:r w:rsidRPr="004563EE">
              <w:t>B</w:t>
            </w:r>
          </w:p>
        </w:tc>
      </w:tr>
      <w:tr w:rsidR="00E3247A" w:rsidRPr="004563EE" w14:paraId="1B7D3424" w14:textId="77777777" w:rsidTr="00F15A78">
        <w:tc>
          <w:tcPr>
            <w:tcW w:w="851" w:type="dxa"/>
            <w:gridSpan w:val="2"/>
          </w:tcPr>
          <w:p w14:paraId="703423E3" w14:textId="20330E68" w:rsidR="00E3247A" w:rsidRPr="004563EE" w:rsidRDefault="00E3247A" w:rsidP="00E3247A">
            <w:pPr>
              <w:widowControl w:val="0"/>
              <w:spacing w:before="30" w:after="30"/>
              <w:jc w:val="center"/>
            </w:pPr>
            <w:bookmarkStart w:id="10" w:name="_Hlk37947713"/>
            <w:r w:rsidRPr="004563EE">
              <w:t>15</w:t>
            </w:r>
          </w:p>
        </w:tc>
        <w:tc>
          <w:tcPr>
            <w:tcW w:w="6947" w:type="dxa"/>
          </w:tcPr>
          <w:p w14:paraId="1B51B84D" w14:textId="7AAECB2C" w:rsidR="00E3247A" w:rsidRPr="004563EE" w:rsidRDefault="00E3247A" w:rsidP="00E3247A">
            <w:pPr>
              <w:widowControl w:val="0"/>
              <w:spacing w:before="30" w:after="30"/>
              <w:ind w:left="113"/>
              <w:jc w:val="both"/>
            </w:pPr>
            <w:r w:rsidRPr="004563EE">
              <w:t>(CLEPA/OICA) Steer by wire: Status Report and introduction of ECE/TRANS/WP.29/GRVA/2024/28</w:t>
            </w:r>
          </w:p>
        </w:tc>
        <w:tc>
          <w:tcPr>
            <w:tcW w:w="857" w:type="dxa"/>
          </w:tcPr>
          <w:p w14:paraId="29181227" w14:textId="170FA587" w:rsidR="00E3247A" w:rsidRPr="004563EE" w:rsidRDefault="000970F9" w:rsidP="00E3247A">
            <w:pPr>
              <w:widowControl w:val="0"/>
              <w:tabs>
                <w:tab w:val="left" w:pos="469"/>
              </w:tabs>
              <w:spacing w:before="30" w:after="30"/>
              <w:ind w:left="1" w:right="-2"/>
              <w:jc w:val="center"/>
            </w:pPr>
            <w:r w:rsidRPr="004563EE">
              <w:t>C</w:t>
            </w:r>
          </w:p>
        </w:tc>
      </w:tr>
      <w:bookmarkEnd w:id="10"/>
      <w:tr w:rsidR="00E3247A" w:rsidRPr="004563EE" w14:paraId="6DFEC4A9" w14:textId="77777777" w:rsidTr="00F15A78">
        <w:tc>
          <w:tcPr>
            <w:tcW w:w="851" w:type="dxa"/>
            <w:gridSpan w:val="2"/>
          </w:tcPr>
          <w:p w14:paraId="2D4617FB" w14:textId="17A41ED8" w:rsidR="00E3247A" w:rsidRPr="004563EE" w:rsidRDefault="00E3247A" w:rsidP="00E3247A">
            <w:pPr>
              <w:widowControl w:val="0"/>
              <w:spacing w:before="30" w:after="30"/>
              <w:jc w:val="center"/>
            </w:pPr>
            <w:r w:rsidRPr="004563EE">
              <w:t>16</w:t>
            </w:r>
          </w:p>
        </w:tc>
        <w:tc>
          <w:tcPr>
            <w:tcW w:w="6947" w:type="dxa"/>
          </w:tcPr>
          <w:p w14:paraId="7512B5EC" w14:textId="4512BB78" w:rsidR="00E3247A" w:rsidRPr="004563EE" w:rsidRDefault="00E3247A" w:rsidP="00E3247A">
            <w:pPr>
              <w:widowControl w:val="0"/>
              <w:spacing w:before="30" w:after="30"/>
              <w:ind w:left="113"/>
              <w:jc w:val="both"/>
            </w:pPr>
            <w:r w:rsidRPr="004563EE">
              <w:t>(Germany) Towards auditable AI systems: project AIMobilityAudit</w:t>
            </w:r>
          </w:p>
        </w:tc>
        <w:tc>
          <w:tcPr>
            <w:tcW w:w="857" w:type="dxa"/>
          </w:tcPr>
          <w:p w14:paraId="69DA1259" w14:textId="3980A390"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62349C0F" w14:textId="77777777" w:rsidTr="00F15A78">
        <w:tc>
          <w:tcPr>
            <w:tcW w:w="851" w:type="dxa"/>
            <w:gridSpan w:val="2"/>
          </w:tcPr>
          <w:p w14:paraId="61CB698D" w14:textId="46ECB287" w:rsidR="00E3247A" w:rsidRPr="004563EE" w:rsidRDefault="00E3247A" w:rsidP="00E3247A">
            <w:pPr>
              <w:widowControl w:val="0"/>
              <w:spacing w:before="30" w:after="30"/>
              <w:jc w:val="center"/>
              <w:rPr>
                <w:color w:val="000000"/>
                <w:sz w:val="18"/>
                <w:szCs w:val="18"/>
              </w:rPr>
            </w:pPr>
            <w:r w:rsidRPr="004563EE">
              <w:t>17</w:t>
            </w:r>
          </w:p>
        </w:tc>
        <w:tc>
          <w:tcPr>
            <w:tcW w:w="6947" w:type="dxa"/>
          </w:tcPr>
          <w:p w14:paraId="539D1E43" w14:textId="228435DA" w:rsidR="00E3247A" w:rsidRPr="004563EE" w:rsidRDefault="00E3247A" w:rsidP="00E3247A">
            <w:pPr>
              <w:widowControl w:val="0"/>
              <w:spacing w:before="30" w:after="30"/>
              <w:ind w:left="113"/>
              <w:jc w:val="both"/>
            </w:pPr>
            <w:r w:rsidRPr="004563EE">
              <w:t>(FADS) Status report: Task Force on regulatory Fitness for Automated Driving Systems</w:t>
            </w:r>
          </w:p>
        </w:tc>
        <w:tc>
          <w:tcPr>
            <w:tcW w:w="857" w:type="dxa"/>
          </w:tcPr>
          <w:p w14:paraId="4D9EDA96" w14:textId="093B0D79"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5E962619" w14:textId="77777777" w:rsidTr="00F15A78">
        <w:tc>
          <w:tcPr>
            <w:tcW w:w="851" w:type="dxa"/>
            <w:gridSpan w:val="2"/>
          </w:tcPr>
          <w:p w14:paraId="1753D70D" w14:textId="1A1F704A" w:rsidR="00E3247A" w:rsidRPr="004563EE" w:rsidRDefault="00E3247A" w:rsidP="00E3247A">
            <w:pPr>
              <w:widowControl w:val="0"/>
              <w:spacing w:before="30" w:after="30"/>
              <w:jc w:val="center"/>
            </w:pPr>
            <w:r w:rsidRPr="004563EE">
              <w:t>18</w:t>
            </w:r>
          </w:p>
        </w:tc>
        <w:tc>
          <w:tcPr>
            <w:tcW w:w="6947" w:type="dxa"/>
          </w:tcPr>
          <w:p w14:paraId="066DBAE9" w14:textId="220E8800" w:rsidR="00E3247A" w:rsidRPr="004563EE" w:rsidRDefault="00E3247A" w:rsidP="00E3247A">
            <w:pPr>
              <w:widowControl w:val="0"/>
              <w:spacing w:before="30" w:after="30"/>
              <w:ind w:left="113"/>
              <w:jc w:val="both"/>
            </w:pPr>
            <w:r w:rsidRPr="004563EE">
              <w:t>(AVC) Status report of the Task Force on AVC</w:t>
            </w:r>
          </w:p>
        </w:tc>
        <w:tc>
          <w:tcPr>
            <w:tcW w:w="857" w:type="dxa"/>
            <w:tcBorders>
              <w:left w:val="nil"/>
            </w:tcBorders>
          </w:tcPr>
          <w:p w14:paraId="3AA81E10" w14:textId="1D596316"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52255203" w14:textId="77777777" w:rsidTr="00F15A78">
        <w:tc>
          <w:tcPr>
            <w:tcW w:w="851" w:type="dxa"/>
            <w:gridSpan w:val="2"/>
          </w:tcPr>
          <w:p w14:paraId="177DCCAA" w14:textId="432857F3" w:rsidR="00E3247A" w:rsidRPr="004563EE" w:rsidRDefault="00E3247A" w:rsidP="00E3247A">
            <w:pPr>
              <w:widowControl w:val="0"/>
              <w:spacing w:before="30" w:after="30"/>
              <w:jc w:val="center"/>
            </w:pPr>
            <w:r w:rsidRPr="004563EE">
              <w:t>19</w:t>
            </w:r>
          </w:p>
        </w:tc>
        <w:tc>
          <w:tcPr>
            <w:tcW w:w="6947" w:type="dxa"/>
          </w:tcPr>
          <w:p w14:paraId="502145C9" w14:textId="03A312A2" w:rsidR="00E3247A" w:rsidRPr="004563EE" w:rsidRDefault="00E3247A" w:rsidP="00E3247A">
            <w:pPr>
              <w:widowControl w:val="0"/>
              <w:spacing w:before="30" w:after="30"/>
              <w:ind w:left="113"/>
              <w:jc w:val="both"/>
            </w:pPr>
            <w:r w:rsidRPr="004563EE">
              <w:t>(CLEPA) Proposal for amendments to ECE/TRANS/WP.29/2024/147 (UN R 13-H)</w:t>
            </w:r>
          </w:p>
        </w:tc>
        <w:tc>
          <w:tcPr>
            <w:tcW w:w="857" w:type="dxa"/>
            <w:tcBorders>
              <w:left w:val="nil"/>
            </w:tcBorders>
          </w:tcPr>
          <w:p w14:paraId="277F1A6B" w14:textId="235F62AE"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1590D07A" w14:textId="77777777" w:rsidTr="00F15A78">
        <w:tc>
          <w:tcPr>
            <w:tcW w:w="851" w:type="dxa"/>
            <w:gridSpan w:val="2"/>
          </w:tcPr>
          <w:p w14:paraId="490847DF" w14:textId="3701FE90" w:rsidR="00E3247A" w:rsidRPr="004563EE" w:rsidRDefault="00E3247A" w:rsidP="00E3247A">
            <w:pPr>
              <w:widowControl w:val="0"/>
              <w:spacing w:before="30" w:after="30"/>
              <w:jc w:val="center"/>
            </w:pPr>
            <w:r w:rsidRPr="004563EE">
              <w:t>20</w:t>
            </w:r>
          </w:p>
        </w:tc>
        <w:tc>
          <w:tcPr>
            <w:tcW w:w="6947" w:type="dxa"/>
          </w:tcPr>
          <w:p w14:paraId="5DBA0AC1" w14:textId="62376ED0" w:rsidR="00E3247A" w:rsidRPr="004563EE" w:rsidRDefault="00E3247A" w:rsidP="00E3247A">
            <w:pPr>
              <w:widowControl w:val="0"/>
              <w:spacing w:before="30" w:after="30"/>
              <w:ind w:left="113"/>
              <w:jc w:val="both"/>
            </w:pPr>
            <w:r w:rsidRPr="004563EE">
              <w:t>(Secretariat) Status report of the 1st and 2nd GRVA workshops on ADS</w:t>
            </w:r>
          </w:p>
        </w:tc>
        <w:tc>
          <w:tcPr>
            <w:tcW w:w="857" w:type="dxa"/>
            <w:tcBorders>
              <w:left w:val="nil"/>
            </w:tcBorders>
          </w:tcPr>
          <w:p w14:paraId="453B78A9" w14:textId="74F9848F"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077E092A" w14:textId="77777777" w:rsidTr="00F15A78">
        <w:tc>
          <w:tcPr>
            <w:tcW w:w="851" w:type="dxa"/>
            <w:gridSpan w:val="2"/>
          </w:tcPr>
          <w:p w14:paraId="42A189E7" w14:textId="3EB145D2" w:rsidR="00E3247A" w:rsidRPr="004563EE" w:rsidRDefault="00E3247A" w:rsidP="00E3247A">
            <w:pPr>
              <w:widowControl w:val="0"/>
              <w:spacing w:before="30" w:after="30"/>
              <w:jc w:val="center"/>
            </w:pPr>
            <w:r w:rsidRPr="004563EE">
              <w:t>21</w:t>
            </w:r>
          </w:p>
        </w:tc>
        <w:tc>
          <w:tcPr>
            <w:tcW w:w="6947" w:type="dxa"/>
          </w:tcPr>
          <w:p w14:paraId="4A343B68" w14:textId="72AFED81" w:rsidR="00E3247A" w:rsidRPr="004563EE" w:rsidRDefault="00E3247A" w:rsidP="00E3247A">
            <w:pPr>
              <w:widowControl w:val="0"/>
              <w:spacing w:before="30" w:after="30"/>
              <w:ind w:left="113"/>
              <w:jc w:val="both"/>
            </w:pPr>
            <w:r w:rsidRPr="004563EE">
              <w:t>(ADAS) Report on the Activities of the TF on ADAS</w:t>
            </w:r>
          </w:p>
        </w:tc>
        <w:tc>
          <w:tcPr>
            <w:tcW w:w="857" w:type="dxa"/>
            <w:tcBorders>
              <w:left w:val="nil"/>
            </w:tcBorders>
          </w:tcPr>
          <w:p w14:paraId="50D7F27A" w14:textId="557B4456"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4814CED8" w14:textId="77777777" w:rsidTr="00F15A78">
        <w:tc>
          <w:tcPr>
            <w:tcW w:w="851" w:type="dxa"/>
            <w:gridSpan w:val="2"/>
          </w:tcPr>
          <w:p w14:paraId="5D9F1469" w14:textId="245AA4EF" w:rsidR="00E3247A" w:rsidRPr="004563EE" w:rsidRDefault="00E3247A" w:rsidP="00E3247A">
            <w:pPr>
              <w:widowControl w:val="0"/>
              <w:spacing w:before="30" w:after="30"/>
              <w:jc w:val="center"/>
            </w:pPr>
            <w:r w:rsidRPr="004563EE">
              <w:t xml:space="preserve">21/add.1 </w:t>
            </w:r>
          </w:p>
        </w:tc>
        <w:tc>
          <w:tcPr>
            <w:tcW w:w="6947" w:type="dxa"/>
          </w:tcPr>
          <w:p w14:paraId="3ADEDEB4" w14:textId="39D670BE" w:rsidR="00E3247A" w:rsidRPr="004563EE" w:rsidRDefault="00E3247A" w:rsidP="00E3247A">
            <w:pPr>
              <w:widowControl w:val="0"/>
              <w:spacing w:before="30" w:after="30"/>
              <w:ind w:left="113"/>
              <w:jc w:val="both"/>
            </w:pPr>
            <w:r w:rsidRPr="004563EE">
              <w:t>(ADAS Chair) Further activities of the TF on ADAS*</w:t>
            </w:r>
          </w:p>
        </w:tc>
        <w:tc>
          <w:tcPr>
            <w:tcW w:w="857" w:type="dxa"/>
            <w:tcBorders>
              <w:left w:val="nil"/>
            </w:tcBorders>
          </w:tcPr>
          <w:p w14:paraId="13128213" w14:textId="6D5AF523"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0847B6AD" w14:textId="77777777" w:rsidTr="00F15A78">
        <w:tc>
          <w:tcPr>
            <w:tcW w:w="851" w:type="dxa"/>
            <w:gridSpan w:val="2"/>
          </w:tcPr>
          <w:p w14:paraId="56BA5B96" w14:textId="06F89550" w:rsidR="00E3247A" w:rsidRPr="004563EE" w:rsidRDefault="00E3247A" w:rsidP="00E3247A">
            <w:pPr>
              <w:widowControl w:val="0"/>
              <w:spacing w:before="30" w:after="30"/>
              <w:jc w:val="center"/>
            </w:pPr>
            <w:r w:rsidRPr="004563EE">
              <w:t>22</w:t>
            </w:r>
          </w:p>
        </w:tc>
        <w:tc>
          <w:tcPr>
            <w:tcW w:w="6947" w:type="dxa"/>
          </w:tcPr>
          <w:p w14:paraId="4658613C" w14:textId="576431C7" w:rsidR="00E3247A" w:rsidRPr="004563EE" w:rsidRDefault="00E3247A" w:rsidP="00E3247A">
            <w:pPr>
              <w:widowControl w:val="0"/>
              <w:spacing w:before="30" w:after="30"/>
              <w:ind w:left="113"/>
              <w:jc w:val="both"/>
            </w:pPr>
            <w:r w:rsidRPr="004563EE">
              <w:t>(ADAS) Proposal for the 01 series of amendments to UN Regulation No. 171 on uniform provisions concerning the approval of vehicles with regard to Driver Control Assistance Systems (DCAS)</w:t>
            </w:r>
          </w:p>
        </w:tc>
        <w:tc>
          <w:tcPr>
            <w:tcW w:w="857" w:type="dxa"/>
            <w:tcBorders>
              <w:left w:val="nil"/>
            </w:tcBorders>
          </w:tcPr>
          <w:p w14:paraId="4797092C" w14:textId="3B84B686"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4E369059" w14:textId="77777777" w:rsidTr="00F15A78">
        <w:tc>
          <w:tcPr>
            <w:tcW w:w="851" w:type="dxa"/>
            <w:gridSpan w:val="2"/>
          </w:tcPr>
          <w:p w14:paraId="3C0DC75F" w14:textId="489DDED6" w:rsidR="00E3247A" w:rsidRPr="004563EE" w:rsidRDefault="00E3247A" w:rsidP="00E3247A">
            <w:pPr>
              <w:widowControl w:val="0"/>
              <w:spacing w:before="30" w:after="30"/>
              <w:jc w:val="center"/>
            </w:pPr>
            <w:r w:rsidRPr="004563EE">
              <w:t>23</w:t>
            </w:r>
          </w:p>
        </w:tc>
        <w:tc>
          <w:tcPr>
            <w:tcW w:w="6947" w:type="dxa"/>
          </w:tcPr>
          <w:p w14:paraId="77A66445" w14:textId="56F385E3" w:rsidR="00E3247A" w:rsidRPr="004563EE" w:rsidRDefault="00E3247A" w:rsidP="00E3247A">
            <w:pPr>
              <w:widowControl w:val="0"/>
              <w:spacing w:before="30" w:after="30"/>
              <w:ind w:left="113"/>
              <w:jc w:val="both"/>
            </w:pPr>
            <w:r w:rsidRPr="004563EE">
              <w:t>(France) PRISSMA Project Overview</w:t>
            </w:r>
          </w:p>
        </w:tc>
        <w:tc>
          <w:tcPr>
            <w:tcW w:w="857" w:type="dxa"/>
            <w:tcBorders>
              <w:left w:val="nil"/>
            </w:tcBorders>
          </w:tcPr>
          <w:p w14:paraId="4561A653" w14:textId="5CC638FA"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68ABC17D" w14:textId="77777777" w:rsidTr="00F15A78">
        <w:tc>
          <w:tcPr>
            <w:tcW w:w="851" w:type="dxa"/>
            <w:gridSpan w:val="2"/>
          </w:tcPr>
          <w:p w14:paraId="1CB7C794" w14:textId="5A68F931" w:rsidR="00E3247A" w:rsidRPr="004563EE" w:rsidRDefault="00E3247A" w:rsidP="00E3247A">
            <w:pPr>
              <w:widowControl w:val="0"/>
              <w:spacing w:before="30" w:after="30"/>
              <w:jc w:val="center"/>
            </w:pPr>
            <w:r w:rsidRPr="004563EE">
              <w:t>24</w:t>
            </w:r>
          </w:p>
        </w:tc>
        <w:tc>
          <w:tcPr>
            <w:tcW w:w="6947" w:type="dxa"/>
          </w:tcPr>
          <w:p w14:paraId="51704A70" w14:textId="1218A80C" w:rsidR="00E3247A" w:rsidRPr="004563EE" w:rsidRDefault="00E3247A" w:rsidP="00E3247A">
            <w:pPr>
              <w:widowControl w:val="0"/>
              <w:tabs>
                <w:tab w:val="left" w:pos="1575"/>
              </w:tabs>
              <w:spacing w:before="30" w:after="30"/>
              <w:ind w:left="113"/>
              <w:jc w:val="both"/>
            </w:pPr>
            <w:r w:rsidRPr="004563EE">
              <w:t>(EDR/DSSAD) Activities/Deliverables of IWG on EDR/DSSAD</w:t>
            </w:r>
          </w:p>
        </w:tc>
        <w:tc>
          <w:tcPr>
            <w:tcW w:w="857" w:type="dxa"/>
            <w:tcBorders>
              <w:left w:val="nil"/>
            </w:tcBorders>
          </w:tcPr>
          <w:p w14:paraId="5BE48413" w14:textId="4676F5F3"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117D55D9" w14:textId="77777777" w:rsidTr="00F15A78">
        <w:tc>
          <w:tcPr>
            <w:tcW w:w="851" w:type="dxa"/>
            <w:gridSpan w:val="2"/>
          </w:tcPr>
          <w:p w14:paraId="32059A71" w14:textId="382383A9" w:rsidR="00E3247A" w:rsidRPr="004563EE" w:rsidRDefault="00E3247A" w:rsidP="00E3247A">
            <w:pPr>
              <w:widowControl w:val="0"/>
              <w:spacing w:before="30" w:after="30"/>
              <w:jc w:val="center"/>
            </w:pPr>
            <w:r w:rsidRPr="004563EE">
              <w:t>25</w:t>
            </w:r>
          </w:p>
        </w:tc>
        <w:tc>
          <w:tcPr>
            <w:tcW w:w="6947" w:type="dxa"/>
          </w:tcPr>
          <w:p w14:paraId="1C029CC5" w14:textId="7A72684F" w:rsidR="00E3247A" w:rsidRPr="004563EE" w:rsidRDefault="00E3247A" w:rsidP="00E3247A">
            <w:pPr>
              <w:widowControl w:val="0"/>
              <w:spacing w:before="30" w:after="30"/>
              <w:ind w:left="113"/>
              <w:jc w:val="both"/>
            </w:pPr>
            <w:r w:rsidRPr="004563EE">
              <w:t>(IWG on CS/OTA) Status report from the Informal Working Group</w:t>
            </w:r>
          </w:p>
        </w:tc>
        <w:tc>
          <w:tcPr>
            <w:tcW w:w="857" w:type="dxa"/>
            <w:tcBorders>
              <w:left w:val="nil"/>
            </w:tcBorders>
          </w:tcPr>
          <w:p w14:paraId="2B45027E" w14:textId="27BE3153"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0AAA50C4" w14:textId="77777777" w:rsidTr="00F15A78">
        <w:tc>
          <w:tcPr>
            <w:tcW w:w="851" w:type="dxa"/>
            <w:gridSpan w:val="2"/>
          </w:tcPr>
          <w:p w14:paraId="2CD5D317" w14:textId="281BE76C" w:rsidR="00E3247A" w:rsidRPr="004563EE" w:rsidRDefault="00E3247A" w:rsidP="00E3247A">
            <w:pPr>
              <w:widowControl w:val="0"/>
              <w:spacing w:before="30" w:after="30"/>
              <w:jc w:val="center"/>
            </w:pPr>
            <w:r w:rsidRPr="004563EE">
              <w:lastRenderedPageBreak/>
              <w:t>26</w:t>
            </w:r>
          </w:p>
        </w:tc>
        <w:tc>
          <w:tcPr>
            <w:tcW w:w="6947" w:type="dxa"/>
          </w:tcPr>
          <w:p w14:paraId="220FDEE4" w14:textId="26613672" w:rsidR="00E3247A" w:rsidRPr="004563EE" w:rsidRDefault="00E3247A" w:rsidP="00E3247A">
            <w:pPr>
              <w:widowControl w:val="0"/>
              <w:spacing w:before="30" w:after="30"/>
              <w:ind w:left="113"/>
              <w:jc w:val="both"/>
            </w:pPr>
            <w:r w:rsidRPr="004563EE">
              <w:t>(UK) Scenarios Workshop</w:t>
            </w:r>
          </w:p>
        </w:tc>
        <w:tc>
          <w:tcPr>
            <w:tcW w:w="857" w:type="dxa"/>
            <w:tcBorders>
              <w:left w:val="nil"/>
            </w:tcBorders>
          </w:tcPr>
          <w:p w14:paraId="55E699E2" w14:textId="3BD64FBF"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29D32309" w14:textId="77777777" w:rsidTr="00F15A78">
        <w:tc>
          <w:tcPr>
            <w:tcW w:w="851" w:type="dxa"/>
            <w:gridSpan w:val="2"/>
          </w:tcPr>
          <w:p w14:paraId="5AFCFE45" w14:textId="338AD867" w:rsidR="00E3247A" w:rsidRPr="004563EE" w:rsidRDefault="00E3247A" w:rsidP="00E3247A">
            <w:pPr>
              <w:widowControl w:val="0"/>
              <w:spacing w:before="30" w:after="30"/>
              <w:jc w:val="center"/>
            </w:pPr>
            <w:r w:rsidRPr="004563EE">
              <w:t>27</w:t>
            </w:r>
          </w:p>
        </w:tc>
        <w:tc>
          <w:tcPr>
            <w:tcW w:w="6947" w:type="dxa"/>
          </w:tcPr>
          <w:p w14:paraId="36B3807F" w14:textId="120008E0" w:rsidR="00E3247A" w:rsidRPr="004563EE" w:rsidRDefault="00E3247A" w:rsidP="00E3247A">
            <w:pPr>
              <w:widowControl w:val="0"/>
              <w:spacing w:before="30" w:after="30"/>
              <w:ind w:left="113"/>
              <w:jc w:val="both"/>
            </w:pPr>
            <w:r w:rsidRPr="004563EE">
              <w:t>(TF on VC) Status of the Task Force on Vehicular Communications</w:t>
            </w:r>
          </w:p>
        </w:tc>
        <w:tc>
          <w:tcPr>
            <w:tcW w:w="857" w:type="dxa"/>
            <w:tcBorders>
              <w:left w:val="nil"/>
            </w:tcBorders>
          </w:tcPr>
          <w:p w14:paraId="1F556367" w14:textId="747EB442"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6C8D70DF" w14:textId="77777777" w:rsidTr="00F15A78">
        <w:tc>
          <w:tcPr>
            <w:tcW w:w="851" w:type="dxa"/>
            <w:gridSpan w:val="2"/>
          </w:tcPr>
          <w:p w14:paraId="6CFBCADF" w14:textId="498F0890" w:rsidR="00E3247A" w:rsidRPr="004563EE" w:rsidRDefault="00E3247A" w:rsidP="00E3247A">
            <w:pPr>
              <w:widowControl w:val="0"/>
              <w:spacing w:before="30" w:after="30"/>
              <w:jc w:val="center"/>
            </w:pPr>
            <w:r w:rsidRPr="004563EE">
              <w:t>28</w:t>
            </w:r>
          </w:p>
        </w:tc>
        <w:tc>
          <w:tcPr>
            <w:tcW w:w="6947" w:type="dxa"/>
          </w:tcPr>
          <w:p w14:paraId="12A2B29E" w14:textId="7BDE1607" w:rsidR="00E3247A" w:rsidRPr="004563EE" w:rsidRDefault="00E3247A" w:rsidP="00E3247A">
            <w:pPr>
              <w:widowControl w:val="0"/>
              <w:spacing w:before="30" w:after="30"/>
              <w:ind w:left="113"/>
              <w:jc w:val="both"/>
            </w:pPr>
            <w:r w:rsidRPr="004563EE">
              <w:t>(TF on VC) Vehicular Communications definition, types, value, uses, and considerations</w:t>
            </w:r>
          </w:p>
        </w:tc>
        <w:tc>
          <w:tcPr>
            <w:tcW w:w="857" w:type="dxa"/>
            <w:tcBorders>
              <w:left w:val="nil"/>
            </w:tcBorders>
          </w:tcPr>
          <w:p w14:paraId="06AB1691" w14:textId="409365FB" w:rsidR="00E3247A" w:rsidRPr="004563EE" w:rsidRDefault="000970F9" w:rsidP="00E3247A">
            <w:pPr>
              <w:widowControl w:val="0"/>
              <w:tabs>
                <w:tab w:val="left" w:pos="469"/>
              </w:tabs>
              <w:spacing w:before="30" w:after="30"/>
              <w:ind w:left="1" w:right="-2"/>
              <w:jc w:val="center"/>
            </w:pPr>
            <w:r w:rsidRPr="004563EE">
              <w:t>C</w:t>
            </w:r>
          </w:p>
        </w:tc>
      </w:tr>
      <w:tr w:rsidR="00E3247A" w:rsidRPr="004563EE" w14:paraId="79B1A67B" w14:textId="77777777" w:rsidTr="00F15A78">
        <w:tc>
          <w:tcPr>
            <w:tcW w:w="851" w:type="dxa"/>
            <w:gridSpan w:val="2"/>
          </w:tcPr>
          <w:p w14:paraId="7688B5AC" w14:textId="62DF01B4" w:rsidR="00E3247A" w:rsidRPr="004563EE" w:rsidRDefault="00E3247A" w:rsidP="00E3247A">
            <w:pPr>
              <w:widowControl w:val="0"/>
              <w:spacing w:before="30" w:after="30"/>
              <w:jc w:val="center"/>
            </w:pPr>
            <w:r w:rsidRPr="004563EE">
              <w:t>29</w:t>
            </w:r>
          </w:p>
        </w:tc>
        <w:tc>
          <w:tcPr>
            <w:tcW w:w="6947" w:type="dxa"/>
          </w:tcPr>
          <w:p w14:paraId="75AE806A" w14:textId="6BD9A89A" w:rsidR="00E3247A" w:rsidRPr="004563EE" w:rsidRDefault="00E3247A" w:rsidP="00E3247A">
            <w:pPr>
              <w:widowControl w:val="0"/>
              <w:spacing w:before="30" w:after="30"/>
              <w:ind w:left="113"/>
              <w:jc w:val="both"/>
            </w:pPr>
            <w:r w:rsidRPr="004563EE">
              <w:t xml:space="preserve">(UK) Proposal for amendments to </w:t>
            </w:r>
            <w:r w:rsidR="003073B3" w:rsidRPr="004563EE">
              <w:t>ECE/TRANS/WP.29</w:t>
            </w:r>
            <w:r w:rsidRPr="004563EE">
              <w:t>/GRVA/2024/33</w:t>
            </w:r>
          </w:p>
        </w:tc>
        <w:tc>
          <w:tcPr>
            <w:tcW w:w="857" w:type="dxa"/>
            <w:tcBorders>
              <w:left w:val="nil"/>
            </w:tcBorders>
          </w:tcPr>
          <w:p w14:paraId="4281694E" w14:textId="18261136"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03C499D6" w14:textId="77777777" w:rsidTr="00F15A78">
        <w:tc>
          <w:tcPr>
            <w:tcW w:w="851" w:type="dxa"/>
            <w:gridSpan w:val="2"/>
          </w:tcPr>
          <w:p w14:paraId="07AAAA6B" w14:textId="686BB9CE" w:rsidR="00E3247A" w:rsidRPr="004563EE" w:rsidRDefault="00E3247A" w:rsidP="00E3247A">
            <w:pPr>
              <w:widowControl w:val="0"/>
              <w:spacing w:before="30" w:after="30"/>
              <w:jc w:val="center"/>
            </w:pPr>
            <w:r w:rsidRPr="004563EE">
              <w:t>30</w:t>
            </w:r>
          </w:p>
        </w:tc>
        <w:tc>
          <w:tcPr>
            <w:tcW w:w="6947" w:type="dxa"/>
          </w:tcPr>
          <w:p w14:paraId="39587CED" w14:textId="2D9089F3" w:rsidR="00E3247A" w:rsidRPr="004563EE" w:rsidRDefault="00E3247A" w:rsidP="00E3247A">
            <w:pPr>
              <w:widowControl w:val="0"/>
              <w:spacing w:before="30" w:after="30"/>
              <w:ind w:left="113"/>
            </w:pPr>
            <w:r w:rsidRPr="004563EE">
              <w:t>(UK) UN R90 Bedding/burnishing procedure</w:t>
            </w:r>
          </w:p>
        </w:tc>
        <w:tc>
          <w:tcPr>
            <w:tcW w:w="857" w:type="dxa"/>
            <w:tcBorders>
              <w:left w:val="nil"/>
            </w:tcBorders>
          </w:tcPr>
          <w:p w14:paraId="12BD5077" w14:textId="4A8A1009"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5E51FC35" w14:textId="77777777" w:rsidTr="00F15A78">
        <w:tc>
          <w:tcPr>
            <w:tcW w:w="851" w:type="dxa"/>
            <w:gridSpan w:val="2"/>
          </w:tcPr>
          <w:p w14:paraId="74682D2F" w14:textId="083615D3" w:rsidR="00E3247A" w:rsidRPr="004563EE" w:rsidRDefault="00E3247A" w:rsidP="00E3247A">
            <w:pPr>
              <w:widowControl w:val="0"/>
              <w:spacing w:before="30" w:after="30"/>
              <w:jc w:val="center"/>
            </w:pPr>
            <w:r w:rsidRPr="004563EE">
              <w:t>31</w:t>
            </w:r>
          </w:p>
        </w:tc>
        <w:tc>
          <w:tcPr>
            <w:tcW w:w="6947" w:type="dxa"/>
          </w:tcPr>
          <w:p w14:paraId="5B9A6686" w14:textId="4268123D" w:rsidR="00E3247A" w:rsidRPr="004563EE" w:rsidRDefault="00E3247A" w:rsidP="00E3247A">
            <w:pPr>
              <w:widowControl w:val="0"/>
              <w:spacing w:before="30" w:after="30"/>
              <w:ind w:left="113"/>
              <w:jc w:val="both"/>
            </w:pPr>
            <w:r w:rsidRPr="004563EE">
              <w:t>(France) France views following GRVA workshop on scenarios</w:t>
            </w:r>
          </w:p>
        </w:tc>
        <w:tc>
          <w:tcPr>
            <w:tcW w:w="857" w:type="dxa"/>
          </w:tcPr>
          <w:p w14:paraId="4D5C05A9" w14:textId="5CC69D36"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337A2F47" w14:textId="77777777" w:rsidTr="00F15A78">
        <w:tc>
          <w:tcPr>
            <w:tcW w:w="851" w:type="dxa"/>
            <w:gridSpan w:val="2"/>
          </w:tcPr>
          <w:p w14:paraId="71184AB7" w14:textId="1BB62EFD" w:rsidR="00E3247A" w:rsidRPr="004563EE" w:rsidRDefault="00E3247A" w:rsidP="00E3247A">
            <w:pPr>
              <w:widowControl w:val="0"/>
              <w:spacing w:before="30" w:after="30"/>
              <w:jc w:val="center"/>
            </w:pPr>
            <w:r w:rsidRPr="004563EE">
              <w:t>32</w:t>
            </w:r>
          </w:p>
        </w:tc>
        <w:tc>
          <w:tcPr>
            <w:tcW w:w="6947" w:type="dxa"/>
          </w:tcPr>
          <w:p w14:paraId="4BF75414" w14:textId="18C115A5" w:rsidR="00E3247A" w:rsidRPr="004563EE" w:rsidRDefault="00E3247A" w:rsidP="00E3247A">
            <w:pPr>
              <w:widowControl w:val="0"/>
              <w:tabs>
                <w:tab w:val="left" w:pos="1402"/>
              </w:tabs>
              <w:spacing w:before="30" w:after="30"/>
              <w:ind w:left="113"/>
              <w:jc w:val="both"/>
            </w:pPr>
            <w:r w:rsidRPr="004563EE">
              <w:t>(OICA/CLEPA) Proposal for an amendment of paragraph 1.1. in Annex 10 of UN Regulation No. 13 (Braking regulation)</w:t>
            </w:r>
          </w:p>
        </w:tc>
        <w:tc>
          <w:tcPr>
            <w:tcW w:w="857" w:type="dxa"/>
          </w:tcPr>
          <w:p w14:paraId="6A615802" w14:textId="705AE953" w:rsidR="00E3247A" w:rsidRPr="004563EE" w:rsidRDefault="004C663D" w:rsidP="00E3247A">
            <w:pPr>
              <w:widowControl w:val="0"/>
              <w:tabs>
                <w:tab w:val="left" w:pos="469"/>
              </w:tabs>
              <w:spacing w:before="30" w:after="30"/>
              <w:ind w:left="1" w:right="-2"/>
              <w:jc w:val="center"/>
            </w:pPr>
            <w:r w:rsidRPr="004563EE">
              <w:t>B</w:t>
            </w:r>
          </w:p>
        </w:tc>
      </w:tr>
      <w:tr w:rsidR="00E3247A" w:rsidRPr="004563EE" w14:paraId="37CE49F7" w14:textId="77777777" w:rsidTr="00F15A78">
        <w:tc>
          <w:tcPr>
            <w:tcW w:w="851" w:type="dxa"/>
            <w:gridSpan w:val="2"/>
          </w:tcPr>
          <w:p w14:paraId="38BBDD3A" w14:textId="13CCCEA4" w:rsidR="00E3247A" w:rsidRPr="004563EE" w:rsidRDefault="00E3247A" w:rsidP="00E3247A">
            <w:pPr>
              <w:widowControl w:val="0"/>
              <w:spacing w:before="30" w:after="30"/>
              <w:jc w:val="center"/>
            </w:pPr>
            <w:r w:rsidRPr="004563EE">
              <w:t>33</w:t>
            </w:r>
          </w:p>
        </w:tc>
        <w:tc>
          <w:tcPr>
            <w:tcW w:w="6947" w:type="dxa"/>
          </w:tcPr>
          <w:p w14:paraId="1A22C779" w14:textId="6580C98D" w:rsidR="00E3247A" w:rsidRPr="004563EE" w:rsidRDefault="00E3247A" w:rsidP="00E3247A">
            <w:pPr>
              <w:widowControl w:val="0"/>
              <w:spacing w:before="30" w:after="30"/>
              <w:ind w:left="113"/>
              <w:jc w:val="both"/>
            </w:pPr>
            <w:r w:rsidRPr="004563EE">
              <w:t>(Russian Federation) Proposal for a supplement to the 12, 13 and 14 series of amendments to UN Regulation No. 13</w:t>
            </w:r>
          </w:p>
        </w:tc>
        <w:tc>
          <w:tcPr>
            <w:tcW w:w="857" w:type="dxa"/>
          </w:tcPr>
          <w:p w14:paraId="434B38C9" w14:textId="4FFA9F85"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531BB619" w14:textId="77777777" w:rsidTr="00F15A78">
        <w:tc>
          <w:tcPr>
            <w:tcW w:w="851" w:type="dxa"/>
            <w:gridSpan w:val="2"/>
          </w:tcPr>
          <w:p w14:paraId="7A02504D" w14:textId="71F63488" w:rsidR="00E3247A" w:rsidRPr="004563EE" w:rsidRDefault="00E3247A" w:rsidP="00E3247A">
            <w:pPr>
              <w:widowControl w:val="0"/>
              <w:spacing w:before="30" w:after="30"/>
              <w:jc w:val="center"/>
            </w:pPr>
            <w:r w:rsidRPr="004563EE">
              <w:t>34</w:t>
            </w:r>
          </w:p>
        </w:tc>
        <w:tc>
          <w:tcPr>
            <w:tcW w:w="6947" w:type="dxa"/>
          </w:tcPr>
          <w:p w14:paraId="45CF9F0C" w14:textId="27DF8C93" w:rsidR="00E3247A" w:rsidRPr="004563EE" w:rsidRDefault="00E3247A" w:rsidP="00E3247A">
            <w:pPr>
              <w:widowControl w:val="0"/>
              <w:spacing w:before="30" w:after="30"/>
              <w:ind w:left="113"/>
              <w:jc w:val="both"/>
            </w:pPr>
            <w:r w:rsidRPr="004563EE">
              <w:t>(China) Proposal for amendments to ECE/TRANS/WP.29/GRVA/2024/32</w:t>
            </w:r>
          </w:p>
        </w:tc>
        <w:tc>
          <w:tcPr>
            <w:tcW w:w="857" w:type="dxa"/>
          </w:tcPr>
          <w:p w14:paraId="4915599D" w14:textId="267ACC41"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119BB11A" w14:textId="77777777" w:rsidTr="00F15A78">
        <w:tc>
          <w:tcPr>
            <w:tcW w:w="851" w:type="dxa"/>
            <w:gridSpan w:val="2"/>
          </w:tcPr>
          <w:p w14:paraId="19D26C01" w14:textId="7340DBBB" w:rsidR="00E3247A" w:rsidRPr="004563EE" w:rsidRDefault="00E3247A" w:rsidP="00E3247A">
            <w:pPr>
              <w:widowControl w:val="0"/>
              <w:spacing w:before="30" w:after="30"/>
              <w:jc w:val="center"/>
            </w:pPr>
            <w:r w:rsidRPr="004563EE">
              <w:t>35</w:t>
            </w:r>
          </w:p>
        </w:tc>
        <w:tc>
          <w:tcPr>
            <w:tcW w:w="6947" w:type="dxa"/>
          </w:tcPr>
          <w:p w14:paraId="38862C2B" w14:textId="4B982C12" w:rsidR="00E3247A" w:rsidRPr="004563EE" w:rsidRDefault="00E3247A" w:rsidP="00E3247A">
            <w:pPr>
              <w:widowControl w:val="0"/>
              <w:spacing w:before="30" w:after="30"/>
              <w:ind w:left="113"/>
              <w:jc w:val="both"/>
            </w:pPr>
            <w:r w:rsidRPr="004563EE">
              <w:t>(China) Proposal for amendments to GRVA-20-09</w:t>
            </w:r>
          </w:p>
        </w:tc>
        <w:tc>
          <w:tcPr>
            <w:tcW w:w="857" w:type="dxa"/>
          </w:tcPr>
          <w:p w14:paraId="0E59443E" w14:textId="36EFBEE3"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7F9E617E" w14:textId="77777777" w:rsidTr="00F15A78">
        <w:tc>
          <w:tcPr>
            <w:tcW w:w="851" w:type="dxa"/>
            <w:gridSpan w:val="2"/>
          </w:tcPr>
          <w:p w14:paraId="069B15B7" w14:textId="50D1FB91" w:rsidR="00E3247A" w:rsidRPr="004563EE" w:rsidRDefault="00E3247A" w:rsidP="00E3247A">
            <w:pPr>
              <w:widowControl w:val="0"/>
              <w:spacing w:before="30" w:after="30"/>
              <w:jc w:val="center"/>
            </w:pPr>
            <w:r w:rsidRPr="004563EE">
              <w:t>36</w:t>
            </w:r>
          </w:p>
        </w:tc>
        <w:tc>
          <w:tcPr>
            <w:tcW w:w="6947" w:type="dxa"/>
          </w:tcPr>
          <w:p w14:paraId="069CAFA7" w14:textId="4C35EB7E" w:rsidR="00E3247A" w:rsidRPr="004563EE" w:rsidRDefault="00E3247A" w:rsidP="00E3247A">
            <w:pPr>
              <w:widowControl w:val="0"/>
              <w:spacing w:before="30" w:after="30"/>
              <w:ind w:left="113"/>
              <w:jc w:val="both"/>
            </w:pPr>
            <w:r w:rsidRPr="004563EE">
              <w:t>(NL) Proposal for amendments to ECE/TRANS/WP.29/2024/39</w:t>
            </w:r>
          </w:p>
        </w:tc>
        <w:tc>
          <w:tcPr>
            <w:tcW w:w="857" w:type="dxa"/>
          </w:tcPr>
          <w:p w14:paraId="440B468D" w14:textId="24B10A95"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0CF5E28E" w14:textId="77777777" w:rsidTr="00F15A78">
        <w:tc>
          <w:tcPr>
            <w:tcW w:w="851" w:type="dxa"/>
            <w:gridSpan w:val="2"/>
          </w:tcPr>
          <w:p w14:paraId="27B5A2C8" w14:textId="5A597F2A" w:rsidR="00E3247A" w:rsidRPr="004563EE" w:rsidRDefault="00E3247A" w:rsidP="00E3247A">
            <w:pPr>
              <w:widowControl w:val="0"/>
              <w:spacing w:before="30" w:after="30"/>
              <w:jc w:val="center"/>
            </w:pPr>
            <w:r w:rsidRPr="004563EE">
              <w:t>37</w:t>
            </w:r>
          </w:p>
        </w:tc>
        <w:tc>
          <w:tcPr>
            <w:tcW w:w="6947" w:type="dxa"/>
          </w:tcPr>
          <w:p w14:paraId="7E329CC2" w14:textId="2359EF16" w:rsidR="00E3247A" w:rsidRPr="004563EE" w:rsidRDefault="00E3247A" w:rsidP="00E3247A">
            <w:pPr>
              <w:widowControl w:val="0"/>
              <w:spacing w:before="30" w:after="30"/>
              <w:ind w:left="113"/>
              <w:jc w:val="both"/>
            </w:pPr>
            <w:r w:rsidRPr="004563EE">
              <w:t>(OICA/CLEPA) Recommendations on the open items addressed by TF ADAS leadership in GRVA-20-21</w:t>
            </w:r>
          </w:p>
        </w:tc>
        <w:tc>
          <w:tcPr>
            <w:tcW w:w="857" w:type="dxa"/>
          </w:tcPr>
          <w:p w14:paraId="76B4B0F7" w14:textId="6D8BBBD0"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099B1477" w14:textId="77777777" w:rsidTr="00F15A78">
        <w:tc>
          <w:tcPr>
            <w:tcW w:w="851" w:type="dxa"/>
            <w:gridSpan w:val="2"/>
          </w:tcPr>
          <w:p w14:paraId="023E8C4A" w14:textId="0F56788E" w:rsidR="00E3247A" w:rsidRPr="004563EE" w:rsidRDefault="00E3247A" w:rsidP="00E3247A">
            <w:pPr>
              <w:widowControl w:val="0"/>
              <w:spacing w:before="30" w:after="30"/>
              <w:jc w:val="center"/>
            </w:pPr>
            <w:r w:rsidRPr="004563EE">
              <w:t>38</w:t>
            </w:r>
          </w:p>
        </w:tc>
        <w:tc>
          <w:tcPr>
            <w:tcW w:w="6947" w:type="dxa"/>
          </w:tcPr>
          <w:p w14:paraId="3498B532" w14:textId="1C2DC7E2" w:rsidR="00E3247A" w:rsidRPr="004563EE" w:rsidRDefault="00E3247A" w:rsidP="00E3247A">
            <w:pPr>
              <w:widowControl w:val="0"/>
              <w:spacing w:before="30" w:after="30"/>
              <w:ind w:left="113"/>
              <w:jc w:val="both"/>
            </w:pPr>
            <w:r w:rsidRPr="004563EE">
              <w:t>(EC/UK) Proposal for amendments to the 03 and 04 series of amendments to UN Regulation No. 79</w:t>
            </w:r>
          </w:p>
        </w:tc>
        <w:tc>
          <w:tcPr>
            <w:tcW w:w="857" w:type="dxa"/>
          </w:tcPr>
          <w:p w14:paraId="616C0F7D" w14:textId="74B5625F"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01E1B1EA" w14:textId="77777777" w:rsidTr="00F15A78">
        <w:tc>
          <w:tcPr>
            <w:tcW w:w="851" w:type="dxa"/>
            <w:gridSpan w:val="2"/>
          </w:tcPr>
          <w:p w14:paraId="492B11B3" w14:textId="6C872E93" w:rsidR="00E3247A" w:rsidRPr="004563EE" w:rsidRDefault="00E3247A" w:rsidP="00E3247A">
            <w:pPr>
              <w:widowControl w:val="0"/>
              <w:spacing w:before="30" w:after="30"/>
              <w:jc w:val="center"/>
            </w:pPr>
            <w:r w:rsidRPr="004563EE">
              <w:t>39</w:t>
            </w:r>
          </w:p>
        </w:tc>
        <w:tc>
          <w:tcPr>
            <w:tcW w:w="6947" w:type="dxa"/>
          </w:tcPr>
          <w:p w14:paraId="1452D333" w14:textId="5D8F0E8C" w:rsidR="00E3247A" w:rsidRPr="004563EE" w:rsidRDefault="00E3247A" w:rsidP="00E3247A">
            <w:pPr>
              <w:widowControl w:val="0"/>
              <w:spacing w:before="30" w:after="30"/>
              <w:ind w:left="113"/>
              <w:jc w:val="both"/>
            </w:pPr>
            <w:r w:rsidRPr="004563EE">
              <w:t>(CITA) PTI test for HDV braking systems</w:t>
            </w:r>
          </w:p>
        </w:tc>
        <w:tc>
          <w:tcPr>
            <w:tcW w:w="857" w:type="dxa"/>
          </w:tcPr>
          <w:p w14:paraId="487D16D5" w14:textId="609CA6BC"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7870B60B" w14:textId="77777777" w:rsidTr="00F15A78">
        <w:tc>
          <w:tcPr>
            <w:tcW w:w="851" w:type="dxa"/>
            <w:gridSpan w:val="2"/>
          </w:tcPr>
          <w:p w14:paraId="4A80597A" w14:textId="7DB623D9" w:rsidR="00E3247A" w:rsidRPr="004563EE" w:rsidRDefault="00E3247A" w:rsidP="00E3247A">
            <w:pPr>
              <w:widowControl w:val="0"/>
              <w:spacing w:before="30" w:after="30"/>
              <w:jc w:val="center"/>
            </w:pPr>
            <w:r w:rsidRPr="004563EE">
              <w:t>40</w:t>
            </w:r>
          </w:p>
        </w:tc>
        <w:tc>
          <w:tcPr>
            <w:tcW w:w="6947" w:type="dxa"/>
          </w:tcPr>
          <w:p w14:paraId="38F56CE5" w14:textId="3611A260" w:rsidR="00E3247A" w:rsidRPr="004563EE" w:rsidRDefault="00E3247A" w:rsidP="00E3247A">
            <w:pPr>
              <w:widowControl w:val="0"/>
              <w:spacing w:before="30" w:after="30"/>
              <w:ind w:left="113"/>
              <w:jc w:val="both"/>
            </w:pPr>
            <w:r w:rsidRPr="004563EE">
              <w:t>(ADS) IWG on ADS progress review for the 20th GRVA</w:t>
            </w:r>
          </w:p>
        </w:tc>
        <w:tc>
          <w:tcPr>
            <w:tcW w:w="857" w:type="dxa"/>
          </w:tcPr>
          <w:p w14:paraId="3A5F6349" w14:textId="1CC22F48"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7302B178" w14:textId="77777777" w:rsidTr="00F15A78">
        <w:tc>
          <w:tcPr>
            <w:tcW w:w="851" w:type="dxa"/>
            <w:gridSpan w:val="2"/>
          </w:tcPr>
          <w:p w14:paraId="51158FFB" w14:textId="07250077" w:rsidR="00E3247A" w:rsidRPr="004563EE" w:rsidRDefault="00E3247A" w:rsidP="00E3247A">
            <w:pPr>
              <w:widowControl w:val="0"/>
              <w:spacing w:before="30" w:after="30"/>
              <w:jc w:val="center"/>
            </w:pPr>
            <w:r w:rsidRPr="004563EE">
              <w:t>41</w:t>
            </w:r>
          </w:p>
        </w:tc>
        <w:tc>
          <w:tcPr>
            <w:tcW w:w="6947" w:type="dxa"/>
          </w:tcPr>
          <w:p w14:paraId="43416082" w14:textId="281B301D" w:rsidR="00E3247A" w:rsidRPr="004563EE" w:rsidRDefault="00E3247A" w:rsidP="00E3247A">
            <w:pPr>
              <w:widowControl w:val="0"/>
              <w:tabs>
                <w:tab w:val="left" w:pos="1650"/>
              </w:tabs>
              <w:spacing w:before="30" w:after="30"/>
              <w:ind w:left="113"/>
              <w:jc w:val="both"/>
            </w:pPr>
            <w:r w:rsidRPr="004563EE">
              <w:t>(Sponsors of the UN GTR and UN R on ADS) Draft status report to WP.29 and AC.3</w:t>
            </w:r>
          </w:p>
        </w:tc>
        <w:tc>
          <w:tcPr>
            <w:tcW w:w="857" w:type="dxa"/>
          </w:tcPr>
          <w:p w14:paraId="3E202A47" w14:textId="12ECAD54"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43207C23" w14:textId="77777777" w:rsidTr="00F15A78">
        <w:tc>
          <w:tcPr>
            <w:tcW w:w="851" w:type="dxa"/>
            <w:gridSpan w:val="2"/>
          </w:tcPr>
          <w:p w14:paraId="1F74591C" w14:textId="67EA170A" w:rsidR="00E3247A" w:rsidRPr="004563EE" w:rsidRDefault="00E3247A" w:rsidP="00E3247A">
            <w:pPr>
              <w:widowControl w:val="0"/>
              <w:spacing w:before="30" w:after="30"/>
              <w:jc w:val="center"/>
            </w:pPr>
            <w:r w:rsidRPr="004563EE">
              <w:t>42</w:t>
            </w:r>
          </w:p>
        </w:tc>
        <w:tc>
          <w:tcPr>
            <w:tcW w:w="6947" w:type="dxa"/>
          </w:tcPr>
          <w:p w14:paraId="4D8B40DE" w14:textId="5D9494BE" w:rsidR="00E3247A" w:rsidRPr="004563EE" w:rsidRDefault="00E3247A" w:rsidP="00E3247A">
            <w:pPr>
              <w:widowControl w:val="0"/>
              <w:tabs>
                <w:tab w:val="left" w:pos="500"/>
              </w:tabs>
              <w:spacing w:before="30" w:after="30"/>
              <w:ind w:left="113"/>
              <w:jc w:val="both"/>
            </w:pPr>
            <w:r w:rsidRPr="004563EE">
              <w:t>(UK) Proposal for amendments to ECE/TRANS/WP.29/GRVA/2024/30 and 40</w:t>
            </w:r>
          </w:p>
        </w:tc>
        <w:tc>
          <w:tcPr>
            <w:tcW w:w="857" w:type="dxa"/>
          </w:tcPr>
          <w:p w14:paraId="7244593D" w14:textId="38E927DF" w:rsidR="00E3247A" w:rsidRPr="004563EE" w:rsidRDefault="000660DD" w:rsidP="00E3247A">
            <w:pPr>
              <w:widowControl w:val="0"/>
              <w:tabs>
                <w:tab w:val="left" w:pos="469"/>
              </w:tabs>
              <w:spacing w:before="30" w:after="30"/>
              <w:ind w:left="1" w:right="-2"/>
              <w:jc w:val="center"/>
            </w:pPr>
            <w:r w:rsidRPr="004563EE">
              <w:t>B</w:t>
            </w:r>
          </w:p>
        </w:tc>
      </w:tr>
      <w:tr w:rsidR="00E3247A" w:rsidRPr="004563EE" w14:paraId="4BE3E687" w14:textId="77777777" w:rsidTr="00F15A78">
        <w:tc>
          <w:tcPr>
            <w:tcW w:w="851" w:type="dxa"/>
            <w:gridSpan w:val="2"/>
          </w:tcPr>
          <w:p w14:paraId="01EB5932" w14:textId="7540A520" w:rsidR="00E3247A" w:rsidRPr="004563EE" w:rsidRDefault="00E3247A" w:rsidP="00E3247A">
            <w:pPr>
              <w:widowControl w:val="0"/>
              <w:spacing w:before="30" w:after="30"/>
              <w:jc w:val="center"/>
            </w:pPr>
            <w:r w:rsidRPr="004563EE">
              <w:t>43</w:t>
            </w:r>
            <w:r w:rsidR="00483AFB" w:rsidRPr="004563EE">
              <w:t xml:space="preserve"> &amp; </w:t>
            </w:r>
            <w:r w:rsidRPr="004563EE">
              <w:t xml:space="preserve">Rev.1 </w:t>
            </w:r>
          </w:p>
        </w:tc>
        <w:tc>
          <w:tcPr>
            <w:tcW w:w="6947" w:type="dxa"/>
          </w:tcPr>
          <w:p w14:paraId="3CC97D20" w14:textId="25700E9A" w:rsidR="00E3247A" w:rsidRPr="004563EE" w:rsidRDefault="00E3247A" w:rsidP="00E3247A">
            <w:pPr>
              <w:widowControl w:val="0"/>
              <w:spacing w:before="30" w:after="30"/>
              <w:ind w:left="113"/>
              <w:jc w:val="both"/>
            </w:pPr>
            <w:r w:rsidRPr="004563EE">
              <w:t>(UK) Proposal for amendments to ECE/TRANS/WP.29/GRVA/2024/33 - Revision 1</w:t>
            </w:r>
          </w:p>
        </w:tc>
        <w:tc>
          <w:tcPr>
            <w:tcW w:w="857" w:type="dxa"/>
          </w:tcPr>
          <w:p w14:paraId="18D203AE" w14:textId="686DE537" w:rsidR="00E3247A" w:rsidRPr="004563EE" w:rsidRDefault="003073B3" w:rsidP="00E3247A">
            <w:pPr>
              <w:widowControl w:val="0"/>
              <w:tabs>
                <w:tab w:val="left" w:pos="469"/>
              </w:tabs>
              <w:spacing w:before="30" w:after="30"/>
              <w:ind w:left="1" w:right="-2"/>
              <w:jc w:val="center"/>
            </w:pPr>
            <w:r w:rsidRPr="004563EE">
              <w:t>C</w:t>
            </w:r>
          </w:p>
        </w:tc>
      </w:tr>
      <w:tr w:rsidR="00E3247A" w:rsidRPr="004563EE" w14:paraId="4BD84443" w14:textId="77777777" w:rsidTr="00F15A78">
        <w:tc>
          <w:tcPr>
            <w:tcW w:w="851" w:type="dxa"/>
            <w:gridSpan w:val="2"/>
          </w:tcPr>
          <w:p w14:paraId="5DA0B4B9" w14:textId="68608FDC" w:rsidR="00E3247A" w:rsidRPr="004563EE" w:rsidRDefault="00E3247A" w:rsidP="00E3247A">
            <w:pPr>
              <w:widowControl w:val="0"/>
              <w:spacing w:before="30" w:after="30"/>
              <w:jc w:val="center"/>
            </w:pPr>
            <w:r w:rsidRPr="004563EE">
              <w:t>44</w:t>
            </w:r>
          </w:p>
        </w:tc>
        <w:tc>
          <w:tcPr>
            <w:tcW w:w="6947" w:type="dxa"/>
          </w:tcPr>
          <w:p w14:paraId="7941FBEA" w14:textId="00C5202D" w:rsidR="00E3247A" w:rsidRPr="004563EE" w:rsidRDefault="00E3247A" w:rsidP="00E3247A">
            <w:pPr>
              <w:widowControl w:val="0"/>
              <w:spacing w:before="30" w:after="30"/>
              <w:ind w:left="113"/>
              <w:jc w:val="both"/>
            </w:pPr>
            <w:r w:rsidRPr="004563EE">
              <w:t>(UK) Proposal for amendments to GRVA/2024/34</w:t>
            </w:r>
          </w:p>
        </w:tc>
        <w:tc>
          <w:tcPr>
            <w:tcW w:w="857" w:type="dxa"/>
          </w:tcPr>
          <w:p w14:paraId="736A309F" w14:textId="63AB5FBD" w:rsidR="00E3247A" w:rsidRPr="004563EE" w:rsidRDefault="000660DD" w:rsidP="00E3247A">
            <w:pPr>
              <w:widowControl w:val="0"/>
              <w:tabs>
                <w:tab w:val="left" w:pos="469"/>
              </w:tabs>
              <w:spacing w:before="30" w:after="30"/>
              <w:ind w:left="1" w:right="-2"/>
              <w:jc w:val="center"/>
            </w:pPr>
            <w:r w:rsidRPr="004563EE">
              <w:t>B</w:t>
            </w:r>
          </w:p>
        </w:tc>
      </w:tr>
      <w:tr w:rsidR="00E3247A" w:rsidRPr="004563EE" w14:paraId="017A6DAB" w14:textId="77777777" w:rsidTr="00F15A78">
        <w:tc>
          <w:tcPr>
            <w:tcW w:w="851" w:type="dxa"/>
            <w:gridSpan w:val="2"/>
          </w:tcPr>
          <w:p w14:paraId="4F6BDA07" w14:textId="3B48A430" w:rsidR="00E3247A" w:rsidRPr="004563EE" w:rsidRDefault="00E3247A" w:rsidP="00E3247A">
            <w:pPr>
              <w:widowControl w:val="0"/>
              <w:spacing w:before="30" w:after="30"/>
              <w:jc w:val="center"/>
            </w:pPr>
            <w:r w:rsidRPr="004563EE">
              <w:t>45</w:t>
            </w:r>
          </w:p>
        </w:tc>
        <w:tc>
          <w:tcPr>
            <w:tcW w:w="6947" w:type="dxa"/>
          </w:tcPr>
          <w:p w14:paraId="779827AA" w14:textId="5E97CDF5" w:rsidR="00E3247A" w:rsidRPr="004563EE" w:rsidRDefault="00E3247A" w:rsidP="00E3247A">
            <w:pPr>
              <w:widowControl w:val="0"/>
              <w:tabs>
                <w:tab w:val="left" w:pos="936"/>
              </w:tabs>
              <w:spacing w:before="30" w:after="30"/>
              <w:ind w:left="113"/>
              <w:jc w:val="both"/>
            </w:pPr>
            <w:r w:rsidRPr="004563EE">
              <w:t>(ACPE) Status report of the IWG on ACPE</w:t>
            </w:r>
          </w:p>
        </w:tc>
        <w:tc>
          <w:tcPr>
            <w:tcW w:w="857" w:type="dxa"/>
          </w:tcPr>
          <w:p w14:paraId="23369EE5" w14:textId="65849B60" w:rsidR="00E3247A" w:rsidRPr="004563EE" w:rsidRDefault="005570BD" w:rsidP="00E3247A">
            <w:pPr>
              <w:widowControl w:val="0"/>
              <w:tabs>
                <w:tab w:val="left" w:pos="469"/>
              </w:tabs>
              <w:spacing w:before="30" w:after="30"/>
              <w:ind w:left="1" w:right="-2"/>
              <w:jc w:val="center"/>
            </w:pPr>
            <w:r w:rsidRPr="004563EE">
              <w:t>C</w:t>
            </w:r>
          </w:p>
        </w:tc>
      </w:tr>
      <w:tr w:rsidR="00E3247A" w:rsidRPr="004563EE" w14:paraId="10E208EE" w14:textId="77777777" w:rsidTr="00F15A78">
        <w:tc>
          <w:tcPr>
            <w:tcW w:w="851" w:type="dxa"/>
            <w:gridSpan w:val="2"/>
          </w:tcPr>
          <w:p w14:paraId="59155289" w14:textId="4915BB62" w:rsidR="00E3247A" w:rsidRPr="004563EE" w:rsidRDefault="00E3247A" w:rsidP="00E3247A">
            <w:pPr>
              <w:widowControl w:val="0"/>
              <w:spacing w:before="30" w:after="30"/>
              <w:jc w:val="center"/>
            </w:pPr>
            <w:r w:rsidRPr="004563EE">
              <w:t>46</w:t>
            </w:r>
            <w:r w:rsidR="00483AFB" w:rsidRPr="004563EE">
              <w:t xml:space="preserve"> &amp; </w:t>
            </w:r>
            <w:r w:rsidRPr="004563EE">
              <w:t xml:space="preserve">Rev.2 </w:t>
            </w:r>
          </w:p>
        </w:tc>
        <w:tc>
          <w:tcPr>
            <w:tcW w:w="6947" w:type="dxa"/>
          </w:tcPr>
          <w:p w14:paraId="220C3A4C" w14:textId="3B04B389" w:rsidR="00E3247A" w:rsidRPr="004563EE" w:rsidRDefault="00E3247A" w:rsidP="00E3247A">
            <w:pPr>
              <w:widowControl w:val="0"/>
              <w:spacing w:before="30" w:after="30"/>
              <w:ind w:left="113"/>
              <w:jc w:val="both"/>
            </w:pPr>
            <w:r w:rsidRPr="004563EE">
              <w:t>(ACPE) Revised proposal for amendments to ECE/TRANS/WP.29/2024/154</w:t>
            </w:r>
          </w:p>
        </w:tc>
        <w:tc>
          <w:tcPr>
            <w:tcW w:w="857" w:type="dxa"/>
          </w:tcPr>
          <w:p w14:paraId="4A2537FF" w14:textId="347E1F54" w:rsidR="00E3247A" w:rsidRPr="004563EE" w:rsidRDefault="005570BD" w:rsidP="00E3247A">
            <w:pPr>
              <w:widowControl w:val="0"/>
              <w:tabs>
                <w:tab w:val="left" w:pos="469"/>
              </w:tabs>
              <w:spacing w:before="30" w:after="30"/>
              <w:ind w:left="1" w:right="-2"/>
              <w:jc w:val="center"/>
            </w:pPr>
            <w:r w:rsidRPr="004563EE">
              <w:t>C</w:t>
            </w:r>
          </w:p>
        </w:tc>
      </w:tr>
      <w:tr w:rsidR="00E3247A" w:rsidRPr="004563EE" w14:paraId="4D65E5C9" w14:textId="77777777" w:rsidTr="00F15A78">
        <w:tc>
          <w:tcPr>
            <w:tcW w:w="851" w:type="dxa"/>
            <w:gridSpan w:val="2"/>
          </w:tcPr>
          <w:p w14:paraId="74BACBC5" w14:textId="3F251048" w:rsidR="00E3247A" w:rsidRPr="004563EE" w:rsidRDefault="00E3247A" w:rsidP="00E3247A">
            <w:pPr>
              <w:widowControl w:val="0"/>
              <w:spacing w:before="30" w:after="30"/>
              <w:jc w:val="center"/>
            </w:pPr>
            <w:r w:rsidRPr="004563EE">
              <w:t>47</w:t>
            </w:r>
          </w:p>
        </w:tc>
        <w:tc>
          <w:tcPr>
            <w:tcW w:w="6947" w:type="dxa"/>
          </w:tcPr>
          <w:p w14:paraId="3D283363" w14:textId="3B947126" w:rsidR="00E3247A" w:rsidRPr="004563EE" w:rsidRDefault="00E3247A" w:rsidP="00E3247A">
            <w:pPr>
              <w:widowControl w:val="0"/>
              <w:spacing w:before="30" w:after="30"/>
              <w:ind w:left="113"/>
              <w:jc w:val="both"/>
            </w:pPr>
            <w:r w:rsidRPr="004563EE">
              <w:t>(OICA/CLEPA) Proposal for amendments to ECE/TRANS/WP.29/GRVA/2024/37</w:t>
            </w:r>
          </w:p>
        </w:tc>
        <w:tc>
          <w:tcPr>
            <w:tcW w:w="857" w:type="dxa"/>
          </w:tcPr>
          <w:p w14:paraId="4A482951" w14:textId="7A5BF2CA" w:rsidR="00E3247A" w:rsidRPr="004563EE" w:rsidRDefault="005570BD" w:rsidP="00E3247A">
            <w:pPr>
              <w:widowControl w:val="0"/>
              <w:tabs>
                <w:tab w:val="left" w:pos="469"/>
              </w:tabs>
              <w:spacing w:before="30" w:after="30"/>
              <w:ind w:left="1" w:right="-2"/>
              <w:jc w:val="center"/>
            </w:pPr>
            <w:r w:rsidRPr="004563EE">
              <w:t>C</w:t>
            </w:r>
          </w:p>
        </w:tc>
      </w:tr>
      <w:tr w:rsidR="00E3247A" w:rsidRPr="004563EE" w14:paraId="47A4009D" w14:textId="77777777" w:rsidTr="00F15A78">
        <w:tc>
          <w:tcPr>
            <w:tcW w:w="851" w:type="dxa"/>
            <w:gridSpan w:val="2"/>
          </w:tcPr>
          <w:p w14:paraId="1D5951F8" w14:textId="577FDCD0" w:rsidR="00E3247A" w:rsidRPr="004563EE" w:rsidRDefault="00E3247A" w:rsidP="00E3247A">
            <w:pPr>
              <w:widowControl w:val="0"/>
              <w:spacing w:before="30" w:after="30"/>
              <w:jc w:val="center"/>
            </w:pPr>
            <w:r w:rsidRPr="004563EE">
              <w:t>48</w:t>
            </w:r>
          </w:p>
        </w:tc>
        <w:tc>
          <w:tcPr>
            <w:tcW w:w="6947" w:type="dxa"/>
          </w:tcPr>
          <w:p w14:paraId="06AA45B4" w14:textId="7E3E6ACF" w:rsidR="00E3247A" w:rsidRPr="004563EE" w:rsidRDefault="00E3247A" w:rsidP="00E3247A">
            <w:pPr>
              <w:widowControl w:val="0"/>
              <w:spacing w:before="30" w:after="30"/>
              <w:ind w:left="113"/>
            </w:pPr>
            <w:r w:rsidRPr="004563EE">
              <w:t>(Germany) Endurance braking: reminder on meaning purpose and suitable requirements</w:t>
            </w:r>
          </w:p>
        </w:tc>
        <w:tc>
          <w:tcPr>
            <w:tcW w:w="857" w:type="dxa"/>
          </w:tcPr>
          <w:p w14:paraId="4D40BD1E" w14:textId="33FFE0B3" w:rsidR="00E3247A" w:rsidRPr="004563EE" w:rsidRDefault="005570BD" w:rsidP="00E3247A">
            <w:pPr>
              <w:widowControl w:val="0"/>
              <w:tabs>
                <w:tab w:val="left" w:pos="469"/>
              </w:tabs>
              <w:spacing w:before="30" w:after="30"/>
              <w:ind w:left="1" w:right="-2"/>
              <w:jc w:val="center"/>
            </w:pPr>
            <w:r w:rsidRPr="004563EE">
              <w:t>C</w:t>
            </w:r>
          </w:p>
        </w:tc>
      </w:tr>
      <w:tr w:rsidR="00E3247A" w:rsidRPr="004563EE" w14:paraId="04A5E635" w14:textId="77777777" w:rsidTr="00F15A78">
        <w:tc>
          <w:tcPr>
            <w:tcW w:w="851" w:type="dxa"/>
            <w:gridSpan w:val="2"/>
          </w:tcPr>
          <w:p w14:paraId="79B86345" w14:textId="43428494" w:rsidR="00E3247A" w:rsidRPr="004563EE" w:rsidRDefault="00E3247A" w:rsidP="00E3247A">
            <w:pPr>
              <w:widowControl w:val="0"/>
              <w:spacing w:before="30" w:after="30"/>
              <w:jc w:val="center"/>
            </w:pPr>
            <w:r w:rsidRPr="004563EE">
              <w:t>49</w:t>
            </w:r>
          </w:p>
        </w:tc>
        <w:tc>
          <w:tcPr>
            <w:tcW w:w="6947" w:type="dxa"/>
          </w:tcPr>
          <w:p w14:paraId="31C53EE9" w14:textId="0BA2C3CE" w:rsidR="00E3247A" w:rsidRPr="004563EE" w:rsidRDefault="00E3247A" w:rsidP="00E3247A">
            <w:pPr>
              <w:widowControl w:val="0"/>
              <w:spacing w:before="30" w:after="30"/>
              <w:ind w:left="113"/>
              <w:jc w:val="both"/>
            </w:pPr>
            <w:r w:rsidRPr="004563EE">
              <w:t>(Germany/UK) Proposal for amendments to GRVA-20-22</w:t>
            </w:r>
          </w:p>
        </w:tc>
        <w:tc>
          <w:tcPr>
            <w:tcW w:w="857" w:type="dxa"/>
          </w:tcPr>
          <w:p w14:paraId="770B3966" w14:textId="6E61AB92" w:rsidR="00E3247A" w:rsidRPr="004563EE" w:rsidRDefault="005570BD" w:rsidP="00E3247A">
            <w:pPr>
              <w:widowControl w:val="0"/>
              <w:tabs>
                <w:tab w:val="left" w:pos="469"/>
              </w:tabs>
              <w:spacing w:before="30" w:after="30"/>
              <w:ind w:left="1" w:right="-2"/>
              <w:jc w:val="center"/>
            </w:pPr>
            <w:r w:rsidRPr="004563EE">
              <w:t>C</w:t>
            </w:r>
          </w:p>
        </w:tc>
      </w:tr>
      <w:tr w:rsidR="00E3247A" w:rsidRPr="004563EE" w14:paraId="0555C349" w14:textId="77777777" w:rsidTr="00F15A78">
        <w:tc>
          <w:tcPr>
            <w:tcW w:w="851" w:type="dxa"/>
            <w:gridSpan w:val="2"/>
          </w:tcPr>
          <w:p w14:paraId="6B7D454F" w14:textId="0DBDFBB4" w:rsidR="00E3247A" w:rsidRPr="004563EE" w:rsidRDefault="00E3247A" w:rsidP="00E3247A">
            <w:pPr>
              <w:widowControl w:val="0"/>
              <w:spacing w:before="30" w:after="30"/>
              <w:jc w:val="center"/>
            </w:pPr>
            <w:r w:rsidRPr="004563EE">
              <w:t>50</w:t>
            </w:r>
          </w:p>
        </w:tc>
        <w:tc>
          <w:tcPr>
            <w:tcW w:w="6947" w:type="dxa"/>
          </w:tcPr>
          <w:p w14:paraId="3FD8E188" w14:textId="45CAAEDA" w:rsidR="00E3247A" w:rsidRPr="004563EE" w:rsidRDefault="00E3247A" w:rsidP="00E3247A">
            <w:pPr>
              <w:widowControl w:val="0"/>
              <w:spacing w:before="30" w:after="30"/>
              <w:ind w:left="113"/>
              <w:jc w:val="both"/>
            </w:pPr>
            <w:r w:rsidRPr="004563EE">
              <w:t>(OICA/CLEPA) Proposal for amendments to ECE/TRANS/WP.29/2024/147</w:t>
            </w:r>
          </w:p>
        </w:tc>
        <w:tc>
          <w:tcPr>
            <w:tcW w:w="857" w:type="dxa"/>
          </w:tcPr>
          <w:p w14:paraId="7E5105BB" w14:textId="685A61AA" w:rsidR="00E3247A" w:rsidRPr="004563EE" w:rsidRDefault="005570BD" w:rsidP="00E3247A">
            <w:pPr>
              <w:widowControl w:val="0"/>
              <w:tabs>
                <w:tab w:val="left" w:pos="469"/>
              </w:tabs>
              <w:spacing w:before="30" w:after="30"/>
              <w:ind w:left="1" w:right="-2"/>
              <w:jc w:val="center"/>
            </w:pPr>
            <w:r w:rsidRPr="004563EE">
              <w:t>C</w:t>
            </w:r>
          </w:p>
        </w:tc>
      </w:tr>
      <w:tr w:rsidR="00E3247A" w:rsidRPr="004563EE" w14:paraId="6CF1B6F7" w14:textId="77777777" w:rsidTr="00F15A78">
        <w:tc>
          <w:tcPr>
            <w:tcW w:w="851" w:type="dxa"/>
            <w:gridSpan w:val="2"/>
          </w:tcPr>
          <w:p w14:paraId="46316DCF" w14:textId="042F6FC8" w:rsidR="00E3247A" w:rsidRPr="004563EE" w:rsidRDefault="00E3247A" w:rsidP="00E3247A">
            <w:pPr>
              <w:widowControl w:val="0"/>
              <w:spacing w:before="30" w:after="30"/>
              <w:jc w:val="center"/>
            </w:pPr>
            <w:r w:rsidRPr="004563EE">
              <w:t>51</w:t>
            </w:r>
            <w:r w:rsidR="00483AFB" w:rsidRPr="004563EE">
              <w:t xml:space="preserve">&amp; </w:t>
            </w:r>
            <w:r w:rsidRPr="004563EE">
              <w:t xml:space="preserve">Rev.1 </w:t>
            </w:r>
          </w:p>
        </w:tc>
        <w:tc>
          <w:tcPr>
            <w:tcW w:w="6947" w:type="dxa"/>
          </w:tcPr>
          <w:p w14:paraId="714E7111" w14:textId="043A25D9" w:rsidR="00E3247A" w:rsidRPr="004563EE" w:rsidRDefault="00E3247A" w:rsidP="00E3247A">
            <w:pPr>
              <w:widowControl w:val="0"/>
              <w:spacing w:before="30" w:after="30"/>
              <w:ind w:left="113"/>
              <w:jc w:val="both"/>
            </w:pPr>
            <w:r w:rsidRPr="004563EE">
              <w:t>(Secretariat) GRVA priorities for 2025: revision</w:t>
            </w:r>
          </w:p>
        </w:tc>
        <w:tc>
          <w:tcPr>
            <w:tcW w:w="857" w:type="dxa"/>
          </w:tcPr>
          <w:p w14:paraId="69549554" w14:textId="53DB3FDE" w:rsidR="00E3247A" w:rsidRPr="004563EE" w:rsidRDefault="005A170F" w:rsidP="00E3247A">
            <w:pPr>
              <w:widowControl w:val="0"/>
              <w:tabs>
                <w:tab w:val="left" w:pos="469"/>
              </w:tabs>
              <w:spacing w:before="30" w:after="30"/>
              <w:ind w:left="1" w:right="-2"/>
              <w:jc w:val="center"/>
            </w:pPr>
            <w:r w:rsidRPr="004563EE">
              <w:t>C</w:t>
            </w:r>
          </w:p>
        </w:tc>
      </w:tr>
      <w:tr w:rsidR="00E3247A" w:rsidRPr="004563EE" w14:paraId="234DEA3B" w14:textId="77777777" w:rsidTr="00F15A78">
        <w:tc>
          <w:tcPr>
            <w:tcW w:w="851" w:type="dxa"/>
            <w:gridSpan w:val="2"/>
          </w:tcPr>
          <w:p w14:paraId="100520D0" w14:textId="6068982B" w:rsidR="00E3247A" w:rsidRPr="004563EE" w:rsidRDefault="00E3247A" w:rsidP="00E3247A">
            <w:pPr>
              <w:widowControl w:val="0"/>
              <w:spacing w:before="30" w:after="30"/>
              <w:jc w:val="center"/>
            </w:pPr>
            <w:r w:rsidRPr="004563EE">
              <w:t>52</w:t>
            </w:r>
          </w:p>
        </w:tc>
        <w:tc>
          <w:tcPr>
            <w:tcW w:w="6947" w:type="dxa"/>
          </w:tcPr>
          <w:p w14:paraId="2FC88170" w14:textId="1EBD89C1" w:rsidR="00E3247A" w:rsidRPr="004563EE" w:rsidRDefault="00E3247A" w:rsidP="00E3247A">
            <w:pPr>
              <w:widowControl w:val="0"/>
              <w:spacing w:before="30" w:after="30"/>
              <w:ind w:left="113"/>
              <w:jc w:val="both"/>
            </w:pPr>
            <w:r w:rsidRPr="004563EE">
              <w:t xml:space="preserve">(CLEPA) </w:t>
            </w:r>
            <w:r w:rsidR="005570BD" w:rsidRPr="004563EE">
              <w:t>E-axles and self-propelled trailers</w:t>
            </w:r>
          </w:p>
        </w:tc>
        <w:tc>
          <w:tcPr>
            <w:tcW w:w="857" w:type="dxa"/>
          </w:tcPr>
          <w:p w14:paraId="3A1A702B" w14:textId="457DC368" w:rsidR="00E3247A" w:rsidRPr="004563EE" w:rsidRDefault="00892379" w:rsidP="00E3247A">
            <w:pPr>
              <w:widowControl w:val="0"/>
              <w:tabs>
                <w:tab w:val="left" w:pos="469"/>
              </w:tabs>
              <w:spacing w:before="30" w:after="30"/>
              <w:ind w:left="1" w:right="-2"/>
              <w:jc w:val="center"/>
            </w:pPr>
            <w:r w:rsidRPr="004563EE">
              <w:t>C</w:t>
            </w:r>
          </w:p>
        </w:tc>
      </w:tr>
      <w:tr w:rsidR="00E3247A" w:rsidRPr="004563EE" w14:paraId="186C751D" w14:textId="77777777" w:rsidTr="00F15A78">
        <w:tc>
          <w:tcPr>
            <w:tcW w:w="851" w:type="dxa"/>
            <w:gridSpan w:val="2"/>
          </w:tcPr>
          <w:p w14:paraId="7F1F8D48" w14:textId="2562A073" w:rsidR="00E3247A" w:rsidRPr="004563EE" w:rsidRDefault="00E3247A" w:rsidP="00E3247A">
            <w:pPr>
              <w:widowControl w:val="0"/>
              <w:spacing w:before="30" w:after="30"/>
              <w:jc w:val="center"/>
            </w:pPr>
            <w:r w:rsidRPr="004563EE">
              <w:t>53</w:t>
            </w:r>
          </w:p>
        </w:tc>
        <w:tc>
          <w:tcPr>
            <w:tcW w:w="6947" w:type="dxa"/>
          </w:tcPr>
          <w:p w14:paraId="787BF7AB" w14:textId="394777FC" w:rsidR="00E3247A" w:rsidRPr="004563EE" w:rsidRDefault="00E3247A" w:rsidP="00E3247A">
            <w:pPr>
              <w:widowControl w:val="0"/>
              <w:spacing w:before="30" w:after="30"/>
              <w:ind w:left="113"/>
              <w:jc w:val="both"/>
            </w:pPr>
            <w:r w:rsidRPr="004563EE">
              <w:t>(France) Proposal for amendments to informal document GRVA-20-22</w:t>
            </w:r>
          </w:p>
        </w:tc>
        <w:tc>
          <w:tcPr>
            <w:tcW w:w="857" w:type="dxa"/>
          </w:tcPr>
          <w:p w14:paraId="46D94658" w14:textId="54D9E046" w:rsidR="00E3247A" w:rsidRPr="004563EE" w:rsidRDefault="00892379" w:rsidP="00E3247A">
            <w:pPr>
              <w:widowControl w:val="0"/>
              <w:tabs>
                <w:tab w:val="left" w:pos="469"/>
              </w:tabs>
              <w:spacing w:before="30" w:after="30"/>
              <w:ind w:left="1" w:right="-2"/>
              <w:jc w:val="center"/>
            </w:pPr>
            <w:r w:rsidRPr="004563EE">
              <w:t>C</w:t>
            </w:r>
          </w:p>
        </w:tc>
      </w:tr>
      <w:tr w:rsidR="00E3247A" w:rsidRPr="004563EE" w14:paraId="0FD81E6A" w14:textId="77777777" w:rsidTr="00F15A78">
        <w:tc>
          <w:tcPr>
            <w:tcW w:w="851" w:type="dxa"/>
            <w:gridSpan w:val="2"/>
          </w:tcPr>
          <w:p w14:paraId="13D59688" w14:textId="724D7348" w:rsidR="00E3247A" w:rsidRPr="004563EE" w:rsidRDefault="00E3247A" w:rsidP="00E3247A">
            <w:pPr>
              <w:widowControl w:val="0"/>
              <w:spacing w:before="30" w:after="30"/>
              <w:jc w:val="center"/>
            </w:pPr>
            <w:r w:rsidRPr="004563EE">
              <w:t>54</w:t>
            </w:r>
          </w:p>
        </w:tc>
        <w:tc>
          <w:tcPr>
            <w:tcW w:w="6947" w:type="dxa"/>
          </w:tcPr>
          <w:p w14:paraId="03FC8D57" w14:textId="73379086" w:rsidR="00E3247A" w:rsidRPr="004563EE" w:rsidRDefault="00E3247A" w:rsidP="00E3247A">
            <w:pPr>
              <w:widowControl w:val="0"/>
              <w:spacing w:before="30" w:after="30"/>
              <w:ind w:left="113"/>
              <w:jc w:val="both"/>
            </w:pPr>
            <w:r w:rsidRPr="004563EE">
              <w:t xml:space="preserve">(European Commission) Proposal for Supplement </w:t>
            </w:r>
            <w:r w:rsidR="00C03B91" w:rsidRPr="004563EE">
              <w:t>2</w:t>
            </w:r>
            <w:r w:rsidRPr="004563EE">
              <w:t xml:space="preserve"> to UN Regulation No. 171 on DCAS</w:t>
            </w:r>
          </w:p>
        </w:tc>
        <w:tc>
          <w:tcPr>
            <w:tcW w:w="857" w:type="dxa"/>
          </w:tcPr>
          <w:p w14:paraId="0AC70359" w14:textId="4084CBAC" w:rsidR="00E3247A" w:rsidRPr="004563EE" w:rsidRDefault="000660DD" w:rsidP="00E3247A">
            <w:pPr>
              <w:widowControl w:val="0"/>
              <w:tabs>
                <w:tab w:val="left" w:pos="469"/>
              </w:tabs>
              <w:spacing w:before="30" w:after="30"/>
              <w:ind w:left="1" w:right="-2"/>
              <w:jc w:val="center"/>
            </w:pPr>
            <w:r w:rsidRPr="004563EE">
              <w:t>B</w:t>
            </w:r>
          </w:p>
        </w:tc>
      </w:tr>
      <w:tr w:rsidR="00E3247A" w:rsidRPr="004563EE" w14:paraId="1A4254C2" w14:textId="77777777" w:rsidTr="00F15A78">
        <w:tc>
          <w:tcPr>
            <w:tcW w:w="851" w:type="dxa"/>
            <w:gridSpan w:val="2"/>
          </w:tcPr>
          <w:p w14:paraId="71137B02" w14:textId="31B9A777" w:rsidR="00E3247A" w:rsidRPr="004563EE" w:rsidRDefault="00E3247A" w:rsidP="00E3247A">
            <w:pPr>
              <w:widowControl w:val="0"/>
              <w:spacing w:before="30" w:after="30"/>
              <w:jc w:val="center"/>
            </w:pPr>
            <w:r w:rsidRPr="004563EE">
              <w:t>55</w:t>
            </w:r>
          </w:p>
        </w:tc>
        <w:tc>
          <w:tcPr>
            <w:tcW w:w="6947" w:type="dxa"/>
          </w:tcPr>
          <w:p w14:paraId="1362E5E7" w14:textId="488310A7" w:rsidR="00E3247A" w:rsidRPr="004563EE" w:rsidRDefault="00E3247A" w:rsidP="00E3247A">
            <w:pPr>
              <w:widowControl w:val="0"/>
              <w:spacing w:before="30" w:after="30"/>
              <w:ind w:left="113"/>
              <w:jc w:val="both"/>
            </w:pPr>
            <w:r w:rsidRPr="004563EE">
              <w:t>(GRPE Secretary) Implementation of the ITC Strategy on Reducing Greenhouse Gas Emissions from Inland Transport</w:t>
            </w:r>
          </w:p>
        </w:tc>
        <w:tc>
          <w:tcPr>
            <w:tcW w:w="857" w:type="dxa"/>
          </w:tcPr>
          <w:p w14:paraId="541A913B" w14:textId="2DBA0837" w:rsidR="00E3247A" w:rsidRPr="004563EE" w:rsidRDefault="00892379" w:rsidP="00E3247A">
            <w:pPr>
              <w:widowControl w:val="0"/>
              <w:tabs>
                <w:tab w:val="left" w:pos="469"/>
              </w:tabs>
              <w:spacing w:before="30" w:after="30"/>
              <w:ind w:left="1" w:right="-2"/>
              <w:jc w:val="center"/>
            </w:pPr>
            <w:r w:rsidRPr="004563EE">
              <w:t>C</w:t>
            </w:r>
          </w:p>
        </w:tc>
      </w:tr>
      <w:tr w:rsidR="00E3247A" w:rsidRPr="004563EE" w14:paraId="6FF3789A" w14:textId="77777777" w:rsidTr="00F15A78">
        <w:tc>
          <w:tcPr>
            <w:tcW w:w="851" w:type="dxa"/>
            <w:gridSpan w:val="2"/>
          </w:tcPr>
          <w:p w14:paraId="702DE6C3" w14:textId="38328B38" w:rsidR="00E3247A" w:rsidRPr="004563EE" w:rsidRDefault="00E3247A" w:rsidP="00E3247A">
            <w:pPr>
              <w:widowControl w:val="0"/>
              <w:spacing w:before="30" w:after="30"/>
              <w:jc w:val="center"/>
            </w:pPr>
            <w:r w:rsidRPr="004563EE">
              <w:t>56</w:t>
            </w:r>
          </w:p>
        </w:tc>
        <w:tc>
          <w:tcPr>
            <w:tcW w:w="6947" w:type="dxa"/>
          </w:tcPr>
          <w:p w14:paraId="2BFACBB0" w14:textId="5D595E49" w:rsidR="00E3247A" w:rsidRPr="004563EE" w:rsidRDefault="00E3247A" w:rsidP="00E3247A">
            <w:pPr>
              <w:widowControl w:val="0"/>
              <w:spacing w:before="30" w:after="30"/>
              <w:ind w:left="113"/>
              <w:jc w:val="both"/>
            </w:pPr>
            <w:r w:rsidRPr="004563EE">
              <w:t>(China) 3rd GRVA Workshop on ADS: demos and visits</w:t>
            </w:r>
          </w:p>
        </w:tc>
        <w:tc>
          <w:tcPr>
            <w:tcW w:w="857" w:type="dxa"/>
          </w:tcPr>
          <w:p w14:paraId="4F64FAB9" w14:textId="68089E9E" w:rsidR="00E3247A" w:rsidRPr="004563EE" w:rsidRDefault="00892379" w:rsidP="00E3247A">
            <w:pPr>
              <w:widowControl w:val="0"/>
              <w:tabs>
                <w:tab w:val="left" w:pos="469"/>
              </w:tabs>
              <w:spacing w:before="30" w:after="30"/>
              <w:ind w:left="1" w:right="-2"/>
              <w:jc w:val="center"/>
            </w:pPr>
            <w:r w:rsidRPr="004563EE">
              <w:t>C</w:t>
            </w:r>
          </w:p>
        </w:tc>
      </w:tr>
      <w:tr w:rsidR="00E3247A" w:rsidRPr="004563EE" w14:paraId="6B739ED7" w14:textId="77777777" w:rsidTr="00F15A78">
        <w:tc>
          <w:tcPr>
            <w:tcW w:w="851" w:type="dxa"/>
            <w:gridSpan w:val="2"/>
          </w:tcPr>
          <w:p w14:paraId="6A668D46" w14:textId="7BC7FE6A" w:rsidR="00E3247A" w:rsidRPr="004563EE" w:rsidRDefault="00E3247A" w:rsidP="00E3247A">
            <w:pPr>
              <w:widowControl w:val="0"/>
              <w:spacing w:before="30" w:after="30"/>
              <w:jc w:val="center"/>
            </w:pPr>
            <w:r w:rsidRPr="004563EE">
              <w:t>57</w:t>
            </w:r>
            <w:r w:rsidR="00483AFB" w:rsidRPr="004563EE">
              <w:t xml:space="preserve"> &amp; </w:t>
            </w:r>
            <w:r w:rsidRPr="004563EE">
              <w:t xml:space="preserve">Rev.1 </w:t>
            </w:r>
          </w:p>
        </w:tc>
        <w:tc>
          <w:tcPr>
            <w:tcW w:w="6947" w:type="dxa"/>
          </w:tcPr>
          <w:p w14:paraId="7B46B4D5" w14:textId="0C3B6333" w:rsidR="00E3247A" w:rsidRPr="004563EE" w:rsidRDefault="00E3247A" w:rsidP="00E3247A">
            <w:pPr>
              <w:widowControl w:val="0"/>
              <w:spacing w:before="30" w:after="30"/>
              <w:ind w:left="113"/>
              <w:jc w:val="both"/>
            </w:pPr>
            <w:r w:rsidRPr="004563EE">
              <w:t>(UK) Proposal for amendments to GRVA-20-22</w:t>
            </w:r>
          </w:p>
        </w:tc>
        <w:tc>
          <w:tcPr>
            <w:tcW w:w="857" w:type="dxa"/>
          </w:tcPr>
          <w:p w14:paraId="629439A0" w14:textId="69908343" w:rsidR="00E3247A" w:rsidRPr="004563EE" w:rsidRDefault="00892379" w:rsidP="00E3247A">
            <w:pPr>
              <w:widowControl w:val="0"/>
              <w:tabs>
                <w:tab w:val="left" w:pos="469"/>
              </w:tabs>
              <w:spacing w:before="30" w:after="30"/>
              <w:ind w:left="1" w:right="-2"/>
              <w:jc w:val="center"/>
            </w:pPr>
            <w:r w:rsidRPr="004563EE">
              <w:t>C</w:t>
            </w:r>
          </w:p>
        </w:tc>
      </w:tr>
      <w:tr w:rsidR="00E3247A" w:rsidRPr="004563EE" w14:paraId="0424FCE2" w14:textId="77777777" w:rsidTr="00F15A78">
        <w:tc>
          <w:tcPr>
            <w:tcW w:w="851" w:type="dxa"/>
            <w:gridSpan w:val="2"/>
          </w:tcPr>
          <w:p w14:paraId="4DA197A3" w14:textId="1156C6B8" w:rsidR="00E3247A" w:rsidRPr="004563EE" w:rsidRDefault="00E3247A" w:rsidP="00E3247A">
            <w:pPr>
              <w:widowControl w:val="0"/>
              <w:spacing w:before="30" w:after="30"/>
              <w:jc w:val="center"/>
            </w:pPr>
            <w:r w:rsidRPr="004563EE">
              <w:t>58</w:t>
            </w:r>
          </w:p>
        </w:tc>
        <w:tc>
          <w:tcPr>
            <w:tcW w:w="6947" w:type="dxa"/>
          </w:tcPr>
          <w:p w14:paraId="4B433A08" w14:textId="365F9748" w:rsidR="00E3247A" w:rsidRPr="004563EE" w:rsidRDefault="00E3247A" w:rsidP="00E3247A">
            <w:pPr>
              <w:widowControl w:val="0"/>
              <w:spacing w:before="30" w:after="30"/>
              <w:ind w:left="113"/>
              <w:jc w:val="both"/>
            </w:pPr>
            <w:r w:rsidRPr="004563EE">
              <w:t>(UK) Proposal for amendments GRVA-20-22</w:t>
            </w:r>
          </w:p>
        </w:tc>
        <w:tc>
          <w:tcPr>
            <w:tcW w:w="857" w:type="dxa"/>
          </w:tcPr>
          <w:p w14:paraId="6D161B5F" w14:textId="2A891FAA" w:rsidR="00E3247A" w:rsidRPr="004563EE" w:rsidRDefault="00892379" w:rsidP="00E3247A">
            <w:pPr>
              <w:widowControl w:val="0"/>
              <w:tabs>
                <w:tab w:val="left" w:pos="469"/>
              </w:tabs>
              <w:spacing w:before="30" w:after="30"/>
              <w:ind w:left="1" w:right="-2"/>
              <w:jc w:val="center"/>
            </w:pPr>
            <w:r w:rsidRPr="004563EE">
              <w:t>C</w:t>
            </w:r>
          </w:p>
        </w:tc>
      </w:tr>
      <w:tr w:rsidR="00E3247A" w:rsidRPr="004563EE" w14:paraId="478F3D51" w14:textId="77777777" w:rsidTr="00F15A78">
        <w:tc>
          <w:tcPr>
            <w:tcW w:w="851" w:type="dxa"/>
            <w:gridSpan w:val="2"/>
          </w:tcPr>
          <w:p w14:paraId="1A0616D6" w14:textId="0F712EC6" w:rsidR="00E3247A" w:rsidRPr="004563EE" w:rsidRDefault="00E3247A" w:rsidP="00E3247A">
            <w:pPr>
              <w:widowControl w:val="0"/>
              <w:spacing w:before="30" w:after="30"/>
              <w:jc w:val="center"/>
            </w:pPr>
            <w:r w:rsidRPr="004563EE">
              <w:t>59</w:t>
            </w:r>
            <w:r w:rsidR="00483AFB" w:rsidRPr="004563EE">
              <w:t xml:space="preserve"> &amp; Rev.1 </w:t>
            </w:r>
          </w:p>
        </w:tc>
        <w:tc>
          <w:tcPr>
            <w:tcW w:w="6947" w:type="dxa"/>
          </w:tcPr>
          <w:p w14:paraId="76A6D413" w14:textId="3A1E4591" w:rsidR="00E3247A" w:rsidRPr="004563EE" w:rsidRDefault="00E3247A" w:rsidP="00E3247A">
            <w:pPr>
              <w:widowControl w:val="0"/>
              <w:spacing w:before="30" w:after="30"/>
              <w:ind w:left="113"/>
              <w:jc w:val="both"/>
            </w:pPr>
            <w:r w:rsidRPr="004563EE">
              <w:t>(ADAS leadership) Proposal for the 01 series of amendments to UN Regulation No. 171</w:t>
            </w:r>
          </w:p>
        </w:tc>
        <w:tc>
          <w:tcPr>
            <w:tcW w:w="857" w:type="dxa"/>
          </w:tcPr>
          <w:p w14:paraId="7922CFEA" w14:textId="6A3FBED7" w:rsidR="00E3247A" w:rsidRPr="004563EE" w:rsidRDefault="00892379" w:rsidP="00E3247A">
            <w:pPr>
              <w:widowControl w:val="0"/>
              <w:tabs>
                <w:tab w:val="left" w:pos="469"/>
              </w:tabs>
              <w:spacing w:before="30" w:after="30"/>
              <w:ind w:left="1" w:right="-2"/>
              <w:jc w:val="center"/>
            </w:pPr>
            <w:r w:rsidRPr="004563EE">
              <w:t>C</w:t>
            </w:r>
          </w:p>
        </w:tc>
      </w:tr>
      <w:tr w:rsidR="00483AFB" w:rsidRPr="004563EE" w14:paraId="03FBA30B" w14:textId="77777777" w:rsidTr="00F15A78">
        <w:tc>
          <w:tcPr>
            <w:tcW w:w="851" w:type="dxa"/>
            <w:gridSpan w:val="2"/>
          </w:tcPr>
          <w:p w14:paraId="5D302943" w14:textId="5295B6F8" w:rsidR="00483AFB" w:rsidRPr="004563EE" w:rsidRDefault="00483AFB" w:rsidP="00483AFB">
            <w:pPr>
              <w:widowControl w:val="0"/>
              <w:spacing w:before="30" w:after="30"/>
              <w:jc w:val="center"/>
            </w:pPr>
            <w:r w:rsidRPr="004563EE">
              <w:t xml:space="preserve">59/Rev.2 </w:t>
            </w:r>
          </w:p>
        </w:tc>
        <w:tc>
          <w:tcPr>
            <w:tcW w:w="6947" w:type="dxa"/>
          </w:tcPr>
          <w:p w14:paraId="1BABCB34" w14:textId="6B31839B" w:rsidR="00483AFB" w:rsidRPr="004563EE" w:rsidRDefault="00483AFB" w:rsidP="00483AFB">
            <w:pPr>
              <w:widowControl w:val="0"/>
              <w:spacing w:before="30" w:after="30"/>
              <w:ind w:left="113"/>
              <w:jc w:val="both"/>
            </w:pPr>
            <w:r w:rsidRPr="004563EE">
              <w:t>(GRVA) Proposal for the 01 series of amendments to UN Regulation No. 171</w:t>
            </w:r>
          </w:p>
        </w:tc>
        <w:tc>
          <w:tcPr>
            <w:tcW w:w="857" w:type="dxa"/>
          </w:tcPr>
          <w:p w14:paraId="289F57E5" w14:textId="1F21AEE8" w:rsidR="00483AFB" w:rsidRPr="004563EE" w:rsidRDefault="00892379" w:rsidP="00483AFB">
            <w:pPr>
              <w:widowControl w:val="0"/>
              <w:tabs>
                <w:tab w:val="left" w:pos="469"/>
              </w:tabs>
              <w:spacing w:before="30" w:after="30"/>
              <w:ind w:left="1" w:right="-2"/>
              <w:jc w:val="center"/>
            </w:pPr>
            <w:r w:rsidRPr="004563EE">
              <w:t>A</w:t>
            </w:r>
          </w:p>
        </w:tc>
      </w:tr>
      <w:tr w:rsidR="00483AFB" w:rsidRPr="004563EE" w14:paraId="64F19954" w14:textId="77777777" w:rsidTr="00E81A9F">
        <w:tc>
          <w:tcPr>
            <w:tcW w:w="851" w:type="dxa"/>
            <w:gridSpan w:val="2"/>
            <w:tcBorders>
              <w:bottom w:val="single" w:sz="12" w:space="0" w:color="auto"/>
            </w:tcBorders>
          </w:tcPr>
          <w:p w14:paraId="4E59028B" w14:textId="195592C5" w:rsidR="00483AFB" w:rsidRPr="004563EE" w:rsidRDefault="00BD10AE" w:rsidP="00483AFB">
            <w:pPr>
              <w:widowControl w:val="0"/>
              <w:spacing w:before="30" w:after="30"/>
              <w:jc w:val="center"/>
            </w:pPr>
            <w:r w:rsidRPr="004563EE">
              <w:lastRenderedPageBreak/>
              <w:t>60</w:t>
            </w:r>
            <w:r w:rsidR="00483AFB" w:rsidRPr="004563EE">
              <w:t xml:space="preserve"> </w:t>
            </w:r>
          </w:p>
        </w:tc>
        <w:tc>
          <w:tcPr>
            <w:tcW w:w="6947" w:type="dxa"/>
            <w:tcBorders>
              <w:bottom w:val="single" w:sz="12" w:space="0" w:color="auto"/>
            </w:tcBorders>
          </w:tcPr>
          <w:p w14:paraId="47C360D8" w14:textId="0F6D325B" w:rsidR="00483AFB" w:rsidRPr="004563EE" w:rsidRDefault="00BD10AE" w:rsidP="00483AFB">
            <w:pPr>
              <w:widowControl w:val="0"/>
              <w:spacing w:before="30" w:after="30"/>
              <w:ind w:left="113"/>
              <w:jc w:val="both"/>
            </w:pPr>
            <w:r w:rsidRPr="004563EE">
              <w:t>(Japan) Proposal for amendments to GRVA-20-59</w:t>
            </w:r>
          </w:p>
        </w:tc>
        <w:tc>
          <w:tcPr>
            <w:tcW w:w="857" w:type="dxa"/>
            <w:tcBorders>
              <w:bottom w:val="single" w:sz="12" w:space="0" w:color="auto"/>
            </w:tcBorders>
          </w:tcPr>
          <w:p w14:paraId="2D6709D9" w14:textId="2124E2E8" w:rsidR="00483AFB" w:rsidRPr="004563EE" w:rsidRDefault="00892379" w:rsidP="00483AFB">
            <w:pPr>
              <w:widowControl w:val="0"/>
              <w:tabs>
                <w:tab w:val="left" w:pos="469"/>
              </w:tabs>
              <w:spacing w:before="30" w:after="30"/>
              <w:ind w:left="1" w:right="-2"/>
              <w:jc w:val="center"/>
            </w:pPr>
            <w:r w:rsidRPr="004563EE">
              <w:t>C</w:t>
            </w:r>
          </w:p>
        </w:tc>
      </w:tr>
    </w:tbl>
    <w:bookmarkEnd w:id="9"/>
    <w:p w14:paraId="4986AEC0" w14:textId="77777777" w:rsidR="008F64B3" w:rsidRPr="004563EE" w:rsidRDefault="008F64B3" w:rsidP="008F64B3">
      <w:pPr>
        <w:widowControl w:val="0"/>
        <w:tabs>
          <w:tab w:val="center" w:pos="4735"/>
          <w:tab w:val="left" w:pos="5040"/>
          <w:tab w:val="left" w:pos="5760"/>
          <w:tab w:val="left" w:pos="6480"/>
          <w:tab w:val="left" w:pos="7200"/>
          <w:tab w:val="left" w:pos="7920"/>
          <w:tab w:val="left" w:pos="8640"/>
          <w:tab w:val="left" w:pos="9360"/>
        </w:tabs>
        <w:autoSpaceDE w:val="0"/>
        <w:autoSpaceDN w:val="0"/>
        <w:adjustRightInd w:val="0"/>
        <w:spacing w:before="120"/>
        <w:ind w:left="1134"/>
        <w:jc w:val="both"/>
        <w:rPr>
          <w:i/>
          <w:sz w:val="18"/>
          <w:szCs w:val="18"/>
          <w:lang w:eastAsia="en-US"/>
        </w:rPr>
      </w:pPr>
      <w:r w:rsidRPr="004563EE">
        <w:rPr>
          <w:i/>
          <w:sz w:val="18"/>
          <w:szCs w:val="18"/>
        </w:rPr>
        <w:t>Notes:</w:t>
      </w:r>
    </w:p>
    <w:p w14:paraId="4EEAD4FD" w14:textId="28CA3B31" w:rsidR="008F64B3" w:rsidRPr="004563EE" w:rsidRDefault="006845C0" w:rsidP="008F64B3">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4563EE">
        <w:rPr>
          <w:sz w:val="18"/>
          <w:szCs w:val="18"/>
        </w:rPr>
        <w:t>Admini</w:t>
      </w:r>
      <w:r w:rsidR="003A4E21" w:rsidRPr="004563EE">
        <w:rPr>
          <w:sz w:val="18"/>
          <w:szCs w:val="18"/>
        </w:rPr>
        <w:t>s</w:t>
      </w:r>
      <w:r w:rsidRPr="004563EE">
        <w:rPr>
          <w:sz w:val="18"/>
          <w:szCs w:val="18"/>
        </w:rPr>
        <w:t>trative follow-up</w:t>
      </w:r>
      <w:r w:rsidR="00950EF1" w:rsidRPr="004563EE">
        <w:rPr>
          <w:sz w:val="18"/>
          <w:szCs w:val="18"/>
        </w:rPr>
        <w:t>,</w:t>
      </w:r>
      <w:r w:rsidRPr="004563EE">
        <w:rPr>
          <w:sz w:val="18"/>
          <w:szCs w:val="18"/>
        </w:rPr>
        <w:t xml:space="preserve"> </w:t>
      </w:r>
      <w:r w:rsidR="00856322" w:rsidRPr="004563EE">
        <w:rPr>
          <w:sz w:val="18"/>
          <w:szCs w:val="18"/>
        </w:rPr>
        <w:t>for the secretariat</w:t>
      </w:r>
      <w:r w:rsidR="00950EF1" w:rsidRPr="004563EE">
        <w:rPr>
          <w:sz w:val="18"/>
          <w:szCs w:val="18"/>
        </w:rPr>
        <w:t>,</w:t>
      </w:r>
      <w:r w:rsidR="00856322" w:rsidRPr="004563EE">
        <w:rPr>
          <w:sz w:val="18"/>
          <w:szCs w:val="18"/>
        </w:rPr>
        <w:t xml:space="preserve"> </w:t>
      </w:r>
      <w:r w:rsidRPr="004563EE">
        <w:rPr>
          <w:sz w:val="18"/>
          <w:szCs w:val="18"/>
        </w:rPr>
        <w:t xml:space="preserve">with the </w:t>
      </w:r>
      <w:r w:rsidR="00950EF1" w:rsidRPr="004563EE">
        <w:rPr>
          <w:sz w:val="18"/>
          <w:szCs w:val="18"/>
        </w:rPr>
        <w:t xml:space="preserve">informal </w:t>
      </w:r>
      <w:r w:rsidRPr="004563EE">
        <w:rPr>
          <w:sz w:val="18"/>
          <w:szCs w:val="18"/>
        </w:rPr>
        <w:t>documents:</w:t>
      </w:r>
      <w:r w:rsidRPr="004563EE">
        <w:rPr>
          <w:sz w:val="18"/>
          <w:szCs w:val="18"/>
        </w:rPr>
        <w:br/>
      </w:r>
      <w:r w:rsidR="008F64B3" w:rsidRPr="004563EE">
        <w:rPr>
          <w:sz w:val="18"/>
          <w:szCs w:val="18"/>
        </w:rPr>
        <w:t>A</w:t>
      </w:r>
      <w:r w:rsidR="008F64B3" w:rsidRPr="004563EE">
        <w:rPr>
          <w:sz w:val="18"/>
          <w:szCs w:val="18"/>
        </w:rPr>
        <w:tab/>
      </w:r>
      <w:r w:rsidR="00D03627" w:rsidRPr="004563EE">
        <w:rPr>
          <w:sz w:val="18"/>
          <w:szCs w:val="18"/>
        </w:rPr>
        <w:t>Adopted</w:t>
      </w:r>
      <w:r w:rsidR="00C33195" w:rsidRPr="004563EE">
        <w:rPr>
          <w:sz w:val="18"/>
          <w:szCs w:val="18"/>
        </w:rPr>
        <w:t>/Endorsed/Agreed</w:t>
      </w:r>
      <w:r w:rsidR="003C5EF8" w:rsidRPr="004563EE">
        <w:rPr>
          <w:sz w:val="18"/>
          <w:szCs w:val="18"/>
        </w:rPr>
        <w:t>/Noted</w:t>
      </w:r>
      <w:r w:rsidR="00950EF1" w:rsidRPr="004563EE">
        <w:rPr>
          <w:sz w:val="18"/>
          <w:szCs w:val="18"/>
        </w:rPr>
        <w:t>;</w:t>
      </w:r>
    </w:p>
    <w:p w14:paraId="24C2E2BC" w14:textId="02DD119F" w:rsidR="00280A01" w:rsidRPr="004563EE" w:rsidRDefault="00280A01" w:rsidP="00280A0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4563EE">
        <w:rPr>
          <w:sz w:val="18"/>
          <w:szCs w:val="18"/>
        </w:rPr>
        <w:t>B</w:t>
      </w:r>
      <w:r w:rsidRPr="004563EE">
        <w:rPr>
          <w:sz w:val="18"/>
          <w:szCs w:val="18"/>
        </w:rPr>
        <w:tab/>
        <w:t>Distribute with an official symbol at the next session</w:t>
      </w:r>
      <w:r w:rsidR="0021067B" w:rsidRPr="004563EE">
        <w:rPr>
          <w:sz w:val="18"/>
          <w:szCs w:val="18"/>
        </w:rPr>
        <w:t xml:space="preserve"> or resume consideration at the next session</w:t>
      </w:r>
      <w:r w:rsidRPr="004563EE">
        <w:rPr>
          <w:sz w:val="18"/>
          <w:szCs w:val="18"/>
        </w:rPr>
        <w:t>;</w:t>
      </w:r>
    </w:p>
    <w:p w14:paraId="32DBED93" w14:textId="2E86827C" w:rsidR="00275CC0" w:rsidRPr="004563EE" w:rsidRDefault="00280A01" w:rsidP="0021067B">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4563EE">
        <w:rPr>
          <w:sz w:val="18"/>
          <w:szCs w:val="18"/>
        </w:rPr>
        <w:t>C</w:t>
      </w:r>
      <w:r w:rsidR="00361853" w:rsidRPr="004563EE">
        <w:rPr>
          <w:sz w:val="18"/>
          <w:szCs w:val="18"/>
        </w:rPr>
        <w:tab/>
      </w:r>
      <w:r w:rsidRPr="004563EE">
        <w:rPr>
          <w:sz w:val="18"/>
          <w:szCs w:val="18"/>
        </w:rPr>
        <w:t>Consideration</w:t>
      </w:r>
      <w:r w:rsidR="00466D26" w:rsidRPr="004563EE">
        <w:rPr>
          <w:sz w:val="18"/>
          <w:szCs w:val="18"/>
        </w:rPr>
        <w:t xml:space="preserve"> completed</w:t>
      </w:r>
      <w:r w:rsidR="00CC3B52" w:rsidRPr="004563EE">
        <w:rPr>
          <w:sz w:val="18"/>
          <w:szCs w:val="18"/>
        </w:rPr>
        <w:t>.</w:t>
      </w:r>
    </w:p>
    <w:p w14:paraId="02128D1E" w14:textId="0951F68C" w:rsidR="00F65575" w:rsidRPr="004563EE" w:rsidRDefault="00F65575" w:rsidP="00AA302A">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rPr>
          <w:sz w:val="18"/>
          <w:szCs w:val="18"/>
        </w:rPr>
      </w:pPr>
    </w:p>
    <w:p w14:paraId="7B55B505" w14:textId="56B14C0B" w:rsidR="008F64B3" w:rsidRPr="004563EE" w:rsidRDefault="008F64B3" w:rsidP="008F64B3">
      <w:pPr>
        <w:pStyle w:val="HChG"/>
        <w:pageBreakBefore/>
      </w:pPr>
      <w:r w:rsidRPr="004563EE">
        <w:lastRenderedPageBreak/>
        <w:t>Annex II</w:t>
      </w:r>
    </w:p>
    <w:p w14:paraId="220E7E8C" w14:textId="33D8DA29" w:rsidR="008F64B3" w:rsidRPr="004563EE" w:rsidRDefault="008F64B3" w:rsidP="008F64B3">
      <w:pPr>
        <w:pStyle w:val="HChG"/>
      </w:pPr>
      <w:r w:rsidRPr="004563EE">
        <w:tab/>
      </w:r>
      <w:r w:rsidRPr="004563EE">
        <w:tab/>
      </w:r>
      <w:r w:rsidR="008274F0" w:rsidRPr="004563EE">
        <w:t>List of I</w:t>
      </w:r>
      <w:r w:rsidR="003A4E21" w:rsidRPr="004563EE">
        <w:t xml:space="preserve">nformal </w:t>
      </w:r>
      <w:r w:rsidR="008274F0" w:rsidRPr="004563EE">
        <w:t>W</w:t>
      </w:r>
      <w:r w:rsidR="003A4E21" w:rsidRPr="004563EE">
        <w:t xml:space="preserve">orking </w:t>
      </w:r>
      <w:r w:rsidR="008274F0" w:rsidRPr="004563EE">
        <w:t>G</w:t>
      </w:r>
      <w:r w:rsidR="003A4E21" w:rsidRPr="004563EE">
        <w:t>roup</w:t>
      </w:r>
      <w:r w:rsidR="00CD107E" w:rsidRPr="004563EE">
        <w:t>s</w:t>
      </w:r>
      <w:r w:rsidR="008274F0" w:rsidRPr="004563EE">
        <w:t xml:space="preserve"> reporting to GRVA </w:t>
      </w:r>
      <w:r w:rsidR="00582AC2" w:rsidRPr="004563EE">
        <w:br/>
      </w:r>
      <w:r w:rsidR="008274F0" w:rsidRPr="004563EE">
        <w:t xml:space="preserve">(as of </w:t>
      </w:r>
      <w:r w:rsidR="00DA463E" w:rsidRPr="004563EE">
        <w:t>2</w:t>
      </w:r>
      <w:r w:rsidR="00B34180" w:rsidRPr="004563EE">
        <w:t>7</w:t>
      </w:r>
      <w:r w:rsidR="00DA463E" w:rsidRPr="004563EE">
        <w:t xml:space="preserve"> </w:t>
      </w:r>
      <w:r w:rsidR="00B34180" w:rsidRPr="004563EE">
        <w:t>September</w:t>
      </w:r>
      <w:r w:rsidR="008274F0" w:rsidRPr="004563EE">
        <w:t xml:space="preserve"> 202</w:t>
      </w:r>
      <w:r w:rsidR="00872C64" w:rsidRPr="004563EE">
        <w:t>4</w:t>
      </w:r>
      <w:r w:rsidR="008274F0" w:rsidRPr="004563EE">
        <w:t>)</w:t>
      </w:r>
    </w:p>
    <w:tbl>
      <w:tblPr>
        <w:tblW w:w="9498" w:type="dxa"/>
        <w:jc w:val="center"/>
        <w:tblLayout w:type="fixed"/>
        <w:tblCellMar>
          <w:left w:w="0" w:type="dxa"/>
          <w:right w:w="0" w:type="dxa"/>
        </w:tblCellMar>
        <w:tblLook w:val="04A0" w:firstRow="1" w:lastRow="0" w:firstColumn="1" w:lastColumn="0" w:noHBand="0" w:noVBand="1"/>
      </w:tblPr>
      <w:tblGrid>
        <w:gridCol w:w="3972"/>
        <w:gridCol w:w="2169"/>
        <w:gridCol w:w="1431"/>
        <w:gridCol w:w="1926"/>
      </w:tblGrid>
      <w:tr w:rsidR="00C570EC" w:rsidRPr="004563EE" w14:paraId="56C8786B" w14:textId="77777777" w:rsidTr="00C570EC">
        <w:trPr>
          <w:cantSplit/>
          <w:tblHeader/>
          <w:jc w:val="center"/>
        </w:trPr>
        <w:tc>
          <w:tcPr>
            <w:tcW w:w="3972" w:type="dxa"/>
            <w:tcBorders>
              <w:top w:val="single" w:sz="4" w:space="0" w:color="auto"/>
              <w:bottom w:val="single" w:sz="12" w:space="0" w:color="auto"/>
            </w:tcBorders>
            <w:vAlign w:val="bottom"/>
            <w:hideMark/>
          </w:tcPr>
          <w:p w14:paraId="659F7260" w14:textId="0FA9069D" w:rsidR="00C570EC" w:rsidRPr="004563EE" w:rsidRDefault="00C570EC" w:rsidP="00EE10EF">
            <w:pPr>
              <w:spacing w:before="80" w:after="80" w:line="200" w:lineRule="exact"/>
              <w:ind w:left="113" w:right="-57"/>
              <w:rPr>
                <w:bCs/>
                <w:i/>
                <w:sz w:val="16"/>
                <w:lang w:eastAsia="en-GB"/>
              </w:rPr>
            </w:pPr>
            <w:r w:rsidRPr="004563EE">
              <w:rPr>
                <w:bCs/>
                <w:i/>
                <w:sz w:val="16"/>
                <w:lang w:eastAsia="en-GB"/>
              </w:rPr>
              <w:t>Informal working groups</w:t>
            </w:r>
          </w:p>
        </w:tc>
        <w:tc>
          <w:tcPr>
            <w:tcW w:w="2169" w:type="dxa"/>
            <w:tcBorders>
              <w:top w:val="single" w:sz="4" w:space="0" w:color="auto"/>
              <w:bottom w:val="single" w:sz="12" w:space="0" w:color="auto"/>
            </w:tcBorders>
            <w:vAlign w:val="bottom"/>
            <w:hideMark/>
          </w:tcPr>
          <w:p w14:paraId="30F3A7EA" w14:textId="77777777" w:rsidR="00C570EC" w:rsidRPr="004563EE" w:rsidRDefault="00C570EC" w:rsidP="00EE10EF">
            <w:pPr>
              <w:spacing w:before="80" w:after="80" w:line="200" w:lineRule="exact"/>
              <w:ind w:left="113" w:right="-57"/>
              <w:rPr>
                <w:bCs/>
                <w:i/>
                <w:sz w:val="16"/>
                <w:lang w:eastAsia="en-GB"/>
              </w:rPr>
            </w:pPr>
            <w:r w:rsidRPr="004563EE">
              <w:rPr>
                <w:bCs/>
                <w:i/>
                <w:sz w:val="16"/>
                <w:lang w:eastAsia="en-GB"/>
              </w:rPr>
              <w:t>Chair/Co-Chairs</w:t>
            </w:r>
            <w:r w:rsidRPr="004563EE">
              <w:rPr>
                <w:bCs/>
                <w:i/>
                <w:sz w:val="16"/>
                <w:lang w:eastAsia="en-GB"/>
              </w:rPr>
              <w:br/>
              <w:t>Vice-Chair</w:t>
            </w:r>
          </w:p>
        </w:tc>
        <w:tc>
          <w:tcPr>
            <w:tcW w:w="1431" w:type="dxa"/>
            <w:tcBorders>
              <w:top w:val="single" w:sz="4" w:space="0" w:color="auto"/>
              <w:bottom w:val="single" w:sz="12" w:space="0" w:color="auto"/>
            </w:tcBorders>
            <w:vAlign w:val="bottom"/>
            <w:hideMark/>
          </w:tcPr>
          <w:p w14:paraId="0E7D8A16" w14:textId="77777777" w:rsidR="00C570EC" w:rsidRPr="004563EE" w:rsidRDefault="00C570EC" w:rsidP="00EE10EF">
            <w:pPr>
              <w:spacing w:before="80" w:after="80" w:line="200" w:lineRule="exact"/>
              <w:ind w:left="113" w:right="-57"/>
              <w:rPr>
                <w:bCs/>
                <w:i/>
                <w:sz w:val="16"/>
                <w:lang w:eastAsia="en-GB"/>
              </w:rPr>
            </w:pPr>
            <w:r w:rsidRPr="004563EE">
              <w:rPr>
                <w:bCs/>
                <w:i/>
                <w:sz w:val="16"/>
                <w:lang w:eastAsia="en-GB"/>
              </w:rPr>
              <w:t>Country</w:t>
            </w:r>
          </w:p>
        </w:tc>
        <w:tc>
          <w:tcPr>
            <w:tcW w:w="1926" w:type="dxa"/>
            <w:tcBorders>
              <w:top w:val="single" w:sz="4" w:space="0" w:color="auto"/>
              <w:bottom w:val="single" w:sz="12" w:space="0" w:color="auto"/>
            </w:tcBorders>
            <w:hideMark/>
          </w:tcPr>
          <w:p w14:paraId="01272BD0" w14:textId="77777777" w:rsidR="00C570EC" w:rsidRPr="004563EE" w:rsidRDefault="00C570EC" w:rsidP="00EE10EF">
            <w:pPr>
              <w:spacing w:before="80" w:after="80" w:line="200" w:lineRule="exact"/>
              <w:ind w:left="113" w:right="-57"/>
              <w:rPr>
                <w:bCs/>
                <w:i/>
                <w:sz w:val="16"/>
                <w:lang w:eastAsia="en-GB"/>
              </w:rPr>
            </w:pPr>
            <w:r w:rsidRPr="004563EE">
              <w:rPr>
                <w:bCs/>
                <w:i/>
                <w:sz w:val="16"/>
                <w:lang w:eastAsia="en-GB"/>
              </w:rPr>
              <w:t>Expiry date of the mandate</w:t>
            </w:r>
          </w:p>
        </w:tc>
      </w:tr>
      <w:tr w:rsidR="00C570EC" w:rsidRPr="004563EE" w14:paraId="21DBDD74" w14:textId="77777777" w:rsidTr="00C570EC">
        <w:trPr>
          <w:cantSplit/>
          <w:jc w:val="center"/>
        </w:trPr>
        <w:tc>
          <w:tcPr>
            <w:tcW w:w="3972" w:type="dxa"/>
            <w:tcBorders>
              <w:top w:val="single" w:sz="12" w:space="0" w:color="auto"/>
            </w:tcBorders>
          </w:tcPr>
          <w:p w14:paraId="2A9F319B" w14:textId="77777777" w:rsidR="00C570EC" w:rsidRPr="004563EE" w:rsidRDefault="00C570EC" w:rsidP="00EE10EF">
            <w:pPr>
              <w:keepNext/>
              <w:keepLines/>
              <w:spacing w:before="40" w:after="120" w:line="220" w:lineRule="exact"/>
              <w:ind w:left="57"/>
              <w:rPr>
                <w:bCs/>
                <w:sz w:val="18"/>
                <w:szCs w:val="18"/>
                <w:lang w:eastAsia="en-GB"/>
              </w:rPr>
            </w:pPr>
            <w:r w:rsidRPr="004563EE">
              <w:rPr>
                <w:bCs/>
                <w:sz w:val="18"/>
                <w:szCs w:val="18"/>
                <w:lang w:eastAsia="en-GB"/>
              </w:rPr>
              <w:t>Automated Driving System</w:t>
            </w:r>
          </w:p>
        </w:tc>
        <w:tc>
          <w:tcPr>
            <w:tcW w:w="2169" w:type="dxa"/>
            <w:tcBorders>
              <w:top w:val="single" w:sz="12" w:space="0" w:color="auto"/>
            </w:tcBorders>
          </w:tcPr>
          <w:p w14:paraId="383ED3E3" w14:textId="77777777" w:rsidR="00C570EC" w:rsidRPr="004563EE" w:rsidRDefault="00C570EC" w:rsidP="00EE10EF">
            <w:pPr>
              <w:keepNext/>
              <w:keepLines/>
              <w:spacing w:before="40" w:after="120" w:line="220" w:lineRule="exact"/>
              <w:ind w:left="57"/>
              <w:rPr>
                <w:sz w:val="18"/>
                <w:szCs w:val="18"/>
                <w:lang w:eastAsia="en-GB"/>
              </w:rPr>
            </w:pPr>
            <w:r w:rsidRPr="004563EE">
              <w:rPr>
                <w:sz w:val="18"/>
                <w:szCs w:val="18"/>
                <w:lang w:eastAsia="en-GB"/>
              </w:rPr>
              <w:t>Mr. I. Sow</w:t>
            </w:r>
            <w:r w:rsidRPr="004563EE">
              <w:rPr>
                <w:sz w:val="18"/>
                <w:szCs w:val="18"/>
                <w:vertAlign w:val="superscript"/>
                <w:lang w:eastAsia="en-GB"/>
              </w:rPr>
              <w:t>1</w:t>
            </w:r>
            <w:r w:rsidRPr="004563EE">
              <w:rPr>
                <w:sz w:val="18"/>
                <w:szCs w:val="18"/>
                <w:lang w:eastAsia="en-GB"/>
              </w:rPr>
              <w:br/>
              <w:t>Ms. C. Chen</w:t>
            </w:r>
            <w:r w:rsidRPr="004563EE">
              <w:rPr>
                <w:sz w:val="18"/>
                <w:szCs w:val="18"/>
                <w:vertAlign w:val="superscript"/>
                <w:lang w:eastAsia="en-GB"/>
              </w:rPr>
              <w:t>1</w:t>
            </w:r>
            <w:r w:rsidRPr="004563EE">
              <w:rPr>
                <w:sz w:val="18"/>
                <w:szCs w:val="18"/>
                <w:lang w:eastAsia="en-GB"/>
              </w:rPr>
              <w:br/>
              <w:t>Ms. C. Galassi</w:t>
            </w:r>
            <w:r w:rsidRPr="004563EE">
              <w:rPr>
                <w:sz w:val="18"/>
                <w:szCs w:val="18"/>
                <w:vertAlign w:val="superscript"/>
                <w:lang w:eastAsia="en-GB"/>
              </w:rPr>
              <w:t>1</w:t>
            </w:r>
            <w:r w:rsidRPr="004563EE">
              <w:rPr>
                <w:sz w:val="18"/>
                <w:szCs w:val="18"/>
                <w:lang w:eastAsia="en-GB"/>
              </w:rPr>
              <w:br/>
              <w:t>Mr. H. Matsukawa</w:t>
            </w:r>
            <w:r w:rsidRPr="004563EE">
              <w:rPr>
                <w:sz w:val="18"/>
                <w:szCs w:val="18"/>
                <w:vertAlign w:val="superscript"/>
                <w:lang w:eastAsia="en-GB"/>
              </w:rPr>
              <w:t>1</w:t>
            </w:r>
            <w:r w:rsidRPr="004563EE">
              <w:rPr>
                <w:sz w:val="18"/>
                <w:szCs w:val="18"/>
                <w:lang w:eastAsia="en-GB"/>
              </w:rPr>
              <w:br/>
              <w:t>Mr. M. Braisher</w:t>
            </w:r>
            <w:r w:rsidRPr="004563EE">
              <w:rPr>
                <w:sz w:val="18"/>
                <w:szCs w:val="18"/>
                <w:vertAlign w:val="superscript"/>
                <w:lang w:eastAsia="en-GB"/>
              </w:rPr>
              <w:t>1</w:t>
            </w:r>
            <w:r w:rsidRPr="004563EE">
              <w:rPr>
                <w:sz w:val="18"/>
                <w:szCs w:val="18"/>
                <w:lang w:eastAsia="en-GB"/>
              </w:rPr>
              <w:br/>
              <w:t>Mr. E. Wondimneh</w:t>
            </w:r>
            <w:r w:rsidRPr="004563EE">
              <w:rPr>
                <w:sz w:val="18"/>
                <w:szCs w:val="18"/>
                <w:vertAlign w:val="superscript"/>
                <w:lang w:eastAsia="en-GB"/>
              </w:rPr>
              <w:t>1</w:t>
            </w:r>
          </w:p>
        </w:tc>
        <w:tc>
          <w:tcPr>
            <w:tcW w:w="1431" w:type="dxa"/>
            <w:tcBorders>
              <w:top w:val="single" w:sz="12" w:space="0" w:color="auto"/>
            </w:tcBorders>
          </w:tcPr>
          <w:p w14:paraId="5D53775E" w14:textId="127F707B" w:rsidR="00C570EC" w:rsidRPr="004563EE" w:rsidRDefault="00C570EC" w:rsidP="00EE10EF">
            <w:pPr>
              <w:keepNext/>
              <w:keepLines/>
              <w:spacing w:before="40" w:after="120" w:line="220" w:lineRule="exact"/>
              <w:ind w:left="57"/>
              <w:rPr>
                <w:bCs/>
                <w:sz w:val="18"/>
                <w:szCs w:val="18"/>
                <w:lang w:eastAsia="en-GB"/>
              </w:rPr>
            </w:pPr>
            <w:r w:rsidRPr="004563EE">
              <w:rPr>
                <w:bCs/>
                <w:sz w:val="18"/>
                <w:szCs w:val="18"/>
                <w:lang w:eastAsia="en-GB"/>
              </w:rPr>
              <w:t>Canada</w:t>
            </w:r>
            <w:r w:rsidRPr="004563EE">
              <w:rPr>
                <w:bCs/>
                <w:sz w:val="18"/>
                <w:szCs w:val="18"/>
                <w:lang w:eastAsia="en-GB"/>
              </w:rPr>
              <w:br/>
              <w:t>China</w:t>
            </w:r>
            <w:r w:rsidRPr="004563EE">
              <w:rPr>
                <w:bCs/>
                <w:sz w:val="18"/>
                <w:szCs w:val="18"/>
                <w:lang w:eastAsia="en-GB"/>
              </w:rPr>
              <w:br/>
              <w:t>EC</w:t>
            </w:r>
            <w:r w:rsidRPr="004563EE">
              <w:rPr>
                <w:bCs/>
                <w:sz w:val="18"/>
                <w:szCs w:val="18"/>
                <w:lang w:eastAsia="en-GB"/>
              </w:rPr>
              <w:br/>
              <w:t>Japan</w:t>
            </w:r>
            <w:r w:rsidRPr="004563EE">
              <w:rPr>
                <w:bCs/>
                <w:sz w:val="18"/>
                <w:szCs w:val="18"/>
                <w:lang w:eastAsia="en-GB"/>
              </w:rPr>
              <w:br/>
              <w:t>UK</w:t>
            </w:r>
            <w:r w:rsidRPr="004563EE">
              <w:rPr>
                <w:bCs/>
                <w:sz w:val="18"/>
                <w:szCs w:val="18"/>
                <w:lang w:eastAsia="en-GB"/>
              </w:rPr>
              <w:br/>
              <w:t>USA</w:t>
            </w:r>
          </w:p>
        </w:tc>
        <w:tc>
          <w:tcPr>
            <w:tcW w:w="1926" w:type="dxa"/>
            <w:tcBorders>
              <w:top w:val="single" w:sz="12" w:space="0" w:color="auto"/>
            </w:tcBorders>
          </w:tcPr>
          <w:p w14:paraId="66172B0F" w14:textId="77777777" w:rsidR="00C570EC" w:rsidRPr="004563EE" w:rsidRDefault="004E0DDB" w:rsidP="00EE10EF">
            <w:pPr>
              <w:keepNext/>
              <w:keepLines/>
              <w:spacing w:before="40" w:after="120" w:line="220" w:lineRule="exact"/>
              <w:ind w:left="57"/>
              <w:rPr>
                <w:sz w:val="18"/>
                <w:szCs w:val="18"/>
              </w:rPr>
            </w:pPr>
            <w:hyperlink r:id="rId12" w:history="1">
              <w:r w:rsidR="00C570EC" w:rsidRPr="004563EE">
                <w:rPr>
                  <w:rStyle w:val="Hyperlink"/>
                  <w:color w:val="auto"/>
                  <w:sz w:val="18"/>
                  <w:szCs w:val="18"/>
                </w:rPr>
                <w:t>June 2026</w:t>
              </w:r>
            </w:hyperlink>
          </w:p>
        </w:tc>
      </w:tr>
      <w:tr w:rsidR="00C570EC" w:rsidRPr="004563EE" w14:paraId="2EAA7416" w14:textId="77777777" w:rsidTr="00C570EC">
        <w:trPr>
          <w:cantSplit/>
          <w:jc w:val="center"/>
        </w:trPr>
        <w:tc>
          <w:tcPr>
            <w:tcW w:w="3972" w:type="dxa"/>
          </w:tcPr>
          <w:p w14:paraId="3C0A0ABF" w14:textId="77777777" w:rsidR="00C570EC" w:rsidRPr="004563EE" w:rsidRDefault="00C570EC" w:rsidP="00EE10EF">
            <w:pPr>
              <w:spacing w:before="40" w:after="120" w:line="220" w:lineRule="exact"/>
              <w:ind w:left="57"/>
              <w:rPr>
                <w:sz w:val="18"/>
                <w:szCs w:val="18"/>
                <w:lang w:eastAsia="en-GB"/>
              </w:rPr>
            </w:pPr>
            <w:r w:rsidRPr="004563EE">
              <w:rPr>
                <w:bCs/>
                <w:sz w:val="18"/>
                <w:szCs w:val="18"/>
                <w:lang w:eastAsia="en-GB"/>
              </w:rPr>
              <w:t>Cyber Security and Over-The-Air software updates (CS/OTA)</w:t>
            </w:r>
          </w:p>
        </w:tc>
        <w:tc>
          <w:tcPr>
            <w:tcW w:w="2169" w:type="dxa"/>
          </w:tcPr>
          <w:p w14:paraId="684B099E" w14:textId="77777777" w:rsidR="00C570EC" w:rsidRPr="004563EE" w:rsidRDefault="00C570EC" w:rsidP="00EE10EF">
            <w:pPr>
              <w:spacing w:before="40" w:after="120" w:line="220" w:lineRule="exact"/>
              <w:rPr>
                <w:sz w:val="18"/>
                <w:szCs w:val="18"/>
                <w:lang w:eastAsia="en-GB"/>
              </w:rPr>
            </w:pPr>
            <w:r w:rsidRPr="004563EE">
              <w:rPr>
                <w:bCs/>
                <w:sz w:val="18"/>
                <w:szCs w:val="18"/>
                <w:lang w:eastAsia="en-GB"/>
              </w:rPr>
              <w:t>Mr. T. Niikuni</w:t>
            </w:r>
            <w:r w:rsidRPr="004563EE">
              <w:rPr>
                <w:sz w:val="18"/>
                <w:szCs w:val="18"/>
                <w:vertAlign w:val="superscript"/>
                <w:lang w:eastAsia="en-GB"/>
              </w:rPr>
              <w:t>1</w:t>
            </w:r>
            <w:r w:rsidRPr="004563EE">
              <w:rPr>
                <w:bCs/>
                <w:sz w:val="18"/>
                <w:szCs w:val="18"/>
                <w:lang w:eastAsia="en-GB"/>
              </w:rPr>
              <w:br/>
              <w:t>Mr. D. Hannah</w:t>
            </w:r>
            <w:r w:rsidRPr="004563EE">
              <w:rPr>
                <w:sz w:val="18"/>
                <w:szCs w:val="18"/>
                <w:vertAlign w:val="superscript"/>
                <w:lang w:eastAsia="en-GB"/>
              </w:rPr>
              <w:t>1</w:t>
            </w:r>
            <w:r w:rsidRPr="004563EE">
              <w:rPr>
                <w:sz w:val="18"/>
                <w:szCs w:val="18"/>
                <w:vertAlign w:val="superscript"/>
                <w:lang w:eastAsia="en-GB"/>
              </w:rPr>
              <w:br/>
            </w:r>
            <w:r w:rsidRPr="004563EE">
              <w:rPr>
                <w:sz w:val="18"/>
                <w:szCs w:val="18"/>
                <w:lang w:eastAsia="en-GB"/>
              </w:rPr>
              <w:t>Mr. E. Wondimneh</w:t>
            </w:r>
            <w:r w:rsidRPr="004563EE">
              <w:rPr>
                <w:sz w:val="18"/>
                <w:szCs w:val="18"/>
                <w:vertAlign w:val="superscript"/>
                <w:lang w:eastAsia="en-GB"/>
              </w:rPr>
              <w:t>1</w:t>
            </w:r>
          </w:p>
        </w:tc>
        <w:tc>
          <w:tcPr>
            <w:tcW w:w="1431" w:type="dxa"/>
          </w:tcPr>
          <w:p w14:paraId="21BCD023" w14:textId="77777777" w:rsidR="00C570EC" w:rsidRPr="004563EE" w:rsidRDefault="00C570EC" w:rsidP="00EE10EF">
            <w:pPr>
              <w:spacing w:before="40" w:after="120" w:line="220" w:lineRule="exact"/>
              <w:ind w:left="57"/>
              <w:rPr>
                <w:sz w:val="18"/>
                <w:szCs w:val="18"/>
                <w:lang w:eastAsia="en-GB"/>
              </w:rPr>
            </w:pPr>
            <w:r w:rsidRPr="004563EE">
              <w:rPr>
                <w:bCs/>
                <w:sz w:val="18"/>
                <w:szCs w:val="18"/>
                <w:lang w:eastAsia="en-GB"/>
              </w:rPr>
              <w:t>Japan</w:t>
            </w:r>
            <w:r w:rsidRPr="004563EE">
              <w:rPr>
                <w:bCs/>
                <w:sz w:val="18"/>
                <w:szCs w:val="18"/>
                <w:lang w:eastAsia="en-GB"/>
              </w:rPr>
              <w:br/>
              <w:t>UK</w:t>
            </w:r>
            <w:r w:rsidRPr="004563EE">
              <w:rPr>
                <w:bCs/>
                <w:sz w:val="18"/>
                <w:szCs w:val="18"/>
                <w:lang w:eastAsia="en-GB"/>
              </w:rPr>
              <w:br/>
              <w:t>USA</w:t>
            </w:r>
          </w:p>
        </w:tc>
        <w:tc>
          <w:tcPr>
            <w:tcW w:w="1926" w:type="dxa"/>
          </w:tcPr>
          <w:p w14:paraId="63898B1B" w14:textId="79CE1B59" w:rsidR="00C570EC" w:rsidRPr="004563EE" w:rsidRDefault="00297B58" w:rsidP="00EE10EF">
            <w:pPr>
              <w:spacing w:before="40" w:after="120" w:line="220" w:lineRule="exact"/>
              <w:ind w:left="57"/>
              <w:rPr>
                <w:sz w:val="18"/>
                <w:szCs w:val="18"/>
                <w:lang w:eastAsia="en-GB"/>
              </w:rPr>
            </w:pPr>
            <w:r w:rsidRPr="004563EE">
              <w:t>[</w:t>
            </w:r>
            <w:hyperlink r:id="rId13" w:history="1">
              <w:r w:rsidR="00C570EC" w:rsidRPr="004563EE">
                <w:rPr>
                  <w:rStyle w:val="Hyperlink"/>
                  <w:bCs/>
                  <w:color w:val="auto"/>
                  <w:sz w:val="18"/>
                  <w:szCs w:val="18"/>
                  <w:lang w:eastAsia="en-GB"/>
                </w:rPr>
                <w:t xml:space="preserve">November </w:t>
              </w:r>
              <w:r w:rsidR="00C570EC" w:rsidRPr="004563EE">
                <w:rPr>
                  <w:rStyle w:val="Hyperlink"/>
                  <w:color w:val="auto"/>
                  <w:sz w:val="18"/>
                  <w:szCs w:val="18"/>
                  <w:lang w:eastAsia="en-GB"/>
                </w:rPr>
                <w:t>202</w:t>
              </w:r>
              <w:r w:rsidR="00DA6C3B" w:rsidRPr="004563EE">
                <w:rPr>
                  <w:rStyle w:val="Hyperlink"/>
                  <w:color w:val="auto"/>
                  <w:sz w:val="18"/>
                  <w:szCs w:val="18"/>
                  <w:lang w:eastAsia="en-GB"/>
                </w:rPr>
                <w:t>6]</w:t>
              </w:r>
            </w:hyperlink>
          </w:p>
        </w:tc>
      </w:tr>
      <w:tr w:rsidR="00C570EC" w:rsidRPr="004563EE" w14:paraId="439493AA" w14:textId="77777777" w:rsidTr="00C570EC">
        <w:trPr>
          <w:cantSplit/>
          <w:jc w:val="center"/>
        </w:trPr>
        <w:tc>
          <w:tcPr>
            <w:tcW w:w="3972" w:type="dxa"/>
          </w:tcPr>
          <w:p w14:paraId="586F56AF" w14:textId="77777777" w:rsidR="00C570EC" w:rsidRPr="004563EE" w:rsidRDefault="00C570EC" w:rsidP="00EE10EF">
            <w:pPr>
              <w:spacing w:before="40" w:after="120" w:line="220" w:lineRule="exact"/>
              <w:ind w:left="57"/>
              <w:rPr>
                <w:sz w:val="18"/>
                <w:szCs w:val="18"/>
                <w:lang w:eastAsia="en-GB"/>
              </w:rPr>
            </w:pPr>
            <w:r w:rsidRPr="004563EE">
              <w:rPr>
                <w:sz w:val="18"/>
                <w:szCs w:val="18"/>
                <w:lang w:eastAsia="en-GB"/>
              </w:rPr>
              <w:t>Event Data Recorder / Data Storage System for Automated Driving (EDR/DSSAD)</w:t>
            </w:r>
          </w:p>
        </w:tc>
        <w:tc>
          <w:tcPr>
            <w:tcW w:w="2169" w:type="dxa"/>
          </w:tcPr>
          <w:p w14:paraId="425D6C9D" w14:textId="29A514F3" w:rsidR="00C570EC" w:rsidRPr="004563EE" w:rsidRDefault="00C570EC" w:rsidP="00EE10EF">
            <w:pPr>
              <w:spacing w:before="40" w:after="120" w:line="220" w:lineRule="exact"/>
              <w:ind w:left="57"/>
              <w:rPr>
                <w:sz w:val="18"/>
                <w:szCs w:val="18"/>
                <w:vertAlign w:val="superscript"/>
                <w:lang w:eastAsia="en-GB"/>
              </w:rPr>
            </w:pPr>
            <w:r w:rsidRPr="004563EE">
              <w:rPr>
                <w:sz w:val="18"/>
                <w:szCs w:val="18"/>
                <w:lang w:eastAsia="en-GB"/>
              </w:rPr>
              <w:t>Mr. T. Guiting</w:t>
            </w:r>
            <w:r w:rsidRPr="004563EE">
              <w:rPr>
                <w:sz w:val="18"/>
                <w:szCs w:val="18"/>
                <w:vertAlign w:val="superscript"/>
                <w:lang w:eastAsia="en-GB"/>
              </w:rPr>
              <w:t>1</w:t>
            </w:r>
            <w:r w:rsidRPr="004563EE">
              <w:rPr>
                <w:sz w:val="18"/>
                <w:szCs w:val="18"/>
                <w:lang w:eastAsia="en-GB"/>
              </w:rPr>
              <w:br/>
              <w:t>Mr. H. Matsukawa</w:t>
            </w:r>
            <w:r w:rsidRPr="004563EE">
              <w:rPr>
                <w:sz w:val="18"/>
                <w:szCs w:val="18"/>
                <w:vertAlign w:val="superscript"/>
                <w:lang w:eastAsia="en-GB"/>
              </w:rPr>
              <w:t>1</w:t>
            </w:r>
            <w:r w:rsidRPr="004563EE">
              <w:rPr>
                <w:sz w:val="18"/>
                <w:szCs w:val="18"/>
                <w:vertAlign w:val="superscript"/>
                <w:lang w:eastAsia="en-GB"/>
              </w:rPr>
              <w:br/>
            </w:r>
            <w:r w:rsidRPr="004563EE">
              <w:rPr>
                <w:sz w:val="18"/>
                <w:szCs w:val="18"/>
                <w:lang w:eastAsia="en-GB"/>
              </w:rPr>
              <w:t>Ms. J. Doherty</w:t>
            </w:r>
            <w:r w:rsidRPr="004563EE">
              <w:rPr>
                <w:sz w:val="18"/>
                <w:szCs w:val="18"/>
                <w:vertAlign w:val="superscript"/>
                <w:lang w:eastAsia="en-GB"/>
              </w:rPr>
              <w:t>1</w:t>
            </w:r>
          </w:p>
        </w:tc>
        <w:tc>
          <w:tcPr>
            <w:tcW w:w="1431" w:type="dxa"/>
          </w:tcPr>
          <w:p w14:paraId="151C923D" w14:textId="77777777" w:rsidR="00C570EC" w:rsidRPr="004563EE" w:rsidRDefault="00C570EC" w:rsidP="00EE10EF">
            <w:pPr>
              <w:spacing w:before="40" w:after="120" w:line="220" w:lineRule="exact"/>
              <w:ind w:left="57"/>
              <w:rPr>
                <w:sz w:val="18"/>
                <w:szCs w:val="18"/>
                <w:lang w:eastAsia="en-GB"/>
              </w:rPr>
            </w:pPr>
            <w:r w:rsidRPr="004563EE">
              <w:rPr>
                <w:sz w:val="18"/>
                <w:szCs w:val="18"/>
                <w:lang w:eastAsia="en-GB"/>
              </w:rPr>
              <w:t>Netherlands</w:t>
            </w:r>
            <w:r w:rsidRPr="004563EE">
              <w:rPr>
                <w:sz w:val="18"/>
                <w:szCs w:val="18"/>
                <w:lang w:eastAsia="en-GB"/>
              </w:rPr>
              <w:br/>
              <w:t>Japan</w:t>
            </w:r>
            <w:r w:rsidRPr="004563EE">
              <w:rPr>
                <w:sz w:val="18"/>
                <w:szCs w:val="18"/>
                <w:lang w:eastAsia="en-GB"/>
              </w:rPr>
              <w:br/>
              <w:t>USA</w:t>
            </w:r>
          </w:p>
        </w:tc>
        <w:tc>
          <w:tcPr>
            <w:tcW w:w="1926" w:type="dxa"/>
          </w:tcPr>
          <w:p w14:paraId="0422E16A" w14:textId="4D2A96AC" w:rsidR="00C570EC" w:rsidRPr="004563EE" w:rsidRDefault="004E0DDB" w:rsidP="00EE10EF">
            <w:pPr>
              <w:spacing w:before="40" w:line="220" w:lineRule="exact"/>
              <w:ind w:left="57"/>
              <w:rPr>
                <w:rStyle w:val="Hyperlink"/>
                <w:color w:val="auto"/>
                <w:sz w:val="18"/>
                <w:szCs w:val="18"/>
              </w:rPr>
            </w:pPr>
            <w:hyperlink r:id="rId14" w:history="1">
              <w:r w:rsidR="00C570EC" w:rsidRPr="004563EE">
                <w:rPr>
                  <w:rStyle w:val="Hyperlink"/>
                  <w:bCs/>
                  <w:color w:val="auto"/>
                  <w:sz w:val="18"/>
                  <w:szCs w:val="18"/>
                  <w:lang w:eastAsia="en-GB"/>
                </w:rPr>
                <w:t>June 2025</w:t>
              </w:r>
            </w:hyperlink>
          </w:p>
          <w:p w14:paraId="492E5C46" w14:textId="77777777" w:rsidR="00C570EC" w:rsidRPr="004563EE" w:rsidRDefault="00C570EC" w:rsidP="00EE10EF">
            <w:pPr>
              <w:spacing w:before="40" w:after="120" w:line="220" w:lineRule="exact"/>
              <w:ind w:left="57"/>
              <w:rPr>
                <w:rStyle w:val="Hyperlink"/>
                <w:color w:val="auto"/>
                <w:sz w:val="18"/>
                <w:szCs w:val="18"/>
              </w:rPr>
            </w:pPr>
            <w:r w:rsidRPr="004563EE">
              <w:rPr>
                <w:rStyle w:val="Hyperlink"/>
                <w:color w:val="auto"/>
                <w:sz w:val="18"/>
                <w:szCs w:val="18"/>
              </w:rPr>
              <w:t>(DSSAD)</w:t>
            </w:r>
          </w:p>
          <w:p w14:paraId="1296CF2F" w14:textId="269BD5FB" w:rsidR="00C570EC" w:rsidRPr="004563EE" w:rsidRDefault="00C570EC" w:rsidP="00EE10EF">
            <w:pPr>
              <w:spacing w:before="40" w:line="220" w:lineRule="exact"/>
              <w:ind w:left="57"/>
              <w:rPr>
                <w:rStyle w:val="Hyperlink"/>
                <w:color w:val="auto"/>
                <w:sz w:val="18"/>
                <w:szCs w:val="18"/>
              </w:rPr>
            </w:pPr>
            <w:r w:rsidRPr="004563EE">
              <w:rPr>
                <w:rStyle w:val="Hyperlink"/>
                <w:color w:val="auto"/>
                <w:sz w:val="18"/>
                <w:szCs w:val="18"/>
              </w:rPr>
              <w:t>June 2027</w:t>
            </w:r>
          </w:p>
          <w:p w14:paraId="3E970B2D" w14:textId="77777777" w:rsidR="00C570EC" w:rsidRPr="004563EE" w:rsidRDefault="00C570EC" w:rsidP="00EE10EF">
            <w:pPr>
              <w:spacing w:before="40" w:after="120" w:line="220" w:lineRule="exact"/>
              <w:ind w:left="57"/>
              <w:rPr>
                <w:bCs/>
                <w:sz w:val="18"/>
                <w:szCs w:val="18"/>
                <w:lang w:eastAsia="en-GB"/>
              </w:rPr>
            </w:pPr>
            <w:r w:rsidRPr="004563EE">
              <w:rPr>
                <w:rStyle w:val="Hyperlink"/>
                <w:color w:val="auto"/>
                <w:sz w:val="18"/>
                <w:szCs w:val="18"/>
              </w:rPr>
              <w:t>(EDR)</w:t>
            </w:r>
          </w:p>
        </w:tc>
      </w:tr>
      <w:tr w:rsidR="00C570EC" w:rsidRPr="004563EE" w14:paraId="3FE7A4F5" w14:textId="77777777" w:rsidTr="00C570EC">
        <w:trPr>
          <w:cantSplit/>
          <w:jc w:val="center"/>
        </w:trPr>
        <w:tc>
          <w:tcPr>
            <w:tcW w:w="3972" w:type="dxa"/>
            <w:tcBorders>
              <w:bottom w:val="single" w:sz="12" w:space="0" w:color="auto"/>
            </w:tcBorders>
          </w:tcPr>
          <w:p w14:paraId="170040B4" w14:textId="77777777" w:rsidR="00C570EC" w:rsidRPr="004563EE" w:rsidRDefault="00C570EC" w:rsidP="00EE10EF">
            <w:pPr>
              <w:spacing w:before="40" w:after="120" w:line="220" w:lineRule="exact"/>
              <w:ind w:left="57"/>
              <w:rPr>
                <w:sz w:val="18"/>
                <w:szCs w:val="18"/>
                <w:lang w:eastAsia="en-GB"/>
              </w:rPr>
            </w:pPr>
            <w:r w:rsidRPr="004563EE">
              <w:rPr>
                <w:sz w:val="18"/>
                <w:szCs w:val="18"/>
                <w:lang w:eastAsia="en-GB"/>
              </w:rPr>
              <w:t>Acceleration Control for Pedal Error (ACPE)</w:t>
            </w:r>
          </w:p>
        </w:tc>
        <w:tc>
          <w:tcPr>
            <w:tcW w:w="2169" w:type="dxa"/>
            <w:tcBorders>
              <w:bottom w:val="single" w:sz="12" w:space="0" w:color="auto"/>
            </w:tcBorders>
          </w:tcPr>
          <w:p w14:paraId="7FBEF601" w14:textId="77777777" w:rsidR="00C570EC" w:rsidRPr="004563EE" w:rsidRDefault="00C570EC" w:rsidP="00EE10EF">
            <w:pPr>
              <w:spacing w:before="40" w:after="120" w:line="220" w:lineRule="exact"/>
              <w:ind w:left="57"/>
              <w:rPr>
                <w:sz w:val="18"/>
                <w:szCs w:val="18"/>
                <w:lang w:eastAsia="en-GB"/>
              </w:rPr>
            </w:pPr>
            <w:r w:rsidRPr="004563EE">
              <w:rPr>
                <w:sz w:val="18"/>
                <w:szCs w:val="18"/>
                <w:lang w:eastAsia="en-GB"/>
              </w:rPr>
              <w:t>Mr. T. Hirose</w:t>
            </w:r>
            <w:r w:rsidRPr="004563EE">
              <w:rPr>
                <w:sz w:val="18"/>
                <w:szCs w:val="18"/>
                <w:vertAlign w:val="superscript"/>
                <w:lang w:eastAsia="en-GB"/>
              </w:rPr>
              <w:br/>
            </w:r>
            <w:r w:rsidRPr="004563EE">
              <w:rPr>
                <w:sz w:val="18"/>
                <w:szCs w:val="18"/>
                <w:lang w:eastAsia="en-GB"/>
              </w:rPr>
              <w:t>Mr. P. Seiniger</w:t>
            </w:r>
          </w:p>
        </w:tc>
        <w:tc>
          <w:tcPr>
            <w:tcW w:w="1431" w:type="dxa"/>
            <w:tcBorders>
              <w:bottom w:val="single" w:sz="12" w:space="0" w:color="auto"/>
            </w:tcBorders>
          </w:tcPr>
          <w:p w14:paraId="5BF0828B" w14:textId="77777777" w:rsidR="00C570EC" w:rsidRPr="004563EE" w:rsidRDefault="00C570EC" w:rsidP="00EE10EF">
            <w:pPr>
              <w:spacing w:before="40" w:after="120" w:line="220" w:lineRule="exact"/>
              <w:ind w:left="57"/>
              <w:rPr>
                <w:sz w:val="18"/>
                <w:szCs w:val="18"/>
                <w:lang w:eastAsia="en-GB"/>
              </w:rPr>
            </w:pPr>
            <w:r w:rsidRPr="004563EE">
              <w:rPr>
                <w:sz w:val="18"/>
                <w:szCs w:val="18"/>
                <w:lang w:eastAsia="en-GB"/>
              </w:rPr>
              <w:t>Japan</w:t>
            </w:r>
            <w:r w:rsidRPr="004563EE">
              <w:rPr>
                <w:sz w:val="18"/>
                <w:szCs w:val="18"/>
                <w:lang w:eastAsia="en-GB"/>
              </w:rPr>
              <w:br/>
              <w:t>Germany</w:t>
            </w:r>
          </w:p>
        </w:tc>
        <w:tc>
          <w:tcPr>
            <w:tcW w:w="1926" w:type="dxa"/>
            <w:tcBorders>
              <w:bottom w:val="single" w:sz="12" w:space="0" w:color="auto"/>
            </w:tcBorders>
          </w:tcPr>
          <w:p w14:paraId="334D84AD" w14:textId="3F9D6A2B" w:rsidR="00C570EC" w:rsidRPr="004563EE" w:rsidRDefault="004E0DDB" w:rsidP="00FE24ED">
            <w:pPr>
              <w:spacing w:before="40" w:after="120" w:line="220" w:lineRule="exact"/>
              <w:ind w:left="57"/>
              <w:rPr>
                <w:sz w:val="18"/>
                <w:szCs w:val="18"/>
              </w:rPr>
            </w:pPr>
            <w:hyperlink r:id="rId15" w:history="1">
              <w:r w:rsidR="00C570EC" w:rsidRPr="004563EE">
                <w:rPr>
                  <w:rStyle w:val="Hyperlink"/>
                  <w:color w:val="auto"/>
                  <w:sz w:val="18"/>
                  <w:szCs w:val="18"/>
                </w:rPr>
                <w:t>March 2025</w:t>
              </w:r>
            </w:hyperlink>
          </w:p>
        </w:tc>
      </w:tr>
    </w:tbl>
    <w:p w14:paraId="5115EC36" w14:textId="4357C546" w:rsidR="00016CD8" w:rsidRPr="004563EE" w:rsidRDefault="00814265" w:rsidP="00CC6801">
      <w:pPr>
        <w:spacing w:before="120" w:line="240" w:lineRule="auto"/>
        <w:rPr>
          <w:sz w:val="18"/>
          <w:szCs w:val="18"/>
        </w:rPr>
      </w:pPr>
      <w:r w:rsidRPr="004563EE">
        <w:rPr>
          <w:sz w:val="18"/>
          <w:szCs w:val="18"/>
          <w:vertAlign w:val="superscript"/>
        </w:rPr>
        <w:t xml:space="preserve">1 </w:t>
      </w:r>
      <w:r w:rsidRPr="004563EE">
        <w:rPr>
          <w:sz w:val="18"/>
          <w:szCs w:val="18"/>
        </w:rPr>
        <w:t xml:space="preserve"> IWG Co-Chairs</w:t>
      </w:r>
    </w:p>
    <w:p w14:paraId="12D8795C" w14:textId="404C4712" w:rsidR="00920D6F" w:rsidRPr="004563EE" w:rsidRDefault="00920D6F" w:rsidP="00920D6F">
      <w:pPr>
        <w:pStyle w:val="HChG"/>
        <w:pageBreakBefore/>
      </w:pPr>
      <w:r w:rsidRPr="004563EE">
        <w:lastRenderedPageBreak/>
        <w:t>Annex III</w:t>
      </w:r>
    </w:p>
    <w:p w14:paraId="00B03A41" w14:textId="1C4F184D" w:rsidR="00920D6F" w:rsidRPr="004563EE" w:rsidRDefault="00920D6F" w:rsidP="00920D6F">
      <w:pPr>
        <w:pStyle w:val="HChG"/>
      </w:pPr>
      <w:r w:rsidRPr="004563EE">
        <w:tab/>
      </w:r>
      <w:r w:rsidR="00657813" w:rsidRPr="004563EE">
        <w:tab/>
        <w:t>Adopted amendments to ECE/TRANS/WP.29/GRVA/2024/</w:t>
      </w:r>
      <w:r w:rsidR="005853C8" w:rsidRPr="004563EE">
        <w:t>33</w:t>
      </w:r>
    </w:p>
    <w:p w14:paraId="0871C656" w14:textId="5AE19393" w:rsidR="00CB79C8" w:rsidRPr="004563EE" w:rsidRDefault="00920D6F" w:rsidP="00CB79C8">
      <w:pPr>
        <w:pStyle w:val="SingleTxtG"/>
      </w:pPr>
      <w:r w:rsidRPr="004563EE">
        <w:tab/>
      </w:r>
      <w:r w:rsidR="00CB79C8" w:rsidRPr="004563EE">
        <w:t xml:space="preserve">Agreed during the session </w:t>
      </w:r>
      <w:r w:rsidR="00DD41E6" w:rsidRPr="004563EE">
        <w:t>based on</w:t>
      </w:r>
      <w:r w:rsidR="000966F8" w:rsidRPr="004563EE">
        <w:t xml:space="preserve"> GRVA-20-43/Rev.</w:t>
      </w:r>
      <w:r w:rsidR="005853C8" w:rsidRPr="004563EE">
        <w:t xml:space="preserve">1 </w:t>
      </w:r>
      <w:r w:rsidR="00CB79C8" w:rsidRPr="004563EE">
        <w:t xml:space="preserve">(see para. </w:t>
      </w:r>
      <w:r w:rsidR="008567FD" w:rsidRPr="004563EE">
        <w:t>65</w:t>
      </w:r>
      <w:r w:rsidR="00CB79C8" w:rsidRPr="004563EE">
        <w:t xml:space="preserve">) </w:t>
      </w:r>
    </w:p>
    <w:p w14:paraId="1937F6E2" w14:textId="7AEA608A" w:rsidR="00016CD8" w:rsidRPr="004563EE" w:rsidRDefault="00CB79C8" w:rsidP="00CB79C8">
      <w:pPr>
        <w:pStyle w:val="SingleTxtG"/>
        <w:rPr>
          <w:i/>
          <w:iCs/>
        </w:rPr>
      </w:pPr>
      <w:r w:rsidRPr="004563EE">
        <w:rPr>
          <w:i/>
          <w:iCs/>
        </w:rPr>
        <w:t>In ECE/TRANS/WP.29/GRVA/202</w:t>
      </w:r>
      <w:r w:rsidR="005853C8" w:rsidRPr="004563EE">
        <w:rPr>
          <w:i/>
          <w:iCs/>
        </w:rPr>
        <w:t>4</w:t>
      </w:r>
      <w:r w:rsidRPr="004563EE">
        <w:rPr>
          <w:i/>
          <w:iCs/>
        </w:rPr>
        <w:t>/</w:t>
      </w:r>
      <w:r w:rsidR="005853C8" w:rsidRPr="004563EE">
        <w:rPr>
          <w:i/>
          <w:iCs/>
        </w:rPr>
        <w:t>33</w:t>
      </w:r>
      <w:r w:rsidRPr="004563EE">
        <w:rPr>
          <w:i/>
          <w:iCs/>
        </w:rPr>
        <w:t xml:space="preserve">, </w:t>
      </w:r>
    </w:p>
    <w:p w14:paraId="5DD7A4D0" w14:textId="77777777" w:rsidR="0095338F" w:rsidRPr="004563EE" w:rsidRDefault="0095338F" w:rsidP="0095338F">
      <w:pPr>
        <w:spacing w:after="114" w:line="256" w:lineRule="auto"/>
        <w:ind w:left="2268" w:right="1134" w:hanging="1134"/>
        <w:jc w:val="both"/>
        <w:rPr>
          <w:rFonts w:eastAsia="Calibri" w:cs="Arial"/>
        </w:rPr>
      </w:pPr>
      <w:r w:rsidRPr="004563EE">
        <w:rPr>
          <w:rFonts w:eastAsia="Calibri" w:cs="Arial"/>
          <w:i/>
          <w:iCs/>
        </w:rPr>
        <w:t>Paragraph 5.3.7.5.1.1.2.,</w:t>
      </w:r>
      <w:r w:rsidRPr="004563EE">
        <w:rPr>
          <w:rFonts w:eastAsia="Calibri" w:cs="Arial"/>
        </w:rPr>
        <w:t xml:space="preserve"> amend to read:</w:t>
      </w:r>
    </w:p>
    <w:p w14:paraId="34DAB1AE" w14:textId="1FFED550" w:rsidR="0095338F" w:rsidRPr="004563EE" w:rsidRDefault="002A3A72" w:rsidP="002A3A72">
      <w:pPr>
        <w:pStyle w:val="SingleTxtG"/>
        <w:ind w:left="2268" w:hanging="1275"/>
      </w:pPr>
      <w:r w:rsidRPr="004563EE">
        <w:rPr>
          <w:rFonts w:eastAsia="Calibri" w:cs="Arial"/>
        </w:rPr>
        <w:t>“</w:t>
      </w:r>
      <w:r w:rsidR="0095338F" w:rsidRPr="004563EE">
        <w:rPr>
          <w:rFonts w:eastAsia="Calibri" w:cs="Arial"/>
        </w:rPr>
        <w:t>5.3.7.5.1.1.2.</w:t>
      </w:r>
      <w:r w:rsidR="0095338F" w:rsidRPr="004563EE">
        <w:rPr>
          <w:rFonts w:eastAsia="Calibri" w:cs="Arial"/>
        </w:rPr>
        <w:tab/>
        <w:t>Upon first activation of the system following an initiation of the powertrain</w:t>
      </w:r>
      <w:r w:rsidR="0095338F" w:rsidRPr="004563EE">
        <w:rPr>
          <w:rFonts w:eastAsia="Calibri" w:cs="Arial"/>
          <w:vertAlign w:val="superscript"/>
        </w:rPr>
        <w:t>3</w:t>
      </w:r>
      <w:r w:rsidR="0095338F" w:rsidRPr="004563EE">
        <w:rPr>
          <w:rFonts w:eastAsia="Calibri" w:cs="Arial"/>
        </w:rPr>
        <w:t>, the system shall provide information to the driver that the headway configuration is set to a value lower than 2 seconds, if that is the case.</w:t>
      </w:r>
      <w:r w:rsidRPr="004563EE">
        <w:t>”</w:t>
      </w:r>
    </w:p>
    <w:p w14:paraId="44DF2C30" w14:textId="77777777" w:rsidR="0095338F" w:rsidRPr="004563EE" w:rsidRDefault="0095338F" w:rsidP="0095338F">
      <w:pPr>
        <w:spacing w:after="114" w:line="256" w:lineRule="auto"/>
        <w:ind w:left="2268" w:right="1134" w:hanging="1134"/>
        <w:jc w:val="both"/>
        <w:rPr>
          <w:rFonts w:eastAsia="Calibri" w:cs="Arial"/>
        </w:rPr>
      </w:pPr>
      <w:r w:rsidRPr="004563EE">
        <w:rPr>
          <w:rFonts w:eastAsia="Calibri" w:cs="Arial"/>
          <w:i/>
          <w:iCs/>
        </w:rPr>
        <w:t>Paragraph 5.5.3.1.,</w:t>
      </w:r>
      <w:r w:rsidRPr="004563EE">
        <w:rPr>
          <w:rFonts w:eastAsia="Calibri" w:cs="Arial"/>
        </w:rPr>
        <w:t xml:space="preserve"> amend to read:</w:t>
      </w:r>
    </w:p>
    <w:p w14:paraId="40AF0E52" w14:textId="2E4B46DA" w:rsidR="0095338F" w:rsidRPr="004563EE" w:rsidRDefault="002A3A72" w:rsidP="0095338F">
      <w:pPr>
        <w:adjustRightInd w:val="0"/>
        <w:snapToGrid w:val="0"/>
        <w:spacing w:after="120" w:line="240" w:lineRule="auto"/>
        <w:ind w:left="2268" w:right="1134" w:hanging="1134"/>
        <w:jc w:val="both"/>
        <w:rPr>
          <w:rFonts w:eastAsia="Calibri" w:cs="Arial"/>
        </w:rPr>
      </w:pPr>
      <w:r w:rsidRPr="004563EE">
        <w:rPr>
          <w:rFonts w:eastAsia="Calibri" w:cs="Arial"/>
        </w:rPr>
        <w:t>“</w:t>
      </w:r>
      <w:r w:rsidR="0095338F" w:rsidRPr="004563EE">
        <w:rPr>
          <w:rFonts w:eastAsia="Calibri" w:cs="Arial"/>
        </w:rPr>
        <w:t>5.5.3.1.</w:t>
      </w:r>
      <w:r w:rsidR="0095338F" w:rsidRPr="004563EE">
        <w:rPr>
          <w:rFonts w:eastAsia="Calibri" w:cs="Arial"/>
        </w:rPr>
        <w:tab/>
        <w:t xml:space="preserve">The default status of the system shall be the ‘off’ mode at each </w:t>
      </w:r>
      <w:r w:rsidR="0095338F" w:rsidRPr="004563EE">
        <w:rPr>
          <w:iCs/>
        </w:rPr>
        <w:t>initiation of the powertrain</w:t>
      </w:r>
      <w:r w:rsidR="0095338F" w:rsidRPr="004563EE">
        <w:rPr>
          <w:iCs/>
          <w:vertAlign w:val="superscript"/>
        </w:rPr>
        <w:t>3</w:t>
      </w:r>
      <w:r w:rsidR="0095338F" w:rsidRPr="004563EE">
        <w:rPr>
          <w:rFonts w:eastAsia="Calibri" w:cs="Arial"/>
        </w:rPr>
        <w:t>, regardless of what mode the driver had previously selected.</w:t>
      </w:r>
    </w:p>
    <w:p w14:paraId="16C53450" w14:textId="29054402" w:rsidR="0095338F" w:rsidRPr="004563EE" w:rsidRDefault="0095338F" w:rsidP="0095338F">
      <w:pPr>
        <w:spacing w:after="114" w:line="256" w:lineRule="auto"/>
        <w:ind w:left="2268" w:right="1134"/>
        <w:jc w:val="both"/>
        <w:rPr>
          <w:rFonts w:eastAsia="Calibri" w:cs="Arial"/>
        </w:rPr>
      </w:pPr>
      <w:r w:rsidRPr="004563EE">
        <w:rPr>
          <w:rFonts w:eastAsia="Calibri" w:cs="Arial"/>
        </w:rPr>
        <w:t>A new engine start (or run cycle), which is performed automatically, e.g., the operation of a stop/start system, shall not be considered an “initiation of the powertrain” wherever that term is used in this regulation.</w:t>
      </w:r>
      <w:r w:rsidR="002A3A72" w:rsidRPr="004563EE">
        <w:rPr>
          <w:rFonts w:eastAsia="Calibri" w:cs="Arial"/>
        </w:rPr>
        <w:t>”</w:t>
      </w:r>
    </w:p>
    <w:p w14:paraId="26749058" w14:textId="77777777" w:rsidR="0095338F" w:rsidRPr="004563EE" w:rsidRDefault="0095338F" w:rsidP="0095338F">
      <w:pPr>
        <w:spacing w:after="114" w:line="256" w:lineRule="auto"/>
        <w:ind w:left="2268" w:right="1134" w:hanging="1134"/>
        <w:jc w:val="both"/>
        <w:rPr>
          <w:rFonts w:eastAsia="Calibri" w:cs="Arial"/>
        </w:rPr>
      </w:pPr>
      <w:r w:rsidRPr="004563EE">
        <w:rPr>
          <w:rFonts w:eastAsia="Calibri" w:cs="Arial"/>
          <w:i/>
          <w:iCs/>
        </w:rPr>
        <w:t xml:space="preserve">Paragraph </w:t>
      </w:r>
      <w:r w:rsidRPr="004563EE">
        <w:rPr>
          <w:rFonts w:eastAsia="Calibri" w:cs="Arial"/>
        </w:rPr>
        <w:t>5.5.4.2.8.1.</w:t>
      </w:r>
      <w:r w:rsidRPr="004563EE">
        <w:rPr>
          <w:rFonts w:eastAsia="Calibri" w:cs="Arial"/>
          <w:i/>
          <w:iCs/>
        </w:rPr>
        <w:t>,</w:t>
      </w:r>
      <w:r w:rsidRPr="004563EE">
        <w:rPr>
          <w:rFonts w:eastAsia="Calibri" w:cs="Arial"/>
        </w:rPr>
        <w:t xml:space="preserve"> amend to read:</w:t>
      </w:r>
    </w:p>
    <w:p w14:paraId="60D24B0C" w14:textId="67981A6C" w:rsidR="0095338F" w:rsidRPr="004563EE" w:rsidRDefault="002A3A72" w:rsidP="002A3A72">
      <w:pPr>
        <w:adjustRightInd w:val="0"/>
        <w:snapToGrid w:val="0"/>
        <w:spacing w:after="120" w:line="240" w:lineRule="auto"/>
        <w:ind w:left="2268" w:right="1134" w:hanging="1275"/>
        <w:jc w:val="both"/>
        <w:rPr>
          <w:rStyle w:val="ui-provider"/>
        </w:rPr>
      </w:pPr>
      <w:r w:rsidRPr="004563EE">
        <w:rPr>
          <w:rFonts w:eastAsia="Calibri" w:cs="Arial"/>
        </w:rPr>
        <w:t>“</w:t>
      </w:r>
      <w:r w:rsidR="0095338F" w:rsidRPr="004563EE">
        <w:rPr>
          <w:rFonts w:eastAsia="Calibri" w:cs="Arial"/>
        </w:rPr>
        <w:t>5.5.4.2.8.1.</w:t>
      </w:r>
      <w:r w:rsidR="0095338F" w:rsidRPr="004563EE">
        <w:tab/>
      </w:r>
      <w:r w:rsidR="0095338F" w:rsidRPr="004563EE">
        <w:rPr>
          <w:rFonts w:eastAsia="Calibri" w:cs="Arial"/>
        </w:rPr>
        <w:t>The manufacturer shall implement strategies to disable activation of the system for the duration the powertrain</w:t>
      </w:r>
      <w:r w:rsidR="0095338F" w:rsidRPr="004563EE">
        <w:rPr>
          <w:rFonts w:eastAsia="Calibri" w:cs="Arial"/>
          <w:vertAlign w:val="superscript"/>
        </w:rPr>
        <w:t>3</w:t>
      </w:r>
      <w:r w:rsidR="0095338F" w:rsidRPr="004563EE">
        <w:rPr>
          <w:rFonts w:eastAsia="Calibri" w:cs="Arial"/>
        </w:rPr>
        <w:t xml:space="preserve"> is active when the driver is detected to demonstrate prolonged insufficient engagement </w:t>
      </w:r>
      <w:r w:rsidR="0095338F" w:rsidRPr="004563EE">
        <w:rPr>
          <w:rStyle w:val="ui-provider"/>
        </w:rPr>
        <w:t>at least when this leads to more than one driver unavailability response initiations.</w:t>
      </w:r>
      <w:r w:rsidRPr="004563EE">
        <w:rPr>
          <w:rStyle w:val="ui-provider"/>
        </w:rPr>
        <w:t>”</w:t>
      </w:r>
    </w:p>
    <w:p w14:paraId="7E95E558" w14:textId="77777777" w:rsidR="0095338F" w:rsidRPr="004563EE" w:rsidRDefault="0095338F" w:rsidP="0095338F">
      <w:pPr>
        <w:spacing w:after="114" w:line="256" w:lineRule="auto"/>
        <w:ind w:left="2268" w:right="1134" w:hanging="1134"/>
        <w:rPr>
          <w:i/>
        </w:rPr>
      </w:pPr>
      <w:r w:rsidRPr="004563EE">
        <w:rPr>
          <w:i/>
        </w:rPr>
        <w:t>Annex 4,</w:t>
      </w:r>
    </w:p>
    <w:p w14:paraId="578C66F0" w14:textId="77777777" w:rsidR="0095338F" w:rsidRPr="004563EE" w:rsidRDefault="0095338F" w:rsidP="0095338F">
      <w:pPr>
        <w:spacing w:after="114" w:line="256" w:lineRule="auto"/>
        <w:ind w:left="2268" w:right="1134" w:hanging="1134"/>
        <w:jc w:val="both"/>
        <w:rPr>
          <w:rFonts w:eastAsia="Calibri" w:cs="Arial"/>
        </w:rPr>
      </w:pPr>
      <w:r w:rsidRPr="004563EE">
        <w:rPr>
          <w:rFonts w:eastAsia="Calibri" w:cs="Arial"/>
          <w:i/>
          <w:iCs/>
        </w:rPr>
        <w:t>Paragraph 4.2.2.1.,</w:t>
      </w:r>
      <w:r w:rsidRPr="004563EE">
        <w:rPr>
          <w:rFonts w:eastAsia="Calibri" w:cs="Arial"/>
        </w:rPr>
        <w:t xml:space="preserve"> amend to read:</w:t>
      </w:r>
    </w:p>
    <w:p w14:paraId="4055FCB3" w14:textId="77777777" w:rsidR="0095338F" w:rsidRPr="004563EE" w:rsidRDefault="0095338F" w:rsidP="0095338F">
      <w:pPr>
        <w:pStyle w:val="HChG"/>
        <w:spacing w:before="120" w:after="120" w:line="240" w:lineRule="atLeast"/>
        <w:ind w:left="2276" w:right="1138" w:hanging="1138"/>
        <w:jc w:val="both"/>
        <w:rPr>
          <w:b w:val="0"/>
          <w:bCs/>
          <w:sz w:val="20"/>
        </w:rPr>
      </w:pPr>
      <w:r w:rsidRPr="004563EE">
        <w:rPr>
          <w:b w:val="0"/>
          <w:bCs/>
          <w:sz w:val="20"/>
        </w:rPr>
        <w:t>“4.2.2.1.</w:t>
      </w:r>
      <w:r w:rsidRPr="004563EE">
        <w:rPr>
          <w:b w:val="0"/>
          <w:bCs/>
          <w:sz w:val="20"/>
        </w:rPr>
        <w:tab/>
        <w:t xml:space="preserve">The tests shall be performed in a way that the outcome of the test is not affected by driver settings or driver input and any other influences not related to the manoeuvre under test. Therefore, the following conditions shall apply: </w:t>
      </w:r>
    </w:p>
    <w:p w14:paraId="3DCC2E01" w14:textId="77777777" w:rsidR="0095338F" w:rsidRPr="004563EE" w:rsidRDefault="0095338F" w:rsidP="0095338F">
      <w:pPr>
        <w:pStyle w:val="a"/>
        <w:tabs>
          <w:tab w:val="left" w:pos="8010"/>
          <w:tab w:val="left" w:pos="8505"/>
        </w:tabs>
        <w:rPr>
          <w:b/>
          <w:bCs/>
          <w:lang w:val="en-GB"/>
        </w:rPr>
      </w:pPr>
      <w:r w:rsidRPr="004563EE">
        <w:rPr>
          <w:bCs/>
          <w:lang w:val="en-GB"/>
        </w:rPr>
        <w:t>(a)</w:t>
      </w:r>
      <w:r w:rsidRPr="004563EE">
        <w:rPr>
          <w:bCs/>
          <w:lang w:val="en-GB"/>
        </w:rPr>
        <w:tab/>
        <w:t xml:space="preserve">The </w:t>
      </w:r>
      <w:r w:rsidRPr="004563EE">
        <w:rPr>
          <w:lang w:val="en-GB"/>
        </w:rPr>
        <w:t>system’s</w:t>
      </w:r>
      <w:r w:rsidRPr="004563EE">
        <w:rPr>
          <w:bCs/>
          <w:lang w:val="en-GB"/>
        </w:rPr>
        <w:t xml:space="preserve"> longitudinal control following distance shall be set to: </w:t>
      </w:r>
    </w:p>
    <w:p w14:paraId="1ED064DB" w14:textId="70586A47" w:rsidR="005853C8" w:rsidRPr="004563EE" w:rsidRDefault="0095338F" w:rsidP="002A3A72">
      <w:pPr>
        <w:tabs>
          <w:tab w:val="left" w:pos="8010"/>
          <w:tab w:val="left" w:pos="8505"/>
        </w:tabs>
        <w:spacing w:after="120"/>
        <w:ind w:left="3402" w:right="1134" w:hanging="567"/>
        <w:jc w:val="both"/>
        <w:rPr>
          <w:bCs/>
        </w:rPr>
      </w:pPr>
      <w:r w:rsidRPr="004563EE">
        <w:rPr>
          <w:bCs/>
        </w:rPr>
        <w:t>(i)</w:t>
      </w:r>
      <w:r w:rsidRPr="004563EE">
        <w:rPr>
          <w:bCs/>
        </w:rPr>
        <w:tab/>
        <w:t xml:space="preserve">the default </w:t>
      </w:r>
      <w:r w:rsidRPr="004563EE">
        <w:t>distance</w:t>
      </w:r>
      <w:r w:rsidRPr="004563EE">
        <w:rPr>
          <w:bCs/>
        </w:rPr>
        <w:t>, if the distance is reset to a specific value upon first activation of the system following an initiation of the powertrain; or …</w:t>
      </w:r>
      <w:r w:rsidR="002A3A72" w:rsidRPr="004563EE">
        <w:rPr>
          <w:bCs/>
        </w:rPr>
        <w:t>”</w:t>
      </w:r>
    </w:p>
    <w:p w14:paraId="41B8AE6B" w14:textId="4242D910" w:rsidR="008567FD" w:rsidRPr="004563EE" w:rsidRDefault="008567FD" w:rsidP="008567FD">
      <w:pPr>
        <w:pStyle w:val="HChG"/>
        <w:pageBreakBefore/>
      </w:pPr>
      <w:r w:rsidRPr="004563EE">
        <w:lastRenderedPageBreak/>
        <w:t>Annex IV</w:t>
      </w:r>
    </w:p>
    <w:p w14:paraId="650815A3" w14:textId="3AC1B334" w:rsidR="008567FD" w:rsidRPr="004563EE" w:rsidRDefault="008567FD" w:rsidP="008567FD">
      <w:pPr>
        <w:pStyle w:val="HChG"/>
      </w:pPr>
      <w:r w:rsidRPr="004563EE">
        <w:tab/>
      </w:r>
      <w:r w:rsidRPr="004563EE">
        <w:tab/>
        <w:t>Adopted amendments to ECE/TRANS/WP.29/GRVA/2024/</w:t>
      </w:r>
      <w:r w:rsidR="0096485B" w:rsidRPr="004563EE">
        <w:t>19</w:t>
      </w:r>
    </w:p>
    <w:p w14:paraId="022E3520" w14:textId="3912B570" w:rsidR="008567FD" w:rsidRPr="004563EE" w:rsidRDefault="0096485B" w:rsidP="0096485B">
      <w:pPr>
        <w:pStyle w:val="SingleTxtG"/>
      </w:pPr>
      <w:r w:rsidRPr="004563EE">
        <w:tab/>
        <w:t xml:space="preserve">Agreed during the session </w:t>
      </w:r>
      <w:r w:rsidR="00DD41E6" w:rsidRPr="004563EE">
        <w:t>based on</w:t>
      </w:r>
      <w:r w:rsidRPr="004563EE">
        <w:t xml:space="preserve"> GRVA-20-10/Rev.1 (see para. </w:t>
      </w:r>
      <w:r w:rsidR="003C1108" w:rsidRPr="004563EE">
        <w:t>84</w:t>
      </w:r>
      <w:r w:rsidRPr="004563EE">
        <w:t>)</w:t>
      </w:r>
    </w:p>
    <w:p w14:paraId="52F68C59" w14:textId="77777777" w:rsidR="00371868" w:rsidRPr="004563EE" w:rsidRDefault="00371868" w:rsidP="00315B8A">
      <w:pPr>
        <w:adjustRightInd w:val="0"/>
        <w:snapToGrid w:val="0"/>
        <w:spacing w:after="120"/>
        <w:ind w:left="2268" w:right="708" w:hanging="1134"/>
        <w:rPr>
          <w:rFonts w:eastAsia="Times New Roman"/>
          <w:i/>
          <w:iCs/>
        </w:rPr>
      </w:pPr>
      <w:r w:rsidRPr="004563EE">
        <w:rPr>
          <w:rFonts w:eastAsia="Times New Roman"/>
          <w:i/>
          <w:iCs/>
        </w:rPr>
        <w:t>In ECE/TRANS/WP.29/GRVA/2024/19,</w:t>
      </w:r>
    </w:p>
    <w:p w14:paraId="75E2CBEB" w14:textId="21121553" w:rsidR="00371868" w:rsidRPr="004563EE" w:rsidRDefault="00371868" w:rsidP="00315B8A">
      <w:pPr>
        <w:adjustRightInd w:val="0"/>
        <w:snapToGrid w:val="0"/>
        <w:spacing w:after="120"/>
        <w:ind w:left="2268" w:right="708" w:hanging="1134"/>
        <w:rPr>
          <w:rFonts w:eastAsia="Times New Roman"/>
        </w:rPr>
      </w:pPr>
      <w:r w:rsidRPr="004563EE">
        <w:rPr>
          <w:rFonts w:eastAsia="Times New Roman"/>
          <w:i/>
          <w:iCs/>
        </w:rPr>
        <w:t xml:space="preserve">New paragraph 2.18., </w:t>
      </w:r>
      <w:r w:rsidRPr="004563EE">
        <w:rPr>
          <w:rFonts w:eastAsia="Times New Roman"/>
        </w:rPr>
        <w:t>shall be deleted.</w:t>
      </w:r>
    </w:p>
    <w:p w14:paraId="5B5726AF" w14:textId="57731B15" w:rsidR="00315B8A" w:rsidRPr="004563EE" w:rsidRDefault="00315B8A" w:rsidP="00315B8A">
      <w:pPr>
        <w:adjustRightInd w:val="0"/>
        <w:snapToGrid w:val="0"/>
        <w:spacing w:after="120"/>
        <w:ind w:left="2268" w:right="708" w:hanging="1134"/>
        <w:rPr>
          <w:rFonts w:eastAsia="Times New Roman"/>
          <w:i/>
          <w:iCs/>
        </w:rPr>
      </w:pPr>
      <w:r w:rsidRPr="004563EE">
        <w:rPr>
          <w:rFonts w:eastAsia="Times New Roman"/>
          <w:i/>
          <w:iCs/>
        </w:rPr>
        <w:t>Add a new paragraph 6.</w:t>
      </w:r>
      <w:r w:rsidRPr="004563EE">
        <w:rPr>
          <w:rFonts w:eastAsia="Times New Roman"/>
          <w:b/>
          <w:bCs/>
          <w:i/>
          <w:iCs/>
        </w:rPr>
        <w:t>11</w:t>
      </w:r>
      <w:r w:rsidRPr="004563EE">
        <w:rPr>
          <w:rFonts w:eastAsia="Times New Roman"/>
          <w:b/>
          <w:bCs/>
          <w:i/>
          <w:iCs/>
          <w:strike/>
        </w:rPr>
        <w:t>7</w:t>
      </w:r>
      <w:r w:rsidRPr="004563EE">
        <w:rPr>
          <w:rFonts w:eastAsia="Times New Roman"/>
          <w:i/>
          <w:iCs/>
        </w:rPr>
        <w:t>.,</w:t>
      </w:r>
      <w:r w:rsidRPr="004563EE">
        <w:rPr>
          <w:rFonts w:eastAsia="Times New Roman"/>
        </w:rPr>
        <w:t xml:space="preserve"> amend to read:</w:t>
      </w:r>
    </w:p>
    <w:p w14:paraId="3973F9EA" w14:textId="77777777" w:rsidR="00315B8A" w:rsidRPr="004563EE" w:rsidRDefault="00315B8A" w:rsidP="00315B8A">
      <w:pPr>
        <w:adjustRightInd w:val="0"/>
        <w:snapToGrid w:val="0"/>
        <w:spacing w:after="120"/>
        <w:ind w:left="2268" w:right="708" w:hanging="1134"/>
        <w:jc w:val="both"/>
        <w:rPr>
          <w:rFonts w:eastAsia="Times New Roman"/>
          <w:b/>
          <w:bCs/>
        </w:rPr>
      </w:pPr>
      <w:r w:rsidRPr="004563EE">
        <w:rPr>
          <w:rFonts w:eastAsia="Times New Roman"/>
        </w:rPr>
        <w:t>“</w:t>
      </w:r>
      <w:r w:rsidRPr="004563EE">
        <w:rPr>
          <w:rFonts w:eastAsia="Times New Roman"/>
          <w:b/>
          <w:bCs/>
        </w:rPr>
        <w:t>6.</w:t>
      </w:r>
      <w:r w:rsidRPr="004563EE">
        <w:rPr>
          <w:rFonts w:eastAsia="Times New Roman"/>
          <w:b/>
          <w:bCs/>
          <w:strike/>
        </w:rPr>
        <w:t>7</w:t>
      </w:r>
      <w:r w:rsidRPr="004563EE">
        <w:rPr>
          <w:rFonts w:eastAsia="Times New Roman"/>
          <w:b/>
          <w:bCs/>
        </w:rPr>
        <w:t>11.</w:t>
      </w:r>
      <w:r w:rsidRPr="004563EE">
        <w:rPr>
          <w:rFonts w:eastAsia="Times New Roman"/>
          <w:b/>
          <w:bCs/>
        </w:rPr>
        <w:tab/>
        <w:t>Virtual testing of dynamic tests</w:t>
      </w:r>
    </w:p>
    <w:p w14:paraId="314766E4" w14:textId="77777777" w:rsidR="00315B8A" w:rsidRPr="004563EE" w:rsidRDefault="00315B8A" w:rsidP="00315B8A">
      <w:pPr>
        <w:adjustRightInd w:val="0"/>
        <w:snapToGrid w:val="0"/>
        <w:spacing w:after="120"/>
        <w:ind w:left="2268" w:right="708" w:hanging="1134"/>
        <w:jc w:val="both"/>
        <w:rPr>
          <w:rFonts w:eastAsia="Times New Roman"/>
          <w:b/>
          <w:bCs/>
        </w:rPr>
      </w:pPr>
      <w:r w:rsidRPr="004563EE">
        <w:rPr>
          <w:rFonts w:eastAsia="Times New Roman"/>
          <w:b/>
          <w:bCs/>
        </w:rPr>
        <w:t>6.</w:t>
      </w:r>
      <w:r w:rsidRPr="004563EE">
        <w:rPr>
          <w:rFonts w:eastAsia="Times New Roman"/>
          <w:b/>
          <w:bCs/>
          <w:strike/>
        </w:rPr>
        <w:t xml:space="preserve"> 7</w:t>
      </w:r>
      <w:r w:rsidRPr="004563EE">
        <w:rPr>
          <w:rFonts w:eastAsia="Times New Roman"/>
          <w:b/>
          <w:bCs/>
        </w:rPr>
        <w:t>11.1.</w:t>
      </w:r>
      <w:r w:rsidRPr="004563EE">
        <w:rPr>
          <w:rFonts w:eastAsia="Times New Roman"/>
          <w:b/>
          <w:bCs/>
        </w:rPr>
        <w:tab/>
        <w:t xml:space="preserve">Virtual testing may be used by request of the vehicle manufacturer as an alternative for some of the tests described in paragraphs 6.4. to 6.6. The </w:t>
      </w:r>
      <w:r w:rsidRPr="004563EE">
        <w:rPr>
          <w:rFonts w:eastAsia="Times New Roman"/>
          <w:b/>
          <w:bCs/>
          <w:strike/>
        </w:rPr>
        <w:t>provided</w:t>
      </w:r>
      <w:r w:rsidRPr="004563EE">
        <w:rPr>
          <w:rFonts w:eastAsia="Times New Roman"/>
          <w:b/>
          <w:bCs/>
        </w:rPr>
        <w:t xml:space="preserve"> virtual testing shall be verified and validated according to Annex 4 and </w:t>
      </w:r>
      <w:r w:rsidRPr="004563EE">
        <w:rPr>
          <w:rFonts w:eastAsia="Times New Roman"/>
          <w:b/>
          <w:bCs/>
          <w:strike/>
        </w:rPr>
        <w:t>are</w:t>
      </w:r>
      <w:r w:rsidRPr="004563EE">
        <w:rPr>
          <w:rFonts w:eastAsia="Times New Roman"/>
          <w:b/>
          <w:bCs/>
        </w:rPr>
        <w:t xml:space="preserve"> used in accordance with Annex </w:t>
      </w:r>
      <w:r w:rsidRPr="004563EE">
        <w:rPr>
          <w:rFonts w:eastAsia="Times New Roman"/>
          <w:b/>
          <w:bCs/>
          <w:strike/>
        </w:rPr>
        <w:t>4</w:t>
      </w:r>
      <w:r w:rsidRPr="004563EE">
        <w:rPr>
          <w:rFonts w:eastAsia="Times New Roman"/>
          <w:b/>
          <w:bCs/>
        </w:rPr>
        <w:t>.</w:t>
      </w:r>
    </w:p>
    <w:p w14:paraId="1B430D5A" w14:textId="77777777" w:rsidR="00315B8A" w:rsidRPr="004563EE" w:rsidRDefault="00315B8A" w:rsidP="00315B8A">
      <w:pPr>
        <w:adjustRightInd w:val="0"/>
        <w:snapToGrid w:val="0"/>
        <w:spacing w:after="120"/>
        <w:ind w:left="2268" w:right="708" w:hanging="1134"/>
        <w:jc w:val="both"/>
        <w:rPr>
          <w:rFonts w:eastAsia="Times New Roman"/>
          <w:b/>
          <w:bCs/>
        </w:rPr>
      </w:pPr>
      <w:r w:rsidRPr="004563EE">
        <w:rPr>
          <w:rFonts w:eastAsia="Times New Roman"/>
          <w:b/>
          <w:bCs/>
        </w:rPr>
        <w:t>6.</w:t>
      </w:r>
      <w:r w:rsidRPr="004563EE">
        <w:rPr>
          <w:rFonts w:eastAsia="Times New Roman"/>
          <w:b/>
          <w:bCs/>
          <w:strike/>
        </w:rPr>
        <w:t xml:space="preserve"> 7</w:t>
      </w:r>
      <w:r w:rsidRPr="004563EE">
        <w:rPr>
          <w:rFonts w:eastAsia="Times New Roman"/>
          <w:b/>
          <w:bCs/>
        </w:rPr>
        <w:t>11.2.</w:t>
      </w:r>
      <w:r w:rsidRPr="004563EE">
        <w:rPr>
          <w:rFonts w:eastAsia="Times New Roman"/>
          <w:b/>
          <w:bCs/>
        </w:rPr>
        <w:tab/>
        <w:t>Virtual testing may be used in the evaluation of the warning and activation tests in accordance with paragraph 1.8. of Schedule 3 and Schedule 8 of Revision 3 of the 1958 Agreement.</w:t>
      </w:r>
    </w:p>
    <w:p w14:paraId="7663E4F9" w14:textId="77777777" w:rsidR="00315B8A" w:rsidRPr="004563EE" w:rsidRDefault="00315B8A" w:rsidP="00315B8A">
      <w:pPr>
        <w:adjustRightInd w:val="0"/>
        <w:snapToGrid w:val="0"/>
        <w:spacing w:after="120"/>
        <w:ind w:left="2268" w:right="708" w:hanging="1134"/>
        <w:jc w:val="both"/>
        <w:rPr>
          <w:rFonts w:eastAsia="Times New Roman"/>
          <w:b/>
          <w:bCs/>
          <w:strike/>
        </w:rPr>
      </w:pPr>
      <w:r w:rsidRPr="004563EE">
        <w:rPr>
          <w:rFonts w:eastAsia="Times New Roman"/>
          <w:b/>
          <w:bCs/>
        </w:rPr>
        <w:t>6.</w:t>
      </w:r>
      <w:r w:rsidRPr="004563EE">
        <w:rPr>
          <w:rFonts w:eastAsia="Times New Roman"/>
          <w:b/>
          <w:bCs/>
          <w:strike/>
        </w:rPr>
        <w:t xml:space="preserve"> 7</w:t>
      </w:r>
      <w:r w:rsidRPr="004563EE">
        <w:rPr>
          <w:rFonts w:eastAsia="Times New Roman"/>
          <w:b/>
          <w:bCs/>
        </w:rPr>
        <w:t>11.3.</w:t>
      </w:r>
      <w:r w:rsidRPr="004563EE">
        <w:rPr>
          <w:rFonts w:eastAsia="Times New Roman"/>
          <w:b/>
          <w:bCs/>
        </w:rPr>
        <w:tab/>
      </w:r>
      <w:r w:rsidRPr="004563EE">
        <w:rPr>
          <w:rFonts w:eastAsia="Times New Roman"/>
          <w:b/>
          <w:bCs/>
          <w:strike/>
        </w:rPr>
        <w:t>In addition to the test runs shall be conducted as physical tests as well on the request of the Type Approval Authority and technical service.</w:t>
      </w:r>
    </w:p>
    <w:p w14:paraId="41D8F2B2" w14:textId="55ED0FF5" w:rsidR="00315B8A" w:rsidRPr="004563EE" w:rsidRDefault="00315B8A" w:rsidP="002F41A3">
      <w:pPr>
        <w:spacing w:after="120"/>
        <w:ind w:left="2268" w:right="709"/>
        <w:jc w:val="both"/>
        <w:rPr>
          <w:rFonts w:eastAsia="Times New Roman"/>
          <w:b/>
          <w:bCs/>
        </w:rPr>
      </w:pPr>
      <w:r w:rsidRPr="004563EE">
        <w:rPr>
          <w:rFonts w:eastAsia="Times New Roman"/>
          <w:b/>
          <w:bCs/>
        </w:rPr>
        <w:t>In order to demonstrate that the complete physical system can reliably deliver the required performance, at least 30</w:t>
      </w:r>
      <w:r w:rsidR="002F41A3" w:rsidRPr="004563EE">
        <w:rPr>
          <w:rFonts w:eastAsia="Times New Roman"/>
          <w:b/>
          <w:bCs/>
        </w:rPr>
        <w:t xml:space="preserve"> per cent</w:t>
      </w:r>
      <w:r w:rsidRPr="004563EE">
        <w:rPr>
          <w:rFonts w:eastAsia="Times New Roman"/>
          <w:b/>
          <w:bCs/>
        </w:rPr>
        <w:t>* of required tests shall be performed physically including at least one test of each scenario variant described in paragraphs 6.4 to 6.6 relevant for the approval. The tests to be performed shall be agreed between the manufacturer and Type Approval Authority or its Technical Service. Those tests already performed as part of the model validation, and corresponding to the vehicle type approval, can be considered as part of the 30</w:t>
      </w:r>
      <w:r w:rsidR="002F41A3" w:rsidRPr="004563EE">
        <w:rPr>
          <w:rFonts w:eastAsia="Times New Roman"/>
          <w:b/>
          <w:bCs/>
        </w:rPr>
        <w:t xml:space="preserve"> per cent</w:t>
      </w:r>
      <w:r w:rsidRPr="004563EE">
        <w:rPr>
          <w:rFonts w:eastAsia="Times New Roman"/>
          <w:b/>
          <w:bCs/>
        </w:rPr>
        <w:t xml:space="preserve"> of required tests.</w:t>
      </w:r>
    </w:p>
    <w:p w14:paraId="3AE35DEC" w14:textId="297DCE36" w:rsidR="00315B8A" w:rsidRPr="004563EE" w:rsidRDefault="00315B8A" w:rsidP="00315B8A">
      <w:pPr>
        <w:spacing w:after="120"/>
        <w:ind w:left="2268" w:right="708" w:hanging="1134"/>
        <w:jc w:val="both"/>
        <w:rPr>
          <w:rFonts w:eastAsia="Times New Roman"/>
          <w:b/>
          <w:bCs/>
        </w:rPr>
      </w:pPr>
      <w:r w:rsidRPr="004563EE">
        <w:rPr>
          <w:rFonts w:eastAsia="Times New Roman"/>
          <w:b/>
          <w:bCs/>
        </w:rPr>
        <w:t>6.</w:t>
      </w:r>
      <w:r w:rsidRPr="004563EE">
        <w:rPr>
          <w:rFonts w:eastAsia="Times New Roman"/>
          <w:b/>
          <w:bCs/>
          <w:strike/>
        </w:rPr>
        <w:t xml:space="preserve"> 7</w:t>
      </w:r>
      <w:r w:rsidRPr="004563EE">
        <w:rPr>
          <w:rFonts w:eastAsia="Times New Roman"/>
          <w:b/>
          <w:bCs/>
        </w:rPr>
        <w:t>11.3.1</w:t>
      </w:r>
      <w:r w:rsidR="00F31B61">
        <w:rPr>
          <w:rFonts w:eastAsia="Times New Roman"/>
          <w:b/>
          <w:bCs/>
        </w:rPr>
        <w:t>.</w:t>
      </w:r>
      <w:r w:rsidRPr="004563EE">
        <w:tab/>
      </w:r>
      <w:r w:rsidRPr="004563EE">
        <w:rPr>
          <w:rFonts w:eastAsia="Times New Roman"/>
          <w:b/>
          <w:bCs/>
        </w:rPr>
        <w:t>Notwithstanding paragraph 6.11.3</w:t>
      </w:r>
      <w:r w:rsidR="00F31B61">
        <w:rPr>
          <w:rFonts w:eastAsia="Times New Roman"/>
          <w:b/>
          <w:bCs/>
        </w:rPr>
        <w:t>.</w:t>
      </w:r>
      <w:r w:rsidRPr="004563EE">
        <w:rPr>
          <w:rFonts w:eastAsia="Times New Roman"/>
          <w:b/>
          <w:bCs/>
        </w:rPr>
        <w:t>, in the case of modification of the vehicle type and extension of the approval according to paragraph 7, the proportion of physical tests required to demonstrate that the complete physical system continues to reliably deliver the required performance,</w:t>
      </w:r>
      <w:r w:rsidRPr="004563EE">
        <w:rPr>
          <w:b/>
          <w:bCs/>
        </w:rPr>
        <w:t xml:space="preserve"> </w:t>
      </w:r>
      <w:r w:rsidRPr="004563EE">
        <w:rPr>
          <w:rFonts w:eastAsia="Times New Roman"/>
          <w:b/>
          <w:bCs/>
        </w:rPr>
        <w:t>may be less than 30% of the required tests and shall be agreed between the manufacturer and Type Approval Authority or its Technical Service.</w:t>
      </w:r>
    </w:p>
    <w:p w14:paraId="3F96F69C" w14:textId="77777777" w:rsidR="00315B8A" w:rsidRPr="004563EE" w:rsidRDefault="00315B8A" w:rsidP="00315B8A">
      <w:pPr>
        <w:spacing w:after="120"/>
        <w:ind w:left="2268" w:right="708" w:hanging="1134"/>
        <w:jc w:val="both"/>
        <w:rPr>
          <w:rFonts w:eastAsia="Times New Roman"/>
        </w:rPr>
      </w:pPr>
      <w:r w:rsidRPr="004563EE">
        <w:rPr>
          <w:rFonts w:eastAsia="Times New Roman"/>
          <w:b/>
          <w:bCs/>
        </w:rPr>
        <w:t>6.</w:t>
      </w:r>
      <w:r w:rsidRPr="004563EE">
        <w:rPr>
          <w:rFonts w:eastAsia="Times New Roman"/>
          <w:b/>
          <w:bCs/>
          <w:strike/>
        </w:rPr>
        <w:t xml:space="preserve"> 7</w:t>
      </w:r>
      <w:r w:rsidRPr="004563EE">
        <w:rPr>
          <w:rFonts w:eastAsia="Times New Roman"/>
          <w:b/>
          <w:bCs/>
        </w:rPr>
        <w:t>11.4.</w:t>
      </w:r>
      <w:r w:rsidRPr="004563EE">
        <w:rPr>
          <w:rFonts w:eastAsia="Times New Roman"/>
          <w:b/>
          <w:bCs/>
        </w:rPr>
        <w:tab/>
      </w:r>
      <w:r w:rsidRPr="004563EE">
        <w:rPr>
          <w:rFonts w:eastAsia="Times New Roman"/>
          <w:b/>
          <w:bCs/>
          <w:strike/>
        </w:rPr>
        <w:t>In case of</w:t>
      </w:r>
      <w:r w:rsidRPr="004563EE">
        <w:rPr>
          <w:rFonts w:eastAsia="Times New Roman"/>
          <w:b/>
          <w:bCs/>
        </w:rPr>
        <w:t xml:space="preserve"> Where virtual testing is </w:t>
      </w:r>
      <w:r w:rsidRPr="004563EE">
        <w:rPr>
          <w:rFonts w:eastAsia="Times New Roman"/>
          <w:b/>
          <w:bCs/>
          <w:strike/>
        </w:rPr>
        <w:t>chosen</w:t>
      </w:r>
      <w:r w:rsidRPr="004563EE">
        <w:rPr>
          <w:rFonts w:eastAsia="Times New Roman"/>
          <w:b/>
          <w:bCs/>
        </w:rPr>
        <w:t xml:space="preserve"> used by the manufacturer, a separate</w:t>
      </w:r>
      <w:r w:rsidRPr="004563EE">
        <w:rPr>
          <w:rFonts w:eastAsia="Times New Roman"/>
          <w:b/>
          <w:bCs/>
          <w:strike/>
        </w:rPr>
        <w:t>d</w:t>
      </w:r>
      <w:r w:rsidRPr="004563EE">
        <w:rPr>
          <w:rFonts w:eastAsia="Times New Roman"/>
          <w:b/>
          <w:bCs/>
        </w:rPr>
        <w:t xml:space="preserve"> report including at least the additional </w:t>
      </w:r>
      <w:r w:rsidRPr="004563EE">
        <w:rPr>
          <w:rFonts w:eastAsia="Times New Roman"/>
          <w:b/>
          <w:bCs/>
          <w:strike/>
        </w:rPr>
        <w:t>data</w:t>
      </w:r>
      <w:r w:rsidRPr="004563EE">
        <w:rPr>
          <w:rFonts w:eastAsia="Times New Roman"/>
          <w:b/>
          <w:bCs/>
        </w:rPr>
        <w:t xml:space="preserve"> information specified in Annex 4 </w:t>
      </w:r>
      <w:r w:rsidRPr="004563EE">
        <w:rPr>
          <w:rFonts w:eastAsia="Times New Roman"/>
          <w:b/>
          <w:bCs/>
          <w:strike/>
        </w:rPr>
        <w:t>paragraph 1.5.</w:t>
      </w:r>
      <w:r w:rsidRPr="004563EE">
        <w:rPr>
          <w:rFonts w:eastAsia="Times New Roman"/>
          <w:b/>
          <w:bCs/>
        </w:rPr>
        <w:t xml:space="preserve"> shall be annexed to the test report.</w:t>
      </w:r>
      <w:r w:rsidRPr="004563EE">
        <w:rPr>
          <w:rFonts w:eastAsia="Times New Roman"/>
        </w:rPr>
        <w:t>”</w:t>
      </w:r>
    </w:p>
    <w:p w14:paraId="1D7F8A47" w14:textId="0DA662E6" w:rsidR="00315B8A" w:rsidRPr="004563EE" w:rsidRDefault="00315B8A" w:rsidP="00315B8A">
      <w:pPr>
        <w:adjustRightInd w:val="0"/>
        <w:snapToGrid w:val="0"/>
        <w:spacing w:after="120"/>
        <w:ind w:left="1276" w:right="708"/>
        <w:jc w:val="both"/>
        <w:rPr>
          <w:rFonts w:eastAsia="Times New Roman"/>
          <w:b/>
          <w:bCs/>
        </w:rPr>
      </w:pPr>
      <w:r w:rsidRPr="004563EE">
        <w:rPr>
          <w:rFonts w:eastAsia="Times New Roman"/>
          <w:b/>
          <w:bCs/>
        </w:rPr>
        <w:t xml:space="preserve">* </w:t>
      </w:r>
      <w:r w:rsidR="00D96167" w:rsidRPr="004563EE">
        <w:rPr>
          <w:rFonts w:eastAsia="Times New Roman"/>
          <w:b/>
          <w:bCs/>
        </w:rPr>
        <w:t>Footnote</w:t>
      </w:r>
      <w:r w:rsidRPr="004563EE">
        <w:rPr>
          <w:rFonts w:eastAsia="Times New Roman"/>
          <w:b/>
          <w:bCs/>
        </w:rPr>
        <w:t>: The value of 30</w:t>
      </w:r>
      <w:r w:rsidR="002F41A3" w:rsidRPr="004563EE">
        <w:rPr>
          <w:rFonts w:eastAsia="Times New Roman"/>
          <w:b/>
          <w:bCs/>
        </w:rPr>
        <w:t xml:space="preserve"> per cent</w:t>
      </w:r>
      <w:r w:rsidRPr="004563EE">
        <w:rPr>
          <w:rFonts w:eastAsia="Times New Roman"/>
          <w:b/>
          <w:bCs/>
        </w:rPr>
        <w:t xml:space="preserve"> is considered as a first step for this regulation. It is expected that this value will be reduced in the future. </w:t>
      </w:r>
      <w:r w:rsidR="00D96167" w:rsidRPr="004563EE">
        <w:rPr>
          <w:rFonts w:eastAsia="Times New Roman"/>
          <w:b/>
          <w:bCs/>
        </w:rPr>
        <w:t>Therefore,</w:t>
      </w:r>
      <w:r w:rsidRPr="004563EE">
        <w:rPr>
          <w:rFonts w:eastAsia="Times New Roman"/>
          <w:b/>
          <w:bCs/>
        </w:rPr>
        <w:t xml:space="preserve"> this value should be reviewed regularly in GRVA to take practical experience into </w:t>
      </w:r>
      <w:r w:rsidR="00F27BCD" w:rsidRPr="004563EE">
        <w:rPr>
          <w:rFonts w:eastAsia="Times New Roman"/>
          <w:b/>
          <w:bCs/>
        </w:rPr>
        <w:t>account.</w:t>
      </w:r>
    </w:p>
    <w:p w14:paraId="33166B81" w14:textId="77777777" w:rsidR="00315B8A" w:rsidRPr="004563EE" w:rsidRDefault="00315B8A" w:rsidP="00315B8A">
      <w:pPr>
        <w:keepNext/>
        <w:ind w:left="1134" w:right="709"/>
        <w:rPr>
          <w:rFonts w:eastAsia="Times New Roman"/>
          <w:i/>
          <w:iCs/>
        </w:rPr>
      </w:pPr>
      <w:r w:rsidRPr="004563EE">
        <w:rPr>
          <w:rFonts w:eastAsia="Times New Roman"/>
          <w:i/>
          <w:iCs/>
        </w:rPr>
        <w:t xml:space="preserve">Add a new Annex 4, </w:t>
      </w:r>
      <w:r w:rsidRPr="004563EE">
        <w:rPr>
          <w:rFonts w:eastAsia="Times New Roman"/>
        </w:rPr>
        <w:t>to read:</w:t>
      </w:r>
    </w:p>
    <w:p w14:paraId="7E2707A1" w14:textId="77777777" w:rsidR="00315B8A" w:rsidRPr="004563EE" w:rsidRDefault="00315B8A" w:rsidP="00315B8A">
      <w:pPr>
        <w:pStyle w:val="HChG"/>
        <w:ind w:left="1701" w:right="708"/>
        <w:rPr>
          <w:rStyle w:val="HChGChar"/>
          <w:b/>
        </w:rPr>
      </w:pPr>
      <w:r w:rsidRPr="004563EE">
        <w:t>“</w:t>
      </w:r>
      <w:r w:rsidRPr="004563EE">
        <w:rPr>
          <w:rStyle w:val="HChGChar"/>
          <w:b/>
        </w:rPr>
        <w:t>Annex 4</w:t>
      </w:r>
    </w:p>
    <w:p w14:paraId="3A5CAE8A" w14:textId="77777777" w:rsidR="00315B8A" w:rsidRPr="004563EE" w:rsidRDefault="00315B8A" w:rsidP="00315B8A">
      <w:pPr>
        <w:pStyle w:val="HChG"/>
        <w:ind w:right="708"/>
      </w:pPr>
      <w:r w:rsidRPr="004563EE">
        <w:rPr>
          <w:rStyle w:val="HChGChar"/>
          <w:b/>
        </w:rPr>
        <w:tab/>
      </w:r>
      <w:r w:rsidRPr="004563EE">
        <w:rPr>
          <w:rStyle w:val="HChGChar"/>
          <w:b/>
        </w:rPr>
        <w:tab/>
        <w:t>Virtual testing of dynamic tests</w:t>
      </w:r>
    </w:p>
    <w:p w14:paraId="10A0B223" w14:textId="77777777" w:rsidR="00315B8A" w:rsidRPr="004563EE" w:rsidRDefault="00315B8A" w:rsidP="00315B8A">
      <w:pPr>
        <w:pStyle w:val="HChG"/>
        <w:snapToGrid w:val="0"/>
        <w:spacing w:after="120"/>
        <w:ind w:right="708"/>
        <w:rPr>
          <w:sz w:val="20"/>
        </w:rPr>
      </w:pPr>
      <w:r w:rsidRPr="004563EE">
        <w:rPr>
          <w:sz w:val="20"/>
        </w:rPr>
        <w:tab/>
      </w:r>
      <w:r w:rsidRPr="004563EE">
        <w:rPr>
          <w:sz w:val="20"/>
        </w:rPr>
        <w:tab/>
        <w:t>0.</w:t>
      </w:r>
      <w:r w:rsidRPr="004563EE">
        <w:rPr>
          <w:sz w:val="20"/>
        </w:rPr>
        <w:tab/>
      </w:r>
      <w:r w:rsidRPr="004563EE">
        <w:rPr>
          <w:sz w:val="20"/>
        </w:rPr>
        <w:tab/>
        <w:t>Introduction (for information only)</w:t>
      </w:r>
    </w:p>
    <w:p w14:paraId="7FDE9F8F" w14:textId="77777777" w:rsidR="00315B8A" w:rsidRPr="004563EE" w:rsidRDefault="00315B8A" w:rsidP="00315B8A">
      <w:pPr>
        <w:adjustRightInd w:val="0"/>
        <w:snapToGrid w:val="0"/>
        <w:spacing w:after="120" w:line="240" w:lineRule="auto"/>
        <w:ind w:left="2268" w:right="708"/>
        <w:jc w:val="both"/>
        <w:rPr>
          <w:rFonts w:eastAsia="Times New Roman"/>
          <w:b/>
          <w:bCs/>
        </w:rPr>
      </w:pPr>
      <w:r w:rsidRPr="004563EE">
        <w:rPr>
          <w:rFonts w:eastAsia="Times New Roman"/>
          <w:b/>
          <w:bCs/>
        </w:rPr>
        <w:t>This annex describes the method that can be used to consider virtual testing as an alternative to physical testing, based on the manufacturer request.</w:t>
      </w:r>
    </w:p>
    <w:p w14:paraId="1A9C2FA8" w14:textId="77777777" w:rsidR="00315B8A" w:rsidRPr="004563EE" w:rsidRDefault="00315B8A" w:rsidP="00315B8A">
      <w:pPr>
        <w:adjustRightInd w:val="0"/>
        <w:snapToGrid w:val="0"/>
        <w:spacing w:after="120" w:line="240" w:lineRule="auto"/>
        <w:ind w:left="2268" w:right="708"/>
        <w:jc w:val="both"/>
        <w:rPr>
          <w:rFonts w:asciiTheme="majorBidi" w:eastAsia="Times New Roman" w:hAnsiTheme="majorBidi" w:cstheme="majorBidi"/>
          <w:b/>
          <w:bCs/>
        </w:rPr>
      </w:pPr>
      <w:r w:rsidRPr="004563EE">
        <w:rPr>
          <w:rFonts w:eastAsia="Times New Roman"/>
          <w:b/>
          <w:bCs/>
        </w:rPr>
        <w:t>This method is mainly based on 2 separ</w:t>
      </w:r>
      <w:r w:rsidRPr="004563EE">
        <w:rPr>
          <w:rFonts w:asciiTheme="majorBidi" w:eastAsia="Times New Roman" w:hAnsiTheme="majorBidi" w:cstheme="majorBidi"/>
          <w:b/>
          <w:bCs/>
        </w:rPr>
        <w:t xml:space="preserve">ate activities </w:t>
      </w:r>
      <w:r w:rsidRPr="004563EE">
        <w:rPr>
          <w:rFonts w:asciiTheme="majorBidi" w:eastAsia="Times New Roman" w:hAnsiTheme="majorBidi" w:cstheme="majorBidi"/>
          <w:b/>
          <w:bCs/>
          <w:strike/>
        </w:rPr>
        <w:t>pillars</w:t>
      </w:r>
      <w:r w:rsidRPr="004563EE">
        <w:rPr>
          <w:rFonts w:asciiTheme="majorBidi" w:eastAsia="Times New Roman" w:hAnsiTheme="majorBidi" w:cstheme="majorBidi"/>
          <w:b/>
          <w:bCs/>
        </w:rPr>
        <w:t>:</w:t>
      </w:r>
    </w:p>
    <w:p w14:paraId="74DCF980" w14:textId="77777777" w:rsidR="00315B8A" w:rsidRPr="004563EE" w:rsidRDefault="00315B8A" w:rsidP="00315B8A">
      <w:pPr>
        <w:suppressAutoHyphens w:val="0"/>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lastRenderedPageBreak/>
        <w:t>(a)</w:t>
      </w:r>
      <w:r w:rsidRPr="004563EE">
        <w:rPr>
          <w:rFonts w:asciiTheme="majorBidi" w:eastAsia="Times New Roman" w:hAnsiTheme="majorBidi" w:cstheme="majorBidi"/>
          <w:b/>
          <w:bCs/>
        </w:rPr>
        <w:tab/>
        <w:t xml:space="preserve">Activity </w:t>
      </w:r>
      <w:r w:rsidRPr="004563EE">
        <w:rPr>
          <w:rFonts w:asciiTheme="majorBidi" w:eastAsia="Times New Roman" w:hAnsiTheme="majorBidi" w:cstheme="majorBidi"/>
          <w:b/>
          <w:bCs/>
          <w:strike/>
        </w:rPr>
        <w:t>Pillar</w:t>
      </w:r>
      <w:r w:rsidRPr="004563EE">
        <w:rPr>
          <w:rFonts w:asciiTheme="majorBidi" w:eastAsia="Times New Roman" w:hAnsiTheme="majorBidi" w:cstheme="majorBidi"/>
          <w:b/>
          <w:bCs/>
        </w:rPr>
        <w:t xml:space="preserve"> 1: The development, management, verification and validation of the toolchain; </w:t>
      </w:r>
      <w:r w:rsidRPr="004563EE">
        <w:rPr>
          <w:rFonts w:asciiTheme="majorBidi" w:eastAsia="Times New Roman" w:hAnsiTheme="majorBidi" w:cstheme="majorBidi"/>
          <w:b/>
          <w:bCs/>
          <w:strike/>
        </w:rPr>
        <w:t>virtual testing method</w:t>
      </w:r>
      <w:r w:rsidRPr="004563EE">
        <w:rPr>
          <w:rFonts w:asciiTheme="majorBidi" w:eastAsia="Times New Roman" w:hAnsiTheme="majorBidi" w:cstheme="majorBidi"/>
          <w:b/>
          <w:bCs/>
        </w:rPr>
        <w:t xml:space="preserve"> </w:t>
      </w:r>
      <w:r w:rsidRPr="004563EE">
        <w:rPr>
          <w:rFonts w:asciiTheme="majorBidi" w:eastAsia="Times New Roman" w:hAnsiTheme="majorBidi" w:cstheme="majorBidi"/>
          <w:b/>
          <w:bCs/>
          <w:strike/>
        </w:rPr>
        <w:t xml:space="preserve">by comparison with physical results </w:t>
      </w:r>
      <w:r w:rsidRPr="004563EE">
        <w:rPr>
          <w:rFonts w:asciiTheme="majorBidi" w:eastAsia="Times New Roman" w:hAnsiTheme="majorBidi" w:cstheme="majorBidi"/>
          <w:b/>
          <w:bCs/>
        </w:rPr>
        <w:t>and,</w:t>
      </w:r>
    </w:p>
    <w:p w14:paraId="5C5C898D" w14:textId="77777777" w:rsidR="00315B8A" w:rsidRPr="004563EE" w:rsidRDefault="00315B8A" w:rsidP="00315B8A">
      <w:pPr>
        <w:suppressAutoHyphens w:val="0"/>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t>(b)</w:t>
      </w:r>
      <w:r w:rsidRPr="004563EE">
        <w:rPr>
          <w:rFonts w:asciiTheme="majorBidi" w:eastAsia="Times New Roman" w:hAnsiTheme="majorBidi" w:cstheme="majorBidi"/>
          <w:b/>
          <w:bCs/>
        </w:rPr>
        <w:tab/>
        <w:t xml:space="preserve">Activity </w:t>
      </w:r>
      <w:r w:rsidRPr="004563EE">
        <w:rPr>
          <w:rFonts w:asciiTheme="majorBidi" w:eastAsia="Times New Roman" w:hAnsiTheme="majorBidi" w:cstheme="majorBidi"/>
          <w:b/>
          <w:bCs/>
          <w:strike/>
        </w:rPr>
        <w:t>Pillar</w:t>
      </w:r>
      <w:r w:rsidRPr="004563EE">
        <w:rPr>
          <w:rFonts w:asciiTheme="majorBidi" w:eastAsia="Times New Roman" w:hAnsiTheme="majorBidi" w:cstheme="majorBidi"/>
          <w:b/>
          <w:bCs/>
        </w:rPr>
        <w:t xml:space="preserve"> 2: The use of virtual testing results to conduct testing required for approval process.</w:t>
      </w:r>
    </w:p>
    <w:p w14:paraId="6515CF58" w14:textId="77777777" w:rsidR="00315B8A" w:rsidRPr="004563EE" w:rsidRDefault="00315B8A" w:rsidP="00315B8A">
      <w:pPr>
        <w:adjustRightInd w:val="0"/>
        <w:snapToGrid w:val="0"/>
        <w:spacing w:after="120"/>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 xml:space="preserve">1. </w:t>
      </w:r>
      <w:r w:rsidRPr="004563EE">
        <w:rPr>
          <w:rFonts w:asciiTheme="majorBidi" w:eastAsia="Times New Roman" w:hAnsiTheme="majorBidi" w:cstheme="majorBidi"/>
          <w:b/>
          <w:bCs/>
        </w:rPr>
        <w:tab/>
        <w:t>Definitions</w:t>
      </w:r>
    </w:p>
    <w:p w14:paraId="10C05D1B" w14:textId="1C8CB6CC" w:rsidR="00315B8A" w:rsidRPr="004563EE" w:rsidRDefault="00315B8A" w:rsidP="00315B8A">
      <w:pPr>
        <w:adjustRightInd w:val="0"/>
        <w:snapToGrid w:val="0"/>
        <w:spacing w:after="120"/>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1.1</w:t>
      </w:r>
      <w:r w:rsidR="004620EB">
        <w:rPr>
          <w:rFonts w:asciiTheme="majorBidi" w:eastAsia="Times New Roman" w:hAnsiTheme="majorBidi" w:cstheme="majorBidi"/>
          <w:b/>
          <w:bCs/>
        </w:rPr>
        <w:t>.</w:t>
      </w:r>
      <w:r w:rsidRPr="004563EE">
        <w:rPr>
          <w:rFonts w:asciiTheme="majorBidi" w:eastAsia="Times New Roman" w:hAnsiTheme="majorBidi" w:cstheme="majorBidi"/>
          <w:b/>
          <w:bCs/>
        </w:rPr>
        <w:tab/>
        <w:t>“</w:t>
      </w:r>
      <w:r w:rsidRPr="004563EE">
        <w:rPr>
          <w:rFonts w:asciiTheme="majorBidi" w:eastAsia="Times New Roman" w:hAnsiTheme="majorBidi" w:cstheme="majorBidi"/>
          <w:b/>
          <w:bCs/>
          <w:i/>
          <w:iCs/>
        </w:rPr>
        <w:t>Virtual testing</w:t>
      </w:r>
      <w:r w:rsidRPr="004563EE">
        <w:rPr>
          <w:rFonts w:asciiTheme="majorBidi" w:eastAsia="Times New Roman" w:hAnsiTheme="majorBidi" w:cstheme="majorBidi"/>
          <w:b/>
          <w:bCs/>
        </w:rPr>
        <w:t>” is the process of testing a system using one or more simulation models.</w:t>
      </w:r>
    </w:p>
    <w:p w14:paraId="3EC08B22" w14:textId="77777777" w:rsidR="00315B8A" w:rsidRPr="004563EE" w:rsidRDefault="00315B8A" w:rsidP="00315B8A">
      <w:pPr>
        <w:adjustRightInd w:val="0"/>
        <w:snapToGrid w:val="0"/>
        <w:spacing w:after="120"/>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1.2.</w:t>
      </w:r>
      <w:r w:rsidRPr="004563EE">
        <w:rPr>
          <w:rFonts w:asciiTheme="majorBidi" w:eastAsia="Times New Roman" w:hAnsiTheme="majorBidi" w:cstheme="majorBidi"/>
          <w:b/>
          <w:bCs/>
        </w:rPr>
        <w:tab/>
        <w:t>“</w:t>
      </w:r>
      <w:r w:rsidRPr="004563EE">
        <w:rPr>
          <w:rFonts w:asciiTheme="majorBidi" w:eastAsia="Times New Roman" w:hAnsiTheme="majorBidi" w:cstheme="majorBidi"/>
          <w:b/>
          <w:bCs/>
          <w:i/>
          <w:iCs/>
        </w:rPr>
        <w:t>Model</w:t>
      </w:r>
      <w:r w:rsidRPr="004563EE">
        <w:rPr>
          <w:rFonts w:asciiTheme="majorBidi" w:eastAsia="Times New Roman" w:hAnsiTheme="majorBidi" w:cstheme="majorBidi"/>
          <w:b/>
          <w:bCs/>
        </w:rPr>
        <w:t>” is a description or representation of a system, entity, phenomenon or process.</w:t>
      </w:r>
    </w:p>
    <w:p w14:paraId="7BA66546" w14:textId="57192F62" w:rsidR="00315B8A" w:rsidRPr="004563EE" w:rsidRDefault="00315B8A" w:rsidP="00315B8A">
      <w:pPr>
        <w:adjustRightInd w:val="0"/>
        <w:snapToGrid w:val="0"/>
        <w:spacing w:after="120"/>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1.3.</w:t>
      </w:r>
      <w:r w:rsidRPr="004563EE">
        <w:rPr>
          <w:rFonts w:asciiTheme="majorBidi" w:eastAsia="Times New Roman" w:hAnsiTheme="majorBidi" w:cstheme="majorBidi"/>
          <w:b/>
          <w:bCs/>
        </w:rPr>
        <w:tab/>
        <w:t>“</w:t>
      </w:r>
      <w:r w:rsidRPr="004563EE">
        <w:rPr>
          <w:rFonts w:asciiTheme="majorBidi" w:eastAsia="Times New Roman" w:hAnsiTheme="majorBidi" w:cstheme="majorBidi"/>
          <w:b/>
          <w:bCs/>
          <w:i/>
          <w:iCs/>
        </w:rPr>
        <w:t>Toolchain</w:t>
      </w:r>
      <w:r w:rsidRPr="004563EE">
        <w:rPr>
          <w:rFonts w:asciiTheme="majorBidi" w:eastAsia="Times New Roman" w:hAnsiTheme="majorBidi" w:cstheme="majorBidi"/>
          <w:b/>
          <w:bCs/>
        </w:rPr>
        <w:t xml:space="preserve">” is the combination of simulation model implementations </w:t>
      </w:r>
      <w:r w:rsidR="00D96167" w:rsidRPr="004563EE">
        <w:rPr>
          <w:rFonts w:asciiTheme="majorBidi" w:eastAsia="Times New Roman" w:hAnsiTheme="majorBidi" w:cstheme="majorBidi"/>
          <w:b/>
          <w:bCs/>
        </w:rPr>
        <w:t>as tools</w:t>
      </w:r>
      <w:r w:rsidRPr="004563EE">
        <w:rPr>
          <w:rFonts w:asciiTheme="majorBidi" w:eastAsia="Times New Roman" w:hAnsiTheme="majorBidi" w:cstheme="majorBidi"/>
          <w:b/>
          <w:bCs/>
        </w:rPr>
        <w:t xml:space="preserve"> that emulate a vehicle function.”</w:t>
      </w:r>
    </w:p>
    <w:p w14:paraId="39882B09" w14:textId="77777777" w:rsidR="00315B8A" w:rsidRPr="004563EE" w:rsidRDefault="00315B8A" w:rsidP="00315B8A">
      <w:pPr>
        <w:adjustRightInd w:val="0"/>
        <w:snapToGrid w:val="0"/>
        <w:spacing w:after="120"/>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1.4.</w:t>
      </w:r>
      <w:r w:rsidRPr="004563EE">
        <w:rPr>
          <w:rFonts w:asciiTheme="majorBidi" w:eastAsia="Times New Roman" w:hAnsiTheme="majorBidi" w:cstheme="majorBidi"/>
          <w:b/>
          <w:bCs/>
        </w:rPr>
        <w:tab/>
        <w:t>“Validity domain” is the domain of applicability of the toolchain.</w:t>
      </w:r>
    </w:p>
    <w:p w14:paraId="37E7D4CF" w14:textId="77777777" w:rsidR="00315B8A" w:rsidRPr="004563EE" w:rsidRDefault="00315B8A" w:rsidP="00315B8A">
      <w:pPr>
        <w:suppressAutoHyphens w:val="0"/>
        <w:snapToGrid w:val="0"/>
        <w:spacing w:after="120" w:line="256"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1</w:t>
      </w:r>
      <w:r w:rsidRPr="004563EE">
        <w:rPr>
          <w:rFonts w:asciiTheme="majorBidi" w:eastAsia="Times New Roman" w:hAnsiTheme="majorBidi" w:cstheme="majorBidi"/>
          <w:b/>
          <w:bCs/>
        </w:rPr>
        <w:t>2.</w:t>
      </w:r>
      <w:r w:rsidRPr="004563EE">
        <w:rPr>
          <w:rFonts w:asciiTheme="majorBidi" w:eastAsia="Times New Roman" w:hAnsiTheme="majorBidi" w:cstheme="majorBidi"/>
          <w:b/>
          <w:bCs/>
        </w:rPr>
        <w:tab/>
      </w:r>
      <w:r w:rsidRPr="004563EE">
        <w:rPr>
          <w:rFonts w:asciiTheme="majorBidi" w:eastAsia="Times New Roman" w:hAnsiTheme="majorBidi" w:cstheme="majorBidi"/>
          <w:b/>
          <w:bCs/>
        </w:rPr>
        <w:tab/>
      </w:r>
      <w:r w:rsidRPr="004563EE">
        <w:rPr>
          <w:rFonts w:asciiTheme="majorBidi" w:eastAsia="Times New Roman" w:hAnsiTheme="majorBidi" w:cstheme="majorBidi"/>
          <w:b/>
          <w:bCs/>
          <w:strike/>
        </w:rPr>
        <w:t xml:space="preserve">Validation of the virtual testing method </w:t>
      </w:r>
      <w:r w:rsidRPr="004563EE">
        <w:rPr>
          <w:rFonts w:asciiTheme="majorBidi" w:eastAsia="Times New Roman" w:hAnsiTheme="majorBidi" w:cstheme="majorBidi"/>
          <w:b/>
          <w:bCs/>
        </w:rPr>
        <w:t xml:space="preserve">Activity 1: The development, management, verification and validation of the toolchain </w:t>
      </w:r>
      <w:r w:rsidRPr="004563EE">
        <w:rPr>
          <w:rFonts w:asciiTheme="majorBidi" w:eastAsia="Times New Roman" w:hAnsiTheme="majorBidi" w:cstheme="majorBidi"/>
          <w:b/>
          <w:bCs/>
          <w:strike/>
        </w:rPr>
        <w:t>(pillar 1)</w:t>
      </w:r>
    </w:p>
    <w:p w14:paraId="53DBC930"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1</w:t>
      </w:r>
      <w:r w:rsidRPr="004563EE">
        <w:rPr>
          <w:rFonts w:asciiTheme="majorBidi" w:eastAsia="Times New Roman" w:hAnsiTheme="majorBidi" w:cstheme="majorBidi"/>
          <w:b/>
          <w:bCs/>
        </w:rPr>
        <w:t>2.1.</w:t>
      </w:r>
      <w:r w:rsidRPr="004563EE">
        <w:rPr>
          <w:rFonts w:asciiTheme="majorBidi" w:eastAsia="Times New Roman" w:hAnsiTheme="majorBidi" w:cstheme="majorBidi"/>
          <w:b/>
          <w:bCs/>
        </w:rPr>
        <w:tab/>
        <w:t>General specifications</w:t>
      </w:r>
    </w:p>
    <w:p w14:paraId="31C214EC"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strike/>
        </w:rPr>
        <w:t>1.1.1.</w:t>
      </w:r>
      <w:r w:rsidRPr="004563EE">
        <w:rPr>
          <w:rFonts w:asciiTheme="majorBidi" w:eastAsia="Times New Roman" w:hAnsiTheme="majorBidi" w:cstheme="majorBidi"/>
          <w:b/>
          <w:bCs/>
          <w:strike/>
        </w:rPr>
        <w:tab/>
        <w:t>The manufacturer shall provide documentation to prove the credibility of the virtual testing results.</w:t>
      </w:r>
    </w:p>
    <w:p w14:paraId="7DA97D71"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strike/>
        </w:rPr>
        <w:t>1.1.2.</w:t>
      </w:r>
      <w:r w:rsidRPr="004563EE">
        <w:rPr>
          <w:rFonts w:asciiTheme="majorBidi" w:eastAsia="Times New Roman" w:hAnsiTheme="majorBidi" w:cstheme="majorBidi"/>
          <w:b/>
          <w:bCs/>
          <w:strike/>
        </w:rPr>
        <w:tab/>
        <w:t>The vehicle manufacturer shall define the validity domain on which the virtual testing will be applicable. This annex only applies within this validity domain.</w:t>
      </w:r>
    </w:p>
    <w:p w14:paraId="6A3E64D7"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1</w:t>
      </w:r>
      <w:r w:rsidRPr="004563EE">
        <w:rPr>
          <w:rFonts w:asciiTheme="majorBidi" w:eastAsia="Times New Roman" w:hAnsiTheme="majorBidi" w:cstheme="majorBidi"/>
          <w:b/>
          <w:bCs/>
        </w:rPr>
        <w:t>2.1.</w:t>
      </w:r>
      <w:r w:rsidRPr="004563EE">
        <w:rPr>
          <w:rFonts w:asciiTheme="majorBidi" w:eastAsia="Times New Roman" w:hAnsiTheme="majorBidi" w:cstheme="majorBidi"/>
          <w:b/>
          <w:bCs/>
          <w:strike/>
        </w:rPr>
        <w:t>3</w:t>
      </w:r>
      <w:r w:rsidRPr="004563EE">
        <w:rPr>
          <w:rFonts w:asciiTheme="majorBidi" w:eastAsia="Times New Roman" w:hAnsiTheme="majorBidi" w:cstheme="majorBidi"/>
          <w:b/>
          <w:bCs/>
        </w:rPr>
        <w:t>1.</w:t>
      </w:r>
      <w:r w:rsidRPr="004563EE">
        <w:rPr>
          <w:rFonts w:asciiTheme="majorBidi" w:eastAsia="Times New Roman" w:hAnsiTheme="majorBidi" w:cstheme="majorBidi"/>
          <w:b/>
          <w:bCs/>
        </w:rPr>
        <w:tab/>
        <w:t xml:space="preserve">Credibility of the </w:t>
      </w:r>
      <w:r w:rsidRPr="004563EE">
        <w:rPr>
          <w:rFonts w:asciiTheme="majorBidi" w:eastAsia="Times New Roman" w:hAnsiTheme="majorBidi" w:cstheme="majorBidi"/>
          <w:b/>
          <w:bCs/>
          <w:strike/>
        </w:rPr>
        <w:t>virtual</w:t>
      </w:r>
      <w:r w:rsidRPr="004563EE">
        <w:rPr>
          <w:rFonts w:asciiTheme="majorBidi" w:eastAsia="Times New Roman" w:hAnsiTheme="majorBidi" w:cstheme="majorBidi"/>
          <w:b/>
          <w:bCs/>
        </w:rPr>
        <w:t xml:space="preserve"> toolchain that is used for the virtual testing shall be demonstrated by the vehicle manufacturer to the satisfaction of the Type Approval Authority </w:t>
      </w:r>
      <w:r w:rsidRPr="004563EE">
        <w:rPr>
          <w:rFonts w:asciiTheme="majorBidi" w:eastAsia="Times New Roman" w:hAnsiTheme="majorBidi" w:cstheme="majorBidi"/>
          <w:b/>
          <w:bCs/>
          <w:strike/>
        </w:rPr>
        <w:t>and</w:t>
      </w:r>
      <w:r w:rsidRPr="004563EE">
        <w:rPr>
          <w:rFonts w:asciiTheme="majorBidi" w:eastAsia="Times New Roman" w:hAnsiTheme="majorBidi" w:cstheme="majorBidi"/>
          <w:b/>
          <w:bCs/>
        </w:rPr>
        <w:t xml:space="preserve"> or its Technical Service.</w:t>
      </w:r>
    </w:p>
    <w:p w14:paraId="76AF71A1" w14:textId="77777777" w:rsidR="00315B8A" w:rsidRPr="004563EE" w:rsidRDefault="00315B8A" w:rsidP="00315B8A">
      <w:pPr>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t>For this, the following five criteria shall be considered:</w:t>
      </w:r>
    </w:p>
    <w:p w14:paraId="43A73269" w14:textId="77777777" w:rsidR="00315B8A" w:rsidRPr="004563EE" w:rsidRDefault="00315B8A" w:rsidP="00315B8A">
      <w:pPr>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t>(a)</w:t>
      </w:r>
      <w:r w:rsidRPr="004563EE">
        <w:rPr>
          <w:rFonts w:asciiTheme="majorBidi" w:eastAsia="Times New Roman" w:hAnsiTheme="majorBidi" w:cstheme="majorBidi"/>
          <w:b/>
          <w:bCs/>
        </w:rPr>
        <w:tab/>
        <w:t xml:space="preserve">Capability – what </w:t>
      </w:r>
      <w:r w:rsidRPr="004563EE">
        <w:rPr>
          <w:rFonts w:asciiTheme="majorBidi" w:eastAsia="Times New Roman" w:hAnsiTheme="majorBidi" w:cstheme="majorBidi"/>
          <w:b/>
          <w:bCs/>
          <w:strike/>
        </w:rPr>
        <w:t>virtual</w:t>
      </w:r>
      <w:r w:rsidRPr="004563EE">
        <w:rPr>
          <w:rFonts w:asciiTheme="majorBidi" w:eastAsia="Times New Roman" w:hAnsiTheme="majorBidi" w:cstheme="majorBidi"/>
          <w:b/>
          <w:bCs/>
        </w:rPr>
        <w:t xml:space="preserve"> the toolchain can do, and what </w:t>
      </w:r>
      <w:r w:rsidRPr="004563EE">
        <w:rPr>
          <w:rFonts w:asciiTheme="majorBidi" w:eastAsia="Times New Roman" w:hAnsiTheme="majorBidi" w:cstheme="majorBidi"/>
          <w:b/>
          <w:bCs/>
          <w:strike/>
        </w:rPr>
        <w:t>are</w:t>
      </w:r>
      <w:r w:rsidRPr="004563EE">
        <w:rPr>
          <w:rFonts w:asciiTheme="majorBidi" w:eastAsia="Times New Roman" w:hAnsiTheme="majorBidi" w:cstheme="majorBidi"/>
          <w:b/>
          <w:bCs/>
        </w:rPr>
        <w:t xml:space="preserve"> the associated risks are;</w:t>
      </w:r>
    </w:p>
    <w:p w14:paraId="0045C8FB" w14:textId="77777777" w:rsidR="00315B8A" w:rsidRPr="004563EE" w:rsidRDefault="00315B8A" w:rsidP="00315B8A">
      <w:pPr>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t>(b)</w:t>
      </w:r>
      <w:r w:rsidRPr="004563EE">
        <w:rPr>
          <w:rFonts w:asciiTheme="majorBidi" w:eastAsia="Times New Roman" w:hAnsiTheme="majorBidi" w:cstheme="majorBidi"/>
          <w:b/>
          <w:bCs/>
        </w:rPr>
        <w:tab/>
        <w:t xml:space="preserve">Accuracy – how well </w:t>
      </w:r>
      <w:r w:rsidRPr="004563EE">
        <w:rPr>
          <w:rFonts w:asciiTheme="majorBidi" w:eastAsia="Times New Roman" w:hAnsiTheme="majorBidi" w:cstheme="majorBidi"/>
          <w:b/>
          <w:bCs/>
          <w:strike/>
        </w:rPr>
        <w:t>virtual</w:t>
      </w:r>
      <w:r w:rsidRPr="004563EE">
        <w:rPr>
          <w:rFonts w:asciiTheme="majorBidi" w:eastAsia="Times New Roman" w:hAnsiTheme="majorBidi" w:cstheme="majorBidi"/>
          <w:b/>
          <w:bCs/>
        </w:rPr>
        <w:t xml:space="preserve"> the toolchain </w:t>
      </w:r>
      <w:r w:rsidRPr="004563EE">
        <w:rPr>
          <w:rFonts w:asciiTheme="majorBidi" w:eastAsia="Times New Roman" w:hAnsiTheme="majorBidi" w:cstheme="majorBidi"/>
          <w:b/>
          <w:bCs/>
          <w:strike/>
        </w:rPr>
        <w:t>does</w:t>
      </w:r>
      <w:r w:rsidRPr="004563EE">
        <w:rPr>
          <w:rFonts w:asciiTheme="majorBidi" w:eastAsia="Times New Roman" w:hAnsiTheme="majorBidi" w:cstheme="majorBidi"/>
          <w:b/>
          <w:bCs/>
        </w:rPr>
        <w:t xml:space="preserve"> reproduces the target data recorded in physical tests;</w:t>
      </w:r>
    </w:p>
    <w:p w14:paraId="103BE8B4" w14:textId="77777777" w:rsidR="00315B8A" w:rsidRPr="004563EE" w:rsidRDefault="00315B8A" w:rsidP="00315B8A">
      <w:pPr>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t>(c)</w:t>
      </w:r>
      <w:r w:rsidRPr="004563EE">
        <w:rPr>
          <w:rFonts w:asciiTheme="majorBidi" w:eastAsia="Times New Roman" w:hAnsiTheme="majorBidi" w:cstheme="majorBidi"/>
          <w:b/>
          <w:bCs/>
        </w:rPr>
        <w:tab/>
        <w:t xml:space="preserve">Correctness – how sound &amp; robust are the </w:t>
      </w:r>
      <w:r w:rsidRPr="004563EE">
        <w:rPr>
          <w:rFonts w:asciiTheme="majorBidi" w:eastAsia="Times New Roman" w:hAnsiTheme="majorBidi" w:cstheme="majorBidi"/>
          <w:b/>
          <w:bCs/>
          <w:strike/>
        </w:rPr>
        <w:t>used</w:t>
      </w:r>
      <w:r w:rsidRPr="004563EE">
        <w:rPr>
          <w:rFonts w:asciiTheme="majorBidi" w:eastAsia="Times New Roman" w:hAnsiTheme="majorBidi" w:cstheme="majorBidi"/>
          <w:b/>
          <w:bCs/>
        </w:rPr>
        <w:t xml:space="preserve"> data and the algorithms in the tools;</w:t>
      </w:r>
    </w:p>
    <w:p w14:paraId="655AF89D" w14:textId="77777777" w:rsidR="00315B8A" w:rsidRPr="004563EE" w:rsidRDefault="00315B8A" w:rsidP="00315B8A">
      <w:pPr>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t>(d)</w:t>
      </w:r>
      <w:r w:rsidRPr="004563EE">
        <w:rPr>
          <w:rFonts w:asciiTheme="majorBidi" w:eastAsia="Times New Roman" w:hAnsiTheme="majorBidi" w:cstheme="majorBidi"/>
          <w:b/>
          <w:bCs/>
        </w:rPr>
        <w:tab/>
        <w:t xml:space="preserve">Fit for Purpose – how suitable </w:t>
      </w:r>
      <w:r w:rsidRPr="004563EE">
        <w:rPr>
          <w:rFonts w:asciiTheme="majorBidi" w:eastAsia="Times New Roman" w:hAnsiTheme="majorBidi" w:cstheme="majorBidi"/>
          <w:b/>
          <w:bCs/>
          <w:strike/>
        </w:rPr>
        <w:t xml:space="preserve">is </w:t>
      </w:r>
      <w:r w:rsidRPr="004563EE">
        <w:rPr>
          <w:rFonts w:asciiTheme="majorBidi" w:eastAsia="Times New Roman" w:hAnsiTheme="majorBidi" w:cstheme="majorBidi"/>
          <w:b/>
          <w:bCs/>
        </w:rPr>
        <w:t xml:space="preserve">the </w:t>
      </w:r>
      <w:r w:rsidRPr="004563EE">
        <w:rPr>
          <w:rFonts w:asciiTheme="majorBidi" w:eastAsia="Times New Roman" w:hAnsiTheme="majorBidi" w:cstheme="majorBidi"/>
          <w:b/>
          <w:bCs/>
          <w:strike/>
        </w:rPr>
        <w:t>virtual</w:t>
      </w:r>
      <w:r w:rsidRPr="004563EE">
        <w:rPr>
          <w:rFonts w:asciiTheme="majorBidi" w:eastAsia="Times New Roman" w:hAnsiTheme="majorBidi" w:cstheme="majorBidi"/>
          <w:b/>
          <w:bCs/>
        </w:rPr>
        <w:t xml:space="preserve"> toolchain is for the assessment (e.g. vehicle dynamic model, sensor model, system control model, environment model, scenario model, targets model, …) within its validity domain.</w:t>
      </w:r>
    </w:p>
    <w:p w14:paraId="6E008238" w14:textId="77777777" w:rsidR="00315B8A" w:rsidRPr="004563EE" w:rsidRDefault="00315B8A" w:rsidP="00315B8A">
      <w:pPr>
        <w:adjustRightInd w:val="0"/>
        <w:snapToGrid w:val="0"/>
        <w:spacing w:after="120" w:line="240" w:lineRule="auto"/>
        <w:ind w:left="2268" w:right="708"/>
        <w:jc w:val="both"/>
        <w:rPr>
          <w:rFonts w:asciiTheme="majorBidi" w:eastAsia="Times New Roman" w:hAnsiTheme="majorBidi" w:cstheme="majorBidi"/>
          <w:b/>
          <w:bCs/>
        </w:rPr>
      </w:pPr>
      <w:r w:rsidRPr="004563EE">
        <w:rPr>
          <w:rFonts w:asciiTheme="majorBidi" w:eastAsia="Times New Roman" w:hAnsiTheme="majorBidi" w:cstheme="majorBidi"/>
          <w:b/>
          <w:bCs/>
        </w:rPr>
        <w:t>(e)</w:t>
      </w:r>
      <w:r w:rsidRPr="004563EE">
        <w:rPr>
          <w:rFonts w:asciiTheme="majorBidi" w:eastAsia="Times New Roman" w:hAnsiTheme="majorBidi" w:cstheme="majorBidi"/>
          <w:b/>
          <w:bCs/>
        </w:rPr>
        <w:tab/>
        <w:t xml:space="preserve">Usability – </w:t>
      </w:r>
      <w:r w:rsidRPr="004563EE">
        <w:rPr>
          <w:rFonts w:asciiTheme="majorBidi" w:eastAsia="Times New Roman" w:hAnsiTheme="majorBidi" w:cstheme="majorBidi"/>
          <w:b/>
          <w:bCs/>
          <w:strike/>
        </w:rPr>
        <w:t xml:space="preserve">What </w:t>
      </w:r>
      <w:r w:rsidRPr="004563EE">
        <w:rPr>
          <w:rFonts w:asciiTheme="majorBidi" w:eastAsia="Times New Roman" w:hAnsiTheme="majorBidi" w:cstheme="majorBidi"/>
          <w:b/>
          <w:bCs/>
        </w:rPr>
        <w:t xml:space="preserve">The training and experience which is needed and </w:t>
      </w:r>
      <w:r w:rsidRPr="004563EE">
        <w:rPr>
          <w:rFonts w:asciiTheme="majorBidi" w:eastAsia="Times New Roman" w:hAnsiTheme="majorBidi" w:cstheme="majorBidi"/>
          <w:b/>
          <w:bCs/>
          <w:strike/>
        </w:rPr>
        <w:t>what is</w:t>
      </w:r>
      <w:r w:rsidRPr="004563EE">
        <w:rPr>
          <w:rFonts w:asciiTheme="majorBidi" w:eastAsia="Times New Roman" w:hAnsiTheme="majorBidi" w:cstheme="majorBidi"/>
          <w:b/>
          <w:bCs/>
        </w:rPr>
        <w:t xml:space="preserve"> the quality of the processes that manage </w:t>
      </w:r>
      <w:r w:rsidRPr="004563EE">
        <w:rPr>
          <w:rFonts w:asciiTheme="majorBidi" w:eastAsia="Times New Roman" w:hAnsiTheme="majorBidi" w:cstheme="majorBidi"/>
          <w:b/>
          <w:bCs/>
          <w:strike/>
        </w:rPr>
        <w:t>it’s</w:t>
      </w:r>
      <w:r w:rsidRPr="004563EE">
        <w:rPr>
          <w:rFonts w:asciiTheme="majorBidi" w:eastAsia="Times New Roman" w:hAnsiTheme="majorBidi" w:cstheme="majorBidi"/>
          <w:b/>
          <w:bCs/>
        </w:rPr>
        <w:t xml:space="preserve"> the toolchain’s use.</w:t>
      </w:r>
    </w:p>
    <w:p w14:paraId="249092EF"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strike/>
        </w:rPr>
        <w:t>1.2.</w:t>
      </w:r>
      <w:r w:rsidRPr="004563EE">
        <w:rPr>
          <w:rFonts w:asciiTheme="majorBidi" w:eastAsia="Times New Roman" w:hAnsiTheme="majorBidi" w:cstheme="majorBidi"/>
          <w:b/>
          <w:bCs/>
          <w:strike/>
        </w:rPr>
        <w:tab/>
        <w:t>Physical validation tests</w:t>
      </w:r>
    </w:p>
    <w:p w14:paraId="5961A693"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strike/>
        </w:rPr>
        <w:t>1.2.1.</w:t>
      </w:r>
      <w:r w:rsidRPr="004563EE">
        <w:rPr>
          <w:rFonts w:asciiTheme="majorBidi" w:eastAsia="Times New Roman" w:hAnsiTheme="majorBidi" w:cstheme="majorBidi"/>
          <w:b/>
          <w:bCs/>
          <w:strike/>
        </w:rPr>
        <w:tab/>
        <w:t>At the request of the technical service, in addition to the documentation provided by the vehicle manufacturer, physical tests shall be performed or witnessed to confirm the accuracy between the physical and the simulation results.</w:t>
      </w:r>
    </w:p>
    <w:p w14:paraId="124047BF"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strike/>
        </w:rPr>
        <w:t>1.2.1.1.</w:t>
      </w:r>
      <w:r w:rsidRPr="004563EE">
        <w:rPr>
          <w:rFonts w:asciiTheme="majorBidi" w:eastAsia="Times New Roman" w:hAnsiTheme="majorBidi" w:cstheme="majorBidi"/>
          <w:b/>
          <w:bCs/>
          <w:strike/>
        </w:rPr>
        <w:tab/>
        <w:t>The number of physical tests to be tested shall be defined in agreement between the manufacturer and the technical service in order to sufficiently cover the validity domain specified by the vehicle manufacturer.</w:t>
      </w:r>
    </w:p>
    <w:p w14:paraId="470D24E8"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strike/>
        </w:rPr>
        <w:t>1.2.2.</w:t>
      </w:r>
      <w:r w:rsidRPr="004563EE">
        <w:rPr>
          <w:rFonts w:asciiTheme="majorBidi" w:eastAsia="Times New Roman" w:hAnsiTheme="majorBidi" w:cstheme="majorBidi"/>
          <w:b/>
          <w:bCs/>
          <w:strike/>
        </w:rPr>
        <w:tab/>
        <w:t>The number of tests performed shall ensure a statistical comparison between physical and simulation results.</w:t>
      </w:r>
    </w:p>
    <w:p w14:paraId="5E4DACCD"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bookmarkStart w:id="11" w:name="A9_S2"/>
      <w:r w:rsidRPr="004563EE">
        <w:rPr>
          <w:rFonts w:asciiTheme="majorBidi" w:eastAsia="Times New Roman" w:hAnsiTheme="majorBidi" w:cstheme="majorBidi"/>
          <w:b/>
          <w:bCs/>
          <w:strike/>
        </w:rPr>
        <w:t>1</w:t>
      </w:r>
      <w:r w:rsidRPr="004563EE">
        <w:rPr>
          <w:rFonts w:asciiTheme="majorBidi" w:eastAsia="Times New Roman" w:hAnsiTheme="majorBidi" w:cstheme="majorBidi"/>
          <w:b/>
          <w:bCs/>
        </w:rPr>
        <w:t>2.</w:t>
      </w:r>
      <w:r w:rsidRPr="004563EE">
        <w:rPr>
          <w:rFonts w:asciiTheme="majorBidi" w:eastAsia="Times New Roman" w:hAnsiTheme="majorBidi" w:cstheme="majorBidi"/>
          <w:b/>
          <w:bCs/>
          <w:strike/>
        </w:rPr>
        <w:t>3</w:t>
      </w:r>
      <w:r w:rsidRPr="004563EE">
        <w:rPr>
          <w:rFonts w:asciiTheme="majorBidi" w:eastAsia="Times New Roman" w:hAnsiTheme="majorBidi" w:cstheme="majorBidi"/>
          <w:b/>
          <w:bCs/>
        </w:rPr>
        <w:t>2.</w:t>
      </w:r>
      <w:r w:rsidRPr="004563EE">
        <w:rPr>
          <w:rFonts w:asciiTheme="majorBidi" w:eastAsia="Times New Roman" w:hAnsiTheme="majorBidi" w:cstheme="majorBidi"/>
          <w:b/>
          <w:bCs/>
        </w:rPr>
        <w:tab/>
      </w:r>
      <w:r w:rsidRPr="004563EE">
        <w:rPr>
          <w:rFonts w:asciiTheme="majorBidi" w:eastAsia="Times New Roman" w:hAnsiTheme="majorBidi" w:cstheme="majorBidi"/>
          <w:b/>
          <w:bCs/>
          <w:strike/>
        </w:rPr>
        <w:t>Simulation model</w:t>
      </w:r>
      <w:bookmarkEnd w:id="11"/>
      <w:r w:rsidRPr="004563EE">
        <w:rPr>
          <w:rFonts w:asciiTheme="majorBidi" w:eastAsia="Times New Roman" w:hAnsiTheme="majorBidi" w:cstheme="majorBidi"/>
          <w:b/>
          <w:bCs/>
          <w:strike/>
        </w:rPr>
        <w:t xml:space="preserve"> </w:t>
      </w:r>
      <w:r w:rsidRPr="004563EE">
        <w:rPr>
          <w:rFonts w:asciiTheme="majorBidi" w:eastAsia="Times New Roman" w:hAnsiTheme="majorBidi" w:cstheme="majorBidi"/>
          <w:b/>
          <w:bCs/>
        </w:rPr>
        <w:t>Development of the virtual testing method</w:t>
      </w:r>
    </w:p>
    <w:p w14:paraId="64EB0A1D"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1</w:t>
      </w:r>
      <w:r w:rsidRPr="004563EE">
        <w:rPr>
          <w:rFonts w:asciiTheme="majorBidi" w:eastAsia="Times New Roman" w:hAnsiTheme="majorBidi" w:cstheme="majorBidi"/>
          <w:b/>
          <w:bCs/>
        </w:rPr>
        <w:t>2.</w:t>
      </w:r>
      <w:r w:rsidRPr="004563EE">
        <w:rPr>
          <w:rFonts w:asciiTheme="majorBidi" w:eastAsia="Times New Roman" w:hAnsiTheme="majorBidi" w:cstheme="majorBidi"/>
          <w:b/>
          <w:bCs/>
          <w:strike/>
        </w:rPr>
        <w:t>3</w:t>
      </w:r>
      <w:r w:rsidRPr="004563EE">
        <w:rPr>
          <w:rFonts w:asciiTheme="majorBidi" w:eastAsia="Times New Roman" w:hAnsiTheme="majorBidi" w:cstheme="majorBidi"/>
          <w:b/>
          <w:bCs/>
        </w:rPr>
        <w:t>2.1.</w:t>
      </w:r>
      <w:r w:rsidRPr="004563EE">
        <w:rPr>
          <w:rFonts w:asciiTheme="majorBidi" w:eastAsia="Times New Roman" w:hAnsiTheme="majorBidi" w:cstheme="majorBidi"/>
          <w:b/>
          <w:bCs/>
        </w:rPr>
        <w:tab/>
        <w:t xml:space="preserve">Developing and using the toolchain </w:t>
      </w:r>
      <w:r w:rsidRPr="004563EE">
        <w:rPr>
          <w:rFonts w:asciiTheme="majorBidi" w:eastAsia="Times New Roman" w:hAnsiTheme="majorBidi" w:cstheme="majorBidi"/>
          <w:b/>
          <w:bCs/>
          <w:strike/>
        </w:rPr>
        <w:t xml:space="preserve">simulations (including development of the model) shall be run under </w:t>
      </w:r>
      <w:r w:rsidRPr="004563EE">
        <w:rPr>
          <w:rFonts w:asciiTheme="majorBidi" w:eastAsia="Times New Roman" w:hAnsiTheme="majorBidi" w:cstheme="majorBidi"/>
          <w:b/>
          <w:bCs/>
        </w:rPr>
        <w:t xml:space="preserve">is the responsibility of the vehicle manufacturer. </w:t>
      </w:r>
      <w:r w:rsidRPr="004563EE">
        <w:rPr>
          <w:rFonts w:asciiTheme="majorBidi" w:eastAsia="Times New Roman" w:hAnsiTheme="majorBidi" w:cstheme="majorBidi"/>
          <w:b/>
          <w:bCs/>
          <w:strike/>
        </w:rPr>
        <w:t>It</w:t>
      </w:r>
      <w:r w:rsidRPr="004563EE">
        <w:rPr>
          <w:rFonts w:asciiTheme="majorBidi" w:eastAsia="Times New Roman" w:hAnsiTheme="majorBidi" w:cstheme="majorBidi"/>
          <w:b/>
          <w:bCs/>
        </w:rPr>
        <w:t xml:space="preserve"> </w:t>
      </w:r>
      <w:r w:rsidRPr="004563EE">
        <w:rPr>
          <w:rFonts w:asciiTheme="majorBidi" w:eastAsia="Times New Roman" w:hAnsiTheme="majorBidi" w:cstheme="majorBidi"/>
          <w:b/>
          <w:bCs/>
        </w:rPr>
        <w:lastRenderedPageBreak/>
        <w:t xml:space="preserve">The toolchain shall reflect </w:t>
      </w:r>
      <w:r w:rsidRPr="004563EE">
        <w:rPr>
          <w:rFonts w:asciiTheme="majorBidi" w:eastAsia="Times New Roman" w:hAnsiTheme="majorBidi" w:cstheme="majorBidi"/>
          <w:b/>
          <w:bCs/>
          <w:strike/>
        </w:rPr>
        <w:t>the architecture of</w:t>
      </w:r>
      <w:r w:rsidRPr="004563EE">
        <w:rPr>
          <w:rFonts w:asciiTheme="majorBidi" w:eastAsia="Times New Roman" w:hAnsiTheme="majorBidi" w:cstheme="majorBidi"/>
          <w:b/>
          <w:bCs/>
        </w:rPr>
        <w:t xml:space="preserve"> the vehicle, system and components that are to be tested. </w:t>
      </w:r>
      <w:r w:rsidRPr="004563EE">
        <w:rPr>
          <w:rFonts w:asciiTheme="majorBidi" w:eastAsia="Times New Roman" w:hAnsiTheme="majorBidi" w:cstheme="majorBidi"/>
          <w:b/>
          <w:bCs/>
          <w:strike/>
        </w:rPr>
        <w:t>in relation to the requirements of the current regulation</w:t>
      </w:r>
      <w:r w:rsidRPr="004563EE">
        <w:rPr>
          <w:rFonts w:asciiTheme="majorBidi" w:eastAsia="Times New Roman" w:hAnsiTheme="majorBidi" w:cstheme="majorBidi"/>
          <w:b/>
          <w:bCs/>
        </w:rPr>
        <w:t xml:space="preserve"> </w:t>
      </w:r>
      <w:r w:rsidRPr="004563EE">
        <w:rPr>
          <w:rFonts w:asciiTheme="majorBidi" w:eastAsia="Times New Roman" w:hAnsiTheme="majorBidi" w:cstheme="majorBidi"/>
          <w:b/>
          <w:bCs/>
          <w:strike/>
        </w:rPr>
        <w:t>and the manufacturer will define its on the specified validity domain</w:t>
      </w:r>
      <w:r w:rsidRPr="004563EE">
        <w:rPr>
          <w:rFonts w:asciiTheme="majorBidi" w:eastAsia="Times New Roman" w:hAnsiTheme="majorBidi" w:cstheme="majorBidi"/>
          <w:b/>
          <w:bCs/>
        </w:rPr>
        <w:t>.</w:t>
      </w:r>
    </w:p>
    <w:p w14:paraId="27EFEBFA"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2.3.</w:t>
      </w:r>
      <w:r w:rsidRPr="004563EE">
        <w:rPr>
          <w:rFonts w:asciiTheme="majorBidi" w:eastAsia="Times New Roman" w:hAnsiTheme="majorBidi" w:cstheme="majorBidi"/>
          <w:b/>
          <w:bCs/>
        </w:rPr>
        <w:tab/>
        <w:t>Toolchain management</w:t>
      </w:r>
    </w:p>
    <w:p w14:paraId="3A3CAFCF" w14:textId="77777777" w:rsidR="00315B8A" w:rsidRPr="004563EE" w:rsidRDefault="00315B8A" w:rsidP="00315B8A">
      <w:pPr>
        <w:pStyle w:val="ListParagraph"/>
        <w:tabs>
          <w:tab w:val="right" w:pos="0"/>
        </w:tabs>
        <w:snapToGrid w:val="0"/>
        <w:spacing w:after="120"/>
        <w:ind w:left="2274" w:right="708"/>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The following information shall be provided by the manufacturer to the Technical Service:</w:t>
      </w:r>
    </w:p>
    <w:p w14:paraId="453177CF" w14:textId="451DD389" w:rsidR="00315B8A" w:rsidRPr="004563EE" w:rsidRDefault="00315B8A" w:rsidP="00315B8A">
      <w:pPr>
        <w:pStyle w:val="ListParagraph"/>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2.3.1</w:t>
      </w:r>
      <w:r w:rsidR="009B13FB">
        <w:rPr>
          <w:rFonts w:asciiTheme="majorBidi" w:eastAsia="Times New Roman" w:hAnsiTheme="majorBidi" w:cstheme="majorBidi"/>
          <w:b/>
          <w:sz w:val="20"/>
          <w:szCs w:val="20"/>
          <w:lang w:eastAsia="fr-FR"/>
        </w:rPr>
        <w:t>.</w:t>
      </w:r>
      <w:r w:rsidRPr="004563EE">
        <w:rPr>
          <w:rFonts w:asciiTheme="majorBidi" w:eastAsia="Times New Roman" w:hAnsiTheme="majorBidi" w:cstheme="majorBidi"/>
          <w:b/>
          <w:sz w:val="20"/>
          <w:szCs w:val="20"/>
          <w:lang w:eastAsia="fr-FR"/>
        </w:rPr>
        <w:tab/>
        <w:t xml:space="preserve">A description </w:t>
      </w:r>
      <w:r w:rsidRPr="004563EE">
        <w:rPr>
          <w:rFonts w:asciiTheme="majorBidi" w:hAnsiTheme="majorBidi" w:cstheme="majorBidi"/>
          <w:b/>
          <w:sz w:val="20"/>
          <w:szCs w:val="20"/>
        </w:rPr>
        <w:t>of the models and tools which constitute the toolchain and the method used to trace input data, parameters and output data back to the corresponding toolchain version.</w:t>
      </w:r>
    </w:p>
    <w:p w14:paraId="15CE1159" w14:textId="77777777" w:rsidR="00315B8A" w:rsidRPr="004563EE" w:rsidRDefault="00315B8A" w:rsidP="00315B8A">
      <w:pPr>
        <w:tabs>
          <w:tab w:val="right" w:pos="0"/>
        </w:tabs>
        <w:suppressAutoHyphens w:val="0"/>
        <w:snapToGrid w:val="0"/>
        <w:spacing w:after="120" w:line="259"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rPr>
        <w:t>2.3.2.</w:t>
      </w:r>
      <w:r w:rsidRPr="004563EE">
        <w:rPr>
          <w:rFonts w:asciiTheme="majorBidi" w:eastAsia="Times New Roman" w:hAnsiTheme="majorBidi" w:cstheme="majorBidi"/>
          <w:b/>
        </w:rPr>
        <w:tab/>
      </w:r>
      <w:r w:rsidRPr="004563EE">
        <w:rPr>
          <w:rFonts w:asciiTheme="majorBidi" w:eastAsia="Times New Roman" w:hAnsiTheme="majorBidi" w:cstheme="majorBidi"/>
          <w:b/>
        </w:rPr>
        <w:tab/>
        <w:t>The processes which ensure that the personnel developing, testing and validating the toolchain and its components have appropriate experience, expertise, and training and evidence that these processes are implemented and effective. If there are any activities not directly controlled by the manufacturer, there must be an explanation of measures taken to ensure confidence in the quality and integrity of these activities.</w:t>
      </w:r>
    </w:p>
    <w:p w14:paraId="1D7C524F" w14:textId="77777777" w:rsidR="00315B8A" w:rsidRPr="004563EE" w:rsidRDefault="00315B8A" w:rsidP="00315B8A">
      <w:pPr>
        <w:tabs>
          <w:tab w:val="right" w:pos="0"/>
        </w:tabs>
        <w:suppressAutoHyphens w:val="0"/>
        <w:snapToGrid w:val="0"/>
        <w:spacing w:after="120" w:line="259"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rPr>
        <w:t>2.3.3.</w:t>
      </w:r>
      <w:r w:rsidRPr="004563EE">
        <w:rPr>
          <w:rFonts w:asciiTheme="majorBidi" w:eastAsia="Times New Roman" w:hAnsiTheme="majorBidi" w:cstheme="majorBidi"/>
          <w:b/>
        </w:rPr>
        <w:tab/>
      </w:r>
      <w:r w:rsidRPr="004563EE">
        <w:rPr>
          <w:rFonts w:asciiTheme="majorBidi" w:eastAsia="Times New Roman" w:hAnsiTheme="majorBidi" w:cstheme="majorBidi"/>
          <w:b/>
        </w:rPr>
        <w:tab/>
        <w:t>A description of the input parameters, along with any uncertainties in the model parameters, which have been used to validate the models included in the tools and toolchain. The manufacturer shall also provide documentation demonstrating that the data used to validate the models covers the intended scope and functionality of the toolchain.</w:t>
      </w:r>
    </w:p>
    <w:p w14:paraId="456E6569" w14:textId="77777777" w:rsidR="00315B8A" w:rsidRPr="004563EE" w:rsidRDefault="00315B8A" w:rsidP="00315B8A">
      <w:pPr>
        <w:pStyle w:val="ListParagraph"/>
        <w:numPr>
          <w:ilvl w:val="2"/>
          <w:numId w:val="47"/>
        </w:numPr>
        <w:tabs>
          <w:tab w:val="right" w:pos="0"/>
        </w:tabs>
        <w:snapToGrid w:val="0"/>
        <w:spacing w:after="120" w:line="259" w:lineRule="auto"/>
        <w:ind w:left="2268" w:right="708" w:hanging="1134"/>
        <w:jc w:val="both"/>
        <w:rPr>
          <w:rStyle w:val="xnormaltextrun"/>
          <w:rFonts w:asciiTheme="majorBidi" w:eastAsia="Times New Roman" w:hAnsiTheme="majorBidi" w:cstheme="majorBidi"/>
          <w:b/>
          <w:sz w:val="20"/>
          <w:szCs w:val="20"/>
          <w:lang w:eastAsia="fr-FR"/>
        </w:rPr>
      </w:pPr>
      <w:r w:rsidRPr="004563EE">
        <w:rPr>
          <w:rStyle w:val="xnormaltextrun"/>
          <w:rFonts w:asciiTheme="majorBidi" w:hAnsiTheme="majorBidi" w:cstheme="majorBidi"/>
          <w:b/>
          <w:sz w:val="20"/>
          <w:szCs w:val="20"/>
        </w:rPr>
        <w:t>A description of the overall approach to data management.</w:t>
      </w:r>
    </w:p>
    <w:p w14:paraId="37353647" w14:textId="77777777" w:rsidR="00315B8A" w:rsidRPr="004563EE" w:rsidRDefault="00315B8A" w:rsidP="00315B8A">
      <w:pPr>
        <w:pStyle w:val="ListParagraph"/>
        <w:numPr>
          <w:ilvl w:val="2"/>
          <w:numId w:val="47"/>
        </w:numPr>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A description of the management activities which describe the modifications between toolchain releases, version control and the review processes to ensure those modifications result in a toolchain that is still suitable.</w:t>
      </w:r>
    </w:p>
    <w:p w14:paraId="0F700010" w14:textId="77777777" w:rsidR="00315B8A" w:rsidRPr="004563EE" w:rsidRDefault="00315B8A" w:rsidP="00315B8A">
      <w:pPr>
        <w:pStyle w:val="ListParagraph"/>
        <w:numPr>
          <w:ilvl w:val="2"/>
          <w:numId w:val="47"/>
        </w:numPr>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D</w:t>
      </w:r>
      <w:r w:rsidRPr="004563EE">
        <w:rPr>
          <w:rFonts w:asciiTheme="majorBidi" w:hAnsiTheme="majorBidi" w:cstheme="majorBidi"/>
          <w:b/>
          <w:sz w:val="20"/>
          <w:szCs w:val="20"/>
        </w:rPr>
        <w:t>escription and analysis of toolchain and components</w:t>
      </w:r>
    </w:p>
    <w:p w14:paraId="56BF171D" w14:textId="77777777" w:rsidR="00315B8A" w:rsidRPr="004563EE" w:rsidRDefault="00315B8A" w:rsidP="00315B8A">
      <w:pPr>
        <w:pStyle w:val="ListParagraph"/>
        <w:tabs>
          <w:tab w:val="right" w:pos="0"/>
        </w:tabs>
        <w:snapToGrid w:val="0"/>
        <w:spacing w:after="120"/>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2.3.6.1.</w:t>
      </w:r>
      <w:r w:rsidRPr="004563EE">
        <w:rPr>
          <w:rFonts w:asciiTheme="majorBidi" w:eastAsia="Times New Roman" w:hAnsiTheme="majorBidi" w:cstheme="majorBidi"/>
          <w:b/>
          <w:sz w:val="20"/>
          <w:szCs w:val="20"/>
          <w:lang w:eastAsia="fr-FR"/>
        </w:rPr>
        <w:tab/>
        <w:t>All parts of the toolchain, tools and models shall be described by the manufacturer.</w:t>
      </w:r>
    </w:p>
    <w:p w14:paraId="7BE6A14D" w14:textId="77777777" w:rsidR="00315B8A" w:rsidRPr="004563EE" w:rsidRDefault="00315B8A" w:rsidP="00315B8A">
      <w:pPr>
        <w:pStyle w:val="ListParagraph"/>
        <w:tabs>
          <w:tab w:val="right" w:pos="0"/>
        </w:tabs>
        <w:snapToGrid w:val="0"/>
        <w:spacing w:after="120"/>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2.3.6.2.</w:t>
      </w:r>
      <w:r w:rsidRPr="004563EE">
        <w:rPr>
          <w:rFonts w:asciiTheme="majorBidi" w:eastAsia="Times New Roman" w:hAnsiTheme="majorBidi" w:cstheme="majorBidi"/>
          <w:b/>
          <w:sz w:val="20"/>
          <w:szCs w:val="20"/>
          <w:lang w:eastAsia="fr-FR"/>
        </w:rPr>
        <w:tab/>
        <w:t>The vehicle manufacturer shall define the validity domain on which the toolchain will be applicable and how the validity domain has been derived including any AEBS performance influencing factors, parameter ranges, assumptions, limitations and tolerances.</w:t>
      </w:r>
    </w:p>
    <w:p w14:paraId="59C70B25" w14:textId="77777777" w:rsidR="00315B8A" w:rsidRPr="004563EE" w:rsidRDefault="00315B8A" w:rsidP="00315B8A">
      <w:pPr>
        <w:pStyle w:val="ListParagraph"/>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2.3.6.3.</w:t>
      </w:r>
      <w:r w:rsidRPr="004563EE">
        <w:rPr>
          <w:rFonts w:asciiTheme="majorBidi" w:eastAsia="Times New Roman" w:hAnsiTheme="majorBidi" w:cstheme="majorBidi"/>
          <w:b/>
          <w:sz w:val="20"/>
          <w:szCs w:val="20"/>
          <w:lang w:eastAsia="fr-FR"/>
        </w:rPr>
        <w:tab/>
        <w:t>The documentation shall include a description of the key performance indicators which will be assessed during validation, such as time to collision, remaining distance or impact speed.</w:t>
      </w:r>
    </w:p>
    <w:p w14:paraId="4403742A" w14:textId="77777777" w:rsidR="00315B8A" w:rsidRPr="004563EE" w:rsidRDefault="00315B8A" w:rsidP="00315B8A">
      <w:pPr>
        <w:pStyle w:val="ListParagraph"/>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2.3.6.4.</w:t>
      </w:r>
      <w:r w:rsidRPr="004563EE">
        <w:rPr>
          <w:rFonts w:asciiTheme="majorBidi" w:eastAsia="Times New Roman" w:hAnsiTheme="majorBidi" w:cstheme="majorBidi"/>
          <w:b/>
          <w:sz w:val="20"/>
          <w:szCs w:val="20"/>
          <w:lang w:eastAsia="fr-FR"/>
        </w:rPr>
        <w:tab/>
        <w:t>The documentation shall include a description of the accuracy requirements for the toolchain and its components, including comparison with physical tests.</w:t>
      </w:r>
    </w:p>
    <w:p w14:paraId="538C5469" w14:textId="77777777" w:rsidR="00315B8A" w:rsidRPr="004563EE" w:rsidRDefault="00315B8A" w:rsidP="00315B8A">
      <w:pPr>
        <w:pStyle w:val="ListParagraph"/>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2.3.6.5.</w:t>
      </w:r>
      <w:r w:rsidRPr="004563EE">
        <w:rPr>
          <w:rFonts w:asciiTheme="majorBidi" w:eastAsia="Times New Roman" w:hAnsiTheme="majorBidi" w:cstheme="majorBidi"/>
          <w:b/>
          <w:sz w:val="20"/>
          <w:szCs w:val="20"/>
          <w:lang w:eastAsia="fr-FR"/>
        </w:rPr>
        <w:tab/>
        <w:t>The documentation of the toolchain shall include assumptions, limitations, uncertainties and the necessary levels of fidelity.</w:t>
      </w:r>
    </w:p>
    <w:p w14:paraId="498F223A" w14:textId="77777777" w:rsidR="00315B8A" w:rsidRPr="004563EE" w:rsidRDefault="00315B8A" w:rsidP="00315B8A">
      <w:pPr>
        <w:pStyle w:val="ListParagraph"/>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2.3.6.6.</w:t>
      </w:r>
      <w:r w:rsidRPr="004563EE">
        <w:rPr>
          <w:rFonts w:asciiTheme="majorBidi" w:eastAsia="Times New Roman" w:hAnsiTheme="majorBidi" w:cstheme="majorBidi"/>
          <w:b/>
          <w:sz w:val="20"/>
          <w:szCs w:val="20"/>
          <w:lang w:eastAsia="fr-FR"/>
        </w:rPr>
        <w:tab/>
        <w:t xml:space="preserve">The manufacturer shall provide a description of the toolchain assessment methodology, including the impact of any errors and uncertainties on the results and the subsequent consequences for the compliance of the system with this regulation.  </w:t>
      </w:r>
    </w:p>
    <w:p w14:paraId="1320DBFF"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rPr>
        <w:t>2.3.7.</w:t>
      </w:r>
      <w:r w:rsidRPr="004563EE">
        <w:rPr>
          <w:rFonts w:asciiTheme="majorBidi" w:eastAsia="Times New Roman" w:hAnsiTheme="majorBidi" w:cstheme="majorBidi"/>
          <w:b/>
        </w:rPr>
        <w:tab/>
        <w:t>The manufacturer shall review the information produced in addressing the requirements of paragraph 2.3.6.2. and document any implications for the use of the toolchain.</w:t>
      </w:r>
    </w:p>
    <w:p w14:paraId="6EA47FB4"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2.4.</w:t>
      </w:r>
      <w:r w:rsidRPr="004563EE">
        <w:rPr>
          <w:rFonts w:asciiTheme="majorBidi" w:eastAsia="Times New Roman" w:hAnsiTheme="majorBidi" w:cstheme="majorBidi"/>
          <w:b/>
          <w:bCs/>
        </w:rPr>
        <w:tab/>
        <w:t>Verification</w:t>
      </w:r>
    </w:p>
    <w:p w14:paraId="37C413D4"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rPr>
        <w:t>2.4.1.</w:t>
      </w:r>
      <w:r w:rsidRPr="004563EE">
        <w:rPr>
          <w:rFonts w:asciiTheme="majorBidi" w:eastAsia="Times New Roman" w:hAnsiTheme="majorBidi" w:cstheme="majorBidi"/>
          <w:b/>
          <w:bCs/>
        </w:rPr>
        <w:tab/>
        <w:t xml:space="preserve">The toolchain and its components </w:t>
      </w:r>
      <w:r w:rsidRPr="004563EE">
        <w:rPr>
          <w:rFonts w:asciiTheme="majorBidi" w:eastAsia="Times New Roman" w:hAnsiTheme="majorBidi" w:cstheme="majorBidi"/>
          <w:b/>
          <w:bCs/>
          <w:strike/>
        </w:rPr>
        <w:t>models</w:t>
      </w:r>
      <w:r w:rsidRPr="004563EE">
        <w:rPr>
          <w:rFonts w:asciiTheme="majorBidi" w:eastAsia="Times New Roman" w:hAnsiTheme="majorBidi" w:cstheme="majorBidi"/>
          <w:b/>
          <w:bCs/>
        </w:rPr>
        <w:t xml:space="preserve"> </w:t>
      </w:r>
      <w:r w:rsidRPr="004563EE">
        <w:rPr>
          <w:rFonts w:asciiTheme="majorBidi" w:eastAsia="Times New Roman" w:hAnsiTheme="majorBidi" w:cstheme="majorBidi"/>
          <w:b/>
          <w:bCs/>
          <w:strike/>
        </w:rPr>
        <w:t>that are developed and tested</w:t>
      </w:r>
      <w:r w:rsidRPr="004563EE">
        <w:rPr>
          <w:rFonts w:asciiTheme="majorBidi" w:eastAsia="Times New Roman" w:hAnsiTheme="majorBidi" w:cstheme="majorBidi"/>
          <w:b/>
          <w:bCs/>
        </w:rPr>
        <w:t xml:space="preserve"> shall be capable of accurately representing the relevant aspects of the physical AEBS that is being modelled.  </w:t>
      </w:r>
      <w:r w:rsidRPr="004563EE">
        <w:rPr>
          <w:rFonts w:asciiTheme="majorBidi" w:eastAsia="Times New Roman" w:hAnsiTheme="majorBidi" w:cstheme="majorBidi"/>
          <w:b/>
          <w:bCs/>
          <w:strike/>
        </w:rPr>
        <w:t xml:space="preserve">that is being modelled. The models are used in tools and the tools are incorporated into toolchains which emulate the overall physical </w:t>
      </w:r>
      <w:r w:rsidRPr="004563EE">
        <w:rPr>
          <w:rFonts w:asciiTheme="majorBidi" w:eastAsia="Times New Roman" w:hAnsiTheme="majorBidi" w:cstheme="majorBidi"/>
          <w:b/>
          <w:bCs/>
          <w:strike/>
        </w:rPr>
        <w:lastRenderedPageBreak/>
        <w:t>behaviour of AEBS with the appropriate quality within the declared domain of validity.</w:t>
      </w:r>
    </w:p>
    <w:p w14:paraId="7839742B" w14:textId="77777777" w:rsidR="00315B8A" w:rsidRPr="004563EE" w:rsidRDefault="00315B8A" w:rsidP="00315B8A">
      <w:pPr>
        <w:tabs>
          <w:tab w:val="right" w:pos="0"/>
        </w:tabs>
        <w:suppressAutoHyphens w:val="0"/>
        <w:snapToGrid w:val="0"/>
        <w:spacing w:after="120" w:line="259"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rPr>
        <w:t>2.4.2.</w:t>
      </w:r>
      <w:r w:rsidRPr="004563EE">
        <w:rPr>
          <w:rFonts w:asciiTheme="majorBidi" w:eastAsia="Times New Roman" w:hAnsiTheme="majorBidi" w:cstheme="majorBidi"/>
          <w:b/>
        </w:rPr>
        <w:tab/>
      </w:r>
      <w:r w:rsidRPr="004563EE">
        <w:rPr>
          <w:rFonts w:asciiTheme="majorBidi" w:eastAsia="Times New Roman" w:hAnsiTheme="majorBidi" w:cstheme="majorBidi"/>
          <w:b/>
          <w:strike/>
        </w:rPr>
        <w:tab/>
        <w:t>The manufacturer shall provide documentation on the AEBS function code verification which demonstrates the numerical and logical implementation of the toolchain and its components is correct. They shall also provide documentation showing the variation of input parameters was sufficiently wide to identify combinations for which the toolchain or any of its components show unstable or unrealistic behaviour.</w:t>
      </w:r>
    </w:p>
    <w:p w14:paraId="4F2A92C0" w14:textId="17AAF8AE" w:rsidR="00315B8A" w:rsidRPr="004563EE" w:rsidRDefault="00315B8A" w:rsidP="00315B8A">
      <w:pPr>
        <w:tabs>
          <w:tab w:val="right" w:pos="0"/>
        </w:tabs>
        <w:suppressAutoHyphens w:val="0"/>
        <w:snapToGrid w:val="0"/>
        <w:spacing w:after="120" w:line="259"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rPr>
        <w:tab/>
        <w:t xml:space="preserve">The manufacturer shall provide documentation on </w:t>
      </w:r>
      <w:r w:rsidR="00D96167" w:rsidRPr="004563EE">
        <w:rPr>
          <w:rFonts w:asciiTheme="majorBidi" w:eastAsia="Times New Roman" w:hAnsiTheme="majorBidi" w:cstheme="majorBidi"/>
          <w:b/>
        </w:rPr>
        <w:t>the verification</w:t>
      </w:r>
      <w:r w:rsidRPr="004563EE">
        <w:rPr>
          <w:rFonts w:asciiTheme="majorBidi" w:eastAsia="Times New Roman" w:hAnsiTheme="majorBidi" w:cstheme="majorBidi"/>
          <w:b/>
        </w:rPr>
        <w:t xml:space="preserve"> activity of the modelling that implements the AEBS function in the toolchain and its components. This shall include a description of the models, their implementation, how they represent the AEBS function and a description of the activities that have been performed to confirm that the models have been correctly implemented.</w:t>
      </w:r>
    </w:p>
    <w:p w14:paraId="2F4CB6C7" w14:textId="77777777" w:rsidR="00315B8A" w:rsidRPr="004563EE" w:rsidRDefault="00315B8A" w:rsidP="00315B8A">
      <w:pPr>
        <w:tabs>
          <w:tab w:val="right" w:pos="0"/>
        </w:tabs>
        <w:suppressAutoHyphens w:val="0"/>
        <w:snapToGrid w:val="0"/>
        <w:spacing w:after="120" w:line="259"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rPr>
        <w:t xml:space="preserve">2.4.3. </w:t>
      </w:r>
      <w:r w:rsidRPr="004563EE">
        <w:rPr>
          <w:rFonts w:asciiTheme="majorBidi" w:eastAsia="Times New Roman" w:hAnsiTheme="majorBidi" w:cstheme="majorBidi"/>
          <w:b/>
        </w:rPr>
        <w:tab/>
      </w:r>
      <w:r w:rsidRPr="004563EE">
        <w:rPr>
          <w:rFonts w:asciiTheme="majorBidi" w:eastAsia="Times New Roman" w:hAnsiTheme="majorBidi" w:cstheme="majorBidi"/>
          <w:b/>
        </w:rPr>
        <w:tab/>
        <w:t>The manufacturer shall provide an estimation of the numerical errors affecting the toolchain and its components and analysis that the errors remain sufficiently bounded.</w:t>
      </w:r>
    </w:p>
    <w:p w14:paraId="2D0CC0C4" w14:textId="77777777" w:rsidR="00315B8A" w:rsidRPr="004563EE" w:rsidRDefault="00315B8A" w:rsidP="00315B8A">
      <w:pPr>
        <w:tabs>
          <w:tab w:val="right" w:pos="0"/>
        </w:tabs>
        <w:suppressAutoHyphens w:val="0"/>
        <w:snapToGrid w:val="0"/>
        <w:spacing w:after="120" w:line="259"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rPr>
        <w:t>2.4.4.</w:t>
      </w:r>
      <w:r w:rsidRPr="004563EE">
        <w:rPr>
          <w:rFonts w:asciiTheme="majorBidi" w:eastAsia="Times New Roman" w:hAnsiTheme="majorBidi" w:cstheme="majorBidi"/>
          <w:b/>
        </w:rPr>
        <w:tab/>
      </w:r>
      <w:r w:rsidRPr="004563EE">
        <w:rPr>
          <w:rFonts w:asciiTheme="majorBidi" w:eastAsia="Times New Roman" w:hAnsiTheme="majorBidi" w:cstheme="majorBidi"/>
          <w:b/>
        </w:rPr>
        <w:tab/>
        <w:t xml:space="preserve">The manufacturer shall demonstrate the effect of variations of the model parameters on the output values and identification of the most critical parameters which will influence the results. This shall also include a robust calibration procedure for these parameters.                      </w:t>
      </w:r>
    </w:p>
    <w:p w14:paraId="5D4BFC30"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1</w:t>
      </w:r>
      <w:r w:rsidRPr="004563EE">
        <w:rPr>
          <w:rFonts w:asciiTheme="majorBidi" w:eastAsia="Times New Roman" w:hAnsiTheme="majorBidi" w:cstheme="majorBidi"/>
          <w:b/>
          <w:bCs/>
        </w:rPr>
        <w:t>2.</w:t>
      </w:r>
      <w:r w:rsidRPr="004563EE">
        <w:rPr>
          <w:rFonts w:asciiTheme="majorBidi" w:eastAsia="Times New Roman" w:hAnsiTheme="majorBidi" w:cstheme="majorBidi"/>
          <w:b/>
          <w:bCs/>
          <w:strike/>
        </w:rPr>
        <w:t>4</w:t>
      </w:r>
      <w:r w:rsidRPr="004563EE">
        <w:rPr>
          <w:rFonts w:asciiTheme="majorBidi" w:eastAsia="Times New Roman" w:hAnsiTheme="majorBidi" w:cstheme="majorBidi"/>
          <w:b/>
          <w:bCs/>
        </w:rPr>
        <w:t>5.</w:t>
      </w:r>
      <w:r w:rsidRPr="004563EE">
        <w:rPr>
          <w:rFonts w:asciiTheme="majorBidi" w:eastAsia="Times New Roman" w:hAnsiTheme="majorBidi" w:cstheme="majorBidi"/>
          <w:b/>
          <w:bCs/>
        </w:rPr>
        <w:tab/>
      </w:r>
      <w:r w:rsidRPr="004563EE">
        <w:rPr>
          <w:rFonts w:asciiTheme="majorBidi" w:eastAsia="Times New Roman" w:hAnsiTheme="majorBidi" w:cstheme="majorBidi"/>
          <w:b/>
          <w:bCs/>
          <w:strike/>
        </w:rPr>
        <w:t>Simulation model v</w:t>
      </w:r>
      <w:r w:rsidRPr="004563EE">
        <w:rPr>
          <w:rFonts w:asciiTheme="majorBidi" w:eastAsia="Times New Roman" w:hAnsiTheme="majorBidi" w:cstheme="majorBidi"/>
          <w:b/>
          <w:bCs/>
        </w:rPr>
        <w:t xml:space="preserve">Validation </w:t>
      </w:r>
      <w:r w:rsidRPr="004563EE">
        <w:rPr>
          <w:rFonts w:asciiTheme="majorBidi" w:eastAsia="Times New Roman" w:hAnsiTheme="majorBidi" w:cstheme="majorBidi"/>
          <w:b/>
          <w:bCs/>
          <w:strike/>
        </w:rPr>
        <w:t>process</w:t>
      </w:r>
    </w:p>
    <w:p w14:paraId="4716A73C" w14:textId="7247BC99" w:rsidR="00315B8A" w:rsidRPr="004563EE" w:rsidRDefault="00315B8A" w:rsidP="00315B8A">
      <w:pPr>
        <w:suppressAutoHyphens w:val="0"/>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2.5.1</w:t>
      </w:r>
      <w:r w:rsidR="00F07EBA">
        <w:rPr>
          <w:rFonts w:asciiTheme="majorBidi" w:eastAsia="Times New Roman" w:hAnsiTheme="majorBidi" w:cstheme="majorBidi"/>
          <w:b/>
          <w:bCs/>
        </w:rPr>
        <w:t>.</w:t>
      </w:r>
      <w:r w:rsidRPr="004563EE">
        <w:rPr>
          <w:rFonts w:asciiTheme="majorBidi" w:eastAsia="Times New Roman" w:hAnsiTheme="majorBidi" w:cstheme="majorBidi"/>
          <w:b/>
          <w:bCs/>
        </w:rPr>
        <w:tab/>
      </w:r>
      <w:r w:rsidRPr="004563EE">
        <w:rPr>
          <w:rFonts w:asciiTheme="majorBidi" w:eastAsia="Times New Roman" w:hAnsiTheme="majorBidi" w:cstheme="majorBidi"/>
          <w:b/>
          <w:bCs/>
        </w:rPr>
        <w:tab/>
      </w:r>
      <w:r w:rsidRPr="004563EE">
        <w:rPr>
          <w:rFonts w:asciiTheme="majorBidi" w:eastAsia="Times New Roman" w:hAnsiTheme="majorBidi" w:cstheme="majorBidi"/>
          <w:b/>
          <w:bCs/>
          <w:strike/>
        </w:rPr>
        <w:t>The simulation model shall be validated in comparison with the physical validation tests performed under paragraph 1.2. and comparability of the test results shall be proven.</w:t>
      </w:r>
      <w:r w:rsidRPr="004563EE">
        <w:rPr>
          <w:rFonts w:asciiTheme="majorBidi" w:eastAsia="Times New Roman" w:hAnsiTheme="majorBidi" w:cstheme="majorBidi"/>
          <w:b/>
          <w:bCs/>
        </w:rPr>
        <w:t xml:space="preserve"> The vehicle manufacturer shall describe their overall approach to validation including performance measures and a validation strategy. The validation strategy shall be agreed by the Type Approval Authority or its Technical Service, including physical tests performed to demonstrate that the toolchain is an accurate representation of the physical system. The tests performed shall ensure a statistical comparison between physical and simulation results is possible.</w:t>
      </w:r>
    </w:p>
    <w:p w14:paraId="4B1A94EB"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2.5.2.</w:t>
      </w:r>
      <w:r w:rsidRPr="004563EE">
        <w:rPr>
          <w:rFonts w:asciiTheme="majorBidi" w:eastAsia="Times New Roman" w:hAnsiTheme="majorBidi" w:cstheme="majorBidi"/>
          <w:b/>
          <w:bCs/>
        </w:rPr>
        <w:tab/>
      </w:r>
      <w:r w:rsidRPr="004563EE">
        <w:rPr>
          <w:rFonts w:asciiTheme="majorBidi" w:eastAsia="Times New Roman" w:hAnsiTheme="majorBidi" w:cstheme="majorBidi"/>
          <w:b/>
          <w:bCs/>
        </w:rPr>
        <w:tab/>
        <w:t xml:space="preserve">The validation strategy shall be </w:t>
      </w:r>
      <w:r w:rsidRPr="004563EE">
        <w:rPr>
          <w:rFonts w:asciiTheme="majorBidi" w:eastAsia="Times New Roman" w:hAnsiTheme="majorBidi" w:cstheme="majorBidi"/>
          <w:b/>
          <w:bCs/>
          <w:strike/>
        </w:rPr>
        <w:t>based on scientific methods,</w:t>
      </w:r>
      <w:r w:rsidRPr="004563EE">
        <w:rPr>
          <w:rFonts w:asciiTheme="majorBidi" w:eastAsia="Times New Roman" w:hAnsiTheme="majorBidi" w:cstheme="majorBidi"/>
          <w:b/>
          <w:bCs/>
        </w:rPr>
        <w:t xml:space="preserve"> defined by the </w:t>
      </w:r>
      <w:r w:rsidRPr="004563EE">
        <w:rPr>
          <w:rFonts w:asciiTheme="majorBidi" w:eastAsia="Times New Roman" w:hAnsiTheme="majorBidi" w:cstheme="majorBidi"/>
          <w:b/>
          <w:bCs/>
          <w:strike/>
        </w:rPr>
        <w:t>car</w:t>
      </w:r>
      <w:r w:rsidRPr="004563EE">
        <w:rPr>
          <w:rFonts w:asciiTheme="majorBidi" w:eastAsia="Times New Roman" w:hAnsiTheme="majorBidi" w:cstheme="majorBidi"/>
          <w:b/>
          <w:bCs/>
        </w:rPr>
        <w:t xml:space="preserve"> manufacturer and presented to </w:t>
      </w:r>
      <w:r w:rsidRPr="004563EE">
        <w:rPr>
          <w:rFonts w:asciiTheme="majorBidi" w:eastAsia="Times New Roman" w:hAnsiTheme="majorBidi" w:cstheme="majorBidi"/>
          <w:b/>
          <w:bCs/>
          <w:strike/>
        </w:rPr>
        <w:t>agreed with</w:t>
      </w:r>
      <w:r w:rsidRPr="004563EE">
        <w:rPr>
          <w:rFonts w:asciiTheme="majorBidi" w:eastAsia="Times New Roman" w:hAnsiTheme="majorBidi" w:cstheme="majorBidi"/>
          <w:b/>
          <w:bCs/>
        </w:rPr>
        <w:t xml:space="preserve"> the Type Approval Authority </w:t>
      </w:r>
      <w:r w:rsidRPr="004563EE">
        <w:rPr>
          <w:rFonts w:asciiTheme="majorBidi" w:eastAsia="Times New Roman" w:hAnsiTheme="majorBidi" w:cstheme="majorBidi"/>
          <w:b/>
          <w:bCs/>
          <w:strike/>
        </w:rPr>
        <w:t>and</w:t>
      </w:r>
      <w:r w:rsidRPr="004563EE">
        <w:rPr>
          <w:rFonts w:asciiTheme="majorBidi" w:eastAsia="Times New Roman" w:hAnsiTheme="majorBidi" w:cstheme="majorBidi"/>
          <w:b/>
          <w:bCs/>
        </w:rPr>
        <w:t xml:space="preserve"> or its Technical Service for review and agreement.</w:t>
      </w:r>
    </w:p>
    <w:p w14:paraId="55CFD955"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rPr>
      </w:pPr>
      <w:r w:rsidRPr="004563EE">
        <w:rPr>
          <w:rFonts w:asciiTheme="majorBidi" w:eastAsia="Times New Roman" w:hAnsiTheme="majorBidi" w:cstheme="majorBidi"/>
          <w:b/>
          <w:bCs/>
        </w:rPr>
        <w:t>2.5.3.</w:t>
      </w:r>
      <w:r w:rsidRPr="004563EE">
        <w:rPr>
          <w:rFonts w:asciiTheme="majorBidi" w:eastAsia="Times New Roman" w:hAnsiTheme="majorBidi" w:cstheme="majorBidi"/>
          <w:b/>
          <w:bCs/>
        </w:rPr>
        <w:tab/>
      </w:r>
      <w:r w:rsidRPr="004563EE">
        <w:rPr>
          <w:rFonts w:asciiTheme="majorBidi" w:eastAsia="Times New Roman" w:hAnsiTheme="majorBidi" w:cstheme="majorBidi"/>
          <w:b/>
          <w:bCs/>
          <w:strike/>
        </w:rPr>
        <w:t>For the validation,</w:t>
      </w:r>
      <w:r w:rsidRPr="004563EE">
        <w:rPr>
          <w:rFonts w:asciiTheme="majorBidi" w:eastAsia="Times New Roman" w:hAnsiTheme="majorBidi" w:cstheme="majorBidi"/>
          <w:b/>
          <w:bCs/>
        </w:rPr>
        <w:t xml:space="preserve"> The manufacturer shall demonstrate how the toolchain achieves the</w:t>
      </w:r>
      <w:r w:rsidRPr="004563EE">
        <w:rPr>
          <w:rFonts w:asciiTheme="majorBidi" w:eastAsia="Times New Roman" w:hAnsiTheme="majorBidi" w:cstheme="majorBidi"/>
          <w:bCs/>
        </w:rPr>
        <w:t xml:space="preserve"> </w:t>
      </w:r>
      <w:r w:rsidRPr="004563EE">
        <w:rPr>
          <w:rFonts w:asciiTheme="majorBidi" w:eastAsia="Times New Roman" w:hAnsiTheme="majorBidi" w:cstheme="majorBidi"/>
          <w:b/>
          <w:bCs/>
        </w:rPr>
        <w:t xml:space="preserve">key performance indicators </w:t>
      </w:r>
      <w:r w:rsidRPr="004563EE">
        <w:rPr>
          <w:rFonts w:asciiTheme="majorBidi" w:eastAsia="Times New Roman" w:hAnsiTheme="majorBidi" w:cstheme="majorBidi"/>
          <w:b/>
          <w:bCs/>
          <w:strike/>
        </w:rPr>
        <w:t>shall be assessed</w:t>
      </w:r>
      <w:r w:rsidRPr="004563EE">
        <w:rPr>
          <w:rFonts w:asciiTheme="majorBidi" w:eastAsia="Times New Roman" w:hAnsiTheme="majorBidi" w:cstheme="majorBidi"/>
          <w:b/>
          <w:bCs/>
        </w:rPr>
        <w:t xml:space="preserve"> </w:t>
      </w:r>
      <w:r w:rsidRPr="004563EE">
        <w:rPr>
          <w:rFonts w:asciiTheme="majorBidi" w:eastAsia="Times New Roman" w:hAnsiTheme="majorBidi" w:cstheme="majorBidi"/>
          <w:b/>
        </w:rPr>
        <w:t>defined in paragraph 2.3.6.3. and accuracy requirements defined in paragraph 2.3.6.4. This shall include justification for the choice of key performance indicators and accuracy requirements, and what the criteria is for satisfying these indicators and requirements.</w:t>
      </w:r>
    </w:p>
    <w:p w14:paraId="21D1632E" w14:textId="77777777" w:rsidR="00315B8A" w:rsidRPr="004563EE" w:rsidRDefault="00315B8A" w:rsidP="00315B8A">
      <w:pPr>
        <w:tabs>
          <w:tab w:val="right" w:pos="0"/>
        </w:tabs>
        <w:suppressAutoHyphens w:val="0"/>
        <w:snapToGrid w:val="0"/>
        <w:spacing w:after="120" w:line="259" w:lineRule="auto"/>
        <w:ind w:left="2268" w:right="708" w:hanging="1140"/>
        <w:jc w:val="both"/>
        <w:rPr>
          <w:rFonts w:asciiTheme="majorBidi" w:eastAsia="Times New Roman" w:hAnsiTheme="majorBidi" w:cstheme="majorBidi"/>
          <w:b/>
        </w:rPr>
      </w:pPr>
      <w:r w:rsidRPr="004563EE">
        <w:rPr>
          <w:rFonts w:asciiTheme="majorBidi" w:eastAsia="Times New Roman" w:hAnsiTheme="majorBidi" w:cstheme="majorBidi"/>
          <w:b/>
        </w:rPr>
        <w:t>2.5.4.</w:t>
      </w:r>
      <w:r w:rsidRPr="004563EE">
        <w:rPr>
          <w:rFonts w:asciiTheme="majorBidi" w:eastAsia="Times New Roman" w:hAnsiTheme="majorBidi" w:cstheme="majorBidi"/>
          <w:b/>
        </w:rPr>
        <w:tab/>
      </w:r>
      <w:r w:rsidRPr="004563EE">
        <w:rPr>
          <w:rFonts w:asciiTheme="majorBidi" w:eastAsia="Times New Roman" w:hAnsiTheme="majorBidi" w:cstheme="majorBidi"/>
          <w:b/>
        </w:rPr>
        <w:tab/>
        <w:t>The manufacturer shall provide the list of validation scenarios. The manufacturer shall provide the parameter descriptions and accuracy requirements that were needed to perform the validation tests.</w:t>
      </w:r>
    </w:p>
    <w:p w14:paraId="78D69241" w14:textId="77777777" w:rsidR="00315B8A" w:rsidRPr="004563EE" w:rsidRDefault="00315B8A" w:rsidP="00315B8A">
      <w:pPr>
        <w:tabs>
          <w:tab w:val="right" w:pos="0"/>
        </w:tabs>
        <w:suppressAutoHyphens w:val="0"/>
        <w:snapToGrid w:val="0"/>
        <w:spacing w:after="120" w:line="259" w:lineRule="auto"/>
        <w:ind w:left="2268" w:right="708" w:hanging="1140"/>
        <w:jc w:val="both"/>
        <w:rPr>
          <w:rFonts w:asciiTheme="majorBidi" w:eastAsia="Times New Roman" w:hAnsiTheme="majorBidi" w:cstheme="majorBidi"/>
          <w:b/>
        </w:rPr>
      </w:pPr>
      <w:r w:rsidRPr="004563EE">
        <w:rPr>
          <w:rFonts w:asciiTheme="majorBidi" w:eastAsia="Times New Roman" w:hAnsiTheme="majorBidi" w:cstheme="majorBidi"/>
          <w:b/>
        </w:rPr>
        <w:t>2.5.5.</w:t>
      </w:r>
      <w:r w:rsidRPr="004563EE">
        <w:rPr>
          <w:rFonts w:asciiTheme="majorBidi" w:eastAsia="Times New Roman" w:hAnsiTheme="majorBidi" w:cstheme="majorBidi"/>
          <w:b/>
        </w:rPr>
        <w:tab/>
      </w:r>
      <w:r w:rsidRPr="004563EE">
        <w:rPr>
          <w:rFonts w:asciiTheme="majorBidi" w:eastAsia="Times New Roman" w:hAnsiTheme="majorBidi" w:cstheme="majorBidi"/>
          <w:b/>
        </w:rPr>
        <w:tab/>
        <w:t>The manufacturer shall provide documentation describing the validation that was performed to establish the credibility of the toolchain.  This shall include information related to the processes that were followed, physical tests that were performed and models and tools that were used.</w:t>
      </w:r>
    </w:p>
    <w:p w14:paraId="5AB5D0CE" w14:textId="77777777" w:rsidR="00315B8A" w:rsidRPr="004563EE" w:rsidRDefault="00315B8A" w:rsidP="00315B8A">
      <w:pPr>
        <w:tabs>
          <w:tab w:val="right" w:pos="0"/>
        </w:tabs>
        <w:suppressAutoHyphens w:val="0"/>
        <w:snapToGrid w:val="0"/>
        <w:spacing w:after="120" w:line="259" w:lineRule="auto"/>
        <w:ind w:left="2268" w:right="708" w:hanging="1140"/>
        <w:jc w:val="both"/>
        <w:rPr>
          <w:rFonts w:asciiTheme="majorBidi" w:hAnsiTheme="majorBidi" w:cstheme="majorBidi"/>
          <w:b/>
        </w:rPr>
      </w:pPr>
      <w:r w:rsidRPr="004563EE">
        <w:rPr>
          <w:rFonts w:asciiTheme="majorBidi" w:eastAsia="Times New Roman" w:hAnsiTheme="majorBidi" w:cstheme="majorBidi"/>
          <w:b/>
        </w:rPr>
        <w:t>2.5.6.</w:t>
      </w:r>
      <w:r w:rsidRPr="004563EE">
        <w:rPr>
          <w:rFonts w:asciiTheme="majorBidi" w:eastAsia="Times New Roman" w:hAnsiTheme="majorBidi" w:cstheme="majorBidi"/>
          <w:b/>
        </w:rPr>
        <w:tab/>
      </w:r>
      <w:r w:rsidRPr="004563EE">
        <w:rPr>
          <w:rFonts w:asciiTheme="majorBidi" w:eastAsia="Times New Roman" w:hAnsiTheme="majorBidi" w:cstheme="majorBidi"/>
          <w:b/>
        </w:rPr>
        <w:tab/>
        <w:t xml:space="preserve">The </w:t>
      </w:r>
      <w:r w:rsidRPr="004563EE">
        <w:rPr>
          <w:rFonts w:asciiTheme="majorBidi" w:hAnsiTheme="majorBidi" w:cstheme="majorBidi"/>
          <w:b/>
        </w:rPr>
        <w:t xml:space="preserve">manufacturer shall provide documentation that demonstrates how they have characterised the uncertainty in the input data and evaluated the model parameters. The overall uncertainty of the results shall be quantified based on the toolchain structure and from the data and its flow through the toolchain. This uncertainty quantification shall allow estimates of the likely errors and </w:t>
      </w:r>
      <w:r w:rsidRPr="004563EE">
        <w:rPr>
          <w:rFonts w:asciiTheme="majorBidi" w:hAnsiTheme="majorBidi" w:cstheme="majorBidi"/>
          <w:b/>
        </w:rPr>
        <w:lastRenderedPageBreak/>
        <w:t>the required safety margins that shall be applied to the results when the toolchain is used for virtual testing.</w:t>
      </w:r>
    </w:p>
    <w:p w14:paraId="0C185F28"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2.5.7.</w:t>
      </w:r>
      <w:r w:rsidRPr="004563EE">
        <w:rPr>
          <w:rFonts w:asciiTheme="majorBidi" w:eastAsia="Times New Roman" w:hAnsiTheme="majorBidi" w:cstheme="majorBidi"/>
          <w:b/>
          <w:bCs/>
        </w:rPr>
        <w:tab/>
        <w:t xml:space="preserve">At the request of the Type Approval Authority or its Technical Service, in addition to the documentation provided by the vehicle manufacturer, additional confirmatory validation, which shall include physical tests, shall be performed or witnessed </w:t>
      </w:r>
      <w:r w:rsidRPr="004563EE">
        <w:rPr>
          <w:rFonts w:asciiTheme="majorBidi" w:eastAsia="Times New Roman" w:hAnsiTheme="majorBidi" w:cstheme="majorBidi"/>
          <w:b/>
          <w:bCs/>
          <w:strike/>
        </w:rPr>
        <w:t>to confirm the accuracy between the physical and the simulation results</w:t>
      </w:r>
      <w:r w:rsidRPr="004563EE">
        <w:rPr>
          <w:rFonts w:asciiTheme="majorBidi" w:eastAsia="Times New Roman" w:hAnsiTheme="majorBidi" w:cstheme="majorBidi"/>
          <w:b/>
          <w:bCs/>
        </w:rPr>
        <w:t>. These tests may be relevant to the entire toolchain, specific parts of the toolchain or any of its components.</w:t>
      </w:r>
    </w:p>
    <w:p w14:paraId="1E073FB9"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2.5.8.</w:t>
      </w:r>
      <w:r w:rsidRPr="004563EE">
        <w:rPr>
          <w:rFonts w:asciiTheme="majorBidi" w:eastAsia="Times New Roman" w:hAnsiTheme="majorBidi" w:cstheme="majorBidi"/>
          <w:b/>
          <w:bCs/>
        </w:rPr>
        <w:tab/>
        <w:t xml:space="preserve">The number of physical tests </w:t>
      </w:r>
      <w:r w:rsidRPr="004563EE">
        <w:rPr>
          <w:rFonts w:asciiTheme="majorBidi" w:eastAsia="Times New Roman" w:hAnsiTheme="majorBidi" w:cstheme="majorBidi"/>
          <w:b/>
          <w:bCs/>
          <w:strike/>
        </w:rPr>
        <w:t>to be tested</w:t>
      </w:r>
      <w:r w:rsidRPr="004563EE">
        <w:rPr>
          <w:rFonts w:asciiTheme="majorBidi" w:eastAsia="Times New Roman" w:hAnsiTheme="majorBidi" w:cstheme="majorBidi"/>
          <w:b/>
          <w:bCs/>
        </w:rPr>
        <w:t xml:space="preserve"> shall be defined in agreement between the manufacturer and the Type Approval Authority or its </w:t>
      </w:r>
      <w:r w:rsidRPr="004563EE">
        <w:rPr>
          <w:rFonts w:asciiTheme="majorBidi" w:eastAsia="Times New Roman" w:hAnsiTheme="majorBidi" w:cstheme="majorBidi"/>
          <w:b/>
          <w:bCs/>
          <w:strike/>
        </w:rPr>
        <w:t>the</w:t>
      </w:r>
      <w:r w:rsidRPr="004563EE">
        <w:rPr>
          <w:rFonts w:asciiTheme="majorBidi" w:eastAsia="Times New Roman" w:hAnsiTheme="majorBidi" w:cstheme="majorBidi"/>
          <w:b/>
          <w:bCs/>
        </w:rPr>
        <w:t xml:space="preserve"> Technical Service. </w:t>
      </w:r>
      <w:r w:rsidRPr="004563EE">
        <w:rPr>
          <w:rFonts w:asciiTheme="majorBidi" w:eastAsia="Times New Roman" w:hAnsiTheme="majorBidi" w:cstheme="majorBidi"/>
          <w:b/>
          <w:bCs/>
          <w:strike/>
        </w:rPr>
        <w:t>in order to</w:t>
      </w:r>
      <w:r w:rsidRPr="004563EE">
        <w:rPr>
          <w:rFonts w:asciiTheme="majorBidi" w:eastAsia="Times New Roman" w:hAnsiTheme="majorBidi" w:cstheme="majorBidi"/>
          <w:b/>
          <w:bCs/>
        </w:rPr>
        <w:t xml:space="preserve"> They shall be sufficient</w:t>
      </w:r>
      <w:r w:rsidRPr="004563EE">
        <w:rPr>
          <w:rFonts w:asciiTheme="majorBidi" w:eastAsia="Times New Roman" w:hAnsiTheme="majorBidi" w:cstheme="majorBidi"/>
          <w:b/>
          <w:bCs/>
          <w:strike/>
        </w:rPr>
        <w:t xml:space="preserve">ly </w:t>
      </w:r>
      <w:r w:rsidRPr="004563EE">
        <w:rPr>
          <w:rFonts w:asciiTheme="majorBidi" w:eastAsia="Times New Roman" w:hAnsiTheme="majorBidi" w:cstheme="majorBidi"/>
          <w:b/>
          <w:bCs/>
        </w:rPr>
        <w:t>to cover the validity domain specified by the vehicle manufacturer.</w:t>
      </w:r>
    </w:p>
    <w:p w14:paraId="17246CE8"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rPr>
        <w:t>2.5.9.</w:t>
      </w:r>
      <w:r w:rsidRPr="004563EE">
        <w:rPr>
          <w:rFonts w:asciiTheme="majorBidi" w:eastAsia="Times New Roman" w:hAnsiTheme="majorBidi" w:cstheme="majorBidi"/>
          <w:b/>
          <w:bCs/>
        </w:rPr>
        <w:tab/>
        <w:t xml:space="preserve">The methodology used to generate physical validation data, such as data recording equipment, data processing, calculation of scalar values shall be documented </w:t>
      </w:r>
      <w:r w:rsidRPr="004563EE">
        <w:rPr>
          <w:rFonts w:asciiTheme="majorBidi" w:eastAsia="Times New Roman" w:hAnsiTheme="majorBidi" w:cstheme="majorBidi"/>
          <w:b/>
          <w:bCs/>
          <w:strike/>
        </w:rPr>
        <w:t>in the simulation report</w:t>
      </w:r>
      <w:r w:rsidRPr="004563EE">
        <w:rPr>
          <w:rFonts w:asciiTheme="majorBidi" w:eastAsia="Times New Roman" w:hAnsiTheme="majorBidi" w:cstheme="majorBidi"/>
          <w:b/>
          <w:bCs/>
        </w:rPr>
        <w:t xml:space="preserve"> as part of the validation documentation. </w:t>
      </w:r>
      <w:r w:rsidRPr="004563EE">
        <w:rPr>
          <w:rFonts w:asciiTheme="majorBidi" w:eastAsia="Times New Roman" w:hAnsiTheme="majorBidi" w:cstheme="majorBidi"/>
          <w:b/>
          <w:bCs/>
          <w:strike/>
        </w:rPr>
        <w:t>The output and results of the toolchain and its components shall be compared against these physical tests and the appropriate assessment criteria.</w:t>
      </w:r>
    </w:p>
    <w:p w14:paraId="0C5FBCE1" w14:textId="649A1943" w:rsidR="008C5BC1" w:rsidRPr="004563EE" w:rsidRDefault="008C5BC1"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i/>
          <w:iCs/>
        </w:rPr>
        <w:t>Paragraphs</w:t>
      </w:r>
      <w:r w:rsidR="009E3365">
        <w:rPr>
          <w:rFonts w:asciiTheme="majorBidi" w:eastAsia="Times New Roman" w:hAnsiTheme="majorBidi" w:cstheme="majorBidi"/>
          <w:i/>
          <w:iCs/>
        </w:rPr>
        <w:t xml:space="preserve"> </w:t>
      </w:r>
      <w:r w:rsidRPr="004563EE">
        <w:rPr>
          <w:rFonts w:asciiTheme="majorBidi" w:eastAsia="Times New Roman" w:hAnsiTheme="majorBidi" w:cstheme="majorBidi"/>
          <w:i/>
          <w:iCs/>
        </w:rPr>
        <w:t>1.5</w:t>
      </w:r>
      <w:r w:rsidR="009E3365">
        <w:rPr>
          <w:rFonts w:asciiTheme="majorBidi" w:eastAsia="Times New Roman" w:hAnsiTheme="majorBidi" w:cstheme="majorBidi"/>
          <w:i/>
          <w:iCs/>
        </w:rPr>
        <w:t>.</w:t>
      </w:r>
      <w:r w:rsidRPr="004563EE">
        <w:rPr>
          <w:rFonts w:asciiTheme="majorBidi" w:eastAsia="Times New Roman" w:hAnsiTheme="majorBidi" w:cstheme="majorBidi"/>
          <w:i/>
          <w:iCs/>
        </w:rPr>
        <w:t xml:space="preserve"> to 1.5.7., </w:t>
      </w:r>
      <w:r w:rsidRPr="004563EE">
        <w:rPr>
          <w:rFonts w:asciiTheme="majorBidi" w:eastAsia="Times New Roman" w:hAnsiTheme="majorBidi" w:cstheme="majorBidi"/>
        </w:rPr>
        <w:t>shall be deleted</w:t>
      </w:r>
      <w:r w:rsidRPr="004563EE">
        <w:rPr>
          <w:rFonts w:asciiTheme="majorBidi" w:eastAsia="Times New Roman" w:hAnsiTheme="majorBidi" w:cstheme="majorBidi"/>
          <w:i/>
          <w:iCs/>
        </w:rPr>
        <w:t>.</w:t>
      </w:r>
    </w:p>
    <w:p w14:paraId="5028B6E4"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2</w:t>
      </w:r>
      <w:r w:rsidRPr="004563EE">
        <w:rPr>
          <w:rFonts w:asciiTheme="majorBidi" w:eastAsia="Times New Roman" w:hAnsiTheme="majorBidi" w:cstheme="majorBidi"/>
          <w:b/>
          <w:bCs/>
        </w:rPr>
        <w:t>3.</w:t>
      </w:r>
      <w:r w:rsidRPr="004563EE">
        <w:rPr>
          <w:rFonts w:asciiTheme="majorBidi" w:eastAsia="Times New Roman" w:hAnsiTheme="majorBidi" w:cstheme="majorBidi"/>
          <w:b/>
          <w:bCs/>
        </w:rPr>
        <w:tab/>
        <w:t xml:space="preserve">Activity 2: The use of virtual testing results to conduct testing required for approval process </w:t>
      </w:r>
      <w:r w:rsidRPr="004563EE">
        <w:rPr>
          <w:rFonts w:asciiTheme="majorBidi" w:eastAsia="Times New Roman" w:hAnsiTheme="majorBidi" w:cstheme="majorBidi"/>
          <w:b/>
          <w:bCs/>
          <w:strike/>
        </w:rPr>
        <w:t>(pillar 2)</w:t>
      </w:r>
    </w:p>
    <w:p w14:paraId="44FD334D" w14:textId="23CBB0BA"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2</w:t>
      </w:r>
      <w:r w:rsidRPr="004563EE">
        <w:rPr>
          <w:rFonts w:asciiTheme="majorBidi" w:eastAsia="Times New Roman" w:hAnsiTheme="majorBidi" w:cstheme="majorBidi"/>
          <w:b/>
          <w:bCs/>
        </w:rPr>
        <w:t>3.1.</w:t>
      </w:r>
      <w:r w:rsidRPr="004563EE">
        <w:rPr>
          <w:rFonts w:asciiTheme="majorBidi" w:eastAsia="Times New Roman" w:hAnsiTheme="majorBidi" w:cstheme="majorBidi"/>
          <w:b/>
          <w:bCs/>
        </w:rPr>
        <w:tab/>
      </w:r>
      <w:r w:rsidRPr="004563EE">
        <w:rPr>
          <w:rFonts w:asciiTheme="majorBidi" w:eastAsia="Times New Roman" w:hAnsiTheme="majorBidi" w:cstheme="majorBidi"/>
          <w:b/>
          <w:bCs/>
        </w:rPr>
        <w:tab/>
      </w:r>
      <w:r w:rsidRPr="004563EE">
        <w:rPr>
          <w:rFonts w:asciiTheme="majorBidi" w:hAnsiTheme="majorBidi" w:cstheme="majorBidi"/>
          <w:b/>
        </w:rPr>
        <w:t>Compliance of the Advanced Emergency Braking System with the performance requirements as defined in paragraphs 5.2.1</w:t>
      </w:r>
      <w:r w:rsidR="009D25A7">
        <w:rPr>
          <w:rFonts w:asciiTheme="majorBidi" w:hAnsiTheme="majorBidi" w:cstheme="majorBidi"/>
          <w:b/>
        </w:rPr>
        <w:t>.</w:t>
      </w:r>
      <w:r w:rsidRPr="004563EE">
        <w:rPr>
          <w:rFonts w:asciiTheme="majorBidi" w:hAnsiTheme="majorBidi" w:cstheme="majorBidi"/>
          <w:b/>
        </w:rPr>
        <w:t xml:space="preserve"> to 5.2.2</w:t>
      </w:r>
      <w:r w:rsidRPr="004563EE">
        <w:rPr>
          <w:rFonts w:asciiTheme="majorBidi" w:hAnsiTheme="majorBidi" w:cstheme="majorBidi"/>
          <w:b/>
          <w:strike/>
        </w:rPr>
        <w:t>3</w:t>
      </w:r>
      <w:r w:rsidRPr="004563EE">
        <w:rPr>
          <w:rFonts w:asciiTheme="majorBidi" w:hAnsiTheme="majorBidi" w:cstheme="majorBidi"/>
          <w:b/>
        </w:rPr>
        <w:t xml:space="preserve">. of this Regulation may be demonstrated by the vehicle manufacturer to the Type Approval Authority or its Technical Service by making use of virtual testing of the dynamic manoeuvres described in </w:t>
      </w:r>
      <w:r w:rsidRPr="004563EE">
        <w:rPr>
          <w:rFonts w:asciiTheme="majorBidi" w:hAnsiTheme="majorBidi" w:cstheme="majorBidi"/>
          <w:b/>
          <w:strike/>
        </w:rPr>
        <w:t xml:space="preserve">of </w:t>
      </w:r>
      <w:r w:rsidRPr="004563EE">
        <w:rPr>
          <w:rFonts w:asciiTheme="majorBidi" w:hAnsiTheme="majorBidi" w:cstheme="majorBidi"/>
          <w:b/>
        </w:rPr>
        <w:t>the paragraph(s) 6.4</w:t>
      </w:r>
      <w:r w:rsidRPr="004563EE">
        <w:rPr>
          <w:rFonts w:asciiTheme="majorBidi" w:hAnsiTheme="majorBidi" w:cstheme="majorBidi"/>
          <w:b/>
          <w:strike/>
        </w:rPr>
        <w:t>5</w:t>
      </w:r>
      <w:r w:rsidRPr="004563EE">
        <w:rPr>
          <w:rFonts w:asciiTheme="majorBidi" w:hAnsiTheme="majorBidi" w:cstheme="majorBidi"/>
          <w:b/>
        </w:rPr>
        <w:t>. to 6.6</w:t>
      </w:r>
      <w:r w:rsidRPr="004563EE">
        <w:rPr>
          <w:rFonts w:asciiTheme="majorBidi" w:hAnsiTheme="majorBidi" w:cstheme="majorBidi"/>
          <w:b/>
          <w:strike/>
        </w:rPr>
        <w:t>7</w:t>
      </w:r>
      <w:r w:rsidRPr="004563EE">
        <w:rPr>
          <w:rFonts w:asciiTheme="majorBidi" w:hAnsiTheme="majorBidi" w:cstheme="majorBidi"/>
          <w:b/>
        </w:rPr>
        <w:t>. of this Regulation</w:t>
      </w:r>
      <w:r w:rsidRPr="004563EE">
        <w:rPr>
          <w:rFonts w:asciiTheme="majorBidi" w:hAnsiTheme="majorBidi" w:cstheme="majorBidi"/>
        </w:rPr>
        <w:t>.</w:t>
      </w:r>
    </w:p>
    <w:p w14:paraId="40A5EF15" w14:textId="77777777" w:rsidR="00315B8A" w:rsidRPr="004563EE" w:rsidRDefault="00315B8A" w:rsidP="00315B8A">
      <w:pPr>
        <w:adjustRightInd w:val="0"/>
        <w:snapToGrid w:val="0"/>
        <w:spacing w:after="120" w:line="240" w:lineRule="auto"/>
        <w:ind w:left="2268" w:right="708" w:hanging="1134"/>
        <w:jc w:val="both"/>
        <w:rPr>
          <w:rFonts w:asciiTheme="majorBidi" w:eastAsia="Times New Roman" w:hAnsiTheme="majorBidi" w:cstheme="majorBidi"/>
          <w:b/>
          <w:bCs/>
        </w:rPr>
      </w:pPr>
      <w:r w:rsidRPr="004563EE">
        <w:rPr>
          <w:rFonts w:asciiTheme="majorBidi" w:eastAsia="Times New Roman" w:hAnsiTheme="majorBidi" w:cstheme="majorBidi"/>
          <w:b/>
          <w:bCs/>
          <w:strike/>
        </w:rPr>
        <w:t>2</w:t>
      </w:r>
      <w:r w:rsidRPr="004563EE">
        <w:rPr>
          <w:rFonts w:asciiTheme="majorBidi" w:eastAsia="Times New Roman" w:hAnsiTheme="majorBidi" w:cstheme="majorBidi"/>
          <w:b/>
          <w:bCs/>
        </w:rPr>
        <w:t>3.2.</w:t>
      </w:r>
      <w:r w:rsidRPr="004563EE">
        <w:rPr>
          <w:rFonts w:asciiTheme="majorBidi" w:eastAsia="Times New Roman" w:hAnsiTheme="majorBidi" w:cstheme="majorBidi"/>
          <w:b/>
          <w:bCs/>
        </w:rPr>
        <w:tab/>
        <w:t xml:space="preserve">All </w:t>
      </w:r>
      <w:r w:rsidRPr="004563EE">
        <w:rPr>
          <w:rFonts w:asciiTheme="majorBidi" w:eastAsia="Times New Roman" w:hAnsiTheme="majorBidi" w:cstheme="majorBidi"/>
          <w:b/>
          <w:bCs/>
          <w:strike/>
        </w:rPr>
        <w:t xml:space="preserve">simulation </w:t>
      </w:r>
      <w:r w:rsidRPr="004563EE">
        <w:rPr>
          <w:rFonts w:asciiTheme="majorBidi" w:eastAsia="Times New Roman" w:hAnsiTheme="majorBidi" w:cstheme="majorBidi"/>
          <w:b/>
          <w:bCs/>
        </w:rPr>
        <w:t xml:space="preserve">virtual testing results provided by the manufacturer in applying for an approval in accordance with paragraph 4. of this regulation shall refer to the </w:t>
      </w:r>
      <w:r w:rsidRPr="004563EE">
        <w:rPr>
          <w:rFonts w:asciiTheme="majorBidi" w:eastAsia="Times New Roman" w:hAnsiTheme="majorBidi" w:cstheme="majorBidi"/>
          <w:b/>
          <w:bCs/>
          <w:strike/>
        </w:rPr>
        <w:t>method</w:t>
      </w:r>
      <w:r w:rsidRPr="004563EE">
        <w:rPr>
          <w:rFonts w:asciiTheme="majorBidi" w:eastAsia="Times New Roman" w:hAnsiTheme="majorBidi" w:cstheme="majorBidi"/>
          <w:b/>
          <w:bCs/>
        </w:rPr>
        <w:t xml:space="preserve"> toolchain evaluated and validated according to paragraph 1. of this annex. </w:t>
      </w:r>
    </w:p>
    <w:p w14:paraId="7CAD3C0A" w14:textId="44D06DBD" w:rsidR="008C5BC1" w:rsidRPr="004563EE" w:rsidRDefault="008C5BC1" w:rsidP="00315B8A">
      <w:pPr>
        <w:adjustRightInd w:val="0"/>
        <w:snapToGrid w:val="0"/>
        <w:spacing w:after="120" w:line="240" w:lineRule="auto"/>
        <w:ind w:left="2268" w:right="708" w:hanging="1134"/>
        <w:jc w:val="both"/>
        <w:rPr>
          <w:rFonts w:asciiTheme="majorBidi" w:eastAsia="Times New Roman" w:hAnsiTheme="majorBidi" w:cstheme="majorBidi"/>
          <w:b/>
          <w:bCs/>
          <w:strike/>
        </w:rPr>
      </w:pPr>
      <w:r w:rsidRPr="004563EE">
        <w:rPr>
          <w:rFonts w:asciiTheme="majorBidi" w:eastAsia="Times New Roman" w:hAnsiTheme="majorBidi" w:cstheme="majorBidi"/>
          <w:b/>
          <w:bCs/>
          <w:i/>
          <w:iCs/>
        </w:rPr>
        <w:t>Paragraphs 2.3</w:t>
      </w:r>
      <w:r w:rsidR="00105D90" w:rsidRPr="004563EE">
        <w:rPr>
          <w:rFonts w:asciiTheme="majorBidi" w:eastAsia="Times New Roman" w:hAnsiTheme="majorBidi" w:cstheme="majorBidi"/>
          <w:b/>
          <w:bCs/>
          <w:i/>
          <w:iCs/>
        </w:rPr>
        <w:t xml:space="preserve">. to 3.3., </w:t>
      </w:r>
      <w:r w:rsidR="00105D90" w:rsidRPr="004563EE">
        <w:rPr>
          <w:rFonts w:asciiTheme="majorBidi" w:eastAsia="Times New Roman" w:hAnsiTheme="majorBidi" w:cstheme="majorBidi"/>
          <w:b/>
          <w:bCs/>
        </w:rPr>
        <w:t>shall be deleted.</w:t>
      </w:r>
    </w:p>
    <w:p w14:paraId="49802116" w14:textId="77777777" w:rsidR="00315B8A" w:rsidRPr="004563EE" w:rsidRDefault="00315B8A" w:rsidP="00315B8A">
      <w:pPr>
        <w:pStyle w:val="ListParagraph"/>
        <w:numPr>
          <w:ilvl w:val="1"/>
          <w:numId w:val="48"/>
        </w:numPr>
        <w:tabs>
          <w:tab w:val="right" w:pos="0"/>
        </w:tabs>
        <w:snapToGrid w:val="0"/>
        <w:spacing w:after="120" w:line="259" w:lineRule="auto"/>
        <w:ind w:left="2268" w:right="708" w:hanging="1134"/>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For each approval application the manufacturer shall provide a confirmation that the virtual testing:</w:t>
      </w:r>
    </w:p>
    <w:p w14:paraId="53821BC9" w14:textId="77777777" w:rsidR="00315B8A" w:rsidRPr="004563EE" w:rsidRDefault="00315B8A" w:rsidP="00315B8A">
      <w:pPr>
        <w:pStyle w:val="ListParagraph"/>
        <w:numPr>
          <w:ilvl w:val="0"/>
          <w:numId w:val="46"/>
        </w:numPr>
        <w:tabs>
          <w:tab w:val="right" w:pos="0"/>
        </w:tabs>
        <w:snapToGrid w:val="0"/>
        <w:spacing w:after="120" w:line="259" w:lineRule="auto"/>
        <w:ind w:left="2268" w:right="708" w:firstLine="0"/>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Was conducted using a validated toolchain;</w:t>
      </w:r>
    </w:p>
    <w:p w14:paraId="4170E335" w14:textId="77777777" w:rsidR="00315B8A" w:rsidRPr="004563EE" w:rsidRDefault="00315B8A" w:rsidP="00315B8A">
      <w:pPr>
        <w:pStyle w:val="ListParagraph"/>
        <w:numPr>
          <w:ilvl w:val="0"/>
          <w:numId w:val="46"/>
        </w:numPr>
        <w:tabs>
          <w:tab w:val="right" w:pos="0"/>
        </w:tabs>
        <w:snapToGrid w:val="0"/>
        <w:spacing w:after="120" w:line="259" w:lineRule="auto"/>
        <w:ind w:left="2268" w:right="708" w:firstLine="0"/>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 xml:space="preserve">Was performed by staff with </w:t>
      </w:r>
      <w:r w:rsidRPr="004563EE">
        <w:rPr>
          <w:rFonts w:asciiTheme="majorBidi" w:eastAsia="Times New Roman" w:hAnsiTheme="majorBidi" w:cstheme="majorBidi"/>
          <w:b/>
          <w:strike/>
          <w:sz w:val="20"/>
          <w:szCs w:val="20"/>
          <w:lang w:eastAsia="fr-FR"/>
        </w:rPr>
        <w:t>adapted</w:t>
      </w:r>
      <w:r w:rsidRPr="004563EE">
        <w:rPr>
          <w:rFonts w:asciiTheme="majorBidi" w:eastAsia="Times New Roman" w:hAnsiTheme="majorBidi" w:cstheme="majorBidi"/>
          <w:b/>
          <w:sz w:val="20"/>
          <w:szCs w:val="20"/>
          <w:lang w:eastAsia="fr-FR"/>
        </w:rPr>
        <w:t xml:space="preserve"> appropriate competences and skills;</w:t>
      </w:r>
    </w:p>
    <w:p w14:paraId="22C94564" w14:textId="77777777" w:rsidR="00315B8A" w:rsidRPr="004563EE" w:rsidRDefault="00315B8A" w:rsidP="00315B8A">
      <w:pPr>
        <w:pStyle w:val="ListParagraph"/>
        <w:numPr>
          <w:ilvl w:val="0"/>
          <w:numId w:val="46"/>
        </w:numPr>
        <w:tabs>
          <w:tab w:val="right" w:pos="0"/>
        </w:tabs>
        <w:snapToGrid w:val="0"/>
        <w:spacing w:after="120" w:line="259" w:lineRule="auto"/>
        <w:ind w:left="2268" w:right="708" w:firstLine="0"/>
        <w:jc w:val="both"/>
        <w:rPr>
          <w:rFonts w:asciiTheme="majorBidi" w:hAnsiTheme="majorBidi" w:cstheme="majorBidi"/>
          <w:b/>
          <w:sz w:val="20"/>
          <w:szCs w:val="20"/>
        </w:rPr>
      </w:pPr>
      <w:r w:rsidRPr="004563EE">
        <w:rPr>
          <w:rFonts w:asciiTheme="majorBidi" w:eastAsia="Times New Roman" w:hAnsiTheme="majorBidi" w:cstheme="majorBidi"/>
          <w:b/>
          <w:sz w:val="20"/>
          <w:szCs w:val="20"/>
          <w:lang w:eastAsia="fr-FR"/>
        </w:rPr>
        <w:t xml:space="preserve">Has been </w:t>
      </w:r>
      <w:r w:rsidRPr="004563EE">
        <w:rPr>
          <w:rFonts w:asciiTheme="majorBidi" w:eastAsia="Times New Roman" w:hAnsiTheme="majorBidi" w:cstheme="majorBidi"/>
          <w:b/>
          <w:strike/>
          <w:sz w:val="20"/>
          <w:szCs w:val="20"/>
          <w:lang w:eastAsia="fr-FR"/>
        </w:rPr>
        <w:t>undertaken</w:t>
      </w:r>
      <w:r w:rsidRPr="004563EE">
        <w:rPr>
          <w:rFonts w:asciiTheme="majorBidi" w:eastAsia="Times New Roman" w:hAnsiTheme="majorBidi" w:cstheme="majorBidi"/>
          <w:b/>
          <w:sz w:val="20"/>
          <w:szCs w:val="20"/>
          <w:lang w:eastAsia="fr-FR"/>
        </w:rPr>
        <w:t xml:space="preserve"> performing using </w:t>
      </w:r>
      <w:r w:rsidRPr="004563EE">
        <w:rPr>
          <w:rFonts w:asciiTheme="majorBidi" w:eastAsia="Times New Roman" w:hAnsiTheme="majorBidi" w:cstheme="majorBidi"/>
          <w:b/>
          <w:strike/>
          <w:sz w:val="20"/>
          <w:szCs w:val="20"/>
          <w:lang w:eastAsia="fr-FR"/>
        </w:rPr>
        <w:t xml:space="preserve">by </w:t>
      </w:r>
      <w:r w:rsidRPr="004563EE">
        <w:rPr>
          <w:rFonts w:asciiTheme="majorBidi" w:eastAsia="Times New Roman" w:hAnsiTheme="majorBidi" w:cstheme="majorBidi"/>
          <w:b/>
          <w:sz w:val="20"/>
          <w:szCs w:val="20"/>
          <w:lang w:eastAsia="fr-FR"/>
        </w:rPr>
        <w:t>a toolchain that has a unique identifier and sufficient information including scope, regulatory applicability and validation history to ensure that there is traceability and assurance that the toolchain is suitable and fit for purpose; and</w:t>
      </w:r>
    </w:p>
    <w:p w14:paraId="1E77DEB4" w14:textId="77777777" w:rsidR="00315B8A" w:rsidRPr="004563EE" w:rsidRDefault="00315B8A" w:rsidP="00315B8A">
      <w:pPr>
        <w:pStyle w:val="ListParagraph"/>
        <w:numPr>
          <w:ilvl w:val="0"/>
          <w:numId w:val="46"/>
        </w:numPr>
        <w:tabs>
          <w:tab w:val="right" w:pos="0"/>
        </w:tabs>
        <w:snapToGrid w:val="0"/>
        <w:spacing w:after="120" w:line="259" w:lineRule="auto"/>
        <w:ind w:left="2268" w:right="708" w:firstLine="0"/>
        <w:jc w:val="both"/>
        <w:rPr>
          <w:rFonts w:asciiTheme="majorBidi" w:eastAsia="Times New Roman" w:hAnsiTheme="majorBidi" w:cstheme="majorBidi"/>
          <w:b/>
          <w:sz w:val="20"/>
          <w:szCs w:val="20"/>
          <w:lang w:eastAsia="fr-FR"/>
        </w:rPr>
      </w:pPr>
      <w:r w:rsidRPr="004563EE">
        <w:rPr>
          <w:rFonts w:asciiTheme="majorBidi" w:eastAsia="Times New Roman" w:hAnsiTheme="majorBidi" w:cstheme="majorBidi"/>
          <w:b/>
          <w:sz w:val="20"/>
          <w:szCs w:val="20"/>
          <w:lang w:eastAsia="fr-FR"/>
        </w:rPr>
        <w:t xml:space="preserve">Has been </w:t>
      </w:r>
      <w:r w:rsidRPr="004563EE">
        <w:rPr>
          <w:rFonts w:asciiTheme="majorBidi" w:eastAsia="Times New Roman" w:hAnsiTheme="majorBidi" w:cstheme="majorBidi"/>
          <w:b/>
          <w:strike/>
          <w:sz w:val="20"/>
          <w:szCs w:val="20"/>
          <w:lang w:eastAsia="fr-FR"/>
        </w:rPr>
        <w:t>used</w:t>
      </w:r>
      <w:r w:rsidRPr="004563EE">
        <w:rPr>
          <w:rFonts w:asciiTheme="majorBidi" w:eastAsia="Times New Roman" w:hAnsiTheme="majorBidi" w:cstheme="majorBidi"/>
          <w:b/>
          <w:sz w:val="20"/>
          <w:szCs w:val="20"/>
          <w:lang w:eastAsia="fr-FR"/>
        </w:rPr>
        <w:t xml:space="preserve"> performed using a toolchain within its scope and in accordance with any restrictions.”</w:t>
      </w:r>
    </w:p>
    <w:p w14:paraId="6DD6DEF4" w14:textId="743377F1" w:rsidR="003C1108" w:rsidRPr="004563EE" w:rsidRDefault="0040578D" w:rsidP="00315B8A">
      <w:pPr>
        <w:pStyle w:val="Quote"/>
        <w:jc w:val="left"/>
        <w:rPr>
          <w:i w:val="0"/>
          <w:iCs w:val="0"/>
        </w:rPr>
      </w:pPr>
      <w:r w:rsidRPr="004563EE">
        <w:rPr>
          <w:i w:val="0"/>
          <w:iCs w:val="0"/>
        </w:rPr>
        <w:t xml:space="preserve">Note by the secretariat, similar amendments to the 01 and 02 series of amendments were adopted by GRVA, see </w:t>
      </w:r>
      <w:r w:rsidR="004F4451" w:rsidRPr="004563EE">
        <w:rPr>
          <w:i w:val="0"/>
          <w:iCs w:val="0"/>
        </w:rPr>
        <w:t xml:space="preserve">para. 82, referring to </w:t>
      </w:r>
      <w:r w:rsidRPr="004563EE">
        <w:rPr>
          <w:i w:val="0"/>
          <w:iCs w:val="0"/>
        </w:rPr>
        <w:t>GRVA-20-11/Rev.1 and GRVA-20-12/Rev.1</w:t>
      </w:r>
      <w:r w:rsidR="004F4451" w:rsidRPr="004563EE">
        <w:rPr>
          <w:i w:val="0"/>
          <w:iCs w:val="0"/>
        </w:rPr>
        <w:t>.</w:t>
      </w:r>
    </w:p>
    <w:p w14:paraId="0F5BA476" w14:textId="55BF620B" w:rsidR="00855B57" w:rsidRPr="004563EE" w:rsidRDefault="008F4D8C" w:rsidP="00CC04CD">
      <w:pPr>
        <w:spacing w:before="240"/>
        <w:jc w:val="center"/>
        <w:rPr>
          <w:u w:val="single"/>
        </w:rPr>
      </w:pPr>
      <w:r w:rsidRPr="004563EE">
        <w:rPr>
          <w:u w:val="single"/>
        </w:rPr>
        <w:tab/>
      </w:r>
      <w:r w:rsidRPr="004563EE">
        <w:rPr>
          <w:u w:val="single"/>
        </w:rPr>
        <w:tab/>
      </w:r>
      <w:r w:rsidRPr="004563EE">
        <w:rPr>
          <w:u w:val="single"/>
        </w:rPr>
        <w:tab/>
      </w:r>
    </w:p>
    <w:sectPr w:rsidR="00855B57" w:rsidRPr="004563EE" w:rsidSect="008E0F1E">
      <w:headerReference w:type="even" r:id="rId16"/>
      <w:headerReference w:type="default" r:id="rId17"/>
      <w:footerReference w:type="even" r:id="rId18"/>
      <w:footerReference w:type="defaul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8751" w14:textId="77777777" w:rsidR="00A67CA4" w:rsidRDefault="00A67CA4"/>
  </w:endnote>
  <w:endnote w:type="continuationSeparator" w:id="0">
    <w:p w14:paraId="51550037" w14:textId="77777777" w:rsidR="00A67CA4" w:rsidRDefault="00A67CA4"/>
  </w:endnote>
  <w:endnote w:type="continuationNotice" w:id="1">
    <w:p w14:paraId="2FCEA708" w14:textId="77777777" w:rsidR="00A67CA4" w:rsidRDefault="00A67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9C53" w14:textId="77777777" w:rsidR="008F2F1B" w:rsidRPr="00DD0FAA" w:rsidRDefault="008F2F1B" w:rsidP="00A6504C">
    <w:pPr>
      <w:pStyle w:val="Footer"/>
      <w:rPr>
        <w:b/>
        <w:bCs/>
        <w:sz w:val="18"/>
        <w:szCs w:val="18"/>
      </w:rPr>
    </w:pPr>
    <w:r w:rsidRPr="00DD0FAA">
      <w:rPr>
        <w:b/>
        <w:bCs/>
        <w:sz w:val="18"/>
        <w:szCs w:val="18"/>
      </w:rPr>
      <w:fldChar w:fldCharType="begin"/>
    </w:r>
    <w:r w:rsidRPr="00DD0FAA">
      <w:rPr>
        <w:b/>
        <w:bCs/>
        <w:sz w:val="18"/>
        <w:szCs w:val="18"/>
      </w:rPr>
      <w:instrText xml:space="preserve"> PAGE   \* MERGEFORMAT </w:instrText>
    </w:r>
    <w:r w:rsidRPr="00DD0FAA">
      <w:rPr>
        <w:b/>
        <w:bCs/>
        <w:sz w:val="18"/>
        <w:szCs w:val="18"/>
      </w:rPr>
      <w:fldChar w:fldCharType="separate"/>
    </w:r>
    <w:r w:rsidRPr="00DD0FAA">
      <w:rPr>
        <w:b/>
        <w:bCs/>
        <w:noProof/>
        <w:sz w:val="18"/>
        <w:szCs w:val="18"/>
      </w:rPr>
      <w:t>8</w:t>
    </w:r>
    <w:r w:rsidRPr="00DD0FAA">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2527"/>
      <w:docPartObj>
        <w:docPartGallery w:val="Page Numbers (Bottom of Page)"/>
        <w:docPartUnique/>
      </w:docPartObj>
    </w:sdtPr>
    <w:sdtEndPr>
      <w:rPr>
        <w:b/>
        <w:bCs/>
        <w:noProof/>
        <w:sz w:val="18"/>
        <w:szCs w:val="18"/>
      </w:rPr>
    </w:sdtEndPr>
    <w:sdtContent>
      <w:p w14:paraId="25FBB438" w14:textId="77777777" w:rsidR="008F2F1B" w:rsidRPr="00DD0FAA" w:rsidRDefault="008F2F1B" w:rsidP="00A6504C">
        <w:pPr>
          <w:pStyle w:val="Footer"/>
          <w:jc w:val="right"/>
          <w:rPr>
            <w:b/>
            <w:bCs/>
            <w:sz w:val="18"/>
            <w:szCs w:val="18"/>
          </w:rPr>
        </w:pPr>
        <w:r w:rsidRPr="00DD0FAA">
          <w:rPr>
            <w:b/>
            <w:bCs/>
            <w:sz w:val="18"/>
            <w:szCs w:val="18"/>
          </w:rPr>
          <w:fldChar w:fldCharType="begin"/>
        </w:r>
        <w:r w:rsidRPr="00DD0FAA">
          <w:rPr>
            <w:b/>
            <w:bCs/>
            <w:sz w:val="18"/>
            <w:szCs w:val="18"/>
          </w:rPr>
          <w:instrText xml:space="preserve"> PAGE   \* MERGEFORMAT </w:instrText>
        </w:r>
        <w:r w:rsidRPr="00DD0FAA">
          <w:rPr>
            <w:b/>
            <w:bCs/>
            <w:sz w:val="18"/>
            <w:szCs w:val="18"/>
          </w:rPr>
          <w:fldChar w:fldCharType="separate"/>
        </w:r>
        <w:r w:rsidRPr="00DD0FAA">
          <w:rPr>
            <w:b/>
            <w:bCs/>
            <w:noProof/>
            <w:sz w:val="18"/>
            <w:szCs w:val="18"/>
          </w:rPr>
          <w:t>7</w:t>
        </w:r>
        <w:r w:rsidRPr="00DD0FAA">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A891" w14:textId="77777777" w:rsidR="00A67CA4" w:rsidRPr="000B175B" w:rsidRDefault="00A67CA4" w:rsidP="000B175B">
      <w:pPr>
        <w:tabs>
          <w:tab w:val="right" w:pos="2155"/>
        </w:tabs>
        <w:spacing w:after="80"/>
        <w:ind w:left="680"/>
        <w:rPr>
          <w:u w:val="single"/>
        </w:rPr>
      </w:pPr>
      <w:r>
        <w:rPr>
          <w:u w:val="single"/>
        </w:rPr>
        <w:tab/>
      </w:r>
    </w:p>
  </w:footnote>
  <w:footnote w:type="continuationSeparator" w:id="0">
    <w:p w14:paraId="54CBA3C6" w14:textId="77777777" w:rsidR="00A67CA4" w:rsidRPr="00FC68B7" w:rsidRDefault="00A67CA4" w:rsidP="00FC68B7">
      <w:pPr>
        <w:tabs>
          <w:tab w:val="left" w:pos="2155"/>
        </w:tabs>
        <w:spacing w:after="80"/>
        <w:ind w:left="680"/>
        <w:rPr>
          <w:u w:val="single"/>
        </w:rPr>
      </w:pPr>
      <w:r>
        <w:rPr>
          <w:u w:val="single"/>
        </w:rPr>
        <w:tab/>
      </w:r>
    </w:p>
  </w:footnote>
  <w:footnote w:type="continuationNotice" w:id="1">
    <w:p w14:paraId="52AE5690" w14:textId="77777777" w:rsidR="00A67CA4" w:rsidRDefault="00A67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368B" w14:textId="373CBE04" w:rsidR="008F2F1B" w:rsidRPr="002F1AED" w:rsidRDefault="008F2F1B">
    <w:pPr>
      <w:pStyle w:val="Header"/>
      <w:rPr>
        <w:lang w:val="fr-CH"/>
      </w:rPr>
    </w:pPr>
    <w:r>
      <w:rPr>
        <w:lang w:val="fr-CH"/>
      </w:rPr>
      <w:t>ECE/TRANS/WP.29/GRVA/</w:t>
    </w:r>
    <w:r w:rsidR="00523521">
      <w:rPr>
        <w:lang w:val="fr-CH"/>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6EF9" w14:textId="17CEE122" w:rsidR="008F2F1B" w:rsidRDefault="008F2F1B" w:rsidP="002F1AED">
    <w:pPr>
      <w:pStyle w:val="Header"/>
      <w:jc w:val="right"/>
    </w:pPr>
    <w:r>
      <w:rPr>
        <w:lang w:val="fr-CH"/>
      </w:rPr>
      <w:t>ECE/TRANS/WP.29/GRVA/</w:t>
    </w:r>
    <w:r w:rsidR="00523521">
      <w:rPr>
        <w:lang w:val="fr-CH"/>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FC2ADE"/>
    <w:multiLevelType w:val="hybridMultilevel"/>
    <w:tmpl w:val="C9765524"/>
    <w:lvl w:ilvl="0" w:tplc="4A5C3842">
      <w:start w:val="1"/>
      <w:numFmt w:val="decimal"/>
      <w:lvlText w:val="%1."/>
      <w:lvlJc w:val="left"/>
      <w:pPr>
        <w:ind w:left="2136" w:hanging="435"/>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2" w15:restartNumberingAfterBreak="0">
    <w:nsid w:val="03E34376"/>
    <w:multiLevelType w:val="hybridMultilevel"/>
    <w:tmpl w:val="A168A04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3" w15:restartNumberingAfterBreak="0">
    <w:nsid w:val="0AA216A6"/>
    <w:multiLevelType w:val="hybridMultilevel"/>
    <w:tmpl w:val="07F23D16"/>
    <w:lvl w:ilvl="0" w:tplc="D0B664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0C990D66"/>
    <w:multiLevelType w:val="hybridMultilevel"/>
    <w:tmpl w:val="56FC5C5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0D1A49B3"/>
    <w:multiLevelType w:val="hybridMultilevel"/>
    <w:tmpl w:val="83FE10B8"/>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1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A085F72"/>
    <w:multiLevelType w:val="hybridMultilevel"/>
    <w:tmpl w:val="AC3017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877B69"/>
    <w:multiLevelType w:val="hybridMultilevel"/>
    <w:tmpl w:val="CAB66262"/>
    <w:lvl w:ilvl="0" w:tplc="8C783BBA">
      <w:start w:val="1"/>
      <w:numFmt w:val="lowerRoman"/>
      <w:lvlText w:val="(%1)"/>
      <w:lvlJc w:val="left"/>
      <w:pPr>
        <w:ind w:left="1515" w:hanging="72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2" w15:restartNumberingAfterBreak="0">
    <w:nsid w:val="290679F1"/>
    <w:multiLevelType w:val="hybridMultilevel"/>
    <w:tmpl w:val="E6CA8DD8"/>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3" w15:restartNumberingAfterBreak="0">
    <w:nsid w:val="2F68521B"/>
    <w:multiLevelType w:val="hybridMultilevel"/>
    <w:tmpl w:val="B2B09ADA"/>
    <w:lvl w:ilvl="0" w:tplc="15E8B29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EB0E10"/>
    <w:multiLevelType w:val="hybridMultilevel"/>
    <w:tmpl w:val="5BB84026"/>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6" w15:restartNumberingAfterBreak="0">
    <w:nsid w:val="34641099"/>
    <w:multiLevelType w:val="hybridMultilevel"/>
    <w:tmpl w:val="67E8A252"/>
    <w:lvl w:ilvl="0" w:tplc="9F8A1CCE">
      <w:start w:val="1"/>
      <w:numFmt w:val="lowerLetter"/>
      <w:lvlText w:val="(%1)"/>
      <w:lvlJc w:val="left"/>
      <w:pPr>
        <w:ind w:left="2634" w:hanging="360"/>
      </w:pPr>
      <w:rPr>
        <w:rFonts w:ascii="Times New Roman" w:eastAsia="Times New Roman" w:hAnsi="Times New Roman" w:cs="Times New Roman"/>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BB7087"/>
    <w:multiLevelType w:val="hybridMultilevel"/>
    <w:tmpl w:val="7DA493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3C001B7A"/>
    <w:multiLevelType w:val="hybridMultilevel"/>
    <w:tmpl w:val="D04A666A"/>
    <w:lvl w:ilvl="0" w:tplc="30941AD6">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9323B6"/>
    <w:multiLevelType w:val="hybridMultilevel"/>
    <w:tmpl w:val="51326692"/>
    <w:lvl w:ilvl="0" w:tplc="08090005">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1" w15:restartNumberingAfterBreak="0">
    <w:nsid w:val="40DC6811"/>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32" w15:restartNumberingAfterBreak="0">
    <w:nsid w:val="433F7EED"/>
    <w:multiLevelType w:val="hybridMultilevel"/>
    <w:tmpl w:val="C4FC9CBA"/>
    <w:lvl w:ilvl="0" w:tplc="05F032D6">
      <w:start w:val="2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43F30260"/>
    <w:multiLevelType w:val="hybridMultilevel"/>
    <w:tmpl w:val="571ADCE6"/>
    <w:lvl w:ilvl="0" w:tplc="8092F2E2">
      <w:start w:val="119"/>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556375F9"/>
    <w:multiLevelType w:val="hybridMultilevel"/>
    <w:tmpl w:val="4E928CBE"/>
    <w:lvl w:ilvl="0" w:tplc="CF06C788">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5" w15:restartNumberingAfterBreak="0">
    <w:nsid w:val="5B330A7E"/>
    <w:multiLevelType w:val="hybridMultilevel"/>
    <w:tmpl w:val="48B494B4"/>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4070019">
      <w:start w:val="1"/>
      <w:numFmt w:val="lowerLetter"/>
      <w:lvlText w:val="%3."/>
      <w:lvlJc w:val="left"/>
      <w:pPr>
        <w:tabs>
          <w:tab w:val="num" w:pos="2340"/>
        </w:tabs>
        <w:ind w:left="2340" w:hanging="180"/>
      </w:p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6" w15:restartNumberingAfterBreak="0">
    <w:nsid w:val="5E872173"/>
    <w:multiLevelType w:val="hybridMultilevel"/>
    <w:tmpl w:val="46BABED4"/>
    <w:lvl w:ilvl="0" w:tplc="834EAB18">
      <w:numFmt w:val="bullet"/>
      <w:lvlText w:val="-"/>
      <w:lvlJc w:val="left"/>
      <w:pPr>
        <w:ind w:left="417" w:hanging="360"/>
      </w:pPr>
      <w:rPr>
        <w:rFonts w:ascii="Times New Roman" w:eastAsia="Times New Roman" w:hAnsi="Times New Roman" w:cs="Times New Roman"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37" w15:restartNumberingAfterBreak="0">
    <w:nsid w:val="5FB72ECD"/>
    <w:multiLevelType w:val="hybridMultilevel"/>
    <w:tmpl w:val="C09E1EB4"/>
    <w:lvl w:ilvl="0" w:tplc="71FC4C5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63BB5A26"/>
    <w:multiLevelType w:val="hybridMultilevel"/>
    <w:tmpl w:val="13C85EF8"/>
    <w:lvl w:ilvl="0" w:tplc="AAC8635A">
      <w:start w:val="1"/>
      <w:numFmt w:val="upperRoman"/>
      <w:lvlText w:val="%1."/>
      <w:lvlJc w:val="left"/>
      <w:pPr>
        <w:ind w:left="1212" w:hanging="852"/>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50CF4"/>
    <w:multiLevelType w:val="hybridMultilevel"/>
    <w:tmpl w:val="330E0CD4"/>
    <w:lvl w:ilvl="0" w:tplc="04090005">
      <w:start w:val="1"/>
      <w:numFmt w:val="bullet"/>
      <w:lvlText w:val=""/>
      <w:lvlJc w:val="left"/>
      <w:pPr>
        <w:ind w:left="3130" w:hanging="360"/>
      </w:pPr>
      <w:rPr>
        <w:rFonts w:ascii="Wingdings" w:hAnsi="Wingdings" w:hint="default"/>
      </w:rPr>
    </w:lvl>
    <w:lvl w:ilvl="1" w:tplc="04090003">
      <w:start w:val="1"/>
      <w:numFmt w:val="bullet"/>
      <w:lvlText w:val="o"/>
      <w:lvlJc w:val="left"/>
      <w:pPr>
        <w:ind w:left="3850" w:hanging="360"/>
      </w:pPr>
      <w:rPr>
        <w:rFonts w:ascii="Courier New" w:hAnsi="Courier New" w:cs="Courier New" w:hint="default"/>
      </w:rPr>
    </w:lvl>
    <w:lvl w:ilvl="2" w:tplc="04090005">
      <w:start w:val="1"/>
      <w:numFmt w:val="bullet"/>
      <w:lvlText w:val=""/>
      <w:lvlJc w:val="left"/>
      <w:pPr>
        <w:ind w:left="4570" w:hanging="360"/>
      </w:pPr>
      <w:rPr>
        <w:rFonts w:ascii="Wingdings" w:hAnsi="Wingdings" w:hint="default"/>
      </w:rPr>
    </w:lvl>
    <w:lvl w:ilvl="3" w:tplc="04090001">
      <w:start w:val="1"/>
      <w:numFmt w:val="bullet"/>
      <w:lvlText w:val=""/>
      <w:lvlJc w:val="left"/>
      <w:pPr>
        <w:ind w:left="5290" w:hanging="360"/>
      </w:pPr>
      <w:rPr>
        <w:rFonts w:ascii="Symbol" w:hAnsi="Symbol" w:hint="default"/>
      </w:rPr>
    </w:lvl>
    <w:lvl w:ilvl="4" w:tplc="04090003">
      <w:start w:val="1"/>
      <w:numFmt w:val="bullet"/>
      <w:lvlText w:val="o"/>
      <w:lvlJc w:val="left"/>
      <w:pPr>
        <w:ind w:left="6010" w:hanging="360"/>
      </w:pPr>
      <w:rPr>
        <w:rFonts w:ascii="Courier New" w:hAnsi="Courier New" w:cs="Courier New" w:hint="default"/>
      </w:rPr>
    </w:lvl>
    <w:lvl w:ilvl="5" w:tplc="04090005">
      <w:start w:val="1"/>
      <w:numFmt w:val="bullet"/>
      <w:lvlText w:val=""/>
      <w:lvlJc w:val="left"/>
      <w:pPr>
        <w:ind w:left="6730" w:hanging="360"/>
      </w:pPr>
      <w:rPr>
        <w:rFonts w:ascii="Wingdings" w:hAnsi="Wingdings" w:hint="default"/>
      </w:rPr>
    </w:lvl>
    <w:lvl w:ilvl="6" w:tplc="04090001">
      <w:start w:val="1"/>
      <w:numFmt w:val="bullet"/>
      <w:lvlText w:val=""/>
      <w:lvlJc w:val="left"/>
      <w:pPr>
        <w:ind w:left="7450" w:hanging="360"/>
      </w:pPr>
      <w:rPr>
        <w:rFonts w:ascii="Symbol" w:hAnsi="Symbol" w:hint="default"/>
      </w:rPr>
    </w:lvl>
    <w:lvl w:ilvl="7" w:tplc="04090003">
      <w:start w:val="1"/>
      <w:numFmt w:val="bullet"/>
      <w:lvlText w:val="o"/>
      <w:lvlJc w:val="left"/>
      <w:pPr>
        <w:ind w:left="8170" w:hanging="360"/>
      </w:pPr>
      <w:rPr>
        <w:rFonts w:ascii="Courier New" w:hAnsi="Courier New" w:cs="Courier New" w:hint="default"/>
      </w:rPr>
    </w:lvl>
    <w:lvl w:ilvl="8" w:tplc="04090005">
      <w:start w:val="1"/>
      <w:numFmt w:val="bullet"/>
      <w:lvlText w:val=""/>
      <w:lvlJc w:val="left"/>
      <w:pPr>
        <w:ind w:left="8890" w:hanging="360"/>
      </w:pPr>
      <w:rPr>
        <w:rFonts w:ascii="Wingdings" w:hAnsi="Wingdings" w:hint="default"/>
      </w:rPr>
    </w:lvl>
  </w:abstractNum>
  <w:abstractNum w:abstractNumId="41" w15:restartNumberingAfterBreak="0">
    <w:nsid w:val="74B21F65"/>
    <w:multiLevelType w:val="multilevel"/>
    <w:tmpl w:val="4D8455C6"/>
    <w:lvl w:ilvl="0">
      <w:start w:val="3"/>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4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A1667"/>
    <w:multiLevelType w:val="multilevel"/>
    <w:tmpl w:val="36D29356"/>
    <w:lvl w:ilvl="0">
      <w:start w:val="2"/>
      <w:numFmt w:val="decimal"/>
      <w:lvlText w:val="%1."/>
      <w:lvlJc w:val="left"/>
      <w:pPr>
        <w:ind w:left="468" w:hanging="468"/>
      </w:pPr>
      <w:rPr>
        <w:rFonts w:eastAsiaTheme="minorEastAsia" w:hint="default"/>
      </w:rPr>
    </w:lvl>
    <w:lvl w:ilvl="1">
      <w:start w:val="3"/>
      <w:numFmt w:val="decimal"/>
      <w:lvlText w:val="%1.%2."/>
      <w:lvlJc w:val="left"/>
      <w:pPr>
        <w:ind w:left="1602" w:hanging="468"/>
      </w:pPr>
      <w:rPr>
        <w:rFonts w:eastAsiaTheme="minorEastAsia" w:hint="default"/>
      </w:rPr>
    </w:lvl>
    <w:lvl w:ilvl="2">
      <w:start w:val="4"/>
      <w:numFmt w:val="decimal"/>
      <w:lvlText w:val="%1.%2.%3."/>
      <w:lvlJc w:val="left"/>
      <w:pPr>
        <w:ind w:left="2988" w:hanging="720"/>
      </w:pPr>
      <w:rPr>
        <w:rFonts w:eastAsiaTheme="minorEastAsia" w:hint="default"/>
      </w:rPr>
    </w:lvl>
    <w:lvl w:ilvl="3">
      <w:start w:val="1"/>
      <w:numFmt w:val="decimal"/>
      <w:lvlText w:val="%1.%2.%3.%4."/>
      <w:lvlJc w:val="left"/>
      <w:pPr>
        <w:ind w:left="4122" w:hanging="720"/>
      </w:pPr>
      <w:rPr>
        <w:rFonts w:eastAsiaTheme="minorEastAsia" w:hint="default"/>
      </w:rPr>
    </w:lvl>
    <w:lvl w:ilvl="4">
      <w:start w:val="1"/>
      <w:numFmt w:val="decimal"/>
      <w:lvlText w:val="%1.%2.%3.%4.%5."/>
      <w:lvlJc w:val="left"/>
      <w:pPr>
        <w:ind w:left="5616" w:hanging="1080"/>
      </w:pPr>
      <w:rPr>
        <w:rFonts w:eastAsiaTheme="minorEastAsia" w:hint="default"/>
      </w:rPr>
    </w:lvl>
    <w:lvl w:ilvl="5">
      <w:start w:val="1"/>
      <w:numFmt w:val="decimal"/>
      <w:lvlText w:val="%1.%2.%3.%4.%5.%6."/>
      <w:lvlJc w:val="left"/>
      <w:pPr>
        <w:ind w:left="6750" w:hanging="1080"/>
      </w:pPr>
      <w:rPr>
        <w:rFonts w:eastAsiaTheme="minorEastAsia" w:hint="default"/>
      </w:rPr>
    </w:lvl>
    <w:lvl w:ilvl="6">
      <w:start w:val="1"/>
      <w:numFmt w:val="decimal"/>
      <w:lvlText w:val="%1.%2.%3.%4.%5.%6.%7."/>
      <w:lvlJc w:val="left"/>
      <w:pPr>
        <w:ind w:left="7884" w:hanging="1080"/>
      </w:pPr>
      <w:rPr>
        <w:rFonts w:eastAsiaTheme="minorEastAsia" w:hint="default"/>
      </w:rPr>
    </w:lvl>
    <w:lvl w:ilvl="7">
      <w:start w:val="1"/>
      <w:numFmt w:val="decimal"/>
      <w:lvlText w:val="%1.%2.%3.%4.%5.%6.%7.%8."/>
      <w:lvlJc w:val="left"/>
      <w:pPr>
        <w:ind w:left="9378" w:hanging="1440"/>
      </w:pPr>
      <w:rPr>
        <w:rFonts w:eastAsiaTheme="minorEastAsia" w:hint="default"/>
      </w:rPr>
    </w:lvl>
    <w:lvl w:ilvl="8">
      <w:start w:val="1"/>
      <w:numFmt w:val="decimal"/>
      <w:lvlText w:val="%1.%2.%3.%4.%5.%6.%7.%8.%9."/>
      <w:lvlJc w:val="left"/>
      <w:pPr>
        <w:ind w:left="10512" w:hanging="1440"/>
      </w:pPr>
      <w:rPr>
        <w:rFonts w:eastAsiaTheme="minorEastAsia" w:hint="default"/>
      </w:rPr>
    </w:lvl>
  </w:abstractNum>
  <w:num w:numId="1" w16cid:durableId="595476089">
    <w:abstractNumId w:val="1"/>
  </w:num>
  <w:num w:numId="2" w16cid:durableId="1982689962">
    <w:abstractNumId w:val="0"/>
  </w:num>
  <w:num w:numId="3" w16cid:durableId="1376078364">
    <w:abstractNumId w:val="2"/>
  </w:num>
  <w:num w:numId="4" w16cid:durableId="732705710">
    <w:abstractNumId w:val="3"/>
  </w:num>
  <w:num w:numId="5" w16cid:durableId="1893075835">
    <w:abstractNumId w:val="8"/>
  </w:num>
  <w:num w:numId="6" w16cid:durableId="361828400">
    <w:abstractNumId w:val="9"/>
  </w:num>
  <w:num w:numId="7" w16cid:durableId="1929339334">
    <w:abstractNumId w:val="7"/>
  </w:num>
  <w:num w:numId="8" w16cid:durableId="2038462662">
    <w:abstractNumId w:val="6"/>
  </w:num>
  <w:num w:numId="9" w16cid:durableId="10183009">
    <w:abstractNumId w:val="5"/>
  </w:num>
  <w:num w:numId="10" w16cid:durableId="503785859">
    <w:abstractNumId w:val="4"/>
  </w:num>
  <w:num w:numId="11" w16cid:durableId="1692150208">
    <w:abstractNumId w:val="24"/>
  </w:num>
  <w:num w:numId="12" w16cid:durableId="1117990854">
    <w:abstractNumId w:val="20"/>
  </w:num>
  <w:num w:numId="13" w16cid:durableId="2078160401">
    <w:abstractNumId w:val="10"/>
  </w:num>
  <w:num w:numId="14" w16cid:durableId="1293558071">
    <w:abstractNumId w:val="18"/>
  </w:num>
  <w:num w:numId="15" w16cid:durableId="1445071839">
    <w:abstractNumId w:val="27"/>
  </w:num>
  <w:num w:numId="16" w16cid:durableId="1168403272">
    <w:abstractNumId w:val="19"/>
  </w:num>
  <w:num w:numId="17" w16cid:durableId="1838492092">
    <w:abstractNumId w:val="39"/>
  </w:num>
  <w:num w:numId="18" w16cid:durableId="240533152">
    <w:abstractNumId w:val="42"/>
  </w:num>
  <w:num w:numId="19" w16cid:durableId="758525039">
    <w:abstractNumId w:val="16"/>
  </w:num>
  <w:num w:numId="20" w16cid:durableId="1932619754">
    <w:abstractNumId w:val="37"/>
  </w:num>
  <w:num w:numId="21" w16cid:durableId="2865454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070218">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59341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5234283">
    <w:abstractNumId w:val="32"/>
  </w:num>
  <w:num w:numId="25" w16cid:durableId="624624729">
    <w:abstractNumId w:val="35"/>
  </w:num>
  <w:num w:numId="26" w16cid:durableId="31616152">
    <w:abstractNumId w:val="15"/>
  </w:num>
  <w:num w:numId="27" w16cid:durableId="1047877749">
    <w:abstractNumId w:val="23"/>
  </w:num>
  <w:num w:numId="28" w16cid:durableId="1829125171">
    <w:abstractNumId w:val="34"/>
  </w:num>
  <w:num w:numId="29" w16cid:durableId="1825498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2586618">
    <w:abstractNumId w:val="40"/>
  </w:num>
  <w:num w:numId="31" w16cid:durableId="80029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6200342">
    <w:abstractNumId w:val="36"/>
  </w:num>
  <w:num w:numId="33" w16cid:durableId="503593554">
    <w:abstractNumId w:val="25"/>
  </w:num>
  <w:num w:numId="34" w16cid:durableId="352079267">
    <w:abstractNumId w:val="33"/>
  </w:num>
  <w:num w:numId="35" w16cid:durableId="111673729">
    <w:abstractNumId w:val="28"/>
  </w:num>
  <w:num w:numId="36" w16cid:durableId="1823614721">
    <w:abstractNumId w:val="40"/>
  </w:num>
  <w:num w:numId="37" w16cid:durableId="274486782">
    <w:abstractNumId w:val="17"/>
  </w:num>
  <w:num w:numId="38" w16cid:durableId="1771268553">
    <w:abstractNumId w:val="22"/>
  </w:num>
  <w:num w:numId="39" w16cid:durableId="637105123">
    <w:abstractNumId w:val="30"/>
  </w:num>
  <w:num w:numId="40" w16cid:durableId="10491838">
    <w:abstractNumId w:val="29"/>
  </w:num>
  <w:num w:numId="41" w16cid:durableId="71709198">
    <w:abstractNumId w:val="21"/>
  </w:num>
  <w:num w:numId="42" w16cid:durableId="1950041023">
    <w:abstractNumId w:val="13"/>
  </w:num>
  <w:num w:numId="43" w16cid:durableId="1879657527">
    <w:abstractNumId w:val="38"/>
  </w:num>
  <w:num w:numId="44" w16cid:durableId="1882551264">
    <w:abstractNumId w:val="14"/>
  </w:num>
  <w:num w:numId="45" w16cid:durableId="1408652357">
    <w:abstractNumId w:val="12"/>
  </w:num>
  <w:num w:numId="46" w16cid:durableId="1191065495">
    <w:abstractNumId w:val="26"/>
  </w:num>
  <w:num w:numId="47" w16cid:durableId="1826698169">
    <w:abstractNumId w:val="43"/>
  </w:num>
  <w:num w:numId="48" w16cid:durableId="32775736">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activeWritingStyle w:appName="MSWord" w:lang="de-CH"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de-AT" w:vendorID="64" w:dllVersion="0" w:nlCheck="1" w:checkStyle="0"/>
  <w:activeWritingStyle w:appName="MSWord" w:lang="en-US" w:vendorID="64" w:dllVersion="4096"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D8"/>
    <w:rsid w:val="0000065E"/>
    <w:rsid w:val="00000E86"/>
    <w:rsid w:val="000010F1"/>
    <w:rsid w:val="0000113E"/>
    <w:rsid w:val="000011A2"/>
    <w:rsid w:val="000011E7"/>
    <w:rsid w:val="00001589"/>
    <w:rsid w:val="00001905"/>
    <w:rsid w:val="0000204F"/>
    <w:rsid w:val="00002215"/>
    <w:rsid w:val="00002284"/>
    <w:rsid w:val="00002330"/>
    <w:rsid w:val="00002424"/>
    <w:rsid w:val="0000247B"/>
    <w:rsid w:val="00002981"/>
    <w:rsid w:val="00002A7D"/>
    <w:rsid w:val="00002C35"/>
    <w:rsid w:val="00002E30"/>
    <w:rsid w:val="00003303"/>
    <w:rsid w:val="000035F6"/>
    <w:rsid w:val="0000369D"/>
    <w:rsid w:val="000038A8"/>
    <w:rsid w:val="00003E0B"/>
    <w:rsid w:val="00003E5B"/>
    <w:rsid w:val="00004421"/>
    <w:rsid w:val="0000467A"/>
    <w:rsid w:val="00004AEB"/>
    <w:rsid w:val="00004B36"/>
    <w:rsid w:val="00005239"/>
    <w:rsid w:val="00005332"/>
    <w:rsid w:val="0000572A"/>
    <w:rsid w:val="00005DF3"/>
    <w:rsid w:val="00005EEF"/>
    <w:rsid w:val="000065A5"/>
    <w:rsid w:val="00006790"/>
    <w:rsid w:val="000067D5"/>
    <w:rsid w:val="000068B5"/>
    <w:rsid w:val="00006EB9"/>
    <w:rsid w:val="00006FD2"/>
    <w:rsid w:val="00007321"/>
    <w:rsid w:val="00007390"/>
    <w:rsid w:val="00007864"/>
    <w:rsid w:val="00007887"/>
    <w:rsid w:val="000078D5"/>
    <w:rsid w:val="000078DA"/>
    <w:rsid w:val="00007ABE"/>
    <w:rsid w:val="00007CAF"/>
    <w:rsid w:val="00010344"/>
    <w:rsid w:val="000104E8"/>
    <w:rsid w:val="00010717"/>
    <w:rsid w:val="00010A6B"/>
    <w:rsid w:val="00010AC5"/>
    <w:rsid w:val="00010C28"/>
    <w:rsid w:val="00010C46"/>
    <w:rsid w:val="00010E65"/>
    <w:rsid w:val="00010F46"/>
    <w:rsid w:val="000113A8"/>
    <w:rsid w:val="00011DE8"/>
    <w:rsid w:val="000126A5"/>
    <w:rsid w:val="00012B28"/>
    <w:rsid w:val="00012F63"/>
    <w:rsid w:val="000135E3"/>
    <w:rsid w:val="00013630"/>
    <w:rsid w:val="00013638"/>
    <w:rsid w:val="000136EB"/>
    <w:rsid w:val="00014043"/>
    <w:rsid w:val="000140F5"/>
    <w:rsid w:val="0001464C"/>
    <w:rsid w:val="000147CA"/>
    <w:rsid w:val="00014971"/>
    <w:rsid w:val="00014AC6"/>
    <w:rsid w:val="00014B8C"/>
    <w:rsid w:val="00014EDA"/>
    <w:rsid w:val="0001519D"/>
    <w:rsid w:val="000157AE"/>
    <w:rsid w:val="0001591C"/>
    <w:rsid w:val="00015E2C"/>
    <w:rsid w:val="00015F5E"/>
    <w:rsid w:val="00015F98"/>
    <w:rsid w:val="000160F2"/>
    <w:rsid w:val="00016364"/>
    <w:rsid w:val="000166FB"/>
    <w:rsid w:val="00016778"/>
    <w:rsid w:val="00016B6F"/>
    <w:rsid w:val="00016C07"/>
    <w:rsid w:val="00016C41"/>
    <w:rsid w:val="00016CD8"/>
    <w:rsid w:val="00016EB8"/>
    <w:rsid w:val="0001741D"/>
    <w:rsid w:val="00017512"/>
    <w:rsid w:val="00017641"/>
    <w:rsid w:val="000178E0"/>
    <w:rsid w:val="000201A0"/>
    <w:rsid w:val="00020B08"/>
    <w:rsid w:val="00020B5B"/>
    <w:rsid w:val="00021079"/>
    <w:rsid w:val="000211A3"/>
    <w:rsid w:val="000211A5"/>
    <w:rsid w:val="00021441"/>
    <w:rsid w:val="000214BD"/>
    <w:rsid w:val="00021A91"/>
    <w:rsid w:val="00022414"/>
    <w:rsid w:val="00022730"/>
    <w:rsid w:val="0002286A"/>
    <w:rsid w:val="00022B4D"/>
    <w:rsid w:val="00022C5E"/>
    <w:rsid w:val="00023139"/>
    <w:rsid w:val="00023730"/>
    <w:rsid w:val="0002389B"/>
    <w:rsid w:val="000238C6"/>
    <w:rsid w:val="000238F6"/>
    <w:rsid w:val="00023A74"/>
    <w:rsid w:val="00023B07"/>
    <w:rsid w:val="00023D40"/>
    <w:rsid w:val="00024007"/>
    <w:rsid w:val="000241E0"/>
    <w:rsid w:val="0002426B"/>
    <w:rsid w:val="00024394"/>
    <w:rsid w:val="00024547"/>
    <w:rsid w:val="00024572"/>
    <w:rsid w:val="00024706"/>
    <w:rsid w:val="00024B39"/>
    <w:rsid w:val="00024D26"/>
    <w:rsid w:val="00024E20"/>
    <w:rsid w:val="0002502B"/>
    <w:rsid w:val="0002572F"/>
    <w:rsid w:val="00025A00"/>
    <w:rsid w:val="00025A8B"/>
    <w:rsid w:val="00025EC9"/>
    <w:rsid w:val="00025F41"/>
    <w:rsid w:val="00026347"/>
    <w:rsid w:val="00026465"/>
    <w:rsid w:val="0002664A"/>
    <w:rsid w:val="0002684D"/>
    <w:rsid w:val="00026939"/>
    <w:rsid w:val="00026B27"/>
    <w:rsid w:val="00026CE5"/>
    <w:rsid w:val="00027248"/>
    <w:rsid w:val="000272C9"/>
    <w:rsid w:val="00027612"/>
    <w:rsid w:val="00027624"/>
    <w:rsid w:val="0002789A"/>
    <w:rsid w:val="000300C9"/>
    <w:rsid w:val="00030153"/>
    <w:rsid w:val="00030889"/>
    <w:rsid w:val="000308A8"/>
    <w:rsid w:val="0003110D"/>
    <w:rsid w:val="00031679"/>
    <w:rsid w:val="000316C2"/>
    <w:rsid w:val="0003199B"/>
    <w:rsid w:val="00031B68"/>
    <w:rsid w:val="00031C1A"/>
    <w:rsid w:val="00031E1A"/>
    <w:rsid w:val="00031F24"/>
    <w:rsid w:val="000320ED"/>
    <w:rsid w:val="000322F6"/>
    <w:rsid w:val="0003257F"/>
    <w:rsid w:val="000325FE"/>
    <w:rsid w:val="000326FF"/>
    <w:rsid w:val="000328A8"/>
    <w:rsid w:val="00032FEE"/>
    <w:rsid w:val="00033095"/>
    <w:rsid w:val="000335D0"/>
    <w:rsid w:val="00033850"/>
    <w:rsid w:val="00033BFB"/>
    <w:rsid w:val="00033ED4"/>
    <w:rsid w:val="00034200"/>
    <w:rsid w:val="000346C1"/>
    <w:rsid w:val="0003492B"/>
    <w:rsid w:val="000349DB"/>
    <w:rsid w:val="00034CA7"/>
    <w:rsid w:val="0003510A"/>
    <w:rsid w:val="00035111"/>
    <w:rsid w:val="0003520D"/>
    <w:rsid w:val="0003526B"/>
    <w:rsid w:val="0003552C"/>
    <w:rsid w:val="00035B44"/>
    <w:rsid w:val="00036064"/>
    <w:rsid w:val="0003640E"/>
    <w:rsid w:val="0003648D"/>
    <w:rsid w:val="00036691"/>
    <w:rsid w:val="00036934"/>
    <w:rsid w:val="00036D2E"/>
    <w:rsid w:val="00036D92"/>
    <w:rsid w:val="00036FB9"/>
    <w:rsid w:val="00037512"/>
    <w:rsid w:val="00040641"/>
    <w:rsid w:val="000406FD"/>
    <w:rsid w:val="0004091F"/>
    <w:rsid w:val="00040BC4"/>
    <w:rsid w:val="00040DC2"/>
    <w:rsid w:val="00040DF4"/>
    <w:rsid w:val="00040ECC"/>
    <w:rsid w:val="00041220"/>
    <w:rsid w:val="000412B9"/>
    <w:rsid w:val="000416C0"/>
    <w:rsid w:val="00041BF2"/>
    <w:rsid w:val="00041C6D"/>
    <w:rsid w:val="00042165"/>
    <w:rsid w:val="000429B6"/>
    <w:rsid w:val="00042ACA"/>
    <w:rsid w:val="00042ADA"/>
    <w:rsid w:val="00042B6F"/>
    <w:rsid w:val="00042B79"/>
    <w:rsid w:val="00042C2F"/>
    <w:rsid w:val="00042ECE"/>
    <w:rsid w:val="000431A2"/>
    <w:rsid w:val="000438AB"/>
    <w:rsid w:val="00044394"/>
    <w:rsid w:val="000444E1"/>
    <w:rsid w:val="00044AA7"/>
    <w:rsid w:val="00044AFA"/>
    <w:rsid w:val="00044BBF"/>
    <w:rsid w:val="00044BCD"/>
    <w:rsid w:val="00044FB0"/>
    <w:rsid w:val="000450D4"/>
    <w:rsid w:val="0004540D"/>
    <w:rsid w:val="000456DC"/>
    <w:rsid w:val="00045E1E"/>
    <w:rsid w:val="00045E69"/>
    <w:rsid w:val="000462E9"/>
    <w:rsid w:val="00046341"/>
    <w:rsid w:val="00046570"/>
    <w:rsid w:val="0004659F"/>
    <w:rsid w:val="000465FD"/>
    <w:rsid w:val="0004676D"/>
    <w:rsid w:val="00047308"/>
    <w:rsid w:val="00047783"/>
    <w:rsid w:val="00047A88"/>
    <w:rsid w:val="00047C7B"/>
    <w:rsid w:val="00047DDC"/>
    <w:rsid w:val="00047E43"/>
    <w:rsid w:val="0005008F"/>
    <w:rsid w:val="0005022F"/>
    <w:rsid w:val="00050268"/>
    <w:rsid w:val="000502CB"/>
    <w:rsid w:val="00050413"/>
    <w:rsid w:val="0005044B"/>
    <w:rsid w:val="000507E0"/>
    <w:rsid w:val="00050AD6"/>
    <w:rsid w:val="00050F6B"/>
    <w:rsid w:val="000511EF"/>
    <w:rsid w:val="00051322"/>
    <w:rsid w:val="00051DF6"/>
    <w:rsid w:val="0005216C"/>
    <w:rsid w:val="00052209"/>
    <w:rsid w:val="00052475"/>
    <w:rsid w:val="00052CB6"/>
    <w:rsid w:val="00052DB9"/>
    <w:rsid w:val="00053175"/>
    <w:rsid w:val="000531C1"/>
    <w:rsid w:val="0005338D"/>
    <w:rsid w:val="00053542"/>
    <w:rsid w:val="00053B9F"/>
    <w:rsid w:val="00053E39"/>
    <w:rsid w:val="00053F49"/>
    <w:rsid w:val="000542CF"/>
    <w:rsid w:val="000545D1"/>
    <w:rsid w:val="000545F7"/>
    <w:rsid w:val="00054920"/>
    <w:rsid w:val="00054AE4"/>
    <w:rsid w:val="00054FAD"/>
    <w:rsid w:val="00055020"/>
    <w:rsid w:val="00055486"/>
    <w:rsid w:val="00055B73"/>
    <w:rsid w:val="00055D8C"/>
    <w:rsid w:val="00056199"/>
    <w:rsid w:val="000561CA"/>
    <w:rsid w:val="00056217"/>
    <w:rsid w:val="0005633F"/>
    <w:rsid w:val="00056481"/>
    <w:rsid w:val="0005648A"/>
    <w:rsid w:val="00056507"/>
    <w:rsid w:val="0005667F"/>
    <w:rsid w:val="00056A5A"/>
    <w:rsid w:val="000571D4"/>
    <w:rsid w:val="00057C08"/>
    <w:rsid w:val="00057E09"/>
    <w:rsid w:val="00057F3F"/>
    <w:rsid w:val="0006046B"/>
    <w:rsid w:val="00060BE6"/>
    <w:rsid w:val="00060CC6"/>
    <w:rsid w:val="000611A5"/>
    <w:rsid w:val="00061312"/>
    <w:rsid w:val="0006138A"/>
    <w:rsid w:val="00061714"/>
    <w:rsid w:val="00061975"/>
    <w:rsid w:val="00061D68"/>
    <w:rsid w:val="0006203A"/>
    <w:rsid w:val="0006221D"/>
    <w:rsid w:val="00062289"/>
    <w:rsid w:val="000623CA"/>
    <w:rsid w:val="0006241D"/>
    <w:rsid w:val="0006284A"/>
    <w:rsid w:val="000629AC"/>
    <w:rsid w:val="00062CB1"/>
    <w:rsid w:val="000632D9"/>
    <w:rsid w:val="00063795"/>
    <w:rsid w:val="00063A8B"/>
    <w:rsid w:val="00063B8E"/>
    <w:rsid w:val="00063FE4"/>
    <w:rsid w:val="000642CA"/>
    <w:rsid w:val="000642FF"/>
    <w:rsid w:val="00064E15"/>
    <w:rsid w:val="0006509A"/>
    <w:rsid w:val="0006516C"/>
    <w:rsid w:val="00065188"/>
    <w:rsid w:val="0006554A"/>
    <w:rsid w:val="0006570C"/>
    <w:rsid w:val="00065D50"/>
    <w:rsid w:val="00065E58"/>
    <w:rsid w:val="00065EFD"/>
    <w:rsid w:val="000660C7"/>
    <w:rsid w:val="000660DD"/>
    <w:rsid w:val="00066458"/>
    <w:rsid w:val="00066626"/>
    <w:rsid w:val="000678CD"/>
    <w:rsid w:val="000679A9"/>
    <w:rsid w:val="000705BB"/>
    <w:rsid w:val="000708E5"/>
    <w:rsid w:val="00070968"/>
    <w:rsid w:val="000709AF"/>
    <w:rsid w:val="00070A40"/>
    <w:rsid w:val="00070AE7"/>
    <w:rsid w:val="00070D75"/>
    <w:rsid w:val="000711CC"/>
    <w:rsid w:val="00071601"/>
    <w:rsid w:val="0007163D"/>
    <w:rsid w:val="00071BA3"/>
    <w:rsid w:val="00071E68"/>
    <w:rsid w:val="00072302"/>
    <w:rsid w:val="000726F5"/>
    <w:rsid w:val="000728DA"/>
    <w:rsid w:val="0007295C"/>
    <w:rsid w:val="00072C8C"/>
    <w:rsid w:val="00073C23"/>
    <w:rsid w:val="00073F36"/>
    <w:rsid w:val="00074A93"/>
    <w:rsid w:val="00074C9B"/>
    <w:rsid w:val="0007542C"/>
    <w:rsid w:val="0007550E"/>
    <w:rsid w:val="00075782"/>
    <w:rsid w:val="00075950"/>
    <w:rsid w:val="00075A53"/>
    <w:rsid w:val="00075E7E"/>
    <w:rsid w:val="00075EB3"/>
    <w:rsid w:val="000760B7"/>
    <w:rsid w:val="000762A0"/>
    <w:rsid w:val="0007707D"/>
    <w:rsid w:val="00077151"/>
    <w:rsid w:val="00077B3E"/>
    <w:rsid w:val="000801E3"/>
    <w:rsid w:val="0008037A"/>
    <w:rsid w:val="000804BB"/>
    <w:rsid w:val="00080830"/>
    <w:rsid w:val="00080C0B"/>
    <w:rsid w:val="00080E1D"/>
    <w:rsid w:val="00081A75"/>
    <w:rsid w:val="00081B70"/>
    <w:rsid w:val="00081CE0"/>
    <w:rsid w:val="00081F87"/>
    <w:rsid w:val="000821FC"/>
    <w:rsid w:val="0008271B"/>
    <w:rsid w:val="00082D6D"/>
    <w:rsid w:val="00082D99"/>
    <w:rsid w:val="00082E27"/>
    <w:rsid w:val="0008310A"/>
    <w:rsid w:val="000833CE"/>
    <w:rsid w:val="0008394B"/>
    <w:rsid w:val="00083B29"/>
    <w:rsid w:val="00083C26"/>
    <w:rsid w:val="00084080"/>
    <w:rsid w:val="000846CB"/>
    <w:rsid w:val="0008476B"/>
    <w:rsid w:val="000847CD"/>
    <w:rsid w:val="00084BC2"/>
    <w:rsid w:val="00084D30"/>
    <w:rsid w:val="00085184"/>
    <w:rsid w:val="00085408"/>
    <w:rsid w:val="000859D6"/>
    <w:rsid w:val="00085AC2"/>
    <w:rsid w:val="00086084"/>
    <w:rsid w:val="0008612C"/>
    <w:rsid w:val="00086925"/>
    <w:rsid w:val="00086EA2"/>
    <w:rsid w:val="0008702E"/>
    <w:rsid w:val="00087132"/>
    <w:rsid w:val="00087182"/>
    <w:rsid w:val="00087194"/>
    <w:rsid w:val="0008733C"/>
    <w:rsid w:val="0008748F"/>
    <w:rsid w:val="000875D7"/>
    <w:rsid w:val="000879A7"/>
    <w:rsid w:val="00087A48"/>
    <w:rsid w:val="00087BD8"/>
    <w:rsid w:val="00087C90"/>
    <w:rsid w:val="00087D59"/>
    <w:rsid w:val="00090320"/>
    <w:rsid w:val="00090935"/>
    <w:rsid w:val="000909F4"/>
    <w:rsid w:val="00090F58"/>
    <w:rsid w:val="000911AA"/>
    <w:rsid w:val="000918F6"/>
    <w:rsid w:val="00091B65"/>
    <w:rsid w:val="000924A0"/>
    <w:rsid w:val="0009251D"/>
    <w:rsid w:val="0009270B"/>
    <w:rsid w:val="000927BA"/>
    <w:rsid w:val="000928A0"/>
    <w:rsid w:val="00092DEE"/>
    <w:rsid w:val="000931C0"/>
    <w:rsid w:val="00093299"/>
    <w:rsid w:val="0009381B"/>
    <w:rsid w:val="0009385C"/>
    <w:rsid w:val="00093E47"/>
    <w:rsid w:val="00094980"/>
    <w:rsid w:val="00094B47"/>
    <w:rsid w:val="00094C43"/>
    <w:rsid w:val="00094F64"/>
    <w:rsid w:val="00095E62"/>
    <w:rsid w:val="00095E7C"/>
    <w:rsid w:val="00095F78"/>
    <w:rsid w:val="00096336"/>
    <w:rsid w:val="00096488"/>
    <w:rsid w:val="000966F8"/>
    <w:rsid w:val="00096CAB"/>
    <w:rsid w:val="00096F6B"/>
    <w:rsid w:val="00097003"/>
    <w:rsid w:val="000970F9"/>
    <w:rsid w:val="0009739E"/>
    <w:rsid w:val="00097447"/>
    <w:rsid w:val="00097652"/>
    <w:rsid w:val="0009777B"/>
    <w:rsid w:val="000979F1"/>
    <w:rsid w:val="000A0069"/>
    <w:rsid w:val="000A00EE"/>
    <w:rsid w:val="000A01E3"/>
    <w:rsid w:val="000A0220"/>
    <w:rsid w:val="000A032F"/>
    <w:rsid w:val="000A0399"/>
    <w:rsid w:val="000A03A7"/>
    <w:rsid w:val="000A042B"/>
    <w:rsid w:val="000A08FC"/>
    <w:rsid w:val="000A0993"/>
    <w:rsid w:val="000A0C36"/>
    <w:rsid w:val="000A0D8E"/>
    <w:rsid w:val="000A0DDE"/>
    <w:rsid w:val="000A0EA3"/>
    <w:rsid w:val="000A0F1A"/>
    <w:rsid w:val="000A1375"/>
    <w:rsid w:val="000A1CA6"/>
    <w:rsid w:val="000A1DB2"/>
    <w:rsid w:val="000A2410"/>
    <w:rsid w:val="000A2B27"/>
    <w:rsid w:val="000A2D5A"/>
    <w:rsid w:val="000A2E09"/>
    <w:rsid w:val="000A3132"/>
    <w:rsid w:val="000A3589"/>
    <w:rsid w:val="000A3686"/>
    <w:rsid w:val="000A36CC"/>
    <w:rsid w:val="000A3B30"/>
    <w:rsid w:val="000A3BCE"/>
    <w:rsid w:val="000A3F4A"/>
    <w:rsid w:val="000A42EC"/>
    <w:rsid w:val="000A457D"/>
    <w:rsid w:val="000A45C2"/>
    <w:rsid w:val="000A45CF"/>
    <w:rsid w:val="000A4D78"/>
    <w:rsid w:val="000A4ECB"/>
    <w:rsid w:val="000A4FBB"/>
    <w:rsid w:val="000A4FD2"/>
    <w:rsid w:val="000A5089"/>
    <w:rsid w:val="000A51AC"/>
    <w:rsid w:val="000A5721"/>
    <w:rsid w:val="000A5850"/>
    <w:rsid w:val="000A58CC"/>
    <w:rsid w:val="000A5ECD"/>
    <w:rsid w:val="000A6173"/>
    <w:rsid w:val="000A6A33"/>
    <w:rsid w:val="000A755B"/>
    <w:rsid w:val="000A7B90"/>
    <w:rsid w:val="000A7C3F"/>
    <w:rsid w:val="000B0424"/>
    <w:rsid w:val="000B0688"/>
    <w:rsid w:val="000B06CF"/>
    <w:rsid w:val="000B09AF"/>
    <w:rsid w:val="000B0C29"/>
    <w:rsid w:val="000B1122"/>
    <w:rsid w:val="000B16FE"/>
    <w:rsid w:val="000B175B"/>
    <w:rsid w:val="000B1B52"/>
    <w:rsid w:val="000B26F5"/>
    <w:rsid w:val="000B284E"/>
    <w:rsid w:val="000B30B2"/>
    <w:rsid w:val="000B39DA"/>
    <w:rsid w:val="000B3A0F"/>
    <w:rsid w:val="000B3A30"/>
    <w:rsid w:val="000B3ED8"/>
    <w:rsid w:val="000B405D"/>
    <w:rsid w:val="000B44C7"/>
    <w:rsid w:val="000B4ACA"/>
    <w:rsid w:val="000B4B27"/>
    <w:rsid w:val="000B54D4"/>
    <w:rsid w:val="000B555F"/>
    <w:rsid w:val="000B5C0D"/>
    <w:rsid w:val="000B5E4B"/>
    <w:rsid w:val="000B675A"/>
    <w:rsid w:val="000B69D9"/>
    <w:rsid w:val="000B6FA5"/>
    <w:rsid w:val="000B7A88"/>
    <w:rsid w:val="000C0109"/>
    <w:rsid w:val="000C05A1"/>
    <w:rsid w:val="000C05CB"/>
    <w:rsid w:val="000C0779"/>
    <w:rsid w:val="000C085B"/>
    <w:rsid w:val="000C08E1"/>
    <w:rsid w:val="000C130D"/>
    <w:rsid w:val="000C1684"/>
    <w:rsid w:val="000C192E"/>
    <w:rsid w:val="000C1AAF"/>
    <w:rsid w:val="000C1E9C"/>
    <w:rsid w:val="000C2A36"/>
    <w:rsid w:val="000C2C20"/>
    <w:rsid w:val="000C2E2F"/>
    <w:rsid w:val="000C3290"/>
    <w:rsid w:val="000C32EC"/>
    <w:rsid w:val="000C339E"/>
    <w:rsid w:val="000C3425"/>
    <w:rsid w:val="000C353F"/>
    <w:rsid w:val="000C38A1"/>
    <w:rsid w:val="000C38F3"/>
    <w:rsid w:val="000C3988"/>
    <w:rsid w:val="000C39C2"/>
    <w:rsid w:val="000C4CA5"/>
    <w:rsid w:val="000C5303"/>
    <w:rsid w:val="000C5644"/>
    <w:rsid w:val="000C577C"/>
    <w:rsid w:val="000C5803"/>
    <w:rsid w:val="000C5D78"/>
    <w:rsid w:val="000C5DAF"/>
    <w:rsid w:val="000C5DF1"/>
    <w:rsid w:val="000C6304"/>
    <w:rsid w:val="000C6B69"/>
    <w:rsid w:val="000D000D"/>
    <w:rsid w:val="000D029D"/>
    <w:rsid w:val="000D0F26"/>
    <w:rsid w:val="000D1014"/>
    <w:rsid w:val="000D1CE4"/>
    <w:rsid w:val="000D2013"/>
    <w:rsid w:val="000D2015"/>
    <w:rsid w:val="000D2408"/>
    <w:rsid w:val="000D4795"/>
    <w:rsid w:val="000D47BE"/>
    <w:rsid w:val="000D48BA"/>
    <w:rsid w:val="000D5AEC"/>
    <w:rsid w:val="000D5DA8"/>
    <w:rsid w:val="000D64C4"/>
    <w:rsid w:val="000D67ED"/>
    <w:rsid w:val="000D6F0A"/>
    <w:rsid w:val="000D7353"/>
    <w:rsid w:val="000D78BB"/>
    <w:rsid w:val="000D7A64"/>
    <w:rsid w:val="000D7AE4"/>
    <w:rsid w:val="000D7B64"/>
    <w:rsid w:val="000D7C07"/>
    <w:rsid w:val="000E0415"/>
    <w:rsid w:val="000E04CE"/>
    <w:rsid w:val="000E09A7"/>
    <w:rsid w:val="000E0ABE"/>
    <w:rsid w:val="000E0C0F"/>
    <w:rsid w:val="000E0C6A"/>
    <w:rsid w:val="000E1310"/>
    <w:rsid w:val="000E14B1"/>
    <w:rsid w:val="000E14C8"/>
    <w:rsid w:val="000E15A4"/>
    <w:rsid w:val="000E15C3"/>
    <w:rsid w:val="000E1A39"/>
    <w:rsid w:val="000E1A59"/>
    <w:rsid w:val="000E1E6A"/>
    <w:rsid w:val="000E204F"/>
    <w:rsid w:val="000E27D9"/>
    <w:rsid w:val="000E29BC"/>
    <w:rsid w:val="000E33CA"/>
    <w:rsid w:val="000E3590"/>
    <w:rsid w:val="000E36B1"/>
    <w:rsid w:val="000E36D7"/>
    <w:rsid w:val="000E3B6B"/>
    <w:rsid w:val="000E3FB5"/>
    <w:rsid w:val="000E3FF5"/>
    <w:rsid w:val="000E40CD"/>
    <w:rsid w:val="000E4576"/>
    <w:rsid w:val="000E4765"/>
    <w:rsid w:val="000E51DF"/>
    <w:rsid w:val="000E53D3"/>
    <w:rsid w:val="000E540B"/>
    <w:rsid w:val="000E5E33"/>
    <w:rsid w:val="000E623D"/>
    <w:rsid w:val="000E69AC"/>
    <w:rsid w:val="000E6D4F"/>
    <w:rsid w:val="000E702A"/>
    <w:rsid w:val="000E725B"/>
    <w:rsid w:val="000E7B50"/>
    <w:rsid w:val="000E7D37"/>
    <w:rsid w:val="000F036E"/>
    <w:rsid w:val="000F045F"/>
    <w:rsid w:val="000F0515"/>
    <w:rsid w:val="000F0580"/>
    <w:rsid w:val="000F09E8"/>
    <w:rsid w:val="000F0A90"/>
    <w:rsid w:val="000F0FFC"/>
    <w:rsid w:val="000F10B1"/>
    <w:rsid w:val="000F13D5"/>
    <w:rsid w:val="000F191B"/>
    <w:rsid w:val="000F1B31"/>
    <w:rsid w:val="000F1BD9"/>
    <w:rsid w:val="000F248C"/>
    <w:rsid w:val="000F26CB"/>
    <w:rsid w:val="000F2B72"/>
    <w:rsid w:val="000F2BDD"/>
    <w:rsid w:val="000F34EA"/>
    <w:rsid w:val="000F3979"/>
    <w:rsid w:val="000F3E18"/>
    <w:rsid w:val="000F3FD9"/>
    <w:rsid w:val="000F43E3"/>
    <w:rsid w:val="000F472D"/>
    <w:rsid w:val="000F4758"/>
    <w:rsid w:val="000F47CD"/>
    <w:rsid w:val="000F4809"/>
    <w:rsid w:val="000F49B6"/>
    <w:rsid w:val="000F4ABC"/>
    <w:rsid w:val="000F50D8"/>
    <w:rsid w:val="000F5207"/>
    <w:rsid w:val="000F58D3"/>
    <w:rsid w:val="000F5A5D"/>
    <w:rsid w:val="000F5ADC"/>
    <w:rsid w:val="000F5B21"/>
    <w:rsid w:val="000F5C83"/>
    <w:rsid w:val="000F6172"/>
    <w:rsid w:val="000F62EE"/>
    <w:rsid w:val="000F63FA"/>
    <w:rsid w:val="000F64F8"/>
    <w:rsid w:val="000F6727"/>
    <w:rsid w:val="000F697B"/>
    <w:rsid w:val="000F6E83"/>
    <w:rsid w:val="000F765E"/>
    <w:rsid w:val="000F7715"/>
    <w:rsid w:val="000F7A67"/>
    <w:rsid w:val="000F7F77"/>
    <w:rsid w:val="00100061"/>
    <w:rsid w:val="00100088"/>
    <w:rsid w:val="00100931"/>
    <w:rsid w:val="00100E90"/>
    <w:rsid w:val="001012ED"/>
    <w:rsid w:val="00101BF4"/>
    <w:rsid w:val="00101D5C"/>
    <w:rsid w:val="0010233C"/>
    <w:rsid w:val="00102CAD"/>
    <w:rsid w:val="00102DC5"/>
    <w:rsid w:val="00102FE8"/>
    <w:rsid w:val="001030BF"/>
    <w:rsid w:val="001035E5"/>
    <w:rsid w:val="0010388F"/>
    <w:rsid w:val="0010390F"/>
    <w:rsid w:val="00103955"/>
    <w:rsid w:val="00103A79"/>
    <w:rsid w:val="00103D71"/>
    <w:rsid w:val="00103F4F"/>
    <w:rsid w:val="001040BE"/>
    <w:rsid w:val="0010452B"/>
    <w:rsid w:val="00104B50"/>
    <w:rsid w:val="00104C5D"/>
    <w:rsid w:val="00104D09"/>
    <w:rsid w:val="0010555E"/>
    <w:rsid w:val="0010557C"/>
    <w:rsid w:val="001055DD"/>
    <w:rsid w:val="00105662"/>
    <w:rsid w:val="001057F8"/>
    <w:rsid w:val="001058BD"/>
    <w:rsid w:val="00105D21"/>
    <w:rsid w:val="00105D90"/>
    <w:rsid w:val="00105E1E"/>
    <w:rsid w:val="00106069"/>
    <w:rsid w:val="0010613A"/>
    <w:rsid w:val="00106420"/>
    <w:rsid w:val="001064CC"/>
    <w:rsid w:val="001069FB"/>
    <w:rsid w:val="00106BFF"/>
    <w:rsid w:val="0010706C"/>
    <w:rsid w:val="0010785A"/>
    <w:rsid w:val="00107873"/>
    <w:rsid w:val="00107C7F"/>
    <w:rsid w:val="00107DA7"/>
    <w:rsid w:val="00110501"/>
    <w:rsid w:val="00110654"/>
    <w:rsid w:val="001107E6"/>
    <w:rsid w:val="00110CA5"/>
    <w:rsid w:val="00110CCC"/>
    <w:rsid w:val="00110FF1"/>
    <w:rsid w:val="001113F0"/>
    <w:rsid w:val="00111AE2"/>
    <w:rsid w:val="00112209"/>
    <w:rsid w:val="00112246"/>
    <w:rsid w:val="00112556"/>
    <w:rsid w:val="0011278C"/>
    <w:rsid w:val="00112D6E"/>
    <w:rsid w:val="00112DCE"/>
    <w:rsid w:val="00113136"/>
    <w:rsid w:val="0011360F"/>
    <w:rsid w:val="00113890"/>
    <w:rsid w:val="00113B02"/>
    <w:rsid w:val="00113B21"/>
    <w:rsid w:val="00113CF5"/>
    <w:rsid w:val="00113E29"/>
    <w:rsid w:val="00113E78"/>
    <w:rsid w:val="00113F19"/>
    <w:rsid w:val="001142EC"/>
    <w:rsid w:val="0011457D"/>
    <w:rsid w:val="00114CFB"/>
    <w:rsid w:val="001150EA"/>
    <w:rsid w:val="0011512B"/>
    <w:rsid w:val="0011548A"/>
    <w:rsid w:val="001156E7"/>
    <w:rsid w:val="0011589D"/>
    <w:rsid w:val="0011596D"/>
    <w:rsid w:val="00115A90"/>
    <w:rsid w:val="00115B58"/>
    <w:rsid w:val="00115CA2"/>
    <w:rsid w:val="001166CD"/>
    <w:rsid w:val="00116921"/>
    <w:rsid w:val="00116B0F"/>
    <w:rsid w:val="00116B32"/>
    <w:rsid w:val="00116D9F"/>
    <w:rsid w:val="00116E0E"/>
    <w:rsid w:val="00116EAD"/>
    <w:rsid w:val="00117480"/>
    <w:rsid w:val="00117C0B"/>
    <w:rsid w:val="00117C25"/>
    <w:rsid w:val="00120022"/>
    <w:rsid w:val="0012007C"/>
    <w:rsid w:val="00120134"/>
    <w:rsid w:val="00120513"/>
    <w:rsid w:val="001209FA"/>
    <w:rsid w:val="001215F7"/>
    <w:rsid w:val="001219DA"/>
    <w:rsid w:val="00121A2C"/>
    <w:rsid w:val="001229AE"/>
    <w:rsid w:val="00122DF2"/>
    <w:rsid w:val="00122EBD"/>
    <w:rsid w:val="00122EE0"/>
    <w:rsid w:val="0012302B"/>
    <w:rsid w:val="00123103"/>
    <w:rsid w:val="00123750"/>
    <w:rsid w:val="0012391F"/>
    <w:rsid w:val="00123D49"/>
    <w:rsid w:val="0012436A"/>
    <w:rsid w:val="00124560"/>
    <w:rsid w:val="00124701"/>
    <w:rsid w:val="00124836"/>
    <w:rsid w:val="00124BB9"/>
    <w:rsid w:val="00124BBB"/>
    <w:rsid w:val="00124E7A"/>
    <w:rsid w:val="001250CB"/>
    <w:rsid w:val="001257AD"/>
    <w:rsid w:val="001258C7"/>
    <w:rsid w:val="00125D0A"/>
    <w:rsid w:val="00126046"/>
    <w:rsid w:val="001261C9"/>
    <w:rsid w:val="001262F8"/>
    <w:rsid w:val="00126452"/>
    <w:rsid w:val="0012653C"/>
    <w:rsid w:val="00126622"/>
    <w:rsid w:val="00126769"/>
    <w:rsid w:val="0012711B"/>
    <w:rsid w:val="0012713F"/>
    <w:rsid w:val="00127586"/>
    <w:rsid w:val="00127CA8"/>
    <w:rsid w:val="001300E4"/>
    <w:rsid w:val="001300FA"/>
    <w:rsid w:val="0013022C"/>
    <w:rsid w:val="0013029E"/>
    <w:rsid w:val="001305BA"/>
    <w:rsid w:val="0013060F"/>
    <w:rsid w:val="00130AF9"/>
    <w:rsid w:val="00130D97"/>
    <w:rsid w:val="00131000"/>
    <w:rsid w:val="001313DE"/>
    <w:rsid w:val="001314F5"/>
    <w:rsid w:val="00132150"/>
    <w:rsid w:val="0013252C"/>
    <w:rsid w:val="001325E7"/>
    <w:rsid w:val="001328AD"/>
    <w:rsid w:val="00132FA4"/>
    <w:rsid w:val="001335CA"/>
    <w:rsid w:val="0013368E"/>
    <w:rsid w:val="00133841"/>
    <w:rsid w:val="001349EA"/>
    <w:rsid w:val="00134C9A"/>
    <w:rsid w:val="001350E3"/>
    <w:rsid w:val="00135162"/>
    <w:rsid w:val="001351BB"/>
    <w:rsid w:val="001352C2"/>
    <w:rsid w:val="001353D6"/>
    <w:rsid w:val="001355DF"/>
    <w:rsid w:val="00135A1A"/>
    <w:rsid w:val="00135A80"/>
    <w:rsid w:val="00135AAB"/>
    <w:rsid w:val="00135B53"/>
    <w:rsid w:val="00135BBB"/>
    <w:rsid w:val="00135E0A"/>
    <w:rsid w:val="001360D2"/>
    <w:rsid w:val="001364DB"/>
    <w:rsid w:val="00136565"/>
    <w:rsid w:val="001365C5"/>
    <w:rsid w:val="00136D9F"/>
    <w:rsid w:val="00136E9A"/>
    <w:rsid w:val="001377AC"/>
    <w:rsid w:val="001378AB"/>
    <w:rsid w:val="00137A70"/>
    <w:rsid w:val="00137C3A"/>
    <w:rsid w:val="00140022"/>
    <w:rsid w:val="00140117"/>
    <w:rsid w:val="0014130C"/>
    <w:rsid w:val="0014130F"/>
    <w:rsid w:val="0014138F"/>
    <w:rsid w:val="0014165B"/>
    <w:rsid w:val="00141864"/>
    <w:rsid w:val="00141A6D"/>
    <w:rsid w:val="00141B30"/>
    <w:rsid w:val="00142184"/>
    <w:rsid w:val="00142228"/>
    <w:rsid w:val="001424BF"/>
    <w:rsid w:val="00142676"/>
    <w:rsid w:val="001427A1"/>
    <w:rsid w:val="00143000"/>
    <w:rsid w:val="00143090"/>
    <w:rsid w:val="00143784"/>
    <w:rsid w:val="001438A8"/>
    <w:rsid w:val="00143FCA"/>
    <w:rsid w:val="001441B9"/>
    <w:rsid w:val="0014442C"/>
    <w:rsid w:val="00144A9A"/>
    <w:rsid w:val="00145108"/>
    <w:rsid w:val="00145649"/>
    <w:rsid w:val="0014569D"/>
    <w:rsid w:val="00145721"/>
    <w:rsid w:val="00146C3D"/>
    <w:rsid w:val="00146C9F"/>
    <w:rsid w:val="00146ECE"/>
    <w:rsid w:val="00146EF0"/>
    <w:rsid w:val="001474CE"/>
    <w:rsid w:val="00147563"/>
    <w:rsid w:val="001476E0"/>
    <w:rsid w:val="001478E2"/>
    <w:rsid w:val="00147E60"/>
    <w:rsid w:val="00147F05"/>
    <w:rsid w:val="00150238"/>
    <w:rsid w:val="00150275"/>
    <w:rsid w:val="001506EA"/>
    <w:rsid w:val="00150B7F"/>
    <w:rsid w:val="00150C00"/>
    <w:rsid w:val="00150C2D"/>
    <w:rsid w:val="001513F4"/>
    <w:rsid w:val="00151553"/>
    <w:rsid w:val="00151B88"/>
    <w:rsid w:val="00151D8B"/>
    <w:rsid w:val="00152703"/>
    <w:rsid w:val="00152CB7"/>
    <w:rsid w:val="0015300B"/>
    <w:rsid w:val="001531EC"/>
    <w:rsid w:val="00153295"/>
    <w:rsid w:val="001536B2"/>
    <w:rsid w:val="00153D2D"/>
    <w:rsid w:val="001546DB"/>
    <w:rsid w:val="00155F56"/>
    <w:rsid w:val="00156157"/>
    <w:rsid w:val="0015632B"/>
    <w:rsid w:val="00156453"/>
    <w:rsid w:val="00156917"/>
    <w:rsid w:val="0015694F"/>
    <w:rsid w:val="00156B1A"/>
    <w:rsid w:val="00156B99"/>
    <w:rsid w:val="00156C47"/>
    <w:rsid w:val="001571B6"/>
    <w:rsid w:val="00157334"/>
    <w:rsid w:val="0015760C"/>
    <w:rsid w:val="0016007C"/>
    <w:rsid w:val="00160561"/>
    <w:rsid w:val="00160B32"/>
    <w:rsid w:val="00160D82"/>
    <w:rsid w:val="00160F69"/>
    <w:rsid w:val="001610AD"/>
    <w:rsid w:val="00161162"/>
    <w:rsid w:val="0016134A"/>
    <w:rsid w:val="00161390"/>
    <w:rsid w:val="001617E5"/>
    <w:rsid w:val="001617EA"/>
    <w:rsid w:val="001619D6"/>
    <w:rsid w:val="00161E3D"/>
    <w:rsid w:val="00162739"/>
    <w:rsid w:val="00162DE9"/>
    <w:rsid w:val="0016312C"/>
    <w:rsid w:val="00163767"/>
    <w:rsid w:val="00163A8C"/>
    <w:rsid w:val="00163B3F"/>
    <w:rsid w:val="00163D87"/>
    <w:rsid w:val="00163F14"/>
    <w:rsid w:val="001642DC"/>
    <w:rsid w:val="001643AF"/>
    <w:rsid w:val="00164449"/>
    <w:rsid w:val="001648AC"/>
    <w:rsid w:val="00164E06"/>
    <w:rsid w:val="001654A9"/>
    <w:rsid w:val="0016596D"/>
    <w:rsid w:val="00166124"/>
    <w:rsid w:val="00166233"/>
    <w:rsid w:val="0016634B"/>
    <w:rsid w:val="0016664B"/>
    <w:rsid w:val="00167398"/>
    <w:rsid w:val="0016759B"/>
    <w:rsid w:val="00167918"/>
    <w:rsid w:val="00167A09"/>
    <w:rsid w:val="00167D59"/>
    <w:rsid w:val="00167F24"/>
    <w:rsid w:val="001700A5"/>
    <w:rsid w:val="00170701"/>
    <w:rsid w:val="0017099C"/>
    <w:rsid w:val="00170D4F"/>
    <w:rsid w:val="00170EA4"/>
    <w:rsid w:val="001713F1"/>
    <w:rsid w:val="00171670"/>
    <w:rsid w:val="00171D07"/>
    <w:rsid w:val="00171DD4"/>
    <w:rsid w:val="0017270A"/>
    <w:rsid w:val="00172756"/>
    <w:rsid w:val="00172994"/>
    <w:rsid w:val="00172BBE"/>
    <w:rsid w:val="00173592"/>
    <w:rsid w:val="001737E4"/>
    <w:rsid w:val="00173906"/>
    <w:rsid w:val="00173911"/>
    <w:rsid w:val="00173A3F"/>
    <w:rsid w:val="00173C3F"/>
    <w:rsid w:val="00173CE1"/>
    <w:rsid w:val="00173CE9"/>
    <w:rsid w:val="00173E7E"/>
    <w:rsid w:val="00173F1E"/>
    <w:rsid w:val="00173FFC"/>
    <w:rsid w:val="00174109"/>
    <w:rsid w:val="0017423D"/>
    <w:rsid w:val="001747A9"/>
    <w:rsid w:val="001752D0"/>
    <w:rsid w:val="001756E5"/>
    <w:rsid w:val="00175819"/>
    <w:rsid w:val="00175A3C"/>
    <w:rsid w:val="00175B8E"/>
    <w:rsid w:val="00175BC2"/>
    <w:rsid w:val="00176622"/>
    <w:rsid w:val="00176854"/>
    <w:rsid w:val="00176B91"/>
    <w:rsid w:val="00177122"/>
    <w:rsid w:val="00177438"/>
    <w:rsid w:val="0017755E"/>
    <w:rsid w:val="00177708"/>
    <w:rsid w:val="00177C5F"/>
    <w:rsid w:val="00177F63"/>
    <w:rsid w:val="001804CB"/>
    <w:rsid w:val="00180859"/>
    <w:rsid w:val="00180BD3"/>
    <w:rsid w:val="00180D3B"/>
    <w:rsid w:val="001815CF"/>
    <w:rsid w:val="0018180E"/>
    <w:rsid w:val="001820EC"/>
    <w:rsid w:val="00182845"/>
    <w:rsid w:val="00182DFE"/>
    <w:rsid w:val="00182E06"/>
    <w:rsid w:val="001830C7"/>
    <w:rsid w:val="001833D8"/>
    <w:rsid w:val="00183440"/>
    <w:rsid w:val="00183570"/>
    <w:rsid w:val="00183849"/>
    <w:rsid w:val="00183875"/>
    <w:rsid w:val="00184124"/>
    <w:rsid w:val="00184895"/>
    <w:rsid w:val="00184A9D"/>
    <w:rsid w:val="00184BA4"/>
    <w:rsid w:val="00184BF9"/>
    <w:rsid w:val="00184C6E"/>
    <w:rsid w:val="00184D9B"/>
    <w:rsid w:val="00184DDA"/>
    <w:rsid w:val="001856C6"/>
    <w:rsid w:val="00185780"/>
    <w:rsid w:val="001858A7"/>
    <w:rsid w:val="00185B46"/>
    <w:rsid w:val="00185B8D"/>
    <w:rsid w:val="001860F8"/>
    <w:rsid w:val="001864CD"/>
    <w:rsid w:val="001866E9"/>
    <w:rsid w:val="00186849"/>
    <w:rsid w:val="001869F8"/>
    <w:rsid w:val="00186AB4"/>
    <w:rsid w:val="00186AEC"/>
    <w:rsid w:val="00186BB4"/>
    <w:rsid w:val="00187229"/>
    <w:rsid w:val="0018727F"/>
    <w:rsid w:val="001875E6"/>
    <w:rsid w:val="001878EB"/>
    <w:rsid w:val="00187C5D"/>
    <w:rsid w:val="001900CD"/>
    <w:rsid w:val="00190271"/>
    <w:rsid w:val="00190325"/>
    <w:rsid w:val="00190ABB"/>
    <w:rsid w:val="00190BFB"/>
    <w:rsid w:val="001912E1"/>
    <w:rsid w:val="001912E9"/>
    <w:rsid w:val="0019138B"/>
    <w:rsid w:val="00191D36"/>
    <w:rsid w:val="001923ED"/>
    <w:rsid w:val="00192826"/>
    <w:rsid w:val="00192DAA"/>
    <w:rsid w:val="001933FC"/>
    <w:rsid w:val="001935D5"/>
    <w:rsid w:val="00193CBB"/>
    <w:rsid w:val="00193EDA"/>
    <w:rsid w:val="0019402A"/>
    <w:rsid w:val="0019443E"/>
    <w:rsid w:val="00194728"/>
    <w:rsid w:val="00194843"/>
    <w:rsid w:val="001949DF"/>
    <w:rsid w:val="0019527E"/>
    <w:rsid w:val="001959FD"/>
    <w:rsid w:val="00195A56"/>
    <w:rsid w:val="00195B1F"/>
    <w:rsid w:val="00195C21"/>
    <w:rsid w:val="001960E5"/>
    <w:rsid w:val="00196198"/>
    <w:rsid w:val="001966F5"/>
    <w:rsid w:val="001969BE"/>
    <w:rsid w:val="00196AE2"/>
    <w:rsid w:val="00196BA2"/>
    <w:rsid w:val="00197098"/>
    <w:rsid w:val="00197917"/>
    <w:rsid w:val="00197994"/>
    <w:rsid w:val="00197AA0"/>
    <w:rsid w:val="00197BEA"/>
    <w:rsid w:val="001A02E7"/>
    <w:rsid w:val="001A0452"/>
    <w:rsid w:val="001A07F8"/>
    <w:rsid w:val="001A0A52"/>
    <w:rsid w:val="001A11B8"/>
    <w:rsid w:val="001A15B4"/>
    <w:rsid w:val="001A164F"/>
    <w:rsid w:val="001A171E"/>
    <w:rsid w:val="001A1B54"/>
    <w:rsid w:val="001A2200"/>
    <w:rsid w:val="001A2444"/>
    <w:rsid w:val="001A2457"/>
    <w:rsid w:val="001A26EE"/>
    <w:rsid w:val="001A2769"/>
    <w:rsid w:val="001A279A"/>
    <w:rsid w:val="001A28C4"/>
    <w:rsid w:val="001A38D5"/>
    <w:rsid w:val="001A3AB0"/>
    <w:rsid w:val="001A42A9"/>
    <w:rsid w:val="001A466F"/>
    <w:rsid w:val="001A59AB"/>
    <w:rsid w:val="001A5A9D"/>
    <w:rsid w:val="001A5DC2"/>
    <w:rsid w:val="001A60B4"/>
    <w:rsid w:val="001A626A"/>
    <w:rsid w:val="001A6402"/>
    <w:rsid w:val="001A67D6"/>
    <w:rsid w:val="001A67E2"/>
    <w:rsid w:val="001A6A17"/>
    <w:rsid w:val="001B0346"/>
    <w:rsid w:val="001B044F"/>
    <w:rsid w:val="001B058C"/>
    <w:rsid w:val="001B05DA"/>
    <w:rsid w:val="001B0920"/>
    <w:rsid w:val="001B0C22"/>
    <w:rsid w:val="001B111E"/>
    <w:rsid w:val="001B11F0"/>
    <w:rsid w:val="001B12B0"/>
    <w:rsid w:val="001B1481"/>
    <w:rsid w:val="001B14E2"/>
    <w:rsid w:val="001B156E"/>
    <w:rsid w:val="001B16CB"/>
    <w:rsid w:val="001B20F2"/>
    <w:rsid w:val="001B2EB8"/>
    <w:rsid w:val="001B3134"/>
    <w:rsid w:val="001B3168"/>
    <w:rsid w:val="001B3200"/>
    <w:rsid w:val="001B3210"/>
    <w:rsid w:val="001B37BC"/>
    <w:rsid w:val="001B38CA"/>
    <w:rsid w:val="001B3977"/>
    <w:rsid w:val="001B41FE"/>
    <w:rsid w:val="001B43C9"/>
    <w:rsid w:val="001B46DA"/>
    <w:rsid w:val="001B49F0"/>
    <w:rsid w:val="001B4B04"/>
    <w:rsid w:val="001B4D14"/>
    <w:rsid w:val="001B52D0"/>
    <w:rsid w:val="001B553C"/>
    <w:rsid w:val="001B5562"/>
    <w:rsid w:val="001B5875"/>
    <w:rsid w:val="001B5ECB"/>
    <w:rsid w:val="001B6221"/>
    <w:rsid w:val="001B6299"/>
    <w:rsid w:val="001B64C0"/>
    <w:rsid w:val="001B68CD"/>
    <w:rsid w:val="001B7612"/>
    <w:rsid w:val="001B7724"/>
    <w:rsid w:val="001B7B91"/>
    <w:rsid w:val="001B7BC9"/>
    <w:rsid w:val="001C0906"/>
    <w:rsid w:val="001C0CE0"/>
    <w:rsid w:val="001C0F0F"/>
    <w:rsid w:val="001C118D"/>
    <w:rsid w:val="001C11AE"/>
    <w:rsid w:val="001C1AF9"/>
    <w:rsid w:val="001C1F2B"/>
    <w:rsid w:val="001C2121"/>
    <w:rsid w:val="001C227F"/>
    <w:rsid w:val="001C279E"/>
    <w:rsid w:val="001C2EE8"/>
    <w:rsid w:val="001C2F64"/>
    <w:rsid w:val="001C3C31"/>
    <w:rsid w:val="001C3CF9"/>
    <w:rsid w:val="001C4880"/>
    <w:rsid w:val="001C49B2"/>
    <w:rsid w:val="001C4A19"/>
    <w:rsid w:val="001C4B8F"/>
    <w:rsid w:val="001C4B9C"/>
    <w:rsid w:val="001C4C23"/>
    <w:rsid w:val="001C4E8B"/>
    <w:rsid w:val="001C521A"/>
    <w:rsid w:val="001C5298"/>
    <w:rsid w:val="001C552F"/>
    <w:rsid w:val="001C5787"/>
    <w:rsid w:val="001C59A0"/>
    <w:rsid w:val="001C5B2C"/>
    <w:rsid w:val="001C5CB6"/>
    <w:rsid w:val="001C5ECA"/>
    <w:rsid w:val="001C5EFA"/>
    <w:rsid w:val="001C659F"/>
    <w:rsid w:val="001C6663"/>
    <w:rsid w:val="001C67DF"/>
    <w:rsid w:val="001C68FA"/>
    <w:rsid w:val="001C6974"/>
    <w:rsid w:val="001C69CA"/>
    <w:rsid w:val="001C6F9E"/>
    <w:rsid w:val="001C714E"/>
    <w:rsid w:val="001C754A"/>
    <w:rsid w:val="001C7617"/>
    <w:rsid w:val="001C7648"/>
    <w:rsid w:val="001C7684"/>
    <w:rsid w:val="001C7895"/>
    <w:rsid w:val="001C7B80"/>
    <w:rsid w:val="001C7CA1"/>
    <w:rsid w:val="001C7F9C"/>
    <w:rsid w:val="001D01DB"/>
    <w:rsid w:val="001D01E6"/>
    <w:rsid w:val="001D0255"/>
    <w:rsid w:val="001D027A"/>
    <w:rsid w:val="001D04D8"/>
    <w:rsid w:val="001D07C5"/>
    <w:rsid w:val="001D0904"/>
    <w:rsid w:val="001D0B30"/>
    <w:rsid w:val="001D0BD7"/>
    <w:rsid w:val="001D0E28"/>
    <w:rsid w:val="001D0FA1"/>
    <w:rsid w:val="001D130C"/>
    <w:rsid w:val="001D152C"/>
    <w:rsid w:val="001D16DC"/>
    <w:rsid w:val="001D1A64"/>
    <w:rsid w:val="001D1B77"/>
    <w:rsid w:val="001D1EA9"/>
    <w:rsid w:val="001D211D"/>
    <w:rsid w:val="001D26DF"/>
    <w:rsid w:val="001D26EC"/>
    <w:rsid w:val="001D2867"/>
    <w:rsid w:val="001D2945"/>
    <w:rsid w:val="001D3871"/>
    <w:rsid w:val="001D3BD6"/>
    <w:rsid w:val="001D3D6F"/>
    <w:rsid w:val="001D4337"/>
    <w:rsid w:val="001D4AF3"/>
    <w:rsid w:val="001D4BC6"/>
    <w:rsid w:val="001D50D0"/>
    <w:rsid w:val="001D51DD"/>
    <w:rsid w:val="001D5258"/>
    <w:rsid w:val="001D583E"/>
    <w:rsid w:val="001D5AE9"/>
    <w:rsid w:val="001D5C3D"/>
    <w:rsid w:val="001D647F"/>
    <w:rsid w:val="001D71AA"/>
    <w:rsid w:val="001D73BB"/>
    <w:rsid w:val="001D7BC3"/>
    <w:rsid w:val="001E03DE"/>
    <w:rsid w:val="001E0A49"/>
    <w:rsid w:val="001E0B75"/>
    <w:rsid w:val="001E0C24"/>
    <w:rsid w:val="001E103D"/>
    <w:rsid w:val="001E14C0"/>
    <w:rsid w:val="001E1B01"/>
    <w:rsid w:val="001E1CB3"/>
    <w:rsid w:val="001E2052"/>
    <w:rsid w:val="001E213C"/>
    <w:rsid w:val="001E22F6"/>
    <w:rsid w:val="001E24CA"/>
    <w:rsid w:val="001E254E"/>
    <w:rsid w:val="001E25E2"/>
    <w:rsid w:val="001E2AD3"/>
    <w:rsid w:val="001E2F93"/>
    <w:rsid w:val="001E3389"/>
    <w:rsid w:val="001E34E1"/>
    <w:rsid w:val="001E35DF"/>
    <w:rsid w:val="001E365D"/>
    <w:rsid w:val="001E38B7"/>
    <w:rsid w:val="001E3CB9"/>
    <w:rsid w:val="001E3F04"/>
    <w:rsid w:val="001E425B"/>
    <w:rsid w:val="001E42BD"/>
    <w:rsid w:val="001E4BFA"/>
    <w:rsid w:val="001E4C34"/>
    <w:rsid w:val="001E5020"/>
    <w:rsid w:val="001E514E"/>
    <w:rsid w:val="001E56F0"/>
    <w:rsid w:val="001E5D43"/>
    <w:rsid w:val="001E647F"/>
    <w:rsid w:val="001E65B4"/>
    <w:rsid w:val="001E695B"/>
    <w:rsid w:val="001E6A4F"/>
    <w:rsid w:val="001E6BFD"/>
    <w:rsid w:val="001E721F"/>
    <w:rsid w:val="001E76EA"/>
    <w:rsid w:val="001E79E4"/>
    <w:rsid w:val="001F0475"/>
    <w:rsid w:val="001F04D1"/>
    <w:rsid w:val="001F073E"/>
    <w:rsid w:val="001F07EB"/>
    <w:rsid w:val="001F0CB0"/>
    <w:rsid w:val="001F0E9B"/>
    <w:rsid w:val="001F1599"/>
    <w:rsid w:val="001F18FF"/>
    <w:rsid w:val="001F19C4"/>
    <w:rsid w:val="001F1E41"/>
    <w:rsid w:val="001F36BF"/>
    <w:rsid w:val="001F3E1B"/>
    <w:rsid w:val="001F3EDE"/>
    <w:rsid w:val="001F3F7D"/>
    <w:rsid w:val="001F41B9"/>
    <w:rsid w:val="001F44B2"/>
    <w:rsid w:val="001F44FA"/>
    <w:rsid w:val="001F48E3"/>
    <w:rsid w:val="001F4EB3"/>
    <w:rsid w:val="001F51A2"/>
    <w:rsid w:val="001F5280"/>
    <w:rsid w:val="001F5574"/>
    <w:rsid w:val="001F55C4"/>
    <w:rsid w:val="001F5E8D"/>
    <w:rsid w:val="001F5F02"/>
    <w:rsid w:val="001F6249"/>
    <w:rsid w:val="001F6759"/>
    <w:rsid w:val="001F6785"/>
    <w:rsid w:val="001F6A88"/>
    <w:rsid w:val="001F6AEA"/>
    <w:rsid w:val="001F6CC3"/>
    <w:rsid w:val="001F6D53"/>
    <w:rsid w:val="001F7135"/>
    <w:rsid w:val="001F7630"/>
    <w:rsid w:val="001F7797"/>
    <w:rsid w:val="001F793F"/>
    <w:rsid w:val="001F7F5E"/>
    <w:rsid w:val="0020040B"/>
    <w:rsid w:val="002004B4"/>
    <w:rsid w:val="00200525"/>
    <w:rsid w:val="0020064B"/>
    <w:rsid w:val="002006CC"/>
    <w:rsid w:val="0020077D"/>
    <w:rsid w:val="00201043"/>
    <w:rsid w:val="0020123F"/>
    <w:rsid w:val="00201528"/>
    <w:rsid w:val="002015A2"/>
    <w:rsid w:val="00201AD5"/>
    <w:rsid w:val="00201C1B"/>
    <w:rsid w:val="00201CA7"/>
    <w:rsid w:val="00201D6A"/>
    <w:rsid w:val="00201F52"/>
    <w:rsid w:val="002023B2"/>
    <w:rsid w:val="002026FF"/>
    <w:rsid w:val="00202B7A"/>
    <w:rsid w:val="0020301A"/>
    <w:rsid w:val="00203CB5"/>
    <w:rsid w:val="00203CE0"/>
    <w:rsid w:val="00203F5D"/>
    <w:rsid w:val="00204033"/>
    <w:rsid w:val="00204034"/>
    <w:rsid w:val="00204222"/>
    <w:rsid w:val="002043F0"/>
    <w:rsid w:val="002044FF"/>
    <w:rsid w:val="002049A6"/>
    <w:rsid w:val="00204B09"/>
    <w:rsid w:val="00204B0E"/>
    <w:rsid w:val="00204DB9"/>
    <w:rsid w:val="00204F4F"/>
    <w:rsid w:val="002054CA"/>
    <w:rsid w:val="0020578D"/>
    <w:rsid w:val="002058B2"/>
    <w:rsid w:val="00205917"/>
    <w:rsid w:val="00205A64"/>
    <w:rsid w:val="00206218"/>
    <w:rsid w:val="00206641"/>
    <w:rsid w:val="00206D60"/>
    <w:rsid w:val="00207084"/>
    <w:rsid w:val="0020722C"/>
    <w:rsid w:val="00207267"/>
    <w:rsid w:val="0020785B"/>
    <w:rsid w:val="00207FD0"/>
    <w:rsid w:val="0021025E"/>
    <w:rsid w:val="002105BA"/>
    <w:rsid w:val="0021067B"/>
    <w:rsid w:val="002106AC"/>
    <w:rsid w:val="002106F7"/>
    <w:rsid w:val="0021089B"/>
    <w:rsid w:val="002108A6"/>
    <w:rsid w:val="00210AC8"/>
    <w:rsid w:val="00210D1B"/>
    <w:rsid w:val="00211083"/>
    <w:rsid w:val="00211154"/>
    <w:rsid w:val="0021136F"/>
    <w:rsid w:val="002117EE"/>
    <w:rsid w:val="002118C2"/>
    <w:rsid w:val="00211E0B"/>
    <w:rsid w:val="00212C34"/>
    <w:rsid w:val="002131C1"/>
    <w:rsid w:val="00213538"/>
    <w:rsid w:val="002135BD"/>
    <w:rsid w:val="00213AFB"/>
    <w:rsid w:val="00213EC3"/>
    <w:rsid w:val="00213F26"/>
    <w:rsid w:val="00214254"/>
    <w:rsid w:val="002142BB"/>
    <w:rsid w:val="0021436A"/>
    <w:rsid w:val="0021469C"/>
    <w:rsid w:val="00214760"/>
    <w:rsid w:val="00214933"/>
    <w:rsid w:val="00214B13"/>
    <w:rsid w:val="00214FA2"/>
    <w:rsid w:val="00214FA3"/>
    <w:rsid w:val="00216461"/>
    <w:rsid w:val="002168CB"/>
    <w:rsid w:val="00216B23"/>
    <w:rsid w:val="00216E4B"/>
    <w:rsid w:val="00217547"/>
    <w:rsid w:val="0021756D"/>
    <w:rsid w:val="002179CE"/>
    <w:rsid w:val="00217EE2"/>
    <w:rsid w:val="002204FD"/>
    <w:rsid w:val="0022055C"/>
    <w:rsid w:val="002209CD"/>
    <w:rsid w:val="00220E50"/>
    <w:rsid w:val="00221086"/>
    <w:rsid w:val="0022193D"/>
    <w:rsid w:val="00221A11"/>
    <w:rsid w:val="002221AD"/>
    <w:rsid w:val="00222463"/>
    <w:rsid w:val="00222675"/>
    <w:rsid w:val="0022287A"/>
    <w:rsid w:val="002228A7"/>
    <w:rsid w:val="0022296C"/>
    <w:rsid w:val="00222F5B"/>
    <w:rsid w:val="00223001"/>
    <w:rsid w:val="0022364C"/>
    <w:rsid w:val="002237E5"/>
    <w:rsid w:val="00223B87"/>
    <w:rsid w:val="002241AB"/>
    <w:rsid w:val="0022457F"/>
    <w:rsid w:val="0022458A"/>
    <w:rsid w:val="002245DD"/>
    <w:rsid w:val="00224885"/>
    <w:rsid w:val="00224E08"/>
    <w:rsid w:val="002253A3"/>
    <w:rsid w:val="002253C3"/>
    <w:rsid w:val="0022578A"/>
    <w:rsid w:val="0022587A"/>
    <w:rsid w:val="0022588D"/>
    <w:rsid w:val="002259E1"/>
    <w:rsid w:val="00225C27"/>
    <w:rsid w:val="00225F32"/>
    <w:rsid w:val="00226018"/>
    <w:rsid w:val="00226903"/>
    <w:rsid w:val="00226CF7"/>
    <w:rsid w:val="00226EFF"/>
    <w:rsid w:val="00227079"/>
    <w:rsid w:val="002271A5"/>
    <w:rsid w:val="00227265"/>
    <w:rsid w:val="00227427"/>
    <w:rsid w:val="002276E4"/>
    <w:rsid w:val="002279F6"/>
    <w:rsid w:val="00230211"/>
    <w:rsid w:val="00230518"/>
    <w:rsid w:val="00230A71"/>
    <w:rsid w:val="002315AE"/>
    <w:rsid w:val="00231931"/>
    <w:rsid w:val="00231BF7"/>
    <w:rsid w:val="00232055"/>
    <w:rsid w:val="002324C7"/>
    <w:rsid w:val="00232575"/>
    <w:rsid w:val="00232928"/>
    <w:rsid w:val="0023302B"/>
    <w:rsid w:val="0023346B"/>
    <w:rsid w:val="00233572"/>
    <w:rsid w:val="002335CE"/>
    <w:rsid w:val="0023401F"/>
    <w:rsid w:val="00234096"/>
    <w:rsid w:val="002340C1"/>
    <w:rsid w:val="0023457E"/>
    <w:rsid w:val="00234999"/>
    <w:rsid w:val="002349DD"/>
    <w:rsid w:val="00234B5B"/>
    <w:rsid w:val="00234FDC"/>
    <w:rsid w:val="002350EF"/>
    <w:rsid w:val="002352A5"/>
    <w:rsid w:val="0023580D"/>
    <w:rsid w:val="00235E51"/>
    <w:rsid w:val="00235FE2"/>
    <w:rsid w:val="002365E7"/>
    <w:rsid w:val="00236A10"/>
    <w:rsid w:val="00237866"/>
    <w:rsid w:val="00237B45"/>
    <w:rsid w:val="00237F85"/>
    <w:rsid w:val="00240068"/>
    <w:rsid w:val="0024015E"/>
    <w:rsid w:val="00240494"/>
    <w:rsid w:val="0024052B"/>
    <w:rsid w:val="00240937"/>
    <w:rsid w:val="00240CC2"/>
    <w:rsid w:val="00241144"/>
    <w:rsid w:val="00241A93"/>
    <w:rsid w:val="00241CEB"/>
    <w:rsid w:val="00241D1E"/>
    <w:rsid w:val="002421EA"/>
    <w:rsid w:val="002424A3"/>
    <w:rsid w:val="00242640"/>
    <w:rsid w:val="0024280E"/>
    <w:rsid w:val="00242889"/>
    <w:rsid w:val="0024306E"/>
    <w:rsid w:val="0024352D"/>
    <w:rsid w:val="00243A7D"/>
    <w:rsid w:val="00243C80"/>
    <w:rsid w:val="00243D5E"/>
    <w:rsid w:val="002448E8"/>
    <w:rsid w:val="00245620"/>
    <w:rsid w:val="00245D70"/>
    <w:rsid w:val="00245F09"/>
    <w:rsid w:val="00245FDA"/>
    <w:rsid w:val="00246C1E"/>
    <w:rsid w:val="00247247"/>
    <w:rsid w:val="00247258"/>
    <w:rsid w:val="0024792A"/>
    <w:rsid w:val="00247C72"/>
    <w:rsid w:val="00247D9B"/>
    <w:rsid w:val="00247DD8"/>
    <w:rsid w:val="002503DE"/>
    <w:rsid w:val="0025069D"/>
    <w:rsid w:val="00250DB4"/>
    <w:rsid w:val="00251391"/>
    <w:rsid w:val="0025145D"/>
    <w:rsid w:val="0025147A"/>
    <w:rsid w:val="00251B75"/>
    <w:rsid w:val="00251D0E"/>
    <w:rsid w:val="00252128"/>
    <w:rsid w:val="00252144"/>
    <w:rsid w:val="00252311"/>
    <w:rsid w:val="0025251A"/>
    <w:rsid w:val="002527C6"/>
    <w:rsid w:val="00252C36"/>
    <w:rsid w:val="002533C6"/>
    <w:rsid w:val="002533DE"/>
    <w:rsid w:val="00253885"/>
    <w:rsid w:val="00254039"/>
    <w:rsid w:val="00254424"/>
    <w:rsid w:val="002547D5"/>
    <w:rsid w:val="002549D2"/>
    <w:rsid w:val="00254D0B"/>
    <w:rsid w:val="00254E4B"/>
    <w:rsid w:val="002554E6"/>
    <w:rsid w:val="00255882"/>
    <w:rsid w:val="00256873"/>
    <w:rsid w:val="002568C4"/>
    <w:rsid w:val="00256BC9"/>
    <w:rsid w:val="00256F61"/>
    <w:rsid w:val="00256F91"/>
    <w:rsid w:val="002574CB"/>
    <w:rsid w:val="002576BE"/>
    <w:rsid w:val="00257B43"/>
    <w:rsid w:val="00257CAC"/>
    <w:rsid w:val="00257E65"/>
    <w:rsid w:val="002604CF"/>
    <w:rsid w:val="00260724"/>
    <w:rsid w:val="00260935"/>
    <w:rsid w:val="00260F8B"/>
    <w:rsid w:val="0026115F"/>
    <w:rsid w:val="0026121A"/>
    <w:rsid w:val="0026143C"/>
    <w:rsid w:val="002614F1"/>
    <w:rsid w:val="0026158C"/>
    <w:rsid w:val="0026161D"/>
    <w:rsid w:val="00261A73"/>
    <w:rsid w:val="00262069"/>
    <w:rsid w:val="002639E4"/>
    <w:rsid w:val="00263DBB"/>
    <w:rsid w:val="00263E79"/>
    <w:rsid w:val="0026410A"/>
    <w:rsid w:val="00264173"/>
    <w:rsid w:val="00264489"/>
    <w:rsid w:val="00264528"/>
    <w:rsid w:val="00264743"/>
    <w:rsid w:val="00264880"/>
    <w:rsid w:val="00264ED8"/>
    <w:rsid w:val="00265592"/>
    <w:rsid w:val="002657BC"/>
    <w:rsid w:val="00265A4D"/>
    <w:rsid w:val="00265AD6"/>
    <w:rsid w:val="00265C46"/>
    <w:rsid w:val="00265D5D"/>
    <w:rsid w:val="00265E1D"/>
    <w:rsid w:val="00265E5E"/>
    <w:rsid w:val="00265E88"/>
    <w:rsid w:val="002663BA"/>
    <w:rsid w:val="002663CE"/>
    <w:rsid w:val="0026696B"/>
    <w:rsid w:val="00266B5D"/>
    <w:rsid w:val="002670F3"/>
    <w:rsid w:val="002675A1"/>
    <w:rsid w:val="002675E1"/>
    <w:rsid w:val="002676D5"/>
    <w:rsid w:val="00267AB6"/>
    <w:rsid w:val="00267DAC"/>
    <w:rsid w:val="002700F0"/>
    <w:rsid w:val="00270145"/>
    <w:rsid w:val="00270AA7"/>
    <w:rsid w:val="00270B52"/>
    <w:rsid w:val="00270F58"/>
    <w:rsid w:val="00271012"/>
    <w:rsid w:val="00271458"/>
    <w:rsid w:val="002715D2"/>
    <w:rsid w:val="00271751"/>
    <w:rsid w:val="002717F8"/>
    <w:rsid w:val="00271930"/>
    <w:rsid w:val="002719BD"/>
    <w:rsid w:val="00271AA8"/>
    <w:rsid w:val="00271BDA"/>
    <w:rsid w:val="00271D48"/>
    <w:rsid w:val="00271D59"/>
    <w:rsid w:val="00272241"/>
    <w:rsid w:val="0027237A"/>
    <w:rsid w:val="00272430"/>
    <w:rsid w:val="00272A2E"/>
    <w:rsid w:val="00272B1F"/>
    <w:rsid w:val="00272E23"/>
    <w:rsid w:val="00272F69"/>
    <w:rsid w:val="00273370"/>
    <w:rsid w:val="00273495"/>
    <w:rsid w:val="00273BD8"/>
    <w:rsid w:val="00273D1B"/>
    <w:rsid w:val="00274084"/>
    <w:rsid w:val="002740EF"/>
    <w:rsid w:val="00274190"/>
    <w:rsid w:val="00274293"/>
    <w:rsid w:val="0027482B"/>
    <w:rsid w:val="00274A6F"/>
    <w:rsid w:val="00274CF5"/>
    <w:rsid w:val="00274DED"/>
    <w:rsid w:val="00274E21"/>
    <w:rsid w:val="002751AC"/>
    <w:rsid w:val="0027524E"/>
    <w:rsid w:val="00275A4D"/>
    <w:rsid w:val="00275CC0"/>
    <w:rsid w:val="00275E69"/>
    <w:rsid w:val="00275F54"/>
    <w:rsid w:val="00275F96"/>
    <w:rsid w:val="002761E4"/>
    <w:rsid w:val="0027631D"/>
    <w:rsid w:val="00276A88"/>
    <w:rsid w:val="00276B5C"/>
    <w:rsid w:val="00276E4C"/>
    <w:rsid w:val="00277179"/>
    <w:rsid w:val="00277750"/>
    <w:rsid w:val="00277F50"/>
    <w:rsid w:val="00280323"/>
    <w:rsid w:val="002804BE"/>
    <w:rsid w:val="002804C0"/>
    <w:rsid w:val="002809EA"/>
    <w:rsid w:val="00280A01"/>
    <w:rsid w:val="00280C78"/>
    <w:rsid w:val="00280D89"/>
    <w:rsid w:val="0028182A"/>
    <w:rsid w:val="00281E4D"/>
    <w:rsid w:val="002820E1"/>
    <w:rsid w:val="0028210A"/>
    <w:rsid w:val="002822B0"/>
    <w:rsid w:val="00282527"/>
    <w:rsid w:val="0028266A"/>
    <w:rsid w:val="002829CB"/>
    <w:rsid w:val="00282B0A"/>
    <w:rsid w:val="00282B88"/>
    <w:rsid w:val="00283558"/>
    <w:rsid w:val="00283583"/>
    <w:rsid w:val="002835B5"/>
    <w:rsid w:val="0028391D"/>
    <w:rsid w:val="00283C75"/>
    <w:rsid w:val="00283D3C"/>
    <w:rsid w:val="002849A5"/>
    <w:rsid w:val="00284AD6"/>
    <w:rsid w:val="00284F4D"/>
    <w:rsid w:val="00284FE6"/>
    <w:rsid w:val="00285532"/>
    <w:rsid w:val="0028563D"/>
    <w:rsid w:val="0028566D"/>
    <w:rsid w:val="002858E7"/>
    <w:rsid w:val="00285AC4"/>
    <w:rsid w:val="00285F98"/>
    <w:rsid w:val="002861F8"/>
    <w:rsid w:val="0028652D"/>
    <w:rsid w:val="00286809"/>
    <w:rsid w:val="0028695F"/>
    <w:rsid w:val="00286A21"/>
    <w:rsid w:val="00286A74"/>
    <w:rsid w:val="00286DB9"/>
    <w:rsid w:val="00287169"/>
    <w:rsid w:val="002877DE"/>
    <w:rsid w:val="00287E64"/>
    <w:rsid w:val="0029010F"/>
    <w:rsid w:val="0029059F"/>
    <w:rsid w:val="002912FA"/>
    <w:rsid w:val="00291382"/>
    <w:rsid w:val="00291493"/>
    <w:rsid w:val="00291511"/>
    <w:rsid w:val="002915E7"/>
    <w:rsid w:val="00291D95"/>
    <w:rsid w:val="00291DC8"/>
    <w:rsid w:val="002922D8"/>
    <w:rsid w:val="00292870"/>
    <w:rsid w:val="00292A71"/>
    <w:rsid w:val="00292F8F"/>
    <w:rsid w:val="0029323A"/>
    <w:rsid w:val="00293294"/>
    <w:rsid w:val="002932BA"/>
    <w:rsid w:val="00293744"/>
    <w:rsid w:val="00293A65"/>
    <w:rsid w:val="00293F04"/>
    <w:rsid w:val="002944B8"/>
    <w:rsid w:val="0029457E"/>
    <w:rsid w:val="002945B5"/>
    <w:rsid w:val="0029463D"/>
    <w:rsid w:val="0029464E"/>
    <w:rsid w:val="00294677"/>
    <w:rsid w:val="00294943"/>
    <w:rsid w:val="00294BA8"/>
    <w:rsid w:val="00294E5A"/>
    <w:rsid w:val="00295489"/>
    <w:rsid w:val="002957D0"/>
    <w:rsid w:val="00295E06"/>
    <w:rsid w:val="00295F7B"/>
    <w:rsid w:val="00296246"/>
    <w:rsid w:val="002962EA"/>
    <w:rsid w:val="00297345"/>
    <w:rsid w:val="002974E9"/>
    <w:rsid w:val="00297671"/>
    <w:rsid w:val="00297778"/>
    <w:rsid w:val="00297B58"/>
    <w:rsid w:val="00297B87"/>
    <w:rsid w:val="002A0278"/>
    <w:rsid w:val="002A0397"/>
    <w:rsid w:val="002A041C"/>
    <w:rsid w:val="002A05AC"/>
    <w:rsid w:val="002A07E4"/>
    <w:rsid w:val="002A0898"/>
    <w:rsid w:val="002A0A95"/>
    <w:rsid w:val="002A0E31"/>
    <w:rsid w:val="002A0FC2"/>
    <w:rsid w:val="002A10D4"/>
    <w:rsid w:val="002A1242"/>
    <w:rsid w:val="002A1297"/>
    <w:rsid w:val="002A14D0"/>
    <w:rsid w:val="002A1586"/>
    <w:rsid w:val="002A1A43"/>
    <w:rsid w:val="002A1A82"/>
    <w:rsid w:val="002A225B"/>
    <w:rsid w:val="002A2659"/>
    <w:rsid w:val="002A2811"/>
    <w:rsid w:val="002A2C3E"/>
    <w:rsid w:val="002A2D06"/>
    <w:rsid w:val="002A306B"/>
    <w:rsid w:val="002A3164"/>
    <w:rsid w:val="002A3237"/>
    <w:rsid w:val="002A3278"/>
    <w:rsid w:val="002A3669"/>
    <w:rsid w:val="002A3A72"/>
    <w:rsid w:val="002A3A81"/>
    <w:rsid w:val="002A3D7C"/>
    <w:rsid w:val="002A40A3"/>
    <w:rsid w:val="002A46C0"/>
    <w:rsid w:val="002A4968"/>
    <w:rsid w:val="002A4B8F"/>
    <w:rsid w:val="002A4E1E"/>
    <w:rsid w:val="002A4F76"/>
    <w:rsid w:val="002A5073"/>
    <w:rsid w:val="002A51BF"/>
    <w:rsid w:val="002A51CF"/>
    <w:rsid w:val="002A541D"/>
    <w:rsid w:val="002A54A1"/>
    <w:rsid w:val="002A5A88"/>
    <w:rsid w:val="002A620B"/>
    <w:rsid w:val="002A62F0"/>
    <w:rsid w:val="002A667D"/>
    <w:rsid w:val="002A6A3B"/>
    <w:rsid w:val="002A6A51"/>
    <w:rsid w:val="002A6A6F"/>
    <w:rsid w:val="002A6D61"/>
    <w:rsid w:val="002A7517"/>
    <w:rsid w:val="002A75AE"/>
    <w:rsid w:val="002A7A2F"/>
    <w:rsid w:val="002A7F94"/>
    <w:rsid w:val="002B008B"/>
    <w:rsid w:val="002B00DA"/>
    <w:rsid w:val="002B02C4"/>
    <w:rsid w:val="002B069F"/>
    <w:rsid w:val="002B0750"/>
    <w:rsid w:val="002B0B54"/>
    <w:rsid w:val="002B0E1C"/>
    <w:rsid w:val="002B0F12"/>
    <w:rsid w:val="002B109A"/>
    <w:rsid w:val="002B19CA"/>
    <w:rsid w:val="002B1B1C"/>
    <w:rsid w:val="002B2295"/>
    <w:rsid w:val="002B2624"/>
    <w:rsid w:val="002B3054"/>
    <w:rsid w:val="002B3224"/>
    <w:rsid w:val="002B341E"/>
    <w:rsid w:val="002B3A59"/>
    <w:rsid w:val="002B3A8A"/>
    <w:rsid w:val="002B3C65"/>
    <w:rsid w:val="002B414D"/>
    <w:rsid w:val="002B43D4"/>
    <w:rsid w:val="002B4527"/>
    <w:rsid w:val="002B463A"/>
    <w:rsid w:val="002B47BB"/>
    <w:rsid w:val="002B4A53"/>
    <w:rsid w:val="002B4BBF"/>
    <w:rsid w:val="002B4C13"/>
    <w:rsid w:val="002B4E41"/>
    <w:rsid w:val="002B4F35"/>
    <w:rsid w:val="002B5390"/>
    <w:rsid w:val="002B59A0"/>
    <w:rsid w:val="002B5E57"/>
    <w:rsid w:val="002B6097"/>
    <w:rsid w:val="002B6154"/>
    <w:rsid w:val="002B68D3"/>
    <w:rsid w:val="002B6C9F"/>
    <w:rsid w:val="002B6FE0"/>
    <w:rsid w:val="002B7860"/>
    <w:rsid w:val="002B7873"/>
    <w:rsid w:val="002B79EA"/>
    <w:rsid w:val="002B7F7B"/>
    <w:rsid w:val="002B7FAE"/>
    <w:rsid w:val="002C0475"/>
    <w:rsid w:val="002C077A"/>
    <w:rsid w:val="002C0859"/>
    <w:rsid w:val="002C093E"/>
    <w:rsid w:val="002C0B8A"/>
    <w:rsid w:val="002C132A"/>
    <w:rsid w:val="002C1518"/>
    <w:rsid w:val="002C1664"/>
    <w:rsid w:val="002C1979"/>
    <w:rsid w:val="002C1C1F"/>
    <w:rsid w:val="002C1D0E"/>
    <w:rsid w:val="002C1F6F"/>
    <w:rsid w:val="002C2153"/>
    <w:rsid w:val="002C245A"/>
    <w:rsid w:val="002C25D3"/>
    <w:rsid w:val="002C28ED"/>
    <w:rsid w:val="002C2AC7"/>
    <w:rsid w:val="002C2D3C"/>
    <w:rsid w:val="002C2DA7"/>
    <w:rsid w:val="002C2EB1"/>
    <w:rsid w:val="002C33D8"/>
    <w:rsid w:val="002C343F"/>
    <w:rsid w:val="002C34EC"/>
    <w:rsid w:val="002C3555"/>
    <w:rsid w:val="002C4196"/>
    <w:rsid w:val="002C4405"/>
    <w:rsid w:val="002C447F"/>
    <w:rsid w:val="002C4B96"/>
    <w:rsid w:val="002C5001"/>
    <w:rsid w:val="002C52F7"/>
    <w:rsid w:val="002C557B"/>
    <w:rsid w:val="002C5659"/>
    <w:rsid w:val="002C596D"/>
    <w:rsid w:val="002C5C12"/>
    <w:rsid w:val="002C5C90"/>
    <w:rsid w:val="002C5CFE"/>
    <w:rsid w:val="002C6008"/>
    <w:rsid w:val="002C6269"/>
    <w:rsid w:val="002C650C"/>
    <w:rsid w:val="002C660C"/>
    <w:rsid w:val="002C679C"/>
    <w:rsid w:val="002C690B"/>
    <w:rsid w:val="002C6C60"/>
    <w:rsid w:val="002C6D45"/>
    <w:rsid w:val="002C71C3"/>
    <w:rsid w:val="002C75A6"/>
    <w:rsid w:val="002C78A5"/>
    <w:rsid w:val="002C7DAF"/>
    <w:rsid w:val="002C7EBC"/>
    <w:rsid w:val="002D037F"/>
    <w:rsid w:val="002D06DA"/>
    <w:rsid w:val="002D0A9A"/>
    <w:rsid w:val="002D0B0D"/>
    <w:rsid w:val="002D1C44"/>
    <w:rsid w:val="002D213C"/>
    <w:rsid w:val="002D2309"/>
    <w:rsid w:val="002D230F"/>
    <w:rsid w:val="002D2AA9"/>
    <w:rsid w:val="002D3049"/>
    <w:rsid w:val="002D32BD"/>
    <w:rsid w:val="002D353F"/>
    <w:rsid w:val="002D363A"/>
    <w:rsid w:val="002D3713"/>
    <w:rsid w:val="002D37CB"/>
    <w:rsid w:val="002D39B1"/>
    <w:rsid w:val="002D3F8C"/>
    <w:rsid w:val="002D3FB1"/>
    <w:rsid w:val="002D4094"/>
    <w:rsid w:val="002D43E4"/>
    <w:rsid w:val="002D460E"/>
    <w:rsid w:val="002D472E"/>
    <w:rsid w:val="002D4961"/>
    <w:rsid w:val="002D4B3B"/>
    <w:rsid w:val="002D4FBA"/>
    <w:rsid w:val="002D5070"/>
    <w:rsid w:val="002D509A"/>
    <w:rsid w:val="002D5181"/>
    <w:rsid w:val="002D51E1"/>
    <w:rsid w:val="002D5506"/>
    <w:rsid w:val="002D55EA"/>
    <w:rsid w:val="002D5FC1"/>
    <w:rsid w:val="002D6030"/>
    <w:rsid w:val="002D60EA"/>
    <w:rsid w:val="002D64A4"/>
    <w:rsid w:val="002D6891"/>
    <w:rsid w:val="002D6B70"/>
    <w:rsid w:val="002D6C59"/>
    <w:rsid w:val="002D6E53"/>
    <w:rsid w:val="002D708E"/>
    <w:rsid w:val="002D7715"/>
    <w:rsid w:val="002D7BA7"/>
    <w:rsid w:val="002D7C6B"/>
    <w:rsid w:val="002D7DBC"/>
    <w:rsid w:val="002E00AC"/>
    <w:rsid w:val="002E0152"/>
    <w:rsid w:val="002E08CF"/>
    <w:rsid w:val="002E090A"/>
    <w:rsid w:val="002E0FBA"/>
    <w:rsid w:val="002E10A3"/>
    <w:rsid w:val="002E1194"/>
    <w:rsid w:val="002E15AF"/>
    <w:rsid w:val="002E16B5"/>
    <w:rsid w:val="002E175A"/>
    <w:rsid w:val="002E1ACC"/>
    <w:rsid w:val="002E1B4A"/>
    <w:rsid w:val="002E1CA7"/>
    <w:rsid w:val="002E1FD2"/>
    <w:rsid w:val="002E279C"/>
    <w:rsid w:val="002E31DA"/>
    <w:rsid w:val="002E3326"/>
    <w:rsid w:val="002E336A"/>
    <w:rsid w:val="002E3F06"/>
    <w:rsid w:val="002E435B"/>
    <w:rsid w:val="002E4FF0"/>
    <w:rsid w:val="002E5014"/>
    <w:rsid w:val="002E5028"/>
    <w:rsid w:val="002E5D3E"/>
    <w:rsid w:val="002E5ED6"/>
    <w:rsid w:val="002E6388"/>
    <w:rsid w:val="002E6426"/>
    <w:rsid w:val="002E6441"/>
    <w:rsid w:val="002E681D"/>
    <w:rsid w:val="002E6992"/>
    <w:rsid w:val="002E6CD9"/>
    <w:rsid w:val="002E6D4E"/>
    <w:rsid w:val="002E7318"/>
    <w:rsid w:val="002E7554"/>
    <w:rsid w:val="002E7C3B"/>
    <w:rsid w:val="002E7F0E"/>
    <w:rsid w:val="002F0185"/>
    <w:rsid w:val="002F046D"/>
    <w:rsid w:val="002F0671"/>
    <w:rsid w:val="002F069C"/>
    <w:rsid w:val="002F074B"/>
    <w:rsid w:val="002F0A52"/>
    <w:rsid w:val="002F0B88"/>
    <w:rsid w:val="002F0B95"/>
    <w:rsid w:val="002F0E34"/>
    <w:rsid w:val="002F16EB"/>
    <w:rsid w:val="002F188D"/>
    <w:rsid w:val="002F1AED"/>
    <w:rsid w:val="002F1E1C"/>
    <w:rsid w:val="002F2764"/>
    <w:rsid w:val="002F27C5"/>
    <w:rsid w:val="002F2848"/>
    <w:rsid w:val="002F298B"/>
    <w:rsid w:val="002F2D99"/>
    <w:rsid w:val="002F2F45"/>
    <w:rsid w:val="002F3023"/>
    <w:rsid w:val="002F3463"/>
    <w:rsid w:val="002F351E"/>
    <w:rsid w:val="002F41A3"/>
    <w:rsid w:val="002F43D6"/>
    <w:rsid w:val="002F44A9"/>
    <w:rsid w:val="002F49C2"/>
    <w:rsid w:val="002F4B8F"/>
    <w:rsid w:val="002F4CA2"/>
    <w:rsid w:val="002F4FE4"/>
    <w:rsid w:val="002F5004"/>
    <w:rsid w:val="002F5051"/>
    <w:rsid w:val="002F509F"/>
    <w:rsid w:val="002F5235"/>
    <w:rsid w:val="002F5345"/>
    <w:rsid w:val="002F5CBA"/>
    <w:rsid w:val="002F64EF"/>
    <w:rsid w:val="002F68BC"/>
    <w:rsid w:val="002F6969"/>
    <w:rsid w:val="002F6AF4"/>
    <w:rsid w:val="002F70C7"/>
    <w:rsid w:val="002F7D22"/>
    <w:rsid w:val="002F7ECA"/>
    <w:rsid w:val="003000C9"/>
    <w:rsid w:val="00300656"/>
    <w:rsid w:val="00300829"/>
    <w:rsid w:val="003009FD"/>
    <w:rsid w:val="00300F02"/>
    <w:rsid w:val="0030133D"/>
    <w:rsid w:val="00301764"/>
    <w:rsid w:val="003017AC"/>
    <w:rsid w:val="00301899"/>
    <w:rsid w:val="00301998"/>
    <w:rsid w:val="00301C4B"/>
    <w:rsid w:val="00302432"/>
    <w:rsid w:val="00302DCC"/>
    <w:rsid w:val="00302FE7"/>
    <w:rsid w:val="00303092"/>
    <w:rsid w:val="003031EF"/>
    <w:rsid w:val="0030385D"/>
    <w:rsid w:val="00303C9E"/>
    <w:rsid w:val="00303EAE"/>
    <w:rsid w:val="00303EB6"/>
    <w:rsid w:val="00304346"/>
    <w:rsid w:val="0030443F"/>
    <w:rsid w:val="003047F2"/>
    <w:rsid w:val="003049BA"/>
    <w:rsid w:val="00304ADE"/>
    <w:rsid w:val="00304B69"/>
    <w:rsid w:val="00304CBF"/>
    <w:rsid w:val="00305007"/>
    <w:rsid w:val="0030530E"/>
    <w:rsid w:val="00305366"/>
    <w:rsid w:val="00305757"/>
    <w:rsid w:val="0030596E"/>
    <w:rsid w:val="00305E11"/>
    <w:rsid w:val="00306340"/>
    <w:rsid w:val="00306D42"/>
    <w:rsid w:val="00306D4C"/>
    <w:rsid w:val="003073B3"/>
    <w:rsid w:val="00307443"/>
    <w:rsid w:val="003074FB"/>
    <w:rsid w:val="0030758B"/>
    <w:rsid w:val="003078E5"/>
    <w:rsid w:val="00307AED"/>
    <w:rsid w:val="00307CFF"/>
    <w:rsid w:val="00307ECE"/>
    <w:rsid w:val="00310117"/>
    <w:rsid w:val="00310440"/>
    <w:rsid w:val="003105E1"/>
    <w:rsid w:val="003107A1"/>
    <w:rsid w:val="00310AB8"/>
    <w:rsid w:val="003111DD"/>
    <w:rsid w:val="0031130F"/>
    <w:rsid w:val="0031157A"/>
    <w:rsid w:val="00311B3C"/>
    <w:rsid w:val="00311CA2"/>
    <w:rsid w:val="00311EAF"/>
    <w:rsid w:val="00312765"/>
    <w:rsid w:val="003128E9"/>
    <w:rsid w:val="0031294E"/>
    <w:rsid w:val="003133CE"/>
    <w:rsid w:val="00313674"/>
    <w:rsid w:val="00313736"/>
    <w:rsid w:val="003139EE"/>
    <w:rsid w:val="00313E74"/>
    <w:rsid w:val="0031467E"/>
    <w:rsid w:val="00314BCB"/>
    <w:rsid w:val="00314E57"/>
    <w:rsid w:val="00314E67"/>
    <w:rsid w:val="00315A0D"/>
    <w:rsid w:val="00315B8A"/>
    <w:rsid w:val="00315D29"/>
    <w:rsid w:val="0031600D"/>
    <w:rsid w:val="003160B5"/>
    <w:rsid w:val="0031628D"/>
    <w:rsid w:val="00316E83"/>
    <w:rsid w:val="00316F11"/>
    <w:rsid w:val="00316F19"/>
    <w:rsid w:val="003171AC"/>
    <w:rsid w:val="0031742B"/>
    <w:rsid w:val="0032029E"/>
    <w:rsid w:val="003205A4"/>
    <w:rsid w:val="0032067B"/>
    <w:rsid w:val="00320748"/>
    <w:rsid w:val="003209BF"/>
    <w:rsid w:val="00320A18"/>
    <w:rsid w:val="00320FB6"/>
    <w:rsid w:val="003213E5"/>
    <w:rsid w:val="003216E5"/>
    <w:rsid w:val="003217A1"/>
    <w:rsid w:val="00321A0A"/>
    <w:rsid w:val="00321A5B"/>
    <w:rsid w:val="00322516"/>
    <w:rsid w:val="003225B9"/>
    <w:rsid w:val="00322647"/>
    <w:rsid w:val="003226C7"/>
    <w:rsid w:val="00322908"/>
    <w:rsid w:val="003229D8"/>
    <w:rsid w:val="003231A2"/>
    <w:rsid w:val="00323379"/>
    <w:rsid w:val="00323742"/>
    <w:rsid w:val="003238AC"/>
    <w:rsid w:val="0032399D"/>
    <w:rsid w:val="00323B53"/>
    <w:rsid w:val="00323C37"/>
    <w:rsid w:val="00323E87"/>
    <w:rsid w:val="00323EE3"/>
    <w:rsid w:val="00323F16"/>
    <w:rsid w:val="00323F3B"/>
    <w:rsid w:val="003240D5"/>
    <w:rsid w:val="00324875"/>
    <w:rsid w:val="00324A31"/>
    <w:rsid w:val="003258FC"/>
    <w:rsid w:val="00325EBC"/>
    <w:rsid w:val="0032605D"/>
    <w:rsid w:val="0032610A"/>
    <w:rsid w:val="00326550"/>
    <w:rsid w:val="00326585"/>
    <w:rsid w:val="00326728"/>
    <w:rsid w:val="00326B88"/>
    <w:rsid w:val="0032761E"/>
    <w:rsid w:val="0033069F"/>
    <w:rsid w:val="003306E8"/>
    <w:rsid w:val="00330964"/>
    <w:rsid w:val="00330C75"/>
    <w:rsid w:val="00330E2E"/>
    <w:rsid w:val="00330E8A"/>
    <w:rsid w:val="00330F1C"/>
    <w:rsid w:val="00330F48"/>
    <w:rsid w:val="0033100F"/>
    <w:rsid w:val="00331676"/>
    <w:rsid w:val="00331AA8"/>
    <w:rsid w:val="00331FC4"/>
    <w:rsid w:val="00332803"/>
    <w:rsid w:val="003329B5"/>
    <w:rsid w:val="00332A95"/>
    <w:rsid w:val="00332BBE"/>
    <w:rsid w:val="00332ECB"/>
    <w:rsid w:val="0033331C"/>
    <w:rsid w:val="00333506"/>
    <w:rsid w:val="00333A61"/>
    <w:rsid w:val="00333E3F"/>
    <w:rsid w:val="0033411D"/>
    <w:rsid w:val="003345B4"/>
    <w:rsid w:val="003346D4"/>
    <w:rsid w:val="00334804"/>
    <w:rsid w:val="00334999"/>
    <w:rsid w:val="00334B4A"/>
    <w:rsid w:val="00334DD5"/>
    <w:rsid w:val="003353D1"/>
    <w:rsid w:val="0033564D"/>
    <w:rsid w:val="0033588E"/>
    <w:rsid w:val="00335FDE"/>
    <w:rsid w:val="0033629A"/>
    <w:rsid w:val="00336381"/>
    <w:rsid w:val="00336582"/>
    <w:rsid w:val="003365AF"/>
    <w:rsid w:val="0033666E"/>
    <w:rsid w:val="00336C64"/>
    <w:rsid w:val="00336C97"/>
    <w:rsid w:val="003374C8"/>
    <w:rsid w:val="0033766E"/>
    <w:rsid w:val="0033785A"/>
    <w:rsid w:val="00337B92"/>
    <w:rsid w:val="00337E24"/>
    <w:rsid w:val="00337E60"/>
    <w:rsid w:val="00337F88"/>
    <w:rsid w:val="00340063"/>
    <w:rsid w:val="0034012A"/>
    <w:rsid w:val="00340356"/>
    <w:rsid w:val="00340607"/>
    <w:rsid w:val="003407A7"/>
    <w:rsid w:val="0034083C"/>
    <w:rsid w:val="00340846"/>
    <w:rsid w:val="003409EA"/>
    <w:rsid w:val="00340C96"/>
    <w:rsid w:val="00341015"/>
    <w:rsid w:val="00341627"/>
    <w:rsid w:val="00341C0F"/>
    <w:rsid w:val="00341EEB"/>
    <w:rsid w:val="00342045"/>
    <w:rsid w:val="003420FE"/>
    <w:rsid w:val="00342166"/>
    <w:rsid w:val="00342432"/>
    <w:rsid w:val="0034256E"/>
    <w:rsid w:val="00342E84"/>
    <w:rsid w:val="00342E8D"/>
    <w:rsid w:val="0034301C"/>
    <w:rsid w:val="003430BC"/>
    <w:rsid w:val="0034362C"/>
    <w:rsid w:val="00343F9F"/>
    <w:rsid w:val="0034420A"/>
    <w:rsid w:val="00344734"/>
    <w:rsid w:val="003448F9"/>
    <w:rsid w:val="00344A3B"/>
    <w:rsid w:val="00344C7F"/>
    <w:rsid w:val="00344D28"/>
    <w:rsid w:val="00344DCD"/>
    <w:rsid w:val="00344F47"/>
    <w:rsid w:val="003450AB"/>
    <w:rsid w:val="00345113"/>
    <w:rsid w:val="003451AA"/>
    <w:rsid w:val="00345459"/>
    <w:rsid w:val="003456D8"/>
    <w:rsid w:val="0034577D"/>
    <w:rsid w:val="00346095"/>
    <w:rsid w:val="0034613C"/>
    <w:rsid w:val="003475E0"/>
    <w:rsid w:val="003476DE"/>
    <w:rsid w:val="00347964"/>
    <w:rsid w:val="00347B68"/>
    <w:rsid w:val="00347BBC"/>
    <w:rsid w:val="00350696"/>
    <w:rsid w:val="003506D2"/>
    <w:rsid w:val="003509D7"/>
    <w:rsid w:val="00350D77"/>
    <w:rsid w:val="00350E39"/>
    <w:rsid w:val="00351216"/>
    <w:rsid w:val="0035129E"/>
    <w:rsid w:val="0035151B"/>
    <w:rsid w:val="0035167F"/>
    <w:rsid w:val="00351A26"/>
    <w:rsid w:val="0035223F"/>
    <w:rsid w:val="0035266E"/>
    <w:rsid w:val="00352D4B"/>
    <w:rsid w:val="00352EC2"/>
    <w:rsid w:val="003538FD"/>
    <w:rsid w:val="00353950"/>
    <w:rsid w:val="00353975"/>
    <w:rsid w:val="00353E2A"/>
    <w:rsid w:val="00354551"/>
    <w:rsid w:val="00354DA5"/>
    <w:rsid w:val="00355194"/>
    <w:rsid w:val="003553B7"/>
    <w:rsid w:val="0035638C"/>
    <w:rsid w:val="00356476"/>
    <w:rsid w:val="00356512"/>
    <w:rsid w:val="00356790"/>
    <w:rsid w:val="003569BD"/>
    <w:rsid w:val="00356A1E"/>
    <w:rsid w:val="00356A2D"/>
    <w:rsid w:val="00356B83"/>
    <w:rsid w:val="00356B96"/>
    <w:rsid w:val="00356BB0"/>
    <w:rsid w:val="00356D43"/>
    <w:rsid w:val="003572BE"/>
    <w:rsid w:val="0035774F"/>
    <w:rsid w:val="00357916"/>
    <w:rsid w:val="003579F5"/>
    <w:rsid w:val="00357B4C"/>
    <w:rsid w:val="00360170"/>
    <w:rsid w:val="0036019B"/>
    <w:rsid w:val="0036022C"/>
    <w:rsid w:val="003607D4"/>
    <w:rsid w:val="0036091D"/>
    <w:rsid w:val="00360B8C"/>
    <w:rsid w:val="00360D3E"/>
    <w:rsid w:val="00361093"/>
    <w:rsid w:val="003610C5"/>
    <w:rsid w:val="0036128A"/>
    <w:rsid w:val="00361429"/>
    <w:rsid w:val="00361853"/>
    <w:rsid w:val="00361C44"/>
    <w:rsid w:val="00361C8C"/>
    <w:rsid w:val="00362112"/>
    <w:rsid w:val="00362333"/>
    <w:rsid w:val="00362448"/>
    <w:rsid w:val="00362B43"/>
    <w:rsid w:val="00363600"/>
    <w:rsid w:val="003637EB"/>
    <w:rsid w:val="0036394E"/>
    <w:rsid w:val="00363984"/>
    <w:rsid w:val="00363DCD"/>
    <w:rsid w:val="00363E89"/>
    <w:rsid w:val="00364304"/>
    <w:rsid w:val="003647BA"/>
    <w:rsid w:val="003647D6"/>
    <w:rsid w:val="003648D7"/>
    <w:rsid w:val="00364A71"/>
    <w:rsid w:val="00364DFA"/>
    <w:rsid w:val="00364E65"/>
    <w:rsid w:val="00365268"/>
    <w:rsid w:val="003655CA"/>
    <w:rsid w:val="0036572D"/>
    <w:rsid w:val="00365BD0"/>
    <w:rsid w:val="00365D81"/>
    <w:rsid w:val="00365E1E"/>
    <w:rsid w:val="00365E33"/>
    <w:rsid w:val="003667B7"/>
    <w:rsid w:val="00366B41"/>
    <w:rsid w:val="00366BDC"/>
    <w:rsid w:val="003673E0"/>
    <w:rsid w:val="003673EC"/>
    <w:rsid w:val="00367C6A"/>
    <w:rsid w:val="00367E93"/>
    <w:rsid w:val="00367FBA"/>
    <w:rsid w:val="003704FF"/>
    <w:rsid w:val="00371236"/>
    <w:rsid w:val="00371435"/>
    <w:rsid w:val="003715DC"/>
    <w:rsid w:val="00371868"/>
    <w:rsid w:val="00371964"/>
    <w:rsid w:val="0037197A"/>
    <w:rsid w:val="00371EF4"/>
    <w:rsid w:val="00372221"/>
    <w:rsid w:val="003723C8"/>
    <w:rsid w:val="00372781"/>
    <w:rsid w:val="003728F4"/>
    <w:rsid w:val="00372B20"/>
    <w:rsid w:val="00372E64"/>
    <w:rsid w:val="00372EB9"/>
    <w:rsid w:val="00373712"/>
    <w:rsid w:val="00373E14"/>
    <w:rsid w:val="00373EC7"/>
    <w:rsid w:val="003741A7"/>
    <w:rsid w:val="00374340"/>
    <w:rsid w:val="00374613"/>
    <w:rsid w:val="00374668"/>
    <w:rsid w:val="003746EA"/>
    <w:rsid w:val="00374731"/>
    <w:rsid w:val="00374B6A"/>
    <w:rsid w:val="00374CD8"/>
    <w:rsid w:val="00374D3D"/>
    <w:rsid w:val="00374E1E"/>
    <w:rsid w:val="003750F9"/>
    <w:rsid w:val="00375154"/>
    <w:rsid w:val="003760A6"/>
    <w:rsid w:val="003763BE"/>
    <w:rsid w:val="00376437"/>
    <w:rsid w:val="00376440"/>
    <w:rsid w:val="0037644B"/>
    <w:rsid w:val="00376711"/>
    <w:rsid w:val="00376D52"/>
    <w:rsid w:val="00376E7C"/>
    <w:rsid w:val="00377974"/>
    <w:rsid w:val="00377F36"/>
    <w:rsid w:val="00377FA4"/>
    <w:rsid w:val="0038006E"/>
    <w:rsid w:val="003805F9"/>
    <w:rsid w:val="00380614"/>
    <w:rsid w:val="003808B9"/>
    <w:rsid w:val="0038095E"/>
    <w:rsid w:val="00380990"/>
    <w:rsid w:val="00380D63"/>
    <w:rsid w:val="00380EC5"/>
    <w:rsid w:val="0038158E"/>
    <w:rsid w:val="003815FA"/>
    <w:rsid w:val="0038187C"/>
    <w:rsid w:val="00381A25"/>
    <w:rsid w:val="00381B82"/>
    <w:rsid w:val="00382A18"/>
    <w:rsid w:val="00382AD7"/>
    <w:rsid w:val="00383119"/>
    <w:rsid w:val="00383A6C"/>
    <w:rsid w:val="00384211"/>
    <w:rsid w:val="003843EE"/>
    <w:rsid w:val="00384985"/>
    <w:rsid w:val="00384F25"/>
    <w:rsid w:val="003853D4"/>
    <w:rsid w:val="00385926"/>
    <w:rsid w:val="00385C8D"/>
    <w:rsid w:val="0038625E"/>
    <w:rsid w:val="00386476"/>
    <w:rsid w:val="00386AC6"/>
    <w:rsid w:val="00386B31"/>
    <w:rsid w:val="00386C53"/>
    <w:rsid w:val="0038715B"/>
    <w:rsid w:val="003873BF"/>
    <w:rsid w:val="00387980"/>
    <w:rsid w:val="00387ADC"/>
    <w:rsid w:val="00387AF3"/>
    <w:rsid w:val="00387E15"/>
    <w:rsid w:val="0039029B"/>
    <w:rsid w:val="00390A4F"/>
    <w:rsid w:val="00390C09"/>
    <w:rsid w:val="00390C2C"/>
    <w:rsid w:val="00390EF5"/>
    <w:rsid w:val="00390FCD"/>
    <w:rsid w:val="00391034"/>
    <w:rsid w:val="00391074"/>
    <w:rsid w:val="00391B2D"/>
    <w:rsid w:val="003920E3"/>
    <w:rsid w:val="003924BC"/>
    <w:rsid w:val="0039286D"/>
    <w:rsid w:val="00392915"/>
    <w:rsid w:val="0039326B"/>
    <w:rsid w:val="00393629"/>
    <w:rsid w:val="00393751"/>
    <w:rsid w:val="00393B29"/>
    <w:rsid w:val="00393CFA"/>
    <w:rsid w:val="00393D59"/>
    <w:rsid w:val="00393D9C"/>
    <w:rsid w:val="0039400C"/>
    <w:rsid w:val="003940CB"/>
    <w:rsid w:val="003941CD"/>
    <w:rsid w:val="003945F3"/>
    <w:rsid w:val="003948FF"/>
    <w:rsid w:val="0039490E"/>
    <w:rsid w:val="00394CB7"/>
    <w:rsid w:val="00394D9D"/>
    <w:rsid w:val="00395970"/>
    <w:rsid w:val="00395ED5"/>
    <w:rsid w:val="00396262"/>
    <w:rsid w:val="0039635B"/>
    <w:rsid w:val="00396387"/>
    <w:rsid w:val="003963EF"/>
    <w:rsid w:val="003963F6"/>
    <w:rsid w:val="00397429"/>
    <w:rsid w:val="0039743B"/>
    <w:rsid w:val="00397472"/>
    <w:rsid w:val="00397591"/>
    <w:rsid w:val="003975CE"/>
    <w:rsid w:val="003979A6"/>
    <w:rsid w:val="00397BC7"/>
    <w:rsid w:val="00397C52"/>
    <w:rsid w:val="00397D0F"/>
    <w:rsid w:val="00397DD2"/>
    <w:rsid w:val="003A0240"/>
    <w:rsid w:val="003A0343"/>
    <w:rsid w:val="003A083E"/>
    <w:rsid w:val="003A0ABD"/>
    <w:rsid w:val="003A0BFC"/>
    <w:rsid w:val="003A0EB4"/>
    <w:rsid w:val="003A112F"/>
    <w:rsid w:val="003A11D6"/>
    <w:rsid w:val="003A1575"/>
    <w:rsid w:val="003A1600"/>
    <w:rsid w:val="003A184B"/>
    <w:rsid w:val="003A19E8"/>
    <w:rsid w:val="003A1E19"/>
    <w:rsid w:val="003A1EF0"/>
    <w:rsid w:val="003A220D"/>
    <w:rsid w:val="003A254A"/>
    <w:rsid w:val="003A26FD"/>
    <w:rsid w:val="003A2F8A"/>
    <w:rsid w:val="003A3014"/>
    <w:rsid w:val="003A3117"/>
    <w:rsid w:val="003A3223"/>
    <w:rsid w:val="003A3860"/>
    <w:rsid w:val="003A3972"/>
    <w:rsid w:val="003A3B72"/>
    <w:rsid w:val="003A3F18"/>
    <w:rsid w:val="003A4033"/>
    <w:rsid w:val="003A452E"/>
    <w:rsid w:val="003A46BB"/>
    <w:rsid w:val="003A4A1F"/>
    <w:rsid w:val="003A4C13"/>
    <w:rsid w:val="003A4E21"/>
    <w:rsid w:val="003A4EC7"/>
    <w:rsid w:val="003A4F9D"/>
    <w:rsid w:val="003A52C8"/>
    <w:rsid w:val="003A533C"/>
    <w:rsid w:val="003A54E8"/>
    <w:rsid w:val="003A5917"/>
    <w:rsid w:val="003A5B35"/>
    <w:rsid w:val="003A5E3F"/>
    <w:rsid w:val="003A6306"/>
    <w:rsid w:val="003A6453"/>
    <w:rsid w:val="003A6805"/>
    <w:rsid w:val="003A6E35"/>
    <w:rsid w:val="003A7295"/>
    <w:rsid w:val="003A7418"/>
    <w:rsid w:val="003A7444"/>
    <w:rsid w:val="003A747B"/>
    <w:rsid w:val="003A7587"/>
    <w:rsid w:val="003A7A4B"/>
    <w:rsid w:val="003A7ED5"/>
    <w:rsid w:val="003B0539"/>
    <w:rsid w:val="003B068F"/>
    <w:rsid w:val="003B0708"/>
    <w:rsid w:val="003B080D"/>
    <w:rsid w:val="003B0881"/>
    <w:rsid w:val="003B0995"/>
    <w:rsid w:val="003B09F3"/>
    <w:rsid w:val="003B10D1"/>
    <w:rsid w:val="003B128D"/>
    <w:rsid w:val="003B12AB"/>
    <w:rsid w:val="003B1312"/>
    <w:rsid w:val="003B134D"/>
    <w:rsid w:val="003B1DAB"/>
    <w:rsid w:val="003B1F60"/>
    <w:rsid w:val="003B2026"/>
    <w:rsid w:val="003B2391"/>
    <w:rsid w:val="003B2EAA"/>
    <w:rsid w:val="003B32BC"/>
    <w:rsid w:val="003B340C"/>
    <w:rsid w:val="003B3B8E"/>
    <w:rsid w:val="003B45FC"/>
    <w:rsid w:val="003B46B4"/>
    <w:rsid w:val="003B4AA0"/>
    <w:rsid w:val="003B4AAC"/>
    <w:rsid w:val="003B5010"/>
    <w:rsid w:val="003B5D53"/>
    <w:rsid w:val="003B5FD4"/>
    <w:rsid w:val="003B6384"/>
    <w:rsid w:val="003B6486"/>
    <w:rsid w:val="003B6575"/>
    <w:rsid w:val="003B6C75"/>
    <w:rsid w:val="003B6DA0"/>
    <w:rsid w:val="003B6E43"/>
    <w:rsid w:val="003B6FBF"/>
    <w:rsid w:val="003B7084"/>
    <w:rsid w:val="003B7946"/>
    <w:rsid w:val="003B7CA8"/>
    <w:rsid w:val="003C0243"/>
    <w:rsid w:val="003C05ED"/>
    <w:rsid w:val="003C0688"/>
    <w:rsid w:val="003C06A3"/>
    <w:rsid w:val="003C072E"/>
    <w:rsid w:val="003C095E"/>
    <w:rsid w:val="003C1108"/>
    <w:rsid w:val="003C12DE"/>
    <w:rsid w:val="003C188A"/>
    <w:rsid w:val="003C1A4C"/>
    <w:rsid w:val="003C1F75"/>
    <w:rsid w:val="003C2225"/>
    <w:rsid w:val="003C2530"/>
    <w:rsid w:val="003C27CC"/>
    <w:rsid w:val="003C27F6"/>
    <w:rsid w:val="003C286E"/>
    <w:rsid w:val="003C2BF4"/>
    <w:rsid w:val="003C2CC4"/>
    <w:rsid w:val="003C3188"/>
    <w:rsid w:val="003C36E9"/>
    <w:rsid w:val="003C3859"/>
    <w:rsid w:val="003C387C"/>
    <w:rsid w:val="003C395D"/>
    <w:rsid w:val="003C39A7"/>
    <w:rsid w:val="003C3D7B"/>
    <w:rsid w:val="003C40DF"/>
    <w:rsid w:val="003C495E"/>
    <w:rsid w:val="003C4AFA"/>
    <w:rsid w:val="003C4EBC"/>
    <w:rsid w:val="003C5571"/>
    <w:rsid w:val="003C56ED"/>
    <w:rsid w:val="003C5EF8"/>
    <w:rsid w:val="003C5F7E"/>
    <w:rsid w:val="003C61F1"/>
    <w:rsid w:val="003C631E"/>
    <w:rsid w:val="003C67D2"/>
    <w:rsid w:val="003C7A90"/>
    <w:rsid w:val="003D0257"/>
    <w:rsid w:val="003D061B"/>
    <w:rsid w:val="003D0BD6"/>
    <w:rsid w:val="003D0C05"/>
    <w:rsid w:val="003D10F5"/>
    <w:rsid w:val="003D1BB8"/>
    <w:rsid w:val="003D1E9B"/>
    <w:rsid w:val="003D2449"/>
    <w:rsid w:val="003D3729"/>
    <w:rsid w:val="003D3759"/>
    <w:rsid w:val="003D3B79"/>
    <w:rsid w:val="003D407C"/>
    <w:rsid w:val="003D46D7"/>
    <w:rsid w:val="003D4B23"/>
    <w:rsid w:val="003D4E9F"/>
    <w:rsid w:val="003D4EE3"/>
    <w:rsid w:val="003D5449"/>
    <w:rsid w:val="003D54B7"/>
    <w:rsid w:val="003D572B"/>
    <w:rsid w:val="003D5964"/>
    <w:rsid w:val="003D599D"/>
    <w:rsid w:val="003D63FD"/>
    <w:rsid w:val="003D6500"/>
    <w:rsid w:val="003D677F"/>
    <w:rsid w:val="003D6E3A"/>
    <w:rsid w:val="003D7040"/>
    <w:rsid w:val="003D715C"/>
    <w:rsid w:val="003D74F9"/>
    <w:rsid w:val="003D7772"/>
    <w:rsid w:val="003D7D35"/>
    <w:rsid w:val="003D7E99"/>
    <w:rsid w:val="003D7F9F"/>
    <w:rsid w:val="003D7FAA"/>
    <w:rsid w:val="003D7FC0"/>
    <w:rsid w:val="003E0601"/>
    <w:rsid w:val="003E09F4"/>
    <w:rsid w:val="003E1293"/>
    <w:rsid w:val="003E1499"/>
    <w:rsid w:val="003E17DF"/>
    <w:rsid w:val="003E182E"/>
    <w:rsid w:val="003E1C59"/>
    <w:rsid w:val="003E278A"/>
    <w:rsid w:val="003E2B1D"/>
    <w:rsid w:val="003E2E3C"/>
    <w:rsid w:val="003E3207"/>
    <w:rsid w:val="003E3E84"/>
    <w:rsid w:val="003E409A"/>
    <w:rsid w:val="003E454F"/>
    <w:rsid w:val="003E47C7"/>
    <w:rsid w:val="003E483E"/>
    <w:rsid w:val="003E487D"/>
    <w:rsid w:val="003E4A31"/>
    <w:rsid w:val="003E4BDE"/>
    <w:rsid w:val="003E4D4E"/>
    <w:rsid w:val="003E593E"/>
    <w:rsid w:val="003E627C"/>
    <w:rsid w:val="003E62C5"/>
    <w:rsid w:val="003E6719"/>
    <w:rsid w:val="003E671F"/>
    <w:rsid w:val="003E6BD2"/>
    <w:rsid w:val="003E6EFC"/>
    <w:rsid w:val="003E7134"/>
    <w:rsid w:val="003E7693"/>
    <w:rsid w:val="003E798B"/>
    <w:rsid w:val="003E79CB"/>
    <w:rsid w:val="003E7AFD"/>
    <w:rsid w:val="003E7F49"/>
    <w:rsid w:val="003F036E"/>
    <w:rsid w:val="003F07E5"/>
    <w:rsid w:val="003F081F"/>
    <w:rsid w:val="003F0946"/>
    <w:rsid w:val="003F1692"/>
    <w:rsid w:val="003F1A83"/>
    <w:rsid w:val="003F1AD1"/>
    <w:rsid w:val="003F1E0C"/>
    <w:rsid w:val="003F230E"/>
    <w:rsid w:val="003F26DD"/>
    <w:rsid w:val="003F281A"/>
    <w:rsid w:val="003F3214"/>
    <w:rsid w:val="003F33A7"/>
    <w:rsid w:val="003F38E8"/>
    <w:rsid w:val="003F3A4C"/>
    <w:rsid w:val="003F3C48"/>
    <w:rsid w:val="003F40AA"/>
    <w:rsid w:val="003F45DB"/>
    <w:rsid w:val="003F4924"/>
    <w:rsid w:val="003F49A2"/>
    <w:rsid w:val="003F53C3"/>
    <w:rsid w:val="003F5A33"/>
    <w:rsid w:val="003F5AA3"/>
    <w:rsid w:val="003F5B44"/>
    <w:rsid w:val="003F5EB8"/>
    <w:rsid w:val="003F6598"/>
    <w:rsid w:val="003F6624"/>
    <w:rsid w:val="003F6861"/>
    <w:rsid w:val="003F6932"/>
    <w:rsid w:val="003F6B7A"/>
    <w:rsid w:val="003F6C95"/>
    <w:rsid w:val="003F7570"/>
    <w:rsid w:val="003F760F"/>
    <w:rsid w:val="003F7616"/>
    <w:rsid w:val="003F7A3F"/>
    <w:rsid w:val="00400032"/>
    <w:rsid w:val="0040110F"/>
    <w:rsid w:val="004013DD"/>
    <w:rsid w:val="00401483"/>
    <w:rsid w:val="00401510"/>
    <w:rsid w:val="004018D7"/>
    <w:rsid w:val="00401916"/>
    <w:rsid w:val="00401FB2"/>
    <w:rsid w:val="00402249"/>
    <w:rsid w:val="0040282E"/>
    <w:rsid w:val="00402CB2"/>
    <w:rsid w:val="004033D3"/>
    <w:rsid w:val="00403404"/>
    <w:rsid w:val="00403E2C"/>
    <w:rsid w:val="00403F5E"/>
    <w:rsid w:val="00404053"/>
    <w:rsid w:val="004047AF"/>
    <w:rsid w:val="00404E3C"/>
    <w:rsid w:val="00404EE9"/>
    <w:rsid w:val="004050F0"/>
    <w:rsid w:val="0040524B"/>
    <w:rsid w:val="0040556E"/>
    <w:rsid w:val="0040578D"/>
    <w:rsid w:val="00405E57"/>
    <w:rsid w:val="00405E7B"/>
    <w:rsid w:val="00405F57"/>
    <w:rsid w:val="004060E5"/>
    <w:rsid w:val="004060FA"/>
    <w:rsid w:val="004065F7"/>
    <w:rsid w:val="00406660"/>
    <w:rsid w:val="0040669A"/>
    <w:rsid w:val="004066F4"/>
    <w:rsid w:val="00406876"/>
    <w:rsid w:val="00406B4B"/>
    <w:rsid w:val="00407CDB"/>
    <w:rsid w:val="00407DF8"/>
    <w:rsid w:val="00407FDE"/>
    <w:rsid w:val="004106FF"/>
    <w:rsid w:val="0041091D"/>
    <w:rsid w:val="00411427"/>
    <w:rsid w:val="00411916"/>
    <w:rsid w:val="00411B87"/>
    <w:rsid w:val="00411F53"/>
    <w:rsid w:val="00412448"/>
    <w:rsid w:val="004124E8"/>
    <w:rsid w:val="0041284B"/>
    <w:rsid w:val="00412A8E"/>
    <w:rsid w:val="00412BC9"/>
    <w:rsid w:val="00412CF9"/>
    <w:rsid w:val="00412E34"/>
    <w:rsid w:val="00412F95"/>
    <w:rsid w:val="0041330B"/>
    <w:rsid w:val="00413520"/>
    <w:rsid w:val="00413DE5"/>
    <w:rsid w:val="00413E16"/>
    <w:rsid w:val="00413F1A"/>
    <w:rsid w:val="00414217"/>
    <w:rsid w:val="004145DA"/>
    <w:rsid w:val="004147FE"/>
    <w:rsid w:val="00415024"/>
    <w:rsid w:val="0041505A"/>
    <w:rsid w:val="00415846"/>
    <w:rsid w:val="00415907"/>
    <w:rsid w:val="00415AE4"/>
    <w:rsid w:val="0041608F"/>
    <w:rsid w:val="00416327"/>
    <w:rsid w:val="004163A1"/>
    <w:rsid w:val="004165FB"/>
    <w:rsid w:val="0041679D"/>
    <w:rsid w:val="00416A88"/>
    <w:rsid w:val="00417022"/>
    <w:rsid w:val="00417184"/>
    <w:rsid w:val="00417C5B"/>
    <w:rsid w:val="00417DA0"/>
    <w:rsid w:val="004202E1"/>
    <w:rsid w:val="004202ED"/>
    <w:rsid w:val="0042060E"/>
    <w:rsid w:val="00420798"/>
    <w:rsid w:val="00421318"/>
    <w:rsid w:val="00421334"/>
    <w:rsid w:val="004215B3"/>
    <w:rsid w:val="00421DB0"/>
    <w:rsid w:val="00422A4F"/>
    <w:rsid w:val="00422E0C"/>
    <w:rsid w:val="004230CF"/>
    <w:rsid w:val="00423626"/>
    <w:rsid w:val="004237EA"/>
    <w:rsid w:val="00423FCE"/>
    <w:rsid w:val="004242CF"/>
    <w:rsid w:val="0042439C"/>
    <w:rsid w:val="004246B6"/>
    <w:rsid w:val="00424AB9"/>
    <w:rsid w:val="00424C37"/>
    <w:rsid w:val="00424CA5"/>
    <w:rsid w:val="00424DD5"/>
    <w:rsid w:val="00425B49"/>
    <w:rsid w:val="00425F86"/>
    <w:rsid w:val="004267E6"/>
    <w:rsid w:val="00426E62"/>
    <w:rsid w:val="00426F15"/>
    <w:rsid w:val="00427097"/>
    <w:rsid w:val="00427307"/>
    <w:rsid w:val="004277FA"/>
    <w:rsid w:val="00427CF5"/>
    <w:rsid w:val="00427EDB"/>
    <w:rsid w:val="0043021F"/>
    <w:rsid w:val="0043051F"/>
    <w:rsid w:val="004305F6"/>
    <w:rsid w:val="0043082F"/>
    <w:rsid w:val="0043114D"/>
    <w:rsid w:val="004311CD"/>
    <w:rsid w:val="0043181E"/>
    <w:rsid w:val="00431A39"/>
    <w:rsid w:val="00431BCE"/>
    <w:rsid w:val="0043217E"/>
    <w:rsid w:val="004325CB"/>
    <w:rsid w:val="00432A9F"/>
    <w:rsid w:val="004334FE"/>
    <w:rsid w:val="0043383E"/>
    <w:rsid w:val="00433B28"/>
    <w:rsid w:val="00433E38"/>
    <w:rsid w:val="004343F4"/>
    <w:rsid w:val="00434B94"/>
    <w:rsid w:val="00434DCE"/>
    <w:rsid w:val="004354EE"/>
    <w:rsid w:val="004355C9"/>
    <w:rsid w:val="004358E3"/>
    <w:rsid w:val="00435A90"/>
    <w:rsid w:val="00435CA3"/>
    <w:rsid w:val="00435D67"/>
    <w:rsid w:val="00435E60"/>
    <w:rsid w:val="004365BA"/>
    <w:rsid w:val="0043693E"/>
    <w:rsid w:val="0043699B"/>
    <w:rsid w:val="00436AF3"/>
    <w:rsid w:val="00436BA4"/>
    <w:rsid w:val="0043704C"/>
    <w:rsid w:val="0043716F"/>
    <w:rsid w:val="004372FA"/>
    <w:rsid w:val="00437403"/>
    <w:rsid w:val="00437460"/>
    <w:rsid w:val="00437552"/>
    <w:rsid w:val="00437674"/>
    <w:rsid w:val="004376EA"/>
    <w:rsid w:val="00437878"/>
    <w:rsid w:val="004378C2"/>
    <w:rsid w:val="00437CA2"/>
    <w:rsid w:val="00437D00"/>
    <w:rsid w:val="0044038B"/>
    <w:rsid w:val="0044061B"/>
    <w:rsid w:val="0044097E"/>
    <w:rsid w:val="00440A07"/>
    <w:rsid w:val="00440BA7"/>
    <w:rsid w:val="00440DEA"/>
    <w:rsid w:val="004415B9"/>
    <w:rsid w:val="0044176F"/>
    <w:rsid w:val="004417C3"/>
    <w:rsid w:val="00441A97"/>
    <w:rsid w:val="00441AF3"/>
    <w:rsid w:val="0044213D"/>
    <w:rsid w:val="00442FB0"/>
    <w:rsid w:val="004431A6"/>
    <w:rsid w:val="004433E7"/>
    <w:rsid w:val="0044343D"/>
    <w:rsid w:val="004438AC"/>
    <w:rsid w:val="00443C71"/>
    <w:rsid w:val="00443DD4"/>
    <w:rsid w:val="004447A6"/>
    <w:rsid w:val="00445419"/>
    <w:rsid w:val="004455CB"/>
    <w:rsid w:val="004457F1"/>
    <w:rsid w:val="00445847"/>
    <w:rsid w:val="00445923"/>
    <w:rsid w:val="004459C3"/>
    <w:rsid w:val="0044616C"/>
    <w:rsid w:val="00446856"/>
    <w:rsid w:val="004468C9"/>
    <w:rsid w:val="00446AC0"/>
    <w:rsid w:val="00446CD7"/>
    <w:rsid w:val="00446FE4"/>
    <w:rsid w:val="00447185"/>
    <w:rsid w:val="00447239"/>
    <w:rsid w:val="004472E5"/>
    <w:rsid w:val="004474C4"/>
    <w:rsid w:val="0044768D"/>
    <w:rsid w:val="00447DAC"/>
    <w:rsid w:val="00447EE1"/>
    <w:rsid w:val="00447F3D"/>
    <w:rsid w:val="00447F7B"/>
    <w:rsid w:val="00450005"/>
    <w:rsid w:val="004505A1"/>
    <w:rsid w:val="00450632"/>
    <w:rsid w:val="004511EB"/>
    <w:rsid w:val="004514A0"/>
    <w:rsid w:val="004517D1"/>
    <w:rsid w:val="00451931"/>
    <w:rsid w:val="00451B06"/>
    <w:rsid w:val="004523E4"/>
    <w:rsid w:val="00452EE7"/>
    <w:rsid w:val="00452FD7"/>
    <w:rsid w:val="0045375E"/>
    <w:rsid w:val="0045385B"/>
    <w:rsid w:val="004539D5"/>
    <w:rsid w:val="00453C0C"/>
    <w:rsid w:val="00453CA4"/>
    <w:rsid w:val="00453DF5"/>
    <w:rsid w:val="00453F0C"/>
    <w:rsid w:val="00453F19"/>
    <w:rsid w:val="00453F4E"/>
    <w:rsid w:val="0045419A"/>
    <w:rsid w:val="00454A58"/>
    <w:rsid w:val="00454B63"/>
    <w:rsid w:val="00454D16"/>
    <w:rsid w:val="0045575C"/>
    <w:rsid w:val="00455AE8"/>
    <w:rsid w:val="00455C83"/>
    <w:rsid w:val="00455D72"/>
    <w:rsid w:val="00455ED1"/>
    <w:rsid w:val="00455F11"/>
    <w:rsid w:val="004563EE"/>
    <w:rsid w:val="00456568"/>
    <w:rsid w:val="004567D0"/>
    <w:rsid w:val="00456C3B"/>
    <w:rsid w:val="00456F24"/>
    <w:rsid w:val="00456F6E"/>
    <w:rsid w:val="00457003"/>
    <w:rsid w:val="00457073"/>
    <w:rsid w:val="0045726B"/>
    <w:rsid w:val="004574E9"/>
    <w:rsid w:val="00457859"/>
    <w:rsid w:val="00457B19"/>
    <w:rsid w:val="00457D1D"/>
    <w:rsid w:val="00457F5D"/>
    <w:rsid w:val="0046021B"/>
    <w:rsid w:val="004602C4"/>
    <w:rsid w:val="0046051A"/>
    <w:rsid w:val="0046061F"/>
    <w:rsid w:val="0046067B"/>
    <w:rsid w:val="004608F1"/>
    <w:rsid w:val="00460BEC"/>
    <w:rsid w:val="00460E54"/>
    <w:rsid w:val="00460E70"/>
    <w:rsid w:val="00461049"/>
    <w:rsid w:val="004610A4"/>
    <w:rsid w:val="0046148B"/>
    <w:rsid w:val="00461A09"/>
    <w:rsid w:val="004620EB"/>
    <w:rsid w:val="004624D6"/>
    <w:rsid w:val="00462568"/>
    <w:rsid w:val="004626E0"/>
    <w:rsid w:val="00462880"/>
    <w:rsid w:val="004628E0"/>
    <w:rsid w:val="00462A8F"/>
    <w:rsid w:val="00462B36"/>
    <w:rsid w:val="0046335E"/>
    <w:rsid w:val="00463398"/>
    <w:rsid w:val="00463B7E"/>
    <w:rsid w:val="00463FEE"/>
    <w:rsid w:val="0046404A"/>
    <w:rsid w:val="00464856"/>
    <w:rsid w:val="00464A65"/>
    <w:rsid w:val="00464AEC"/>
    <w:rsid w:val="00464B8A"/>
    <w:rsid w:val="00464E96"/>
    <w:rsid w:val="00464FC6"/>
    <w:rsid w:val="004650DB"/>
    <w:rsid w:val="004654C4"/>
    <w:rsid w:val="00465871"/>
    <w:rsid w:val="00465A91"/>
    <w:rsid w:val="00465B7A"/>
    <w:rsid w:val="00465DD3"/>
    <w:rsid w:val="00465E28"/>
    <w:rsid w:val="0046623F"/>
    <w:rsid w:val="00466270"/>
    <w:rsid w:val="004666B5"/>
    <w:rsid w:val="004669BE"/>
    <w:rsid w:val="00466D26"/>
    <w:rsid w:val="00466E86"/>
    <w:rsid w:val="00467266"/>
    <w:rsid w:val="0046772A"/>
    <w:rsid w:val="004678E1"/>
    <w:rsid w:val="004679D0"/>
    <w:rsid w:val="00467B57"/>
    <w:rsid w:val="00467BBF"/>
    <w:rsid w:val="00467DDA"/>
    <w:rsid w:val="00470931"/>
    <w:rsid w:val="00470CA8"/>
    <w:rsid w:val="00471240"/>
    <w:rsid w:val="004713D4"/>
    <w:rsid w:val="004714DB"/>
    <w:rsid w:val="00471737"/>
    <w:rsid w:val="00471FE9"/>
    <w:rsid w:val="004720D5"/>
    <w:rsid w:val="0047228E"/>
    <w:rsid w:val="004724CB"/>
    <w:rsid w:val="00472697"/>
    <w:rsid w:val="004729A1"/>
    <w:rsid w:val="00472A85"/>
    <w:rsid w:val="00472AC1"/>
    <w:rsid w:val="00472B20"/>
    <w:rsid w:val="00472F18"/>
    <w:rsid w:val="004730BB"/>
    <w:rsid w:val="00473261"/>
    <w:rsid w:val="0047333E"/>
    <w:rsid w:val="00473361"/>
    <w:rsid w:val="004737E7"/>
    <w:rsid w:val="0047395B"/>
    <w:rsid w:val="00473D76"/>
    <w:rsid w:val="00473E6A"/>
    <w:rsid w:val="00473FCE"/>
    <w:rsid w:val="00474045"/>
    <w:rsid w:val="00474302"/>
    <w:rsid w:val="00474B8F"/>
    <w:rsid w:val="00475E30"/>
    <w:rsid w:val="00475E49"/>
    <w:rsid w:val="00476567"/>
    <w:rsid w:val="004768F3"/>
    <w:rsid w:val="00476F24"/>
    <w:rsid w:val="00477110"/>
    <w:rsid w:val="004771E9"/>
    <w:rsid w:val="004778F0"/>
    <w:rsid w:val="00477F1A"/>
    <w:rsid w:val="00480039"/>
    <w:rsid w:val="00480459"/>
    <w:rsid w:val="004804C5"/>
    <w:rsid w:val="004804F0"/>
    <w:rsid w:val="00480545"/>
    <w:rsid w:val="004806EA"/>
    <w:rsid w:val="00480B78"/>
    <w:rsid w:val="00480C03"/>
    <w:rsid w:val="004811D3"/>
    <w:rsid w:val="004814B1"/>
    <w:rsid w:val="00481750"/>
    <w:rsid w:val="00481FF8"/>
    <w:rsid w:val="00482711"/>
    <w:rsid w:val="0048279F"/>
    <w:rsid w:val="00482A5D"/>
    <w:rsid w:val="00483949"/>
    <w:rsid w:val="00483AFB"/>
    <w:rsid w:val="00483CE6"/>
    <w:rsid w:val="00483D1D"/>
    <w:rsid w:val="004845A9"/>
    <w:rsid w:val="00484887"/>
    <w:rsid w:val="004849F1"/>
    <w:rsid w:val="00484AF4"/>
    <w:rsid w:val="00484B70"/>
    <w:rsid w:val="00485203"/>
    <w:rsid w:val="00485424"/>
    <w:rsid w:val="00485642"/>
    <w:rsid w:val="00485B7B"/>
    <w:rsid w:val="00485FC8"/>
    <w:rsid w:val="0048643C"/>
    <w:rsid w:val="00486C0D"/>
    <w:rsid w:val="00486CE5"/>
    <w:rsid w:val="00487227"/>
    <w:rsid w:val="0048728B"/>
    <w:rsid w:val="004873DD"/>
    <w:rsid w:val="004874DF"/>
    <w:rsid w:val="00487861"/>
    <w:rsid w:val="004878DC"/>
    <w:rsid w:val="00487BC5"/>
    <w:rsid w:val="00487C0E"/>
    <w:rsid w:val="00487D34"/>
    <w:rsid w:val="00487FD0"/>
    <w:rsid w:val="0049008C"/>
    <w:rsid w:val="004900C4"/>
    <w:rsid w:val="00490365"/>
    <w:rsid w:val="00490635"/>
    <w:rsid w:val="00490650"/>
    <w:rsid w:val="00490684"/>
    <w:rsid w:val="00490C71"/>
    <w:rsid w:val="00490C86"/>
    <w:rsid w:val="00490D5C"/>
    <w:rsid w:val="00490DFA"/>
    <w:rsid w:val="00490FD7"/>
    <w:rsid w:val="004911BD"/>
    <w:rsid w:val="00491204"/>
    <w:rsid w:val="004915C5"/>
    <w:rsid w:val="004915F1"/>
    <w:rsid w:val="00491620"/>
    <w:rsid w:val="0049178E"/>
    <w:rsid w:val="00492670"/>
    <w:rsid w:val="00492A86"/>
    <w:rsid w:val="00492D31"/>
    <w:rsid w:val="00492D5D"/>
    <w:rsid w:val="00492DA4"/>
    <w:rsid w:val="00492E5C"/>
    <w:rsid w:val="00492F36"/>
    <w:rsid w:val="0049328C"/>
    <w:rsid w:val="00493832"/>
    <w:rsid w:val="0049393E"/>
    <w:rsid w:val="00493CE6"/>
    <w:rsid w:val="00493DD4"/>
    <w:rsid w:val="00493E0A"/>
    <w:rsid w:val="00493E1C"/>
    <w:rsid w:val="00494401"/>
    <w:rsid w:val="004944AA"/>
    <w:rsid w:val="00495075"/>
    <w:rsid w:val="00495345"/>
    <w:rsid w:val="004956B6"/>
    <w:rsid w:val="00495716"/>
    <w:rsid w:val="00495938"/>
    <w:rsid w:val="004961A8"/>
    <w:rsid w:val="00496460"/>
    <w:rsid w:val="00496463"/>
    <w:rsid w:val="00496661"/>
    <w:rsid w:val="00496727"/>
    <w:rsid w:val="004970A7"/>
    <w:rsid w:val="004970AF"/>
    <w:rsid w:val="00497558"/>
    <w:rsid w:val="00497A0B"/>
    <w:rsid w:val="00497DA8"/>
    <w:rsid w:val="00497DF6"/>
    <w:rsid w:val="004A068D"/>
    <w:rsid w:val="004A0723"/>
    <w:rsid w:val="004A0C61"/>
    <w:rsid w:val="004A0DF8"/>
    <w:rsid w:val="004A0E7A"/>
    <w:rsid w:val="004A11B2"/>
    <w:rsid w:val="004A16DA"/>
    <w:rsid w:val="004A1A26"/>
    <w:rsid w:val="004A2482"/>
    <w:rsid w:val="004A2F4B"/>
    <w:rsid w:val="004A303A"/>
    <w:rsid w:val="004A34AA"/>
    <w:rsid w:val="004A4354"/>
    <w:rsid w:val="004A4A4A"/>
    <w:rsid w:val="004A4E2B"/>
    <w:rsid w:val="004A4EF1"/>
    <w:rsid w:val="004A4FBE"/>
    <w:rsid w:val="004A5276"/>
    <w:rsid w:val="004A53D0"/>
    <w:rsid w:val="004A5452"/>
    <w:rsid w:val="004A5A70"/>
    <w:rsid w:val="004A5D33"/>
    <w:rsid w:val="004A6192"/>
    <w:rsid w:val="004A65B9"/>
    <w:rsid w:val="004A6873"/>
    <w:rsid w:val="004A689C"/>
    <w:rsid w:val="004A6EB0"/>
    <w:rsid w:val="004A7086"/>
    <w:rsid w:val="004A71C9"/>
    <w:rsid w:val="004A72C6"/>
    <w:rsid w:val="004A747A"/>
    <w:rsid w:val="004A7501"/>
    <w:rsid w:val="004A78B6"/>
    <w:rsid w:val="004B043D"/>
    <w:rsid w:val="004B06D1"/>
    <w:rsid w:val="004B09CB"/>
    <w:rsid w:val="004B0A88"/>
    <w:rsid w:val="004B0B7B"/>
    <w:rsid w:val="004B0BBB"/>
    <w:rsid w:val="004B0C3E"/>
    <w:rsid w:val="004B0E08"/>
    <w:rsid w:val="004B0EEB"/>
    <w:rsid w:val="004B1092"/>
    <w:rsid w:val="004B12CA"/>
    <w:rsid w:val="004B16A0"/>
    <w:rsid w:val="004B1713"/>
    <w:rsid w:val="004B191A"/>
    <w:rsid w:val="004B20E7"/>
    <w:rsid w:val="004B2CC9"/>
    <w:rsid w:val="004B2E4C"/>
    <w:rsid w:val="004B300C"/>
    <w:rsid w:val="004B3687"/>
    <w:rsid w:val="004B36C4"/>
    <w:rsid w:val="004B38E7"/>
    <w:rsid w:val="004B3943"/>
    <w:rsid w:val="004B3989"/>
    <w:rsid w:val="004B39FB"/>
    <w:rsid w:val="004B3AA5"/>
    <w:rsid w:val="004B3AF4"/>
    <w:rsid w:val="004B3C2D"/>
    <w:rsid w:val="004B3E42"/>
    <w:rsid w:val="004B42C5"/>
    <w:rsid w:val="004B495B"/>
    <w:rsid w:val="004B4BF9"/>
    <w:rsid w:val="004B4EA8"/>
    <w:rsid w:val="004B5032"/>
    <w:rsid w:val="004B5744"/>
    <w:rsid w:val="004B5746"/>
    <w:rsid w:val="004B5DA9"/>
    <w:rsid w:val="004B5E43"/>
    <w:rsid w:val="004B5EC7"/>
    <w:rsid w:val="004B6622"/>
    <w:rsid w:val="004B69F3"/>
    <w:rsid w:val="004B6D39"/>
    <w:rsid w:val="004B6F77"/>
    <w:rsid w:val="004B7710"/>
    <w:rsid w:val="004B7935"/>
    <w:rsid w:val="004C0657"/>
    <w:rsid w:val="004C07DD"/>
    <w:rsid w:val="004C0802"/>
    <w:rsid w:val="004C082F"/>
    <w:rsid w:val="004C11AA"/>
    <w:rsid w:val="004C1595"/>
    <w:rsid w:val="004C19AB"/>
    <w:rsid w:val="004C22AE"/>
    <w:rsid w:val="004C245D"/>
    <w:rsid w:val="004C2841"/>
    <w:rsid w:val="004C2CD4"/>
    <w:rsid w:val="004C3E27"/>
    <w:rsid w:val="004C411A"/>
    <w:rsid w:val="004C4384"/>
    <w:rsid w:val="004C4659"/>
    <w:rsid w:val="004C48D9"/>
    <w:rsid w:val="004C4A6F"/>
    <w:rsid w:val="004C4ED4"/>
    <w:rsid w:val="004C55B0"/>
    <w:rsid w:val="004C56D2"/>
    <w:rsid w:val="004C612D"/>
    <w:rsid w:val="004C6146"/>
    <w:rsid w:val="004C663D"/>
    <w:rsid w:val="004C6BF5"/>
    <w:rsid w:val="004C6EB9"/>
    <w:rsid w:val="004C7177"/>
    <w:rsid w:val="004C732B"/>
    <w:rsid w:val="004C73AA"/>
    <w:rsid w:val="004C7C8C"/>
    <w:rsid w:val="004C7CDD"/>
    <w:rsid w:val="004D0258"/>
    <w:rsid w:val="004D02BE"/>
    <w:rsid w:val="004D035B"/>
    <w:rsid w:val="004D085A"/>
    <w:rsid w:val="004D0B81"/>
    <w:rsid w:val="004D0C7D"/>
    <w:rsid w:val="004D0D57"/>
    <w:rsid w:val="004D1698"/>
    <w:rsid w:val="004D1701"/>
    <w:rsid w:val="004D1707"/>
    <w:rsid w:val="004D1BBA"/>
    <w:rsid w:val="004D1EC7"/>
    <w:rsid w:val="004D2091"/>
    <w:rsid w:val="004D20AB"/>
    <w:rsid w:val="004D2894"/>
    <w:rsid w:val="004D3093"/>
    <w:rsid w:val="004D344B"/>
    <w:rsid w:val="004D3591"/>
    <w:rsid w:val="004D42C5"/>
    <w:rsid w:val="004D4335"/>
    <w:rsid w:val="004D4766"/>
    <w:rsid w:val="004D4779"/>
    <w:rsid w:val="004D4780"/>
    <w:rsid w:val="004D48DD"/>
    <w:rsid w:val="004D4916"/>
    <w:rsid w:val="004D4B9F"/>
    <w:rsid w:val="004D4E37"/>
    <w:rsid w:val="004D548B"/>
    <w:rsid w:val="004D579A"/>
    <w:rsid w:val="004D5830"/>
    <w:rsid w:val="004D599E"/>
    <w:rsid w:val="004D5A2F"/>
    <w:rsid w:val="004D5AC6"/>
    <w:rsid w:val="004D5D79"/>
    <w:rsid w:val="004D6588"/>
    <w:rsid w:val="004D683C"/>
    <w:rsid w:val="004D695E"/>
    <w:rsid w:val="004D6BBA"/>
    <w:rsid w:val="004D7692"/>
    <w:rsid w:val="004D78D2"/>
    <w:rsid w:val="004D7BAF"/>
    <w:rsid w:val="004E024D"/>
    <w:rsid w:val="004E0534"/>
    <w:rsid w:val="004E07FC"/>
    <w:rsid w:val="004E0B65"/>
    <w:rsid w:val="004E0DDB"/>
    <w:rsid w:val="004E13E2"/>
    <w:rsid w:val="004E14D0"/>
    <w:rsid w:val="004E1803"/>
    <w:rsid w:val="004E18DE"/>
    <w:rsid w:val="004E19A0"/>
    <w:rsid w:val="004E1B70"/>
    <w:rsid w:val="004E2133"/>
    <w:rsid w:val="004E215B"/>
    <w:rsid w:val="004E218C"/>
    <w:rsid w:val="004E2450"/>
    <w:rsid w:val="004E249F"/>
    <w:rsid w:val="004E2891"/>
    <w:rsid w:val="004E28D8"/>
    <w:rsid w:val="004E29A5"/>
    <w:rsid w:val="004E2ADC"/>
    <w:rsid w:val="004E2C27"/>
    <w:rsid w:val="004E2CFA"/>
    <w:rsid w:val="004E30D6"/>
    <w:rsid w:val="004E40D3"/>
    <w:rsid w:val="004E509D"/>
    <w:rsid w:val="004E5A82"/>
    <w:rsid w:val="004E5ABF"/>
    <w:rsid w:val="004E633D"/>
    <w:rsid w:val="004E6781"/>
    <w:rsid w:val="004E6806"/>
    <w:rsid w:val="004E6BD6"/>
    <w:rsid w:val="004F0479"/>
    <w:rsid w:val="004F04C2"/>
    <w:rsid w:val="004F05D9"/>
    <w:rsid w:val="004F05F3"/>
    <w:rsid w:val="004F079B"/>
    <w:rsid w:val="004F081A"/>
    <w:rsid w:val="004F0940"/>
    <w:rsid w:val="004F0A20"/>
    <w:rsid w:val="004F0F58"/>
    <w:rsid w:val="004F104D"/>
    <w:rsid w:val="004F11AF"/>
    <w:rsid w:val="004F14B8"/>
    <w:rsid w:val="004F14F5"/>
    <w:rsid w:val="004F155E"/>
    <w:rsid w:val="004F17EB"/>
    <w:rsid w:val="004F18A8"/>
    <w:rsid w:val="004F1A77"/>
    <w:rsid w:val="004F1C67"/>
    <w:rsid w:val="004F1D47"/>
    <w:rsid w:val="004F1F85"/>
    <w:rsid w:val="004F1FC4"/>
    <w:rsid w:val="004F21A3"/>
    <w:rsid w:val="004F262F"/>
    <w:rsid w:val="004F2B29"/>
    <w:rsid w:val="004F2D31"/>
    <w:rsid w:val="004F3074"/>
    <w:rsid w:val="004F3454"/>
    <w:rsid w:val="004F3AA5"/>
    <w:rsid w:val="004F400D"/>
    <w:rsid w:val="004F4451"/>
    <w:rsid w:val="004F4A4F"/>
    <w:rsid w:val="004F500C"/>
    <w:rsid w:val="004F51E9"/>
    <w:rsid w:val="004F5568"/>
    <w:rsid w:val="004F5FF1"/>
    <w:rsid w:val="004F685D"/>
    <w:rsid w:val="004F6BA0"/>
    <w:rsid w:val="004F6DF8"/>
    <w:rsid w:val="004F7060"/>
    <w:rsid w:val="004F723F"/>
    <w:rsid w:val="004F76C4"/>
    <w:rsid w:val="004F7AA4"/>
    <w:rsid w:val="004F7CAD"/>
    <w:rsid w:val="004F7CD3"/>
    <w:rsid w:val="004F7DBF"/>
    <w:rsid w:val="005002FC"/>
    <w:rsid w:val="00500B46"/>
    <w:rsid w:val="00500EDE"/>
    <w:rsid w:val="005010F6"/>
    <w:rsid w:val="0050110D"/>
    <w:rsid w:val="005013C7"/>
    <w:rsid w:val="005015A8"/>
    <w:rsid w:val="00501740"/>
    <w:rsid w:val="0050199B"/>
    <w:rsid w:val="00501AB0"/>
    <w:rsid w:val="00501F97"/>
    <w:rsid w:val="00502175"/>
    <w:rsid w:val="00502233"/>
    <w:rsid w:val="005022EC"/>
    <w:rsid w:val="005025B2"/>
    <w:rsid w:val="005026F2"/>
    <w:rsid w:val="00502860"/>
    <w:rsid w:val="00502E06"/>
    <w:rsid w:val="00502E86"/>
    <w:rsid w:val="00502F1D"/>
    <w:rsid w:val="0050381C"/>
    <w:rsid w:val="0050394A"/>
    <w:rsid w:val="00503A1E"/>
    <w:rsid w:val="00503A24"/>
    <w:rsid w:val="00503BEA"/>
    <w:rsid w:val="00503D09"/>
    <w:rsid w:val="00503FF3"/>
    <w:rsid w:val="00504179"/>
    <w:rsid w:val="00504694"/>
    <w:rsid w:val="005046FF"/>
    <w:rsid w:val="0050506C"/>
    <w:rsid w:val="00505BB7"/>
    <w:rsid w:val="00505F38"/>
    <w:rsid w:val="0050602A"/>
    <w:rsid w:val="00506547"/>
    <w:rsid w:val="00506CB3"/>
    <w:rsid w:val="00506D4E"/>
    <w:rsid w:val="00507089"/>
    <w:rsid w:val="005071C2"/>
    <w:rsid w:val="0050745F"/>
    <w:rsid w:val="00507560"/>
    <w:rsid w:val="00507D3B"/>
    <w:rsid w:val="0051018C"/>
    <w:rsid w:val="0051031B"/>
    <w:rsid w:val="00510689"/>
    <w:rsid w:val="0051092E"/>
    <w:rsid w:val="00510F38"/>
    <w:rsid w:val="00510F3A"/>
    <w:rsid w:val="00511206"/>
    <w:rsid w:val="005112A8"/>
    <w:rsid w:val="00511930"/>
    <w:rsid w:val="00512045"/>
    <w:rsid w:val="00512287"/>
    <w:rsid w:val="00512CC8"/>
    <w:rsid w:val="00513783"/>
    <w:rsid w:val="00513AEB"/>
    <w:rsid w:val="00513BD7"/>
    <w:rsid w:val="00513FFA"/>
    <w:rsid w:val="005142A3"/>
    <w:rsid w:val="0051451F"/>
    <w:rsid w:val="005148BE"/>
    <w:rsid w:val="00514FC4"/>
    <w:rsid w:val="005150C2"/>
    <w:rsid w:val="0051515B"/>
    <w:rsid w:val="0051566D"/>
    <w:rsid w:val="005157B7"/>
    <w:rsid w:val="005158FB"/>
    <w:rsid w:val="005162C9"/>
    <w:rsid w:val="00516338"/>
    <w:rsid w:val="00516AE4"/>
    <w:rsid w:val="00516F61"/>
    <w:rsid w:val="00516FDE"/>
    <w:rsid w:val="00517414"/>
    <w:rsid w:val="00517884"/>
    <w:rsid w:val="00517CC3"/>
    <w:rsid w:val="00517D88"/>
    <w:rsid w:val="00520478"/>
    <w:rsid w:val="00521219"/>
    <w:rsid w:val="0052128E"/>
    <w:rsid w:val="005214C3"/>
    <w:rsid w:val="00521947"/>
    <w:rsid w:val="00521ADB"/>
    <w:rsid w:val="00521D97"/>
    <w:rsid w:val="00522042"/>
    <w:rsid w:val="0052231D"/>
    <w:rsid w:val="005225F5"/>
    <w:rsid w:val="00522781"/>
    <w:rsid w:val="005227AF"/>
    <w:rsid w:val="00522AE3"/>
    <w:rsid w:val="00522C33"/>
    <w:rsid w:val="00522E53"/>
    <w:rsid w:val="00522F68"/>
    <w:rsid w:val="005230DA"/>
    <w:rsid w:val="005231C8"/>
    <w:rsid w:val="00523233"/>
    <w:rsid w:val="00523521"/>
    <w:rsid w:val="00523E11"/>
    <w:rsid w:val="00523EDB"/>
    <w:rsid w:val="00524125"/>
    <w:rsid w:val="0052418B"/>
    <w:rsid w:val="005243D5"/>
    <w:rsid w:val="00524445"/>
    <w:rsid w:val="0052454C"/>
    <w:rsid w:val="005245A0"/>
    <w:rsid w:val="00524675"/>
    <w:rsid w:val="00524818"/>
    <w:rsid w:val="00524977"/>
    <w:rsid w:val="00524CFC"/>
    <w:rsid w:val="00525384"/>
    <w:rsid w:val="005253B8"/>
    <w:rsid w:val="0052548B"/>
    <w:rsid w:val="00525670"/>
    <w:rsid w:val="0052587F"/>
    <w:rsid w:val="00525D3A"/>
    <w:rsid w:val="00525F59"/>
    <w:rsid w:val="00526083"/>
    <w:rsid w:val="005272FB"/>
    <w:rsid w:val="00527A84"/>
    <w:rsid w:val="00527F0D"/>
    <w:rsid w:val="00530022"/>
    <w:rsid w:val="00530162"/>
    <w:rsid w:val="005301B3"/>
    <w:rsid w:val="00530509"/>
    <w:rsid w:val="0053055B"/>
    <w:rsid w:val="005305DE"/>
    <w:rsid w:val="0053063C"/>
    <w:rsid w:val="005309BD"/>
    <w:rsid w:val="00531494"/>
    <w:rsid w:val="005314FE"/>
    <w:rsid w:val="00531874"/>
    <w:rsid w:val="005319F8"/>
    <w:rsid w:val="00531D62"/>
    <w:rsid w:val="00532531"/>
    <w:rsid w:val="00532F3D"/>
    <w:rsid w:val="0053330B"/>
    <w:rsid w:val="00533386"/>
    <w:rsid w:val="005333A3"/>
    <w:rsid w:val="00533453"/>
    <w:rsid w:val="00533509"/>
    <w:rsid w:val="0053353F"/>
    <w:rsid w:val="00533602"/>
    <w:rsid w:val="00533616"/>
    <w:rsid w:val="00533819"/>
    <w:rsid w:val="00533959"/>
    <w:rsid w:val="00533D3E"/>
    <w:rsid w:val="00533FD9"/>
    <w:rsid w:val="005340EB"/>
    <w:rsid w:val="00534322"/>
    <w:rsid w:val="0053456F"/>
    <w:rsid w:val="00534605"/>
    <w:rsid w:val="00534AE8"/>
    <w:rsid w:val="0053507D"/>
    <w:rsid w:val="005350F4"/>
    <w:rsid w:val="00535271"/>
    <w:rsid w:val="005357BA"/>
    <w:rsid w:val="005358E6"/>
    <w:rsid w:val="00535ABA"/>
    <w:rsid w:val="00535B7F"/>
    <w:rsid w:val="00535CD2"/>
    <w:rsid w:val="00535DDA"/>
    <w:rsid w:val="00535E4C"/>
    <w:rsid w:val="00536655"/>
    <w:rsid w:val="00536719"/>
    <w:rsid w:val="00536E02"/>
    <w:rsid w:val="00536E67"/>
    <w:rsid w:val="0053708A"/>
    <w:rsid w:val="0053768B"/>
    <w:rsid w:val="00537A58"/>
    <w:rsid w:val="00537AA6"/>
    <w:rsid w:val="00537C7D"/>
    <w:rsid w:val="00537F00"/>
    <w:rsid w:val="00540552"/>
    <w:rsid w:val="00540B19"/>
    <w:rsid w:val="0054118A"/>
    <w:rsid w:val="005411E7"/>
    <w:rsid w:val="005413B0"/>
    <w:rsid w:val="0054176B"/>
    <w:rsid w:val="005418B9"/>
    <w:rsid w:val="00541E71"/>
    <w:rsid w:val="00541F4D"/>
    <w:rsid w:val="00541FB2"/>
    <w:rsid w:val="0054202A"/>
    <w:rsid w:val="005420F2"/>
    <w:rsid w:val="0054255B"/>
    <w:rsid w:val="00542585"/>
    <w:rsid w:val="0054285C"/>
    <w:rsid w:val="005429BD"/>
    <w:rsid w:val="005433C7"/>
    <w:rsid w:val="00543E95"/>
    <w:rsid w:val="00544358"/>
    <w:rsid w:val="00544599"/>
    <w:rsid w:val="00544694"/>
    <w:rsid w:val="005447D5"/>
    <w:rsid w:val="00544910"/>
    <w:rsid w:val="00544C2F"/>
    <w:rsid w:val="00544D23"/>
    <w:rsid w:val="00545196"/>
    <w:rsid w:val="005456B4"/>
    <w:rsid w:val="00545831"/>
    <w:rsid w:val="00545B92"/>
    <w:rsid w:val="00545EA8"/>
    <w:rsid w:val="00545F44"/>
    <w:rsid w:val="00545FF4"/>
    <w:rsid w:val="00547374"/>
    <w:rsid w:val="005479B2"/>
    <w:rsid w:val="005479D0"/>
    <w:rsid w:val="00547C35"/>
    <w:rsid w:val="00547D14"/>
    <w:rsid w:val="00547D27"/>
    <w:rsid w:val="00547DDB"/>
    <w:rsid w:val="00547E65"/>
    <w:rsid w:val="0055006D"/>
    <w:rsid w:val="005505C4"/>
    <w:rsid w:val="00550C6A"/>
    <w:rsid w:val="00550E20"/>
    <w:rsid w:val="00551298"/>
    <w:rsid w:val="0055165D"/>
    <w:rsid w:val="00551C3F"/>
    <w:rsid w:val="00551E90"/>
    <w:rsid w:val="00552C4B"/>
    <w:rsid w:val="00552DC1"/>
    <w:rsid w:val="0055312D"/>
    <w:rsid w:val="00553413"/>
    <w:rsid w:val="00553432"/>
    <w:rsid w:val="00553C6E"/>
    <w:rsid w:val="00554487"/>
    <w:rsid w:val="00554501"/>
    <w:rsid w:val="005548AD"/>
    <w:rsid w:val="00554AE4"/>
    <w:rsid w:val="00554BD9"/>
    <w:rsid w:val="00554C87"/>
    <w:rsid w:val="00554CAB"/>
    <w:rsid w:val="00554CD2"/>
    <w:rsid w:val="005553DB"/>
    <w:rsid w:val="00555CB0"/>
    <w:rsid w:val="00556302"/>
    <w:rsid w:val="00556611"/>
    <w:rsid w:val="00556699"/>
    <w:rsid w:val="00556B8A"/>
    <w:rsid w:val="00556E44"/>
    <w:rsid w:val="005570BD"/>
    <w:rsid w:val="0055720E"/>
    <w:rsid w:val="00557381"/>
    <w:rsid w:val="00557385"/>
    <w:rsid w:val="00557491"/>
    <w:rsid w:val="00557F47"/>
    <w:rsid w:val="00560142"/>
    <w:rsid w:val="00560312"/>
    <w:rsid w:val="0056085B"/>
    <w:rsid w:val="005608A8"/>
    <w:rsid w:val="00560983"/>
    <w:rsid w:val="005610F6"/>
    <w:rsid w:val="00561A1C"/>
    <w:rsid w:val="00561E90"/>
    <w:rsid w:val="00562467"/>
    <w:rsid w:val="00562A62"/>
    <w:rsid w:val="00562B49"/>
    <w:rsid w:val="0056304D"/>
    <w:rsid w:val="005635CD"/>
    <w:rsid w:val="00563693"/>
    <w:rsid w:val="005639D4"/>
    <w:rsid w:val="00563A74"/>
    <w:rsid w:val="005642B6"/>
    <w:rsid w:val="0056460F"/>
    <w:rsid w:val="0056478A"/>
    <w:rsid w:val="00564797"/>
    <w:rsid w:val="00564AE8"/>
    <w:rsid w:val="00565228"/>
    <w:rsid w:val="005652B9"/>
    <w:rsid w:val="005652BE"/>
    <w:rsid w:val="00565499"/>
    <w:rsid w:val="0056555B"/>
    <w:rsid w:val="005659DD"/>
    <w:rsid w:val="00565E04"/>
    <w:rsid w:val="00565E91"/>
    <w:rsid w:val="00565F13"/>
    <w:rsid w:val="00566043"/>
    <w:rsid w:val="0056625F"/>
    <w:rsid w:val="00566442"/>
    <w:rsid w:val="0056665F"/>
    <w:rsid w:val="00566722"/>
    <w:rsid w:val="00566857"/>
    <w:rsid w:val="00566862"/>
    <w:rsid w:val="0056689A"/>
    <w:rsid w:val="0056698B"/>
    <w:rsid w:val="00566E12"/>
    <w:rsid w:val="00566F43"/>
    <w:rsid w:val="00567649"/>
    <w:rsid w:val="00567DE5"/>
    <w:rsid w:val="0057031A"/>
    <w:rsid w:val="005707DF"/>
    <w:rsid w:val="00570BA2"/>
    <w:rsid w:val="00570C31"/>
    <w:rsid w:val="00570EBA"/>
    <w:rsid w:val="00570F50"/>
    <w:rsid w:val="00571371"/>
    <w:rsid w:val="0057152D"/>
    <w:rsid w:val="00571AF3"/>
    <w:rsid w:val="00571CAA"/>
    <w:rsid w:val="00571F20"/>
    <w:rsid w:val="005720B3"/>
    <w:rsid w:val="005722F0"/>
    <w:rsid w:val="005724B7"/>
    <w:rsid w:val="005727FE"/>
    <w:rsid w:val="00572B7D"/>
    <w:rsid w:val="00572F99"/>
    <w:rsid w:val="005731A3"/>
    <w:rsid w:val="005732BC"/>
    <w:rsid w:val="00573377"/>
    <w:rsid w:val="00573C4B"/>
    <w:rsid w:val="00573E4E"/>
    <w:rsid w:val="00574241"/>
    <w:rsid w:val="00574311"/>
    <w:rsid w:val="005743ED"/>
    <w:rsid w:val="0057455A"/>
    <w:rsid w:val="005749F6"/>
    <w:rsid w:val="00574B8A"/>
    <w:rsid w:val="00574BAA"/>
    <w:rsid w:val="00574E11"/>
    <w:rsid w:val="00575064"/>
    <w:rsid w:val="0057595D"/>
    <w:rsid w:val="00575F90"/>
    <w:rsid w:val="00575FA2"/>
    <w:rsid w:val="0057665F"/>
    <w:rsid w:val="00576870"/>
    <w:rsid w:val="00576A10"/>
    <w:rsid w:val="00576CD5"/>
    <w:rsid w:val="00576F4A"/>
    <w:rsid w:val="00577190"/>
    <w:rsid w:val="005773A3"/>
    <w:rsid w:val="00577607"/>
    <w:rsid w:val="00577935"/>
    <w:rsid w:val="00577AEC"/>
    <w:rsid w:val="00577D7F"/>
    <w:rsid w:val="00577DD1"/>
    <w:rsid w:val="00577E19"/>
    <w:rsid w:val="00577E32"/>
    <w:rsid w:val="00577F90"/>
    <w:rsid w:val="0058011F"/>
    <w:rsid w:val="00580710"/>
    <w:rsid w:val="00580950"/>
    <w:rsid w:val="005809D2"/>
    <w:rsid w:val="00580A3A"/>
    <w:rsid w:val="00580A65"/>
    <w:rsid w:val="00580AD9"/>
    <w:rsid w:val="00580C48"/>
    <w:rsid w:val="00580F30"/>
    <w:rsid w:val="005810F0"/>
    <w:rsid w:val="005816CD"/>
    <w:rsid w:val="00581BB0"/>
    <w:rsid w:val="00581DD1"/>
    <w:rsid w:val="005823D1"/>
    <w:rsid w:val="005825A9"/>
    <w:rsid w:val="00582945"/>
    <w:rsid w:val="00582A20"/>
    <w:rsid w:val="00582A64"/>
    <w:rsid w:val="00582AC2"/>
    <w:rsid w:val="00582B11"/>
    <w:rsid w:val="00582EF4"/>
    <w:rsid w:val="0058359E"/>
    <w:rsid w:val="00583A77"/>
    <w:rsid w:val="00583AFC"/>
    <w:rsid w:val="00583B66"/>
    <w:rsid w:val="00583F35"/>
    <w:rsid w:val="00584173"/>
    <w:rsid w:val="00584177"/>
    <w:rsid w:val="00584209"/>
    <w:rsid w:val="00584795"/>
    <w:rsid w:val="005850D8"/>
    <w:rsid w:val="0058533A"/>
    <w:rsid w:val="005853C8"/>
    <w:rsid w:val="00585498"/>
    <w:rsid w:val="0058564C"/>
    <w:rsid w:val="0058599B"/>
    <w:rsid w:val="00585F9D"/>
    <w:rsid w:val="00586255"/>
    <w:rsid w:val="0058798C"/>
    <w:rsid w:val="00590194"/>
    <w:rsid w:val="005901C0"/>
    <w:rsid w:val="005901D8"/>
    <w:rsid w:val="00590DA9"/>
    <w:rsid w:val="00590EC2"/>
    <w:rsid w:val="00590ED0"/>
    <w:rsid w:val="005911DD"/>
    <w:rsid w:val="005913F9"/>
    <w:rsid w:val="005916D0"/>
    <w:rsid w:val="00591A63"/>
    <w:rsid w:val="00591A6F"/>
    <w:rsid w:val="00591D43"/>
    <w:rsid w:val="005923C7"/>
    <w:rsid w:val="005926FA"/>
    <w:rsid w:val="005927DD"/>
    <w:rsid w:val="005929BF"/>
    <w:rsid w:val="00592F31"/>
    <w:rsid w:val="005931BD"/>
    <w:rsid w:val="0059336F"/>
    <w:rsid w:val="00593B40"/>
    <w:rsid w:val="00593C2E"/>
    <w:rsid w:val="00593CCC"/>
    <w:rsid w:val="00593F99"/>
    <w:rsid w:val="00595398"/>
    <w:rsid w:val="005953C3"/>
    <w:rsid w:val="00595520"/>
    <w:rsid w:val="00595B4B"/>
    <w:rsid w:val="00595BE1"/>
    <w:rsid w:val="00595EB1"/>
    <w:rsid w:val="0059610F"/>
    <w:rsid w:val="005968CA"/>
    <w:rsid w:val="00596BCF"/>
    <w:rsid w:val="00596D6F"/>
    <w:rsid w:val="005970AD"/>
    <w:rsid w:val="00597311"/>
    <w:rsid w:val="00597B67"/>
    <w:rsid w:val="00597DED"/>
    <w:rsid w:val="00597E26"/>
    <w:rsid w:val="00597E4C"/>
    <w:rsid w:val="005A06AF"/>
    <w:rsid w:val="005A0790"/>
    <w:rsid w:val="005A09A7"/>
    <w:rsid w:val="005A0AE6"/>
    <w:rsid w:val="005A0C66"/>
    <w:rsid w:val="005A0D3D"/>
    <w:rsid w:val="005A0E6E"/>
    <w:rsid w:val="005A0EB2"/>
    <w:rsid w:val="005A1000"/>
    <w:rsid w:val="005A117A"/>
    <w:rsid w:val="005A12B6"/>
    <w:rsid w:val="005A13F6"/>
    <w:rsid w:val="005A1473"/>
    <w:rsid w:val="005A170F"/>
    <w:rsid w:val="005A1780"/>
    <w:rsid w:val="005A1AEB"/>
    <w:rsid w:val="005A1E95"/>
    <w:rsid w:val="005A2079"/>
    <w:rsid w:val="005A24B1"/>
    <w:rsid w:val="005A2758"/>
    <w:rsid w:val="005A2B2D"/>
    <w:rsid w:val="005A2E5E"/>
    <w:rsid w:val="005A329C"/>
    <w:rsid w:val="005A3710"/>
    <w:rsid w:val="005A371D"/>
    <w:rsid w:val="005A372B"/>
    <w:rsid w:val="005A3B76"/>
    <w:rsid w:val="005A3DFA"/>
    <w:rsid w:val="005A44B9"/>
    <w:rsid w:val="005A47E5"/>
    <w:rsid w:val="005A49BC"/>
    <w:rsid w:val="005A4B11"/>
    <w:rsid w:val="005A4DCD"/>
    <w:rsid w:val="005A4DF7"/>
    <w:rsid w:val="005A544A"/>
    <w:rsid w:val="005A5A5A"/>
    <w:rsid w:val="005A5EFC"/>
    <w:rsid w:val="005A5FEE"/>
    <w:rsid w:val="005A61F7"/>
    <w:rsid w:val="005A6347"/>
    <w:rsid w:val="005A636A"/>
    <w:rsid w:val="005A6659"/>
    <w:rsid w:val="005A6931"/>
    <w:rsid w:val="005A6960"/>
    <w:rsid w:val="005A697F"/>
    <w:rsid w:val="005A6EE9"/>
    <w:rsid w:val="005A7304"/>
    <w:rsid w:val="005A7335"/>
    <w:rsid w:val="005B00C9"/>
    <w:rsid w:val="005B093A"/>
    <w:rsid w:val="005B0C9B"/>
    <w:rsid w:val="005B10F3"/>
    <w:rsid w:val="005B121F"/>
    <w:rsid w:val="005B1369"/>
    <w:rsid w:val="005B17E3"/>
    <w:rsid w:val="005B1885"/>
    <w:rsid w:val="005B1BA0"/>
    <w:rsid w:val="005B1C02"/>
    <w:rsid w:val="005B215D"/>
    <w:rsid w:val="005B243D"/>
    <w:rsid w:val="005B2514"/>
    <w:rsid w:val="005B2588"/>
    <w:rsid w:val="005B2602"/>
    <w:rsid w:val="005B272D"/>
    <w:rsid w:val="005B2BA6"/>
    <w:rsid w:val="005B2F3F"/>
    <w:rsid w:val="005B3297"/>
    <w:rsid w:val="005B3600"/>
    <w:rsid w:val="005B372B"/>
    <w:rsid w:val="005B3761"/>
    <w:rsid w:val="005B3D52"/>
    <w:rsid w:val="005B3DB3"/>
    <w:rsid w:val="005B3DDB"/>
    <w:rsid w:val="005B42C1"/>
    <w:rsid w:val="005B470F"/>
    <w:rsid w:val="005B4EFA"/>
    <w:rsid w:val="005B5260"/>
    <w:rsid w:val="005B571C"/>
    <w:rsid w:val="005B5841"/>
    <w:rsid w:val="005B62BA"/>
    <w:rsid w:val="005B6399"/>
    <w:rsid w:val="005B66FF"/>
    <w:rsid w:val="005B6BFE"/>
    <w:rsid w:val="005B7206"/>
    <w:rsid w:val="005B74A3"/>
    <w:rsid w:val="005B74D5"/>
    <w:rsid w:val="005B7B89"/>
    <w:rsid w:val="005C0268"/>
    <w:rsid w:val="005C034C"/>
    <w:rsid w:val="005C0C2D"/>
    <w:rsid w:val="005C0FF1"/>
    <w:rsid w:val="005C130D"/>
    <w:rsid w:val="005C190A"/>
    <w:rsid w:val="005C1918"/>
    <w:rsid w:val="005C1DE9"/>
    <w:rsid w:val="005C1EA3"/>
    <w:rsid w:val="005C251B"/>
    <w:rsid w:val="005C256F"/>
    <w:rsid w:val="005C32B5"/>
    <w:rsid w:val="005C332C"/>
    <w:rsid w:val="005C335A"/>
    <w:rsid w:val="005C353B"/>
    <w:rsid w:val="005C36D9"/>
    <w:rsid w:val="005C375C"/>
    <w:rsid w:val="005C3763"/>
    <w:rsid w:val="005C38C6"/>
    <w:rsid w:val="005C3BD4"/>
    <w:rsid w:val="005C3D17"/>
    <w:rsid w:val="005C3DFB"/>
    <w:rsid w:val="005C3E25"/>
    <w:rsid w:val="005C417C"/>
    <w:rsid w:val="005C4214"/>
    <w:rsid w:val="005C46B0"/>
    <w:rsid w:val="005C4812"/>
    <w:rsid w:val="005C4A3D"/>
    <w:rsid w:val="005C4ADE"/>
    <w:rsid w:val="005C4CAE"/>
    <w:rsid w:val="005C501C"/>
    <w:rsid w:val="005C55E5"/>
    <w:rsid w:val="005C5707"/>
    <w:rsid w:val="005C58FA"/>
    <w:rsid w:val="005C590A"/>
    <w:rsid w:val="005C59A1"/>
    <w:rsid w:val="005C5F35"/>
    <w:rsid w:val="005C6314"/>
    <w:rsid w:val="005C66A7"/>
    <w:rsid w:val="005C6960"/>
    <w:rsid w:val="005C6C31"/>
    <w:rsid w:val="005C76FB"/>
    <w:rsid w:val="005C7833"/>
    <w:rsid w:val="005C7897"/>
    <w:rsid w:val="005C78CA"/>
    <w:rsid w:val="005C7B12"/>
    <w:rsid w:val="005D0116"/>
    <w:rsid w:val="005D03CB"/>
    <w:rsid w:val="005D0532"/>
    <w:rsid w:val="005D05C2"/>
    <w:rsid w:val="005D07CB"/>
    <w:rsid w:val="005D09CB"/>
    <w:rsid w:val="005D1050"/>
    <w:rsid w:val="005D1323"/>
    <w:rsid w:val="005D15CA"/>
    <w:rsid w:val="005D168D"/>
    <w:rsid w:val="005D1B9F"/>
    <w:rsid w:val="005D1BAA"/>
    <w:rsid w:val="005D1E52"/>
    <w:rsid w:val="005D2525"/>
    <w:rsid w:val="005D266F"/>
    <w:rsid w:val="005D271E"/>
    <w:rsid w:val="005D274A"/>
    <w:rsid w:val="005D2BD8"/>
    <w:rsid w:val="005D3B39"/>
    <w:rsid w:val="005D3E56"/>
    <w:rsid w:val="005D3F88"/>
    <w:rsid w:val="005D427A"/>
    <w:rsid w:val="005D42C6"/>
    <w:rsid w:val="005D4527"/>
    <w:rsid w:val="005D4863"/>
    <w:rsid w:val="005D4A9F"/>
    <w:rsid w:val="005D56B4"/>
    <w:rsid w:val="005D59E8"/>
    <w:rsid w:val="005D5B3A"/>
    <w:rsid w:val="005D5B54"/>
    <w:rsid w:val="005D5C02"/>
    <w:rsid w:val="005D5E17"/>
    <w:rsid w:val="005D6276"/>
    <w:rsid w:val="005D6872"/>
    <w:rsid w:val="005D6A15"/>
    <w:rsid w:val="005D6CE2"/>
    <w:rsid w:val="005D7507"/>
    <w:rsid w:val="005D7596"/>
    <w:rsid w:val="005D7660"/>
    <w:rsid w:val="005D79FD"/>
    <w:rsid w:val="005E0099"/>
    <w:rsid w:val="005E0126"/>
    <w:rsid w:val="005E06FC"/>
    <w:rsid w:val="005E0764"/>
    <w:rsid w:val="005E0930"/>
    <w:rsid w:val="005E0BB0"/>
    <w:rsid w:val="005E0CE2"/>
    <w:rsid w:val="005E0CE8"/>
    <w:rsid w:val="005E0CEB"/>
    <w:rsid w:val="005E0E07"/>
    <w:rsid w:val="005E1176"/>
    <w:rsid w:val="005E1694"/>
    <w:rsid w:val="005E21D1"/>
    <w:rsid w:val="005E25E2"/>
    <w:rsid w:val="005E2CB4"/>
    <w:rsid w:val="005E2D2A"/>
    <w:rsid w:val="005E2F0C"/>
    <w:rsid w:val="005E33B7"/>
    <w:rsid w:val="005E3766"/>
    <w:rsid w:val="005E37D5"/>
    <w:rsid w:val="005E3A27"/>
    <w:rsid w:val="005E3B14"/>
    <w:rsid w:val="005E3BE2"/>
    <w:rsid w:val="005E3BF9"/>
    <w:rsid w:val="005E3EDA"/>
    <w:rsid w:val="005E42B6"/>
    <w:rsid w:val="005E469E"/>
    <w:rsid w:val="005E4920"/>
    <w:rsid w:val="005E4A8C"/>
    <w:rsid w:val="005E4B8F"/>
    <w:rsid w:val="005E519D"/>
    <w:rsid w:val="005E54D0"/>
    <w:rsid w:val="005E5738"/>
    <w:rsid w:val="005E5787"/>
    <w:rsid w:val="005E58F3"/>
    <w:rsid w:val="005E5A94"/>
    <w:rsid w:val="005E5E59"/>
    <w:rsid w:val="005E6057"/>
    <w:rsid w:val="005E6225"/>
    <w:rsid w:val="005E63AA"/>
    <w:rsid w:val="005E6468"/>
    <w:rsid w:val="005E7187"/>
    <w:rsid w:val="005E7252"/>
    <w:rsid w:val="005E7EEC"/>
    <w:rsid w:val="005F00DD"/>
    <w:rsid w:val="005F0449"/>
    <w:rsid w:val="005F05F8"/>
    <w:rsid w:val="005F06A6"/>
    <w:rsid w:val="005F08DF"/>
    <w:rsid w:val="005F0AC0"/>
    <w:rsid w:val="005F0B59"/>
    <w:rsid w:val="005F0B89"/>
    <w:rsid w:val="005F1224"/>
    <w:rsid w:val="005F1235"/>
    <w:rsid w:val="005F2633"/>
    <w:rsid w:val="005F2A68"/>
    <w:rsid w:val="005F2AA1"/>
    <w:rsid w:val="005F2C71"/>
    <w:rsid w:val="005F2DC9"/>
    <w:rsid w:val="005F3066"/>
    <w:rsid w:val="005F3142"/>
    <w:rsid w:val="005F32BA"/>
    <w:rsid w:val="005F35A7"/>
    <w:rsid w:val="005F363F"/>
    <w:rsid w:val="005F37EC"/>
    <w:rsid w:val="005F3845"/>
    <w:rsid w:val="005F393E"/>
    <w:rsid w:val="005F3E61"/>
    <w:rsid w:val="005F41BC"/>
    <w:rsid w:val="005F4211"/>
    <w:rsid w:val="005F47E7"/>
    <w:rsid w:val="005F4829"/>
    <w:rsid w:val="005F4929"/>
    <w:rsid w:val="005F4AF7"/>
    <w:rsid w:val="005F50CB"/>
    <w:rsid w:val="005F5308"/>
    <w:rsid w:val="005F55A6"/>
    <w:rsid w:val="005F56C4"/>
    <w:rsid w:val="005F5B10"/>
    <w:rsid w:val="005F686B"/>
    <w:rsid w:val="005F688F"/>
    <w:rsid w:val="005F6A01"/>
    <w:rsid w:val="005F6B73"/>
    <w:rsid w:val="005F73A8"/>
    <w:rsid w:val="005F77AC"/>
    <w:rsid w:val="005F7951"/>
    <w:rsid w:val="005F7CC3"/>
    <w:rsid w:val="00600229"/>
    <w:rsid w:val="00601342"/>
    <w:rsid w:val="006014E1"/>
    <w:rsid w:val="00601D04"/>
    <w:rsid w:val="00601DD4"/>
    <w:rsid w:val="00601E75"/>
    <w:rsid w:val="00602043"/>
    <w:rsid w:val="00602265"/>
    <w:rsid w:val="00602648"/>
    <w:rsid w:val="00602BC6"/>
    <w:rsid w:val="00602F6E"/>
    <w:rsid w:val="00602FAE"/>
    <w:rsid w:val="00603341"/>
    <w:rsid w:val="00603401"/>
    <w:rsid w:val="006036EA"/>
    <w:rsid w:val="00603859"/>
    <w:rsid w:val="00603A37"/>
    <w:rsid w:val="00603A89"/>
    <w:rsid w:val="00603B56"/>
    <w:rsid w:val="006045EC"/>
    <w:rsid w:val="00604D34"/>
    <w:rsid w:val="00604DA4"/>
    <w:rsid w:val="00604DDD"/>
    <w:rsid w:val="00605086"/>
    <w:rsid w:val="0060512D"/>
    <w:rsid w:val="0060547E"/>
    <w:rsid w:val="0060548B"/>
    <w:rsid w:val="00605E7D"/>
    <w:rsid w:val="00606805"/>
    <w:rsid w:val="006068E4"/>
    <w:rsid w:val="00606AAD"/>
    <w:rsid w:val="00606DCD"/>
    <w:rsid w:val="00606FC5"/>
    <w:rsid w:val="0060715E"/>
    <w:rsid w:val="00607277"/>
    <w:rsid w:val="0060743E"/>
    <w:rsid w:val="00607522"/>
    <w:rsid w:val="006075DD"/>
    <w:rsid w:val="006075FF"/>
    <w:rsid w:val="00610958"/>
    <w:rsid w:val="00610CB9"/>
    <w:rsid w:val="00610E12"/>
    <w:rsid w:val="006111BE"/>
    <w:rsid w:val="006113A7"/>
    <w:rsid w:val="006115CC"/>
    <w:rsid w:val="006118B7"/>
    <w:rsid w:val="00611B5A"/>
    <w:rsid w:val="00611EB1"/>
    <w:rsid w:val="00611FC4"/>
    <w:rsid w:val="006121D3"/>
    <w:rsid w:val="00612352"/>
    <w:rsid w:val="006124F4"/>
    <w:rsid w:val="0061280F"/>
    <w:rsid w:val="00612845"/>
    <w:rsid w:val="00612A2B"/>
    <w:rsid w:val="00612A63"/>
    <w:rsid w:val="00612FBF"/>
    <w:rsid w:val="00613569"/>
    <w:rsid w:val="0061356C"/>
    <w:rsid w:val="00613D60"/>
    <w:rsid w:val="00613E38"/>
    <w:rsid w:val="00613EB0"/>
    <w:rsid w:val="00614220"/>
    <w:rsid w:val="00614834"/>
    <w:rsid w:val="00614852"/>
    <w:rsid w:val="006148DB"/>
    <w:rsid w:val="00614996"/>
    <w:rsid w:val="00614DAD"/>
    <w:rsid w:val="0061551E"/>
    <w:rsid w:val="0061553A"/>
    <w:rsid w:val="00615868"/>
    <w:rsid w:val="00615BAF"/>
    <w:rsid w:val="00615FE1"/>
    <w:rsid w:val="00615FE7"/>
    <w:rsid w:val="006165F5"/>
    <w:rsid w:val="00616970"/>
    <w:rsid w:val="006172C8"/>
    <w:rsid w:val="006174F0"/>
    <w:rsid w:val="006176FB"/>
    <w:rsid w:val="006176FE"/>
    <w:rsid w:val="00617774"/>
    <w:rsid w:val="00620211"/>
    <w:rsid w:val="006206ED"/>
    <w:rsid w:val="00620C93"/>
    <w:rsid w:val="00621362"/>
    <w:rsid w:val="006213DF"/>
    <w:rsid w:val="006215AB"/>
    <w:rsid w:val="006221CB"/>
    <w:rsid w:val="00622949"/>
    <w:rsid w:val="006229F8"/>
    <w:rsid w:val="00622CA5"/>
    <w:rsid w:val="00622D45"/>
    <w:rsid w:val="006234D6"/>
    <w:rsid w:val="00623608"/>
    <w:rsid w:val="00623A01"/>
    <w:rsid w:val="00623C16"/>
    <w:rsid w:val="00623C46"/>
    <w:rsid w:val="00623E7F"/>
    <w:rsid w:val="0062461D"/>
    <w:rsid w:val="006247DE"/>
    <w:rsid w:val="00624B76"/>
    <w:rsid w:val="00624D57"/>
    <w:rsid w:val="00624E98"/>
    <w:rsid w:val="006250CB"/>
    <w:rsid w:val="006251C5"/>
    <w:rsid w:val="00625DC9"/>
    <w:rsid w:val="00626240"/>
    <w:rsid w:val="0062626D"/>
    <w:rsid w:val="00626283"/>
    <w:rsid w:val="00626D3C"/>
    <w:rsid w:val="00626E17"/>
    <w:rsid w:val="00626FEA"/>
    <w:rsid w:val="00627029"/>
    <w:rsid w:val="00627245"/>
    <w:rsid w:val="006277A5"/>
    <w:rsid w:val="006278B1"/>
    <w:rsid w:val="00627CE3"/>
    <w:rsid w:val="00627E0D"/>
    <w:rsid w:val="00627F70"/>
    <w:rsid w:val="006300E7"/>
    <w:rsid w:val="006303FF"/>
    <w:rsid w:val="006306D4"/>
    <w:rsid w:val="00630E06"/>
    <w:rsid w:val="00630E37"/>
    <w:rsid w:val="00630E40"/>
    <w:rsid w:val="00630FCB"/>
    <w:rsid w:val="00631137"/>
    <w:rsid w:val="00631212"/>
    <w:rsid w:val="00631293"/>
    <w:rsid w:val="006314C1"/>
    <w:rsid w:val="00631690"/>
    <w:rsid w:val="006317A8"/>
    <w:rsid w:val="0063184E"/>
    <w:rsid w:val="00631DD1"/>
    <w:rsid w:val="00632287"/>
    <w:rsid w:val="0063234E"/>
    <w:rsid w:val="00632479"/>
    <w:rsid w:val="00632921"/>
    <w:rsid w:val="006329E8"/>
    <w:rsid w:val="00632F41"/>
    <w:rsid w:val="0063306D"/>
    <w:rsid w:val="006333B2"/>
    <w:rsid w:val="006336BA"/>
    <w:rsid w:val="00633B7B"/>
    <w:rsid w:val="00633CAC"/>
    <w:rsid w:val="00633D36"/>
    <w:rsid w:val="0063432A"/>
    <w:rsid w:val="0063435F"/>
    <w:rsid w:val="0063436D"/>
    <w:rsid w:val="006344A8"/>
    <w:rsid w:val="006345EF"/>
    <w:rsid w:val="00634C98"/>
    <w:rsid w:val="00634D24"/>
    <w:rsid w:val="00634FD1"/>
    <w:rsid w:val="0063510C"/>
    <w:rsid w:val="0063517E"/>
    <w:rsid w:val="006352A6"/>
    <w:rsid w:val="00635325"/>
    <w:rsid w:val="00635CF6"/>
    <w:rsid w:val="0063637B"/>
    <w:rsid w:val="006364EE"/>
    <w:rsid w:val="006365A2"/>
    <w:rsid w:val="00636C04"/>
    <w:rsid w:val="00636F2F"/>
    <w:rsid w:val="00637064"/>
    <w:rsid w:val="00637385"/>
    <w:rsid w:val="00637604"/>
    <w:rsid w:val="00637889"/>
    <w:rsid w:val="00637FC7"/>
    <w:rsid w:val="00640859"/>
    <w:rsid w:val="006409EF"/>
    <w:rsid w:val="00640B26"/>
    <w:rsid w:val="00640C39"/>
    <w:rsid w:val="00640CB4"/>
    <w:rsid w:val="00640E85"/>
    <w:rsid w:val="006411F3"/>
    <w:rsid w:val="0064131E"/>
    <w:rsid w:val="00641951"/>
    <w:rsid w:val="00641B56"/>
    <w:rsid w:val="00641C3D"/>
    <w:rsid w:val="006426E8"/>
    <w:rsid w:val="006431A6"/>
    <w:rsid w:val="006431E0"/>
    <w:rsid w:val="00643200"/>
    <w:rsid w:val="006434C9"/>
    <w:rsid w:val="006435A0"/>
    <w:rsid w:val="006435AB"/>
    <w:rsid w:val="00643BF7"/>
    <w:rsid w:val="00643C7D"/>
    <w:rsid w:val="00644157"/>
    <w:rsid w:val="0064440E"/>
    <w:rsid w:val="006445DE"/>
    <w:rsid w:val="006457DE"/>
    <w:rsid w:val="00645845"/>
    <w:rsid w:val="00645C84"/>
    <w:rsid w:val="00645EF5"/>
    <w:rsid w:val="006466AE"/>
    <w:rsid w:val="00646A88"/>
    <w:rsid w:val="00646B92"/>
    <w:rsid w:val="00647009"/>
    <w:rsid w:val="00647415"/>
    <w:rsid w:val="006474DC"/>
    <w:rsid w:val="0064751D"/>
    <w:rsid w:val="006500DC"/>
    <w:rsid w:val="00650422"/>
    <w:rsid w:val="0065067A"/>
    <w:rsid w:val="00650CC1"/>
    <w:rsid w:val="00650E3A"/>
    <w:rsid w:val="00650EBD"/>
    <w:rsid w:val="00651458"/>
    <w:rsid w:val="00651518"/>
    <w:rsid w:val="00651AFC"/>
    <w:rsid w:val="00651B4D"/>
    <w:rsid w:val="00651CB3"/>
    <w:rsid w:val="0065214D"/>
    <w:rsid w:val="006523BA"/>
    <w:rsid w:val="00652D30"/>
    <w:rsid w:val="00652DF8"/>
    <w:rsid w:val="00652F75"/>
    <w:rsid w:val="0065331E"/>
    <w:rsid w:val="0065337F"/>
    <w:rsid w:val="006533E0"/>
    <w:rsid w:val="00653522"/>
    <w:rsid w:val="00653538"/>
    <w:rsid w:val="006536A3"/>
    <w:rsid w:val="00653BB0"/>
    <w:rsid w:val="00653CE8"/>
    <w:rsid w:val="00654E30"/>
    <w:rsid w:val="00655332"/>
    <w:rsid w:val="0065533C"/>
    <w:rsid w:val="00655904"/>
    <w:rsid w:val="00655A8C"/>
    <w:rsid w:val="00655CB0"/>
    <w:rsid w:val="00655E9B"/>
    <w:rsid w:val="00655EF4"/>
    <w:rsid w:val="00656110"/>
    <w:rsid w:val="0065614C"/>
    <w:rsid w:val="0065646B"/>
    <w:rsid w:val="006564AF"/>
    <w:rsid w:val="00656580"/>
    <w:rsid w:val="0065695F"/>
    <w:rsid w:val="0065729F"/>
    <w:rsid w:val="00657352"/>
    <w:rsid w:val="0065766B"/>
    <w:rsid w:val="0065772E"/>
    <w:rsid w:val="00657813"/>
    <w:rsid w:val="00657C2E"/>
    <w:rsid w:val="00657C3D"/>
    <w:rsid w:val="00660239"/>
    <w:rsid w:val="006602DC"/>
    <w:rsid w:val="00660440"/>
    <w:rsid w:val="00660448"/>
    <w:rsid w:val="006608BE"/>
    <w:rsid w:val="006609A9"/>
    <w:rsid w:val="00660E8D"/>
    <w:rsid w:val="00660F95"/>
    <w:rsid w:val="006610AD"/>
    <w:rsid w:val="0066118C"/>
    <w:rsid w:val="00661231"/>
    <w:rsid w:val="006614E9"/>
    <w:rsid w:val="006615E3"/>
    <w:rsid w:val="0066178B"/>
    <w:rsid w:val="00661A90"/>
    <w:rsid w:val="00661BA6"/>
    <w:rsid w:val="006621E1"/>
    <w:rsid w:val="006627D2"/>
    <w:rsid w:val="00662B19"/>
    <w:rsid w:val="00662BCA"/>
    <w:rsid w:val="00662D1C"/>
    <w:rsid w:val="00662E35"/>
    <w:rsid w:val="0066330C"/>
    <w:rsid w:val="00663397"/>
    <w:rsid w:val="00663587"/>
    <w:rsid w:val="006635E9"/>
    <w:rsid w:val="00663703"/>
    <w:rsid w:val="00663FDE"/>
    <w:rsid w:val="00664159"/>
    <w:rsid w:val="00664402"/>
    <w:rsid w:val="00665018"/>
    <w:rsid w:val="00665077"/>
    <w:rsid w:val="0066565B"/>
    <w:rsid w:val="006656AB"/>
    <w:rsid w:val="006658B2"/>
    <w:rsid w:val="00665E30"/>
    <w:rsid w:val="00665F60"/>
    <w:rsid w:val="006660E6"/>
    <w:rsid w:val="00666845"/>
    <w:rsid w:val="00666E2C"/>
    <w:rsid w:val="00667538"/>
    <w:rsid w:val="00667634"/>
    <w:rsid w:val="00667A1A"/>
    <w:rsid w:val="00667BCB"/>
    <w:rsid w:val="00670118"/>
    <w:rsid w:val="006701BA"/>
    <w:rsid w:val="00670264"/>
    <w:rsid w:val="006704B3"/>
    <w:rsid w:val="00670698"/>
    <w:rsid w:val="006707EC"/>
    <w:rsid w:val="00670B2B"/>
    <w:rsid w:val="00670B8C"/>
    <w:rsid w:val="006712CC"/>
    <w:rsid w:val="006715A0"/>
    <w:rsid w:val="00671905"/>
    <w:rsid w:val="00671AEC"/>
    <w:rsid w:val="0067212D"/>
    <w:rsid w:val="00672557"/>
    <w:rsid w:val="00673015"/>
    <w:rsid w:val="006731C2"/>
    <w:rsid w:val="006733D8"/>
    <w:rsid w:val="006735C1"/>
    <w:rsid w:val="00673C51"/>
    <w:rsid w:val="0067421C"/>
    <w:rsid w:val="0067470E"/>
    <w:rsid w:val="00674757"/>
    <w:rsid w:val="00674869"/>
    <w:rsid w:val="00674CFA"/>
    <w:rsid w:val="00674E3C"/>
    <w:rsid w:val="00674EB2"/>
    <w:rsid w:val="00674FAA"/>
    <w:rsid w:val="00675692"/>
    <w:rsid w:val="0067589B"/>
    <w:rsid w:val="00676407"/>
    <w:rsid w:val="0067640A"/>
    <w:rsid w:val="006764A2"/>
    <w:rsid w:val="00676590"/>
    <w:rsid w:val="00676B02"/>
    <w:rsid w:val="006770B2"/>
    <w:rsid w:val="006775CF"/>
    <w:rsid w:val="00677D53"/>
    <w:rsid w:val="00677F89"/>
    <w:rsid w:val="0068002B"/>
    <w:rsid w:val="00680087"/>
    <w:rsid w:val="0068026B"/>
    <w:rsid w:val="006804C9"/>
    <w:rsid w:val="00680775"/>
    <w:rsid w:val="00680A10"/>
    <w:rsid w:val="00680AFC"/>
    <w:rsid w:val="00680BB6"/>
    <w:rsid w:val="00680FC0"/>
    <w:rsid w:val="0068108C"/>
    <w:rsid w:val="00681325"/>
    <w:rsid w:val="00681A6C"/>
    <w:rsid w:val="00681C26"/>
    <w:rsid w:val="00681D4B"/>
    <w:rsid w:val="0068211A"/>
    <w:rsid w:val="00682165"/>
    <w:rsid w:val="0068239A"/>
    <w:rsid w:val="0068264F"/>
    <w:rsid w:val="00682655"/>
    <w:rsid w:val="0068271A"/>
    <w:rsid w:val="00682897"/>
    <w:rsid w:val="00682919"/>
    <w:rsid w:val="006829ED"/>
    <w:rsid w:val="006829F5"/>
    <w:rsid w:val="00683031"/>
    <w:rsid w:val="00683273"/>
    <w:rsid w:val="00683293"/>
    <w:rsid w:val="00683593"/>
    <w:rsid w:val="00683741"/>
    <w:rsid w:val="00683E48"/>
    <w:rsid w:val="00683ED1"/>
    <w:rsid w:val="0068402D"/>
    <w:rsid w:val="0068429A"/>
    <w:rsid w:val="006845C0"/>
    <w:rsid w:val="00684603"/>
    <w:rsid w:val="00684AAC"/>
    <w:rsid w:val="00685650"/>
    <w:rsid w:val="00685D06"/>
    <w:rsid w:val="00685E81"/>
    <w:rsid w:val="00686436"/>
    <w:rsid w:val="00686A48"/>
    <w:rsid w:val="00686AC0"/>
    <w:rsid w:val="00686D1C"/>
    <w:rsid w:val="00686F60"/>
    <w:rsid w:val="00687047"/>
    <w:rsid w:val="006871FB"/>
    <w:rsid w:val="006875D5"/>
    <w:rsid w:val="0068763C"/>
    <w:rsid w:val="00687975"/>
    <w:rsid w:val="00690C0D"/>
    <w:rsid w:val="00690E9E"/>
    <w:rsid w:val="00691588"/>
    <w:rsid w:val="006918F7"/>
    <w:rsid w:val="00691985"/>
    <w:rsid w:val="00691D75"/>
    <w:rsid w:val="00692AB8"/>
    <w:rsid w:val="00692C82"/>
    <w:rsid w:val="00693294"/>
    <w:rsid w:val="006934EA"/>
    <w:rsid w:val="00693961"/>
    <w:rsid w:val="0069398E"/>
    <w:rsid w:val="00693F1F"/>
    <w:rsid w:val="00694017"/>
    <w:rsid w:val="006940E1"/>
    <w:rsid w:val="0069456D"/>
    <w:rsid w:val="00694710"/>
    <w:rsid w:val="00694CC0"/>
    <w:rsid w:val="00694E4B"/>
    <w:rsid w:val="00694EB9"/>
    <w:rsid w:val="0069542E"/>
    <w:rsid w:val="00695782"/>
    <w:rsid w:val="0069578E"/>
    <w:rsid w:val="00695AC2"/>
    <w:rsid w:val="00695C48"/>
    <w:rsid w:val="00695D16"/>
    <w:rsid w:val="00695FAF"/>
    <w:rsid w:val="00695FDA"/>
    <w:rsid w:val="006963C9"/>
    <w:rsid w:val="0069646A"/>
    <w:rsid w:val="0069649A"/>
    <w:rsid w:val="006967C4"/>
    <w:rsid w:val="00696D9F"/>
    <w:rsid w:val="00696FF2"/>
    <w:rsid w:val="006970BC"/>
    <w:rsid w:val="00697433"/>
    <w:rsid w:val="0069752D"/>
    <w:rsid w:val="006977EF"/>
    <w:rsid w:val="00697D47"/>
    <w:rsid w:val="00697E7C"/>
    <w:rsid w:val="006A05B7"/>
    <w:rsid w:val="006A062D"/>
    <w:rsid w:val="006A081A"/>
    <w:rsid w:val="006A16A0"/>
    <w:rsid w:val="006A17CE"/>
    <w:rsid w:val="006A1911"/>
    <w:rsid w:val="006A1F18"/>
    <w:rsid w:val="006A28A1"/>
    <w:rsid w:val="006A2A6D"/>
    <w:rsid w:val="006A2AF0"/>
    <w:rsid w:val="006A2E34"/>
    <w:rsid w:val="006A2F49"/>
    <w:rsid w:val="006A327A"/>
    <w:rsid w:val="006A3C72"/>
    <w:rsid w:val="006A4514"/>
    <w:rsid w:val="006A45D3"/>
    <w:rsid w:val="006A4B61"/>
    <w:rsid w:val="006A50BE"/>
    <w:rsid w:val="006A5293"/>
    <w:rsid w:val="006A584C"/>
    <w:rsid w:val="006A5956"/>
    <w:rsid w:val="006A5B1F"/>
    <w:rsid w:val="006A5CA9"/>
    <w:rsid w:val="006A6479"/>
    <w:rsid w:val="006A725D"/>
    <w:rsid w:val="006A7392"/>
    <w:rsid w:val="006A7795"/>
    <w:rsid w:val="006A779B"/>
    <w:rsid w:val="006A7C35"/>
    <w:rsid w:val="006A7D6E"/>
    <w:rsid w:val="006B000A"/>
    <w:rsid w:val="006B0064"/>
    <w:rsid w:val="006B03A1"/>
    <w:rsid w:val="006B08C3"/>
    <w:rsid w:val="006B0D33"/>
    <w:rsid w:val="006B1168"/>
    <w:rsid w:val="006B1444"/>
    <w:rsid w:val="006B14AE"/>
    <w:rsid w:val="006B18C9"/>
    <w:rsid w:val="006B1967"/>
    <w:rsid w:val="006B1D94"/>
    <w:rsid w:val="006B1E33"/>
    <w:rsid w:val="006B2337"/>
    <w:rsid w:val="006B3056"/>
    <w:rsid w:val="006B3181"/>
    <w:rsid w:val="006B3278"/>
    <w:rsid w:val="006B33C0"/>
    <w:rsid w:val="006B3B73"/>
    <w:rsid w:val="006B422A"/>
    <w:rsid w:val="006B44D8"/>
    <w:rsid w:val="006B4512"/>
    <w:rsid w:val="006B4623"/>
    <w:rsid w:val="006B47A9"/>
    <w:rsid w:val="006B4946"/>
    <w:rsid w:val="006B4C50"/>
    <w:rsid w:val="006B5342"/>
    <w:rsid w:val="006B5644"/>
    <w:rsid w:val="006B5C68"/>
    <w:rsid w:val="006B6135"/>
    <w:rsid w:val="006B6342"/>
    <w:rsid w:val="006B64F8"/>
    <w:rsid w:val="006B65DF"/>
    <w:rsid w:val="006B67D9"/>
    <w:rsid w:val="006B6B19"/>
    <w:rsid w:val="006B6CAC"/>
    <w:rsid w:val="006B6CEA"/>
    <w:rsid w:val="006B734D"/>
    <w:rsid w:val="006B751F"/>
    <w:rsid w:val="006B7B5A"/>
    <w:rsid w:val="006B7D92"/>
    <w:rsid w:val="006B7F40"/>
    <w:rsid w:val="006C007C"/>
    <w:rsid w:val="006C0130"/>
    <w:rsid w:val="006C03C8"/>
    <w:rsid w:val="006C03D9"/>
    <w:rsid w:val="006C0A13"/>
    <w:rsid w:val="006C0DF0"/>
    <w:rsid w:val="006C130D"/>
    <w:rsid w:val="006C2153"/>
    <w:rsid w:val="006C221E"/>
    <w:rsid w:val="006C234B"/>
    <w:rsid w:val="006C24B7"/>
    <w:rsid w:val="006C2BA9"/>
    <w:rsid w:val="006C2BBA"/>
    <w:rsid w:val="006C31F5"/>
    <w:rsid w:val="006C3533"/>
    <w:rsid w:val="006C3A9E"/>
    <w:rsid w:val="006C3B16"/>
    <w:rsid w:val="006C3E9F"/>
    <w:rsid w:val="006C3F99"/>
    <w:rsid w:val="006C426B"/>
    <w:rsid w:val="006C42BE"/>
    <w:rsid w:val="006C4882"/>
    <w:rsid w:val="006C4A6C"/>
    <w:rsid w:val="006C4AC1"/>
    <w:rsid w:val="006C4C25"/>
    <w:rsid w:val="006C4C38"/>
    <w:rsid w:val="006C4D1C"/>
    <w:rsid w:val="006C536B"/>
    <w:rsid w:val="006C5535"/>
    <w:rsid w:val="006C5D41"/>
    <w:rsid w:val="006C5FEA"/>
    <w:rsid w:val="006C63D9"/>
    <w:rsid w:val="006C64F7"/>
    <w:rsid w:val="006C6536"/>
    <w:rsid w:val="006C6B5F"/>
    <w:rsid w:val="006C6C62"/>
    <w:rsid w:val="006C6DCC"/>
    <w:rsid w:val="006C6FF0"/>
    <w:rsid w:val="006C751F"/>
    <w:rsid w:val="006C7623"/>
    <w:rsid w:val="006C774A"/>
    <w:rsid w:val="006C79F3"/>
    <w:rsid w:val="006C7AAC"/>
    <w:rsid w:val="006C7AE5"/>
    <w:rsid w:val="006C7D2B"/>
    <w:rsid w:val="006C7D82"/>
    <w:rsid w:val="006C7F15"/>
    <w:rsid w:val="006D0054"/>
    <w:rsid w:val="006D00A5"/>
    <w:rsid w:val="006D00C2"/>
    <w:rsid w:val="006D0302"/>
    <w:rsid w:val="006D040B"/>
    <w:rsid w:val="006D0589"/>
    <w:rsid w:val="006D0807"/>
    <w:rsid w:val="006D098E"/>
    <w:rsid w:val="006D0CF5"/>
    <w:rsid w:val="006D0E19"/>
    <w:rsid w:val="006D110A"/>
    <w:rsid w:val="006D1187"/>
    <w:rsid w:val="006D13D6"/>
    <w:rsid w:val="006D1A3B"/>
    <w:rsid w:val="006D1C25"/>
    <w:rsid w:val="006D20D7"/>
    <w:rsid w:val="006D20DC"/>
    <w:rsid w:val="006D2127"/>
    <w:rsid w:val="006D251D"/>
    <w:rsid w:val="006D2B7B"/>
    <w:rsid w:val="006D2FDE"/>
    <w:rsid w:val="006D31AE"/>
    <w:rsid w:val="006D32E9"/>
    <w:rsid w:val="006D3F8A"/>
    <w:rsid w:val="006D45A8"/>
    <w:rsid w:val="006D47D5"/>
    <w:rsid w:val="006D4CA2"/>
    <w:rsid w:val="006D4E1F"/>
    <w:rsid w:val="006D4F5E"/>
    <w:rsid w:val="006D53D2"/>
    <w:rsid w:val="006D572A"/>
    <w:rsid w:val="006D5BC6"/>
    <w:rsid w:val="006D606B"/>
    <w:rsid w:val="006D6A29"/>
    <w:rsid w:val="006D6EE0"/>
    <w:rsid w:val="006D75F5"/>
    <w:rsid w:val="006D7A90"/>
    <w:rsid w:val="006D7DEB"/>
    <w:rsid w:val="006E009C"/>
    <w:rsid w:val="006E0344"/>
    <w:rsid w:val="006E0483"/>
    <w:rsid w:val="006E064E"/>
    <w:rsid w:val="006E06DA"/>
    <w:rsid w:val="006E0C0B"/>
    <w:rsid w:val="006E0C2E"/>
    <w:rsid w:val="006E0EA7"/>
    <w:rsid w:val="006E0EC0"/>
    <w:rsid w:val="006E0FDD"/>
    <w:rsid w:val="006E12E6"/>
    <w:rsid w:val="006E142C"/>
    <w:rsid w:val="006E1AF1"/>
    <w:rsid w:val="006E1B29"/>
    <w:rsid w:val="006E286D"/>
    <w:rsid w:val="006E3050"/>
    <w:rsid w:val="006E338A"/>
    <w:rsid w:val="006E37DB"/>
    <w:rsid w:val="006E38EE"/>
    <w:rsid w:val="006E3ED6"/>
    <w:rsid w:val="006E3EFE"/>
    <w:rsid w:val="006E3F84"/>
    <w:rsid w:val="006E3FB4"/>
    <w:rsid w:val="006E4033"/>
    <w:rsid w:val="006E4164"/>
    <w:rsid w:val="006E4177"/>
    <w:rsid w:val="006E446C"/>
    <w:rsid w:val="006E4519"/>
    <w:rsid w:val="006E4706"/>
    <w:rsid w:val="006E488A"/>
    <w:rsid w:val="006E4A19"/>
    <w:rsid w:val="006E555E"/>
    <w:rsid w:val="006E5646"/>
    <w:rsid w:val="006E564B"/>
    <w:rsid w:val="006E59E0"/>
    <w:rsid w:val="006E5A2B"/>
    <w:rsid w:val="006E5C98"/>
    <w:rsid w:val="006E5CA1"/>
    <w:rsid w:val="006E5E13"/>
    <w:rsid w:val="006E5F5D"/>
    <w:rsid w:val="006E6233"/>
    <w:rsid w:val="006E630F"/>
    <w:rsid w:val="006E6314"/>
    <w:rsid w:val="006E6AD8"/>
    <w:rsid w:val="006E6B18"/>
    <w:rsid w:val="006E6C85"/>
    <w:rsid w:val="006E6D56"/>
    <w:rsid w:val="006E7154"/>
    <w:rsid w:val="006E759B"/>
    <w:rsid w:val="006E7866"/>
    <w:rsid w:val="006E7CAC"/>
    <w:rsid w:val="006F027B"/>
    <w:rsid w:val="006F03DE"/>
    <w:rsid w:val="006F0551"/>
    <w:rsid w:val="006F092B"/>
    <w:rsid w:val="006F0953"/>
    <w:rsid w:val="006F0B94"/>
    <w:rsid w:val="006F13DA"/>
    <w:rsid w:val="006F144F"/>
    <w:rsid w:val="006F1669"/>
    <w:rsid w:val="006F17B9"/>
    <w:rsid w:val="006F1898"/>
    <w:rsid w:val="006F1B1B"/>
    <w:rsid w:val="006F1C95"/>
    <w:rsid w:val="006F1D62"/>
    <w:rsid w:val="006F20B3"/>
    <w:rsid w:val="006F25AF"/>
    <w:rsid w:val="006F269E"/>
    <w:rsid w:val="006F2708"/>
    <w:rsid w:val="006F27F0"/>
    <w:rsid w:val="006F2E12"/>
    <w:rsid w:val="006F2F28"/>
    <w:rsid w:val="006F2FBE"/>
    <w:rsid w:val="006F317B"/>
    <w:rsid w:val="006F32DF"/>
    <w:rsid w:val="006F3486"/>
    <w:rsid w:val="006F37BB"/>
    <w:rsid w:val="006F3BBA"/>
    <w:rsid w:val="006F3ED8"/>
    <w:rsid w:val="006F4204"/>
    <w:rsid w:val="006F4654"/>
    <w:rsid w:val="006F4837"/>
    <w:rsid w:val="006F4A83"/>
    <w:rsid w:val="006F5248"/>
    <w:rsid w:val="006F5379"/>
    <w:rsid w:val="006F56F6"/>
    <w:rsid w:val="006F663B"/>
    <w:rsid w:val="006F67F1"/>
    <w:rsid w:val="006F6AEC"/>
    <w:rsid w:val="006F6C7E"/>
    <w:rsid w:val="006F6CAC"/>
    <w:rsid w:val="006F6EDE"/>
    <w:rsid w:val="006F723D"/>
    <w:rsid w:val="006F7A17"/>
    <w:rsid w:val="007000B0"/>
    <w:rsid w:val="00700307"/>
    <w:rsid w:val="00700371"/>
    <w:rsid w:val="007003CD"/>
    <w:rsid w:val="007003CE"/>
    <w:rsid w:val="0070064A"/>
    <w:rsid w:val="007007CD"/>
    <w:rsid w:val="00700B55"/>
    <w:rsid w:val="007010CD"/>
    <w:rsid w:val="007013CB"/>
    <w:rsid w:val="00701509"/>
    <w:rsid w:val="00702231"/>
    <w:rsid w:val="007023AF"/>
    <w:rsid w:val="00702B78"/>
    <w:rsid w:val="00703127"/>
    <w:rsid w:val="00703347"/>
    <w:rsid w:val="00703351"/>
    <w:rsid w:val="00703390"/>
    <w:rsid w:val="007036EB"/>
    <w:rsid w:val="007036F1"/>
    <w:rsid w:val="00704430"/>
    <w:rsid w:val="007044A3"/>
    <w:rsid w:val="00704697"/>
    <w:rsid w:val="00704739"/>
    <w:rsid w:val="0070488B"/>
    <w:rsid w:val="007048D1"/>
    <w:rsid w:val="00704B96"/>
    <w:rsid w:val="00704CF9"/>
    <w:rsid w:val="00704D39"/>
    <w:rsid w:val="00704F65"/>
    <w:rsid w:val="007050FB"/>
    <w:rsid w:val="00705690"/>
    <w:rsid w:val="00705D81"/>
    <w:rsid w:val="00705E47"/>
    <w:rsid w:val="0070623B"/>
    <w:rsid w:val="00706329"/>
    <w:rsid w:val="00706806"/>
    <w:rsid w:val="00706D43"/>
    <w:rsid w:val="0070701E"/>
    <w:rsid w:val="0070705B"/>
    <w:rsid w:val="00707230"/>
    <w:rsid w:val="00707681"/>
    <w:rsid w:val="00707C4B"/>
    <w:rsid w:val="00707ED9"/>
    <w:rsid w:val="00710761"/>
    <w:rsid w:val="00710984"/>
    <w:rsid w:val="00710A79"/>
    <w:rsid w:val="00710C49"/>
    <w:rsid w:val="00711047"/>
    <w:rsid w:val="007118E7"/>
    <w:rsid w:val="00712134"/>
    <w:rsid w:val="00712AA1"/>
    <w:rsid w:val="00712AB5"/>
    <w:rsid w:val="00713AB0"/>
    <w:rsid w:val="00713B36"/>
    <w:rsid w:val="00713D96"/>
    <w:rsid w:val="00713DA7"/>
    <w:rsid w:val="00714107"/>
    <w:rsid w:val="00714353"/>
    <w:rsid w:val="0071484F"/>
    <w:rsid w:val="007152F9"/>
    <w:rsid w:val="00715434"/>
    <w:rsid w:val="007154F4"/>
    <w:rsid w:val="007158ED"/>
    <w:rsid w:val="00715BE0"/>
    <w:rsid w:val="00715DAA"/>
    <w:rsid w:val="007162EF"/>
    <w:rsid w:val="0071674E"/>
    <w:rsid w:val="00716804"/>
    <w:rsid w:val="00716AE0"/>
    <w:rsid w:val="00716D23"/>
    <w:rsid w:val="00716D78"/>
    <w:rsid w:val="00717118"/>
    <w:rsid w:val="00717428"/>
    <w:rsid w:val="007176E4"/>
    <w:rsid w:val="00717876"/>
    <w:rsid w:val="00717F25"/>
    <w:rsid w:val="00720360"/>
    <w:rsid w:val="007208A6"/>
    <w:rsid w:val="00720ACA"/>
    <w:rsid w:val="00720C9B"/>
    <w:rsid w:val="00720F00"/>
    <w:rsid w:val="00721105"/>
    <w:rsid w:val="00721152"/>
    <w:rsid w:val="00721200"/>
    <w:rsid w:val="007217C0"/>
    <w:rsid w:val="007218E6"/>
    <w:rsid w:val="00721B94"/>
    <w:rsid w:val="00721C2F"/>
    <w:rsid w:val="00721E40"/>
    <w:rsid w:val="00721ED8"/>
    <w:rsid w:val="007222A9"/>
    <w:rsid w:val="00722702"/>
    <w:rsid w:val="007228DC"/>
    <w:rsid w:val="00722DB0"/>
    <w:rsid w:val="00722DD6"/>
    <w:rsid w:val="00722E8B"/>
    <w:rsid w:val="0072304F"/>
    <w:rsid w:val="007235FD"/>
    <w:rsid w:val="00723D0D"/>
    <w:rsid w:val="00723EE3"/>
    <w:rsid w:val="00724ABC"/>
    <w:rsid w:val="00724B7B"/>
    <w:rsid w:val="00724BA0"/>
    <w:rsid w:val="00724D48"/>
    <w:rsid w:val="00725330"/>
    <w:rsid w:val="00725510"/>
    <w:rsid w:val="007257C2"/>
    <w:rsid w:val="0072632A"/>
    <w:rsid w:val="007267F7"/>
    <w:rsid w:val="0072681B"/>
    <w:rsid w:val="00726916"/>
    <w:rsid w:val="0072735F"/>
    <w:rsid w:val="0072768A"/>
    <w:rsid w:val="007276C5"/>
    <w:rsid w:val="0072787B"/>
    <w:rsid w:val="007279C2"/>
    <w:rsid w:val="00727BC8"/>
    <w:rsid w:val="00727D5A"/>
    <w:rsid w:val="0073030E"/>
    <w:rsid w:val="007305D5"/>
    <w:rsid w:val="00730F84"/>
    <w:rsid w:val="0073102D"/>
    <w:rsid w:val="00731315"/>
    <w:rsid w:val="00731A03"/>
    <w:rsid w:val="00731B86"/>
    <w:rsid w:val="00731DF0"/>
    <w:rsid w:val="00731E1D"/>
    <w:rsid w:val="00732042"/>
    <w:rsid w:val="007321FC"/>
    <w:rsid w:val="00732310"/>
    <w:rsid w:val="00732FFE"/>
    <w:rsid w:val="007336D7"/>
    <w:rsid w:val="007337A6"/>
    <w:rsid w:val="00733E03"/>
    <w:rsid w:val="00734189"/>
    <w:rsid w:val="007341E0"/>
    <w:rsid w:val="0073463A"/>
    <w:rsid w:val="007346E5"/>
    <w:rsid w:val="0073492F"/>
    <w:rsid w:val="0073499D"/>
    <w:rsid w:val="00734B4F"/>
    <w:rsid w:val="00734BA1"/>
    <w:rsid w:val="0073536B"/>
    <w:rsid w:val="007353BB"/>
    <w:rsid w:val="00735538"/>
    <w:rsid w:val="007358E8"/>
    <w:rsid w:val="0073599D"/>
    <w:rsid w:val="00735B3B"/>
    <w:rsid w:val="00735BE1"/>
    <w:rsid w:val="0073603C"/>
    <w:rsid w:val="007362F7"/>
    <w:rsid w:val="00736967"/>
    <w:rsid w:val="00736A49"/>
    <w:rsid w:val="00736B53"/>
    <w:rsid w:val="00736ECE"/>
    <w:rsid w:val="00737085"/>
    <w:rsid w:val="0073789A"/>
    <w:rsid w:val="00737AAA"/>
    <w:rsid w:val="00740327"/>
    <w:rsid w:val="007403C4"/>
    <w:rsid w:val="0074065F"/>
    <w:rsid w:val="007406CF"/>
    <w:rsid w:val="00740751"/>
    <w:rsid w:val="00740D60"/>
    <w:rsid w:val="00741007"/>
    <w:rsid w:val="007411AF"/>
    <w:rsid w:val="00741293"/>
    <w:rsid w:val="00741851"/>
    <w:rsid w:val="00741882"/>
    <w:rsid w:val="00741B3F"/>
    <w:rsid w:val="00741F60"/>
    <w:rsid w:val="00742171"/>
    <w:rsid w:val="007428D9"/>
    <w:rsid w:val="00742A65"/>
    <w:rsid w:val="00742C45"/>
    <w:rsid w:val="00742DE5"/>
    <w:rsid w:val="007435DE"/>
    <w:rsid w:val="00743844"/>
    <w:rsid w:val="00743B04"/>
    <w:rsid w:val="00743C49"/>
    <w:rsid w:val="00743F92"/>
    <w:rsid w:val="007441BF"/>
    <w:rsid w:val="0074471E"/>
    <w:rsid w:val="00744BE1"/>
    <w:rsid w:val="00744F5B"/>
    <w:rsid w:val="0074520B"/>
    <w:rsid w:val="0074533B"/>
    <w:rsid w:val="00745E2B"/>
    <w:rsid w:val="00745EBF"/>
    <w:rsid w:val="00746014"/>
    <w:rsid w:val="007464E6"/>
    <w:rsid w:val="00750179"/>
    <w:rsid w:val="007502C6"/>
    <w:rsid w:val="00750530"/>
    <w:rsid w:val="0075099A"/>
    <w:rsid w:val="00750CAF"/>
    <w:rsid w:val="00750E60"/>
    <w:rsid w:val="007519B8"/>
    <w:rsid w:val="00751C33"/>
    <w:rsid w:val="00752123"/>
    <w:rsid w:val="00752531"/>
    <w:rsid w:val="00752717"/>
    <w:rsid w:val="007528D6"/>
    <w:rsid w:val="007528ED"/>
    <w:rsid w:val="0075307F"/>
    <w:rsid w:val="00753892"/>
    <w:rsid w:val="00753DC9"/>
    <w:rsid w:val="00753F0F"/>
    <w:rsid w:val="00753F81"/>
    <w:rsid w:val="00754106"/>
    <w:rsid w:val="00754610"/>
    <w:rsid w:val="00754BD9"/>
    <w:rsid w:val="00754BED"/>
    <w:rsid w:val="00754DF1"/>
    <w:rsid w:val="00754FFA"/>
    <w:rsid w:val="0075528B"/>
    <w:rsid w:val="007553FA"/>
    <w:rsid w:val="00755858"/>
    <w:rsid w:val="00755EC8"/>
    <w:rsid w:val="00756D0D"/>
    <w:rsid w:val="00756EEB"/>
    <w:rsid w:val="00757819"/>
    <w:rsid w:val="00757A9E"/>
    <w:rsid w:val="00757C22"/>
    <w:rsid w:val="0076015F"/>
    <w:rsid w:val="007604BE"/>
    <w:rsid w:val="00760559"/>
    <w:rsid w:val="007609F1"/>
    <w:rsid w:val="00761130"/>
    <w:rsid w:val="0076136E"/>
    <w:rsid w:val="0076152A"/>
    <w:rsid w:val="0076155E"/>
    <w:rsid w:val="007617E6"/>
    <w:rsid w:val="00761C1B"/>
    <w:rsid w:val="00761E43"/>
    <w:rsid w:val="00763571"/>
    <w:rsid w:val="0076379B"/>
    <w:rsid w:val="00763990"/>
    <w:rsid w:val="00763A44"/>
    <w:rsid w:val="007643BC"/>
    <w:rsid w:val="007652ED"/>
    <w:rsid w:val="00765BCA"/>
    <w:rsid w:val="00765D83"/>
    <w:rsid w:val="00766024"/>
    <w:rsid w:val="007667E1"/>
    <w:rsid w:val="00766818"/>
    <w:rsid w:val="0076687C"/>
    <w:rsid w:val="007668FB"/>
    <w:rsid w:val="00766906"/>
    <w:rsid w:val="0076694F"/>
    <w:rsid w:val="00766EB7"/>
    <w:rsid w:val="007673E6"/>
    <w:rsid w:val="007678A4"/>
    <w:rsid w:val="00767C0B"/>
    <w:rsid w:val="00767F3D"/>
    <w:rsid w:val="0077001F"/>
    <w:rsid w:val="00770357"/>
    <w:rsid w:val="00770432"/>
    <w:rsid w:val="007707B9"/>
    <w:rsid w:val="00770EA8"/>
    <w:rsid w:val="0077102E"/>
    <w:rsid w:val="007716B6"/>
    <w:rsid w:val="00771992"/>
    <w:rsid w:val="00771D94"/>
    <w:rsid w:val="007722C6"/>
    <w:rsid w:val="007726A3"/>
    <w:rsid w:val="00773E0B"/>
    <w:rsid w:val="007742C6"/>
    <w:rsid w:val="007745C0"/>
    <w:rsid w:val="00774738"/>
    <w:rsid w:val="007748F1"/>
    <w:rsid w:val="00774BEF"/>
    <w:rsid w:val="00774ED2"/>
    <w:rsid w:val="007750B2"/>
    <w:rsid w:val="00775527"/>
    <w:rsid w:val="00775755"/>
    <w:rsid w:val="00775B6C"/>
    <w:rsid w:val="00775E68"/>
    <w:rsid w:val="00775FD0"/>
    <w:rsid w:val="00776056"/>
    <w:rsid w:val="007761F6"/>
    <w:rsid w:val="0077623D"/>
    <w:rsid w:val="00776607"/>
    <w:rsid w:val="00776C75"/>
    <w:rsid w:val="00776D6A"/>
    <w:rsid w:val="00776E98"/>
    <w:rsid w:val="0077762B"/>
    <w:rsid w:val="00777916"/>
    <w:rsid w:val="00777926"/>
    <w:rsid w:val="0077797B"/>
    <w:rsid w:val="00780082"/>
    <w:rsid w:val="00780542"/>
    <w:rsid w:val="00780972"/>
    <w:rsid w:val="00780C68"/>
    <w:rsid w:val="007811E9"/>
    <w:rsid w:val="0078124E"/>
    <w:rsid w:val="00781318"/>
    <w:rsid w:val="007817C2"/>
    <w:rsid w:val="00781D2C"/>
    <w:rsid w:val="00781D9B"/>
    <w:rsid w:val="00782484"/>
    <w:rsid w:val="007827E2"/>
    <w:rsid w:val="007828C5"/>
    <w:rsid w:val="00782C1D"/>
    <w:rsid w:val="007830B8"/>
    <w:rsid w:val="00783195"/>
    <w:rsid w:val="00783582"/>
    <w:rsid w:val="00783627"/>
    <w:rsid w:val="00783C9F"/>
    <w:rsid w:val="00783D85"/>
    <w:rsid w:val="00784277"/>
    <w:rsid w:val="00784319"/>
    <w:rsid w:val="00784338"/>
    <w:rsid w:val="007843F4"/>
    <w:rsid w:val="0078481E"/>
    <w:rsid w:val="0078491C"/>
    <w:rsid w:val="00784946"/>
    <w:rsid w:val="00784AEF"/>
    <w:rsid w:val="00784C10"/>
    <w:rsid w:val="00785089"/>
    <w:rsid w:val="007852A0"/>
    <w:rsid w:val="0078539F"/>
    <w:rsid w:val="007857E7"/>
    <w:rsid w:val="00785948"/>
    <w:rsid w:val="007859A1"/>
    <w:rsid w:val="00786403"/>
    <w:rsid w:val="0078642B"/>
    <w:rsid w:val="0078671A"/>
    <w:rsid w:val="00787237"/>
    <w:rsid w:val="0078754F"/>
    <w:rsid w:val="007877D7"/>
    <w:rsid w:val="00787A7B"/>
    <w:rsid w:val="00787ABB"/>
    <w:rsid w:val="00787E9D"/>
    <w:rsid w:val="00790209"/>
    <w:rsid w:val="00790694"/>
    <w:rsid w:val="0079089C"/>
    <w:rsid w:val="00790A01"/>
    <w:rsid w:val="00790C93"/>
    <w:rsid w:val="00790CBE"/>
    <w:rsid w:val="00790D37"/>
    <w:rsid w:val="00790E87"/>
    <w:rsid w:val="00790F2E"/>
    <w:rsid w:val="00791403"/>
    <w:rsid w:val="007914BC"/>
    <w:rsid w:val="007915D4"/>
    <w:rsid w:val="00791B7B"/>
    <w:rsid w:val="00791D13"/>
    <w:rsid w:val="00791E52"/>
    <w:rsid w:val="007924B1"/>
    <w:rsid w:val="007926CE"/>
    <w:rsid w:val="00792E4B"/>
    <w:rsid w:val="00792F96"/>
    <w:rsid w:val="007932F4"/>
    <w:rsid w:val="007935D3"/>
    <w:rsid w:val="007936CC"/>
    <w:rsid w:val="007937AA"/>
    <w:rsid w:val="007937C0"/>
    <w:rsid w:val="0079385C"/>
    <w:rsid w:val="0079396F"/>
    <w:rsid w:val="00793EE9"/>
    <w:rsid w:val="0079409E"/>
    <w:rsid w:val="00794262"/>
    <w:rsid w:val="00794264"/>
    <w:rsid w:val="0079433F"/>
    <w:rsid w:val="007947FA"/>
    <w:rsid w:val="00794E78"/>
    <w:rsid w:val="007959FE"/>
    <w:rsid w:val="00795A0D"/>
    <w:rsid w:val="00795E7E"/>
    <w:rsid w:val="0079693A"/>
    <w:rsid w:val="00796A26"/>
    <w:rsid w:val="00796B0A"/>
    <w:rsid w:val="00796BAE"/>
    <w:rsid w:val="00797121"/>
    <w:rsid w:val="00797350"/>
    <w:rsid w:val="00797676"/>
    <w:rsid w:val="00797D82"/>
    <w:rsid w:val="00797FC7"/>
    <w:rsid w:val="007A0CF1"/>
    <w:rsid w:val="007A1616"/>
    <w:rsid w:val="007A1E11"/>
    <w:rsid w:val="007A2858"/>
    <w:rsid w:val="007A2A12"/>
    <w:rsid w:val="007A2C59"/>
    <w:rsid w:val="007A2D24"/>
    <w:rsid w:val="007A2E3C"/>
    <w:rsid w:val="007A30CE"/>
    <w:rsid w:val="007A32E9"/>
    <w:rsid w:val="007A341F"/>
    <w:rsid w:val="007A35DB"/>
    <w:rsid w:val="007A3854"/>
    <w:rsid w:val="007A3C94"/>
    <w:rsid w:val="007A3DCA"/>
    <w:rsid w:val="007A4044"/>
    <w:rsid w:val="007A43F3"/>
    <w:rsid w:val="007A4438"/>
    <w:rsid w:val="007A44D7"/>
    <w:rsid w:val="007A4712"/>
    <w:rsid w:val="007A4923"/>
    <w:rsid w:val="007A49F5"/>
    <w:rsid w:val="007A4BF7"/>
    <w:rsid w:val="007A4F68"/>
    <w:rsid w:val="007A5024"/>
    <w:rsid w:val="007A50DB"/>
    <w:rsid w:val="007A5644"/>
    <w:rsid w:val="007A5803"/>
    <w:rsid w:val="007A5897"/>
    <w:rsid w:val="007A58F7"/>
    <w:rsid w:val="007A5C34"/>
    <w:rsid w:val="007A5DDB"/>
    <w:rsid w:val="007A61D0"/>
    <w:rsid w:val="007A62BD"/>
    <w:rsid w:val="007A651D"/>
    <w:rsid w:val="007A6CE3"/>
    <w:rsid w:val="007A71BB"/>
    <w:rsid w:val="007A739B"/>
    <w:rsid w:val="007A7A28"/>
    <w:rsid w:val="007A7FB0"/>
    <w:rsid w:val="007B092D"/>
    <w:rsid w:val="007B0A81"/>
    <w:rsid w:val="007B0BB6"/>
    <w:rsid w:val="007B1BCE"/>
    <w:rsid w:val="007B1D2A"/>
    <w:rsid w:val="007B1D3D"/>
    <w:rsid w:val="007B1E95"/>
    <w:rsid w:val="007B2190"/>
    <w:rsid w:val="007B24D0"/>
    <w:rsid w:val="007B24F5"/>
    <w:rsid w:val="007B2851"/>
    <w:rsid w:val="007B2B00"/>
    <w:rsid w:val="007B2FCC"/>
    <w:rsid w:val="007B2FD5"/>
    <w:rsid w:val="007B3065"/>
    <w:rsid w:val="007B30A8"/>
    <w:rsid w:val="007B35B5"/>
    <w:rsid w:val="007B3A58"/>
    <w:rsid w:val="007B3AC4"/>
    <w:rsid w:val="007B43B2"/>
    <w:rsid w:val="007B4575"/>
    <w:rsid w:val="007B4D4B"/>
    <w:rsid w:val="007B534A"/>
    <w:rsid w:val="007B5494"/>
    <w:rsid w:val="007B5A78"/>
    <w:rsid w:val="007B5E48"/>
    <w:rsid w:val="007B5EE4"/>
    <w:rsid w:val="007B636F"/>
    <w:rsid w:val="007B65B2"/>
    <w:rsid w:val="007B65F3"/>
    <w:rsid w:val="007B6953"/>
    <w:rsid w:val="007B6BA5"/>
    <w:rsid w:val="007B6EFF"/>
    <w:rsid w:val="007B6FE1"/>
    <w:rsid w:val="007B701A"/>
    <w:rsid w:val="007B7042"/>
    <w:rsid w:val="007B70FF"/>
    <w:rsid w:val="007B72BC"/>
    <w:rsid w:val="007B77E5"/>
    <w:rsid w:val="007B7C6D"/>
    <w:rsid w:val="007B7E8D"/>
    <w:rsid w:val="007C0439"/>
    <w:rsid w:val="007C058F"/>
    <w:rsid w:val="007C0C0D"/>
    <w:rsid w:val="007C0CB4"/>
    <w:rsid w:val="007C113E"/>
    <w:rsid w:val="007C18AC"/>
    <w:rsid w:val="007C1956"/>
    <w:rsid w:val="007C242C"/>
    <w:rsid w:val="007C2842"/>
    <w:rsid w:val="007C3390"/>
    <w:rsid w:val="007C36C7"/>
    <w:rsid w:val="007C372F"/>
    <w:rsid w:val="007C3D5F"/>
    <w:rsid w:val="007C3D7A"/>
    <w:rsid w:val="007C3DA8"/>
    <w:rsid w:val="007C41EA"/>
    <w:rsid w:val="007C42D8"/>
    <w:rsid w:val="007C4CD5"/>
    <w:rsid w:val="007C4EEB"/>
    <w:rsid w:val="007C4F4B"/>
    <w:rsid w:val="007C5173"/>
    <w:rsid w:val="007C52DD"/>
    <w:rsid w:val="007C590E"/>
    <w:rsid w:val="007C659D"/>
    <w:rsid w:val="007C69EC"/>
    <w:rsid w:val="007C6A82"/>
    <w:rsid w:val="007C73CB"/>
    <w:rsid w:val="007C7422"/>
    <w:rsid w:val="007C74D7"/>
    <w:rsid w:val="007C75C6"/>
    <w:rsid w:val="007C7B9F"/>
    <w:rsid w:val="007C7C9E"/>
    <w:rsid w:val="007C7D10"/>
    <w:rsid w:val="007C7D53"/>
    <w:rsid w:val="007D0097"/>
    <w:rsid w:val="007D0484"/>
    <w:rsid w:val="007D07D2"/>
    <w:rsid w:val="007D11CB"/>
    <w:rsid w:val="007D125B"/>
    <w:rsid w:val="007D13EA"/>
    <w:rsid w:val="007D171B"/>
    <w:rsid w:val="007D1999"/>
    <w:rsid w:val="007D1DE0"/>
    <w:rsid w:val="007D1E3D"/>
    <w:rsid w:val="007D21A6"/>
    <w:rsid w:val="007D220F"/>
    <w:rsid w:val="007D226E"/>
    <w:rsid w:val="007D2783"/>
    <w:rsid w:val="007D2954"/>
    <w:rsid w:val="007D2A61"/>
    <w:rsid w:val="007D2C51"/>
    <w:rsid w:val="007D2E93"/>
    <w:rsid w:val="007D301C"/>
    <w:rsid w:val="007D31D8"/>
    <w:rsid w:val="007D3537"/>
    <w:rsid w:val="007D3B48"/>
    <w:rsid w:val="007D4909"/>
    <w:rsid w:val="007D4A59"/>
    <w:rsid w:val="007D4D9F"/>
    <w:rsid w:val="007D51D5"/>
    <w:rsid w:val="007D527C"/>
    <w:rsid w:val="007D5442"/>
    <w:rsid w:val="007D547E"/>
    <w:rsid w:val="007D553E"/>
    <w:rsid w:val="007D55F1"/>
    <w:rsid w:val="007D5704"/>
    <w:rsid w:val="007D5DA1"/>
    <w:rsid w:val="007D5FF2"/>
    <w:rsid w:val="007D6204"/>
    <w:rsid w:val="007D624D"/>
    <w:rsid w:val="007D64EE"/>
    <w:rsid w:val="007D6769"/>
    <w:rsid w:val="007D6A4C"/>
    <w:rsid w:val="007D6C5D"/>
    <w:rsid w:val="007D6F65"/>
    <w:rsid w:val="007D7362"/>
    <w:rsid w:val="007D7435"/>
    <w:rsid w:val="007D7558"/>
    <w:rsid w:val="007D7E0F"/>
    <w:rsid w:val="007E0023"/>
    <w:rsid w:val="007E0B0A"/>
    <w:rsid w:val="007E1A8D"/>
    <w:rsid w:val="007E20FC"/>
    <w:rsid w:val="007E24B1"/>
    <w:rsid w:val="007E288C"/>
    <w:rsid w:val="007E28D7"/>
    <w:rsid w:val="007E2A3E"/>
    <w:rsid w:val="007E2D91"/>
    <w:rsid w:val="007E3313"/>
    <w:rsid w:val="007E34C8"/>
    <w:rsid w:val="007E39DF"/>
    <w:rsid w:val="007E3A08"/>
    <w:rsid w:val="007E3A3D"/>
    <w:rsid w:val="007E4017"/>
    <w:rsid w:val="007E42C7"/>
    <w:rsid w:val="007E4315"/>
    <w:rsid w:val="007E436B"/>
    <w:rsid w:val="007E47D5"/>
    <w:rsid w:val="007E4800"/>
    <w:rsid w:val="007E4964"/>
    <w:rsid w:val="007E4B5C"/>
    <w:rsid w:val="007E4EF1"/>
    <w:rsid w:val="007E5DE2"/>
    <w:rsid w:val="007E63B0"/>
    <w:rsid w:val="007E6801"/>
    <w:rsid w:val="007E6B2B"/>
    <w:rsid w:val="007E6D6C"/>
    <w:rsid w:val="007E6FF2"/>
    <w:rsid w:val="007E6FF5"/>
    <w:rsid w:val="007E711A"/>
    <w:rsid w:val="007E713F"/>
    <w:rsid w:val="007E7444"/>
    <w:rsid w:val="007E769F"/>
    <w:rsid w:val="007F0210"/>
    <w:rsid w:val="007F0307"/>
    <w:rsid w:val="007F075C"/>
    <w:rsid w:val="007F0A61"/>
    <w:rsid w:val="007F17D9"/>
    <w:rsid w:val="007F1890"/>
    <w:rsid w:val="007F2032"/>
    <w:rsid w:val="007F2593"/>
    <w:rsid w:val="007F27AC"/>
    <w:rsid w:val="007F287A"/>
    <w:rsid w:val="007F2946"/>
    <w:rsid w:val="007F33CB"/>
    <w:rsid w:val="007F372F"/>
    <w:rsid w:val="007F3AC8"/>
    <w:rsid w:val="007F3BA0"/>
    <w:rsid w:val="007F3DE8"/>
    <w:rsid w:val="007F439A"/>
    <w:rsid w:val="007F47E0"/>
    <w:rsid w:val="007F4991"/>
    <w:rsid w:val="007F4BD5"/>
    <w:rsid w:val="007F5A45"/>
    <w:rsid w:val="007F5BDD"/>
    <w:rsid w:val="007F5CE2"/>
    <w:rsid w:val="007F5D57"/>
    <w:rsid w:val="007F5DCB"/>
    <w:rsid w:val="007F5EB5"/>
    <w:rsid w:val="007F6611"/>
    <w:rsid w:val="007F67BD"/>
    <w:rsid w:val="007F6877"/>
    <w:rsid w:val="007F6A71"/>
    <w:rsid w:val="007F713D"/>
    <w:rsid w:val="007F71A7"/>
    <w:rsid w:val="007F7328"/>
    <w:rsid w:val="007F7426"/>
    <w:rsid w:val="007F743D"/>
    <w:rsid w:val="007F7514"/>
    <w:rsid w:val="007F7980"/>
    <w:rsid w:val="0080001B"/>
    <w:rsid w:val="0080005B"/>
    <w:rsid w:val="0080033A"/>
    <w:rsid w:val="008003BB"/>
    <w:rsid w:val="00800513"/>
    <w:rsid w:val="0080068F"/>
    <w:rsid w:val="00800C05"/>
    <w:rsid w:val="00801045"/>
    <w:rsid w:val="008010CF"/>
    <w:rsid w:val="0080168C"/>
    <w:rsid w:val="0080169B"/>
    <w:rsid w:val="00801828"/>
    <w:rsid w:val="0080237F"/>
    <w:rsid w:val="0080239F"/>
    <w:rsid w:val="00802670"/>
    <w:rsid w:val="00802BC5"/>
    <w:rsid w:val="00802DC1"/>
    <w:rsid w:val="00802E29"/>
    <w:rsid w:val="00803DA7"/>
    <w:rsid w:val="00803E37"/>
    <w:rsid w:val="00804076"/>
    <w:rsid w:val="008049D4"/>
    <w:rsid w:val="00804A65"/>
    <w:rsid w:val="00804B8E"/>
    <w:rsid w:val="00804CC0"/>
    <w:rsid w:val="00805008"/>
    <w:rsid w:val="00805243"/>
    <w:rsid w:val="0080577A"/>
    <w:rsid w:val="00805E68"/>
    <w:rsid w:val="00806131"/>
    <w:rsid w:val="008066D0"/>
    <w:rsid w:val="008067A5"/>
    <w:rsid w:val="0080697E"/>
    <w:rsid w:val="00806AF3"/>
    <w:rsid w:val="00806B6A"/>
    <w:rsid w:val="00806B6B"/>
    <w:rsid w:val="00806CB3"/>
    <w:rsid w:val="00807A28"/>
    <w:rsid w:val="0081018F"/>
    <w:rsid w:val="008106EA"/>
    <w:rsid w:val="00810BAC"/>
    <w:rsid w:val="00810E7F"/>
    <w:rsid w:val="00810EBC"/>
    <w:rsid w:val="0081102F"/>
    <w:rsid w:val="00811259"/>
    <w:rsid w:val="00811D8D"/>
    <w:rsid w:val="00811E86"/>
    <w:rsid w:val="00812253"/>
    <w:rsid w:val="00812816"/>
    <w:rsid w:val="00812840"/>
    <w:rsid w:val="00812C5E"/>
    <w:rsid w:val="008132ED"/>
    <w:rsid w:val="00813793"/>
    <w:rsid w:val="00813859"/>
    <w:rsid w:val="00814265"/>
    <w:rsid w:val="008142ED"/>
    <w:rsid w:val="00814418"/>
    <w:rsid w:val="00814484"/>
    <w:rsid w:val="0081450E"/>
    <w:rsid w:val="00814594"/>
    <w:rsid w:val="00814605"/>
    <w:rsid w:val="00814B6D"/>
    <w:rsid w:val="00814CBB"/>
    <w:rsid w:val="00814CCC"/>
    <w:rsid w:val="00815819"/>
    <w:rsid w:val="00815C10"/>
    <w:rsid w:val="00815CAE"/>
    <w:rsid w:val="00815E67"/>
    <w:rsid w:val="0081636F"/>
    <w:rsid w:val="008165A7"/>
    <w:rsid w:val="00816C0E"/>
    <w:rsid w:val="00816E3F"/>
    <w:rsid w:val="0081710E"/>
    <w:rsid w:val="00817135"/>
    <w:rsid w:val="008175AA"/>
    <w:rsid w:val="008175E9"/>
    <w:rsid w:val="00817BD2"/>
    <w:rsid w:val="00820031"/>
    <w:rsid w:val="0082051F"/>
    <w:rsid w:val="008206D1"/>
    <w:rsid w:val="00820A1E"/>
    <w:rsid w:val="00820B8D"/>
    <w:rsid w:val="00820DEB"/>
    <w:rsid w:val="0082102C"/>
    <w:rsid w:val="00821ED9"/>
    <w:rsid w:val="0082212E"/>
    <w:rsid w:val="008222E8"/>
    <w:rsid w:val="00822493"/>
    <w:rsid w:val="008229AB"/>
    <w:rsid w:val="00822D0F"/>
    <w:rsid w:val="00822E53"/>
    <w:rsid w:val="00822FFC"/>
    <w:rsid w:val="008232CC"/>
    <w:rsid w:val="00823412"/>
    <w:rsid w:val="0082341D"/>
    <w:rsid w:val="00823764"/>
    <w:rsid w:val="00823E30"/>
    <w:rsid w:val="00823E90"/>
    <w:rsid w:val="00823EDF"/>
    <w:rsid w:val="0082408E"/>
    <w:rsid w:val="00824238"/>
    <w:rsid w:val="008242D7"/>
    <w:rsid w:val="00824837"/>
    <w:rsid w:val="00824ED6"/>
    <w:rsid w:val="008250BD"/>
    <w:rsid w:val="008253F9"/>
    <w:rsid w:val="0082577B"/>
    <w:rsid w:val="00825808"/>
    <w:rsid w:val="00825991"/>
    <w:rsid w:val="00825AE3"/>
    <w:rsid w:val="00825CB5"/>
    <w:rsid w:val="00825D66"/>
    <w:rsid w:val="00825E7A"/>
    <w:rsid w:val="00825EF3"/>
    <w:rsid w:val="008260AB"/>
    <w:rsid w:val="0082611B"/>
    <w:rsid w:val="0082683E"/>
    <w:rsid w:val="0082696A"/>
    <w:rsid w:val="00826A40"/>
    <w:rsid w:val="00826A5B"/>
    <w:rsid w:val="00826E1F"/>
    <w:rsid w:val="008270D7"/>
    <w:rsid w:val="008273FB"/>
    <w:rsid w:val="008274F0"/>
    <w:rsid w:val="0082772E"/>
    <w:rsid w:val="008277E8"/>
    <w:rsid w:val="00827816"/>
    <w:rsid w:val="00827857"/>
    <w:rsid w:val="00827D27"/>
    <w:rsid w:val="0083011A"/>
    <w:rsid w:val="0083097D"/>
    <w:rsid w:val="00831418"/>
    <w:rsid w:val="00831471"/>
    <w:rsid w:val="008318D9"/>
    <w:rsid w:val="00831909"/>
    <w:rsid w:val="00831B57"/>
    <w:rsid w:val="00831CD9"/>
    <w:rsid w:val="00831DBD"/>
    <w:rsid w:val="00831EF1"/>
    <w:rsid w:val="008327E4"/>
    <w:rsid w:val="008330EC"/>
    <w:rsid w:val="00833230"/>
    <w:rsid w:val="00833346"/>
    <w:rsid w:val="00833364"/>
    <w:rsid w:val="008335BC"/>
    <w:rsid w:val="008337B7"/>
    <w:rsid w:val="00833C2A"/>
    <w:rsid w:val="00833C34"/>
    <w:rsid w:val="00833D7E"/>
    <w:rsid w:val="00833FEA"/>
    <w:rsid w:val="00834428"/>
    <w:rsid w:val="00834A76"/>
    <w:rsid w:val="00834B75"/>
    <w:rsid w:val="00834B96"/>
    <w:rsid w:val="00835429"/>
    <w:rsid w:val="00835566"/>
    <w:rsid w:val="00835619"/>
    <w:rsid w:val="0083591B"/>
    <w:rsid w:val="00835B8B"/>
    <w:rsid w:val="00835C6B"/>
    <w:rsid w:val="00836E88"/>
    <w:rsid w:val="008378A1"/>
    <w:rsid w:val="00837BCB"/>
    <w:rsid w:val="00837C85"/>
    <w:rsid w:val="00837F72"/>
    <w:rsid w:val="008402E9"/>
    <w:rsid w:val="0084055A"/>
    <w:rsid w:val="0084064D"/>
    <w:rsid w:val="00841248"/>
    <w:rsid w:val="0084129B"/>
    <w:rsid w:val="008418B7"/>
    <w:rsid w:val="008422DB"/>
    <w:rsid w:val="008423BD"/>
    <w:rsid w:val="008424C9"/>
    <w:rsid w:val="0084274F"/>
    <w:rsid w:val="00842B0A"/>
    <w:rsid w:val="00842C5F"/>
    <w:rsid w:val="00842CEC"/>
    <w:rsid w:val="00842E33"/>
    <w:rsid w:val="0084338B"/>
    <w:rsid w:val="008433BC"/>
    <w:rsid w:val="0084348D"/>
    <w:rsid w:val="00843BEE"/>
    <w:rsid w:val="00843E0C"/>
    <w:rsid w:val="0084429B"/>
    <w:rsid w:val="008449CE"/>
    <w:rsid w:val="00844E22"/>
    <w:rsid w:val="008456E6"/>
    <w:rsid w:val="00845BC0"/>
    <w:rsid w:val="00845E7C"/>
    <w:rsid w:val="00845ED7"/>
    <w:rsid w:val="00846094"/>
    <w:rsid w:val="00846787"/>
    <w:rsid w:val="008468D4"/>
    <w:rsid w:val="008468D8"/>
    <w:rsid w:val="00846988"/>
    <w:rsid w:val="0084698A"/>
    <w:rsid w:val="00846AE0"/>
    <w:rsid w:val="00846FB5"/>
    <w:rsid w:val="008472D0"/>
    <w:rsid w:val="00847669"/>
    <w:rsid w:val="00847A54"/>
    <w:rsid w:val="00850393"/>
    <w:rsid w:val="00850FA1"/>
    <w:rsid w:val="0085116C"/>
    <w:rsid w:val="008513E4"/>
    <w:rsid w:val="0085147E"/>
    <w:rsid w:val="0085152A"/>
    <w:rsid w:val="00851CE5"/>
    <w:rsid w:val="00852526"/>
    <w:rsid w:val="00852612"/>
    <w:rsid w:val="00852ADD"/>
    <w:rsid w:val="00853130"/>
    <w:rsid w:val="0085320C"/>
    <w:rsid w:val="00853D59"/>
    <w:rsid w:val="00853DB8"/>
    <w:rsid w:val="00853F41"/>
    <w:rsid w:val="0085461F"/>
    <w:rsid w:val="00854679"/>
    <w:rsid w:val="0085472B"/>
    <w:rsid w:val="00854DA0"/>
    <w:rsid w:val="00854DFB"/>
    <w:rsid w:val="00854EBF"/>
    <w:rsid w:val="00854F95"/>
    <w:rsid w:val="00854F9D"/>
    <w:rsid w:val="0085512F"/>
    <w:rsid w:val="00855164"/>
    <w:rsid w:val="008553B0"/>
    <w:rsid w:val="0085571F"/>
    <w:rsid w:val="008558FC"/>
    <w:rsid w:val="00855AA7"/>
    <w:rsid w:val="00855B00"/>
    <w:rsid w:val="00855B57"/>
    <w:rsid w:val="00855BEE"/>
    <w:rsid w:val="00855D87"/>
    <w:rsid w:val="00855F20"/>
    <w:rsid w:val="00856322"/>
    <w:rsid w:val="008567FD"/>
    <w:rsid w:val="00856C08"/>
    <w:rsid w:val="00857469"/>
    <w:rsid w:val="00857533"/>
    <w:rsid w:val="0086017C"/>
    <w:rsid w:val="008601AF"/>
    <w:rsid w:val="0086077D"/>
    <w:rsid w:val="00860862"/>
    <w:rsid w:val="00860967"/>
    <w:rsid w:val="00860C4F"/>
    <w:rsid w:val="00860C8C"/>
    <w:rsid w:val="00860CDC"/>
    <w:rsid w:val="00860E12"/>
    <w:rsid w:val="00860F4F"/>
    <w:rsid w:val="00861275"/>
    <w:rsid w:val="00861312"/>
    <w:rsid w:val="008616B0"/>
    <w:rsid w:val="00861A96"/>
    <w:rsid w:val="00861E05"/>
    <w:rsid w:val="008625E3"/>
    <w:rsid w:val="008626A7"/>
    <w:rsid w:val="00862C0F"/>
    <w:rsid w:val="00863187"/>
    <w:rsid w:val="008631CB"/>
    <w:rsid w:val="008631E1"/>
    <w:rsid w:val="00863B5D"/>
    <w:rsid w:val="00863F8A"/>
    <w:rsid w:val="00864123"/>
    <w:rsid w:val="0086431B"/>
    <w:rsid w:val="00864594"/>
    <w:rsid w:val="0086460A"/>
    <w:rsid w:val="00864D0C"/>
    <w:rsid w:val="008655F1"/>
    <w:rsid w:val="008656CD"/>
    <w:rsid w:val="008656E0"/>
    <w:rsid w:val="00865D50"/>
    <w:rsid w:val="00866067"/>
    <w:rsid w:val="00866556"/>
    <w:rsid w:val="008666B3"/>
    <w:rsid w:val="00866893"/>
    <w:rsid w:val="00866A3A"/>
    <w:rsid w:val="00866A61"/>
    <w:rsid w:val="00866F02"/>
    <w:rsid w:val="008674F2"/>
    <w:rsid w:val="0086763F"/>
    <w:rsid w:val="00867D18"/>
    <w:rsid w:val="00870838"/>
    <w:rsid w:val="00870F52"/>
    <w:rsid w:val="008711D7"/>
    <w:rsid w:val="008718C3"/>
    <w:rsid w:val="00871905"/>
    <w:rsid w:val="00871A66"/>
    <w:rsid w:val="00871F0B"/>
    <w:rsid w:val="00871F9A"/>
    <w:rsid w:val="00871FD5"/>
    <w:rsid w:val="00872AA9"/>
    <w:rsid w:val="00872B0B"/>
    <w:rsid w:val="00872C64"/>
    <w:rsid w:val="0087321C"/>
    <w:rsid w:val="00873801"/>
    <w:rsid w:val="00873D8E"/>
    <w:rsid w:val="00874936"/>
    <w:rsid w:val="00874ABD"/>
    <w:rsid w:val="00875129"/>
    <w:rsid w:val="008754B8"/>
    <w:rsid w:val="008755E9"/>
    <w:rsid w:val="008759B5"/>
    <w:rsid w:val="00875A76"/>
    <w:rsid w:val="00875C0C"/>
    <w:rsid w:val="008762AB"/>
    <w:rsid w:val="008762E7"/>
    <w:rsid w:val="00876694"/>
    <w:rsid w:val="008766E3"/>
    <w:rsid w:val="008768D1"/>
    <w:rsid w:val="0087699B"/>
    <w:rsid w:val="00876EEE"/>
    <w:rsid w:val="00877517"/>
    <w:rsid w:val="00877B5D"/>
    <w:rsid w:val="00877B5F"/>
    <w:rsid w:val="00877D68"/>
    <w:rsid w:val="008804AA"/>
    <w:rsid w:val="00880891"/>
    <w:rsid w:val="008808D4"/>
    <w:rsid w:val="008809B1"/>
    <w:rsid w:val="00880A95"/>
    <w:rsid w:val="00880F22"/>
    <w:rsid w:val="00881125"/>
    <w:rsid w:val="00881126"/>
    <w:rsid w:val="00881375"/>
    <w:rsid w:val="00881396"/>
    <w:rsid w:val="0088143B"/>
    <w:rsid w:val="0088172E"/>
    <w:rsid w:val="008818E5"/>
    <w:rsid w:val="008819EE"/>
    <w:rsid w:val="00881EFA"/>
    <w:rsid w:val="00881FE2"/>
    <w:rsid w:val="00881FEE"/>
    <w:rsid w:val="00882337"/>
    <w:rsid w:val="00882BC8"/>
    <w:rsid w:val="00882D2A"/>
    <w:rsid w:val="008830DC"/>
    <w:rsid w:val="008833F4"/>
    <w:rsid w:val="008839D4"/>
    <w:rsid w:val="0088429D"/>
    <w:rsid w:val="00884BCC"/>
    <w:rsid w:val="00884F4F"/>
    <w:rsid w:val="008855B2"/>
    <w:rsid w:val="008857D1"/>
    <w:rsid w:val="00885902"/>
    <w:rsid w:val="00885AAE"/>
    <w:rsid w:val="00885F3E"/>
    <w:rsid w:val="00886786"/>
    <w:rsid w:val="00886C8E"/>
    <w:rsid w:val="0088706D"/>
    <w:rsid w:val="008873A8"/>
    <w:rsid w:val="00887721"/>
    <w:rsid w:val="008879CB"/>
    <w:rsid w:val="00887F6E"/>
    <w:rsid w:val="00887F90"/>
    <w:rsid w:val="008901E7"/>
    <w:rsid w:val="008905DE"/>
    <w:rsid w:val="00890664"/>
    <w:rsid w:val="0089085F"/>
    <w:rsid w:val="00890885"/>
    <w:rsid w:val="0089125B"/>
    <w:rsid w:val="00891BCD"/>
    <w:rsid w:val="00891D3A"/>
    <w:rsid w:val="00891D5D"/>
    <w:rsid w:val="00892379"/>
    <w:rsid w:val="00892765"/>
    <w:rsid w:val="00892DD6"/>
    <w:rsid w:val="00893377"/>
    <w:rsid w:val="00893791"/>
    <w:rsid w:val="008938D6"/>
    <w:rsid w:val="00893B66"/>
    <w:rsid w:val="00893C8B"/>
    <w:rsid w:val="00894C87"/>
    <w:rsid w:val="0089501F"/>
    <w:rsid w:val="00895182"/>
    <w:rsid w:val="00895958"/>
    <w:rsid w:val="00895A01"/>
    <w:rsid w:val="00895B13"/>
    <w:rsid w:val="00895B6D"/>
    <w:rsid w:val="00895BEE"/>
    <w:rsid w:val="00895F6B"/>
    <w:rsid w:val="00895F6D"/>
    <w:rsid w:val="008964EB"/>
    <w:rsid w:val="0089672B"/>
    <w:rsid w:val="00896819"/>
    <w:rsid w:val="00896877"/>
    <w:rsid w:val="00896A57"/>
    <w:rsid w:val="00896A9A"/>
    <w:rsid w:val="00896F89"/>
    <w:rsid w:val="0089726A"/>
    <w:rsid w:val="00897429"/>
    <w:rsid w:val="0089791F"/>
    <w:rsid w:val="008979B1"/>
    <w:rsid w:val="00897CDB"/>
    <w:rsid w:val="00897D61"/>
    <w:rsid w:val="00897FEA"/>
    <w:rsid w:val="008A0532"/>
    <w:rsid w:val="008A0638"/>
    <w:rsid w:val="008A0C5B"/>
    <w:rsid w:val="008A1017"/>
    <w:rsid w:val="008A1465"/>
    <w:rsid w:val="008A1703"/>
    <w:rsid w:val="008A1B33"/>
    <w:rsid w:val="008A1EBC"/>
    <w:rsid w:val="008A1EBE"/>
    <w:rsid w:val="008A2683"/>
    <w:rsid w:val="008A2701"/>
    <w:rsid w:val="008A2AF7"/>
    <w:rsid w:val="008A2B27"/>
    <w:rsid w:val="008A2BA5"/>
    <w:rsid w:val="008A2EC2"/>
    <w:rsid w:val="008A3096"/>
    <w:rsid w:val="008A31AA"/>
    <w:rsid w:val="008A3C33"/>
    <w:rsid w:val="008A40D5"/>
    <w:rsid w:val="008A41AE"/>
    <w:rsid w:val="008A458B"/>
    <w:rsid w:val="008A45E0"/>
    <w:rsid w:val="008A4653"/>
    <w:rsid w:val="008A4668"/>
    <w:rsid w:val="008A482D"/>
    <w:rsid w:val="008A5078"/>
    <w:rsid w:val="008A5114"/>
    <w:rsid w:val="008A5208"/>
    <w:rsid w:val="008A596C"/>
    <w:rsid w:val="008A5CB5"/>
    <w:rsid w:val="008A675C"/>
    <w:rsid w:val="008A6861"/>
    <w:rsid w:val="008A6916"/>
    <w:rsid w:val="008A6923"/>
    <w:rsid w:val="008A6B25"/>
    <w:rsid w:val="008A6BB9"/>
    <w:rsid w:val="008A6C4F"/>
    <w:rsid w:val="008A6F27"/>
    <w:rsid w:val="008A7012"/>
    <w:rsid w:val="008A7238"/>
    <w:rsid w:val="008B0066"/>
    <w:rsid w:val="008B02B2"/>
    <w:rsid w:val="008B0766"/>
    <w:rsid w:val="008B0D2D"/>
    <w:rsid w:val="008B1499"/>
    <w:rsid w:val="008B1691"/>
    <w:rsid w:val="008B1E0F"/>
    <w:rsid w:val="008B1E18"/>
    <w:rsid w:val="008B1F32"/>
    <w:rsid w:val="008B2459"/>
    <w:rsid w:val="008B269A"/>
    <w:rsid w:val="008B2D73"/>
    <w:rsid w:val="008B3172"/>
    <w:rsid w:val="008B3281"/>
    <w:rsid w:val="008B36D9"/>
    <w:rsid w:val="008B372A"/>
    <w:rsid w:val="008B389E"/>
    <w:rsid w:val="008B38CE"/>
    <w:rsid w:val="008B3DDB"/>
    <w:rsid w:val="008B43EB"/>
    <w:rsid w:val="008B447F"/>
    <w:rsid w:val="008B4F7E"/>
    <w:rsid w:val="008B506B"/>
    <w:rsid w:val="008B50AA"/>
    <w:rsid w:val="008B5314"/>
    <w:rsid w:val="008B5450"/>
    <w:rsid w:val="008B54FE"/>
    <w:rsid w:val="008B55DB"/>
    <w:rsid w:val="008B5743"/>
    <w:rsid w:val="008B5C95"/>
    <w:rsid w:val="008B5E15"/>
    <w:rsid w:val="008B5ED5"/>
    <w:rsid w:val="008B5F1A"/>
    <w:rsid w:val="008B6544"/>
    <w:rsid w:val="008B6667"/>
    <w:rsid w:val="008B69FF"/>
    <w:rsid w:val="008B7103"/>
    <w:rsid w:val="008B78B6"/>
    <w:rsid w:val="008B7966"/>
    <w:rsid w:val="008B7B04"/>
    <w:rsid w:val="008B7F8D"/>
    <w:rsid w:val="008C10E4"/>
    <w:rsid w:val="008C11AD"/>
    <w:rsid w:val="008C11C5"/>
    <w:rsid w:val="008C15AF"/>
    <w:rsid w:val="008C1877"/>
    <w:rsid w:val="008C1CC4"/>
    <w:rsid w:val="008C1D6B"/>
    <w:rsid w:val="008C2357"/>
    <w:rsid w:val="008C2459"/>
    <w:rsid w:val="008C24CE"/>
    <w:rsid w:val="008C27C4"/>
    <w:rsid w:val="008C2B40"/>
    <w:rsid w:val="008C31CD"/>
    <w:rsid w:val="008C3405"/>
    <w:rsid w:val="008C348C"/>
    <w:rsid w:val="008C3A66"/>
    <w:rsid w:val="008C3B9C"/>
    <w:rsid w:val="008C3F81"/>
    <w:rsid w:val="008C40E4"/>
    <w:rsid w:val="008C411E"/>
    <w:rsid w:val="008C41B5"/>
    <w:rsid w:val="008C4254"/>
    <w:rsid w:val="008C479F"/>
    <w:rsid w:val="008C4CCD"/>
    <w:rsid w:val="008C5291"/>
    <w:rsid w:val="008C5295"/>
    <w:rsid w:val="008C581B"/>
    <w:rsid w:val="008C5A96"/>
    <w:rsid w:val="008C5A9E"/>
    <w:rsid w:val="008C5AA3"/>
    <w:rsid w:val="008C5BC1"/>
    <w:rsid w:val="008C603D"/>
    <w:rsid w:val="008C6300"/>
    <w:rsid w:val="008C6522"/>
    <w:rsid w:val="008C657F"/>
    <w:rsid w:val="008C6919"/>
    <w:rsid w:val="008C6B35"/>
    <w:rsid w:val="008C6B7C"/>
    <w:rsid w:val="008C6F06"/>
    <w:rsid w:val="008C7174"/>
    <w:rsid w:val="008C7346"/>
    <w:rsid w:val="008C751B"/>
    <w:rsid w:val="008C7C2A"/>
    <w:rsid w:val="008C7E27"/>
    <w:rsid w:val="008C7EC9"/>
    <w:rsid w:val="008D0096"/>
    <w:rsid w:val="008D045E"/>
    <w:rsid w:val="008D0672"/>
    <w:rsid w:val="008D12B5"/>
    <w:rsid w:val="008D138C"/>
    <w:rsid w:val="008D1588"/>
    <w:rsid w:val="008D22A1"/>
    <w:rsid w:val="008D23CF"/>
    <w:rsid w:val="008D240F"/>
    <w:rsid w:val="008D2521"/>
    <w:rsid w:val="008D2AC7"/>
    <w:rsid w:val="008D2D7E"/>
    <w:rsid w:val="008D39CB"/>
    <w:rsid w:val="008D3EF3"/>
    <w:rsid w:val="008D3F25"/>
    <w:rsid w:val="008D4149"/>
    <w:rsid w:val="008D43A5"/>
    <w:rsid w:val="008D46EB"/>
    <w:rsid w:val="008D4907"/>
    <w:rsid w:val="008D49FA"/>
    <w:rsid w:val="008D4D82"/>
    <w:rsid w:val="008D51AB"/>
    <w:rsid w:val="008D5395"/>
    <w:rsid w:val="008D53F4"/>
    <w:rsid w:val="008D54F9"/>
    <w:rsid w:val="008D5765"/>
    <w:rsid w:val="008D59F5"/>
    <w:rsid w:val="008D5CDD"/>
    <w:rsid w:val="008D5E67"/>
    <w:rsid w:val="008D6357"/>
    <w:rsid w:val="008D65A9"/>
    <w:rsid w:val="008D69C8"/>
    <w:rsid w:val="008D6B13"/>
    <w:rsid w:val="008D73AE"/>
    <w:rsid w:val="008D77E7"/>
    <w:rsid w:val="008D7880"/>
    <w:rsid w:val="008D7CA2"/>
    <w:rsid w:val="008E03CD"/>
    <w:rsid w:val="008E0492"/>
    <w:rsid w:val="008E0CCD"/>
    <w:rsid w:val="008E0E46"/>
    <w:rsid w:val="008E0EE0"/>
    <w:rsid w:val="008E0F1E"/>
    <w:rsid w:val="008E1325"/>
    <w:rsid w:val="008E1545"/>
    <w:rsid w:val="008E1901"/>
    <w:rsid w:val="008E1EE5"/>
    <w:rsid w:val="008E2089"/>
    <w:rsid w:val="008E2832"/>
    <w:rsid w:val="008E2BA9"/>
    <w:rsid w:val="008E2DAA"/>
    <w:rsid w:val="008E2ECA"/>
    <w:rsid w:val="008E3091"/>
    <w:rsid w:val="008E3349"/>
    <w:rsid w:val="008E36A0"/>
    <w:rsid w:val="008E36D9"/>
    <w:rsid w:val="008E3944"/>
    <w:rsid w:val="008E3BDD"/>
    <w:rsid w:val="008E3E1D"/>
    <w:rsid w:val="008E3F24"/>
    <w:rsid w:val="008E3F3F"/>
    <w:rsid w:val="008E4566"/>
    <w:rsid w:val="008E48EE"/>
    <w:rsid w:val="008E4E8A"/>
    <w:rsid w:val="008E4FD4"/>
    <w:rsid w:val="008E548D"/>
    <w:rsid w:val="008E5587"/>
    <w:rsid w:val="008E574B"/>
    <w:rsid w:val="008E579F"/>
    <w:rsid w:val="008E6055"/>
    <w:rsid w:val="008E612B"/>
    <w:rsid w:val="008E6D0F"/>
    <w:rsid w:val="008E7116"/>
    <w:rsid w:val="008E7249"/>
    <w:rsid w:val="008E7372"/>
    <w:rsid w:val="008E7462"/>
    <w:rsid w:val="008E750C"/>
    <w:rsid w:val="008E789A"/>
    <w:rsid w:val="008E78C1"/>
    <w:rsid w:val="008E7DB1"/>
    <w:rsid w:val="008F05EF"/>
    <w:rsid w:val="008F0753"/>
    <w:rsid w:val="008F07AA"/>
    <w:rsid w:val="008F0F4E"/>
    <w:rsid w:val="008F103C"/>
    <w:rsid w:val="008F1091"/>
    <w:rsid w:val="008F1206"/>
    <w:rsid w:val="008F143B"/>
    <w:rsid w:val="008F1F09"/>
    <w:rsid w:val="008F2277"/>
    <w:rsid w:val="008F23DD"/>
    <w:rsid w:val="008F26D1"/>
    <w:rsid w:val="008F2775"/>
    <w:rsid w:val="008F2E2F"/>
    <w:rsid w:val="008F2F1B"/>
    <w:rsid w:val="008F31FA"/>
    <w:rsid w:val="008F3882"/>
    <w:rsid w:val="008F3D86"/>
    <w:rsid w:val="008F40DC"/>
    <w:rsid w:val="008F4255"/>
    <w:rsid w:val="008F4665"/>
    <w:rsid w:val="008F4A5C"/>
    <w:rsid w:val="008F4A9F"/>
    <w:rsid w:val="008F4B7C"/>
    <w:rsid w:val="008F4CAF"/>
    <w:rsid w:val="008F4D8C"/>
    <w:rsid w:val="008F4DB1"/>
    <w:rsid w:val="008F4E97"/>
    <w:rsid w:val="008F4F82"/>
    <w:rsid w:val="008F4FF3"/>
    <w:rsid w:val="008F516E"/>
    <w:rsid w:val="008F51F0"/>
    <w:rsid w:val="008F5552"/>
    <w:rsid w:val="008F57DA"/>
    <w:rsid w:val="008F5991"/>
    <w:rsid w:val="008F5FCC"/>
    <w:rsid w:val="008F61FB"/>
    <w:rsid w:val="008F64B3"/>
    <w:rsid w:val="008F702F"/>
    <w:rsid w:val="008F7469"/>
    <w:rsid w:val="008F7479"/>
    <w:rsid w:val="008F789E"/>
    <w:rsid w:val="008F7A88"/>
    <w:rsid w:val="008F7D22"/>
    <w:rsid w:val="00900203"/>
    <w:rsid w:val="00900500"/>
    <w:rsid w:val="00900A47"/>
    <w:rsid w:val="009014D8"/>
    <w:rsid w:val="00901862"/>
    <w:rsid w:val="00901B47"/>
    <w:rsid w:val="0090284C"/>
    <w:rsid w:val="00902BD7"/>
    <w:rsid w:val="00902F7F"/>
    <w:rsid w:val="009030CB"/>
    <w:rsid w:val="0090321B"/>
    <w:rsid w:val="0090345B"/>
    <w:rsid w:val="00903470"/>
    <w:rsid w:val="009034ED"/>
    <w:rsid w:val="00903617"/>
    <w:rsid w:val="009037CD"/>
    <w:rsid w:val="0090421D"/>
    <w:rsid w:val="00904A8F"/>
    <w:rsid w:val="00904BDC"/>
    <w:rsid w:val="009052D3"/>
    <w:rsid w:val="009052E7"/>
    <w:rsid w:val="009053A7"/>
    <w:rsid w:val="009054EB"/>
    <w:rsid w:val="009056CD"/>
    <w:rsid w:val="009062AE"/>
    <w:rsid w:val="0090690D"/>
    <w:rsid w:val="00906CC0"/>
    <w:rsid w:val="00906D6A"/>
    <w:rsid w:val="0090725C"/>
    <w:rsid w:val="00907727"/>
    <w:rsid w:val="00907798"/>
    <w:rsid w:val="00907840"/>
    <w:rsid w:val="009078F3"/>
    <w:rsid w:val="00907B1F"/>
    <w:rsid w:val="00907D12"/>
    <w:rsid w:val="009103F3"/>
    <w:rsid w:val="00910461"/>
    <w:rsid w:val="0091147E"/>
    <w:rsid w:val="00911685"/>
    <w:rsid w:val="00911A1E"/>
    <w:rsid w:val="00911A4B"/>
    <w:rsid w:val="00911E69"/>
    <w:rsid w:val="00912309"/>
    <w:rsid w:val="0091267D"/>
    <w:rsid w:val="009129DC"/>
    <w:rsid w:val="00912A8C"/>
    <w:rsid w:val="00912AD2"/>
    <w:rsid w:val="009131CD"/>
    <w:rsid w:val="009133AA"/>
    <w:rsid w:val="00913691"/>
    <w:rsid w:val="0091376A"/>
    <w:rsid w:val="009137F0"/>
    <w:rsid w:val="00913F9D"/>
    <w:rsid w:val="00914186"/>
    <w:rsid w:val="009141F0"/>
    <w:rsid w:val="0091460F"/>
    <w:rsid w:val="009146F7"/>
    <w:rsid w:val="0091492E"/>
    <w:rsid w:val="00914A15"/>
    <w:rsid w:val="00914A77"/>
    <w:rsid w:val="00914C17"/>
    <w:rsid w:val="00914CBC"/>
    <w:rsid w:val="009150E3"/>
    <w:rsid w:val="00915380"/>
    <w:rsid w:val="00915DFA"/>
    <w:rsid w:val="009162C6"/>
    <w:rsid w:val="009163FA"/>
    <w:rsid w:val="009164F9"/>
    <w:rsid w:val="009166E1"/>
    <w:rsid w:val="00916798"/>
    <w:rsid w:val="0091681D"/>
    <w:rsid w:val="00916AE7"/>
    <w:rsid w:val="00916D84"/>
    <w:rsid w:val="009171E0"/>
    <w:rsid w:val="009173AC"/>
    <w:rsid w:val="0091784A"/>
    <w:rsid w:val="00917F70"/>
    <w:rsid w:val="00920086"/>
    <w:rsid w:val="00920361"/>
    <w:rsid w:val="009204DF"/>
    <w:rsid w:val="00920628"/>
    <w:rsid w:val="00920814"/>
    <w:rsid w:val="00920C02"/>
    <w:rsid w:val="00920D6F"/>
    <w:rsid w:val="00920F09"/>
    <w:rsid w:val="0092130D"/>
    <w:rsid w:val="00921397"/>
    <w:rsid w:val="0092150A"/>
    <w:rsid w:val="0092180E"/>
    <w:rsid w:val="00921CB2"/>
    <w:rsid w:val="00922620"/>
    <w:rsid w:val="00922B05"/>
    <w:rsid w:val="00923391"/>
    <w:rsid w:val="00923411"/>
    <w:rsid w:val="00923452"/>
    <w:rsid w:val="009236E1"/>
    <w:rsid w:val="009237D0"/>
    <w:rsid w:val="00924216"/>
    <w:rsid w:val="0092434B"/>
    <w:rsid w:val="0092481E"/>
    <w:rsid w:val="00924A30"/>
    <w:rsid w:val="00924F5B"/>
    <w:rsid w:val="00924F5C"/>
    <w:rsid w:val="009252E4"/>
    <w:rsid w:val="00925332"/>
    <w:rsid w:val="009255E5"/>
    <w:rsid w:val="009258A4"/>
    <w:rsid w:val="009259A1"/>
    <w:rsid w:val="00925AD9"/>
    <w:rsid w:val="00925E5B"/>
    <w:rsid w:val="00925FB2"/>
    <w:rsid w:val="0092661C"/>
    <w:rsid w:val="00926962"/>
    <w:rsid w:val="009269BF"/>
    <w:rsid w:val="00926E47"/>
    <w:rsid w:val="00927059"/>
    <w:rsid w:val="00930095"/>
    <w:rsid w:val="0093043E"/>
    <w:rsid w:val="00930461"/>
    <w:rsid w:val="00930A0B"/>
    <w:rsid w:val="00930C20"/>
    <w:rsid w:val="009313C8"/>
    <w:rsid w:val="00931A3F"/>
    <w:rsid w:val="00931C37"/>
    <w:rsid w:val="00931C72"/>
    <w:rsid w:val="00931F08"/>
    <w:rsid w:val="009325CC"/>
    <w:rsid w:val="00932883"/>
    <w:rsid w:val="009332D0"/>
    <w:rsid w:val="00933322"/>
    <w:rsid w:val="009335B4"/>
    <w:rsid w:val="009337AB"/>
    <w:rsid w:val="009337D8"/>
    <w:rsid w:val="00933857"/>
    <w:rsid w:val="00933D6D"/>
    <w:rsid w:val="00933E87"/>
    <w:rsid w:val="0093405F"/>
    <w:rsid w:val="009342E5"/>
    <w:rsid w:val="00934D42"/>
    <w:rsid w:val="009352B4"/>
    <w:rsid w:val="00935934"/>
    <w:rsid w:val="00935A4E"/>
    <w:rsid w:val="00935C42"/>
    <w:rsid w:val="00935CE5"/>
    <w:rsid w:val="00935E38"/>
    <w:rsid w:val="00936215"/>
    <w:rsid w:val="009366FA"/>
    <w:rsid w:val="00936875"/>
    <w:rsid w:val="009368B7"/>
    <w:rsid w:val="009368D3"/>
    <w:rsid w:val="0093691E"/>
    <w:rsid w:val="00936F3F"/>
    <w:rsid w:val="00936F85"/>
    <w:rsid w:val="0093747D"/>
    <w:rsid w:val="0093768A"/>
    <w:rsid w:val="00937A97"/>
    <w:rsid w:val="00940222"/>
    <w:rsid w:val="009404AF"/>
    <w:rsid w:val="009410A8"/>
    <w:rsid w:val="009414F4"/>
    <w:rsid w:val="00941983"/>
    <w:rsid w:val="00941F4E"/>
    <w:rsid w:val="00941F7D"/>
    <w:rsid w:val="00942A1D"/>
    <w:rsid w:val="009431FB"/>
    <w:rsid w:val="009433B6"/>
    <w:rsid w:val="009434AF"/>
    <w:rsid w:val="009435B8"/>
    <w:rsid w:val="0094370F"/>
    <w:rsid w:val="00943730"/>
    <w:rsid w:val="00943782"/>
    <w:rsid w:val="009438F5"/>
    <w:rsid w:val="00943B5C"/>
    <w:rsid w:val="00943E84"/>
    <w:rsid w:val="00944010"/>
    <w:rsid w:val="00944045"/>
    <w:rsid w:val="00944141"/>
    <w:rsid w:val="00944159"/>
    <w:rsid w:val="0094452A"/>
    <w:rsid w:val="009445BA"/>
    <w:rsid w:val="00944B66"/>
    <w:rsid w:val="00944D47"/>
    <w:rsid w:val="00944F90"/>
    <w:rsid w:val="009451E7"/>
    <w:rsid w:val="00945542"/>
    <w:rsid w:val="0094558A"/>
    <w:rsid w:val="009455FB"/>
    <w:rsid w:val="00945AC3"/>
    <w:rsid w:val="00945E69"/>
    <w:rsid w:val="00946345"/>
    <w:rsid w:val="00947162"/>
    <w:rsid w:val="00947762"/>
    <w:rsid w:val="009477FB"/>
    <w:rsid w:val="00947940"/>
    <w:rsid w:val="00947B26"/>
    <w:rsid w:val="00947E4A"/>
    <w:rsid w:val="00947E70"/>
    <w:rsid w:val="00950468"/>
    <w:rsid w:val="00950580"/>
    <w:rsid w:val="00950626"/>
    <w:rsid w:val="0095086D"/>
    <w:rsid w:val="0095090F"/>
    <w:rsid w:val="009509A6"/>
    <w:rsid w:val="00950BCB"/>
    <w:rsid w:val="00950EF1"/>
    <w:rsid w:val="00950FD3"/>
    <w:rsid w:val="00950FDC"/>
    <w:rsid w:val="00951D6E"/>
    <w:rsid w:val="00951DF8"/>
    <w:rsid w:val="00951F2E"/>
    <w:rsid w:val="00952005"/>
    <w:rsid w:val="00952A90"/>
    <w:rsid w:val="00952F1B"/>
    <w:rsid w:val="00953352"/>
    <w:rsid w:val="0095338F"/>
    <w:rsid w:val="0095395B"/>
    <w:rsid w:val="0095398C"/>
    <w:rsid w:val="00953B8E"/>
    <w:rsid w:val="00953E25"/>
    <w:rsid w:val="0095481A"/>
    <w:rsid w:val="0095493C"/>
    <w:rsid w:val="009549A7"/>
    <w:rsid w:val="00954B7E"/>
    <w:rsid w:val="00954D45"/>
    <w:rsid w:val="00954D9F"/>
    <w:rsid w:val="00954F1A"/>
    <w:rsid w:val="00954FE2"/>
    <w:rsid w:val="009550FD"/>
    <w:rsid w:val="0095568E"/>
    <w:rsid w:val="009556DC"/>
    <w:rsid w:val="0095599F"/>
    <w:rsid w:val="00955ABD"/>
    <w:rsid w:val="00955EF7"/>
    <w:rsid w:val="00956097"/>
    <w:rsid w:val="0095617A"/>
    <w:rsid w:val="009563FE"/>
    <w:rsid w:val="009565D6"/>
    <w:rsid w:val="009568AD"/>
    <w:rsid w:val="00956AC0"/>
    <w:rsid w:val="00956F58"/>
    <w:rsid w:val="0095706C"/>
    <w:rsid w:val="00957201"/>
    <w:rsid w:val="00957699"/>
    <w:rsid w:val="009578FF"/>
    <w:rsid w:val="00957BE2"/>
    <w:rsid w:val="00957C97"/>
    <w:rsid w:val="00957DAF"/>
    <w:rsid w:val="0096017D"/>
    <w:rsid w:val="009603A0"/>
    <w:rsid w:val="009606CC"/>
    <w:rsid w:val="0096076F"/>
    <w:rsid w:val="00960E06"/>
    <w:rsid w:val="009610D0"/>
    <w:rsid w:val="00961779"/>
    <w:rsid w:val="009619F2"/>
    <w:rsid w:val="00961EEC"/>
    <w:rsid w:val="00962770"/>
    <w:rsid w:val="00962959"/>
    <w:rsid w:val="00962BB3"/>
    <w:rsid w:val="009636E0"/>
    <w:rsid w:val="0096375C"/>
    <w:rsid w:val="009639EE"/>
    <w:rsid w:val="00963CE6"/>
    <w:rsid w:val="00963DED"/>
    <w:rsid w:val="00964251"/>
    <w:rsid w:val="0096485B"/>
    <w:rsid w:val="009648B3"/>
    <w:rsid w:val="00964A23"/>
    <w:rsid w:val="0096517D"/>
    <w:rsid w:val="00965389"/>
    <w:rsid w:val="0096561E"/>
    <w:rsid w:val="00965DA7"/>
    <w:rsid w:val="009662C0"/>
    <w:rsid w:val="009662E6"/>
    <w:rsid w:val="0096685D"/>
    <w:rsid w:val="00966A30"/>
    <w:rsid w:val="009670B4"/>
    <w:rsid w:val="00967126"/>
    <w:rsid w:val="009672BE"/>
    <w:rsid w:val="0096731A"/>
    <w:rsid w:val="00967678"/>
    <w:rsid w:val="00967688"/>
    <w:rsid w:val="009676CE"/>
    <w:rsid w:val="0096772E"/>
    <w:rsid w:val="0096798B"/>
    <w:rsid w:val="00967C18"/>
    <w:rsid w:val="009705D9"/>
    <w:rsid w:val="0097095E"/>
    <w:rsid w:val="00970C7F"/>
    <w:rsid w:val="00970F34"/>
    <w:rsid w:val="0097118F"/>
    <w:rsid w:val="0097124F"/>
    <w:rsid w:val="009716C7"/>
    <w:rsid w:val="009716D1"/>
    <w:rsid w:val="009718F6"/>
    <w:rsid w:val="00971D87"/>
    <w:rsid w:val="00972250"/>
    <w:rsid w:val="00972531"/>
    <w:rsid w:val="00972830"/>
    <w:rsid w:val="0097328D"/>
    <w:rsid w:val="009734BD"/>
    <w:rsid w:val="0097350E"/>
    <w:rsid w:val="00974487"/>
    <w:rsid w:val="00974F90"/>
    <w:rsid w:val="00975AAB"/>
    <w:rsid w:val="009760D8"/>
    <w:rsid w:val="00976130"/>
    <w:rsid w:val="00976533"/>
    <w:rsid w:val="00976866"/>
    <w:rsid w:val="00976D19"/>
    <w:rsid w:val="00976D28"/>
    <w:rsid w:val="0097722D"/>
    <w:rsid w:val="009773BA"/>
    <w:rsid w:val="00977A6A"/>
    <w:rsid w:val="00977CE3"/>
    <w:rsid w:val="00977F49"/>
    <w:rsid w:val="00980079"/>
    <w:rsid w:val="009805D6"/>
    <w:rsid w:val="009808A6"/>
    <w:rsid w:val="00980E7C"/>
    <w:rsid w:val="009814C3"/>
    <w:rsid w:val="009816F9"/>
    <w:rsid w:val="009818D6"/>
    <w:rsid w:val="00981922"/>
    <w:rsid w:val="00981986"/>
    <w:rsid w:val="00981AC4"/>
    <w:rsid w:val="00981D85"/>
    <w:rsid w:val="00981E85"/>
    <w:rsid w:val="009820CE"/>
    <w:rsid w:val="009823CD"/>
    <w:rsid w:val="009827BC"/>
    <w:rsid w:val="00982829"/>
    <w:rsid w:val="00982B66"/>
    <w:rsid w:val="00982D36"/>
    <w:rsid w:val="00982F2D"/>
    <w:rsid w:val="0098341A"/>
    <w:rsid w:val="00983A36"/>
    <w:rsid w:val="00983AEE"/>
    <w:rsid w:val="00983F43"/>
    <w:rsid w:val="00983F5B"/>
    <w:rsid w:val="009841A9"/>
    <w:rsid w:val="00984A00"/>
    <w:rsid w:val="009852F2"/>
    <w:rsid w:val="00985353"/>
    <w:rsid w:val="009854AC"/>
    <w:rsid w:val="009854DB"/>
    <w:rsid w:val="0098592B"/>
    <w:rsid w:val="009859B6"/>
    <w:rsid w:val="00985FC4"/>
    <w:rsid w:val="00986122"/>
    <w:rsid w:val="009861BE"/>
    <w:rsid w:val="009861F7"/>
    <w:rsid w:val="00986231"/>
    <w:rsid w:val="009866F1"/>
    <w:rsid w:val="00986743"/>
    <w:rsid w:val="00986C9E"/>
    <w:rsid w:val="00987430"/>
    <w:rsid w:val="00987610"/>
    <w:rsid w:val="00987682"/>
    <w:rsid w:val="00987BD0"/>
    <w:rsid w:val="00987F1D"/>
    <w:rsid w:val="00990114"/>
    <w:rsid w:val="009904BA"/>
    <w:rsid w:val="009905E5"/>
    <w:rsid w:val="00990766"/>
    <w:rsid w:val="009907EC"/>
    <w:rsid w:val="009908CF"/>
    <w:rsid w:val="00990BB1"/>
    <w:rsid w:val="00990C3A"/>
    <w:rsid w:val="00991261"/>
    <w:rsid w:val="00991302"/>
    <w:rsid w:val="009914E1"/>
    <w:rsid w:val="009917DD"/>
    <w:rsid w:val="0099197B"/>
    <w:rsid w:val="009919D9"/>
    <w:rsid w:val="00991D75"/>
    <w:rsid w:val="00991EA7"/>
    <w:rsid w:val="00991EE7"/>
    <w:rsid w:val="00991F83"/>
    <w:rsid w:val="0099223C"/>
    <w:rsid w:val="009923EF"/>
    <w:rsid w:val="009924BB"/>
    <w:rsid w:val="0099277D"/>
    <w:rsid w:val="009931FC"/>
    <w:rsid w:val="00993442"/>
    <w:rsid w:val="00993CEE"/>
    <w:rsid w:val="00993D13"/>
    <w:rsid w:val="00993F8E"/>
    <w:rsid w:val="0099447F"/>
    <w:rsid w:val="0099455F"/>
    <w:rsid w:val="00994841"/>
    <w:rsid w:val="009948EE"/>
    <w:rsid w:val="00994F96"/>
    <w:rsid w:val="009954AB"/>
    <w:rsid w:val="0099555A"/>
    <w:rsid w:val="009957A3"/>
    <w:rsid w:val="009957F0"/>
    <w:rsid w:val="00995A11"/>
    <w:rsid w:val="00995B13"/>
    <w:rsid w:val="00995E01"/>
    <w:rsid w:val="00995F18"/>
    <w:rsid w:val="009962E0"/>
    <w:rsid w:val="009964C4"/>
    <w:rsid w:val="0099697F"/>
    <w:rsid w:val="009969E8"/>
    <w:rsid w:val="00996BBC"/>
    <w:rsid w:val="00996DA5"/>
    <w:rsid w:val="00997D0D"/>
    <w:rsid w:val="009A0034"/>
    <w:rsid w:val="009A0278"/>
    <w:rsid w:val="009A04B4"/>
    <w:rsid w:val="009A0F80"/>
    <w:rsid w:val="009A1302"/>
    <w:rsid w:val="009A1323"/>
    <w:rsid w:val="009A15CD"/>
    <w:rsid w:val="009A191B"/>
    <w:rsid w:val="009A1B44"/>
    <w:rsid w:val="009A1B7F"/>
    <w:rsid w:val="009A1E59"/>
    <w:rsid w:val="009A1EFE"/>
    <w:rsid w:val="009A23C8"/>
    <w:rsid w:val="009A2574"/>
    <w:rsid w:val="009A260B"/>
    <w:rsid w:val="009A271A"/>
    <w:rsid w:val="009A2B85"/>
    <w:rsid w:val="009A308C"/>
    <w:rsid w:val="009A32FD"/>
    <w:rsid w:val="009A392A"/>
    <w:rsid w:val="009A4164"/>
    <w:rsid w:val="009A468E"/>
    <w:rsid w:val="009A4A7C"/>
    <w:rsid w:val="009A4C1C"/>
    <w:rsid w:val="009A4C1D"/>
    <w:rsid w:val="009A4E1A"/>
    <w:rsid w:val="009A4F37"/>
    <w:rsid w:val="009A4FF8"/>
    <w:rsid w:val="009A5381"/>
    <w:rsid w:val="009A5474"/>
    <w:rsid w:val="009A553C"/>
    <w:rsid w:val="009A584B"/>
    <w:rsid w:val="009A61DA"/>
    <w:rsid w:val="009A6797"/>
    <w:rsid w:val="009A6A32"/>
    <w:rsid w:val="009A6AF9"/>
    <w:rsid w:val="009A6B10"/>
    <w:rsid w:val="009A75C0"/>
    <w:rsid w:val="009A787B"/>
    <w:rsid w:val="009A7B81"/>
    <w:rsid w:val="009B0013"/>
    <w:rsid w:val="009B002D"/>
    <w:rsid w:val="009B04A0"/>
    <w:rsid w:val="009B09D5"/>
    <w:rsid w:val="009B0A80"/>
    <w:rsid w:val="009B1271"/>
    <w:rsid w:val="009B13EA"/>
    <w:rsid w:val="009B13FB"/>
    <w:rsid w:val="009B15BB"/>
    <w:rsid w:val="009B17E9"/>
    <w:rsid w:val="009B19B2"/>
    <w:rsid w:val="009B20F1"/>
    <w:rsid w:val="009B250F"/>
    <w:rsid w:val="009B25B5"/>
    <w:rsid w:val="009B2BAD"/>
    <w:rsid w:val="009B322E"/>
    <w:rsid w:val="009B362B"/>
    <w:rsid w:val="009B36E5"/>
    <w:rsid w:val="009B3892"/>
    <w:rsid w:val="009B397F"/>
    <w:rsid w:val="009B3C93"/>
    <w:rsid w:val="009B3EE6"/>
    <w:rsid w:val="009B4193"/>
    <w:rsid w:val="009B4259"/>
    <w:rsid w:val="009B4472"/>
    <w:rsid w:val="009B4E79"/>
    <w:rsid w:val="009B4F37"/>
    <w:rsid w:val="009B50B4"/>
    <w:rsid w:val="009B5116"/>
    <w:rsid w:val="009B54B4"/>
    <w:rsid w:val="009B5CC4"/>
    <w:rsid w:val="009B62C0"/>
    <w:rsid w:val="009B64A8"/>
    <w:rsid w:val="009B68CF"/>
    <w:rsid w:val="009B6A05"/>
    <w:rsid w:val="009B6ABA"/>
    <w:rsid w:val="009B6BFB"/>
    <w:rsid w:val="009B6C17"/>
    <w:rsid w:val="009B7254"/>
    <w:rsid w:val="009B779D"/>
    <w:rsid w:val="009B7CEE"/>
    <w:rsid w:val="009B7EB7"/>
    <w:rsid w:val="009C0603"/>
    <w:rsid w:val="009C0631"/>
    <w:rsid w:val="009C0847"/>
    <w:rsid w:val="009C0A74"/>
    <w:rsid w:val="009C0CC8"/>
    <w:rsid w:val="009C106B"/>
    <w:rsid w:val="009C135F"/>
    <w:rsid w:val="009C16DC"/>
    <w:rsid w:val="009C1A13"/>
    <w:rsid w:val="009C208D"/>
    <w:rsid w:val="009C2385"/>
    <w:rsid w:val="009C23DA"/>
    <w:rsid w:val="009C28D8"/>
    <w:rsid w:val="009C2CC4"/>
    <w:rsid w:val="009C2ECA"/>
    <w:rsid w:val="009C317E"/>
    <w:rsid w:val="009C31B7"/>
    <w:rsid w:val="009C31C7"/>
    <w:rsid w:val="009C37BE"/>
    <w:rsid w:val="009C3C15"/>
    <w:rsid w:val="009C4171"/>
    <w:rsid w:val="009C4275"/>
    <w:rsid w:val="009C4399"/>
    <w:rsid w:val="009C4A13"/>
    <w:rsid w:val="009C4A5E"/>
    <w:rsid w:val="009C4C32"/>
    <w:rsid w:val="009C4E55"/>
    <w:rsid w:val="009C512A"/>
    <w:rsid w:val="009C560C"/>
    <w:rsid w:val="009C5624"/>
    <w:rsid w:val="009C5AA5"/>
    <w:rsid w:val="009C5F35"/>
    <w:rsid w:val="009C6062"/>
    <w:rsid w:val="009C62F4"/>
    <w:rsid w:val="009C688F"/>
    <w:rsid w:val="009C6906"/>
    <w:rsid w:val="009C6DA2"/>
    <w:rsid w:val="009C7009"/>
    <w:rsid w:val="009C7392"/>
    <w:rsid w:val="009C7A7E"/>
    <w:rsid w:val="009D0061"/>
    <w:rsid w:val="009D01C0"/>
    <w:rsid w:val="009D05AA"/>
    <w:rsid w:val="009D0C87"/>
    <w:rsid w:val="009D1604"/>
    <w:rsid w:val="009D1670"/>
    <w:rsid w:val="009D1A17"/>
    <w:rsid w:val="009D21F2"/>
    <w:rsid w:val="009D23BA"/>
    <w:rsid w:val="009D25A7"/>
    <w:rsid w:val="009D29FF"/>
    <w:rsid w:val="009D2D21"/>
    <w:rsid w:val="009D301A"/>
    <w:rsid w:val="009D3349"/>
    <w:rsid w:val="009D378F"/>
    <w:rsid w:val="009D3D08"/>
    <w:rsid w:val="009D3E90"/>
    <w:rsid w:val="009D462C"/>
    <w:rsid w:val="009D4718"/>
    <w:rsid w:val="009D4893"/>
    <w:rsid w:val="009D493E"/>
    <w:rsid w:val="009D4F74"/>
    <w:rsid w:val="009D4FAE"/>
    <w:rsid w:val="009D5808"/>
    <w:rsid w:val="009D5C14"/>
    <w:rsid w:val="009D5D6A"/>
    <w:rsid w:val="009D5E80"/>
    <w:rsid w:val="009D601E"/>
    <w:rsid w:val="009D60C6"/>
    <w:rsid w:val="009D60E8"/>
    <w:rsid w:val="009D613C"/>
    <w:rsid w:val="009D6A08"/>
    <w:rsid w:val="009D6AA5"/>
    <w:rsid w:val="009D6BEF"/>
    <w:rsid w:val="009D7044"/>
    <w:rsid w:val="009D7094"/>
    <w:rsid w:val="009D73C5"/>
    <w:rsid w:val="009D77BC"/>
    <w:rsid w:val="009E01FB"/>
    <w:rsid w:val="009E03E0"/>
    <w:rsid w:val="009E0618"/>
    <w:rsid w:val="009E085B"/>
    <w:rsid w:val="009E0A16"/>
    <w:rsid w:val="009E10F9"/>
    <w:rsid w:val="009E1166"/>
    <w:rsid w:val="009E118A"/>
    <w:rsid w:val="009E1873"/>
    <w:rsid w:val="009E19F5"/>
    <w:rsid w:val="009E1C5D"/>
    <w:rsid w:val="009E1D1C"/>
    <w:rsid w:val="009E224D"/>
    <w:rsid w:val="009E2586"/>
    <w:rsid w:val="009E2AFF"/>
    <w:rsid w:val="009E2D6D"/>
    <w:rsid w:val="009E2F68"/>
    <w:rsid w:val="009E3262"/>
    <w:rsid w:val="009E3365"/>
    <w:rsid w:val="009E365A"/>
    <w:rsid w:val="009E36C9"/>
    <w:rsid w:val="009E3EE3"/>
    <w:rsid w:val="009E4039"/>
    <w:rsid w:val="009E40B8"/>
    <w:rsid w:val="009E44A4"/>
    <w:rsid w:val="009E4509"/>
    <w:rsid w:val="009E49A4"/>
    <w:rsid w:val="009E4A11"/>
    <w:rsid w:val="009E4CC6"/>
    <w:rsid w:val="009E545B"/>
    <w:rsid w:val="009E551F"/>
    <w:rsid w:val="009E577B"/>
    <w:rsid w:val="009E5989"/>
    <w:rsid w:val="009E5A5F"/>
    <w:rsid w:val="009E5FD8"/>
    <w:rsid w:val="009E6028"/>
    <w:rsid w:val="009E60A7"/>
    <w:rsid w:val="009E6160"/>
    <w:rsid w:val="009E623D"/>
    <w:rsid w:val="009E6CB7"/>
    <w:rsid w:val="009E6D06"/>
    <w:rsid w:val="009E70F6"/>
    <w:rsid w:val="009E7195"/>
    <w:rsid w:val="009E7273"/>
    <w:rsid w:val="009E7496"/>
    <w:rsid w:val="009E75D3"/>
    <w:rsid w:val="009E77AF"/>
    <w:rsid w:val="009E7941"/>
    <w:rsid w:val="009E7970"/>
    <w:rsid w:val="009E7BF2"/>
    <w:rsid w:val="009E7C12"/>
    <w:rsid w:val="009F0037"/>
    <w:rsid w:val="009F031C"/>
    <w:rsid w:val="009F0AED"/>
    <w:rsid w:val="009F0B72"/>
    <w:rsid w:val="009F0C2E"/>
    <w:rsid w:val="009F1241"/>
    <w:rsid w:val="009F15D6"/>
    <w:rsid w:val="009F17F4"/>
    <w:rsid w:val="009F1BC5"/>
    <w:rsid w:val="009F1C49"/>
    <w:rsid w:val="009F223E"/>
    <w:rsid w:val="009F2958"/>
    <w:rsid w:val="009F29C6"/>
    <w:rsid w:val="009F2EAC"/>
    <w:rsid w:val="009F303D"/>
    <w:rsid w:val="009F31FE"/>
    <w:rsid w:val="009F32BE"/>
    <w:rsid w:val="009F3BAD"/>
    <w:rsid w:val="009F3CD7"/>
    <w:rsid w:val="009F40D3"/>
    <w:rsid w:val="009F4323"/>
    <w:rsid w:val="009F4625"/>
    <w:rsid w:val="009F46E8"/>
    <w:rsid w:val="009F4987"/>
    <w:rsid w:val="009F4F99"/>
    <w:rsid w:val="009F57E3"/>
    <w:rsid w:val="009F5AB3"/>
    <w:rsid w:val="009F5BDC"/>
    <w:rsid w:val="009F615A"/>
    <w:rsid w:val="009F649D"/>
    <w:rsid w:val="009F6B4C"/>
    <w:rsid w:val="009F6D15"/>
    <w:rsid w:val="009F77B7"/>
    <w:rsid w:val="009F7981"/>
    <w:rsid w:val="00A008D7"/>
    <w:rsid w:val="00A00BC5"/>
    <w:rsid w:val="00A00F8C"/>
    <w:rsid w:val="00A01109"/>
    <w:rsid w:val="00A01371"/>
    <w:rsid w:val="00A01459"/>
    <w:rsid w:val="00A01509"/>
    <w:rsid w:val="00A0151B"/>
    <w:rsid w:val="00A01599"/>
    <w:rsid w:val="00A016DF"/>
    <w:rsid w:val="00A01E7D"/>
    <w:rsid w:val="00A01EC8"/>
    <w:rsid w:val="00A022B5"/>
    <w:rsid w:val="00A02332"/>
    <w:rsid w:val="00A027C3"/>
    <w:rsid w:val="00A02BA8"/>
    <w:rsid w:val="00A02D2B"/>
    <w:rsid w:val="00A02FEE"/>
    <w:rsid w:val="00A031BD"/>
    <w:rsid w:val="00A032DB"/>
    <w:rsid w:val="00A03393"/>
    <w:rsid w:val="00A0386F"/>
    <w:rsid w:val="00A039EA"/>
    <w:rsid w:val="00A03CE7"/>
    <w:rsid w:val="00A0435D"/>
    <w:rsid w:val="00A04411"/>
    <w:rsid w:val="00A046B3"/>
    <w:rsid w:val="00A04756"/>
    <w:rsid w:val="00A04884"/>
    <w:rsid w:val="00A0490E"/>
    <w:rsid w:val="00A04ABE"/>
    <w:rsid w:val="00A04AE4"/>
    <w:rsid w:val="00A04AF9"/>
    <w:rsid w:val="00A0507D"/>
    <w:rsid w:val="00A0595B"/>
    <w:rsid w:val="00A0663B"/>
    <w:rsid w:val="00A06B32"/>
    <w:rsid w:val="00A071D6"/>
    <w:rsid w:val="00A103DA"/>
    <w:rsid w:val="00A109D2"/>
    <w:rsid w:val="00A10BBF"/>
    <w:rsid w:val="00A10F4F"/>
    <w:rsid w:val="00A11067"/>
    <w:rsid w:val="00A1168C"/>
    <w:rsid w:val="00A11B14"/>
    <w:rsid w:val="00A11CBE"/>
    <w:rsid w:val="00A11D86"/>
    <w:rsid w:val="00A11F28"/>
    <w:rsid w:val="00A11F51"/>
    <w:rsid w:val="00A1243B"/>
    <w:rsid w:val="00A125DC"/>
    <w:rsid w:val="00A129DB"/>
    <w:rsid w:val="00A1317D"/>
    <w:rsid w:val="00A13221"/>
    <w:rsid w:val="00A13349"/>
    <w:rsid w:val="00A134D3"/>
    <w:rsid w:val="00A1378B"/>
    <w:rsid w:val="00A13BA0"/>
    <w:rsid w:val="00A1401A"/>
    <w:rsid w:val="00A1425F"/>
    <w:rsid w:val="00A1444F"/>
    <w:rsid w:val="00A14844"/>
    <w:rsid w:val="00A14CF7"/>
    <w:rsid w:val="00A14DB9"/>
    <w:rsid w:val="00A151D0"/>
    <w:rsid w:val="00A15317"/>
    <w:rsid w:val="00A15589"/>
    <w:rsid w:val="00A15873"/>
    <w:rsid w:val="00A158DD"/>
    <w:rsid w:val="00A15BBA"/>
    <w:rsid w:val="00A15DA6"/>
    <w:rsid w:val="00A16155"/>
    <w:rsid w:val="00A161B2"/>
    <w:rsid w:val="00A16446"/>
    <w:rsid w:val="00A166CA"/>
    <w:rsid w:val="00A1704A"/>
    <w:rsid w:val="00A17416"/>
    <w:rsid w:val="00A174B7"/>
    <w:rsid w:val="00A1764C"/>
    <w:rsid w:val="00A176F7"/>
    <w:rsid w:val="00A17829"/>
    <w:rsid w:val="00A17B79"/>
    <w:rsid w:val="00A17DD2"/>
    <w:rsid w:val="00A17E4C"/>
    <w:rsid w:val="00A20CED"/>
    <w:rsid w:val="00A21227"/>
    <w:rsid w:val="00A2125C"/>
    <w:rsid w:val="00A2128D"/>
    <w:rsid w:val="00A218E3"/>
    <w:rsid w:val="00A21AF8"/>
    <w:rsid w:val="00A21F99"/>
    <w:rsid w:val="00A22346"/>
    <w:rsid w:val="00A2272C"/>
    <w:rsid w:val="00A22C31"/>
    <w:rsid w:val="00A22DD5"/>
    <w:rsid w:val="00A22DDE"/>
    <w:rsid w:val="00A2305B"/>
    <w:rsid w:val="00A23362"/>
    <w:rsid w:val="00A235A8"/>
    <w:rsid w:val="00A2367D"/>
    <w:rsid w:val="00A23983"/>
    <w:rsid w:val="00A23A75"/>
    <w:rsid w:val="00A23C45"/>
    <w:rsid w:val="00A23C49"/>
    <w:rsid w:val="00A23C90"/>
    <w:rsid w:val="00A24069"/>
    <w:rsid w:val="00A240F9"/>
    <w:rsid w:val="00A2486C"/>
    <w:rsid w:val="00A24974"/>
    <w:rsid w:val="00A24A0F"/>
    <w:rsid w:val="00A24F39"/>
    <w:rsid w:val="00A25484"/>
    <w:rsid w:val="00A266EA"/>
    <w:rsid w:val="00A26884"/>
    <w:rsid w:val="00A26B16"/>
    <w:rsid w:val="00A27489"/>
    <w:rsid w:val="00A2757C"/>
    <w:rsid w:val="00A27B46"/>
    <w:rsid w:val="00A27CD8"/>
    <w:rsid w:val="00A27E4F"/>
    <w:rsid w:val="00A30121"/>
    <w:rsid w:val="00A304AF"/>
    <w:rsid w:val="00A30D63"/>
    <w:rsid w:val="00A30E5E"/>
    <w:rsid w:val="00A30EBF"/>
    <w:rsid w:val="00A3126C"/>
    <w:rsid w:val="00A312A8"/>
    <w:rsid w:val="00A31653"/>
    <w:rsid w:val="00A32439"/>
    <w:rsid w:val="00A32584"/>
    <w:rsid w:val="00A32C11"/>
    <w:rsid w:val="00A32E1B"/>
    <w:rsid w:val="00A32EDC"/>
    <w:rsid w:val="00A33383"/>
    <w:rsid w:val="00A33655"/>
    <w:rsid w:val="00A3377F"/>
    <w:rsid w:val="00A33A9A"/>
    <w:rsid w:val="00A33BB4"/>
    <w:rsid w:val="00A33EF6"/>
    <w:rsid w:val="00A3400F"/>
    <w:rsid w:val="00A34C79"/>
    <w:rsid w:val="00A34D04"/>
    <w:rsid w:val="00A34DDC"/>
    <w:rsid w:val="00A351F4"/>
    <w:rsid w:val="00A3556D"/>
    <w:rsid w:val="00A35782"/>
    <w:rsid w:val="00A35C25"/>
    <w:rsid w:val="00A35C9B"/>
    <w:rsid w:val="00A35CDA"/>
    <w:rsid w:val="00A35EF5"/>
    <w:rsid w:val="00A36261"/>
    <w:rsid w:val="00A36515"/>
    <w:rsid w:val="00A36703"/>
    <w:rsid w:val="00A3684A"/>
    <w:rsid w:val="00A36AC2"/>
    <w:rsid w:val="00A36E81"/>
    <w:rsid w:val="00A371EE"/>
    <w:rsid w:val="00A37565"/>
    <w:rsid w:val="00A37779"/>
    <w:rsid w:val="00A378B9"/>
    <w:rsid w:val="00A401BA"/>
    <w:rsid w:val="00A40845"/>
    <w:rsid w:val="00A40D6C"/>
    <w:rsid w:val="00A40DDA"/>
    <w:rsid w:val="00A41A93"/>
    <w:rsid w:val="00A41BAF"/>
    <w:rsid w:val="00A41E38"/>
    <w:rsid w:val="00A42394"/>
    <w:rsid w:val="00A425EB"/>
    <w:rsid w:val="00A426E3"/>
    <w:rsid w:val="00A427D8"/>
    <w:rsid w:val="00A42AE2"/>
    <w:rsid w:val="00A42D64"/>
    <w:rsid w:val="00A42EE7"/>
    <w:rsid w:val="00A4313E"/>
    <w:rsid w:val="00A431CA"/>
    <w:rsid w:val="00A4371F"/>
    <w:rsid w:val="00A437B8"/>
    <w:rsid w:val="00A43842"/>
    <w:rsid w:val="00A4391B"/>
    <w:rsid w:val="00A43D6B"/>
    <w:rsid w:val="00A4462F"/>
    <w:rsid w:val="00A44BD8"/>
    <w:rsid w:val="00A44C12"/>
    <w:rsid w:val="00A4517D"/>
    <w:rsid w:val="00A45D28"/>
    <w:rsid w:val="00A461AA"/>
    <w:rsid w:val="00A4621D"/>
    <w:rsid w:val="00A46366"/>
    <w:rsid w:val="00A4733C"/>
    <w:rsid w:val="00A47555"/>
    <w:rsid w:val="00A47BCB"/>
    <w:rsid w:val="00A50019"/>
    <w:rsid w:val="00A50038"/>
    <w:rsid w:val="00A501FF"/>
    <w:rsid w:val="00A503F8"/>
    <w:rsid w:val="00A50A05"/>
    <w:rsid w:val="00A50C5D"/>
    <w:rsid w:val="00A50D8B"/>
    <w:rsid w:val="00A50E2E"/>
    <w:rsid w:val="00A50E7C"/>
    <w:rsid w:val="00A51648"/>
    <w:rsid w:val="00A5187E"/>
    <w:rsid w:val="00A51C82"/>
    <w:rsid w:val="00A52498"/>
    <w:rsid w:val="00A524F3"/>
    <w:rsid w:val="00A53450"/>
    <w:rsid w:val="00A5382C"/>
    <w:rsid w:val="00A5383A"/>
    <w:rsid w:val="00A53CB3"/>
    <w:rsid w:val="00A53FE8"/>
    <w:rsid w:val="00A54060"/>
    <w:rsid w:val="00A54185"/>
    <w:rsid w:val="00A541A5"/>
    <w:rsid w:val="00A54ABD"/>
    <w:rsid w:val="00A54D00"/>
    <w:rsid w:val="00A54EBF"/>
    <w:rsid w:val="00A55062"/>
    <w:rsid w:val="00A551EB"/>
    <w:rsid w:val="00A551EF"/>
    <w:rsid w:val="00A552F2"/>
    <w:rsid w:val="00A55545"/>
    <w:rsid w:val="00A5567C"/>
    <w:rsid w:val="00A557D9"/>
    <w:rsid w:val="00A55EBE"/>
    <w:rsid w:val="00A564FB"/>
    <w:rsid w:val="00A56739"/>
    <w:rsid w:val="00A56826"/>
    <w:rsid w:val="00A569B9"/>
    <w:rsid w:val="00A573AA"/>
    <w:rsid w:val="00A57438"/>
    <w:rsid w:val="00A57848"/>
    <w:rsid w:val="00A5792F"/>
    <w:rsid w:val="00A57965"/>
    <w:rsid w:val="00A579F1"/>
    <w:rsid w:val="00A57F72"/>
    <w:rsid w:val="00A604AC"/>
    <w:rsid w:val="00A60A99"/>
    <w:rsid w:val="00A61440"/>
    <w:rsid w:val="00A61494"/>
    <w:rsid w:val="00A623CF"/>
    <w:rsid w:val="00A62429"/>
    <w:rsid w:val="00A62D91"/>
    <w:rsid w:val="00A62E32"/>
    <w:rsid w:val="00A62F19"/>
    <w:rsid w:val="00A632CA"/>
    <w:rsid w:val="00A634C5"/>
    <w:rsid w:val="00A63859"/>
    <w:rsid w:val="00A63861"/>
    <w:rsid w:val="00A63942"/>
    <w:rsid w:val="00A63B9F"/>
    <w:rsid w:val="00A63BD0"/>
    <w:rsid w:val="00A63D42"/>
    <w:rsid w:val="00A63E2D"/>
    <w:rsid w:val="00A643B9"/>
    <w:rsid w:val="00A64503"/>
    <w:rsid w:val="00A6458F"/>
    <w:rsid w:val="00A64612"/>
    <w:rsid w:val="00A6494B"/>
    <w:rsid w:val="00A64B86"/>
    <w:rsid w:val="00A64FCE"/>
    <w:rsid w:val="00A6504C"/>
    <w:rsid w:val="00A6509D"/>
    <w:rsid w:val="00A651C5"/>
    <w:rsid w:val="00A6533B"/>
    <w:rsid w:val="00A65ADB"/>
    <w:rsid w:val="00A65D63"/>
    <w:rsid w:val="00A65E09"/>
    <w:rsid w:val="00A66267"/>
    <w:rsid w:val="00A66359"/>
    <w:rsid w:val="00A66A6E"/>
    <w:rsid w:val="00A66D04"/>
    <w:rsid w:val="00A671D3"/>
    <w:rsid w:val="00A6726D"/>
    <w:rsid w:val="00A6733D"/>
    <w:rsid w:val="00A67CA4"/>
    <w:rsid w:val="00A67CEF"/>
    <w:rsid w:val="00A67DA2"/>
    <w:rsid w:val="00A70072"/>
    <w:rsid w:val="00A7025D"/>
    <w:rsid w:val="00A70490"/>
    <w:rsid w:val="00A70AA8"/>
    <w:rsid w:val="00A710B9"/>
    <w:rsid w:val="00A71256"/>
    <w:rsid w:val="00A71258"/>
    <w:rsid w:val="00A718BE"/>
    <w:rsid w:val="00A71B49"/>
    <w:rsid w:val="00A72B89"/>
    <w:rsid w:val="00A72C4D"/>
    <w:rsid w:val="00A72F22"/>
    <w:rsid w:val="00A72F5D"/>
    <w:rsid w:val="00A72FFE"/>
    <w:rsid w:val="00A73255"/>
    <w:rsid w:val="00A733BC"/>
    <w:rsid w:val="00A73561"/>
    <w:rsid w:val="00A73680"/>
    <w:rsid w:val="00A7385C"/>
    <w:rsid w:val="00A73A47"/>
    <w:rsid w:val="00A73B85"/>
    <w:rsid w:val="00A7420B"/>
    <w:rsid w:val="00A7431B"/>
    <w:rsid w:val="00A748A6"/>
    <w:rsid w:val="00A7511D"/>
    <w:rsid w:val="00A7521B"/>
    <w:rsid w:val="00A75220"/>
    <w:rsid w:val="00A75947"/>
    <w:rsid w:val="00A759E4"/>
    <w:rsid w:val="00A75A19"/>
    <w:rsid w:val="00A76103"/>
    <w:rsid w:val="00A76558"/>
    <w:rsid w:val="00A76A69"/>
    <w:rsid w:val="00A76F90"/>
    <w:rsid w:val="00A76F9F"/>
    <w:rsid w:val="00A7702E"/>
    <w:rsid w:val="00A77264"/>
    <w:rsid w:val="00A776E4"/>
    <w:rsid w:val="00A77777"/>
    <w:rsid w:val="00A7782E"/>
    <w:rsid w:val="00A7794F"/>
    <w:rsid w:val="00A801D3"/>
    <w:rsid w:val="00A8055A"/>
    <w:rsid w:val="00A80937"/>
    <w:rsid w:val="00A80AAB"/>
    <w:rsid w:val="00A80E69"/>
    <w:rsid w:val="00A81192"/>
    <w:rsid w:val="00A814FC"/>
    <w:rsid w:val="00A815A9"/>
    <w:rsid w:val="00A81603"/>
    <w:rsid w:val="00A8195A"/>
    <w:rsid w:val="00A81BD9"/>
    <w:rsid w:val="00A81CA6"/>
    <w:rsid w:val="00A820D9"/>
    <w:rsid w:val="00A822BF"/>
    <w:rsid w:val="00A82501"/>
    <w:rsid w:val="00A82964"/>
    <w:rsid w:val="00A82974"/>
    <w:rsid w:val="00A82B30"/>
    <w:rsid w:val="00A8345E"/>
    <w:rsid w:val="00A83694"/>
    <w:rsid w:val="00A83885"/>
    <w:rsid w:val="00A83971"/>
    <w:rsid w:val="00A8495E"/>
    <w:rsid w:val="00A84F8A"/>
    <w:rsid w:val="00A8501C"/>
    <w:rsid w:val="00A85166"/>
    <w:rsid w:val="00A860F4"/>
    <w:rsid w:val="00A86308"/>
    <w:rsid w:val="00A86314"/>
    <w:rsid w:val="00A86C03"/>
    <w:rsid w:val="00A87860"/>
    <w:rsid w:val="00A879A4"/>
    <w:rsid w:val="00A87C30"/>
    <w:rsid w:val="00A87DC8"/>
    <w:rsid w:val="00A902AE"/>
    <w:rsid w:val="00A9041A"/>
    <w:rsid w:val="00A90593"/>
    <w:rsid w:val="00A9060B"/>
    <w:rsid w:val="00A90818"/>
    <w:rsid w:val="00A90E73"/>
    <w:rsid w:val="00A90EE6"/>
    <w:rsid w:val="00A911BE"/>
    <w:rsid w:val="00A91320"/>
    <w:rsid w:val="00A91493"/>
    <w:rsid w:val="00A91513"/>
    <w:rsid w:val="00A918B7"/>
    <w:rsid w:val="00A91906"/>
    <w:rsid w:val="00A91B14"/>
    <w:rsid w:val="00A91EEE"/>
    <w:rsid w:val="00A9220F"/>
    <w:rsid w:val="00A923EB"/>
    <w:rsid w:val="00A926D5"/>
    <w:rsid w:val="00A92A70"/>
    <w:rsid w:val="00A92EAF"/>
    <w:rsid w:val="00A92F2B"/>
    <w:rsid w:val="00A93345"/>
    <w:rsid w:val="00A93415"/>
    <w:rsid w:val="00A93712"/>
    <w:rsid w:val="00A93D1F"/>
    <w:rsid w:val="00A94ECC"/>
    <w:rsid w:val="00A94F07"/>
    <w:rsid w:val="00A95354"/>
    <w:rsid w:val="00A956C2"/>
    <w:rsid w:val="00A95D9F"/>
    <w:rsid w:val="00A9604E"/>
    <w:rsid w:val="00A961F4"/>
    <w:rsid w:val="00A96B3E"/>
    <w:rsid w:val="00A975AC"/>
    <w:rsid w:val="00A975F0"/>
    <w:rsid w:val="00A9777A"/>
    <w:rsid w:val="00A9795A"/>
    <w:rsid w:val="00A97E8D"/>
    <w:rsid w:val="00A97EC4"/>
    <w:rsid w:val="00AA01B6"/>
    <w:rsid w:val="00AA0388"/>
    <w:rsid w:val="00AA081D"/>
    <w:rsid w:val="00AA0A66"/>
    <w:rsid w:val="00AA0E4C"/>
    <w:rsid w:val="00AA0FF8"/>
    <w:rsid w:val="00AA109E"/>
    <w:rsid w:val="00AA1262"/>
    <w:rsid w:val="00AA1330"/>
    <w:rsid w:val="00AA1677"/>
    <w:rsid w:val="00AA1A4A"/>
    <w:rsid w:val="00AA1D96"/>
    <w:rsid w:val="00AA1F19"/>
    <w:rsid w:val="00AA21CF"/>
    <w:rsid w:val="00AA261A"/>
    <w:rsid w:val="00AA2E60"/>
    <w:rsid w:val="00AA302A"/>
    <w:rsid w:val="00AA31D6"/>
    <w:rsid w:val="00AA32B8"/>
    <w:rsid w:val="00AA34F2"/>
    <w:rsid w:val="00AA391E"/>
    <w:rsid w:val="00AA3CD7"/>
    <w:rsid w:val="00AA3DB3"/>
    <w:rsid w:val="00AA4071"/>
    <w:rsid w:val="00AA428E"/>
    <w:rsid w:val="00AA4D1C"/>
    <w:rsid w:val="00AA4E5E"/>
    <w:rsid w:val="00AA4F29"/>
    <w:rsid w:val="00AA5108"/>
    <w:rsid w:val="00AA53A1"/>
    <w:rsid w:val="00AA5533"/>
    <w:rsid w:val="00AA5752"/>
    <w:rsid w:val="00AA5D0B"/>
    <w:rsid w:val="00AA6740"/>
    <w:rsid w:val="00AA7040"/>
    <w:rsid w:val="00AA707C"/>
    <w:rsid w:val="00AA732A"/>
    <w:rsid w:val="00AA734C"/>
    <w:rsid w:val="00AA7D56"/>
    <w:rsid w:val="00AB0257"/>
    <w:rsid w:val="00AB09AF"/>
    <w:rsid w:val="00AB0A70"/>
    <w:rsid w:val="00AB1238"/>
    <w:rsid w:val="00AB14BF"/>
    <w:rsid w:val="00AB165D"/>
    <w:rsid w:val="00AB17E0"/>
    <w:rsid w:val="00AB1C9D"/>
    <w:rsid w:val="00AB2426"/>
    <w:rsid w:val="00AB24A1"/>
    <w:rsid w:val="00AB2C45"/>
    <w:rsid w:val="00AB3136"/>
    <w:rsid w:val="00AB31B2"/>
    <w:rsid w:val="00AB3656"/>
    <w:rsid w:val="00AB3F7D"/>
    <w:rsid w:val="00AB400F"/>
    <w:rsid w:val="00AB42C6"/>
    <w:rsid w:val="00AB49D4"/>
    <w:rsid w:val="00AB4B1E"/>
    <w:rsid w:val="00AB4C78"/>
    <w:rsid w:val="00AB4FE4"/>
    <w:rsid w:val="00AB5437"/>
    <w:rsid w:val="00AB5669"/>
    <w:rsid w:val="00AB571F"/>
    <w:rsid w:val="00AB5798"/>
    <w:rsid w:val="00AB584F"/>
    <w:rsid w:val="00AB5B93"/>
    <w:rsid w:val="00AB5E10"/>
    <w:rsid w:val="00AB5F2C"/>
    <w:rsid w:val="00AB660E"/>
    <w:rsid w:val="00AB6A90"/>
    <w:rsid w:val="00AB6E25"/>
    <w:rsid w:val="00AB70D2"/>
    <w:rsid w:val="00AB714F"/>
    <w:rsid w:val="00AB718C"/>
    <w:rsid w:val="00AB739E"/>
    <w:rsid w:val="00AB7A2F"/>
    <w:rsid w:val="00AB7ACB"/>
    <w:rsid w:val="00AB7D92"/>
    <w:rsid w:val="00AB7F95"/>
    <w:rsid w:val="00AC06AF"/>
    <w:rsid w:val="00AC087A"/>
    <w:rsid w:val="00AC0885"/>
    <w:rsid w:val="00AC0AB2"/>
    <w:rsid w:val="00AC0F2C"/>
    <w:rsid w:val="00AC142D"/>
    <w:rsid w:val="00AC1A29"/>
    <w:rsid w:val="00AC1BBB"/>
    <w:rsid w:val="00AC2D5E"/>
    <w:rsid w:val="00AC2D69"/>
    <w:rsid w:val="00AC2DCD"/>
    <w:rsid w:val="00AC2E56"/>
    <w:rsid w:val="00AC2ECA"/>
    <w:rsid w:val="00AC3FE8"/>
    <w:rsid w:val="00AC437D"/>
    <w:rsid w:val="00AC4B18"/>
    <w:rsid w:val="00AC4E61"/>
    <w:rsid w:val="00AC502A"/>
    <w:rsid w:val="00AC514F"/>
    <w:rsid w:val="00AC519D"/>
    <w:rsid w:val="00AC5272"/>
    <w:rsid w:val="00AC5553"/>
    <w:rsid w:val="00AC588F"/>
    <w:rsid w:val="00AC5A65"/>
    <w:rsid w:val="00AC5D14"/>
    <w:rsid w:val="00AC6371"/>
    <w:rsid w:val="00AC6427"/>
    <w:rsid w:val="00AC6F8D"/>
    <w:rsid w:val="00AC72D6"/>
    <w:rsid w:val="00AC7F94"/>
    <w:rsid w:val="00AD0218"/>
    <w:rsid w:val="00AD04F5"/>
    <w:rsid w:val="00AD0865"/>
    <w:rsid w:val="00AD09EE"/>
    <w:rsid w:val="00AD0CEE"/>
    <w:rsid w:val="00AD1425"/>
    <w:rsid w:val="00AD156F"/>
    <w:rsid w:val="00AD1A78"/>
    <w:rsid w:val="00AD1FC0"/>
    <w:rsid w:val="00AD2165"/>
    <w:rsid w:val="00AD22D9"/>
    <w:rsid w:val="00AD2A5B"/>
    <w:rsid w:val="00AD2ADA"/>
    <w:rsid w:val="00AD2EF1"/>
    <w:rsid w:val="00AD2F76"/>
    <w:rsid w:val="00AD2FB0"/>
    <w:rsid w:val="00AD36CD"/>
    <w:rsid w:val="00AD387C"/>
    <w:rsid w:val="00AD3A2B"/>
    <w:rsid w:val="00AD3ADD"/>
    <w:rsid w:val="00AD3CE3"/>
    <w:rsid w:val="00AD3FA2"/>
    <w:rsid w:val="00AD4965"/>
    <w:rsid w:val="00AD4994"/>
    <w:rsid w:val="00AD4DB4"/>
    <w:rsid w:val="00AD515D"/>
    <w:rsid w:val="00AD52E5"/>
    <w:rsid w:val="00AD5953"/>
    <w:rsid w:val="00AD5AD6"/>
    <w:rsid w:val="00AD5AE8"/>
    <w:rsid w:val="00AD5F7C"/>
    <w:rsid w:val="00AD5FFA"/>
    <w:rsid w:val="00AD603F"/>
    <w:rsid w:val="00AD61C0"/>
    <w:rsid w:val="00AD623C"/>
    <w:rsid w:val="00AD68CD"/>
    <w:rsid w:val="00AD69B9"/>
    <w:rsid w:val="00AD6A4D"/>
    <w:rsid w:val="00AD6D7B"/>
    <w:rsid w:val="00AD7190"/>
    <w:rsid w:val="00AD7463"/>
    <w:rsid w:val="00AD756F"/>
    <w:rsid w:val="00AD75C5"/>
    <w:rsid w:val="00AD7A68"/>
    <w:rsid w:val="00AD7A83"/>
    <w:rsid w:val="00AD7B04"/>
    <w:rsid w:val="00AE020F"/>
    <w:rsid w:val="00AE02C6"/>
    <w:rsid w:val="00AE080F"/>
    <w:rsid w:val="00AE082E"/>
    <w:rsid w:val="00AE0A62"/>
    <w:rsid w:val="00AE1129"/>
    <w:rsid w:val="00AE1140"/>
    <w:rsid w:val="00AE1215"/>
    <w:rsid w:val="00AE1358"/>
    <w:rsid w:val="00AE1505"/>
    <w:rsid w:val="00AE15BA"/>
    <w:rsid w:val="00AE15BE"/>
    <w:rsid w:val="00AE1E26"/>
    <w:rsid w:val="00AE207A"/>
    <w:rsid w:val="00AE208E"/>
    <w:rsid w:val="00AE25A8"/>
    <w:rsid w:val="00AE2690"/>
    <w:rsid w:val="00AE2857"/>
    <w:rsid w:val="00AE28EF"/>
    <w:rsid w:val="00AE2B07"/>
    <w:rsid w:val="00AE2BFB"/>
    <w:rsid w:val="00AE2EE7"/>
    <w:rsid w:val="00AE30F2"/>
    <w:rsid w:val="00AE32BE"/>
    <w:rsid w:val="00AE3420"/>
    <w:rsid w:val="00AE37D2"/>
    <w:rsid w:val="00AE3810"/>
    <w:rsid w:val="00AE3A18"/>
    <w:rsid w:val="00AE3E4A"/>
    <w:rsid w:val="00AE4922"/>
    <w:rsid w:val="00AE4A19"/>
    <w:rsid w:val="00AE4A3F"/>
    <w:rsid w:val="00AE4B02"/>
    <w:rsid w:val="00AE4DFA"/>
    <w:rsid w:val="00AE4E29"/>
    <w:rsid w:val="00AE5204"/>
    <w:rsid w:val="00AE5620"/>
    <w:rsid w:val="00AE5771"/>
    <w:rsid w:val="00AE5788"/>
    <w:rsid w:val="00AE5976"/>
    <w:rsid w:val="00AE5A13"/>
    <w:rsid w:val="00AE5A15"/>
    <w:rsid w:val="00AE5A85"/>
    <w:rsid w:val="00AE5ABC"/>
    <w:rsid w:val="00AE5C2D"/>
    <w:rsid w:val="00AE5CA9"/>
    <w:rsid w:val="00AE5D1B"/>
    <w:rsid w:val="00AE5F40"/>
    <w:rsid w:val="00AE61A7"/>
    <w:rsid w:val="00AE6712"/>
    <w:rsid w:val="00AE67B9"/>
    <w:rsid w:val="00AE7162"/>
    <w:rsid w:val="00AE72CC"/>
    <w:rsid w:val="00AE7328"/>
    <w:rsid w:val="00AE7501"/>
    <w:rsid w:val="00AE77E1"/>
    <w:rsid w:val="00AE799A"/>
    <w:rsid w:val="00AE7A1E"/>
    <w:rsid w:val="00AE7A25"/>
    <w:rsid w:val="00AE7C07"/>
    <w:rsid w:val="00AE7D0B"/>
    <w:rsid w:val="00AE7DFC"/>
    <w:rsid w:val="00AF085E"/>
    <w:rsid w:val="00AF0A29"/>
    <w:rsid w:val="00AF0AE0"/>
    <w:rsid w:val="00AF0BA0"/>
    <w:rsid w:val="00AF11A9"/>
    <w:rsid w:val="00AF1266"/>
    <w:rsid w:val="00AF1367"/>
    <w:rsid w:val="00AF172C"/>
    <w:rsid w:val="00AF1FD6"/>
    <w:rsid w:val="00AF2235"/>
    <w:rsid w:val="00AF23CC"/>
    <w:rsid w:val="00AF2769"/>
    <w:rsid w:val="00AF278F"/>
    <w:rsid w:val="00AF2A3A"/>
    <w:rsid w:val="00AF2A3E"/>
    <w:rsid w:val="00AF31B2"/>
    <w:rsid w:val="00AF33BB"/>
    <w:rsid w:val="00AF37B5"/>
    <w:rsid w:val="00AF3EB3"/>
    <w:rsid w:val="00AF405D"/>
    <w:rsid w:val="00AF4592"/>
    <w:rsid w:val="00AF469F"/>
    <w:rsid w:val="00AF4A53"/>
    <w:rsid w:val="00AF4D1F"/>
    <w:rsid w:val="00AF52BE"/>
    <w:rsid w:val="00AF5836"/>
    <w:rsid w:val="00AF58C1"/>
    <w:rsid w:val="00AF6046"/>
    <w:rsid w:val="00AF6364"/>
    <w:rsid w:val="00AF68AF"/>
    <w:rsid w:val="00AF6A63"/>
    <w:rsid w:val="00AF6C91"/>
    <w:rsid w:val="00AF6F20"/>
    <w:rsid w:val="00AF710A"/>
    <w:rsid w:val="00AF7196"/>
    <w:rsid w:val="00AF73B1"/>
    <w:rsid w:val="00AF7530"/>
    <w:rsid w:val="00AF7670"/>
    <w:rsid w:val="00AF7FD3"/>
    <w:rsid w:val="00B00550"/>
    <w:rsid w:val="00B0060F"/>
    <w:rsid w:val="00B007F7"/>
    <w:rsid w:val="00B0102B"/>
    <w:rsid w:val="00B0106D"/>
    <w:rsid w:val="00B010F9"/>
    <w:rsid w:val="00B011D7"/>
    <w:rsid w:val="00B01650"/>
    <w:rsid w:val="00B017EB"/>
    <w:rsid w:val="00B0231F"/>
    <w:rsid w:val="00B029FC"/>
    <w:rsid w:val="00B02D49"/>
    <w:rsid w:val="00B02F7D"/>
    <w:rsid w:val="00B036E7"/>
    <w:rsid w:val="00B03733"/>
    <w:rsid w:val="00B03D91"/>
    <w:rsid w:val="00B04257"/>
    <w:rsid w:val="00B04343"/>
    <w:rsid w:val="00B0438A"/>
    <w:rsid w:val="00B04A3F"/>
    <w:rsid w:val="00B04ACC"/>
    <w:rsid w:val="00B04D23"/>
    <w:rsid w:val="00B05040"/>
    <w:rsid w:val="00B050FC"/>
    <w:rsid w:val="00B055C0"/>
    <w:rsid w:val="00B05614"/>
    <w:rsid w:val="00B0561E"/>
    <w:rsid w:val="00B05972"/>
    <w:rsid w:val="00B05BD7"/>
    <w:rsid w:val="00B05DFA"/>
    <w:rsid w:val="00B06159"/>
    <w:rsid w:val="00B06494"/>
    <w:rsid w:val="00B06643"/>
    <w:rsid w:val="00B06A3E"/>
    <w:rsid w:val="00B06CC3"/>
    <w:rsid w:val="00B06E14"/>
    <w:rsid w:val="00B06E68"/>
    <w:rsid w:val="00B06FAC"/>
    <w:rsid w:val="00B07199"/>
    <w:rsid w:val="00B076BD"/>
    <w:rsid w:val="00B07881"/>
    <w:rsid w:val="00B07F00"/>
    <w:rsid w:val="00B07F11"/>
    <w:rsid w:val="00B101D7"/>
    <w:rsid w:val="00B1059A"/>
    <w:rsid w:val="00B107FC"/>
    <w:rsid w:val="00B108EC"/>
    <w:rsid w:val="00B10999"/>
    <w:rsid w:val="00B10B3B"/>
    <w:rsid w:val="00B116E3"/>
    <w:rsid w:val="00B11B92"/>
    <w:rsid w:val="00B120AB"/>
    <w:rsid w:val="00B1221E"/>
    <w:rsid w:val="00B1228F"/>
    <w:rsid w:val="00B12B7B"/>
    <w:rsid w:val="00B12CF0"/>
    <w:rsid w:val="00B13197"/>
    <w:rsid w:val="00B13241"/>
    <w:rsid w:val="00B1366E"/>
    <w:rsid w:val="00B13BCE"/>
    <w:rsid w:val="00B13C96"/>
    <w:rsid w:val="00B14155"/>
    <w:rsid w:val="00B143B4"/>
    <w:rsid w:val="00B14E88"/>
    <w:rsid w:val="00B15055"/>
    <w:rsid w:val="00B15A21"/>
    <w:rsid w:val="00B161AA"/>
    <w:rsid w:val="00B168E4"/>
    <w:rsid w:val="00B16A57"/>
    <w:rsid w:val="00B16C52"/>
    <w:rsid w:val="00B16F33"/>
    <w:rsid w:val="00B171D0"/>
    <w:rsid w:val="00B1767E"/>
    <w:rsid w:val="00B176B2"/>
    <w:rsid w:val="00B1783C"/>
    <w:rsid w:val="00B17AB4"/>
    <w:rsid w:val="00B17D43"/>
    <w:rsid w:val="00B200AC"/>
    <w:rsid w:val="00B201B5"/>
    <w:rsid w:val="00B201CF"/>
    <w:rsid w:val="00B20275"/>
    <w:rsid w:val="00B20351"/>
    <w:rsid w:val="00B20551"/>
    <w:rsid w:val="00B205DE"/>
    <w:rsid w:val="00B207A3"/>
    <w:rsid w:val="00B209EF"/>
    <w:rsid w:val="00B20BE4"/>
    <w:rsid w:val="00B20EFA"/>
    <w:rsid w:val="00B21150"/>
    <w:rsid w:val="00B211DF"/>
    <w:rsid w:val="00B21239"/>
    <w:rsid w:val="00B2136C"/>
    <w:rsid w:val="00B215DB"/>
    <w:rsid w:val="00B21886"/>
    <w:rsid w:val="00B2197D"/>
    <w:rsid w:val="00B21B37"/>
    <w:rsid w:val="00B21CBB"/>
    <w:rsid w:val="00B21DA7"/>
    <w:rsid w:val="00B22616"/>
    <w:rsid w:val="00B22AD2"/>
    <w:rsid w:val="00B22C02"/>
    <w:rsid w:val="00B2304E"/>
    <w:rsid w:val="00B23A7D"/>
    <w:rsid w:val="00B23AF7"/>
    <w:rsid w:val="00B2403F"/>
    <w:rsid w:val="00B24536"/>
    <w:rsid w:val="00B249BD"/>
    <w:rsid w:val="00B24B6E"/>
    <w:rsid w:val="00B24E03"/>
    <w:rsid w:val="00B25019"/>
    <w:rsid w:val="00B2522C"/>
    <w:rsid w:val="00B2578C"/>
    <w:rsid w:val="00B259CA"/>
    <w:rsid w:val="00B25A7B"/>
    <w:rsid w:val="00B25D9C"/>
    <w:rsid w:val="00B25E99"/>
    <w:rsid w:val="00B25F7B"/>
    <w:rsid w:val="00B263D4"/>
    <w:rsid w:val="00B2646C"/>
    <w:rsid w:val="00B26A8F"/>
    <w:rsid w:val="00B26AD3"/>
    <w:rsid w:val="00B26D0D"/>
    <w:rsid w:val="00B27170"/>
    <w:rsid w:val="00B27309"/>
    <w:rsid w:val="00B274F5"/>
    <w:rsid w:val="00B27543"/>
    <w:rsid w:val="00B279F1"/>
    <w:rsid w:val="00B27CFF"/>
    <w:rsid w:val="00B30179"/>
    <w:rsid w:val="00B30542"/>
    <w:rsid w:val="00B309E5"/>
    <w:rsid w:val="00B30A6C"/>
    <w:rsid w:val="00B30B4E"/>
    <w:rsid w:val="00B30D0F"/>
    <w:rsid w:val="00B30D47"/>
    <w:rsid w:val="00B311AE"/>
    <w:rsid w:val="00B31528"/>
    <w:rsid w:val="00B3177C"/>
    <w:rsid w:val="00B318A2"/>
    <w:rsid w:val="00B31A5A"/>
    <w:rsid w:val="00B31E0B"/>
    <w:rsid w:val="00B31E6D"/>
    <w:rsid w:val="00B31EDA"/>
    <w:rsid w:val="00B31FD8"/>
    <w:rsid w:val="00B320F4"/>
    <w:rsid w:val="00B32734"/>
    <w:rsid w:val="00B32B9A"/>
    <w:rsid w:val="00B32CC1"/>
    <w:rsid w:val="00B32F46"/>
    <w:rsid w:val="00B332AC"/>
    <w:rsid w:val="00B335FA"/>
    <w:rsid w:val="00B33A9D"/>
    <w:rsid w:val="00B33F07"/>
    <w:rsid w:val="00B33FC7"/>
    <w:rsid w:val="00B34180"/>
    <w:rsid w:val="00B3429E"/>
    <w:rsid w:val="00B342CA"/>
    <w:rsid w:val="00B3451C"/>
    <w:rsid w:val="00B347F5"/>
    <w:rsid w:val="00B34A61"/>
    <w:rsid w:val="00B34CED"/>
    <w:rsid w:val="00B34E51"/>
    <w:rsid w:val="00B34FDE"/>
    <w:rsid w:val="00B34FF8"/>
    <w:rsid w:val="00B3500F"/>
    <w:rsid w:val="00B35341"/>
    <w:rsid w:val="00B35AB3"/>
    <w:rsid w:val="00B35BA8"/>
    <w:rsid w:val="00B36610"/>
    <w:rsid w:val="00B36D74"/>
    <w:rsid w:val="00B36E29"/>
    <w:rsid w:val="00B3705A"/>
    <w:rsid w:val="00B37581"/>
    <w:rsid w:val="00B3783A"/>
    <w:rsid w:val="00B37B15"/>
    <w:rsid w:val="00B37D28"/>
    <w:rsid w:val="00B37EF4"/>
    <w:rsid w:val="00B400DE"/>
    <w:rsid w:val="00B4051D"/>
    <w:rsid w:val="00B40959"/>
    <w:rsid w:val="00B4111B"/>
    <w:rsid w:val="00B4115C"/>
    <w:rsid w:val="00B413B1"/>
    <w:rsid w:val="00B4158F"/>
    <w:rsid w:val="00B415A1"/>
    <w:rsid w:val="00B4162A"/>
    <w:rsid w:val="00B417A9"/>
    <w:rsid w:val="00B41A9D"/>
    <w:rsid w:val="00B41CD1"/>
    <w:rsid w:val="00B42559"/>
    <w:rsid w:val="00B427EE"/>
    <w:rsid w:val="00B42A56"/>
    <w:rsid w:val="00B42BA1"/>
    <w:rsid w:val="00B42BF5"/>
    <w:rsid w:val="00B43097"/>
    <w:rsid w:val="00B43199"/>
    <w:rsid w:val="00B43534"/>
    <w:rsid w:val="00B435EF"/>
    <w:rsid w:val="00B43966"/>
    <w:rsid w:val="00B43984"/>
    <w:rsid w:val="00B44315"/>
    <w:rsid w:val="00B449E8"/>
    <w:rsid w:val="00B44BE0"/>
    <w:rsid w:val="00B44C81"/>
    <w:rsid w:val="00B45885"/>
    <w:rsid w:val="00B45C02"/>
    <w:rsid w:val="00B46226"/>
    <w:rsid w:val="00B463F7"/>
    <w:rsid w:val="00B463FE"/>
    <w:rsid w:val="00B46545"/>
    <w:rsid w:val="00B4658A"/>
    <w:rsid w:val="00B466F7"/>
    <w:rsid w:val="00B47047"/>
    <w:rsid w:val="00B4708A"/>
    <w:rsid w:val="00B470E8"/>
    <w:rsid w:val="00B4731E"/>
    <w:rsid w:val="00B47499"/>
    <w:rsid w:val="00B476EF"/>
    <w:rsid w:val="00B478A1"/>
    <w:rsid w:val="00B47C23"/>
    <w:rsid w:val="00B47D96"/>
    <w:rsid w:val="00B47F8E"/>
    <w:rsid w:val="00B5065D"/>
    <w:rsid w:val="00B5079A"/>
    <w:rsid w:val="00B50BE4"/>
    <w:rsid w:val="00B50CD7"/>
    <w:rsid w:val="00B50E13"/>
    <w:rsid w:val="00B50F73"/>
    <w:rsid w:val="00B511ED"/>
    <w:rsid w:val="00B5150A"/>
    <w:rsid w:val="00B519B8"/>
    <w:rsid w:val="00B51B7C"/>
    <w:rsid w:val="00B51E00"/>
    <w:rsid w:val="00B51FAD"/>
    <w:rsid w:val="00B52654"/>
    <w:rsid w:val="00B528BD"/>
    <w:rsid w:val="00B529CB"/>
    <w:rsid w:val="00B52A71"/>
    <w:rsid w:val="00B52BBD"/>
    <w:rsid w:val="00B53049"/>
    <w:rsid w:val="00B532F5"/>
    <w:rsid w:val="00B53495"/>
    <w:rsid w:val="00B538EB"/>
    <w:rsid w:val="00B53D01"/>
    <w:rsid w:val="00B53D8C"/>
    <w:rsid w:val="00B54078"/>
    <w:rsid w:val="00B5425A"/>
    <w:rsid w:val="00B544AC"/>
    <w:rsid w:val="00B547AE"/>
    <w:rsid w:val="00B54A0B"/>
    <w:rsid w:val="00B54AF6"/>
    <w:rsid w:val="00B54BD4"/>
    <w:rsid w:val="00B553A9"/>
    <w:rsid w:val="00B558FD"/>
    <w:rsid w:val="00B559FF"/>
    <w:rsid w:val="00B55CE8"/>
    <w:rsid w:val="00B55D69"/>
    <w:rsid w:val="00B5601A"/>
    <w:rsid w:val="00B560CF"/>
    <w:rsid w:val="00B560D9"/>
    <w:rsid w:val="00B5623A"/>
    <w:rsid w:val="00B562B0"/>
    <w:rsid w:val="00B56A2C"/>
    <w:rsid w:val="00B5714B"/>
    <w:rsid w:val="00B572F7"/>
    <w:rsid w:val="00B57626"/>
    <w:rsid w:val="00B5773B"/>
    <w:rsid w:val="00B57A1E"/>
    <w:rsid w:val="00B57E15"/>
    <w:rsid w:val="00B601F0"/>
    <w:rsid w:val="00B604C7"/>
    <w:rsid w:val="00B60581"/>
    <w:rsid w:val="00B606B6"/>
    <w:rsid w:val="00B60AB0"/>
    <w:rsid w:val="00B60C4E"/>
    <w:rsid w:val="00B60D95"/>
    <w:rsid w:val="00B610DC"/>
    <w:rsid w:val="00B615B0"/>
    <w:rsid w:val="00B616FE"/>
    <w:rsid w:val="00B62088"/>
    <w:rsid w:val="00B62906"/>
    <w:rsid w:val="00B629C0"/>
    <w:rsid w:val="00B62A3F"/>
    <w:rsid w:val="00B62D46"/>
    <w:rsid w:val="00B6344B"/>
    <w:rsid w:val="00B635A4"/>
    <w:rsid w:val="00B635F5"/>
    <w:rsid w:val="00B639B5"/>
    <w:rsid w:val="00B64172"/>
    <w:rsid w:val="00B64213"/>
    <w:rsid w:val="00B64C8B"/>
    <w:rsid w:val="00B64E24"/>
    <w:rsid w:val="00B64F4C"/>
    <w:rsid w:val="00B65099"/>
    <w:rsid w:val="00B65799"/>
    <w:rsid w:val="00B65C8C"/>
    <w:rsid w:val="00B65DEC"/>
    <w:rsid w:val="00B663BD"/>
    <w:rsid w:val="00B6668B"/>
    <w:rsid w:val="00B666BA"/>
    <w:rsid w:val="00B66AF6"/>
    <w:rsid w:val="00B66CD8"/>
    <w:rsid w:val="00B67BA4"/>
    <w:rsid w:val="00B67E0B"/>
    <w:rsid w:val="00B70131"/>
    <w:rsid w:val="00B7016C"/>
    <w:rsid w:val="00B701D9"/>
    <w:rsid w:val="00B704E3"/>
    <w:rsid w:val="00B70B63"/>
    <w:rsid w:val="00B70E78"/>
    <w:rsid w:val="00B70EA1"/>
    <w:rsid w:val="00B70FA9"/>
    <w:rsid w:val="00B70FBB"/>
    <w:rsid w:val="00B71812"/>
    <w:rsid w:val="00B7184C"/>
    <w:rsid w:val="00B71C44"/>
    <w:rsid w:val="00B7208A"/>
    <w:rsid w:val="00B7211D"/>
    <w:rsid w:val="00B722CE"/>
    <w:rsid w:val="00B7254B"/>
    <w:rsid w:val="00B726A2"/>
    <w:rsid w:val="00B72726"/>
    <w:rsid w:val="00B727C3"/>
    <w:rsid w:val="00B72A1E"/>
    <w:rsid w:val="00B730B3"/>
    <w:rsid w:val="00B730CC"/>
    <w:rsid w:val="00B730CF"/>
    <w:rsid w:val="00B73112"/>
    <w:rsid w:val="00B7362E"/>
    <w:rsid w:val="00B73B33"/>
    <w:rsid w:val="00B73D73"/>
    <w:rsid w:val="00B73E5B"/>
    <w:rsid w:val="00B73F06"/>
    <w:rsid w:val="00B74FA6"/>
    <w:rsid w:val="00B7505A"/>
    <w:rsid w:val="00B759B8"/>
    <w:rsid w:val="00B75FD3"/>
    <w:rsid w:val="00B763F3"/>
    <w:rsid w:val="00B765E1"/>
    <w:rsid w:val="00B76AFD"/>
    <w:rsid w:val="00B772FF"/>
    <w:rsid w:val="00B77772"/>
    <w:rsid w:val="00B77B09"/>
    <w:rsid w:val="00B8001E"/>
    <w:rsid w:val="00B80153"/>
    <w:rsid w:val="00B80246"/>
    <w:rsid w:val="00B803C2"/>
    <w:rsid w:val="00B80452"/>
    <w:rsid w:val="00B808C6"/>
    <w:rsid w:val="00B8099F"/>
    <w:rsid w:val="00B80A50"/>
    <w:rsid w:val="00B80A67"/>
    <w:rsid w:val="00B80F97"/>
    <w:rsid w:val="00B811B8"/>
    <w:rsid w:val="00B814C2"/>
    <w:rsid w:val="00B81846"/>
    <w:rsid w:val="00B819AC"/>
    <w:rsid w:val="00B81E12"/>
    <w:rsid w:val="00B8229F"/>
    <w:rsid w:val="00B822AC"/>
    <w:rsid w:val="00B8256C"/>
    <w:rsid w:val="00B826D6"/>
    <w:rsid w:val="00B826D9"/>
    <w:rsid w:val="00B82ABC"/>
    <w:rsid w:val="00B82BD0"/>
    <w:rsid w:val="00B8347C"/>
    <w:rsid w:val="00B83558"/>
    <w:rsid w:val="00B83B31"/>
    <w:rsid w:val="00B83B7B"/>
    <w:rsid w:val="00B83D08"/>
    <w:rsid w:val="00B83DEE"/>
    <w:rsid w:val="00B83FF1"/>
    <w:rsid w:val="00B841E8"/>
    <w:rsid w:val="00B847F8"/>
    <w:rsid w:val="00B84AF8"/>
    <w:rsid w:val="00B84EAC"/>
    <w:rsid w:val="00B852AD"/>
    <w:rsid w:val="00B858A5"/>
    <w:rsid w:val="00B86CF7"/>
    <w:rsid w:val="00B86D9F"/>
    <w:rsid w:val="00B86E6C"/>
    <w:rsid w:val="00B873F1"/>
    <w:rsid w:val="00B8747E"/>
    <w:rsid w:val="00B879DA"/>
    <w:rsid w:val="00B90DC8"/>
    <w:rsid w:val="00B9108B"/>
    <w:rsid w:val="00B9139E"/>
    <w:rsid w:val="00B91496"/>
    <w:rsid w:val="00B917C4"/>
    <w:rsid w:val="00B91A26"/>
    <w:rsid w:val="00B91BC6"/>
    <w:rsid w:val="00B91E34"/>
    <w:rsid w:val="00B91FA7"/>
    <w:rsid w:val="00B921B6"/>
    <w:rsid w:val="00B921FE"/>
    <w:rsid w:val="00B92727"/>
    <w:rsid w:val="00B9275B"/>
    <w:rsid w:val="00B92A71"/>
    <w:rsid w:val="00B92B21"/>
    <w:rsid w:val="00B92B49"/>
    <w:rsid w:val="00B931C5"/>
    <w:rsid w:val="00B93332"/>
    <w:rsid w:val="00B93450"/>
    <w:rsid w:val="00B93A34"/>
    <w:rsid w:val="00B93B68"/>
    <w:rsid w:val="00B93CC8"/>
    <w:rsid w:val="00B93D2C"/>
    <w:rsid w:val="00B93D7A"/>
    <w:rsid w:val="00B94390"/>
    <w:rsid w:val="00B945F9"/>
    <w:rsid w:val="00B94731"/>
    <w:rsid w:val="00B94924"/>
    <w:rsid w:val="00B94A42"/>
    <w:rsid w:val="00B94B97"/>
    <w:rsid w:val="00B94DB2"/>
    <w:rsid w:val="00B951E4"/>
    <w:rsid w:val="00B9566E"/>
    <w:rsid w:val="00B95FD0"/>
    <w:rsid w:val="00B962CD"/>
    <w:rsid w:val="00B96B4A"/>
    <w:rsid w:val="00B96ECE"/>
    <w:rsid w:val="00B9712F"/>
    <w:rsid w:val="00B9768E"/>
    <w:rsid w:val="00B97E86"/>
    <w:rsid w:val="00B97FB6"/>
    <w:rsid w:val="00BA04FC"/>
    <w:rsid w:val="00BA1422"/>
    <w:rsid w:val="00BA1BC1"/>
    <w:rsid w:val="00BA1D02"/>
    <w:rsid w:val="00BA21A5"/>
    <w:rsid w:val="00BA27A1"/>
    <w:rsid w:val="00BA2831"/>
    <w:rsid w:val="00BA29CD"/>
    <w:rsid w:val="00BA2AF2"/>
    <w:rsid w:val="00BA2B30"/>
    <w:rsid w:val="00BA2B7E"/>
    <w:rsid w:val="00BA339B"/>
    <w:rsid w:val="00BA40EE"/>
    <w:rsid w:val="00BA43C4"/>
    <w:rsid w:val="00BA4D8C"/>
    <w:rsid w:val="00BA4EC2"/>
    <w:rsid w:val="00BA50DE"/>
    <w:rsid w:val="00BA5C2A"/>
    <w:rsid w:val="00BA5DFD"/>
    <w:rsid w:val="00BA60D6"/>
    <w:rsid w:val="00BA6272"/>
    <w:rsid w:val="00BA67D7"/>
    <w:rsid w:val="00BA73F8"/>
    <w:rsid w:val="00BA7C24"/>
    <w:rsid w:val="00BA7E6E"/>
    <w:rsid w:val="00BA7F18"/>
    <w:rsid w:val="00BA7FBF"/>
    <w:rsid w:val="00BB0009"/>
    <w:rsid w:val="00BB0DAC"/>
    <w:rsid w:val="00BB0E1F"/>
    <w:rsid w:val="00BB0F89"/>
    <w:rsid w:val="00BB10A5"/>
    <w:rsid w:val="00BB1303"/>
    <w:rsid w:val="00BB19F7"/>
    <w:rsid w:val="00BB1C9C"/>
    <w:rsid w:val="00BB1DE4"/>
    <w:rsid w:val="00BB2168"/>
    <w:rsid w:val="00BB225B"/>
    <w:rsid w:val="00BB2261"/>
    <w:rsid w:val="00BB23CC"/>
    <w:rsid w:val="00BB27FB"/>
    <w:rsid w:val="00BB2AB1"/>
    <w:rsid w:val="00BB2B60"/>
    <w:rsid w:val="00BB2FFE"/>
    <w:rsid w:val="00BB362D"/>
    <w:rsid w:val="00BB36EF"/>
    <w:rsid w:val="00BB3760"/>
    <w:rsid w:val="00BB39DD"/>
    <w:rsid w:val="00BB43A3"/>
    <w:rsid w:val="00BB48FD"/>
    <w:rsid w:val="00BB49D9"/>
    <w:rsid w:val="00BB4C13"/>
    <w:rsid w:val="00BB4CCA"/>
    <w:rsid w:val="00BB4D5C"/>
    <w:rsid w:val="00BB50B2"/>
    <w:rsid w:val="00BB5158"/>
    <w:rsid w:val="00BB5F83"/>
    <w:rsid w:val="00BB68B8"/>
    <w:rsid w:val="00BB6A01"/>
    <w:rsid w:val="00BB6AF7"/>
    <w:rsid w:val="00BB6C2F"/>
    <w:rsid w:val="00BB6DF0"/>
    <w:rsid w:val="00BB6FE5"/>
    <w:rsid w:val="00BB718F"/>
    <w:rsid w:val="00BB7924"/>
    <w:rsid w:val="00BB7C39"/>
    <w:rsid w:val="00BB7D73"/>
    <w:rsid w:val="00BC000F"/>
    <w:rsid w:val="00BC01A0"/>
    <w:rsid w:val="00BC0354"/>
    <w:rsid w:val="00BC03DF"/>
    <w:rsid w:val="00BC047A"/>
    <w:rsid w:val="00BC07A2"/>
    <w:rsid w:val="00BC0A61"/>
    <w:rsid w:val="00BC0A8C"/>
    <w:rsid w:val="00BC0BBA"/>
    <w:rsid w:val="00BC0DBD"/>
    <w:rsid w:val="00BC1AFC"/>
    <w:rsid w:val="00BC1E7E"/>
    <w:rsid w:val="00BC1FCD"/>
    <w:rsid w:val="00BC2AA4"/>
    <w:rsid w:val="00BC30E1"/>
    <w:rsid w:val="00BC3194"/>
    <w:rsid w:val="00BC3394"/>
    <w:rsid w:val="00BC3898"/>
    <w:rsid w:val="00BC43D4"/>
    <w:rsid w:val="00BC45EE"/>
    <w:rsid w:val="00BC4626"/>
    <w:rsid w:val="00BC462C"/>
    <w:rsid w:val="00BC4DC2"/>
    <w:rsid w:val="00BC53A3"/>
    <w:rsid w:val="00BC5444"/>
    <w:rsid w:val="00BC56F7"/>
    <w:rsid w:val="00BC59BB"/>
    <w:rsid w:val="00BC5AC1"/>
    <w:rsid w:val="00BC5E91"/>
    <w:rsid w:val="00BC64A9"/>
    <w:rsid w:val="00BC6710"/>
    <w:rsid w:val="00BC6810"/>
    <w:rsid w:val="00BC742D"/>
    <w:rsid w:val="00BC7469"/>
    <w:rsid w:val="00BC74E9"/>
    <w:rsid w:val="00BC77A7"/>
    <w:rsid w:val="00BC78BA"/>
    <w:rsid w:val="00BC7ABC"/>
    <w:rsid w:val="00BC7F37"/>
    <w:rsid w:val="00BD05F3"/>
    <w:rsid w:val="00BD06B3"/>
    <w:rsid w:val="00BD06D3"/>
    <w:rsid w:val="00BD06E6"/>
    <w:rsid w:val="00BD0EA5"/>
    <w:rsid w:val="00BD10AE"/>
    <w:rsid w:val="00BD1159"/>
    <w:rsid w:val="00BD119E"/>
    <w:rsid w:val="00BD1477"/>
    <w:rsid w:val="00BD1542"/>
    <w:rsid w:val="00BD1771"/>
    <w:rsid w:val="00BD17BA"/>
    <w:rsid w:val="00BD1ACE"/>
    <w:rsid w:val="00BD1D56"/>
    <w:rsid w:val="00BD1DD9"/>
    <w:rsid w:val="00BD20E4"/>
    <w:rsid w:val="00BD2372"/>
    <w:rsid w:val="00BD2837"/>
    <w:rsid w:val="00BD2CC0"/>
    <w:rsid w:val="00BD305B"/>
    <w:rsid w:val="00BD38B5"/>
    <w:rsid w:val="00BD3B28"/>
    <w:rsid w:val="00BD41DF"/>
    <w:rsid w:val="00BD4374"/>
    <w:rsid w:val="00BD4615"/>
    <w:rsid w:val="00BD499C"/>
    <w:rsid w:val="00BD4B1D"/>
    <w:rsid w:val="00BD4DD6"/>
    <w:rsid w:val="00BD4FB7"/>
    <w:rsid w:val="00BD50CC"/>
    <w:rsid w:val="00BD50F1"/>
    <w:rsid w:val="00BD545A"/>
    <w:rsid w:val="00BD55DB"/>
    <w:rsid w:val="00BD58AC"/>
    <w:rsid w:val="00BD5FC0"/>
    <w:rsid w:val="00BD60A1"/>
    <w:rsid w:val="00BD6330"/>
    <w:rsid w:val="00BD640B"/>
    <w:rsid w:val="00BD6569"/>
    <w:rsid w:val="00BD674B"/>
    <w:rsid w:val="00BD67BB"/>
    <w:rsid w:val="00BD691B"/>
    <w:rsid w:val="00BD6B1D"/>
    <w:rsid w:val="00BD6EA3"/>
    <w:rsid w:val="00BD6EEA"/>
    <w:rsid w:val="00BD7075"/>
    <w:rsid w:val="00BD72E4"/>
    <w:rsid w:val="00BD7391"/>
    <w:rsid w:val="00BD76EC"/>
    <w:rsid w:val="00BD77C1"/>
    <w:rsid w:val="00BD77D3"/>
    <w:rsid w:val="00BD7999"/>
    <w:rsid w:val="00BD7C7D"/>
    <w:rsid w:val="00BD7F34"/>
    <w:rsid w:val="00BE026D"/>
    <w:rsid w:val="00BE047F"/>
    <w:rsid w:val="00BE0902"/>
    <w:rsid w:val="00BE0A1F"/>
    <w:rsid w:val="00BE0B66"/>
    <w:rsid w:val="00BE1A2A"/>
    <w:rsid w:val="00BE1CA2"/>
    <w:rsid w:val="00BE1E42"/>
    <w:rsid w:val="00BE2552"/>
    <w:rsid w:val="00BE2870"/>
    <w:rsid w:val="00BE2932"/>
    <w:rsid w:val="00BE2A91"/>
    <w:rsid w:val="00BE313F"/>
    <w:rsid w:val="00BE3447"/>
    <w:rsid w:val="00BE34D9"/>
    <w:rsid w:val="00BE369A"/>
    <w:rsid w:val="00BE36A9"/>
    <w:rsid w:val="00BE3751"/>
    <w:rsid w:val="00BE3D93"/>
    <w:rsid w:val="00BE40AB"/>
    <w:rsid w:val="00BE4588"/>
    <w:rsid w:val="00BE4A50"/>
    <w:rsid w:val="00BE4A66"/>
    <w:rsid w:val="00BE4AA2"/>
    <w:rsid w:val="00BE4C20"/>
    <w:rsid w:val="00BE4D0D"/>
    <w:rsid w:val="00BE4F2D"/>
    <w:rsid w:val="00BE4F97"/>
    <w:rsid w:val="00BE51EB"/>
    <w:rsid w:val="00BE528E"/>
    <w:rsid w:val="00BE5373"/>
    <w:rsid w:val="00BE5B06"/>
    <w:rsid w:val="00BE609D"/>
    <w:rsid w:val="00BE618E"/>
    <w:rsid w:val="00BE61E7"/>
    <w:rsid w:val="00BE6499"/>
    <w:rsid w:val="00BE6507"/>
    <w:rsid w:val="00BE6B8A"/>
    <w:rsid w:val="00BE6DC1"/>
    <w:rsid w:val="00BE6ED7"/>
    <w:rsid w:val="00BE7276"/>
    <w:rsid w:val="00BE7820"/>
    <w:rsid w:val="00BE7B62"/>
    <w:rsid w:val="00BE7BEC"/>
    <w:rsid w:val="00BF008B"/>
    <w:rsid w:val="00BF0224"/>
    <w:rsid w:val="00BF026F"/>
    <w:rsid w:val="00BF0A5A"/>
    <w:rsid w:val="00BF0B81"/>
    <w:rsid w:val="00BF0E50"/>
    <w:rsid w:val="00BF0E63"/>
    <w:rsid w:val="00BF0E8B"/>
    <w:rsid w:val="00BF12A3"/>
    <w:rsid w:val="00BF16D7"/>
    <w:rsid w:val="00BF18B1"/>
    <w:rsid w:val="00BF1DCF"/>
    <w:rsid w:val="00BF2373"/>
    <w:rsid w:val="00BF268E"/>
    <w:rsid w:val="00BF279B"/>
    <w:rsid w:val="00BF2AF5"/>
    <w:rsid w:val="00BF2D3A"/>
    <w:rsid w:val="00BF320C"/>
    <w:rsid w:val="00BF326B"/>
    <w:rsid w:val="00BF335C"/>
    <w:rsid w:val="00BF3D5E"/>
    <w:rsid w:val="00BF3DDB"/>
    <w:rsid w:val="00BF3E35"/>
    <w:rsid w:val="00BF3F7D"/>
    <w:rsid w:val="00BF4982"/>
    <w:rsid w:val="00BF50F4"/>
    <w:rsid w:val="00BF52C8"/>
    <w:rsid w:val="00BF53C0"/>
    <w:rsid w:val="00BF5741"/>
    <w:rsid w:val="00BF597F"/>
    <w:rsid w:val="00BF5A9A"/>
    <w:rsid w:val="00BF5B5D"/>
    <w:rsid w:val="00BF5E7B"/>
    <w:rsid w:val="00BF67AA"/>
    <w:rsid w:val="00BF6928"/>
    <w:rsid w:val="00BF6A2D"/>
    <w:rsid w:val="00BF6ED1"/>
    <w:rsid w:val="00BF73E5"/>
    <w:rsid w:val="00BF74D9"/>
    <w:rsid w:val="00BF78C0"/>
    <w:rsid w:val="00BF7D18"/>
    <w:rsid w:val="00C00080"/>
    <w:rsid w:val="00C0017F"/>
    <w:rsid w:val="00C001FB"/>
    <w:rsid w:val="00C002E0"/>
    <w:rsid w:val="00C004BB"/>
    <w:rsid w:val="00C00582"/>
    <w:rsid w:val="00C00724"/>
    <w:rsid w:val="00C007D3"/>
    <w:rsid w:val="00C00835"/>
    <w:rsid w:val="00C008CB"/>
    <w:rsid w:val="00C00985"/>
    <w:rsid w:val="00C00A0F"/>
    <w:rsid w:val="00C01022"/>
    <w:rsid w:val="00C0114E"/>
    <w:rsid w:val="00C0115E"/>
    <w:rsid w:val="00C01760"/>
    <w:rsid w:val="00C02052"/>
    <w:rsid w:val="00C02533"/>
    <w:rsid w:val="00C02D67"/>
    <w:rsid w:val="00C0301F"/>
    <w:rsid w:val="00C03694"/>
    <w:rsid w:val="00C03854"/>
    <w:rsid w:val="00C03869"/>
    <w:rsid w:val="00C03B91"/>
    <w:rsid w:val="00C03E3A"/>
    <w:rsid w:val="00C040C8"/>
    <w:rsid w:val="00C044E2"/>
    <w:rsid w:val="00C048CB"/>
    <w:rsid w:val="00C04966"/>
    <w:rsid w:val="00C04B8E"/>
    <w:rsid w:val="00C04C73"/>
    <w:rsid w:val="00C04CAE"/>
    <w:rsid w:val="00C04CB8"/>
    <w:rsid w:val="00C04D60"/>
    <w:rsid w:val="00C04E69"/>
    <w:rsid w:val="00C04EDE"/>
    <w:rsid w:val="00C05929"/>
    <w:rsid w:val="00C05F37"/>
    <w:rsid w:val="00C0632D"/>
    <w:rsid w:val="00C066EE"/>
    <w:rsid w:val="00C066F3"/>
    <w:rsid w:val="00C06AEE"/>
    <w:rsid w:val="00C06D9B"/>
    <w:rsid w:val="00C06DD6"/>
    <w:rsid w:val="00C070C2"/>
    <w:rsid w:val="00C07163"/>
    <w:rsid w:val="00C071D9"/>
    <w:rsid w:val="00C07F2C"/>
    <w:rsid w:val="00C1005E"/>
    <w:rsid w:val="00C100B0"/>
    <w:rsid w:val="00C10191"/>
    <w:rsid w:val="00C1059F"/>
    <w:rsid w:val="00C114DD"/>
    <w:rsid w:val="00C11889"/>
    <w:rsid w:val="00C11CAF"/>
    <w:rsid w:val="00C11E81"/>
    <w:rsid w:val="00C122DA"/>
    <w:rsid w:val="00C129B5"/>
    <w:rsid w:val="00C12DD4"/>
    <w:rsid w:val="00C12EDC"/>
    <w:rsid w:val="00C13689"/>
    <w:rsid w:val="00C14072"/>
    <w:rsid w:val="00C142C4"/>
    <w:rsid w:val="00C1441A"/>
    <w:rsid w:val="00C1458A"/>
    <w:rsid w:val="00C1464B"/>
    <w:rsid w:val="00C14FB8"/>
    <w:rsid w:val="00C1522C"/>
    <w:rsid w:val="00C15304"/>
    <w:rsid w:val="00C15323"/>
    <w:rsid w:val="00C15446"/>
    <w:rsid w:val="00C1549C"/>
    <w:rsid w:val="00C1570B"/>
    <w:rsid w:val="00C15786"/>
    <w:rsid w:val="00C15ABE"/>
    <w:rsid w:val="00C15B56"/>
    <w:rsid w:val="00C15C16"/>
    <w:rsid w:val="00C15D5B"/>
    <w:rsid w:val="00C16037"/>
    <w:rsid w:val="00C16431"/>
    <w:rsid w:val="00C16F26"/>
    <w:rsid w:val="00C17218"/>
    <w:rsid w:val="00C17416"/>
    <w:rsid w:val="00C175E7"/>
    <w:rsid w:val="00C17612"/>
    <w:rsid w:val="00C17C03"/>
    <w:rsid w:val="00C17DAB"/>
    <w:rsid w:val="00C17E67"/>
    <w:rsid w:val="00C17E90"/>
    <w:rsid w:val="00C17ED8"/>
    <w:rsid w:val="00C20171"/>
    <w:rsid w:val="00C201B4"/>
    <w:rsid w:val="00C20483"/>
    <w:rsid w:val="00C204C5"/>
    <w:rsid w:val="00C2076F"/>
    <w:rsid w:val="00C20CC4"/>
    <w:rsid w:val="00C20D79"/>
    <w:rsid w:val="00C20E5B"/>
    <w:rsid w:val="00C211C0"/>
    <w:rsid w:val="00C213C8"/>
    <w:rsid w:val="00C214AC"/>
    <w:rsid w:val="00C215B5"/>
    <w:rsid w:val="00C21BF3"/>
    <w:rsid w:val="00C21CB3"/>
    <w:rsid w:val="00C21E1C"/>
    <w:rsid w:val="00C21F51"/>
    <w:rsid w:val="00C222B3"/>
    <w:rsid w:val="00C2233B"/>
    <w:rsid w:val="00C22891"/>
    <w:rsid w:val="00C22BFA"/>
    <w:rsid w:val="00C2368A"/>
    <w:rsid w:val="00C23C97"/>
    <w:rsid w:val="00C248A7"/>
    <w:rsid w:val="00C250BA"/>
    <w:rsid w:val="00C2535C"/>
    <w:rsid w:val="00C25827"/>
    <w:rsid w:val="00C25A7C"/>
    <w:rsid w:val="00C26028"/>
    <w:rsid w:val="00C26518"/>
    <w:rsid w:val="00C26860"/>
    <w:rsid w:val="00C26BA8"/>
    <w:rsid w:val="00C26E53"/>
    <w:rsid w:val="00C26FD7"/>
    <w:rsid w:val="00C271C4"/>
    <w:rsid w:val="00C2785F"/>
    <w:rsid w:val="00C27DFC"/>
    <w:rsid w:val="00C27EFA"/>
    <w:rsid w:val="00C307B1"/>
    <w:rsid w:val="00C30B0B"/>
    <w:rsid w:val="00C30CAB"/>
    <w:rsid w:val="00C31467"/>
    <w:rsid w:val="00C316CC"/>
    <w:rsid w:val="00C3185B"/>
    <w:rsid w:val="00C31B04"/>
    <w:rsid w:val="00C31BE3"/>
    <w:rsid w:val="00C31DB3"/>
    <w:rsid w:val="00C3264B"/>
    <w:rsid w:val="00C32721"/>
    <w:rsid w:val="00C32A88"/>
    <w:rsid w:val="00C32D61"/>
    <w:rsid w:val="00C3306A"/>
    <w:rsid w:val="00C33195"/>
    <w:rsid w:val="00C335D7"/>
    <w:rsid w:val="00C338FA"/>
    <w:rsid w:val="00C3394C"/>
    <w:rsid w:val="00C34378"/>
    <w:rsid w:val="00C34656"/>
    <w:rsid w:val="00C3470A"/>
    <w:rsid w:val="00C348D1"/>
    <w:rsid w:val="00C35B67"/>
    <w:rsid w:val="00C35CC5"/>
    <w:rsid w:val="00C35FAE"/>
    <w:rsid w:val="00C35FB5"/>
    <w:rsid w:val="00C368BF"/>
    <w:rsid w:val="00C36A36"/>
    <w:rsid w:val="00C36CEA"/>
    <w:rsid w:val="00C36E57"/>
    <w:rsid w:val="00C36E65"/>
    <w:rsid w:val="00C3703D"/>
    <w:rsid w:val="00C37188"/>
    <w:rsid w:val="00C3718C"/>
    <w:rsid w:val="00C373B3"/>
    <w:rsid w:val="00C37641"/>
    <w:rsid w:val="00C405E7"/>
    <w:rsid w:val="00C408B6"/>
    <w:rsid w:val="00C40930"/>
    <w:rsid w:val="00C40D40"/>
    <w:rsid w:val="00C41137"/>
    <w:rsid w:val="00C41274"/>
    <w:rsid w:val="00C4151F"/>
    <w:rsid w:val="00C4153B"/>
    <w:rsid w:val="00C4167B"/>
    <w:rsid w:val="00C41810"/>
    <w:rsid w:val="00C42205"/>
    <w:rsid w:val="00C428EE"/>
    <w:rsid w:val="00C42B7D"/>
    <w:rsid w:val="00C42FCB"/>
    <w:rsid w:val="00C43254"/>
    <w:rsid w:val="00C432BE"/>
    <w:rsid w:val="00C43483"/>
    <w:rsid w:val="00C43667"/>
    <w:rsid w:val="00C436D1"/>
    <w:rsid w:val="00C43BE3"/>
    <w:rsid w:val="00C4473E"/>
    <w:rsid w:val="00C44B5D"/>
    <w:rsid w:val="00C44E02"/>
    <w:rsid w:val="00C4532B"/>
    <w:rsid w:val="00C45838"/>
    <w:rsid w:val="00C45935"/>
    <w:rsid w:val="00C45A86"/>
    <w:rsid w:val="00C45B93"/>
    <w:rsid w:val="00C463DD"/>
    <w:rsid w:val="00C463F5"/>
    <w:rsid w:val="00C46910"/>
    <w:rsid w:val="00C46AF9"/>
    <w:rsid w:val="00C46F7A"/>
    <w:rsid w:val="00C47153"/>
    <w:rsid w:val="00C47255"/>
    <w:rsid w:val="00C4731D"/>
    <w:rsid w:val="00C4757E"/>
    <w:rsid w:val="00C47BAB"/>
    <w:rsid w:val="00C5004E"/>
    <w:rsid w:val="00C50142"/>
    <w:rsid w:val="00C5037B"/>
    <w:rsid w:val="00C50479"/>
    <w:rsid w:val="00C505BF"/>
    <w:rsid w:val="00C50635"/>
    <w:rsid w:val="00C506A7"/>
    <w:rsid w:val="00C50984"/>
    <w:rsid w:val="00C50C8E"/>
    <w:rsid w:val="00C51239"/>
    <w:rsid w:val="00C512F7"/>
    <w:rsid w:val="00C513EF"/>
    <w:rsid w:val="00C515A9"/>
    <w:rsid w:val="00C517AA"/>
    <w:rsid w:val="00C51C17"/>
    <w:rsid w:val="00C520AC"/>
    <w:rsid w:val="00C52138"/>
    <w:rsid w:val="00C5247B"/>
    <w:rsid w:val="00C52ED3"/>
    <w:rsid w:val="00C52F2A"/>
    <w:rsid w:val="00C53041"/>
    <w:rsid w:val="00C530C9"/>
    <w:rsid w:val="00C53821"/>
    <w:rsid w:val="00C539E7"/>
    <w:rsid w:val="00C53B7C"/>
    <w:rsid w:val="00C53F05"/>
    <w:rsid w:val="00C53F5F"/>
    <w:rsid w:val="00C54274"/>
    <w:rsid w:val="00C542C5"/>
    <w:rsid w:val="00C5467C"/>
    <w:rsid w:val="00C546FD"/>
    <w:rsid w:val="00C54B01"/>
    <w:rsid w:val="00C55152"/>
    <w:rsid w:val="00C5524C"/>
    <w:rsid w:val="00C556E9"/>
    <w:rsid w:val="00C557FE"/>
    <w:rsid w:val="00C558FA"/>
    <w:rsid w:val="00C55B80"/>
    <w:rsid w:val="00C56140"/>
    <w:rsid w:val="00C561B7"/>
    <w:rsid w:val="00C566EB"/>
    <w:rsid w:val="00C56768"/>
    <w:rsid w:val="00C56911"/>
    <w:rsid w:val="00C56ABA"/>
    <w:rsid w:val="00C570EC"/>
    <w:rsid w:val="00C5756B"/>
    <w:rsid w:val="00C576A8"/>
    <w:rsid w:val="00C5774F"/>
    <w:rsid w:val="00C578B9"/>
    <w:rsid w:val="00C57E14"/>
    <w:rsid w:val="00C57EA0"/>
    <w:rsid w:val="00C60039"/>
    <w:rsid w:val="00C60698"/>
    <w:rsid w:val="00C606C5"/>
    <w:rsid w:val="00C60851"/>
    <w:rsid w:val="00C60AA9"/>
    <w:rsid w:val="00C60C3B"/>
    <w:rsid w:val="00C61023"/>
    <w:rsid w:val="00C61199"/>
    <w:rsid w:val="00C616CB"/>
    <w:rsid w:val="00C61A0F"/>
    <w:rsid w:val="00C61A43"/>
    <w:rsid w:val="00C61B6C"/>
    <w:rsid w:val="00C61F05"/>
    <w:rsid w:val="00C61F0F"/>
    <w:rsid w:val="00C621B2"/>
    <w:rsid w:val="00C62225"/>
    <w:rsid w:val="00C62510"/>
    <w:rsid w:val="00C6268D"/>
    <w:rsid w:val="00C62D8F"/>
    <w:rsid w:val="00C63BBB"/>
    <w:rsid w:val="00C63EE0"/>
    <w:rsid w:val="00C64363"/>
    <w:rsid w:val="00C65072"/>
    <w:rsid w:val="00C6516B"/>
    <w:rsid w:val="00C651E0"/>
    <w:rsid w:val="00C652CB"/>
    <w:rsid w:val="00C6564F"/>
    <w:rsid w:val="00C6572D"/>
    <w:rsid w:val="00C657B6"/>
    <w:rsid w:val="00C65B14"/>
    <w:rsid w:val="00C66385"/>
    <w:rsid w:val="00C66496"/>
    <w:rsid w:val="00C6651E"/>
    <w:rsid w:val="00C66592"/>
    <w:rsid w:val="00C66F07"/>
    <w:rsid w:val="00C679E8"/>
    <w:rsid w:val="00C67BAA"/>
    <w:rsid w:val="00C67C93"/>
    <w:rsid w:val="00C70264"/>
    <w:rsid w:val="00C7035B"/>
    <w:rsid w:val="00C70481"/>
    <w:rsid w:val="00C706C1"/>
    <w:rsid w:val="00C709FD"/>
    <w:rsid w:val="00C70A72"/>
    <w:rsid w:val="00C70F2D"/>
    <w:rsid w:val="00C71978"/>
    <w:rsid w:val="00C719A8"/>
    <w:rsid w:val="00C71B1E"/>
    <w:rsid w:val="00C71CE4"/>
    <w:rsid w:val="00C71D86"/>
    <w:rsid w:val="00C71EC6"/>
    <w:rsid w:val="00C720EC"/>
    <w:rsid w:val="00C724E3"/>
    <w:rsid w:val="00C7289C"/>
    <w:rsid w:val="00C728BE"/>
    <w:rsid w:val="00C72B7A"/>
    <w:rsid w:val="00C72BBE"/>
    <w:rsid w:val="00C739DF"/>
    <w:rsid w:val="00C73ADC"/>
    <w:rsid w:val="00C73CEC"/>
    <w:rsid w:val="00C73E46"/>
    <w:rsid w:val="00C74139"/>
    <w:rsid w:val="00C74360"/>
    <w:rsid w:val="00C7443B"/>
    <w:rsid w:val="00C745C3"/>
    <w:rsid w:val="00C74611"/>
    <w:rsid w:val="00C74BE1"/>
    <w:rsid w:val="00C74E13"/>
    <w:rsid w:val="00C75067"/>
    <w:rsid w:val="00C7541D"/>
    <w:rsid w:val="00C75A33"/>
    <w:rsid w:val="00C7611B"/>
    <w:rsid w:val="00C76458"/>
    <w:rsid w:val="00C77082"/>
    <w:rsid w:val="00C774C2"/>
    <w:rsid w:val="00C776A7"/>
    <w:rsid w:val="00C77BB0"/>
    <w:rsid w:val="00C77DE6"/>
    <w:rsid w:val="00C77DF4"/>
    <w:rsid w:val="00C80057"/>
    <w:rsid w:val="00C80C79"/>
    <w:rsid w:val="00C80D0F"/>
    <w:rsid w:val="00C80E25"/>
    <w:rsid w:val="00C80FEF"/>
    <w:rsid w:val="00C81195"/>
    <w:rsid w:val="00C815A6"/>
    <w:rsid w:val="00C81827"/>
    <w:rsid w:val="00C8194C"/>
    <w:rsid w:val="00C81A58"/>
    <w:rsid w:val="00C82699"/>
    <w:rsid w:val="00C827C9"/>
    <w:rsid w:val="00C828E4"/>
    <w:rsid w:val="00C829EE"/>
    <w:rsid w:val="00C8310F"/>
    <w:rsid w:val="00C83672"/>
    <w:rsid w:val="00C83704"/>
    <w:rsid w:val="00C83CA8"/>
    <w:rsid w:val="00C83CE1"/>
    <w:rsid w:val="00C83EF0"/>
    <w:rsid w:val="00C84294"/>
    <w:rsid w:val="00C8429E"/>
    <w:rsid w:val="00C842A7"/>
    <w:rsid w:val="00C843C7"/>
    <w:rsid w:val="00C8452C"/>
    <w:rsid w:val="00C8455B"/>
    <w:rsid w:val="00C84965"/>
    <w:rsid w:val="00C84FD7"/>
    <w:rsid w:val="00C853A1"/>
    <w:rsid w:val="00C858AF"/>
    <w:rsid w:val="00C85ABF"/>
    <w:rsid w:val="00C85F67"/>
    <w:rsid w:val="00C85F94"/>
    <w:rsid w:val="00C85FB6"/>
    <w:rsid w:val="00C8620F"/>
    <w:rsid w:val="00C863B9"/>
    <w:rsid w:val="00C86532"/>
    <w:rsid w:val="00C86938"/>
    <w:rsid w:val="00C86AC8"/>
    <w:rsid w:val="00C876CD"/>
    <w:rsid w:val="00C87DF7"/>
    <w:rsid w:val="00C87FB9"/>
    <w:rsid w:val="00C87FE9"/>
    <w:rsid w:val="00C902EC"/>
    <w:rsid w:val="00C90702"/>
    <w:rsid w:val="00C908AE"/>
    <w:rsid w:val="00C908FD"/>
    <w:rsid w:val="00C90994"/>
    <w:rsid w:val="00C91111"/>
    <w:rsid w:val="00C91529"/>
    <w:rsid w:val="00C91678"/>
    <w:rsid w:val="00C91740"/>
    <w:rsid w:val="00C91885"/>
    <w:rsid w:val="00C91A98"/>
    <w:rsid w:val="00C920DF"/>
    <w:rsid w:val="00C92262"/>
    <w:rsid w:val="00C926A3"/>
    <w:rsid w:val="00C92E69"/>
    <w:rsid w:val="00C93655"/>
    <w:rsid w:val="00C938F8"/>
    <w:rsid w:val="00C9411E"/>
    <w:rsid w:val="00C9414C"/>
    <w:rsid w:val="00C94532"/>
    <w:rsid w:val="00C94B67"/>
    <w:rsid w:val="00C94EEF"/>
    <w:rsid w:val="00C95113"/>
    <w:rsid w:val="00C95612"/>
    <w:rsid w:val="00C9577C"/>
    <w:rsid w:val="00C95E40"/>
    <w:rsid w:val="00C95F1E"/>
    <w:rsid w:val="00C95F74"/>
    <w:rsid w:val="00C960FD"/>
    <w:rsid w:val="00C9623C"/>
    <w:rsid w:val="00C963C3"/>
    <w:rsid w:val="00C9652D"/>
    <w:rsid w:val="00C96E06"/>
    <w:rsid w:val="00C96F89"/>
    <w:rsid w:val="00C974CC"/>
    <w:rsid w:val="00C9762D"/>
    <w:rsid w:val="00C97666"/>
    <w:rsid w:val="00C978F5"/>
    <w:rsid w:val="00C97BAF"/>
    <w:rsid w:val="00C97DB2"/>
    <w:rsid w:val="00CA01CF"/>
    <w:rsid w:val="00CA027B"/>
    <w:rsid w:val="00CA0588"/>
    <w:rsid w:val="00CA0C65"/>
    <w:rsid w:val="00CA13C2"/>
    <w:rsid w:val="00CA14C4"/>
    <w:rsid w:val="00CA1AC4"/>
    <w:rsid w:val="00CA2441"/>
    <w:rsid w:val="00CA24A4"/>
    <w:rsid w:val="00CA24C1"/>
    <w:rsid w:val="00CA25D6"/>
    <w:rsid w:val="00CA26FC"/>
    <w:rsid w:val="00CA2920"/>
    <w:rsid w:val="00CA2ED1"/>
    <w:rsid w:val="00CA2FA2"/>
    <w:rsid w:val="00CA303B"/>
    <w:rsid w:val="00CA3411"/>
    <w:rsid w:val="00CA38FF"/>
    <w:rsid w:val="00CA3926"/>
    <w:rsid w:val="00CA3F82"/>
    <w:rsid w:val="00CA44D8"/>
    <w:rsid w:val="00CA460F"/>
    <w:rsid w:val="00CA48C8"/>
    <w:rsid w:val="00CA4D50"/>
    <w:rsid w:val="00CA4D8A"/>
    <w:rsid w:val="00CA4DBD"/>
    <w:rsid w:val="00CA4EB7"/>
    <w:rsid w:val="00CA4FE7"/>
    <w:rsid w:val="00CA58F5"/>
    <w:rsid w:val="00CA5BFC"/>
    <w:rsid w:val="00CA5F90"/>
    <w:rsid w:val="00CA7037"/>
    <w:rsid w:val="00CA7386"/>
    <w:rsid w:val="00CA7494"/>
    <w:rsid w:val="00CA7626"/>
    <w:rsid w:val="00CA7A16"/>
    <w:rsid w:val="00CA7A97"/>
    <w:rsid w:val="00CA7F14"/>
    <w:rsid w:val="00CB007B"/>
    <w:rsid w:val="00CB03A1"/>
    <w:rsid w:val="00CB0BE5"/>
    <w:rsid w:val="00CB0C83"/>
    <w:rsid w:val="00CB0EE2"/>
    <w:rsid w:val="00CB1647"/>
    <w:rsid w:val="00CB18DF"/>
    <w:rsid w:val="00CB1FF7"/>
    <w:rsid w:val="00CB2163"/>
    <w:rsid w:val="00CB298C"/>
    <w:rsid w:val="00CB2A10"/>
    <w:rsid w:val="00CB2BC1"/>
    <w:rsid w:val="00CB33FE"/>
    <w:rsid w:val="00CB346E"/>
    <w:rsid w:val="00CB348D"/>
    <w:rsid w:val="00CB34DA"/>
    <w:rsid w:val="00CB3525"/>
    <w:rsid w:val="00CB35DD"/>
    <w:rsid w:val="00CB3ABE"/>
    <w:rsid w:val="00CB3CD9"/>
    <w:rsid w:val="00CB3D99"/>
    <w:rsid w:val="00CB3FEA"/>
    <w:rsid w:val="00CB430E"/>
    <w:rsid w:val="00CB43D5"/>
    <w:rsid w:val="00CB4B51"/>
    <w:rsid w:val="00CB4B99"/>
    <w:rsid w:val="00CB4C25"/>
    <w:rsid w:val="00CB5836"/>
    <w:rsid w:val="00CB5993"/>
    <w:rsid w:val="00CB59F9"/>
    <w:rsid w:val="00CB5F9C"/>
    <w:rsid w:val="00CB612D"/>
    <w:rsid w:val="00CB6146"/>
    <w:rsid w:val="00CB65EE"/>
    <w:rsid w:val="00CB6FCC"/>
    <w:rsid w:val="00CB6FEB"/>
    <w:rsid w:val="00CB7183"/>
    <w:rsid w:val="00CB7531"/>
    <w:rsid w:val="00CB79C8"/>
    <w:rsid w:val="00CB7C90"/>
    <w:rsid w:val="00CC0105"/>
    <w:rsid w:val="00CC04CD"/>
    <w:rsid w:val="00CC04E5"/>
    <w:rsid w:val="00CC08C5"/>
    <w:rsid w:val="00CC0D33"/>
    <w:rsid w:val="00CC0D81"/>
    <w:rsid w:val="00CC0F46"/>
    <w:rsid w:val="00CC1103"/>
    <w:rsid w:val="00CC1384"/>
    <w:rsid w:val="00CC1503"/>
    <w:rsid w:val="00CC1BDB"/>
    <w:rsid w:val="00CC1E2C"/>
    <w:rsid w:val="00CC20E7"/>
    <w:rsid w:val="00CC245C"/>
    <w:rsid w:val="00CC2A17"/>
    <w:rsid w:val="00CC2DC8"/>
    <w:rsid w:val="00CC3A2C"/>
    <w:rsid w:val="00CC3AF7"/>
    <w:rsid w:val="00CC3B52"/>
    <w:rsid w:val="00CC3B6C"/>
    <w:rsid w:val="00CC3C47"/>
    <w:rsid w:val="00CC3F35"/>
    <w:rsid w:val="00CC43C0"/>
    <w:rsid w:val="00CC43DD"/>
    <w:rsid w:val="00CC49B3"/>
    <w:rsid w:val="00CC4B60"/>
    <w:rsid w:val="00CC4BFA"/>
    <w:rsid w:val="00CC4D40"/>
    <w:rsid w:val="00CC518D"/>
    <w:rsid w:val="00CC54FE"/>
    <w:rsid w:val="00CC6089"/>
    <w:rsid w:val="00CC673F"/>
    <w:rsid w:val="00CC6801"/>
    <w:rsid w:val="00CC6970"/>
    <w:rsid w:val="00CC6D86"/>
    <w:rsid w:val="00CC6FAD"/>
    <w:rsid w:val="00CC7004"/>
    <w:rsid w:val="00CC742A"/>
    <w:rsid w:val="00CC7638"/>
    <w:rsid w:val="00CC786D"/>
    <w:rsid w:val="00CC7C43"/>
    <w:rsid w:val="00CD031E"/>
    <w:rsid w:val="00CD0483"/>
    <w:rsid w:val="00CD0CB2"/>
    <w:rsid w:val="00CD107E"/>
    <w:rsid w:val="00CD10E3"/>
    <w:rsid w:val="00CD1594"/>
    <w:rsid w:val="00CD203C"/>
    <w:rsid w:val="00CD244A"/>
    <w:rsid w:val="00CD270E"/>
    <w:rsid w:val="00CD28E6"/>
    <w:rsid w:val="00CD2DB0"/>
    <w:rsid w:val="00CD30BE"/>
    <w:rsid w:val="00CD3102"/>
    <w:rsid w:val="00CD31F9"/>
    <w:rsid w:val="00CD34C2"/>
    <w:rsid w:val="00CD3B3C"/>
    <w:rsid w:val="00CD40CB"/>
    <w:rsid w:val="00CD41F0"/>
    <w:rsid w:val="00CD45D0"/>
    <w:rsid w:val="00CD46F5"/>
    <w:rsid w:val="00CD4A8A"/>
    <w:rsid w:val="00CD4E49"/>
    <w:rsid w:val="00CD5021"/>
    <w:rsid w:val="00CD52B6"/>
    <w:rsid w:val="00CD5CB1"/>
    <w:rsid w:val="00CD61BB"/>
    <w:rsid w:val="00CD6E9C"/>
    <w:rsid w:val="00CD7336"/>
    <w:rsid w:val="00CD76AA"/>
    <w:rsid w:val="00CD7EF8"/>
    <w:rsid w:val="00CD7F5C"/>
    <w:rsid w:val="00CE00D2"/>
    <w:rsid w:val="00CE017A"/>
    <w:rsid w:val="00CE02FC"/>
    <w:rsid w:val="00CE0509"/>
    <w:rsid w:val="00CE0B9B"/>
    <w:rsid w:val="00CE0DBB"/>
    <w:rsid w:val="00CE0FE0"/>
    <w:rsid w:val="00CE1468"/>
    <w:rsid w:val="00CE1501"/>
    <w:rsid w:val="00CE1535"/>
    <w:rsid w:val="00CE1E4D"/>
    <w:rsid w:val="00CE1FEF"/>
    <w:rsid w:val="00CE21B1"/>
    <w:rsid w:val="00CE2366"/>
    <w:rsid w:val="00CE24E5"/>
    <w:rsid w:val="00CE2503"/>
    <w:rsid w:val="00CE271B"/>
    <w:rsid w:val="00CE2B5B"/>
    <w:rsid w:val="00CE2D3E"/>
    <w:rsid w:val="00CE2D76"/>
    <w:rsid w:val="00CE2E08"/>
    <w:rsid w:val="00CE2F94"/>
    <w:rsid w:val="00CE313F"/>
    <w:rsid w:val="00CE329B"/>
    <w:rsid w:val="00CE32B8"/>
    <w:rsid w:val="00CE35B5"/>
    <w:rsid w:val="00CE37B5"/>
    <w:rsid w:val="00CE3F42"/>
    <w:rsid w:val="00CE43B3"/>
    <w:rsid w:val="00CE43F5"/>
    <w:rsid w:val="00CE4A8F"/>
    <w:rsid w:val="00CE54A0"/>
    <w:rsid w:val="00CE59E8"/>
    <w:rsid w:val="00CE5C7F"/>
    <w:rsid w:val="00CE5CC2"/>
    <w:rsid w:val="00CE5EC5"/>
    <w:rsid w:val="00CE6229"/>
    <w:rsid w:val="00CE6481"/>
    <w:rsid w:val="00CE649C"/>
    <w:rsid w:val="00CE64B1"/>
    <w:rsid w:val="00CE65BB"/>
    <w:rsid w:val="00CE6827"/>
    <w:rsid w:val="00CE68CF"/>
    <w:rsid w:val="00CE6A5D"/>
    <w:rsid w:val="00CE6B8D"/>
    <w:rsid w:val="00CE6EBE"/>
    <w:rsid w:val="00CE6F59"/>
    <w:rsid w:val="00CE6F6B"/>
    <w:rsid w:val="00CE73DD"/>
    <w:rsid w:val="00CF004E"/>
    <w:rsid w:val="00CF04C9"/>
    <w:rsid w:val="00CF071D"/>
    <w:rsid w:val="00CF0A1A"/>
    <w:rsid w:val="00CF0C1D"/>
    <w:rsid w:val="00CF0EFC"/>
    <w:rsid w:val="00CF0F9D"/>
    <w:rsid w:val="00CF15B9"/>
    <w:rsid w:val="00CF1AE8"/>
    <w:rsid w:val="00CF1DA5"/>
    <w:rsid w:val="00CF2013"/>
    <w:rsid w:val="00CF2231"/>
    <w:rsid w:val="00CF24A2"/>
    <w:rsid w:val="00CF2780"/>
    <w:rsid w:val="00CF2BAE"/>
    <w:rsid w:val="00CF2E23"/>
    <w:rsid w:val="00CF2EC3"/>
    <w:rsid w:val="00CF3244"/>
    <w:rsid w:val="00CF3CA3"/>
    <w:rsid w:val="00CF3DA4"/>
    <w:rsid w:val="00CF433E"/>
    <w:rsid w:val="00CF47E7"/>
    <w:rsid w:val="00CF4C7C"/>
    <w:rsid w:val="00CF5669"/>
    <w:rsid w:val="00CF5674"/>
    <w:rsid w:val="00CF5688"/>
    <w:rsid w:val="00CF5B51"/>
    <w:rsid w:val="00CF5C63"/>
    <w:rsid w:val="00CF60E1"/>
    <w:rsid w:val="00CF6109"/>
    <w:rsid w:val="00CF65CC"/>
    <w:rsid w:val="00CF66C6"/>
    <w:rsid w:val="00CF67AB"/>
    <w:rsid w:val="00CF6BCF"/>
    <w:rsid w:val="00CF6E26"/>
    <w:rsid w:val="00CF70B6"/>
    <w:rsid w:val="00CF75B0"/>
    <w:rsid w:val="00CF762A"/>
    <w:rsid w:val="00CF77EE"/>
    <w:rsid w:val="00CF799E"/>
    <w:rsid w:val="00CF7B47"/>
    <w:rsid w:val="00CF7FB1"/>
    <w:rsid w:val="00D00175"/>
    <w:rsid w:val="00D00A7B"/>
    <w:rsid w:val="00D01105"/>
    <w:rsid w:val="00D0123D"/>
    <w:rsid w:val="00D01380"/>
    <w:rsid w:val="00D016A6"/>
    <w:rsid w:val="00D01AD1"/>
    <w:rsid w:val="00D01F9F"/>
    <w:rsid w:val="00D02515"/>
    <w:rsid w:val="00D028CD"/>
    <w:rsid w:val="00D029A4"/>
    <w:rsid w:val="00D029AA"/>
    <w:rsid w:val="00D0316A"/>
    <w:rsid w:val="00D03176"/>
    <w:rsid w:val="00D031E6"/>
    <w:rsid w:val="00D0338F"/>
    <w:rsid w:val="00D034E3"/>
    <w:rsid w:val="00D0356C"/>
    <w:rsid w:val="00D03627"/>
    <w:rsid w:val="00D038F1"/>
    <w:rsid w:val="00D040EB"/>
    <w:rsid w:val="00D041BA"/>
    <w:rsid w:val="00D041E1"/>
    <w:rsid w:val="00D044AF"/>
    <w:rsid w:val="00D04B8E"/>
    <w:rsid w:val="00D04DBC"/>
    <w:rsid w:val="00D05321"/>
    <w:rsid w:val="00D05C19"/>
    <w:rsid w:val="00D05F2E"/>
    <w:rsid w:val="00D05FE8"/>
    <w:rsid w:val="00D0607D"/>
    <w:rsid w:val="00D062DD"/>
    <w:rsid w:val="00D066FF"/>
    <w:rsid w:val="00D067CB"/>
    <w:rsid w:val="00D06867"/>
    <w:rsid w:val="00D0689B"/>
    <w:rsid w:val="00D069D1"/>
    <w:rsid w:val="00D06C02"/>
    <w:rsid w:val="00D06DA6"/>
    <w:rsid w:val="00D072CD"/>
    <w:rsid w:val="00D07334"/>
    <w:rsid w:val="00D074C0"/>
    <w:rsid w:val="00D07A58"/>
    <w:rsid w:val="00D07AAA"/>
    <w:rsid w:val="00D07C12"/>
    <w:rsid w:val="00D07E1E"/>
    <w:rsid w:val="00D100C9"/>
    <w:rsid w:val="00D10150"/>
    <w:rsid w:val="00D1069E"/>
    <w:rsid w:val="00D106E0"/>
    <w:rsid w:val="00D10763"/>
    <w:rsid w:val="00D10A19"/>
    <w:rsid w:val="00D10D2A"/>
    <w:rsid w:val="00D10DA8"/>
    <w:rsid w:val="00D1159A"/>
    <w:rsid w:val="00D1197C"/>
    <w:rsid w:val="00D11C8A"/>
    <w:rsid w:val="00D11CB7"/>
    <w:rsid w:val="00D11E2C"/>
    <w:rsid w:val="00D11FA3"/>
    <w:rsid w:val="00D120B0"/>
    <w:rsid w:val="00D1266F"/>
    <w:rsid w:val="00D12990"/>
    <w:rsid w:val="00D133F4"/>
    <w:rsid w:val="00D13771"/>
    <w:rsid w:val="00D1388E"/>
    <w:rsid w:val="00D13D77"/>
    <w:rsid w:val="00D13D8B"/>
    <w:rsid w:val="00D14225"/>
    <w:rsid w:val="00D14421"/>
    <w:rsid w:val="00D148A5"/>
    <w:rsid w:val="00D14B13"/>
    <w:rsid w:val="00D14F31"/>
    <w:rsid w:val="00D152DD"/>
    <w:rsid w:val="00D15424"/>
    <w:rsid w:val="00D15492"/>
    <w:rsid w:val="00D15738"/>
    <w:rsid w:val="00D15952"/>
    <w:rsid w:val="00D15B04"/>
    <w:rsid w:val="00D15CCE"/>
    <w:rsid w:val="00D15E5A"/>
    <w:rsid w:val="00D15F55"/>
    <w:rsid w:val="00D1619F"/>
    <w:rsid w:val="00D161FB"/>
    <w:rsid w:val="00D164B4"/>
    <w:rsid w:val="00D16DB8"/>
    <w:rsid w:val="00D16DC0"/>
    <w:rsid w:val="00D173C9"/>
    <w:rsid w:val="00D1756E"/>
    <w:rsid w:val="00D1764F"/>
    <w:rsid w:val="00D17790"/>
    <w:rsid w:val="00D179F3"/>
    <w:rsid w:val="00D2031B"/>
    <w:rsid w:val="00D207B6"/>
    <w:rsid w:val="00D20D03"/>
    <w:rsid w:val="00D218DD"/>
    <w:rsid w:val="00D21980"/>
    <w:rsid w:val="00D219FB"/>
    <w:rsid w:val="00D21FC5"/>
    <w:rsid w:val="00D220EA"/>
    <w:rsid w:val="00D222FF"/>
    <w:rsid w:val="00D22338"/>
    <w:rsid w:val="00D22710"/>
    <w:rsid w:val="00D22717"/>
    <w:rsid w:val="00D22B9E"/>
    <w:rsid w:val="00D22D48"/>
    <w:rsid w:val="00D22DA6"/>
    <w:rsid w:val="00D22F37"/>
    <w:rsid w:val="00D23072"/>
    <w:rsid w:val="00D23115"/>
    <w:rsid w:val="00D24B4B"/>
    <w:rsid w:val="00D24C30"/>
    <w:rsid w:val="00D252BB"/>
    <w:rsid w:val="00D252D2"/>
    <w:rsid w:val="00D252D4"/>
    <w:rsid w:val="00D256E2"/>
    <w:rsid w:val="00D25FE2"/>
    <w:rsid w:val="00D26014"/>
    <w:rsid w:val="00D260DF"/>
    <w:rsid w:val="00D2642D"/>
    <w:rsid w:val="00D2662A"/>
    <w:rsid w:val="00D2668C"/>
    <w:rsid w:val="00D26963"/>
    <w:rsid w:val="00D26DC6"/>
    <w:rsid w:val="00D2741A"/>
    <w:rsid w:val="00D27C0A"/>
    <w:rsid w:val="00D27E9D"/>
    <w:rsid w:val="00D27F92"/>
    <w:rsid w:val="00D3010D"/>
    <w:rsid w:val="00D303B7"/>
    <w:rsid w:val="00D307D0"/>
    <w:rsid w:val="00D307DD"/>
    <w:rsid w:val="00D308E2"/>
    <w:rsid w:val="00D30EA2"/>
    <w:rsid w:val="00D31071"/>
    <w:rsid w:val="00D31161"/>
    <w:rsid w:val="00D313C7"/>
    <w:rsid w:val="00D314F7"/>
    <w:rsid w:val="00D3159A"/>
    <w:rsid w:val="00D31B20"/>
    <w:rsid w:val="00D31CAB"/>
    <w:rsid w:val="00D31FCB"/>
    <w:rsid w:val="00D3201B"/>
    <w:rsid w:val="00D321E2"/>
    <w:rsid w:val="00D3221F"/>
    <w:rsid w:val="00D326E2"/>
    <w:rsid w:val="00D32F8D"/>
    <w:rsid w:val="00D33372"/>
    <w:rsid w:val="00D333FC"/>
    <w:rsid w:val="00D33C07"/>
    <w:rsid w:val="00D3450E"/>
    <w:rsid w:val="00D34638"/>
    <w:rsid w:val="00D3484B"/>
    <w:rsid w:val="00D34C78"/>
    <w:rsid w:val="00D34E5E"/>
    <w:rsid w:val="00D350BF"/>
    <w:rsid w:val="00D35206"/>
    <w:rsid w:val="00D356BE"/>
    <w:rsid w:val="00D35A4E"/>
    <w:rsid w:val="00D36391"/>
    <w:rsid w:val="00D364F7"/>
    <w:rsid w:val="00D36997"/>
    <w:rsid w:val="00D36B4B"/>
    <w:rsid w:val="00D36CC0"/>
    <w:rsid w:val="00D36E95"/>
    <w:rsid w:val="00D373F7"/>
    <w:rsid w:val="00D374B4"/>
    <w:rsid w:val="00D375D0"/>
    <w:rsid w:val="00D3782D"/>
    <w:rsid w:val="00D378C8"/>
    <w:rsid w:val="00D379F5"/>
    <w:rsid w:val="00D37A17"/>
    <w:rsid w:val="00D37DA9"/>
    <w:rsid w:val="00D37EAB"/>
    <w:rsid w:val="00D4014F"/>
    <w:rsid w:val="00D40492"/>
    <w:rsid w:val="00D406A7"/>
    <w:rsid w:val="00D4098C"/>
    <w:rsid w:val="00D40D53"/>
    <w:rsid w:val="00D410A3"/>
    <w:rsid w:val="00D41285"/>
    <w:rsid w:val="00D41760"/>
    <w:rsid w:val="00D41C0E"/>
    <w:rsid w:val="00D41D8B"/>
    <w:rsid w:val="00D421AD"/>
    <w:rsid w:val="00D4294E"/>
    <w:rsid w:val="00D42BF5"/>
    <w:rsid w:val="00D42F52"/>
    <w:rsid w:val="00D43252"/>
    <w:rsid w:val="00D432AD"/>
    <w:rsid w:val="00D43821"/>
    <w:rsid w:val="00D43CFB"/>
    <w:rsid w:val="00D44649"/>
    <w:rsid w:val="00D446C9"/>
    <w:rsid w:val="00D4482B"/>
    <w:rsid w:val="00D449CB"/>
    <w:rsid w:val="00D44B03"/>
    <w:rsid w:val="00D44B40"/>
    <w:rsid w:val="00D44D86"/>
    <w:rsid w:val="00D458BF"/>
    <w:rsid w:val="00D45E0D"/>
    <w:rsid w:val="00D460ED"/>
    <w:rsid w:val="00D4614B"/>
    <w:rsid w:val="00D465AA"/>
    <w:rsid w:val="00D46624"/>
    <w:rsid w:val="00D46BD6"/>
    <w:rsid w:val="00D4714F"/>
    <w:rsid w:val="00D4744F"/>
    <w:rsid w:val="00D47471"/>
    <w:rsid w:val="00D47565"/>
    <w:rsid w:val="00D478CF"/>
    <w:rsid w:val="00D47A33"/>
    <w:rsid w:val="00D47AE8"/>
    <w:rsid w:val="00D47BD2"/>
    <w:rsid w:val="00D47C92"/>
    <w:rsid w:val="00D504F5"/>
    <w:rsid w:val="00D50733"/>
    <w:rsid w:val="00D50A4A"/>
    <w:rsid w:val="00D50B7D"/>
    <w:rsid w:val="00D50E7C"/>
    <w:rsid w:val="00D51266"/>
    <w:rsid w:val="00D51270"/>
    <w:rsid w:val="00D5129E"/>
    <w:rsid w:val="00D51CA0"/>
    <w:rsid w:val="00D52012"/>
    <w:rsid w:val="00D52184"/>
    <w:rsid w:val="00D5249D"/>
    <w:rsid w:val="00D5282E"/>
    <w:rsid w:val="00D52D65"/>
    <w:rsid w:val="00D53170"/>
    <w:rsid w:val="00D53700"/>
    <w:rsid w:val="00D53743"/>
    <w:rsid w:val="00D537C9"/>
    <w:rsid w:val="00D53974"/>
    <w:rsid w:val="00D53C77"/>
    <w:rsid w:val="00D541A7"/>
    <w:rsid w:val="00D5427A"/>
    <w:rsid w:val="00D542E9"/>
    <w:rsid w:val="00D544FE"/>
    <w:rsid w:val="00D54658"/>
    <w:rsid w:val="00D5484A"/>
    <w:rsid w:val="00D5512A"/>
    <w:rsid w:val="00D5556C"/>
    <w:rsid w:val="00D55712"/>
    <w:rsid w:val="00D557C3"/>
    <w:rsid w:val="00D557CB"/>
    <w:rsid w:val="00D5585A"/>
    <w:rsid w:val="00D55A0E"/>
    <w:rsid w:val="00D55C11"/>
    <w:rsid w:val="00D5619B"/>
    <w:rsid w:val="00D567A9"/>
    <w:rsid w:val="00D568F2"/>
    <w:rsid w:val="00D56CC2"/>
    <w:rsid w:val="00D56E6F"/>
    <w:rsid w:val="00D56ED3"/>
    <w:rsid w:val="00D57463"/>
    <w:rsid w:val="00D57573"/>
    <w:rsid w:val="00D5767F"/>
    <w:rsid w:val="00D5780F"/>
    <w:rsid w:val="00D579A7"/>
    <w:rsid w:val="00D57E55"/>
    <w:rsid w:val="00D57F49"/>
    <w:rsid w:val="00D57F72"/>
    <w:rsid w:val="00D57FBA"/>
    <w:rsid w:val="00D6033C"/>
    <w:rsid w:val="00D60EE0"/>
    <w:rsid w:val="00D61366"/>
    <w:rsid w:val="00D61579"/>
    <w:rsid w:val="00D61587"/>
    <w:rsid w:val="00D6202A"/>
    <w:rsid w:val="00D62176"/>
    <w:rsid w:val="00D62311"/>
    <w:rsid w:val="00D629B7"/>
    <w:rsid w:val="00D62FBF"/>
    <w:rsid w:val="00D63257"/>
    <w:rsid w:val="00D6328F"/>
    <w:rsid w:val="00D632EC"/>
    <w:rsid w:val="00D634EE"/>
    <w:rsid w:val="00D638AE"/>
    <w:rsid w:val="00D63EEF"/>
    <w:rsid w:val="00D6454D"/>
    <w:rsid w:val="00D64CC4"/>
    <w:rsid w:val="00D64CFB"/>
    <w:rsid w:val="00D64DA6"/>
    <w:rsid w:val="00D64E3E"/>
    <w:rsid w:val="00D6500D"/>
    <w:rsid w:val="00D6516C"/>
    <w:rsid w:val="00D654EC"/>
    <w:rsid w:val="00D6558F"/>
    <w:rsid w:val="00D6560A"/>
    <w:rsid w:val="00D6590E"/>
    <w:rsid w:val="00D65927"/>
    <w:rsid w:val="00D6607A"/>
    <w:rsid w:val="00D6610D"/>
    <w:rsid w:val="00D663EE"/>
    <w:rsid w:val="00D664D6"/>
    <w:rsid w:val="00D66A4D"/>
    <w:rsid w:val="00D66A9F"/>
    <w:rsid w:val="00D67152"/>
    <w:rsid w:val="00D671D3"/>
    <w:rsid w:val="00D675CC"/>
    <w:rsid w:val="00D67E50"/>
    <w:rsid w:val="00D704D8"/>
    <w:rsid w:val="00D704E5"/>
    <w:rsid w:val="00D70B2A"/>
    <w:rsid w:val="00D70C01"/>
    <w:rsid w:val="00D70F3C"/>
    <w:rsid w:val="00D71CE2"/>
    <w:rsid w:val="00D71EB6"/>
    <w:rsid w:val="00D71F7D"/>
    <w:rsid w:val="00D72458"/>
    <w:rsid w:val="00D72727"/>
    <w:rsid w:val="00D72B9E"/>
    <w:rsid w:val="00D72BE6"/>
    <w:rsid w:val="00D72E91"/>
    <w:rsid w:val="00D72FED"/>
    <w:rsid w:val="00D730B5"/>
    <w:rsid w:val="00D733C8"/>
    <w:rsid w:val="00D734D9"/>
    <w:rsid w:val="00D734E3"/>
    <w:rsid w:val="00D735BE"/>
    <w:rsid w:val="00D73E13"/>
    <w:rsid w:val="00D74004"/>
    <w:rsid w:val="00D74154"/>
    <w:rsid w:val="00D74424"/>
    <w:rsid w:val="00D74695"/>
    <w:rsid w:val="00D7473C"/>
    <w:rsid w:val="00D7485C"/>
    <w:rsid w:val="00D749A1"/>
    <w:rsid w:val="00D752BB"/>
    <w:rsid w:val="00D7602C"/>
    <w:rsid w:val="00D76254"/>
    <w:rsid w:val="00D762D1"/>
    <w:rsid w:val="00D767E6"/>
    <w:rsid w:val="00D76981"/>
    <w:rsid w:val="00D76ABC"/>
    <w:rsid w:val="00D76C8C"/>
    <w:rsid w:val="00D77303"/>
    <w:rsid w:val="00D77620"/>
    <w:rsid w:val="00D779C0"/>
    <w:rsid w:val="00D779EB"/>
    <w:rsid w:val="00D77FAB"/>
    <w:rsid w:val="00D801FB"/>
    <w:rsid w:val="00D80439"/>
    <w:rsid w:val="00D808B7"/>
    <w:rsid w:val="00D80948"/>
    <w:rsid w:val="00D809EE"/>
    <w:rsid w:val="00D80BFD"/>
    <w:rsid w:val="00D80CDF"/>
    <w:rsid w:val="00D80CFD"/>
    <w:rsid w:val="00D80E3D"/>
    <w:rsid w:val="00D80F9F"/>
    <w:rsid w:val="00D8119C"/>
    <w:rsid w:val="00D8148B"/>
    <w:rsid w:val="00D81C66"/>
    <w:rsid w:val="00D82B58"/>
    <w:rsid w:val="00D82B98"/>
    <w:rsid w:val="00D82C3B"/>
    <w:rsid w:val="00D82D48"/>
    <w:rsid w:val="00D82E9C"/>
    <w:rsid w:val="00D82F57"/>
    <w:rsid w:val="00D833BF"/>
    <w:rsid w:val="00D8344C"/>
    <w:rsid w:val="00D8361E"/>
    <w:rsid w:val="00D836B1"/>
    <w:rsid w:val="00D836D8"/>
    <w:rsid w:val="00D83993"/>
    <w:rsid w:val="00D83A7F"/>
    <w:rsid w:val="00D83B13"/>
    <w:rsid w:val="00D83E12"/>
    <w:rsid w:val="00D83E49"/>
    <w:rsid w:val="00D84885"/>
    <w:rsid w:val="00D84C31"/>
    <w:rsid w:val="00D852C9"/>
    <w:rsid w:val="00D8553F"/>
    <w:rsid w:val="00D858B3"/>
    <w:rsid w:val="00D85AC8"/>
    <w:rsid w:val="00D8640E"/>
    <w:rsid w:val="00D868E5"/>
    <w:rsid w:val="00D86979"/>
    <w:rsid w:val="00D86991"/>
    <w:rsid w:val="00D86D3C"/>
    <w:rsid w:val="00D878FF"/>
    <w:rsid w:val="00D87A78"/>
    <w:rsid w:val="00D87CA8"/>
    <w:rsid w:val="00D90022"/>
    <w:rsid w:val="00D90077"/>
    <w:rsid w:val="00D9049E"/>
    <w:rsid w:val="00D90756"/>
    <w:rsid w:val="00D90E4C"/>
    <w:rsid w:val="00D90FB7"/>
    <w:rsid w:val="00D911F9"/>
    <w:rsid w:val="00D917B0"/>
    <w:rsid w:val="00D91B3F"/>
    <w:rsid w:val="00D92228"/>
    <w:rsid w:val="00D92510"/>
    <w:rsid w:val="00D938EC"/>
    <w:rsid w:val="00D93BC4"/>
    <w:rsid w:val="00D93E3B"/>
    <w:rsid w:val="00D93E7B"/>
    <w:rsid w:val="00D94C58"/>
    <w:rsid w:val="00D95956"/>
    <w:rsid w:val="00D95CD9"/>
    <w:rsid w:val="00D96167"/>
    <w:rsid w:val="00D967F3"/>
    <w:rsid w:val="00D96B50"/>
    <w:rsid w:val="00D96C0A"/>
    <w:rsid w:val="00D96D83"/>
    <w:rsid w:val="00D976B3"/>
    <w:rsid w:val="00D978C6"/>
    <w:rsid w:val="00D979E3"/>
    <w:rsid w:val="00D97A65"/>
    <w:rsid w:val="00D97A9D"/>
    <w:rsid w:val="00D97B08"/>
    <w:rsid w:val="00D97F49"/>
    <w:rsid w:val="00D97F62"/>
    <w:rsid w:val="00DA0198"/>
    <w:rsid w:val="00DA076B"/>
    <w:rsid w:val="00DA0956"/>
    <w:rsid w:val="00DA0D69"/>
    <w:rsid w:val="00DA0E42"/>
    <w:rsid w:val="00DA11E2"/>
    <w:rsid w:val="00DA12F2"/>
    <w:rsid w:val="00DA1400"/>
    <w:rsid w:val="00DA1706"/>
    <w:rsid w:val="00DA1B9F"/>
    <w:rsid w:val="00DA29F9"/>
    <w:rsid w:val="00DA2C0E"/>
    <w:rsid w:val="00DA2C60"/>
    <w:rsid w:val="00DA2DD2"/>
    <w:rsid w:val="00DA30C6"/>
    <w:rsid w:val="00DA3221"/>
    <w:rsid w:val="00DA338F"/>
    <w:rsid w:val="00DA34C5"/>
    <w:rsid w:val="00DA356A"/>
    <w:rsid w:val="00DA357F"/>
    <w:rsid w:val="00DA36F4"/>
    <w:rsid w:val="00DA3A84"/>
    <w:rsid w:val="00DA3B49"/>
    <w:rsid w:val="00DA3E12"/>
    <w:rsid w:val="00DA4316"/>
    <w:rsid w:val="00DA43F4"/>
    <w:rsid w:val="00DA463E"/>
    <w:rsid w:val="00DA4922"/>
    <w:rsid w:val="00DA5314"/>
    <w:rsid w:val="00DA5391"/>
    <w:rsid w:val="00DA5551"/>
    <w:rsid w:val="00DA57E6"/>
    <w:rsid w:val="00DA5BC7"/>
    <w:rsid w:val="00DA5D9C"/>
    <w:rsid w:val="00DA5FC4"/>
    <w:rsid w:val="00DA6235"/>
    <w:rsid w:val="00DA67E0"/>
    <w:rsid w:val="00DA6866"/>
    <w:rsid w:val="00DA6C3B"/>
    <w:rsid w:val="00DA6E99"/>
    <w:rsid w:val="00DA6F22"/>
    <w:rsid w:val="00DA7295"/>
    <w:rsid w:val="00DA72F2"/>
    <w:rsid w:val="00DA760D"/>
    <w:rsid w:val="00DA769F"/>
    <w:rsid w:val="00DA7718"/>
    <w:rsid w:val="00DB06C6"/>
    <w:rsid w:val="00DB0904"/>
    <w:rsid w:val="00DB0A55"/>
    <w:rsid w:val="00DB0AA7"/>
    <w:rsid w:val="00DB1A53"/>
    <w:rsid w:val="00DB1E7A"/>
    <w:rsid w:val="00DB1F03"/>
    <w:rsid w:val="00DB2052"/>
    <w:rsid w:val="00DB27D3"/>
    <w:rsid w:val="00DB30D7"/>
    <w:rsid w:val="00DB37F7"/>
    <w:rsid w:val="00DB3B58"/>
    <w:rsid w:val="00DB4447"/>
    <w:rsid w:val="00DB44B7"/>
    <w:rsid w:val="00DB48D4"/>
    <w:rsid w:val="00DB4C7F"/>
    <w:rsid w:val="00DB515B"/>
    <w:rsid w:val="00DB53AD"/>
    <w:rsid w:val="00DB56EE"/>
    <w:rsid w:val="00DB5788"/>
    <w:rsid w:val="00DB58AD"/>
    <w:rsid w:val="00DB58F6"/>
    <w:rsid w:val="00DB5AA9"/>
    <w:rsid w:val="00DB63C6"/>
    <w:rsid w:val="00DB651A"/>
    <w:rsid w:val="00DB6C45"/>
    <w:rsid w:val="00DB6CAE"/>
    <w:rsid w:val="00DB6F5C"/>
    <w:rsid w:val="00DB71E5"/>
    <w:rsid w:val="00DB7596"/>
    <w:rsid w:val="00DB7B4A"/>
    <w:rsid w:val="00DB7F8D"/>
    <w:rsid w:val="00DC0685"/>
    <w:rsid w:val="00DC0C76"/>
    <w:rsid w:val="00DC0DB5"/>
    <w:rsid w:val="00DC0E2A"/>
    <w:rsid w:val="00DC13A1"/>
    <w:rsid w:val="00DC13E4"/>
    <w:rsid w:val="00DC1650"/>
    <w:rsid w:val="00DC16C5"/>
    <w:rsid w:val="00DC18AD"/>
    <w:rsid w:val="00DC20CA"/>
    <w:rsid w:val="00DC211E"/>
    <w:rsid w:val="00DC25AE"/>
    <w:rsid w:val="00DC2638"/>
    <w:rsid w:val="00DC2658"/>
    <w:rsid w:val="00DC28C5"/>
    <w:rsid w:val="00DC315F"/>
    <w:rsid w:val="00DC373F"/>
    <w:rsid w:val="00DC37F2"/>
    <w:rsid w:val="00DC3D9B"/>
    <w:rsid w:val="00DC3FEE"/>
    <w:rsid w:val="00DC4016"/>
    <w:rsid w:val="00DC45BC"/>
    <w:rsid w:val="00DC466E"/>
    <w:rsid w:val="00DC46F1"/>
    <w:rsid w:val="00DC4891"/>
    <w:rsid w:val="00DC520C"/>
    <w:rsid w:val="00DC554D"/>
    <w:rsid w:val="00DC5866"/>
    <w:rsid w:val="00DC58E3"/>
    <w:rsid w:val="00DC5DD0"/>
    <w:rsid w:val="00DC63AB"/>
    <w:rsid w:val="00DC66AE"/>
    <w:rsid w:val="00DC69E2"/>
    <w:rsid w:val="00DC6D6E"/>
    <w:rsid w:val="00DC6F2A"/>
    <w:rsid w:val="00DC6FCB"/>
    <w:rsid w:val="00DD0470"/>
    <w:rsid w:val="00DD0605"/>
    <w:rsid w:val="00DD089E"/>
    <w:rsid w:val="00DD0FAA"/>
    <w:rsid w:val="00DD10D7"/>
    <w:rsid w:val="00DD1132"/>
    <w:rsid w:val="00DD21FD"/>
    <w:rsid w:val="00DD2226"/>
    <w:rsid w:val="00DD23B5"/>
    <w:rsid w:val="00DD2714"/>
    <w:rsid w:val="00DD33B5"/>
    <w:rsid w:val="00DD34CB"/>
    <w:rsid w:val="00DD38C7"/>
    <w:rsid w:val="00DD41E6"/>
    <w:rsid w:val="00DD42B2"/>
    <w:rsid w:val="00DD48B3"/>
    <w:rsid w:val="00DD5179"/>
    <w:rsid w:val="00DD55C0"/>
    <w:rsid w:val="00DD5BD6"/>
    <w:rsid w:val="00DD5DE1"/>
    <w:rsid w:val="00DD63A8"/>
    <w:rsid w:val="00DD68E8"/>
    <w:rsid w:val="00DD6B7C"/>
    <w:rsid w:val="00DD7777"/>
    <w:rsid w:val="00DD77D9"/>
    <w:rsid w:val="00DD7A65"/>
    <w:rsid w:val="00DD7D7E"/>
    <w:rsid w:val="00DE0FE4"/>
    <w:rsid w:val="00DE13B2"/>
    <w:rsid w:val="00DE1479"/>
    <w:rsid w:val="00DE14D8"/>
    <w:rsid w:val="00DE2387"/>
    <w:rsid w:val="00DE2402"/>
    <w:rsid w:val="00DE241A"/>
    <w:rsid w:val="00DE2722"/>
    <w:rsid w:val="00DE27BD"/>
    <w:rsid w:val="00DE293B"/>
    <w:rsid w:val="00DE2E5A"/>
    <w:rsid w:val="00DE2F53"/>
    <w:rsid w:val="00DE2F77"/>
    <w:rsid w:val="00DE3CDD"/>
    <w:rsid w:val="00DE3DA2"/>
    <w:rsid w:val="00DE3E74"/>
    <w:rsid w:val="00DE3F2E"/>
    <w:rsid w:val="00DE3FF8"/>
    <w:rsid w:val="00DE4019"/>
    <w:rsid w:val="00DE4175"/>
    <w:rsid w:val="00DE4436"/>
    <w:rsid w:val="00DE485A"/>
    <w:rsid w:val="00DE4946"/>
    <w:rsid w:val="00DE4E2B"/>
    <w:rsid w:val="00DE4F9D"/>
    <w:rsid w:val="00DE515A"/>
    <w:rsid w:val="00DE5161"/>
    <w:rsid w:val="00DE5507"/>
    <w:rsid w:val="00DE5F25"/>
    <w:rsid w:val="00DE6296"/>
    <w:rsid w:val="00DE65DF"/>
    <w:rsid w:val="00DE6604"/>
    <w:rsid w:val="00DE6737"/>
    <w:rsid w:val="00DE6745"/>
    <w:rsid w:val="00DE6979"/>
    <w:rsid w:val="00DE6C9D"/>
    <w:rsid w:val="00DE6F5F"/>
    <w:rsid w:val="00DE718A"/>
    <w:rsid w:val="00DE721B"/>
    <w:rsid w:val="00DE7436"/>
    <w:rsid w:val="00DE77B8"/>
    <w:rsid w:val="00DE7B18"/>
    <w:rsid w:val="00DE7B42"/>
    <w:rsid w:val="00DF054C"/>
    <w:rsid w:val="00DF05C7"/>
    <w:rsid w:val="00DF060A"/>
    <w:rsid w:val="00DF08BC"/>
    <w:rsid w:val="00DF091F"/>
    <w:rsid w:val="00DF0BF4"/>
    <w:rsid w:val="00DF0EA4"/>
    <w:rsid w:val="00DF10B3"/>
    <w:rsid w:val="00DF1142"/>
    <w:rsid w:val="00DF1490"/>
    <w:rsid w:val="00DF1558"/>
    <w:rsid w:val="00DF161D"/>
    <w:rsid w:val="00DF169D"/>
    <w:rsid w:val="00DF1B68"/>
    <w:rsid w:val="00DF2316"/>
    <w:rsid w:val="00DF2E99"/>
    <w:rsid w:val="00DF3004"/>
    <w:rsid w:val="00DF3168"/>
    <w:rsid w:val="00DF3213"/>
    <w:rsid w:val="00DF337E"/>
    <w:rsid w:val="00DF34E9"/>
    <w:rsid w:val="00DF3614"/>
    <w:rsid w:val="00DF3928"/>
    <w:rsid w:val="00DF3EF5"/>
    <w:rsid w:val="00DF3F11"/>
    <w:rsid w:val="00DF400B"/>
    <w:rsid w:val="00DF4C00"/>
    <w:rsid w:val="00DF4E11"/>
    <w:rsid w:val="00DF56EA"/>
    <w:rsid w:val="00DF5712"/>
    <w:rsid w:val="00DF5A7F"/>
    <w:rsid w:val="00DF5B55"/>
    <w:rsid w:val="00DF6455"/>
    <w:rsid w:val="00DF6584"/>
    <w:rsid w:val="00DF67E4"/>
    <w:rsid w:val="00DF6C23"/>
    <w:rsid w:val="00DF6EE3"/>
    <w:rsid w:val="00DF707D"/>
    <w:rsid w:val="00DF722C"/>
    <w:rsid w:val="00DF7310"/>
    <w:rsid w:val="00DF7489"/>
    <w:rsid w:val="00DF7704"/>
    <w:rsid w:val="00DF7708"/>
    <w:rsid w:val="00DF7935"/>
    <w:rsid w:val="00DF7CAE"/>
    <w:rsid w:val="00E0070A"/>
    <w:rsid w:val="00E0095B"/>
    <w:rsid w:val="00E009E3"/>
    <w:rsid w:val="00E00FB6"/>
    <w:rsid w:val="00E012E8"/>
    <w:rsid w:val="00E01728"/>
    <w:rsid w:val="00E018B6"/>
    <w:rsid w:val="00E01AE2"/>
    <w:rsid w:val="00E01D23"/>
    <w:rsid w:val="00E01D80"/>
    <w:rsid w:val="00E0217A"/>
    <w:rsid w:val="00E021F0"/>
    <w:rsid w:val="00E0226C"/>
    <w:rsid w:val="00E025D4"/>
    <w:rsid w:val="00E02708"/>
    <w:rsid w:val="00E02A2A"/>
    <w:rsid w:val="00E03487"/>
    <w:rsid w:val="00E0379B"/>
    <w:rsid w:val="00E037C2"/>
    <w:rsid w:val="00E03DB4"/>
    <w:rsid w:val="00E0401F"/>
    <w:rsid w:val="00E0448E"/>
    <w:rsid w:val="00E044F5"/>
    <w:rsid w:val="00E0491B"/>
    <w:rsid w:val="00E04F4C"/>
    <w:rsid w:val="00E05033"/>
    <w:rsid w:val="00E0551A"/>
    <w:rsid w:val="00E05737"/>
    <w:rsid w:val="00E0594D"/>
    <w:rsid w:val="00E05BE4"/>
    <w:rsid w:val="00E05E29"/>
    <w:rsid w:val="00E05F7A"/>
    <w:rsid w:val="00E06546"/>
    <w:rsid w:val="00E0675F"/>
    <w:rsid w:val="00E07155"/>
    <w:rsid w:val="00E07464"/>
    <w:rsid w:val="00E1032F"/>
    <w:rsid w:val="00E10BFB"/>
    <w:rsid w:val="00E10E83"/>
    <w:rsid w:val="00E10F9A"/>
    <w:rsid w:val="00E112E0"/>
    <w:rsid w:val="00E11679"/>
    <w:rsid w:val="00E1183D"/>
    <w:rsid w:val="00E11D5D"/>
    <w:rsid w:val="00E121CE"/>
    <w:rsid w:val="00E12227"/>
    <w:rsid w:val="00E1231A"/>
    <w:rsid w:val="00E12371"/>
    <w:rsid w:val="00E124A7"/>
    <w:rsid w:val="00E12557"/>
    <w:rsid w:val="00E12EC1"/>
    <w:rsid w:val="00E12EE8"/>
    <w:rsid w:val="00E133EB"/>
    <w:rsid w:val="00E13570"/>
    <w:rsid w:val="00E13741"/>
    <w:rsid w:val="00E13FEF"/>
    <w:rsid w:val="00E14346"/>
    <w:rsid w:val="00E144CE"/>
    <w:rsid w:val="00E14550"/>
    <w:rsid w:val="00E14614"/>
    <w:rsid w:val="00E147BD"/>
    <w:rsid w:val="00E14A2E"/>
    <w:rsid w:val="00E14D93"/>
    <w:rsid w:val="00E14FD1"/>
    <w:rsid w:val="00E15273"/>
    <w:rsid w:val="00E15458"/>
    <w:rsid w:val="00E156F8"/>
    <w:rsid w:val="00E1589A"/>
    <w:rsid w:val="00E15A4B"/>
    <w:rsid w:val="00E16B22"/>
    <w:rsid w:val="00E16B7C"/>
    <w:rsid w:val="00E16BE0"/>
    <w:rsid w:val="00E16C2E"/>
    <w:rsid w:val="00E16DBD"/>
    <w:rsid w:val="00E16EBB"/>
    <w:rsid w:val="00E16FCF"/>
    <w:rsid w:val="00E17463"/>
    <w:rsid w:val="00E17A58"/>
    <w:rsid w:val="00E17C9D"/>
    <w:rsid w:val="00E201CE"/>
    <w:rsid w:val="00E20ADC"/>
    <w:rsid w:val="00E20B31"/>
    <w:rsid w:val="00E20B57"/>
    <w:rsid w:val="00E21204"/>
    <w:rsid w:val="00E2165D"/>
    <w:rsid w:val="00E21704"/>
    <w:rsid w:val="00E218FF"/>
    <w:rsid w:val="00E21945"/>
    <w:rsid w:val="00E21C66"/>
    <w:rsid w:val="00E21CB0"/>
    <w:rsid w:val="00E21D87"/>
    <w:rsid w:val="00E22181"/>
    <w:rsid w:val="00E22218"/>
    <w:rsid w:val="00E223A2"/>
    <w:rsid w:val="00E2306A"/>
    <w:rsid w:val="00E23E6F"/>
    <w:rsid w:val="00E24A79"/>
    <w:rsid w:val="00E24AF3"/>
    <w:rsid w:val="00E24F3C"/>
    <w:rsid w:val="00E25917"/>
    <w:rsid w:val="00E25A4F"/>
    <w:rsid w:val="00E2616C"/>
    <w:rsid w:val="00E264D7"/>
    <w:rsid w:val="00E2651E"/>
    <w:rsid w:val="00E267CA"/>
    <w:rsid w:val="00E26C7E"/>
    <w:rsid w:val="00E26C97"/>
    <w:rsid w:val="00E26FF8"/>
    <w:rsid w:val="00E2709E"/>
    <w:rsid w:val="00E271D0"/>
    <w:rsid w:val="00E27843"/>
    <w:rsid w:val="00E27E6A"/>
    <w:rsid w:val="00E30011"/>
    <w:rsid w:val="00E301EA"/>
    <w:rsid w:val="00E30696"/>
    <w:rsid w:val="00E306E6"/>
    <w:rsid w:val="00E30974"/>
    <w:rsid w:val="00E311B2"/>
    <w:rsid w:val="00E311F9"/>
    <w:rsid w:val="00E313E9"/>
    <w:rsid w:val="00E316AC"/>
    <w:rsid w:val="00E31967"/>
    <w:rsid w:val="00E32260"/>
    <w:rsid w:val="00E32334"/>
    <w:rsid w:val="00E3247A"/>
    <w:rsid w:val="00E324CA"/>
    <w:rsid w:val="00E33050"/>
    <w:rsid w:val="00E3307B"/>
    <w:rsid w:val="00E331AD"/>
    <w:rsid w:val="00E337DD"/>
    <w:rsid w:val="00E338D6"/>
    <w:rsid w:val="00E33C70"/>
    <w:rsid w:val="00E33DFB"/>
    <w:rsid w:val="00E34067"/>
    <w:rsid w:val="00E34368"/>
    <w:rsid w:val="00E353FA"/>
    <w:rsid w:val="00E354A0"/>
    <w:rsid w:val="00E35D2C"/>
    <w:rsid w:val="00E35E41"/>
    <w:rsid w:val="00E3618C"/>
    <w:rsid w:val="00E363EB"/>
    <w:rsid w:val="00E364C4"/>
    <w:rsid w:val="00E36B58"/>
    <w:rsid w:val="00E36F34"/>
    <w:rsid w:val="00E37D19"/>
    <w:rsid w:val="00E404A2"/>
    <w:rsid w:val="00E4065D"/>
    <w:rsid w:val="00E4068D"/>
    <w:rsid w:val="00E4069E"/>
    <w:rsid w:val="00E408A9"/>
    <w:rsid w:val="00E408E9"/>
    <w:rsid w:val="00E409A1"/>
    <w:rsid w:val="00E40A50"/>
    <w:rsid w:val="00E40B09"/>
    <w:rsid w:val="00E40DCD"/>
    <w:rsid w:val="00E40DF1"/>
    <w:rsid w:val="00E41141"/>
    <w:rsid w:val="00E415CA"/>
    <w:rsid w:val="00E41683"/>
    <w:rsid w:val="00E41858"/>
    <w:rsid w:val="00E41B85"/>
    <w:rsid w:val="00E41B8C"/>
    <w:rsid w:val="00E41C12"/>
    <w:rsid w:val="00E4201F"/>
    <w:rsid w:val="00E420B5"/>
    <w:rsid w:val="00E42374"/>
    <w:rsid w:val="00E423C0"/>
    <w:rsid w:val="00E4298C"/>
    <w:rsid w:val="00E42B2D"/>
    <w:rsid w:val="00E42C51"/>
    <w:rsid w:val="00E4301F"/>
    <w:rsid w:val="00E43196"/>
    <w:rsid w:val="00E43236"/>
    <w:rsid w:val="00E434B8"/>
    <w:rsid w:val="00E436AF"/>
    <w:rsid w:val="00E4392E"/>
    <w:rsid w:val="00E4393C"/>
    <w:rsid w:val="00E43ED9"/>
    <w:rsid w:val="00E441A7"/>
    <w:rsid w:val="00E44A86"/>
    <w:rsid w:val="00E44D9E"/>
    <w:rsid w:val="00E44DE8"/>
    <w:rsid w:val="00E4501A"/>
    <w:rsid w:val="00E4543C"/>
    <w:rsid w:val="00E45B3D"/>
    <w:rsid w:val="00E46070"/>
    <w:rsid w:val="00E46A9D"/>
    <w:rsid w:val="00E46FB1"/>
    <w:rsid w:val="00E47114"/>
    <w:rsid w:val="00E47148"/>
    <w:rsid w:val="00E477B4"/>
    <w:rsid w:val="00E500FE"/>
    <w:rsid w:val="00E5012A"/>
    <w:rsid w:val="00E501FF"/>
    <w:rsid w:val="00E505C7"/>
    <w:rsid w:val="00E51307"/>
    <w:rsid w:val="00E513BC"/>
    <w:rsid w:val="00E51408"/>
    <w:rsid w:val="00E5190F"/>
    <w:rsid w:val="00E519F1"/>
    <w:rsid w:val="00E51CBF"/>
    <w:rsid w:val="00E53441"/>
    <w:rsid w:val="00E5375B"/>
    <w:rsid w:val="00E53870"/>
    <w:rsid w:val="00E5398B"/>
    <w:rsid w:val="00E53AF8"/>
    <w:rsid w:val="00E53B29"/>
    <w:rsid w:val="00E53C9A"/>
    <w:rsid w:val="00E53F0E"/>
    <w:rsid w:val="00E53F73"/>
    <w:rsid w:val="00E54192"/>
    <w:rsid w:val="00E54336"/>
    <w:rsid w:val="00E543D3"/>
    <w:rsid w:val="00E548E3"/>
    <w:rsid w:val="00E554A1"/>
    <w:rsid w:val="00E556B1"/>
    <w:rsid w:val="00E556C1"/>
    <w:rsid w:val="00E55859"/>
    <w:rsid w:val="00E5629C"/>
    <w:rsid w:val="00E5635C"/>
    <w:rsid w:val="00E56447"/>
    <w:rsid w:val="00E56571"/>
    <w:rsid w:val="00E566FA"/>
    <w:rsid w:val="00E56CAC"/>
    <w:rsid w:val="00E57713"/>
    <w:rsid w:val="00E578CB"/>
    <w:rsid w:val="00E6029C"/>
    <w:rsid w:val="00E60A17"/>
    <w:rsid w:val="00E60B41"/>
    <w:rsid w:val="00E60D10"/>
    <w:rsid w:val="00E61356"/>
    <w:rsid w:val="00E614C9"/>
    <w:rsid w:val="00E61971"/>
    <w:rsid w:val="00E61AE1"/>
    <w:rsid w:val="00E61BF6"/>
    <w:rsid w:val="00E61E2A"/>
    <w:rsid w:val="00E62152"/>
    <w:rsid w:val="00E6248E"/>
    <w:rsid w:val="00E62515"/>
    <w:rsid w:val="00E626C6"/>
    <w:rsid w:val="00E62DD8"/>
    <w:rsid w:val="00E6344A"/>
    <w:rsid w:val="00E639E9"/>
    <w:rsid w:val="00E63D0B"/>
    <w:rsid w:val="00E63F9A"/>
    <w:rsid w:val="00E63FB0"/>
    <w:rsid w:val="00E6414C"/>
    <w:rsid w:val="00E64163"/>
    <w:rsid w:val="00E642A6"/>
    <w:rsid w:val="00E64590"/>
    <w:rsid w:val="00E646B6"/>
    <w:rsid w:val="00E64D57"/>
    <w:rsid w:val="00E64DB7"/>
    <w:rsid w:val="00E65295"/>
    <w:rsid w:val="00E6534E"/>
    <w:rsid w:val="00E657D8"/>
    <w:rsid w:val="00E65C8E"/>
    <w:rsid w:val="00E674F7"/>
    <w:rsid w:val="00E6768D"/>
    <w:rsid w:val="00E67879"/>
    <w:rsid w:val="00E67E6A"/>
    <w:rsid w:val="00E702F0"/>
    <w:rsid w:val="00E70BA4"/>
    <w:rsid w:val="00E70EBC"/>
    <w:rsid w:val="00E7135D"/>
    <w:rsid w:val="00E716CE"/>
    <w:rsid w:val="00E71837"/>
    <w:rsid w:val="00E719F0"/>
    <w:rsid w:val="00E71CC0"/>
    <w:rsid w:val="00E720FA"/>
    <w:rsid w:val="00E721B5"/>
    <w:rsid w:val="00E72508"/>
    <w:rsid w:val="00E725AA"/>
    <w:rsid w:val="00E7260F"/>
    <w:rsid w:val="00E726A1"/>
    <w:rsid w:val="00E726DF"/>
    <w:rsid w:val="00E72AB9"/>
    <w:rsid w:val="00E72B35"/>
    <w:rsid w:val="00E72D50"/>
    <w:rsid w:val="00E73675"/>
    <w:rsid w:val="00E739A1"/>
    <w:rsid w:val="00E73C21"/>
    <w:rsid w:val="00E7431A"/>
    <w:rsid w:val="00E74CD6"/>
    <w:rsid w:val="00E750A4"/>
    <w:rsid w:val="00E7543B"/>
    <w:rsid w:val="00E75C1C"/>
    <w:rsid w:val="00E76EBA"/>
    <w:rsid w:val="00E77194"/>
    <w:rsid w:val="00E77A3D"/>
    <w:rsid w:val="00E77B8E"/>
    <w:rsid w:val="00E77EB4"/>
    <w:rsid w:val="00E77F42"/>
    <w:rsid w:val="00E80184"/>
    <w:rsid w:val="00E8020C"/>
    <w:rsid w:val="00E8077A"/>
    <w:rsid w:val="00E80C39"/>
    <w:rsid w:val="00E81033"/>
    <w:rsid w:val="00E816EB"/>
    <w:rsid w:val="00E81D81"/>
    <w:rsid w:val="00E821B4"/>
    <w:rsid w:val="00E8252E"/>
    <w:rsid w:val="00E82AEF"/>
    <w:rsid w:val="00E82B6B"/>
    <w:rsid w:val="00E8308A"/>
    <w:rsid w:val="00E839D8"/>
    <w:rsid w:val="00E83AD7"/>
    <w:rsid w:val="00E83B5C"/>
    <w:rsid w:val="00E83E36"/>
    <w:rsid w:val="00E844D8"/>
    <w:rsid w:val="00E8451F"/>
    <w:rsid w:val="00E84723"/>
    <w:rsid w:val="00E84856"/>
    <w:rsid w:val="00E8511A"/>
    <w:rsid w:val="00E852BD"/>
    <w:rsid w:val="00E85450"/>
    <w:rsid w:val="00E85572"/>
    <w:rsid w:val="00E855ED"/>
    <w:rsid w:val="00E86256"/>
    <w:rsid w:val="00E8638E"/>
    <w:rsid w:val="00E868A8"/>
    <w:rsid w:val="00E8696B"/>
    <w:rsid w:val="00E8702D"/>
    <w:rsid w:val="00E87A1C"/>
    <w:rsid w:val="00E87ED9"/>
    <w:rsid w:val="00E90120"/>
    <w:rsid w:val="00E90157"/>
    <w:rsid w:val="00E90359"/>
    <w:rsid w:val="00E905F4"/>
    <w:rsid w:val="00E91385"/>
    <w:rsid w:val="00E916A9"/>
    <w:rsid w:val="00E916DE"/>
    <w:rsid w:val="00E9184D"/>
    <w:rsid w:val="00E9198E"/>
    <w:rsid w:val="00E91E02"/>
    <w:rsid w:val="00E91F81"/>
    <w:rsid w:val="00E925AD"/>
    <w:rsid w:val="00E92811"/>
    <w:rsid w:val="00E9294F"/>
    <w:rsid w:val="00E9298F"/>
    <w:rsid w:val="00E92A9D"/>
    <w:rsid w:val="00E92D1E"/>
    <w:rsid w:val="00E930A3"/>
    <w:rsid w:val="00E93198"/>
    <w:rsid w:val="00E9357D"/>
    <w:rsid w:val="00E935D7"/>
    <w:rsid w:val="00E93A24"/>
    <w:rsid w:val="00E93A9F"/>
    <w:rsid w:val="00E93C19"/>
    <w:rsid w:val="00E93C1A"/>
    <w:rsid w:val="00E940AE"/>
    <w:rsid w:val="00E9422D"/>
    <w:rsid w:val="00E94866"/>
    <w:rsid w:val="00E94C26"/>
    <w:rsid w:val="00E95138"/>
    <w:rsid w:val="00E954F6"/>
    <w:rsid w:val="00E9552E"/>
    <w:rsid w:val="00E95567"/>
    <w:rsid w:val="00E9573D"/>
    <w:rsid w:val="00E95DFE"/>
    <w:rsid w:val="00E961FC"/>
    <w:rsid w:val="00E96630"/>
    <w:rsid w:val="00E96824"/>
    <w:rsid w:val="00E96BCE"/>
    <w:rsid w:val="00E96DA3"/>
    <w:rsid w:val="00E96FDF"/>
    <w:rsid w:val="00E96FE7"/>
    <w:rsid w:val="00E970FD"/>
    <w:rsid w:val="00E9712E"/>
    <w:rsid w:val="00E974E1"/>
    <w:rsid w:val="00E97798"/>
    <w:rsid w:val="00E97924"/>
    <w:rsid w:val="00E97BA9"/>
    <w:rsid w:val="00EA0159"/>
    <w:rsid w:val="00EA0207"/>
    <w:rsid w:val="00EA052B"/>
    <w:rsid w:val="00EA0960"/>
    <w:rsid w:val="00EA0C8B"/>
    <w:rsid w:val="00EA0FFC"/>
    <w:rsid w:val="00EA1342"/>
    <w:rsid w:val="00EA1BD7"/>
    <w:rsid w:val="00EA1C1B"/>
    <w:rsid w:val="00EA1D22"/>
    <w:rsid w:val="00EA2533"/>
    <w:rsid w:val="00EA25FD"/>
    <w:rsid w:val="00EA296B"/>
    <w:rsid w:val="00EA2B28"/>
    <w:rsid w:val="00EA3155"/>
    <w:rsid w:val="00EA3225"/>
    <w:rsid w:val="00EA36B9"/>
    <w:rsid w:val="00EA444B"/>
    <w:rsid w:val="00EA47BA"/>
    <w:rsid w:val="00EA4BED"/>
    <w:rsid w:val="00EA4F56"/>
    <w:rsid w:val="00EA527F"/>
    <w:rsid w:val="00EA5412"/>
    <w:rsid w:val="00EA56FE"/>
    <w:rsid w:val="00EA589C"/>
    <w:rsid w:val="00EA5A23"/>
    <w:rsid w:val="00EA5F00"/>
    <w:rsid w:val="00EA6190"/>
    <w:rsid w:val="00EA61D2"/>
    <w:rsid w:val="00EA62C8"/>
    <w:rsid w:val="00EA6357"/>
    <w:rsid w:val="00EA64E5"/>
    <w:rsid w:val="00EA6839"/>
    <w:rsid w:val="00EA6E4E"/>
    <w:rsid w:val="00EA73C0"/>
    <w:rsid w:val="00EA7A01"/>
    <w:rsid w:val="00EA7EDD"/>
    <w:rsid w:val="00EB014B"/>
    <w:rsid w:val="00EB04C5"/>
    <w:rsid w:val="00EB07F9"/>
    <w:rsid w:val="00EB0FDA"/>
    <w:rsid w:val="00EB0FFB"/>
    <w:rsid w:val="00EB1366"/>
    <w:rsid w:val="00EB1A59"/>
    <w:rsid w:val="00EB23EE"/>
    <w:rsid w:val="00EB2589"/>
    <w:rsid w:val="00EB2651"/>
    <w:rsid w:val="00EB27BF"/>
    <w:rsid w:val="00EB2ED3"/>
    <w:rsid w:val="00EB3383"/>
    <w:rsid w:val="00EB340C"/>
    <w:rsid w:val="00EB340D"/>
    <w:rsid w:val="00EB35F9"/>
    <w:rsid w:val="00EB3B4D"/>
    <w:rsid w:val="00EB3E12"/>
    <w:rsid w:val="00EB4066"/>
    <w:rsid w:val="00EB45E9"/>
    <w:rsid w:val="00EB4B51"/>
    <w:rsid w:val="00EB4D07"/>
    <w:rsid w:val="00EB4E10"/>
    <w:rsid w:val="00EB64B9"/>
    <w:rsid w:val="00EB684E"/>
    <w:rsid w:val="00EB693A"/>
    <w:rsid w:val="00EB6B46"/>
    <w:rsid w:val="00EB6FA3"/>
    <w:rsid w:val="00EB711D"/>
    <w:rsid w:val="00EB7206"/>
    <w:rsid w:val="00EB720F"/>
    <w:rsid w:val="00EB734E"/>
    <w:rsid w:val="00EB73EE"/>
    <w:rsid w:val="00EB7682"/>
    <w:rsid w:val="00EB7750"/>
    <w:rsid w:val="00EB7894"/>
    <w:rsid w:val="00EB794D"/>
    <w:rsid w:val="00EB7A1B"/>
    <w:rsid w:val="00EB7BA0"/>
    <w:rsid w:val="00EB7BDE"/>
    <w:rsid w:val="00EB7FCF"/>
    <w:rsid w:val="00EC05D4"/>
    <w:rsid w:val="00EC09A5"/>
    <w:rsid w:val="00EC1C7D"/>
    <w:rsid w:val="00EC1F91"/>
    <w:rsid w:val="00EC20A3"/>
    <w:rsid w:val="00EC2232"/>
    <w:rsid w:val="00EC28ED"/>
    <w:rsid w:val="00EC29C0"/>
    <w:rsid w:val="00EC2AD2"/>
    <w:rsid w:val="00EC3238"/>
    <w:rsid w:val="00EC32AE"/>
    <w:rsid w:val="00EC39F2"/>
    <w:rsid w:val="00EC3A55"/>
    <w:rsid w:val="00EC3D39"/>
    <w:rsid w:val="00EC3D86"/>
    <w:rsid w:val="00EC42C5"/>
    <w:rsid w:val="00EC4600"/>
    <w:rsid w:val="00EC47A6"/>
    <w:rsid w:val="00EC487F"/>
    <w:rsid w:val="00EC4941"/>
    <w:rsid w:val="00EC4D2A"/>
    <w:rsid w:val="00EC4EB2"/>
    <w:rsid w:val="00EC5BCE"/>
    <w:rsid w:val="00EC5EB4"/>
    <w:rsid w:val="00EC6128"/>
    <w:rsid w:val="00EC6145"/>
    <w:rsid w:val="00EC6584"/>
    <w:rsid w:val="00EC65E4"/>
    <w:rsid w:val="00EC6671"/>
    <w:rsid w:val="00EC69DA"/>
    <w:rsid w:val="00EC6A28"/>
    <w:rsid w:val="00EC6D31"/>
    <w:rsid w:val="00EC6D64"/>
    <w:rsid w:val="00EC70F3"/>
    <w:rsid w:val="00EC7361"/>
    <w:rsid w:val="00EC7493"/>
    <w:rsid w:val="00EC788E"/>
    <w:rsid w:val="00EC7B83"/>
    <w:rsid w:val="00EC7BAF"/>
    <w:rsid w:val="00EC7CF7"/>
    <w:rsid w:val="00EC7F7C"/>
    <w:rsid w:val="00EC7F82"/>
    <w:rsid w:val="00ED0847"/>
    <w:rsid w:val="00ED1607"/>
    <w:rsid w:val="00ED18DC"/>
    <w:rsid w:val="00ED1C2A"/>
    <w:rsid w:val="00ED1FC6"/>
    <w:rsid w:val="00ED20D1"/>
    <w:rsid w:val="00ED274D"/>
    <w:rsid w:val="00ED280C"/>
    <w:rsid w:val="00ED28FC"/>
    <w:rsid w:val="00ED29EA"/>
    <w:rsid w:val="00ED2AB9"/>
    <w:rsid w:val="00ED2B17"/>
    <w:rsid w:val="00ED2F5E"/>
    <w:rsid w:val="00ED3337"/>
    <w:rsid w:val="00ED33CB"/>
    <w:rsid w:val="00ED34EE"/>
    <w:rsid w:val="00ED3532"/>
    <w:rsid w:val="00ED3732"/>
    <w:rsid w:val="00ED384C"/>
    <w:rsid w:val="00ED3ED7"/>
    <w:rsid w:val="00ED4409"/>
    <w:rsid w:val="00ED45BE"/>
    <w:rsid w:val="00ED47D4"/>
    <w:rsid w:val="00ED483A"/>
    <w:rsid w:val="00ED49FC"/>
    <w:rsid w:val="00ED522D"/>
    <w:rsid w:val="00ED5619"/>
    <w:rsid w:val="00ED6010"/>
    <w:rsid w:val="00ED6032"/>
    <w:rsid w:val="00ED6201"/>
    <w:rsid w:val="00ED63D7"/>
    <w:rsid w:val="00ED6461"/>
    <w:rsid w:val="00ED7A2A"/>
    <w:rsid w:val="00ED7EC2"/>
    <w:rsid w:val="00EE008D"/>
    <w:rsid w:val="00EE00AB"/>
    <w:rsid w:val="00EE00E1"/>
    <w:rsid w:val="00EE033E"/>
    <w:rsid w:val="00EE0363"/>
    <w:rsid w:val="00EE0B46"/>
    <w:rsid w:val="00EE0BF1"/>
    <w:rsid w:val="00EE100E"/>
    <w:rsid w:val="00EE10E9"/>
    <w:rsid w:val="00EE15CA"/>
    <w:rsid w:val="00EE17B7"/>
    <w:rsid w:val="00EE1C33"/>
    <w:rsid w:val="00EE1C61"/>
    <w:rsid w:val="00EE1D7A"/>
    <w:rsid w:val="00EE1F5E"/>
    <w:rsid w:val="00EE1F8E"/>
    <w:rsid w:val="00EE200C"/>
    <w:rsid w:val="00EE22E2"/>
    <w:rsid w:val="00EE2A23"/>
    <w:rsid w:val="00EE2C88"/>
    <w:rsid w:val="00EE2DCE"/>
    <w:rsid w:val="00EE3A12"/>
    <w:rsid w:val="00EE3A3F"/>
    <w:rsid w:val="00EE3C5A"/>
    <w:rsid w:val="00EE3F6E"/>
    <w:rsid w:val="00EE44FD"/>
    <w:rsid w:val="00EE4AAB"/>
    <w:rsid w:val="00EE4F72"/>
    <w:rsid w:val="00EE4FA2"/>
    <w:rsid w:val="00EE5004"/>
    <w:rsid w:val="00EE5782"/>
    <w:rsid w:val="00EE5952"/>
    <w:rsid w:val="00EE609F"/>
    <w:rsid w:val="00EE6937"/>
    <w:rsid w:val="00EE6B76"/>
    <w:rsid w:val="00EE70EB"/>
    <w:rsid w:val="00EE73A5"/>
    <w:rsid w:val="00EE73ED"/>
    <w:rsid w:val="00EE757A"/>
    <w:rsid w:val="00EE78C6"/>
    <w:rsid w:val="00EE7F45"/>
    <w:rsid w:val="00EF023E"/>
    <w:rsid w:val="00EF0542"/>
    <w:rsid w:val="00EF0C23"/>
    <w:rsid w:val="00EF0C54"/>
    <w:rsid w:val="00EF0DD9"/>
    <w:rsid w:val="00EF0E66"/>
    <w:rsid w:val="00EF0F7C"/>
    <w:rsid w:val="00EF0F8E"/>
    <w:rsid w:val="00EF13AA"/>
    <w:rsid w:val="00EF16C6"/>
    <w:rsid w:val="00EF1915"/>
    <w:rsid w:val="00EF1B52"/>
    <w:rsid w:val="00EF1C5A"/>
    <w:rsid w:val="00EF1D7F"/>
    <w:rsid w:val="00EF228F"/>
    <w:rsid w:val="00EF2606"/>
    <w:rsid w:val="00EF2965"/>
    <w:rsid w:val="00EF32A1"/>
    <w:rsid w:val="00EF3A71"/>
    <w:rsid w:val="00EF3A79"/>
    <w:rsid w:val="00EF3EEE"/>
    <w:rsid w:val="00EF4A55"/>
    <w:rsid w:val="00EF4E6D"/>
    <w:rsid w:val="00EF5056"/>
    <w:rsid w:val="00EF594C"/>
    <w:rsid w:val="00EF5A5C"/>
    <w:rsid w:val="00EF5B7D"/>
    <w:rsid w:val="00EF61C8"/>
    <w:rsid w:val="00EF6543"/>
    <w:rsid w:val="00EF69F8"/>
    <w:rsid w:val="00EF6C6E"/>
    <w:rsid w:val="00EF6DFB"/>
    <w:rsid w:val="00EF7337"/>
    <w:rsid w:val="00EF73B7"/>
    <w:rsid w:val="00EF770F"/>
    <w:rsid w:val="00F001E5"/>
    <w:rsid w:val="00F005A0"/>
    <w:rsid w:val="00F00712"/>
    <w:rsid w:val="00F008DB"/>
    <w:rsid w:val="00F00B92"/>
    <w:rsid w:val="00F00CFC"/>
    <w:rsid w:val="00F00E03"/>
    <w:rsid w:val="00F00F93"/>
    <w:rsid w:val="00F01130"/>
    <w:rsid w:val="00F01261"/>
    <w:rsid w:val="00F0132E"/>
    <w:rsid w:val="00F0137E"/>
    <w:rsid w:val="00F01C0A"/>
    <w:rsid w:val="00F0200E"/>
    <w:rsid w:val="00F020A5"/>
    <w:rsid w:val="00F021BA"/>
    <w:rsid w:val="00F02287"/>
    <w:rsid w:val="00F02403"/>
    <w:rsid w:val="00F0252F"/>
    <w:rsid w:val="00F02B4F"/>
    <w:rsid w:val="00F02CC8"/>
    <w:rsid w:val="00F02FAC"/>
    <w:rsid w:val="00F031B1"/>
    <w:rsid w:val="00F031E5"/>
    <w:rsid w:val="00F032CD"/>
    <w:rsid w:val="00F0338B"/>
    <w:rsid w:val="00F0391C"/>
    <w:rsid w:val="00F03BF3"/>
    <w:rsid w:val="00F03EBE"/>
    <w:rsid w:val="00F048F4"/>
    <w:rsid w:val="00F04A47"/>
    <w:rsid w:val="00F04BF3"/>
    <w:rsid w:val="00F04DC1"/>
    <w:rsid w:val="00F04E44"/>
    <w:rsid w:val="00F053B9"/>
    <w:rsid w:val="00F05545"/>
    <w:rsid w:val="00F05AC5"/>
    <w:rsid w:val="00F05D83"/>
    <w:rsid w:val="00F05FAD"/>
    <w:rsid w:val="00F062F0"/>
    <w:rsid w:val="00F0671C"/>
    <w:rsid w:val="00F067CA"/>
    <w:rsid w:val="00F06818"/>
    <w:rsid w:val="00F0683C"/>
    <w:rsid w:val="00F06A93"/>
    <w:rsid w:val="00F06B97"/>
    <w:rsid w:val="00F06BDB"/>
    <w:rsid w:val="00F06F9B"/>
    <w:rsid w:val="00F0702A"/>
    <w:rsid w:val="00F072AA"/>
    <w:rsid w:val="00F07403"/>
    <w:rsid w:val="00F074EC"/>
    <w:rsid w:val="00F0767D"/>
    <w:rsid w:val="00F07DED"/>
    <w:rsid w:val="00F07E30"/>
    <w:rsid w:val="00F07EBA"/>
    <w:rsid w:val="00F10559"/>
    <w:rsid w:val="00F10C1D"/>
    <w:rsid w:val="00F10C74"/>
    <w:rsid w:val="00F10D93"/>
    <w:rsid w:val="00F11587"/>
    <w:rsid w:val="00F1167A"/>
    <w:rsid w:val="00F1192A"/>
    <w:rsid w:val="00F11BB5"/>
    <w:rsid w:val="00F12439"/>
    <w:rsid w:val="00F12571"/>
    <w:rsid w:val="00F126D1"/>
    <w:rsid w:val="00F12855"/>
    <w:rsid w:val="00F12CCA"/>
    <w:rsid w:val="00F12DDF"/>
    <w:rsid w:val="00F1316A"/>
    <w:rsid w:val="00F136E0"/>
    <w:rsid w:val="00F137A9"/>
    <w:rsid w:val="00F1403C"/>
    <w:rsid w:val="00F140AB"/>
    <w:rsid w:val="00F146FD"/>
    <w:rsid w:val="00F14709"/>
    <w:rsid w:val="00F14AD0"/>
    <w:rsid w:val="00F14AE6"/>
    <w:rsid w:val="00F1527A"/>
    <w:rsid w:val="00F156ED"/>
    <w:rsid w:val="00F15913"/>
    <w:rsid w:val="00F15DF3"/>
    <w:rsid w:val="00F15F67"/>
    <w:rsid w:val="00F1668E"/>
    <w:rsid w:val="00F166C3"/>
    <w:rsid w:val="00F16CBC"/>
    <w:rsid w:val="00F16EC2"/>
    <w:rsid w:val="00F1768F"/>
    <w:rsid w:val="00F17E70"/>
    <w:rsid w:val="00F20823"/>
    <w:rsid w:val="00F20AF8"/>
    <w:rsid w:val="00F20F73"/>
    <w:rsid w:val="00F2121B"/>
    <w:rsid w:val="00F21786"/>
    <w:rsid w:val="00F21CF3"/>
    <w:rsid w:val="00F21D23"/>
    <w:rsid w:val="00F21E0C"/>
    <w:rsid w:val="00F21F8D"/>
    <w:rsid w:val="00F2216D"/>
    <w:rsid w:val="00F22318"/>
    <w:rsid w:val="00F22446"/>
    <w:rsid w:val="00F225D9"/>
    <w:rsid w:val="00F2272D"/>
    <w:rsid w:val="00F22BC3"/>
    <w:rsid w:val="00F22FD2"/>
    <w:rsid w:val="00F2303E"/>
    <w:rsid w:val="00F23683"/>
    <w:rsid w:val="00F249A5"/>
    <w:rsid w:val="00F24A2D"/>
    <w:rsid w:val="00F24A5C"/>
    <w:rsid w:val="00F252A5"/>
    <w:rsid w:val="00F25D06"/>
    <w:rsid w:val="00F25ED1"/>
    <w:rsid w:val="00F26092"/>
    <w:rsid w:val="00F266AF"/>
    <w:rsid w:val="00F2676B"/>
    <w:rsid w:val="00F2684D"/>
    <w:rsid w:val="00F26D56"/>
    <w:rsid w:val="00F27684"/>
    <w:rsid w:val="00F27A0C"/>
    <w:rsid w:val="00F27BCD"/>
    <w:rsid w:val="00F27D14"/>
    <w:rsid w:val="00F30119"/>
    <w:rsid w:val="00F3083A"/>
    <w:rsid w:val="00F3085A"/>
    <w:rsid w:val="00F30A19"/>
    <w:rsid w:val="00F30F72"/>
    <w:rsid w:val="00F3130D"/>
    <w:rsid w:val="00F31461"/>
    <w:rsid w:val="00F31764"/>
    <w:rsid w:val="00F31AE4"/>
    <w:rsid w:val="00F31B61"/>
    <w:rsid w:val="00F31CFF"/>
    <w:rsid w:val="00F32259"/>
    <w:rsid w:val="00F322FF"/>
    <w:rsid w:val="00F33242"/>
    <w:rsid w:val="00F333D2"/>
    <w:rsid w:val="00F338AC"/>
    <w:rsid w:val="00F33ED6"/>
    <w:rsid w:val="00F345D1"/>
    <w:rsid w:val="00F34682"/>
    <w:rsid w:val="00F34ABA"/>
    <w:rsid w:val="00F34B4D"/>
    <w:rsid w:val="00F35064"/>
    <w:rsid w:val="00F35768"/>
    <w:rsid w:val="00F363A3"/>
    <w:rsid w:val="00F36C82"/>
    <w:rsid w:val="00F36EED"/>
    <w:rsid w:val="00F37082"/>
    <w:rsid w:val="00F3721C"/>
    <w:rsid w:val="00F3742B"/>
    <w:rsid w:val="00F37458"/>
    <w:rsid w:val="00F374E3"/>
    <w:rsid w:val="00F37764"/>
    <w:rsid w:val="00F37CD0"/>
    <w:rsid w:val="00F37DFA"/>
    <w:rsid w:val="00F37E8C"/>
    <w:rsid w:val="00F37F4F"/>
    <w:rsid w:val="00F400DB"/>
    <w:rsid w:val="00F40192"/>
    <w:rsid w:val="00F401DA"/>
    <w:rsid w:val="00F40601"/>
    <w:rsid w:val="00F411DD"/>
    <w:rsid w:val="00F41F2A"/>
    <w:rsid w:val="00F41F9A"/>
    <w:rsid w:val="00F41FDB"/>
    <w:rsid w:val="00F42879"/>
    <w:rsid w:val="00F42C4F"/>
    <w:rsid w:val="00F42E79"/>
    <w:rsid w:val="00F43257"/>
    <w:rsid w:val="00F4357D"/>
    <w:rsid w:val="00F435C1"/>
    <w:rsid w:val="00F43B00"/>
    <w:rsid w:val="00F43BAE"/>
    <w:rsid w:val="00F44174"/>
    <w:rsid w:val="00F44613"/>
    <w:rsid w:val="00F4483B"/>
    <w:rsid w:val="00F44DD1"/>
    <w:rsid w:val="00F44F88"/>
    <w:rsid w:val="00F45080"/>
    <w:rsid w:val="00F45327"/>
    <w:rsid w:val="00F458E4"/>
    <w:rsid w:val="00F459AB"/>
    <w:rsid w:val="00F45E9E"/>
    <w:rsid w:val="00F4626F"/>
    <w:rsid w:val="00F467C4"/>
    <w:rsid w:val="00F468F8"/>
    <w:rsid w:val="00F46B49"/>
    <w:rsid w:val="00F471F5"/>
    <w:rsid w:val="00F47336"/>
    <w:rsid w:val="00F474D9"/>
    <w:rsid w:val="00F4777D"/>
    <w:rsid w:val="00F479C9"/>
    <w:rsid w:val="00F47D20"/>
    <w:rsid w:val="00F47EE6"/>
    <w:rsid w:val="00F47F6E"/>
    <w:rsid w:val="00F5007D"/>
    <w:rsid w:val="00F501D4"/>
    <w:rsid w:val="00F50597"/>
    <w:rsid w:val="00F508D7"/>
    <w:rsid w:val="00F509EB"/>
    <w:rsid w:val="00F50C33"/>
    <w:rsid w:val="00F51050"/>
    <w:rsid w:val="00F511F2"/>
    <w:rsid w:val="00F514F1"/>
    <w:rsid w:val="00F5159F"/>
    <w:rsid w:val="00F5188D"/>
    <w:rsid w:val="00F518B9"/>
    <w:rsid w:val="00F519D4"/>
    <w:rsid w:val="00F51D20"/>
    <w:rsid w:val="00F51E76"/>
    <w:rsid w:val="00F51F3A"/>
    <w:rsid w:val="00F522AF"/>
    <w:rsid w:val="00F52427"/>
    <w:rsid w:val="00F52926"/>
    <w:rsid w:val="00F52B81"/>
    <w:rsid w:val="00F52C4A"/>
    <w:rsid w:val="00F52CC0"/>
    <w:rsid w:val="00F52FD9"/>
    <w:rsid w:val="00F531E1"/>
    <w:rsid w:val="00F5331A"/>
    <w:rsid w:val="00F5350F"/>
    <w:rsid w:val="00F5356E"/>
    <w:rsid w:val="00F53651"/>
    <w:rsid w:val="00F536BA"/>
    <w:rsid w:val="00F537BC"/>
    <w:rsid w:val="00F538FF"/>
    <w:rsid w:val="00F53AF8"/>
    <w:rsid w:val="00F53C8A"/>
    <w:rsid w:val="00F5454E"/>
    <w:rsid w:val="00F549D3"/>
    <w:rsid w:val="00F54B06"/>
    <w:rsid w:val="00F55059"/>
    <w:rsid w:val="00F55238"/>
    <w:rsid w:val="00F55521"/>
    <w:rsid w:val="00F56188"/>
    <w:rsid w:val="00F562B3"/>
    <w:rsid w:val="00F5630A"/>
    <w:rsid w:val="00F565B7"/>
    <w:rsid w:val="00F56604"/>
    <w:rsid w:val="00F56704"/>
    <w:rsid w:val="00F5676F"/>
    <w:rsid w:val="00F569CC"/>
    <w:rsid w:val="00F56CFC"/>
    <w:rsid w:val="00F56D63"/>
    <w:rsid w:val="00F575F1"/>
    <w:rsid w:val="00F576CB"/>
    <w:rsid w:val="00F60236"/>
    <w:rsid w:val="00F6036C"/>
    <w:rsid w:val="00F6041D"/>
    <w:rsid w:val="00F604AF"/>
    <w:rsid w:val="00F6070F"/>
    <w:rsid w:val="00F6094D"/>
    <w:rsid w:val="00F609A9"/>
    <w:rsid w:val="00F609D8"/>
    <w:rsid w:val="00F60D95"/>
    <w:rsid w:val="00F60F7E"/>
    <w:rsid w:val="00F60FBF"/>
    <w:rsid w:val="00F611FA"/>
    <w:rsid w:val="00F61429"/>
    <w:rsid w:val="00F615D9"/>
    <w:rsid w:val="00F61BA8"/>
    <w:rsid w:val="00F620AF"/>
    <w:rsid w:val="00F62837"/>
    <w:rsid w:val="00F62CD9"/>
    <w:rsid w:val="00F62E0D"/>
    <w:rsid w:val="00F6303D"/>
    <w:rsid w:val="00F6312D"/>
    <w:rsid w:val="00F637C0"/>
    <w:rsid w:val="00F63A1F"/>
    <w:rsid w:val="00F63AE2"/>
    <w:rsid w:val="00F6457A"/>
    <w:rsid w:val="00F64E31"/>
    <w:rsid w:val="00F64E37"/>
    <w:rsid w:val="00F64F5C"/>
    <w:rsid w:val="00F653B4"/>
    <w:rsid w:val="00F65575"/>
    <w:rsid w:val="00F6557B"/>
    <w:rsid w:val="00F656F6"/>
    <w:rsid w:val="00F66418"/>
    <w:rsid w:val="00F66879"/>
    <w:rsid w:val="00F6688E"/>
    <w:rsid w:val="00F668BE"/>
    <w:rsid w:val="00F66B32"/>
    <w:rsid w:val="00F67014"/>
    <w:rsid w:val="00F67166"/>
    <w:rsid w:val="00F7037B"/>
    <w:rsid w:val="00F709AF"/>
    <w:rsid w:val="00F70AC1"/>
    <w:rsid w:val="00F70DC1"/>
    <w:rsid w:val="00F70E52"/>
    <w:rsid w:val="00F70FB7"/>
    <w:rsid w:val="00F71105"/>
    <w:rsid w:val="00F7162C"/>
    <w:rsid w:val="00F71C58"/>
    <w:rsid w:val="00F71CA5"/>
    <w:rsid w:val="00F71F0D"/>
    <w:rsid w:val="00F72C0A"/>
    <w:rsid w:val="00F72D0D"/>
    <w:rsid w:val="00F72F03"/>
    <w:rsid w:val="00F731DF"/>
    <w:rsid w:val="00F7400C"/>
    <w:rsid w:val="00F74290"/>
    <w:rsid w:val="00F74558"/>
    <w:rsid w:val="00F74631"/>
    <w:rsid w:val="00F746B5"/>
    <w:rsid w:val="00F747AC"/>
    <w:rsid w:val="00F7481F"/>
    <w:rsid w:val="00F74D73"/>
    <w:rsid w:val="00F74EAA"/>
    <w:rsid w:val="00F74FED"/>
    <w:rsid w:val="00F7504D"/>
    <w:rsid w:val="00F7594B"/>
    <w:rsid w:val="00F759C1"/>
    <w:rsid w:val="00F759C2"/>
    <w:rsid w:val="00F75BB9"/>
    <w:rsid w:val="00F7634F"/>
    <w:rsid w:val="00F763A9"/>
    <w:rsid w:val="00F764C6"/>
    <w:rsid w:val="00F76653"/>
    <w:rsid w:val="00F76981"/>
    <w:rsid w:val="00F76987"/>
    <w:rsid w:val="00F76BA3"/>
    <w:rsid w:val="00F76EF9"/>
    <w:rsid w:val="00F76F1A"/>
    <w:rsid w:val="00F77064"/>
    <w:rsid w:val="00F774C2"/>
    <w:rsid w:val="00F77D3C"/>
    <w:rsid w:val="00F80310"/>
    <w:rsid w:val="00F80C99"/>
    <w:rsid w:val="00F80C9F"/>
    <w:rsid w:val="00F80D26"/>
    <w:rsid w:val="00F810D6"/>
    <w:rsid w:val="00F81427"/>
    <w:rsid w:val="00F8232A"/>
    <w:rsid w:val="00F823FD"/>
    <w:rsid w:val="00F828B1"/>
    <w:rsid w:val="00F82A3F"/>
    <w:rsid w:val="00F83041"/>
    <w:rsid w:val="00F8307C"/>
    <w:rsid w:val="00F830E4"/>
    <w:rsid w:val="00F83263"/>
    <w:rsid w:val="00F83379"/>
    <w:rsid w:val="00F836E4"/>
    <w:rsid w:val="00F83856"/>
    <w:rsid w:val="00F83C7A"/>
    <w:rsid w:val="00F8406E"/>
    <w:rsid w:val="00F84508"/>
    <w:rsid w:val="00F84D2B"/>
    <w:rsid w:val="00F851AC"/>
    <w:rsid w:val="00F852A2"/>
    <w:rsid w:val="00F856CD"/>
    <w:rsid w:val="00F85A7C"/>
    <w:rsid w:val="00F8610D"/>
    <w:rsid w:val="00F861C7"/>
    <w:rsid w:val="00F867EC"/>
    <w:rsid w:val="00F86D8B"/>
    <w:rsid w:val="00F86FB6"/>
    <w:rsid w:val="00F86FF2"/>
    <w:rsid w:val="00F870CB"/>
    <w:rsid w:val="00F87186"/>
    <w:rsid w:val="00F874DE"/>
    <w:rsid w:val="00F8772F"/>
    <w:rsid w:val="00F87983"/>
    <w:rsid w:val="00F87E18"/>
    <w:rsid w:val="00F9036C"/>
    <w:rsid w:val="00F90FFA"/>
    <w:rsid w:val="00F91242"/>
    <w:rsid w:val="00F9153C"/>
    <w:rsid w:val="00F915C3"/>
    <w:rsid w:val="00F915E6"/>
    <w:rsid w:val="00F917E8"/>
    <w:rsid w:val="00F91B2B"/>
    <w:rsid w:val="00F91B47"/>
    <w:rsid w:val="00F91E8C"/>
    <w:rsid w:val="00F9201E"/>
    <w:rsid w:val="00F9224F"/>
    <w:rsid w:val="00F929FE"/>
    <w:rsid w:val="00F92B8D"/>
    <w:rsid w:val="00F92C2F"/>
    <w:rsid w:val="00F92CA0"/>
    <w:rsid w:val="00F92D1C"/>
    <w:rsid w:val="00F92DB8"/>
    <w:rsid w:val="00F93175"/>
    <w:rsid w:val="00F93185"/>
    <w:rsid w:val="00F9318D"/>
    <w:rsid w:val="00F9337B"/>
    <w:rsid w:val="00F93428"/>
    <w:rsid w:val="00F93578"/>
    <w:rsid w:val="00F9389C"/>
    <w:rsid w:val="00F93A19"/>
    <w:rsid w:val="00F93C29"/>
    <w:rsid w:val="00F93D9A"/>
    <w:rsid w:val="00F93DFC"/>
    <w:rsid w:val="00F93E70"/>
    <w:rsid w:val="00F94525"/>
    <w:rsid w:val="00F94745"/>
    <w:rsid w:val="00F94881"/>
    <w:rsid w:val="00F94E80"/>
    <w:rsid w:val="00F94FA1"/>
    <w:rsid w:val="00F95D8E"/>
    <w:rsid w:val="00F96119"/>
    <w:rsid w:val="00F9611B"/>
    <w:rsid w:val="00F96355"/>
    <w:rsid w:val="00F96371"/>
    <w:rsid w:val="00F96C26"/>
    <w:rsid w:val="00F970DD"/>
    <w:rsid w:val="00F97190"/>
    <w:rsid w:val="00F973FE"/>
    <w:rsid w:val="00F97693"/>
    <w:rsid w:val="00FA0291"/>
    <w:rsid w:val="00FA0BD8"/>
    <w:rsid w:val="00FA1A10"/>
    <w:rsid w:val="00FA2246"/>
    <w:rsid w:val="00FA244B"/>
    <w:rsid w:val="00FA286B"/>
    <w:rsid w:val="00FA2B46"/>
    <w:rsid w:val="00FA3069"/>
    <w:rsid w:val="00FA30FA"/>
    <w:rsid w:val="00FA34AD"/>
    <w:rsid w:val="00FA3923"/>
    <w:rsid w:val="00FA3A76"/>
    <w:rsid w:val="00FA3B55"/>
    <w:rsid w:val="00FA448D"/>
    <w:rsid w:val="00FA4E27"/>
    <w:rsid w:val="00FA5700"/>
    <w:rsid w:val="00FA64B8"/>
    <w:rsid w:val="00FA6A92"/>
    <w:rsid w:val="00FA74C0"/>
    <w:rsid w:val="00FA76A8"/>
    <w:rsid w:val="00FA7C6C"/>
    <w:rsid w:val="00FB04AA"/>
    <w:rsid w:val="00FB05D3"/>
    <w:rsid w:val="00FB074B"/>
    <w:rsid w:val="00FB0996"/>
    <w:rsid w:val="00FB0C9F"/>
    <w:rsid w:val="00FB0F02"/>
    <w:rsid w:val="00FB11CC"/>
    <w:rsid w:val="00FB1251"/>
    <w:rsid w:val="00FB1379"/>
    <w:rsid w:val="00FB1428"/>
    <w:rsid w:val="00FB1A1D"/>
    <w:rsid w:val="00FB1AEA"/>
    <w:rsid w:val="00FB1BDE"/>
    <w:rsid w:val="00FB23C9"/>
    <w:rsid w:val="00FB24A6"/>
    <w:rsid w:val="00FB289D"/>
    <w:rsid w:val="00FB2A0D"/>
    <w:rsid w:val="00FB2F13"/>
    <w:rsid w:val="00FB3679"/>
    <w:rsid w:val="00FB37F5"/>
    <w:rsid w:val="00FB3903"/>
    <w:rsid w:val="00FB3930"/>
    <w:rsid w:val="00FB3A39"/>
    <w:rsid w:val="00FB4229"/>
    <w:rsid w:val="00FB42DA"/>
    <w:rsid w:val="00FB444A"/>
    <w:rsid w:val="00FB471B"/>
    <w:rsid w:val="00FB47E1"/>
    <w:rsid w:val="00FB481B"/>
    <w:rsid w:val="00FB4942"/>
    <w:rsid w:val="00FB4ABD"/>
    <w:rsid w:val="00FB4AF2"/>
    <w:rsid w:val="00FB4B3A"/>
    <w:rsid w:val="00FB4BC5"/>
    <w:rsid w:val="00FB4E87"/>
    <w:rsid w:val="00FB4F68"/>
    <w:rsid w:val="00FB59F0"/>
    <w:rsid w:val="00FB5CB3"/>
    <w:rsid w:val="00FB611D"/>
    <w:rsid w:val="00FB612D"/>
    <w:rsid w:val="00FB62EA"/>
    <w:rsid w:val="00FB68EA"/>
    <w:rsid w:val="00FB69E2"/>
    <w:rsid w:val="00FB6A5A"/>
    <w:rsid w:val="00FB72B3"/>
    <w:rsid w:val="00FB7748"/>
    <w:rsid w:val="00FB77B9"/>
    <w:rsid w:val="00FB7C78"/>
    <w:rsid w:val="00FC03CD"/>
    <w:rsid w:val="00FC0646"/>
    <w:rsid w:val="00FC080A"/>
    <w:rsid w:val="00FC0A29"/>
    <w:rsid w:val="00FC0A38"/>
    <w:rsid w:val="00FC124D"/>
    <w:rsid w:val="00FC135B"/>
    <w:rsid w:val="00FC1B00"/>
    <w:rsid w:val="00FC1E69"/>
    <w:rsid w:val="00FC2249"/>
    <w:rsid w:val="00FC2465"/>
    <w:rsid w:val="00FC27E0"/>
    <w:rsid w:val="00FC33B1"/>
    <w:rsid w:val="00FC3ACD"/>
    <w:rsid w:val="00FC41AE"/>
    <w:rsid w:val="00FC45D0"/>
    <w:rsid w:val="00FC4755"/>
    <w:rsid w:val="00FC4A8B"/>
    <w:rsid w:val="00FC4BC6"/>
    <w:rsid w:val="00FC4BD2"/>
    <w:rsid w:val="00FC502B"/>
    <w:rsid w:val="00FC502F"/>
    <w:rsid w:val="00FC52D6"/>
    <w:rsid w:val="00FC5F0F"/>
    <w:rsid w:val="00FC5F30"/>
    <w:rsid w:val="00FC68B7"/>
    <w:rsid w:val="00FC6CBE"/>
    <w:rsid w:val="00FC6F63"/>
    <w:rsid w:val="00FC6FC1"/>
    <w:rsid w:val="00FC70AA"/>
    <w:rsid w:val="00FC73B3"/>
    <w:rsid w:val="00FC7B77"/>
    <w:rsid w:val="00FC7DC2"/>
    <w:rsid w:val="00FC7EFF"/>
    <w:rsid w:val="00FD0173"/>
    <w:rsid w:val="00FD0F1D"/>
    <w:rsid w:val="00FD0FCE"/>
    <w:rsid w:val="00FD13FA"/>
    <w:rsid w:val="00FD1DDE"/>
    <w:rsid w:val="00FD2497"/>
    <w:rsid w:val="00FD2DB0"/>
    <w:rsid w:val="00FD2F32"/>
    <w:rsid w:val="00FD3908"/>
    <w:rsid w:val="00FD3F13"/>
    <w:rsid w:val="00FD43FF"/>
    <w:rsid w:val="00FD4931"/>
    <w:rsid w:val="00FD49C3"/>
    <w:rsid w:val="00FD4E95"/>
    <w:rsid w:val="00FD4F81"/>
    <w:rsid w:val="00FD507B"/>
    <w:rsid w:val="00FD541D"/>
    <w:rsid w:val="00FD5723"/>
    <w:rsid w:val="00FD62A0"/>
    <w:rsid w:val="00FD6374"/>
    <w:rsid w:val="00FD6A24"/>
    <w:rsid w:val="00FD6FBD"/>
    <w:rsid w:val="00FD72F8"/>
    <w:rsid w:val="00FD747E"/>
    <w:rsid w:val="00FD751B"/>
    <w:rsid w:val="00FD754C"/>
    <w:rsid w:val="00FD7780"/>
    <w:rsid w:val="00FD7F2E"/>
    <w:rsid w:val="00FD7F72"/>
    <w:rsid w:val="00FE0169"/>
    <w:rsid w:val="00FE04F4"/>
    <w:rsid w:val="00FE072A"/>
    <w:rsid w:val="00FE0B5F"/>
    <w:rsid w:val="00FE117F"/>
    <w:rsid w:val="00FE138E"/>
    <w:rsid w:val="00FE194A"/>
    <w:rsid w:val="00FE1B39"/>
    <w:rsid w:val="00FE22EC"/>
    <w:rsid w:val="00FE24ED"/>
    <w:rsid w:val="00FE28CC"/>
    <w:rsid w:val="00FE2B25"/>
    <w:rsid w:val="00FE2C42"/>
    <w:rsid w:val="00FE2EF2"/>
    <w:rsid w:val="00FE32DE"/>
    <w:rsid w:val="00FE3606"/>
    <w:rsid w:val="00FE3BCE"/>
    <w:rsid w:val="00FE3C48"/>
    <w:rsid w:val="00FE3D09"/>
    <w:rsid w:val="00FE3F42"/>
    <w:rsid w:val="00FE42EA"/>
    <w:rsid w:val="00FE4351"/>
    <w:rsid w:val="00FE469C"/>
    <w:rsid w:val="00FE4805"/>
    <w:rsid w:val="00FE4948"/>
    <w:rsid w:val="00FE4F21"/>
    <w:rsid w:val="00FE5013"/>
    <w:rsid w:val="00FE558E"/>
    <w:rsid w:val="00FE56B2"/>
    <w:rsid w:val="00FE58E5"/>
    <w:rsid w:val="00FE613C"/>
    <w:rsid w:val="00FE685E"/>
    <w:rsid w:val="00FE6922"/>
    <w:rsid w:val="00FE6985"/>
    <w:rsid w:val="00FE6D14"/>
    <w:rsid w:val="00FE6DEC"/>
    <w:rsid w:val="00FE74FE"/>
    <w:rsid w:val="00FE7C84"/>
    <w:rsid w:val="00FE7D23"/>
    <w:rsid w:val="00FE7F03"/>
    <w:rsid w:val="00FE7F79"/>
    <w:rsid w:val="00FF019C"/>
    <w:rsid w:val="00FF0B35"/>
    <w:rsid w:val="00FF0D5B"/>
    <w:rsid w:val="00FF1272"/>
    <w:rsid w:val="00FF193B"/>
    <w:rsid w:val="00FF198A"/>
    <w:rsid w:val="00FF1E4F"/>
    <w:rsid w:val="00FF20D8"/>
    <w:rsid w:val="00FF22AF"/>
    <w:rsid w:val="00FF266E"/>
    <w:rsid w:val="00FF2AFE"/>
    <w:rsid w:val="00FF2EAC"/>
    <w:rsid w:val="00FF3219"/>
    <w:rsid w:val="00FF3601"/>
    <w:rsid w:val="00FF3EEC"/>
    <w:rsid w:val="00FF4084"/>
    <w:rsid w:val="00FF465D"/>
    <w:rsid w:val="00FF4E52"/>
    <w:rsid w:val="00FF5426"/>
    <w:rsid w:val="00FF58B2"/>
    <w:rsid w:val="00FF5DFB"/>
    <w:rsid w:val="00FF5E72"/>
    <w:rsid w:val="00FF6465"/>
    <w:rsid w:val="00FF68AB"/>
    <w:rsid w:val="00FF691D"/>
    <w:rsid w:val="00FF6A29"/>
    <w:rsid w:val="00FF6BD8"/>
    <w:rsid w:val="00FF6CD7"/>
    <w:rsid w:val="00FF6F67"/>
    <w:rsid w:val="00FF72F9"/>
    <w:rsid w:val="00FF748E"/>
    <w:rsid w:val="00FF74AD"/>
    <w:rsid w:val="00FF76BB"/>
    <w:rsid w:val="00FF784E"/>
    <w:rsid w:val="00FF7E2C"/>
    <w:rsid w:val="00FF7E7F"/>
    <w:rsid w:val="5B5ECFF0"/>
    <w:rsid w:val="6801787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9C403"/>
  <w15:docId w15:val="{6FFEEC32-E534-4DF6-9A3E-A00B476D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D6F"/>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HChGChar">
    <w:name w:val="_ H _Ch_G Char"/>
    <w:link w:val="HChG"/>
    <w:qFormat/>
    <w:rsid w:val="009014D8"/>
    <w:rPr>
      <w:b/>
      <w:sz w:val="28"/>
      <w:lang w:val="en-GB"/>
    </w:rPr>
  </w:style>
  <w:style w:type="character" w:customStyle="1" w:styleId="SingleTxtGChar">
    <w:name w:val="_ Single Txt_G Char"/>
    <w:link w:val="SingleTxtG"/>
    <w:qFormat/>
    <w:rsid w:val="009014D8"/>
    <w:rPr>
      <w:lang w:val="en-GB"/>
    </w:rPr>
  </w:style>
  <w:style w:type="paragraph" w:styleId="ListParagraph">
    <w:name w:val="List Paragraph"/>
    <w:basedOn w:val="Normal"/>
    <w:uiPriority w:val="34"/>
    <w:qFormat/>
    <w:rsid w:val="0061553A"/>
    <w:pPr>
      <w:suppressAutoHyphens w:val="0"/>
      <w:spacing w:line="240" w:lineRule="auto"/>
      <w:ind w:left="708"/>
    </w:pPr>
    <w:rPr>
      <w:sz w:val="24"/>
      <w:szCs w:val="24"/>
      <w:lang w:eastAsia="en-GB"/>
    </w:rPr>
  </w:style>
  <w:style w:type="character" w:customStyle="1" w:styleId="FooterChar">
    <w:name w:val="Footer Char"/>
    <w:aliases w:val="3_G Char"/>
    <w:basedOn w:val="DefaultParagraphFont"/>
    <w:link w:val="Footer"/>
    <w:uiPriority w:val="99"/>
    <w:rsid w:val="00A6504C"/>
    <w:rPr>
      <w:sz w:val="16"/>
      <w:lang w:val="en-GB"/>
    </w:rPr>
  </w:style>
  <w:style w:type="character" w:styleId="CommentReference">
    <w:name w:val="annotation reference"/>
    <w:basedOn w:val="DefaultParagraphFont"/>
    <w:semiHidden/>
    <w:unhideWhenUsed/>
    <w:rsid w:val="005C3DFB"/>
    <w:rPr>
      <w:sz w:val="16"/>
      <w:szCs w:val="16"/>
    </w:rPr>
  </w:style>
  <w:style w:type="paragraph" w:styleId="CommentText">
    <w:name w:val="annotation text"/>
    <w:basedOn w:val="Normal"/>
    <w:link w:val="CommentTextChar"/>
    <w:unhideWhenUsed/>
    <w:rsid w:val="005C3DFB"/>
    <w:pPr>
      <w:spacing w:line="240" w:lineRule="auto"/>
    </w:pPr>
  </w:style>
  <w:style w:type="character" w:customStyle="1" w:styleId="CommentTextChar">
    <w:name w:val="Comment Text Char"/>
    <w:basedOn w:val="DefaultParagraphFont"/>
    <w:link w:val="CommentText"/>
    <w:rsid w:val="005C3DFB"/>
    <w:rPr>
      <w:lang w:val="en-GB"/>
    </w:rPr>
  </w:style>
  <w:style w:type="paragraph" w:styleId="CommentSubject">
    <w:name w:val="annotation subject"/>
    <w:basedOn w:val="CommentText"/>
    <w:next w:val="CommentText"/>
    <w:link w:val="CommentSubjectChar"/>
    <w:semiHidden/>
    <w:unhideWhenUsed/>
    <w:rsid w:val="005C3DFB"/>
    <w:rPr>
      <w:b/>
      <w:bCs/>
    </w:rPr>
  </w:style>
  <w:style w:type="character" w:customStyle="1" w:styleId="CommentSubjectChar">
    <w:name w:val="Comment Subject Char"/>
    <w:basedOn w:val="CommentTextChar"/>
    <w:link w:val="CommentSubject"/>
    <w:semiHidden/>
    <w:rsid w:val="005C3DFB"/>
    <w:rPr>
      <w:b/>
      <w:bCs/>
      <w:lang w:val="en-GB"/>
    </w:rPr>
  </w:style>
  <w:style w:type="paragraph" w:styleId="Revision">
    <w:name w:val="Revision"/>
    <w:hidden/>
    <w:uiPriority w:val="99"/>
    <w:semiHidden/>
    <w:rsid w:val="00406B4B"/>
    <w:rPr>
      <w:lang w:val="en-GB"/>
    </w:rPr>
  </w:style>
  <w:style w:type="paragraph" w:customStyle="1" w:styleId="Default">
    <w:name w:val="Default"/>
    <w:rsid w:val="000F34EA"/>
    <w:pPr>
      <w:widowControl w:val="0"/>
      <w:autoSpaceDE w:val="0"/>
      <w:autoSpaceDN w:val="0"/>
      <w:adjustRightInd w:val="0"/>
    </w:pPr>
    <w:rPr>
      <w:rFonts w:eastAsiaTheme="minorEastAsia"/>
      <w:color w:val="000000"/>
      <w:sz w:val="24"/>
      <w:szCs w:val="24"/>
    </w:rPr>
  </w:style>
  <w:style w:type="paragraph" w:customStyle="1" w:styleId="para">
    <w:name w:val="para"/>
    <w:basedOn w:val="Normal"/>
    <w:link w:val="paraChar"/>
    <w:qFormat/>
    <w:rsid w:val="000F34EA"/>
    <w:pPr>
      <w:spacing w:after="120" w:line="240" w:lineRule="exact"/>
      <w:ind w:left="2268" w:right="1134" w:hanging="1134"/>
      <w:jc w:val="both"/>
    </w:pPr>
    <w:rPr>
      <w:lang w:eastAsia="en-US"/>
    </w:rPr>
  </w:style>
  <w:style w:type="character" w:customStyle="1" w:styleId="paraChar">
    <w:name w:val="para Char"/>
    <w:link w:val="para"/>
    <w:locked/>
    <w:rsid w:val="000F34EA"/>
    <w:rPr>
      <w:lang w:val="en-GB" w:eastAsia="en-US"/>
    </w:rPr>
  </w:style>
  <w:style w:type="character" w:styleId="UnresolvedMention">
    <w:name w:val="Unresolved Mention"/>
    <w:basedOn w:val="DefaultParagraphFont"/>
    <w:uiPriority w:val="99"/>
    <w:semiHidden/>
    <w:unhideWhenUsed/>
    <w:rsid w:val="00CC43DD"/>
    <w:rPr>
      <w:color w:val="605E5C"/>
      <w:shd w:val="clear" w:color="auto" w:fill="E1DFDD"/>
    </w:rPr>
  </w:style>
  <w:style w:type="paragraph" w:styleId="PlainText">
    <w:name w:val="Plain Text"/>
    <w:basedOn w:val="Normal"/>
    <w:link w:val="PlainTextChar"/>
    <w:rsid w:val="00660E8D"/>
    <w:pPr>
      <w:widowControl w:val="0"/>
      <w:suppressAutoHyphens w:val="0"/>
      <w:spacing w:line="240" w:lineRule="auto"/>
    </w:pPr>
    <w:rPr>
      <w:rFonts w:ascii="Courier New" w:eastAsiaTheme="minorEastAsia" w:hAnsi="Courier New"/>
      <w:lang w:eastAsia="en-US"/>
    </w:rPr>
  </w:style>
  <w:style w:type="character" w:customStyle="1" w:styleId="PlainTextChar">
    <w:name w:val="Plain Text Char"/>
    <w:basedOn w:val="DefaultParagraphFont"/>
    <w:link w:val="PlainText"/>
    <w:rsid w:val="00660E8D"/>
    <w:rPr>
      <w:rFonts w:ascii="Courier New" w:eastAsiaTheme="minorEastAsia" w:hAnsi="Courier New"/>
      <w:lang w:val="en-GB" w:eastAsia="en-US"/>
    </w:rPr>
  </w:style>
  <w:style w:type="paragraph" w:styleId="BodyTextIndent">
    <w:name w:val="Body Text Indent"/>
    <w:basedOn w:val="Normal"/>
    <w:link w:val="BodyTextIndentChar"/>
    <w:rsid w:val="007E713F"/>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1426" w:hanging="1426"/>
      <w:jc w:val="both"/>
    </w:pPr>
    <w:rPr>
      <w:sz w:val="24"/>
      <w:lang w:eastAsia="en-US"/>
    </w:rPr>
  </w:style>
  <w:style w:type="character" w:customStyle="1" w:styleId="BodyTextIndentChar">
    <w:name w:val="Body Text Indent Char"/>
    <w:basedOn w:val="DefaultParagraphFont"/>
    <w:link w:val="BodyTextIndent"/>
    <w:rsid w:val="007E713F"/>
    <w:rPr>
      <w:sz w:val="24"/>
      <w:lang w:val="en-GB" w:eastAsia="en-US"/>
    </w:rPr>
  </w:style>
  <w:style w:type="paragraph" w:styleId="BodyTextIndent3">
    <w:name w:val="Body Text Indent 3"/>
    <w:basedOn w:val="Normal"/>
    <w:link w:val="BodyTextIndent3Char"/>
    <w:rsid w:val="007E713F"/>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720"/>
      <w:jc w:val="both"/>
    </w:pPr>
    <w:rPr>
      <w:color w:val="000000"/>
      <w:sz w:val="24"/>
      <w:szCs w:val="24"/>
      <w:lang w:eastAsia="en-GB"/>
    </w:rPr>
  </w:style>
  <w:style w:type="character" w:customStyle="1" w:styleId="BodyTextIndent3Char">
    <w:name w:val="Body Text Indent 3 Char"/>
    <w:basedOn w:val="DefaultParagraphFont"/>
    <w:link w:val="BodyTextIndent3"/>
    <w:rsid w:val="007E713F"/>
    <w:rPr>
      <w:color w:val="000000"/>
      <w:sz w:val="24"/>
      <w:szCs w:val="24"/>
      <w:lang w:val="en-GB" w:eastAsia="en-GB"/>
    </w:rPr>
  </w:style>
  <w:style w:type="character" w:customStyle="1" w:styleId="HeaderChar">
    <w:name w:val="Header Char"/>
    <w:aliases w:val="6_G Char"/>
    <w:basedOn w:val="DefaultParagraphFont"/>
    <w:link w:val="Header"/>
    <w:uiPriority w:val="99"/>
    <w:rsid w:val="00F47F6E"/>
    <w:rPr>
      <w:b/>
      <w:sz w:val="18"/>
      <w:lang w:val="en-GB"/>
    </w:rPr>
  </w:style>
  <w:style w:type="paragraph" w:customStyle="1" w:styleId="a">
    <w:name w:val="(a)"/>
    <w:basedOn w:val="Normal"/>
    <w:qFormat/>
    <w:rsid w:val="00DC66AE"/>
    <w:pPr>
      <w:spacing w:after="120"/>
      <w:ind w:left="2835" w:right="1134" w:hanging="567"/>
      <w:jc w:val="both"/>
    </w:pPr>
    <w:rPr>
      <w:rFonts w:eastAsia="Yu Mincho"/>
      <w:lang w:val="x-none" w:eastAsia="en-US"/>
    </w:rPr>
  </w:style>
  <w:style w:type="paragraph" w:styleId="NoSpacing">
    <w:name w:val="No Spacing"/>
    <w:uiPriority w:val="1"/>
    <w:qFormat/>
    <w:rsid w:val="00BD119E"/>
    <w:rPr>
      <w:rFonts w:asciiTheme="minorHAnsi" w:eastAsiaTheme="minorEastAsia" w:hAnsiTheme="minorHAnsi" w:cstheme="minorBidi"/>
      <w:sz w:val="22"/>
      <w:szCs w:val="22"/>
      <w:lang w:val="en-GB" w:eastAsia="zh-CN"/>
    </w:rPr>
  </w:style>
  <w:style w:type="paragraph" w:customStyle="1" w:styleId="ListParagraph1">
    <w:name w:val="List Paragraph1"/>
    <w:basedOn w:val="Normal"/>
    <w:rsid w:val="0041679D"/>
    <w:pPr>
      <w:suppressAutoHyphens w:val="0"/>
      <w:spacing w:after="200" w:line="276" w:lineRule="auto"/>
      <w:ind w:left="720"/>
      <w:contextualSpacing/>
    </w:pPr>
    <w:rPr>
      <w:rFonts w:ascii="Calibri" w:eastAsia="SimSun" w:hAnsi="Calibri"/>
      <w:sz w:val="22"/>
      <w:szCs w:val="22"/>
      <w:lang w:val="en-US" w:eastAsia="zh-CN"/>
    </w:rPr>
  </w:style>
  <w:style w:type="table" w:customStyle="1" w:styleId="TableGrid1">
    <w:name w:val="Table Grid1"/>
    <w:basedOn w:val="TableNormal"/>
    <w:next w:val="TableGrid"/>
    <w:uiPriority w:val="59"/>
    <w:rsid w:val="00507D3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8964EB"/>
    <w:rPr>
      <w:b/>
      <w:sz w:val="24"/>
      <w:lang w:val="en-GB"/>
    </w:rPr>
  </w:style>
  <w:style w:type="character" w:customStyle="1" w:styleId="ui-provider">
    <w:name w:val="ui-provider"/>
    <w:basedOn w:val="DefaultParagraphFont"/>
    <w:rsid w:val="007B70FF"/>
  </w:style>
  <w:style w:type="character" w:styleId="Strong">
    <w:name w:val="Strong"/>
    <w:basedOn w:val="DefaultParagraphFont"/>
    <w:uiPriority w:val="22"/>
    <w:qFormat/>
    <w:rsid w:val="00B7016C"/>
    <w:rPr>
      <w:b/>
      <w:bCs/>
    </w:rPr>
  </w:style>
  <w:style w:type="paragraph" w:styleId="Quote">
    <w:name w:val="Quote"/>
    <w:basedOn w:val="Normal"/>
    <w:next w:val="Normal"/>
    <w:link w:val="QuoteChar"/>
    <w:uiPriority w:val="29"/>
    <w:qFormat/>
    <w:rsid w:val="00315B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5B8A"/>
    <w:rPr>
      <w:i/>
      <w:iCs/>
      <w:color w:val="404040" w:themeColor="text1" w:themeTint="BF"/>
      <w:lang w:val="en-GB"/>
    </w:rPr>
  </w:style>
  <w:style w:type="character" w:customStyle="1" w:styleId="xnormaltextrun">
    <w:name w:val="x_normaltextrun"/>
    <w:basedOn w:val="DefaultParagraphFont"/>
    <w:rsid w:val="003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191">
      <w:bodyDiv w:val="1"/>
      <w:marLeft w:val="0"/>
      <w:marRight w:val="0"/>
      <w:marTop w:val="0"/>
      <w:marBottom w:val="0"/>
      <w:divBdr>
        <w:top w:val="none" w:sz="0" w:space="0" w:color="auto"/>
        <w:left w:val="none" w:sz="0" w:space="0" w:color="auto"/>
        <w:bottom w:val="none" w:sz="0" w:space="0" w:color="auto"/>
        <w:right w:val="none" w:sz="0" w:space="0" w:color="auto"/>
      </w:divBdr>
    </w:div>
    <w:div w:id="68893716">
      <w:bodyDiv w:val="1"/>
      <w:marLeft w:val="0"/>
      <w:marRight w:val="0"/>
      <w:marTop w:val="0"/>
      <w:marBottom w:val="0"/>
      <w:divBdr>
        <w:top w:val="none" w:sz="0" w:space="0" w:color="auto"/>
        <w:left w:val="none" w:sz="0" w:space="0" w:color="auto"/>
        <w:bottom w:val="none" w:sz="0" w:space="0" w:color="auto"/>
        <w:right w:val="none" w:sz="0" w:space="0" w:color="auto"/>
      </w:divBdr>
    </w:div>
    <w:div w:id="89934192">
      <w:bodyDiv w:val="1"/>
      <w:marLeft w:val="0"/>
      <w:marRight w:val="0"/>
      <w:marTop w:val="0"/>
      <w:marBottom w:val="0"/>
      <w:divBdr>
        <w:top w:val="none" w:sz="0" w:space="0" w:color="auto"/>
        <w:left w:val="none" w:sz="0" w:space="0" w:color="auto"/>
        <w:bottom w:val="none" w:sz="0" w:space="0" w:color="auto"/>
        <w:right w:val="none" w:sz="0" w:space="0" w:color="auto"/>
      </w:divBdr>
    </w:div>
    <w:div w:id="105853137">
      <w:bodyDiv w:val="1"/>
      <w:marLeft w:val="0"/>
      <w:marRight w:val="0"/>
      <w:marTop w:val="0"/>
      <w:marBottom w:val="0"/>
      <w:divBdr>
        <w:top w:val="none" w:sz="0" w:space="0" w:color="auto"/>
        <w:left w:val="none" w:sz="0" w:space="0" w:color="auto"/>
        <w:bottom w:val="none" w:sz="0" w:space="0" w:color="auto"/>
        <w:right w:val="none" w:sz="0" w:space="0" w:color="auto"/>
      </w:divBdr>
    </w:div>
    <w:div w:id="177282563">
      <w:bodyDiv w:val="1"/>
      <w:marLeft w:val="0"/>
      <w:marRight w:val="0"/>
      <w:marTop w:val="0"/>
      <w:marBottom w:val="0"/>
      <w:divBdr>
        <w:top w:val="none" w:sz="0" w:space="0" w:color="auto"/>
        <w:left w:val="none" w:sz="0" w:space="0" w:color="auto"/>
        <w:bottom w:val="none" w:sz="0" w:space="0" w:color="auto"/>
        <w:right w:val="none" w:sz="0" w:space="0" w:color="auto"/>
      </w:divBdr>
    </w:div>
    <w:div w:id="202181927">
      <w:bodyDiv w:val="1"/>
      <w:marLeft w:val="0"/>
      <w:marRight w:val="0"/>
      <w:marTop w:val="0"/>
      <w:marBottom w:val="0"/>
      <w:divBdr>
        <w:top w:val="none" w:sz="0" w:space="0" w:color="auto"/>
        <w:left w:val="none" w:sz="0" w:space="0" w:color="auto"/>
        <w:bottom w:val="none" w:sz="0" w:space="0" w:color="auto"/>
        <w:right w:val="none" w:sz="0" w:space="0" w:color="auto"/>
      </w:divBdr>
    </w:div>
    <w:div w:id="224998521">
      <w:bodyDiv w:val="1"/>
      <w:marLeft w:val="0"/>
      <w:marRight w:val="0"/>
      <w:marTop w:val="0"/>
      <w:marBottom w:val="0"/>
      <w:divBdr>
        <w:top w:val="none" w:sz="0" w:space="0" w:color="auto"/>
        <w:left w:val="none" w:sz="0" w:space="0" w:color="auto"/>
        <w:bottom w:val="none" w:sz="0" w:space="0" w:color="auto"/>
        <w:right w:val="none" w:sz="0" w:space="0" w:color="auto"/>
      </w:divBdr>
    </w:div>
    <w:div w:id="238905749">
      <w:bodyDiv w:val="1"/>
      <w:marLeft w:val="0"/>
      <w:marRight w:val="0"/>
      <w:marTop w:val="0"/>
      <w:marBottom w:val="0"/>
      <w:divBdr>
        <w:top w:val="none" w:sz="0" w:space="0" w:color="auto"/>
        <w:left w:val="none" w:sz="0" w:space="0" w:color="auto"/>
        <w:bottom w:val="none" w:sz="0" w:space="0" w:color="auto"/>
        <w:right w:val="none" w:sz="0" w:space="0" w:color="auto"/>
      </w:divBdr>
    </w:div>
    <w:div w:id="270286926">
      <w:bodyDiv w:val="1"/>
      <w:marLeft w:val="0"/>
      <w:marRight w:val="0"/>
      <w:marTop w:val="0"/>
      <w:marBottom w:val="0"/>
      <w:divBdr>
        <w:top w:val="none" w:sz="0" w:space="0" w:color="auto"/>
        <w:left w:val="none" w:sz="0" w:space="0" w:color="auto"/>
        <w:bottom w:val="none" w:sz="0" w:space="0" w:color="auto"/>
        <w:right w:val="none" w:sz="0" w:space="0" w:color="auto"/>
      </w:divBdr>
    </w:div>
    <w:div w:id="296187594">
      <w:bodyDiv w:val="1"/>
      <w:marLeft w:val="0"/>
      <w:marRight w:val="0"/>
      <w:marTop w:val="0"/>
      <w:marBottom w:val="0"/>
      <w:divBdr>
        <w:top w:val="none" w:sz="0" w:space="0" w:color="auto"/>
        <w:left w:val="none" w:sz="0" w:space="0" w:color="auto"/>
        <w:bottom w:val="none" w:sz="0" w:space="0" w:color="auto"/>
        <w:right w:val="none" w:sz="0" w:space="0" w:color="auto"/>
      </w:divBdr>
    </w:div>
    <w:div w:id="374932656">
      <w:bodyDiv w:val="1"/>
      <w:marLeft w:val="0"/>
      <w:marRight w:val="0"/>
      <w:marTop w:val="0"/>
      <w:marBottom w:val="0"/>
      <w:divBdr>
        <w:top w:val="none" w:sz="0" w:space="0" w:color="auto"/>
        <w:left w:val="none" w:sz="0" w:space="0" w:color="auto"/>
        <w:bottom w:val="none" w:sz="0" w:space="0" w:color="auto"/>
        <w:right w:val="none" w:sz="0" w:space="0" w:color="auto"/>
      </w:divBdr>
    </w:div>
    <w:div w:id="469904402">
      <w:bodyDiv w:val="1"/>
      <w:marLeft w:val="0"/>
      <w:marRight w:val="0"/>
      <w:marTop w:val="0"/>
      <w:marBottom w:val="0"/>
      <w:divBdr>
        <w:top w:val="none" w:sz="0" w:space="0" w:color="auto"/>
        <w:left w:val="none" w:sz="0" w:space="0" w:color="auto"/>
        <w:bottom w:val="none" w:sz="0" w:space="0" w:color="auto"/>
        <w:right w:val="none" w:sz="0" w:space="0" w:color="auto"/>
      </w:divBdr>
    </w:div>
    <w:div w:id="479659198">
      <w:bodyDiv w:val="1"/>
      <w:marLeft w:val="0"/>
      <w:marRight w:val="0"/>
      <w:marTop w:val="0"/>
      <w:marBottom w:val="0"/>
      <w:divBdr>
        <w:top w:val="none" w:sz="0" w:space="0" w:color="auto"/>
        <w:left w:val="none" w:sz="0" w:space="0" w:color="auto"/>
        <w:bottom w:val="none" w:sz="0" w:space="0" w:color="auto"/>
        <w:right w:val="none" w:sz="0" w:space="0" w:color="auto"/>
      </w:divBdr>
    </w:div>
    <w:div w:id="522943934">
      <w:bodyDiv w:val="1"/>
      <w:marLeft w:val="0"/>
      <w:marRight w:val="0"/>
      <w:marTop w:val="0"/>
      <w:marBottom w:val="0"/>
      <w:divBdr>
        <w:top w:val="none" w:sz="0" w:space="0" w:color="auto"/>
        <w:left w:val="none" w:sz="0" w:space="0" w:color="auto"/>
        <w:bottom w:val="none" w:sz="0" w:space="0" w:color="auto"/>
        <w:right w:val="none" w:sz="0" w:space="0" w:color="auto"/>
      </w:divBdr>
    </w:div>
    <w:div w:id="563490544">
      <w:bodyDiv w:val="1"/>
      <w:marLeft w:val="0"/>
      <w:marRight w:val="0"/>
      <w:marTop w:val="0"/>
      <w:marBottom w:val="0"/>
      <w:divBdr>
        <w:top w:val="none" w:sz="0" w:space="0" w:color="auto"/>
        <w:left w:val="none" w:sz="0" w:space="0" w:color="auto"/>
        <w:bottom w:val="none" w:sz="0" w:space="0" w:color="auto"/>
        <w:right w:val="none" w:sz="0" w:space="0" w:color="auto"/>
      </w:divBdr>
    </w:div>
    <w:div w:id="644701007">
      <w:bodyDiv w:val="1"/>
      <w:marLeft w:val="0"/>
      <w:marRight w:val="0"/>
      <w:marTop w:val="0"/>
      <w:marBottom w:val="0"/>
      <w:divBdr>
        <w:top w:val="none" w:sz="0" w:space="0" w:color="auto"/>
        <w:left w:val="none" w:sz="0" w:space="0" w:color="auto"/>
        <w:bottom w:val="none" w:sz="0" w:space="0" w:color="auto"/>
        <w:right w:val="none" w:sz="0" w:space="0" w:color="auto"/>
      </w:divBdr>
    </w:div>
    <w:div w:id="650334314">
      <w:bodyDiv w:val="1"/>
      <w:marLeft w:val="0"/>
      <w:marRight w:val="0"/>
      <w:marTop w:val="0"/>
      <w:marBottom w:val="0"/>
      <w:divBdr>
        <w:top w:val="none" w:sz="0" w:space="0" w:color="auto"/>
        <w:left w:val="none" w:sz="0" w:space="0" w:color="auto"/>
        <w:bottom w:val="none" w:sz="0" w:space="0" w:color="auto"/>
        <w:right w:val="none" w:sz="0" w:space="0" w:color="auto"/>
      </w:divBdr>
    </w:div>
    <w:div w:id="681054251">
      <w:bodyDiv w:val="1"/>
      <w:marLeft w:val="0"/>
      <w:marRight w:val="0"/>
      <w:marTop w:val="0"/>
      <w:marBottom w:val="0"/>
      <w:divBdr>
        <w:top w:val="none" w:sz="0" w:space="0" w:color="auto"/>
        <w:left w:val="none" w:sz="0" w:space="0" w:color="auto"/>
        <w:bottom w:val="none" w:sz="0" w:space="0" w:color="auto"/>
        <w:right w:val="none" w:sz="0" w:space="0" w:color="auto"/>
      </w:divBdr>
    </w:div>
    <w:div w:id="691689036">
      <w:bodyDiv w:val="1"/>
      <w:marLeft w:val="0"/>
      <w:marRight w:val="0"/>
      <w:marTop w:val="0"/>
      <w:marBottom w:val="0"/>
      <w:divBdr>
        <w:top w:val="none" w:sz="0" w:space="0" w:color="auto"/>
        <w:left w:val="none" w:sz="0" w:space="0" w:color="auto"/>
        <w:bottom w:val="none" w:sz="0" w:space="0" w:color="auto"/>
        <w:right w:val="none" w:sz="0" w:space="0" w:color="auto"/>
      </w:divBdr>
    </w:div>
    <w:div w:id="751245178">
      <w:bodyDiv w:val="1"/>
      <w:marLeft w:val="0"/>
      <w:marRight w:val="0"/>
      <w:marTop w:val="0"/>
      <w:marBottom w:val="0"/>
      <w:divBdr>
        <w:top w:val="none" w:sz="0" w:space="0" w:color="auto"/>
        <w:left w:val="none" w:sz="0" w:space="0" w:color="auto"/>
        <w:bottom w:val="none" w:sz="0" w:space="0" w:color="auto"/>
        <w:right w:val="none" w:sz="0" w:space="0" w:color="auto"/>
      </w:divBdr>
    </w:div>
    <w:div w:id="759520008">
      <w:bodyDiv w:val="1"/>
      <w:marLeft w:val="0"/>
      <w:marRight w:val="0"/>
      <w:marTop w:val="0"/>
      <w:marBottom w:val="0"/>
      <w:divBdr>
        <w:top w:val="none" w:sz="0" w:space="0" w:color="auto"/>
        <w:left w:val="none" w:sz="0" w:space="0" w:color="auto"/>
        <w:bottom w:val="none" w:sz="0" w:space="0" w:color="auto"/>
        <w:right w:val="none" w:sz="0" w:space="0" w:color="auto"/>
      </w:divBdr>
    </w:div>
    <w:div w:id="759716708">
      <w:bodyDiv w:val="1"/>
      <w:marLeft w:val="0"/>
      <w:marRight w:val="0"/>
      <w:marTop w:val="0"/>
      <w:marBottom w:val="0"/>
      <w:divBdr>
        <w:top w:val="none" w:sz="0" w:space="0" w:color="auto"/>
        <w:left w:val="none" w:sz="0" w:space="0" w:color="auto"/>
        <w:bottom w:val="none" w:sz="0" w:space="0" w:color="auto"/>
        <w:right w:val="none" w:sz="0" w:space="0" w:color="auto"/>
      </w:divBdr>
    </w:div>
    <w:div w:id="800726290">
      <w:bodyDiv w:val="1"/>
      <w:marLeft w:val="0"/>
      <w:marRight w:val="0"/>
      <w:marTop w:val="0"/>
      <w:marBottom w:val="0"/>
      <w:divBdr>
        <w:top w:val="none" w:sz="0" w:space="0" w:color="auto"/>
        <w:left w:val="none" w:sz="0" w:space="0" w:color="auto"/>
        <w:bottom w:val="none" w:sz="0" w:space="0" w:color="auto"/>
        <w:right w:val="none" w:sz="0" w:space="0" w:color="auto"/>
      </w:divBdr>
    </w:div>
    <w:div w:id="817113935">
      <w:bodyDiv w:val="1"/>
      <w:marLeft w:val="0"/>
      <w:marRight w:val="0"/>
      <w:marTop w:val="0"/>
      <w:marBottom w:val="0"/>
      <w:divBdr>
        <w:top w:val="none" w:sz="0" w:space="0" w:color="auto"/>
        <w:left w:val="none" w:sz="0" w:space="0" w:color="auto"/>
        <w:bottom w:val="none" w:sz="0" w:space="0" w:color="auto"/>
        <w:right w:val="none" w:sz="0" w:space="0" w:color="auto"/>
      </w:divBdr>
    </w:div>
    <w:div w:id="826169507">
      <w:bodyDiv w:val="1"/>
      <w:marLeft w:val="0"/>
      <w:marRight w:val="0"/>
      <w:marTop w:val="0"/>
      <w:marBottom w:val="0"/>
      <w:divBdr>
        <w:top w:val="none" w:sz="0" w:space="0" w:color="auto"/>
        <w:left w:val="none" w:sz="0" w:space="0" w:color="auto"/>
        <w:bottom w:val="none" w:sz="0" w:space="0" w:color="auto"/>
        <w:right w:val="none" w:sz="0" w:space="0" w:color="auto"/>
      </w:divBdr>
    </w:div>
    <w:div w:id="854003598">
      <w:bodyDiv w:val="1"/>
      <w:marLeft w:val="0"/>
      <w:marRight w:val="0"/>
      <w:marTop w:val="0"/>
      <w:marBottom w:val="0"/>
      <w:divBdr>
        <w:top w:val="none" w:sz="0" w:space="0" w:color="auto"/>
        <w:left w:val="none" w:sz="0" w:space="0" w:color="auto"/>
        <w:bottom w:val="none" w:sz="0" w:space="0" w:color="auto"/>
        <w:right w:val="none" w:sz="0" w:space="0" w:color="auto"/>
      </w:divBdr>
    </w:div>
    <w:div w:id="855001182">
      <w:bodyDiv w:val="1"/>
      <w:marLeft w:val="0"/>
      <w:marRight w:val="0"/>
      <w:marTop w:val="0"/>
      <w:marBottom w:val="0"/>
      <w:divBdr>
        <w:top w:val="none" w:sz="0" w:space="0" w:color="auto"/>
        <w:left w:val="none" w:sz="0" w:space="0" w:color="auto"/>
        <w:bottom w:val="none" w:sz="0" w:space="0" w:color="auto"/>
        <w:right w:val="none" w:sz="0" w:space="0" w:color="auto"/>
      </w:divBdr>
    </w:div>
    <w:div w:id="866606351">
      <w:bodyDiv w:val="1"/>
      <w:marLeft w:val="0"/>
      <w:marRight w:val="0"/>
      <w:marTop w:val="0"/>
      <w:marBottom w:val="0"/>
      <w:divBdr>
        <w:top w:val="none" w:sz="0" w:space="0" w:color="auto"/>
        <w:left w:val="none" w:sz="0" w:space="0" w:color="auto"/>
        <w:bottom w:val="none" w:sz="0" w:space="0" w:color="auto"/>
        <w:right w:val="none" w:sz="0" w:space="0" w:color="auto"/>
      </w:divBdr>
    </w:div>
    <w:div w:id="872352295">
      <w:bodyDiv w:val="1"/>
      <w:marLeft w:val="0"/>
      <w:marRight w:val="0"/>
      <w:marTop w:val="0"/>
      <w:marBottom w:val="0"/>
      <w:divBdr>
        <w:top w:val="none" w:sz="0" w:space="0" w:color="auto"/>
        <w:left w:val="none" w:sz="0" w:space="0" w:color="auto"/>
        <w:bottom w:val="none" w:sz="0" w:space="0" w:color="auto"/>
        <w:right w:val="none" w:sz="0" w:space="0" w:color="auto"/>
      </w:divBdr>
    </w:div>
    <w:div w:id="964968651">
      <w:bodyDiv w:val="1"/>
      <w:marLeft w:val="0"/>
      <w:marRight w:val="0"/>
      <w:marTop w:val="0"/>
      <w:marBottom w:val="0"/>
      <w:divBdr>
        <w:top w:val="none" w:sz="0" w:space="0" w:color="auto"/>
        <w:left w:val="none" w:sz="0" w:space="0" w:color="auto"/>
        <w:bottom w:val="none" w:sz="0" w:space="0" w:color="auto"/>
        <w:right w:val="none" w:sz="0" w:space="0" w:color="auto"/>
      </w:divBdr>
    </w:div>
    <w:div w:id="982735952">
      <w:bodyDiv w:val="1"/>
      <w:marLeft w:val="0"/>
      <w:marRight w:val="0"/>
      <w:marTop w:val="0"/>
      <w:marBottom w:val="0"/>
      <w:divBdr>
        <w:top w:val="none" w:sz="0" w:space="0" w:color="auto"/>
        <w:left w:val="none" w:sz="0" w:space="0" w:color="auto"/>
        <w:bottom w:val="none" w:sz="0" w:space="0" w:color="auto"/>
        <w:right w:val="none" w:sz="0" w:space="0" w:color="auto"/>
      </w:divBdr>
    </w:div>
    <w:div w:id="987976437">
      <w:bodyDiv w:val="1"/>
      <w:marLeft w:val="0"/>
      <w:marRight w:val="0"/>
      <w:marTop w:val="0"/>
      <w:marBottom w:val="0"/>
      <w:divBdr>
        <w:top w:val="none" w:sz="0" w:space="0" w:color="auto"/>
        <w:left w:val="none" w:sz="0" w:space="0" w:color="auto"/>
        <w:bottom w:val="none" w:sz="0" w:space="0" w:color="auto"/>
        <w:right w:val="none" w:sz="0" w:space="0" w:color="auto"/>
      </w:divBdr>
    </w:div>
    <w:div w:id="1001003530">
      <w:bodyDiv w:val="1"/>
      <w:marLeft w:val="0"/>
      <w:marRight w:val="0"/>
      <w:marTop w:val="0"/>
      <w:marBottom w:val="0"/>
      <w:divBdr>
        <w:top w:val="none" w:sz="0" w:space="0" w:color="auto"/>
        <w:left w:val="none" w:sz="0" w:space="0" w:color="auto"/>
        <w:bottom w:val="none" w:sz="0" w:space="0" w:color="auto"/>
        <w:right w:val="none" w:sz="0" w:space="0" w:color="auto"/>
      </w:divBdr>
    </w:div>
    <w:div w:id="1007174216">
      <w:bodyDiv w:val="1"/>
      <w:marLeft w:val="0"/>
      <w:marRight w:val="0"/>
      <w:marTop w:val="0"/>
      <w:marBottom w:val="0"/>
      <w:divBdr>
        <w:top w:val="none" w:sz="0" w:space="0" w:color="auto"/>
        <w:left w:val="none" w:sz="0" w:space="0" w:color="auto"/>
        <w:bottom w:val="none" w:sz="0" w:space="0" w:color="auto"/>
        <w:right w:val="none" w:sz="0" w:space="0" w:color="auto"/>
      </w:divBdr>
    </w:div>
    <w:div w:id="1008483375">
      <w:bodyDiv w:val="1"/>
      <w:marLeft w:val="0"/>
      <w:marRight w:val="0"/>
      <w:marTop w:val="0"/>
      <w:marBottom w:val="0"/>
      <w:divBdr>
        <w:top w:val="none" w:sz="0" w:space="0" w:color="auto"/>
        <w:left w:val="none" w:sz="0" w:space="0" w:color="auto"/>
        <w:bottom w:val="none" w:sz="0" w:space="0" w:color="auto"/>
        <w:right w:val="none" w:sz="0" w:space="0" w:color="auto"/>
      </w:divBdr>
    </w:div>
    <w:div w:id="1025248166">
      <w:bodyDiv w:val="1"/>
      <w:marLeft w:val="0"/>
      <w:marRight w:val="0"/>
      <w:marTop w:val="0"/>
      <w:marBottom w:val="0"/>
      <w:divBdr>
        <w:top w:val="none" w:sz="0" w:space="0" w:color="auto"/>
        <w:left w:val="none" w:sz="0" w:space="0" w:color="auto"/>
        <w:bottom w:val="none" w:sz="0" w:space="0" w:color="auto"/>
        <w:right w:val="none" w:sz="0" w:space="0" w:color="auto"/>
      </w:divBdr>
    </w:div>
    <w:div w:id="1081755321">
      <w:bodyDiv w:val="1"/>
      <w:marLeft w:val="0"/>
      <w:marRight w:val="0"/>
      <w:marTop w:val="0"/>
      <w:marBottom w:val="0"/>
      <w:divBdr>
        <w:top w:val="none" w:sz="0" w:space="0" w:color="auto"/>
        <w:left w:val="none" w:sz="0" w:space="0" w:color="auto"/>
        <w:bottom w:val="none" w:sz="0" w:space="0" w:color="auto"/>
        <w:right w:val="none" w:sz="0" w:space="0" w:color="auto"/>
      </w:divBdr>
    </w:div>
    <w:div w:id="1085883007">
      <w:bodyDiv w:val="1"/>
      <w:marLeft w:val="0"/>
      <w:marRight w:val="0"/>
      <w:marTop w:val="0"/>
      <w:marBottom w:val="0"/>
      <w:divBdr>
        <w:top w:val="none" w:sz="0" w:space="0" w:color="auto"/>
        <w:left w:val="none" w:sz="0" w:space="0" w:color="auto"/>
        <w:bottom w:val="none" w:sz="0" w:space="0" w:color="auto"/>
        <w:right w:val="none" w:sz="0" w:space="0" w:color="auto"/>
      </w:divBdr>
    </w:div>
    <w:div w:id="1110080100">
      <w:bodyDiv w:val="1"/>
      <w:marLeft w:val="0"/>
      <w:marRight w:val="0"/>
      <w:marTop w:val="0"/>
      <w:marBottom w:val="0"/>
      <w:divBdr>
        <w:top w:val="none" w:sz="0" w:space="0" w:color="auto"/>
        <w:left w:val="none" w:sz="0" w:space="0" w:color="auto"/>
        <w:bottom w:val="none" w:sz="0" w:space="0" w:color="auto"/>
        <w:right w:val="none" w:sz="0" w:space="0" w:color="auto"/>
      </w:divBdr>
    </w:div>
    <w:div w:id="1164201894">
      <w:bodyDiv w:val="1"/>
      <w:marLeft w:val="0"/>
      <w:marRight w:val="0"/>
      <w:marTop w:val="0"/>
      <w:marBottom w:val="0"/>
      <w:divBdr>
        <w:top w:val="none" w:sz="0" w:space="0" w:color="auto"/>
        <w:left w:val="none" w:sz="0" w:space="0" w:color="auto"/>
        <w:bottom w:val="none" w:sz="0" w:space="0" w:color="auto"/>
        <w:right w:val="none" w:sz="0" w:space="0" w:color="auto"/>
      </w:divBdr>
    </w:div>
    <w:div w:id="1180895741">
      <w:bodyDiv w:val="1"/>
      <w:marLeft w:val="0"/>
      <w:marRight w:val="0"/>
      <w:marTop w:val="0"/>
      <w:marBottom w:val="0"/>
      <w:divBdr>
        <w:top w:val="none" w:sz="0" w:space="0" w:color="auto"/>
        <w:left w:val="none" w:sz="0" w:space="0" w:color="auto"/>
        <w:bottom w:val="none" w:sz="0" w:space="0" w:color="auto"/>
        <w:right w:val="none" w:sz="0" w:space="0" w:color="auto"/>
      </w:divBdr>
    </w:div>
    <w:div w:id="1191607228">
      <w:bodyDiv w:val="1"/>
      <w:marLeft w:val="0"/>
      <w:marRight w:val="0"/>
      <w:marTop w:val="0"/>
      <w:marBottom w:val="0"/>
      <w:divBdr>
        <w:top w:val="none" w:sz="0" w:space="0" w:color="auto"/>
        <w:left w:val="none" w:sz="0" w:space="0" w:color="auto"/>
        <w:bottom w:val="none" w:sz="0" w:space="0" w:color="auto"/>
        <w:right w:val="none" w:sz="0" w:space="0" w:color="auto"/>
      </w:divBdr>
    </w:div>
    <w:div w:id="1210192493">
      <w:bodyDiv w:val="1"/>
      <w:marLeft w:val="0"/>
      <w:marRight w:val="0"/>
      <w:marTop w:val="0"/>
      <w:marBottom w:val="0"/>
      <w:divBdr>
        <w:top w:val="none" w:sz="0" w:space="0" w:color="auto"/>
        <w:left w:val="none" w:sz="0" w:space="0" w:color="auto"/>
        <w:bottom w:val="none" w:sz="0" w:space="0" w:color="auto"/>
        <w:right w:val="none" w:sz="0" w:space="0" w:color="auto"/>
      </w:divBdr>
    </w:div>
    <w:div w:id="1217550028">
      <w:bodyDiv w:val="1"/>
      <w:marLeft w:val="0"/>
      <w:marRight w:val="0"/>
      <w:marTop w:val="0"/>
      <w:marBottom w:val="0"/>
      <w:divBdr>
        <w:top w:val="none" w:sz="0" w:space="0" w:color="auto"/>
        <w:left w:val="none" w:sz="0" w:space="0" w:color="auto"/>
        <w:bottom w:val="none" w:sz="0" w:space="0" w:color="auto"/>
        <w:right w:val="none" w:sz="0" w:space="0" w:color="auto"/>
      </w:divBdr>
    </w:div>
    <w:div w:id="1229262482">
      <w:bodyDiv w:val="1"/>
      <w:marLeft w:val="0"/>
      <w:marRight w:val="0"/>
      <w:marTop w:val="0"/>
      <w:marBottom w:val="0"/>
      <w:divBdr>
        <w:top w:val="none" w:sz="0" w:space="0" w:color="auto"/>
        <w:left w:val="none" w:sz="0" w:space="0" w:color="auto"/>
        <w:bottom w:val="none" w:sz="0" w:space="0" w:color="auto"/>
        <w:right w:val="none" w:sz="0" w:space="0" w:color="auto"/>
      </w:divBdr>
    </w:div>
    <w:div w:id="1232689969">
      <w:bodyDiv w:val="1"/>
      <w:marLeft w:val="0"/>
      <w:marRight w:val="0"/>
      <w:marTop w:val="0"/>
      <w:marBottom w:val="0"/>
      <w:divBdr>
        <w:top w:val="none" w:sz="0" w:space="0" w:color="auto"/>
        <w:left w:val="none" w:sz="0" w:space="0" w:color="auto"/>
        <w:bottom w:val="none" w:sz="0" w:space="0" w:color="auto"/>
        <w:right w:val="none" w:sz="0" w:space="0" w:color="auto"/>
      </w:divBdr>
    </w:div>
    <w:div w:id="1316645476">
      <w:bodyDiv w:val="1"/>
      <w:marLeft w:val="0"/>
      <w:marRight w:val="0"/>
      <w:marTop w:val="0"/>
      <w:marBottom w:val="0"/>
      <w:divBdr>
        <w:top w:val="none" w:sz="0" w:space="0" w:color="auto"/>
        <w:left w:val="none" w:sz="0" w:space="0" w:color="auto"/>
        <w:bottom w:val="none" w:sz="0" w:space="0" w:color="auto"/>
        <w:right w:val="none" w:sz="0" w:space="0" w:color="auto"/>
      </w:divBdr>
    </w:div>
    <w:div w:id="1357999432">
      <w:bodyDiv w:val="1"/>
      <w:marLeft w:val="0"/>
      <w:marRight w:val="0"/>
      <w:marTop w:val="0"/>
      <w:marBottom w:val="0"/>
      <w:divBdr>
        <w:top w:val="none" w:sz="0" w:space="0" w:color="auto"/>
        <w:left w:val="none" w:sz="0" w:space="0" w:color="auto"/>
        <w:bottom w:val="none" w:sz="0" w:space="0" w:color="auto"/>
        <w:right w:val="none" w:sz="0" w:space="0" w:color="auto"/>
      </w:divBdr>
    </w:div>
    <w:div w:id="1389839178">
      <w:bodyDiv w:val="1"/>
      <w:marLeft w:val="0"/>
      <w:marRight w:val="0"/>
      <w:marTop w:val="0"/>
      <w:marBottom w:val="0"/>
      <w:divBdr>
        <w:top w:val="none" w:sz="0" w:space="0" w:color="auto"/>
        <w:left w:val="none" w:sz="0" w:space="0" w:color="auto"/>
        <w:bottom w:val="none" w:sz="0" w:space="0" w:color="auto"/>
        <w:right w:val="none" w:sz="0" w:space="0" w:color="auto"/>
      </w:divBdr>
    </w:div>
    <w:div w:id="1430934071">
      <w:bodyDiv w:val="1"/>
      <w:marLeft w:val="0"/>
      <w:marRight w:val="0"/>
      <w:marTop w:val="0"/>
      <w:marBottom w:val="0"/>
      <w:divBdr>
        <w:top w:val="none" w:sz="0" w:space="0" w:color="auto"/>
        <w:left w:val="none" w:sz="0" w:space="0" w:color="auto"/>
        <w:bottom w:val="none" w:sz="0" w:space="0" w:color="auto"/>
        <w:right w:val="none" w:sz="0" w:space="0" w:color="auto"/>
      </w:divBdr>
    </w:div>
    <w:div w:id="1523938365">
      <w:bodyDiv w:val="1"/>
      <w:marLeft w:val="0"/>
      <w:marRight w:val="0"/>
      <w:marTop w:val="0"/>
      <w:marBottom w:val="0"/>
      <w:divBdr>
        <w:top w:val="none" w:sz="0" w:space="0" w:color="auto"/>
        <w:left w:val="none" w:sz="0" w:space="0" w:color="auto"/>
        <w:bottom w:val="none" w:sz="0" w:space="0" w:color="auto"/>
        <w:right w:val="none" w:sz="0" w:space="0" w:color="auto"/>
      </w:divBdr>
    </w:div>
    <w:div w:id="1544711868">
      <w:bodyDiv w:val="1"/>
      <w:marLeft w:val="0"/>
      <w:marRight w:val="0"/>
      <w:marTop w:val="0"/>
      <w:marBottom w:val="0"/>
      <w:divBdr>
        <w:top w:val="none" w:sz="0" w:space="0" w:color="auto"/>
        <w:left w:val="none" w:sz="0" w:space="0" w:color="auto"/>
        <w:bottom w:val="none" w:sz="0" w:space="0" w:color="auto"/>
        <w:right w:val="none" w:sz="0" w:space="0" w:color="auto"/>
      </w:divBdr>
    </w:div>
    <w:div w:id="1553030810">
      <w:bodyDiv w:val="1"/>
      <w:marLeft w:val="0"/>
      <w:marRight w:val="0"/>
      <w:marTop w:val="0"/>
      <w:marBottom w:val="0"/>
      <w:divBdr>
        <w:top w:val="none" w:sz="0" w:space="0" w:color="auto"/>
        <w:left w:val="none" w:sz="0" w:space="0" w:color="auto"/>
        <w:bottom w:val="none" w:sz="0" w:space="0" w:color="auto"/>
        <w:right w:val="none" w:sz="0" w:space="0" w:color="auto"/>
      </w:divBdr>
    </w:div>
    <w:div w:id="1583677841">
      <w:bodyDiv w:val="1"/>
      <w:marLeft w:val="0"/>
      <w:marRight w:val="0"/>
      <w:marTop w:val="0"/>
      <w:marBottom w:val="0"/>
      <w:divBdr>
        <w:top w:val="none" w:sz="0" w:space="0" w:color="auto"/>
        <w:left w:val="none" w:sz="0" w:space="0" w:color="auto"/>
        <w:bottom w:val="none" w:sz="0" w:space="0" w:color="auto"/>
        <w:right w:val="none" w:sz="0" w:space="0" w:color="auto"/>
      </w:divBdr>
    </w:div>
    <w:div w:id="1608737664">
      <w:bodyDiv w:val="1"/>
      <w:marLeft w:val="0"/>
      <w:marRight w:val="0"/>
      <w:marTop w:val="0"/>
      <w:marBottom w:val="0"/>
      <w:divBdr>
        <w:top w:val="none" w:sz="0" w:space="0" w:color="auto"/>
        <w:left w:val="none" w:sz="0" w:space="0" w:color="auto"/>
        <w:bottom w:val="none" w:sz="0" w:space="0" w:color="auto"/>
        <w:right w:val="none" w:sz="0" w:space="0" w:color="auto"/>
      </w:divBdr>
    </w:div>
    <w:div w:id="1642416268">
      <w:bodyDiv w:val="1"/>
      <w:marLeft w:val="0"/>
      <w:marRight w:val="0"/>
      <w:marTop w:val="0"/>
      <w:marBottom w:val="0"/>
      <w:divBdr>
        <w:top w:val="none" w:sz="0" w:space="0" w:color="auto"/>
        <w:left w:val="none" w:sz="0" w:space="0" w:color="auto"/>
        <w:bottom w:val="none" w:sz="0" w:space="0" w:color="auto"/>
        <w:right w:val="none" w:sz="0" w:space="0" w:color="auto"/>
      </w:divBdr>
    </w:div>
    <w:div w:id="1644389986">
      <w:bodyDiv w:val="1"/>
      <w:marLeft w:val="0"/>
      <w:marRight w:val="0"/>
      <w:marTop w:val="0"/>
      <w:marBottom w:val="0"/>
      <w:divBdr>
        <w:top w:val="none" w:sz="0" w:space="0" w:color="auto"/>
        <w:left w:val="none" w:sz="0" w:space="0" w:color="auto"/>
        <w:bottom w:val="none" w:sz="0" w:space="0" w:color="auto"/>
        <w:right w:val="none" w:sz="0" w:space="0" w:color="auto"/>
      </w:divBdr>
    </w:div>
    <w:div w:id="1714573306">
      <w:bodyDiv w:val="1"/>
      <w:marLeft w:val="0"/>
      <w:marRight w:val="0"/>
      <w:marTop w:val="0"/>
      <w:marBottom w:val="0"/>
      <w:divBdr>
        <w:top w:val="none" w:sz="0" w:space="0" w:color="auto"/>
        <w:left w:val="none" w:sz="0" w:space="0" w:color="auto"/>
        <w:bottom w:val="none" w:sz="0" w:space="0" w:color="auto"/>
        <w:right w:val="none" w:sz="0" w:space="0" w:color="auto"/>
      </w:divBdr>
    </w:div>
    <w:div w:id="1732772411">
      <w:bodyDiv w:val="1"/>
      <w:marLeft w:val="0"/>
      <w:marRight w:val="0"/>
      <w:marTop w:val="0"/>
      <w:marBottom w:val="0"/>
      <w:divBdr>
        <w:top w:val="none" w:sz="0" w:space="0" w:color="auto"/>
        <w:left w:val="none" w:sz="0" w:space="0" w:color="auto"/>
        <w:bottom w:val="none" w:sz="0" w:space="0" w:color="auto"/>
        <w:right w:val="none" w:sz="0" w:space="0" w:color="auto"/>
      </w:divBdr>
    </w:div>
    <w:div w:id="1772972084">
      <w:bodyDiv w:val="1"/>
      <w:marLeft w:val="0"/>
      <w:marRight w:val="0"/>
      <w:marTop w:val="0"/>
      <w:marBottom w:val="0"/>
      <w:divBdr>
        <w:top w:val="none" w:sz="0" w:space="0" w:color="auto"/>
        <w:left w:val="none" w:sz="0" w:space="0" w:color="auto"/>
        <w:bottom w:val="none" w:sz="0" w:space="0" w:color="auto"/>
        <w:right w:val="none" w:sz="0" w:space="0" w:color="auto"/>
      </w:divBdr>
    </w:div>
    <w:div w:id="1803578343">
      <w:bodyDiv w:val="1"/>
      <w:marLeft w:val="0"/>
      <w:marRight w:val="0"/>
      <w:marTop w:val="0"/>
      <w:marBottom w:val="0"/>
      <w:divBdr>
        <w:top w:val="none" w:sz="0" w:space="0" w:color="auto"/>
        <w:left w:val="none" w:sz="0" w:space="0" w:color="auto"/>
        <w:bottom w:val="none" w:sz="0" w:space="0" w:color="auto"/>
        <w:right w:val="none" w:sz="0" w:space="0" w:color="auto"/>
      </w:divBdr>
    </w:div>
    <w:div w:id="1828397719">
      <w:bodyDiv w:val="1"/>
      <w:marLeft w:val="0"/>
      <w:marRight w:val="0"/>
      <w:marTop w:val="0"/>
      <w:marBottom w:val="0"/>
      <w:divBdr>
        <w:top w:val="none" w:sz="0" w:space="0" w:color="auto"/>
        <w:left w:val="none" w:sz="0" w:space="0" w:color="auto"/>
        <w:bottom w:val="none" w:sz="0" w:space="0" w:color="auto"/>
        <w:right w:val="none" w:sz="0" w:space="0" w:color="auto"/>
      </w:divBdr>
    </w:div>
    <w:div w:id="1888376465">
      <w:bodyDiv w:val="1"/>
      <w:marLeft w:val="0"/>
      <w:marRight w:val="0"/>
      <w:marTop w:val="0"/>
      <w:marBottom w:val="0"/>
      <w:divBdr>
        <w:top w:val="none" w:sz="0" w:space="0" w:color="auto"/>
        <w:left w:val="none" w:sz="0" w:space="0" w:color="auto"/>
        <w:bottom w:val="none" w:sz="0" w:space="0" w:color="auto"/>
        <w:right w:val="none" w:sz="0" w:space="0" w:color="auto"/>
      </w:divBdr>
    </w:div>
    <w:div w:id="1934971952">
      <w:bodyDiv w:val="1"/>
      <w:marLeft w:val="0"/>
      <w:marRight w:val="0"/>
      <w:marTop w:val="0"/>
      <w:marBottom w:val="0"/>
      <w:divBdr>
        <w:top w:val="none" w:sz="0" w:space="0" w:color="auto"/>
        <w:left w:val="none" w:sz="0" w:space="0" w:color="auto"/>
        <w:bottom w:val="none" w:sz="0" w:space="0" w:color="auto"/>
        <w:right w:val="none" w:sz="0" w:space="0" w:color="auto"/>
      </w:divBdr>
    </w:div>
    <w:div w:id="1952584359">
      <w:bodyDiv w:val="1"/>
      <w:marLeft w:val="0"/>
      <w:marRight w:val="0"/>
      <w:marTop w:val="0"/>
      <w:marBottom w:val="0"/>
      <w:divBdr>
        <w:top w:val="none" w:sz="0" w:space="0" w:color="auto"/>
        <w:left w:val="none" w:sz="0" w:space="0" w:color="auto"/>
        <w:bottom w:val="none" w:sz="0" w:space="0" w:color="auto"/>
        <w:right w:val="none" w:sz="0" w:space="0" w:color="auto"/>
      </w:divBdr>
    </w:div>
    <w:div w:id="1974362097">
      <w:bodyDiv w:val="1"/>
      <w:marLeft w:val="0"/>
      <w:marRight w:val="0"/>
      <w:marTop w:val="0"/>
      <w:marBottom w:val="0"/>
      <w:divBdr>
        <w:top w:val="none" w:sz="0" w:space="0" w:color="auto"/>
        <w:left w:val="none" w:sz="0" w:space="0" w:color="auto"/>
        <w:bottom w:val="none" w:sz="0" w:space="0" w:color="auto"/>
        <w:right w:val="none" w:sz="0" w:space="0" w:color="auto"/>
      </w:divBdr>
    </w:div>
    <w:div w:id="1997299977">
      <w:bodyDiv w:val="1"/>
      <w:marLeft w:val="0"/>
      <w:marRight w:val="0"/>
      <w:marTop w:val="0"/>
      <w:marBottom w:val="0"/>
      <w:divBdr>
        <w:top w:val="none" w:sz="0" w:space="0" w:color="auto"/>
        <w:left w:val="none" w:sz="0" w:space="0" w:color="auto"/>
        <w:bottom w:val="none" w:sz="0" w:space="0" w:color="auto"/>
        <w:right w:val="none" w:sz="0" w:space="0" w:color="auto"/>
      </w:divBdr>
    </w:div>
    <w:div w:id="20103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ece.org/pages/viewpage.action?pageId=40829521&amp;preview=/40829521/215679180/ToR%20CS-OTA.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ece.org/pages/viewpage.action?pageId=23822336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iki.unece.org/pages/viewpage.action?pageId=192841078&amp;preview=/192841078/215679194/ToR%20ACP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ece.org/pages/viewpage.action?pageId=87621709&amp;preview=/87621709/215679182/ToR%20DSSAD.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Francois Guichard</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28646-0262-4193-9A68-2A5F13D9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6E62D-407E-46C8-BF56-7666D7487EA0}">
  <ds:schemaRefs>
    <ds:schemaRef ds:uri="http://schemas.openxmlformats.org/officeDocument/2006/bibliography"/>
  </ds:schemaRefs>
</ds:datastoreItem>
</file>

<file path=customXml/itemProps3.xml><?xml version="1.0" encoding="utf-8"?>
<ds:datastoreItem xmlns:ds="http://schemas.openxmlformats.org/officeDocument/2006/customXml" ds:itemID="{20466C24-C453-4ECF-89F5-C9C55F13C951}">
  <ds:schemaRefs>
    <ds:schemaRef ds:uri="http://purl.org/dc/terms/"/>
    <ds:schemaRef ds:uri="http://schemas.microsoft.com/office/2006/metadata/properties"/>
    <ds:schemaRef ds:uri="http://schemas.microsoft.com/office/2006/documentManagement/types"/>
    <ds:schemaRef ds:uri="4b4a1c0d-4a69-4996-a84a-fc699b9f49de"/>
    <ds:schemaRef ds:uri="http://purl.org/dc/elements/1.1/"/>
    <ds:schemaRef ds:uri="http://schemas.openxmlformats.org/package/2006/metadata/core-properties"/>
    <ds:schemaRef ds:uri="http://www.w3.org/XML/1998/namespace"/>
    <ds:schemaRef ds:uri="http://schemas.microsoft.com/office/infopath/2007/PartnerControls"/>
    <ds:schemaRef ds:uri="985ec44e-1bab-4c0b-9df0-6ba128686fc9"/>
    <ds:schemaRef ds:uri="acccb6d4-dbe5-46d2-b4d3-5733603d8cc6"/>
    <ds:schemaRef ds:uri="http://purl.org/dc/dcmitype/"/>
  </ds:schemaRefs>
</ds:datastoreItem>
</file>

<file path=customXml/itemProps4.xml><?xml version="1.0" encoding="utf-8"?>
<ds:datastoreItem xmlns:ds="http://schemas.openxmlformats.org/officeDocument/2006/customXml" ds:itemID="{85BFB4F6-7967-48CB-B544-621C60007FBF}">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26</Pages>
  <Words>10649</Words>
  <Characters>60702</Characters>
  <Application>Microsoft Office Word</Application>
  <DocSecurity>0</DocSecurity>
  <Lines>505</Lines>
  <Paragraphs>142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ECE/TRANS/WP.29/GRVA/18</vt:lpstr>
      <vt:lpstr>ECE/TRANS/WP.29/GRVA/18</vt:lpstr>
      <vt:lpstr>ECE/TRANS/WP.29/GRVA/18</vt:lpstr>
    </vt:vector>
  </TitlesOfParts>
  <Company>CSD</Company>
  <LinksUpToDate>false</LinksUpToDate>
  <CharactersWithSpaces>71209</CharactersWithSpaces>
  <SharedDoc>false</SharedDoc>
  <HLinks>
    <vt:vector size="6" baseType="variant">
      <vt:variant>
        <vt:i4>7536744</vt:i4>
      </vt:variant>
      <vt:variant>
        <vt:i4>0</vt:i4>
      </vt:variant>
      <vt:variant>
        <vt:i4>0</vt:i4>
      </vt:variant>
      <vt:variant>
        <vt:i4>5</vt:i4>
      </vt:variant>
      <vt:variant>
        <vt:lpwstr>https://unece.org/fileadmin/DAM/trans/doc/2020/wp29grva/GRVA-08-10e.pdf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dc:title>
  <dc:subject>2006137</dc:subject>
  <dc:creator>Francois Guichard</dc:creator>
  <cp:keywords>Session report of the 20th GRVA session</cp:keywords>
  <dc:description/>
  <cp:lastModifiedBy>Benedicte Boudol</cp:lastModifiedBy>
  <cp:revision>23</cp:revision>
  <cp:lastPrinted>2024-11-12T14:53:00Z</cp:lastPrinted>
  <dcterms:created xsi:type="dcterms:W3CDTF">2024-11-11T12:58:00Z</dcterms:created>
  <dcterms:modified xsi:type="dcterms:W3CDTF">2024-11-12T15:04:00Z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