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32EA9" w:rsidRPr="00DB58B5" w14:paraId="399D78A4" w14:textId="77777777" w:rsidTr="00F01738">
        <w:trPr>
          <w:trHeight w:hRule="exact" w:val="851"/>
        </w:trPr>
        <w:tc>
          <w:tcPr>
            <w:tcW w:w="1276" w:type="dxa"/>
            <w:tcBorders>
              <w:bottom w:val="single" w:sz="4" w:space="0" w:color="auto"/>
            </w:tcBorders>
          </w:tcPr>
          <w:p w14:paraId="46A04D03" w14:textId="77777777" w:rsidR="00132EA9" w:rsidRPr="00DB58B5" w:rsidRDefault="00132EA9" w:rsidP="00F01EA6"/>
        </w:tc>
        <w:tc>
          <w:tcPr>
            <w:tcW w:w="2268" w:type="dxa"/>
            <w:tcBorders>
              <w:bottom w:val="single" w:sz="4" w:space="0" w:color="auto"/>
            </w:tcBorders>
            <w:vAlign w:val="bottom"/>
          </w:tcPr>
          <w:p w14:paraId="0EB75930" w14:textId="77777777" w:rsidR="00132EA9" w:rsidRPr="00DB58B5" w:rsidRDefault="00132EA9" w:rsidP="00F0173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2AE54BE6" w14:textId="72C4EADC" w:rsidR="00132EA9" w:rsidRPr="00DB58B5" w:rsidRDefault="00F01EA6" w:rsidP="00F01EA6">
            <w:pPr>
              <w:jc w:val="right"/>
            </w:pPr>
            <w:r w:rsidRPr="00F01EA6">
              <w:rPr>
                <w:sz w:val="40"/>
              </w:rPr>
              <w:t>ST</w:t>
            </w:r>
            <w:r>
              <w:t>/SG/AC.10/C.3/2024/66</w:t>
            </w:r>
          </w:p>
        </w:tc>
      </w:tr>
      <w:tr w:rsidR="00132EA9" w:rsidRPr="00DB58B5" w14:paraId="11052430" w14:textId="77777777" w:rsidTr="00F01738">
        <w:trPr>
          <w:trHeight w:hRule="exact" w:val="2835"/>
        </w:trPr>
        <w:tc>
          <w:tcPr>
            <w:tcW w:w="1276" w:type="dxa"/>
            <w:tcBorders>
              <w:top w:val="single" w:sz="4" w:space="0" w:color="auto"/>
              <w:bottom w:val="single" w:sz="12" w:space="0" w:color="auto"/>
            </w:tcBorders>
          </w:tcPr>
          <w:p w14:paraId="692A0D5B" w14:textId="77777777" w:rsidR="00132EA9" w:rsidRPr="00DB58B5" w:rsidRDefault="00132EA9" w:rsidP="00F01738">
            <w:pPr>
              <w:spacing w:before="120"/>
              <w:jc w:val="center"/>
            </w:pPr>
            <w:r>
              <w:rPr>
                <w:noProof/>
                <w:lang w:eastAsia="fr-CH"/>
              </w:rPr>
              <w:drawing>
                <wp:inline distT="0" distB="0" distL="0" distR="0" wp14:anchorId="694F4125" wp14:editId="2083101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D4F5DD6" w14:textId="77777777" w:rsidR="00132EA9" w:rsidRPr="00740562" w:rsidRDefault="00132EA9" w:rsidP="00F01738">
            <w:pPr>
              <w:spacing w:before="120" w:line="420" w:lineRule="exact"/>
              <w:rPr>
                <w:b/>
                <w:sz w:val="40"/>
                <w:szCs w:val="40"/>
              </w:rPr>
            </w:pPr>
            <w:r w:rsidRPr="00A55C22">
              <w:rPr>
                <w:b/>
                <w:sz w:val="40"/>
                <w:szCs w:val="40"/>
              </w:rPr>
              <w:t>Secrétariat</w:t>
            </w:r>
          </w:p>
        </w:tc>
        <w:tc>
          <w:tcPr>
            <w:tcW w:w="2835" w:type="dxa"/>
            <w:tcBorders>
              <w:top w:val="single" w:sz="4" w:space="0" w:color="auto"/>
              <w:bottom w:val="single" w:sz="12" w:space="0" w:color="auto"/>
            </w:tcBorders>
          </w:tcPr>
          <w:p w14:paraId="44AB9EC0" w14:textId="77777777" w:rsidR="00132EA9" w:rsidRDefault="00F01EA6" w:rsidP="00F01738">
            <w:pPr>
              <w:spacing w:before="240"/>
            </w:pPr>
            <w:proofErr w:type="spellStart"/>
            <w:r>
              <w:t>Distr</w:t>
            </w:r>
            <w:proofErr w:type="spellEnd"/>
            <w:r>
              <w:t xml:space="preserve">. </w:t>
            </w:r>
            <w:proofErr w:type="gramStart"/>
            <w:r>
              <w:t>générale</w:t>
            </w:r>
            <w:proofErr w:type="gramEnd"/>
          </w:p>
          <w:p w14:paraId="660B02A8" w14:textId="77777777" w:rsidR="00F01EA6" w:rsidRDefault="00F01EA6" w:rsidP="00F01EA6">
            <w:pPr>
              <w:spacing w:line="240" w:lineRule="exact"/>
            </w:pPr>
            <w:r>
              <w:t>3 septembre 2024</w:t>
            </w:r>
          </w:p>
          <w:p w14:paraId="5AC1AE05" w14:textId="77777777" w:rsidR="00F01EA6" w:rsidRDefault="00F01EA6" w:rsidP="00F01EA6">
            <w:pPr>
              <w:spacing w:line="240" w:lineRule="exact"/>
            </w:pPr>
            <w:r>
              <w:t>Français</w:t>
            </w:r>
          </w:p>
          <w:p w14:paraId="38CFA54C" w14:textId="07FA9330" w:rsidR="00F01EA6" w:rsidRPr="00DB58B5" w:rsidRDefault="00F01EA6" w:rsidP="00F01EA6">
            <w:pPr>
              <w:spacing w:line="240" w:lineRule="exact"/>
            </w:pPr>
            <w:r>
              <w:t>Original : anglais</w:t>
            </w:r>
          </w:p>
        </w:tc>
      </w:tr>
    </w:tbl>
    <w:p w14:paraId="44A9AF8D" w14:textId="3540A7AC" w:rsidR="00F01EA6" w:rsidRPr="00CA0680" w:rsidRDefault="00F01EA6" w:rsidP="000305D3">
      <w:pPr>
        <w:spacing w:before="120"/>
        <w:rPr>
          <w:b/>
          <w:sz w:val="24"/>
          <w:szCs w:val="24"/>
        </w:rPr>
      </w:pPr>
      <w:r w:rsidRPr="00CA0680">
        <w:rPr>
          <w:b/>
          <w:sz w:val="24"/>
          <w:szCs w:val="24"/>
        </w:rPr>
        <w:t>Comité d</w:t>
      </w:r>
      <w:r>
        <w:rPr>
          <w:b/>
          <w:sz w:val="24"/>
          <w:szCs w:val="24"/>
        </w:rPr>
        <w:t>’</w:t>
      </w:r>
      <w:r w:rsidRPr="00CA0680">
        <w:rPr>
          <w:b/>
          <w:sz w:val="24"/>
          <w:szCs w:val="24"/>
        </w:rPr>
        <w:t>experts du transport</w:t>
      </w:r>
      <w:r>
        <w:rPr>
          <w:b/>
          <w:sz w:val="24"/>
          <w:szCs w:val="24"/>
        </w:rPr>
        <w:t xml:space="preserve"> </w:t>
      </w:r>
      <w:r w:rsidRPr="00CA0680">
        <w:rPr>
          <w:b/>
          <w:sz w:val="24"/>
          <w:szCs w:val="24"/>
        </w:rPr>
        <w:t>des marchandises dangereuses</w:t>
      </w:r>
      <w:r>
        <w:rPr>
          <w:b/>
          <w:sz w:val="24"/>
          <w:szCs w:val="24"/>
        </w:rPr>
        <w:br/>
      </w:r>
      <w:r w:rsidRPr="00CA0680">
        <w:rPr>
          <w:b/>
          <w:sz w:val="24"/>
          <w:szCs w:val="24"/>
        </w:rPr>
        <w:t>et</w:t>
      </w:r>
      <w:r>
        <w:rPr>
          <w:b/>
          <w:sz w:val="24"/>
          <w:szCs w:val="24"/>
        </w:rPr>
        <w:t xml:space="preserve"> </w:t>
      </w:r>
      <w:r w:rsidRPr="00CA0680">
        <w:rPr>
          <w:b/>
          <w:sz w:val="24"/>
          <w:szCs w:val="24"/>
        </w:rPr>
        <w:t xml:space="preserve">du </w:t>
      </w:r>
      <w:r>
        <w:rPr>
          <w:b/>
          <w:sz w:val="24"/>
          <w:szCs w:val="24"/>
        </w:rPr>
        <w:t>S</w:t>
      </w:r>
      <w:r w:rsidRPr="00CA0680">
        <w:rPr>
          <w:b/>
          <w:sz w:val="24"/>
          <w:szCs w:val="24"/>
        </w:rPr>
        <w:t>ystème général harmonisé</w:t>
      </w:r>
      <w:r>
        <w:rPr>
          <w:b/>
          <w:sz w:val="24"/>
          <w:szCs w:val="24"/>
        </w:rPr>
        <w:t xml:space="preserve"> </w:t>
      </w:r>
      <w:r w:rsidRPr="00CA0680">
        <w:rPr>
          <w:b/>
          <w:sz w:val="24"/>
          <w:szCs w:val="24"/>
        </w:rPr>
        <w:t>de classification</w:t>
      </w:r>
      <w:r>
        <w:rPr>
          <w:b/>
          <w:sz w:val="24"/>
          <w:szCs w:val="24"/>
        </w:rPr>
        <w:br/>
      </w:r>
      <w:r w:rsidRPr="00CA0680">
        <w:rPr>
          <w:b/>
          <w:sz w:val="24"/>
          <w:szCs w:val="24"/>
        </w:rPr>
        <w:t>et d</w:t>
      </w:r>
      <w:r>
        <w:rPr>
          <w:b/>
          <w:sz w:val="24"/>
          <w:szCs w:val="24"/>
        </w:rPr>
        <w:t>’</w:t>
      </w:r>
      <w:r w:rsidRPr="00CA0680">
        <w:rPr>
          <w:b/>
          <w:sz w:val="24"/>
          <w:szCs w:val="24"/>
        </w:rPr>
        <w:t>étiquetage</w:t>
      </w:r>
      <w:r>
        <w:rPr>
          <w:b/>
          <w:sz w:val="24"/>
          <w:szCs w:val="24"/>
        </w:rPr>
        <w:t xml:space="preserve"> </w:t>
      </w:r>
      <w:r w:rsidRPr="00CA0680">
        <w:rPr>
          <w:b/>
          <w:sz w:val="24"/>
          <w:szCs w:val="24"/>
        </w:rPr>
        <w:t>des produits chimiques</w:t>
      </w:r>
    </w:p>
    <w:p w14:paraId="3CC09FE5" w14:textId="575167F0" w:rsidR="00F01EA6" w:rsidRPr="00CA0680" w:rsidRDefault="00F01EA6" w:rsidP="000305D3">
      <w:pPr>
        <w:spacing w:before="120"/>
        <w:rPr>
          <w:b/>
        </w:rPr>
      </w:pPr>
      <w:r w:rsidRPr="00CA0680">
        <w:rPr>
          <w:b/>
        </w:rPr>
        <w:t>Sous</w:t>
      </w:r>
      <w:r>
        <w:rPr>
          <w:b/>
        </w:rPr>
        <w:t>-</w:t>
      </w:r>
      <w:r w:rsidRPr="00CA0680">
        <w:rPr>
          <w:b/>
        </w:rPr>
        <w:t>Comité d</w:t>
      </w:r>
      <w:r>
        <w:rPr>
          <w:b/>
        </w:rPr>
        <w:t>’</w:t>
      </w:r>
      <w:r w:rsidRPr="00CA0680">
        <w:rPr>
          <w:b/>
        </w:rPr>
        <w:t>experts du transport des marchandises dangereuses</w:t>
      </w:r>
    </w:p>
    <w:p w14:paraId="2E113082" w14:textId="77777777" w:rsidR="00F01EA6" w:rsidRPr="00D52D09" w:rsidRDefault="00F01EA6" w:rsidP="00F01EA6">
      <w:pPr>
        <w:spacing w:before="120"/>
        <w:rPr>
          <w:b/>
          <w:lang w:val="fr-FR"/>
        </w:rPr>
      </w:pPr>
      <w:r w:rsidRPr="00D52D09">
        <w:rPr>
          <w:b/>
          <w:bCs/>
          <w:lang w:val="fr-FR"/>
        </w:rPr>
        <w:t>Soixante-cinquième session</w:t>
      </w:r>
    </w:p>
    <w:p w14:paraId="647EB661" w14:textId="77777777" w:rsidR="00F01EA6" w:rsidRPr="00D52D09" w:rsidRDefault="00F01EA6" w:rsidP="00F01EA6">
      <w:pPr>
        <w:rPr>
          <w:lang w:val="fr-FR"/>
        </w:rPr>
      </w:pPr>
      <w:r w:rsidRPr="00D52D09">
        <w:rPr>
          <w:lang w:val="fr-FR"/>
        </w:rPr>
        <w:t>Genève, 25 novembre-3 décembre 2024</w:t>
      </w:r>
    </w:p>
    <w:p w14:paraId="6C278831" w14:textId="3B2C5112" w:rsidR="00F01EA6" w:rsidRPr="00D52D09" w:rsidRDefault="00F01EA6" w:rsidP="00F01EA6">
      <w:pPr>
        <w:rPr>
          <w:lang w:val="fr-FR"/>
        </w:rPr>
      </w:pPr>
      <w:r w:rsidRPr="00D52D09">
        <w:rPr>
          <w:lang w:val="fr-FR"/>
        </w:rPr>
        <w:t>Point 6 d) de l</w:t>
      </w:r>
      <w:r>
        <w:rPr>
          <w:lang w:val="fr-FR"/>
        </w:rPr>
        <w:t>’</w:t>
      </w:r>
      <w:r w:rsidRPr="00D52D09">
        <w:rPr>
          <w:lang w:val="fr-FR"/>
        </w:rPr>
        <w:t>ordre du jour provisoire</w:t>
      </w:r>
    </w:p>
    <w:p w14:paraId="43A0C1A7" w14:textId="2AAEDCE2" w:rsidR="00F01EA6" w:rsidRPr="00D52D09" w:rsidRDefault="00F01EA6" w:rsidP="00F01EA6">
      <w:pPr>
        <w:rPr>
          <w:b/>
          <w:bCs/>
          <w:lang w:val="fr-FR"/>
        </w:rPr>
      </w:pPr>
      <w:r w:rsidRPr="00D52D09">
        <w:rPr>
          <w:b/>
          <w:bCs/>
          <w:lang w:val="fr-FR"/>
        </w:rPr>
        <w:t>Propositions diverses d</w:t>
      </w:r>
      <w:r>
        <w:rPr>
          <w:b/>
          <w:bCs/>
          <w:lang w:val="fr-FR"/>
        </w:rPr>
        <w:t>’</w:t>
      </w:r>
      <w:r w:rsidRPr="00D52D09">
        <w:rPr>
          <w:b/>
          <w:bCs/>
          <w:lang w:val="fr-FR"/>
        </w:rPr>
        <w:t xml:space="preserve">amendements au Règlement type </w:t>
      </w:r>
      <w:r>
        <w:rPr>
          <w:b/>
          <w:bCs/>
          <w:lang w:val="fr-FR"/>
        </w:rPr>
        <w:br/>
      </w:r>
      <w:r w:rsidRPr="00D52D09">
        <w:rPr>
          <w:b/>
          <w:bCs/>
          <w:lang w:val="fr-FR"/>
        </w:rPr>
        <w:t>pour le transport des marchandises dangereuses :</w:t>
      </w:r>
    </w:p>
    <w:p w14:paraId="0931F545" w14:textId="77777777" w:rsidR="00F01EA6" w:rsidRPr="00D52D09" w:rsidRDefault="00F01EA6" w:rsidP="00F01EA6">
      <w:pPr>
        <w:rPr>
          <w:b/>
          <w:bCs/>
          <w:lang w:val="fr-FR"/>
        </w:rPr>
      </w:pPr>
      <w:r w:rsidRPr="00D52D09">
        <w:rPr>
          <w:b/>
          <w:bCs/>
          <w:lang w:val="fr-FR"/>
        </w:rPr>
        <w:t>Autres propositions diverses</w:t>
      </w:r>
    </w:p>
    <w:p w14:paraId="5C9B041F" w14:textId="77777777" w:rsidR="00F01EA6" w:rsidRPr="00D52D09" w:rsidRDefault="00F01EA6" w:rsidP="00F01EA6">
      <w:pPr>
        <w:pStyle w:val="HChG"/>
        <w:rPr>
          <w:lang w:val="fr-FR"/>
        </w:rPr>
      </w:pPr>
      <w:r w:rsidRPr="00D52D09">
        <w:rPr>
          <w:lang w:val="fr-FR"/>
        </w:rPr>
        <w:tab/>
      </w:r>
      <w:r w:rsidRPr="00D52D09">
        <w:rPr>
          <w:lang w:val="fr-FR"/>
        </w:rPr>
        <w:tab/>
        <w:t xml:space="preserve">Transport avec </w:t>
      </w:r>
      <w:r w:rsidRPr="00F01EA6">
        <w:t>régulation</w:t>
      </w:r>
      <w:r w:rsidRPr="00D52D09">
        <w:rPr>
          <w:lang w:val="fr-FR"/>
        </w:rPr>
        <w:t xml:space="preserve"> de température : prescriptions énoncées au 7.1.5.4.2</w:t>
      </w:r>
    </w:p>
    <w:p w14:paraId="7298C057" w14:textId="25CD760F" w:rsidR="00446FE5" w:rsidRDefault="00F01EA6" w:rsidP="00F01EA6">
      <w:pPr>
        <w:pStyle w:val="H1G"/>
        <w:rPr>
          <w:b w:val="0"/>
          <w:bCs/>
          <w:sz w:val="20"/>
          <w:lang w:val="fr-FR"/>
        </w:rPr>
      </w:pPr>
      <w:r w:rsidRPr="00D52D09">
        <w:rPr>
          <w:lang w:val="fr-FR"/>
        </w:rPr>
        <w:tab/>
      </w:r>
      <w:r w:rsidRPr="00D52D09">
        <w:rPr>
          <w:lang w:val="fr-FR"/>
        </w:rPr>
        <w:tab/>
        <w:t>Communication de l</w:t>
      </w:r>
      <w:r>
        <w:rPr>
          <w:lang w:val="fr-FR"/>
        </w:rPr>
        <w:t>’</w:t>
      </w:r>
      <w:r w:rsidRPr="00D52D09">
        <w:rPr>
          <w:lang w:val="fr-FR"/>
        </w:rPr>
        <w:t>expert de l</w:t>
      </w:r>
      <w:r>
        <w:rPr>
          <w:lang w:val="fr-FR"/>
        </w:rPr>
        <w:t>’</w:t>
      </w:r>
      <w:r w:rsidRPr="00D52D09">
        <w:rPr>
          <w:lang w:val="fr-FR"/>
        </w:rPr>
        <w:t>Allemagne</w:t>
      </w:r>
      <w:r w:rsidRPr="00F01EA6">
        <w:rPr>
          <w:rStyle w:val="Appelnotedebasdep"/>
          <w:b w:val="0"/>
          <w:bCs/>
          <w:sz w:val="20"/>
          <w:vertAlign w:val="baseline"/>
          <w:lang w:val="fr-FR"/>
        </w:rPr>
        <w:footnoteReference w:customMarkFollows="1" w:id="2"/>
        <w:t>*</w:t>
      </w:r>
    </w:p>
    <w:p w14:paraId="232DF9C1" w14:textId="77777777" w:rsidR="00F01EA6" w:rsidRPr="00D52D09" w:rsidRDefault="00F01EA6" w:rsidP="00F01EA6">
      <w:pPr>
        <w:pStyle w:val="HChG"/>
        <w:rPr>
          <w:lang w:val="fr-FR"/>
        </w:rPr>
      </w:pPr>
      <w:r w:rsidRPr="00D52D09">
        <w:rPr>
          <w:bCs/>
          <w:lang w:val="fr-FR"/>
        </w:rPr>
        <w:tab/>
        <w:t>I.</w:t>
      </w:r>
      <w:r w:rsidRPr="00D52D09">
        <w:rPr>
          <w:lang w:val="fr-FR"/>
        </w:rPr>
        <w:tab/>
      </w:r>
      <w:r w:rsidRPr="00D52D09">
        <w:rPr>
          <w:bCs/>
          <w:lang w:val="fr-FR"/>
        </w:rPr>
        <w:t>Introduction</w:t>
      </w:r>
    </w:p>
    <w:p w14:paraId="35D31CC2" w14:textId="4BBD46B5" w:rsidR="00F01EA6" w:rsidRPr="00D52D09" w:rsidRDefault="00F01EA6" w:rsidP="00F01EA6">
      <w:pPr>
        <w:pStyle w:val="SingleTxtG"/>
        <w:rPr>
          <w:lang w:val="fr-FR"/>
        </w:rPr>
      </w:pPr>
      <w:r w:rsidRPr="00D52D09">
        <w:rPr>
          <w:lang w:val="fr-FR"/>
        </w:rPr>
        <w:t>1.</w:t>
      </w:r>
      <w:r w:rsidRPr="00D52D09">
        <w:rPr>
          <w:lang w:val="fr-FR"/>
        </w:rPr>
        <w:tab/>
        <w:t>Après avoir soumis le document ECE/TRANS/WP.15/AC.1/2024/21 à la session de printemps de la Réunion commune de la Commission d</w:t>
      </w:r>
      <w:r>
        <w:rPr>
          <w:lang w:val="fr-FR"/>
        </w:rPr>
        <w:t>’</w:t>
      </w:r>
      <w:r w:rsidRPr="00D52D09">
        <w:rPr>
          <w:lang w:val="fr-FR"/>
        </w:rPr>
        <w:t>experts du RID et du Groupe de travail des transports de marchandises dangereuses</w:t>
      </w:r>
      <w:r>
        <w:rPr>
          <w:lang w:val="fr-FR"/>
        </w:rPr>
        <w:t>, dans lequel elle</w:t>
      </w:r>
      <w:r w:rsidRPr="00D52D09">
        <w:rPr>
          <w:lang w:val="fr-FR"/>
        </w:rPr>
        <w:t xml:space="preserve"> demand</w:t>
      </w:r>
      <w:r>
        <w:rPr>
          <w:lang w:val="fr-FR"/>
        </w:rPr>
        <w:t>ait</w:t>
      </w:r>
      <w:r w:rsidRPr="00D52D09">
        <w:rPr>
          <w:lang w:val="fr-FR"/>
        </w:rPr>
        <w:t xml:space="preserve"> une interprétation des prescriptions relatives à la régulation de la température conformément au 7.1.7.4.2 de l</w:t>
      </w:r>
      <w:r>
        <w:rPr>
          <w:lang w:val="fr-FR"/>
        </w:rPr>
        <w:t>’</w:t>
      </w:r>
      <w:r w:rsidRPr="00D52D09">
        <w:rPr>
          <w:lang w:val="fr-FR"/>
        </w:rPr>
        <w:t>ADR</w:t>
      </w:r>
      <w:r>
        <w:rPr>
          <w:lang w:val="fr-FR"/>
        </w:rPr>
        <w:t xml:space="preserve"> et de l</w:t>
      </w:r>
      <w:r>
        <w:rPr>
          <w:lang w:val="fr-FR"/>
        </w:rPr>
        <w:t>’</w:t>
      </w:r>
      <w:r w:rsidRPr="00D52D09">
        <w:rPr>
          <w:lang w:val="fr-FR"/>
        </w:rPr>
        <w:t>ADN, qui correspond au 7.1.5.4.2 du Règlement type, l</w:t>
      </w:r>
      <w:r>
        <w:rPr>
          <w:lang w:val="fr-FR"/>
        </w:rPr>
        <w:t>’</w:t>
      </w:r>
      <w:r w:rsidRPr="00D52D09">
        <w:rPr>
          <w:lang w:val="fr-FR"/>
        </w:rPr>
        <w:t>Allemagne a soumis au Sous-Comité d</w:t>
      </w:r>
      <w:r>
        <w:rPr>
          <w:lang w:val="fr-FR"/>
        </w:rPr>
        <w:t>’</w:t>
      </w:r>
      <w:r w:rsidRPr="00D52D09">
        <w:rPr>
          <w:lang w:val="fr-FR"/>
        </w:rPr>
        <w:t>experts du transport des marchandises dangereuses</w:t>
      </w:r>
      <w:r>
        <w:rPr>
          <w:lang w:val="fr-FR"/>
        </w:rPr>
        <w:t>,</w:t>
      </w:r>
      <w:r w:rsidRPr="00D52D09">
        <w:rPr>
          <w:lang w:val="fr-FR"/>
        </w:rPr>
        <w:t xml:space="preserve"> à sa soixante</w:t>
      </w:r>
      <w:r>
        <w:rPr>
          <w:lang w:val="fr-FR"/>
        </w:rPr>
        <w:noBreakHyphen/>
      </w:r>
      <w:r w:rsidRPr="00D52D09">
        <w:rPr>
          <w:lang w:val="fr-FR"/>
        </w:rPr>
        <w:t>quatrième session</w:t>
      </w:r>
      <w:r>
        <w:rPr>
          <w:lang w:val="fr-FR"/>
        </w:rPr>
        <w:t>,</w:t>
      </w:r>
      <w:r w:rsidRPr="00D52D09">
        <w:rPr>
          <w:lang w:val="fr-FR"/>
        </w:rPr>
        <w:t xml:space="preserve"> le document informel INF.18 dans lequel elle invite le Sous</w:t>
      </w:r>
      <w:r>
        <w:rPr>
          <w:lang w:val="fr-FR"/>
        </w:rPr>
        <w:noBreakHyphen/>
      </w:r>
      <w:r w:rsidRPr="00D52D09">
        <w:rPr>
          <w:lang w:val="fr-FR"/>
        </w:rPr>
        <w:t>Comité à déterminer la signification correcte de « capteurs indépendants » et à décider s</w:t>
      </w:r>
      <w:r>
        <w:rPr>
          <w:lang w:val="fr-FR"/>
        </w:rPr>
        <w:t>’</w:t>
      </w:r>
      <w:r w:rsidRPr="00D52D09">
        <w:rPr>
          <w:lang w:val="fr-FR"/>
        </w:rPr>
        <w:t>il est nécessaire d</w:t>
      </w:r>
      <w:r>
        <w:rPr>
          <w:lang w:val="fr-FR"/>
        </w:rPr>
        <w:t>e clarifier le</w:t>
      </w:r>
      <w:r w:rsidRPr="00D52D09">
        <w:rPr>
          <w:lang w:val="fr-FR"/>
        </w:rPr>
        <w:t xml:space="preserve"> texte.</w:t>
      </w:r>
    </w:p>
    <w:p w14:paraId="7F03086D" w14:textId="5569194D" w:rsidR="00F01EA6" w:rsidRPr="00D52D09" w:rsidRDefault="00F01EA6" w:rsidP="00F01EA6">
      <w:pPr>
        <w:pStyle w:val="HChG"/>
        <w:rPr>
          <w:lang w:val="fr-FR"/>
        </w:rPr>
      </w:pPr>
      <w:r>
        <w:rPr>
          <w:lang w:val="fr-FR"/>
        </w:rPr>
        <w:tab/>
      </w:r>
      <w:r w:rsidRPr="00D52D09">
        <w:rPr>
          <w:lang w:val="fr-FR"/>
        </w:rPr>
        <w:t>II.</w:t>
      </w:r>
      <w:r w:rsidRPr="00D52D09">
        <w:rPr>
          <w:lang w:val="fr-FR"/>
        </w:rPr>
        <w:tab/>
        <w:t>Examen</w:t>
      </w:r>
    </w:p>
    <w:p w14:paraId="32674884" w14:textId="3BBFE8B4" w:rsidR="00F01EA6" w:rsidRPr="00D52D09" w:rsidRDefault="00F01EA6" w:rsidP="00F01EA6">
      <w:pPr>
        <w:pStyle w:val="SingleTxtG"/>
        <w:rPr>
          <w:lang w:val="fr-FR"/>
        </w:rPr>
      </w:pPr>
      <w:r w:rsidRPr="00D52D09">
        <w:rPr>
          <w:lang w:val="fr-FR"/>
        </w:rPr>
        <w:t>2.</w:t>
      </w:r>
      <w:r w:rsidRPr="00D52D09">
        <w:rPr>
          <w:lang w:val="fr-FR"/>
        </w:rPr>
        <w:tab/>
        <w:t>Lors du contrôle d</w:t>
      </w:r>
      <w:r>
        <w:rPr>
          <w:lang w:val="fr-FR"/>
        </w:rPr>
        <w:t>’</w:t>
      </w:r>
      <w:r w:rsidRPr="00D52D09">
        <w:rPr>
          <w:lang w:val="fr-FR"/>
        </w:rPr>
        <w:t>une semi-remorque utilisée pour le transport du No ONU 3116, PEROXYDE ORGANIQUE DU TYPE D, SOLIDE, AVEC RÉGULATION DE TEMPÉRATURE (PEROXYDICARBONATE DE DIMYRISTYLE, classe 5.2, température de régulation : 20 °C, température critique : 25 °C), le respect des dispositions de l</w:t>
      </w:r>
      <w:r>
        <w:rPr>
          <w:lang w:val="fr-FR"/>
        </w:rPr>
        <w:t>’</w:t>
      </w:r>
      <w:r w:rsidRPr="00D52D09">
        <w:rPr>
          <w:lang w:val="fr-FR"/>
        </w:rPr>
        <w:t>ADR et de l</w:t>
      </w:r>
      <w:r>
        <w:rPr>
          <w:lang w:val="fr-FR"/>
        </w:rPr>
        <w:t>’</w:t>
      </w:r>
      <w:r w:rsidRPr="00D52D09">
        <w:rPr>
          <w:lang w:val="fr-FR"/>
        </w:rPr>
        <w:t>ADN, relatives à la régulation de la température, a également été vérifié. La</w:t>
      </w:r>
      <w:r w:rsidR="005D4E2C">
        <w:rPr>
          <w:lang w:val="fr-FR"/>
        </w:rPr>
        <w:t> </w:t>
      </w:r>
      <w:r w:rsidRPr="00D52D09">
        <w:rPr>
          <w:lang w:val="fr-FR"/>
        </w:rPr>
        <w:t>semi-remorque était isolée thermiquement et dotée d</w:t>
      </w:r>
      <w:r>
        <w:rPr>
          <w:lang w:val="fr-FR"/>
        </w:rPr>
        <w:t>’</w:t>
      </w:r>
      <w:r w:rsidRPr="00D52D09">
        <w:rPr>
          <w:lang w:val="fr-FR"/>
        </w:rPr>
        <w:t>un système de réfrigération, conformément au 7.1.5.4.5 (correspondant au 7.1.7.4.5 de l</w:t>
      </w:r>
      <w:r>
        <w:rPr>
          <w:lang w:val="fr-FR"/>
        </w:rPr>
        <w:t>’</w:t>
      </w:r>
      <w:r w:rsidRPr="00D52D09">
        <w:rPr>
          <w:lang w:val="fr-FR"/>
        </w:rPr>
        <w:t>ADR</w:t>
      </w:r>
      <w:r>
        <w:rPr>
          <w:lang w:val="fr-FR"/>
        </w:rPr>
        <w:t xml:space="preserve"> et de l</w:t>
      </w:r>
      <w:r>
        <w:rPr>
          <w:lang w:val="fr-FR"/>
        </w:rPr>
        <w:t>’</w:t>
      </w:r>
      <w:r w:rsidRPr="00D52D09">
        <w:rPr>
          <w:lang w:val="fr-FR"/>
        </w:rPr>
        <w:t>ADN). Elle était munie de deux capteurs, l</w:t>
      </w:r>
      <w:r>
        <w:rPr>
          <w:lang w:val="fr-FR"/>
        </w:rPr>
        <w:t>’</w:t>
      </w:r>
      <w:r w:rsidRPr="00D52D09">
        <w:rPr>
          <w:lang w:val="fr-FR"/>
        </w:rPr>
        <w:t>un raccordé au système de réfrigération et l</w:t>
      </w:r>
      <w:r>
        <w:rPr>
          <w:lang w:val="fr-FR"/>
        </w:rPr>
        <w:t>’</w:t>
      </w:r>
      <w:r w:rsidRPr="00D52D09">
        <w:rPr>
          <w:lang w:val="fr-FR"/>
        </w:rPr>
        <w:t>autre à un système de surveillance de la température installé en complément. L</w:t>
      </w:r>
      <w:r>
        <w:rPr>
          <w:lang w:val="fr-FR"/>
        </w:rPr>
        <w:t>’</w:t>
      </w:r>
      <w:r w:rsidRPr="00D52D09">
        <w:rPr>
          <w:lang w:val="fr-FR"/>
        </w:rPr>
        <w:t xml:space="preserve">alimentation électrique des deux systèmes, capteurs compris, était exclusivement fournie par le système de réfrigération. </w:t>
      </w:r>
      <w:r w:rsidRPr="00D52D09">
        <w:rPr>
          <w:lang w:val="fr-FR"/>
        </w:rPr>
        <w:lastRenderedPageBreak/>
        <w:t>Il</w:t>
      </w:r>
      <w:r>
        <w:rPr>
          <w:lang w:val="fr-FR"/>
        </w:rPr>
        <w:t> </w:t>
      </w:r>
      <w:r w:rsidRPr="00D52D09">
        <w:rPr>
          <w:lang w:val="fr-FR"/>
        </w:rPr>
        <w:t>n</w:t>
      </w:r>
      <w:r>
        <w:rPr>
          <w:lang w:val="fr-FR"/>
        </w:rPr>
        <w:t>’</w:t>
      </w:r>
      <w:r w:rsidRPr="00D52D09">
        <w:rPr>
          <w:lang w:val="fr-FR"/>
        </w:rPr>
        <w:t>existait pas de source d</w:t>
      </w:r>
      <w:r>
        <w:rPr>
          <w:lang w:val="fr-FR"/>
        </w:rPr>
        <w:t>’</w:t>
      </w:r>
      <w:r w:rsidRPr="00D52D09">
        <w:rPr>
          <w:lang w:val="fr-FR"/>
        </w:rPr>
        <w:t>alimentation électrique secondaire, de sorte qu</w:t>
      </w:r>
      <w:r>
        <w:rPr>
          <w:lang w:val="fr-FR"/>
        </w:rPr>
        <w:t>’</w:t>
      </w:r>
      <w:r w:rsidRPr="00D52D09">
        <w:rPr>
          <w:lang w:val="fr-FR"/>
        </w:rPr>
        <w:t>en cas de défaillance du système de réfrigération, il n</w:t>
      </w:r>
      <w:r>
        <w:rPr>
          <w:lang w:val="fr-FR"/>
        </w:rPr>
        <w:t>’</w:t>
      </w:r>
      <w:r w:rsidRPr="00D52D09">
        <w:rPr>
          <w:lang w:val="fr-FR"/>
        </w:rPr>
        <w:t>était plus possible de surveiller la température.</w:t>
      </w:r>
    </w:p>
    <w:p w14:paraId="3F55C0CD" w14:textId="544546C8" w:rsidR="00F01EA6" w:rsidRPr="00D52D09" w:rsidRDefault="00F01EA6" w:rsidP="00F01EA6">
      <w:pPr>
        <w:pStyle w:val="SingleTxtG"/>
        <w:rPr>
          <w:lang w:val="fr-FR"/>
        </w:rPr>
      </w:pPr>
      <w:r w:rsidRPr="00D52D09">
        <w:rPr>
          <w:lang w:val="fr-FR"/>
        </w:rPr>
        <w:t>3.</w:t>
      </w:r>
      <w:r w:rsidRPr="00D52D09">
        <w:rPr>
          <w:lang w:val="fr-FR"/>
        </w:rPr>
        <w:tab/>
        <w:t>Si la température avait été dépassée, les données en provenance du capteur faisant partie du système de surveillance de la température auraient été communiquées à l</w:t>
      </w:r>
      <w:r>
        <w:rPr>
          <w:lang w:val="fr-FR"/>
        </w:rPr>
        <w:t>’</w:t>
      </w:r>
      <w:r w:rsidRPr="00D52D09">
        <w:rPr>
          <w:lang w:val="fr-FR"/>
        </w:rPr>
        <w:t>exploitant par transmission radio mobile, ce qui aurait entraîné leur envoi automatique au transporteur. Le signal optique du système de navigation aurait en outre été déclenché par le transporteur par transmission radio mobile et aurait commencé à clignoter. Le signal acoustique aurait retenti sous la forme d</w:t>
      </w:r>
      <w:r>
        <w:rPr>
          <w:lang w:val="fr-FR"/>
        </w:rPr>
        <w:t>’</w:t>
      </w:r>
      <w:r w:rsidRPr="00D52D09">
        <w:rPr>
          <w:lang w:val="fr-FR"/>
        </w:rPr>
        <w:t>un appel téléphonique adressé au dispositif radio mobile du conducteur du véhicule. La température a été vérifiée par radio mobile au moyen du système de navigation. Le conducteur a pu lancer une demande de température en saisissant le numéro d</w:t>
      </w:r>
      <w:r>
        <w:rPr>
          <w:lang w:val="fr-FR"/>
        </w:rPr>
        <w:t>’</w:t>
      </w:r>
      <w:r w:rsidRPr="00D52D09">
        <w:rPr>
          <w:lang w:val="fr-FR"/>
        </w:rPr>
        <w:t>immatriculation de la remorque dans le système.</w:t>
      </w:r>
    </w:p>
    <w:p w14:paraId="57D251F0" w14:textId="675BE678" w:rsidR="00F01EA6" w:rsidRPr="00D52D09" w:rsidRDefault="00F01EA6" w:rsidP="00F01EA6">
      <w:pPr>
        <w:pStyle w:val="SingleTxtG"/>
        <w:rPr>
          <w:lang w:val="fr-FR"/>
        </w:rPr>
      </w:pPr>
      <w:r w:rsidRPr="00D52D09">
        <w:rPr>
          <w:lang w:val="fr-FR"/>
        </w:rPr>
        <w:t>4.</w:t>
      </w:r>
      <w:r w:rsidRPr="00D52D09">
        <w:rPr>
          <w:lang w:val="fr-FR"/>
        </w:rPr>
        <w:tab/>
        <w:t>Il est ressorti de l</w:t>
      </w:r>
      <w:r>
        <w:rPr>
          <w:lang w:val="fr-FR"/>
        </w:rPr>
        <w:t>’</w:t>
      </w:r>
      <w:r w:rsidRPr="00D52D09">
        <w:rPr>
          <w:lang w:val="fr-FR"/>
        </w:rPr>
        <w:t>analyse du système susmentionné que les principales prescriptions du 7.1.5.4 étaient satisfaites, mais les avis divergeaient au sujet des capteurs. La deuxième phrase du 7.1.5.4.2 dispose que la température de l</w:t>
      </w:r>
      <w:r>
        <w:rPr>
          <w:lang w:val="fr-FR"/>
        </w:rPr>
        <w:t>’</w:t>
      </w:r>
      <w:r w:rsidRPr="00D52D09">
        <w:rPr>
          <w:lang w:val="fr-FR"/>
        </w:rPr>
        <w:t>espace d</w:t>
      </w:r>
      <w:r>
        <w:rPr>
          <w:lang w:val="fr-FR"/>
        </w:rPr>
        <w:t>’</w:t>
      </w:r>
      <w:r w:rsidRPr="00D52D09">
        <w:rPr>
          <w:lang w:val="fr-FR"/>
        </w:rPr>
        <w:t>air à l</w:t>
      </w:r>
      <w:r>
        <w:rPr>
          <w:lang w:val="fr-FR"/>
        </w:rPr>
        <w:t>’</w:t>
      </w:r>
      <w:r w:rsidRPr="00D52D09">
        <w:rPr>
          <w:lang w:val="fr-FR"/>
        </w:rPr>
        <w:t>intérieur de l</w:t>
      </w:r>
      <w:r>
        <w:rPr>
          <w:lang w:val="fr-FR"/>
        </w:rPr>
        <w:t>’</w:t>
      </w:r>
      <w:r w:rsidRPr="00D52D09">
        <w:rPr>
          <w:lang w:val="fr-FR"/>
        </w:rPr>
        <w:t>engin de transport doit être mesurée par deux capteurs indépendants. L</w:t>
      </w:r>
      <w:r>
        <w:rPr>
          <w:lang w:val="fr-FR"/>
        </w:rPr>
        <w:t>’</w:t>
      </w:r>
      <w:r w:rsidRPr="00D52D09">
        <w:rPr>
          <w:lang w:val="fr-FR"/>
        </w:rPr>
        <w:t>adjectif « indépendants » pourrait être compris comme signifiant que chaque capteur doit avoir sa propre alimentation électrique de telle sorte qu</w:t>
      </w:r>
      <w:r>
        <w:rPr>
          <w:lang w:val="fr-FR"/>
        </w:rPr>
        <w:t>’</w:t>
      </w:r>
      <w:r w:rsidRPr="00D52D09">
        <w:rPr>
          <w:lang w:val="fr-FR"/>
        </w:rPr>
        <w:t>en cas de défaillance électrique de l</w:t>
      </w:r>
      <w:r>
        <w:rPr>
          <w:lang w:val="fr-FR"/>
        </w:rPr>
        <w:t>’</w:t>
      </w:r>
      <w:r w:rsidRPr="00D52D09">
        <w:rPr>
          <w:lang w:val="fr-FR"/>
        </w:rPr>
        <w:t>un, on puisse compter sur l</w:t>
      </w:r>
      <w:r>
        <w:rPr>
          <w:lang w:val="fr-FR"/>
        </w:rPr>
        <w:t>’</w:t>
      </w:r>
      <w:r w:rsidRPr="00D52D09">
        <w:rPr>
          <w:lang w:val="fr-FR"/>
        </w:rPr>
        <w:t>autre. Toutefois, il pourrait aussi vouloir dire que les capteurs doivent être installés à différents emplacements dans l</w:t>
      </w:r>
      <w:r>
        <w:rPr>
          <w:lang w:val="fr-FR"/>
        </w:rPr>
        <w:t>’</w:t>
      </w:r>
      <w:r w:rsidRPr="00D52D09">
        <w:rPr>
          <w:lang w:val="fr-FR"/>
        </w:rPr>
        <w:t>engin de transport afin que la température y soit mesurée à divers endroits. Cette seconde hypothèse tend à être corroborée par le fait que l</w:t>
      </w:r>
      <w:r>
        <w:rPr>
          <w:lang w:val="fr-FR"/>
        </w:rPr>
        <w:t>’</w:t>
      </w:r>
      <w:r w:rsidRPr="00D52D09">
        <w:rPr>
          <w:lang w:val="fr-FR"/>
        </w:rPr>
        <w:t>on mesure la température de l</w:t>
      </w:r>
      <w:r>
        <w:rPr>
          <w:lang w:val="fr-FR"/>
        </w:rPr>
        <w:t>’</w:t>
      </w:r>
      <w:r w:rsidRPr="00D52D09">
        <w:rPr>
          <w:lang w:val="fr-FR"/>
        </w:rPr>
        <w:t>air, laquelle peut être répartie en plusieurs zones dans un engin de transport. En outre, la dernière phrase du 7.1.5.4.2 dispose que les dispositifs d</w:t>
      </w:r>
      <w:r>
        <w:rPr>
          <w:lang w:val="fr-FR"/>
        </w:rPr>
        <w:t>’</w:t>
      </w:r>
      <w:r w:rsidRPr="00D52D09">
        <w:rPr>
          <w:lang w:val="fr-FR"/>
        </w:rPr>
        <w:t>alarme doivent être alimentés indépendamment du système de réfrigération, ce qui laisse penser que l</w:t>
      </w:r>
      <w:r>
        <w:rPr>
          <w:lang w:val="fr-FR"/>
        </w:rPr>
        <w:t>’</w:t>
      </w:r>
      <w:r w:rsidRPr="00D52D09">
        <w:rPr>
          <w:lang w:val="fr-FR"/>
        </w:rPr>
        <w:t>indépendance dont il est question dans la deuxième phrase ne renvoie pas à l</w:t>
      </w:r>
      <w:r>
        <w:rPr>
          <w:lang w:val="fr-FR"/>
        </w:rPr>
        <w:t>’</w:t>
      </w:r>
      <w:r w:rsidRPr="00D52D09">
        <w:rPr>
          <w:lang w:val="fr-FR"/>
        </w:rPr>
        <w:t>alimentation électrique.</w:t>
      </w:r>
    </w:p>
    <w:p w14:paraId="3A9E3962" w14:textId="73A7E023" w:rsidR="00F01EA6" w:rsidRPr="00D52D09" w:rsidRDefault="00F01EA6" w:rsidP="00F01EA6">
      <w:pPr>
        <w:pStyle w:val="SingleTxtG"/>
        <w:rPr>
          <w:lang w:val="fr-FR"/>
        </w:rPr>
      </w:pPr>
      <w:r w:rsidRPr="00D52D09">
        <w:rPr>
          <w:lang w:val="fr-FR"/>
        </w:rPr>
        <w:t>5.</w:t>
      </w:r>
      <w:r w:rsidRPr="00D52D09">
        <w:rPr>
          <w:lang w:val="fr-FR"/>
        </w:rPr>
        <w:tab/>
        <w:t>Pour faciliter l</w:t>
      </w:r>
      <w:r>
        <w:rPr>
          <w:lang w:val="fr-FR"/>
        </w:rPr>
        <w:t>’</w:t>
      </w:r>
      <w:r w:rsidRPr="00D52D09">
        <w:rPr>
          <w:lang w:val="fr-FR"/>
        </w:rPr>
        <w:t>examen du document informel INF.18 par le Sous-Comité à sa dernière session, l</w:t>
      </w:r>
      <w:r>
        <w:rPr>
          <w:lang w:val="fr-FR"/>
        </w:rPr>
        <w:t>’</w:t>
      </w:r>
      <w:r w:rsidRPr="00D52D09">
        <w:rPr>
          <w:lang w:val="fr-FR"/>
        </w:rPr>
        <w:t>Allemagne a présenté trois options de clarification du libellé du 7.1.5.4.2. L</w:t>
      </w:r>
      <w:r>
        <w:rPr>
          <w:lang w:val="fr-FR"/>
        </w:rPr>
        <w:t>’</w:t>
      </w:r>
      <w:r w:rsidRPr="00D52D09">
        <w:rPr>
          <w:lang w:val="fr-FR"/>
        </w:rPr>
        <w:t>expression « deux capteurs indépendants » pourrait signifier soit que les capteurs doivent simplement être installés à différents emplacements de l</w:t>
      </w:r>
      <w:r>
        <w:rPr>
          <w:lang w:val="fr-FR"/>
        </w:rPr>
        <w:t>’</w:t>
      </w:r>
      <w:r w:rsidRPr="00D52D09">
        <w:rPr>
          <w:lang w:val="fr-FR"/>
        </w:rPr>
        <w:t>engin de transport (option 1), soit qu</w:t>
      </w:r>
      <w:r>
        <w:rPr>
          <w:lang w:val="fr-FR"/>
        </w:rPr>
        <w:t xml:space="preserve">e chacun </w:t>
      </w:r>
      <w:r w:rsidRPr="00D52D09">
        <w:rPr>
          <w:lang w:val="fr-FR"/>
        </w:rPr>
        <w:t>doit être alimenté de manière indépendante (option 2), soit qu</w:t>
      </w:r>
      <w:r>
        <w:rPr>
          <w:lang w:val="fr-FR"/>
        </w:rPr>
        <w:t>’</w:t>
      </w:r>
      <w:r w:rsidRPr="00D52D09">
        <w:rPr>
          <w:lang w:val="fr-FR"/>
        </w:rPr>
        <w:t>ils doivent être installés à différents emplacements de l</w:t>
      </w:r>
      <w:r>
        <w:rPr>
          <w:lang w:val="fr-FR"/>
        </w:rPr>
        <w:t>’</w:t>
      </w:r>
      <w:r w:rsidRPr="00D52D09">
        <w:rPr>
          <w:lang w:val="fr-FR"/>
        </w:rPr>
        <w:t xml:space="preserve">engin de transport et alimentés </w:t>
      </w:r>
      <w:r>
        <w:rPr>
          <w:lang w:val="fr-FR"/>
        </w:rPr>
        <w:t xml:space="preserve">chacun de </w:t>
      </w:r>
      <w:r w:rsidRPr="00D52D09">
        <w:rPr>
          <w:lang w:val="fr-FR"/>
        </w:rPr>
        <w:t>manière indépendante (option 3).</w:t>
      </w:r>
    </w:p>
    <w:p w14:paraId="630C2C3B" w14:textId="5E658824" w:rsidR="00F01EA6" w:rsidRPr="00D52D09" w:rsidRDefault="00F01EA6" w:rsidP="00F01EA6">
      <w:pPr>
        <w:pStyle w:val="SingleTxtG"/>
        <w:rPr>
          <w:lang w:val="fr-FR"/>
        </w:rPr>
      </w:pPr>
      <w:r w:rsidRPr="00D52D09">
        <w:rPr>
          <w:lang w:val="fr-FR"/>
        </w:rPr>
        <w:t>6.</w:t>
      </w:r>
      <w:r w:rsidRPr="00D52D09">
        <w:rPr>
          <w:lang w:val="fr-FR"/>
        </w:rPr>
        <w:tab/>
        <w:t>L</w:t>
      </w:r>
      <w:r>
        <w:rPr>
          <w:lang w:val="fr-FR"/>
        </w:rPr>
        <w:t>’</w:t>
      </w:r>
      <w:r w:rsidRPr="00D52D09">
        <w:rPr>
          <w:lang w:val="fr-FR"/>
        </w:rPr>
        <w:t>examen du document informel INF.18 a montré que la clarification du texte du 7.1.5.4.2 bénéficiait d</w:t>
      </w:r>
      <w:r>
        <w:rPr>
          <w:lang w:val="fr-FR"/>
        </w:rPr>
        <w:t>’</w:t>
      </w:r>
      <w:r w:rsidRPr="00D52D09">
        <w:rPr>
          <w:lang w:val="fr-FR"/>
        </w:rPr>
        <w:t>une large adhésion. Si l</w:t>
      </w:r>
      <w:r>
        <w:rPr>
          <w:lang w:val="fr-FR"/>
        </w:rPr>
        <w:t>’</w:t>
      </w:r>
      <w:r w:rsidRPr="00D52D09">
        <w:rPr>
          <w:lang w:val="fr-FR"/>
        </w:rPr>
        <w:t>option 1 n</w:t>
      </w:r>
      <w:r>
        <w:rPr>
          <w:lang w:val="fr-FR"/>
        </w:rPr>
        <w:t>’</w:t>
      </w:r>
      <w:r w:rsidRPr="00D52D09">
        <w:rPr>
          <w:lang w:val="fr-FR"/>
        </w:rPr>
        <w:t>a trouvé aucun écho, une préférence pour les options 2 et 3 a été constatée. Pour un examen plus approfondi par le Sous-Comité, seules les options 2 et 3 ont été retenues dans les propositions ci-après.</w:t>
      </w:r>
    </w:p>
    <w:p w14:paraId="6509C626" w14:textId="33D917E0" w:rsidR="00F01EA6" w:rsidRPr="00D52D09" w:rsidRDefault="00F01EA6" w:rsidP="00F01EA6">
      <w:pPr>
        <w:pStyle w:val="SingleTxtG"/>
        <w:rPr>
          <w:rFonts w:cs="Arial"/>
          <w:lang w:val="fr-FR"/>
        </w:rPr>
      </w:pPr>
      <w:r w:rsidRPr="00D52D09">
        <w:rPr>
          <w:lang w:val="fr-FR"/>
        </w:rPr>
        <w:t>7.</w:t>
      </w:r>
      <w:r w:rsidRPr="00D52D09">
        <w:rPr>
          <w:lang w:val="fr-FR"/>
        </w:rPr>
        <w:tab/>
        <w:t>La clarification de cette question vise à appuyer la réalisation de l</w:t>
      </w:r>
      <w:r>
        <w:rPr>
          <w:lang w:val="fr-FR"/>
        </w:rPr>
        <w:t>’</w:t>
      </w:r>
      <w:r w:rsidRPr="00D52D09">
        <w:rPr>
          <w:lang w:val="fr-FR"/>
        </w:rPr>
        <w:t>objectif de développement durable n</w:t>
      </w:r>
      <w:r w:rsidRPr="00D52D09">
        <w:rPr>
          <w:vertAlign w:val="superscript"/>
          <w:lang w:val="fr-FR"/>
        </w:rPr>
        <w:t>o</w:t>
      </w:r>
      <w:r w:rsidRPr="00D52D09">
        <w:rPr>
          <w:lang w:val="fr-FR"/>
        </w:rPr>
        <w:t> 16 (Paix, justice et institutions efficaces), en favorisant une application cohérente des règlements relatifs à la sécurité du transport des marchandises dangereuses.</w:t>
      </w:r>
    </w:p>
    <w:p w14:paraId="43037D2A" w14:textId="77777777" w:rsidR="00F01EA6" w:rsidRPr="00B90884" w:rsidRDefault="00F01EA6" w:rsidP="00B90884">
      <w:pPr>
        <w:pStyle w:val="HChG"/>
      </w:pPr>
      <w:r w:rsidRPr="00D52D09">
        <w:rPr>
          <w:lang w:val="fr-FR"/>
        </w:rPr>
        <w:tab/>
        <w:t>III.</w:t>
      </w:r>
      <w:r w:rsidRPr="00D52D09">
        <w:rPr>
          <w:lang w:val="fr-FR"/>
        </w:rPr>
        <w:tab/>
        <w:t>Propositions</w:t>
      </w:r>
    </w:p>
    <w:p w14:paraId="77E59A88" w14:textId="77777777" w:rsidR="00F01EA6" w:rsidRPr="00B90884" w:rsidRDefault="00F01EA6" w:rsidP="00B90884">
      <w:pPr>
        <w:pStyle w:val="H1G"/>
      </w:pPr>
      <w:r w:rsidRPr="00D52D09">
        <w:rPr>
          <w:lang w:val="fr-FR"/>
        </w:rPr>
        <w:tab/>
      </w:r>
      <w:r w:rsidRPr="00D52D09">
        <w:rPr>
          <w:lang w:val="fr-FR"/>
        </w:rPr>
        <w:tab/>
        <w:t>Option 2</w:t>
      </w:r>
    </w:p>
    <w:p w14:paraId="3E665149" w14:textId="03D776EE" w:rsidR="00F01EA6" w:rsidRPr="00D52D09" w:rsidRDefault="00F01EA6" w:rsidP="00F01EA6">
      <w:pPr>
        <w:pStyle w:val="SingleTxtG"/>
        <w:rPr>
          <w:lang w:val="fr-FR"/>
        </w:rPr>
      </w:pPr>
      <w:r w:rsidRPr="00D52D09">
        <w:rPr>
          <w:lang w:val="fr-FR"/>
        </w:rPr>
        <w:t>8.</w:t>
      </w:r>
      <w:r w:rsidRPr="00D52D09">
        <w:rPr>
          <w:lang w:val="fr-FR"/>
        </w:rPr>
        <w:tab/>
        <w:t>L</w:t>
      </w:r>
      <w:r>
        <w:rPr>
          <w:lang w:val="fr-FR"/>
        </w:rPr>
        <w:t>’</w:t>
      </w:r>
      <w:r w:rsidRPr="00D52D09">
        <w:rPr>
          <w:lang w:val="fr-FR"/>
        </w:rPr>
        <w:t>expression « deux capteurs indépendants » signifie que les capteurs sont alimentés de manière indépendante.</w:t>
      </w:r>
    </w:p>
    <w:p w14:paraId="76493D5A" w14:textId="78F736D0" w:rsidR="00F01EA6" w:rsidRPr="00D52D09" w:rsidRDefault="00F01EA6" w:rsidP="00F01EA6">
      <w:pPr>
        <w:pStyle w:val="SingleTxtG"/>
        <w:rPr>
          <w:lang w:val="fr-FR"/>
        </w:rPr>
      </w:pPr>
      <w:r w:rsidRPr="00D52D09">
        <w:rPr>
          <w:lang w:val="fr-FR"/>
        </w:rPr>
        <w:t>9.</w:t>
      </w:r>
      <w:r w:rsidRPr="00D52D09">
        <w:rPr>
          <w:lang w:val="fr-FR"/>
        </w:rPr>
        <w:tab/>
      </w:r>
      <w:r>
        <w:rPr>
          <w:lang w:val="fr-FR"/>
        </w:rPr>
        <w:t>D</w:t>
      </w:r>
      <w:r w:rsidRPr="00D52D09">
        <w:rPr>
          <w:lang w:val="fr-FR"/>
        </w:rPr>
        <w:t>euxième phrase du 7.1.5.4.2</w:t>
      </w:r>
      <w:r>
        <w:rPr>
          <w:lang w:val="fr-FR"/>
        </w:rPr>
        <w:t>,</w:t>
      </w:r>
      <w:r w:rsidRPr="00D52D09">
        <w:rPr>
          <w:lang w:val="fr-FR"/>
        </w:rPr>
        <w:t xml:space="preserve"> </w:t>
      </w:r>
      <w:r>
        <w:rPr>
          <w:lang w:val="fr-FR"/>
        </w:rPr>
        <w:t xml:space="preserve">lire </w:t>
      </w:r>
      <w:r w:rsidRPr="00D52D09">
        <w:rPr>
          <w:lang w:val="fr-FR"/>
        </w:rPr>
        <w:t>(les modifications figurent en caractères soulignés pour les ajouts et biffés pour les suppressions) :</w:t>
      </w:r>
    </w:p>
    <w:p w14:paraId="72C38BBF" w14:textId="0C934E42" w:rsidR="00F01EA6" w:rsidRPr="00D52D09" w:rsidRDefault="00F01EA6" w:rsidP="00F01EA6">
      <w:pPr>
        <w:pStyle w:val="SingleTxtG"/>
        <w:ind w:left="1689"/>
        <w:rPr>
          <w:i/>
          <w:iCs/>
          <w:lang w:val="fr-FR"/>
        </w:rPr>
      </w:pPr>
      <w:r w:rsidRPr="00D52D09">
        <w:rPr>
          <w:iCs/>
          <w:lang w:val="fr-FR"/>
        </w:rPr>
        <w:t>« </w:t>
      </w:r>
      <w:r w:rsidRPr="00D52D09">
        <w:rPr>
          <w:i/>
          <w:iCs/>
          <w:lang w:val="fr-FR"/>
        </w:rPr>
        <w:t>La température de l</w:t>
      </w:r>
      <w:r>
        <w:rPr>
          <w:i/>
          <w:iCs/>
          <w:lang w:val="fr-FR"/>
        </w:rPr>
        <w:t>’</w:t>
      </w:r>
      <w:r w:rsidRPr="00D52D09">
        <w:rPr>
          <w:i/>
          <w:iCs/>
          <w:lang w:val="fr-FR"/>
        </w:rPr>
        <w:t>espace d</w:t>
      </w:r>
      <w:r>
        <w:rPr>
          <w:i/>
          <w:iCs/>
          <w:lang w:val="fr-FR"/>
        </w:rPr>
        <w:t>’</w:t>
      </w:r>
      <w:r w:rsidRPr="00D52D09">
        <w:rPr>
          <w:i/>
          <w:iCs/>
          <w:lang w:val="fr-FR"/>
        </w:rPr>
        <w:t>air à l</w:t>
      </w:r>
      <w:r>
        <w:rPr>
          <w:i/>
          <w:iCs/>
          <w:lang w:val="fr-FR"/>
        </w:rPr>
        <w:t>’</w:t>
      </w:r>
      <w:r w:rsidRPr="00D52D09">
        <w:rPr>
          <w:i/>
          <w:iCs/>
          <w:lang w:val="fr-FR"/>
        </w:rPr>
        <w:t>intérieur de l</w:t>
      </w:r>
      <w:r>
        <w:rPr>
          <w:i/>
          <w:iCs/>
          <w:lang w:val="fr-FR"/>
        </w:rPr>
        <w:t>’</w:t>
      </w:r>
      <w:r w:rsidRPr="00D52D09">
        <w:rPr>
          <w:i/>
          <w:iCs/>
          <w:lang w:val="fr-FR"/>
        </w:rPr>
        <w:t>engin de transport doit être mesurée par deux capteurs</w:t>
      </w:r>
      <w:r w:rsidRPr="00D52D09">
        <w:rPr>
          <w:i/>
          <w:iCs/>
          <w:strike/>
          <w:lang w:val="fr-FR"/>
        </w:rPr>
        <w:t xml:space="preserve"> indépendants</w:t>
      </w:r>
      <w:r w:rsidRPr="00D52D09">
        <w:rPr>
          <w:i/>
          <w:iCs/>
          <w:lang w:val="fr-FR"/>
        </w:rPr>
        <w:t xml:space="preserve"> </w:t>
      </w:r>
      <w:r w:rsidRPr="00D52D09">
        <w:rPr>
          <w:i/>
          <w:iCs/>
          <w:u w:val="single"/>
          <w:lang w:val="fr-FR"/>
        </w:rPr>
        <w:t xml:space="preserve">alimentés </w:t>
      </w:r>
      <w:r>
        <w:rPr>
          <w:i/>
          <w:iCs/>
          <w:u w:val="single"/>
          <w:lang w:val="fr-FR"/>
        </w:rPr>
        <w:t xml:space="preserve">chacun </w:t>
      </w:r>
      <w:r w:rsidRPr="00D52D09">
        <w:rPr>
          <w:i/>
          <w:iCs/>
          <w:u w:val="single"/>
          <w:lang w:val="fr-FR"/>
        </w:rPr>
        <w:t xml:space="preserve">de manière indépendante </w:t>
      </w:r>
      <w:r w:rsidRPr="00D52D09">
        <w:rPr>
          <w:i/>
          <w:iCs/>
          <w:lang w:val="fr-FR"/>
        </w:rPr>
        <w:t>et les données doivent être enregistrées de manière que tout changement de température soit facilement discernable.</w:t>
      </w:r>
      <w:r w:rsidRPr="00D52D09">
        <w:rPr>
          <w:iCs/>
          <w:lang w:val="fr-FR"/>
        </w:rPr>
        <w:t> ».</w:t>
      </w:r>
    </w:p>
    <w:p w14:paraId="52D50783" w14:textId="77777777" w:rsidR="00F01EA6" w:rsidRPr="00B90884" w:rsidRDefault="00F01EA6" w:rsidP="00B90884">
      <w:pPr>
        <w:pStyle w:val="H1G"/>
      </w:pPr>
      <w:r w:rsidRPr="00D52D09">
        <w:rPr>
          <w:lang w:val="fr-FR"/>
        </w:rPr>
        <w:lastRenderedPageBreak/>
        <w:tab/>
      </w:r>
      <w:r w:rsidRPr="00D52D09">
        <w:rPr>
          <w:lang w:val="fr-FR"/>
        </w:rPr>
        <w:tab/>
        <w:t>Option 3</w:t>
      </w:r>
    </w:p>
    <w:p w14:paraId="518E006F" w14:textId="1D12A2CD" w:rsidR="00F01EA6" w:rsidRPr="00D52D09" w:rsidRDefault="00F01EA6" w:rsidP="00B90884">
      <w:pPr>
        <w:pStyle w:val="SingleTxtG"/>
        <w:rPr>
          <w:lang w:val="fr-FR"/>
        </w:rPr>
      </w:pPr>
      <w:r w:rsidRPr="00D52D09">
        <w:rPr>
          <w:lang w:val="fr-FR"/>
        </w:rPr>
        <w:t>10.</w:t>
      </w:r>
      <w:r w:rsidRPr="00D52D09">
        <w:rPr>
          <w:lang w:val="fr-FR"/>
        </w:rPr>
        <w:tab/>
        <w:t>L</w:t>
      </w:r>
      <w:r>
        <w:rPr>
          <w:lang w:val="fr-FR"/>
        </w:rPr>
        <w:t>’</w:t>
      </w:r>
      <w:r w:rsidRPr="00D52D09">
        <w:rPr>
          <w:lang w:val="fr-FR"/>
        </w:rPr>
        <w:t xml:space="preserve">expression « deux capteurs indépendants » signifie que les capteurs doivent être installés à différents emplacements et alimentés </w:t>
      </w:r>
      <w:r>
        <w:rPr>
          <w:lang w:val="fr-FR"/>
        </w:rPr>
        <w:t xml:space="preserve">chacun </w:t>
      </w:r>
      <w:r w:rsidRPr="00D52D09">
        <w:rPr>
          <w:lang w:val="fr-FR"/>
        </w:rPr>
        <w:t>de manière indépendante.</w:t>
      </w:r>
    </w:p>
    <w:p w14:paraId="4FB385FA" w14:textId="77777777" w:rsidR="00F01EA6" w:rsidRPr="00D52D09" w:rsidRDefault="00F01EA6" w:rsidP="00F01EA6">
      <w:pPr>
        <w:pStyle w:val="SingleTxtG"/>
        <w:rPr>
          <w:lang w:val="fr-FR"/>
        </w:rPr>
      </w:pPr>
      <w:r w:rsidRPr="00D52D09">
        <w:rPr>
          <w:lang w:val="fr-FR"/>
        </w:rPr>
        <w:t>11.</w:t>
      </w:r>
      <w:r w:rsidRPr="00D52D09">
        <w:rPr>
          <w:lang w:val="fr-FR"/>
        </w:rPr>
        <w:tab/>
      </w:r>
      <w:r>
        <w:rPr>
          <w:lang w:val="fr-FR"/>
        </w:rPr>
        <w:t>D</w:t>
      </w:r>
      <w:r w:rsidRPr="00D52D09">
        <w:rPr>
          <w:lang w:val="fr-FR"/>
        </w:rPr>
        <w:t>euxième phrase du 7.1.5.4.2</w:t>
      </w:r>
      <w:r>
        <w:rPr>
          <w:lang w:val="fr-FR"/>
        </w:rPr>
        <w:t>,</w:t>
      </w:r>
      <w:r w:rsidRPr="00D52D09">
        <w:rPr>
          <w:lang w:val="fr-FR"/>
        </w:rPr>
        <w:t xml:space="preserve"> li</w:t>
      </w:r>
      <w:r>
        <w:rPr>
          <w:lang w:val="fr-FR"/>
        </w:rPr>
        <w:t xml:space="preserve">re </w:t>
      </w:r>
      <w:r w:rsidRPr="00D52D09">
        <w:rPr>
          <w:lang w:val="fr-FR"/>
        </w:rPr>
        <w:t>:</w:t>
      </w:r>
    </w:p>
    <w:p w14:paraId="2980F1EB" w14:textId="3F8B5B07" w:rsidR="00F01EA6" w:rsidRDefault="00F01EA6" w:rsidP="00F01EA6">
      <w:pPr>
        <w:pStyle w:val="SingleTxtG"/>
        <w:ind w:left="1689"/>
        <w:rPr>
          <w:iCs/>
          <w:lang w:val="fr-FR"/>
        </w:rPr>
      </w:pPr>
      <w:r w:rsidRPr="00D52D09">
        <w:rPr>
          <w:iCs/>
          <w:lang w:val="fr-FR"/>
        </w:rPr>
        <w:t>« </w:t>
      </w:r>
      <w:r w:rsidRPr="00D52D09">
        <w:rPr>
          <w:i/>
          <w:iCs/>
          <w:lang w:val="fr-FR"/>
        </w:rPr>
        <w:t>La température de l</w:t>
      </w:r>
      <w:r>
        <w:rPr>
          <w:i/>
          <w:iCs/>
          <w:lang w:val="fr-FR"/>
        </w:rPr>
        <w:t>’</w:t>
      </w:r>
      <w:r w:rsidRPr="00D52D09">
        <w:rPr>
          <w:i/>
          <w:iCs/>
          <w:lang w:val="fr-FR"/>
        </w:rPr>
        <w:t>espace d</w:t>
      </w:r>
      <w:r>
        <w:rPr>
          <w:i/>
          <w:iCs/>
          <w:lang w:val="fr-FR"/>
        </w:rPr>
        <w:t>’</w:t>
      </w:r>
      <w:r w:rsidRPr="00D52D09">
        <w:rPr>
          <w:i/>
          <w:iCs/>
          <w:lang w:val="fr-FR"/>
        </w:rPr>
        <w:t>air à l</w:t>
      </w:r>
      <w:r>
        <w:rPr>
          <w:i/>
          <w:iCs/>
          <w:lang w:val="fr-FR"/>
        </w:rPr>
        <w:t>’</w:t>
      </w:r>
      <w:r w:rsidRPr="00D52D09">
        <w:rPr>
          <w:i/>
          <w:iCs/>
          <w:lang w:val="fr-FR"/>
        </w:rPr>
        <w:t>intérieur de l</w:t>
      </w:r>
      <w:r>
        <w:rPr>
          <w:i/>
          <w:iCs/>
          <w:lang w:val="fr-FR"/>
        </w:rPr>
        <w:t>’</w:t>
      </w:r>
      <w:r w:rsidRPr="00D52D09">
        <w:rPr>
          <w:i/>
          <w:iCs/>
          <w:lang w:val="fr-FR"/>
        </w:rPr>
        <w:t>engin de transport doit être mesurée par deux capteurs</w:t>
      </w:r>
      <w:r w:rsidRPr="00D52D09">
        <w:rPr>
          <w:i/>
          <w:iCs/>
          <w:strike/>
          <w:lang w:val="fr-FR"/>
        </w:rPr>
        <w:t xml:space="preserve"> indépendants et</w:t>
      </w:r>
      <w:r w:rsidRPr="00D52D09">
        <w:rPr>
          <w:i/>
          <w:iCs/>
          <w:u w:val="single"/>
          <w:lang w:val="fr-FR"/>
        </w:rPr>
        <w:t>,</w:t>
      </w:r>
      <w:r w:rsidRPr="00D52D09">
        <w:rPr>
          <w:lang w:val="fr-FR"/>
        </w:rPr>
        <w:t xml:space="preserve"> </w:t>
      </w:r>
      <w:r w:rsidRPr="00D52D09">
        <w:rPr>
          <w:i/>
          <w:iCs/>
          <w:u w:val="single"/>
          <w:lang w:val="fr-FR"/>
        </w:rPr>
        <w:t>qui doivent être installés à différents emplacements de l</w:t>
      </w:r>
      <w:r>
        <w:rPr>
          <w:i/>
          <w:iCs/>
          <w:u w:val="single"/>
          <w:lang w:val="fr-FR"/>
        </w:rPr>
        <w:t>’</w:t>
      </w:r>
      <w:r w:rsidRPr="00D52D09">
        <w:rPr>
          <w:i/>
          <w:iCs/>
          <w:u w:val="single"/>
          <w:lang w:val="fr-FR"/>
        </w:rPr>
        <w:t xml:space="preserve">engin et alimentés </w:t>
      </w:r>
      <w:r>
        <w:rPr>
          <w:i/>
          <w:iCs/>
          <w:u w:val="single"/>
          <w:lang w:val="fr-FR"/>
        </w:rPr>
        <w:t xml:space="preserve">chacun </w:t>
      </w:r>
      <w:r w:rsidRPr="00D52D09">
        <w:rPr>
          <w:i/>
          <w:iCs/>
          <w:u w:val="single"/>
          <w:lang w:val="fr-FR"/>
        </w:rPr>
        <w:t>de manière indépendante.</w:t>
      </w:r>
      <w:r w:rsidRPr="00D52D09">
        <w:rPr>
          <w:lang w:val="fr-FR"/>
        </w:rPr>
        <w:t xml:space="preserve"> </w:t>
      </w:r>
      <w:proofErr w:type="spellStart"/>
      <w:proofErr w:type="gramStart"/>
      <w:r w:rsidRPr="00D52D09">
        <w:rPr>
          <w:i/>
          <w:iCs/>
          <w:strike/>
          <w:lang w:val="fr-FR"/>
        </w:rPr>
        <w:t>l</w:t>
      </w:r>
      <w:r w:rsidRPr="00D52D09">
        <w:rPr>
          <w:i/>
          <w:iCs/>
          <w:u w:val="single"/>
          <w:lang w:val="fr-FR"/>
        </w:rPr>
        <w:t>L</w:t>
      </w:r>
      <w:r w:rsidRPr="00D52D09">
        <w:rPr>
          <w:i/>
          <w:iCs/>
          <w:lang w:val="fr-FR"/>
        </w:rPr>
        <w:t>es</w:t>
      </w:r>
      <w:proofErr w:type="spellEnd"/>
      <w:proofErr w:type="gramEnd"/>
      <w:r w:rsidRPr="00D52D09">
        <w:rPr>
          <w:i/>
          <w:iCs/>
          <w:lang w:val="fr-FR"/>
        </w:rPr>
        <w:t xml:space="preserve"> données doivent être enregistrées de manière que tout changement de température soit facilement discernable.</w:t>
      </w:r>
      <w:r w:rsidRPr="00D52D09">
        <w:rPr>
          <w:iCs/>
          <w:lang w:val="fr-FR"/>
        </w:rPr>
        <w:t> ».</w:t>
      </w:r>
    </w:p>
    <w:p w14:paraId="6690A846" w14:textId="602FF0E2" w:rsidR="00F01EA6" w:rsidRPr="00F01EA6" w:rsidRDefault="00F01EA6" w:rsidP="00F01EA6">
      <w:pPr>
        <w:pStyle w:val="SingleTxtG"/>
        <w:spacing w:before="240" w:after="0"/>
        <w:jc w:val="center"/>
        <w:rPr>
          <w:u w:val="single"/>
          <w:lang w:val="fr-FR"/>
        </w:rPr>
      </w:pPr>
      <w:r>
        <w:rPr>
          <w:u w:val="single"/>
          <w:lang w:val="fr-FR"/>
        </w:rPr>
        <w:tab/>
      </w:r>
      <w:r>
        <w:rPr>
          <w:u w:val="single"/>
          <w:lang w:val="fr-FR"/>
        </w:rPr>
        <w:tab/>
      </w:r>
      <w:r>
        <w:rPr>
          <w:u w:val="single"/>
          <w:lang w:val="fr-FR"/>
        </w:rPr>
        <w:tab/>
      </w:r>
    </w:p>
    <w:sectPr w:rsidR="00F01EA6" w:rsidRPr="00F01EA6" w:rsidSect="00F01EA6">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56EB5" w14:textId="77777777" w:rsidR="00397ACC" w:rsidRDefault="00397ACC" w:rsidP="00F95C08">
      <w:pPr>
        <w:spacing w:line="240" w:lineRule="auto"/>
      </w:pPr>
    </w:p>
  </w:endnote>
  <w:endnote w:type="continuationSeparator" w:id="0">
    <w:p w14:paraId="5597CE7A" w14:textId="77777777" w:rsidR="00397ACC" w:rsidRPr="00AC3823" w:rsidRDefault="00397ACC" w:rsidP="00AC3823">
      <w:pPr>
        <w:pStyle w:val="Pieddepage"/>
      </w:pPr>
    </w:p>
  </w:endnote>
  <w:endnote w:type="continuationNotice" w:id="1">
    <w:p w14:paraId="119D6190" w14:textId="77777777" w:rsidR="00397ACC" w:rsidRDefault="00397A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98BF7" w14:textId="5D176475" w:rsidR="00F01EA6" w:rsidRPr="00F01EA6" w:rsidRDefault="00F01EA6" w:rsidP="00F01EA6">
    <w:pPr>
      <w:pStyle w:val="Pieddepage"/>
      <w:tabs>
        <w:tab w:val="right" w:pos="9638"/>
      </w:tabs>
    </w:pPr>
    <w:r w:rsidRPr="00F01EA6">
      <w:rPr>
        <w:b/>
        <w:sz w:val="18"/>
      </w:rPr>
      <w:fldChar w:fldCharType="begin"/>
    </w:r>
    <w:r w:rsidRPr="00F01EA6">
      <w:rPr>
        <w:b/>
        <w:sz w:val="18"/>
      </w:rPr>
      <w:instrText xml:space="preserve"> PAGE  \* MERGEFORMAT </w:instrText>
    </w:r>
    <w:r w:rsidRPr="00F01EA6">
      <w:rPr>
        <w:b/>
        <w:sz w:val="18"/>
      </w:rPr>
      <w:fldChar w:fldCharType="separate"/>
    </w:r>
    <w:r w:rsidRPr="00F01EA6">
      <w:rPr>
        <w:b/>
        <w:noProof/>
        <w:sz w:val="18"/>
      </w:rPr>
      <w:t>2</w:t>
    </w:r>
    <w:r w:rsidRPr="00F01EA6">
      <w:rPr>
        <w:b/>
        <w:sz w:val="18"/>
      </w:rPr>
      <w:fldChar w:fldCharType="end"/>
    </w:r>
    <w:r>
      <w:rPr>
        <w:b/>
        <w:sz w:val="18"/>
      </w:rPr>
      <w:tab/>
    </w:r>
    <w:r>
      <w:t>GE.24-15789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C030C" w14:textId="70FFB739" w:rsidR="00F01EA6" w:rsidRPr="00F01EA6" w:rsidRDefault="00F01EA6" w:rsidP="00F01EA6">
    <w:pPr>
      <w:pStyle w:val="Pieddepage"/>
      <w:tabs>
        <w:tab w:val="right" w:pos="9638"/>
      </w:tabs>
      <w:rPr>
        <w:b/>
        <w:sz w:val="18"/>
      </w:rPr>
    </w:pPr>
    <w:r>
      <w:t>GE.24-15789</w:t>
    </w:r>
    <w:r>
      <w:tab/>
    </w:r>
    <w:r w:rsidRPr="00F01EA6">
      <w:rPr>
        <w:b/>
        <w:sz w:val="18"/>
      </w:rPr>
      <w:fldChar w:fldCharType="begin"/>
    </w:r>
    <w:r w:rsidRPr="00F01EA6">
      <w:rPr>
        <w:b/>
        <w:sz w:val="18"/>
      </w:rPr>
      <w:instrText xml:space="preserve"> PAGE  \* MERGEFORMAT </w:instrText>
    </w:r>
    <w:r w:rsidRPr="00F01EA6">
      <w:rPr>
        <w:b/>
        <w:sz w:val="18"/>
      </w:rPr>
      <w:fldChar w:fldCharType="separate"/>
    </w:r>
    <w:r w:rsidRPr="00F01EA6">
      <w:rPr>
        <w:b/>
        <w:noProof/>
        <w:sz w:val="18"/>
      </w:rPr>
      <w:t>3</w:t>
    </w:r>
    <w:r w:rsidRPr="00F01EA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222F6" w14:textId="4D998052" w:rsidR="0068456F" w:rsidRPr="00F01EA6" w:rsidRDefault="00F01EA6" w:rsidP="00F01EA6">
    <w:pPr>
      <w:pStyle w:val="Pieddepage"/>
      <w:spacing w:before="120"/>
      <w:rPr>
        <w:sz w:val="20"/>
      </w:rPr>
    </w:pPr>
    <w:r>
      <w:rPr>
        <w:sz w:val="20"/>
      </w:rPr>
      <w:t>GE.</w:t>
    </w:r>
    <w:r w:rsidR="0068456F">
      <w:rPr>
        <w:noProof/>
        <w:lang w:eastAsia="fr-CH"/>
      </w:rPr>
      <w:drawing>
        <wp:anchor distT="0" distB="0" distL="114300" distR="114300" simplePos="0" relativeHeight="251659264" behindDoc="0" locked="0" layoutInCell="1" allowOverlap="0" wp14:anchorId="3729A9DF" wp14:editId="778C1079">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w:t>
    </w:r>
    <w:proofErr w:type="gramStart"/>
    <w:r>
      <w:rPr>
        <w:sz w:val="20"/>
      </w:rPr>
      <w:t>15789  (</w:t>
    </w:r>
    <w:proofErr w:type="gramEnd"/>
    <w:r>
      <w:rPr>
        <w:sz w:val="20"/>
      </w:rPr>
      <w:t>F)</w:t>
    </w:r>
    <w:r>
      <w:rPr>
        <w:noProof/>
        <w:sz w:val="20"/>
      </w:rPr>
      <w:drawing>
        <wp:anchor distT="0" distB="0" distL="114300" distR="114300" simplePos="0" relativeHeight="251660288" behindDoc="0" locked="0" layoutInCell="1" allowOverlap="1" wp14:anchorId="5F13A81C" wp14:editId="19A56E5C">
          <wp:simplePos x="0" y="0"/>
          <wp:positionH relativeFrom="margin">
            <wp:posOffset>5489575</wp:posOffset>
          </wp:positionH>
          <wp:positionV relativeFrom="margin">
            <wp:posOffset>8891905</wp:posOffset>
          </wp:positionV>
          <wp:extent cx="628650" cy="628650"/>
          <wp:effectExtent l="0" t="0" r="0" b="0"/>
          <wp:wrapNone/>
          <wp:docPr id="15177041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041024    041024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49B49" w14:textId="77777777" w:rsidR="00397ACC" w:rsidRPr="00AC3823" w:rsidRDefault="00397ACC" w:rsidP="00AC3823">
      <w:pPr>
        <w:pStyle w:val="Pieddepage"/>
        <w:tabs>
          <w:tab w:val="right" w:pos="2155"/>
        </w:tabs>
        <w:spacing w:after="80" w:line="240" w:lineRule="atLeast"/>
        <w:ind w:left="680"/>
        <w:rPr>
          <w:u w:val="single"/>
        </w:rPr>
      </w:pPr>
      <w:r>
        <w:rPr>
          <w:u w:val="single"/>
        </w:rPr>
        <w:tab/>
      </w:r>
    </w:p>
  </w:footnote>
  <w:footnote w:type="continuationSeparator" w:id="0">
    <w:p w14:paraId="51CEEF60" w14:textId="77777777" w:rsidR="00397ACC" w:rsidRPr="00AC3823" w:rsidRDefault="00397ACC" w:rsidP="00AC3823">
      <w:pPr>
        <w:pStyle w:val="Pieddepage"/>
        <w:tabs>
          <w:tab w:val="right" w:pos="2155"/>
        </w:tabs>
        <w:spacing w:after="80" w:line="240" w:lineRule="atLeast"/>
        <w:ind w:left="680"/>
        <w:rPr>
          <w:u w:val="single"/>
        </w:rPr>
      </w:pPr>
      <w:r>
        <w:rPr>
          <w:u w:val="single"/>
        </w:rPr>
        <w:tab/>
      </w:r>
    </w:p>
  </w:footnote>
  <w:footnote w:type="continuationNotice" w:id="1">
    <w:p w14:paraId="50CDBD91" w14:textId="77777777" w:rsidR="00397ACC" w:rsidRPr="00AC3823" w:rsidRDefault="00397ACC">
      <w:pPr>
        <w:spacing w:line="240" w:lineRule="auto"/>
        <w:rPr>
          <w:sz w:val="2"/>
          <w:szCs w:val="2"/>
        </w:rPr>
      </w:pPr>
    </w:p>
  </w:footnote>
  <w:footnote w:id="2">
    <w:p w14:paraId="0747093F" w14:textId="3BFC7B49" w:rsidR="00F01EA6" w:rsidRPr="00FD7E7C" w:rsidRDefault="00F01EA6" w:rsidP="00F01EA6">
      <w:pPr>
        <w:pStyle w:val="Notedebasdepage"/>
      </w:pPr>
      <w:r>
        <w:rPr>
          <w:lang w:val="fr-FR"/>
        </w:rPr>
        <w:tab/>
      </w:r>
      <w:r w:rsidRPr="00F01EA6">
        <w:rPr>
          <w:sz w:val="20"/>
          <w:lang w:val="fr-FR"/>
        </w:rPr>
        <w:t>*</w:t>
      </w:r>
      <w:r>
        <w:rPr>
          <w:lang w:val="fr-FR"/>
        </w:rPr>
        <w:tab/>
        <w:t>A/78/6 (Sect. 20), tableau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EDC57" w14:textId="2668AE83" w:rsidR="00F01EA6" w:rsidRPr="00F01EA6" w:rsidRDefault="00F01EA6">
    <w:pPr>
      <w:pStyle w:val="En-tte"/>
    </w:pPr>
    <w:fldSimple w:instr=" TITLE  \* MERGEFORMAT ">
      <w:r>
        <w:t>ST/SG/AC.10/C.3/2024/66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A5C76" w14:textId="7EB2A3D9" w:rsidR="00F01EA6" w:rsidRPr="00F01EA6" w:rsidRDefault="00F01EA6" w:rsidP="00F01EA6">
    <w:pPr>
      <w:pStyle w:val="En-tte"/>
      <w:jc w:val="right"/>
    </w:pPr>
    <w:fldSimple w:instr=" TITLE  \* MERGEFORMAT ">
      <w:r>
        <w:t>ST/SG/AC.10/C.3/2024/66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4CD73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981AAA34"/>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FE2C9A28"/>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759592410">
    <w:abstractNumId w:val="12"/>
  </w:num>
  <w:num w:numId="2" w16cid:durableId="614140734">
    <w:abstractNumId w:val="11"/>
  </w:num>
  <w:num w:numId="3" w16cid:durableId="149756487">
    <w:abstractNumId w:val="10"/>
  </w:num>
  <w:num w:numId="4" w16cid:durableId="1489398499">
    <w:abstractNumId w:val="8"/>
  </w:num>
  <w:num w:numId="5" w16cid:durableId="1205679317">
    <w:abstractNumId w:val="3"/>
  </w:num>
  <w:num w:numId="6" w16cid:durableId="152842689">
    <w:abstractNumId w:val="2"/>
  </w:num>
  <w:num w:numId="7" w16cid:durableId="1177844648">
    <w:abstractNumId w:val="1"/>
  </w:num>
  <w:num w:numId="8" w16cid:durableId="2028632880">
    <w:abstractNumId w:val="0"/>
  </w:num>
  <w:num w:numId="9" w16cid:durableId="2031830433">
    <w:abstractNumId w:val="9"/>
  </w:num>
  <w:num w:numId="10" w16cid:durableId="1567255904">
    <w:abstractNumId w:val="7"/>
  </w:num>
  <w:num w:numId="11" w16cid:durableId="2146001096">
    <w:abstractNumId w:val="6"/>
  </w:num>
  <w:num w:numId="12" w16cid:durableId="32964784">
    <w:abstractNumId w:val="5"/>
  </w:num>
  <w:num w:numId="13" w16cid:durableId="740177321">
    <w:abstractNumId w:val="4"/>
  </w:num>
  <w:num w:numId="14" w16cid:durableId="1790706494">
    <w:abstractNumId w:val="12"/>
  </w:num>
  <w:num w:numId="15" w16cid:durableId="712005723">
    <w:abstractNumId w:val="11"/>
  </w:num>
  <w:num w:numId="16" w16cid:durableId="992260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CC"/>
    <w:rsid w:val="00017F94"/>
    <w:rsid w:val="00023842"/>
    <w:rsid w:val="000305D3"/>
    <w:rsid w:val="000334F9"/>
    <w:rsid w:val="0007796D"/>
    <w:rsid w:val="000B7790"/>
    <w:rsid w:val="00111F2F"/>
    <w:rsid w:val="00132EA9"/>
    <w:rsid w:val="0014365E"/>
    <w:rsid w:val="00172E49"/>
    <w:rsid w:val="00176178"/>
    <w:rsid w:val="001F525A"/>
    <w:rsid w:val="00223272"/>
    <w:rsid w:val="0024779E"/>
    <w:rsid w:val="00283190"/>
    <w:rsid w:val="002832AC"/>
    <w:rsid w:val="002D7C93"/>
    <w:rsid w:val="00397ACC"/>
    <w:rsid w:val="00441C3B"/>
    <w:rsid w:val="00446FE5"/>
    <w:rsid w:val="00452396"/>
    <w:rsid w:val="004E468C"/>
    <w:rsid w:val="005505B7"/>
    <w:rsid w:val="00573BE5"/>
    <w:rsid w:val="00584DC4"/>
    <w:rsid w:val="00586ED3"/>
    <w:rsid w:val="00596AA9"/>
    <w:rsid w:val="005C6E05"/>
    <w:rsid w:val="005D4E2C"/>
    <w:rsid w:val="0068456F"/>
    <w:rsid w:val="0071601D"/>
    <w:rsid w:val="007A62E6"/>
    <w:rsid w:val="0080684C"/>
    <w:rsid w:val="008123E0"/>
    <w:rsid w:val="00871C75"/>
    <w:rsid w:val="008776DC"/>
    <w:rsid w:val="008B40CD"/>
    <w:rsid w:val="009705C8"/>
    <w:rsid w:val="009C1CF4"/>
    <w:rsid w:val="009C719F"/>
    <w:rsid w:val="00A30353"/>
    <w:rsid w:val="00A81281"/>
    <w:rsid w:val="00AC3823"/>
    <w:rsid w:val="00AE323C"/>
    <w:rsid w:val="00B00181"/>
    <w:rsid w:val="00B00B0D"/>
    <w:rsid w:val="00B765F7"/>
    <w:rsid w:val="00B90884"/>
    <w:rsid w:val="00BA0CA9"/>
    <w:rsid w:val="00C02897"/>
    <w:rsid w:val="00D3439C"/>
    <w:rsid w:val="00DB1831"/>
    <w:rsid w:val="00DD3BFD"/>
    <w:rsid w:val="00DF6678"/>
    <w:rsid w:val="00EF2E22"/>
    <w:rsid w:val="00F01738"/>
    <w:rsid w:val="00F01EA6"/>
    <w:rsid w:val="00F551CC"/>
    <w:rsid w:val="00F660DF"/>
    <w:rsid w:val="00F730C8"/>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5A581"/>
  <w15:docId w15:val="{3FFC12BE-6222-4FF3-99B5-3F2166D2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C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584DC4"/>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584DC4"/>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584DC4"/>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584DC4"/>
    <w:pPr>
      <w:spacing w:line="240" w:lineRule="auto"/>
    </w:pPr>
    <w:rPr>
      <w:sz w:val="16"/>
    </w:rPr>
  </w:style>
  <w:style w:type="character" w:customStyle="1" w:styleId="PieddepageCar">
    <w:name w:val="Pied de page Car"/>
    <w:aliases w:val="3_G Car"/>
    <w:basedOn w:val="Policepardfaut"/>
    <w:link w:val="Pieddepage"/>
    <w:rsid w:val="00584DC4"/>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584DC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584DC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584DC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584DC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584DC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584DC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584DC4"/>
    <w:pPr>
      <w:tabs>
        <w:tab w:val="left" w:pos="1701"/>
        <w:tab w:val="left" w:pos="2268"/>
        <w:tab w:val="left" w:pos="2835"/>
      </w:tabs>
      <w:spacing w:after="120"/>
      <w:ind w:left="1134" w:right="1134"/>
      <w:jc w:val="both"/>
    </w:pPr>
  </w:style>
  <w:style w:type="paragraph" w:customStyle="1" w:styleId="SLG">
    <w:name w:val="__S_L_G"/>
    <w:basedOn w:val="Normal"/>
    <w:next w:val="Normal"/>
    <w:rsid w:val="00584DC4"/>
    <w:pPr>
      <w:keepNext/>
      <w:keepLines/>
      <w:spacing w:before="240" w:after="240" w:line="580" w:lineRule="exact"/>
      <w:ind w:left="1134" w:right="1134"/>
    </w:pPr>
    <w:rPr>
      <w:b/>
      <w:sz w:val="56"/>
    </w:rPr>
  </w:style>
  <w:style w:type="paragraph" w:customStyle="1" w:styleId="SMG">
    <w:name w:val="__S_M_G"/>
    <w:basedOn w:val="Normal"/>
    <w:next w:val="Normal"/>
    <w:rsid w:val="00584DC4"/>
    <w:pPr>
      <w:keepNext/>
      <w:keepLines/>
      <w:spacing w:before="240" w:after="240" w:line="420" w:lineRule="exact"/>
      <w:ind w:left="1134" w:right="1134"/>
    </w:pPr>
    <w:rPr>
      <w:b/>
      <w:sz w:val="40"/>
    </w:rPr>
  </w:style>
  <w:style w:type="paragraph" w:customStyle="1" w:styleId="SSG">
    <w:name w:val="__S_S_G"/>
    <w:basedOn w:val="Normal"/>
    <w:next w:val="Normal"/>
    <w:rsid w:val="00584DC4"/>
    <w:pPr>
      <w:keepNext/>
      <w:keepLines/>
      <w:spacing w:before="240" w:after="240" w:line="300" w:lineRule="exact"/>
      <w:ind w:left="1134" w:right="1134"/>
    </w:pPr>
    <w:rPr>
      <w:b/>
      <w:sz w:val="28"/>
    </w:rPr>
  </w:style>
  <w:style w:type="paragraph" w:customStyle="1" w:styleId="XLargeG">
    <w:name w:val="__XLarge_G"/>
    <w:basedOn w:val="Normal"/>
    <w:next w:val="Normal"/>
    <w:rsid w:val="00584DC4"/>
    <w:pPr>
      <w:keepNext/>
      <w:keepLines/>
      <w:spacing w:before="240" w:after="240" w:line="420" w:lineRule="exact"/>
      <w:ind w:left="1134" w:right="1134"/>
    </w:pPr>
    <w:rPr>
      <w:b/>
      <w:sz w:val="40"/>
    </w:rPr>
  </w:style>
  <w:style w:type="paragraph" w:customStyle="1" w:styleId="Bullet1G">
    <w:name w:val="_Bullet 1_G"/>
    <w:basedOn w:val="Normal"/>
    <w:qFormat/>
    <w:rsid w:val="00584DC4"/>
    <w:pPr>
      <w:numPr>
        <w:numId w:val="14"/>
      </w:numPr>
      <w:spacing w:after="120"/>
      <w:ind w:right="1134"/>
      <w:jc w:val="both"/>
    </w:pPr>
  </w:style>
  <w:style w:type="paragraph" w:customStyle="1" w:styleId="Bullet2G">
    <w:name w:val="_Bullet 2_G"/>
    <w:basedOn w:val="Normal"/>
    <w:qFormat/>
    <w:rsid w:val="00584DC4"/>
    <w:pPr>
      <w:numPr>
        <w:numId w:val="15"/>
      </w:numPr>
      <w:spacing w:after="120"/>
      <w:ind w:right="1134"/>
      <w:jc w:val="both"/>
    </w:pPr>
  </w:style>
  <w:style w:type="paragraph" w:customStyle="1" w:styleId="ParNoG">
    <w:name w:val="_ParNo_G"/>
    <w:basedOn w:val="Normal"/>
    <w:qFormat/>
    <w:rsid w:val="00584DC4"/>
    <w:pPr>
      <w:numPr>
        <w:numId w:val="16"/>
      </w:numPr>
      <w:tabs>
        <w:tab w:val="left" w:pos="1701"/>
        <w:tab w:val="left" w:pos="2268"/>
        <w:tab w:val="left" w:pos="2835"/>
      </w:tabs>
      <w:spacing w:after="120"/>
      <w:ind w:right="1134"/>
      <w:jc w:val="both"/>
    </w:pPr>
  </w:style>
  <w:style w:type="character" w:styleId="Appelnotedebasdep">
    <w:name w:val="footnote reference"/>
    <w:aliases w:val="4_G,Footnote Reference/,4_GR"/>
    <w:basedOn w:val="Policepardfaut"/>
    <w:qFormat/>
    <w:rsid w:val="00584DC4"/>
    <w:rPr>
      <w:rFonts w:ascii="Times New Roman" w:hAnsi="Times New Roman"/>
      <w:sz w:val="18"/>
      <w:vertAlign w:val="superscript"/>
      <w:lang w:val="fr-CH"/>
    </w:rPr>
  </w:style>
  <w:style w:type="character" w:styleId="Appeldenotedefin">
    <w:name w:val="endnote reference"/>
    <w:aliases w:val="1_G"/>
    <w:basedOn w:val="Appelnotedebasdep"/>
    <w:qFormat/>
    <w:rsid w:val="00584DC4"/>
    <w:rPr>
      <w:rFonts w:ascii="Times New Roman" w:hAnsi="Times New Roman"/>
      <w:sz w:val="18"/>
      <w:vertAlign w:val="superscript"/>
      <w:lang w:val="fr-CH"/>
    </w:rPr>
  </w:style>
  <w:style w:type="table" w:styleId="Grilledutableau">
    <w:name w:val="Table Grid"/>
    <w:basedOn w:val="TableauNormal"/>
    <w:rsid w:val="00584DC4"/>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584DC4"/>
    <w:rPr>
      <w:color w:val="0000FF"/>
      <w:u w:val="none"/>
    </w:rPr>
  </w:style>
  <w:style w:type="character" w:styleId="Lienhypertextesuivivisit">
    <w:name w:val="FollowedHyperlink"/>
    <w:basedOn w:val="Policepardfaut"/>
    <w:unhideWhenUsed/>
    <w:rsid w:val="00584DC4"/>
    <w:rPr>
      <w:color w:val="0000FF"/>
      <w:u w:val="none"/>
    </w:rPr>
  </w:style>
  <w:style w:type="paragraph" w:styleId="Notedebasdepage">
    <w:name w:val="footnote text"/>
    <w:aliases w:val="5_G,5_GR"/>
    <w:basedOn w:val="Normal"/>
    <w:link w:val="NotedebasdepageCar"/>
    <w:qFormat/>
    <w:rsid w:val="00584DC4"/>
    <w:pPr>
      <w:tabs>
        <w:tab w:val="right" w:pos="1021"/>
      </w:tabs>
      <w:spacing w:line="220" w:lineRule="exact"/>
      <w:ind w:left="1134" w:right="1134" w:hanging="1134"/>
    </w:pPr>
    <w:rPr>
      <w:sz w:val="18"/>
    </w:rPr>
  </w:style>
  <w:style w:type="character" w:customStyle="1" w:styleId="NotedebasdepageCar">
    <w:name w:val="Note de bas de page Car"/>
    <w:aliases w:val="5_G Car,5_GR Car"/>
    <w:basedOn w:val="Policepardfaut"/>
    <w:link w:val="Notedebasdepage"/>
    <w:rsid w:val="00584DC4"/>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584DC4"/>
  </w:style>
  <w:style w:type="character" w:customStyle="1" w:styleId="NotedefinCar">
    <w:name w:val="Note de fin Car"/>
    <w:aliases w:val="2_G Car"/>
    <w:basedOn w:val="Policepardfaut"/>
    <w:link w:val="Notedefin"/>
    <w:rsid w:val="00584DC4"/>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584DC4"/>
    <w:rPr>
      <w:rFonts w:ascii="Times New Roman" w:hAnsi="Times New Roman"/>
      <w:b/>
      <w:sz w:val="18"/>
      <w:lang w:val="fr-CH"/>
    </w:rPr>
  </w:style>
  <w:style w:type="character" w:customStyle="1" w:styleId="Titre1Car">
    <w:name w:val="Titre 1 Car"/>
    <w:aliases w:val="Table_G Car"/>
    <w:basedOn w:val="Policepardfaut"/>
    <w:link w:val="Titre1"/>
    <w:rsid w:val="00584DC4"/>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32EA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2EA9"/>
    <w:rPr>
      <w:rFonts w:ascii="Tahoma" w:hAnsi="Tahoma" w:cs="Tahoma"/>
      <w:sz w:val="16"/>
      <w:szCs w:val="16"/>
      <w:lang w:eastAsia="en-US"/>
    </w:rPr>
  </w:style>
  <w:style w:type="character" w:customStyle="1" w:styleId="HChGChar">
    <w:name w:val="_ H _Ch_G Char"/>
    <w:link w:val="HChG"/>
    <w:qFormat/>
    <w:locked/>
    <w:rsid w:val="00F01EA6"/>
    <w:rPr>
      <w:rFonts w:ascii="Times New Roman" w:eastAsiaTheme="minorHAnsi" w:hAnsi="Times New Roman" w:cs="Times New Roman"/>
      <w:b/>
      <w:sz w:val="28"/>
      <w:szCs w:val="20"/>
      <w:lang w:eastAsia="en-US"/>
    </w:rPr>
  </w:style>
  <w:style w:type="character" w:customStyle="1" w:styleId="SingleTxtGChar">
    <w:name w:val="_ Single Txt_G Char"/>
    <w:link w:val="SingleTxtG"/>
    <w:qFormat/>
    <w:locked/>
    <w:rsid w:val="00F01EA6"/>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S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F05CFF-7048-4003-8DCA-5CEDF1EFEB3E}"/>
</file>

<file path=customXml/itemProps2.xml><?xml version="1.0" encoding="utf-8"?>
<ds:datastoreItem xmlns:ds="http://schemas.openxmlformats.org/officeDocument/2006/customXml" ds:itemID="{C8DA628E-FAC9-4D8F-99DD-1057FA622261}"/>
</file>

<file path=docProps/app.xml><?xml version="1.0" encoding="utf-8"?>
<Properties xmlns="http://schemas.openxmlformats.org/officeDocument/2006/extended-properties" xmlns:vt="http://schemas.openxmlformats.org/officeDocument/2006/docPropsVTypes">
  <Template>ST.dotm</Template>
  <TotalTime>1</TotalTime>
  <Pages>3</Pages>
  <Words>781</Words>
  <Characters>5987</Characters>
  <Application>Microsoft Office Word</Application>
  <DocSecurity>0</DocSecurity>
  <Lines>1995</Lines>
  <Paragraphs>563</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ST/SG/AC.10/C.3/2024/66</dc:title>
  <dc:subject/>
  <dc:creator>Corinne ROBERT</dc:creator>
  <cp:keywords/>
  <cp:lastModifiedBy>Corinne ROBERT</cp:lastModifiedBy>
  <cp:revision>2</cp:revision>
  <cp:lastPrinted>2014-05-14T10:59:00Z</cp:lastPrinted>
  <dcterms:created xsi:type="dcterms:W3CDTF">2024-10-04T14:06:00Z</dcterms:created>
  <dcterms:modified xsi:type="dcterms:W3CDTF">2024-10-04T14:06:00Z</dcterms:modified>
</cp:coreProperties>
</file>