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4E9F" w14:textId="6EE850A8" w:rsidR="003C17CC" w:rsidRPr="00812F7C" w:rsidRDefault="00D04985" w:rsidP="000F179D">
      <w:pPr>
        <w:pStyle w:val="HChG"/>
        <w:tabs>
          <w:tab w:val="clear" w:pos="851"/>
        </w:tabs>
        <w:ind w:firstLine="0"/>
      </w:pPr>
      <w:r w:rsidRPr="00812F7C">
        <w:t>P</w:t>
      </w:r>
      <w:r w:rsidR="003C17CC" w:rsidRPr="00812F7C">
        <w:t xml:space="preserve">rovisional </w:t>
      </w:r>
      <w:r w:rsidR="00486AB1" w:rsidRPr="00812F7C">
        <w:t>A</w:t>
      </w:r>
      <w:r w:rsidR="003C17CC" w:rsidRPr="00812F7C">
        <w:t xml:space="preserve">genda for the </w:t>
      </w:r>
      <w:r w:rsidR="008F28E9" w:rsidRPr="00812F7C">
        <w:t>1</w:t>
      </w:r>
      <w:r w:rsidR="005E4BE6" w:rsidRPr="00812F7C">
        <w:t>2</w:t>
      </w:r>
      <w:r w:rsidR="00D17830">
        <w:t>8</w:t>
      </w:r>
      <w:r w:rsidR="001C19E5" w:rsidRPr="00812F7C">
        <w:t>th</w:t>
      </w:r>
      <w:r w:rsidR="008F28E9" w:rsidRPr="00812F7C">
        <w:t xml:space="preserve"> </w:t>
      </w:r>
      <w:r w:rsidR="003C17CC" w:rsidRPr="00812F7C">
        <w:t>session</w:t>
      </w:r>
      <w:r w:rsidR="008F28E9" w:rsidRPr="00812F7C">
        <w:rPr>
          <w:rStyle w:val="FootnoteReference"/>
          <w:b w:val="0"/>
          <w:sz w:val="20"/>
          <w:vertAlign w:val="baseline"/>
        </w:rPr>
        <w:footnoteReference w:customMarkFollows="1" w:id="2"/>
        <w:t>*</w:t>
      </w:r>
      <w:r w:rsidR="008F28E9" w:rsidRPr="00812F7C">
        <w:rPr>
          <w:rStyle w:val="FootnoteReference"/>
          <w:b w:val="0"/>
          <w:sz w:val="20"/>
        </w:rPr>
        <w:t xml:space="preserve">, </w:t>
      </w:r>
      <w:r w:rsidR="008F28E9" w:rsidRPr="00812F7C">
        <w:rPr>
          <w:rStyle w:val="FootnoteReference"/>
          <w:b w:val="0"/>
          <w:sz w:val="20"/>
          <w:vertAlign w:val="baseline"/>
        </w:rPr>
        <w:footnoteReference w:customMarkFollows="1" w:id="3"/>
        <w:t>**</w:t>
      </w:r>
    </w:p>
    <w:p w14:paraId="725B6B6F" w14:textId="5D841F3D" w:rsidR="008F28E9" w:rsidRPr="00812F7C" w:rsidRDefault="005713BE" w:rsidP="008F28E9">
      <w:pPr>
        <w:pStyle w:val="SingleTxtG"/>
      </w:pPr>
      <w:r w:rsidRPr="00812F7C">
        <w:t>to be held at the Palais des Nations,</w:t>
      </w:r>
      <w:r w:rsidR="00B444B1" w:rsidRPr="00812F7C">
        <w:t xml:space="preserve"> starting at </w:t>
      </w:r>
      <w:r w:rsidR="00770428" w:rsidRPr="00812F7C">
        <w:t>2</w:t>
      </w:r>
      <w:r w:rsidR="00532D04" w:rsidRPr="00812F7C">
        <w:t>.</w:t>
      </w:r>
      <w:r w:rsidR="005E4BE6" w:rsidRPr="00812F7C">
        <w:t>3</w:t>
      </w:r>
      <w:r w:rsidR="00B444B1" w:rsidRPr="00812F7C">
        <w:t xml:space="preserve">0 </w:t>
      </w:r>
      <w:r w:rsidR="000B33BA">
        <w:t>p</w:t>
      </w:r>
      <w:r w:rsidR="00B444B1" w:rsidRPr="00812F7C">
        <w:t xml:space="preserve">.m. CET on </w:t>
      </w:r>
      <w:r w:rsidR="00D17830">
        <w:t>7</w:t>
      </w:r>
      <w:r w:rsidR="00FD0D48" w:rsidRPr="00F654B8">
        <w:t xml:space="preserve"> </w:t>
      </w:r>
      <w:r w:rsidR="00D17830">
        <w:t>October</w:t>
      </w:r>
      <w:r w:rsidR="008F28E9" w:rsidRPr="00F654B8">
        <w:t xml:space="preserve"> 202</w:t>
      </w:r>
      <w:r w:rsidR="00CA252C" w:rsidRPr="00F654B8">
        <w:t>4</w:t>
      </w:r>
      <w:r w:rsidR="008F28E9" w:rsidRPr="009E18EC">
        <w:t xml:space="preserve"> a</w:t>
      </w:r>
      <w:r w:rsidR="008F28E9" w:rsidRPr="00812F7C">
        <w:t xml:space="preserve">nd concluding </w:t>
      </w:r>
      <w:r w:rsidR="00A421EA">
        <w:t>at</w:t>
      </w:r>
      <w:r w:rsidR="008F28E9" w:rsidRPr="00812F7C">
        <w:t xml:space="preserve"> </w:t>
      </w:r>
      <w:r w:rsidR="005E4BE6" w:rsidRPr="00812F7C">
        <w:t>1</w:t>
      </w:r>
      <w:r w:rsidRPr="00812F7C">
        <w:t>2</w:t>
      </w:r>
      <w:r w:rsidR="00532D04" w:rsidRPr="00812F7C">
        <w:t>.</w:t>
      </w:r>
      <w:r w:rsidRPr="00812F7C">
        <w:t xml:space="preserve">30 p.m. on </w:t>
      </w:r>
      <w:r w:rsidR="00D17830">
        <w:t>11</w:t>
      </w:r>
      <w:r w:rsidR="008F28E9" w:rsidRPr="00812F7C">
        <w:t xml:space="preserve"> </w:t>
      </w:r>
      <w:r w:rsidR="00D17830">
        <w:t>October</w:t>
      </w:r>
      <w:r w:rsidR="00812F7C">
        <w:t xml:space="preserve"> </w:t>
      </w:r>
      <w:r w:rsidR="008F28E9" w:rsidRPr="00812F7C">
        <w:t>202</w:t>
      </w:r>
      <w:r w:rsidR="00CA252C" w:rsidRPr="00812F7C">
        <w:t>4</w:t>
      </w:r>
      <w:r w:rsidR="008F28E9" w:rsidRPr="00812F7C">
        <w:t>.</w:t>
      </w:r>
    </w:p>
    <w:p w14:paraId="561D5226" w14:textId="43E6FE99" w:rsidR="008F28E9" w:rsidRPr="00812F7C" w:rsidRDefault="008F28E9" w:rsidP="008F28E9">
      <w:pPr>
        <w:pStyle w:val="HChG"/>
        <w:tabs>
          <w:tab w:val="clear" w:pos="851"/>
        </w:tabs>
        <w:ind w:hanging="567"/>
      </w:pPr>
      <w:r w:rsidRPr="00812F7C">
        <w:t>I.</w:t>
      </w:r>
      <w:r w:rsidRPr="00812F7C">
        <w:tab/>
        <w:t xml:space="preserve">Provisional </w:t>
      </w:r>
      <w:r w:rsidR="00D673E0" w:rsidRPr="00812F7C">
        <w:t>Agenda</w:t>
      </w:r>
    </w:p>
    <w:p w14:paraId="7A532E11" w14:textId="77777777" w:rsidR="00D17830" w:rsidRPr="00F56399" w:rsidRDefault="00D17830" w:rsidP="00D17830">
      <w:pPr>
        <w:pStyle w:val="SingleTxtG"/>
        <w:widowControl w:val="0"/>
        <w:spacing w:after="80"/>
        <w:ind w:left="1138"/>
      </w:pPr>
      <w:bookmarkStart w:id="0" w:name="_Hlk29905306"/>
      <w:r w:rsidRPr="00F56399">
        <w:t>1.</w:t>
      </w:r>
      <w:r w:rsidRPr="00F56399">
        <w:tab/>
        <w:t>Adoption of the Agenda.</w:t>
      </w:r>
    </w:p>
    <w:p w14:paraId="641B3C28" w14:textId="77777777" w:rsidR="00D17830" w:rsidRPr="00F56399" w:rsidRDefault="00D17830" w:rsidP="00D17830">
      <w:pPr>
        <w:pStyle w:val="SingleTxtG"/>
        <w:widowControl w:val="0"/>
        <w:spacing w:after="80"/>
        <w:ind w:left="1140"/>
      </w:pPr>
      <w:r w:rsidRPr="00F56399">
        <w:t>2.</w:t>
      </w:r>
      <w:r w:rsidRPr="00F56399">
        <w:tab/>
        <w:t>Amendments to Regulations on Buses and Coaches:</w:t>
      </w:r>
    </w:p>
    <w:p w14:paraId="03DFBFA6" w14:textId="01B8F45F" w:rsidR="00D17830" w:rsidRPr="00F56399" w:rsidRDefault="00D17830" w:rsidP="00D17830">
      <w:pPr>
        <w:pStyle w:val="SingleTxtG"/>
        <w:widowControl w:val="0"/>
        <w:spacing w:after="80"/>
      </w:pPr>
      <w:r w:rsidRPr="00F56399">
        <w:tab/>
      </w:r>
      <w:r w:rsidRPr="00F56399">
        <w:tab/>
        <w:t>UN Regulation No. 107 (M</w:t>
      </w:r>
      <w:r w:rsidRPr="00F56399">
        <w:rPr>
          <w:vertAlign w:val="subscript"/>
        </w:rPr>
        <w:t>2</w:t>
      </w:r>
      <w:r w:rsidRPr="00F56399">
        <w:t xml:space="preserve"> and M</w:t>
      </w:r>
      <w:r w:rsidRPr="00F56399">
        <w:rPr>
          <w:vertAlign w:val="subscript"/>
        </w:rPr>
        <w:t>3</w:t>
      </w:r>
      <w:r w:rsidRPr="00F56399">
        <w:t xml:space="preserve"> </w:t>
      </w:r>
      <w:r w:rsidR="00217764">
        <w:t>V</w:t>
      </w:r>
      <w:r w:rsidRPr="00F56399">
        <w:t>ehicles).</w:t>
      </w:r>
    </w:p>
    <w:p w14:paraId="39C7F31C" w14:textId="77777777" w:rsidR="00D17830" w:rsidRPr="00F56399" w:rsidRDefault="00D17830" w:rsidP="00D17830">
      <w:pPr>
        <w:pStyle w:val="SingleTxtG"/>
        <w:spacing w:after="80"/>
        <w:ind w:left="1140"/>
      </w:pPr>
      <w:r w:rsidRPr="00F56399">
        <w:t>3.</w:t>
      </w:r>
      <w:r w:rsidRPr="00F56399">
        <w:tab/>
        <w:t>Amendments to Safety Glazing Regulations:</w:t>
      </w:r>
    </w:p>
    <w:p w14:paraId="46C64EAA" w14:textId="2F83926B" w:rsidR="00D17830" w:rsidRPr="00F56399" w:rsidRDefault="00D17830" w:rsidP="00D17830">
      <w:pPr>
        <w:pStyle w:val="SingleTxtG"/>
        <w:spacing w:after="80"/>
        <w:ind w:left="1140"/>
      </w:pPr>
      <w:r w:rsidRPr="00F56399">
        <w:tab/>
        <w:t xml:space="preserve">UN Regulation No. 43 (Safety </w:t>
      </w:r>
      <w:r w:rsidR="00217764">
        <w:t>G</w:t>
      </w:r>
      <w:r w:rsidRPr="00F56399">
        <w:t>lazing).</w:t>
      </w:r>
    </w:p>
    <w:p w14:paraId="40C4B343" w14:textId="77777777" w:rsidR="00D17830" w:rsidRPr="00F56399" w:rsidRDefault="00D17830" w:rsidP="00D17830">
      <w:pPr>
        <w:pStyle w:val="SingleTxtG"/>
        <w:spacing w:after="80"/>
        <w:ind w:left="1140"/>
      </w:pPr>
      <w:r w:rsidRPr="00F56399">
        <w:t>4.</w:t>
      </w:r>
      <w:r w:rsidRPr="00F56399">
        <w:tab/>
        <w:t>Awareness of the Proximity of Vulnerable Road Users:</w:t>
      </w:r>
    </w:p>
    <w:p w14:paraId="551DF392" w14:textId="1AD4221C" w:rsidR="00D17830" w:rsidRPr="00F56399" w:rsidRDefault="00D17830" w:rsidP="00D17830">
      <w:pPr>
        <w:pStyle w:val="SingleTxtG"/>
        <w:spacing w:after="80"/>
        <w:ind w:left="1701"/>
      </w:pPr>
      <w:r w:rsidRPr="00F56399">
        <w:t>(a)</w:t>
      </w:r>
      <w:r w:rsidRPr="00F56399">
        <w:tab/>
        <w:t xml:space="preserve">UN Regulation No. 46 (Devices for </w:t>
      </w:r>
      <w:r w:rsidR="00217764">
        <w:t>I</w:t>
      </w:r>
      <w:r w:rsidRPr="00F56399">
        <w:t xml:space="preserve">ndirect </w:t>
      </w:r>
      <w:r w:rsidR="00217764">
        <w:t>V</w:t>
      </w:r>
      <w:r w:rsidRPr="00F56399">
        <w:t>ision);</w:t>
      </w:r>
    </w:p>
    <w:p w14:paraId="791606E5" w14:textId="572D3F1F" w:rsidR="00D17830" w:rsidRPr="00F56399" w:rsidRDefault="00D17830" w:rsidP="00D17830">
      <w:pPr>
        <w:pStyle w:val="SingleTxtG"/>
        <w:spacing w:after="80"/>
        <w:ind w:left="1701"/>
      </w:pPr>
      <w:r w:rsidRPr="00F56399">
        <w:t>(b)</w:t>
      </w:r>
      <w:r w:rsidRPr="00F56399">
        <w:tab/>
        <w:t xml:space="preserve">UN Regulation No. 158 (Reversing </w:t>
      </w:r>
      <w:r w:rsidR="00217764">
        <w:t>M</w:t>
      </w:r>
      <w:r w:rsidRPr="00F56399">
        <w:t>otion);</w:t>
      </w:r>
    </w:p>
    <w:p w14:paraId="5D137DBE" w14:textId="77777777" w:rsidR="00D17830" w:rsidRPr="00F56399" w:rsidRDefault="00D17830" w:rsidP="00D17830">
      <w:pPr>
        <w:pStyle w:val="SingleTxtG"/>
        <w:spacing w:after="80"/>
        <w:ind w:left="1140" w:firstLine="561"/>
      </w:pPr>
      <w:r w:rsidRPr="00F56399">
        <w:t>(c)</w:t>
      </w:r>
      <w:r w:rsidRPr="00F56399">
        <w:tab/>
        <w:t>UN Regulation No. 159 (Moving Off Information System).</w:t>
      </w:r>
    </w:p>
    <w:p w14:paraId="4FCBDA48" w14:textId="77777777" w:rsidR="00D17830" w:rsidRPr="00F56399" w:rsidRDefault="00D17830" w:rsidP="00D17830">
      <w:pPr>
        <w:pStyle w:val="SingleTxtG"/>
        <w:spacing w:after="80"/>
        <w:ind w:left="1140"/>
      </w:pPr>
      <w:r w:rsidRPr="00F56399">
        <w:t>5.</w:t>
      </w:r>
      <w:r w:rsidRPr="00F56399">
        <w:tab/>
        <w:t>UN Regulation No. 39 (Speedometer and Odometer).</w:t>
      </w:r>
    </w:p>
    <w:p w14:paraId="5A81EA73" w14:textId="67462EF9" w:rsidR="00D17830" w:rsidRDefault="00D17830" w:rsidP="00D17830">
      <w:pPr>
        <w:pStyle w:val="SingleTxtG"/>
        <w:spacing w:after="80"/>
        <w:ind w:left="1140"/>
      </w:pPr>
      <w:r w:rsidRPr="00F56399">
        <w:t>6.</w:t>
      </w:r>
      <w:r w:rsidRPr="00F56399">
        <w:tab/>
        <w:t xml:space="preserve">UN Regulation No. 66 (Strength of </w:t>
      </w:r>
      <w:r w:rsidR="00217764">
        <w:t>S</w:t>
      </w:r>
      <w:r w:rsidRPr="00F56399">
        <w:t>uperstructure (</w:t>
      </w:r>
      <w:r w:rsidR="00217764">
        <w:t>B</w:t>
      </w:r>
      <w:r w:rsidRPr="00F56399">
        <w:t>uses)).</w:t>
      </w:r>
    </w:p>
    <w:p w14:paraId="54F6FAE1" w14:textId="2E05BF04" w:rsidR="00173A88" w:rsidRDefault="00430EE2" w:rsidP="00173A88">
      <w:pPr>
        <w:pStyle w:val="SingleTxtG"/>
        <w:spacing w:after="80"/>
        <w:ind w:left="1140"/>
      </w:pPr>
      <w:r>
        <w:t>7.</w:t>
      </w:r>
      <w:r>
        <w:tab/>
      </w:r>
      <w:r w:rsidR="00173A88" w:rsidRPr="00173A88">
        <w:t xml:space="preserve">UN Regulation No. 73 (Lateral </w:t>
      </w:r>
      <w:r w:rsidR="00217764" w:rsidRPr="00173A88">
        <w:t>Protection Devices</w:t>
      </w:r>
      <w:r w:rsidR="00173A88" w:rsidRPr="00173A88">
        <w:t>)</w:t>
      </w:r>
    </w:p>
    <w:p w14:paraId="450C2601" w14:textId="760A6234" w:rsidR="00D17830" w:rsidRPr="00F56399" w:rsidRDefault="00173A88" w:rsidP="00173A88">
      <w:pPr>
        <w:pStyle w:val="SingleTxtG"/>
        <w:spacing w:after="80"/>
        <w:ind w:left="1140"/>
      </w:pPr>
      <w:r>
        <w:t>8</w:t>
      </w:r>
      <w:r w:rsidR="00D17830" w:rsidRPr="00F56399">
        <w:t>.</w:t>
      </w:r>
      <w:r w:rsidR="00D17830" w:rsidRPr="00F56399">
        <w:tab/>
        <w:t>Amendments to Regulations on Gas-Fuelled Vehicles:</w:t>
      </w:r>
    </w:p>
    <w:p w14:paraId="7E1AC13C" w14:textId="0A84F894" w:rsidR="00D17830" w:rsidRPr="007210DB" w:rsidRDefault="00D17830" w:rsidP="00D17830">
      <w:pPr>
        <w:pStyle w:val="SingleTxtG"/>
        <w:spacing w:after="80"/>
        <w:ind w:left="1140"/>
        <w:rPr>
          <w:lang w:val="es-ES"/>
        </w:rPr>
      </w:pPr>
      <w:r w:rsidRPr="00F56399">
        <w:tab/>
      </w:r>
      <w:r w:rsidRPr="007210DB">
        <w:rPr>
          <w:lang w:val="es-ES"/>
        </w:rPr>
        <w:t>(a)</w:t>
      </w:r>
      <w:r w:rsidRPr="007210DB">
        <w:rPr>
          <w:lang w:val="es-ES"/>
        </w:rPr>
        <w:tab/>
        <w:t xml:space="preserve">UN </w:t>
      </w:r>
      <w:proofErr w:type="spellStart"/>
      <w:r w:rsidRPr="007210DB">
        <w:rPr>
          <w:lang w:val="es-ES"/>
        </w:rPr>
        <w:t>Regulation</w:t>
      </w:r>
      <w:proofErr w:type="spellEnd"/>
      <w:r w:rsidRPr="007210DB">
        <w:rPr>
          <w:lang w:val="es-ES"/>
        </w:rPr>
        <w:t xml:space="preserve"> No. 67 (</w:t>
      </w:r>
      <w:proofErr w:type="spellStart"/>
      <w:r w:rsidRPr="007210DB">
        <w:rPr>
          <w:lang w:val="es-ES"/>
        </w:rPr>
        <w:t>Liquefied</w:t>
      </w:r>
      <w:proofErr w:type="spellEnd"/>
      <w:r w:rsidRPr="007210DB">
        <w:rPr>
          <w:lang w:val="es-ES"/>
        </w:rPr>
        <w:t xml:space="preserve"> </w:t>
      </w:r>
      <w:proofErr w:type="spellStart"/>
      <w:r w:rsidRPr="007210DB">
        <w:rPr>
          <w:lang w:val="es-ES"/>
        </w:rPr>
        <w:t>Petroleum</w:t>
      </w:r>
      <w:proofErr w:type="spellEnd"/>
      <w:r w:rsidRPr="007210DB">
        <w:rPr>
          <w:lang w:val="es-ES"/>
        </w:rPr>
        <w:t xml:space="preserve"> Gas </w:t>
      </w:r>
      <w:proofErr w:type="spellStart"/>
      <w:r w:rsidR="00F27799">
        <w:rPr>
          <w:lang w:val="es-ES"/>
        </w:rPr>
        <w:t>V</w:t>
      </w:r>
      <w:r w:rsidRPr="007210DB">
        <w:rPr>
          <w:lang w:val="es-ES"/>
        </w:rPr>
        <w:t>ehicles</w:t>
      </w:r>
      <w:proofErr w:type="spellEnd"/>
      <w:r w:rsidRPr="007210DB">
        <w:rPr>
          <w:lang w:val="es-ES"/>
        </w:rPr>
        <w:t>);</w:t>
      </w:r>
    </w:p>
    <w:p w14:paraId="637428EF" w14:textId="2A40EB62" w:rsidR="00D17830" w:rsidRPr="00F56399" w:rsidRDefault="00D17830" w:rsidP="00D17830">
      <w:pPr>
        <w:pStyle w:val="SingleTxtG"/>
        <w:tabs>
          <w:tab w:val="left" w:pos="1701"/>
        </w:tabs>
        <w:spacing w:after="80"/>
        <w:ind w:left="2265" w:hanging="1125"/>
      </w:pPr>
      <w:r w:rsidRPr="007210DB">
        <w:rPr>
          <w:lang w:val="es-ES"/>
        </w:rPr>
        <w:tab/>
      </w:r>
      <w:r w:rsidRPr="00F56399">
        <w:t>(b)</w:t>
      </w:r>
      <w:r w:rsidRPr="00F56399">
        <w:tab/>
        <w:t xml:space="preserve">UN Regulation No. 110 (Compressed Natural Gas and Liquified Natural Gas </w:t>
      </w:r>
      <w:r w:rsidR="00217764">
        <w:t>V</w:t>
      </w:r>
      <w:r w:rsidR="00217764" w:rsidRPr="00F56399">
        <w:t>ehicles</w:t>
      </w:r>
      <w:r w:rsidRPr="00F56399">
        <w:t>).</w:t>
      </w:r>
    </w:p>
    <w:p w14:paraId="7A5348B0" w14:textId="1792C920" w:rsidR="00D17830" w:rsidRPr="00F56399" w:rsidRDefault="00173A88" w:rsidP="00D17830">
      <w:pPr>
        <w:pStyle w:val="SingleTxtG"/>
        <w:spacing w:after="80"/>
        <w:ind w:left="1701" w:hanging="561"/>
      </w:pPr>
      <w:bookmarkStart w:id="1" w:name="_Hlk123551457"/>
      <w:r>
        <w:t>9</w:t>
      </w:r>
      <w:r w:rsidR="00D17830" w:rsidRPr="00F56399">
        <w:t>.</w:t>
      </w:r>
      <w:r w:rsidR="00D17830" w:rsidRPr="00F56399">
        <w:tab/>
        <w:t xml:space="preserve">Amendments to the Regulations on Devices against Unauthorized Use, Immobilizers and Vehicle Alarm </w:t>
      </w:r>
      <w:r w:rsidR="00217764">
        <w:t>S</w:t>
      </w:r>
      <w:r w:rsidR="00D17830" w:rsidRPr="00F56399">
        <w:t>ystems:</w:t>
      </w:r>
    </w:p>
    <w:p w14:paraId="68188F68" w14:textId="601E944C" w:rsidR="00D17830" w:rsidRPr="00F56399" w:rsidRDefault="00D17830" w:rsidP="00D17830">
      <w:pPr>
        <w:pStyle w:val="SingleTxtG"/>
        <w:spacing w:after="80"/>
        <w:ind w:left="1701"/>
      </w:pPr>
      <w:r w:rsidRPr="00F56399">
        <w:t>(a)</w:t>
      </w:r>
      <w:r w:rsidRPr="00F56399">
        <w:tab/>
        <w:t xml:space="preserve">UN Regulation No. 116 (Anti-theft and </w:t>
      </w:r>
      <w:r w:rsidR="00217764">
        <w:t>A</w:t>
      </w:r>
      <w:r w:rsidRPr="00F56399">
        <w:t xml:space="preserve">larm </w:t>
      </w:r>
      <w:r w:rsidR="00217764">
        <w:t>S</w:t>
      </w:r>
      <w:r w:rsidRPr="00F56399">
        <w:t>ystems);</w:t>
      </w:r>
    </w:p>
    <w:p w14:paraId="11427235" w14:textId="77777777" w:rsidR="00D17830" w:rsidRPr="00F56399" w:rsidRDefault="00D17830" w:rsidP="00D17830">
      <w:pPr>
        <w:pStyle w:val="SingleTxtG"/>
        <w:spacing w:after="80"/>
        <w:ind w:left="1701"/>
      </w:pPr>
      <w:r w:rsidRPr="00F56399">
        <w:t>(b)</w:t>
      </w:r>
      <w:r w:rsidRPr="00F56399">
        <w:tab/>
        <w:t>UN Regulation No. 161 (Devices against Unauthorized Use);</w:t>
      </w:r>
    </w:p>
    <w:p w14:paraId="3D242489" w14:textId="77777777" w:rsidR="00D17830" w:rsidRPr="00F56399" w:rsidRDefault="00D17830" w:rsidP="00D17830">
      <w:pPr>
        <w:pStyle w:val="SingleTxtG"/>
        <w:spacing w:after="80"/>
        <w:ind w:left="1701" w:hanging="561"/>
      </w:pPr>
      <w:r w:rsidRPr="00F56399">
        <w:tab/>
        <w:t xml:space="preserve">(c) </w:t>
      </w:r>
      <w:r w:rsidRPr="00F56399">
        <w:tab/>
        <w:t>UN Regulation No. 162 (Immobilizers);</w:t>
      </w:r>
    </w:p>
    <w:p w14:paraId="2E9A67F9" w14:textId="102C1921" w:rsidR="00D17830" w:rsidRPr="00F56399" w:rsidRDefault="00D17830" w:rsidP="00D17830">
      <w:pPr>
        <w:pStyle w:val="SingleTxtG"/>
        <w:spacing w:after="80"/>
        <w:ind w:left="1701" w:hanging="561"/>
      </w:pPr>
      <w:r w:rsidRPr="00F56399">
        <w:tab/>
        <w:t>(d)</w:t>
      </w:r>
      <w:r w:rsidRPr="00F56399">
        <w:tab/>
        <w:t xml:space="preserve">UN Regulation No. 163 (Vehicle Alarm </w:t>
      </w:r>
      <w:r w:rsidR="00217764">
        <w:t>S</w:t>
      </w:r>
      <w:r w:rsidRPr="00F56399">
        <w:t>ystems).</w:t>
      </w:r>
    </w:p>
    <w:p w14:paraId="74938AE1" w14:textId="30271AEC" w:rsidR="00D17830" w:rsidRPr="00F56399" w:rsidRDefault="00173A88" w:rsidP="00D17830">
      <w:pPr>
        <w:pStyle w:val="SingleTxtG"/>
        <w:spacing w:after="80"/>
        <w:ind w:left="1140"/>
      </w:pPr>
      <w:r>
        <w:t>10</w:t>
      </w:r>
      <w:r w:rsidR="00D17830" w:rsidRPr="00F56399">
        <w:t>.</w:t>
      </w:r>
      <w:r w:rsidR="00D17830" w:rsidRPr="00F56399">
        <w:tab/>
        <w:t xml:space="preserve">UN Regulation No. 121 (Identification of </w:t>
      </w:r>
      <w:r w:rsidR="00217764">
        <w:t>C</w:t>
      </w:r>
      <w:r w:rsidR="00D17830" w:rsidRPr="00F56399">
        <w:t xml:space="preserve">ontrols, </w:t>
      </w:r>
      <w:r w:rsidR="00217764">
        <w:t>T</w:t>
      </w:r>
      <w:r w:rsidR="00D17830" w:rsidRPr="00F56399">
        <w:t xml:space="preserve">ell-tales and </w:t>
      </w:r>
      <w:r w:rsidR="00217764">
        <w:t>I</w:t>
      </w:r>
      <w:r w:rsidR="00D17830" w:rsidRPr="00F56399">
        <w:t>ndicators).</w:t>
      </w:r>
    </w:p>
    <w:p w14:paraId="5B43C842" w14:textId="67409B2F" w:rsidR="00D17830" w:rsidRPr="00F56399" w:rsidRDefault="00D17830" w:rsidP="00D17830">
      <w:pPr>
        <w:pStyle w:val="SingleTxtG"/>
        <w:spacing w:after="80"/>
        <w:ind w:left="1140"/>
      </w:pPr>
      <w:r w:rsidRPr="00F56399">
        <w:t>1</w:t>
      </w:r>
      <w:r w:rsidR="00173A88">
        <w:t>1</w:t>
      </w:r>
      <w:r w:rsidRPr="00F56399">
        <w:t>.</w:t>
      </w:r>
      <w:r w:rsidRPr="00F56399">
        <w:tab/>
        <w:t xml:space="preserve">UN Regulation No. 122 (Heating </w:t>
      </w:r>
      <w:r w:rsidR="00217764">
        <w:t>S</w:t>
      </w:r>
      <w:r w:rsidRPr="00F56399">
        <w:t>ystems).</w:t>
      </w:r>
    </w:p>
    <w:bookmarkEnd w:id="1"/>
    <w:p w14:paraId="526662D1" w14:textId="2B17DAA4" w:rsidR="00D17830" w:rsidRPr="00F56399" w:rsidRDefault="00D17830" w:rsidP="00D17830">
      <w:pPr>
        <w:pStyle w:val="SingleTxtG"/>
        <w:spacing w:after="80"/>
        <w:ind w:left="1140"/>
      </w:pPr>
      <w:r w:rsidRPr="00F56399">
        <w:t>1</w:t>
      </w:r>
      <w:r w:rsidR="00173A88">
        <w:t>2</w:t>
      </w:r>
      <w:r w:rsidRPr="00F56399">
        <w:t>.</w:t>
      </w:r>
      <w:r w:rsidRPr="00F56399">
        <w:tab/>
        <w:t>Event Data Recorder:</w:t>
      </w:r>
    </w:p>
    <w:p w14:paraId="3CE9D9C5" w14:textId="53A8CD49" w:rsidR="00D17830" w:rsidRPr="00F56399" w:rsidRDefault="00D17830" w:rsidP="00D17830">
      <w:pPr>
        <w:pStyle w:val="SingleTxtG"/>
        <w:spacing w:after="80"/>
        <w:ind w:left="1701" w:hanging="561"/>
      </w:pPr>
      <w:r w:rsidRPr="00F56399">
        <w:tab/>
      </w:r>
      <w:r w:rsidRPr="00F56399">
        <w:tab/>
        <w:t>(a)</w:t>
      </w:r>
      <w:r w:rsidRPr="00F56399">
        <w:tab/>
        <w:t xml:space="preserve">Guidance on Event Data Recorder Performance Elements Appropriate for Adoption in the </w:t>
      </w:r>
      <w:r w:rsidR="00E443FF" w:rsidRPr="00154B3C">
        <w:t>Resolutions</w:t>
      </w:r>
      <w:r w:rsidR="00E443FF" w:rsidRPr="00F56399">
        <w:t xml:space="preserve"> or Regulations </w:t>
      </w:r>
      <w:r w:rsidR="00E443FF">
        <w:t xml:space="preserve">of </w:t>
      </w:r>
      <w:r w:rsidRPr="00F56399">
        <w:t xml:space="preserve">1958 and 1998 </w:t>
      </w:r>
      <w:r w:rsidRPr="00154B3C">
        <w:t>Agreement</w:t>
      </w:r>
      <w:r w:rsidR="00E443FF">
        <w:t>s</w:t>
      </w:r>
      <w:r w:rsidRPr="00F56399">
        <w:t>;</w:t>
      </w:r>
    </w:p>
    <w:p w14:paraId="72543F58" w14:textId="77777777" w:rsidR="00D17830" w:rsidRPr="00F56399" w:rsidRDefault="00D17830" w:rsidP="00D17830">
      <w:pPr>
        <w:pStyle w:val="SingleTxtG"/>
        <w:spacing w:after="80"/>
        <w:ind w:left="1701" w:hanging="561"/>
      </w:pPr>
      <w:r w:rsidRPr="00F56399">
        <w:tab/>
        <w:t>(b)</w:t>
      </w:r>
      <w:r w:rsidRPr="00F56399">
        <w:tab/>
        <w:t>UN Regulation No. 160 (Event Data Recorder);</w:t>
      </w:r>
    </w:p>
    <w:p w14:paraId="250EF893" w14:textId="77777777" w:rsidR="00D17830" w:rsidRPr="00F56399" w:rsidRDefault="00D17830" w:rsidP="00D17830">
      <w:pPr>
        <w:pStyle w:val="SingleTxtG"/>
        <w:spacing w:after="80"/>
        <w:ind w:left="1701"/>
      </w:pPr>
      <w:r w:rsidRPr="00F56399">
        <w:t>(c)</w:t>
      </w:r>
      <w:r w:rsidRPr="00F56399">
        <w:tab/>
        <w:t>New UN Regulation on Event Data Recorder for Heavy-Duty Vehicles.</w:t>
      </w:r>
    </w:p>
    <w:p w14:paraId="4A62DE91" w14:textId="1C702A7A" w:rsidR="00D17830" w:rsidRPr="00F56399" w:rsidRDefault="00D17830" w:rsidP="00D17830">
      <w:pPr>
        <w:pStyle w:val="SingleTxtG"/>
        <w:spacing w:after="80"/>
        <w:ind w:left="1140"/>
      </w:pPr>
      <w:r w:rsidRPr="00F56399">
        <w:t>1</w:t>
      </w:r>
      <w:r w:rsidR="00173A88">
        <w:t>3</w:t>
      </w:r>
      <w:r w:rsidRPr="00F56399">
        <w:t>.</w:t>
      </w:r>
      <w:r w:rsidRPr="00F56399">
        <w:tab/>
        <w:t>UN Regulation No. 0 (International Whole Vehicle Type Approval).</w:t>
      </w:r>
    </w:p>
    <w:p w14:paraId="4E013F3C" w14:textId="0BF49C6B" w:rsidR="00D17830" w:rsidRPr="00F56399" w:rsidRDefault="00D17830" w:rsidP="00D17830">
      <w:pPr>
        <w:pStyle w:val="SingleTxtG"/>
        <w:spacing w:after="80"/>
        <w:ind w:left="1140"/>
      </w:pPr>
      <w:r w:rsidRPr="00F56399">
        <w:t>1</w:t>
      </w:r>
      <w:r w:rsidR="00173A88">
        <w:t>4</w:t>
      </w:r>
      <w:r w:rsidRPr="00F56399">
        <w:t>.</w:t>
      </w:r>
      <w:r w:rsidRPr="00F56399">
        <w:tab/>
        <w:t>Consolidated Resolution on the Construction of Vehicles.</w:t>
      </w:r>
    </w:p>
    <w:p w14:paraId="20E3C37B" w14:textId="1598FC6C" w:rsidR="00D17830" w:rsidRPr="00F56399" w:rsidRDefault="00D17830" w:rsidP="00D17830">
      <w:pPr>
        <w:pStyle w:val="SingleTxtG"/>
        <w:spacing w:after="80"/>
        <w:ind w:left="1710" w:hanging="570"/>
      </w:pPr>
      <w:r w:rsidRPr="00F56399">
        <w:lastRenderedPageBreak/>
        <w:t>1</w:t>
      </w:r>
      <w:r w:rsidR="00173A88">
        <w:t>5</w:t>
      </w:r>
      <w:r w:rsidRPr="00F56399">
        <w:t>.</w:t>
      </w:r>
      <w:r w:rsidRPr="00F56399">
        <w:tab/>
        <w:t>Special Resolution No. 1 concerning the Common Definitions of Vehicle Categories, Masses and Dimensions.</w:t>
      </w:r>
    </w:p>
    <w:p w14:paraId="5CCF01A0" w14:textId="2B16B9E0" w:rsidR="00D17830" w:rsidRPr="00F56399" w:rsidRDefault="00D17830" w:rsidP="00D17830">
      <w:pPr>
        <w:pStyle w:val="SingleTxtG"/>
        <w:spacing w:after="80"/>
        <w:ind w:left="1140"/>
      </w:pPr>
      <w:r w:rsidRPr="00F56399">
        <w:t>1</w:t>
      </w:r>
      <w:r w:rsidR="00173A88">
        <w:t>6</w:t>
      </w:r>
      <w:r w:rsidRPr="00F56399">
        <w:t>.</w:t>
      </w:r>
      <w:r w:rsidRPr="00F56399">
        <w:tab/>
        <w:t>Exchange of Views on Vehicle Automation</w:t>
      </w:r>
      <w:r>
        <w:t>:</w:t>
      </w:r>
    </w:p>
    <w:p w14:paraId="0C7E3CF5" w14:textId="77777777" w:rsidR="00D17830" w:rsidRPr="00F56399" w:rsidRDefault="00D17830" w:rsidP="00D17830">
      <w:pPr>
        <w:pStyle w:val="SingleTxtG"/>
        <w:spacing w:after="80"/>
        <w:ind w:left="1701" w:hanging="561"/>
      </w:pPr>
      <w:r w:rsidRPr="00F56399">
        <w:tab/>
      </w:r>
      <w:r w:rsidRPr="00F56399">
        <w:tab/>
        <w:t>(a)</w:t>
      </w:r>
      <w:r w:rsidRPr="00F56399">
        <w:tab/>
        <w:t>Autonomous Shuttles;</w:t>
      </w:r>
    </w:p>
    <w:p w14:paraId="61F530B5" w14:textId="77777777" w:rsidR="00D17830" w:rsidRPr="00F56399" w:rsidRDefault="00D17830" w:rsidP="00D17830">
      <w:pPr>
        <w:pStyle w:val="SingleTxtG"/>
        <w:spacing w:after="80"/>
        <w:ind w:left="1701" w:hanging="561"/>
      </w:pPr>
      <w:r w:rsidRPr="00F56399">
        <w:tab/>
        <w:t>(b)</w:t>
      </w:r>
      <w:r w:rsidRPr="00F56399">
        <w:tab/>
        <w:t xml:space="preserve">Categorization of Automated Vehicles and Autonomous Vehicle Regulation Screening. </w:t>
      </w:r>
    </w:p>
    <w:p w14:paraId="165A8851" w14:textId="7E0FD461" w:rsidR="00D17830" w:rsidRPr="00F56399" w:rsidRDefault="00D17830" w:rsidP="00D17830">
      <w:pPr>
        <w:pStyle w:val="SingleTxtG"/>
        <w:spacing w:after="80"/>
        <w:ind w:left="1140"/>
      </w:pPr>
      <w:r w:rsidRPr="00F56399">
        <w:t>1</w:t>
      </w:r>
      <w:r w:rsidR="00173A88">
        <w:t>7</w:t>
      </w:r>
      <w:r w:rsidRPr="00F56399">
        <w:t>.</w:t>
      </w:r>
      <w:r w:rsidRPr="00F56399">
        <w:tab/>
        <w:t>Election of Officers.</w:t>
      </w:r>
    </w:p>
    <w:p w14:paraId="2A2C48DE" w14:textId="5D805B2A" w:rsidR="00D17830" w:rsidRPr="00F56399" w:rsidRDefault="00D17830" w:rsidP="00D17830">
      <w:pPr>
        <w:pStyle w:val="SingleTxtG"/>
        <w:spacing w:after="80"/>
        <w:ind w:left="1140"/>
      </w:pPr>
      <w:r w:rsidRPr="00F56399">
        <w:t>1</w:t>
      </w:r>
      <w:r w:rsidR="00173A88">
        <w:t>8</w:t>
      </w:r>
      <w:r w:rsidRPr="00F56399">
        <w:t>.</w:t>
      </w:r>
      <w:r w:rsidRPr="00F56399">
        <w:tab/>
        <w:t>Other Business:</w:t>
      </w:r>
    </w:p>
    <w:p w14:paraId="7FF44463" w14:textId="77777777" w:rsidR="00D17830" w:rsidRPr="00F56399" w:rsidRDefault="00D17830" w:rsidP="00D17830">
      <w:pPr>
        <w:pStyle w:val="SingleTxtG"/>
        <w:spacing w:after="80"/>
        <w:ind w:left="1701"/>
      </w:pPr>
      <w:r w:rsidRPr="00F56399">
        <w:t>(a)</w:t>
      </w:r>
      <w:r w:rsidRPr="00F56399">
        <w:tab/>
        <w:t>Exchange of Views on the Future Work of the Working Party on General Safety Provisions;</w:t>
      </w:r>
    </w:p>
    <w:p w14:paraId="58F07EB4" w14:textId="77777777" w:rsidR="00D17830" w:rsidRPr="00F56399" w:rsidRDefault="00D17830" w:rsidP="00D17830">
      <w:pPr>
        <w:pStyle w:val="SingleTxtG"/>
        <w:spacing w:after="80"/>
        <w:ind w:left="1701"/>
      </w:pPr>
      <w:r w:rsidRPr="00F56399">
        <w:t>(b)</w:t>
      </w:r>
      <w:r w:rsidRPr="00F56399">
        <w:tab/>
        <w:t>Periodical Technical Inspections;</w:t>
      </w:r>
    </w:p>
    <w:p w14:paraId="1D39993B" w14:textId="77777777" w:rsidR="00D17830" w:rsidRPr="00F56399" w:rsidRDefault="00D17830" w:rsidP="00D17830">
      <w:pPr>
        <w:pStyle w:val="SingleTxtG"/>
        <w:spacing w:after="80"/>
        <w:ind w:left="1701"/>
      </w:pPr>
      <w:r w:rsidRPr="00F56399">
        <w:t>(c)</w:t>
      </w:r>
      <w:r w:rsidRPr="00F56399">
        <w:tab/>
        <w:t>Highlights of the June 2024 Session of the World Forum for Harmonization of Vehicle Regulations;</w:t>
      </w:r>
    </w:p>
    <w:p w14:paraId="45B83E1B" w14:textId="38F8B80F" w:rsidR="00D17830" w:rsidRPr="00F56399" w:rsidRDefault="00D17830" w:rsidP="00D17830">
      <w:pPr>
        <w:pStyle w:val="SingleTxtG"/>
        <w:spacing w:after="80"/>
        <w:ind w:left="1701"/>
      </w:pPr>
      <w:r w:rsidRPr="00F56399">
        <w:t>(d)</w:t>
      </w:r>
      <w:r w:rsidRPr="00F56399">
        <w:tab/>
        <w:t xml:space="preserve">UN Regulation No. 105 (Vehicles for the </w:t>
      </w:r>
      <w:r w:rsidR="00217764">
        <w:t>C</w:t>
      </w:r>
      <w:r w:rsidRPr="00F56399">
        <w:t xml:space="preserve">arriage of </w:t>
      </w:r>
      <w:r w:rsidR="00217764">
        <w:t>D</w:t>
      </w:r>
      <w:r w:rsidRPr="00F56399">
        <w:t xml:space="preserve">angerous </w:t>
      </w:r>
      <w:r w:rsidR="00217764">
        <w:t>G</w:t>
      </w:r>
      <w:r w:rsidRPr="00F56399">
        <w:t>oods);</w:t>
      </w:r>
    </w:p>
    <w:p w14:paraId="48336B33" w14:textId="77777777" w:rsidR="00D17830" w:rsidRPr="00F56399" w:rsidRDefault="00D17830" w:rsidP="00D17830">
      <w:pPr>
        <w:pStyle w:val="SingleTxtG"/>
        <w:spacing w:after="80"/>
        <w:ind w:left="1701"/>
        <w:rPr>
          <w:color w:val="000000" w:themeColor="text1"/>
        </w:rPr>
      </w:pPr>
      <w:r w:rsidRPr="00F56399">
        <w:t>(e)</w:t>
      </w:r>
      <w:r w:rsidRPr="00F56399">
        <w:tab/>
        <w:t>Cooperation with</w:t>
      </w:r>
      <w:r>
        <w:t xml:space="preserve"> the</w:t>
      </w:r>
      <w:r w:rsidRPr="00F56399">
        <w:t xml:space="preserve"> </w:t>
      </w:r>
      <w:r w:rsidRPr="00F56399">
        <w:rPr>
          <w:color w:val="000000" w:themeColor="text1"/>
        </w:rPr>
        <w:t>Global Forum for Road Traffic Safety;</w:t>
      </w:r>
    </w:p>
    <w:p w14:paraId="77A451C0" w14:textId="77777777" w:rsidR="00D17830" w:rsidRPr="00F56399" w:rsidRDefault="00D17830" w:rsidP="00D17830">
      <w:pPr>
        <w:pStyle w:val="SingleTxtG"/>
        <w:spacing w:after="80"/>
        <w:ind w:left="1701"/>
      </w:pPr>
      <w:r w:rsidRPr="00F56399">
        <w:rPr>
          <w:color w:val="000000" w:themeColor="text1"/>
        </w:rPr>
        <w:t>(f)</w:t>
      </w:r>
      <w:r w:rsidRPr="00F56399">
        <w:rPr>
          <w:color w:val="000000" w:themeColor="text1"/>
        </w:rPr>
        <w:tab/>
        <w:t>Driver Distraction and Drowsiness Warning Systems;</w:t>
      </w:r>
    </w:p>
    <w:p w14:paraId="75E124DD" w14:textId="77777777" w:rsidR="00D17830" w:rsidRDefault="00D17830" w:rsidP="00D17830">
      <w:pPr>
        <w:pStyle w:val="SingleTxtG"/>
        <w:spacing w:after="80"/>
        <w:ind w:left="1701"/>
      </w:pPr>
      <w:r w:rsidRPr="00F56399">
        <w:t>(g)</w:t>
      </w:r>
      <w:r w:rsidRPr="00F56399">
        <w:tab/>
        <w:t>Any Other Business.</w:t>
      </w:r>
      <w:bookmarkEnd w:id="0"/>
    </w:p>
    <w:p w14:paraId="4CFFDEB0" w14:textId="12EBF01D" w:rsidR="00575778" w:rsidRPr="00575778" w:rsidRDefault="00575778" w:rsidP="00D17830">
      <w:pPr>
        <w:pStyle w:val="SingleTxtG"/>
        <w:spacing w:after="80"/>
        <w:ind w:left="1701"/>
        <w:rPr>
          <w:b/>
          <w:bCs/>
          <w:color w:val="FF0000"/>
        </w:rPr>
      </w:pPr>
      <w:r w:rsidRPr="00575778">
        <w:rPr>
          <w:b/>
          <w:bCs/>
          <w:color w:val="FF0000"/>
        </w:rPr>
        <w:t>(h)</w:t>
      </w:r>
      <w:r w:rsidRPr="00575778">
        <w:rPr>
          <w:b/>
          <w:bCs/>
          <w:color w:val="FF0000"/>
        </w:rPr>
        <w:tab/>
        <w:t>UN Regulation No. 62 (Protection against unauthorized use for vehicles of categories L1 – L7 fitted with handlebars)</w:t>
      </w:r>
    </w:p>
    <w:p w14:paraId="6BB36EA6" w14:textId="2CD58DA1" w:rsidR="00B77E85" w:rsidRPr="00812F7C" w:rsidRDefault="001F109D">
      <w:pPr>
        <w:pStyle w:val="HChG"/>
      </w:pPr>
      <w:r w:rsidRPr="00812F7C">
        <w:tab/>
      </w:r>
      <w:r w:rsidR="008F28E9" w:rsidRPr="00812F7C">
        <w:t>II</w:t>
      </w:r>
      <w:r w:rsidR="005C7DE2" w:rsidRPr="00812F7C">
        <w:t>.</w:t>
      </w:r>
      <w:r w:rsidR="00B77E85" w:rsidRPr="00812F7C">
        <w:tab/>
      </w:r>
      <w:r w:rsidR="009077A7" w:rsidRPr="00812F7C">
        <w:tab/>
      </w:r>
      <w:r w:rsidR="00B77E85" w:rsidRPr="00812F7C">
        <w:t>Annotations</w:t>
      </w:r>
    </w:p>
    <w:p w14:paraId="5DA8BEFA" w14:textId="559CC3C0" w:rsidR="00B77E85" w:rsidRPr="00812F7C" w:rsidRDefault="0020352B" w:rsidP="00203CAF">
      <w:pPr>
        <w:pStyle w:val="H1G"/>
      </w:pPr>
      <w:r w:rsidRPr="00812F7C">
        <w:tab/>
      </w:r>
      <w:r w:rsidR="00160F3B" w:rsidRPr="00812F7C">
        <w:t>1.</w:t>
      </w:r>
      <w:r w:rsidR="00160F3B" w:rsidRPr="00812F7C">
        <w:tab/>
      </w:r>
      <w:r w:rsidR="00B77E85" w:rsidRPr="00812F7C">
        <w:t xml:space="preserve">Adoption of the </w:t>
      </w:r>
      <w:r w:rsidR="00486AB1" w:rsidRPr="00812F7C">
        <w:t>A</w:t>
      </w:r>
      <w:r w:rsidR="00B77E85" w:rsidRPr="00812F7C">
        <w:t>genda</w:t>
      </w:r>
    </w:p>
    <w:p w14:paraId="2DB37395" w14:textId="2D958295" w:rsidR="00B77E85" w:rsidRPr="00812F7C" w:rsidRDefault="00B77E85" w:rsidP="00B77E85">
      <w:pPr>
        <w:pStyle w:val="SingleTxtG"/>
        <w:spacing w:before="120"/>
        <w:ind w:left="1137"/>
        <w:rPr>
          <w:spacing w:val="-2"/>
        </w:rPr>
      </w:pPr>
      <w:r w:rsidRPr="00812F7C">
        <w:tab/>
      </w:r>
      <w:r w:rsidRPr="00812F7C">
        <w:rPr>
          <w:spacing w:val="-2"/>
        </w:rPr>
        <w:t>In accordance with Chapter III, Rule 7 of the Rules of Procedure (ECE/TRANS/WP.29/690/Rev.</w:t>
      </w:r>
      <w:r w:rsidR="009A3991" w:rsidRPr="00812F7C">
        <w:rPr>
          <w:spacing w:val="-2"/>
        </w:rPr>
        <w:t>2</w:t>
      </w:r>
      <w:r w:rsidRPr="00812F7C">
        <w:rPr>
          <w:spacing w:val="-2"/>
        </w:rPr>
        <w:t>) of the World Forum for Harmonization of Vehicle Regulations (WP.29), the first item on the provisional agenda is the adoption of the agenda.</w:t>
      </w:r>
    </w:p>
    <w:p w14:paraId="5865F125" w14:textId="78A433D2" w:rsidR="00B77E85" w:rsidRDefault="00B77E85" w:rsidP="00CD238D">
      <w:pPr>
        <w:pStyle w:val="ListParagraph"/>
        <w:ind w:left="1137"/>
        <w:rPr>
          <w:lang w:val="fr-CH"/>
        </w:rPr>
      </w:pPr>
      <w:r w:rsidRPr="00F101D8">
        <w:rPr>
          <w:b/>
          <w:lang w:val="fr-CH"/>
        </w:rPr>
        <w:t>Documentation:</w:t>
      </w:r>
      <w:r w:rsidRPr="00F101D8">
        <w:rPr>
          <w:i/>
          <w:lang w:val="fr-CH"/>
        </w:rPr>
        <w:tab/>
      </w:r>
      <w:r w:rsidRPr="00F101D8">
        <w:rPr>
          <w:lang w:val="fr-CH"/>
        </w:rPr>
        <w:t>ECE/TRANS/WP.29/GRSG/20</w:t>
      </w:r>
      <w:r w:rsidR="00443069" w:rsidRPr="00F101D8">
        <w:rPr>
          <w:lang w:val="fr-CH"/>
        </w:rPr>
        <w:t>2</w:t>
      </w:r>
      <w:r w:rsidR="00B44272" w:rsidRPr="00F101D8">
        <w:rPr>
          <w:lang w:val="fr-CH"/>
        </w:rPr>
        <w:t>4</w:t>
      </w:r>
      <w:r w:rsidRPr="00F101D8">
        <w:rPr>
          <w:lang w:val="fr-CH"/>
        </w:rPr>
        <w:t>/</w:t>
      </w:r>
      <w:r w:rsidR="00D17830">
        <w:rPr>
          <w:lang w:val="fr-CH"/>
        </w:rPr>
        <w:t>34</w:t>
      </w:r>
    </w:p>
    <w:p w14:paraId="3F668CF8" w14:textId="68D9305F" w:rsidR="00D75232" w:rsidRPr="00F101D8" w:rsidRDefault="00D75232" w:rsidP="00CD238D">
      <w:pPr>
        <w:pStyle w:val="ListParagraph"/>
        <w:ind w:left="1137"/>
        <w:rPr>
          <w:lang w:val="fr-CH"/>
        </w:rPr>
      </w:pPr>
      <w:r w:rsidRPr="00575778">
        <w:rPr>
          <w:b/>
          <w:bCs/>
          <w:color w:val="FF0000"/>
        </w:rPr>
        <w:t>GRSG-128-0</w:t>
      </w:r>
      <w:r>
        <w:rPr>
          <w:b/>
          <w:bCs/>
          <w:color w:val="FF0000"/>
        </w:rPr>
        <w:t>3</w:t>
      </w:r>
      <w:r w:rsidRPr="00575778">
        <w:rPr>
          <w:b/>
          <w:bCs/>
          <w:color w:val="FF0000"/>
        </w:rPr>
        <w:t xml:space="preserve"> </w:t>
      </w:r>
      <w:r>
        <w:rPr>
          <w:b/>
          <w:bCs/>
          <w:color w:val="FF0000"/>
        </w:rPr>
        <w:t xml:space="preserve"> (Secretariat)</w:t>
      </w:r>
      <w:r w:rsidRPr="00D75232">
        <w:rPr>
          <w:b/>
          <w:bCs/>
          <w:color w:val="FF0000"/>
        </w:rPr>
        <w:t xml:space="preserve"> </w:t>
      </w:r>
      <w:r>
        <w:rPr>
          <w:b/>
          <w:bCs/>
          <w:color w:val="FF0000"/>
        </w:rPr>
        <w:br/>
      </w:r>
      <w:r w:rsidRPr="00575778">
        <w:rPr>
          <w:b/>
          <w:bCs/>
          <w:color w:val="FF0000"/>
        </w:rPr>
        <w:t>GRSG-128-</w:t>
      </w:r>
      <w:r>
        <w:rPr>
          <w:b/>
          <w:bCs/>
          <w:color w:val="FF0000"/>
        </w:rPr>
        <w:t>3</w:t>
      </w:r>
      <w:r w:rsidR="009A0170">
        <w:rPr>
          <w:b/>
          <w:bCs/>
          <w:color w:val="FF0000"/>
        </w:rPr>
        <w:t>0</w:t>
      </w:r>
      <w:r>
        <w:rPr>
          <w:b/>
          <w:bCs/>
          <w:color w:val="FF0000"/>
        </w:rPr>
        <w:t xml:space="preserve"> (Secretariat)</w:t>
      </w:r>
    </w:p>
    <w:p w14:paraId="59E1065C" w14:textId="1561EA83" w:rsidR="00B77E85" w:rsidRPr="00812F7C" w:rsidRDefault="00B77E85" w:rsidP="00B77E85">
      <w:pPr>
        <w:pStyle w:val="H1G"/>
      </w:pPr>
      <w:r w:rsidRPr="00F101D8">
        <w:rPr>
          <w:lang w:val="fr-CH"/>
        </w:rPr>
        <w:tab/>
      </w:r>
      <w:r w:rsidRPr="00812F7C">
        <w:t>2.</w:t>
      </w:r>
      <w:r w:rsidRPr="00812F7C">
        <w:tab/>
        <w:t>Amendme</w:t>
      </w:r>
      <w:r w:rsidR="000439B0">
        <w:t>0</w:t>
      </w:r>
      <w:r w:rsidRPr="00812F7C">
        <w:t xml:space="preserve">nts to </w:t>
      </w:r>
      <w:r w:rsidR="00421BC2" w:rsidRPr="00812F7C">
        <w:t>Regulations</w:t>
      </w:r>
      <w:r w:rsidRPr="00812F7C">
        <w:t xml:space="preserve"> on </w:t>
      </w:r>
      <w:r w:rsidR="00421BC2" w:rsidRPr="00812F7C">
        <w:t>Buses</w:t>
      </w:r>
      <w:r w:rsidRPr="00812F7C">
        <w:t xml:space="preserve"> and </w:t>
      </w:r>
      <w:r w:rsidR="00421BC2" w:rsidRPr="00812F7C">
        <w:t>Coaches</w:t>
      </w:r>
    </w:p>
    <w:p w14:paraId="17C0CA1B" w14:textId="55ED0C1A" w:rsidR="00B77E85" w:rsidRPr="00812F7C" w:rsidRDefault="00B77E85" w:rsidP="00F62029">
      <w:pPr>
        <w:pStyle w:val="H23G"/>
        <w:rPr>
          <w:color w:val="000000" w:themeColor="text1"/>
        </w:rPr>
      </w:pPr>
      <w:r w:rsidRPr="00812F7C">
        <w:tab/>
      </w:r>
      <w:r w:rsidR="00F77698" w:rsidRPr="00812F7C">
        <w:rPr>
          <w:color w:val="000000" w:themeColor="text1"/>
        </w:rPr>
        <w:tab/>
      </w:r>
      <w:r w:rsidRPr="00812F7C">
        <w:rPr>
          <w:color w:val="000000" w:themeColor="text1"/>
        </w:rPr>
        <w:t>UN Regulation No. 107 (M</w:t>
      </w:r>
      <w:r w:rsidRPr="00812F7C">
        <w:rPr>
          <w:color w:val="000000" w:themeColor="text1"/>
          <w:vertAlign w:val="subscript"/>
        </w:rPr>
        <w:t>2</w:t>
      </w:r>
      <w:r w:rsidRPr="00812F7C">
        <w:rPr>
          <w:color w:val="000000" w:themeColor="text1"/>
        </w:rPr>
        <w:t xml:space="preserve"> and M</w:t>
      </w:r>
      <w:r w:rsidRPr="00812F7C">
        <w:rPr>
          <w:color w:val="000000" w:themeColor="text1"/>
          <w:vertAlign w:val="subscript"/>
        </w:rPr>
        <w:t>3</w:t>
      </w:r>
      <w:r w:rsidRPr="00812F7C">
        <w:rPr>
          <w:color w:val="000000" w:themeColor="text1"/>
        </w:rPr>
        <w:t xml:space="preserve"> </w:t>
      </w:r>
      <w:r w:rsidR="00F27799">
        <w:rPr>
          <w:color w:val="000000" w:themeColor="text1"/>
        </w:rPr>
        <w:t>V</w:t>
      </w:r>
      <w:r w:rsidRPr="00812F7C">
        <w:rPr>
          <w:color w:val="000000" w:themeColor="text1"/>
        </w:rPr>
        <w:t>ehicles)</w:t>
      </w:r>
    </w:p>
    <w:p w14:paraId="5A162D59" w14:textId="0B090114" w:rsidR="00B77E85" w:rsidRPr="00812F7C" w:rsidRDefault="00C03C6E" w:rsidP="00B77E85">
      <w:pPr>
        <w:pStyle w:val="SingleTxtG"/>
        <w:widowControl w:val="0"/>
        <w:spacing w:before="120"/>
        <w:ind w:left="1143" w:firstLine="558"/>
        <w:rPr>
          <w:color w:val="000000" w:themeColor="text1"/>
        </w:rPr>
      </w:pPr>
      <w:r>
        <w:t xml:space="preserve">The </w:t>
      </w:r>
      <w:r w:rsidR="009B400F" w:rsidRPr="00812F7C">
        <w:t>Working Party on General Safety Provisions (GRSG)</w:t>
      </w:r>
      <w:r w:rsidR="00B77E85" w:rsidRPr="00812F7C">
        <w:rPr>
          <w:color w:val="000000" w:themeColor="text1"/>
        </w:rPr>
        <w:t xml:space="preserve"> may wish to </w:t>
      </w:r>
      <w:r w:rsidR="00B77E85" w:rsidRPr="00812F7C">
        <w:rPr>
          <w:color w:val="000000" w:themeColor="text1"/>
          <w:szCs w:val="24"/>
        </w:rPr>
        <w:t xml:space="preserve">be informed by </w:t>
      </w:r>
      <w:r w:rsidR="000876D9" w:rsidRPr="00812F7C">
        <w:rPr>
          <w:color w:val="000000" w:themeColor="text1"/>
          <w:szCs w:val="24"/>
        </w:rPr>
        <w:t xml:space="preserve">the experts of </w:t>
      </w:r>
      <w:r w:rsidR="00EB1019" w:rsidRPr="00812F7C">
        <w:rPr>
          <w:color w:val="000000" w:themeColor="text1"/>
          <w:szCs w:val="24"/>
        </w:rPr>
        <w:t>the Working Party on Passive Safety (GRSP)</w:t>
      </w:r>
      <w:r w:rsidR="00B77E85" w:rsidRPr="00812F7C">
        <w:rPr>
          <w:color w:val="000000" w:themeColor="text1"/>
          <w:szCs w:val="24"/>
        </w:rPr>
        <w:t xml:space="preserve"> on the </w:t>
      </w:r>
      <w:r w:rsidR="003C5440" w:rsidRPr="00812F7C">
        <w:rPr>
          <w:color w:val="000000" w:themeColor="text1"/>
          <w:szCs w:val="24"/>
        </w:rPr>
        <w:t xml:space="preserve">outcome of </w:t>
      </w:r>
      <w:r w:rsidR="00F93514">
        <w:rPr>
          <w:color w:val="000000" w:themeColor="text1"/>
          <w:szCs w:val="24"/>
        </w:rPr>
        <w:t xml:space="preserve">the </w:t>
      </w:r>
      <w:r w:rsidR="003C5440" w:rsidRPr="00812F7C">
        <w:rPr>
          <w:color w:val="000000" w:themeColor="text1"/>
          <w:szCs w:val="24"/>
        </w:rPr>
        <w:t>recent meetings of</w:t>
      </w:r>
      <w:r w:rsidR="003E7FE6" w:rsidRPr="00812F7C">
        <w:rPr>
          <w:color w:val="000000" w:themeColor="text1"/>
          <w:szCs w:val="24"/>
        </w:rPr>
        <w:t xml:space="preserve"> </w:t>
      </w:r>
      <w:r w:rsidR="001241D9" w:rsidRPr="00812F7C">
        <w:rPr>
          <w:color w:val="000000" w:themeColor="text1"/>
          <w:szCs w:val="24"/>
        </w:rPr>
        <w:t xml:space="preserve">the </w:t>
      </w:r>
      <w:r w:rsidR="00F93514" w:rsidRPr="00812F7C">
        <w:rPr>
          <w:bCs/>
          <w:color w:val="000000" w:themeColor="text1"/>
        </w:rPr>
        <w:t xml:space="preserve">Informal Working Group </w:t>
      </w:r>
      <w:r w:rsidR="001241D9" w:rsidRPr="00812F7C">
        <w:rPr>
          <w:bCs/>
          <w:color w:val="000000" w:themeColor="text1"/>
        </w:rPr>
        <w:t>(IWG)</w:t>
      </w:r>
      <w:r w:rsidR="00B77E85" w:rsidRPr="00812F7C">
        <w:rPr>
          <w:color w:val="000000" w:themeColor="text1"/>
          <w:szCs w:val="24"/>
        </w:rPr>
        <w:t xml:space="preserve"> on "Securing of Children in </w:t>
      </w:r>
      <w:r w:rsidR="00F93514" w:rsidRPr="00812F7C">
        <w:rPr>
          <w:color w:val="000000" w:themeColor="text1"/>
          <w:szCs w:val="24"/>
        </w:rPr>
        <w:t xml:space="preserve">Buses </w:t>
      </w:r>
      <w:r w:rsidR="00B77E85" w:rsidRPr="00812F7C">
        <w:rPr>
          <w:color w:val="000000" w:themeColor="text1"/>
          <w:szCs w:val="24"/>
        </w:rPr>
        <w:t xml:space="preserve">and </w:t>
      </w:r>
      <w:r w:rsidR="00D60DCF" w:rsidRPr="00812F7C">
        <w:rPr>
          <w:color w:val="000000" w:themeColor="text1"/>
          <w:szCs w:val="24"/>
        </w:rPr>
        <w:t>Coaches</w:t>
      </w:r>
      <w:r w:rsidR="00B77E85" w:rsidRPr="00812F7C">
        <w:rPr>
          <w:color w:val="000000" w:themeColor="text1"/>
          <w:szCs w:val="24"/>
        </w:rPr>
        <w:t xml:space="preserve">" </w:t>
      </w:r>
      <w:r w:rsidR="00415EB6" w:rsidRPr="00812F7C">
        <w:rPr>
          <w:color w:val="000000" w:themeColor="text1"/>
          <w:szCs w:val="24"/>
        </w:rPr>
        <w:t xml:space="preserve">concerning </w:t>
      </w:r>
      <w:r w:rsidR="008831E4" w:rsidRPr="00812F7C">
        <w:rPr>
          <w:szCs w:val="24"/>
        </w:rPr>
        <w:t>the second phase of the UN Regulation</w:t>
      </w:r>
      <w:r w:rsidR="00B77E85" w:rsidRPr="00812F7C">
        <w:rPr>
          <w:color w:val="000000" w:themeColor="text1"/>
        </w:rPr>
        <w:t>.</w:t>
      </w:r>
    </w:p>
    <w:p w14:paraId="1EF22F7C" w14:textId="58877C71" w:rsidR="00783F02" w:rsidRPr="00812F7C" w:rsidRDefault="00783F02" w:rsidP="00B77E85">
      <w:pPr>
        <w:pStyle w:val="SingleTxtG"/>
        <w:widowControl w:val="0"/>
        <w:spacing w:before="120"/>
        <w:ind w:left="1143" w:firstLine="558"/>
        <w:rPr>
          <w:color w:val="000000" w:themeColor="text1"/>
        </w:rPr>
      </w:pPr>
      <w:r w:rsidRPr="00812F7C">
        <w:rPr>
          <w:color w:val="000000" w:themeColor="text1"/>
        </w:rPr>
        <w:t xml:space="preserve">GRSG </w:t>
      </w:r>
      <w:r w:rsidR="00BF2FE2" w:rsidRPr="00812F7C">
        <w:rPr>
          <w:color w:val="000000" w:themeColor="text1"/>
        </w:rPr>
        <w:t xml:space="preserve">agreed </w:t>
      </w:r>
      <w:r w:rsidR="0070174E" w:rsidRPr="00812F7C">
        <w:rPr>
          <w:color w:val="000000" w:themeColor="text1"/>
        </w:rPr>
        <w:t xml:space="preserve">to resume discussion on the issue </w:t>
      </w:r>
      <w:r w:rsidR="006A3A8C" w:rsidRPr="00812F7C">
        <w:t>of passengers with re</w:t>
      </w:r>
      <w:r w:rsidR="009E18EC">
        <w:t>duced</w:t>
      </w:r>
      <w:r w:rsidR="006A3A8C" w:rsidRPr="00812F7C">
        <w:t xml:space="preserve"> mobility</w:t>
      </w:r>
      <w:r w:rsidR="0070174E" w:rsidRPr="00812F7C">
        <w:t xml:space="preserve"> using public buses</w:t>
      </w:r>
      <w:r w:rsidR="00217764">
        <w:t>,</w:t>
      </w:r>
      <w:r w:rsidR="00D7335A" w:rsidRPr="00812F7C">
        <w:t xml:space="preserve"> based on feedback </w:t>
      </w:r>
      <w:r w:rsidR="00EB3AA8">
        <w:t xml:space="preserve">from </w:t>
      </w:r>
      <w:r w:rsidR="00B14D35" w:rsidRPr="00812F7C">
        <w:t xml:space="preserve">the work of the </w:t>
      </w:r>
      <w:r w:rsidR="00BC1EC3" w:rsidRPr="00812F7C">
        <w:t>"Task Force on Bus and Coach Accessibility" led by the expert from Germany</w:t>
      </w:r>
      <w:r w:rsidR="00E96FF8" w:rsidRPr="00812F7C">
        <w:t>.</w:t>
      </w:r>
    </w:p>
    <w:p w14:paraId="0266BA7A" w14:textId="62064866" w:rsidR="00F7089F" w:rsidRPr="00183793" w:rsidRDefault="00F7089F" w:rsidP="00183793">
      <w:pPr>
        <w:pStyle w:val="SingleTxtG"/>
        <w:widowControl w:val="0"/>
        <w:spacing w:before="120"/>
        <w:ind w:left="2880" w:hanging="1740"/>
        <w:jc w:val="left"/>
        <w:rPr>
          <w:color w:val="000000" w:themeColor="text1"/>
        </w:rPr>
      </w:pPr>
      <w:r w:rsidRPr="00812F7C">
        <w:rPr>
          <w:b/>
          <w:color w:val="000000" w:themeColor="text1"/>
        </w:rPr>
        <w:t>Documentation:</w:t>
      </w:r>
      <w:r w:rsidRPr="00812F7C">
        <w:rPr>
          <w:i/>
        </w:rPr>
        <w:tab/>
      </w:r>
      <w:r w:rsidR="00B963F1" w:rsidRPr="00812F7C">
        <w:rPr>
          <w:bCs/>
        </w:rPr>
        <w:t>ECE/TRANS/WP.29/GRSG/10</w:t>
      </w:r>
      <w:r w:rsidR="009F6880">
        <w:rPr>
          <w:bCs/>
        </w:rPr>
        <w:t>6</w:t>
      </w:r>
      <w:r w:rsidR="00B963F1" w:rsidRPr="00812F7C">
        <w:rPr>
          <w:bCs/>
        </w:rPr>
        <w:t xml:space="preserve">, paragraphs </w:t>
      </w:r>
      <w:r w:rsidR="000D0832" w:rsidRPr="00812F7C">
        <w:rPr>
          <w:bCs/>
        </w:rPr>
        <w:t xml:space="preserve">3 </w:t>
      </w:r>
      <w:r w:rsidR="004F6FBA">
        <w:rPr>
          <w:bCs/>
        </w:rPr>
        <w:t xml:space="preserve">to </w:t>
      </w:r>
      <w:r w:rsidR="009F6880">
        <w:rPr>
          <w:bCs/>
        </w:rPr>
        <w:t>7</w:t>
      </w:r>
      <w:r w:rsidR="000952B1" w:rsidRPr="00812F7C">
        <w:rPr>
          <w:bCs/>
        </w:rPr>
        <w:br/>
      </w:r>
      <w:r w:rsidR="00CE057C" w:rsidRPr="00812F7C">
        <w:rPr>
          <w:bCs/>
        </w:rPr>
        <w:t>ECE/TRANS/WP.29/GRSP/7</w:t>
      </w:r>
      <w:r w:rsidR="00BA272E">
        <w:rPr>
          <w:bCs/>
        </w:rPr>
        <w:t>5</w:t>
      </w:r>
      <w:r w:rsidR="00CE057C" w:rsidRPr="00812F7C">
        <w:rPr>
          <w:bCs/>
        </w:rPr>
        <w:t xml:space="preserve">, paragraph </w:t>
      </w:r>
      <w:r w:rsidR="008F2DF1" w:rsidRPr="00812F7C">
        <w:rPr>
          <w:bCs/>
        </w:rPr>
        <w:t>3</w:t>
      </w:r>
      <w:r w:rsidR="00002988">
        <w:rPr>
          <w:bCs/>
        </w:rPr>
        <w:t>7</w:t>
      </w:r>
      <w:r w:rsidR="003E3439">
        <w:rPr>
          <w:bCs/>
        </w:rPr>
        <w:br/>
      </w:r>
      <w:r w:rsidR="003E3439" w:rsidRPr="00575778">
        <w:rPr>
          <w:b/>
          <w:bCs/>
          <w:color w:val="FF0000"/>
        </w:rPr>
        <w:t>GRSG-128-0</w:t>
      </w:r>
      <w:r w:rsidR="003E3439">
        <w:rPr>
          <w:b/>
          <w:bCs/>
          <w:color w:val="FF0000"/>
        </w:rPr>
        <w:t>8</w:t>
      </w:r>
      <w:r w:rsidR="003E3439" w:rsidRPr="00575778">
        <w:rPr>
          <w:b/>
          <w:bCs/>
          <w:color w:val="FF0000"/>
        </w:rPr>
        <w:t xml:space="preserve"> </w:t>
      </w:r>
      <w:r w:rsidR="003E3439">
        <w:rPr>
          <w:b/>
          <w:bCs/>
          <w:color w:val="FF0000"/>
        </w:rPr>
        <w:t xml:space="preserve"> (Rep. of Korea)</w:t>
      </w:r>
      <w:r w:rsidR="00183793">
        <w:rPr>
          <w:b/>
          <w:bCs/>
          <w:color w:val="FF0000"/>
        </w:rPr>
        <w:br/>
      </w:r>
      <w:r w:rsidR="00183793" w:rsidRPr="00575778">
        <w:rPr>
          <w:b/>
          <w:bCs/>
          <w:color w:val="FF0000"/>
        </w:rPr>
        <w:t>GRSG-128-</w:t>
      </w:r>
      <w:r w:rsidR="00183793">
        <w:rPr>
          <w:b/>
          <w:bCs/>
          <w:color w:val="FF0000"/>
        </w:rPr>
        <w:t>27 (Germany)</w:t>
      </w:r>
      <w:r w:rsidR="0006303E">
        <w:rPr>
          <w:b/>
          <w:bCs/>
          <w:color w:val="FF0000"/>
        </w:rPr>
        <w:br/>
      </w:r>
      <w:r w:rsidR="0006303E" w:rsidRPr="00575778">
        <w:rPr>
          <w:b/>
          <w:bCs/>
          <w:color w:val="FF0000"/>
        </w:rPr>
        <w:t>GRSG-128-</w:t>
      </w:r>
      <w:r w:rsidR="0006303E">
        <w:rPr>
          <w:b/>
          <w:bCs/>
          <w:color w:val="FF0000"/>
        </w:rPr>
        <w:t>28 (Germany)</w:t>
      </w:r>
      <w:r w:rsidR="003B1103">
        <w:rPr>
          <w:b/>
          <w:bCs/>
          <w:color w:val="FF0000"/>
        </w:rPr>
        <w:br/>
      </w:r>
      <w:r w:rsidR="003B1103" w:rsidRPr="00575778">
        <w:rPr>
          <w:b/>
          <w:bCs/>
          <w:color w:val="FF0000"/>
        </w:rPr>
        <w:t>GRSG-128-</w:t>
      </w:r>
      <w:r w:rsidR="003B1103">
        <w:rPr>
          <w:b/>
          <w:bCs/>
          <w:color w:val="FF0000"/>
        </w:rPr>
        <w:t>29 (Germany)</w:t>
      </w:r>
    </w:p>
    <w:p w14:paraId="245D9D41" w14:textId="6BC9F2E0" w:rsidR="008F3D38" w:rsidRPr="00812F7C" w:rsidRDefault="00141669" w:rsidP="00DD3345">
      <w:pPr>
        <w:pStyle w:val="H1G"/>
        <w:ind w:hanging="425"/>
        <w:rPr>
          <w:color w:val="000000" w:themeColor="text1"/>
        </w:rPr>
      </w:pPr>
      <w:r w:rsidRPr="00812F7C">
        <w:rPr>
          <w:color w:val="000000" w:themeColor="text1"/>
        </w:rPr>
        <w:lastRenderedPageBreak/>
        <w:t>3</w:t>
      </w:r>
      <w:r w:rsidR="00B77E85" w:rsidRPr="00812F7C">
        <w:rPr>
          <w:color w:val="000000" w:themeColor="text1"/>
        </w:rPr>
        <w:t>.</w:t>
      </w:r>
      <w:r w:rsidR="00B77E85" w:rsidRPr="00812F7C">
        <w:rPr>
          <w:color w:val="000000" w:themeColor="text1"/>
        </w:rPr>
        <w:tab/>
        <w:t xml:space="preserve">Amendments to </w:t>
      </w:r>
      <w:r w:rsidR="00421BC2" w:rsidRPr="00812F7C">
        <w:rPr>
          <w:color w:val="000000" w:themeColor="text1"/>
        </w:rPr>
        <w:t xml:space="preserve">Safety </w:t>
      </w:r>
      <w:r w:rsidR="00FD4352" w:rsidRPr="00812F7C">
        <w:rPr>
          <w:color w:val="000000" w:themeColor="text1"/>
        </w:rPr>
        <w:t>G</w:t>
      </w:r>
      <w:r w:rsidR="00421BC2" w:rsidRPr="00812F7C">
        <w:rPr>
          <w:color w:val="000000" w:themeColor="text1"/>
        </w:rPr>
        <w:t>lazing Regulations</w:t>
      </w:r>
    </w:p>
    <w:p w14:paraId="1775E0EA" w14:textId="60BDE1B4" w:rsidR="00B77E85" w:rsidRPr="00812F7C" w:rsidRDefault="00B77E85" w:rsidP="00B77E85">
      <w:pPr>
        <w:pStyle w:val="H23G"/>
        <w:keepNext w:val="0"/>
        <w:keepLines w:val="0"/>
        <w:rPr>
          <w:color w:val="000000" w:themeColor="text1"/>
        </w:rPr>
      </w:pPr>
      <w:r w:rsidRPr="00812F7C">
        <w:rPr>
          <w:color w:val="000000" w:themeColor="text1"/>
        </w:rPr>
        <w:tab/>
      </w:r>
      <w:r w:rsidRPr="00812F7C">
        <w:rPr>
          <w:color w:val="000000" w:themeColor="text1"/>
        </w:rPr>
        <w:tab/>
        <w:t xml:space="preserve">UN Regulation No. 43 (Safety </w:t>
      </w:r>
      <w:r w:rsidR="00F27799">
        <w:rPr>
          <w:color w:val="000000" w:themeColor="text1"/>
        </w:rPr>
        <w:t>G</w:t>
      </w:r>
      <w:r w:rsidRPr="00812F7C">
        <w:rPr>
          <w:color w:val="000000" w:themeColor="text1"/>
        </w:rPr>
        <w:t>lazing)</w:t>
      </w:r>
    </w:p>
    <w:p w14:paraId="7F0F690F" w14:textId="4C6DC30E" w:rsidR="00AF40C2" w:rsidRPr="00812F7C" w:rsidRDefault="002E6C84" w:rsidP="00846006">
      <w:pPr>
        <w:pStyle w:val="SingleTxtG"/>
        <w:ind w:firstLine="567"/>
        <w:rPr>
          <w:lang w:eastAsia="en-GB"/>
        </w:rPr>
      </w:pPr>
      <w:r w:rsidRPr="00812F7C">
        <w:rPr>
          <w:color w:val="000000" w:themeColor="text1"/>
        </w:rPr>
        <w:t>GRSG may wish to con</w:t>
      </w:r>
      <w:r w:rsidR="00826624" w:rsidRPr="00812F7C">
        <w:rPr>
          <w:color w:val="000000" w:themeColor="text1"/>
        </w:rPr>
        <w:t>tinue</w:t>
      </w:r>
      <w:r w:rsidRPr="00812F7C">
        <w:rPr>
          <w:color w:val="000000" w:themeColor="text1"/>
        </w:rPr>
        <w:t xml:space="preserve"> </w:t>
      </w:r>
      <w:r w:rsidR="00826624" w:rsidRPr="00812F7C">
        <w:rPr>
          <w:color w:val="000000" w:themeColor="text1"/>
        </w:rPr>
        <w:t xml:space="preserve">consideration of a </w:t>
      </w:r>
      <w:r w:rsidRPr="00812F7C">
        <w:rPr>
          <w:color w:val="000000" w:themeColor="text1"/>
        </w:rPr>
        <w:t xml:space="preserve">proposal </w:t>
      </w:r>
      <w:r w:rsidR="0075447B" w:rsidRPr="00812F7C">
        <w:rPr>
          <w:bCs/>
          <w:color w:val="000000" w:themeColor="text1"/>
        </w:rPr>
        <w:t xml:space="preserve">tabled by the expert from </w:t>
      </w:r>
      <w:r w:rsidR="00713C31">
        <w:rPr>
          <w:bCs/>
          <w:color w:val="000000" w:themeColor="text1"/>
        </w:rPr>
        <w:t>I</w:t>
      </w:r>
      <w:r w:rsidR="0075447B" w:rsidRPr="00812F7C">
        <w:rPr>
          <w:rFonts w:eastAsia="MS Mincho"/>
          <w:lang w:eastAsia="ja-JP"/>
        </w:rPr>
        <w:t>nternational Organization of Motor Vehicle Manufacturers (OICA)</w:t>
      </w:r>
      <w:r w:rsidR="0075447B" w:rsidRPr="00812F7C">
        <w:rPr>
          <w:color w:val="000000" w:themeColor="text1"/>
        </w:rPr>
        <w:t xml:space="preserve"> </w:t>
      </w:r>
      <w:r w:rsidRPr="00812F7C">
        <w:rPr>
          <w:color w:val="000000" w:themeColor="text1"/>
        </w:rPr>
        <w:t xml:space="preserve">to </w:t>
      </w:r>
      <w:r w:rsidRPr="00812F7C">
        <w:rPr>
          <w:bCs/>
          <w:color w:val="000000" w:themeColor="text1"/>
        </w:rPr>
        <w:t xml:space="preserve">amend UN </w:t>
      </w:r>
      <w:r w:rsidRPr="00812F7C">
        <w:rPr>
          <w:color w:val="000000" w:themeColor="text1"/>
        </w:rPr>
        <w:t>Regulation No.</w:t>
      </w:r>
      <w:r w:rsidR="00FD6E61" w:rsidRPr="00812F7C">
        <w:rPr>
          <w:color w:val="000000" w:themeColor="text1"/>
        </w:rPr>
        <w:t> </w:t>
      </w:r>
      <w:r w:rsidRPr="00812F7C">
        <w:rPr>
          <w:color w:val="000000" w:themeColor="text1"/>
        </w:rPr>
        <w:t>43</w:t>
      </w:r>
      <w:r w:rsidR="005A62BD">
        <w:rPr>
          <w:bCs/>
          <w:color w:val="000000" w:themeColor="text1"/>
        </w:rPr>
        <w:t xml:space="preserve"> </w:t>
      </w:r>
      <w:bookmarkStart w:id="2" w:name="_Hlk156570371"/>
      <w:r w:rsidR="00331312" w:rsidRPr="00812F7C">
        <w:rPr>
          <w:color w:val="000000" w:themeColor="text1"/>
        </w:rPr>
        <w:t>bas</w:t>
      </w:r>
      <w:r w:rsidR="00F27799">
        <w:rPr>
          <w:color w:val="000000" w:themeColor="text1"/>
        </w:rPr>
        <w:t>ed</w:t>
      </w:r>
      <w:r w:rsidR="00331312" w:rsidRPr="00812F7C">
        <w:rPr>
          <w:color w:val="000000" w:themeColor="text1"/>
        </w:rPr>
        <w:t xml:space="preserve"> o</w:t>
      </w:r>
      <w:r w:rsidR="00F27799">
        <w:rPr>
          <w:color w:val="000000" w:themeColor="text1"/>
        </w:rPr>
        <w:t>n</w:t>
      </w:r>
      <w:r w:rsidR="00331312" w:rsidRPr="00812F7C">
        <w:rPr>
          <w:color w:val="000000" w:themeColor="text1"/>
        </w:rPr>
        <w:t xml:space="preserve"> GRSG-12</w:t>
      </w:r>
      <w:r w:rsidR="00E81B45">
        <w:rPr>
          <w:color w:val="000000" w:themeColor="text1"/>
        </w:rPr>
        <w:t>7</w:t>
      </w:r>
      <w:r w:rsidR="00331312" w:rsidRPr="00812F7C">
        <w:rPr>
          <w:color w:val="000000" w:themeColor="text1"/>
        </w:rPr>
        <w:t>-</w:t>
      </w:r>
      <w:bookmarkEnd w:id="2"/>
      <w:r w:rsidR="00E81B45">
        <w:rPr>
          <w:color w:val="000000" w:themeColor="text1"/>
        </w:rPr>
        <w:t>23</w:t>
      </w:r>
      <w:r w:rsidR="00331312" w:rsidRPr="00812F7C">
        <w:rPr>
          <w:lang w:eastAsia="en-GB"/>
        </w:rPr>
        <w:t>.</w:t>
      </w:r>
    </w:p>
    <w:p w14:paraId="09F93C1D" w14:textId="1D9B9D0D" w:rsidR="008C57D6" w:rsidRPr="00812F7C" w:rsidRDefault="008C57D6" w:rsidP="008C57D6">
      <w:pPr>
        <w:pStyle w:val="SingleTxtG"/>
        <w:widowControl w:val="0"/>
        <w:spacing w:before="120"/>
        <w:ind w:left="2880" w:hanging="1740"/>
        <w:jc w:val="left"/>
        <w:rPr>
          <w:color w:val="000000" w:themeColor="text1"/>
        </w:rPr>
      </w:pPr>
      <w:r w:rsidRPr="00812F7C">
        <w:rPr>
          <w:b/>
          <w:color w:val="000000" w:themeColor="text1"/>
        </w:rPr>
        <w:t>Documentation:</w:t>
      </w:r>
      <w:r w:rsidRPr="00812F7C">
        <w:rPr>
          <w:b/>
          <w:color w:val="000000" w:themeColor="text1"/>
        </w:rPr>
        <w:tab/>
      </w:r>
      <w:r w:rsidRPr="00812F7C">
        <w:rPr>
          <w:bCs/>
        </w:rPr>
        <w:t>ECE/TRANS/WP.29/GRSG/10</w:t>
      </w:r>
      <w:r w:rsidR="00FA21C6">
        <w:rPr>
          <w:bCs/>
        </w:rPr>
        <w:t>6</w:t>
      </w:r>
      <w:r w:rsidRPr="00812F7C">
        <w:rPr>
          <w:bCs/>
        </w:rPr>
        <w:t>, paragraph</w:t>
      </w:r>
      <w:r w:rsidR="008F3D38" w:rsidRPr="00812F7C">
        <w:rPr>
          <w:bCs/>
        </w:rPr>
        <w:t>s</w:t>
      </w:r>
      <w:r w:rsidRPr="00812F7C">
        <w:rPr>
          <w:bCs/>
        </w:rPr>
        <w:t xml:space="preserve"> </w:t>
      </w:r>
      <w:r w:rsidR="00FA21C6">
        <w:rPr>
          <w:bCs/>
        </w:rPr>
        <w:t>9</w:t>
      </w:r>
      <w:r w:rsidR="008F3D38" w:rsidRPr="00812F7C">
        <w:rPr>
          <w:bCs/>
        </w:rPr>
        <w:t xml:space="preserve"> and </w:t>
      </w:r>
      <w:r w:rsidR="00FA21C6">
        <w:rPr>
          <w:bCs/>
        </w:rPr>
        <w:t>10</w:t>
      </w:r>
      <w:r w:rsidR="004438F0" w:rsidRPr="00812F7C">
        <w:rPr>
          <w:bCs/>
        </w:rPr>
        <w:br/>
      </w:r>
      <w:r w:rsidR="00CE7B93" w:rsidRPr="00812F7C">
        <w:rPr>
          <w:color w:val="000000" w:themeColor="text1"/>
        </w:rPr>
        <w:t>(GRSG-12</w:t>
      </w:r>
      <w:r w:rsidR="00FA21C6">
        <w:rPr>
          <w:color w:val="000000" w:themeColor="text1"/>
        </w:rPr>
        <w:t>7</w:t>
      </w:r>
      <w:r w:rsidR="00CE7B93" w:rsidRPr="00812F7C">
        <w:rPr>
          <w:color w:val="000000" w:themeColor="text1"/>
        </w:rPr>
        <w:t>-</w:t>
      </w:r>
      <w:r w:rsidR="00FA21C6">
        <w:rPr>
          <w:color w:val="000000" w:themeColor="text1"/>
        </w:rPr>
        <w:t>23</w:t>
      </w:r>
      <w:r w:rsidR="00CE7B93" w:rsidRPr="00812F7C">
        <w:rPr>
          <w:color w:val="000000" w:themeColor="text1"/>
        </w:rPr>
        <w:t>)</w:t>
      </w:r>
    </w:p>
    <w:p w14:paraId="247E7AB9" w14:textId="5F2A2954" w:rsidR="00B77E85" w:rsidRPr="00812F7C" w:rsidRDefault="00B77E85" w:rsidP="00B77E85">
      <w:pPr>
        <w:pStyle w:val="H1G"/>
        <w:rPr>
          <w:color w:val="000000" w:themeColor="text1"/>
        </w:rPr>
      </w:pPr>
      <w:r w:rsidRPr="00812F7C">
        <w:rPr>
          <w:color w:val="000000" w:themeColor="text1"/>
        </w:rPr>
        <w:tab/>
      </w:r>
      <w:r w:rsidR="00141669" w:rsidRPr="00812F7C">
        <w:rPr>
          <w:color w:val="000000" w:themeColor="text1"/>
        </w:rPr>
        <w:t>4</w:t>
      </w:r>
      <w:r w:rsidRPr="00812F7C">
        <w:rPr>
          <w:color w:val="000000" w:themeColor="text1"/>
        </w:rPr>
        <w:t>.</w:t>
      </w:r>
      <w:r w:rsidRPr="00812F7C">
        <w:rPr>
          <w:color w:val="000000" w:themeColor="text1"/>
        </w:rPr>
        <w:tab/>
        <w:t xml:space="preserve">Awareness of the </w:t>
      </w:r>
      <w:r w:rsidR="001241D9" w:rsidRPr="00812F7C">
        <w:rPr>
          <w:color w:val="000000" w:themeColor="text1"/>
        </w:rPr>
        <w:t xml:space="preserve">Proximity </w:t>
      </w:r>
      <w:r w:rsidRPr="00812F7C">
        <w:rPr>
          <w:color w:val="000000" w:themeColor="text1"/>
        </w:rPr>
        <w:t>of Vulnerable Road Users</w:t>
      </w:r>
    </w:p>
    <w:p w14:paraId="2DC044AA" w14:textId="384809E2" w:rsidR="00045022" w:rsidRDefault="00133AE5" w:rsidP="00BB2950">
      <w:pPr>
        <w:pStyle w:val="H23G"/>
        <w:keepNext w:val="0"/>
        <w:keepLines w:val="0"/>
        <w:ind w:firstLine="574"/>
        <w:jc w:val="both"/>
        <w:rPr>
          <w:b w:val="0"/>
          <w:bCs/>
          <w:color w:val="000000" w:themeColor="text1"/>
        </w:rPr>
      </w:pPr>
      <w:r w:rsidRPr="00812F7C">
        <w:rPr>
          <w:b w:val="0"/>
          <w:bCs/>
          <w:color w:val="000000" w:themeColor="text1"/>
        </w:rPr>
        <w:t xml:space="preserve">GRSG may wish to be informed </w:t>
      </w:r>
      <w:r w:rsidR="007B303C" w:rsidRPr="00812F7C">
        <w:rPr>
          <w:b w:val="0"/>
          <w:bCs/>
          <w:color w:val="000000" w:themeColor="text1"/>
        </w:rPr>
        <w:t>o</w:t>
      </w:r>
      <w:r w:rsidR="00F27799">
        <w:rPr>
          <w:b w:val="0"/>
          <w:bCs/>
          <w:color w:val="000000" w:themeColor="text1"/>
        </w:rPr>
        <w:t>n</w:t>
      </w:r>
      <w:r w:rsidR="007B303C" w:rsidRPr="00812F7C">
        <w:rPr>
          <w:b w:val="0"/>
          <w:bCs/>
          <w:color w:val="000000" w:themeColor="text1"/>
        </w:rPr>
        <w:t xml:space="preserve"> the outcome of work of the </w:t>
      </w:r>
      <w:r w:rsidRPr="00812F7C">
        <w:rPr>
          <w:b w:val="0"/>
          <w:bCs/>
          <w:color w:val="000000" w:themeColor="text1"/>
        </w:rPr>
        <w:t xml:space="preserve">awareness of Vulnerable Road Users </w:t>
      </w:r>
      <w:r w:rsidR="009C211E">
        <w:rPr>
          <w:b w:val="0"/>
          <w:bCs/>
          <w:color w:val="000000" w:themeColor="text1"/>
        </w:rPr>
        <w:t>P</w:t>
      </w:r>
      <w:r w:rsidRPr="00812F7C">
        <w:rPr>
          <w:b w:val="0"/>
          <w:bCs/>
          <w:color w:val="000000" w:themeColor="text1"/>
        </w:rPr>
        <w:t>roximity (VRU-</w:t>
      </w:r>
      <w:proofErr w:type="spellStart"/>
      <w:r w:rsidRPr="00812F7C">
        <w:rPr>
          <w:b w:val="0"/>
          <w:bCs/>
          <w:color w:val="000000" w:themeColor="text1"/>
        </w:rPr>
        <w:t>Proxi</w:t>
      </w:r>
      <w:proofErr w:type="spellEnd"/>
      <w:r w:rsidRPr="00812F7C">
        <w:rPr>
          <w:b w:val="0"/>
          <w:bCs/>
          <w:color w:val="000000" w:themeColor="text1"/>
        </w:rPr>
        <w:t xml:space="preserve">) </w:t>
      </w:r>
      <w:r w:rsidR="006C3B89" w:rsidRPr="00812F7C">
        <w:rPr>
          <w:b w:val="0"/>
          <w:bCs/>
          <w:color w:val="000000" w:themeColor="text1"/>
        </w:rPr>
        <w:t xml:space="preserve">IWG </w:t>
      </w:r>
      <w:r w:rsidR="009C211E">
        <w:rPr>
          <w:b w:val="0"/>
          <w:bCs/>
          <w:color w:val="000000" w:themeColor="text1"/>
        </w:rPr>
        <w:t xml:space="preserve">on </w:t>
      </w:r>
      <w:r w:rsidR="000B443E" w:rsidRPr="00812F7C">
        <w:rPr>
          <w:b w:val="0"/>
          <w:bCs/>
          <w:color w:val="000000" w:themeColor="text1"/>
        </w:rPr>
        <w:t>improv</w:t>
      </w:r>
      <w:r w:rsidR="009C211E">
        <w:rPr>
          <w:b w:val="0"/>
          <w:bCs/>
          <w:color w:val="000000" w:themeColor="text1"/>
        </w:rPr>
        <w:t>ing</w:t>
      </w:r>
      <w:r w:rsidR="000B443E" w:rsidRPr="00812F7C">
        <w:rPr>
          <w:b w:val="0"/>
          <w:bCs/>
          <w:color w:val="000000" w:themeColor="text1"/>
        </w:rPr>
        <w:t xml:space="preserve"> UN Regulation No. 158 on temporary obstruction of the monitor view and on Phase 2 of UN Regulation No. 167 on </w:t>
      </w:r>
      <w:r w:rsidR="00F27799">
        <w:rPr>
          <w:b w:val="0"/>
          <w:bCs/>
          <w:color w:val="000000" w:themeColor="text1"/>
        </w:rPr>
        <w:t>d</w:t>
      </w:r>
      <w:r w:rsidR="000B443E" w:rsidRPr="00812F7C">
        <w:rPr>
          <w:b w:val="0"/>
          <w:bCs/>
          <w:color w:val="000000" w:themeColor="text1"/>
        </w:rPr>
        <w:t xml:space="preserve">irect </w:t>
      </w:r>
      <w:r w:rsidR="00F27799">
        <w:rPr>
          <w:b w:val="0"/>
          <w:bCs/>
          <w:color w:val="000000" w:themeColor="text1"/>
        </w:rPr>
        <w:t>v</w:t>
      </w:r>
      <w:r w:rsidR="000B443E" w:rsidRPr="00812F7C">
        <w:rPr>
          <w:b w:val="0"/>
          <w:bCs/>
          <w:color w:val="000000" w:themeColor="text1"/>
        </w:rPr>
        <w:t>ision.</w:t>
      </w:r>
    </w:p>
    <w:p w14:paraId="78BA5377" w14:textId="781CBDB9" w:rsidR="000B633E" w:rsidRPr="000B633E" w:rsidRDefault="000B633E" w:rsidP="000B633E">
      <w:pPr>
        <w:pStyle w:val="SingleTxtG"/>
        <w:widowControl w:val="0"/>
        <w:spacing w:before="120"/>
        <w:ind w:hanging="45"/>
        <w:jc w:val="left"/>
        <w:rPr>
          <w:b/>
          <w:bCs/>
          <w:color w:val="FF0000"/>
        </w:rPr>
      </w:pPr>
      <w:r w:rsidRPr="00812F7C">
        <w:rPr>
          <w:b/>
          <w:color w:val="000000" w:themeColor="text1"/>
        </w:rPr>
        <w:t>Documentation:</w:t>
      </w:r>
      <w:r w:rsidRPr="00812F7C">
        <w:rPr>
          <w:b/>
          <w:color w:val="000000" w:themeColor="text1"/>
        </w:rPr>
        <w:tab/>
      </w:r>
      <w:r w:rsidRPr="000B633E">
        <w:rPr>
          <w:b/>
          <w:bCs/>
          <w:color w:val="FF0000"/>
        </w:rPr>
        <w:t>GRSG-128-1</w:t>
      </w:r>
      <w:r>
        <w:rPr>
          <w:b/>
          <w:bCs/>
          <w:color w:val="FF0000"/>
        </w:rPr>
        <w:t>5</w:t>
      </w:r>
      <w:r w:rsidRPr="000B633E">
        <w:rPr>
          <w:b/>
          <w:bCs/>
          <w:color w:val="FF0000"/>
        </w:rPr>
        <w:t xml:space="preserve">  (</w:t>
      </w:r>
      <w:r>
        <w:rPr>
          <w:b/>
          <w:bCs/>
          <w:color w:val="FF0000"/>
        </w:rPr>
        <w:t>VRU-</w:t>
      </w:r>
      <w:proofErr w:type="spellStart"/>
      <w:r>
        <w:rPr>
          <w:b/>
          <w:bCs/>
          <w:color w:val="FF0000"/>
        </w:rPr>
        <w:t>Proxi</w:t>
      </w:r>
      <w:proofErr w:type="spellEnd"/>
      <w:r w:rsidRPr="000B633E">
        <w:rPr>
          <w:b/>
          <w:bCs/>
          <w:color w:val="FF0000"/>
        </w:rPr>
        <w:t>)</w:t>
      </w:r>
    </w:p>
    <w:p w14:paraId="6B520533" w14:textId="7EE3CE1A" w:rsidR="00AD7E98" w:rsidRPr="00812F7C" w:rsidRDefault="00D3391D" w:rsidP="007C029E">
      <w:pPr>
        <w:pStyle w:val="H23G"/>
        <w:numPr>
          <w:ilvl w:val="0"/>
          <w:numId w:val="24"/>
        </w:numPr>
        <w:rPr>
          <w:color w:val="000000" w:themeColor="text1"/>
        </w:rPr>
      </w:pPr>
      <w:bookmarkStart w:id="3" w:name="_Hlk109224902"/>
      <w:r w:rsidRPr="00812F7C">
        <w:rPr>
          <w:color w:val="000000" w:themeColor="text1"/>
        </w:rPr>
        <w:t xml:space="preserve">UN Regulation No. 46 (Devices for </w:t>
      </w:r>
      <w:r w:rsidR="00F27799">
        <w:rPr>
          <w:color w:val="000000" w:themeColor="text1"/>
        </w:rPr>
        <w:t>I</w:t>
      </w:r>
      <w:r w:rsidRPr="00812F7C">
        <w:rPr>
          <w:color w:val="000000" w:themeColor="text1"/>
        </w:rPr>
        <w:t xml:space="preserve">ndirect </w:t>
      </w:r>
      <w:r w:rsidR="00F27799">
        <w:rPr>
          <w:color w:val="000000" w:themeColor="text1"/>
        </w:rPr>
        <w:t>V</w:t>
      </w:r>
      <w:r w:rsidRPr="00812F7C">
        <w:rPr>
          <w:color w:val="000000" w:themeColor="text1"/>
        </w:rPr>
        <w:t>ision)</w:t>
      </w:r>
    </w:p>
    <w:p w14:paraId="27525DA9" w14:textId="0466AF10" w:rsidR="00D379DF" w:rsidRPr="00812F7C" w:rsidRDefault="00955D7E" w:rsidP="007B4525">
      <w:pPr>
        <w:pStyle w:val="SingleTxtG"/>
        <w:ind w:firstLine="567"/>
      </w:pPr>
      <w:r w:rsidRPr="00812F7C">
        <w:t xml:space="preserve">GRSG </w:t>
      </w:r>
      <w:r w:rsidR="00371622">
        <w:rPr>
          <w:szCs w:val="24"/>
        </w:rPr>
        <w:t xml:space="preserve">may wish to consider </w:t>
      </w:r>
      <w:r w:rsidR="00093B48">
        <w:rPr>
          <w:szCs w:val="24"/>
        </w:rPr>
        <w:t xml:space="preserve">two proposals </w:t>
      </w:r>
      <w:r w:rsidR="00F27799">
        <w:t xml:space="preserve">from </w:t>
      </w:r>
      <w:r w:rsidR="00AF0484" w:rsidRPr="00812F7C">
        <w:t xml:space="preserve">the Task Force </w:t>
      </w:r>
      <w:r w:rsidR="00571C9D" w:rsidRPr="00812F7C">
        <w:t>on UN Regulation N</w:t>
      </w:r>
      <w:r w:rsidR="00824DEF" w:rsidRPr="00812F7C">
        <w:t>o</w:t>
      </w:r>
      <w:r w:rsidR="00571C9D" w:rsidRPr="00812F7C">
        <w:t>. 46 (TF-R46)</w:t>
      </w:r>
      <w:r w:rsidR="00501CFF" w:rsidRPr="00812F7C">
        <w:t xml:space="preserve"> on remaining issues</w:t>
      </w:r>
      <w:r w:rsidR="00093B48">
        <w:t xml:space="preserve"> </w:t>
      </w:r>
      <w:r w:rsidR="005E2F15">
        <w:t xml:space="preserve">to be solved </w:t>
      </w:r>
      <w:r w:rsidR="00093B48">
        <w:t>(</w:t>
      </w:r>
      <w:r w:rsidR="00093B48" w:rsidRPr="00E91C85">
        <w:t>ECE/TRANS/WP.29/GRSG/2024/</w:t>
      </w:r>
      <w:r w:rsidR="00093B48">
        <w:t>40</w:t>
      </w:r>
      <w:r w:rsidR="005E2F15">
        <w:t xml:space="preserve"> and </w:t>
      </w:r>
      <w:r w:rsidR="005E2F15" w:rsidRPr="00E91C85">
        <w:t>ECE/TRANS/WP.29/GRSG/2024/</w:t>
      </w:r>
      <w:r w:rsidR="005E2F15">
        <w:t>41)</w:t>
      </w:r>
    </w:p>
    <w:p w14:paraId="19523BEC" w14:textId="5D6CCCB6" w:rsidR="00955D7E" w:rsidRPr="00812F7C" w:rsidRDefault="00955D7E" w:rsidP="0069408A">
      <w:pPr>
        <w:pStyle w:val="SingleTxtG"/>
        <w:widowControl w:val="0"/>
        <w:spacing w:before="120"/>
        <w:ind w:left="2880" w:hanging="1740"/>
        <w:jc w:val="left"/>
        <w:rPr>
          <w:color w:val="000000" w:themeColor="text1"/>
        </w:rPr>
      </w:pPr>
      <w:r w:rsidRPr="00812F7C">
        <w:rPr>
          <w:b/>
          <w:color w:val="000000" w:themeColor="text1"/>
        </w:rPr>
        <w:t>Documentation:</w:t>
      </w:r>
      <w:r w:rsidRPr="00812F7C">
        <w:rPr>
          <w:b/>
          <w:color w:val="000000" w:themeColor="text1"/>
        </w:rPr>
        <w:tab/>
      </w:r>
      <w:r w:rsidRPr="00812F7C">
        <w:rPr>
          <w:bCs/>
        </w:rPr>
        <w:t>ECE/TRANS/WP.29/GRSG/10</w:t>
      </w:r>
      <w:r w:rsidR="007B4525">
        <w:rPr>
          <w:bCs/>
        </w:rPr>
        <w:t>6</w:t>
      </w:r>
      <w:r w:rsidRPr="00812F7C">
        <w:rPr>
          <w:bCs/>
        </w:rPr>
        <w:t>, paragraph</w:t>
      </w:r>
      <w:r w:rsidR="00DD6333" w:rsidRPr="00812F7C">
        <w:rPr>
          <w:bCs/>
        </w:rPr>
        <w:t>s</w:t>
      </w:r>
      <w:r w:rsidRPr="00812F7C">
        <w:rPr>
          <w:bCs/>
        </w:rPr>
        <w:t xml:space="preserve"> </w:t>
      </w:r>
      <w:r w:rsidR="007B4525">
        <w:rPr>
          <w:bCs/>
        </w:rPr>
        <w:t>11</w:t>
      </w:r>
      <w:r w:rsidR="00163C8C" w:rsidRPr="00812F7C">
        <w:rPr>
          <w:bCs/>
        </w:rPr>
        <w:t xml:space="preserve"> </w:t>
      </w:r>
      <w:r w:rsidR="00E91C85">
        <w:rPr>
          <w:bCs/>
        </w:rPr>
        <w:t>and</w:t>
      </w:r>
      <w:r w:rsidR="00163C8C" w:rsidRPr="00812F7C">
        <w:rPr>
          <w:bCs/>
        </w:rPr>
        <w:t xml:space="preserve"> </w:t>
      </w:r>
      <w:r w:rsidR="00E91C85">
        <w:rPr>
          <w:bCs/>
        </w:rPr>
        <w:t>1</w:t>
      </w:r>
      <w:r w:rsidR="00163C8C" w:rsidRPr="00812F7C">
        <w:rPr>
          <w:bCs/>
        </w:rPr>
        <w:t>2</w:t>
      </w:r>
      <w:r w:rsidR="001C75EB" w:rsidRPr="00812F7C">
        <w:rPr>
          <w:bCs/>
        </w:rPr>
        <w:br/>
      </w:r>
      <w:r w:rsidR="006C6C32" w:rsidRPr="00E91C85">
        <w:t>ECE/TRANS/WP.29/GRSG/2024/</w:t>
      </w:r>
      <w:r w:rsidR="006C6C32">
        <w:t>40</w:t>
      </w:r>
      <w:r w:rsidR="006C6C32" w:rsidRPr="006C6C32">
        <w:t xml:space="preserve"> </w:t>
      </w:r>
      <w:r w:rsidR="006C6C32" w:rsidRPr="00E91C85">
        <w:t>ECE/TRANS/WP.29/GRSG/2024/</w:t>
      </w:r>
      <w:r w:rsidR="006C6C32">
        <w:t>41</w:t>
      </w:r>
      <w:r w:rsidR="002F0F3F">
        <w:br/>
      </w:r>
      <w:r w:rsidR="002F0F3F" w:rsidRPr="00575778">
        <w:rPr>
          <w:b/>
          <w:bCs/>
          <w:color w:val="FF0000"/>
        </w:rPr>
        <w:t>GRSG-128-0</w:t>
      </w:r>
      <w:r w:rsidR="002F0F3F">
        <w:rPr>
          <w:b/>
          <w:bCs/>
          <w:color w:val="FF0000"/>
        </w:rPr>
        <w:t>6 (Japan)</w:t>
      </w:r>
      <w:r w:rsidR="006E6EA0">
        <w:rPr>
          <w:b/>
          <w:bCs/>
          <w:color w:val="FF0000"/>
        </w:rPr>
        <w:br/>
      </w:r>
      <w:r w:rsidR="006E6EA0" w:rsidRPr="00575778">
        <w:rPr>
          <w:b/>
          <w:bCs/>
          <w:color w:val="FF0000"/>
        </w:rPr>
        <w:t>GRSG-128-</w:t>
      </w:r>
      <w:r w:rsidR="00736FDA">
        <w:rPr>
          <w:b/>
          <w:bCs/>
          <w:color w:val="FF0000"/>
        </w:rPr>
        <w:t>25</w:t>
      </w:r>
      <w:r w:rsidR="006E6EA0">
        <w:rPr>
          <w:b/>
          <w:bCs/>
          <w:color w:val="FF0000"/>
        </w:rPr>
        <w:t xml:space="preserve"> (</w:t>
      </w:r>
      <w:r w:rsidR="00736FDA">
        <w:rPr>
          <w:b/>
          <w:bCs/>
          <w:color w:val="FF0000"/>
        </w:rPr>
        <w:t>Germany</w:t>
      </w:r>
      <w:r w:rsidR="006E6EA0">
        <w:rPr>
          <w:b/>
          <w:bCs/>
          <w:color w:val="FF0000"/>
        </w:rPr>
        <w:t>)</w:t>
      </w:r>
      <w:r w:rsidR="0069408A">
        <w:rPr>
          <w:b/>
          <w:bCs/>
          <w:color w:val="FF0000"/>
        </w:rPr>
        <w:br/>
      </w:r>
      <w:r w:rsidR="0069408A" w:rsidRPr="00575778">
        <w:rPr>
          <w:b/>
          <w:bCs/>
          <w:color w:val="FF0000"/>
        </w:rPr>
        <w:t>GRSG-128-</w:t>
      </w:r>
      <w:r w:rsidR="0069408A">
        <w:rPr>
          <w:b/>
          <w:bCs/>
          <w:color w:val="FF0000"/>
        </w:rPr>
        <w:t>26 (Germany)</w:t>
      </w:r>
    </w:p>
    <w:p w14:paraId="0829466F" w14:textId="7256B6C7" w:rsidR="00384A94" w:rsidRPr="00E91C85" w:rsidRDefault="00333F94" w:rsidP="00333F94">
      <w:pPr>
        <w:pStyle w:val="H23G"/>
        <w:ind w:left="1140" w:hanging="510"/>
      </w:pPr>
      <w:r w:rsidRPr="00E91C85">
        <w:t>(</w:t>
      </w:r>
      <w:r w:rsidR="00D3391D" w:rsidRPr="00E91C85">
        <w:t>b</w:t>
      </w:r>
      <w:r w:rsidRPr="00E91C85">
        <w:t>)</w:t>
      </w:r>
      <w:r w:rsidRPr="00E91C85">
        <w:tab/>
      </w:r>
      <w:r w:rsidR="001D399D" w:rsidRPr="00E91C85">
        <w:t>UN Regulation No. 158 (</w:t>
      </w:r>
      <w:r w:rsidR="00703D6D" w:rsidRPr="00E91C85">
        <w:t xml:space="preserve">Reversing </w:t>
      </w:r>
      <w:r w:rsidR="00F27799">
        <w:t>M</w:t>
      </w:r>
      <w:r w:rsidR="00703D6D" w:rsidRPr="00E91C85">
        <w:t>otion</w:t>
      </w:r>
      <w:r w:rsidR="001D399D" w:rsidRPr="00E91C85">
        <w:t>)</w:t>
      </w:r>
    </w:p>
    <w:p w14:paraId="3FA7EFE3" w14:textId="5B1F6EA0" w:rsidR="00D35889" w:rsidRPr="00E91C85" w:rsidRDefault="00D35889" w:rsidP="00D35889">
      <w:pPr>
        <w:pStyle w:val="SingleTxtG"/>
        <w:ind w:firstLine="567"/>
      </w:pPr>
      <w:bookmarkStart w:id="4" w:name="_Hlk61956637"/>
      <w:bookmarkEnd w:id="3"/>
      <w:r w:rsidRPr="00E91C85">
        <w:t xml:space="preserve">GRSG may wish to consider a proposal tabled by the expert from the </w:t>
      </w:r>
      <w:r w:rsidR="00E433BA" w:rsidRPr="00E91C85">
        <w:t>Republic of Korea</w:t>
      </w:r>
      <w:r w:rsidRPr="00E91C85">
        <w:t xml:space="preserve">, </w:t>
      </w:r>
      <w:r w:rsidR="00633EBF" w:rsidRPr="00E91C85">
        <w:rPr>
          <w:rFonts w:hint="eastAsia"/>
          <w:lang w:eastAsia="ko-KR"/>
        </w:rPr>
        <w:t xml:space="preserve">to clarify the test conditions of </w:t>
      </w:r>
      <w:r w:rsidR="00F27799">
        <w:rPr>
          <w:lang w:eastAsia="ko-KR"/>
        </w:rPr>
        <w:t xml:space="preserve">a </w:t>
      </w:r>
      <w:r w:rsidR="00633EBF" w:rsidRPr="00E91C85">
        <w:rPr>
          <w:rFonts w:hint="eastAsia"/>
          <w:lang w:eastAsia="ko-KR"/>
        </w:rPr>
        <w:t xml:space="preserve">rear-view camera and detection system. </w:t>
      </w:r>
      <w:r w:rsidRPr="00E91C85">
        <w:t xml:space="preserve"> (ECE/TRANS/WP.29/GRSG/2024/</w:t>
      </w:r>
      <w:r w:rsidR="00633EBF" w:rsidRPr="00E91C85">
        <w:t>35</w:t>
      </w:r>
      <w:r w:rsidRPr="00E91C85">
        <w:t>).</w:t>
      </w:r>
    </w:p>
    <w:p w14:paraId="28AAAD2F" w14:textId="4FD7A81C" w:rsidR="00D35889" w:rsidRPr="000B633E" w:rsidRDefault="00D35889" w:rsidP="000B633E">
      <w:pPr>
        <w:pStyle w:val="SingleTxtG"/>
        <w:widowControl w:val="0"/>
        <w:spacing w:before="120"/>
        <w:ind w:left="2880" w:hanging="1746"/>
        <w:jc w:val="left"/>
        <w:rPr>
          <w:b/>
          <w:bCs/>
          <w:color w:val="FF0000"/>
        </w:rPr>
      </w:pPr>
      <w:r w:rsidRPr="00E91C85">
        <w:rPr>
          <w:b/>
        </w:rPr>
        <w:t>Documentation:</w:t>
      </w:r>
      <w:r w:rsidRPr="00E91C85">
        <w:rPr>
          <w:b/>
        </w:rPr>
        <w:tab/>
      </w:r>
      <w:r w:rsidRPr="00E91C85">
        <w:rPr>
          <w:bCs/>
        </w:rPr>
        <w:t>ECE/TRANS/WP.29/GRSG/10</w:t>
      </w:r>
      <w:r w:rsidR="00473006" w:rsidRPr="00E91C85">
        <w:rPr>
          <w:bCs/>
        </w:rPr>
        <w:t>6</w:t>
      </w:r>
      <w:r w:rsidRPr="00E91C85">
        <w:rPr>
          <w:bCs/>
        </w:rPr>
        <w:t xml:space="preserve">, paragraph </w:t>
      </w:r>
      <w:r w:rsidR="00633EBF" w:rsidRPr="00E91C85">
        <w:rPr>
          <w:bCs/>
        </w:rPr>
        <w:t>14</w:t>
      </w:r>
      <w:r w:rsidRPr="00E91C85">
        <w:rPr>
          <w:b/>
        </w:rPr>
        <w:br/>
      </w:r>
      <w:r w:rsidRPr="00E91C85">
        <w:t>ECE/TRANS/WP.29/GRSG/2024/</w:t>
      </w:r>
      <w:r w:rsidR="00633EBF" w:rsidRPr="00E91C85">
        <w:t>35</w:t>
      </w:r>
      <w:r w:rsidR="000B633E">
        <w:br/>
      </w:r>
      <w:r w:rsidR="000B633E" w:rsidRPr="000B633E">
        <w:rPr>
          <w:b/>
          <w:bCs/>
          <w:color w:val="FF0000"/>
        </w:rPr>
        <w:t>GRSG-128-</w:t>
      </w:r>
      <w:r w:rsidR="000B633E">
        <w:rPr>
          <w:b/>
          <w:bCs/>
          <w:color w:val="FF0000"/>
        </w:rPr>
        <w:t>14</w:t>
      </w:r>
      <w:r w:rsidR="000B633E" w:rsidRPr="000B633E">
        <w:rPr>
          <w:b/>
          <w:bCs/>
          <w:color w:val="FF0000"/>
        </w:rPr>
        <w:t xml:space="preserve">  (</w:t>
      </w:r>
      <w:r w:rsidR="000B633E">
        <w:rPr>
          <w:b/>
          <w:bCs/>
          <w:color w:val="FF0000"/>
        </w:rPr>
        <w:t>VRU-</w:t>
      </w:r>
      <w:proofErr w:type="spellStart"/>
      <w:r w:rsidR="000B633E">
        <w:rPr>
          <w:b/>
          <w:bCs/>
          <w:color w:val="FF0000"/>
        </w:rPr>
        <w:t>Proxi</w:t>
      </w:r>
      <w:proofErr w:type="spellEnd"/>
      <w:r w:rsidR="000B633E" w:rsidRPr="000B633E">
        <w:rPr>
          <w:b/>
          <w:bCs/>
          <w:color w:val="FF0000"/>
        </w:rPr>
        <w:t>)</w:t>
      </w:r>
    </w:p>
    <w:p w14:paraId="07046C3D" w14:textId="1EC85B9D" w:rsidR="00E91D62" w:rsidRPr="00812F7C" w:rsidRDefault="00F62029" w:rsidP="00F62029">
      <w:pPr>
        <w:pStyle w:val="H23G"/>
        <w:rPr>
          <w:color w:val="000000" w:themeColor="text1"/>
        </w:rPr>
      </w:pPr>
      <w:r w:rsidRPr="00812F7C">
        <w:rPr>
          <w:color w:val="000000" w:themeColor="text1"/>
        </w:rPr>
        <w:tab/>
      </w:r>
      <w:r w:rsidR="00E91D62" w:rsidRPr="00812F7C">
        <w:rPr>
          <w:color w:val="000000" w:themeColor="text1"/>
        </w:rPr>
        <w:t>(</w:t>
      </w:r>
      <w:r w:rsidR="00D3391D" w:rsidRPr="00812F7C">
        <w:rPr>
          <w:color w:val="000000" w:themeColor="text1"/>
        </w:rPr>
        <w:t>c</w:t>
      </w:r>
      <w:r w:rsidR="00E91D62" w:rsidRPr="00812F7C">
        <w:rPr>
          <w:color w:val="000000" w:themeColor="text1"/>
        </w:rPr>
        <w:t>)</w:t>
      </w:r>
      <w:r w:rsidR="00E91D62" w:rsidRPr="00812F7C">
        <w:rPr>
          <w:color w:val="000000" w:themeColor="text1"/>
        </w:rPr>
        <w:tab/>
        <w:t>UN Regulation No. 159 (Moving O</w:t>
      </w:r>
      <w:r w:rsidR="004173E0" w:rsidRPr="00812F7C">
        <w:rPr>
          <w:color w:val="000000" w:themeColor="text1"/>
        </w:rPr>
        <w:t>ff</w:t>
      </w:r>
      <w:r w:rsidR="00E91D62" w:rsidRPr="00812F7C">
        <w:rPr>
          <w:color w:val="000000" w:themeColor="text1"/>
        </w:rPr>
        <w:t xml:space="preserve"> Information System</w:t>
      </w:r>
      <w:bookmarkEnd w:id="4"/>
      <w:r w:rsidR="00E91D62" w:rsidRPr="00812F7C">
        <w:rPr>
          <w:color w:val="000000" w:themeColor="text1"/>
        </w:rPr>
        <w:t>)</w:t>
      </w:r>
    </w:p>
    <w:p w14:paraId="55B26D60" w14:textId="3C3FEB87" w:rsidR="001B7DC5" w:rsidRDefault="00287F2D" w:rsidP="0063507A">
      <w:pPr>
        <w:pStyle w:val="SingleTxtG"/>
        <w:ind w:left="1140" w:firstLine="561"/>
        <w:rPr>
          <w:color w:val="000000" w:themeColor="text1"/>
        </w:rPr>
      </w:pPr>
      <w:r w:rsidRPr="00812F7C">
        <w:rPr>
          <w:color w:val="000000" w:themeColor="text1"/>
        </w:rPr>
        <w:t xml:space="preserve">GRSG may wish to consider proposals to </w:t>
      </w:r>
      <w:r w:rsidRPr="00812F7C">
        <w:rPr>
          <w:bCs/>
          <w:color w:val="000000" w:themeColor="text1"/>
        </w:rPr>
        <w:t xml:space="preserve">amend UN Regulation No. </w:t>
      </w:r>
      <w:r w:rsidR="007813CE" w:rsidRPr="00812F7C">
        <w:rPr>
          <w:bCs/>
          <w:color w:val="000000" w:themeColor="text1"/>
        </w:rPr>
        <w:t>159</w:t>
      </w:r>
      <w:r w:rsidRPr="00812F7C">
        <w:rPr>
          <w:bCs/>
          <w:color w:val="000000" w:themeColor="text1"/>
        </w:rPr>
        <w:t xml:space="preserve">, if </w:t>
      </w:r>
      <w:r w:rsidR="00A805A6" w:rsidRPr="00812F7C">
        <w:rPr>
          <w:bCs/>
          <w:color w:val="000000" w:themeColor="text1"/>
        </w:rPr>
        <w:t>a</w:t>
      </w:r>
      <w:r w:rsidR="00A805A6">
        <w:rPr>
          <w:bCs/>
          <w:color w:val="000000" w:themeColor="text1"/>
        </w:rPr>
        <w:t>ny</w:t>
      </w:r>
      <w:r w:rsidRPr="00812F7C">
        <w:rPr>
          <w:color w:val="000000" w:themeColor="text1"/>
        </w:rPr>
        <w:t xml:space="preserve">. </w:t>
      </w:r>
    </w:p>
    <w:p w14:paraId="68DFA4A2" w14:textId="35EC7C92" w:rsidR="00575778" w:rsidRPr="00575778" w:rsidRDefault="00575778" w:rsidP="00575778">
      <w:pPr>
        <w:pStyle w:val="H23G"/>
        <w:rPr>
          <w:color w:val="FF0000"/>
        </w:rPr>
      </w:pPr>
      <w:r>
        <w:rPr>
          <w:color w:val="000000" w:themeColor="text1"/>
        </w:rPr>
        <w:tab/>
      </w:r>
      <w:r w:rsidRPr="00575778">
        <w:rPr>
          <w:color w:val="FF0000"/>
        </w:rPr>
        <w:t>(d)</w:t>
      </w:r>
      <w:r w:rsidRPr="00575778">
        <w:rPr>
          <w:color w:val="FF0000"/>
        </w:rPr>
        <w:tab/>
        <w:t>UN Regulation No. 166 (Vulnerable Road Users in Front and Side Close Proximity)</w:t>
      </w:r>
    </w:p>
    <w:p w14:paraId="10903830" w14:textId="00705FBA" w:rsidR="00575778" w:rsidRPr="00D75232" w:rsidRDefault="00575778" w:rsidP="00D75232">
      <w:pPr>
        <w:spacing w:before="120" w:after="120"/>
        <w:ind w:left="2880" w:right="1134" w:hanging="1746"/>
        <w:rPr>
          <w:b/>
          <w:bCs/>
          <w:color w:val="FF0000"/>
        </w:rPr>
      </w:pPr>
      <w:r w:rsidRPr="00E91C85">
        <w:rPr>
          <w:b/>
        </w:rPr>
        <w:t>Documentation:</w:t>
      </w:r>
      <w:r w:rsidRPr="00E91C85">
        <w:rPr>
          <w:b/>
        </w:rPr>
        <w:tab/>
      </w:r>
      <w:r w:rsidRPr="00575778">
        <w:rPr>
          <w:b/>
          <w:bCs/>
          <w:color w:val="FF0000"/>
        </w:rPr>
        <w:t xml:space="preserve">GRSG-128-01-Rev.1 </w:t>
      </w:r>
      <w:r>
        <w:rPr>
          <w:b/>
          <w:bCs/>
          <w:color w:val="FF0000"/>
        </w:rPr>
        <w:t xml:space="preserve"> (Japan)</w:t>
      </w:r>
    </w:p>
    <w:p w14:paraId="51A87E9C" w14:textId="3AB60BA8" w:rsidR="00C77390" w:rsidRPr="00812F7C" w:rsidRDefault="00C77390" w:rsidP="001C75EB">
      <w:pPr>
        <w:pStyle w:val="H1G"/>
        <w:keepNext w:val="0"/>
        <w:keepLines w:val="0"/>
      </w:pPr>
      <w:r w:rsidRPr="009E18EC">
        <w:tab/>
      </w:r>
      <w:r w:rsidR="00BD5E4B">
        <w:t>5</w:t>
      </w:r>
      <w:r w:rsidRPr="00F654B8">
        <w:t>.</w:t>
      </w:r>
      <w:r w:rsidRPr="00F654B8">
        <w:tab/>
        <w:t xml:space="preserve">UN Regulation No. </w:t>
      </w:r>
      <w:r w:rsidR="008404EB" w:rsidRPr="00F654B8">
        <w:t>39</w:t>
      </w:r>
      <w:r w:rsidRPr="00F654B8">
        <w:t xml:space="preserve"> (S</w:t>
      </w:r>
      <w:r w:rsidR="008404EB" w:rsidRPr="00F654B8">
        <w:t>peedometer and Odometer</w:t>
      </w:r>
      <w:r w:rsidRPr="00F654B8">
        <w:t>)</w:t>
      </w:r>
    </w:p>
    <w:p w14:paraId="3438286C" w14:textId="5143146F" w:rsidR="0038003C" w:rsidRPr="003B041C" w:rsidRDefault="007562FF" w:rsidP="001C75EB">
      <w:pPr>
        <w:pStyle w:val="SingleTxtG"/>
        <w:ind w:firstLine="567"/>
      </w:pPr>
      <w:bookmarkStart w:id="5" w:name="_Hlk156570123"/>
      <w:r w:rsidRPr="003B041C">
        <w:t xml:space="preserve">GRSG </w:t>
      </w:r>
      <w:r w:rsidR="00931C1E" w:rsidRPr="003B041C">
        <w:t>agreed</w:t>
      </w:r>
      <w:r w:rsidRPr="003B041C">
        <w:t xml:space="preserve"> to </w:t>
      </w:r>
      <w:r w:rsidR="00931C1E" w:rsidRPr="003B041C">
        <w:t>continue</w:t>
      </w:r>
      <w:r w:rsidR="00873AF5" w:rsidRPr="003B041C">
        <w:t xml:space="preserve"> discussion </w:t>
      </w:r>
      <w:r w:rsidR="00D0326B" w:rsidRPr="003B041C">
        <w:t xml:space="preserve">on </w:t>
      </w:r>
      <w:r w:rsidR="002D0F08" w:rsidRPr="003B041C">
        <w:t xml:space="preserve">a proposal </w:t>
      </w:r>
      <w:r w:rsidR="00BF126C" w:rsidRPr="003B041C">
        <w:t xml:space="preserve">of amendment to the UN Regulation </w:t>
      </w:r>
      <w:r w:rsidR="002D0F08" w:rsidRPr="003B041C">
        <w:t>(ECE/TRANS/WP.29/GRSG/2024/</w:t>
      </w:r>
      <w:r w:rsidR="00E57217" w:rsidRPr="003B041C">
        <w:t xml:space="preserve">36) </w:t>
      </w:r>
      <w:r w:rsidR="00D0326B" w:rsidRPr="003B041C">
        <w:t xml:space="preserve">of </w:t>
      </w:r>
      <w:r w:rsidRPr="003B041C">
        <w:t>the</w:t>
      </w:r>
      <w:r w:rsidR="00B96089" w:rsidRPr="003B041C">
        <w:t xml:space="preserve"> </w:t>
      </w:r>
      <w:r w:rsidR="003051B3" w:rsidRPr="003B041C">
        <w:t xml:space="preserve">Task Force </w:t>
      </w:r>
      <w:r w:rsidR="0041603B" w:rsidRPr="003B041C">
        <w:t xml:space="preserve">established to discuss </w:t>
      </w:r>
      <w:r w:rsidR="005D7F62" w:rsidRPr="003B041C">
        <w:t xml:space="preserve">possible </w:t>
      </w:r>
      <w:r w:rsidR="0041603B" w:rsidRPr="003B041C">
        <w:t>measures for accuracy and anti-tampering of odometer/mileage values.</w:t>
      </w:r>
    </w:p>
    <w:p w14:paraId="0FDAD615" w14:textId="025E56E5" w:rsidR="0041603B" w:rsidRPr="003B041C" w:rsidRDefault="0041603B" w:rsidP="00E20924">
      <w:pPr>
        <w:pStyle w:val="SingleTxtG"/>
        <w:ind w:left="2870" w:hanging="1736"/>
        <w:jc w:val="left"/>
      </w:pPr>
      <w:r w:rsidRPr="003B041C">
        <w:rPr>
          <w:b/>
        </w:rPr>
        <w:t>Documentation:</w:t>
      </w:r>
      <w:r w:rsidRPr="003B041C">
        <w:rPr>
          <w:b/>
        </w:rPr>
        <w:tab/>
      </w:r>
      <w:r w:rsidRPr="003B041C">
        <w:rPr>
          <w:bCs/>
        </w:rPr>
        <w:t>ECE/TRANS/WP.29/GRSG/10</w:t>
      </w:r>
      <w:r w:rsidR="00E57217" w:rsidRPr="003B041C">
        <w:rPr>
          <w:bCs/>
        </w:rPr>
        <w:t>6</w:t>
      </w:r>
      <w:r w:rsidRPr="003B041C">
        <w:rPr>
          <w:bCs/>
        </w:rPr>
        <w:t>, paragraph</w:t>
      </w:r>
      <w:r w:rsidR="0021259C" w:rsidRPr="003B041C">
        <w:rPr>
          <w:bCs/>
        </w:rPr>
        <w:t>s</w:t>
      </w:r>
      <w:r w:rsidR="00A55A7A" w:rsidRPr="003B041C">
        <w:rPr>
          <w:bCs/>
        </w:rPr>
        <w:t xml:space="preserve"> </w:t>
      </w:r>
      <w:r w:rsidR="0021259C" w:rsidRPr="003B041C">
        <w:rPr>
          <w:bCs/>
        </w:rPr>
        <w:t>23 and 24</w:t>
      </w:r>
      <w:r w:rsidR="00E20924">
        <w:rPr>
          <w:bCs/>
        </w:rPr>
        <w:br/>
      </w:r>
      <w:r w:rsidR="00E20924" w:rsidRPr="003B041C">
        <w:t>ECE/TRANS/WP.29/GRSG/2024/36</w:t>
      </w:r>
      <w:r w:rsidR="00D75232">
        <w:br/>
      </w:r>
      <w:r w:rsidR="00D75232" w:rsidRPr="00575778">
        <w:rPr>
          <w:b/>
          <w:bCs/>
          <w:color w:val="FF0000"/>
        </w:rPr>
        <w:t>GRSG-128-0</w:t>
      </w:r>
      <w:r w:rsidR="00D75232">
        <w:rPr>
          <w:b/>
          <w:bCs/>
          <w:color w:val="FF0000"/>
        </w:rPr>
        <w:t>2</w:t>
      </w:r>
      <w:r w:rsidR="00D75232" w:rsidRPr="00575778">
        <w:rPr>
          <w:b/>
          <w:bCs/>
          <w:color w:val="FF0000"/>
        </w:rPr>
        <w:t xml:space="preserve"> </w:t>
      </w:r>
      <w:r w:rsidR="00D75232">
        <w:rPr>
          <w:b/>
          <w:bCs/>
          <w:color w:val="FF0000"/>
        </w:rPr>
        <w:t xml:space="preserve"> (TF-R39MV)</w:t>
      </w:r>
      <w:r w:rsidR="00D75232">
        <w:rPr>
          <w:b/>
          <w:bCs/>
          <w:color w:val="FF0000"/>
        </w:rPr>
        <w:br/>
      </w:r>
      <w:r w:rsidR="00D75232" w:rsidRPr="00575778">
        <w:rPr>
          <w:b/>
          <w:bCs/>
          <w:color w:val="FF0000"/>
        </w:rPr>
        <w:t>GRSG-128-0</w:t>
      </w:r>
      <w:r w:rsidR="00D75232">
        <w:rPr>
          <w:b/>
          <w:bCs/>
          <w:color w:val="FF0000"/>
        </w:rPr>
        <w:t>4</w:t>
      </w:r>
      <w:r w:rsidR="00D75232" w:rsidRPr="00575778">
        <w:rPr>
          <w:b/>
          <w:bCs/>
          <w:color w:val="FF0000"/>
        </w:rPr>
        <w:t xml:space="preserve"> </w:t>
      </w:r>
      <w:r w:rsidR="00D75232">
        <w:rPr>
          <w:b/>
          <w:bCs/>
          <w:color w:val="FF0000"/>
        </w:rPr>
        <w:t xml:space="preserve"> (TF-R39MV)</w:t>
      </w:r>
      <w:r w:rsidR="00093190">
        <w:rPr>
          <w:b/>
          <w:bCs/>
          <w:color w:val="FF0000"/>
        </w:rPr>
        <w:br/>
      </w:r>
      <w:r w:rsidR="00093190" w:rsidRPr="000B633E">
        <w:rPr>
          <w:b/>
          <w:bCs/>
          <w:color w:val="FF0000"/>
        </w:rPr>
        <w:t>GRSG-128-</w:t>
      </w:r>
      <w:r w:rsidR="00093190">
        <w:rPr>
          <w:b/>
          <w:bCs/>
          <w:color w:val="FF0000"/>
        </w:rPr>
        <w:t>20</w:t>
      </w:r>
      <w:r w:rsidR="00093190" w:rsidRPr="000B633E">
        <w:rPr>
          <w:b/>
          <w:bCs/>
          <w:color w:val="FF0000"/>
        </w:rPr>
        <w:t xml:space="preserve">  (</w:t>
      </w:r>
      <w:r w:rsidR="00093190">
        <w:rPr>
          <w:b/>
          <w:bCs/>
          <w:color w:val="FF0000"/>
        </w:rPr>
        <w:t>OICA</w:t>
      </w:r>
      <w:r w:rsidR="00093190" w:rsidRPr="000B633E">
        <w:rPr>
          <w:b/>
          <w:bCs/>
          <w:color w:val="FF0000"/>
        </w:rPr>
        <w:t>)</w:t>
      </w:r>
    </w:p>
    <w:bookmarkEnd w:id="5"/>
    <w:p w14:paraId="34B9D8C3" w14:textId="77C894C4" w:rsidR="00ED4AF8" w:rsidRPr="00812F7C" w:rsidRDefault="00ED4AF8" w:rsidP="001C75EB">
      <w:pPr>
        <w:pStyle w:val="H1G"/>
        <w:keepNext w:val="0"/>
        <w:keepLines w:val="0"/>
      </w:pPr>
      <w:r w:rsidRPr="009F6880">
        <w:lastRenderedPageBreak/>
        <w:tab/>
      </w:r>
      <w:r w:rsidR="00744024">
        <w:t>6</w:t>
      </w:r>
      <w:r w:rsidRPr="00812F7C">
        <w:t>.</w:t>
      </w:r>
      <w:r w:rsidRPr="00812F7C">
        <w:tab/>
        <w:t xml:space="preserve">UN Regulation No. 66 (Strength of </w:t>
      </w:r>
      <w:r w:rsidR="00F27799">
        <w:t>S</w:t>
      </w:r>
      <w:r w:rsidRPr="00812F7C">
        <w:t>uperstructure (</w:t>
      </w:r>
      <w:r w:rsidR="00F27799">
        <w:t>B</w:t>
      </w:r>
      <w:r w:rsidRPr="00812F7C">
        <w:t>uses)</w:t>
      </w:r>
      <w:r w:rsidR="001D74A5" w:rsidRPr="00812F7C">
        <w:t>)</w:t>
      </w:r>
    </w:p>
    <w:p w14:paraId="2E74D393" w14:textId="65002906" w:rsidR="00141669" w:rsidRPr="00073481" w:rsidRDefault="00141669" w:rsidP="009E18EC">
      <w:pPr>
        <w:pStyle w:val="SingleTxtG"/>
        <w:ind w:firstLine="561"/>
        <w:rPr>
          <w:rFonts w:eastAsia="Times New Roman"/>
          <w:lang w:eastAsia="en-GB"/>
        </w:rPr>
      </w:pPr>
      <w:r w:rsidRPr="00073481">
        <w:rPr>
          <w:szCs w:val="24"/>
        </w:rPr>
        <w:t xml:space="preserve">GRSG </w:t>
      </w:r>
      <w:r w:rsidR="00702C85" w:rsidRPr="00073481">
        <w:rPr>
          <w:szCs w:val="24"/>
        </w:rPr>
        <w:t>will</w:t>
      </w:r>
      <w:r w:rsidR="00891884" w:rsidRPr="00073481">
        <w:rPr>
          <w:szCs w:val="24"/>
        </w:rPr>
        <w:t xml:space="preserve"> </w:t>
      </w:r>
      <w:r w:rsidR="00351D05" w:rsidRPr="00073481">
        <w:rPr>
          <w:szCs w:val="24"/>
        </w:rPr>
        <w:t>resume</w:t>
      </w:r>
      <w:r w:rsidRPr="00073481">
        <w:t xml:space="preserve"> consider</w:t>
      </w:r>
      <w:r w:rsidR="00351D05" w:rsidRPr="00073481">
        <w:t>ation</w:t>
      </w:r>
      <w:r w:rsidR="00BB6CF1" w:rsidRPr="00073481">
        <w:t xml:space="preserve"> o</w:t>
      </w:r>
      <w:r w:rsidR="003F0743" w:rsidRPr="00073481">
        <w:t>f</w:t>
      </w:r>
      <w:r w:rsidRPr="00073481">
        <w:t xml:space="preserve"> a </w:t>
      </w:r>
      <w:r w:rsidR="00702C85" w:rsidRPr="00073481">
        <w:t xml:space="preserve">revised </w:t>
      </w:r>
      <w:r w:rsidRPr="00073481">
        <w:t xml:space="preserve">proposal </w:t>
      </w:r>
      <w:r w:rsidR="003F0743" w:rsidRPr="00073481">
        <w:t xml:space="preserve">of </w:t>
      </w:r>
      <w:r w:rsidRPr="00073481">
        <w:t xml:space="preserve">amendment to UN Regulation No.  66 tabled by the expert </w:t>
      </w:r>
      <w:r w:rsidR="00363C50" w:rsidRPr="00073481">
        <w:t xml:space="preserve">of </w:t>
      </w:r>
      <w:r w:rsidR="007231F9" w:rsidRPr="00073481">
        <w:rPr>
          <w:rFonts w:eastAsia="Times New Roman"/>
          <w:lang w:eastAsia="en-GB"/>
        </w:rPr>
        <w:t>the</w:t>
      </w:r>
      <w:r w:rsidR="006A72F9" w:rsidRPr="00073481">
        <w:rPr>
          <w:rFonts w:eastAsia="Times New Roman"/>
          <w:lang w:eastAsia="en-GB"/>
        </w:rPr>
        <w:t xml:space="preserve"> </w:t>
      </w:r>
      <w:r w:rsidR="00891884" w:rsidRPr="00073481">
        <w:rPr>
          <w:rFonts w:eastAsia="Times New Roman"/>
          <w:lang w:eastAsia="en-GB"/>
        </w:rPr>
        <w:t>Russian Federation </w:t>
      </w:r>
      <w:r w:rsidR="00641FB1" w:rsidRPr="00073481">
        <w:rPr>
          <w:rFonts w:eastAsia="Times New Roman"/>
          <w:lang w:eastAsia="en-GB"/>
        </w:rPr>
        <w:t>(</w:t>
      </w:r>
      <w:r w:rsidR="00641FB1" w:rsidRPr="00073481">
        <w:t>ECE/TRANS/WP.29/GRSG/202</w:t>
      </w:r>
      <w:r w:rsidR="00521088" w:rsidRPr="00073481">
        <w:t>4</w:t>
      </w:r>
      <w:r w:rsidR="00641FB1" w:rsidRPr="00073481">
        <w:t>/</w:t>
      </w:r>
      <w:r w:rsidR="00521088" w:rsidRPr="00073481">
        <w:t>3</w:t>
      </w:r>
      <w:r w:rsidR="00D847A9" w:rsidRPr="00073481">
        <w:t>9</w:t>
      </w:r>
      <w:r w:rsidR="007B32A0" w:rsidRPr="00073481">
        <w:t>)</w:t>
      </w:r>
      <w:r w:rsidR="00A95188" w:rsidRPr="00073481">
        <w:t xml:space="preserve"> </w:t>
      </w:r>
      <w:r w:rsidR="00C055F1" w:rsidRPr="00073481">
        <w:t xml:space="preserve">to allow additional checks </w:t>
      </w:r>
      <w:r w:rsidR="00F27799">
        <w:t xml:space="preserve">on </w:t>
      </w:r>
      <w:r w:rsidR="00C055F1" w:rsidRPr="00073481">
        <w:t xml:space="preserve">passive safety </w:t>
      </w:r>
      <w:r w:rsidR="00CF1647" w:rsidRPr="00073481">
        <w:t>at</w:t>
      </w:r>
      <w:r w:rsidR="00C055F1" w:rsidRPr="00073481">
        <w:t xml:space="preserve"> the national level</w:t>
      </w:r>
      <w:r w:rsidR="00B56394" w:rsidRPr="00073481">
        <w:rPr>
          <w:rFonts w:eastAsia="Times New Roman"/>
          <w:lang w:eastAsia="en-GB"/>
        </w:rPr>
        <w:t>.</w:t>
      </w:r>
    </w:p>
    <w:p w14:paraId="1A773A75" w14:textId="3D15E80D" w:rsidR="0027488B" w:rsidRPr="00424904" w:rsidRDefault="007124B1" w:rsidP="00424904">
      <w:pPr>
        <w:pStyle w:val="SingleTxtG"/>
        <w:widowControl w:val="0"/>
        <w:spacing w:before="120"/>
        <w:ind w:left="2880" w:hanging="1740"/>
        <w:jc w:val="left"/>
        <w:rPr>
          <w:color w:val="000000" w:themeColor="text1"/>
        </w:rPr>
      </w:pPr>
      <w:r w:rsidRPr="00073481">
        <w:rPr>
          <w:b/>
        </w:rPr>
        <w:t>Documentation:</w:t>
      </w:r>
      <w:r w:rsidRPr="00073481">
        <w:rPr>
          <w:b/>
        </w:rPr>
        <w:tab/>
      </w:r>
      <w:r w:rsidRPr="00073481">
        <w:rPr>
          <w:bCs/>
        </w:rPr>
        <w:t>ECE/TRANS/WP.29/</w:t>
      </w:r>
      <w:r w:rsidR="00880AFA" w:rsidRPr="00073481">
        <w:rPr>
          <w:bCs/>
        </w:rPr>
        <w:t xml:space="preserve">1173, paragraph </w:t>
      </w:r>
      <w:r w:rsidR="002F5AF1" w:rsidRPr="00073481">
        <w:rPr>
          <w:bCs/>
        </w:rPr>
        <w:t xml:space="preserve">82 </w:t>
      </w:r>
      <w:r w:rsidR="00D847A9" w:rsidRPr="00073481">
        <w:rPr>
          <w:bCs/>
        </w:rPr>
        <w:br/>
      </w:r>
      <w:r w:rsidR="00D847A9" w:rsidRPr="00073481">
        <w:t>ECE/TRANS/WP.29/GRSG/2024/39</w:t>
      </w:r>
      <w:r w:rsidR="00D847A9" w:rsidRPr="00073481">
        <w:rPr>
          <w:bCs/>
        </w:rPr>
        <w:br/>
      </w:r>
      <w:r w:rsidR="00663308" w:rsidRPr="00073481">
        <w:rPr>
          <w:bCs/>
        </w:rPr>
        <w:t>ECE/TRANS/WP.29/GRSG/10</w:t>
      </w:r>
      <w:r w:rsidR="00166764" w:rsidRPr="00073481">
        <w:rPr>
          <w:bCs/>
        </w:rPr>
        <w:t>6</w:t>
      </w:r>
      <w:r w:rsidR="00663308" w:rsidRPr="00073481">
        <w:rPr>
          <w:bCs/>
        </w:rPr>
        <w:t>, paragraph</w:t>
      </w:r>
      <w:r w:rsidR="00315CF7" w:rsidRPr="00073481">
        <w:rPr>
          <w:bCs/>
        </w:rPr>
        <w:t> </w:t>
      </w:r>
      <w:r w:rsidR="001F4F44" w:rsidRPr="00073481">
        <w:rPr>
          <w:bCs/>
        </w:rPr>
        <w:t>25</w:t>
      </w:r>
      <w:r w:rsidR="00067B1F" w:rsidRPr="00073481">
        <w:rPr>
          <w:bCs/>
        </w:rPr>
        <w:br/>
      </w:r>
      <w:r w:rsidR="00353FA6" w:rsidRPr="00073481">
        <w:t>(</w:t>
      </w:r>
      <w:r w:rsidR="00386059" w:rsidRPr="00073481">
        <w:t>GRSG</w:t>
      </w:r>
      <w:r w:rsidR="001F4F44" w:rsidRPr="00073481">
        <w:t>-127-36</w:t>
      </w:r>
      <w:r w:rsidR="00353FA6" w:rsidRPr="00073481">
        <w:t>)</w:t>
      </w:r>
      <w:r w:rsidR="00424904">
        <w:br/>
      </w:r>
      <w:r w:rsidR="00424904" w:rsidRPr="00575778">
        <w:rPr>
          <w:b/>
          <w:bCs/>
          <w:color w:val="FF0000"/>
        </w:rPr>
        <w:t>GRSG-128-</w:t>
      </w:r>
      <w:r w:rsidR="00424904">
        <w:rPr>
          <w:b/>
          <w:bCs/>
          <w:color w:val="FF0000"/>
        </w:rPr>
        <w:t>18 (OICA)</w:t>
      </w:r>
    </w:p>
    <w:p w14:paraId="3DBF17C1" w14:textId="7E52E711" w:rsidR="002F5AF1" w:rsidRPr="00812F7C" w:rsidRDefault="002F5AF1" w:rsidP="002F5AF1">
      <w:pPr>
        <w:pStyle w:val="H1G"/>
        <w:keepNext w:val="0"/>
        <w:keepLines w:val="0"/>
      </w:pPr>
      <w:r w:rsidRPr="00D847A9">
        <w:tab/>
      </w:r>
      <w:r w:rsidR="00404A3A">
        <w:t>7</w:t>
      </w:r>
      <w:r w:rsidRPr="009E18EC">
        <w:t>.</w:t>
      </w:r>
      <w:r w:rsidRPr="009E18EC">
        <w:tab/>
      </w:r>
      <w:r w:rsidR="00A5567C" w:rsidRPr="007E66CD">
        <w:t xml:space="preserve">UN Regulation No. 73 (Lateral </w:t>
      </w:r>
      <w:r w:rsidR="00F27799">
        <w:t>P</w:t>
      </w:r>
      <w:r w:rsidR="00F27799" w:rsidRPr="007E66CD">
        <w:t xml:space="preserve">rotection </w:t>
      </w:r>
      <w:r w:rsidR="00F27799">
        <w:t>D</w:t>
      </w:r>
      <w:r w:rsidR="00A5567C" w:rsidRPr="007E66CD">
        <w:t>evices)</w:t>
      </w:r>
    </w:p>
    <w:p w14:paraId="66FF19FB" w14:textId="346744E1" w:rsidR="002F5AF1" w:rsidRPr="00812F7C" w:rsidRDefault="002F5AF1" w:rsidP="002F5AF1">
      <w:pPr>
        <w:ind w:left="1134" w:right="1134" w:firstLine="567"/>
        <w:jc w:val="both"/>
        <w:rPr>
          <w:sz w:val="22"/>
          <w:szCs w:val="22"/>
        </w:rPr>
      </w:pPr>
      <w:r w:rsidRPr="00812F7C">
        <w:rPr>
          <w:sz w:val="22"/>
          <w:szCs w:val="22"/>
        </w:rPr>
        <w:t>GRSG m</w:t>
      </w:r>
      <w:r>
        <w:rPr>
          <w:sz w:val="22"/>
          <w:szCs w:val="22"/>
        </w:rPr>
        <w:t>ay</w:t>
      </w:r>
      <w:r w:rsidRPr="00812F7C">
        <w:rPr>
          <w:sz w:val="22"/>
          <w:szCs w:val="22"/>
        </w:rPr>
        <w:t xml:space="preserve"> wish to consider a proposal submitted by the </w:t>
      </w:r>
      <w:r w:rsidR="006118F0" w:rsidRPr="007E66CD">
        <w:t>expert from Japan to amend UN Regulation No. 73</w:t>
      </w:r>
      <w:r w:rsidR="006118F0" w:rsidRPr="007E66CD">
        <w:rPr>
          <w:rFonts w:hint="eastAsia"/>
          <w:lang w:eastAsia="ja-JP"/>
        </w:rPr>
        <w:t xml:space="preserve"> </w:t>
      </w:r>
      <w:r w:rsidR="00F27799">
        <w:t xml:space="preserve">to </w:t>
      </w:r>
      <w:r w:rsidR="006118F0" w:rsidRPr="007E66CD">
        <w:t>add some safety requirements</w:t>
      </w:r>
      <w:r w:rsidR="006A1FCB">
        <w:t xml:space="preserve"> (</w:t>
      </w:r>
      <w:r w:rsidR="006A1FCB" w:rsidRPr="006A1FCB">
        <w:t>ECE/TRANS/WP.29/GRSG/2024/38)</w:t>
      </w:r>
      <w:r w:rsidR="006118F0" w:rsidRPr="007E66CD">
        <w:t>.</w:t>
      </w:r>
    </w:p>
    <w:p w14:paraId="2CB11CE1" w14:textId="1437846B" w:rsidR="000B633E" w:rsidRPr="000B633E" w:rsidRDefault="002F5AF1" w:rsidP="000B633E">
      <w:pPr>
        <w:pStyle w:val="SingleTxtG"/>
        <w:ind w:left="2829" w:hanging="1695"/>
        <w:rPr>
          <w:b/>
          <w:bCs/>
          <w:color w:val="FF0000"/>
        </w:rPr>
      </w:pPr>
      <w:r w:rsidRPr="00F101D8">
        <w:rPr>
          <w:b/>
          <w:lang w:val="fr-CH"/>
        </w:rPr>
        <w:t>Documentation:</w:t>
      </w:r>
      <w:r w:rsidRPr="00F101D8">
        <w:rPr>
          <w:b/>
          <w:lang w:val="fr-CH"/>
        </w:rPr>
        <w:tab/>
      </w:r>
      <w:r w:rsidRPr="00F101D8">
        <w:rPr>
          <w:lang w:val="fr-CH"/>
        </w:rPr>
        <w:t>ECE/TRANS/WP.29/GRSG/2024/</w:t>
      </w:r>
      <w:r w:rsidR="006A1FCB">
        <w:rPr>
          <w:lang w:val="fr-CH"/>
        </w:rPr>
        <w:t>38</w:t>
      </w:r>
      <w:r w:rsidR="000B633E">
        <w:rPr>
          <w:lang w:val="fr-CH"/>
        </w:rPr>
        <w:br/>
      </w:r>
      <w:r w:rsidR="000B633E" w:rsidRPr="00575778">
        <w:rPr>
          <w:b/>
          <w:bCs/>
          <w:color w:val="FF0000"/>
        </w:rPr>
        <w:t>GRSG-128-</w:t>
      </w:r>
      <w:r w:rsidR="000B633E">
        <w:rPr>
          <w:b/>
          <w:bCs/>
          <w:color w:val="FF0000"/>
        </w:rPr>
        <w:t>11</w:t>
      </w:r>
      <w:r w:rsidR="000B633E" w:rsidRPr="00575778">
        <w:rPr>
          <w:b/>
          <w:bCs/>
          <w:color w:val="FF0000"/>
        </w:rPr>
        <w:t xml:space="preserve"> </w:t>
      </w:r>
      <w:r w:rsidR="000B633E">
        <w:rPr>
          <w:b/>
          <w:bCs/>
          <w:color w:val="FF0000"/>
        </w:rPr>
        <w:t xml:space="preserve"> (UK)</w:t>
      </w:r>
    </w:p>
    <w:p w14:paraId="791C0EB3" w14:textId="2B72E334" w:rsidR="00B77E85" w:rsidRPr="00812F7C" w:rsidRDefault="002A47BB" w:rsidP="001C75EB">
      <w:pPr>
        <w:pStyle w:val="H1G"/>
        <w:keepNext w:val="0"/>
        <w:keepLines w:val="0"/>
        <w:ind w:right="1138"/>
        <w:rPr>
          <w:color w:val="000000" w:themeColor="text1"/>
        </w:rPr>
      </w:pPr>
      <w:r w:rsidRPr="00F101D8">
        <w:rPr>
          <w:lang w:val="fr-CH"/>
        </w:rPr>
        <w:tab/>
      </w:r>
      <w:r w:rsidR="00276B76">
        <w:rPr>
          <w:color w:val="000000" w:themeColor="text1"/>
        </w:rPr>
        <w:t>8</w:t>
      </w:r>
      <w:r w:rsidR="00B77E85" w:rsidRPr="00812F7C">
        <w:rPr>
          <w:color w:val="000000" w:themeColor="text1"/>
        </w:rPr>
        <w:t>.</w:t>
      </w:r>
      <w:r w:rsidR="00B77E85" w:rsidRPr="00812F7C">
        <w:rPr>
          <w:color w:val="000000" w:themeColor="text1"/>
        </w:rPr>
        <w:tab/>
      </w:r>
      <w:r w:rsidR="003709CD" w:rsidRPr="00812F7C">
        <w:rPr>
          <w:color w:val="000000" w:themeColor="text1"/>
        </w:rPr>
        <w:tab/>
      </w:r>
      <w:r w:rsidR="00B77E85" w:rsidRPr="00812F7C">
        <w:rPr>
          <w:color w:val="000000" w:themeColor="text1"/>
        </w:rPr>
        <w:t xml:space="preserve">Amendments to </w:t>
      </w:r>
      <w:r w:rsidR="00421BC2" w:rsidRPr="00812F7C">
        <w:rPr>
          <w:color w:val="000000" w:themeColor="text1"/>
        </w:rPr>
        <w:t xml:space="preserve">Regulations on Gas-Fuelled Vehicles </w:t>
      </w:r>
    </w:p>
    <w:p w14:paraId="446CE9AE" w14:textId="7A2A9A72" w:rsidR="00B77E85" w:rsidRPr="00D17830" w:rsidRDefault="00B77E85" w:rsidP="001C75EB">
      <w:pPr>
        <w:pStyle w:val="H23G"/>
        <w:keepNext w:val="0"/>
        <w:keepLines w:val="0"/>
        <w:ind w:right="1138"/>
        <w:rPr>
          <w:color w:val="000000" w:themeColor="text1"/>
          <w:lang w:val="es-ES"/>
        </w:rPr>
      </w:pPr>
      <w:r w:rsidRPr="00812F7C">
        <w:rPr>
          <w:color w:val="000000" w:themeColor="text1"/>
        </w:rPr>
        <w:tab/>
      </w:r>
      <w:r w:rsidRPr="00D17830">
        <w:rPr>
          <w:color w:val="000000" w:themeColor="text1"/>
          <w:lang w:val="es-ES"/>
        </w:rPr>
        <w:t>(a)</w:t>
      </w:r>
      <w:r w:rsidRPr="00D17830">
        <w:rPr>
          <w:color w:val="000000" w:themeColor="text1"/>
          <w:lang w:val="es-ES"/>
        </w:rPr>
        <w:tab/>
        <w:t xml:space="preserve">UN </w:t>
      </w:r>
      <w:proofErr w:type="spellStart"/>
      <w:r w:rsidRPr="00D17830">
        <w:rPr>
          <w:color w:val="000000" w:themeColor="text1"/>
          <w:lang w:val="es-ES"/>
        </w:rPr>
        <w:t>Regulation</w:t>
      </w:r>
      <w:proofErr w:type="spellEnd"/>
      <w:r w:rsidRPr="00D17830">
        <w:rPr>
          <w:color w:val="000000" w:themeColor="text1"/>
          <w:lang w:val="es-ES"/>
        </w:rPr>
        <w:t xml:space="preserve"> No. 67 (</w:t>
      </w:r>
      <w:proofErr w:type="spellStart"/>
      <w:r w:rsidR="00AD1243" w:rsidRPr="00D17830">
        <w:rPr>
          <w:color w:val="000000" w:themeColor="text1"/>
          <w:lang w:val="es-ES"/>
        </w:rPr>
        <w:t>Liquefied</w:t>
      </w:r>
      <w:proofErr w:type="spellEnd"/>
      <w:r w:rsidR="00AD1243" w:rsidRPr="00D17830">
        <w:rPr>
          <w:color w:val="000000" w:themeColor="text1"/>
          <w:lang w:val="es-ES"/>
        </w:rPr>
        <w:t xml:space="preserve"> </w:t>
      </w:r>
      <w:proofErr w:type="spellStart"/>
      <w:r w:rsidR="00AD1243" w:rsidRPr="00D17830">
        <w:rPr>
          <w:color w:val="000000" w:themeColor="text1"/>
          <w:lang w:val="es-ES"/>
        </w:rPr>
        <w:t>Petroleum</w:t>
      </w:r>
      <w:proofErr w:type="spellEnd"/>
      <w:r w:rsidR="00AD1243" w:rsidRPr="00D17830">
        <w:rPr>
          <w:color w:val="000000" w:themeColor="text1"/>
          <w:lang w:val="es-ES"/>
        </w:rPr>
        <w:t xml:space="preserve"> Gas </w:t>
      </w:r>
      <w:proofErr w:type="spellStart"/>
      <w:r w:rsidR="00AD1243" w:rsidRPr="00D17830">
        <w:rPr>
          <w:color w:val="000000" w:themeColor="text1"/>
          <w:lang w:val="es-ES"/>
        </w:rPr>
        <w:t>vehicles</w:t>
      </w:r>
      <w:proofErr w:type="spellEnd"/>
      <w:r w:rsidRPr="00D17830">
        <w:rPr>
          <w:color w:val="000000" w:themeColor="text1"/>
          <w:lang w:val="es-ES"/>
        </w:rPr>
        <w:t>)</w:t>
      </w:r>
    </w:p>
    <w:p w14:paraId="4C2E5B1A" w14:textId="0852B113" w:rsidR="00667013" w:rsidRPr="00812F7C" w:rsidRDefault="003826B3" w:rsidP="001C75EB">
      <w:pPr>
        <w:spacing w:before="120" w:after="120"/>
        <w:ind w:left="1134" w:right="1138" w:firstLine="567"/>
        <w:rPr>
          <w:color w:val="000000" w:themeColor="text1"/>
        </w:rPr>
      </w:pPr>
      <w:r w:rsidRPr="00D17830">
        <w:rPr>
          <w:color w:val="FF0000"/>
          <w:lang w:val="es-ES"/>
        </w:rPr>
        <w:tab/>
      </w:r>
      <w:r w:rsidR="008F5F5A" w:rsidRPr="00812F7C">
        <w:rPr>
          <w:color w:val="000000" w:themeColor="text1"/>
        </w:rPr>
        <w:t xml:space="preserve">GRSG may wish to consider proposals to </w:t>
      </w:r>
      <w:r w:rsidR="008F5F5A" w:rsidRPr="00812F7C">
        <w:rPr>
          <w:bCs/>
          <w:color w:val="000000" w:themeColor="text1"/>
        </w:rPr>
        <w:t xml:space="preserve">amend UN </w:t>
      </w:r>
      <w:r w:rsidR="008F5F5A" w:rsidRPr="00812F7C">
        <w:rPr>
          <w:color w:val="000000" w:themeColor="text1"/>
        </w:rPr>
        <w:t>Regulation No. 67</w:t>
      </w:r>
      <w:r w:rsidR="008F5F5A" w:rsidRPr="00812F7C">
        <w:rPr>
          <w:bCs/>
          <w:color w:val="000000" w:themeColor="text1"/>
        </w:rPr>
        <w:t>, if any</w:t>
      </w:r>
      <w:r w:rsidR="008F5F5A" w:rsidRPr="00812F7C">
        <w:rPr>
          <w:color w:val="000000" w:themeColor="text1"/>
        </w:rPr>
        <w:t>.</w:t>
      </w:r>
    </w:p>
    <w:p w14:paraId="44352CDC" w14:textId="78CA38B0" w:rsidR="00B77E85" w:rsidRPr="00812F7C" w:rsidRDefault="00B77E85" w:rsidP="001C75EB">
      <w:pPr>
        <w:pStyle w:val="H23G"/>
        <w:keepNext w:val="0"/>
        <w:keepLines w:val="0"/>
        <w:numPr>
          <w:ilvl w:val="0"/>
          <w:numId w:val="24"/>
        </w:numPr>
        <w:ind w:right="1138"/>
        <w:rPr>
          <w:color w:val="000000" w:themeColor="text1"/>
        </w:rPr>
      </w:pPr>
      <w:r w:rsidRPr="00812F7C">
        <w:rPr>
          <w:color w:val="000000" w:themeColor="text1"/>
        </w:rPr>
        <w:t>UN Regulation No. 110 (</w:t>
      </w:r>
      <w:r w:rsidR="00054ABF" w:rsidRPr="00812F7C">
        <w:rPr>
          <w:color w:val="000000" w:themeColor="text1"/>
        </w:rPr>
        <w:t xml:space="preserve">Compressed Natural Gas and Liquified Natural Gas </w:t>
      </w:r>
      <w:r w:rsidR="00F27799">
        <w:rPr>
          <w:color w:val="000000" w:themeColor="text1"/>
        </w:rPr>
        <w:t>V</w:t>
      </w:r>
      <w:r w:rsidR="00054ABF" w:rsidRPr="00812F7C">
        <w:rPr>
          <w:color w:val="000000" w:themeColor="text1"/>
        </w:rPr>
        <w:t>ehicles</w:t>
      </w:r>
      <w:r w:rsidRPr="00812F7C">
        <w:rPr>
          <w:color w:val="000000" w:themeColor="text1"/>
        </w:rPr>
        <w:t>)</w:t>
      </w:r>
    </w:p>
    <w:p w14:paraId="4070B672" w14:textId="634D3968" w:rsidR="005170F6" w:rsidRPr="005170F6" w:rsidRDefault="0013664E" w:rsidP="005170F6">
      <w:pPr>
        <w:spacing w:before="120" w:after="120"/>
        <w:ind w:left="709" w:right="1138" w:firstLine="992"/>
        <w:rPr>
          <w:b/>
          <w:sz w:val="24"/>
        </w:rPr>
      </w:pPr>
      <w:r w:rsidRPr="00812F7C">
        <w:rPr>
          <w:color w:val="000000" w:themeColor="text1"/>
        </w:rPr>
        <w:tab/>
      </w:r>
      <w:bookmarkStart w:id="6" w:name="_Hlk61888374"/>
      <w:r w:rsidR="00437D98" w:rsidRPr="00812F7C">
        <w:rPr>
          <w:color w:val="000000" w:themeColor="text1"/>
        </w:rPr>
        <w:t xml:space="preserve">GRSG may wish to consider proposals to </w:t>
      </w:r>
      <w:r w:rsidR="00437D98" w:rsidRPr="00437D98">
        <w:rPr>
          <w:color w:val="000000" w:themeColor="text1"/>
        </w:rPr>
        <w:t xml:space="preserve">amend UN </w:t>
      </w:r>
      <w:r w:rsidR="00437D98" w:rsidRPr="00812F7C">
        <w:rPr>
          <w:color w:val="000000" w:themeColor="text1"/>
        </w:rPr>
        <w:t xml:space="preserve">Regulation No. </w:t>
      </w:r>
      <w:r w:rsidR="00437D98">
        <w:rPr>
          <w:color w:val="000000" w:themeColor="text1"/>
        </w:rPr>
        <w:t>110</w:t>
      </w:r>
      <w:r w:rsidR="00437D98" w:rsidRPr="00437D98">
        <w:rPr>
          <w:color w:val="000000" w:themeColor="text1"/>
        </w:rPr>
        <w:t>, if an</w:t>
      </w:r>
      <w:r w:rsidR="00F27799">
        <w:rPr>
          <w:color w:val="000000" w:themeColor="text1"/>
        </w:rPr>
        <w:t>y.</w:t>
      </w:r>
    </w:p>
    <w:p w14:paraId="7B7D5BC7" w14:textId="00EDA6B0" w:rsidR="00EC1B1D" w:rsidRPr="00AD1CBD" w:rsidRDefault="005170F6" w:rsidP="005170F6">
      <w:pPr>
        <w:pStyle w:val="H1G"/>
        <w:keepNext w:val="0"/>
        <w:keepLines w:val="0"/>
        <w:ind w:right="1138"/>
      </w:pPr>
      <w:r w:rsidRPr="00AD1CBD">
        <w:tab/>
      </w:r>
      <w:r w:rsidR="00AB41AD" w:rsidRPr="00AD1CBD">
        <w:t>9</w:t>
      </w:r>
      <w:r w:rsidR="00EC1B1D" w:rsidRPr="00AD1CBD">
        <w:t>.</w:t>
      </w:r>
      <w:r w:rsidR="00EC1B1D" w:rsidRPr="00AD1CBD">
        <w:tab/>
        <w:t xml:space="preserve">Amendments to the Regulations on Devices against Unauthorized Use, Immobilizers and Vehicle Alarm </w:t>
      </w:r>
      <w:r w:rsidR="00F27799">
        <w:t>S</w:t>
      </w:r>
      <w:r w:rsidR="00EC1B1D" w:rsidRPr="00AD1CBD">
        <w:t>ystems</w:t>
      </w:r>
    </w:p>
    <w:p w14:paraId="1336ED90" w14:textId="4A38145B" w:rsidR="00EC1B1D" w:rsidRPr="00812F7C" w:rsidRDefault="00EC1B1D" w:rsidP="001C75EB">
      <w:pPr>
        <w:pStyle w:val="H23G"/>
        <w:keepNext w:val="0"/>
        <w:keepLines w:val="0"/>
        <w:ind w:right="1138"/>
        <w:rPr>
          <w:color w:val="000000" w:themeColor="text1"/>
        </w:rPr>
      </w:pPr>
      <w:r w:rsidRPr="00812F7C">
        <w:rPr>
          <w:color w:val="000000" w:themeColor="text1"/>
        </w:rPr>
        <w:tab/>
        <w:t>(a)</w:t>
      </w:r>
      <w:r w:rsidRPr="00812F7C">
        <w:rPr>
          <w:color w:val="000000" w:themeColor="text1"/>
        </w:rPr>
        <w:tab/>
        <w:t xml:space="preserve">UN Regulation No. 116 (Anti-theft and </w:t>
      </w:r>
      <w:r w:rsidR="00F27799">
        <w:rPr>
          <w:color w:val="000000" w:themeColor="text1"/>
        </w:rPr>
        <w:t>A</w:t>
      </w:r>
      <w:r w:rsidRPr="00812F7C">
        <w:rPr>
          <w:color w:val="000000" w:themeColor="text1"/>
        </w:rPr>
        <w:t xml:space="preserve">larm </w:t>
      </w:r>
      <w:r w:rsidR="00F27799">
        <w:rPr>
          <w:color w:val="000000" w:themeColor="text1"/>
        </w:rPr>
        <w:t>S</w:t>
      </w:r>
      <w:r w:rsidRPr="00812F7C">
        <w:rPr>
          <w:color w:val="000000" w:themeColor="text1"/>
        </w:rPr>
        <w:t>ystems)</w:t>
      </w:r>
    </w:p>
    <w:p w14:paraId="38F3EAA0" w14:textId="3A49390B" w:rsidR="00547ECE" w:rsidRDefault="00F7557A" w:rsidP="00717DE9">
      <w:pPr>
        <w:pStyle w:val="SingleTxtG"/>
        <w:ind w:firstLine="567"/>
        <w:rPr>
          <w:bCs/>
          <w:color w:val="000000" w:themeColor="text1"/>
        </w:rPr>
      </w:pPr>
      <w:r w:rsidRPr="00812F7C">
        <w:rPr>
          <w:color w:val="000000" w:themeColor="text1"/>
        </w:rPr>
        <w:t xml:space="preserve">GRSG </w:t>
      </w:r>
      <w:r w:rsidR="00AB6EFD">
        <w:rPr>
          <w:color w:val="000000" w:themeColor="text1"/>
        </w:rPr>
        <w:t>agreed to</w:t>
      </w:r>
      <w:r w:rsidRPr="00812F7C">
        <w:rPr>
          <w:color w:val="000000" w:themeColor="text1"/>
        </w:rPr>
        <w:t xml:space="preserve"> consider </w:t>
      </w:r>
      <w:r w:rsidR="002709B2">
        <w:rPr>
          <w:color w:val="000000" w:themeColor="text1"/>
        </w:rPr>
        <w:t xml:space="preserve">a revised </w:t>
      </w:r>
      <w:r w:rsidRPr="00812F7C">
        <w:rPr>
          <w:color w:val="000000" w:themeColor="text1"/>
        </w:rPr>
        <w:t>proposal</w:t>
      </w:r>
      <w:r w:rsidR="002709B2">
        <w:rPr>
          <w:color w:val="000000" w:themeColor="text1"/>
        </w:rPr>
        <w:t xml:space="preserve"> submitted by the expert from Germany</w:t>
      </w:r>
      <w:r w:rsidRPr="00812F7C">
        <w:rPr>
          <w:color w:val="000000" w:themeColor="text1"/>
        </w:rPr>
        <w:t xml:space="preserve"> </w:t>
      </w:r>
      <w:r w:rsidR="00666289" w:rsidRPr="00F56399">
        <w:t xml:space="preserve">to </w:t>
      </w:r>
      <w:r w:rsidR="00F27799">
        <w:t xml:space="preserve">align </w:t>
      </w:r>
      <w:r w:rsidR="00666289" w:rsidRPr="00F56399">
        <w:t>the current text of UN Regulation No. 116 with the wording that WP.29 voted for at its 191</w:t>
      </w:r>
      <w:r w:rsidR="00666289" w:rsidRPr="00F6795C">
        <w:t>st</w:t>
      </w:r>
      <w:r w:rsidR="00666289" w:rsidRPr="00F56399">
        <w:t xml:space="preserve"> session </w:t>
      </w:r>
      <w:r w:rsidR="00F27799">
        <w:t xml:space="preserve">that </w:t>
      </w:r>
      <w:r w:rsidR="00666289" w:rsidRPr="00F56399">
        <w:t>require</w:t>
      </w:r>
      <w:r w:rsidR="00F27799">
        <w:t>s</w:t>
      </w:r>
      <w:r w:rsidR="00666289" w:rsidRPr="00F56399">
        <w:t xml:space="preserve"> compliance with the technical requirements of UN Regulation No. 10 in UN Regulation No. 157 (Automated Lane Keeping Systems).</w:t>
      </w:r>
    </w:p>
    <w:p w14:paraId="77741091" w14:textId="7A9ED5CD" w:rsidR="00413AEC" w:rsidRPr="00AD1CBD" w:rsidRDefault="00622F4D" w:rsidP="00622F4D">
      <w:pPr>
        <w:spacing w:before="120" w:after="120"/>
        <w:ind w:left="2880" w:right="1134" w:hanging="1746"/>
        <w:rPr>
          <w:bCs/>
        </w:rPr>
      </w:pPr>
      <w:r w:rsidRPr="00AD1CBD">
        <w:rPr>
          <w:b/>
        </w:rPr>
        <w:t>Documentation:</w:t>
      </w:r>
      <w:r w:rsidRPr="00AD1CBD">
        <w:rPr>
          <w:b/>
        </w:rPr>
        <w:tab/>
      </w:r>
      <w:r w:rsidRPr="00AD1CBD">
        <w:rPr>
          <w:bCs/>
        </w:rPr>
        <w:t>ECE/TRANS/WP.29/GRSG/106, paragraph </w:t>
      </w:r>
      <w:r w:rsidR="00CE5980" w:rsidRPr="00AD1CBD">
        <w:rPr>
          <w:bCs/>
        </w:rPr>
        <w:t>30</w:t>
      </w:r>
      <w:r w:rsidRPr="00AD1CBD">
        <w:rPr>
          <w:bCs/>
        </w:rPr>
        <w:br/>
      </w:r>
      <w:r w:rsidRPr="00AD1CBD">
        <w:t>(</w:t>
      </w:r>
      <w:r w:rsidR="00A67B21" w:rsidRPr="00AD1CBD">
        <w:t>ECE/TRANS/WP.29/GRSG/2024/8</w:t>
      </w:r>
      <w:r w:rsidRPr="00AD1CBD">
        <w:t>)</w:t>
      </w:r>
    </w:p>
    <w:p w14:paraId="3D4461FD" w14:textId="3CCAA7C6" w:rsidR="00EC1B1D" w:rsidRPr="00812F7C" w:rsidRDefault="00EC1B1D" w:rsidP="001C75EB">
      <w:pPr>
        <w:pStyle w:val="H23G"/>
        <w:keepNext w:val="0"/>
        <w:keepLines w:val="0"/>
        <w:ind w:right="1138"/>
        <w:rPr>
          <w:color w:val="000000" w:themeColor="text1"/>
        </w:rPr>
      </w:pPr>
      <w:r w:rsidRPr="00AD1CBD">
        <w:rPr>
          <w:color w:val="000000" w:themeColor="text1"/>
        </w:rPr>
        <w:tab/>
      </w:r>
      <w:r w:rsidRPr="00812F7C">
        <w:rPr>
          <w:color w:val="000000" w:themeColor="text1"/>
        </w:rPr>
        <w:t>(b)</w:t>
      </w:r>
      <w:r w:rsidRPr="00812F7C">
        <w:rPr>
          <w:color w:val="000000" w:themeColor="text1"/>
        </w:rPr>
        <w:tab/>
        <w:t>UN Regulation No. 161 (Devices against Unauthorized Use)</w:t>
      </w:r>
    </w:p>
    <w:p w14:paraId="51877287" w14:textId="1B677753" w:rsidR="000047A2" w:rsidRDefault="00F27799" w:rsidP="000047A2">
      <w:pPr>
        <w:widowControl w:val="0"/>
        <w:tabs>
          <w:tab w:val="right" w:pos="851"/>
        </w:tabs>
        <w:spacing w:before="240" w:after="240" w:line="270" w:lineRule="exact"/>
        <w:ind w:left="1134" w:right="1134"/>
      </w:pPr>
      <w:r>
        <w:tab/>
      </w:r>
      <w:r>
        <w:tab/>
      </w:r>
      <w:r w:rsidR="000047A2" w:rsidRPr="00F56399">
        <w:t xml:space="preserve">As per </w:t>
      </w:r>
      <w:r w:rsidR="002840AA">
        <w:t>agenda item 4(a)</w:t>
      </w:r>
      <w:r w:rsidR="000047A2" w:rsidRPr="00F56399">
        <w:t xml:space="preserve"> above, GRSG agreed to resume discussion on this subject based on a</w:t>
      </w:r>
      <w:r w:rsidR="002840AA">
        <w:t xml:space="preserve"> </w:t>
      </w:r>
      <w:r w:rsidR="000047A2" w:rsidRPr="00F56399">
        <w:t>revised proposal submitted by the expert from Germany.</w:t>
      </w:r>
    </w:p>
    <w:p w14:paraId="13AF78E2" w14:textId="18E7543F" w:rsidR="000E1A46" w:rsidRPr="00AD1CBD" w:rsidRDefault="000E1A46" w:rsidP="000E1A46">
      <w:pPr>
        <w:spacing w:before="120" w:after="120"/>
        <w:ind w:left="2880" w:right="1134" w:hanging="1746"/>
        <w:rPr>
          <w:bCs/>
        </w:rPr>
      </w:pPr>
      <w:r w:rsidRPr="00AD1CBD">
        <w:rPr>
          <w:b/>
        </w:rPr>
        <w:t>Documentation:</w:t>
      </w:r>
      <w:r w:rsidRPr="00AD1CBD">
        <w:rPr>
          <w:b/>
        </w:rPr>
        <w:tab/>
      </w:r>
      <w:r w:rsidRPr="00AD1CBD">
        <w:rPr>
          <w:bCs/>
        </w:rPr>
        <w:t>ECE/TRANS/WP.29/GRSG/106, paragraph </w:t>
      </w:r>
      <w:r w:rsidR="00CE5980" w:rsidRPr="00AD1CBD">
        <w:rPr>
          <w:bCs/>
        </w:rPr>
        <w:t>31</w:t>
      </w:r>
      <w:r w:rsidRPr="00AD1CBD">
        <w:rPr>
          <w:bCs/>
        </w:rPr>
        <w:br/>
      </w:r>
      <w:r w:rsidRPr="00AD1CBD">
        <w:t>(ECE/TRANS/WP.29/GRSG/2024/9)</w:t>
      </w:r>
    </w:p>
    <w:p w14:paraId="036FF4FD" w14:textId="09424721" w:rsidR="00EC1B1D" w:rsidRPr="00812F7C" w:rsidRDefault="00EC1B1D" w:rsidP="00060578">
      <w:pPr>
        <w:pStyle w:val="H23G"/>
        <w:keepNext w:val="0"/>
        <w:keepLines w:val="0"/>
        <w:spacing w:after="240"/>
        <w:ind w:right="1140"/>
        <w:rPr>
          <w:color w:val="000000" w:themeColor="text1"/>
        </w:rPr>
      </w:pPr>
      <w:r w:rsidRPr="00AD1CBD">
        <w:rPr>
          <w:color w:val="000000" w:themeColor="text1"/>
        </w:rPr>
        <w:tab/>
      </w:r>
      <w:r w:rsidRPr="00812F7C">
        <w:rPr>
          <w:color w:val="000000" w:themeColor="text1"/>
        </w:rPr>
        <w:t xml:space="preserve">(c) </w:t>
      </w:r>
      <w:r w:rsidRPr="00812F7C">
        <w:rPr>
          <w:color w:val="000000" w:themeColor="text1"/>
        </w:rPr>
        <w:tab/>
        <w:t>UN Regulation No. 162 (Immobilizers)</w:t>
      </w:r>
    </w:p>
    <w:p w14:paraId="41304620" w14:textId="1EE9E22C" w:rsidR="00060578" w:rsidRDefault="00F27799" w:rsidP="00F878A9">
      <w:pPr>
        <w:widowControl w:val="0"/>
        <w:tabs>
          <w:tab w:val="right" w:pos="851"/>
        </w:tabs>
        <w:spacing w:before="240" w:after="240" w:line="270" w:lineRule="exact"/>
        <w:ind w:left="1134" w:right="1134"/>
        <w:jc w:val="both"/>
      </w:pPr>
      <w:r>
        <w:tab/>
      </w:r>
      <w:r>
        <w:tab/>
      </w:r>
      <w:r w:rsidR="00060578" w:rsidRPr="00F56399">
        <w:t xml:space="preserve">As per </w:t>
      </w:r>
      <w:r w:rsidR="00060578">
        <w:t>agenda items 4(a)</w:t>
      </w:r>
      <w:r w:rsidR="00060578" w:rsidRPr="00F56399">
        <w:t xml:space="preserve"> </w:t>
      </w:r>
      <w:r w:rsidR="00060578">
        <w:t xml:space="preserve">and 4(b) </w:t>
      </w:r>
      <w:r w:rsidR="00060578" w:rsidRPr="00F56399">
        <w:t>above, GRSG agreed to resume discussion on this subject based on a</w:t>
      </w:r>
      <w:r w:rsidR="00060578">
        <w:t xml:space="preserve"> </w:t>
      </w:r>
      <w:r w:rsidR="00060578" w:rsidRPr="00F56399">
        <w:t>revised proposal submitted by the expert from Germany.</w:t>
      </w:r>
    </w:p>
    <w:p w14:paraId="73FF051D" w14:textId="70BB965D" w:rsidR="00060578" w:rsidRPr="00AD1CBD" w:rsidRDefault="00060578" w:rsidP="00060578">
      <w:pPr>
        <w:spacing w:before="120" w:after="120"/>
        <w:ind w:left="2880" w:right="1134" w:hanging="1746"/>
        <w:rPr>
          <w:bCs/>
        </w:rPr>
      </w:pPr>
      <w:r w:rsidRPr="00AD1CBD">
        <w:rPr>
          <w:b/>
        </w:rPr>
        <w:lastRenderedPageBreak/>
        <w:t>Documentation:</w:t>
      </w:r>
      <w:r w:rsidRPr="00AD1CBD">
        <w:rPr>
          <w:b/>
        </w:rPr>
        <w:tab/>
      </w:r>
      <w:r w:rsidRPr="00AD1CBD">
        <w:rPr>
          <w:bCs/>
        </w:rPr>
        <w:t>ECE/TRANS/WP.29/GRSG/106, paragraph </w:t>
      </w:r>
      <w:r w:rsidR="00CE5980" w:rsidRPr="00AD1CBD">
        <w:rPr>
          <w:bCs/>
        </w:rPr>
        <w:t>32</w:t>
      </w:r>
      <w:r w:rsidRPr="00AD1CBD">
        <w:rPr>
          <w:bCs/>
        </w:rPr>
        <w:br/>
      </w:r>
      <w:r w:rsidRPr="00AD1CBD">
        <w:t>(ECE/TRANS/WP.29/GRSG/2024/</w:t>
      </w:r>
      <w:r w:rsidR="00CE5980" w:rsidRPr="00AD1CBD">
        <w:t>10</w:t>
      </w:r>
      <w:r w:rsidRPr="00AD1CBD">
        <w:t>)</w:t>
      </w:r>
    </w:p>
    <w:p w14:paraId="79164BB9" w14:textId="261E22B4" w:rsidR="00EC1B1D" w:rsidRPr="00812F7C" w:rsidRDefault="00EC1B1D" w:rsidP="001C75EB">
      <w:pPr>
        <w:pStyle w:val="H23G"/>
        <w:keepNext w:val="0"/>
        <w:keepLines w:val="0"/>
        <w:ind w:right="1138"/>
        <w:rPr>
          <w:color w:val="000000" w:themeColor="text1"/>
        </w:rPr>
      </w:pPr>
      <w:r w:rsidRPr="00C85F63">
        <w:rPr>
          <w:color w:val="000000" w:themeColor="text1"/>
        </w:rPr>
        <w:tab/>
      </w:r>
      <w:r w:rsidRPr="00812F7C">
        <w:rPr>
          <w:color w:val="000000" w:themeColor="text1"/>
        </w:rPr>
        <w:t>(d)</w:t>
      </w:r>
      <w:r w:rsidRPr="00812F7C">
        <w:rPr>
          <w:color w:val="000000" w:themeColor="text1"/>
        </w:rPr>
        <w:tab/>
        <w:t xml:space="preserve">UN Regulation No. 163 (Vehicle Alarm </w:t>
      </w:r>
      <w:r w:rsidR="00F27799">
        <w:rPr>
          <w:color w:val="000000" w:themeColor="text1"/>
        </w:rPr>
        <w:t>S</w:t>
      </w:r>
      <w:r w:rsidRPr="00812F7C">
        <w:rPr>
          <w:color w:val="000000" w:themeColor="text1"/>
        </w:rPr>
        <w:t>ystems)</w:t>
      </w:r>
    </w:p>
    <w:bookmarkEnd w:id="6"/>
    <w:p w14:paraId="6F5ABD59" w14:textId="6352ACF7" w:rsidR="00041A28" w:rsidRDefault="00041A28" w:rsidP="00F878A9">
      <w:pPr>
        <w:widowControl w:val="0"/>
        <w:tabs>
          <w:tab w:val="right" w:pos="851"/>
        </w:tabs>
        <w:spacing w:before="240" w:after="240" w:line="270" w:lineRule="exact"/>
        <w:ind w:left="1134" w:right="1134"/>
        <w:jc w:val="both"/>
      </w:pPr>
      <w:r w:rsidRPr="00F56399">
        <w:t xml:space="preserve">As per </w:t>
      </w:r>
      <w:r>
        <w:t>agenda items 4(a)</w:t>
      </w:r>
      <w:r w:rsidR="00A036B3">
        <w:t>,</w:t>
      </w:r>
      <w:r>
        <w:t xml:space="preserve"> 4(b) </w:t>
      </w:r>
      <w:r w:rsidR="00A036B3">
        <w:t xml:space="preserve">and 4(c) </w:t>
      </w:r>
      <w:r w:rsidRPr="00F56399">
        <w:t>above, GRSG agreed to resume discussion on this subject based on a</w:t>
      </w:r>
      <w:r>
        <w:t xml:space="preserve"> </w:t>
      </w:r>
      <w:r w:rsidRPr="00F56399">
        <w:t>revised proposal submitted by the expert from Germany.</w:t>
      </w:r>
    </w:p>
    <w:p w14:paraId="071EE04B" w14:textId="31ACDC15" w:rsidR="00041A28" w:rsidRPr="00AD1CBD" w:rsidRDefault="00041A28" w:rsidP="00041A28">
      <w:pPr>
        <w:spacing w:before="120" w:after="120"/>
        <w:ind w:left="2880" w:right="1134" w:hanging="1746"/>
        <w:rPr>
          <w:bCs/>
        </w:rPr>
      </w:pPr>
      <w:r w:rsidRPr="00AD1CBD">
        <w:rPr>
          <w:b/>
        </w:rPr>
        <w:t>Documentation:</w:t>
      </w:r>
      <w:r w:rsidRPr="00AD1CBD">
        <w:rPr>
          <w:b/>
        </w:rPr>
        <w:tab/>
      </w:r>
      <w:r w:rsidRPr="00AD1CBD">
        <w:rPr>
          <w:bCs/>
        </w:rPr>
        <w:t>ECE/TRANS/WP.29/GRSG/106, paragraph 33</w:t>
      </w:r>
      <w:r w:rsidRPr="00AD1CBD">
        <w:rPr>
          <w:bCs/>
        </w:rPr>
        <w:br/>
      </w:r>
      <w:r w:rsidRPr="00AD1CBD">
        <w:t>(ECE/TRANS/WP.29/GRSG/2024/11)</w:t>
      </w:r>
    </w:p>
    <w:p w14:paraId="38DE26B1" w14:textId="6D71D57A" w:rsidR="00B86B6B" w:rsidRPr="00812F7C" w:rsidRDefault="0022359E" w:rsidP="00D43D99">
      <w:pPr>
        <w:pStyle w:val="H1G"/>
      </w:pPr>
      <w:r w:rsidRPr="00AD1CBD">
        <w:tab/>
      </w:r>
      <w:r w:rsidRPr="00812F7C">
        <w:t>1</w:t>
      </w:r>
      <w:r w:rsidR="00564D58">
        <w:t>0</w:t>
      </w:r>
      <w:r w:rsidR="007E5ADE" w:rsidRPr="00812F7C">
        <w:t>.</w:t>
      </w:r>
      <w:r w:rsidRPr="00812F7C">
        <w:tab/>
      </w:r>
      <w:r w:rsidR="00B86B6B" w:rsidRPr="00812F7C">
        <w:t xml:space="preserve">UN Regulation No. 121 (Identification of </w:t>
      </w:r>
      <w:r w:rsidR="00F27799">
        <w:t>C</w:t>
      </w:r>
      <w:r w:rsidR="00B86B6B" w:rsidRPr="00812F7C">
        <w:t xml:space="preserve">ontrols, </w:t>
      </w:r>
      <w:r w:rsidR="00F27799">
        <w:t>T</w:t>
      </w:r>
      <w:r w:rsidR="00B86B6B" w:rsidRPr="00812F7C">
        <w:t xml:space="preserve">ell-tales and </w:t>
      </w:r>
      <w:r w:rsidR="00F27799">
        <w:t>I</w:t>
      </w:r>
      <w:r w:rsidR="00B86B6B" w:rsidRPr="00812F7C">
        <w:t>ndicators)</w:t>
      </w:r>
    </w:p>
    <w:p w14:paraId="397890CF" w14:textId="507DCFE0" w:rsidR="005136E7" w:rsidRPr="00812F7C" w:rsidRDefault="005136E7" w:rsidP="005136E7">
      <w:pPr>
        <w:pStyle w:val="H23G"/>
        <w:keepNext w:val="0"/>
        <w:keepLines w:val="0"/>
        <w:ind w:firstLine="574"/>
        <w:jc w:val="both"/>
        <w:rPr>
          <w:b w:val="0"/>
          <w:bCs/>
          <w:color w:val="000000" w:themeColor="text1"/>
        </w:rPr>
      </w:pPr>
      <w:r w:rsidRPr="00812F7C">
        <w:rPr>
          <w:b w:val="0"/>
          <w:bCs/>
          <w:color w:val="000000" w:themeColor="text1"/>
        </w:rPr>
        <w:t xml:space="preserve">GRSG </w:t>
      </w:r>
      <w:r w:rsidR="000A3EAD">
        <w:rPr>
          <w:b w:val="0"/>
          <w:bCs/>
          <w:color w:val="000000" w:themeColor="text1"/>
        </w:rPr>
        <w:t>agreed to resume</w:t>
      </w:r>
      <w:r w:rsidR="00F21286" w:rsidRPr="00812F7C">
        <w:rPr>
          <w:b w:val="0"/>
          <w:bCs/>
          <w:color w:val="000000" w:themeColor="text1"/>
        </w:rPr>
        <w:t xml:space="preserve"> consider</w:t>
      </w:r>
      <w:r w:rsidR="000A3EAD">
        <w:rPr>
          <w:b w:val="0"/>
          <w:bCs/>
          <w:color w:val="000000" w:themeColor="text1"/>
        </w:rPr>
        <w:t>ation</w:t>
      </w:r>
      <w:r w:rsidR="00F21286" w:rsidRPr="00812F7C">
        <w:rPr>
          <w:b w:val="0"/>
          <w:bCs/>
          <w:color w:val="000000" w:themeColor="text1"/>
        </w:rPr>
        <w:t xml:space="preserve"> </w:t>
      </w:r>
      <w:r w:rsidR="000A3EAD">
        <w:rPr>
          <w:b w:val="0"/>
          <w:bCs/>
          <w:color w:val="000000" w:themeColor="text1"/>
        </w:rPr>
        <w:t xml:space="preserve">of revised </w:t>
      </w:r>
      <w:r w:rsidR="00F21286" w:rsidRPr="00812F7C">
        <w:rPr>
          <w:b w:val="0"/>
          <w:bCs/>
          <w:color w:val="000000" w:themeColor="text1"/>
        </w:rPr>
        <w:t>a</w:t>
      </w:r>
      <w:r w:rsidR="00A5282F">
        <w:rPr>
          <w:b w:val="0"/>
          <w:bCs/>
          <w:color w:val="000000" w:themeColor="text1"/>
        </w:rPr>
        <w:t xml:space="preserve"> </w:t>
      </w:r>
      <w:r w:rsidR="00F21286" w:rsidRPr="00812F7C">
        <w:rPr>
          <w:b w:val="0"/>
          <w:bCs/>
          <w:color w:val="000000" w:themeColor="text1"/>
        </w:rPr>
        <w:t xml:space="preserve">proposal of amendments to the UN Regulation tabled by the expert from </w:t>
      </w:r>
      <w:r w:rsidR="00A46800" w:rsidRPr="00812F7C">
        <w:rPr>
          <w:b w:val="0"/>
          <w:bCs/>
          <w:color w:val="000000" w:themeColor="text1"/>
        </w:rPr>
        <w:t xml:space="preserve">the Republic of Korea </w:t>
      </w:r>
      <w:r w:rsidR="003F4F24" w:rsidRPr="00812F7C">
        <w:rPr>
          <w:b w:val="0"/>
          <w:bCs/>
          <w:color w:val="000000" w:themeColor="text1"/>
        </w:rPr>
        <w:t xml:space="preserve">to </w:t>
      </w:r>
      <w:r w:rsidR="00C67DBA" w:rsidRPr="00812F7C">
        <w:rPr>
          <w:b w:val="0"/>
          <w:bCs/>
        </w:rPr>
        <w:t>cl</w:t>
      </w:r>
      <w:r w:rsidR="003F4F24" w:rsidRPr="00812F7C">
        <w:rPr>
          <w:b w:val="0"/>
          <w:bCs/>
        </w:rPr>
        <w:t>arify</w:t>
      </w:r>
      <w:r w:rsidR="00C67DBA" w:rsidRPr="00812F7C">
        <w:rPr>
          <w:b w:val="0"/>
          <w:bCs/>
        </w:rPr>
        <w:t xml:space="preserve"> that the indicators, their identifications and the identifications of controls </w:t>
      </w:r>
      <w:r w:rsidR="00C9456A" w:rsidRPr="00812F7C">
        <w:rPr>
          <w:b w:val="0"/>
          <w:bCs/>
        </w:rPr>
        <w:t xml:space="preserve">would not </w:t>
      </w:r>
      <w:r w:rsidR="00C67DBA" w:rsidRPr="00812F7C">
        <w:rPr>
          <w:b w:val="0"/>
          <w:bCs/>
        </w:rPr>
        <w:t xml:space="preserve">need </w:t>
      </w:r>
      <w:r w:rsidR="00C9456A" w:rsidRPr="00812F7C">
        <w:rPr>
          <w:b w:val="0"/>
          <w:bCs/>
        </w:rPr>
        <w:t>to</w:t>
      </w:r>
      <w:r w:rsidR="00C67DBA" w:rsidRPr="00812F7C">
        <w:rPr>
          <w:b w:val="0"/>
          <w:bCs/>
        </w:rPr>
        <w:t xml:space="preserve"> be illuminated</w:t>
      </w:r>
      <w:r w:rsidR="00E64C09">
        <w:rPr>
          <w:b w:val="0"/>
          <w:bCs/>
        </w:rPr>
        <w:t xml:space="preserve"> </w:t>
      </w:r>
      <w:r w:rsidR="003D0FBF" w:rsidRPr="00812F7C">
        <w:rPr>
          <w:b w:val="0"/>
          <w:bCs/>
        </w:rPr>
        <w:t>under certain conditions</w:t>
      </w:r>
      <w:r w:rsidRPr="00812F7C">
        <w:rPr>
          <w:b w:val="0"/>
          <w:bCs/>
          <w:color w:val="000000" w:themeColor="text1"/>
        </w:rPr>
        <w:t>.</w:t>
      </w:r>
    </w:p>
    <w:p w14:paraId="21026C40" w14:textId="41048FFC" w:rsidR="000713EF" w:rsidRPr="00AD1CBD" w:rsidRDefault="000713EF" w:rsidP="000713EF">
      <w:pPr>
        <w:spacing w:before="120" w:after="120"/>
        <w:ind w:left="2880" w:right="1134" w:hanging="1746"/>
        <w:rPr>
          <w:bCs/>
        </w:rPr>
      </w:pPr>
      <w:r w:rsidRPr="00AD1CBD">
        <w:rPr>
          <w:b/>
        </w:rPr>
        <w:t>Documentation:</w:t>
      </w:r>
      <w:r w:rsidRPr="00AD1CBD">
        <w:rPr>
          <w:b/>
        </w:rPr>
        <w:tab/>
      </w:r>
      <w:r w:rsidRPr="00AD1CBD">
        <w:rPr>
          <w:bCs/>
        </w:rPr>
        <w:t>ECE/TRANS/WP.29/GRSG/106, paragraph 35</w:t>
      </w:r>
      <w:r w:rsidRPr="00AD1CBD">
        <w:rPr>
          <w:bCs/>
        </w:rPr>
        <w:br/>
      </w:r>
      <w:r w:rsidRPr="00AD1CBD">
        <w:t>(ECE/TRANS/WP.29/GRSG/2024/</w:t>
      </w:r>
      <w:r w:rsidR="002E371B" w:rsidRPr="00AD1CBD">
        <w:t>4</w:t>
      </w:r>
      <w:r w:rsidRPr="00AD1CBD">
        <w:t>)</w:t>
      </w:r>
      <w:r w:rsidR="003E3439">
        <w:br/>
      </w:r>
      <w:r w:rsidR="003E3439" w:rsidRPr="00575778">
        <w:rPr>
          <w:b/>
          <w:bCs/>
          <w:color w:val="FF0000"/>
        </w:rPr>
        <w:t>GRSG-128-0</w:t>
      </w:r>
      <w:r w:rsidR="003E3439">
        <w:rPr>
          <w:b/>
          <w:bCs/>
          <w:color w:val="FF0000"/>
        </w:rPr>
        <w:t>7</w:t>
      </w:r>
      <w:r w:rsidR="003E3439" w:rsidRPr="00575778">
        <w:rPr>
          <w:b/>
          <w:bCs/>
          <w:color w:val="FF0000"/>
        </w:rPr>
        <w:t xml:space="preserve"> </w:t>
      </w:r>
      <w:r w:rsidR="003E3439">
        <w:rPr>
          <w:b/>
          <w:bCs/>
          <w:color w:val="FF0000"/>
        </w:rPr>
        <w:t xml:space="preserve"> (Rep. of Korea)</w:t>
      </w:r>
    </w:p>
    <w:p w14:paraId="3F9315EB" w14:textId="43178FF9" w:rsidR="00D43D99" w:rsidRPr="00812F7C" w:rsidRDefault="00D43D99" w:rsidP="00D43D99">
      <w:pPr>
        <w:pStyle w:val="H1G"/>
        <w:rPr>
          <w:color w:val="000000" w:themeColor="text1"/>
        </w:rPr>
      </w:pPr>
      <w:r w:rsidRPr="00AD1CBD">
        <w:rPr>
          <w:color w:val="000000" w:themeColor="text1"/>
        </w:rPr>
        <w:tab/>
      </w:r>
      <w:r w:rsidR="006E6A09" w:rsidRPr="00812F7C">
        <w:rPr>
          <w:color w:val="000000" w:themeColor="text1"/>
        </w:rPr>
        <w:t>1</w:t>
      </w:r>
      <w:r w:rsidR="00564D58">
        <w:rPr>
          <w:color w:val="000000" w:themeColor="text1"/>
        </w:rPr>
        <w:t>1</w:t>
      </w:r>
      <w:r w:rsidRPr="00812F7C">
        <w:rPr>
          <w:color w:val="000000" w:themeColor="text1"/>
        </w:rPr>
        <w:t>.</w:t>
      </w:r>
      <w:r w:rsidRPr="00812F7C">
        <w:rPr>
          <w:color w:val="000000" w:themeColor="text1"/>
        </w:rPr>
        <w:tab/>
        <w:t xml:space="preserve">UN Regulation No. 122 (Heating </w:t>
      </w:r>
      <w:r w:rsidR="00F27799">
        <w:rPr>
          <w:color w:val="000000" w:themeColor="text1"/>
        </w:rPr>
        <w:t>S</w:t>
      </w:r>
      <w:r w:rsidRPr="00812F7C">
        <w:rPr>
          <w:color w:val="000000" w:themeColor="text1"/>
        </w:rPr>
        <w:t>ystems)</w:t>
      </w:r>
    </w:p>
    <w:p w14:paraId="50D4DDCD" w14:textId="5C75278A" w:rsidR="001A54F5" w:rsidRPr="00812F7C" w:rsidRDefault="003E2863" w:rsidP="003E2863">
      <w:pPr>
        <w:pStyle w:val="SingleTxtG"/>
        <w:widowControl w:val="0"/>
        <w:ind w:left="1145" w:firstLine="556"/>
        <w:rPr>
          <w:rFonts w:asciiTheme="majorBidi" w:eastAsia="Times New Roman" w:hAnsiTheme="majorBidi" w:cstheme="majorBidi"/>
          <w:lang w:eastAsia="en-GB"/>
        </w:rPr>
      </w:pPr>
      <w:r w:rsidRPr="00812F7C">
        <w:t>GRSG agreed to resume consideration o</w:t>
      </w:r>
      <w:r w:rsidR="00D54ABC">
        <w:t>f</w:t>
      </w:r>
      <w:r w:rsidRPr="00812F7C">
        <w:t xml:space="preserve"> </w:t>
      </w:r>
      <w:r w:rsidR="002A5121" w:rsidRPr="00812F7C">
        <w:t xml:space="preserve">the need for a second step </w:t>
      </w:r>
      <w:r w:rsidR="005C6EC8">
        <w:t>i</w:t>
      </w:r>
      <w:r w:rsidR="002A5121" w:rsidRPr="00812F7C">
        <w:t>n</w:t>
      </w:r>
      <w:r w:rsidR="000E670D" w:rsidRPr="00812F7C">
        <w:rPr>
          <w:rFonts w:asciiTheme="majorBidi" w:eastAsia="Times New Roman" w:hAnsiTheme="majorBidi" w:cstheme="majorBidi"/>
          <w:lang w:eastAsia="en-GB"/>
        </w:rPr>
        <w:t xml:space="preserve"> the use of a new technology (radiation warmer) as a heating system to maximize the energy efficiency of electric vehicles.</w:t>
      </w:r>
    </w:p>
    <w:p w14:paraId="68872EF8" w14:textId="3110F674" w:rsidR="00D43D99" w:rsidRPr="00F101D8" w:rsidRDefault="001A54F5" w:rsidP="001A54F5">
      <w:pPr>
        <w:pStyle w:val="SingleTxtG"/>
        <w:widowControl w:val="0"/>
        <w:spacing w:before="120"/>
        <w:ind w:left="2880" w:hanging="1746"/>
        <w:jc w:val="left"/>
        <w:rPr>
          <w:lang w:val="fr-CH"/>
        </w:rPr>
      </w:pPr>
      <w:r w:rsidRPr="00F101D8">
        <w:rPr>
          <w:b/>
          <w:lang w:val="fr-CH"/>
        </w:rPr>
        <w:t>Documentation:</w:t>
      </w:r>
      <w:r w:rsidRPr="00F101D8">
        <w:rPr>
          <w:i/>
          <w:lang w:val="fr-CH"/>
        </w:rPr>
        <w:tab/>
      </w:r>
      <w:r w:rsidRPr="00F101D8">
        <w:rPr>
          <w:bCs/>
          <w:lang w:val="fr-CH"/>
        </w:rPr>
        <w:t>ECE/TRANS/WP.29/GRSG/10</w:t>
      </w:r>
      <w:r w:rsidR="00634C30">
        <w:rPr>
          <w:bCs/>
          <w:lang w:val="fr-CH"/>
        </w:rPr>
        <w:t>6</w:t>
      </w:r>
      <w:r w:rsidRPr="00F101D8">
        <w:rPr>
          <w:bCs/>
          <w:lang w:val="fr-CH"/>
        </w:rPr>
        <w:t xml:space="preserve">, </w:t>
      </w:r>
      <w:proofErr w:type="spellStart"/>
      <w:r w:rsidRPr="00F101D8">
        <w:rPr>
          <w:bCs/>
          <w:lang w:val="fr-CH"/>
        </w:rPr>
        <w:t>paragraph</w:t>
      </w:r>
      <w:proofErr w:type="spellEnd"/>
      <w:r w:rsidRPr="00F101D8">
        <w:rPr>
          <w:bCs/>
          <w:lang w:val="fr-CH"/>
        </w:rPr>
        <w:t xml:space="preserve"> </w:t>
      </w:r>
      <w:r w:rsidR="00634C30">
        <w:rPr>
          <w:bCs/>
          <w:lang w:val="fr-CH"/>
        </w:rPr>
        <w:t>36</w:t>
      </w:r>
      <w:r w:rsidR="003E3439">
        <w:rPr>
          <w:bCs/>
          <w:lang w:val="fr-CH"/>
        </w:rPr>
        <w:br/>
      </w:r>
      <w:r w:rsidR="003E3439" w:rsidRPr="00575778">
        <w:rPr>
          <w:b/>
          <w:bCs/>
          <w:color w:val="FF0000"/>
        </w:rPr>
        <w:t>GRSG-128-0</w:t>
      </w:r>
      <w:r w:rsidR="003E3439">
        <w:rPr>
          <w:b/>
          <w:bCs/>
          <w:color w:val="FF0000"/>
        </w:rPr>
        <w:t>9</w:t>
      </w:r>
      <w:r w:rsidR="003E3439" w:rsidRPr="00575778">
        <w:rPr>
          <w:b/>
          <w:bCs/>
          <w:color w:val="FF0000"/>
        </w:rPr>
        <w:t xml:space="preserve"> </w:t>
      </w:r>
      <w:r w:rsidR="003E3439">
        <w:rPr>
          <w:b/>
          <w:bCs/>
          <w:color w:val="FF0000"/>
        </w:rPr>
        <w:t xml:space="preserve"> (Rep. of Korea)</w:t>
      </w:r>
      <w:r w:rsidR="00750321">
        <w:rPr>
          <w:b/>
          <w:bCs/>
          <w:color w:val="FF0000"/>
        </w:rPr>
        <w:br/>
      </w:r>
      <w:r w:rsidR="00750321" w:rsidRPr="00575778">
        <w:rPr>
          <w:b/>
          <w:bCs/>
          <w:color w:val="FF0000"/>
        </w:rPr>
        <w:t>GRSG-128-</w:t>
      </w:r>
      <w:r w:rsidR="00750321">
        <w:rPr>
          <w:b/>
          <w:bCs/>
          <w:color w:val="FF0000"/>
        </w:rPr>
        <w:t>23</w:t>
      </w:r>
      <w:r w:rsidR="00750321" w:rsidRPr="00575778">
        <w:rPr>
          <w:b/>
          <w:bCs/>
          <w:color w:val="FF0000"/>
        </w:rPr>
        <w:t xml:space="preserve"> </w:t>
      </w:r>
      <w:r w:rsidR="00750321">
        <w:rPr>
          <w:b/>
          <w:bCs/>
          <w:color w:val="FF0000"/>
        </w:rPr>
        <w:t xml:space="preserve"> (Rep. of Korea)</w:t>
      </w:r>
    </w:p>
    <w:p w14:paraId="0CF23EA7" w14:textId="69EA3CB4" w:rsidR="007160C6" w:rsidRPr="00812F7C" w:rsidRDefault="007160C6" w:rsidP="00F62029">
      <w:pPr>
        <w:pStyle w:val="H1G"/>
        <w:rPr>
          <w:color w:val="000000" w:themeColor="text1"/>
        </w:rPr>
      </w:pPr>
      <w:r w:rsidRPr="009F6880">
        <w:rPr>
          <w:color w:val="000000" w:themeColor="text1"/>
          <w:lang w:val="fr-CH"/>
        </w:rPr>
        <w:tab/>
      </w:r>
      <w:r w:rsidRPr="00812F7C">
        <w:rPr>
          <w:color w:val="000000" w:themeColor="text1"/>
        </w:rPr>
        <w:t>1</w:t>
      </w:r>
      <w:r w:rsidR="00A0116C">
        <w:rPr>
          <w:color w:val="000000" w:themeColor="text1"/>
        </w:rPr>
        <w:t>2</w:t>
      </w:r>
      <w:r w:rsidRPr="00812F7C">
        <w:rPr>
          <w:color w:val="000000" w:themeColor="text1"/>
        </w:rPr>
        <w:t>.</w:t>
      </w:r>
      <w:r w:rsidRPr="00812F7C">
        <w:rPr>
          <w:color w:val="000000" w:themeColor="text1"/>
        </w:rPr>
        <w:tab/>
        <w:t>Event Data Recorder</w:t>
      </w:r>
    </w:p>
    <w:p w14:paraId="6D9C5F3C" w14:textId="79FB22FD" w:rsidR="00B133B5" w:rsidRPr="00812F7C" w:rsidRDefault="00F62029" w:rsidP="00F62029">
      <w:pPr>
        <w:pStyle w:val="H23G"/>
        <w:rPr>
          <w:color w:val="000000" w:themeColor="text1"/>
        </w:rPr>
      </w:pPr>
      <w:r w:rsidRPr="00812F7C">
        <w:rPr>
          <w:color w:val="000000" w:themeColor="text1"/>
        </w:rPr>
        <w:tab/>
      </w:r>
      <w:r w:rsidR="00B133B5" w:rsidRPr="00812F7C">
        <w:rPr>
          <w:color w:val="000000" w:themeColor="text1"/>
        </w:rPr>
        <w:t>(a)</w:t>
      </w:r>
      <w:r w:rsidR="00B133B5" w:rsidRPr="00812F7C">
        <w:rPr>
          <w:color w:val="000000" w:themeColor="text1"/>
        </w:rPr>
        <w:tab/>
      </w:r>
      <w:r w:rsidR="003659D4" w:rsidRPr="00812F7C">
        <w:rPr>
          <w:color w:val="000000" w:themeColor="text1"/>
        </w:rPr>
        <w:t xml:space="preserve">Guidance on </w:t>
      </w:r>
      <w:r w:rsidR="005A1927" w:rsidRPr="00812F7C">
        <w:rPr>
          <w:color w:val="000000" w:themeColor="text1"/>
        </w:rPr>
        <w:t>Event Data Recorder Performance Elements</w:t>
      </w:r>
      <w:r w:rsidR="005F77D0" w:rsidRPr="00812F7C">
        <w:rPr>
          <w:color w:val="000000" w:themeColor="text1"/>
        </w:rPr>
        <w:t xml:space="preserve"> </w:t>
      </w:r>
      <w:r w:rsidR="005A1927" w:rsidRPr="00812F7C">
        <w:rPr>
          <w:color w:val="000000" w:themeColor="text1"/>
        </w:rPr>
        <w:t xml:space="preserve">Appropriate for Adoption in </w:t>
      </w:r>
      <w:r w:rsidR="00385251" w:rsidRPr="00812F7C">
        <w:rPr>
          <w:color w:val="000000" w:themeColor="text1"/>
        </w:rPr>
        <w:t xml:space="preserve">the </w:t>
      </w:r>
      <w:r w:rsidR="00E443FF" w:rsidRPr="00812F7C">
        <w:rPr>
          <w:color w:val="000000" w:themeColor="text1"/>
        </w:rPr>
        <w:t xml:space="preserve">Resolutions or Regulations </w:t>
      </w:r>
      <w:r w:rsidR="00E443FF">
        <w:rPr>
          <w:color w:val="000000" w:themeColor="text1"/>
        </w:rPr>
        <w:t xml:space="preserve">of the </w:t>
      </w:r>
      <w:r w:rsidR="005A1927" w:rsidRPr="00812F7C">
        <w:rPr>
          <w:color w:val="000000" w:themeColor="text1"/>
        </w:rPr>
        <w:t>1958 and 1998 Agreement</w:t>
      </w:r>
      <w:r w:rsidR="00F735A9" w:rsidRPr="00812F7C">
        <w:rPr>
          <w:color w:val="000000" w:themeColor="text1"/>
        </w:rPr>
        <w:t>s</w:t>
      </w:r>
      <w:r w:rsidR="005A1927" w:rsidRPr="00812F7C">
        <w:rPr>
          <w:color w:val="000000" w:themeColor="text1"/>
        </w:rPr>
        <w:t xml:space="preserve"> </w:t>
      </w:r>
    </w:p>
    <w:p w14:paraId="3F161387" w14:textId="6EF661A8" w:rsidR="001A1996" w:rsidRPr="00812F7C" w:rsidRDefault="00217ED6" w:rsidP="001A1996">
      <w:pPr>
        <w:pStyle w:val="SingleTxtG"/>
        <w:widowControl w:val="0"/>
        <w:spacing w:before="120"/>
        <w:ind w:left="1143" w:firstLine="558"/>
      </w:pPr>
      <w:r w:rsidRPr="00812F7C">
        <w:t xml:space="preserve">GRSG may wish to consider </w:t>
      </w:r>
      <w:r w:rsidR="002D7E26">
        <w:rPr>
          <w:rFonts w:eastAsia="MS Mincho"/>
          <w:color w:val="000000" w:themeColor="text1"/>
          <w:lang w:eastAsia="ja-JP"/>
        </w:rPr>
        <w:t>the outcome of work of</w:t>
      </w:r>
      <w:r w:rsidR="002D7E26" w:rsidRPr="00F56399">
        <w:rPr>
          <w:rFonts w:eastAsia="MS Mincho"/>
          <w:color w:val="000000" w:themeColor="text1"/>
          <w:lang w:eastAsia="ja-JP"/>
        </w:rPr>
        <w:t xml:space="preserve"> </w:t>
      </w:r>
      <w:r w:rsidR="000240A4" w:rsidRPr="00812F7C">
        <w:t>IWG</w:t>
      </w:r>
      <w:r w:rsidR="00F27799">
        <w:t xml:space="preserve"> </w:t>
      </w:r>
      <w:r w:rsidR="000240A4" w:rsidRPr="00812F7C">
        <w:t>on Event Data Recorder / Data Storage System for Automated Driving (EDR/DSSAD IWG)</w:t>
      </w:r>
      <w:r w:rsidR="001B6F5B">
        <w:t xml:space="preserve"> </w:t>
      </w:r>
      <w:r w:rsidR="0043263F">
        <w:t xml:space="preserve">including </w:t>
      </w:r>
      <w:r w:rsidR="007429A8" w:rsidRPr="006969F9">
        <w:rPr>
          <w:rFonts w:eastAsia="Times New Roman"/>
          <w:lang w:eastAsia="en-GB"/>
        </w:rPr>
        <w:t xml:space="preserve">the first phase of the EDR </w:t>
      </w:r>
      <w:r w:rsidR="00F27799">
        <w:rPr>
          <w:rFonts w:eastAsia="Times New Roman"/>
          <w:lang w:eastAsia="en-GB"/>
        </w:rPr>
        <w:t>s</w:t>
      </w:r>
      <w:r w:rsidR="00F27799" w:rsidRPr="006969F9">
        <w:rPr>
          <w:rFonts w:eastAsia="Times New Roman"/>
          <w:lang w:eastAsia="en-GB"/>
        </w:rPr>
        <w:t xml:space="preserve">tep </w:t>
      </w:r>
      <w:r w:rsidR="007429A8" w:rsidRPr="006969F9">
        <w:rPr>
          <w:rFonts w:eastAsia="Times New Roman"/>
          <w:lang w:eastAsia="en-GB"/>
        </w:rPr>
        <w:t>2 workstream</w:t>
      </w:r>
      <w:r w:rsidR="00700D3D" w:rsidRPr="00812F7C">
        <w:t>.</w:t>
      </w:r>
    </w:p>
    <w:p w14:paraId="177926FB" w14:textId="4B5730B4" w:rsidR="00700D3D" w:rsidRPr="00AD1CBD" w:rsidRDefault="00700D3D" w:rsidP="000835A7">
      <w:pPr>
        <w:pStyle w:val="SingleTxtG"/>
        <w:widowControl w:val="0"/>
        <w:spacing w:before="120"/>
        <w:ind w:left="2880" w:hanging="1746"/>
        <w:jc w:val="left"/>
        <w:rPr>
          <w:lang w:val="fr-CH"/>
        </w:rPr>
      </w:pPr>
      <w:r w:rsidRPr="00AD1CBD">
        <w:rPr>
          <w:b/>
          <w:lang w:val="fr-CH"/>
        </w:rPr>
        <w:t>Documentation:</w:t>
      </w:r>
      <w:r w:rsidRPr="00AD1CBD">
        <w:rPr>
          <w:i/>
          <w:lang w:val="fr-CH"/>
        </w:rPr>
        <w:tab/>
      </w:r>
      <w:r w:rsidR="005107DC" w:rsidRPr="00AD1CBD">
        <w:rPr>
          <w:lang w:val="fr-CH"/>
        </w:rPr>
        <w:t>ECE/TRANS/WP.29/GRSG/10</w:t>
      </w:r>
      <w:r w:rsidR="0043263F" w:rsidRPr="00AD1CBD">
        <w:rPr>
          <w:lang w:val="fr-CH"/>
        </w:rPr>
        <w:t>6</w:t>
      </w:r>
      <w:r w:rsidR="005107DC" w:rsidRPr="00AD1CBD">
        <w:rPr>
          <w:lang w:val="fr-CH"/>
        </w:rPr>
        <w:t xml:space="preserve">, </w:t>
      </w:r>
      <w:proofErr w:type="spellStart"/>
      <w:r w:rsidR="005107DC" w:rsidRPr="00AD1CBD">
        <w:rPr>
          <w:lang w:val="fr-CH"/>
        </w:rPr>
        <w:t>paragraph</w:t>
      </w:r>
      <w:proofErr w:type="spellEnd"/>
      <w:r w:rsidR="005107DC" w:rsidRPr="00AD1CBD">
        <w:rPr>
          <w:lang w:val="fr-CH"/>
        </w:rPr>
        <w:t xml:space="preserve"> </w:t>
      </w:r>
      <w:r w:rsidR="0043263F" w:rsidRPr="00AD1CBD">
        <w:rPr>
          <w:lang w:val="fr-CH"/>
        </w:rPr>
        <w:t>39</w:t>
      </w:r>
      <w:r w:rsidR="00D75232">
        <w:rPr>
          <w:lang w:val="fr-CH"/>
        </w:rPr>
        <w:br/>
      </w:r>
      <w:r w:rsidR="00D75232" w:rsidRPr="00575778">
        <w:rPr>
          <w:b/>
          <w:bCs/>
          <w:color w:val="FF0000"/>
        </w:rPr>
        <w:t>GRSG-128-</w:t>
      </w:r>
      <w:r w:rsidR="00D75232">
        <w:rPr>
          <w:b/>
          <w:bCs/>
          <w:color w:val="FF0000"/>
        </w:rPr>
        <w:t>05 (</w:t>
      </w:r>
      <w:r w:rsidR="00D75232" w:rsidRPr="00D75232">
        <w:rPr>
          <w:b/>
          <w:bCs/>
          <w:color w:val="FF0000"/>
        </w:rPr>
        <w:t>IWG on EDR/DSSAD)</w:t>
      </w:r>
    </w:p>
    <w:p w14:paraId="22DFADEA" w14:textId="51CDFEB3" w:rsidR="005A1927" w:rsidRPr="00812F7C" w:rsidRDefault="00F62029" w:rsidP="00F62029">
      <w:pPr>
        <w:pStyle w:val="H23G"/>
        <w:rPr>
          <w:color w:val="000000" w:themeColor="text1"/>
        </w:rPr>
      </w:pPr>
      <w:r w:rsidRPr="00AD1CBD">
        <w:rPr>
          <w:color w:val="FF0000"/>
          <w:lang w:val="fr-CH"/>
        </w:rPr>
        <w:tab/>
      </w:r>
      <w:r w:rsidR="00BA4C97" w:rsidRPr="00812F7C">
        <w:rPr>
          <w:color w:val="000000" w:themeColor="text1"/>
        </w:rPr>
        <w:t xml:space="preserve">(b) </w:t>
      </w:r>
      <w:r w:rsidR="00CD1E8D" w:rsidRPr="00812F7C">
        <w:rPr>
          <w:color w:val="000000" w:themeColor="text1"/>
        </w:rPr>
        <w:tab/>
      </w:r>
      <w:r w:rsidR="00EF7F0F" w:rsidRPr="00812F7C">
        <w:rPr>
          <w:color w:val="000000" w:themeColor="text1"/>
        </w:rPr>
        <w:t xml:space="preserve">UN Regulation No. </w:t>
      </w:r>
      <w:r w:rsidR="00583B55" w:rsidRPr="00812F7C">
        <w:rPr>
          <w:color w:val="000000" w:themeColor="text1"/>
        </w:rPr>
        <w:t>1</w:t>
      </w:r>
      <w:r w:rsidR="00EF7F0F" w:rsidRPr="00812F7C">
        <w:rPr>
          <w:color w:val="000000" w:themeColor="text1"/>
        </w:rPr>
        <w:t>60</w:t>
      </w:r>
      <w:r w:rsidR="00CD1E8D" w:rsidRPr="00812F7C">
        <w:rPr>
          <w:color w:val="000000" w:themeColor="text1"/>
        </w:rPr>
        <w:t xml:space="preserve"> (Event Data Recorder)</w:t>
      </w:r>
    </w:p>
    <w:p w14:paraId="4920E7DC" w14:textId="41D7998E" w:rsidR="00141AB4" w:rsidRPr="00812F7C" w:rsidRDefault="003A3ECC" w:rsidP="00C72233">
      <w:pPr>
        <w:pStyle w:val="SingleTxtG"/>
        <w:widowControl w:val="0"/>
        <w:spacing w:before="120"/>
        <w:ind w:left="2880" w:hanging="1179"/>
        <w:jc w:val="left"/>
      </w:pPr>
      <w:bookmarkStart w:id="7" w:name="_Hlk156571755"/>
      <w:r w:rsidRPr="00812F7C">
        <w:rPr>
          <w:color w:val="000000" w:themeColor="text1"/>
        </w:rPr>
        <w:t xml:space="preserve">GRSG may wish to consider proposals to </w:t>
      </w:r>
      <w:r w:rsidRPr="00812F7C">
        <w:rPr>
          <w:bCs/>
          <w:color w:val="000000" w:themeColor="text1"/>
        </w:rPr>
        <w:t xml:space="preserve">amend UN </w:t>
      </w:r>
      <w:r w:rsidRPr="00812F7C">
        <w:rPr>
          <w:color w:val="000000" w:themeColor="text1"/>
        </w:rPr>
        <w:t xml:space="preserve">Regulation No. </w:t>
      </w:r>
      <w:r w:rsidR="00DC3311" w:rsidRPr="00812F7C">
        <w:rPr>
          <w:color w:val="000000" w:themeColor="text1"/>
        </w:rPr>
        <w:t>1</w:t>
      </w:r>
      <w:r w:rsidRPr="00812F7C">
        <w:rPr>
          <w:color w:val="000000" w:themeColor="text1"/>
        </w:rPr>
        <w:t>6</w:t>
      </w:r>
      <w:r w:rsidR="00DC3311" w:rsidRPr="00812F7C">
        <w:rPr>
          <w:color w:val="000000" w:themeColor="text1"/>
        </w:rPr>
        <w:t>0</w:t>
      </w:r>
      <w:r w:rsidRPr="00812F7C">
        <w:rPr>
          <w:bCs/>
          <w:color w:val="000000" w:themeColor="text1"/>
        </w:rPr>
        <w:t>, if any</w:t>
      </w:r>
      <w:r w:rsidRPr="00812F7C">
        <w:rPr>
          <w:color w:val="000000" w:themeColor="text1"/>
        </w:rPr>
        <w:t>.</w:t>
      </w:r>
    </w:p>
    <w:bookmarkEnd w:id="7"/>
    <w:p w14:paraId="1DEE06D7" w14:textId="7D0D5F25" w:rsidR="00F97B4D" w:rsidRPr="00812F7C" w:rsidRDefault="00E92040" w:rsidP="00363680">
      <w:pPr>
        <w:pStyle w:val="H23G"/>
        <w:ind w:left="630" w:firstLine="0"/>
        <w:rPr>
          <w:color w:val="000000" w:themeColor="text1"/>
        </w:rPr>
      </w:pPr>
      <w:r w:rsidRPr="00812F7C">
        <w:rPr>
          <w:color w:val="000000" w:themeColor="text1"/>
        </w:rPr>
        <w:t>(c)</w:t>
      </w:r>
      <w:r w:rsidR="00363680" w:rsidRPr="00812F7C">
        <w:rPr>
          <w:color w:val="000000" w:themeColor="text1"/>
        </w:rPr>
        <w:tab/>
      </w:r>
      <w:r w:rsidR="00FB121A" w:rsidRPr="00812F7C">
        <w:rPr>
          <w:color w:val="000000" w:themeColor="text1"/>
        </w:rPr>
        <w:t xml:space="preserve">New UN Regulation </w:t>
      </w:r>
      <w:r w:rsidR="00BA121F" w:rsidRPr="00812F7C">
        <w:rPr>
          <w:color w:val="000000" w:themeColor="text1"/>
        </w:rPr>
        <w:t>on Event Data Recorder for Heavy</w:t>
      </w:r>
      <w:r w:rsidR="00F27799">
        <w:rPr>
          <w:color w:val="000000" w:themeColor="text1"/>
        </w:rPr>
        <w:t>-</w:t>
      </w:r>
      <w:r w:rsidR="00BA121F" w:rsidRPr="00812F7C">
        <w:rPr>
          <w:color w:val="000000" w:themeColor="text1"/>
        </w:rPr>
        <w:t>Duty Vehicles</w:t>
      </w:r>
    </w:p>
    <w:p w14:paraId="6371CFBA" w14:textId="31544336" w:rsidR="00BA121F" w:rsidRPr="00812F7C" w:rsidRDefault="00E92040" w:rsidP="00E005EC">
      <w:pPr>
        <w:pStyle w:val="ListParagraph"/>
        <w:ind w:left="1140" w:right="1089"/>
        <w:jc w:val="both"/>
      </w:pPr>
      <w:r w:rsidRPr="00812F7C">
        <w:tab/>
      </w:r>
      <w:r w:rsidR="00D842D2" w:rsidRPr="00812F7C">
        <w:t>GRSG may wish to consider proposals to amend the new UN Regulation, if any.</w:t>
      </w:r>
      <w:r w:rsidR="001B2541" w:rsidRPr="00812F7C">
        <w:t xml:space="preserve"> </w:t>
      </w:r>
    </w:p>
    <w:p w14:paraId="7B94F089" w14:textId="019EA582" w:rsidR="00B77E85" w:rsidRPr="00812F7C" w:rsidRDefault="007160C6" w:rsidP="00B77E85">
      <w:pPr>
        <w:pStyle w:val="H1G"/>
        <w:rPr>
          <w:color w:val="000000" w:themeColor="text1"/>
        </w:rPr>
      </w:pPr>
      <w:r w:rsidRPr="009F6880">
        <w:rPr>
          <w:color w:val="000000" w:themeColor="text1"/>
        </w:rPr>
        <w:tab/>
      </w:r>
      <w:r w:rsidR="00B77E85" w:rsidRPr="00812F7C">
        <w:rPr>
          <w:color w:val="000000" w:themeColor="text1"/>
        </w:rPr>
        <w:t>1</w:t>
      </w:r>
      <w:r w:rsidR="00256720">
        <w:rPr>
          <w:color w:val="000000" w:themeColor="text1"/>
        </w:rPr>
        <w:t>3</w:t>
      </w:r>
      <w:r w:rsidR="00B77E85" w:rsidRPr="00812F7C">
        <w:rPr>
          <w:color w:val="000000" w:themeColor="text1"/>
        </w:rPr>
        <w:t>.</w:t>
      </w:r>
      <w:r w:rsidR="00B77E85" w:rsidRPr="00812F7C">
        <w:rPr>
          <w:color w:val="000000" w:themeColor="text1"/>
        </w:rPr>
        <w:tab/>
        <w:t>UN Regulation No. 0 (International Whole Vehicle Type Approval)</w:t>
      </w:r>
    </w:p>
    <w:p w14:paraId="3E571E10" w14:textId="65518BEC" w:rsidR="00692688" w:rsidRPr="00812F7C" w:rsidRDefault="00B77E85" w:rsidP="00472A69">
      <w:pPr>
        <w:pStyle w:val="SingleTxtG"/>
        <w:ind w:firstLine="567"/>
        <w:rPr>
          <w:rFonts w:asciiTheme="majorBidi" w:eastAsia="Times New Roman" w:hAnsiTheme="majorBidi" w:cstheme="majorBidi"/>
          <w:color w:val="000000" w:themeColor="text1"/>
          <w:lang w:eastAsia="en-GB"/>
        </w:rPr>
      </w:pPr>
      <w:r w:rsidRPr="00812F7C">
        <w:rPr>
          <w:color w:val="000000" w:themeColor="text1"/>
        </w:rPr>
        <w:t xml:space="preserve">GRSG will be informed about the outcome of the recent meetings of IWG on </w:t>
      </w:r>
      <w:r w:rsidR="003051B3" w:rsidRPr="00812F7C">
        <w:rPr>
          <w:color w:val="000000" w:themeColor="text1"/>
        </w:rPr>
        <w:t>International Whole Vehicle Type Approval (</w:t>
      </w:r>
      <w:r w:rsidRPr="00812F7C">
        <w:rPr>
          <w:color w:val="000000" w:themeColor="text1"/>
        </w:rPr>
        <w:t>IWVTA</w:t>
      </w:r>
      <w:r w:rsidR="003051B3" w:rsidRPr="00812F7C">
        <w:rPr>
          <w:color w:val="000000" w:themeColor="text1"/>
        </w:rPr>
        <w:t>)</w:t>
      </w:r>
      <w:r w:rsidRPr="00812F7C">
        <w:rPr>
          <w:color w:val="000000" w:themeColor="text1"/>
        </w:rPr>
        <w:t xml:space="preserve"> and the follow-up of GRSG on the new priorities of IWVTA</w:t>
      </w:r>
      <w:r w:rsidR="00E74F43" w:rsidRPr="00812F7C">
        <w:rPr>
          <w:color w:val="000000" w:themeColor="text1"/>
        </w:rPr>
        <w:t>,</w:t>
      </w:r>
      <w:r w:rsidRPr="00812F7C">
        <w:rPr>
          <w:color w:val="000000" w:themeColor="text1"/>
        </w:rPr>
        <w:t xml:space="preserve"> Phase 2</w:t>
      </w:r>
      <w:r w:rsidR="003D15E8">
        <w:rPr>
          <w:color w:val="000000" w:themeColor="text1"/>
        </w:rPr>
        <w:t xml:space="preserve">, </w:t>
      </w:r>
      <w:r w:rsidRPr="00812F7C">
        <w:rPr>
          <w:color w:val="000000" w:themeColor="text1"/>
        </w:rPr>
        <w:t>particular</w:t>
      </w:r>
      <w:r w:rsidR="0038760B">
        <w:rPr>
          <w:color w:val="000000" w:themeColor="text1"/>
        </w:rPr>
        <w:t>ly,</w:t>
      </w:r>
      <w:r w:rsidRPr="00812F7C">
        <w:rPr>
          <w:color w:val="000000" w:themeColor="text1"/>
        </w:rPr>
        <w:t xml:space="preserve"> the UN Regulations under the responsibility of GRSG </w:t>
      </w:r>
      <w:r w:rsidR="00641F5E" w:rsidRPr="00812F7C">
        <w:rPr>
          <w:color w:val="000000" w:themeColor="text1"/>
        </w:rPr>
        <w:t xml:space="preserve">that </w:t>
      </w:r>
      <w:r w:rsidR="00F27799">
        <w:rPr>
          <w:color w:val="000000" w:themeColor="text1"/>
        </w:rPr>
        <w:t xml:space="preserve">will </w:t>
      </w:r>
      <w:r w:rsidRPr="00812F7C">
        <w:rPr>
          <w:color w:val="000000" w:themeColor="text1"/>
        </w:rPr>
        <w:t xml:space="preserve">be added to </w:t>
      </w:r>
      <w:r w:rsidR="00E74F43" w:rsidRPr="00812F7C">
        <w:rPr>
          <w:color w:val="000000" w:themeColor="text1"/>
        </w:rPr>
        <w:t xml:space="preserve">annex </w:t>
      </w:r>
      <w:r w:rsidRPr="00812F7C">
        <w:rPr>
          <w:color w:val="000000" w:themeColor="text1"/>
        </w:rPr>
        <w:t>4 of UN Regulation No. 0</w:t>
      </w:r>
      <w:r w:rsidR="00472A69" w:rsidRPr="00812F7C">
        <w:rPr>
          <w:rFonts w:asciiTheme="majorBidi" w:eastAsia="Times New Roman" w:hAnsiTheme="majorBidi" w:cstheme="majorBidi"/>
          <w:color w:val="000000" w:themeColor="text1"/>
          <w:lang w:eastAsia="en-GB"/>
        </w:rPr>
        <w:t>.</w:t>
      </w:r>
    </w:p>
    <w:p w14:paraId="7CAA674A" w14:textId="3D9427FC" w:rsidR="00B77E85" w:rsidRPr="00812F7C" w:rsidRDefault="00B77E85" w:rsidP="00B77E85">
      <w:pPr>
        <w:pStyle w:val="H1G"/>
      </w:pPr>
      <w:r w:rsidRPr="00812F7C">
        <w:lastRenderedPageBreak/>
        <w:tab/>
        <w:t>1</w:t>
      </w:r>
      <w:r w:rsidR="00256720">
        <w:t>4</w:t>
      </w:r>
      <w:r w:rsidRPr="00812F7C">
        <w:t>.</w:t>
      </w:r>
      <w:r w:rsidRPr="00812F7C">
        <w:tab/>
        <w:t xml:space="preserve">Consolidated Resolution on the </w:t>
      </w:r>
      <w:r w:rsidR="000C0AF3" w:rsidRPr="00812F7C">
        <w:t xml:space="preserve">Construction </w:t>
      </w:r>
      <w:r w:rsidRPr="00812F7C">
        <w:t xml:space="preserve">of </w:t>
      </w:r>
      <w:r w:rsidR="000C0AF3" w:rsidRPr="00812F7C">
        <w:t>Vehicles</w:t>
      </w:r>
      <w:r w:rsidRPr="00812F7C">
        <w:t xml:space="preserve"> </w:t>
      </w:r>
    </w:p>
    <w:p w14:paraId="41E9F1B3" w14:textId="243F8335" w:rsidR="002424B8" w:rsidRPr="00812F7C" w:rsidRDefault="002424B8" w:rsidP="00940C9E">
      <w:pPr>
        <w:pStyle w:val="SingleTxtG"/>
        <w:ind w:firstLine="567"/>
      </w:pPr>
      <w:r w:rsidRPr="00812F7C">
        <w:t xml:space="preserve">GRSG agreed to resume consideration on a </w:t>
      </w:r>
      <w:r w:rsidR="00876206" w:rsidRPr="00812F7C">
        <w:t xml:space="preserve">revised </w:t>
      </w:r>
      <w:r w:rsidRPr="00812F7C">
        <w:t xml:space="preserve">proposal </w:t>
      </w:r>
      <w:r w:rsidR="004B45B4" w:rsidRPr="00F56399">
        <w:rPr>
          <w:color w:val="000000" w:themeColor="text1"/>
        </w:rPr>
        <w:t>on assisting driven axles of trailers</w:t>
      </w:r>
      <w:r w:rsidR="004B45B4" w:rsidRPr="00812F7C">
        <w:t xml:space="preserve"> </w:t>
      </w:r>
      <w:r w:rsidR="000D5468" w:rsidRPr="00812F7C">
        <w:t xml:space="preserve">tabled </w:t>
      </w:r>
      <w:r w:rsidRPr="00812F7C">
        <w:t xml:space="preserve">by </w:t>
      </w:r>
      <w:r w:rsidR="000D5468" w:rsidRPr="00812F7C">
        <w:t xml:space="preserve">the expert from </w:t>
      </w:r>
      <w:r w:rsidR="00641F5E" w:rsidRPr="00812F7C">
        <w:t xml:space="preserve">the </w:t>
      </w:r>
      <w:r w:rsidR="00641F5E" w:rsidRPr="00812F7C">
        <w:rPr>
          <w:rFonts w:eastAsia="MS Mincho"/>
          <w:lang w:eastAsia="ja-JP"/>
        </w:rPr>
        <w:t xml:space="preserve">International Association of the Body and Trailer Building Industry </w:t>
      </w:r>
      <w:r w:rsidR="00E87030" w:rsidRPr="00812F7C">
        <w:rPr>
          <w:rFonts w:eastAsia="MS Mincho"/>
          <w:lang w:eastAsia="ja-JP"/>
        </w:rPr>
        <w:t>(CLCCR)</w:t>
      </w:r>
      <w:r w:rsidRPr="00812F7C">
        <w:t xml:space="preserve"> </w:t>
      </w:r>
      <w:r w:rsidR="00E74F43" w:rsidRPr="00812F7C">
        <w:t xml:space="preserve">to </w:t>
      </w:r>
      <w:r w:rsidRPr="00812F7C">
        <w:t xml:space="preserve">amend the Consolidated Resolution on the </w:t>
      </w:r>
      <w:r w:rsidR="00E74F43" w:rsidRPr="00812F7C">
        <w:t xml:space="preserve">Construction of Vehicles </w:t>
      </w:r>
      <w:r w:rsidRPr="00812F7C">
        <w:t>(R.E.3)</w:t>
      </w:r>
      <w:r w:rsidR="00704DB3" w:rsidRPr="00812F7C">
        <w:rPr>
          <w:szCs w:val="23"/>
        </w:rPr>
        <w:t>.</w:t>
      </w:r>
      <w:r w:rsidR="00F41E64" w:rsidRPr="00812F7C">
        <w:rPr>
          <w:szCs w:val="23"/>
        </w:rPr>
        <w:t xml:space="preserve"> Moreover, GRSG m</w:t>
      </w:r>
      <w:r w:rsidR="00B834CE">
        <w:rPr>
          <w:szCs w:val="23"/>
        </w:rPr>
        <w:t>ay</w:t>
      </w:r>
      <w:r w:rsidR="00F41E64" w:rsidRPr="00812F7C">
        <w:rPr>
          <w:szCs w:val="23"/>
        </w:rPr>
        <w:t xml:space="preserve"> wish to </w:t>
      </w:r>
      <w:r w:rsidR="00F475AD">
        <w:rPr>
          <w:szCs w:val="23"/>
        </w:rPr>
        <w:t>be informed on the development of</w:t>
      </w:r>
      <w:r w:rsidR="00F41E64" w:rsidRPr="00812F7C">
        <w:rPr>
          <w:szCs w:val="23"/>
        </w:rPr>
        <w:t xml:space="preserve"> a </w:t>
      </w:r>
      <w:r w:rsidR="00C9045E">
        <w:rPr>
          <w:szCs w:val="23"/>
        </w:rPr>
        <w:t xml:space="preserve">revised </w:t>
      </w:r>
      <w:r w:rsidR="00F41E64" w:rsidRPr="00812F7C">
        <w:rPr>
          <w:szCs w:val="23"/>
        </w:rPr>
        <w:t>proposal of amendment</w:t>
      </w:r>
      <w:r w:rsidR="0075618C" w:rsidRPr="00812F7C">
        <w:t xml:space="preserve"> </w:t>
      </w:r>
      <w:r w:rsidR="00F27799">
        <w:t>from</w:t>
      </w:r>
      <w:r w:rsidR="00870583">
        <w:t xml:space="preserve"> </w:t>
      </w:r>
      <w:r w:rsidR="0075618C" w:rsidRPr="00812F7C">
        <w:t xml:space="preserve">the expert </w:t>
      </w:r>
      <w:r w:rsidR="00870583">
        <w:t xml:space="preserve">of </w:t>
      </w:r>
      <w:r w:rsidR="007314E2" w:rsidRPr="00812F7C">
        <w:t>the</w:t>
      </w:r>
      <w:r w:rsidR="00F45E73" w:rsidRPr="00812F7C">
        <w:t xml:space="preserve"> </w:t>
      </w:r>
      <w:r w:rsidR="00A8520B" w:rsidRPr="00812F7C">
        <w:t>International Federation for Historic Vehicles</w:t>
      </w:r>
      <w:r w:rsidR="00007603" w:rsidRPr="00812F7C">
        <w:t xml:space="preserve"> to introduce </w:t>
      </w:r>
      <w:r w:rsidR="00B834CE">
        <w:t xml:space="preserve">a </w:t>
      </w:r>
      <w:r w:rsidR="00007603" w:rsidRPr="00812F7C">
        <w:t>definition of historic vehicles</w:t>
      </w:r>
      <w:r w:rsidR="00CC6E05">
        <w:rPr>
          <w:rStyle w:val="rynqvb"/>
        </w:rPr>
        <w:t xml:space="preserve"> and consider a proposal </w:t>
      </w:r>
      <w:r w:rsidR="006D768D">
        <w:rPr>
          <w:rStyle w:val="rynqvb"/>
        </w:rPr>
        <w:t xml:space="preserve">of amendment </w:t>
      </w:r>
      <w:r w:rsidR="00E14323">
        <w:rPr>
          <w:rStyle w:val="rynqvb"/>
        </w:rPr>
        <w:t>from the experts of Norway and Sweden (</w:t>
      </w:r>
      <w:r w:rsidR="009F3FC6">
        <w:rPr>
          <w:rStyle w:val="rynqvb"/>
        </w:rPr>
        <w:t>ECE/TRANS/WP.29/GRSG/2024/42)</w:t>
      </w:r>
      <w:r w:rsidR="00C04455">
        <w:rPr>
          <w:rStyle w:val="rynqvb"/>
        </w:rPr>
        <w:t>.</w:t>
      </w:r>
    </w:p>
    <w:p w14:paraId="0C78558B" w14:textId="67A94632" w:rsidR="00725DF4" w:rsidRPr="000B633E" w:rsidRDefault="00725DF4" w:rsidP="00C42911">
      <w:pPr>
        <w:pStyle w:val="SingleTxtG"/>
        <w:widowControl w:val="0"/>
        <w:spacing w:before="120"/>
        <w:ind w:left="2880" w:hanging="1746"/>
        <w:jc w:val="left"/>
        <w:rPr>
          <w:b/>
          <w:bCs/>
          <w:color w:val="FF0000"/>
        </w:rPr>
      </w:pPr>
      <w:r w:rsidRPr="00AD1CBD">
        <w:rPr>
          <w:b/>
        </w:rPr>
        <w:t>Documentation:</w:t>
      </w:r>
      <w:r w:rsidRPr="00AD1CBD">
        <w:tab/>
      </w:r>
      <w:r w:rsidR="004C0D08" w:rsidRPr="00812F7C">
        <w:t>ECE/TRANS/WP.29/GRSG/10</w:t>
      </w:r>
      <w:r w:rsidR="00C42911">
        <w:t>6</w:t>
      </w:r>
      <w:r w:rsidR="004C0D08" w:rsidRPr="00812F7C">
        <w:t xml:space="preserve">, paragraphs </w:t>
      </w:r>
      <w:r w:rsidR="00CB2237">
        <w:t>43</w:t>
      </w:r>
      <w:r w:rsidR="004C0D08">
        <w:t xml:space="preserve"> to </w:t>
      </w:r>
      <w:r w:rsidR="00CB2237">
        <w:t>45</w:t>
      </w:r>
      <w:r w:rsidR="00C04455">
        <w:br/>
      </w:r>
      <w:r w:rsidR="00C04455">
        <w:rPr>
          <w:rStyle w:val="rynqvb"/>
        </w:rPr>
        <w:t>ECE/TRANS/WP.29/GRSG/2024/</w:t>
      </w:r>
      <w:r w:rsidR="002D69F7">
        <w:rPr>
          <w:rStyle w:val="rynqvb"/>
        </w:rPr>
        <w:t>5</w:t>
      </w:r>
      <w:r w:rsidR="00C04455">
        <w:rPr>
          <w:rStyle w:val="rynqvb"/>
        </w:rPr>
        <w:br/>
        <w:t>ECE/TRANS/WP.29/GRSG/2024/42</w:t>
      </w:r>
      <w:r w:rsidR="000B633E">
        <w:rPr>
          <w:rStyle w:val="rynqvb"/>
        </w:rPr>
        <w:br/>
      </w:r>
      <w:r w:rsidR="000B633E" w:rsidRPr="000B633E">
        <w:rPr>
          <w:b/>
          <w:bCs/>
          <w:color w:val="FF0000"/>
        </w:rPr>
        <w:t>GRSG-128-1</w:t>
      </w:r>
      <w:r w:rsidR="000B633E">
        <w:rPr>
          <w:b/>
          <w:bCs/>
          <w:color w:val="FF0000"/>
        </w:rPr>
        <w:t>2</w:t>
      </w:r>
      <w:r w:rsidR="000B633E" w:rsidRPr="000B633E">
        <w:rPr>
          <w:b/>
          <w:bCs/>
          <w:color w:val="FF0000"/>
        </w:rPr>
        <w:t xml:space="preserve">  (</w:t>
      </w:r>
      <w:r w:rsidR="000B633E">
        <w:rPr>
          <w:b/>
          <w:bCs/>
          <w:color w:val="FF0000"/>
        </w:rPr>
        <w:t>FIVA</w:t>
      </w:r>
      <w:r w:rsidR="000B633E" w:rsidRPr="000B633E">
        <w:rPr>
          <w:b/>
          <w:bCs/>
          <w:color w:val="FF0000"/>
        </w:rPr>
        <w:t>)</w:t>
      </w:r>
      <w:r w:rsidR="00EA4FD3">
        <w:rPr>
          <w:b/>
          <w:bCs/>
          <w:color w:val="FF0000"/>
        </w:rPr>
        <w:br/>
      </w:r>
      <w:r w:rsidR="00EA4FD3" w:rsidRPr="000B633E">
        <w:rPr>
          <w:b/>
          <w:bCs/>
          <w:color w:val="FF0000"/>
        </w:rPr>
        <w:t>GRSG-128-</w:t>
      </w:r>
      <w:r w:rsidR="00EA4FD3">
        <w:rPr>
          <w:b/>
          <w:bCs/>
          <w:color w:val="FF0000"/>
        </w:rPr>
        <w:t>2</w:t>
      </w:r>
      <w:r w:rsidR="00C8387F">
        <w:rPr>
          <w:b/>
          <w:bCs/>
          <w:color w:val="FF0000"/>
        </w:rPr>
        <w:t>1</w:t>
      </w:r>
      <w:r w:rsidR="00EA4FD3" w:rsidRPr="000B633E">
        <w:rPr>
          <w:b/>
          <w:bCs/>
          <w:color w:val="FF0000"/>
        </w:rPr>
        <w:t xml:space="preserve">  (</w:t>
      </w:r>
      <w:r w:rsidR="00C8387F">
        <w:rPr>
          <w:b/>
          <w:bCs/>
          <w:color w:val="FF0000"/>
        </w:rPr>
        <w:t>WBIA</w:t>
      </w:r>
      <w:r w:rsidR="00EA4FD3" w:rsidRPr="000B633E">
        <w:rPr>
          <w:b/>
          <w:bCs/>
          <w:color w:val="FF0000"/>
        </w:rPr>
        <w:t>)</w:t>
      </w:r>
      <w:r w:rsidR="00C8387F">
        <w:rPr>
          <w:b/>
          <w:bCs/>
          <w:color w:val="FF0000"/>
        </w:rPr>
        <w:br/>
      </w:r>
      <w:r w:rsidR="00C8387F" w:rsidRPr="000B633E">
        <w:rPr>
          <w:b/>
          <w:bCs/>
          <w:color w:val="FF0000"/>
        </w:rPr>
        <w:t>GRSG-128-</w:t>
      </w:r>
      <w:r w:rsidR="00C8387F">
        <w:rPr>
          <w:b/>
          <w:bCs/>
          <w:color w:val="FF0000"/>
        </w:rPr>
        <w:t>22</w:t>
      </w:r>
      <w:r w:rsidR="00C8387F" w:rsidRPr="000B633E">
        <w:rPr>
          <w:b/>
          <w:bCs/>
          <w:color w:val="FF0000"/>
        </w:rPr>
        <w:t xml:space="preserve">  (</w:t>
      </w:r>
      <w:r w:rsidR="00C8387F">
        <w:rPr>
          <w:b/>
          <w:bCs/>
          <w:color w:val="FF0000"/>
        </w:rPr>
        <w:t>WBIA</w:t>
      </w:r>
      <w:r w:rsidR="00C8387F" w:rsidRPr="000B633E">
        <w:rPr>
          <w:b/>
          <w:bCs/>
          <w:color w:val="FF0000"/>
        </w:rPr>
        <w:t>)</w:t>
      </w:r>
    </w:p>
    <w:p w14:paraId="4887C535" w14:textId="19BBB646" w:rsidR="00E871C9" w:rsidRPr="00812F7C" w:rsidRDefault="00E871C9" w:rsidP="009E18EC">
      <w:pPr>
        <w:pStyle w:val="H1G"/>
        <w:keepNext w:val="0"/>
        <w:keepLines w:val="0"/>
        <w:rPr>
          <w:color w:val="000000" w:themeColor="text1"/>
        </w:rPr>
      </w:pPr>
      <w:r w:rsidRPr="00AD1CBD">
        <w:rPr>
          <w:color w:val="000000" w:themeColor="text1"/>
        </w:rPr>
        <w:tab/>
      </w:r>
      <w:r w:rsidR="00256720">
        <w:rPr>
          <w:color w:val="000000" w:themeColor="text1"/>
        </w:rPr>
        <w:t>15</w:t>
      </w:r>
      <w:r w:rsidRPr="00812F7C">
        <w:rPr>
          <w:color w:val="000000" w:themeColor="text1"/>
        </w:rPr>
        <w:t>.</w:t>
      </w:r>
      <w:r w:rsidRPr="00812F7C">
        <w:rPr>
          <w:color w:val="000000" w:themeColor="text1"/>
        </w:rPr>
        <w:tab/>
      </w:r>
      <w:r w:rsidR="005F3C90" w:rsidRPr="00812F7C">
        <w:rPr>
          <w:color w:val="000000" w:themeColor="text1"/>
        </w:rPr>
        <w:t xml:space="preserve">Special Resolution No. 1 concerning the </w:t>
      </w:r>
      <w:r w:rsidR="00546482" w:rsidRPr="00812F7C">
        <w:rPr>
          <w:color w:val="000000" w:themeColor="text1"/>
        </w:rPr>
        <w:t xml:space="preserve">Common Definitions </w:t>
      </w:r>
      <w:r w:rsidR="005F3C90" w:rsidRPr="00812F7C">
        <w:rPr>
          <w:color w:val="000000" w:themeColor="text1"/>
        </w:rPr>
        <w:t xml:space="preserve">of </w:t>
      </w:r>
      <w:r w:rsidR="00546482" w:rsidRPr="00812F7C">
        <w:rPr>
          <w:color w:val="000000" w:themeColor="text1"/>
        </w:rPr>
        <w:t xml:space="preserve">Vehicle Categories, Masses </w:t>
      </w:r>
      <w:r w:rsidR="005F3C90" w:rsidRPr="00812F7C">
        <w:rPr>
          <w:color w:val="000000" w:themeColor="text1"/>
        </w:rPr>
        <w:t xml:space="preserve">and </w:t>
      </w:r>
      <w:r w:rsidR="00546482" w:rsidRPr="00812F7C">
        <w:rPr>
          <w:color w:val="000000" w:themeColor="text1"/>
        </w:rPr>
        <w:t>Dimensions</w:t>
      </w:r>
    </w:p>
    <w:p w14:paraId="7C1E48F8" w14:textId="13988EEA" w:rsidR="00835A82" w:rsidRPr="00812F7C" w:rsidRDefault="00492DBE" w:rsidP="00492DBE">
      <w:pPr>
        <w:pStyle w:val="SingleTxtG"/>
        <w:ind w:firstLine="567"/>
        <w:rPr>
          <w:color w:val="000000" w:themeColor="text1"/>
          <w:szCs w:val="23"/>
        </w:rPr>
      </w:pPr>
      <w:r w:rsidRPr="00812F7C">
        <w:rPr>
          <w:color w:val="000000" w:themeColor="text1"/>
        </w:rPr>
        <w:t>GRSG agreed to resume consideration o</w:t>
      </w:r>
      <w:r w:rsidR="009F267C">
        <w:rPr>
          <w:color w:val="000000" w:themeColor="text1"/>
        </w:rPr>
        <w:t>f</w:t>
      </w:r>
      <w:r w:rsidRPr="00812F7C">
        <w:rPr>
          <w:color w:val="000000" w:themeColor="text1"/>
        </w:rPr>
        <w:t xml:space="preserve"> a proposal </w:t>
      </w:r>
      <w:r w:rsidR="00240C67" w:rsidRPr="00812F7C">
        <w:rPr>
          <w:color w:val="000000" w:themeColor="text1"/>
        </w:rPr>
        <w:t xml:space="preserve">of </w:t>
      </w:r>
      <w:r w:rsidRPr="00812F7C">
        <w:rPr>
          <w:color w:val="000000" w:themeColor="text1"/>
        </w:rPr>
        <w:t xml:space="preserve">amendments to </w:t>
      </w:r>
      <w:r w:rsidR="00474942" w:rsidRPr="00812F7C">
        <w:rPr>
          <w:color w:val="000000" w:themeColor="text1"/>
        </w:rPr>
        <w:t xml:space="preserve">the Special Resolution No. </w:t>
      </w:r>
      <w:r w:rsidR="00870583">
        <w:rPr>
          <w:color w:val="000000" w:themeColor="text1"/>
        </w:rPr>
        <w:t>1</w:t>
      </w:r>
      <w:r w:rsidRPr="00812F7C">
        <w:rPr>
          <w:color w:val="000000" w:themeColor="text1"/>
        </w:rPr>
        <w:t xml:space="preserve"> (S.R.1)</w:t>
      </w:r>
      <w:r w:rsidR="004701FD" w:rsidRPr="00812F7C">
        <w:rPr>
          <w:color w:val="000000" w:themeColor="text1"/>
        </w:rPr>
        <w:t>, if available</w:t>
      </w:r>
      <w:r w:rsidRPr="00812F7C">
        <w:rPr>
          <w:color w:val="000000" w:themeColor="text1"/>
          <w:szCs w:val="23"/>
        </w:rPr>
        <w:t>.</w:t>
      </w:r>
    </w:p>
    <w:p w14:paraId="6A545384" w14:textId="4F8ABE24" w:rsidR="007004A9" w:rsidRPr="00AD1CBD" w:rsidRDefault="007004A9" w:rsidP="009245AC">
      <w:pPr>
        <w:pStyle w:val="SingleTxtG"/>
        <w:ind w:left="2835" w:hanging="1701"/>
        <w:jc w:val="left"/>
        <w:rPr>
          <w:color w:val="000000" w:themeColor="text1"/>
          <w:lang w:val="fr-CH"/>
        </w:rPr>
      </w:pPr>
      <w:r w:rsidRPr="00AD1CBD">
        <w:rPr>
          <w:b/>
          <w:color w:val="000000" w:themeColor="text1"/>
          <w:lang w:val="fr-CH"/>
        </w:rPr>
        <w:t>Documentation:</w:t>
      </w:r>
      <w:r w:rsidRPr="00AD1CBD">
        <w:rPr>
          <w:color w:val="000000" w:themeColor="text1"/>
          <w:lang w:val="fr-CH"/>
        </w:rPr>
        <w:tab/>
      </w:r>
      <w:r w:rsidR="00635A7B" w:rsidRPr="00AD1CBD">
        <w:rPr>
          <w:bCs/>
          <w:color w:val="000000" w:themeColor="text1"/>
          <w:lang w:val="fr-CH"/>
        </w:rPr>
        <w:t>ECE/TRANS/WP.29/GRSG/10</w:t>
      </w:r>
      <w:r w:rsidR="009245AC" w:rsidRPr="00AD1CBD">
        <w:rPr>
          <w:bCs/>
          <w:color w:val="000000" w:themeColor="text1"/>
          <w:lang w:val="fr-CH"/>
        </w:rPr>
        <w:t>6</w:t>
      </w:r>
      <w:r w:rsidR="00546482" w:rsidRPr="00AD1CBD">
        <w:rPr>
          <w:bCs/>
          <w:color w:val="000000" w:themeColor="text1"/>
          <w:lang w:val="fr-CH"/>
        </w:rPr>
        <w:t>,</w:t>
      </w:r>
      <w:r w:rsidR="00635A7B" w:rsidRPr="00AD1CBD">
        <w:rPr>
          <w:bCs/>
          <w:color w:val="000000" w:themeColor="text1"/>
          <w:lang w:val="fr-CH"/>
        </w:rPr>
        <w:t xml:space="preserve"> </w:t>
      </w:r>
      <w:proofErr w:type="spellStart"/>
      <w:r w:rsidR="00635A7B" w:rsidRPr="00AD1CBD">
        <w:rPr>
          <w:bCs/>
          <w:color w:val="000000" w:themeColor="text1"/>
          <w:lang w:val="fr-CH"/>
        </w:rPr>
        <w:t>para</w:t>
      </w:r>
      <w:r w:rsidR="00546482" w:rsidRPr="00AD1CBD">
        <w:rPr>
          <w:bCs/>
          <w:color w:val="000000" w:themeColor="text1"/>
          <w:lang w:val="fr-CH"/>
        </w:rPr>
        <w:t>graph</w:t>
      </w:r>
      <w:proofErr w:type="spellEnd"/>
      <w:r w:rsidR="00635A7B" w:rsidRPr="00AD1CBD">
        <w:rPr>
          <w:bCs/>
          <w:color w:val="000000" w:themeColor="text1"/>
          <w:lang w:val="fr-CH"/>
        </w:rPr>
        <w:t xml:space="preserve"> </w:t>
      </w:r>
      <w:r w:rsidR="00851D5A" w:rsidRPr="00AD1CBD">
        <w:rPr>
          <w:bCs/>
          <w:color w:val="000000" w:themeColor="text1"/>
          <w:lang w:val="fr-CH"/>
        </w:rPr>
        <w:t>4</w:t>
      </w:r>
      <w:r w:rsidR="009245AC" w:rsidRPr="00AD1CBD">
        <w:rPr>
          <w:bCs/>
          <w:color w:val="000000" w:themeColor="text1"/>
          <w:lang w:val="fr-CH"/>
        </w:rPr>
        <w:t>6</w:t>
      </w:r>
    </w:p>
    <w:p w14:paraId="024C0680" w14:textId="4FB59338" w:rsidR="00B77E85" w:rsidRDefault="00B77E85" w:rsidP="00B77E85">
      <w:pPr>
        <w:pStyle w:val="H1G"/>
        <w:rPr>
          <w:color w:val="000000" w:themeColor="text1"/>
        </w:rPr>
      </w:pPr>
      <w:r w:rsidRPr="00AD1CBD">
        <w:rPr>
          <w:color w:val="000000" w:themeColor="text1"/>
          <w:lang w:val="fr-CH"/>
        </w:rPr>
        <w:tab/>
      </w:r>
      <w:r w:rsidR="00256720">
        <w:rPr>
          <w:color w:val="000000" w:themeColor="text1"/>
        </w:rPr>
        <w:t>16</w:t>
      </w:r>
      <w:r w:rsidRPr="00812F7C">
        <w:rPr>
          <w:color w:val="000000" w:themeColor="text1"/>
        </w:rPr>
        <w:t>.</w:t>
      </w:r>
      <w:r w:rsidRPr="00812F7C">
        <w:rPr>
          <w:color w:val="000000" w:themeColor="text1"/>
        </w:rPr>
        <w:tab/>
        <w:t xml:space="preserve">Exchange of </w:t>
      </w:r>
      <w:r w:rsidR="000C0AF3" w:rsidRPr="00812F7C">
        <w:rPr>
          <w:color w:val="000000" w:themeColor="text1"/>
        </w:rPr>
        <w:t>Views</w:t>
      </w:r>
      <w:r w:rsidRPr="00812F7C">
        <w:rPr>
          <w:color w:val="000000" w:themeColor="text1"/>
        </w:rPr>
        <w:t xml:space="preserve"> on Vehicle Automation</w:t>
      </w:r>
    </w:p>
    <w:p w14:paraId="451D05A3" w14:textId="0D80EB10" w:rsidR="002C353C" w:rsidRPr="002C353C" w:rsidRDefault="002C353C" w:rsidP="002C353C">
      <w:pPr>
        <w:pStyle w:val="H23G"/>
        <w:ind w:left="630" w:firstLine="0"/>
        <w:rPr>
          <w:color w:val="000000" w:themeColor="text1"/>
        </w:rPr>
      </w:pPr>
      <w:r w:rsidRPr="002C353C">
        <w:rPr>
          <w:color w:val="000000" w:themeColor="text1"/>
        </w:rPr>
        <w:tab/>
        <w:t>(a)</w:t>
      </w:r>
      <w:r w:rsidRPr="002C353C">
        <w:rPr>
          <w:color w:val="000000" w:themeColor="text1"/>
        </w:rPr>
        <w:tab/>
        <w:t>Autonomous Shuttles</w:t>
      </w:r>
    </w:p>
    <w:p w14:paraId="7B1250C2" w14:textId="5EAF6892" w:rsidR="002C353C" w:rsidRPr="00812F7C" w:rsidRDefault="002C353C" w:rsidP="002C353C">
      <w:pPr>
        <w:pStyle w:val="SingleTxtG"/>
        <w:widowControl w:val="0"/>
        <w:spacing w:before="120"/>
        <w:ind w:left="1143" w:firstLine="558"/>
        <w:rPr>
          <w:color w:val="000000" w:themeColor="text1"/>
        </w:rPr>
      </w:pPr>
      <w:r w:rsidRPr="00812F7C">
        <w:rPr>
          <w:color w:val="000000" w:themeColor="text1"/>
        </w:rPr>
        <w:t>GRSG</w:t>
      </w:r>
      <w:r>
        <w:rPr>
          <w:color w:val="000000" w:themeColor="text1"/>
        </w:rPr>
        <w:t xml:space="preserve"> </w:t>
      </w:r>
      <w:r w:rsidRPr="00812F7C">
        <w:rPr>
          <w:color w:val="000000" w:themeColor="text1"/>
        </w:rPr>
        <w:t xml:space="preserve">agreed to continue consideration of specifications </w:t>
      </w:r>
      <w:r>
        <w:rPr>
          <w:color w:val="000000" w:themeColor="text1"/>
        </w:rPr>
        <w:t xml:space="preserve">for </w:t>
      </w:r>
      <w:r w:rsidRPr="00812F7C">
        <w:rPr>
          <w:color w:val="000000" w:themeColor="text1"/>
        </w:rPr>
        <w:t xml:space="preserve">autonomous shuttles with a view to </w:t>
      </w:r>
      <w:r w:rsidR="00870583" w:rsidRPr="00812F7C">
        <w:rPr>
          <w:color w:val="000000" w:themeColor="text1"/>
        </w:rPr>
        <w:t>review</w:t>
      </w:r>
      <w:r w:rsidR="00870583">
        <w:rPr>
          <w:color w:val="000000" w:themeColor="text1"/>
        </w:rPr>
        <w:t xml:space="preserve"> </w:t>
      </w:r>
      <w:r w:rsidRPr="00812F7C">
        <w:rPr>
          <w:color w:val="000000" w:themeColor="text1"/>
        </w:rPr>
        <w:t>the applicability of existing requirements or creating new categories of these vehicles.</w:t>
      </w:r>
    </w:p>
    <w:p w14:paraId="18D003D8" w14:textId="1AFC61D2" w:rsidR="002C353C" w:rsidRPr="00AD1CBD" w:rsidRDefault="002C353C" w:rsidP="002C353C">
      <w:pPr>
        <w:spacing w:after="120"/>
        <w:ind w:left="1134" w:right="1134" w:hanging="9"/>
        <w:jc w:val="both"/>
        <w:rPr>
          <w:bCs/>
          <w:color w:val="000000" w:themeColor="text1"/>
        </w:rPr>
      </w:pPr>
      <w:r w:rsidRPr="00AD1CBD">
        <w:rPr>
          <w:b/>
          <w:color w:val="000000" w:themeColor="text1"/>
        </w:rPr>
        <w:t>Documentation:</w:t>
      </w:r>
      <w:r w:rsidRPr="00AD1CBD">
        <w:rPr>
          <w:color w:val="000000" w:themeColor="text1"/>
        </w:rPr>
        <w:tab/>
      </w:r>
      <w:r w:rsidRPr="00AD1CBD">
        <w:rPr>
          <w:bCs/>
          <w:color w:val="000000" w:themeColor="text1"/>
        </w:rPr>
        <w:t>ECE/TRANS/WP.29/GRSG/10</w:t>
      </w:r>
      <w:r w:rsidR="007E2618">
        <w:rPr>
          <w:bCs/>
          <w:color w:val="FF0000"/>
        </w:rPr>
        <w:t>6</w:t>
      </w:r>
      <w:r w:rsidRPr="00AD1CBD">
        <w:rPr>
          <w:bCs/>
          <w:color w:val="000000" w:themeColor="text1"/>
        </w:rPr>
        <w:t xml:space="preserve">, paragraphs 7 and 48 </w:t>
      </w:r>
    </w:p>
    <w:p w14:paraId="470C7CD0" w14:textId="49EB09E0" w:rsidR="002C353C" w:rsidRPr="00541429" w:rsidRDefault="00541429" w:rsidP="00541429">
      <w:pPr>
        <w:pStyle w:val="H23G"/>
        <w:ind w:hanging="504"/>
        <w:jc w:val="both"/>
        <w:rPr>
          <w:color w:val="000000" w:themeColor="text1"/>
        </w:rPr>
      </w:pPr>
      <w:r w:rsidRPr="00541429">
        <w:rPr>
          <w:color w:val="000000" w:themeColor="text1"/>
        </w:rPr>
        <w:t>(b)</w:t>
      </w:r>
      <w:r w:rsidRPr="00541429">
        <w:rPr>
          <w:color w:val="000000" w:themeColor="text1"/>
        </w:rPr>
        <w:tab/>
        <w:t>Categorization of Automated Vehicles and Autonomous Vehicle Regulation Screening</w:t>
      </w:r>
    </w:p>
    <w:p w14:paraId="6603B6CE" w14:textId="4F55874A" w:rsidR="008B6893" w:rsidRPr="008B6893" w:rsidRDefault="008B6893" w:rsidP="008B6893">
      <w:pPr>
        <w:spacing w:after="120"/>
        <w:ind w:left="1134" w:right="1134" w:firstLine="567"/>
        <w:jc w:val="both"/>
        <w:rPr>
          <w:color w:val="000000" w:themeColor="text1"/>
        </w:rPr>
      </w:pPr>
      <w:r w:rsidRPr="008B6893">
        <w:rPr>
          <w:color w:val="000000" w:themeColor="text1"/>
        </w:rPr>
        <w:t>GRSG agreed to resume consideration</w:t>
      </w:r>
      <w:r>
        <w:rPr>
          <w:color w:val="000000" w:themeColor="text1"/>
        </w:rPr>
        <w:t xml:space="preserve"> on the outcome of work </w:t>
      </w:r>
      <w:r w:rsidRPr="008B6893">
        <w:rPr>
          <w:color w:val="000000" w:themeColor="text1"/>
        </w:rPr>
        <w:t>of the Task Force on Automated Vehicle Categorisation (TF-AVC)</w:t>
      </w:r>
      <w:r w:rsidR="0021673D">
        <w:rPr>
          <w:color w:val="000000" w:themeColor="text1"/>
        </w:rPr>
        <w:t>.</w:t>
      </w:r>
    </w:p>
    <w:p w14:paraId="39A20BEE" w14:textId="0A4B8069" w:rsidR="00B77E85" w:rsidRDefault="00B77E85" w:rsidP="00B77E85">
      <w:pPr>
        <w:spacing w:after="120"/>
        <w:ind w:left="1134" w:right="1134" w:firstLine="567"/>
        <w:jc w:val="both"/>
        <w:rPr>
          <w:rFonts w:asciiTheme="majorBidi" w:eastAsia="Times New Roman" w:hAnsiTheme="majorBidi" w:cstheme="majorBidi"/>
          <w:lang w:eastAsia="en-GB"/>
        </w:rPr>
      </w:pPr>
      <w:r w:rsidRPr="00812F7C">
        <w:rPr>
          <w:color w:val="000000" w:themeColor="text1"/>
        </w:rPr>
        <w:t xml:space="preserve">GRSG </w:t>
      </w:r>
      <w:r w:rsidR="0021673D">
        <w:rPr>
          <w:color w:val="000000" w:themeColor="text1"/>
        </w:rPr>
        <w:t>also agreed</w:t>
      </w:r>
      <w:r w:rsidR="00E5208E">
        <w:rPr>
          <w:color w:val="000000" w:themeColor="text1"/>
        </w:rPr>
        <w:t xml:space="preserve"> </w:t>
      </w:r>
      <w:r w:rsidR="00CD05AB" w:rsidRPr="00812F7C">
        <w:rPr>
          <w:color w:val="000000" w:themeColor="text1"/>
        </w:rPr>
        <w:t>to resume discussion</w:t>
      </w:r>
      <w:r w:rsidR="00CD05AB" w:rsidRPr="00F56399">
        <w:rPr>
          <w:color w:val="000000" w:themeColor="text1"/>
        </w:rPr>
        <w:t xml:space="preserve"> </w:t>
      </w:r>
      <w:r w:rsidR="00E5208E">
        <w:rPr>
          <w:color w:val="000000" w:themeColor="text1"/>
        </w:rPr>
        <w:t xml:space="preserve">on the outcome of work of the </w:t>
      </w:r>
      <w:r w:rsidR="00870583">
        <w:rPr>
          <w:color w:val="000000" w:themeColor="text1"/>
        </w:rPr>
        <w:t>T</w:t>
      </w:r>
      <w:r w:rsidR="00E5208E">
        <w:rPr>
          <w:color w:val="000000" w:themeColor="text1"/>
        </w:rPr>
        <w:t>ask Force on A</w:t>
      </w:r>
      <w:r w:rsidR="00CD05AB" w:rsidRPr="00F56399">
        <w:rPr>
          <w:color w:val="000000" w:themeColor="text1"/>
        </w:rPr>
        <w:t xml:space="preserve">utomated Vehicles Regulations </w:t>
      </w:r>
      <w:r w:rsidR="00CD05AB" w:rsidRPr="00154B3C">
        <w:rPr>
          <w:color w:val="000000" w:themeColor="text1"/>
        </w:rPr>
        <w:t>Screening (</w:t>
      </w:r>
      <w:r w:rsidR="00870583">
        <w:rPr>
          <w:color w:val="000000" w:themeColor="text1"/>
        </w:rPr>
        <w:t xml:space="preserve">TF </w:t>
      </w:r>
      <w:r w:rsidR="00CD05AB" w:rsidRPr="00154B3C">
        <w:rPr>
          <w:color w:val="000000" w:themeColor="text1"/>
        </w:rPr>
        <w:t>AVRS)</w:t>
      </w:r>
      <w:r w:rsidR="00851D5A" w:rsidRPr="00812F7C">
        <w:rPr>
          <w:color w:val="000000" w:themeColor="text1"/>
        </w:rPr>
        <w:t xml:space="preserve"> </w:t>
      </w:r>
      <w:r w:rsidR="00ED7CFE" w:rsidRPr="00812F7C">
        <w:rPr>
          <w:color w:val="000000" w:themeColor="text1"/>
        </w:rPr>
        <w:t xml:space="preserve">and </w:t>
      </w:r>
      <w:r w:rsidR="00604B3A" w:rsidRPr="00812F7C">
        <w:t>to start updating the regulations according to the common recommendations of the coordinated task force activities with the</w:t>
      </w:r>
      <w:r w:rsidR="00F0546D" w:rsidRPr="00812F7C">
        <w:t xml:space="preserve"> </w:t>
      </w:r>
      <w:r w:rsidR="00E446D5" w:rsidRPr="00812F7C">
        <w:t>subsidiary bodies of WP.29</w:t>
      </w:r>
      <w:r w:rsidR="00F3392E" w:rsidRPr="00812F7C">
        <w:rPr>
          <w:rFonts w:asciiTheme="majorBidi" w:eastAsia="Times New Roman" w:hAnsiTheme="majorBidi" w:cstheme="majorBidi"/>
          <w:lang w:eastAsia="en-GB"/>
        </w:rPr>
        <w:t>.</w:t>
      </w:r>
    </w:p>
    <w:p w14:paraId="6737D376" w14:textId="6B265B54" w:rsidR="004A4497" w:rsidRPr="00371622" w:rsidRDefault="004A4497" w:rsidP="004A4497">
      <w:pPr>
        <w:spacing w:after="120"/>
        <w:ind w:left="1134" w:right="1134" w:hanging="9"/>
        <w:jc w:val="both"/>
        <w:rPr>
          <w:bCs/>
          <w:color w:val="000000" w:themeColor="text1"/>
        </w:rPr>
      </w:pPr>
      <w:r w:rsidRPr="00371622">
        <w:rPr>
          <w:b/>
          <w:color w:val="000000" w:themeColor="text1"/>
        </w:rPr>
        <w:t>Documentation:</w:t>
      </w:r>
      <w:r w:rsidRPr="00371622">
        <w:rPr>
          <w:color w:val="000000" w:themeColor="text1"/>
        </w:rPr>
        <w:tab/>
      </w:r>
      <w:r w:rsidRPr="00371622">
        <w:rPr>
          <w:bCs/>
          <w:color w:val="000000" w:themeColor="text1"/>
        </w:rPr>
        <w:t>ECE/TRANS/WP.29/GRSG/10</w:t>
      </w:r>
      <w:r w:rsidR="007E2618" w:rsidRPr="007E2618">
        <w:rPr>
          <w:bCs/>
          <w:color w:val="FF0000"/>
        </w:rPr>
        <w:t>6</w:t>
      </w:r>
      <w:r w:rsidRPr="00371622">
        <w:rPr>
          <w:bCs/>
          <w:color w:val="000000" w:themeColor="text1"/>
        </w:rPr>
        <w:t>, paragraph</w:t>
      </w:r>
      <w:r w:rsidR="001A407B" w:rsidRPr="00371622">
        <w:rPr>
          <w:bCs/>
          <w:color w:val="000000" w:themeColor="text1"/>
        </w:rPr>
        <w:t>s</w:t>
      </w:r>
      <w:r w:rsidR="0048210B" w:rsidRPr="00371622">
        <w:rPr>
          <w:bCs/>
          <w:color w:val="000000" w:themeColor="text1"/>
        </w:rPr>
        <w:t xml:space="preserve"> 47</w:t>
      </w:r>
      <w:r w:rsidR="001A407B" w:rsidRPr="00371622">
        <w:rPr>
          <w:bCs/>
          <w:color w:val="000000" w:themeColor="text1"/>
        </w:rPr>
        <w:t xml:space="preserve"> and 48</w:t>
      </w:r>
    </w:p>
    <w:p w14:paraId="22376A87" w14:textId="3364EE29" w:rsidR="007A3FA7" w:rsidRPr="00812F7C" w:rsidRDefault="007A3FA7" w:rsidP="007A3FA7">
      <w:pPr>
        <w:pStyle w:val="H1G"/>
      </w:pPr>
      <w:r w:rsidRPr="00371622">
        <w:tab/>
      </w:r>
      <w:r w:rsidR="00B03F48">
        <w:t>17</w:t>
      </w:r>
      <w:r w:rsidR="00572D98" w:rsidRPr="00812F7C">
        <w:t>.</w:t>
      </w:r>
      <w:r w:rsidR="00572D98" w:rsidRPr="00812F7C">
        <w:tab/>
      </w:r>
      <w:r w:rsidR="00B03F48">
        <w:t>Election of Officers</w:t>
      </w:r>
    </w:p>
    <w:p w14:paraId="16BBD4DF" w14:textId="541C5D3D" w:rsidR="007F336D" w:rsidRPr="00E63FB6" w:rsidRDefault="007A3FA7" w:rsidP="00361C72">
      <w:pPr>
        <w:ind w:left="1134" w:right="1134"/>
        <w:jc w:val="both"/>
      </w:pPr>
      <w:r w:rsidRPr="00812F7C">
        <w:tab/>
      </w:r>
      <w:r w:rsidRPr="00E63FB6">
        <w:tab/>
      </w:r>
      <w:r w:rsidR="00361C72" w:rsidRPr="00E63FB6">
        <w:t>In compliance with Rule 37 of the Rules of Procedure (TRANS/WP.29/690/Rev.2), GRSG will elect the Chair and Vice-Chair for the sessions scheduled for the year 2025.</w:t>
      </w:r>
      <w:r w:rsidR="00447412" w:rsidRPr="00E63FB6">
        <w:t xml:space="preserve"> According to the Rules of Procedure of the Inland Transport Committee (ECE/TRANS/294, annex III), countries are invited to submit their nominations to the secretariat not later than on 27 September 2024.</w:t>
      </w:r>
    </w:p>
    <w:p w14:paraId="18B0827B" w14:textId="2D27CA1D" w:rsidR="00B77E85" w:rsidRPr="00812F7C" w:rsidRDefault="003663AF" w:rsidP="00724C02">
      <w:pPr>
        <w:pStyle w:val="H1G"/>
      </w:pPr>
      <w:r w:rsidRPr="00361C72">
        <w:lastRenderedPageBreak/>
        <w:tab/>
      </w:r>
      <w:r w:rsidR="00B03F48">
        <w:t>18</w:t>
      </w:r>
      <w:r w:rsidRPr="00812F7C">
        <w:t>.</w:t>
      </w:r>
      <w:r w:rsidRPr="00812F7C">
        <w:tab/>
      </w:r>
      <w:r w:rsidR="00B77E85" w:rsidRPr="00812F7C">
        <w:t xml:space="preserve">Other </w:t>
      </w:r>
      <w:r w:rsidR="000C0AF3" w:rsidRPr="00812F7C">
        <w:t>Business</w:t>
      </w:r>
    </w:p>
    <w:p w14:paraId="0D647A8B" w14:textId="22523EFA" w:rsidR="008C2506" w:rsidRPr="00812F7C" w:rsidRDefault="00F62029" w:rsidP="00F62029">
      <w:pPr>
        <w:pStyle w:val="H23G"/>
      </w:pPr>
      <w:r w:rsidRPr="00812F7C">
        <w:tab/>
      </w:r>
      <w:r w:rsidR="00A033ED" w:rsidRPr="00812F7C">
        <w:t>(a)</w:t>
      </w:r>
      <w:r w:rsidR="001E5E1F" w:rsidRPr="00812F7C">
        <w:tab/>
      </w:r>
      <w:r w:rsidR="00213161" w:rsidRPr="00812F7C">
        <w:tab/>
      </w:r>
      <w:r w:rsidR="008C2506" w:rsidRPr="00812F7C">
        <w:t xml:space="preserve">Exchange of </w:t>
      </w:r>
      <w:r w:rsidR="00E12DE8" w:rsidRPr="00812F7C">
        <w:t>Views</w:t>
      </w:r>
      <w:r w:rsidR="008C2506" w:rsidRPr="00812F7C">
        <w:t xml:space="preserve"> on the </w:t>
      </w:r>
      <w:r w:rsidR="00E12DE8" w:rsidRPr="00812F7C">
        <w:t>Future Work</w:t>
      </w:r>
      <w:r w:rsidR="008C2506" w:rsidRPr="00812F7C">
        <w:t xml:space="preserve"> of the Working Party on </w:t>
      </w:r>
      <w:r w:rsidR="001E5E1F" w:rsidRPr="00812F7C">
        <w:t>General Safety Provisions</w:t>
      </w:r>
    </w:p>
    <w:p w14:paraId="62BDCD15" w14:textId="13CDB664" w:rsidR="008C2506" w:rsidRDefault="008C2506" w:rsidP="008C2506">
      <w:pPr>
        <w:spacing w:after="120"/>
        <w:ind w:left="1134" w:right="1134" w:firstLine="567"/>
        <w:jc w:val="both"/>
      </w:pPr>
      <w:r w:rsidRPr="00812F7C">
        <w:t>GR</w:t>
      </w:r>
      <w:r w:rsidR="004623A4" w:rsidRPr="00812F7C">
        <w:t>SG</w:t>
      </w:r>
      <w:r w:rsidRPr="00812F7C">
        <w:t xml:space="preserve"> may wish </w:t>
      </w:r>
      <w:r w:rsidR="004B3048">
        <w:t xml:space="preserve">to </w:t>
      </w:r>
      <w:r w:rsidR="00202E5C" w:rsidRPr="00812F7C">
        <w:t>review</w:t>
      </w:r>
      <w:r w:rsidR="00203CAF" w:rsidRPr="00812F7C">
        <w:t xml:space="preserve"> t</w:t>
      </w:r>
      <w:r w:rsidRPr="00812F7C">
        <w:t>he list of priorities for future work.</w:t>
      </w:r>
    </w:p>
    <w:p w14:paraId="009C6C91" w14:textId="6F819A90" w:rsidR="00C62776" w:rsidRPr="00C62776" w:rsidRDefault="00C62776" w:rsidP="00C62776">
      <w:pPr>
        <w:pStyle w:val="SingleTxtG"/>
        <w:jc w:val="left"/>
        <w:rPr>
          <w:lang w:val="fr-CH"/>
        </w:rPr>
      </w:pPr>
      <w:r w:rsidRPr="00AD1CBD">
        <w:rPr>
          <w:b/>
          <w:lang w:val="fr-CH"/>
        </w:rPr>
        <w:t>Documentation:</w:t>
      </w:r>
      <w:r w:rsidRPr="00AD1CBD">
        <w:rPr>
          <w:lang w:val="fr-CH"/>
        </w:rPr>
        <w:tab/>
      </w:r>
      <w:r w:rsidRPr="000B633E">
        <w:rPr>
          <w:b/>
          <w:bCs/>
          <w:color w:val="FF0000"/>
        </w:rPr>
        <w:t>GRSG-128-</w:t>
      </w:r>
      <w:r w:rsidR="001A6C31">
        <w:rPr>
          <w:b/>
          <w:bCs/>
          <w:color w:val="FF0000"/>
        </w:rPr>
        <w:t>3</w:t>
      </w:r>
      <w:r w:rsidR="009B5780">
        <w:rPr>
          <w:b/>
          <w:bCs/>
          <w:color w:val="FF0000"/>
        </w:rPr>
        <w:t>1</w:t>
      </w:r>
      <w:r w:rsidRPr="000B633E">
        <w:rPr>
          <w:b/>
          <w:bCs/>
          <w:color w:val="FF0000"/>
        </w:rPr>
        <w:t xml:space="preserve">  (</w:t>
      </w:r>
      <w:r>
        <w:rPr>
          <w:b/>
          <w:bCs/>
          <w:color w:val="FF0000"/>
        </w:rPr>
        <w:t>Secretariat</w:t>
      </w:r>
      <w:r w:rsidRPr="000B633E">
        <w:rPr>
          <w:b/>
          <w:bCs/>
          <w:color w:val="FF0000"/>
        </w:rPr>
        <w:t>)</w:t>
      </w:r>
    </w:p>
    <w:p w14:paraId="434D821F" w14:textId="2D8A1505" w:rsidR="00211410" w:rsidRPr="00812F7C" w:rsidRDefault="00333F94" w:rsidP="00333F94">
      <w:pPr>
        <w:pStyle w:val="H23G"/>
        <w:ind w:left="1140" w:hanging="510"/>
      </w:pPr>
      <w:r w:rsidRPr="00812F7C">
        <w:t>(b)</w:t>
      </w:r>
      <w:r w:rsidRPr="00812F7C">
        <w:tab/>
      </w:r>
      <w:r w:rsidR="00211410" w:rsidRPr="00812F7C">
        <w:t>Periodical Technical Inspections</w:t>
      </w:r>
    </w:p>
    <w:p w14:paraId="077DF74D" w14:textId="7E89C623" w:rsidR="00E41D8C" w:rsidRDefault="00920118" w:rsidP="00E41D8C">
      <w:pPr>
        <w:pStyle w:val="ListParagraph"/>
        <w:spacing w:before="120" w:after="120"/>
        <w:ind w:left="1140" w:right="1134" w:firstLine="561"/>
        <w:jc w:val="both"/>
      </w:pPr>
      <w:r w:rsidRPr="00812F7C">
        <w:t>GRSG</w:t>
      </w:r>
      <w:r w:rsidR="00327316" w:rsidRPr="00812F7C">
        <w:t xml:space="preserve"> </w:t>
      </w:r>
      <w:r w:rsidR="00AA3A4F">
        <w:t>mig</w:t>
      </w:r>
      <w:r w:rsidR="006E7061">
        <w:t>ht wish</w:t>
      </w:r>
      <w:r w:rsidRPr="00812F7C">
        <w:t xml:space="preserve"> to </w:t>
      </w:r>
      <w:r w:rsidR="000256FC" w:rsidRPr="00812F7C">
        <w:t>resume consideration</w:t>
      </w:r>
      <w:r w:rsidR="006E7061">
        <w:t xml:space="preserve"> on a proposal </w:t>
      </w:r>
      <w:r w:rsidR="005927D0">
        <w:t xml:space="preserve">tabled by the expert from France </w:t>
      </w:r>
      <w:r w:rsidR="00E41D8C">
        <w:t xml:space="preserve">(GRSG-127-29) </w:t>
      </w:r>
      <w:r w:rsidR="00870583">
        <w:t xml:space="preserve">that </w:t>
      </w:r>
      <w:r w:rsidR="000C0B99" w:rsidRPr="00F56399">
        <w:t>list</w:t>
      </w:r>
      <w:r w:rsidR="00870583">
        <w:t>s</w:t>
      </w:r>
      <w:r w:rsidR="000C0B99" w:rsidRPr="00F56399">
        <w:t xml:space="preserve"> all relevant UN GTRs</w:t>
      </w:r>
      <w:r w:rsidR="000C0B99">
        <w:t xml:space="preserve"> and UN Regulations</w:t>
      </w:r>
      <w:r w:rsidR="000C0B99" w:rsidRPr="00F56399">
        <w:t xml:space="preserve"> under GRSG, for the purposes of software updates</w:t>
      </w:r>
      <w:r w:rsidR="000C0B99">
        <w:t>, if needed</w:t>
      </w:r>
      <w:r w:rsidR="001B665A">
        <w:t>.</w:t>
      </w:r>
    </w:p>
    <w:p w14:paraId="7371A2D7" w14:textId="30001674" w:rsidR="008A3FAF" w:rsidRPr="00AD1CBD" w:rsidRDefault="008A3FAF" w:rsidP="00423A47">
      <w:pPr>
        <w:pStyle w:val="SingleTxtG"/>
        <w:ind w:left="2835" w:hanging="1701"/>
        <w:jc w:val="left"/>
        <w:rPr>
          <w:lang w:val="fr-CH"/>
        </w:rPr>
      </w:pPr>
      <w:r w:rsidRPr="00AD1CBD">
        <w:rPr>
          <w:b/>
          <w:lang w:val="fr-CH"/>
        </w:rPr>
        <w:t>Documentation:</w:t>
      </w:r>
      <w:r w:rsidRPr="00AD1CBD">
        <w:rPr>
          <w:lang w:val="fr-CH"/>
        </w:rPr>
        <w:tab/>
      </w:r>
      <w:r w:rsidRPr="00AD1CBD">
        <w:rPr>
          <w:bCs/>
          <w:lang w:val="fr-CH"/>
        </w:rPr>
        <w:t>ECE/TRANS/WP.29/GRSG/10</w:t>
      </w:r>
      <w:r w:rsidR="007C4323" w:rsidRPr="00AD1CBD">
        <w:rPr>
          <w:bCs/>
          <w:lang w:val="fr-CH"/>
        </w:rPr>
        <w:t>6</w:t>
      </w:r>
      <w:r w:rsidR="00761E6D" w:rsidRPr="00AD1CBD">
        <w:rPr>
          <w:bCs/>
          <w:lang w:val="fr-CH"/>
        </w:rPr>
        <w:t>,</w:t>
      </w:r>
      <w:r w:rsidRPr="00AD1CBD">
        <w:rPr>
          <w:bCs/>
          <w:lang w:val="fr-CH"/>
        </w:rPr>
        <w:t xml:space="preserve"> </w:t>
      </w:r>
      <w:proofErr w:type="spellStart"/>
      <w:r w:rsidRPr="00AD1CBD">
        <w:rPr>
          <w:bCs/>
          <w:lang w:val="fr-CH"/>
        </w:rPr>
        <w:t>para</w:t>
      </w:r>
      <w:r w:rsidR="00761E6D" w:rsidRPr="00AD1CBD">
        <w:rPr>
          <w:bCs/>
          <w:lang w:val="fr-CH"/>
        </w:rPr>
        <w:t>graph</w:t>
      </w:r>
      <w:proofErr w:type="spellEnd"/>
      <w:r w:rsidR="00A317CD" w:rsidRPr="00AD1CBD">
        <w:rPr>
          <w:bCs/>
          <w:lang w:val="fr-CH"/>
        </w:rPr>
        <w:t xml:space="preserve"> </w:t>
      </w:r>
      <w:r w:rsidR="00423A47" w:rsidRPr="00AD1CBD">
        <w:rPr>
          <w:bCs/>
          <w:lang w:val="fr-CH"/>
        </w:rPr>
        <w:t>52</w:t>
      </w:r>
    </w:p>
    <w:p w14:paraId="0F85CAB6" w14:textId="5CEAD030" w:rsidR="00211410" w:rsidRPr="00812F7C" w:rsidRDefault="00333F94" w:rsidP="00333F94">
      <w:pPr>
        <w:pStyle w:val="H23G"/>
        <w:ind w:left="1140" w:hanging="510"/>
      </w:pPr>
      <w:r w:rsidRPr="00812F7C">
        <w:t>(c)</w:t>
      </w:r>
      <w:r w:rsidRPr="00812F7C">
        <w:tab/>
      </w:r>
      <w:r w:rsidR="00321EA3" w:rsidRPr="00812F7C">
        <w:t xml:space="preserve">Highlights of the </w:t>
      </w:r>
      <w:r w:rsidR="00516233">
        <w:t>June</w:t>
      </w:r>
      <w:r w:rsidR="00321EA3" w:rsidRPr="00812F7C">
        <w:t xml:space="preserve"> 2024 Session of the World Forum for Harmonization of Vehicle Regulations</w:t>
      </w:r>
    </w:p>
    <w:p w14:paraId="63D3B2F2" w14:textId="14F1DAD2" w:rsidR="00424904" w:rsidRPr="00AD1CBD" w:rsidRDefault="00A51257" w:rsidP="00424904">
      <w:pPr>
        <w:pStyle w:val="SingleTxtG"/>
        <w:jc w:val="left"/>
        <w:rPr>
          <w:lang w:val="fr-CH"/>
        </w:rPr>
      </w:pPr>
      <w:r w:rsidRPr="00812F7C">
        <w:rPr>
          <w:szCs w:val="24"/>
        </w:rPr>
        <w:t>GRSG will</w:t>
      </w:r>
      <w:r w:rsidRPr="00812F7C">
        <w:t xml:space="preserve"> be briefed by the secretariat about the highlights of WP.29</w:t>
      </w:r>
      <w:r w:rsidR="00DE4AE2">
        <w:t>,</w:t>
      </w:r>
      <w:r w:rsidRPr="00812F7C">
        <w:t xml:space="preserve"> GRS</w:t>
      </w:r>
      <w:r w:rsidR="008454EC" w:rsidRPr="00812F7C">
        <w:t>G</w:t>
      </w:r>
      <w:r w:rsidRPr="00812F7C">
        <w:t xml:space="preserve"> and other common issues.</w:t>
      </w:r>
      <w:r w:rsidR="00424904">
        <w:br/>
      </w:r>
      <w:r w:rsidR="00424904" w:rsidRPr="00AD1CBD">
        <w:rPr>
          <w:b/>
          <w:lang w:val="fr-CH"/>
        </w:rPr>
        <w:t>Documentation:</w:t>
      </w:r>
      <w:r w:rsidR="00424904" w:rsidRPr="00AD1CBD">
        <w:rPr>
          <w:lang w:val="fr-CH"/>
        </w:rPr>
        <w:tab/>
      </w:r>
      <w:r w:rsidR="00424904" w:rsidRPr="000B633E">
        <w:rPr>
          <w:b/>
          <w:bCs/>
          <w:color w:val="FF0000"/>
        </w:rPr>
        <w:t>GRSG-128-1</w:t>
      </w:r>
      <w:r w:rsidR="00424904">
        <w:rPr>
          <w:b/>
          <w:bCs/>
          <w:color w:val="FF0000"/>
        </w:rPr>
        <w:t>9</w:t>
      </w:r>
      <w:r w:rsidR="00424904" w:rsidRPr="000B633E">
        <w:rPr>
          <w:b/>
          <w:bCs/>
          <w:color w:val="FF0000"/>
        </w:rPr>
        <w:t xml:space="preserve">  (</w:t>
      </w:r>
      <w:r w:rsidR="00424904">
        <w:rPr>
          <w:b/>
          <w:bCs/>
          <w:color w:val="FF0000"/>
        </w:rPr>
        <w:t>Secretariat</w:t>
      </w:r>
      <w:r w:rsidR="00424904" w:rsidRPr="000B633E">
        <w:rPr>
          <w:b/>
          <w:bCs/>
          <w:color w:val="FF0000"/>
        </w:rPr>
        <w:t>)</w:t>
      </w:r>
    </w:p>
    <w:p w14:paraId="6C896C5E" w14:textId="4B84E92C" w:rsidR="00424904" w:rsidRDefault="00424904" w:rsidP="00424904">
      <w:pPr>
        <w:pStyle w:val="SingleTxtG"/>
        <w:ind w:left="1140" w:firstLine="561"/>
      </w:pPr>
    </w:p>
    <w:p w14:paraId="07033810" w14:textId="1A239B44" w:rsidR="004D32A4" w:rsidRPr="00423A47" w:rsidRDefault="004D32A4" w:rsidP="004D32A4">
      <w:pPr>
        <w:pStyle w:val="SingleTxtG"/>
        <w:widowControl w:val="0"/>
        <w:spacing w:before="120"/>
        <w:ind w:hanging="546"/>
        <w:jc w:val="left"/>
        <w:rPr>
          <w:b/>
          <w:bCs/>
        </w:rPr>
      </w:pPr>
      <w:r w:rsidRPr="00423A47">
        <w:rPr>
          <w:b/>
          <w:bCs/>
        </w:rPr>
        <w:t>(d)</w:t>
      </w:r>
      <w:r w:rsidRPr="00423A47">
        <w:rPr>
          <w:b/>
          <w:bCs/>
        </w:rPr>
        <w:tab/>
        <w:t xml:space="preserve">UN Regulation No. 105 (Vehicles for the </w:t>
      </w:r>
      <w:r w:rsidR="00870583">
        <w:rPr>
          <w:b/>
          <w:bCs/>
        </w:rPr>
        <w:t>C</w:t>
      </w:r>
      <w:r w:rsidRPr="00423A47">
        <w:rPr>
          <w:b/>
          <w:bCs/>
        </w:rPr>
        <w:t xml:space="preserve">arriage of </w:t>
      </w:r>
      <w:r w:rsidR="00870583">
        <w:rPr>
          <w:b/>
          <w:bCs/>
        </w:rPr>
        <w:t>D</w:t>
      </w:r>
      <w:r w:rsidRPr="00423A47">
        <w:rPr>
          <w:b/>
          <w:bCs/>
        </w:rPr>
        <w:t xml:space="preserve">angerous </w:t>
      </w:r>
      <w:r w:rsidR="00870583">
        <w:rPr>
          <w:b/>
          <w:bCs/>
        </w:rPr>
        <w:t>G</w:t>
      </w:r>
      <w:r w:rsidRPr="00423A47">
        <w:rPr>
          <w:b/>
          <w:bCs/>
        </w:rPr>
        <w:t>oods)</w:t>
      </w:r>
    </w:p>
    <w:p w14:paraId="3A74FF83" w14:textId="4F521E58" w:rsidR="00C27410" w:rsidRDefault="00C27410" w:rsidP="00677838">
      <w:pPr>
        <w:pStyle w:val="SingleTxtG"/>
        <w:widowControl w:val="0"/>
        <w:spacing w:before="120"/>
      </w:pPr>
      <w:r>
        <w:tab/>
      </w:r>
      <w:r w:rsidR="00677838">
        <w:tab/>
      </w:r>
      <w:r w:rsidR="002C26AD" w:rsidRPr="00F56399">
        <w:t xml:space="preserve">GRSG agreed </w:t>
      </w:r>
      <w:r w:rsidR="002C26AD">
        <w:t>to discuss the outcome of work</w:t>
      </w:r>
      <w:r w:rsidR="002C26AD" w:rsidRPr="00F56399">
        <w:t xml:space="preserve"> </w:t>
      </w:r>
      <w:r w:rsidR="00622784">
        <w:t>of</w:t>
      </w:r>
      <w:r w:rsidR="002C26AD" w:rsidRPr="00F56399">
        <w:t xml:space="preserve"> a Task Force </w:t>
      </w:r>
      <w:r w:rsidR="00870583">
        <w:t xml:space="preserve">on </w:t>
      </w:r>
      <w:r w:rsidR="002C26AD" w:rsidRPr="00F56399">
        <w:t>develop</w:t>
      </w:r>
      <w:r w:rsidR="00870583">
        <w:t>ing</w:t>
      </w:r>
      <w:r w:rsidR="002C26AD" w:rsidRPr="00F56399">
        <w:t xml:space="preserve"> </w:t>
      </w:r>
      <w:r w:rsidR="00677838">
        <w:t>new requirements and test methods for automatic fire suppression systems in the engine compartment of specific vehicles</w:t>
      </w:r>
      <w:r w:rsidR="002C26AD" w:rsidRPr="00F56399">
        <w:t xml:space="preserve"> for UN Regulation No. 105 or for a new </w:t>
      </w:r>
      <w:r w:rsidR="002C26AD">
        <w:t xml:space="preserve">draft </w:t>
      </w:r>
      <w:r w:rsidR="002C26AD" w:rsidRPr="00F56399">
        <w:t>UN Regulation.</w:t>
      </w:r>
    </w:p>
    <w:p w14:paraId="218A843F" w14:textId="1BC75C2A" w:rsidR="004D32A4" w:rsidRPr="00423A47" w:rsidRDefault="00C27410" w:rsidP="00C27410">
      <w:pPr>
        <w:pStyle w:val="SingleTxtG"/>
        <w:widowControl w:val="0"/>
        <w:spacing w:before="120"/>
      </w:pPr>
      <w:r>
        <w:tab/>
      </w:r>
      <w:r>
        <w:tab/>
      </w:r>
      <w:r w:rsidR="004D32A4" w:rsidRPr="00423A47">
        <w:t xml:space="preserve">GRSG may </w:t>
      </w:r>
      <w:r>
        <w:t xml:space="preserve">also </w:t>
      </w:r>
      <w:r w:rsidR="004D32A4" w:rsidRPr="00423A47">
        <w:t>wish to consider a proposal prepared by the expert from OICA to align the text of UN Regulation  No. 105 on the latest version of the Agreement concerning the International Carriage of Dangerous Goods by Road (ADR)</w:t>
      </w:r>
      <w:r w:rsidR="00870583">
        <w:t xml:space="preserve"> </w:t>
      </w:r>
      <w:r w:rsidR="004D32A4" w:rsidRPr="00423A47">
        <w:t>(ECE/TRANS/WP.29/GRSG/2024/37).</w:t>
      </w:r>
    </w:p>
    <w:p w14:paraId="353F9CB4" w14:textId="78C551B3" w:rsidR="000B633E" w:rsidRPr="000B633E" w:rsidRDefault="004D32A4" w:rsidP="000B633E">
      <w:pPr>
        <w:pStyle w:val="SingleTxtG"/>
        <w:widowControl w:val="0"/>
        <w:spacing w:before="120"/>
        <w:ind w:left="2880" w:hanging="1746"/>
        <w:jc w:val="left"/>
        <w:rPr>
          <w:b/>
          <w:bCs/>
          <w:color w:val="FF0000"/>
        </w:rPr>
      </w:pPr>
      <w:r w:rsidRPr="00C645B2">
        <w:rPr>
          <w:b/>
        </w:rPr>
        <w:t>Documentation:</w:t>
      </w:r>
      <w:r w:rsidRPr="00C645B2">
        <w:rPr>
          <w:b/>
        </w:rPr>
        <w:tab/>
      </w:r>
      <w:r w:rsidRPr="00C645B2">
        <w:rPr>
          <w:bCs/>
        </w:rPr>
        <w:t>ECE/TRANS/WP.29/GRSG/106, paragraph 55</w:t>
      </w:r>
      <w:r w:rsidRPr="00C645B2">
        <w:rPr>
          <w:bCs/>
        </w:rPr>
        <w:br/>
        <w:t>ECE/TRANS/WP.29/GRSG/2024/37</w:t>
      </w:r>
      <w:r w:rsidR="000B633E">
        <w:rPr>
          <w:bCs/>
        </w:rPr>
        <w:br/>
      </w:r>
      <w:r w:rsidR="000B633E" w:rsidRPr="000B633E">
        <w:rPr>
          <w:b/>
          <w:bCs/>
          <w:color w:val="FF0000"/>
        </w:rPr>
        <w:t>GRSG-128-1</w:t>
      </w:r>
      <w:r w:rsidR="000B633E">
        <w:rPr>
          <w:b/>
          <w:bCs/>
          <w:color w:val="FF0000"/>
        </w:rPr>
        <w:t>3</w:t>
      </w:r>
      <w:r w:rsidR="000B633E" w:rsidRPr="000B633E">
        <w:rPr>
          <w:b/>
          <w:bCs/>
          <w:color w:val="FF0000"/>
        </w:rPr>
        <w:t xml:space="preserve">  (</w:t>
      </w:r>
      <w:r w:rsidR="000B633E">
        <w:rPr>
          <w:b/>
          <w:bCs/>
          <w:color w:val="FF0000"/>
        </w:rPr>
        <w:t>Spain</w:t>
      </w:r>
      <w:r w:rsidR="000B633E" w:rsidRPr="000B633E">
        <w:rPr>
          <w:b/>
          <w:bCs/>
          <w:color w:val="FF0000"/>
        </w:rPr>
        <w:t>)</w:t>
      </w:r>
      <w:r w:rsidR="00D315D1">
        <w:rPr>
          <w:b/>
          <w:bCs/>
          <w:color w:val="FF0000"/>
        </w:rPr>
        <w:br/>
      </w:r>
      <w:r w:rsidR="00D315D1" w:rsidRPr="00575778">
        <w:rPr>
          <w:b/>
          <w:bCs/>
          <w:color w:val="FF0000"/>
        </w:rPr>
        <w:t>GRSG-128-</w:t>
      </w:r>
      <w:r w:rsidR="00D315D1">
        <w:rPr>
          <w:b/>
          <w:bCs/>
          <w:color w:val="FF0000"/>
        </w:rPr>
        <w:t>24</w:t>
      </w:r>
      <w:r w:rsidR="00D315D1" w:rsidRPr="00575778">
        <w:rPr>
          <w:b/>
          <w:bCs/>
          <w:color w:val="FF0000"/>
        </w:rPr>
        <w:t xml:space="preserve"> </w:t>
      </w:r>
      <w:r w:rsidR="00D315D1">
        <w:rPr>
          <w:b/>
          <w:bCs/>
          <w:color w:val="FF0000"/>
        </w:rPr>
        <w:t xml:space="preserve"> (OICA)</w:t>
      </w:r>
    </w:p>
    <w:p w14:paraId="4F262C76" w14:textId="22EC4CBB" w:rsidR="00C645B2" w:rsidRDefault="00C645B2" w:rsidP="00C645B2">
      <w:pPr>
        <w:pStyle w:val="SingleTxtG"/>
        <w:widowControl w:val="0"/>
        <w:spacing w:before="120"/>
        <w:ind w:hanging="546"/>
        <w:jc w:val="left"/>
        <w:rPr>
          <w:b/>
          <w:bCs/>
        </w:rPr>
      </w:pPr>
      <w:r w:rsidRPr="008B0BEF">
        <w:rPr>
          <w:b/>
          <w:bCs/>
        </w:rPr>
        <w:t>(e)</w:t>
      </w:r>
      <w:r w:rsidRPr="008B0BEF">
        <w:rPr>
          <w:b/>
          <w:bCs/>
        </w:rPr>
        <w:tab/>
        <w:t>Cooperation with the Global Forum for Road Traffic Safety</w:t>
      </w:r>
    </w:p>
    <w:p w14:paraId="19A7FBCF" w14:textId="6C68BFA4" w:rsidR="00AB2B7A" w:rsidRDefault="00AB2B7A" w:rsidP="008F1B03">
      <w:pPr>
        <w:pStyle w:val="SingleTxtG"/>
        <w:widowControl w:val="0"/>
        <w:spacing w:before="120"/>
        <w:jc w:val="left"/>
      </w:pPr>
      <w:r>
        <w:rPr>
          <w:b/>
          <w:bCs/>
        </w:rPr>
        <w:tab/>
      </w:r>
      <w:r w:rsidR="008F1B03">
        <w:rPr>
          <w:b/>
          <w:bCs/>
        </w:rPr>
        <w:tab/>
      </w:r>
      <w:r w:rsidRPr="00AB2B7A">
        <w:t xml:space="preserve">GRSG may wish </w:t>
      </w:r>
      <w:r w:rsidR="0084514E">
        <w:t xml:space="preserve">to resume discussion on </w:t>
      </w:r>
      <w:r w:rsidR="00FA0C27" w:rsidRPr="00F56399">
        <w:t xml:space="preserve">collaboration between </w:t>
      </w:r>
      <w:r w:rsidR="00A11F28" w:rsidRPr="00A11F28">
        <w:t xml:space="preserve">Global Forum for Road Traffic Safety </w:t>
      </w:r>
      <w:r w:rsidR="00FA0C27" w:rsidRPr="00F56399">
        <w:t xml:space="preserve"> and WP.29 on automated vehicles</w:t>
      </w:r>
      <w:r w:rsidR="00FA0C27">
        <w:t>,</w:t>
      </w:r>
      <w:r w:rsidR="00A11F28">
        <w:t xml:space="preserve"> if needed.</w:t>
      </w:r>
    </w:p>
    <w:p w14:paraId="5E7307CD" w14:textId="6645718D" w:rsidR="00A11F28" w:rsidRPr="00A11F28" w:rsidRDefault="00A11F28" w:rsidP="00AB2B7A">
      <w:pPr>
        <w:pStyle w:val="SingleTxtG"/>
        <w:widowControl w:val="0"/>
        <w:spacing w:before="120"/>
        <w:ind w:left="1680" w:hanging="546"/>
        <w:jc w:val="left"/>
        <w:rPr>
          <w:lang w:val="fr-CH"/>
        </w:rPr>
      </w:pPr>
      <w:r w:rsidRPr="00A11F28">
        <w:rPr>
          <w:b/>
          <w:lang w:val="fr-CH"/>
        </w:rPr>
        <w:t>Documentation:</w:t>
      </w:r>
      <w:r w:rsidRPr="00A11F28">
        <w:rPr>
          <w:b/>
          <w:lang w:val="fr-CH"/>
        </w:rPr>
        <w:tab/>
      </w:r>
      <w:r w:rsidRPr="00A11F28">
        <w:rPr>
          <w:bCs/>
          <w:lang w:val="fr-CH"/>
        </w:rPr>
        <w:t xml:space="preserve">ECE/TRANS/WP.29/GRSG/106, </w:t>
      </w:r>
      <w:proofErr w:type="spellStart"/>
      <w:r w:rsidRPr="00A11F28">
        <w:rPr>
          <w:bCs/>
          <w:lang w:val="fr-CH"/>
        </w:rPr>
        <w:t>paragraph</w:t>
      </w:r>
      <w:proofErr w:type="spellEnd"/>
      <w:r w:rsidRPr="00A11F28">
        <w:rPr>
          <w:bCs/>
          <w:lang w:val="fr-CH"/>
        </w:rPr>
        <w:t xml:space="preserve"> 5</w:t>
      </w:r>
      <w:r w:rsidR="008F1B03">
        <w:rPr>
          <w:bCs/>
          <w:lang w:val="fr-CH"/>
        </w:rPr>
        <w:t>6</w:t>
      </w:r>
    </w:p>
    <w:p w14:paraId="0684805D" w14:textId="11221028" w:rsidR="00C645B2" w:rsidRDefault="00C645B2" w:rsidP="00C645B2">
      <w:pPr>
        <w:pStyle w:val="SingleTxtG"/>
        <w:widowControl w:val="0"/>
        <w:spacing w:before="120"/>
        <w:ind w:hanging="546"/>
        <w:jc w:val="left"/>
        <w:rPr>
          <w:b/>
          <w:bCs/>
        </w:rPr>
      </w:pPr>
      <w:r w:rsidRPr="008B0BEF">
        <w:rPr>
          <w:b/>
          <w:bCs/>
        </w:rPr>
        <w:t>(f)</w:t>
      </w:r>
      <w:r w:rsidRPr="008B0BEF">
        <w:rPr>
          <w:b/>
          <w:bCs/>
        </w:rPr>
        <w:tab/>
        <w:t>Driver Distraction and Drowsiness Warning Systems</w:t>
      </w:r>
    </w:p>
    <w:p w14:paraId="43255DA1" w14:textId="5519AFB9" w:rsidR="008F1B03" w:rsidRDefault="008F1B03" w:rsidP="006943AA">
      <w:pPr>
        <w:pStyle w:val="SingleTxtG"/>
        <w:widowControl w:val="0"/>
        <w:spacing w:before="120"/>
      </w:pPr>
      <w:r>
        <w:rPr>
          <w:b/>
          <w:bCs/>
        </w:rPr>
        <w:tab/>
      </w:r>
      <w:r w:rsidR="002F78CD">
        <w:rPr>
          <w:b/>
          <w:bCs/>
        </w:rPr>
        <w:tab/>
      </w:r>
      <w:r w:rsidRPr="008F1B03">
        <w:t xml:space="preserve">GRSG agreed </w:t>
      </w:r>
      <w:r>
        <w:t xml:space="preserve">to resume discussion </w:t>
      </w:r>
      <w:r w:rsidR="004B2226">
        <w:t>on the outcome of work of the new I</w:t>
      </w:r>
      <w:r w:rsidR="00870583">
        <w:t xml:space="preserve">WG </w:t>
      </w:r>
      <w:r w:rsidR="004B2226">
        <w:t xml:space="preserve">on </w:t>
      </w:r>
      <w:r w:rsidR="00870583">
        <w:t xml:space="preserve">this subject that was </w:t>
      </w:r>
      <w:r w:rsidR="006446B1">
        <w:t xml:space="preserve"> recently endorsed by WP.29.</w:t>
      </w:r>
    </w:p>
    <w:p w14:paraId="6F0C2F2B" w14:textId="763705FF" w:rsidR="002F78CD" w:rsidRPr="002F78CD" w:rsidRDefault="002F78CD" w:rsidP="006943AA">
      <w:pPr>
        <w:pStyle w:val="SingleTxtG"/>
        <w:widowControl w:val="0"/>
        <w:spacing w:before="120"/>
        <w:ind w:left="2835" w:hanging="1701"/>
        <w:jc w:val="left"/>
        <w:rPr>
          <w:lang w:val="fr-CH"/>
        </w:rPr>
      </w:pPr>
      <w:r w:rsidRPr="00A11F28">
        <w:rPr>
          <w:b/>
          <w:lang w:val="fr-CH"/>
        </w:rPr>
        <w:t>Documentation:</w:t>
      </w:r>
      <w:r w:rsidRPr="00A11F28">
        <w:rPr>
          <w:b/>
          <w:lang w:val="fr-CH"/>
        </w:rPr>
        <w:tab/>
      </w:r>
      <w:r w:rsidR="00904B86" w:rsidRPr="00904B86">
        <w:rPr>
          <w:bCs/>
          <w:lang w:val="fr-CH"/>
        </w:rPr>
        <w:t>ECE/TRANS/WP.29/1179</w:t>
      </w:r>
      <w:r w:rsidR="00904B86">
        <w:rPr>
          <w:bCs/>
          <w:lang w:val="fr-CH"/>
        </w:rPr>
        <w:t xml:space="preserve">, </w:t>
      </w:r>
      <w:proofErr w:type="spellStart"/>
      <w:r w:rsidR="00904B86">
        <w:rPr>
          <w:bCs/>
          <w:lang w:val="fr-CH"/>
        </w:rPr>
        <w:t>para</w:t>
      </w:r>
      <w:r w:rsidR="00EB2EE8">
        <w:rPr>
          <w:bCs/>
          <w:lang w:val="fr-CH"/>
        </w:rPr>
        <w:t>graph</w:t>
      </w:r>
      <w:proofErr w:type="spellEnd"/>
      <w:r w:rsidR="00EB2EE8">
        <w:rPr>
          <w:bCs/>
          <w:lang w:val="fr-CH"/>
        </w:rPr>
        <w:t xml:space="preserve"> </w:t>
      </w:r>
      <w:r w:rsidR="006943AA">
        <w:rPr>
          <w:bCs/>
          <w:lang w:val="fr-CH"/>
        </w:rPr>
        <w:t>51</w:t>
      </w:r>
      <w:r w:rsidRPr="00904B86">
        <w:rPr>
          <w:bCs/>
          <w:lang w:val="fr-CH"/>
        </w:rPr>
        <w:br/>
      </w:r>
      <w:r w:rsidRPr="00A11F28">
        <w:rPr>
          <w:bCs/>
          <w:lang w:val="fr-CH"/>
        </w:rPr>
        <w:t xml:space="preserve">ECE/TRANS/WP.29/GRSG/106, </w:t>
      </w:r>
      <w:proofErr w:type="spellStart"/>
      <w:r w:rsidRPr="00A11F28">
        <w:rPr>
          <w:bCs/>
          <w:lang w:val="fr-CH"/>
        </w:rPr>
        <w:t>paragraph</w:t>
      </w:r>
      <w:proofErr w:type="spellEnd"/>
      <w:r w:rsidRPr="00A11F28">
        <w:rPr>
          <w:bCs/>
          <w:lang w:val="fr-CH"/>
        </w:rPr>
        <w:t xml:space="preserve"> 5</w:t>
      </w:r>
      <w:r>
        <w:rPr>
          <w:bCs/>
          <w:lang w:val="fr-CH"/>
        </w:rPr>
        <w:t>6</w:t>
      </w:r>
    </w:p>
    <w:p w14:paraId="1ABE6DBA" w14:textId="779089B6" w:rsidR="00211410" w:rsidRPr="00812F7C" w:rsidRDefault="00991ACD" w:rsidP="00991ACD">
      <w:pPr>
        <w:pStyle w:val="H23G"/>
      </w:pPr>
      <w:r w:rsidRPr="002F78CD">
        <w:rPr>
          <w:lang w:val="fr-CH"/>
        </w:rPr>
        <w:tab/>
      </w:r>
      <w:r w:rsidR="00211410" w:rsidRPr="00812F7C">
        <w:t>(</w:t>
      </w:r>
      <w:r w:rsidR="00516233">
        <w:t>g</w:t>
      </w:r>
      <w:r w:rsidR="00211410" w:rsidRPr="00812F7C">
        <w:t>)</w:t>
      </w:r>
      <w:r w:rsidR="00211410" w:rsidRPr="00812F7C">
        <w:tab/>
        <w:t>Any Other Business</w:t>
      </w:r>
    </w:p>
    <w:p w14:paraId="4EEB07C9" w14:textId="77777777" w:rsidR="00AD1CBD" w:rsidRDefault="00AD1CBD" w:rsidP="00AD1CBD">
      <w:pPr>
        <w:pStyle w:val="SingleTxtG"/>
        <w:ind w:firstLine="567"/>
      </w:pPr>
      <w:r w:rsidRPr="000357FD">
        <w:t>GRSG will consider any other subjects, as appropriate.</w:t>
      </w:r>
    </w:p>
    <w:p w14:paraId="4C5CBEDC" w14:textId="19B96792" w:rsidR="000B633E" w:rsidRPr="000B633E" w:rsidRDefault="000B633E" w:rsidP="000B633E">
      <w:pPr>
        <w:pStyle w:val="SingleTxtG"/>
        <w:rPr>
          <w:b/>
          <w:bCs/>
          <w:color w:val="FF0000"/>
        </w:rPr>
      </w:pPr>
      <w:r w:rsidRPr="00A11F28">
        <w:rPr>
          <w:b/>
          <w:lang w:val="fr-CH"/>
        </w:rPr>
        <w:t>Documentation:</w:t>
      </w:r>
      <w:r w:rsidRPr="00A11F28">
        <w:rPr>
          <w:b/>
          <w:lang w:val="fr-CH"/>
        </w:rPr>
        <w:tab/>
      </w:r>
      <w:r w:rsidRPr="00575778">
        <w:rPr>
          <w:b/>
          <w:bCs/>
          <w:color w:val="FF0000"/>
        </w:rPr>
        <w:t>GRSG-128-</w:t>
      </w:r>
      <w:r>
        <w:rPr>
          <w:b/>
          <w:bCs/>
          <w:color w:val="FF0000"/>
        </w:rPr>
        <w:t>16</w:t>
      </w:r>
      <w:r w:rsidRPr="00575778">
        <w:rPr>
          <w:b/>
          <w:bCs/>
          <w:color w:val="FF0000"/>
        </w:rPr>
        <w:t xml:space="preserve"> </w:t>
      </w:r>
      <w:r>
        <w:rPr>
          <w:b/>
          <w:bCs/>
          <w:color w:val="FF0000"/>
        </w:rPr>
        <w:t xml:space="preserve"> (OICA)</w:t>
      </w:r>
    </w:p>
    <w:p w14:paraId="73221516" w14:textId="5A8E71B2" w:rsidR="000B633E" w:rsidRPr="000B633E" w:rsidRDefault="000B633E" w:rsidP="000B633E">
      <w:pPr>
        <w:pStyle w:val="SingleTxtG"/>
        <w:spacing w:after="80"/>
        <w:ind w:hanging="567"/>
        <w:rPr>
          <w:b/>
          <w:bCs/>
          <w:color w:val="FF0000"/>
        </w:rPr>
      </w:pPr>
      <w:r w:rsidRPr="00575778">
        <w:rPr>
          <w:b/>
          <w:bCs/>
          <w:color w:val="FF0000"/>
        </w:rPr>
        <w:t>(h)</w:t>
      </w:r>
      <w:r w:rsidRPr="00575778">
        <w:rPr>
          <w:b/>
          <w:bCs/>
          <w:color w:val="FF0000"/>
        </w:rPr>
        <w:tab/>
        <w:t>UN Regulation No. 62 (Protection against unauthorized use for vehicles of categories L1 – L7 fitted with handlebars)</w:t>
      </w:r>
    </w:p>
    <w:p w14:paraId="6A9D8DC5" w14:textId="23A103F8" w:rsidR="000B633E" w:rsidRPr="000B633E" w:rsidRDefault="000B633E" w:rsidP="000B633E">
      <w:pPr>
        <w:pStyle w:val="SingleTxtG"/>
        <w:rPr>
          <w:b/>
          <w:bCs/>
          <w:color w:val="FF0000"/>
        </w:rPr>
      </w:pPr>
      <w:r w:rsidRPr="00A11F28">
        <w:rPr>
          <w:b/>
          <w:lang w:val="fr-CH"/>
        </w:rPr>
        <w:t>Documentation:</w:t>
      </w:r>
      <w:r w:rsidRPr="00A11F28">
        <w:rPr>
          <w:b/>
          <w:lang w:val="fr-CH"/>
        </w:rPr>
        <w:tab/>
      </w:r>
      <w:bookmarkStart w:id="8" w:name="_Hlk178864111"/>
      <w:r w:rsidRPr="00575778">
        <w:rPr>
          <w:b/>
          <w:bCs/>
          <w:color w:val="FF0000"/>
        </w:rPr>
        <w:t>GRSG-128-</w:t>
      </w:r>
      <w:r>
        <w:rPr>
          <w:b/>
          <w:bCs/>
          <w:color w:val="FF0000"/>
        </w:rPr>
        <w:t>1</w:t>
      </w:r>
      <w:r w:rsidRPr="00575778">
        <w:rPr>
          <w:b/>
          <w:bCs/>
          <w:color w:val="FF0000"/>
        </w:rPr>
        <w:t xml:space="preserve">0 </w:t>
      </w:r>
      <w:r>
        <w:rPr>
          <w:b/>
          <w:bCs/>
          <w:color w:val="FF0000"/>
        </w:rPr>
        <w:t xml:space="preserve"> (IMMA)</w:t>
      </w:r>
    </w:p>
    <w:bookmarkEnd w:id="8"/>
    <w:p w14:paraId="468A6B12" w14:textId="77777777" w:rsidR="001F58C5" w:rsidRPr="00812F7C" w:rsidRDefault="001F58C5" w:rsidP="001F58C5">
      <w:pPr>
        <w:spacing w:before="240"/>
        <w:ind w:left="1134" w:right="1134"/>
        <w:jc w:val="center"/>
        <w:rPr>
          <w:u w:val="single"/>
        </w:rPr>
      </w:pPr>
      <w:r w:rsidRPr="00812F7C">
        <w:rPr>
          <w:u w:val="single"/>
        </w:rPr>
        <w:lastRenderedPageBreak/>
        <w:tab/>
      </w:r>
      <w:r w:rsidRPr="00812F7C">
        <w:rPr>
          <w:u w:val="single"/>
        </w:rPr>
        <w:tab/>
      </w:r>
      <w:r w:rsidRPr="00812F7C">
        <w:rPr>
          <w:u w:val="single"/>
        </w:rPr>
        <w:tab/>
      </w:r>
      <w:r w:rsidR="00005449" w:rsidRPr="00812F7C">
        <w:rPr>
          <w:u w:val="single"/>
        </w:rPr>
        <w:tab/>
      </w:r>
    </w:p>
    <w:sectPr w:rsidR="001F58C5" w:rsidRPr="00812F7C" w:rsidSect="00F62029">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A478B" w14:textId="77777777" w:rsidR="007B4DC0" w:rsidRDefault="007B4DC0"/>
  </w:endnote>
  <w:endnote w:type="continuationSeparator" w:id="0">
    <w:p w14:paraId="097932C5" w14:textId="77777777" w:rsidR="007B4DC0" w:rsidRDefault="007B4DC0"/>
  </w:endnote>
  <w:endnote w:type="continuationNotice" w:id="1">
    <w:p w14:paraId="748BDE92" w14:textId="77777777" w:rsidR="007B4DC0" w:rsidRDefault="007B4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15E0" w14:textId="77777777" w:rsidR="00BD65F8" w:rsidRPr="00803BF8" w:rsidRDefault="00BD65F8" w:rsidP="00803BF8">
    <w:pPr>
      <w:pStyle w:val="Footer"/>
      <w:tabs>
        <w:tab w:val="right" w:pos="9638"/>
      </w:tabs>
      <w:rPr>
        <w:sz w:val="18"/>
      </w:rPr>
    </w:pPr>
    <w:r w:rsidRPr="00803BF8">
      <w:rPr>
        <w:b/>
        <w:sz w:val="18"/>
      </w:rPr>
      <w:fldChar w:fldCharType="begin"/>
    </w:r>
    <w:r w:rsidRPr="00803BF8">
      <w:rPr>
        <w:b/>
        <w:sz w:val="18"/>
      </w:rPr>
      <w:instrText xml:space="preserve"> PAGE  \* MERGEFORMAT </w:instrText>
    </w:r>
    <w:r w:rsidRPr="00803BF8">
      <w:rPr>
        <w:b/>
        <w:sz w:val="18"/>
      </w:rPr>
      <w:fldChar w:fldCharType="separate"/>
    </w:r>
    <w:r w:rsidR="00442440">
      <w:rPr>
        <w:b/>
        <w:noProof/>
        <w:sz w:val="18"/>
      </w:rPr>
      <w:t>6</w:t>
    </w:r>
    <w:r w:rsidRPr="00803BF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6CA1" w14:textId="77777777" w:rsidR="00BD65F8" w:rsidRPr="00803BF8" w:rsidRDefault="00BD65F8" w:rsidP="00803BF8">
    <w:pPr>
      <w:pStyle w:val="Footer"/>
      <w:tabs>
        <w:tab w:val="right" w:pos="9638"/>
      </w:tabs>
      <w:rPr>
        <w:b/>
        <w:sz w:val="18"/>
      </w:rPr>
    </w:pPr>
    <w:r>
      <w:tab/>
    </w:r>
    <w:r w:rsidRPr="00803BF8">
      <w:rPr>
        <w:b/>
        <w:sz w:val="18"/>
      </w:rPr>
      <w:fldChar w:fldCharType="begin"/>
    </w:r>
    <w:r w:rsidRPr="00803BF8">
      <w:rPr>
        <w:b/>
        <w:sz w:val="18"/>
      </w:rPr>
      <w:instrText xml:space="preserve"> PAGE  \* MERGEFORMAT </w:instrText>
    </w:r>
    <w:r w:rsidRPr="00803BF8">
      <w:rPr>
        <w:b/>
        <w:sz w:val="18"/>
      </w:rPr>
      <w:fldChar w:fldCharType="separate"/>
    </w:r>
    <w:r w:rsidR="00442440">
      <w:rPr>
        <w:b/>
        <w:noProof/>
        <w:sz w:val="18"/>
      </w:rPr>
      <w:t>7</w:t>
    </w:r>
    <w:r w:rsidRPr="00803BF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1BDE" w14:textId="5CDA5B9D" w:rsidR="00FB3895" w:rsidRDefault="00652DB7" w:rsidP="00FB3895">
    <w:pPr>
      <w:pStyle w:val="Footer"/>
    </w:pPr>
    <w:r w:rsidRPr="0027112F">
      <w:rPr>
        <w:noProof/>
        <w:lang w:val="en-US"/>
      </w:rPr>
      <w:drawing>
        <wp:anchor distT="0" distB="0" distL="114300" distR="114300" simplePos="0" relativeHeight="251659264" behindDoc="0" locked="1" layoutInCell="1" allowOverlap="1" wp14:anchorId="3FF98AD9" wp14:editId="6350877D">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E6433F8" w14:textId="2160C8F4" w:rsidR="00652DB7" w:rsidRPr="00652DB7" w:rsidRDefault="00652DB7" w:rsidP="00652DB7">
    <w:pPr>
      <w:pStyle w:val="Footer"/>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6E9BD" w14:textId="77777777" w:rsidR="007B4DC0" w:rsidRPr="000B175B" w:rsidRDefault="007B4DC0" w:rsidP="000B175B">
      <w:pPr>
        <w:tabs>
          <w:tab w:val="right" w:pos="2155"/>
        </w:tabs>
        <w:spacing w:after="80"/>
        <w:ind w:left="680"/>
        <w:rPr>
          <w:u w:val="single"/>
        </w:rPr>
      </w:pPr>
      <w:r>
        <w:rPr>
          <w:u w:val="single"/>
        </w:rPr>
        <w:tab/>
      </w:r>
    </w:p>
  </w:footnote>
  <w:footnote w:type="continuationSeparator" w:id="0">
    <w:p w14:paraId="31215511" w14:textId="77777777" w:rsidR="007B4DC0" w:rsidRPr="00FC68B7" w:rsidRDefault="007B4DC0" w:rsidP="00FC68B7">
      <w:pPr>
        <w:tabs>
          <w:tab w:val="left" w:pos="2155"/>
        </w:tabs>
        <w:spacing w:after="80"/>
        <w:ind w:left="680"/>
        <w:rPr>
          <w:u w:val="single"/>
        </w:rPr>
      </w:pPr>
      <w:r>
        <w:rPr>
          <w:u w:val="single"/>
        </w:rPr>
        <w:tab/>
      </w:r>
    </w:p>
  </w:footnote>
  <w:footnote w:type="continuationNotice" w:id="1">
    <w:p w14:paraId="508B6F16" w14:textId="77777777" w:rsidR="007B4DC0" w:rsidRDefault="007B4DC0"/>
  </w:footnote>
  <w:footnote w:id="2">
    <w:p w14:paraId="1D8FA992" w14:textId="7EF8FDFD" w:rsidR="008F28E9" w:rsidRPr="00231F2D" w:rsidRDefault="008F28E9" w:rsidP="008F28E9">
      <w:pPr>
        <w:pStyle w:val="FootnoteText"/>
      </w:pPr>
      <w:r w:rsidRPr="00282D14">
        <w:rPr>
          <w:rStyle w:val="FootnoteReference"/>
          <w:vertAlign w:val="baseline"/>
        </w:rPr>
        <w:tab/>
      </w:r>
      <w:r w:rsidRPr="00282D14">
        <w:rPr>
          <w:rStyle w:val="FootnoteReference"/>
          <w:sz w:val="20"/>
          <w:vertAlign w:val="baseline"/>
        </w:rPr>
        <w:t>*</w:t>
      </w:r>
      <w:r>
        <w:rPr>
          <w:rStyle w:val="FootnoteReference"/>
          <w:sz w:val="20"/>
          <w:vertAlign w:val="baseline"/>
        </w:rPr>
        <w:tab/>
      </w:r>
      <w:r>
        <w:rPr>
          <w:szCs w:val="22"/>
        </w:rPr>
        <w:t>Before the session, documents may be downloaded from the ECE Sustainable Transport Division's website (</w:t>
      </w:r>
      <w:r w:rsidR="00D17830" w:rsidRPr="00D17830">
        <w:rPr>
          <w:szCs w:val="22"/>
        </w:rPr>
        <w:t>https://unece.org/info/Transport/Vehicle-Regulations/events/387736</w:t>
      </w:r>
      <w:r w:rsidRPr="009334DA">
        <w:rPr>
          <w:szCs w:val="22"/>
        </w:rPr>
        <w:t>).</w:t>
      </w:r>
      <w:r>
        <w:rPr>
          <w:szCs w:val="22"/>
        </w:rPr>
        <w:t xml:space="preserve"> </w:t>
      </w:r>
      <w:r>
        <w:t>For the translation</w:t>
      </w:r>
      <w:r w:rsidR="00486AB1">
        <w:t>s</w:t>
      </w:r>
      <w:r>
        <w:t xml:space="preserve"> of the official documents, delegates can access the public Official Document System (ODS) on the following website: </w:t>
      </w:r>
      <w:r w:rsidRPr="000F679F">
        <w:t>http://documents.un.org/</w:t>
      </w:r>
      <w:r w:rsidR="00486AB1">
        <w:t>.</w:t>
      </w:r>
    </w:p>
  </w:footnote>
  <w:footnote w:id="3">
    <w:p w14:paraId="2B69140A" w14:textId="749F1A9C" w:rsidR="008F28E9" w:rsidRPr="00231F2D" w:rsidRDefault="008F28E9">
      <w:pPr>
        <w:pStyle w:val="FootnoteText"/>
      </w:pPr>
      <w:r w:rsidRPr="00282D14">
        <w:rPr>
          <w:rStyle w:val="FootnoteReference"/>
          <w:sz w:val="20"/>
          <w:vertAlign w:val="baseline"/>
        </w:rPr>
        <w:tab/>
        <w:t>**</w:t>
      </w:r>
      <w:r w:rsidRPr="00231F2D">
        <w:t xml:space="preserve"> </w:t>
      </w:r>
      <w:r>
        <w:tab/>
      </w:r>
      <w:r w:rsidRPr="003F5DEC">
        <w:t xml:space="preserve">Delegates are requested to register online with the registration system on the ECE website </w:t>
      </w:r>
      <w:r w:rsidRPr="000F679F">
        <w:t>(</w:t>
      </w:r>
      <w:r w:rsidR="00815C16" w:rsidRPr="00815C16">
        <w:t>https://indico.un.org/event/1007265/</w:t>
      </w:r>
      <w:r w:rsidR="00ED40DA" w:rsidRPr="009334DA">
        <w:t>)</w:t>
      </w:r>
      <w:r w:rsidR="00B444B1" w:rsidRPr="009334D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43BA" w14:textId="149DC9C7" w:rsidR="00BD65F8" w:rsidRPr="00575778" w:rsidRDefault="00BD65F8">
    <w:pPr>
      <w:pStyle w:val="Header"/>
      <w:rPr>
        <w:strike/>
      </w:rPr>
    </w:pPr>
    <w:r w:rsidRPr="00575778">
      <w:rPr>
        <w:strike/>
      </w:rPr>
      <w:t>ECE/TRANS/WP.29/GRSG/20</w:t>
    </w:r>
    <w:r w:rsidR="00B66A63" w:rsidRPr="00575778">
      <w:rPr>
        <w:strike/>
      </w:rPr>
      <w:t>2</w:t>
    </w:r>
    <w:r w:rsidR="00F06510" w:rsidRPr="00575778">
      <w:rPr>
        <w:strike/>
      </w:rPr>
      <w:t>4</w:t>
    </w:r>
    <w:r w:rsidRPr="00575778">
      <w:rPr>
        <w:strike/>
      </w:rPr>
      <w:t>/</w:t>
    </w:r>
    <w:r w:rsidR="00D17830" w:rsidRPr="00575778">
      <w:rPr>
        <w:strike/>
      </w:rPr>
      <w:t>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7ED0" w14:textId="63CC3395" w:rsidR="00BD65F8" w:rsidRPr="00575778" w:rsidRDefault="00BD65F8" w:rsidP="00803BF8">
    <w:pPr>
      <w:pStyle w:val="Header"/>
      <w:jc w:val="right"/>
      <w:rPr>
        <w:strike/>
      </w:rPr>
    </w:pPr>
    <w:r w:rsidRPr="00575778">
      <w:rPr>
        <w:strike/>
      </w:rPr>
      <w:t>ECE/TRANS/WP.29/GRSG/20</w:t>
    </w:r>
    <w:r w:rsidR="000766A9" w:rsidRPr="00575778">
      <w:rPr>
        <w:strike/>
      </w:rPr>
      <w:t>2</w:t>
    </w:r>
    <w:r w:rsidR="00F06510" w:rsidRPr="00575778">
      <w:rPr>
        <w:strike/>
      </w:rPr>
      <w:t>4</w:t>
    </w:r>
    <w:r w:rsidRPr="00575778">
      <w:rPr>
        <w:strike/>
      </w:rPr>
      <w:t>/</w:t>
    </w:r>
    <w:r w:rsidR="00D17830" w:rsidRPr="00575778">
      <w:rPr>
        <w:strike/>
      </w:rPr>
      <w:t>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ook w:val="04A0" w:firstRow="1" w:lastRow="0" w:firstColumn="1" w:lastColumn="0" w:noHBand="0" w:noVBand="1"/>
    </w:tblPr>
    <w:tblGrid>
      <w:gridCol w:w="4253"/>
      <w:gridCol w:w="5245"/>
    </w:tblGrid>
    <w:tr w:rsidR="00575778" w:rsidRPr="00DD5F08" w14:paraId="05F1050B" w14:textId="77777777" w:rsidTr="00372AA8">
      <w:tc>
        <w:tcPr>
          <w:tcW w:w="4253" w:type="dxa"/>
          <w:hideMark/>
        </w:tcPr>
        <w:p w14:paraId="504C5BE8" w14:textId="79AFBF0A" w:rsidR="00575778" w:rsidRPr="00DD5F08" w:rsidRDefault="00575778" w:rsidP="00575778">
          <w:pPr>
            <w:tabs>
              <w:tab w:val="center" w:pos="4536"/>
              <w:tab w:val="right" w:pos="9072"/>
            </w:tabs>
            <w:suppressAutoHyphens w:val="0"/>
            <w:spacing w:line="240" w:lineRule="auto"/>
            <w:rPr>
              <w:rFonts w:eastAsia="Calibri"/>
              <w:kern w:val="2"/>
            </w:rPr>
          </w:pPr>
          <w:r w:rsidRPr="00DD5F08">
            <w:rPr>
              <w:rFonts w:eastAsia="Calibri"/>
              <w:kern w:val="2"/>
            </w:rPr>
            <w:t xml:space="preserve">Submitted by </w:t>
          </w:r>
          <w:r>
            <w:rPr>
              <w:rFonts w:eastAsia="Calibri"/>
              <w:kern w:val="2"/>
            </w:rPr>
            <w:t>the expert from the Secretariat</w:t>
          </w:r>
        </w:p>
      </w:tc>
      <w:tc>
        <w:tcPr>
          <w:tcW w:w="5245" w:type="dxa"/>
          <w:hideMark/>
        </w:tcPr>
        <w:p w14:paraId="1C6EB8E3" w14:textId="2E4C5EEE" w:rsidR="00575778" w:rsidRPr="00DD5F08" w:rsidRDefault="00575778" w:rsidP="00575778">
          <w:pPr>
            <w:suppressAutoHyphens w:val="0"/>
            <w:spacing w:line="240" w:lineRule="auto"/>
            <w:ind w:left="2155"/>
            <w:jc w:val="right"/>
            <w:rPr>
              <w:rFonts w:eastAsia="Calibri"/>
              <w:b/>
              <w:bCs/>
              <w:kern w:val="2"/>
            </w:rPr>
          </w:pPr>
          <w:r w:rsidRPr="00DD5F08">
            <w:rPr>
              <w:rFonts w:eastAsia="Calibri"/>
              <w:kern w:val="2"/>
              <w:u w:val="single"/>
            </w:rPr>
            <w:t>Informal document</w:t>
          </w:r>
          <w:r w:rsidRPr="00DD5F08">
            <w:rPr>
              <w:rFonts w:eastAsia="Calibri"/>
              <w:kern w:val="2"/>
            </w:rPr>
            <w:t xml:space="preserve"> </w:t>
          </w:r>
          <w:r w:rsidRPr="00DD5F08">
            <w:rPr>
              <w:rFonts w:eastAsia="Calibri"/>
              <w:b/>
              <w:bCs/>
              <w:kern w:val="2"/>
            </w:rPr>
            <w:t>GRSG-</w:t>
          </w:r>
          <w:r>
            <w:rPr>
              <w:rFonts w:eastAsia="Calibri"/>
              <w:b/>
              <w:bCs/>
              <w:kern w:val="2"/>
            </w:rPr>
            <w:t>128-</w:t>
          </w:r>
          <w:r w:rsidR="00BB08A5">
            <w:rPr>
              <w:rFonts w:eastAsia="Calibri"/>
              <w:b/>
              <w:bCs/>
              <w:kern w:val="2"/>
            </w:rPr>
            <w:t>30</w:t>
          </w:r>
        </w:p>
        <w:p w14:paraId="5EB79BA1" w14:textId="77777777" w:rsidR="00575778" w:rsidRDefault="00575778" w:rsidP="00575778">
          <w:pPr>
            <w:tabs>
              <w:tab w:val="center" w:pos="4536"/>
              <w:tab w:val="right" w:pos="9072"/>
            </w:tabs>
            <w:suppressAutoHyphens w:val="0"/>
            <w:spacing w:line="240" w:lineRule="auto"/>
            <w:ind w:left="2155"/>
            <w:jc w:val="right"/>
            <w:rPr>
              <w:rFonts w:eastAsia="Calibri"/>
              <w:kern w:val="2"/>
            </w:rPr>
          </w:pPr>
          <w:r w:rsidRPr="00DD5F08">
            <w:rPr>
              <w:rFonts w:eastAsia="Calibri"/>
              <w:kern w:val="2"/>
            </w:rPr>
            <w:t>(1</w:t>
          </w:r>
          <w:r>
            <w:rPr>
              <w:rFonts w:eastAsia="Calibri"/>
              <w:kern w:val="2"/>
            </w:rPr>
            <w:t>28</w:t>
          </w:r>
          <w:r w:rsidRPr="007B08AB">
            <w:rPr>
              <w:rFonts w:eastAsia="Calibri"/>
              <w:kern w:val="2"/>
              <w:vertAlign w:val="superscript"/>
            </w:rPr>
            <w:t>th</w:t>
          </w:r>
          <w:r>
            <w:rPr>
              <w:rFonts w:eastAsia="Calibri"/>
              <w:kern w:val="2"/>
            </w:rPr>
            <w:t xml:space="preserve"> </w:t>
          </w:r>
          <w:r w:rsidRPr="00DD5F08">
            <w:rPr>
              <w:rFonts w:eastAsia="Calibri"/>
              <w:kern w:val="2"/>
            </w:rPr>
            <w:t xml:space="preserve">GRSG, </w:t>
          </w:r>
          <w:r>
            <w:t>7-11</w:t>
          </w:r>
          <w:r w:rsidRPr="00DA1D8C">
            <w:t xml:space="preserve"> </w:t>
          </w:r>
          <w:bookmarkStart w:id="9" w:name="_Hlk82778038"/>
          <w:r>
            <w:t>October</w:t>
          </w:r>
          <w:bookmarkEnd w:id="9"/>
          <w:r w:rsidRPr="00DA1D8C">
            <w:t xml:space="preserve"> </w:t>
          </w:r>
          <w:r w:rsidRPr="00233D81">
            <w:t>20</w:t>
          </w:r>
          <w:r>
            <w:t>24</w:t>
          </w:r>
        </w:p>
        <w:p w14:paraId="44DA4E0C" w14:textId="742CDA85" w:rsidR="00575778" w:rsidRPr="00DD5F08" w:rsidRDefault="00575778" w:rsidP="00575778">
          <w:pPr>
            <w:tabs>
              <w:tab w:val="center" w:pos="4536"/>
              <w:tab w:val="right" w:pos="9072"/>
            </w:tabs>
            <w:suppressAutoHyphens w:val="0"/>
            <w:spacing w:line="240" w:lineRule="auto"/>
            <w:ind w:left="2155"/>
            <w:jc w:val="right"/>
            <w:rPr>
              <w:rFonts w:eastAsia="Calibri"/>
              <w:kern w:val="2"/>
            </w:rPr>
          </w:pPr>
          <w:r>
            <w:rPr>
              <w:rFonts w:eastAsia="Calibri"/>
              <w:kern w:val="2"/>
            </w:rPr>
            <w:t xml:space="preserve"> </w:t>
          </w:r>
          <w:r w:rsidRPr="00DD5F08">
            <w:rPr>
              <w:rFonts w:eastAsia="Calibri"/>
              <w:kern w:val="2"/>
            </w:rPr>
            <w:t>Agenda item</w:t>
          </w:r>
          <w:r>
            <w:rPr>
              <w:rFonts w:eastAsia="Calibri"/>
              <w:kern w:val="2"/>
            </w:rPr>
            <w:t xml:space="preserve"> 1</w:t>
          </w:r>
          <w:r w:rsidRPr="00DD5F08">
            <w:rPr>
              <w:rFonts w:eastAsia="Calibri"/>
              <w:kern w:val="2"/>
            </w:rPr>
            <w:t>)</w:t>
          </w:r>
        </w:p>
      </w:tc>
    </w:tr>
  </w:tbl>
  <w:p w14:paraId="2AD88CF8" w14:textId="77777777" w:rsidR="00293EC5" w:rsidRDefault="00293EC5" w:rsidP="00A831C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D41213D"/>
    <w:multiLevelType w:val="hybridMultilevel"/>
    <w:tmpl w:val="DE0623C4"/>
    <w:lvl w:ilvl="0" w:tplc="428C765A">
      <w:start w:val="1"/>
      <w:numFmt w:val="lowerLetter"/>
      <w:lvlText w:val="(%1)"/>
      <w:lvlJc w:val="left"/>
      <w:pPr>
        <w:ind w:left="1140" w:hanging="51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2B76E1"/>
    <w:multiLevelType w:val="multilevel"/>
    <w:tmpl w:val="CA50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C5561"/>
    <w:multiLevelType w:val="hybridMultilevel"/>
    <w:tmpl w:val="F74CCBE2"/>
    <w:lvl w:ilvl="0" w:tplc="1870DAC0">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487503E2"/>
    <w:multiLevelType w:val="hybridMultilevel"/>
    <w:tmpl w:val="938E49D6"/>
    <w:lvl w:ilvl="0" w:tplc="1870DAC0">
      <w:start w:val="1"/>
      <w:numFmt w:val="lowerLetter"/>
      <w:lvlText w:val="(%1)"/>
      <w:lvlJc w:val="left"/>
      <w:pPr>
        <w:ind w:left="1140" w:hanging="555"/>
      </w:pPr>
      <w:rPr>
        <w:rFonts w:hint="default"/>
      </w:r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18" w15:restartNumberingAfterBreak="0">
    <w:nsid w:val="50E11408"/>
    <w:multiLevelType w:val="hybridMultilevel"/>
    <w:tmpl w:val="C04250BE"/>
    <w:lvl w:ilvl="0" w:tplc="4DC27494">
      <w:start w:val="1"/>
      <w:numFmt w:val="lowerLetter"/>
      <w:lvlText w:val="(%1)"/>
      <w:lvlJc w:val="left"/>
      <w:pPr>
        <w:ind w:left="1140" w:hanging="51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BE6855"/>
    <w:multiLevelType w:val="multilevel"/>
    <w:tmpl w:val="9F6C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F70C30"/>
    <w:multiLevelType w:val="hybridMultilevel"/>
    <w:tmpl w:val="037044E8"/>
    <w:lvl w:ilvl="0" w:tplc="1958AB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70596902">
    <w:abstractNumId w:val="1"/>
  </w:num>
  <w:num w:numId="2" w16cid:durableId="949119443">
    <w:abstractNumId w:val="0"/>
  </w:num>
  <w:num w:numId="3" w16cid:durableId="245501250">
    <w:abstractNumId w:val="2"/>
  </w:num>
  <w:num w:numId="4" w16cid:durableId="883558837">
    <w:abstractNumId w:val="3"/>
  </w:num>
  <w:num w:numId="5" w16cid:durableId="991252443">
    <w:abstractNumId w:val="8"/>
  </w:num>
  <w:num w:numId="6" w16cid:durableId="473763768">
    <w:abstractNumId w:val="9"/>
  </w:num>
  <w:num w:numId="7" w16cid:durableId="1349211707">
    <w:abstractNumId w:val="7"/>
  </w:num>
  <w:num w:numId="8" w16cid:durableId="1079449927">
    <w:abstractNumId w:val="6"/>
  </w:num>
  <w:num w:numId="9" w16cid:durableId="849872862">
    <w:abstractNumId w:val="5"/>
  </w:num>
  <w:num w:numId="10" w16cid:durableId="1867790008">
    <w:abstractNumId w:val="4"/>
  </w:num>
  <w:num w:numId="11" w16cid:durableId="52781101">
    <w:abstractNumId w:val="19"/>
  </w:num>
  <w:num w:numId="12" w16cid:durableId="794058256">
    <w:abstractNumId w:val="13"/>
  </w:num>
  <w:num w:numId="13" w16cid:durableId="1216624999">
    <w:abstractNumId w:val="11"/>
  </w:num>
  <w:num w:numId="14" w16cid:durableId="556547869">
    <w:abstractNumId w:val="20"/>
  </w:num>
  <w:num w:numId="15" w16cid:durableId="45498522">
    <w:abstractNumId w:val="22"/>
  </w:num>
  <w:num w:numId="16" w16cid:durableId="1787654936">
    <w:abstractNumId w:val="10"/>
  </w:num>
  <w:num w:numId="17" w16cid:durableId="989791799">
    <w:abstractNumId w:val="14"/>
  </w:num>
  <w:num w:numId="18" w16cid:durableId="545994903">
    <w:abstractNumId w:val="15"/>
  </w:num>
  <w:num w:numId="19" w16cid:durableId="1805614772">
    <w:abstractNumId w:val="23"/>
  </w:num>
  <w:num w:numId="20" w16cid:durableId="1879199015">
    <w:abstractNumId w:val="17"/>
  </w:num>
  <w:num w:numId="21" w16cid:durableId="1964456022">
    <w:abstractNumId w:val="16"/>
  </w:num>
  <w:num w:numId="22" w16cid:durableId="343285483">
    <w:abstractNumId w:val="21"/>
  </w:num>
  <w:num w:numId="23" w16cid:durableId="1706515797">
    <w:abstractNumId w:val="12"/>
  </w:num>
  <w:num w:numId="24" w16cid:durableId="15059707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CH"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F8"/>
    <w:rsid w:val="0000070F"/>
    <w:rsid w:val="00000CCB"/>
    <w:rsid w:val="00001F4E"/>
    <w:rsid w:val="00002853"/>
    <w:rsid w:val="00002988"/>
    <w:rsid w:val="000047A2"/>
    <w:rsid w:val="00004827"/>
    <w:rsid w:val="00005449"/>
    <w:rsid w:val="000067FA"/>
    <w:rsid w:val="00007603"/>
    <w:rsid w:val="00007D5C"/>
    <w:rsid w:val="0001111A"/>
    <w:rsid w:val="00012EE0"/>
    <w:rsid w:val="00013D2A"/>
    <w:rsid w:val="000178B5"/>
    <w:rsid w:val="0002040F"/>
    <w:rsid w:val="0002055B"/>
    <w:rsid w:val="00020B14"/>
    <w:rsid w:val="00021853"/>
    <w:rsid w:val="00021D4E"/>
    <w:rsid w:val="000226D7"/>
    <w:rsid w:val="00022E54"/>
    <w:rsid w:val="000240A4"/>
    <w:rsid w:val="00024E98"/>
    <w:rsid w:val="000256FC"/>
    <w:rsid w:val="000262DE"/>
    <w:rsid w:val="00026C40"/>
    <w:rsid w:val="000277CD"/>
    <w:rsid w:val="00027E94"/>
    <w:rsid w:val="000301EB"/>
    <w:rsid w:val="00030AF0"/>
    <w:rsid w:val="00030CF7"/>
    <w:rsid w:val="00030F2C"/>
    <w:rsid w:val="0003107A"/>
    <w:rsid w:val="00031ABF"/>
    <w:rsid w:val="0003316D"/>
    <w:rsid w:val="000333D4"/>
    <w:rsid w:val="00034BF9"/>
    <w:rsid w:val="00034C7C"/>
    <w:rsid w:val="00034D3C"/>
    <w:rsid w:val="0003564D"/>
    <w:rsid w:val="000357FD"/>
    <w:rsid w:val="000359E0"/>
    <w:rsid w:val="000362F0"/>
    <w:rsid w:val="000368F6"/>
    <w:rsid w:val="00037C0C"/>
    <w:rsid w:val="00041A28"/>
    <w:rsid w:val="000434CC"/>
    <w:rsid w:val="000439B0"/>
    <w:rsid w:val="00043AE3"/>
    <w:rsid w:val="00043C3E"/>
    <w:rsid w:val="00044430"/>
    <w:rsid w:val="00044E66"/>
    <w:rsid w:val="00045022"/>
    <w:rsid w:val="000450AF"/>
    <w:rsid w:val="00045195"/>
    <w:rsid w:val="00046A36"/>
    <w:rsid w:val="00046B1F"/>
    <w:rsid w:val="00046CDF"/>
    <w:rsid w:val="000474EB"/>
    <w:rsid w:val="00050F6B"/>
    <w:rsid w:val="0005112A"/>
    <w:rsid w:val="000523D6"/>
    <w:rsid w:val="00052635"/>
    <w:rsid w:val="00054ABF"/>
    <w:rsid w:val="00054ED5"/>
    <w:rsid w:val="000556F5"/>
    <w:rsid w:val="0005608E"/>
    <w:rsid w:val="00056496"/>
    <w:rsid w:val="00056C6B"/>
    <w:rsid w:val="000579DB"/>
    <w:rsid w:val="00057A8A"/>
    <w:rsid w:val="00057E97"/>
    <w:rsid w:val="00060578"/>
    <w:rsid w:val="00061BFE"/>
    <w:rsid w:val="0006303E"/>
    <w:rsid w:val="000646F4"/>
    <w:rsid w:val="00064B86"/>
    <w:rsid w:val="00065561"/>
    <w:rsid w:val="00066C0D"/>
    <w:rsid w:val="00066DFD"/>
    <w:rsid w:val="00067B1F"/>
    <w:rsid w:val="00067B88"/>
    <w:rsid w:val="000713EF"/>
    <w:rsid w:val="0007243B"/>
    <w:rsid w:val="00072C8C"/>
    <w:rsid w:val="000733B5"/>
    <w:rsid w:val="00073481"/>
    <w:rsid w:val="00073F5F"/>
    <w:rsid w:val="000747BD"/>
    <w:rsid w:val="00074B8A"/>
    <w:rsid w:val="00074E3A"/>
    <w:rsid w:val="00075E1A"/>
    <w:rsid w:val="00076541"/>
    <w:rsid w:val="000766A9"/>
    <w:rsid w:val="00077E21"/>
    <w:rsid w:val="00081286"/>
    <w:rsid w:val="0008164E"/>
    <w:rsid w:val="00081815"/>
    <w:rsid w:val="000822FE"/>
    <w:rsid w:val="000835A7"/>
    <w:rsid w:val="00083C00"/>
    <w:rsid w:val="00086060"/>
    <w:rsid w:val="000866DD"/>
    <w:rsid w:val="000876D9"/>
    <w:rsid w:val="000876DE"/>
    <w:rsid w:val="00090816"/>
    <w:rsid w:val="00091884"/>
    <w:rsid w:val="00093190"/>
    <w:rsid w:val="000931C0"/>
    <w:rsid w:val="00093B48"/>
    <w:rsid w:val="00094271"/>
    <w:rsid w:val="00094401"/>
    <w:rsid w:val="00094A1C"/>
    <w:rsid w:val="00094F47"/>
    <w:rsid w:val="000952B1"/>
    <w:rsid w:val="00097068"/>
    <w:rsid w:val="000A2C13"/>
    <w:rsid w:val="000A2D95"/>
    <w:rsid w:val="000A3EAD"/>
    <w:rsid w:val="000A4E85"/>
    <w:rsid w:val="000A500B"/>
    <w:rsid w:val="000A525F"/>
    <w:rsid w:val="000A5649"/>
    <w:rsid w:val="000B0595"/>
    <w:rsid w:val="000B093F"/>
    <w:rsid w:val="000B09E0"/>
    <w:rsid w:val="000B140E"/>
    <w:rsid w:val="000B175B"/>
    <w:rsid w:val="000B1CD2"/>
    <w:rsid w:val="000B2D44"/>
    <w:rsid w:val="000B2F02"/>
    <w:rsid w:val="000B33BA"/>
    <w:rsid w:val="000B3A0F"/>
    <w:rsid w:val="000B3FED"/>
    <w:rsid w:val="000B443E"/>
    <w:rsid w:val="000B4EF7"/>
    <w:rsid w:val="000B633E"/>
    <w:rsid w:val="000B6473"/>
    <w:rsid w:val="000B6AC7"/>
    <w:rsid w:val="000B714C"/>
    <w:rsid w:val="000B7598"/>
    <w:rsid w:val="000B77B8"/>
    <w:rsid w:val="000C035C"/>
    <w:rsid w:val="000C0AF3"/>
    <w:rsid w:val="000C0B99"/>
    <w:rsid w:val="000C2C03"/>
    <w:rsid w:val="000C2D2E"/>
    <w:rsid w:val="000C3787"/>
    <w:rsid w:val="000C3AF4"/>
    <w:rsid w:val="000C5A08"/>
    <w:rsid w:val="000C5A8A"/>
    <w:rsid w:val="000C5B28"/>
    <w:rsid w:val="000D0359"/>
    <w:rsid w:val="000D0832"/>
    <w:rsid w:val="000D3CE4"/>
    <w:rsid w:val="000D40F1"/>
    <w:rsid w:val="000D4EB3"/>
    <w:rsid w:val="000D4FA5"/>
    <w:rsid w:val="000D5468"/>
    <w:rsid w:val="000D70AC"/>
    <w:rsid w:val="000D726B"/>
    <w:rsid w:val="000D72E5"/>
    <w:rsid w:val="000E034C"/>
    <w:rsid w:val="000E0415"/>
    <w:rsid w:val="000E177C"/>
    <w:rsid w:val="000E1A46"/>
    <w:rsid w:val="000E278D"/>
    <w:rsid w:val="000E33DB"/>
    <w:rsid w:val="000E3545"/>
    <w:rsid w:val="000E35B9"/>
    <w:rsid w:val="000E4590"/>
    <w:rsid w:val="000E58CC"/>
    <w:rsid w:val="000E5E72"/>
    <w:rsid w:val="000E6489"/>
    <w:rsid w:val="000E670D"/>
    <w:rsid w:val="000E7748"/>
    <w:rsid w:val="000E78DC"/>
    <w:rsid w:val="000F1155"/>
    <w:rsid w:val="000F12A3"/>
    <w:rsid w:val="000F179D"/>
    <w:rsid w:val="000F1AC1"/>
    <w:rsid w:val="000F65DD"/>
    <w:rsid w:val="00101131"/>
    <w:rsid w:val="00101D45"/>
    <w:rsid w:val="00101FDF"/>
    <w:rsid w:val="00103408"/>
    <w:rsid w:val="001039D9"/>
    <w:rsid w:val="00103D0D"/>
    <w:rsid w:val="001044E5"/>
    <w:rsid w:val="001058B4"/>
    <w:rsid w:val="001058F1"/>
    <w:rsid w:val="00105A35"/>
    <w:rsid w:val="0010640A"/>
    <w:rsid w:val="0010676D"/>
    <w:rsid w:val="00106772"/>
    <w:rsid w:val="00107B73"/>
    <w:rsid w:val="001103AA"/>
    <w:rsid w:val="001109B2"/>
    <w:rsid w:val="001114A2"/>
    <w:rsid w:val="0011666B"/>
    <w:rsid w:val="00116CDF"/>
    <w:rsid w:val="00120F8B"/>
    <w:rsid w:val="00122CBC"/>
    <w:rsid w:val="00123206"/>
    <w:rsid w:val="00123926"/>
    <w:rsid w:val="0012406E"/>
    <w:rsid w:val="001241D9"/>
    <w:rsid w:val="001252E7"/>
    <w:rsid w:val="0012581B"/>
    <w:rsid w:val="00125853"/>
    <w:rsid w:val="00125B9E"/>
    <w:rsid w:val="001267EB"/>
    <w:rsid w:val="001268A9"/>
    <w:rsid w:val="00130E03"/>
    <w:rsid w:val="001314DE"/>
    <w:rsid w:val="0013197B"/>
    <w:rsid w:val="00132290"/>
    <w:rsid w:val="00133866"/>
    <w:rsid w:val="00133AE5"/>
    <w:rsid w:val="00134953"/>
    <w:rsid w:val="00134A41"/>
    <w:rsid w:val="001359D2"/>
    <w:rsid w:val="00135AF7"/>
    <w:rsid w:val="00136450"/>
    <w:rsid w:val="0013664E"/>
    <w:rsid w:val="00136C52"/>
    <w:rsid w:val="0013772C"/>
    <w:rsid w:val="001412EE"/>
    <w:rsid w:val="00141669"/>
    <w:rsid w:val="00141AB4"/>
    <w:rsid w:val="00143418"/>
    <w:rsid w:val="00143F73"/>
    <w:rsid w:val="0014412B"/>
    <w:rsid w:val="001445CF"/>
    <w:rsid w:val="00145305"/>
    <w:rsid w:val="00146AF0"/>
    <w:rsid w:val="00146CFE"/>
    <w:rsid w:val="00147241"/>
    <w:rsid w:val="00152F47"/>
    <w:rsid w:val="00153277"/>
    <w:rsid w:val="00153888"/>
    <w:rsid w:val="00155592"/>
    <w:rsid w:val="00155706"/>
    <w:rsid w:val="0015612D"/>
    <w:rsid w:val="00156140"/>
    <w:rsid w:val="00156C8F"/>
    <w:rsid w:val="001574FE"/>
    <w:rsid w:val="001602AF"/>
    <w:rsid w:val="00160B90"/>
    <w:rsid w:val="00160F3B"/>
    <w:rsid w:val="001637F5"/>
    <w:rsid w:val="00163BF7"/>
    <w:rsid w:val="00163C8C"/>
    <w:rsid w:val="00164A85"/>
    <w:rsid w:val="00164F2E"/>
    <w:rsid w:val="00165F3A"/>
    <w:rsid w:val="00165FD7"/>
    <w:rsid w:val="001662EC"/>
    <w:rsid w:val="00166764"/>
    <w:rsid w:val="001678AC"/>
    <w:rsid w:val="00167B1E"/>
    <w:rsid w:val="0017004B"/>
    <w:rsid w:val="0017070E"/>
    <w:rsid w:val="00172BAB"/>
    <w:rsid w:val="0017310B"/>
    <w:rsid w:val="00173A88"/>
    <w:rsid w:val="00173E0D"/>
    <w:rsid w:val="0017521A"/>
    <w:rsid w:val="0017608D"/>
    <w:rsid w:val="00182290"/>
    <w:rsid w:val="001827D1"/>
    <w:rsid w:val="00183793"/>
    <w:rsid w:val="0018383A"/>
    <w:rsid w:val="00184490"/>
    <w:rsid w:val="00185B65"/>
    <w:rsid w:val="001870B6"/>
    <w:rsid w:val="00187997"/>
    <w:rsid w:val="001900B1"/>
    <w:rsid w:val="00190B84"/>
    <w:rsid w:val="0019102D"/>
    <w:rsid w:val="001914E7"/>
    <w:rsid w:val="00192180"/>
    <w:rsid w:val="00192987"/>
    <w:rsid w:val="00192E53"/>
    <w:rsid w:val="0019313F"/>
    <w:rsid w:val="00193AC8"/>
    <w:rsid w:val="0019441F"/>
    <w:rsid w:val="00194D8C"/>
    <w:rsid w:val="00195CE4"/>
    <w:rsid w:val="0019632E"/>
    <w:rsid w:val="001963AC"/>
    <w:rsid w:val="00197B78"/>
    <w:rsid w:val="00197D24"/>
    <w:rsid w:val="001A13D7"/>
    <w:rsid w:val="001A1923"/>
    <w:rsid w:val="001A1996"/>
    <w:rsid w:val="001A2436"/>
    <w:rsid w:val="001A37CB"/>
    <w:rsid w:val="001A3955"/>
    <w:rsid w:val="001A407B"/>
    <w:rsid w:val="001A4B82"/>
    <w:rsid w:val="001A4EF9"/>
    <w:rsid w:val="001A4F76"/>
    <w:rsid w:val="001A5101"/>
    <w:rsid w:val="001A54F5"/>
    <w:rsid w:val="001A5893"/>
    <w:rsid w:val="001A6C31"/>
    <w:rsid w:val="001B2541"/>
    <w:rsid w:val="001B2BA7"/>
    <w:rsid w:val="001B333F"/>
    <w:rsid w:val="001B4B04"/>
    <w:rsid w:val="001B61DE"/>
    <w:rsid w:val="001B665A"/>
    <w:rsid w:val="001B686E"/>
    <w:rsid w:val="001B6F5B"/>
    <w:rsid w:val="001B7DC5"/>
    <w:rsid w:val="001C19E5"/>
    <w:rsid w:val="001C35FA"/>
    <w:rsid w:val="001C5DDA"/>
    <w:rsid w:val="001C6663"/>
    <w:rsid w:val="001C6E79"/>
    <w:rsid w:val="001C75EB"/>
    <w:rsid w:val="001C7641"/>
    <w:rsid w:val="001C7647"/>
    <w:rsid w:val="001C7655"/>
    <w:rsid w:val="001C7895"/>
    <w:rsid w:val="001D0C8C"/>
    <w:rsid w:val="001D1419"/>
    <w:rsid w:val="001D1950"/>
    <w:rsid w:val="001D26DF"/>
    <w:rsid w:val="001D399D"/>
    <w:rsid w:val="001D3A03"/>
    <w:rsid w:val="001D4261"/>
    <w:rsid w:val="001D497D"/>
    <w:rsid w:val="001D4A85"/>
    <w:rsid w:val="001D6907"/>
    <w:rsid w:val="001D743A"/>
    <w:rsid w:val="001D74A5"/>
    <w:rsid w:val="001E017C"/>
    <w:rsid w:val="001E0C22"/>
    <w:rsid w:val="001E0E49"/>
    <w:rsid w:val="001E20A7"/>
    <w:rsid w:val="001E2593"/>
    <w:rsid w:val="001E2C7A"/>
    <w:rsid w:val="001E31F5"/>
    <w:rsid w:val="001E3DB9"/>
    <w:rsid w:val="001E47B9"/>
    <w:rsid w:val="001E50B1"/>
    <w:rsid w:val="001E5A5C"/>
    <w:rsid w:val="001E5E06"/>
    <w:rsid w:val="001E5E1F"/>
    <w:rsid w:val="001E6508"/>
    <w:rsid w:val="001E675C"/>
    <w:rsid w:val="001E735A"/>
    <w:rsid w:val="001E7B67"/>
    <w:rsid w:val="001E7B6D"/>
    <w:rsid w:val="001F109D"/>
    <w:rsid w:val="001F1B08"/>
    <w:rsid w:val="001F2A6C"/>
    <w:rsid w:val="001F37F9"/>
    <w:rsid w:val="001F4F44"/>
    <w:rsid w:val="001F5678"/>
    <w:rsid w:val="001F58C5"/>
    <w:rsid w:val="001F68DC"/>
    <w:rsid w:val="001F6EA1"/>
    <w:rsid w:val="001F76AB"/>
    <w:rsid w:val="001F7E68"/>
    <w:rsid w:val="001F7E9A"/>
    <w:rsid w:val="002012C6"/>
    <w:rsid w:val="00201530"/>
    <w:rsid w:val="00202BF3"/>
    <w:rsid w:val="00202DA8"/>
    <w:rsid w:val="00202E5C"/>
    <w:rsid w:val="0020352B"/>
    <w:rsid w:val="00203AB7"/>
    <w:rsid w:val="00203CAF"/>
    <w:rsid w:val="0020788A"/>
    <w:rsid w:val="00207E0C"/>
    <w:rsid w:val="00207E9D"/>
    <w:rsid w:val="002101A9"/>
    <w:rsid w:val="00210B05"/>
    <w:rsid w:val="00210D86"/>
    <w:rsid w:val="00211410"/>
    <w:rsid w:val="0021164B"/>
    <w:rsid w:val="00211B73"/>
    <w:rsid w:val="00211E0B"/>
    <w:rsid w:val="002120C1"/>
    <w:rsid w:val="0021259C"/>
    <w:rsid w:val="00213161"/>
    <w:rsid w:val="002134E0"/>
    <w:rsid w:val="00215388"/>
    <w:rsid w:val="00215780"/>
    <w:rsid w:val="00216282"/>
    <w:rsid w:val="0021673D"/>
    <w:rsid w:val="00216808"/>
    <w:rsid w:val="00216DDE"/>
    <w:rsid w:val="002175A7"/>
    <w:rsid w:val="00217764"/>
    <w:rsid w:val="00217ED6"/>
    <w:rsid w:val="00220CF9"/>
    <w:rsid w:val="00221BD3"/>
    <w:rsid w:val="0022359E"/>
    <w:rsid w:val="002237FA"/>
    <w:rsid w:val="0022413F"/>
    <w:rsid w:val="0022667F"/>
    <w:rsid w:val="00226ED1"/>
    <w:rsid w:val="002275EE"/>
    <w:rsid w:val="002278AC"/>
    <w:rsid w:val="0023082F"/>
    <w:rsid w:val="002318DE"/>
    <w:rsid w:val="00231A5F"/>
    <w:rsid w:val="00231F2D"/>
    <w:rsid w:val="0023272E"/>
    <w:rsid w:val="002332FF"/>
    <w:rsid w:val="00233559"/>
    <w:rsid w:val="002337BC"/>
    <w:rsid w:val="00233BB0"/>
    <w:rsid w:val="00233C81"/>
    <w:rsid w:val="00233E58"/>
    <w:rsid w:val="00235BB5"/>
    <w:rsid w:val="002363BB"/>
    <w:rsid w:val="0023653A"/>
    <w:rsid w:val="002366F8"/>
    <w:rsid w:val="00236F58"/>
    <w:rsid w:val="00237751"/>
    <w:rsid w:val="00240C67"/>
    <w:rsid w:val="00241661"/>
    <w:rsid w:val="002424B8"/>
    <w:rsid w:val="00243627"/>
    <w:rsid w:val="00243A66"/>
    <w:rsid w:val="002441B9"/>
    <w:rsid w:val="00244D2A"/>
    <w:rsid w:val="00246D9C"/>
    <w:rsid w:val="00247617"/>
    <w:rsid w:val="0024772E"/>
    <w:rsid w:val="00250650"/>
    <w:rsid w:val="00250C0F"/>
    <w:rsid w:val="0025104A"/>
    <w:rsid w:val="0025130D"/>
    <w:rsid w:val="002513DC"/>
    <w:rsid w:val="00252298"/>
    <w:rsid w:val="00252A10"/>
    <w:rsid w:val="00253A9E"/>
    <w:rsid w:val="00254029"/>
    <w:rsid w:val="002544D7"/>
    <w:rsid w:val="0025595A"/>
    <w:rsid w:val="00256720"/>
    <w:rsid w:val="002570AF"/>
    <w:rsid w:val="0026005E"/>
    <w:rsid w:val="00260ECE"/>
    <w:rsid w:val="00262E56"/>
    <w:rsid w:val="00263A29"/>
    <w:rsid w:val="00265144"/>
    <w:rsid w:val="0026641F"/>
    <w:rsid w:val="002676B0"/>
    <w:rsid w:val="00267F5F"/>
    <w:rsid w:val="00270761"/>
    <w:rsid w:val="002709B2"/>
    <w:rsid w:val="00270BEB"/>
    <w:rsid w:val="00271CB5"/>
    <w:rsid w:val="002724C8"/>
    <w:rsid w:val="00272FFF"/>
    <w:rsid w:val="002736FF"/>
    <w:rsid w:val="00273751"/>
    <w:rsid w:val="00273F86"/>
    <w:rsid w:val="002746F9"/>
    <w:rsid w:val="0027488B"/>
    <w:rsid w:val="0027559A"/>
    <w:rsid w:val="00275E7C"/>
    <w:rsid w:val="002760CF"/>
    <w:rsid w:val="00276374"/>
    <w:rsid w:val="00276AEF"/>
    <w:rsid w:val="00276B76"/>
    <w:rsid w:val="00276DB2"/>
    <w:rsid w:val="00276F91"/>
    <w:rsid w:val="00277645"/>
    <w:rsid w:val="00282D14"/>
    <w:rsid w:val="00283AEA"/>
    <w:rsid w:val="00283C63"/>
    <w:rsid w:val="002840AA"/>
    <w:rsid w:val="00284840"/>
    <w:rsid w:val="00284CE7"/>
    <w:rsid w:val="00284D1F"/>
    <w:rsid w:val="00285A20"/>
    <w:rsid w:val="00285F38"/>
    <w:rsid w:val="002867EB"/>
    <w:rsid w:val="00286888"/>
    <w:rsid w:val="00286B4D"/>
    <w:rsid w:val="0028776F"/>
    <w:rsid w:val="00287F2D"/>
    <w:rsid w:val="002934A0"/>
    <w:rsid w:val="00293EC5"/>
    <w:rsid w:val="00294219"/>
    <w:rsid w:val="00294981"/>
    <w:rsid w:val="002950FD"/>
    <w:rsid w:val="00295B4C"/>
    <w:rsid w:val="00296715"/>
    <w:rsid w:val="002A0D4A"/>
    <w:rsid w:val="002A1153"/>
    <w:rsid w:val="002A147C"/>
    <w:rsid w:val="002A2A6C"/>
    <w:rsid w:val="002A3C3D"/>
    <w:rsid w:val="002A42DD"/>
    <w:rsid w:val="002A4687"/>
    <w:rsid w:val="002A47BB"/>
    <w:rsid w:val="002A49D6"/>
    <w:rsid w:val="002A4CA3"/>
    <w:rsid w:val="002A4D51"/>
    <w:rsid w:val="002A5102"/>
    <w:rsid w:val="002A5121"/>
    <w:rsid w:val="002B0544"/>
    <w:rsid w:val="002B1C8A"/>
    <w:rsid w:val="002B35D3"/>
    <w:rsid w:val="002B35D6"/>
    <w:rsid w:val="002B3DB5"/>
    <w:rsid w:val="002B4079"/>
    <w:rsid w:val="002B4DE4"/>
    <w:rsid w:val="002B55E4"/>
    <w:rsid w:val="002B7364"/>
    <w:rsid w:val="002B764C"/>
    <w:rsid w:val="002C210E"/>
    <w:rsid w:val="002C26AD"/>
    <w:rsid w:val="002C2F81"/>
    <w:rsid w:val="002C3130"/>
    <w:rsid w:val="002C32A1"/>
    <w:rsid w:val="002C34B6"/>
    <w:rsid w:val="002C3504"/>
    <w:rsid w:val="002C353C"/>
    <w:rsid w:val="002C4815"/>
    <w:rsid w:val="002C5141"/>
    <w:rsid w:val="002C567B"/>
    <w:rsid w:val="002C585E"/>
    <w:rsid w:val="002C599F"/>
    <w:rsid w:val="002C63F5"/>
    <w:rsid w:val="002C64E5"/>
    <w:rsid w:val="002C6BB6"/>
    <w:rsid w:val="002C74B7"/>
    <w:rsid w:val="002C7683"/>
    <w:rsid w:val="002D0F08"/>
    <w:rsid w:val="002D1144"/>
    <w:rsid w:val="002D181F"/>
    <w:rsid w:val="002D215E"/>
    <w:rsid w:val="002D368F"/>
    <w:rsid w:val="002D4643"/>
    <w:rsid w:val="002D4CFC"/>
    <w:rsid w:val="002D5DF0"/>
    <w:rsid w:val="002D69F7"/>
    <w:rsid w:val="002D75E1"/>
    <w:rsid w:val="002D7E26"/>
    <w:rsid w:val="002E0008"/>
    <w:rsid w:val="002E07AE"/>
    <w:rsid w:val="002E093F"/>
    <w:rsid w:val="002E16B5"/>
    <w:rsid w:val="002E1909"/>
    <w:rsid w:val="002E2EB7"/>
    <w:rsid w:val="002E324D"/>
    <w:rsid w:val="002E371B"/>
    <w:rsid w:val="002E4A47"/>
    <w:rsid w:val="002E4F76"/>
    <w:rsid w:val="002E513C"/>
    <w:rsid w:val="002E5684"/>
    <w:rsid w:val="002E6B05"/>
    <w:rsid w:val="002E6C84"/>
    <w:rsid w:val="002E784D"/>
    <w:rsid w:val="002F03F7"/>
    <w:rsid w:val="002F04B8"/>
    <w:rsid w:val="002F0F3F"/>
    <w:rsid w:val="002F175C"/>
    <w:rsid w:val="002F1A2E"/>
    <w:rsid w:val="002F1C46"/>
    <w:rsid w:val="002F1D0E"/>
    <w:rsid w:val="002F1D8E"/>
    <w:rsid w:val="002F1FAB"/>
    <w:rsid w:val="002F4E0D"/>
    <w:rsid w:val="002F57A8"/>
    <w:rsid w:val="002F5AC5"/>
    <w:rsid w:val="002F5AF1"/>
    <w:rsid w:val="002F66B0"/>
    <w:rsid w:val="002F67AE"/>
    <w:rsid w:val="002F6EAD"/>
    <w:rsid w:val="002F6F4C"/>
    <w:rsid w:val="002F72EA"/>
    <w:rsid w:val="002F78CD"/>
    <w:rsid w:val="002F7DE0"/>
    <w:rsid w:val="002F7DE9"/>
    <w:rsid w:val="00300BA0"/>
    <w:rsid w:val="0030272D"/>
    <w:rsid w:val="00302E18"/>
    <w:rsid w:val="003047F2"/>
    <w:rsid w:val="003051B3"/>
    <w:rsid w:val="00305A56"/>
    <w:rsid w:val="00307E62"/>
    <w:rsid w:val="00311488"/>
    <w:rsid w:val="003115BB"/>
    <w:rsid w:val="003129CE"/>
    <w:rsid w:val="00312F59"/>
    <w:rsid w:val="00314973"/>
    <w:rsid w:val="0031586F"/>
    <w:rsid w:val="003159FE"/>
    <w:rsid w:val="00315CF7"/>
    <w:rsid w:val="003161B6"/>
    <w:rsid w:val="00317109"/>
    <w:rsid w:val="0031733E"/>
    <w:rsid w:val="0032016B"/>
    <w:rsid w:val="0032026A"/>
    <w:rsid w:val="003209FA"/>
    <w:rsid w:val="003210A8"/>
    <w:rsid w:val="00321471"/>
    <w:rsid w:val="00321B21"/>
    <w:rsid w:val="00321EA3"/>
    <w:rsid w:val="003224ED"/>
    <w:rsid w:val="003227C4"/>
    <w:rsid w:val="003229D8"/>
    <w:rsid w:val="00322A00"/>
    <w:rsid w:val="003237A4"/>
    <w:rsid w:val="003243F2"/>
    <w:rsid w:val="00325908"/>
    <w:rsid w:val="00325BA4"/>
    <w:rsid w:val="00326932"/>
    <w:rsid w:val="00327007"/>
    <w:rsid w:val="003271C9"/>
    <w:rsid w:val="00327284"/>
    <w:rsid w:val="00327316"/>
    <w:rsid w:val="00327429"/>
    <w:rsid w:val="00327910"/>
    <w:rsid w:val="00330F1A"/>
    <w:rsid w:val="00331312"/>
    <w:rsid w:val="00331E5C"/>
    <w:rsid w:val="00333E81"/>
    <w:rsid w:val="00333ED6"/>
    <w:rsid w:val="00333F94"/>
    <w:rsid w:val="00333FCF"/>
    <w:rsid w:val="00334001"/>
    <w:rsid w:val="00334612"/>
    <w:rsid w:val="00334D84"/>
    <w:rsid w:val="003353FF"/>
    <w:rsid w:val="00336230"/>
    <w:rsid w:val="0033669E"/>
    <w:rsid w:val="00336789"/>
    <w:rsid w:val="00336D3F"/>
    <w:rsid w:val="0033744B"/>
    <w:rsid w:val="003406CC"/>
    <w:rsid w:val="0034168B"/>
    <w:rsid w:val="00341CDB"/>
    <w:rsid w:val="003422F0"/>
    <w:rsid w:val="00342331"/>
    <w:rsid w:val="003439FE"/>
    <w:rsid w:val="00343AC4"/>
    <w:rsid w:val="003450DD"/>
    <w:rsid w:val="003451F4"/>
    <w:rsid w:val="00347AC3"/>
    <w:rsid w:val="0035032C"/>
    <w:rsid w:val="003516C1"/>
    <w:rsid w:val="00351D05"/>
    <w:rsid w:val="0035202C"/>
    <w:rsid w:val="00352181"/>
    <w:rsid w:val="00352709"/>
    <w:rsid w:val="00352AC8"/>
    <w:rsid w:val="0035309D"/>
    <w:rsid w:val="00353FA6"/>
    <w:rsid w:val="0035451A"/>
    <w:rsid w:val="003553CD"/>
    <w:rsid w:val="00355B8A"/>
    <w:rsid w:val="00356E54"/>
    <w:rsid w:val="00356FB7"/>
    <w:rsid w:val="00360FF3"/>
    <w:rsid w:val="003619B5"/>
    <w:rsid w:val="00361AC3"/>
    <w:rsid w:val="00361C72"/>
    <w:rsid w:val="00361D03"/>
    <w:rsid w:val="00362634"/>
    <w:rsid w:val="0036301D"/>
    <w:rsid w:val="00363680"/>
    <w:rsid w:val="00363C50"/>
    <w:rsid w:val="0036400B"/>
    <w:rsid w:val="003644AA"/>
    <w:rsid w:val="00364AA8"/>
    <w:rsid w:val="00365763"/>
    <w:rsid w:val="003659D4"/>
    <w:rsid w:val="00365F6E"/>
    <w:rsid w:val="003663AF"/>
    <w:rsid w:val="003709CD"/>
    <w:rsid w:val="00371178"/>
    <w:rsid w:val="00371622"/>
    <w:rsid w:val="00372871"/>
    <w:rsid w:val="00374D5B"/>
    <w:rsid w:val="003754C5"/>
    <w:rsid w:val="00376A6A"/>
    <w:rsid w:val="003777C0"/>
    <w:rsid w:val="003777F1"/>
    <w:rsid w:val="00377BA4"/>
    <w:rsid w:val="0038003C"/>
    <w:rsid w:val="003800C8"/>
    <w:rsid w:val="003805A2"/>
    <w:rsid w:val="003826B3"/>
    <w:rsid w:val="00382F52"/>
    <w:rsid w:val="00383155"/>
    <w:rsid w:val="00384A94"/>
    <w:rsid w:val="00384D24"/>
    <w:rsid w:val="00385251"/>
    <w:rsid w:val="003852C4"/>
    <w:rsid w:val="00386059"/>
    <w:rsid w:val="003872D3"/>
    <w:rsid w:val="0038760B"/>
    <w:rsid w:val="00387A49"/>
    <w:rsid w:val="0039009D"/>
    <w:rsid w:val="00392E47"/>
    <w:rsid w:val="00394A9F"/>
    <w:rsid w:val="00394CC7"/>
    <w:rsid w:val="003967E5"/>
    <w:rsid w:val="00396A3D"/>
    <w:rsid w:val="00396E5F"/>
    <w:rsid w:val="003A06B5"/>
    <w:rsid w:val="003A15F5"/>
    <w:rsid w:val="003A1FFA"/>
    <w:rsid w:val="003A3A56"/>
    <w:rsid w:val="003A3D17"/>
    <w:rsid w:val="003A3DB2"/>
    <w:rsid w:val="003A3ECC"/>
    <w:rsid w:val="003A4167"/>
    <w:rsid w:val="003A4360"/>
    <w:rsid w:val="003A4E80"/>
    <w:rsid w:val="003A5828"/>
    <w:rsid w:val="003A58B5"/>
    <w:rsid w:val="003A6810"/>
    <w:rsid w:val="003B02D0"/>
    <w:rsid w:val="003B041C"/>
    <w:rsid w:val="003B1103"/>
    <w:rsid w:val="003B1680"/>
    <w:rsid w:val="003B1EDF"/>
    <w:rsid w:val="003B325E"/>
    <w:rsid w:val="003B3D3F"/>
    <w:rsid w:val="003B50E2"/>
    <w:rsid w:val="003B5753"/>
    <w:rsid w:val="003B6C2B"/>
    <w:rsid w:val="003B7E85"/>
    <w:rsid w:val="003C0F5C"/>
    <w:rsid w:val="003C16AB"/>
    <w:rsid w:val="003C17CC"/>
    <w:rsid w:val="003C28B5"/>
    <w:rsid w:val="003C2CC4"/>
    <w:rsid w:val="003C38CE"/>
    <w:rsid w:val="003C4264"/>
    <w:rsid w:val="003C46E4"/>
    <w:rsid w:val="003C534D"/>
    <w:rsid w:val="003C5440"/>
    <w:rsid w:val="003C69E1"/>
    <w:rsid w:val="003D0057"/>
    <w:rsid w:val="003D0885"/>
    <w:rsid w:val="003D090B"/>
    <w:rsid w:val="003D0FBF"/>
    <w:rsid w:val="003D1406"/>
    <w:rsid w:val="003D15E8"/>
    <w:rsid w:val="003D331C"/>
    <w:rsid w:val="003D49BA"/>
    <w:rsid w:val="003D4B23"/>
    <w:rsid w:val="003D5CC0"/>
    <w:rsid w:val="003D7ECF"/>
    <w:rsid w:val="003E120B"/>
    <w:rsid w:val="003E130E"/>
    <w:rsid w:val="003E2125"/>
    <w:rsid w:val="003E25B8"/>
    <w:rsid w:val="003E2863"/>
    <w:rsid w:val="003E3242"/>
    <w:rsid w:val="003E3439"/>
    <w:rsid w:val="003E4157"/>
    <w:rsid w:val="003E5F97"/>
    <w:rsid w:val="003E640A"/>
    <w:rsid w:val="003E7376"/>
    <w:rsid w:val="003E79D3"/>
    <w:rsid w:val="003E7FE6"/>
    <w:rsid w:val="003F00E3"/>
    <w:rsid w:val="003F0743"/>
    <w:rsid w:val="003F080C"/>
    <w:rsid w:val="003F0B7E"/>
    <w:rsid w:val="003F1427"/>
    <w:rsid w:val="003F16E7"/>
    <w:rsid w:val="003F16E8"/>
    <w:rsid w:val="003F1CE4"/>
    <w:rsid w:val="003F252F"/>
    <w:rsid w:val="003F36B1"/>
    <w:rsid w:val="003F4F24"/>
    <w:rsid w:val="003F5DEC"/>
    <w:rsid w:val="003F5F3E"/>
    <w:rsid w:val="003F6BE2"/>
    <w:rsid w:val="003F6E22"/>
    <w:rsid w:val="003F6FC1"/>
    <w:rsid w:val="003F7F55"/>
    <w:rsid w:val="004006D6"/>
    <w:rsid w:val="004007D6"/>
    <w:rsid w:val="004007E0"/>
    <w:rsid w:val="00400C15"/>
    <w:rsid w:val="004019C4"/>
    <w:rsid w:val="00402362"/>
    <w:rsid w:val="004025A2"/>
    <w:rsid w:val="00402A27"/>
    <w:rsid w:val="00403D20"/>
    <w:rsid w:val="0040414B"/>
    <w:rsid w:val="0040438C"/>
    <w:rsid w:val="0040451D"/>
    <w:rsid w:val="00404A3A"/>
    <w:rsid w:val="00406448"/>
    <w:rsid w:val="00406E97"/>
    <w:rsid w:val="00410886"/>
    <w:rsid w:val="00410C89"/>
    <w:rsid w:val="00410DFD"/>
    <w:rsid w:val="0041177D"/>
    <w:rsid w:val="004123E3"/>
    <w:rsid w:val="00412C62"/>
    <w:rsid w:val="00412F4D"/>
    <w:rsid w:val="00413736"/>
    <w:rsid w:val="00413AEC"/>
    <w:rsid w:val="00414036"/>
    <w:rsid w:val="00414638"/>
    <w:rsid w:val="00415470"/>
    <w:rsid w:val="00415EB6"/>
    <w:rsid w:val="0041603B"/>
    <w:rsid w:val="00416A74"/>
    <w:rsid w:val="004173E0"/>
    <w:rsid w:val="00420557"/>
    <w:rsid w:val="00420C1B"/>
    <w:rsid w:val="00421BC2"/>
    <w:rsid w:val="004227D6"/>
    <w:rsid w:val="00422E03"/>
    <w:rsid w:val="004231F5"/>
    <w:rsid w:val="00423840"/>
    <w:rsid w:val="00423A47"/>
    <w:rsid w:val="00424904"/>
    <w:rsid w:val="00425C32"/>
    <w:rsid w:val="00426B9B"/>
    <w:rsid w:val="00427D17"/>
    <w:rsid w:val="00427EA4"/>
    <w:rsid w:val="00430EE2"/>
    <w:rsid w:val="004325CB"/>
    <w:rsid w:val="0043263F"/>
    <w:rsid w:val="00433518"/>
    <w:rsid w:val="004348B4"/>
    <w:rsid w:val="00434A0F"/>
    <w:rsid w:val="0043551D"/>
    <w:rsid w:val="004360FE"/>
    <w:rsid w:val="00436386"/>
    <w:rsid w:val="00436912"/>
    <w:rsid w:val="00437D98"/>
    <w:rsid w:val="00440B67"/>
    <w:rsid w:val="00441EC4"/>
    <w:rsid w:val="00442440"/>
    <w:rsid w:val="00442A83"/>
    <w:rsid w:val="00443069"/>
    <w:rsid w:val="004438F0"/>
    <w:rsid w:val="00443911"/>
    <w:rsid w:val="00444586"/>
    <w:rsid w:val="00446627"/>
    <w:rsid w:val="00447412"/>
    <w:rsid w:val="00447D18"/>
    <w:rsid w:val="00447F6A"/>
    <w:rsid w:val="004505AD"/>
    <w:rsid w:val="00450738"/>
    <w:rsid w:val="00450EDB"/>
    <w:rsid w:val="00451E69"/>
    <w:rsid w:val="00452328"/>
    <w:rsid w:val="0045368C"/>
    <w:rsid w:val="00454778"/>
    <w:rsid w:val="004548DB"/>
    <w:rsid w:val="0045495B"/>
    <w:rsid w:val="00454CFE"/>
    <w:rsid w:val="004561E5"/>
    <w:rsid w:val="00456405"/>
    <w:rsid w:val="004572AE"/>
    <w:rsid w:val="00457FDB"/>
    <w:rsid w:val="00461490"/>
    <w:rsid w:val="004623A4"/>
    <w:rsid w:val="0046337C"/>
    <w:rsid w:val="00463734"/>
    <w:rsid w:val="00463DC5"/>
    <w:rsid w:val="00467596"/>
    <w:rsid w:val="004676A6"/>
    <w:rsid w:val="00467FEF"/>
    <w:rsid w:val="004701FD"/>
    <w:rsid w:val="004716A2"/>
    <w:rsid w:val="00471BD2"/>
    <w:rsid w:val="00472A69"/>
    <w:rsid w:val="00473006"/>
    <w:rsid w:val="004730C3"/>
    <w:rsid w:val="004746E7"/>
    <w:rsid w:val="00474942"/>
    <w:rsid w:val="00474C9D"/>
    <w:rsid w:val="00475736"/>
    <w:rsid w:val="004770E2"/>
    <w:rsid w:val="00477526"/>
    <w:rsid w:val="00477A0D"/>
    <w:rsid w:val="00480290"/>
    <w:rsid w:val="004807FA"/>
    <w:rsid w:val="00480BA8"/>
    <w:rsid w:val="00480EDC"/>
    <w:rsid w:val="0048210B"/>
    <w:rsid w:val="0048237A"/>
    <w:rsid w:val="00483592"/>
    <w:rsid w:val="0048397A"/>
    <w:rsid w:val="00484078"/>
    <w:rsid w:val="0048419F"/>
    <w:rsid w:val="00484F69"/>
    <w:rsid w:val="00485681"/>
    <w:rsid w:val="00485CBB"/>
    <w:rsid w:val="004861BF"/>
    <w:rsid w:val="004864F0"/>
    <w:rsid w:val="004866B7"/>
    <w:rsid w:val="00486AB1"/>
    <w:rsid w:val="00487113"/>
    <w:rsid w:val="00492393"/>
    <w:rsid w:val="00492DBE"/>
    <w:rsid w:val="004935FC"/>
    <w:rsid w:val="00493DB9"/>
    <w:rsid w:val="0049407F"/>
    <w:rsid w:val="00495450"/>
    <w:rsid w:val="00495D33"/>
    <w:rsid w:val="0049608B"/>
    <w:rsid w:val="0049647B"/>
    <w:rsid w:val="00496A02"/>
    <w:rsid w:val="004A1ED3"/>
    <w:rsid w:val="004A4497"/>
    <w:rsid w:val="004A7564"/>
    <w:rsid w:val="004A79FD"/>
    <w:rsid w:val="004A7F99"/>
    <w:rsid w:val="004B05F0"/>
    <w:rsid w:val="004B2226"/>
    <w:rsid w:val="004B3048"/>
    <w:rsid w:val="004B360D"/>
    <w:rsid w:val="004B3889"/>
    <w:rsid w:val="004B38CF"/>
    <w:rsid w:val="004B45B4"/>
    <w:rsid w:val="004B63C8"/>
    <w:rsid w:val="004C0367"/>
    <w:rsid w:val="004C04C8"/>
    <w:rsid w:val="004C0812"/>
    <w:rsid w:val="004C0D08"/>
    <w:rsid w:val="004C12CD"/>
    <w:rsid w:val="004C2461"/>
    <w:rsid w:val="004C3774"/>
    <w:rsid w:val="004C43D3"/>
    <w:rsid w:val="004C4EFB"/>
    <w:rsid w:val="004C4F35"/>
    <w:rsid w:val="004C53C5"/>
    <w:rsid w:val="004C5824"/>
    <w:rsid w:val="004C6885"/>
    <w:rsid w:val="004C7462"/>
    <w:rsid w:val="004C7BCA"/>
    <w:rsid w:val="004D0424"/>
    <w:rsid w:val="004D0D6B"/>
    <w:rsid w:val="004D15C1"/>
    <w:rsid w:val="004D1969"/>
    <w:rsid w:val="004D32A4"/>
    <w:rsid w:val="004D3527"/>
    <w:rsid w:val="004D4882"/>
    <w:rsid w:val="004D65FF"/>
    <w:rsid w:val="004D6B8D"/>
    <w:rsid w:val="004D71FA"/>
    <w:rsid w:val="004E0683"/>
    <w:rsid w:val="004E0FDB"/>
    <w:rsid w:val="004E16A1"/>
    <w:rsid w:val="004E16A7"/>
    <w:rsid w:val="004E4109"/>
    <w:rsid w:val="004E41BF"/>
    <w:rsid w:val="004E4A15"/>
    <w:rsid w:val="004E5935"/>
    <w:rsid w:val="004E70B3"/>
    <w:rsid w:val="004E77B2"/>
    <w:rsid w:val="004E7CD1"/>
    <w:rsid w:val="004F0BAC"/>
    <w:rsid w:val="004F0DE2"/>
    <w:rsid w:val="004F12F6"/>
    <w:rsid w:val="004F1622"/>
    <w:rsid w:val="004F1CBD"/>
    <w:rsid w:val="004F1D9B"/>
    <w:rsid w:val="004F1DB0"/>
    <w:rsid w:val="004F21AD"/>
    <w:rsid w:val="004F2477"/>
    <w:rsid w:val="004F57DD"/>
    <w:rsid w:val="004F5ED1"/>
    <w:rsid w:val="004F631A"/>
    <w:rsid w:val="004F6847"/>
    <w:rsid w:val="004F6E0C"/>
    <w:rsid w:val="004F6FBA"/>
    <w:rsid w:val="004F7705"/>
    <w:rsid w:val="0050116F"/>
    <w:rsid w:val="00501396"/>
    <w:rsid w:val="00501CFF"/>
    <w:rsid w:val="005027A1"/>
    <w:rsid w:val="00502DD1"/>
    <w:rsid w:val="00503B7C"/>
    <w:rsid w:val="0050463D"/>
    <w:rsid w:val="005046E9"/>
    <w:rsid w:val="00504B2D"/>
    <w:rsid w:val="00505A72"/>
    <w:rsid w:val="00506FA1"/>
    <w:rsid w:val="005107DC"/>
    <w:rsid w:val="005107E7"/>
    <w:rsid w:val="00510903"/>
    <w:rsid w:val="00510C6C"/>
    <w:rsid w:val="005115CA"/>
    <w:rsid w:val="00511D24"/>
    <w:rsid w:val="005136E7"/>
    <w:rsid w:val="0051374A"/>
    <w:rsid w:val="005140DC"/>
    <w:rsid w:val="0051467B"/>
    <w:rsid w:val="005156A9"/>
    <w:rsid w:val="00516233"/>
    <w:rsid w:val="00516292"/>
    <w:rsid w:val="005167D1"/>
    <w:rsid w:val="005170F6"/>
    <w:rsid w:val="00521088"/>
    <w:rsid w:val="005210F7"/>
    <w:rsid w:val="0052136D"/>
    <w:rsid w:val="00525C15"/>
    <w:rsid w:val="00526191"/>
    <w:rsid w:val="00527001"/>
    <w:rsid w:val="0052775E"/>
    <w:rsid w:val="005303AA"/>
    <w:rsid w:val="00532D04"/>
    <w:rsid w:val="0053710E"/>
    <w:rsid w:val="00537A45"/>
    <w:rsid w:val="00537E55"/>
    <w:rsid w:val="0054041C"/>
    <w:rsid w:val="00541429"/>
    <w:rsid w:val="00541977"/>
    <w:rsid w:val="005420F2"/>
    <w:rsid w:val="00542816"/>
    <w:rsid w:val="00546482"/>
    <w:rsid w:val="00547ECE"/>
    <w:rsid w:val="00547FC6"/>
    <w:rsid w:val="0055161F"/>
    <w:rsid w:val="0055217D"/>
    <w:rsid w:val="0055307C"/>
    <w:rsid w:val="00553A07"/>
    <w:rsid w:val="005542F8"/>
    <w:rsid w:val="00554D08"/>
    <w:rsid w:val="00556130"/>
    <w:rsid w:val="005561BF"/>
    <w:rsid w:val="005565E3"/>
    <w:rsid w:val="00556C9E"/>
    <w:rsid w:val="00557EDD"/>
    <w:rsid w:val="005618E4"/>
    <w:rsid w:val="0056209A"/>
    <w:rsid w:val="005628B6"/>
    <w:rsid w:val="00563072"/>
    <w:rsid w:val="005630BC"/>
    <w:rsid w:val="00564D58"/>
    <w:rsid w:val="0056755D"/>
    <w:rsid w:val="00570641"/>
    <w:rsid w:val="0057099D"/>
    <w:rsid w:val="00570ADB"/>
    <w:rsid w:val="00570E73"/>
    <w:rsid w:val="0057118C"/>
    <w:rsid w:val="005713BE"/>
    <w:rsid w:val="00571464"/>
    <w:rsid w:val="00571C9D"/>
    <w:rsid w:val="00572D98"/>
    <w:rsid w:val="00572DF0"/>
    <w:rsid w:val="00574F42"/>
    <w:rsid w:val="005751FB"/>
    <w:rsid w:val="00575778"/>
    <w:rsid w:val="00575906"/>
    <w:rsid w:val="005769B0"/>
    <w:rsid w:val="00581041"/>
    <w:rsid w:val="0058138B"/>
    <w:rsid w:val="00581B96"/>
    <w:rsid w:val="00582908"/>
    <w:rsid w:val="00583457"/>
    <w:rsid w:val="0058356B"/>
    <w:rsid w:val="00583B55"/>
    <w:rsid w:val="00584441"/>
    <w:rsid w:val="0058531D"/>
    <w:rsid w:val="005859BE"/>
    <w:rsid w:val="005860D7"/>
    <w:rsid w:val="00586B9E"/>
    <w:rsid w:val="005907C7"/>
    <w:rsid w:val="005912D8"/>
    <w:rsid w:val="005922E7"/>
    <w:rsid w:val="005927D0"/>
    <w:rsid w:val="00593353"/>
    <w:rsid w:val="00593490"/>
    <w:rsid w:val="00593753"/>
    <w:rsid w:val="005941EC"/>
    <w:rsid w:val="00594BC3"/>
    <w:rsid w:val="00594CB1"/>
    <w:rsid w:val="0059531B"/>
    <w:rsid w:val="00595600"/>
    <w:rsid w:val="005962B2"/>
    <w:rsid w:val="0059697C"/>
    <w:rsid w:val="00596CF1"/>
    <w:rsid w:val="0059724D"/>
    <w:rsid w:val="0059727F"/>
    <w:rsid w:val="0059757F"/>
    <w:rsid w:val="005979F8"/>
    <w:rsid w:val="00597FDF"/>
    <w:rsid w:val="005A0178"/>
    <w:rsid w:val="005A1927"/>
    <w:rsid w:val="005A1B76"/>
    <w:rsid w:val="005A1D10"/>
    <w:rsid w:val="005A201E"/>
    <w:rsid w:val="005A31F1"/>
    <w:rsid w:val="005A3885"/>
    <w:rsid w:val="005A47BE"/>
    <w:rsid w:val="005A4CB9"/>
    <w:rsid w:val="005A56DC"/>
    <w:rsid w:val="005A624A"/>
    <w:rsid w:val="005A62BD"/>
    <w:rsid w:val="005B04D8"/>
    <w:rsid w:val="005B1413"/>
    <w:rsid w:val="005B23F6"/>
    <w:rsid w:val="005B2868"/>
    <w:rsid w:val="005B28A4"/>
    <w:rsid w:val="005B320C"/>
    <w:rsid w:val="005B3652"/>
    <w:rsid w:val="005B3DB3"/>
    <w:rsid w:val="005B45D1"/>
    <w:rsid w:val="005B4E13"/>
    <w:rsid w:val="005B577F"/>
    <w:rsid w:val="005B7D44"/>
    <w:rsid w:val="005C1629"/>
    <w:rsid w:val="005C2147"/>
    <w:rsid w:val="005C342F"/>
    <w:rsid w:val="005C4A05"/>
    <w:rsid w:val="005C5509"/>
    <w:rsid w:val="005C6C2E"/>
    <w:rsid w:val="005C6EC8"/>
    <w:rsid w:val="005C781F"/>
    <w:rsid w:val="005C7D1E"/>
    <w:rsid w:val="005C7DE2"/>
    <w:rsid w:val="005D0930"/>
    <w:rsid w:val="005D0A08"/>
    <w:rsid w:val="005D0C35"/>
    <w:rsid w:val="005D225D"/>
    <w:rsid w:val="005D33F4"/>
    <w:rsid w:val="005D6D73"/>
    <w:rsid w:val="005D7B82"/>
    <w:rsid w:val="005D7F62"/>
    <w:rsid w:val="005E118C"/>
    <w:rsid w:val="005E18D1"/>
    <w:rsid w:val="005E1D9B"/>
    <w:rsid w:val="005E23E9"/>
    <w:rsid w:val="005E2818"/>
    <w:rsid w:val="005E2F15"/>
    <w:rsid w:val="005E383C"/>
    <w:rsid w:val="005E4BE6"/>
    <w:rsid w:val="005E5A9C"/>
    <w:rsid w:val="005E62E6"/>
    <w:rsid w:val="005E6C08"/>
    <w:rsid w:val="005E78F8"/>
    <w:rsid w:val="005F07F6"/>
    <w:rsid w:val="005F0A9F"/>
    <w:rsid w:val="005F19F3"/>
    <w:rsid w:val="005F3C90"/>
    <w:rsid w:val="005F4257"/>
    <w:rsid w:val="005F4C05"/>
    <w:rsid w:val="005F4DDE"/>
    <w:rsid w:val="005F5B5E"/>
    <w:rsid w:val="005F5F21"/>
    <w:rsid w:val="005F6C7E"/>
    <w:rsid w:val="005F6D0D"/>
    <w:rsid w:val="005F77D0"/>
    <w:rsid w:val="005F7B75"/>
    <w:rsid w:val="006001EE"/>
    <w:rsid w:val="0060035E"/>
    <w:rsid w:val="00600492"/>
    <w:rsid w:val="00600C5D"/>
    <w:rsid w:val="00600DC7"/>
    <w:rsid w:val="00602633"/>
    <w:rsid w:val="0060336E"/>
    <w:rsid w:val="00604B3A"/>
    <w:rsid w:val="00605042"/>
    <w:rsid w:val="006067A7"/>
    <w:rsid w:val="006072D0"/>
    <w:rsid w:val="00607AE4"/>
    <w:rsid w:val="00607BA1"/>
    <w:rsid w:val="0061014F"/>
    <w:rsid w:val="00610785"/>
    <w:rsid w:val="006118F0"/>
    <w:rsid w:val="00611FC4"/>
    <w:rsid w:val="00613155"/>
    <w:rsid w:val="006135B3"/>
    <w:rsid w:val="00614ACE"/>
    <w:rsid w:val="00614AEE"/>
    <w:rsid w:val="006158BC"/>
    <w:rsid w:val="00616169"/>
    <w:rsid w:val="00616A85"/>
    <w:rsid w:val="006176FB"/>
    <w:rsid w:val="0062138F"/>
    <w:rsid w:val="00622784"/>
    <w:rsid w:val="00622F4D"/>
    <w:rsid w:val="006249DD"/>
    <w:rsid w:val="00626FBD"/>
    <w:rsid w:val="0062715E"/>
    <w:rsid w:val="00627BC4"/>
    <w:rsid w:val="00627F0C"/>
    <w:rsid w:val="0063070C"/>
    <w:rsid w:val="00630933"/>
    <w:rsid w:val="00630E0F"/>
    <w:rsid w:val="00632354"/>
    <w:rsid w:val="0063242B"/>
    <w:rsid w:val="00632AF7"/>
    <w:rsid w:val="00632EB3"/>
    <w:rsid w:val="00633EBF"/>
    <w:rsid w:val="0063478B"/>
    <w:rsid w:val="00634C30"/>
    <w:rsid w:val="0063507A"/>
    <w:rsid w:val="00635A7B"/>
    <w:rsid w:val="00635D39"/>
    <w:rsid w:val="006367CB"/>
    <w:rsid w:val="006371BF"/>
    <w:rsid w:val="0063729A"/>
    <w:rsid w:val="006372E5"/>
    <w:rsid w:val="00637BAB"/>
    <w:rsid w:val="0064099B"/>
    <w:rsid w:val="00640B26"/>
    <w:rsid w:val="00641278"/>
    <w:rsid w:val="00641F5E"/>
    <w:rsid w:val="00641FB1"/>
    <w:rsid w:val="006421E6"/>
    <w:rsid w:val="006426B7"/>
    <w:rsid w:val="0064292F"/>
    <w:rsid w:val="006446B1"/>
    <w:rsid w:val="006453F8"/>
    <w:rsid w:val="00645EFE"/>
    <w:rsid w:val="00652D0A"/>
    <w:rsid w:val="00652DB7"/>
    <w:rsid w:val="006551E9"/>
    <w:rsid w:val="006552EA"/>
    <w:rsid w:val="006569C5"/>
    <w:rsid w:val="00660E06"/>
    <w:rsid w:val="006625BC"/>
    <w:rsid w:val="00662BB6"/>
    <w:rsid w:val="00663308"/>
    <w:rsid w:val="00663B3A"/>
    <w:rsid w:val="00664F9E"/>
    <w:rsid w:val="00665486"/>
    <w:rsid w:val="00665E2B"/>
    <w:rsid w:val="00666169"/>
    <w:rsid w:val="00666289"/>
    <w:rsid w:val="00666BA6"/>
    <w:rsid w:val="00667013"/>
    <w:rsid w:val="00670654"/>
    <w:rsid w:val="00670AD6"/>
    <w:rsid w:val="006718A8"/>
    <w:rsid w:val="00671B51"/>
    <w:rsid w:val="006726E2"/>
    <w:rsid w:val="0067362F"/>
    <w:rsid w:val="00675216"/>
    <w:rsid w:val="00675314"/>
    <w:rsid w:val="00675319"/>
    <w:rsid w:val="00676606"/>
    <w:rsid w:val="00676773"/>
    <w:rsid w:val="00677745"/>
    <w:rsid w:val="00677838"/>
    <w:rsid w:val="00677979"/>
    <w:rsid w:val="00680046"/>
    <w:rsid w:val="00680451"/>
    <w:rsid w:val="00680563"/>
    <w:rsid w:val="006825E2"/>
    <w:rsid w:val="00682E86"/>
    <w:rsid w:val="0068387A"/>
    <w:rsid w:val="0068459E"/>
    <w:rsid w:val="00684C21"/>
    <w:rsid w:val="00686526"/>
    <w:rsid w:val="0068757B"/>
    <w:rsid w:val="00687635"/>
    <w:rsid w:val="00687F49"/>
    <w:rsid w:val="00687FFE"/>
    <w:rsid w:val="00691364"/>
    <w:rsid w:val="00692581"/>
    <w:rsid w:val="00692688"/>
    <w:rsid w:val="00693CEB"/>
    <w:rsid w:val="0069408A"/>
    <w:rsid w:val="006943AA"/>
    <w:rsid w:val="00694B84"/>
    <w:rsid w:val="006958E8"/>
    <w:rsid w:val="00695AC1"/>
    <w:rsid w:val="00695BB2"/>
    <w:rsid w:val="006A0BC2"/>
    <w:rsid w:val="006A1A93"/>
    <w:rsid w:val="006A1D6F"/>
    <w:rsid w:val="006A1FCB"/>
    <w:rsid w:val="006A24FE"/>
    <w:rsid w:val="006A2530"/>
    <w:rsid w:val="006A2748"/>
    <w:rsid w:val="006A3A8C"/>
    <w:rsid w:val="006A46E9"/>
    <w:rsid w:val="006A4A2E"/>
    <w:rsid w:val="006A4C05"/>
    <w:rsid w:val="006A5080"/>
    <w:rsid w:val="006A5899"/>
    <w:rsid w:val="006A60B4"/>
    <w:rsid w:val="006A6782"/>
    <w:rsid w:val="006A72F9"/>
    <w:rsid w:val="006B1C92"/>
    <w:rsid w:val="006B4E9F"/>
    <w:rsid w:val="006B5488"/>
    <w:rsid w:val="006B5E0D"/>
    <w:rsid w:val="006B63E5"/>
    <w:rsid w:val="006B6D01"/>
    <w:rsid w:val="006B7C70"/>
    <w:rsid w:val="006C028D"/>
    <w:rsid w:val="006C148F"/>
    <w:rsid w:val="006C17E8"/>
    <w:rsid w:val="006C3589"/>
    <w:rsid w:val="006C3B89"/>
    <w:rsid w:val="006C4665"/>
    <w:rsid w:val="006C527E"/>
    <w:rsid w:val="006C61CB"/>
    <w:rsid w:val="006C6B10"/>
    <w:rsid w:val="006C6C32"/>
    <w:rsid w:val="006C7014"/>
    <w:rsid w:val="006D01D8"/>
    <w:rsid w:val="006D1D1D"/>
    <w:rsid w:val="006D240D"/>
    <w:rsid w:val="006D2AA3"/>
    <w:rsid w:val="006D37AF"/>
    <w:rsid w:val="006D4C02"/>
    <w:rsid w:val="006D51D0"/>
    <w:rsid w:val="006D52CA"/>
    <w:rsid w:val="006D5FB9"/>
    <w:rsid w:val="006D658E"/>
    <w:rsid w:val="006D768D"/>
    <w:rsid w:val="006E2494"/>
    <w:rsid w:val="006E3413"/>
    <w:rsid w:val="006E564B"/>
    <w:rsid w:val="006E598F"/>
    <w:rsid w:val="006E6A09"/>
    <w:rsid w:val="006E6EA0"/>
    <w:rsid w:val="006E7061"/>
    <w:rsid w:val="006E7191"/>
    <w:rsid w:val="006E7863"/>
    <w:rsid w:val="006F0360"/>
    <w:rsid w:val="006F2299"/>
    <w:rsid w:val="006F2A6C"/>
    <w:rsid w:val="006F2D70"/>
    <w:rsid w:val="006F3CDC"/>
    <w:rsid w:val="006F3D7F"/>
    <w:rsid w:val="006F52D1"/>
    <w:rsid w:val="006F56A1"/>
    <w:rsid w:val="006F7F76"/>
    <w:rsid w:val="007004A9"/>
    <w:rsid w:val="00700D3D"/>
    <w:rsid w:val="0070174E"/>
    <w:rsid w:val="00702C85"/>
    <w:rsid w:val="00702F4E"/>
    <w:rsid w:val="00703577"/>
    <w:rsid w:val="00703A0D"/>
    <w:rsid w:val="00703D6D"/>
    <w:rsid w:val="00703F1C"/>
    <w:rsid w:val="00704DA9"/>
    <w:rsid w:val="00704DB3"/>
    <w:rsid w:val="007055DB"/>
    <w:rsid w:val="00705894"/>
    <w:rsid w:val="007072C1"/>
    <w:rsid w:val="00707C2E"/>
    <w:rsid w:val="007124B1"/>
    <w:rsid w:val="00712F06"/>
    <w:rsid w:val="00713C31"/>
    <w:rsid w:val="007145A4"/>
    <w:rsid w:val="007160C6"/>
    <w:rsid w:val="0071643C"/>
    <w:rsid w:val="00716CB7"/>
    <w:rsid w:val="00716DE3"/>
    <w:rsid w:val="007170E6"/>
    <w:rsid w:val="00717DE9"/>
    <w:rsid w:val="00720D71"/>
    <w:rsid w:val="00722868"/>
    <w:rsid w:val="00722F66"/>
    <w:rsid w:val="007231F9"/>
    <w:rsid w:val="00724794"/>
    <w:rsid w:val="007247D3"/>
    <w:rsid w:val="00724C02"/>
    <w:rsid w:val="00725DF4"/>
    <w:rsid w:val="0072632A"/>
    <w:rsid w:val="00731186"/>
    <w:rsid w:val="007314E2"/>
    <w:rsid w:val="00731BC9"/>
    <w:rsid w:val="007325C3"/>
    <w:rsid w:val="007327D5"/>
    <w:rsid w:val="0073303C"/>
    <w:rsid w:val="00733316"/>
    <w:rsid w:val="00733F95"/>
    <w:rsid w:val="00734190"/>
    <w:rsid w:val="00734C78"/>
    <w:rsid w:val="0073574F"/>
    <w:rsid w:val="00736FDA"/>
    <w:rsid w:val="00740457"/>
    <w:rsid w:val="007404F2"/>
    <w:rsid w:val="00740746"/>
    <w:rsid w:val="00740B09"/>
    <w:rsid w:val="007429A8"/>
    <w:rsid w:val="00743E00"/>
    <w:rsid w:val="00743F58"/>
    <w:rsid w:val="00744024"/>
    <w:rsid w:val="00746C85"/>
    <w:rsid w:val="00747EDE"/>
    <w:rsid w:val="00747F68"/>
    <w:rsid w:val="007500EB"/>
    <w:rsid w:val="00750321"/>
    <w:rsid w:val="00750B8D"/>
    <w:rsid w:val="00751FC5"/>
    <w:rsid w:val="00752CF6"/>
    <w:rsid w:val="00752F26"/>
    <w:rsid w:val="0075447B"/>
    <w:rsid w:val="00754C63"/>
    <w:rsid w:val="0075618C"/>
    <w:rsid w:val="007562FF"/>
    <w:rsid w:val="007579BD"/>
    <w:rsid w:val="00757F2F"/>
    <w:rsid w:val="00761E6D"/>
    <w:rsid w:val="007629C8"/>
    <w:rsid w:val="00763622"/>
    <w:rsid w:val="00767F3A"/>
    <w:rsid w:val="00770355"/>
    <w:rsid w:val="00770428"/>
    <w:rsid w:val="0077047D"/>
    <w:rsid w:val="00770673"/>
    <w:rsid w:val="00771527"/>
    <w:rsid w:val="0077209E"/>
    <w:rsid w:val="00772B0B"/>
    <w:rsid w:val="00773A07"/>
    <w:rsid w:val="00773D9A"/>
    <w:rsid w:val="0077462D"/>
    <w:rsid w:val="0077573A"/>
    <w:rsid w:val="00775F7C"/>
    <w:rsid w:val="00776439"/>
    <w:rsid w:val="007813B4"/>
    <w:rsid w:val="007813CE"/>
    <w:rsid w:val="00782A50"/>
    <w:rsid w:val="00782E02"/>
    <w:rsid w:val="00783F02"/>
    <w:rsid w:val="007843C7"/>
    <w:rsid w:val="00784791"/>
    <w:rsid w:val="00785577"/>
    <w:rsid w:val="00785751"/>
    <w:rsid w:val="00787691"/>
    <w:rsid w:val="00790A9A"/>
    <w:rsid w:val="007923EA"/>
    <w:rsid w:val="007935C6"/>
    <w:rsid w:val="00793B94"/>
    <w:rsid w:val="0079478C"/>
    <w:rsid w:val="00795D09"/>
    <w:rsid w:val="00796600"/>
    <w:rsid w:val="007967AE"/>
    <w:rsid w:val="00796F16"/>
    <w:rsid w:val="007A003B"/>
    <w:rsid w:val="007A2022"/>
    <w:rsid w:val="007A348E"/>
    <w:rsid w:val="007A3FA7"/>
    <w:rsid w:val="007A4721"/>
    <w:rsid w:val="007A4ACE"/>
    <w:rsid w:val="007A52E6"/>
    <w:rsid w:val="007A751B"/>
    <w:rsid w:val="007B02EF"/>
    <w:rsid w:val="007B0347"/>
    <w:rsid w:val="007B0C74"/>
    <w:rsid w:val="007B1519"/>
    <w:rsid w:val="007B17BB"/>
    <w:rsid w:val="007B1A1D"/>
    <w:rsid w:val="007B1A5D"/>
    <w:rsid w:val="007B2EAF"/>
    <w:rsid w:val="007B303C"/>
    <w:rsid w:val="007B32A0"/>
    <w:rsid w:val="007B3309"/>
    <w:rsid w:val="007B422D"/>
    <w:rsid w:val="007B4525"/>
    <w:rsid w:val="007B4DC0"/>
    <w:rsid w:val="007B4E95"/>
    <w:rsid w:val="007B5444"/>
    <w:rsid w:val="007B576F"/>
    <w:rsid w:val="007B6BA5"/>
    <w:rsid w:val="007C029E"/>
    <w:rsid w:val="007C06C5"/>
    <w:rsid w:val="007C190C"/>
    <w:rsid w:val="007C1AE2"/>
    <w:rsid w:val="007C2312"/>
    <w:rsid w:val="007C2E71"/>
    <w:rsid w:val="007C302F"/>
    <w:rsid w:val="007C3390"/>
    <w:rsid w:val="007C3B1C"/>
    <w:rsid w:val="007C4109"/>
    <w:rsid w:val="007C4323"/>
    <w:rsid w:val="007C4D81"/>
    <w:rsid w:val="007C4F4B"/>
    <w:rsid w:val="007C591E"/>
    <w:rsid w:val="007C5A2B"/>
    <w:rsid w:val="007C608D"/>
    <w:rsid w:val="007C6A48"/>
    <w:rsid w:val="007D0567"/>
    <w:rsid w:val="007D1CD2"/>
    <w:rsid w:val="007D1EC2"/>
    <w:rsid w:val="007D367D"/>
    <w:rsid w:val="007D7663"/>
    <w:rsid w:val="007D79E8"/>
    <w:rsid w:val="007E01E9"/>
    <w:rsid w:val="007E021D"/>
    <w:rsid w:val="007E0342"/>
    <w:rsid w:val="007E0A85"/>
    <w:rsid w:val="007E1671"/>
    <w:rsid w:val="007E2618"/>
    <w:rsid w:val="007E3780"/>
    <w:rsid w:val="007E3C7D"/>
    <w:rsid w:val="007E43D4"/>
    <w:rsid w:val="007E494F"/>
    <w:rsid w:val="007E5ADE"/>
    <w:rsid w:val="007E5F5A"/>
    <w:rsid w:val="007E63F3"/>
    <w:rsid w:val="007E6865"/>
    <w:rsid w:val="007E69ED"/>
    <w:rsid w:val="007E7192"/>
    <w:rsid w:val="007F0623"/>
    <w:rsid w:val="007F336D"/>
    <w:rsid w:val="007F3673"/>
    <w:rsid w:val="007F53E5"/>
    <w:rsid w:val="007F55C8"/>
    <w:rsid w:val="007F5DA6"/>
    <w:rsid w:val="007F6611"/>
    <w:rsid w:val="007F6FD3"/>
    <w:rsid w:val="007F79A4"/>
    <w:rsid w:val="00800236"/>
    <w:rsid w:val="008015F9"/>
    <w:rsid w:val="00801D60"/>
    <w:rsid w:val="00801D6A"/>
    <w:rsid w:val="00802B1D"/>
    <w:rsid w:val="00803BF8"/>
    <w:rsid w:val="0080404D"/>
    <w:rsid w:val="00804C91"/>
    <w:rsid w:val="00810964"/>
    <w:rsid w:val="00810B35"/>
    <w:rsid w:val="0081154B"/>
    <w:rsid w:val="00811920"/>
    <w:rsid w:val="00811E2A"/>
    <w:rsid w:val="00812F7C"/>
    <w:rsid w:val="00812FCA"/>
    <w:rsid w:val="00814F77"/>
    <w:rsid w:val="0081519E"/>
    <w:rsid w:val="0081572A"/>
    <w:rsid w:val="00815AD0"/>
    <w:rsid w:val="00815C16"/>
    <w:rsid w:val="00815EDB"/>
    <w:rsid w:val="00816704"/>
    <w:rsid w:val="008208B8"/>
    <w:rsid w:val="008214B1"/>
    <w:rsid w:val="0082221A"/>
    <w:rsid w:val="00822B44"/>
    <w:rsid w:val="00822E6A"/>
    <w:rsid w:val="008242D7"/>
    <w:rsid w:val="00824311"/>
    <w:rsid w:val="00824DEF"/>
    <w:rsid w:val="008252D5"/>
    <w:rsid w:val="008257B1"/>
    <w:rsid w:val="00826556"/>
    <w:rsid w:val="00826624"/>
    <w:rsid w:val="00826FAE"/>
    <w:rsid w:val="00827F92"/>
    <w:rsid w:val="00830443"/>
    <w:rsid w:val="00832334"/>
    <w:rsid w:val="00833183"/>
    <w:rsid w:val="008339DF"/>
    <w:rsid w:val="00833CF7"/>
    <w:rsid w:val="00834212"/>
    <w:rsid w:val="008342F8"/>
    <w:rsid w:val="008349ED"/>
    <w:rsid w:val="00834B22"/>
    <w:rsid w:val="008353DE"/>
    <w:rsid w:val="00835A82"/>
    <w:rsid w:val="00835C20"/>
    <w:rsid w:val="00836107"/>
    <w:rsid w:val="008371AE"/>
    <w:rsid w:val="0083777A"/>
    <w:rsid w:val="008404EB"/>
    <w:rsid w:val="008430DE"/>
    <w:rsid w:val="00843767"/>
    <w:rsid w:val="00843CB2"/>
    <w:rsid w:val="00843CDF"/>
    <w:rsid w:val="00844B5E"/>
    <w:rsid w:val="0084501F"/>
    <w:rsid w:val="0084514E"/>
    <w:rsid w:val="008454EC"/>
    <w:rsid w:val="00845AF2"/>
    <w:rsid w:val="00845B77"/>
    <w:rsid w:val="00846006"/>
    <w:rsid w:val="008477CB"/>
    <w:rsid w:val="00847CEC"/>
    <w:rsid w:val="00850641"/>
    <w:rsid w:val="00851184"/>
    <w:rsid w:val="008513ED"/>
    <w:rsid w:val="00851D5A"/>
    <w:rsid w:val="008532BF"/>
    <w:rsid w:val="008546C1"/>
    <w:rsid w:val="00854A8B"/>
    <w:rsid w:val="00854D32"/>
    <w:rsid w:val="008562C9"/>
    <w:rsid w:val="00856494"/>
    <w:rsid w:val="00856FAA"/>
    <w:rsid w:val="00860375"/>
    <w:rsid w:val="008608AE"/>
    <w:rsid w:val="00861117"/>
    <w:rsid w:val="0086135A"/>
    <w:rsid w:val="00861924"/>
    <w:rsid w:val="00861DFC"/>
    <w:rsid w:val="00861EA2"/>
    <w:rsid w:val="008628B6"/>
    <w:rsid w:val="00863E01"/>
    <w:rsid w:val="00864CD5"/>
    <w:rsid w:val="00864ED9"/>
    <w:rsid w:val="0086520F"/>
    <w:rsid w:val="00865560"/>
    <w:rsid w:val="008672F5"/>
    <w:rsid w:val="008679D9"/>
    <w:rsid w:val="008679E0"/>
    <w:rsid w:val="00867F3E"/>
    <w:rsid w:val="00870583"/>
    <w:rsid w:val="00870C98"/>
    <w:rsid w:val="00872EA9"/>
    <w:rsid w:val="0087376B"/>
    <w:rsid w:val="00873AF5"/>
    <w:rsid w:val="00873BB6"/>
    <w:rsid w:val="00873FF3"/>
    <w:rsid w:val="00876206"/>
    <w:rsid w:val="00876756"/>
    <w:rsid w:val="00877FB8"/>
    <w:rsid w:val="008809C1"/>
    <w:rsid w:val="00880AFA"/>
    <w:rsid w:val="00881AE2"/>
    <w:rsid w:val="00881DAB"/>
    <w:rsid w:val="00881E86"/>
    <w:rsid w:val="00882FE7"/>
    <w:rsid w:val="008831E4"/>
    <w:rsid w:val="00883E85"/>
    <w:rsid w:val="0088405E"/>
    <w:rsid w:val="00884CB6"/>
    <w:rsid w:val="00886690"/>
    <w:rsid w:val="0088737F"/>
    <w:rsid w:val="008878DE"/>
    <w:rsid w:val="00887EE2"/>
    <w:rsid w:val="00890582"/>
    <w:rsid w:val="008910A0"/>
    <w:rsid w:val="00891884"/>
    <w:rsid w:val="00892C1D"/>
    <w:rsid w:val="0089443D"/>
    <w:rsid w:val="0089476A"/>
    <w:rsid w:val="00894D23"/>
    <w:rsid w:val="00894D7D"/>
    <w:rsid w:val="00895550"/>
    <w:rsid w:val="0089578F"/>
    <w:rsid w:val="0089604D"/>
    <w:rsid w:val="00896B38"/>
    <w:rsid w:val="00896C37"/>
    <w:rsid w:val="008979B1"/>
    <w:rsid w:val="00897B11"/>
    <w:rsid w:val="00897B86"/>
    <w:rsid w:val="008A1211"/>
    <w:rsid w:val="008A137D"/>
    <w:rsid w:val="008A1613"/>
    <w:rsid w:val="008A1ED5"/>
    <w:rsid w:val="008A2FBD"/>
    <w:rsid w:val="008A34FC"/>
    <w:rsid w:val="008A3FAF"/>
    <w:rsid w:val="008A4091"/>
    <w:rsid w:val="008A6467"/>
    <w:rsid w:val="008A6B25"/>
    <w:rsid w:val="008A6C4F"/>
    <w:rsid w:val="008A7FF9"/>
    <w:rsid w:val="008B0BEF"/>
    <w:rsid w:val="008B1A6A"/>
    <w:rsid w:val="008B2335"/>
    <w:rsid w:val="008B2CD1"/>
    <w:rsid w:val="008B2E36"/>
    <w:rsid w:val="008B3B4B"/>
    <w:rsid w:val="008B4D59"/>
    <w:rsid w:val="008B6200"/>
    <w:rsid w:val="008B6893"/>
    <w:rsid w:val="008B78A3"/>
    <w:rsid w:val="008C1293"/>
    <w:rsid w:val="008C1651"/>
    <w:rsid w:val="008C2506"/>
    <w:rsid w:val="008C2E2B"/>
    <w:rsid w:val="008C57D6"/>
    <w:rsid w:val="008C78CB"/>
    <w:rsid w:val="008D1BF7"/>
    <w:rsid w:val="008D37F7"/>
    <w:rsid w:val="008D441E"/>
    <w:rsid w:val="008D4C75"/>
    <w:rsid w:val="008D4E7A"/>
    <w:rsid w:val="008D7558"/>
    <w:rsid w:val="008E05FB"/>
    <w:rsid w:val="008E0678"/>
    <w:rsid w:val="008E0A6D"/>
    <w:rsid w:val="008E1E84"/>
    <w:rsid w:val="008E2291"/>
    <w:rsid w:val="008E230A"/>
    <w:rsid w:val="008E305A"/>
    <w:rsid w:val="008E36CC"/>
    <w:rsid w:val="008E5671"/>
    <w:rsid w:val="008E6DB5"/>
    <w:rsid w:val="008E7957"/>
    <w:rsid w:val="008F0C1B"/>
    <w:rsid w:val="008F1B03"/>
    <w:rsid w:val="008F1B9D"/>
    <w:rsid w:val="008F2211"/>
    <w:rsid w:val="008F28E9"/>
    <w:rsid w:val="008F2DF1"/>
    <w:rsid w:val="008F31D2"/>
    <w:rsid w:val="008F3D38"/>
    <w:rsid w:val="008F4D26"/>
    <w:rsid w:val="008F5F5A"/>
    <w:rsid w:val="0090098B"/>
    <w:rsid w:val="009014EE"/>
    <w:rsid w:val="0090151C"/>
    <w:rsid w:val="009022DE"/>
    <w:rsid w:val="00904332"/>
    <w:rsid w:val="00904B86"/>
    <w:rsid w:val="00905079"/>
    <w:rsid w:val="00905AEA"/>
    <w:rsid w:val="00907336"/>
    <w:rsid w:val="009077A7"/>
    <w:rsid w:val="0091083C"/>
    <w:rsid w:val="00910ACD"/>
    <w:rsid w:val="0091345E"/>
    <w:rsid w:val="00914F1E"/>
    <w:rsid w:val="00915EF6"/>
    <w:rsid w:val="009179C4"/>
    <w:rsid w:val="00920118"/>
    <w:rsid w:val="00920C5D"/>
    <w:rsid w:val="00920E0C"/>
    <w:rsid w:val="00921397"/>
    <w:rsid w:val="00921793"/>
    <w:rsid w:val="009223CA"/>
    <w:rsid w:val="00922AE1"/>
    <w:rsid w:val="009235EA"/>
    <w:rsid w:val="00923C50"/>
    <w:rsid w:val="009245AC"/>
    <w:rsid w:val="0092483F"/>
    <w:rsid w:val="00924EA5"/>
    <w:rsid w:val="00925ACA"/>
    <w:rsid w:val="00926161"/>
    <w:rsid w:val="00926B8F"/>
    <w:rsid w:val="0092756C"/>
    <w:rsid w:val="009275B5"/>
    <w:rsid w:val="00927C2B"/>
    <w:rsid w:val="00930C28"/>
    <w:rsid w:val="0093172D"/>
    <w:rsid w:val="00931A24"/>
    <w:rsid w:val="00931C1E"/>
    <w:rsid w:val="00933069"/>
    <w:rsid w:val="009334DA"/>
    <w:rsid w:val="00933EF2"/>
    <w:rsid w:val="00934C2E"/>
    <w:rsid w:val="00934FAC"/>
    <w:rsid w:val="0093614C"/>
    <w:rsid w:val="009409F9"/>
    <w:rsid w:val="00940A64"/>
    <w:rsid w:val="00940C9E"/>
    <w:rsid w:val="00940F93"/>
    <w:rsid w:val="00943331"/>
    <w:rsid w:val="009448C3"/>
    <w:rsid w:val="00945454"/>
    <w:rsid w:val="00945A10"/>
    <w:rsid w:val="009465D0"/>
    <w:rsid w:val="009465E1"/>
    <w:rsid w:val="00946ED5"/>
    <w:rsid w:val="0094796A"/>
    <w:rsid w:val="00950161"/>
    <w:rsid w:val="00950633"/>
    <w:rsid w:val="0095092B"/>
    <w:rsid w:val="009524C9"/>
    <w:rsid w:val="00953391"/>
    <w:rsid w:val="00953BCC"/>
    <w:rsid w:val="00954958"/>
    <w:rsid w:val="00955D7E"/>
    <w:rsid w:val="00956219"/>
    <w:rsid w:val="0095793C"/>
    <w:rsid w:val="009612F0"/>
    <w:rsid w:val="00961717"/>
    <w:rsid w:val="0096255A"/>
    <w:rsid w:val="009629C4"/>
    <w:rsid w:val="009630D0"/>
    <w:rsid w:val="00963153"/>
    <w:rsid w:val="00963333"/>
    <w:rsid w:val="0096343D"/>
    <w:rsid w:val="00963752"/>
    <w:rsid w:val="00963BF3"/>
    <w:rsid w:val="00963E1A"/>
    <w:rsid w:val="0096421E"/>
    <w:rsid w:val="00964386"/>
    <w:rsid w:val="00964961"/>
    <w:rsid w:val="00964C06"/>
    <w:rsid w:val="00964DD4"/>
    <w:rsid w:val="009650B1"/>
    <w:rsid w:val="00965C56"/>
    <w:rsid w:val="0096748E"/>
    <w:rsid w:val="00970705"/>
    <w:rsid w:val="00970FFE"/>
    <w:rsid w:val="009719C0"/>
    <w:rsid w:val="00971BF2"/>
    <w:rsid w:val="009721A4"/>
    <w:rsid w:val="009725E9"/>
    <w:rsid w:val="00972EEF"/>
    <w:rsid w:val="00973F77"/>
    <w:rsid w:val="00974C2D"/>
    <w:rsid w:val="00975583"/>
    <w:rsid w:val="00975C3E"/>
    <w:rsid w:val="009760F3"/>
    <w:rsid w:val="009764DA"/>
    <w:rsid w:val="00976CFB"/>
    <w:rsid w:val="00977D34"/>
    <w:rsid w:val="009801C3"/>
    <w:rsid w:val="00981610"/>
    <w:rsid w:val="00981AA1"/>
    <w:rsid w:val="009840AA"/>
    <w:rsid w:val="00984526"/>
    <w:rsid w:val="00985228"/>
    <w:rsid w:val="009854E9"/>
    <w:rsid w:val="00991ACD"/>
    <w:rsid w:val="00991D7C"/>
    <w:rsid w:val="009973BC"/>
    <w:rsid w:val="00997605"/>
    <w:rsid w:val="00997C66"/>
    <w:rsid w:val="009A0170"/>
    <w:rsid w:val="009A0436"/>
    <w:rsid w:val="009A05E9"/>
    <w:rsid w:val="009A075B"/>
    <w:rsid w:val="009A0830"/>
    <w:rsid w:val="009A08AC"/>
    <w:rsid w:val="009A0E8D"/>
    <w:rsid w:val="009A26E0"/>
    <w:rsid w:val="009A3991"/>
    <w:rsid w:val="009A403C"/>
    <w:rsid w:val="009A4328"/>
    <w:rsid w:val="009A5A6D"/>
    <w:rsid w:val="009A5E59"/>
    <w:rsid w:val="009B01A7"/>
    <w:rsid w:val="009B1581"/>
    <w:rsid w:val="009B194C"/>
    <w:rsid w:val="009B19FD"/>
    <w:rsid w:val="009B21B0"/>
    <w:rsid w:val="009B26E7"/>
    <w:rsid w:val="009B2813"/>
    <w:rsid w:val="009B400F"/>
    <w:rsid w:val="009B42BB"/>
    <w:rsid w:val="009B4F00"/>
    <w:rsid w:val="009B5780"/>
    <w:rsid w:val="009B5844"/>
    <w:rsid w:val="009B5B90"/>
    <w:rsid w:val="009B5E30"/>
    <w:rsid w:val="009B6028"/>
    <w:rsid w:val="009B64BB"/>
    <w:rsid w:val="009B69E9"/>
    <w:rsid w:val="009C1530"/>
    <w:rsid w:val="009C1A16"/>
    <w:rsid w:val="009C211E"/>
    <w:rsid w:val="009C35E0"/>
    <w:rsid w:val="009C4B42"/>
    <w:rsid w:val="009C4D28"/>
    <w:rsid w:val="009C5020"/>
    <w:rsid w:val="009C5546"/>
    <w:rsid w:val="009D132D"/>
    <w:rsid w:val="009D272C"/>
    <w:rsid w:val="009D3A5D"/>
    <w:rsid w:val="009D3C95"/>
    <w:rsid w:val="009D4BEE"/>
    <w:rsid w:val="009D6550"/>
    <w:rsid w:val="009D6792"/>
    <w:rsid w:val="009D6B8C"/>
    <w:rsid w:val="009D72B6"/>
    <w:rsid w:val="009D7A9F"/>
    <w:rsid w:val="009D7B76"/>
    <w:rsid w:val="009D7F9F"/>
    <w:rsid w:val="009E01F2"/>
    <w:rsid w:val="009E15C8"/>
    <w:rsid w:val="009E18EC"/>
    <w:rsid w:val="009E1CF7"/>
    <w:rsid w:val="009E5620"/>
    <w:rsid w:val="009E593A"/>
    <w:rsid w:val="009E6ABE"/>
    <w:rsid w:val="009E73FA"/>
    <w:rsid w:val="009E7812"/>
    <w:rsid w:val="009F24B6"/>
    <w:rsid w:val="009F267C"/>
    <w:rsid w:val="009F36A3"/>
    <w:rsid w:val="009F3F4D"/>
    <w:rsid w:val="009F3FC6"/>
    <w:rsid w:val="009F4D32"/>
    <w:rsid w:val="009F5016"/>
    <w:rsid w:val="009F65C8"/>
    <w:rsid w:val="009F6880"/>
    <w:rsid w:val="009F68AE"/>
    <w:rsid w:val="009F6A6F"/>
    <w:rsid w:val="009F6EF9"/>
    <w:rsid w:val="009F71D1"/>
    <w:rsid w:val="00A00697"/>
    <w:rsid w:val="00A00A3F"/>
    <w:rsid w:val="00A00A83"/>
    <w:rsid w:val="00A0108A"/>
    <w:rsid w:val="00A0116C"/>
    <w:rsid w:val="00A01489"/>
    <w:rsid w:val="00A01841"/>
    <w:rsid w:val="00A033ED"/>
    <w:rsid w:val="00A036B3"/>
    <w:rsid w:val="00A03AD1"/>
    <w:rsid w:val="00A0456C"/>
    <w:rsid w:val="00A053B0"/>
    <w:rsid w:val="00A05537"/>
    <w:rsid w:val="00A108EF"/>
    <w:rsid w:val="00A11664"/>
    <w:rsid w:val="00A11F28"/>
    <w:rsid w:val="00A14969"/>
    <w:rsid w:val="00A14A4D"/>
    <w:rsid w:val="00A15481"/>
    <w:rsid w:val="00A1578F"/>
    <w:rsid w:val="00A20703"/>
    <w:rsid w:val="00A20CE0"/>
    <w:rsid w:val="00A20DE2"/>
    <w:rsid w:val="00A21539"/>
    <w:rsid w:val="00A23763"/>
    <w:rsid w:val="00A23BB2"/>
    <w:rsid w:val="00A24ED9"/>
    <w:rsid w:val="00A25B51"/>
    <w:rsid w:val="00A26205"/>
    <w:rsid w:val="00A26D96"/>
    <w:rsid w:val="00A27211"/>
    <w:rsid w:val="00A3026E"/>
    <w:rsid w:val="00A304E3"/>
    <w:rsid w:val="00A317CD"/>
    <w:rsid w:val="00A32A4A"/>
    <w:rsid w:val="00A338F1"/>
    <w:rsid w:val="00A33FD6"/>
    <w:rsid w:val="00A34D5A"/>
    <w:rsid w:val="00A350B5"/>
    <w:rsid w:val="00A351F2"/>
    <w:rsid w:val="00A3529B"/>
    <w:rsid w:val="00A35BE0"/>
    <w:rsid w:val="00A36D92"/>
    <w:rsid w:val="00A36FC0"/>
    <w:rsid w:val="00A4002A"/>
    <w:rsid w:val="00A403B0"/>
    <w:rsid w:val="00A41611"/>
    <w:rsid w:val="00A421EA"/>
    <w:rsid w:val="00A43DF1"/>
    <w:rsid w:val="00A43FE1"/>
    <w:rsid w:val="00A4490D"/>
    <w:rsid w:val="00A46486"/>
    <w:rsid w:val="00A46495"/>
    <w:rsid w:val="00A46800"/>
    <w:rsid w:val="00A508DF"/>
    <w:rsid w:val="00A50EDD"/>
    <w:rsid w:val="00A51257"/>
    <w:rsid w:val="00A51DCC"/>
    <w:rsid w:val="00A5282F"/>
    <w:rsid w:val="00A52B68"/>
    <w:rsid w:val="00A53048"/>
    <w:rsid w:val="00A5316D"/>
    <w:rsid w:val="00A5567C"/>
    <w:rsid w:val="00A55A7A"/>
    <w:rsid w:val="00A55CD1"/>
    <w:rsid w:val="00A56029"/>
    <w:rsid w:val="00A566C7"/>
    <w:rsid w:val="00A570CF"/>
    <w:rsid w:val="00A57562"/>
    <w:rsid w:val="00A60E19"/>
    <w:rsid w:val="00A61165"/>
    <w:rsid w:val="00A6129C"/>
    <w:rsid w:val="00A62CB9"/>
    <w:rsid w:val="00A636BD"/>
    <w:rsid w:val="00A63AE3"/>
    <w:rsid w:val="00A63EB5"/>
    <w:rsid w:val="00A65619"/>
    <w:rsid w:val="00A66065"/>
    <w:rsid w:val="00A67997"/>
    <w:rsid w:val="00A67B21"/>
    <w:rsid w:val="00A71D28"/>
    <w:rsid w:val="00A720C9"/>
    <w:rsid w:val="00A7244D"/>
    <w:rsid w:val="00A72A2B"/>
    <w:rsid w:val="00A72F22"/>
    <w:rsid w:val="00A7360F"/>
    <w:rsid w:val="00A748A6"/>
    <w:rsid w:val="00A75EBE"/>
    <w:rsid w:val="00A769F4"/>
    <w:rsid w:val="00A776B4"/>
    <w:rsid w:val="00A803D5"/>
    <w:rsid w:val="00A805A6"/>
    <w:rsid w:val="00A80A0B"/>
    <w:rsid w:val="00A80DDB"/>
    <w:rsid w:val="00A8100F"/>
    <w:rsid w:val="00A81C59"/>
    <w:rsid w:val="00A81DEE"/>
    <w:rsid w:val="00A82F97"/>
    <w:rsid w:val="00A831C9"/>
    <w:rsid w:val="00A8520B"/>
    <w:rsid w:val="00A8633B"/>
    <w:rsid w:val="00A86546"/>
    <w:rsid w:val="00A877CE"/>
    <w:rsid w:val="00A90810"/>
    <w:rsid w:val="00A9085B"/>
    <w:rsid w:val="00A91E14"/>
    <w:rsid w:val="00A932A9"/>
    <w:rsid w:val="00A94361"/>
    <w:rsid w:val="00A94B86"/>
    <w:rsid w:val="00A94C0A"/>
    <w:rsid w:val="00A94C8A"/>
    <w:rsid w:val="00A94F7E"/>
    <w:rsid w:val="00A95188"/>
    <w:rsid w:val="00A95B6E"/>
    <w:rsid w:val="00A96388"/>
    <w:rsid w:val="00A975F3"/>
    <w:rsid w:val="00A97BFD"/>
    <w:rsid w:val="00AA0D30"/>
    <w:rsid w:val="00AA146C"/>
    <w:rsid w:val="00AA293C"/>
    <w:rsid w:val="00AA32EE"/>
    <w:rsid w:val="00AA3A4F"/>
    <w:rsid w:val="00AA41E9"/>
    <w:rsid w:val="00AA4574"/>
    <w:rsid w:val="00AA46F0"/>
    <w:rsid w:val="00AA47B5"/>
    <w:rsid w:val="00AA48EC"/>
    <w:rsid w:val="00AA4E12"/>
    <w:rsid w:val="00AA507A"/>
    <w:rsid w:val="00AA5957"/>
    <w:rsid w:val="00AB01AB"/>
    <w:rsid w:val="00AB09BE"/>
    <w:rsid w:val="00AB0CD0"/>
    <w:rsid w:val="00AB10D2"/>
    <w:rsid w:val="00AB1133"/>
    <w:rsid w:val="00AB255C"/>
    <w:rsid w:val="00AB259B"/>
    <w:rsid w:val="00AB2B7A"/>
    <w:rsid w:val="00AB2C86"/>
    <w:rsid w:val="00AB41AD"/>
    <w:rsid w:val="00AB424C"/>
    <w:rsid w:val="00AB5271"/>
    <w:rsid w:val="00AB6EFD"/>
    <w:rsid w:val="00AB717F"/>
    <w:rsid w:val="00AB77AE"/>
    <w:rsid w:val="00AB78BC"/>
    <w:rsid w:val="00AC0053"/>
    <w:rsid w:val="00AC0123"/>
    <w:rsid w:val="00AC11A2"/>
    <w:rsid w:val="00AC123A"/>
    <w:rsid w:val="00AC1449"/>
    <w:rsid w:val="00AC1563"/>
    <w:rsid w:val="00AC31A1"/>
    <w:rsid w:val="00AC3244"/>
    <w:rsid w:val="00AC38EE"/>
    <w:rsid w:val="00AC39D5"/>
    <w:rsid w:val="00AC3B7F"/>
    <w:rsid w:val="00AC3BEE"/>
    <w:rsid w:val="00AC4B3E"/>
    <w:rsid w:val="00AC56C3"/>
    <w:rsid w:val="00AC6316"/>
    <w:rsid w:val="00AC7F3D"/>
    <w:rsid w:val="00AD0033"/>
    <w:rsid w:val="00AD04D9"/>
    <w:rsid w:val="00AD0670"/>
    <w:rsid w:val="00AD087C"/>
    <w:rsid w:val="00AD0EE8"/>
    <w:rsid w:val="00AD1243"/>
    <w:rsid w:val="00AD180F"/>
    <w:rsid w:val="00AD1C6B"/>
    <w:rsid w:val="00AD1CBD"/>
    <w:rsid w:val="00AD2E44"/>
    <w:rsid w:val="00AD3056"/>
    <w:rsid w:val="00AD360B"/>
    <w:rsid w:val="00AD384E"/>
    <w:rsid w:val="00AD50FB"/>
    <w:rsid w:val="00AD672B"/>
    <w:rsid w:val="00AD6CFB"/>
    <w:rsid w:val="00AD75C0"/>
    <w:rsid w:val="00AD7E98"/>
    <w:rsid w:val="00AE01B2"/>
    <w:rsid w:val="00AE02E1"/>
    <w:rsid w:val="00AE03EE"/>
    <w:rsid w:val="00AE1039"/>
    <w:rsid w:val="00AE4B3D"/>
    <w:rsid w:val="00AE68F7"/>
    <w:rsid w:val="00AF0484"/>
    <w:rsid w:val="00AF1FC6"/>
    <w:rsid w:val="00AF40C2"/>
    <w:rsid w:val="00AF5C62"/>
    <w:rsid w:val="00AF67A2"/>
    <w:rsid w:val="00AF6850"/>
    <w:rsid w:val="00B00483"/>
    <w:rsid w:val="00B00545"/>
    <w:rsid w:val="00B01C30"/>
    <w:rsid w:val="00B0251F"/>
    <w:rsid w:val="00B0323E"/>
    <w:rsid w:val="00B03E2D"/>
    <w:rsid w:val="00B03EB0"/>
    <w:rsid w:val="00B03F1F"/>
    <w:rsid w:val="00B03F3D"/>
    <w:rsid w:val="00B03F48"/>
    <w:rsid w:val="00B03FC1"/>
    <w:rsid w:val="00B045EC"/>
    <w:rsid w:val="00B048EE"/>
    <w:rsid w:val="00B058E7"/>
    <w:rsid w:val="00B06FBB"/>
    <w:rsid w:val="00B12C1A"/>
    <w:rsid w:val="00B133B5"/>
    <w:rsid w:val="00B13A4E"/>
    <w:rsid w:val="00B14D35"/>
    <w:rsid w:val="00B153CB"/>
    <w:rsid w:val="00B1557A"/>
    <w:rsid w:val="00B155AE"/>
    <w:rsid w:val="00B204A8"/>
    <w:rsid w:val="00B215AB"/>
    <w:rsid w:val="00B2162A"/>
    <w:rsid w:val="00B22196"/>
    <w:rsid w:val="00B22A9B"/>
    <w:rsid w:val="00B2378C"/>
    <w:rsid w:val="00B238A5"/>
    <w:rsid w:val="00B24151"/>
    <w:rsid w:val="00B25D86"/>
    <w:rsid w:val="00B25FAF"/>
    <w:rsid w:val="00B2733F"/>
    <w:rsid w:val="00B27A58"/>
    <w:rsid w:val="00B27E4A"/>
    <w:rsid w:val="00B30179"/>
    <w:rsid w:val="00B331B2"/>
    <w:rsid w:val="00B33901"/>
    <w:rsid w:val="00B33C89"/>
    <w:rsid w:val="00B341FF"/>
    <w:rsid w:val="00B356F2"/>
    <w:rsid w:val="00B3575E"/>
    <w:rsid w:val="00B35D8B"/>
    <w:rsid w:val="00B371CD"/>
    <w:rsid w:val="00B41376"/>
    <w:rsid w:val="00B41F16"/>
    <w:rsid w:val="00B41FCF"/>
    <w:rsid w:val="00B421C1"/>
    <w:rsid w:val="00B43821"/>
    <w:rsid w:val="00B44272"/>
    <w:rsid w:val="00B444B1"/>
    <w:rsid w:val="00B47053"/>
    <w:rsid w:val="00B47F99"/>
    <w:rsid w:val="00B50520"/>
    <w:rsid w:val="00B50A65"/>
    <w:rsid w:val="00B50BFB"/>
    <w:rsid w:val="00B50D1A"/>
    <w:rsid w:val="00B51D12"/>
    <w:rsid w:val="00B5307F"/>
    <w:rsid w:val="00B53C21"/>
    <w:rsid w:val="00B544FD"/>
    <w:rsid w:val="00B5519C"/>
    <w:rsid w:val="00B55C71"/>
    <w:rsid w:val="00B5629C"/>
    <w:rsid w:val="00B56394"/>
    <w:rsid w:val="00B56E37"/>
    <w:rsid w:val="00B56E4A"/>
    <w:rsid w:val="00B56E9C"/>
    <w:rsid w:val="00B573D0"/>
    <w:rsid w:val="00B57B07"/>
    <w:rsid w:val="00B60D03"/>
    <w:rsid w:val="00B611E6"/>
    <w:rsid w:val="00B61897"/>
    <w:rsid w:val="00B6357F"/>
    <w:rsid w:val="00B6400E"/>
    <w:rsid w:val="00B64B1F"/>
    <w:rsid w:val="00B6553F"/>
    <w:rsid w:val="00B65745"/>
    <w:rsid w:val="00B65975"/>
    <w:rsid w:val="00B6624D"/>
    <w:rsid w:val="00B664A2"/>
    <w:rsid w:val="00B66A50"/>
    <w:rsid w:val="00B66A63"/>
    <w:rsid w:val="00B67F48"/>
    <w:rsid w:val="00B72E89"/>
    <w:rsid w:val="00B73052"/>
    <w:rsid w:val="00B742B8"/>
    <w:rsid w:val="00B74954"/>
    <w:rsid w:val="00B7716C"/>
    <w:rsid w:val="00B7764F"/>
    <w:rsid w:val="00B77693"/>
    <w:rsid w:val="00B77D05"/>
    <w:rsid w:val="00B77E85"/>
    <w:rsid w:val="00B77FE8"/>
    <w:rsid w:val="00B80C03"/>
    <w:rsid w:val="00B81206"/>
    <w:rsid w:val="00B8192C"/>
    <w:rsid w:val="00B81E12"/>
    <w:rsid w:val="00B81E1F"/>
    <w:rsid w:val="00B81FAC"/>
    <w:rsid w:val="00B826FC"/>
    <w:rsid w:val="00B82966"/>
    <w:rsid w:val="00B834CE"/>
    <w:rsid w:val="00B84D32"/>
    <w:rsid w:val="00B8536A"/>
    <w:rsid w:val="00B8584A"/>
    <w:rsid w:val="00B86214"/>
    <w:rsid w:val="00B86B6B"/>
    <w:rsid w:val="00B87E9A"/>
    <w:rsid w:val="00B9189A"/>
    <w:rsid w:val="00B921FD"/>
    <w:rsid w:val="00B924F0"/>
    <w:rsid w:val="00B92670"/>
    <w:rsid w:val="00B93843"/>
    <w:rsid w:val="00B94E31"/>
    <w:rsid w:val="00B95128"/>
    <w:rsid w:val="00B96089"/>
    <w:rsid w:val="00B96117"/>
    <w:rsid w:val="00B963F1"/>
    <w:rsid w:val="00B9671E"/>
    <w:rsid w:val="00B96ACA"/>
    <w:rsid w:val="00BA073F"/>
    <w:rsid w:val="00BA1093"/>
    <w:rsid w:val="00BA121F"/>
    <w:rsid w:val="00BA124B"/>
    <w:rsid w:val="00BA12BA"/>
    <w:rsid w:val="00BA12CD"/>
    <w:rsid w:val="00BA1DA2"/>
    <w:rsid w:val="00BA272E"/>
    <w:rsid w:val="00BA2784"/>
    <w:rsid w:val="00BA28C9"/>
    <w:rsid w:val="00BA2B79"/>
    <w:rsid w:val="00BA2D64"/>
    <w:rsid w:val="00BA4C97"/>
    <w:rsid w:val="00BA523F"/>
    <w:rsid w:val="00BA5266"/>
    <w:rsid w:val="00BA5F10"/>
    <w:rsid w:val="00BA5FB8"/>
    <w:rsid w:val="00BA6608"/>
    <w:rsid w:val="00BA6C5B"/>
    <w:rsid w:val="00BA73AB"/>
    <w:rsid w:val="00BA770E"/>
    <w:rsid w:val="00BB08A5"/>
    <w:rsid w:val="00BB0B13"/>
    <w:rsid w:val="00BB0EE6"/>
    <w:rsid w:val="00BB16C1"/>
    <w:rsid w:val="00BB290D"/>
    <w:rsid w:val="00BB2950"/>
    <w:rsid w:val="00BB2C9E"/>
    <w:rsid w:val="00BB4397"/>
    <w:rsid w:val="00BB47D1"/>
    <w:rsid w:val="00BB4940"/>
    <w:rsid w:val="00BB4CCE"/>
    <w:rsid w:val="00BB518F"/>
    <w:rsid w:val="00BB5D77"/>
    <w:rsid w:val="00BB646D"/>
    <w:rsid w:val="00BB648A"/>
    <w:rsid w:val="00BB6CF1"/>
    <w:rsid w:val="00BB6FFD"/>
    <w:rsid w:val="00BB7F2A"/>
    <w:rsid w:val="00BC0796"/>
    <w:rsid w:val="00BC14F0"/>
    <w:rsid w:val="00BC1EC3"/>
    <w:rsid w:val="00BC2E05"/>
    <w:rsid w:val="00BC36D7"/>
    <w:rsid w:val="00BC3FA0"/>
    <w:rsid w:val="00BC42B7"/>
    <w:rsid w:val="00BC6ABF"/>
    <w:rsid w:val="00BC74E9"/>
    <w:rsid w:val="00BC7E50"/>
    <w:rsid w:val="00BD2EB5"/>
    <w:rsid w:val="00BD3967"/>
    <w:rsid w:val="00BD4056"/>
    <w:rsid w:val="00BD4701"/>
    <w:rsid w:val="00BD511A"/>
    <w:rsid w:val="00BD577B"/>
    <w:rsid w:val="00BD5E4B"/>
    <w:rsid w:val="00BD65EA"/>
    <w:rsid w:val="00BD65F8"/>
    <w:rsid w:val="00BE0897"/>
    <w:rsid w:val="00BE11D8"/>
    <w:rsid w:val="00BE1BD5"/>
    <w:rsid w:val="00BE1FDD"/>
    <w:rsid w:val="00BE38E5"/>
    <w:rsid w:val="00BE5204"/>
    <w:rsid w:val="00BE54D3"/>
    <w:rsid w:val="00BE56B7"/>
    <w:rsid w:val="00BE66DB"/>
    <w:rsid w:val="00BF0252"/>
    <w:rsid w:val="00BF052F"/>
    <w:rsid w:val="00BF0E22"/>
    <w:rsid w:val="00BF126C"/>
    <w:rsid w:val="00BF138F"/>
    <w:rsid w:val="00BF21DF"/>
    <w:rsid w:val="00BF2FE2"/>
    <w:rsid w:val="00BF3664"/>
    <w:rsid w:val="00BF4B6C"/>
    <w:rsid w:val="00BF68A8"/>
    <w:rsid w:val="00BF6A0C"/>
    <w:rsid w:val="00BF79E5"/>
    <w:rsid w:val="00C03A7B"/>
    <w:rsid w:val="00C03C6E"/>
    <w:rsid w:val="00C04455"/>
    <w:rsid w:val="00C04469"/>
    <w:rsid w:val="00C055F1"/>
    <w:rsid w:val="00C056E9"/>
    <w:rsid w:val="00C06463"/>
    <w:rsid w:val="00C0710B"/>
    <w:rsid w:val="00C10B68"/>
    <w:rsid w:val="00C1186E"/>
    <w:rsid w:val="00C11A03"/>
    <w:rsid w:val="00C12B1F"/>
    <w:rsid w:val="00C12D40"/>
    <w:rsid w:val="00C17FF7"/>
    <w:rsid w:val="00C202AB"/>
    <w:rsid w:val="00C2224F"/>
    <w:rsid w:val="00C2237F"/>
    <w:rsid w:val="00C22715"/>
    <w:rsid w:val="00C22C0C"/>
    <w:rsid w:val="00C232FA"/>
    <w:rsid w:val="00C23D15"/>
    <w:rsid w:val="00C24EC4"/>
    <w:rsid w:val="00C2620F"/>
    <w:rsid w:val="00C27410"/>
    <w:rsid w:val="00C27BD6"/>
    <w:rsid w:val="00C302D7"/>
    <w:rsid w:val="00C3071B"/>
    <w:rsid w:val="00C30AAE"/>
    <w:rsid w:val="00C30E2E"/>
    <w:rsid w:val="00C30E93"/>
    <w:rsid w:val="00C30FFD"/>
    <w:rsid w:val="00C37192"/>
    <w:rsid w:val="00C3731F"/>
    <w:rsid w:val="00C40537"/>
    <w:rsid w:val="00C4106F"/>
    <w:rsid w:val="00C41801"/>
    <w:rsid w:val="00C41899"/>
    <w:rsid w:val="00C425BC"/>
    <w:rsid w:val="00C42911"/>
    <w:rsid w:val="00C434E0"/>
    <w:rsid w:val="00C441DE"/>
    <w:rsid w:val="00C44E2A"/>
    <w:rsid w:val="00C450FB"/>
    <w:rsid w:val="00C4527F"/>
    <w:rsid w:val="00C463DD"/>
    <w:rsid w:val="00C4724C"/>
    <w:rsid w:val="00C501A3"/>
    <w:rsid w:val="00C51808"/>
    <w:rsid w:val="00C522C3"/>
    <w:rsid w:val="00C5261C"/>
    <w:rsid w:val="00C52F03"/>
    <w:rsid w:val="00C5362F"/>
    <w:rsid w:val="00C537C3"/>
    <w:rsid w:val="00C54F63"/>
    <w:rsid w:val="00C55EA4"/>
    <w:rsid w:val="00C57E75"/>
    <w:rsid w:val="00C60641"/>
    <w:rsid w:val="00C6082F"/>
    <w:rsid w:val="00C626CB"/>
    <w:rsid w:val="00C62776"/>
    <w:rsid w:val="00C629A0"/>
    <w:rsid w:val="00C62C2C"/>
    <w:rsid w:val="00C63DBE"/>
    <w:rsid w:val="00C645B2"/>
    <w:rsid w:val="00C64629"/>
    <w:rsid w:val="00C648E5"/>
    <w:rsid w:val="00C64F80"/>
    <w:rsid w:val="00C65898"/>
    <w:rsid w:val="00C66C2C"/>
    <w:rsid w:val="00C67CEF"/>
    <w:rsid w:val="00C67DB7"/>
    <w:rsid w:val="00C67DBA"/>
    <w:rsid w:val="00C7153B"/>
    <w:rsid w:val="00C71EF3"/>
    <w:rsid w:val="00C72233"/>
    <w:rsid w:val="00C73591"/>
    <w:rsid w:val="00C74128"/>
    <w:rsid w:val="00C745C3"/>
    <w:rsid w:val="00C7656E"/>
    <w:rsid w:val="00C77390"/>
    <w:rsid w:val="00C77986"/>
    <w:rsid w:val="00C77E28"/>
    <w:rsid w:val="00C81594"/>
    <w:rsid w:val="00C81F83"/>
    <w:rsid w:val="00C8387F"/>
    <w:rsid w:val="00C838FA"/>
    <w:rsid w:val="00C843AA"/>
    <w:rsid w:val="00C85255"/>
    <w:rsid w:val="00C858A4"/>
    <w:rsid w:val="00C85C77"/>
    <w:rsid w:val="00C85F63"/>
    <w:rsid w:val="00C867D9"/>
    <w:rsid w:val="00C86E02"/>
    <w:rsid w:val="00C86E45"/>
    <w:rsid w:val="00C9045E"/>
    <w:rsid w:val="00C91017"/>
    <w:rsid w:val="00C91E15"/>
    <w:rsid w:val="00C93356"/>
    <w:rsid w:val="00C9456A"/>
    <w:rsid w:val="00C948AF"/>
    <w:rsid w:val="00C953EC"/>
    <w:rsid w:val="00C95583"/>
    <w:rsid w:val="00C968C0"/>
    <w:rsid w:val="00C96DF2"/>
    <w:rsid w:val="00C97442"/>
    <w:rsid w:val="00C9755B"/>
    <w:rsid w:val="00CA10AA"/>
    <w:rsid w:val="00CA2232"/>
    <w:rsid w:val="00CA252C"/>
    <w:rsid w:val="00CA483D"/>
    <w:rsid w:val="00CA6642"/>
    <w:rsid w:val="00CA7687"/>
    <w:rsid w:val="00CB1DF2"/>
    <w:rsid w:val="00CB2237"/>
    <w:rsid w:val="00CB25FF"/>
    <w:rsid w:val="00CB28B8"/>
    <w:rsid w:val="00CB3E03"/>
    <w:rsid w:val="00CB4F0F"/>
    <w:rsid w:val="00CB78C4"/>
    <w:rsid w:val="00CC0B84"/>
    <w:rsid w:val="00CC0DFE"/>
    <w:rsid w:val="00CC138B"/>
    <w:rsid w:val="00CC41EA"/>
    <w:rsid w:val="00CC5218"/>
    <w:rsid w:val="00CC6750"/>
    <w:rsid w:val="00CC697A"/>
    <w:rsid w:val="00CC6E05"/>
    <w:rsid w:val="00CD05AB"/>
    <w:rsid w:val="00CD1622"/>
    <w:rsid w:val="00CD1E8D"/>
    <w:rsid w:val="00CD2377"/>
    <w:rsid w:val="00CD238D"/>
    <w:rsid w:val="00CD29FC"/>
    <w:rsid w:val="00CD4AA6"/>
    <w:rsid w:val="00CD511B"/>
    <w:rsid w:val="00CD7797"/>
    <w:rsid w:val="00CE057C"/>
    <w:rsid w:val="00CE21E3"/>
    <w:rsid w:val="00CE2D68"/>
    <w:rsid w:val="00CE2DB5"/>
    <w:rsid w:val="00CE3012"/>
    <w:rsid w:val="00CE31B3"/>
    <w:rsid w:val="00CE46EE"/>
    <w:rsid w:val="00CE4A8F"/>
    <w:rsid w:val="00CE4F54"/>
    <w:rsid w:val="00CE56C6"/>
    <w:rsid w:val="00CE5946"/>
    <w:rsid w:val="00CE5980"/>
    <w:rsid w:val="00CE60BC"/>
    <w:rsid w:val="00CE6181"/>
    <w:rsid w:val="00CE66B0"/>
    <w:rsid w:val="00CE6B76"/>
    <w:rsid w:val="00CE720A"/>
    <w:rsid w:val="00CE76FA"/>
    <w:rsid w:val="00CE7B93"/>
    <w:rsid w:val="00CF1647"/>
    <w:rsid w:val="00CF1FA5"/>
    <w:rsid w:val="00CF255C"/>
    <w:rsid w:val="00CF263E"/>
    <w:rsid w:val="00CF28A0"/>
    <w:rsid w:val="00CF2B7C"/>
    <w:rsid w:val="00CF2DA3"/>
    <w:rsid w:val="00CF2DA6"/>
    <w:rsid w:val="00CF2F3D"/>
    <w:rsid w:val="00CF4821"/>
    <w:rsid w:val="00CF4CA7"/>
    <w:rsid w:val="00CF7C95"/>
    <w:rsid w:val="00D0326B"/>
    <w:rsid w:val="00D0377B"/>
    <w:rsid w:val="00D03AA0"/>
    <w:rsid w:val="00D0401A"/>
    <w:rsid w:val="00D04547"/>
    <w:rsid w:val="00D04985"/>
    <w:rsid w:val="00D0541A"/>
    <w:rsid w:val="00D05E5E"/>
    <w:rsid w:val="00D06E03"/>
    <w:rsid w:val="00D10851"/>
    <w:rsid w:val="00D11478"/>
    <w:rsid w:val="00D118CB"/>
    <w:rsid w:val="00D12117"/>
    <w:rsid w:val="00D12FF8"/>
    <w:rsid w:val="00D13788"/>
    <w:rsid w:val="00D137D9"/>
    <w:rsid w:val="00D13BC6"/>
    <w:rsid w:val="00D1418A"/>
    <w:rsid w:val="00D153A7"/>
    <w:rsid w:val="00D15589"/>
    <w:rsid w:val="00D16032"/>
    <w:rsid w:val="00D16AF1"/>
    <w:rsid w:val="00D17209"/>
    <w:rsid w:val="00D17830"/>
    <w:rsid w:val="00D2031B"/>
    <w:rsid w:val="00D203D0"/>
    <w:rsid w:val="00D20994"/>
    <w:rsid w:val="00D2207D"/>
    <w:rsid w:val="00D2244A"/>
    <w:rsid w:val="00D23946"/>
    <w:rsid w:val="00D23CED"/>
    <w:rsid w:val="00D248B6"/>
    <w:rsid w:val="00D24E21"/>
    <w:rsid w:val="00D258DC"/>
    <w:rsid w:val="00D25FE2"/>
    <w:rsid w:val="00D26E07"/>
    <w:rsid w:val="00D27071"/>
    <w:rsid w:val="00D315D1"/>
    <w:rsid w:val="00D33193"/>
    <w:rsid w:val="00D3375B"/>
    <w:rsid w:val="00D3391D"/>
    <w:rsid w:val="00D342A8"/>
    <w:rsid w:val="00D3460F"/>
    <w:rsid w:val="00D35889"/>
    <w:rsid w:val="00D36376"/>
    <w:rsid w:val="00D3739E"/>
    <w:rsid w:val="00D379DF"/>
    <w:rsid w:val="00D409F0"/>
    <w:rsid w:val="00D41AB6"/>
    <w:rsid w:val="00D423F8"/>
    <w:rsid w:val="00D4247C"/>
    <w:rsid w:val="00D42762"/>
    <w:rsid w:val="00D43252"/>
    <w:rsid w:val="00D436A0"/>
    <w:rsid w:val="00D43D99"/>
    <w:rsid w:val="00D442A8"/>
    <w:rsid w:val="00D451DF"/>
    <w:rsid w:val="00D46A88"/>
    <w:rsid w:val="00D46D61"/>
    <w:rsid w:val="00D4776C"/>
    <w:rsid w:val="00D477E3"/>
    <w:rsid w:val="00D47EEA"/>
    <w:rsid w:val="00D51704"/>
    <w:rsid w:val="00D51801"/>
    <w:rsid w:val="00D51CF9"/>
    <w:rsid w:val="00D54ABC"/>
    <w:rsid w:val="00D54E2A"/>
    <w:rsid w:val="00D5792F"/>
    <w:rsid w:val="00D6005F"/>
    <w:rsid w:val="00D60A2A"/>
    <w:rsid w:val="00D60DCF"/>
    <w:rsid w:val="00D618B2"/>
    <w:rsid w:val="00D64E4C"/>
    <w:rsid w:val="00D66211"/>
    <w:rsid w:val="00D666F1"/>
    <w:rsid w:val="00D6680D"/>
    <w:rsid w:val="00D6702D"/>
    <w:rsid w:val="00D673E0"/>
    <w:rsid w:val="00D70083"/>
    <w:rsid w:val="00D71F01"/>
    <w:rsid w:val="00D723EC"/>
    <w:rsid w:val="00D7335A"/>
    <w:rsid w:val="00D748C6"/>
    <w:rsid w:val="00D75232"/>
    <w:rsid w:val="00D75C92"/>
    <w:rsid w:val="00D7680E"/>
    <w:rsid w:val="00D773DF"/>
    <w:rsid w:val="00D80FC9"/>
    <w:rsid w:val="00D811D7"/>
    <w:rsid w:val="00D81527"/>
    <w:rsid w:val="00D83934"/>
    <w:rsid w:val="00D842D2"/>
    <w:rsid w:val="00D84592"/>
    <w:rsid w:val="00D847A9"/>
    <w:rsid w:val="00D8590D"/>
    <w:rsid w:val="00D85ADA"/>
    <w:rsid w:val="00D87035"/>
    <w:rsid w:val="00D906CC"/>
    <w:rsid w:val="00D92E08"/>
    <w:rsid w:val="00D94543"/>
    <w:rsid w:val="00D95303"/>
    <w:rsid w:val="00D965AA"/>
    <w:rsid w:val="00D978C6"/>
    <w:rsid w:val="00D97A10"/>
    <w:rsid w:val="00DA2C03"/>
    <w:rsid w:val="00DA3786"/>
    <w:rsid w:val="00DA3C1C"/>
    <w:rsid w:val="00DA3C80"/>
    <w:rsid w:val="00DA6998"/>
    <w:rsid w:val="00DA7B63"/>
    <w:rsid w:val="00DB0466"/>
    <w:rsid w:val="00DB0731"/>
    <w:rsid w:val="00DB13F5"/>
    <w:rsid w:val="00DB1EEF"/>
    <w:rsid w:val="00DB2137"/>
    <w:rsid w:val="00DB3360"/>
    <w:rsid w:val="00DB3822"/>
    <w:rsid w:val="00DB4B93"/>
    <w:rsid w:val="00DB6D09"/>
    <w:rsid w:val="00DC022E"/>
    <w:rsid w:val="00DC3311"/>
    <w:rsid w:val="00DC3842"/>
    <w:rsid w:val="00DC3E04"/>
    <w:rsid w:val="00DC3E92"/>
    <w:rsid w:val="00DC4461"/>
    <w:rsid w:val="00DC4F72"/>
    <w:rsid w:val="00DC57E8"/>
    <w:rsid w:val="00DC6D39"/>
    <w:rsid w:val="00DD13A2"/>
    <w:rsid w:val="00DD1CDA"/>
    <w:rsid w:val="00DD3345"/>
    <w:rsid w:val="00DD385D"/>
    <w:rsid w:val="00DD51F6"/>
    <w:rsid w:val="00DD5A31"/>
    <w:rsid w:val="00DD5BD0"/>
    <w:rsid w:val="00DD6333"/>
    <w:rsid w:val="00DD6828"/>
    <w:rsid w:val="00DE2D74"/>
    <w:rsid w:val="00DE3989"/>
    <w:rsid w:val="00DE445E"/>
    <w:rsid w:val="00DE4471"/>
    <w:rsid w:val="00DE4AE2"/>
    <w:rsid w:val="00DE5800"/>
    <w:rsid w:val="00DE5FF7"/>
    <w:rsid w:val="00DF0965"/>
    <w:rsid w:val="00DF1596"/>
    <w:rsid w:val="00DF331A"/>
    <w:rsid w:val="00DF3948"/>
    <w:rsid w:val="00DF3C20"/>
    <w:rsid w:val="00DF49B0"/>
    <w:rsid w:val="00DF5A3B"/>
    <w:rsid w:val="00DF603D"/>
    <w:rsid w:val="00DF68F8"/>
    <w:rsid w:val="00DF7235"/>
    <w:rsid w:val="00DF7C8B"/>
    <w:rsid w:val="00E005EC"/>
    <w:rsid w:val="00E00CA4"/>
    <w:rsid w:val="00E00E2E"/>
    <w:rsid w:val="00E00FC9"/>
    <w:rsid w:val="00E01551"/>
    <w:rsid w:val="00E01EE3"/>
    <w:rsid w:val="00E02E05"/>
    <w:rsid w:val="00E03443"/>
    <w:rsid w:val="00E040EC"/>
    <w:rsid w:val="00E046DF"/>
    <w:rsid w:val="00E04977"/>
    <w:rsid w:val="00E04BE9"/>
    <w:rsid w:val="00E05685"/>
    <w:rsid w:val="00E05CA9"/>
    <w:rsid w:val="00E06130"/>
    <w:rsid w:val="00E07267"/>
    <w:rsid w:val="00E07AC8"/>
    <w:rsid w:val="00E07E7D"/>
    <w:rsid w:val="00E1085B"/>
    <w:rsid w:val="00E10869"/>
    <w:rsid w:val="00E109DD"/>
    <w:rsid w:val="00E12DE8"/>
    <w:rsid w:val="00E12E59"/>
    <w:rsid w:val="00E1389D"/>
    <w:rsid w:val="00E14323"/>
    <w:rsid w:val="00E2018A"/>
    <w:rsid w:val="00E201F4"/>
    <w:rsid w:val="00E20924"/>
    <w:rsid w:val="00E20B00"/>
    <w:rsid w:val="00E2176E"/>
    <w:rsid w:val="00E2267A"/>
    <w:rsid w:val="00E22B0C"/>
    <w:rsid w:val="00E27094"/>
    <w:rsid w:val="00E27346"/>
    <w:rsid w:val="00E30E05"/>
    <w:rsid w:val="00E315F5"/>
    <w:rsid w:val="00E31625"/>
    <w:rsid w:val="00E319BD"/>
    <w:rsid w:val="00E31B33"/>
    <w:rsid w:val="00E320F1"/>
    <w:rsid w:val="00E3307F"/>
    <w:rsid w:val="00E33A03"/>
    <w:rsid w:val="00E33A9C"/>
    <w:rsid w:val="00E3493B"/>
    <w:rsid w:val="00E34AF2"/>
    <w:rsid w:val="00E34CD5"/>
    <w:rsid w:val="00E35095"/>
    <w:rsid w:val="00E367BB"/>
    <w:rsid w:val="00E36EB6"/>
    <w:rsid w:val="00E36ECF"/>
    <w:rsid w:val="00E36FF8"/>
    <w:rsid w:val="00E4015E"/>
    <w:rsid w:val="00E409BB"/>
    <w:rsid w:val="00E40A45"/>
    <w:rsid w:val="00E41381"/>
    <w:rsid w:val="00E41D8C"/>
    <w:rsid w:val="00E42578"/>
    <w:rsid w:val="00E43050"/>
    <w:rsid w:val="00E433BA"/>
    <w:rsid w:val="00E443FF"/>
    <w:rsid w:val="00E446D5"/>
    <w:rsid w:val="00E44F8D"/>
    <w:rsid w:val="00E46A39"/>
    <w:rsid w:val="00E46F0A"/>
    <w:rsid w:val="00E47EE5"/>
    <w:rsid w:val="00E504A0"/>
    <w:rsid w:val="00E50AEF"/>
    <w:rsid w:val="00E50C23"/>
    <w:rsid w:val="00E51CD3"/>
    <w:rsid w:val="00E5208E"/>
    <w:rsid w:val="00E525B6"/>
    <w:rsid w:val="00E5313C"/>
    <w:rsid w:val="00E537DF"/>
    <w:rsid w:val="00E55173"/>
    <w:rsid w:val="00E55EB0"/>
    <w:rsid w:val="00E560CA"/>
    <w:rsid w:val="00E57217"/>
    <w:rsid w:val="00E6069B"/>
    <w:rsid w:val="00E626FC"/>
    <w:rsid w:val="00E63FB6"/>
    <w:rsid w:val="00E64C09"/>
    <w:rsid w:val="00E70703"/>
    <w:rsid w:val="00E70704"/>
    <w:rsid w:val="00E71BC8"/>
    <w:rsid w:val="00E72519"/>
    <w:rsid w:val="00E72528"/>
    <w:rsid w:val="00E7260F"/>
    <w:rsid w:val="00E72B56"/>
    <w:rsid w:val="00E72E58"/>
    <w:rsid w:val="00E73F5D"/>
    <w:rsid w:val="00E74F43"/>
    <w:rsid w:val="00E7531F"/>
    <w:rsid w:val="00E7533C"/>
    <w:rsid w:val="00E767AC"/>
    <w:rsid w:val="00E76A6A"/>
    <w:rsid w:val="00E77E4E"/>
    <w:rsid w:val="00E80773"/>
    <w:rsid w:val="00E80815"/>
    <w:rsid w:val="00E81B45"/>
    <w:rsid w:val="00E81FA2"/>
    <w:rsid w:val="00E83966"/>
    <w:rsid w:val="00E83FCE"/>
    <w:rsid w:val="00E84740"/>
    <w:rsid w:val="00E84A48"/>
    <w:rsid w:val="00E857AA"/>
    <w:rsid w:val="00E867CD"/>
    <w:rsid w:val="00E87030"/>
    <w:rsid w:val="00E871C9"/>
    <w:rsid w:val="00E91C85"/>
    <w:rsid w:val="00E91D62"/>
    <w:rsid w:val="00E92040"/>
    <w:rsid w:val="00E9258D"/>
    <w:rsid w:val="00E932E6"/>
    <w:rsid w:val="00E93B7D"/>
    <w:rsid w:val="00E94038"/>
    <w:rsid w:val="00E9441D"/>
    <w:rsid w:val="00E94CCE"/>
    <w:rsid w:val="00E94D2E"/>
    <w:rsid w:val="00E96630"/>
    <w:rsid w:val="00E96FF8"/>
    <w:rsid w:val="00E977BC"/>
    <w:rsid w:val="00E97856"/>
    <w:rsid w:val="00EA04C1"/>
    <w:rsid w:val="00EA0EA4"/>
    <w:rsid w:val="00EA0FCE"/>
    <w:rsid w:val="00EA1461"/>
    <w:rsid w:val="00EA1A20"/>
    <w:rsid w:val="00EA2A77"/>
    <w:rsid w:val="00EA3786"/>
    <w:rsid w:val="00EA424E"/>
    <w:rsid w:val="00EA4519"/>
    <w:rsid w:val="00EA4B54"/>
    <w:rsid w:val="00EA4FD3"/>
    <w:rsid w:val="00EA69E6"/>
    <w:rsid w:val="00EA727E"/>
    <w:rsid w:val="00EA7BA2"/>
    <w:rsid w:val="00EA7C34"/>
    <w:rsid w:val="00EB06C4"/>
    <w:rsid w:val="00EB0777"/>
    <w:rsid w:val="00EB1019"/>
    <w:rsid w:val="00EB25B8"/>
    <w:rsid w:val="00EB27C3"/>
    <w:rsid w:val="00EB2C3F"/>
    <w:rsid w:val="00EB2EE8"/>
    <w:rsid w:val="00EB3267"/>
    <w:rsid w:val="00EB3AA8"/>
    <w:rsid w:val="00EB3E7C"/>
    <w:rsid w:val="00EB4DE0"/>
    <w:rsid w:val="00EB5B2A"/>
    <w:rsid w:val="00EB5BE2"/>
    <w:rsid w:val="00EB60E2"/>
    <w:rsid w:val="00EB6531"/>
    <w:rsid w:val="00EC1B1D"/>
    <w:rsid w:val="00EC22C3"/>
    <w:rsid w:val="00EC247A"/>
    <w:rsid w:val="00EC2FA7"/>
    <w:rsid w:val="00EC5646"/>
    <w:rsid w:val="00EC5F72"/>
    <w:rsid w:val="00EC6E92"/>
    <w:rsid w:val="00EC6FD7"/>
    <w:rsid w:val="00ED09AC"/>
    <w:rsid w:val="00ED0CB2"/>
    <w:rsid w:val="00ED1EC3"/>
    <w:rsid w:val="00ED27A1"/>
    <w:rsid w:val="00ED40DA"/>
    <w:rsid w:val="00ED46C6"/>
    <w:rsid w:val="00ED4AF8"/>
    <w:rsid w:val="00ED4CBD"/>
    <w:rsid w:val="00ED5091"/>
    <w:rsid w:val="00ED5204"/>
    <w:rsid w:val="00ED5F6E"/>
    <w:rsid w:val="00ED6A82"/>
    <w:rsid w:val="00ED72B5"/>
    <w:rsid w:val="00ED754F"/>
    <w:rsid w:val="00ED75FB"/>
    <w:rsid w:val="00ED7A2A"/>
    <w:rsid w:val="00ED7CFE"/>
    <w:rsid w:val="00ED7E75"/>
    <w:rsid w:val="00EE0B1C"/>
    <w:rsid w:val="00EE13E4"/>
    <w:rsid w:val="00EE237E"/>
    <w:rsid w:val="00EE2436"/>
    <w:rsid w:val="00EE2B7C"/>
    <w:rsid w:val="00EE3378"/>
    <w:rsid w:val="00EE37B9"/>
    <w:rsid w:val="00EE40EF"/>
    <w:rsid w:val="00EE4786"/>
    <w:rsid w:val="00EE5FCD"/>
    <w:rsid w:val="00EE749A"/>
    <w:rsid w:val="00EF088A"/>
    <w:rsid w:val="00EF1D7F"/>
    <w:rsid w:val="00EF2031"/>
    <w:rsid w:val="00EF393E"/>
    <w:rsid w:val="00EF4C6A"/>
    <w:rsid w:val="00EF54BA"/>
    <w:rsid w:val="00EF5BF4"/>
    <w:rsid w:val="00EF6F90"/>
    <w:rsid w:val="00EF748D"/>
    <w:rsid w:val="00EF7F0F"/>
    <w:rsid w:val="00F02406"/>
    <w:rsid w:val="00F02C84"/>
    <w:rsid w:val="00F03C76"/>
    <w:rsid w:val="00F04978"/>
    <w:rsid w:val="00F04A77"/>
    <w:rsid w:val="00F0546D"/>
    <w:rsid w:val="00F06123"/>
    <w:rsid w:val="00F06510"/>
    <w:rsid w:val="00F0763C"/>
    <w:rsid w:val="00F101D8"/>
    <w:rsid w:val="00F119CC"/>
    <w:rsid w:val="00F11ED7"/>
    <w:rsid w:val="00F11F5E"/>
    <w:rsid w:val="00F13451"/>
    <w:rsid w:val="00F14BDF"/>
    <w:rsid w:val="00F14CA8"/>
    <w:rsid w:val="00F150D6"/>
    <w:rsid w:val="00F15DC0"/>
    <w:rsid w:val="00F17683"/>
    <w:rsid w:val="00F20293"/>
    <w:rsid w:val="00F205C4"/>
    <w:rsid w:val="00F21286"/>
    <w:rsid w:val="00F22DAB"/>
    <w:rsid w:val="00F230B9"/>
    <w:rsid w:val="00F25800"/>
    <w:rsid w:val="00F25CA0"/>
    <w:rsid w:val="00F26E8F"/>
    <w:rsid w:val="00F2770E"/>
    <w:rsid w:val="00F27799"/>
    <w:rsid w:val="00F27A53"/>
    <w:rsid w:val="00F27AC5"/>
    <w:rsid w:val="00F31765"/>
    <w:rsid w:val="00F31E5F"/>
    <w:rsid w:val="00F33847"/>
    <w:rsid w:val="00F3392E"/>
    <w:rsid w:val="00F339C6"/>
    <w:rsid w:val="00F3715B"/>
    <w:rsid w:val="00F40E9E"/>
    <w:rsid w:val="00F41E64"/>
    <w:rsid w:val="00F42AB6"/>
    <w:rsid w:val="00F435BD"/>
    <w:rsid w:val="00F43E4E"/>
    <w:rsid w:val="00F452EF"/>
    <w:rsid w:val="00F458CA"/>
    <w:rsid w:val="00F45E73"/>
    <w:rsid w:val="00F46060"/>
    <w:rsid w:val="00F461B0"/>
    <w:rsid w:val="00F475AD"/>
    <w:rsid w:val="00F51234"/>
    <w:rsid w:val="00F515AF"/>
    <w:rsid w:val="00F51A5B"/>
    <w:rsid w:val="00F5203B"/>
    <w:rsid w:val="00F5322A"/>
    <w:rsid w:val="00F53527"/>
    <w:rsid w:val="00F53910"/>
    <w:rsid w:val="00F54668"/>
    <w:rsid w:val="00F553A9"/>
    <w:rsid w:val="00F5598C"/>
    <w:rsid w:val="00F55A7E"/>
    <w:rsid w:val="00F55ADC"/>
    <w:rsid w:val="00F6039E"/>
    <w:rsid w:val="00F6100A"/>
    <w:rsid w:val="00F61C16"/>
    <w:rsid w:val="00F62029"/>
    <w:rsid w:val="00F64B1A"/>
    <w:rsid w:val="00F654A9"/>
    <w:rsid w:val="00F654B8"/>
    <w:rsid w:val="00F65672"/>
    <w:rsid w:val="00F66069"/>
    <w:rsid w:val="00F6734F"/>
    <w:rsid w:val="00F6746D"/>
    <w:rsid w:val="00F677F9"/>
    <w:rsid w:val="00F6795C"/>
    <w:rsid w:val="00F67988"/>
    <w:rsid w:val="00F7089F"/>
    <w:rsid w:val="00F70CE8"/>
    <w:rsid w:val="00F72E19"/>
    <w:rsid w:val="00F7336D"/>
    <w:rsid w:val="00F735A9"/>
    <w:rsid w:val="00F7557A"/>
    <w:rsid w:val="00F756EB"/>
    <w:rsid w:val="00F765F4"/>
    <w:rsid w:val="00F77698"/>
    <w:rsid w:val="00F80A68"/>
    <w:rsid w:val="00F82898"/>
    <w:rsid w:val="00F836E5"/>
    <w:rsid w:val="00F84759"/>
    <w:rsid w:val="00F85CA2"/>
    <w:rsid w:val="00F864D8"/>
    <w:rsid w:val="00F86616"/>
    <w:rsid w:val="00F878A9"/>
    <w:rsid w:val="00F93514"/>
    <w:rsid w:val="00F93781"/>
    <w:rsid w:val="00F938E9"/>
    <w:rsid w:val="00F93F05"/>
    <w:rsid w:val="00F9462D"/>
    <w:rsid w:val="00F947D6"/>
    <w:rsid w:val="00F94A84"/>
    <w:rsid w:val="00F9569F"/>
    <w:rsid w:val="00F96D3C"/>
    <w:rsid w:val="00F96D47"/>
    <w:rsid w:val="00F96F14"/>
    <w:rsid w:val="00F9786C"/>
    <w:rsid w:val="00F97B4D"/>
    <w:rsid w:val="00F97BDE"/>
    <w:rsid w:val="00FA0229"/>
    <w:rsid w:val="00FA0C27"/>
    <w:rsid w:val="00FA21C6"/>
    <w:rsid w:val="00FA30A5"/>
    <w:rsid w:val="00FA3CC3"/>
    <w:rsid w:val="00FA3D6E"/>
    <w:rsid w:val="00FA47F1"/>
    <w:rsid w:val="00FB0D64"/>
    <w:rsid w:val="00FB0DD4"/>
    <w:rsid w:val="00FB0E26"/>
    <w:rsid w:val="00FB1056"/>
    <w:rsid w:val="00FB121A"/>
    <w:rsid w:val="00FB170E"/>
    <w:rsid w:val="00FB3895"/>
    <w:rsid w:val="00FB3C81"/>
    <w:rsid w:val="00FB467F"/>
    <w:rsid w:val="00FB4770"/>
    <w:rsid w:val="00FB4FEB"/>
    <w:rsid w:val="00FB5BAA"/>
    <w:rsid w:val="00FB5E4D"/>
    <w:rsid w:val="00FB60DC"/>
    <w:rsid w:val="00FB613B"/>
    <w:rsid w:val="00FB66FA"/>
    <w:rsid w:val="00FB6994"/>
    <w:rsid w:val="00FB6DB4"/>
    <w:rsid w:val="00FB6F88"/>
    <w:rsid w:val="00FB74AA"/>
    <w:rsid w:val="00FB766D"/>
    <w:rsid w:val="00FC153C"/>
    <w:rsid w:val="00FC598C"/>
    <w:rsid w:val="00FC68B7"/>
    <w:rsid w:val="00FC6FFA"/>
    <w:rsid w:val="00FC71C6"/>
    <w:rsid w:val="00FC7463"/>
    <w:rsid w:val="00FD069A"/>
    <w:rsid w:val="00FD0D48"/>
    <w:rsid w:val="00FD14BD"/>
    <w:rsid w:val="00FD14FA"/>
    <w:rsid w:val="00FD2691"/>
    <w:rsid w:val="00FD3AA4"/>
    <w:rsid w:val="00FD3F98"/>
    <w:rsid w:val="00FD4352"/>
    <w:rsid w:val="00FD47D6"/>
    <w:rsid w:val="00FD4DDB"/>
    <w:rsid w:val="00FD59EF"/>
    <w:rsid w:val="00FD6E61"/>
    <w:rsid w:val="00FD785D"/>
    <w:rsid w:val="00FD7E04"/>
    <w:rsid w:val="00FE106A"/>
    <w:rsid w:val="00FE1F1E"/>
    <w:rsid w:val="00FE22F0"/>
    <w:rsid w:val="00FE35D2"/>
    <w:rsid w:val="00FE3758"/>
    <w:rsid w:val="00FE3B38"/>
    <w:rsid w:val="00FE3C01"/>
    <w:rsid w:val="00FE4C57"/>
    <w:rsid w:val="00FE5633"/>
    <w:rsid w:val="00FE5E27"/>
    <w:rsid w:val="00FE638F"/>
    <w:rsid w:val="00FE7450"/>
    <w:rsid w:val="00FE78FB"/>
    <w:rsid w:val="00FE7B3D"/>
    <w:rsid w:val="00FF145D"/>
    <w:rsid w:val="00FF5955"/>
    <w:rsid w:val="00FF5D51"/>
    <w:rsid w:val="00FF6053"/>
    <w:rsid w:val="00FF6A89"/>
    <w:rsid w:val="00FF6EF8"/>
    <w:rsid w:val="00FF7665"/>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437BB"/>
  <w15:docId w15:val="{34253326-9791-453A-A6FA-29FE8C96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778"/>
    <w:pPr>
      <w:suppressAutoHyphens/>
      <w:spacing w:line="240" w:lineRule="atLeast"/>
    </w:pPr>
    <w:rPr>
      <w:lang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
    <w:rsid w:val="000646F4"/>
    <w:rPr>
      <w:rFonts w:ascii="Times New Roman" w:hAnsi="Times New Roman"/>
      <w:sz w:val="18"/>
      <w:vertAlign w:val="superscript"/>
    </w:rPr>
  </w:style>
  <w:style w:type="paragraph" w:styleId="FootnoteText">
    <w:name w:val="footnote text"/>
    <w:aliases w:val="5_G"/>
    <w:basedOn w:val="Normal"/>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CommentTextChar">
    <w:name w:val="Comment Text Char"/>
    <w:basedOn w:val="DefaultParagraphFont"/>
    <w:link w:val="CommentText"/>
    <w:semiHidden/>
    <w:rsid w:val="008628B6"/>
    <w:rPr>
      <w:lang w:eastAsia="en-US"/>
    </w:rPr>
  </w:style>
  <w:style w:type="character" w:customStyle="1" w:styleId="HChGChar">
    <w:name w:val="_ H _Ch_G Char"/>
    <w:link w:val="HChG"/>
    <w:rsid w:val="00B66A63"/>
    <w:rPr>
      <w:b/>
      <w:sz w:val="28"/>
      <w:lang w:eastAsia="en-US"/>
    </w:rPr>
  </w:style>
  <w:style w:type="paragraph" w:styleId="ListParagraph">
    <w:name w:val="List Paragraph"/>
    <w:basedOn w:val="Normal"/>
    <w:uiPriority w:val="34"/>
    <w:qFormat/>
    <w:rsid w:val="00B77E85"/>
    <w:pPr>
      <w:ind w:left="720"/>
      <w:contextualSpacing/>
    </w:pPr>
  </w:style>
  <w:style w:type="character" w:customStyle="1" w:styleId="UnresolvedMention1">
    <w:name w:val="Unresolved Mention1"/>
    <w:basedOn w:val="DefaultParagraphFont"/>
    <w:uiPriority w:val="99"/>
    <w:semiHidden/>
    <w:unhideWhenUsed/>
    <w:rsid w:val="00B444B1"/>
    <w:rPr>
      <w:color w:val="605E5C"/>
      <w:shd w:val="clear" w:color="auto" w:fill="E1DFDD"/>
    </w:rPr>
  </w:style>
  <w:style w:type="paragraph" w:styleId="Revision">
    <w:name w:val="Revision"/>
    <w:hidden/>
    <w:uiPriority w:val="99"/>
    <w:semiHidden/>
    <w:rsid w:val="005C4A05"/>
    <w:rPr>
      <w:lang w:eastAsia="en-US"/>
    </w:rPr>
  </w:style>
  <w:style w:type="character" w:customStyle="1" w:styleId="rynqvb">
    <w:name w:val="rynqvb"/>
    <w:basedOn w:val="DefaultParagraphFont"/>
    <w:rsid w:val="00CA7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179">
      <w:bodyDiv w:val="1"/>
      <w:marLeft w:val="0"/>
      <w:marRight w:val="0"/>
      <w:marTop w:val="0"/>
      <w:marBottom w:val="0"/>
      <w:divBdr>
        <w:top w:val="none" w:sz="0" w:space="0" w:color="auto"/>
        <w:left w:val="none" w:sz="0" w:space="0" w:color="auto"/>
        <w:bottom w:val="none" w:sz="0" w:space="0" w:color="auto"/>
        <w:right w:val="none" w:sz="0" w:space="0" w:color="auto"/>
      </w:divBdr>
    </w:div>
    <w:div w:id="278755804">
      <w:bodyDiv w:val="1"/>
      <w:marLeft w:val="0"/>
      <w:marRight w:val="0"/>
      <w:marTop w:val="0"/>
      <w:marBottom w:val="0"/>
      <w:divBdr>
        <w:top w:val="none" w:sz="0" w:space="0" w:color="auto"/>
        <w:left w:val="none" w:sz="0" w:space="0" w:color="auto"/>
        <w:bottom w:val="none" w:sz="0" w:space="0" w:color="auto"/>
        <w:right w:val="none" w:sz="0" w:space="0" w:color="auto"/>
      </w:divBdr>
    </w:div>
    <w:div w:id="289556900">
      <w:bodyDiv w:val="1"/>
      <w:marLeft w:val="0"/>
      <w:marRight w:val="0"/>
      <w:marTop w:val="0"/>
      <w:marBottom w:val="0"/>
      <w:divBdr>
        <w:top w:val="none" w:sz="0" w:space="0" w:color="auto"/>
        <w:left w:val="none" w:sz="0" w:space="0" w:color="auto"/>
        <w:bottom w:val="none" w:sz="0" w:space="0" w:color="auto"/>
        <w:right w:val="none" w:sz="0" w:space="0" w:color="auto"/>
      </w:divBdr>
    </w:div>
    <w:div w:id="342634079">
      <w:bodyDiv w:val="1"/>
      <w:marLeft w:val="0"/>
      <w:marRight w:val="0"/>
      <w:marTop w:val="0"/>
      <w:marBottom w:val="0"/>
      <w:divBdr>
        <w:top w:val="none" w:sz="0" w:space="0" w:color="auto"/>
        <w:left w:val="none" w:sz="0" w:space="0" w:color="auto"/>
        <w:bottom w:val="none" w:sz="0" w:space="0" w:color="auto"/>
        <w:right w:val="none" w:sz="0" w:space="0" w:color="auto"/>
      </w:divBdr>
    </w:div>
    <w:div w:id="361979201">
      <w:bodyDiv w:val="1"/>
      <w:marLeft w:val="0"/>
      <w:marRight w:val="0"/>
      <w:marTop w:val="0"/>
      <w:marBottom w:val="0"/>
      <w:divBdr>
        <w:top w:val="none" w:sz="0" w:space="0" w:color="auto"/>
        <w:left w:val="none" w:sz="0" w:space="0" w:color="auto"/>
        <w:bottom w:val="none" w:sz="0" w:space="0" w:color="auto"/>
        <w:right w:val="none" w:sz="0" w:space="0" w:color="auto"/>
      </w:divBdr>
    </w:div>
    <w:div w:id="402407936">
      <w:bodyDiv w:val="1"/>
      <w:marLeft w:val="0"/>
      <w:marRight w:val="0"/>
      <w:marTop w:val="0"/>
      <w:marBottom w:val="0"/>
      <w:divBdr>
        <w:top w:val="none" w:sz="0" w:space="0" w:color="auto"/>
        <w:left w:val="none" w:sz="0" w:space="0" w:color="auto"/>
        <w:bottom w:val="none" w:sz="0" w:space="0" w:color="auto"/>
        <w:right w:val="none" w:sz="0" w:space="0" w:color="auto"/>
      </w:divBdr>
    </w:div>
    <w:div w:id="663632383">
      <w:bodyDiv w:val="1"/>
      <w:marLeft w:val="0"/>
      <w:marRight w:val="0"/>
      <w:marTop w:val="0"/>
      <w:marBottom w:val="0"/>
      <w:divBdr>
        <w:top w:val="none" w:sz="0" w:space="0" w:color="auto"/>
        <w:left w:val="none" w:sz="0" w:space="0" w:color="auto"/>
        <w:bottom w:val="none" w:sz="0" w:space="0" w:color="auto"/>
        <w:right w:val="none" w:sz="0" w:space="0" w:color="auto"/>
      </w:divBdr>
    </w:div>
    <w:div w:id="817304396">
      <w:bodyDiv w:val="1"/>
      <w:marLeft w:val="0"/>
      <w:marRight w:val="0"/>
      <w:marTop w:val="0"/>
      <w:marBottom w:val="0"/>
      <w:divBdr>
        <w:top w:val="none" w:sz="0" w:space="0" w:color="auto"/>
        <w:left w:val="none" w:sz="0" w:space="0" w:color="auto"/>
        <w:bottom w:val="none" w:sz="0" w:space="0" w:color="auto"/>
        <w:right w:val="none" w:sz="0" w:space="0" w:color="auto"/>
      </w:divBdr>
    </w:div>
    <w:div w:id="950358908">
      <w:bodyDiv w:val="1"/>
      <w:marLeft w:val="0"/>
      <w:marRight w:val="0"/>
      <w:marTop w:val="0"/>
      <w:marBottom w:val="0"/>
      <w:divBdr>
        <w:top w:val="none" w:sz="0" w:space="0" w:color="auto"/>
        <w:left w:val="none" w:sz="0" w:space="0" w:color="auto"/>
        <w:bottom w:val="none" w:sz="0" w:space="0" w:color="auto"/>
        <w:right w:val="none" w:sz="0" w:space="0" w:color="auto"/>
      </w:divBdr>
    </w:div>
    <w:div w:id="962542750">
      <w:bodyDiv w:val="1"/>
      <w:marLeft w:val="0"/>
      <w:marRight w:val="0"/>
      <w:marTop w:val="0"/>
      <w:marBottom w:val="0"/>
      <w:divBdr>
        <w:top w:val="none" w:sz="0" w:space="0" w:color="auto"/>
        <w:left w:val="none" w:sz="0" w:space="0" w:color="auto"/>
        <w:bottom w:val="none" w:sz="0" w:space="0" w:color="auto"/>
        <w:right w:val="none" w:sz="0" w:space="0" w:color="auto"/>
      </w:divBdr>
    </w:div>
    <w:div w:id="1105462347">
      <w:bodyDiv w:val="1"/>
      <w:marLeft w:val="0"/>
      <w:marRight w:val="0"/>
      <w:marTop w:val="0"/>
      <w:marBottom w:val="0"/>
      <w:divBdr>
        <w:top w:val="none" w:sz="0" w:space="0" w:color="auto"/>
        <w:left w:val="none" w:sz="0" w:space="0" w:color="auto"/>
        <w:bottom w:val="none" w:sz="0" w:space="0" w:color="auto"/>
        <w:right w:val="none" w:sz="0" w:space="0" w:color="auto"/>
      </w:divBdr>
    </w:div>
    <w:div w:id="1333070220">
      <w:bodyDiv w:val="1"/>
      <w:marLeft w:val="0"/>
      <w:marRight w:val="0"/>
      <w:marTop w:val="0"/>
      <w:marBottom w:val="0"/>
      <w:divBdr>
        <w:top w:val="none" w:sz="0" w:space="0" w:color="auto"/>
        <w:left w:val="none" w:sz="0" w:space="0" w:color="auto"/>
        <w:bottom w:val="none" w:sz="0" w:space="0" w:color="auto"/>
        <w:right w:val="none" w:sz="0" w:space="0" w:color="auto"/>
      </w:divBdr>
    </w:div>
    <w:div w:id="1703901772">
      <w:bodyDiv w:val="1"/>
      <w:marLeft w:val="0"/>
      <w:marRight w:val="0"/>
      <w:marTop w:val="0"/>
      <w:marBottom w:val="0"/>
      <w:divBdr>
        <w:top w:val="none" w:sz="0" w:space="0" w:color="auto"/>
        <w:left w:val="none" w:sz="0" w:space="0" w:color="auto"/>
        <w:bottom w:val="none" w:sz="0" w:space="0" w:color="auto"/>
        <w:right w:val="none" w:sz="0" w:space="0" w:color="auto"/>
      </w:divBdr>
    </w:div>
    <w:div w:id="1852334235">
      <w:bodyDiv w:val="1"/>
      <w:marLeft w:val="0"/>
      <w:marRight w:val="0"/>
      <w:marTop w:val="0"/>
      <w:marBottom w:val="0"/>
      <w:divBdr>
        <w:top w:val="none" w:sz="0" w:space="0" w:color="auto"/>
        <w:left w:val="none" w:sz="0" w:space="0" w:color="auto"/>
        <w:bottom w:val="none" w:sz="0" w:space="0" w:color="auto"/>
        <w:right w:val="none" w:sz="0" w:space="0" w:color="auto"/>
      </w:divBdr>
    </w:div>
    <w:div w:id="209751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84BB9-88AF-4943-9BCD-0A1051D9458B}">
  <ds:schemaRefs>
    <ds:schemaRef ds:uri="http://schemas.openxmlformats.org/officeDocument/2006/bibliography"/>
  </ds:schemaRefs>
</ds:datastoreItem>
</file>

<file path=customXml/itemProps2.xml><?xml version="1.0" encoding="utf-8"?>
<ds:datastoreItem xmlns:ds="http://schemas.openxmlformats.org/officeDocument/2006/customXml" ds:itemID="{B7F4685A-93A5-4A28-95F0-62B58FEF661C}">
  <ds:schemaRefs>
    <ds:schemaRef ds:uri="http://schemas.microsoft.com/sharepoint/v3/contenttype/forms"/>
  </ds:schemaRefs>
</ds:datastoreItem>
</file>

<file path=customXml/itemProps3.xml><?xml version="1.0" encoding="utf-8"?>
<ds:datastoreItem xmlns:ds="http://schemas.openxmlformats.org/officeDocument/2006/customXml" ds:itemID="{A1C5FAD1-8D7C-4B21-9B68-9B99E3E0BE37}">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38F58640-2AD2-46E2-A01E-22AEEDA3E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2202</Words>
  <Characters>13105</Characters>
  <Application>Microsoft Office Word</Application>
  <DocSecurity>0</DocSecurity>
  <Lines>284</Lines>
  <Paragraphs>180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ECE/TRANS/WP.29/GRSG/2024/34</vt:lpstr>
      <vt:lpstr>ECE/TRANS/WP.29/GRSG/2021/16</vt:lpstr>
    </vt:vector>
  </TitlesOfParts>
  <Company>CSD</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ECE/TRANS/WP.29/GRSG/2024/34</dc:title>
  <dc:subject>2413359</dc:subject>
  <dc:creator>Una Philippa GILTSOFF</dc:creator>
  <cp:keywords/>
  <dc:description/>
  <cp:lastModifiedBy>Edoardo Gianotti</cp:lastModifiedBy>
  <cp:revision>4</cp:revision>
  <cp:lastPrinted>2024-10-03T14:19:00Z</cp:lastPrinted>
  <dcterms:created xsi:type="dcterms:W3CDTF">2024-10-07T09:22:00Z</dcterms:created>
  <dcterms:modified xsi:type="dcterms:W3CDTF">2024-10-07T09:23:00Z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4498800</vt:r8>
  </property>
  <property fmtid="{D5CDD505-2E9C-101B-9397-08002B2CF9AE}" pid="4" name="MediaServiceImageTags">
    <vt:lpwstr/>
  </property>
  <property fmtid="{D5CDD505-2E9C-101B-9397-08002B2CF9AE}" pid="5" name="Office of Origin">
    <vt:lpwstr/>
  </property>
  <property fmtid="{D5CDD505-2E9C-101B-9397-08002B2CF9AE}" pid="6" name="Office_x0020_of_x0020_Origin">
    <vt:lpwstr/>
  </property>
  <property fmtid="{D5CDD505-2E9C-101B-9397-08002B2CF9AE}" pid="7" name="gba66df640194346a5267c50f24d4797">
    <vt:lpwstr/>
  </property>
</Properties>
</file>