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7463118" w14:textId="77777777" w:rsidTr="00C97039">
        <w:trPr>
          <w:trHeight w:hRule="exact" w:val="851"/>
        </w:trPr>
        <w:tc>
          <w:tcPr>
            <w:tcW w:w="1276" w:type="dxa"/>
            <w:tcBorders>
              <w:bottom w:val="single" w:sz="4" w:space="0" w:color="auto"/>
            </w:tcBorders>
          </w:tcPr>
          <w:p w14:paraId="0EA1365E" w14:textId="77777777" w:rsidR="00F35BAF" w:rsidRPr="00DB58B5" w:rsidRDefault="00F35BAF" w:rsidP="00846DE5"/>
        </w:tc>
        <w:tc>
          <w:tcPr>
            <w:tcW w:w="2268" w:type="dxa"/>
            <w:tcBorders>
              <w:bottom w:val="single" w:sz="4" w:space="0" w:color="auto"/>
            </w:tcBorders>
            <w:vAlign w:val="bottom"/>
          </w:tcPr>
          <w:p w14:paraId="59AF5FAE"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7F68482" w14:textId="5C14E95F" w:rsidR="00F35BAF" w:rsidRPr="00DB58B5" w:rsidRDefault="00846DE5" w:rsidP="00846DE5">
            <w:pPr>
              <w:jc w:val="right"/>
            </w:pPr>
            <w:r w:rsidRPr="00846DE5">
              <w:rPr>
                <w:sz w:val="40"/>
              </w:rPr>
              <w:t>ECE</w:t>
            </w:r>
            <w:r>
              <w:t>/TRANS/WP.29/GRSP/2024/16</w:t>
            </w:r>
          </w:p>
        </w:tc>
      </w:tr>
      <w:tr w:rsidR="00F35BAF" w:rsidRPr="00DB58B5" w14:paraId="51AE967F" w14:textId="77777777" w:rsidTr="00C97039">
        <w:trPr>
          <w:trHeight w:hRule="exact" w:val="2835"/>
        </w:trPr>
        <w:tc>
          <w:tcPr>
            <w:tcW w:w="1276" w:type="dxa"/>
            <w:tcBorders>
              <w:top w:val="single" w:sz="4" w:space="0" w:color="auto"/>
              <w:bottom w:val="single" w:sz="12" w:space="0" w:color="auto"/>
            </w:tcBorders>
          </w:tcPr>
          <w:p w14:paraId="2AD60C3C" w14:textId="77777777" w:rsidR="00F35BAF" w:rsidRPr="00DB58B5" w:rsidRDefault="00F35BAF" w:rsidP="00C97039">
            <w:pPr>
              <w:spacing w:before="120"/>
              <w:jc w:val="center"/>
            </w:pPr>
            <w:r>
              <w:rPr>
                <w:noProof/>
                <w:lang w:eastAsia="fr-CH"/>
              </w:rPr>
              <w:drawing>
                <wp:inline distT="0" distB="0" distL="0" distR="0" wp14:anchorId="50AED0CF" wp14:editId="5D8D81D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0A01B35"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E64CBEF" w14:textId="77777777" w:rsidR="00F35BAF" w:rsidRDefault="00846DE5" w:rsidP="00C97039">
            <w:pPr>
              <w:spacing w:before="240"/>
            </w:pPr>
            <w:r>
              <w:t>Distr. générale</w:t>
            </w:r>
          </w:p>
          <w:p w14:paraId="619E6A8E" w14:textId="6CF98D56" w:rsidR="00846DE5" w:rsidRDefault="00846DE5" w:rsidP="00846DE5">
            <w:pPr>
              <w:spacing w:line="240" w:lineRule="exact"/>
            </w:pPr>
            <w:r>
              <w:t>13 septembre 2024</w:t>
            </w:r>
          </w:p>
          <w:p w14:paraId="2ACF3371" w14:textId="77777777" w:rsidR="00846DE5" w:rsidRDefault="00846DE5" w:rsidP="00846DE5">
            <w:pPr>
              <w:spacing w:line="240" w:lineRule="exact"/>
            </w:pPr>
            <w:r>
              <w:t>Français</w:t>
            </w:r>
          </w:p>
          <w:p w14:paraId="4940B00C" w14:textId="4B964F48" w:rsidR="00846DE5" w:rsidRPr="00DB58B5" w:rsidRDefault="00846DE5" w:rsidP="00846DE5">
            <w:pPr>
              <w:spacing w:line="240" w:lineRule="exact"/>
            </w:pPr>
            <w:r>
              <w:t>Original : anglais</w:t>
            </w:r>
          </w:p>
        </w:tc>
      </w:tr>
    </w:tbl>
    <w:p w14:paraId="31D073AF" w14:textId="77777777" w:rsidR="007F20FA" w:rsidRPr="000312C0" w:rsidRDefault="007F20FA" w:rsidP="007F20FA">
      <w:pPr>
        <w:spacing w:before="120"/>
        <w:rPr>
          <w:b/>
          <w:sz w:val="28"/>
          <w:szCs w:val="28"/>
        </w:rPr>
      </w:pPr>
      <w:r w:rsidRPr="000312C0">
        <w:rPr>
          <w:b/>
          <w:sz w:val="28"/>
          <w:szCs w:val="28"/>
        </w:rPr>
        <w:t>Commission économique pour l’Europe</w:t>
      </w:r>
    </w:p>
    <w:p w14:paraId="24F2C97B" w14:textId="77777777" w:rsidR="007F20FA" w:rsidRDefault="007F20FA" w:rsidP="007F20FA">
      <w:pPr>
        <w:spacing w:before="120"/>
        <w:rPr>
          <w:sz w:val="28"/>
          <w:szCs w:val="28"/>
        </w:rPr>
      </w:pPr>
      <w:r w:rsidRPr="00685843">
        <w:rPr>
          <w:sz w:val="28"/>
          <w:szCs w:val="28"/>
        </w:rPr>
        <w:t>Comité des transports intérieurs</w:t>
      </w:r>
    </w:p>
    <w:p w14:paraId="6C342369" w14:textId="3BD9EF0F" w:rsidR="00846DE5" w:rsidRDefault="00846DE5" w:rsidP="00AF0CB5">
      <w:pPr>
        <w:spacing w:before="120"/>
        <w:rPr>
          <w:b/>
          <w:sz w:val="24"/>
          <w:szCs w:val="24"/>
        </w:rPr>
      </w:pPr>
      <w:r w:rsidRPr="00685843">
        <w:rPr>
          <w:b/>
          <w:sz w:val="24"/>
          <w:szCs w:val="24"/>
        </w:rPr>
        <w:t>Forum mondial de l’harmonisation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73F767F" w14:textId="77777777" w:rsidR="00846DE5" w:rsidRDefault="00846DE5" w:rsidP="00257168">
      <w:pPr>
        <w:spacing w:before="120" w:after="120" w:line="240" w:lineRule="exact"/>
        <w:rPr>
          <w:b/>
        </w:rPr>
      </w:pPr>
      <w:r>
        <w:rPr>
          <w:b/>
        </w:rPr>
        <w:t>Groupe de travail de la sécurité passive</w:t>
      </w:r>
    </w:p>
    <w:p w14:paraId="48B1A9A6" w14:textId="771BDD69" w:rsidR="00846DE5" w:rsidRDefault="00846DE5" w:rsidP="00257168">
      <w:pPr>
        <w:spacing w:before="120" w:line="240" w:lineRule="exact"/>
        <w:rPr>
          <w:b/>
        </w:rPr>
      </w:pPr>
      <w:r>
        <w:rPr>
          <w:b/>
        </w:rPr>
        <w:t>Soixante-seizième session</w:t>
      </w:r>
    </w:p>
    <w:p w14:paraId="62C61208" w14:textId="2D037E18" w:rsidR="00846DE5" w:rsidRDefault="00846DE5" w:rsidP="00257168">
      <w:pPr>
        <w:spacing w:line="240" w:lineRule="exact"/>
      </w:pPr>
      <w:r>
        <w:t>Genève, 2-6 décembre 2024</w:t>
      </w:r>
    </w:p>
    <w:p w14:paraId="63AE96BE" w14:textId="26826B1D" w:rsidR="00846DE5" w:rsidRDefault="00846DE5" w:rsidP="00257168">
      <w:pPr>
        <w:spacing w:line="240" w:lineRule="exact"/>
      </w:pPr>
      <w:r>
        <w:t>Point 1 de l’ordre du jour provisoire</w:t>
      </w:r>
    </w:p>
    <w:p w14:paraId="62C8F467" w14:textId="573619C8" w:rsidR="00F9573C" w:rsidRPr="00846DE5" w:rsidRDefault="00846DE5" w:rsidP="00AF0CB5">
      <w:pPr>
        <w:rPr>
          <w:b/>
          <w:bCs/>
        </w:rPr>
      </w:pPr>
      <w:r w:rsidRPr="00846DE5">
        <w:rPr>
          <w:b/>
          <w:bCs/>
        </w:rPr>
        <w:t>Adoption de l’ordre du jour</w:t>
      </w:r>
    </w:p>
    <w:p w14:paraId="7EA31C83" w14:textId="299F1B29" w:rsidR="00846DE5" w:rsidRPr="006F6726" w:rsidRDefault="00846DE5" w:rsidP="00846DE5">
      <w:pPr>
        <w:pStyle w:val="HChG"/>
        <w:rPr>
          <w:lang w:val="fr-FR"/>
        </w:rPr>
      </w:pPr>
      <w:r w:rsidRPr="006F6726">
        <w:rPr>
          <w:lang w:val="fr-FR"/>
        </w:rPr>
        <w:tab/>
      </w:r>
      <w:r w:rsidRPr="006F6726">
        <w:rPr>
          <w:lang w:val="fr-FR"/>
        </w:rPr>
        <w:tab/>
      </w:r>
      <w:r w:rsidRPr="00846DE5">
        <w:t>Ordre</w:t>
      </w:r>
      <w:r w:rsidRPr="006F6726">
        <w:rPr>
          <w:lang w:val="fr-FR"/>
        </w:rPr>
        <w:t xml:space="preserve"> du jour provisoire annoté de la soixante-seizième session</w:t>
      </w:r>
      <w:r w:rsidRPr="00846DE5">
        <w:rPr>
          <w:rStyle w:val="Appelnotedebasdep"/>
          <w:b w:val="0"/>
          <w:bCs/>
          <w:sz w:val="20"/>
          <w:vertAlign w:val="baseline"/>
        </w:rPr>
        <w:footnoteReference w:customMarkFollows="1" w:id="2"/>
        <w:t>*</w:t>
      </w:r>
      <w:r w:rsidRPr="00846DE5">
        <w:rPr>
          <w:b w:val="0"/>
          <w:bCs/>
          <w:sz w:val="20"/>
          <w:vertAlign w:val="superscript"/>
        </w:rPr>
        <w:t xml:space="preserve">, </w:t>
      </w:r>
      <w:r w:rsidRPr="00846DE5">
        <w:rPr>
          <w:rStyle w:val="Appelnotedebasdep"/>
          <w:b w:val="0"/>
          <w:bCs/>
          <w:sz w:val="20"/>
          <w:vertAlign w:val="baseline"/>
        </w:rPr>
        <w:footnoteReference w:customMarkFollows="1" w:id="3"/>
        <w:t>**</w:t>
      </w:r>
    </w:p>
    <w:p w14:paraId="5289C4CD" w14:textId="18C44218" w:rsidR="00846DE5" w:rsidRDefault="00846DE5" w:rsidP="00846DE5">
      <w:pPr>
        <w:pStyle w:val="SingleTxtG"/>
        <w:rPr>
          <w:lang w:val="fr-FR"/>
        </w:rPr>
      </w:pPr>
      <w:r w:rsidRPr="006F6726">
        <w:rPr>
          <w:lang w:val="fr-FR"/>
        </w:rPr>
        <w:t>Qui se tiendra au Palais des Nations, à Genève, du lundi 2</w:t>
      </w:r>
      <w:r>
        <w:rPr>
          <w:lang w:val="fr-FR"/>
        </w:rPr>
        <w:t> </w:t>
      </w:r>
      <w:r w:rsidRPr="006F6726">
        <w:rPr>
          <w:lang w:val="fr-FR"/>
        </w:rPr>
        <w:t>décembre 2024 à 14 h 30 (heure d</w:t>
      </w:r>
      <w:r>
        <w:rPr>
          <w:lang w:val="fr-FR"/>
        </w:rPr>
        <w:t>’</w:t>
      </w:r>
      <w:r w:rsidRPr="006F6726">
        <w:rPr>
          <w:lang w:val="fr-FR"/>
        </w:rPr>
        <w:t>Europe centrale) au vendredi 6</w:t>
      </w:r>
      <w:r w:rsidR="008F36CA">
        <w:rPr>
          <w:lang w:val="fr-FR"/>
        </w:rPr>
        <w:t> </w:t>
      </w:r>
      <w:r w:rsidRPr="006F6726">
        <w:rPr>
          <w:lang w:val="fr-FR"/>
        </w:rPr>
        <w:t>décembre 2024 à 12 h 30.</w:t>
      </w:r>
    </w:p>
    <w:p w14:paraId="530D24E5" w14:textId="3F80B2B3" w:rsidR="008F36CA" w:rsidRDefault="008F36CA" w:rsidP="00846DE5">
      <w:pPr>
        <w:pStyle w:val="SingleTxtG"/>
        <w:rPr>
          <w:lang w:val="fr-FR"/>
        </w:rPr>
      </w:pPr>
      <w:r>
        <w:rPr>
          <w:lang w:val="fr-FR"/>
        </w:rPr>
        <w:br w:type="page"/>
      </w:r>
    </w:p>
    <w:p w14:paraId="0A4FC604" w14:textId="77777777" w:rsidR="00846DE5" w:rsidRPr="006F6726" w:rsidRDefault="00846DE5" w:rsidP="008F36CA">
      <w:pPr>
        <w:pStyle w:val="HChG"/>
        <w:rPr>
          <w:sz w:val="20"/>
          <w:lang w:val="fr-FR"/>
        </w:rPr>
      </w:pPr>
      <w:r w:rsidRPr="006F6726">
        <w:rPr>
          <w:lang w:val="fr-FR"/>
        </w:rPr>
        <w:lastRenderedPageBreak/>
        <w:tab/>
        <w:t>I.</w:t>
      </w:r>
      <w:r w:rsidRPr="006F6726">
        <w:rPr>
          <w:lang w:val="fr-FR"/>
        </w:rPr>
        <w:tab/>
        <w:t xml:space="preserve">Ordre du jour </w:t>
      </w:r>
      <w:r w:rsidRPr="008F36CA">
        <w:t>provisoire</w:t>
      </w:r>
      <w:r w:rsidRPr="008F36CA">
        <w:rPr>
          <w:rStyle w:val="Appelnotedebasdep"/>
          <w:b w:val="0"/>
          <w:bCs/>
        </w:rPr>
        <w:footnoteReference w:id="4"/>
      </w:r>
    </w:p>
    <w:p w14:paraId="316C3D41" w14:textId="77777777" w:rsidR="00846DE5" w:rsidRPr="006F6726" w:rsidRDefault="00846DE5" w:rsidP="008F36CA">
      <w:pPr>
        <w:pStyle w:val="SingleTxtG"/>
        <w:jc w:val="left"/>
        <w:rPr>
          <w:lang w:val="fr-FR"/>
        </w:rPr>
      </w:pPr>
      <w:r w:rsidRPr="006F6726">
        <w:rPr>
          <w:lang w:val="fr-FR"/>
        </w:rPr>
        <w:t>1.</w:t>
      </w:r>
      <w:r w:rsidRPr="006F6726">
        <w:rPr>
          <w:lang w:val="fr-FR"/>
        </w:rPr>
        <w:tab/>
        <w:t>Adoption de l</w:t>
      </w:r>
      <w:r>
        <w:rPr>
          <w:lang w:val="fr-FR"/>
        </w:rPr>
        <w:t>’</w:t>
      </w:r>
      <w:r w:rsidRPr="006F6726">
        <w:rPr>
          <w:lang w:val="fr-FR"/>
        </w:rPr>
        <w:t>ordre du jour.</w:t>
      </w:r>
    </w:p>
    <w:p w14:paraId="2076AA20" w14:textId="628CDB5A" w:rsidR="00846DE5" w:rsidRPr="006F6726" w:rsidRDefault="00846DE5" w:rsidP="008F36CA">
      <w:pPr>
        <w:pStyle w:val="SingleTxtG"/>
        <w:ind w:left="1701" w:hanging="567"/>
        <w:jc w:val="left"/>
        <w:rPr>
          <w:lang w:val="fr-FR"/>
        </w:rPr>
      </w:pPr>
      <w:r w:rsidRPr="006F6726">
        <w:rPr>
          <w:lang w:val="fr-FR"/>
        </w:rPr>
        <w:t>2.</w:t>
      </w:r>
      <w:r w:rsidRPr="006F6726">
        <w:rPr>
          <w:lang w:val="fr-FR"/>
        </w:rPr>
        <w:tab/>
        <w:t>Règlement technique mondial ONU n</w:t>
      </w:r>
      <w:r w:rsidRPr="006F6726">
        <w:rPr>
          <w:vertAlign w:val="superscript"/>
          <w:lang w:val="fr-FR"/>
        </w:rPr>
        <w:t>o</w:t>
      </w:r>
      <w:r w:rsidRPr="006F6726">
        <w:rPr>
          <w:lang w:val="fr-FR"/>
        </w:rPr>
        <w:t> 13 (Véhicules à hydrogène et à pile à</w:t>
      </w:r>
      <w:r w:rsidR="008F36CA">
        <w:rPr>
          <w:lang w:val="fr-FR"/>
        </w:rPr>
        <w:t> </w:t>
      </w:r>
      <w:r w:rsidRPr="006F6726">
        <w:rPr>
          <w:lang w:val="fr-FR"/>
        </w:rPr>
        <w:t>combustible).</w:t>
      </w:r>
    </w:p>
    <w:p w14:paraId="03695A5B" w14:textId="77777777" w:rsidR="00846DE5" w:rsidRPr="006F6726" w:rsidRDefault="00846DE5" w:rsidP="008F36CA">
      <w:pPr>
        <w:pStyle w:val="SingleTxtG"/>
        <w:ind w:left="1701" w:hanging="567"/>
        <w:jc w:val="left"/>
        <w:rPr>
          <w:lang w:val="fr-FR"/>
        </w:rPr>
      </w:pPr>
      <w:r w:rsidRPr="006F6726">
        <w:rPr>
          <w:lang w:val="fr-FR"/>
        </w:rPr>
        <w:t>3.</w:t>
      </w:r>
      <w:r w:rsidRPr="006F6726">
        <w:rPr>
          <w:lang w:val="fr-FR"/>
        </w:rPr>
        <w:tab/>
        <w:t>Règlement technique mondial ONU n</w:t>
      </w:r>
      <w:r w:rsidRPr="006F6726">
        <w:rPr>
          <w:vertAlign w:val="superscript"/>
          <w:lang w:val="fr-FR"/>
        </w:rPr>
        <w:t>o</w:t>
      </w:r>
      <w:r w:rsidRPr="006F6726">
        <w:rPr>
          <w:lang w:val="fr-FR"/>
        </w:rPr>
        <w:t> 20 (Sécurité des véhicules électriques).</w:t>
      </w:r>
    </w:p>
    <w:p w14:paraId="7BBC0888" w14:textId="77777777" w:rsidR="00846DE5" w:rsidRPr="006F6726" w:rsidRDefault="00846DE5" w:rsidP="008F36CA">
      <w:pPr>
        <w:pStyle w:val="SingleTxtG"/>
        <w:ind w:left="1701" w:hanging="567"/>
        <w:jc w:val="left"/>
        <w:rPr>
          <w:lang w:val="fr-FR"/>
        </w:rPr>
      </w:pPr>
      <w:r w:rsidRPr="006F6726">
        <w:rPr>
          <w:lang w:val="fr-FR"/>
        </w:rPr>
        <w:t>4.</w:t>
      </w:r>
      <w:r w:rsidRPr="006F6726">
        <w:rPr>
          <w:lang w:val="fr-FR"/>
        </w:rPr>
        <w:tab/>
        <w:t>Règlement ONU n</w:t>
      </w:r>
      <w:r w:rsidRPr="006F6726">
        <w:rPr>
          <w:vertAlign w:val="superscript"/>
          <w:lang w:val="fr-FR"/>
        </w:rPr>
        <w:t>o</w:t>
      </w:r>
      <w:r w:rsidRPr="006F6726">
        <w:rPr>
          <w:lang w:val="fr-FR"/>
        </w:rPr>
        <w:t> 14 (Ancrages de ceintures de sécurité).</w:t>
      </w:r>
    </w:p>
    <w:p w14:paraId="77A04170" w14:textId="77777777" w:rsidR="00846DE5" w:rsidRPr="006F6726" w:rsidRDefault="00846DE5" w:rsidP="008F36CA">
      <w:pPr>
        <w:pStyle w:val="SingleTxtG"/>
        <w:ind w:left="1701" w:hanging="567"/>
        <w:jc w:val="left"/>
        <w:rPr>
          <w:lang w:val="fr-FR"/>
        </w:rPr>
      </w:pPr>
      <w:r w:rsidRPr="006F6726">
        <w:rPr>
          <w:lang w:val="fr-FR"/>
        </w:rPr>
        <w:t>5.</w:t>
      </w:r>
      <w:r w:rsidRPr="006F6726">
        <w:rPr>
          <w:lang w:val="fr-FR"/>
        </w:rPr>
        <w:tab/>
        <w:t>Règlement ONU n</w:t>
      </w:r>
      <w:r w:rsidRPr="006F6726">
        <w:rPr>
          <w:vertAlign w:val="superscript"/>
          <w:lang w:val="fr-FR"/>
        </w:rPr>
        <w:t>o</w:t>
      </w:r>
      <w:r w:rsidRPr="006F6726">
        <w:rPr>
          <w:lang w:val="fr-FR"/>
        </w:rPr>
        <w:t> 16 (Ceintures de sécurité).</w:t>
      </w:r>
    </w:p>
    <w:p w14:paraId="59FB6597" w14:textId="1DC8C789" w:rsidR="00846DE5" w:rsidRPr="006F6726" w:rsidRDefault="00846DE5" w:rsidP="008F36CA">
      <w:pPr>
        <w:pStyle w:val="SingleTxtG"/>
        <w:ind w:left="1701" w:hanging="567"/>
        <w:jc w:val="left"/>
        <w:rPr>
          <w:lang w:val="fr-FR"/>
        </w:rPr>
      </w:pPr>
      <w:bookmarkStart w:id="0" w:name="_Hlk176351940"/>
      <w:r w:rsidRPr="006F6726">
        <w:rPr>
          <w:lang w:val="fr-FR"/>
        </w:rPr>
        <w:t>6.</w:t>
      </w:r>
      <w:r w:rsidRPr="006F6726">
        <w:rPr>
          <w:lang w:val="fr-FR"/>
        </w:rPr>
        <w:tab/>
        <w:t>Proposition de nouveau Règlement ONU relatif à l</w:t>
      </w:r>
      <w:r>
        <w:rPr>
          <w:lang w:val="fr-FR"/>
        </w:rPr>
        <w:t>’</w:t>
      </w:r>
      <w:r w:rsidRPr="006F6726">
        <w:rPr>
          <w:lang w:val="fr-FR"/>
        </w:rPr>
        <w:t>installation des ceintures de</w:t>
      </w:r>
      <w:r w:rsidR="008F36CA">
        <w:rPr>
          <w:lang w:val="fr-FR"/>
        </w:rPr>
        <w:t> </w:t>
      </w:r>
      <w:r w:rsidRPr="006F6726">
        <w:rPr>
          <w:lang w:val="fr-FR"/>
        </w:rPr>
        <w:t xml:space="preserve">sécurité, </w:t>
      </w:r>
      <w:r>
        <w:rPr>
          <w:lang w:val="fr-FR"/>
        </w:rPr>
        <w:t xml:space="preserve">des </w:t>
      </w:r>
      <w:r w:rsidRPr="006F6726">
        <w:rPr>
          <w:lang w:val="fr-FR"/>
        </w:rPr>
        <w:t xml:space="preserve">systèmes de retenue, </w:t>
      </w:r>
      <w:r>
        <w:rPr>
          <w:lang w:val="fr-FR"/>
        </w:rPr>
        <w:t xml:space="preserve">des </w:t>
      </w:r>
      <w:r w:rsidRPr="006F6726">
        <w:rPr>
          <w:lang w:val="fr-FR"/>
        </w:rPr>
        <w:t xml:space="preserve">systèmes de retenue pour enfants, </w:t>
      </w:r>
      <w:r>
        <w:rPr>
          <w:lang w:val="fr-FR"/>
        </w:rPr>
        <w:t>des</w:t>
      </w:r>
      <w:r w:rsidR="008F36CA">
        <w:rPr>
          <w:lang w:val="fr-FR"/>
        </w:rPr>
        <w:t> </w:t>
      </w:r>
      <w:r w:rsidRPr="006F6726">
        <w:rPr>
          <w:lang w:val="fr-FR"/>
        </w:rPr>
        <w:t xml:space="preserve">systèmes de retenue pour enfants ISOFIX et </w:t>
      </w:r>
      <w:r>
        <w:rPr>
          <w:lang w:val="fr-FR"/>
        </w:rPr>
        <w:t xml:space="preserve">des </w:t>
      </w:r>
      <w:r w:rsidRPr="006F6726">
        <w:rPr>
          <w:lang w:val="fr-FR"/>
        </w:rPr>
        <w:t>systèmes de retenue pour</w:t>
      </w:r>
      <w:r w:rsidR="008F36CA">
        <w:rPr>
          <w:lang w:val="fr-FR"/>
        </w:rPr>
        <w:t> </w:t>
      </w:r>
      <w:r w:rsidRPr="006F6726">
        <w:rPr>
          <w:lang w:val="fr-FR"/>
        </w:rPr>
        <w:t>enfants i-Size.</w:t>
      </w:r>
    </w:p>
    <w:bookmarkEnd w:id="0"/>
    <w:p w14:paraId="1C752E18" w14:textId="77777777" w:rsidR="00846DE5" w:rsidRPr="006F6726" w:rsidRDefault="00846DE5" w:rsidP="008F36CA">
      <w:pPr>
        <w:pStyle w:val="SingleTxtG"/>
        <w:ind w:left="1701" w:hanging="567"/>
        <w:jc w:val="left"/>
        <w:rPr>
          <w:lang w:val="fr-FR"/>
        </w:rPr>
      </w:pPr>
      <w:r w:rsidRPr="006F6726">
        <w:rPr>
          <w:lang w:val="fr-FR"/>
        </w:rPr>
        <w:t>7.</w:t>
      </w:r>
      <w:r w:rsidRPr="006F6726">
        <w:rPr>
          <w:lang w:val="fr-FR"/>
        </w:rPr>
        <w:tab/>
        <w:t>Proposition de nouveau Règlement ONU sur les témoins de port de ceinture.</w:t>
      </w:r>
    </w:p>
    <w:p w14:paraId="56761932" w14:textId="77777777" w:rsidR="00846DE5" w:rsidRPr="006F6726" w:rsidRDefault="00846DE5" w:rsidP="008F36CA">
      <w:pPr>
        <w:pStyle w:val="SingleTxtG"/>
        <w:ind w:left="1701" w:hanging="567"/>
        <w:jc w:val="left"/>
        <w:rPr>
          <w:lang w:val="fr-FR"/>
        </w:rPr>
      </w:pPr>
      <w:r w:rsidRPr="006F6726">
        <w:rPr>
          <w:lang w:val="fr-FR"/>
        </w:rPr>
        <w:t>8.</w:t>
      </w:r>
      <w:r w:rsidRPr="006F6726">
        <w:rPr>
          <w:lang w:val="fr-FR"/>
        </w:rPr>
        <w:tab/>
        <w:t>Règlement ONU n</w:t>
      </w:r>
      <w:r w:rsidRPr="006F6726">
        <w:rPr>
          <w:vertAlign w:val="superscript"/>
          <w:lang w:val="fr-FR"/>
        </w:rPr>
        <w:t>o</w:t>
      </w:r>
      <w:r w:rsidRPr="006F6726">
        <w:rPr>
          <w:lang w:val="fr-FR"/>
        </w:rPr>
        <w:t> 17 (Résistance mécanique des sièges).</w:t>
      </w:r>
    </w:p>
    <w:p w14:paraId="0BB18223" w14:textId="77777777" w:rsidR="00846DE5" w:rsidRPr="006F6726" w:rsidRDefault="00846DE5" w:rsidP="008F36CA">
      <w:pPr>
        <w:pStyle w:val="SingleTxtG"/>
        <w:ind w:left="1701" w:hanging="567"/>
        <w:jc w:val="left"/>
        <w:rPr>
          <w:bCs/>
          <w:lang w:val="fr-FR"/>
        </w:rPr>
      </w:pPr>
      <w:r w:rsidRPr="006F6726">
        <w:rPr>
          <w:lang w:val="fr-FR"/>
        </w:rPr>
        <w:t>9.</w:t>
      </w:r>
      <w:r w:rsidRPr="006F6726">
        <w:rPr>
          <w:lang w:val="fr-FR"/>
        </w:rPr>
        <w:tab/>
        <w:t>Règlement ONU n</w:t>
      </w:r>
      <w:r w:rsidRPr="006F6726">
        <w:rPr>
          <w:vertAlign w:val="superscript"/>
          <w:lang w:val="fr-FR"/>
        </w:rPr>
        <w:t>o</w:t>
      </w:r>
      <w:r w:rsidRPr="006F6726">
        <w:rPr>
          <w:lang w:val="fr-FR"/>
        </w:rPr>
        <w:t> 44 (Systèmes de retenue pour enfants).</w:t>
      </w:r>
    </w:p>
    <w:p w14:paraId="33DA2C91" w14:textId="77777777" w:rsidR="00846DE5" w:rsidRPr="006F6726" w:rsidRDefault="00846DE5" w:rsidP="008F36CA">
      <w:pPr>
        <w:pStyle w:val="SingleTxtG"/>
        <w:ind w:left="1701" w:hanging="567"/>
        <w:jc w:val="left"/>
        <w:rPr>
          <w:bCs/>
          <w:lang w:val="fr-FR"/>
        </w:rPr>
      </w:pPr>
      <w:r w:rsidRPr="006F6726">
        <w:rPr>
          <w:lang w:val="fr-FR"/>
        </w:rPr>
        <w:t>10.</w:t>
      </w:r>
      <w:r w:rsidRPr="006F6726">
        <w:rPr>
          <w:lang w:val="fr-FR"/>
        </w:rPr>
        <w:tab/>
        <w:t>Règlement ONU n</w:t>
      </w:r>
      <w:r w:rsidRPr="006F6726">
        <w:rPr>
          <w:vertAlign w:val="superscript"/>
          <w:lang w:val="fr-FR"/>
        </w:rPr>
        <w:t>o</w:t>
      </w:r>
      <w:r w:rsidRPr="006F6726">
        <w:rPr>
          <w:lang w:val="fr-FR"/>
        </w:rPr>
        <w:t> 94 (Protection contre la collision frontale).</w:t>
      </w:r>
    </w:p>
    <w:p w14:paraId="53EC84D3" w14:textId="77777777" w:rsidR="00846DE5" w:rsidRPr="006F6726" w:rsidRDefault="00846DE5" w:rsidP="008F36CA">
      <w:pPr>
        <w:pStyle w:val="SingleTxtG"/>
        <w:ind w:left="1701" w:hanging="567"/>
        <w:jc w:val="left"/>
        <w:rPr>
          <w:lang w:val="fr-FR"/>
        </w:rPr>
      </w:pPr>
      <w:r w:rsidRPr="006F6726">
        <w:rPr>
          <w:lang w:val="fr-FR"/>
        </w:rPr>
        <w:t>11.</w:t>
      </w:r>
      <w:r w:rsidRPr="006F6726">
        <w:rPr>
          <w:lang w:val="fr-FR"/>
        </w:rPr>
        <w:tab/>
        <w:t>Règlement ONU n</w:t>
      </w:r>
      <w:r w:rsidRPr="008F36CA">
        <w:rPr>
          <w:vertAlign w:val="superscript"/>
          <w:lang w:val="fr-FR"/>
        </w:rPr>
        <w:t>o</w:t>
      </w:r>
      <w:r w:rsidRPr="006F6726">
        <w:rPr>
          <w:lang w:val="fr-FR"/>
        </w:rPr>
        <w:t> 95 (Protection contre la collision latérale).</w:t>
      </w:r>
    </w:p>
    <w:p w14:paraId="33B07DCD" w14:textId="77777777" w:rsidR="00846DE5" w:rsidRPr="006F6726" w:rsidRDefault="00846DE5" w:rsidP="008F36CA">
      <w:pPr>
        <w:pStyle w:val="SingleTxtG"/>
        <w:ind w:left="1701" w:hanging="567"/>
        <w:jc w:val="left"/>
        <w:rPr>
          <w:lang w:val="fr-FR"/>
        </w:rPr>
      </w:pPr>
      <w:r w:rsidRPr="006F6726">
        <w:rPr>
          <w:lang w:val="fr-FR"/>
        </w:rPr>
        <w:t>12.</w:t>
      </w:r>
      <w:r w:rsidRPr="006F6726">
        <w:rPr>
          <w:lang w:val="fr-FR"/>
        </w:rPr>
        <w:tab/>
        <w:t>Règlement ONU n</w:t>
      </w:r>
      <w:r w:rsidRPr="006F6726">
        <w:rPr>
          <w:vertAlign w:val="superscript"/>
          <w:lang w:val="fr-FR"/>
        </w:rPr>
        <w:t>o</w:t>
      </w:r>
      <w:r w:rsidRPr="006F6726">
        <w:rPr>
          <w:lang w:val="fr-FR"/>
        </w:rPr>
        <w:t> 100 (Véhicules électriques).</w:t>
      </w:r>
    </w:p>
    <w:p w14:paraId="14D6F193" w14:textId="77777777" w:rsidR="00846DE5" w:rsidRPr="006F6726" w:rsidRDefault="00846DE5" w:rsidP="008F36CA">
      <w:pPr>
        <w:pStyle w:val="SingleTxtG"/>
        <w:ind w:left="1701" w:hanging="567"/>
        <w:jc w:val="left"/>
        <w:rPr>
          <w:lang w:val="fr-FR"/>
        </w:rPr>
      </w:pPr>
      <w:r w:rsidRPr="006F6726">
        <w:rPr>
          <w:lang w:val="fr-FR"/>
        </w:rPr>
        <w:t>13.</w:t>
      </w:r>
      <w:r w:rsidRPr="006F6726">
        <w:rPr>
          <w:lang w:val="fr-FR"/>
        </w:rPr>
        <w:tab/>
        <w:t>Règlement ONU n</w:t>
      </w:r>
      <w:r w:rsidRPr="006F6726">
        <w:rPr>
          <w:vertAlign w:val="superscript"/>
          <w:lang w:val="fr-FR"/>
        </w:rPr>
        <w:t>o</w:t>
      </w:r>
      <w:r w:rsidRPr="006F6726">
        <w:rPr>
          <w:lang w:val="fr-FR"/>
        </w:rPr>
        <w:t> 127 (Sécurité des piétons).</w:t>
      </w:r>
    </w:p>
    <w:p w14:paraId="14FE4E8D" w14:textId="77777777" w:rsidR="00846DE5" w:rsidRPr="006F6726" w:rsidRDefault="00846DE5" w:rsidP="008F36CA">
      <w:pPr>
        <w:pStyle w:val="SingleTxtG"/>
        <w:ind w:left="1701" w:hanging="567"/>
        <w:jc w:val="left"/>
        <w:rPr>
          <w:lang w:val="fr-FR"/>
        </w:rPr>
      </w:pPr>
      <w:r w:rsidRPr="006F6726">
        <w:rPr>
          <w:lang w:val="fr-FR"/>
        </w:rPr>
        <w:t>14.</w:t>
      </w:r>
      <w:r w:rsidRPr="006F6726">
        <w:rPr>
          <w:lang w:val="fr-FR"/>
        </w:rPr>
        <w:tab/>
        <w:t>Règlement ONU n</w:t>
      </w:r>
      <w:r w:rsidRPr="006F6726">
        <w:rPr>
          <w:vertAlign w:val="superscript"/>
          <w:lang w:val="fr-FR"/>
        </w:rPr>
        <w:t>o</w:t>
      </w:r>
      <w:r w:rsidRPr="006F6726">
        <w:rPr>
          <w:lang w:val="fr-FR"/>
        </w:rPr>
        <w:t> 129 (Systèmes améliorés de retenue pour enfants).</w:t>
      </w:r>
    </w:p>
    <w:p w14:paraId="7B1828E6" w14:textId="77777777" w:rsidR="00846DE5" w:rsidRPr="006F6726" w:rsidRDefault="00846DE5" w:rsidP="008F36CA">
      <w:pPr>
        <w:pStyle w:val="SingleTxtG"/>
        <w:ind w:left="1701" w:hanging="567"/>
        <w:jc w:val="left"/>
        <w:rPr>
          <w:bCs/>
          <w:lang w:val="fr-FR"/>
        </w:rPr>
      </w:pPr>
      <w:r w:rsidRPr="006F6726">
        <w:rPr>
          <w:lang w:val="fr-FR"/>
        </w:rPr>
        <w:t>15.</w:t>
      </w:r>
      <w:r w:rsidRPr="006F6726">
        <w:rPr>
          <w:lang w:val="fr-FR"/>
        </w:rPr>
        <w:tab/>
        <w:t>Règlement ONU n</w:t>
      </w:r>
      <w:r w:rsidRPr="006F6726">
        <w:rPr>
          <w:vertAlign w:val="superscript"/>
          <w:lang w:val="fr-FR"/>
        </w:rPr>
        <w:t>o</w:t>
      </w:r>
      <w:r w:rsidRPr="006F6726">
        <w:rPr>
          <w:lang w:val="fr-FR"/>
        </w:rPr>
        <w:t> 134 (Véhicules à hydrogène).</w:t>
      </w:r>
    </w:p>
    <w:p w14:paraId="68E5E9CD" w14:textId="77777777" w:rsidR="00846DE5" w:rsidRPr="006F6726" w:rsidRDefault="00846DE5" w:rsidP="008F36CA">
      <w:pPr>
        <w:pStyle w:val="SingleTxtG"/>
        <w:ind w:left="1701" w:hanging="567"/>
        <w:jc w:val="left"/>
        <w:rPr>
          <w:lang w:val="fr-FR"/>
        </w:rPr>
      </w:pPr>
      <w:r w:rsidRPr="006F6726">
        <w:rPr>
          <w:lang w:val="fr-FR"/>
        </w:rPr>
        <w:t>16.</w:t>
      </w:r>
      <w:r w:rsidRPr="006F6726">
        <w:rPr>
          <w:lang w:val="fr-FR"/>
        </w:rPr>
        <w:tab/>
        <w:t>Règlement ONU n</w:t>
      </w:r>
      <w:r w:rsidRPr="006F6726">
        <w:rPr>
          <w:vertAlign w:val="superscript"/>
          <w:lang w:val="fr-FR"/>
        </w:rPr>
        <w:t>o</w:t>
      </w:r>
      <w:r w:rsidRPr="006F6726">
        <w:rPr>
          <w:lang w:val="fr-FR"/>
        </w:rPr>
        <w:t> 137 (Choc avant, l</w:t>
      </w:r>
      <w:r>
        <w:rPr>
          <w:lang w:val="fr-FR"/>
        </w:rPr>
        <w:t>’</w:t>
      </w:r>
      <w:r w:rsidRPr="006F6726">
        <w:rPr>
          <w:lang w:val="fr-FR"/>
        </w:rPr>
        <w:t>accent étant mis sur les systèmes de retenue).</w:t>
      </w:r>
    </w:p>
    <w:p w14:paraId="57474D31" w14:textId="77777777" w:rsidR="00846DE5" w:rsidRPr="006F6726" w:rsidRDefault="00846DE5" w:rsidP="008F36CA">
      <w:pPr>
        <w:pStyle w:val="SingleTxtG"/>
        <w:ind w:left="1701" w:hanging="567"/>
        <w:jc w:val="left"/>
        <w:rPr>
          <w:lang w:val="fr-FR"/>
        </w:rPr>
      </w:pPr>
      <w:r w:rsidRPr="006F6726">
        <w:rPr>
          <w:lang w:val="fr-FR"/>
        </w:rPr>
        <w:t>17.</w:t>
      </w:r>
      <w:r w:rsidRPr="006F6726">
        <w:rPr>
          <w:lang w:val="fr-FR"/>
        </w:rPr>
        <w:tab/>
        <w:t>Règlement ONU n</w:t>
      </w:r>
      <w:r w:rsidRPr="006F6726">
        <w:rPr>
          <w:vertAlign w:val="superscript"/>
          <w:lang w:val="fr-FR"/>
        </w:rPr>
        <w:t>o</w:t>
      </w:r>
      <w:r w:rsidRPr="006F6726">
        <w:rPr>
          <w:lang w:val="fr-FR"/>
        </w:rPr>
        <w:t> 145 (Systèmes d</w:t>
      </w:r>
      <w:r>
        <w:rPr>
          <w:lang w:val="fr-FR"/>
        </w:rPr>
        <w:t>’</w:t>
      </w:r>
      <w:r w:rsidRPr="006F6726">
        <w:rPr>
          <w:lang w:val="fr-FR"/>
        </w:rPr>
        <w:t>ancrage ISOFIX, ancrages pour fixation supérieure ISOFIX et positions i-Size).</w:t>
      </w:r>
    </w:p>
    <w:p w14:paraId="656923F8" w14:textId="77777777" w:rsidR="00846DE5" w:rsidRPr="006F6726" w:rsidRDefault="00846DE5" w:rsidP="008F36CA">
      <w:pPr>
        <w:pStyle w:val="SingleTxtG"/>
        <w:ind w:left="1701" w:hanging="567"/>
        <w:jc w:val="left"/>
        <w:rPr>
          <w:lang w:val="fr-FR"/>
        </w:rPr>
      </w:pPr>
      <w:r w:rsidRPr="006F6726">
        <w:rPr>
          <w:lang w:val="fr-FR"/>
        </w:rPr>
        <w:t>18.</w:t>
      </w:r>
      <w:r w:rsidRPr="006F6726">
        <w:rPr>
          <w:lang w:val="fr-FR"/>
        </w:rPr>
        <w:tab/>
        <w:t>Règlement ONU n</w:t>
      </w:r>
      <w:r w:rsidRPr="006F6726">
        <w:rPr>
          <w:vertAlign w:val="superscript"/>
          <w:lang w:val="fr-FR"/>
        </w:rPr>
        <w:t>o</w:t>
      </w:r>
      <w:r w:rsidRPr="006F6726">
        <w:rPr>
          <w:lang w:val="fr-FR"/>
        </w:rPr>
        <w:t> 153 (Intégrité du système d</w:t>
      </w:r>
      <w:r>
        <w:rPr>
          <w:lang w:val="fr-FR"/>
        </w:rPr>
        <w:t>’</w:t>
      </w:r>
      <w:r w:rsidRPr="006F6726">
        <w:rPr>
          <w:lang w:val="fr-FR"/>
        </w:rPr>
        <w:t>alimentation en carburant et sécurité de la chaîne de traction électrique en cas de collision par l</w:t>
      </w:r>
      <w:r>
        <w:rPr>
          <w:lang w:val="fr-FR"/>
        </w:rPr>
        <w:t>’</w:t>
      </w:r>
      <w:r w:rsidRPr="006F6726">
        <w:rPr>
          <w:lang w:val="fr-FR"/>
        </w:rPr>
        <w:t>arrière).</w:t>
      </w:r>
    </w:p>
    <w:p w14:paraId="0D95D2C3" w14:textId="77777777" w:rsidR="00846DE5" w:rsidRPr="006F6726" w:rsidRDefault="00846DE5" w:rsidP="008F36CA">
      <w:pPr>
        <w:pStyle w:val="SingleTxtG"/>
        <w:ind w:left="1701" w:hanging="567"/>
        <w:jc w:val="left"/>
        <w:rPr>
          <w:lang w:val="fr-FR"/>
        </w:rPr>
      </w:pPr>
      <w:r w:rsidRPr="006F6726">
        <w:rPr>
          <w:lang w:val="fr-FR"/>
        </w:rPr>
        <w:t>19.</w:t>
      </w:r>
      <w:r w:rsidRPr="006F6726">
        <w:rPr>
          <w:lang w:val="fr-FR"/>
        </w:rPr>
        <w:tab/>
        <w:t xml:space="preserve">Règlement ONU </w:t>
      </w:r>
      <w:r w:rsidRPr="001E17ED">
        <w:rPr>
          <w:lang w:val="fr-FR"/>
        </w:rPr>
        <w:t>n</w:t>
      </w:r>
      <w:r w:rsidRPr="001E17ED">
        <w:rPr>
          <w:vertAlign w:val="superscript"/>
          <w:lang w:val="fr-FR"/>
        </w:rPr>
        <w:t>o</w:t>
      </w:r>
      <w:r>
        <w:rPr>
          <w:lang w:val="fr-FR"/>
        </w:rPr>
        <w:t> </w:t>
      </w:r>
      <w:r w:rsidRPr="006F6726">
        <w:rPr>
          <w:lang w:val="fr-FR"/>
        </w:rPr>
        <w:t xml:space="preserve">170 </w:t>
      </w:r>
      <w:r>
        <w:rPr>
          <w:lang w:val="fr-FR"/>
        </w:rPr>
        <w:t>(S</w:t>
      </w:r>
      <w:r w:rsidRPr="006F6726">
        <w:rPr>
          <w:lang w:val="fr-FR"/>
        </w:rPr>
        <w:t>ystèmes de retenue pour enfants aux fins de la sécurité des enfants transportés par autobus et autocar</w:t>
      </w:r>
      <w:r>
        <w:rPr>
          <w:lang w:val="fr-FR"/>
        </w:rPr>
        <w:t>)</w:t>
      </w:r>
      <w:r w:rsidRPr="006F6726">
        <w:rPr>
          <w:lang w:val="fr-FR"/>
        </w:rPr>
        <w:t>.</w:t>
      </w:r>
    </w:p>
    <w:p w14:paraId="47C34B5F" w14:textId="77777777" w:rsidR="00846DE5" w:rsidRPr="006F6726" w:rsidRDefault="00846DE5" w:rsidP="008F36CA">
      <w:pPr>
        <w:pStyle w:val="SingleTxtG"/>
        <w:ind w:left="1701" w:hanging="567"/>
        <w:jc w:val="left"/>
        <w:rPr>
          <w:lang w:val="fr-FR"/>
        </w:rPr>
      </w:pPr>
      <w:r w:rsidRPr="006F6726">
        <w:rPr>
          <w:lang w:val="fr-FR"/>
        </w:rPr>
        <w:t>20.</w:t>
      </w:r>
      <w:r w:rsidRPr="006F6726">
        <w:rPr>
          <w:lang w:val="fr-FR"/>
        </w:rPr>
        <w:tab/>
        <w:t>Résolution mutuelle n</w:t>
      </w:r>
      <w:r w:rsidRPr="006F6726">
        <w:rPr>
          <w:vertAlign w:val="superscript"/>
          <w:lang w:val="fr-FR"/>
        </w:rPr>
        <w:t>o</w:t>
      </w:r>
      <w:r w:rsidRPr="006F6726">
        <w:rPr>
          <w:lang w:val="fr-FR"/>
        </w:rPr>
        <w:t> 1.</w:t>
      </w:r>
    </w:p>
    <w:p w14:paraId="2A2F4EC2" w14:textId="77777777" w:rsidR="00846DE5" w:rsidRPr="006F6726" w:rsidRDefault="00846DE5" w:rsidP="008F36CA">
      <w:pPr>
        <w:pStyle w:val="SingleTxtG"/>
        <w:ind w:left="1701" w:hanging="567"/>
        <w:jc w:val="left"/>
        <w:rPr>
          <w:lang w:val="fr-FR"/>
        </w:rPr>
      </w:pPr>
      <w:r w:rsidRPr="006F6726">
        <w:rPr>
          <w:lang w:val="fr-FR"/>
        </w:rPr>
        <w:t>21.</w:t>
      </w:r>
      <w:r w:rsidRPr="006F6726">
        <w:rPr>
          <w:lang w:val="fr-FR"/>
        </w:rPr>
        <w:tab/>
        <w:t>Protection équitable des occupants du véhicule.</w:t>
      </w:r>
    </w:p>
    <w:p w14:paraId="73ED3ABF" w14:textId="77777777" w:rsidR="00846DE5" w:rsidRPr="006F6726" w:rsidRDefault="00846DE5" w:rsidP="008F36CA">
      <w:pPr>
        <w:pStyle w:val="SingleTxtG"/>
        <w:ind w:left="1701" w:hanging="567"/>
        <w:jc w:val="left"/>
        <w:rPr>
          <w:bCs/>
          <w:lang w:val="fr-FR"/>
        </w:rPr>
      </w:pPr>
      <w:r w:rsidRPr="006F6726">
        <w:rPr>
          <w:lang w:val="fr-FR"/>
        </w:rPr>
        <w:t>22.</w:t>
      </w:r>
      <w:r w:rsidRPr="006F6726">
        <w:rPr>
          <w:lang w:val="fr-FR"/>
        </w:rPr>
        <w:tab/>
        <w:t>Échange de vues sur l</w:t>
      </w:r>
      <w:r>
        <w:rPr>
          <w:lang w:val="fr-FR"/>
        </w:rPr>
        <w:t>’</w:t>
      </w:r>
      <w:r w:rsidRPr="006F6726">
        <w:rPr>
          <w:lang w:val="fr-FR"/>
        </w:rPr>
        <w:t>automatisation des véhicules.</w:t>
      </w:r>
    </w:p>
    <w:p w14:paraId="6EF39C28" w14:textId="77777777" w:rsidR="00846DE5" w:rsidRPr="006F6726" w:rsidRDefault="00846DE5" w:rsidP="008F36CA">
      <w:pPr>
        <w:pStyle w:val="SingleTxtG"/>
        <w:ind w:left="1701" w:hanging="567"/>
        <w:jc w:val="left"/>
        <w:rPr>
          <w:bCs/>
          <w:lang w:val="fr-FR"/>
        </w:rPr>
      </w:pPr>
      <w:r w:rsidRPr="006F6726">
        <w:rPr>
          <w:lang w:val="fr-FR"/>
        </w:rPr>
        <w:t>23.</w:t>
      </w:r>
      <w:r w:rsidRPr="006F6726">
        <w:rPr>
          <w:lang w:val="fr-FR"/>
        </w:rPr>
        <w:tab/>
        <w:t>Stratégie du Comité des transports intérieurs.</w:t>
      </w:r>
    </w:p>
    <w:p w14:paraId="12BAA498" w14:textId="77777777" w:rsidR="00846DE5" w:rsidRPr="006F6726" w:rsidRDefault="00846DE5" w:rsidP="008F36CA">
      <w:pPr>
        <w:pStyle w:val="SingleTxtG"/>
        <w:ind w:left="1701" w:hanging="567"/>
        <w:jc w:val="left"/>
        <w:rPr>
          <w:bCs/>
          <w:lang w:val="fr-FR"/>
        </w:rPr>
      </w:pPr>
      <w:r w:rsidRPr="006F6726">
        <w:rPr>
          <w:lang w:val="fr-FR"/>
        </w:rPr>
        <w:t>24.</w:t>
      </w:r>
      <w:r w:rsidRPr="006F6726">
        <w:rPr>
          <w:lang w:val="fr-FR"/>
        </w:rPr>
        <w:tab/>
        <w:t>Enfants oubliés dans des véhicules.</w:t>
      </w:r>
    </w:p>
    <w:p w14:paraId="1D490AA7" w14:textId="77777777" w:rsidR="00846DE5" w:rsidRPr="006F6726" w:rsidRDefault="00846DE5" w:rsidP="008F36CA">
      <w:pPr>
        <w:pStyle w:val="SingleTxtG"/>
        <w:ind w:left="1701" w:hanging="567"/>
        <w:jc w:val="left"/>
        <w:rPr>
          <w:bCs/>
          <w:lang w:val="fr-FR"/>
        </w:rPr>
      </w:pPr>
      <w:r w:rsidRPr="006F6726">
        <w:rPr>
          <w:lang w:val="fr-FR"/>
        </w:rPr>
        <w:t>25.</w:t>
      </w:r>
      <w:r w:rsidRPr="006F6726">
        <w:rPr>
          <w:lang w:val="fr-FR"/>
        </w:rPr>
        <w:tab/>
        <w:t>Élection des personnes qui assureront la présidence et la vice-présidence.</w:t>
      </w:r>
    </w:p>
    <w:p w14:paraId="162A5B53" w14:textId="3A9BA438" w:rsidR="00846DE5" w:rsidRPr="006F6726" w:rsidRDefault="00846DE5" w:rsidP="008F36CA">
      <w:pPr>
        <w:pStyle w:val="SingleTxtG"/>
        <w:ind w:left="1701" w:hanging="567"/>
        <w:jc w:val="left"/>
        <w:rPr>
          <w:lang w:val="fr-FR"/>
        </w:rPr>
      </w:pPr>
      <w:r w:rsidRPr="006F6726">
        <w:rPr>
          <w:lang w:val="fr-FR"/>
        </w:rPr>
        <w:t>26.</w:t>
      </w:r>
      <w:r w:rsidRPr="006F6726">
        <w:rPr>
          <w:lang w:val="fr-FR"/>
        </w:rPr>
        <w:tab/>
        <w:t>Questions diverses</w:t>
      </w:r>
      <w:r w:rsidR="008F36CA">
        <w:rPr>
          <w:lang w:val="fr-FR"/>
        </w:rPr>
        <w:t> </w:t>
      </w:r>
      <w:r w:rsidRPr="006F6726">
        <w:rPr>
          <w:lang w:val="fr-FR"/>
        </w:rPr>
        <w:t>:</w:t>
      </w:r>
    </w:p>
    <w:p w14:paraId="71FE2A88" w14:textId="77777777" w:rsidR="00846DE5" w:rsidRPr="006F6726" w:rsidRDefault="00846DE5" w:rsidP="008F36CA">
      <w:pPr>
        <w:pStyle w:val="SingleTxtG"/>
        <w:spacing w:after="80"/>
        <w:ind w:left="2268" w:hanging="567"/>
        <w:jc w:val="left"/>
        <w:rPr>
          <w:lang w:val="fr-FR"/>
        </w:rPr>
      </w:pPr>
      <w:r w:rsidRPr="006F6726">
        <w:rPr>
          <w:lang w:val="fr-FR"/>
        </w:rPr>
        <w:t>a)</w:t>
      </w:r>
      <w:r w:rsidRPr="006F6726">
        <w:rPr>
          <w:lang w:val="fr-FR"/>
        </w:rPr>
        <w:tab/>
        <w:t>Échange d</w:t>
      </w:r>
      <w:r>
        <w:rPr>
          <w:lang w:val="fr-FR"/>
        </w:rPr>
        <w:t>’</w:t>
      </w:r>
      <w:r w:rsidRPr="006F6726">
        <w:rPr>
          <w:lang w:val="fr-FR"/>
        </w:rPr>
        <w:t>informations sur les prescriptions nationales et internationales concernant la sécurité passive ;</w:t>
      </w:r>
    </w:p>
    <w:p w14:paraId="3EB2AA21" w14:textId="787C0E3B" w:rsidR="00846DE5" w:rsidRPr="006F6726" w:rsidRDefault="00846DE5" w:rsidP="008F36CA">
      <w:pPr>
        <w:pStyle w:val="SingleTxtG"/>
        <w:spacing w:after="80"/>
        <w:ind w:left="2268" w:hanging="567"/>
        <w:jc w:val="left"/>
        <w:rPr>
          <w:lang w:val="fr-FR"/>
        </w:rPr>
      </w:pPr>
      <w:r w:rsidRPr="006F6726">
        <w:rPr>
          <w:lang w:val="fr-FR"/>
        </w:rPr>
        <w:t>b)</w:t>
      </w:r>
      <w:r w:rsidRPr="006F6726">
        <w:rPr>
          <w:lang w:val="fr-FR"/>
        </w:rPr>
        <w:tab/>
        <w:t>Règlement ONU n</w:t>
      </w:r>
      <w:r w:rsidRPr="006F6726">
        <w:rPr>
          <w:vertAlign w:val="superscript"/>
          <w:lang w:val="fr-FR"/>
        </w:rPr>
        <w:t>o</w:t>
      </w:r>
      <w:r w:rsidRPr="006F6726">
        <w:rPr>
          <w:lang w:val="fr-FR"/>
        </w:rPr>
        <w:t> 0 (Homologation de type internationale de l</w:t>
      </w:r>
      <w:r>
        <w:rPr>
          <w:lang w:val="fr-FR"/>
        </w:rPr>
        <w:t>’</w:t>
      </w:r>
      <w:r w:rsidRPr="006F6726">
        <w:rPr>
          <w:lang w:val="fr-FR"/>
        </w:rPr>
        <w:t>ensemble du</w:t>
      </w:r>
      <w:r w:rsidR="008F36CA">
        <w:rPr>
          <w:lang w:val="fr-FR"/>
        </w:rPr>
        <w:t> </w:t>
      </w:r>
      <w:r w:rsidRPr="006F6726">
        <w:rPr>
          <w:lang w:val="fr-FR"/>
        </w:rPr>
        <w:t>véhicule) ;</w:t>
      </w:r>
    </w:p>
    <w:p w14:paraId="67357E3D" w14:textId="77777777" w:rsidR="00846DE5" w:rsidRPr="006F6726" w:rsidRDefault="00846DE5" w:rsidP="008F36CA">
      <w:pPr>
        <w:pStyle w:val="SingleTxtG"/>
        <w:spacing w:after="80"/>
        <w:ind w:left="2268" w:hanging="567"/>
        <w:jc w:val="left"/>
        <w:rPr>
          <w:bCs/>
          <w:lang w:val="fr-FR"/>
        </w:rPr>
      </w:pPr>
      <w:r w:rsidRPr="006F6726">
        <w:rPr>
          <w:lang w:val="fr-FR"/>
        </w:rPr>
        <w:t>c)</w:t>
      </w:r>
      <w:r w:rsidRPr="006F6726">
        <w:rPr>
          <w:lang w:val="fr-FR"/>
        </w:rPr>
        <w:tab/>
        <w:t>Points à retenir des sessions de juin et novembre 2024 du Forum mondial de l</w:t>
      </w:r>
      <w:r>
        <w:rPr>
          <w:lang w:val="fr-FR"/>
        </w:rPr>
        <w:t>’</w:t>
      </w:r>
      <w:r w:rsidRPr="006F6726">
        <w:rPr>
          <w:lang w:val="fr-FR"/>
        </w:rPr>
        <w:t>harmonisation des Règlements concernant les véhicules ;</w:t>
      </w:r>
    </w:p>
    <w:p w14:paraId="0A38EA97" w14:textId="4065F29F" w:rsidR="00846DE5" w:rsidRPr="006F6726" w:rsidRDefault="00846DE5" w:rsidP="008F36CA">
      <w:pPr>
        <w:pStyle w:val="SingleTxtG"/>
        <w:spacing w:after="80"/>
        <w:ind w:left="2268" w:hanging="567"/>
        <w:jc w:val="left"/>
        <w:rPr>
          <w:lang w:val="fr-FR"/>
        </w:rPr>
      </w:pPr>
      <w:r w:rsidRPr="006F6726">
        <w:rPr>
          <w:lang w:val="fr-FR"/>
        </w:rPr>
        <w:lastRenderedPageBreak/>
        <w:t>d)</w:t>
      </w:r>
      <w:r w:rsidRPr="006F6726">
        <w:rPr>
          <w:lang w:val="fr-FR"/>
        </w:rPr>
        <w:tab/>
        <w:t xml:space="preserve">Coopération entre le Forum mondial de la sécurité routière et le </w:t>
      </w:r>
      <w:r w:rsidRPr="00CB6B21">
        <w:rPr>
          <w:lang w:val="fr-FR"/>
        </w:rPr>
        <w:t>Forum mondial de l</w:t>
      </w:r>
      <w:r>
        <w:rPr>
          <w:lang w:val="fr-FR"/>
        </w:rPr>
        <w:t>’</w:t>
      </w:r>
      <w:r w:rsidRPr="00CB6B21">
        <w:rPr>
          <w:lang w:val="fr-FR"/>
        </w:rPr>
        <w:t>harmonisation des Règlements concernant les véhicules</w:t>
      </w:r>
      <w:r w:rsidR="008F36CA">
        <w:rPr>
          <w:lang w:val="fr-FR"/>
        </w:rPr>
        <w:t> </w:t>
      </w:r>
      <w:r w:rsidRPr="006F6726">
        <w:rPr>
          <w:lang w:val="fr-FR"/>
        </w:rPr>
        <w:t>;</w:t>
      </w:r>
    </w:p>
    <w:p w14:paraId="448C6312" w14:textId="4980D023" w:rsidR="00846DE5" w:rsidRPr="006F6726" w:rsidRDefault="00846DE5" w:rsidP="008F36CA">
      <w:pPr>
        <w:pStyle w:val="SingleTxtG"/>
        <w:spacing w:after="80"/>
        <w:ind w:left="2268" w:hanging="567"/>
        <w:jc w:val="left"/>
        <w:rPr>
          <w:lang w:val="fr-FR"/>
        </w:rPr>
      </w:pPr>
      <w:r w:rsidRPr="006F6726">
        <w:rPr>
          <w:lang w:val="fr-FR"/>
        </w:rPr>
        <w:t>e)</w:t>
      </w:r>
      <w:r w:rsidRPr="006F6726">
        <w:rPr>
          <w:lang w:val="fr-FR"/>
        </w:rPr>
        <w:tab/>
        <w:t>Systèmes de transport intelligents</w:t>
      </w:r>
      <w:r w:rsidR="008F36CA">
        <w:rPr>
          <w:lang w:val="fr-FR"/>
        </w:rPr>
        <w:t> </w:t>
      </w:r>
      <w:r w:rsidRPr="006F6726">
        <w:rPr>
          <w:lang w:val="fr-FR"/>
        </w:rPr>
        <w:t>;</w:t>
      </w:r>
    </w:p>
    <w:p w14:paraId="58C17690" w14:textId="77777777" w:rsidR="00846DE5" w:rsidRPr="006F6726" w:rsidRDefault="00846DE5" w:rsidP="008F36CA">
      <w:pPr>
        <w:pStyle w:val="SingleTxtG"/>
        <w:spacing w:after="80"/>
        <w:ind w:left="2268" w:hanging="567"/>
        <w:jc w:val="left"/>
        <w:rPr>
          <w:lang w:val="fr-FR"/>
        </w:rPr>
      </w:pPr>
      <w:r w:rsidRPr="006F6726">
        <w:rPr>
          <w:lang w:val="fr-FR"/>
        </w:rPr>
        <w:t>f)</w:t>
      </w:r>
      <w:r w:rsidRPr="006F6726">
        <w:rPr>
          <w:lang w:val="fr-FR"/>
        </w:rPr>
        <w:tab/>
        <w:t>Protection des autobus à l</w:t>
      </w:r>
      <w:r>
        <w:rPr>
          <w:lang w:val="fr-FR"/>
        </w:rPr>
        <w:t>’</w:t>
      </w:r>
      <w:r w:rsidRPr="006F6726">
        <w:rPr>
          <w:lang w:val="fr-FR"/>
        </w:rPr>
        <w:t>avant ;</w:t>
      </w:r>
    </w:p>
    <w:p w14:paraId="10EE6807" w14:textId="6DBDA3E8" w:rsidR="00846DE5" w:rsidRPr="006F6726" w:rsidRDefault="00846DE5" w:rsidP="008F36CA">
      <w:pPr>
        <w:pStyle w:val="SingleTxtG"/>
        <w:spacing w:after="80"/>
        <w:ind w:left="2268" w:hanging="567"/>
        <w:jc w:val="left"/>
        <w:rPr>
          <w:lang w:val="fr-FR"/>
        </w:rPr>
      </w:pPr>
      <w:r w:rsidRPr="006F6726">
        <w:rPr>
          <w:lang w:val="fr-FR"/>
        </w:rPr>
        <w:t>g)</w:t>
      </w:r>
      <w:r w:rsidRPr="006F6726">
        <w:rPr>
          <w:lang w:val="fr-FR"/>
        </w:rPr>
        <w:tab/>
        <w:t>Échange de vues sur les travaux futurs du Groupe de travail de la sécurité passive</w:t>
      </w:r>
      <w:r w:rsidR="008F36CA">
        <w:rPr>
          <w:lang w:val="fr-FR"/>
        </w:rPr>
        <w:t> </w:t>
      </w:r>
      <w:r w:rsidRPr="006F6726">
        <w:rPr>
          <w:lang w:val="fr-FR"/>
        </w:rPr>
        <w:t>;</w:t>
      </w:r>
    </w:p>
    <w:p w14:paraId="251995BC" w14:textId="58131525" w:rsidR="00846DE5" w:rsidRPr="006F6726" w:rsidRDefault="00846DE5" w:rsidP="008F36CA">
      <w:pPr>
        <w:pStyle w:val="SingleTxtG"/>
        <w:spacing w:after="80"/>
        <w:ind w:left="2268" w:hanging="567"/>
        <w:jc w:val="left"/>
        <w:rPr>
          <w:lang w:val="fr-FR"/>
        </w:rPr>
      </w:pPr>
      <w:r w:rsidRPr="006F6726">
        <w:rPr>
          <w:lang w:val="fr-FR"/>
        </w:rPr>
        <w:t>h)</w:t>
      </w:r>
      <w:r w:rsidRPr="006F6726">
        <w:rPr>
          <w:lang w:val="fr-FR"/>
        </w:rPr>
        <w:tab/>
        <w:t>Deuxième Décennie d</w:t>
      </w:r>
      <w:r>
        <w:rPr>
          <w:lang w:val="fr-FR"/>
        </w:rPr>
        <w:t>’</w:t>
      </w:r>
      <w:r w:rsidRPr="006F6726">
        <w:rPr>
          <w:lang w:val="fr-FR"/>
        </w:rPr>
        <w:t>action pour la sécurité routière</w:t>
      </w:r>
      <w:r w:rsidR="008F36CA">
        <w:rPr>
          <w:lang w:val="fr-FR"/>
        </w:rPr>
        <w:t> </w:t>
      </w:r>
      <w:r w:rsidRPr="006F6726">
        <w:rPr>
          <w:lang w:val="fr-FR"/>
        </w:rPr>
        <w:t>;</w:t>
      </w:r>
    </w:p>
    <w:p w14:paraId="619201D2" w14:textId="14C7E3C1" w:rsidR="00846DE5" w:rsidRPr="006F6726" w:rsidRDefault="00846DE5" w:rsidP="008F36CA">
      <w:pPr>
        <w:pStyle w:val="SingleTxtG"/>
        <w:spacing w:after="80"/>
        <w:ind w:left="2268" w:hanging="567"/>
        <w:jc w:val="left"/>
        <w:rPr>
          <w:lang w:val="fr-FR"/>
        </w:rPr>
      </w:pPr>
      <w:r w:rsidRPr="006F6726">
        <w:rPr>
          <w:lang w:val="fr-FR"/>
        </w:rPr>
        <w:t>i)</w:t>
      </w:r>
      <w:r w:rsidRPr="006F6726">
        <w:rPr>
          <w:lang w:val="fr-FR"/>
        </w:rPr>
        <w:tab/>
        <w:t>Règlements relevant du Groupe de travail de la sécurité passive</w:t>
      </w:r>
      <w:r>
        <w:rPr>
          <w:lang w:val="fr-FR"/>
        </w:rPr>
        <w:t xml:space="preserve"> </w:t>
      </w:r>
      <w:r w:rsidRPr="006F6726">
        <w:rPr>
          <w:lang w:val="fr-FR"/>
        </w:rPr>
        <w:t>relatifs aux</w:t>
      </w:r>
      <w:r w:rsidR="008F36CA">
        <w:rPr>
          <w:lang w:val="fr-FR"/>
        </w:rPr>
        <w:t> </w:t>
      </w:r>
      <w:r w:rsidRPr="006F6726">
        <w:rPr>
          <w:lang w:val="fr-FR"/>
        </w:rPr>
        <w:t>mises à jour logicielles.</w:t>
      </w:r>
    </w:p>
    <w:p w14:paraId="395CBBCB" w14:textId="77777777" w:rsidR="00846DE5" w:rsidRPr="006F6726" w:rsidRDefault="00846DE5" w:rsidP="008F36CA">
      <w:pPr>
        <w:pStyle w:val="HChG"/>
        <w:rPr>
          <w:lang w:val="fr-FR"/>
        </w:rPr>
      </w:pPr>
      <w:r w:rsidRPr="006F6726">
        <w:rPr>
          <w:lang w:val="fr-FR"/>
        </w:rPr>
        <w:tab/>
        <w:t>II.</w:t>
      </w:r>
      <w:r w:rsidRPr="006F6726">
        <w:rPr>
          <w:lang w:val="fr-FR"/>
        </w:rPr>
        <w:tab/>
      </w:r>
      <w:r w:rsidRPr="008F36CA">
        <w:t>Annotations</w:t>
      </w:r>
    </w:p>
    <w:p w14:paraId="359D20CE" w14:textId="77777777" w:rsidR="00846DE5" w:rsidRPr="006F6726" w:rsidRDefault="00846DE5" w:rsidP="008F36CA">
      <w:pPr>
        <w:pStyle w:val="H1G"/>
        <w:rPr>
          <w:lang w:val="fr-FR"/>
        </w:rPr>
      </w:pPr>
      <w:r w:rsidRPr="006F6726">
        <w:rPr>
          <w:lang w:val="fr-FR"/>
        </w:rPr>
        <w:tab/>
        <w:t>1.</w:t>
      </w:r>
      <w:r w:rsidRPr="006F6726">
        <w:rPr>
          <w:lang w:val="fr-FR"/>
        </w:rPr>
        <w:tab/>
        <w:t>Adoption de l</w:t>
      </w:r>
      <w:r>
        <w:rPr>
          <w:lang w:val="fr-FR"/>
        </w:rPr>
        <w:t>’</w:t>
      </w:r>
      <w:r w:rsidRPr="006F6726">
        <w:rPr>
          <w:lang w:val="fr-FR"/>
        </w:rPr>
        <w:t>ordre du jour</w:t>
      </w:r>
    </w:p>
    <w:p w14:paraId="6800524E" w14:textId="77777777" w:rsidR="00846DE5" w:rsidRPr="006F6726" w:rsidRDefault="00846DE5" w:rsidP="008F36CA">
      <w:pPr>
        <w:pStyle w:val="SingleTxtG"/>
        <w:spacing w:line="240" w:lineRule="auto"/>
        <w:ind w:firstLine="567"/>
        <w:rPr>
          <w:spacing w:val="-2"/>
          <w:lang w:val="fr-FR"/>
        </w:rPr>
      </w:pPr>
      <w:r w:rsidRPr="006F6726">
        <w:rPr>
          <w:lang w:val="fr-FR"/>
        </w:rPr>
        <w:t>Conformément à l</w:t>
      </w:r>
      <w:r>
        <w:rPr>
          <w:lang w:val="fr-FR"/>
        </w:rPr>
        <w:t>’</w:t>
      </w:r>
      <w:r w:rsidRPr="006F6726">
        <w:rPr>
          <w:lang w:val="fr-FR"/>
        </w:rPr>
        <w:t>article 7 du chapitre III du Règlement intérieur (document TRANS/WP.29/690/Rev.1) du Forum mondial de l</w:t>
      </w:r>
      <w:r>
        <w:rPr>
          <w:lang w:val="fr-FR"/>
        </w:rPr>
        <w:t>’</w:t>
      </w:r>
      <w:r w:rsidRPr="006F6726">
        <w:rPr>
          <w:lang w:val="fr-FR"/>
        </w:rPr>
        <w:t>harmonisation des Règlements concernant les véhicules (WP.29), le premier point de l</w:t>
      </w:r>
      <w:r>
        <w:rPr>
          <w:lang w:val="fr-FR"/>
        </w:rPr>
        <w:t>’</w:t>
      </w:r>
      <w:r w:rsidRPr="006F6726">
        <w:rPr>
          <w:lang w:val="fr-FR"/>
        </w:rPr>
        <w:t>ordre du jour provisoire est l</w:t>
      </w:r>
      <w:r>
        <w:rPr>
          <w:lang w:val="fr-FR"/>
        </w:rPr>
        <w:t>’</w:t>
      </w:r>
      <w:r w:rsidRPr="006F6726">
        <w:rPr>
          <w:lang w:val="fr-FR"/>
        </w:rPr>
        <w:t>adoption de l</w:t>
      </w:r>
      <w:r>
        <w:rPr>
          <w:lang w:val="fr-FR"/>
        </w:rPr>
        <w:t>’</w:t>
      </w:r>
      <w:r w:rsidRPr="006F6726">
        <w:rPr>
          <w:lang w:val="fr-FR"/>
        </w:rPr>
        <w:t>ordre du jour.</w:t>
      </w:r>
    </w:p>
    <w:p w14:paraId="6F626182" w14:textId="77777777" w:rsidR="00846DE5" w:rsidRPr="006F6726" w:rsidRDefault="00846DE5" w:rsidP="00846DE5">
      <w:pPr>
        <w:pStyle w:val="SingleTxtG"/>
        <w:spacing w:line="240" w:lineRule="auto"/>
        <w:rPr>
          <w:b/>
          <w:lang w:val="fr-FR"/>
        </w:rPr>
      </w:pPr>
      <w:r w:rsidRPr="006F6726">
        <w:rPr>
          <w:b/>
          <w:bCs/>
          <w:lang w:val="fr-FR"/>
        </w:rPr>
        <w:t>Document(s)</w:t>
      </w:r>
    </w:p>
    <w:p w14:paraId="2C43BD00" w14:textId="77777777" w:rsidR="00846DE5" w:rsidRPr="006F6726" w:rsidRDefault="00846DE5" w:rsidP="00846DE5">
      <w:pPr>
        <w:pStyle w:val="SingleTxtG"/>
        <w:spacing w:line="240" w:lineRule="auto"/>
        <w:rPr>
          <w:i/>
          <w:lang w:val="fr-FR"/>
        </w:rPr>
      </w:pPr>
      <w:r w:rsidRPr="006F6726">
        <w:rPr>
          <w:lang w:val="fr-FR"/>
        </w:rPr>
        <w:t>ECE/TRANS/WP.29/GRSP/2024/16</w:t>
      </w:r>
    </w:p>
    <w:p w14:paraId="3DB67DBF" w14:textId="1ED32560" w:rsidR="00846DE5" w:rsidRPr="006F6726" w:rsidRDefault="00846DE5" w:rsidP="00846DE5">
      <w:pPr>
        <w:pStyle w:val="H1G"/>
        <w:rPr>
          <w:lang w:val="fr-FR"/>
        </w:rPr>
      </w:pPr>
      <w:r w:rsidRPr="006F6726">
        <w:rPr>
          <w:bCs/>
          <w:lang w:val="fr-FR"/>
        </w:rPr>
        <w:tab/>
        <w:t>2.</w:t>
      </w:r>
      <w:r w:rsidRPr="006F6726">
        <w:rPr>
          <w:lang w:val="fr-FR"/>
        </w:rPr>
        <w:tab/>
      </w:r>
      <w:r w:rsidRPr="006F6726">
        <w:rPr>
          <w:bCs/>
          <w:lang w:val="fr-FR"/>
        </w:rPr>
        <w:t>Règlement technique mondial ONU n</w:t>
      </w:r>
      <w:r w:rsidRPr="006F6726">
        <w:rPr>
          <w:bCs/>
          <w:vertAlign w:val="superscript"/>
          <w:lang w:val="fr-FR"/>
        </w:rPr>
        <w:t>o</w:t>
      </w:r>
      <w:r w:rsidRPr="006F6726">
        <w:rPr>
          <w:bCs/>
          <w:lang w:val="fr-FR"/>
        </w:rPr>
        <w:t> 13 (Véhicules à hydrogène et à</w:t>
      </w:r>
      <w:r w:rsidR="008F36CA">
        <w:rPr>
          <w:bCs/>
          <w:lang w:val="fr-FR"/>
        </w:rPr>
        <w:t> </w:t>
      </w:r>
      <w:r w:rsidRPr="006F6726">
        <w:rPr>
          <w:bCs/>
          <w:lang w:val="fr-FR"/>
        </w:rPr>
        <w:t>pile à combustible)</w:t>
      </w:r>
    </w:p>
    <w:p w14:paraId="1D02CC93" w14:textId="65429941" w:rsidR="00846DE5" w:rsidRPr="006F6726" w:rsidRDefault="00846DE5" w:rsidP="008F36CA">
      <w:pPr>
        <w:pStyle w:val="SingleTxtG"/>
        <w:spacing w:line="240" w:lineRule="auto"/>
        <w:ind w:firstLine="567"/>
        <w:rPr>
          <w:i/>
          <w:iCs/>
          <w:lang w:val="fr-FR"/>
        </w:rPr>
      </w:pPr>
      <w:r w:rsidRPr="006F6726">
        <w:rPr>
          <w:lang w:val="fr-FR"/>
        </w:rPr>
        <w:t xml:space="preserve">Le </w:t>
      </w:r>
      <w:r w:rsidRPr="00071122">
        <w:rPr>
          <w:lang w:val="fr-FR"/>
        </w:rPr>
        <w:t xml:space="preserve">Groupe de travail de la sécurité passive </w:t>
      </w:r>
      <w:r>
        <w:rPr>
          <w:lang w:val="fr-FR"/>
        </w:rPr>
        <w:t>(</w:t>
      </w:r>
      <w:r w:rsidRPr="006F6726">
        <w:rPr>
          <w:lang w:val="fr-FR"/>
        </w:rPr>
        <w:t>GRSP</w:t>
      </w:r>
      <w:r>
        <w:rPr>
          <w:lang w:val="fr-FR"/>
        </w:rPr>
        <w:t>)</w:t>
      </w:r>
      <w:r w:rsidRPr="006F6726">
        <w:rPr>
          <w:lang w:val="fr-FR"/>
        </w:rPr>
        <w:t xml:space="preserve"> souhaitera peut-être entamer l</w:t>
      </w:r>
      <w:r>
        <w:rPr>
          <w:lang w:val="fr-FR"/>
        </w:rPr>
        <w:t>’</w:t>
      </w:r>
      <w:r w:rsidRPr="006F6726">
        <w:rPr>
          <w:lang w:val="fr-FR"/>
        </w:rPr>
        <w:t>examen préliminaire d</w:t>
      </w:r>
      <w:r>
        <w:rPr>
          <w:lang w:val="fr-FR"/>
        </w:rPr>
        <w:t>’</w:t>
      </w:r>
      <w:r w:rsidRPr="006F6726">
        <w:rPr>
          <w:lang w:val="fr-FR"/>
        </w:rPr>
        <w:t>une proposition d</w:t>
      </w:r>
      <w:r>
        <w:rPr>
          <w:lang w:val="fr-FR"/>
        </w:rPr>
        <w:t>’</w:t>
      </w:r>
      <w:r w:rsidRPr="006F6726">
        <w:rPr>
          <w:lang w:val="fr-FR"/>
        </w:rPr>
        <w:t>amendements (ECE/TRANS/WP.29/GRSP/2024/25) au RTM ONU n</w:t>
      </w:r>
      <w:r w:rsidRPr="006F6726">
        <w:rPr>
          <w:vertAlign w:val="superscript"/>
          <w:lang w:val="fr-FR"/>
        </w:rPr>
        <w:t>o</w:t>
      </w:r>
      <w:r w:rsidRPr="006F6726">
        <w:rPr>
          <w:lang w:val="fr-FR"/>
        </w:rPr>
        <w:t> 13, en attendant que le Comité exécutif de l</w:t>
      </w:r>
      <w:r>
        <w:rPr>
          <w:lang w:val="fr-FR"/>
        </w:rPr>
        <w:t>’</w:t>
      </w:r>
      <w:r w:rsidRPr="006F6726">
        <w:rPr>
          <w:lang w:val="fr-FR"/>
        </w:rPr>
        <w:t xml:space="preserve">Accord de 1998 (AC.3) </w:t>
      </w:r>
      <w:r>
        <w:rPr>
          <w:lang w:val="fr-FR"/>
        </w:rPr>
        <w:t>autoriser la poursuite des</w:t>
      </w:r>
      <w:r w:rsidRPr="006F6726">
        <w:rPr>
          <w:lang w:val="fr-FR"/>
        </w:rPr>
        <w:t xml:space="preserve"> travaux. Il souhaitera peut</w:t>
      </w:r>
      <w:r w:rsidR="008F36CA">
        <w:rPr>
          <w:lang w:val="fr-FR"/>
        </w:rPr>
        <w:noBreakHyphen/>
      </w:r>
      <w:r w:rsidRPr="006F6726">
        <w:rPr>
          <w:lang w:val="fr-FR"/>
        </w:rPr>
        <w:t xml:space="preserve">être aussi examiner </w:t>
      </w:r>
      <w:r>
        <w:rPr>
          <w:lang w:val="fr-FR"/>
        </w:rPr>
        <w:t>la demande d’</w:t>
      </w:r>
      <w:r w:rsidRPr="006F6726">
        <w:rPr>
          <w:lang w:val="fr-FR"/>
        </w:rPr>
        <w:t xml:space="preserve">autorisation </w:t>
      </w:r>
      <w:r>
        <w:rPr>
          <w:lang w:val="fr-FR"/>
        </w:rPr>
        <w:t xml:space="preserve">correspondante </w:t>
      </w:r>
      <w:r w:rsidRPr="006F6726">
        <w:rPr>
          <w:lang w:val="fr-FR"/>
        </w:rPr>
        <w:t>avant de la soumettre à l</w:t>
      </w:r>
      <w:r>
        <w:rPr>
          <w:lang w:val="fr-FR"/>
        </w:rPr>
        <w:t>’</w:t>
      </w:r>
      <w:r w:rsidRPr="006F6726">
        <w:rPr>
          <w:lang w:val="fr-FR"/>
        </w:rPr>
        <w:t>AC.3 pour approbation à sa session de mars 2025 (ECE/TRANS/WP.29/GRSP/2024/28).</w:t>
      </w:r>
    </w:p>
    <w:p w14:paraId="0F6EE21F" w14:textId="77777777" w:rsidR="00846DE5" w:rsidRPr="006F6726" w:rsidRDefault="00846DE5" w:rsidP="00846DE5">
      <w:pPr>
        <w:pStyle w:val="SingleTxtG"/>
        <w:spacing w:line="240" w:lineRule="auto"/>
        <w:rPr>
          <w:b/>
          <w:lang w:val="fr-FR"/>
        </w:rPr>
      </w:pPr>
      <w:r w:rsidRPr="006F6726">
        <w:rPr>
          <w:b/>
          <w:bCs/>
          <w:lang w:val="fr-FR"/>
        </w:rPr>
        <w:t>Document(s)</w:t>
      </w:r>
    </w:p>
    <w:p w14:paraId="2BE57403" w14:textId="77777777" w:rsidR="00846DE5" w:rsidRPr="006F6726" w:rsidRDefault="00846DE5" w:rsidP="00846DE5">
      <w:pPr>
        <w:pStyle w:val="SingleTxtG"/>
        <w:spacing w:line="240" w:lineRule="auto"/>
        <w:rPr>
          <w:i/>
          <w:lang w:val="fr-FR"/>
        </w:rPr>
      </w:pPr>
      <w:r w:rsidRPr="006F6726">
        <w:rPr>
          <w:lang w:val="fr-FR"/>
        </w:rPr>
        <w:t>ECE/TRANS/WP.29/GRSP/2024/25</w:t>
      </w:r>
    </w:p>
    <w:p w14:paraId="1CA06C23" w14:textId="2288B275" w:rsidR="00846DE5" w:rsidRPr="006F6726" w:rsidRDefault="00846DE5" w:rsidP="00846DE5">
      <w:pPr>
        <w:pStyle w:val="H1G"/>
        <w:rPr>
          <w:lang w:val="fr-FR"/>
        </w:rPr>
      </w:pPr>
      <w:r w:rsidRPr="006F6726">
        <w:rPr>
          <w:bCs/>
          <w:lang w:val="fr-FR"/>
        </w:rPr>
        <w:tab/>
        <w:t>3.</w:t>
      </w:r>
      <w:r w:rsidRPr="006F6726">
        <w:rPr>
          <w:lang w:val="fr-FR"/>
        </w:rPr>
        <w:tab/>
      </w:r>
      <w:r w:rsidRPr="006F6726">
        <w:rPr>
          <w:bCs/>
          <w:lang w:val="fr-FR"/>
        </w:rPr>
        <w:t>Règlement technique mondial ONU n</w:t>
      </w:r>
      <w:r w:rsidRPr="006F6726">
        <w:rPr>
          <w:bCs/>
          <w:vertAlign w:val="superscript"/>
          <w:lang w:val="fr-FR"/>
        </w:rPr>
        <w:t>o</w:t>
      </w:r>
      <w:r w:rsidR="008F36CA">
        <w:rPr>
          <w:bCs/>
          <w:lang w:val="fr-FR"/>
        </w:rPr>
        <w:t> </w:t>
      </w:r>
      <w:r w:rsidRPr="006F6726">
        <w:rPr>
          <w:bCs/>
          <w:lang w:val="fr-FR"/>
        </w:rPr>
        <w:t>20 (Sécurité des véhicules électriques)</w:t>
      </w:r>
    </w:p>
    <w:p w14:paraId="51613469" w14:textId="77777777" w:rsidR="00846DE5" w:rsidRPr="006F6726" w:rsidRDefault="00846DE5" w:rsidP="008F36CA">
      <w:pPr>
        <w:pStyle w:val="SingleTxtG"/>
        <w:spacing w:line="240" w:lineRule="auto"/>
        <w:ind w:firstLine="567"/>
        <w:rPr>
          <w:lang w:val="fr-FR"/>
        </w:rPr>
      </w:pPr>
      <w:r w:rsidRPr="006F6726">
        <w:rPr>
          <w:lang w:val="fr-FR"/>
        </w:rPr>
        <w:t>Le GRSP souhaitera peut-être reprendre l</w:t>
      </w:r>
      <w:r>
        <w:rPr>
          <w:lang w:val="fr-FR"/>
        </w:rPr>
        <w:t>’</w:t>
      </w:r>
      <w:r w:rsidRPr="006F6726">
        <w:rPr>
          <w:lang w:val="fr-FR"/>
        </w:rPr>
        <w:t>examen des progrès réalisés par le groupe de travail informel de la sécurité des véhicules électriques.</w:t>
      </w:r>
    </w:p>
    <w:p w14:paraId="192474BE" w14:textId="77777777" w:rsidR="00846DE5" w:rsidRPr="006F6726" w:rsidRDefault="00846DE5" w:rsidP="00846DE5">
      <w:pPr>
        <w:pStyle w:val="SingleTxtG"/>
        <w:spacing w:line="240" w:lineRule="auto"/>
        <w:rPr>
          <w:b/>
          <w:lang w:val="fr-FR"/>
        </w:rPr>
      </w:pPr>
      <w:r w:rsidRPr="006F6726">
        <w:rPr>
          <w:b/>
          <w:bCs/>
          <w:lang w:val="fr-FR"/>
        </w:rPr>
        <w:t>Document(s)</w:t>
      </w:r>
    </w:p>
    <w:p w14:paraId="269F5346" w14:textId="4C25D7E5" w:rsidR="00846DE5" w:rsidRPr="006F6726" w:rsidRDefault="00846DE5" w:rsidP="00846DE5">
      <w:pPr>
        <w:pStyle w:val="SingleTxtG"/>
        <w:spacing w:after="0" w:line="240" w:lineRule="auto"/>
        <w:rPr>
          <w:lang w:val="fr-FR"/>
        </w:rPr>
      </w:pPr>
      <w:r w:rsidRPr="006F6726">
        <w:rPr>
          <w:lang w:val="fr-FR"/>
        </w:rPr>
        <w:t>ECE/TRANS/WP.29/GRSP/75, par.</w:t>
      </w:r>
      <w:r w:rsidR="008F36CA">
        <w:rPr>
          <w:lang w:val="fr-FR"/>
        </w:rPr>
        <w:t> </w:t>
      </w:r>
      <w:r w:rsidRPr="006F6726">
        <w:rPr>
          <w:lang w:val="fr-FR"/>
        </w:rPr>
        <w:t>7 et 8</w:t>
      </w:r>
    </w:p>
    <w:p w14:paraId="494A6B63" w14:textId="1CD88008" w:rsidR="00846DE5" w:rsidRPr="006F6726" w:rsidRDefault="00846DE5" w:rsidP="00846DE5">
      <w:pPr>
        <w:pStyle w:val="H1G"/>
        <w:rPr>
          <w:lang w:val="fr-FR"/>
        </w:rPr>
      </w:pPr>
      <w:r w:rsidRPr="006F6726">
        <w:rPr>
          <w:bCs/>
          <w:lang w:val="fr-FR"/>
        </w:rPr>
        <w:tab/>
        <w:t>4.</w:t>
      </w:r>
      <w:r w:rsidRPr="006F6726">
        <w:rPr>
          <w:lang w:val="fr-FR"/>
        </w:rPr>
        <w:tab/>
      </w:r>
      <w:r w:rsidRPr="006F6726">
        <w:rPr>
          <w:bCs/>
          <w:lang w:val="fr-FR"/>
        </w:rPr>
        <w:t>Règlement ONU n</w:t>
      </w:r>
      <w:r w:rsidRPr="006F6726">
        <w:rPr>
          <w:bCs/>
          <w:vertAlign w:val="superscript"/>
          <w:lang w:val="fr-FR"/>
        </w:rPr>
        <w:t>o</w:t>
      </w:r>
      <w:r w:rsidR="008F36CA">
        <w:rPr>
          <w:bCs/>
          <w:lang w:val="fr-FR"/>
        </w:rPr>
        <w:t> </w:t>
      </w:r>
      <w:r w:rsidRPr="006F6726">
        <w:rPr>
          <w:bCs/>
          <w:lang w:val="fr-FR"/>
        </w:rPr>
        <w:t>14 (Ancrages de ceintures de sécurité)</w:t>
      </w:r>
    </w:p>
    <w:p w14:paraId="47068F54" w14:textId="38B46C87" w:rsidR="00846DE5" w:rsidRPr="006F6726" w:rsidRDefault="00846DE5" w:rsidP="008F36CA">
      <w:pPr>
        <w:pStyle w:val="SingleTxtG"/>
        <w:spacing w:line="240" w:lineRule="auto"/>
        <w:ind w:firstLine="567"/>
        <w:rPr>
          <w:lang w:val="fr-FR"/>
        </w:rPr>
      </w:pPr>
      <w:r w:rsidRPr="006F6726">
        <w:rPr>
          <w:lang w:val="fr-FR"/>
        </w:rPr>
        <w:t>Le GRSP a décidé de reprendre l</w:t>
      </w:r>
      <w:r>
        <w:rPr>
          <w:lang w:val="fr-FR"/>
        </w:rPr>
        <w:t>’</w:t>
      </w:r>
      <w:r w:rsidRPr="006F6726">
        <w:rPr>
          <w:lang w:val="fr-FR"/>
        </w:rPr>
        <w:t>examen d</w:t>
      </w:r>
      <w:r>
        <w:rPr>
          <w:lang w:val="fr-FR"/>
        </w:rPr>
        <w:t>’</w:t>
      </w:r>
      <w:r w:rsidRPr="006F6726">
        <w:rPr>
          <w:lang w:val="fr-FR"/>
        </w:rPr>
        <w:t>une proposition de nouvelle série d</w:t>
      </w:r>
      <w:r>
        <w:rPr>
          <w:lang w:val="fr-FR"/>
        </w:rPr>
        <w:t>’</w:t>
      </w:r>
      <w:r w:rsidRPr="006F6726">
        <w:rPr>
          <w:lang w:val="fr-FR"/>
        </w:rPr>
        <w:t>amendements visant à supprimer les dérogations concernant les ceintures de sécurité à deux points d</w:t>
      </w:r>
      <w:r>
        <w:rPr>
          <w:lang w:val="fr-FR"/>
        </w:rPr>
        <w:t>’</w:t>
      </w:r>
      <w:r w:rsidRPr="006F6726">
        <w:rPr>
          <w:lang w:val="fr-FR"/>
        </w:rPr>
        <w:t>ancrage dans les autobus et les autocars, en s</w:t>
      </w:r>
      <w:r>
        <w:rPr>
          <w:lang w:val="fr-FR"/>
        </w:rPr>
        <w:t>’</w:t>
      </w:r>
      <w:r w:rsidRPr="006F6726">
        <w:rPr>
          <w:lang w:val="fr-FR"/>
        </w:rPr>
        <w:t>appuyant sur des études statistiques supplémentaires. Il a également décidé de continuer à réfléchir à la possibilité d</w:t>
      </w:r>
      <w:r>
        <w:rPr>
          <w:lang w:val="fr-FR"/>
        </w:rPr>
        <w:t>’</w:t>
      </w:r>
      <w:r w:rsidRPr="006F6726">
        <w:rPr>
          <w:lang w:val="fr-FR"/>
        </w:rPr>
        <w:t>incliner les sièges dans d</w:t>
      </w:r>
      <w:r>
        <w:rPr>
          <w:lang w:val="fr-FR"/>
        </w:rPr>
        <w:t>’</w:t>
      </w:r>
      <w:r w:rsidRPr="006F6726">
        <w:rPr>
          <w:lang w:val="fr-FR"/>
        </w:rPr>
        <w:t>autres positions pendant la conduite, sur la base d</w:t>
      </w:r>
      <w:r>
        <w:rPr>
          <w:lang w:val="fr-FR"/>
        </w:rPr>
        <w:t>’</w:t>
      </w:r>
      <w:r w:rsidRPr="006F6726">
        <w:rPr>
          <w:lang w:val="fr-FR"/>
        </w:rPr>
        <w:t>une proposition révisée soumise par l</w:t>
      </w:r>
      <w:r>
        <w:rPr>
          <w:lang w:val="fr-FR"/>
        </w:rPr>
        <w:t>’</w:t>
      </w:r>
      <w:r w:rsidRPr="006F6726">
        <w:rPr>
          <w:lang w:val="fr-FR"/>
        </w:rPr>
        <w:t>expert de l</w:t>
      </w:r>
      <w:r>
        <w:rPr>
          <w:lang w:val="fr-FR"/>
        </w:rPr>
        <w:t>’</w:t>
      </w:r>
      <w:r w:rsidRPr="006F6726">
        <w:rPr>
          <w:lang w:val="fr-FR"/>
        </w:rPr>
        <w:t>Organisation internationale des constructeurs d</w:t>
      </w:r>
      <w:r>
        <w:rPr>
          <w:lang w:val="fr-FR"/>
        </w:rPr>
        <w:t>’</w:t>
      </w:r>
      <w:r w:rsidRPr="006F6726">
        <w:rPr>
          <w:lang w:val="fr-FR"/>
        </w:rPr>
        <w:t>automobiles (OICA).</w:t>
      </w:r>
    </w:p>
    <w:p w14:paraId="61B5659A" w14:textId="77777777" w:rsidR="00846DE5" w:rsidRPr="006F6726" w:rsidRDefault="00846DE5" w:rsidP="008F36CA">
      <w:pPr>
        <w:pStyle w:val="SingleTxtG"/>
        <w:keepNext/>
        <w:keepLines/>
        <w:rPr>
          <w:b/>
          <w:lang w:val="fr-FR"/>
        </w:rPr>
      </w:pPr>
      <w:r w:rsidRPr="006F6726">
        <w:rPr>
          <w:b/>
          <w:bCs/>
          <w:lang w:val="fr-FR"/>
        </w:rPr>
        <w:t>Document(s)</w:t>
      </w:r>
    </w:p>
    <w:p w14:paraId="7F49AA75" w14:textId="285F1927" w:rsidR="00846DE5" w:rsidRPr="00292CA2" w:rsidRDefault="00846DE5" w:rsidP="00292CA2">
      <w:pPr>
        <w:pStyle w:val="SingleTxtG"/>
        <w:jc w:val="left"/>
      </w:pPr>
      <w:r w:rsidRPr="00292CA2">
        <w:lastRenderedPageBreak/>
        <w:t>ECE/TRANS/WP.29/GRSP/75, par.</w:t>
      </w:r>
      <w:r w:rsidR="008F36CA" w:rsidRPr="00292CA2">
        <w:t> </w:t>
      </w:r>
      <w:r w:rsidRPr="00292CA2">
        <w:t>9 et 10</w:t>
      </w:r>
      <w:r w:rsidR="00292CA2">
        <w:t xml:space="preserve"> </w:t>
      </w:r>
      <w:r w:rsidR="00292CA2">
        <w:br/>
      </w:r>
      <w:r w:rsidRPr="00292CA2">
        <w:t xml:space="preserve">ECE/TRANS/WP.29/GRSP/2023/27 </w:t>
      </w:r>
      <w:r w:rsidR="00292CA2">
        <w:br/>
      </w:r>
      <w:r w:rsidRPr="00292CA2">
        <w:t>(GRSP-75-13)</w:t>
      </w:r>
    </w:p>
    <w:p w14:paraId="481D460F" w14:textId="77777777" w:rsidR="00846DE5" w:rsidRPr="006F6726" w:rsidRDefault="00846DE5" w:rsidP="00846DE5">
      <w:pPr>
        <w:pStyle w:val="H1G"/>
        <w:rPr>
          <w:lang w:val="fr-FR"/>
        </w:rPr>
      </w:pPr>
      <w:r w:rsidRPr="006F6726">
        <w:rPr>
          <w:bCs/>
          <w:lang w:val="fr-FR"/>
        </w:rPr>
        <w:tab/>
        <w:t>5.</w:t>
      </w:r>
      <w:r w:rsidRPr="006F6726">
        <w:rPr>
          <w:lang w:val="fr-FR"/>
        </w:rPr>
        <w:tab/>
      </w:r>
      <w:r w:rsidRPr="006F6726">
        <w:rPr>
          <w:bCs/>
          <w:lang w:val="fr-FR"/>
        </w:rPr>
        <w:t>Règlement ONU n</w:t>
      </w:r>
      <w:r w:rsidRPr="006F6726">
        <w:rPr>
          <w:bCs/>
          <w:vertAlign w:val="superscript"/>
          <w:lang w:val="fr-FR"/>
        </w:rPr>
        <w:t>o</w:t>
      </w:r>
      <w:r w:rsidRPr="006F6726">
        <w:rPr>
          <w:bCs/>
          <w:lang w:val="fr-FR"/>
        </w:rPr>
        <w:t> 16 (Ceintures de sécurité)</w:t>
      </w:r>
    </w:p>
    <w:p w14:paraId="26159B85" w14:textId="77777777" w:rsidR="00846DE5" w:rsidRPr="006F6726" w:rsidRDefault="00846DE5" w:rsidP="008F36CA">
      <w:pPr>
        <w:pStyle w:val="SingleTxtG"/>
        <w:spacing w:line="240" w:lineRule="auto"/>
        <w:ind w:firstLine="567"/>
        <w:rPr>
          <w:lang w:val="fr-FR"/>
        </w:rPr>
      </w:pPr>
      <w:bookmarkStart w:id="1" w:name="_Hlk82620774"/>
      <w:r w:rsidRPr="006F6726">
        <w:rPr>
          <w:lang w:val="fr-FR"/>
        </w:rPr>
        <w:t>Le GRSP a décidé de reprendre l</w:t>
      </w:r>
      <w:r>
        <w:rPr>
          <w:lang w:val="fr-FR"/>
        </w:rPr>
        <w:t>’</w:t>
      </w:r>
      <w:r w:rsidRPr="006F6726">
        <w:rPr>
          <w:lang w:val="fr-FR"/>
        </w:rPr>
        <w:t>examen d</w:t>
      </w:r>
      <w:r>
        <w:rPr>
          <w:lang w:val="fr-FR"/>
        </w:rPr>
        <w:t>’</w:t>
      </w:r>
      <w:r w:rsidRPr="006F6726">
        <w:rPr>
          <w:lang w:val="fr-FR"/>
        </w:rPr>
        <w:t>une proposition soumise par l</w:t>
      </w:r>
      <w:r>
        <w:rPr>
          <w:lang w:val="fr-FR"/>
        </w:rPr>
        <w:t>’</w:t>
      </w:r>
      <w:r w:rsidRPr="006F6726">
        <w:rPr>
          <w:lang w:val="fr-FR"/>
        </w:rPr>
        <w:t>expert de la Finlande (ECE/TRANS/WP.29/GRSP/2023/29), qui vise à supprimer les dérogations concernant les ceintures de sécurité à deux points d</w:t>
      </w:r>
      <w:r>
        <w:rPr>
          <w:lang w:val="fr-FR"/>
        </w:rPr>
        <w:t>’</w:t>
      </w:r>
      <w:r w:rsidRPr="006F6726">
        <w:rPr>
          <w:lang w:val="fr-FR"/>
        </w:rPr>
        <w:t>ancrage dans les autobus et les autocars.</w:t>
      </w:r>
    </w:p>
    <w:p w14:paraId="25FC10A3" w14:textId="4A1E3AB4" w:rsidR="00846DE5" w:rsidRPr="006F6726" w:rsidRDefault="00846DE5" w:rsidP="008F36CA">
      <w:pPr>
        <w:pStyle w:val="SingleTxtG"/>
        <w:spacing w:line="240" w:lineRule="auto"/>
        <w:ind w:firstLine="567"/>
        <w:rPr>
          <w:lang w:val="fr-FR"/>
        </w:rPr>
      </w:pPr>
      <w:r w:rsidRPr="006F6726">
        <w:rPr>
          <w:lang w:val="fr-FR"/>
        </w:rPr>
        <w:t>Par ailleurs, le GRSP a décidé de reprendre l</w:t>
      </w:r>
      <w:r>
        <w:rPr>
          <w:lang w:val="fr-FR"/>
        </w:rPr>
        <w:t>’</w:t>
      </w:r>
      <w:r w:rsidRPr="006F6726">
        <w:rPr>
          <w:lang w:val="fr-FR"/>
        </w:rPr>
        <w:t>examen d</w:t>
      </w:r>
      <w:r>
        <w:rPr>
          <w:lang w:val="fr-FR"/>
        </w:rPr>
        <w:t>’</w:t>
      </w:r>
      <w:r w:rsidRPr="006F6726">
        <w:rPr>
          <w:lang w:val="fr-FR"/>
        </w:rPr>
        <w:t>une proposition de complément à la série</w:t>
      </w:r>
      <w:r w:rsidR="008F36CA">
        <w:rPr>
          <w:lang w:val="fr-FR"/>
        </w:rPr>
        <w:t> </w:t>
      </w:r>
      <w:r w:rsidRPr="006F6726">
        <w:rPr>
          <w:lang w:val="fr-FR"/>
        </w:rPr>
        <w:t>10 d</w:t>
      </w:r>
      <w:r>
        <w:rPr>
          <w:lang w:val="fr-FR"/>
        </w:rPr>
        <w:t>’</w:t>
      </w:r>
      <w:r w:rsidRPr="006F6726">
        <w:rPr>
          <w:lang w:val="fr-FR"/>
        </w:rPr>
        <w:t>amendements au Règlement ONU n</w:t>
      </w:r>
      <w:r w:rsidRPr="006F6726">
        <w:rPr>
          <w:vertAlign w:val="superscript"/>
          <w:lang w:val="fr-FR"/>
        </w:rPr>
        <w:t>o</w:t>
      </w:r>
      <w:r w:rsidRPr="006F6726">
        <w:rPr>
          <w:lang w:val="fr-FR"/>
        </w:rPr>
        <w:t> 16, établie par l</w:t>
      </w:r>
      <w:r>
        <w:rPr>
          <w:lang w:val="fr-FR"/>
        </w:rPr>
        <w:t>’</w:t>
      </w:r>
      <w:r w:rsidRPr="006F6726">
        <w:rPr>
          <w:lang w:val="fr-FR"/>
        </w:rPr>
        <w:t>expert de l</w:t>
      </w:r>
      <w:r>
        <w:rPr>
          <w:lang w:val="fr-FR"/>
        </w:rPr>
        <w:t>’</w:t>
      </w:r>
      <w:r w:rsidRPr="006F6726">
        <w:rPr>
          <w:lang w:val="fr-FR"/>
        </w:rPr>
        <w:t>Allemagne et visant à préciser les modalités de réalisation de l</w:t>
      </w:r>
      <w:r>
        <w:rPr>
          <w:lang w:val="fr-FR"/>
        </w:rPr>
        <w:t>’</w:t>
      </w:r>
      <w:r w:rsidRPr="006F6726">
        <w:rPr>
          <w:lang w:val="fr-FR"/>
        </w:rPr>
        <w:t>essai d</w:t>
      </w:r>
      <w:r>
        <w:rPr>
          <w:lang w:val="fr-FR"/>
        </w:rPr>
        <w:t>’</w:t>
      </w:r>
      <w:r w:rsidRPr="006F6726">
        <w:rPr>
          <w:lang w:val="fr-FR"/>
        </w:rPr>
        <w:t>ouverture de la boucle prescrit au paragraphe</w:t>
      </w:r>
      <w:r w:rsidR="008F36CA">
        <w:rPr>
          <w:lang w:val="fr-FR"/>
        </w:rPr>
        <w:t> </w:t>
      </w:r>
      <w:r w:rsidRPr="006F6726">
        <w:rPr>
          <w:lang w:val="fr-FR"/>
        </w:rPr>
        <w:t>7.8 dudit Règlement ONU (ECE/TRANS/WP.29/GRSP/2024/6).</w:t>
      </w:r>
      <w:bookmarkStart w:id="2" w:name="_Hlk152350532"/>
      <w:bookmarkEnd w:id="2"/>
    </w:p>
    <w:p w14:paraId="52171674" w14:textId="04BEE8C1" w:rsidR="00846DE5" w:rsidRPr="006F6726" w:rsidRDefault="00846DE5" w:rsidP="00846DE5">
      <w:pPr>
        <w:pStyle w:val="SingleTxtG"/>
        <w:spacing w:before="120" w:line="240" w:lineRule="auto"/>
        <w:jc w:val="left"/>
        <w:rPr>
          <w:lang w:val="fr-FR"/>
        </w:rPr>
      </w:pPr>
      <w:r w:rsidRPr="006F6726">
        <w:rPr>
          <w:b/>
          <w:lang w:val="fr-FR"/>
        </w:rPr>
        <w:t>Document(s)</w:t>
      </w:r>
    </w:p>
    <w:p w14:paraId="5AC546CB" w14:textId="52CFBB48" w:rsidR="00846DE5" w:rsidRPr="00292CA2" w:rsidRDefault="00846DE5" w:rsidP="00292CA2">
      <w:pPr>
        <w:pStyle w:val="SingleTxtG"/>
        <w:jc w:val="left"/>
      </w:pPr>
      <w:r w:rsidRPr="00292CA2">
        <w:t>ECE/TRANS/WP.29/GRSP/75, par.</w:t>
      </w:r>
      <w:r w:rsidR="008F36CA" w:rsidRPr="00292CA2">
        <w:t> </w:t>
      </w:r>
      <w:r w:rsidRPr="00292CA2">
        <w:t>11 à 13</w:t>
      </w:r>
      <w:r w:rsidR="008F36CA" w:rsidRPr="00292CA2">
        <w:t xml:space="preserve"> </w:t>
      </w:r>
      <w:r w:rsidRPr="00292CA2">
        <w:br/>
        <w:t>ECE/TRANS/WP.29/GRSP/2023/29</w:t>
      </w:r>
      <w:r w:rsidR="008F36CA" w:rsidRPr="00292CA2">
        <w:t xml:space="preserve"> </w:t>
      </w:r>
      <w:r w:rsidRPr="00292CA2">
        <w:br/>
        <w:t>ECE/TRANS/WP.29/GRSP/2024/6</w:t>
      </w:r>
    </w:p>
    <w:bookmarkEnd w:id="1"/>
    <w:p w14:paraId="5D39ADBD" w14:textId="6E7CC3D4" w:rsidR="00846DE5" w:rsidRPr="006F6726" w:rsidRDefault="00846DE5" w:rsidP="008F36CA">
      <w:pPr>
        <w:pStyle w:val="H1G"/>
        <w:rPr>
          <w:lang w:val="fr-FR"/>
        </w:rPr>
      </w:pPr>
      <w:r w:rsidRPr="006F6726">
        <w:rPr>
          <w:lang w:val="fr-FR"/>
        </w:rPr>
        <w:tab/>
        <w:t>6.</w:t>
      </w:r>
      <w:r w:rsidRPr="006F6726">
        <w:rPr>
          <w:lang w:val="fr-FR"/>
        </w:rPr>
        <w:tab/>
        <w:t>Proposition de nouveau Règlement ONU relatif à l</w:t>
      </w:r>
      <w:r>
        <w:rPr>
          <w:lang w:val="fr-FR"/>
        </w:rPr>
        <w:t>’</w:t>
      </w:r>
      <w:r w:rsidRPr="006F6726">
        <w:rPr>
          <w:lang w:val="fr-FR"/>
        </w:rPr>
        <w:t>installation des</w:t>
      </w:r>
      <w:r w:rsidR="008F36CA">
        <w:rPr>
          <w:lang w:val="fr-FR"/>
        </w:rPr>
        <w:t> </w:t>
      </w:r>
      <w:r w:rsidRPr="006F6726">
        <w:rPr>
          <w:lang w:val="fr-FR"/>
        </w:rPr>
        <w:t xml:space="preserve">ceintures de </w:t>
      </w:r>
      <w:r w:rsidRPr="008F36CA">
        <w:t>sécurité</w:t>
      </w:r>
      <w:r w:rsidRPr="006F6726">
        <w:rPr>
          <w:lang w:val="fr-FR"/>
        </w:rPr>
        <w:t xml:space="preserve">, </w:t>
      </w:r>
      <w:r>
        <w:rPr>
          <w:lang w:val="fr-FR"/>
        </w:rPr>
        <w:t xml:space="preserve">des </w:t>
      </w:r>
      <w:r w:rsidRPr="006F6726">
        <w:rPr>
          <w:lang w:val="fr-FR"/>
        </w:rPr>
        <w:t xml:space="preserve">systèmes de retenue, </w:t>
      </w:r>
      <w:r>
        <w:rPr>
          <w:lang w:val="fr-FR"/>
        </w:rPr>
        <w:t xml:space="preserve">des </w:t>
      </w:r>
      <w:r w:rsidRPr="006F6726">
        <w:rPr>
          <w:lang w:val="fr-FR"/>
        </w:rPr>
        <w:t xml:space="preserve">systèmes de retenue pour enfants, </w:t>
      </w:r>
      <w:r>
        <w:rPr>
          <w:lang w:val="fr-FR"/>
        </w:rPr>
        <w:t xml:space="preserve">des </w:t>
      </w:r>
      <w:r w:rsidRPr="006F6726">
        <w:rPr>
          <w:lang w:val="fr-FR"/>
        </w:rPr>
        <w:t>systèmes de retenue pour enfants ISOFIX et</w:t>
      </w:r>
      <w:r w:rsidR="008F36CA">
        <w:rPr>
          <w:lang w:val="fr-FR"/>
        </w:rPr>
        <w:t> </w:t>
      </w:r>
      <w:r>
        <w:rPr>
          <w:lang w:val="fr-FR"/>
        </w:rPr>
        <w:t xml:space="preserve">des </w:t>
      </w:r>
      <w:r w:rsidRPr="006F6726">
        <w:rPr>
          <w:lang w:val="fr-FR"/>
        </w:rPr>
        <w:t>systèmes de retenue pour enfants i-Size</w:t>
      </w:r>
    </w:p>
    <w:p w14:paraId="08CB1D41" w14:textId="6A7DF6F0" w:rsidR="00846DE5" w:rsidRPr="006F6726" w:rsidRDefault="00846DE5" w:rsidP="008F36CA">
      <w:pPr>
        <w:pStyle w:val="SingleTxtG"/>
        <w:spacing w:line="240" w:lineRule="auto"/>
        <w:ind w:firstLine="567"/>
        <w:rPr>
          <w:lang w:val="fr-FR"/>
        </w:rPr>
      </w:pPr>
      <w:r w:rsidRPr="006F6726">
        <w:rPr>
          <w:lang w:val="fr-FR"/>
        </w:rPr>
        <w:t>Le GRSP a décidé de reprendre l</w:t>
      </w:r>
      <w:r>
        <w:rPr>
          <w:lang w:val="fr-FR"/>
        </w:rPr>
        <w:t>’</w:t>
      </w:r>
      <w:r w:rsidRPr="006F6726">
        <w:rPr>
          <w:lang w:val="fr-FR"/>
        </w:rPr>
        <w:t>examen d</w:t>
      </w:r>
      <w:r>
        <w:rPr>
          <w:lang w:val="fr-FR"/>
        </w:rPr>
        <w:t>’</w:t>
      </w:r>
      <w:r w:rsidRPr="006F6726">
        <w:rPr>
          <w:lang w:val="fr-FR"/>
        </w:rPr>
        <w:t>une proposition établie par l</w:t>
      </w:r>
      <w:r>
        <w:rPr>
          <w:lang w:val="fr-FR"/>
        </w:rPr>
        <w:t>’</w:t>
      </w:r>
      <w:r w:rsidRPr="006F6726">
        <w:rPr>
          <w:lang w:val="fr-FR"/>
        </w:rPr>
        <w:t>expert du Japon et visant à prévenir les effets négatifs du mou de la sangle de la boucle des ceintures de sécurité sur les occupants du véhicule (document ECE/TRANS/WP.29/GRSP/2024/23, fondé sur le document ECE/TRANS/WP.29/GRSP/2023/32 tel que modifié par l</w:t>
      </w:r>
      <w:r>
        <w:rPr>
          <w:lang w:val="fr-FR"/>
        </w:rPr>
        <w:t>’</w:t>
      </w:r>
      <w:r w:rsidRPr="006F6726">
        <w:rPr>
          <w:lang w:val="fr-FR"/>
        </w:rPr>
        <w:t>annexe</w:t>
      </w:r>
      <w:r w:rsidR="00292CA2">
        <w:rPr>
          <w:lang w:val="fr-FR"/>
        </w:rPr>
        <w:t> </w:t>
      </w:r>
      <w:r w:rsidRPr="006F6726">
        <w:rPr>
          <w:lang w:val="fr-FR"/>
        </w:rPr>
        <w:t xml:space="preserve">IV du rapport ECE/TRANS/WP.29/GRSP/74). Cette proposition </w:t>
      </w:r>
      <w:r>
        <w:rPr>
          <w:lang w:val="fr-FR"/>
        </w:rPr>
        <w:t xml:space="preserve">concerne le </w:t>
      </w:r>
      <w:r w:rsidRPr="006F6726">
        <w:rPr>
          <w:lang w:val="fr-FR"/>
        </w:rPr>
        <w:t>nouveau Règlement ONU relatif à l</w:t>
      </w:r>
      <w:r>
        <w:rPr>
          <w:lang w:val="fr-FR"/>
        </w:rPr>
        <w:t>’</w:t>
      </w:r>
      <w:r w:rsidRPr="006F6726">
        <w:rPr>
          <w:lang w:val="fr-FR"/>
        </w:rPr>
        <w:t xml:space="preserve">installation des ceintures de sécurité, </w:t>
      </w:r>
      <w:r>
        <w:rPr>
          <w:lang w:val="fr-FR"/>
        </w:rPr>
        <w:t xml:space="preserve">des </w:t>
      </w:r>
      <w:r w:rsidRPr="006F6726">
        <w:rPr>
          <w:lang w:val="fr-FR"/>
        </w:rPr>
        <w:t xml:space="preserve">systèmes de retenue, </w:t>
      </w:r>
      <w:r>
        <w:rPr>
          <w:lang w:val="fr-FR"/>
        </w:rPr>
        <w:t xml:space="preserve">des </w:t>
      </w:r>
      <w:r w:rsidRPr="006F6726">
        <w:rPr>
          <w:lang w:val="fr-FR"/>
        </w:rPr>
        <w:t xml:space="preserve">systèmes de retenue pour enfants, </w:t>
      </w:r>
      <w:r>
        <w:rPr>
          <w:lang w:val="fr-FR"/>
        </w:rPr>
        <w:t xml:space="preserve">des </w:t>
      </w:r>
      <w:r w:rsidRPr="006F6726">
        <w:rPr>
          <w:lang w:val="fr-FR"/>
        </w:rPr>
        <w:t xml:space="preserve">systèmes de retenue pour enfants ISOFIX et </w:t>
      </w:r>
      <w:r>
        <w:rPr>
          <w:lang w:val="fr-FR"/>
        </w:rPr>
        <w:t xml:space="preserve">des </w:t>
      </w:r>
      <w:r w:rsidRPr="006F6726">
        <w:rPr>
          <w:lang w:val="fr-FR"/>
        </w:rPr>
        <w:t>systèmes de retenue pour enfants i-Size.</w:t>
      </w:r>
    </w:p>
    <w:p w14:paraId="732E082C" w14:textId="77777777" w:rsidR="00846DE5" w:rsidRPr="006F6726" w:rsidRDefault="00846DE5" w:rsidP="00846DE5">
      <w:pPr>
        <w:pStyle w:val="SingleTxtG"/>
        <w:spacing w:before="120" w:line="240" w:lineRule="auto"/>
        <w:rPr>
          <w:b/>
          <w:lang w:val="fr-FR"/>
        </w:rPr>
      </w:pPr>
      <w:r w:rsidRPr="006F6726">
        <w:rPr>
          <w:b/>
          <w:bCs/>
          <w:lang w:val="fr-FR"/>
        </w:rPr>
        <w:t>Document(s)</w:t>
      </w:r>
    </w:p>
    <w:p w14:paraId="5987B9A0" w14:textId="3864C68B" w:rsidR="00846DE5" w:rsidRPr="00292CA2" w:rsidRDefault="00846DE5" w:rsidP="00292CA2">
      <w:pPr>
        <w:pStyle w:val="SingleTxtG"/>
        <w:jc w:val="left"/>
      </w:pPr>
      <w:r w:rsidRPr="00292CA2">
        <w:t>ECE/TRANS/WP.29/GRSP/75, par.</w:t>
      </w:r>
      <w:r w:rsidR="00292CA2" w:rsidRPr="00292CA2">
        <w:t> </w:t>
      </w:r>
      <w:r w:rsidRPr="00292CA2">
        <w:t>11 à 13</w:t>
      </w:r>
      <w:r w:rsidR="00292CA2">
        <w:t xml:space="preserve"> </w:t>
      </w:r>
      <w:r w:rsidR="00292CA2">
        <w:br/>
      </w:r>
      <w:r w:rsidRPr="00292CA2">
        <w:t>ECE/TRANS/WP.29/GRSP/2024/23</w:t>
      </w:r>
      <w:r w:rsidR="00292CA2">
        <w:t xml:space="preserve"> </w:t>
      </w:r>
      <w:r w:rsidR="00292CA2">
        <w:br/>
      </w:r>
      <w:r w:rsidRPr="00292CA2">
        <w:t>(ECE/TRANS/WP.29/GRSP/2023/32, tel que modifié par l’annexe</w:t>
      </w:r>
      <w:r w:rsidR="00292CA2" w:rsidRPr="00292CA2">
        <w:t> </w:t>
      </w:r>
      <w:r w:rsidRPr="00292CA2">
        <w:t>IV du rapport ECE/TRANS/WP.29/GRSP/74)</w:t>
      </w:r>
      <w:r w:rsidR="00292CA2">
        <w:t xml:space="preserve"> </w:t>
      </w:r>
      <w:r w:rsidR="00292CA2">
        <w:br/>
      </w:r>
      <w:r w:rsidRPr="00292CA2">
        <w:t>(GRSP-74-24-Rev.5)</w:t>
      </w:r>
    </w:p>
    <w:p w14:paraId="46E9231D" w14:textId="0DE5C1A8" w:rsidR="00846DE5" w:rsidRPr="006F6726" w:rsidRDefault="00846DE5" w:rsidP="00846DE5">
      <w:pPr>
        <w:pStyle w:val="H1G"/>
        <w:rPr>
          <w:lang w:val="fr-FR"/>
        </w:rPr>
      </w:pPr>
      <w:r w:rsidRPr="006F6726">
        <w:rPr>
          <w:bCs/>
          <w:lang w:val="fr-FR"/>
        </w:rPr>
        <w:tab/>
        <w:t>7.</w:t>
      </w:r>
      <w:r w:rsidRPr="006F6726">
        <w:rPr>
          <w:lang w:val="fr-FR"/>
        </w:rPr>
        <w:tab/>
      </w:r>
      <w:r w:rsidRPr="006F6726">
        <w:rPr>
          <w:bCs/>
          <w:lang w:val="fr-FR"/>
        </w:rPr>
        <w:t>Proposition de nouveau Règlement ONU sur les témoins de port de</w:t>
      </w:r>
      <w:r w:rsidR="00292CA2">
        <w:rPr>
          <w:bCs/>
          <w:lang w:val="fr-FR"/>
        </w:rPr>
        <w:t> </w:t>
      </w:r>
      <w:r w:rsidRPr="006F6726">
        <w:rPr>
          <w:bCs/>
          <w:lang w:val="fr-FR"/>
        </w:rPr>
        <w:t>ceinture</w:t>
      </w:r>
    </w:p>
    <w:p w14:paraId="78F4F044" w14:textId="4242FBDC" w:rsidR="00846DE5" w:rsidRPr="006F6726" w:rsidRDefault="00846DE5" w:rsidP="008F36CA">
      <w:pPr>
        <w:pStyle w:val="SingleTxtG"/>
        <w:spacing w:line="240" w:lineRule="auto"/>
        <w:ind w:firstLine="567"/>
        <w:rPr>
          <w:lang w:val="fr-FR"/>
        </w:rPr>
      </w:pPr>
      <w:r w:rsidRPr="006F6726">
        <w:rPr>
          <w:lang w:val="fr-FR"/>
        </w:rPr>
        <w:t>Le GRSP a décidé de reprendre l</w:t>
      </w:r>
      <w:r>
        <w:rPr>
          <w:lang w:val="fr-FR"/>
        </w:rPr>
        <w:t>’</w:t>
      </w:r>
      <w:r w:rsidRPr="006F6726">
        <w:rPr>
          <w:lang w:val="fr-FR"/>
        </w:rPr>
        <w:t>examen d</w:t>
      </w:r>
      <w:r>
        <w:rPr>
          <w:lang w:val="fr-FR"/>
        </w:rPr>
        <w:t>’</w:t>
      </w:r>
      <w:r w:rsidRPr="006F6726">
        <w:rPr>
          <w:lang w:val="fr-FR"/>
        </w:rPr>
        <w:t>une proposition établie par l</w:t>
      </w:r>
      <w:r>
        <w:rPr>
          <w:lang w:val="fr-FR"/>
        </w:rPr>
        <w:t>’</w:t>
      </w:r>
      <w:r w:rsidRPr="006F6726">
        <w:rPr>
          <w:lang w:val="fr-FR"/>
        </w:rPr>
        <w:t>expert de la République de Corée sur les différents problèmes à résoudre concernant l</w:t>
      </w:r>
      <w:r>
        <w:rPr>
          <w:lang w:val="fr-FR"/>
        </w:rPr>
        <w:t>’</w:t>
      </w:r>
      <w:r w:rsidRPr="006F6726">
        <w:rPr>
          <w:lang w:val="fr-FR"/>
        </w:rPr>
        <w:t>activation du témoin de port de ceinture de sécurité</w:t>
      </w:r>
      <w:r>
        <w:rPr>
          <w:lang w:val="fr-FR"/>
        </w:rPr>
        <w:t>,</w:t>
      </w:r>
      <w:r w:rsidRPr="006F6726">
        <w:rPr>
          <w:lang w:val="fr-FR"/>
        </w:rPr>
        <w:t xml:space="preserve"> </w:t>
      </w:r>
      <w:r>
        <w:rPr>
          <w:lang w:val="fr-FR"/>
        </w:rPr>
        <w:t xml:space="preserve">qui se rapporte </w:t>
      </w:r>
      <w:r w:rsidRPr="006F6726">
        <w:rPr>
          <w:lang w:val="fr-FR"/>
        </w:rPr>
        <w:t>à la proposition de nouveau Règlement ONU sur les témoins de port de ceinture de sécurité.</w:t>
      </w:r>
    </w:p>
    <w:p w14:paraId="67B24DA6" w14:textId="77777777" w:rsidR="00846DE5" w:rsidRPr="006F6726" w:rsidRDefault="00846DE5" w:rsidP="00846DE5">
      <w:pPr>
        <w:pStyle w:val="SingleTxtG"/>
        <w:spacing w:before="120" w:line="240" w:lineRule="auto"/>
        <w:rPr>
          <w:b/>
          <w:lang w:val="fr-FR"/>
        </w:rPr>
      </w:pPr>
      <w:r w:rsidRPr="006F6726">
        <w:rPr>
          <w:b/>
          <w:bCs/>
          <w:lang w:val="fr-FR"/>
        </w:rPr>
        <w:t>Document(s)</w:t>
      </w:r>
    </w:p>
    <w:p w14:paraId="12DB5CE0" w14:textId="194B6C00" w:rsidR="00846DE5" w:rsidRPr="006F6726" w:rsidRDefault="00846DE5" w:rsidP="00153D4B">
      <w:pPr>
        <w:spacing w:before="120" w:after="120"/>
        <w:ind w:left="1134"/>
        <w:rPr>
          <w:lang w:val="fr-FR"/>
        </w:rPr>
      </w:pPr>
      <w:r w:rsidRPr="006F6726">
        <w:rPr>
          <w:lang w:val="fr-FR"/>
        </w:rPr>
        <w:t>ECE/TRANS/WP.29/GRSP/75, par.</w:t>
      </w:r>
      <w:r w:rsidR="00153D4B">
        <w:rPr>
          <w:lang w:val="fr-FR"/>
        </w:rPr>
        <w:t> </w:t>
      </w:r>
      <w:r w:rsidRPr="006F6726">
        <w:rPr>
          <w:lang w:val="fr-FR"/>
        </w:rPr>
        <w:t xml:space="preserve">13 </w:t>
      </w:r>
      <w:r w:rsidR="00153D4B">
        <w:rPr>
          <w:lang w:val="fr-FR"/>
        </w:rPr>
        <w:br/>
      </w:r>
      <w:r w:rsidRPr="006F6726">
        <w:rPr>
          <w:lang w:val="fr-FR"/>
        </w:rPr>
        <w:t>(ECE/TRANS/WP.29/GRSP/2024/2)</w:t>
      </w:r>
    </w:p>
    <w:p w14:paraId="0486AFCE" w14:textId="77777777" w:rsidR="00846DE5" w:rsidRPr="006F6726" w:rsidRDefault="00846DE5" w:rsidP="00846DE5">
      <w:pPr>
        <w:pStyle w:val="H1G"/>
        <w:rPr>
          <w:lang w:val="fr-FR"/>
        </w:rPr>
      </w:pPr>
      <w:r w:rsidRPr="006F6726">
        <w:rPr>
          <w:bCs/>
          <w:lang w:val="fr-FR"/>
        </w:rPr>
        <w:tab/>
        <w:t>8.</w:t>
      </w:r>
      <w:r w:rsidRPr="006F6726">
        <w:rPr>
          <w:lang w:val="fr-FR"/>
        </w:rPr>
        <w:tab/>
      </w:r>
      <w:r w:rsidRPr="006F6726">
        <w:rPr>
          <w:bCs/>
          <w:lang w:val="fr-FR"/>
        </w:rPr>
        <w:t>Règlement ONU n</w:t>
      </w:r>
      <w:r w:rsidRPr="006F6726">
        <w:rPr>
          <w:bCs/>
          <w:vertAlign w:val="superscript"/>
          <w:lang w:val="fr-FR"/>
        </w:rPr>
        <w:t>o</w:t>
      </w:r>
      <w:r w:rsidRPr="006F6726">
        <w:rPr>
          <w:bCs/>
          <w:lang w:val="fr-FR"/>
        </w:rPr>
        <w:t> 17 (Résistance mécanique des sièges)</w:t>
      </w:r>
    </w:p>
    <w:p w14:paraId="3E132EAE" w14:textId="74761C54" w:rsidR="00846DE5" w:rsidRPr="006F6726" w:rsidRDefault="00846DE5" w:rsidP="008F36CA">
      <w:pPr>
        <w:pStyle w:val="SingleTxtG"/>
        <w:spacing w:line="240" w:lineRule="auto"/>
        <w:ind w:firstLine="567"/>
        <w:rPr>
          <w:lang w:val="fr-FR"/>
        </w:rPr>
      </w:pPr>
      <w:r w:rsidRPr="006F6726">
        <w:rPr>
          <w:lang w:val="fr-FR"/>
        </w:rPr>
        <w:t>Le GRSP a décidé de reprendre l</w:t>
      </w:r>
      <w:r>
        <w:rPr>
          <w:lang w:val="fr-FR"/>
        </w:rPr>
        <w:t>’</w:t>
      </w:r>
      <w:r w:rsidRPr="006F6726">
        <w:rPr>
          <w:lang w:val="fr-FR"/>
        </w:rPr>
        <w:t>examen d</w:t>
      </w:r>
      <w:r>
        <w:rPr>
          <w:lang w:val="fr-FR"/>
        </w:rPr>
        <w:t>’</w:t>
      </w:r>
      <w:r w:rsidRPr="006F6726">
        <w:rPr>
          <w:lang w:val="fr-FR"/>
        </w:rPr>
        <w:t>une proposition d</w:t>
      </w:r>
      <w:r>
        <w:rPr>
          <w:lang w:val="fr-FR"/>
        </w:rPr>
        <w:t>’</w:t>
      </w:r>
      <w:r w:rsidRPr="006F6726">
        <w:rPr>
          <w:lang w:val="fr-FR"/>
        </w:rPr>
        <w:t xml:space="preserve">amendements soumise par les experts du groupe de travail informel de la protection équitable des occupants </w:t>
      </w:r>
      <w:r w:rsidRPr="006F6726">
        <w:rPr>
          <w:lang w:val="fr-FR"/>
        </w:rPr>
        <w:lastRenderedPageBreak/>
        <w:t>du véhicule. Le GRSP voudra peut-être aussi reprendre l</w:t>
      </w:r>
      <w:r>
        <w:rPr>
          <w:lang w:val="fr-FR"/>
        </w:rPr>
        <w:t>’</w:t>
      </w:r>
      <w:r w:rsidRPr="006F6726">
        <w:rPr>
          <w:lang w:val="fr-FR"/>
        </w:rPr>
        <w:t>examen d</w:t>
      </w:r>
      <w:r>
        <w:rPr>
          <w:lang w:val="fr-FR"/>
        </w:rPr>
        <w:t>’</w:t>
      </w:r>
      <w:r w:rsidRPr="006F6726">
        <w:rPr>
          <w:lang w:val="fr-FR"/>
        </w:rPr>
        <w:t>une proposition établie par les experts de l</w:t>
      </w:r>
      <w:r>
        <w:rPr>
          <w:lang w:val="fr-FR"/>
        </w:rPr>
        <w:t>’</w:t>
      </w:r>
      <w:r w:rsidRPr="006F6726">
        <w:rPr>
          <w:lang w:val="fr-FR"/>
        </w:rPr>
        <w:t>European Association of Automotive Suppliers (CLEPA) qui vise à améliorer le niveau de protection des occupants de petite taille et, en particulier, des conductrices, contre les blessures à la nuque par coup de fouet.</w:t>
      </w:r>
      <w:bookmarkStart w:id="3" w:name="_Hlk46250620"/>
      <w:bookmarkEnd w:id="3"/>
    </w:p>
    <w:p w14:paraId="00F28F93" w14:textId="77777777" w:rsidR="00846DE5" w:rsidRPr="006F6726" w:rsidRDefault="00846DE5" w:rsidP="00846DE5">
      <w:pPr>
        <w:pStyle w:val="SingleTxtG"/>
        <w:spacing w:before="120" w:line="240" w:lineRule="auto"/>
        <w:rPr>
          <w:b/>
          <w:lang w:val="fr-FR"/>
        </w:rPr>
      </w:pPr>
      <w:r w:rsidRPr="006F6726">
        <w:rPr>
          <w:b/>
          <w:bCs/>
          <w:lang w:val="fr-FR"/>
        </w:rPr>
        <w:t>Document(s)</w:t>
      </w:r>
    </w:p>
    <w:p w14:paraId="6C887753" w14:textId="12220CD6" w:rsidR="00846DE5" w:rsidRPr="006F6726" w:rsidRDefault="00846DE5" w:rsidP="00153D4B">
      <w:pPr>
        <w:spacing w:before="120" w:after="120"/>
        <w:ind w:left="1134"/>
        <w:rPr>
          <w:lang w:val="fr-FR"/>
        </w:rPr>
      </w:pPr>
      <w:r w:rsidRPr="006F6726">
        <w:rPr>
          <w:lang w:val="fr-FR"/>
        </w:rPr>
        <w:t>ECE/TRANS/WP.29/GRSP/75, par.</w:t>
      </w:r>
      <w:r w:rsidR="00153D4B">
        <w:rPr>
          <w:lang w:val="fr-FR"/>
        </w:rPr>
        <w:t> </w:t>
      </w:r>
      <w:r w:rsidRPr="006F6726">
        <w:rPr>
          <w:lang w:val="fr-FR"/>
        </w:rPr>
        <w:t xml:space="preserve">14 </w:t>
      </w:r>
      <w:r w:rsidR="00153D4B">
        <w:rPr>
          <w:lang w:val="fr-FR"/>
        </w:rPr>
        <w:br/>
      </w:r>
      <w:r w:rsidRPr="006665A2">
        <w:rPr>
          <w:lang w:val="en-US"/>
        </w:rPr>
        <w:t xml:space="preserve">ECE/TRANS/WP.29/GRSP/2024/15 </w:t>
      </w:r>
      <w:r w:rsidR="00153D4B">
        <w:rPr>
          <w:lang w:val="en-US"/>
        </w:rPr>
        <w:br/>
      </w:r>
      <w:r w:rsidRPr="006665A2">
        <w:rPr>
          <w:lang w:val="en-US"/>
        </w:rPr>
        <w:t xml:space="preserve">ECE/TRANS/WP.29/GRSP/2024/24 </w:t>
      </w:r>
      <w:r w:rsidR="00153D4B">
        <w:rPr>
          <w:lang w:val="en-US"/>
        </w:rPr>
        <w:br/>
      </w:r>
      <w:r w:rsidRPr="006F6726">
        <w:rPr>
          <w:lang w:val="fr-FR"/>
        </w:rPr>
        <w:t>(GRSP-75-30)</w:t>
      </w:r>
    </w:p>
    <w:p w14:paraId="4A569D6B" w14:textId="77777777" w:rsidR="00846DE5" w:rsidRPr="006F6726" w:rsidRDefault="00846DE5" w:rsidP="00846DE5">
      <w:pPr>
        <w:pStyle w:val="H1G"/>
        <w:rPr>
          <w:lang w:val="fr-FR"/>
        </w:rPr>
      </w:pPr>
      <w:r w:rsidRPr="006F6726">
        <w:rPr>
          <w:bCs/>
          <w:lang w:val="fr-FR"/>
        </w:rPr>
        <w:tab/>
        <w:t>9.</w:t>
      </w:r>
      <w:r w:rsidRPr="006F6726">
        <w:rPr>
          <w:lang w:val="fr-FR"/>
        </w:rPr>
        <w:tab/>
      </w:r>
      <w:r w:rsidRPr="006F6726">
        <w:rPr>
          <w:bCs/>
          <w:lang w:val="fr-FR"/>
        </w:rPr>
        <w:t>Règlement ONU n</w:t>
      </w:r>
      <w:r w:rsidRPr="006F6726">
        <w:rPr>
          <w:bCs/>
          <w:vertAlign w:val="superscript"/>
          <w:lang w:val="fr-FR"/>
        </w:rPr>
        <w:t>o</w:t>
      </w:r>
      <w:r w:rsidRPr="006F6726">
        <w:rPr>
          <w:bCs/>
          <w:lang w:val="fr-FR"/>
        </w:rPr>
        <w:t> 44 (Systèmes de retenue pour enfants)</w:t>
      </w:r>
    </w:p>
    <w:p w14:paraId="77E1EBDB" w14:textId="2237711F" w:rsidR="00846DE5" w:rsidRPr="006F6726" w:rsidRDefault="00846DE5" w:rsidP="008F36CA">
      <w:pPr>
        <w:pStyle w:val="SingleTxtG"/>
        <w:spacing w:line="240" w:lineRule="auto"/>
        <w:ind w:firstLine="567"/>
        <w:rPr>
          <w:lang w:val="fr-FR"/>
        </w:rPr>
      </w:pPr>
      <w:r w:rsidRPr="006F6726">
        <w:rPr>
          <w:lang w:val="fr-FR"/>
        </w:rPr>
        <w:t>Le GRSP voudra sans doute examiner une proposition d</w:t>
      </w:r>
      <w:r>
        <w:rPr>
          <w:lang w:val="fr-FR"/>
        </w:rPr>
        <w:t>’</w:t>
      </w:r>
      <w:r w:rsidRPr="006F6726">
        <w:rPr>
          <w:lang w:val="fr-FR"/>
        </w:rPr>
        <w:t>amendements au Règlement ONU n</w:t>
      </w:r>
      <w:r w:rsidRPr="006F6726">
        <w:rPr>
          <w:vertAlign w:val="superscript"/>
          <w:lang w:val="fr-FR"/>
        </w:rPr>
        <w:t>o</w:t>
      </w:r>
      <w:r w:rsidRPr="006F6726">
        <w:rPr>
          <w:lang w:val="fr-FR"/>
        </w:rPr>
        <w:t> 44 soumise par l</w:t>
      </w:r>
      <w:r>
        <w:rPr>
          <w:lang w:val="fr-FR"/>
        </w:rPr>
        <w:t>’</w:t>
      </w:r>
      <w:r w:rsidRPr="006F6726">
        <w:rPr>
          <w:lang w:val="fr-FR"/>
        </w:rPr>
        <w:t>expert du groupe de travail informel de la sécurité des enfants transportés par autobus et autocar (groupe STCBC), visant à supprimer la possibilité d</w:t>
      </w:r>
      <w:r>
        <w:rPr>
          <w:lang w:val="fr-FR"/>
        </w:rPr>
        <w:t>’</w:t>
      </w:r>
      <w:r w:rsidRPr="006F6726">
        <w:rPr>
          <w:lang w:val="fr-FR"/>
        </w:rPr>
        <w:t>accorder des homologations de type pour les systèmes de retenue pour enfants intégrés au titre dudit Règlement.</w:t>
      </w:r>
    </w:p>
    <w:p w14:paraId="31223688" w14:textId="77777777" w:rsidR="00846DE5" w:rsidRPr="006F6726" w:rsidRDefault="00846DE5" w:rsidP="00846DE5">
      <w:pPr>
        <w:pStyle w:val="SingleTxtG"/>
        <w:spacing w:before="240" w:line="240" w:lineRule="auto"/>
        <w:rPr>
          <w:b/>
          <w:lang w:val="fr-FR"/>
        </w:rPr>
      </w:pPr>
      <w:r w:rsidRPr="006F6726">
        <w:rPr>
          <w:b/>
          <w:bCs/>
          <w:lang w:val="fr-FR"/>
        </w:rPr>
        <w:t>Document(s)</w:t>
      </w:r>
    </w:p>
    <w:p w14:paraId="0892D08F" w14:textId="77777777" w:rsidR="00846DE5" w:rsidRPr="006F6726" w:rsidRDefault="00846DE5" w:rsidP="00846DE5">
      <w:pPr>
        <w:spacing w:before="120" w:after="120"/>
        <w:ind w:left="1134"/>
        <w:rPr>
          <w:lang w:val="fr-FR"/>
        </w:rPr>
      </w:pPr>
      <w:r w:rsidRPr="006F6726">
        <w:rPr>
          <w:lang w:val="fr-FR"/>
        </w:rPr>
        <w:t>ECE/TRANS/WP.29/GRSP/2024/17</w:t>
      </w:r>
    </w:p>
    <w:p w14:paraId="0357A690" w14:textId="77777777" w:rsidR="00846DE5" w:rsidRPr="006F6726" w:rsidRDefault="00846DE5" w:rsidP="00846DE5">
      <w:pPr>
        <w:pStyle w:val="H1G"/>
        <w:spacing w:before="240"/>
        <w:rPr>
          <w:lang w:val="fr-FR"/>
        </w:rPr>
      </w:pPr>
      <w:r w:rsidRPr="006F6726">
        <w:rPr>
          <w:bCs/>
          <w:lang w:val="fr-FR"/>
        </w:rPr>
        <w:tab/>
        <w:t>10.</w:t>
      </w:r>
      <w:r w:rsidRPr="006F6726">
        <w:rPr>
          <w:lang w:val="fr-FR"/>
        </w:rPr>
        <w:tab/>
      </w:r>
      <w:r w:rsidRPr="006F6726">
        <w:rPr>
          <w:bCs/>
          <w:lang w:val="fr-FR"/>
        </w:rPr>
        <w:t>Règlement ONU n</w:t>
      </w:r>
      <w:r w:rsidRPr="006F6726">
        <w:rPr>
          <w:bCs/>
          <w:vertAlign w:val="superscript"/>
          <w:lang w:val="fr-FR"/>
        </w:rPr>
        <w:t>o</w:t>
      </w:r>
      <w:r w:rsidRPr="006F6726">
        <w:rPr>
          <w:bCs/>
          <w:lang w:val="fr-FR"/>
        </w:rPr>
        <w:t> 94 (Protection contre la collision frontale)</w:t>
      </w:r>
    </w:p>
    <w:p w14:paraId="549DA705" w14:textId="77777777" w:rsidR="00846DE5" w:rsidRPr="006F6726" w:rsidRDefault="00846DE5" w:rsidP="008F36CA">
      <w:pPr>
        <w:pStyle w:val="SingleTxtG"/>
        <w:spacing w:line="240" w:lineRule="auto"/>
        <w:ind w:firstLine="567"/>
        <w:rPr>
          <w:lang w:val="fr-FR"/>
        </w:rPr>
      </w:pPr>
      <w:r w:rsidRPr="006F6726">
        <w:rPr>
          <w:lang w:val="fr-FR"/>
        </w:rPr>
        <w:t>Le GRSP souhaitera sans doute examiner les propositions d</w:t>
      </w:r>
      <w:r>
        <w:rPr>
          <w:lang w:val="fr-FR"/>
        </w:rPr>
        <w:t>’</w:t>
      </w:r>
      <w:r w:rsidRPr="006F6726">
        <w:rPr>
          <w:lang w:val="fr-FR"/>
        </w:rPr>
        <w:t>amendements à ce Règlement ONU qui lui auront été soumises, le cas échéant.</w:t>
      </w:r>
    </w:p>
    <w:p w14:paraId="3F1D5A4F" w14:textId="77777777" w:rsidR="00846DE5" w:rsidRPr="006F6726" w:rsidRDefault="00846DE5" w:rsidP="00846DE5">
      <w:pPr>
        <w:pStyle w:val="H1G"/>
        <w:rPr>
          <w:lang w:val="fr-FR"/>
        </w:rPr>
      </w:pPr>
      <w:r w:rsidRPr="006F6726">
        <w:rPr>
          <w:bCs/>
          <w:lang w:val="fr-FR"/>
        </w:rPr>
        <w:tab/>
        <w:t>11.</w:t>
      </w:r>
      <w:r w:rsidRPr="006F6726">
        <w:rPr>
          <w:lang w:val="fr-FR"/>
        </w:rPr>
        <w:tab/>
      </w:r>
      <w:r w:rsidRPr="006F6726">
        <w:rPr>
          <w:bCs/>
          <w:lang w:val="fr-FR"/>
        </w:rPr>
        <w:t>Règlement ONU n</w:t>
      </w:r>
      <w:r w:rsidRPr="006F6726">
        <w:rPr>
          <w:bCs/>
          <w:vertAlign w:val="superscript"/>
          <w:lang w:val="fr-FR"/>
        </w:rPr>
        <w:t>o</w:t>
      </w:r>
      <w:r w:rsidRPr="006F6726">
        <w:rPr>
          <w:bCs/>
          <w:lang w:val="fr-FR"/>
        </w:rPr>
        <w:t> 95 (Protection contre la collision latérale)</w:t>
      </w:r>
    </w:p>
    <w:p w14:paraId="641E6D53" w14:textId="77777777" w:rsidR="00846DE5" w:rsidRPr="006F6726" w:rsidRDefault="00846DE5" w:rsidP="008F36CA">
      <w:pPr>
        <w:pStyle w:val="SingleTxtG"/>
        <w:spacing w:line="240" w:lineRule="auto"/>
        <w:ind w:firstLine="567"/>
        <w:rPr>
          <w:lang w:val="fr-FR"/>
        </w:rPr>
      </w:pPr>
      <w:r w:rsidRPr="006F6726">
        <w:rPr>
          <w:lang w:val="fr-FR"/>
        </w:rPr>
        <w:t>Le GRSP souhaitera sans doute examiner les propositions d</w:t>
      </w:r>
      <w:r>
        <w:rPr>
          <w:lang w:val="fr-FR"/>
        </w:rPr>
        <w:t>’</w:t>
      </w:r>
      <w:r w:rsidRPr="006F6726">
        <w:rPr>
          <w:lang w:val="fr-FR"/>
        </w:rPr>
        <w:t>amendements à ce Règlement ONU qui lui auront été soumises, le cas échéant.</w:t>
      </w:r>
    </w:p>
    <w:p w14:paraId="7E55072E" w14:textId="77777777" w:rsidR="00846DE5" w:rsidRPr="006F6726" w:rsidRDefault="00846DE5" w:rsidP="00846DE5">
      <w:pPr>
        <w:pStyle w:val="H1G"/>
        <w:rPr>
          <w:lang w:val="fr-FR"/>
        </w:rPr>
      </w:pPr>
      <w:r w:rsidRPr="006F6726">
        <w:rPr>
          <w:bCs/>
          <w:lang w:val="fr-FR"/>
        </w:rPr>
        <w:tab/>
        <w:t>12.</w:t>
      </w:r>
      <w:r w:rsidRPr="006F6726">
        <w:rPr>
          <w:lang w:val="fr-FR"/>
        </w:rPr>
        <w:tab/>
      </w:r>
      <w:r w:rsidRPr="006F6726">
        <w:rPr>
          <w:bCs/>
          <w:lang w:val="fr-FR"/>
        </w:rPr>
        <w:t>Règlement ONU n</w:t>
      </w:r>
      <w:r w:rsidRPr="006F6726">
        <w:rPr>
          <w:bCs/>
          <w:vertAlign w:val="superscript"/>
          <w:lang w:val="fr-FR"/>
        </w:rPr>
        <w:t>o</w:t>
      </w:r>
      <w:r w:rsidRPr="006F6726">
        <w:rPr>
          <w:bCs/>
          <w:lang w:val="fr-FR"/>
        </w:rPr>
        <w:t> 100 (Véhicules électriques)</w:t>
      </w:r>
    </w:p>
    <w:p w14:paraId="1F015D7C" w14:textId="3F3A78B9" w:rsidR="00846DE5" w:rsidRPr="006F6726" w:rsidRDefault="00846DE5" w:rsidP="008F36CA">
      <w:pPr>
        <w:pStyle w:val="SingleTxtG"/>
        <w:spacing w:line="240" w:lineRule="auto"/>
        <w:ind w:firstLine="567"/>
        <w:rPr>
          <w:lang w:val="fr-FR"/>
        </w:rPr>
      </w:pPr>
      <w:r w:rsidRPr="006F6726">
        <w:rPr>
          <w:lang w:val="fr-FR"/>
        </w:rPr>
        <w:t>Le GRSP a décidé de reprendre l</w:t>
      </w:r>
      <w:r>
        <w:rPr>
          <w:lang w:val="fr-FR"/>
        </w:rPr>
        <w:t>’</w:t>
      </w:r>
      <w:r w:rsidRPr="006F6726">
        <w:rPr>
          <w:lang w:val="fr-FR"/>
        </w:rPr>
        <w:t>examen de deux propositions du groupe d</w:t>
      </w:r>
      <w:r>
        <w:rPr>
          <w:lang w:val="fr-FR"/>
        </w:rPr>
        <w:t>’</w:t>
      </w:r>
      <w:r w:rsidRPr="006F6726">
        <w:rPr>
          <w:lang w:val="fr-FR"/>
        </w:rPr>
        <w:t>intérêt spécial de la propagation thermique dans le cadre de la sécurité des véhicules électriques</w:t>
      </w:r>
      <w:r>
        <w:rPr>
          <w:lang w:val="fr-FR"/>
        </w:rPr>
        <w:t>(groupe TP</w:t>
      </w:r>
      <w:r w:rsidR="00153D4B">
        <w:rPr>
          <w:lang w:val="fr-FR"/>
        </w:rPr>
        <w:t> </w:t>
      </w:r>
      <w:r>
        <w:rPr>
          <w:lang w:val="fr-FR"/>
        </w:rPr>
        <w:t>EVS),</w:t>
      </w:r>
      <w:r w:rsidRPr="006F6726">
        <w:rPr>
          <w:lang w:val="fr-FR"/>
        </w:rPr>
        <w:t xml:space="preserve"> visant à établir des prescriptions améliorées relatives à la propagation thermique et à l</w:t>
      </w:r>
      <w:r>
        <w:rPr>
          <w:lang w:val="fr-FR"/>
        </w:rPr>
        <w:t>’</w:t>
      </w:r>
      <w:r w:rsidRPr="006F6726">
        <w:rPr>
          <w:lang w:val="fr-FR"/>
        </w:rPr>
        <w:t>homologation des véhicules électriques.</w:t>
      </w:r>
    </w:p>
    <w:p w14:paraId="126C1592" w14:textId="77777777" w:rsidR="00846DE5" w:rsidRPr="006F6726" w:rsidRDefault="00846DE5" w:rsidP="00846DE5">
      <w:pPr>
        <w:pStyle w:val="SingleTxtG"/>
        <w:spacing w:before="120" w:line="240" w:lineRule="auto"/>
        <w:rPr>
          <w:b/>
          <w:lang w:val="fr-FR"/>
        </w:rPr>
      </w:pPr>
      <w:r w:rsidRPr="006F6726">
        <w:rPr>
          <w:b/>
          <w:bCs/>
          <w:lang w:val="fr-FR"/>
        </w:rPr>
        <w:t>Document(s)</w:t>
      </w:r>
    </w:p>
    <w:p w14:paraId="0B852E2C" w14:textId="188792E2" w:rsidR="00846DE5" w:rsidRPr="005A4225" w:rsidRDefault="00846DE5" w:rsidP="005A4225">
      <w:pPr>
        <w:spacing w:before="120" w:after="120"/>
        <w:ind w:left="1134"/>
        <w:rPr>
          <w:lang w:val="fr-FR"/>
        </w:rPr>
      </w:pPr>
      <w:r w:rsidRPr="006F6726">
        <w:rPr>
          <w:lang w:val="fr-FR"/>
        </w:rPr>
        <w:t>ECE/TRANS/WP.29/GRSP/75, par.</w:t>
      </w:r>
      <w:r w:rsidR="005A4225">
        <w:rPr>
          <w:lang w:val="fr-FR"/>
        </w:rPr>
        <w:t> </w:t>
      </w:r>
      <w:r w:rsidRPr="006F6726">
        <w:rPr>
          <w:lang w:val="fr-FR"/>
        </w:rPr>
        <w:t>17</w:t>
      </w:r>
      <w:r w:rsidR="005A4225">
        <w:rPr>
          <w:lang w:val="fr-FR"/>
        </w:rPr>
        <w:t xml:space="preserve"> </w:t>
      </w:r>
      <w:r w:rsidR="005A4225">
        <w:rPr>
          <w:lang w:val="fr-FR"/>
        </w:rPr>
        <w:br/>
      </w:r>
      <w:r w:rsidRPr="006665A2">
        <w:rPr>
          <w:lang w:val="en-US"/>
        </w:rPr>
        <w:t>ECE/TRANS/WP.29/GRSP/2024/18</w:t>
      </w:r>
      <w:r w:rsidR="005A4225">
        <w:rPr>
          <w:lang w:val="fr-FR"/>
        </w:rPr>
        <w:t xml:space="preserve"> </w:t>
      </w:r>
      <w:r w:rsidR="005A4225">
        <w:rPr>
          <w:lang w:val="fr-FR"/>
        </w:rPr>
        <w:br/>
      </w:r>
      <w:r w:rsidRPr="006665A2">
        <w:rPr>
          <w:lang w:val="en-US"/>
        </w:rPr>
        <w:t>ECE/TRANS/WP.29/GRSP/2024/22</w:t>
      </w:r>
    </w:p>
    <w:p w14:paraId="0F48F506" w14:textId="77777777" w:rsidR="00846DE5" w:rsidRPr="006F6726" w:rsidRDefault="00846DE5" w:rsidP="00846DE5">
      <w:pPr>
        <w:pStyle w:val="H1G"/>
        <w:rPr>
          <w:lang w:val="fr-FR"/>
        </w:rPr>
      </w:pPr>
      <w:r w:rsidRPr="006665A2">
        <w:rPr>
          <w:bCs/>
          <w:lang w:val="en-US"/>
        </w:rPr>
        <w:tab/>
      </w:r>
      <w:r w:rsidRPr="006F6726">
        <w:rPr>
          <w:bCs/>
          <w:lang w:val="fr-FR"/>
        </w:rPr>
        <w:t>13.</w:t>
      </w:r>
      <w:r w:rsidRPr="006F6726">
        <w:rPr>
          <w:lang w:val="fr-FR"/>
        </w:rPr>
        <w:tab/>
      </w:r>
      <w:r w:rsidRPr="006F6726">
        <w:rPr>
          <w:bCs/>
          <w:lang w:val="fr-FR"/>
        </w:rPr>
        <w:t>Règlement ONU n</w:t>
      </w:r>
      <w:r w:rsidRPr="006F6726">
        <w:rPr>
          <w:bCs/>
          <w:vertAlign w:val="superscript"/>
          <w:lang w:val="fr-FR"/>
        </w:rPr>
        <w:t>o</w:t>
      </w:r>
      <w:r w:rsidRPr="006F6726">
        <w:rPr>
          <w:bCs/>
          <w:lang w:val="fr-FR"/>
        </w:rPr>
        <w:t> 127 (Sécurité des piétons)</w:t>
      </w:r>
    </w:p>
    <w:p w14:paraId="7CECB301" w14:textId="77777777" w:rsidR="00846DE5" w:rsidRPr="006F6726" w:rsidRDefault="00846DE5" w:rsidP="008F36CA">
      <w:pPr>
        <w:pStyle w:val="SingleTxtG"/>
        <w:spacing w:line="240" w:lineRule="auto"/>
        <w:ind w:firstLine="567"/>
        <w:rPr>
          <w:lang w:val="fr-FR"/>
        </w:rPr>
      </w:pPr>
      <w:r w:rsidRPr="006F6726">
        <w:rPr>
          <w:lang w:val="fr-FR"/>
        </w:rPr>
        <w:t>Le GRSP souhaitera sans doute examiner les propositions d</w:t>
      </w:r>
      <w:r>
        <w:rPr>
          <w:lang w:val="fr-FR"/>
        </w:rPr>
        <w:t>’</w:t>
      </w:r>
      <w:r w:rsidRPr="006F6726">
        <w:rPr>
          <w:lang w:val="fr-FR"/>
        </w:rPr>
        <w:t>amendements à ce Règlement ONU qui lui auront été soumises, le cas échéant.</w:t>
      </w:r>
    </w:p>
    <w:p w14:paraId="1F9C26AD" w14:textId="77777777" w:rsidR="00846DE5" w:rsidRPr="006F6726" w:rsidRDefault="00846DE5" w:rsidP="00846DE5">
      <w:pPr>
        <w:pStyle w:val="H1G"/>
        <w:rPr>
          <w:lang w:val="fr-FR"/>
        </w:rPr>
      </w:pPr>
      <w:r w:rsidRPr="006F6726">
        <w:rPr>
          <w:bCs/>
          <w:lang w:val="fr-FR"/>
        </w:rPr>
        <w:tab/>
        <w:t>14.</w:t>
      </w:r>
      <w:r w:rsidRPr="006F6726">
        <w:rPr>
          <w:lang w:val="fr-FR"/>
        </w:rPr>
        <w:tab/>
      </w:r>
      <w:r w:rsidRPr="006F6726">
        <w:rPr>
          <w:bCs/>
          <w:lang w:val="fr-FR"/>
        </w:rPr>
        <w:t>Règlement ONU n</w:t>
      </w:r>
      <w:r w:rsidRPr="006F6726">
        <w:rPr>
          <w:bCs/>
          <w:vertAlign w:val="superscript"/>
          <w:lang w:val="fr-FR"/>
        </w:rPr>
        <w:t>o</w:t>
      </w:r>
      <w:r w:rsidRPr="006F6726">
        <w:rPr>
          <w:bCs/>
          <w:lang w:val="fr-FR"/>
        </w:rPr>
        <w:t> 129 (Systèmes améliorés de retenue pour enfants)</w:t>
      </w:r>
    </w:p>
    <w:p w14:paraId="44847152" w14:textId="77777777" w:rsidR="00846DE5" w:rsidRPr="006F6726" w:rsidRDefault="00846DE5" w:rsidP="008F36CA">
      <w:pPr>
        <w:pStyle w:val="SingleTxtG"/>
        <w:spacing w:line="240" w:lineRule="auto"/>
        <w:ind w:firstLine="567"/>
        <w:rPr>
          <w:lang w:val="fr-FR"/>
        </w:rPr>
      </w:pPr>
      <w:r w:rsidRPr="006F6726">
        <w:rPr>
          <w:lang w:val="fr-FR"/>
        </w:rPr>
        <w:t>Le GRSP souhaitera peut-être examiner deux propositions d</w:t>
      </w:r>
      <w:r>
        <w:rPr>
          <w:lang w:val="fr-FR"/>
        </w:rPr>
        <w:t>’</w:t>
      </w:r>
      <w:r w:rsidRPr="006F6726">
        <w:rPr>
          <w:lang w:val="fr-FR"/>
        </w:rPr>
        <w:t>amendements soumises par l</w:t>
      </w:r>
      <w:r>
        <w:rPr>
          <w:lang w:val="fr-FR"/>
        </w:rPr>
        <w:t>’</w:t>
      </w:r>
      <w:r w:rsidRPr="006F6726">
        <w:rPr>
          <w:lang w:val="fr-FR"/>
        </w:rPr>
        <w:t>expert du groupe STCBC, visant à préciser les conditions préalables à l</w:t>
      </w:r>
      <w:r>
        <w:rPr>
          <w:lang w:val="fr-FR"/>
        </w:rPr>
        <w:t>’</w:t>
      </w:r>
      <w:r w:rsidRPr="006F6726">
        <w:rPr>
          <w:lang w:val="fr-FR"/>
        </w:rPr>
        <w:t>attribution de numéros d</w:t>
      </w:r>
      <w:r>
        <w:rPr>
          <w:lang w:val="fr-FR"/>
        </w:rPr>
        <w:t>’</w:t>
      </w:r>
      <w:r w:rsidRPr="006F6726">
        <w:rPr>
          <w:lang w:val="fr-FR"/>
        </w:rPr>
        <w:t>homologation de type pour les systèmes améliorés de retenue pour enfants.</w:t>
      </w:r>
    </w:p>
    <w:p w14:paraId="27FC32A7" w14:textId="77777777" w:rsidR="00846DE5" w:rsidRPr="006F6726" w:rsidRDefault="00846DE5" w:rsidP="00846DE5">
      <w:pPr>
        <w:pStyle w:val="SingleTxtG"/>
        <w:rPr>
          <w:b/>
          <w:lang w:val="fr-FR"/>
        </w:rPr>
      </w:pPr>
      <w:r w:rsidRPr="006F6726">
        <w:rPr>
          <w:b/>
          <w:bCs/>
          <w:lang w:val="fr-FR"/>
        </w:rPr>
        <w:lastRenderedPageBreak/>
        <w:t>Document(s)</w:t>
      </w:r>
    </w:p>
    <w:p w14:paraId="7949C354" w14:textId="2F28C5DD" w:rsidR="00846DE5" w:rsidRPr="005A4225" w:rsidRDefault="00846DE5" w:rsidP="005A4225">
      <w:pPr>
        <w:pStyle w:val="SingleTxtG"/>
        <w:jc w:val="left"/>
        <w:rPr>
          <w:lang w:val="en-US"/>
        </w:rPr>
      </w:pPr>
      <w:r w:rsidRPr="005A4225">
        <w:rPr>
          <w:lang w:val="en-US"/>
        </w:rPr>
        <w:t xml:space="preserve">ECE/TRANS/WP.29/GRSP/2024/19 </w:t>
      </w:r>
      <w:r w:rsidR="005A4225" w:rsidRPr="005A4225">
        <w:rPr>
          <w:lang w:val="en-US"/>
        </w:rPr>
        <w:br/>
      </w:r>
      <w:r w:rsidRPr="005A4225">
        <w:rPr>
          <w:lang w:val="en-US"/>
        </w:rPr>
        <w:t>ECE/TRANS/WP.29/GRSP/2024/20</w:t>
      </w:r>
    </w:p>
    <w:p w14:paraId="1DD76C39" w14:textId="77777777" w:rsidR="00846DE5" w:rsidRPr="006F6726" w:rsidRDefault="00846DE5" w:rsidP="00846DE5">
      <w:pPr>
        <w:pStyle w:val="H1G"/>
        <w:rPr>
          <w:lang w:val="fr-FR"/>
        </w:rPr>
      </w:pPr>
      <w:r w:rsidRPr="005A4225">
        <w:rPr>
          <w:bCs/>
          <w:lang w:val="en-US"/>
        </w:rPr>
        <w:tab/>
      </w:r>
      <w:r w:rsidRPr="006F6726">
        <w:rPr>
          <w:bCs/>
          <w:lang w:val="fr-FR"/>
        </w:rPr>
        <w:t>15.</w:t>
      </w:r>
      <w:r w:rsidRPr="006F6726">
        <w:rPr>
          <w:lang w:val="fr-FR"/>
        </w:rPr>
        <w:tab/>
      </w:r>
      <w:r w:rsidRPr="006F6726">
        <w:rPr>
          <w:bCs/>
          <w:lang w:val="fr-FR"/>
        </w:rPr>
        <w:t>Règlement ONU n</w:t>
      </w:r>
      <w:r w:rsidRPr="006F6726">
        <w:rPr>
          <w:bCs/>
          <w:vertAlign w:val="superscript"/>
          <w:lang w:val="fr-FR"/>
        </w:rPr>
        <w:t>o</w:t>
      </w:r>
      <w:r w:rsidRPr="006F6726">
        <w:rPr>
          <w:bCs/>
          <w:lang w:val="fr-FR"/>
        </w:rPr>
        <w:t> 134 (Véhicules à hydrogène)</w:t>
      </w:r>
    </w:p>
    <w:p w14:paraId="6C5F802D" w14:textId="4A3B8D8B" w:rsidR="00846DE5" w:rsidRPr="006F6726" w:rsidRDefault="00846DE5" w:rsidP="008F36CA">
      <w:pPr>
        <w:pStyle w:val="SingleTxtG"/>
        <w:spacing w:line="240" w:lineRule="auto"/>
        <w:ind w:firstLine="567"/>
        <w:rPr>
          <w:i/>
          <w:lang w:val="fr-FR"/>
        </w:rPr>
      </w:pPr>
      <w:r w:rsidRPr="006F6726">
        <w:rPr>
          <w:lang w:val="fr-FR"/>
        </w:rPr>
        <w:t>Le GRSP souhaitera peut-être entamer l</w:t>
      </w:r>
      <w:r>
        <w:rPr>
          <w:lang w:val="fr-FR"/>
        </w:rPr>
        <w:t>’</w:t>
      </w:r>
      <w:r w:rsidRPr="006F6726">
        <w:rPr>
          <w:lang w:val="fr-FR"/>
        </w:rPr>
        <w:t>examen de deux propositions d</w:t>
      </w:r>
      <w:r>
        <w:rPr>
          <w:lang w:val="fr-FR"/>
        </w:rPr>
        <w:t>’</w:t>
      </w:r>
      <w:r w:rsidRPr="006F6726">
        <w:rPr>
          <w:lang w:val="fr-FR"/>
        </w:rPr>
        <w:t>amendements à ce Règlement ONU, soumises par l</w:t>
      </w:r>
      <w:r>
        <w:rPr>
          <w:lang w:val="fr-FR"/>
        </w:rPr>
        <w:t>’</w:t>
      </w:r>
      <w:r w:rsidRPr="006F6726">
        <w:rPr>
          <w:lang w:val="fr-FR"/>
        </w:rPr>
        <w:t>équipe spéciale chargée de modifier le Règlement ONU n</w:t>
      </w:r>
      <w:r w:rsidRPr="006F6726">
        <w:rPr>
          <w:vertAlign w:val="superscript"/>
          <w:lang w:val="fr-FR"/>
        </w:rPr>
        <w:t>o</w:t>
      </w:r>
      <w:r w:rsidRPr="006F6726">
        <w:rPr>
          <w:lang w:val="fr-FR"/>
        </w:rPr>
        <w:t> 134.</w:t>
      </w:r>
    </w:p>
    <w:p w14:paraId="26C52467" w14:textId="77777777" w:rsidR="00846DE5" w:rsidRPr="006F6726" w:rsidRDefault="00846DE5" w:rsidP="00846DE5">
      <w:pPr>
        <w:pStyle w:val="SingleTxtG"/>
        <w:spacing w:line="240" w:lineRule="auto"/>
        <w:rPr>
          <w:b/>
          <w:lang w:val="fr-FR"/>
        </w:rPr>
      </w:pPr>
      <w:r w:rsidRPr="006F6726">
        <w:rPr>
          <w:b/>
          <w:bCs/>
          <w:lang w:val="fr-FR"/>
        </w:rPr>
        <w:t>Document(s)</w:t>
      </w:r>
    </w:p>
    <w:p w14:paraId="7C1B267A" w14:textId="4212B98A" w:rsidR="00846DE5" w:rsidRPr="005A4225" w:rsidRDefault="00846DE5" w:rsidP="005A4225">
      <w:pPr>
        <w:pStyle w:val="SingleTxtG"/>
        <w:spacing w:line="240" w:lineRule="auto"/>
        <w:rPr>
          <w:lang w:val="en-US"/>
        </w:rPr>
      </w:pPr>
      <w:r w:rsidRPr="005A4225">
        <w:rPr>
          <w:lang w:val="en-US"/>
        </w:rPr>
        <w:t xml:space="preserve">ECE/TRANS/WP.29/GRSP/2024/26 </w:t>
      </w:r>
      <w:r w:rsidR="005A4225" w:rsidRPr="005A4225">
        <w:rPr>
          <w:lang w:val="en-US"/>
        </w:rPr>
        <w:br/>
      </w:r>
      <w:r w:rsidRPr="005A4225">
        <w:rPr>
          <w:lang w:val="en-US"/>
        </w:rPr>
        <w:t>ECE/TRANS/WP.29/GRSP/2024/27</w:t>
      </w:r>
    </w:p>
    <w:p w14:paraId="38A01985" w14:textId="77777777" w:rsidR="00846DE5" w:rsidRPr="006F6726" w:rsidRDefault="00846DE5" w:rsidP="00846DE5">
      <w:pPr>
        <w:pStyle w:val="H1G"/>
        <w:rPr>
          <w:lang w:val="fr-FR"/>
        </w:rPr>
      </w:pPr>
      <w:r w:rsidRPr="005A4225">
        <w:rPr>
          <w:bCs/>
          <w:lang w:val="en-US"/>
        </w:rPr>
        <w:tab/>
      </w:r>
      <w:r w:rsidRPr="006F6726">
        <w:rPr>
          <w:bCs/>
          <w:lang w:val="fr-FR"/>
        </w:rPr>
        <w:t>16.</w:t>
      </w:r>
      <w:r w:rsidRPr="006F6726">
        <w:rPr>
          <w:lang w:val="fr-FR"/>
        </w:rPr>
        <w:tab/>
      </w:r>
      <w:r w:rsidRPr="006F6726">
        <w:rPr>
          <w:bCs/>
          <w:lang w:val="fr-FR"/>
        </w:rPr>
        <w:t>Règlement ONU n</w:t>
      </w:r>
      <w:r w:rsidRPr="006F6726">
        <w:rPr>
          <w:bCs/>
          <w:vertAlign w:val="superscript"/>
          <w:lang w:val="fr-FR"/>
        </w:rPr>
        <w:t>o</w:t>
      </w:r>
      <w:r w:rsidRPr="006F6726">
        <w:rPr>
          <w:bCs/>
          <w:lang w:val="fr-FR"/>
        </w:rPr>
        <w:t> 137 (Choc avant, l</w:t>
      </w:r>
      <w:r>
        <w:rPr>
          <w:bCs/>
          <w:lang w:val="fr-FR"/>
        </w:rPr>
        <w:t>’</w:t>
      </w:r>
      <w:r w:rsidRPr="006F6726">
        <w:rPr>
          <w:bCs/>
          <w:lang w:val="fr-FR"/>
        </w:rPr>
        <w:t>accent étant mis sur les systèmes de retenue)</w:t>
      </w:r>
    </w:p>
    <w:p w14:paraId="70FFDF40" w14:textId="77777777" w:rsidR="00846DE5" w:rsidRPr="006F6726" w:rsidRDefault="00846DE5" w:rsidP="008F36CA">
      <w:pPr>
        <w:pStyle w:val="SingleTxtG"/>
        <w:spacing w:line="240" w:lineRule="auto"/>
        <w:ind w:firstLine="567"/>
        <w:rPr>
          <w:lang w:val="fr-FR"/>
        </w:rPr>
      </w:pPr>
      <w:r w:rsidRPr="006F6726">
        <w:rPr>
          <w:lang w:val="fr-FR"/>
        </w:rPr>
        <w:t>Le GRSP souhaitera sans doute examiner les propositions d</w:t>
      </w:r>
      <w:r>
        <w:rPr>
          <w:lang w:val="fr-FR"/>
        </w:rPr>
        <w:t>’</w:t>
      </w:r>
      <w:r w:rsidRPr="006F6726">
        <w:rPr>
          <w:lang w:val="fr-FR"/>
        </w:rPr>
        <w:t>amendements à ce Règlement ONU qui lui auront été soumises, le cas échéant.</w:t>
      </w:r>
    </w:p>
    <w:p w14:paraId="23249596" w14:textId="77777777" w:rsidR="00846DE5" w:rsidRPr="006F6726" w:rsidRDefault="00846DE5" w:rsidP="00846DE5">
      <w:pPr>
        <w:pStyle w:val="H1G"/>
        <w:keepNext w:val="0"/>
        <w:keepLines w:val="0"/>
        <w:spacing w:line="240" w:lineRule="auto"/>
        <w:rPr>
          <w:lang w:val="fr-FR"/>
        </w:rPr>
      </w:pPr>
      <w:r w:rsidRPr="006F6726">
        <w:rPr>
          <w:bCs/>
          <w:lang w:val="fr-FR"/>
        </w:rPr>
        <w:tab/>
        <w:t>17.</w:t>
      </w:r>
      <w:r w:rsidRPr="006F6726">
        <w:rPr>
          <w:lang w:val="fr-FR"/>
        </w:rPr>
        <w:tab/>
      </w:r>
      <w:r w:rsidRPr="006F6726">
        <w:rPr>
          <w:bCs/>
          <w:lang w:val="fr-FR"/>
        </w:rPr>
        <w:t>Règlement ONU n</w:t>
      </w:r>
      <w:r w:rsidRPr="006F6726">
        <w:rPr>
          <w:bCs/>
          <w:vertAlign w:val="superscript"/>
          <w:lang w:val="fr-FR"/>
        </w:rPr>
        <w:t>o</w:t>
      </w:r>
      <w:r w:rsidRPr="006F6726">
        <w:rPr>
          <w:bCs/>
          <w:lang w:val="fr-FR"/>
        </w:rPr>
        <w:t> 145 (Systèmes d</w:t>
      </w:r>
      <w:r>
        <w:rPr>
          <w:bCs/>
          <w:lang w:val="fr-FR"/>
        </w:rPr>
        <w:t>’</w:t>
      </w:r>
      <w:r w:rsidRPr="006F6726">
        <w:rPr>
          <w:bCs/>
          <w:lang w:val="fr-FR"/>
        </w:rPr>
        <w:t>ancrage ISOFIX, ancrages pour fixation supérieure ISOFIX et positions i-Size)</w:t>
      </w:r>
      <w:bookmarkStart w:id="4" w:name="_Hlk82425036"/>
    </w:p>
    <w:bookmarkEnd w:id="4"/>
    <w:p w14:paraId="4D8B4E5E" w14:textId="77777777" w:rsidR="00846DE5" w:rsidRPr="006F6726" w:rsidRDefault="00846DE5" w:rsidP="008F36CA">
      <w:pPr>
        <w:pStyle w:val="SingleTxtG"/>
        <w:spacing w:line="240" w:lineRule="auto"/>
        <w:ind w:firstLine="567"/>
        <w:rPr>
          <w:lang w:val="fr-FR"/>
        </w:rPr>
      </w:pPr>
      <w:r w:rsidRPr="006F6726">
        <w:rPr>
          <w:lang w:val="fr-FR"/>
        </w:rPr>
        <w:t>Le GRSP souhaitera sans doute examiner les propositions d</w:t>
      </w:r>
      <w:r>
        <w:rPr>
          <w:lang w:val="fr-FR"/>
        </w:rPr>
        <w:t>’</w:t>
      </w:r>
      <w:r w:rsidRPr="006F6726">
        <w:rPr>
          <w:lang w:val="fr-FR"/>
        </w:rPr>
        <w:t>amendements à ce Règlement ONU qui lui auront été soumises, le cas échéant.</w:t>
      </w:r>
    </w:p>
    <w:p w14:paraId="744A52CC" w14:textId="28DBB288" w:rsidR="00846DE5" w:rsidRPr="006F6726" w:rsidRDefault="005A4225" w:rsidP="005A4225">
      <w:pPr>
        <w:pStyle w:val="H1G"/>
        <w:keepNext w:val="0"/>
        <w:keepLines w:val="0"/>
        <w:rPr>
          <w:sz w:val="32"/>
          <w:lang w:val="fr-FR"/>
        </w:rPr>
      </w:pPr>
      <w:r>
        <w:rPr>
          <w:lang w:val="fr-FR"/>
        </w:rPr>
        <w:tab/>
      </w:r>
      <w:r w:rsidR="00846DE5" w:rsidRPr="006F6726">
        <w:rPr>
          <w:lang w:val="fr-FR"/>
        </w:rPr>
        <w:t>18.</w:t>
      </w:r>
      <w:r w:rsidR="00846DE5" w:rsidRPr="006F6726">
        <w:rPr>
          <w:lang w:val="fr-FR"/>
        </w:rPr>
        <w:tab/>
        <w:t>Règlement ONU n</w:t>
      </w:r>
      <w:r w:rsidR="00846DE5" w:rsidRPr="006F6726">
        <w:rPr>
          <w:vertAlign w:val="superscript"/>
          <w:lang w:val="fr-FR"/>
        </w:rPr>
        <w:t>o</w:t>
      </w:r>
      <w:r w:rsidR="00846DE5" w:rsidRPr="006F6726">
        <w:rPr>
          <w:lang w:val="fr-FR"/>
        </w:rPr>
        <w:t> 153 (Intégrité du système d</w:t>
      </w:r>
      <w:r w:rsidR="00846DE5">
        <w:rPr>
          <w:lang w:val="fr-FR"/>
        </w:rPr>
        <w:t>’</w:t>
      </w:r>
      <w:r w:rsidR="00846DE5" w:rsidRPr="006F6726">
        <w:rPr>
          <w:lang w:val="fr-FR"/>
        </w:rPr>
        <w:t>alimentation en carburant et sécurité de la chaîne de traction électrique en cas de</w:t>
      </w:r>
      <w:r>
        <w:rPr>
          <w:lang w:val="fr-FR"/>
        </w:rPr>
        <w:t> </w:t>
      </w:r>
      <w:r w:rsidR="00846DE5" w:rsidRPr="006F6726">
        <w:rPr>
          <w:lang w:val="fr-FR"/>
        </w:rPr>
        <w:t>collision par l</w:t>
      </w:r>
      <w:r w:rsidR="00846DE5">
        <w:rPr>
          <w:lang w:val="fr-FR"/>
        </w:rPr>
        <w:t>’</w:t>
      </w:r>
      <w:r w:rsidR="00846DE5" w:rsidRPr="006F6726">
        <w:rPr>
          <w:lang w:val="fr-FR"/>
        </w:rPr>
        <w:t>arrière)</w:t>
      </w:r>
    </w:p>
    <w:p w14:paraId="62575677" w14:textId="77777777" w:rsidR="00846DE5" w:rsidRPr="006F6726" w:rsidRDefault="00846DE5" w:rsidP="008F36CA">
      <w:pPr>
        <w:pStyle w:val="SingleTxtG"/>
        <w:spacing w:line="240" w:lineRule="auto"/>
        <w:ind w:firstLine="567"/>
        <w:rPr>
          <w:sz w:val="24"/>
          <w:lang w:val="fr-FR"/>
        </w:rPr>
      </w:pPr>
      <w:r w:rsidRPr="006F6726">
        <w:rPr>
          <w:lang w:val="fr-FR"/>
        </w:rPr>
        <w:t>Le GRSP souhaitera sans doute examiner les propositions d</w:t>
      </w:r>
      <w:r>
        <w:rPr>
          <w:lang w:val="fr-FR"/>
        </w:rPr>
        <w:t>’</w:t>
      </w:r>
      <w:r w:rsidRPr="006F6726">
        <w:rPr>
          <w:lang w:val="fr-FR"/>
        </w:rPr>
        <w:t>amendements à ce Règlement ONU qui lui auront été soumises, le cas échéant.</w:t>
      </w:r>
    </w:p>
    <w:p w14:paraId="4B9D04E5" w14:textId="1F925E51" w:rsidR="00846DE5" w:rsidRPr="006F6726" w:rsidRDefault="00846DE5" w:rsidP="00846DE5">
      <w:pPr>
        <w:pStyle w:val="H1G"/>
        <w:keepNext w:val="0"/>
        <w:keepLines w:val="0"/>
        <w:spacing w:line="240" w:lineRule="auto"/>
        <w:rPr>
          <w:szCs w:val="24"/>
          <w:lang w:val="fr-FR"/>
        </w:rPr>
      </w:pPr>
      <w:r w:rsidRPr="006F6726">
        <w:rPr>
          <w:bCs/>
          <w:lang w:val="fr-FR"/>
        </w:rPr>
        <w:tab/>
        <w:t>19.</w:t>
      </w:r>
      <w:r w:rsidRPr="006F6726">
        <w:rPr>
          <w:lang w:val="fr-FR"/>
        </w:rPr>
        <w:tab/>
      </w:r>
      <w:r w:rsidRPr="006F6726">
        <w:rPr>
          <w:bCs/>
          <w:lang w:val="fr-FR"/>
        </w:rPr>
        <w:t xml:space="preserve">Règlement ONU </w:t>
      </w:r>
      <w:r w:rsidRPr="00873D8C">
        <w:rPr>
          <w:bCs/>
          <w:lang w:val="fr-FR"/>
        </w:rPr>
        <w:t>n</w:t>
      </w:r>
      <w:r w:rsidRPr="00873D8C">
        <w:rPr>
          <w:bCs/>
          <w:vertAlign w:val="superscript"/>
          <w:lang w:val="fr-FR"/>
        </w:rPr>
        <w:t>o</w:t>
      </w:r>
      <w:r>
        <w:rPr>
          <w:bCs/>
          <w:lang w:val="fr-FR"/>
        </w:rPr>
        <w:t> </w:t>
      </w:r>
      <w:r w:rsidRPr="006F6726">
        <w:rPr>
          <w:bCs/>
          <w:lang w:val="fr-FR"/>
        </w:rPr>
        <w:t xml:space="preserve">170 </w:t>
      </w:r>
      <w:r>
        <w:rPr>
          <w:bCs/>
          <w:lang w:val="fr-FR"/>
        </w:rPr>
        <w:t>(S</w:t>
      </w:r>
      <w:r w:rsidRPr="006F6726">
        <w:rPr>
          <w:bCs/>
          <w:lang w:val="fr-FR"/>
        </w:rPr>
        <w:t>ystèmes de retenue pour enfants aux fins de</w:t>
      </w:r>
      <w:r w:rsidR="008405FB">
        <w:rPr>
          <w:bCs/>
          <w:lang w:val="fr-FR"/>
        </w:rPr>
        <w:t> </w:t>
      </w:r>
      <w:r w:rsidRPr="006F6726">
        <w:rPr>
          <w:bCs/>
          <w:lang w:val="fr-FR"/>
        </w:rPr>
        <w:t>la</w:t>
      </w:r>
      <w:r w:rsidR="005A4225">
        <w:rPr>
          <w:bCs/>
          <w:lang w:val="fr-FR"/>
        </w:rPr>
        <w:t> </w:t>
      </w:r>
      <w:r w:rsidRPr="006F6726">
        <w:rPr>
          <w:bCs/>
          <w:lang w:val="fr-FR"/>
        </w:rPr>
        <w:t>sécurité des enfants transportés par autobus et autocar</w:t>
      </w:r>
      <w:r>
        <w:rPr>
          <w:bCs/>
          <w:lang w:val="fr-FR"/>
        </w:rPr>
        <w:t>)</w:t>
      </w:r>
    </w:p>
    <w:p w14:paraId="61D1B415" w14:textId="3BC9A619" w:rsidR="00846DE5" w:rsidRPr="006F6726" w:rsidRDefault="00846DE5" w:rsidP="005A4225">
      <w:pPr>
        <w:pStyle w:val="SingleTxtG"/>
        <w:spacing w:line="240" w:lineRule="auto"/>
        <w:ind w:firstLine="567"/>
        <w:rPr>
          <w:lang w:val="fr-FR"/>
        </w:rPr>
      </w:pPr>
      <w:r w:rsidRPr="006F6726">
        <w:rPr>
          <w:lang w:val="fr-FR"/>
        </w:rPr>
        <w:t>Le GR</w:t>
      </w:r>
      <w:r w:rsidR="005A4225">
        <w:rPr>
          <w:lang w:val="fr-FR"/>
        </w:rPr>
        <w:t>SP</w:t>
      </w:r>
      <w:r w:rsidRPr="006F6726">
        <w:rPr>
          <w:lang w:val="fr-FR"/>
        </w:rPr>
        <w:t xml:space="preserve"> voudra sans doute examiner une proposition d</w:t>
      </w:r>
      <w:r>
        <w:rPr>
          <w:lang w:val="fr-FR"/>
        </w:rPr>
        <w:t>’</w:t>
      </w:r>
      <w:r w:rsidRPr="006F6726">
        <w:rPr>
          <w:lang w:val="fr-FR"/>
        </w:rPr>
        <w:t>amendements au Règlement ONU n</w:t>
      </w:r>
      <w:r w:rsidRPr="006F6726">
        <w:rPr>
          <w:vertAlign w:val="superscript"/>
          <w:lang w:val="fr-FR"/>
        </w:rPr>
        <w:t>o</w:t>
      </w:r>
      <w:r w:rsidRPr="006F6726">
        <w:rPr>
          <w:lang w:val="fr-FR"/>
        </w:rPr>
        <w:t> 170 soumise par l</w:t>
      </w:r>
      <w:r>
        <w:rPr>
          <w:lang w:val="fr-FR"/>
        </w:rPr>
        <w:t>’</w:t>
      </w:r>
      <w:r w:rsidRPr="006F6726">
        <w:rPr>
          <w:lang w:val="fr-FR"/>
        </w:rPr>
        <w:t>expert du groupe STCBC.</w:t>
      </w:r>
    </w:p>
    <w:p w14:paraId="44F6833D" w14:textId="77777777" w:rsidR="00846DE5" w:rsidRPr="006F6726" w:rsidRDefault="00846DE5" w:rsidP="00846DE5">
      <w:pPr>
        <w:pStyle w:val="SingleTxtG"/>
        <w:rPr>
          <w:b/>
          <w:lang w:val="fr-FR"/>
        </w:rPr>
      </w:pPr>
      <w:r w:rsidRPr="006F6726">
        <w:rPr>
          <w:b/>
          <w:bCs/>
          <w:lang w:val="fr-FR"/>
        </w:rPr>
        <w:t>Document(s)</w:t>
      </w:r>
    </w:p>
    <w:p w14:paraId="40158D6F" w14:textId="77777777" w:rsidR="00846DE5" w:rsidRPr="006F6726" w:rsidRDefault="00846DE5" w:rsidP="00846DE5">
      <w:pPr>
        <w:pStyle w:val="SingleTxtG"/>
        <w:jc w:val="left"/>
        <w:rPr>
          <w:spacing w:val="-4"/>
          <w:lang w:val="fr-FR"/>
        </w:rPr>
      </w:pPr>
      <w:r w:rsidRPr="006F6726">
        <w:rPr>
          <w:lang w:val="fr-FR"/>
        </w:rPr>
        <w:t>ECE/TRANS/WP.29/GRSP/2024/21</w:t>
      </w:r>
    </w:p>
    <w:p w14:paraId="15DF9FBD" w14:textId="77777777" w:rsidR="00846DE5" w:rsidRPr="006F6726" w:rsidRDefault="00846DE5" w:rsidP="00846DE5">
      <w:pPr>
        <w:pStyle w:val="H1G"/>
        <w:keepNext w:val="0"/>
        <w:keepLines w:val="0"/>
        <w:spacing w:line="240" w:lineRule="auto"/>
        <w:rPr>
          <w:szCs w:val="24"/>
          <w:lang w:val="fr-FR"/>
        </w:rPr>
      </w:pPr>
      <w:r w:rsidRPr="006F6726">
        <w:rPr>
          <w:bCs/>
          <w:lang w:val="fr-FR"/>
        </w:rPr>
        <w:tab/>
        <w:t>20.</w:t>
      </w:r>
      <w:r w:rsidRPr="006F6726">
        <w:rPr>
          <w:lang w:val="fr-FR"/>
        </w:rPr>
        <w:tab/>
      </w:r>
      <w:r w:rsidRPr="006F6726">
        <w:rPr>
          <w:bCs/>
          <w:lang w:val="fr-FR"/>
        </w:rPr>
        <w:t>Résolution mutuelle n</w:t>
      </w:r>
      <w:r w:rsidRPr="006F6726">
        <w:rPr>
          <w:bCs/>
          <w:vertAlign w:val="superscript"/>
          <w:lang w:val="fr-FR"/>
        </w:rPr>
        <w:t>o</w:t>
      </w:r>
      <w:r w:rsidRPr="006F6726">
        <w:rPr>
          <w:bCs/>
          <w:lang w:val="fr-FR"/>
        </w:rPr>
        <w:t> 1</w:t>
      </w:r>
    </w:p>
    <w:p w14:paraId="3EFFC2EB" w14:textId="41F5E4AC" w:rsidR="00846DE5" w:rsidRPr="006F6726" w:rsidRDefault="00846DE5" w:rsidP="008F36CA">
      <w:pPr>
        <w:pStyle w:val="SingleTxtG"/>
        <w:spacing w:line="240" w:lineRule="auto"/>
        <w:ind w:firstLine="567"/>
        <w:rPr>
          <w:snapToGrid w:val="0"/>
          <w:lang w:val="fr-FR"/>
        </w:rPr>
      </w:pPr>
      <w:r w:rsidRPr="006F6726">
        <w:rPr>
          <w:lang w:val="fr-FR"/>
        </w:rPr>
        <w:t>Le GRSP souhaitera peut-être examiner l</w:t>
      </w:r>
      <w:r>
        <w:rPr>
          <w:lang w:val="fr-FR"/>
        </w:rPr>
        <w:t>’</w:t>
      </w:r>
      <w:r w:rsidRPr="006F6726">
        <w:rPr>
          <w:lang w:val="fr-FR"/>
        </w:rPr>
        <w:t>état d</w:t>
      </w:r>
      <w:r>
        <w:rPr>
          <w:lang w:val="fr-FR"/>
        </w:rPr>
        <w:t>’</w:t>
      </w:r>
      <w:r w:rsidRPr="006F6726">
        <w:rPr>
          <w:lang w:val="fr-FR"/>
        </w:rPr>
        <w:t>avancement des travaux de l</w:t>
      </w:r>
      <w:r>
        <w:rPr>
          <w:lang w:val="fr-FR"/>
        </w:rPr>
        <w:t>’</w:t>
      </w:r>
      <w:r w:rsidRPr="006F6726">
        <w:rPr>
          <w:lang w:val="fr-FR"/>
        </w:rPr>
        <w:t>équipe spéciale pour l</w:t>
      </w:r>
      <w:r>
        <w:rPr>
          <w:lang w:val="fr-FR"/>
        </w:rPr>
        <w:t>’</w:t>
      </w:r>
      <w:r w:rsidRPr="006F6726">
        <w:rPr>
          <w:lang w:val="fr-FR"/>
        </w:rPr>
        <w:t>intégration des mannequins ONU de type Q</w:t>
      </w:r>
      <w:r>
        <w:rPr>
          <w:lang w:val="fr-FR"/>
        </w:rPr>
        <w:t xml:space="preserve"> </w:t>
      </w:r>
      <w:r w:rsidRPr="006F6726">
        <w:rPr>
          <w:lang w:val="fr-FR"/>
        </w:rPr>
        <w:t>dans la Résolution mutuelle n</w:t>
      </w:r>
      <w:r w:rsidRPr="006F6726">
        <w:rPr>
          <w:vertAlign w:val="superscript"/>
          <w:lang w:val="fr-FR"/>
        </w:rPr>
        <w:t>o</w:t>
      </w:r>
      <w:r w:rsidRPr="006F6726">
        <w:rPr>
          <w:lang w:val="fr-FR"/>
        </w:rPr>
        <w:t> 1.</w:t>
      </w:r>
    </w:p>
    <w:p w14:paraId="74E5801E" w14:textId="77777777" w:rsidR="00846DE5" w:rsidRPr="006F6726" w:rsidRDefault="00846DE5" w:rsidP="005A4225">
      <w:pPr>
        <w:pStyle w:val="H1G"/>
        <w:spacing w:line="240" w:lineRule="auto"/>
        <w:rPr>
          <w:szCs w:val="24"/>
          <w:lang w:val="fr-FR"/>
        </w:rPr>
      </w:pPr>
      <w:r w:rsidRPr="006F6726">
        <w:rPr>
          <w:bCs/>
          <w:lang w:val="fr-FR"/>
        </w:rPr>
        <w:tab/>
        <w:t>21.</w:t>
      </w:r>
      <w:r w:rsidRPr="006F6726">
        <w:rPr>
          <w:lang w:val="fr-FR"/>
        </w:rPr>
        <w:tab/>
      </w:r>
      <w:r w:rsidRPr="006F6726">
        <w:rPr>
          <w:bCs/>
          <w:lang w:val="fr-FR"/>
        </w:rPr>
        <w:t>Protection équitable des occupants du véhicule</w:t>
      </w:r>
    </w:p>
    <w:p w14:paraId="2370FB6E" w14:textId="77777777" w:rsidR="00846DE5" w:rsidRPr="006F6726" w:rsidRDefault="00846DE5" w:rsidP="008F36CA">
      <w:pPr>
        <w:pStyle w:val="SingleTxtG"/>
        <w:spacing w:line="240" w:lineRule="auto"/>
        <w:ind w:firstLine="567"/>
        <w:rPr>
          <w:bCs/>
          <w:lang w:val="fr-FR"/>
        </w:rPr>
      </w:pPr>
      <w:r w:rsidRPr="006F6726">
        <w:rPr>
          <w:lang w:val="fr-FR"/>
        </w:rPr>
        <w:t>Le GRSP a décidé de reprendre ses échanges sur la question en s</w:t>
      </w:r>
      <w:r>
        <w:rPr>
          <w:lang w:val="fr-FR"/>
        </w:rPr>
        <w:t>’</w:t>
      </w:r>
      <w:r w:rsidRPr="006F6726">
        <w:rPr>
          <w:lang w:val="fr-FR"/>
        </w:rPr>
        <w:t>appuyant sur les conclusions du groupe de travail informel.</w:t>
      </w:r>
    </w:p>
    <w:p w14:paraId="406A809B" w14:textId="77777777" w:rsidR="00846DE5" w:rsidRPr="006F6726" w:rsidRDefault="00846DE5" w:rsidP="00846DE5">
      <w:pPr>
        <w:pStyle w:val="SingleTxtG"/>
        <w:rPr>
          <w:b/>
          <w:lang w:val="fr-FR"/>
        </w:rPr>
      </w:pPr>
      <w:r w:rsidRPr="006F6726">
        <w:rPr>
          <w:b/>
          <w:bCs/>
          <w:lang w:val="fr-FR"/>
        </w:rPr>
        <w:t>Document(s)</w:t>
      </w:r>
    </w:p>
    <w:p w14:paraId="50D48563" w14:textId="1C5B02D6" w:rsidR="00846DE5" w:rsidRPr="006F6726" w:rsidRDefault="00846DE5" w:rsidP="00846DE5">
      <w:pPr>
        <w:pStyle w:val="SingleTxtG"/>
        <w:jc w:val="left"/>
        <w:rPr>
          <w:bCs/>
          <w:lang w:val="fr-FR"/>
        </w:rPr>
      </w:pPr>
      <w:r w:rsidRPr="006F6726">
        <w:rPr>
          <w:lang w:val="fr-FR"/>
        </w:rPr>
        <w:lastRenderedPageBreak/>
        <w:t>ECE/TRANS/WP.29/GRSP/75, par.</w:t>
      </w:r>
      <w:r w:rsidR="005A4225">
        <w:rPr>
          <w:lang w:val="fr-FR"/>
        </w:rPr>
        <w:t> </w:t>
      </w:r>
      <w:r w:rsidRPr="006F6726">
        <w:rPr>
          <w:lang w:val="fr-FR"/>
        </w:rPr>
        <w:t>32 à 36</w:t>
      </w:r>
    </w:p>
    <w:p w14:paraId="040E00F5" w14:textId="00D70652" w:rsidR="00846DE5" w:rsidRPr="006F6726" w:rsidRDefault="005A4225" w:rsidP="005A4225">
      <w:pPr>
        <w:pStyle w:val="H1G"/>
        <w:rPr>
          <w:sz w:val="32"/>
          <w:lang w:val="fr-FR"/>
        </w:rPr>
      </w:pPr>
      <w:r>
        <w:rPr>
          <w:lang w:val="fr-FR"/>
        </w:rPr>
        <w:tab/>
      </w:r>
      <w:r w:rsidR="00846DE5" w:rsidRPr="006F6726">
        <w:rPr>
          <w:lang w:val="fr-FR"/>
        </w:rPr>
        <w:t>22.</w:t>
      </w:r>
      <w:r w:rsidR="00846DE5" w:rsidRPr="006F6726">
        <w:rPr>
          <w:lang w:val="fr-FR"/>
        </w:rPr>
        <w:tab/>
        <w:t>Échange de vues sur l</w:t>
      </w:r>
      <w:r w:rsidR="00846DE5">
        <w:rPr>
          <w:lang w:val="fr-FR"/>
        </w:rPr>
        <w:t>’</w:t>
      </w:r>
      <w:r w:rsidR="00846DE5" w:rsidRPr="006F6726">
        <w:rPr>
          <w:lang w:val="fr-FR"/>
        </w:rPr>
        <w:t>automatisation des véhicules</w:t>
      </w:r>
    </w:p>
    <w:p w14:paraId="28477040" w14:textId="77777777" w:rsidR="00846DE5" w:rsidRPr="006F6726" w:rsidRDefault="00846DE5" w:rsidP="008F36CA">
      <w:pPr>
        <w:pStyle w:val="SingleTxtG"/>
        <w:spacing w:line="240" w:lineRule="auto"/>
        <w:ind w:firstLine="567"/>
        <w:rPr>
          <w:bCs/>
          <w:lang w:val="fr-FR"/>
        </w:rPr>
      </w:pPr>
      <w:r w:rsidRPr="006F6726">
        <w:rPr>
          <w:lang w:val="fr-FR"/>
        </w:rPr>
        <w:t>Le GRSP a décidé de reprendre sa réflexion sur les modifications à apporter aux Règlements ONU en s</w:t>
      </w:r>
      <w:r>
        <w:rPr>
          <w:lang w:val="fr-FR"/>
        </w:rPr>
        <w:t>’</w:t>
      </w:r>
      <w:r w:rsidRPr="006F6726">
        <w:rPr>
          <w:lang w:val="fr-FR"/>
        </w:rPr>
        <w:t>appuyant sur le rapport établi par les experts des équipes spéciales chargées d</w:t>
      </w:r>
      <w:r>
        <w:rPr>
          <w:lang w:val="fr-FR"/>
        </w:rPr>
        <w:t>’</w:t>
      </w:r>
      <w:r w:rsidRPr="006F6726">
        <w:rPr>
          <w:lang w:val="fr-FR"/>
        </w:rPr>
        <w:t>évaluer l</w:t>
      </w:r>
      <w:r>
        <w:rPr>
          <w:lang w:val="fr-FR"/>
        </w:rPr>
        <w:t>’</w:t>
      </w:r>
      <w:r w:rsidRPr="006F6726">
        <w:rPr>
          <w:lang w:val="fr-FR"/>
        </w:rPr>
        <w:t>applicabilité des Règlements et RTM ONU relevant du WP.29 aux systèmes de conduite automatisés.</w:t>
      </w:r>
    </w:p>
    <w:p w14:paraId="57AA1865" w14:textId="77777777" w:rsidR="00846DE5" w:rsidRPr="006F6726" w:rsidRDefault="00846DE5" w:rsidP="00846DE5">
      <w:pPr>
        <w:pStyle w:val="SingleTxtG"/>
        <w:spacing w:line="240" w:lineRule="auto"/>
        <w:ind w:right="1138"/>
        <w:rPr>
          <w:b/>
          <w:lang w:val="fr-FR"/>
        </w:rPr>
      </w:pPr>
      <w:r w:rsidRPr="006F6726">
        <w:rPr>
          <w:b/>
          <w:bCs/>
          <w:lang w:val="fr-FR"/>
        </w:rPr>
        <w:t>Document(s)</w:t>
      </w:r>
    </w:p>
    <w:p w14:paraId="7017879D" w14:textId="5163FBAA" w:rsidR="00846DE5" w:rsidRPr="005A4225" w:rsidRDefault="00846DE5" w:rsidP="005A4225">
      <w:pPr>
        <w:spacing w:after="120"/>
        <w:ind w:left="1134"/>
        <w:rPr>
          <w:lang w:val="fr-FR"/>
        </w:rPr>
      </w:pPr>
      <w:r w:rsidRPr="006F6726">
        <w:rPr>
          <w:lang w:val="fr-FR"/>
        </w:rPr>
        <w:t xml:space="preserve">ECE/TRANS/WP.29/1173, par. 32 </w:t>
      </w:r>
      <w:r w:rsidR="005A4225">
        <w:rPr>
          <w:lang w:val="fr-FR"/>
        </w:rPr>
        <w:br/>
      </w:r>
      <w:r w:rsidRPr="006F6726">
        <w:rPr>
          <w:lang w:val="fr-FR"/>
        </w:rPr>
        <w:t>ECE/TRANS/WP.29/2023/86</w:t>
      </w:r>
    </w:p>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9645"/>
      </w:tblGrid>
      <w:tr w:rsidR="00846DE5" w:rsidRPr="006F6726" w14:paraId="7B07FCAB" w14:textId="77777777" w:rsidTr="00CA3A48">
        <w:trPr>
          <w:cantSplit/>
          <w:trHeight w:val="851"/>
        </w:trPr>
        <w:tc>
          <w:tcPr>
            <w:tcW w:w="6095" w:type="dxa"/>
            <w:tcBorders>
              <w:top w:val="nil"/>
              <w:left w:val="nil"/>
              <w:bottom w:val="single" w:sz="4" w:space="0" w:color="auto"/>
              <w:right w:val="nil"/>
            </w:tcBorders>
            <w:vAlign w:val="bottom"/>
            <w:hideMark/>
          </w:tcPr>
          <w:p w14:paraId="51BA8187" w14:textId="77777777" w:rsidR="00846DE5" w:rsidRPr="006F6726" w:rsidRDefault="00846DE5" w:rsidP="00CA3A48">
            <w:pPr>
              <w:jc w:val="right"/>
              <w:rPr>
                <w:lang w:val="fr-FR"/>
              </w:rPr>
            </w:pPr>
          </w:p>
        </w:tc>
      </w:tr>
    </w:tbl>
    <w:p w14:paraId="7C752A26" w14:textId="7F154272" w:rsidR="00846DE5" w:rsidRPr="006F6726" w:rsidRDefault="005A4225" w:rsidP="005A4225">
      <w:pPr>
        <w:pStyle w:val="H1G"/>
        <w:rPr>
          <w:sz w:val="32"/>
          <w:lang w:val="fr-FR"/>
        </w:rPr>
      </w:pPr>
      <w:r>
        <w:rPr>
          <w:lang w:val="fr-FR"/>
        </w:rPr>
        <w:tab/>
      </w:r>
      <w:r w:rsidR="00846DE5" w:rsidRPr="006F6726">
        <w:rPr>
          <w:lang w:val="fr-FR"/>
        </w:rPr>
        <w:t>23.</w:t>
      </w:r>
      <w:r w:rsidR="00846DE5" w:rsidRPr="006F6726">
        <w:rPr>
          <w:lang w:val="fr-FR"/>
        </w:rPr>
        <w:tab/>
        <w:t>Stratégie du Comité des transports intérieurs</w:t>
      </w:r>
    </w:p>
    <w:p w14:paraId="35DEE1BA" w14:textId="77777777" w:rsidR="00846DE5" w:rsidRPr="006F6726" w:rsidRDefault="00846DE5" w:rsidP="005A4225">
      <w:pPr>
        <w:pStyle w:val="SingleTxtG"/>
        <w:spacing w:line="240" w:lineRule="auto"/>
        <w:ind w:firstLine="567"/>
        <w:rPr>
          <w:lang w:val="fr-FR"/>
        </w:rPr>
      </w:pPr>
      <w:r w:rsidRPr="006F6726">
        <w:rPr>
          <w:lang w:val="fr-FR"/>
        </w:rPr>
        <w:t>Le GRSP réfléchira à la contribution qu</w:t>
      </w:r>
      <w:r>
        <w:rPr>
          <w:lang w:val="fr-FR"/>
        </w:rPr>
        <w:t>’</w:t>
      </w:r>
      <w:r w:rsidRPr="006F6726">
        <w:rPr>
          <w:lang w:val="fr-FR"/>
        </w:rPr>
        <w:t>il pourrait soumettre, à la demande du Comité des transports intérieurs, concernant la stratégie sur la réduction des émissions de gaz à effet de serre dans les transports intérieurs.</w:t>
      </w:r>
      <w:bookmarkStart w:id="5" w:name="_Hlk144824188"/>
      <w:bookmarkEnd w:id="5"/>
    </w:p>
    <w:p w14:paraId="42866207" w14:textId="77777777" w:rsidR="00846DE5" w:rsidRPr="006F6726" w:rsidRDefault="00846DE5" w:rsidP="005A4225">
      <w:pPr>
        <w:pStyle w:val="SingleTxtG"/>
        <w:ind w:left="567" w:firstLine="567"/>
        <w:rPr>
          <w:b/>
          <w:bCs/>
          <w:lang w:val="fr-FR"/>
        </w:rPr>
      </w:pPr>
      <w:r w:rsidRPr="006F6726">
        <w:rPr>
          <w:b/>
          <w:bCs/>
          <w:lang w:val="fr-FR"/>
        </w:rPr>
        <w:t>Document(s)</w:t>
      </w:r>
    </w:p>
    <w:p w14:paraId="386B8EFE" w14:textId="77777777" w:rsidR="00846DE5" w:rsidRPr="006F6726" w:rsidRDefault="00846DE5" w:rsidP="005A4225">
      <w:pPr>
        <w:pStyle w:val="SingleTxtG"/>
        <w:jc w:val="left"/>
        <w:rPr>
          <w:lang w:val="fr-FR"/>
        </w:rPr>
      </w:pPr>
      <w:r w:rsidRPr="006F6726">
        <w:rPr>
          <w:lang w:val="fr-FR"/>
        </w:rPr>
        <w:t>ECE/TRANS/2024/3</w:t>
      </w:r>
    </w:p>
    <w:p w14:paraId="1159880F" w14:textId="0A1C87D2" w:rsidR="00846DE5" w:rsidRPr="006F6726" w:rsidRDefault="005A4225" w:rsidP="005A4225">
      <w:pPr>
        <w:pStyle w:val="H1G"/>
        <w:rPr>
          <w:sz w:val="32"/>
          <w:lang w:val="fr-FR"/>
        </w:rPr>
      </w:pPr>
      <w:r>
        <w:rPr>
          <w:lang w:val="fr-FR"/>
        </w:rPr>
        <w:tab/>
      </w:r>
      <w:r w:rsidR="00846DE5" w:rsidRPr="006F6726">
        <w:rPr>
          <w:lang w:val="fr-FR"/>
        </w:rPr>
        <w:t>24.</w:t>
      </w:r>
      <w:r w:rsidR="00846DE5" w:rsidRPr="006F6726">
        <w:rPr>
          <w:lang w:val="fr-FR"/>
        </w:rPr>
        <w:tab/>
        <w:t>Enfants oubliés dans des véhicules</w:t>
      </w:r>
    </w:p>
    <w:p w14:paraId="32C55C80" w14:textId="77777777" w:rsidR="00846DE5" w:rsidRPr="006F6726" w:rsidRDefault="00846DE5" w:rsidP="005A4225">
      <w:pPr>
        <w:pStyle w:val="SingleTxtG"/>
        <w:spacing w:line="240" w:lineRule="auto"/>
        <w:ind w:firstLine="567"/>
        <w:rPr>
          <w:lang w:val="fr-FR"/>
        </w:rPr>
      </w:pPr>
      <w:r w:rsidRPr="006F6726">
        <w:rPr>
          <w:lang w:val="fr-FR"/>
        </w:rPr>
        <w:t>Le GRSP reprendra sa réflexion en s</w:t>
      </w:r>
      <w:r>
        <w:rPr>
          <w:lang w:val="fr-FR"/>
        </w:rPr>
        <w:t>’</w:t>
      </w:r>
      <w:r w:rsidRPr="006F6726">
        <w:rPr>
          <w:lang w:val="fr-FR"/>
        </w:rPr>
        <w:t>appuyant sur les résultats des travaux menés par le groupe de travail informel des enfants oubliés dans des véhicules.</w:t>
      </w:r>
    </w:p>
    <w:p w14:paraId="587A650D" w14:textId="03932D7A" w:rsidR="00846DE5" w:rsidRPr="005A4225" w:rsidRDefault="005A4225" w:rsidP="005A4225">
      <w:pPr>
        <w:pStyle w:val="H1G"/>
        <w:rPr>
          <w:spacing w:val="-2"/>
          <w:sz w:val="32"/>
          <w:lang w:val="fr-FR"/>
        </w:rPr>
      </w:pPr>
      <w:r w:rsidRPr="005A4225">
        <w:rPr>
          <w:spacing w:val="-2"/>
          <w:lang w:val="fr-FR"/>
        </w:rPr>
        <w:tab/>
      </w:r>
      <w:r w:rsidR="00846DE5" w:rsidRPr="005A4225">
        <w:rPr>
          <w:spacing w:val="-2"/>
          <w:lang w:val="fr-FR"/>
        </w:rPr>
        <w:t>25.</w:t>
      </w:r>
      <w:r w:rsidR="00846DE5" w:rsidRPr="005A4225">
        <w:rPr>
          <w:spacing w:val="-2"/>
          <w:lang w:val="fr-FR"/>
        </w:rPr>
        <w:tab/>
        <w:t>Élection des personnes qui assureront la présidence et la vice</w:t>
      </w:r>
      <w:r w:rsidRPr="005A4225">
        <w:rPr>
          <w:spacing w:val="-2"/>
          <w:lang w:val="fr-FR"/>
        </w:rPr>
        <w:noBreakHyphen/>
      </w:r>
      <w:r w:rsidR="00846DE5" w:rsidRPr="005A4225">
        <w:rPr>
          <w:spacing w:val="-2"/>
          <w:lang w:val="fr-FR"/>
        </w:rPr>
        <w:t>présidence</w:t>
      </w:r>
    </w:p>
    <w:p w14:paraId="6A8399A8" w14:textId="262C1107" w:rsidR="00846DE5" w:rsidRPr="006F6726" w:rsidRDefault="00846DE5" w:rsidP="005A4225">
      <w:pPr>
        <w:pStyle w:val="SingleTxtG"/>
        <w:spacing w:line="240" w:lineRule="auto"/>
        <w:ind w:firstLine="567"/>
        <w:rPr>
          <w:lang w:val="fr-FR"/>
        </w:rPr>
      </w:pPr>
      <w:r w:rsidRPr="006F6726">
        <w:rPr>
          <w:lang w:val="fr-FR"/>
        </w:rPr>
        <w:t>Conformément à l</w:t>
      </w:r>
      <w:r>
        <w:rPr>
          <w:lang w:val="fr-FR"/>
        </w:rPr>
        <w:t>’</w:t>
      </w:r>
      <w:r w:rsidRPr="006F6726">
        <w:rPr>
          <w:lang w:val="fr-FR"/>
        </w:rPr>
        <w:t>article</w:t>
      </w:r>
      <w:r w:rsidR="005A4225">
        <w:rPr>
          <w:lang w:val="fr-FR"/>
        </w:rPr>
        <w:t> </w:t>
      </w:r>
      <w:r w:rsidRPr="006F6726">
        <w:rPr>
          <w:lang w:val="fr-FR"/>
        </w:rPr>
        <w:t xml:space="preserve">37 du Règlement intérieur </w:t>
      </w:r>
      <w:r w:rsidRPr="005A4225">
        <w:rPr>
          <w:lang w:val="fr-FR"/>
        </w:rPr>
        <w:t>(ECE/TRANS/WP.29/690/Rev.2), le</w:t>
      </w:r>
      <w:r w:rsidRPr="006F6726">
        <w:rPr>
          <w:lang w:val="fr-FR"/>
        </w:rPr>
        <w:t xml:space="preserve"> GRSP élira le ou la Président(e) et le ou la Vice</w:t>
      </w:r>
      <w:r w:rsidR="005A4225">
        <w:rPr>
          <w:lang w:val="fr-FR"/>
        </w:rPr>
        <w:noBreakHyphen/>
      </w:r>
      <w:r w:rsidRPr="006F6726">
        <w:rPr>
          <w:lang w:val="fr-FR"/>
        </w:rPr>
        <w:t>Président(e) des sessions prévues pour l</w:t>
      </w:r>
      <w:r>
        <w:rPr>
          <w:lang w:val="fr-FR"/>
        </w:rPr>
        <w:t>’</w:t>
      </w:r>
      <w:r w:rsidRPr="006F6726">
        <w:rPr>
          <w:lang w:val="fr-FR"/>
        </w:rPr>
        <w:t>année 2025. Conformément au Règlement intérieur du Comité des transports intérieurs (ECE/TRANS/294, annexe</w:t>
      </w:r>
      <w:r w:rsidR="005A4225">
        <w:rPr>
          <w:lang w:val="fr-FR"/>
        </w:rPr>
        <w:t> </w:t>
      </w:r>
      <w:r w:rsidRPr="006F6726">
        <w:rPr>
          <w:lang w:val="fr-FR"/>
        </w:rPr>
        <w:t>III), les pays sont invités à soumettre leurs candidatures au secrétariat au plus tard le 21</w:t>
      </w:r>
      <w:r w:rsidR="005A4225">
        <w:rPr>
          <w:lang w:val="fr-FR"/>
        </w:rPr>
        <w:t> </w:t>
      </w:r>
      <w:r w:rsidRPr="006F6726">
        <w:rPr>
          <w:lang w:val="fr-FR"/>
        </w:rPr>
        <w:t>novembre 2024.</w:t>
      </w:r>
    </w:p>
    <w:p w14:paraId="55AABE7C" w14:textId="77777777" w:rsidR="00846DE5" w:rsidRPr="006F6726" w:rsidRDefault="00846DE5" w:rsidP="005A4225">
      <w:pPr>
        <w:pStyle w:val="H1G"/>
        <w:rPr>
          <w:lang w:val="fr-FR"/>
        </w:rPr>
      </w:pPr>
      <w:r w:rsidRPr="006F6726">
        <w:rPr>
          <w:lang w:val="fr-FR"/>
        </w:rPr>
        <w:tab/>
        <w:t>26.</w:t>
      </w:r>
      <w:r w:rsidRPr="006F6726">
        <w:rPr>
          <w:lang w:val="fr-FR"/>
        </w:rPr>
        <w:tab/>
      </w:r>
      <w:r w:rsidRPr="005A4225">
        <w:t>Questions</w:t>
      </w:r>
      <w:r w:rsidRPr="006F6726">
        <w:rPr>
          <w:lang w:val="fr-FR"/>
        </w:rPr>
        <w:t xml:space="preserve"> diverses</w:t>
      </w:r>
    </w:p>
    <w:p w14:paraId="125A8FF0" w14:textId="4D391A0C" w:rsidR="00846DE5" w:rsidRPr="006F6726" w:rsidRDefault="00846DE5" w:rsidP="005A4225">
      <w:pPr>
        <w:pStyle w:val="H23G"/>
        <w:rPr>
          <w:lang w:val="fr-FR"/>
        </w:rPr>
      </w:pPr>
      <w:r w:rsidRPr="006F6726">
        <w:rPr>
          <w:lang w:val="fr-FR"/>
        </w:rPr>
        <w:tab/>
        <w:t>a)</w:t>
      </w:r>
      <w:r w:rsidRPr="006F6726">
        <w:rPr>
          <w:lang w:val="fr-FR"/>
        </w:rPr>
        <w:tab/>
        <w:t>Échange d</w:t>
      </w:r>
      <w:r>
        <w:rPr>
          <w:lang w:val="fr-FR"/>
        </w:rPr>
        <w:t>’</w:t>
      </w:r>
      <w:r w:rsidRPr="006F6726">
        <w:rPr>
          <w:lang w:val="fr-FR"/>
        </w:rPr>
        <w:t xml:space="preserve">informations sur les prescriptions nationales et internationales concernant la </w:t>
      </w:r>
      <w:r w:rsidRPr="005A4225">
        <w:t>sécurité</w:t>
      </w:r>
      <w:r w:rsidRPr="006F6726">
        <w:rPr>
          <w:lang w:val="fr-FR"/>
        </w:rPr>
        <w:t xml:space="preserve"> passive</w:t>
      </w:r>
    </w:p>
    <w:p w14:paraId="3750AB73" w14:textId="77777777" w:rsidR="00846DE5" w:rsidRPr="006F6726" w:rsidRDefault="00846DE5" w:rsidP="008F36CA">
      <w:pPr>
        <w:pStyle w:val="SingleTxtG"/>
        <w:spacing w:line="240" w:lineRule="auto"/>
        <w:ind w:firstLine="567"/>
        <w:rPr>
          <w:lang w:val="fr-FR"/>
        </w:rPr>
      </w:pPr>
      <w:r w:rsidRPr="006F6726">
        <w:rPr>
          <w:lang w:val="fr-FR"/>
        </w:rPr>
        <w:t>Le GRSP souhaitera sans doute procéder à un échange d</w:t>
      </w:r>
      <w:r>
        <w:rPr>
          <w:lang w:val="fr-FR"/>
        </w:rPr>
        <w:t>’</w:t>
      </w:r>
      <w:r w:rsidRPr="006F6726">
        <w:rPr>
          <w:lang w:val="fr-FR"/>
        </w:rPr>
        <w:t>informations sur cette question.</w:t>
      </w:r>
    </w:p>
    <w:p w14:paraId="2CCE3CA3" w14:textId="77777777" w:rsidR="00846DE5" w:rsidRPr="006F6726" w:rsidRDefault="00846DE5" w:rsidP="005A4225">
      <w:pPr>
        <w:pStyle w:val="H23G"/>
        <w:rPr>
          <w:lang w:val="fr-FR"/>
        </w:rPr>
      </w:pPr>
      <w:r w:rsidRPr="006F6726">
        <w:rPr>
          <w:lang w:val="fr-FR"/>
        </w:rPr>
        <w:tab/>
        <w:t>b)</w:t>
      </w:r>
      <w:r w:rsidRPr="006F6726">
        <w:rPr>
          <w:lang w:val="fr-FR"/>
        </w:rPr>
        <w:tab/>
      </w:r>
      <w:r w:rsidRPr="005A4225">
        <w:t>Règlement</w:t>
      </w:r>
      <w:r w:rsidRPr="006F6726">
        <w:rPr>
          <w:lang w:val="fr-FR"/>
        </w:rPr>
        <w:t xml:space="preserve"> ONU n</w:t>
      </w:r>
      <w:r w:rsidRPr="006F6726">
        <w:rPr>
          <w:vertAlign w:val="superscript"/>
          <w:lang w:val="fr-FR"/>
        </w:rPr>
        <w:t>o</w:t>
      </w:r>
      <w:r w:rsidRPr="006F6726">
        <w:rPr>
          <w:lang w:val="fr-FR"/>
        </w:rPr>
        <w:t> 0 (Homologation de type internationale de l</w:t>
      </w:r>
      <w:r>
        <w:rPr>
          <w:lang w:val="fr-FR"/>
        </w:rPr>
        <w:t>’</w:t>
      </w:r>
      <w:r w:rsidRPr="006F6726">
        <w:rPr>
          <w:lang w:val="fr-FR"/>
        </w:rPr>
        <w:t>ensemble du véhicule)</w:t>
      </w:r>
    </w:p>
    <w:p w14:paraId="7EF8F53B" w14:textId="5C56E4F1" w:rsidR="00846DE5" w:rsidRPr="006F6726" w:rsidRDefault="00846DE5" w:rsidP="008F36CA">
      <w:pPr>
        <w:pStyle w:val="SingleTxtG"/>
        <w:spacing w:line="240" w:lineRule="auto"/>
        <w:ind w:firstLine="567"/>
        <w:rPr>
          <w:lang w:val="fr-FR"/>
        </w:rPr>
      </w:pPr>
      <w:r w:rsidRPr="006F6726">
        <w:rPr>
          <w:lang w:val="fr-FR"/>
        </w:rPr>
        <w:t>Le GRSP souhaitera sans doute que son représentant auprès du groupe de travail informel de l</w:t>
      </w:r>
      <w:r>
        <w:rPr>
          <w:lang w:val="fr-FR"/>
        </w:rPr>
        <w:t>’</w:t>
      </w:r>
      <w:r w:rsidRPr="006F6726">
        <w:rPr>
          <w:lang w:val="fr-FR"/>
        </w:rPr>
        <w:t>homologation de type internationale de l</w:t>
      </w:r>
      <w:r>
        <w:rPr>
          <w:lang w:val="fr-FR"/>
        </w:rPr>
        <w:t>’</w:t>
      </w:r>
      <w:r w:rsidRPr="006F6726">
        <w:rPr>
          <w:lang w:val="fr-FR"/>
        </w:rPr>
        <w:t>ensemble du véhicule (IWVTA) lui communique des informations sur les conclusions des dernières réunions du groupe et sur la version révisée d</w:t>
      </w:r>
      <w:r>
        <w:rPr>
          <w:lang w:val="fr-FR"/>
        </w:rPr>
        <w:t>’</w:t>
      </w:r>
      <w:r w:rsidRPr="006F6726">
        <w:rPr>
          <w:lang w:val="fr-FR"/>
        </w:rPr>
        <w:t>un document concernant l</w:t>
      </w:r>
      <w:r>
        <w:rPr>
          <w:lang w:val="fr-FR"/>
        </w:rPr>
        <w:t>’</w:t>
      </w:r>
      <w:r w:rsidRPr="006F6726">
        <w:rPr>
          <w:lang w:val="fr-FR"/>
        </w:rPr>
        <w:t>interprétation de l</w:t>
      </w:r>
      <w:r>
        <w:rPr>
          <w:lang w:val="fr-FR"/>
        </w:rPr>
        <w:t>’</w:t>
      </w:r>
      <w:r w:rsidRPr="006F6726">
        <w:rPr>
          <w:lang w:val="fr-FR"/>
        </w:rPr>
        <w:t>expression « preceding series of amendments » (singulier ou pluriel).</w:t>
      </w:r>
    </w:p>
    <w:p w14:paraId="2FE4C53B" w14:textId="77777777" w:rsidR="00846DE5" w:rsidRPr="006F6726" w:rsidRDefault="00846DE5" w:rsidP="005A4225">
      <w:pPr>
        <w:pStyle w:val="H23G"/>
        <w:rPr>
          <w:lang w:val="fr-FR"/>
        </w:rPr>
      </w:pPr>
      <w:r w:rsidRPr="006F6726">
        <w:rPr>
          <w:lang w:val="fr-FR"/>
        </w:rPr>
        <w:tab/>
        <w:t>c)</w:t>
      </w:r>
      <w:r w:rsidRPr="006F6726">
        <w:rPr>
          <w:lang w:val="fr-FR"/>
        </w:rPr>
        <w:tab/>
        <w:t>Points à retenir des sessions de juin et novembre 2024 du Forum mondial de l</w:t>
      </w:r>
      <w:r>
        <w:rPr>
          <w:lang w:val="fr-FR"/>
        </w:rPr>
        <w:t>’</w:t>
      </w:r>
      <w:r w:rsidRPr="006F6726">
        <w:rPr>
          <w:lang w:val="fr-FR"/>
        </w:rPr>
        <w:t>harmonisation des Règlements concernant les véhicules</w:t>
      </w:r>
    </w:p>
    <w:p w14:paraId="766F3861" w14:textId="77777777" w:rsidR="00846DE5" w:rsidRPr="006F6726" w:rsidRDefault="00846DE5" w:rsidP="008F36CA">
      <w:pPr>
        <w:pStyle w:val="SingleTxtG"/>
        <w:spacing w:line="240" w:lineRule="auto"/>
        <w:ind w:firstLine="567"/>
        <w:rPr>
          <w:lang w:val="fr-FR"/>
        </w:rPr>
      </w:pPr>
      <w:r w:rsidRPr="006F6726">
        <w:rPr>
          <w:lang w:val="fr-FR"/>
        </w:rPr>
        <w:t>Le secrétariat reviendra sur les points à retenir des session</w:t>
      </w:r>
      <w:r>
        <w:rPr>
          <w:lang w:val="fr-FR"/>
        </w:rPr>
        <w:t>s</w:t>
      </w:r>
      <w:r w:rsidRPr="006F6726">
        <w:rPr>
          <w:lang w:val="fr-FR"/>
        </w:rPr>
        <w:t xml:space="preserve"> de juin et novembre 2024 du WP.29, s</w:t>
      </w:r>
      <w:r>
        <w:rPr>
          <w:lang w:val="fr-FR"/>
        </w:rPr>
        <w:t>’</w:t>
      </w:r>
      <w:r w:rsidRPr="006F6726">
        <w:rPr>
          <w:lang w:val="fr-FR"/>
        </w:rPr>
        <w:t>agissant des questions qui concernent le GRSP et des questions communes.</w:t>
      </w:r>
    </w:p>
    <w:p w14:paraId="23D2DA2D" w14:textId="5DBA36E4" w:rsidR="00846DE5" w:rsidRPr="006F6726" w:rsidRDefault="00846DE5" w:rsidP="005A4225">
      <w:pPr>
        <w:pStyle w:val="H23G"/>
        <w:rPr>
          <w:lang w:val="fr-FR"/>
        </w:rPr>
      </w:pPr>
      <w:bookmarkStart w:id="6" w:name="_Hlk19552761"/>
      <w:r w:rsidRPr="006F6726">
        <w:rPr>
          <w:lang w:val="fr-FR"/>
        </w:rPr>
        <w:lastRenderedPageBreak/>
        <w:tab/>
        <w:t>d)</w:t>
      </w:r>
      <w:r w:rsidRPr="006F6726">
        <w:rPr>
          <w:lang w:val="fr-FR"/>
        </w:rPr>
        <w:tab/>
        <w:t>Coopération entre le Forum mondial de la sécurité routière et le Forum mondial de</w:t>
      </w:r>
      <w:r w:rsidR="005A4225">
        <w:rPr>
          <w:lang w:val="fr-FR"/>
        </w:rPr>
        <w:t> </w:t>
      </w:r>
      <w:r w:rsidRPr="005A4225">
        <w:t>l’harmonisation</w:t>
      </w:r>
      <w:r w:rsidRPr="006F6726">
        <w:rPr>
          <w:lang w:val="fr-FR"/>
        </w:rPr>
        <w:t xml:space="preserve"> des Règlements concernant les véhicules</w:t>
      </w:r>
    </w:p>
    <w:bookmarkEnd w:id="6"/>
    <w:p w14:paraId="6B08AA6A" w14:textId="518EE429" w:rsidR="00846DE5" w:rsidRPr="006F6726" w:rsidRDefault="00846DE5" w:rsidP="008F36CA">
      <w:pPr>
        <w:pStyle w:val="SingleTxtG"/>
        <w:spacing w:line="240" w:lineRule="auto"/>
        <w:ind w:firstLine="567"/>
        <w:rPr>
          <w:lang w:val="fr-FR"/>
        </w:rPr>
      </w:pPr>
      <w:r w:rsidRPr="006F6726">
        <w:rPr>
          <w:lang w:val="fr-FR"/>
        </w:rPr>
        <w:t>Comme l</w:t>
      </w:r>
      <w:r>
        <w:rPr>
          <w:lang w:val="fr-FR"/>
        </w:rPr>
        <w:t>’</w:t>
      </w:r>
      <w:r w:rsidRPr="006F6726">
        <w:rPr>
          <w:lang w:val="fr-FR"/>
        </w:rPr>
        <w:t>a demandé le WP.29 à sa session de mars 2024, le GRSP souhaitera peut</w:t>
      </w:r>
      <w:r w:rsidR="005A4225">
        <w:rPr>
          <w:lang w:val="fr-FR"/>
        </w:rPr>
        <w:noBreakHyphen/>
      </w:r>
      <w:r w:rsidRPr="006F6726">
        <w:rPr>
          <w:lang w:val="fr-FR"/>
        </w:rPr>
        <w:t>être reprendre l</w:t>
      </w:r>
      <w:r>
        <w:rPr>
          <w:lang w:val="fr-FR"/>
        </w:rPr>
        <w:t>’</w:t>
      </w:r>
      <w:r w:rsidRPr="006F6726">
        <w:rPr>
          <w:lang w:val="fr-FR"/>
        </w:rPr>
        <w:t>examen de la question de la coopération entre le Forum mondial de la sécurité routière et le WP.29 sur les véhicules automatisés, en s</w:t>
      </w:r>
      <w:r>
        <w:rPr>
          <w:lang w:val="fr-FR"/>
        </w:rPr>
        <w:t>’</w:t>
      </w:r>
      <w:r w:rsidRPr="006F6726">
        <w:rPr>
          <w:lang w:val="fr-FR"/>
        </w:rPr>
        <w:t>appuyant sur le document informel GRSP-75-08 soumis par le Président du Groupe de travail des véhicules automatisés/autonomes et connectés.</w:t>
      </w:r>
    </w:p>
    <w:p w14:paraId="467E9BF2" w14:textId="77777777" w:rsidR="00846DE5" w:rsidRPr="006F6726" w:rsidRDefault="00846DE5" w:rsidP="00846DE5">
      <w:pPr>
        <w:pStyle w:val="SingleTxtG"/>
        <w:spacing w:before="120" w:line="240" w:lineRule="auto"/>
        <w:rPr>
          <w:b/>
          <w:lang w:val="fr-FR"/>
        </w:rPr>
      </w:pPr>
      <w:r w:rsidRPr="006F6726">
        <w:rPr>
          <w:b/>
          <w:bCs/>
          <w:lang w:val="fr-FR"/>
        </w:rPr>
        <w:t>Document(s)</w:t>
      </w:r>
    </w:p>
    <w:p w14:paraId="02315B13" w14:textId="6F958C25" w:rsidR="00846DE5" w:rsidRPr="006F6726" w:rsidRDefault="00846DE5" w:rsidP="00846DE5">
      <w:pPr>
        <w:spacing w:after="240"/>
        <w:ind w:left="1134"/>
        <w:rPr>
          <w:lang w:val="fr-FR"/>
        </w:rPr>
      </w:pPr>
      <w:r w:rsidRPr="006F6726">
        <w:rPr>
          <w:lang w:val="fr-FR"/>
        </w:rPr>
        <w:t>ECE/TRANS/WP.29/GRSP/75, par.</w:t>
      </w:r>
      <w:r w:rsidR="005A4225">
        <w:rPr>
          <w:lang w:val="fr-FR"/>
        </w:rPr>
        <w:t> </w:t>
      </w:r>
      <w:r w:rsidRPr="006F6726">
        <w:rPr>
          <w:lang w:val="fr-FR"/>
        </w:rPr>
        <w:t>45</w:t>
      </w:r>
      <w:r w:rsidR="005A4225">
        <w:rPr>
          <w:lang w:val="fr-FR"/>
        </w:rPr>
        <w:t xml:space="preserve"> </w:t>
      </w:r>
      <w:r w:rsidRPr="006F6726">
        <w:rPr>
          <w:bCs/>
          <w:lang w:val="fr-FR"/>
        </w:rPr>
        <w:br/>
      </w:r>
      <w:r w:rsidRPr="006F6726">
        <w:rPr>
          <w:lang w:val="fr-FR"/>
        </w:rPr>
        <w:t>GRSP-75-08</w:t>
      </w:r>
    </w:p>
    <w:p w14:paraId="3A7F984F" w14:textId="77777777" w:rsidR="00846DE5" w:rsidRPr="006F6726" w:rsidRDefault="00846DE5" w:rsidP="005A4225">
      <w:pPr>
        <w:pStyle w:val="H23G"/>
        <w:rPr>
          <w:lang w:val="fr-FR"/>
        </w:rPr>
      </w:pPr>
      <w:r w:rsidRPr="006F6726">
        <w:rPr>
          <w:lang w:val="fr-FR"/>
        </w:rPr>
        <w:tab/>
        <w:t>e)</w:t>
      </w:r>
      <w:r w:rsidRPr="006F6726">
        <w:rPr>
          <w:lang w:val="fr-FR"/>
        </w:rPr>
        <w:tab/>
        <w:t xml:space="preserve">Systèmes de </w:t>
      </w:r>
      <w:r w:rsidRPr="005A4225">
        <w:t>transport</w:t>
      </w:r>
      <w:r w:rsidRPr="006F6726">
        <w:rPr>
          <w:lang w:val="fr-FR"/>
        </w:rPr>
        <w:t xml:space="preserve"> intelligents</w:t>
      </w:r>
    </w:p>
    <w:p w14:paraId="4C02CF37" w14:textId="77777777" w:rsidR="00846DE5" w:rsidRPr="006F6726" w:rsidRDefault="00846DE5" w:rsidP="008F36CA">
      <w:pPr>
        <w:pStyle w:val="SingleTxtG"/>
        <w:spacing w:line="240" w:lineRule="auto"/>
        <w:ind w:firstLine="567"/>
        <w:rPr>
          <w:lang w:val="fr-FR"/>
        </w:rPr>
      </w:pPr>
      <w:r w:rsidRPr="006F6726">
        <w:rPr>
          <w:lang w:val="fr-FR"/>
        </w:rPr>
        <w:t>Le GRSP pourra éventuellement reprendre l</w:t>
      </w:r>
      <w:r>
        <w:rPr>
          <w:lang w:val="fr-FR"/>
        </w:rPr>
        <w:t>’</w:t>
      </w:r>
      <w:r w:rsidRPr="006F6726">
        <w:rPr>
          <w:lang w:val="fr-FR"/>
        </w:rPr>
        <w:t>examen de ce point.</w:t>
      </w:r>
    </w:p>
    <w:p w14:paraId="22D44A86" w14:textId="77777777" w:rsidR="00846DE5" w:rsidRPr="006F6726" w:rsidRDefault="00846DE5" w:rsidP="005A4225">
      <w:pPr>
        <w:pStyle w:val="H23G"/>
        <w:rPr>
          <w:lang w:val="fr-FR"/>
        </w:rPr>
      </w:pPr>
      <w:r w:rsidRPr="006F6726">
        <w:rPr>
          <w:lang w:val="fr-FR"/>
        </w:rPr>
        <w:tab/>
        <w:t>f)</w:t>
      </w:r>
      <w:r w:rsidRPr="006F6726">
        <w:rPr>
          <w:lang w:val="fr-FR"/>
        </w:rPr>
        <w:tab/>
      </w:r>
      <w:r w:rsidRPr="005A4225">
        <w:t>Protection</w:t>
      </w:r>
      <w:r w:rsidRPr="006F6726">
        <w:rPr>
          <w:lang w:val="fr-FR"/>
        </w:rPr>
        <w:t xml:space="preserve"> des autobus à l</w:t>
      </w:r>
      <w:r>
        <w:rPr>
          <w:lang w:val="fr-FR"/>
        </w:rPr>
        <w:t>’</w:t>
      </w:r>
      <w:r w:rsidRPr="006F6726">
        <w:rPr>
          <w:lang w:val="fr-FR"/>
        </w:rPr>
        <w:t>avant</w:t>
      </w:r>
    </w:p>
    <w:p w14:paraId="453BAC7A" w14:textId="77777777" w:rsidR="00846DE5" w:rsidRPr="006F6726" w:rsidRDefault="00846DE5" w:rsidP="008F36CA">
      <w:pPr>
        <w:pStyle w:val="SingleTxtG"/>
        <w:spacing w:line="240" w:lineRule="auto"/>
        <w:ind w:firstLine="567"/>
        <w:rPr>
          <w:lang w:val="fr-FR"/>
        </w:rPr>
      </w:pPr>
      <w:r w:rsidRPr="006F6726">
        <w:rPr>
          <w:lang w:val="fr-FR"/>
        </w:rPr>
        <w:t>Le GRSP a décidé de reprendre l</w:t>
      </w:r>
      <w:r>
        <w:rPr>
          <w:lang w:val="fr-FR"/>
        </w:rPr>
        <w:t>’</w:t>
      </w:r>
      <w:r w:rsidRPr="006F6726">
        <w:rPr>
          <w:lang w:val="fr-FR"/>
        </w:rPr>
        <w:t>examen de cette question en s</w:t>
      </w:r>
      <w:r>
        <w:rPr>
          <w:lang w:val="fr-FR"/>
        </w:rPr>
        <w:t>’</w:t>
      </w:r>
      <w:r w:rsidRPr="006F6726">
        <w:rPr>
          <w:lang w:val="fr-FR"/>
        </w:rPr>
        <w:t>appuyant sur l</w:t>
      </w:r>
      <w:r>
        <w:rPr>
          <w:lang w:val="fr-FR"/>
        </w:rPr>
        <w:t>’</w:t>
      </w:r>
      <w:r w:rsidRPr="006F6726">
        <w:rPr>
          <w:lang w:val="fr-FR"/>
        </w:rPr>
        <w:t>étude réalisée par la Norvège sur l</w:t>
      </w:r>
      <w:r>
        <w:rPr>
          <w:lang w:val="fr-FR"/>
        </w:rPr>
        <w:t>’</w:t>
      </w:r>
      <w:r w:rsidRPr="006F6726">
        <w:rPr>
          <w:lang w:val="fr-FR"/>
        </w:rPr>
        <w:t>ampleur des collisions d</w:t>
      </w:r>
      <w:r>
        <w:rPr>
          <w:lang w:val="fr-FR"/>
        </w:rPr>
        <w:t>’</w:t>
      </w:r>
      <w:r w:rsidRPr="006F6726">
        <w:rPr>
          <w:lang w:val="fr-FR"/>
        </w:rPr>
        <w:t>autobus en Europe.</w:t>
      </w:r>
    </w:p>
    <w:p w14:paraId="1D54AE32" w14:textId="77777777" w:rsidR="00846DE5" w:rsidRPr="006F6726" w:rsidRDefault="00846DE5" w:rsidP="00846DE5">
      <w:pPr>
        <w:pStyle w:val="SingleTxtG"/>
        <w:spacing w:before="120" w:line="240" w:lineRule="auto"/>
        <w:rPr>
          <w:b/>
          <w:lang w:val="fr-FR"/>
        </w:rPr>
      </w:pPr>
      <w:r w:rsidRPr="006F6726">
        <w:rPr>
          <w:b/>
          <w:bCs/>
          <w:lang w:val="fr-FR"/>
        </w:rPr>
        <w:t>Document(s)</w:t>
      </w:r>
    </w:p>
    <w:p w14:paraId="54AB80E4" w14:textId="6E964D33" w:rsidR="00846DE5" w:rsidRPr="006F6726" w:rsidRDefault="00846DE5" w:rsidP="00846DE5">
      <w:pPr>
        <w:spacing w:after="240"/>
        <w:ind w:left="1134"/>
        <w:rPr>
          <w:bCs/>
          <w:lang w:val="fr-FR"/>
        </w:rPr>
      </w:pPr>
      <w:r w:rsidRPr="006F6726">
        <w:rPr>
          <w:lang w:val="fr-FR"/>
        </w:rPr>
        <w:t>ECE/TRANS/WP.29/GRSP/75, par.</w:t>
      </w:r>
      <w:r w:rsidR="005A4225">
        <w:rPr>
          <w:lang w:val="fr-FR"/>
        </w:rPr>
        <w:t> </w:t>
      </w:r>
      <w:r w:rsidRPr="006F6726">
        <w:rPr>
          <w:lang w:val="fr-FR"/>
        </w:rPr>
        <w:t>47</w:t>
      </w:r>
    </w:p>
    <w:p w14:paraId="527C84AB" w14:textId="77777777" w:rsidR="00846DE5" w:rsidRDefault="00846DE5" w:rsidP="005A4225">
      <w:pPr>
        <w:pStyle w:val="H23G"/>
        <w:rPr>
          <w:lang w:val="fr-FR"/>
        </w:rPr>
      </w:pPr>
      <w:r>
        <w:rPr>
          <w:lang w:val="fr-FR"/>
        </w:rPr>
        <w:tab/>
        <w:t>g)</w:t>
      </w:r>
      <w:r>
        <w:rPr>
          <w:lang w:val="fr-FR"/>
        </w:rPr>
        <w:tab/>
      </w:r>
      <w:r w:rsidRPr="00BC2DBF">
        <w:rPr>
          <w:lang w:val="fr-FR"/>
        </w:rPr>
        <w:t>Échange de vues sur les travaux futurs du Groupe de travail de la sécurité passive</w:t>
      </w:r>
    </w:p>
    <w:p w14:paraId="0DFA65CC" w14:textId="11C4C0CA" w:rsidR="00846DE5" w:rsidRPr="00212480" w:rsidRDefault="00846DE5" w:rsidP="005A4225">
      <w:pPr>
        <w:pStyle w:val="SingleTxtG"/>
        <w:spacing w:line="240" w:lineRule="auto"/>
        <w:ind w:firstLine="567"/>
        <w:rPr>
          <w:lang w:val="fr-FR"/>
        </w:rPr>
      </w:pPr>
      <w:r>
        <w:rPr>
          <w:lang w:val="fr-FR"/>
        </w:rPr>
        <w:t xml:space="preserve">Le GRSP voudra peut-être </w:t>
      </w:r>
      <w:r w:rsidRPr="00F7015D">
        <w:rPr>
          <w:lang w:val="fr-FR"/>
        </w:rPr>
        <w:t>revoir les priorités de son programme de travail pour l</w:t>
      </w:r>
      <w:r>
        <w:rPr>
          <w:lang w:val="fr-FR"/>
        </w:rPr>
        <w:t>’</w:t>
      </w:r>
      <w:r w:rsidRPr="00F7015D">
        <w:rPr>
          <w:lang w:val="fr-FR"/>
        </w:rPr>
        <w:t xml:space="preserve">année </w:t>
      </w:r>
      <w:r>
        <w:rPr>
          <w:lang w:val="fr-FR"/>
        </w:rPr>
        <w:t>2025</w:t>
      </w:r>
      <w:r w:rsidRPr="00F7015D">
        <w:rPr>
          <w:lang w:val="fr-FR"/>
        </w:rPr>
        <w:t xml:space="preserve"> en prévision de l</w:t>
      </w:r>
      <w:r>
        <w:rPr>
          <w:lang w:val="fr-FR"/>
        </w:rPr>
        <w:t>’</w:t>
      </w:r>
      <w:r w:rsidRPr="00F7015D">
        <w:rPr>
          <w:lang w:val="fr-FR"/>
        </w:rPr>
        <w:t xml:space="preserve">examen de celui-ci à la session de mars </w:t>
      </w:r>
      <w:r>
        <w:rPr>
          <w:lang w:val="fr-FR"/>
        </w:rPr>
        <w:t>2025</w:t>
      </w:r>
      <w:r w:rsidRPr="00F7015D">
        <w:rPr>
          <w:lang w:val="fr-FR"/>
        </w:rPr>
        <w:t xml:space="preserve"> du WP.29.</w:t>
      </w:r>
    </w:p>
    <w:p w14:paraId="5A1FF622" w14:textId="69D7A041" w:rsidR="00846DE5" w:rsidRPr="006F6726" w:rsidRDefault="005A4225" w:rsidP="005A4225">
      <w:pPr>
        <w:pStyle w:val="H23G"/>
        <w:rPr>
          <w:lang w:val="fr-FR"/>
        </w:rPr>
      </w:pPr>
      <w:r>
        <w:rPr>
          <w:lang w:val="fr-FR"/>
        </w:rPr>
        <w:tab/>
      </w:r>
      <w:r w:rsidR="00846DE5" w:rsidRPr="006F6726">
        <w:rPr>
          <w:lang w:val="fr-FR"/>
        </w:rPr>
        <w:t>h)</w:t>
      </w:r>
      <w:r w:rsidR="00846DE5" w:rsidRPr="006F6726">
        <w:rPr>
          <w:lang w:val="fr-FR"/>
        </w:rPr>
        <w:tab/>
        <w:t>Deuxième Décennie d</w:t>
      </w:r>
      <w:r w:rsidR="00846DE5">
        <w:rPr>
          <w:lang w:val="fr-FR"/>
        </w:rPr>
        <w:t>’</w:t>
      </w:r>
      <w:r w:rsidR="00846DE5" w:rsidRPr="006F6726">
        <w:rPr>
          <w:lang w:val="fr-FR"/>
        </w:rPr>
        <w:t>action pour la sécurité routière</w:t>
      </w:r>
    </w:p>
    <w:p w14:paraId="17326AF1" w14:textId="77777777" w:rsidR="00846DE5" w:rsidRPr="006F6726" w:rsidRDefault="00846DE5" w:rsidP="008F36CA">
      <w:pPr>
        <w:pStyle w:val="SingleTxtG"/>
        <w:spacing w:line="240" w:lineRule="auto"/>
        <w:ind w:firstLine="567"/>
        <w:rPr>
          <w:lang w:val="fr-FR"/>
        </w:rPr>
      </w:pPr>
      <w:r w:rsidRPr="006F6726">
        <w:rPr>
          <w:lang w:val="fr-FR"/>
        </w:rPr>
        <w:t>Comme l</w:t>
      </w:r>
      <w:r>
        <w:rPr>
          <w:lang w:val="fr-FR"/>
        </w:rPr>
        <w:t>’</w:t>
      </w:r>
      <w:r w:rsidRPr="006F6726">
        <w:rPr>
          <w:lang w:val="fr-FR"/>
        </w:rPr>
        <w:t>a demandé le WP.29 à sa session de mars 2024, le GRSP voudra peut-être reprendre l</w:t>
      </w:r>
      <w:r>
        <w:rPr>
          <w:lang w:val="fr-FR"/>
        </w:rPr>
        <w:t>’</w:t>
      </w:r>
      <w:r w:rsidRPr="006F6726">
        <w:rPr>
          <w:lang w:val="fr-FR"/>
        </w:rPr>
        <w:t>examen du document ECE/TRANS/2023/7/Rev.1 et du document informel WP.29-193-22 (projet de Plan d</w:t>
      </w:r>
      <w:r>
        <w:rPr>
          <w:lang w:val="fr-FR"/>
        </w:rPr>
        <w:t>’</w:t>
      </w:r>
      <w:r w:rsidRPr="006F6726">
        <w:rPr>
          <w:lang w:val="fr-FR"/>
        </w:rPr>
        <w:t xml:space="preserve">action de la CEE pour la sécurité routière 2023-2030) </w:t>
      </w:r>
      <w:r>
        <w:rPr>
          <w:lang w:val="fr-FR"/>
        </w:rPr>
        <w:t>afin de</w:t>
      </w:r>
      <w:r w:rsidRPr="006F6726">
        <w:rPr>
          <w:lang w:val="fr-FR"/>
        </w:rPr>
        <w:t xml:space="preserve"> déterminer les thèmes qui le concernent.</w:t>
      </w:r>
    </w:p>
    <w:p w14:paraId="043D6B4F" w14:textId="77777777" w:rsidR="00846DE5" w:rsidRPr="006F6726" w:rsidRDefault="00846DE5" w:rsidP="00846DE5">
      <w:pPr>
        <w:pStyle w:val="SingleTxtG"/>
        <w:spacing w:before="120" w:line="240" w:lineRule="auto"/>
        <w:rPr>
          <w:b/>
          <w:lang w:val="fr-FR"/>
        </w:rPr>
      </w:pPr>
      <w:r w:rsidRPr="006F6726">
        <w:rPr>
          <w:b/>
          <w:bCs/>
          <w:lang w:val="fr-FR"/>
        </w:rPr>
        <w:t>Document(s)</w:t>
      </w:r>
    </w:p>
    <w:p w14:paraId="434A5B50" w14:textId="102BC8D7" w:rsidR="00846DE5" w:rsidRPr="006F6726" w:rsidRDefault="00846DE5" w:rsidP="00846DE5">
      <w:pPr>
        <w:spacing w:after="120"/>
        <w:ind w:left="1134"/>
        <w:rPr>
          <w:lang w:val="fr-FR"/>
        </w:rPr>
      </w:pPr>
      <w:r w:rsidRPr="006F6726">
        <w:rPr>
          <w:lang w:val="fr-FR"/>
        </w:rPr>
        <w:t>ECE/TRANS/2023/7/Rev.1</w:t>
      </w:r>
      <w:r w:rsidR="005A4225">
        <w:rPr>
          <w:lang w:val="fr-FR"/>
        </w:rPr>
        <w:t xml:space="preserve"> </w:t>
      </w:r>
      <w:r w:rsidRPr="006F6726">
        <w:rPr>
          <w:lang w:val="fr-FR"/>
        </w:rPr>
        <w:br/>
        <w:t>WP.29-193-22</w:t>
      </w:r>
    </w:p>
    <w:p w14:paraId="169DECF3" w14:textId="3C586394" w:rsidR="00846DE5" w:rsidRPr="006F6726" w:rsidRDefault="008405FB" w:rsidP="008405FB">
      <w:pPr>
        <w:pStyle w:val="H23G"/>
        <w:rPr>
          <w:b w:val="0"/>
          <w:lang w:val="fr-FR"/>
        </w:rPr>
      </w:pPr>
      <w:r>
        <w:rPr>
          <w:bCs/>
          <w:lang w:val="fr-FR"/>
        </w:rPr>
        <w:tab/>
      </w:r>
      <w:r w:rsidR="00846DE5" w:rsidRPr="006F6726">
        <w:rPr>
          <w:bCs/>
          <w:lang w:val="fr-FR"/>
        </w:rPr>
        <w:t>i)</w:t>
      </w:r>
      <w:r w:rsidR="00846DE5" w:rsidRPr="006F6726">
        <w:rPr>
          <w:lang w:val="fr-FR"/>
        </w:rPr>
        <w:tab/>
      </w:r>
      <w:r w:rsidR="00846DE5" w:rsidRPr="008405FB">
        <w:rPr>
          <w:lang w:val="fr-FR"/>
        </w:rPr>
        <w:t>Règlements</w:t>
      </w:r>
      <w:r w:rsidR="00846DE5" w:rsidRPr="006F6726">
        <w:rPr>
          <w:bCs/>
          <w:lang w:val="fr-FR"/>
        </w:rPr>
        <w:t xml:space="preserve"> relevant du </w:t>
      </w:r>
      <w:r w:rsidR="00846DE5">
        <w:rPr>
          <w:bCs/>
          <w:lang w:val="fr-FR"/>
        </w:rPr>
        <w:t>Groupe de travail de la sécurité passive</w:t>
      </w:r>
      <w:r w:rsidR="00846DE5" w:rsidRPr="006F6726">
        <w:rPr>
          <w:bCs/>
          <w:lang w:val="fr-FR"/>
        </w:rPr>
        <w:t xml:space="preserve"> relatifs aux mises à</w:t>
      </w:r>
      <w:r>
        <w:rPr>
          <w:bCs/>
          <w:lang w:val="fr-FR"/>
        </w:rPr>
        <w:t> </w:t>
      </w:r>
      <w:r w:rsidR="00846DE5" w:rsidRPr="006F6726">
        <w:rPr>
          <w:bCs/>
          <w:lang w:val="fr-FR"/>
        </w:rPr>
        <w:t>jour logicielles</w:t>
      </w:r>
    </w:p>
    <w:p w14:paraId="4397D46F" w14:textId="25F0F158" w:rsidR="00846DE5" w:rsidRPr="006F6726" w:rsidRDefault="00846DE5" w:rsidP="008F36CA">
      <w:pPr>
        <w:pStyle w:val="SingleTxtG"/>
        <w:spacing w:line="240" w:lineRule="auto"/>
        <w:ind w:firstLine="567"/>
        <w:rPr>
          <w:lang w:val="fr-FR"/>
        </w:rPr>
      </w:pPr>
      <w:r w:rsidRPr="006F6726">
        <w:rPr>
          <w:lang w:val="fr-FR"/>
        </w:rPr>
        <w:t>Le GRSP a décidé de reprendre l</w:t>
      </w:r>
      <w:r>
        <w:rPr>
          <w:lang w:val="fr-FR"/>
        </w:rPr>
        <w:t>’</w:t>
      </w:r>
      <w:r w:rsidRPr="006F6726">
        <w:rPr>
          <w:lang w:val="fr-FR"/>
        </w:rPr>
        <w:t>examen de cette question sur la base du document informel GRSP-75-29 soumis par l</w:t>
      </w:r>
      <w:r>
        <w:rPr>
          <w:lang w:val="fr-FR"/>
        </w:rPr>
        <w:t>’</w:t>
      </w:r>
      <w:r w:rsidRPr="006F6726">
        <w:rPr>
          <w:lang w:val="fr-FR"/>
        </w:rPr>
        <w:t>expert de la France.</w:t>
      </w:r>
    </w:p>
    <w:p w14:paraId="32BD7BF8" w14:textId="77777777" w:rsidR="00846DE5" w:rsidRPr="006F6726" w:rsidRDefault="00846DE5" w:rsidP="00846DE5">
      <w:pPr>
        <w:spacing w:after="120"/>
        <w:ind w:left="1134"/>
        <w:rPr>
          <w:b/>
          <w:bCs/>
          <w:lang w:val="fr-FR"/>
        </w:rPr>
      </w:pPr>
      <w:r w:rsidRPr="006F6726">
        <w:rPr>
          <w:b/>
          <w:bCs/>
          <w:lang w:val="fr-FR"/>
        </w:rPr>
        <w:t>Document(s)</w:t>
      </w:r>
    </w:p>
    <w:p w14:paraId="69271E02" w14:textId="556BEA9A" w:rsidR="00846DE5" w:rsidRDefault="00846DE5" w:rsidP="008405FB">
      <w:pPr>
        <w:pStyle w:val="SingleTxtG"/>
        <w:jc w:val="left"/>
        <w:rPr>
          <w:lang w:val="fr-FR"/>
        </w:rPr>
      </w:pPr>
      <w:r w:rsidRPr="006F6726">
        <w:rPr>
          <w:lang w:val="fr-FR"/>
        </w:rPr>
        <w:t>ECE/TRANS/WP.29/GRSP/75, par.</w:t>
      </w:r>
      <w:r w:rsidR="008405FB">
        <w:rPr>
          <w:lang w:val="fr-FR"/>
        </w:rPr>
        <w:t> </w:t>
      </w:r>
      <w:r w:rsidRPr="006F6726">
        <w:rPr>
          <w:lang w:val="fr-FR"/>
        </w:rPr>
        <w:t>49</w:t>
      </w:r>
      <w:r w:rsidR="008405FB">
        <w:rPr>
          <w:lang w:val="fr-FR"/>
        </w:rPr>
        <w:t xml:space="preserve"> </w:t>
      </w:r>
      <w:r w:rsidRPr="006F6726">
        <w:rPr>
          <w:bCs/>
          <w:lang w:val="fr-FR"/>
        </w:rPr>
        <w:br/>
      </w:r>
      <w:r w:rsidRPr="006F6726">
        <w:rPr>
          <w:lang w:val="fr-FR"/>
        </w:rPr>
        <w:t>GRSP-75-29</w:t>
      </w:r>
    </w:p>
    <w:p w14:paraId="6835FB5C" w14:textId="79F8D6E5" w:rsidR="008F36CA" w:rsidRPr="008F36CA" w:rsidRDefault="008F36CA" w:rsidP="008F36CA">
      <w:pPr>
        <w:pStyle w:val="SingleTxtG"/>
        <w:spacing w:before="240" w:after="0"/>
        <w:jc w:val="center"/>
        <w:rPr>
          <w:u w:val="single"/>
        </w:rPr>
      </w:pPr>
      <w:r>
        <w:rPr>
          <w:u w:val="single"/>
        </w:rPr>
        <w:tab/>
      </w:r>
      <w:r>
        <w:rPr>
          <w:u w:val="single"/>
        </w:rPr>
        <w:tab/>
      </w:r>
      <w:r>
        <w:rPr>
          <w:u w:val="single"/>
        </w:rPr>
        <w:tab/>
      </w:r>
    </w:p>
    <w:sectPr w:rsidR="008F36CA" w:rsidRPr="008F36CA" w:rsidSect="00846DE5">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D58F8" w14:textId="77777777" w:rsidR="00BB5E1F" w:rsidRDefault="00BB5E1F" w:rsidP="00F95C08">
      <w:pPr>
        <w:spacing w:line="240" w:lineRule="auto"/>
      </w:pPr>
    </w:p>
  </w:endnote>
  <w:endnote w:type="continuationSeparator" w:id="0">
    <w:p w14:paraId="7F54987A" w14:textId="77777777" w:rsidR="00BB5E1F" w:rsidRPr="00AC3823" w:rsidRDefault="00BB5E1F" w:rsidP="00AC3823">
      <w:pPr>
        <w:pStyle w:val="Pieddepage"/>
      </w:pPr>
    </w:p>
  </w:endnote>
  <w:endnote w:type="continuationNotice" w:id="1">
    <w:p w14:paraId="6E9AF464" w14:textId="77777777" w:rsidR="00BB5E1F" w:rsidRDefault="00BB5E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AE6A" w14:textId="0FB916A3" w:rsidR="00846DE5" w:rsidRPr="00846DE5" w:rsidRDefault="00846DE5" w:rsidP="00846DE5">
    <w:pPr>
      <w:pStyle w:val="Pieddepage"/>
      <w:tabs>
        <w:tab w:val="right" w:pos="9638"/>
      </w:tabs>
    </w:pPr>
    <w:r w:rsidRPr="00846DE5">
      <w:rPr>
        <w:b/>
        <w:sz w:val="18"/>
      </w:rPr>
      <w:fldChar w:fldCharType="begin"/>
    </w:r>
    <w:r w:rsidRPr="00846DE5">
      <w:rPr>
        <w:b/>
        <w:sz w:val="18"/>
      </w:rPr>
      <w:instrText xml:space="preserve"> PAGE  \* MERGEFORMAT </w:instrText>
    </w:r>
    <w:r w:rsidRPr="00846DE5">
      <w:rPr>
        <w:b/>
        <w:sz w:val="18"/>
      </w:rPr>
      <w:fldChar w:fldCharType="separate"/>
    </w:r>
    <w:r w:rsidRPr="00846DE5">
      <w:rPr>
        <w:b/>
        <w:noProof/>
        <w:sz w:val="18"/>
      </w:rPr>
      <w:t>2</w:t>
    </w:r>
    <w:r w:rsidRPr="00846DE5">
      <w:rPr>
        <w:b/>
        <w:sz w:val="18"/>
      </w:rPr>
      <w:fldChar w:fldCharType="end"/>
    </w:r>
    <w:r>
      <w:rPr>
        <w:b/>
        <w:sz w:val="18"/>
      </w:rPr>
      <w:tab/>
    </w:r>
    <w:r>
      <w:t>GE.24-16473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6F82" w14:textId="5B9174A1" w:rsidR="00846DE5" w:rsidRPr="00846DE5" w:rsidRDefault="00846DE5" w:rsidP="00846DE5">
    <w:pPr>
      <w:pStyle w:val="Pieddepage"/>
      <w:tabs>
        <w:tab w:val="right" w:pos="9638"/>
      </w:tabs>
      <w:rPr>
        <w:b/>
        <w:sz w:val="18"/>
      </w:rPr>
    </w:pPr>
    <w:r>
      <w:t>GE.24-16473</w:t>
    </w:r>
    <w:r>
      <w:tab/>
    </w:r>
    <w:r w:rsidRPr="00846DE5">
      <w:rPr>
        <w:b/>
        <w:sz w:val="18"/>
      </w:rPr>
      <w:fldChar w:fldCharType="begin"/>
    </w:r>
    <w:r w:rsidRPr="00846DE5">
      <w:rPr>
        <w:b/>
        <w:sz w:val="18"/>
      </w:rPr>
      <w:instrText xml:space="preserve"> PAGE  \* MERGEFORMAT </w:instrText>
    </w:r>
    <w:r w:rsidRPr="00846DE5">
      <w:rPr>
        <w:b/>
        <w:sz w:val="18"/>
      </w:rPr>
      <w:fldChar w:fldCharType="separate"/>
    </w:r>
    <w:r w:rsidRPr="00846DE5">
      <w:rPr>
        <w:b/>
        <w:noProof/>
        <w:sz w:val="18"/>
      </w:rPr>
      <w:t>3</w:t>
    </w:r>
    <w:r w:rsidRPr="00846DE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E227" w14:textId="5CC7847D" w:rsidR="007F20FA" w:rsidRPr="00846DE5" w:rsidRDefault="00846DE5" w:rsidP="00846DE5">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4D6CF21" wp14:editId="5A257A2A">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24-16473  (F)</w:t>
    </w:r>
    <w:r>
      <w:rPr>
        <w:noProof/>
        <w:sz w:val="20"/>
      </w:rPr>
      <w:drawing>
        <wp:anchor distT="0" distB="0" distL="114300" distR="114300" simplePos="0" relativeHeight="251660288" behindDoc="0" locked="0" layoutInCell="1" allowOverlap="1" wp14:anchorId="46AE503C" wp14:editId="3D13B27A">
          <wp:simplePos x="0" y="0"/>
          <wp:positionH relativeFrom="margin">
            <wp:posOffset>5489575</wp:posOffset>
          </wp:positionH>
          <wp:positionV relativeFrom="margin">
            <wp:posOffset>8891905</wp:posOffset>
          </wp:positionV>
          <wp:extent cx="628650" cy="628650"/>
          <wp:effectExtent l="0" t="0" r="0" b="0"/>
          <wp:wrapNone/>
          <wp:docPr id="1139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141024    141024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AF048" w14:textId="77777777" w:rsidR="00BB5E1F" w:rsidRPr="00AC3823" w:rsidRDefault="00BB5E1F" w:rsidP="00AC3823">
      <w:pPr>
        <w:pStyle w:val="Pieddepage"/>
        <w:tabs>
          <w:tab w:val="right" w:pos="2155"/>
        </w:tabs>
        <w:spacing w:after="80" w:line="240" w:lineRule="atLeast"/>
        <w:ind w:left="680"/>
        <w:rPr>
          <w:u w:val="single"/>
        </w:rPr>
      </w:pPr>
      <w:r>
        <w:rPr>
          <w:u w:val="single"/>
        </w:rPr>
        <w:tab/>
      </w:r>
    </w:p>
  </w:footnote>
  <w:footnote w:type="continuationSeparator" w:id="0">
    <w:p w14:paraId="3E6C257B" w14:textId="77777777" w:rsidR="00BB5E1F" w:rsidRPr="00AC3823" w:rsidRDefault="00BB5E1F" w:rsidP="00AC3823">
      <w:pPr>
        <w:pStyle w:val="Pieddepage"/>
        <w:tabs>
          <w:tab w:val="right" w:pos="2155"/>
        </w:tabs>
        <w:spacing w:after="80" w:line="240" w:lineRule="atLeast"/>
        <w:ind w:left="680"/>
        <w:rPr>
          <w:u w:val="single"/>
        </w:rPr>
      </w:pPr>
      <w:r>
        <w:rPr>
          <w:u w:val="single"/>
        </w:rPr>
        <w:tab/>
      </w:r>
    </w:p>
  </w:footnote>
  <w:footnote w:type="continuationNotice" w:id="1">
    <w:p w14:paraId="0E6566FF" w14:textId="77777777" w:rsidR="00BB5E1F" w:rsidRPr="00AC3823" w:rsidRDefault="00BB5E1F">
      <w:pPr>
        <w:spacing w:line="240" w:lineRule="auto"/>
        <w:rPr>
          <w:sz w:val="2"/>
          <w:szCs w:val="2"/>
        </w:rPr>
      </w:pPr>
    </w:p>
  </w:footnote>
  <w:footnote w:id="2">
    <w:p w14:paraId="68E51ADD" w14:textId="51A0B751" w:rsidR="00846DE5" w:rsidRPr="00846DE5" w:rsidRDefault="00846DE5">
      <w:pPr>
        <w:pStyle w:val="Notedebasdepage"/>
      </w:pPr>
      <w:r>
        <w:rPr>
          <w:rStyle w:val="Appelnotedebasdep"/>
        </w:rPr>
        <w:tab/>
      </w:r>
      <w:r w:rsidRPr="00846DE5">
        <w:rPr>
          <w:rStyle w:val="Appelnotedebasdep"/>
          <w:sz w:val="20"/>
          <w:vertAlign w:val="baseline"/>
        </w:rPr>
        <w:t>*</w:t>
      </w:r>
      <w:r>
        <w:rPr>
          <w:rStyle w:val="Appelnotedebasdep"/>
          <w:sz w:val="20"/>
          <w:vertAlign w:val="baseline"/>
        </w:rPr>
        <w:tab/>
      </w:r>
      <w:r>
        <w:rPr>
          <w:lang w:val="fr-FR"/>
        </w:rPr>
        <w:t>Avant la session, les documents peuvent être téléchargés à partir du site Web de la Division des transports durables de la CEE (</w:t>
      </w:r>
      <w:hyperlink r:id="rId1" w:history="1">
        <w:r w:rsidRPr="008F36CA">
          <w:rPr>
            <w:rStyle w:val="Lienhypertexte"/>
            <w:lang w:val="fr-FR"/>
          </w:rPr>
          <w:t>https://unece.org/info/events/event/387738</w:t>
        </w:r>
      </w:hyperlink>
      <w:r>
        <w:rPr>
          <w:lang w:val="fr-FR"/>
        </w:rPr>
        <w:t>). Les versions traduites de</w:t>
      </w:r>
      <w:r w:rsidR="008F36CA">
        <w:rPr>
          <w:lang w:val="fr-FR"/>
        </w:rPr>
        <w:t> </w:t>
      </w:r>
      <w:r>
        <w:rPr>
          <w:lang w:val="fr-FR"/>
        </w:rPr>
        <w:t>ces documents sont disponibles en accès public sur le Système de diffusion électronique des</w:t>
      </w:r>
      <w:r w:rsidR="008F36CA">
        <w:rPr>
          <w:lang w:val="fr-FR"/>
        </w:rPr>
        <w:t> </w:t>
      </w:r>
      <w:r>
        <w:rPr>
          <w:lang w:val="fr-FR"/>
        </w:rPr>
        <w:t xml:space="preserve">documents (SEDOC), à l’adresse </w:t>
      </w:r>
      <w:hyperlink r:id="rId2" w:history="1">
        <w:r w:rsidRPr="008F36CA">
          <w:rPr>
            <w:rStyle w:val="Lienhypertexte"/>
            <w:lang w:val="fr-FR"/>
          </w:rPr>
          <w:t>http://documents.un.org/</w:t>
        </w:r>
      </w:hyperlink>
      <w:r>
        <w:rPr>
          <w:lang w:val="fr-FR"/>
        </w:rPr>
        <w:t>.</w:t>
      </w:r>
    </w:p>
  </w:footnote>
  <w:footnote w:id="3">
    <w:p w14:paraId="439F3EB2" w14:textId="0C3DD0EB" w:rsidR="00846DE5" w:rsidRPr="006665A2" w:rsidRDefault="00846DE5" w:rsidP="008F36CA">
      <w:pPr>
        <w:pStyle w:val="Notedebasdepage"/>
        <w:rPr>
          <w:lang w:val="fr-FR"/>
        </w:rPr>
      </w:pPr>
      <w:r>
        <w:rPr>
          <w:rStyle w:val="Appelnotedebasdep"/>
        </w:rPr>
        <w:tab/>
      </w:r>
      <w:r w:rsidRPr="00846DE5">
        <w:rPr>
          <w:rStyle w:val="Appelnotedebasdep"/>
          <w:sz w:val="20"/>
          <w:vertAlign w:val="baseline"/>
        </w:rPr>
        <w:t>**</w:t>
      </w:r>
      <w:r>
        <w:rPr>
          <w:rStyle w:val="Appelnotedebasdep"/>
          <w:sz w:val="20"/>
          <w:vertAlign w:val="baseline"/>
        </w:rPr>
        <w:tab/>
      </w:r>
      <w:r>
        <w:rPr>
          <w:lang w:val="fr-FR"/>
        </w:rPr>
        <w:t>Les représentantes et représentants sont priés de s’inscrire en ligne sur le site Web de la CEE (</w:t>
      </w:r>
      <w:hyperlink r:id="rId3" w:history="1">
        <w:r w:rsidRPr="008F36CA">
          <w:rPr>
            <w:rStyle w:val="Lienhypertexte"/>
            <w:lang w:val="fr-FR"/>
          </w:rPr>
          <w:t>https://indico.un.org/event/1007306/</w:t>
        </w:r>
      </w:hyperlink>
      <w:r>
        <w:rPr>
          <w:lang w:val="fr-FR"/>
        </w:rPr>
        <w:t>). À leur arrivée au Palais des Nations, ils doivent retirer un badge à la Section de la sécurité et de la sûreté, située au Portail de Pregny (14, avenue de la Paix).</w:t>
      </w:r>
    </w:p>
    <w:p w14:paraId="45D3CFF9" w14:textId="4D7BCB8D" w:rsidR="00846DE5" w:rsidRPr="00846DE5" w:rsidRDefault="00846DE5" w:rsidP="00846DE5">
      <w:pPr>
        <w:pStyle w:val="Notedebasdepage"/>
      </w:pPr>
      <w:r>
        <w:rPr>
          <w:lang w:val="fr-FR"/>
        </w:rPr>
        <w:tab/>
      </w:r>
      <w:r>
        <w:rPr>
          <w:lang w:val="fr-FR"/>
        </w:rPr>
        <w:tab/>
        <w:t xml:space="preserve"> En cas de difficulté, ils sont invités à contacter le secrétariat par téléphone (poste 74323). Un plan du</w:t>
      </w:r>
      <w:r w:rsidR="008F36CA">
        <w:rPr>
          <w:lang w:val="fr-FR"/>
        </w:rPr>
        <w:t> </w:t>
      </w:r>
      <w:r>
        <w:rPr>
          <w:lang w:val="fr-FR"/>
        </w:rPr>
        <w:t xml:space="preserve">Palais des Nations et d’autres renseignements utiles sont disponibles à l’adresse </w:t>
      </w:r>
      <w:hyperlink r:id="rId4" w:history="1">
        <w:r w:rsidRPr="008F36CA">
          <w:rPr>
            <w:rStyle w:val="Lienhypertexte"/>
            <w:lang w:val="fr-FR"/>
          </w:rPr>
          <w:t>www.unece.org/meetings/practical.html</w:t>
        </w:r>
      </w:hyperlink>
      <w:r>
        <w:rPr>
          <w:lang w:val="fr-FR"/>
        </w:rPr>
        <w:t>.</w:t>
      </w:r>
    </w:p>
  </w:footnote>
  <w:footnote w:id="4">
    <w:p w14:paraId="7117D120" w14:textId="24B6AA1C" w:rsidR="00846DE5" w:rsidRPr="006665A2" w:rsidRDefault="008F36CA" w:rsidP="008F36CA">
      <w:pPr>
        <w:pStyle w:val="Notedebasdepage"/>
        <w:rPr>
          <w:lang w:val="fr-FR"/>
        </w:rPr>
      </w:pPr>
      <w:r>
        <w:rPr>
          <w:lang w:val="fr-FR"/>
        </w:rPr>
        <w:tab/>
      </w:r>
      <w:r w:rsidR="00846DE5" w:rsidRPr="00212480">
        <w:rPr>
          <w:rStyle w:val="Appelnotedebasdep"/>
        </w:rPr>
        <w:footnoteRef/>
      </w:r>
      <w:r w:rsidR="00846DE5">
        <w:rPr>
          <w:lang w:val="fr-FR"/>
        </w:rPr>
        <w:tab/>
        <w:t>Les documents dont les cotes figurent entre parenthèses ne seront pas examinés à la session et ne sont mentionnés qu’à titre de référence.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46E4" w14:textId="603E29BF" w:rsidR="00846DE5" w:rsidRPr="00846DE5" w:rsidRDefault="00846DE5">
    <w:pPr>
      <w:pStyle w:val="En-tte"/>
    </w:pPr>
    <w:fldSimple w:instr=" TITLE  \* MERGEFORMAT ">
      <w:r w:rsidR="008F36CA">
        <w:t>ECE/TRANS/WP.29/GRSP/2024/16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4C10" w14:textId="2CE4EC1B" w:rsidR="00846DE5" w:rsidRPr="00846DE5" w:rsidRDefault="00846DE5" w:rsidP="00846DE5">
    <w:pPr>
      <w:pStyle w:val="En-tte"/>
      <w:jc w:val="right"/>
    </w:pPr>
    <w:fldSimple w:instr=" TITLE  \* MERGEFORMAT ">
      <w:r w:rsidR="008F36CA">
        <w:t>ECE/TRANS/WP.29/GRSP/2024/16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3"/>
  </w:num>
  <w:num w:numId="2" w16cid:durableId="1714765659">
    <w:abstractNumId w:val="12"/>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3"/>
  </w:num>
  <w:num w:numId="15" w16cid:durableId="69542872">
    <w:abstractNumId w:val="12"/>
  </w:num>
  <w:num w:numId="16" w16cid:durableId="1390105543">
    <w:abstractNumId w:val="10"/>
  </w:num>
  <w:num w:numId="17" w16cid:durableId="1411272786">
    <w:abstractNumId w:val="10"/>
  </w:num>
  <w:num w:numId="18" w16cid:durableId="283581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1F"/>
    <w:rsid w:val="00017F94"/>
    <w:rsid w:val="00023842"/>
    <w:rsid w:val="000334F9"/>
    <w:rsid w:val="00045FEB"/>
    <w:rsid w:val="0007796D"/>
    <w:rsid w:val="000B7790"/>
    <w:rsid w:val="00111F2F"/>
    <w:rsid w:val="0014365E"/>
    <w:rsid w:val="00143C66"/>
    <w:rsid w:val="00153D4B"/>
    <w:rsid w:val="00176178"/>
    <w:rsid w:val="001772E5"/>
    <w:rsid w:val="001F525A"/>
    <w:rsid w:val="00201148"/>
    <w:rsid w:val="00223272"/>
    <w:rsid w:val="0024779E"/>
    <w:rsid w:val="00257168"/>
    <w:rsid w:val="002672D9"/>
    <w:rsid w:val="002744B8"/>
    <w:rsid w:val="002832AC"/>
    <w:rsid w:val="00292CA2"/>
    <w:rsid w:val="002A03D4"/>
    <w:rsid w:val="002D7C93"/>
    <w:rsid w:val="00305801"/>
    <w:rsid w:val="003916DE"/>
    <w:rsid w:val="00421996"/>
    <w:rsid w:val="00441C3B"/>
    <w:rsid w:val="00446FE5"/>
    <w:rsid w:val="00452396"/>
    <w:rsid w:val="00457FB2"/>
    <w:rsid w:val="00477EB2"/>
    <w:rsid w:val="004837D8"/>
    <w:rsid w:val="004E2EED"/>
    <w:rsid w:val="004E468C"/>
    <w:rsid w:val="005505B7"/>
    <w:rsid w:val="00573BE5"/>
    <w:rsid w:val="00586ED3"/>
    <w:rsid w:val="00596AA9"/>
    <w:rsid w:val="005A4225"/>
    <w:rsid w:val="00612DB8"/>
    <w:rsid w:val="0062443C"/>
    <w:rsid w:val="00702910"/>
    <w:rsid w:val="0071601D"/>
    <w:rsid w:val="007A62E6"/>
    <w:rsid w:val="007F20FA"/>
    <w:rsid w:val="0080684C"/>
    <w:rsid w:val="008405FB"/>
    <w:rsid w:val="00846DE5"/>
    <w:rsid w:val="00871C75"/>
    <w:rsid w:val="008776DC"/>
    <w:rsid w:val="008B5907"/>
    <w:rsid w:val="008D5EF9"/>
    <w:rsid w:val="008F36CA"/>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BB5E1F"/>
    <w:rsid w:val="00C02897"/>
    <w:rsid w:val="00C97039"/>
    <w:rsid w:val="00D3439C"/>
    <w:rsid w:val="00D7622E"/>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B5A3"/>
  <w15:docId w15:val="{367C20A9-D641-46C9-BFC1-C22F340E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rsid w:val="00846DE5"/>
    <w:rPr>
      <w:rFonts w:ascii="Times New Roman" w:eastAsiaTheme="minorHAnsi" w:hAnsi="Times New Roman" w:cs="Times New Roman"/>
      <w:sz w:val="20"/>
      <w:szCs w:val="20"/>
      <w:lang w:eastAsia="en-US"/>
    </w:rPr>
  </w:style>
  <w:style w:type="character" w:customStyle="1" w:styleId="HChGChar">
    <w:name w:val="_ H _Ch_G Char"/>
    <w:link w:val="HChG"/>
    <w:rsid w:val="00846DE5"/>
    <w:rPr>
      <w:rFonts w:ascii="Times New Roman" w:eastAsiaTheme="minorHAnsi" w:hAnsi="Times New Roman" w:cs="Times New Roman"/>
      <w:b/>
      <w:sz w:val="28"/>
      <w:szCs w:val="20"/>
      <w:lang w:eastAsia="en-US"/>
    </w:rPr>
  </w:style>
  <w:style w:type="character" w:customStyle="1" w:styleId="H1GChar">
    <w:name w:val="_ H_1_G Char"/>
    <w:link w:val="H1G"/>
    <w:locked/>
    <w:rsid w:val="00846DE5"/>
    <w:rPr>
      <w:rFonts w:ascii="Times New Roman" w:eastAsiaTheme="minorHAnsi" w:hAnsi="Times New Roman" w:cs="Times New Roman"/>
      <w:b/>
      <w:sz w:val="24"/>
      <w:szCs w:val="20"/>
      <w:lang w:eastAsia="en-US"/>
    </w:rPr>
  </w:style>
  <w:style w:type="character" w:customStyle="1" w:styleId="H23GChar">
    <w:name w:val="_ H_2/3_G Char"/>
    <w:link w:val="H23G"/>
    <w:locked/>
    <w:rsid w:val="00846DE5"/>
    <w:rPr>
      <w:rFonts w:ascii="Times New Roman" w:eastAsiaTheme="minorHAnsi" w:hAnsi="Times New Roman" w:cs="Times New Roman"/>
      <w:b/>
      <w:sz w:val="20"/>
      <w:szCs w:val="20"/>
      <w:lang w:eastAsia="en-US"/>
    </w:rPr>
  </w:style>
  <w:style w:type="character" w:styleId="Mentionnonrsolue">
    <w:name w:val="Unresolved Mention"/>
    <w:basedOn w:val="Policepardfaut"/>
    <w:uiPriority w:val="99"/>
    <w:semiHidden/>
    <w:unhideWhenUsed/>
    <w:rsid w:val="008F3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ndico.un.org/event/1007306/" TargetMode="External"/><Relationship Id="rId2" Type="http://schemas.openxmlformats.org/officeDocument/2006/relationships/hyperlink" Target="http://documents.un.org/" TargetMode="External"/><Relationship Id="rId1" Type="http://schemas.openxmlformats.org/officeDocument/2006/relationships/hyperlink" Target="https://unece.org/info/events/event/387738" TargetMode="External"/><Relationship Id="rId4" Type="http://schemas.openxmlformats.org/officeDocument/2006/relationships/hyperlink" Target="file:///\\conf-share1\LS\FRA\COMMON\FINAL\www.unece.org\meetings\practic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4BF34-CBF7-4843-B2C2-F084202CEE5F}"/>
</file>

<file path=customXml/itemProps2.xml><?xml version="1.0" encoding="utf-8"?>
<ds:datastoreItem xmlns:ds="http://schemas.openxmlformats.org/officeDocument/2006/customXml" ds:itemID="{08CB810A-8852-41DA-8E04-66FF5C0C1DD0}"/>
</file>

<file path=docProps/app.xml><?xml version="1.0" encoding="utf-8"?>
<Properties xmlns="http://schemas.openxmlformats.org/officeDocument/2006/extended-properties" xmlns:vt="http://schemas.openxmlformats.org/officeDocument/2006/docPropsVTypes">
  <Template>ECE_TRANS.dotm</Template>
  <TotalTime>0</TotalTime>
  <Pages>8</Pages>
  <Words>2359</Words>
  <Characters>13855</Characters>
  <Application>Microsoft Office Word</Application>
  <DocSecurity>0</DocSecurity>
  <Lines>302</Lines>
  <Paragraphs>164</Paragraphs>
  <ScaleCrop>false</ScaleCrop>
  <HeadingPairs>
    <vt:vector size="2" baseType="variant">
      <vt:variant>
        <vt:lpstr>Titre</vt:lpstr>
      </vt:variant>
      <vt:variant>
        <vt:i4>1</vt:i4>
      </vt:variant>
    </vt:vector>
  </HeadingPairs>
  <TitlesOfParts>
    <vt:vector size="1" baseType="lpstr">
      <vt:lpstr>ECE/TRANS/WP.29/GRSP/2024/16</vt:lpstr>
    </vt:vector>
  </TitlesOfParts>
  <Company>DCM</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ECE/TRANS/WP.29/GRSP/2024/16</dc:title>
  <dc:subject/>
  <dc:creator>Marie DESCHAMPS</dc:creator>
  <cp:keywords/>
  <cp:lastModifiedBy>Marie DESCHAMPS</cp:lastModifiedBy>
  <cp:revision>2</cp:revision>
  <cp:lastPrinted>2014-05-14T10:59:00Z</cp:lastPrinted>
  <dcterms:created xsi:type="dcterms:W3CDTF">2024-10-14T11:42:00Z</dcterms:created>
  <dcterms:modified xsi:type="dcterms:W3CDTF">2024-10-14T11:42:00Z</dcterms:modified>
</cp:coreProperties>
</file>