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6144"/>
      </w:tblGrid>
      <w:tr w:rsidR="0054746F" w:rsidRPr="00430F1E" w14:paraId="1CFD6449" w14:textId="77777777" w:rsidTr="00637050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5BA8D" w14:textId="77777777" w:rsidR="0054746F" w:rsidRPr="000B4919" w:rsidRDefault="0054746F" w:rsidP="00637050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28E56" w14:textId="77777777" w:rsidR="0054746F" w:rsidRPr="000B4919" w:rsidRDefault="0054746F" w:rsidP="00637050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3B654B" w14:textId="6598C073" w:rsidR="0054746F" w:rsidRPr="00430F1E" w:rsidRDefault="0054746F" w:rsidP="00637050">
            <w:pPr>
              <w:jc w:val="right"/>
              <w:rPr>
                <w:b/>
                <w:sz w:val="40"/>
                <w:szCs w:val="40"/>
                <w:lang w:val="fr-CH"/>
              </w:rPr>
            </w:pPr>
            <w:r w:rsidRPr="00430F1E">
              <w:rPr>
                <w:b/>
                <w:sz w:val="40"/>
                <w:szCs w:val="40"/>
                <w:lang w:val="fr-CH"/>
              </w:rPr>
              <w:t>UN/SCETDG/6</w:t>
            </w:r>
            <w:r w:rsidR="002E53D6" w:rsidRPr="00430F1E">
              <w:rPr>
                <w:b/>
                <w:sz w:val="40"/>
                <w:szCs w:val="40"/>
                <w:lang w:val="fr-CH"/>
              </w:rPr>
              <w:t>5</w:t>
            </w:r>
            <w:r w:rsidRPr="00430F1E">
              <w:rPr>
                <w:b/>
                <w:sz w:val="40"/>
                <w:szCs w:val="40"/>
                <w:lang w:val="fr-CH"/>
              </w:rPr>
              <w:t>/INF.</w:t>
            </w:r>
            <w:r w:rsidR="00676BB8" w:rsidRPr="00430F1E">
              <w:rPr>
                <w:b/>
                <w:sz w:val="40"/>
                <w:szCs w:val="40"/>
                <w:lang w:val="fr-CH"/>
              </w:rPr>
              <w:t>4</w:t>
            </w:r>
          </w:p>
          <w:p w14:paraId="2EA99EE0" w14:textId="392385F2" w:rsidR="0054746F" w:rsidRPr="00430F1E" w:rsidRDefault="0054746F" w:rsidP="00637050">
            <w:pPr>
              <w:jc w:val="right"/>
              <w:rPr>
                <w:b/>
                <w:sz w:val="40"/>
                <w:szCs w:val="40"/>
                <w:lang w:val="fr-CH"/>
              </w:rPr>
            </w:pPr>
            <w:r w:rsidRPr="00430F1E">
              <w:rPr>
                <w:b/>
                <w:sz w:val="40"/>
                <w:szCs w:val="40"/>
                <w:lang w:val="fr-CH"/>
              </w:rPr>
              <w:t>UN/SCEGHS/4</w:t>
            </w:r>
            <w:r w:rsidR="002E53D6" w:rsidRPr="00430F1E">
              <w:rPr>
                <w:b/>
                <w:sz w:val="40"/>
                <w:szCs w:val="40"/>
                <w:lang w:val="fr-CH"/>
              </w:rPr>
              <w:t>7</w:t>
            </w:r>
            <w:r w:rsidRPr="00430F1E">
              <w:rPr>
                <w:b/>
                <w:sz w:val="40"/>
                <w:szCs w:val="40"/>
                <w:lang w:val="fr-CH"/>
              </w:rPr>
              <w:t>/INF.</w:t>
            </w:r>
            <w:r w:rsidR="00676BB8" w:rsidRPr="00430F1E">
              <w:rPr>
                <w:b/>
                <w:sz w:val="40"/>
                <w:szCs w:val="40"/>
                <w:lang w:val="fr-CH"/>
              </w:rPr>
              <w:t>3</w:t>
            </w:r>
          </w:p>
          <w:p w14:paraId="3C40CCCB" w14:textId="77777777" w:rsidR="0054746F" w:rsidRPr="00430F1E" w:rsidRDefault="0054746F" w:rsidP="00637050">
            <w:pPr>
              <w:jc w:val="right"/>
              <w:rPr>
                <w:lang w:val="fr-CH"/>
              </w:rPr>
            </w:pPr>
          </w:p>
        </w:tc>
      </w:tr>
    </w:tbl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2"/>
        <w:gridCol w:w="4993"/>
      </w:tblGrid>
      <w:tr w:rsidR="0054746F" w:rsidRPr="00E1707A" w14:paraId="68A2CDB5" w14:textId="77777777" w:rsidTr="00637050">
        <w:tc>
          <w:tcPr>
            <w:tcW w:w="9645" w:type="dxa"/>
            <w:gridSpan w:val="2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3FFD0482" w14:textId="7A28E742" w:rsidR="0054746F" w:rsidRPr="00E1707A" w:rsidRDefault="0054746F" w:rsidP="00637050">
            <w:pPr>
              <w:tabs>
                <w:tab w:val="right" w:pos="9214"/>
              </w:tabs>
            </w:pPr>
            <w:r w:rsidRPr="00E1707A">
              <w:rPr>
                <w:b/>
                <w:sz w:val="24"/>
                <w:szCs w:val="24"/>
              </w:rPr>
              <w:t>Committee of Experts on the Transport of Dangerous Goods</w:t>
            </w:r>
            <w:r w:rsidRPr="00E1707A">
              <w:rPr>
                <w:b/>
                <w:sz w:val="24"/>
                <w:szCs w:val="24"/>
              </w:rPr>
              <w:br/>
              <w:t>and on the Globally Harmonized System of Classification</w:t>
            </w:r>
            <w:r w:rsidRPr="00E1707A">
              <w:rPr>
                <w:b/>
                <w:sz w:val="24"/>
                <w:szCs w:val="24"/>
              </w:rPr>
              <w:br/>
              <w:t>and Labelling of Chemicals</w:t>
            </w:r>
            <w:r w:rsidRPr="00E1707A">
              <w:rPr>
                <w:b/>
              </w:rPr>
              <w:tab/>
            </w:r>
            <w:r w:rsidR="00664EA3">
              <w:rPr>
                <w:b/>
              </w:rPr>
              <w:t>16</w:t>
            </w:r>
            <w:r w:rsidR="00EA250D" w:rsidRPr="00664EA3">
              <w:rPr>
                <w:b/>
              </w:rPr>
              <w:t xml:space="preserve"> </w:t>
            </w:r>
            <w:r w:rsidR="00132AB8" w:rsidRPr="00664EA3">
              <w:rPr>
                <w:b/>
              </w:rPr>
              <w:t>September</w:t>
            </w:r>
            <w:r w:rsidR="00EA250D" w:rsidRPr="00664EA3">
              <w:rPr>
                <w:b/>
              </w:rPr>
              <w:t xml:space="preserve"> 2024</w:t>
            </w:r>
          </w:p>
        </w:tc>
      </w:tr>
      <w:tr w:rsidR="0054746F" w:rsidRPr="000B4919" w14:paraId="5FEEDD81" w14:textId="77777777" w:rsidTr="00637050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BA9AD4" w14:textId="77777777" w:rsidR="0054746F" w:rsidRPr="000B4919" w:rsidRDefault="0054746F" w:rsidP="00637050">
            <w:pPr>
              <w:spacing w:before="120"/>
              <w:rPr>
                <w:b/>
              </w:rPr>
            </w:pPr>
            <w:r w:rsidRPr="000B4919">
              <w:rPr>
                <w:b/>
              </w:rPr>
              <w:t xml:space="preserve">Sub-Committee of Experts on the </w:t>
            </w:r>
            <w:r w:rsidRPr="000B4919">
              <w:rPr>
                <w:b/>
              </w:rPr>
              <w:br/>
              <w:t xml:space="preserve">Transport of Dangerous Goods 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D29D71" w14:textId="77777777" w:rsidR="0054746F" w:rsidRPr="000B4919" w:rsidRDefault="0054746F" w:rsidP="00637050">
            <w:pPr>
              <w:spacing w:before="120"/>
              <w:rPr>
                <w:b/>
              </w:rPr>
            </w:pPr>
            <w:r w:rsidRPr="000B4919">
              <w:rPr>
                <w:b/>
              </w:rPr>
              <w:t>Sub-Committee of Experts on the Globally Harmonized System of Classification and Labelling of Chemicals</w:t>
            </w:r>
          </w:p>
        </w:tc>
      </w:tr>
      <w:tr w:rsidR="0054746F" w:rsidRPr="000B4919" w14:paraId="77F2047B" w14:textId="77777777" w:rsidTr="00637050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9B47574" w14:textId="3E391499" w:rsidR="0054746F" w:rsidRPr="00132AB8" w:rsidRDefault="0054746F" w:rsidP="00637050">
            <w:pPr>
              <w:spacing w:before="120"/>
              <w:ind w:left="34" w:hanging="34"/>
              <w:rPr>
                <w:b/>
              </w:rPr>
            </w:pPr>
            <w:r w:rsidRPr="00132AB8">
              <w:rPr>
                <w:b/>
                <w:bCs/>
              </w:rPr>
              <w:t>Sixty-</w:t>
            </w:r>
            <w:r w:rsidR="002E53D6" w:rsidRPr="00132AB8">
              <w:rPr>
                <w:b/>
                <w:bCs/>
              </w:rPr>
              <w:t>fifth</w:t>
            </w:r>
            <w:r w:rsidRPr="00132AB8">
              <w:rPr>
                <w:b/>
                <w:bCs/>
              </w:rPr>
              <w:t xml:space="preserve"> session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B0AC9F1" w14:textId="19CB9B1B" w:rsidR="0054746F" w:rsidRPr="000B4919" w:rsidRDefault="0054746F" w:rsidP="00637050">
            <w:pPr>
              <w:spacing w:before="120"/>
              <w:ind w:left="34" w:hanging="34"/>
              <w:rPr>
                <w:b/>
              </w:rPr>
            </w:pPr>
            <w:r>
              <w:rPr>
                <w:b/>
              </w:rPr>
              <w:t>Forty-</w:t>
            </w:r>
            <w:r w:rsidR="002E53D6">
              <w:rPr>
                <w:b/>
              </w:rPr>
              <w:t>seventh</w:t>
            </w:r>
            <w:r>
              <w:rPr>
                <w:b/>
              </w:rPr>
              <w:t xml:space="preserve"> session</w:t>
            </w:r>
          </w:p>
        </w:tc>
      </w:tr>
      <w:tr w:rsidR="0054746F" w:rsidRPr="000B4919" w14:paraId="1F76A7A1" w14:textId="77777777" w:rsidTr="00637050">
        <w:tc>
          <w:tcPr>
            <w:tcW w:w="4652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AA2CC09" w14:textId="4718C35C" w:rsidR="0054746F" w:rsidRPr="00132AB8" w:rsidRDefault="00DA27A9" w:rsidP="00DA27A9">
            <w:r w:rsidRPr="00132AB8">
              <w:t>Geneva, 25 November-3 December 2024</w:t>
            </w:r>
            <w:r w:rsidR="0054746F" w:rsidRPr="00132AB8">
              <w:br/>
              <w:t xml:space="preserve">Item </w:t>
            </w:r>
            <w:r w:rsidR="003D1606" w:rsidRPr="00132AB8">
              <w:t>10 (c)</w:t>
            </w:r>
            <w:r w:rsidR="0054746F" w:rsidRPr="00132AB8">
              <w:t xml:space="preserve"> of the provisional agenda</w:t>
            </w:r>
          </w:p>
          <w:p w14:paraId="727A37BA" w14:textId="6CBD155D" w:rsidR="0054746F" w:rsidRPr="00132AB8" w:rsidRDefault="00E13329" w:rsidP="00637050">
            <w:pPr>
              <w:spacing w:before="40"/>
              <w:ind w:left="-18" w:firstLine="18"/>
              <w:rPr>
                <w:b/>
                <w:bCs/>
              </w:rPr>
            </w:pPr>
            <w:r w:rsidRPr="00132AB8">
              <w:rPr>
                <w:b/>
                <w:bCs/>
              </w:rPr>
              <w:t xml:space="preserve">Issues relating to the Globally Harmonized System </w:t>
            </w:r>
            <w:r w:rsidRPr="00132AB8">
              <w:rPr>
                <w:b/>
                <w:bCs/>
              </w:rPr>
              <w:br/>
              <w:t xml:space="preserve">of Classification and Labelling of Chemicals: </w:t>
            </w:r>
            <w:r w:rsidRPr="00132AB8">
              <w:rPr>
                <w:b/>
                <w:bCs/>
              </w:rPr>
              <w:br/>
              <w:t>Miscellaneous</w:t>
            </w:r>
          </w:p>
        </w:tc>
        <w:tc>
          <w:tcPr>
            <w:tcW w:w="4993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5B8DF31" w14:textId="31314A71" w:rsidR="0054746F" w:rsidRPr="00BC0574" w:rsidRDefault="00AC0676" w:rsidP="00AC0676">
            <w:r w:rsidRPr="00A22868">
              <w:t>Geneva, 4-6 December 2024</w:t>
            </w:r>
            <w:r w:rsidR="0054746F" w:rsidRPr="00BC0574">
              <w:br/>
              <w:t xml:space="preserve">Item </w:t>
            </w:r>
            <w:r w:rsidR="00E13329">
              <w:t>2 (k)</w:t>
            </w:r>
            <w:r w:rsidR="0054746F" w:rsidRPr="00BC0574">
              <w:t xml:space="preserve"> of the provisional agenda</w:t>
            </w:r>
          </w:p>
          <w:p w14:paraId="3057481F" w14:textId="793B264D" w:rsidR="0054746F" w:rsidRPr="000B4919" w:rsidRDefault="00132AB8" w:rsidP="00637050">
            <w:pPr>
              <w:rPr>
                <w:b/>
                <w:bCs/>
              </w:rPr>
            </w:pPr>
            <w:r>
              <w:rPr>
                <w:b/>
                <w:lang w:val="en-US"/>
              </w:rPr>
              <w:t xml:space="preserve">Work on the Globally Harmonized System of Classification and Labelling of Chemicals: </w:t>
            </w:r>
            <w:r>
              <w:rPr>
                <w:b/>
                <w:lang w:val="en-US"/>
              </w:rPr>
              <w:br/>
              <w:t>Other matters</w:t>
            </w:r>
          </w:p>
        </w:tc>
      </w:tr>
    </w:tbl>
    <w:p w14:paraId="2BD7CC0F" w14:textId="77777777" w:rsidR="00676BB8" w:rsidRDefault="00744B01" w:rsidP="00676BB8">
      <w:pPr>
        <w:pStyle w:val="HChG"/>
        <w:rPr>
          <w:rFonts w:eastAsia="MS Mincho"/>
          <w:lang w:eastAsia="ja-JP"/>
        </w:rPr>
      </w:pPr>
      <w:r w:rsidRPr="009E7ABD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ab/>
      </w:r>
      <w:r w:rsidR="00676BB8">
        <w:rPr>
          <w:rFonts w:eastAsia="MS Mincho"/>
          <w:lang w:eastAsia="ja-JP"/>
        </w:rPr>
        <w:t>Proposal for clarification to the aerosol category 3 criteria</w:t>
      </w:r>
    </w:p>
    <w:p w14:paraId="10BC209C" w14:textId="77777777" w:rsidR="00676BB8" w:rsidRDefault="00676BB8" w:rsidP="00676BB8">
      <w:pPr>
        <w:pStyle w:val="H1G"/>
        <w:rPr>
          <w:szCs w:val="22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Transmitted by the expert from the United States of America</w:t>
      </w:r>
      <w:r>
        <w:rPr>
          <w:lang w:eastAsia="ja-JP"/>
        </w:rPr>
        <w:tab/>
        <w:t xml:space="preserve"> </w:t>
      </w:r>
    </w:p>
    <w:p w14:paraId="1C3BCD40" w14:textId="4F0A0857" w:rsidR="00676BB8" w:rsidRDefault="00676BB8" w:rsidP="00DF2312">
      <w:pPr>
        <w:pStyle w:val="SingleTxtG"/>
      </w:pPr>
      <w:r>
        <w:t xml:space="preserve">This informal document sets out the changes proposed in document ST/SG/AC.10/C.3/2024/111- ST/SG/AC.10/C.4/2024/17. </w:t>
      </w:r>
    </w:p>
    <w:p w14:paraId="3D3DDC27" w14:textId="77777777" w:rsidR="00676BB8" w:rsidRDefault="00676BB8" w:rsidP="00DF2312">
      <w:pPr>
        <w:pStyle w:val="SingleTxtG"/>
        <w:rPr>
          <w:strike/>
          <w:color w:val="FF0000"/>
        </w:rPr>
      </w:pPr>
      <w:r>
        <w:t xml:space="preserve">Existing (unchanged) text is shown in black, with new text is shown in </w:t>
      </w:r>
      <w:r>
        <w:rPr>
          <w:color w:val="0070C0"/>
        </w:rPr>
        <w:t>blue</w:t>
      </w:r>
      <w:r>
        <w:rPr>
          <w:bCs/>
          <w:i/>
          <w:iCs/>
        </w:rPr>
        <w:t xml:space="preserve"> </w:t>
      </w:r>
      <w:r>
        <w:t xml:space="preserve">and deleted text is shown in </w:t>
      </w:r>
      <w:r>
        <w:rPr>
          <w:b/>
          <w:bCs/>
          <w:color w:val="FF0000"/>
        </w:rPr>
        <w:t xml:space="preserve">red </w:t>
      </w:r>
      <w:r>
        <w:rPr>
          <w:strike/>
          <w:color w:val="FF0000"/>
        </w:rPr>
        <w:t>strikethrough</w:t>
      </w:r>
      <w:r>
        <w:rPr>
          <w:i/>
          <w:iCs/>
          <w:strike/>
          <w:color w:val="FF0000"/>
        </w:rPr>
        <w:t>.</w:t>
      </w:r>
    </w:p>
    <w:p w14:paraId="09339E16" w14:textId="77777777" w:rsidR="00676BB8" w:rsidRDefault="00676BB8" w:rsidP="00676BB8">
      <w:pPr>
        <w:suppressAutoHyphens w:val="0"/>
        <w:spacing w:after="160" w:line="256" w:lineRule="auto"/>
        <w:rPr>
          <w:b/>
          <w:bCs/>
          <w:sz w:val="28"/>
          <w:szCs w:val="28"/>
        </w:rPr>
      </w:pPr>
      <w:r>
        <w:rPr>
          <w:strike/>
          <w:color w:val="FF0000"/>
        </w:rPr>
        <w:br/>
      </w:r>
    </w:p>
    <w:p w14:paraId="1C446446" w14:textId="77777777" w:rsidR="00676BB8" w:rsidRDefault="00676BB8" w:rsidP="00676BB8">
      <w:pPr>
        <w:suppressAutoHyphens w:val="0"/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6C78057" w14:textId="0D00A7B4" w:rsidR="00676BB8" w:rsidRDefault="00676BB8" w:rsidP="00132AB8">
      <w:pPr>
        <w:pStyle w:val="HChG"/>
        <w:rPr>
          <w:strike/>
          <w:color w:val="FF0000"/>
        </w:rPr>
      </w:pPr>
      <w:r>
        <w:lastRenderedPageBreak/>
        <w:t xml:space="preserve">Amendments to </w:t>
      </w:r>
      <w:r w:rsidR="00132AB8">
        <w:t>t</w:t>
      </w:r>
      <w:r>
        <w:t xml:space="preserve">able 3.2.1 </w:t>
      </w:r>
      <w:r w:rsidR="00132AB8">
        <w:t>“</w:t>
      </w:r>
      <w:r>
        <w:t xml:space="preserve">Criteria for </w:t>
      </w:r>
      <w:r w:rsidR="00132AB8">
        <w:t>a</w:t>
      </w:r>
      <w:r>
        <w:t>erosols</w:t>
      </w:r>
      <w:r w:rsidR="00132AB8">
        <w:t>”</w:t>
      </w:r>
      <w:r>
        <w:t xml:space="preserve"> </w:t>
      </w:r>
    </w:p>
    <w:p w14:paraId="2E9331D8" w14:textId="77777777" w:rsidR="00676BB8" w:rsidRDefault="00676BB8" w:rsidP="00132AB8">
      <w:pPr>
        <w:pStyle w:val="H1G"/>
      </w:pPr>
      <w:r>
        <w:t>Option 1</w:t>
      </w:r>
    </w:p>
    <w:p w14:paraId="5FEBF3B3" w14:textId="77777777" w:rsidR="00676BB8" w:rsidRDefault="00676BB8" w:rsidP="00676BB8">
      <w:pPr>
        <w:rPr>
          <w:b/>
          <w:bCs/>
        </w:rPr>
      </w:pPr>
    </w:p>
    <w:p w14:paraId="79F0F7C2" w14:textId="77777777" w:rsidR="00676BB8" w:rsidRDefault="00676BB8" w:rsidP="00676BB8">
      <w:pPr>
        <w:jc w:val="center"/>
        <w:rPr>
          <w:b/>
          <w:bCs/>
          <w:sz w:val="24"/>
          <w:szCs w:val="24"/>
          <w:lang w:val="en-US" w:eastAsia="ja-JP"/>
        </w:rPr>
      </w:pPr>
      <w:r>
        <w:rPr>
          <w:b/>
          <w:bCs/>
          <w:sz w:val="24"/>
          <w:szCs w:val="24"/>
          <w:lang w:val="en-US" w:eastAsia="ja-JP"/>
        </w:rPr>
        <w:t>Table 2.3.1: Criteria for aerosols</w:t>
      </w:r>
    </w:p>
    <w:p w14:paraId="2C5DD699" w14:textId="77777777" w:rsidR="00676BB8" w:rsidRDefault="00676BB8" w:rsidP="00676BB8">
      <w:pPr>
        <w:rPr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676BB8" w:rsidRPr="00132AB8" w14:paraId="10224BEA" w14:textId="77777777" w:rsidTr="00676BB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6EA5" w14:textId="77777777" w:rsidR="00676BB8" w:rsidRPr="00132AB8" w:rsidRDefault="00676BB8">
            <w:pPr>
              <w:jc w:val="center"/>
              <w:rPr>
                <w:rFonts w:asciiTheme="majorBidi" w:hAnsiTheme="majorBidi" w:cstheme="majorBidi"/>
                <w:b/>
                <w:bCs/>
                <w:lang w:val="en-US" w:eastAsia="ja-JP"/>
              </w:rPr>
            </w:pPr>
            <w:r w:rsidRPr="00132AB8">
              <w:rPr>
                <w:rFonts w:asciiTheme="majorBidi" w:hAnsiTheme="majorBidi" w:cstheme="majorBidi"/>
                <w:b/>
                <w:bCs/>
                <w:lang w:val="en-US" w:eastAsia="ja-JP"/>
              </w:rPr>
              <w:t>Category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793A" w14:textId="77777777" w:rsidR="00676BB8" w:rsidRPr="00132AB8" w:rsidRDefault="00676BB8">
            <w:pPr>
              <w:pStyle w:val="ListParagrap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/>
              </w:rPr>
              <w:t>Criteria</w:t>
            </w:r>
          </w:p>
        </w:tc>
      </w:tr>
      <w:tr w:rsidR="00676BB8" w:rsidRPr="00132AB8" w14:paraId="52CDB5AB" w14:textId="77777777" w:rsidTr="00676BB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F912" w14:textId="77777777" w:rsidR="00676BB8" w:rsidRPr="00132AB8" w:rsidRDefault="00676BB8">
            <w:pPr>
              <w:jc w:val="center"/>
              <w:rPr>
                <w:rFonts w:asciiTheme="majorBidi" w:hAnsiTheme="majorBidi" w:cstheme="majorBidi"/>
                <w:lang w:val="en-US" w:eastAsia="ja-JP"/>
              </w:rPr>
            </w:pPr>
            <w:r w:rsidRPr="00132AB8">
              <w:rPr>
                <w:rFonts w:asciiTheme="majorBidi" w:hAnsiTheme="majorBidi" w:cstheme="majorBidi"/>
                <w:lang w:val="en-US" w:eastAsia="ja-JP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EFB3" w14:textId="77777777" w:rsidR="00676BB8" w:rsidRPr="00132AB8" w:rsidRDefault="00676BB8">
            <w:pPr>
              <w:pStyle w:val="ListParagraph"/>
              <w:spacing w:before="40" w:after="40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1)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ab/>
              <w:t xml:space="preserve">Any aerosol that contains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85% flammable components (by mass) and has a heat of combustion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30 kJ/g; or </w:t>
            </w:r>
          </w:p>
          <w:p w14:paraId="02F1566F" w14:textId="77777777" w:rsidR="00676BB8" w:rsidRPr="00132AB8" w:rsidRDefault="00676BB8">
            <w:pPr>
              <w:pStyle w:val="ListParagraph"/>
              <w:spacing w:before="40" w:after="40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2)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ab/>
              <w:t xml:space="preserve">Any aerosol that dispenses a spray that, in the ignition distance test, has an ignition distance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75 cm; or </w:t>
            </w:r>
          </w:p>
          <w:p w14:paraId="7F8DA0D6" w14:textId="77777777" w:rsidR="00676BB8" w:rsidRPr="00132AB8" w:rsidRDefault="00676BB8">
            <w:pPr>
              <w:pStyle w:val="ListParagraph"/>
              <w:spacing w:before="40" w:after="40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3)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ab/>
              <w:t xml:space="preserve">Any aerosol that dispenses a foam that, in the foam flammability test, has </w:t>
            </w:r>
          </w:p>
          <w:p w14:paraId="776031A3" w14:textId="77777777" w:rsidR="00676BB8" w:rsidRPr="00132AB8" w:rsidRDefault="00676BB8">
            <w:pPr>
              <w:pStyle w:val="ListParagraph"/>
              <w:spacing w:before="40" w:after="40"/>
              <w:ind w:left="665" w:hanging="284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a)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ab/>
              <w:t xml:space="preserve">a flame height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20 cm and a flame duration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2 s, or</w:t>
            </w:r>
          </w:p>
          <w:p w14:paraId="405D352C" w14:textId="77777777" w:rsidR="00676BB8" w:rsidRPr="00132AB8" w:rsidRDefault="00676BB8">
            <w:pPr>
              <w:pStyle w:val="ListParagraph"/>
              <w:spacing w:before="40" w:after="40"/>
              <w:ind w:left="665" w:hanging="284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b)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ab/>
              <w:t xml:space="preserve">a flame height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4 cm and a flame duration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7 s</w:t>
            </w:r>
          </w:p>
        </w:tc>
      </w:tr>
      <w:tr w:rsidR="00676BB8" w:rsidRPr="00132AB8" w14:paraId="604E1F23" w14:textId="77777777" w:rsidTr="00676BB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5569" w14:textId="77777777" w:rsidR="00676BB8" w:rsidRPr="00132AB8" w:rsidRDefault="00676BB8">
            <w:pPr>
              <w:jc w:val="center"/>
              <w:rPr>
                <w:rFonts w:asciiTheme="majorBidi" w:hAnsiTheme="majorBidi" w:cstheme="majorBidi"/>
                <w:lang w:val="en-US" w:eastAsia="ja-JP"/>
              </w:rPr>
            </w:pPr>
            <w:r w:rsidRPr="00132AB8">
              <w:rPr>
                <w:rFonts w:asciiTheme="majorBidi" w:hAnsiTheme="majorBidi" w:cstheme="majorBidi"/>
                <w:lang w:val="en-US" w:eastAsia="ja-JP"/>
              </w:rPr>
              <w:t>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7364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>1)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ab/>
              <w:t xml:space="preserve">Any aerosol that dispenses a spray that, based on the results of the ignition distance test, does not meet the criteria for Category 1, and which has </w:t>
            </w:r>
          </w:p>
          <w:p w14:paraId="6D23796D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807" w:hanging="447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(a)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ab/>
              <w:t xml:space="preserve">a heat of combustion of ≥ 20 kJ/g, or </w:t>
            </w:r>
          </w:p>
          <w:p w14:paraId="04F629FC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807" w:hanging="447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(b)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ab/>
              <w:t xml:space="preserve">a heat of combustion of &lt; 20 kJ/g along with an ignition distance of ≥ 15 cm, or </w:t>
            </w:r>
          </w:p>
          <w:p w14:paraId="72B564DD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807" w:hanging="447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(c)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ab/>
              <w:t xml:space="preserve">a heat of combustion of &lt; 20 kJ/g and an ignition distance of &lt; 15 cm along with either, in the enclosed space ignition test, </w:t>
            </w:r>
          </w:p>
          <w:p w14:paraId="33EB5498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807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>-  a time equivalent of ≤ 300 s/m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  <w:lang w:val="en-GB" w:eastAsia="zh-CN"/>
              </w:rPr>
              <w:t>3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, or </w:t>
            </w:r>
          </w:p>
          <w:p w14:paraId="66190AAE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807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>-  a deflagration density of ≤ 300 g/m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  <w:lang w:val="en-GB" w:eastAsia="zh-CN"/>
              </w:rPr>
              <w:t>3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; or </w:t>
            </w:r>
          </w:p>
          <w:p w14:paraId="69BBAFA4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2)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ab/>
              <w:t>Any aerosol that dispenses a foam that, based on the results of the aerosol foam flammability test, does not meet the criteria for Category 1, and which has a flame height of ≥ 4 cm and a flame duration of ≥ 2 s.</w:t>
            </w:r>
          </w:p>
        </w:tc>
      </w:tr>
      <w:tr w:rsidR="00676BB8" w:rsidRPr="00132AB8" w14:paraId="0AA6A058" w14:textId="77777777" w:rsidTr="00676BB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6585" w14:textId="77777777" w:rsidR="00676BB8" w:rsidRPr="00132AB8" w:rsidRDefault="00676BB8">
            <w:pPr>
              <w:jc w:val="center"/>
              <w:rPr>
                <w:rFonts w:asciiTheme="majorBidi" w:hAnsiTheme="majorBidi" w:cstheme="majorBidi"/>
                <w:lang w:val="en-US" w:eastAsia="ja-JP"/>
              </w:rPr>
            </w:pPr>
            <w:r w:rsidRPr="00132AB8">
              <w:rPr>
                <w:rFonts w:asciiTheme="majorBidi" w:hAnsiTheme="majorBidi" w:cstheme="majorBidi"/>
                <w:lang w:val="en-US" w:eastAsia="ja-JP"/>
              </w:rPr>
              <w:t>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710" w14:textId="77777777" w:rsidR="00676BB8" w:rsidRPr="00132AB8" w:rsidRDefault="00676BB8" w:rsidP="00676BB8">
            <w:pPr>
              <w:pStyle w:val="ListParagraph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  <w:lang w:val="en-US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US" w:eastAsia="zh-CN"/>
              </w:rPr>
              <w:t>Any aerosol that contains ≤ 1 % flammable components (by mass) and that has a heat of combustion &lt; 20 kJ/g; or</w:t>
            </w:r>
          </w:p>
          <w:p w14:paraId="4C7048D3" w14:textId="77777777" w:rsidR="00676BB8" w:rsidRPr="00132AB8" w:rsidRDefault="00676BB8" w:rsidP="00676BB8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line="240" w:lineRule="auto"/>
              <w:rPr>
                <w:rFonts w:asciiTheme="majorBidi" w:hAnsiTheme="majorBidi" w:cstheme="majorBidi"/>
                <w:color w:val="000000"/>
                <w:lang w:val="en-US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lang w:val="en-US" w:eastAsia="zh-CN"/>
              </w:rPr>
              <w:t>Any </w:t>
            </w:r>
            <w:r w:rsidRPr="00132AB8">
              <w:rPr>
                <w:rFonts w:asciiTheme="majorBidi" w:hAnsiTheme="majorBidi" w:cstheme="majorBidi"/>
                <w:color w:val="51A7F9"/>
                <w:bdr w:val="none" w:sz="0" w:space="0" w:color="auto" w:frame="1"/>
                <w:lang w:val="en-US" w:eastAsia="zh-CN"/>
              </w:rPr>
              <w:t>other</w:t>
            </w:r>
            <w:r w:rsidRPr="00132AB8">
              <w:rPr>
                <w:rFonts w:asciiTheme="majorBidi" w:hAnsiTheme="majorBidi" w:cstheme="majorBidi"/>
                <w:color w:val="000000"/>
                <w:lang w:val="en-US" w:eastAsia="zh-CN"/>
              </w:rPr>
              <w:t> aerosol that </w:t>
            </w:r>
            <w:r w:rsidRPr="00132AB8">
              <w:rPr>
                <w:rFonts w:asciiTheme="majorBidi" w:hAnsiTheme="majorBidi" w:cstheme="majorBidi"/>
                <w:strike/>
                <w:color w:val="C82613"/>
                <w:bdr w:val="none" w:sz="0" w:space="0" w:color="auto" w:frame="1"/>
                <w:lang w:val="en-US" w:eastAsia="zh-CN"/>
              </w:rPr>
              <w:t>contains &gt; 1 % (by mass) flammable components or and which has a heat of combustion of ≥ 20 kJ/g but which, based on the results of the ignition distance test, the enclosed space ignition test, or the aerosol foam flammability test, </w:t>
            </w:r>
            <w:r w:rsidRPr="00132AB8">
              <w:rPr>
                <w:rFonts w:asciiTheme="majorBidi" w:hAnsiTheme="majorBidi" w:cstheme="majorBidi"/>
                <w:color w:val="000000"/>
                <w:lang w:val="en-US" w:eastAsia="zh-CN"/>
              </w:rPr>
              <w:t>does not meet the criteria for Category 1 or Category 2</w:t>
            </w:r>
          </w:p>
        </w:tc>
      </w:tr>
    </w:tbl>
    <w:p w14:paraId="356213B4" w14:textId="77777777" w:rsidR="00676BB8" w:rsidRDefault="00676BB8" w:rsidP="00676BB8"/>
    <w:p w14:paraId="0E9AC207" w14:textId="77777777" w:rsidR="00676BB8" w:rsidRDefault="00676BB8" w:rsidP="00676BB8">
      <w:pPr>
        <w:suppressAutoHyphens w:val="0"/>
        <w:spacing w:after="160" w:line="256" w:lineRule="auto"/>
      </w:pPr>
      <w:r>
        <w:rPr>
          <w:rFonts w:eastAsiaTheme="minorHAnsi"/>
          <w:sz w:val="24"/>
          <w:szCs w:val="24"/>
          <w:lang w:eastAsia="zh-CN"/>
        </w:rPr>
        <w:br w:type="page"/>
      </w:r>
    </w:p>
    <w:p w14:paraId="62122DA7" w14:textId="77777777" w:rsidR="00676BB8" w:rsidRDefault="00676BB8" w:rsidP="00132AB8">
      <w:pPr>
        <w:pStyle w:val="H1G"/>
      </w:pPr>
      <w:r>
        <w:lastRenderedPageBreak/>
        <w:t>Option 2</w:t>
      </w:r>
    </w:p>
    <w:p w14:paraId="6E6E58D3" w14:textId="77777777" w:rsidR="00676BB8" w:rsidRDefault="00676BB8" w:rsidP="00676BB8">
      <w:pPr>
        <w:rPr>
          <w:b/>
          <w:bCs/>
        </w:rPr>
      </w:pPr>
    </w:p>
    <w:p w14:paraId="1A528BD8" w14:textId="77777777" w:rsidR="00676BB8" w:rsidRDefault="00676BB8" w:rsidP="00676BB8">
      <w:pPr>
        <w:jc w:val="center"/>
        <w:rPr>
          <w:b/>
          <w:bCs/>
          <w:sz w:val="24"/>
          <w:szCs w:val="24"/>
          <w:lang w:val="en-US" w:eastAsia="ja-JP"/>
        </w:rPr>
      </w:pPr>
      <w:r>
        <w:rPr>
          <w:b/>
          <w:bCs/>
          <w:sz w:val="24"/>
          <w:szCs w:val="24"/>
          <w:lang w:val="en-US" w:eastAsia="ja-JP"/>
        </w:rPr>
        <w:t>Table 2.3.1: Criteria for aerosols</w:t>
      </w:r>
    </w:p>
    <w:p w14:paraId="6BCB943D" w14:textId="77777777" w:rsidR="00676BB8" w:rsidRDefault="00676BB8" w:rsidP="00676BB8">
      <w:pPr>
        <w:rPr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676BB8" w:rsidRPr="00132AB8" w14:paraId="5AFDA910" w14:textId="77777777" w:rsidTr="00676BB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DFE4" w14:textId="77777777" w:rsidR="00676BB8" w:rsidRPr="00132AB8" w:rsidRDefault="00676BB8">
            <w:pPr>
              <w:jc w:val="center"/>
              <w:rPr>
                <w:rFonts w:asciiTheme="majorBidi" w:hAnsiTheme="majorBidi" w:cstheme="majorBidi"/>
                <w:b/>
                <w:bCs/>
                <w:lang w:val="en-US" w:eastAsia="ja-JP"/>
              </w:rPr>
            </w:pPr>
            <w:r w:rsidRPr="00132AB8">
              <w:rPr>
                <w:rFonts w:asciiTheme="majorBidi" w:hAnsiTheme="majorBidi" w:cstheme="majorBidi"/>
                <w:b/>
                <w:bCs/>
                <w:lang w:val="en-US" w:eastAsia="ja-JP"/>
              </w:rPr>
              <w:t>Category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3839" w14:textId="77777777" w:rsidR="00676BB8" w:rsidRPr="00132AB8" w:rsidRDefault="00676BB8">
            <w:pPr>
              <w:pStyle w:val="ListParagrap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/>
              </w:rPr>
              <w:t>Criteria</w:t>
            </w:r>
          </w:p>
        </w:tc>
      </w:tr>
      <w:tr w:rsidR="00676BB8" w:rsidRPr="00132AB8" w14:paraId="024AA2C7" w14:textId="77777777" w:rsidTr="00676BB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BA28" w14:textId="77777777" w:rsidR="00676BB8" w:rsidRPr="00132AB8" w:rsidRDefault="00676BB8">
            <w:pPr>
              <w:jc w:val="center"/>
              <w:rPr>
                <w:rFonts w:asciiTheme="majorBidi" w:hAnsiTheme="majorBidi" w:cstheme="majorBidi"/>
                <w:lang w:val="en-US" w:eastAsia="ja-JP"/>
              </w:rPr>
            </w:pPr>
            <w:r w:rsidRPr="00132AB8">
              <w:rPr>
                <w:rFonts w:asciiTheme="majorBidi" w:hAnsiTheme="majorBidi" w:cstheme="majorBidi"/>
                <w:lang w:val="en-US" w:eastAsia="ja-JP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673A" w14:textId="77777777" w:rsidR="00676BB8" w:rsidRPr="00132AB8" w:rsidRDefault="00676BB8">
            <w:pPr>
              <w:pStyle w:val="ListParagraph"/>
              <w:spacing w:before="40" w:after="40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1)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ab/>
              <w:t xml:space="preserve">Any aerosol that contains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85% flammable components (by mass) and has a heat of combustion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30 kJ/g; or </w:t>
            </w:r>
          </w:p>
          <w:p w14:paraId="7651D59D" w14:textId="77777777" w:rsidR="00676BB8" w:rsidRPr="00132AB8" w:rsidRDefault="00676BB8">
            <w:pPr>
              <w:pStyle w:val="ListParagraph"/>
              <w:spacing w:before="40" w:after="40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2)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ab/>
              <w:t xml:space="preserve">Any aerosol that dispenses a spray that, in the ignition distance test, has an ignition distance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75 cm; or </w:t>
            </w:r>
          </w:p>
          <w:p w14:paraId="3C7CD50E" w14:textId="77777777" w:rsidR="00676BB8" w:rsidRPr="00132AB8" w:rsidRDefault="00676BB8">
            <w:pPr>
              <w:pStyle w:val="ListParagraph"/>
              <w:spacing w:before="40" w:after="40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3)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ab/>
              <w:t xml:space="preserve">Any aerosol that dispenses a foam that, in the foam flammability test, has </w:t>
            </w:r>
          </w:p>
          <w:p w14:paraId="1C065F04" w14:textId="77777777" w:rsidR="00676BB8" w:rsidRPr="00132AB8" w:rsidRDefault="00676BB8">
            <w:pPr>
              <w:pStyle w:val="ListParagraph"/>
              <w:spacing w:before="40" w:after="40"/>
              <w:ind w:left="665" w:hanging="284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a)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ab/>
              <w:t xml:space="preserve">a flame height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20 cm and a flame duration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2 s, or</w:t>
            </w:r>
          </w:p>
          <w:p w14:paraId="3B77E9A1" w14:textId="77777777" w:rsidR="00676BB8" w:rsidRPr="00132AB8" w:rsidRDefault="00676BB8">
            <w:pPr>
              <w:pStyle w:val="ListParagraph"/>
              <w:spacing w:before="40" w:after="40"/>
              <w:ind w:left="665" w:hanging="284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b)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ab/>
              <w:t xml:space="preserve">a flame height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4 cm and a flame duration of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7 s</w:t>
            </w:r>
          </w:p>
        </w:tc>
      </w:tr>
      <w:tr w:rsidR="00676BB8" w:rsidRPr="00132AB8" w14:paraId="0BCF5E53" w14:textId="77777777" w:rsidTr="00676BB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653E" w14:textId="77777777" w:rsidR="00676BB8" w:rsidRPr="00132AB8" w:rsidRDefault="00676BB8">
            <w:pPr>
              <w:jc w:val="center"/>
              <w:rPr>
                <w:rFonts w:asciiTheme="majorBidi" w:hAnsiTheme="majorBidi" w:cstheme="majorBidi"/>
                <w:lang w:val="en-US" w:eastAsia="ja-JP"/>
              </w:rPr>
            </w:pPr>
            <w:r w:rsidRPr="00132AB8">
              <w:rPr>
                <w:rFonts w:asciiTheme="majorBidi" w:hAnsiTheme="majorBidi" w:cstheme="majorBidi"/>
                <w:lang w:val="en-US" w:eastAsia="ja-JP"/>
              </w:rPr>
              <w:t>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B0CE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>1)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ab/>
              <w:t xml:space="preserve">Any aerosol that dispenses a spray that, based on the results of the ignition distance test, does not meet the criteria for Category 1, and which has </w:t>
            </w:r>
          </w:p>
          <w:p w14:paraId="080E7891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807" w:hanging="447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(a)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ab/>
              <w:t xml:space="preserve">a heat of combustion of ≥ 20 kJ/g, or </w:t>
            </w:r>
          </w:p>
          <w:p w14:paraId="2E33FD93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807" w:hanging="447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(b)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ab/>
              <w:t xml:space="preserve">a heat of combustion of &lt; 20 kJ/g along with an ignition distance of ≥ 15 cm, or </w:t>
            </w:r>
          </w:p>
          <w:p w14:paraId="1B93B6A6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807" w:hanging="447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(c)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ab/>
              <w:t xml:space="preserve">a heat of combustion of &lt; 20 kJ/g and an ignition distance of &lt; 15 cm along with either, in the enclosed space ignition test, </w:t>
            </w:r>
          </w:p>
          <w:p w14:paraId="0CD2D004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807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>-  a time equivalent of ≤ 300 s/m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  <w:lang w:val="en-GB" w:eastAsia="zh-CN"/>
              </w:rPr>
              <w:t>3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, or </w:t>
            </w:r>
          </w:p>
          <w:p w14:paraId="0E82F326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807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>-  a deflagration density of ≤ 300 g/m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  <w:lang w:val="en-GB" w:eastAsia="zh-CN"/>
              </w:rPr>
              <w:t>3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; or </w:t>
            </w:r>
          </w:p>
          <w:p w14:paraId="50B6B1C9" w14:textId="77777777" w:rsidR="00676BB8" w:rsidRPr="00132AB8" w:rsidRDefault="00676BB8">
            <w:pPr>
              <w:pStyle w:val="NormalWeb"/>
              <w:suppressAutoHyphens/>
              <w:spacing w:before="40" w:beforeAutospacing="0" w:after="40" w:afterAutospacing="0" w:line="240" w:lineRule="atLeast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</w:pP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 xml:space="preserve">2)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val="en-GB" w:eastAsia="zh-CN"/>
              </w:rPr>
              <w:tab/>
              <w:t>Any aerosol that dispenses a foam that, based on the results of the aerosol foam flammability test, does not meet the criteria for Category 1, and which has a flame height of ≥ 4 cm and a flame duration of ≥ 2 s.</w:t>
            </w:r>
          </w:p>
        </w:tc>
      </w:tr>
      <w:tr w:rsidR="00676BB8" w:rsidRPr="00132AB8" w14:paraId="2E311AF2" w14:textId="77777777" w:rsidTr="00676BB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6055" w14:textId="77777777" w:rsidR="00676BB8" w:rsidRPr="00132AB8" w:rsidRDefault="00676BB8">
            <w:pPr>
              <w:jc w:val="center"/>
              <w:rPr>
                <w:rFonts w:asciiTheme="majorBidi" w:hAnsiTheme="majorBidi" w:cstheme="majorBidi"/>
                <w:lang w:val="en-US" w:eastAsia="ja-JP"/>
              </w:rPr>
            </w:pPr>
            <w:r w:rsidRPr="00132AB8">
              <w:rPr>
                <w:rFonts w:asciiTheme="majorBidi" w:hAnsiTheme="majorBidi" w:cstheme="majorBidi"/>
                <w:lang w:val="en-US" w:eastAsia="ja-JP"/>
              </w:rPr>
              <w:t>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6FFA" w14:textId="77777777" w:rsidR="00676BB8" w:rsidRPr="00132AB8" w:rsidRDefault="00676BB8">
            <w:pPr>
              <w:pStyle w:val="ListParagraph"/>
              <w:spacing w:before="40" w:after="40"/>
              <w:ind w:left="381" w:hanging="283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132AB8">
              <w:rPr>
                <w:rFonts w:asciiTheme="majorBidi" w:hAnsiTheme="majorBidi" w:cstheme="majorBidi"/>
                <w:sz w:val="20"/>
                <w:szCs w:val="20"/>
                <w:lang w:eastAsia="zh-CN"/>
              </w:rPr>
              <w:t>1)</w:t>
            </w:r>
            <w:r w:rsidRPr="00132AB8">
              <w:rPr>
                <w:rFonts w:asciiTheme="majorBidi" w:hAnsiTheme="majorBidi" w:cstheme="majorBidi"/>
                <w:sz w:val="20"/>
                <w:szCs w:val="20"/>
                <w:lang w:eastAsia="zh-CN"/>
              </w:rPr>
              <w:tab/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Any aerosol that contains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  <w:lang w:eastAsia="zh-CN"/>
              </w:rPr>
              <w:t xml:space="preserve">&lt;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1% flammable components (by mass) and that has a heat of combustion &lt; 20 kJ/g; or</w:t>
            </w:r>
          </w:p>
          <w:p w14:paraId="21D28E28" w14:textId="77777777" w:rsidR="00676BB8" w:rsidRPr="00132AB8" w:rsidRDefault="00676BB8">
            <w:pPr>
              <w:pStyle w:val="ListParagraph"/>
              <w:spacing w:before="40" w:after="40"/>
              <w:ind w:left="381" w:hanging="283"/>
              <w:rPr>
                <w:rFonts w:asciiTheme="majorBidi" w:hAnsiTheme="majorBidi" w:cstheme="majorBidi"/>
                <w:sz w:val="20"/>
                <w:szCs w:val="20"/>
                <w:lang w:val="en-US" w:eastAsia="ja-JP"/>
              </w:rPr>
            </w:pPr>
            <w:r w:rsidRPr="00132AB8">
              <w:rPr>
                <w:rFonts w:asciiTheme="majorBidi" w:hAnsiTheme="majorBidi" w:cstheme="majorBidi"/>
                <w:sz w:val="20"/>
                <w:szCs w:val="20"/>
                <w:lang w:val="en-US" w:eastAsia="ja-JP"/>
              </w:rPr>
              <w:t>2)</w:t>
            </w:r>
            <w:r w:rsidRPr="00132AB8">
              <w:rPr>
                <w:rFonts w:asciiTheme="majorBidi" w:hAnsiTheme="majorBidi" w:cstheme="majorBidi"/>
                <w:sz w:val="20"/>
                <w:szCs w:val="20"/>
                <w:lang w:val="en-US" w:eastAsia="ja-JP"/>
              </w:rPr>
              <w:tab/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Any aerosol </w:t>
            </w:r>
            <w:r w:rsidRPr="00132AB8">
              <w:rPr>
                <w:rFonts w:asciiTheme="majorBidi" w:hAnsiTheme="majorBidi" w:cstheme="majorBidi"/>
                <w:color w:val="FF0000"/>
                <w:sz w:val="20"/>
                <w:szCs w:val="20"/>
                <w:lang w:eastAsia="zh-CN"/>
              </w:rPr>
              <w:t xml:space="preserve">that dispenses a spray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that contains </w:t>
            </w:r>
            <w:r w:rsidRPr="00132AB8">
              <w:rPr>
                <w:rFonts w:asciiTheme="majorBidi" w:hAnsiTheme="majorBidi" w:cstheme="majorBidi"/>
                <w:sz w:val="20"/>
                <w:szCs w:val="20"/>
                <w:lang w:eastAsia="zh-CN"/>
              </w:rPr>
              <w:t xml:space="preserve">&gt;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1% (by mass) flammable components </w:t>
            </w:r>
            <w:r w:rsidRPr="00132AB8">
              <w:rPr>
                <w:rFonts w:asciiTheme="majorBidi" w:hAnsiTheme="majorBidi" w:cstheme="majorBidi"/>
                <w:strike/>
                <w:color w:val="548DD4" w:themeColor="text2" w:themeTint="99"/>
                <w:sz w:val="20"/>
                <w:szCs w:val="20"/>
                <w:lang w:eastAsia="zh-CN"/>
              </w:rPr>
              <w:t>or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32AB8">
              <w:rPr>
                <w:rFonts w:asciiTheme="majorBidi" w:hAnsiTheme="majorBidi" w:cstheme="majorBidi"/>
                <w:color w:val="C00000"/>
                <w:sz w:val="20"/>
                <w:szCs w:val="20"/>
                <w:lang w:eastAsia="zh-CN"/>
              </w:rPr>
              <w:t>and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which has a heat of combustion of </w:t>
            </w:r>
            <w:r w:rsidRPr="00132AB8">
              <w:rPr>
                <w:rFonts w:asciiTheme="majorBidi" w:hAnsiTheme="majorBidi" w:cstheme="majorBidi"/>
                <w:color w:val="FF0000"/>
                <w:sz w:val="20"/>
                <w:szCs w:val="20"/>
                <w:lang w:eastAsia="zh-CN"/>
              </w:rPr>
              <w:t>&lt;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32AB8">
              <w:rPr>
                <w:rFonts w:asciiTheme="majorBidi" w:hAnsiTheme="majorBidi" w:cstheme="majorBidi"/>
                <w:strike/>
                <w:color w:val="548DD4" w:themeColor="text2" w:themeTint="99"/>
                <w:sz w:val="20"/>
                <w:szCs w:val="20"/>
                <w:u w:val="single"/>
                <w:lang w:eastAsia="zh-CN"/>
              </w:rPr>
              <w:t>&gt;</w:t>
            </w:r>
            <w:r w:rsidRPr="00132AB8">
              <w:rPr>
                <w:rFonts w:asciiTheme="majorBidi" w:hAnsiTheme="majorBidi" w:cstheme="majorBidi"/>
                <w:color w:val="548DD4" w:themeColor="text2" w:themeTint="99"/>
                <w:sz w:val="20"/>
                <w:szCs w:val="20"/>
                <w:lang w:eastAsia="zh-CN"/>
              </w:rPr>
              <w:t xml:space="preserve">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20 kJ/g but which, based on the results of the ignition distance test</w:t>
            </w:r>
            <w:r w:rsidRPr="00132AB8">
              <w:rPr>
                <w:rFonts w:asciiTheme="majorBidi" w:hAnsiTheme="majorBidi" w:cstheme="majorBidi"/>
                <w:strike/>
                <w:color w:val="548DD4" w:themeColor="text2" w:themeTint="99"/>
                <w:sz w:val="20"/>
                <w:szCs w:val="20"/>
                <w:lang w:eastAsia="zh-CN"/>
              </w:rPr>
              <w:t>,</w:t>
            </w:r>
            <w:r w:rsidRPr="00132AB8">
              <w:rPr>
                <w:rFonts w:asciiTheme="majorBidi" w:hAnsiTheme="majorBidi" w:cstheme="majorBidi"/>
                <w:color w:val="548DD4" w:themeColor="text2" w:themeTint="99"/>
                <w:sz w:val="20"/>
                <w:szCs w:val="20"/>
                <w:lang w:eastAsia="zh-CN"/>
              </w:rPr>
              <w:t xml:space="preserve"> </w:t>
            </w:r>
            <w:r w:rsidRPr="00132AB8">
              <w:rPr>
                <w:rFonts w:asciiTheme="majorBidi" w:hAnsiTheme="majorBidi" w:cstheme="majorBidi"/>
                <w:color w:val="FF0000"/>
                <w:sz w:val="20"/>
                <w:szCs w:val="20"/>
                <w:lang w:eastAsia="zh-CN"/>
              </w:rPr>
              <w:t>or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the enclosed space ignition test, </w:t>
            </w:r>
            <w:r w:rsidRPr="00132AB8">
              <w:rPr>
                <w:rFonts w:asciiTheme="majorBidi" w:hAnsiTheme="majorBidi" w:cstheme="majorBidi"/>
                <w:strike/>
                <w:color w:val="548DD4" w:themeColor="text2" w:themeTint="99"/>
                <w:sz w:val="20"/>
                <w:szCs w:val="20"/>
                <w:lang w:eastAsia="zh-CN"/>
              </w:rPr>
              <w:t>or the aerosol foam flammability test,</w:t>
            </w:r>
            <w:r w:rsidRPr="00132AB8">
              <w:rPr>
                <w:rFonts w:asciiTheme="majorBidi" w:hAnsiTheme="majorBidi" w:cstheme="majorBidi"/>
                <w:color w:val="548DD4" w:themeColor="text2" w:themeTint="99"/>
                <w:sz w:val="20"/>
                <w:szCs w:val="20"/>
                <w:lang w:eastAsia="zh-CN"/>
              </w:rPr>
              <w:t xml:space="preserve"> </w:t>
            </w:r>
            <w:r w:rsidRPr="00132AB8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does not meet the criteria for Category 1 or Category 2.</w:t>
            </w:r>
          </w:p>
          <w:p w14:paraId="25A4612F" w14:textId="77777777" w:rsidR="00676BB8" w:rsidRPr="00132AB8" w:rsidRDefault="00676BB8">
            <w:pPr>
              <w:pStyle w:val="ListParagraph"/>
              <w:spacing w:before="40" w:after="40"/>
              <w:ind w:left="381" w:hanging="283"/>
              <w:rPr>
                <w:rFonts w:asciiTheme="majorBidi" w:hAnsiTheme="majorBidi" w:cstheme="majorBidi"/>
                <w:sz w:val="20"/>
                <w:szCs w:val="20"/>
                <w:lang w:val="en-US" w:eastAsia="ja-JP"/>
              </w:rPr>
            </w:pPr>
            <w:r w:rsidRPr="00132AB8">
              <w:rPr>
                <w:rFonts w:asciiTheme="majorBidi" w:hAnsiTheme="majorBidi" w:cstheme="majorBidi"/>
                <w:sz w:val="20"/>
                <w:szCs w:val="20"/>
                <w:lang w:val="en-US" w:eastAsia="ja-JP"/>
              </w:rPr>
              <w:t>3)</w:t>
            </w:r>
            <w:r w:rsidRPr="00132AB8">
              <w:rPr>
                <w:rFonts w:asciiTheme="majorBidi" w:hAnsiTheme="majorBidi" w:cstheme="majorBidi"/>
                <w:sz w:val="20"/>
                <w:szCs w:val="20"/>
                <w:lang w:val="en-US" w:eastAsia="ja-JP"/>
              </w:rPr>
              <w:tab/>
            </w:r>
            <w:r w:rsidRPr="00132AB8">
              <w:rPr>
                <w:rFonts w:asciiTheme="majorBidi" w:hAnsiTheme="majorBidi" w:cstheme="majorBidi"/>
                <w:color w:val="FF0000"/>
                <w:sz w:val="20"/>
                <w:szCs w:val="20"/>
                <w:lang w:val="en-US" w:eastAsia="ja-JP"/>
              </w:rPr>
              <w:t>Any aerosol that dispenses a foam but which, based on the results of the aerosol foam flammability test, does not meet the criteria of Category 1 or Category 2</w:t>
            </w:r>
            <w:r w:rsidRPr="00132AB8">
              <w:rPr>
                <w:rFonts w:asciiTheme="majorBidi" w:hAnsiTheme="majorBidi" w:cstheme="majorBidi"/>
                <w:sz w:val="20"/>
                <w:szCs w:val="20"/>
                <w:lang w:val="en-US" w:eastAsia="ja-JP"/>
              </w:rPr>
              <w:t>.</w:t>
            </w:r>
          </w:p>
        </w:tc>
      </w:tr>
    </w:tbl>
    <w:p w14:paraId="2CE38BB5" w14:textId="77777777" w:rsidR="00676BB8" w:rsidRDefault="00676BB8" w:rsidP="00676BB8">
      <w:pPr>
        <w:rPr>
          <w:b/>
          <w:bCs/>
        </w:rPr>
      </w:pPr>
    </w:p>
    <w:p w14:paraId="4D6C1075" w14:textId="2774CEE0" w:rsidR="00744B01" w:rsidRPr="00132AB8" w:rsidRDefault="00132AB8" w:rsidP="00132AB8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44B01" w:rsidRPr="00132AB8" w:rsidSect="006132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8" w:right="1134" w:bottom="1134" w:left="1134" w:header="851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B7D0" w14:textId="77777777" w:rsidR="00053E28" w:rsidRDefault="00053E28"/>
  </w:endnote>
  <w:endnote w:type="continuationSeparator" w:id="0">
    <w:p w14:paraId="4AB29383" w14:textId="77777777" w:rsidR="00053E28" w:rsidRDefault="00053E28"/>
  </w:endnote>
  <w:endnote w:type="continuationNotice" w:id="1">
    <w:p w14:paraId="703C1AE6" w14:textId="77777777" w:rsidR="00053E28" w:rsidRDefault="00053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4D82" w14:textId="77777777" w:rsidR="006C0DC6" w:rsidRPr="0099001C" w:rsidRDefault="006C0DC6" w:rsidP="0099001C">
    <w:pPr>
      <w:pStyle w:val="Footer"/>
      <w:tabs>
        <w:tab w:val="right" w:pos="9638"/>
      </w:tabs>
      <w:rPr>
        <w:sz w:val="18"/>
      </w:rPr>
    </w:pP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2</w:t>
    </w:r>
    <w:r w:rsidRPr="0099001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8B54" w14:textId="77777777" w:rsidR="006C0DC6" w:rsidRPr="0099001C" w:rsidRDefault="006C0DC6" w:rsidP="0099001C">
    <w:pPr>
      <w:pStyle w:val="Footer"/>
      <w:tabs>
        <w:tab w:val="right" w:pos="9638"/>
      </w:tabs>
      <w:rPr>
        <w:b/>
        <w:sz w:val="18"/>
      </w:rPr>
    </w:pPr>
    <w:r>
      <w:tab/>
    </w: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3</w:t>
    </w:r>
    <w:r w:rsidRPr="0099001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FA67" w14:textId="77777777" w:rsidR="00053E28" w:rsidRPr="000B175B" w:rsidRDefault="00053E2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D7E2C89" w14:textId="77777777" w:rsidR="00053E28" w:rsidRPr="00FC68B7" w:rsidRDefault="00053E2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0533785" w14:textId="77777777" w:rsidR="00053E28" w:rsidRDefault="00053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748F" w14:textId="1C35B270" w:rsidR="001E4270" w:rsidRPr="00430F1E" w:rsidRDefault="001E4270" w:rsidP="001E4270">
    <w:pPr>
      <w:pStyle w:val="Header"/>
    </w:pPr>
    <w:r w:rsidRPr="00430F1E">
      <w:t>UN/SCETDG/6</w:t>
    </w:r>
    <w:r w:rsidR="00DC0155" w:rsidRPr="00430F1E">
      <w:t>5</w:t>
    </w:r>
    <w:r w:rsidRPr="00430F1E">
      <w:t>/INF.</w:t>
    </w:r>
    <w:r w:rsidR="00430F1E" w:rsidRPr="00430F1E">
      <w:t>4</w:t>
    </w:r>
  </w:p>
  <w:p w14:paraId="646E741E" w14:textId="6FB254AF" w:rsidR="006C0DC6" w:rsidRPr="008D17C6" w:rsidRDefault="001E4270" w:rsidP="001E4270">
    <w:pPr>
      <w:pStyle w:val="Header"/>
    </w:pPr>
    <w:r w:rsidRPr="00430F1E">
      <w:t>UN/SCEGHS/</w:t>
    </w:r>
    <w:r w:rsidR="007D166A" w:rsidRPr="00430F1E">
      <w:t>4</w:t>
    </w:r>
    <w:r w:rsidR="00E04904" w:rsidRPr="00430F1E">
      <w:t>7</w:t>
    </w:r>
    <w:r w:rsidRPr="00430F1E">
      <w:t>/INF.</w:t>
    </w:r>
    <w:r w:rsidR="00430F1E" w:rsidRPr="00430F1E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ADDC" w14:textId="427E07C1" w:rsidR="001E4270" w:rsidRDefault="001E4270" w:rsidP="001E4270">
    <w:pPr>
      <w:pStyle w:val="Header"/>
      <w:jc w:val="right"/>
    </w:pPr>
    <w:r>
      <w:t>UN/SCETDG/6</w:t>
    </w:r>
    <w:r w:rsidR="00132AB8">
      <w:t>5</w:t>
    </w:r>
    <w:r>
      <w:t>/INF.</w:t>
    </w:r>
    <w:r w:rsidR="00AB2474">
      <w:t>4</w:t>
    </w:r>
  </w:p>
  <w:p w14:paraId="791F0B15" w14:textId="26304D03" w:rsidR="006C0DC6" w:rsidRPr="008D17C6" w:rsidRDefault="001E4270" w:rsidP="001E4270">
    <w:pPr>
      <w:pStyle w:val="Header"/>
      <w:jc w:val="right"/>
    </w:pPr>
    <w:r>
      <w:t>UN/SCEGHS/4</w:t>
    </w:r>
    <w:r w:rsidR="00132AB8">
      <w:t>7</w:t>
    </w:r>
    <w:r>
      <w:t>/INF.</w:t>
    </w:r>
    <w:r w:rsidR="007D166A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46FC" w14:textId="77777777" w:rsidR="002A1567" w:rsidRDefault="002A1567" w:rsidP="00874D9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27A44"/>
    <w:multiLevelType w:val="multilevel"/>
    <w:tmpl w:val="0C2EB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E405A"/>
    <w:multiLevelType w:val="hybridMultilevel"/>
    <w:tmpl w:val="49E694E0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3294" w:hanging="180"/>
      </w:pPr>
    </w:lvl>
    <w:lvl w:ilvl="3" w:tplc="0407000F">
      <w:start w:val="1"/>
      <w:numFmt w:val="decimal"/>
      <w:lvlText w:val="%4."/>
      <w:lvlJc w:val="left"/>
      <w:pPr>
        <w:ind w:left="4014" w:hanging="360"/>
      </w:pPr>
    </w:lvl>
    <w:lvl w:ilvl="4" w:tplc="04070019">
      <w:start w:val="1"/>
      <w:numFmt w:val="lowerLetter"/>
      <w:lvlText w:val="%5."/>
      <w:lvlJc w:val="left"/>
      <w:pPr>
        <w:ind w:left="4734" w:hanging="360"/>
      </w:pPr>
    </w:lvl>
    <w:lvl w:ilvl="5" w:tplc="0407001B">
      <w:start w:val="1"/>
      <w:numFmt w:val="lowerRoman"/>
      <w:lvlText w:val="%6."/>
      <w:lvlJc w:val="right"/>
      <w:pPr>
        <w:ind w:left="5454" w:hanging="180"/>
      </w:pPr>
    </w:lvl>
    <w:lvl w:ilvl="6" w:tplc="0407000F">
      <w:start w:val="1"/>
      <w:numFmt w:val="decimal"/>
      <w:lvlText w:val="%7."/>
      <w:lvlJc w:val="left"/>
      <w:pPr>
        <w:ind w:left="6174" w:hanging="360"/>
      </w:pPr>
    </w:lvl>
    <w:lvl w:ilvl="7" w:tplc="04070019">
      <w:start w:val="1"/>
      <w:numFmt w:val="lowerLetter"/>
      <w:lvlText w:val="%8."/>
      <w:lvlJc w:val="left"/>
      <w:pPr>
        <w:ind w:left="6894" w:hanging="360"/>
      </w:pPr>
    </w:lvl>
    <w:lvl w:ilvl="8" w:tplc="0407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6680165A"/>
    <w:multiLevelType w:val="hybridMultilevel"/>
    <w:tmpl w:val="497C6C9E"/>
    <w:lvl w:ilvl="0" w:tplc="6492A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4663407">
    <w:abstractNumId w:val="0"/>
  </w:num>
  <w:num w:numId="2" w16cid:durableId="130289842">
    <w:abstractNumId w:val="4"/>
  </w:num>
  <w:num w:numId="3" w16cid:durableId="233050477">
    <w:abstractNumId w:val="2"/>
  </w:num>
  <w:num w:numId="4" w16cid:durableId="321392605">
    <w:abstractNumId w:val="3"/>
  </w:num>
  <w:num w:numId="5" w16cid:durableId="721635733">
    <w:abstractNumId w:val="2"/>
  </w:num>
  <w:num w:numId="6" w16cid:durableId="1902711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C"/>
    <w:rsid w:val="00001142"/>
    <w:rsid w:val="00002EFA"/>
    <w:rsid w:val="00002F33"/>
    <w:rsid w:val="000042A7"/>
    <w:rsid w:val="000060EB"/>
    <w:rsid w:val="000126D2"/>
    <w:rsid w:val="00012767"/>
    <w:rsid w:val="000137FF"/>
    <w:rsid w:val="00013D99"/>
    <w:rsid w:val="00015101"/>
    <w:rsid w:val="000204EA"/>
    <w:rsid w:val="00020C9D"/>
    <w:rsid w:val="00020FFC"/>
    <w:rsid w:val="0002214E"/>
    <w:rsid w:val="000261BC"/>
    <w:rsid w:val="0002673F"/>
    <w:rsid w:val="0003123C"/>
    <w:rsid w:val="000313C1"/>
    <w:rsid w:val="00031CBB"/>
    <w:rsid w:val="00033B3D"/>
    <w:rsid w:val="00034583"/>
    <w:rsid w:val="00035ACF"/>
    <w:rsid w:val="00042858"/>
    <w:rsid w:val="00043A8A"/>
    <w:rsid w:val="00043E1A"/>
    <w:rsid w:val="0004433E"/>
    <w:rsid w:val="000448F5"/>
    <w:rsid w:val="00044F65"/>
    <w:rsid w:val="00050F6B"/>
    <w:rsid w:val="00051214"/>
    <w:rsid w:val="00051969"/>
    <w:rsid w:val="0005255F"/>
    <w:rsid w:val="00053756"/>
    <w:rsid w:val="00053E28"/>
    <w:rsid w:val="00054C58"/>
    <w:rsid w:val="0005512E"/>
    <w:rsid w:val="00055796"/>
    <w:rsid w:val="00057F51"/>
    <w:rsid w:val="000609DB"/>
    <w:rsid w:val="00062CB5"/>
    <w:rsid w:val="00064B0A"/>
    <w:rsid w:val="0006754E"/>
    <w:rsid w:val="000700D3"/>
    <w:rsid w:val="00070393"/>
    <w:rsid w:val="00071A4F"/>
    <w:rsid w:val="000723E7"/>
    <w:rsid w:val="00072C8C"/>
    <w:rsid w:val="00073119"/>
    <w:rsid w:val="000737EC"/>
    <w:rsid w:val="000739C6"/>
    <w:rsid w:val="00076279"/>
    <w:rsid w:val="00076E62"/>
    <w:rsid w:val="000778B2"/>
    <w:rsid w:val="000803B3"/>
    <w:rsid w:val="000814D8"/>
    <w:rsid w:val="00081647"/>
    <w:rsid w:val="00081F44"/>
    <w:rsid w:val="00083694"/>
    <w:rsid w:val="00083C33"/>
    <w:rsid w:val="000877CA"/>
    <w:rsid w:val="00090A51"/>
    <w:rsid w:val="000931C0"/>
    <w:rsid w:val="0009390A"/>
    <w:rsid w:val="00096CD4"/>
    <w:rsid w:val="000A0664"/>
    <w:rsid w:val="000A18E8"/>
    <w:rsid w:val="000A22EE"/>
    <w:rsid w:val="000A3E88"/>
    <w:rsid w:val="000A5146"/>
    <w:rsid w:val="000B0600"/>
    <w:rsid w:val="000B175B"/>
    <w:rsid w:val="000B3A0F"/>
    <w:rsid w:val="000B4C96"/>
    <w:rsid w:val="000C1589"/>
    <w:rsid w:val="000C1817"/>
    <w:rsid w:val="000C25B7"/>
    <w:rsid w:val="000C38D0"/>
    <w:rsid w:val="000C56DF"/>
    <w:rsid w:val="000C5B0B"/>
    <w:rsid w:val="000C6544"/>
    <w:rsid w:val="000C6A00"/>
    <w:rsid w:val="000D030A"/>
    <w:rsid w:val="000D191F"/>
    <w:rsid w:val="000D39F8"/>
    <w:rsid w:val="000D3B0C"/>
    <w:rsid w:val="000D7DB6"/>
    <w:rsid w:val="000E0415"/>
    <w:rsid w:val="000E1DC7"/>
    <w:rsid w:val="000E1ED2"/>
    <w:rsid w:val="000E2D4D"/>
    <w:rsid w:val="000E45CC"/>
    <w:rsid w:val="000E51CE"/>
    <w:rsid w:val="000F2CE1"/>
    <w:rsid w:val="000F368C"/>
    <w:rsid w:val="000F3DDC"/>
    <w:rsid w:val="000F5414"/>
    <w:rsid w:val="000F6C7B"/>
    <w:rsid w:val="00100A9D"/>
    <w:rsid w:val="00101B7C"/>
    <w:rsid w:val="00102373"/>
    <w:rsid w:val="001035FB"/>
    <w:rsid w:val="001046E7"/>
    <w:rsid w:val="0010538B"/>
    <w:rsid w:val="001059D2"/>
    <w:rsid w:val="00106B35"/>
    <w:rsid w:val="00107042"/>
    <w:rsid w:val="00110386"/>
    <w:rsid w:val="0011098D"/>
    <w:rsid w:val="00110DF6"/>
    <w:rsid w:val="00111F3F"/>
    <w:rsid w:val="0011793B"/>
    <w:rsid w:val="00120412"/>
    <w:rsid w:val="001220B8"/>
    <w:rsid w:val="00123D08"/>
    <w:rsid w:val="001240C5"/>
    <w:rsid w:val="0012566D"/>
    <w:rsid w:val="001261CA"/>
    <w:rsid w:val="0013106B"/>
    <w:rsid w:val="00132AB8"/>
    <w:rsid w:val="00132EE2"/>
    <w:rsid w:val="0013397C"/>
    <w:rsid w:val="0013518F"/>
    <w:rsid w:val="001362CB"/>
    <w:rsid w:val="0013641F"/>
    <w:rsid w:val="00137D36"/>
    <w:rsid w:val="00142C3A"/>
    <w:rsid w:val="00144075"/>
    <w:rsid w:val="00144078"/>
    <w:rsid w:val="00144B03"/>
    <w:rsid w:val="001454ED"/>
    <w:rsid w:val="00146CED"/>
    <w:rsid w:val="001547CA"/>
    <w:rsid w:val="00155B79"/>
    <w:rsid w:val="00156F3C"/>
    <w:rsid w:val="00160C11"/>
    <w:rsid w:val="00161228"/>
    <w:rsid w:val="001621FA"/>
    <w:rsid w:val="00162BF7"/>
    <w:rsid w:val="00163012"/>
    <w:rsid w:val="00163D0D"/>
    <w:rsid w:val="00164D21"/>
    <w:rsid w:val="00165823"/>
    <w:rsid w:val="0016583F"/>
    <w:rsid w:val="00172643"/>
    <w:rsid w:val="00172F8E"/>
    <w:rsid w:val="001806E6"/>
    <w:rsid w:val="001836E3"/>
    <w:rsid w:val="001879A6"/>
    <w:rsid w:val="00190AEA"/>
    <w:rsid w:val="001915C2"/>
    <w:rsid w:val="001954AF"/>
    <w:rsid w:val="001960F9"/>
    <w:rsid w:val="00196CD0"/>
    <w:rsid w:val="001A1B3F"/>
    <w:rsid w:val="001A264D"/>
    <w:rsid w:val="001A2C53"/>
    <w:rsid w:val="001A3CE1"/>
    <w:rsid w:val="001A42F3"/>
    <w:rsid w:val="001A59DF"/>
    <w:rsid w:val="001B1308"/>
    <w:rsid w:val="001B1F42"/>
    <w:rsid w:val="001B3435"/>
    <w:rsid w:val="001B4B04"/>
    <w:rsid w:val="001B5F9C"/>
    <w:rsid w:val="001B7FE6"/>
    <w:rsid w:val="001C40FD"/>
    <w:rsid w:val="001C6663"/>
    <w:rsid w:val="001C7895"/>
    <w:rsid w:val="001D0BA6"/>
    <w:rsid w:val="001D0E74"/>
    <w:rsid w:val="001D0ECA"/>
    <w:rsid w:val="001D0ED5"/>
    <w:rsid w:val="001D1E09"/>
    <w:rsid w:val="001D1E2A"/>
    <w:rsid w:val="001D2686"/>
    <w:rsid w:val="001D26DF"/>
    <w:rsid w:val="001D5B87"/>
    <w:rsid w:val="001D6D9F"/>
    <w:rsid w:val="001E301F"/>
    <w:rsid w:val="001E373B"/>
    <w:rsid w:val="001E3D03"/>
    <w:rsid w:val="001E4270"/>
    <w:rsid w:val="001E47FD"/>
    <w:rsid w:val="001E4C75"/>
    <w:rsid w:val="001E710B"/>
    <w:rsid w:val="001F16F3"/>
    <w:rsid w:val="001F20EB"/>
    <w:rsid w:val="001F2AEB"/>
    <w:rsid w:val="001F3237"/>
    <w:rsid w:val="0020007B"/>
    <w:rsid w:val="00205370"/>
    <w:rsid w:val="00206DE0"/>
    <w:rsid w:val="00211ADF"/>
    <w:rsid w:val="00211C8A"/>
    <w:rsid w:val="00211D0D"/>
    <w:rsid w:val="00211E0B"/>
    <w:rsid w:val="00217B73"/>
    <w:rsid w:val="00217CC8"/>
    <w:rsid w:val="00221E24"/>
    <w:rsid w:val="00224B76"/>
    <w:rsid w:val="00225234"/>
    <w:rsid w:val="00226D5F"/>
    <w:rsid w:val="00226D9D"/>
    <w:rsid w:val="0023140E"/>
    <w:rsid w:val="00234380"/>
    <w:rsid w:val="002348F4"/>
    <w:rsid w:val="0023564D"/>
    <w:rsid w:val="00236E81"/>
    <w:rsid w:val="002401EF"/>
    <w:rsid w:val="002405A7"/>
    <w:rsid w:val="00242BB9"/>
    <w:rsid w:val="00244673"/>
    <w:rsid w:val="00244F72"/>
    <w:rsid w:val="00245F5C"/>
    <w:rsid w:val="0024624B"/>
    <w:rsid w:val="002505DA"/>
    <w:rsid w:val="00255AC8"/>
    <w:rsid w:val="002570BC"/>
    <w:rsid w:val="00257E45"/>
    <w:rsid w:val="00262488"/>
    <w:rsid w:val="00263951"/>
    <w:rsid w:val="00265671"/>
    <w:rsid w:val="00266898"/>
    <w:rsid w:val="0027313E"/>
    <w:rsid w:val="00274178"/>
    <w:rsid w:val="00275D77"/>
    <w:rsid w:val="00280F08"/>
    <w:rsid w:val="00284A54"/>
    <w:rsid w:val="00285613"/>
    <w:rsid w:val="00286529"/>
    <w:rsid w:val="00286659"/>
    <w:rsid w:val="00293172"/>
    <w:rsid w:val="002A1567"/>
    <w:rsid w:val="002A22D5"/>
    <w:rsid w:val="002A4DFC"/>
    <w:rsid w:val="002A51A3"/>
    <w:rsid w:val="002A537C"/>
    <w:rsid w:val="002A5947"/>
    <w:rsid w:val="002A5A2D"/>
    <w:rsid w:val="002A7047"/>
    <w:rsid w:val="002A7618"/>
    <w:rsid w:val="002B079A"/>
    <w:rsid w:val="002B3993"/>
    <w:rsid w:val="002B3D91"/>
    <w:rsid w:val="002B66EE"/>
    <w:rsid w:val="002B670E"/>
    <w:rsid w:val="002B6A44"/>
    <w:rsid w:val="002C133E"/>
    <w:rsid w:val="002C1386"/>
    <w:rsid w:val="002C21E5"/>
    <w:rsid w:val="002C22EC"/>
    <w:rsid w:val="002C2529"/>
    <w:rsid w:val="002C710D"/>
    <w:rsid w:val="002D011A"/>
    <w:rsid w:val="002D58D9"/>
    <w:rsid w:val="002D59D3"/>
    <w:rsid w:val="002D64AB"/>
    <w:rsid w:val="002D7571"/>
    <w:rsid w:val="002E0624"/>
    <w:rsid w:val="002E53D6"/>
    <w:rsid w:val="002E6284"/>
    <w:rsid w:val="002E7C49"/>
    <w:rsid w:val="002F1024"/>
    <w:rsid w:val="002F1089"/>
    <w:rsid w:val="002F247E"/>
    <w:rsid w:val="002F3DFA"/>
    <w:rsid w:val="003033B4"/>
    <w:rsid w:val="003045EF"/>
    <w:rsid w:val="003056B9"/>
    <w:rsid w:val="00305C3C"/>
    <w:rsid w:val="003073F4"/>
    <w:rsid w:val="00307FB9"/>
    <w:rsid w:val="003107FA"/>
    <w:rsid w:val="003118D4"/>
    <w:rsid w:val="003127A2"/>
    <w:rsid w:val="003127C1"/>
    <w:rsid w:val="00313189"/>
    <w:rsid w:val="003140CE"/>
    <w:rsid w:val="003150AA"/>
    <w:rsid w:val="003217B0"/>
    <w:rsid w:val="00321878"/>
    <w:rsid w:val="003229D8"/>
    <w:rsid w:val="00323C69"/>
    <w:rsid w:val="0032442E"/>
    <w:rsid w:val="0032489E"/>
    <w:rsid w:val="003265CA"/>
    <w:rsid w:val="00334839"/>
    <w:rsid w:val="00334D85"/>
    <w:rsid w:val="00335DF4"/>
    <w:rsid w:val="00337059"/>
    <w:rsid w:val="0033745A"/>
    <w:rsid w:val="00337513"/>
    <w:rsid w:val="003376D4"/>
    <w:rsid w:val="00341AE1"/>
    <w:rsid w:val="00342302"/>
    <w:rsid w:val="003443E5"/>
    <w:rsid w:val="00350692"/>
    <w:rsid w:val="003506B8"/>
    <w:rsid w:val="00351974"/>
    <w:rsid w:val="003520A2"/>
    <w:rsid w:val="00352E14"/>
    <w:rsid w:val="00353180"/>
    <w:rsid w:val="00353DBA"/>
    <w:rsid w:val="003541F7"/>
    <w:rsid w:val="00354F23"/>
    <w:rsid w:val="003558C2"/>
    <w:rsid w:val="0035597A"/>
    <w:rsid w:val="003565E5"/>
    <w:rsid w:val="00356B87"/>
    <w:rsid w:val="00360834"/>
    <w:rsid w:val="00364E58"/>
    <w:rsid w:val="0036643A"/>
    <w:rsid w:val="00366CA7"/>
    <w:rsid w:val="0037249C"/>
    <w:rsid w:val="00372A0F"/>
    <w:rsid w:val="003807E5"/>
    <w:rsid w:val="00380AA8"/>
    <w:rsid w:val="00380DC7"/>
    <w:rsid w:val="003819B1"/>
    <w:rsid w:val="00382D6C"/>
    <w:rsid w:val="003841B8"/>
    <w:rsid w:val="00385DF6"/>
    <w:rsid w:val="00385E68"/>
    <w:rsid w:val="003864F3"/>
    <w:rsid w:val="0038656E"/>
    <w:rsid w:val="00387A81"/>
    <w:rsid w:val="00390529"/>
    <w:rsid w:val="0039277A"/>
    <w:rsid w:val="003937A6"/>
    <w:rsid w:val="0039414B"/>
    <w:rsid w:val="00394FD5"/>
    <w:rsid w:val="003972E0"/>
    <w:rsid w:val="003A0985"/>
    <w:rsid w:val="003A1842"/>
    <w:rsid w:val="003A1C97"/>
    <w:rsid w:val="003A26B0"/>
    <w:rsid w:val="003A402E"/>
    <w:rsid w:val="003A4B23"/>
    <w:rsid w:val="003A5D05"/>
    <w:rsid w:val="003B39CC"/>
    <w:rsid w:val="003B7321"/>
    <w:rsid w:val="003C12EA"/>
    <w:rsid w:val="003C2CC4"/>
    <w:rsid w:val="003C32AD"/>
    <w:rsid w:val="003C3936"/>
    <w:rsid w:val="003C3964"/>
    <w:rsid w:val="003C4B7F"/>
    <w:rsid w:val="003C7292"/>
    <w:rsid w:val="003C72DD"/>
    <w:rsid w:val="003D02C2"/>
    <w:rsid w:val="003D0C2B"/>
    <w:rsid w:val="003D1606"/>
    <w:rsid w:val="003D18FE"/>
    <w:rsid w:val="003D1EA9"/>
    <w:rsid w:val="003D4B23"/>
    <w:rsid w:val="003D621B"/>
    <w:rsid w:val="003E117E"/>
    <w:rsid w:val="003E1216"/>
    <w:rsid w:val="003E19E7"/>
    <w:rsid w:val="003E1B5B"/>
    <w:rsid w:val="003E4D37"/>
    <w:rsid w:val="003F0752"/>
    <w:rsid w:val="003F18A0"/>
    <w:rsid w:val="003F1ED3"/>
    <w:rsid w:val="003F29E4"/>
    <w:rsid w:val="003F4CBA"/>
    <w:rsid w:val="003F5E77"/>
    <w:rsid w:val="003F668F"/>
    <w:rsid w:val="003F686C"/>
    <w:rsid w:val="003F6DAE"/>
    <w:rsid w:val="003F7973"/>
    <w:rsid w:val="003F7A75"/>
    <w:rsid w:val="004012E2"/>
    <w:rsid w:val="004018B6"/>
    <w:rsid w:val="00401917"/>
    <w:rsid w:val="00401E46"/>
    <w:rsid w:val="0040598C"/>
    <w:rsid w:val="004072DB"/>
    <w:rsid w:val="00410733"/>
    <w:rsid w:val="004108EE"/>
    <w:rsid w:val="00411445"/>
    <w:rsid w:val="004160C6"/>
    <w:rsid w:val="004164E7"/>
    <w:rsid w:val="0042111E"/>
    <w:rsid w:val="0042234A"/>
    <w:rsid w:val="004230C0"/>
    <w:rsid w:val="0042588C"/>
    <w:rsid w:val="00426C3A"/>
    <w:rsid w:val="00426C9C"/>
    <w:rsid w:val="00430F1E"/>
    <w:rsid w:val="00431C5B"/>
    <w:rsid w:val="00431EFF"/>
    <w:rsid w:val="0043232C"/>
    <w:rsid w:val="004325CB"/>
    <w:rsid w:val="0043583A"/>
    <w:rsid w:val="00435DEA"/>
    <w:rsid w:val="00436257"/>
    <w:rsid w:val="0043783F"/>
    <w:rsid w:val="00437EFC"/>
    <w:rsid w:val="0044372F"/>
    <w:rsid w:val="004440E5"/>
    <w:rsid w:val="00445149"/>
    <w:rsid w:val="004458CC"/>
    <w:rsid w:val="00446DE4"/>
    <w:rsid w:val="00447E1A"/>
    <w:rsid w:val="00451562"/>
    <w:rsid w:val="0045333F"/>
    <w:rsid w:val="00460BCA"/>
    <w:rsid w:val="00460DD9"/>
    <w:rsid w:val="0046228F"/>
    <w:rsid w:val="0046451A"/>
    <w:rsid w:val="00467122"/>
    <w:rsid w:val="0046712E"/>
    <w:rsid w:val="00467927"/>
    <w:rsid w:val="00472A25"/>
    <w:rsid w:val="0047508E"/>
    <w:rsid w:val="004750BF"/>
    <w:rsid w:val="00475B8E"/>
    <w:rsid w:val="0047615E"/>
    <w:rsid w:val="004774B9"/>
    <w:rsid w:val="0048269B"/>
    <w:rsid w:val="0048291A"/>
    <w:rsid w:val="0049018F"/>
    <w:rsid w:val="004901B7"/>
    <w:rsid w:val="0049427E"/>
    <w:rsid w:val="004943F5"/>
    <w:rsid w:val="00496EB7"/>
    <w:rsid w:val="00497A7B"/>
    <w:rsid w:val="004A0596"/>
    <w:rsid w:val="004A1472"/>
    <w:rsid w:val="004A2EA2"/>
    <w:rsid w:val="004A3F42"/>
    <w:rsid w:val="004A41CA"/>
    <w:rsid w:val="004A6072"/>
    <w:rsid w:val="004A6319"/>
    <w:rsid w:val="004A6C6E"/>
    <w:rsid w:val="004A707C"/>
    <w:rsid w:val="004A7239"/>
    <w:rsid w:val="004A7B5C"/>
    <w:rsid w:val="004B0E57"/>
    <w:rsid w:val="004B2280"/>
    <w:rsid w:val="004B6733"/>
    <w:rsid w:val="004C012B"/>
    <w:rsid w:val="004C4AB9"/>
    <w:rsid w:val="004C5B22"/>
    <w:rsid w:val="004C622C"/>
    <w:rsid w:val="004C7AF7"/>
    <w:rsid w:val="004D16C5"/>
    <w:rsid w:val="004D5CB2"/>
    <w:rsid w:val="004D6E91"/>
    <w:rsid w:val="004D7EFA"/>
    <w:rsid w:val="004E09B1"/>
    <w:rsid w:val="004E1C33"/>
    <w:rsid w:val="004E45BF"/>
    <w:rsid w:val="004E478E"/>
    <w:rsid w:val="004E5083"/>
    <w:rsid w:val="004E554D"/>
    <w:rsid w:val="004E6690"/>
    <w:rsid w:val="004E674C"/>
    <w:rsid w:val="004E76F6"/>
    <w:rsid w:val="004E7713"/>
    <w:rsid w:val="004E7DE6"/>
    <w:rsid w:val="004F190A"/>
    <w:rsid w:val="004F1932"/>
    <w:rsid w:val="004F235A"/>
    <w:rsid w:val="004F43E6"/>
    <w:rsid w:val="004F4B24"/>
    <w:rsid w:val="004F65C1"/>
    <w:rsid w:val="00500FF0"/>
    <w:rsid w:val="00501115"/>
    <w:rsid w:val="00501D18"/>
    <w:rsid w:val="00503228"/>
    <w:rsid w:val="00503516"/>
    <w:rsid w:val="005043A8"/>
    <w:rsid w:val="00505384"/>
    <w:rsid w:val="00506B40"/>
    <w:rsid w:val="005070CA"/>
    <w:rsid w:val="00515AB9"/>
    <w:rsid w:val="00516318"/>
    <w:rsid w:val="0051748D"/>
    <w:rsid w:val="00517A1B"/>
    <w:rsid w:val="00520683"/>
    <w:rsid w:val="00521801"/>
    <w:rsid w:val="0052461A"/>
    <w:rsid w:val="00525275"/>
    <w:rsid w:val="0052543F"/>
    <w:rsid w:val="00525BAC"/>
    <w:rsid w:val="00526E8A"/>
    <w:rsid w:val="005279DC"/>
    <w:rsid w:val="005319AF"/>
    <w:rsid w:val="005322CC"/>
    <w:rsid w:val="00532EF8"/>
    <w:rsid w:val="00534E29"/>
    <w:rsid w:val="005356FB"/>
    <w:rsid w:val="00536A2B"/>
    <w:rsid w:val="00540305"/>
    <w:rsid w:val="00540DD6"/>
    <w:rsid w:val="005420F2"/>
    <w:rsid w:val="005433C8"/>
    <w:rsid w:val="00545150"/>
    <w:rsid w:val="00545C3C"/>
    <w:rsid w:val="00545F1A"/>
    <w:rsid w:val="00546318"/>
    <w:rsid w:val="00546852"/>
    <w:rsid w:val="0054746F"/>
    <w:rsid w:val="005504B6"/>
    <w:rsid w:val="00551AB9"/>
    <w:rsid w:val="00551FC6"/>
    <w:rsid w:val="00552DD6"/>
    <w:rsid w:val="00553222"/>
    <w:rsid w:val="00554D1D"/>
    <w:rsid w:val="00556209"/>
    <w:rsid w:val="005622B4"/>
    <w:rsid w:val="00562548"/>
    <w:rsid w:val="00562694"/>
    <w:rsid w:val="00565588"/>
    <w:rsid w:val="005660FB"/>
    <w:rsid w:val="0056627E"/>
    <w:rsid w:val="00567BC7"/>
    <w:rsid w:val="00567E5A"/>
    <w:rsid w:val="0057024D"/>
    <w:rsid w:val="00570364"/>
    <w:rsid w:val="00570CC4"/>
    <w:rsid w:val="00571FB2"/>
    <w:rsid w:val="00572B36"/>
    <w:rsid w:val="0057418B"/>
    <w:rsid w:val="005777F3"/>
    <w:rsid w:val="0058206E"/>
    <w:rsid w:val="005823A3"/>
    <w:rsid w:val="0058529D"/>
    <w:rsid w:val="00585897"/>
    <w:rsid w:val="00585A18"/>
    <w:rsid w:val="00585DDC"/>
    <w:rsid w:val="00586BBA"/>
    <w:rsid w:val="00586F4A"/>
    <w:rsid w:val="005900D3"/>
    <w:rsid w:val="00591971"/>
    <w:rsid w:val="00592D34"/>
    <w:rsid w:val="00592FDB"/>
    <w:rsid w:val="00593200"/>
    <w:rsid w:val="005976A3"/>
    <w:rsid w:val="005A0903"/>
    <w:rsid w:val="005A1E22"/>
    <w:rsid w:val="005A1FCA"/>
    <w:rsid w:val="005A503C"/>
    <w:rsid w:val="005A79B8"/>
    <w:rsid w:val="005B054C"/>
    <w:rsid w:val="005B1B47"/>
    <w:rsid w:val="005B1F1B"/>
    <w:rsid w:val="005B1F57"/>
    <w:rsid w:val="005B2C89"/>
    <w:rsid w:val="005B3A5A"/>
    <w:rsid w:val="005B3DB3"/>
    <w:rsid w:val="005B408C"/>
    <w:rsid w:val="005C22AD"/>
    <w:rsid w:val="005C4280"/>
    <w:rsid w:val="005C4858"/>
    <w:rsid w:val="005C4C64"/>
    <w:rsid w:val="005C51F2"/>
    <w:rsid w:val="005C53DB"/>
    <w:rsid w:val="005D043E"/>
    <w:rsid w:val="005D33AB"/>
    <w:rsid w:val="005D425A"/>
    <w:rsid w:val="005D4725"/>
    <w:rsid w:val="005D4F26"/>
    <w:rsid w:val="005D529D"/>
    <w:rsid w:val="005D6BF6"/>
    <w:rsid w:val="005E27AB"/>
    <w:rsid w:val="005E37E7"/>
    <w:rsid w:val="005E45A4"/>
    <w:rsid w:val="005E46D3"/>
    <w:rsid w:val="005E743D"/>
    <w:rsid w:val="005F2648"/>
    <w:rsid w:val="005F3939"/>
    <w:rsid w:val="00600487"/>
    <w:rsid w:val="006021E2"/>
    <w:rsid w:val="00602EE8"/>
    <w:rsid w:val="00602FF5"/>
    <w:rsid w:val="00603143"/>
    <w:rsid w:val="006034C6"/>
    <w:rsid w:val="00603E59"/>
    <w:rsid w:val="006055EE"/>
    <w:rsid w:val="00606679"/>
    <w:rsid w:val="00611663"/>
    <w:rsid w:val="00611FC4"/>
    <w:rsid w:val="006132DC"/>
    <w:rsid w:val="00616684"/>
    <w:rsid w:val="00616968"/>
    <w:rsid w:val="00616CBC"/>
    <w:rsid w:val="00617237"/>
    <w:rsid w:val="006176FB"/>
    <w:rsid w:val="006218CD"/>
    <w:rsid w:val="00622802"/>
    <w:rsid w:val="00623353"/>
    <w:rsid w:val="006241C1"/>
    <w:rsid w:val="00624260"/>
    <w:rsid w:val="0062489A"/>
    <w:rsid w:val="0062559B"/>
    <w:rsid w:val="0062579A"/>
    <w:rsid w:val="0062753C"/>
    <w:rsid w:val="00627ED0"/>
    <w:rsid w:val="00627ED1"/>
    <w:rsid w:val="00631531"/>
    <w:rsid w:val="00633B07"/>
    <w:rsid w:val="00633ED0"/>
    <w:rsid w:val="00634702"/>
    <w:rsid w:val="00637050"/>
    <w:rsid w:val="00640B26"/>
    <w:rsid w:val="00640D06"/>
    <w:rsid w:val="00640FD5"/>
    <w:rsid w:val="00641F8E"/>
    <w:rsid w:val="00642B1E"/>
    <w:rsid w:val="0064354A"/>
    <w:rsid w:val="00643E18"/>
    <w:rsid w:val="0064479D"/>
    <w:rsid w:val="006545BA"/>
    <w:rsid w:val="00656D10"/>
    <w:rsid w:val="00661F7A"/>
    <w:rsid w:val="006632CE"/>
    <w:rsid w:val="00664EA3"/>
    <w:rsid w:val="00665595"/>
    <w:rsid w:val="006666F6"/>
    <w:rsid w:val="0066697D"/>
    <w:rsid w:val="00666C72"/>
    <w:rsid w:val="006743E5"/>
    <w:rsid w:val="00675396"/>
    <w:rsid w:val="00675B9D"/>
    <w:rsid w:val="00676BB8"/>
    <w:rsid w:val="00676FD8"/>
    <w:rsid w:val="0068043C"/>
    <w:rsid w:val="006879C9"/>
    <w:rsid w:val="00687A18"/>
    <w:rsid w:val="00690159"/>
    <w:rsid w:val="00691F20"/>
    <w:rsid w:val="00693543"/>
    <w:rsid w:val="0069379A"/>
    <w:rsid w:val="00693F47"/>
    <w:rsid w:val="00694263"/>
    <w:rsid w:val="006944AB"/>
    <w:rsid w:val="00694E7D"/>
    <w:rsid w:val="00695C1E"/>
    <w:rsid w:val="006A0653"/>
    <w:rsid w:val="006A4EE8"/>
    <w:rsid w:val="006A6EE8"/>
    <w:rsid w:val="006A7176"/>
    <w:rsid w:val="006A7392"/>
    <w:rsid w:val="006A7757"/>
    <w:rsid w:val="006B0029"/>
    <w:rsid w:val="006B2D9F"/>
    <w:rsid w:val="006B4D02"/>
    <w:rsid w:val="006B4E5D"/>
    <w:rsid w:val="006B533E"/>
    <w:rsid w:val="006B5E68"/>
    <w:rsid w:val="006B79E3"/>
    <w:rsid w:val="006C0DC6"/>
    <w:rsid w:val="006C13EC"/>
    <w:rsid w:val="006C241B"/>
    <w:rsid w:val="006C2471"/>
    <w:rsid w:val="006C36AA"/>
    <w:rsid w:val="006C3F77"/>
    <w:rsid w:val="006C41F5"/>
    <w:rsid w:val="006C52B9"/>
    <w:rsid w:val="006D2106"/>
    <w:rsid w:val="006D22B5"/>
    <w:rsid w:val="006D36D1"/>
    <w:rsid w:val="006D383D"/>
    <w:rsid w:val="006D633D"/>
    <w:rsid w:val="006E0806"/>
    <w:rsid w:val="006E191D"/>
    <w:rsid w:val="006E20C4"/>
    <w:rsid w:val="006E2A58"/>
    <w:rsid w:val="006E2CE0"/>
    <w:rsid w:val="006E41A2"/>
    <w:rsid w:val="006E41F6"/>
    <w:rsid w:val="006E564B"/>
    <w:rsid w:val="006E7306"/>
    <w:rsid w:val="006E762C"/>
    <w:rsid w:val="006E7CEF"/>
    <w:rsid w:val="006F03A0"/>
    <w:rsid w:val="006F17B5"/>
    <w:rsid w:val="006F2413"/>
    <w:rsid w:val="006F6A76"/>
    <w:rsid w:val="006F764C"/>
    <w:rsid w:val="00700E12"/>
    <w:rsid w:val="00702BA6"/>
    <w:rsid w:val="00706D51"/>
    <w:rsid w:val="00707163"/>
    <w:rsid w:val="007077BB"/>
    <w:rsid w:val="0071349F"/>
    <w:rsid w:val="007164A1"/>
    <w:rsid w:val="00717E07"/>
    <w:rsid w:val="00720DEB"/>
    <w:rsid w:val="00720E11"/>
    <w:rsid w:val="00723019"/>
    <w:rsid w:val="00724C9D"/>
    <w:rsid w:val="00725594"/>
    <w:rsid w:val="0072632A"/>
    <w:rsid w:val="00727E7C"/>
    <w:rsid w:val="0073084C"/>
    <w:rsid w:val="00730E44"/>
    <w:rsid w:val="007316E1"/>
    <w:rsid w:val="007326E1"/>
    <w:rsid w:val="00733AAE"/>
    <w:rsid w:val="00735880"/>
    <w:rsid w:val="00736209"/>
    <w:rsid w:val="007372E2"/>
    <w:rsid w:val="0074105E"/>
    <w:rsid w:val="007435D4"/>
    <w:rsid w:val="00743E53"/>
    <w:rsid w:val="00744B01"/>
    <w:rsid w:val="00745024"/>
    <w:rsid w:val="0074625C"/>
    <w:rsid w:val="007468B8"/>
    <w:rsid w:val="00751CF6"/>
    <w:rsid w:val="00752A06"/>
    <w:rsid w:val="00752BD5"/>
    <w:rsid w:val="0075458D"/>
    <w:rsid w:val="00754EE1"/>
    <w:rsid w:val="00757B67"/>
    <w:rsid w:val="00760486"/>
    <w:rsid w:val="00760955"/>
    <w:rsid w:val="00763714"/>
    <w:rsid w:val="00763C11"/>
    <w:rsid w:val="00766D93"/>
    <w:rsid w:val="00767B69"/>
    <w:rsid w:val="007708EF"/>
    <w:rsid w:val="00770C92"/>
    <w:rsid w:val="0077139B"/>
    <w:rsid w:val="00771608"/>
    <w:rsid w:val="0077406B"/>
    <w:rsid w:val="007750C3"/>
    <w:rsid w:val="00780296"/>
    <w:rsid w:val="00781A60"/>
    <w:rsid w:val="00783AF2"/>
    <w:rsid w:val="00783AF8"/>
    <w:rsid w:val="0078417F"/>
    <w:rsid w:val="00786A3A"/>
    <w:rsid w:val="00787C77"/>
    <w:rsid w:val="00790122"/>
    <w:rsid w:val="007908D5"/>
    <w:rsid w:val="007915AE"/>
    <w:rsid w:val="00792ECE"/>
    <w:rsid w:val="007955EA"/>
    <w:rsid w:val="00795FBF"/>
    <w:rsid w:val="00796282"/>
    <w:rsid w:val="00797987"/>
    <w:rsid w:val="007A1FCE"/>
    <w:rsid w:val="007A3FBD"/>
    <w:rsid w:val="007A4977"/>
    <w:rsid w:val="007A5788"/>
    <w:rsid w:val="007A67F6"/>
    <w:rsid w:val="007A6A94"/>
    <w:rsid w:val="007A6DEC"/>
    <w:rsid w:val="007B0262"/>
    <w:rsid w:val="007B69BC"/>
    <w:rsid w:val="007B6BA5"/>
    <w:rsid w:val="007B6DC4"/>
    <w:rsid w:val="007B7FB2"/>
    <w:rsid w:val="007C2FDE"/>
    <w:rsid w:val="007C3390"/>
    <w:rsid w:val="007C464F"/>
    <w:rsid w:val="007C47A6"/>
    <w:rsid w:val="007C4F4B"/>
    <w:rsid w:val="007C6044"/>
    <w:rsid w:val="007D0460"/>
    <w:rsid w:val="007D166A"/>
    <w:rsid w:val="007D6D82"/>
    <w:rsid w:val="007E18A9"/>
    <w:rsid w:val="007E43F4"/>
    <w:rsid w:val="007E6124"/>
    <w:rsid w:val="007E780E"/>
    <w:rsid w:val="007F025F"/>
    <w:rsid w:val="007F0B83"/>
    <w:rsid w:val="007F48EF"/>
    <w:rsid w:val="007F4FCD"/>
    <w:rsid w:val="007F6611"/>
    <w:rsid w:val="00801356"/>
    <w:rsid w:val="00806235"/>
    <w:rsid w:val="00807857"/>
    <w:rsid w:val="00810B20"/>
    <w:rsid w:val="00812CCE"/>
    <w:rsid w:val="008151D2"/>
    <w:rsid w:val="00816933"/>
    <w:rsid w:val="0081732C"/>
    <w:rsid w:val="0081751F"/>
    <w:rsid w:val="008175E9"/>
    <w:rsid w:val="00820370"/>
    <w:rsid w:val="008214FA"/>
    <w:rsid w:val="0082231C"/>
    <w:rsid w:val="00822A6F"/>
    <w:rsid w:val="00823904"/>
    <w:rsid w:val="0082396E"/>
    <w:rsid w:val="008242D7"/>
    <w:rsid w:val="00824E81"/>
    <w:rsid w:val="00825170"/>
    <w:rsid w:val="0082540C"/>
    <w:rsid w:val="008259DF"/>
    <w:rsid w:val="00826EFF"/>
    <w:rsid w:val="0082722E"/>
    <w:rsid w:val="00827E05"/>
    <w:rsid w:val="008311A3"/>
    <w:rsid w:val="00831D68"/>
    <w:rsid w:val="00832795"/>
    <w:rsid w:val="008349EC"/>
    <w:rsid w:val="00834D4E"/>
    <w:rsid w:val="00835E0D"/>
    <w:rsid w:val="00836AF7"/>
    <w:rsid w:val="0083763A"/>
    <w:rsid w:val="00841915"/>
    <w:rsid w:val="00844BB4"/>
    <w:rsid w:val="00847D11"/>
    <w:rsid w:val="0085028A"/>
    <w:rsid w:val="0085031B"/>
    <w:rsid w:val="00851AF3"/>
    <w:rsid w:val="00857A7A"/>
    <w:rsid w:val="0086000D"/>
    <w:rsid w:val="00862284"/>
    <w:rsid w:val="0086381B"/>
    <w:rsid w:val="00865A21"/>
    <w:rsid w:val="008668D2"/>
    <w:rsid w:val="00870885"/>
    <w:rsid w:val="00870D13"/>
    <w:rsid w:val="00871FD5"/>
    <w:rsid w:val="0087209B"/>
    <w:rsid w:val="008735C1"/>
    <w:rsid w:val="00873D04"/>
    <w:rsid w:val="00874D99"/>
    <w:rsid w:val="00874FB8"/>
    <w:rsid w:val="00882090"/>
    <w:rsid w:val="008852E3"/>
    <w:rsid w:val="00887755"/>
    <w:rsid w:val="0088790D"/>
    <w:rsid w:val="0089033B"/>
    <w:rsid w:val="00890B04"/>
    <w:rsid w:val="0089306E"/>
    <w:rsid w:val="00896186"/>
    <w:rsid w:val="00897025"/>
    <w:rsid w:val="008979B1"/>
    <w:rsid w:val="00897BD7"/>
    <w:rsid w:val="008A31A4"/>
    <w:rsid w:val="008A3CFD"/>
    <w:rsid w:val="008A6B25"/>
    <w:rsid w:val="008A6C1B"/>
    <w:rsid w:val="008A6C4F"/>
    <w:rsid w:val="008A753A"/>
    <w:rsid w:val="008A7F3B"/>
    <w:rsid w:val="008B37A8"/>
    <w:rsid w:val="008B40B7"/>
    <w:rsid w:val="008B52E8"/>
    <w:rsid w:val="008B5B41"/>
    <w:rsid w:val="008B6E26"/>
    <w:rsid w:val="008C0D56"/>
    <w:rsid w:val="008C0DD5"/>
    <w:rsid w:val="008C2C1C"/>
    <w:rsid w:val="008C3353"/>
    <w:rsid w:val="008C34B0"/>
    <w:rsid w:val="008C3769"/>
    <w:rsid w:val="008C3FFB"/>
    <w:rsid w:val="008C7E14"/>
    <w:rsid w:val="008D02E6"/>
    <w:rsid w:val="008D17C6"/>
    <w:rsid w:val="008D314A"/>
    <w:rsid w:val="008D3D37"/>
    <w:rsid w:val="008D3F4B"/>
    <w:rsid w:val="008D55AE"/>
    <w:rsid w:val="008D5665"/>
    <w:rsid w:val="008E0E46"/>
    <w:rsid w:val="008E0FB3"/>
    <w:rsid w:val="008E1F9C"/>
    <w:rsid w:val="008E4640"/>
    <w:rsid w:val="008E4C4C"/>
    <w:rsid w:val="008E4F84"/>
    <w:rsid w:val="008E573F"/>
    <w:rsid w:val="008E64AE"/>
    <w:rsid w:val="008F02B0"/>
    <w:rsid w:val="008F1EFA"/>
    <w:rsid w:val="008F29C1"/>
    <w:rsid w:val="008F3CB0"/>
    <w:rsid w:val="008F57BA"/>
    <w:rsid w:val="008F583E"/>
    <w:rsid w:val="0090052B"/>
    <w:rsid w:val="00902BF1"/>
    <w:rsid w:val="0090431C"/>
    <w:rsid w:val="009048A4"/>
    <w:rsid w:val="00907343"/>
    <w:rsid w:val="00907AD2"/>
    <w:rsid w:val="00910260"/>
    <w:rsid w:val="00911047"/>
    <w:rsid w:val="00912B5B"/>
    <w:rsid w:val="009134D8"/>
    <w:rsid w:val="00915DE8"/>
    <w:rsid w:val="00917321"/>
    <w:rsid w:val="00921DF8"/>
    <w:rsid w:val="00927819"/>
    <w:rsid w:val="00930308"/>
    <w:rsid w:val="00931073"/>
    <w:rsid w:val="00931544"/>
    <w:rsid w:val="00933D9F"/>
    <w:rsid w:val="00934703"/>
    <w:rsid w:val="0093545E"/>
    <w:rsid w:val="00936565"/>
    <w:rsid w:val="009376D1"/>
    <w:rsid w:val="009377BF"/>
    <w:rsid w:val="009400C5"/>
    <w:rsid w:val="0094040C"/>
    <w:rsid w:val="00940847"/>
    <w:rsid w:val="0094386E"/>
    <w:rsid w:val="009440D4"/>
    <w:rsid w:val="009449FD"/>
    <w:rsid w:val="00946F0A"/>
    <w:rsid w:val="00951778"/>
    <w:rsid w:val="00952BE3"/>
    <w:rsid w:val="009557E3"/>
    <w:rsid w:val="00956805"/>
    <w:rsid w:val="00956B99"/>
    <w:rsid w:val="00957170"/>
    <w:rsid w:val="00957AD6"/>
    <w:rsid w:val="009612BF"/>
    <w:rsid w:val="00963CBA"/>
    <w:rsid w:val="0096659B"/>
    <w:rsid w:val="00966CD7"/>
    <w:rsid w:val="009702C1"/>
    <w:rsid w:val="009715EE"/>
    <w:rsid w:val="00974146"/>
    <w:rsid w:val="00974A8D"/>
    <w:rsid w:val="00974ABE"/>
    <w:rsid w:val="00974C60"/>
    <w:rsid w:val="00974F4C"/>
    <w:rsid w:val="0097538A"/>
    <w:rsid w:val="0098016B"/>
    <w:rsid w:val="00984D89"/>
    <w:rsid w:val="00987072"/>
    <w:rsid w:val="0098707E"/>
    <w:rsid w:val="0099001C"/>
    <w:rsid w:val="00991261"/>
    <w:rsid w:val="00991430"/>
    <w:rsid w:val="009914AC"/>
    <w:rsid w:val="00994CDC"/>
    <w:rsid w:val="00995B50"/>
    <w:rsid w:val="009966FF"/>
    <w:rsid w:val="00997975"/>
    <w:rsid w:val="009A05C9"/>
    <w:rsid w:val="009A0D5F"/>
    <w:rsid w:val="009A1082"/>
    <w:rsid w:val="009A23A5"/>
    <w:rsid w:val="009A3C08"/>
    <w:rsid w:val="009A527C"/>
    <w:rsid w:val="009A5B4A"/>
    <w:rsid w:val="009B0B5F"/>
    <w:rsid w:val="009B43E1"/>
    <w:rsid w:val="009B4939"/>
    <w:rsid w:val="009B4C08"/>
    <w:rsid w:val="009B4C66"/>
    <w:rsid w:val="009B55EC"/>
    <w:rsid w:val="009B6D3A"/>
    <w:rsid w:val="009B71F3"/>
    <w:rsid w:val="009C17AC"/>
    <w:rsid w:val="009C1FAD"/>
    <w:rsid w:val="009C31E7"/>
    <w:rsid w:val="009C36B5"/>
    <w:rsid w:val="009D0EC7"/>
    <w:rsid w:val="009D0FA6"/>
    <w:rsid w:val="009D1B37"/>
    <w:rsid w:val="009D49A6"/>
    <w:rsid w:val="009D623C"/>
    <w:rsid w:val="009D6F7F"/>
    <w:rsid w:val="009E72B5"/>
    <w:rsid w:val="009E7885"/>
    <w:rsid w:val="009F16FB"/>
    <w:rsid w:val="009F2CD4"/>
    <w:rsid w:val="009F3106"/>
    <w:rsid w:val="009F3A17"/>
    <w:rsid w:val="009F6CAF"/>
    <w:rsid w:val="00A029AA"/>
    <w:rsid w:val="00A10C19"/>
    <w:rsid w:val="00A124CA"/>
    <w:rsid w:val="00A1355C"/>
    <w:rsid w:val="00A13C53"/>
    <w:rsid w:val="00A1427D"/>
    <w:rsid w:val="00A15B24"/>
    <w:rsid w:val="00A1649D"/>
    <w:rsid w:val="00A20AEB"/>
    <w:rsid w:val="00A25163"/>
    <w:rsid w:val="00A257FA"/>
    <w:rsid w:val="00A25817"/>
    <w:rsid w:val="00A25BA6"/>
    <w:rsid w:val="00A31E6F"/>
    <w:rsid w:val="00A3227A"/>
    <w:rsid w:val="00A3359A"/>
    <w:rsid w:val="00A35008"/>
    <w:rsid w:val="00A35AE8"/>
    <w:rsid w:val="00A40A6E"/>
    <w:rsid w:val="00A429E3"/>
    <w:rsid w:val="00A457A0"/>
    <w:rsid w:val="00A463F1"/>
    <w:rsid w:val="00A5220D"/>
    <w:rsid w:val="00A52B4E"/>
    <w:rsid w:val="00A530ED"/>
    <w:rsid w:val="00A5477E"/>
    <w:rsid w:val="00A55FB2"/>
    <w:rsid w:val="00A61D47"/>
    <w:rsid w:val="00A626A3"/>
    <w:rsid w:val="00A67424"/>
    <w:rsid w:val="00A70749"/>
    <w:rsid w:val="00A70B89"/>
    <w:rsid w:val="00A71EC0"/>
    <w:rsid w:val="00A72F22"/>
    <w:rsid w:val="00A72F86"/>
    <w:rsid w:val="00A748A6"/>
    <w:rsid w:val="00A76B9A"/>
    <w:rsid w:val="00A77E77"/>
    <w:rsid w:val="00A805EB"/>
    <w:rsid w:val="00A80877"/>
    <w:rsid w:val="00A81169"/>
    <w:rsid w:val="00A81711"/>
    <w:rsid w:val="00A8552C"/>
    <w:rsid w:val="00A8577D"/>
    <w:rsid w:val="00A879A4"/>
    <w:rsid w:val="00A90C55"/>
    <w:rsid w:val="00A90DD3"/>
    <w:rsid w:val="00A91158"/>
    <w:rsid w:val="00A93BFF"/>
    <w:rsid w:val="00A94CB3"/>
    <w:rsid w:val="00A958C8"/>
    <w:rsid w:val="00A97CF2"/>
    <w:rsid w:val="00AA332B"/>
    <w:rsid w:val="00AA466D"/>
    <w:rsid w:val="00AA496B"/>
    <w:rsid w:val="00AA5028"/>
    <w:rsid w:val="00AA63F2"/>
    <w:rsid w:val="00AB1332"/>
    <w:rsid w:val="00AB16DB"/>
    <w:rsid w:val="00AB2474"/>
    <w:rsid w:val="00AB304B"/>
    <w:rsid w:val="00AB3FD6"/>
    <w:rsid w:val="00AB4960"/>
    <w:rsid w:val="00AB720C"/>
    <w:rsid w:val="00AC0676"/>
    <w:rsid w:val="00AC081C"/>
    <w:rsid w:val="00AC1F45"/>
    <w:rsid w:val="00AC244A"/>
    <w:rsid w:val="00AC34C7"/>
    <w:rsid w:val="00AC35ED"/>
    <w:rsid w:val="00AC4E2F"/>
    <w:rsid w:val="00AC5EBB"/>
    <w:rsid w:val="00AD2943"/>
    <w:rsid w:val="00AD39E3"/>
    <w:rsid w:val="00AD605D"/>
    <w:rsid w:val="00AD75DD"/>
    <w:rsid w:val="00AD7F05"/>
    <w:rsid w:val="00AE1130"/>
    <w:rsid w:val="00AE3D8F"/>
    <w:rsid w:val="00AE423C"/>
    <w:rsid w:val="00AE7FF3"/>
    <w:rsid w:val="00AF22E6"/>
    <w:rsid w:val="00AF37F7"/>
    <w:rsid w:val="00AF475E"/>
    <w:rsid w:val="00AF61AA"/>
    <w:rsid w:val="00B06099"/>
    <w:rsid w:val="00B10465"/>
    <w:rsid w:val="00B10CA2"/>
    <w:rsid w:val="00B136E6"/>
    <w:rsid w:val="00B1502F"/>
    <w:rsid w:val="00B1509D"/>
    <w:rsid w:val="00B172A6"/>
    <w:rsid w:val="00B17E1A"/>
    <w:rsid w:val="00B30179"/>
    <w:rsid w:val="00B325A9"/>
    <w:rsid w:val="00B339D3"/>
    <w:rsid w:val="00B339F1"/>
    <w:rsid w:val="00B33EC0"/>
    <w:rsid w:val="00B33FCC"/>
    <w:rsid w:val="00B34F79"/>
    <w:rsid w:val="00B36BD5"/>
    <w:rsid w:val="00B37E3C"/>
    <w:rsid w:val="00B47B0C"/>
    <w:rsid w:val="00B47D1B"/>
    <w:rsid w:val="00B5151F"/>
    <w:rsid w:val="00B520F8"/>
    <w:rsid w:val="00B523F6"/>
    <w:rsid w:val="00B52E4E"/>
    <w:rsid w:val="00B53CBD"/>
    <w:rsid w:val="00B54E47"/>
    <w:rsid w:val="00B5742C"/>
    <w:rsid w:val="00B577F4"/>
    <w:rsid w:val="00B60B23"/>
    <w:rsid w:val="00B61246"/>
    <w:rsid w:val="00B647CA"/>
    <w:rsid w:val="00B66E5A"/>
    <w:rsid w:val="00B70F63"/>
    <w:rsid w:val="00B74353"/>
    <w:rsid w:val="00B74835"/>
    <w:rsid w:val="00B762D3"/>
    <w:rsid w:val="00B777E7"/>
    <w:rsid w:val="00B81E12"/>
    <w:rsid w:val="00B83093"/>
    <w:rsid w:val="00B839A7"/>
    <w:rsid w:val="00B845D6"/>
    <w:rsid w:val="00B85329"/>
    <w:rsid w:val="00B86E17"/>
    <w:rsid w:val="00B87AE3"/>
    <w:rsid w:val="00B87CF1"/>
    <w:rsid w:val="00B90643"/>
    <w:rsid w:val="00B90AC5"/>
    <w:rsid w:val="00B90C56"/>
    <w:rsid w:val="00B91748"/>
    <w:rsid w:val="00B91D03"/>
    <w:rsid w:val="00B96314"/>
    <w:rsid w:val="00B963B2"/>
    <w:rsid w:val="00B968A0"/>
    <w:rsid w:val="00BA103F"/>
    <w:rsid w:val="00BA515F"/>
    <w:rsid w:val="00BA79D0"/>
    <w:rsid w:val="00BB09D8"/>
    <w:rsid w:val="00BB129E"/>
    <w:rsid w:val="00BB17FB"/>
    <w:rsid w:val="00BB306A"/>
    <w:rsid w:val="00BB3903"/>
    <w:rsid w:val="00BB60D4"/>
    <w:rsid w:val="00BB64C5"/>
    <w:rsid w:val="00BB6799"/>
    <w:rsid w:val="00BB7766"/>
    <w:rsid w:val="00BC2AC9"/>
    <w:rsid w:val="00BC3830"/>
    <w:rsid w:val="00BC48CE"/>
    <w:rsid w:val="00BC5C60"/>
    <w:rsid w:val="00BC64B1"/>
    <w:rsid w:val="00BC6B7B"/>
    <w:rsid w:val="00BC7496"/>
    <w:rsid w:val="00BC74E9"/>
    <w:rsid w:val="00BD138D"/>
    <w:rsid w:val="00BD2146"/>
    <w:rsid w:val="00BD6280"/>
    <w:rsid w:val="00BD6FB7"/>
    <w:rsid w:val="00BE37C1"/>
    <w:rsid w:val="00BE4F74"/>
    <w:rsid w:val="00BE6017"/>
    <w:rsid w:val="00BE618E"/>
    <w:rsid w:val="00BE62C1"/>
    <w:rsid w:val="00BE6BC5"/>
    <w:rsid w:val="00BE7994"/>
    <w:rsid w:val="00BF3D59"/>
    <w:rsid w:val="00C005D2"/>
    <w:rsid w:val="00C01A22"/>
    <w:rsid w:val="00C02C0D"/>
    <w:rsid w:val="00C030C9"/>
    <w:rsid w:val="00C04DFB"/>
    <w:rsid w:val="00C07F9E"/>
    <w:rsid w:val="00C10DD8"/>
    <w:rsid w:val="00C127CB"/>
    <w:rsid w:val="00C133DE"/>
    <w:rsid w:val="00C17699"/>
    <w:rsid w:val="00C1778D"/>
    <w:rsid w:val="00C17A9E"/>
    <w:rsid w:val="00C2005D"/>
    <w:rsid w:val="00C225E1"/>
    <w:rsid w:val="00C23A6D"/>
    <w:rsid w:val="00C2565E"/>
    <w:rsid w:val="00C25DDD"/>
    <w:rsid w:val="00C27AA0"/>
    <w:rsid w:val="00C31CDC"/>
    <w:rsid w:val="00C32D7F"/>
    <w:rsid w:val="00C32E0D"/>
    <w:rsid w:val="00C34416"/>
    <w:rsid w:val="00C35408"/>
    <w:rsid w:val="00C37443"/>
    <w:rsid w:val="00C41A28"/>
    <w:rsid w:val="00C44676"/>
    <w:rsid w:val="00C463DD"/>
    <w:rsid w:val="00C505B2"/>
    <w:rsid w:val="00C527B3"/>
    <w:rsid w:val="00C55437"/>
    <w:rsid w:val="00C55A7E"/>
    <w:rsid w:val="00C564FA"/>
    <w:rsid w:val="00C56E7F"/>
    <w:rsid w:val="00C57B16"/>
    <w:rsid w:val="00C57E02"/>
    <w:rsid w:val="00C62AFC"/>
    <w:rsid w:val="00C63480"/>
    <w:rsid w:val="00C641A6"/>
    <w:rsid w:val="00C6468A"/>
    <w:rsid w:val="00C67B25"/>
    <w:rsid w:val="00C7172A"/>
    <w:rsid w:val="00C745C3"/>
    <w:rsid w:val="00C766BF"/>
    <w:rsid w:val="00C76E7B"/>
    <w:rsid w:val="00C813E0"/>
    <w:rsid w:val="00C900CD"/>
    <w:rsid w:val="00C96AD1"/>
    <w:rsid w:val="00CA1321"/>
    <w:rsid w:val="00CA2E75"/>
    <w:rsid w:val="00CA2E8B"/>
    <w:rsid w:val="00CA2F88"/>
    <w:rsid w:val="00CA390E"/>
    <w:rsid w:val="00CA495E"/>
    <w:rsid w:val="00CA50D7"/>
    <w:rsid w:val="00CA56FF"/>
    <w:rsid w:val="00CA73A2"/>
    <w:rsid w:val="00CA797A"/>
    <w:rsid w:val="00CB1281"/>
    <w:rsid w:val="00CB3349"/>
    <w:rsid w:val="00CB41D0"/>
    <w:rsid w:val="00CB63D5"/>
    <w:rsid w:val="00CB70D1"/>
    <w:rsid w:val="00CC1344"/>
    <w:rsid w:val="00CC1E4F"/>
    <w:rsid w:val="00CC2F7D"/>
    <w:rsid w:val="00CC44E0"/>
    <w:rsid w:val="00CC4AD6"/>
    <w:rsid w:val="00CC61DC"/>
    <w:rsid w:val="00CC7176"/>
    <w:rsid w:val="00CD033E"/>
    <w:rsid w:val="00CD17F6"/>
    <w:rsid w:val="00CE063D"/>
    <w:rsid w:val="00CE3324"/>
    <w:rsid w:val="00CE34AF"/>
    <w:rsid w:val="00CE4A8F"/>
    <w:rsid w:val="00CE4B9D"/>
    <w:rsid w:val="00CF1787"/>
    <w:rsid w:val="00CF2085"/>
    <w:rsid w:val="00CF2FA9"/>
    <w:rsid w:val="00CF3D84"/>
    <w:rsid w:val="00CF5756"/>
    <w:rsid w:val="00CF5B9E"/>
    <w:rsid w:val="00CF6EE8"/>
    <w:rsid w:val="00D00141"/>
    <w:rsid w:val="00D008DB"/>
    <w:rsid w:val="00D01378"/>
    <w:rsid w:val="00D02DAF"/>
    <w:rsid w:val="00D030E1"/>
    <w:rsid w:val="00D03192"/>
    <w:rsid w:val="00D0514E"/>
    <w:rsid w:val="00D067AA"/>
    <w:rsid w:val="00D06CD2"/>
    <w:rsid w:val="00D0737E"/>
    <w:rsid w:val="00D10AFB"/>
    <w:rsid w:val="00D146E0"/>
    <w:rsid w:val="00D14958"/>
    <w:rsid w:val="00D1722D"/>
    <w:rsid w:val="00D17E6C"/>
    <w:rsid w:val="00D2031B"/>
    <w:rsid w:val="00D21980"/>
    <w:rsid w:val="00D23967"/>
    <w:rsid w:val="00D24347"/>
    <w:rsid w:val="00D25FE2"/>
    <w:rsid w:val="00D279BB"/>
    <w:rsid w:val="00D317BB"/>
    <w:rsid w:val="00D3192B"/>
    <w:rsid w:val="00D31A35"/>
    <w:rsid w:val="00D35D8F"/>
    <w:rsid w:val="00D36231"/>
    <w:rsid w:val="00D40307"/>
    <w:rsid w:val="00D40F26"/>
    <w:rsid w:val="00D411B9"/>
    <w:rsid w:val="00D42106"/>
    <w:rsid w:val="00D43252"/>
    <w:rsid w:val="00D45103"/>
    <w:rsid w:val="00D50002"/>
    <w:rsid w:val="00D54AB1"/>
    <w:rsid w:val="00D56344"/>
    <w:rsid w:val="00D60093"/>
    <w:rsid w:val="00D60331"/>
    <w:rsid w:val="00D61666"/>
    <w:rsid w:val="00D637C6"/>
    <w:rsid w:val="00D63AF3"/>
    <w:rsid w:val="00D64036"/>
    <w:rsid w:val="00D640A5"/>
    <w:rsid w:val="00D655C0"/>
    <w:rsid w:val="00D655D5"/>
    <w:rsid w:val="00D67697"/>
    <w:rsid w:val="00D70672"/>
    <w:rsid w:val="00D71971"/>
    <w:rsid w:val="00D727D1"/>
    <w:rsid w:val="00D74E9A"/>
    <w:rsid w:val="00D77993"/>
    <w:rsid w:val="00D81844"/>
    <w:rsid w:val="00D81879"/>
    <w:rsid w:val="00D81A2B"/>
    <w:rsid w:val="00D81FEB"/>
    <w:rsid w:val="00D873B2"/>
    <w:rsid w:val="00D90D8D"/>
    <w:rsid w:val="00D91C9C"/>
    <w:rsid w:val="00D978C6"/>
    <w:rsid w:val="00D9799C"/>
    <w:rsid w:val="00DA094B"/>
    <w:rsid w:val="00DA27A9"/>
    <w:rsid w:val="00DA2989"/>
    <w:rsid w:val="00DA3054"/>
    <w:rsid w:val="00DA3A98"/>
    <w:rsid w:val="00DA4AC8"/>
    <w:rsid w:val="00DA67AD"/>
    <w:rsid w:val="00DB0543"/>
    <w:rsid w:val="00DB2A67"/>
    <w:rsid w:val="00DB2BED"/>
    <w:rsid w:val="00DB579F"/>
    <w:rsid w:val="00DB5D0F"/>
    <w:rsid w:val="00DC0155"/>
    <w:rsid w:val="00DC209F"/>
    <w:rsid w:val="00DC3156"/>
    <w:rsid w:val="00DC3242"/>
    <w:rsid w:val="00DC410C"/>
    <w:rsid w:val="00DC4FCF"/>
    <w:rsid w:val="00DC72EB"/>
    <w:rsid w:val="00DD5F36"/>
    <w:rsid w:val="00DD6DB6"/>
    <w:rsid w:val="00DD738F"/>
    <w:rsid w:val="00DE057D"/>
    <w:rsid w:val="00DE0580"/>
    <w:rsid w:val="00DE7C9F"/>
    <w:rsid w:val="00DF0A29"/>
    <w:rsid w:val="00DF12F7"/>
    <w:rsid w:val="00DF1FBC"/>
    <w:rsid w:val="00DF2312"/>
    <w:rsid w:val="00DF2C64"/>
    <w:rsid w:val="00DF30CC"/>
    <w:rsid w:val="00DF63E4"/>
    <w:rsid w:val="00DF6813"/>
    <w:rsid w:val="00DF6C4F"/>
    <w:rsid w:val="00E0000F"/>
    <w:rsid w:val="00E00647"/>
    <w:rsid w:val="00E01030"/>
    <w:rsid w:val="00E01575"/>
    <w:rsid w:val="00E023E0"/>
    <w:rsid w:val="00E027C0"/>
    <w:rsid w:val="00E0289F"/>
    <w:rsid w:val="00E02BA9"/>
    <w:rsid w:val="00E02C81"/>
    <w:rsid w:val="00E0429D"/>
    <w:rsid w:val="00E04898"/>
    <w:rsid w:val="00E04904"/>
    <w:rsid w:val="00E04B3B"/>
    <w:rsid w:val="00E06EAB"/>
    <w:rsid w:val="00E07263"/>
    <w:rsid w:val="00E10553"/>
    <w:rsid w:val="00E130AB"/>
    <w:rsid w:val="00E13329"/>
    <w:rsid w:val="00E1553E"/>
    <w:rsid w:val="00E23A8C"/>
    <w:rsid w:val="00E257C2"/>
    <w:rsid w:val="00E26913"/>
    <w:rsid w:val="00E329E0"/>
    <w:rsid w:val="00E34AA3"/>
    <w:rsid w:val="00E369CA"/>
    <w:rsid w:val="00E405EE"/>
    <w:rsid w:val="00E4125F"/>
    <w:rsid w:val="00E41B04"/>
    <w:rsid w:val="00E43A7D"/>
    <w:rsid w:val="00E443CE"/>
    <w:rsid w:val="00E45BD9"/>
    <w:rsid w:val="00E45DAE"/>
    <w:rsid w:val="00E46488"/>
    <w:rsid w:val="00E5292C"/>
    <w:rsid w:val="00E56E6C"/>
    <w:rsid w:val="00E57B4F"/>
    <w:rsid w:val="00E61D33"/>
    <w:rsid w:val="00E61DE0"/>
    <w:rsid w:val="00E61F55"/>
    <w:rsid w:val="00E6200B"/>
    <w:rsid w:val="00E63FEB"/>
    <w:rsid w:val="00E64376"/>
    <w:rsid w:val="00E6498A"/>
    <w:rsid w:val="00E655B9"/>
    <w:rsid w:val="00E676B4"/>
    <w:rsid w:val="00E713DC"/>
    <w:rsid w:val="00E71905"/>
    <w:rsid w:val="00E7192A"/>
    <w:rsid w:val="00E72291"/>
    <w:rsid w:val="00E7260F"/>
    <w:rsid w:val="00E72811"/>
    <w:rsid w:val="00E80F5F"/>
    <w:rsid w:val="00E826C0"/>
    <w:rsid w:val="00E828B8"/>
    <w:rsid w:val="00E82C26"/>
    <w:rsid w:val="00E83A5C"/>
    <w:rsid w:val="00E85856"/>
    <w:rsid w:val="00E85ED4"/>
    <w:rsid w:val="00E874C0"/>
    <w:rsid w:val="00E87921"/>
    <w:rsid w:val="00E87EC4"/>
    <w:rsid w:val="00E916A2"/>
    <w:rsid w:val="00E92D7D"/>
    <w:rsid w:val="00E92E05"/>
    <w:rsid w:val="00E96630"/>
    <w:rsid w:val="00E9682C"/>
    <w:rsid w:val="00E96D11"/>
    <w:rsid w:val="00E97278"/>
    <w:rsid w:val="00E97F8A"/>
    <w:rsid w:val="00EA0243"/>
    <w:rsid w:val="00EA149C"/>
    <w:rsid w:val="00EA2095"/>
    <w:rsid w:val="00EA250D"/>
    <w:rsid w:val="00EA264E"/>
    <w:rsid w:val="00EA2D43"/>
    <w:rsid w:val="00EA3A41"/>
    <w:rsid w:val="00EA47FF"/>
    <w:rsid w:val="00EA4CA3"/>
    <w:rsid w:val="00EA7F49"/>
    <w:rsid w:val="00EB1FE7"/>
    <w:rsid w:val="00EB2355"/>
    <w:rsid w:val="00EB3339"/>
    <w:rsid w:val="00EB430E"/>
    <w:rsid w:val="00EC2105"/>
    <w:rsid w:val="00EC326B"/>
    <w:rsid w:val="00EC3AE0"/>
    <w:rsid w:val="00EC48A8"/>
    <w:rsid w:val="00EC5C86"/>
    <w:rsid w:val="00EC65A6"/>
    <w:rsid w:val="00ED06FD"/>
    <w:rsid w:val="00ED4A2E"/>
    <w:rsid w:val="00ED5C86"/>
    <w:rsid w:val="00ED6256"/>
    <w:rsid w:val="00ED7A2A"/>
    <w:rsid w:val="00EE1EED"/>
    <w:rsid w:val="00EF09B7"/>
    <w:rsid w:val="00EF0A24"/>
    <w:rsid w:val="00EF15D8"/>
    <w:rsid w:val="00EF1D7F"/>
    <w:rsid w:val="00EF3A31"/>
    <w:rsid w:val="00EF5453"/>
    <w:rsid w:val="00EF7CDC"/>
    <w:rsid w:val="00F05659"/>
    <w:rsid w:val="00F072A2"/>
    <w:rsid w:val="00F10963"/>
    <w:rsid w:val="00F10E8A"/>
    <w:rsid w:val="00F14F1C"/>
    <w:rsid w:val="00F17440"/>
    <w:rsid w:val="00F20FCA"/>
    <w:rsid w:val="00F226D6"/>
    <w:rsid w:val="00F23051"/>
    <w:rsid w:val="00F244D5"/>
    <w:rsid w:val="00F244F1"/>
    <w:rsid w:val="00F246A9"/>
    <w:rsid w:val="00F34768"/>
    <w:rsid w:val="00F359EF"/>
    <w:rsid w:val="00F363C2"/>
    <w:rsid w:val="00F366BF"/>
    <w:rsid w:val="00F36C4A"/>
    <w:rsid w:val="00F377FC"/>
    <w:rsid w:val="00F4081C"/>
    <w:rsid w:val="00F429EB"/>
    <w:rsid w:val="00F44963"/>
    <w:rsid w:val="00F52A98"/>
    <w:rsid w:val="00F52B1B"/>
    <w:rsid w:val="00F53A2D"/>
    <w:rsid w:val="00F53EDA"/>
    <w:rsid w:val="00F54239"/>
    <w:rsid w:val="00F5472A"/>
    <w:rsid w:val="00F5718D"/>
    <w:rsid w:val="00F61158"/>
    <w:rsid w:val="00F618D8"/>
    <w:rsid w:val="00F62DB5"/>
    <w:rsid w:val="00F64510"/>
    <w:rsid w:val="00F65F0D"/>
    <w:rsid w:val="00F66BB0"/>
    <w:rsid w:val="00F707E4"/>
    <w:rsid w:val="00F70F95"/>
    <w:rsid w:val="00F73A93"/>
    <w:rsid w:val="00F73C2D"/>
    <w:rsid w:val="00F74EC8"/>
    <w:rsid w:val="00F75508"/>
    <w:rsid w:val="00F7753D"/>
    <w:rsid w:val="00F811D5"/>
    <w:rsid w:val="00F81B78"/>
    <w:rsid w:val="00F8280A"/>
    <w:rsid w:val="00F82CF4"/>
    <w:rsid w:val="00F84D17"/>
    <w:rsid w:val="00F85B02"/>
    <w:rsid w:val="00F85F34"/>
    <w:rsid w:val="00F86C61"/>
    <w:rsid w:val="00F91443"/>
    <w:rsid w:val="00F93A12"/>
    <w:rsid w:val="00F965D8"/>
    <w:rsid w:val="00F96ABA"/>
    <w:rsid w:val="00F97821"/>
    <w:rsid w:val="00FA013B"/>
    <w:rsid w:val="00FA06F7"/>
    <w:rsid w:val="00FA0852"/>
    <w:rsid w:val="00FA0B28"/>
    <w:rsid w:val="00FA3400"/>
    <w:rsid w:val="00FA3A6F"/>
    <w:rsid w:val="00FA4BB7"/>
    <w:rsid w:val="00FA51E0"/>
    <w:rsid w:val="00FA58CB"/>
    <w:rsid w:val="00FA7945"/>
    <w:rsid w:val="00FB09F9"/>
    <w:rsid w:val="00FB171A"/>
    <w:rsid w:val="00FB213D"/>
    <w:rsid w:val="00FB4695"/>
    <w:rsid w:val="00FB48D5"/>
    <w:rsid w:val="00FB5541"/>
    <w:rsid w:val="00FC3D2E"/>
    <w:rsid w:val="00FC42FE"/>
    <w:rsid w:val="00FC4669"/>
    <w:rsid w:val="00FC4874"/>
    <w:rsid w:val="00FC4F4B"/>
    <w:rsid w:val="00FC63C4"/>
    <w:rsid w:val="00FC68B7"/>
    <w:rsid w:val="00FC6DE3"/>
    <w:rsid w:val="00FD1AE3"/>
    <w:rsid w:val="00FD4F7E"/>
    <w:rsid w:val="00FD7BF6"/>
    <w:rsid w:val="00FE4D53"/>
    <w:rsid w:val="00FE57F9"/>
    <w:rsid w:val="00FE6FC6"/>
    <w:rsid w:val="00FE7DA2"/>
    <w:rsid w:val="00FE7DCB"/>
    <w:rsid w:val="00FE7DCE"/>
    <w:rsid w:val="00FF0A40"/>
    <w:rsid w:val="00FF2BB3"/>
    <w:rsid w:val="00FF3712"/>
    <w:rsid w:val="00FF3B0E"/>
    <w:rsid w:val="00FF3C3E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C77BF"/>
  <w15:docId w15:val="{F3C8B5F2-3127-42AC-80BD-1AD55B9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ChGChar">
    <w:name w:val="_ H _Ch_G Char"/>
    <w:link w:val="HChG"/>
    <w:qFormat/>
    <w:rsid w:val="0099001C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6A7757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6A7757"/>
    <w:rPr>
      <w:sz w:val="18"/>
      <w:lang w:eastAsia="en-US"/>
    </w:rPr>
  </w:style>
  <w:style w:type="character" w:customStyle="1" w:styleId="apple-converted-space">
    <w:name w:val="apple-converted-space"/>
    <w:rsid w:val="009B55EC"/>
  </w:style>
  <w:style w:type="paragraph" w:customStyle="1" w:styleId="Default">
    <w:name w:val="Default"/>
    <w:rsid w:val="004E50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4FB8"/>
    <w:rPr>
      <w:sz w:val="6"/>
    </w:rPr>
  </w:style>
  <w:style w:type="paragraph" w:styleId="BalloonText">
    <w:name w:val="Balloon Text"/>
    <w:basedOn w:val="Normal"/>
    <w:link w:val="BalloonTextChar"/>
    <w:semiHidden/>
    <w:unhideWhenUsed/>
    <w:rsid w:val="007E18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8A9"/>
    <w:rPr>
      <w:rFonts w:ascii="Segoe UI" w:hAnsi="Segoe UI" w:cs="Segoe UI"/>
      <w:sz w:val="18"/>
      <w:szCs w:val="18"/>
      <w:lang w:eastAsia="en-US"/>
    </w:rPr>
  </w:style>
  <w:style w:type="character" w:customStyle="1" w:styleId="H1GChar">
    <w:name w:val="_ H_1_G Char"/>
    <w:link w:val="H1G"/>
    <w:qFormat/>
    <w:locked/>
    <w:rsid w:val="00706D51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0E51CE"/>
    <w:rPr>
      <w:lang w:eastAsia="en-US"/>
    </w:rPr>
  </w:style>
  <w:style w:type="paragraph" w:styleId="ListParagraph">
    <w:name w:val="List Paragraph"/>
    <w:basedOn w:val="Normal"/>
    <w:uiPriority w:val="34"/>
    <w:qFormat/>
    <w:rsid w:val="00AC5EBB"/>
    <w:pPr>
      <w:suppressAutoHyphens w:val="0"/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529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0609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060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099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76BB8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Couto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583F86B-9625-4827-9D9F-60446F5CD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EA003-6B9F-4963-BD7F-267F75DF9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1D523-24FE-44A8-A81B-8D73F6192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11AC8-661A-4DE6-8DC5-37F7F8D8D5E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4</TotalTime>
  <Pages>3</Pages>
  <Words>865</Words>
  <Characters>3808</Characters>
  <Application>Microsoft Office Word</Application>
  <DocSecurity>0</DocSecurity>
  <Lines>108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UN/SCETDG/63/INF.4 - UN/SCEGHS/45/INF.4</vt:lpstr>
    </vt:vector>
  </TitlesOfParts>
  <Company>CSD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UN/SCETDG/63/INF.4 - UN/SCEGHS/45/INF.4</dc:title>
  <dc:subject/>
  <dc:creator>Alicia Dorca Garcia</dc:creator>
  <cp:keywords/>
  <cp:lastModifiedBy>Alicia Dorca Garcia</cp:lastModifiedBy>
  <cp:revision>2</cp:revision>
  <cp:lastPrinted>2023-04-26T12:51:00Z</cp:lastPrinted>
  <dcterms:created xsi:type="dcterms:W3CDTF">2024-09-16T15:18:00Z</dcterms:created>
  <dcterms:modified xsi:type="dcterms:W3CDTF">2024-09-16T15:18:00Z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9476400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