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6F6FBA" w:rsidRPr="006F6FBA" w14:paraId="59CA58FA" w14:textId="77777777" w:rsidTr="00831BD9">
        <w:trPr>
          <w:cantSplit/>
          <w:trHeight w:hRule="exact" w:val="851"/>
        </w:trPr>
        <w:tc>
          <w:tcPr>
            <w:tcW w:w="1276" w:type="dxa"/>
            <w:tcBorders>
              <w:bottom w:val="single" w:sz="4" w:space="0" w:color="auto"/>
            </w:tcBorders>
            <w:vAlign w:val="bottom"/>
          </w:tcPr>
          <w:p w14:paraId="5F067230" w14:textId="77777777" w:rsidR="0068577C" w:rsidRPr="006F6FBA" w:rsidRDefault="0068577C" w:rsidP="00831BD9">
            <w:pPr>
              <w:rPr>
                <w:lang w:val="en-US"/>
              </w:rPr>
            </w:pPr>
          </w:p>
        </w:tc>
        <w:tc>
          <w:tcPr>
            <w:tcW w:w="8363" w:type="dxa"/>
            <w:gridSpan w:val="2"/>
            <w:tcBorders>
              <w:bottom w:val="single" w:sz="4" w:space="0" w:color="auto"/>
            </w:tcBorders>
            <w:vAlign w:val="bottom"/>
          </w:tcPr>
          <w:p w14:paraId="1557865D" w14:textId="33BD730C" w:rsidR="0068577C" w:rsidRPr="006F6FBA" w:rsidRDefault="0068577C" w:rsidP="00831BD9">
            <w:pPr>
              <w:jc w:val="right"/>
              <w:rPr>
                <w:lang w:val="en-US"/>
              </w:rPr>
            </w:pPr>
            <w:r w:rsidRPr="006F6FBA">
              <w:rPr>
                <w:sz w:val="40"/>
              </w:rPr>
              <w:t>E</w:t>
            </w:r>
            <w:r w:rsidRPr="006F6FBA">
              <w:t>/ECE/324/Rev.2/Add.99/Rev.3/Amend.3</w:t>
            </w:r>
            <w:r w:rsidRPr="006F6FBA">
              <w:noBreakHyphen/>
            </w:r>
            <w:r w:rsidRPr="006F6FBA">
              <w:rPr>
                <w:sz w:val="40"/>
              </w:rPr>
              <w:t>E</w:t>
            </w:r>
            <w:r w:rsidRPr="006F6FBA">
              <w:t xml:space="preserve">/ECE/TRANS/505/Rev.2/Add.99/Rev.3/Amend.3 </w:t>
            </w:r>
          </w:p>
        </w:tc>
      </w:tr>
      <w:tr w:rsidR="006F6FBA" w:rsidRPr="006F6FBA" w14:paraId="77362FFE" w14:textId="77777777" w:rsidTr="00831BD9">
        <w:trPr>
          <w:cantSplit/>
          <w:trHeight w:hRule="exact" w:val="2835"/>
        </w:trPr>
        <w:tc>
          <w:tcPr>
            <w:tcW w:w="1276" w:type="dxa"/>
            <w:tcBorders>
              <w:top w:val="single" w:sz="4" w:space="0" w:color="auto"/>
              <w:bottom w:val="single" w:sz="12" w:space="0" w:color="auto"/>
            </w:tcBorders>
          </w:tcPr>
          <w:p w14:paraId="42C45BB1" w14:textId="77777777" w:rsidR="0068577C" w:rsidRPr="006F6FBA" w:rsidRDefault="0068577C" w:rsidP="00831BD9">
            <w:pPr>
              <w:spacing w:before="120"/>
            </w:pPr>
          </w:p>
        </w:tc>
        <w:tc>
          <w:tcPr>
            <w:tcW w:w="5528" w:type="dxa"/>
            <w:tcBorders>
              <w:top w:val="single" w:sz="4" w:space="0" w:color="auto"/>
              <w:bottom w:val="single" w:sz="12" w:space="0" w:color="auto"/>
            </w:tcBorders>
          </w:tcPr>
          <w:p w14:paraId="01FE6C39" w14:textId="77777777" w:rsidR="0068577C" w:rsidRPr="006F6FBA" w:rsidRDefault="0068577C" w:rsidP="00831BD9">
            <w:pPr>
              <w:spacing w:before="120"/>
            </w:pPr>
          </w:p>
        </w:tc>
        <w:tc>
          <w:tcPr>
            <w:tcW w:w="2835" w:type="dxa"/>
            <w:tcBorders>
              <w:top w:val="single" w:sz="4" w:space="0" w:color="auto"/>
              <w:bottom w:val="single" w:sz="12" w:space="0" w:color="auto"/>
            </w:tcBorders>
          </w:tcPr>
          <w:p w14:paraId="188A6ECC" w14:textId="77777777" w:rsidR="0068577C" w:rsidRPr="006F6FBA" w:rsidRDefault="0068577C" w:rsidP="00831BD9">
            <w:pPr>
              <w:spacing w:before="120"/>
            </w:pPr>
          </w:p>
          <w:p w14:paraId="11C94269" w14:textId="77777777" w:rsidR="0068577C" w:rsidRPr="006F6FBA" w:rsidRDefault="0068577C" w:rsidP="00831BD9">
            <w:pPr>
              <w:spacing w:before="120"/>
            </w:pPr>
          </w:p>
          <w:p w14:paraId="71056665" w14:textId="140F7B0D" w:rsidR="0068577C" w:rsidRPr="006F6FBA" w:rsidRDefault="0036529B" w:rsidP="00831BD9">
            <w:pPr>
              <w:spacing w:before="120"/>
            </w:pPr>
            <w:r>
              <w:t>25 September 2024</w:t>
            </w:r>
            <w:r w:rsidR="0068577C" w:rsidRPr="006F6FBA">
              <w:t xml:space="preserve"> 2024</w:t>
            </w:r>
          </w:p>
        </w:tc>
      </w:tr>
    </w:tbl>
    <w:p w14:paraId="74DC147D" w14:textId="77777777" w:rsidR="0068577C" w:rsidRPr="006F6FBA" w:rsidRDefault="0068577C" w:rsidP="0068577C">
      <w:pPr>
        <w:pStyle w:val="HChG"/>
      </w:pPr>
      <w:r w:rsidRPr="006F6FBA">
        <w:tab/>
      </w:r>
      <w:r w:rsidRPr="006F6FBA">
        <w:tab/>
      </w:r>
      <w:bookmarkStart w:id="0" w:name="_Toc352838553"/>
      <w:bookmarkStart w:id="1" w:name="_Toc352852711"/>
      <w:r w:rsidRPr="006F6FBA">
        <w:t>Agreement</w:t>
      </w:r>
      <w:bookmarkEnd w:id="0"/>
      <w:bookmarkEnd w:id="1"/>
    </w:p>
    <w:p w14:paraId="3A0AEAEF" w14:textId="77777777" w:rsidR="0068577C" w:rsidRPr="006F6FBA" w:rsidRDefault="0068577C" w:rsidP="0068577C">
      <w:pPr>
        <w:pStyle w:val="H1G"/>
        <w:spacing w:before="120" w:after="120"/>
      </w:pPr>
      <w:r w:rsidRPr="006F6FBA">
        <w:tab/>
      </w:r>
      <w:r w:rsidRPr="006F6FBA">
        <w:rPr>
          <w:lang w:val="en-US" w:eastAsia="ja-JP"/>
        </w:rPr>
        <w:tab/>
      </w:r>
      <w:r w:rsidRPr="006F6FBA">
        <w:t xml:space="preserve">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 </w:t>
      </w:r>
      <w:r w:rsidRPr="006F6FBA">
        <w:rPr>
          <w:rStyle w:val="FootnoteReference"/>
          <w:sz w:val="20"/>
        </w:rPr>
        <w:footnoteReference w:customMarkFollows="1" w:id="2"/>
        <w:t>*</w:t>
      </w:r>
    </w:p>
    <w:p w14:paraId="4FE39F7A" w14:textId="77777777" w:rsidR="0068577C" w:rsidRPr="006F6FBA" w:rsidRDefault="0068577C" w:rsidP="0068577C">
      <w:pPr>
        <w:pStyle w:val="SingleTxtG"/>
        <w:spacing w:before="120"/>
      </w:pPr>
      <w:r w:rsidRPr="006F6FBA">
        <w:t>(Revision 3, including the amendments which entered into force on 14 September 2017)</w:t>
      </w:r>
    </w:p>
    <w:p w14:paraId="6A69DE30" w14:textId="77777777" w:rsidR="0068577C" w:rsidRPr="006F6FBA" w:rsidRDefault="0068577C" w:rsidP="0068577C">
      <w:pPr>
        <w:jc w:val="center"/>
        <w:rPr>
          <w:b/>
          <w:bCs/>
          <w:sz w:val="24"/>
          <w:szCs w:val="24"/>
        </w:rPr>
      </w:pPr>
      <w:r w:rsidRPr="006F6FBA">
        <w:rPr>
          <w:b/>
          <w:bCs/>
          <w:sz w:val="24"/>
          <w:szCs w:val="24"/>
        </w:rPr>
        <w:t>_________</w:t>
      </w:r>
    </w:p>
    <w:p w14:paraId="7A7DD397" w14:textId="77777777" w:rsidR="0068577C" w:rsidRPr="006F6FBA" w:rsidRDefault="0068577C" w:rsidP="0068577C">
      <w:pPr>
        <w:pStyle w:val="HChG"/>
        <w:spacing w:before="200" w:after="120"/>
        <w:rPr>
          <w:sz w:val="24"/>
          <w:szCs w:val="24"/>
        </w:rPr>
      </w:pPr>
      <w:r w:rsidRPr="006F6FBA">
        <w:rPr>
          <w:sz w:val="24"/>
          <w:szCs w:val="24"/>
        </w:rPr>
        <w:tab/>
      </w:r>
      <w:r w:rsidRPr="006F6FBA">
        <w:rPr>
          <w:sz w:val="24"/>
          <w:szCs w:val="24"/>
        </w:rPr>
        <w:tab/>
      </w:r>
      <w:bookmarkStart w:id="2" w:name="_Toc352838554"/>
      <w:bookmarkStart w:id="3" w:name="_Toc352852712"/>
      <w:r w:rsidRPr="006F6FBA">
        <w:rPr>
          <w:sz w:val="24"/>
          <w:szCs w:val="24"/>
        </w:rPr>
        <w:t>Addendum 99 - Regulation No. 100</w:t>
      </w:r>
      <w:bookmarkEnd w:id="2"/>
      <w:bookmarkEnd w:id="3"/>
    </w:p>
    <w:p w14:paraId="482B473C" w14:textId="1D264856" w:rsidR="0068577C" w:rsidRPr="006F6FBA" w:rsidRDefault="0068577C" w:rsidP="0068577C">
      <w:pPr>
        <w:pStyle w:val="H1G"/>
        <w:spacing w:before="120" w:after="180" w:line="300" w:lineRule="exact"/>
      </w:pPr>
      <w:r w:rsidRPr="006F6FBA">
        <w:tab/>
      </w:r>
      <w:r w:rsidRPr="006F6FBA">
        <w:tab/>
        <w:t>Revision 3- Amendment 3</w:t>
      </w:r>
    </w:p>
    <w:p w14:paraId="3F589A8B" w14:textId="1C48C11D" w:rsidR="0068577C" w:rsidRPr="006F6FBA" w:rsidRDefault="0068577C" w:rsidP="0068577C">
      <w:pPr>
        <w:pStyle w:val="SingleTxtG"/>
        <w:spacing w:after="360"/>
      </w:pPr>
      <w:r w:rsidRPr="006F6FBA">
        <w:rPr>
          <w:spacing w:val="-2"/>
        </w:rPr>
        <w:t xml:space="preserve">Supplement 3 to the 03 series of amendments – Date of entry into force: </w:t>
      </w:r>
      <w:r w:rsidRPr="006F6FBA">
        <w:t>15 June 2024</w:t>
      </w:r>
    </w:p>
    <w:p w14:paraId="452DA6DB" w14:textId="77777777" w:rsidR="0068577C" w:rsidRPr="006F6FBA" w:rsidRDefault="0068577C" w:rsidP="0068577C">
      <w:pPr>
        <w:pStyle w:val="H1G"/>
        <w:spacing w:before="480"/>
      </w:pPr>
      <w:r w:rsidRPr="006F6FBA">
        <w:rPr>
          <w:snapToGrid w:val="0"/>
        </w:rPr>
        <w:tab/>
      </w:r>
      <w:r w:rsidRPr="006F6FBA">
        <w:rPr>
          <w:snapToGrid w:val="0"/>
        </w:rPr>
        <w:tab/>
      </w:r>
      <w:r w:rsidRPr="006F6FBA">
        <w:rPr>
          <w:lang w:val="en-US"/>
        </w:rPr>
        <w:t>Uniform</w:t>
      </w:r>
      <w:r w:rsidRPr="006F6FBA">
        <w:t xml:space="preserve"> provisions concerning the approval of vehicles with regard to specific requirements for the electric power train</w:t>
      </w:r>
    </w:p>
    <w:p w14:paraId="0366E9AB" w14:textId="6385C011" w:rsidR="0068577C" w:rsidRPr="006F6FBA" w:rsidRDefault="0068577C" w:rsidP="0068577C">
      <w:pPr>
        <w:pStyle w:val="SingleTxtG"/>
        <w:spacing w:after="0"/>
        <w:jc w:val="left"/>
        <w:rPr>
          <w:spacing w:val="-6"/>
          <w:lang w:eastAsia="en-GB"/>
        </w:rPr>
      </w:pPr>
      <w:r w:rsidRPr="006F6FBA">
        <w:rPr>
          <w:lang w:eastAsia="en-GB"/>
        </w:rPr>
        <w:t>This document is meant purely as documentation tool. The authentic and legal binding text is: ECE/TRANS/WP.29/2023/119 and Corr.1.</w:t>
      </w:r>
    </w:p>
    <w:p w14:paraId="32292EE8" w14:textId="77777777" w:rsidR="0068577C" w:rsidRPr="006F6FBA" w:rsidRDefault="0068577C" w:rsidP="0068577C"/>
    <w:p w14:paraId="70F93E50" w14:textId="77777777" w:rsidR="0068577C" w:rsidRPr="006F6FBA" w:rsidRDefault="0068577C" w:rsidP="0068577C">
      <w:pPr>
        <w:spacing w:line="220" w:lineRule="atLeast"/>
        <w:jc w:val="center"/>
        <w:rPr>
          <w:b/>
          <w:bCs/>
          <w:sz w:val="24"/>
          <w:szCs w:val="24"/>
        </w:rPr>
      </w:pPr>
      <w:r w:rsidRPr="006F6FBA">
        <w:rPr>
          <w:b/>
          <w:bCs/>
          <w:sz w:val="24"/>
          <w:szCs w:val="24"/>
        </w:rPr>
        <w:t>_________</w:t>
      </w:r>
    </w:p>
    <w:p w14:paraId="24D88092" w14:textId="2850EC07" w:rsidR="0068577C" w:rsidRPr="006F6FBA" w:rsidRDefault="0068577C" w:rsidP="0068577C">
      <w:pPr>
        <w:jc w:val="center"/>
        <w:rPr>
          <w:b/>
          <w:bCs/>
          <w:sz w:val="22"/>
        </w:rPr>
      </w:pPr>
      <w:r w:rsidRPr="006F6FBA">
        <w:rPr>
          <w:b/>
          <w:bCs/>
          <w:noProof/>
          <w:sz w:val="24"/>
          <w:szCs w:val="24"/>
        </w:rPr>
        <w:drawing>
          <wp:anchor distT="0" distB="137160" distL="114300" distR="114300" simplePos="0" relativeHeight="251663360" behindDoc="0" locked="0" layoutInCell="1" allowOverlap="1" wp14:anchorId="5AACCC5F" wp14:editId="7E0F3428">
            <wp:simplePos x="0" y="0"/>
            <wp:positionH relativeFrom="column">
              <wp:posOffset>2571750</wp:posOffset>
            </wp:positionH>
            <wp:positionV relativeFrom="paragraph">
              <wp:posOffset>93980</wp:posOffset>
            </wp:positionV>
            <wp:extent cx="914400" cy="76644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7603" r="-7603"/>
                    <a:stretch>
                      <a:fillRect/>
                    </a:stretch>
                  </pic:blipFill>
                  <pic:spPr bwMode="auto">
                    <a:xfrm>
                      <a:off x="0" y="0"/>
                      <a:ext cx="914400" cy="766445"/>
                    </a:xfrm>
                    <a:prstGeom prst="rect">
                      <a:avLst/>
                    </a:prstGeom>
                    <a:noFill/>
                  </pic:spPr>
                </pic:pic>
              </a:graphicData>
            </a:graphic>
            <wp14:sizeRelH relativeFrom="page">
              <wp14:pctWidth>0</wp14:pctWidth>
            </wp14:sizeRelH>
            <wp14:sizeRelV relativeFrom="page">
              <wp14:pctHeight>0</wp14:pctHeight>
            </wp14:sizeRelV>
          </wp:anchor>
        </w:drawing>
      </w:r>
      <w:r w:rsidRPr="006F6FBA">
        <w:rPr>
          <w:b/>
          <w:bCs/>
          <w:sz w:val="22"/>
        </w:rPr>
        <w:t>UNITED NATIONS</w:t>
      </w:r>
    </w:p>
    <w:p w14:paraId="5739562A" w14:textId="5A628AE9" w:rsidR="00644286" w:rsidRPr="006F6FBA" w:rsidRDefault="0098551C" w:rsidP="0068577C">
      <w:pPr>
        <w:pStyle w:val="HChG"/>
        <w:numPr>
          <w:ilvl w:val="0"/>
          <w:numId w:val="25"/>
        </w:numPr>
        <w:ind w:left="1134" w:hanging="1134"/>
      </w:pPr>
      <w:r w:rsidRPr="006F6FBA">
        <w:br w:type="page"/>
      </w:r>
    </w:p>
    <w:p w14:paraId="180EDD42" w14:textId="69A92CC0" w:rsidR="0068650D" w:rsidRPr="00113CEF" w:rsidRDefault="0068650D" w:rsidP="0068650D">
      <w:pPr>
        <w:tabs>
          <w:tab w:val="left" w:pos="2300"/>
          <w:tab w:val="left" w:pos="2800"/>
        </w:tabs>
        <w:spacing w:after="120"/>
        <w:ind w:right="1134" w:firstLine="1134"/>
        <w:jc w:val="both"/>
        <w:rPr>
          <w:i/>
        </w:rPr>
      </w:pPr>
      <w:r w:rsidRPr="00113CEF">
        <w:rPr>
          <w:i/>
          <w:iCs/>
        </w:rPr>
        <w:lastRenderedPageBreak/>
        <w:t xml:space="preserve">Annex 8D, paragraphs 3.2.1., </w:t>
      </w:r>
      <w:r w:rsidRPr="00113CEF">
        <w:t>amend to read:</w:t>
      </w:r>
      <w:r w:rsidRPr="00113CEF">
        <w:rPr>
          <w:b/>
          <w:bCs/>
        </w:rPr>
        <w:t xml:space="preserve"> </w:t>
      </w:r>
    </w:p>
    <w:p w14:paraId="0D4AF5F6" w14:textId="77777777" w:rsidR="0068650D" w:rsidRPr="00113CEF" w:rsidRDefault="0068650D" w:rsidP="0068650D">
      <w:pPr>
        <w:spacing w:after="120" w:line="240" w:lineRule="auto"/>
        <w:ind w:left="2268" w:right="1134" w:hanging="1134"/>
        <w:jc w:val="both"/>
        <w:rPr>
          <w:bCs/>
        </w:rPr>
      </w:pPr>
      <w:r w:rsidRPr="00113CEF">
        <w:rPr>
          <w:b/>
        </w:rPr>
        <w:t>"</w:t>
      </w:r>
      <w:r w:rsidRPr="00113CEF">
        <w:rPr>
          <w:bCs/>
        </w:rPr>
        <w:t xml:space="preserve">3.2.1. </w:t>
      </w:r>
      <w:r w:rsidRPr="00113CEF">
        <w:rPr>
          <w:bCs/>
        </w:rPr>
        <w:tab/>
        <w:t>Crush force</w:t>
      </w:r>
    </w:p>
    <w:p w14:paraId="0FCA8EB3" w14:textId="62417AF7" w:rsidR="0068650D" w:rsidRPr="00113CEF" w:rsidRDefault="0068650D" w:rsidP="0068650D">
      <w:pPr>
        <w:spacing w:after="120" w:line="240" w:lineRule="auto"/>
        <w:ind w:left="2268" w:right="1134"/>
        <w:jc w:val="both"/>
        <w:rPr>
          <w:bCs/>
        </w:rPr>
      </w:pPr>
      <w:r w:rsidRPr="00113CEF">
        <w:rPr>
          <w:bCs/>
        </w:rPr>
        <w:t xml:space="preserve">The tested-Device shall be crushed between a resistance and a crush plate as described in figure 1 with a force of at least 100 </w:t>
      </w:r>
      <w:proofErr w:type="spellStart"/>
      <w:r w:rsidRPr="00113CEF">
        <w:rPr>
          <w:bCs/>
        </w:rPr>
        <w:t>kN</w:t>
      </w:r>
      <w:proofErr w:type="spellEnd"/>
      <w:r w:rsidRPr="00113CEF">
        <w:rPr>
          <w:bCs/>
        </w:rPr>
        <w:t xml:space="preserve">, but not exceeding 105 </w:t>
      </w:r>
      <w:proofErr w:type="spellStart"/>
      <w:r w:rsidRPr="00113CEF">
        <w:rPr>
          <w:bCs/>
        </w:rPr>
        <w:t>kN</w:t>
      </w:r>
      <w:proofErr w:type="spellEnd"/>
      <w:r w:rsidRPr="00113CEF">
        <w:rPr>
          <w:bCs/>
        </w:rPr>
        <w:t xml:space="preserve">, unless otherwise specified in accordance with Paragraph 6.4.2 of this Regulation, with an onset time less than 3 minutes and a hold time of at least 100 </w:t>
      </w:r>
      <w:proofErr w:type="spellStart"/>
      <w:r w:rsidRPr="00113CEF">
        <w:rPr>
          <w:bCs/>
        </w:rPr>
        <w:t>ms</w:t>
      </w:r>
      <w:proofErr w:type="spellEnd"/>
      <w:r w:rsidRPr="00113CEF">
        <w:rPr>
          <w:bCs/>
        </w:rPr>
        <w:t xml:space="preserve"> but not exceeding 10s.</w:t>
      </w:r>
    </w:p>
    <w:p w14:paraId="68D12292" w14:textId="37AFD8AF" w:rsidR="0068650D" w:rsidRDefault="0068650D" w:rsidP="0068650D">
      <w:pPr>
        <w:spacing w:after="120" w:line="240" w:lineRule="auto"/>
        <w:ind w:left="2268" w:right="1134" w:hanging="1134"/>
        <w:jc w:val="center"/>
        <w:rPr>
          <w:bCs/>
        </w:rPr>
      </w:pPr>
      <w:r>
        <w:rPr>
          <w:noProof/>
        </w:rPr>
        <mc:AlternateContent>
          <mc:Choice Requires="wps">
            <w:drawing>
              <wp:anchor distT="45720" distB="45720" distL="114300" distR="114300" simplePos="0" relativeHeight="251661312" behindDoc="0" locked="0" layoutInCell="1" allowOverlap="1" wp14:anchorId="50308A9C" wp14:editId="36B77929">
                <wp:simplePos x="0" y="0"/>
                <wp:positionH relativeFrom="column">
                  <wp:posOffset>1707515</wp:posOffset>
                </wp:positionH>
                <wp:positionV relativeFrom="paragraph">
                  <wp:posOffset>793750</wp:posOffset>
                </wp:positionV>
                <wp:extent cx="731520" cy="31369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04800"/>
                        </a:xfrm>
                        <a:prstGeom prst="rect">
                          <a:avLst/>
                        </a:prstGeom>
                        <a:solidFill>
                          <a:srgbClr val="FFFFFF"/>
                        </a:solidFill>
                        <a:ln w="9525">
                          <a:noFill/>
                          <a:miter lim="800000"/>
                          <a:headEnd/>
                          <a:tailEnd/>
                        </a:ln>
                      </wps:spPr>
                      <wps:txbx>
                        <w:txbxContent>
                          <w:p w14:paraId="15ABADD9" w14:textId="77777777" w:rsidR="0068650D" w:rsidRDefault="0068650D" w:rsidP="0068650D">
                            <w:pPr>
                              <w:spacing w:line="240" w:lineRule="auto"/>
                              <w:rPr>
                                <w:sz w:val="14"/>
                                <w:szCs w:val="14"/>
                                <w:lang w:val="fr-CH"/>
                              </w:rPr>
                            </w:pPr>
                            <w:proofErr w:type="spellStart"/>
                            <w:r>
                              <w:rPr>
                                <w:sz w:val="14"/>
                                <w:szCs w:val="14"/>
                                <w:lang w:val="fr-CH"/>
                              </w:rPr>
                              <w:t>Spacing</w:t>
                            </w:r>
                            <w:proofErr w:type="spellEnd"/>
                            <w:r>
                              <w:rPr>
                                <w:sz w:val="14"/>
                                <w:szCs w:val="14"/>
                                <w:lang w:val="fr-CH"/>
                              </w:rPr>
                              <w:t xml:space="preserve"> 30 mm </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308A9C" id="_x0000_t202" coordsize="21600,21600" o:spt="202" path="m,l,21600r21600,l21600,xe">
                <v:stroke joinstyle="miter"/>
                <v:path gradientshapeok="t" o:connecttype="rect"/>
              </v:shapetype>
              <v:shape id="Text Box 9" o:spid="_x0000_s1026" type="#_x0000_t202" style="position:absolute;left:0;text-align:left;margin-left:134.45pt;margin-top:62.5pt;width:57.6pt;height:24.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" stroked="f">
                <v:textbox style="mso-fit-shape-to-text:t">
                  <w:txbxContent>
                    <w:p w14:paraId="15ABADD9" w14:textId="77777777" w:rsidR="0068650D" w:rsidRDefault="0068650D" w:rsidP="0068650D">
                      <w:pPr>
                        <w:spacing w:line="240" w:lineRule="auto"/>
                        <w:rPr>
                          <w:sz w:val="14"/>
                          <w:szCs w:val="14"/>
                          <w:lang w:val="fr-CH"/>
                        </w:rPr>
                      </w:pPr>
                      <w:r>
                        <w:rPr>
                          <w:sz w:val="14"/>
                          <w:szCs w:val="14"/>
                          <w:lang w:val="fr-CH"/>
                        </w:rPr>
                        <w:t xml:space="preserve">Spacing 30 mm </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7142729D" wp14:editId="66132BD3">
                <wp:simplePos x="0" y="0"/>
                <wp:positionH relativeFrom="margin">
                  <wp:posOffset>1243330</wp:posOffset>
                </wp:positionH>
                <wp:positionV relativeFrom="paragraph">
                  <wp:posOffset>121285</wp:posOffset>
                </wp:positionV>
                <wp:extent cx="716915" cy="202565"/>
                <wp:effectExtent l="0" t="0" r="698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02565"/>
                        </a:xfrm>
                        <a:prstGeom prst="rect">
                          <a:avLst/>
                        </a:prstGeom>
                        <a:solidFill>
                          <a:srgbClr val="FFFFFF"/>
                        </a:solidFill>
                        <a:ln w="9525">
                          <a:noFill/>
                          <a:miter lim="800000"/>
                          <a:headEnd/>
                          <a:tailEnd/>
                        </a:ln>
                      </wps:spPr>
                      <wps:txbx>
                        <w:txbxContent>
                          <w:p w14:paraId="76392263" w14:textId="77777777" w:rsidR="0068650D" w:rsidRDefault="0068650D" w:rsidP="0068650D">
                            <w:pPr>
                              <w:spacing w:line="240" w:lineRule="auto"/>
                              <w:rPr>
                                <w:sz w:val="14"/>
                                <w:szCs w:val="14"/>
                                <w:lang w:val="fr-CH"/>
                              </w:rPr>
                            </w:pPr>
                            <w:r>
                              <w:rPr>
                                <w:sz w:val="14"/>
                                <w:szCs w:val="14"/>
                                <w:lang w:val="fr-CH"/>
                              </w:rPr>
                              <w:t>Radius 75mm</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2729D" id="Text Box 7" o:spid="_x0000_s1027" type="#_x0000_t202" style="position:absolute;left:0;text-align:left;margin-left:97.9pt;margin-top:9.55pt;width:56.45pt;height:15.9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" stroked="f">
                <v:textbox style="mso-fit-shape-to-text:t">
                  <w:txbxContent>
                    <w:p w14:paraId="76392263" w14:textId="77777777" w:rsidR="0068650D" w:rsidRDefault="0068650D" w:rsidP="0068650D">
                      <w:pPr>
                        <w:spacing w:line="240" w:lineRule="auto"/>
                        <w:rPr>
                          <w:sz w:val="14"/>
                          <w:szCs w:val="14"/>
                          <w:lang w:val="fr-CH"/>
                        </w:rPr>
                      </w:pPr>
                      <w:r>
                        <w:rPr>
                          <w:sz w:val="14"/>
                          <w:szCs w:val="14"/>
                          <w:lang w:val="fr-CH"/>
                        </w:rPr>
                        <w:t>Radius 75mm</w:t>
                      </w:r>
                    </w:p>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D33D91D" wp14:editId="0A52B4CE">
                <wp:simplePos x="0" y="0"/>
                <wp:positionH relativeFrom="column">
                  <wp:posOffset>3258820</wp:posOffset>
                </wp:positionH>
                <wp:positionV relativeFrom="paragraph">
                  <wp:posOffset>17145</wp:posOffset>
                </wp:positionV>
                <wp:extent cx="2924810" cy="313690"/>
                <wp:effectExtent l="0" t="0" r="889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04800"/>
                        </a:xfrm>
                        <a:prstGeom prst="rect">
                          <a:avLst/>
                        </a:prstGeom>
                        <a:solidFill>
                          <a:srgbClr val="FFFFFF"/>
                        </a:solidFill>
                        <a:ln w="9525">
                          <a:noFill/>
                          <a:miter lim="800000"/>
                          <a:headEnd/>
                          <a:tailEnd/>
                        </a:ln>
                      </wps:spPr>
                      <wps:txbx>
                        <w:txbxContent>
                          <w:p w14:paraId="08E937E3" w14:textId="77777777" w:rsidR="0068650D" w:rsidRDefault="0068650D" w:rsidP="0068650D">
                            <w:pPr>
                              <w:spacing w:line="240" w:lineRule="auto"/>
                              <w:rPr>
                                <w:sz w:val="14"/>
                                <w:szCs w:val="14"/>
                                <w:lang w:val="fr-CH"/>
                              </w:rPr>
                            </w:pPr>
                            <w:r>
                              <w:rPr>
                                <w:sz w:val="14"/>
                                <w:szCs w:val="14"/>
                                <w:lang w:val="en-US"/>
                              </w:rPr>
                              <w:t>Dimensions of the crush plate.</w:t>
                            </w:r>
                            <w:r>
                              <w:rPr>
                                <w:sz w:val="14"/>
                                <w:szCs w:val="14"/>
                                <w:lang w:val="en-US"/>
                              </w:rPr>
                              <w:br/>
                            </w:r>
                            <w:r>
                              <w:rPr>
                                <w:sz w:val="14"/>
                                <w:szCs w:val="14"/>
                                <w:lang w:val="fr-CH"/>
                              </w:rPr>
                              <w:t>600 x 600 mm or smaller</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33D91D" id="Text Box 6" o:spid="_x0000_s1028" type="#_x0000_t202" style="position:absolute;left:0;text-align:left;margin-left:256.6pt;margin-top:1.35pt;width:230.3pt;height:24.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" stroked="f">
                <v:textbox style="mso-fit-shape-to-text:t">
                  <w:txbxContent>
                    <w:p w14:paraId="08E937E3" w14:textId="77777777" w:rsidR="0068650D" w:rsidRDefault="0068650D" w:rsidP="0068650D">
                      <w:pPr>
                        <w:spacing w:line="240" w:lineRule="auto"/>
                        <w:rPr>
                          <w:sz w:val="14"/>
                          <w:szCs w:val="14"/>
                          <w:lang w:val="fr-CH"/>
                        </w:rPr>
                      </w:pPr>
                      <w:r>
                        <w:rPr>
                          <w:sz w:val="14"/>
                          <w:szCs w:val="14"/>
                          <w:lang w:val="en-US"/>
                        </w:rPr>
                        <w:t>Dimensions of the crush plate.</w:t>
                      </w:r>
                      <w:r>
                        <w:rPr>
                          <w:sz w:val="14"/>
                          <w:szCs w:val="14"/>
                          <w:lang w:val="en-US"/>
                        </w:rPr>
                        <w:br/>
                      </w:r>
                      <w:r>
                        <w:rPr>
                          <w:sz w:val="14"/>
                          <w:szCs w:val="14"/>
                          <w:lang w:val="fr-CH"/>
                        </w:rPr>
                        <w:t>600 x 600 mm or smaller</w:t>
                      </w:r>
                    </w:p>
                  </w:txbxContent>
                </v:textbox>
              </v:shape>
            </w:pict>
          </mc:Fallback>
        </mc:AlternateContent>
      </w:r>
      <w:r>
        <w:rPr>
          <w:bCs/>
          <w:noProof/>
          <w:lang w:val="en-US" w:eastAsia="zh-CN"/>
        </w:rPr>
        <w:drawing>
          <wp:inline distT="0" distB="0" distL="0" distR="0" wp14:anchorId="691CEC8C" wp14:editId="4D654132">
            <wp:extent cx="2914650" cy="885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a:ln>
                      <a:noFill/>
                    </a:ln>
                  </pic:spPr>
                </pic:pic>
              </a:graphicData>
            </a:graphic>
          </wp:inline>
        </w:drawing>
      </w:r>
    </w:p>
    <w:p w14:paraId="3A28280F" w14:textId="77777777" w:rsidR="0068650D" w:rsidRDefault="0068650D" w:rsidP="0068650D">
      <w:pPr>
        <w:spacing w:after="120" w:line="240" w:lineRule="auto"/>
        <w:ind w:left="2268" w:right="1134" w:hanging="1134"/>
        <w:jc w:val="center"/>
        <w:rPr>
          <w:bCs/>
        </w:rPr>
      </w:pPr>
    </w:p>
    <w:p w14:paraId="3195AC4E" w14:textId="77777777" w:rsidR="0068650D" w:rsidRDefault="0068650D" w:rsidP="0068650D">
      <w:pPr>
        <w:spacing w:after="120" w:line="240" w:lineRule="auto"/>
        <w:ind w:left="2268" w:right="1134"/>
        <w:jc w:val="both"/>
      </w:pPr>
      <w:r>
        <w:t>A higher crush force, a longer onset time, a longer hold time, or a combination of these, may be applied at the request of the manufacturer.</w:t>
      </w:r>
    </w:p>
    <w:p w14:paraId="55FFF28B" w14:textId="1A26C03B" w:rsidR="0068650D" w:rsidRPr="003F0E3D" w:rsidRDefault="0068650D" w:rsidP="0068650D">
      <w:pPr>
        <w:spacing w:after="120" w:line="240" w:lineRule="auto"/>
        <w:ind w:left="2268" w:right="1134"/>
        <w:jc w:val="both"/>
      </w:pPr>
      <w:r w:rsidRPr="003F0E3D">
        <w:t>The application of the force shall be decided by the manufacturer together with the technical service having consideration to the direction of travel of the REESS relative to its installation in the vehicle. The application force being applied; (a) horizontally and in the direction of travel of the REESS, and (b) horizontally and perpendicular to the direction of travel of the REESS. For each of the test directions specified, a separate test-device may be used.</w:t>
      </w:r>
    </w:p>
    <w:p w14:paraId="57089FE7" w14:textId="77777777" w:rsidR="0068650D" w:rsidRPr="003F0E3D" w:rsidRDefault="0068650D" w:rsidP="0068650D">
      <w:pPr>
        <w:spacing w:after="120" w:line="240" w:lineRule="auto"/>
        <w:ind w:left="2268" w:right="1134"/>
        <w:jc w:val="both"/>
      </w:pPr>
      <w:r w:rsidRPr="003F0E3D">
        <w:t>The test shall end with an observation period of 1 h at the ambient temperature conditions of the test environment."</w:t>
      </w:r>
    </w:p>
    <w:p w14:paraId="043A1590" w14:textId="628F0722" w:rsidR="001C6663" w:rsidRPr="00440781" w:rsidRDefault="00644286" w:rsidP="00DC364B">
      <w:pPr>
        <w:spacing w:before="240"/>
        <w:jc w:val="center"/>
      </w:pPr>
      <w:r w:rsidRPr="00440781">
        <w:rPr>
          <w:u w:val="single"/>
        </w:rPr>
        <w:tab/>
      </w:r>
      <w:r w:rsidRPr="00440781">
        <w:rPr>
          <w:u w:val="single"/>
        </w:rPr>
        <w:tab/>
      </w:r>
      <w:r w:rsidRPr="00440781">
        <w:rPr>
          <w:u w:val="single"/>
        </w:rPr>
        <w:tab/>
      </w:r>
    </w:p>
    <w:sectPr w:rsidR="001C6663" w:rsidRPr="00440781" w:rsidSect="004252A1">
      <w:headerReference w:type="even" r:id="rId13"/>
      <w:headerReference w:type="default" r:id="rId14"/>
      <w:footerReference w:type="even" r:id="rId15"/>
      <w:footerReference w:type="defaul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FD5B" w14:textId="77777777" w:rsidR="00B97705" w:rsidRDefault="00B97705"/>
  </w:endnote>
  <w:endnote w:type="continuationSeparator" w:id="0">
    <w:p w14:paraId="7FE40D0D" w14:textId="77777777" w:rsidR="00B97705" w:rsidRDefault="00B97705"/>
  </w:endnote>
  <w:endnote w:type="continuationNotice" w:id="1">
    <w:p w14:paraId="23D801E9" w14:textId="77777777" w:rsidR="00B97705" w:rsidRDefault="00B97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8EDF" w14:textId="4E44E7DF" w:rsidR="004252A1" w:rsidRPr="004252A1" w:rsidRDefault="004252A1" w:rsidP="004252A1">
    <w:pPr>
      <w:pStyle w:val="Footer"/>
      <w:tabs>
        <w:tab w:val="right" w:pos="9638"/>
      </w:tabs>
      <w:rPr>
        <w:sz w:val="18"/>
      </w:rPr>
    </w:pPr>
    <w:r w:rsidRPr="004252A1">
      <w:rPr>
        <w:b/>
        <w:sz w:val="18"/>
      </w:rPr>
      <w:fldChar w:fldCharType="begin"/>
    </w:r>
    <w:r w:rsidRPr="004252A1">
      <w:rPr>
        <w:b/>
        <w:sz w:val="18"/>
      </w:rPr>
      <w:instrText xml:space="preserve"> PAGE  \* MERGEFORMAT </w:instrText>
    </w:r>
    <w:r w:rsidRPr="004252A1">
      <w:rPr>
        <w:b/>
        <w:sz w:val="18"/>
      </w:rPr>
      <w:fldChar w:fldCharType="separate"/>
    </w:r>
    <w:r w:rsidRPr="004252A1">
      <w:rPr>
        <w:b/>
        <w:noProof/>
        <w:sz w:val="18"/>
      </w:rPr>
      <w:t>2</w:t>
    </w:r>
    <w:r w:rsidRPr="004252A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8364" w14:textId="6A1287D7" w:rsidR="004252A1" w:rsidRPr="004252A1" w:rsidRDefault="004252A1" w:rsidP="004252A1">
    <w:pPr>
      <w:pStyle w:val="Footer"/>
      <w:tabs>
        <w:tab w:val="right" w:pos="9638"/>
      </w:tabs>
      <w:rPr>
        <w:b/>
        <w:sz w:val="18"/>
      </w:rPr>
    </w:pPr>
    <w:r>
      <w:tab/>
    </w:r>
    <w:r w:rsidRPr="004252A1">
      <w:rPr>
        <w:b/>
        <w:sz w:val="18"/>
      </w:rPr>
      <w:fldChar w:fldCharType="begin"/>
    </w:r>
    <w:r w:rsidRPr="004252A1">
      <w:rPr>
        <w:b/>
        <w:sz w:val="18"/>
      </w:rPr>
      <w:instrText xml:space="preserve"> PAGE  \* MERGEFORMAT </w:instrText>
    </w:r>
    <w:r w:rsidRPr="004252A1">
      <w:rPr>
        <w:b/>
        <w:sz w:val="18"/>
      </w:rPr>
      <w:fldChar w:fldCharType="separate"/>
    </w:r>
    <w:r w:rsidRPr="004252A1">
      <w:rPr>
        <w:b/>
        <w:noProof/>
        <w:sz w:val="18"/>
      </w:rPr>
      <w:t>3</w:t>
    </w:r>
    <w:r w:rsidRPr="004252A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929D" w14:textId="77777777" w:rsidR="00B97705" w:rsidRPr="000B175B" w:rsidRDefault="00B97705" w:rsidP="000B175B">
      <w:pPr>
        <w:tabs>
          <w:tab w:val="right" w:pos="2155"/>
        </w:tabs>
        <w:spacing w:after="80"/>
        <w:ind w:left="680"/>
        <w:rPr>
          <w:u w:val="single"/>
        </w:rPr>
      </w:pPr>
      <w:r>
        <w:rPr>
          <w:u w:val="single"/>
        </w:rPr>
        <w:tab/>
      </w:r>
    </w:p>
  </w:footnote>
  <w:footnote w:type="continuationSeparator" w:id="0">
    <w:p w14:paraId="0E5252F2" w14:textId="77777777" w:rsidR="00B97705" w:rsidRPr="00FC68B7" w:rsidRDefault="00B97705" w:rsidP="00FC68B7">
      <w:pPr>
        <w:tabs>
          <w:tab w:val="left" w:pos="2155"/>
        </w:tabs>
        <w:spacing w:after="80"/>
        <w:ind w:left="680"/>
        <w:rPr>
          <w:u w:val="single"/>
        </w:rPr>
      </w:pPr>
      <w:r>
        <w:rPr>
          <w:u w:val="single"/>
        </w:rPr>
        <w:tab/>
      </w:r>
    </w:p>
  </w:footnote>
  <w:footnote w:type="continuationNotice" w:id="1">
    <w:p w14:paraId="73712E5C" w14:textId="77777777" w:rsidR="00B97705" w:rsidRDefault="00B97705"/>
  </w:footnote>
  <w:footnote w:id="2">
    <w:p w14:paraId="2848DE29" w14:textId="77777777" w:rsidR="0068577C" w:rsidRDefault="0068577C" w:rsidP="0068577C">
      <w:pPr>
        <w:pStyle w:val="FootnoteText"/>
      </w:pPr>
      <w:r>
        <w:tab/>
      </w:r>
      <w:r w:rsidRPr="00E21B09">
        <w:rPr>
          <w:rStyle w:val="FootnoteReference"/>
          <w:sz w:val="20"/>
        </w:rPr>
        <w:t>*</w:t>
      </w:r>
      <w:r>
        <w:tab/>
        <w:t>Former titles of the Agreement:</w:t>
      </w:r>
      <w:r w:rsidRPr="00E21B09">
        <w:t xml:space="preserve"> </w:t>
      </w:r>
    </w:p>
    <w:p w14:paraId="0E7F82A5" w14:textId="77777777" w:rsidR="0068577C" w:rsidRDefault="0068577C" w:rsidP="0068577C">
      <w:pPr>
        <w:pStyle w:val="FootnoteText"/>
        <w:ind w:firstLine="0"/>
      </w:pPr>
      <w:r w:rsidRPr="00E21B09">
        <w:t>Agreement Concerning the Adoption of Uniform Conditions of Approval and Reciprocal Recognition of Approval for Motor Vehicle Equipment and Parts, done at Geneva on 20 March 1958</w:t>
      </w:r>
      <w:r>
        <w:t xml:space="preserve"> (original version);</w:t>
      </w:r>
    </w:p>
    <w:p w14:paraId="4CC3ACD0" w14:textId="77777777" w:rsidR="0068577C" w:rsidRPr="008527A4" w:rsidRDefault="0068577C" w:rsidP="0068577C">
      <w:pPr>
        <w:pStyle w:val="FootnoteText"/>
        <w:ind w:firstLine="0"/>
      </w:pPr>
      <w:r>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r w:rsidRPr="00E21B0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61F0" w14:textId="77777777" w:rsidR="0068577C" w:rsidRDefault="0068577C" w:rsidP="0068577C">
    <w:pPr>
      <w:pStyle w:val="Header"/>
    </w:pPr>
    <w:r w:rsidRPr="0068577C">
      <w:t xml:space="preserve">E/ECE/324/Rev.2/Add.99/Rev.3/Amend.3 </w:t>
    </w:r>
  </w:p>
  <w:p w14:paraId="29C7AA26" w14:textId="52314C8B" w:rsidR="004252A1" w:rsidRPr="0068577C" w:rsidRDefault="0068577C" w:rsidP="0068577C">
    <w:pPr>
      <w:pStyle w:val="Header"/>
    </w:pPr>
    <w:r w:rsidRPr="0068577C">
      <w:t>E/ECE/TRANS/505/Rev.2/Add.99/Rev.3/Amend.3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B1EF" w14:textId="10CC0C86" w:rsidR="004252A1" w:rsidRPr="004252A1" w:rsidRDefault="00000000" w:rsidP="004252A1">
    <w:pPr>
      <w:pStyle w:val="Header"/>
      <w:jc w:val="right"/>
    </w:pPr>
    <w:fldSimple w:instr=" TITLE  \* MERGEFORMAT ">
      <w:r w:rsidR="00075EF3">
        <w:t>ECE/TRANS/WP.29/2023/119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F972AE"/>
    <w:multiLevelType w:val="hybridMultilevel"/>
    <w:tmpl w:val="D35293FE"/>
    <w:lvl w:ilvl="0" w:tplc="2918FFEE">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2" w15:restartNumberingAfterBreak="0">
    <w:nsid w:val="0D825860"/>
    <w:multiLevelType w:val="hybridMultilevel"/>
    <w:tmpl w:val="633446E8"/>
    <w:lvl w:ilvl="0" w:tplc="6D1A1BCA">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C2C7AA5"/>
    <w:multiLevelType w:val="hybridMultilevel"/>
    <w:tmpl w:val="B34AA09E"/>
    <w:lvl w:ilvl="0" w:tplc="1EAAB662">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E6DD2"/>
    <w:multiLevelType w:val="hybridMultilevel"/>
    <w:tmpl w:val="E7320F06"/>
    <w:lvl w:ilvl="0" w:tplc="0472C75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3F6432"/>
    <w:multiLevelType w:val="hybridMultilevel"/>
    <w:tmpl w:val="3EF0FCF4"/>
    <w:lvl w:ilvl="0" w:tplc="94784E40">
      <w:start w:val="1"/>
      <w:numFmt w:val="decimal"/>
      <w:lvlText w:val="%1."/>
      <w:lvlJc w:val="left"/>
      <w:pPr>
        <w:ind w:left="1494" w:hanging="360"/>
      </w:pPr>
      <w:rPr>
        <w:rFonts w:hint="default"/>
      </w:rPr>
    </w:lvl>
    <w:lvl w:ilvl="1" w:tplc="04130019">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22" w15:restartNumberingAfterBreak="0">
    <w:nsid w:val="4DE8730D"/>
    <w:multiLevelType w:val="hybridMultilevel"/>
    <w:tmpl w:val="ABD6B26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4E5BA8"/>
    <w:multiLevelType w:val="hybridMultilevel"/>
    <w:tmpl w:val="A5D2020E"/>
    <w:lvl w:ilvl="0" w:tplc="64E06E72">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A64F51"/>
    <w:multiLevelType w:val="hybridMultilevel"/>
    <w:tmpl w:val="F3D0F6B2"/>
    <w:lvl w:ilvl="0" w:tplc="C8B44A5A">
      <w:start w:val="1"/>
      <w:numFmt w:val="upp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B40D29"/>
    <w:multiLevelType w:val="hybridMultilevel"/>
    <w:tmpl w:val="F962CAE2"/>
    <w:lvl w:ilvl="0" w:tplc="666A7F08">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16cid:durableId="1579055083">
    <w:abstractNumId w:val="1"/>
  </w:num>
  <w:num w:numId="2" w16cid:durableId="2053191944">
    <w:abstractNumId w:val="0"/>
  </w:num>
  <w:num w:numId="3" w16cid:durableId="2099254843">
    <w:abstractNumId w:val="2"/>
  </w:num>
  <w:num w:numId="4" w16cid:durableId="1890266278">
    <w:abstractNumId w:val="3"/>
  </w:num>
  <w:num w:numId="5" w16cid:durableId="951667557">
    <w:abstractNumId w:val="8"/>
  </w:num>
  <w:num w:numId="6" w16cid:durableId="270745517">
    <w:abstractNumId w:val="9"/>
  </w:num>
  <w:num w:numId="7" w16cid:durableId="818887105">
    <w:abstractNumId w:val="7"/>
  </w:num>
  <w:num w:numId="8" w16cid:durableId="24066673">
    <w:abstractNumId w:val="6"/>
  </w:num>
  <w:num w:numId="9" w16cid:durableId="146829735">
    <w:abstractNumId w:val="5"/>
  </w:num>
  <w:num w:numId="10" w16cid:durableId="401487046">
    <w:abstractNumId w:val="4"/>
  </w:num>
  <w:num w:numId="11" w16cid:durableId="971207744">
    <w:abstractNumId w:val="19"/>
  </w:num>
  <w:num w:numId="12" w16cid:durableId="957837644">
    <w:abstractNumId w:val="17"/>
  </w:num>
  <w:num w:numId="13" w16cid:durableId="448741214">
    <w:abstractNumId w:val="10"/>
  </w:num>
  <w:num w:numId="14" w16cid:durableId="1088619291">
    <w:abstractNumId w:val="14"/>
  </w:num>
  <w:num w:numId="15" w16cid:durableId="189607000">
    <w:abstractNumId w:val="20"/>
  </w:num>
  <w:num w:numId="16" w16cid:durableId="615214925">
    <w:abstractNumId w:val="16"/>
  </w:num>
  <w:num w:numId="17" w16cid:durableId="925462009">
    <w:abstractNumId w:val="24"/>
  </w:num>
  <w:num w:numId="18" w16cid:durableId="2026244078">
    <w:abstractNumId w:val="26"/>
  </w:num>
  <w:num w:numId="19" w16cid:durableId="1429883421">
    <w:abstractNumId w:val="13"/>
  </w:num>
  <w:num w:numId="20" w16cid:durableId="1644969655">
    <w:abstractNumId w:val="11"/>
  </w:num>
  <w:num w:numId="21" w16cid:durableId="930355219">
    <w:abstractNumId w:val="21"/>
  </w:num>
  <w:num w:numId="22" w16cid:durableId="1250044348">
    <w:abstractNumId w:val="22"/>
  </w:num>
  <w:num w:numId="23" w16cid:durableId="1002902684">
    <w:abstractNumId w:val="18"/>
  </w:num>
  <w:num w:numId="24" w16cid:durableId="1272711059">
    <w:abstractNumId w:val="12"/>
  </w:num>
  <w:num w:numId="25" w16cid:durableId="2029990053">
    <w:abstractNumId w:val="25"/>
  </w:num>
  <w:num w:numId="26" w16cid:durableId="1316641849">
    <w:abstractNumId w:val="27"/>
  </w:num>
  <w:num w:numId="27" w16cid:durableId="1107001166">
    <w:abstractNumId w:val="23"/>
  </w:num>
  <w:num w:numId="28" w16cid:durableId="136112777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A1"/>
    <w:rsid w:val="00001D97"/>
    <w:rsid w:val="00002A7D"/>
    <w:rsid w:val="000038A8"/>
    <w:rsid w:val="000050FE"/>
    <w:rsid w:val="00005DF3"/>
    <w:rsid w:val="00006790"/>
    <w:rsid w:val="00014041"/>
    <w:rsid w:val="00016BFA"/>
    <w:rsid w:val="00016DE9"/>
    <w:rsid w:val="00027624"/>
    <w:rsid w:val="00032258"/>
    <w:rsid w:val="00050F6B"/>
    <w:rsid w:val="00065A9C"/>
    <w:rsid w:val="000678CD"/>
    <w:rsid w:val="00072C8C"/>
    <w:rsid w:val="00075EF3"/>
    <w:rsid w:val="00081CE0"/>
    <w:rsid w:val="00084D30"/>
    <w:rsid w:val="00085CDC"/>
    <w:rsid w:val="00090320"/>
    <w:rsid w:val="000931C0"/>
    <w:rsid w:val="00097003"/>
    <w:rsid w:val="000A26FC"/>
    <w:rsid w:val="000A2E09"/>
    <w:rsid w:val="000B175B"/>
    <w:rsid w:val="000B251F"/>
    <w:rsid w:val="000B3A0F"/>
    <w:rsid w:val="000B7974"/>
    <w:rsid w:val="000D6612"/>
    <w:rsid w:val="000E0415"/>
    <w:rsid w:val="000F3F1A"/>
    <w:rsid w:val="000F7715"/>
    <w:rsid w:val="00100C2C"/>
    <w:rsid w:val="001025A0"/>
    <w:rsid w:val="00113CEF"/>
    <w:rsid w:val="00150639"/>
    <w:rsid w:val="00156B99"/>
    <w:rsid w:val="00160CAA"/>
    <w:rsid w:val="001656A6"/>
    <w:rsid w:val="00166124"/>
    <w:rsid w:val="00184DDA"/>
    <w:rsid w:val="001900CD"/>
    <w:rsid w:val="001978DC"/>
    <w:rsid w:val="001A0452"/>
    <w:rsid w:val="001A4DC2"/>
    <w:rsid w:val="001B4668"/>
    <w:rsid w:val="001B4B04"/>
    <w:rsid w:val="001B5875"/>
    <w:rsid w:val="001C4B9C"/>
    <w:rsid w:val="001C6663"/>
    <w:rsid w:val="001C7149"/>
    <w:rsid w:val="001C7895"/>
    <w:rsid w:val="001D26DF"/>
    <w:rsid w:val="001E485A"/>
    <w:rsid w:val="001F1599"/>
    <w:rsid w:val="001F19C4"/>
    <w:rsid w:val="001F31C4"/>
    <w:rsid w:val="001F6999"/>
    <w:rsid w:val="002043F0"/>
    <w:rsid w:val="00211E0B"/>
    <w:rsid w:val="00215FEA"/>
    <w:rsid w:val="00216119"/>
    <w:rsid w:val="0022024A"/>
    <w:rsid w:val="00223099"/>
    <w:rsid w:val="00232575"/>
    <w:rsid w:val="00247258"/>
    <w:rsid w:val="00256D8A"/>
    <w:rsid w:val="00257CAC"/>
    <w:rsid w:val="002641C9"/>
    <w:rsid w:val="0027237A"/>
    <w:rsid w:val="00275027"/>
    <w:rsid w:val="00277008"/>
    <w:rsid w:val="002974E9"/>
    <w:rsid w:val="002A306B"/>
    <w:rsid w:val="002A4EA1"/>
    <w:rsid w:val="002A7F94"/>
    <w:rsid w:val="002B109A"/>
    <w:rsid w:val="002C2127"/>
    <w:rsid w:val="002C6D45"/>
    <w:rsid w:val="002D6E53"/>
    <w:rsid w:val="002E2819"/>
    <w:rsid w:val="002F046D"/>
    <w:rsid w:val="002F3023"/>
    <w:rsid w:val="002F49CC"/>
    <w:rsid w:val="002F4F79"/>
    <w:rsid w:val="00301764"/>
    <w:rsid w:val="00305994"/>
    <w:rsid w:val="00310AD5"/>
    <w:rsid w:val="00313D5F"/>
    <w:rsid w:val="003229D8"/>
    <w:rsid w:val="0033506F"/>
    <w:rsid w:val="00336C97"/>
    <w:rsid w:val="00337F88"/>
    <w:rsid w:val="00342432"/>
    <w:rsid w:val="0035223F"/>
    <w:rsid w:val="00352D4B"/>
    <w:rsid w:val="0035638C"/>
    <w:rsid w:val="00362B99"/>
    <w:rsid w:val="0036529B"/>
    <w:rsid w:val="00376D56"/>
    <w:rsid w:val="00386B69"/>
    <w:rsid w:val="003958B6"/>
    <w:rsid w:val="003A46BB"/>
    <w:rsid w:val="003A4EC7"/>
    <w:rsid w:val="003A611D"/>
    <w:rsid w:val="003A7295"/>
    <w:rsid w:val="003B1F60"/>
    <w:rsid w:val="003C2CC4"/>
    <w:rsid w:val="003D4B23"/>
    <w:rsid w:val="003D50D1"/>
    <w:rsid w:val="003D738E"/>
    <w:rsid w:val="003E2650"/>
    <w:rsid w:val="003E278A"/>
    <w:rsid w:val="003F0E3D"/>
    <w:rsid w:val="003F7322"/>
    <w:rsid w:val="00410741"/>
    <w:rsid w:val="00410DE2"/>
    <w:rsid w:val="00413520"/>
    <w:rsid w:val="004252A1"/>
    <w:rsid w:val="004325CB"/>
    <w:rsid w:val="00440781"/>
    <w:rsid w:val="00440A07"/>
    <w:rsid w:val="00453733"/>
    <w:rsid w:val="004552DA"/>
    <w:rsid w:val="00462880"/>
    <w:rsid w:val="00476F24"/>
    <w:rsid w:val="00483500"/>
    <w:rsid w:val="004A5D33"/>
    <w:rsid w:val="004B7B33"/>
    <w:rsid w:val="004C55B0"/>
    <w:rsid w:val="004F5818"/>
    <w:rsid w:val="004F6BA0"/>
    <w:rsid w:val="004F6FC6"/>
    <w:rsid w:val="00503BEA"/>
    <w:rsid w:val="00527E4B"/>
    <w:rsid w:val="00530F26"/>
    <w:rsid w:val="00531C1E"/>
    <w:rsid w:val="00533616"/>
    <w:rsid w:val="00535ABA"/>
    <w:rsid w:val="005365BD"/>
    <w:rsid w:val="0053768B"/>
    <w:rsid w:val="005420F2"/>
    <w:rsid w:val="0054285C"/>
    <w:rsid w:val="005522AE"/>
    <w:rsid w:val="00584173"/>
    <w:rsid w:val="00585748"/>
    <w:rsid w:val="00594003"/>
    <w:rsid w:val="00595520"/>
    <w:rsid w:val="005A44B9"/>
    <w:rsid w:val="005B1BA0"/>
    <w:rsid w:val="005B3DB3"/>
    <w:rsid w:val="005C0268"/>
    <w:rsid w:val="005D15CA"/>
    <w:rsid w:val="005D34B9"/>
    <w:rsid w:val="005F08DF"/>
    <w:rsid w:val="005F3066"/>
    <w:rsid w:val="005F3E61"/>
    <w:rsid w:val="005F4BF9"/>
    <w:rsid w:val="00604DDD"/>
    <w:rsid w:val="006115CC"/>
    <w:rsid w:val="00611FC4"/>
    <w:rsid w:val="00613FE9"/>
    <w:rsid w:val="00615230"/>
    <w:rsid w:val="006176FB"/>
    <w:rsid w:val="00630FCB"/>
    <w:rsid w:val="00640B26"/>
    <w:rsid w:val="00644286"/>
    <w:rsid w:val="0065766B"/>
    <w:rsid w:val="006736AB"/>
    <w:rsid w:val="006770B2"/>
    <w:rsid w:val="0068577C"/>
    <w:rsid w:val="0068650D"/>
    <w:rsid w:val="00686A48"/>
    <w:rsid w:val="0068763C"/>
    <w:rsid w:val="006940E1"/>
    <w:rsid w:val="006A3C72"/>
    <w:rsid w:val="006A7392"/>
    <w:rsid w:val="006B03A1"/>
    <w:rsid w:val="006B67D9"/>
    <w:rsid w:val="006C5535"/>
    <w:rsid w:val="006D0589"/>
    <w:rsid w:val="006E564B"/>
    <w:rsid w:val="006E7154"/>
    <w:rsid w:val="006F6FBA"/>
    <w:rsid w:val="007003CD"/>
    <w:rsid w:val="00702C22"/>
    <w:rsid w:val="0070701E"/>
    <w:rsid w:val="00714F8C"/>
    <w:rsid w:val="0072632A"/>
    <w:rsid w:val="007358E8"/>
    <w:rsid w:val="00736ECE"/>
    <w:rsid w:val="0074533B"/>
    <w:rsid w:val="007643BC"/>
    <w:rsid w:val="00780C68"/>
    <w:rsid w:val="00780FBF"/>
    <w:rsid w:val="007959FE"/>
    <w:rsid w:val="007A0CF1"/>
    <w:rsid w:val="007B3802"/>
    <w:rsid w:val="007B6BA5"/>
    <w:rsid w:val="007C3390"/>
    <w:rsid w:val="007C42D8"/>
    <w:rsid w:val="007C4F4B"/>
    <w:rsid w:val="007D6F65"/>
    <w:rsid w:val="007D7362"/>
    <w:rsid w:val="007E6F3C"/>
    <w:rsid w:val="007F5CE2"/>
    <w:rsid w:val="007F6611"/>
    <w:rsid w:val="007F6DA2"/>
    <w:rsid w:val="00804932"/>
    <w:rsid w:val="00804D69"/>
    <w:rsid w:val="00810BAC"/>
    <w:rsid w:val="008175E9"/>
    <w:rsid w:val="00820008"/>
    <w:rsid w:val="008242D7"/>
    <w:rsid w:val="0082577B"/>
    <w:rsid w:val="00825CB5"/>
    <w:rsid w:val="0083225A"/>
    <w:rsid w:val="00866893"/>
    <w:rsid w:val="00866F02"/>
    <w:rsid w:val="00867D18"/>
    <w:rsid w:val="00871F9A"/>
    <w:rsid w:val="00871FD5"/>
    <w:rsid w:val="00873B49"/>
    <w:rsid w:val="0088172E"/>
    <w:rsid w:val="00881EFA"/>
    <w:rsid w:val="008879CB"/>
    <w:rsid w:val="008933E5"/>
    <w:rsid w:val="008979B1"/>
    <w:rsid w:val="008A6B25"/>
    <w:rsid w:val="008A6C4F"/>
    <w:rsid w:val="008B389E"/>
    <w:rsid w:val="008C2F3A"/>
    <w:rsid w:val="008D045E"/>
    <w:rsid w:val="008D3F25"/>
    <w:rsid w:val="008D4D82"/>
    <w:rsid w:val="008E0E46"/>
    <w:rsid w:val="008E7116"/>
    <w:rsid w:val="008F143B"/>
    <w:rsid w:val="008F3882"/>
    <w:rsid w:val="008F4B7C"/>
    <w:rsid w:val="009027D8"/>
    <w:rsid w:val="00911087"/>
    <w:rsid w:val="00917A23"/>
    <w:rsid w:val="00926950"/>
    <w:rsid w:val="00926E47"/>
    <w:rsid w:val="0094064A"/>
    <w:rsid w:val="00947162"/>
    <w:rsid w:val="009610D0"/>
    <w:rsid w:val="0096375C"/>
    <w:rsid w:val="009662E6"/>
    <w:rsid w:val="0097095E"/>
    <w:rsid w:val="00977527"/>
    <w:rsid w:val="0098551C"/>
    <w:rsid w:val="0098592B"/>
    <w:rsid w:val="00985FC4"/>
    <w:rsid w:val="00990766"/>
    <w:rsid w:val="00991261"/>
    <w:rsid w:val="009964C4"/>
    <w:rsid w:val="009A7B81"/>
    <w:rsid w:val="009B7EB7"/>
    <w:rsid w:val="009D01C0"/>
    <w:rsid w:val="009D0E59"/>
    <w:rsid w:val="009D6A08"/>
    <w:rsid w:val="009E0A16"/>
    <w:rsid w:val="009E6CB7"/>
    <w:rsid w:val="009E7970"/>
    <w:rsid w:val="009F2EAC"/>
    <w:rsid w:val="009F57E3"/>
    <w:rsid w:val="00A10F4F"/>
    <w:rsid w:val="00A11067"/>
    <w:rsid w:val="00A1704A"/>
    <w:rsid w:val="00A26ADB"/>
    <w:rsid w:val="00A3238C"/>
    <w:rsid w:val="00A36AC2"/>
    <w:rsid w:val="00A4128E"/>
    <w:rsid w:val="00A425EB"/>
    <w:rsid w:val="00A4339D"/>
    <w:rsid w:val="00A56CFB"/>
    <w:rsid w:val="00A72F22"/>
    <w:rsid w:val="00A733BC"/>
    <w:rsid w:val="00A748A6"/>
    <w:rsid w:val="00A74ED1"/>
    <w:rsid w:val="00A76A69"/>
    <w:rsid w:val="00A82A98"/>
    <w:rsid w:val="00A879A4"/>
    <w:rsid w:val="00A90160"/>
    <w:rsid w:val="00AA0FF8"/>
    <w:rsid w:val="00AA3E47"/>
    <w:rsid w:val="00AC0F2C"/>
    <w:rsid w:val="00AC502A"/>
    <w:rsid w:val="00AD43D1"/>
    <w:rsid w:val="00AE1E26"/>
    <w:rsid w:val="00AE3A9A"/>
    <w:rsid w:val="00AF58C1"/>
    <w:rsid w:val="00B04A3F"/>
    <w:rsid w:val="00B06643"/>
    <w:rsid w:val="00B15055"/>
    <w:rsid w:val="00B17E2A"/>
    <w:rsid w:val="00B20551"/>
    <w:rsid w:val="00B30179"/>
    <w:rsid w:val="00B3092C"/>
    <w:rsid w:val="00B31E0B"/>
    <w:rsid w:val="00B33FC7"/>
    <w:rsid w:val="00B37B15"/>
    <w:rsid w:val="00B4162A"/>
    <w:rsid w:val="00B45C02"/>
    <w:rsid w:val="00B51A3E"/>
    <w:rsid w:val="00B70B63"/>
    <w:rsid w:val="00B72A1E"/>
    <w:rsid w:val="00B72DA7"/>
    <w:rsid w:val="00B7315F"/>
    <w:rsid w:val="00B81E12"/>
    <w:rsid w:val="00B97705"/>
    <w:rsid w:val="00BA339B"/>
    <w:rsid w:val="00BB23CC"/>
    <w:rsid w:val="00BC1974"/>
    <w:rsid w:val="00BC1E7E"/>
    <w:rsid w:val="00BC74E9"/>
    <w:rsid w:val="00BD544A"/>
    <w:rsid w:val="00BE36A9"/>
    <w:rsid w:val="00BE618E"/>
    <w:rsid w:val="00BE7BEC"/>
    <w:rsid w:val="00BF0A5A"/>
    <w:rsid w:val="00BF0E63"/>
    <w:rsid w:val="00BF12A3"/>
    <w:rsid w:val="00BF16D7"/>
    <w:rsid w:val="00BF2373"/>
    <w:rsid w:val="00BF279B"/>
    <w:rsid w:val="00C0225B"/>
    <w:rsid w:val="00C044E2"/>
    <w:rsid w:val="00C048CB"/>
    <w:rsid w:val="00C066F3"/>
    <w:rsid w:val="00C463DD"/>
    <w:rsid w:val="00C62D5F"/>
    <w:rsid w:val="00C745C3"/>
    <w:rsid w:val="00C87BA9"/>
    <w:rsid w:val="00C978F5"/>
    <w:rsid w:val="00CA24A4"/>
    <w:rsid w:val="00CA4F0E"/>
    <w:rsid w:val="00CB348D"/>
    <w:rsid w:val="00CB51B0"/>
    <w:rsid w:val="00CC7C81"/>
    <w:rsid w:val="00CD46F5"/>
    <w:rsid w:val="00CD5D3C"/>
    <w:rsid w:val="00CE4A8F"/>
    <w:rsid w:val="00CE5138"/>
    <w:rsid w:val="00CF071D"/>
    <w:rsid w:val="00D0123D"/>
    <w:rsid w:val="00D13F7E"/>
    <w:rsid w:val="00D15B04"/>
    <w:rsid w:val="00D2031B"/>
    <w:rsid w:val="00D20BF4"/>
    <w:rsid w:val="00D25FE2"/>
    <w:rsid w:val="00D37DA9"/>
    <w:rsid w:val="00D406A7"/>
    <w:rsid w:val="00D43252"/>
    <w:rsid w:val="00D44D86"/>
    <w:rsid w:val="00D50B7D"/>
    <w:rsid w:val="00D52012"/>
    <w:rsid w:val="00D55CB3"/>
    <w:rsid w:val="00D569FB"/>
    <w:rsid w:val="00D66504"/>
    <w:rsid w:val="00D704E5"/>
    <w:rsid w:val="00D72727"/>
    <w:rsid w:val="00D91244"/>
    <w:rsid w:val="00D95039"/>
    <w:rsid w:val="00D978C6"/>
    <w:rsid w:val="00DA0956"/>
    <w:rsid w:val="00DA1595"/>
    <w:rsid w:val="00DA357F"/>
    <w:rsid w:val="00DA3E12"/>
    <w:rsid w:val="00DC18AD"/>
    <w:rsid w:val="00DC364B"/>
    <w:rsid w:val="00DC38E9"/>
    <w:rsid w:val="00DC4BBF"/>
    <w:rsid w:val="00DC786D"/>
    <w:rsid w:val="00DD3E7D"/>
    <w:rsid w:val="00DD758E"/>
    <w:rsid w:val="00DE76A8"/>
    <w:rsid w:val="00DF7CAE"/>
    <w:rsid w:val="00E12420"/>
    <w:rsid w:val="00E14B80"/>
    <w:rsid w:val="00E423C0"/>
    <w:rsid w:val="00E52A83"/>
    <w:rsid w:val="00E54A7D"/>
    <w:rsid w:val="00E6414C"/>
    <w:rsid w:val="00E64BDE"/>
    <w:rsid w:val="00E7260F"/>
    <w:rsid w:val="00E81FB0"/>
    <w:rsid w:val="00E8291A"/>
    <w:rsid w:val="00E84127"/>
    <w:rsid w:val="00E8702D"/>
    <w:rsid w:val="00E905F4"/>
    <w:rsid w:val="00E916A9"/>
    <w:rsid w:val="00E916DE"/>
    <w:rsid w:val="00E925AD"/>
    <w:rsid w:val="00E96630"/>
    <w:rsid w:val="00EB0DEF"/>
    <w:rsid w:val="00ED18DC"/>
    <w:rsid w:val="00ED6201"/>
    <w:rsid w:val="00ED7A2A"/>
    <w:rsid w:val="00EE546C"/>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D544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2AFA"/>
  <w15:docId w15:val="{9000CBD2-FB78-434B-9909-0671F830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HChGChar">
    <w:name w:val="_ H _Ch_G Char"/>
    <w:link w:val="HChG"/>
    <w:rsid w:val="00A82A98"/>
    <w:rPr>
      <w:b/>
      <w:sz w:val="28"/>
      <w:lang w:val="en-GB"/>
    </w:rPr>
  </w:style>
  <w:style w:type="character" w:customStyle="1" w:styleId="SingleTxtGChar">
    <w:name w:val="_ Single Txt_G Char"/>
    <w:link w:val="SingleTxtG"/>
    <w:qFormat/>
    <w:rsid w:val="0098551C"/>
    <w:rPr>
      <w:lang w:val="en-GB"/>
    </w:rPr>
  </w:style>
  <w:style w:type="paragraph" w:styleId="ListParagraph">
    <w:name w:val="List Paragraph"/>
    <w:basedOn w:val="Normal"/>
    <w:uiPriority w:val="34"/>
    <w:qFormat/>
    <w:rsid w:val="00644286"/>
    <w:pPr>
      <w:ind w:left="720"/>
      <w:contextualSpacing/>
    </w:pPr>
    <w:rPr>
      <w:lang w:eastAsia="en-US"/>
    </w:rPr>
  </w:style>
  <w:style w:type="paragraph" w:customStyle="1" w:styleId="para">
    <w:name w:val="para"/>
    <w:basedOn w:val="Normal"/>
    <w:link w:val="paraChar"/>
    <w:qFormat/>
    <w:rsid w:val="00644286"/>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644286"/>
    <w:rPr>
      <w:rFonts w:eastAsia="Yu Mincho"/>
      <w:snapToGrid w:val="0"/>
      <w:lang w:eastAsia="en-US"/>
    </w:rPr>
  </w:style>
  <w:style w:type="paragraph" w:customStyle="1" w:styleId="a">
    <w:name w:val="a)"/>
    <w:basedOn w:val="SingleTxtG"/>
    <w:qFormat/>
    <w:rsid w:val="00644286"/>
    <w:pPr>
      <w:ind w:left="2835" w:hanging="567"/>
    </w:pPr>
    <w:rPr>
      <w:rFonts w:eastAsia="MS Mincho"/>
      <w:lang w:eastAsia="en-US"/>
    </w:rPr>
  </w:style>
  <w:style w:type="paragraph" w:styleId="Revision">
    <w:name w:val="Revision"/>
    <w:hidden/>
    <w:uiPriority w:val="99"/>
    <w:semiHidden/>
    <w:rsid w:val="00440781"/>
    <w:rPr>
      <w:lang w:val="en-GB"/>
    </w:rPr>
  </w:style>
  <w:style w:type="character" w:styleId="CommentReference">
    <w:name w:val="annotation reference"/>
    <w:basedOn w:val="DefaultParagraphFont"/>
    <w:semiHidden/>
    <w:unhideWhenUsed/>
    <w:rsid w:val="00223099"/>
    <w:rPr>
      <w:sz w:val="16"/>
      <w:szCs w:val="16"/>
    </w:rPr>
  </w:style>
  <w:style w:type="paragraph" w:styleId="CommentText">
    <w:name w:val="annotation text"/>
    <w:basedOn w:val="Normal"/>
    <w:link w:val="CommentTextChar"/>
    <w:unhideWhenUsed/>
    <w:rsid w:val="00223099"/>
    <w:pPr>
      <w:spacing w:line="240" w:lineRule="auto"/>
    </w:pPr>
  </w:style>
  <w:style w:type="character" w:customStyle="1" w:styleId="CommentTextChar">
    <w:name w:val="Comment Text Char"/>
    <w:basedOn w:val="DefaultParagraphFont"/>
    <w:link w:val="CommentText"/>
    <w:rsid w:val="00223099"/>
    <w:rPr>
      <w:lang w:val="en-GB"/>
    </w:rPr>
  </w:style>
  <w:style w:type="paragraph" w:styleId="CommentSubject">
    <w:name w:val="annotation subject"/>
    <w:basedOn w:val="CommentText"/>
    <w:next w:val="CommentText"/>
    <w:link w:val="CommentSubjectChar"/>
    <w:semiHidden/>
    <w:unhideWhenUsed/>
    <w:rsid w:val="00223099"/>
    <w:rPr>
      <w:b/>
      <w:bCs/>
    </w:rPr>
  </w:style>
  <w:style w:type="character" w:customStyle="1" w:styleId="CommentSubjectChar">
    <w:name w:val="Comment Subject Char"/>
    <w:basedOn w:val="CommentTextChar"/>
    <w:link w:val="CommentSubject"/>
    <w:semiHidden/>
    <w:rsid w:val="00223099"/>
    <w:rPr>
      <w:b/>
      <w:bCs/>
      <w:lang w:val="en-GB"/>
    </w:rPr>
  </w:style>
  <w:style w:type="character" w:customStyle="1" w:styleId="Heading1Char">
    <w:name w:val="Heading 1 Char"/>
    <w:aliases w:val="Table_G Char"/>
    <w:basedOn w:val="DefaultParagraphFont"/>
    <w:link w:val="Heading1"/>
    <w:locked/>
    <w:rsid w:val="005365BD"/>
    <w:rPr>
      <w:lang w:val="en-GB"/>
    </w:rPr>
  </w:style>
  <w:style w:type="character" w:customStyle="1" w:styleId="field-content">
    <w:name w:val="field-content"/>
    <w:basedOn w:val="DefaultParagraphFont"/>
    <w:rsid w:val="00DC786D"/>
  </w:style>
  <w:style w:type="character" w:customStyle="1" w:styleId="SingleTxtGCar">
    <w:name w:val="_ Single Txt_G Car"/>
    <w:rsid w:val="0068577C"/>
    <w:rPr>
      <w:lang w:eastAsia="en-US"/>
    </w:rPr>
  </w:style>
  <w:style w:type="character" w:customStyle="1" w:styleId="H1GChar">
    <w:name w:val="_ H_1_G Char"/>
    <w:link w:val="H1G"/>
    <w:rsid w:val="0068577C"/>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72292">
      <w:bodyDiv w:val="1"/>
      <w:marLeft w:val="0"/>
      <w:marRight w:val="0"/>
      <w:marTop w:val="0"/>
      <w:marBottom w:val="0"/>
      <w:divBdr>
        <w:top w:val="none" w:sz="0" w:space="0" w:color="auto"/>
        <w:left w:val="none" w:sz="0" w:space="0" w:color="auto"/>
        <w:bottom w:val="none" w:sz="0" w:space="0" w:color="auto"/>
        <w:right w:val="none" w:sz="0" w:space="0" w:color="auto"/>
      </w:divBdr>
    </w:div>
    <w:div w:id="16365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687D-5E57-47AD-9C56-E64D0A7D17A2}">
  <ds:schemaRefs>
    <ds:schemaRef ds:uri="http://schemas.microsoft.com/sharepoint/v3/contenttype/forms"/>
  </ds:schemaRefs>
</ds:datastoreItem>
</file>

<file path=customXml/itemProps2.xml><?xml version="1.0" encoding="utf-8"?>
<ds:datastoreItem xmlns:ds="http://schemas.openxmlformats.org/officeDocument/2006/customXml" ds:itemID="{C389BCA3-7A7E-4B2A-8309-F8B59F80B351}">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F1C930E8-3A93-48AB-9A23-7D76B935D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1767</Characters>
  <Application>Microsoft Office Word</Application>
  <DocSecurity>0</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ECE/TRANS/WP.29/2023/119</vt:lpstr>
      <vt:lpstr/>
    </vt:vector>
  </TitlesOfParts>
  <Company>CSD</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ECE/TRANS/WP.29/2023/119</dc:title>
  <dc:subject>2316757</dc:subject>
  <dc:creator>E/ECE/TRANS/505/Rev.2/Add.124/Rev.3</dc:creator>
  <cp:keywords/>
  <dc:description/>
  <cp:lastModifiedBy>Nadiya Dzyubynska</cp:lastModifiedBy>
  <cp:revision>5</cp:revision>
  <cp:lastPrinted>2024-09-30T10:25:00Z</cp:lastPrinted>
  <dcterms:created xsi:type="dcterms:W3CDTF">2024-09-25T12:48:00Z</dcterms:created>
  <dcterms:modified xsi:type="dcterms:W3CDTF">2024-09-30T10:25:00Z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ies>
</file>