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3EC1" w14:textId="7CF3900F" w:rsidR="004242CA" w:rsidRPr="00AF117A" w:rsidRDefault="00B75589" w:rsidP="00AF117A">
      <w:pPr>
        <w:pStyle w:val="HChG"/>
        <w:ind w:right="0"/>
        <w:jc w:val="center"/>
        <w:rPr>
          <w:sz w:val="32"/>
          <w:szCs w:val="32"/>
        </w:rPr>
      </w:pPr>
      <w:r w:rsidRPr="00AF117A">
        <w:rPr>
          <w:sz w:val="32"/>
          <w:szCs w:val="32"/>
        </w:rPr>
        <w:t>Proposal for amendments</w:t>
      </w:r>
      <w:r w:rsidR="00C66C27" w:rsidRPr="00AF117A">
        <w:rPr>
          <w:sz w:val="32"/>
          <w:szCs w:val="32"/>
        </w:rPr>
        <w:t xml:space="preserve"> to </w:t>
      </w:r>
      <w:r w:rsidR="00A02A65">
        <w:rPr>
          <w:sz w:val="32"/>
          <w:szCs w:val="32"/>
        </w:rPr>
        <w:t>GRVA-20-</w:t>
      </w:r>
      <w:r w:rsidR="00752125">
        <w:rPr>
          <w:sz w:val="32"/>
          <w:szCs w:val="32"/>
        </w:rPr>
        <w:t>20</w:t>
      </w:r>
    </w:p>
    <w:p w14:paraId="27871DAC" w14:textId="2F3151CC" w:rsidR="004242CA" w:rsidRDefault="00B04234" w:rsidP="00EA3899">
      <w:pPr>
        <w:ind w:left="1134" w:right="1134"/>
      </w:pPr>
      <w:r w:rsidRPr="000D4913">
        <w:rPr>
          <w:bCs/>
        </w:rPr>
        <w:t xml:space="preserve">The text reproduced below is based on the document </w:t>
      </w:r>
      <w:r w:rsidR="00A02A65">
        <w:rPr>
          <w:bCs/>
        </w:rPr>
        <w:t>GRVA-20-22</w:t>
      </w:r>
      <w:r w:rsidRPr="000D4913">
        <w:rPr>
          <w:bCs/>
        </w:rPr>
        <w:t xml:space="preserve">. The modifications to that text are indicated in </w:t>
      </w:r>
      <w:r w:rsidRPr="00B67C6A">
        <w:rPr>
          <w:b/>
          <w:bCs/>
          <w:color w:val="FF0000"/>
        </w:rPr>
        <w:t>red bold</w:t>
      </w:r>
      <w:r w:rsidRPr="000D4913">
        <w:rPr>
          <w:bCs/>
        </w:rPr>
        <w:t xml:space="preserve"> for new characters and </w:t>
      </w:r>
      <w:r w:rsidRPr="00432211">
        <w:rPr>
          <w:bCs/>
          <w:strike/>
          <w:color w:val="FF0000"/>
        </w:rPr>
        <w:t>red</w:t>
      </w:r>
      <w:r>
        <w:rPr>
          <w:bCs/>
        </w:rPr>
        <w:t xml:space="preserve"> </w:t>
      </w:r>
      <w:r w:rsidRPr="00432211">
        <w:rPr>
          <w:bCs/>
          <w:strike/>
          <w:color w:val="FF0000"/>
        </w:rPr>
        <w:t>strikethrough</w:t>
      </w:r>
      <w:r w:rsidRPr="000D4913">
        <w:rPr>
          <w:bCs/>
        </w:rPr>
        <w:t xml:space="preserve"> for deleted characters</w:t>
      </w:r>
      <w:r w:rsidR="00EA3899">
        <w:rPr>
          <w:bCs/>
        </w:rPr>
        <w:t>.</w:t>
      </w:r>
    </w:p>
    <w:p w14:paraId="33188E08" w14:textId="128DFF2F" w:rsidR="0046221A" w:rsidRPr="00EC6CB1" w:rsidRDefault="004242CA" w:rsidP="004242CA">
      <w:pPr>
        <w:pStyle w:val="HChG"/>
        <w:rPr>
          <w:color w:val="FF0000"/>
          <w:u w:val="single"/>
        </w:rPr>
      </w:pPr>
      <w:r>
        <w:tab/>
      </w:r>
      <w:r w:rsidR="00EB7139">
        <w:t>I.</w:t>
      </w:r>
      <w:r w:rsidR="00EB7139">
        <w:tab/>
        <w:t>Proposal</w:t>
      </w:r>
    </w:p>
    <w:p w14:paraId="67EFF738" w14:textId="47C573EF" w:rsidR="008E2CB3" w:rsidRDefault="008E2CB3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i/>
          <w:iCs/>
        </w:rPr>
      </w:pPr>
      <w:r>
        <w:rPr>
          <w:i/>
          <w:iCs/>
        </w:rPr>
        <w:t xml:space="preserve">Insert </w:t>
      </w:r>
      <w:r w:rsidR="00A85267">
        <w:rPr>
          <w:i/>
          <w:iCs/>
        </w:rPr>
        <w:t>new footnote</w:t>
      </w:r>
      <w:r w:rsidR="00FD295C">
        <w:rPr>
          <w:i/>
          <w:iCs/>
        </w:rPr>
        <w:t xml:space="preserve"> </w:t>
      </w:r>
      <w:r w:rsidR="00A3201C">
        <w:rPr>
          <w:i/>
          <w:iCs/>
        </w:rPr>
        <w:t>3, to read:</w:t>
      </w:r>
    </w:p>
    <w:p w14:paraId="225A544B" w14:textId="1BF86893" w:rsidR="00A3201C" w:rsidRDefault="001851F4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</w:rPr>
      </w:pPr>
      <w:r w:rsidRPr="001851F4">
        <w:rPr>
          <w:b/>
          <w:bCs/>
        </w:rPr>
        <w:t>5.3.7.2.4.10.</w:t>
      </w:r>
      <w:r w:rsidRPr="001851F4">
        <w:rPr>
          <w:b/>
          <w:bCs/>
        </w:rPr>
        <w:tab/>
        <w:t>The system shall only initiate a manoeuvre if the vehicle is located on a highway (including highway slip roads) and it is not withholding HORs</w:t>
      </w:r>
      <w:r w:rsidRPr="00B868B5">
        <w:rPr>
          <w:b/>
          <w:bCs/>
          <w:color w:val="FF0000"/>
          <w:vertAlign w:val="superscript"/>
        </w:rPr>
        <w:t>3</w:t>
      </w:r>
      <w:r w:rsidRPr="001851F4">
        <w:rPr>
          <w:b/>
          <w:bCs/>
        </w:rPr>
        <w:t>.</w:t>
      </w:r>
    </w:p>
    <w:p w14:paraId="11004600" w14:textId="09458208" w:rsidR="001851F4" w:rsidRPr="001851F4" w:rsidRDefault="001851F4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  <w:vertAlign w:val="superscript"/>
        </w:rPr>
      </w:pPr>
      <w:r>
        <w:rPr>
          <w:b/>
          <w:bCs/>
        </w:rPr>
        <w:tab/>
      </w:r>
      <w:r w:rsidRPr="00B868B5">
        <w:rPr>
          <w:b/>
          <w:bCs/>
          <w:color w:val="FF0000"/>
          <w:vertAlign w:val="superscript"/>
        </w:rPr>
        <w:t xml:space="preserve">3 </w:t>
      </w:r>
      <w:r w:rsidR="00B868B5" w:rsidRPr="00B868B5">
        <w:rPr>
          <w:b/>
          <w:bCs/>
          <w:color w:val="FF0000"/>
        </w:rPr>
        <w:t xml:space="preserve">This paragraph shall be reviewed by GRVA at </w:t>
      </w:r>
      <w:r w:rsidR="003753D6">
        <w:rPr>
          <w:b/>
          <w:bCs/>
          <w:color w:val="FF0000"/>
        </w:rPr>
        <w:t xml:space="preserve">the </w:t>
      </w:r>
      <w:r w:rsidR="00B868B5" w:rsidRPr="00B868B5">
        <w:rPr>
          <w:b/>
          <w:bCs/>
          <w:color w:val="FF0000"/>
        </w:rPr>
        <w:t xml:space="preserve">latest before </w:t>
      </w:r>
      <w:r w:rsidR="003753D6">
        <w:rPr>
          <w:b/>
          <w:bCs/>
          <w:color w:val="FF0000"/>
        </w:rPr>
        <w:t>the end of</w:t>
      </w:r>
      <w:r w:rsidR="00B868B5" w:rsidRPr="00B868B5">
        <w:rPr>
          <w:b/>
          <w:bCs/>
          <w:color w:val="FF0000"/>
        </w:rPr>
        <w:t xml:space="preserve"> September 2027.”</w:t>
      </w:r>
      <w:r>
        <w:rPr>
          <w:b/>
          <w:bCs/>
          <w:vertAlign w:val="superscript"/>
        </w:rPr>
        <w:tab/>
      </w:r>
    </w:p>
    <w:p w14:paraId="14499341" w14:textId="1677470A" w:rsidR="003753D6" w:rsidRDefault="003753D6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i/>
          <w:iCs/>
        </w:rPr>
      </w:pPr>
      <w:r>
        <w:rPr>
          <w:i/>
          <w:iCs/>
        </w:rPr>
        <w:t>Subsequent footnotes renumbered ac</w:t>
      </w:r>
      <w:r w:rsidR="00164B74">
        <w:rPr>
          <w:i/>
          <w:iCs/>
        </w:rPr>
        <w:t>cordingly.</w:t>
      </w:r>
    </w:p>
    <w:p w14:paraId="72204B63" w14:textId="4A9A15F7" w:rsidR="00E93B8C" w:rsidRPr="001D4F31" w:rsidRDefault="00E93B8C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i/>
          <w:iCs/>
        </w:rPr>
      </w:pPr>
      <w:r>
        <w:rPr>
          <w:i/>
          <w:iCs/>
        </w:rPr>
        <w:t>Insert new paragraph 5.3.7.2.4.11., to read:</w:t>
      </w:r>
    </w:p>
    <w:p w14:paraId="5BF90402" w14:textId="297E7427" w:rsidR="00E93B8C" w:rsidRDefault="00E93B8C" w:rsidP="00E93B8C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</w:rPr>
      </w:pPr>
      <w:r w:rsidRPr="00E83567">
        <w:rPr>
          <w:b/>
          <w:bCs/>
          <w:color w:val="FF0000"/>
        </w:rPr>
        <w:t>5.3.7.2.4.1</w:t>
      </w:r>
      <w:r>
        <w:rPr>
          <w:b/>
          <w:bCs/>
          <w:color w:val="FF0000"/>
        </w:rPr>
        <w:t>1</w:t>
      </w:r>
      <w:r w:rsidRPr="00E83567">
        <w:rPr>
          <w:b/>
          <w:bCs/>
          <w:color w:val="FF0000"/>
        </w:rPr>
        <w:t>.</w:t>
      </w:r>
      <w:r w:rsidRPr="00664E9F">
        <w:rPr>
          <w:b/>
          <w:bCs/>
          <w:color w:val="FF0000"/>
        </w:rPr>
        <w:tab/>
        <w:t xml:space="preserve">A request for the driver to acknowledge that they have read and understood the driver information material outlined in paragraph 5.6 shall be given while the vehicle is in a stopped position. This request shall be given at least once every </w:t>
      </w:r>
      <w:r>
        <w:rPr>
          <w:b/>
          <w:bCs/>
          <w:color w:val="FF0000"/>
        </w:rPr>
        <w:t>month</w:t>
      </w:r>
      <w:r w:rsidRPr="00664E9F">
        <w:rPr>
          <w:b/>
          <w:bCs/>
          <w:color w:val="FF0000"/>
        </w:rPr>
        <w:t>. If the vehicle utilises a means of differentiating between users</w:t>
      </w:r>
      <w:r w:rsidR="0021027E">
        <w:rPr>
          <w:b/>
          <w:bCs/>
          <w:color w:val="FF0000"/>
        </w:rPr>
        <w:t>,</w:t>
      </w:r>
      <w:r w:rsidRPr="00664E9F">
        <w:rPr>
          <w:b/>
          <w:bCs/>
          <w:color w:val="FF0000"/>
        </w:rPr>
        <w:t xml:space="preserve"> this may be extended to </w:t>
      </w:r>
      <w:r>
        <w:rPr>
          <w:b/>
          <w:bCs/>
          <w:color w:val="FF0000"/>
        </w:rPr>
        <w:t>3 months</w:t>
      </w:r>
      <w:r w:rsidRPr="00664E9F">
        <w:rPr>
          <w:b/>
          <w:bCs/>
          <w:color w:val="FF0000"/>
        </w:rPr>
        <w:t xml:space="preserve"> for a given user. </w:t>
      </w:r>
      <w:r>
        <w:rPr>
          <w:b/>
          <w:bCs/>
          <w:color w:val="FF0000"/>
        </w:rPr>
        <w:t xml:space="preserve">If </w:t>
      </w:r>
      <w:r w:rsidR="00D92071">
        <w:rPr>
          <w:b/>
          <w:bCs/>
          <w:color w:val="FF0000"/>
        </w:rPr>
        <w:t>the vehicle</w:t>
      </w:r>
      <w:r w:rsidRPr="004E5AF5">
        <w:rPr>
          <w:b/>
          <w:bCs/>
          <w:color w:val="FF0000"/>
        </w:rPr>
        <w:t xml:space="preserve"> can identif</w:t>
      </w:r>
      <w:r w:rsidR="00FB4091">
        <w:rPr>
          <w:b/>
          <w:bCs/>
          <w:color w:val="FF0000"/>
        </w:rPr>
        <w:t>y</w:t>
      </w:r>
      <w:r w:rsidRPr="004E5AF5">
        <w:rPr>
          <w:b/>
          <w:bCs/>
          <w:color w:val="FF0000"/>
        </w:rPr>
        <w:t xml:space="preserve"> that </w:t>
      </w:r>
      <w:r w:rsidR="00B72D4E">
        <w:rPr>
          <w:b/>
          <w:bCs/>
          <w:color w:val="FF0000"/>
        </w:rPr>
        <w:t>a</w:t>
      </w:r>
      <w:r w:rsidRPr="004E5AF5">
        <w:rPr>
          <w:b/>
          <w:bCs/>
          <w:color w:val="FF0000"/>
        </w:rPr>
        <w:t xml:space="preserve"> driver has previously acknowledged this </w:t>
      </w:r>
      <w:r w:rsidR="002C4B02">
        <w:rPr>
          <w:b/>
          <w:bCs/>
          <w:color w:val="FF0000"/>
        </w:rPr>
        <w:t>request</w:t>
      </w:r>
      <w:r>
        <w:rPr>
          <w:b/>
          <w:bCs/>
          <w:color w:val="FF0000"/>
        </w:rPr>
        <w:t xml:space="preserve"> it does not need to be given again for that driver.</w:t>
      </w:r>
      <w:r w:rsidR="005462B3">
        <w:rPr>
          <w:b/>
          <w:bCs/>
          <w:color w:val="FF0000"/>
        </w:rPr>
        <w:t xml:space="preserve"> </w:t>
      </w:r>
      <w:r w:rsidR="000F1CB4">
        <w:rPr>
          <w:b/>
          <w:bCs/>
          <w:color w:val="FF0000"/>
        </w:rPr>
        <w:t xml:space="preserve">If </w:t>
      </w:r>
      <w:r w:rsidR="00D907E1">
        <w:rPr>
          <w:b/>
          <w:bCs/>
          <w:color w:val="FF0000"/>
        </w:rPr>
        <w:t>the vehicle</w:t>
      </w:r>
      <w:r w:rsidR="000F1CB4">
        <w:rPr>
          <w:b/>
          <w:bCs/>
          <w:color w:val="FF0000"/>
        </w:rPr>
        <w:t xml:space="preserve"> can identif</w:t>
      </w:r>
      <w:r w:rsidR="00D907E1">
        <w:rPr>
          <w:b/>
          <w:bCs/>
          <w:color w:val="FF0000"/>
        </w:rPr>
        <w:t>y</w:t>
      </w:r>
      <w:r w:rsidR="000F1CB4">
        <w:rPr>
          <w:b/>
          <w:bCs/>
          <w:color w:val="FF0000"/>
        </w:rPr>
        <w:t xml:space="preserve"> that the driver </w:t>
      </w:r>
      <w:r w:rsidR="00B2765E">
        <w:rPr>
          <w:b/>
          <w:bCs/>
          <w:color w:val="FF0000"/>
        </w:rPr>
        <w:t>has not acknowledge</w:t>
      </w:r>
      <w:r w:rsidR="00B30A96">
        <w:rPr>
          <w:b/>
          <w:bCs/>
          <w:color w:val="FF0000"/>
        </w:rPr>
        <w:t>d</w:t>
      </w:r>
      <w:r w:rsidR="00B2765E">
        <w:rPr>
          <w:b/>
          <w:bCs/>
          <w:color w:val="FF0000"/>
        </w:rPr>
        <w:t xml:space="preserve"> </w:t>
      </w:r>
      <w:r w:rsidR="00B80F64">
        <w:rPr>
          <w:b/>
          <w:bCs/>
          <w:color w:val="FF0000"/>
        </w:rPr>
        <w:t>this</w:t>
      </w:r>
      <w:r w:rsidR="007E1A58">
        <w:rPr>
          <w:b/>
          <w:bCs/>
          <w:color w:val="FF0000"/>
        </w:rPr>
        <w:t xml:space="preserve"> request</w:t>
      </w:r>
      <w:r w:rsidR="008149CD">
        <w:rPr>
          <w:b/>
          <w:bCs/>
          <w:color w:val="FF0000"/>
        </w:rPr>
        <w:t xml:space="preserve"> before</w:t>
      </w:r>
      <w:r w:rsidR="00D907E1">
        <w:rPr>
          <w:b/>
          <w:bCs/>
          <w:color w:val="FF0000"/>
        </w:rPr>
        <w:t>,</w:t>
      </w:r>
      <w:r w:rsidR="008149CD">
        <w:rPr>
          <w:b/>
          <w:bCs/>
          <w:color w:val="FF0000"/>
        </w:rPr>
        <w:t xml:space="preserve"> then it sha</w:t>
      </w:r>
      <w:r w:rsidR="004F6E63">
        <w:rPr>
          <w:b/>
          <w:bCs/>
          <w:color w:val="FF0000"/>
        </w:rPr>
        <w:t xml:space="preserve">ll be given </w:t>
      </w:r>
      <w:r w:rsidR="004F4060">
        <w:rPr>
          <w:b/>
          <w:bCs/>
          <w:color w:val="FF0000"/>
        </w:rPr>
        <w:t xml:space="preserve">upon initiation of the powertrain. </w:t>
      </w:r>
      <w:r w:rsidR="00B2765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</w:p>
    <w:p w14:paraId="5FC60605" w14:textId="1D4B034F" w:rsidR="00DE62E5" w:rsidRDefault="00444EE9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</w:rPr>
      </w:pPr>
      <w:r w:rsidRPr="00EC4319">
        <w:rPr>
          <w:rFonts w:eastAsia="Calibri" w:cs="Arial"/>
          <w:i/>
          <w:iCs/>
        </w:rPr>
        <w:t>Paragraph 5.</w:t>
      </w:r>
      <w:r w:rsidR="00E05549">
        <w:rPr>
          <w:rFonts w:eastAsia="Calibri" w:cs="Arial"/>
          <w:i/>
          <w:iCs/>
        </w:rPr>
        <w:t>5.3.2.1</w:t>
      </w:r>
      <w:r w:rsidRPr="00EC4319">
        <w:rPr>
          <w:rFonts w:eastAsia="Calibri" w:cs="Arial"/>
          <w:i/>
          <w:iCs/>
        </w:rPr>
        <w:t>.,</w:t>
      </w:r>
      <w:r>
        <w:rPr>
          <w:rFonts w:eastAsia="Calibri" w:cs="Arial"/>
        </w:rPr>
        <w:t xml:space="preserve"> amend to read</w:t>
      </w:r>
    </w:p>
    <w:p w14:paraId="22C36B04" w14:textId="263E9F45" w:rsidR="00A608D8" w:rsidRDefault="00134360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</w:rPr>
      </w:pPr>
      <w:r w:rsidRPr="00134360">
        <w:rPr>
          <w:b/>
          <w:bCs/>
        </w:rPr>
        <w:t>5.5.3.2.1.</w:t>
      </w:r>
      <w:r>
        <w:rPr>
          <w:b/>
          <w:bCs/>
        </w:rPr>
        <w:tab/>
      </w:r>
      <w:r w:rsidRPr="00204FFC">
        <w:rPr>
          <w:b/>
          <w:bCs/>
          <w:strike/>
          <w:color w:val="FF0000"/>
        </w:rPr>
        <w:t>Latest</w:t>
      </w:r>
      <w:r w:rsidRPr="00204FFC">
        <w:rPr>
          <w:b/>
          <w:bCs/>
          <w:color w:val="FF0000"/>
        </w:rPr>
        <w:t xml:space="preserve"> </w:t>
      </w:r>
      <w:r w:rsidR="00204FFC">
        <w:rPr>
          <w:b/>
          <w:bCs/>
          <w:color w:val="FF0000"/>
        </w:rPr>
        <w:t xml:space="preserve">At the </w:t>
      </w:r>
      <w:r w:rsidR="00492FC1">
        <w:rPr>
          <w:b/>
          <w:bCs/>
          <w:color w:val="FF0000"/>
        </w:rPr>
        <w:t>latest</w:t>
      </w:r>
      <w:r w:rsidR="00EB0FF6">
        <w:rPr>
          <w:b/>
          <w:bCs/>
          <w:color w:val="FF0000"/>
        </w:rPr>
        <w:t xml:space="preserve"> </w:t>
      </w:r>
      <w:r w:rsidR="00726CBC">
        <w:rPr>
          <w:b/>
          <w:bCs/>
          <w:color w:val="FF0000"/>
        </w:rPr>
        <w:t>when</w:t>
      </w:r>
      <w:r w:rsidR="00EB0FF6">
        <w:rPr>
          <w:b/>
          <w:bCs/>
          <w:color w:val="FF0000"/>
        </w:rPr>
        <w:t xml:space="preserve"> the system </w:t>
      </w:r>
      <w:r w:rsidR="00C341AB">
        <w:rPr>
          <w:b/>
          <w:bCs/>
          <w:color w:val="FF0000"/>
        </w:rPr>
        <w:t xml:space="preserve">first enters </w:t>
      </w:r>
      <w:r w:rsidR="00315C66">
        <w:rPr>
          <w:b/>
          <w:bCs/>
          <w:color w:val="FF0000"/>
        </w:rPr>
        <w:t>‘</w:t>
      </w:r>
      <w:r w:rsidR="00C341AB">
        <w:rPr>
          <w:b/>
          <w:bCs/>
          <w:color w:val="FF0000"/>
        </w:rPr>
        <w:t>activ</w:t>
      </w:r>
      <w:r w:rsidR="00315C66">
        <w:rPr>
          <w:b/>
          <w:bCs/>
          <w:color w:val="FF0000"/>
        </w:rPr>
        <w:t>e’</w:t>
      </w:r>
      <w:r w:rsidR="00C341AB">
        <w:rPr>
          <w:b/>
          <w:bCs/>
          <w:color w:val="FF0000"/>
        </w:rPr>
        <w:t xml:space="preserve"> </w:t>
      </w:r>
      <w:r w:rsidR="00315C66">
        <w:rPr>
          <w:b/>
          <w:bCs/>
          <w:color w:val="FF0000"/>
        </w:rPr>
        <w:t>mo</w:t>
      </w:r>
      <w:r w:rsidR="008D4EE6">
        <w:rPr>
          <w:b/>
          <w:bCs/>
          <w:color w:val="FF0000"/>
        </w:rPr>
        <w:t>de</w:t>
      </w:r>
      <w:r w:rsidR="00492FC1">
        <w:rPr>
          <w:b/>
          <w:bCs/>
          <w:color w:val="FF0000"/>
        </w:rPr>
        <w:t xml:space="preserve"> </w:t>
      </w:r>
      <w:r w:rsidRPr="00764EB4">
        <w:rPr>
          <w:b/>
          <w:bCs/>
          <w:strike/>
          <w:color w:val="FF0000"/>
        </w:rPr>
        <w:t>upon its first activation</w:t>
      </w:r>
      <w:r w:rsidR="007C7523">
        <w:rPr>
          <w:b/>
          <w:bCs/>
          <w:color w:val="FF0000"/>
        </w:rPr>
        <w:t xml:space="preserve"> following </w:t>
      </w:r>
      <w:r w:rsidR="00D01D9C">
        <w:rPr>
          <w:b/>
          <w:bCs/>
          <w:color w:val="FF0000"/>
        </w:rPr>
        <w:t>an</w:t>
      </w:r>
      <w:r w:rsidR="007C7523">
        <w:rPr>
          <w:b/>
          <w:bCs/>
          <w:color w:val="FF0000"/>
        </w:rPr>
        <w:t xml:space="preserve"> </w:t>
      </w:r>
      <w:r w:rsidR="009C338B">
        <w:rPr>
          <w:b/>
          <w:bCs/>
          <w:color w:val="FF0000"/>
        </w:rPr>
        <w:t>initiation of the powertrain</w:t>
      </w:r>
      <w:r w:rsidRPr="00134360">
        <w:rPr>
          <w:b/>
          <w:bCs/>
        </w:rPr>
        <w:t xml:space="preserve"> </w:t>
      </w:r>
      <w:r w:rsidRPr="00D63088">
        <w:rPr>
          <w:b/>
          <w:bCs/>
          <w:strike/>
          <w:color w:val="FF0000"/>
        </w:rPr>
        <w:t>in the drive cycle</w:t>
      </w:r>
      <w:r w:rsidRPr="00134360">
        <w:rPr>
          <w:b/>
          <w:bCs/>
        </w:rPr>
        <w:t xml:space="preserve">, the system shall </w:t>
      </w:r>
      <w:r w:rsidRPr="00D56D47">
        <w:rPr>
          <w:b/>
          <w:bCs/>
          <w:strike/>
          <w:color w:val="FF0000"/>
        </w:rPr>
        <w:t>once</w:t>
      </w:r>
      <w:r w:rsidRPr="00D56D47">
        <w:rPr>
          <w:b/>
          <w:bCs/>
          <w:color w:val="FF0000"/>
        </w:rPr>
        <w:t xml:space="preserve"> </w:t>
      </w:r>
      <w:r w:rsidRPr="00134360">
        <w:rPr>
          <w:b/>
          <w:bCs/>
        </w:rPr>
        <w:t xml:space="preserve">provide </w:t>
      </w:r>
      <w:r w:rsidRPr="00F44110">
        <w:rPr>
          <w:b/>
          <w:bCs/>
          <w:strike/>
          <w:color w:val="FF0000"/>
        </w:rPr>
        <w:t>a driver-confirmed</w:t>
      </w:r>
      <w:r w:rsidRPr="00F44110">
        <w:rPr>
          <w:b/>
          <w:bCs/>
          <w:color w:val="FF0000"/>
        </w:rPr>
        <w:t xml:space="preserve"> </w:t>
      </w:r>
      <w:r w:rsidRPr="00134360">
        <w:rPr>
          <w:b/>
          <w:bCs/>
        </w:rPr>
        <w:t>visual information to the driver requesting them to remain engaged with the driving task while using the system.</w:t>
      </w:r>
    </w:p>
    <w:p w14:paraId="48E0F092" w14:textId="285E8AD6" w:rsidR="00CE0B50" w:rsidRPr="00DE62E5" w:rsidRDefault="005A728A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</w:pPr>
      <w:r>
        <w:rPr>
          <w:rFonts w:eastAsia="Calibri" w:cs="Arial"/>
          <w:i/>
          <w:iCs/>
        </w:rPr>
        <w:t>Insert new p</w:t>
      </w:r>
      <w:r w:rsidR="00444EE9" w:rsidRPr="00EC4319">
        <w:rPr>
          <w:rFonts w:eastAsia="Calibri" w:cs="Arial"/>
          <w:i/>
          <w:iCs/>
        </w:rPr>
        <w:t>aragraph 5.</w:t>
      </w:r>
      <w:r w:rsidR="00E05549">
        <w:rPr>
          <w:rFonts w:eastAsia="Calibri" w:cs="Arial"/>
          <w:i/>
          <w:iCs/>
        </w:rPr>
        <w:t>5.4.2.8.4</w:t>
      </w:r>
      <w:r w:rsidR="00444EE9" w:rsidRPr="00EC4319">
        <w:rPr>
          <w:rFonts w:eastAsia="Calibri" w:cs="Arial"/>
          <w:i/>
          <w:iCs/>
        </w:rPr>
        <w:t>.,</w:t>
      </w:r>
      <w:r w:rsidR="00444EE9">
        <w:rPr>
          <w:rFonts w:eastAsia="Calibri" w:cs="Arial"/>
        </w:rPr>
        <w:t xml:space="preserve"> to read</w:t>
      </w:r>
    </w:p>
    <w:p w14:paraId="3610823B" w14:textId="73800DF6" w:rsidR="00134360" w:rsidRDefault="00CE0B50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b/>
          <w:bCs/>
        </w:rPr>
      </w:pPr>
      <w:r w:rsidRPr="00664E9F">
        <w:rPr>
          <w:b/>
          <w:bCs/>
          <w:color w:val="FF0000"/>
        </w:rPr>
        <w:t>5.5.4.2.8.4.</w:t>
      </w:r>
      <w:r w:rsidR="00EB785F" w:rsidRPr="00664E9F">
        <w:rPr>
          <w:b/>
          <w:bCs/>
          <w:color w:val="FF0000"/>
        </w:rPr>
        <w:tab/>
      </w:r>
      <w:r w:rsidR="006173F0">
        <w:rPr>
          <w:b/>
          <w:bCs/>
          <w:color w:val="FF0000"/>
        </w:rPr>
        <w:t>W</w:t>
      </w:r>
      <w:r w:rsidRPr="00664E9F">
        <w:rPr>
          <w:b/>
          <w:bCs/>
          <w:color w:val="FF0000"/>
        </w:rPr>
        <w:t xml:space="preserve">hen the system is disabled due to insufficient engagement by the driver, </w:t>
      </w:r>
      <w:r w:rsidR="00205E95" w:rsidRPr="00664E9F">
        <w:rPr>
          <w:b/>
          <w:bCs/>
          <w:color w:val="FF0000"/>
        </w:rPr>
        <w:t>at the latest upon the deactivation of the powertrain</w:t>
      </w:r>
      <w:r w:rsidR="00205E95">
        <w:rPr>
          <w:b/>
          <w:bCs/>
          <w:color w:val="FF0000"/>
        </w:rPr>
        <w:t>,</w:t>
      </w:r>
      <w:r w:rsidR="00205E95" w:rsidRPr="00664E9F">
        <w:rPr>
          <w:b/>
          <w:bCs/>
          <w:color w:val="FF0000"/>
        </w:rPr>
        <w:t xml:space="preserve"> </w:t>
      </w:r>
      <w:r w:rsidR="008F5707" w:rsidRPr="00664E9F">
        <w:rPr>
          <w:b/>
          <w:bCs/>
          <w:color w:val="FF0000"/>
        </w:rPr>
        <w:t xml:space="preserve">the system shall </w:t>
      </w:r>
      <w:r w:rsidR="00205E95" w:rsidRPr="00664E9F">
        <w:rPr>
          <w:b/>
          <w:bCs/>
          <w:color w:val="FF0000"/>
        </w:rPr>
        <w:t>request</w:t>
      </w:r>
      <w:r w:rsidR="00205E95">
        <w:rPr>
          <w:b/>
          <w:bCs/>
          <w:color w:val="FF0000"/>
        </w:rPr>
        <w:t xml:space="preserve"> </w:t>
      </w:r>
      <w:r w:rsidR="00CF253B">
        <w:rPr>
          <w:b/>
          <w:bCs/>
          <w:color w:val="FF0000"/>
        </w:rPr>
        <w:t xml:space="preserve">that </w:t>
      </w:r>
      <w:r w:rsidRPr="00664E9F">
        <w:rPr>
          <w:b/>
          <w:bCs/>
          <w:color w:val="FF0000"/>
        </w:rPr>
        <w:t>the driver read</w:t>
      </w:r>
      <w:r w:rsidR="00CF253B">
        <w:rPr>
          <w:b/>
          <w:bCs/>
          <w:color w:val="FF0000"/>
        </w:rPr>
        <w:t>s</w:t>
      </w:r>
      <w:r w:rsidRPr="00664E9F">
        <w:rPr>
          <w:b/>
          <w:bCs/>
          <w:color w:val="FF0000"/>
        </w:rPr>
        <w:t xml:space="preserve"> the</w:t>
      </w:r>
      <w:r w:rsidR="00523A71" w:rsidRPr="00664E9F">
        <w:rPr>
          <w:b/>
          <w:bCs/>
          <w:color w:val="FF0000"/>
        </w:rPr>
        <w:t xml:space="preserve"> driver</w:t>
      </w:r>
      <w:r w:rsidRPr="00664E9F">
        <w:rPr>
          <w:b/>
          <w:bCs/>
          <w:color w:val="FF0000"/>
        </w:rPr>
        <w:t xml:space="preserve"> information </w:t>
      </w:r>
      <w:r w:rsidR="00523A71" w:rsidRPr="00664E9F">
        <w:rPr>
          <w:b/>
          <w:bCs/>
          <w:color w:val="FF0000"/>
        </w:rPr>
        <w:t xml:space="preserve">material </w:t>
      </w:r>
      <w:r w:rsidRPr="00664E9F">
        <w:rPr>
          <w:b/>
          <w:bCs/>
          <w:color w:val="FF0000"/>
        </w:rPr>
        <w:t>as outlined in paragraph 5.6.</w:t>
      </w:r>
    </w:p>
    <w:p w14:paraId="007F0FF2" w14:textId="45E4E981" w:rsidR="00434C15" w:rsidRDefault="00434C15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  <w:rPr>
          <w:i/>
          <w:iCs/>
        </w:rPr>
      </w:pPr>
    </w:p>
    <w:p w14:paraId="168DA075" w14:textId="65820E33" w:rsidR="00712171" w:rsidRPr="00712171" w:rsidRDefault="00712171" w:rsidP="00134360">
      <w:pPr>
        <w:tabs>
          <w:tab w:val="left" w:pos="8010"/>
          <w:tab w:val="left" w:pos="8505"/>
        </w:tabs>
        <w:spacing w:after="120"/>
        <w:ind w:left="2268" w:right="1134" w:hanging="1134"/>
        <w:jc w:val="both"/>
      </w:pPr>
    </w:p>
    <w:p w14:paraId="4091556A" w14:textId="174D4C08" w:rsidR="00826FFF" w:rsidRPr="00EC6CB1" w:rsidRDefault="00EB7139" w:rsidP="00826FFF">
      <w:pPr>
        <w:pStyle w:val="HChG"/>
        <w:rPr>
          <w:color w:val="FF0000"/>
          <w:u w:val="single"/>
        </w:rPr>
      </w:pPr>
      <w:r>
        <w:tab/>
        <w:t>II.</w:t>
      </w:r>
      <w:r>
        <w:tab/>
        <w:t>Justification</w:t>
      </w:r>
    </w:p>
    <w:p w14:paraId="176B97CB" w14:textId="61E013D7" w:rsidR="00B06127" w:rsidRDefault="00EA3899" w:rsidP="00EA3899">
      <w:pPr>
        <w:pStyle w:val="SingleTxtG"/>
      </w:pPr>
      <w:r>
        <w:t>1.</w:t>
      </w:r>
      <w:r w:rsidR="00EB7139">
        <w:tab/>
      </w:r>
      <w:r w:rsidR="00C23A30" w:rsidRPr="00C23A30">
        <w:t>For paragraph 5.3.7.2.4.10</w:t>
      </w:r>
      <w:r w:rsidR="00851E64">
        <w:t>,</w:t>
      </w:r>
      <w:r w:rsidR="00C23A30" w:rsidRPr="00C23A30">
        <w:t xml:space="preserve"> this paragraph is to start allowing </w:t>
      </w:r>
      <w:r w:rsidR="008B617B">
        <w:t>system-initiated manoeuvres</w:t>
      </w:r>
      <w:r w:rsidR="00C23A30" w:rsidRPr="00C23A30">
        <w:t xml:space="preserve"> </w:t>
      </w:r>
      <w:r w:rsidR="004D7123">
        <w:t xml:space="preserve">for </w:t>
      </w:r>
      <w:r w:rsidR="00C23A30" w:rsidRPr="00C23A30">
        <w:t>on highway</w:t>
      </w:r>
      <w:r w:rsidR="004D7123">
        <w:t xml:space="preserve"> operation with</w:t>
      </w:r>
      <w:r w:rsidR="00C23A30" w:rsidRPr="00C23A30">
        <w:t xml:space="preserve"> hands-on. </w:t>
      </w:r>
      <w:r w:rsidR="007D3B9D">
        <w:t>F</w:t>
      </w:r>
      <w:r w:rsidR="00C23A30" w:rsidRPr="00C23A30">
        <w:t xml:space="preserve">urther technology progress </w:t>
      </w:r>
      <w:r w:rsidR="00851E64">
        <w:t xml:space="preserve">and </w:t>
      </w:r>
      <w:r w:rsidR="00C23A30" w:rsidRPr="00C23A30">
        <w:t>an</w:t>
      </w:r>
      <w:r w:rsidR="000943AD">
        <w:t xml:space="preserve">y related </w:t>
      </w:r>
      <w:r w:rsidR="00C23A30" w:rsidRPr="00C23A30">
        <w:t>incident</w:t>
      </w:r>
      <w:r w:rsidR="00545554">
        <w:t xml:space="preserve">s </w:t>
      </w:r>
      <w:r w:rsidR="000943AD">
        <w:t>with</w:t>
      </w:r>
      <w:r w:rsidR="00C23A30" w:rsidRPr="00C23A30">
        <w:t xml:space="preserve"> DCAS in near future</w:t>
      </w:r>
      <w:r w:rsidR="000943AD">
        <w:t xml:space="preserve"> should be taken into and </w:t>
      </w:r>
      <w:r w:rsidR="00C23A30" w:rsidRPr="00C23A30">
        <w:t>this paragraph should be reviewed</w:t>
      </w:r>
      <w:r w:rsidR="00851E64">
        <w:t xml:space="preserve"> accordingly</w:t>
      </w:r>
      <w:r w:rsidR="00C23A30" w:rsidRPr="00C23A30">
        <w:t>.</w:t>
      </w:r>
    </w:p>
    <w:p w14:paraId="76B0F722" w14:textId="79842426" w:rsidR="00EA3899" w:rsidRDefault="00C23A30" w:rsidP="00EA3899">
      <w:pPr>
        <w:pStyle w:val="SingleTxtG"/>
      </w:pPr>
      <w:r>
        <w:t>2.</w:t>
      </w:r>
      <w:r>
        <w:tab/>
      </w:r>
      <w:r w:rsidR="00700638">
        <w:t xml:space="preserve">It is important </w:t>
      </w:r>
      <w:r w:rsidR="000F2E17">
        <w:t xml:space="preserve">that the driver understands </w:t>
      </w:r>
      <w:r w:rsidR="00AB2F32">
        <w:t>the limitations of the system</w:t>
      </w:r>
      <w:r w:rsidR="00AD111E">
        <w:t xml:space="preserve"> and their responsibilities when the system is operating</w:t>
      </w:r>
      <w:r w:rsidR="00BF1462">
        <w:t>, particularly for system-initiated manoeuvres</w:t>
      </w:r>
      <w:r w:rsidR="000D3385">
        <w:t>.</w:t>
      </w:r>
      <w:r w:rsidR="00BF1462">
        <w:t xml:space="preserve"> It is therefore necessary to encourage the driver to </w:t>
      </w:r>
      <w:r w:rsidR="00737BC2">
        <w:t xml:space="preserve">read the driver information that is required to be provided. </w:t>
      </w:r>
      <w:r w:rsidR="003B2B12">
        <w:t xml:space="preserve">However, providing more than just </w:t>
      </w:r>
      <w:r w:rsidR="001436B5">
        <w:t xml:space="preserve">a short warning message when the vehicle is operating </w:t>
      </w:r>
      <w:r w:rsidR="004F5A4C">
        <w:t>could be dangerous. Therefore</w:t>
      </w:r>
      <w:r w:rsidR="00292B01">
        <w:t xml:space="preserve">, </w:t>
      </w:r>
      <w:r w:rsidR="004E4A64">
        <w:t>a more detail</w:t>
      </w:r>
      <w:r w:rsidR="00F13AF5">
        <w:t>ed</w:t>
      </w:r>
      <w:r w:rsidR="004E4A64">
        <w:t xml:space="preserve"> request needs to be given whilst </w:t>
      </w:r>
      <w:r w:rsidR="004E4A64">
        <w:lastRenderedPageBreak/>
        <w:t xml:space="preserve">the vehicle is stationary. </w:t>
      </w:r>
      <w:r w:rsidR="001436B5">
        <w:t>It is appreciated that repeated confirmation of messages</w:t>
      </w:r>
      <w:r w:rsidR="00473E33">
        <w:t xml:space="preserve"> </w:t>
      </w:r>
      <w:r w:rsidR="006929C0">
        <w:t xml:space="preserve">at every vehicle start which is </w:t>
      </w:r>
      <w:r w:rsidR="001436B5">
        <w:t>not connected with operation of the system may prove</w:t>
      </w:r>
      <w:r w:rsidR="00473E33">
        <w:t xml:space="preserve"> difficult</w:t>
      </w:r>
      <w:r w:rsidR="001436B5">
        <w:t xml:space="preserve"> to comprehended</w:t>
      </w:r>
      <w:r w:rsidR="00473E33">
        <w:t xml:space="preserve"> </w:t>
      </w:r>
      <w:r w:rsidR="006929C0">
        <w:t xml:space="preserve">or suitably </w:t>
      </w:r>
      <w:r w:rsidR="009B7DFF">
        <w:t>consumed</w:t>
      </w:r>
      <w:r w:rsidR="001436B5">
        <w:t>.</w:t>
      </w:r>
      <w:r w:rsidR="009B7DFF">
        <w:t xml:space="preserve"> </w:t>
      </w:r>
      <w:r w:rsidR="00F13AF5">
        <w:t xml:space="preserve">However, it </w:t>
      </w:r>
      <w:r w:rsidR="00D5697F">
        <w:t xml:space="preserve">is important </w:t>
      </w:r>
      <w:r w:rsidR="0025171F">
        <w:t xml:space="preserve">that some attempt </w:t>
      </w:r>
      <w:r w:rsidR="00535A78">
        <w:t xml:space="preserve">is made </w:t>
      </w:r>
      <w:r w:rsidR="00E14AEB">
        <w:t xml:space="preserve">and </w:t>
      </w:r>
      <w:r w:rsidR="00BA1EAB">
        <w:t>a</w:t>
      </w:r>
      <w:r w:rsidR="006601DF">
        <w:t>t</w:t>
      </w:r>
      <w:r w:rsidR="00BA1EAB">
        <w:t xml:space="preserve"> relatively frequent </w:t>
      </w:r>
      <w:r w:rsidR="006601DF">
        <w:t>rate</w:t>
      </w:r>
      <w:r w:rsidR="00CF1DC5">
        <w:t xml:space="preserve"> to ensure that </w:t>
      </w:r>
      <w:r w:rsidR="008F6CB9">
        <w:t>any</w:t>
      </w:r>
      <w:r w:rsidR="00CF1DC5">
        <w:t xml:space="preserve"> driver</w:t>
      </w:r>
      <w:r w:rsidR="003C40FD">
        <w:t xml:space="preserve"> of the vehicle</w:t>
      </w:r>
      <w:r w:rsidR="00CF1DC5">
        <w:t xml:space="preserve"> is aware.</w:t>
      </w:r>
      <w:r w:rsidR="00791451" w:rsidRPr="00791451">
        <w:t xml:space="preserve"> </w:t>
      </w:r>
    </w:p>
    <w:p w14:paraId="0255EBB0" w14:textId="09B4F69E" w:rsidR="00CF1DC5" w:rsidRDefault="00C23A30" w:rsidP="00EA3899">
      <w:pPr>
        <w:pStyle w:val="SingleTxtG"/>
      </w:pPr>
      <w:r>
        <w:t>3</w:t>
      </w:r>
      <w:r w:rsidR="00CF1DC5">
        <w:t>.</w:t>
      </w:r>
      <w:r w:rsidR="00CF1DC5">
        <w:tab/>
      </w:r>
      <w:r w:rsidR="00D52726">
        <w:t xml:space="preserve">This rate can also be reduced </w:t>
      </w:r>
      <w:r w:rsidR="00520F2E">
        <w:t xml:space="preserve">if the vehicle </w:t>
      </w:r>
      <w:r w:rsidR="00CD41CA">
        <w:t xml:space="preserve">uses user profiles since it is more likely that the driver </w:t>
      </w:r>
      <w:r w:rsidR="004B7D0C">
        <w:t>has already acknowledged the</w:t>
      </w:r>
      <w:r w:rsidR="00BB7EEB">
        <w:t xml:space="preserve"> information. Although this cannot be </w:t>
      </w:r>
      <w:r w:rsidR="00B31BDC">
        <w:t xml:space="preserve">removed entirely since it cannot be guaranteed that a profile is </w:t>
      </w:r>
      <w:r w:rsidR="00080CF9">
        <w:t xml:space="preserve">actually a different driver since these are often based on the use of keys, or </w:t>
      </w:r>
      <w:r w:rsidR="00986275">
        <w:t>potentially via seating positions. If systems can</w:t>
      </w:r>
      <w:r w:rsidR="00A21E4C">
        <w:t xml:space="preserve"> identify a particular driver then there is no need to </w:t>
      </w:r>
      <w:r w:rsidR="0015672F">
        <w:t>repeat the message if the driver has already acknowledged it.</w:t>
      </w:r>
      <w:r w:rsidR="00F653D3">
        <w:t xml:space="preserve"> </w:t>
      </w:r>
    </w:p>
    <w:p w14:paraId="6F67127F" w14:textId="2312E99F" w:rsidR="0015672F" w:rsidRDefault="00C23A30" w:rsidP="00EA3899">
      <w:pPr>
        <w:pStyle w:val="SingleTxtG"/>
      </w:pPr>
      <w:r>
        <w:t>4</w:t>
      </w:r>
      <w:r w:rsidR="003F56AB">
        <w:t>.</w:t>
      </w:r>
      <w:r w:rsidR="003F56AB">
        <w:tab/>
      </w:r>
      <w:r w:rsidR="00D51823" w:rsidRPr="00D51823">
        <w:t>Therefore, paragraph 5.3.7.2.4.11. requires a that the driver has confirmed that they have read the information every so often which can be reduced depending on if user profiles are used or that a particular driver can be identified.</w:t>
      </w:r>
    </w:p>
    <w:p w14:paraId="22BC92AB" w14:textId="3F5BF71E" w:rsidR="00D51823" w:rsidRDefault="00C23A30" w:rsidP="00EA3899">
      <w:pPr>
        <w:pStyle w:val="SingleTxtG"/>
      </w:pPr>
      <w:r>
        <w:t>5</w:t>
      </w:r>
      <w:r w:rsidR="00D51823">
        <w:t>.</w:t>
      </w:r>
      <w:r w:rsidR="00D51823">
        <w:tab/>
      </w:r>
      <w:r w:rsidR="00463935">
        <w:t xml:space="preserve">If a driver is detected to have misused the system it is also important </w:t>
      </w:r>
      <w:r w:rsidR="009D4E4A">
        <w:t>to remind them about the correct use, therefore paragraph 5.5.</w:t>
      </w:r>
      <w:r w:rsidR="009D4E4A" w:rsidRPr="009D4E4A">
        <w:t>4.2.8.4.</w:t>
      </w:r>
      <w:r w:rsidR="004E32B4">
        <w:t xml:space="preserve"> requires that the a message is given to encourage the driver </w:t>
      </w:r>
      <w:r w:rsidR="000A0E6E">
        <w:t>to read the driver information that should be available.</w:t>
      </w:r>
    </w:p>
    <w:p w14:paraId="10E6BE18" w14:textId="4E3F732E" w:rsidR="00721902" w:rsidRPr="00EA3899" w:rsidRDefault="00EA3899" w:rsidP="00EA3899">
      <w:pPr>
        <w:pStyle w:val="SingleTxtG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21902" w:rsidRPr="00EA3899" w:rsidSect="00F45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2F4B" w14:textId="77777777" w:rsidR="00FB428C" w:rsidRDefault="00FB428C"/>
  </w:endnote>
  <w:endnote w:type="continuationSeparator" w:id="0">
    <w:p w14:paraId="2B566A33" w14:textId="77777777" w:rsidR="00FB428C" w:rsidRDefault="00FB428C"/>
  </w:endnote>
  <w:endnote w:type="continuationNotice" w:id="1">
    <w:p w14:paraId="63A13BBC" w14:textId="77777777" w:rsidR="00FB428C" w:rsidRDefault="00FB4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2D77" w14:textId="77777777" w:rsidR="00243144" w:rsidRPr="00742AAB" w:rsidRDefault="00243144" w:rsidP="00742AAB">
    <w:pPr>
      <w:pStyle w:val="Footer"/>
      <w:tabs>
        <w:tab w:val="right" w:pos="9638"/>
      </w:tabs>
      <w:rPr>
        <w:sz w:val="18"/>
      </w:rPr>
    </w:pP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2</w:t>
    </w:r>
    <w:r w:rsidRPr="00742AA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3A8" w14:textId="77777777" w:rsidR="00243144" w:rsidRPr="00742AAB" w:rsidRDefault="00243144" w:rsidP="00742AAB">
    <w:pPr>
      <w:pStyle w:val="Footer"/>
      <w:tabs>
        <w:tab w:val="right" w:pos="9638"/>
      </w:tabs>
      <w:rPr>
        <w:b/>
        <w:sz w:val="18"/>
      </w:rPr>
    </w:pPr>
    <w:r>
      <w:tab/>
    </w: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3</w:t>
    </w:r>
    <w:r w:rsidRPr="00742AA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1593" w14:textId="2580E98C" w:rsidR="00243144" w:rsidRPr="00742AAB" w:rsidRDefault="00AB6881">
    <w:pPr>
      <w:pStyle w:val="Footer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1" layoutInCell="1" allowOverlap="1" wp14:anchorId="6A596005" wp14:editId="6683E28F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023B" w14:textId="77777777" w:rsidR="00FB428C" w:rsidRPr="000B175B" w:rsidRDefault="00FB428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BB7695" w14:textId="77777777" w:rsidR="00FB428C" w:rsidRPr="00FC68B7" w:rsidRDefault="00FB428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1BBD45F" w14:textId="77777777" w:rsidR="00FB428C" w:rsidRDefault="00FB4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7CD0" w14:textId="77777777" w:rsidR="00243144" w:rsidRPr="00742AAB" w:rsidRDefault="00243144" w:rsidP="0032466D">
    <w:pPr>
      <w:pStyle w:val="Header"/>
    </w:pPr>
    <w:r>
      <w:t>ECE/TRANS/WP.29/2010/147/Rev.1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C210" w14:textId="15AE6213" w:rsidR="00243144" w:rsidRPr="00742AAB" w:rsidRDefault="008B495D" w:rsidP="0032466D">
    <w:pPr>
      <w:pStyle w:val="Header"/>
      <w:jc w:val="right"/>
    </w:pPr>
    <w:r>
      <w:t xml:space="preserve">Based on document </w:t>
    </w:r>
    <w:r w:rsidR="00D51823">
      <w:t>GRVA-20-22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64832" w14:paraId="103110B7" w14:textId="77777777" w:rsidTr="00164832">
      <w:tc>
        <w:tcPr>
          <w:tcW w:w="4814" w:type="dxa"/>
        </w:tcPr>
        <w:p w14:paraId="749C7004" w14:textId="410E9DBC" w:rsidR="00164832" w:rsidRPr="00BC372C" w:rsidRDefault="00164832" w:rsidP="00164832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BC372C">
            <w:rPr>
              <w:b w:val="0"/>
              <w:bCs/>
            </w:rPr>
            <w:t xml:space="preserve">Submitted by the expert from </w:t>
          </w:r>
          <w:r>
            <w:rPr>
              <w:b w:val="0"/>
              <w:bCs/>
            </w:rPr>
            <w:t>the United Kingdom of Great Britain and Northern Ireland</w:t>
          </w:r>
        </w:p>
      </w:tc>
      <w:tc>
        <w:tcPr>
          <w:tcW w:w="4815" w:type="dxa"/>
        </w:tcPr>
        <w:p w14:paraId="3082422A" w14:textId="3864F07C" w:rsidR="00164832" w:rsidRDefault="00164832" w:rsidP="00164832">
          <w:pPr>
            <w:pStyle w:val="Header"/>
            <w:pBdr>
              <w:bottom w:val="none" w:sz="0" w:space="0" w:color="auto"/>
            </w:pBdr>
            <w:jc w:val="right"/>
          </w:pPr>
          <w:r w:rsidRPr="00BC372C">
            <w:rPr>
              <w:b w:val="0"/>
              <w:bCs/>
              <w:u w:val="single"/>
            </w:rPr>
            <w:t>Informal document</w:t>
          </w:r>
          <w:r w:rsidRPr="00BC372C">
            <w:rPr>
              <w:b w:val="0"/>
              <w:bCs/>
            </w:rPr>
            <w:t xml:space="preserve"> </w:t>
          </w:r>
          <w:r>
            <w:t>GRVA-20-</w:t>
          </w:r>
          <w:r w:rsidR="00EA5F6B">
            <w:t>57</w:t>
          </w:r>
          <w:r w:rsidR="00D84954">
            <w:t>/</w:t>
          </w:r>
          <w:r w:rsidR="00EA5F6B">
            <w:t>Rev</w:t>
          </w:r>
          <w:r w:rsidR="00954D32">
            <w:t>.</w:t>
          </w:r>
          <w:r w:rsidR="00EA5F6B">
            <w:t>1</w:t>
          </w:r>
          <w:r>
            <w:br/>
          </w:r>
          <w:r>
            <w:rPr>
              <w:b w:val="0"/>
              <w:bCs/>
            </w:rPr>
            <w:t>20th GRVA, 23-27 September 2024</w:t>
          </w:r>
          <w:r>
            <w:rPr>
              <w:b w:val="0"/>
              <w:bCs/>
            </w:rPr>
            <w:br/>
          </w:r>
          <w:r w:rsidR="00EA3899">
            <w:rPr>
              <w:b w:val="0"/>
              <w:bCs/>
            </w:rPr>
            <w:t>A</w:t>
          </w:r>
          <w:r>
            <w:rPr>
              <w:b w:val="0"/>
              <w:bCs/>
            </w:rPr>
            <w:t xml:space="preserve">genda item </w:t>
          </w:r>
          <w:r w:rsidR="00C53A54">
            <w:rPr>
              <w:b w:val="0"/>
              <w:bCs/>
            </w:rPr>
            <w:t>6</w:t>
          </w:r>
          <w:r w:rsidR="00FA64F4">
            <w:rPr>
              <w:b w:val="0"/>
              <w:bCs/>
            </w:rPr>
            <w:t>(a)</w:t>
          </w:r>
        </w:p>
      </w:tc>
    </w:tr>
  </w:tbl>
  <w:p w14:paraId="51A6BDEC" w14:textId="77777777" w:rsidR="0004551B" w:rsidRDefault="0004551B" w:rsidP="00EA38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750929">
    <w:abstractNumId w:val="1"/>
  </w:num>
  <w:num w:numId="2" w16cid:durableId="770008684">
    <w:abstractNumId w:val="0"/>
  </w:num>
  <w:num w:numId="3" w16cid:durableId="272985312">
    <w:abstractNumId w:val="2"/>
  </w:num>
  <w:num w:numId="4" w16cid:durableId="553199186">
    <w:abstractNumId w:val="3"/>
  </w:num>
  <w:num w:numId="5" w16cid:durableId="1109467552">
    <w:abstractNumId w:val="8"/>
  </w:num>
  <w:num w:numId="6" w16cid:durableId="624190878">
    <w:abstractNumId w:val="9"/>
  </w:num>
  <w:num w:numId="7" w16cid:durableId="536432070">
    <w:abstractNumId w:val="7"/>
  </w:num>
  <w:num w:numId="8" w16cid:durableId="2080708747">
    <w:abstractNumId w:val="6"/>
  </w:num>
  <w:num w:numId="9" w16cid:durableId="1117064256">
    <w:abstractNumId w:val="5"/>
  </w:num>
  <w:num w:numId="10" w16cid:durableId="832841778">
    <w:abstractNumId w:val="4"/>
  </w:num>
  <w:num w:numId="11" w16cid:durableId="1057975808">
    <w:abstractNumId w:val="16"/>
  </w:num>
  <w:num w:numId="12" w16cid:durableId="1461457789">
    <w:abstractNumId w:val="12"/>
  </w:num>
  <w:num w:numId="13" w16cid:durableId="1475491151">
    <w:abstractNumId w:val="11"/>
  </w:num>
  <w:num w:numId="14" w16cid:durableId="1218011863">
    <w:abstractNumId w:val="17"/>
  </w:num>
  <w:num w:numId="15" w16cid:durableId="640885702">
    <w:abstractNumId w:val="18"/>
  </w:num>
  <w:num w:numId="16" w16cid:durableId="146093807">
    <w:abstractNumId w:val="10"/>
  </w:num>
  <w:num w:numId="17" w16cid:durableId="969476130">
    <w:abstractNumId w:val="14"/>
  </w:num>
  <w:num w:numId="18" w16cid:durableId="1121070611">
    <w:abstractNumId w:val="13"/>
  </w:num>
  <w:num w:numId="19" w16cid:durableId="1184130599">
    <w:abstractNumId w:val="17"/>
  </w:num>
  <w:num w:numId="20" w16cid:durableId="1155880990">
    <w:abstractNumId w:val="17"/>
  </w:num>
  <w:num w:numId="21" w16cid:durableId="1173180975">
    <w:abstractNumId w:val="18"/>
  </w:num>
  <w:num w:numId="22" w16cid:durableId="288974580">
    <w:abstractNumId w:val="17"/>
  </w:num>
  <w:num w:numId="23" w16cid:durableId="1592663310">
    <w:abstractNumId w:val="17"/>
  </w:num>
  <w:num w:numId="24" w16cid:durableId="1569800071">
    <w:abstractNumId w:val="17"/>
  </w:num>
  <w:num w:numId="25" w16cid:durableId="1632899056">
    <w:abstractNumId w:val="17"/>
  </w:num>
  <w:num w:numId="26" w16cid:durableId="238910646">
    <w:abstractNumId w:val="17"/>
  </w:num>
  <w:num w:numId="27" w16cid:durableId="821432479">
    <w:abstractNumId w:val="17"/>
  </w:num>
  <w:num w:numId="28" w16cid:durableId="1395083856">
    <w:abstractNumId w:val="17"/>
  </w:num>
  <w:num w:numId="29" w16cid:durableId="748387574">
    <w:abstractNumId w:val="17"/>
  </w:num>
  <w:num w:numId="30" w16cid:durableId="917593523">
    <w:abstractNumId w:val="17"/>
  </w:num>
  <w:num w:numId="31" w16cid:durableId="1769158854">
    <w:abstractNumId w:val="17"/>
  </w:num>
  <w:num w:numId="32" w16cid:durableId="1347512308">
    <w:abstractNumId w:val="17"/>
  </w:num>
  <w:num w:numId="33" w16cid:durableId="1037583723">
    <w:abstractNumId w:val="17"/>
  </w:num>
  <w:num w:numId="34" w16cid:durableId="1542092579">
    <w:abstractNumId w:val="17"/>
  </w:num>
  <w:num w:numId="35" w16cid:durableId="1249073907">
    <w:abstractNumId w:val="17"/>
  </w:num>
  <w:num w:numId="36" w16cid:durableId="1474954131">
    <w:abstractNumId w:val="17"/>
  </w:num>
  <w:num w:numId="37" w16cid:durableId="1132671481">
    <w:abstractNumId w:val="17"/>
  </w:num>
  <w:num w:numId="38" w16cid:durableId="1710690695">
    <w:abstractNumId w:val="17"/>
  </w:num>
  <w:num w:numId="39" w16cid:durableId="291524868">
    <w:abstractNumId w:val="17"/>
  </w:num>
  <w:num w:numId="40" w16cid:durableId="1550066027">
    <w:abstractNumId w:val="17"/>
  </w:num>
  <w:num w:numId="41" w16cid:durableId="878586777">
    <w:abstractNumId w:val="17"/>
  </w:num>
  <w:num w:numId="42" w16cid:durableId="1292596829">
    <w:abstractNumId w:val="17"/>
  </w:num>
  <w:num w:numId="43" w16cid:durableId="362366618">
    <w:abstractNumId w:val="17"/>
  </w:num>
  <w:num w:numId="44" w16cid:durableId="1132672540">
    <w:abstractNumId w:val="17"/>
  </w:num>
  <w:num w:numId="45" w16cid:durableId="535121491">
    <w:abstractNumId w:val="17"/>
  </w:num>
  <w:num w:numId="46" w16cid:durableId="299724081">
    <w:abstractNumId w:val="17"/>
  </w:num>
  <w:num w:numId="47" w16cid:durableId="1296520814">
    <w:abstractNumId w:val="17"/>
  </w:num>
  <w:num w:numId="48" w16cid:durableId="190148332">
    <w:abstractNumId w:val="17"/>
  </w:num>
  <w:num w:numId="49" w16cid:durableId="655572064">
    <w:abstractNumId w:val="17"/>
  </w:num>
  <w:num w:numId="50" w16cid:durableId="684475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B"/>
    <w:rsid w:val="000002E7"/>
    <w:rsid w:val="00002938"/>
    <w:rsid w:val="0002022D"/>
    <w:rsid w:val="000222E1"/>
    <w:rsid w:val="00026DC9"/>
    <w:rsid w:val="0004551B"/>
    <w:rsid w:val="00046B1F"/>
    <w:rsid w:val="00050F6B"/>
    <w:rsid w:val="00052635"/>
    <w:rsid w:val="00057E97"/>
    <w:rsid w:val="00063C30"/>
    <w:rsid w:val="000646F4"/>
    <w:rsid w:val="00071784"/>
    <w:rsid w:val="0007273E"/>
    <w:rsid w:val="00072C8C"/>
    <w:rsid w:val="000733B5"/>
    <w:rsid w:val="00076905"/>
    <w:rsid w:val="00080CF9"/>
    <w:rsid w:val="00081815"/>
    <w:rsid w:val="000931C0"/>
    <w:rsid w:val="000943AD"/>
    <w:rsid w:val="000A0E6E"/>
    <w:rsid w:val="000A7CA6"/>
    <w:rsid w:val="000B0595"/>
    <w:rsid w:val="000B175B"/>
    <w:rsid w:val="000B275F"/>
    <w:rsid w:val="000B2F02"/>
    <w:rsid w:val="000B3A0F"/>
    <w:rsid w:val="000B4EF7"/>
    <w:rsid w:val="000C020C"/>
    <w:rsid w:val="000C2BBA"/>
    <w:rsid w:val="000C2C03"/>
    <w:rsid w:val="000C2D2E"/>
    <w:rsid w:val="000D3385"/>
    <w:rsid w:val="000D381D"/>
    <w:rsid w:val="000E0415"/>
    <w:rsid w:val="000F1CB4"/>
    <w:rsid w:val="000F1E32"/>
    <w:rsid w:val="000F2E17"/>
    <w:rsid w:val="000F5802"/>
    <w:rsid w:val="000F635B"/>
    <w:rsid w:val="00101934"/>
    <w:rsid w:val="001103AA"/>
    <w:rsid w:val="00114526"/>
    <w:rsid w:val="00116131"/>
    <w:rsid w:val="0011666B"/>
    <w:rsid w:val="00134360"/>
    <w:rsid w:val="00134F3B"/>
    <w:rsid w:val="00135E05"/>
    <w:rsid w:val="001436B5"/>
    <w:rsid w:val="0015672F"/>
    <w:rsid w:val="00163ABA"/>
    <w:rsid w:val="00164832"/>
    <w:rsid w:val="00164B74"/>
    <w:rsid w:val="00165F3A"/>
    <w:rsid w:val="0016748B"/>
    <w:rsid w:val="001729E3"/>
    <w:rsid w:val="00182290"/>
    <w:rsid w:val="00184EB2"/>
    <w:rsid w:val="001851F4"/>
    <w:rsid w:val="00191842"/>
    <w:rsid w:val="0019736C"/>
    <w:rsid w:val="00197BF9"/>
    <w:rsid w:val="001A3955"/>
    <w:rsid w:val="001A40E5"/>
    <w:rsid w:val="001B4B04"/>
    <w:rsid w:val="001C0521"/>
    <w:rsid w:val="001C6663"/>
    <w:rsid w:val="001C7895"/>
    <w:rsid w:val="001D0C8C"/>
    <w:rsid w:val="001D1419"/>
    <w:rsid w:val="001D26DF"/>
    <w:rsid w:val="001D3A03"/>
    <w:rsid w:val="001D3CBF"/>
    <w:rsid w:val="001D4F31"/>
    <w:rsid w:val="001E7B67"/>
    <w:rsid w:val="00202DA8"/>
    <w:rsid w:val="002045F9"/>
    <w:rsid w:val="00204FFC"/>
    <w:rsid w:val="00205955"/>
    <w:rsid w:val="00205E95"/>
    <w:rsid w:val="00206057"/>
    <w:rsid w:val="0021027E"/>
    <w:rsid w:val="00210806"/>
    <w:rsid w:val="00211E0B"/>
    <w:rsid w:val="00215D13"/>
    <w:rsid w:val="00222BC9"/>
    <w:rsid w:val="00236CEB"/>
    <w:rsid w:val="00243144"/>
    <w:rsid w:val="002439D3"/>
    <w:rsid w:val="0024564E"/>
    <w:rsid w:val="0024772E"/>
    <w:rsid w:val="00251424"/>
    <w:rsid w:val="0025171F"/>
    <w:rsid w:val="00255571"/>
    <w:rsid w:val="00266740"/>
    <w:rsid w:val="00267F5F"/>
    <w:rsid w:val="00286B4D"/>
    <w:rsid w:val="00286F65"/>
    <w:rsid w:val="00292B01"/>
    <w:rsid w:val="002C4B02"/>
    <w:rsid w:val="002D4243"/>
    <w:rsid w:val="002D4643"/>
    <w:rsid w:val="002D5199"/>
    <w:rsid w:val="002D6644"/>
    <w:rsid w:val="002D7FE8"/>
    <w:rsid w:val="002E3A4B"/>
    <w:rsid w:val="002F175C"/>
    <w:rsid w:val="002F7DE0"/>
    <w:rsid w:val="00300503"/>
    <w:rsid w:val="00302827"/>
    <w:rsid w:val="00302E18"/>
    <w:rsid w:val="00315C66"/>
    <w:rsid w:val="003229D8"/>
    <w:rsid w:val="0032466D"/>
    <w:rsid w:val="003258AC"/>
    <w:rsid w:val="00326BC5"/>
    <w:rsid w:val="00327E38"/>
    <w:rsid w:val="00352709"/>
    <w:rsid w:val="00352A5F"/>
    <w:rsid w:val="003619B5"/>
    <w:rsid w:val="00361AC3"/>
    <w:rsid w:val="00365763"/>
    <w:rsid w:val="00371178"/>
    <w:rsid w:val="00374062"/>
    <w:rsid w:val="003753D6"/>
    <w:rsid w:val="0037564B"/>
    <w:rsid w:val="00392E47"/>
    <w:rsid w:val="003967FB"/>
    <w:rsid w:val="003A0899"/>
    <w:rsid w:val="003A38AF"/>
    <w:rsid w:val="003A6810"/>
    <w:rsid w:val="003B2B12"/>
    <w:rsid w:val="003B61BB"/>
    <w:rsid w:val="003B7AF9"/>
    <w:rsid w:val="003C2CC4"/>
    <w:rsid w:val="003C40FD"/>
    <w:rsid w:val="003C534D"/>
    <w:rsid w:val="003D4B23"/>
    <w:rsid w:val="003D61C3"/>
    <w:rsid w:val="003E130E"/>
    <w:rsid w:val="003E428E"/>
    <w:rsid w:val="003F56AB"/>
    <w:rsid w:val="003F7E22"/>
    <w:rsid w:val="00407806"/>
    <w:rsid w:val="00410C89"/>
    <w:rsid w:val="004204C4"/>
    <w:rsid w:val="004225DB"/>
    <w:rsid w:val="00422E03"/>
    <w:rsid w:val="004242CA"/>
    <w:rsid w:val="00426B9B"/>
    <w:rsid w:val="004325CB"/>
    <w:rsid w:val="00434C15"/>
    <w:rsid w:val="00440259"/>
    <w:rsid w:val="00442A83"/>
    <w:rsid w:val="00444EE9"/>
    <w:rsid w:val="004455B6"/>
    <w:rsid w:val="00447911"/>
    <w:rsid w:val="0045495B"/>
    <w:rsid w:val="00455BC3"/>
    <w:rsid w:val="004561E5"/>
    <w:rsid w:val="0046172B"/>
    <w:rsid w:val="0046221A"/>
    <w:rsid w:val="004628FF"/>
    <w:rsid w:val="00463935"/>
    <w:rsid w:val="00467A28"/>
    <w:rsid w:val="004720A6"/>
    <w:rsid w:val="004733E8"/>
    <w:rsid w:val="00473E33"/>
    <w:rsid w:val="00481573"/>
    <w:rsid w:val="00482670"/>
    <w:rsid w:val="00482D0A"/>
    <w:rsid w:val="0048397A"/>
    <w:rsid w:val="00485CBB"/>
    <w:rsid w:val="00486651"/>
    <w:rsid w:val="004866B7"/>
    <w:rsid w:val="00490422"/>
    <w:rsid w:val="00492FC1"/>
    <w:rsid w:val="00495F79"/>
    <w:rsid w:val="0049797A"/>
    <w:rsid w:val="004B5F38"/>
    <w:rsid w:val="004B7D0C"/>
    <w:rsid w:val="004C2461"/>
    <w:rsid w:val="004C7462"/>
    <w:rsid w:val="004D20FF"/>
    <w:rsid w:val="004D3F58"/>
    <w:rsid w:val="004D7123"/>
    <w:rsid w:val="004E32B4"/>
    <w:rsid w:val="004E4A64"/>
    <w:rsid w:val="004E5AF5"/>
    <w:rsid w:val="004E68F5"/>
    <w:rsid w:val="004E77B2"/>
    <w:rsid w:val="004F4060"/>
    <w:rsid w:val="004F5A4C"/>
    <w:rsid w:val="004F6E63"/>
    <w:rsid w:val="004F6F6B"/>
    <w:rsid w:val="0050288B"/>
    <w:rsid w:val="00504B2D"/>
    <w:rsid w:val="00505F85"/>
    <w:rsid w:val="00520C70"/>
    <w:rsid w:val="00520F2E"/>
    <w:rsid w:val="0052136D"/>
    <w:rsid w:val="00523A71"/>
    <w:rsid w:val="0052775E"/>
    <w:rsid w:val="00535A78"/>
    <w:rsid w:val="005420F2"/>
    <w:rsid w:val="00545554"/>
    <w:rsid w:val="005462B3"/>
    <w:rsid w:val="005471F9"/>
    <w:rsid w:val="0056209A"/>
    <w:rsid w:val="005628B6"/>
    <w:rsid w:val="00564720"/>
    <w:rsid w:val="005941EC"/>
    <w:rsid w:val="00595AA8"/>
    <w:rsid w:val="0059705A"/>
    <w:rsid w:val="0059724D"/>
    <w:rsid w:val="005A728A"/>
    <w:rsid w:val="005B2F5D"/>
    <w:rsid w:val="005B320C"/>
    <w:rsid w:val="005B3DB3"/>
    <w:rsid w:val="005B4E13"/>
    <w:rsid w:val="005B66BE"/>
    <w:rsid w:val="005C342F"/>
    <w:rsid w:val="005C5F0E"/>
    <w:rsid w:val="005C7D1E"/>
    <w:rsid w:val="005D1AE4"/>
    <w:rsid w:val="005E021D"/>
    <w:rsid w:val="005E16A9"/>
    <w:rsid w:val="005E21F8"/>
    <w:rsid w:val="005E5A26"/>
    <w:rsid w:val="005F0DE7"/>
    <w:rsid w:val="005F13DE"/>
    <w:rsid w:val="005F5822"/>
    <w:rsid w:val="005F7B75"/>
    <w:rsid w:val="005F7D1F"/>
    <w:rsid w:val="006001EE"/>
    <w:rsid w:val="00605042"/>
    <w:rsid w:val="0060632B"/>
    <w:rsid w:val="00607D07"/>
    <w:rsid w:val="0061095E"/>
    <w:rsid w:val="00611FC4"/>
    <w:rsid w:val="00612957"/>
    <w:rsid w:val="006146A4"/>
    <w:rsid w:val="0061617F"/>
    <w:rsid w:val="006173F0"/>
    <w:rsid w:val="006176FB"/>
    <w:rsid w:val="00620F28"/>
    <w:rsid w:val="00624EBB"/>
    <w:rsid w:val="00634BA5"/>
    <w:rsid w:val="00640B26"/>
    <w:rsid w:val="00646C0D"/>
    <w:rsid w:val="00650211"/>
    <w:rsid w:val="00652D0A"/>
    <w:rsid w:val="006601DF"/>
    <w:rsid w:val="00662BB6"/>
    <w:rsid w:val="00664E9F"/>
    <w:rsid w:val="0066615A"/>
    <w:rsid w:val="006715B7"/>
    <w:rsid w:val="00671B51"/>
    <w:rsid w:val="0067362F"/>
    <w:rsid w:val="00676606"/>
    <w:rsid w:val="00684C21"/>
    <w:rsid w:val="006929C0"/>
    <w:rsid w:val="006966BF"/>
    <w:rsid w:val="006A2530"/>
    <w:rsid w:val="006A702B"/>
    <w:rsid w:val="006C3589"/>
    <w:rsid w:val="006C3655"/>
    <w:rsid w:val="006D37AF"/>
    <w:rsid w:val="006D51D0"/>
    <w:rsid w:val="006D5FB9"/>
    <w:rsid w:val="006D658E"/>
    <w:rsid w:val="006D69CF"/>
    <w:rsid w:val="006E564B"/>
    <w:rsid w:val="006E7191"/>
    <w:rsid w:val="00700060"/>
    <w:rsid w:val="00700248"/>
    <w:rsid w:val="00700638"/>
    <w:rsid w:val="00703577"/>
    <w:rsid w:val="00705894"/>
    <w:rsid w:val="00712171"/>
    <w:rsid w:val="00717E57"/>
    <w:rsid w:val="00721902"/>
    <w:rsid w:val="0072632A"/>
    <w:rsid w:val="00726CBC"/>
    <w:rsid w:val="007327D5"/>
    <w:rsid w:val="007366DB"/>
    <w:rsid w:val="00737BC2"/>
    <w:rsid w:val="00742AAB"/>
    <w:rsid w:val="00745497"/>
    <w:rsid w:val="007469C3"/>
    <w:rsid w:val="00752125"/>
    <w:rsid w:val="007629C8"/>
    <w:rsid w:val="00764EB4"/>
    <w:rsid w:val="00766804"/>
    <w:rsid w:val="0077047D"/>
    <w:rsid w:val="0077130F"/>
    <w:rsid w:val="00776926"/>
    <w:rsid w:val="00791451"/>
    <w:rsid w:val="00797DB4"/>
    <w:rsid w:val="007A0C3B"/>
    <w:rsid w:val="007B310A"/>
    <w:rsid w:val="007B6BA5"/>
    <w:rsid w:val="007B7A72"/>
    <w:rsid w:val="007C16A1"/>
    <w:rsid w:val="007C3390"/>
    <w:rsid w:val="007C4F4B"/>
    <w:rsid w:val="007C7523"/>
    <w:rsid w:val="007D3AD4"/>
    <w:rsid w:val="007D3B9D"/>
    <w:rsid w:val="007E01E9"/>
    <w:rsid w:val="007E1A58"/>
    <w:rsid w:val="007E1BAE"/>
    <w:rsid w:val="007E63F3"/>
    <w:rsid w:val="007F28F0"/>
    <w:rsid w:val="007F3932"/>
    <w:rsid w:val="007F6611"/>
    <w:rsid w:val="007F6F58"/>
    <w:rsid w:val="007F731A"/>
    <w:rsid w:val="00801A45"/>
    <w:rsid w:val="0080631D"/>
    <w:rsid w:val="00811920"/>
    <w:rsid w:val="008149CD"/>
    <w:rsid w:val="00815AD0"/>
    <w:rsid w:val="00815D14"/>
    <w:rsid w:val="00815EDB"/>
    <w:rsid w:val="00822330"/>
    <w:rsid w:val="008242D7"/>
    <w:rsid w:val="008257B1"/>
    <w:rsid w:val="0082665E"/>
    <w:rsid w:val="00826FFF"/>
    <w:rsid w:val="00832334"/>
    <w:rsid w:val="0083403F"/>
    <w:rsid w:val="00843725"/>
    <w:rsid w:val="00843767"/>
    <w:rsid w:val="00851E64"/>
    <w:rsid w:val="00856D06"/>
    <w:rsid w:val="008679D9"/>
    <w:rsid w:val="00884CBE"/>
    <w:rsid w:val="008878DE"/>
    <w:rsid w:val="00892FED"/>
    <w:rsid w:val="008979B1"/>
    <w:rsid w:val="008A1ED5"/>
    <w:rsid w:val="008A6B25"/>
    <w:rsid w:val="008A6C4F"/>
    <w:rsid w:val="008B2335"/>
    <w:rsid w:val="008B2E36"/>
    <w:rsid w:val="008B495D"/>
    <w:rsid w:val="008B617B"/>
    <w:rsid w:val="008C149A"/>
    <w:rsid w:val="008D2063"/>
    <w:rsid w:val="008D4EE6"/>
    <w:rsid w:val="008D6044"/>
    <w:rsid w:val="008E0678"/>
    <w:rsid w:val="008E2CB3"/>
    <w:rsid w:val="008E3F6D"/>
    <w:rsid w:val="008E4BA3"/>
    <w:rsid w:val="008F31D2"/>
    <w:rsid w:val="008F38FC"/>
    <w:rsid w:val="008F5707"/>
    <w:rsid w:val="008F63A9"/>
    <w:rsid w:val="008F6CB9"/>
    <w:rsid w:val="00906F53"/>
    <w:rsid w:val="00912D1C"/>
    <w:rsid w:val="00915EF6"/>
    <w:rsid w:val="0092041B"/>
    <w:rsid w:val="009223CA"/>
    <w:rsid w:val="009223ED"/>
    <w:rsid w:val="009342BF"/>
    <w:rsid w:val="0093643F"/>
    <w:rsid w:val="0093742A"/>
    <w:rsid w:val="00940F93"/>
    <w:rsid w:val="009448C3"/>
    <w:rsid w:val="009526EE"/>
    <w:rsid w:val="00954D32"/>
    <w:rsid w:val="00966922"/>
    <w:rsid w:val="00973061"/>
    <w:rsid w:val="00975932"/>
    <w:rsid w:val="009760F3"/>
    <w:rsid w:val="00976CFB"/>
    <w:rsid w:val="00982844"/>
    <w:rsid w:val="00986275"/>
    <w:rsid w:val="00986BDD"/>
    <w:rsid w:val="00992569"/>
    <w:rsid w:val="00996054"/>
    <w:rsid w:val="009A0830"/>
    <w:rsid w:val="009A0E8D"/>
    <w:rsid w:val="009A246F"/>
    <w:rsid w:val="009B26E7"/>
    <w:rsid w:val="009B39BE"/>
    <w:rsid w:val="009B64BB"/>
    <w:rsid w:val="009B7DFF"/>
    <w:rsid w:val="009C338B"/>
    <w:rsid w:val="009D020E"/>
    <w:rsid w:val="009D499F"/>
    <w:rsid w:val="009D4CED"/>
    <w:rsid w:val="009D4E4A"/>
    <w:rsid w:val="009D69CA"/>
    <w:rsid w:val="009E5952"/>
    <w:rsid w:val="009E7CC0"/>
    <w:rsid w:val="009F1763"/>
    <w:rsid w:val="009F31E6"/>
    <w:rsid w:val="009F453C"/>
    <w:rsid w:val="00A00697"/>
    <w:rsid w:val="00A00A3F"/>
    <w:rsid w:val="00A01489"/>
    <w:rsid w:val="00A02A65"/>
    <w:rsid w:val="00A0753D"/>
    <w:rsid w:val="00A11CD6"/>
    <w:rsid w:val="00A14268"/>
    <w:rsid w:val="00A210D5"/>
    <w:rsid w:val="00A21A58"/>
    <w:rsid w:val="00A21E4C"/>
    <w:rsid w:val="00A2247F"/>
    <w:rsid w:val="00A3026E"/>
    <w:rsid w:val="00A3201C"/>
    <w:rsid w:val="00A338F1"/>
    <w:rsid w:val="00A3434C"/>
    <w:rsid w:val="00A35BE0"/>
    <w:rsid w:val="00A47F94"/>
    <w:rsid w:val="00A54440"/>
    <w:rsid w:val="00A608D8"/>
    <w:rsid w:val="00A6129C"/>
    <w:rsid w:val="00A621DB"/>
    <w:rsid w:val="00A65810"/>
    <w:rsid w:val="00A72F22"/>
    <w:rsid w:val="00A7360F"/>
    <w:rsid w:val="00A748A6"/>
    <w:rsid w:val="00A769F4"/>
    <w:rsid w:val="00A776B4"/>
    <w:rsid w:val="00A85267"/>
    <w:rsid w:val="00A942F7"/>
    <w:rsid w:val="00A94361"/>
    <w:rsid w:val="00AA293C"/>
    <w:rsid w:val="00AB0BA7"/>
    <w:rsid w:val="00AB28A7"/>
    <w:rsid w:val="00AB2F32"/>
    <w:rsid w:val="00AB6881"/>
    <w:rsid w:val="00AC1D20"/>
    <w:rsid w:val="00AD111E"/>
    <w:rsid w:val="00AD3AA8"/>
    <w:rsid w:val="00AE0722"/>
    <w:rsid w:val="00AE40B3"/>
    <w:rsid w:val="00AE7929"/>
    <w:rsid w:val="00AF117A"/>
    <w:rsid w:val="00AF1EAE"/>
    <w:rsid w:val="00B02D76"/>
    <w:rsid w:val="00B04234"/>
    <w:rsid w:val="00B06127"/>
    <w:rsid w:val="00B229B6"/>
    <w:rsid w:val="00B2599B"/>
    <w:rsid w:val="00B2765E"/>
    <w:rsid w:val="00B30179"/>
    <w:rsid w:val="00B30A96"/>
    <w:rsid w:val="00B31BDC"/>
    <w:rsid w:val="00B33CB8"/>
    <w:rsid w:val="00B421C1"/>
    <w:rsid w:val="00B44F00"/>
    <w:rsid w:val="00B44F40"/>
    <w:rsid w:val="00B45692"/>
    <w:rsid w:val="00B46A87"/>
    <w:rsid w:val="00B53C21"/>
    <w:rsid w:val="00B55C71"/>
    <w:rsid w:val="00B56E4A"/>
    <w:rsid w:val="00B56E9C"/>
    <w:rsid w:val="00B64B1F"/>
    <w:rsid w:val="00B6553F"/>
    <w:rsid w:val="00B67C6A"/>
    <w:rsid w:val="00B72D4E"/>
    <w:rsid w:val="00B75552"/>
    <w:rsid w:val="00B75589"/>
    <w:rsid w:val="00B76E9A"/>
    <w:rsid w:val="00B77D05"/>
    <w:rsid w:val="00B80F64"/>
    <w:rsid w:val="00B81206"/>
    <w:rsid w:val="00B81E12"/>
    <w:rsid w:val="00B837AE"/>
    <w:rsid w:val="00B868B5"/>
    <w:rsid w:val="00BA009B"/>
    <w:rsid w:val="00BA1EAB"/>
    <w:rsid w:val="00BA3C21"/>
    <w:rsid w:val="00BB12C5"/>
    <w:rsid w:val="00BB767C"/>
    <w:rsid w:val="00BB7EEB"/>
    <w:rsid w:val="00BC0303"/>
    <w:rsid w:val="00BC3FA0"/>
    <w:rsid w:val="00BC74E9"/>
    <w:rsid w:val="00BC7725"/>
    <w:rsid w:val="00BD1462"/>
    <w:rsid w:val="00BD61D2"/>
    <w:rsid w:val="00BE176B"/>
    <w:rsid w:val="00BF1462"/>
    <w:rsid w:val="00BF6579"/>
    <w:rsid w:val="00BF68A8"/>
    <w:rsid w:val="00C06A8E"/>
    <w:rsid w:val="00C06E67"/>
    <w:rsid w:val="00C11A03"/>
    <w:rsid w:val="00C12E38"/>
    <w:rsid w:val="00C22C0C"/>
    <w:rsid w:val="00C23A30"/>
    <w:rsid w:val="00C341AB"/>
    <w:rsid w:val="00C4527F"/>
    <w:rsid w:val="00C463DD"/>
    <w:rsid w:val="00C4724C"/>
    <w:rsid w:val="00C47ADA"/>
    <w:rsid w:val="00C53A54"/>
    <w:rsid w:val="00C629A0"/>
    <w:rsid w:val="00C64629"/>
    <w:rsid w:val="00C663A7"/>
    <w:rsid w:val="00C66C27"/>
    <w:rsid w:val="00C745C3"/>
    <w:rsid w:val="00C96DF2"/>
    <w:rsid w:val="00CA48E8"/>
    <w:rsid w:val="00CA5004"/>
    <w:rsid w:val="00CA5C5A"/>
    <w:rsid w:val="00CB3E03"/>
    <w:rsid w:val="00CB49D9"/>
    <w:rsid w:val="00CB4C05"/>
    <w:rsid w:val="00CD41CA"/>
    <w:rsid w:val="00CD4AA6"/>
    <w:rsid w:val="00CD53E8"/>
    <w:rsid w:val="00CE0B50"/>
    <w:rsid w:val="00CE4A8F"/>
    <w:rsid w:val="00CF1DC5"/>
    <w:rsid w:val="00CF253B"/>
    <w:rsid w:val="00CF42AB"/>
    <w:rsid w:val="00D01D9C"/>
    <w:rsid w:val="00D2031B"/>
    <w:rsid w:val="00D248B6"/>
    <w:rsid w:val="00D25FE2"/>
    <w:rsid w:val="00D26E07"/>
    <w:rsid w:val="00D27D14"/>
    <w:rsid w:val="00D31C96"/>
    <w:rsid w:val="00D43252"/>
    <w:rsid w:val="00D47EEA"/>
    <w:rsid w:val="00D5002F"/>
    <w:rsid w:val="00D51823"/>
    <w:rsid w:val="00D51ABC"/>
    <w:rsid w:val="00D51E94"/>
    <w:rsid w:val="00D52726"/>
    <w:rsid w:val="00D54F90"/>
    <w:rsid w:val="00D5697F"/>
    <w:rsid w:val="00D56D47"/>
    <w:rsid w:val="00D57758"/>
    <w:rsid w:val="00D63088"/>
    <w:rsid w:val="00D767EA"/>
    <w:rsid w:val="00D773DF"/>
    <w:rsid w:val="00D81514"/>
    <w:rsid w:val="00D84954"/>
    <w:rsid w:val="00D90252"/>
    <w:rsid w:val="00D907E1"/>
    <w:rsid w:val="00D92071"/>
    <w:rsid w:val="00D95303"/>
    <w:rsid w:val="00D978C6"/>
    <w:rsid w:val="00DA0E75"/>
    <w:rsid w:val="00DA3C1C"/>
    <w:rsid w:val="00DB340D"/>
    <w:rsid w:val="00DC5257"/>
    <w:rsid w:val="00DC6D39"/>
    <w:rsid w:val="00DE372F"/>
    <w:rsid w:val="00DE46A1"/>
    <w:rsid w:val="00DE62E5"/>
    <w:rsid w:val="00DE6522"/>
    <w:rsid w:val="00DF360A"/>
    <w:rsid w:val="00E046DF"/>
    <w:rsid w:val="00E05549"/>
    <w:rsid w:val="00E06402"/>
    <w:rsid w:val="00E1152D"/>
    <w:rsid w:val="00E12FF6"/>
    <w:rsid w:val="00E14AEB"/>
    <w:rsid w:val="00E162B2"/>
    <w:rsid w:val="00E22B0C"/>
    <w:rsid w:val="00E27346"/>
    <w:rsid w:val="00E308E5"/>
    <w:rsid w:val="00E31A82"/>
    <w:rsid w:val="00E40A45"/>
    <w:rsid w:val="00E448BF"/>
    <w:rsid w:val="00E54F14"/>
    <w:rsid w:val="00E560CA"/>
    <w:rsid w:val="00E574A3"/>
    <w:rsid w:val="00E6112D"/>
    <w:rsid w:val="00E61319"/>
    <w:rsid w:val="00E700EA"/>
    <w:rsid w:val="00E71BC8"/>
    <w:rsid w:val="00E7260F"/>
    <w:rsid w:val="00E73948"/>
    <w:rsid w:val="00E73F5D"/>
    <w:rsid w:val="00E77E4E"/>
    <w:rsid w:val="00E8009C"/>
    <w:rsid w:val="00E83567"/>
    <w:rsid w:val="00E87F0E"/>
    <w:rsid w:val="00E93B8C"/>
    <w:rsid w:val="00E96630"/>
    <w:rsid w:val="00EA2A77"/>
    <w:rsid w:val="00EA3899"/>
    <w:rsid w:val="00EA5F6B"/>
    <w:rsid w:val="00EA67C7"/>
    <w:rsid w:val="00EB0FF6"/>
    <w:rsid w:val="00EB2EA5"/>
    <w:rsid w:val="00EB4C19"/>
    <w:rsid w:val="00EB7139"/>
    <w:rsid w:val="00EB785F"/>
    <w:rsid w:val="00EC1A02"/>
    <w:rsid w:val="00ED06F6"/>
    <w:rsid w:val="00ED245A"/>
    <w:rsid w:val="00ED7A2A"/>
    <w:rsid w:val="00EF1D7F"/>
    <w:rsid w:val="00F073D1"/>
    <w:rsid w:val="00F13AF5"/>
    <w:rsid w:val="00F16389"/>
    <w:rsid w:val="00F21C15"/>
    <w:rsid w:val="00F25DD1"/>
    <w:rsid w:val="00F31E5F"/>
    <w:rsid w:val="00F3452C"/>
    <w:rsid w:val="00F3513E"/>
    <w:rsid w:val="00F36AC5"/>
    <w:rsid w:val="00F44110"/>
    <w:rsid w:val="00F450F1"/>
    <w:rsid w:val="00F471C0"/>
    <w:rsid w:val="00F474AB"/>
    <w:rsid w:val="00F51306"/>
    <w:rsid w:val="00F51BB9"/>
    <w:rsid w:val="00F6100A"/>
    <w:rsid w:val="00F653D3"/>
    <w:rsid w:val="00F7171C"/>
    <w:rsid w:val="00F818C3"/>
    <w:rsid w:val="00F93781"/>
    <w:rsid w:val="00F95AB8"/>
    <w:rsid w:val="00FA64F4"/>
    <w:rsid w:val="00FA732B"/>
    <w:rsid w:val="00FB4091"/>
    <w:rsid w:val="00FB428C"/>
    <w:rsid w:val="00FB613B"/>
    <w:rsid w:val="00FC2284"/>
    <w:rsid w:val="00FC4D29"/>
    <w:rsid w:val="00FC68B7"/>
    <w:rsid w:val="00FC6DB5"/>
    <w:rsid w:val="00FD2574"/>
    <w:rsid w:val="00FD295C"/>
    <w:rsid w:val="00FD32FE"/>
    <w:rsid w:val="00FD3F98"/>
    <w:rsid w:val="00FD5084"/>
    <w:rsid w:val="00FE106A"/>
    <w:rsid w:val="00FE5D04"/>
    <w:rsid w:val="00FE7450"/>
    <w:rsid w:val="00FF145D"/>
    <w:rsid w:val="00FF26A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9497"/>
  <w15:chartTrackingRefBased/>
  <w15:docId w15:val="{FEFAF123-363F-4F64-973C-2D72021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"/>
    <w:link w:val="FootnoteText"/>
    <w:semiHidden/>
    <w:locked/>
    <w:rsid w:val="000002E7"/>
    <w:rPr>
      <w:sz w:val="18"/>
      <w:lang w:val="en-GB" w:eastAsia="en-US" w:bidi="ar-SA"/>
    </w:rPr>
  </w:style>
  <w:style w:type="character" w:customStyle="1" w:styleId="H23GChar">
    <w:name w:val="_ H_2/3_G Char"/>
    <w:link w:val="H23G"/>
    <w:rsid w:val="000002E7"/>
    <w:rPr>
      <w:b/>
      <w:lang w:val="en-GB" w:eastAsia="en-US" w:bidi="ar-SA"/>
    </w:rPr>
  </w:style>
  <w:style w:type="character" w:customStyle="1" w:styleId="Heading1Char">
    <w:name w:val="Heading 1 Char"/>
    <w:aliases w:val="Table_G Char"/>
    <w:basedOn w:val="SingleTxtGChar"/>
    <w:link w:val="Heading1"/>
    <w:rsid w:val="00E87F0E"/>
    <w:rPr>
      <w:lang w:val="en-GB" w:eastAsia="en-US" w:bidi="ar-SA"/>
    </w:rPr>
  </w:style>
  <w:style w:type="paragraph" w:styleId="BalloonText">
    <w:name w:val="Balloon Text"/>
    <w:basedOn w:val="Normal"/>
    <w:semiHidden/>
    <w:rsid w:val="005C5F0E"/>
    <w:rPr>
      <w:rFonts w:ascii="Tahoma" w:hAnsi="Tahoma" w:cs="Tahoma"/>
      <w:sz w:val="16"/>
      <w:szCs w:val="16"/>
    </w:rPr>
  </w:style>
  <w:style w:type="character" w:customStyle="1" w:styleId="HChGChar">
    <w:name w:val="_ H _Ch_G Char"/>
    <w:link w:val="HChG"/>
    <w:qFormat/>
    <w:rsid w:val="007B7A72"/>
    <w:rPr>
      <w:b/>
      <w:sz w:val="28"/>
      <w:lang w:eastAsia="en-US"/>
    </w:rPr>
  </w:style>
  <w:style w:type="paragraph" w:customStyle="1" w:styleId="a">
    <w:name w:val="(a)"/>
    <w:basedOn w:val="Normal"/>
    <w:qFormat/>
    <w:rsid w:val="007B7A72"/>
    <w:pPr>
      <w:spacing w:after="120"/>
      <w:ind w:left="2835" w:right="1134" w:hanging="567"/>
      <w:jc w:val="both"/>
    </w:pPr>
    <w:rPr>
      <w:rFonts w:eastAsia="Yu Mincho"/>
      <w:lang w:val="x-none"/>
    </w:rPr>
  </w:style>
  <w:style w:type="character" w:customStyle="1" w:styleId="ui-provider">
    <w:name w:val="ui-provider"/>
    <w:basedOn w:val="DefaultParagraphFont"/>
    <w:rsid w:val="00AC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589E1-2032-4EA5-8500-8500CB5D27F6}"/>
</file>

<file path=customXml/itemProps2.xml><?xml version="1.0" encoding="utf-8"?>
<ds:datastoreItem xmlns:ds="http://schemas.openxmlformats.org/officeDocument/2006/customXml" ds:itemID="{C009BCE8-32B5-41AA-9AC5-D302163C465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F58A3763-2CA1-4F0D-A6D3-831C547A1F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2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Schramm</dc:creator>
  <cp:keywords/>
  <dc:description/>
  <cp:lastModifiedBy>Benedicte Boudol</cp:lastModifiedBy>
  <cp:revision>2</cp:revision>
  <cp:lastPrinted>2010-10-27T14:11:00Z</cp:lastPrinted>
  <dcterms:created xsi:type="dcterms:W3CDTF">2024-09-27T07:53:00Z</dcterms:created>
  <dcterms:modified xsi:type="dcterms:W3CDTF">2024-09-27T07:53:00Z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