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D078C" w14:textId="5E30CD0A" w:rsidR="004E6CD9" w:rsidRPr="003B288B" w:rsidRDefault="003B288B" w:rsidP="003B288B">
      <w:pPr>
        <w:pStyle w:val="HMG"/>
        <w:ind w:right="0"/>
        <w:jc w:val="center"/>
        <w:rPr>
          <w:sz w:val="28"/>
          <w:szCs w:val="28"/>
        </w:rPr>
      </w:pPr>
      <w:r w:rsidRPr="003B288B">
        <w:rPr>
          <w:sz w:val="28"/>
          <w:szCs w:val="28"/>
        </w:rPr>
        <w:t xml:space="preserve">Proposal for amendments to </w:t>
      </w:r>
      <w:r w:rsidRPr="003B288B">
        <w:rPr>
          <w:sz w:val="28"/>
          <w:szCs w:val="28"/>
        </w:rPr>
        <w:t>ECE/TRANS/WP.29/GRVA/2024/37</w:t>
      </w:r>
    </w:p>
    <w:p w14:paraId="324B88E6" w14:textId="3B7F3ED7" w:rsidR="00BF7B0C" w:rsidRPr="00801191" w:rsidRDefault="00BF7B0C" w:rsidP="0003521E">
      <w:pPr>
        <w:pStyle w:val="SingleTxtG"/>
        <w:tabs>
          <w:tab w:val="left" w:pos="1701"/>
        </w:tabs>
        <w:rPr>
          <w:b/>
          <w:bCs/>
          <w:color w:val="0070C0"/>
          <w:sz w:val="22"/>
          <w:szCs w:val="22"/>
        </w:rPr>
      </w:pPr>
      <w:r w:rsidRPr="00801191">
        <w:rPr>
          <w:b/>
          <w:bCs/>
          <w:color w:val="0070C0"/>
          <w:sz w:val="22"/>
          <w:szCs w:val="22"/>
        </w:rPr>
        <w:t>Proposal for changes from OICA and CLEPA highlighted in Blue.</w:t>
      </w:r>
    </w:p>
    <w:p w14:paraId="51C81567" w14:textId="4CF0E175" w:rsidR="00E57438" w:rsidRDefault="00BF7B0C" w:rsidP="00801191">
      <w:pPr>
        <w:pStyle w:val="SingleTxtG"/>
        <w:numPr>
          <w:ilvl w:val="0"/>
          <w:numId w:val="44"/>
        </w:numPr>
        <w:rPr>
          <w:color w:val="0070C0"/>
        </w:rPr>
      </w:pPr>
      <w:r>
        <w:rPr>
          <w:color w:val="0070C0"/>
        </w:rPr>
        <w:t xml:space="preserve">OICA and CLEPA </w:t>
      </w:r>
      <w:r w:rsidR="000D39EA">
        <w:rPr>
          <w:color w:val="0070C0"/>
        </w:rPr>
        <w:t xml:space="preserve">can </w:t>
      </w:r>
      <w:r w:rsidRPr="0036550C">
        <w:rPr>
          <w:b/>
          <w:bCs/>
          <w:color w:val="0070C0"/>
        </w:rPr>
        <w:t>support</w:t>
      </w:r>
      <w:r w:rsidR="000D39EA">
        <w:rPr>
          <w:b/>
          <w:bCs/>
          <w:color w:val="0070C0"/>
        </w:rPr>
        <w:t xml:space="preserve"> </w:t>
      </w:r>
      <w:r w:rsidRPr="008A29E6">
        <w:rPr>
          <w:color w:val="0070C0"/>
        </w:rPr>
        <w:t>the technical changes as proposed</w:t>
      </w:r>
      <w:r>
        <w:rPr>
          <w:color w:val="0070C0"/>
        </w:rPr>
        <w:t xml:space="preserve"> in document </w:t>
      </w:r>
      <w:r w:rsidRPr="00BF7B0C">
        <w:rPr>
          <w:color w:val="0070C0"/>
        </w:rPr>
        <w:t>GRVA/2024/37</w:t>
      </w:r>
      <w:r w:rsidR="00E57438">
        <w:rPr>
          <w:color w:val="0070C0"/>
        </w:rPr>
        <w:t xml:space="preserve">, as well as the </w:t>
      </w:r>
      <w:r w:rsidR="00E57438" w:rsidRPr="008A29E6">
        <w:rPr>
          <w:color w:val="0070C0"/>
        </w:rPr>
        <w:t>creation of a</w:t>
      </w:r>
      <w:r w:rsidR="00E57438" w:rsidRPr="0036550C">
        <w:rPr>
          <w:b/>
          <w:bCs/>
          <w:color w:val="0070C0"/>
        </w:rPr>
        <w:t xml:space="preserve"> new series</w:t>
      </w:r>
      <w:r w:rsidR="00E57438">
        <w:rPr>
          <w:color w:val="0070C0"/>
        </w:rPr>
        <w:t xml:space="preserve"> of amendment. </w:t>
      </w:r>
    </w:p>
    <w:p w14:paraId="353576C3" w14:textId="7C90E8A8" w:rsidR="00BF7B0C" w:rsidRDefault="00E57438" w:rsidP="00E57438">
      <w:pPr>
        <w:pStyle w:val="SingleTxtG"/>
        <w:ind w:left="1854"/>
        <w:rPr>
          <w:color w:val="0070C0"/>
        </w:rPr>
      </w:pPr>
      <w:r>
        <w:rPr>
          <w:color w:val="0070C0"/>
        </w:rPr>
        <w:t>Two changes are proposed:</w:t>
      </w:r>
    </w:p>
    <w:p w14:paraId="1FEDFA86" w14:textId="52725A76" w:rsidR="00BF7B0C" w:rsidRDefault="00801191" w:rsidP="00801191">
      <w:pPr>
        <w:pStyle w:val="SingleTxtG"/>
        <w:numPr>
          <w:ilvl w:val="0"/>
          <w:numId w:val="44"/>
        </w:numPr>
        <w:rPr>
          <w:color w:val="0070C0"/>
        </w:rPr>
      </w:pPr>
      <w:r>
        <w:rPr>
          <w:color w:val="0070C0"/>
        </w:rPr>
        <w:t xml:space="preserve">Editorial correction: the proposal for a new series 14 should be </w:t>
      </w:r>
      <w:r w:rsidRPr="00E57438">
        <w:rPr>
          <w:b/>
          <w:bCs/>
          <w:color w:val="0070C0"/>
        </w:rPr>
        <w:t>series 15</w:t>
      </w:r>
      <w:r>
        <w:rPr>
          <w:color w:val="0070C0"/>
        </w:rPr>
        <w:t>, since the EBSIG amendment has been adopted at June session of GRVA as series 14.</w:t>
      </w:r>
    </w:p>
    <w:p w14:paraId="7514F50D" w14:textId="5F613CF7" w:rsidR="00BF7B0C" w:rsidRPr="00E57438" w:rsidRDefault="00801191" w:rsidP="00431EBC">
      <w:pPr>
        <w:pStyle w:val="SingleTxtG"/>
        <w:numPr>
          <w:ilvl w:val="0"/>
          <w:numId w:val="44"/>
        </w:numPr>
        <w:rPr>
          <w:color w:val="0070C0"/>
        </w:rPr>
      </w:pPr>
      <w:r w:rsidRPr="00E57438">
        <w:rPr>
          <w:color w:val="0070C0"/>
        </w:rPr>
        <w:t xml:space="preserve">Industry </w:t>
      </w:r>
      <w:r w:rsidRPr="008A29E6">
        <w:rPr>
          <w:color w:val="0070C0"/>
        </w:rPr>
        <w:t>supports keeping the</w:t>
      </w:r>
      <w:r w:rsidRPr="00E57438">
        <w:rPr>
          <w:b/>
          <w:bCs/>
          <w:color w:val="0070C0"/>
        </w:rPr>
        <w:t xml:space="preserve"> “new types” date in 2029</w:t>
      </w:r>
      <w:r w:rsidRPr="00E57438">
        <w:rPr>
          <w:color w:val="0070C0"/>
        </w:rPr>
        <w:t xml:space="preserve">, as per document GRVA/2024/37, but needs </w:t>
      </w:r>
      <w:r w:rsidRPr="00E57438">
        <w:rPr>
          <w:b/>
          <w:bCs/>
          <w:color w:val="0070C0"/>
        </w:rPr>
        <w:t>an extra-year for the application on “All types (New vehicles)”, from 2030 to 2031</w:t>
      </w:r>
      <w:r w:rsidRPr="00E57438">
        <w:rPr>
          <w:color w:val="0070C0"/>
        </w:rPr>
        <w:t xml:space="preserve">. </w:t>
      </w:r>
      <w:r w:rsidR="00E57438" w:rsidRPr="00E57438">
        <w:rPr>
          <w:color w:val="0070C0"/>
        </w:rPr>
        <w:t>A</w:t>
      </w:r>
      <w:r w:rsidRPr="00E57438">
        <w:rPr>
          <w:color w:val="0070C0"/>
        </w:rPr>
        <w:t xml:space="preserve"> reason is the 9 months elapsed since the GRVA-18 of January 2025 when the transitional provisions dates were proposed. Furthermore, a 2 years lead-time between NT and AT dates is more in line with the intense pace of the latest R13 series of amendment (series 12 in 2024/2026, series 13 in 2026/2028, series 14 in 2028/2030, and now series 15 in 2029/2031 for the “type IIA amendment”.</w:t>
      </w:r>
      <w:r w:rsidR="00E57438">
        <w:rPr>
          <w:color w:val="0070C0"/>
        </w:rPr>
        <w:t xml:space="preserve"> </w:t>
      </w:r>
      <w:r w:rsidR="00E57438" w:rsidRPr="00E57438">
        <w:rPr>
          <w:color w:val="0070C0"/>
        </w:rPr>
        <w:t>Other justifications for the lead-time can be found in document GRVA-19-08.</w:t>
      </w:r>
    </w:p>
    <w:p w14:paraId="6C07905E" w14:textId="6733410D" w:rsidR="007071FC" w:rsidRPr="004E6CD9" w:rsidRDefault="00BE1A0C" w:rsidP="00CE58FE">
      <w:pPr>
        <w:pStyle w:val="HChG"/>
        <w:ind w:right="522"/>
      </w:pPr>
      <w:r>
        <w:tab/>
      </w:r>
      <w:r w:rsidR="001004CC" w:rsidRPr="004E6CD9">
        <w:tab/>
      </w:r>
      <w:r w:rsidR="007071FC" w:rsidRPr="004E6CD9">
        <w:t>Proposal</w:t>
      </w:r>
    </w:p>
    <w:p w14:paraId="39F42B5D" w14:textId="5A8D0830" w:rsidR="0073183E" w:rsidRPr="00C97888" w:rsidRDefault="0073183E" w:rsidP="001A1460">
      <w:pPr>
        <w:spacing w:after="120"/>
        <w:ind w:left="2268" w:right="1134" w:hanging="1134"/>
        <w:jc w:val="both"/>
        <w:rPr>
          <w:i/>
          <w:iCs/>
          <w:lang w:val="en-US"/>
        </w:rPr>
      </w:pPr>
      <w:r w:rsidRPr="00C97888">
        <w:rPr>
          <w:i/>
          <w:iCs/>
          <w:lang w:val="en-US"/>
        </w:rPr>
        <w:t>For reference:</w:t>
      </w:r>
    </w:p>
    <w:p w14:paraId="10EF429F" w14:textId="4877E0B4" w:rsidR="001A1460" w:rsidRPr="00C97888" w:rsidRDefault="001A1460" w:rsidP="001A1460">
      <w:pPr>
        <w:spacing w:after="120"/>
        <w:ind w:left="2268" w:right="1134" w:hanging="1134"/>
        <w:jc w:val="both"/>
        <w:rPr>
          <w:lang w:val="en-US"/>
        </w:rPr>
      </w:pPr>
      <w:r w:rsidRPr="00C97888">
        <w:rPr>
          <w:lang w:val="en-US"/>
        </w:rPr>
        <w:t>5.1.2.4.</w:t>
      </w:r>
      <w:r w:rsidRPr="00C97888">
        <w:rPr>
          <w:lang w:val="en-US"/>
        </w:rPr>
        <w:tab/>
      </w:r>
      <w:bookmarkStart w:id="0" w:name="_Hlk112058196"/>
      <w:r w:rsidRPr="00C97888">
        <w:rPr>
          <w:lang w:val="en-US"/>
        </w:rPr>
        <w:t>Endurance braking system</w:t>
      </w:r>
    </w:p>
    <w:p w14:paraId="45DB91CC" w14:textId="77777777" w:rsidR="001A1460" w:rsidRPr="00C97888" w:rsidRDefault="001A1460" w:rsidP="001A1460">
      <w:pPr>
        <w:spacing w:after="120"/>
        <w:ind w:left="2268" w:right="1134"/>
        <w:jc w:val="both"/>
        <w:rPr>
          <w:lang w:val="en-US"/>
        </w:rPr>
      </w:pPr>
      <w:bookmarkStart w:id="1" w:name="_Hlk112058213"/>
      <w:bookmarkEnd w:id="0"/>
      <w:r w:rsidRPr="00C97888">
        <w:rPr>
          <w:lang w:val="en-US"/>
        </w:rPr>
        <w:t>The endurance braking system shall make it possible to maintain a constant downhill speed over a long period of time without the use of the friction brakes.</w:t>
      </w:r>
    </w:p>
    <w:p w14:paraId="13751641" w14:textId="77777777" w:rsidR="001A1460" w:rsidRPr="00C97888" w:rsidRDefault="001A1460" w:rsidP="001A1460">
      <w:pPr>
        <w:spacing w:after="120"/>
        <w:ind w:left="2268" w:right="1134"/>
        <w:jc w:val="both"/>
        <w:rPr>
          <w:lang w:val="en-US"/>
        </w:rPr>
      </w:pPr>
      <w:bookmarkStart w:id="2" w:name="_Hlk112058227"/>
      <w:bookmarkEnd w:id="1"/>
      <w:r w:rsidRPr="00C97888">
        <w:rPr>
          <w:lang w:val="en-US"/>
        </w:rPr>
        <w:t xml:space="preserve">The following requirements only apply to vehicles specified in Annex 4 paragraph 1.8.1.  </w:t>
      </w:r>
      <w:r w:rsidRPr="00C97888">
        <w:t>These requirements are deemed satisfied if the relevant test requirements specified in Annex 4 paragraph 1.8. are met.</w:t>
      </w:r>
    </w:p>
    <w:bookmarkEnd w:id="2"/>
    <w:p w14:paraId="0DE3789C" w14:textId="77777777" w:rsidR="001A1460" w:rsidRPr="00C97888" w:rsidRDefault="001A1460" w:rsidP="001A1460">
      <w:pPr>
        <w:spacing w:after="120"/>
        <w:ind w:left="2268" w:right="1134" w:hanging="1134"/>
        <w:jc w:val="both"/>
        <w:rPr>
          <w:lang w:val="en-US"/>
        </w:rPr>
      </w:pPr>
      <w:r w:rsidRPr="00C97888">
        <w:rPr>
          <w:lang w:val="en-US"/>
        </w:rPr>
        <w:t>5.1.2.4.1.</w:t>
      </w:r>
      <w:r w:rsidRPr="00C97888">
        <w:rPr>
          <w:lang w:val="en-US"/>
        </w:rPr>
        <w:tab/>
        <w:t>As an equivalent of a long period of time, a time duration of at least 12 min is deemed to be adequate.</w:t>
      </w:r>
    </w:p>
    <w:p w14:paraId="6A96A69A" w14:textId="01D581B8" w:rsidR="001A1460" w:rsidRPr="00C97888" w:rsidRDefault="001A1460" w:rsidP="001A1460">
      <w:pPr>
        <w:spacing w:after="120"/>
        <w:ind w:left="2268" w:right="1134" w:hanging="1134"/>
        <w:jc w:val="both"/>
        <w:rPr>
          <w:lang w:val="en-US"/>
        </w:rPr>
      </w:pPr>
      <w:r w:rsidRPr="00C97888">
        <w:rPr>
          <w:i/>
          <w:iCs/>
          <w:lang w:val="en-US"/>
        </w:rPr>
        <w:t>Paragraph 5.1.2.4.2</w:t>
      </w:r>
      <w:r w:rsidR="00C04201">
        <w:rPr>
          <w:i/>
          <w:iCs/>
          <w:lang w:val="en-US"/>
        </w:rPr>
        <w:t>.</w:t>
      </w:r>
      <w:r w:rsidRPr="00C97888">
        <w:rPr>
          <w:i/>
          <w:iCs/>
          <w:lang w:val="en-US"/>
        </w:rPr>
        <w:t xml:space="preserve">, </w:t>
      </w:r>
      <w:r w:rsidRPr="00C97888">
        <w:rPr>
          <w:lang w:val="en-US"/>
        </w:rPr>
        <w:t>amend to read:</w:t>
      </w:r>
    </w:p>
    <w:p w14:paraId="3082490C" w14:textId="77777777" w:rsidR="001A1460" w:rsidRPr="00C97888" w:rsidRDefault="001A1460" w:rsidP="001A1460">
      <w:pPr>
        <w:spacing w:after="120"/>
        <w:ind w:left="2268" w:right="1134" w:hanging="1134"/>
        <w:jc w:val="both"/>
        <w:rPr>
          <w:lang w:val="en-US"/>
        </w:rPr>
      </w:pPr>
      <w:r w:rsidRPr="00C97888">
        <w:rPr>
          <w:lang w:val="en-US"/>
        </w:rPr>
        <w:t>5.1.2.4.2.</w:t>
      </w:r>
      <w:r w:rsidRPr="00C97888">
        <w:rPr>
          <w:lang w:val="en-US"/>
        </w:rPr>
        <w:tab/>
        <w:t>During the time duration specified in paragraph 5.1.2.4.1. the endurance braking system shall be able to maintain an average speed of 30 km/h on a seven per cent down-gradient</w:t>
      </w:r>
      <w:r w:rsidRPr="00C97888">
        <w:rPr>
          <w:b/>
          <w:bCs/>
          <w:lang w:val="en-US"/>
        </w:rPr>
        <w:t xml:space="preserve">, at the </w:t>
      </w:r>
      <w:r w:rsidRPr="00C97888">
        <w:rPr>
          <w:b/>
          <w:bCs/>
        </w:rPr>
        <w:t>maximum mass of the vehicle or, in the case of a motor vehicle authorized to tow an O4 trailer</w:t>
      </w:r>
      <w:r w:rsidRPr="00C97888">
        <w:rPr>
          <w:rStyle w:val="CommentReference"/>
          <w:b/>
          <w:bCs/>
        </w:rPr>
        <w:t>,</w:t>
      </w:r>
      <w:r w:rsidRPr="00C97888">
        <w:rPr>
          <w:b/>
          <w:bCs/>
        </w:rPr>
        <w:t xml:space="preserve"> at the maximum mass of the vehicle combination, but not exceeding 44 tonnes.</w:t>
      </w:r>
    </w:p>
    <w:p w14:paraId="113928CE" w14:textId="77777777" w:rsidR="001A1460" w:rsidRPr="00C97888" w:rsidRDefault="001A1460" w:rsidP="001A1460">
      <w:pPr>
        <w:spacing w:after="120"/>
        <w:ind w:left="2268" w:right="1134"/>
        <w:jc w:val="both"/>
      </w:pPr>
      <w:r w:rsidRPr="00C97888">
        <w:t>However, for vehicles in which the energy is absorbed by the braking action of the engine alone, the tolerance on the average speed, as specified in Annex 4 paragraph 1.8.2.3., shall be applied.</w:t>
      </w:r>
    </w:p>
    <w:p w14:paraId="58DF1956" w14:textId="34E6B9D1" w:rsidR="001A1460" w:rsidRPr="00C97888" w:rsidRDefault="001A1460" w:rsidP="001A1460">
      <w:pPr>
        <w:tabs>
          <w:tab w:val="left" w:pos="3544"/>
        </w:tabs>
        <w:spacing w:after="120"/>
        <w:ind w:left="2268" w:right="1134" w:hanging="1134"/>
        <w:jc w:val="both"/>
        <w:rPr>
          <w:lang w:val="en-US"/>
        </w:rPr>
      </w:pPr>
      <w:r w:rsidRPr="00C97888">
        <w:rPr>
          <w:lang w:val="en-US"/>
        </w:rPr>
        <w:t>5.1.2.4.3.</w:t>
      </w:r>
      <w:r w:rsidRPr="00C97888">
        <w:rPr>
          <w:lang w:val="en-US"/>
        </w:rPr>
        <w:tab/>
        <w:t>Special requirements applicable endurance braking system incorporating electric regenerative braking systems</w:t>
      </w:r>
      <w:r w:rsidR="007F7928">
        <w:rPr>
          <w:lang w:val="en-US"/>
        </w:rPr>
        <w:t>.</w:t>
      </w:r>
    </w:p>
    <w:p w14:paraId="01DBE26B" w14:textId="77777777" w:rsidR="001A1460" w:rsidRPr="00C97888" w:rsidRDefault="001A1460" w:rsidP="001A1460">
      <w:pPr>
        <w:pStyle w:val="SingleTxtG"/>
        <w:ind w:left="3402" w:hanging="1134"/>
      </w:pPr>
      <w:r w:rsidRPr="00C97888">
        <w:t>[…]</w:t>
      </w:r>
    </w:p>
    <w:p w14:paraId="24272C88" w14:textId="77777777" w:rsidR="001A1460" w:rsidRPr="00C97888" w:rsidRDefault="001A1460" w:rsidP="001A1460">
      <w:pPr>
        <w:pStyle w:val="SingleTxtG"/>
        <w:rPr>
          <w:i/>
          <w:iCs/>
        </w:rPr>
      </w:pPr>
      <w:r w:rsidRPr="00C97888">
        <w:rPr>
          <w:i/>
          <w:iCs/>
        </w:rPr>
        <w:t xml:space="preserve">Insert new paragraphs 12.9., 12.9.1. to 12.9.7., </w:t>
      </w:r>
      <w:r w:rsidRPr="00C97888">
        <w:t>to read</w:t>
      </w:r>
      <w:r w:rsidRPr="00C97888">
        <w:rPr>
          <w:i/>
          <w:iCs/>
        </w:rPr>
        <w:t>:</w:t>
      </w:r>
    </w:p>
    <w:p w14:paraId="0DE42138" w14:textId="03DF447B" w:rsidR="001A1460" w:rsidRPr="00C97888" w:rsidRDefault="001A1460" w:rsidP="001A1460">
      <w:pPr>
        <w:spacing w:after="120"/>
        <w:ind w:left="2268" w:right="1134" w:hanging="1134"/>
        <w:jc w:val="both"/>
        <w:rPr>
          <w:b/>
        </w:rPr>
      </w:pPr>
      <w:r w:rsidRPr="00C97888">
        <w:t>“</w:t>
      </w:r>
      <w:r w:rsidRPr="00C97888">
        <w:rPr>
          <w:b/>
          <w:bCs/>
        </w:rPr>
        <w:t>12.9.</w:t>
      </w:r>
      <w:r w:rsidRPr="00C97888">
        <w:rPr>
          <w:b/>
          <w:bCs/>
        </w:rPr>
        <w:tab/>
      </w:r>
      <w:r w:rsidRPr="00C97888">
        <w:rPr>
          <w:b/>
          <w:lang w:val="en-US"/>
        </w:rPr>
        <w:t xml:space="preserve">Transitional provisions applicable to the </w:t>
      </w:r>
      <w:r w:rsidR="00E57438" w:rsidRPr="00E57438">
        <w:rPr>
          <w:b/>
          <w:bCs/>
          <w:strike/>
          <w:color w:val="0070C0"/>
        </w:rPr>
        <w:t>14</w:t>
      </w:r>
      <w:r w:rsidR="00E57438" w:rsidRPr="00E57438">
        <w:rPr>
          <w:b/>
          <w:bCs/>
          <w:color w:val="0070C0"/>
        </w:rPr>
        <w:t xml:space="preserve"> 15 </w:t>
      </w:r>
      <w:r w:rsidRPr="00C97888">
        <w:rPr>
          <w:b/>
          <w:lang w:val="en-US"/>
        </w:rPr>
        <w:t>series of amendments</w:t>
      </w:r>
    </w:p>
    <w:p w14:paraId="03DB2396" w14:textId="215F3953" w:rsidR="001A1460" w:rsidRPr="00C97888" w:rsidRDefault="001A1460" w:rsidP="001A1460">
      <w:pPr>
        <w:pStyle w:val="SingleTxtG"/>
        <w:ind w:left="2268" w:hanging="1134"/>
        <w:rPr>
          <w:b/>
          <w:bCs/>
        </w:rPr>
      </w:pPr>
      <w:r w:rsidRPr="00C97888">
        <w:rPr>
          <w:b/>
          <w:bCs/>
        </w:rPr>
        <w:t>12.9.1</w:t>
      </w:r>
      <w:r w:rsidR="00E65857">
        <w:rPr>
          <w:b/>
          <w:bCs/>
        </w:rPr>
        <w:t>.</w:t>
      </w:r>
      <w:r w:rsidRPr="00C97888">
        <w:rPr>
          <w:b/>
          <w:bCs/>
        </w:rPr>
        <w:tab/>
        <w:t xml:space="preserve">As from the official date of entry into force of the </w:t>
      </w:r>
      <w:r w:rsidRPr="00E57438">
        <w:rPr>
          <w:b/>
          <w:bCs/>
          <w:strike/>
          <w:color w:val="0070C0"/>
        </w:rPr>
        <w:t>14</w:t>
      </w:r>
      <w:r w:rsidRPr="00E57438">
        <w:rPr>
          <w:b/>
          <w:bCs/>
          <w:color w:val="0070C0"/>
        </w:rPr>
        <w:t xml:space="preserve"> </w:t>
      </w:r>
      <w:r w:rsidR="00E57438" w:rsidRPr="00E57438">
        <w:rPr>
          <w:b/>
          <w:bCs/>
          <w:color w:val="0070C0"/>
        </w:rPr>
        <w:t xml:space="preserve">15 </w:t>
      </w:r>
      <w:r w:rsidRPr="00C97888">
        <w:rPr>
          <w:b/>
          <w:bCs/>
        </w:rPr>
        <w:t xml:space="preserve">series of amendments, no Contracting Party applying this Regulation shall refuse </w:t>
      </w:r>
      <w:r w:rsidRPr="00C97888">
        <w:rPr>
          <w:b/>
          <w:bCs/>
        </w:rPr>
        <w:lastRenderedPageBreak/>
        <w:t>to grant or refuse to accept type approvals under this Regulation as amended by the 14 series</w:t>
      </w:r>
      <w:r w:rsidRPr="00C97888">
        <w:rPr>
          <w:b/>
          <w:bCs/>
          <w:i/>
        </w:rPr>
        <w:t xml:space="preserve"> </w:t>
      </w:r>
      <w:r w:rsidRPr="00C97888">
        <w:rPr>
          <w:b/>
          <w:bCs/>
        </w:rPr>
        <w:t>of amendments.</w:t>
      </w:r>
    </w:p>
    <w:p w14:paraId="08F0D47D" w14:textId="77777777" w:rsidR="001A1460" w:rsidRPr="00C97888" w:rsidRDefault="001A1460" w:rsidP="001A1460">
      <w:pPr>
        <w:spacing w:after="120"/>
        <w:ind w:left="2268" w:right="1134" w:hanging="1134"/>
        <w:jc w:val="both"/>
        <w:rPr>
          <w:b/>
          <w:bCs/>
        </w:rPr>
      </w:pPr>
      <w:r w:rsidRPr="00C97888">
        <w:rPr>
          <w:b/>
          <w:bCs/>
        </w:rPr>
        <w:t>12.9.2.</w:t>
      </w:r>
      <w:r w:rsidRPr="00C97888">
        <w:rPr>
          <w:b/>
          <w:bCs/>
        </w:rPr>
        <w:tab/>
      </w:r>
      <w:r w:rsidRPr="00C97888">
        <w:rPr>
          <w:b/>
          <w:bCs/>
          <w:iCs/>
        </w:rPr>
        <w:t xml:space="preserve">As from 1 September 2029, </w:t>
      </w:r>
      <w:r w:rsidRPr="00C97888">
        <w:rPr>
          <w:b/>
          <w:bCs/>
        </w:rPr>
        <w:t xml:space="preserve">Contracting Parties applying this Regulation shall </w:t>
      </w:r>
      <w:r w:rsidRPr="00C97888">
        <w:rPr>
          <w:b/>
          <w:bCs/>
          <w:iCs/>
        </w:rPr>
        <w:t xml:space="preserve">not be obliged to accept type approvals to the preceding </w:t>
      </w:r>
      <w:r w:rsidRPr="00C97888">
        <w:rPr>
          <w:b/>
          <w:bCs/>
        </w:rPr>
        <w:t>series of amendments</w:t>
      </w:r>
      <w:r w:rsidRPr="00C97888">
        <w:rPr>
          <w:b/>
          <w:bCs/>
          <w:iCs/>
        </w:rPr>
        <w:t>, first issued after 1 September 2029</w:t>
      </w:r>
      <w:r w:rsidRPr="00C97888">
        <w:rPr>
          <w:b/>
          <w:bCs/>
        </w:rPr>
        <w:t>.</w:t>
      </w:r>
    </w:p>
    <w:p w14:paraId="1A146C38" w14:textId="3BF21A80" w:rsidR="001A1460" w:rsidRPr="00C97888" w:rsidRDefault="001A1460" w:rsidP="001A1460">
      <w:pPr>
        <w:spacing w:after="120"/>
        <w:ind w:left="2268" w:right="1134" w:hanging="1134"/>
        <w:jc w:val="both"/>
        <w:rPr>
          <w:b/>
          <w:bCs/>
        </w:rPr>
      </w:pPr>
      <w:r w:rsidRPr="00C97888">
        <w:rPr>
          <w:b/>
          <w:bCs/>
        </w:rPr>
        <w:t>12.9.3.</w:t>
      </w:r>
      <w:r w:rsidRPr="00C97888">
        <w:rPr>
          <w:b/>
          <w:bCs/>
        </w:rPr>
        <w:tab/>
      </w:r>
      <w:r w:rsidRPr="00C97888">
        <w:rPr>
          <w:b/>
          <w:bCs/>
          <w:iCs/>
        </w:rPr>
        <w:t>Until 1 September </w:t>
      </w:r>
      <w:r w:rsidRPr="00E57438">
        <w:rPr>
          <w:b/>
          <w:bCs/>
          <w:iCs/>
          <w:strike/>
          <w:color w:val="0070C0"/>
        </w:rPr>
        <w:t>2030</w:t>
      </w:r>
      <w:r w:rsidR="00E57438">
        <w:rPr>
          <w:b/>
          <w:bCs/>
          <w:iCs/>
          <w:color w:val="0070C0"/>
        </w:rPr>
        <w:t xml:space="preserve"> </w:t>
      </w:r>
      <w:r w:rsidR="00E57438" w:rsidRPr="00E57438">
        <w:rPr>
          <w:b/>
          <w:bCs/>
          <w:iCs/>
          <w:color w:val="0070C0"/>
        </w:rPr>
        <w:t>2031</w:t>
      </w:r>
      <w:r w:rsidRPr="00C97888">
        <w:rPr>
          <w:b/>
          <w:bCs/>
        </w:rPr>
        <w:t>, Contracting Parties applying this Regulation shall accept type approvals to the preceding series of amendments,</w:t>
      </w:r>
      <w:r w:rsidRPr="00C97888">
        <w:rPr>
          <w:b/>
          <w:bCs/>
          <w:iCs/>
        </w:rPr>
        <w:t xml:space="preserve"> first issued before 1 September 2029</w:t>
      </w:r>
      <w:r w:rsidRPr="00C97888">
        <w:rPr>
          <w:b/>
          <w:bCs/>
        </w:rPr>
        <w:t>.</w:t>
      </w:r>
    </w:p>
    <w:p w14:paraId="1C886BA6" w14:textId="41B6833C" w:rsidR="001A1460" w:rsidRPr="00C97888" w:rsidRDefault="001A1460" w:rsidP="001A1460">
      <w:pPr>
        <w:spacing w:after="120"/>
        <w:ind w:left="2268" w:right="1134" w:hanging="1134"/>
        <w:jc w:val="both"/>
        <w:rPr>
          <w:b/>
          <w:bCs/>
        </w:rPr>
      </w:pPr>
      <w:r w:rsidRPr="00C97888">
        <w:rPr>
          <w:b/>
          <w:bCs/>
        </w:rPr>
        <w:t>12.9.4.</w:t>
      </w:r>
      <w:r w:rsidRPr="00C97888">
        <w:rPr>
          <w:b/>
          <w:bCs/>
        </w:rPr>
        <w:tab/>
      </w:r>
      <w:bookmarkStart w:id="3" w:name="_Hlk112076569"/>
      <w:r w:rsidRPr="00C97888">
        <w:rPr>
          <w:b/>
          <w:bCs/>
          <w:iCs/>
        </w:rPr>
        <w:t>As from 1 September </w:t>
      </w:r>
      <w:r w:rsidR="00E57438" w:rsidRPr="00E57438">
        <w:rPr>
          <w:b/>
          <w:bCs/>
          <w:iCs/>
          <w:strike/>
          <w:color w:val="0070C0"/>
        </w:rPr>
        <w:t>2030</w:t>
      </w:r>
      <w:r w:rsidR="00E57438">
        <w:rPr>
          <w:b/>
          <w:bCs/>
          <w:iCs/>
          <w:color w:val="0070C0"/>
        </w:rPr>
        <w:t xml:space="preserve"> </w:t>
      </w:r>
      <w:r w:rsidR="00E57438" w:rsidRPr="00E57438">
        <w:rPr>
          <w:b/>
          <w:bCs/>
          <w:iCs/>
          <w:color w:val="0070C0"/>
        </w:rPr>
        <w:t>2031</w:t>
      </w:r>
      <w:r w:rsidRPr="00C97888">
        <w:rPr>
          <w:b/>
          <w:bCs/>
          <w:iCs/>
        </w:rPr>
        <w:t xml:space="preserve">, </w:t>
      </w:r>
      <w:bookmarkEnd w:id="3"/>
      <w:r w:rsidRPr="00C97888">
        <w:rPr>
          <w:b/>
          <w:bCs/>
        </w:rPr>
        <w:t>Contracting Parties applying this Regulation shall not be obliged to accept type approvals issued to the preceding series of amendments to this Regulation.</w:t>
      </w:r>
    </w:p>
    <w:p w14:paraId="389687D6" w14:textId="1977C333" w:rsidR="001A1460" w:rsidRPr="00C97888" w:rsidRDefault="001A1460" w:rsidP="001A1460">
      <w:pPr>
        <w:pStyle w:val="SingleTxtG"/>
        <w:ind w:left="2268" w:hanging="1134"/>
        <w:rPr>
          <w:b/>
          <w:bCs/>
        </w:rPr>
      </w:pPr>
      <w:r w:rsidRPr="00C97888">
        <w:rPr>
          <w:b/>
          <w:bCs/>
        </w:rPr>
        <w:t>12.9.5.</w:t>
      </w:r>
      <w:r w:rsidRPr="00C97888">
        <w:rPr>
          <w:b/>
          <w:bCs/>
        </w:rPr>
        <w:tab/>
      </w:r>
      <w:r w:rsidRPr="00C97888">
        <w:rPr>
          <w:b/>
          <w:bCs/>
          <w:iCs/>
        </w:rPr>
        <w:t xml:space="preserve">Notwithstanding paragraph 12.9.4., </w:t>
      </w:r>
      <w:r w:rsidRPr="00C97888">
        <w:rPr>
          <w:b/>
          <w:bCs/>
        </w:rPr>
        <w:t>Contracting Parties applying this Regulation shall continue to accept type approvals</w:t>
      </w:r>
      <w:r w:rsidRPr="00C97888">
        <w:rPr>
          <w:b/>
          <w:bCs/>
          <w:iCs/>
        </w:rPr>
        <w:t xml:space="preserve"> issued according to the preceding series of amendments to this Regulation, </w:t>
      </w:r>
      <w:r w:rsidRPr="00C97888">
        <w:rPr>
          <w:b/>
          <w:bCs/>
        </w:rPr>
        <w:t xml:space="preserve">for </w:t>
      </w:r>
      <w:r w:rsidRPr="00C97888">
        <w:rPr>
          <w:b/>
          <w:bCs/>
          <w:iCs/>
        </w:rPr>
        <w:t xml:space="preserve">the vehicles which are not affected by the changes introduced by the </w:t>
      </w:r>
      <w:r w:rsidR="00E57438" w:rsidRPr="00E57438">
        <w:rPr>
          <w:b/>
          <w:bCs/>
          <w:strike/>
          <w:color w:val="0070C0"/>
        </w:rPr>
        <w:t>14</w:t>
      </w:r>
      <w:r w:rsidR="00E57438" w:rsidRPr="00E57438">
        <w:rPr>
          <w:b/>
          <w:bCs/>
          <w:color w:val="0070C0"/>
        </w:rPr>
        <w:t xml:space="preserve"> 15 </w:t>
      </w:r>
      <w:r w:rsidRPr="00C97888">
        <w:rPr>
          <w:b/>
          <w:bCs/>
          <w:iCs/>
        </w:rPr>
        <w:t>series of amendments</w:t>
      </w:r>
      <w:r w:rsidRPr="00C97888">
        <w:rPr>
          <w:b/>
          <w:bCs/>
        </w:rPr>
        <w:t>.</w:t>
      </w:r>
    </w:p>
    <w:p w14:paraId="01E5EFFE" w14:textId="77777777" w:rsidR="001A1460" w:rsidRPr="00C97888" w:rsidRDefault="001A1460" w:rsidP="001A1460">
      <w:pPr>
        <w:spacing w:after="120"/>
        <w:ind w:left="2268" w:right="1134" w:hanging="1134"/>
        <w:jc w:val="both"/>
        <w:rPr>
          <w:b/>
          <w:bCs/>
        </w:rPr>
      </w:pPr>
      <w:r w:rsidRPr="00C97888">
        <w:rPr>
          <w:b/>
          <w:bCs/>
        </w:rPr>
        <w:t>12.9.6.</w:t>
      </w:r>
      <w:r w:rsidRPr="00C97888">
        <w:rPr>
          <w:b/>
          <w:bCs/>
        </w:rPr>
        <w:tab/>
      </w:r>
      <w:r w:rsidRPr="00C97888">
        <w:rPr>
          <w:b/>
          <w:bCs/>
          <w:iCs/>
        </w:rPr>
        <w:t xml:space="preserve">Contracting Parties applying this Regulation may grant type approvals according to </w:t>
      </w:r>
      <w:r w:rsidRPr="00C97888">
        <w:rPr>
          <w:b/>
          <w:bCs/>
        </w:rPr>
        <w:t>any preceding series of amendments to this Regulation.</w:t>
      </w:r>
    </w:p>
    <w:p w14:paraId="6D348F2E" w14:textId="77777777" w:rsidR="001A1460" w:rsidRPr="00C97888" w:rsidRDefault="001A1460" w:rsidP="001A1460">
      <w:pPr>
        <w:spacing w:after="120"/>
        <w:ind w:left="2268" w:right="1134" w:hanging="1134"/>
        <w:jc w:val="both"/>
      </w:pPr>
      <w:r w:rsidRPr="00C97888">
        <w:rPr>
          <w:b/>
          <w:bCs/>
        </w:rPr>
        <w:t>12.9.7.</w:t>
      </w:r>
      <w:r w:rsidRPr="00C97888">
        <w:rPr>
          <w:b/>
          <w:bCs/>
        </w:rPr>
        <w:tab/>
      </w:r>
      <w:r w:rsidRPr="00C97888">
        <w:rPr>
          <w:b/>
          <w:bCs/>
          <w:iCs/>
        </w:rPr>
        <w:t>Contracting Parties applying this Regulation shall continue to grant extensions of existing approvals to any preceding series of amendments to this Regulation.</w:t>
      </w:r>
      <w:r w:rsidRPr="00C97888">
        <w:rPr>
          <w:bCs/>
        </w:rPr>
        <w:t>”</w:t>
      </w:r>
    </w:p>
    <w:p w14:paraId="1465C27D" w14:textId="77777777" w:rsidR="001A1460" w:rsidRDefault="001A1460" w:rsidP="001A1460">
      <w:pPr>
        <w:spacing w:after="120"/>
        <w:ind w:left="1134" w:right="1133"/>
        <w:jc w:val="both"/>
        <w:rPr>
          <w:rFonts w:asciiTheme="majorBidi" w:hAnsiTheme="majorBidi"/>
          <w:i/>
          <w:iCs/>
        </w:rPr>
      </w:pPr>
    </w:p>
    <w:p w14:paraId="1EE2F9AC" w14:textId="77777777" w:rsidR="001A1460" w:rsidRDefault="001A1460" w:rsidP="001A1460">
      <w:pPr>
        <w:spacing w:after="120"/>
        <w:ind w:left="1134" w:right="1133"/>
        <w:jc w:val="both"/>
        <w:rPr>
          <w:rFonts w:asciiTheme="majorBidi" w:hAnsiTheme="majorBidi"/>
          <w:i/>
          <w:iCs/>
        </w:rPr>
      </w:pPr>
    </w:p>
    <w:p w14:paraId="0491012C" w14:textId="77777777" w:rsidR="001A1460" w:rsidRDefault="001A1460" w:rsidP="001A1460">
      <w:pPr>
        <w:spacing w:after="120"/>
        <w:ind w:left="1134" w:right="1133"/>
        <w:jc w:val="both"/>
        <w:rPr>
          <w:rFonts w:asciiTheme="majorBidi" w:hAnsiTheme="majorBidi"/>
          <w:i/>
          <w:iCs/>
        </w:rPr>
      </w:pPr>
      <w:r>
        <w:rPr>
          <w:rFonts w:asciiTheme="majorBidi" w:hAnsiTheme="majorBidi"/>
          <w:i/>
          <w:iCs/>
        </w:rPr>
        <w:t xml:space="preserve">Annex 4, paragraph 1.8.1.2., </w:t>
      </w:r>
      <w:r>
        <w:rPr>
          <w:rFonts w:asciiTheme="majorBidi" w:hAnsiTheme="majorBidi"/>
          <w:iCs/>
        </w:rPr>
        <w:t>amend to read:</w:t>
      </w:r>
    </w:p>
    <w:p w14:paraId="49E6A59D" w14:textId="77777777" w:rsidR="001A1460" w:rsidRDefault="001A1460" w:rsidP="001A1460">
      <w:pPr>
        <w:spacing w:after="120"/>
        <w:ind w:left="2268" w:right="1134" w:hanging="1134"/>
        <w:jc w:val="both"/>
      </w:pPr>
      <w:r>
        <w:t>“1.8.</w:t>
      </w:r>
      <w:r>
        <w:tab/>
        <w:t>Type-IIA test (endurance braking performance)</w:t>
      </w:r>
    </w:p>
    <w:p w14:paraId="306C4D74" w14:textId="77777777" w:rsidR="001A1460" w:rsidRDefault="001A1460" w:rsidP="001A1460">
      <w:pPr>
        <w:spacing w:after="120"/>
        <w:ind w:left="2268" w:right="1134" w:hanging="1134"/>
        <w:jc w:val="both"/>
      </w:pPr>
      <w:r>
        <w:t>1.8.1.</w:t>
      </w:r>
      <w:r>
        <w:tab/>
        <w:t>Vehicles of the following categories shall be subject to the Type-IIA test:</w:t>
      </w:r>
    </w:p>
    <w:p w14:paraId="45E437AD" w14:textId="77777777" w:rsidR="001A1460" w:rsidRDefault="001A1460" w:rsidP="001A1460">
      <w:pPr>
        <w:spacing w:after="120"/>
        <w:ind w:left="2268" w:right="1134" w:hanging="1134"/>
        <w:jc w:val="both"/>
      </w:pPr>
      <w:r>
        <w:t>1.8.1.1.</w:t>
      </w:r>
      <w:r>
        <w:tab/>
        <w:t>Vehicles of category M</w:t>
      </w:r>
      <w:r>
        <w:rPr>
          <w:vertAlign w:val="subscript"/>
        </w:rPr>
        <w:t>3</w:t>
      </w:r>
      <w:r>
        <w:t>, belonging to Classes II, III or B as defined in the Consolidated Resolution on the Construction of Vehicles (R.E.3).</w:t>
      </w:r>
    </w:p>
    <w:p w14:paraId="5F38CE33" w14:textId="77777777" w:rsidR="001A1460" w:rsidRDefault="001A1460" w:rsidP="001A1460">
      <w:pPr>
        <w:spacing w:after="120"/>
        <w:ind w:left="2268" w:right="1134" w:hanging="1134"/>
        <w:jc w:val="both"/>
        <w:rPr>
          <w:strike/>
        </w:rPr>
      </w:pPr>
      <w:r>
        <w:t>1.8.1.2.</w:t>
      </w:r>
      <w:r>
        <w:tab/>
        <w:t>Vehicles of category N</w:t>
      </w:r>
      <w:r>
        <w:rPr>
          <w:vertAlign w:val="subscript"/>
        </w:rPr>
        <w:t xml:space="preserve">3 </w:t>
      </w:r>
      <w:r>
        <w:t>which are authorized to tow a trailer of category O</w:t>
      </w:r>
      <w:r>
        <w:rPr>
          <w:vertAlign w:val="subscript"/>
        </w:rPr>
        <w:t>4</w:t>
      </w:r>
      <w:r>
        <w:t xml:space="preserve">. </w:t>
      </w:r>
      <w:r>
        <w:rPr>
          <w:strike/>
        </w:rPr>
        <w:t>If the maximum mass exceeds 26 tonnes, the test mass is limited to 26 tonnes or, in the case where the unladen mass exceeds 26 tonnes, this mass is to be taken into account by calculation.</w:t>
      </w:r>
    </w:p>
    <w:p w14:paraId="214B5904" w14:textId="77777777" w:rsidR="001A1460" w:rsidRDefault="001A1460" w:rsidP="001A1460">
      <w:pPr>
        <w:spacing w:after="120"/>
        <w:ind w:left="2268" w:right="1134" w:hanging="1134"/>
        <w:jc w:val="both"/>
      </w:pPr>
      <w:r>
        <w:t>1.8.1.3.</w:t>
      </w:r>
      <w:r>
        <w:tab/>
        <w:t>Certain vehicles subject to ADR (see Annex 5).”</w:t>
      </w:r>
    </w:p>
    <w:p w14:paraId="62A2A3CD" w14:textId="77777777" w:rsidR="001A1460" w:rsidRDefault="001A1460" w:rsidP="001A1460">
      <w:pPr>
        <w:spacing w:after="120"/>
        <w:ind w:left="1134" w:right="1133"/>
        <w:jc w:val="both"/>
        <w:rPr>
          <w:rFonts w:asciiTheme="majorBidi" w:hAnsiTheme="majorBidi"/>
          <w:i/>
          <w:iCs/>
        </w:rPr>
      </w:pPr>
      <w:r>
        <w:rPr>
          <w:rFonts w:asciiTheme="majorBidi" w:hAnsiTheme="majorBidi"/>
          <w:i/>
          <w:iCs/>
        </w:rPr>
        <w:t>Annex 4, paragraph 1.8</w:t>
      </w:r>
      <w:r>
        <w:rPr>
          <w:rFonts w:asciiTheme="majorBidi" w:hAnsiTheme="majorBidi"/>
          <w:i/>
        </w:rPr>
        <w:t>.2.1</w:t>
      </w:r>
      <w:r>
        <w:rPr>
          <w:rFonts w:asciiTheme="majorBidi" w:hAnsiTheme="majorBidi"/>
        </w:rPr>
        <w:t>., amend to read:</w:t>
      </w:r>
    </w:p>
    <w:p w14:paraId="3FCE650E" w14:textId="24959206" w:rsidR="007071FC" w:rsidRPr="00C97888" w:rsidRDefault="001A1460" w:rsidP="00910E07">
      <w:pPr>
        <w:spacing w:after="120"/>
        <w:ind w:left="2268" w:right="1134" w:hanging="1134"/>
        <w:jc w:val="both"/>
      </w:pPr>
      <w:r>
        <w:t>“1.8.2.1.</w:t>
      </w:r>
      <w:r>
        <w:tab/>
        <w:t>The performance of the endurance braking system shall be tested at the maximum mass of the vehicle or</w:t>
      </w:r>
      <w:r>
        <w:rPr>
          <w:b/>
          <w:color w:val="0070C0"/>
        </w:rPr>
        <w:t xml:space="preserve"> </w:t>
      </w:r>
      <w:r>
        <w:t>of the vehicle combination</w:t>
      </w:r>
      <w:r w:rsidRPr="00C97888">
        <w:rPr>
          <w:b/>
        </w:rPr>
        <w:t xml:space="preserve">, as relevant to demonstrate the performance specified in paragraph </w:t>
      </w:r>
      <w:r w:rsidRPr="00C97888">
        <w:rPr>
          <w:b/>
          <w:lang w:val="en-US"/>
        </w:rPr>
        <w:t>5.1.2.4. of this Regulation</w:t>
      </w:r>
      <w:r w:rsidRPr="00C97888">
        <w:rPr>
          <w:b/>
        </w:rPr>
        <w:t>.</w:t>
      </w:r>
    </w:p>
    <w:p w14:paraId="4D04B29B" w14:textId="4D8338EC" w:rsidR="001004CC" w:rsidRPr="00237C70" w:rsidRDefault="003F653D" w:rsidP="00BE1A0C">
      <w:pPr>
        <w:pStyle w:val="HChG"/>
        <w:ind w:right="522"/>
      </w:pPr>
      <w:r>
        <w:tab/>
      </w:r>
      <w:bookmarkStart w:id="4" w:name="_Hlk19813127"/>
    </w:p>
    <w:bookmarkEnd w:id="4"/>
    <w:p w14:paraId="6295087F" w14:textId="7D2C2C8D" w:rsidR="005D61D8" w:rsidRPr="005049FE" w:rsidRDefault="001004CC" w:rsidP="005049FE">
      <w:pPr>
        <w:spacing w:before="60"/>
        <w:jc w:val="center"/>
      </w:pPr>
      <w:r w:rsidRPr="00237C70">
        <w:rPr>
          <w:u w:val="single"/>
        </w:rPr>
        <w:tab/>
      </w:r>
      <w:r w:rsidRPr="00237C70">
        <w:rPr>
          <w:u w:val="single"/>
        </w:rPr>
        <w:tab/>
      </w:r>
      <w:r w:rsidR="00020CA9">
        <w:rPr>
          <w:u w:val="single"/>
        </w:rPr>
        <w:tab/>
      </w:r>
    </w:p>
    <w:sectPr w:rsidR="005D61D8" w:rsidRPr="005049FE" w:rsidSect="00CE679B">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5000" w14:textId="77777777" w:rsidR="00A525DE" w:rsidRDefault="00A525DE"/>
  </w:endnote>
  <w:endnote w:type="continuationSeparator" w:id="0">
    <w:p w14:paraId="545EA24E" w14:textId="77777777" w:rsidR="00A525DE" w:rsidRDefault="00A525DE"/>
  </w:endnote>
  <w:endnote w:type="continuationNotice" w:id="1">
    <w:p w14:paraId="1294762F" w14:textId="77777777" w:rsidR="00A525DE" w:rsidRDefault="00A52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84CE" w14:textId="1AF51427" w:rsidR="001373C9" w:rsidRDefault="001373C9">
    <w:pPr>
      <w:pStyle w:val="Footer"/>
    </w:pPr>
    <w:r>
      <w:fldChar w:fldCharType="begin"/>
    </w:r>
    <w:r>
      <w:instrText xml:space="preserve"> PAGE  \* MERGEFORMAT </w:instrText>
    </w:r>
    <w:r>
      <w:fldChar w:fldCharType="separate"/>
    </w:r>
    <w:r w:rsidR="002B03DF" w:rsidRPr="002B03DF">
      <w:rPr>
        <w:b/>
        <w:noProof/>
        <w:sz w:val="18"/>
      </w:rPr>
      <w:t>4</w:t>
    </w:r>
    <w:r>
      <w:rPr>
        <w:b/>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4E3B" w14:textId="21E89AF5" w:rsidR="001373C9" w:rsidRDefault="001373C9" w:rsidP="00244B62">
    <w:pPr>
      <w:pStyle w:val="Footer"/>
      <w:jc w:val="right"/>
    </w:pPr>
    <w:r>
      <w:fldChar w:fldCharType="begin"/>
    </w:r>
    <w:r>
      <w:instrText xml:space="preserve"> PAGE  \* MERGEFORMAT </w:instrText>
    </w:r>
    <w:r>
      <w:fldChar w:fldCharType="separate"/>
    </w:r>
    <w:r w:rsidR="00E836AA" w:rsidRPr="00E836AA">
      <w:rPr>
        <w:b/>
        <w:noProof/>
        <w:sz w:val="18"/>
      </w:rPr>
      <w:t>8</w:t>
    </w:r>
    <w:r>
      <w:rPr>
        <w:b/>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409" w14:textId="28D13BF3" w:rsidR="00CF2907" w:rsidRDefault="00CF2907" w:rsidP="00CF2907">
    <w:pPr>
      <w:pStyle w:val="Footer"/>
    </w:pPr>
    <w:r w:rsidRPr="0027112F">
      <w:rPr>
        <w:noProof/>
        <w:lang w:val="en-US"/>
      </w:rPr>
      <w:drawing>
        <wp:anchor distT="0" distB="0" distL="114300" distR="114300" simplePos="0" relativeHeight="251659264" behindDoc="0" locked="1" layoutInCell="1" allowOverlap="1" wp14:anchorId="7DF59C43" wp14:editId="52789F0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2981" w14:textId="77777777" w:rsidR="00A525DE" w:rsidRPr="000B175B" w:rsidRDefault="00A525DE" w:rsidP="000B175B">
      <w:pPr>
        <w:tabs>
          <w:tab w:val="right" w:pos="2155"/>
        </w:tabs>
        <w:spacing w:after="80"/>
        <w:ind w:left="680"/>
        <w:rPr>
          <w:u w:val="single"/>
        </w:rPr>
      </w:pPr>
      <w:r>
        <w:rPr>
          <w:u w:val="single"/>
        </w:rPr>
        <w:tab/>
      </w:r>
    </w:p>
  </w:footnote>
  <w:footnote w:type="continuationSeparator" w:id="0">
    <w:p w14:paraId="1033B43F" w14:textId="77777777" w:rsidR="00A525DE" w:rsidRPr="00FC68B7" w:rsidRDefault="00A525DE" w:rsidP="00FC68B7">
      <w:pPr>
        <w:tabs>
          <w:tab w:val="left" w:pos="2155"/>
        </w:tabs>
        <w:spacing w:after="80"/>
        <w:ind w:left="680"/>
        <w:rPr>
          <w:u w:val="single"/>
        </w:rPr>
      </w:pPr>
      <w:r>
        <w:rPr>
          <w:u w:val="single"/>
        </w:rPr>
        <w:tab/>
      </w:r>
    </w:p>
  </w:footnote>
  <w:footnote w:type="continuationNotice" w:id="1">
    <w:p w14:paraId="6FA8FF09" w14:textId="77777777" w:rsidR="00A525DE" w:rsidRDefault="00A52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7CA4" w14:textId="2EB8E265" w:rsidR="008F1AD7" w:rsidRPr="000649A9" w:rsidRDefault="003B288B" w:rsidP="008F1AD7">
    <w:pPr>
      <w:pStyle w:val="Header"/>
      <w:pBdr>
        <w:bottom w:val="single" w:sz="4" w:space="1" w:color="auto"/>
      </w:pBdr>
      <w:rPr>
        <w:lang w:val="fr-CH"/>
      </w:rPr>
    </w:pPr>
    <w:proofErr w:type="spellStart"/>
    <w:r>
      <w:rPr>
        <w:lang w:val="fr-CH"/>
      </w:rPr>
      <w:t>Based</w:t>
    </w:r>
    <w:proofErr w:type="spellEnd"/>
    <w:r>
      <w:rPr>
        <w:lang w:val="fr-CH"/>
      </w:rPr>
      <w:t xml:space="preserve"> on </w:t>
    </w:r>
    <w:bookmarkStart w:id="5" w:name="_Hlk178151677"/>
    <w:r w:rsidR="001373C9">
      <w:rPr>
        <w:lang w:val="fr-CH"/>
      </w:rPr>
      <w:t>ECE/TRANS/WP.29/GRV</w:t>
    </w:r>
    <w:r w:rsidR="001373C9" w:rsidRPr="0035122C">
      <w:rPr>
        <w:lang w:val="fr-CH"/>
      </w:rPr>
      <w:t>A/</w:t>
    </w:r>
    <w:r w:rsidR="004F098C" w:rsidRPr="0035122C">
      <w:rPr>
        <w:lang w:val="fr-CH"/>
      </w:rPr>
      <w:t>202</w:t>
    </w:r>
    <w:r w:rsidR="006D1700" w:rsidRPr="0035122C">
      <w:rPr>
        <w:lang w:val="fr-CH"/>
      </w:rPr>
      <w:t>4</w:t>
    </w:r>
    <w:r w:rsidR="004F098C" w:rsidRPr="0035122C">
      <w:rPr>
        <w:lang w:val="fr-CH"/>
      </w:rPr>
      <w:t>/</w:t>
    </w:r>
    <w:r w:rsidR="00CE58FE">
      <w:rPr>
        <w:lang w:val="fr-CH"/>
      </w:rPr>
      <w:t>3</w:t>
    </w:r>
    <w:r w:rsidR="008F1AD7">
      <w:rPr>
        <w:lang w:val="fr-CH"/>
      </w:rPr>
      <w:t>7</w:t>
    </w:r>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27CE" w14:textId="5070B8B8" w:rsidR="004F098C" w:rsidRPr="004F098C" w:rsidRDefault="003B288B" w:rsidP="004F098C">
    <w:pPr>
      <w:pStyle w:val="Header"/>
      <w:jc w:val="right"/>
      <w:rPr>
        <w:lang w:val="fr-CH"/>
      </w:rPr>
    </w:pPr>
    <w:proofErr w:type="spellStart"/>
    <w:r>
      <w:rPr>
        <w:lang w:val="fr-CH"/>
      </w:rPr>
      <w:t>Based</w:t>
    </w:r>
    <w:proofErr w:type="spellEnd"/>
    <w:r>
      <w:rPr>
        <w:lang w:val="fr-CH"/>
      </w:rPr>
      <w:t xml:space="preserve"> on </w:t>
    </w:r>
    <w:r w:rsidR="004F098C">
      <w:rPr>
        <w:lang w:val="fr-CH"/>
      </w:rPr>
      <w:t>ECE/TRANS/WP.29/GRVA/202</w:t>
    </w:r>
    <w:r w:rsidR="007A2E0A">
      <w:rPr>
        <w:lang w:val="fr-CH"/>
      </w:rPr>
      <w:t>4</w:t>
    </w:r>
    <w:r w:rsidR="004F098C">
      <w:rPr>
        <w:lang w:val="fr-CH"/>
      </w:rPr>
      <w:t>/</w:t>
    </w:r>
    <w:r w:rsidR="007A2E0A">
      <w:rPr>
        <w:lang w:val="fr-CH"/>
      </w:rPr>
      <w:t>37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64517" w14:paraId="2D1BDEA9" w14:textId="77777777" w:rsidTr="00D64517">
      <w:tc>
        <w:tcPr>
          <w:tcW w:w="4814" w:type="dxa"/>
        </w:tcPr>
        <w:p w14:paraId="4559EBD0" w14:textId="7E8FE445" w:rsidR="00D64517" w:rsidRDefault="00D64517" w:rsidP="00D64517">
          <w:pPr>
            <w:suppressAutoHyphens w:val="0"/>
            <w:spacing w:after="200" w:line="276" w:lineRule="auto"/>
            <w:rPr>
              <w:rFonts w:eastAsiaTheme="minorHAnsi"/>
              <w:sz w:val="22"/>
              <w:szCs w:val="22"/>
              <w:lang w:val="fr-FR"/>
            </w:rPr>
          </w:pPr>
          <w:proofErr w:type="spellStart"/>
          <w:r>
            <w:rPr>
              <w:rFonts w:eastAsiaTheme="minorHAnsi"/>
              <w:sz w:val="22"/>
              <w:szCs w:val="22"/>
              <w:lang w:val="fr-FR"/>
            </w:rPr>
            <w:t>Submitted</w:t>
          </w:r>
          <w:proofErr w:type="spellEnd"/>
          <w:r>
            <w:rPr>
              <w:rFonts w:eastAsiaTheme="minorHAnsi"/>
              <w:sz w:val="22"/>
              <w:szCs w:val="22"/>
              <w:lang w:val="fr-FR"/>
            </w:rPr>
            <w:t xml:space="preserve"> by the experts </w:t>
          </w:r>
          <w:proofErr w:type="spellStart"/>
          <w:r>
            <w:rPr>
              <w:rFonts w:eastAsiaTheme="minorHAnsi"/>
              <w:sz w:val="22"/>
              <w:szCs w:val="22"/>
              <w:lang w:val="fr-FR"/>
            </w:rPr>
            <w:t>from</w:t>
          </w:r>
          <w:proofErr w:type="spellEnd"/>
          <w:r>
            <w:rPr>
              <w:rFonts w:eastAsiaTheme="minorHAnsi"/>
              <w:sz w:val="22"/>
              <w:szCs w:val="22"/>
              <w:lang w:val="fr-FR"/>
            </w:rPr>
            <w:t xml:space="preserve"> OICA and CLEPA</w:t>
          </w:r>
        </w:p>
      </w:tc>
      <w:tc>
        <w:tcPr>
          <w:tcW w:w="4815" w:type="dxa"/>
        </w:tcPr>
        <w:p w14:paraId="25B85EDC" w14:textId="71C59195" w:rsidR="00D64517" w:rsidRDefault="00D64517" w:rsidP="002B03DF">
          <w:pPr>
            <w:suppressAutoHyphens w:val="0"/>
            <w:spacing w:after="200" w:line="276" w:lineRule="auto"/>
            <w:jc w:val="right"/>
            <w:rPr>
              <w:rFonts w:eastAsiaTheme="minorHAnsi"/>
              <w:sz w:val="22"/>
              <w:szCs w:val="22"/>
              <w:lang w:val="fr-FR"/>
            </w:rPr>
          </w:pPr>
          <w:r w:rsidRPr="003B288B">
            <w:rPr>
              <w:rFonts w:eastAsiaTheme="minorHAnsi"/>
              <w:sz w:val="22"/>
              <w:szCs w:val="22"/>
              <w:u w:val="single"/>
              <w:lang w:val="fr-FR"/>
            </w:rPr>
            <w:t>Informal document</w:t>
          </w:r>
          <w:r>
            <w:rPr>
              <w:rFonts w:eastAsiaTheme="minorHAnsi"/>
              <w:sz w:val="22"/>
              <w:szCs w:val="22"/>
              <w:lang w:val="fr-FR"/>
            </w:rPr>
            <w:t xml:space="preserve"> </w:t>
          </w:r>
          <w:r w:rsidRPr="003B288B">
            <w:rPr>
              <w:rFonts w:eastAsiaTheme="minorHAnsi"/>
              <w:b/>
              <w:bCs/>
              <w:sz w:val="22"/>
              <w:szCs w:val="22"/>
              <w:lang w:val="fr-FR"/>
            </w:rPr>
            <w:t>GRVA-20-47</w:t>
          </w:r>
          <w:r>
            <w:rPr>
              <w:rFonts w:eastAsiaTheme="minorHAnsi"/>
              <w:sz w:val="22"/>
              <w:szCs w:val="22"/>
              <w:lang w:val="fr-FR"/>
            </w:rPr>
            <w:br/>
            <w:t xml:space="preserve">20th GRVA, 23-27 </w:t>
          </w:r>
          <w:proofErr w:type="spellStart"/>
          <w:r>
            <w:rPr>
              <w:rFonts w:eastAsiaTheme="minorHAnsi"/>
              <w:sz w:val="22"/>
              <w:szCs w:val="22"/>
              <w:lang w:val="fr-FR"/>
            </w:rPr>
            <w:t>September</w:t>
          </w:r>
          <w:proofErr w:type="spellEnd"/>
          <w:r>
            <w:rPr>
              <w:rFonts w:eastAsiaTheme="minorHAnsi"/>
              <w:sz w:val="22"/>
              <w:szCs w:val="22"/>
              <w:lang w:val="fr-FR"/>
            </w:rPr>
            <w:t xml:space="preserve"> 2024</w:t>
          </w:r>
          <w:r>
            <w:rPr>
              <w:rFonts w:eastAsiaTheme="minorHAnsi"/>
              <w:sz w:val="22"/>
              <w:szCs w:val="22"/>
              <w:lang w:val="fr-FR"/>
            </w:rPr>
            <w:br/>
          </w:r>
          <w:r w:rsidR="003B288B">
            <w:rPr>
              <w:rFonts w:eastAsiaTheme="minorHAnsi"/>
              <w:sz w:val="22"/>
              <w:szCs w:val="22"/>
              <w:lang w:val="fr-FR"/>
            </w:rPr>
            <w:t>Agenda item 8(c)</w:t>
          </w:r>
        </w:p>
      </w:tc>
    </w:tr>
  </w:tbl>
  <w:p w14:paraId="49C07EF6" w14:textId="11DCD2A0" w:rsidR="002B03DF" w:rsidRPr="002B03DF" w:rsidRDefault="002B03DF" w:rsidP="002B03DF">
    <w:pPr>
      <w:suppressAutoHyphens w:val="0"/>
      <w:spacing w:after="200" w:line="276" w:lineRule="auto"/>
      <w:jc w:val="right"/>
      <w:rPr>
        <w:rFonts w:eastAsiaTheme="minorHAns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6"/>
    <w:multiLevelType w:val="multilevel"/>
    <w:tmpl w:val="00000000"/>
    <w:lvl w:ilvl="0">
      <w:start w:val="1"/>
      <w:numFmt w:val="decimal"/>
      <w:pStyle w:val="Level1"/>
      <w:lvlText w:val="1.%1_"/>
      <w:lvlJc w:val="left"/>
      <w:pPr>
        <w:tabs>
          <w:tab w:val="num" w:pos="720"/>
        </w:tabs>
        <w:ind w:left="720" w:hanging="720"/>
      </w:pPr>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38065F1"/>
    <w:multiLevelType w:val="hybridMultilevel"/>
    <w:tmpl w:val="C794FFC4"/>
    <w:lvl w:ilvl="0" w:tplc="A1107E48">
      <w:start w:val="1"/>
      <w:numFmt w:val="bullet"/>
      <w:lvlText w:val="o"/>
      <w:lvlJc w:val="left"/>
      <w:pPr>
        <w:ind w:left="720" w:hanging="360"/>
      </w:pPr>
      <w:rPr>
        <w:rFonts w:ascii="Courier New" w:hAnsi="Courier New" w:cs="Courier New" w:hint="default"/>
      </w:rPr>
    </w:lvl>
    <w:lvl w:ilvl="1" w:tplc="89DC5A56">
      <w:start w:val="1"/>
      <w:numFmt w:val="bullet"/>
      <w:pStyle w:val="bulletpoints2"/>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9053A2F"/>
    <w:multiLevelType w:val="hybridMultilevel"/>
    <w:tmpl w:val="D7C436D8"/>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14" w15:restartNumberingAfterBreak="0">
    <w:nsid w:val="0A545D7C"/>
    <w:multiLevelType w:val="hybridMultilevel"/>
    <w:tmpl w:val="54CA200E"/>
    <w:lvl w:ilvl="0" w:tplc="12B4FDB8">
      <w:start w:val="1"/>
      <w:numFmt w:val="bullet"/>
      <w:pStyle w:val="bulletpoin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0E1D166D"/>
    <w:multiLevelType w:val="multilevel"/>
    <w:tmpl w:val="4A3C4942"/>
    <w:lvl w:ilvl="0">
      <w:start w:val="1"/>
      <w:numFmt w:val="upperRoman"/>
      <w:lvlText w:val="%1."/>
      <w:lvlJc w:val="left"/>
      <w:pPr>
        <w:ind w:left="1571" w:hanging="720"/>
      </w:pPr>
      <w:rPr>
        <w:rFonts w:hint="default"/>
      </w:rPr>
    </w:lvl>
    <w:lvl w:ilvl="1">
      <w:start w:val="3"/>
      <w:numFmt w:val="decimal"/>
      <w:isLgl/>
      <w:lvlText w:val="%1.%2."/>
      <w:lvlJc w:val="left"/>
      <w:pPr>
        <w:ind w:left="1547" w:hanging="555"/>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1994" w:hanging="72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636" w:hanging="1080"/>
      </w:pPr>
      <w:rPr>
        <w:rFonts w:hint="default"/>
      </w:rPr>
    </w:lvl>
    <w:lvl w:ilvl="6">
      <w:start w:val="1"/>
      <w:numFmt w:val="decimal"/>
      <w:isLgl/>
      <w:lvlText w:val="%1.%2.%3.%4.%5.%6.%7."/>
      <w:lvlJc w:val="left"/>
      <w:pPr>
        <w:ind w:left="2777" w:hanging="1080"/>
      </w:pPr>
      <w:rPr>
        <w:rFonts w:hint="default"/>
      </w:rPr>
    </w:lvl>
    <w:lvl w:ilvl="7">
      <w:start w:val="1"/>
      <w:numFmt w:val="decimal"/>
      <w:isLgl/>
      <w:lvlText w:val="%1.%2.%3.%4.%5.%6.%7.%8."/>
      <w:lvlJc w:val="left"/>
      <w:pPr>
        <w:ind w:left="3278" w:hanging="1440"/>
      </w:pPr>
      <w:rPr>
        <w:rFonts w:hint="default"/>
      </w:rPr>
    </w:lvl>
    <w:lvl w:ilvl="8">
      <w:start w:val="1"/>
      <w:numFmt w:val="decimal"/>
      <w:isLgl/>
      <w:lvlText w:val="%1.%2.%3.%4.%5.%6.%7.%8.%9."/>
      <w:lvlJc w:val="left"/>
      <w:pPr>
        <w:ind w:left="3419" w:hanging="1440"/>
      </w:pPr>
      <w:rPr>
        <w:rFonts w:hint="default"/>
      </w:r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C620E13"/>
    <w:multiLevelType w:val="multilevel"/>
    <w:tmpl w:val="2F52C6EA"/>
    <w:lvl w:ilvl="0">
      <w:start w:val="1"/>
      <w:numFmt w:val="decimal"/>
      <w:lvlText w:val="%1."/>
      <w:lvlJc w:val="left"/>
      <w:pPr>
        <w:ind w:left="870" w:hanging="870"/>
      </w:pPr>
      <w:rPr>
        <w:rFonts w:hint="default"/>
      </w:rPr>
    </w:lvl>
    <w:lvl w:ilvl="1">
      <w:start w:val="1"/>
      <w:numFmt w:val="decimal"/>
      <w:lvlText w:val="%1.%2."/>
      <w:lvlJc w:val="left"/>
      <w:pPr>
        <w:ind w:left="1437" w:hanging="870"/>
      </w:pPr>
      <w:rPr>
        <w:rFonts w:hint="default"/>
      </w:rPr>
    </w:lvl>
    <w:lvl w:ilvl="2">
      <w:start w:val="1"/>
      <w:numFmt w:val="decimal"/>
      <w:lvlText w:val="%1.%2.%3."/>
      <w:lvlJc w:val="left"/>
      <w:pPr>
        <w:ind w:left="2004" w:hanging="870"/>
      </w:pPr>
      <w:rPr>
        <w:rFonts w:hint="default"/>
      </w:rPr>
    </w:lvl>
    <w:lvl w:ilvl="3">
      <w:start w:val="1"/>
      <w:numFmt w:val="decimal"/>
      <w:lvlText w:val="%1.%2.%3.%4."/>
      <w:lvlJc w:val="left"/>
      <w:pPr>
        <w:ind w:left="2571" w:hanging="87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D26646B"/>
    <w:multiLevelType w:val="hybridMultilevel"/>
    <w:tmpl w:val="2D349160"/>
    <w:lvl w:ilvl="0" w:tplc="040C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1EC6472A"/>
    <w:multiLevelType w:val="hybridMultilevel"/>
    <w:tmpl w:val="6C8A541C"/>
    <w:lvl w:ilvl="0" w:tplc="78140D00">
      <w:start w:val="1"/>
      <w:numFmt w:val="upperRoman"/>
      <w:lvlText w:val="%1."/>
      <w:lvlJc w:val="left"/>
      <w:pPr>
        <w:ind w:left="1395" w:hanging="720"/>
      </w:pPr>
      <w:rPr>
        <w:rFonts w:hint="default"/>
      </w:rPr>
    </w:lvl>
    <w:lvl w:ilvl="1" w:tplc="040C0019" w:tentative="1">
      <w:start w:val="1"/>
      <w:numFmt w:val="lowerLetter"/>
      <w:lvlText w:val="%2."/>
      <w:lvlJc w:val="left"/>
      <w:pPr>
        <w:ind w:left="1755" w:hanging="360"/>
      </w:pPr>
    </w:lvl>
    <w:lvl w:ilvl="2" w:tplc="040C001B" w:tentative="1">
      <w:start w:val="1"/>
      <w:numFmt w:val="lowerRoman"/>
      <w:lvlText w:val="%3."/>
      <w:lvlJc w:val="right"/>
      <w:pPr>
        <w:ind w:left="2475" w:hanging="180"/>
      </w:pPr>
    </w:lvl>
    <w:lvl w:ilvl="3" w:tplc="040C000F" w:tentative="1">
      <w:start w:val="1"/>
      <w:numFmt w:val="decimal"/>
      <w:lvlText w:val="%4."/>
      <w:lvlJc w:val="left"/>
      <w:pPr>
        <w:ind w:left="3195" w:hanging="360"/>
      </w:pPr>
    </w:lvl>
    <w:lvl w:ilvl="4" w:tplc="040C0019" w:tentative="1">
      <w:start w:val="1"/>
      <w:numFmt w:val="lowerLetter"/>
      <w:lvlText w:val="%5."/>
      <w:lvlJc w:val="left"/>
      <w:pPr>
        <w:ind w:left="3915" w:hanging="360"/>
      </w:pPr>
    </w:lvl>
    <w:lvl w:ilvl="5" w:tplc="040C001B" w:tentative="1">
      <w:start w:val="1"/>
      <w:numFmt w:val="lowerRoman"/>
      <w:lvlText w:val="%6."/>
      <w:lvlJc w:val="right"/>
      <w:pPr>
        <w:ind w:left="4635" w:hanging="180"/>
      </w:pPr>
    </w:lvl>
    <w:lvl w:ilvl="6" w:tplc="040C000F" w:tentative="1">
      <w:start w:val="1"/>
      <w:numFmt w:val="decimal"/>
      <w:lvlText w:val="%7."/>
      <w:lvlJc w:val="left"/>
      <w:pPr>
        <w:ind w:left="5355" w:hanging="360"/>
      </w:pPr>
    </w:lvl>
    <w:lvl w:ilvl="7" w:tplc="040C0019" w:tentative="1">
      <w:start w:val="1"/>
      <w:numFmt w:val="lowerLetter"/>
      <w:lvlText w:val="%8."/>
      <w:lvlJc w:val="left"/>
      <w:pPr>
        <w:ind w:left="6075" w:hanging="360"/>
      </w:pPr>
    </w:lvl>
    <w:lvl w:ilvl="8" w:tplc="040C001B" w:tentative="1">
      <w:start w:val="1"/>
      <w:numFmt w:val="lowerRoman"/>
      <w:lvlText w:val="%9."/>
      <w:lvlJc w:val="right"/>
      <w:pPr>
        <w:ind w:left="6795" w:hanging="180"/>
      </w:pPr>
    </w:lvl>
  </w:abstractNum>
  <w:abstractNum w:abstractNumId="20" w15:restartNumberingAfterBreak="0">
    <w:nsid w:val="1F1E70E9"/>
    <w:multiLevelType w:val="hybridMultilevel"/>
    <w:tmpl w:val="AF6684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5672B8A"/>
    <w:multiLevelType w:val="hybridMultilevel"/>
    <w:tmpl w:val="060E94B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2B3F49C6"/>
    <w:multiLevelType w:val="singleLevel"/>
    <w:tmpl w:val="82A8E700"/>
    <w:lvl w:ilvl="0">
      <w:start w:val="1"/>
      <w:numFmt w:val="lowerRoman"/>
      <w:pStyle w:val="Rom2"/>
      <w:lvlText w:val="%1)"/>
      <w:lvlJc w:val="right"/>
      <w:pPr>
        <w:tabs>
          <w:tab w:val="num" w:pos="927"/>
        </w:tabs>
        <w:ind w:left="567" w:firstLine="0"/>
      </w:pPr>
    </w:lvl>
  </w:abstractNum>
  <w:abstractNum w:abstractNumId="23" w15:restartNumberingAfterBreak="0">
    <w:nsid w:val="398E2FF9"/>
    <w:multiLevelType w:val="multilevel"/>
    <w:tmpl w:val="93F815CA"/>
    <w:lvl w:ilvl="0">
      <w:start w:val="1"/>
      <w:numFmt w:val="decimal"/>
      <w:lvlText w:val="%1."/>
      <w:lvlJc w:val="left"/>
      <w:pPr>
        <w:ind w:left="540" w:hanging="540"/>
      </w:pPr>
      <w:rPr>
        <w:rFonts w:hint="default"/>
      </w:rPr>
    </w:lvl>
    <w:lvl w:ilvl="1">
      <w:start w:val="1"/>
      <w:numFmt w:val="decimal"/>
      <w:lvlText w:val="2.%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ACD091F"/>
    <w:multiLevelType w:val="hybridMultilevel"/>
    <w:tmpl w:val="C9AECF1E"/>
    <w:lvl w:ilvl="0" w:tplc="47448766">
      <w:start w:val="1"/>
      <w:numFmt w:val="decimal"/>
      <w:lvlText w:val="%1."/>
      <w:lvlJc w:val="left"/>
      <w:pPr>
        <w:ind w:left="1478" w:hanging="360"/>
      </w:pPr>
    </w:lvl>
    <w:lvl w:ilvl="1" w:tplc="040C0019">
      <w:start w:val="1"/>
      <w:numFmt w:val="lowerLetter"/>
      <w:lvlText w:val="%2."/>
      <w:lvlJc w:val="left"/>
      <w:pPr>
        <w:ind w:left="2198" w:hanging="360"/>
      </w:pPr>
    </w:lvl>
    <w:lvl w:ilvl="2" w:tplc="040C001B">
      <w:start w:val="1"/>
      <w:numFmt w:val="lowerRoman"/>
      <w:lvlText w:val="%3."/>
      <w:lvlJc w:val="right"/>
      <w:pPr>
        <w:ind w:left="2918" w:hanging="180"/>
      </w:pPr>
    </w:lvl>
    <w:lvl w:ilvl="3" w:tplc="040C000F">
      <w:start w:val="1"/>
      <w:numFmt w:val="decimal"/>
      <w:lvlText w:val="%4."/>
      <w:lvlJc w:val="left"/>
      <w:pPr>
        <w:ind w:left="3638" w:hanging="360"/>
      </w:pPr>
    </w:lvl>
    <w:lvl w:ilvl="4" w:tplc="040C0019">
      <w:start w:val="1"/>
      <w:numFmt w:val="lowerLetter"/>
      <w:lvlText w:val="%5."/>
      <w:lvlJc w:val="left"/>
      <w:pPr>
        <w:ind w:left="4358" w:hanging="360"/>
      </w:pPr>
    </w:lvl>
    <w:lvl w:ilvl="5" w:tplc="040C001B">
      <w:start w:val="1"/>
      <w:numFmt w:val="lowerRoman"/>
      <w:lvlText w:val="%6."/>
      <w:lvlJc w:val="right"/>
      <w:pPr>
        <w:ind w:left="5078" w:hanging="180"/>
      </w:pPr>
    </w:lvl>
    <w:lvl w:ilvl="6" w:tplc="040C000F">
      <w:start w:val="1"/>
      <w:numFmt w:val="decimal"/>
      <w:lvlText w:val="%7."/>
      <w:lvlJc w:val="left"/>
      <w:pPr>
        <w:ind w:left="5798" w:hanging="360"/>
      </w:pPr>
    </w:lvl>
    <w:lvl w:ilvl="7" w:tplc="040C0019">
      <w:start w:val="1"/>
      <w:numFmt w:val="lowerLetter"/>
      <w:lvlText w:val="%8."/>
      <w:lvlJc w:val="left"/>
      <w:pPr>
        <w:ind w:left="6518" w:hanging="360"/>
      </w:pPr>
    </w:lvl>
    <w:lvl w:ilvl="8" w:tplc="040C001B">
      <w:start w:val="1"/>
      <w:numFmt w:val="lowerRoman"/>
      <w:lvlText w:val="%9."/>
      <w:lvlJc w:val="right"/>
      <w:pPr>
        <w:ind w:left="7238" w:hanging="180"/>
      </w:pPr>
    </w:lvl>
  </w:abstractNum>
  <w:abstractNum w:abstractNumId="25" w15:restartNumberingAfterBreak="0">
    <w:nsid w:val="3CB061AB"/>
    <w:multiLevelType w:val="singleLevel"/>
    <w:tmpl w:val="1C1E1026"/>
    <w:lvl w:ilvl="0">
      <w:start w:val="1"/>
      <w:numFmt w:val="decimal"/>
      <w:pStyle w:val="ParaNo"/>
      <w:lvlText w:val="%1."/>
      <w:lvlJc w:val="left"/>
      <w:pPr>
        <w:tabs>
          <w:tab w:val="num" w:pos="360"/>
        </w:tabs>
        <w:ind w:left="-1" w:firstLine="1"/>
      </w:pPr>
      <w:rPr>
        <w:rFonts w:hint="default"/>
      </w:rPr>
    </w:lvl>
  </w:abstractNum>
  <w:abstractNum w:abstractNumId="26" w15:restartNumberingAfterBreak="0">
    <w:nsid w:val="44F95118"/>
    <w:multiLevelType w:val="hybridMultilevel"/>
    <w:tmpl w:val="12663E26"/>
    <w:lvl w:ilvl="0" w:tplc="31667558">
      <w:start w:val="2"/>
      <w:numFmt w:val="bullet"/>
      <w:lvlText w:val="-"/>
      <w:lvlJc w:val="left"/>
      <w:pPr>
        <w:ind w:left="2061" w:hanging="360"/>
      </w:pPr>
      <w:rPr>
        <w:rFonts w:ascii="Times New Roman" w:eastAsiaTheme="minorEastAsia" w:hAnsi="Times New Roman" w:cs="Times New Roman" w:hint="default"/>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27" w15:restartNumberingAfterBreak="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8" w15:restartNumberingAfterBreak="0">
    <w:nsid w:val="461C6F04"/>
    <w:multiLevelType w:val="hybridMultilevel"/>
    <w:tmpl w:val="89ECA59E"/>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9" w15:restartNumberingAfterBreak="0">
    <w:nsid w:val="491572E3"/>
    <w:multiLevelType w:val="hybridMultilevel"/>
    <w:tmpl w:val="714CDA5E"/>
    <w:lvl w:ilvl="0" w:tplc="002CD4C2">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0" w15:restartNumberingAfterBreak="0">
    <w:nsid w:val="50B621A0"/>
    <w:multiLevelType w:val="hybridMultilevel"/>
    <w:tmpl w:val="434289AC"/>
    <w:lvl w:ilvl="0" w:tplc="61D22DB8">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B0ED7"/>
    <w:multiLevelType w:val="hybridMultilevel"/>
    <w:tmpl w:val="24B47272"/>
    <w:lvl w:ilvl="0" w:tplc="0636B0B4">
      <w:start w:val="1"/>
      <w:numFmt w:val="bullet"/>
      <w:lvlText w:val=""/>
      <w:lvlJc w:val="left"/>
      <w:pPr>
        <w:ind w:left="3575" w:hanging="360"/>
      </w:pPr>
      <w:rPr>
        <w:rFonts w:ascii="Symbol" w:hAnsi="Symbol" w:hint="default"/>
        <w:b w:val="0"/>
        <w:strike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5925DC1"/>
    <w:multiLevelType w:val="hybridMultilevel"/>
    <w:tmpl w:val="FAA66F24"/>
    <w:lvl w:ilvl="0" w:tplc="1A4C4822">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A07ADD4C" w:tentative="1">
      <w:start w:val="1"/>
      <w:numFmt w:val="bullet"/>
      <w:lvlText w:val="o"/>
      <w:lvlJc w:val="left"/>
      <w:pPr>
        <w:tabs>
          <w:tab w:val="num" w:pos="1440"/>
        </w:tabs>
        <w:ind w:left="1440" w:hanging="360"/>
      </w:pPr>
      <w:rPr>
        <w:rFonts w:ascii="Courier New" w:hAnsi="Courier New" w:cs="Courier New" w:hint="default"/>
      </w:rPr>
    </w:lvl>
    <w:lvl w:ilvl="2" w:tplc="64B60068" w:tentative="1">
      <w:start w:val="1"/>
      <w:numFmt w:val="bullet"/>
      <w:lvlText w:val=""/>
      <w:lvlJc w:val="left"/>
      <w:pPr>
        <w:tabs>
          <w:tab w:val="num" w:pos="2160"/>
        </w:tabs>
        <w:ind w:left="2160" w:hanging="360"/>
      </w:pPr>
      <w:rPr>
        <w:rFonts w:ascii="Wingdings" w:hAnsi="Wingdings" w:hint="default"/>
      </w:rPr>
    </w:lvl>
    <w:lvl w:ilvl="3" w:tplc="E618D656" w:tentative="1">
      <w:start w:val="1"/>
      <w:numFmt w:val="bullet"/>
      <w:lvlText w:val=""/>
      <w:lvlJc w:val="left"/>
      <w:pPr>
        <w:tabs>
          <w:tab w:val="num" w:pos="2880"/>
        </w:tabs>
        <w:ind w:left="2880" w:hanging="360"/>
      </w:pPr>
      <w:rPr>
        <w:rFonts w:ascii="Symbol" w:hAnsi="Symbol" w:hint="default"/>
      </w:rPr>
    </w:lvl>
    <w:lvl w:ilvl="4" w:tplc="3A4E2382" w:tentative="1">
      <w:start w:val="1"/>
      <w:numFmt w:val="bullet"/>
      <w:lvlText w:val="o"/>
      <w:lvlJc w:val="left"/>
      <w:pPr>
        <w:tabs>
          <w:tab w:val="num" w:pos="3600"/>
        </w:tabs>
        <w:ind w:left="3600" w:hanging="360"/>
      </w:pPr>
      <w:rPr>
        <w:rFonts w:ascii="Courier New" w:hAnsi="Courier New" w:cs="Courier New" w:hint="default"/>
      </w:rPr>
    </w:lvl>
    <w:lvl w:ilvl="5" w:tplc="8BBC26C2" w:tentative="1">
      <w:start w:val="1"/>
      <w:numFmt w:val="bullet"/>
      <w:lvlText w:val=""/>
      <w:lvlJc w:val="left"/>
      <w:pPr>
        <w:tabs>
          <w:tab w:val="num" w:pos="4320"/>
        </w:tabs>
        <w:ind w:left="4320" w:hanging="360"/>
      </w:pPr>
      <w:rPr>
        <w:rFonts w:ascii="Wingdings" w:hAnsi="Wingdings" w:hint="default"/>
      </w:rPr>
    </w:lvl>
    <w:lvl w:ilvl="6" w:tplc="60BECD1C" w:tentative="1">
      <w:start w:val="1"/>
      <w:numFmt w:val="bullet"/>
      <w:lvlText w:val=""/>
      <w:lvlJc w:val="left"/>
      <w:pPr>
        <w:tabs>
          <w:tab w:val="num" w:pos="5040"/>
        </w:tabs>
        <w:ind w:left="5040" w:hanging="360"/>
      </w:pPr>
      <w:rPr>
        <w:rFonts w:ascii="Symbol" w:hAnsi="Symbol" w:hint="default"/>
      </w:rPr>
    </w:lvl>
    <w:lvl w:ilvl="7" w:tplc="3EDCD75C" w:tentative="1">
      <w:start w:val="1"/>
      <w:numFmt w:val="bullet"/>
      <w:lvlText w:val="o"/>
      <w:lvlJc w:val="left"/>
      <w:pPr>
        <w:tabs>
          <w:tab w:val="num" w:pos="5760"/>
        </w:tabs>
        <w:ind w:left="5760" w:hanging="360"/>
      </w:pPr>
      <w:rPr>
        <w:rFonts w:ascii="Courier New" w:hAnsi="Courier New" w:cs="Courier New" w:hint="default"/>
      </w:rPr>
    </w:lvl>
    <w:lvl w:ilvl="8" w:tplc="A064862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D46C11"/>
    <w:multiLevelType w:val="hybridMultilevel"/>
    <w:tmpl w:val="5B94AA68"/>
    <w:lvl w:ilvl="0" w:tplc="4560F18E">
      <w:start w:val="1"/>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5" w15:restartNumberingAfterBreak="0">
    <w:nsid w:val="69EE0D13"/>
    <w:multiLevelType w:val="hybridMultilevel"/>
    <w:tmpl w:val="3C68E2B2"/>
    <w:lvl w:ilvl="0" w:tplc="51D25A2A">
      <w:start w:val="1"/>
      <w:numFmt w:val="bullet"/>
      <w:lvlText w:val=""/>
      <w:lvlJc w:val="left"/>
      <w:pPr>
        <w:ind w:left="3575" w:hanging="360"/>
      </w:pPr>
      <w:rPr>
        <w:rFonts w:ascii="Symbol" w:hAnsi="Symbol" w:hint="default"/>
        <w:b w:val="0"/>
      </w:rPr>
    </w:lvl>
    <w:lvl w:ilvl="1" w:tplc="040C0003" w:tentative="1">
      <w:start w:val="1"/>
      <w:numFmt w:val="bullet"/>
      <w:lvlText w:val="o"/>
      <w:lvlJc w:val="left"/>
      <w:pPr>
        <w:ind w:left="4295" w:hanging="360"/>
      </w:pPr>
      <w:rPr>
        <w:rFonts w:ascii="Courier New" w:hAnsi="Courier New" w:cs="Courier New" w:hint="default"/>
      </w:rPr>
    </w:lvl>
    <w:lvl w:ilvl="2" w:tplc="040C0005" w:tentative="1">
      <w:start w:val="1"/>
      <w:numFmt w:val="bullet"/>
      <w:lvlText w:val=""/>
      <w:lvlJc w:val="left"/>
      <w:pPr>
        <w:ind w:left="5015" w:hanging="360"/>
      </w:pPr>
      <w:rPr>
        <w:rFonts w:ascii="Wingdings" w:hAnsi="Wingdings" w:hint="default"/>
      </w:rPr>
    </w:lvl>
    <w:lvl w:ilvl="3" w:tplc="040C0001" w:tentative="1">
      <w:start w:val="1"/>
      <w:numFmt w:val="bullet"/>
      <w:lvlText w:val=""/>
      <w:lvlJc w:val="left"/>
      <w:pPr>
        <w:ind w:left="5735" w:hanging="360"/>
      </w:pPr>
      <w:rPr>
        <w:rFonts w:ascii="Symbol" w:hAnsi="Symbol" w:hint="default"/>
      </w:rPr>
    </w:lvl>
    <w:lvl w:ilvl="4" w:tplc="040C0003" w:tentative="1">
      <w:start w:val="1"/>
      <w:numFmt w:val="bullet"/>
      <w:lvlText w:val="o"/>
      <w:lvlJc w:val="left"/>
      <w:pPr>
        <w:ind w:left="6455" w:hanging="360"/>
      </w:pPr>
      <w:rPr>
        <w:rFonts w:ascii="Courier New" w:hAnsi="Courier New" w:cs="Courier New" w:hint="default"/>
      </w:rPr>
    </w:lvl>
    <w:lvl w:ilvl="5" w:tplc="040C0005" w:tentative="1">
      <w:start w:val="1"/>
      <w:numFmt w:val="bullet"/>
      <w:lvlText w:val=""/>
      <w:lvlJc w:val="left"/>
      <w:pPr>
        <w:ind w:left="7175" w:hanging="360"/>
      </w:pPr>
      <w:rPr>
        <w:rFonts w:ascii="Wingdings" w:hAnsi="Wingdings" w:hint="default"/>
      </w:rPr>
    </w:lvl>
    <w:lvl w:ilvl="6" w:tplc="040C0001" w:tentative="1">
      <w:start w:val="1"/>
      <w:numFmt w:val="bullet"/>
      <w:lvlText w:val=""/>
      <w:lvlJc w:val="left"/>
      <w:pPr>
        <w:ind w:left="7895" w:hanging="360"/>
      </w:pPr>
      <w:rPr>
        <w:rFonts w:ascii="Symbol" w:hAnsi="Symbol" w:hint="default"/>
      </w:rPr>
    </w:lvl>
    <w:lvl w:ilvl="7" w:tplc="040C0003" w:tentative="1">
      <w:start w:val="1"/>
      <w:numFmt w:val="bullet"/>
      <w:lvlText w:val="o"/>
      <w:lvlJc w:val="left"/>
      <w:pPr>
        <w:ind w:left="8615" w:hanging="360"/>
      </w:pPr>
      <w:rPr>
        <w:rFonts w:ascii="Courier New" w:hAnsi="Courier New" w:cs="Courier New" w:hint="default"/>
      </w:rPr>
    </w:lvl>
    <w:lvl w:ilvl="8" w:tplc="040C0005" w:tentative="1">
      <w:start w:val="1"/>
      <w:numFmt w:val="bullet"/>
      <w:lvlText w:val=""/>
      <w:lvlJc w:val="left"/>
      <w:pPr>
        <w:ind w:left="9335" w:hanging="360"/>
      </w:pPr>
      <w:rPr>
        <w:rFonts w:ascii="Wingdings" w:hAnsi="Wingdings" w:hint="default"/>
      </w:rPr>
    </w:lvl>
  </w:abstractNum>
  <w:abstractNum w:abstractNumId="36" w15:restartNumberingAfterBreak="0">
    <w:nsid w:val="6EFB52EF"/>
    <w:multiLevelType w:val="hybridMultilevel"/>
    <w:tmpl w:val="7AA6A76C"/>
    <w:lvl w:ilvl="0" w:tplc="01300EFE">
      <w:start w:val="1"/>
      <w:numFmt w:val="upperLetter"/>
      <w:lvlText w:val="%1."/>
      <w:lvlJc w:val="left"/>
      <w:pPr>
        <w:ind w:left="1494" w:hanging="360"/>
      </w:pPr>
      <w:rPr>
        <w:rFonts w:hint="default"/>
      </w:rPr>
    </w:lvl>
    <w:lvl w:ilvl="1" w:tplc="04070019">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37" w15:restartNumberingAfterBreak="0">
    <w:nsid w:val="72BD1F25"/>
    <w:multiLevelType w:val="hybridMultilevel"/>
    <w:tmpl w:val="2BB88A40"/>
    <w:lvl w:ilvl="0" w:tplc="6BE479C0">
      <w:numFmt w:val="bullet"/>
      <w:lvlText w:val="-"/>
      <w:lvlJc w:val="left"/>
      <w:pPr>
        <w:ind w:left="2628" w:hanging="360"/>
      </w:pPr>
      <w:rPr>
        <w:rFonts w:ascii="Times New Roman" w:eastAsia="Yu Mincho" w:hAnsi="Times New Roman"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38" w15:restartNumberingAfterBreak="0">
    <w:nsid w:val="751A335D"/>
    <w:multiLevelType w:val="hybridMultilevel"/>
    <w:tmpl w:val="37CAD3A4"/>
    <w:lvl w:ilvl="0" w:tplc="64380E8A">
      <w:start w:val="1"/>
      <w:numFmt w:val="upperRoman"/>
      <w:lvlText w:val="%1."/>
      <w:lvlJc w:val="left"/>
      <w:pPr>
        <w:ind w:left="1284" w:hanging="720"/>
      </w:pPr>
      <w:rPr>
        <w:rFonts w:hint="default"/>
      </w:rPr>
    </w:lvl>
    <w:lvl w:ilvl="1" w:tplc="04090017">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39" w15:restartNumberingAfterBreak="0">
    <w:nsid w:val="75E223DA"/>
    <w:multiLevelType w:val="hybridMultilevel"/>
    <w:tmpl w:val="5B7ACB42"/>
    <w:lvl w:ilvl="0" w:tplc="A2CE5F8E">
      <w:start w:val="1"/>
      <w:numFmt w:val="bullet"/>
      <w:pStyle w:val="Bullet2G"/>
      <w:lvlText w:val="•"/>
      <w:lvlJc w:val="left"/>
      <w:pPr>
        <w:tabs>
          <w:tab w:val="num" w:pos="2268"/>
        </w:tabs>
        <w:ind w:left="2268" w:hanging="170"/>
      </w:pPr>
      <w:rPr>
        <w:rFonts w:ascii="Times New Roman" w:hAnsi="Times New Roman" w:cs="Times New Roman" w:hint="default"/>
      </w:rPr>
    </w:lvl>
    <w:lvl w:ilvl="1" w:tplc="27EE3C16" w:tentative="1">
      <w:start w:val="1"/>
      <w:numFmt w:val="bullet"/>
      <w:lvlText w:val="o"/>
      <w:lvlJc w:val="left"/>
      <w:pPr>
        <w:tabs>
          <w:tab w:val="num" w:pos="1440"/>
        </w:tabs>
        <w:ind w:left="1440" w:hanging="360"/>
      </w:pPr>
      <w:rPr>
        <w:rFonts w:ascii="Courier New" w:hAnsi="Courier New" w:cs="Courier New" w:hint="default"/>
      </w:rPr>
    </w:lvl>
    <w:lvl w:ilvl="2" w:tplc="A23A2F82" w:tentative="1">
      <w:start w:val="1"/>
      <w:numFmt w:val="bullet"/>
      <w:lvlText w:val=""/>
      <w:lvlJc w:val="left"/>
      <w:pPr>
        <w:tabs>
          <w:tab w:val="num" w:pos="2160"/>
        </w:tabs>
        <w:ind w:left="2160" w:hanging="360"/>
      </w:pPr>
      <w:rPr>
        <w:rFonts w:ascii="Wingdings" w:hAnsi="Wingdings" w:hint="default"/>
      </w:rPr>
    </w:lvl>
    <w:lvl w:ilvl="3" w:tplc="08643EDC" w:tentative="1">
      <w:start w:val="1"/>
      <w:numFmt w:val="bullet"/>
      <w:lvlText w:val=""/>
      <w:lvlJc w:val="left"/>
      <w:pPr>
        <w:tabs>
          <w:tab w:val="num" w:pos="2880"/>
        </w:tabs>
        <w:ind w:left="2880" w:hanging="360"/>
      </w:pPr>
      <w:rPr>
        <w:rFonts w:ascii="Symbol" w:hAnsi="Symbol" w:hint="default"/>
      </w:rPr>
    </w:lvl>
    <w:lvl w:ilvl="4" w:tplc="E794C2D8" w:tentative="1">
      <w:start w:val="1"/>
      <w:numFmt w:val="bullet"/>
      <w:lvlText w:val="o"/>
      <w:lvlJc w:val="left"/>
      <w:pPr>
        <w:tabs>
          <w:tab w:val="num" w:pos="3600"/>
        </w:tabs>
        <w:ind w:left="3600" w:hanging="360"/>
      </w:pPr>
      <w:rPr>
        <w:rFonts w:ascii="Courier New" w:hAnsi="Courier New" w:cs="Courier New" w:hint="default"/>
      </w:rPr>
    </w:lvl>
    <w:lvl w:ilvl="5" w:tplc="8DF80A14" w:tentative="1">
      <w:start w:val="1"/>
      <w:numFmt w:val="bullet"/>
      <w:lvlText w:val=""/>
      <w:lvlJc w:val="left"/>
      <w:pPr>
        <w:tabs>
          <w:tab w:val="num" w:pos="4320"/>
        </w:tabs>
        <w:ind w:left="4320" w:hanging="360"/>
      </w:pPr>
      <w:rPr>
        <w:rFonts w:ascii="Wingdings" w:hAnsi="Wingdings" w:hint="default"/>
      </w:rPr>
    </w:lvl>
    <w:lvl w:ilvl="6" w:tplc="FF16A696" w:tentative="1">
      <w:start w:val="1"/>
      <w:numFmt w:val="bullet"/>
      <w:lvlText w:val=""/>
      <w:lvlJc w:val="left"/>
      <w:pPr>
        <w:tabs>
          <w:tab w:val="num" w:pos="5040"/>
        </w:tabs>
        <w:ind w:left="5040" w:hanging="360"/>
      </w:pPr>
      <w:rPr>
        <w:rFonts w:ascii="Symbol" w:hAnsi="Symbol" w:hint="default"/>
      </w:rPr>
    </w:lvl>
    <w:lvl w:ilvl="7" w:tplc="37564188" w:tentative="1">
      <w:start w:val="1"/>
      <w:numFmt w:val="bullet"/>
      <w:lvlText w:val="o"/>
      <w:lvlJc w:val="left"/>
      <w:pPr>
        <w:tabs>
          <w:tab w:val="num" w:pos="5760"/>
        </w:tabs>
        <w:ind w:left="5760" w:hanging="360"/>
      </w:pPr>
      <w:rPr>
        <w:rFonts w:ascii="Courier New" w:hAnsi="Courier New" w:cs="Courier New" w:hint="default"/>
      </w:rPr>
    </w:lvl>
    <w:lvl w:ilvl="8" w:tplc="56708EB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884174"/>
    <w:multiLevelType w:val="hybridMultilevel"/>
    <w:tmpl w:val="36F83138"/>
    <w:lvl w:ilvl="0" w:tplc="42BEFF34">
      <w:numFmt w:val="bullet"/>
      <w:lvlText w:val="-"/>
      <w:lvlJc w:val="left"/>
      <w:pPr>
        <w:ind w:left="2628" w:hanging="360"/>
      </w:pPr>
      <w:rPr>
        <w:rFonts w:ascii="Times New Roman" w:eastAsiaTheme="minorEastAsia" w:hAnsi="Times New Roman" w:cs="Times New Roman"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41" w15:restartNumberingAfterBreak="0">
    <w:nsid w:val="7CF349BD"/>
    <w:multiLevelType w:val="singleLevel"/>
    <w:tmpl w:val="DCB8FA36"/>
    <w:lvl w:ilvl="0">
      <w:start w:val="1"/>
      <w:numFmt w:val="lowerRoman"/>
      <w:pStyle w:val="Rom1"/>
      <w:lvlText w:val="%1)"/>
      <w:lvlJc w:val="right"/>
      <w:pPr>
        <w:tabs>
          <w:tab w:val="num" w:pos="504"/>
        </w:tabs>
        <w:ind w:left="504" w:hanging="216"/>
      </w:pPr>
    </w:lvl>
  </w:abstractNum>
  <w:abstractNum w:abstractNumId="42" w15:restartNumberingAfterBreak="0">
    <w:nsid w:val="7E6F2A6A"/>
    <w:multiLevelType w:val="hybridMultilevel"/>
    <w:tmpl w:val="D276A33E"/>
    <w:lvl w:ilvl="0" w:tplc="002CD4C2">
      <w:start w:val="1"/>
      <w:numFmt w:val="bullet"/>
      <w:lvlText w:val=""/>
      <w:lvlJc w:val="left"/>
      <w:pPr>
        <w:ind w:left="2808" w:hanging="54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num w:numId="1" w16cid:durableId="1653949187">
    <w:abstractNumId w:val="1"/>
  </w:num>
  <w:num w:numId="2" w16cid:durableId="1382631739">
    <w:abstractNumId w:val="0"/>
  </w:num>
  <w:num w:numId="3" w16cid:durableId="888958095">
    <w:abstractNumId w:val="2"/>
  </w:num>
  <w:num w:numId="4" w16cid:durableId="775490718">
    <w:abstractNumId w:val="3"/>
  </w:num>
  <w:num w:numId="5" w16cid:durableId="1671179311">
    <w:abstractNumId w:val="8"/>
  </w:num>
  <w:num w:numId="6" w16cid:durableId="374889009">
    <w:abstractNumId w:val="9"/>
  </w:num>
  <w:num w:numId="7" w16cid:durableId="1818957640">
    <w:abstractNumId w:val="7"/>
  </w:num>
  <w:num w:numId="8" w16cid:durableId="1695495973">
    <w:abstractNumId w:val="6"/>
  </w:num>
  <w:num w:numId="9" w16cid:durableId="226956112">
    <w:abstractNumId w:val="5"/>
  </w:num>
  <w:num w:numId="10" w16cid:durableId="1011879038">
    <w:abstractNumId w:val="4"/>
  </w:num>
  <w:num w:numId="11" w16cid:durableId="360670959">
    <w:abstractNumId w:val="32"/>
  </w:num>
  <w:num w:numId="12" w16cid:durableId="363210280">
    <w:abstractNumId w:val="16"/>
  </w:num>
  <w:num w:numId="13" w16cid:durableId="3870166">
    <w:abstractNumId w:val="12"/>
  </w:num>
  <w:num w:numId="14" w16cid:durableId="193663121">
    <w:abstractNumId w:val="33"/>
  </w:num>
  <w:num w:numId="15" w16cid:durableId="288896961">
    <w:abstractNumId w:val="39"/>
  </w:num>
  <w:num w:numId="16" w16cid:durableId="660474522">
    <w:abstractNumId w:val="27"/>
  </w:num>
  <w:num w:numId="17" w16cid:durableId="1649942746">
    <w:abstractNumId w:val="25"/>
  </w:num>
  <w:num w:numId="18" w16cid:durableId="44448909">
    <w:abstractNumId w:val="41"/>
  </w:num>
  <w:num w:numId="19" w16cid:durableId="2043244649">
    <w:abstractNumId w:val="22"/>
  </w:num>
  <w:num w:numId="20" w16cid:durableId="966164294">
    <w:abstractNumId w:val="10"/>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16cid:durableId="1908105969">
    <w:abstractNumId w:val="14"/>
  </w:num>
  <w:num w:numId="22" w16cid:durableId="273752282">
    <w:abstractNumId w:val="11"/>
  </w:num>
  <w:num w:numId="23" w16cid:durableId="2056076190">
    <w:abstractNumId w:val="17"/>
  </w:num>
  <w:num w:numId="24" w16cid:durableId="1921982801">
    <w:abstractNumId w:val="29"/>
  </w:num>
  <w:num w:numId="25" w16cid:durableId="1001815895">
    <w:abstractNumId w:val="35"/>
  </w:num>
  <w:num w:numId="26" w16cid:durableId="1401635527">
    <w:abstractNumId w:val="42"/>
  </w:num>
  <w:num w:numId="27" w16cid:durableId="1733505404">
    <w:abstractNumId w:val="13"/>
  </w:num>
  <w:num w:numId="28" w16cid:durableId="1759983800">
    <w:abstractNumId w:val="31"/>
  </w:num>
  <w:num w:numId="29" w16cid:durableId="19882377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356804">
    <w:abstractNumId w:val="23"/>
  </w:num>
  <w:num w:numId="31" w16cid:durableId="1970700203">
    <w:abstractNumId w:val="38"/>
  </w:num>
  <w:num w:numId="32" w16cid:durableId="143398554">
    <w:abstractNumId w:val="15"/>
  </w:num>
  <w:num w:numId="33" w16cid:durableId="865867728">
    <w:abstractNumId w:val="30"/>
  </w:num>
  <w:num w:numId="34" w16cid:durableId="287780439">
    <w:abstractNumId w:val="28"/>
  </w:num>
  <w:num w:numId="35" w16cid:durableId="1340429923">
    <w:abstractNumId w:val="36"/>
  </w:num>
  <w:num w:numId="36" w16cid:durableId="103891011">
    <w:abstractNumId w:val="26"/>
  </w:num>
  <w:num w:numId="37" w16cid:durableId="2041011080">
    <w:abstractNumId w:val="20"/>
  </w:num>
  <w:num w:numId="38" w16cid:durableId="1227254875">
    <w:abstractNumId w:val="37"/>
  </w:num>
  <w:num w:numId="39" w16cid:durableId="1207719940">
    <w:abstractNumId w:val="40"/>
  </w:num>
  <w:num w:numId="40" w16cid:durableId="1811173312">
    <w:abstractNumId w:val="18"/>
  </w:num>
  <w:num w:numId="41" w16cid:durableId="1923830428">
    <w:abstractNumId w:val="34"/>
  </w:num>
  <w:num w:numId="42" w16cid:durableId="788741520">
    <w:abstractNumId w:val="19"/>
  </w:num>
  <w:num w:numId="43" w16cid:durableId="363953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82605381">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fr-CH" w:vendorID="64" w:dllVersion="0" w:nlCheck="1" w:checkStyle="1"/>
  <w:activeWritingStyle w:appName="MSWord" w:lang="en-TT" w:vendorID="64" w:dllVersion="0"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it-IT" w:vendorID="64" w:dllVersion="0" w:nlCheck="1" w:checkStyle="0"/>
  <w:activeWritingStyle w:appName="MSWord" w:lang="en-CA" w:vendorID="64" w:dllVersion="6" w:nlCheck="1" w:checkStyle="1"/>
  <w:activeWritingStyle w:appName="MSWord" w:lang="fr-FR" w:vendorID="64" w:dllVersion="6" w:nlCheck="1" w:checkStyle="0"/>
  <w:activeWritingStyle w:appName="MSWord" w:lang="de-DE" w:vendorID="64" w:dllVersion="6" w:nlCheck="1" w:checkStyle="0"/>
  <w:activeWritingStyle w:appName="MSWord" w:lang="en-IN" w:vendorID="64" w:dllVersion="6" w:nlCheck="1" w:checkStyle="1"/>
  <w:activeWritingStyle w:appName="MSWord" w:lang="en-IN"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TRANS_WP29_2009_E"/>
  </w:docVars>
  <w:rsids>
    <w:rsidRoot w:val="000559B9"/>
    <w:rsid w:val="0000561F"/>
    <w:rsid w:val="0000693F"/>
    <w:rsid w:val="00007F70"/>
    <w:rsid w:val="00010BFF"/>
    <w:rsid w:val="00011435"/>
    <w:rsid w:val="00013CF3"/>
    <w:rsid w:val="00015970"/>
    <w:rsid w:val="000163B0"/>
    <w:rsid w:val="00020749"/>
    <w:rsid w:val="00020CA9"/>
    <w:rsid w:val="00021139"/>
    <w:rsid w:val="000231DE"/>
    <w:rsid w:val="00027771"/>
    <w:rsid w:val="00027A4E"/>
    <w:rsid w:val="00032E80"/>
    <w:rsid w:val="00034E9C"/>
    <w:rsid w:val="0003521E"/>
    <w:rsid w:val="0004122D"/>
    <w:rsid w:val="00044F74"/>
    <w:rsid w:val="00046B1F"/>
    <w:rsid w:val="00050F6B"/>
    <w:rsid w:val="000518E6"/>
    <w:rsid w:val="00052635"/>
    <w:rsid w:val="000531FA"/>
    <w:rsid w:val="00053F55"/>
    <w:rsid w:val="00055843"/>
    <w:rsid w:val="000559B9"/>
    <w:rsid w:val="00055B2C"/>
    <w:rsid w:val="00056918"/>
    <w:rsid w:val="00057AE0"/>
    <w:rsid w:val="00057E97"/>
    <w:rsid w:val="000612AE"/>
    <w:rsid w:val="00063F6F"/>
    <w:rsid w:val="000646F4"/>
    <w:rsid w:val="000649A9"/>
    <w:rsid w:val="00067A1F"/>
    <w:rsid w:val="00072C8C"/>
    <w:rsid w:val="000733B5"/>
    <w:rsid w:val="000766FF"/>
    <w:rsid w:val="00081815"/>
    <w:rsid w:val="00082C8A"/>
    <w:rsid w:val="00083B59"/>
    <w:rsid w:val="00084FBD"/>
    <w:rsid w:val="00087892"/>
    <w:rsid w:val="00087F31"/>
    <w:rsid w:val="000931C0"/>
    <w:rsid w:val="000944F0"/>
    <w:rsid w:val="000959F7"/>
    <w:rsid w:val="000A0BEC"/>
    <w:rsid w:val="000A6499"/>
    <w:rsid w:val="000B0595"/>
    <w:rsid w:val="000B175B"/>
    <w:rsid w:val="000B1DF1"/>
    <w:rsid w:val="000B2BA4"/>
    <w:rsid w:val="000B2F02"/>
    <w:rsid w:val="000B3A0F"/>
    <w:rsid w:val="000B4EF7"/>
    <w:rsid w:val="000C1C1F"/>
    <w:rsid w:val="000C2C03"/>
    <w:rsid w:val="000C2D2E"/>
    <w:rsid w:val="000D39EA"/>
    <w:rsid w:val="000D56EA"/>
    <w:rsid w:val="000D5C12"/>
    <w:rsid w:val="000D6F43"/>
    <w:rsid w:val="000E0415"/>
    <w:rsid w:val="000E37CD"/>
    <w:rsid w:val="000E3B1C"/>
    <w:rsid w:val="000E5416"/>
    <w:rsid w:val="000E574E"/>
    <w:rsid w:val="000E7EA5"/>
    <w:rsid w:val="000F0F2D"/>
    <w:rsid w:val="000F3A93"/>
    <w:rsid w:val="000F58EC"/>
    <w:rsid w:val="000F6672"/>
    <w:rsid w:val="000F71A0"/>
    <w:rsid w:val="001004CC"/>
    <w:rsid w:val="001029E4"/>
    <w:rsid w:val="00104A10"/>
    <w:rsid w:val="00106AED"/>
    <w:rsid w:val="00107548"/>
    <w:rsid w:val="001103AA"/>
    <w:rsid w:val="00111108"/>
    <w:rsid w:val="001129E4"/>
    <w:rsid w:val="001132C7"/>
    <w:rsid w:val="0011332D"/>
    <w:rsid w:val="0011666B"/>
    <w:rsid w:val="001207D2"/>
    <w:rsid w:val="0012518D"/>
    <w:rsid w:val="0013415F"/>
    <w:rsid w:val="001373C9"/>
    <w:rsid w:val="001406BB"/>
    <w:rsid w:val="001411DF"/>
    <w:rsid w:val="00142856"/>
    <w:rsid w:val="00143572"/>
    <w:rsid w:val="00147262"/>
    <w:rsid w:val="0015220F"/>
    <w:rsid w:val="001522E3"/>
    <w:rsid w:val="0015497E"/>
    <w:rsid w:val="001572B8"/>
    <w:rsid w:val="0016231A"/>
    <w:rsid w:val="00162F0F"/>
    <w:rsid w:val="0016422E"/>
    <w:rsid w:val="00165052"/>
    <w:rsid w:val="001656C2"/>
    <w:rsid w:val="00165F3A"/>
    <w:rsid w:val="00172128"/>
    <w:rsid w:val="001721BD"/>
    <w:rsid w:val="00176195"/>
    <w:rsid w:val="00177B8A"/>
    <w:rsid w:val="00182290"/>
    <w:rsid w:val="0018395F"/>
    <w:rsid w:val="00184A31"/>
    <w:rsid w:val="001850C4"/>
    <w:rsid w:val="0018698C"/>
    <w:rsid w:val="001869D2"/>
    <w:rsid w:val="001929E4"/>
    <w:rsid w:val="00194A3E"/>
    <w:rsid w:val="00194ADE"/>
    <w:rsid w:val="00196542"/>
    <w:rsid w:val="001A142C"/>
    <w:rsid w:val="001A1460"/>
    <w:rsid w:val="001A3955"/>
    <w:rsid w:val="001A5484"/>
    <w:rsid w:val="001A5ED5"/>
    <w:rsid w:val="001A5EF3"/>
    <w:rsid w:val="001B0FDC"/>
    <w:rsid w:val="001B1D73"/>
    <w:rsid w:val="001B2A44"/>
    <w:rsid w:val="001B3FEB"/>
    <w:rsid w:val="001B4B04"/>
    <w:rsid w:val="001C0CC0"/>
    <w:rsid w:val="001C1933"/>
    <w:rsid w:val="001C1CCF"/>
    <w:rsid w:val="001C5018"/>
    <w:rsid w:val="001C6460"/>
    <w:rsid w:val="001C6663"/>
    <w:rsid w:val="001C745A"/>
    <w:rsid w:val="001C7649"/>
    <w:rsid w:val="001C7895"/>
    <w:rsid w:val="001D0C8C"/>
    <w:rsid w:val="001D0D73"/>
    <w:rsid w:val="001D1419"/>
    <w:rsid w:val="001D15B0"/>
    <w:rsid w:val="001D26DF"/>
    <w:rsid w:val="001D3A03"/>
    <w:rsid w:val="001E35CD"/>
    <w:rsid w:val="001E6622"/>
    <w:rsid w:val="001E7B17"/>
    <w:rsid w:val="001E7B67"/>
    <w:rsid w:val="001E7B91"/>
    <w:rsid w:val="001F1CC3"/>
    <w:rsid w:val="001F1E5E"/>
    <w:rsid w:val="001F3741"/>
    <w:rsid w:val="001F3936"/>
    <w:rsid w:val="001F3A9B"/>
    <w:rsid w:val="0020236B"/>
    <w:rsid w:val="00202DA8"/>
    <w:rsid w:val="00203D58"/>
    <w:rsid w:val="00207531"/>
    <w:rsid w:val="00211E0B"/>
    <w:rsid w:val="002131BC"/>
    <w:rsid w:val="0021347B"/>
    <w:rsid w:val="0021382F"/>
    <w:rsid w:val="00215080"/>
    <w:rsid w:val="00217546"/>
    <w:rsid w:val="00220BFE"/>
    <w:rsid w:val="0022278B"/>
    <w:rsid w:val="00236C43"/>
    <w:rsid w:val="00240C8D"/>
    <w:rsid w:val="00243515"/>
    <w:rsid w:val="002440B4"/>
    <w:rsid w:val="00244B62"/>
    <w:rsid w:val="002458A2"/>
    <w:rsid w:val="002471CE"/>
    <w:rsid w:val="00247448"/>
    <w:rsid w:val="0024772E"/>
    <w:rsid w:val="00247F8D"/>
    <w:rsid w:val="0025517A"/>
    <w:rsid w:val="00255A04"/>
    <w:rsid w:val="002563F7"/>
    <w:rsid w:val="002624D1"/>
    <w:rsid w:val="00262CC9"/>
    <w:rsid w:val="00266FAF"/>
    <w:rsid w:val="0026758A"/>
    <w:rsid w:val="00267F5F"/>
    <w:rsid w:val="00270F51"/>
    <w:rsid w:val="0027314D"/>
    <w:rsid w:val="00276332"/>
    <w:rsid w:val="0028396F"/>
    <w:rsid w:val="00283F5B"/>
    <w:rsid w:val="00284202"/>
    <w:rsid w:val="002852B0"/>
    <w:rsid w:val="00286B4D"/>
    <w:rsid w:val="00290281"/>
    <w:rsid w:val="00291B34"/>
    <w:rsid w:val="00294B4A"/>
    <w:rsid w:val="00296B5D"/>
    <w:rsid w:val="002A598C"/>
    <w:rsid w:val="002B03DF"/>
    <w:rsid w:val="002B19E4"/>
    <w:rsid w:val="002B5B9E"/>
    <w:rsid w:val="002B5DFC"/>
    <w:rsid w:val="002B619C"/>
    <w:rsid w:val="002B744D"/>
    <w:rsid w:val="002C17EE"/>
    <w:rsid w:val="002C27BE"/>
    <w:rsid w:val="002C36BB"/>
    <w:rsid w:val="002C7965"/>
    <w:rsid w:val="002D4643"/>
    <w:rsid w:val="002D6FAB"/>
    <w:rsid w:val="002E0D38"/>
    <w:rsid w:val="002E35F4"/>
    <w:rsid w:val="002E4AF3"/>
    <w:rsid w:val="002E5681"/>
    <w:rsid w:val="002E5B03"/>
    <w:rsid w:val="002E76AB"/>
    <w:rsid w:val="002F175C"/>
    <w:rsid w:val="002F45DB"/>
    <w:rsid w:val="002F5A62"/>
    <w:rsid w:val="002F7DE0"/>
    <w:rsid w:val="00302E18"/>
    <w:rsid w:val="00303264"/>
    <w:rsid w:val="00304201"/>
    <w:rsid w:val="00304323"/>
    <w:rsid w:val="0030436E"/>
    <w:rsid w:val="00307223"/>
    <w:rsid w:val="0031068E"/>
    <w:rsid w:val="00312DDF"/>
    <w:rsid w:val="0031347B"/>
    <w:rsid w:val="00313CB2"/>
    <w:rsid w:val="00314622"/>
    <w:rsid w:val="003156AB"/>
    <w:rsid w:val="003207FC"/>
    <w:rsid w:val="003229D8"/>
    <w:rsid w:val="0032559A"/>
    <w:rsid w:val="00325C70"/>
    <w:rsid w:val="00325F13"/>
    <w:rsid w:val="00326A91"/>
    <w:rsid w:val="00327F25"/>
    <w:rsid w:val="00331D7D"/>
    <w:rsid w:val="00333C2F"/>
    <w:rsid w:val="00336B91"/>
    <w:rsid w:val="003370BA"/>
    <w:rsid w:val="00344649"/>
    <w:rsid w:val="00347D74"/>
    <w:rsid w:val="0035122C"/>
    <w:rsid w:val="00352709"/>
    <w:rsid w:val="00357666"/>
    <w:rsid w:val="00357AE9"/>
    <w:rsid w:val="003611B0"/>
    <w:rsid w:val="003619B5"/>
    <w:rsid w:val="00361AC3"/>
    <w:rsid w:val="003637C8"/>
    <w:rsid w:val="0036458E"/>
    <w:rsid w:val="00364B70"/>
    <w:rsid w:val="00365477"/>
    <w:rsid w:val="0036550C"/>
    <w:rsid w:val="00365763"/>
    <w:rsid w:val="00366D6D"/>
    <w:rsid w:val="00371178"/>
    <w:rsid w:val="003738B6"/>
    <w:rsid w:val="003760D4"/>
    <w:rsid w:val="00380FE4"/>
    <w:rsid w:val="00382335"/>
    <w:rsid w:val="00382677"/>
    <w:rsid w:val="003829CD"/>
    <w:rsid w:val="003839F4"/>
    <w:rsid w:val="00385170"/>
    <w:rsid w:val="00385558"/>
    <w:rsid w:val="003863D8"/>
    <w:rsid w:val="00390025"/>
    <w:rsid w:val="00392E47"/>
    <w:rsid w:val="00393204"/>
    <w:rsid w:val="0039508E"/>
    <w:rsid w:val="003A027E"/>
    <w:rsid w:val="003A6810"/>
    <w:rsid w:val="003B18E2"/>
    <w:rsid w:val="003B1F6F"/>
    <w:rsid w:val="003B288B"/>
    <w:rsid w:val="003B2942"/>
    <w:rsid w:val="003B3CB9"/>
    <w:rsid w:val="003B3EF4"/>
    <w:rsid w:val="003B4D23"/>
    <w:rsid w:val="003C2CC4"/>
    <w:rsid w:val="003C47DE"/>
    <w:rsid w:val="003C534D"/>
    <w:rsid w:val="003C7EDA"/>
    <w:rsid w:val="003D09DC"/>
    <w:rsid w:val="003D1180"/>
    <w:rsid w:val="003D388F"/>
    <w:rsid w:val="003D4B23"/>
    <w:rsid w:val="003D5AD6"/>
    <w:rsid w:val="003D76F5"/>
    <w:rsid w:val="003E130E"/>
    <w:rsid w:val="003E1895"/>
    <w:rsid w:val="003E4501"/>
    <w:rsid w:val="003E70A7"/>
    <w:rsid w:val="003F653D"/>
    <w:rsid w:val="003F67A7"/>
    <w:rsid w:val="003F7B1C"/>
    <w:rsid w:val="004004B2"/>
    <w:rsid w:val="0040076B"/>
    <w:rsid w:val="00401B0C"/>
    <w:rsid w:val="00404016"/>
    <w:rsid w:val="00404283"/>
    <w:rsid w:val="00404330"/>
    <w:rsid w:val="00405D7F"/>
    <w:rsid w:val="00410C89"/>
    <w:rsid w:val="00410FE2"/>
    <w:rsid w:val="00413320"/>
    <w:rsid w:val="00413815"/>
    <w:rsid w:val="00414BC4"/>
    <w:rsid w:val="004157A9"/>
    <w:rsid w:val="0041647C"/>
    <w:rsid w:val="0041781E"/>
    <w:rsid w:val="0041797D"/>
    <w:rsid w:val="00422E03"/>
    <w:rsid w:val="004236E2"/>
    <w:rsid w:val="00425D06"/>
    <w:rsid w:val="00426B9B"/>
    <w:rsid w:val="00431F61"/>
    <w:rsid w:val="00432093"/>
    <w:rsid w:val="004325CB"/>
    <w:rsid w:val="00433AE7"/>
    <w:rsid w:val="004365E1"/>
    <w:rsid w:val="0044174D"/>
    <w:rsid w:val="00442A83"/>
    <w:rsid w:val="00442DE9"/>
    <w:rsid w:val="00444CDE"/>
    <w:rsid w:val="00445B47"/>
    <w:rsid w:val="0044769A"/>
    <w:rsid w:val="00447EBB"/>
    <w:rsid w:val="004546C1"/>
    <w:rsid w:val="0045495B"/>
    <w:rsid w:val="004561E5"/>
    <w:rsid w:val="004572EA"/>
    <w:rsid w:val="00457724"/>
    <w:rsid w:val="004612B2"/>
    <w:rsid w:val="00466432"/>
    <w:rsid w:val="0047030A"/>
    <w:rsid w:val="00471A29"/>
    <w:rsid w:val="004724AB"/>
    <w:rsid w:val="0047469B"/>
    <w:rsid w:val="00477329"/>
    <w:rsid w:val="00477E5B"/>
    <w:rsid w:val="00481335"/>
    <w:rsid w:val="0048397A"/>
    <w:rsid w:val="00485CBB"/>
    <w:rsid w:val="004866B7"/>
    <w:rsid w:val="00486877"/>
    <w:rsid w:val="004868E4"/>
    <w:rsid w:val="004871B5"/>
    <w:rsid w:val="004931A5"/>
    <w:rsid w:val="00493389"/>
    <w:rsid w:val="004A5CEB"/>
    <w:rsid w:val="004A6ED7"/>
    <w:rsid w:val="004A7C8D"/>
    <w:rsid w:val="004B581C"/>
    <w:rsid w:val="004B7D36"/>
    <w:rsid w:val="004C0DEB"/>
    <w:rsid w:val="004C154E"/>
    <w:rsid w:val="004C1F6B"/>
    <w:rsid w:val="004C2461"/>
    <w:rsid w:val="004C4433"/>
    <w:rsid w:val="004C4F48"/>
    <w:rsid w:val="004C7462"/>
    <w:rsid w:val="004D02D0"/>
    <w:rsid w:val="004D32E2"/>
    <w:rsid w:val="004E016D"/>
    <w:rsid w:val="004E103D"/>
    <w:rsid w:val="004E3B8E"/>
    <w:rsid w:val="004E56C4"/>
    <w:rsid w:val="004E6022"/>
    <w:rsid w:val="004E6CD9"/>
    <w:rsid w:val="004E77B2"/>
    <w:rsid w:val="004F098C"/>
    <w:rsid w:val="005049FE"/>
    <w:rsid w:val="00504B2D"/>
    <w:rsid w:val="005054CD"/>
    <w:rsid w:val="0050607A"/>
    <w:rsid w:val="00510195"/>
    <w:rsid w:val="005122B4"/>
    <w:rsid w:val="00513472"/>
    <w:rsid w:val="005141F7"/>
    <w:rsid w:val="005144EA"/>
    <w:rsid w:val="00515F5E"/>
    <w:rsid w:val="0052136D"/>
    <w:rsid w:val="005219A4"/>
    <w:rsid w:val="005248FF"/>
    <w:rsid w:val="00525596"/>
    <w:rsid w:val="005261DB"/>
    <w:rsid w:val="0052775E"/>
    <w:rsid w:val="00532630"/>
    <w:rsid w:val="0053794A"/>
    <w:rsid w:val="005420F2"/>
    <w:rsid w:val="0054244D"/>
    <w:rsid w:val="005426D1"/>
    <w:rsid w:val="005436C6"/>
    <w:rsid w:val="005444DC"/>
    <w:rsid w:val="00544BA7"/>
    <w:rsid w:val="00545D2C"/>
    <w:rsid w:val="00551C90"/>
    <w:rsid w:val="0055292C"/>
    <w:rsid w:val="005529B7"/>
    <w:rsid w:val="005536BD"/>
    <w:rsid w:val="005551E7"/>
    <w:rsid w:val="00556536"/>
    <w:rsid w:val="0056209A"/>
    <w:rsid w:val="005628B6"/>
    <w:rsid w:val="0056423E"/>
    <w:rsid w:val="0056586F"/>
    <w:rsid w:val="00566A6F"/>
    <w:rsid w:val="00566E36"/>
    <w:rsid w:val="00570267"/>
    <w:rsid w:val="00570296"/>
    <w:rsid w:val="00576ECF"/>
    <w:rsid w:val="0058050F"/>
    <w:rsid w:val="005815C6"/>
    <w:rsid w:val="00590107"/>
    <w:rsid w:val="005941EC"/>
    <w:rsid w:val="0059724D"/>
    <w:rsid w:val="00597F29"/>
    <w:rsid w:val="005A222D"/>
    <w:rsid w:val="005A4E59"/>
    <w:rsid w:val="005B04A0"/>
    <w:rsid w:val="005B320C"/>
    <w:rsid w:val="005B3DB3"/>
    <w:rsid w:val="005B48A4"/>
    <w:rsid w:val="005B4E13"/>
    <w:rsid w:val="005C1A88"/>
    <w:rsid w:val="005C1A99"/>
    <w:rsid w:val="005C342F"/>
    <w:rsid w:val="005C4E03"/>
    <w:rsid w:val="005C7D1E"/>
    <w:rsid w:val="005C7E66"/>
    <w:rsid w:val="005D5CBA"/>
    <w:rsid w:val="005D61D8"/>
    <w:rsid w:val="005E09D4"/>
    <w:rsid w:val="005E0E83"/>
    <w:rsid w:val="005E2446"/>
    <w:rsid w:val="005E6809"/>
    <w:rsid w:val="005F4045"/>
    <w:rsid w:val="005F4D40"/>
    <w:rsid w:val="005F5A26"/>
    <w:rsid w:val="005F7B75"/>
    <w:rsid w:val="006001EE"/>
    <w:rsid w:val="00602FB6"/>
    <w:rsid w:val="00605042"/>
    <w:rsid w:val="00606AD8"/>
    <w:rsid w:val="00610EFB"/>
    <w:rsid w:val="00611FC4"/>
    <w:rsid w:val="00612D69"/>
    <w:rsid w:val="006176FB"/>
    <w:rsid w:val="00620A11"/>
    <w:rsid w:val="0062157B"/>
    <w:rsid w:val="0062348C"/>
    <w:rsid w:val="00627C00"/>
    <w:rsid w:val="00631266"/>
    <w:rsid w:val="0063294B"/>
    <w:rsid w:val="00632E7E"/>
    <w:rsid w:val="00633954"/>
    <w:rsid w:val="00640B26"/>
    <w:rsid w:val="0064123D"/>
    <w:rsid w:val="00644A39"/>
    <w:rsid w:val="00647727"/>
    <w:rsid w:val="006479CD"/>
    <w:rsid w:val="00652D0A"/>
    <w:rsid w:val="00655665"/>
    <w:rsid w:val="00655949"/>
    <w:rsid w:val="00661088"/>
    <w:rsid w:val="00662364"/>
    <w:rsid w:val="00662BB6"/>
    <w:rsid w:val="00667633"/>
    <w:rsid w:val="00671B51"/>
    <w:rsid w:val="00671B8F"/>
    <w:rsid w:val="0067362F"/>
    <w:rsid w:val="00676606"/>
    <w:rsid w:val="006772BD"/>
    <w:rsid w:val="00681C88"/>
    <w:rsid w:val="00683334"/>
    <w:rsid w:val="00684C21"/>
    <w:rsid w:val="00685956"/>
    <w:rsid w:val="00686885"/>
    <w:rsid w:val="00687948"/>
    <w:rsid w:val="00687FE8"/>
    <w:rsid w:val="0069025B"/>
    <w:rsid w:val="00690AD5"/>
    <w:rsid w:val="00694181"/>
    <w:rsid w:val="0069512A"/>
    <w:rsid w:val="006969A5"/>
    <w:rsid w:val="00696CDC"/>
    <w:rsid w:val="006A1CFD"/>
    <w:rsid w:val="006A2530"/>
    <w:rsid w:val="006A3B40"/>
    <w:rsid w:val="006A5306"/>
    <w:rsid w:val="006B3298"/>
    <w:rsid w:val="006B6A28"/>
    <w:rsid w:val="006B6E1D"/>
    <w:rsid w:val="006C3589"/>
    <w:rsid w:val="006C46C4"/>
    <w:rsid w:val="006C4776"/>
    <w:rsid w:val="006C5D2F"/>
    <w:rsid w:val="006D1700"/>
    <w:rsid w:val="006D2108"/>
    <w:rsid w:val="006D3334"/>
    <w:rsid w:val="006D37AF"/>
    <w:rsid w:val="006D51D0"/>
    <w:rsid w:val="006D5FB9"/>
    <w:rsid w:val="006D658E"/>
    <w:rsid w:val="006E1A61"/>
    <w:rsid w:val="006E1A85"/>
    <w:rsid w:val="006E291A"/>
    <w:rsid w:val="006E2981"/>
    <w:rsid w:val="006E530E"/>
    <w:rsid w:val="006E564B"/>
    <w:rsid w:val="006E7191"/>
    <w:rsid w:val="006F0053"/>
    <w:rsid w:val="006F3603"/>
    <w:rsid w:val="006F6666"/>
    <w:rsid w:val="006F7487"/>
    <w:rsid w:val="006F77FD"/>
    <w:rsid w:val="007005CC"/>
    <w:rsid w:val="0070337D"/>
    <w:rsid w:val="00703577"/>
    <w:rsid w:val="00703725"/>
    <w:rsid w:val="007053AC"/>
    <w:rsid w:val="00705894"/>
    <w:rsid w:val="007071FC"/>
    <w:rsid w:val="00707AE7"/>
    <w:rsid w:val="007104D3"/>
    <w:rsid w:val="00710B46"/>
    <w:rsid w:val="00711196"/>
    <w:rsid w:val="00711DFF"/>
    <w:rsid w:val="0071416B"/>
    <w:rsid w:val="00714A6E"/>
    <w:rsid w:val="00715499"/>
    <w:rsid w:val="00716BAD"/>
    <w:rsid w:val="00720536"/>
    <w:rsid w:val="00720B03"/>
    <w:rsid w:val="00721E78"/>
    <w:rsid w:val="007220BA"/>
    <w:rsid w:val="00725824"/>
    <w:rsid w:val="0072632A"/>
    <w:rsid w:val="0072654E"/>
    <w:rsid w:val="00730CAC"/>
    <w:rsid w:val="0073183E"/>
    <w:rsid w:val="00731FBA"/>
    <w:rsid w:val="007327D5"/>
    <w:rsid w:val="00734FED"/>
    <w:rsid w:val="00736C66"/>
    <w:rsid w:val="007374C7"/>
    <w:rsid w:val="0073798C"/>
    <w:rsid w:val="00741DAB"/>
    <w:rsid w:val="00742EFD"/>
    <w:rsid w:val="00744A64"/>
    <w:rsid w:val="00744E1D"/>
    <w:rsid w:val="00751F2D"/>
    <w:rsid w:val="007571DD"/>
    <w:rsid w:val="007572BF"/>
    <w:rsid w:val="00761B1A"/>
    <w:rsid w:val="00761F78"/>
    <w:rsid w:val="007629C8"/>
    <w:rsid w:val="0076453A"/>
    <w:rsid w:val="0076499B"/>
    <w:rsid w:val="00765FE0"/>
    <w:rsid w:val="00766478"/>
    <w:rsid w:val="00766920"/>
    <w:rsid w:val="0077047D"/>
    <w:rsid w:val="00777BA9"/>
    <w:rsid w:val="007808D3"/>
    <w:rsid w:val="0078112B"/>
    <w:rsid w:val="0078436A"/>
    <w:rsid w:val="00786C10"/>
    <w:rsid w:val="007941A9"/>
    <w:rsid w:val="00794706"/>
    <w:rsid w:val="007A28B3"/>
    <w:rsid w:val="007A2E0A"/>
    <w:rsid w:val="007A3646"/>
    <w:rsid w:val="007A789B"/>
    <w:rsid w:val="007B6BA5"/>
    <w:rsid w:val="007B7F20"/>
    <w:rsid w:val="007C3390"/>
    <w:rsid w:val="007C3FC8"/>
    <w:rsid w:val="007C4F4B"/>
    <w:rsid w:val="007C5F20"/>
    <w:rsid w:val="007C733C"/>
    <w:rsid w:val="007C7944"/>
    <w:rsid w:val="007D0510"/>
    <w:rsid w:val="007D45C4"/>
    <w:rsid w:val="007D669B"/>
    <w:rsid w:val="007D7231"/>
    <w:rsid w:val="007E01E9"/>
    <w:rsid w:val="007E129A"/>
    <w:rsid w:val="007E1CC2"/>
    <w:rsid w:val="007E2005"/>
    <w:rsid w:val="007E4540"/>
    <w:rsid w:val="007E568F"/>
    <w:rsid w:val="007E63F3"/>
    <w:rsid w:val="007F00DD"/>
    <w:rsid w:val="007F255D"/>
    <w:rsid w:val="007F3821"/>
    <w:rsid w:val="007F52B8"/>
    <w:rsid w:val="007F5867"/>
    <w:rsid w:val="007F6611"/>
    <w:rsid w:val="007F7928"/>
    <w:rsid w:val="00801191"/>
    <w:rsid w:val="00803A40"/>
    <w:rsid w:val="00805276"/>
    <w:rsid w:val="008057EE"/>
    <w:rsid w:val="00810A6A"/>
    <w:rsid w:val="00811920"/>
    <w:rsid w:val="0081592B"/>
    <w:rsid w:val="00815AD0"/>
    <w:rsid w:val="00815EDB"/>
    <w:rsid w:val="00816FE2"/>
    <w:rsid w:val="0082239C"/>
    <w:rsid w:val="008242D7"/>
    <w:rsid w:val="008257B1"/>
    <w:rsid w:val="00832334"/>
    <w:rsid w:val="00832BB6"/>
    <w:rsid w:val="0083685C"/>
    <w:rsid w:val="00836BEA"/>
    <w:rsid w:val="00841690"/>
    <w:rsid w:val="00841840"/>
    <w:rsid w:val="00843767"/>
    <w:rsid w:val="00852532"/>
    <w:rsid w:val="00857041"/>
    <w:rsid w:val="008614EC"/>
    <w:rsid w:val="008679D9"/>
    <w:rsid w:val="00870586"/>
    <w:rsid w:val="00871BE6"/>
    <w:rsid w:val="0087205C"/>
    <w:rsid w:val="0087369D"/>
    <w:rsid w:val="00875003"/>
    <w:rsid w:val="008752E1"/>
    <w:rsid w:val="0088071A"/>
    <w:rsid w:val="00881990"/>
    <w:rsid w:val="00882CCD"/>
    <w:rsid w:val="0088344D"/>
    <w:rsid w:val="00883522"/>
    <w:rsid w:val="008878DE"/>
    <w:rsid w:val="00891F15"/>
    <w:rsid w:val="008922CA"/>
    <w:rsid w:val="00892739"/>
    <w:rsid w:val="00893C31"/>
    <w:rsid w:val="00896988"/>
    <w:rsid w:val="008979B1"/>
    <w:rsid w:val="008A1ED5"/>
    <w:rsid w:val="008A29E6"/>
    <w:rsid w:val="008A35D5"/>
    <w:rsid w:val="008A6B25"/>
    <w:rsid w:val="008A6C4F"/>
    <w:rsid w:val="008B2335"/>
    <w:rsid w:val="008B2E36"/>
    <w:rsid w:val="008B3AC3"/>
    <w:rsid w:val="008C0614"/>
    <w:rsid w:val="008C1D2D"/>
    <w:rsid w:val="008C3D75"/>
    <w:rsid w:val="008C6583"/>
    <w:rsid w:val="008C6A46"/>
    <w:rsid w:val="008D06D2"/>
    <w:rsid w:val="008D0E8A"/>
    <w:rsid w:val="008D4655"/>
    <w:rsid w:val="008D6E6B"/>
    <w:rsid w:val="008E01D4"/>
    <w:rsid w:val="008E0678"/>
    <w:rsid w:val="008E2A2B"/>
    <w:rsid w:val="008E72A2"/>
    <w:rsid w:val="008F1AD7"/>
    <w:rsid w:val="008F31D2"/>
    <w:rsid w:val="008F3236"/>
    <w:rsid w:val="008F6AB2"/>
    <w:rsid w:val="008F78FC"/>
    <w:rsid w:val="00900152"/>
    <w:rsid w:val="00900DFC"/>
    <w:rsid w:val="00906AFB"/>
    <w:rsid w:val="00910E07"/>
    <w:rsid w:val="00912AC7"/>
    <w:rsid w:val="0091318A"/>
    <w:rsid w:val="009143FD"/>
    <w:rsid w:val="00915EF6"/>
    <w:rsid w:val="009178DB"/>
    <w:rsid w:val="00917C48"/>
    <w:rsid w:val="00921B9F"/>
    <w:rsid w:val="009223CA"/>
    <w:rsid w:val="00922987"/>
    <w:rsid w:val="00923BBF"/>
    <w:rsid w:val="0092523C"/>
    <w:rsid w:val="00925604"/>
    <w:rsid w:val="00930560"/>
    <w:rsid w:val="00930779"/>
    <w:rsid w:val="00930F85"/>
    <w:rsid w:val="009311E7"/>
    <w:rsid w:val="009314A8"/>
    <w:rsid w:val="00933912"/>
    <w:rsid w:val="0093745E"/>
    <w:rsid w:val="00940F93"/>
    <w:rsid w:val="00941ABE"/>
    <w:rsid w:val="00943CF0"/>
    <w:rsid w:val="00943F61"/>
    <w:rsid w:val="0094467E"/>
    <w:rsid w:val="009448C3"/>
    <w:rsid w:val="009456C7"/>
    <w:rsid w:val="00945F3F"/>
    <w:rsid w:val="00950CAA"/>
    <w:rsid w:val="009523A3"/>
    <w:rsid w:val="00953DD1"/>
    <w:rsid w:val="00954000"/>
    <w:rsid w:val="00955913"/>
    <w:rsid w:val="0096356B"/>
    <w:rsid w:val="00964B00"/>
    <w:rsid w:val="00971086"/>
    <w:rsid w:val="00973463"/>
    <w:rsid w:val="00974A0C"/>
    <w:rsid w:val="00975C12"/>
    <w:rsid w:val="009760F3"/>
    <w:rsid w:val="00976CFB"/>
    <w:rsid w:val="00980239"/>
    <w:rsid w:val="0098714D"/>
    <w:rsid w:val="009873AF"/>
    <w:rsid w:val="009908C6"/>
    <w:rsid w:val="00991608"/>
    <w:rsid w:val="00993C33"/>
    <w:rsid w:val="009940B2"/>
    <w:rsid w:val="009967FC"/>
    <w:rsid w:val="009A007C"/>
    <w:rsid w:val="009A0830"/>
    <w:rsid w:val="009A0E8D"/>
    <w:rsid w:val="009A3168"/>
    <w:rsid w:val="009A5164"/>
    <w:rsid w:val="009A6772"/>
    <w:rsid w:val="009B26E7"/>
    <w:rsid w:val="009B283B"/>
    <w:rsid w:val="009B5B02"/>
    <w:rsid w:val="009B5B15"/>
    <w:rsid w:val="009B64BB"/>
    <w:rsid w:val="009C0D49"/>
    <w:rsid w:val="009C300D"/>
    <w:rsid w:val="009C46BD"/>
    <w:rsid w:val="009C7CDB"/>
    <w:rsid w:val="009D2100"/>
    <w:rsid w:val="009E29DB"/>
    <w:rsid w:val="009E38A4"/>
    <w:rsid w:val="009F0384"/>
    <w:rsid w:val="009F1104"/>
    <w:rsid w:val="009F24C5"/>
    <w:rsid w:val="009F3CDF"/>
    <w:rsid w:val="009F5D57"/>
    <w:rsid w:val="00A00697"/>
    <w:rsid w:val="00A00768"/>
    <w:rsid w:val="00A00A3F"/>
    <w:rsid w:val="00A01136"/>
    <w:rsid w:val="00A01489"/>
    <w:rsid w:val="00A03327"/>
    <w:rsid w:val="00A03E19"/>
    <w:rsid w:val="00A052E0"/>
    <w:rsid w:val="00A062D2"/>
    <w:rsid w:val="00A06702"/>
    <w:rsid w:val="00A10940"/>
    <w:rsid w:val="00A12A75"/>
    <w:rsid w:val="00A14BCA"/>
    <w:rsid w:val="00A153F6"/>
    <w:rsid w:val="00A16878"/>
    <w:rsid w:val="00A16D61"/>
    <w:rsid w:val="00A17933"/>
    <w:rsid w:val="00A2253E"/>
    <w:rsid w:val="00A271CD"/>
    <w:rsid w:val="00A3026E"/>
    <w:rsid w:val="00A30B5B"/>
    <w:rsid w:val="00A312EA"/>
    <w:rsid w:val="00A338F1"/>
    <w:rsid w:val="00A3484D"/>
    <w:rsid w:val="00A349BA"/>
    <w:rsid w:val="00A34B8B"/>
    <w:rsid w:val="00A35BE0"/>
    <w:rsid w:val="00A4537E"/>
    <w:rsid w:val="00A45D77"/>
    <w:rsid w:val="00A51AD3"/>
    <w:rsid w:val="00A521DD"/>
    <w:rsid w:val="00A525DE"/>
    <w:rsid w:val="00A535A2"/>
    <w:rsid w:val="00A540A1"/>
    <w:rsid w:val="00A546DB"/>
    <w:rsid w:val="00A553C8"/>
    <w:rsid w:val="00A5572C"/>
    <w:rsid w:val="00A6129C"/>
    <w:rsid w:val="00A62C39"/>
    <w:rsid w:val="00A72710"/>
    <w:rsid w:val="00A72F22"/>
    <w:rsid w:val="00A7360F"/>
    <w:rsid w:val="00A73B9A"/>
    <w:rsid w:val="00A748A6"/>
    <w:rsid w:val="00A769F4"/>
    <w:rsid w:val="00A776B4"/>
    <w:rsid w:val="00A84102"/>
    <w:rsid w:val="00A84BFB"/>
    <w:rsid w:val="00A867C6"/>
    <w:rsid w:val="00A8787A"/>
    <w:rsid w:val="00A87F2D"/>
    <w:rsid w:val="00A9133E"/>
    <w:rsid w:val="00A94361"/>
    <w:rsid w:val="00A968A3"/>
    <w:rsid w:val="00A97781"/>
    <w:rsid w:val="00AA060A"/>
    <w:rsid w:val="00AA293C"/>
    <w:rsid w:val="00AA428B"/>
    <w:rsid w:val="00AA4D44"/>
    <w:rsid w:val="00AA6657"/>
    <w:rsid w:val="00AA6D4C"/>
    <w:rsid w:val="00AB14FE"/>
    <w:rsid w:val="00AB2E17"/>
    <w:rsid w:val="00AB347B"/>
    <w:rsid w:val="00AB477C"/>
    <w:rsid w:val="00AB582C"/>
    <w:rsid w:val="00AC4A1B"/>
    <w:rsid w:val="00AC5DEC"/>
    <w:rsid w:val="00AC7D2D"/>
    <w:rsid w:val="00AD4029"/>
    <w:rsid w:val="00AE0018"/>
    <w:rsid w:val="00AE15BF"/>
    <w:rsid w:val="00AE47BC"/>
    <w:rsid w:val="00AE5CD0"/>
    <w:rsid w:val="00AE7CB0"/>
    <w:rsid w:val="00AF2410"/>
    <w:rsid w:val="00AF401A"/>
    <w:rsid w:val="00AF4E3A"/>
    <w:rsid w:val="00AF68A2"/>
    <w:rsid w:val="00B00E68"/>
    <w:rsid w:val="00B011F6"/>
    <w:rsid w:val="00B01C8A"/>
    <w:rsid w:val="00B02BBD"/>
    <w:rsid w:val="00B06506"/>
    <w:rsid w:val="00B104CC"/>
    <w:rsid w:val="00B15A01"/>
    <w:rsid w:val="00B20827"/>
    <w:rsid w:val="00B212BB"/>
    <w:rsid w:val="00B226D6"/>
    <w:rsid w:val="00B22A38"/>
    <w:rsid w:val="00B22CD3"/>
    <w:rsid w:val="00B275BE"/>
    <w:rsid w:val="00B30179"/>
    <w:rsid w:val="00B326F8"/>
    <w:rsid w:val="00B35818"/>
    <w:rsid w:val="00B40037"/>
    <w:rsid w:val="00B402FA"/>
    <w:rsid w:val="00B417CC"/>
    <w:rsid w:val="00B419AF"/>
    <w:rsid w:val="00B421C1"/>
    <w:rsid w:val="00B4429E"/>
    <w:rsid w:val="00B45E41"/>
    <w:rsid w:val="00B45F2F"/>
    <w:rsid w:val="00B52E8A"/>
    <w:rsid w:val="00B53C21"/>
    <w:rsid w:val="00B53CE6"/>
    <w:rsid w:val="00B54BA3"/>
    <w:rsid w:val="00B55C71"/>
    <w:rsid w:val="00B56DBD"/>
    <w:rsid w:val="00B56E4A"/>
    <w:rsid w:val="00B56E9C"/>
    <w:rsid w:val="00B57125"/>
    <w:rsid w:val="00B57773"/>
    <w:rsid w:val="00B6011F"/>
    <w:rsid w:val="00B64B1F"/>
    <w:rsid w:val="00B6553F"/>
    <w:rsid w:val="00B72186"/>
    <w:rsid w:val="00B75D79"/>
    <w:rsid w:val="00B77D05"/>
    <w:rsid w:val="00B80534"/>
    <w:rsid w:val="00B80B24"/>
    <w:rsid w:val="00B81206"/>
    <w:rsid w:val="00B81E12"/>
    <w:rsid w:val="00B8562F"/>
    <w:rsid w:val="00B8581D"/>
    <w:rsid w:val="00B91F53"/>
    <w:rsid w:val="00B91F8E"/>
    <w:rsid w:val="00B9204B"/>
    <w:rsid w:val="00B92C2D"/>
    <w:rsid w:val="00B92E8C"/>
    <w:rsid w:val="00B95EE4"/>
    <w:rsid w:val="00BA0995"/>
    <w:rsid w:val="00BA13A2"/>
    <w:rsid w:val="00BA1D14"/>
    <w:rsid w:val="00BA5275"/>
    <w:rsid w:val="00BA5CBA"/>
    <w:rsid w:val="00BB5433"/>
    <w:rsid w:val="00BB5B2E"/>
    <w:rsid w:val="00BC1F18"/>
    <w:rsid w:val="00BC2F55"/>
    <w:rsid w:val="00BC3FA0"/>
    <w:rsid w:val="00BC5834"/>
    <w:rsid w:val="00BC6FB5"/>
    <w:rsid w:val="00BC74E9"/>
    <w:rsid w:val="00BD0827"/>
    <w:rsid w:val="00BD11F9"/>
    <w:rsid w:val="00BD23E9"/>
    <w:rsid w:val="00BD55A8"/>
    <w:rsid w:val="00BE1A0C"/>
    <w:rsid w:val="00BE3693"/>
    <w:rsid w:val="00BF0477"/>
    <w:rsid w:val="00BF335A"/>
    <w:rsid w:val="00BF5139"/>
    <w:rsid w:val="00BF5897"/>
    <w:rsid w:val="00BF5B1D"/>
    <w:rsid w:val="00BF64FB"/>
    <w:rsid w:val="00BF68A8"/>
    <w:rsid w:val="00BF7B0C"/>
    <w:rsid w:val="00C014EC"/>
    <w:rsid w:val="00C04201"/>
    <w:rsid w:val="00C051E2"/>
    <w:rsid w:val="00C11A03"/>
    <w:rsid w:val="00C15C0C"/>
    <w:rsid w:val="00C21E00"/>
    <w:rsid w:val="00C22419"/>
    <w:rsid w:val="00C22C0C"/>
    <w:rsid w:val="00C269C9"/>
    <w:rsid w:val="00C30657"/>
    <w:rsid w:val="00C3354D"/>
    <w:rsid w:val="00C40399"/>
    <w:rsid w:val="00C41519"/>
    <w:rsid w:val="00C4527F"/>
    <w:rsid w:val="00C45828"/>
    <w:rsid w:val="00C463DD"/>
    <w:rsid w:val="00C4724C"/>
    <w:rsid w:val="00C54D81"/>
    <w:rsid w:val="00C567F7"/>
    <w:rsid w:val="00C56B52"/>
    <w:rsid w:val="00C573A0"/>
    <w:rsid w:val="00C578A4"/>
    <w:rsid w:val="00C601B9"/>
    <w:rsid w:val="00C629A0"/>
    <w:rsid w:val="00C6369C"/>
    <w:rsid w:val="00C64629"/>
    <w:rsid w:val="00C726B6"/>
    <w:rsid w:val="00C745C3"/>
    <w:rsid w:val="00C756CC"/>
    <w:rsid w:val="00C76E75"/>
    <w:rsid w:val="00C832B4"/>
    <w:rsid w:val="00C9265B"/>
    <w:rsid w:val="00C96DF2"/>
    <w:rsid w:val="00C97888"/>
    <w:rsid w:val="00CA325A"/>
    <w:rsid w:val="00CA3C5B"/>
    <w:rsid w:val="00CA3E3A"/>
    <w:rsid w:val="00CA6B13"/>
    <w:rsid w:val="00CA7309"/>
    <w:rsid w:val="00CB3E03"/>
    <w:rsid w:val="00CB78FB"/>
    <w:rsid w:val="00CC10FB"/>
    <w:rsid w:val="00CC3E16"/>
    <w:rsid w:val="00CC7D89"/>
    <w:rsid w:val="00CD1DBB"/>
    <w:rsid w:val="00CD4AA6"/>
    <w:rsid w:val="00CD70CC"/>
    <w:rsid w:val="00CD78B5"/>
    <w:rsid w:val="00CE0F66"/>
    <w:rsid w:val="00CE272F"/>
    <w:rsid w:val="00CE4A8F"/>
    <w:rsid w:val="00CE58FE"/>
    <w:rsid w:val="00CE679B"/>
    <w:rsid w:val="00CE67C2"/>
    <w:rsid w:val="00CF1A4B"/>
    <w:rsid w:val="00CF2907"/>
    <w:rsid w:val="00CF3E93"/>
    <w:rsid w:val="00CF7AC6"/>
    <w:rsid w:val="00D016D9"/>
    <w:rsid w:val="00D023D0"/>
    <w:rsid w:val="00D02B92"/>
    <w:rsid w:val="00D04C8B"/>
    <w:rsid w:val="00D06031"/>
    <w:rsid w:val="00D06574"/>
    <w:rsid w:val="00D06981"/>
    <w:rsid w:val="00D13433"/>
    <w:rsid w:val="00D1595D"/>
    <w:rsid w:val="00D16818"/>
    <w:rsid w:val="00D16D9C"/>
    <w:rsid w:val="00D17394"/>
    <w:rsid w:val="00D2031B"/>
    <w:rsid w:val="00D214D8"/>
    <w:rsid w:val="00D24702"/>
    <w:rsid w:val="00D248B6"/>
    <w:rsid w:val="00D25C83"/>
    <w:rsid w:val="00D25FE2"/>
    <w:rsid w:val="00D26051"/>
    <w:rsid w:val="00D26882"/>
    <w:rsid w:val="00D26E07"/>
    <w:rsid w:val="00D3038B"/>
    <w:rsid w:val="00D30FC4"/>
    <w:rsid w:val="00D3126E"/>
    <w:rsid w:val="00D322D8"/>
    <w:rsid w:val="00D360CC"/>
    <w:rsid w:val="00D40073"/>
    <w:rsid w:val="00D4197B"/>
    <w:rsid w:val="00D422AD"/>
    <w:rsid w:val="00D42AAB"/>
    <w:rsid w:val="00D42FF9"/>
    <w:rsid w:val="00D43252"/>
    <w:rsid w:val="00D44D04"/>
    <w:rsid w:val="00D46509"/>
    <w:rsid w:val="00D47EEA"/>
    <w:rsid w:val="00D51093"/>
    <w:rsid w:val="00D52E7D"/>
    <w:rsid w:val="00D55A6F"/>
    <w:rsid w:val="00D57CF2"/>
    <w:rsid w:val="00D57F77"/>
    <w:rsid w:val="00D6145A"/>
    <w:rsid w:val="00D64517"/>
    <w:rsid w:val="00D6640C"/>
    <w:rsid w:val="00D70056"/>
    <w:rsid w:val="00D74E1F"/>
    <w:rsid w:val="00D773DF"/>
    <w:rsid w:val="00D8124A"/>
    <w:rsid w:val="00D816DF"/>
    <w:rsid w:val="00D82B1C"/>
    <w:rsid w:val="00D853E7"/>
    <w:rsid w:val="00D867EB"/>
    <w:rsid w:val="00D90635"/>
    <w:rsid w:val="00D913AC"/>
    <w:rsid w:val="00D92E89"/>
    <w:rsid w:val="00D94DE0"/>
    <w:rsid w:val="00D95303"/>
    <w:rsid w:val="00D955EE"/>
    <w:rsid w:val="00D978C6"/>
    <w:rsid w:val="00DA0476"/>
    <w:rsid w:val="00DA13E4"/>
    <w:rsid w:val="00DA3C1C"/>
    <w:rsid w:val="00DA52E0"/>
    <w:rsid w:val="00DA6132"/>
    <w:rsid w:val="00DA7251"/>
    <w:rsid w:val="00DB2800"/>
    <w:rsid w:val="00DB70D1"/>
    <w:rsid w:val="00DC0DFA"/>
    <w:rsid w:val="00DC15D1"/>
    <w:rsid w:val="00DC2C25"/>
    <w:rsid w:val="00DC59E9"/>
    <w:rsid w:val="00DC6D39"/>
    <w:rsid w:val="00DD0611"/>
    <w:rsid w:val="00DD3320"/>
    <w:rsid w:val="00DD4F57"/>
    <w:rsid w:val="00DD6958"/>
    <w:rsid w:val="00DF105D"/>
    <w:rsid w:val="00DF1F6A"/>
    <w:rsid w:val="00E006A3"/>
    <w:rsid w:val="00E01BEB"/>
    <w:rsid w:val="00E03036"/>
    <w:rsid w:val="00E046DF"/>
    <w:rsid w:val="00E04F12"/>
    <w:rsid w:val="00E06D4A"/>
    <w:rsid w:val="00E11E65"/>
    <w:rsid w:val="00E1254D"/>
    <w:rsid w:val="00E1283A"/>
    <w:rsid w:val="00E144A8"/>
    <w:rsid w:val="00E22B0C"/>
    <w:rsid w:val="00E23D09"/>
    <w:rsid w:val="00E258D2"/>
    <w:rsid w:val="00E265A0"/>
    <w:rsid w:val="00E27346"/>
    <w:rsid w:val="00E27591"/>
    <w:rsid w:val="00E36A45"/>
    <w:rsid w:val="00E40A45"/>
    <w:rsid w:val="00E40C7D"/>
    <w:rsid w:val="00E41463"/>
    <w:rsid w:val="00E428FE"/>
    <w:rsid w:val="00E43A07"/>
    <w:rsid w:val="00E450F5"/>
    <w:rsid w:val="00E45884"/>
    <w:rsid w:val="00E4795B"/>
    <w:rsid w:val="00E524B5"/>
    <w:rsid w:val="00E52905"/>
    <w:rsid w:val="00E54749"/>
    <w:rsid w:val="00E560CA"/>
    <w:rsid w:val="00E561D4"/>
    <w:rsid w:val="00E57438"/>
    <w:rsid w:val="00E60215"/>
    <w:rsid w:val="00E620F7"/>
    <w:rsid w:val="00E64E58"/>
    <w:rsid w:val="00E65857"/>
    <w:rsid w:val="00E678DC"/>
    <w:rsid w:val="00E71BC8"/>
    <w:rsid w:val="00E71C48"/>
    <w:rsid w:val="00E7260F"/>
    <w:rsid w:val="00E7265E"/>
    <w:rsid w:val="00E73F5D"/>
    <w:rsid w:val="00E77200"/>
    <w:rsid w:val="00E77E4E"/>
    <w:rsid w:val="00E80828"/>
    <w:rsid w:val="00E816EB"/>
    <w:rsid w:val="00E83070"/>
    <w:rsid w:val="00E836AA"/>
    <w:rsid w:val="00E838BD"/>
    <w:rsid w:val="00E839A8"/>
    <w:rsid w:val="00E84DDA"/>
    <w:rsid w:val="00E8642B"/>
    <w:rsid w:val="00E87FBF"/>
    <w:rsid w:val="00E90DB8"/>
    <w:rsid w:val="00E940C1"/>
    <w:rsid w:val="00E944F7"/>
    <w:rsid w:val="00E94647"/>
    <w:rsid w:val="00E96630"/>
    <w:rsid w:val="00EA2A77"/>
    <w:rsid w:val="00EA314C"/>
    <w:rsid w:val="00EA5931"/>
    <w:rsid w:val="00EA5EF8"/>
    <w:rsid w:val="00EB0192"/>
    <w:rsid w:val="00EB1090"/>
    <w:rsid w:val="00EB13D3"/>
    <w:rsid w:val="00EC189B"/>
    <w:rsid w:val="00EC1EF0"/>
    <w:rsid w:val="00EC4910"/>
    <w:rsid w:val="00EC4AD2"/>
    <w:rsid w:val="00EC6D8C"/>
    <w:rsid w:val="00EC7ED5"/>
    <w:rsid w:val="00ED03BB"/>
    <w:rsid w:val="00ED6A86"/>
    <w:rsid w:val="00ED7443"/>
    <w:rsid w:val="00ED7757"/>
    <w:rsid w:val="00ED7A2A"/>
    <w:rsid w:val="00EE112B"/>
    <w:rsid w:val="00EE2D63"/>
    <w:rsid w:val="00EE453E"/>
    <w:rsid w:val="00EE6C69"/>
    <w:rsid w:val="00EF0322"/>
    <w:rsid w:val="00EF04EC"/>
    <w:rsid w:val="00EF0B13"/>
    <w:rsid w:val="00EF141F"/>
    <w:rsid w:val="00EF1C55"/>
    <w:rsid w:val="00EF1D7F"/>
    <w:rsid w:val="00EF26C0"/>
    <w:rsid w:val="00EF2EB9"/>
    <w:rsid w:val="00EF3B36"/>
    <w:rsid w:val="00EF3CBC"/>
    <w:rsid w:val="00F00556"/>
    <w:rsid w:val="00F0726A"/>
    <w:rsid w:val="00F0738D"/>
    <w:rsid w:val="00F07589"/>
    <w:rsid w:val="00F116F9"/>
    <w:rsid w:val="00F12F4F"/>
    <w:rsid w:val="00F14ABA"/>
    <w:rsid w:val="00F16022"/>
    <w:rsid w:val="00F1639F"/>
    <w:rsid w:val="00F165EE"/>
    <w:rsid w:val="00F202FD"/>
    <w:rsid w:val="00F20F08"/>
    <w:rsid w:val="00F21884"/>
    <w:rsid w:val="00F240A1"/>
    <w:rsid w:val="00F241F2"/>
    <w:rsid w:val="00F2555C"/>
    <w:rsid w:val="00F256C2"/>
    <w:rsid w:val="00F26CCA"/>
    <w:rsid w:val="00F31E5F"/>
    <w:rsid w:val="00F322F8"/>
    <w:rsid w:val="00F35213"/>
    <w:rsid w:val="00F35DA9"/>
    <w:rsid w:val="00F40B22"/>
    <w:rsid w:val="00F40DFB"/>
    <w:rsid w:val="00F4627A"/>
    <w:rsid w:val="00F50B56"/>
    <w:rsid w:val="00F5243C"/>
    <w:rsid w:val="00F529EB"/>
    <w:rsid w:val="00F53557"/>
    <w:rsid w:val="00F5399E"/>
    <w:rsid w:val="00F548A5"/>
    <w:rsid w:val="00F6100A"/>
    <w:rsid w:val="00F6690C"/>
    <w:rsid w:val="00F66F59"/>
    <w:rsid w:val="00F70C4D"/>
    <w:rsid w:val="00F7615D"/>
    <w:rsid w:val="00F76B37"/>
    <w:rsid w:val="00F92CAD"/>
    <w:rsid w:val="00F93781"/>
    <w:rsid w:val="00F952CD"/>
    <w:rsid w:val="00F95493"/>
    <w:rsid w:val="00F95C8C"/>
    <w:rsid w:val="00F96430"/>
    <w:rsid w:val="00F977DF"/>
    <w:rsid w:val="00FA1193"/>
    <w:rsid w:val="00FA4F63"/>
    <w:rsid w:val="00FB3047"/>
    <w:rsid w:val="00FB3826"/>
    <w:rsid w:val="00FB415B"/>
    <w:rsid w:val="00FB5173"/>
    <w:rsid w:val="00FB546C"/>
    <w:rsid w:val="00FB613B"/>
    <w:rsid w:val="00FB6149"/>
    <w:rsid w:val="00FB7B6C"/>
    <w:rsid w:val="00FC0172"/>
    <w:rsid w:val="00FC234D"/>
    <w:rsid w:val="00FC6329"/>
    <w:rsid w:val="00FC68B7"/>
    <w:rsid w:val="00FD27E7"/>
    <w:rsid w:val="00FD2962"/>
    <w:rsid w:val="00FD3B2C"/>
    <w:rsid w:val="00FD3F98"/>
    <w:rsid w:val="00FD4F8D"/>
    <w:rsid w:val="00FD79EE"/>
    <w:rsid w:val="00FD7ED7"/>
    <w:rsid w:val="00FE106A"/>
    <w:rsid w:val="00FE1696"/>
    <w:rsid w:val="00FE5476"/>
    <w:rsid w:val="00FE740E"/>
    <w:rsid w:val="00FE7450"/>
    <w:rsid w:val="00FF145D"/>
    <w:rsid w:val="00FF1FE4"/>
    <w:rsid w:val="00FF3DDA"/>
    <w:rsid w:val="00FF4362"/>
    <w:rsid w:val="00FF7D02"/>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6A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46F4"/>
    <w:pPr>
      <w:suppressAutoHyphens/>
      <w:spacing w:line="240" w:lineRule="atLeast"/>
    </w:pPr>
    <w:rPr>
      <w:lang w:eastAsia="en-US"/>
    </w:rPr>
  </w:style>
  <w:style w:type="paragraph" w:styleId="Heading1">
    <w:name w:val="heading 1"/>
    <w:aliases w:val="Table_G,h1"/>
    <w:basedOn w:val="SingleTxtG"/>
    <w:next w:val="SingleTxtG"/>
    <w:link w:val="Heading1Char"/>
    <w:qFormat/>
    <w:rsid w:val="000646F4"/>
    <w:pPr>
      <w:spacing w:after="0" w:line="240" w:lineRule="auto"/>
      <w:ind w:right="0"/>
      <w:jc w:val="left"/>
      <w:outlineLvl w:val="0"/>
    </w:pPr>
  </w:style>
  <w:style w:type="paragraph" w:styleId="Heading2">
    <w:name w:val="heading 2"/>
    <w:aliases w:val="h2"/>
    <w:basedOn w:val="Normal"/>
    <w:next w:val="Normal"/>
    <w:qFormat/>
    <w:rsid w:val="000646F4"/>
    <w:pPr>
      <w:spacing w:line="240" w:lineRule="auto"/>
      <w:outlineLvl w:val="1"/>
    </w:pPr>
  </w:style>
  <w:style w:type="paragraph" w:styleId="Heading3">
    <w:name w:val="heading 3"/>
    <w:aliases w:val="h3"/>
    <w:basedOn w:val="Normal"/>
    <w:next w:val="Normal"/>
    <w:qFormat/>
    <w:rsid w:val="000646F4"/>
    <w:pPr>
      <w:spacing w:line="240" w:lineRule="auto"/>
      <w:outlineLvl w:val="2"/>
    </w:pPr>
  </w:style>
  <w:style w:type="paragraph" w:styleId="Heading4">
    <w:name w:val="heading 4"/>
    <w:aliases w:val="h4"/>
    <w:basedOn w:val="Normal"/>
    <w:next w:val="Normal"/>
    <w:qFormat/>
    <w:rsid w:val="000646F4"/>
    <w:pPr>
      <w:spacing w:line="240" w:lineRule="auto"/>
      <w:outlineLvl w:val="3"/>
    </w:pPr>
  </w:style>
  <w:style w:type="paragraph" w:styleId="Heading5">
    <w:name w:val="heading 5"/>
    <w:aliases w:val="h5"/>
    <w:basedOn w:val="Normal"/>
    <w:next w:val="Normal"/>
    <w:qFormat/>
    <w:rsid w:val="000646F4"/>
    <w:pPr>
      <w:spacing w:line="240" w:lineRule="auto"/>
      <w:outlineLvl w:val="4"/>
    </w:pPr>
  </w:style>
  <w:style w:type="paragraph" w:styleId="Heading6">
    <w:name w:val="heading 6"/>
    <w:aliases w:val="h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qFormat/>
    <w:rsid w:val="005C7D1E"/>
    <w:rPr>
      <w:lang w:val="en-GB" w:eastAsia="en-US" w:bidi="ar-SA"/>
    </w:rPr>
  </w:style>
  <w:style w:type="paragraph" w:customStyle="1" w:styleId="SingleTxtG">
    <w:name w:val="_ Single Txt_G"/>
    <w:basedOn w:val="Normal"/>
    <w:link w:val="SingleTxtGChar"/>
    <w:qFormat/>
    <w:rsid w:val="000646F4"/>
    <w:pPr>
      <w:spacing w:after="120"/>
      <w:ind w:left="1134" w:right="1134"/>
      <w:jc w:val="both"/>
    </w:pPr>
  </w:style>
  <w:style w:type="character" w:styleId="PageNumber">
    <w:name w:val="page number"/>
    <w:aliases w:val="7_G"/>
    <w:qFormat/>
    <w:rsid w:val="000646F4"/>
    <w:rPr>
      <w:rFonts w:ascii="Times New Roman" w:hAnsi="Times New Roman"/>
      <w:b/>
      <w:sz w:val="18"/>
    </w:rPr>
  </w:style>
  <w:style w:type="paragraph" w:styleId="PlainText">
    <w:name w:val="Plain Text"/>
    <w:basedOn w:val="Normal"/>
    <w:semiHidden/>
    <w:rsid w:val="00707AE7"/>
    <w:rPr>
      <w:rFonts w:cs="Courier New"/>
    </w:rPr>
  </w:style>
  <w:style w:type="paragraph" w:styleId="BodyText">
    <w:name w:val="Body Text"/>
    <w:basedOn w:val="Normal"/>
    <w:next w:val="Normal"/>
    <w:link w:val="BodyTextChar"/>
    <w:rsid w:val="00707AE7"/>
  </w:style>
  <w:style w:type="paragraph" w:styleId="BodyTextIndent">
    <w:name w:val="Body Text Indent"/>
    <w:basedOn w:val="Normal"/>
    <w:rsid w:val="00707AE7"/>
    <w:pPr>
      <w:spacing w:after="120"/>
      <w:ind w:left="283"/>
    </w:pPr>
  </w:style>
  <w:style w:type="paragraph" w:styleId="BlockText">
    <w:name w:val="Block Text"/>
    <w:basedOn w:val="Normal"/>
    <w:rsid w:val="00707AE7"/>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basedOn w:val="FootnoteReference"/>
    <w:rsid w:val="000646F4"/>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
    <w:qFormat/>
    <w:rsid w:val="000646F4"/>
    <w:rPr>
      <w:rFonts w:ascii="Times New Roman" w:hAnsi="Times New Roman"/>
      <w:sz w:val="18"/>
      <w:vertAlign w:val="superscript"/>
    </w:rPr>
  </w:style>
  <w:style w:type="paragraph" w:styleId="FootnoteText">
    <w:name w:val="footnote text"/>
    <w:aliases w:val="5_G,PP,Footnote Text Char,5_G_6"/>
    <w:basedOn w:val="Normal"/>
    <w:link w:val="FootnoteTextChar1"/>
    <w:qFormat/>
    <w:rsid w:val="000646F4"/>
    <w:pPr>
      <w:tabs>
        <w:tab w:val="right" w:pos="1021"/>
      </w:tabs>
      <w:spacing w:line="220" w:lineRule="exact"/>
      <w:ind w:left="1134" w:right="1134" w:hanging="1134"/>
    </w:pPr>
    <w:rPr>
      <w:sz w:val="18"/>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uiPriority w:val="99"/>
    <w:rsid w:val="00707AE7"/>
    <w:rPr>
      <w:sz w:val="6"/>
    </w:rPr>
  </w:style>
  <w:style w:type="paragraph" w:styleId="CommentText">
    <w:name w:val="annotation text"/>
    <w:basedOn w:val="Normal"/>
    <w:link w:val="CommentTextChar"/>
    <w:uiPriority w:val="99"/>
    <w:rsid w:val="00707AE7"/>
  </w:style>
  <w:style w:type="character" w:styleId="LineNumber">
    <w:name w:val="line number"/>
    <w:semiHidden/>
    <w:rsid w:val="00707AE7"/>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link w:val="H1GChar"/>
    <w:qFormat/>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link w:val="BodyText2Char"/>
    <w:rsid w:val="008A6C4F"/>
    <w:pPr>
      <w:spacing w:after="120" w:line="480" w:lineRule="auto"/>
    </w:pPr>
  </w:style>
  <w:style w:type="paragraph" w:styleId="BodyText3">
    <w:name w:val="Body Text 3"/>
    <w:basedOn w:val="Normal"/>
    <w:link w:val="BodyText3Char"/>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rsid w:val="008A6C4F"/>
    <w:pPr>
      <w:spacing w:after="120" w:line="480" w:lineRule="auto"/>
      <w:ind w:left="283"/>
    </w:pPr>
  </w:style>
  <w:style w:type="paragraph" w:styleId="BodyTextIndent3">
    <w:name w:val="Body Text Indent 3"/>
    <w:basedOn w:val="Normal"/>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rsid w:val="008A6C4F"/>
    <w:pPr>
      <w:numPr>
        <w:numId w:val="6"/>
      </w:numPr>
    </w:pPr>
  </w:style>
  <w:style w:type="paragraph" w:styleId="ListBullet2">
    <w:name w:val="List Bullet 2"/>
    <w:basedOn w:val="Normal"/>
    <w:rsid w:val="008A6C4F"/>
    <w:pPr>
      <w:numPr>
        <w:numId w:val="7"/>
      </w:numPr>
    </w:pPr>
  </w:style>
  <w:style w:type="paragraph" w:styleId="ListBullet3">
    <w:name w:val="List Bullet 3"/>
    <w:basedOn w:val="Normal"/>
    <w:rsid w:val="008A6C4F"/>
    <w:pPr>
      <w:numPr>
        <w:numId w:val="8"/>
      </w:numPr>
    </w:pPr>
  </w:style>
  <w:style w:type="paragraph" w:styleId="ListBullet4">
    <w:name w:val="List Bullet 4"/>
    <w:basedOn w:val="Normal"/>
    <w:rsid w:val="008A6C4F"/>
    <w:pPr>
      <w:numPr>
        <w:numId w:val="9"/>
      </w:numPr>
    </w:pPr>
  </w:style>
  <w:style w:type="paragraph" w:styleId="ListBullet5">
    <w:name w:val="List Bullet 5"/>
    <w:basedOn w:val="Normal"/>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rsid w:val="008A6C4F"/>
    <w:pPr>
      <w:numPr>
        <w:numId w:val="5"/>
      </w:numPr>
    </w:pPr>
  </w:style>
  <w:style w:type="paragraph" w:styleId="ListNumber2">
    <w:name w:val="List Number 2"/>
    <w:basedOn w:val="Normal"/>
    <w:rsid w:val="008A6C4F"/>
    <w:pPr>
      <w:numPr>
        <w:numId w:val="4"/>
      </w:numPr>
    </w:pPr>
  </w:style>
  <w:style w:type="paragraph" w:styleId="ListNumber3">
    <w:name w:val="List Number 3"/>
    <w:basedOn w:val="Normal"/>
    <w:rsid w:val="008A6C4F"/>
    <w:pPr>
      <w:numPr>
        <w:numId w:val="3"/>
      </w:numPr>
    </w:pPr>
  </w:style>
  <w:style w:type="paragraph" w:styleId="ListNumber4">
    <w:name w:val="List Number 4"/>
    <w:basedOn w:val="Normal"/>
    <w:rsid w:val="008A6C4F"/>
    <w:pPr>
      <w:numPr>
        <w:numId w:val="1"/>
      </w:numPr>
    </w:pPr>
  </w:style>
  <w:style w:type="paragraph" w:styleId="ListNumber5">
    <w:name w:val="List Number 5"/>
    <w:basedOn w:val="Normal"/>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link w:val="FooterChar"/>
    <w:uiPriority w:val="99"/>
    <w:rsid w:val="000646F4"/>
    <w:pPr>
      <w:spacing w:line="240" w:lineRule="auto"/>
    </w:pPr>
    <w:rPr>
      <w:sz w:val="16"/>
    </w:rPr>
  </w:style>
  <w:style w:type="paragraph" w:styleId="Header">
    <w:name w:val="header"/>
    <w:aliases w:val="6_G"/>
    <w:basedOn w:val="Normal"/>
    <w:link w:val="HeaderChar"/>
    <w:uiPriority w:val="99"/>
    <w:rsid w:val="000646F4"/>
    <w:pPr>
      <w:pBdr>
        <w:bottom w:val="single" w:sz="4" w:space="4" w:color="auto"/>
      </w:pBdr>
      <w:spacing w:line="240" w:lineRule="auto"/>
    </w:pPr>
    <w:rPr>
      <w:b/>
      <w:sz w:val="18"/>
    </w:rPr>
  </w:style>
  <w:style w:type="character" w:customStyle="1" w:styleId="HeaderChar">
    <w:name w:val="Header Char"/>
    <w:aliases w:val="6_G Char"/>
    <w:link w:val="Header"/>
    <w:uiPriority w:val="99"/>
    <w:rsid w:val="0093745E"/>
    <w:rPr>
      <w:b/>
      <w:sz w:val="18"/>
      <w:lang w:val="en-GB" w:eastAsia="en-US" w:bidi="ar-SA"/>
    </w:rPr>
  </w:style>
  <w:style w:type="paragraph" w:customStyle="1" w:styleId="ParaNo0">
    <w:name w:val="(ParaNo.)"/>
    <w:basedOn w:val="Normal"/>
    <w:rsid w:val="000163B0"/>
    <w:pPr>
      <w:numPr>
        <w:numId w:val="16"/>
      </w:numPr>
      <w:suppressAutoHyphens w:val="0"/>
      <w:spacing w:line="240" w:lineRule="auto"/>
    </w:pPr>
    <w:rPr>
      <w:sz w:val="24"/>
    </w:rPr>
  </w:style>
  <w:style w:type="paragraph" w:styleId="Caption">
    <w:name w:val="caption"/>
    <w:basedOn w:val="Normal"/>
    <w:next w:val="Normal"/>
    <w:qFormat/>
    <w:rsid w:val="000163B0"/>
    <w:pPr>
      <w:suppressAutoHyphens w:val="0"/>
      <w:spacing w:line="240" w:lineRule="auto"/>
    </w:pPr>
    <w:rPr>
      <w:b/>
      <w:bCs/>
    </w:rPr>
  </w:style>
  <w:style w:type="paragraph" w:styleId="BalloonText">
    <w:name w:val="Balloon Text"/>
    <w:basedOn w:val="Normal"/>
    <w:link w:val="BalloonTextChar"/>
    <w:rsid w:val="000163B0"/>
    <w:pPr>
      <w:suppressAutoHyphens w:val="0"/>
      <w:spacing w:line="240" w:lineRule="auto"/>
    </w:pPr>
    <w:rPr>
      <w:rFonts w:ascii="Tahoma" w:hAnsi="Tahoma" w:cs="Tahoma"/>
      <w:sz w:val="16"/>
      <w:szCs w:val="16"/>
    </w:rPr>
  </w:style>
  <w:style w:type="character" w:customStyle="1" w:styleId="BalloonTextChar">
    <w:name w:val="Balloon Text Char"/>
    <w:link w:val="BalloonText"/>
    <w:rsid w:val="000163B0"/>
    <w:rPr>
      <w:rFonts w:ascii="Tahoma" w:hAnsi="Tahoma" w:cs="Tahoma"/>
      <w:sz w:val="16"/>
      <w:szCs w:val="16"/>
      <w:lang w:val="en-GB" w:eastAsia="en-US" w:bidi="ar-SA"/>
    </w:rPr>
  </w:style>
  <w:style w:type="paragraph" w:customStyle="1" w:styleId="Rvision1">
    <w:name w:val="Révision1"/>
    <w:hidden/>
    <w:uiPriority w:val="99"/>
    <w:semiHidden/>
    <w:rsid w:val="000163B0"/>
    <w:rPr>
      <w:sz w:val="24"/>
      <w:szCs w:val="24"/>
      <w:lang w:eastAsia="en-US"/>
    </w:rPr>
  </w:style>
  <w:style w:type="paragraph" w:customStyle="1" w:styleId="Sansinterligne1">
    <w:name w:val="Sans interligne1"/>
    <w:link w:val="SansinterligneCar"/>
    <w:qFormat/>
    <w:rsid w:val="000163B0"/>
    <w:rPr>
      <w:rFonts w:ascii="Calibri" w:hAnsi="Calibri"/>
      <w:sz w:val="22"/>
      <w:szCs w:val="22"/>
      <w:lang w:val="fr-FR" w:eastAsia="en-US"/>
    </w:rPr>
  </w:style>
  <w:style w:type="character" w:customStyle="1" w:styleId="SansinterligneCar">
    <w:name w:val="Sans interligne Car"/>
    <w:link w:val="Sansinterligne1"/>
    <w:rsid w:val="000163B0"/>
    <w:rPr>
      <w:rFonts w:ascii="Calibri" w:hAnsi="Calibri"/>
      <w:sz w:val="22"/>
      <w:szCs w:val="22"/>
      <w:lang w:val="fr-FR" w:eastAsia="en-US" w:bidi="ar-SA"/>
    </w:rPr>
  </w:style>
  <w:style w:type="character" w:customStyle="1" w:styleId="FootnoteTextChar1">
    <w:name w:val="Footnote Text Char1"/>
    <w:aliases w:val="5_G Char,PP Char,Footnote Text Char Char,5_G_6 Char"/>
    <w:link w:val="FootnoteText"/>
    <w:rsid w:val="00A540A1"/>
    <w:rPr>
      <w:sz w:val="18"/>
      <w:lang w:val="en-GB" w:eastAsia="en-US"/>
    </w:rPr>
  </w:style>
  <w:style w:type="paragraph" w:customStyle="1" w:styleId="Paragraphedeliste1">
    <w:name w:val="Paragraphe de liste1"/>
    <w:basedOn w:val="Normal"/>
    <w:uiPriority w:val="34"/>
    <w:qFormat/>
    <w:rsid w:val="00ED7443"/>
    <w:pPr>
      <w:ind w:left="720"/>
      <w:contextualSpacing/>
    </w:pPr>
  </w:style>
  <w:style w:type="character" w:customStyle="1" w:styleId="BodyTextChar">
    <w:name w:val="Body Text Char"/>
    <w:link w:val="BodyText"/>
    <w:rsid w:val="00ED7443"/>
    <w:rPr>
      <w:lang w:val="en-GB" w:eastAsia="en-US"/>
    </w:rPr>
  </w:style>
  <w:style w:type="paragraph" w:customStyle="1" w:styleId="Titre51">
    <w:name w:val="Titre 5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b/>
      <w:lang w:val="en-US" w:eastAsia="en-US"/>
    </w:rPr>
  </w:style>
  <w:style w:type="paragraph" w:customStyle="1" w:styleId="Document1">
    <w:name w:val="Document 1"/>
    <w:rsid w:val="00ED7443"/>
    <w:pPr>
      <w:keepNext/>
      <w:keepLines/>
      <w:widowControl w:val="0"/>
      <w:tabs>
        <w:tab w:val="left" w:pos="-720"/>
      </w:tabs>
      <w:suppressAutoHyphens/>
    </w:pPr>
    <w:rPr>
      <w:rFonts w:ascii="Courier" w:hAnsi="Courier"/>
      <w:lang w:eastAsia="en-US"/>
    </w:rPr>
  </w:style>
  <w:style w:type="paragraph" w:customStyle="1" w:styleId="Level1">
    <w:name w:val="Level 1"/>
    <w:basedOn w:val="Normal"/>
    <w:rsid w:val="00ED7443"/>
    <w:pPr>
      <w:widowControl w:val="0"/>
      <w:numPr>
        <w:numId w:val="20"/>
      </w:numPr>
      <w:suppressAutoHyphens w:val="0"/>
      <w:autoSpaceDE w:val="0"/>
      <w:autoSpaceDN w:val="0"/>
      <w:adjustRightInd w:val="0"/>
      <w:spacing w:line="240" w:lineRule="auto"/>
      <w:ind w:left="720" w:hanging="720"/>
      <w:outlineLvl w:val="0"/>
    </w:pPr>
    <w:rPr>
      <w:rFonts w:ascii="Courier New" w:hAnsi="Courier New"/>
      <w:lang w:val="en-US" w:eastAsia="it-IT"/>
    </w:rPr>
  </w:style>
  <w:style w:type="paragraph" w:customStyle="1" w:styleId="ParaNo">
    <w:name w:val="ParaNo."/>
    <w:basedOn w:val="Normal"/>
    <w:rsid w:val="00ED7443"/>
    <w:pPr>
      <w:numPr>
        <w:numId w:val="17"/>
      </w:numPr>
      <w:tabs>
        <w:tab w:val="clear" w:pos="360"/>
      </w:tabs>
      <w:suppressAutoHyphens w:val="0"/>
      <w:spacing w:line="240" w:lineRule="auto"/>
    </w:pPr>
    <w:rPr>
      <w:sz w:val="24"/>
    </w:rPr>
  </w:style>
  <w:style w:type="paragraph" w:customStyle="1" w:styleId="Rom1">
    <w:name w:val="Rom1"/>
    <w:basedOn w:val="Normal"/>
    <w:rsid w:val="00ED7443"/>
    <w:pPr>
      <w:numPr>
        <w:numId w:val="18"/>
      </w:numPr>
      <w:tabs>
        <w:tab w:val="clear" w:pos="504"/>
      </w:tabs>
      <w:suppressAutoHyphens w:val="0"/>
      <w:spacing w:line="240" w:lineRule="auto"/>
      <w:ind w:left="1145" w:hanging="465"/>
    </w:pPr>
    <w:rPr>
      <w:sz w:val="24"/>
    </w:rPr>
  </w:style>
  <w:style w:type="paragraph" w:customStyle="1" w:styleId="Rom2">
    <w:name w:val="Rom2"/>
    <w:basedOn w:val="Normal"/>
    <w:rsid w:val="00ED7443"/>
    <w:pPr>
      <w:numPr>
        <w:numId w:val="19"/>
      </w:numPr>
      <w:tabs>
        <w:tab w:val="clear" w:pos="927"/>
      </w:tabs>
      <w:suppressAutoHyphens w:val="0"/>
      <w:spacing w:line="240" w:lineRule="auto"/>
      <w:ind w:left="1712" w:hanging="465"/>
    </w:pPr>
    <w:rPr>
      <w:sz w:val="24"/>
    </w:rPr>
  </w:style>
  <w:style w:type="paragraph" w:customStyle="1" w:styleId="Titre61">
    <w:name w:val="Titre 61"/>
    <w:rsid w:val="00ED7443"/>
    <w:pPr>
      <w:tabs>
        <w:tab w:val="left" w:pos="708"/>
        <w:tab w:val="left" w:pos="1080"/>
        <w:tab w:val="left" w:pos="1416"/>
        <w:tab w:val="left" w:pos="2124"/>
        <w:tab w:val="left" w:pos="2832"/>
        <w:tab w:val="left" w:pos="3540"/>
        <w:tab w:val="left" w:pos="4254"/>
        <w:tab w:val="left" w:pos="4962"/>
        <w:tab w:val="left" w:pos="5670"/>
        <w:tab w:val="left" w:pos="6378"/>
        <w:tab w:val="left" w:pos="7086"/>
        <w:tab w:val="left" w:pos="7794"/>
        <w:tab w:val="left" w:pos="8508"/>
        <w:tab w:val="left" w:pos="9216"/>
        <w:tab w:val="left" w:pos="9360"/>
      </w:tabs>
      <w:suppressAutoHyphens/>
    </w:pPr>
    <w:rPr>
      <w:rFonts w:ascii="Book Antiqua" w:hAnsi="Book Antiqua"/>
      <w:u w:val="single"/>
      <w:lang w:eastAsia="en-US"/>
    </w:rPr>
  </w:style>
  <w:style w:type="paragraph" w:customStyle="1" w:styleId="Annex5">
    <w:name w:val="Annex5"/>
    <w:basedOn w:val="Normal"/>
    <w:rsid w:val="00ED7443"/>
    <w:pPr>
      <w:tabs>
        <w:tab w:val="left" w:pos="-867"/>
        <w:tab w:val="left" w:pos="-147"/>
        <w:tab w:val="left" w:pos="793"/>
        <w:tab w:val="left" w:pos="1360"/>
        <w:tab w:val="left" w:pos="2687"/>
        <w:tab w:val="left" w:pos="3407"/>
        <w:tab w:val="left" w:pos="4121"/>
        <w:tab w:val="left" w:pos="4841"/>
        <w:tab w:val="left" w:pos="5556"/>
        <w:tab w:val="left" w:pos="6276"/>
        <w:tab w:val="left" w:pos="6996"/>
        <w:tab w:val="left" w:pos="8430"/>
        <w:tab w:val="left" w:pos="9150"/>
      </w:tabs>
      <w:suppressAutoHyphens w:val="0"/>
      <w:spacing w:line="240" w:lineRule="auto"/>
      <w:ind w:left="1360" w:hanging="1360"/>
    </w:pPr>
    <w:rPr>
      <w:rFonts w:ascii="Courier" w:hAnsi="Courier"/>
      <w:sz w:val="24"/>
    </w:rPr>
  </w:style>
  <w:style w:type="paragraph" w:customStyle="1" w:styleId="Pieddepage1">
    <w:name w:val="Pied de page1"/>
    <w:rsid w:val="00ED7443"/>
    <w:pPr>
      <w:tabs>
        <w:tab w:val="center" w:pos="4680"/>
        <w:tab w:val="right" w:pos="9000"/>
        <w:tab w:val="left" w:pos="9360"/>
      </w:tabs>
      <w:suppressAutoHyphens/>
    </w:pPr>
    <w:rPr>
      <w:rFonts w:ascii="Book Antiqua" w:hAnsi="Book Antiqua"/>
      <w:lang w:val="en-US" w:eastAsia="en-US"/>
    </w:rPr>
  </w:style>
  <w:style w:type="paragraph" w:customStyle="1" w:styleId="BodyText21">
    <w:name w:val="Body Text 21"/>
    <w:basedOn w:val="Normal"/>
    <w:rsid w:val="00ED7443"/>
    <w:pPr>
      <w:widowControl w:val="0"/>
      <w:suppressAutoHyphens w:val="0"/>
      <w:spacing w:line="240" w:lineRule="auto"/>
    </w:pPr>
    <w:rPr>
      <w:rFonts w:ascii="Arial" w:hAnsi="Arial"/>
      <w:sz w:val="24"/>
      <w:lang w:eastAsia="de-DE"/>
    </w:rPr>
  </w:style>
  <w:style w:type="table" w:customStyle="1" w:styleId="Effetsdetableau3D11">
    <w:name w:val="Effets de tableau 3D 11"/>
    <w:basedOn w:val="TableNormal"/>
    <w:next w:val="Table3Deffects1"/>
    <w:semiHidden/>
    <w:rsid w:val="00ED7443"/>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Normal"/>
    <w:next w:val="Table3Deffects3"/>
    <w:semiHidden/>
    <w:rsid w:val="00ED7443"/>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semiHidden/>
    <w:rsid w:val="00ED7443"/>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semiHidden/>
    <w:rsid w:val="00ED7443"/>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semiHidden/>
    <w:rsid w:val="00ED7443"/>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semiHidden/>
    <w:rsid w:val="00ED7443"/>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semiHidden/>
    <w:rsid w:val="00ED7443"/>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semiHidden/>
    <w:rsid w:val="00ED7443"/>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semiHidden/>
    <w:rsid w:val="00ED7443"/>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semiHidden/>
    <w:rsid w:val="00ED7443"/>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semiHidden/>
    <w:rsid w:val="00ED7443"/>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semiHidden/>
    <w:rsid w:val="00ED7443"/>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semiHidden/>
    <w:rsid w:val="00ED7443"/>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semiHidden/>
    <w:rsid w:val="00ED7443"/>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
    <w:semiHidden/>
    <w:rsid w:val="00ED7443"/>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Normal"/>
    <w:next w:val="TableGrid6"/>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semiHidden/>
    <w:rsid w:val="00ED7443"/>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semiHidden/>
    <w:rsid w:val="00ED7443"/>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semiHidden/>
    <w:rsid w:val="00ED7443"/>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semiHidden/>
    <w:rsid w:val="00ED7443"/>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Normal"/>
    <w:next w:val="TableList7"/>
    <w:semiHidden/>
    <w:rsid w:val="00ED7443"/>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semiHidden/>
    <w:rsid w:val="00ED7443"/>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semiHidden/>
    <w:rsid w:val="00ED7443"/>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Normal"/>
    <w:next w:val="TableSimple2"/>
    <w:semiHidden/>
    <w:rsid w:val="00ED7443"/>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semiHidden/>
    <w:rsid w:val="00ED7443"/>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Web11">
    <w:name w:val="Tableau Web 11"/>
    <w:basedOn w:val="TableNormal"/>
    <w:next w:val="TableWeb1"/>
    <w:semiHidden/>
    <w:rsid w:val="00ED7443"/>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semiHidden/>
    <w:rsid w:val="00ED7443"/>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semiHidden/>
    <w:rsid w:val="00ED7443"/>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rontpagetitle">
    <w:name w:val="Front page title"/>
    <w:rsid w:val="00ED7443"/>
    <w:pPr>
      <w:spacing w:line="264" w:lineRule="auto"/>
      <w:jc w:val="center"/>
    </w:pPr>
    <w:rPr>
      <w:rFonts w:ascii="Arial" w:hAnsi="Arial"/>
      <w:b/>
      <w:sz w:val="24"/>
      <w:lang w:eastAsia="en-US"/>
    </w:rPr>
  </w:style>
  <w:style w:type="paragraph" w:customStyle="1" w:styleId="Point0">
    <w:name w:val="Point 0"/>
    <w:basedOn w:val="Normal"/>
    <w:rsid w:val="00ED7443"/>
    <w:pPr>
      <w:suppressAutoHyphens w:val="0"/>
      <w:spacing w:before="120" w:after="120" w:line="240" w:lineRule="auto"/>
      <w:ind w:left="850" w:hanging="850"/>
      <w:jc w:val="both"/>
    </w:pPr>
    <w:rPr>
      <w:sz w:val="24"/>
      <w:lang w:eastAsia="en-GB"/>
    </w:rPr>
  </w:style>
  <w:style w:type="paragraph" w:styleId="CommentSubject">
    <w:name w:val="annotation subject"/>
    <w:basedOn w:val="CommentText"/>
    <w:next w:val="CommentText"/>
    <w:link w:val="CommentSubjectChar"/>
    <w:rsid w:val="00ED7443"/>
    <w:rPr>
      <w:b/>
      <w:bCs/>
    </w:rPr>
  </w:style>
  <w:style w:type="character" w:customStyle="1" w:styleId="CommentTextChar">
    <w:name w:val="Comment Text Char"/>
    <w:link w:val="CommentText"/>
    <w:uiPriority w:val="99"/>
    <w:rsid w:val="00ED7443"/>
    <w:rPr>
      <w:lang w:val="en-GB" w:eastAsia="en-US"/>
    </w:rPr>
  </w:style>
  <w:style w:type="character" w:customStyle="1" w:styleId="CommentSubjectChar">
    <w:name w:val="Comment Subject Char"/>
    <w:link w:val="CommentSubject"/>
    <w:rsid w:val="00ED7443"/>
    <w:rPr>
      <w:b/>
      <w:bCs/>
      <w:lang w:val="en-GB" w:eastAsia="en-US"/>
    </w:rPr>
  </w:style>
  <w:style w:type="paragraph" w:customStyle="1" w:styleId="p3">
    <w:name w:val="p3"/>
    <w:basedOn w:val="Normal"/>
    <w:next w:val="Normal"/>
    <w:rsid w:val="00ED7443"/>
    <w:pPr>
      <w:tabs>
        <w:tab w:val="left" w:pos="720"/>
      </w:tabs>
      <w:suppressAutoHyphens w:val="0"/>
      <w:spacing w:after="240" w:line="230" w:lineRule="atLeast"/>
      <w:jc w:val="both"/>
    </w:pPr>
    <w:rPr>
      <w:rFonts w:ascii="Arial" w:eastAsia="MS Mincho" w:hAnsi="Arial"/>
      <w:lang w:eastAsia="ja-JP"/>
    </w:rPr>
  </w:style>
  <w:style w:type="table" w:customStyle="1" w:styleId="Grilledutableau1">
    <w:name w:val="Grille du tableau1"/>
    <w:basedOn w:val="TableNormal"/>
    <w:next w:val="TableGrid"/>
    <w:uiPriority w:val="59"/>
    <w:rsid w:val="00ED7443"/>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GChar">
    <w:name w:val="_ H _Ch_G Char"/>
    <w:link w:val="HChG"/>
    <w:qFormat/>
    <w:rsid w:val="00276332"/>
    <w:rPr>
      <w:b/>
      <w:sz w:val="28"/>
      <w:lang w:eastAsia="en-US"/>
    </w:rPr>
  </w:style>
  <w:style w:type="character" w:customStyle="1" w:styleId="FooterChar">
    <w:name w:val="Footer Char"/>
    <w:aliases w:val="3_G Char"/>
    <w:link w:val="Footer"/>
    <w:uiPriority w:val="99"/>
    <w:rsid w:val="001D15B0"/>
    <w:rPr>
      <w:sz w:val="16"/>
      <w:lang w:eastAsia="en-US"/>
    </w:rPr>
  </w:style>
  <w:style w:type="paragraph" w:styleId="NoSpacing">
    <w:name w:val="No Spacing"/>
    <w:basedOn w:val="Normal"/>
    <w:uiPriority w:val="1"/>
    <w:qFormat/>
    <w:rsid w:val="00694181"/>
    <w:pPr>
      <w:suppressAutoHyphens w:val="0"/>
      <w:spacing w:line="240" w:lineRule="auto"/>
    </w:pPr>
    <w:rPr>
      <w:rFonts w:ascii="Calibri" w:eastAsiaTheme="minorHAnsi" w:hAnsi="Calibri"/>
      <w:sz w:val="22"/>
      <w:szCs w:val="22"/>
      <w:lang w:val="fr-CH"/>
    </w:rPr>
  </w:style>
  <w:style w:type="paragraph" w:styleId="ListParagraph">
    <w:name w:val="List Paragraph"/>
    <w:basedOn w:val="Normal"/>
    <w:uiPriority w:val="34"/>
    <w:qFormat/>
    <w:rsid w:val="00FF3DDA"/>
    <w:pPr>
      <w:ind w:left="720"/>
      <w:contextualSpacing/>
    </w:pPr>
  </w:style>
  <w:style w:type="paragraph" w:customStyle="1" w:styleId="bulletpoint">
    <w:name w:val="bullet point"/>
    <w:basedOn w:val="ListParagraph"/>
    <w:link w:val="bulletpointChar"/>
    <w:qFormat/>
    <w:rsid w:val="00380FE4"/>
    <w:pPr>
      <w:numPr>
        <w:numId w:val="21"/>
      </w:numPr>
      <w:suppressAutoHyphens w:val="0"/>
      <w:spacing w:line="240" w:lineRule="auto"/>
      <w:contextualSpacing w:val="0"/>
      <w:jc w:val="both"/>
    </w:pPr>
    <w:rPr>
      <w:rFonts w:eastAsia="MS Mincho"/>
      <w:sz w:val="24"/>
      <w:szCs w:val="24"/>
      <w:lang w:val="en-US" w:eastAsia="ja-JP"/>
    </w:rPr>
  </w:style>
  <w:style w:type="character" w:customStyle="1" w:styleId="bulletpointChar">
    <w:name w:val="bullet point Char"/>
    <w:link w:val="bulletpoint"/>
    <w:rsid w:val="00380FE4"/>
    <w:rPr>
      <w:rFonts w:eastAsia="MS Mincho"/>
      <w:sz w:val="24"/>
      <w:szCs w:val="24"/>
      <w:lang w:val="en-US" w:eastAsia="ja-JP"/>
    </w:rPr>
  </w:style>
  <w:style w:type="paragraph" w:styleId="Revision">
    <w:name w:val="Revision"/>
    <w:hidden/>
    <w:uiPriority w:val="99"/>
    <w:semiHidden/>
    <w:rsid w:val="00BF0477"/>
    <w:rPr>
      <w:lang w:eastAsia="en-US"/>
    </w:rPr>
  </w:style>
  <w:style w:type="paragraph" w:customStyle="1" w:styleId="bulletpoints2">
    <w:name w:val="bullet points 2"/>
    <w:basedOn w:val="Normal"/>
    <w:qFormat/>
    <w:rsid w:val="00B417CC"/>
    <w:pPr>
      <w:numPr>
        <w:ilvl w:val="1"/>
        <w:numId w:val="22"/>
      </w:numPr>
      <w:suppressAutoHyphens w:val="0"/>
      <w:spacing w:line="240" w:lineRule="auto"/>
      <w:ind w:left="993" w:hanging="284"/>
    </w:pPr>
    <w:rPr>
      <w:rFonts w:eastAsia="MS Mincho"/>
      <w:color w:val="000000"/>
      <w:lang w:eastAsia="ja-JP"/>
    </w:rPr>
  </w:style>
  <w:style w:type="character" w:customStyle="1" w:styleId="H1GChar">
    <w:name w:val="_ H_1_G Char"/>
    <w:link w:val="H1G"/>
    <w:rsid w:val="007C7944"/>
    <w:rPr>
      <w:b/>
      <w:sz w:val="24"/>
      <w:lang w:eastAsia="en-US"/>
    </w:rPr>
  </w:style>
  <w:style w:type="paragraph" w:customStyle="1" w:styleId="para">
    <w:name w:val="para"/>
    <w:basedOn w:val="SingleTxtG"/>
    <w:link w:val="paraChar"/>
    <w:qFormat/>
    <w:rsid w:val="007C7944"/>
    <w:pPr>
      <w:ind w:left="2268" w:hanging="1134"/>
    </w:pPr>
    <w:rPr>
      <w:rFonts w:eastAsia="Yu Mincho"/>
      <w:lang w:val="x-none"/>
    </w:rPr>
  </w:style>
  <w:style w:type="paragraph" w:customStyle="1" w:styleId="a">
    <w:name w:val="(a)"/>
    <w:basedOn w:val="para"/>
    <w:qFormat/>
    <w:rsid w:val="007C7944"/>
    <w:pPr>
      <w:ind w:left="2835" w:hanging="567"/>
    </w:pPr>
  </w:style>
  <w:style w:type="paragraph" w:customStyle="1" w:styleId="i">
    <w:name w:val="(i)"/>
    <w:basedOn w:val="a"/>
    <w:qFormat/>
    <w:rsid w:val="007C7944"/>
    <w:pPr>
      <w:ind w:left="3402"/>
    </w:pPr>
  </w:style>
  <w:style w:type="paragraph" w:customStyle="1" w:styleId="bloc">
    <w:name w:val="bloc"/>
    <w:basedOn w:val="para"/>
    <w:qFormat/>
    <w:rsid w:val="007C7944"/>
    <w:pPr>
      <w:ind w:firstLine="0"/>
    </w:pPr>
  </w:style>
  <w:style w:type="character" w:customStyle="1" w:styleId="BodyText2Char">
    <w:name w:val="Body Text 2 Char"/>
    <w:link w:val="BodyText2"/>
    <w:rsid w:val="007C7944"/>
    <w:rPr>
      <w:lang w:eastAsia="en-US"/>
    </w:rPr>
  </w:style>
  <w:style w:type="character" w:customStyle="1" w:styleId="BodyText3Char">
    <w:name w:val="Body Text 3 Char"/>
    <w:link w:val="BodyText3"/>
    <w:rsid w:val="007C7944"/>
    <w:rPr>
      <w:sz w:val="16"/>
      <w:szCs w:val="16"/>
      <w:lang w:eastAsia="en-US"/>
    </w:rPr>
  </w:style>
  <w:style w:type="paragraph" w:styleId="TOC1">
    <w:name w:val="toc 1"/>
    <w:basedOn w:val="Normal"/>
    <w:next w:val="Normal"/>
    <w:autoRedefine/>
    <w:uiPriority w:val="39"/>
    <w:rsid w:val="007C7944"/>
    <w:pPr>
      <w:tabs>
        <w:tab w:val="left" w:pos="440"/>
        <w:tab w:val="right" w:leader="dot" w:pos="9072"/>
        <w:tab w:val="right" w:pos="9639"/>
      </w:tabs>
      <w:spacing w:after="120"/>
      <w:ind w:left="1134" w:hanging="567"/>
    </w:pPr>
    <w:rPr>
      <w:rFonts w:eastAsia="Yu Mincho"/>
    </w:rPr>
  </w:style>
  <w:style w:type="table" w:customStyle="1" w:styleId="Grilledutableau2">
    <w:name w:val="Grille du tableau2"/>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59"/>
    <w:rsid w:val="007C7944"/>
    <w:pPr>
      <w:widowControl w:val="0"/>
    </w:pPr>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Normal"/>
    <w:next w:val="TableGrid"/>
    <w:uiPriority w:val="39"/>
    <w:rsid w:val="007C7944"/>
    <w:rPr>
      <w:rFonts w:ascii="Yu Mincho" w:eastAsia="Yu Mincho" w:hAnsi="Yu Mincho"/>
      <w:kern w:val="2"/>
      <w:sz w:val="21"/>
      <w:szCs w:val="22"/>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Normal"/>
    <w:next w:val="TableGrid"/>
    <w:uiPriority w:val="39"/>
    <w:rsid w:val="007C7944"/>
    <w:rPr>
      <w:rFonts w:ascii="Yu Mincho" w:eastAsia="Yu Mincho" w:hAnsi="Yu Mincho"/>
      <w:kern w:val="2"/>
      <w:sz w:val="21"/>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Table_G Char,h1 Char"/>
    <w:link w:val="Heading1"/>
    <w:rsid w:val="007C7944"/>
    <w:rPr>
      <w:lang w:eastAsia="en-US"/>
    </w:rPr>
  </w:style>
  <w:style w:type="character" w:customStyle="1" w:styleId="paraChar">
    <w:name w:val="para Char"/>
    <w:link w:val="para"/>
    <w:locked/>
    <w:rsid w:val="00401B0C"/>
    <w:rPr>
      <w:rFonts w:eastAsia="Yu Mincho"/>
      <w:lang w:val="x-none" w:eastAsia="en-US"/>
    </w:rPr>
  </w:style>
  <w:style w:type="character" w:customStyle="1" w:styleId="UnresolvedMention1">
    <w:name w:val="Unresolved Mention1"/>
    <w:basedOn w:val="DefaultParagraphFont"/>
    <w:uiPriority w:val="99"/>
    <w:semiHidden/>
    <w:unhideWhenUsed/>
    <w:rsid w:val="00B00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6929">
      <w:bodyDiv w:val="1"/>
      <w:marLeft w:val="0"/>
      <w:marRight w:val="0"/>
      <w:marTop w:val="0"/>
      <w:marBottom w:val="0"/>
      <w:divBdr>
        <w:top w:val="none" w:sz="0" w:space="0" w:color="auto"/>
        <w:left w:val="none" w:sz="0" w:space="0" w:color="auto"/>
        <w:bottom w:val="none" w:sz="0" w:space="0" w:color="auto"/>
        <w:right w:val="none" w:sz="0" w:space="0" w:color="auto"/>
      </w:divBdr>
    </w:div>
    <w:div w:id="60762669">
      <w:bodyDiv w:val="1"/>
      <w:marLeft w:val="0"/>
      <w:marRight w:val="0"/>
      <w:marTop w:val="0"/>
      <w:marBottom w:val="0"/>
      <w:divBdr>
        <w:top w:val="none" w:sz="0" w:space="0" w:color="auto"/>
        <w:left w:val="none" w:sz="0" w:space="0" w:color="auto"/>
        <w:bottom w:val="none" w:sz="0" w:space="0" w:color="auto"/>
        <w:right w:val="none" w:sz="0" w:space="0" w:color="auto"/>
      </w:divBdr>
    </w:div>
    <w:div w:id="124541345">
      <w:bodyDiv w:val="1"/>
      <w:marLeft w:val="0"/>
      <w:marRight w:val="0"/>
      <w:marTop w:val="0"/>
      <w:marBottom w:val="0"/>
      <w:divBdr>
        <w:top w:val="none" w:sz="0" w:space="0" w:color="auto"/>
        <w:left w:val="none" w:sz="0" w:space="0" w:color="auto"/>
        <w:bottom w:val="none" w:sz="0" w:space="0" w:color="auto"/>
        <w:right w:val="none" w:sz="0" w:space="0" w:color="auto"/>
      </w:divBdr>
    </w:div>
    <w:div w:id="225648642">
      <w:bodyDiv w:val="1"/>
      <w:marLeft w:val="0"/>
      <w:marRight w:val="0"/>
      <w:marTop w:val="0"/>
      <w:marBottom w:val="0"/>
      <w:divBdr>
        <w:top w:val="none" w:sz="0" w:space="0" w:color="auto"/>
        <w:left w:val="none" w:sz="0" w:space="0" w:color="auto"/>
        <w:bottom w:val="none" w:sz="0" w:space="0" w:color="auto"/>
        <w:right w:val="none" w:sz="0" w:space="0" w:color="auto"/>
      </w:divBdr>
    </w:div>
    <w:div w:id="429399565">
      <w:bodyDiv w:val="1"/>
      <w:marLeft w:val="0"/>
      <w:marRight w:val="0"/>
      <w:marTop w:val="0"/>
      <w:marBottom w:val="0"/>
      <w:divBdr>
        <w:top w:val="none" w:sz="0" w:space="0" w:color="auto"/>
        <w:left w:val="none" w:sz="0" w:space="0" w:color="auto"/>
        <w:bottom w:val="none" w:sz="0" w:space="0" w:color="auto"/>
        <w:right w:val="none" w:sz="0" w:space="0" w:color="auto"/>
      </w:divBdr>
    </w:div>
    <w:div w:id="573781950">
      <w:bodyDiv w:val="1"/>
      <w:marLeft w:val="0"/>
      <w:marRight w:val="0"/>
      <w:marTop w:val="0"/>
      <w:marBottom w:val="0"/>
      <w:divBdr>
        <w:top w:val="none" w:sz="0" w:space="0" w:color="auto"/>
        <w:left w:val="none" w:sz="0" w:space="0" w:color="auto"/>
        <w:bottom w:val="none" w:sz="0" w:space="0" w:color="auto"/>
        <w:right w:val="none" w:sz="0" w:space="0" w:color="auto"/>
      </w:divBdr>
    </w:div>
    <w:div w:id="579485472">
      <w:bodyDiv w:val="1"/>
      <w:marLeft w:val="0"/>
      <w:marRight w:val="0"/>
      <w:marTop w:val="0"/>
      <w:marBottom w:val="0"/>
      <w:divBdr>
        <w:top w:val="none" w:sz="0" w:space="0" w:color="auto"/>
        <w:left w:val="none" w:sz="0" w:space="0" w:color="auto"/>
        <w:bottom w:val="none" w:sz="0" w:space="0" w:color="auto"/>
        <w:right w:val="none" w:sz="0" w:space="0" w:color="auto"/>
      </w:divBdr>
    </w:div>
    <w:div w:id="657728837">
      <w:bodyDiv w:val="1"/>
      <w:marLeft w:val="0"/>
      <w:marRight w:val="0"/>
      <w:marTop w:val="0"/>
      <w:marBottom w:val="0"/>
      <w:divBdr>
        <w:top w:val="none" w:sz="0" w:space="0" w:color="auto"/>
        <w:left w:val="none" w:sz="0" w:space="0" w:color="auto"/>
        <w:bottom w:val="none" w:sz="0" w:space="0" w:color="auto"/>
        <w:right w:val="none" w:sz="0" w:space="0" w:color="auto"/>
      </w:divBdr>
      <w:divsChild>
        <w:div w:id="416555094">
          <w:marLeft w:val="0"/>
          <w:marRight w:val="0"/>
          <w:marTop w:val="0"/>
          <w:marBottom w:val="0"/>
          <w:divBdr>
            <w:top w:val="none" w:sz="0" w:space="0" w:color="auto"/>
            <w:left w:val="none" w:sz="0" w:space="0" w:color="auto"/>
            <w:bottom w:val="none" w:sz="0" w:space="0" w:color="auto"/>
            <w:right w:val="none" w:sz="0" w:space="0" w:color="auto"/>
          </w:divBdr>
          <w:divsChild>
            <w:div w:id="376323475">
              <w:marLeft w:val="0"/>
              <w:marRight w:val="0"/>
              <w:marTop w:val="0"/>
              <w:marBottom w:val="0"/>
              <w:divBdr>
                <w:top w:val="none" w:sz="0" w:space="0" w:color="auto"/>
                <w:left w:val="none" w:sz="0" w:space="0" w:color="auto"/>
                <w:bottom w:val="none" w:sz="0" w:space="0" w:color="auto"/>
                <w:right w:val="none" w:sz="0" w:space="0" w:color="auto"/>
              </w:divBdr>
              <w:divsChild>
                <w:div w:id="1639647140">
                  <w:marLeft w:val="0"/>
                  <w:marRight w:val="0"/>
                  <w:marTop w:val="0"/>
                  <w:marBottom w:val="0"/>
                  <w:divBdr>
                    <w:top w:val="none" w:sz="0" w:space="0" w:color="auto"/>
                    <w:left w:val="none" w:sz="0" w:space="0" w:color="auto"/>
                    <w:bottom w:val="none" w:sz="0" w:space="0" w:color="auto"/>
                    <w:right w:val="none" w:sz="0" w:space="0" w:color="auto"/>
                  </w:divBdr>
                  <w:divsChild>
                    <w:div w:id="424040980">
                      <w:marLeft w:val="0"/>
                      <w:marRight w:val="0"/>
                      <w:marTop w:val="0"/>
                      <w:marBottom w:val="0"/>
                      <w:divBdr>
                        <w:top w:val="none" w:sz="0" w:space="0" w:color="auto"/>
                        <w:left w:val="none" w:sz="0" w:space="0" w:color="auto"/>
                        <w:bottom w:val="none" w:sz="0" w:space="0" w:color="auto"/>
                        <w:right w:val="none" w:sz="0" w:space="0" w:color="auto"/>
                      </w:divBdr>
                      <w:divsChild>
                        <w:div w:id="122313034">
                          <w:marLeft w:val="0"/>
                          <w:marRight w:val="0"/>
                          <w:marTop w:val="0"/>
                          <w:marBottom w:val="0"/>
                          <w:divBdr>
                            <w:top w:val="none" w:sz="0" w:space="0" w:color="auto"/>
                            <w:left w:val="none" w:sz="0" w:space="0" w:color="auto"/>
                            <w:bottom w:val="none" w:sz="0" w:space="0" w:color="auto"/>
                            <w:right w:val="none" w:sz="0" w:space="0" w:color="auto"/>
                          </w:divBdr>
                          <w:divsChild>
                            <w:div w:id="2073964944">
                              <w:marLeft w:val="0"/>
                              <w:marRight w:val="0"/>
                              <w:marTop w:val="0"/>
                              <w:marBottom w:val="0"/>
                              <w:divBdr>
                                <w:top w:val="none" w:sz="0" w:space="0" w:color="auto"/>
                                <w:left w:val="none" w:sz="0" w:space="0" w:color="auto"/>
                                <w:bottom w:val="none" w:sz="0" w:space="0" w:color="auto"/>
                                <w:right w:val="none" w:sz="0" w:space="0" w:color="auto"/>
                              </w:divBdr>
                              <w:divsChild>
                                <w:div w:id="6648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6524">
              <w:marLeft w:val="0"/>
              <w:marRight w:val="0"/>
              <w:marTop w:val="0"/>
              <w:marBottom w:val="0"/>
              <w:divBdr>
                <w:top w:val="none" w:sz="0" w:space="0" w:color="auto"/>
                <w:left w:val="none" w:sz="0" w:space="0" w:color="auto"/>
                <w:bottom w:val="none" w:sz="0" w:space="0" w:color="auto"/>
                <w:right w:val="none" w:sz="0" w:space="0" w:color="auto"/>
              </w:divBdr>
            </w:div>
            <w:div w:id="1079599305">
              <w:marLeft w:val="0"/>
              <w:marRight w:val="0"/>
              <w:marTop w:val="0"/>
              <w:marBottom w:val="0"/>
              <w:divBdr>
                <w:top w:val="none" w:sz="0" w:space="0" w:color="auto"/>
                <w:left w:val="none" w:sz="0" w:space="0" w:color="auto"/>
                <w:bottom w:val="none" w:sz="0" w:space="0" w:color="auto"/>
                <w:right w:val="none" w:sz="0" w:space="0" w:color="auto"/>
              </w:divBdr>
              <w:divsChild>
                <w:div w:id="1677686887">
                  <w:marLeft w:val="0"/>
                  <w:marRight w:val="0"/>
                  <w:marTop w:val="0"/>
                  <w:marBottom w:val="0"/>
                  <w:divBdr>
                    <w:top w:val="none" w:sz="0" w:space="0" w:color="auto"/>
                    <w:left w:val="none" w:sz="0" w:space="0" w:color="auto"/>
                    <w:bottom w:val="none" w:sz="0" w:space="0" w:color="auto"/>
                    <w:right w:val="none" w:sz="0" w:space="0" w:color="auto"/>
                  </w:divBdr>
                  <w:divsChild>
                    <w:div w:id="1061251272">
                      <w:marLeft w:val="0"/>
                      <w:marRight w:val="0"/>
                      <w:marTop w:val="0"/>
                      <w:marBottom w:val="0"/>
                      <w:divBdr>
                        <w:top w:val="none" w:sz="0" w:space="0" w:color="auto"/>
                        <w:left w:val="none" w:sz="0" w:space="0" w:color="auto"/>
                        <w:bottom w:val="none" w:sz="0" w:space="0" w:color="auto"/>
                        <w:right w:val="none" w:sz="0" w:space="0" w:color="auto"/>
                      </w:divBdr>
                      <w:divsChild>
                        <w:div w:id="88552917">
                          <w:marLeft w:val="0"/>
                          <w:marRight w:val="0"/>
                          <w:marTop w:val="0"/>
                          <w:marBottom w:val="0"/>
                          <w:divBdr>
                            <w:top w:val="none" w:sz="0" w:space="0" w:color="auto"/>
                            <w:left w:val="none" w:sz="0" w:space="0" w:color="auto"/>
                            <w:bottom w:val="none" w:sz="0" w:space="0" w:color="auto"/>
                            <w:right w:val="none" w:sz="0" w:space="0" w:color="auto"/>
                          </w:divBdr>
                          <w:divsChild>
                            <w:div w:id="239172170">
                              <w:marLeft w:val="0"/>
                              <w:marRight w:val="0"/>
                              <w:marTop w:val="0"/>
                              <w:marBottom w:val="0"/>
                              <w:divBdr>
                                <w:top w:val="none" w:sz="0" w:space="0" w:color="auto"/>
                                <w:left w:val="none" w:sz="0" w:space="0" w:color="auto"/>
                                <w:bottom w:val="none" w:sz="0" w:space="0" w:color="auto"/>
                                <w:right w:val="none" w:sz="0" w:space="0" w:color="auto"/>
                              </w:divBdr>
                              <w:divsChild>
                                <w:div w:id="8030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290580">
      <w:bodyDiv w:val="1"/>
      <w:marLeft w:val="0"/>
      <w:marRight w:val="0"/>
      <w:marTop w:val="0"/>
      <w:marBottom w:val="0"/>
      <w:divBdr>
        <w:top w:val="none" w:sz="0" w:space="0" w:color="auto"/>
        <w:left w:val="none" w:sz="0" w:space="0" w:color="auto"/>
        <w:bottom w:val="none" w:sz="0" w:space="0" w:color="auto"/>
        <w:right w:val="none" w:sz="0" w:space="0" w:color="auto"/>
      </w:divBdr>
    </w:div>
    <w:div w:id="757404382">
      <w:bodyDiv w:val="1"/>
      <w:marLeft w:val="0"/>
      <w:marRight w:val="0"/>
      <w:marTop w:val="0"/>
      <w:marBottom w:val="0"/>
      <w:divBdr>
        <w:top w:val="none" w:sz="0" w:space="0" w:color="auto"/>
        <w:left w:val="none" w:sz="0" w:space="0" w:color="auto"/>
        <w:bottom w:val="none" w:sz="0" w:space="0" w:color="auto"/>
        <w:right w:val="none" w:sz="0" w:space="0" w:color="auto"/>
      </w:divBdr>
    </w:div>
    <w:div w:id="759445193">
      <w:bodyDiv w:val="1"/>
      <w:marLeft w:val="0"/>
      <w:marRight w:val="0"/>
      <w:marTop w:val="0"/>
      <w:marBottom w:val="0"/>
      <w:divBdr>
        <w:top w:val="none" w:sz="0" w:space="0" w:color="auto"/>
        <w:left w:val="none" w:sz="0" w:space="0" w:color="auto"/>
        <w:bottom w:val="none" w:sz="0" w:space="0" w:color="auto"/>
        <w:right w:val="none" w:sz="0" w:space="0" w:color="auto"/>
      </w:divBdr>
    </w:div>
    <w:div w:id="810488902">
      <w:bodyDiv w:val="1"/>
      <w:marLeft w:val="0"/>
      <w:marRight w:val="0"/>
      <w:marTop w:val="0"/>
      <w:marBottom w:val="0"/>
      <w:divBdr>
        <w:top w:val="none" w:sz="0" w:space="0" w:color="auto"/>
        <w:left w:val="none" w:sz="0" w:space="0" w:color="auto"/>
        <w:bottom w:val="none" w:sz="0" w:space="0" w:color="auto"/>
        <w:right w:val="none" w:sz="0" w:space="0" w:color="auto"/>
      </w:divBdr>
    </w:div>
    <w:div w:id="965893734">
      <w:bodyDiv w:val="1"/>
      <w:marLeft w:val="0"/>
      <w:marRight w:val="0"/>
      <w:marTop w:val="0"/>
      <w:marBottom w:val="0"/>
      <w:divBdr>
        <w:top w:val="none" w:sz="0" w:space="0" w:color="auto"/>
        <w:left w:val="none" w:sz="0" w:space="0" w:color="auto"/>
        <w:bottom w:val="none" w:sz="0" w:space="0" w:color="auto"/>
        <w:right w:val="none" w:sz="0" w:space="0" w:color="auto"/>
      </w:divBdr>
    </w:div>
    <w:div w:id="1149438921">
      <w:bodyDiv w:val="1"/>
      <w:marLeft w:val="0"/>
      <w:marRight w:val="0"/>
      <w:marTop w:val="0"/>
      <w:marBottom w:val="0"/>
      <w:divBdr>
        <w:top w:val="none" w:sz="0" w:space="0" w:color="auto"/>
        <w:left w:val="none" w:sz="0" w:space="0" w:color="auto"/>
        <w:bottom w:val="none" w:sz="0" w:space="0" w:color="auto"/>
        <w:right w:val="none" w:sz="0" w:space="0" w:color="auto"/>
      </w:divBdr>
    </w:div>
    <w:div w:id="1158113223">
      <w:bodyDiv w:val="1"/>
      <w:marLeft w:val="0"/>
      <w:marRight w:val="0"/>
      <w:marTop w:val="0"/>
      <w:marBottom w:val="0"/>
      <w:divBdr>
        <w:top w:val="none" w:sz="0" w:space="0" w:color="auto"/>
        <w:left w:val="none" w:sz="0" w:space="0" w:color="auto"/>
        <w:bottom w:val="none" w:sz="0" w:space="0" w:color="auto"/>
        <w:right w:val="none" w:sz="0" w:space="0" w:color="auto"/>
      </w:divBdr>
    </w:div>
    <w:div w:id="1182861076">
      <w:bodyDiv w:val="1"/>
      <w:marLeft w:val="0"/>
      <w:marRight w:val="0"/>
      <w:marTop w:val="0"/>
      <w:marBottom w:val="0"/>
      <w:divBdr>
        <w:top w:val="none" w:sz="0" w:space="0" w:color="auto"/>
        <w:left w:val="none" w:sz="0" w:space="0" w:color="auto"/>
        <w:bottom w:val="none" w:sz="0" w:space="0" w:color="auto"/>
        <w:right w:val="none" w:sz="0" w:space="0" w:color="auto"/>
      </w:divBdr>
    </w:div>
    <w:div w:id="1385716273">
      <w:bodyDiv w:val="1"/>
      <w:marLeft w:val="0"/>
      <w:marRight w:val="0"/>
      <w:marTop w:val="0"/>
      <w:marBottom w:val="0"/>
      <w:divBdr>
        <w:top w:val="none" w:sz="0" w:space="0" w:color="auto"/>
        <w:left w:val="none" w:sz="0" w:space="0" w:color="auto"/>
        <w:bottom w:val="none" w:sz="0" w:space="0" w:color="auto"/>
        <w:right w:val="none" w:sz="0" w:space="0" w:color="auto"/>
      </w:divBdr>
    </w:div>
    <w:div w:id="1406948365">
      <w:bodyDiv w:val="1"/>
      <w:marLeft w:val="0"/>
      <w:marRight w:val="0"/>
      <w:marTop w:val="0"/>
      <w:marBottom w:val="0"/>
      <w:divBdr>
        <w:top w:val="none" w:sz="0" w:space="0" w:color="auto"/>
        <w:left w:val="none" w:sz="0" w:space="0" w:color="auto"/>
        <w:bottom w:val="none" w:sz="0" w:space="0" w:color="auto"/>
        <w:right w:val="none" w:sz="0" w:space="0" w:color="auto"/>
      </w:divBdr>
    </w:div>
    <w:div w:id="1449928272">
      <w:bodyDiv w:val="1"/>
      <w:marLeft w:val="0"/>
      <w:marRight w:val="0"/>
      <w:marTop w:val="0"/>
      <w:marBottom w:val="0"/>
      <w:divBdr>
        <w:top w:val="none" w:sz="0" w:space="0" w:color="auto"/>
        <w:left w:val="none" w:sz="0" w:space="0" w:color="auto"/>
        <w:bottom w:val="none" w:sz="0" w:space="0" w:color="auto"/>
        <w:right w:val="none" w:sz="0" w:space="0" w:color="auto"/>
      </w:divBdr>
    </w:div>
    <w:div w:id="1683162047">
      <w:bodyDiv w:val="1"/>
      <w:marLeft w:val="0"/>
      <w:marRight w:val="0"/>
      <w:marTop w:val="0"/>
      <w:marBottom w:val="0"/>
      <w:divBdr>
        <w:top w:val="none" w:sz="0" w:space="0" w:color="auto"/>
        <w:left w:val="none" w:sz="0" w:space="0" w:color="auto"/>
        <w:bottom w:val="none" w:sz="0" w:space="0" w:color="auto"/>
        <w:right w:val="none" w:sz="0" w:space="0" w:color="auto"/>
      </w:divBdr>
    </w:div>
    <w:div w:id="2055228712">
      <w:bodyDiv w:val="1"/>
      <w:marLeft w:val="0"/>
      <w:marRight w:val="0"/>
      <w:marTop w:val="0"/>
      <w:marBottom w:val="0"/>
      <w:divBdr>
        <w:top w:val="none" w:sz="0" w:space="0" w:color="auto"/>
        <w:left w:val="none" w:sz="0" w:space="0" w:color="auto"/>
        <w:bottom w:val="none" w:sz="0" w:space="0" w:color="auto"/>
        <w:right w:val="none" w:sz="0" w:space="0" w:color="auto"/>
      </w:divBdr>
    </w:div>
    <w:div w:id="206360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534D0-6314-438C-B646-4CE1113DA82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2.xml><?xml version="1.0" encoding="utf-8"?>
<ds:datastoreItem xmlns:ds="http://schemas.openxmlformats.org/officeDocument/2006/customXml" ds:itemID="{E07D0F11-7019-4ABF-A82F-7F0E702C9B43}">
  <ds:schemaRefs>
    <ds:schemaRef ds:uri="http://schemas.microsoft.com/sharepoint/v3/contenttype/forms"/>
  </ds:schemaRefs>
</ds:datastoreItem>
</file>

<file path=customXml/itemProps3.xml><?xml version="1.0" encoding="utf-8"?>
<ds:datastoreItem xmlns:ds="http://schemas.openxmlformats.org/officeDocument/2006/customXml" ds:itemID="{98DF41D9-49FB-490B-B476-381350374F3B}"/>
</file>

<file path=docProps/app.xml><?xml version="1.0" encoding="utf-8"?>
<Properties xmlns="http://schemas.openxmlformats.org/officeDocument/2006/extended-properties" xmlns:vt="http://schemas.openxmlformats.org/officeDocument/2006/docPropsVTypes">
  <Template>Normal.dotm</Template>
  <TotalTime>0</TotalTime>
  <Pages>2</Pages>
  <Words>753</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ECE/TRANS/WP.29/GRVA/2024/37</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ECE/TRANS/WP.29/GRVA/2024/37</dc:title>
  <dc:subject>2412277</dc:subject>
  <dc:creator/>
  <cp:keywords/>
  <dc:description/>
  <cp:lastModifiedBy/>
  <cp:revision>1</cp:revision>
  <dcterms:created xsi:type="dcterms:W3CDTF">2024-07-05T10:27:00Z</dcterms:created>
  <dcterms:modified xsi:type="dcterms:W3CDTF">2024-09-25T08:16:00Z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ffice_x0020_of_x0020_Origin">
    <vt:lpwstr/>
  </property>
  <property fmtid="{D5CDD505-2E9C-101B-9397-08002B2CF9AE}" pid="4" name="MediaServiceImageTags">
    <vt:lpwstr/>
  </property>
  <property fmtid="{D5CDD505-2E9C-101B-9397-08002B2CF9AE}" pid="5" name="gba66df640194346a5267c50f24d4797">
    <vt:lpwstr/>
  </property>
  <property fmtid="{D5CDD505-2E9C-101B-9397-08002B2CF9AE}" pid="6" name="Office of Origin">
    <vt:lpwstr/>
  </property>
  <property fmtid="{D5CDD505-2E9C-101B-9397-08002B2CF9AE}" pid="7" name="MSIP_Label_19540963-e559-4020-8a90-fe8a502c2801_Enabled">
    <vt:lpwstr>true</vt:lpwstr>
  </property>
  <property fmtid="{D5CDD505-2E9C-101B-9397-08002B2CF9AE}" pid="8" name="MSIP_Label_19540963-e559-4020-8a90-fe8a502c2801_SetDate">
    <vt:lpwstr>2024-09-23T07:16:56Z</vt:lpwstr>
  </property>
  <property fmtid="{D5CDD505-2E9C-101B-9397-08002B2CF9AE}" pid="9" name="MSIP_Label_19540963-e559-4020-8a90-fe8a502c2801_Method">
    <vt:lpwstr>Standard</vt:lpwstr>
  </property>
  <property fmtid="{D5CDD505-2E9C-101B-9397-08002B2CF9AE}" pid="10" name="MSIP_Label_19540963-e559-4020-8a90-fe8a502c2801_Name">
    <vt:lpwstr>19540963-e559-4020-8a90-fe8a502c2801</vt:lpwstr>
  </property>
  <property fmtid="{D5CDD505-2E9C-101B-9397-08002B2CF9AE}" pid="11" name="MSIP_Label_19540963-e559-4020-8a90-fe8a502c2801_SiteId">
    <vt:lpwstr>f25493ae-1c98-41d7-8a33-0be75f5fe603</vt:lpwstr>
  </property>
  <property fmtid="{D5CDD505-2E9C-101B-9397-08002B2CF9AE}" pid="12" name="MSIP_Label_19540963-e559-4020-8a90-fe8a502c2801_ActionId">
    <vt:lpwstr>ddc2d7b9-42e1-45fe-a75f-a3fdd5bfebda</vt:lpwstr>
  </property>
  <property fmtid="{D5CDD505-2E9C-101B-9397-08002B2CF9AE}" pid="13" name="MSIP_Label_19540963-e559-4020-8a90-fe8a502c2801_ContentBits">
    <vt:lpwstr>0</vt:lpwstr>
  </property>
</Properties>
</file>