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C6E3" w14:textId="584E7FDD" w:rsidR="00002E64" w:rsidRPr="004E6CD9" w:rsidRDefault="002802DE" w:rsidP="00002E64">
      <w:pPr>
        <w:pStyle w:val="HChG"/>
      </w:pPr>
      <w:r>
        <w:tab/>
      </w:r>
      <w:r>
        <w:tab/>
      </w:r>
      <w:r w:rsidR="00002E64" w:rsidRPr="006B3A0D">
        <w:t xml:space="preserve">Proposal for </w:t>
      </w:r>
      <w:r w:rsidR="00531AC6">
        <w:t>the</w:t>
      </w:r>
      <w:r w:rsidR="00002E64" w:rsidRPr="006B3A0D">
        <w:t xml:space="preserve"> </w:t>
      </w:r>
      <w:r w:rsidR="00531AC6">
        <w:t>S</w:t>
      </w:r>
      <w:r w:rsidR="00002E64" w:rsidRPr="006B3A0D">
        <w:t xml:space="preserve">upplement </w:t>
      </w:r>
      <w:r w:rsidR="00002E64">
        <w:t>0</w:t>
      </w:r>
      <w:r w:rsidR="0042385B">
        <w:t>4</w:t>
      </w:r>
      <w:r w:rsidR="00002E64">
        <w:t xml:space="preserve"> </w:t>
      </w:r>
      <w:r w:rsidR="00002E64" w:rsidRPr="006B3A0D">
        <w:t>to 0</w:t>
      </w:r>
      <w:r w:rsidR="0042385B">
        <w:t>2</w:t>
      </w:r>
      <w:r w:rsidR="00002E64" w:rsidRPr="006B3A0D">
        <w:t xml:space="preserve"> series of amendments to UN</w:t>
      </w:r>
      <w:r w:rsidR="00002E64">
        <w:t> </w:t>
      </w:r>
      <w:r w:rsidR="00002E64" w:rsidRPr="006B3A0D">
        <w:t>Regulation No. 152 (Advanced Emergency Braking System for M</w:t>
      </w:r>
      <w:r w:rsidR="00002E64" w:rsidRPr="006B3A0D">
        <w:rPr>
          <w:vertAlign w:val="subscript"/>
        </w:rPr>
        <w:t>1</w:t>
      </w:r>
      <w:r w:rsidR="00002E64" w:rsidRPr="006B3A0D">
        <w:t xml:space="preserve"> and N</w:t>
      </w:r>
      <w:r w:rsidR="00002E64" w:rsidRPr="006B3A0D">
        <w:rPr>
          <w:vertAlign w:val="subscript"/>
        </w:rPr>
        <w:t>1</w:t>
      </w:r>
      <w:r w:rsidR="00002E64" w:rsidRPr="006B3A0D">
        <w:t xml:space="preserve"> vehicles)</w:t>
      </w:r>
    </w:p>
    <w:p w14:paraId="4C51E867" w14:textId="77777777" w:rsidR="00002E64" w:rsidRPr="004E6CD9" w:rsidRDefault="00002E64" w:rsidP="00002E64">
      <w:pPr>
        <w:pStyle w:val="H1G"/>
        <w:rPr>
          <w:szCs w:val="24"/>
        </w:rPr>
      </w:pPr>
      <w:r w:rsidRPr="004E6CD9">
        <w:tab/>
      </w:r>
      <w:r w:rsidRPr="004E6CD9">
        <w:rPr>
          <w:rFonts w:asciiTheme="majorBidi" w:hAnsiTheme="majorBidi" w:cstheme="majorBidi"/>
        </w:rPr>
        <w:tab/>
      </w:r>
      <w:r w:rsidRPr="00EF7E44">
        <w:t>Submitted by the expert from France</w:t>
      </w:r>
      <w:r>
        <w:t>, leading this workstream</w:t>
      </w:r>
    </w:p>
    <w:p w14:paraId="7D4D8D82" w14:textId="59101707" w:rsidR="00002E64" w:rsidRPr="004E6CD9" w:rsidRDefault="00002E64" w:rsidP="00002E64">
      <w:pPr>
        <w:pStyle w:val="SingleTxtG"/>
        <w:tabs>
          <w:tab w:val="left" w:pos="1701"/>
        </w:tabs>
      </w:pPr>
      <w:r w:rsidRPr="004E6CD9">
        <w:tab/>
      </w:r>
      <w:r w:rsidRPr="004E6CD9">
        <w:rPr>
          <w:snapToGrid w:val="0"/>
        </w:rPr>
        <w:t xml:space="preserve">The text reproduced </w:t>
      </w:r>
      <w:r w:rsidRPr="00E561D4">
        <w:rPr>
          <w:snapToGrid w:val="0"/>
        </w:rPr>
        <w:t xml:space="preserve">below was prepared by the expert from </w:t>
      </w:r>
      <w:r>
        <w:rPr>
          <w:snapToGrid w:val="0"/>
        </w:rPr>
        <w:t xml:space="preserve">France, </w:t>
      </w:r>
      <w:r w:rsidRPr="00E561D4">
        <w:t xml:space="preserve">with the aim to </w:t>
      </w:r>
      <w:r>
        <w:t xml:space="preserve">introduce provisions for using virtual testing as an alternative to physical tests in </w:t>
      </w:r>
      <w:r>
        <w:rPr>
          <w:bCs/>
          <w:szCs w:val="14"/>
          <w:lang w:val="en-US"/>
        </w:rPr>
        <w:t>UN Regulation No. 152</w:t>
      </w:r>
      <w:r w:rsidRPr="00AF68A2">
        <w:t>.</w:t>
      </w:r>
      <w:r>
        <w:t xml:space="preserve"> </w:t>
      </w:r>
      <w:r w:rsidRPr="00AF68A2">
        <w:t xml:space="preserve">It is based on </w:t>
      </w:r>
      <w:r>
        <w:t>working</w:t>
      </w:r>
      <w:r w:rsidRPr="00AF68A2">
        <w:t xml:space="preserve"> document </w:t>
      </w:r>
      <w:r w:rsidRPr="00351CB3">
        <w:t>ECE</w:t>
      </w:r>
      <w:r>
        <w:t>/</w:t>
      </w:r>
      <w:r w:rsidRPr="00351CB3">
        <w:t>TRANS</w:t>
      </w:r>
      <w:r>
        <w:t>/</w:t>
      </w:r>
      <w:r w:rsidRPr="00351CB3">
        <w:t>WP.29</w:t>
      </w:r>
      <w:r>
        <w:t>/</w:t>
      </w:r>
      <w:r w:rsidRPr="00351CB3">
        <w:t>GRVA</w:t>
      </w:r>
      <w:r>
        <w:t>/</w:t>
      </w:r>
      <w:r w:rsidRPr="00351CB3">
        <w:t>2024</w:t>
      </w:r>
      <w:r>
        <w:t>/</w:t>
      </w:r>
      <w:r w:rsidRPr="00351CB3">
        <w:t>19</w:t>
      </w:r>
      <w:r w:rsidRPr="00AF68A2">
        <w:t>. The modifications to the existing text of the</w:t>
      </w:r>
      <w:r w:rsidRPr="00E561D4">
        <w:t xml:space="preserve"> Regulation are marked in </w:t>
      </w:r>
      <w:r w:rsidR="00C85594">
        <w:t>blue</w:t>
      </w:r>
      <w:r>
        <w:t xml:space="preserve"> </w:t>
      </w:r>
      <w:r w:rsidRPr="00E561D4">
        <w:t>bold for new or strikethrough for deleted characters.</w:t>
      </w:r>
    </w:p>
    <w:p w14:paraId="7E88CF21" w14:textId="106BF07E" w:rsidR="00B91F8E" w:rsidRPr="004E6CD9" w:rsidRDefault="004E6CD9" w:rsidP="005C1257">
      <w:pPr>
        <w:pStyle w:val="HChG"/>
        <w:ind w:right="708"/>
      </w:pPr>
      <w:r w:rsidRPr="004E6CD9">
        <w:tab/>
      </w:r>
      <w:r w:rsidR="00B91F8E" w:rsidRPr="004E6CD9">
        <w:t>I.</w:t>
      </w:r>
      <w:r w:rsidR="00B91F8E" w:rsidRPr="004E6CD9">
        <w:tab/>
        <w:t>Proposal</w:t>
      </w:r>
    </w:p>
    <w:p w14:paraId="6E6F9683" w14:textId="63C83744" w:rsidR="00DD451D" w:rsidRPr="007F7243" w:rsidRDefault="00DD451D" w:rsidP="005C1257">
      <w:pPr>
        <w:adjustRightInd w:val="0"/>
        <w:snapToGrid w:val="0"/>
        <w:spacing w:after="120"/>
        <w:ind w:left="2268" w:right="708" w:hanging="1134"/>
        <w:rPr>
          <w:rFonts w:eastAsia="Times New Roman"/>
          <w:b/>
          <w:bCs/>
          <w:i/>
          <w:iCs/>
          <w:strike/>
          <w:color w:val="00B0F0"/>
          <w:lang w:eastAsia="fr-FR"/>
        </w:rPr>
      </w:pPr>
      <w:r w:rsidRPr="007F7243">
        <w:rPr>
          <w:rFonts w:eastAsia="Times New Roman"/>
          <w:b/>
          <w:bCs/>
          <w:i/>
          <w:iCs/>
          <w:strike/>
          <w:color w:val="00B0F0"/>
          <w:lang w:eastAsia="fr-FR"/>
        </w:rPr>
        <w:t>Add a new paragraph 2.18.,</w:t>
      </w:r>
      <w:r w:rsidRPr="007F7243">
        <w:rPr>
          <w:rFonts w:eastAsia="Times New Roman"/>
          <w:b/>
          <w:bCs/>
          <w:strike/>
          <w:color w:val="00B0F0"/>
          <w:lang w:eastAsia="fr-FR"/>
        </w:rPr>
        <w:t xml:space="preserve"> amend to </w:t>
      </w:r>
      <w:proofErr w:type="gramStart"/>
      <w:r w:rsidRPr="007F7243">
        <w:rPr>
          <w:rFonts w:eastAsia="Times New Roman"/>
          <w:b/>
          <w:bCs/>
          <w:strike/>
          <w:color w:val="00B0F0"/>
          <w:lang w:eastAsia="fr-FR"/>
        </w:rPr>
        <w:t>read</w:t>
      </w:r>
      <w:r w:rsidR="00A62988" w:rsidRPr="007F7243">
        <w:rPr>
          <w:rFonts w:eastAsia="Times New Roman"/>
          <w:b/>
          <w:bCs/>
          <w:strike/>
          <w:color w:val="00B0F0"/>
          <w:lang w:eastAsia="fr-FR"/>
        </w:rPr>
        <w:t xml:space="preserve"> </w:t>
      </w:r>
      <w:r w:rsidRPr="007F7243">
        <w:rPr>
          <w:rFonts w:eastAsia="Times New Roman"/>
          <w:b/>
          <w:bCs/>
          <w:strike/>
          <w:color w:val="00B0F0"/>
          <w:lang w:eastAsia="fr-FR"/>
        </w:rPr>
        <w:t>:</w:t>
      </w:r>
      <w:proofErr w:type="gramEnd"/>
    </w:p>
    <w:p w14:paraId="7D8902D7" w14:textId="5781EDEA" w:rsidR="00A918EC" w:rsidRPr="007F7243" w:rsidRDefault="00DD451D" w:rsidP="005C1257">
      <w:pPr>
        <w:adjustRightInd w:val="0"/>
        <w:snapToGrid w:val="0"/>
        <w:spacing w:after="120"/>
        <w:ind w:left="2268" w:right="708" w:hanging="1134"/>
        <w:jc w:val="both"/>
        <w:rPr>
          <w:rFonts w:eastAsia="Times New Roman"/>
          <w:b/>
          <w:bCs/>
          <w:strike/>
          <w:color w:val="00B0F0"/>
          <w:lang w:eastAsia="fr-FR"/>
        </w:rPr>
      </w:pPr>
      <w:r w:rsidRPr="007F7243">
        <w:rPr>
          <w:rFonts w:eastAsia="Times New Roman"/>
          <w:b/>
          <w:bCs/>
          <w:strike/>
          <w:color w:val="00B0F0"/>
          <w:lang w:eastAsia="fr-FR"/>
        </w:rPr>
        <w:t>“2.18.</w:t>
      </w:r>
      <w:r w:rsidRPr="007F7243">
        <w:rPr>
          <w:rFonts w:eastAsia="Times New Roman"/>
          <w:b/>
          <w:bCs/>
          <w:strike/>
          <w:color w:val="00B0F0"/>
          <w:lang w:eastAsia="fr-FR"/>
        </w:rPr>
        <w:tab/>
        <w:t>“</w:t>
      </w:r>
      <w:r w:rsidRPr="007F7243">
        <w:rPr>
          <w:rFonts w:eastAsia="Times New Roman"/>
          <w:b/>
          <w:bCs/>
          <w:i/>
          <w:iCs/>
          <w:strike/>
          <w:color w:val="00B0F0"/>
          <w:lang w:eastAsia="fr-FR"/>
        </w:rPr>
        <w:t>Virtual testing</w:t>
      </w:r>
      <w:r w:rsidRPr="007F7243">
        <w:rPr>
          <w:rFonts w:eastAsia="Times New Roman"/>
          <w:b/>
          <w:bCs/>
          <w:strike/>
          <w:color w:val="00B0F0"/>
          <w:lang w:eastAsia="fr-FR"/>
        </w:rPr>
        <w:t>” is the process of testing a system using one or more simulation models.</w:t>
      </w:r>
    </w:p>
    <w:p w14:paraId="4322E062" w14:textId="68EB2749" w:rsidR="00DD451D" w:rsidRDefault="00DD451D" w:rsidP="005C1257">
      <w:pPr>
        <w:adjustRightInd w:val="0"/>
        <w:snapToGrid w:val="0"/>
        <w:spacing w:after="120"/>
        <w:ind w:left="2268" w:right="708" w:hanging="1134"/>
        <w:rPr>
          <w:rFonts w:eastAsia="Times New Roman"/>
          <w:i/>
          <w:iCs/>
          <w:lang w:eastAsia="fr-FR"/>
        </w:rPr>
      </w:pPr>
      <w:r>
        <w:rPr>
          <w:rFonts w:eastAsia="Times New Roman"/>
          <w:i/>
          <w:iCs/>
          <w:lang w:eastAsia="fr-FR"/>
        </w:rPr>
        <w:t>Add a new paragraph 6.</w:t>
      </w:r>
      <w:r w:rsidR="00F31930" w:rsidRPr="00F31930">
        <w:rPr>
          <w:rFonts w:eastAsia="Times New Roman"/>
          <w:b/>
          <w:bCs/>
          <w:i/>
          <w:iCs/>
          <w:color w:val="00B0F0"/>
          <w:lang w:eastAsia="fr-FR"/>
        </w:rPr>
        <w:t>11</w:t>
      </w:r>
      <w:r w:rsidRPr="00F31930">
        <w:rPr>
          <w:rFonts w:eastAsia="Times New Roman"/>
          <w:b/>
          <w:bCs/>
          <w:i/>
          <w:iCs/>
          <w:strike/>
          <w:color w:val="00B0F0"/>
          <w:lang w:eastAsia="fr-FR"/>
        </w:rPr>
        <w:t>7</w:t>
      </w:r>
      <w:r>
        <w:rPr>
          <w:rFonts w:eastAsia="Times New Roman"/>
          <w:i/>
          <w:iCs/>
          <w:lang w:eastAsia="fr-FR"/>
        </w:rPr>
        <w:t>.,</w:t>
      </w:r>
      <w:r>
        <w:rPr>
          <w:rFonts w:eastAsia="Times New Roman"/>
          <w:lang w:eastAsia="fr-FR"/>
        </w:rPr>
        <w:t xml:space="preserve"> amend to read:</w:t>
      </w:r>
    </w:p>
    <w:p w14:paraId="2C06DFB4" w14:textId="1B3925A6" w:rsidR="00DD451D" w:rsidRDefault="00DD451D" w:rsidP="005C1257">
      <w:pPr>
        <w:adjustRightInd w:val="0"/>
        <w:snapToGrid w:val="0"/>
        <w:spacing w:after="120"/>
        <w:ind w:left="2268" w:right="708" w:hanging="1134"/>
        <w:jc w:val="both"/>
        <w:rPr>
          <w:rFonts w:eastAsia="Times New Roman"/>
          <w:b/>
          <w:bCs/>
          <w:lang w:eastAsia="fr-FR"/>
        </w:rPr>
      </w:pPr>
      <w:r>
        <w:rPr>
          <w:rFonts w:eastAsia="Times New Roman"/>
          <w:lang w:eastAsia="fr-FR"/>
        </w:rPr>
        <w:t>“</w:t>
      </w:r>
      <w:r>
        <w:rPr>
          <w:rFonts w:eastAsia="Times New Roman"/>
          <w:b/>
          <w:bCs/>
          <w:lang w:eastAsia="fr-FR"/>
        </w:rPr>
        <w:t>6.</w:t>
      </w:r>
      <w:r w:rsidRPr="007F7243">
        <w:rPr>
          <w:rFonts w:eastAsia="Times New Roman"/>
          <w:b/>
          <w:bCs/>
          <w:strike/>
          <w:color w:val="00B0F0"/>
          <w:lang w:eastAsia="fr-FR"/>
        </w:rPr>
        <w:t>7</w:t>
      </w:r>
      <w:r w:rsidR="00DF5E45" w:rsidRPr="007F7243">
        <w:rPr>
          <w:rFonts w:eastAsia="Times New Roman"/>
          <w:b/>
          <w:bCs/>
          <w:color w:val="00B0F0"/>
          <w:lang w:eastAsia="fr-FR"/>
        </w:rPr>
        <w:t>11</w:t>
      </w:r>
      <w:r>
        <w:rPr>
          <w:rFonts w:eastAsia="Times New Roman"/>
          <w:b/>
          <w:bCs/>
          <w:lang w:eastAsia="fr-FR"/>
        </w:rPr>
        <w:t>.</w:t>
      </w:r>
      <w:r>
        <w:rPr>
          <w:rFonts w:eastAsia="Times New Roman"/>
          <w:b/>
          <w:bCs/>
          <w:lang w:eastAsia="fr-FR"/>
        </w:rPr>
        <w:tab/>
        <w:t>Virtual testing of dynamic tests</w:t>
      </w:r>
    </w:p>
    <w:p w14:paraId="1EC0B68A" w14:textId="7A951645" w:rsidR="00DD451D" w:rsidRDefault="00DD451D" w:rsidP="005C1257">
      <w:pPr>
        <w:adjustRightInd w:val="0"/>
        <w:snapToGrid w:val="0"/>
        <w:spacing w:after="120"/>
        <w:ind w:left="2268" w:right="708" w:hanging="1134"/>
        <w:jc w:val="both"/>
        <w:rPr>
          <w:rFonts w:eastAsia="Times New Roman"/>
          <w:b/>
          <w:bCs/>
          <w:lang w:eastAsia="fr-FR"/>
        </w:rPr>
      </w:pPr>
      <w:r>
        <w:rPr>
          <w:rFonts w:eastAsia="Times New Roman"/>
          <w:b/>
          <w:bCs/>
          <w:lang w:eastAsia="fr-FR"/>
        </w:rPr>
        <w:t>6.</w:t>
      </w:r>
      <w:r w:rsidR="00DF5E45" w:rsidRPr="00DF5E45">
        <w:rPr>
          <w:rFonts w:eastAsia="Times New Roman"/>
          <w:b/>
          <w:bCs/>
          <w:strike/>
          <w:color w:val="FF0000"/>
          <w:lang w:eastAsia="fr-FR"/>
        </w:rPr>
        <w:t xml:space="preserve"> </w:t>
      </w:r>
      <w:r w:rsidR="00DF5E45" w:rsidRPr="007F7243">
        <w:rPr>
          <w:rFonts w:eastAsia="Times New Roman"/>
          <w:b/>
          <w:bCs/>
          <w:strike/>
          <w:color w:val="00B0F0"/>
          <w:lang w:eastAsia="fr-FR"/>
        </w:rPr>
        <w:t>7</w:t>
      </w:r>
      <w:r w:rsidR="00DF5E45" w:rsidRPr="007F7243">
        <w:rPr>
          <w:rFonts w:eastAsia="Times New Roman"/>
          <w:b/>
          <w:bCs/>
          <w:color w:val="00B0F0"/>
          <w:lang w:eastAsia="fr-FR"/>
        </w:rPr>
        <w:t>11</w:t>
      </w:r>
      <w:r>
        <w:rPr>
          <w:rFonts w:eastAsia="Times New Roman"/>
          <w:b/>
          <w:bCs/>
          <w:lang w:eastAsia="fr-FR"/>
        </w:rPr>
        <w:t>.1.</w:t>
      </w:r>
      <w:r>
        <w:rPr>
          <w:rFonts w:eastAsia="Times New Roman"/>
          <w:b/>
          <w:bCs/>
          <w:lang w:eastAsia="fr-FR"/>
        </w:rPr>
        <w:tab/>
        <w:t xml:space="preserve">Virtual testing may be used by request of the vehicle manufacturer as an alternative for </w:t>
      </w:r>
      <w:r w:rsidR="001A7284" w:rsidRPr="001A7284">
        <w:rPr>
          <w:rFonts w:eastAsia="Times New Roman"/>
          <w:b/>
          <w:bCs/>
          <w:color w:val="00B0F0"/>
          <w:lang w:eastAsia="fr-FR"/>
        </w:rPr>
        <w:t>some</w:t>
      </w:r>
      <w:r w:rsidR="001A7284">
        <w:rPr>
          <w:rFonts w:eastAsia="Times New Roman"/>
          <w:b/>
          <w:bCs/>
          <w:color w:val="00B0F0"/>
          <w:lang w:eastAsia="fr-FR"/>
        </w:rPr>
        <w:t xml:space="preserve"> of</w:t>
      </w:r>
      <w:r w:rsidR="001A7284" w:rsidRPr="001A7284">
        <w:rPr>
          <w:rFonts w:eastAsia="Times New Roman"/>
          <w:b/>
          <w:bCs/>
          <w:color w:val="00B0F0"/>
          <w:lang w:eastAsia="fr-FR"/>
        </w:rPr>
        <w:t xml:space="preserve"> </w:t>
      </w:r>
      <w:r>
        <w:rPr>
          <w:rFonts w:eastAsia="Times New Roman"/>
          <w:b/>
          <w:bCs/>
          <w:lang w:eastAsia="fr-FR"/>
        </w:rPr>
        <w:t xml:space="preserve">the tests described in paragraphs 6.4. to 6.6. The </w:t>
      </w:r>
      <w:r w:rsidRPr="00A6658C">
        <w:rPr>
          <w:rFonts w:eastAsia="Times New Roman"/>
          <w:b/>
          <w:bCs/>
          <w:strike/>
          <w:color w:val="00B0F0"/>
          <w:lang w:eastAsia="fr-FR"/>
        </w:rPr>
        <w:t>provided</w:t>
      </w:r>
      <w:r>
        <w:rPr>
          <w:rFonts w:eastAsia="Times New Roman"/>
          <w:b/>
          <w:bCs/>
          <w:lang w:eastAsia="fr-FR"/>
        </w:rPr>
        <w:t xml:space="preserve"> virtual testing shall be verified and validated according to </w:t>
      </w:r>
      <w:r w:rsidR="00F162F4" w:rsidRPr="00F162F4">
        <w:rPr>
          <w:rFonts w:eastAsia="Times New Roman"/>
          <w:b/>
          <w:bCs/>
          <w:color w:val="00B0F0"/>
          <w:lang w:eastAsia="fr-FR"/>
        </w:rPr>
        <w:t xml:space="preserve">Annex 4 </w:t>
      </w:r>
      <w:r>
        <w:rPr>
          <w:rFonts w:eastAsia="Times New Roman"/>
          <w:b/>
          <w:bCs/>
          <w:lang w:eastAsia="fr-FR"/>
        </w:rPr>
        <w:t xml:space="preserve">and </w:t>
      </w:r>
      <w:r w:rsidRPr="00F162F4">
        <w:rPr>
          <w:rFonts w:eastAsia="Times New Roman"/>
          <w:b/>
          <w:bCs/>
          <w:strike/>
          <w:color w:val="00B0F0"/>
          <w:lang w:eastAsia="fr-FR"/>
        </w:rPr>
        <w:t>are</w:t>
      </w:r>
      <w:r>
        <w:rPr>
          <w:rFonts w:eastAsia="Times New Roman"/>
          <w:b/>
          <w:bCs/>
          <w:lang w:eastAsia="fr-FR"/>
        </w:rPr>
        <w:t xml:space="preserve"> used in accordance with </w:t>
      </w:r>
      <w:r w:rsidR="002C3B30" w:rsidRPr="002C3B30">
        <w:rPr>
          <w:rFonts w:eastAsia="Times New Roman"/>
          <w:b/>
          <w:bCs/>
          <w:color w:val="00B0F0"/>
          <w:lang w:eastAsia="fr-FR"/>
        </w:rPr>
        <w:t>A</w:t>
      </w:r>
      <w:r>
        <w:rPr>
          <w:rFonts w:eastAsia="Times New Roman"/>
          <w:b/>
          <w:bCs/>
          <w:lang w:eastAsia="fr-FR"/>
        </w:rPr>
        <w:t>nnex</w:t>
      </w:r>
      <w:r w:rsidR="001E74D2">
        <w:rPr>
          <w:rFonts w:eastAsia="Times New Roman"/>
          <w:b/>
          <w:bCs/>
          <w:lang w:eastAsia="fr-FR"/>
        </w:rPr>
        <w:t xml:space="preserve"> </w:t>
      </w:r>
      <w:r w:rsidR="001E74D2" w:rsidRPr="001E74D2">
        <w:rPr>
          <w:rFonts w:eastAsia="Times New Roman"/>
          <w:b/>
          <w:bCs/>
          <w:strike/>
          <w:color w:val="00B0F0"/>
          <w:lang w:eastAsia="fr-FR"/>
        </w:rPr>
        <w:t>4</w:t>
      </w:r>
      <w:r>
        <w:rPr>
          <w:rFonts w:eastAsia="Times New Roman"/>
          <w:b/>
          <w:bCs/>
          <w:lang w:eastAsia="fr-FR"/>
        </w:rPr>
        <w:t>.</w:t>
      </w:r>
    </w:p>
    <w:p w14:paraId="62277DCF" w14:textId="13901DCA" w:rsidR="00DD451D" w:rsidRDefault="00DD451D" w:rsidP="005C1257">
      <w:pPr>
        <w:adjustRightInd w:val="0"/>
        <w:snapToGrid w:val="0"/>
        <w:spacing w:after="120"/>
        <w:ind w:left="2268" w:right="708" w:hanging="1134"/>
        <w:jc w:val="both"/>
        <w:rPr>
          <w:rFonts w:eastAsia="Times New Roman"/>
          <w:b/>
          <w:bCs/>
          <w:lang w:eastAsia="fr-FR"/>
        </w:rPr>
      </w:pPr>
      <w:r>
        <w:rPr>
          <w:rFonts w:eastAsia="Times New Roman"/>
          <w:b/>
          <w:bCs/>
          <w:lang w:eastAsia="fr-FR"/>
        </w:rPr>
        <w:t>6.</w:t>
      </w:r>
      <w:r w:rsidR="00DF5E45" w:rsidRPr="007F7243">
        <w:rPr>
          <w:rFonts w:eastAsia="Times New Roman"/>
          <w:b/>
          <w:bCs/>
          <w:strike/>
          <w:color w:val="00B0F0"/>
          <w:lang w:eastAsia="fr-FR"/>
        </w:rPr>
        <w:t xml:space="preserve"> 7</w:t>
      </w:r>
      <w:r w:rsidR="00DF5E45" w:rsidRPr="007F7243">
        <w:rPr>
          <w:rFonts w:eastAsia="Times New Roman"/>
          <w:b/>
          <w:bCs/>
          <w:color w:val="00B0F0"/>
          <w:lang w:eastAsia="fr-FR"/>
        </w:rPr>
        <w:t>11</w:t>
      </w:r>
      <w:r>
        <w:rPr>
          <w:rFonts w:eastAsia="Times New Roman"/>
          <w:b/>
          <w:bCs/>
          <w:lang w:eastAsia="fr-FR"/>
        </w:rPr>
        <w:t>.2.</w:t>
      </w:r>
      <w:r>
        <w:rPr>
          <w:rFonts w:eastAsia="Times New Roman"/>
          <w:b/>
          <w:bCs/>
          <w:lang w:eastAsia="fr-FR"/>
        </w:rPr>
        <w:tab/>
        <w:t>Virtual testing may be used in the evaluation of the warning and activation tests in accordance with paragraph 1.8. of Schedule 3 and Schedule 8 of Revision 3 of the 1958 Agreement.</w:t>
      </w:r>
    </w:p>
    <w:p w14:paraId="20125873" w14:textId="72067195" w:rsidR="00DD451D" w:rsidRPr="00A505CA" w:rsidRDefault="00DD451D" w:rsidP="005C1257">
      <w:pPr>
        <w:adjustRightInd w:val="0"/>
        <w:snapToGrid w:val="0"/>
        <w:spacing w:after="120"/>
        <w:ind w:left="2268" w:right="708" w:hanging="1134"/>
        <w:jc w:val="both"/>
        <w:rPr>
          <w:rFonts w:eastAsia="Times New Roman"/>
          <w:b/>
          <w:bCs/>
          <w:strike/>
          <w:color w:val="00B0F0"/>
          <w:lang w:eastAsia="fr-FR"/>
        </w:rPr>
      </w:pPr>
      <w:r w:rsidRPr="00681137">
        <w:rPr>
          <w:rFonts w:eastAsia="Times New Roman"/>
          <w:b/>
          <w:bCs/>
          <w:lang w:eastAsia="fr-FR"/>
        </w:rPr>
        <w:t>6.</w:t>
      </w:r>
      <w:r w:rsidR="00DF5E45" w:rsidRPr="007F7243">
        <w:rPr>
          <w:rFonts w:eastAsia="Times New Roman"/>
          <w:b/>
          <w:bCs/>
          <w:strike/>
          <w:color w:val="00B0F0"/>
          <w:lang w:eastAsia="fr-FR"/>
        </w:rPr>
        <w:t xml:space="preserve"> 7</w:t>
      </w:r>
      <w:r w:rsidR="00DF5E45" w:rsidRPr="007F7243">
        <w:rPr>
          <w:rFonts w:eastAsia="Times New Roman"/>
          <w:b/>
          <w:bCs/>
          <w:color w:val="00B0F0"/>
          <w:lang w:eastAsia="fr-FR"/>
        </w:rPr>
        <w:t>11</w:t>
      </w:r>
      <w:r w:rsidRPr="00681137">
        <w:rPr>
          <w:rFonts w:eastAsia="Times New Roman"/>
          <w:b/>
          <w:bCs/>
          <w:lang w:eastAsia="fr-FR"/>
        </w:rPr>
        <w:t>.3.</w:t>
      </w:r>
      <w:r w:rsidRPr="00681137">
        <w:rPr>
          <w:rFonts w:eastAsia="Times New Roman"/>
          <w:b/>
          <w:bCs/>
          <w:lang w:eastAsia="fr-FR"/>
        </w:rPr>
        <w:tab/>
      </w:r>
      <w:r w:rsidRPr="00A505CA">
        <w:rPr>
          <w:rFonts w:eastAsia="Times New Roman"/>
          <w:b/>
          <w:bCs/>
          <w:strike/>
          <w:color w:val="00B0F0"/>
          <w:lang w:eastAsia="fr-FR"/>
        </w:rPr>
        <w:t xml:space="preserve">In addition to the test runs shall be conducted as physical tests as well on the request of the </w:t>
      </w:r>
      <w:r w:rsidR="001E2611">
        <w:rPr>
          <w:rFonts w:eastAsia="Times New Roman"/>
          <w:b/>
          <w:bCs/>
          <w:strike/>
          <w:color w:val="00B0F0"/>
          <w:lang w:eastAsia="fr-FR"/>
        </w:rPr>
        <w:t>Type Approval Authority</w:t>
      </w:r>
      <w:r w:rsidRPr="00A505CA">
        <w:rPr>
          <w:rFonts w:eastAsia="Times New Roman"/>
          <w:b/>
          <w:bCs/>
          <w:strike/>
          <w:color w:val="00B0F0"/>
          <w:lang w:eastAsia="fr-FR"/>
        </w:rPr>
        <w:t xml:space="preserve"> and technical service.</w:t>
      </w:r>
    </w:p>
    <w:p w14:paraId="47DBEE6C" w14:textId="59BB256D" w:rsidR="00EA13F7" w:rsidRPr="006E4733" w:rsidRDefault="00F47416" w:rsidP="005C1257">
      <w:pPr>
        <w:adjustRightInd w:val="0"/>
        <w:snapToGrid w:val="0"/>
        <w:spacing w:after="120"/>
        <w:ind w:left="2268" w:right="708"/>
        <w:jc w:val="both"/>
        <w:rPr>
          <w:rFonts w:eastAsia="Times New Roman"/>
          <w:b/>
          <w:bCs/>
          <w:color w:val="00B0F0"/>
          <w:lang w:eastAsia="fr-FR"/>
        </w:rPr>
      </w:pPr>
      <w:r w:rsidRPr="006E4733">
        <w:rPr>
          <w:rFonts w:eastAsia="Times New Roman"/>
          <w:b/>
          <w:bCs/>
          <w:color w:val="00B0F0"/>
          <w:lang w:eastAsia="fr-FR"/>
        </w:rPr>
        <w:t xml:space="preserve">In order to demonstrate that the complete physical system can reliably deliver the required </w:t>
      </w:r>
      <w:r w:rsidRPr="00F47416">
        <w:rPr>
          <w:rFonts w:eastAsia="Times New Roman"/>
          <w:b/>
          <w:bCs/>
          <w:color w:val="00B0F0"/>
          <w:lang w:eastAsia="fr-FR"/>
        </w:rPr>
        <w:t>performance, at least 30%* of required tests shall be performed physically</w:t>
      </w:r>
      <w:r w:rsidRPr="00F47416">
        <w:rPr>
          <w:rFonts w:eastAsia="Times New Roman"/>
          <w:b/>
          <w:bCs/>
          <w:color w:val="FF0000"/>
          <w:lang w:eastAsia="fr-FR"/>
        </w:rPr>
        <w:t xml:space="preserve"> </w:t>
      </w:r>
      <w:r w:rsidRPr="00F47416">
        <w:rPr>
          <w:rFonts w:eastAsia="Times New Roman"/>
          <w:b/>
          <w:bCs/>
          <w:color w:val="00B0F0"/>
          <w:lang w:eastAsia="fr-FR"/>
        </w:rPr>
        <w:t xml:space="preserve">including at least one test of each scenario variant described in paragraphs 6.4 to 6.6 relevant for the approval. The tests to be performed </w:t>
      </w:r>
      <w:r w:rsidRPr="00F47416">
        <w:rPr>
          <w:rFonts w:eastAsia="Times New Roman"/>
          <w:b/>
          <w:bCs/>
          <w:color w:val="00B0F0"/>
        </w:rPr>
        <w:t>shall be agreed between the manufacturer and Type Approval Authority or its Technical Service. Those tests already performed as part of the model validation, and corresponding to the vehicle type approval, can be considered as part of the 30% of required tests</w:t>
      </w:r>
      <w:r w:rsidR="003A4838" w:rsidRPr="00F47416">
        <w:rPr>
          <w:rFonts w:eastAsia="Times New Roman"/>
          <w:b/>
          <w:bCs/>
          <w:color w:val="00B0F0"/>
        </w:rPr>
        <w:t>.</w:t>
      </w:r>
    </w:p>
    <w:p w14:paraId="5620D86E" w14:textId="390CE61D" w:rsidR="15D18D66" w:rsidRDefault="15D18D66" w:rsidP="005C1257">
      <w:pPr>
        <w:spacing w:after="120"/>
        <w:ind w:left="2268" w:right="708" w:hanging="1134"/>
        <w:jc w:val="both"/>
        <w:rPr>
          <w:rFonts w:eastAsia="Times New Roman"/>
        </w:rPr>
      </w:pPr>
      <w:r w:rsidRPr="006E4733">
        <w:rPr>
          <w:rFonts w:eastAsia="Times New Roman"/>
          <w:b/>
          <w:bCs/>
          <w:color w:val="00B0F0"/>
          <w:lang w:eastAsia="fr-FR"/>
        </w:rPr>
        <w:t>6.</w:t>
      </w:r>
      <w:r w:rsidR="00DF5E45" w:rsidRPr="00DF5E45">
        <w:rPr>
          <w:rFonts w:eastAsia="Times New Roman"/>
          <w:b/>
          <w:bCs/>
          <w:strike/>
          <w:color w:val="FF0000"/>
          <w:lang w:eastAsia="fr-FR"/>
        </w:rPr>
        <w:t xml:space="preserve"> </w:t>
      </w:r>
      <w:r w:rsidR="00DF5E45" w:rsidRPr="007F7243">
        <w:rPr>
          <w:rFonts w:eastAsia="Times New Roman"/>
          <w:b/>
          <w:bCs/>
          <w:strike/>
          <w:color w:val="00B0F0"/>
          <w:lang w:eastAsia="fr-FR"/>
        </w:rPr>
        <w:t>7</w:t>
      </w:r>
      <w:r w:rsidR="00DF5E45" w:rsidRPr="007F7243">
        <w:rPr>
          <w:rFonts w:eastAsia="Times New Roman"/>
          <w:b/>
          <w:bCs/>
          <w:color w:val="00B0F0"/>
          <w:lang w:eastAsia="fr-FR"/>
        </w:rPr>
        <w:t>11</w:t>
      </w:r>
      <w:r w:rsidRPr="006E4733">
        <w:rPr>
          <w:rFonts w:eastAsia="Times New Roman"/>
          <w:b/>
          <w:bCs/>
          <w:color w:val="00B0F0"/>
          <w:lang w:eastAsia="fr-FR"/>
        </w:rPr>
        <w:t xml:space="preserve">.3.1 </w:t>
      </w:r>
      <w:r w:rsidRPr="006E4733">
        <w:tab/>
      </w:r>
      <w:r w:rsidR="00E30A42" w:rsidRPr="006E4733">
        <w:rPr>
          <w:rFonts w:eastAsia="Times New Roman"/>
          <w:b/>
          <w:bCs/>
          <w:color w:val="00B0F0"/>
        </w:rPr>
        <w:t xml:space="preserve">Notwithstanding </w:t>
      </w:r>
      <w:r w:rsidR="00E30A42" w:rsidRPr="00E30A42">
        <w:rPr>
          <w:rFonts w:eastAsia="Times New Roman"/>
          <w:b/>
          <w:bCs/>
          <w:color w:val="00B0F0"/>
        </w:rPr>
        <w:t>paragraph 6.11.3, in the case of modification of the vehicle type and extension of the approval according to paragraph 7, the proportion of physical tests required to demonstrate that the complete physical system continues to reliably deliver the required performance,</w:t>
      </w:r>
      <w:r w:rsidR="00E30A42" w:rsidRPr="00E30A42">
        <w:rPr>
          <w:b/>
          <w:bCs/>
          <w:color w:val="F79646" w:themeColor="accent6"/>
        </w:rPr>
        <w:t xml:space="preserve"> </w:t>
      </w:r>
      <w:r w:rsidR="00E30A42" w:rsidRPr="00E30A42">
        <w:rPr>
          <w:rFonts w:eastAsia="Times New Roman"/>
          <w:b/>
          <w:bCs/>
          <w:color w:val="00B0F0"/>
        </w:rPr>
        <w:t>may be less than 30% of the required tests and shall be agreed between the manufacturer and Type Approval Authority or its Technical Service</w:t>
      </w:r>
      <w:r w:rsidRPr="00E30A42">
        <w:rPr>
          <w:rFonts w:eastAsia="Times New Roman"/>
          <w:b/>
          <w:bCs/>
          <w:color w:val="00B0F0"/>
        </w:rPr>
        <w:t>.</w:t>
      </w:r>
    </w:p>
    <w:p w14:paraId="4B1114C8" w14:textId="1E4A7293" w:rsidR="00DD451D" w:rsidRPr="00E4481F" w:rsidRDefault="00DD451D" w:rsidP="005C1257">
      <w:pPr>
        <w:adjustRightInd w:val="0"/>
        <w:snapToGrid w:val="0"/>
        <w:spacing w:after="120"/>
        <w:ind w:left="2268" w:right="708" w:hanging="1134"/>
        <w:jc w:val="both"/>
        <w:rPr>
          <w:rFonts w:eastAsia="Times New Roman"/>
          <w:lang w:eastAsia="fr-FR"/>
        </w:rPr>
      </w:pPr>
      <w:r>
        <w:rPr>
          <w:rFonts w:eastAsia="Times New Roman"/>
          <w:b/>
          <w:bCs/>
          <w:lang w:eastAsia="fr-FR"/>
        </w:rPr>
        <w:t>6.</w:t>
      </w:r>
      <w:r w:rsidR="00DF5E45" w:rsidRPr="007F7243">
        <w:rPr>
          <w:rFonts w:eastAsia="Times New Roman"/>
          <w:b/>
          <w:bCs/>
          <w:strike/>
          <w:color w:val="00B0F0"/>
          <w:lang w:eastAsia="fr-FR"/>
        </w:rPr>
        <w:t xml:space="preserve"> 7</w:t>
      </w:r>
      <w:r w:rsidR="00DF5E45" w:rsidRPr="007F7243">
        <w:rPr>
          <w:rFonts w:eastAsia="Times New Roman"/>
          <w:b/>
          <w:bCs/>
          <w:color w:val="00B0F0"/>
          <w:lang w:eastAsia="fr-FR"/>
        </w:rPr>
        <w:t>11</w:t>
      </w:r>
      <w:r>
        <w:rPr>
          <w:rFonts w:eastAsia="Times New Roman"/>
          <w:b/>
          <w:bCs/>
          <w:lang w:eastAsia="fr-FR"/>
        </w:rPr>
        <w:t>.4.</w:t>
      </w:r>
      <w:r>
        <w:rPr>
          <w:rFonts w:eastAsia="Times New Roman"/>
          <w:b/>
          <w:bCs/>
          <w:lang w:eastAsia="fr-FR"/>
        </w:rPr>
        <w:tab/>
      </w:r>
      <w:r w:rsidRPr="00D05021">
        <w:rPr>
          <w:rFonts w:eastAsia="Times New Roman"/>
          <w:b/>
          <w:bCs/>
          <w:strike/>
          <w:color w:val="00B0F0"/>
          <w:lang w:eastAsia="fr-FR"/>
        </w:rPr>
        <w:t>In case of</w:t>
      </w:r>
      <w:r w:rsidR="00D05021">
        <w:rPr>
          <w:rFonts w:eastAsia="Times New Roman"/>
          <w:b/>
          <w:bCs/>
          <w:lang w:eastAsia="fr-FR"/>
        </w:rPr>
        <w:t xml:space="preserve"> </w:t>
      </w:r>
      <w:r w:rsidR="00D05021" w:rsidRPr="00D05021">
        <w:rPr>
          <w:rFonts w:eastAsia="Times New Roman"/>
          <w:b/>
          <w:bCs/>
          <w:color w:val="00B0F0"/>
          <w:lang w:eastAsia="fr-FR"/>
        </w:rPr>
        <w:t>Where</w:t>
      </w:r>
      <w:r w:rsidRPr="00D05021">
        <w:rPr>
          <w:rFonts w:eastAsia="Times New Roman"/>
          <w:b/>
          <w:bCs/>
          <w:lang w:eastAsia="fr-FR"/>
        </w:rPr>
        <w:t xml:space="preserve"> </w:t>
      </w:r>
      <w:r>
        <w:rPr>
          <w:rFonts w:eastAsia="Times New Roman"/>
          <w:b/>
          <w:bCs/>
          <w:lang w:eastAsia="fr-FR"/>
        </w:rPr>
        <w:t xml:space="preserve">virtual testing is </w:t>
      </w:r>
      <w:r w:rsidRPr="00E93D0B">
        <w:rPr>
          <w:rFonts w:eastAsia="Times New Roman"/>
          <w:b/>
          <w:bCs/>
          <w:strike/>
          <w:color w:val="00B0F0"/>
          <w:lang w:eastAsia="fr-FR"/>
        </w:rPr>
        <w:t>chosen</w:t>
      </w:r>
      <w:r w:rsidR="00E93D0B">
        <w:rPr>
          <w:rFonts w:eastAsia="Times New Roman"/>
          <w:b/>
          <w:bCs/>
          <w:lang w:eastAsia="fr-FR"/>
        </w:rPr>
        <w:t xml:space="preserve"> </w:t>
      </w:r>
      <w:r w:rsidR="00E93D0B" w:rsidRPr="00E93D0B">
        <w:rPr>
          <w:rFonts w:eastAsia="Times New Roman"/>
          <w:b/>
          <w:bCs/>
          <w:color w:val="00B0F0"/>
          <w:lang w:eastAsia="fr-FR"/>
        </w:rPr>
        <w:t>used</w:t>
      </w:r>
      <w:r w:rsidRPr="00E93D0B">
        <w:rPr>
          <w:rFonts w:eastAsia="Times New Roman"/>
          <w:b/>
          <w:bCs/>
          <w:color w:val="00B0F0"/>
          <w:lang w:eastAsia="fr-FR"/>
        </w:rPr>
        <w:t xml:space="preserve"> </w:t>
      </w:r>
      <w:r>
        <w:rPr>
          <w:rFonts w:eastAsia="Times New Roman"/>
          <w:b/>
          <w:bCs/>
          <w:lang w:eastAsia="fr-FR"/>
        </w:rPr>
        <w:t>by the manufacturer, a separate</w:t>
      </w:r>
      <w:r w:rsidRPr="00FC7F90">
        <w:rPr>
          <w:rFonts w:eastAsia="Times New Roman"/>
          <w:b/>
          <w:bCs/>
          <w:strike/>
          <w:color w:val="00B0F0"/>
          <w:lang w:eastAsia="fr-FR"/>
        </w:rPr>
        <w:t>d</w:t>
      </w:r>
      <w:r>
        <w:rPr>
          <w:rFonts w:eastAsia="Times New Roman"/>
          <w:b/>
          <w:bCs/>
          <w:lang w:eastAsia="fr-FR"/>
        </w:rPr>
        <w:t xml:space="preserve"> report including at least the additional </w:t>
      </w:r>
      <w:r w:rsidRPr="00FC7F90">
        <w:rPr>
          <w:rFonts w:eastAsia="Times New Roman"/>
          <w:b/>
          <w:bCs/>
          <w:strike/>
          <w:color w:val="00B0F0"/>
          <w:lang w:eastAsia="fr-FR"/>
        </w:rPr>
        <w:t>data</w:t>
      </w:r>
      <w:r>
        <w:rPr>
          <w:rFonts w:eastAsia="Times New Roman"/>
          <w:b/>
          <w:bCs/>
          <w:lang w:eastAsia="fr-FR"/>
        </w:rPr>
        <w:t xml:space="preserve"> information specified in </w:t>
      </w:r>
      <w:r w:rsidR="0070655B" w:rsidRPr="0070655B">
        <w:rPr>
          <w:rFonts w:eastAsia="Times New Roman"/>
          <w:b/>
          <w:bCs/>
          <w:color w:val="00B0F0"/>
          <w:lang w:eastAsia="fr-FR"/>
        </w:rPr>
        <w:t>A</w:t>
      </w:r>
      <w:r>
        <w:rPr>
          <w:rFonts w:eastAsia="Times New Roman"/>
          <w:b/>
          <w:bCs/>
          <w:lang w:eastAsia="fr-FR"/>
        </w:rPr>
        <w:t xml:space="preserve">nnex 4 </w:t>
      </w:r>
      <w:r w:rsidRPr="00C3564A">
        <w:rPr>
          <w:rFonts w:eastAsia="Times New Roman"/>
          <w:b/>
          <w:bCs/>
          <w:strike/>
          <w:color w:val="00B0F0"/>
          <w:lang w:eastAsia="fr-FR"/>
        </w:rPr>
        <w:t>paragraph 1.5.</w:t>
      </w:r>
      <w:r w:rsidRPr="00C3564A">
        <w:rPr>
          <w:rFonts w:eastAsia="Times New Roman"/>
          <w:b/>
          <w:bCs/>
          <w:color w:val="00B0F0"/>
          <w:lang w:eastAsia="fr-FR"/>
        </w:rPr>
        <w:t xml:space="preserve"> </w:t>
      </w:r>
      <w:r>
        <w:rPr>
          <w:rFonts w:eastAsia="Times New Roman"/>
          <w:b/>
          <w:bCs/>
          <w:lang w:eastAsia="fr-FR"/>
        </w:rPr>
        <w:t>shall be annexed to the test report.</w:t>
      </w:r>
      <w:r>
        <w:rPr>
          <w:rFonts w:eastAsia="Times New Roman"/>
          <w:lang w:eastAsia="fr-FR"/>
        </w:rPr>
        <w:t>”</w:t>
      </w:r>
    </w:p>
    <w:p w14:paraId="3775DD11" w14:textId="77777777" w:rsidR="00391C45" w:rsidRPr="002D2562" w:rsidRDefault="00391C45" w:rsidP="00391C45">
      <w:pPr>
        <w:adjustRightInd w:val="0"/>
        <w:snapToGrid w:val="0"/>
        <w:spacing w:after="120"/>
        <w:ind w:left="1276" w:right="708"/>
        <w:jc w:val="both"/>
        <w:rPr>
          <w:rFonts w:eastAsia="Times New Roman"/>
          <w:b/>
          <w:bCs/>
          <w:color w:val="00B0F0"/>
          <w:lang w:eastAsia="fr-FR"/>
        </w:rPr>
      </w:pPr>
      <w:r w:rsidRPr="00391C45">
        <w:rPr>
          <w:rFonts w:eastAsia="Times New Roman"/>
          <w:b/>
          <w:bCs/>
          <w:color w:val="00B0F0"/>
          <w:lang w:eastAsia="fr-FR"/>
        </w:rPr>
        <w:lastRenderedPageBreak/>
        <w:t>* footnote : The value of 30% is considered as a first step for this regulation. It is expected that this value will be reduced in the future. Therefore this value should be reviewed regularly in GRVA to take practical experience into account</w:t>
      </w:r>
    </w:p>
    <w:p w14:paraId="65C0FB4E" w14:textId="77777777" w:rsidR="00391C45" w:rsidRDefault="00391C45" w:rsidP="005E09E2">
      <w:pPr>
        <w:keepNext/>
        <w:ind w:left="1134" w:right="709"/>
        <w:rPr>
          <w:rFonts w:eastAsia="Times New Roman"/>
          <w:i/>
          <w:iCs/>
          <w:lang w:eastAsia="fr-FR"/>
        </w:rPr>
      </w:pPr>
    </w:p>
    <w:p w14:paraId="69571033" w14:textId="423426CA" w:rsidR="00DD451D" w:rsidRDefault="00DD451D" w:rsidP="005E09E2">
      <w:pPr>
        <w:keepNext/>
        <w:ind w:left="1134" w:right="709"/>
        <w:rPr>
          <w:rFonts w:eastAsia="Times New Roman"/>
          <w:i/>
          <w:iCs/>
          <w:lang w:eastAsia="fr-FR"/>
        </w:rPr>
      </w:pPr>
      <w:r>
        <w:rPr>
          <w:rFonts w:eastAsia="Times New Roman"/>
          <w:i/>
          <w:iCs/>
          <w:lang w:eastAsia="fr-FR"/>
        </w:rPr>
        <w:t xml:space="preserve">Add a new Annex 4, </w:t>
      </w:r>
      <w:r>
        <w:rPr>
          <w:rFonts w:eastAsia="Times New Roman"/>
          <w:lang w:eastAsia="fr-FR"/>
        </w:rPr>
        <w:t>to read:</w:t>
      </w:r>
    </w:p>
    <w:p w14:paraId="1068880F" w14:textId="77777777" w:rsidR="00E4481F" w:rsidRDefault="00DD451D" w:rsidP="005C1257">
      <w:pPr>
        <w:pStyle w:val="HChG"/>
        <w:ind w:left="1701" w:right="708"/>
        <w:rPr>
          <w:rStyle w:val="HChGChar"/>
          <w:b/>
        </w:rPr>
      </w:pPr>
      <w:r w:rsidRPr="00E4481F">
        <w:t>“</w:t>
      </w:r>
      <w:r w:rsidRPr="00E4481F">
        <w:rPr>
          <w:rStyle w:val="HChGChar"/>
          <w:b/>
        </w:rPr>
        <w:t>Annex 4</w:t>
      </w:r>
    </w:p>
    <w:p w14:paraId="4C1562AC" w14:textId="11CB5FEF" w:rsidR="00DD451D" w:rsidRPr="00E4481F" w:rsidRDefault="00E4481F" w:rsidP="00AA54EC">
      <w:pPr>
        <w:pStyle w:val="HChG"/>
        <w:tabs>
          <w:tab w:val="left" w:pos="1134"/>
          <w:tab w:val="left" w:pos="1701"/>
          <w:tab w:val="left" w:pos="2268"/>
          <w:tab w:val="left" w:pos="2835"/>
          <w:tab w:val="left" w:pos="3402"/>
          <w:tab w:val="left" w:pos="3969"/>
          <w:tab w:val="left" w:pos="4536"/>
          <w:tab w:val="left" w:pos="6152"/>
        </w:tabs>
        <w:ind w:right="708"/>
      </w:pPr>
      <w:r>
        <w:rPr>
          <w:rStyle w:val="HChGChar"/>
          <w:b/>
        </w:rPr>
        <w:tab/>
      </w:r>
      <w:r>
        <w:rPr>
          <w:rStyle w:val="HChGChar"/>
          <w:b/>
        </w:rPr>
        <w:tab/>
      </w:r>
      <w:r w:rsidR="00DD451D" w:rsidRPr="00E4481F">
        <w:rPr>
          <w:rStyle w:val="HChGChar"/>
          <w:b/>
        </w:rPr>
        <w:t>Virtual testing of dynamic tests</w:t>
      </w:r>
    </w:p>
    <w:p w14:paraId="6B773AC5" w14:textId="509EF317" w:rsidR="00DD451D" w:rsidRDefault="00DD451D" w:rsidP="00624B03">
      <w:pPr>
        <w:pStyle w:val="HChG"/>
        <w:spacing w:after="120" w:line="240" w:lineRule="auto"/>
        <w:ind w:right="708"/>
        <w:rPr>
          <w:rFonts w:eastAsia="MS Mincho"/>
          <w:sz w:val="20"/>
          <w:lang w:eastAsia="fr-FR"/>
        </w:rPr>
      </w:pPr>
      <w:r>
        <w:rPr>
          <w:sz w:val="20"/>
        </w:rPr>
        <w:tab/>
      </w:r>
      <w:r>
        <w:rPr>
          <w:sz w:val="20"/>
        </w:rPr>
        <w:tab/>
      </w:r>
      <w:r w:rsidR="001A2E6A">
        <w:rPr>
          <w:sz w:val="20"/>
        </w:rPr>
        <w:t>0.</w:t>
      </w:r>
      <w:r w:rsidR="001A2E6A">
        <w:rPr>
          <w:sz w:val="20"/>
        </w:rPr>
        <w:tab/>
      </w:r>
      <w:r w:rsidR="001A2E6A">
        <w:rPr>
          <w:sz w:val="20"/>
        </w:rPr>
        <w:tab/>
      </w:r>
      <w:r>
        <w:rPr>
          <w:sz w:val="20"/>
        </w:rPr>
        <w:t>Introduction (for information only)</w:t>
      </w:r>
    </w:p>
    <w:p w14:paraId="5816930C" w14:textId="77777777" w:rsidR="00DD451D" w:rsidRDefault="00DD451D" w:rsidP="00624B03">
      <w:pPr>
        <w:adjustRightInd w:val="0"/>
        <w:snapToGrid w:val="0"/>
        <w:spacing w:after="120" w:line="240" w:lineRule="auto"/>
        <w:ind w:left="2268" w:right="708"/>
        <w:jc w:val="both"/>
        <w:rPr>
          <w:rFonts w:eastAsia="Times New Roman"/>
          <w:b/>
          <w:bCs/>
          <w:lang w:eastAsia="fr-FR"/>
        </w:rPr>
      </w:pPr>
      <w:r>
        <w:rPr>
          <w:rFonts w:eastAsia="Times New Roman"/>
          <w:b/>
          <w:bCs/>
          <w:lang w:eastAsia="fr-FR"/>
        </w:rPr>
        <w:t>This annex describes the method that can be used to consider virtual testing as an alternative to physical testing, based on the manufacturer request.</w:t>
      </w:r>
    </w:p>
    <w:p w14:paraId="75141A62" w14:textId="10967407" w:rsidR="00DD451D" w:rsidRDefault="00DD451D" w:rsidP="00624B03">
      <w:pPr>
        <w:adjustRightInd w:val="0"/>
        <w:snapToGrid w:val="0"/>
        <w:spacing w:after="120" w:line="240" w:lineRule="auto"/>
        <w:ind w:left="2268" w:right="708"/>
        <w:jc w:val="both"/>
        <w:rPr>
          <w:rFonts w:eastAsia="Times New Roman"/>
          <w:b/>
          <w:bCs/>
          <w:lang w:eastAsia="fr-FR"/>
        </w:rPr>
      </w:pPr>
      <w:r>
        <w:rPr>
          <w:rFonts w:eastAsia="Times New Roman"/>
          <w:b/>
          <w:bCs/>
          <w:lang w:eastAsia="fr-FR"/>
        </w:rPr>
        <w:t xml:space="preserve">This method is mainly based on 2 separate </w:t>
      </w:r>
      <w:r w:rsidR="008D4876" w:rsidRPr="004B4FA1">
        <w:rPr>
          <w:rFonts w:eastAsia="Times New Roman"/>
          <w:b/>
          <w:bCs/>
          <w:color w:val="00B0F0"/>
          <w:lang w:eastAsia="fr-FR"/>
        </w:rPr>
        <w:t>activities</w:t>
      </w:r>
      <w:r w:rsidR="008D4876">
        <w:rPr>
          <w:rFonts w:eastAsia="Times New Roman"/>
          <w:b/>
          <w:bCs/>
          <w:lang w:eastAsia="fr-FR"/>
        </w:rPr>
        <w:t xml:space="preserve"> </w:t>
      </w:r>
      <w:r w:rsidRPr="004B4FA1">
        <w:rPr>
          <w:rFonts w:eastAsia="Times New Roman"/>
          <w:b/>
          <w:bCs/>
          <w:strike/>
          <w:color w:val="00B0F0"/>
          <w:lang w:eastAsia="fr-FR"/>
        </w:rPr>
        <w:t>pillars</w:t>
      </w:r>
      <w:r>
        <w:rPr>
          <w:rFonts w:eastAsia="Times New Roman"/>
          <w:b/>
          <w:bCs/>
          <w:lang w:eastAsia="fr-FR"/>
        </w:rPr>
        <w:t>:</w:t>
      </w:r>
    </w:p>
    <w:p w14:paraId="38C75DD3" w14:textId="4EEAF4C6" w:rsidR="00DD451D" w:rsidRPr="00E4481F" w:rsidRDefault="00E4481F" w:rsidP="00624B03">
      <w:pPr>
        <w:suppressAutoHyphens w:val="0"/>
        <w:adjustRightInd w:val="0"/>
        <w:snapToGrid w:val="0"/>
        <w:spacing w:after="120" w:line="240" w:lineRule="auto"/>
        <w:ind w:left="2268" w:right="708"/>
        <w:jc w:val="both"/>
        <w:rPr>
          <w:rFonts w:eastAsia="Times New Roman"/>
          <w:b/>
          <w:bCs/>
          <w:lang w:eastAsia="fr-FR"/>
        </w:rPr>
      </w:pPr>
      <w:r>
        <w:rPr>
          <w:rFonts w:eastAsia="Times New Roman"/>
          <w:b/>
          <w:bCs/>
          <w:lang w:eastAsia="fr-FR"/>
        </w:rPr>
        <w:t>(a)</w:t>
      </w:r>
      <w:r>
        <w:rPr>
          <w:rFonts w:eastAsia="Times New Roman"/>
          <w:b/>
          <w:bCs/>
          <w:lang w:eastAsia="fr-FR"/>
        </w:rPr>
        <w:tab/>
      </w:r>
      <w:r w:rsidR="008D4876" w:rsidRPr="004B4FA1">
        <w:rPr>
          <w:rFonts w:eastAsia="Times New Roman"/>
          <w:b/>
          <w:bCs/>
          <w:color w:val="00B0F0"/>
          <w:lang w:eastAsia="fr-FR"/>
        </w:rPr>
        <w:t xml:space="preserve">Activity </w:t>
      </w:r>
      <w:r w:rsidR="00DD451D" w:rsidRPr="004B4FA1">
        <w:rPr>
          <w:rFonts w:eastAsia="Times New Roman"/>
          <w:b/>
          <w:bCs/>
          <w:strike/>
          <w:color w:val="00B0F0"/>
          <w:lang w:eastAsia="fr-FR"/>
        </w:rPr>
        <w:t>Pillar</w:t>
      </w:r>
      <w:r w:rsidR="00DD451D" w:rsidRPr="004B4FA1">
        <w:rPr>
          <w:rFonts w:eastAsia="Times New Roman"/>
          <w:b/>
          <w:bCs/>
          <w:color w:val="00B0F0"/>
          <w:lang w:eastAsia="fr-FR"/>
        </w:rPr>
        <w:t xml:space="preserve"> </w:t>
      </w:r>
      <w:r w:rsidR="00DD451D" w:rsidRPr="00E4481F">
        <w:rPr>
          <w:rFonts w:eastAsia="Times New Roman"/>
          <w:b/>
          <w:bCs/>
          <w:lang w:eastAsia="fr-FR"/>
        </w:rPr>
        <w:t xml:space="preserve">1: </w:t>
      </w:r>
      <w:r w:rsidR="00EE39C5" w:rsidRPr="006B4B8E">
        <w:rPr>
          <w:rFonts w:eastAsia="Times New Roman"/>
          <w:b/>
          <w:bCs/>
          <w:color w:val="00B0F0"/>
          <w:lang w:eastAsia="fr-FR"/>
        </w:rPr>
        <w:t>T</w:t>
      </w:r>
      <w:r w:rsidR="00DD451D" w:rsidRPr="006B4B8E">
        <w:rPr>
          <w:rFonts w:eastAsia="Times New Roman"/>
          <w:b/>
          <w:bCs/>
          <w:color w:val="00B0F0"/>
          <w:lang w:eastAsia="fr-FR"/>
        </w:rPr>
        <w:t xml:space="preserve">he </w:t>
      </w:r>
      <w:r w:rsidR="00EE39C5" w:rsidRPr="006B4B8E">
        <w:rPr>
          <w:rFonts w:eastAsia="Times New Roman"/>
          <w:b/>
          <w:bCs/>
          <w:color w:val="00B0F0"/>
          <w:lang w:eastAsia="fr-FR"/>
        </w:rPr>
        <w:t>development, management, verification</w:t>
      </w:r>
      <w:r w:rsidR="006B4B8E" w:rsidRPr="006B4B8E">
        <w:rPr>
          <w:rFonts w:eastAsia="Times New Roman"/>
          <w:b/>
          <w:bCs/>
          <w:color w:val="00B0F0"/>
          <w:lang w:eastAsia="fr-FR"/>
        </w:rPr>
        <w:t xml:space="preserve"> and </w:t>
      </w:r>
      <w:r w:rsidR="00DD451D" w:rsidRPr="006B4B8E">
        <w:rPr>
          <w:rFonts w:eastAsia="Times New Roman"/>
          <w:b/>
          <w:bCs/>
          <w:lang w:eastAsia="fr-FR"/>
        </w:rPr>
        <w:t xml:space="preserve">validation </w:t>
      </w:r>
      <w:r w:rsidR="00DD451D" w:rsidRPr="00E4481F">
        <w:rPr>
          <w:rFonts w:eastAsia="Times New Roman"/>
          <w:b/>
          <w:bCs/>
          <w:lang w:eastAsia="fr-FR"/>
        </w:rPr>
        <w:t>of the</w:t>
      </w:r>
      <w:r w:rsidR="005C77AB">
        <w:rPr>
          <w:rFonts w:eastAsia="Times New Roman"/>
          <w:b/>
          <w:bCs/>
          <w:lang w:eastAsia="fr-FR"/>
        </w:rPr>
        <w:t xml:space="preserve"> </w:t>
      </w:r>
      <w:r w:rsidR="005C77AB" w:rsidRPr="005C77AB">
        <w:rPr>
          <w:rFonts w:eastAsia="Times New Roman"/>
          <w:b/>
          <w:bCs/>
          <w:color w:val="00B0F0"/>
          <w:lang w:eastAsia="fr-FR"/>
        </w:rPr>
        <w:t>toolchain</w:t>
      </w:r>
      <w:r w:rsidR="00C8735C">
        <w:rPr>
          <w:rFonts w:eastAsia="Times New Roman"/>
          <w:b/>
          <w:bCs/>
          <w:color w:val="00B0F0"/>
          <w:lang w:eastAsia="fr-FR"/>
        </w:rPr>
        <w:t>;</w:t>
      </w:r>
      <w:r w:rsidR="00DD451D" w:rsidRPr="00E4481F">
        <w:rPr>
          <w:rFonts w:eastAsia="Times New Roman"/>
          <w:b/>
          <w:bCs/>
          <w:lang w:eastAsia="fr-FR"/>
        </w:rPr>
        <w:t xml:space="preserve"> </w:t>
      </w:r>
      <w:r w:rsidR="00DD451D" w:rsidRPr="005C77AB">
        <w:rPr>
          <w:rFonts w:eastAsia="Times New Roman"/>
          <w:b/>
          <w:bCs/>
          <w:strike/>
          <w:color w:val="00B0F0"/>
          <w:lang w:eastAsia="fr-FR"/>
        </w:rPr>
        <w:t>virtual testing method</w:t>
      </w:r>
      <w:r w:rsidR="00DD451D" w:rsidRPr="005C77AB">
        <w:rPr>
          <w:rFonts w:eastAsia="Times New Roman"/>
          <w:b/>
          <w:bCs/>
          <w:color w:val="00B0F0"/>
          <w:lang w:eastAsia="fr-FR"/>
        </w:rPr>
        <w:t xml:space="preserve"> </w:t>
      </w:r>
      <w:r w:rsidR="00DD451D" w:rsidRPr="006B4B8E">
        <w:rPr>
          <w:rFonts w:eastAsia="Times New Roman"/>
          <w:b/>
          <w:bCs/>
          <w:strike/>
          <w:color w:val="00B0F0"/>
          <w:lang w:eastAsia="fr-FR"/>
        </w:rPr>
        <w:t xml:space="preserve">by comparison with physical results </w:t>
      </w:r>
      <w:r w:rsidR="00DD451D" w:rsidRPr="00E4481F">
        <w:rPr>
          <w:rFonts w:eastAsia="Times New Roman"/>
          <w:b/>
          <w:bCs/>
          <w:lang w:eastAsia="fr-FR"/>
        </w:rPr>
        <w:t>and,</w:t>
      </w:r>
    </w:p>
    <w:p w14:paraId="53673906" w14:textId="6FD6CDEC" w:rsidR="00DD451D" w:rsidRDefault="00E4481F" w:rsidP="00624B03">
      <w:pPr>
        <w:suppressAutoHyphens w:val="0"/>
        <w:adjustRightInd w:val="0"/>
        <w:snapToGrid w:val="0"/>
        <w:spacing w:after="120" w:line="240" w:lineRule="auto"/>
        <w:ind w:left="2268" w:right="708"/>
        <w:jc w:val="both"/>
        <w:rPr>
          <w:rFonts w:eastAsia="Times New Roman"/>
          <w:b/>
          <w:bCs/>
          <w:lang w:eastAsia="fr-FR"/>
        </w:rPr>
      </w:pPr>
      <w:r>
        <w:rPr>
          <w:rFonts w:eastAsia="Times New Roman"/>
          <w:b/>
          <w:bCs/>
          <w:lang w:eastAsia="fr-FR"/>
        </w:rPr>
        <w:t>(b)</w:t>
      </w:r>
      <w:r>
        <w:rPr>
          <w:rFonts w:eastAsia="Times New Roman"/>
          <w:b/>
          <w:bCs/>
          <w:lang w:eastAsia="fr-FR"/>
        </w:rPr>
        <w:tab/>
      </w:r>
      <w:r w:rsidR="008D4876" w:rsidRPr="004B4FA1">
        <w:rPr>
          <w:rFonts w:eastAsia="Times New Roman"/>
          <w:b/>
          <w:bCs/>
          <w:color w:val="00B0F0"/>
          <w:lang w:eastAsia="fr-FR"/>
        </w:rPr>
        <w:t xml:space="preserve">Activity </w:t>
      </w:r>
      <w:r w:rsidR="00DD451D" w:rsidRPr="004B4FA1">
        <w:rPr>
          <w:rFonts w:eastAsia="Times New Roman"/>
          <w:b/>
          <w:bCs/>
          <w:strike/>
          <w:color w:val="00B0F0"/>
          <w:lang w:eastAsia="fr-FR"/>
        </w:rPr>
        <w:t>Pillar</w:t>
      </w:r>
      <w:r w:rsidR="00DD451D" w:rsidRPr="00E4481F">
        <w:rPr>
          <w:rFonts w:eastAsia="Times New Roman"/>
          <w:b/>
          <w:bCs/>
          <w:lang w:eastAsia="fr-FR"/>
        </w:rPr>
        <w:t xml:space="preserve"> 2: </w:t>
      </w:r>
      <w:r w:rsidR="005B77CC">
        <w:rPr>
          <w:rFonts w:eastAsia="Times New Roman"/>
          <w:b/>
          <w:bCs/>
          <w:lang w:eastAsia="fr-FR"/>
        </w:rPr>
        <w:t>T</w:t>
      </w:r>
      <w:r w:rsidR="00DD451D" w:rsidRPr="00E4481F">
        <w:rPr>
          <w:rFonts w:eastAsia="Times New Roman"/>
          <w:b/>
          <w:bCs/>
          <w:lang w:eastAsia="fr-FR"/>
        </w:rPr>
        <w:t xml:space="preserve">he </w:t>
      </w:r>
      <w:r w:rsidR="005B77CC" w:rsidRPr="008F3AAE">
        <w:rPr>
          <w:rFonts w:eastAsia="Times New Roman"/>
          <w:b/>
          <w:bCs/>
          <w:color w:val="00B0F0"/>
          <w:lang w:eastAsia="fr-FR"/>
        </w:rPr>
        <w:t>use of</w:t>
      </w:r>
      <w:r w:rsidR="005B77CC">
        <w:rPr>
          <w:rFonts w:eastAsia="Times New Roman"/>
          <w:b/>
          <w:bCs/>
          <w:lang w:eastAsia="fr-FR"/>
        </w:rPr>
        <w:t xml:space="preserve"> </w:t>
      </w:r>
      <w:r w:rsidR="00DD451D" w:rsidRPr="00E4481F">
        <w:rPr>
          <w:rFonts w:eastAsia="Times New Roman"/>
          <w:b/>
          <w:bCs/>
          <w:lang w:eastAsia="fr-FR"/>
        </w:rPr>
        <w:t xml:space="preserve">virtual testing results </w:t>
      </w:r>
      <w:r w:rsidR="008F3AAE" w:rsidRPr="008F3AAE">
        <w:rPr>
          <w:rFonts w:eastAsia="Times New Roman"/>
          <w:b/>
          <w:bCs/>
          <w:color w:val="00B0F0"/>
          <w:lang w:eastAsia="fr-FR"/>
        </w:rPr>
        <w:t xml:space="preserve">to conduct testing required </w:t>
      </w:r>
      <w:r w:rsidR="00DD451D" w:rsidRPr="00E4481F">
        <w:rPr>
          <w:rFonts w:eastAsia="Times New Roman"/>
          <w:b/>
          <w:bCs/>
          <w:lang w:eastAsia="fr-FR"/>
        </w:rPr>
        <w:t>for approval process.</w:t>
      </w:r>
    </w:p>
    <w:p w14:paraId="1EAB11F5" w14:textId="77777777" w:rsidR="005745C2" w:rsidRPr="00B83EA9" w:rsidRDefault="006B0D7D" w:rsidP="00624B03">
      <w:pPr>
        <w:adjustRightInd w:val="0"/>
        <w:snapToGrid w:val="0"/>
        <w:spacing w:after="120" w:line="240" w:lineRule="auto"/>
        <w:ind w:left="2268" w:right="708" w:hanging="1134"/>
        <w:jc w:val="both"/>
        <w:rPr>
          <w:rFonts w:eastAsia="Times New Roman"/>
          <w:b/>
          <w:bCs/>
          <w:color w:val="00B0F0"/>
          <w:lang w:eastAsia="fr-FR"/>
        </w:rPr>
      </w:pPr>
      <w:r w:rsidRPr="00B83EA9">
        <w:rPr>
          <w:rFonts w:eastAsia="Times New Roman"/>
          <w:b/>
          <w:bCs/>
          <w:color w:val="00B0F0"/>
          <w:lang w:eastAsia="fr-FR"/>
        </w:rPr>
        <w:t xml:space="preserve">1. </w:t>
      </w:r>
      <w:r w:rsidR="005745C2" w:rsidRPr="00B83EA9">
        <w:rPr>
          <w:rFonts w:eastAsia="Times New Roman"/>
          <w:b/>
          <w:bCs/>
          <w:color w:val="00B0F0"/>
          <w:lang w:eastAsia="fr-FR"/>
        </w:rPr>
        <w:tab/>
        <w:t>Definitions</w:t>
      </w:r>
    </w:p>
    <w:p w14:paraId="63C816B5" w14:textId="45BCD29F" w:rsidR="00A62988" w:rsidRPr="00B83EA9" w:rsidRDefault="005745C2" w:rsidP="00624B03">
      <w:pPr>
        <w:adjustRightInd w:val="0"/>
        <w:snapToGrid w:val="0"/>
        <w:spacing w:after="120" w:line="240" w:lineRule="auto"/>
        <w:ind w:left="2268" w:right="708" w:hanging="1134"/>
        <w:jc w:val="both"/>
        <w:rPr>
          <w:rFonts w:eastAsia="Times New Roman"/>
          <w:b/>
          <w:bCs/>
          <w:color w:val="00B0F0"/>
          <w:lang w:eastAsia="fr-FR"/>
        </w:rPr>
      </w:pPr>
      <w:r w:rsidRPr="00B83EA9">
        <w:rPr>
          <w:rFonts w:eastAsia="Times New Roman"/>
          <w:b/>
          <w:bCs/>
          <w:color w:val="00B0F0"/>
          <w:lang w:eastAsia="fr-FR"/>
        </w:rPr>
        <w:t>1.1</w:t>
      </w:r>
      <w:r w:rsidR="00AA54EC">
        <w:rPr>
          <w:rFonts w:eastAsia="Times New Roman"/>
          <w:b/>
          <w:bCs/>
          <w:color w:val="00B0F0"/>
          <w:lang w:eastAsia="fr-FR"/>
        </w:rPr>
        <w:t>.</w:t>
      </w:r>
      <w:r w:rsidR="00A62988" w:rsidRPr="00B83EA9">
        <w:rPr>
          <w:rFonts w:eastAsia="Times New Roman"/>
          <w:b/>
          <w:bCs/>
          <w:color w:val="00B0F0"/>
          <w:lang w:eastAsia="fr-FR"/>
        </w:rPr>
        <w:tab/>
        <w:t>“</w:t>
      </w:r>
      <w:r w:rsidR="00A62988" w:rsidRPr="00B83EA9">
        <w:rPr>
          <w:rFonts w:eastAsia="Times New Roman"/>
          <w:b/>
          <w:bCs/>
          <w:i/>
          <w:iCs/>
          <w:color w:val="00B0F0"/>
          <w:lang w:eastAsia="fr-FR"/>
        </w:rPr>
        <w:t>Virtual testing</w:t>
      </w:r>
      <w:r w:rsidR="00A62988" w:rsidRPr="00B83EA9">
        <w:rPr>
          <w:rFonts w:eastAsia="Times New Roman"/>
          <w:b/>
          <w:bCs/>
          <w:color w:val="00B0F0"/>
          <w:lang w:eastAsia="fr-FR"/>
        </w:rPr>
        <w:t>” is the process of testing a system using one or more simulation models.</w:t>
      </w:r>
    </w:p>
    <w:p w14:paraId="0E1BFB58" w14:textId="73BE3807" w:rsidR="00A62988" w:rsidRDefault="00B83EA9" w:rsidP="00624B03">
      <w:pPr>
        <w:adjustRightInd w:val="0"/>
        <w:snapToGrid w:val="0"/>
        <w:spacing w:after="120" w:line="240" w:lineRule="auto"/>
        <w:ind w:left="2268" w:right="708" w:hanging="1134"/>
        <w:jc w:val="both"/>
        <w:rPr>
          <w:rFonts w:eastAsia="Times New Roman"/>
          <w:b/>
          <w:bCs/>
          <w:color w:val="00B0F0"/>
          <w:lang w:eastAsia="fr-FR"/>
        </w:rPr>
      </w:pPr>
      <w:r>
        <w:rPr>
          <w:rFonts w:eastAsia="Times New Roman"/>
          <w:b/>
          <w:bCs/>
          <w:color w:val="00B0F0"/>
          <w:lang w:eastAsia="fr-FR"/>
        </w:rPr>
        <w:t>1.2.</w:t>
      </w:r>
      <w:r>
        <w:rPr>
          <w:rFonts w:eastAsia="Times New Roman"/>
          <w:b/>
          <w:bCs/>
          <w:color w:val="00B0F0"/>
          <w:lang w:eastAsia="fr-FR"/>
        </w:rPr>
        <w:tab/>
      </w:r>
      <w:r w:rsidR="00A62988" w:rsidRPr="00097818">
        <w:rPr>
          <w:rFonts w:eastAsia="Times New Roman"/>
          <w:b/>
          <w:bCs/>
          <w:color w:val="00B0F0"/>
          <w:lang w:eastAsia="fr-FR"/>
        </w:rPr>
        <w:t>“</w:t>
      </w:r>
      <w:r w:rsidR="00A62988" w:rsidRPr="00AA54EC">
        <w:rPr>
          <w:rFonts w:eastAsia="Times New Roman"/>
          <w:b/>
          <w:bCs/>
          <w:i/>
          <w:iCs/>
          <w:color w:val="00B0F0"/>
          <w:lang w:eastAsia="fr-FR"/>
        </w:rPr>
        <w:t>Model</w:t>
      </w:r>
      <w:r w:rsidR="00A62988" w:rsidRPr="00097818">
        <w:rPr>
          <w:rFonts w:eastAsia="Times New Roman"/>
          <w:b/>
          <w:bCs/>
          <w:color w:val="00B0F0"/>
          <w:lang w:eastAsia="fr-FR"/>
        </w:rPr>
        <w:t>” is a description or representation of a system, entity, phenomenon or process.</w:t>
      </w:r>
    </w:p>
    <w:p w14:paraId="4BBDD9C0" w14:textId="4B541612" w:rsidR="00A62988" w:rsidRDefault="00B83EA9" w:rsidP="00624B03">
      <w:pPr>
        <w:adjustRightInd w:val="0"/>
        <w:snapToGrid w:val="0"/>
        <w:spacing w:after="120" w:line="240" w:lineRule="auto"/>
        <w:ind w:left="2268" w:right="708" w:hanging="1134"/>
        <w:jc w:val="both"/>
        <w:rPr>
          <w:rFonts w:eastAsia="Times New Roman"/>
          <w:b/>
          <w:bCs/>
          <w:color w:val="00B0F0"/>
          <w:lang w:eastAsia="fr-FR"/>
        </w:rPr>
      </w:pPr>
      <w:r>
        <w:rPr>
          <w:rFonts w:eastAsia="Times New Roman"/>
          <w:b/>
          <w:bCs/>
          <w:color w:val="00B0F0"/>
          <w:lang w:eastAsia="fr-FR"/>
        </w:rPr>
        <w:t>1</w:t>
      </w:r>
      <w:r w:rsidR="00A62988" w:rsidRPr="00097818">
        <w:rPr>
          <w:rFonts w:eastAsia="Times New Roman"/>
          <w:b/>
          <w:bCs/>
          <w:color w:val="00B0F0"/>
          <w:lang w:eastAsia="fr-FR"/>
        </w:rPr>
        <w:t>.</w:t>
      </w:r>
      <w:r>
        <w:rPr>
          <w:rFonts w:eastAsia="Times New Roman"/>
          <w:b/>
          <w:bCs/>
          <w:color w:val="00B0F0"/>
          <w:lang w:eastAsia="fr-FR"/>
        </w:rPr>
        <w:t>3</w:t>
      </w:r>
      <w:r w:rsidR="00A62988" w:rsidRPr="00097818">
        <w:rPr>
          <w:rFonts w:eastAsia="Times New Roman"/>
          <w:b/>
          <w:bCs/>
          <w:color w:val="00B0F0"/>
          <w:lang w:eastAsia="fr-FR"/>
        </w:rPr>
        <w:t>.</w:t>
      </w:r>
      <w:r w:rsidR="00AA54EC">
        <w:rPr>
          <w:rFonts w:eastAsia="Times New Roman"/>
          <w:b/>
          <w:bCs/>
          <w:color w:val="00B0F0"/>
          <w:lang w:eastAsia="fr-FR"/>
        </w:rPr>
        <w:tab/>
      </w:r>
      <w:r w:rsidR="00A62988" w:rsidRPr="00097818">
        <w:rPr>
          <w:rFonts w:eastAsia="Times New Roman"/>
          <w:b/>
          <w:bCs/>
          <w:color w:val="00B0F0"/>
          <w:lang w:eastAsia="fr-FR"/>
        </w:rPr>
        <w:t>“</w:t>
      </w:r>
      <w:r w:rsidR="00A62988" w:rsidRPr="00AA54EC">
        <w:rPr>
          <w:rFonts w:eastAsia="Times New Roman"/>
          <w:b/>
          <w:bCs/>
          <w:i/>
          <w:iCs/>
          <w:color w:val="00B0F0"/>
          <w:lang w:eastAsia="fr-FR"/>
        </w:rPr>
        <w:t>Toolchain</w:t>
      </w:r>
      <w:r w:rsidR="00A62988" w:rsidRPr="00097818">
        <w:rPr>
          <w:rFonts w:eastAsia="Times New Roman"/>
          <w:b/>
          <w:bCs/>
          <w:color w:val="00B0F0"/>
          <w:lang w:eastAsia="fr-FR"/>
        </w:rPr>
        <w:t xml:space="preserve">” is the combination of </w:t>
      </w:r>
      <w:r w:rsidR="00A62988">
        <w:rPr>
          <w:rFonts w:eastAsia="Times New Roman"/>
          <w:b/>
          <w:bCs/>
          <w:color w:val="00B0F0"/>
          <w:lang w:eastAsia="fr-FR"/>
        </w:rPr>
        <w:t xml:space="preserve">simulation model implementations as  </w:t>
      </w:r>
      <w:r w:rsidR="00A62988" w:rsidRPr="000241C6">
        <w:rPr>
          <w:rFonts w:eastAsia="Times New Roman"/>
          <w:b/>
          <w:bCs/>
          <w:color w:val="00B0F0"/>
          <w:lang w:eastAsia="fr-FR"/>
        </w:rPr>
        <w:t>tools</w:t>
      </w:r>
      <w:r w:rsidR="00A62988" w:rsidRPr="00097818">
        <w:rPr>
          <w:rFonts w:eastAsia="Times New Roman"/>
          <w:b/>
          <w:bCs/>
          <w:color w:val="00B0F0"/>
          <w:lang w:eastAsia="fr-FR"/>
        </w:rPr>
        <w:t xml:space="preserve"> that emulate a vehicle function.”</w:t>
      </w:r>
    </w:p>
    <w:p w14:paraId="4D577BB5" w14:textId="36571671" w:rsidR="00A62988" w:rsidRPr="00097818" w:rsidRDefault="00FB578E" w:rsidP="00624B03">
      <w:pPr>
        <w:adjustRightInd w:val="0"/>
        <w:snapToGrid w:val="0"/>
        <w:spacing w:after="120" w:line="240" w:lineRule="auto"/>
        <w:ind w:left="2268" w:right="708" w:hanging="1134"/>
        <w:jc w:val="both"/>
        <w:rPr>
          <w:rFonts w:eastAsia="Times New Roman"/>
          <w:b/>
          <w:bCs/>
          <w:color w:val="00B0F0"/>
          <w:lang w:eastAsia="fr-FR"/>
        </w:rPr>
      </w:pPr>
      <w:r>
        <w:rPr>
          <w:rFonts w:eastAsia="Times New Roman"/>
          <w:b/>
          <w:bCs/>
          <w:color w:val="00B0F0"/>
          <w:lang w:eastAsia="fr-FR"/>
        </w:rPr>
        <w:t>1</w:t>
      </w:r>
      <w:r w:rsidR="00A62988">
        <w:rPr>
          <w:rFonts w:eastAsia="Times New Roman"/>
          <w:b/>
          <w:bCs/>
          <w:color w:val="00B0F0"/>
          <w:lang w:eastAsia="fr-FR"/>
        </w:rPr>
        <w:t>.</w:t>
      </w:r>
      <w:r>
        <w:rPr>
          <w:rFonts w:eastAsia="Times New Roman"/>
          <w:b/>
          <w:bCs/>
          <w:color w:val="00B0F0"/>
          <w:lang w:eastAsia="fr-FR"/>
        </w:rPr>
        <w:t>4</w:t>
      </w:r>
      <w:r w:rsidR="00A62988">
        <w:rPr>
          <w:rFonts w:eastAsia="Times New Roman"/>
          <w:b/>
          <w:bCs/>
          <w:color w:val="00B0F0"/>
          <w:lang w:eastAsia="fr-FR"/>
        </w:rPr>
        <w:t>.</w:t>
      </w:r>
      <w:r w:rsidR="00A62988">
        <w:rPr>
          <w:rFonts w:eastAsia="Times New Roman"/>
          <w:b/>
          <w:bCs/>
          <w:color w:val="00B0F0"/>
          <w:lang w:eastAsia="fr-FR"/>
        </w:rPr>
        <w:tab/>
        <w:t>“Validity domain” is the domain of applicability of the toolchain.</w:t>
      </w:r>
    </w:p>
    <w:p w14:paraId="332E4129" w14:textId="2734BF0E" w:rsidR="00DD451D" w:rsidRPr="007A2FE8" w:rsidRDefault="0060024F" w:rsidP="00624B03">
      <w:pPr>
        <w:suppressAutoHyphens w:val="0"/>
        <w:spacing w:after="120" w:line="240" w:lineRule="auto"/>
        <w:ind w:left="2268" w:right="708" w:hanging="1134"/>
        <w:jc w:val="both"/>
        <w:rPr>
          <w:rFonts w:eastAsia="Times New Roman"/>
          <w:b/>
          <w:bCs/>
          <w:lang w:eastAsia="fr-FR"/>
        </w:rPr>
      </w:pPr>
      <w:r>
        <w:rPr>
          <w:rFonts w:eastAsia="Times New Roman"/>
          <w:b/>
          <w:bCs/>
          <w:strike/>
          <w:color w:val="00B0F0"/>
          <w:lang w:eastAsia="fr-FR"/>
        </w:rPr>
        <w:t>1</w:t>
      </w:r>
      <w:r w:rsidR="007A2FE8" w:rsidRPr="0060024F">
        <w:rPr>
          <w:rFonts w:eastAsia="Times New Roman"/>
          <w:b/>
          <w:bCs/>
          <w:color w:val="00B0F0"/>
          <w:lang w:eastAsia="fr-FR"/>
        </w:rPr>
        <w:t>2</w:t>
      </w:r>
      <w:r w:rsidRPr="0060024F">
        <w:rPr>
          <w:rFonts w:eastAsia="Times New Roman"/>
          <w:b/>
          <w:bCs/>
          <w:color w:val="00B0F0"/>
          <w:lang w:eastAsia="fr-FR"/>
        </w:rPr>
        <w:t>.</w:t>
      </w:r>
      <w:r w:rsidRPr="0060024F">
        <w:rPr>
          <w:rFonts w:eastAsia="Times New Roman"/>
          <w:b/>
          <w:bCs/>
          <w:color w:val="00B0F0"/>
          <w:lang w:eastAsia="fr-FR"/>
        </w:rPr>
        <w:tab/>
      </w:r>
      <w:r w:rsidRPr="0060024F">
        <w:rPr>
          <w:rFonts w:eastAsia="Times New Roman"/>
          <w:b/>
          <w:bCs/>
          <w:color w:val="00B0F0"/>
          <w:lang w:eastAsia="fr-FR"/>
        </w:rPr>
        <w:tab/>
      </w:r>
      <w:r w:rsidR="00DD451D" w:rsidRPr="007A2FE8">
        <w:rPr>
          <w:rFonts w:eastAsia="Times New Roman"/>
          <w:b/>
          <w:bCs/>
          <w:strike/>
          <w:color w:val="00B0F0"/>
          <w:lang w:eastAsia="fr-FR"/>
        </w:rPr>
        <w:t>Validation of the virtual testing method</w:t>
      </w:r>
      <w:r w:rsidR="008D4876" w:rsidRPr="007A2FE8">
        <w:rPr>
          <w:rFonts w:eastAsia="Times New Roman"/>
          <w:b/>
          <w:bCs/>
          <w:strike/>
          <w:color w:val="00B0F0"/>
          <w:lang w:eastAsia="fr-FR"/>
        </w:rPr>
        <w:t xml:space="preserve"> </w:t>
      </w:r>
      <w:r w:rsidR="008D4876" w:rsidRPr="007A2FE8">
        <w:rPr>
          <w:rFonts w:eastAsia="Times New Roman"/>
          <w:b/>
          <w:bCs/>
          <w:color w:val="00B0F0"/>
          <w:lang w:eastAsia="fr-FR"/>
        </w:rPr>
        <w:t>Activity 1:</w:t>
      </w:r>
      <w:r w:rsidR="00DD451D" w:rsidRPr="007A2FE8">
        <w:rPr>
          <w:rFonts w:eastAsia="Times New Roman"/>
          <w:b/>
          <w:bCs/>
          <w:color w:val="00B0F0"/>
          <w:lang w:eastAsia="fr-FR"/>
        </w:rPr>
        <w:t xml:space="preserve"> </w:t>
      </w:r>
      <w:r w:rsidR="002F55E3" w:rsidRPr="007A2FE8">
        <w:rPr>
          <w:rFonts w:eastAsia="Times New Roman"/>
          <w:b/>
          <w:bCs/>
          <w:color w:val="00B0F0"/>
          <w:lang w:eastAsia="fr-FR"/>
        </w:rPr>
        <w:t xml:space="preserve">The development, management, verification and validation of the toolchain </w:t>
      </w:r>
      <w:r w:rsidR="00DD451D" w:rsidRPr="007A2FE8">
        <w:rPr>
          <w:rFonts w:eastAsia="Times New Roman"/>
          <w:b/>
          <w:bCs/>
          <w:strike/>
          <w:color w:val="00B0F0"/>
          <w:lang w:eastAsia="fr-FR"/>
        </w:rPr>
        <w:t>(pillar 1)</w:t>
      </w:r>
    </w:p>
    <w:p w14:paraId="14BB67DF" w14:textId="448836D9" w:rsidR="00DD451D" w:rsidRDefault="00DD451D" w:rsidP="00624B03">
      <w:pPr>
        <w:adjustRightInd w:val="0"/>
        <w:snapToGrid w:val="0"/>
        <w:spacing w:after="120" w:line="240" w:lineRule="auto"/>
        <w:ind w:left="2268" w:right="708" w:hanging="1134"/>
        <w:jc w:val="both"/>
        <w:rPr>
          <w:rFonts w:eastAsia="Times New Roman"/>
          <w:b/>
          <w:bCs/>
          <w:lang w:eastAsia="fr-FR"/>
        </w:rPr>
      </w:pPr>
      <w:r w:rsidRPr="009A306B">
        <w:rPr>
          <w:rFonts w:eastAsia="Times New Roman"/>
          <w:b/>
          <w:bCs/>
          <w:strike/>
          <w:color w:val="00B0F0"/>
          <w:lang w:eastAsia="fr-FR"/>
        </w:rPr>
        <w:t>1</w:t>
      </w:r>
      <w:r w:rsidR="009A306B" w:rsidRPr="009A306B">
        <w:rPr>
          <w:rFonts w:eastAsia="Times New Roman"/>
          <w:b/>
          <w:bCs/>
          <w:color w:val="00B0F0"/>
          <w:lang w:eastAsia="fr-FR"/>
        </w:rPr>
        <w:t>2</w:t>
      </w:r>
      <w:r>
        <w:rPr>
          <w:rFonts w:eastAsia="Times New Roman"/>
          <w:b/>
          <w:bCs/>
          <w:lang w:eastAsia="fr-FR"/>
        </w:rPr>
        <w:t>.1.</w:t>
      </w:r>
      <w:r>
        <w:rPr>
          <w:rFonts w:eastAsia="Times New Roman"/>
          <w:b/>
          <w:bCs/>
          <w:lang w:eastAsia="fr-FR"/>
        </w:rPr>
        <w:tab/>
        <w:t>General specifications</w:t>
      </w:r>
    </w:p>
    <w:p w14:paraId="748C9639" w14:textId="77777777" w:rsidR="00DD451D" w:rsidRPr="00C34B6C"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C34B6C">
        <w:rPr>
          <w:rFonts w:eastAsia="Times New Roman"/>
          <w:b/>
          <w:bCs/>
          <w:strike/>
          <w:color w:val="00B0F0"/>
          <w:lang w:eastAsia="fr-FR"/>
        </w:rPr>
        <w:t>1.1.1.</w:t>
      </w:r>
      <w:r w:rsidRPr="00C34B6C">
        <w:rPr>
          <w:rFonts w:eastAsia="Times New Roman"/>
          <w:b/>
          <w:bCs/>
          <w:strike/>
          <w:color w:val="00B0F0"/>
          <w:lang w:eastAsia="fr-FR"/>
        </w:rPr>
        <w:tab/>
        <w:t>The manufacturer shall provide documentation to prove the credibility of the virtual testing results.</w:t>
      </w:r>
    </w:p>
    <w:p w14:paraId="506BFC19" w14:textId="4FF9FB77" w:rsidR="00DD451D" w:rsidRPr="00334945"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334945">
        <w:rPr>
          <w:rFonts w:eastAsia="Times New Roman"/>
          <w:b/>
          <w:bCs/>
          <w:strike/>
          <w:color w:val="00B0F0"/>
          <w:lang w:eastAsia="fr-FR"/>
        </w:rPr>
        <w:t>1.1.</w:t>
      </w:r>
      <w:r w:rsidR="006B5575">
        <w:rPr>
          <w:rFonts w:eastAsia="Times New Roman"/>
          <w:b/>
          <w:bCs/>
          <w:strike/>
          <w:color w:val="00B0F0"/>
          <w:lang w:eastAsia="fr-FR"/>
        </w:rPr>
        <w:t>2</w:t>
      </w:r>
      <w:r w:rsidRPr="00334945">
        <w:rPr>
          <w:rFonts w:eastAsia="Times New Roman"/>
          <w:b/>
          <w:bCs/>
          <w:strike/>
          <w:color w:val="00B0F0"/>
          <w:lang w:eastAsia="fr-FR"/>
        </w:rPr>
        <w:t>.</w:t>
      </w:r>
      <w:r w:rsidRPr="00334945">
        <w:rPr>
          <w:rFonts w:eastAsia="Times New Roman"/>
          <w:b/>
          <w:bCs/>
          <w:strike/>
          <w:color w:val="00B0F0"/>
          <w:lang w:eastAsia="fr-FR"/>
        </w:rPr>
        <w:tab/>
        <w:t>The vehicle manufacturer shall define the validity domain on which the virtual testing will be applicable. This annex only applies within this validity domain.</w:t>
      </w:r>
    </w:p>
    <w:p w14:paraId="59B31A6E" w14:textId="4430F60C" w:rsidR="00DD451D" w:rsidRDefault="00DD451D" w:rsidP="00624B03">
      <w:pPr>
        <w:adjustRightInd w:val="0"/>
        <w:snapToGrid w:val="0"/>
        <w:spacing w:after="120" w:line="240" w:lineRule="auto"/>
        <w:ind w:left="2268" w:right="708" w:hanging="1134"/>
        <w:jc w:val="both"/>
        <w:rPr>
          <w:rFonts w:eastAsia="Times New Roman"/>
          <w:b/>
          <w:bCs/>
          <w:lang w:eastAsia="fr-FR"/>
        </w:rPr>
      </w:pPr>
      <w:r w:rsidRPr="006B5575">
        <w:rPr>
          <w:rFonts w:eastAsia="Times New Roman"/>
          <w:b/>
          <w:bCs/>
          <w:strike/>
          <w:color w:val="00B0F0"/>
          <w:lang w:eastAsia="fr-FR"/>
        </w:rPr>
        <w:t>1</w:t>
      </w:r>
      <w:r w:rsidR="006B5575" w:rsidRPr="006B5575">
        <w:rPr>
          <w:rFonts w:eastAsia="Times New Roman"/>
          <w:b/>
          <w:bCs/>
          <w:color w:val="00B0F0"/>
          <w:lang w:eastAsia="fr-FR"/>
        </w:rPr>
        <w:t>2</w:t>
      </w:r>
      <w:r>
        <w:rPr>
          <w:rFonts w:eastAsia="Times New Roman"/>
          <w:b/>
          <w:bCs/>
          <w:lang w:eastAsia="fr-FR"/>
        </w:rPr>
        <w:t>.1.</w:t>
      </w:r>
      <w:r w:rsidRPr="00584BD5">
        <w:rPr>
          <w:rFonts w:eastAsia="Times New Roman"/>
          <w:b/>
          <w:bCs/>
          <w:strike/>
          <w:color w:val="00B0F0"/>
          <w:lang w:eastAsia="fr-FR"/>
        </w:rPr>
        <w:t>3</w:t>
      </w:r>
      <w:r w:rsidR="004370E4">
        <w:rPr>
          <w:rFonts w:eastAsia="Times New Roman"/>
          <w:b/>
          <w:bCs/>
          <w:color w:val="00B0F0"/>
          <w:lang w:eastAsia="fr-FR"/>
        </w:rPr>
        <w:t>1</w:t>
      </w:r>
      <w:r>
        <w:rPr>
          <w:rFonts w:eastAsia="Times New Roman"/>
          <w:b/>
          <w:bCs/>
          <w:lang w:eastAsia="fr-FR"/>
        </w:rPr>
        <w:t>.</w:t>
      </w:r>
      <w:r>
        <w:rPr>
          <w:rFonts w:eastAsia="Times New Roman"/>
          <w:b/>
          <w:bCs/>
          <w:lang w:eastAsia="fr-FR"/>
        </w:rPr>
        <w:tab/>
        <w:t xml:space="preserve">Credibility of the </w:t>
      </w:r>
      <w:r w:rsidRPr="00CB2B80">
        <w:rPr>
          <w:rFonts w:eastAsia="Times New Roman"/>
          <w:b/>
          <w:bCs/>
          <w:strike/>
          <w:color w:val="00B0F0"/>
          <w:lang w:eastAsia="fr-FR"/>
        </w:rPr>
        <w:t>virtual</w:t>
      </w:r>
      <w:r>
        <w:rPr>
          <w:rFonts w:eastAsia="Times New Roman"/>
          <w:b/>
          <w:bCs/>
          <w:lang w:eastAsia="fr-FR"/>
        </w:rPr>
        <w:t xml:space="preserve"> toolchain that is used for the virtual testing shall be demonstrated by the vehicle manufacturer to the</w:t>
      </w:r>
      <w:r w:rsidR="00603C0D">
        <w:rPr>
          <w:rFonts w:eastAsia="Times New Roman"/>
          <w:b/>
          <w:bCs/>
          <w:lang w:eastAsia="fr-FR"/>
        </w:rPr>
        <w:t xml:space="preserve"> </w:t>
      </w:r>
      <w:r w:rsidR="00603C0D" w:rsidRPr="004B4FA1">
        <w:rPr>
          <w:rFonts w:eastAsia="Times New Roman"/>
          <w:b/>
          <w:bCs/>
          <w:color w:val="00B0F0"/>
          <w:lang w:eastAsia="fr-FR"/>
        </w:rPr>
        <w:t>satisfaction of the</w:t>
      </w:r>
      <w:r w:rsidRPr="004B4FA1">
        <w:rPr>
          <w:rFonts w:eastAsia="Times New Roman"/>
          <w:b/>
          <w:bCs/>
          <w:color w:val="00B0F0"/>
          <w:lang w:eastAsia="fr-FR"/>
        </w:rPr>
        <w:t xml:space="preserve"> </w:t>
      </w:r>
      <w:r>
        <w:rPr>
          <w:rFonts w:eastAsia="Times New Roman"/>
          <w:b/>
          <w:bCs/>
          <w:lang w:eastAsia="fr-FR"/>
        </w:rPr>
        <w:t xml:space="preserve">Type Approval Authority </w:t>
      </w:r>
      <w:r w:rsidRPr="00FB5B7B">
        <w:rPr>
          <w:rFonts w:eastAsia="Times New Roman"/>
          <w:b/>
          <w:bCs/>
          <w:strike/>
          <w:color w:val="00B0F0"/>
          <w:lang w:eastAsia="fr-FR"/>
        </w:rPr>
        <w:t>and</w:t>
      </w:r>
      <w:r w:rsidR="00FB5B7B">
        <w:rPr>
          <w:rFonts w:eastAsia="Times New Roman"/>
          <w:b/>
          <w:bCs/>
          <w:lang w:eastAsia="fr-FR"/>
        </w:rPr>
        <w:t xml:space="preserve"> </w:t>
      </w:r>
      <w:r w:rsidR="00FB5B7B" w:rsidRPr="00FB5B7B">
        <w:rPr>
          <w:rFonts w:eastAsia="Times New Roman"/>
          <w:b/>
          <w:bCs/>
          <w:color w:val="00B0F0"/>
          <w:lang w:eastAsia="fr-FR"/>
        </w:rPr>
        <w:t>or its</w:t>
      </w:r>
      <w:r>
        <w:rPr>
          <w:rFonts w:eastAsia="Times New Roman"/>
          <w:b/>
          <w:bCs/>
          <w:lang w:eastAsia="fr-FR"/>
        </w:rPr>
        <w:t xml:space="preserve"> Technical Service.</w:t>
      </w:r>
    </w:p>
    <w:p w14:paraId="4709D583" w14:textId="53C9FECF" w:rsidR="00DD451D" w:rsidRDefault="00DD451D" w:rsidP="00624B03">
      <w:pPr>
        <w:adjustRightInd w:val="0"/>
        <w:snapToGrid w:val="0"/>
        <w:spacing w:after="120" w:line="240" w:lineRule="auto"/>
        <w:ind w:left="2268" w:right="708"/>
        <w:jc w:val="both"/>
        <w:rPr>
          <w:rFonts w:eastAsia="Times New Roman"/>
          <w:b/>
          <w:bCs/>
          <w:lang w:eastAsia="fr-FR"/>
        </w:rPr>
      </w:pPr>
      <w:r>
        <w:rPr>
          <w:rFonts w:eastAsia="Times New Roman"/>
          <w:b/>
          <w:bCs/>
          <w:lang w:eastAsia="fr-FR"/>
        </w:rPr>
        <w:t>For this, the following five criteria shall be considered:</w:t>
      </w:r>
    </w:p>
    <w:p w14:paraId="5F50DD7A" w14:textId="1BE7407F" w:rsidR="00DD451D" w:rsidRDefault="00DD451D" w:rsidP="00624B03">
      <w:pPr>
        <w:adjustRightInd w:val="0"/>
        <w:snapToGrid w:val="0"/>
        <w:spacing w:after="120" w:line="240" w:lineRule="auto"/>
        <w:ind w:left="2268" w:right="708"/>
        <w:jc w:val="both"/>
        <w:rPr>
          <w:rFonts w:eastAsia="Times New Roman"/>
          <w:b/>
          <w:bCs/>
          <w:lang w:eastAsia="fr-FR"/>
        </w:rPr>
      </w:pPr>
      <w:r>
        <w:rPr>
          <w:rFonts w:eastAsia="Times New Roman"/>
          <w:b/>
          <w:bCs/>
          <w:lang w:eastAsia="fr-FR"/>
        </w:rPr>
        <w:t>(a)</w:t>
      </w:r>
      <w:r w:rsidR="00535AE8">
        <w:rPr>
          <w:rFonts w:eastAsia="Times New Roman"/>
          <w:b/>
          <w:bCs/>
          <w:lang w:eastAsia="fr-FR"/>
        </w:rPr>
        <w:tab/>
      </w:r>
      <w:r>
        <w:rPr>
          <w:rFonts w:eastAsia="Times New Roman"/>
          <w:b/>
          <w:bCs/>
          <w:lang w:eastAsia="fr-FR"/>
        </w:rPr>
        <w:t xml:space="preserve">Capability – what </w:t>
      </w:r>
      <w:r w:rsidRPr="00BD2743">
        <w:rPr>
          <w:rFonts w:eastAsia="Times New Roman"/>
          <w:b/>
          <w:bCs/>
          <w:strike/>
          <w:color w:val="00B0F0"/>
          <w:lang w:eastAsia="fr-FR"/>
        </w:rPr>
        <w:t>virtual</w:t>
      </w:r>
      <w:r>
        <w:rPr>
          <w:rFonts w:eastAsia="Times New Roman"/>
          <w:b/>
          <w:bCs/>
          <w:lang w:eastAsia="fr-FR"/>
        </w:rPr>
        <w:t xml:space="preserve"> </w:t>
      </w:r>
      <w:r w:rsidR="00BD2743" w:rsidRPr="00BD2743">
        <w:rPr>
          <w:rFonts w:eastAsia="Times New Roman"/>
          <w:b/>
          <w:bCs/>
          <w:color w:val="00B0F0"/>
          <w:lang w:eastAsia="fr-FR"/>
        </w:rPr>
        <w:t>the</w:t>
      </w:r>
      <w:r w:rsidR="00BD2743">
        <w:rPr>
          <w:rFonts w:eastAsia="Times New Roman"/>
          <w:b/>
          <w:bCs/>
          <w:lang w:eastAsia="fr-FR"/>
        </w:rPr>
        <w:t xml:space="preserve"> </w:t>
      </w:r>
      <w:r>
        <w:rPr>
          <w:rFonts w:eastAsia="Times New Roman"/>
          <w:b/>
          <w:bCs/>
          <w:lang w:eastAsia="fr-FR"/>
        </w:rPr>
        <w:t xml:space="preserve">toolchain can do, and what </w:t>
      </w:r>
      <w:r w:rsidRPr="007D27CD">
        <w:rPr>
          <w:rFonts w:eastAsia="Times New Roman"/>
          <w:b/>
          <w:bCs/>
          <w:strike/>
          <w:color w:val="00B0F0"/>
          <w:lang w:eastAsia="fr-FR"/>
        </w:rPr>
        <w:t>are</w:t>
      </w:r>
      <w:r>
        <w:rPr>
          <w:rFonts w:eastAsia="Times New Roman"/>
          <w:b/>
          <w:bCs/>
          <w:lang w:eastAsia="fr-FR"/>
        </w:rPr>
        <w:t xml:space="preserve"> the associated risks</w:t>
      </w:r>
      <w:r w:rsidR="007D27CD">
        <w:rPr>
          <w:rFonts w:eastAsia="Times New Roman"/>
          <w:b/>
          <w:bCs/>
          <w:lang w:eastAsia="fr-FR"/>
        </w:rPr>
        <w:t xml:space="preserve"> </w:t>
      </w:r>
      <w:r w:rsidR="007D27CD" w:rsidRPr="007D27CD">
        <w:rPr>
          <w:rFonts w:eastAsia="Times New Roman"/>
          <w:b/>
          <w:bCs/>
          <w:color w:val="00B0F0"/>
          <w:lang w:eastAsia="fr-FR"/>
        </w:rPr>
        <w:t>are</w:t>
      </w:r>
      <w:r>
        <w:rPr>
          <w:rFonts w:eastAsia="Times New Roman"/>
          <w:b/>
          <w:bCs/>
          <w:lang w:eastAsia="fr-FR"/>
        </w:rPr>
        <w:t>;</w:t>
      </w:r>
    </w:p>
    <w:p w14:paraId="3C4D77D3" w14:textId="4073F952" w:rsidR="00DD451D" w:rsidRDefault="00DD451D" w:rsidP="00624B03">
      <w:pPr>
        <w:adjustRightInd w:val="0"/>
        <w:snapToGrid w:val="0"/>
        <w:spacing w:after="120" w:line="240" w:lineRule="auto"/>
        <w:ind w:left="2268" w:right="708"/>
        <w:jc w:val="both"/>
        <w:rPr>
          <w:rFonts w:eastAsia="Times New Roman"/>
          <w:b/>
          <w:bCs/>
          <w:lang w:eastAsia="fr-FR"/>
        </w:rPr>
      </w:pPr>
      <w:r>
        <w:rPr>
          <w:rFonts w:eastAsia="Times New Roman"/>
          <w:b/>
          <w:bCs/>
          <w:lang w:eastAsia="fr-FR"/>
        </w:rPr>
        <w:t>(b)</w:t>
      </w:r>
      <w:r w:rsidR="00535AE8">
        <w:rPr>
          <w:rFonts w:eastAsia="Times New Roman"/>
          <w:b/>
          <w:bCs/>
          <w:lang w:eastAsia="fr-FR"/>
        </w:rPr>
        <w:tab/>
      </w:r>
      <w:r w:rsidR="00F84951">
        <w:rPr>
          <w:rFonts w:eastAsia="Times New Roman"/>
          <w:b/>
          <w:bCs/>
          <w:lang w:eastAsia="fr-FR"/>
        </w:rPr>
        <w:t xml:space="preserve">Accuracy – how </w:t>
      </w:r>
      <w:r w:rsidR="00F84951" w:rsidRPr="00F84951">
        <w:rPr>
          <w:rFonts w:eastAsia="Times New Roman"/>
          <w:b/>
          <w:bCs/>
          <w:lang w:eastAsia="fr-FR"/>
        </w:rPr>
        <w:t xml:space="preserve">well </w:t>
      </w:r>
      <w:r w:rsidR="00F84951" w:rsidRPr="00F84951">
        <w:rPr>
          <w:rFonts w:eastAsia="Times New Roman"/>
          <w:b/>
          <w:bCs/>
          <w:strike/>
          <w:color w:val="00B0F0"/>
          <w:lang w:eastAsia="fr-FR"/>
        </w:rPr>
        <w:t>virtual</w:t>
      </w:r>
      <w:r w:rsidR="00F84951" w:rsidRPr="00F84951">
        <w:rPr>
          <w:rFonts w:eastAsia="Times New Roman"/>
          <w:b/>
          <w:bCs/>
          <w:lang w:eastAsia="fr-FR"/>
        </w:rPr>
        <w:t xml:space="preserve"> </w:t>
      </w:r>
      <w:r w:rsidR="00F84951" w:rsidRPr="00F84951">
        <w:rPr>
          <w:rFonts w:eastAsia="Times New Roman"/>
          <w:b/>
          <w:bCs/>
          <w:color w:val="00B0F0"/>
          <w:lang w:eastAsia="fr-FR"/>
        </w:rPr>
        <w:t>the</w:t>
      </w:r>
      <w:r w:rsidR="00F84951" w:rsidRPr="00F84951">
        <w:rPr>
          <w:rFonts w:eastAsia="Times New Roman"/>
          <w:b/>
          <w:bCs/>
          <w:lang w:eastAsia="fr-FR"/>
        </w:rPr>
        <w:t xml:space="preserve"> toolchain </w:t>
      </w:r>
      <w:r w:rsidR="00F84951" w:rsidRPr="00F84951">
        <w:rPr>
          <w:rFonts w:eastAsia="Times New Roman"/>
          <w:b/>
          <w:bCs/>
          <w:strike/>
          <w:color w:val="00B0F0"/>
          <w:lang w:eastAsia="fr-FR"/>
        </w:rPr>
        <w:t>does</w:t>
      </w:r>
      <w:r w:rsidR="00F84951" w:rsidRPr="00F84951">
        <w:rPr>
          <w:rFonts w:eastAsia="Times New Roman"/>
          <w:b/>
          <w:bCs/>
          <w:lang w:eastAsia="fr-FR"/>
        </w:rPr>
        <w:t xml:space="preserve"> reproduce</w:t>
      </w:r>
      <w:r w:rsidR="00F84951" w:rsidRPr="00F84951">
        <w:rPr>
          <w:rFonts w:eastAsia="Times New Roman"/>
          <w:b/>
          <w:bCs/>
          <w:color w:val="00B0F0"/>
          <w:lang w:eastAsia="fr-FR"/>
        </w:rPr>
        <w:t>s</w:t>
      </w:r>
      <w:r w:rsidR="00F84951" w:rsidRPr="00F84951">
        <w:rPr>
          <w:rFonts w:eastAsia="Times New Roman"/>
          <w:b/>
          <w:bCs/>
          <w:lang w:eastAsia="fr-FR"/>
        </w:rPr>
        <w:t xml:space="preserve"> the target data </w:t>
      </w:r>
      <w:r w:rsidR="00F84951" w:rsidRPr="00F84951">
        <w:rPr>
          <w:rFonts w:eastAsia="Times New Roman"/>
          <w:b/>
          <w:bCs/>
          <w:color w:val="00B0F0"/>
          <w:lang w:eastAsia="fr-FR"/>
        </w:rPr>
        <w:t>recorded in physical tests</w:t>
      </w:r>
      <w:r w:rsidRPr="00F84951">
        <w:rPr>
          <w:rFonts w:eastAsia="Times New Roman"/>
          <w:b/>
          <w:bCs/>
          <w:lang w:eastAsia="fr-FR"/>
        </w:rPr>
        <w:t>;</w:t>
      </w:r>
    </w:p>
    <w:p w14:paraId="0824A064" w14:textId="12A10855" w:rsidR="00F23B05" w:rsidRDefault="00DD451D" w:rsidP="00624B03">
      <w:pPr>
        <w:adjustRightInd w:val="0"/>
        <w:snapToGrid w:val="0"/>
        <w:spacing w:after="120" w:line="240" w:lineRule="auto"/>
        <w:ind w:left="2268" w:right="708"/>
        <w:jc w:val="both"/>
        <w:rPr>
          <w:rFonts w:eastAsia="Times New Roman"/>
          <w:b/>
          <w:bCs/>
          <w:lang w:eastAsia="fr-FR"/>
        </w:rPr>
      </w:pPr>
      <w:r>
        <w:rPr>
          <w:rFonts w:eastAsia="Times New Roman"/>
          <w:b/>
          <w:bCs/>
          <w:lang w:eastAsia="fr-FR"/>
        </w:rPr>
        <w:t>(c)</w:t>
      </w:r>
      <w:r w:rsidR="00535AE8">
        <w:rPr>
          <w:rFonts w:eastAsia="Times New Roman"/>
          <w:b/>
          <w:bCs/>
          <w:lang w:eastAsia="fr-FR"/>
        </w:rPr>
        <w:tab/>
      </w:r>
      <w:r w:rsidRPr="00AB7F56">
        <w:rPr>
          <w:rFonts w:eastAsia="Times New Roman"/>
          <w:b/>
          <w:bCs/>
          <w:lang w:eastAsia="fr-FR"/>
        </w:rPr>
        <w:t xml:space="preserve">Correctness – how sound &amp; </w:t>
      </w:r>
      <w:r w:rsidRPr="00AB7F56">
        <w:rPr>
          <w:rFonts w:eastAsia="Times New Roman"/>
          <w:b/>
          <w:bCs/>
          <w:color w:val="000000" w:themeColor="text1"/>
          <w:lang w:eastAsia="fr-FR"/>
        </w:rPr>
        <w:t xml:space="preserve">robust </w:t>
      </w:r>
      <w:r w:rsidR="00083420" w:rsidRPr="00A106E7">
        <w:rPr>
          <w:rFonts w:eastAsia="Times New Roman"/>
          <w:b/>
          <w:bCs/>
          <w:color w:val="00B0F0"/>
          <w:lang w:eastAsia="fr-FR"/>
        </w:rPr>
        <w:t>are</w:t>
      </w:r>
      <w:r w:rsidRPr="00A106E7">
        <w:rPr>
          <w:rFonts w:eastAsia="Times New Roman"/>
          <w:b/>
          <w:bCs/>
          <w:color w:val="00B0F0"/>
          <w:lang w:eastAsia="fr-FR"/>
        </w:rPr>
        <w:t xml:space="preserve"> </w:t>
      </w:r>
      <w:r w:rsidRPr="00AB7F56">
        <w:rPr>
          <w:rFonts w:eastAsia="Times New Roman"/>
          <w:b/>
          <w:bCs/>
          <w:color w:val="000000" w:themeColor="text1"/>
          <w:lang w:eastAsia="fr-FR"/>
        </w:rPr>
        <w:t xml:space="preserve">the </w:t>
      </w:r>
      <w:r w:rsidRPr="00AB7F56">
        <w:rPr>
          <w:rFonts w:eastAsia="Times New Roman"/>
          <w:b/>
          <w:bCs/>
          <w:strike/>
          <w:color w:val="00B0F0"/>
          <w:lang w:eastAsia="fr-FR"/>
        </w:rPr>
        <w:t>used</w:t>
      </w:r>
      <w:r w:rsidRPr="00AB7F56">
        <w:rPr>
          <w:rFonts w:eastAsia="Times New Roman"/>
          <w:b/>
          <w:bCs/>
          <w:color w:val="00B0F0"/>
          <w:lang w:eastAsia="fr-FR"/>
        </w:rPr>
        <w:t xml:space="preserve"> data and </w:t>
      </w:r>
      <w:r w:rsidRPr="00AB7F56">
        <w:rPr>
          <w:rFonts w:eastAsia="Times New Roman"/>
          <w:b/>
          <w:bCs/>
          <w:lang w:eastAsia="fr-FR"/>
        </w:rPr>
        <w:t>the algorithm</w:t>
      </w:r>
      <w:r w:rsidR="00125278" w:rsidRPr="00AB7F56">
        <w:rPr>
          <w:rFonts w:eastAsia="Times New Roman"/>
          <w:b/>
          <w:bCs/>
          <w:color w:val="00B0F0"/>
          <w:lang w:eastAsia="fr-FR"/>
        </w:rPr>
        <w:t>s</w:t>
      </w:r>
      <w:r w:rsidRPr="00AB7F56">
        <w:rPr>
          <w:rFonts w:eastAsia="Times New Roman"/>
          <w:b/>
          <w:bCs/>
          <w:lang w:eastAsia="fr-FR"/>
        </w:rPr>
        <w:t xml:space="preserve"> in the tools;</w:t>
      </w:r>
    </w:p>
    <w:p w14:paraId="63CDDC96" w14:textId="734504EB" w:rsidR="00DD451D" w:rsidRDefault="00DD451D" w:rsidP="00624B03">
      <w:pPr>
        <w:adjustRightInd w:val="0"/>
        <w:snapToGrid w:val="0"/>
        <w:spacing w:after="120" w:line="240" w:lineRule="auto"/>
        <w:ind w:left="2268" w:right="708"/>
        <w:jc w:val="both"/>
        <w:rPr>
          <w:rFonts w:eastAsia="Times New Roman"/>
          <w:b/>
          <w:bCs/>
          <w:lang w:eastAsia="fr-FR"/>
        </w:rPr>
      </w:pPr>
      <w:r>
        <w:rPr>
          <w:rFonts w:eastAsia="Times New Roman"/>
          <w:b/>
          <w:bCs/>
          <w:lang w:eastAsia="fr-FR"/>
        </w:rPr>
        <w:t>(d)</w:t>
      </w:r>
      <w:r w:rsidR="00535AE8">
        <w:rPr>
          <w:rFonts w:eastAsia="Times New Roman"/>
          <w:b/>
          <w:bCs/>
          <w:lang w:eastAsia="fr-FR"/>
        </w:rPr>
        <w:tab/>
      </w:r>
      <w:r>
        <w:rPr>
          <w:rFonts w:eastAsia="Times New Roman"/>
          <w:b/>
          <w:bCs/>
          <w:lang w:eastAsia="fr-FR"/>
        </w:rPr>
        <w:t xml:space="preserve">Fit for Purpose – how suitable </w:t>
      </w:r>
      <w:r w:rsidRPr="00F93812">
        <w:rPr>
          <w:rFonts w:eastAsia="Times New Roman"/>
          <w:b/>
          <w:bCs/>
          <w:strike/>
          <w:color w:val="00B0F0"/>
          <w:lang w:eastAsia="fr-FR"/>
        </w:rPr>
        <w:t xml:space="preserve">is </w:t>
      </w:r>
      <w:r>
        <w:rPr>
          <w:rFonts w:eastAsia="Times New Roman"/>
          <w:b/>
          <w:bCs/>
          <w:lang w:eastAsia="fr-FR"/>
        </w:rPr>
        <w:t xml:space="preserve">the </w:t>
      </w:r>
      <w:r w:rsidRPr="004B4FA1">
        <w:rPr>
          <w:rFonts w:eastAsia="Times New Roman"/>
          <w:b/>
          <w:bCs/>
          <w:strike/>
          <w:color w:val="00B0F0"/>
          <w:lang w:eastAsia="fr-FR"/>
        </w:rPr>
        <w:t>virtual</w:t>
      </w:r>
      <w:r>
        <w:rPr>
          <w:rFonts w:eastAsia="Times New Roman"/>
          <w:b/>
          <w:bCs/>
          <w:lang w:eastAsia="fr-FR"/>
        </w:rPr>
        <w:t xml:space="preserve"> toolchain</w:t>
      </w:r>
      <w:r w:rsidR="00E1054F">
        <w:rPr>
          <w:rFonts w:eastAsia="Times New Roman"/>
          <w:b/>
          <w:bCs/>
          <w:lang w:eastAsia="fr-FR"/>
        </w:rPr>
        <w:t xml:space="preserve"> </w:t>
      </w:r>
      <w:r w:rsidR="00E1054F" w:rsidRPr="00E1054F">
        <w:rPr>
          <w:rFonts w:eastAsia="Times New Roman"/>
          <w:b/>
          <w:bCs/>
          <w:color w:val="00B0F0"/>
          <w:lang w:eastAsia="fr-FR"/>
        </w:rPr>
        <w:t>is</w:t>
      </w:r>
      <w:r>
        <w:rPr>
          <w:rFonts w:eastAsia="Times New Roman"/>
          <w:b/>
          <w:bCs/>
          <w:lang w:eastAsia="fr-FR"/>
        </w:rPr>
        <w:t xml:space="preserve"> for the assessment (e.g. vehicle dynamic model, sensor model, system control model, environment model, scenario model, targets model, …) within its validity domain.</w:t>
      </w:r>
    </w:p>
    <w:p w14:paraId="6B944DAB" w14:textId="5641D752" w:rsidR="00DD451D" w:rsidRDefault="00DD451D" w:rsidP="00624B03">
      <w:pPr>
        <w:adjustRightInd w:val="0"/>
        <w:snapToGrid w:val="0"/>
        <w:spacing w:after="120" w:line="240" w:lineRule="auto"/>
        <w:ind w:left="2268" w:right="708"/>
        <w:jc w:val="both"/>
        <w:rPr>
          <w:rFonts w:eastAsia="Times New Roman"/>
          <w:b/>
          <w:bCs/>
          <w:lang w:eastAsia="fr-FR"/>
        </w:rPr>
      </w:pPr>
      <w:r>
        <w:rPr>
          <w:rFonts w:eastAsia="Times New Roman"/>
          <w:b/>
          <w:bCs/>
          <w:lang w:eastAsia="fr-FR"/>
        </w:rPr>
        <w:lastRenderedPageBreak/>
        <w:t>(e)</w:t>
      </w:r>
      <w:r w:rsidR="00535AE8">
        <w:rPr>
          <w:rFonts w:eastAsia="Times New Roman"/>
          <w:b/>
          <w:bCs/>
          <w:lang w:eastAsia="fr-FR"/>
        </w:rPr>
        <w:tab/>
      </w:r>
      <w:r w:rsidR="002662FE">
        <w:rPr>
          <w:rFonts w:eastAsia="Times New Roman"/>
          <w:b/>
          <w:bCs/>
          <w:lang w:eastAsia="fr-FR"/>
        </w:rPr>
        <w:t xml:space="preserve">Usability – </w:t>
      </w:r>
      <w:r w:rsidR="002662FE" w:rsidRPr="005F15B7">
        <w:rPr>
          <w:rFonts w:eastAsia="Times New Roman"/>
          <w:b/>
          <w:bCs/>
          <w:strike/>
          <w:color w:val="00B0F0"/>
          <w:lang w:eastAsia="fr-FR"/>
        </w:rPr>
        <w:t xml:space="preserve">What </w:t>
      </w:r>
      <w:r w:rsidR="002662FE" w:rsidRPr="005F15B7">
        <w:rPr>
          <w:rFonts w:eastAsia="Times New Roman"/>
          <w:b/>
          <w:bCs/>
          <w:color w:val="00B0F0"/>
          <w:lang w:eastAsia="fr-FR"/>
        </w:rPr>
        <w:t>The</w:t>
      </w:r>
      <w:r w:rsidR="002662FE">
        <w:rPr>
          <w:rFonts w:eastAsia="Times New Roman"/>
          <w:b/>
          <w:bCs/>
          <w:lang w:eastAsia="fr-FR"/>
        </w:rPr>
        <w:t xml:space="preserve"> training and </w:t>
      </w:r>
      <w:r w:rsidR="002662FE" w:rsidRPr="002662FE">
        <w:rPr>
          <w:rFonts w:eastAsia="Times New Roman"/>
          <w:b/>
          <w:bCs/>
          <w:lang w:eastAsia="fr-FR"/>
        </w:rPr>
        <w:t xml:space="preserve">experience </w:t>
      </w:r>
      <w:r w:rsidR="002662FE" w:rsidRPr="002662FE">
        <w:rPr>
          <w:rFonts w:eastAsia="Times New Roman"/>
          <w:b/>
          <w:bCs/>
          <w:color w:val="00B0F0"/>
          <w:lang w:eastAsia="fr-FR"/>
        </w:rPr>
        <w:t xml:space="preserve">which </w:t>
      </w:r>
      <w:r w:rsidR="002662FE" w:rsidRPr="002662FE">
        <w:rPr>
          <w:rFonts w:eastAsia="Times New Roman"/>
          <w:b/>
          <w:bCs/>
          <w:lang w:eastAsia="fr-FR"/>
        </w:rPr>
        <w:t xml:space="preserve">is needed and </w:t>
      </w:r>
      <w:r w:rsidR="002662FE" w:rsidRPr="002662FE">
        <w:rPr>
          <w:rFonts w:eastAsia="Times New Roman"/>
          <w:b/>
          <w:bCs/>
          <w:strike/>
          <w:color w:val="00B0F0"/>
          <w:lang w:eastAsia="fr-FR"/>
        </w:rPr>
        <w:t>what is</w:t>
      </w:r>
      <w:r w:rsidR="002662FE" w:rsidRPr="002662FE">
        <w:rPr>
          <w:rFonts w:eastAsia="Times New Roman"/>
          <w:b/>
          <w:bCs/>
          <w:color w:val="00B0F0"/>
          <w:lang w:eastAsia="fr-FR"/>
        </w:rPr>
        <w:t xml:space="preserve"> </w:t>
      </w:r>
      <w:r w:rsidR="002662FE" w:rsidRPr="002662FE">
        <w:rPr>
          <w:rFonts w:eastAsia="Times New Roman"/>
          <w:b/>
          <w:bCs/>
          <w:lang w:eastAsia="fr-FR"/>
        </w:rPr>
        <w:t>the quality of the process</w:t>
      </w:r>
      <w:r w:rsidR="002662FE" w:rsidRPr="002662FE">
        <w:rPr>
          <w:rFonts w:eastAsia="Times New Roman"/>
          <w:b/>
          <w:bCs/>
          <w:color w:val="00B0F0"/>
          <w:lang w:eastAsia="fr-FR"/>
        </w:rPr>
        <w:t>es</w:t>
      </w:r>
      <w:r w:rsidR="002662FE" w:rsidRPr="002662FE">
        <w:rPr>
          <w:rFonts w:eastAsia="Times New Roman"/>
          <w:b/>
          <w:bCs/>
          <w:lang w:eastAsia="fr-FR"/>
        </w:rPr>
        <w:t xml:space="preserve"> that manage </w:t>
      </w:r>
      <w:r w:rsidR="002662FE" w:rsidRPr="002662FE">
        <w:rPr>
          <w:rFonts w:eastAsia="Times New Roman"/>
          <w:b/>
          <w:bCs/>
          <w:strike/>
          <w:color w:val="00B0F0"/>
          <w:lang w:eastAsia="fr-FR"/>
        </w:rPr>
        <w:t>it’s</w:t>
      </w:r>
      <w:r w:rsidR="002662FE" w:rsidRPr="002662FE">
        <w:rPr>
          <w:rFonts w:eastAsia="Times New Roman"/>
          <w:b/>
          <w:bCs/>
          <w:lang w:eastAsia="fr-FR"/>
        </w:rPr>
        <w:t xml:space="preserve"> </w:t>
      </w:r>
      <w:r w:rsidR="002662FE" w:rsidRPr="002662FE">
        <w:rPr>
          <w:rFonts w:eastAsia="Times New Roman"/>
          <w:b/>
          <w:bCs/>
          <w:color w:val="00B0F0"/>
          <w:lang w:eastAsia="fr-FR"/>
        </w:rPr>
        <w:t xml:space="preserve">the toolchain’s </w:t>
      </w:r>
      <w:r w:rsidR="002662FE" w:rsidRPr="002662FE">
        <w:rPr>
          <w:rFonts w:eastAsia="Times New Roman"/>
          <w:b/>
          <w:bCs/>
          <w:lang w:eastAsia="fr-FR"/>
        </w:rPr>
        <w:t>use</w:t>
      </w:r>
      <w:r w:rsidRPr="002662FE">
        <w:rPr>
          <w:rFonts w:eastAsia="Times New Roman"/>
          <w:b/>
          <w:bCs/>
          <w:lang w:eastAsia="fr-FR"/>
        </w:rPr>
        <w:t>.</w:t>
      </w:r>
    </w:p>
    <w:p w14:paraId="33748E89" w14:textId="77777777" w:rsidR="00DD451D"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3A569B">
        <w:rPr>
          <w:rFonts w:eastAsia="Times New Roman"/>
          <w:b/>
          <w:bCs/>
          <w:strike/>
          <w:color w:val="00B0F0"/>
          <w:lang w:eastAsia="fr-FR"/>
        </w:rPr>
        <w:t>1.2.</w:t>
      </w:r>
      <w:r w:rsidRPr="003A569B">
        <w:rPr>
          <w:rFonts w:eastAsia="Times New Roman"/>
          <w:b/>
          <w:bCs/>
          <w:strike/>
          <w:color w:val="00B0F0"/>
          <w:lang w:eastAsia="fr-FR"/>
        </w:rPr>
        <w:tab/>
        <w:t>Physical validation tests</w:t>
      </w:r>
    </w:p>
    <w:p w14:paraId="7838657F" w14:textId="77777777" w:rsidR="0079740C" w:rsidRPr="0079740C" w:rsidRDefault="0079740C" w:rsidP="00624B03">
      <w:pPr>
        <w:adjustRightInd w:val="0"/>
        <w:snapToGrid w:val="0"/>
        <w:spacing w:after="120" w:line="240" w:lineRule="auto"/>
        <w:ind w:left="2268" w:right="708" w:hanging="1134"/>
        <w:jc w:val="both"/>
        <w:rPr>
          <w:rFonts w:eastAsia="Times New Roman"/>
          <w:b/>
          <w:bCs/>
          <w:strike/>
          <w:color w:val="00B0F0"/>
          <w:lang w:eastAsia="fr-FR"/>
        </w:rPr>
      </w:pPr>
      <w:r w:rsidRPr="0079740C">
        <w:rPr>
          <w:rFonts w:eastAsia="Times New Roman"/>
          <w:b/>
          <w:bCs/>
          <w:strike/>
          <w:color w:val="00B0F0"/>
          <w:lang w:eastAsia="fr-FR"/>
        </w:rPr>
        <w:t>1.2.1.</w:t>
      </w:r>
      <w:r w:rsidRPr="0079740C">
        <w:rPr>
          <w:rFonts w:eastAsia="Times New Roman"/>
          <w:b/>
          <w:bCs/>
          <w:strike/>
          <w:color w:val="00B0F0"/>
          <w:lang w:eastAsia="fr-FR"/>
        </w:rPr>
        <w:tab/>
        <w:t>At the request of the technical service, in addition to the documentation provided by the vehicle manufacturer, physical tests shall be performed or witnessed to confirm the accuracy between the physical and the simulation results.</w:t>
      </w:r>
    </w:p>
    <w:p w14:paraId="269AB7C4" w14:textId="77777777" w:rsidR="0079740C" w:rsidRPr="0079740C" w:rsidRDefault="0079740C" w:rsidP="00624B03">
      <w:pPr>
        <w:adjustRightInd w:val="0"/>
        <w:snapToGrid w:val="0"/>
        <w:spacing w:after="120" w:line="240" w:lineRule="auto"/>
        <w:ind w:left="2268" w:right="708" w:hanging="1134"/>
        <w:jc w:val="both"/>
        <w:rPr>
          <w:rFonts w:eastAsia="Times New Roman"/>
          <w:b/>
          <w:bCs/>
          <w:strike/>
          <w:color w:val="00B0F0"/>
          <w:lang w:eastAsia="fr-FR"/>
        </w:rPr>
      </w:pPr>
      <w:r w:rsidRPr="0079740C">
        <w:rPr>
          <w:rFonts w:eastAsia="Times New Roman"/>
          <w:b/>
          <w:bCs/>
          <w:strike/>
          <w:color w:val="00B0F0"/>
          <w:lang w:eastAsia="fr-FR"/>
        </w:rPr>
        <w:t>1.2.1.1.</w:t>
      </w:r>
      <w:r w:rsidRPr="0079740C">
        <w:rPr>
          <w:rFonts w:eastAsia="Times New Roman"/>
          <w:b/>
          <w:bCs/>
          <w:strike/>
          <w:color w:val="00B0F0"/>
          <w:lang w:eastAsia="fr-FR"/>
        </w:rPr>
        <w:tab/>
        <w:t xml:space="preserve">The number of physical tests to be tested shall be defined in agreement between the manufacturer and the technical service </w:t>
      </w:r>
      <w:proofErr w:type="gramStart"/>
      <w:r w:rsidRPr="0079740C">
        <w:rPr>
          <w:rFonts w:eastAsia="Times New Roman"/>
          <w:b/>
          <w:bCs/>
          <w:strike/>
          <w:color w:val="00B0F0"/>
          <w:lang w:eastAsia="fr-FR"/>
        </w:rPr>
        <w:t>in order to</w:t>
      </w:r>
      <w:proofErr w:type="gramEnd"/>
      <w:r w:rsidRPr="0079740C">
        <w:rPr>
          <w:rFonts w:eastAsia="Times New Roman"/>
          <w:b/>
          <w:bCs/>
          <w:strike/>
          <w:color w:val="00B0F0"/>
          <w:lang w:eastAsia="fr-FR"/>
        </w:rPr>
        <w:t xml:space="preserve"> sufficiently cover the validity domain specified by the vehicle manufacturer.</w:t>
      </w:r>
    </w:p>
    <w:p w14:paraId="1888B325" w14:textId="77777777" w:rsidR="0079740C" w:rsidRPr="0079740C" w:rsidRDefault="0079740C" w:rsidP="00624B03">
      <w:pPr>
        <w:adjustRightInd w:val="0"/>
        <w:snapToGrid w:val="0"/>
        <w:spacing w:after="120" w:line="240" w:lineRule="auto"/>
        <w:ind w:left="2268" w:right="708" w:hanging="1134"/>
        <w:jc w:val="both"/>
        <w:rPr>
          <w:rFonts w:eastAsia="Times New Roman"/>
          <w:b/>
          <w:bCs/>
          <w:strike/>
          <w:color w:val="00B0F0"/>
          <w:lang w:eastAsia="fr-FR"/>
        </w:rPr>
      </w:pPr>
      <w:r w:rsidRPr="0079740C">
        <w:rPr>
          <w:rFonts w:eastAsia="Times New Roman"/>
          <w:b/>
          <w:bCs/>
          <w:strike/>
          <w:color w:val="00B0F0"/>
          <w:lang w:eastAsia="fr-FR"/>
        </w:rPr>
        <w:t>1.2.2.</w:t>
      </w:r>
      <w:r w:rsidRPr="0079740C">
        <w:rPr>
          <w:rFonts w:eastAsia="Times New Roman"/>
          <w:b/>
          <w:bCs/>
          <w:strike/>
          <w:color w:val="00B0F0"/>
          <w:lang w:eastAsia="fr-FR"/>
        </w:rPr>
        <w:tab/>
        <w:t>The number of tests performed shall ensure a statistical comparison between physical and simulation results.</w:t>
      </w:r>
    </w:p>
    <w:p w14:paraId="70E90B86" w14:textId="139843FB" w:rsidR="00DD451D" w:rsidRPr="00390640" w:rsidRDefault="00DD451D" w:rsidP="00624B03">
      <w:pPr>
        <w:adjustRightInd w:val="0"/>
        <w:snapToGrid w:val="0"/>
        <w:spacing w:after="120" w:line="240" w:lineRule="auto"/>
        <w:ind w:left="2268" w:right="708" w:hanging="1134"/>
        <w:jc w:val="both"/>
        <w:rPr>
          <w:rFonts w:eastAsia="Times New Roman"/>
          <w:b/>
          <w:bCs/>
          <w:lang w:eastAsia="fr-FR"/>
        </w:rPr>
      </w:pPr>
      <w:bookmarkStart w:id="0" w:name="A9_S2"/>
      <w:r w:rsidRPr="00E1714E">
        <w:rPr>
          <w:rFonts w:eastAsia="Times New Roman"/>
          <w:b/>
          <w:bCs/>
          <w:strike/>
          <w:color w:val="00B0F0"/>
          <w:lang w:eastAsia="fr-FR"/>
        </w:rPr>
        <w:t>1</w:t>
      </w:r>
      <w:r w:rsidR="00E1714E" w:rsidRPr="00E1714E">
        <w:rPr>
          <w:rFonts w:eastAsia="Times New Roman"/>
          <w:b/>
          <w:bCs/>
          <w:color w:val="00B0F0"/>
          <w:lang w:eastAsia="fr-FR"/>
        </w:rPr>
        <w:t>2</w:t>
      </w:r>
      <w:r>
        <w:rPr>
          <w:rFonts w:eastAsia="Times New Roman"/>
          <w:b/>
          <w:bCs/>
          <w:lang w:eastAsia="fr-FR"/>
        </w:rPr>
        <w:t>.</w:t>
      </w:r>
      <w:r w:rsidRPr="001F06A8">
        <w:rPr>
          <w:rFonts w:eastAsia="Times New Roman"/>
          <w:b/>
          <w:bCs/>
          <w:strike/>
          <w:color w:val="00B0F0"/>
          <w:lang w:eastAsia="fr-FR"/>
        </w:rPr>
        <w:t>3</w:t>
      </w:r>
      <w:r w:rsidR="001F06A8" w:rsidRPr="001F06A8">
        <w:rPr>
          <w:rFonts w:eastAsia="Times New Roman"/>
          <w:b/>
          <w:bCs/>
          <w:color w:val="00B0F0"/>
          <w:lang w:eastAsia="fr-FR"/>
        </w:rPr>
        <w:t>2</w:t>
      </w:r>
      <w:r>
        <w:rPr>
          <w:rFonts w:eastAsia="Times New Roman"/>
          <w:b/>
          <w:bCs/>
          <w:lang w:eastAsia="fr-FR"/>
        </w:rPr>
        <w:t>.</w:t>
      </w:r>
      <w:r>
        <w:rPr>
          <w:rFonts w:eastAsia="Times New Roman"/>
          <w:b/>
          <w:bCs/>
          <w:lang w:eastAsia="fr-FR"/>
        </w:rPr>
        <w:tab/>
      </w:r>
      <w:r w:rsidRPr="004D7960">
        <w:rPr>
          <w:rFonts w:eastAsia="Times New Roman"/>
          <w:b/>
          <w:bCs/>
          <w:strike/>
          <w:color w:val="00B0F0"/>
          <w:lang w:eastAsia="fr-FR"/>
        </w:rPr>
        <w:t>Simulation model</w:t>
      </w:r>
      <w:bookmarkEnd w:id="0"/>
      <w:r w:rsidR="0086770C">
        <w:rPr>
          <w:rFonts w:eastAsia="Times New Roman"/>
          <w:b/>
          <w:bCs/>
          <w:strike/>
          <w:color w:val="00B0F0"/>
          <w:lang w:eastAsia="fr-FR"/>
        </w:rPr>
        <w:t xml:space="preserve"> </w:t>
      </w:r>
      <w:r w:rsidR="004D7960" w:rsidRPr="00390640">
        <w:rPr>
          <w:rFonts w:eastAsia="Times New Roman"/>
          <w:b/>
          <w:bCs/>
          <w:color w:val="00B0F0"/>
          <w:lang w:eastAsia="fr-FR"/>
        </w:rPr>
        <w:t xml:space="preserve">Development of the </w:t>
      </w:r>
      <w:r w:rsidR="00390640" w:rsidRPr="00390640">
        <w:rPr>
          <w:rFonts w:eastAsia="Times New Roman"/>
          <w:b/>
          <w:bCs/>
          <w:color w:val="00B0F0"/>
          <w:lang w:eastAsia="fr-FR"/>
        </w:rPr>
        <w:t>virtual testing method</w:t>
      </w:r>
    </w:p>
    <w:p w14:paraId="376C0FB0" w14:textId="1E57B134" w:rsidR="00DD451D" w:rsidRDefault="00DD451D" w:rsidP="00624B03">
      <w:pPr>
        <w:adjustRightInd w:val="0"/>
        <w:snapToGrid w:val="0"/>
        <w:spacing w:after="120" w:line="240" w:lineRule="auto"/>
        <w:ind w:left="2268" w:right="708" w:hanging="1134"/>
        <w:jc w:val="both"/>
        <w:rPr>
          <w:rFonts w:eastAsia="Times New Roman"/>
          <w:b/>
          <w:bCs/>
          <w:lang w:eastAsia="fr-FR"/>
        </w:rPr>
      </w:pPr>
      <w:r w:rsidRPr="00E1714E">
        <w:rPr>
          <w:rFonts w:eastAsia="Times New Roman"/>
          <w:b/>
          <w:bCs/>
          <w:strike/>
          <w:color w:val="00B0F0"/>
          <w:lang w:eastAsia="fr-FR"/>
        </w:rPr>
        <w:t>1</w:t>
      </w:r>
      <w:r w:rsidR="00E1714E" w:rsidRPr="00E1714E">
        <w:rPr>
          <w:rFonts w:eastAsia="Times New Roman"/>
          <w:b/>
          <w:bCs/>
          <w:color w:val="00B0F0"/>
          <w:lang w:eastAsia="fr-FR"/>
        </w:rPr>
        <w:t>2</w:t>
      </w:r>
      <w:r>
        <w:rPr>
          <w:rFonts w:eastAsia="Times New Roman"/>
          <w:b/>
          <w:bCs/>
          <w:lang w:eastAsia="fr-FR"/>
        </w:rPr>
        <w:t>.</w:t>
      </w:r>
      <w:r w:rsidRPr="001F06A8">
        <w:rPr>
          <w:rFonts w:eastAsia="Times New Roman"/>
          <w:b/>
          <w:bCs/>
          <w:strike/>
          <w:color w:val="00B0F0"/>
          <w:lang w:eastAsia="fr-FR"/>
        </w:rPr>
        <w:t>3</w:t>
      </w:r>
      <w:r w:rsidR="001F06A8" w:rsidRPr="001F06A8">
        <w:rPr>
          <w:rFonts w:eastAsia="Times New Roman"/>
          <w:b/>
          <w:bCs/>
          <w:color w:val="00B0F0"/>
          <w:lang w:eastAsia="fr-FR"/>
        </w:rPr>
        <w:t>2</w:t>
      </w:r>
      <w:r>
        <w:rPr>
          <w:rFonts w:eastAsia="Times New Roman"/>
          <w:b/>
          <w:bCs/>
          <w:lang w:eastAsia="fr-FR"/>
        </w:rPr>
        <w:t>.1.</w:t>
      </w:r>
      <w:r>
        <w:rPr>
          <w:rFonts w:eastAsia="Times New Roman"/>
          <w:b/>
          <w:bCs/>
          <w:lang w:eastAsia="fr-FR"/>
        </w:rPr>
        <w:tab/>
      </w:r>
      <w:r w:rsidR="00390640" w:rsidRPr="00390640">
        <w:rPr>
          <w:rFonts w:eastAsia="Times New Roman"/>
          <w:b/>
          <w:bCs/>
          <w:color w:val="00B0F0"/>
          <w:lang w:eastAsia="fr-FR"/>
        </w:rPr>
        <w:t xml:space="preserve">Developing and using </w:t>
      </w:r>
      <w:r w:rsidR="00390640">
        <w:rPr>
          <w:rFonts w:eastAsia="Times New Roman"/>
          <w:b/>
          <w:bCs/>
          <w:lang w:eastAsia="fr-FR"/>
        </w:rPr>
        <w:t>t</w:t>
      </w:r>
      <w:r>
        <w:rPr>
          <w:rFonts w:eastAsia="Times New Roman"/>
          <w:b/>
          <w:bCs/>
          <w:lang w:eastAsia="fr-FR"/>
        </w:rPr>
        <w:t xml:space="preserve">he </w:t>
      </w:r>
      <w:r w:rsidR="00AB3DC4" w:rsidRPr="00AB3DC4">
        <w:rPr>
          <w:rFonts w:eastAsia="Times New Roman"/>
          <w:b/>
          <w:bCs/>
          <w:color w:val="00B0F0"/>
          <w:lang w:eastAsia="fr-FR"/>
        </w:rPr>
        <w:t>toolchain</w:t>
      </w:r>
      <w:r w:rsidR="00AB3DC4">
        <w:rPr>
          <w:rFonts w:eastAsia="Times New Roman"/>
          <w:b/>
          <w:bCs/>
          <w:lang w:eastAsia="fr-FR"/>
        </w:rPr>
        <w:t xml:space="preserve"> </w:t>
      </w:r>
      <w:r w:rsidRPr="00243C0D">
        <w:rPr>
          <w:rFonts w:eastAsia="Times New Roman"/>
          <w:b/>
          <w:bCs/>
          <w:strike/>
          <w:color w:val="00B0F0"/>
          <w:lang w:eastAsia="fr-FR"/>
        </w:rPr>
        <w:t xml:space="preserve">simulations (including development of the model) shall be run under </w:t>
      </w:r>
      <w:r w:rsidR="00243C0D" w:rsidRPr="00243C0D">
        <w:rPr>
          <w:rFonts w:eastAsia="Times New Roman"/>
          <w:b/>
          <w:bCs/>
          <w:color w:val="00B0F0"/>
          <w:lang w:eastAsia="fr-FR"/>
        </w:rPr>
        <w:t xml:space="preserve">is </w:t>
      </w:r>
      <w:r>
        <w:rPr>
          <w:rFonts w:eastAsia="Times New Roman"/>
          <w:b/>
          <w:bCs/>
          <w:lang w:eastAsia="fr-FR"/>
        </w:rPr>
        <w:t xml:space="preserve">the responsibility of the vehicle manufacturer. </w:t>
      </w:r>
      <w:r w:rsidRPr="00243C0D">
        <w:rPr>
          <w:rFonts w:eastAsia="Times New Roman"/>
          <w:b/>
          <w:bCs/>
          <w:strike/>
          <w:color w:val="00B0F0"/>
          <w:lang w:eastAsia="fr-FR"/>
        </w:rPr>
        <w:t>It</w:t>
      </w:r>
      <w:r w:rsidRPr="00243C0D">
        <w:rPr>
          <w:rFonts w:eastAsia="Times New Roman"/>
          <w:b/>
          <w:bCs/>
          <w:color w:val="00B0F0"/>
          <w:lang w:eastAsia="fr-FR"/>
        </w:rPr>
        <w:t xml:space="preserve"> </w:t>
      </w:r>
      <w:r w:rsidR="00243C0D" w:rsidRPr="00243C0D">
        <w:rPr>
          <w:rFonts w:eastAsia="Times New Roman"/>
          <w:b/>
          <w:bCs/>
          <w:color w:val="00B0F0"/>
          <w:lang w:eastAsia="fr-FR"/>
        </w:rPr>
        <w:t xml:space="preserve">The toolchain </w:t>
      </w:r>
      <w:r>
        <w:rPr>
          <w:rFonts w:eastAsia="Times New Roman"/>
          <w:b/>
          <w:bCs/>
          <w:lang w:eastAsia="fr-FR"/>
        </w:rPr>
        <w:t xml:space="preserve">shall reflect </w:t>
      </w:r>
      <w:r w:rsidRPr="00FF6537">
        <w:rPr>
          <w:rFonts w:eastAsia="Times New Roman"/>
          <w:b/>
          <w:bCs/>
          <w:strike/>
          <w:color w:val="00B0F0"/>
          <w:lang w:eastAsia="fr-FR"/>
        </w:rPr>
        <w:t>the architecture of</w:t>
      </w:r>
      <w:r w:rsidRPr="00FF6537">
        <w:rPr>
          <w:rFonts w:eastAsia="Times New Roman"/>
          <w:b/>
          <w:bCs/>
          <w:color w:val="00B0F0"/>
          <w:lang w:eastAsia="fr-FR"/>
        </w:rPr>
        <w:t xml:space="preserve"> </w:t>
      </w:r>
      <w:r>
        <w:rPr>
          <w:rFonts w:eastAsia="Times New Roman"/>
          <w:b/>
          <w:bCs/>
          <w:lang w:eastAsia="fr-FR"/>
        </w:rPr>
        <w:t xml:space="preserve">the vehicle, system and components </w:t>
      </w:r>
      <w:r w:rsidR="00037C29" w:rsidRPr="00037C29">
        <w:rPr>
          <w:rFonts w:eastAsia="Times New Roman"/>
          <w:b/>
          <w:bCs/>
          <w:color w:val="00B0F0"/>
          <w:lang w:eastAsia="fr-FR"/>
        </w:rPr>
        <w:t xml:space="preserve">that are </w:t>
      </w:r>
      <w:r>
        <w:rPr>
          <w:rFonts w:eastAsia="Times New Roman"/>
          <w:b/>
          <w:bCs/>
          <w:lang w:eastAsia="fr-FR"/>
        </w:rPr>
        <w:t>to be tested</w:t>
      </w:r>
      <w:r w:rsidR="00BA399B">
        <w:rPr>
          <w:rFonts w:eastAsia="Times New Roman"/>
          <w:b/>
          <w:bCs/>
          <w:lang w:eastAsia="fr-FR"/>
        </w:rPr>
        <w:t>.</w:t>
      </w:r>
      <w:r>
        <w:rPr>
          <w:rFonts w:eastAsia="Times New Roman"/>
          <w:b/>
          <w:bCs/>
          <w:lang w:eastAsia="fr-FR"/>
        </w:rPr>
        <w:t xml:space="preserve"> </w:t>
      </w:r>
      <w:r w:rsidRPr="00EA509A">
        <w:rPr>
          <w:rFonts w:eastAsia="Times New Roman"/>
          <w:b/>
          <w:bCs/>
          <w:strike/>
          <w:color w:val="00B0F0"/>
          <w:lang w:eastAsia="fr-FR"/>
        </w:rPr>
        <w:t>in relation to the requirements of the current regulation</w:t>
      </w:r>
      <w:r w:rsidRPr="00EA509A">
        <w:rPr>
          <w:rFonts w:eastAsia="Times New Roman"/>
          <w:b/>
          <w:bCs/>
          <w:color w:val="00B0F0"/>
          <w:lang w:eastAsia="fr-FR"/>
        </w:rPr>
        <w:t xml:space="preserve"> </w:t>
      </w:r>
      <w:r w:rsidR="007651CB" w:rsidRPr="00141851">
        <w:rPr>
          <w:rFonts w:eastAsia="Times New Roman"/>
          <w:b/>
          <w:bCs/>
          <w:strike/>
          <w:color w:val="00B0F0"/>
          <w:lang w:eastAsia="fr-FR"/>
        </w:rPr>
        <w:t xml:space="preserve">and the manufacturer </w:t>
      </w:r>
      <w:r w:rsidR="0093797E" w:rsidRPr="00141851">
        <w:rPr>
          <w:rFonts w:eastAsia="Times New Roman"/>
          <w:b/>
          <w:bCs/>
          <w:strike/>
          <w:color w:val="00B0F0"/>
          <w:lang w:eastAsia="fr-FR"/>
        </w:rPr>
        <w:t xml:space="preserve">will define </w:t>
      </w:r>
      <w:proofErr w:type="spellStart"/>
      <w:r w:rsidR="0093797E" w:rsidRPr="00141851">
        <w:rPr>
          <w:rFonts w:eastAsia="Times New Roman"/>
          <w:b/>
          <w:bCs/>
          <w:strike/>
          <w:color w:val="00B0F0"/>
          <w:lang w:eastAsia="fr-FR"/>
        </w:rPr>
        <w:t>its</w:t>
      </w:r>
      <w:proofErr w:type="spellEnd"/>
      <w:r w:rsidR="0093797E" w:rsidRPr="00141851">
        <w:rPr>
          <w:rFonts w:eastAsia="Times New Roman"/>
          <w:b/>
          <w:bCs/>
          <w:strike/>
          <w:color w:val="00B0F0"/>
          <w:lang w:eastAsia="fr-FR"/>
        </w:rPr>
        <w:t xml:space="preserve"> </w:t>
      </w:r>
      <w:r w:rsidRPr="00141851">
        <w:rPr>
          <w:rFonts w:eastAsia="Times New Roman"/>
          <w:b/>
          <w:bCs/>
          <w:strike/>
          <w:color w:val="00B0F0"/>
          <w:lang w:eastAsia="fr-FR"/>
        </w:rPr>
        <w:t>on the specified validity domain</w:t>
      </w:r>
      <w:r>
        <w:rPr>
          <w:rFonts w:eastAsia="Times New Roman"/>
          <w:b/>
          <w:bCs/>
          <w:lang w:eastAsia="fr-FR"/>
        </w:rPr>
        <w:t>.</w:t>
      </w:r>
    </w:p>
    <w:p w14:paraId="57019978" w14:textId="340EA399" w:rsidR="0073369D" w:rsidRDefault="00DA485A" w:rsidP="00624B03">
      <w:pPr>
        <w:adjustRightInd w:val="0"/>
        <w:snapToGrid w:val="0"/>
        <w:spacing w:after="120" w:line="240" w:lineRule="auto"/>
        <w:ind w:left="2268" w:right="708" w:hanging="1134"/>
        <w:jc w:val="both"/>
        <w:rPr>
          <w:rFonts w:eastAsia="Times New Roman"/>
          <w:b/>
          <w:bCs/>
          <w:color w:val="00B0F0"/>
          <w:lang w:eastAsia="fr-FR"/>
        </w:rPr>
      </w:pPr>
      <w:r>
        <w:rPr>
          <w:rFonts w:eastAsia="Times New Roman"/>
          <w:b/>
          <w:bCs/>
          <w:color w:val="00B0F0"/>
          <w:lang w:eastAsia="fr-FR"/>
        </w:rPr>
        <w:t>2</w:t>
      </w:r>
      <w:r w:rsidR="007A49CD" w:rsidRPr="00764512">
        <w:rPr>
          <w:rFonts w:eastAsia="Times New Roman"/>
          <w:b/>
          <w:bCs/>
          <w:color w:val="00B0F0"/>
          <w:lang w:eastAsia="fr-FR"/>
        </w:rPr>
        <w:t>.</w:t>
      </w:r>
      <w:r w:rsidR="006E0D7B">
        <w:rPr>
          <w:rFonts w:eastAsia="Times New Roman"/>
          <w:b/>
          <w:bCs/>
          <w:color w:val="00B0F0"/>
          <w:lang w:eastAsia="fr-FR"/>
        </w:rPr>
        <w:t>3</w:t>
      </w:r>
      <w:r w:rsidR="007A49CD" w:rsidRPr="00764512">
        <w:rPr>
          <w:rFonts w:eastAsia="Times New Roman"/>
          <w:b/>
          <w:bCs/>
          <w:color w:val="00B0F0"/>
          <w:lang w:eastAsia="fr-FR"/>
        </w:rPr>
        <w:t>.</w:t>
      </w:r>
      <w:r w:rsidR="007A49CD" w:rsidRPr="00764512">
        <w:rPr>
          <w:rFonts w:eastAsia="Times New Roman"/>
          <w:b/>
          <w:bCs/>
          <w:color w:val="00B0F0"/>
          <w:lang w:eastAsia="fr-FR"/>
        </w:rPr>
        <w:tab/>
      </w:r>
      <w:r w:rsidR="00764512" w:rsidRPr="00764512">
        <w:rPr>
          <w:rFonts w:eastAsia="Times New Roman"/>
          <w:b/>
          <w:bCs/>
          <w:color w:val="00B0F0"/>
          <w:lang w:eastAsia="fr-FR"/>
        </w:rPr>
        <w:t>Toolchain management</w:t>
      </w:r>
    </w:p>
    <w:p w14:paraId="06243302" w14:textId="42068F2F" w:rsidR="007B4107" w:rsidRPr="007B4107" w:rsidRDefault="0004374D" w:rsidP="00624B03">
      <w:pPr>
        <w:pStyle w:val="ListParagraph"/>
        <w:tabs>
          <w:tab w:val="right" w:pos="0"/>
        </w:tabs>
        <w:spacing w:after="120" w:line="240" w:lineRule="auto"/>
        <w:ind w:left="2274" w:right="708"/>
        <w:contextualSpacing w:val="0"/>
        <w:jc w:val="both"/>
        <w:rPr>
          <w:rFonts w:eastAsia="Times New Roman"/>
          <w:b/>
          <w:color w:val="00B0F0"/>
          <w:lang w:eastAsia="fr-FR"/>
        </w:rPr>
      </w:pPr>
      <w:r w:rsidRPr="007B4107">
        <w:rPr>
          <w:rFonts w:eastAsia="Times New Roman"/>
          <w:b/>
          <w:color w:val="00B0F0"/>
          <w:lang w:eastAsia="fr-FR"/>
        </w:rPr>
        <w:t>The following i</w:t>
      </w:r>
      <w:r w:rsidRPr="0004374D">
        <w:rPr>
          <w:rFonts w:eastAsia="Times New Roman"/>
          <w:b/>
          <w:color w:val="00B0F0"/>
          <w:lang w:eastAsia="fr-FR"/>
        </w:rPr>
        <w:t>nformation shall be provided by the manufacturer to the Technical Service</w:t>
      </w:r>
      <w:r w:rsidR="007B4107" w:rsidRPr="0004374D">
        <w:rPr>
          <w:rFonts w:eastAsia="Times New Roman"/>
          <w:b/>
          <w:color w:val="00B0F0"/>
          <w:lang w:eastAsia="fr-FR"/>
        </w:rPr>
        <w:t>:</w:t>
      </w:r>
    </w:p>
    <w:p w14:paraId="74F4F22A" w14:textId="5B36FDFB" w:rsidR="007B4107" w:rsidRPr="006E0D7B" w:rsidRDefault="00DA485A" w:rsidP="00624B03">
      <w:pPr>
        <w:pStyle w:val="ListParagraph"/>
        <w:tabs>
          <w:tab w:val="right" w:pos="0"/>
        </w:tabs>
        <w:suppressAutoHyphens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t>2</w:t>
      </w:r>
      <w:r w:rsidR="000B3DCF">
        <w:rPr>
          <w:rFonts w:eastAsia="Times New Roman"/>
          <w:b/>
          <w:color w:val="00B0F0"/>
          <w:lang w:eastAsia="fr-FR"/>
        </w:rPr>
        <w:t>.3.1</w:t>
      </w:r>
      <w:r w:rsidR="007525C8">
        <w:rPr>
          <w:rFonts w:eastAsia="Times New Roman"/>
          <w:b/>
          <w:color w:val="00B0F0"/>
          <w:lang w:eastAsia="fr-FR"/>
        </w:rPr>
        <w:t>.</w:t>
      </w:r>
      <w:r w:rsidR="000B3DCF">
        <w:rPr>
          <w:rFonts w:eastAsia="Times New Roman"/>
          <w:b/>
          <w:color w:val="00B0F0"/>
          <w:lang w:eastAsia="fr-FR"/>
        </w:rPr>
        <w:tab/>
      </w:r>
      <w:r w:rsidR="007B4107" w:rsidRPr="006E0D7B">
        <w:rPr>
          <w:rFonts w:eastAsia="Times New Roman"/>
          <w:b/>
          <w:color w:val="00B0F0"/>
          <w:lang w:eastAsia="fr-FR"/>
        </w:rPr>
        <w:t xml:space="preserve">A description </w:t>
      </w:r>
      <w:r w:rsidR="007B4107" w:rsidRPr="006E0D7B">
        <w:rPr>
          <w:b/>
          <w:color w:val="00B0F0"/>
        </w:rPr>
        <w:t>of the models and tools which constitute the toolchain and the method used to trace input data, parameters and output data back to the corresponding toolchain version.</w:t>
      </w:r>
    </w:p>
    <w:p w14:paraId="40FB7FD7" w14:textId="1842E4BF" w:rsidR="007B4107" w:rsidRPr="007B4107" w:rsidRDefault="00DA485A" w:rsidP="00624B03">
      <w:pPr>
        <w:tabs>
          <w:tab w:val="right" w:pos="0"/>
        </w:tabs>
        <w:suppressAutoHyphens w:val="0"/>
        <w:spacing w:after="120" w:line="240" w:lineRule="auto"/>
        <w:ind w:left="2268" w:right="708" w:hanging="1134"/>
        <w:jc w:val="both"/>
        <w:rPr>
          <w:rFonts w:eastAsia="Times New Roman"/>
          <w:b/>
          <w:color w:val="00B0F0"/>
          <w:lang w:eastAsia="fr-FR"/>
        </w:rPr>
      </w:pPr>
      <w:r>
        <w:rPr>
          <w:rFonts w:eastAsia="Times New Roman"/>
          <w:b/>
          <w:color w:val="00B0F0"/>
          <w:lang w:eastAsia="fr-FR"/>
        </w:rPr>
        <w:t>2</w:t>
      </w:r>
      <w:r w:rsidR="000B3DCF">
        <w:rPr>
          <w:rFonts w:eastAsia="Times New Roman"/>
          <w:b/>
          <w:color w:val="00B0F0"/>
          <w:lang w:eastAsia="fr-FR"/>
        </w:rPr>
        <w:t>.3.2.</w:t>
      </w:r>
      <w:r w:rsidR="000B3DCF">
        <w:rPr>
          <w:rFonts w:eastAsia="Times New Roman"/>
          <w:b/>
          <w:color w:val="00B0F0"/>
          <w:lang w:eastAsia="fr-FR"/>
        </w:rPr>
        <w:tab/>
      </w:r>
      <w:r w:rsidR="000B3DCF">
        <w:rPr>
          <w:rFonts w:eastAsia="Times New Roman"/>
          <w:b/>
          <w:color w:val="00B0F0"/>
          <w:lang w:eastAsia="fr-FR"/>
        </w:rPr>
        <w:tab/>
      </w:r>
      <w:r w:rsidR="007B4107" w:rsidRPr="006E0D7B">
        <w:rPr>
          <w:rFonts w:eastAsia="Times New Roman"/>
          <w:b/>
          <w:color w:val="00B0F0"/>
          <w:lang w:eastAsia="fr-FR"/>
        </w:rPr>
        <w:t>The processes which ensure that the personnel developing, testing and validating the toolchain and its components have appropriate experience, expertise, and training and evidence that these processes are implemented and effective. If there are any activities not directly controlled by the manufacturer, there must be an explanation of measures taken to ensure confidence in the quality and integrity of these activities.</w:t>
      </w:r>
    </w:p>
    <w:p w14:paraId="0B642B95" w14:textId="1EC17A04" w:rsidR="007B4107" w:rsidRPr="00DA485A" w:rsidRDefault="00DA485A" w:rsidP="00624B03">
      <w:pPr>
        <w:tabs>
          <w:tab w:val="right" w:pos="0"/>
        </w:tabs>
        <w:suppressAutoHyphens w:val="0"/>
        <w:spacing w:after="120" w:line="240" w:lineRule="auto"/>
        <w:ind w:left="2268" w:right="708" w:hanging="1134"/>
        <w:jc w:val="both"/>
        <w:rPr>
          <w:rFonts w:eastAsia="Times New Roman"/>
          <w:b/>
          <w:color w:val="00B0F0"/>
          <w:lang w:eastAsia="fr-FR"/>
        </w:rPr>
      </w:pPr>
      <w:r>
        <w:rPr>
          <w:rFonts w:eastAsia="Times New Roman"/>
          <w:b/>
          <w:color w:val="00B0F0"/>
          <w:lang w:eastAsia="fr-FR"/>
        </w:rPr>
        <w:t>2.3.3.</w:t>
      </w:r>
      <w:r>
        <w:rPr>
          <w:rFonts w:eastAsia="Times New Roman"/>
          <w:b/>
          <w:color w:val="00B0F0"/>
          <w:lang w:eastAsia="fr-FR"/>
        </w:rPr>
        <w:tab/>
      </w:r>
      <w:r>
        <w:rPr>
          <w:rFonts w:eastAsia="Times New Roman"/>
          <w:b/>
          <w:color w:val="00B0F0"/>
          <w:lang w:eastAsia="fr-FR"/>
        </w:rPr>
        <w:tab/>
      </w:r>
      <w:r w:rsidR="00181518" w:rsidRPr="00DA485A">
        <w:rPr>
          <w:rFonts w:eastAsia="Times New Roman"/>
          <w:b/>
          <w:color w:val="00B0F0"/>
          <w:lang w:eastAsia="fr-FR"/>
        </w:rPr>
        <w:t>A description of the input parameters, along with any uncertainties in the model</w:t>
      </w:r>
      <w:r w:rsidR="00181518">
        <w:rPr>
          <w:rFonts w:eastAsia="Times New Roman"/>
          <w:b/>
          <w:color w:val="00B0F0"/>
          <w:lang w:eastAsia="fr-FR"/>
        </w:rPr>
        <w:t xml:space="preserve"> </w:t>
      </w:r>
      <w:r w:rsidR="00181518" w:rsidRPr="00DA485A">
        <w:rPr>
          <w:rFonts w:eastAsia="Times New Roman"/>
          <w:b/>
          <w:color w:val="00B0F0"/>
          <w:lang w:eastAsia="fr-FR"/>
        </w:rPr>
        <w:t xml:space="preserve">parameters, which have been </w:t>
      </w:r>
      <w:r w:rsidR="00181518" w:rsidRPr="00181518">
        <w:rPr>
          <w:rFonts w:eastAsia="Times New Roman"/>
          <w:b/>
          <w:color w:val="00B0F0"/>
          <w:lang w:eastAsia="fr-FR"/>
        </w:rPr>
        <w:t>used to validate the models included in the tools and toolchain. The manufacturer shall also provide documentation demonstrating that the data used to validate the models covers the intended scope and functionality of the toolchain</w:t>
      </w:r>
      <w:r w:rsidR="007B4107" w:rsidRPr="00181518">
        <w:rPr>
          <w:rFonts w:eastAsia="Times New Roman"/>
          <w:b/>
          <w:color w:val="00B0F0"/>
          <w:lang w:eastAsia="fr-FR"/>
        </w:rPr>
        <w:t>.</w:t>
      </w:r>
    </w:p>
    <w:p w14:paraId="24C5148D" w14:textId="2FEA8A3F" w:rsidR="007B4107" w:rsidRPr="007B4107" w:rsidRDefault="007B4107" w:rsidP="00624B03">
      <w:pPr>
        <w:pStyle w:val="ListParagraph"/>
        <w:numPr>
          <w:ilvl w:val="2"/>
          <w:numId w:val="34"/>
        </w:numPr>
        <w:tabs>
          <w:tab w:val="right" w:pos="0"/>
        </w:tabs>
        <w:suppressAutoHyphens w:val="0"/>
        <w:spacing w:after="120" w:line="240" w:lineRule="auto"/>
        <w:ind w:left="2268" w:right="708" w:hanging="1134"/>
        <w:contextualSpacing w:val="0"/>
        <w:jc w:val="both"/>
        <w:rPr>
          <w:rStyle w:val="xnormaltextrun"/>
          <w:rFonts w:eastAsia="Times New Roman"/>
          <w:b/>
          <w:color w:val="00B0F0"/>
          <w:lang w:eastAsia="fr-FR"/>
        </w:rPr>
      </w:pPr>
      <w:r w:rsidRPr="007B4107">
        <w:rPr>
          <w:rStyle w:val="xnormaltextrun"/>
          <w:b/>
          <w:color w:val="00B0F0"/>
        </w:rPr>
        <w:t>A description of the overall approach to data management.</w:t>
      </w:r>
    </w:p>
    <w:p w14:paraId="23BAE09C" w14:textId="02AEC624" w:rsidR="004B4FA1" w:rsidRDefault="007B4107" w:rsidP="00624B03">
      <w:pPr>
        <w:pStyle w:val="ListParagraph"/>
        <w:numPr>
          <w:ilvl w:val="2"/>
          <w:numId w:val="34"/>
        </w:numPr>
        <w:tabs>
          <w:tab w:val="right" w:pos="0"/>
        </w:tabs>
        <w:suppressAutoHyphens w:val="0"/>
        <w:spacing w:after="120" w:line="240" w:lineRule="auto"/>
        <w:ind w:left="2268" w:right="708" w:hanging="1134"/>
        <w:contextualSpacing w:val="0"/>
        <w:jc w:val="both"/>
        <w:rPr>
          <w:rFonts w:eastAsia="Times New Roman"/>
          <w:b/>
          <w:color w:val="00B0F0"/>
          <w:lang w:eastAsia="fr-FR"/>
        </w:rPr>
      </w:pPr>
      <w:r w:rsidRPr="007B4107">
        <w:rPr>
          <w:rFonts w:eastAsia="Times New Roman"/>
          <w:b/>
          <w:color w:val="00B0F0"/>
          <w:lang w:eastAsia="fr-FR"/>
        </w:rPr>
        <w:t>A description of the management activities which describe the modifications between toolchain releases, version control and the review processes to ensure those modifications result in a toolchain that is still suitable.</w:t>
      </w:r>
    </w:p>
    <w:p w14:paraId="77DCCA28" w14:textId="1B5E3401" w:rsidR="0074519B" w:rsidRPr="00631BC5" w:rsidRDefault="00631BC5" w:rsidP="00624B03">
      <w:pPr>
        <w:pStyle w:val="ListParagraph"/>
        <w:numPr>
          <w:ilvl w:val="2"/>
          <w:numId w:val="34"/>
        </w:numPr>
        <w:tabs>
          <w:tab w:val="right" w:pos="0"/>
        </w:tabs>
        <w:suppressAutoHyphens w:val="0"/>
        <w:spacing w:after="120" w:line="240" w:lineRule="auto"/>
        <w:ind w:left="2268" w:right="708" w:hanging="1134"/>
        <w:contextualSpacing w:val="0"/>
        <w:jc w:val="both"/>
        <w:rPr>
          <w:rFonts w:eastAsia="Times New Roman"/>
          <w:b/>
          <w:color w:val="00B0F0"/>
          <w:lang w:eastAsia="fr-FR"/>
        </w:rPr>
      </w:pPr>
      <w:r w:rsidRPr="00631BC5">
        <w:rPr>
          <w:rFonts w:eastAsia="Times New Roman"/>
          <w:b/>
          <w:color w:val="00B0F0"/>
          <w:lang w:eastAsia="fr-FR"/>
        </w:rPr>
        <w:t>D</w:t>
      </w:r>
      <w:r w:rsidRPr="00631BC5">
        <w:rPr>
          <w:b/>
          <w:color w:val="00B0F0"/>
        </w:rPr>
        <w:t>escription and analysis of toolchain and components</w:t>
      </w:r>
    </w:p>
    <w:p w14:paraId="4537F2E4" w14:textId="02E67487" w:rsidR="00EA6350" w:rsidRDefault="008171C8" w:rsidP="00624B03">
      <w:pPr>
        <w:pStyle w:val="ListParagraph"/>
        <w:tabs>
          <w:tab w:val="right" w:pos="0"/>
        </w:tabs>
        <w:suppressAutoHyphens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t>2.3.6.1.</w:t>
      </w:r>
      <w:r>
        <w:rPr>
          <w:rFonts w:eastAsia="Times New Roman"/>
          <w:b/>
          <w:color w:val="00B0F0"/>
          <w:lang w:eastAsia="fr-FR"/>
        </w:rPr>
        <w:tab/>
      </w:r>
      <w:r w:rsidR="007B4107" w:rsidRPr="007B4107">
        <w:rPr>
          <w:rFonts w:eastAsia="Times New Roman"/>
          <w:b/>
          <w:color w:val="00B0F0"/>
          <w:lang w:eastAsia="fr-FR"/>
        </w:rPr>
        <w:t xml:space="preserve">All parts of the toolchain, tools and models shall be described by </w:t>
      </w:r>
      <w:r w:rsidR="00B4099C" w:rsidRPr="007B4107">
        <w:rPr>
          <w:rFonts w:eastAsia="Times New Roman"/>
          <w:b/>
          <w:color w:val="00B0F0"/>
          <w:lang w:eastAsia="fr-FR"/>
        </w:rPr>
        <w:t>the manufacturer</w:t>
      </w:r>
      <w:r w:rsidR="007B4107" w:rsidRPr="007B4107">
        <w:rPr>
          <w:rFonts w:eastAsia="Times New Roman"/>
          <w:b/>
          <w:color w:val="00B0F0"/>
          <w:lang w:eastAsia="fr-FR"/>
        </w:rPr>
        <w:t>.</w:t>
      </w:r>
    </w:p>
    <w:p w14:paraId="2C7D6E87" w14:textId="13DDA15A" w:rsidR="007B4107" w:rsidRPr="00EA6350" w:rsidRDefault="008171C8" w:rsidP="00624B03">
      <w:pPr>
        <w:pStyle w:val="ListParagraph"/>
        <w:tabs>
          <w:tab w:val="right" w:pos="0"/>
        </w:tabs>
        <w:suppressAutoHyphens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t>2.3.6.2.</w:t>
      </w:r>
      <w:r>
        <w:rPr>
          <w:rFonts w:eastAsia="Times New Roman"/>
          <w:b/>
          <w:color w:val="00B0F0"/>
          <w:lang w:eastAsia="fr-FR"/>
        </w:rPr>
        <w:tab/>
      </w:r>
      <w:r w:rsidR="007B4107" w:rsidRPr="00EA6350">
        <w:rPr>
          <w:rFonts w:eastAsia="Times New Roman"/>
          <w:b/>
          <w:color w:val="00B0F0"/>
          <w:lang w:eastAsia="fr-FR"/>
        </w:rPr>
        <w:t>The vehicle manufacturer shall define the validity domain on which the toolchain will be applicable</w:t>
      </w:r>
      <w:r w:rsidR="00EA6350" w:rsidRPr="00EA6350">
        <w:rPr>
          <w:rFonts w:eastAsia="Times New Roman"/>
          <w:b/>
          <w:color w:val="00B0F0"/>
          <w:lang w:eastAsia="fr-FR"/>
        </w:rPr>
        <w:t xml:space="preserve"> and how the validity domain has been derived including any</w:t>
      </w:r>
      <w:r w:rsidR="00134345">
        <w:rPr>
          <w:rFonts w:eastAsia="Times New Roman"/>
          <w:b/>
          <w:color w:val="00B0F0"/>
          <w:lang w:eastAsia="fr-FR"/>
        </w:rPr>
        <w:t xml:space="preserve"> AEBS performance influencing factors, parameter ranges, </w:t>
      </w:r>
      <w:r w:rsidR="00EA6350" w:rsidRPr="00EA6350">
        <w:rPr>
          <w:rFonts w:eastAsia="Times New Roman"/>
          <w:b/>
          <w:color w:val="00B0F0"/>
          <w:lang w:eastAsia="fr-FR"/>
        </w:rPr>
        <w:t>assumptions, limitations and tolerances.</w:t>
      </w:r>
    </w:p>
    <w:p w14:paraId="63060E67" w14:textId="75F21A03" w:rsidR="007B4107" w:rsidRPr="007B4107" w:rsidRDefault="008171C8" w:rsidP="00624B03">
      <w:pPr>
        <w:pStyle w:val="ListParagraph"/>
        <w:tabs>
          <w:tab w:val="right" w:pos="0"/>
        </w:tabs>
        <w:suppressAutoHyphens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t>2.3.6.3.</w:t>
      </w:r>
      <w:r>
        <w:rPr>
          <w:rFonts w:eastAsia="Times New Roman"/>
          <w:b/>
          <w:color w:val="00B0F0"/>
          <w:lang w:eastAsia="fr-FR"/>
        </w:rPr>
        <w:tab/>
      </w:r>
      <w:r w:rsidR="007B4107" w:rsidRPr="007B4107">
        <w:rPr>
          <w:rFonts w:eastAsia="Times New Roman"/>
          <w:b/>
          <w:color w:val="00B0F0"/>
          <w:lang w:eastAsia="fr-FR"/>
        </w:rPr>
        <w:t>The documentation shall include a description of the key performance indicators which will be assessed during validation, such as time to collision, remaining distance or impact speed.</w:t>
      </w:r>
    </w:p>
    <w:p w14:paraId="5327632E" w14:textId="3638A83E" w:rsidR="007B4107" w:rsidRPr="007B4107" w:rsidRDefault="008171C8" w:rsidP="00624B03">
      <w:pPr>
        <w:pStyle w:val="ListParagraph"/>
        <w:tabs>
          <w:tab w:val="right" w:pos="0"/>
        </w:tabs>
        <w:suppressAutoHyphens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t>2.3.6.4.</w:t>
      </w:r>
      <w:r>
        <w:rPr>
          <w:rFonts w:eastAsia="Times New Roman"/>
          <w:b/>
          <w:color w:val="00B0F0"/>
          <w:lang w:eastAsia="fr-FR"/>
        </w:rPr>
        <w:tab/>
      </w:r>
      <w:r w:rsidR="007B4107" w:rsidRPr="007B4107">
        <w:rPr>
          <w:rFonts w:eastAsia="Times New Roman"/>
          <w:b/>
          <w:color w:val="00B0F0"/>
          <w:lang w:eastAsia="fr-FR"/>
        </w:rPr>
        <w:t>The documentation shall include a description of the accuracy requirements for the toolchain and its components, including comparison with physical tests.</w:t>
      </w:r>
    </w:p>
    <w:p w14:paraId="1B6BA98D" w14:textId="36D6B193" w:rsidR="007B4107" w:rsidRPr="007B4107" w:rsidRDefault="000F1DC8" w:rsidP="00624B03">
      <w:pPr>
        <w:pStyle w:val="ListParagraph"/>
        <w:tabs>
          <w:tab w:val="right" w:pos="0"/>
        </w:tabs>
        <w:suppressAutoHyphens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lastRenderedPageBreak/>
        <w:t>2.3.6.5.</w:t>
      </w:r>
      <w:r>
        <w:rPr>
          <w:rFonts w:eastAsia="Times New Roman"/>
          <w:b/>
          <w:color w:val="00B0F0"/>
          <w:lang w:eastAsia="fr-FR"/>
        </w:rPr>
        <w:tab/>
      </w:r>
      <w:r w:rsidR="007B4107" w:rsidRPr="007B4107">
        <w:rPr>
          <w:rFonts w:eastAsia="Times New Roman"/>
          <w:b/>
          <w:color w:val="00B0F0"/>
          <w:lang w:eastAsia="fr-FR"/>
        </w:rPr>
        <w:t xml:space="preserve">The </w:t>
      </w:r>
      <w:r w:rsidR="007B4107" w:rsidRPr="00E001E9">
        <w:rPr>
          <w:rFonts w:eastAsia="Times New Roman"/>
          <w:b/>
          <w:color w:val="00B0F0"/>
          <w:lang w:eastAsia="fr-FR"/>
        </w:rPr>
        <w:t>documentation of the toolchain shall include assumptions, limitations, uncertainties and the necessary levels of fidelity.</w:t>
      </w:r>
    </w:p>
    <w:p w14:paraId="187AFF94" w14:textId="23E0E01C" w:rsidR="007B4107" w:rsidRPr="007B4107" w:rsidRDefault="000F1DC8" w:rsidP="00624B03">
      <w:pPr>
        <w:pStyle w:val="ListParagraph"/>
        <w:tabs>
          <w:tab w:val="right" w:pos="0"/>
        </w:tabs>
        <w:suppressAutoHyphens w:val="0"/>
        <w:spacing w:after="120" w:line="240" w:lineRule="auto"/>
        <w:ind w:left="2268" w:right="708" w:hanging="1134"/>
        <w:contextualSpacing w:val="0"/>
        <w:jc w:val="both"/>
        <w:rPr>
          <w:rFonts w:eastAsia="Times New Roman"/>
          <w:b/>
          <w:color w:val="00B0F0"/>
          <w:lang w:eastAsia="fr-FR"/>
        </w:rPr>
      </w:pPr>
      <w:r>
        <w:rPr>
          <w:rFonts w:eastAsia="Times New Roman"/>
          <w:b/>
          <w:color w:val="00B0F0"/>
          <w:lang w:eastAsia="fr-FR"/>
        </w:rPr>
        <w:t>2.3.6.6.</w:t>
      </w:r>
      <w:r>
        <w:rPr>
          <w:rFonts w:eastAsia="Times New Roman"/>
          <w:b/>
          <w:color w:val="00B0F0"/>
          <w:lang w:eastAsia="fr-FR"/>
        </w:rPr>
        <w:tab/>
      </w:r>
      <w:r w:rsidR="007B4107" w:rsidRPr="00E001E9">
        <w:rPr>
          <w:rFonts w:eastAsia="Times New Roman"/>
          <w:b/>
          <w:color w:val="00B0F0"/>
          <w:lang w:eastAsia="fr-FR"/>
        </w:rPr>
        <w:t xml:space="preserve">The manufacturer shall provide a description of the toolchain assessment methodology, including the impact of any errors and uncertainties on the results and the subsequent consequences for the compliance of the system with this regulation. </w:t>
      </w:r>
      <w:r w:rsidR="007B4107" w:rsidRPr="007B4107">
        <w:rPr>
          <w:rFonts w:eastAsia="Times New Roman"/>
          <w:b/>
          <w:color w:val="00B0F0"/>
          <w:lang w:eastAsia="fr-FR"/>
        </w:rPr>
        <w:t xml:space="preserve"> </w:t>
      </w:r>
    </w:p>
    <w:p w14:paraId="56A80066" w14:textId="48C621E5" w:rsidR="007B4107" w:rsidRDefault="004E446C" w:rsidP="00624B03">
      <w:pPr>
        <w:adjustRightInd w:val="0"/>
        <w:snapToGrid w:val="0"/>
        <w:spacing w:after="120" w:line="240" w:lineRule="auto"/>
        <w:ind w:left="2268" w:right="708" w:hanging="1134"/>
        <w:jc w:val="both"/>
        <w:rPr>
          <w:rFonts w:eastAsia="Times New Roman"/>
          <w:b/>
          <w:color w:val="00B0F0"/>
          <w:lang w:eastAsia="fr-FR"/>
        </w:rPr>
      </w:pPr>
      <w:r>
        <w:rPr>
          <w:rFonts w:eastAsia="Times New Roman"/>
          <w:b/>
          <w:color w:val="00B0F0"/>
          <w:lang w:eastAsia="fr-FR"/>
        </w:rPr>
        <w:t>2.3.7.</w:t>
      </w:r>
      <w:r>
        <w:rPr>
          <w:rFonts w:eastAsia="Times New Roman"/>
          <w:b/>
          <w:color w:val="00B0F0"/>
          <w:lang w:eastAsia="fr-FR"/>
        </w:rPr>
        <w:tab/>
      </w:r>
      <w:r w:rsidR="007B4107" w:rsidRPr="007B4107">
        <w:rPr>
          <w:rFonts w:eastAsia="Times New Roman"/>
          <w:b/>
          <w:color w:val="00B0F0"/>
          <w:lang w:eastAsia="fr-FR"/>
        </w:rPr>
        <w:t>The manufacturer sh</w:t>
      </w:r>
      <w:r w:rsidR="0088702F">
        <w:rPr>
          <w:rFonts w:eastAsia="Times New Roman"/>
          <w:b/>
          <w:color w:val="00B0F0"/>
          <w:lang w:eastAsia="fr-FR"/>
        </w:rPr>
        <w:t xml:space="preserve">all </w:t>
      </w:r>
      <w:r w:rsidR="007B4107" w:rsidRPr="007B4107">
        <w:rPr>
          <w:rFonts w:eastAsia="Times New Roman"/>
          <w:b/>
          <w:color w:val="00B0F0"/>
          <w:lang w:eastAsia="fr-FR"/>
        </w:rPr>
        <w:t xml:space="preserve">review the information produced </w:t>
      </w:r>
      <w:r w:rsidR="006D20E9">
        <w:rPr>
          <w:rFonts w:eastAsia="Times New Roman"/>
          <w:b/>
          <w:color w:val="00B0F0"/>
          <w:lang w:eastAsia="fr-FR"/>
        </w:rPr>
        <w:t>in</w:t>
      </w:r>
      <w:r w:rsidR="007B4107" w:rsidRPr="007B4107">
        <w:rPr>
          <w:rFonts w:eastAsia="Times New Roman"/>
          <w:b/>
          <w:color w:val="00B0F0"/>
          <w:lang w:eastAsia="fr-FR"/>
        </w:rPr>
        <w:t xml:space="preserve"> addressing the requirements of paragraph </w:t>
      </w:r>
      <w:r w:rsidR="00CB27DB">
        <w:rPr>
          <w:rFonts w:eastAsia="Times New Roman"/>
          <w:b/>
          <w:color w:val="00B0F0"/>
          <w:lang w:eastAsia="fr-FR"/>
        </w:rPr>
        <w:t>2.3.6</w:t>
      </w:r>
      <w:r w:rsidR="006D20E9">
        <w:rPr>
          <w:rFonts w:eastAsia="Times New Roman"/>
          <w:b/>
          <w:color w:val="00B0F0"/>
          <w:lang w:eastAsia="fr-FR"/>
        </w:rPr>
        <w:t>.2.</w:t>
      </w:r>
      <w:r w:rsidR="007B4107" w:rsidRPr="007B4107">
        <w:rPr>
          <w:rFonts w:eastAsia="Times New Roman"/>
          <w:b/>
          <w:color w:val="00B0F0"/>
          <w:lang w:eastAsia="fr-FR"/>
        </w:rPr>
        <w:t xml:space="preserve"> and document any implications for the use of the toolchain.</w:t>
      </w:r>
    </w:p>
    <w:p w14:paraId="06038A1A" w14:textId="1CAA76BB" w:rsidR="00764512" w:rsidRPr="007D40CE" w:rsidRDefault="003A13B6" w:rsidP="00624B03">
      <w:pPr>
        <w:adjustRightInd w:val="0"/>
        <w:snapToGrid w:val="0"/>
        <w:spacing w:after="120" w:line="240" w:lineRule="auto"/>
        <w:ind w:left="2268" w:right="708" w:hanging="1134"/>
        <w:jc w:val="both"/>
        <w:rPr>
          <w:rFonts w:eastAsia="Times New Roman"/>
          <w:b/>
          <w:bCs/>
          <w:color w:val="00B0F0"/>
          <w:lang w:eastAsia="fr-FR"/>
        </w:rPr>
      </w:pPr>
      <w:r>
        <w:rPr>
          <w:rFonts w:eastAsia="Times New Roman"/>
          <w:b/>
          <w:bCs/>
          <w:color w:val="00B0F0"/>
          <w:lang w:eastAsia="fr-FR"/>
        </w:rPr>
        <w:t>2</w:t>
      </w:r>
      <w:r w:rsidR="007D40CE" w:rsidRPr="007D40CE">
        <w:rPr>
          <w:rFonts w:eastAsia="Times New Roman"/>
          <w:b/>
          <w:bCs/>
          <w:color w:val="00B0F0"/>
          <w:lang w:eastAsia="fr-FR"/>
        </w:rPr>
        <w:t>.4.</w:t>
      </w:r>
      <w:r w:rsidR="007D40CE" w:rsidRPr="007D40CE">
        <w:rPr>
          <w:rFonts w:eastAsia="Times New Roman"/>
          <w:b/>
          <w:bCs/>
          <w:color w:val="00B0F0"/>
          <w:lang w:eastAsia="fr-FR"/>
        </w:rPr>
        <w:tab/>
        <w:t>Verification</w:t>
      </w:r>
    </w:p>
    <w:p w14:paraId="47A29E17" w14:textId="6D8E180F" w:rsidR="00DD451D" w:rsidRDefault="003A13B6" w:rsidP="00624B03">
      <w:pPr>
        <w:adjustRightInd w:val="0"/>
        <w:snapToGrid w:val="0"/>
        <w:spacing w:after="120" w:line="240" w:lineRule="auto"/>
        <w:ind w:left="2268" w:right="708" w:hanging="1134"/>
        <w:jc w:val="both"/>
        <w:rPr>
          <w:rFonts w:eastAsia="Times New Roman"/>
          <w:b/>
          <w:bCs/>
          <w:strike/>
          <w:color w:val="00B0F0"/>
          <w:lang w:eastAsia="fr-FR"/>
        </w:rPr>
      </w:pPr>
      <w:r>
        <w:rPr>
          <w:rFonts w:eastAsia="Times New Roman"/>
          <w:b/>
          <w:bCs/>
          <w:color w:val="00B0F0"/>
          <w:lang w:eastAsia="fr-FR"/>
        </w:rPr>
        <w:t>2</w:t>
      </w:r>
      <w:r w:rsidR="00DD451D" w:rsidRPr="00916C4A">
        <w:rPr>
          <w:rFonts w:eastAsia="Times New Roman"/>
          <w:b/>
          <w:bCs/>
          <w:color w:val="00B0F0"/>
          <w:lang w:eastAsia="fr-FR"/>
        </w:rPr>
        <w:t>.</w:t>
      </w:r>
      <w:r w:rsidR="00916C4A" w:rsidRPr="00916C4A">
        <w:rPr>
          <w:rFonts w:eastAsia="Times New Roman"/>
          <w:b/>
          <w:bCs/>
          <w:color w:val="00B0F0"/>
          <w:lang w:eastAsia="fr-FR"/>
        </w:rPr>
        <w:t>4</w:t>
      </w:r>
      <w:r w:rsidR="00DD451D" w:rsidRPr="00916C4A">
        <w:rPr>
          <w:rFonts w:eastAsia="Times New Roman"/>
          <w:b/>
          <w:bCs/>
          <w:color w:val="00B0F0"/>
          <w:lang w:eastAsia="fr-FR"/>
        </w:rPr>
        <w:t>.</w:t>
      </w:r>
      <w:r w:rsidR="00916C4A" w:rsidRPr="00916C4A">
        <w:rPr>
          <w:rFonts w:eastAsia="Times New Roman"/>
          <w:b/>
          <w:bCs/>
          <w:color w:val="00B0F0"/>
          <w:lang w:eastAsia="fr-FR"/>
        </w:rPr>
        <w:t>1</w:t>
      </w:r>
      <w:r w:rsidR="00DD451D" w:rsidRPr="00916C4A">
        <w:rPr>
          <w:rFonts w:eastAsia="Times New Roman"/>
          <w:b/>
          <w:bCs/>
          <w:color w:val="00B0F0"/>
          <w:lang w:eastAsia="fr-FR"/>
        </w:rPr>
        <w:t>.</w:t>
      </w:r>
      <w:r w:rsidR="00DD451D">
        <w:rPr>
          <w:rFonts w:eastAsia="Times New Roman"/>
          <w:b/>
          <w:bCs/>
          <w:lang w:eastAsia="fr-FR"/>
        </w:rPr>
        <w:tab/>
        <w:t xml:space="preserve">The </w:t>
      </w:r>
      <w:r w:rsidR="00E508E8" w:rsidRPr="00E508E8">
        <w:rPr>
          <w:rFonts w:eastAsia="Times New Roman"/>
          <w:b/>
          <w:bCs/>
          <w:color w:val="00B0F0"/>
          <w:lang w:eastAsia="fr-FR"/>
        </w:rPr>
        <w:t xml:space="preserve">toolchain and its components </w:t>
      </w:r>
      <w:r w:rsidR="00DD451D" w:rsidRPr="00E508E8">
        <w:rPr>
          <w:rFonts w:eastAsia="Times New Roman"/>
          <w:b/>
          <w:bCs/>
          <w:strike/>
          <w:color w:val="00B0F0"/>
          <w:lang w:eastAsia="fr-FR"/>
        </w:rPr>
        <w:t>models</w:t>
      </w:r>
      <w:r w:rsidR="00DD451D">
        <w:rPr>
          <w:rFonts w:eastAsia="Times New Roman"/>
          <w:b/>
          <w:bCs/>
          <w:lang w:eastAsia="fr-FR"/>
        </w:rPr>
        <w:t xml:space="preserve"> </w:t>
      </w:r>
      <w:r w:rsidR="00DD451D" w:rsidRPr="00242D32">
        <w:rPr>
          <w:rFonts w:eastAsia="Times New Roman"/>
          <w:b/>
          <w:bCs/>
          <w:strike/>
          <w:color w:val="00B0F0"/>
          <w:lang w:eastAsia="fr-FR"/>
        </w:rPr>
        <w:t>that are developed and tested</w:t>
      </w:r>
      <w:r w:rsidR="00DD451D" w:rsidRPr="00242D32">
        <w:rPr>
          <w:rFonts w:eastAsia="Times New Roman"/>
          <w:b/>
          <w:bCs/>
          <w:color w:val="00B0F0"/>
          <w:lang w:eastAsia="fr-FR"/>
        </w:rPr>
        <w:t xml:space="preserve"> </w:t>
      </w:r>
      <w:r w:rsidR="00DD451D">
        <w:rPr>
          <w:rFonts w:eastAsia="Times New Roman"/>
          <w:b/>
          <w:bCs/>
          <w:lang w:eastAsia="fr-FR"/>
        </w:rPr>
        <w:t>shall be capable of accurately representing the relevant aspects of the physical AEBS</w:t>
      </w:r>
      <w:r w:rsidR="003248EF">
        <w:rPr>
          <w:rFonts w:eastAsia="Times New Roman"/>
          <w:b/>
          <w:bCs/>
          <w:lang w:eastAsia="fr-FR"/>
        </w:rPr>
        <w:t xml:space="preserve"> </w:t>
      </w:r>
      <w:r w:rsidR="003248EF" w:rsidRPr="003248EF">
        <w:rPr>
          <w:rFonts w:eastAsia="Times New Roman"/>
          <w:b/>
          <w:bCs/>
          <w:color w:val="00B0F0"/>
          <w:lang w:eastAsia="fr-FR"/>
        </w:rPr>
        <w:t xml:space="preserve">that is being modelled. </w:t>
      </w:r>
      <w:r w:rsidR="00DD451D">
        <w:rPr>
          <w:rFonts w:eastAsia="Times New Roman"/>
          <w:b/>
          <w:bCs/>
          <w:lang w:eastAsia="fr-FR"/>
        </w:rPr>
        <w:t xml:space="preserve"> </w:t>
      </w:r>
      <w:r w:rsidR="00DD451D" w:rsidRPr="003248EF">
        <w:rPr>
          <w:rFonts w:eastAsia="Times New Roman"/>
          <w:b/>
          <w:bCs/>
          <w:strike/>
          <w:color w:val="00B0F0"/>
          <w:lang w:eastAsia="fr-FR"/>
        </w:rPr>
        <w:t>that is being modelled. The models are used in tools and the tools are incorporated into toolchains which emulate the overall physical behaviour of AEBS with the appropriate quality within the declared domain of validity.</w:t>
      </w:r>
    </w:p>
    <w:p w14:paraId="43337D39" w14:textId="07827D36" w:rsidR="00A37787" w:rsidRDefault="003A13B6" w:rsidP="00624B03">
      <w:pPr>
        <w:tabs>
          <w:tab w:val="right" w:pos="0"/>
        </w:tabs>
        <w:suppressAutoHyphens w:val="0"/>
        <w:spacing w:after="120" w:line="240" w:lineRule="auto"/>
        <w:ind w:left="2268" w:right="708" w:hanging="1134"/>
        <w:jc w:val="both"/>
        <w:rPr>
          <w:rFonts w:eastAsia="Times New Roman"/>
          <w:b/>
          <w:color w:val="00B0F0"/>
          <w:lang w:eastAsia="fr-FR"/>
        </w:rPr>
      </w:pPr>
      <w:r>
        <w:rPr>
          <w:rFonts w:eastAsia="Times New Roman"/>
          <w:b/>
          <w:color w:val="00B0F0"/>
          <w:lang w:eastAsia="fr-FR"/>
        </w:rPr>
        <w:t>2</w:t>
      </w:r>
      <w:r w:rsidR="00916C4A">
        <w:rPr>
          <w:rFonts w:eastAsia="Times New Roman"/>
          <w:b/>
          <w:color w:val="00B0F0"/>
          <w:lang w:eastAsia="fr-FR"/>
        </w:rPr>
        <w:t>.4.2.</w:t>
      </w:r>
      <w:r w:rsidR="00916C4A">
        <w:rPr>
          <w:rFonts w:eastAsia="Times New Roman"/>
          <w:b/>
          <w:color w:val="00B0F0"/>
          <w:lang w:eastAsia="fr-FR"/>
        </w:rPr>
        <w:tab/>
      </w:r>
      <w:r w:rsidR="00916C4A" w:rsidRPr="005F42B1">
        <w:rPr>
          <w:rFonts w:eastAsia="Times New Roman"/>
          <w:b/>
          <w:strike/>
          <w:color w:val="00B0F0"/>
          <w:lang w:eastAsia="fr-FR"/>
        </w:rPr>
        <w:tab/>
      </w:r>
      <w:r w:rsidR="00A37787" w:rsidRPr="005F42B1">
        <w:rPr>
          <w:rFonts w:eastAsia="Times New Roman"/>
          <w:b/>
          <w:strike/>
          <w:color w:val="00B0F0"/>
          <w:lang w:eastAsia="fr-FR"/>
        </w:rPr>
        <w:t xml:space="preserve">The manufacturer shall provide documentation on the </w:t>
      </w:r>
      <w:r w:rsidR="007A30FE" w:rsidRPr="005F42B1">
        <w:rPr>
          <w:rFonts w:eastAsia="Times New Roman"/>
          <w:b/>
          <w:strike/>
          <w:color w:val="00B0F0"/>
          <w:lang w:eastAsia="fr-FR"/>
        </w:rPr>
        <w:t xml:space="preserve">AEBS function </w:t>
      </w:r>
      <w:r w:rsidR="00A37787" w:rsidRPr="005F42B1">
        <w:rPr>
          <w:rFonts w:eastAsia="Times New Roman"/>
          <w:b/>
          <w:strike/>
          <w:color w:val="00B0F0"/>
          <w:lang w:eastAsia="fr-FR"/>
        </w:rPr>
        <w:t xml:space="preserve">code verification which demonstrates the numerical and logical implementation of the </w:t>
      </w:r>
      <w:proofErr w:type="gramStart"/>
      <w:r w:rsidR="00A37787" w:rsidRPr="005F42B1">
        <w:rPr>
          <w:rFonts w:eastAsia="Times New Roman"/>
          <w:b/>
          <w:strike/>
          <w:color w:val="00B0F0"/>
          <w:lang w:eastAsia="fr-FR"/>
        </w:rPr>
        <w:t>toolchain</w:t>
      </w:r>
      <w:proofErr w:type="gramEnd"/>
      <w:r w:rsidR="00A37787" w:rsidRPr="005F42B1">
        <w:rPr>
          <w:rFonts w:eastAsia="Times New Roman"/>
          <w:b/>
          <w:strike/>
          <w:color w:val="00B0F0"/>
          <w:lang w:eastAsia="fr-FR"/>
        </w:rPr>
        <w:t xml:space="preserve"> and its components is correct. They shall also provide documentation showing the variation of input parameters was sufficiently wide to identify combinations for which the toolchain or any of its components show unstable or unrealistic behaviour.</w:t>
      </w:r>
    </w:p>
    <w:p w14:paraId="36EC619F" w14:textId="5DB04EBD" w:rsidR="00A4569B" w:rsidRPr="00A37787" w:rsidRDefault="00D17A34" w:rsidP="00624B03">
      <w:pPr>
        <w:tabs>
          <w:tab w:val="right" w:pos="0"/>
        </w:tabs>
        <w:suppressAutoHyphens w:val="0"/>
        <w:spacing w:after="120" w:line="240" w:lineRule="auto"/>
        <w:ind w:left="2268" w:right="708" w:hanging="1134"/>
        <w:jc w:val="both"/>
        <w:rPr>
          <w:rFonts w:eastAsia="Times New Roman"/>
          <w:b/>
          <w:color w:val="00B0F0"/>
          <w:lang w:eastAsia="fr-FR"/>
        </w:rPr>
      </w:pPr>
      <w:r>
        <w:rPr>
          <w:rFonts w:eastAsia="Times New Roman"/>
          <w:b/>
          <w:color w:val="00B0F0"/>
          <w:lang w:eastAsia="fr-FR"/>
        </w:rPr>
        <w:tab/>
      </w:r>
      <w:r w:rsidRPr="00D17A34">
        <w:rPr>
          <w:rFonts w:eastAsia="Times New Roman"/>
          <w:b/>
          <w:color w:val="00B0F0"/>
          <w:lang w:eastAsia="fr-FR"/>
        </w:rPr>
        <w:t xml:space="preserve">The manufacturer shall provide documentation on </w:t>
      </w:r>
      <w:proofErr w:type="gramStart"/>
      <w:r w:rsidRPr="00D17A34">
        <w:rPr>
          <w:rFonts w:eastAsia="Times New Roman"/>
          <w:b/>
          <w:color w:val="00B0F0"/>
          <w:lang w:eastAsia="fr-FR"/>
        </w:rPr>
        <w:t>the  verification</w:t>
      </w:r>
      <w:proofErr w:type="gramEnd"/>
      <w:r w:rsidRPr="00D17A34">
        <w:rPr>
          <w:rFonts w:eastAsia="Times New Roman"/>
          <w:b/>
          <w:color w:val="00B0F0"/>
          <w:lang w:eastAsia="fr-FR"/>
        </w:rPr>
        <w:t xml:space="preserve"> activity of the modelling that implements the AEBS function in the toolchain and its components. This shall include</w:t>
      </w:r>
      <w:r w:rsidR="005D0F89">
        <w:rPr>
          <w:rFonts w:eastAsia="Times New Roman"/>
          <w:b/>
          <w:color w:val="00B0F0"/>
          <w:lang w:eastAsia="fr-FR"/>
        </w:rPr>
        <w:t xml:space="preserve"> a</w:t>
      </w:r>
      <w:r w:rsidRPr="00D17A34">
        <w:rPr>
          <w:rFonts w:eastAsia="Times New Roman"/>
          <w:b/>
          <w:color w:val="00B0F0"/>
          <w:lang w:eastAsia="fr-FR"/>
        </w:rPr>
        <w:t xml:space="preserve"> description of the models, their implementation</w:t>
      </w:r>
      <w:r w:rsidR="005F42B1">
        <w:rPr>
          <w:rFonts w:eastAsia="Times New Roman"/>
          <w:b/>
          <w:color w:val="00B0F0"/>
          <w:lang w:eastAsia="fr-FR"/>
        </w:rPr>
        <w:t>,</w:t>
      </w:r>
      <w:r w:rsidRPr="00D17A34">
        <w:rPr>
          <w:rFonts w:eastAsia="Times New Roman"/>
          <w:b/>
          <w:color w:val="00B0F0"/>
          <w:lang w:eastAsia="fr-FR"/>
        </w:rPr>
        <w:t xml:space="preserve"> how they represent the AEBS function</w:t>
      </w:r>
      <w:r w:rsidR="005F42B1">
        <w:rPr>
          <w:rFonts w:eastAsia="Times New Roman"/>
          <w:b/>
          <w:color w:val="00B0F0"/>
          <w:lang w:eastAsia="fr-FR"/>
        </w:rPr>
        <w:t xml:space="preserve"> and a</w:t>
      </w:r>
      <w:r w:rsidRPr="00D17A34">
        <w:rPr>
          <w:rFonts w:eastAsia="Times New Roman"/>
          <w:b/>
          <w:color w:val="00B0F0"/>
          <w:lang w:eastAsia="fr-FR"/>
        </w:rPr>
        <w:t xml:space="preserve"> description of the activities that have been performed to confirm that the models have been correctly implemented.</w:t>
      </w:r>
    </w:p>
    <w:p w14:paraId="2619A0B1" w14:textId="2E447898" w:rsidR="00A37787" w:rsidRPr="00A37787" w:rsidRDefault="003A13B6" w:rsidP="00624B03">
      <w:pPr>
        <w:tabs>
          <w:tab w:val="right" w:pos="0"/>
        </w:tabs>
        <w:suppressAutoHyphens w:val="0"/>
        <w:spacing w:after="120" w:line="240" w:lineRule="auto"/>
        <w:ind w:left="2268" w:right="708" w:hanging="1134"/>
        <w:jc w:val="both"/>
        <w:rPr>
          <w:rFonts w:eastAsia="Times New Roman"/>
          <w:b/>
          <w:color w:val="00B0F0"/>
          <w:lang w:eastAsia="fr-FR"/>
        </w:rPr>
      </w:pPr>
      <w:r>
        <w:rPr>
          <w:rFonts w:eastAsia="Times New Roman"/>
          <w:b/>
          <w:color w:val="00B0F0"/>
          <w:lang w:eastAsia="fr-FR"/>
        </w:rPr>
        <w:t>2</w:t>
      </w:r>
      <w:r w:rsidR="00310DC1">
        <w:rPr>
          <w:rFonts w:eastAsia="Times New Roman"/>
          <w:b/>
          <w:color w:val="00B0F0"/>
          <w:lang w:eastAsia="fr-FR"/>
        </w:rPr>
        <w:t xml:space="preserve">.4.3. </w:t>
      </w:r>
      <w:r w:rsidR="00310DC1">
        <w:rPr>
          <w:rFonts w:eastAsia="Times New Roman"/>
          <w:b/>
          <w:color w:val="00B0F0"/>
          <w:lang w:eastAsia="fr-FR"/>
        </w:rPr>
        <w:tab/>
      </w:r>
      <w:r w:rsidR="00310DC1">
        <w:rPr>
          <w:rFonts w:eastAsia="Times New Roman"/>
          <w:b/>
          <w:color w:val="00B0F0"/>
          <w:lang w:eastAsia="fr-FR"/>
        </w:rPr>
        <w:tab/>
      </w:r>
      <w:r w:rsidR="00A37787" w:rsidRPr="00310DC1">
        <w:rPr>
          <w:rFonts w:eastAsia="Times New Roman"/>
          <w:b/>
          <w:color w:val="00B0F0"/>
          <w:lang w:eastAsia="fr-FR"/>
        </w:rPr>
        <w:t>The manufacturer shall provide an estimation of the numerical errors affecting the toolchain and its components and analysis that the errors remain sufficiently bounded.</w:t>
      </w:r>
    </w:p>
    <w:p w14:paraId="40366EC2" w14:textId="2666A6F9" w:rsidR="00A37787" w:rsidRPr="00310DC1" w:rsidRDefault="003A13B6" w:rsidP="00624B03">
      <w:pPr>
        <w:tabs>
          <w:tab w:val="right" w:pos="0"/>
        </w:tabs>
        <w:suppressAutoHyphens w:val="0"/>
        <w:spacing w:after="120" w:line="240" w:lineRule="auto"/>
        <w:ind w:left="2268" w:right="708" w:hanging="1134"/>
        <w:jc w:val="both"/>
        <w:rPr>
          <w:rFonts w:eastAsia="Times New Roman"/>
          <w:b/>
          <w:color w:val="00B0F0"/>
          <w:lang w:eastAsia="fr-FR"/>
        </w:rPr>
      </w:pPr>
      <w:r>
        <w:rPr>
          <w:rFonts w:eastAsia="Times New Roman"/>
          <w:b/>
          <w:color w:val="00B0F0"/>
          <w:lang w:eastAsia="fr-FR"/>
        </w:rPr>
        <w:t>2</w:t>
      </w:r>
      <w:r w:rsidR="00310DC1">
        <w:rPr>
          <w:rFonts w:eastAsia="Times New Roman"/>
          <w:b/>
          <w:color w:val="00B0F0"/>
          <w:lang w:eastAsia="fr-FR"/>
        </w:rPr>
        <w:t>.4.4.</w:t>
      </w:r>
      <w:r w:rsidR="00310DC1">
        <w:rPr>
          <w:rFonts w:eastAsia="Times New Roman"/>
          <w:b/>
          <w:color w:val="00B0F0"/>
          <w:lang w:eastAsia="fr-FR"/>
        </w:rPr>
        <w:tab/>
      </w:r>
      <w:r w:rsidR="00310DC1">
        <w:rPr>
          <w:rFonts w:eastAsia="Times New Roman"/>
          <w:b/>
          <w:color w:val="00B0F0"/>
          <w:lang w:eastAsia="fr-FR"/>
        </w:rPr>
        <w:tab/>
      </w:r>
      <w:r w:rsidR="00A37787" w:rsidRPr="00310DC1">
        <w:rPr>
          <w:rFonts w:eastAsia="Times New Roman"/>
          <w:b/>
          <w:color w:val="00B0F0"/>
          <w:lang w:eastAsia="fr-FR"/>
        </w:rPr>
        <w:t xml:space="preserve">The manufacturer shall demonstrate the effect of variations of the model parameters on the output values and identification of the most critical parameters which will influence the results. This shall also include a robust calibration procedure for these parameters.                      </w:t>
      </w:r>
    </w:p>
    <w:p w14:paraId="4497B950" w14:textId="55849A1C" w:rsidR="00DD451D" w:rsidRDefault="00DD451D" w:rsidP="00624B03">
      <w:pPr>
        <w:adjustRightInd w:val="0"/>
        <w:snapToGrid w:val="0"/>
        <w:spacing w:after="120" w:line="240" w:lineRule="auto"/>
        <w:ind w:left="2268" w:right="708" w:hanging="1134"/>
        <w:jc w:val="both"/>
        <w:rPr>
          <w:rFonts w:eastAsia="Times New Roman"/>
          <w:b/>
          <w:bCs/>
          <w:highlight w:val="yellow"/>
          <w:lang w:eastAsia="fr-FR"/>
        </w:rPr>
      </w:pPr>
      <w:r w:rsidRPr="00010704">
        <w:rPr>
          <w:rFonts w:eastAsia="Times New Roman"/>
          <w:b/>
          <w:bCs/>
          <w:strike/>
          <w:color w:val="00B0F0"/>
          <w:lang w:eastAsia="fr-FR"/>
        </w:rPr>
        <w:t>1</w:t>
      </w:r>
      <w:r w:rsidR="00010704" w:rsidRPr="00010704">
        <w:rPr>
          <w:rFonts w:eastAsia="Times New Roman"/>
          <w:b/>
          <w:bCs/>
          <w:color w:val="00B0F0"/>
          <w:lang w:eastAsia="fr-FR"/>
        </w:rPr>
        <w:t>2</w:t>
      </w:r>
      <w:r>
        <w:rPr>
          <w:rFonts w:eastAsia="Times New Roman"/>
          <w:b/>
          <w:bCs/>
          <w:lang w:eastAsia="fr-FR"/>
        </w:rPr>
        <w:t>.</w:t>
      </w:r>
      <w:r w:rsidRPr="006D2D01">
        <w:rPr>
          <w:rFonts w:eastAsia="Times New Roman"/>
          <w:b/>
          <w:bCs/>
          <w:strike/>
          <w:color w:val="00B0F0"/>
          <w:lang w:eastAsia="fr-FR"/>
        </w:rPr>
        <w:t>4</w:t>
      </w:r>
      <w:r w:rsidR="006D2D01">
        <w:rPr>
          <w:rFonts w:eastAsia="Times New Roman"/>
          <w:b/>
          <w:bCs/>
          <w:color w:val="00B0F0"/>
          <w:lang w:eastAsia="fr-FR"/>
        </w:rPr>
        <w:t>5</w:t>
      </w:r>
      <w:r>
        <w:rPr>
          <w:rFonts w:eastAsia="Times New Roman"/>
          <w:b/>
          <w:bCs/>
          <w:lang w:eastAsia="fr-FR"/>
        </w:rPr>
        <w:t>.</w:t>
      </w:r>
      <w:r>
        <w:rPr>
          <w:rFonts w:eastAsia="Times New Roman"/>
          <w:b/>
          <w:bCs/>
          <w:lang w:eastAsia="fr-FR"/>
        </w:rPr>
        <w:tab/>
      </w:r>
      <w:r w:rsidRPr="006D2D01">
        <w:rPr>
          <w:rFonts w:eastAsia="Times New Roman"/>
          <w:b/>
          <w:bCs/>
          <w:strike/>
          <w:color w:val="00B0F0"/>
          <w:lang w:eastAsia="fr-FR"/>
        </w:rPr>
        <w:t xml:space="preserve">Simulation model </w:t>
      </w:r>
      <w:proofErr w:type="spellStart"/>
      <w:r w:rsidRPr="006D2D01">
        <w:rPr>
          <w:rFonts w:eastAsia="Times New Roman"/>
          <w:b/>
          <w:bCs/>
          <w:strike/>
          <w:color w:val="00B0F0"/>
          <w:lang w:eastAsia="fr-FR"/>
        </w:rPr>
        <w:t>v</w:t>
      </w:r>
      <w:r w:rsidR="006D2D01" w:rsidRPr="006D2D01">
        <w:rPr>
          <w:rFonts w:eastAsia="Times New Roman"/>
          <w:b/>
          <w:bCs/>
          <w:color w:val="00B0F0"/>
          <w:lang w:eastAsia="fr-FR"/>
        </w:rPr>
        <w:t>V</w:t>
      </w:r>
      <w:r>
        <w:rPr>
          <w:rFonts w:eastAsia="Times New Roman"/>
          <w:b/>
          <w:bCs/>
          <w:lang w:eastAsia="fr-FR"/>
        </w:rPr>
        <w:t>alidation</w:t>
      </w:r>
      <w:proofErr w:type="spellEnd"/>
      <w:r>
        <w:rPr>
          <w:rFonts w:eastAsia="Times New Roman"/>
          <w:b/>
          <w:bCs/>
          <w:lang w:eastAsia="fr-FR"/>
        </w:rPr>
        <w:t xml:space="preserve"> </w:t>
      </w:r>
      <w:r w:rsidRPr="006D2D01">
        <w:rPr>
          <w:rFonts w:eastAsia="Times New Roman"/>
          <w:b/>
          <w:bCs/>
          <w:strike/>
          <w:color w:val="00B0F0"/>
          <w:lang w:eastAsia="fr-FR"/>
        </w:rPr>
        <w:t>proces</w:t>
      </w:r>
      <w:r w:rsidR="00FD17BF">
        <w:rPr>
          <w:rFonts w:eastAsia="Times New Roman"/>
          <w:b/>
          <w:bCs/>
          <w:strike/>
          <w:color w:val="00B0F0"/>
          <w:lang w:eastAsia="fr-FR"/>
        </w:rPr>
        <w:t>s</w:t>
      </w:r>
    </w:p>
    <w:p w14:paraId="0BAD0D8E" w14:textId="7F94C777" w:rsidR="00DD451D" w:rsidRPr="009933C3" w:rsidRDefault="00010704" w:rsidP="00624B03">
      <w:pPr>
        <w:suppressAutoHyphens w:val="0"/>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9933C3" w:rsidRPr="009933C3">
        <w:rPr>
          <w:rFonts w:eastAsia="Times New Roman"/>
          <w:b/>
          <w:bCs/>
          <w:color w:val="00B0F0"/>
          <w:lang w:eastAsia="fr-FR"/>
        </w:rPr>
        <w:t>.5.</w:t>
      </w:r>
      <w:r w:rsidR="007173CA">
        <w:rPr>
          <w:rFonts w:eastAsia="Times New Roman"/>
          <w:b/>
          <w:bCs/>
          <w:color w:val="00B0F0"/>
          <w:lang w:eastAsia="fr-FR"/>
        </w:rPr>
        <w:t>1</w:t>
      </w:r>
      <w:r w:rsidR="00997FA0">
        <w:rPr>
          <w:rFonts w:eastAsia="Times New Roman"/>
          <w:b/>
          <w:bCs/>
          <w:color w:val="00B0F0"/>
          <w:lang w:eastAsia="fr-FR"/>
        </w:rPr>
        <w:t>.</w:t>
      </w:r>
      <w:r w:rsidR="009933C3" w:rsidRPr="009933C3">
        <w:rPr>
          <w:rFonts w:eastAsia="Times New Roman"/>
          <w:b/>
          <w:bCs/>
          <w:color w:val="00B0F0"/>
          <w:lang w:eastAsia="fr-FR"/>
        </w:rPr>
        <w:tab/>
      </w:r>
      <w:r w:rsidR="009933C3" w:rsidRPr="009933C3">
        <w:rPr>
          <w:rFonts w:eastAsia="Times New Roman"/>
          <w:b/>
          <w:bCs/>
          <w:color w:val="00B0F0"/>
          <w:lang w:eastAsia="fr-FR"/>
        </w:rPr>
        <w:tab/>
      </w:r>
      <w:r w:rsidR="00D515D5" w:rsidRPr="009933C3">
        <w:rPr>
          <w:rFonts w:eastAsia="Times New Roman"/>
          <w:b/>
          <w:bCs/>
          <w:strike/>
          <w:color w:val="00B0F0"/>
          <w:lang w:eastAsia="fr-FR"/>
        </w:rPr>
        <w:t xml:space="preserve">The simulation model shall be validated in comparison with the physical validation tests performed under paragraph 1.2. and comparability of the test results shall be </w:t>
      </w:r>
      <w:r w:rsidR="00D515D5" w:rsidRPr="00D515D5">
        <w:rPr>
          <w:rFonts w:eastAsia="Times New Roman"/>
          <w:b/>
          <w:bCs/>
          <w:strike/>
          <w:color w:val="00B0F0"/>
          <w:lang w:eastAsia="fr-FR"/>
        </w:rPr>
        <w:t>proven.</w:t>
      </w:r>
      <w:r w:rsidR="00D515D5" w:rsidRPr="00D515D5">
        <w:rPr>
          <w:rFonts w:eastAsia="Times New Roman"/>
          <w:b/>
          <w:bCs/>
          <w:color w:val="00B0F0"/>
          <w:lang w:eastAsia="fr-FR"/>
        </w:rPr>
        <w:t xml:space="preserve"> The vehicle manufacturer shall describe their overall approach to validation including performance measures and a validation strategy. The validation strategy shall be agreed by the Type Approval Authority or its Technical Service, including physical tests performed to demonstrate that the toolchain is an accurate representation of the physical system. The tests performed shall ensure a statistical comparison between physical and simulation results is possible</w:t>
      </w:r>
      <w:r w:rsidR="00FD17BF" w:rsidRPr="00D515D5">
        <w:rPr>
          <w:rFonts w:eastAsia="Times New Roman"/>
          <w:b/>
          <w:bCs/>
          <w:color w:val="00B0F0"/>
          <w:lang w:eastAsia="fr-FR"/>
        </w:rPr>
        <w:t>.</w:t>
      </w:r>
    </w:p>
    <w:p w14:paraId="30784D5F" w14:textId="67116F79" w:rsidR="00A416BF" w:rsidRPr="008074F7" w:rsidRDefault="00010704" w:rsidP="00624B03">
      <w:pPr>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DD451D" w:rsidRPr="007173CA">
        <w:rPr>
          <w:rFonts w:eastAsia="Times New Roman"/>
          <w:b/>
          <w:bCs/>
          <w:color w:val="00B0F0"/>
          <w:lang w:eastAsia="fr-FR"/>
        </w:rPr>
        <w:t>.</w:t>
      </w:r>
      <w:r w:rsidR="007173CA" w:rsidRPr="007173CA">
        <w:rPr>
          <w:rFonts w:eastAsia="Times New Roman"/>
          <w:b/>
          <w:bCs/>
          <w:color w:val="00B0F0"/>
          <w:lang w:eastAsia="fr-FR"/>
        </w:rPr>
        <w:t>5</w:t>
      </w:r>
      <w:r w:rsidR="00DD451D" w:rsidRPr="007173CA">
        <w:rPr>
          <w:rFonts w:eastAsia="Times New Roman"/>
          <w:b/>
          <w:bCs/>
          <w:color w:val="00B0F0"/>
          <w:lang w:eastAsia="fr-FR"/>
        </w:rPr>
        <w:t>.2.</w:t>
      </w:r>
      <w:r w:rsidR="00DD451D" w:rsidRPr="008074F7">
        <w:rPr>
          <w:rFonts w:eastAsia="Times New Roman"/>
          <w:b/>
          <w:bCs/>
          <w:lang w:eastAsia="fr-FR"/>
        </w:rPr>
        <w:tab/>
      </w:r>
      <w:r w:rsidR="00DD451D" w:rsidRPr="008074F7">
        <w:rPr>
          <w:rFonts w:eastAsia="Times New Roman"/>
          <w:b/>
          <w:bCs/>
          <w:lang w:eastAsia="fr-FR"/>
        </w:rPr>
        <w:tab/>
      </w:r>
      <w:r w:rsidR="004B4E80" w:rsidRPr="008074F7">
        <w:rPr>
          <w:rFonts w:eastAsia="Times New Roman"/>
          <w:b/>
          <w:bCs/>
          <w:lang w:eastAsia="fr-FR"/>
        </w:rPr>
        <w:t xml:space="preserve">The validation strategy shall be </w:t>
      </w:r>
      <w:r w:rsidR="004B4E80" w:rsidRPr="00AB1B78">
        <w:rPr>
          <w:rFonts w:eastAsia="Times New Roman"/>
          <w:b/>
          <w:bCs/>
          <w:strike/>
          <w:color w:val="00B0F0"/>
          <w:lang w:eastAsia="fr-FR"/>
        </w:rPr>
        <w:t>based on scientific methods,</w:t>
      </w:r>
      <w:r w:rsidR="004B4E80" w:rsidRPr="00AB1B78">
        <w:rPr>
          <w:rFonts w:eastAsia="Times New Roman"/>
          <w:b/>
          <w:bCs/>
          <w:color w:val="00B0F0"/>
          <w:lang w:eastAsia="fr-FR"/>
        </w:rPr>
        <w:t xml:space="preserve"> </w:t>
      </w:r>
      <w:r w:rsidR="004B4E80" w:rsidRPr="008074F7">
        <w:rPr>
          <w:rFonts w:eastAsia="Times New Roman"/>
          <w:b/>
          <w:bCs/>
          <w:lang w:eastAsia="fr-FR"/>
        </w:rPr>
        <w:t xml:space="preserve">defined by the </w:t>
      </w:r>
      <w:r w:rsidR="004B4E80" w:rsidRPr="00607726">
        <w:rPr>
          <w:rFonts w:eastAsia="Times New Roman"/>
          <w:b/>
          <w:bCs/>
          <w:strike/>
          <w:color w:val="00B0F0"/>
          <w:lang w:eastAsia="fr-FR"/>
        </w:rPr>
        <w:t>car</w:t>
      </w:r>
      <w:r w:rsidR="004B4E80" w:rsidRPr="008074F7">
        <w:rPr>
          <w:rFonts w:eastAsia="Times New Roman"/>
          <w:b/>
          <w:bCs/>
          <w:lang w:eastAsia="fr-FR"/>
        </w:rPr>
        <w:t xml:space="preserve"> manufacturer</w:t>
      </w:r>
      <w:r w:rsidR="004B4E80">
        <w:rPr>
          <w:rFonts w:eastAsia="Times New Roman"/>
          <w:b/>
          <w:bCs/>
          <w:lang w:eastAsia="fr-FR"/>
        </w:rPr>
        <w:t xml:space="preserve"> and </w:t>
      </w:r>
      <w:r w:rsidR="004B4E80" w:rsidRPr="0045206B">
        <w:rPr>
          <w:rFonts w:eastAsia="Times New Roman"/>
          <w:b/>
          <w:bCs/>
          <w:color w:val="00B0F0"/>
          <w:lang w:eastAsia="fr-FR"/>
        </w:rPr>
        <w:t xml:space="preserve">presented to </w:t>
      </w:r>
      <w:proofErr w:type="spellStart"/>
      <w:r w:rsidR="004B4E80" w:rsidRPr="0045206B">
        <w:rPr>
          <w:rFonts w:eastAsia="Times New Roman"/>
          <w:b/>
          <w:bCs/>
          <w:strike/>
          <w:color w:val="00B0F0"/>
          <w:lang w:eastAsia="fr-FR"/>
        </w:rPr>
        <w:t>agreed</w:t>
      </w:r>
      <w:proofErr w:type="spellEnd"/>
      <w:r w:rsidR="004B4E80" w:rsidRPr="0045206B">
        <w:rPr>
          <w:rFonts w:eastAsia="Times New Roman"/>
          <w:b/>
          <w:bCs/>
          <w:strike/>
          <w:color w:val="00B0F0"/>
          <w:lang w:eastAsia="fr-FR"/>
        </w:rPr>
        <w:t xml:space="preserve"> with</w:t>
      </w:r>
      <w:r w:rsidR="004B4E80" w:rsidRPr="0045206B">
        <w:rPr>
          <w:rFonts w:eastAsia="Times New Roman"/>
          <w:b/>
          <w:bCs/>
          <w:color w:val="00B0F0"/>
          <w:lang w:eastAsia="fr-FR"/>
        </w:rPr>
        <w:t xml:space="preserve"> </w:t>
      </w:r>
      <w:r w:rsidR="004B4E80">
        <w:rPr>
          <w:rFonts w:eastAsia="Times New Roman"/>
          <w:b/>
          <w:bCs/>
          <w:lang w:eastAsia="fr-FR"/>
        </w:rPr>
        <w:t xml:space="preserve">the </w:t>
      </w:r>
      <w:r w:rsidR="001E2611">
        <w:rPr>
          <w:rFonts w:eastAsia="Times New Roman"/>
          <w:b/>
          <w:bCs/>
          <w:lang w:eastAsia="fr-FR"/>
        </w:rPr>
        <w:t>Type Approval Authority</w:t>
      </w:r>
      <w:r w:rsidR="004B4E80">
        <w:rPr>
          <w:rFonts w:eastAsia="Times New Roman"/>
          <w:b/>
          <w:bCs/>
          <w:lang w:eastAsia="fr-FR"/>
        </w:rPr>
        <w:t xml:space="preserve"> </w:t>
      </w:r>
      <w:r w:rsidR="004B4E80" w:rsidRPr="006F521F">
        <w:rPr>
          <w:rFonts w:eastAsia="Times New Roman"/>
          <w:b/>
          <w:bCs/>
          <w:strike/>
          <w:color w:val="00B0F0"/>
          <w:lang w:eastAsia="fr-FR"/>
        </w:rPr>
        <w:t>and</w:t>
      </w:r>
      <w:r w:rsidR="004B4E80">
        <w:rPr>
          <w:rFonts w:eastAsia="Times New Roman"/>
          <w:b/>
          <w:bCs/>
          <w:lang w:eastAsia="fr-FR"/>
        </w:rPr>
        <w:t xml:space="preserve"> </w:t>
      </w:r>
      <w:r w:rsidR="004B4E80" w:rsidRPr="006F521F">
        <w:rPr>
          <w:rFonts w:eastAsia="Times New Roman"/>
          <w:b/>
          <w:bCs/>
          <w:color w:val="00B0F0"/>
          <w:lang w:eastAsia="fr-FR"/>
        </w:rPr>
        <w:t xml:space="preserve">or its </w:t>
      </w:r>
      <w:r w:rsidR="00D515D5" w:rsidRPr="00D515D5">
        <w:rPr>
          <w:rFonts w:eastAsia="Times New Roman"/>
          <w:b/>
          <w:bCs/>
          <w:color w:val="00B0F0"/>
          <w:lang w:eastAsia="fr-FR"/>
        </w:rPr>
        <w:t>T</w:t>
      </w:r>
      <w:r w:rsidR="004B4E80">
        <w:rPr>
          <w:rFonts w:eastAsia="Times New Roman"/>
          <w:b/>
          <w:bCs/>
          <w:lang w:eastAsia="fr-FR"/>
        </w:rPr>
        <w:t xml:space="preserve">echnical </w:t>
      </w:r>
      <w:r w:rsidR="00D515D5" w:rsidRPr="00D515D5">
        <w:rPr>
          <w:rFonts w:eastAsia="Times New Roman"/>
          <w:b/>
          <w:bCs/>
          <w:color w:val="00B0F0"/>
          <w:lang w:eastAsia="fr-FR"/>
        </w:rPr>
        <w:t>S</w:t>
      </w:r>
      <w:r w:rsidR="004B4E80">
        <w:rPr>
          <w:rFonts w:eastAsia="Times New Roman"/>
          <w:b/>
          <w:bCs/>
          <w:lang w:eastAsia="fr-FR"/>
        </w:rPr>
        <w:t>ervice</w:t>
      </w:r>
      <w:r w:rsidR="004B4E80" w:rsidRPr="006F521F">
        <w:rPr>
          <w:rFonts w:eastAsia="Times New Roman"/>
          <w:b/>
          <w:bCs/>
          <w:color w:val="00B0F0"/>
          <w:lang w:eastAsia="fr-FR"/>
        </w:rPr>
        <w:t xml:space="preserve"> </w:t>
      </w:r>
      <w:r w:rsidR="004B4E80" w:rsidRPr="00440502">
        <w:rPr>
          <w:rFonts w:eastAsia="Times New Roman"/>
          <w:b/>
          <w:bCs/>
          <w:color w:val="00B0F0"/>
          <w:lang w:eastAsia="fr-FR"/>
        </w:rPr>
        <w:t>for review and agreement.</w:t>
      </w:r>
    </w:p>
    <w:p w14:paraId="20E289D7" w14:textId="63871E2D" w:rsidR="00DD451D" w:rsidRDefault="00010704" w:rsidP="00624B03">
      <w:pPr>
        <w:adjustRightInd w:val="0"/>
        <w:snapToGrid w:val="0"/>
        <w:spacing w:after="120" w:line="240" w:lineRule="auto"/>
        <w:ind w:left="2268" w:right="708" w:hanging="1134"/>
        <w:jc w:val="both"/>
        <w:rPr>
          <w:rFonts w:eastAsia="Times New Roman"/>
          <w:b/>
          <w:color w:val="00B0F0"/>
          <w:lang w:eastAsia="fr-FR"/>
        </w:rPr>
      </w:pPr>
      <w:r>
        <w:rPr>
          <w:rFonts w:eastAsia="Times New Roman"/>
          <w:b/>
          <w:bCs/>
          <w:color w:val="00B0F0"/>
          <w:lang w:eastAsia="fr-FR"/>
        </w:rPr>
        <w:t>2</w:t>
      </w:r>
      <w:r w:rsidR="00DD451D" w:rsidRPr="007173CA">
        <w:rPr>
          <w:rFonts w:eastAsia="Times New Roman"/>
          <w:b/>
          <w:bCs/>
          <w:color w:val="00B0F0"/>
          <w:lang w:eastAsia="fr-FR"/>
        </w:rPr>
        <w:t>.</w:t>
      </w:r>
      <w:r w:rsidR="007173CA" w:rsidRPr="007173CA">
        <w:rPr>
          <w:rFonts w:eastAsia="Times New Roman"/>
          <w:b/>
          <w:bCs/>
          <w:color w:val="00B0F0"/>
          <w:lang w:eastAsia="fr-FR"/>
        </w:rPr>
        <w:t>5</w:t>
      </w:r>
      <w:r w:rsidR="00DD451D" w:rsidRPr="007173CA">
        <w:rPr>
          <w:rFonts w:eastAsia="Times New Roman"/>
          <w:b/>
          <w:bCs/>
          <w:color w:val="00B0F0"/>
          <w:lang w:eastAsia="fr-FR"/>
        </w:rPr>
        <w:t>.3.</w:t>
      </w:r>
      <w:r w:rsidR="00DD451D">
        <w:rPr>
          <w:rFonts w:eastAsia="Times New Roman"/>
          <w:b/>
          <w:bCs/>
          <w:lang w:eastAsia="fr-FR"/>
        </w:rPr>
        <w:tab/>
      </w:r>
      <w:r w:rsidR="00CE35D5" w:rsidRPr="002C23EA">
        <w:rPr>
          <w:rFonts w:eastAsia="Times New Roman"/>
          <w:b/>
          <w:bCs/>
          <w:strike/>
          <w:color w:val="00B0F0"/>
          <w:lang w:eastAsia="fr-FR"/>
        </w:rPr>
        <w:t>For the validation,</w:t>
      </w:r>
      <w:r w:rsidR="00CE35D5" w:rsidRPr="002C23EA">
        <w:rPr>
          <w:rFonts w:eastAsia="Times New Roman"/>
          <w:b/>
          <w:bCs/>
          <w:color w:val="00B0F0"/>
          <w:lang w:eastAsia="fr-FR"/>
        </w:rPr>
        <w:t xml:space="preserve"> </w:t>
      </w:r>
      <w:proofErr w:type="gramStart"/>
      <w:r w:rsidR="00CE35D5" w:rsidRPr="002C23EA">
        <w:rPr>
          <w:rFonts w:eastAsia="Times New Roman"/>
          <w:b/>
          <w:bCs/>
          <w:color w:val="00B0F0"/>
          <w:lang w:eastAsia="fr-FR"/>
        </w:rPr>
        <w:t>The</w:t>
      </w:r>
      <w:proofErr w:type="gramEnd"/>
      <w:r w:rsidR="00CE35D5" w:rsidRPr="002C23EA">
        <w:rPr>
          <w:rFonts w:eastAsia="Times New Roman"/>
          <w:b/>
          <w:bCs/>
          <w:color w:val="00B0F0"/>
          <w:lang w:eastAsia="fr-FR"/>
        </w:rPr>
        <w:t xml:space="preserve"> manufacturer shall demonstrate how the toolchain achieves the</w:t>
      </w:r>
      <w:r w:rsidR="00CE35D5" w:rsidRPr="002C23EA">
        <w:rPr>
          <w:rFonts w:eastAsia="Times New Roman"/>
          <w:bCs/>
          <w:color w:val="00B0F0"/>
          <w:lang w:eastAsia="fr-FR"/>
        </w:rPr>
        <w:t xml:space="preserve"> </w:t>
      </w:r>
      <w:r w:rsidR="00CE35D5">
        <w:rPr>
          <w:rFonts w:eastAsia="Times New Roman"/>
          <w:b/>
          <w:bCs/>
          <w:lang w:eastAsia="fr-FR"/>
        </w:rPr>
        <w:t xml:space="preserve">key performance indicators </w:t>
      </w:r>
      <w:r w:rsidR="00CE35D5" w:rsidRPr="00B2537D">
        <w:rPr>
          <w:rFonts w:eastAsia="Times New Roman"/>
          <w:b/>
          <w:bCs/>
          <w:strike/>
          <w:color w:val="00B0F0"/>
          <w:lang w:eastAsia="fr-FR"/>
        </w:rPr>
        <w:t>shall be assessed</w:t>
      </w:r>
      <w:r w:rsidR="00CE35D5" w:rsidRPr="00B2537D">
        <w:rPr>
          <w:rFonts w:eastAsia="Times New Roman"/>
          <w:b/>
          <w:bCs/>
          <w:color w:val="00B0F0"/>
          <w:lang w:eastAsia="fr-FR"/>
        </w:rPr>
        <w:t xml:space="preserve"> </w:t>
      </w:r>
      <w:r w:rsidR="00CE35D5" w:rsidRPr="001A54E1">
        <w:rPr>
          <w:rFonts w:eastAsia="Times New Roman"/>
          <w:b/>
          <w:color w:val="00B0F0"/>
          <w:lang w:eastAsia="fr-FR"/>
        </w:rPr>
        <w:t>defined in</w:t>
      </w:r>
      <w:r w:rsidR="00CE35D5">
        <w:rPr>
          <w:rFonts w:eastAsia="Times New Roman"/>
          <w:b/>
          <w:color w:val="00B0F0"/>
          <w:lang w:eastAsia="fr-FR"/>
        </w:rPr>
        <w:t xml:space="preserve"> paragraph 2.3.6.3.</w:t>
      </w:r>
      <w:r w:rsidR="00CE35D5" w:rsidRPr="001A54E1">
        <w:rPr>
          <w:rFonts w:eastAsia="Times New Roman"/>
          <w:b/>
          <w:color w:val="00B0F0"/>
          <w:lang w:eastAsia="fr-FR"/>
        </w:rPr>
        <w:t xml:space="preserve"> and accuracy requirements defined in</w:t>
      </w:r>
      <w:r w:rsidR="00CE35D5">
        <w:rPr>
          <w:rFonts w:eastAsia="Times New Roman"/>
          <w:b/>
          <w:color w:val="00B0F0"/>
          <w:lang w:eastAsia="fr-FR"/>
        </w:rPr>
        <w:t xml:space="preserve"> paragraph 2.3.6.4.</w:t>
      </w:r>
      <w:r w:rsidR="00CE35D5" w:rsidRPr="001A54E1">
        <w:rPr>
          <w:rFonts w:eastAsia="Times New Roman"/>
          <w:b/>
          <w:color w:val="00B0F0"/>
          <w:lang w:eastAsia="fr-FR"/>
        </w:rPr>
        <w:t xml:space="preserve"> This shall include </w:t>
      </w:r>
      <w:r w:rsidR="00CE35D5" w:rsidRPr="00CE35D5">
        <w:rPr>
          <w:rFonts w:eastAsia="Times New Roman"/>
          <w:b/>
          <w:color w:val="00B0F0"/>
          <w:lang w:eastAsia="fr-FR"/>
        </w:rPr>
        <w:t>justification for the choice of key performance indicators and accuracy requirements, and what the criteria is for satisfying these indicators and requirements</w:t>
      </w:r>
      <w:r w:rsidR="00B2537D" w:rsidRPr="00CE35D5">
        <w:rPr>
          <w:rFonts w:eastAsia="Times New Roman"/>
          <w:b/>
          <w:color w:val="00B0F0"/>
          <w:lang w:eastAsia="fr-FR"/>
        </w:rPr>
        <w:t>.</w:t>
      </w:r>
    </w:p>
    <w:p w14:paraId="6F816FEE" w14:textId="7A8435C4" w:rsidR="00F82D60" w:rsidRPr="00AA52AF" w:rsidRDefault="00010704" w:rsidP="00624B03">
      <w:pPr>
        <w:tabs>
          <w:tab w:val="right" w:pos="0"/>
        </w:tabs>
        <w:suppressAutoHyphens w:val="0"/>
        <w:spacing w:after="120" w:line="240" w:lineRule="auto"/>
        <w:ind w:left="2268" w:right="708" w:hanging="1140"/>
        <w:jc w:val="both"/>
        <w:rPr>
          <w:rFonts w:eastAsia="Times New Roman"/>
          <w:b/>
          <w:color w:val="00B0F0"/>
          <w:lang w:eastAsia="fr-FR"/>
        </w:rPr>
      </w:pPr>
      <w:r>
        <w:rPr>
          <w:rFonts w:eastAsia="Times New Roman"/>
          <w:b/>
          <w:color w:val="00B0F0"/>
          <w:lang w:eastAsia="fr-FR"/>
        </w:rPr>
        <w:lastRenderedPageBreak/>
        <w:t>2</w:t>
      </w:r>
      <w:r w:rsidR="00AA52AF">
        <w:rPr>
          <w:rFonts w:eastAsia="Times New Roman"/>
          <w:b/>
          <w:color w:val="00B0F0"/>
          <w:lang w:eastAsia="fr-FR"/>
        </w:rPr>
        <w:t>.5.4.</w:t>
      </w:r>
      <w:r w:rsidR="00AA52AF">
        <w:rPr>
          <w:rFonts w:eastAsia="Times New Roman"/>
          <w:b/>
          <w:color w:val="00B0F0"/>
          <w:lang w:eastAsia="fr-FR"/>
        </w:rPr>
        <w:tab/>
      </w:r>
      <w:r w:rsidR="00AA52AF">
        <w:rPr>
          <w:rFonts w:eastAsia="Times New Roman"/>
          <w:b/>
          <w:color w:val="00B0F0"/>
          <w:lang w:eastAsia="fr-FR"/>
        </w:rPr>
        <w:tab/>
      </w:r>
      <w:r w:rsidR="00F82D60" w:rsidRPr="00AA52AF">
        <w:rPr>
          <w:rFonts w:eastAsia="Times New Roman"/>
          <w:b/>
          <w:color w:val="00B0F0"/>
          <w:lang w:eastAsia="fr-FR"/>
        </w:rPr>
        <w:t>The manufacturer shall provide the list of validation scenarios. The manufacturer shall provide the parameter descriptions and accuracy requirements that were needed to perform the validation tests.</w:t>
      </w:r>
    </w:p>
    <w:p w14:paraId="5765D4D3" w14:textId="17B83380" w:rsidR="00F82D60" w:rsidRPr="00F82D60" w:rsidRDefault="00010704" w:rsidP="00624B03">
      <w:pPr>
        <w:tabs>
          <w:tab w:val="right" w:pos="0"/>
        </w:tabs>
        <w:suppressAutoHyphens w:val="0"/>
        <w:spacing w:after="120" w:line="240" w:lineRule="auto"/>
        <w:ind w:left="2268" w:right="708" w:hanging="1140"/>
        <w:jc w:val="both"/>
        <w:rPr>
          <w:rFonts w:eastAsia="Times New Roman"/>
          <w:b/>
          <w:color w:val="00B0F0"/>
          <w:lang w:eastAsia="fr-FR"/>
        </w:rPr>
      </w:pPr>
      <w:r>
        <w:rPr>
          <w:rFonts w:eastAsia="Times New Roman"/>
          <w:b/>
          <w:color w:val="00B0F0"/>
          <w:lang w:eastAsia="fr-FR"/>
        </w:rPr>
        <w:t>2</w:t>
      </w:r>
      <w:r w:rsidR="006F1108">
        <w:rPr>
          <w:rFonts w:eastAsia="Times New Roman"/>
          <w:b/>
          <w:color w:val="00B0F0"/>
          <w:lang w:eastAsia="fr-FR"/>
        </w:rPr>
        <w:t>.5.5.</w:t>
      </w:r>
      <w:r w:rsidR="006F1108">
        <w:rPr>
          <w:rFonts w:eastAsia="Times New Roman"/>
          <w:b/>
          <w:color w:val="00B0F0"/>
          <w:lang w:eastAsia="fr-FR"/>
        </w:rPr>
        <w:tab/>
      </w:r>
      <w:r w:rsidR="006F1108">
        <w:rPr>
          <w:rFonts w:eastAsia="Times New Roman"/>
          <w:b/>
          <w:color w:val="00B0F0"/>
          <w:lang w:eastAsia="fr-FR"/>
        </w:rPr>
        <w:tab/>
      </w:r>
      <w:r w:rsidR="00F82D60" w:rsidRPr="006F1108">
        <w:rPr>
          <w:rFonts w:eastAsia="Times New Roman"/>
          <w:b/>
          <w:color w:val="00B0F0"/>
          <w:lang w:eastAsia="fr-FR"/>
        </w:rPr>
        <w:t>The manufacturer shall provide documentation describing the validation that was performed to establish the credibility of the toolchain.  This shall include information related to the processes that were followed, physical tests that were performed and models and tools that were used.</w:t>
      </w:r>
    </w:p>
    <w:p w14:paraId="007EDC3C" w14:textId="2097073D" w:rsidR="00F82D60" w:rsidRDefault="00010704" w:rsidP="00624B03">
      <w:pPr>
        <w:tabs>
          <w:tab w:val="right" w:pos="0"/>
        </w:tabs>
        <w:suppressAutoHyphens w:val="0"/>
        <w:spacing w:after="120" w:line="240" w:lineRule="auto"/>
        <w:ind w:left="2268" w:right="708" w:hanging="1140"/>
        <w:jc w:val="both"/>
        <w:rPr>
          <w:b/>
          <w:color w:val="00B0F0"/>
        </w:rPr>
      </w:pPr>
      <w:r>
        <w:rPr>
          <w:rFonts w:eastAsia="Times New Roman"/>
          <w:b/>
          <w:color w:val="00B0F0"/>
          <w:lang w:eastAsia="fr-FR"/>
        </w:rPr>
        <w:t>2</w:t>
      </w:r>
      <w:r w:rsidR="006F1108">
        <w:rPr>
          <w:rFonts w:eastAsia="Times New Roman"/>
          <w:b/>
          <w:color w:val="00B0F0"/>
          <w:lang w:eastAsia="fr-FR"/>
        </w:rPr>
        <w:t>.5.6.</w:t>
      </w:r>
      <w:r w:rsidR="006F1108">
        <w:rPr>
          <w:rFonts w:eastAsia="Times New Roman"/>
          <w:b/>
          <w:color w:val="00B0F0"/>
          <w:lang w:eastAsia="fr-FR"/>
        </w:rPr>
        <w:tab/>
      </w:r>
      <w:r w:rsidR="006F1108">
        <w:rPr>
          <w:rFonts w:eastAsia="Times New Roman"/>
          <w:b/>
          <w:color w:val="00B0F0"/>
          <w:lang w:eastAsia="fr-FR"/>
        </w:rPr>
        <w:tab/>
      </w:r>
      <w:r w:rsidR="00F82D60" w:rsidRPr="006F1108">
        <w:rPr>
          <w:rFonts w:eastAsia="Times New Roman"/>
          <w:b/>
          <w:color w:val="00B0F0"/>
          <w:lang w:eastAsia="fr-FR"/>
        </w:rPr>
        <w:t xml:space="preserve">The </w:t>
      </w:r>
      <w:r w:rsidR="00F82D60" w:rsidRPr="006F1108">
        <w:rPr>
          <w:b/>
          <w:color w:val="00B0F0"/>
        </w:rPr>
        <w:t>manufacturer shall provide documentation that demonstrates how they have characterised the uncertainty in the input data and evaluated the model parameters. The overall uncertainty of the results shall be quantified based on the toolchain structure and from the data and its flow through the toolchain. This uncertainty quantification sh</w:t>
      </w:r>
      <w:r w:rsidR="00774AFD">
        <w:rPr>
          <w:b/>
          <w:color w:val="00B0F0"/>
        </w:rPr>
        <w:t>all</w:t>
      </w:r>
      <w:r w:rsidR="00F82D60" w:rsidRPr="006F1108">
        <w:rPr>
          <w:b/>
          <w:color w:val="00B0F0"/>
        </w:rPr>
        <w:t xml:space="preserve"> allow estimates of the likely errors and the required safety margins that sh</w:t>
      </w:r>
      <w:r w:rsidR="00774AFD">
        <w:rPr>
          <w:b/>
          <w:color w:val="00B0F0"/>
        </w:rPr>
        <w:t>all</w:t>
      </w:r>
      <w:r w:rsidR="00F82D60" w:rsidRPr="006F1108">
        <w:rPr>
          <w:b/>
          <w:color w:val="00B0F0"/>
        </w:rPr>
        <w:t xml:space="preserve"> be applied to the results when the toolchain is used for virtual testing.</w:t>
      </w:r>
    </w:p>
    <w:p w14:paraId="2815C142" w14:textId="73DB6E39" w:rsidR="00C20B1C" w:rsidRPr="007442B2" w:rsidRDefault="00010704" w:rsidP="00624B03">
      <w:pPr>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C20B1C" w:rsidRPr="00C20B1C">
        <w:rPr>
          <w:rFonts w:eastAsia="Times New Roman"/>
          <w:b/>
          <w:bCs/>
          <w:color w:val="00B0F0"/>
          <w:lang w:eastAsia="fr-FR"/>
        </w:rPr>
        <w:t>.5.7</w:t>
      </w:r>
      <w:r w:rsidR="00C20B1C" w:rsidRPr="007442B2">
        <w:rPr>
          <w:rFonts w:eastAsia="Times New Roman"/>
          <w:b/>
          <w:bCs/>
          <w:color w:val="00B0F0"/>
          <w:lang w:eastAsia="fr-FR"/>
        </w:rPr>
        <w:t>.</w:t>
      </w:r>
      <w:r w:rsidR="00C20B1C" w:rsidRPr="007442B2">
        <w:rPr>
          <w:rFonts w:eastAsia="Times New Roman"/>
          <w:b/>
          <w:bCs/>
          <w:lang w:eastAsia="fr-FR"/>
        </w:rPr>
        <w:tab/>
        <w:t xml:space="preserve">At the request of the </w:t>
      </w:r>
      <w:r w:rsidR="001E2611">
        <w:rPr>
          <w:rFonts w:eastAsia="Times New Roman"/>
          <w:b/>
          <w:bCs/>
          <w:lang w:eastAsia="fr-FR"/>
        </w:rPr>
        <w:t>Type Approval Authority</w:t>
      </w:r>
      <w:r w:rsidR="004D5FCB">
        <w:rPr>
          <w:rFonts w:eastAsia="Times New Roman"/>
          <w:b/>
          <w:bCs/>
          <w:lang w:eastAsia="fr-FR"/>
        </w:rPr>
        <w:t xml:space="preserve"> or its </w:t>
      </w:r>
      <w:r w:rsidR="00774AFD" w:rsidRPr="00774AFD">
        <w:rPr>
          <w:rFonts w:eastAsia="Times New Roman"/>
          <w:b/>
          <w:bCs/>
          <w:color w:val="00B0F0"/>
          <w:lang w:eastAsia="fr-FR"/>
        </w:rPr>
        <w:t>T</w:t>
      </w:r>
      <w:r w:rsidR="00C20B1C" w:rsidRPr="007442B2">
        <w:rPr>
          <w:rFonts w:eastAsia="Times New Roman"/>
          <w:b/>
          <w:bCs/>
          <w:lang w:eastAsia="fr-FR"/>
        </w:rPr>
        <w:t xml:space="preserve">echnical </w:t>
      </w:r>
      <w:r w:rsidR="00774AFD" w:rsidRPr="00774AFD">
        <w:rPr>
          <w:rFonts w:eastAsia="Times New Roman"/>
          <w:b/>
          <w:bCs/>
          <w:color w:val="00B0F0"/>
          <w:lang w:eastAsia="fr-FR"/>
        </w:rPr>
        <w:t>S</w:t>
      </w:r>
      <w:r w:rsidR="00C20B1C" w:rsidRPr="007442B2">
        <w:rPr>
          <w:rFonts w:eastAsia="Times New Roman"/>
          <w:b/>
          <w:bCs/>
          <w:lang w:eastAsia="fr-FR"/>
        </w:rPr>
        <w:t xml:space="preserve">ervice, in addition to the documentation provided by the vehicle manufacturer, </w:t>
      </w:r>
      <w:r w:rsidR="00C20B1C" w:rsidRPr="00ED5DE2">
        <w:rPr>
          <w:rFonts w:eastAsia="Times New Roman"/>
          <w:b/>
          <w:bCs/>
          <w:color w:val="00B0F0"/>
          <w:lang w:eastAsia="fr-FR"/>
        </w:rPr>
        <w:t xml:space="preserve">additional confirmatory </w:t>
      </w:r>
      <w:r w:rsidR="00C20B1C" w:rsidRPr="002C6DB5">
        <w:rPr>
          <w:rFonts w:eastAsia="Times New Roman"/>
          <w:b/>
          <w:bCs/>
          <w:color w:val="00B0F0"/>
          <w:lang w:eastAsia="fr-FR"/>
        </w:rPr>
        <w:t>validation, which shal</w:t>
      </w:r>
      <w:r w:rsidR="00C20B1C">
        <w:rPr>
          <w:rFonts w:eastAsia="Times New Roman"/>
          <w:b/>
          <w:bCs/>
          <w:color w:val="00B0F0"/>
          <w:lang w:eastAsia="fr-FR"/>
        </w:rPr>
        <w:t>l</w:t>
      </w:r>
      <w:r w:rsidR="00C20B1C" w:rsidRPr="002C6DB5">
        <w:rPr>
          <w:rFonts w:eastAsia="Times New Roman"/>
          <w:b/>
          <w:bCs/>
          <w:color w:val="00B0F0"/>
          <w:lang w:eastAsia="fr-FR"/>
        </w:rPr>
        <w:t xml:space="preserve"> include physical </w:t>
      </w:r>
      <w:r w:rsidR="00C20B1C" w:rsidRPr="007442B2">
        <w:rPr>
          <w:rFonts w:eastAsia="Times New Roman"/>
          <w:b/>
          <w:bCs/>
          <w:lang w:eastAsia="fr-FR"/>
        </w:rPr>
        <w:t>tests</w:t>
      </w:r>
      <w:r w:rsidR="00C20B1C">
        <w:rPr>
          <w:rFonts w:eastAsia="Times New Roman"/>
          <w:b/>
          <w:bCs/>
          <w:lang w:eastAsia="fr-FR"/>
        </w:rPr>
        <w:t>,</w:t>
      </w:r>
      <w:r w:rsidR="00C20B1C" w:rsidRPr="007442B2">
        <w:rPr>
          <w:rFonts w:eastAsia="Times New Roman"/>
          <w:b/>
          <w:bCs/>
          <w:lang w:eastAsia="fr-FR"/>
        </w:rPr>
        <w:t xml:space="preserve"> shall be performed or witnessed </w:t>
      </w:r>
      <w:r w:rsidR="00C20B1C" w:rsidRPr="00141CB5">
        <w:rPr>
          <w:rFonts w:eastAsia="Times New Roman"/>
          <w:b/>
          <w:bCs/>
          <w:strike/>
          <w:color w:val="00B0F0"/>
          <w:lang w:eastAsia="fr-FR"/>
        </w:rPr>
        <w:t>to confirm the accuracy between the physical and the simulation results</w:t>
      </w:r>
      <w:r w:rsidR="00C20B1C" w:rsidRPr="00A17C56">
        <w:rPr>
          <w:rFonts w:eastAsia="Times New Roman"/>
          <w:b/>
          <w:bCs/>
          <w:color w:val="00B0F0"/>
          <w:lang w:eastAsia="fr-FR"/>
        </w:rPr>
        <w:t>. The</w:t>
      </w:r>
      <w:r w:rsidR="003963FA">
        <w:rPr>
          <w:rFonts w:eastAsia="Times New Roman"/>
          <w:b/>
          <w:bCs/>
          <w:color w:val="00B0F0"/>
          <w:lang w:eastAsia="fr-FR"/>
        </w:rPr>
        <w:t>se</w:t>
      </w:r>
      <w:r w:rsidR="00C20B1C" w:rsidRPr="00A17C56">
        <w:rPr>
          <w:rFonts w:eastAsia="Times New Roman"/>
          <w:b/>
          <w:bCs/>
          <w:color w:val="00B0F0"/>
          <w:lang w:eastAsia="fr-FR"/>
        </w:rPr>
        <w:t xml:space="preserve"> tests may be relevant to the entire toolchain, specific parts of the toolchain or any of its components.</w:t>
      </w:r>
    </w:p>
    <w:p w14:paraId="65A3DB30" w14:textId="5301D59E" w:rsidR="00C20B1C" w:rsidRDefault="00010704" w:rsidP="00624B03">
      <w:pPr>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C20B1C" w:rsidRPr="00C20B1C">
        <w:rPr>
          <w:rFonts w:eastAsia="Times New Roman"/>
          <w:b/>
          <w:bCs/>
          <w:color w:val="00B0F0"/>
          <w:lang w:eastAsia="fr-FR"/>
        </w:rPr>
        <w:t>.5.8</w:t>
      </w:r>
      <w:r w:rsidR="00C20B1C" w:rsidRPr="005C74AB">
        <w:rPr>
          <w:rFonts w:eastAsia="Times New Roman"/>
          <w:b/>
          <w:bCs/>
          <w:color w:val="00B0F0"/>
          <w:lang w:eastAsia="fr-FR"/>
        </w:rPr>
        <w:t>.</w:t>
      </w:r>
      <w:r w:rsidR="00C20B1C" w:rsidRPr="005C74AB">
        <w:rPr>
          <w:rFonts w:eastAsia="Times New Roman"/>
          <w:b/>
          <w:bCs/>
          <w:lang w:eastAsia="fr-FR"/>
        </w:rPr>
        <w:tab/>
        <w:t xml:space="preserve">The number of physical tests </w:t>
      </w:r>
      <w:r w:rsidR="00C20B1C" w:rsidRPr="004B4FA1">
        <w:rPr>
          <w:rFonts w:eastAsia="Times New Roman"/>
          <w:b/>
          <w:bCs/>
          <w:strike/>
          <w:color w:val="00B0F0"/>
          <w:lang w:eastAsia="fr-FR"/>
        </w:rPr>
        <w:t>to be tested</w:t>
      </w:r>
      <w:r w:rsidR="00C20B1C" w:rsidRPr="004B4FA1">
        <w:rPr>
          <w:rFonts w:eastAsia="Times New Roman"/>
          <w:b/>
          <w:bCs/>
          <w:color w:val="00B0F0"/>
          <w:lang w:eastAsia="fr-FR"/>
        </w:rPr>
        <w:t xml:space="preserve"> </w:t>
      </w:r>
      <w:r w:rsidR="00C20B1C" w:rsidRPr="005C74AB">
        <w:rPr>
          <w:rFonts w:eastAsia="Times New Roman"/>
          <w:b/>
          <w:bCs/>
          <w:lang w:eastAsia="fr-FR"/>
        </w:rPr>
        <w:t>shall be defined in agreement between the manufacturer</w:t>
      </w:r>
      <w:r w:rsidR="00C20B1C" w:rsidRPr="004B4FA1">
        <w:rPr>
          <w:rFonts w:eastAsia="Times New Roman"/>
          <w:b/>
          <w:bCs/>
          <w:color w:val="00B0F0"/>
          <w:lang w:eastAsia="fr-FR"/>
        </w:rPr>
        <w:t xml:space="preserve"> and</w:t>
      </w:r>
      <w:r w:rsidR="00C20B1C">
        <w:rPr>
          <w:rFonts w:eastAsia="Times New Roman"/>
          <w:b/>
          <w:bCs/>
          <w:lang w:eastAsia="fr-FR"/>
        </w:rPr>
        <w:t xml:space="preserve"> </w:t>
      </w:r>
      <w:r w:rsidR="00C20B1C" w:rsidRPr="004B4FA1">
        <w:rPr>
          <w:rFonts w:eastAsia="Times New Roman"/>
          <w:b/>
          <w:bCs/>
          <w:color w:val="00B0F0"/>
          <w:lang w:eastAsia="fr-FR"/>
        </w:rPr>
        <w:t xml:space="preserve">the </w:t>
      </w:r>
      <w:r w:rsidR="001E2611">
        <w:rPr>
          <w:rFonts w:eastAsia="Times New Roman"/>
          <w:b/>
          <w:bCs/>
          <w:color w:val="00B0F0"/>
          <w:lang w:eastAsia="fr-FR"/>
        </w:rPr>
        <w:t>Type Approval Authority</w:t>
      </w:r>
      <w:r w:rsidR="00C20B1C" w:rsidRPr="004B4FA1">
        <w:rPr>
          <w:rFonts w:eastAsia="Times New Roman"/>
          <w:b/>
          <w:bCs/>
          <w:color w:val="00B0F0"/>
          <w:lang w:eastAsia="fr-FR"/>
        </w:rPr>
        <w:t xml:space="preserve"> </w:t>
      </w:r>
      <w:r w:rsidR="00C20B1C" w:rsidRPr="00BE7B19">
        <w:rPr>
          <w:rFonts w:eastAsia="Times New Roman"/>
          <w:b/>
          <w:bCs/>
          <w:color w:val="00B0F0"/>
          <w:lang w:eastAsia="fr-FR"/>
        </w:rPr>
        <w:t>or its</w:t>
      </w:r>
      <w:r w:rsidR="00C20B1C" w:rsidRPr="00BE7B19">
        <w:rPr>
          <w:rFonts w:eastAsia="Times New Roman"/>
          <w:b/>
          <w:bCs/>
          <w:lang w:eastAsia="fr-FR"/>
        </w:rPr>
        <w:t xml:space="preserve"> </w:t>
      </w:r>
      <w:r w:rsidR="00C20B1C" w:rsidRPr="00BE7B19">
        <w:rPr>
          <w:rFonts w:eastAsia="Times New Roman"/>
          <w:b/>
          <w:bCs/>
          <w:strike/>
          <w:color w:val="00B0F0"/>
          <w:lang w:eastAsia="fr-FR"/>
        </w:rPr>
        <w:t>the</w:t>
      </w:r>
      <w:r w:rsidR="00C20B1C" w:rsidRPr="005C74AB">
        <w:rPr>
          <w:rFonts w:eastAsia="Times New Roman"/>
          <w:b/>
          <w:bCs/>
          <w:lang w:eastAsia="fr-FR"/>
        </w:rPr>
        <w:t xml:space="preserve"> </w:t>
      </w:r>
      <w:r w:rsidR="00774AFD" w:rsidRPr="00774AFD">
        <w:rPr>
          <w:rFonts w:eastAsia="Times New Roman"/>
          <w:b/>
          <w:bCs/>
          <w:color w:val="00B0F0"/>
          <w:lang w:eastAsia="fr-FR"/>
        </w:rPr>
        <w:t>T</w:t>
      </w:r>
      <w:r w:rsidR="00C20B1C" w:rsidRPr="005C74AB">
        <w:rPr>
          <w:rFonts w:eastAsia="Times New Roman"/>
          <w:b/>
          <w:bCs/>
          <w:lang w:eastAsia="fr-FR"/>
        </w:rPr>
        <w:t xml:space="preserve">echnical </w:t>
      </w:r>
      <w:r w:rsidR="00774AFD" w:rsidRPr="00774AFD">
        <w:rPr>
          <w:rFonts w:eastAsia="Times New Roman"/>
          <w:b/>
          <w:bCs/>
          <w:color w:val="00B0F0"/>
          <w:lang w:eastAsia="fr-FR"/>
        </w:rPr>
        <w:t>S</w:t>
      </w:r>
      <w:r w:rsidR="00C20B1C" w:rsidRPr="005C74AB">
        <w:rPr>
          <w:rFonts w:eastAsia="Times New Roman"/>
          <w:b/>
          <w:bCs/>
          <w:lang w:eastAsia="fr-FR"/>
        </w:rPr>
        <w:t>ervice</w:t>
      </w:r>
      <w:r w:rsidR="00E92913">
        <w:rPr>
          <w:rFonts w:eastAsia="Times New Roman"/>
          <w:b/>
          <w:bCs/>
          <w:lang w:eastAsia="fr-FR"/>
        </w:rPr>
        <w:t>.</w:t>
      </w:r>
      <w:r w:rsidR="00C20B1C" w:rsidRPr="005C74AB">
        <w:rPr>
          <w:rFonts w:eastAsia="Times New Roman"/>
          <w:b/>
          <w:bCs/>
          <w:lang w:eastAsia="fr-FR"/>
        </w:rPr>
        <w:t xml:space="preserve"> </w:t>
      </w:r>
      <w:proofErr w:type="gramStart"/>
      <w:r w:rsidR="00C20B1C" w:rsidRPr="00E92913">
        <w:rPr>
          <w:rFonts w:eastAsia="Times New Roman"/>
          <w:b/>
          <w:bCs/>
          <w:strike/>
          <w:color w:val="00B0F0"/>
          <w:lang w:eastAsia="fr-FR"/>
        </w:rPr>
        <w:t>in order to</w:t>
      </w:r>
      <w:proofErr w:type="gramEnd"/>
      <w:r w:rsidR="00C20B1C" w:rsidRPr="005C74AB">
        <w:rPr>
          <w:rFonts w:eastAsia="Times New Roman"/>
          <w:b/>
          <w:bCs/>
          <w:lang w:eastAsia="fr-FR"/>
        </w:rPr>
        <w:t xml:space="preserve"> </w:t>
      </w:r>
      <w:r w:rsidR="00E92913" w:rsidRPr="00E92913">
        <w:rPr>
          <w:rFonts w:eastAsia="Times New Roman"/>
          <w:b/>
          <w:bCs/>
          <w:color w:val="00B0F0"/>
          <w:lang w:eastAsia="fr-FR"/>
        </w:rPr>
        <w:t>They shall be</w:t>
      </w:r>
      <w:r w:rsidR="00E92913">
        <w:rPr>
          <w:rFonts w:eastAsia="Times New Roman"/>
          <w:b/>
          <w:bCs/>
          <w:lang w:eastAsia="fr-FR"/>
        </w:rPr>
        <w:t xml:space="preserve"> </w:t>
      </w:r>
      <w:r w:rsidR="00C20B1C" w:rsidRPr="005C74AB">
        <w:rPr>
          <w:rFonts w:eastAsia="Times New Roman"/>
          <w:b/>
          <w:bCs/>
          <w:lang w:eastAsia="fr-FR"/>
        </w:rPr>
        <w:t>sufficient</w:t>
      </w:r>
      <w:r w:rsidR="00C20B1C" w:rsidRPr="00E92913">
        <w:rPr>
          <w:rFonts w:eastAsia="Times New Roman"/>
          <w:b/>
          <w:bCs/>
          <w:strike/>
          <w:color w:val="00B0F0"/>
          <w:lang w:eastAsia="fr-FR"/>
        </w:rPr>
        <w:t xml:space="preserve">ly </w:t>
      </w:r>
      <w:r w:rsidR="00D22DF1" w:rsidRPr="00D22DF1">
        <w:rPr>
          <w:rFonts w:eastAsia="Times New Roman"/>
          <w:b/>
          <w:bCs/>
          <w:color w:val="00B0F0"/>
          <w:lang w:eastAsia="fr-FR"/>
        </w:rPr>
        <w:t xml:space="preserve">to </w:t>
      </w:r>
      <w:r w:rsidR="00C20B1C" w:rsidRPr="005C74AB">
        <w:rPr>
          <w:rFonts w:eastAsia="Times New Roman"/>
          <w:b/>
          <w:bCs/>
          <w:lang w:eastAsia="fr-FR"/>
        </w:rPr>
        <w:t>cover the validity domain specified by the vehicle manufacturer.</w:t>
      </w:r>
    </w:p>
    <w:p w14:paraId="5A1CB4F3" w14:textId="0628D4DD" w:rsidR="00C20B1C" w:rsidRPr="005C74AB" w:rsidRDefault="00010704" w:rsidP="00624B03">
      <w:pPr>
        <w:adjustRightInd w:val="0"/>
        <w:snapToGrid w:val="0"/>
        <w:spacing w:after="120" w:line="240" w:lineRule="auto"/>
        <w:ind w:left="2268" w:right="708" w:hanging="1134"/>
        <w:jc w:val="both"/>
        <w:rPr>
          <w:rFonts w:eastAsia="Times New Roman"/>
          <w:b/>
          <w:bCs/>
          <w:lang w:eastAsia="fr-FR"/>
        </w:rPr>
      </w:pPr>
      <w:r>
        <w:rPr>
          <w:rFonts w:eastAsia="Times New Roman"/>
          <w:b/>
          <w:bCs/>
          <w:color w:val="00B0F0"/>
          <w:lang w:eastAsia="fr-FR"/>
        </w:rPr>
        <w:t>2</w:t>
      </w:r>
      <w:r w:rsidR="00C20B1C" w:rsidRPr="00C20B1C">
        <w:rPr>
          <w:rFonts w:eastAsia="Times New Roman"/>
          <w:b/>
          <w:bCs/>
          <w:color w:val="00B0F0"/>
          <w:lang w:eastAsia="fr-FR"/>
        </w:rPr>
        <w:t>.5.9.</w:t>
      </w:r>
      <w:r w:rsidR="00C20B1C">
        <w:rPr>
          <w:rFonts w:eastAsia="Times New Roman"/>
          <w:b/>
          <w:bCs/>
          <w:lang w:eastAsia="fr-FR"/>
        </w:rPr>
        <w:tab/>
        <w:t xml:space="preserve">The methodology used to generate physical validation data, such as data recording equipment, data processing, calculation of scalar values shall be documented </w:t>
      </w:r>
      <w:r w:rsidR="00C20B1C" w:rsidRPr="005F27AF">
        <w:rPr>
          <w:rFonts w:eastAsia="Times New Roman"/>
          <w:b/>
          <w:bCs/>
          <w:strike/>
          <w:color w:val="00B0F0"/>
          <w:lang w:eastAsia="fr-FR"/>
        </w:rPr>
        <w:t>in the simulation report</w:t>
      </w:r>
      <w:r w:rsidR="00C20B1C" w:rsidRPr="005F27AF">
        <w:rPr>
          <w:rFonts w:eastAsia="Times New Roman"/>
          <w:b/>
          <w:bCs/>
          <w:color w:val="00B0F0"/>
          <w:lang w:eastAsia="fr-FR"/>
        </w:rPr>
        <w:t xml:space="preserve"> as part of the validation documentation</w:t>
      </w:r>
      <w:r w:rsidR="00C20B1C" w:rsidRPr="00955D0D">
        <w:rPr>
          <w:rFonts w:eastAsia="Times New Roman"/>
          <w:b/>
          <w:bCs/>
          <w:color w:val="00B0F0"/>
          <w:lang w:eastAsia="fr-FR"/>
        </w:rPr>
        <w:t xml:space="preserve">. </w:t>
      </w:r>
      <w:r w:rsidR="00C20B1C" w:rsidRPr="004309AE">
        <w:rPr>
          <w:rFonts w:eastAsia="Times New Roman"/>
          <w:b/>
          <w:bCs/>
          <w:strike/>
          <w:color w:val="00B0F0"/>
          <w:lang w:eastAsia="fr-FR"/>
        </w:rPr>
        <w:t>The output and results of the toolchain and its components shall be compared against these physical tests and the appropriate assessment criteria.</w:t>
      </w:r>
    </w:p>
    <w:p w14:paraId="2DCED393" w14:textId="77777777" w:rsidR="00DD451D" w:rsidRPr="0012732F"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12732F">
        <w:rPr>
          <w:rFonts w:eastAsia="Times New Roman"/>
          <w:b/>
          <w:bCs/>
          <w:strike/>
          <w:color w:val="00B0F0"/>
          <w:lang w:eastAsia="fr-FR"/>
        </w:rPr>
        <w:t>1.5.</w:t>
      </w:r>
      <w:r w:rsidRPr="0012732F">
        <w:rPr>
          <w:rFonts w:eastAsia="Times New Roman"/>
          <w:b/>
          <w:bCs/>
          <w:strike/>
          <w:color w:val="00B0F0"/>
          <w:lang w:eastAsia="fr-FR"/>
        </w:rPr>
        <w:tab/>
        <w:t>Additional data and information</w:t>
      </w:r>
    </w:p>
    <w:p w14:paraId="72977967" w14:textId="77777777" w:rsidR="00DD451D" w:rsidRPr="0012732F" w:rsidRDefault="00DD451D" w:rsidP="00624B03">
      <w:pPr>
        <w:adjustRightInd w:val="0"/>
        <w:snapToGrid w:val="0"/>
        <w:spacing w:after="120" w:line="240" w:lineRule="auto"/>
        <w:ind w:left="2268" w:right="708"/>
        <w:jc w:val="both"/>
        <w:rPr>
          <w:rFonts w:eastAsia="Times New Roman"/>
          <w:b/>
          <w:bCs/>
          <w:strike/>
          <w:color w:val="00B0F0"/>
          <w:lang w:eastAsia="fr-FR"/>
        </w:rPr>
      </w:pPr>
      <w:r w:rsidRPr="0012732F">
        <w:rPr>
          <w:rFonts w:eastAsia="Times New Roman"/>
          <w:b/>
          <w:bCs/>
          <w:strike/>
          <w:color w:val="00B0F0"/>
          <w:lang w:eastAsia="fr-FR"/>
        </w:rPr>
        <w:t>For this application, the following information shall be supplied to the approval authority and technical service in addition to the data, and drawings listed in paragraph </w:t>
      </w:r>
      <w:hyperlink r:id="rId10" w:anchor="A0_S3_2" w:history="1">
        <w:r w:rsidRPr="0012732F">
          <w:rPr>
            <w:rStyle w:val="Hyperlink"/>
            <w:rFonts w:eastAsia="Times New Roman"/>
            <w:b/>
            <w:bCs/>
            <w:strike/>
            <w:color w:val="00B0F0"/>
            <w:lang w:eastAsia="fr-FR"/>
          </w:rPr>
          <w:t>3.2.</w:t>
        </w:r>
      </w:hyperlink>
      <w:r w:rsidRPr="0012732F">
        <w:rPr>
          <w:rFonts w:eastAsia="Times New Roman"/>
          <w:b/>
          <w:bCs/>
          <w:strike/>
          <w:color w:val="00B0F0"/>
          <w:lang w:eastAsia="fr-FR"/>
        </w:rPr>
        <w:t> of this Regulation.</w:t>
      </w:r>
    </w:p>
    <w:p w14:paraId="38195DCD" w14:textId="77777777" w:rsidR="00DD451D" w:rsidRPr="0012732F"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12732F">
        <w:rPr>
          <w:rFonts w:eastAsia="Times New Roman"/>
          <w:b/>
          <w:bCs/>
          <w:strike/>
          <w:color w:val="00B0F0"/>
          <w:lang w:eastAsia="fr-FR"/>
        </w:rPr>
        <w:t>1.5.1.</w:t>
      </w:r>
      <w:r w:rsidRPr="0012732F">
        <w:rPr>
          <w:rFonts w:eastAsia="Times New Roman"/>
          <w:b/>
          <w:bCs/>
          <w:strike/>
          <w:color w:val="00B0F0"/>
          <w:lang w:eastAsia="fr-FR"/>
        </w:rPr>
        <w:tab/>
        <w:t>A description of the applied simulation and calculation method which has been used such as identification of the model, the analysis software, its producer, its commercial name, the version and contact details of the developer.</w:t>
      </w:r>
    </w:p>
    <w:p w14:paraId="40306534" w14:textId="77777777" w:rsidR="00DD451D" w:rsidRPr="0012732F"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12732F">
        <w:rPr>
          <w:rFonts w:eastAsia="Times New Roman"/>
          <w:b/>
          <w:bCs/>
          <w:strike/>
          <w:color w:val="00B0F0"/>
          <w:lang w:eastAsia="fr-FR"/>
        </w:rPr>
        <w:t>1.5.2.</w:t>
      </w:r>
      <w:r w:rsidRPr="0012732F">
        <w:rPr>
          <w:rFonts w:eastAsia="Times New Roman"/>
          <w:b/>
          <w:bCs/>
          <w:strike/>
          <w:color w:val="00B0F0"/>
          <w:lang w:eastAsia="fr-FR"/>
        </w:rPr>
        <w:tab/>
        <w:t>A description of the input parameters.</w:t>
      </w:r>
    </w:p>
    <w:p w14:paraId="1BA74CAA" w14:textId="77777777" w:rsidR="00DD451D" w:rsidRPr="0012732F"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12732F">
        <w:rPr>
          <w:rFonts w:eastAsia="Times New Roman"/>
          <w:b/>
          <w:bCs/>
          <w:strike/>
          <w:color w:val="00B0F0"/>
          <w:lang w:eastAsia="fr-FR"/>
        </w:rPr>
        <w:t>1.5.3.</w:t>
      </w:r>
      <w:r w:rsidRPr="0012732F">
        <w:rPr>
          <w:rFonts w:eastAsia="Times New Roman"/>
          <w:b/>
          <w:bCs/>
          <w:strike/>
          <w:color w:val="00B0F0"/>
          <w:lang w:eastAsia="fr-FR"/>
        </w:rPr>
        <w:tab/>
        <w:t xml:space="preserve">A description of the validity domain </w:t>
      </w:r>
      <w:proofErr w:type="gramStart"/>
      <w:r w:rsidRPr="0012732F">
        <w:rPr>
          <w:rFonts w:eastAsia="Times New Roman"/>
          <w:b/>
          <w:bCs/>
          <w:strike/>
          <w:color w:val="00B0F0"/>
          <w:lang w:eastAsia="fr-FR"/>
        </w:rPr>
        <w:t>taking into account</w:t>
      </w:r>
      <w:proofErr w:type="gramEnd"/>
      <w:r w:rsidRPr="0012732F">
        <w:rPr>
          <w:rFonts w:eastAsia="Times New Roman"/>
          <w:b/>
          <w:bCs/>
          <w:strike/>
          <w:color w:val="00B0F0"/>
          <w:lang w:eastAsia="fr-FR"/>
        </w:rPr>
        <w:t xml:space="preserve"> AEBS performance influencing factors.</w:t>
      </w:r>
    </w:p>
    <w:p w14:paraId="7C34E840" w14:textId="77777777" w:rsidR="00DD451D" w:rsidRPr="000F57F5"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0F57F5">
        <w:rPr>
          <w:rFonts w:eastAsia="Times New Roman"/>
          <w:b/>
          <w:bCs/>
          <w:strike/>
          <w:color w:val="00B0F0"/>
          <w:lang w:eastAsia="fr-FR"/>
        </w:rPr>
        <w:t>1.5.4.</w:t>
      </w:r>
      <w:r w:rsidRPr="000F57F5">
        <w:rPr>
          <w:rFonts w:eastAsia="Times New Roman"/>
          <w:b/>
          <w:bCs/>
          <w:strike/>
          <w:color w:val="00B0F0"/>
          <w:lang w:eastAsia="fr-FR"/>
        </w:rPr>
        <w:tab/>
        <w:t>All parts of the simulation toolchain such as interlinked simulation modules and tools shall be described by the manufacturer.</w:t>
      </w:r>
    </w:p>
    <w:p w14:paraId="797B17B7" w14:textId="77777777" w:rsidR="00DD451D" w:rsidRPr="00696DBD"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696DBD">
        <w:rPr>
          <w:rFonts w:eastAsia="Times New Roman"/>
          <w:b/>
          <w:bCs/>
          <w:strike/>
          <w:color w:val="00B0F0"/>
          <w:lang w:eastAsia="fr-FR"/>
        </w:rPr>
        <w:t>1.5.6.</w:t>
      </w:r>
      <w:r w:rsidRPr="00696DBD">
        <w:rPr>
          <w:rFonts w:eastAsia="Times New Roman"/>
          <w:b/>
          <w:bCs/>
          <w:strike/>
          <w:color w:val="00B0F0"/>
          <w:lang w:eastAsia="fr-FR"/>
        </w:rPr>
        <w:tab/>
        <w:t>A description of the data management archiving system shall be provided by the manufacturer.</w:t>
      </w:r>
    </w:p>
    <w:p w14:paraId="0249BDB9" w14:textId="77777777" w:rsidR="00DD451D" w:rsidRPr="00696DBD"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696DBD">
        <w:rPr>
          <w:rFonts w:eastAsia="Times New Roman"/>
          <w:b/>
          <w:bCs/>
          <w:strike/>
          <w:color w:val="00B0F0"/>
          <w:lang w:eastAsia="fr-FR"/>
        </w:rPr>
        <w:t>1.5.7.</w:t>
      </w:r>
      <w:r w:rsidRPr="00696DBD">
        <w:rPr>
          <w:rFonts w:eastAsia="Times New Roman"/>
          <w:b/>
          <w:bCs/>
          <w:strike/>
          <w:color w:val="00B0F0"/>
          <w:lang w:eastAsia="fr-FR"/>
        </w:rPr>
        <w:tab/>
      </w:r>
      <w:r w:rsidRPr="00696DBD">
        <w:rPr>
          <w:rFonts w:eastAsia="Times New Roman"/>
          <w:b/>
          <w:bCs/>
          <w:strike/>
          <w:color w:val="00B0F0"/>
          <w:lang w:eastAsia="fr-FR"/>
        </w:rPr>
        <w:tab/>
        <w:t>A description of the versions control and the review processes in case of modification within the simulation toolchain shall be provided by the manufacturer.</w:t>
      </w:r>
    </w:p>
    <w:p w14:paraId="36304490" w14:textId="5BB8F373" w:rsidR="00DD451D" w:rsidRDefault="00DD451D" w:rsidP="00624B03">
      <w:pPr>
        <w:adjustRightInd w:val="0"/>
        <w:snapToGrid w:val="0"/>
        <w:spacing w:after="120" w:line="240" w:lineRule="auto"/>
        <w:ind w:left="2268" w:right="708" w:hanging="1134"/>
        <w:jc w:val="both"/>
        <w:rPr>
          <w:rFonts w:eastAsia="Times New Roman"/>
          <w:b/>
          <w:bCs/>
          <w:lang w:eastAsia="fr-FR"/>
        </w:rPr>
      </w:pPr>
      <w:r w:rsidRPr="00AA30E1">
        <w:rPr>
          <w:rFonts w:eastAsia="Times New Roman"/>
          <w:b/>
          <w:bCs/>
          <w:strike/>
          <w:color w:val="00B0F0"/>
          <w:lang w:eastAsia="fr-FR"/>
        </w:rPr>
        <w:t>2</w:t>
      </w:r>
      <w:r w:rsidR="00AA30E1" w:rsidRPr="00AA30E1">
        <w:rPr>
          <w:rFonts w:eastAsia="Times New Roman"/>
          <w:b/>
          <w:bCs/>
          <w:color w:val="00B0F0"/>
          <w:lang w:eastAsia="fr-FR"/>
        </w:rPr>
        <w:t>3</w:t>
      </w:r>
      <w:r>
        <w:rPr>
          <w:rFonts w:eastAsia="Times New Roman"/>
          <w:b/>
          <w:bCs/>
          <w:lang w:eastAsia="fr-FR"/>
        </w:rPr>
        <w:t>.</w:t>
      </w:r>
      <w:r>
        <w:rPr>
          <w:rFonts w:eastAsia="Times New Roman"/>
          <w:b/>
          <w:bCs/>
          <w:lang w:eastAsia="fr-FR"/>
        </w:rPr>
        <w:tab/>
      </w:r>
      <w:r w:rsidR="00361AA0">
        <w:rPr>
          <w:rFonts w:eastAsia="Times New Roman"/>
          <w:b/>
          <w:bCs/>
          <w:lang w:eastAsia="fr-FR"/>
        </w:rPr>
        <w:t xml:space="preserve">Activity 2: </w:t>
      </w:r>
      <w:r w:rsidR="00141289" w:rsidRPr="00141289">
        <w:rPr>
          <w:rFonts w:eastAsia="Times New Roman"/>
          <w:b/>
          <w:bCs/>
          <w:color w:val="00B0F0"/>
          <w:lang w:eastAsia="fr-FR"/>
        </w:rPr>
        <w:t>The use of v</w:t>
      </w:r>
      <w:r>
        <w:rPr>
          <w:rFonts w:eastAsia="Times New Roman"/>
          <w:b/>
          <w:bCs/>
          <w:lang w:eastAsia="fr-FR"/>
        </w:rPr>
        <w:t xml:space="preserve">irtual testing results </w:t>
      </w:r>
      <w:r w:rsidR="006754B8" w:rsidRPr="006754B8">
        <w:rPr>
          <w:rFonts w:eastAsia="Times New Roman"/>
          <w:b/>
          <w:bCs/>
          <w:color w:val="00B0F0"/>
          <w:lang w:eastAsia="fr-FR"/>
        </w:rPr>
        <w:t xml:space="preserve">to conduct testing required </w:t>
      </w:r>
      <w:r>
        <w:rPr>
          <w:rFonts w:eastAsia="Times New Roman"/>
          <w:b/>
          <w:bCs/>
          <w:lang w:eastAsia="fr-FR"/>
        </w:rPr>
        <w:t xml:space="preserve">for approval process </w:t>
      </w:r>
      <w:r w:rsidRPr="00361AA0">
        <w:rPr>
          <w:rFonts w:eastAsia="Times New Roman"/>
          <w:b/>
          <w:bCs/>
          <w:strike/>
          <w:lang w:eastAsia="fr-FR"/>
        </w:rPr>
        <w:t>(pillar 2)</w:t>
      </w:r>
    </w:p>
    <w:p w14:paraId="74C319D5" w14:textId="563E41A2" w:rsidR="00DD451D" w:rsidRDefault="00AA30E1" w:rsidP="00624B03">
      <w:pPr>
        <w:adjustRightInd w:val="0"/>
        <w:snapToGrid w:val="0"/>
        <w:spacing w:after="120" w:line="240" w:lineRule="auto"/>
        <w:ind w:left="2268" w:right="708" w:hanging="1134"/>
        <w:jc w:val="both"/>
        <w:rPr>
          <w:rFonts w:eastAsia="Times New Roman"/>
          <w:b/>
          <w:bCs/>
          <w:lang w:eastAsia="fr-FR"/>
        </w:rPr>
      </w:pPr>
      <w:r w:rsidRPr="00AA30E1">
        <w:rPr>
          <w:rFonts w:eastAsia="Times New Roman"/>
          <w:b/>
          <w:bCs/>
          <w:strike/>
          <w:color w:val="00B0F0"/>
          <w:lang w:eastAsia="fr-FR"/>
        </w:rPr>
        <w:t>2</w:t>
      </w:r>
      <w:r w:rsidRPr="00AA30E1">
        <w:rPr>
          <w:rFonts w:eastAsia="Times New Roman"/>
          <w:b/>
          <w:bCs/>
          <w:color w:val="00B0F0"/>
          <w:lang w:eastAsia="fr-FR"/>
        </w:rPr>
        <w:t>3</w:t>
      </w:r>
      <w:r w:rsidR="00DD451D">
        <w:rPr>
          <w:rFonts w:eastAsia="Times New Roman"/>
          <w:b/>
          <w:bCs/>
          <w:lang w:eastAsia="fr-FR"/>
        </w:rPr>
        <w:t>.1.</w:t>
      </w:r>
      <w:r w:rsidR="00DD451D">
        <w:rPr>
          <w:rFonts w:eastAsia="Times New Roman"/>
          <w:b/>
          <w:bCs/>
          <w:lang w:eastAsia="fr-FR"/>
        </w:rPr>
        <w:tab/>
      </w:r>
      <w:r w:rsidR="00DD451D">
        <w:rPr>
          <w:rFonts w:eastAsia="Times New Roman"/>
          <w:b/>
          <w:bCs/>
          <w:lang w:eastAsia="fr-FR"/>
        </w:rPr>
        <w:tab/>
      </w:r>
      <w:r w:rsidR="00DD451D">
        <w:rPr>
          <w:rFonts w:eastAsia="MS Mincho"/>
          <w:b/>
          <w:lang w:val="en-US" w:eastAsia="fr-FR"/>
        </w:rPr>
        <w:t xml:space="preserve">Compliance of the Advanced Emergency Braking System with the performance requirements as defined in </w:t>
      </w:r>
      <w:r w:rsidR="006D1011">
        <w:rPr>
          <w:rFonts w:eastAsia="MS Mincho"/>
          <w:b/>
          <w:lang w:val="en-US" w:eastAsia="fr-FR"/>
        </w:rPr>
        <w:t>p</w:t>
      </w:r>
      <w:r w:rsidR="00DD451D">
        <w:rPr>
          <w:rFonts w:eastAsia="MS Mincho"/>
          <w:b/>
          <w:lang w:val="en-US" w:eastAsia="fr-FR"/>
        </w:rPr>
        <w:t>aragraphs 5.2.1 to 5.2</w:t>
      </w:r>
      <w:r w:rsidR="004B6B76">
        <w:rPr>
          <w:rFonts w:eastAsia="MS Mincho"/>
          <w:b/>
          <w:lang w:val="en-US" w:eastAsia="fr-FR"/>
        </w:rPr>
        <w:t>.3</w:t>
      </w:r>
      <w:r w:rsidR="006518EF">
        <w:rPr>
          <w:rFonts w:eastAsia="MS Mincho"/>
          <w:b/>
          <w:lang w:val="en-US" w:eastAsia="fr-FR"/>
        </w:rPr>
        <w:t>.</w:t>
      </w:r>
      <w:r w:rsidR="00DD451D">
        <w:rPr>
          <w:rFonts w:eastAsia="MS Mincho"/>
          <w:b/>
          <w:lang w:val="en-US" w:eastAsia="fr-FR"/>
        </w:rPr>
        <w:t xml:space="preserve"> of this </w:t>
      </w:r>
      <w:r w:rsidR="006D1011">
        <w:rPr>
          <w:rFonts w:eastAsia="MS Mincho"/>
          <w:b/>
          <w:lang w:val="en-US" w:eastAsia="fr-FR"/>
        </w:rPr>
        <w:t>R</w:t>
      </w:r>
      <w:r w:rsidR="00DD451D">
        <w:rPr>
          <w:rFonts w:eastAsia="MS Mincho"/>
          <w:b/>
          <w:lang w:val="en-US" w:eastAsia="fr-FR"/>
        </w:rPr>
        <w:t>egulation may be demonstrated by the vehicle manufacturer to the Type Approval Authority or</w:t>
      </w:r>
      <w:r w:rsidR="009A1FB7">
        <w:rPr>
          <w:rFonts w:eastAsia="MS Mincho"/>
          <w:b/>
          <w:lang w:val="en-US" w:eastAsia="fr-FR"/>
        </w:rPr>
        <w:t xml:space="preserve"> </w:t>
      </w:r>
      <w:r w:rsidR="009A1FB7" w:rsidRPr="009A1FB7">
        <w:rPr>
          <w:rFonts w:eastAsia="MS Mincho"/>
          <w:b/>
          <w:color w:val="00B0F0"/>
          <w:lang w:val="en-US" w:eastAsia="fr-FR"/>
        </w:rPr>
        <w:t>its</w:t>
      </w:r>
      <w:r w:rsidR="00DD451D">
        <w:rPr>
          <w:rFonts w:eastAsia="MS Mincho"/>
          <w:b/>
          <w:lang w:val="en-US" w:eastAsia="fr-FR"/>
        </w:rPr>
        <w:t xml:space="preserve"> Technical Service by making use of virtual testing of the dynamic </w:t>
      </w:r>
      <w:proofErr w:type="spellStart"/>
      <w:r w:rsidR="00276768">
        <w:rPr>
          <w:rFonts w:eastAsia="MS Mincho"/>
          <w:b/>
          <w:lang w:val="en-US" w:eastAsia="fr-FR"/>
        </w:rPr>
        <w:t>manoeuvres</w:t>
      </w:r>
      <w:proofErr w:type="spellEnd"/>
      <w:r w:rsidR="00DD451D">
        <w:rPr>
          <w:rFonts w:eastAsia="MS Mincho"/>
          <w:b/>
          <w:lang w:val="en-US" w:eastAsia="fr-FR"/>
        </w:rPr>
        <w:t xml:space="preserve"> </w:t>
      </w:r>
      <w:r w:rsidR="006A72ED" w:rsidRPr="006E5D2B">
        <w:rPr>
          <w:rFonts w:eastAsia="MS Mincho"/>
          <w:b/>
          <w:color w:val="00B0F0"/>
          <w:lang w:val="en-US" w:eastAsia="fr-FR"/>
        </w:rPr>
        <w:t>descri</w:t>
      </w:r>
      <w:r w:rsidR="006E5D2B" w:rsidRPr="006E5D2B">
        <w:rPr>
          <w:rFonts w:eastAsia="MS Mincho"/>
          <w:b/>
          <w:color w:val="00B0F0"/>
          <w:lang w:val="en-US" w:eastAsia="fr-FR"/>
        </w:rPr>
        <w:t>bed</w:t>
      </w:r>
      <w:r w:rsidR="006E5D2B">
        <w:rPr>
          <w:rFonts w:eastAsia="MS Mincho"/>
          <w:b/>
          <w:lang w:val="en-US" w:eastAsia="fr-FR"/>
        </w:rPr>
        <w:t xml:space="preserve"> </w:t>
      </w:r>
      <w:r w:rsidR="006E5D2B" w:rsidRPr="006E5D2B">
        <w:rPr>
          <w:rFonts w:eastAsia="MS Mincho"/>
          <w:b/>
          <w:color w:val="00B0F0"/>
          <w:lang w:val="en-US" w:eastAsia="fr-FR"/>
        </w:rPr>
        <w:t>in</w:t>
      </w:r>
      <w:r w:rsidR="006E5D2B" w:rsidRPr="006E5D2B">
        <w:rPr>
          <w:rFonts w:eastAsia="MS Mincho"/>
          <w:b/>
          <w:lang w:val="en-US" w:eastAsia="fr-FR"/>
        </w:rPr>
        <w:t xml:space="preserve"> </w:t>
      </w:r>
      <w:r w:rsidR="00DD451D" w:rsidRPr="006E5D2B">
        <w:rPr>
          <w:rFonts w:eastAsia="MS Mincho"/>
          <w:b/>
          <w:strike/>
          <w:color w:val="00B0F0"/>
          <w:lang w:val="en-US" w:eastAsia="fr-FR"/>
        </w:rPr>
        <w:t xml:space="preserve">of </w:t>
      </w:r>
      <w:r w:rsidR="00DD451D">
        <w:rPr>
          <w:rFonts w:eastAsia="MS Mincho"/>
          <w:b/>
          <w:lang w:val="en-US" w:eastAsia="fr-FR"/>
        </w:rPr>
        <w:t>the paragraph(s) 6.</w:t>
      </w:r>
      <w:r w:rsidR="00053566" w:rsidRPr="00053566">
        <w:rPr>
          <w:rFonts w:eastAsia="MS Mincho"/>
          <w:b/>
          <w:color w:val="00B0F0"/>
          <w:lang w:val="en-US" w:eastAsia="fr-FR"/>
        </w:rPr>
        <w:t>4</w:t>
      </w:r>
      <w:r w:rsidR="00DD451D" w:rsidRPr="00053566">
        <w:rPr>
          <w:rFonts w:eastAsia="MS Mincho"/>
          <w:b/>
          <w:strike/>
          <w:color w:val="00B0F0"/>
          <w:lang w:val="en-US" w:eastAsia="fr-FR"/>
        </w:rPr>
        <w:t>5</w:t>
      </w:r>
      <w:r w:rsidR="006D1011">
        <w:rPr>
          <w:rFonts w:eastAsia="MS Mincho"/>
          <w:b/>
          <w:lang w:val="en-US" w:eastAsia="fr-FR"/>
        </w:rPr>
        <w:t>.</w:t>
      </w:r>
      <w:r w:rsidR="00DD451D">
        <w:rPr>
          <w:rFonts w:eastAsia="MS Mincho"/>
          <w:b/>
          <w:lang w:val="en-US" w:eastAsia="fr-FR"/>
        </w:rPr>
        <w:t xml:space="preserve"> to 6</w:t>
      </w:r>
      <w:r w:rsidR="00B943C2">
        <w:rPr>
          <w:rFonts w:eastAsia="MS Mincho"/>
          <w:b/>
          <w:lang w:val="en-US" w:eastAsia="fr-FR"/>
        </w:rPr>
        <w:t>.7</w:t>
      </w:r>
      <w:r w:rsidR="006D1011">
        <w:rPr>
          <w:rFonts w:eastAsia="MS Mincho"/>
          <w:b/>
          <w:lang w:val="en-US" w:eastAsia="fr-FR"/>
        </w:rPr>
        <w:t>.</w:t>
      </w:r>
      <w:r w:rsidR="00DD451D">
        <w:rPr>
          <w:rFonts w:eastAsia="MS Mincho"/>
          <w:b/>
          <w:lang w:val="en-US" w:eastAsia="fr-FR"/>
        </w:rPr>
        <w:t xml:space="preserve"> of this Regulation</w:t>
      </w:r>
      <w:r w:rsidR="00DD451D">
        <w:rPr>
          <w:lang w:val="en-US"/>
        </w:rPr>
        <w:t>.</w:t>
      </w:r>
    </w:p>
    <w:p w14:paraId="7BC2F231" w14:textId="13EA926D" w:rsidR="00DD451D" w:rsidRDefault="00AA30E1" w:rsidP="00624B03">
      <w:pPr>
        <w:adjustRightInd w:val="0"/>
        <w:snapToGrid w:val="0"/>
        <w:spacing w:after="120" w:line="240" w:lineRule="auto"/>
        <w:ind w:left="2268" w:right="708" w:hanging="1134"/>
        <w:jc w:val="both"/>
        <w:rPr>
          <w:rFonts w:eastAsia="Times New Roman"/>
          <w:b/>
          <w:bCs/>
          <w:strike/>
          <w:lang w:eastAsia="fr-FR"/>
        </w:rPr>
      </w:pPr>
      <w:r w:rsidRPr="00AA30E1">
        <w:rPr>
          <w:rFonts w:eastAsia="Times New Roman"/>
          <w:b/>
          <w:bCs/>
          <w:strike/>
          <w:color w:val="00B0F0"/>
          <w:lang w:eastAsia="fr-FR"/>
        </w:rPr>
        <w:lastRenderedPageBreak/>
        <w:t>2</w:t>
      </w:r>
      <w:r w:rsidRPr="00AA30E1">
        <w:rPr>
          <w:rFonts w:eastAsia="Times New Roman"/>
          <w:b/>
          <w:bCs/>
          <w:color w:val="00B0F0"/>
          <w:lang w:eastAsia="fr-FR"/>
        </w:rPr>
        <w:t>3</w:t>
      </w:r>
      <w:r w:rsidR="00DD451D">
        <w:rPr>
          <w:rFonts w:eastAsia="Times New Roman"/>
          <w:b/>
          <w:bCs/>
          <w:lang w:eastAsia="fr-FR"/>
        </w:rPr>
        <w:t>.2.</w:t>
      </w:r>
      <w:r w:rsidR="00DD451D">
        <w:rPr>
          <w:rFonts w:eastAsia="Times New Roman"/>
          <w:b/>
          <w:bCs/>
          <w:lang w:eastAsia="fr-FR"/>
        </w:rPr>
        <w:tab/>
        <w:t xml:space="preserve">All </w:t>
      </w:r>
      <w:r w:rsidR="00DD451D" w:rsidRPr="006E5D2B">
        <w:rPr>
          <w:rFonts w:eastAsia="Times New Roman"/>
          <w:b/>
          <w:bCs/>
          <w:strike/>
          <w:color w:val="00B0F0"/>
          <w:lang w:eastAsia="fr-FR"/>
        </w:rPr>
        <w:t xml:space="preserve">simulation </w:t>
      </w:r>
      <w:r w:rsidR="006E5D2B">
        <w:rPr>
          <w:rFonts w:eastAsia="Times New Roman"/>
          <w:b/>
          <w:bCs/>
          <w:lang w:eastAsia="fr-FR"/>
        </w:rPr>
        <w:t xml:space="preserve">virtual testing </w:t>
      </w:r>
      <w:r w:rsidR="00DD451D">
        <w:rPr>
          <w:rFonts w:eastAsia="Times New Roman"/>
          <w:b/>
          <w:bCs/>
          <w:lang w:eastAsia="fr-FR"/>
        </w:rPr>
        <w:t xml:space="preserve">results provided by the manufacturer in applying for an approval in accordance with paragraph 4. of this regulation shall refer to the </w:t>
      </w:r>
      <w:r w:rsidR="00DD451D" w:rsidRPr="004157CC">
        <w:rPr>
          <w:rFonts w:eastAsia="Times New Roman"/>
          <w:b/>
          <w:bCs/>
          <w:strike/>
          <w:color w:val="00B0F0"/>
          <w:lang w:eastAsia="fr-FR"/>
        </w:rPr>
        <w:t>method</w:t>
      </w:r>
      <w:r w:rsidR="00DD451D">
        <w:rPr>
          <w:rFonts w:eastAsia="Times New Roman"/>
          <w:b/>
          <w:bCs/>
          <w:lang w:eastAsia="fr-FR"/>
        </w:rPr>
        <w:t xml:space="preserve"> </w:t>
      </w:r>
      <w:r w:rsidR="004157CC" w:rsidRPr="004157CC">
        <w:rPr>
          <w:rFonts w:eastAsia="Times New Roman"/>
          <w:b/>
          <w:bCs/>
          <w:color w:val="00B0F0"/>
          <w:lang w:eastAsia="fr-FR"/>
        </w:rPr>
        <w:t xml:space="preserve">toolchain </w:t>
      </w:r>
      <w:r w:rsidR="00DD451D">
        <w:rPr>
          <w:rFonts w:eastAsia="Times New Roman"/>
          <w:b/>
          <w:bCs/>
          <w:lang w:eastAsia="fr-FR"/>
        </w:rPr>
        <w:t>evaluated and validated according to paragraph 1</w:t>
      </w:r>
      <w:r w:rsidR="006D1011">
        <w:rPr>
          <w:rFonts w:eastAsia="Times New Roman"/>
          <w:b/>
          <w:bCs/>
          <w:lang w:eastAsia="fr-FR"/>
        </w:rPr>
        <w:t>.</w:t>
      </w:r>
      <w:r w:rsidR="00DD451D">
        <w:rPr>
          <w:rFonts w:eastAsia="Times New Roman"/>
          <w:b/>
          <w:bCs/>
          <w:lang w:eastAsia="fr-FR"/>
        </w:rPr>
        <w:t xml:space="preserve"> of this annex. </w:t>
      </w:r>
    </w:p>
    <w:p w14:paraId="00D23EB6" w14:textId="77777777" w:rsidR="00DD451D" w:rsidRPr="005E7BB6"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w:t>
      </w:r>
      <w:r w:rsidRPr="005E7BB6">
        <w:rPr>
          <w:rFonts w:eastAsia="Times New Roman"/>
          <w:b/>
          <w:bCs/>
          <w:strike/>
          <w:color w:val="00B0F0"/>
          <w:lang w:eastAsia="fr-FR"/>
        </w:rPr>
        <w:tab/>
        <w:t xml:space="preserve">Additional data and information </w:t>
      </w:r>
    </w:p>
    <w:p w14:paraId="1CBC77CE" w14:textId="77777777" w:rsidR="00DD451D" w:rsidRPr="005E7BB6" w:rsidRDefault="00DD451D" w:rsidP="00624B03">
      <w:pPr>
        <w:adjustRightInd w:val="0"/>
        <w:snapToGrid w:val="0"/>
        <w:spacing w:after="120" w:line="240" w:lineRule="auto"/>
        <w:ind w:left="2268" w:right="708"/>
        <w:jc w:val="both"/>
        <w:rPr>
          <w:rFonts w:eastAsia="Times New Roman"/>
          <w:b/>
          <w:bCs/>
          <w:strike/>
          <w:color w:val="00B0F0"/>
          <w:lang w:eastAsia="fr-FR"/>
        </w:rPr>
      </w:pPr>
      <w:r w:rsidRPr="005E7BB6">
        <w:rPr>
          <w:rFonts w:eastAsia="Times New Roman"/>
          <w:b/>
          <w:bCs/>
          <w:strike/>
          <w:color w:val="00B0F0"/>
          <w:lang w:eastAsia="fr-FR"/>
        </w:rPr>
        <w:t>For this application, the following information shall be supplied to the technical service in addition to the data, and drawings listed in paragraph </w:t>
      </w:r>
      <w:hyperlink r:id="rId11" w:anchor="A0_S3_2" w:history="1">
        <w:r w:rsidRPr="005E7BB6">
          <w:rPr>
            <w:rStyle w:val="Hyperlink"/>
            <w:rFonts w:eastAsia="Times New Roman"/>
            <w:b/>
            <w:bCs/>
            <w:strike/>
            <w:color w:val="00B0F0"/>
            <w:lang w:eastAsia="fr-FR"/>
          </w:rPr>
          <w:t>3.2.</w:t>
        </w:r>
      </w:hyperlink>
      <w:r w:rsidRPr="005E7BB6">
        <w:rPr>
          <w:rFonts w:eastAsia="Times New Roman"/>
          <w:b/>
          <w:bCs/>
          <w:strike/>
          <w:color w:val="00B0F0"/>
          <w:lang w:eastAsia="fr-FR"/>
        </w:rPr>
        <w:t> of this Regulation.</w:t>
      </w:r>
    </w:p>
    <w:p w14:paraId="054CC958" w14:textId="77777777" w:rsidR="00DD451D" w:rsidRPr="005E7BB6"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2.3.1.</w:t>
      </w:r>
      <w:r w:rsidRPr="005E7BB6">
        <w:rPr>
          <w:rFonts w:eastAsia="Times New Roman"/>
          <w:b/>
          <w:bCs/>
          <w:strike/>
          <w:color w:val="00B0F0"/>
          <w:lang w:eastAsia="fr-FR"/>
        </w:rPr>
        <w:tab/>
        <w:t>A description of the applied simulation method which has been used such as identification of model, the analysis software, its producer, its commercial name, the version and contact details of the developer.</w:t>
      </w:r>
    </w:p>
    <w:p w14:paraId="6DD4FA16" w14:textId="77777777" w:rsidR="00DD451D" w:rsidRPr="005E7BB6"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2.3.2.</w:t>
      </w:r>
      <w:r w:rsidRPr="005E7BB6">
        <w:rPr>
          <w:rFonts w:eastAsia="Times New Roman"/>
          <w:b/>
          <w:bCs/>
          <w:strike/>
          <w:color w:val="00B0F0"/>
          <w:lang w:eastAsia="fr-FR"/>
        </w:rPr>
        <w:tab/>
        <w:t>A description of the input parameters.</w:t>
      </w:r>
    </w:p>
    <w:p w14:paraId="1E8B20A2" w14:textId="77777777" w:rsidR="00DD451D" w:rsidRPr="005E7BB6"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2.3.3.</w:t>
      </w:r>
      <w:r w:rsidRPr="005E7BB6">
        <w:rPr>
          <w:rFonts w:eastAsia="Times New Roman"/>
          <w:b/>
          <w:bCs/>
          <w:strike/>
          <w:color w:val="00B0F0"/>
          <w:lang w:eastAsia="fr-FR"/>
        </w:rPr>
        <w:tab/>
        <w:t>A reference to the validated simulation method used in application of paragraph 1 of the current annex.</w:t>
      </w:r>
    </w:p>
    <w:p w14:paraId="59FCC251" w14:textId="77777777" w:rsidR="005E7BB6" w:rsidRPr="005E7BB6" w:rsidRDefault="00DD451D" w:rsidP="00624B03">
      <w:pPr>
        <w:adjustRightInd w:val="0"/>
        <w:snapToGrid w:val="0"/>
        <w:spacing w:after="120" w:line="240" w:lineRule="auto"/>
        <w:ind w:left="2268" w:right="708" w:hanging="1134"/>
        <w:jc w:val="both"/>
        <w:rPr>
          <w:rFonts w:eastAsia="Times New Roman"/>
          <w:b/>
          <w:bCs/>
          <w:strike/>
          <w:color w:val="00B0F0"/>
          <w:lang w:eastAsia="fr-FR"/>
        </w:rPr>
      </w:pPr>
      <w:r w:rsidRPr="005E7BB6">
        <w:rPr>
          <w:rFonts w:eastAsia="Times New Roman"/>
          <w:b/>
          <w:bCs/>
          <w:strike/>
          <w:color w:val="00B0F0"/>
          <w:lang w:eastAsia="fr-FR"/>
        </w:rPr>
        <w:t>2.3.4.</w:t>
      </w:r>
      <w:r w:rsidRPr="005E7BB6">
        <w:rPr>
          <w:rFonts w:eastAsia="Times New Roman"/>
          <w:b/>
          <w:bCs/>
          <w:strike/>
          <w:color w:val="00B0F0"/>
          <w:lang w:eastAsia="fr-FR"/>
        </w:rPr>
        <w:tab/>
        <w:t>All parts of the simulation toolchain such as interlinked simulation modules and tools shall be described by the manufacturer.</w:t>
      </w:r>
    </w:p>
    <w:p w14:paraId="50B78221" w14:textId="41CA03FE" w:rsidR="005E7BB6" w:rsidRPr="00983564" w:rsidRDefault="005E7BB6" w:rsidP="00624B03">
      <w:pPr>
        <w:pStyle w:val="ListParagraph"/>
        <w:numPr>
          <w:ilvl w:val="1"/>
          <w:numId w:val="38"/>
        </w:numPr>
        <w:tabs>
          <w:tab w:val="right" w:pos="0"/>
        </w:tabs>
        <w:suppressAutoHyphens w:val="0"/>
        <w:spacing w:after="120" w:line="240" w:lineRule="auto"/>
        <w:ind w:left="2268" w:right="708" w:hanging="1134"/>
        <w:contextualSpacing w:val="0"/>
        <w:jc w:val="both"/>
        <w:rPr>
          <w:rFonts w:eastAsia="Times New Roman"/>
          <w:b/>
          <w:color w:val="00B0F0"/>
          <w:lang w:eastAsia="fr-FR"/>
        </w:rPr>
      </w:pPr>
      <w:r w:rsidRPr="00983564">
        <w:rPr>
          <w:rFonts w:eastAsia="Times New Roman"/>
          <w:b/>
          <w:color w:val="00B0F0"/>
          <w:lang w:eastAsia="fr-FR"/>
        </w:rPr>
        <w:t>For each approval application the manufacturer shall provide a confirmation that the virtual testing:</w:t>
      </w:r>
    </w:p>
    <w:p w14:paraId="6E8C5F68" w14:textId="04E0BAD3" w:rsidR="005E7BB6" w:rsidRPr="0048193C" w:rsidRDefault="005E7BB6" w:rsidP="00624B03">
      <w:pPr>
        <w:pStyle w:val="ListParagraph"/>
        <w:numPr>
          <w:ilvl w:val="0"/>
          <w:numId w:val="28"/>
        </w:numPr>
        <w:tabs>
          <w:tab w:val="right" w:pos="0"/>
        </w:tabs>
        <w:suppressAutoHyphens w:val="0"/>
        <w:spacing w:after="120" w:line="240" w:lineRule="auto"/>
        <w:ind w:right="708"/>
        <w:contextualSpacing w:val="0"/>
        <w:jc w:val="both"/>
        <w:rPr>
          <w:rFonts w:eastAsia="Times New Roman"/>
          <w:b/>
          <w:color w:val="00B0F0"/>
          <w:lang w:eastAsia="fr-FR"/>
        </w:rPr>
      </w:pPr>
      <w:r w:rsidRPr="0048193C">
        <w:rPr>
          <w:rFonts w:eastAsia="Times New Roman"/>
          <w:b/>
          <w:color w:val="00B0F0"/>
          <w:lang w:eastAsia="fr-FR"/>
        </w:rPr>
        <w:t xml:space="preserve">was conducted using a validated </w:t>
      </w:r>
      <w:proofErr w:type="gramStart"/>
      <w:r w:rsidRPr="0048193C">
        <w:rPr>
          <w:rFonts w:eastAsia="Times New Roman"/>
          <w:b/>
          <w:color w:val="00B0F0"/>
          <w:lang w:eastAsia="fr-FR"/>
        </w:rPr>
        <w:t>toolchain;</w:t>
      </w:r>
      <w:proofErr w:type="gramEnd"/>
      <w:r w:rsidRPr="0048193C">
        <w:rPr>
          <w:rFonts w:eastAsia="Times New Roman"/>
          <w:b/>
          <w:color w:val="00B0F0"/>
          <w:lang w:eastAsia="fr-FR"/>
        </w:rPr>
        <w:t xml:space="preserve">  </w:t>
      </w:r>
    </w:p>
    <w:p w14:paraId="1A351D55" w14:textId="72F26603" w:rsidR="005E7BB6" w:rsidRPr="005E7BB6" w:rsidRDefault="005E7BB6" w:rsidP="00624B03">
      <w:pPr>
        <w:pStyle w:val="ListParagraph"/>
        <w:numPr>
          <w:ilvl w:val="0"/>
          <w:numId w:val="28"/>
        </w:numPr>
        <w:tabs>
          <w:tab w:val="right" w:pos="0"/>
        </w:tabs>
        <w:suppressAutoHyphens w:val="0"/>
        <w:spacing w:after="120" w:line="240" w:lineRule="auto"/>
        <w:ind w:right="708"/>
        <w:contextualSpacing w:val="0"/>
        <w:jc w:val="both"/>
        <w:rPr>
          <w:rFonts w:eastAsia="Times New Roman"/>
          <w:b/>
          <w:color w:val="00B0F0"/>
          <w:lang w:eastAsia="fr-FR"/>
        </w:rPr>
      </w:pPr>
      <w:r w:rsidRPr="005E7BB6">
        <w:rPr>
          <w:rFonts w:eastAsia="Times New Roman"/>
          <w:b/>
          <w:color w:val="00B0F0"/>
          <w:lang w:eastAsia="fr-FR"/>
        </w:rPr>
        <w:t xml:space="preserve">was performed by </w:t>
      </w:r>
      <w:r w:rsidR="006A68BF">
        <w:rPr>
          <w:rFonts w:eastAsia="Times New Roman"/>
          <w:b/>
          <w:color w:val="00B0F0"/>
          <w:lang w:eastAsia="fr-FR"/>
        </w:rPr>
        <w:t>s</w:t>
      </w:r>
      <w:r w:rsidRPr="005E7BB6">
        <w:rPr>
          <w:rFonts w:eastAsia="Times New Roman"/>
          <w:b/>
          <w:color w:val="00B0F0"/>
          <w:lang w:eastAsia="fr-FR"/>
        </w:rPr>
        <w:t>taff</w:t>
      </w:r>
      <w:r w:rsidR="006A68BF">
        <w:rPr>
          <w:rFonts w:eastAsia="Times New Roman"/>
          <w:b/>
          <w:color w:val="00B0F0"/>
          <w:lang w:eastAsia="fr-FR"/>
        </w:rPr>
        <w:t xml:space="preserve"> with </w:t>
      </w:r>
      <w:r w:rsidR="001653A9" w:rsidRPr="001653A9">
        <w:rPr>
          <w:rFonts w:eastAsia="Times New Roman"/>
          <w:b/>
          <w:strike/>
          <w:color w:val="00B0F0"/>
          <w:lang w:eastAsia="fr-FR"/>
        </w:rPr>
        <w:t>adapted</w:t>
      </w:r>
      <w:r w:rsidR="001653A9">
        <w:rPr>
          <w:rFonts w:eastAsia="Times New Roman"/>
          <w:b/>
          <w:color w:val="00B0F0"/>
          <w:lang w:eastAsia="fr-FR"/>
        </w:rPr>
        <w:t xml:space="preserve"> </w:t>
      </w:r>
      <w:r w:rsidR="006A68BF" w:rsidRPr="000D4F25">
        <w:rPr>
          <w:rFonts w:eastAsia="Times New Roman"/>
          <w:b/>
          <w:color w:val="00B0F0"/>
          <w:lang w:eastAsia="fr-FR"/>
        </w:rPr>
        <w:t>a</w:t>
      </w:r>
      <w:r w:rsidR="001653A9">
        <w:rPr>
          <w:rFonts w:eastAsia="Times New Roman"/>
          <w:b/>
          <w:color w:val="00B0F0"/>
          <w:lang w:eastAsia="fr-FR"/>
        </w:rPr>
        <w:t xml:space="preserve">ppropriate </w:t>
      </w:r>
      <w:r w:rsidR="002B5442" w:rsidRPr="000D4F25">
        <w:rPr>
          <w:rFonts w:eastAsia="Times New Roman"/>
          <w:b/>
          <w:color w:val="00B0F0"/>
          <w:lang w:eastAsia="fr-FR"/>
        </w:rPr>
        <w:t xml:space="preserve">competences and </w:t>
      </w:r>
      <w:proofErr w:type="gramStart"/>
      <w:r w:rsidR="002B5442" w:rsidRPr="000D4F25">
        <w:rPr>
          <w:rFonts w:eastAsia="Times New Roman"/>
          <w:b/>
          <w:color w:val="00B0F0"/>
          <w:lang w:eastAsia="fr-FR"/>
        </w:rPr>
        <w:t>skills</w:t>
      </w:r>
      <w:r w:rsidR="000D4F25" w:rsidRPr="000D4F25">
        <w:rPr>
          <w:rFonts w:eastAsia="Times New Roman"/>
          <w:b/>
          <w:color w:val="00B0F0"/>
          <w:lang w:eastAsia="fr-FR"/>
        </w:rPr>
        <w:t>;</w:t>
      </w:r>
      <w:proofErr w:type="gramEnd"/>
    </w:p>
    <w:p w14:paraId="02B305CC" w14:textId="3DAD3BE7" w:rsidR="005E7BB6" w:rsidRPr="005E7BB6" w:rsidRDefault="005E7BB6" w:rsidP="00624B03">
      <w:pPr>
        <w:pStyle w:val="ListParagraph"/>
        <w:numPr>
          <w:ilvl w:val="0"/>
          <w:numId w:val="28"/>
        </w:numPr>
        <w:tabs>
          <w:tab w:val="right" w:pos="0"/>
        </w:tabs>
        <w:suppressAutoHyphens w:val="0"/>
        <w:spacing w:after="120" w:line="240" w:lineRule="auto"/>
        <w:ind w:right="708"/>
        <w:contextualSpacing w:val="0"/>
        <w:jc w:val="both"/>
        <w:rPr>
          <w:b/>
          <w:color w:val="00B0F0"/>
        </w:rPr>
      </w:pPr>
      <w:r w:rsidRPr="005E7BB6">
        <w:rPr>
          <w:rFonts w:eastAsia="Times New Roman"/>
          <w:b/>
          <w:color w:val="00B0F0"/>
          <w:lang w:eastAsia="fr-FR"/>
        </w:rPr>
        <w:t xml:space="preserve">has been </w:t>
      </w:r>
      <w:r w:rsidRPr="006A3D2F">
        <w:rPr>
          <w:rFonts w:eastAsia="Times New Roman"/>
          <w:b/>
          <w:strike/>
          <w:color w:val="00B0F0"/>
          <w:lang w:eastAsia="fr-FR"/>
        </w:rPr>
        <w:t>undertaken</w:t>
      </w:r>
      <w:r w:rsidRPr="005E7BB6">
        <w:rPr>
          <w:rFonts w:eastAsia="Times New Roman"/>
          <w:b/>
          <w:color w:val="00B0F0"/>
          <w:lang w:eastAsia="fr-FR"/>
        </w:rPr>
        <w:t xml:space="preserve"> </w:t>
      </w:r>
      <w:r w:rsidR="006A3D2F">
        <w:rPr>
          <w:rFonts w:eastAsia="Times New Roman"/>
          <w:b/>
          <w:color w:val="00B0F0"/>
          <w:lang w:eastAsia="fr-FR"/>
        </w:rPr>
        <w:t xml:space="preserve">performing using </w:t>
      </w:r>
      <w:r w:rsidRPr="006A3D2F">
        <w:rPr>
          <w:rFonts w:eastAsia="Times New Roman"/>
          <w:b/>
          <w:strike/>
          <w:color w:val="00B0F0"/>
          <w:lang w:eastAsia="fr-FR"/>
        </w:rPr>
        <w:t xml:space="preserve">by </w:t>
      </w:r>
      <w:r w:rsidRPr="005E7BB6">
        <w:rPr>
          <w:rFonts w:eastAsia="Times New Roman"/>
          <w:b/>
          <w:color w:val="00B0F0"/>
          <w:lang w:eastAsia="fr-FR"/>
        </w:rPr>
        <w:t>a toolchain that has a unique identifier and sufficient information including scope, regulatory applicability and validation history to ensure that there is traceability and assurance that the toolchain is suitable and fit for purpose; and</w:t>
      </w:r>
    </w:p>
    <w:p w14:paraId="6511BCA9" w14:textId="04982229" w:rsidR="00C04FF3" w:rsidRPr="00624B03" w:rsidRDefault="005E7BB6" w:rsidP="00624B03">
      <w:pPr>
        <w:pStyle w:val="ListParagraph"/>
        <w:numPr>
          <w:ilvl w:val="0"/>
          <w:numId w:val="28"/>
        </w:numPr>
        <w:tabs>
          <w:tab w:val="right" w:pos="0"/>
        </w:tabs>
        <w:suppressAutoHyphens w:val="0"/>
        <w:spacing w:after="120" w:line="240" w:lineRule="auto"/>
        <w:ind w:right="708"/>
        <w:contextualSpacing w:val="0"/>
        <w:jc w:val="both"/>
        <w:rPr>
          <w:rFonts w:eastAsia="Times New Roman"/>
          <w:b/>
          <w:color w:val="00B0F0"/>
          <w:lang w:eastAsia="fr-FR"/>
        </w:rPr>
      </w:pPr>
      <w:r w:rsidRPr="005E7BB6">
        <w:rPr>
          <w:rFonts w:eastAsia="Times New Roman"/>
          <w:b/>
          <w:color w:val="00B0F0"/>
          <w:lang w:eastAsia="fr-FR"/>
        </w:rPr>
        <w:t xml:space="preserve">has been </w:t>
      </w:r>
      <w:r w:rsidRPr="00435BB1">
        <w:rPr>
          <w:rFonts w:eastAsia="Times New Roman"/>
          <w:b/>
          <w:strike/>
          <w:color w:val="00B0F0"/>
          <w:lang w:eastAsia="fr-FR"/>
        </w:rPr>
        <w:t>used</w:t>
      </w:r>
      <w:r w:rsidRPr="005E7BB6">
        <w:rPr>
          <w:rFonts w:eastAsia="Times New Roman"/>
          <w:b/>
          <w:color w:val="00B0F0"/>
          <w:lang w:eastAsia="fr-FR"/>
        </w:rPr>
        <w:t xml:space="preserve"> </w:t>
      </w:r>
      <w:r w:rsidR="00435BB1">
        <w:rPr>
          <w:rFonts w:eastAsia="Times New Roman"/>
          <w:b/>
          <w:color w:val="00B0F0"/>
          <w:lang w:eastAsia="fr-FR"/>
        </w:rPr>
        <w:t xml:space="preserve">performed using a toolchain </w:t>
      </w:r>
      <w:r w:rsidRPr="005E7BB6">
        <w:rPr>
          <w:rFonts w:eastAsia="Times New Roman"/>
          <w:b/>
          <w:color w:val="00B0F0"/>
          <w:lang w:eastAsia="fr-FR"/>
        </w:rPr>
        <w:t>within its scope and in accordance with any restrictions.</w:t>
      </w:r>
      <w:r w:rsidR="00DD451D" w:rsidRPr="005E7BB6">
        <w:rPr>
          <w:rFonts w:eastAsia="Times New Roman"/>
          <w:b/>
          <w:color w:val="00B0F0"/>
          <w:lang w:eastAsia="fr-FR"/>
        </w:rPr>
        <w:t>”</w:t>
      </w:r>
    </w:p>
    <w:p w14:paraId="3432E3C5" w14:textId="02EEF194" w:rsidR="001004CC" w:rsidRPr="004E6CD9" w:rsidRDefault="001004CC" w:rsidP="005C1257">
      <w:pPr>
        <w:pStyle w:val="HChG"/>
        <w:ind w:right="708"/>
      </w:pPr>
      <w:r w:rsidRPr="004E6CD9">
        <w:tab/>
        <w:t>I</w:t>
      </w:r>
      <w:r w:rsidR="006D1700">
        <w:t>I</w:t>
      </w:r>
      <w:r w:rsidRPr="004E6CD9">
        <w:t>.</w:t>
      </w:r>
      <w:r w:rsidRPr="004E6CD9">
        <w:tab/>
      </w:r>
      <w:r>
        <w:t>Justification</w:t>
      </w:r>
    </w:p>
    <w:p w14:paraId="549D49B2" w14:textId="33389BEE" w:rsidR="00E8446A" w:rsidRPr="00997FA0" w:rsidRDefault="00997FA0" w:rsidP="00251C11">
      <w:pPr>
        <w:pStyle w:val="SingleTxtG"/>
        <w:spacing w:after="100" w:line="240" w:lineRule="auto"/>
        <w:ind w:right="567"/>
      </w:pPr>
      <w:bookmarkStart w:id="1" w:name="_Hlk19813127"/>
      <w:r>
        <w:t>1.</w:t>
      </w:r>
      <w:r>
        <w:tab/>
      </w:r>
      <w:r w:rsidR="00E8446A" w:rsidRPr="00997FA0">
        <w:t>This proposal aims to allow the approval applicant to use virtual testing as an alternative to physical tests. This requires an assessment of the methodology to be used. This approach has been defined in the European Union Whole Vehicle Type Approval (WVTA) regulation and is being further developed by the I</w:t>
      </w:r>
      <w:r w:rsidR="00077AA4">
        <w:t>WG</w:t>
      </w:r>
      <w:r w:rsidR="00E8446A" w:rsidRPr="00997FA0">
        <w:t xml:space="preserve"> on Validation Method for Automated Driving (VMAD).</w:t>
      </w:r>
    </w:p>
    <w:p w14:paraId="31212248" w14:textId="410B4CB7" w:rsidR="00E8446A" w:rsidRPr="00107B37" w:rsidRDefault="00997FA0" w:rsidP="00251C11">
      <w:pPr>
        <w:pStyle w:val="SingleTxtG"/>
        <w:spacing w:after="100" w:line="240" w:lineRule="auto"/>
        <w:ind w:right="567"/>
        <w:rPr>
          <w:spacing w:val="-2"/>
        </w:rPr>
      </w:pPr>
      <w:r w:rsidRPr="00107B37">
        <w:rPr>
          <w:spacing w:val="-2"/>
        </w:rPr>
        <w:t>2.</w:t>
      </w:r>
      <w:r w:rsidRPr="00107B37">
        <w:rPr>
          <w:spacing w:val="-2"/>
        </w:rPr>
        <w:tab/>
      </w:r>
      <w:r w:rsidR="00E8446A" w:rsidRPr="00107B37">
        <w:rPr>
          <w:spacing w:val="-2"/>
        </w:rPr>
        <w:t>Section 1 has been rearranged based on the work in Annex 5 from the VMAD document ECE/TRANS/WP.29/2024/39 – Virtual testing and credibility assessment. The previous proposal (</w:t>
      </w:r>
      <w:r w:rsidR="00077AA4" w:rsidRPr="00107B37">
        <w:rPr>
          <w:spacing w:val="-2"/>
        </w:rPr>
        <w:t>ECE/TRANS/WP.29/</w:t>
      </w:r>
      <w:r w:rsidR="00E8446A" w:rsidRPr="00107B37">
        <w:rPr>
          <w:spacing w:val="-2"/>
        </w:rPr>
        <w:t xml:space="preserve">GRVA/2024/19) lacked sufficient coverage and detail of the topics that VMAD had identified as being necessary to ensure a robust approach to the use of Modelling and Simulation. The new structure also ensures that the concept of the toolchain assessment and the virtual testing activity are distinct. </w:t>
      </w:r>
    </w:p>
    <w:p w14:paraId="5F2CFE38" w14:textId="247F85C0" w:rsidR="00E8446A" w:rsidRPr="00997FA0" w:rsidRDefault="00997FA0" w:rsidP="00251C11">
      <w:pPr>
        <w:pStyle w:val="SingleTxtG"/>
        <w:spacing w:after="100" w:line="240" w:lineRule="auto"/>
        <w:ind w:right="567"/>
      </w:pPr>
      <w:r>
        <w:t>3.</w:t>
      </w:r>
      <w:r>
        <w:tab/>
      </w:r>
      <w:r w:rsidR="00E8446A" w:rsidRPr="00997FA0">
        <w:t xml:space="preserve">A new section on verification has been added (2.4), which is a key component of robust modelling and simulation development. Its inclusion provides assurance that the models and tools have been developed and implemented correctly. </w:t>
      </w:r>
    </w:p>
    <w:p w14:paraId="5C2190EB" w14:textId="183844A4" w:rsidR="00E8446A" w:rsidRPr="00997FA0" w:rsidRDefault="00997FA0" w:rsidP="00251C11">
      <w:pPr>
        <w:pStyle w:val="SingleTxtG"/>
        <w:spacing w:after="100" w:line="240" w:lineRule="auto"/>
        <w:ind w:right="567"/>
      </w:pPr>
      <w:r>
        <w:t>4.</w:t>
      </w:r>
      <w:r>
        <w:tab/>
      </w:r>
      <w:r w:rsidR="00E8446A" w:rsidRPr="00997FA0">
        <w:t>The section on validation previously lacked detail about the requirements for validation, and the strategy and the documentation that supports this. This section now requires the manufacturer to provide documentation for the overarching strategy, performance, acceptance criteria, scenarios and evidence that demonstrates that the validation has been successfully undertaken.</w:t>
      </w:r>
    </w:p>
    <w:p w14:paraId="0EC17AC4" w14:textId="7F0CB2E8" w:rsidR="00E8446A" w:rsidRPr="00997FA0" w:rsidRDefault="00997FA0" w:rsidP="00251C11">
      <w:pPr>
        <w:pStyle w:val="SingleTxtG"/>
        <w:spacing w:after="100" w:line="240" w:lineRule="auto"/>
        <w:ind w:right="567"/>
      </w:pPr>
      <w:r>
        <w:t>5.</w:t>
      </w:r>
      <w:r>
        <w:tab/>
      </w:r>
      <w:r w:rsidR="00E8446A" w:rsidRPr="00997FA0">
        <w:t xml:space="preserve">The purpose of section 3 is to identify the activity associated with using the accepted toolchain to perform virtual testing. It now ensures that the manufacturer includes a clear statement about the toolchain and that it is fit for purpose to undertake virtual testing and that the virtual testing results are traceable to a validated toolchain.  </w:t>
      </w:r>
    </w:p>
    <w:p w14:paraId="2F8F5A31" w14:textId="2A8ADD4D" w:rsidR="00E8446A" w:rsidRPr="00997FA0" w:rsidRDefault="00997FA0" w:rsidP="00251C11">
      <w:pPr>
        <w:pStyle w:val="SingleTxtG"/>
        <w:spacing w:after="100" w:line="240" w:lineRule="auto"/>
        <w:ind w:right="567"/>
      </w:pPr>
      <w:r>
        <w:t>6.</w:t>
      </w:r>
      <w:r>
        <w:tab/>
      </w:r>
      <w:r w:rsidR="00E8446A" w:rsidRPr="00997FA0">
        <w:t>This proposal defines a practical approach to anchor the main safety relevant principles whilst giving flexibility to the applicant in selecting the virtual tools to be used.</w:t>
      </w:r>
    </w:p>
    <w:p w14:paraId="6389F7E9" w14:textId="5CB7809B" w:rsidR="00E8446A" w:rsidRPr="00997FA0" w:rsidRDefault="00997FA0" w:rsidP="00251C11">
      <w:pPr>
        <w:pStyle w:val="SingleTxtG"/>
        <w:spacing w:after="100" w:line="240" w:lineRule="auto"/>
        <w:ind w:right="567"/>
      </w:pPr>
      <w:r>
        <w:lastRenderedPageBreak/>
        <w:t>7</w:t>
      </w:r>
      <w:r w:rsidR="00E8446A" w:rsidRPr="00997FA0">
        <w:t>.</w:t>
      </w:r>
      <w:r w:rsidR="00E8446A" w:rsidRPr="00997FA0">
        <w:tab/>
        <w:t>An example of the application is presented in informal document GRVA-15-20.</w:t>
      </w:r>
    </w:p>
    <w:bookmarkEnd w:id="1"/>
    <w:p w14:paraId="6295087F" w14:textId="59E5D001" w:rsidR="005D61D8" w:rsidRPr="004E6CD9" w:rsidRDefault="001004CC" w:rsidP="006D1011">
      <w:pPr>
        <w:spacing w:before="60"/>
        <w:jc w:val="center"/>
        <w:rPr>
          <w:rFonts w:asciiTheme="majorBidi" w:hAnsiTheme="majorBidi"/>
          <w:u w:val="single"/>
        </w:rPr>
      </w:pPr>
      <w:r w:rsidRPr="00237C70">
        <w:rPr>
          <w:u w:val="single"/>
        </w:rPr>
        <w:tab/>
      </w:r>
      <w:r w:rsidRPr="00237C70">
        <w:rPr>
          <w:u w:val="single"/>
        </w:rPr>
        <w:tab/>
      </w:r>
      <w:r w:rsidR="00020CA9">
        <w:rPr>
          <w:u w:val="single"/>
        </w:rPr>
        <w:tab/>
      </w:r>
    </w:p>
    <w:sectPr w:rsidR="005D61D8" w:rsidRPr="004E6CD9" w:rsidSect="00CE679B">
      <w:headerReference w:type="even" r:id="rId12"/>
      <w:headerReference w:type="default" r:id="rId13"/>
      <w:footerReference w:type="even" r:id="rId14"/>
      <w:footerReference w:type="default" r:id="rId15"/>
      <w:head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EEB1" w14:textId="77777777" w:rsidR="0033071B" w:rsidRDefault="0033071B"/>
  </w:endnote>
  <w:endnote w:type="continuationSeparator" w:id="0">
    <w:p w14:paraId="182A35FD" w14:textId="77777777" w:rsidR="0033071B" w:rsidRDefault="0033071B"/>
  </w:endnote>
  <w:endnote w:type="continuationNotice" w:id="1">
    <w:p w14:paraId="3080E610" w14:textId="77777777" w:rsidR="0033071B" w:rsidRDefault="00330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B957" w14:textId="77777777" w:rsidR="0033071B" w:rsidRPr="000B175B" w:rsidRDefault="0033071B" w:rsidP="000B175B">
      <w:pPr>
        <w:tabs>
          <w:tab w:val="right" w:pos="2155"/>
        </w:tabs>
        <w:spacing w:after="80"/>
        <w:ind w:left="680"/>
        <w:rPr>
          <w:u w:val="single"/>
        </w:rPr>
      </w:pPr>
      <w:r>
        <w:rPr>
          <w:u w:val="single"/>
        </w:rPr>
        <w:tab/>
      </w:r>
    </w:p>
  </w:footnote>
  <w:footnote w:type="continuationSeparator" w:id="0">
    <w:p w14:paraId="5FDB8632" w14:textId="77777777" w:rsidR="0033071B" w:rsidRPr="00FC68B7" w:rsidRDefault="0033071B" w:rsidP="00FC68B7">
      <w:pPr>
        <w:tabs>
          <w:tab w:val="left" w:pos="2155"/>
        </w:tabs>
        <w:spacing w:after="80"/>
        <w:ind w:left="680"/>
        <w:rPr>
          <w:u w:val="single"/>
        </w:rPr>
      </w:pPr>
      <w:r>
        <w:rPr>
          <w:u w:val="single"/>
        </w:rPr>
        <w:tab/>
      </w:r>
    </w:p>
  </w:footnote>
  <w:footnote w:type="continuationNotice" w:id="1">
    <w:p w14:paraId="4AF28AAD" w14:textId="77777777" w:rsidR="0033071B" w:rsidRDefault="00330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04BE4AC8" w:rsidR="001373C9" w:rsidRPr="000649A9" w:rsidRDefault="00624B03" w:rsidP="004F098C">
    <w:pPr>
      <w:pStyle w:val="Header"/>
      <w:pBdr>
        <w:bottom w:val="single" w:sz="4" w:space="1" w:color="auto"/>
      </w:pBdr>
      <w:rPr>
        <w:lang w:val="fr-CH"/>
      </w:rPr>
    </w:pPr>
    <w:proofErr w:type="spellStart"/>
    <w:r>
      <w:rPr>
        <w:lang w:val="fr-CH"/>
      </w:rPr>
      <w:t>Based</w:t>
    </w:r>
    <w:proofErr w:type="spellEnd"/>
    <w:r>
      <w:rPr>
        <w:lang w:val="fr-CH"/>
      </w:rPr>
      <w:t xml:space="preserve"> on </w:t>
    </w:r>
    <w:r w:rsidR="001373C9">
      <w:rPr>
        <w:lang w:val="fr-CH"/>
      </w:rPr>
      <w:t>ECE/TRANS/WP.29/GRV</w:t>
    </w:r>
    <w:r w:rsidR="001373C9" w:rsidRPr="0035122C">
      <w:rPr>
        <w:lang w:val="fr-CH"/>
      </w:rPr>
      <w:t>A/</w:t>
    </w:r>
    <w:r w:rsidR="004F098C" w:rsidRPr="0035122C">
      <w:rPr>
        <w:lang w:val="fr-CH"/>
      </w:rPr>
      <w:t>202</w:t>
    </w:r>
    <w:r w:rsidR="006D1700" w:rsidRPr="0035122C">
      <w:rPr>
        <w:lang w:val="fr-CH"/>
      </w:rPr>
      <w:t>4</w:t>
    </w:r>
    <w:r w:rsidR="004F098C" w:rsidRPr="0035122C">
      <w:rPr>
        <w:lang w:val="fr-CH"/>
      </w:rPr>
      <w:t>/</w:t>
    </w:r>
    <w:r w:rsidR="005E0B5B">
      <w:rPr>
        <w:lang w:val="fr-CH"/>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30D584D7" w:rsidR="004F098C" w:rsidRPr="004F098C" w:rsidRDefault="00624B03" w:rsidP="004F098C">
    <w:pPr>
      <w:pStyle w:val="Header"/>
      <w:jc w:val="right"/>
      <w:rPr>
        <w:lang w:val="fr-CH"/>
      </w:rPr>
    </w:pPr>
    <w:proofErr w:type="spellStart"/>
    <w:r>
      <w:rPr>
        <w:lang w:val="fr-CH"/>
      </w:rPr>
      <w:t>Based</w:t>
    </w:r>
    <w:proofErr w:type="spellEnd"/>
    <w:r>
      <w:rPr>
        <w:lang w:val="fr-CH"/>
      </w:rPr>
      <w:t xml:space="preserve"> on </w:t>
    </w:r>
    <w:r w:rsidR="004F098C">
      <w:rPr>
        <w:lang w:val="fr-CH"/>
      </w:rPr>
      <w:t>ECE/TRANS/WP.29/GRVA/202</w:t>
    </w:r>
    <w:r w:rsidR="001004CC">
      <w:rPr>
        <w:lang w:val="fr-CH"/>
      </w:rPr>
      <w:t>2</w:t>
    </w:r>
    <w:r w:rsidR="004F098C">
      <w:rPr>
        <w:lang w:val="fr-CH"/>
      </w:rPr>
      <w:t>/</w:t>
    </w:r>
    <w:r w:rsidR="00212DDB">
      <w:rPr>
        <w:lang w:val="fr-CH"/>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02DE" w:rsidRPr="0047162F" w14:paraId="20991EC7" w14:textId="77777777" w:rsidTr="00693D4A">
      <w:tc>
        <w:tcPr>
          <w:tcW w:w="4814" w:type="dxa"/>
        </w:tcPr>
        <w:p w14:paraId="054F3C9A" w14:textId="77777777" w:rsidR="002802DE" w:rsidRPr="0047162F" w:rsidRDefault="002802DE" w:rsidP="002802DE">
          <w:r w:rsidRPr="0047162F">
            <w:rPr>
              <w:rFonts w:eastAsiaTheme="minorHAnsi"/>
              <w:sz w:val="22"/>
              <w:szCs w:val="22"/>
            </w:rPr>
            <w:t xml:space="preserve">Submitted by the experts from </w:t>
          </w:r>
          <w:r w:rsidRPr="0047162F">
            <w:rPr>
              <w:rFonts w:eastAsiaTheme="minorHAnsi"/>
              <w:sz w:val="22"/>
              <w:szCs w:val="22"/>
            </w:rPr>
            <w:br/>
            <w:t>the workshops on UN R 152</w:t>
          </w:r>
        </w:p>
      </w:tc>
      <w:tc>
        <w:tcPr>
          <w:tcW w:w="4815" w:type="dxa"/>
        </w:tcPr>
        <w:p w14:paraId="4BD4A002" w14:textId="6856DAFA" w:rsidR="002802DE" w:rsidRPr="0047162F" w:rsidRDefault="002802DE" w:rsidP="002802DE">
          <w:pPr>
            <w:suppressAutoHyphens w:val="0"/>
            <w:spacing w:line="240" w:lineRule="auto"/>
            <w:ind w:right="110"/>
            <w:jc w:val="right"/>
            <w:rPr>
              <w:rFonts w:eastAsiaTheme="minorHAnsi"/>
              <w:sz w:val="22"/>
              <w:szCs w:val="22"/>
            </w:rPr>
          </w:pPr>
          <w:r w:rsidRPr="0047162F">
            <w:rPr>
              <w:rFonts w:eastAsiaTheme="minorHAnsi"/>
              <w:sz w:val="22"/>
              <w:szCs w:val="22"/>
              <w:u w:val="single"/>
            </w:rPr>
            <w:t>Informal document</w:t>
          </w:r>
          <w:r w:rsidRPr="0047162F">
            <w:rPr>
              <w:rFonts w:eastAsiaTheme="minorHAnsi"/>
              <w:sz w:val="22"/>
              <w:szCs w:val="22"/>
            </w:rPr>
            <w:t xml:space="preserve"> </w:t>
          </w:r>
          <w:r w:rsidRPr="0047162F">
            <w:rPr>
              <w:rFonts w:eastAsiaTheme="minorHAnsi"/>
              <w:b/>
              <w:bCs/>
              <w:sz w:val="22"/>
              <w:szCs w:val="22"/>
            </w:rPr>
            <w:t>GRVA-</w:t>
          </w:r>
          <w:r>
            <w:rPr>
              <w:rFonts w:eastAsiaTheme="minorHAnsi"/>
              <w:b/>
              <w:bCs/>
              <w:sz w:val="22"/>
              <w:szCs w:val="22"/>
            </w:rPr>
            <w:t>20</w:t>
          </w:r>
          <w:r w:rsidRPr="0047162F">
            <w:rPr>
              <w:rFonts w:eastAsiaTheme="minorHAnsi"/>
              <w:b/>
              <w:bCs/>
              <w:sz w:val="22"/>
              <w:szCs w:val="22"/>
            </w:rPr>
            <w:t>-</w:t>
          </w:r>
          <w:r w:rsidR="00531AC6">
            <w:rPr>
              <w:rFonts w:eastAsiaTheme="minorHAnsi"/>
              <w:b/>
              <w:bCs/>
              <w:sz w:val="22"/>
              <w:szCs w:val="22"/>
            </w:rPr>
            <w:t>12</w:t>
          </w:r>
          <w:r w:rsidR="00611485">
            <w:rPr>
              <w:rFonts w:eastAsiaTheme="minorHAnsi"/>
              <w:b/>
              <w:bCs/>
              <w:sz w:val="22"/>
              <w:szCs w:val="22"/>
            </w:rPr>
            <w:t>/Rev.1</w:t>
          </w:r>
        </w:p>
        <w:p w14:paraId="370B522E" w14:textId="77777777" w:rsidR="002802DE" w:rsidRPr="006B0FB5" w:rsidRDefault="002802DE" w:rsidP="002802DE">
          <w:pPr>
            <w:suppressAutoHyphens w:val="0"/>
            <w:spacing w:line="240" w:lineRule="auto"/>
            <w:ind w:right="110"/>
            <w:jc w:val="right"/>
            <w:rPr>
              <w:rFonts w:eastAsiaTheme="minorHAnsi"/>
              <w:sz w:val="22"/>
              <w:szCs w:val="22"/>
            </w:rPr>
          </w:pPr>
          <w:r w:rsidRPr="006B0FB5">
            <w:rPr>
              <w:rFonts w:eastAsiaTheme="minorHAnsi"/>
              <w:sz w:val="22"/>
              <w:szCs w:val="22"/>
            </w:rPr>
            <w:t xml:space="preserve">20th GRVA, 23-27 September 2024 </w:t>
          </w:r>
          <w:r w:rsidRPr="006B0FB5">
            <w:rPr>
              <w:rFonts w:eastAsiaTheme="minorHAnsi"/>
              <w:sz w:val="22"/>
              <w:szCs w:val="22"/>
            </w:rPr>
            <w:br/>
            <w:t>Provisional agenda item 7</w:t>
          </w:r>
        </w:p>
        <w:p w14:paraId="485C864D" w14:textId="77777777" w:rsidR="002802DE" w:rsidRPr="0047162F" w:rsidRDefault="002802DE" w:rsidP="002802DE">
          <w:pPr>
            <w:spacing w:line="240" w:lineRule="auto"/>
          </w:pPr>
        </w:p>
      </w:tc>
    </w:tr>
  </w:tbl>
  <w:p w14:paraId="49C07EF6" w14:textId="11DCD2A0" w:rsidR="002B03DF" w:rsidRPr="002B03DF" w:rsidRDefault="002B03DF" w:rsidP="005E0B5B">
    <w:pPr>
      <w:suppressAutoHyphens w:val="0"/>
      <w:spacing w:after="200" w:line="276" w:lineRule="auto"/>
      <w:ind w:right="110"/>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6715EBA"/>
    <w:multiLevelType w:val="hybridMultilevel"/>
    <w:tmpl w:val="57364354"/>
    <w:lvl w:ilvl="0" w:tplc="440CF292">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B5330F1"/>
    <w:multiLevelType w:val="hybridMultilevel"/>
    <w:tmpl w:val="4446C2BA"/>
    <w:lvl w:ilvl="0" w:tplc="5A783DE0">
      <w:start w:val="23"/>
      <w:numFmt w:val="decimal"/>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6" w15:restartNumberingAfterBreak="0">
    <w:nsid w:val="0E3A6F93"/>
    <w:multiLevelType w:val="multilevel"/>
    <w:tmpl w:val="489E2C40"/>
    <w:lvl w:ilvl="0">
      <w:start w:val="2"/>
      <w:numFmt w:val="decimal"/>
      <w:lvlText w:val="%1."/>
      <w:lvlJc w:val="left"/>
      <w:pPr>
        <w:ind w:left="468" w:hanging="468"/>
      </w:pPr>
      <w:rPr>
        <w:rFonts w:hint="default"/>
      </w:rPr>
    </w:lvl>
    <w:lvl w:ilvl="1">
      <w:start w:val="3"/>
      <w:numFmt w:val="decimal"/>
      <w:lvlText w:val="%1.%2."/>
      <w:lvlJc w:val="left"/>
      <w:pPr>
        <w:ind w:left="1605" w:hanging="468"/>
      </w:pPr>
      <w:rPr>
        <w:rFonts w:hint="default"/>
      </w:rPr>
    </w:lvl>
    <w:lvl w:ilvl="2">
      <w:start w:val="3"/>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7902" w:hanging="108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536"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9CE3713"/>
    <w:multiLevelType w:val="hybridMultilevel"/>
    <w:tmpl w:val="1532806C"/>
    <w:lvl w:ilvl="0" w:tplc="D6E6ED6E">
      <w:start w:val="1"/>
      <w:numFmt w:val="decimal"/>
      <w:lvlText w:val="%1."/>
      <w:lvlJc w:val="left"/>
      <w:pPr>
        <w:ind w:left="1704" w:hanging="57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9"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0" w15:restartNumberingAfterBreak="0">
    <w:nsid w:val="34641099"/>
    <w:multiLevelType w:val="hybridMultilevel"/>
    <w:tmpl w:val="67E8A252"/>
    <w:lvl w:ilvl="0" w:tplc="9F8A1CCE">
      <w:start w:val="1"/>
      <w:numFmt w:val="lowerLetter"/>
      <w:lvlText w:val="(%1)"/>
      <w:lvlJc w:val="left"/>
      <w:pPr>
        <w:ind w:left="2634" w:hanging="360"/>
      </w:pPr>
      <w:rPr>
        <w:rFonts w:ascii="Times New Roman" w:eastAsia="Times New Roman" w:hAnsi="Times New Roman" w:cs="Times New Roman"/>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1" w15:restartNumberingAfterBreak="0">
    <w:nsid w:val="3A191F01"/>
    <w:multiLevelType w:val="multilevel"/>
    <w:tmpl w:val="9018585C"/>
    <w:lvl w:ilvl="0">
      <w:start w:val="1"/>
      <w:numFmt w:val="decimal"/>
      <w:lvlText w:val="%1."/>
      <w:lvlJc w:val="left"/>
      <w:pPr>
        <w:ind w:left="2274" w:hanging="1140"/>
      </w:pPr>
      <w:rPr>
        <w:rFonts w:hint="default"/>
        <w:b/>
        <w:bCs w:val="0"/>
        <w:color w:val="auto"/>
      </w:rPr>
    </w:lvl>
    <w:lvl w:ilvl="1">
      <w:start w:val="1"/>
      <w:numFmt w:val="decimal"/>
      <w:lvlText w:val="%1.%2"/>
      <w:lvlJc w:val="left"/>
      <w:pPr>
        <w:ind w:left="2274" w:hanging="1140"/>
      </w:pPr>
      <w:rPr>
        <w:rFonts w:hint="default"/>
        <w:b/>
      </w:rPr>
    </w:lvl>
    <w:lvl w:ilvl="2">
      <w:start w:val="1"/>
      <w:numFmt w:val="decimal"/>
      <w:lvlText w:val="%1.%2.%3"/>
      <w:lvlJc w:val="left"/>
      <w:pPr>
        <w:ind w:left="2274" w:hanging="1140"/>
      </w:pPr>
      <w:rPr>
        <w:rFonts w:hint="default"/>
        <w:b/>
      </w:rPr>
    </w:lvl>
    <w:lvl w:ilvl="3">
      <w:start w:val="1"/>
      <w:numFmt w:val="decimal"/>
      <w:lvlText w:val="%1.%2.1.%4"/>
      <w:lvlJc w:val="left"/>
      <w:pPr>
        <w:ind w:left="2274" w:hanging="1140"/>
      </w:pPr>
      <w:rPr>
        <w:rFonts w:hint="default"/>
        <w:b/>
      </w:rPr>
    </w:lvl>
    <w:lvl w:ilvl="4">
      <w:start w:val="1"/>
      <w:numFmt w:val="decimal"/>
      <w:lvlText w:val="%1.%2.%3.%4.%5"/>
      <w:lvlJc w:val="left"/>
      <w:pPr>
        <w:ind w:left="2274" w:hanging="1140"/>
      </w:pPr>
      <w:rPr>
        <w:rFonts w:hint="default"/>
        <w:b/>
      </w:rPr>
    </w:lvl>
    <w:lvl w:ilvl="5">
      <w:start w:val="1"/>
      <w:numFmt w:val="decimal"/>
      <w:lvlText w:val="%1.%2.%3.%4.%5.%6"/>
      <w:lvlJc w:val="left"/>
      <w:pPr>
        <w:ind w:left="2274" w:hanging="1140"/>
      </w:pPr>
      <w:rPr>
        <w:rFonts w:hint="default"/>
        <w:b/>
      </w:rPr>
    </w:lvl>
    <w:lvl w:ilvl="6">
      <w:start w:val="1"/>
      <w:numFmt w:val="decimal"/>
      <w:lvlText w:val="%1.%2.%3.%4.%5.%6.%7"/>
      <w:lvlJc w:val="left"/>
      <w:pPr>
        <w:ind w:left="2274" w:hanging="1140"/>
      </w:pPr>
      <w:rPr>
        <w:rFonts w:hint="default"/>
        <w:b/>
      </w:rPr>
    </w:lvl>
    <w:lvl w:ilvl="7">
      <w:start w:val="1"/>
      <w:numFmt w:val="decimal"/>
      <w:lvlText w:val="%1.%2.%3.%4.%5.%6.%7.%8"/>
      <w:lvlJc w:val="left"/>
      <w:pPr>
        <w:ind w:left="2274" w:hanging="1140"/>
      </w:pPr>
      <w:rPr>
        <w:rFonts w:hint="default"/>
        <w:b/>
      </w:rPr>
    </w:lvl>
    <w:lvl w:ilvl="8">
      <w:start w:val="1"/>
      <w:numFmt w:val="decimal"/>
      <w:lvlText w:val="%1.%2.%3.%4.%5.%6.%7.%8.%9"/>
      <w:lvlJc w:val="left"/>
      <w:pPr>
        <w:ind w:left="2274" w:hanging="1140"/>
      </w:pPr>
      <w:rPr>
        <w:rFonts w:hint="default"/>
        <w:b/>
      </w:r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407910BC"/>
    <w:multiLevelType w:val="multilevel"/>
    <w:tmpl w:val="750CAA1C"/>
    <w:lvl w:ilvl="0">
      <w:start w:val="1"/>
      <w:numFmt w:val="decimal"/>
      <w:lvlText w:val="%1."/>
      <w:lvlJc w:val="left"/>
      <w:pPr>
        <w:ind w:left="468" w:hanging="468"/>
      </w:pPr>
      <w:rPr>
        <w:rFonts w:hint="default"/>
      </w:rPr>
    </w:lvl>
    <w:lvl w:ilvl="1">
      <w:start w:val="4"/>
      <w:numFmt w:val="decimal"/>
      <w:lvlText w:val="%1.%2."/>
      <w:lvlJc w:val="left"/>
      <w:pPr>
        <w:ind w:left="1605" w:hanging="468"/>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7902" w:hanging="108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536" w:hanging="1440"/>
      </w:pPr>
      <w:rPr>
        <w:rFonts w:hint="default"/>
      </w:rPr>
    </w:lvl>
  </w:abstractNum>
  <w:abstractNum w:abstractNumId="24" w15:restartNumberingAfterBreak="0">
    <w:nsid w:val="4310767C"/>
    <w:multiLevelType w:val="multilevel"/>
    <w:tmpl w:val="5D3AEC16"/>
    <w:lvl w:ilvl="0">
      <w:start w:val="1"/>
      <w:numFmt w:val="decimal"/>
      <w:lvlText w:val="%1."/>
      <w:lvlJc w:val="left"/>
      <w:pPr>
        <w:ind w:left="468" w:hanging="468"/>
      </w:pPr>
      <w:rPr>
        <w:rFonts w:hint="default"/>
      </w:rPr>
    </w:lvl>
    <w:lvl w:ilvl="1">
      <w:start w:val="3"/>
      <w:numFmt w:val="decimal"/>
      <w:lvlText w:val="%1.%2."/>
      <w:lvlJc w:val="left"/>
      <w:pPr>
        <w:ind w:left="1605" w:hanging="468"/>
      </w:pPr>
      <w:rPr>
        <w:rFonts w:hint="default"/>
      </w:rPr>
    </w:lvl>
    <w:lvl w:ilvl="2">
      <w:start w:val="3"/>
      <w:numFmt w:val="decimal"/>
      <w:lvlText w:val="%1.%2.%3."/>
      <w:lvlJc w:val="left"/>
      <w:pPr>
        <w:ind w:left="2994" w:hanging="720"/>
      </w:pPr>
      <w:rPr>
        <w:rFonts w:hint="default"/>
      </w:rPr>
    </w:lvl>
    <w:lvl w:ilvl="3">
      <w:start w:val="1"/>
      <w:numFmt w:val="decimal"/>
      <w:lvlText w:val="%1.%2.6.%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7902" w:hanging="108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536" w:hanging="1440"/>
      </w:pPr>
      <w:rPr>
        <w:rFonts w:hint="default"/>
      </w:rPr>
    </w:lvl>
  </w:abstractNum>
  <w:abstractNum w:abstractNumId="25"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14A3065"/>
    <w:multiLevelType w:val="multilevel"/>
    <w:tmpl w:val="9018585C"/>
    <w:lvl w:ilvl="0">
      <w:start w:val="1"/>
      <w:numFmt w:val="decimal"/>
      <w:lvlText w:val="%1."/>
      <w:lvlJc w:val="left"/>
      <w:pPr>
        <w:ind w:left="2274" w:hanging="1140"/>
      </w:pPr>
      <w:rPr>
        <w:rFonts w:hint="default"/>
        <w:b/>
        <w:bCs w:val="0"/>
        <w:color w:val="auto"/>
      </w:rPr>
    </w:lvl>
    <w:lvl w:ilvl="1">
      <w:start w:val="1"/>
      <w:numFmt w:val="decimal"/>
      <w:lvlText w:val="%1.%2"/>
      <w:lvlJc w:val="left"/>
      <w:pPr>
        <w:ind w:left="2274" w:hanging="1140"/>
      </w:pPr>
      <w:rPr>
        <w:rFonts w:hint="default"/>
        <w:b/>
      </w:rPr>
    </w:lvl>
    <w:lvl w:ilvl="2">
      <w:start w:val="1"/>
      <w:numFmt w:val="decimal"/>
      <w:lvlText w:val="%1.%2.%3"/>
      <w:lvlJc w:val="left"/>
      <w:pPr>
        <w:ind w:left="2274" w:hanging="1140"/>
      </w:pPr>
      <w:rPr>
        <w:rFonts w:hint="default"/>
        <w:b/>
      </w:rPr>
    </w:lvl>
    <w:lvl w:ilvl="3">
      <w:start w:val="1"/>
      <w:numFmt w:val="decimal"/>
      <w:lvlText w:val="%1.%2.1.%4"/>
      <w:lvlJc w:val="left"/>
      <w:pPr>
        <w:ind w:left="2274" w:hanging="1140"/>
      </w:pPr>
      <w:rPr>
        <w:rFonts w:hint="default"/>
        <w:b/>
      </w:rPr>
    </w:lvl>
    <w:lvl w:ilvl="4">
      <w:start w:val="1"/>
      <w:numFmt w:val="decimal"/>
      <w:lvlText w:val="%1.%2.%3.%4.%5"/>
      <w:lvlJc w:val="left"/>
      <w:pPr>
        <w:ind w:left="2274" w:hanging="1140"/>
      </w:pPr>
      <w:rPr>
        <w:rFonts w:hint="default"/>
        <w:b/>
      </w:rPr>
    </w:lvl>
    <w:lvl w:ilvl="5">
      <w:start w:val="1"/>
      <w:numFmt w:val="decimal"/>
      <w:lvlText w:val="%1.%2.%3.%4.%5.%6"/>
      <w:lvlJc w:val="left"/>
      <w:pPr>
        <w:ind w:left="2274" w:hanging="1140"/>
      </w:pPr>
      <w:rPr>
        <w:rFonts w:hint="default"/>
        <w:b/>
      </w:rPr>
    </w:lvl>
    <w:lvl w:ilvl="6">
      <w:start w:val="1"/>
      <w:numFmt w:val="decimal"/>
      <w:lvlText w:val="%1.%2.%3.%4.%5.%6.%7"/>
      <w:lvlJc w:val="left"/>
      <w:pPr>
        <w:ind w:left="2274" w:hanging="1140"/>
      </w:pPr>
      <w:rPr>
        <w:rFonts w:hint="default"/>
        <w:b/>
      </w:rPr>
    </w:lvl>
    <w:lvl w:ilvl="7">
      <w:start w:val="1"/>
      <w:numFmt w:val="decimal"/>
      <w:lvlText w:val="%1.%2.%3.%4.%5.%6.%7.%8"/>
      <w:lvlJc w:val="left"/>
      <w:pPr>
        <w:ind w:left="2274" w:hanging="1140"/>
      </w:pPr>
      <w:rPr>
        <w:rFonts w:hint="default"/>
        <w:b/>
      </w:rPr>
    </w:lvl>
    <w:lvl w:ilvl="8">
      <w:start w:val="1"/>
      <w:numFmt w:val="decimal"/>
      <w:lvlText w:val="%1.%2.%3.%4.%5.%6.%7.%8.%9"/>
      <w:lvlJc w:val="left"/>
      <w:pPr>
        <w:ind w:left="2274" w:hanging="1140"/>
      </w:pPr>
      <w:rPr>
        <w:rFonts w:hint="default"/>
        <w:b/>
      </w:rPr>
    </w:lvl>
  </w:abstractNum>
  <w:abstractNum w:abstractNumId="28"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023308"/>
    <w:multiLevelType w:val="hybridMultilevel"/>
    <w:tmpl w:val="D66A6146"/>
    <w:lvl w:ilvl="0" w:tplc="08090019">
      <w:start w:val="1"/>
      <w:numFmt w:val="lowerLetter"/>
      <w:lvlText w:val="%1."/>
      <w:lvlJc w:val="left"/>
      <w:pPr>
        <w:ind w:left="3195" w:hanging="360"/>
      </w:pPr>
    </w:lvl>
    <w:lvl w:ilvl="1" w:tplc="08090019">
      <w:start w:val="1"/>
      <w:numFmt w:val="lowerLetter"/>
      <w:lvlText w:val="%2."/>
      <w:lvlJc w:val="left"/>
      <w:pPr>
        <w:ind w:left="3915" w:hanging="360"/>
      </w:pPr>
    </w:lvl>
    <w:lvl w:ilvl="2" w:tplc="0809001B">
      <w:start w:val="1"/>
      <w:numFmt w:val="lowerRoman"/>
      <w:lvlText w:val="%3."/>
      <w:lvlJc w:val="right"/>
      <w:pPr>
        <w:ind w:left="4635" w:hanging="180"/>
      </w:pPr>
    </w:lvl>
    <w:lvl w:ilvl="3" w:tplc="0809000F">
      <w:start w:val="1"/>
      <w:numFmt w:val="decimal"/>
      <w:lvlText w:val="%4."/>
      <w:lvlJc w:val="left"/>
      <w:pPr>
        <w:ind w:left="5355" w:hanging="360"/>
      </w:pPr>
    </w:lvl>
    <w:lvl w:ilvl="4" w:tplc="08090019">
      <w:start w:val="1"/>
      <w:numFmt w:val="lowerLetter"/>
      <w:lvlText w:val="%5."/>
      <w:lvlJc w:val="left"/>
      <w:pPr>
        <w:ind w:left="6075" w:hanging="360"/>
      </w:pPr>
    </w:lvl>
    <w:lvl w:ilvl="5" w:tplc="0809001B">
      <w:start w:val="1"/>
      <w:numFmt w:val="lowerRoman"/>
      <w:lvlText w:val="%6."/>
      <w:lvlJc w:val="right"/>
      <w:pPr>
        <w:ind w:left="6795" w:hanging="180"/>
      </w:pPr>
    </w:lvl>
    <w:lvl w:ilvl="6" w:tplc="0809000F">
      <w:start w:val="1"/>
      <w:numFmt w:val="decimal"/>
      <w:lvlText w:val="%7."/>
      <w:lvlJc w:val="left"/>
      <w:pPr>
        <w:ind w:left="7515" w:hanging="360"/>
      </w:pPr>
    </w:lvl>
    <w:lvl w:ilvl="7" w:tplc="08090019">
      <w:start w:val="1"/>
      <w:numFmt w:val="lowerLetter"/>
      <w:lvlText w:val="%8."/>
      <w:lvlJc w:val="left"/>
      <w:pPr>
        <w:ind w:left="8235" w:hanging="360"/>
      </w:pPr>
    </w:lvl>
    <w:lvl w:ilvl="8" w:tplc="0809001B">
      <w:start w:val="1"/>
      <w:numFmt w:val="lowerRoman"/>
      <w:lvlText w:val="%9."/>
      <w:lvlJc w:val="right"/>
      <w:pPr>
        <w:ind w:left="8955" w:hanging="180"/>
      </w:pPr>
    </w:lvl>
  </w:abstractNum>
  <w:abstractNum w:abstractNumId="30" w15:restartNumberingAfterBreak="0">
    <w:nsid w:val="74B21F65"/>
    <w:multiLevelType w:val="multilevel"/>
    <w:tmpl w:val="4D8455C6"/>
    <w:lvl w:ilvl="0">
      <w:start w:val="3"/>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31"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D3794D"/>
    <w:multiLevelType w:val="hybridMultilevel"/>
    <w:tmpl w:val="A7389A6C"/>
    <w:lvl w:ilvl="0" w:tplc="040C000F">
      <w:start w:val="1"/>
      <w:numFmt w:val="decimal"/>
      <w:lvlText w:val="%1."/>
      <w:lvlJc w:val="left"/>
      <w:pPr>
        <w:ind w:left="1848" w:hanging="360"/>
      </w:pPr>
    </w:lvl>
    <w:lvl w:ilvl="1" w:tplc="040C0019" w:tentative="1">
      <w:start w:val="1"/>
      <w:numFmt w:val="lowerLetter"/>
      <w:lvlText w:val="%2."/>
      <w:lvlJc w:val="left"/>
      <w:pPr>
        <w:ind w:left="2568" w:hanging="360"/>
      </w:pPr>
    </w:lvl>
    <w:lvl w:ilvl="2" w:tplc="040C001B" w:tentative="1">
      <w:start w:val="1"/>
      <w:numFmt w:val="lowerRoman"/>
      <w:lvlText w:val="%3."/>
      <w:lvlJc w:val="right"/>
      <w:pPr>
        <w:ind w:left="3288" w:hanging="180"/>
      </w:pPr>
    </w:lvl>
    <w:lvl w:ilvl="3" w:tplc="040C000F" w:tentative="1">
      <w:start w:val="1"/>
      <w:numFmt w:val="decimal"/>
      <w:lvlText w:val="%4."/>
      <w:lvlJc w:val="left"/>
      <w:pPr>
        <w:ind w:left="4008" w:hanging="360"/>
      </w:p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33"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4" w15:restartNumberingAfterBreak="0">
    <w:nsid w:val="7E4F7924"/>
    <w:multiLevelType w:val="hybridMultilevel"/>
    <w:tmpl w:val="E7A0A432"/>
    <w:lvl w:ilvl="0" w:tplc="63D2E0F6">
      <w:start w:val="1"/>
      <w:numFmt w:val="decimal"/>
      <w:lvlText w:val="%1."/>
      <w:lvlJc w:val="left"/>
      <w:pPr>
        <w:ind w:left="2274" w:hanging="1140"/>
      </w:pPr>
      <w:rPr>
        <w:color w:val="auto"/>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35" w15:restartNumberingAfterBreak="0">
    <w:nsid w:val="7E5A1667"/>
    <w:multiLevelType w:val="multilevel"/>
    <w:tmpl w:val="36D29356"/>
    <w:lvl w:ilvl="0">
      <w:start w:val="2"/>
      <w:numFmt w:val="decimal"/>
      <w:lvlText w:val="%1."/>
      <w:lvlJc w:val="left"/>
      <w:pPr>
        <w:ind w:left="468" w:hanging="468"/>
      </w:pPr>
      <w:rPr>
        <w:rFonts w:eastAsiaTheme="minorEastAsia" w:hint="default"/>
      </w:rPr>
    </w:lvl>
    <w:lvl w:ilvl="1">
      <w:start w:val="3"/>
      <w:numFmt w:val="decimal"/>
      <w:lvlText w:val="%1.%2."/>
      <w:lvlJc w:val="left"/>
      <w:pPr>
        <w:ind w:left="1602" w:hanging="468"/>
      </w:pPr>
      <w:rPr>
        <w:rFonts w:eastAsiaTheme="minorEastAsia" w:hint="default"/>
      </w:rPr>
    </w:lvl>
    <w:lvl w:ilvl="2">
      <w:start w:val="4"/>
      <w:numFmt w:val="decimal"/>
      <w:lvlText w:val="%1.%2.%3."/>
      <w:lvlJc w:val="left"/>
      <w:pPr>
        <w:ind w:left="2988" w:hanging="720"/>
      </w:pPr>
      <w:rPr>
        <w:rFonts w:eastAsiaTheme="minorEastAsia" w:hint="default"/>
      </w:rPr>
    </w:lvl>
    <w:lvl w:ilvl="3">
      <w:start w:val="1"/>
      <w:numFmt w:val="decimal"/>
      <w:lvlText w:val="%1.%2.%3.%4."/>
      <w:lvlJc w:val="left"/>
      <w:pPr>
        <w:ind w:left="4122" w:hanging="720"/>
      </w:pPr>
      <w:rPr>
        <w:rFonts w:eastAsiaTheme="minorEastAsia" w:hint="default"/>
      </w:rPr>
    </w:lvl>
    <w:lvl w:ilvl="4">
      <w:start w:val="1"/>
      <w:numFmt w:val="decimal"/>
      <w:lvlText w:val="%1.%2.%3.%4.%5."/>
      <w:lvlJc w:val="left"/>
      <w:pPr>
        <w:ind w:left="5616" w:hanging="1080"/>
      </w:pPr>
      <w:rPr>
        <w:rFonts w:eastAsiaTheme="minorEastAsia" w:hint="default"/>
      </w:rPr>
    </w:lvl>
    <w:lvl w:ilvl="5">
      <w:start w:val="1"/>
      <w:numFmt w:val="decimal"/>
      <w:lvlText w:val="%1.%2.%3.%4.%5.%6."/>
      <w:lvlJc w:val="left"/>
      <w:pPr>
        <w:ind w:left="6750" w:hanging="1080"/>
      </w:pPr>
      <w:rPr>
        <w:rFonts w:eastAsiaTheme="minorEastAsia" w:hint="default"/>
      </w:rPr>
    </w:lvl>
    <w:lvl w:ilvl="6">
      <w:start w:val="1"/>
      <w:numFmt w:val="decimal"/>
      <w:lvlText w:val="%1.%2.%3.%4.%5.%6.%7."/>
      <w:lvlJc w:val="left"/>
      <w:pPr>
        <w:ind w:left="7884" w:hanging="1080"/>
      </w:pPr>
      <w:rPr>
        <w:rFonts w:eastAsiaTheme="minorEastAsia" w:hint="default"/>
      </w:rPr>
    </w:lvl>
    <w:lvl w:ilvl="7">
      <w:start w:val="1"/>
      <w:numFmt w:val="decimal"/>
      <w:lvlText w:val="%1.%2.%3.%4.%5.%6.%7.%8."/>
      <w:lvlJc w:val="left"/>
      <w:pPr>
        <w:ind w:left="9378" w:hanging="1440"/>
      </w:pPr>
      <w:rPr>
        <w:rFonts w:eastAsiaTheme="minorEastAsia" w:hint="default"/>
      </w:rPr>
    </w:lvl>
    <w:lvl w:ilvl="8">
      <w:start w:val="1"/>
      <w:numFmt w:val="decimal"/>
      <w:lvlText w:val="%1.%2.%3.%4.%5.%6.%7.%8.%9."/>
      <w:lvlJc w:val="left"/>
      <w:pPr>
        <w:ind w:left="10512" w:hanging="1440"/>
      </w:pPr>
      <w:rPr>
        <w:rFonts w:eastAsiaTheme="minorEastAsia" w:hint="default"/>
      </w:rPr>
    </w:lvl>
  </w:abstractNum>
  <w:abstractNum w:abstractNumId="36" w15:restartNumberingAfterBreak="0">
    <w:nsid w:val="7FBA6451"/>
    <w:multiLevelType w:val="multilevel"/>
    <w:tmpl w:val="AB0C83EA"/>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5268" w:hanging="720"/>
      </w:pPr>
      <w:rPr>
        <w:rFonts w:hint="default"/>
      </w:rPr>
    </w:lvl>
    <w:lvl w:ilvl="3">
      <w:start w:val="1"/>
      <w:numFmt w:val="decimal"/>
      <w:lvlText w:val="%1.%2.%3.%4."/>
      <w:lvlJc w:val="left"/>
      <w:pPr>
        <w:ind w:left="7542" w:hanging="720"/>
      </w:pPr>
      <w:rPr>
        <w:rFonts w:hint="default"/>
      </w:rPr>
    </w:lvl>
    <w:lvl w:ilvl="4">
      <w:start w:val="1"/>
      <w:numFmt w:val="decimal"/>
      <w:lvlText w:val="%1.%2.%3.%4.%5."/>
      <w:lvlJc w:val="left"/>
      <w:pPr>
        <w:ind w:left="10176" w:hanging="1080"/>
      </w:pPr>
      <w:rPr>
        <w:rFonts w:hint="default"/>
      </w:rPr>
    </w:lvl>
    <w:lvl w:ilvl="5">
      <w:start w:val="1"/>
      <w:numFmt w:val="decimal"/>
      <w:lvlText w:val="%1.%2.%3.%4.%5.%6."/>
      <w:lvlJc w:val="left"/>
      <w:pPr>
        <w:ind w:left="12450" w:hanging="1080"/>
      </w:pPr>
      <w:rPr>
        <w:rFonts w:hint="default"/>
      </w:rPr>
    </w:lvl>
    <w:lvl w:ilvl="6">
      <w:start w:val="1"/>
      <w:numFmt w:val="decimal"/>
      <w:lvlText w:val="%1.%2.%3.%4.%5.%6.%7."/>
      <w:lvlJc w:val="left"/>
      <w:pPr>
        <w:ind w:left="14724" w:hanging="1080"/>
      </w:pPr>
      <w:rPr>
        <w:rFonts w:hint="default"/>
      </w:rPr>
    </w:lvl>
    <w:lvl w:ilvl="7">
      <w:start w:val="1"/>
      <w:numFmt w:val="decimal"/>
      <w:lvlText w:val="%1.%2.%3.%4.%5.%6.%7.%8."/>
      <w:lvlJc w:val="left"/>
      <w:pPr>
        <w:ind w:left="17358" w:hanging="1440"/>
      </w:pPr>
      <w:rPr>
        <w:rFonts w:hint="default"/>
      </w:rPr>
    </w:lvl>
    <w:lvl w:ilvl="8">
      <w:start w:val="1"/>
      <w:numFmt w:val="decimal"/>
      <w:lvlText w:val="%1.%2.%3.%4.%5.%6.%7.%8.%9."/>
      <w:lvlJc w:val="left"/>
      <w:pPr>
        <w:ind w:left="19632" w:hanging="1440"/>
      </w:pPr>
      <w:rPr>
        <w:rFont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26"/>
  </w:num>
  <w:num w:numId="12" w16cid:durableId="363210280">
    <w:abstractNumId w:val="17"/>
  </w:num>
  <w:num w:numId="13" w16cid:durableId="3870166">
    <w:abstractNumId w:val="13"/>
  </w:num>
  <w:num w:numId="14" w16cid:durableId="193663121">
    <w:abstractNumId w:val="28"/>
  </w:num>
  <w:num w:numId="15" w16cid:durableId="288896961">
    <w:abstractNumId w:val="31"/>
  </w:num>
  <w:num w:numId="16" w16cid:durableId="660474522">
    <w:abstractNumId w:val="25"/>
  </w:num>
  <w:num w:numId="17" w16cid:durableId="1649942746">
    <w:abstractNumId w:val="22"/>
  </w:num>
  <w:num w:numId="18" w16cid:durableId="44448909">
    <w:abstractNumId w:val="33"/>
  </w:num>
  <w:num w:numId="19" w16cid:durableId="2043244649">
    <w:abstractNumId w:val="19"/>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9104297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3391787">
    <w:abstractNumId w:val="27"/>
  </w:num>
  <w:num w:numId="25" w16cid:durableId="485241986">
    <w:abstractNumId w:val="24"/>
  </w:num>
  <w:num w:numId="26" w16cid:durableId="1339576788">
    <w:abstractNumId w:val="23"/>
  </w:num>
  <w:num w:numId="27" w16cid:durableId="464396518">
    <w:abstractNumId w:val="21"/>
  </w:num>
  <w:num w:numId="28" w16cid:durableId="1191065495">
    <w:abstractNumId w:val="20"/>
  </w:num>
  <w:num w:numId="29" w16cid:durableId="619453642">
    <w:abstractNumId w:val="12"/>
  </w:num>
  <w:num w:numId="30" w16cid:durableId="197474597">
    <w:abstractNumId w:val="34"/>
  </w:num>
  <w:num w:numId="31" w16cid:durableId="1487942228">
    <w:abstractNumId w:val="32"/>
  </w:num>
  <w:num w:numId="32" w16cid:durableId="143353062">
    <w:abstractNumId w:val="36"/>
  </w:num>
  <w:num w:numId="33" w16cid:durableId="1970432630">
    <w:abstractNumId w:val="16"/>
  </w:num>
  <w:num w:numId="34" w16cid:durableId="1826698169">
    <w:abstractNumId w:val="35"/>
  </w:num>
  <w:num w:numId="35" w16cid:durableId="8487885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9477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0359980">
    <w:abstractNumId w:val="15"/>
  </w:num>
  <w:num w:numId="38" w16cid:durableId="3277573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2E64"/>
    <w:rsid w:val="0000561F"/>
    <w:rsid w:val="0000693F"/>
    <w:rsid w:val="00007F70"/>
    <w:rsid w:val="00010704"/>
    <w:rsid w:val="000107ED"/>
    <w:rsid w:val="00010BFF"/>
    <w:rsid w:val="00011435"/>
    <w:rsid w:val="00013CF3"/>
    <w:rsid w:val="00015970"/>
    <w:rsid w:val="000163B0"/>
    <w:rsid w:val="00020749"/>
    <w:rsid w:val="00020CA9"/>
    <w:rsid w:val="00021139"/>
    <w:rsid w:val="000231DE"/>
    <w:rsid w:val="000241C6"/>
    <w:rsid w:val="000263A4"/>
    <w:rsid w:val="00027A4E"/>
    <w:rsid w:val="00030DA6"/>
    <w:rsid w:val="00032E80"/>
    <w:rsid w:val="00034E9C"/>
    <w:rsid w:val="0003521E"/>
    <w:rsid w:val="00037C29"/>
    <w:rsid w:val="0004122D"/>
    <w:rsid w:val="00042699"/>
    <w:rsid w:val="0004374D"/>
    <w:rsid w:val="00044F74"/>
    <w:rsid w:val="00046B1F"/>
    <w:rsid w:val="00050F6B"/>
    <w:rsid w:val="000518E6"/>
    <w:rsid w:val="00052635"/>
    <w:rsid w:val="000531FA"/>
    <w:rsid w:val="00053566"/>
    <w:rsid w:val="00053F55"/>
    <w:rsid w:val="00055843"/>
    <w:rsid w:val="000559B9"/>
    <w:rsid w:val="00055B2C"/>
    <w:rsid w:val="00055E86"/>
    <w:rsid w:val="00056918"/>
    <w:rsid w:val="00057AE0"/>
    <w:rsid w:val="00057E97"/>
    <w:rsid w:val="00062311"/>
    <w:rsid w:val="00063F6F"/>
    <w:rsid w:val="000646F4"/>
    <w:rsid w:val="000649A9"/>
    <w:rsid w:val="00065F02"/>
    <w:rsid w:val="00067A1F"/>
    <w:rsid w:val="00071D1E"/>
    <w:rsid w:val="00072C8C"/>
    <w:rsid w:val="000733B5"/>
    <w:rsid w:val="000766FF"/>
    <w:rsid w:val="000771BC"/>
    <w:rsid w:val="00077AA4"/>
    <w:rsid w:val="00081815"/>
    <w:rsid w:val="00082C8A"/>
    <w:rsid w:val="00083420"/>
    <w:rsid w:val="00084FBD"/>
    <w:rsid w:val="00087892"/>
    <w:rsid w:val="00087F31"/>
    <w:rsid w:val="000931C0"/>
    <w:rsid w:val="00093CA1"/>
    <w:rsid w:val="000944F0"/>
    <w:rsid w:val="00097818"/>
    <w:rsid w:val="000A0BEC"/>
    <w:rsid w:val="000A20D4"/>
    <w:rsid w:val="000A47A5"/>
    <w:rsid w:val="000A6499"/>
    <w:rsid w:val="000B0595"/>
    <w:rsid w:val="000B175B"/>
    <w:rsid w:val="000B1DF1"/>
    <w:rsid w:val="000B2BA4"/>
    <w:rsid w:val="000B2F02"/>
    <w:rsid w:val="000B3A0F"/>
    <w:rsid w:val="000B3DCF"/>
    <w:rsid w:val="000B469C"/>
    <w:rsid w:val="000B4EF7"/>
    <w:rsid w:val="000C1C1F"/>
    <w:rsid w:val="000C2C03"/>
    <w:rsid w:val="000C2D2E"/>
    <w:rsid w:val="000D4EB0"/>
    <w:rsid w:val="000D4F25"/>
    <w:rsid w:val="000D56EA"/>
    <w:rsid w:val="000D5B09"/>
    <w:rsid w:val="000D5C12"/>
    <w:rsid w:val="000D6F43"/>
    <w:rsid w:val="000E0415"/>
    <w:rsid w:val="000E37CD"/>
    <w:rsid w:val="000E3B1C"/>
    <w:rsid w:val="000E5416"/>
    <w:rsid w:val="000E574E"/>
    <w:rsid w:val="000E7EA5"/>
    <w:rsid w:val="000F0F2D"/>
    <w:rsid w:val="000F1DC8"/>
    <w:rsid w:val="000F3A93"/>
    <w:rsid w:val="000F57F5"/>
    <w:rsid w:val="000F58EC"/>
    <w:rsid w:val="000F6672"/>
    <w:rsid w:val="000F71A0"/>
    <w:rsid w:val="001004CC"/>
    <w:rsid w:val="001029E4"/>
    <w:rsid w:val="00104A10"/>
    <w:rsid w:val="00107548"/>
    <w:rsid w:val="00107B37"/>
    <w:rsid w:val="001103AA"/>
    <w:rsid w:val="00111108"/>
    <w:rsid w:val="001129E4"/>
    <w:rsid w:val="001132C7"/>
    <w:rsid w:val="0011332D"/>
    <w:rsid w:val="00113584"/>
    <w:rsid w:val="0011666B"/>
    <w:rsid w:val="001207D2"/>
    <w:rsid w:val="001211B9"/>
    <w:rsid w:val="0012518D"/>
    <w:rsid w:val="00125278"/>
    <w:rsid w:val="00125C7C"/>
    <w:rsid w:val="0012732F"/>
    <w:rsid w:val="00133562"/>
    <w:rsid w:val="0013415F"/>
    <w:rsid w:val="00134345"/>
    <w:rsid w:val="001373C9"/>
    <w:rsid w:val="001406BB"/>
    <w:rsid w:val="001411DF"/>
    <w:rsid w:val="00141289"/>
    <w:rsid w:val="00141851"/>
    <w:rsid w:val="00141CB5"/>
    <w:rsid w:val="00143572"/>
    <w:rsid w:val="00145B0F"/>
    <w:rsid w:val="0015220F"/>
    <w:rsid w:val="001522E3"/>
    <w:rsid w:val="00154713"/>
    <w:rsid w:val="0015497E"/>
    <w:rsid w:val="001572B8"/>
    <w:rsid w:val="00160E66"/>
    <w:rsid w:val="0016231A"/>
    <w:rsid w:val="00162F0F"/>
    <w:rsid w:val="0016422E"/>
    <w:rsid w:val="00165052"/>
    <w:rsid w:val="001653A9"/>
    <w:rsid w:val="001656C2"/>
    <w:rsid w:val="00165F3A"/>
    <w:rsid w:val="00172128"/>
    <w:rsid w:val="001721BD"/>
    <w:rsid w:val="00176195"/>
    <w:rsid w:val="00177B8A"/>
    <w:rsid w:val="00181518"/>
    <w:rsid w:val="00182290"/>
    <w:rsid w:val="0018395F"/>
    <w:rsid w:val="00184A31"/>
    <w:rsid w:val="001850C4"/>
    <w:rsid w:val="0018698C"/>
    <w:rsid w:val="001869D2"/>
    <w:rsid w:val="001929E4"/>
    <w:rsid w:val="00194A3E"/>
    <w:rsid w:val="00194ADE"/>
    <w:rsid w:val="001950A8"/>
    <w:rsid w:val="00196542"/>
    <w:rsid w:val="001A142C"/>
    <w:rsid w:val="001A2E6A"/>
    <w:rsid w:val="001A3955"/>
    <w:rsid w:val="001A5484"/>
    <w:rsid w:val="001A54E1"/>
    <w:rsid w:val="001A5ED5"/>
    <w:rsid w:val="001A5EF3"/>
    <w:rsid w:val="001A7284"/>
    <w:rsid w:val="001B2A44"/>
    <w:rsid w:val="001B3FEB"/>
    <w:rsid w:val="001B4B04"/>
    <w:rsid w:val="001C0C71"/>
    <w:rsid w:val="001C0CC0"/>
    <w:rsid w:val="001C1933"/>
    <w:rsid w:val="001C1CCF"/>
    <w:rsid w:val="001C1DF9"/>
    <w:rsid w:val="001C5018"/>
    <w:rsid w:val="001C6460"/>
    <w:rsid w:val="001C6663"/>
    <w:rsid w:val="001C745A"/>
    <w:rsid w:val="001C7649"/>
    <w:rsid w:val="001C7895"/>
    <w:rsid w:val="001D0C8C"/>
    <w:rsid w:val="001D0D73"/>
    <w:rsid w:val="001D1419"/>
    <w:rsid w:val="001D15B0"/>
    <w:rsid w:val="001D26DF"/>
    <w:rsid w:val="001D3A03"/>
    <w:rsid w:val="001E2611"/>
    <w:rsid w:val="001E35CD"/>
    <w:rsid w:val="001E6622"/>
    <w:rsid w:val="001E74D2"/>
    <w:rsid w:val="001E7B67"/>
    <w:rsid w:val="001E7B91"/>
    <w:rsid w:val="001F06A8"/>
    <w:rsid w:val="001F1CC3"/>
    <w:rsid w:val="001F1E5E"/>
    <w:rsid w:val="001F3741"/>
    <w:rsid w:val="001F3936"/>
    <w:rsid w:val="001F3A9B"/>
    <w:rsid w:val="001F3E75"/>
    <w:rsid w:val="0020236B"/>
    <w:rsid w:val="00202DA8"/>
    <w:rsid w:val="00203D58"/>
    <w:rsid w:val="00207531"/>
    <w:rsid w:val="00211E0B"/>
    <w:rsid w:val="00212DDB"/>
    <w:rsid w:val="0021347B"/>
    <w:rsid w:val="0021382F"/>
    <w:rsid w:val="00215080"/>
    <w:rsid w:val="00217546"/>
    <w:rsid w:val="00220BFE"/>
    <w:rsid w:val="0022278B"/>
    <w:rsid w:val="00235776"/>
    <w:rsid w:val="00236C43"/>
    <w:rsid w:val="00237B3D"/>
    <w:rsid w:val="00240C8D"/>
    <w:rsid w:val="00242D32"/>
    <w:rsid w:val="00243C0D"/>
    <w:rsid w:val="002440B4"/>
    <w:rsid w:val="00244B62"/>
    <w:rsid w:val="002471CE"/>
    <w:rsid w:val="00247448"/>
    <w:rsid w:val="0024772E"/>
    <w:rsid w:val="00247F8D"/>
    <w:rsid w:val="00251C11"/>
    <w:rsid w:val="00252AE1"/>
    <w:rsid w:val="0025389A"/>
    <w:rsid w:val="00253DA9"/>
    <w:rsid w:val="0025517A"/>
    <w:rsid w:val="002563F7"/>
    <w:rsid w:val="00261791"/>
    <w:rsid w:val="002624D1"/>
    <w:rsid w:val="0026293F"/>
    <w:rsid w:val="00262CC9"/>
    <w:rsid w:val="00265A8A"/>
    <w:rsid w:val="002662FE"/>
    <w:rsid w:val="00266FAF"/>
    <w:rsid w:val="0026758A"/>
    <w:rsid w:val="00267F5F"/>
    <w:rsid w:val="00270F51"/>
    <w:rsid w:val="0027314D"/>
    <w:rsid w:val="00276332"/>
    <w:rsid w:val="00276768"/>
    <w:rsid w:val="00276E13"/>
    <w:rsid w:val="002802DE"/>
    <w:rsid w:val="0028396F"/>
    <w:rsid w:val="00283F5B"/>
    <w:rsid w:val="00284202"/>
    <w:rsid w:val="002852B0"/>
    <w:rsid w:val="00286B4D"/>
    <w:rsid w:val="00290281"/>
    <w:rsid w:val="00291B34"/>
    <w:rsid w:val="00292CC4"/>
    <w:rsid w:val="00296B5D"/>
    <w:rsid w:val="002A598C"/>
    <w:rsid w:val="002B03DF"/>
    <w:rsid w:val="002B19E4"/>
    <w:rsid w:val="002B5442"/>
    <w:rsid w:val="002B5B9E"/>
    <w:rsid w:val="002B5DFC"/>
    <w:rsid w:val="002B619C"/>
    <w:rsid w:val="002C17EE"/>
    <w:rsid w:val="002C23EA"/>
    <w:rsid w:val="002C27BE"/>
    <w:rsid w:val="002C2ABD"/>
    <w:rsid w:val="002C3B30"/>
    <w:rsid w:val="002C4F62"/>
    <w:rsid w:val="002C5A60"/>
    <w:rsid w:val="002C6DB5"/>
    <w:rsid w:val="002C7965"/>
    <w:rsid w:val="002D4643"/>
    <w:rsid w:val="002D6FAB"/>
    <w:rsid w:val="002E0D38"/>
    <w:rsid w:val="002E35F4"/>
    <w:rsid w:val="002E4AF3"/>
    <w:rsid w:val="002E5681"/>
    <w:rsid w:val="002E5B03"/>
    <w:rsid w:val="002E7684"/>
    <w:rsid w:val="002E76AB"/>
    <w:rsid w:val="002F08AB"/>
    <w:rsid w:val="002F175C"/>
    <w:rsid w:val="002F45DB"/>
    <w:rsid w:val="002F55E3"/>
    <w:rsid w:val="002F5A62"/>
    <w:rsid w:val="002F7DE0"/>
    <w:rsid w:val="00302E18"/>
    <w:rsid w:val="003033C5"/>
    <w:rsid w:val="00304201"/>
    <w:rsid w:val="00304323"/>
    <w:rsid w:val="0030436E"/>
    <w:rsid w:val="00306471"/>
    <w:rsid w:val="00307223"/>
    <w:rsid w:val="0031068E"/>
    <w:rsid w:val="00310DC1"/>
    <w:rsid w:val="00312DDF"/>
    <w:rsid w:val="0031347B"/>
    <w:rsid w:val="0031375D"/>
    <w:rsid w:val="00313CB2"/>
    <w:rsid w:val="00314622"/>
    <w:rsid w:val="003156AB"/>
    <w:rsid w:val="003207FC"/>
    <w:rsid w:val="003229D8"/>
    <w:rsid w:val="003248EF"/>
    <w:rsid w:val="003249D6"/>
    <w:rsid w:val="00325C70"/>
    <w:rsid w:val="00325F13"/>
    <w:rsid w:val="00326A91"/>
    <w:rsid w:val="00326DDC"/>
    <w:rsid w:val="00327F25"/>
    <w:rsid w:val="00330077"/>
    <w:rsid w:val="003301D7"/>
    <w:rsid w:val="0033071B"/>
    <w:rsid w:val="00331D7D"/>
    <w:rsid w:val="00333C2F"/>
    <w:rsid w:val="00334945"/>
    <w:rsid w:val="00335CAE"/>
    <w:rsid w:val="00336B91"/>
    <w:rsid w:val="003370BA"/>
    <w:rsid w:val="00344649"/>
    <w:rsid w:val="00344D09"/>
    <w:rsid w:val="00347E36"/>
    <w:rsid w:val="0035122C"/>
    <w:rsid w:val="00352709"/>
    <w:rsid w:val="00357666"/>
    <w:rsid w:val="00357AE9"/>
    <w:rsid w:val="003611B0"/>
    <w:rsid w:val="003619B5"/>
    <w:rsid w:val="00361AA0"/>
    <w:rsid w:val="00361AC3"/>
    <w:rsid w:val="003637C8"/>
    <w:rsid w:val="0036458E"/>
    <w:rsid w:val="00364B70"/>
    <w:rsid w:val="00365477"/>
    <w:rsid w:val="00365763"/>
    <w:rsid w:val="00365EC4"/>
    <w:rsid w:val="00366D6D"/>
    <w:rsid w:val="00371036"/>
    <w:rsid w:val="00371178"/>
    <w:rsid w:val="003760D4"/>
    <w:rsid w:val="00380813"/>
    <w:rsid w:val="00380FE4"/>
    <w:rsid w:val="00382335"/>
    <w:rsid w:val="00382677"/>
    <w:rsid w:val="003829CD"/>
    <w:rsid w:val="003839F4"/>
    <w:rsid w:val="00385170"/>
    <w:rsid w:val="00385558"/>
    <w:rsid w:val="003863D8"/>
    <w:rsid w:val="00390025"/>
    <w:rsid w:val="00390640"/>
    <w:rsid w:val="00391C45"/>
    <w:rsid w:val="00392E47"/>
    <w:rsid w:val="00393204"/>
    <w:rsid w:val="00393AF7"/>
    <w:rsid w:val="0039452D"/>
    <w:rsid w:val="0039508E"/>
    <w:rsid w:val="003963FA"/>
    <w:rsid w:val="003A027E"/>
    <w:rsid w:val="003A13B6"/>
    <w:rsid w:val="003A39E9"/>
    <w:rsid w:val="003A3FA4"/>
    <w:rsid w:val="003A4838"/>
    <w:rsid w:val="003A496E"/>
    <w:rsid w:val="003A569B"/>
    <w:rsid w:val="003A6810"/>
    <w:rsid w:val="003B18E2"/>
    <w:rsid w:val="003B1F6F"/>
    <w:rsid w:val="003B2942"/>
    <w:rsid w:val="003B3CB9"/>
    <w:rsid w:val="003B3EF4"/>
    <w:rsid w:val="003B6B69"/>
    <w:rsid w:val="003C1C31"/>
    <w:rsid w:val="003C2CC4"/>
    <w:rsid w:val="003C3CE1"/>
    <w:rsid w:val="003C47DE"/>
    <w:rsid w:val="003C534D"/>
    <w:rsid w:val="003C60C0"/>
    <w:rsid w:val="003C7425"/>
    <w:rsid w:val="003C7EDA"/>
    <w:rsid w:val="003D09DC"/>
    <w:rsid w:val="003D1180"/>
    <w:rsid w:val="003D4B23"/>
    <w:rsid w:val="003D5AD6"/>
    <w:rsid w:val="003D76F5"/>
    <w:rsid w:val="003E130E"/>
    <w:rsid w:val="003E1895"/>
    <w:rsid w:val="003E4501"/>
    <w:rsid w:val="003E70A7"/>
    <w:rsid w:val="003F05F0"/>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57CC"/>
    <w:rsid w:val="00415FB7"/>
    <w:rsid w:val="0041781E"/>
    <w:rsid w:val="0041797D"/>
    <w:rsid w:val="00420418"/>
    <w:rsid w:val="00422E03"/>
    <w:rsid w:val="004236E2"/>
    <w:rsid w:val="0042385B"/>
    <w:rsid w:val="00425D06"/>
    <w:rsid w:val="00426B9B"/>
    <w:rsid w:val="004309AE"/>
    <w:rsid w:val="00431F61"/>
    <w:rsid w:val="00432093"/>
    <w:rsid w:val="004325CB"/>
    <w:rsid w:val="0043398A"/>
    <w:rsid w:val="00433AE7"/>
    <w:rsid w:val="00435BB1"/>
    <w:rsid w:val="004365E1"/>
    <w:rsid w:val="004370E4"/>
    <w:rsid w:val="00440502"/>
    <w:rsid w:val="0044174D"/>
    <w:rsid w:val="00442A83"/>
    <w:rsid w:val="00442DE9"/>
    <w:rsid w:val="00444CDE"/>
    <w:rsid w:val="00445B47"/>
    <w:rsid w:val="0044769A"/>
    <w:rsid w:val="00447EBB"/>
    <w:rsid w:val="00450E2F"/>
    <w:rsid w:val="004546C1"/>
    <w:rsid w:val="0045495B"/>
    <w:rsid w:val="004561E5"/>
    <w:rsid w:val="004572EA"/>
    <w:rsid w:val="004612B2"/>
    <w:rsid w:val="00465092"/>
    <w:rsid w:val="00466432"/>
    <w:rsid w:val="0047030A"/>
    <w:rsid w:val="00471A29"/>
    <w:rsid w:val="004724AB"/>
    <w:rsid w:val="0047469B"/>
    <w:rsid w:val="00477329"/>
    <w:rsid w:val="00477E5B"/>
    <w:rsid w:val="00481335"/>
    <w:rsid w:val="0048193C"/>
    <w:rsid w:val="004838F2"/>
    <w:rsid w:val="0048397A"/>
    <w:rsid w:val="00485CBB"/>
    <w:rsid w:val="004866B7"/>
    <w:rsid w:val="00486877"/>
    <w:rsid w:val="004871B5"/>
    <w:rsid w:val="00492D6E"/>
    <w:rsid w:val="00492FFD"/>
    <w:rsid w:val="004931A5"/>
    <w:rsid w:val="00493389"/>
    <w:rsid w:val="00494098"/>
    <w:rsid w:val="0049575C"/>
    <w:rsid w:val="004A5CEB"/>
    <w:rsid w:val="004A6ED7"/>
    <w:rsid w:val="004A7C8D"/>
    <w:rsid w:val="004B4E80"/>
    <w:rsid w:val="004B4FA1"/>
    <w:rsid w:val="004B581C"/>
    <w:rsid w:val="004B6B76"/>
    <w:rsid w:val="004B7D36"/>
    <w:rsid w:val="004B7DD5"/>
    <w:rsid w:val="004C0DEB"/>
    <w:rsid w:val="004C154E"/>
    <w:rsid w:val="004C1F6B"/>
    <w:rsid w:val="004C2461"/>
    <w:rsid w:val="004C4433"/>
    <w:rsid w:val="004C65BF"/>
    <w:rsid w:val="004C7462"/>
    <w:rsid w:val="004D02D0"/>
    <w:rsid w:val="004D0993"/>
    <w:rsid w:val="004D0BC6"/>
    <w:rsid w:val="004D5FCB"/>
    <w:rsid w:val="004D7960"/>
    <w:rsid w:val="004E103D"/>
    <w:rsid w:val="004E104A"/>
    <w:rsid w:val="004E446C"/>
    <w:rsid w:val="004E56C4"/>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1D59"/>
    <w:rsid w:val="005248FF"/>
    <w:rsid w:val="00525596"/>
    <w:rsid w:val="005261DB"/>
    <w:rsid w:val="0052775E"/>
    <w:rsid w:val="00531AC6"/>
    <w:rsid w:val="00532630"/>
    <w:rsid w:val="00535AE8"/>
    <w:rsid w:val="0053794A"/>
    <w:rsid w:val="005420F2"/>
    <w:rsid w:val="0054244D"/>
    <w:rsid w:val="005426D1"/>
    <w:rsid w:val="005436C6"/>
    <w:rsid w:val="005444DC"/>
    <w:rsid w:val="00544BA7"/>
    <w:rsid w:val="00545D2C"/>
    <w:rsid w:val="00546B8C"/>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71CEA"/>
    <w:rsid w:val="005745C2"/>
    <w:rsid w:val="00576ECF"/>
    <w:rsid w:val="0058050F"/>
    <w:rsid w:val="005815C6"/>
    <w:rsid w:val="00584BD5"/>
    <w:rsid w:val="00590107"/>
    <w:rsid w:val="005941EC"/>
    <w:rsid w:val="0059724D"/>
    <w:rsid w:val="00597F29"/>
    <w:rsid w:val="005A222D"/>
    <w:rsid w:val="005A4E59"/>
    <w:rsid w:val="005B04A0"/>
    <w:rsid w:val="005B13C8"/>
    <w:rsid w:val="005B320C"/>
    <w:rsid w:val="005B3DB3"/>
    <w:rsid w:val="005B48A4"/>
    <w:rsid w:val="005B4E13"/>
    <w:rsid w:val="005B77CC"/>
    <w:rsid w:val="005C0F94"/>
    <w:rsid w:val="005C1257"/>
    <w:rsid w:val="005C1A88"/>
    <w:rsid w:val="005C1A99"/>
    <w:rsid w:val="005C342F"/>
    <w:rsid w:val="005C4724"/>
    <w:rsid w:val="005C4E03"/>
    <w:rsid w:val="005C74AB"/>
    <w:rsid w:val="005C77AB"/>
    <w:rsid w:val="005C7D1E"/>
    <w:rsid w:val="005C7E66"/>
    <w:rsid w:val="005D0F89"/>
    <w:rsid w:val="005D14F3"/>
    <w:rsid w:val="005D5A51"/>
    <w:rsid w:val="005D5CBA"/>
    <w:rsid w:val="005D61D8"/>
    <w:rsid w:val="005D72D7"/>
    <w:rsid w:val="005E09D4"/>
    <w:rsid w:val="005E09E2"/>
    <w:rsid w:val="005E0B5B"/>
    <w:rsid w:val="005E0E83"/>
    <w:rsid w:val="005E2446"/>
    <w:rsid w:val="005E6809"/>
    <w:rsid w:val="005E7BB6"/>
    <w:rsid w:val="005F15B7"/>
    <w:rsid w:val="005F27AF"/>
    <w:rsid w:val="005F4045"/>
    <w:rsid w:val="005F42B1"/>
    <w:rsid w:val="005F4D40"/>
    <w:rsid w:val="005F5A26"/>
    <w:rsid w:val="005F7B75"/>
    <w:rsid w:val="006001EE"/>
    <w:rsid w:val="0060024F"/>
    <w:rsid w:val="0060235E"/>
    <w:rsid w:val="00602FB6"/>
    <w:rsid w:val="00603C0D"/>
    <w:rsid w:val="00605042"/>
    <w:rsid w:val="00605FF0"/>
    <w:rsid w:val="00606AD8"/>
    <w:rsid w:val="00607726"/>
    <w:rsid w:val="00607DE9"/>
    <w:rsid w:val="00610134"/>
    <w:rsid w:val="00610EFB"/>
    <w:rsid w:val="00611485"/>
    <w:rsid w:val="00611FC4"/>
    <w:rsid w:val="00612D69"/>
    <w:rsid w:val="006176FB"/>
    <w:rsid w:val="00620A11"/>
    <w:rsid w:val="0062157B"/>
    <w:rsid w:val="0062348C"/>
    <w:rsid w:val="006247FB"/>
    <w:rsid w:val="00624B03"/>
    <w:rsid w:val="00627C00"/>
    <w:rsid w:val="00630704"/>
    <w:rsid w:val="00631266"/>
    <w:rsid w:val="00631BC5"/>
    <w:rsid w:val="0063294B"/>
    <w:rsid w:val="00632E7E"/>
    <w:rsid w:val="00633954"/>
    <w:rsid w:val="00640B26"/>
    <w:rsid w:val="0064123D"/>
    <w:rsid w:val="00644A39"/>
    <w:rsid w:val="00647727"/>
    <w:rsid w:val="006518EF"/>
    <w:rsid w:val="00652D0A"/>
    <w:rsid w:val="00655665"/>
    <w:rsid w:val="00655949"/>
    <w:rsid w:val="00661088"/>
    <w:rsid w:val="00662364"/>
    <w:rsid w:val="00662BB6"/>
    <w:rsid w:val="00667633"/>
    <w:rsid w:val="00671B51"/>
    <w:rsid w:val="00671B8F"/>
    <w:rsid w:val="0067362F"/>
    <w:rsid w:val="006754B8"/>
    <w:rsid w:val="00676606"/>
    <w:rsid w:val="006772BD"/>
    <w:rsid w:val="00681137"/>
    <w:rsid w:val="00681C88"/>
    <w:rsid w:val="006830C7"/>
    <w:rsid w:val="00683334"/>
    <w:rsid w:val="00684C21"/>
    <w:rsid w:val="00685956"/>
    <w:rsid w:val="00686885"/>
    <w:rsid w:val="00686F38"/>
    <w:rsid w:val="00687948"/>
    <w:rsid w:val="00687FE8"/>
    <w:rsid w:val="0069025B"/>
    <w:rsid w:val="00690AD5"/>
    <w:rsid w:val="00694181"/>
    <w:rsid w:val="0069512A"/>
    <w:rsid w:val="006969A5"/>
    <w:rsid w:val="00696CDC"/>
    <w:rsid w:val="00696DBD"/>
    <w:rsid w:val="006A0F2A"/>
    <w:rsid w:val="006A1CFD"/>
    <w:rsid w:val="006A2530"/>
    <w:rsid w:val="006A3B40"/>
    <w:rsid w:val="006A3D2F"/>
    <w:rsid w:val="006A5306"/>
    <w:rsid w:val="006A68BF"/>
    <w:rsid w:val="006A72ED"/>
    <w:rsid w:val="006A77C0"/>
    <w:rsid w:val="006B0D7D"/>
    <w:rsid w:val="006B3A0D"/>
    <w:rsid w:val="006B4B8E"/>
    <w:rsid w:val="006B5575"/>
    <w:rsid w:val="006B6E1D"/>
    <w:rsid w:val="006C3589"/>
    <w:rsid w:val="006C46C4"/>
    <w:rsid w:val="006C4776"/>
    <w:rsid w:val="006C5D2F"/>
    <w:rsid w:val="006D1011"/>
    <w:rsid w:val="006D1700"/>
    <w:rsid w:val="006D1CFB"/>
    <w:rsid w:val="006D20E9"/>
    <w:rsid w:val="006D2108"/>
    <w:rsid w:val="006D2D01"/>
    <w:rsid w:val="006D3334"/>
    <w:rsid w:val="006D37AF"/>
    <w:rsid w:val="006D51D0"/>
    <w:rsid w:val="006D5FB9"/>
    <w:rsid w:val="006D658E"/>
    <w:rsid w:val="006E0D7B"/>
    <w:rsid w:val="006E1A85"/>
    <w:rsid w:val="006E291A"/>
    <w:rsid w:val="006E2981"/>
    <w:rsid w:val="006E4733"/>
    <w:rsid w:val="006E530E"/>
    <w:rsid w:val="006E564B"/>
    <w:rsid w:val="006E5650"/>
    <w:rsid w:val="006E5D2B"/>
    <w:rsid w:val="006E7191"/>
    <w:rsid w:val="006F0053"/>
    <w:rsid w:val="006F01A5"/>
    <w:rsid w:val="006F1108"/>
    <w:rsid w:val="006F3603"/>
    <w:rsid w:val="006F6666"/>
    <w:rsid w:val="006F7487"/>
    <w:rsid w:val="006F77FD"/>
    <w:rsid w:val="007005CC"/>
    <w:rsid w:val="0070337D"/>
    <w:rsid w:val="00703577"/>
    <w:rsid w:val="00703725"/>
    <w:rsid w:val="007053AC"/>
    <w:rsid w:val="00705894"/>
    <w:rsid w:val="0070655B"/>
    <w:rsid w:val="00707AE7"/>
    <w:rsid w:val="007104D3"/>
    <w:rsid w:val="00710B46"/>
    <w:rsid w:val="00711196"/>
    <w:rsid w:val="00711DFF"/>
    <w:rsid w:val="0071416B"/>
    <w:rsid w:val="00714A6E"/>
    <w:rsid w:val="00715499"/>
    <w:rsid w:val="00716BAD"/>
    <w:rsid w:val="007173CA"/>
    <w:rsid w:val="007175AC"/>
    <w:rsid w:val="00720536"/>
    <w:rsid w:val="00720B03"/>
    <w:rsid w:val="00721E78"/>
    <w:rsid w:val="007220BA"/>
    <w:rsid w:val="00725824"/>
    <w:rsid w:val="0072632A"/>
    <w:rsid w:val="0072654E"/>
    <w:rsid w:val="00730CAC"/>
    <w:rsid w:val="00731FBA"/>
    <w:rsid w:val="007327D5"/>
    <w:rsid w:val="0073369D"/>
    <w:rsid w:val="00734FED"/>
    <w:rsid w:val="00736C66"/>
    <w:rsid w:val="007374C7"/>
    <w:rsid w:val="0073798C"/>
    <w:rsid w:val="00741DAB"/>
    <w:rsid w:val="00742EFD"/>
    <w:rsid w:val="007442B2"/>
    <w:rsid w:val="00744A64"/>
    <w:rsid w:val="00744E1D"/>
    <w:rsid w:val="0074519B"/>
    <w:rsid w:val="00751F2D"/>
    <w:rsid w:val="007523F5"/>
    <w:rsid w:val="007525C8"/>
    <w:rsid w:val="00754B0C"/>
    <w:rsid w:val="007563B5"/>
    <w:rsid w:val="007571DD"/>
    <w:rsid w:val="007572BF"/>
    <w:rsid w:val="00761B1A"/>
    <w:rsid w:val="00761F78"/>
    <w:rsid w:val="007629C8"/>
    <w:rsid w:val="00763B8A"/>
    <w:rsid w:val="00764512"/>
    <w:rsid w:val="0076499B"/>
    <w:rsid w:val="007651CB"/>
    <w:rsid w:val="00765FE0"/>
    <w:rsid w:val="00766478"/>
    <w:rsid w:val="00766909"/>
    <w:rsid w:val="00766920"/>
    <w:rsid w:val="0077047D"/>
    <w:rsid w:val="00774AFD"/>
    <w:rsid w:val="0077746A"/>
    <w:rsid w:val="007808D3"/>
    <w:rsid w:val="0078112B"/>
    <w:rsid w:val="00781ED4"/>
    <w:rsid w:val="0078436A"/>
    <w:rsid w:val="0078553B"/>
    <w:rsid w:val="00786C10"/>
    <w:rsid w:val="007941A9"/>
    <w:rsid w:val="0079740C"/>
    <w:rsid w:val="007A28B3"/>
    <w:rsid w:val="007A2FE8"/>
    <w:rsid w:val="007A30FE"/>
    <w:rsid w:val="007A3646"/>
    <w:rsid w:val="007A36C6"/>
    <w:rsid w:val="007A49CD"/>
    <w:rsid w:val="007A789B"/>
    <w:rsid w:val="007B3E3B"/>
    <w:rsid w:val="007B4107"/>
    <w:rsid w:val="007B6BA5"/>
    <w:rsid w:val="007B75C8"/>
    <w:rsid w:val="007B7F20"/>
    <w:rsid w:val="007C3390"/>
    <w:rsid w:val="007C3FC8"/>
    <w:rsid w:val="007C4F4B"/>
    <w:rsid w:val="007C5F20"/>
    <w:rsid w:val="007C733C"/>
    <w:rsid w:val="007C7944"/>
    <w:rsid w:val="007D0510"/>
    <w:rsid w:val="007D27CD"/>
    <w:rsid w:val="007D39A1"/>
    <w:rsid w:val="007D40CE"/>
    <w:rsid w:val="007D45C4"/>
    <w:rsid w:val="007D7231"/>
    <w:rsid w:val="007E01E9"/>
    <w:rsid w:val="007E129A"/>
    <w:rsid w:val="007E1CC2"/>
    <w:rsid w:val="007E2005"/>
    <w:rsid w:val="007E4540"/>
    <w:rsid w:val="007E568F"/>
    <w:rsid w:val="007E63F3"/>
    <w:rsid w:val="007F00DD"/>
    <w:rsid w:val="007F1B29"/>
    <w:rsid w:val="007F255D"/>
    <w:rsid w:val="007F3821"/>
    <w:rsid w:val="007F4029"/>
    <w:rsid w:val="007F52B8"/>
    <w:rsid w:val="007F6611"/>
    <w:rsid w:val="007F7243"/>
    <w:rsid w:val="007F73B2"/>
    <w:rsid w:val="0080307F"/>
    <w:rsid w:val="00803A40"/>
    <w:rsid w:val="00805276"/>
    <w:rsid w:val="008057EE"/>
    <w:rsid w:val="008073A7"/>
    <w:rsid w:val="008074F7"/>
    <w:rsid w:val="00810A6A"/>
    <w:rsid w:val="00811920"/>
    <w:rsid w:val="0081278D"/>
    <w:rsid w:val="0081592B"/>
    <w:rsid w:val="00815AD0"/>
    <w:rsid w:val="00815EDB"/>
    <w:rsid w:val="00816FE2"/>
    <w:rsid w:val="008171C8"/>
    <w:rsid w:val="00817492"/>
    <w:rsid w:val="0082239C"/>
    <w:rsid w:val="00823288"/>
    <w:rsid w:val="008242D7"/>
    <w:rsid w:val="008257B1"/>
    <w:rsid w:val="00825C22"/>
    <w:rsid w:val="00832334"/>
    <w:rsid w:val="00832BB6"/>
    <w:rsid w:val="0083685C"/>
    <w:rsid w:val="00841690"/>
    <w:rsid w:val="00841840"/>
    <w:rsid w:val="00843767"/>
    <w:rsid w:val="00852532"/>
    <w:rsid w:val="00857041"/>
    <w:rsid w:val="0086770C"/>
    <w:rsid w:val="008679D9"/>
    <w:rsid w:val="00870586"/>
    <w:rsid w:val="00871BE6"/>
    <w:rsid w:val="00871CCB"/>
    <w:rsid w:val="0087205C"/>
    <w:rsid w:val="0087369D"/>
    <w:rsid w:val="00875003"/>
    <w:rsid w:val="008752E1"/>
    <w:rsid w:val="00877856"/>
    <w:rsid w:val="0088071A"/>
    <w:rsid w:val="00881990"/>
    <w:rsid w:val="00882CCD"/>
    <w:rsid w:val="0088344D"/>
    <w:rsid w:val="00883522"/>
    <w:rsid w:val="0088702F"/>
    <w:rsid w:val="008878DE"/>
    <w:rsid w:val="00891F15"/>
    <w:rsid w:val="008922CA"/>
    <w:rsid w:val="00892739"/>
    <w:rsid w:val="00893C31"/>
    <w:rsid w:val="00896988"/>
    <w:rsid w:val="008979B1"/>
    <w:rsid w:val="008A1ED5"/>
    <w:rsid w:val="008A32CF"/>
    <w:rsid w:val="008A35D5"/>
    <w:rsid w:val="008A6B25"/>
    <w:rsid w:val="008A6C4F"/>
    <w:rsid w:val="008B2335"/>
    <w:rsid w:val="008B2E36"/>
    <w:rsid w:val="008B3AC3"/>
    <w:rsid w:val="008C0264"/>
    <w:rsid w:val="008C0614"/>
    <w:rsid w:val="008C1D2D"/>
    <w:rsid w:val="008C2DAC"/>
    <w:rsid w:val="008C2FAE"/>
    <w:rsid w:val="008C3D75"/>
    <w:rsid w:val="008C6A46"/>
    <w:rsid w:val="008D06D2"/>
    <w:rsid w:val="008D0E8A"/>
    <w:rsid w:val="008D4655"/>
    <w:rsid w:val="008D4876"/>
    <w:rsid w:val="008D5736"/>
    <w:rsid w:val="008D6E6B"/>
    <w:rsid w:val="008D7DC0"/>
    <w:rsid w:val="008E01D4"/>
    <w:rsid w:val="008E0678"/>
    <w:rsid w:val="008E2A2B"/>
    <w:rsid w:val="008E72A2"/>
    <w:rsid w:val="008F31D2"/>
    <w:rsid w:val="008F3236"/>
    <w:rsid w:val="008F3AAE"/>
    <w:rsid w:val="008F6AB2"/>
    <w:rsid w:val="00900152"/>
    <w:rsid w:val="00900DFC"/>
    <w:rsid w:val="00906AFB"/>
    <w:rsid w:val="009107D7"/>
    <w:rsid w:val="0091318A"/>
    <w:rsid w:val="009143FD"/>
    <w:rsid w:val="00915A13"/>
    <w:rsid w:val="00915EF6"/>
    <w:rsid w:val="00916C4A"/>
    <w:rsid w:val="009178DB"/>
    <w:rsid w:val="00917C48"/>
    <w:rsid w:val="00921B9F"/>
    <w:rsid w:val="009223CA"/>
    <w:rsid w:val="00922987"/>
    <w:rsid w:val="00923BBF"/>
    <w:rsid w:val="0092523C"/>
    <w:rsid w:val="00925604"/>
    <w:rsid w:val="00930560"/>
    <w:rsid w:val="00930779"/>
    <w:rsid w:val="00930F85"/>
    <w:rsid w:val="009311E7"/>
    <w:rsid w:val="00933912"/>
    <w:rsid w:val="0093745E"/>
    <w:rsid w:val="0093797E"/>
    <w:rsid w:val="00940F93"/>
    <w:rsid w:val="00941ABE"/>
    <w:rsid w:val="00943CF0"/>
    <w:rsid w:val="0094467E"/>
    <w:rsid w:val="009448C3"/>
    <w:rsid w:val="009456C7"/>
    <w:rsid w:val="00945F3F"/>
    <w:rsid w:val="00945FC7"/>
    <w:rsid w:val="00950CAA"/>
    <w:rsid w:val="009523A3"/>
    <w:rsid w:val="00953DD1"/>
    <w:rsid w:val="00954000"/>
    <w:rsid w:val="00955913"/>
    <w:rsid w:val="009559DE"/>
    <w:rsid w:val="00955D0D"/>
    <w:rsid w:val="0096356B"/>
    <w:rsid w:val="00963D4D"/>
    <w:rsid w:val="00964010"/>
    <w:rsid w:val="00964B00"/>
    <w:rsid w:val="00971086"/>
    <w:rsid w:val="00971833"/>
    <w:rsid w:val="00973463"/>
    <w:rsid w:val="00974A0C"/>
    <w:rsid w:val="00975C12"/>
    <w:rsid w:val="009760F3"/>
    <w:rsid w:val="00976CFB"/>
    <w:rsid w:val="00980239"/>
    <w:rsid w:val="00980BDF"/>
    <w:rsid w:val="00983564"/>
    <w:rsid w:val="009852D2"/>
    <w:rsid w:val="00986532"/>
    <w:rsid w:val="0098714D"/>
    <w:rsid w:val="009873AF"/>
    <w:rsid w:val="00990599"/>
    <w:rsid w:val="009908C6"/>
    <w:rsid w:val="00991608"/>
    <w:rsid w:val="009933C3"/>
    <w:rsid w:val="00993C33"/>
    <w:rsid w:val="009940B2"/>
    <w:rsid w:val="009967FC"/>
    <w:rsid w:val="00997FA0"/>
    <w:rsid w:val="009A007C"/>
    <w:rsid w:val="009A0830"/>
    <w:rsid w:val="009A0E8D"/>
    <w:rsid w:val="009A1FB7"/>
    <w:rsid w:val="009A306B"/>
    <w:rsid w:val="009A3168"/>
    <w:rsid w:val="009A5164"/>
    <w:rsid w:val="009A6772"/>
    <w:rsid w:val="009B1869"/>
    <w:rsid w:val="009B26E7"/>
    <w:rsid w:val="009B283B"/>
    <w:rsid w:val="009B4944"/>
    <w:rsid w:val="009B5B02"/>
    <w:rsid w:val="009B64BB"/>
    <w:rsid w:val="009C0D49"/>
    <w:rsid w:val="009C300D"/>
    <w:rsid w:val="009C46BD"/>
    <w:rsid w:val="009C7CDB"/>
    <w:rsid w:val="009D2100"/>
    <w:rsid w:val="009D3F1F"/>
    <w:rsid w:val="009E0AB8"/>
    <w:rsid w:val="009E29DB"/>
    <w:rsid w:val="009E38A4"/>
    <w:rsid w:val="009E4ACE"/>
    <w:rsid w:val="009F0384"/>
    <w:rsid w:val="009F1104"/>
    <w:rsid w:val="009F24C5"/>
    <w:rsid w:val="009F3CDF"/>
    <w:rsid w:val="009F5D57"/>
    <w:rsid w:val="009F7CAB"/>
    <w:rsid w:val="00A00697"/>
    <w:rsid w:val="00A00768"/>
    <w:rsid w:val="00A00A3F"/>
    <w:rsid w:val="00A010D3"/>
    <w:rsid w:val="00A01136"/>
    <w:rsid w:val="00A01489"/>
    <w:rsid w:val="00A03327"/>
    <w:rsid w:val="00A03E19"/>
    <w:rsid w:val="00A052E0"/>
    <w:rsid w:val="00A062D2"/>
    <w:rsid w:val="00A10074"/>
    <w:rsid w:val="00A106E7"/>
    <w:rsid w:val="00A10940"/>
    <w:rsid w:val="00A10E59"/>
    <w:rsid w:val="00A12A75"/>
    <w:rsid w:val="00A14BCA"/>
    <w:rsid w:val="00A152B7"/>
    <w:rsid w:val="00A153F6"/>
    <w:rsid w:val="00A15715"/>
    <w:rsid w:val="00A15F71"/>
    <w:rsid w:val="00A16878"/>
    <w:rsid w:val="00A16D61"/>
    <w:rsid w:val="00A17933"/>
    <w:rsid w:val="00A17C56"/>
    <w:rsid w:val="00A2253E"/>
    <w:rsid w:val="00A271CD"/>
    <w:rsid w:val="00A3026E"/>
    <w:rsid w:val="00A30B5B"/>
    <w:rsid w:val="00A312EA"/>
    <w:rsid w:val="00A338F1"/>
    <w:rsid w:val="00A3484D"/>
    <w:rsid w:val="00A349BA"/>
    <w:rsid w:val="00A34B8B"/>
    <w:rsid w:val="00A35BE0"/>
    <w:rsid w:val="00A37787"/>
    <w:rsid w:val="00A416BF"/>
    <w:rsid w:val="00A4537E"/>
    <w:rsid w:val="00A4569B"/>
    <w:rsid w:val="00A45D77"/>
    <w:rsid w:val="00A505CA"/>
    <w:rsid w:val="00A51AD3"/>
    <w:rsid w:val="00A521DD"/>
    <w:rsid w:val="00A535A2"/>
    <w:rsid w:val="00A540A1"/>
    <w:rsid w:val="00A546DB"/>
    <w:rsid w:val="00A55182"/>
    <w:rsid w:val="00A553C8"/>
    <w:rsid w:val="00A5572C"/>
    <w:rsid w:val="00A6129C"/>
    <w:rsid w:val="00A62988"/>
    <w:rsid w:val="00A62C39"/>
    <w:rsid w:val="00A6658C"/>
    <w:rsid w:val="00A72710"/>
    <w:rsid w:val="00A72F22"/>
    <w:rsid w:val="00A7360F"/>
    <w:rsid w:val="00A748A6"/>
    <w:rsid w:val="00A769F4"/>
    <w:rsid w:val="00A776B4"/>
    <w:rsid w:val="00A84102"/>
    <w:rsid w:val="00A84BFB"/>
    <w:rsid w:val="00A867C6"/>
    <w:rsid w:val="00A8787A"/>
    <w:rsid w:val="00A87F2D"/>
    <w:rsid w:val="00A9133E"/>
    <w:rsid w:val="00A918EC"/>
    <w:rsid w:val="00A94361"/>
    <w:rsid w:val="00A949D6"/>
    <w:rsid w:val="00A97781"/>
    <w:rsid w:val="00A97BBE"/>
    <w:rsid w:val="00AA060A"/>
    <w:rsid w:val="00AA293C"/>
    <w:rsid w:val="00AA30E1"/>
    <w:rsid w:val="00AA428B"/>
    <w:rsid w:val="00AA4D44"/>
    <w:rsid w:val="00AA52AF"/>
    <w:rsid w:val="00AA54EC"/>
    <w:rsid w:val="00AA6237"/>
    <w:rsid w:val="00AA6657"/>
    <w:rsid w:val="00AA6D4C"/>
    <w:rsid w:val="00AB14FE"/>
    <w:rsid w:val="00AB2E17"/>
    <w:rsid w:val="00AB347B"/>
    <w:rsid w:val="00AB3DC4"/>
    <w:rsid w:val="00AB477C"/>
    <w:rsid w:val="00AB582C"/>
    <w:rsid w:val="00AB7F56"/>
    <w:rsid w:val="00AC4A1B"/>
    <w:rsid w:val="00AC5DEC"/>
    <w:rsid w:val="00AC7D2D"/>
    <w:rsid w:val="00AD4029"/>
    <w:rsid w:val="00AE0018"/>
    <w:rsid w:val="00AE1228"/>
    <w:rsid w:val="00AE15BF"/>
    <w:rsid w:val="00AE47BC"/>
    <w:rsid w:val="00AE5CD0"/>
    <w:rsid w:val="00AE7CB0"/>
    <w:rsid w:val="00AF401A"/>
    <w:rsid w:val="00AF4E3A"/>
    <w:rsid w:val="00AF68A2"/>
    <w:rsid w:val="00B00E68"/>
    <w:rsid w:val="00B01C8A"/>
    <w:rsid w:val="00B05175"/>
    <w:rsid w:val="00B104CC"/>
    <w:rsid w:val="00B11DB8"/>
    <w:rsid w:val="00B15A01"/>
    <w:rsid w:val="00B20827"/>
    <w:rsid w:val="00B20D7C"/>
    <w:rsid w:val="00B212BB"/>
    <w:rsid w:val="00B21FA2"/>
    <w:rsid w:val="00B22A38"/>
    <w:rsid w:val="00B22CD3"/>
    <w:rsid w:val="00B24360"/>
    <w:rsid w:val="00B2537D"/>
    <w:rsid w:val="00B275BE"/>
    <w:rsid w:val="00B30179"/>
    <w:rsid w:val="00B32567"/>
    <w:rsid w:val="00B326F8"/>
    <w:rsid w:val="00B40037"/>
    <w:rsid w:val="00B402FA"/>
    <w:rsid w:val="00B4099C"/>
    <w:rsid w:val="00B417CC"/>
    <w:rsid w:val="00B419AF"/>
    <w:rsid w:val="00B421C1"/>
    <w:rsid w:val="00B4429E"/>
    <w:rsid w:val="00B45E41"/>
    <w:rsid w:val="00B45F2F"/>
    <w:rsid w:val="00B52E8A"/>
    <w:rsid w:val="00B53C21"/>
    <w:rsid w:val="00B53CE6"/>
    <w:rsid w:val="00B54049"/>
    <w:rsid w:val="00B54BA3"/>
    <w:rsid w:val="00B55C71"/>
    <w:rsid w:val="00B56DBD"/>
    <w:rsid w:val="00B56E4A"/>
    <w:rsid w:val="00B56E9C"/>
    <w:rsid w:val="00B57125"/>
    <w:rsid w:val="00B57773"/>
    <w:rsid w:val="00B6011F"/>
    <w:rsid w:val="00B64B1F"/>
    <w:rsid w:val="00B6553F"/>
    <w:rsid w:val="00B72186"/>
    <w:rsid w:val="00B72EA9"/>
    <w:rsid w:val="00B75D79"/>
    <w:rsid w:val="00B77D05"/>
    <w:rsid w:val="00B80534"/>
    <w:rsid w:val="00B80B24"/>
    <w:rsid w:val="00B81206"/>
    <w:rsid w:val="00B81E12"/>
    <w:rsid w:val="00B83EA9"/>
    <w:rsid w:val="00B8562F"/>
    <w:rsid w:val="00B8581D"/>
    <w:rsid w:val="00B91F53"/>
    <w:rsid w:val="00B91F8E"/>
    <w:rsid w:val="00B91FD4"/>
    <w:rsid w:val="00B9204B"/>
    <w:rsid w:val="00B92C2D"/>
    <w:rsid w:val="00B92E8C"/>
    <w:rsid w:val="00B943C2"/>
    <w:rsid w:val="00B95EE4"/>
    <w:rsid w:val="00BA0995"/>
    <w:rsid w:val="00BA13A2"/>
    <w:rsid w:val="00BA399B"/>
    <w:rsid w:val="00BA5275"/>
    <w:rsid w:val="00BA5CBA"/>
    <w:rsid w:val="00BB1FA6"/>
    <w:rsid w:val="00BB5B2E"/>
    <w:rsid w:val="00BB6469"/>
    <w:rsid w:val="00BC1F18"/>
    <w:rsid w:val="00BC2F55"/>
    <w:rsid w:val="00BC3B08"/>
    <w:rsid w:val="00BC3FA0"/>
    <w:rsid w:val="00BC5834"/>
    <w:rsid w:val="00BC6FB5"/>
    <w:rsid w:val="00BC74E9"/>
    <w:rsid w:val="00BD0827"/>
    <w:rsid w:val="00BD11F9"/>
    <w:rsid w:val="00BD18F0"/>
    <w:rsid w:val="00BD23E9"/>
    <w:rsid w:val="00BD2743"/>
    <w:rsid w:val="00BD55A8"/>
    <w:rsid w:val="00BD664E"/>
    <w:rsid w:val="00BE0770"/>
    <w:rsid w:val="00BE3693"/>
    <w:rsid w:val="00BE7B19"/>
    <w:rsid w:val="00BF0477"/>
    <w:rsid w:val="00BF335A"/>
    <w:rsid w:val="00BF5139"/>
    <w:rsid w:val="00BF5897"/>
    <w:rsid w:val="00BF5B1D"/>
    <w:rsid w:val="00BF64FB"/>
    <w:rsid w:val="00BF68A8"/>
    <w:rsid w:val="00C014EC"/>
    <w:rsid w:val="00C04FF3"/>
    <w:rsid w:val="00C051E2"/>
    <w:rsid w:val="00C11A03"/>
    <w:rsid w:val="00C15115"/>
    <w:rsid w:val="00C15C0C"/>
    <w:rsid w:val="00C20B1C"/>
    <w:rsid w:val="00C20E30"/>
    <w:rsid w:val="00C21E00"/>
    <w:rsid w:val="00C22419"/>
    <w:rsid w:val="00C22C0C"/>
    <w:rsid w:val="00C30657"/>
    <w:rsid w:val="00C30AD9"/>
    <w:rsid w:val="00C328FB"/>
    <w:rsid w:val="00C3354D"/>
    <w:rsid w:val="00C34B6C"/>
    <w:rsid w:val="00C3564A"/>
    <w:rsid w:val="00C37FA4"/>
    <w:rsid w:val="00C40399"/>
    <w:rsid w:val="00C40470"/>
    <w:rsid w:val="00C41519"/>
    <w:rsid w:val="00C4527F"/>
    <w:rsid w:val="00C45828"/>
    <w:rsid w:val="00C463DD"/>
    <w:rsid w:val="00C4724C"/>
    <w:rsid w:val="00C567F7"/>
    <w:rsid w:val="00C56B52"/>
    <w:rsid w:val="00C573A0"/>
    <w:rsid w:val="00C578A4"/>
    <w:rsid w:val="00C57E6B"/>
    <w:rsid w:val="00C601B9"/>
    <w:rsid w:val="00C629A0"/>
    <w:rsid w:val="00C6369C"/>
    <w:rsid w:val="00C64629"/>
    <w:rsid w:val="00C6544D"/>
    <w:rsid w:val="00C726B6"/>
    <w:rsid w:val="00C73D5D"/>
    <w:rsid w:val="00C745C3"/>
    <w:rsid w:val="00C756CC"/>
    <w:rsid w:val="00C76E75"/>
    <w:rsid w:val="00C824B5"/>
    <w:rsid w:val="00C82C81"/>
    <w:rsid w:val="00C832B4"/>
    <w:rsid w:val="00C85594"/>
    <w:rsid w:val="00C8735C"/>
    <w:rsid w:val="00C91AC0"/>
    <w:rsid w:val="00C9265B"/>
    <w:rsid w:val="00C96C78"/>
    <w:rsid w:val="00C96DF2"/>
    <w:rsid w:val="00CA325A"/>
    <w:rsid w:val="00CA3A96"/>
    <w:rsid w:val="00CA3C5B"/>
    <w:rsid w:val="00CA3E3A"/>
    <w:rsid w:val="00CA6B13"/>
    <w:rsid w:val="00CA7309"/>
    <w:rsid w:val="00CB27DB"/>
    <w:rsid w:val="00CB2B80"/>
    <w:rsid w:val="00CB3E03"/>
    <w:rsid w:val="00CB59D7"/>
    <w:rsid w:val="00CB77A1"/>
    <w:rsid w:val="00CB78FB"/>
    <w:rsid w:val="00CC10FB"/>
    <w:rsid w:val="00CC2BC1"/>
    <w:rsid w:val="00CC3E16"/>
    <w:rsid w:val="00CC7D89"/>
    <w:rsid w:val="00CD1DBB"/>
    <w:rsid w:val="00CD4AA6"/>
    <w:rsid w:val="00CD58B3"/>
    <w:rsid w:val="00CD6A25"/>
    <w:rsid w:val="00CD70CC"/>
    <w:rsid w:val="00CD78B5"/>
    <w:rsid w:val="00CE0F66"/>
    <w:rsid w:val="00CE10F4"/>
    <w:rsid w:val="00CE272F"/>
    <w:rsid w:val="00CE35D5"/>
    <w:rsid w:val="00CE47CF"/>
    <w:rsid w:val="00CE4A8F"/>
    <w:rsid w:val="00CE6211"/>
    <w:rsid w:val="00CE679B"/>
    <w:rsid w:val="00CE67C2"/>
    <w:rsid w:val="00CF15F2"/>
    <w:rsid w:val="00CF1A4B"/>
    <w:rsid w:val="00CF7AC6"/>
    <w:rsid w:val="00D016D9"/>
    <w:rsid w:val="00D023D0"/>
    <w:rsid w:val="00D02B92"/>
    <w:rsid w:val="00D04C8B"/>
    <w:rsid w:val="00D05021"/>
    <w:rsid w:val="00D06031"/>
    <w:rsid w:val="00D06574"/>
    <w:rsid w:val="00D13433"/>
    <w:rsid w:val="00D1595D"/>
    <w:rsid w:val="00D16818"/>
    <w:rsid w:val="00D16D9C"/>
    <w:rsid w:val="00D17394"/>
    <w:rsid w:val="00D178AE"/>
    <w:rsid w:val="00D17A34"/>
    <w:rsid w:val="00D2031B"/>
    <w:rsid w:val="00D214D8"/>
    <w:rsid w:val="00D22DF1"/>
    <w:rsid w:val="00D24702"/>
    <w:rsid w:val="00D248B6"/>
    <w:rsid w:val="00D25C83"/>
    <w:rsid w:val="00D25FE2"/>
    <w:rsid w:val="00D26051"/>
    <w:rsid w:val="00D2668D"/>
    <w:rsid w:val="00D26E07"/>
    <w:rsid w:val="00D3038B"/>
    <w:rsid w:val="00D30FC4"/>
    <w:rsid w:val="00D3107C"/>
    <w:rsid w:val="00D3126E"/>
    <w:rsid w:val="00D322D8"/>
    <w:rsid w:val="00D360CC"/>
    <w:rsid w:val="00D40073"/>
    <w:rsid w:val="00D4197B"/>
    <w:rsid w:val="00D422AD"/>
    <w:rsid w:val="00D42AAB"/>
    <w:rsid w:val="00D42FF9"/>
    <w:rsid w:val="00D43252"/>
    <w:rsid w:val="00D44D04"/>
    <w:rsid w:val="00D461B0"/>
    <w:rsid w:val="00D46509"/>
    <w:rsid w:val="00D47EEA"/>
    <w:rsid w:val="00D51093"/>
    <w:rsid w:val="00D515D5"/>
    <w:rsid w:val="00D52E7D"/>
    <w:rsid w:val="00D57CF2"/>
    <w:rsid w:val="00D57F77"/>
    <w:rsid w:val="00D6017B"/>
    <w:rsid w:val="00D6145A"/>
    <w:rsid w:val="00D6640C"/>
    <w:rsid w:val="00D70056"/>
    <w:rsid w:val="00D74E1F"/>
    <w:rsid w:val="00D773DF"/>
    <w:rsid w:val="00D7745A"/>
    <w:rsid w:val="00D816DF"/>
    <w:rsid w:val="00D853E7"/>
    <w:rsid w:val="00D867EB"/>
    <w:rsid w:val="00D90635"/>
    <w:rsid w:val="00D913AC"/>
    <w:rsid w:val="00D92E89"/>
    <w:rsid w:val="00D9499A"/>
    <w:rsid w:val="00D94E4C"/>
    <w:rsid w:val="00D95303"/>
    <w:rsid w:val="00D955EE"/>
    <w:rsid w:val="00D978C6"/>
    <w:rsid w:val="00DA0476"/>
    <w:rsid w:val="00DA0ECD"/>
    <w:rsid w:val="00DA13E4"/>
    <w:rsid w:val="00DA2149"/>
    <w:rsid w:val="00DA3C1C"/>
    <w:rsid w:val="00DA485A"/>
    <w:rsid w:val="00DA52E0"/>
    <w:rsid w:val="00DA6132"/>
    <w:rsid w:val="00DA7251"/>
    <w:rsid w:val="00DB2800"/>
    <w:rsid w:val="00DB6FEC"/>
    <w:rsid w:val="00DB70D1"/>
    <w:rsid w:val="00DB7733"/>
    <w:rsid w:val="00DC0DFA"/>
    <w:rsid w:val="00DC15D1"/>
    <w:rsid w:val="00DC2C25"/>
    <w:rsid w:val="00DC59E9"/>
    <w:rsid w:val="00DC6D39"/>
    <w:rsid w:val="00DD0611"/>
    <w:rsid w:val="00DD3320"/>
    <w:rsid w:val="00DD451D"/>
    <w:rsid w:val="00DD4F57"/>
    <w:rsid w:val="00DD67DF"/>
    <w:rsid w:val="00DD6958"/>
    <w:rsid w:val="00DF105D"/>
    <w:rsid w:val="00DF1F6A"/>
    <w:rsid w:val="00DF3757"/>
    <w:rsid w:val="00DF5E45"/>
    <w:rsid w:val="00DF65EC"/>
    <w:rsid w:val="00DF7154"/>
    <w:rsid w:val="00E001E9"/>
    <w:rsid w:val="00E006A3"/>
    <w:rsid w:val="00E01BEB"/>
    <w:rsid w:val="00E03036"/>
    <w:rsid w:val="00E046DF"/>
    <w:rsid w:val="00E04F12"/>
    <w:rsid w:val="00E06789"/>
    <w:rsid w:val="00E06D4A"/>
    <w:rsid w:val="00E1054F"/>
    <w:rsid w:val="00E11E65"/>
    <w:rsid w:val="00E1283A"/>
    <w:rsid w:val="00E144A8"/>
    <w:rsid w:val="00E14B63"/>
    <w:rsid w:val="00E1714E"/>
    <w:rsid w:val="00E173C2"/>
    <w:rsid w:val="00E208BB"/>
    <w:rsid w:val="00E20AE6"/>
    <w:rsid w:val="00E22B0C"/>
    <w:rsid w:val="00E23D09"/>
    <w:rsid w:val="00E265A0"/>
    <w:rsid w:val="00E27346"/>
    <w:rsid w:val="00E27591"/>
    <w:rsid w:val="00E30A42"/>
    <w:rsid w:val="00E36A45"/>
    <w:rsid w:val="00E37C3A"/>
    <w:rsid w:val="00E404B9"/>
    <w:rsid w:val="00E40A45"/>
    <w:rsid w:val="00E40C7D"/>
    <w:rsid w:val="00E41463"/>
    <w:rsid w:val="00E428FE"/>
    <w:rsid w:val="00E43A07"/>
    <w:rsid w:val="00E4481F"/>
    <w:rsid w:val="00E450F5"/>
    <w:rsid w:val="00E45884"/>
    <w:rsid w:val="00E4795B"/>
    <w:rsid w:val="00E508E8"/>
    <w:rsid w:val="00E524B5"/>
    <w:rsid w:val="00E52905"/>
    <w:rsid w:val="00E53042"/>
    <w:rsid w:val="00E54749"/>
    <w:rsid w:val="00E560CA"/>
    <w:rsid w:val="00E561D4"/>
    <w:rsid w:val="00E60215"/>
    <w:rsid w:val="00E620F7"/>
    <w:rsid w:val="00E63181"/>
    <w:rsid w:val="00E64E58"/>
    <w:rsid w:val="00E65EF4"/>
    <w:rsid w:val="00E678DC"/>
    <w:rsid w:val="00E71BC8"/>
    <w:rsid w:val="00E71C48"/>
    <w:rsid w:val="00E7260F"/>
    <w:rsid w:val="00E7265E"/>
    <w:rsid w:val="00E73F5D"/>
    <w:rsid w:val="00E77200"/>
    <w:rsid w:val="00E77E4E"/>
    <w:rsid w:val="00E80828"/>
    <w:rsid w:val="00E80E89"/>
    <w:rsid w:val="00E816EB"/>
    <w:rsid w:val="00E83070"/>
    <w:rsid w:val="00E836AA"/>
    <w:rsid w:val="00E838BD"/>
    <w:rsid w:val="00E839A8"/>
    <w:rsid w:val="00E8446A"/>
    <w:rsid w:val="00E84DDA"/>
    <w:rsid w:val="00E8642B"/>
    <w:rsid w:val="00E87FBF"/>
    <w:rsid w:val="00E90DB8"/>
    <w:rsid w:val="00E92913"/>
    <w:rsid w:val="00E93D0B"/>
    <w:rsid w:val="00E940C1"/>
    <w:rsid w:val="00E944F7"/>
    <w:rsid w:val="00E94647"/>
    <w:rsid w:val="00E964A2"/>
    <w:rsid w:val="00E96630"/>
    <w:rsid w:val="00EA13F7"/>
    <w:rsid w:val="00EA2660"/>
    <w:rsid w:val="00EA2A77"/>
    <w:rsid w:val="00EA509A"/>
    <w:rsid w:val="00EA5931"/>
    <w:rsid w:val="00EA6350"/>
    <w:rsid w:val="00EB1090"/>
    <w:rsid w:val="00EB13D3"/>
    <w:rsid w:val="00EB5F1D"/>
    <w:rsid w:val="00EC05A5"/>
    <w:rsid w:val="00EC189B"/>
    <w:rsid w:val="00EC1EF0"/>
    <w:rsid w:val="00EC4910"/>
    <w:rsid w:val="00EC4AD2"/>
    <w:rsid w:val="00EC6D8C"/>
    <w:rsid w:val="00EC7ED5"/>
    <w:rsid w:val="00ED03BB"/>
    <w:rsid w:val="00ED5DE2"/>
    <w:rsid w:val="00ED7443"/>
    <w:rsid w:val="00ED7757"/>
    <w:rsid w:val="00ED7A2A"/>
    <w:rsid w:val="00ED7B08"/>
    <w:rsid w:val="00EE0741"/>
    <w:rsid w:val="00EE112B"/>
    <w:rsid w:val="00EE2D63"/>
    <w:rsid w:val="00EE39C5"/>
    <w:rsid w:val="00EE6C69"/>
    <w:rsid w:val="00EE7F89"/>
    <w:rsid w:val="00EF04EC"/>
    <w:rsid w:val="00EF0B13"/>
    <w:rsid w:val="00EF1D7F"/>
    <w:rsid w:val="00EF26C0"/>
    <w:rsid w:val="00EF2EB9"/>
    <w:rsid w:val="00EF3B36"/>
    <w:rsid w:val="00EF3CBC"/>
    <w:rsid w:val="00EF71EB"/>
    <w:rsid w:val="00EF7E44"/>
    <w:rsid w:val="00F00556"/>
    <w:rsid w:val="00F0726A"/>
    <w:rsid w:val="00F0738D"/>
    <w:rsid w:val="00F07589"/>
    <w:rsid w:val="00F116F9"/>
    <w:rsid w:val="00F12F4F"/>
    <w:rsid w:val="00F141EB"/>
    <w:rsid w:val="00F16022"/>
    <w:rsid w:val="00F162F4"/>
    <w:rsid w:val="00F1639F"/>
    <w:rsid w:val="00F165EE"/>
    <w:rsid w:val="00F21884"/>
    <w:rsid w:val="00F23B05"/>
    <w:rsid w:val="00F240A1"/>
    <w:rsid w:val="00F241F2"/>
    <w:rsid w:val="00F2555C"/>
    <w:rsid w:val="00F256C2"/>
    <w:rsid w:val="00F25A9F"/>
    <w:rsid w:val="00F26CCA"/>
    <w:rsid w:val="00F31930"/>
    <w:rsid w:val="00F31E44"/>
    <w:rsid w:val="00F31E5F"/>
    <w:rsid w:val="00F322F8"/>
    <w:rsid w:val="00F35213"/>
    <w:rsid w:val="00F35DA9"/>
    <w:rsid w:val="00F40B22"/>
    <w:rsid w:val="00F40DFB"/>
    <w:rsid w:val="00F4627A"/>
    <w:rsid w:val="00F47416"/>
    <w:rsid w:val="00F50B56"/>
    <w:rsid w:val="00F5243C"/>
    <w:rsid w:val="00F529EB"/>
    <w:rsid w:val="00F53557"/>
    <w:rsid w:val="00F5399E"/>
    <w:rsid w:val="00F54166"/>
    <w:rsid w:val="00F548A5"/>
    <w:rsid w:val="00F6100A"/>
    <w:rsid w:val="00F61212"/>
    <w:rsid w:val="00F6690C"/>
    <w:rsid w:val="00F66F59"/>
    <w:rsid w:val="00F673D1"/>
    <w:rsid w:val="00F70C4D"/>
    <w:rsid w:val="00F7615D"/>
    <w:rsid w:val="00F76B37"/>
    <w:rsid w:val="00F82D60"/>
    <w:rsid w:val="00F84951"/>
    <w:rsid w:val="00F91BB5"/>
    <w:rsid w:val="00F92CAD"/>
    <w:rsid w:val="00F93781"/>
    <w:rsid w:val="00F93812"/>
    <w:rsid w:val="00F952CD"/>
    <w:rsid w:val="00F95493"/>
    <w:rsid w:val="00F95C8C"/>
    <w:rsid w:val="00F96ECC"/>
    <w:rsid w:val="00F977DF"/>
    <w:rsid w:val="00FA1193"/>
    <w:rsid w:val="00FA4F63"/>
    <w:rsid w:val="00FA6553"/>
    <w:rsid w:val="00FB3047"/>
    <w:rsid w:val="00FB3826"/>
    <w:rsid w:val="00FB415B"/>
    <w:rsid w:val="00FB5173"/>
    <w:rsid w:val="00FB546C"/>
    <w:rsid w:val="00FB578E"/>
    <w:rsid w:val="00FB5B7B"/>
    <w:rsid w:val="00FB613B"/>
    <w:rsid w:val="00FB6149"/>
    <w:rsid w:val="00FB7B6C"/>
    <w:rsid w:val="00FC0172"/>
    <w:rsid w:val="00FC1409"/>
    <w:rsid w:val="00FC234D"/>
    <w:rsid w:val="00FC3490"/>
    <w:rsid w:val="00FC6329"/>
    <w:rsid w:val="00FC68B7"/>
    <w:rsid w:val="00FC784E"/>
    <w:rsid w:val="00FC7F90"/>
    <w:rsid w:val="00FD17BF"/>
    <w:rsid w:val="00FD27E7"/>
    <w:rsid w:val="00FD2962"/>
    <w:rsid w:val="00FD2ADA"/>
    <w:rsid w:val="00FD3B2C"/>
    <w:rsid w:val="00FD3F98"/>
    <w:rsid w:val="00FD44E8"/>
    <w:rsid w:val="00FD4F8D"/>
    <w:rsid w:val="00FD79EE"/>
    <w:rsid w:val="00FE100A"/>
    <w:rsid w:val="00FE106A"/>
    <w:rsid w:val="00FE1696"/>
    <w:rsid w:val="00FE5476"/>
    <w:rsid w:val="00FE740E"/>
    <w:rsid w:val="00FE7450"/>
    <w:rsid w:val="00FF145D"/>
    <w:rsid w:val="00FF1FE4"/>
    <w:rsid w:val="00FF3DDA"/>
    <w:rsid w:val="00FF4362"/>
    <w:rsid w:val="00FF6537"/>
    <w:rsid w:val="00FF6D99"/>
    <w:rsid w:val="00FF7D02"/>
    <w:rsid w:val="15D18D66"/>
    <w:rsid w:val="2B1FD50B"/>
    <w:rsid w:val="3579958B"/>
    <w:rsid w:val="39E0CF72"/>
    <w:rsid w:val="5313611A"/>
    <w:rsid w:val="74FA982D"/>
    <w:rsid w:val="7BA6CDE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xnormaltextrun">
    <w:name w:val="x_normaltextrun"/>
    <w:basedOn w:val="DefaultParagraphFont"/>
    <w:rsid w:val="007B4107"/>
  </w:style>
  <w:style w:type="character" w:customStyle="1" w:styleId="ui-provider">
    <w:name w:val="ui-provider"/>
    <w:basedOn w:val="DefaultParagraphFont"/>
    <w:rsid w:val="005E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17428322">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4732190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25427258">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485005370">
      <w:bodyDiv w:val="1"/>
      <w:marLeft w:val="0"/>
      <w:marRight w:val="0"/>
      <w:marTop w:val="0"/>
      <w:marBottom w:val="0"/>
      <w:divBdr>
        <w:top w:val="none" w:sz="0" w:space="0" w:color="auto"/>
        <w:left w:val="none" w:sz="0" w:space="0" w:color="auto"/>
        <w:bottom w:val="none" w:sz="0" w:space="0" w:color="auto"/>
        <w:right w:val="none" w:sz="0" w:space="0" w:color="auto"/>
      </w:divBdr>
    </w:div>
    <w:div w:id="1547326901">
      <w:bodyDiv w:val="1"/>
      <w:marLeft w:val="0"/>
      <w:marRight w:val="0"/>
      <w:marTop w:val="0"/>
      <w:marBottom w:val="0"/>
      <w:divBdr>
        <w:top w:val="none" w:sz="0" w:space="0" w:color="auto"/>
        <w:left w:val="none" w:sz="0" w:space="0" w:color="auto"/>
        <w:bottom w:val="none" w:sz="0" w:space="0" w:color="auto"/>
        <w:right w:val="none" w:sz="0" w:space="0" w:color="auto"/>
      </w:divBdr>
    </w:div>
    <w:div w:id="1602255356">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8278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ocalhost:8099/fr/document/show/document_id/255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localhost:8099/fr/document/show/document_id/25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3c175618-5e29-4e5e-b12d-002924f9f8cd"/>
    <ds:schemaRef ds:uri="354460e3-7939-4aa1-b4e6-70b07852a4b1"/>
    <ds:schemaRef ds:uri="985ec44e-1bab-4c0b-9df0-6ba128686fc9"/>
    <ds:schemaRef ds:uri="acccb6d4-dbe5-46d2-b4d3-5733603d8cc6"/>
  </ds:schemaRefs>
</ds:datastoreItem>
</file>

<file path=customXml/itemProps3.xml><?xml version="1.0" encoding="utf-8"?>
<ds:datastoreItem xmlns:ds="http://schemas.openxmlformats.org/officeDocument/2006/customXml" ds:itemID="{201B43B3-235B-4C29-9F3E-15A128F459ED}"/>
</file>

<file path=docMetadata/LabelInfo.xml><?xml version="1.0" encoding="utf-8"?>
<clbl:labelList xmlns:clbl="http://schemas.microsoft.com/office/2020/mipLabelMetadata">
  <clbl:label id="{28b782fb-41e1-48ea-bfc3-ad7558ce7136}" enabled="0" method="" siteId="{28b782fb-41e1-48ea-bfc3-ad7558ce7136}"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2956</Words>
  <Characters>16589</Characters>
  <Application>Microsoft Office Word</Application>
  <DocSecurity>0</DocSecurity>
  <Lines>307</Lines>
  <Paragraphs>126</Paragraphs>
  <ScaleCrop>false</ScaleCrop>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ECE/TRANS/WP.29/GRVA/2024/6</dc:title>
  <dc:subject>2321141</dc:subject>
  <dc:creator/>
  <cp:keywords/>
  <dc:description/>
  <cp:lastModifiedBy/>
  <cp:revision>1</cp:revision>
  <dcterms:created xsi:type="dcterms:W3CDTF">2024-09-09T14:58:00Z</dcterms:created>
  <dcterms:modified xsi:type="dcterms:W3CDTF">2024-09-25T14:31:00Z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_x0020_of_x0020_Origin">
    <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 of Origin">
    <vt:lpwstr/>
  </property>
  <property fmtid="{D5CDD505-2E9C-101B-9397-08002B2CF9AE}" pid="6" name="CustomTag">
    <vt:lpwstr/>
  </property>
  <property fmtid="{D5CDD505-2E9C-101B-9397-08002B2CF9AE}" pid="7" name="FinancialYear">
    <vt:lpwstr/>
  </property>
  <property fmtid="{D5CDD505-2E9C-101B-9397-08002B2CF9AE}" pid="8" name="Order">
    <vt:r8>4816500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ContentTypeId">
    <vt:lpwstr>0x0101003B8422D08C252547BB1CFA7F78E2CB83</vt:lpwstr>
  </property>
</Properties>
</file>