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3A2D46B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318B80A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65921D0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472FBA9" w14:textId="743C288D" w:rsidR="009E6CB7" w:rsidRPr="00D47EEA" w:rsidRDefault="0046599D" w:rsidP="0046599D">
            <w:pPr>
              <w:jc w:val="right"/>
            </w:pPr>
            <w:r w:rsidRPr="0046599D">
              <w:rPr>
                <w:sz w:val="40"/>
              </w:rPr>
              <w:t>ECE</w:t>
            </w:r>
            <w:r>
              <w:t>/TRANS/WP.29/2024/151</w:t>
            </w:r>
          </w:p>
        </w:tc>
      </w:tr>
      <w:tr w:rsidR="009E6CB7" w14:paraId="36AD0C8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5FF4095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AB2FE2E" wp14:editId="3FCE1423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C5D8D5D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9F812E4" w14:textId="77777777" w:rsidR="009E6CB7" w:rsidRDefault="0046599D" w:rsidP="0046599D">
            <w:pPr>
              <w:spacing w:before="240" w:line="240" w:lineRule="exact"/>
            </w:pPr>
            <w:r>
              <w:t>Distr.: General</w:t>
            </w:r>
          </w:p>
          <w:p w14:paraId="0301C947" w14:textId="77777777" w:rsidR="0046599D" w:rsidRDefault="0046599D" w:rsidP="0046599D">
            <w:pPr>
              <w:spacing w:line="240" w:lineRule="exact"/>
            </w:pPr>
            <w:r>
              <w:t>30 August 2024</w:t>
            </w:r>
          </w:p>
          <w:p w14:paraId="0DFFB7FA" w14:textId="77777777" w:rsidR="0046599D" w:rsidRDefault="0046599D" w:rsidP="0046599D">
            <w:pPr>
              <w:spacing w:line="240" w:lineRule="exact"/>
            </w:pPr>
          </w:p>
          <w:p w14:paraId="0C04FEBB" w14:textId="2641AFCA" w:rsidR="0046599D" w:rsidRDefault="0046599D" w:rsidP="0046599D">
            <w:pPr>
              <w:spacing w:line="240" w:lineRule="exact"/>
            </w:pPr>
            <w:r>
              <w:t>Original: English</w:t>
            </w:r>
          </w:p>
        </w:tc>
      </w:tr>
    </w:tbl>
    <w:p w14:paraId="47DD5109" w14:textId="77777777" w:rsidR="0046599D" w:rsidRDefault="0046599D" w:rsidP="0046599D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07AA31C" w14:textId="77777777" w:rsidR="0046599D" w:rsidRDefault="0046599D" w:rsidP="0046599D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4BD01EAC" w14:textId="77777777" w:rsidR="0046599D" w:rsidRDefault="0046599D" w:rsidP="0046599D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0A357A7D" w14:textId="77777777" w:rsidR="0046599D" w:rsidRDefault="0046599D" w:rsidP="0046599D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40A8C442" w14:textId="77777777" w:rsidR="0046599D" w:rsidRDefault="0046599D" w:rsidP="0046599D">
      <w:pPr>
        <w:tabs>
          <w:tab w:val="left" w:pos="5560"/>
        </w:tabs>
      </w:pPr>
      <w:r>
        <w:t>Geneva, 12–15 November 2024</w:t>
      </w:r>
      <w:r>
        <w:tab/>
      </w:r>
    </w:p>
    <w:p w14:paraId="257DF052" w14:textId="227FD394" w:rsidR="0046599D" w:rsidRDefault="0046599D" w:rsidP="0046599D">
      <w:r>
        <w:t>Item 4.1</w:t>
      </w:r>
      <w:r w:rsidR="005D282D">
        <w:t>0</w:t>
      </w:r>
      <w:r>
        <w:t>.</w:t>
      </w:r>
      <w:r w:rsidR="005D282D">
        <w:t>1</w:t>
      </w:r>
      <w:r>
        <w:t xml:space="preserve"> of the provisional agenda</w:t>
      </w:r>
    </w:p>
    <w:p w14:paraId="19A01FF9" w14:textId="77777777" w:rsidR="0046599D" w:rsidRDefault="0046599D" w:rsidP="0046599D">
      <w:pPr>
        <w:rPr>
          <w:b/>
        </w:rPr>
      </w:pPr>
      <w:r>
        <w:rPr>
          <w:b/>
        </w:rPr>
        <w:t>1958 Agreement:</w:t>
      </w:r>
    </w:p>
    <w:p w14:paraId="63C73E30" w14:textId="2E5C5DC3" w:rsidR="0046599D" w:rsidRDefault="009262E6" w:rsidP="0046599D">
      <w:pPr>
        <w:rPr>
          <w:b/>
          <w:bCs/>
        </w:rPr>
      </w:pPr>
      <w:r w:rsidRPr="009262E6">
        <w:rPr>
          <w:b/>
        </w:rPr>
        <w:t xml:space="preserve">Consideration of draft corrigenda to existing </w:t>
      </w:r>
      <w:r>
        <w:rPr>
          <w:b/>
        </w:rPr>
        <w:br/>
      </w:r>
      <w:r w:rsidRPr="009262E6">
        <w:rPr>
          <w:b/>
        </w:rPr>
        <w:t>UN Regulations submitted by GRs if any</w:t>
      </w:r>
    </w:p>
    <w:p w14:paraId="6DA998FE" w14:textId="07E546A6" w:rsidR="0046599D" w:rsidRDefault="0046599D" w:rsidP="0046599D">
      <w:pPr>
        <w:pStyle w:val="HChG"/>
        <w:ind w:left="1124" w:right="1138" w:firstLine="0"/>
      </w:pPr>
      <w:r w:rsidRPr="0046599D">
        <w:rPr>
          <w:color w:val="000000"/>
          <w:lang w:eastAsia="en-GB"/>
        </w:rPr>
        <w:t>Proposal for Corrigendum 1 to the 04 series of amendments to UN Regulation No. 129 (Enhanced Child Restraint systems)</w:t>
      </w:r>
      <w:r>
        <w:t xml:space="preserve"> </w:t>
      </w:r>
    </w:p>
    <w:p w14:paraId="1E5F3526" w14:textId="77777777" w:rsidR="0046599D" w:rsidRDefault="0046599D" w:rsidP="0046599D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4586A36F" w14:textId="61B0DFD6" w:rsidR="0046599D" w:rsidRDefault="005D282D" w:rsidP="005D282D">
      <w:pPr>
        <w:pStyle w:val="SingleTxtG"/>
        <w:tabs>
          <w:tab w:val="clear" w:pos="1701"/>
          <w:tab w:val="clear" w:pos="2268"/>
          <w:tab w:val="clear" w:pos="2835"/>
        </w:tabs>
        <w:ind w:left="1120" w:hanging="3"/>
        <w:rPr>
          <w:sz w:val="24"/>
          <w:szCs w:val="24"/>
          <w:lang w:eastAsia="zh-CN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6599D">
        <w:rPr>
          <w:lang w:val="en-US"/>
        </w:rPr>
        <w:t>The text reproduced below was adopted by the Working Party on Passive Safety (GRSP) at its seventy-fifth session (ECE/TRANS/WP.29/GRSP/75, para. 25).</w:t>
      </w:r>
      <w:r w:rsidR="0046599D">
        <w:rPr>
          <w:lang w:val="en-US" w:eastAsia="en-GB"/>
        </w:rPr>
        <w:t xml:space="preserve"> </w:t>
      </w:r>
      <w:r w:rsidR="0046599D">
        <w:rPr>
          <w:lang w:eastAsia="en-GB"/>
        </w:rPr>
        <w:t xml:space="preserve">It is based on GRSP-75-22-Rev.1 </w:t>
      </w:r>
      <w:r w:rsidR="0046599D" w:rsidRPr="00CE0576">
        <w:t>as reproduced in annex IV to the report</w:t>
      </w:r>
      <w:r w:rsidR="0046599D"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 w:rsidR="0046599D">
        <w:rPr>
          <w:sz w:val="24"/>
          <w:szCs w:val="24"/>
          <w:lang w:val="en-US" w:eastAsia="zh-CN"/>
        </w:rPr>
        <w:t xml:space="preserve"> </w:t>
      </w:r>
    </w:p>
    <w:p w14:paraId="60766F21" w14:textId="1B9C9417" w:rsidR="00561844" w:rsidRDefault="00561844">
      <w:r>
        <w:br w:type="page"/>
      </w:r>
    </w:p>
    <w:p w14:paraId="292C7FB9" w14:textId="77777777" w:rsidR="00192C8C" w:rsidRDefault="00192C8C" w:rsidP="00192C8C">
      <w:pPr>
        <w:pStyle w:val="ListParagraph"/>
        <w:ind w:left="1215"/>
      </w:pPr>
      <w:r w:rsidRPr="0077050C">
        <w:rPr>
          <w:i/>
          <w:iCs/>
        </w:rPr>
        <w:lastRenderedPageBreak/>
        <w:t>Paragraph 6.3.8.1</w:t>
      </w:r>
      <w:r>
        <w:rPr>
          <w:i/>
          <w:iCs/>
        </w:rPr>
        <w:t>.,</w:t>
      </w:r>
      <w:r>
        <w:t xml:space="preserve"> amend to read:</w:t>
      </w:r>
    </w:p>
    <w:p w14:paraId="67ECFA1B" w14:textId="047721D1" w:rsidR="00192C8C" w:rsidRDefault="00B93EAD" w:rsidP="00B93EAD">
      <w:pPr>
        <w:pStyle w:val="SingleTxtG"/>
        <w:spacing w:before="120"/>
        <w:ind w:hanging="1055"/>
        <w:rPr>
          <w:color w:val="000000" w:themeColor="text1"/>
        </w:rPr>
      </w:pPr>
      <w:r>
        <w:rPr>
          <w:bCs w:val="0"/>
        </w:rPr>
        <w:t>"6.3.8.1.</w:t>
      </w:r>
      <w:r>
        <w:rPr>
          <w:bCs w:val="0"/>
        </w:rPr>
        <w:tab/>
      </w:r>
      <w:r w:rsidR="00192C8C" w:rsidRPr="009336F6">
        <w:t>Apply a force of</w:t>
      </w:r>
      <w:r w:rsidR="00192C8C">
        <w:t xml:space="preserve"> </w:t>
      </w:r>
      <w:r w:rsidR="00192C8C" w:rsidRPr="00B93EAD">
        <w:t>5,000 ± 100 N</w:t>
      </w:r>
      <w:r w:rsidR="00192C8C" w:rsidRPr="00B93EAD">
        <w:rPr>
          <w:color w:val="0070C0"/>
        </w:rPr>
        <w:t xml:space="preserve"> </w:t>
      </w:r>
      <w:r w:rsidR="00192C8C" w:rsidRPr="00B93EAD">
        <w:t>t</w:t>
      </w:r>
      <w:r w:rsidR="00192C8C" w:rsidRPr="009336F6">
        <w:t xml:space="preserve">o each generic lower tether bracket, by means of a representative lower tether strap 38 mm ± 3 mm wide that is fitted at one end with suitable hardware for applying the force and at the other end with a lower tether hook for the attachment to the lower tether bracket. </w:t>
      </w:r>
      <w:r w:rsidR="00192C8C" w:rsidRPr="004717FD">
        <w:t xml:space="preserve">For anchorages designed to be used for two adjacent CRS positions, or in case of a single LTA, the force shall be 5,000 </w:t>
      </w:r>
      <w:r w:rsidR="00192C8C" w:rsidRPr="004717FD">
        <w:rPr>
          <w:color w:val="000000" w:themeColor="text1"/>
        </w:rPr>
        <w:t xml:space="preserve">N ± 100 N. </w:t>
      </w:r>
      <w:r w:rsidR="00192C8C" w:rsidRPr="009336F6">
        <w:rPr>
          <w:color w:val="000000" w:themeColor="text1"/>
        </w:rPr>
        <w:t>At the request of the manufacturer the anchorages may be tested at higher loads as long as they fulfil the requirements.</w:t>
      </w:r>
      <w:r>
        <w:rPr>
          <w:color w:val="000000" w:themeColor="text1"/>
        </w:rPr>
        <w:t>"</w:t>
      </w:r>
    </w:p>
    <w:p w14:paraId="60E9F60B" w14:textId="62D4B529" w:rsidR="001C6663" w:rsidRPr="002C4FDF" w:rsidRDefault="002C4FDF" w:rsidP="002C4FD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2C4FDF" w:rsidSect="0046599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B292" w14:textId="77777777" w:rsidR="005A7474" w:rsidRDefault="005A7474"/>
  </w:endnote>
  <w:endnote w:type="continuationSeparator" w:id="0">
    <w:p w14:paraId="5366472A" w14:textId="77777777" w:rsidR="005A7474" w:rsidRDefault="005A7474"/>
  </w:endnote>
  <w:endnote w:type="continuationNotice" w:id="1">
    <w:p w14:paraId="422CDEDF" w14:textId="77777777" w:rsidR="005A7474" w:rsidRDefault="005A7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607" w14:textId="3B69A93A" w:rsidR="0046599D" w:rsidRPr="0046599D" w:rsidRDefault="0046599D" w:rsidP="0046599D">
    <w:pPr>
      <w:pStyle w:val="Footer"/>
      <w:tabs>
        <w:tab w:val="right" w:pos="9638"/>
      </w:tabs>
      <w:rPr>
        <w:sz w:val="18"/>
      </w:rPr>
    </w:pPr>
    <w:r w:rsidRPr="0046599D">
      <w:rPr>
        <w:b/>
        <w:sz w:val="18"/>
      </w:rPr>
      <w:fldChar w:fldCharType="begin"/>
    </w:r>
    <w:r w:rsidRPr="0046599D">
      <w:rPr>
        <w:b/>
        <w:sz w:val="18"/>
      </w:rPr>
      <w:instrText xml:space="preserve"> PAGE  \* MERGEFORMAT </w:instrText>
    </w:r>
    <w:r w:rsidRPr="0046599D">
      <w:rPr>
        <w:b/>
        <w:sz w:val="18"/>
      </w:rPr>
      <w:fldChar w:fldCharType="separate"/>
    </w:r>
    <w:r w:rsidRPr="0046599D">
      <w:rPr>
        <w:b/>
        <w:noProof/>
        <w:sz w:val="18"/>
      </w:rPr>
      <w:t>2</w:t>
    </w:r>
    <w:r w:rsidRPr="0046599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DA64" w14:textId="3322FB64" w:rsidR="0046599D" w:rsidRPr="0046599D" w:rsidRDefault="0046599D" w:rsidP="0046599D">
    <w:pPr>
      <w:pStyle w:val="Footer"/>
      <w:tabs>
        <w:tab w:val="right" w:pos="9638"/>
      </w:tabs>
      <w:rPr>
        <w:b/>
        <w:sz w:val="18"/>
      </w:rPr>
    </w:pPr>
    <w:r>
      <w:tab/>
    </w:r>
    <w:r w:rsidRPr="0046599D">
      <w:rPr>
        <w:b/>
        <w:sz w:val="18"/>
      </w:rPr>
      <w:fldChar w:fldCharType="begin"/>
    </w:r>
    <w:r w:rsidRPr="0046599D">
      <w:rPr>
        <w:b/>
        <w:sz w:val="18"/>
      </w:rPr>
      <w:instrText xml:space="preserve"> PAGE  \* MERGEFORMAT </w:instrText>
    </w:r>
    <w:r w:rsidRPr="0046599D">
      <w:rPr>
        <w:b/>
        <w:sz w:val="18"/>
      </w:rPr>
      <w:fldChar w:fldCharType="separate"/>
    </w:r>
    <w:r w:rsidRPr="0046599D">
      <w:rPr>
        <w:b/>
        <w:noProof/>
        <w:sz w:val="18"/>
      </w:rPr>
      <w:t>3</w:t>
    </w:r>
    <w:r w:rsidRPr="0046599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D6E8" w14:textId="107DBACC" w:rsidR="0035223F" w:rsidRDefault="00B26F8B" w:rsidP="00B26F8B">
    <w:pPr>
      <w:pStyle w:val="Footer"/>
      <w:rPr>
        <w:sz w:val="20"/>
      </w:rPr>
    </w:pPr>
    <w:r w:rsidRPr="00B26F8B">
      <w:rPr>
        <w:noProof/>
        <w:sz w:val="20"/>
        <w:lang w:val="en-US"/>
      </w:rPr>
      <w:drawing>
        <wp:anchor distT="0" distB="0" distL="114300" distR="114300" simplePos="0" relativeHeight="251659264" behindDoc="0" locked="1" layoutInCell="1" allowOverlap="1" wp14:anchorId="4273CE5E" wp14:editId="6FC0D71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518BD" w14:textId="5541C6CF" w:rsidR="00B26F8B" w:rsidRPr="00B26F8B" w:rsidRDefault="00B26F8B" w:rsidP="00B26F8B">
    <w:pPr>
      <w:pStyle w:val="Footer"/>
      <w:ind w:right="1134"/>
      <w:rPr>
        <w:sz w:val="20"/>
      </w:rPr>
    </w:pPr>
    <w:r>
      <w:rPr>
        <w:sz w:val="20"/>
      </w:rPr>
      <w:t>GE.24-15675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E2FEABF" wp14:editId="03426FB6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048184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1E09" w14:textId="77777777" w:rsidR="005A7474" w:rsidRPr="000B175B" w:rsidRDefault="005A747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12C59F8" w14:textId="77777777" w:rsidR="005A7474" w:rsidRPr="00FC68B7" w:rsidRDefault="005A747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AD59B29" w14:textId="77777777" w:rsidR="005A7474" w:rsidRDefault="005A7474"/>
  </w:footnote>
  <w:footnote w:id="2">
    <w:p w14:paraId="5938AEBE" w14:textId="77777777" w:rsidR="0046599D" w:rsidRDefault="0046599D" w:rsidP="0046599D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2024 as outlined in proposed programme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BA2E" w14:textId="76727625" w:rsidR="0046599D" w:rsidRPr="0046599D" w:rsidRDefault="0046599D">
    <w:pPr>
      <w:pStyle w:val="Header"/>
    </w:pPr>
    <w:r>
      <w:t>ECE/TRANS/WP.29/2024/151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E146" w14:textId="212E34E2" w:rsidR="0046599D" w:rsidRPr="0046599D" w:rsidRDefault="000C1E2E" w:rsidP="0046599D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2D16F6">
      <w:t>ECE/TRANS/WP.29/2024/151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669050">
    <w:abstractNumId w:val="1"/>
  </w:num>
  <w:num w:numId="2" w16cid:durableId="462891109">
    <w:abstractNumId w:val="0"/>
  </w:num>
  <w:num w:numId="3" w16cid:durableId="700010046">
    <w:abstractNumId w:val="2"/>
  </w:num>
  <w:num w:numId="4" w16cid:durableId="207450520">
    <w:abstractNumId w:val="3"/>
  </w:num>
  <w:num w:numId="5" w16cid:durableId="963389069">
    <w:abstractNumId w:val="8"/>
  </w:num>
  <w:num w:numId="6" w16cid:durableId="1676615389">
    <w:abstractNumId w:val="9"/>
  </w:num>
  <w:num w:numId="7" w16cid:durableId="95685918">
    <w:abstractNumId w:val="7"/>
  </w:num>
  <w:num w:numId="8" w16cid:durableId="298851473">
    <w:abstractNumId w:val="6"/>
  </w:num>
  <w:num w:numId="9" w16cid:durableId="2587795">
    <w:abstractNumId w:val="5"/>
  </w:num>
  <w:num w:numId="10" w16cid:durableId="1742754069">
    <w:abstractNumId w:val="4"/>
  </w:num>
  <w:num w:numId="11" w16cid:durableId="12877267">
    <w:abstractNumId w:val="15"/>
  </w:num>
  <w:num w:numId="12" w16cid:durableId="1171530417">
    <w:abstractNumId w:val="14"/>
  </w:num>
  <w:num w:numId="13" w16cid:durableId="710885349">
    <w:abstractNumId w:val="10"/>
  </w:num>
  <w:num w:numId="14" w16cid:durableId="2016222422">
    <w:abstractNumId w:val="12"/>
  </w:num>
  <w:num w:numId="15" w16cid:durableId="1830174950">
    <w:abstractNumId w:val="16"/>
  </w:num>
  <w:num w:numId="16" w16cid:durableId="1349595722">
    <w:abstractNumId w:val="13"/>
  </w:num>
  <w:num w:numId="17" w16cid:durableId="10843214">
    <w:abstractNumId w:val="17"/>
  </w:num>
  <w:num w:numId="18" w16cid:durableId="580942293">
    <w:abstractNumId w:val="18"/>
  </w:num>
  <w:num w:numId="19" w16cid:durableId="193123161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9D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32D18"/>
    <w:rsid w:val="00137A28"/>
    <w:rsid w:val="00151553"/>
    <w:rsid w:val="00156B99"/>
    <w:rsid w:val="00166124"/>
    <w:rsid w:val="00184DDA"/>
    <w:rsid w:val="001878EE"/>
    <w:rsid w:val="001900CD"/>
    <w:rsid w:val="00192C8C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7237A"/>
    <w:rsid w:val="002974E9"/>
    <w:rsid w:val="002A306B"/>
    <w:rsid w:val="002A7F94"/>
    <w:rsid w:val="002B109A"/>
    <w:rsid w:val="002C4FDF"/>
    <w:rsid w:val="002C6D45"/>
    <w:rsid w:val="002D16F6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40A07"/>
    <w:rsid w:val="00462880"/>
    <w:rsid w:val="0046599D"/>
    <w:rsid w:val="00476F24"/>
    <w:rsid w:val="004A5D33"/>
    <w:rsid w:val="004C55B0"/>
    <w:rsid w:val="004F6BA0"/>
    <w:rsid w:val="00503BEA"/>
    <w:rsid w:val="00533616"/>
    <w:rsid w:val="00535ABA"/>
    <w:rsid w:val="0053768B"/>
    <w:rsid w:val="005420F2"/>
    <w:rsid w:val="0054285C"/>
    <w:rsid w:val="00561844"/>
    <w:rsid w:val="00584173"/>
    <w:rsid w:val="00595520"/>
    <w:rsid w:val="005A44B9"/>
    <w:rsid w:val="005A7474"/>
    <w:rsid w:val="005B1BA0"/>
    <w:rsid w:val="005B3DB3"/>
    <w:rsid w:val="005C0268"/>
    <w:rsid w:val="005D15CA"/>
    <w:rsid w:val="005D282D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17D3A"/>
    <w:rsid w:val="00922A78"/>
    <w:rsid w:val="0092556A"/>
    <w:rsid w:val="009262E6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26F8B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93EAD"/>
    <w:rsid w:val="00BA339B"/>
    <w:rsid w:val="00BB23CC"/>
    <w:rsid w:val="00BC1E7E"/>
    <w:rsid w:val="00BC74E9"/>
    <w:rsid w:val="00BD4690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305C"/>
    <w:rsid w:val="00C044E2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3FAEB"/>
  <w15:docId w15:val="{33550F32-5A76-4F43-8E23-8117E51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B93EAD"/>
    <w:pPr>
      <w:tabs>
        <w:tab w:val="left" w:pos="1701"/>
        <w:tab w:val="left" w:pos="2268"/>
        <w:tab w:val="left" w:pos="2835"/>
      </w:tabs>
      <w:spacing w:after="120"/>
      <w:ind w:left="2268" w:right="1134" w:hanging="1053"/>
      <w:jc w:val="both"/>
    </w:pPr>
    <w:rPr>
      <w:bCs/>
    </w:r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B93EAD"/>
    <w:rPr>
      <w:bCs/>
      <w:lang w:val="en-GB"/>
    </w:rPr>
  </w:style>
  <w:style w:type="character" w:customStyle="1" w:styleId="HChGChar">
    <w:name w:val="_ H _Ch_G Char"/>
    <w:link w:val="HChG"/>
    <w:qFormat/>
    <w:locked/>
    <w:rsid w:val="0046599D"/>
    <w:rPr>
      <w:b/>
      <w:sz w:val="28"/>
      <w:lang w:val="en-GB"/>
    </w:rPr>
  </w:style>
  <w:style w:type="character" w:customStyle="1" w:styleId="H1GChar">
    <w:name w:val="_ H_1_G Char"/>
    <w:link w:val="H1G"/>
    <w:locked/>
    <w:rsid w:val="0046599D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192C8C"/>
    <w:pPr>
      <w:suppressAutoHyphens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B713E-D993-4AD8-B244-06F1CDFE1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2</TotalTime>
  <Pages>2</Pages>
  <Words>256</Words>
  <Characters>1322</Characters>
  <Application>Microsoft Office Word</Application>
  <DocSecurity>0</DocSecurity>
  <Lines>38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ECE/TRANS/WP.29/2024/151</vt:lpstr>
      <vt:lpstr/>
    </vt:vector>
  </TitlesOfParts>
  <Company>CSD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ECE/TRANS/WP.29/2024/151</dc:title>
  <dc:subject>2415675</dc:subject>
  <dc:creator>Edoardo Gianotti</dc:creator>
  <cp:keywords/>
  <dc:description/>
  <cp:lastModifiedBy>Ma. Cristina Brigoli</cp:lastModifiedBy>
  <cp:revision>3</cp:revision>
  <cp:lastPrinted>2024-08-30T15:24:00Z</cp:lastPrinted>
  <dcterms:created xsi:type="dcterms:W3CDTF">2024-08-30T15:24:00Z</dcterms:created>
  <dcterms:modified xsi:type="dcterms:W3CDTF">2024-08-30T15:25:00Z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