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3C4D920B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7D8E3ED8" w14:textId="77777777" w:rsidR="00F35BAF" w:rsidRPr="00DB58B5" w:rsidRDefault="00F35BAF" w:rsidP="00540E7D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50DE5DE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11386A2A" w14:textId="2B01A17B" w:rsidR="00F35BAF" w:rsidRPr="00DB58B5" w:rsidRDefault="00540E7D" w:rsidP="00540E7D">
            <w:pPr>
              <w:jc w:val="right"/>
            </w:pPr>
            <w:r w:rsidRPr="00540E7D">
              <w:rPr>
                <w:sz w:val="40"/>
              </w:rPr>
              <w:t>ECE</w:t>
            </w:r>
            <w:r>
              <w:t>/TRANS/WP.29/2024/135</w:t>
            </w:r>
          </w:p>
        </w:tc>
      </w:tr>
      <w:tr w:rsidR="00F35BAF" w:rsidRPr="00DB58B5" w14:paraId="1B08626C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06E88019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472F565D" wp14:editId="7E110107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086F93B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75F0031F" w14:textId="77777777" w:rsidR="00F35BAF" w:rsidRDefault="00540E7D" w:rsidP="00C97039">
            <w:pPr>
              <w:spacing w:before="240"/>
            </w:pPr>
            <w:r>
              <w:t>Distr. générale</w:t>
            </w:r>
          </w:p>
          <w:p w14:paraId="25D276B6" w14:textId="2B90EB3B" w:rsidR="00540E7D" w:rsidRDefault="00540E7D" w:rsidP="00540E7D">
            <w:pPr>
              <w:spacing w:line="240" w:lineRule="exact"/>
            </w:pPr>
            <w:r>
              <w:t>27 août 2024</w:t>
            </w:r>
          </w:p>
          <w:p w14:paraId="370101DA" w14:textId="77777777" w:rsidR="00540E7D" w:rsidRDefault="00540E7D" w:rsidP="00540E7D">
            <w:pPr>
              <w:spacing w:line="240" w:lineRule="exact"/>
            </w:pPr>
            <w:r>
              <w:t>Français</w:t>
            </w:r>
          </w:p>
          <w:p w14:paraId="7513FE1C" w14:textId="30EAE616" w:rsidR="00540E7D" w:rsidRPr="00DB58B5" w:rsidRDefault="00540E7D" w:rsidP="00540E7D">
            <w:pPr>
              <w:spacing w:line="240" w:lineRule="exact"/>
            </w:pPr>
            <w:r>
              <w:t>Original : anglais</w:t>
            </w:r>
          </w:p>
        </w:tc>
      </w:tr>
    </w:tbl>
    <w:p w14:paraId="2BB49297" w14:textId="77777777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l’Europe</w:t>
      </w:r>
    </w:p>
    <w:p w14:paraId="49687E07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208258C0" w14:textId="77777777" w:rsidR="00540E7D" w:rsidRDefault="00540E7D" w:rsidP="00540E7D">
      <w:pPr>
        <w:spacing w:before="120"/>
        <w:rPr>
          <w:b/>
          <w:sz w:val="24"/>
          <w:szCs w:val="24"/>
        </w:rPr>
      </w:pPr>
      <w:r w:rsidRPr="00685843">
        <w:rPr>
          <w:b/>
          <w:sz w:val="24"/>
          <w:szCs w:val="24"/>
        </w:rPr>
        <w:t>Forum mondial de l</w:t>
      </w:r>
      <w:r>
        <w:rPr>
          <w:b/>
          <w:sz w:val="24"/>
          <w:szCs w:val="24"/>
        </w:rPr>
        <w:t>’</w:t>
      </w:r>
      <w:r w:rsidRPr="00685843">
        <w:rPr>
          <w:b/>
          <w:sz w:val="24"/>
          <w:szCs w:val="24"/>
        </w:rPr>
        <w:t>harmonisation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685843">
        <w:rPr>
          <w:b/>
          <w:sz w:val="24"/>
          <w:szCs w:val="24"/>
        </w:rPr>
        <w:t>des Règlements</w:t>
      </w:r>
      <w:r>
        <w:rPr>
          <w:b/>
          <w:sz w:val="24"/>
          <w:szCs w:val="24"/>
        </w:rPr>
        <w:t xml:space="preserve"> </w:t>
      </w:r>
      <w:r w:rsidRPr="00685843">
        <w:rPr>
          <w:b/>
          <w:sz w:val="24"/>
          <w:szCs w:val="24"/>
        </w:rPr>
        <w:t>concernant les véhicules</w:t>
      </w:r>
    </w:p>
    <w:p w14:paraId="43937CEA" w14:textId="428E5205" w:rsidR="00540E7D" w:rsidRPr="00D020E1" w:rsidRDefault="00540E7D" w:rsidP="00540E7D">
      <w:pPr>
        <w:spacing w:before="120"/>
        <w:rPr>
          <w:rFonts w:asciiTheme="majorBidi" w:hAnsiTheme="majorBidi" w:cstheme="majorBidi"/>
          <w:b/>
          <w:lang w:val="fr-FR"/>
        </w:rPr>
      </w:pPr>
      <w:r>
        <w:rPr>
          <w:b/>
          <w:bCs/>
          <w:lang w:val="fr-FR"/>
        </w:rPr>
        <w:t>194</w:t>
      </w:r>
      <w:r w:rsidRPr="00497EF1">
        <w:rPr>
          <w:b/>
          <w:bCs/>
          <w:vertAlign w:val="superscript"/>
          <w:lang w:val="fr-FR"/>
        </w:rPr>
        <w:t>e</w:t>
      </w:r>
      <w:r>
        <w:rPr>
          <w:b/>
          <w:bCs/>
          <w:lang w:val="fr-FR"/>
        </w:rPr>
        <w:t> </w:t>
      </w:r>
      <w:r>
        <w:rPr>
          <w:b/>
          <w:bCs/>
          <w:lang w:val="fr-FR"/>
        </w:rPr>
        <w:t>session</w:t>
      </w:r>
    </w:p>
    <w:p w14:paraId="0C2BFB92" w14:textId="77777777" w:rsidR="00540E7D" w:rsidRPr="00D020E1" w:rsidRDefault="00540E7D" w:rsidP="00540E7D">
      <w:pPr>
        <w:rPr>
          <w:rFonts w:asciiTheme="majorBidi" w:hAnsiTheme="majorBidi" w:cstheme="majorBidi"/>
          <w:lang w:val="fr-FR"/>
        </w:rPr>
      </w:pPr>
      <w:r>
        <w:rPr>
          <w:lang w:val="fr-FR"/>
        </w:rPr>
        <w:t>Genève, 12-15 novembre 2024</w:t>
      </w:r>
    </w:p>
    <w:p w14:paraId="0E5ECC5C" w14:textId="77777777" w:rsidR="00540E7D" w:rsidRPr="00D020E1" w:rsidRDefault="00540E7D" w:rsidP="00540E7D">
      <w:pPr>
        <w:rPr>
          <w:rFonts w:asciiTheme="majorBidi" w:hAnsiTheme="majorBidi" w:cstheme="majorBidi"/>
          <w:lang w:val="fr-FR"/>
        </w:rPr>
      </w:pPr>
      <w:r>
        <w:rPr>
          <w:lang w:val="fr-FR"/>
        </w:rPr>
        <w:t>Point 4.8.18 de l’ordre du jour provisoire</w:t>
      </w:r>
    </w:p>
    <w:p w14:paraId="65D2A15D" w14:textId="275FF6BE" w:rsidR="00540E7D" w:rsidRDefault="00540E7D" w:rsidP="00540E7D">
      <w:pPr>
        <w:rPr>
          <w:b/>
          <w:bCs/>
          <w:lang w:val="fr-FR"/>
        </w:rPr>
      </w:pPr>
      <w:r w:rsidRPr="00E9665C">
        <w:rPr>
          <w:b/>
          <w:bCs/>
          <w:lang w:val="fr-FR"/>
        </w:rPr>
        <w:t>Accord de 1958</w:t>
      </w:r>
      <w:r>
        <w:rPr>
          <w:b/>
          <w:bCs/>
          <w:lang w:val="fr-FR"/>
        </w:rPr>
        <w:t> :</w:t>
      </w:r>
      <w:r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br/>
      </w:r>
      <w:r w:rsidRPr="00214092">
        <w:rPr>
          <w:b/>
          <w:bCs/>
          <w:lang w:val="fr-FR"/>
        </w:rPr>
        <w:t>Examen de projets d</w:t>
      </w:r>
      <w:r>
        <w:rPr>
          <w:b/>
          <w:bCs/>
          <w:lang w:val="fr-FR"/>
        </w:rPr>
        <w:t>’</w:t>
      </w:r>
      <w:r w:rsidRPr="00214092">
        <w:rPr>
          <w:b/>
          <w:bCs/>
          <w:lang w:val="fr-FR"/>
        </w:rPr>
        <w:t xml:space="preserve">amendements à </w:t>
      </w:r>
      <w:r>
        <w:rPr>
          <w:b/>
          <w:bCs/>
          <w:lang w:val="fr-FR"/>
        </w:rPr>
        <w:br/>
      </w:r>
      <w:r w:rsidRPr="00214092">
        <w:rPr>
          <w:b/>
          <w:bCs/>
          <w:lang w:val="fr-FR"/>
        </w:rPr>
        <w:t>des Règlements ONU existants soumis par</w:t>
      </w:r>
      <w:r>
        <w:rPr>
          <w:b/>
          <w:bCs/>
          <w:lang w:val="fr-FR"/>
        </w:rPr>
        <w:t xml:space="preserve"> l</w:t>
      </w:r>
      <w:r w:rsidRPr="00214092">
        <w:rPr>
          <w:b/>
          <w:bCs/>
          <w:lang w:val="fr-FR"/>
        </w:rPr>
        <w:t>e GRSP</w:t>
      </w:r>
    </w:p>
    <w:p w14:paraId="5C85529C" w14:textId="664D773C" w:rsidR="00540E7D" w:rsidRPr="00D020E1" w:rsidRDefault="00540E7D" w:rsidP="00540E7D">
      <w:pPr>
        <w:pStyle w:val="HChG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Proposition de complément 3 à la série 03 d’amendements au</w:t>
      </w:r>
      <w:r>
        <w:rPr>
          <w:lang w:val="fr-FR"/>
        </w:rPr>
        <w:t> </w:t>
      </w:r>
      <w:r>
        <w:rPr>
          <w:lang w:val="fr-FR"/>
        </w:rPr>
        <w:t>Règlement ONU n</w:t>
      </w:r>
      <w:r w:rsidRPr="002A7A43">
        <w:rPr>
          <w:vertAlign w:val="superscript"/>
          <w:lang w:val="fr-FR"/>
        </w:rPr>
        <w:t>o</w:t>
      </w:r>
      <w:r>
        <w:rPr>
          <w:lang w:val="fr-FR"/>
        </w:rPr>
        <w:t> 127 (Sécurité des piétons)</w:t>
      </w:r>
    </w:p>
    <w:p w14:paraId="01BF251C" w14:textId="77777777" w:rsidR="00540E7D" w:rsidRPr="00D020E1" w:rsidRDefault="00540E7D" w:rsidP="00540E7D">
      <w:pPr>
        <w:pStyle w:val="H1G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Pr="00540E7D">
        <w:t>Communication</w:t>
      </w:r>
      <w:r>
        <w:rPr>
          <w:lang w:val="fr-FR"/>
        </w:rPr>
        <w:t xml:space="preserve"> du </w:t>
      </w:r>
      <w:r w:rsidRPr="0096678D">
        <w:rPr>
          <w:lang w:val="fr-FR"/>
        </w:rPr>
        <w:t>Groupe de travail de la sécurité passive</w:t>
      </w:r>
      <w:r w:rsidRPr="00540E7D">
        <w:rPr>
          <w:b w:val="0"/>
        </w:rPr>
        <w:footnoteReference w:customMarkFollows="1" w:id="2"/>
        <w:t>*</w:t>
      </w:r>
    </w:p>
    <w:p w14:paraId="1CFF4F02" w14:textId="5D4353C1" w:rsidR="00540E7D" w:rsidRDefault="00540E7D" w:rsidP="00540E7D">
      <w:pPr>
        <w:tabs>
          <w:tab w:val="left" w:pos="8505"/>
        </w:tabs>
        <w:ind w:left="1134" w:right="1134" w:firstLine="567"/>
        <w:jc w:val="both"/>
        <w:rPr>
          <w:lang w:val="fr-FR"/>
        </w:rPr>
      </w:pPr>
      <w:r>
        <w:rPr>
          <w:lang w:val="fr-FR"/>
        </w:rPr>
        <w:t xml:space="preserve">Le texte ci-après, adopté par le </w:t>
      </w:r>
      <w:r w:rsidRPr="0096678D">
        <w:rPr>
          <w:bCs/>
          <w:lang w:val="fr-FR"/>
        </w:rPr>
        <w:t>Groupe de travail de la sécurité passive</w:t>
      </w:r>
      <w:r>
        <w:rPr>
          <w:bCs/>
          <w:lang w:val="fr-FR"/>
        </w:rPr>
        <w:t xml:space="preserve"> (GRSP) à sa soixante-quinzième session (</w:t>
      </w:r>
      <w:r w:rsidRPr="00497EF1">
        <w:rPr>
          <w:lang w:val="fr-FR"/>
        </w:rPr>
        <w:t>ECE/TRANS/WP.29/GRSP/75, pa</w:t>
      </w:r>
      <w:r>
        <w:rPr>
          <w:lang w:val="fr-FR"/>
        </w:rPr>
        <w:t>r</w:t>
      </w:r>
      <w:r w:rsidRPr="00497EF1">
        <w:rPr>
          <w:lang w:val="fr-FR"/>
        </w:rPr>
        <w:t>.</w:t>
      </w:r>
      <w:r>
        <w:rPr>
          <w:lang w:val="fr-FR"/>
        </w:rPr>
        <w:t> </w:t>
      </w:r>
      <w:r w:rsidRPr="00497EF1">
        <w:rPr>
          <w:lang w:val="fr-FR"/>
        </w:rPr>
        <w:t>20)</w:t>
      </w:r>
      <w:r>
        <w:rPr>
          <w:lang w:val="fr-FR"/>
        </w:rPr>
        <w:t xml:space="preserve">, est fondé sur le document </w:t>
      </w:r>
      <w:r w:rsidRPr="00D26608">
        <w:t>ECE/TRANS/WP.29/GRSP/2024/</w:t>
      </w:r>
      <w:r>
        <w:t>10, non modifié</w:t>
      </w:r>
      <w:r w:rsidRPr="00497EF1">
        <w:rPr>
          <w:lang w:val="fr-FR"/>
        </w:rPr>
        <w:t>.</w:t>
      </w:r>
      <w:r w:rsidRPr="00497EF1">
        <w:rPr>
          <w:lang w:val="fr-FR" w:eastAsia="en-GB"/>
        </w:rPr>
        <w:t xml:space="preserve"> </w:t>
      </w:r>
      <w:r>
        <w:rPr>
          <w:lang w:val="fr-FR" w:eastAsia="en-GB"/>
        </w:rPr>
        <w:t>I</w:t>
      </w:r>
      <w:r w:rsidRPr="00D57488">
        <w:rPr>
          <w:lang w:val="fr-FR" w:eastAsia="en-GB"/>
        </w:rPr>
        <w:t>l est soumis au Forum mondial de l</w:t>
      </w:r>
      <w:r>
        <w:rPr>
          <w:lang w:val="fr-FR" w:eastAsia="en-GB"/>
        </w:rPr>
        <w:t>’</w:t>
      </w:r>
      <w:r w:rsidRPr="00D57488">
        <w:rPr>
          <w:lang w:val="fr-FR" w:eastAsia="en-GB"/>
        </w:rPr>
        <w:t>harmonisation des Règlements concernant les véhicules (WP.29) et au Comité d</w:t>
      </w:r>
      <w:r>
        <w:rPr>
          <w:lang w:val="fr-FR" w:eastAsia="en-GB"/>
        </w:rPr>
        <w:t>’</w:t>
      </w:r>
      <w:r w:rsidRPr="00D57488">
        <w:rPr>
          <w:lang w:val="fr-FR" w:eastAsia="en-GB"/>
        </w:rPr>
        <w:t>administration de l</w:t>
      </w:r>
      <w:r>
        <w:rPr>
          <w:lang w:val="fr-FR" w:eastAsia="en-GB"/>
        </w:rPr>
        <w:t>’</w:t>
      </w:r>
      <w:r w:rsidRPr="00D57488">
        <w:rPr>
          <w:lang w:val="fr-FR" w:eastAsia="en-GB"/>
        </w:rPr>
        <w:t xml:space="preserve">Accord de 1958 (AC.1) pour examen à leurs sessions de </w:t>
      </w:r>
      <w:r>
        <w:rPr>
          <w:lang w:val="fr-FR" w:eastAsia="en-GB"/>
        </w:rPr>
        <w:t>novembre 2024.</w:t>
      </w:r>
      <w:bookmarkStart w:id="0" w:name="_Hlk21008632"/>
      <w:bookmarkEnd w:id="0"/>
    </w:p>
    <w:p w14:paraId="0986BD2C" w14:textId="77777777" w:rsidR="00540E7D" w:rsidRPr="00D020E1" w:rsidRDefault="00540E7D" w:rsidP="00540E7D">
      <w:pPr>
        <w:pStyle w:val="SingleTxtG"/>
        <w:rPr>
          <w:lang w:val="fr-FR"/>
        </w:rPr>
      </w:pPr>
      <w:r w:rsidRPr="00D020E1">
        <w:rPr>
          <w:lang w:val="fr-FR"/>
        </w:rPr>
        <w:br w:type="page"/>
      </w:r>
    </w:p>
    <w:p w14:paraId="1114095E" w14:textId="77777777" w:rsidR="00540E7D" w:rsidRPr="00D020E1" w:rsidRDefault="00540E7D" w:rsidP="00540E7D">
      <w:pPr>
        <w:pStyle w:val="SingleTxtG"/>
        <w:rPr>
          <w:i/>
          <w:lang w:val="fr-FR"/>
        </w:rPr>
      </w:pPr>
      <w:r>
        <w:rPr>
          <w:i/>
          <w:iCs/>
          <w:lang w:val="fr-FR"/>
        </w:rPr>
        <w:lastRenderedPageBreak/>
        <w:t>Paragraphe 2.44, figure 13</w:t>
      </w:r>
      <w:r>
        <w:rPr>
          <w:lang w:val="fr-FR"/>
        </w:rPr>
        <w:t>, lire :</w:t>
      </w:r>
    </w:p>
    <w:p w14:paraId="48B82075" w14:textId="77777777" w:rsidR="00540E7D" w:rsidRDefault="00540E7D" w:rsidP="00540E7D">
      <w:pPr>
        <w:pStyle w:val="SingleTxtG"/>
        <w:spacing w:before="240" w:after="240"/>
        <w:jc w:val="left"/>
        <w:rPr>
          <w:b/>
          <w:bCs/>
          <w:lang w:val="fr-FR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A72F2D7" wp14:editId="66DAF679">
            <wp:simplePos x="0" y="0"/>
            <wp:positionH relativeFrom="column">
              <wp:posOffset>4537710</wp:posOffset>
            </wp:positionH>
            <wp:positionV relativeFrom="paragraph">
              <wp:posOffset>506095</wp:posOffset>
            </wp:positionV>
            <wp:extent cx="1779905" cy="1714500"/>
            <wp:effectExtent l="19050" t="19050" r="10795" b="19050"/>
            <wp:wrapSquare wrapText="bothSides"/>
            <wp:docPr id="655870189" name="Image 1" descr="Une image contenant ligne, diagramme, capture d’écran, Trac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870189" name="Image 1" descr="Une image contenant ligne, diagramme, capture d’écran, Tracé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714500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792E6E06" wp14:editId="053FD5DE">
            <wp:simplePos x="0" y="0"/>
            <wp:positionH relativeFrom="column">
              <wp:posOffset>2665730</wp:posOffset>
            </wp:positionH>
            <wp:positionV relativeFrom="paragraph">
              <wp:posOffset>506095</wp:posOffset>
            </wp:positionV>
            <wp:extent cx="1739900" cy="1716405"/>
            <wp:effectExtent l="19050" t="19050" r="12700" b="17145"/>
            <wp:wrapSquare wrapText="bothSides"/>
            <wp:docPr id="260501973" name="Image 1" descr="Une image contenant ligne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501973" name="Image 1" descr="Une image contenant ligne, diagramm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716405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FC5885" wp14:editId="77DCF354">
                <wp:simplePos x="0" y="0"/>
                <wp:positionH relativeFrom="column">
                  <wp:posOffset>3188487</wp:posOffset>
                </wp:positionH>
                <wp:positionV relativeFrom="paragraph">
                  <wp:posOffset>768350</wp:posOffset>
                </wp:positionV>
                <wp:extent cx="1049629" cy="153619"/>
                <wp:effectExtent l="0" t="0" r="0" b="0"/>
                <wp:wrapNone/>
                <wp:docPr id="42603101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29" cy="153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D7EB83" w14:textId="77777777" w:rsidR="00540E7D" w:rsidRPr="00AD2610" w:rsidRDefault="00540E7D" w:rsidP="00540E7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t>Courbe de liaison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C588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51.05pt;margin-top:60.5pt;width:82.65pt;height:1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" fillcolor="white [3201]" stroked="f" strokeweight=".5pt">
                <v:textbox inset="0,0,0,0">
                  <w:txbxContent>
                    <w:p w14:paraId="12D7EB83" w14:textId="77777777" w:rsidR="00540E7D" w:rsidRPr="00AD2610" w:rsidRDefault="00540E7D" w:rsidP="00540E7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t>Courbe de liaison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26FD805" wp14:editId="47BF376B">
            <wp:simplePos x="0" y="0"/>
            <wp:positionH relativeFrom="column">
              <wp:posOffset>721360</wp:posOffset>
            </wp:positionH>
            <wp:positionV relativeFrom="paragraph">
              <wp:posOffset>508000</wp:posOffset>
            </wp:positionV>
            <wp:extent cx="1799590" cy="1715135"/>
            <wp:effectExtent l="19050" t="19050" r="10160" b="18415"/>
            <wp:wrapSquare wrapText="bothSides"/>
            <wp:docPr id="172398267" name="Image 1" descr="Une image contenant ligne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98267" name="Image 1" descr="Une image contenant ligne, diagramm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15135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lang w:val="fr-FR"/>
        </w:rPr>
        <w:t xml:space="preserve">« Figure 13 </w:t>
      </w:r>
      <w:r>
        <w:rPr>
          <w:lang w:val="fr-FR"/>
        </w:rPr>
        <w:br/>
      </w:r>
      <w:r>
        <w:rPr>
          <w:b/>
          <w:bCs/>
          <w:lang w:val="fr-FR"/>
        </w:rPr>
        <w:t>Définition du coin supérieur en utilisant la distance la plus courte</w:t>
      </w:r>
    </w:p>
    <w:p w14:paraId="5AC20304" w14:textId="77777777" w:rsidR="00540E7D" w:rsidRDefault="00540E7D" w:rsidP="00540E7D">
      <w:pPr>
        <w:pStyle w:val="SingleTxtG"/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BDEA9A" wp14:editId="49DDCA8B">
                <wp:simplePos x="0" y="0"/>
                <wp:positionH relativeFrom="column">
                  <wp:posOffset>4505046</wp:posOffset>
                </wp:positionH>
                <wp:positionV relativeFrom="paragraph">
                  <wp:posOffset>1822425</wp:posOffset>
                </wp:positionV>
                <wp:extent cx="1839773" cy="508406"/>
                <wp:effectExtent l="0" t="0" r="8255" b="6350"/>
                <wp:wrapNone/>
                <wp:docPr id="47189765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9773" cy="5084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19A5DB" w14:textId="77777777" w:rsidR="00540E7D" w:rsidRPr="00AD2610" w:rsidRDefault="00540E7D" w:rsidP="00540E7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Le décalage arrière est à l’intérieur du décalage latéral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DEA9A" id="_x0000_s1027" type="#_x0000_t202" style="position:absolute;left:0;text-align:left;margin-left:354.75pt;margin-top:143.5pt;width:144.85pt;height:4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" fillcolor="white [3201]" stroked="f" strokeweight=".5pt">
                <v:textbox inset="0,0,0,0">
                  <w:txbxContent>
                    <w:p w14:paraId="4B19A5DB" w14:textId="77777777" w:rsidR="00540E7D" w:rsidRPr="00AD2610" w:rsidRDefault="00540E7D" w:rsidP="00540E7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lang w:val="fr-FR"/>
                        </w:rPr>
                        <w:t>Le décalage arrière est à l’intérieur du décalage latéral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B023F7" wp14:editId="6C60A307">
                <wp:simplePos x="0" y="0"/>
                <wp:positionH relativeFrom="column">
                  <wp:posOffset>4594402</wp:posOffset>
                </wp:positionH>
                <wp:positionV relativeFrom="paragraph">
                  <wp:posOffset>182550</wp:posOffset>
                </wp:positionV>
                <wp:extent cx="1049629" cy="153619"/>
                <wp:effectExtent l="0" t="0" r="0" b="0"/>
                <wp:wrapNone/>
                <wp:docPr id="1308493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29" cy="153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DD5D1C" w14:textId="77777777" w:rsidR="00540E7D" w:rsidRPr="00AD2610" w:rsidRDefault="00540E7D" w:rsidP="00540E7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t>Courbe de liaison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023F7" id="_x0000_s1028" type="#_x0000_t202" style="position:absolute;left:0;text-align:left;margin-left:361.75pt;margin-top:14.35pt;width:82.65pt;height:1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" fillcolor="white [3201]" stroked="f" strokeweight=".5pt">
                <v:textbox inset="0,0,0,0">
                  <w:txbxContent>
                    <w:p w14:paraId="44DD5D1C" w14:textId="77777777" w:rsidR="00540E7D" w:rsidRPr="00AD2610" w:rsidRDefault="00540E7D" w:rsidP="00540E7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t>Courbe de liaison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5B3DC0" wp14:editId="115CD27C">
                <wp:simplePos x="0" y="0"/>
                <wp:positionH relativeFrom="column">
                  <wp:posOffset>821232</wp:posOffset>
                </wp:positionH>
                <wp:positionV relativeFrom="paragraph">
                  <wp:posOffset>62484</wp:posOffset>
                </wp:positionV>
                <wp:extent cx="1155802" cy="175036"/>
                <wp:effectExtent l="0" t="0" r="6350" b="0"/>
                <wp:wrapNone/>
                <wp:docPr id="107420897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802" cy="175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0A53EA" w14:textId="77777777" w:rsidR="00540E7D" w:rsidRPr="00AD2610" w:rsidRDefault="00540E7D" w:rsidP="00540E7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t>Courbe de liaison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B3DC0" id="_x0000_s1029" type="#_x0000_t202" style="position:absolute;left:0;text-align:left;margin-left:64.65pt;margin-top:4.9pt;width:91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" fillcolor="white [3201]" stroked="f" strokeweight=".5pt">
                <v:textbox inset="0,0,0,0">
                  <w:txbxContent>
                    <w:p w14:paraId="5C0A53EA" w14:textId="77777777" w:rsidR="00540E7D" w:rsidRPr="00AD2610" w:rsidRDefault="00540E7D" w:rsidP="00540E7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t>Courbe de liaison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38975" wp14:editId="6FBD1FFF">
                <wp:simplePos x="0" y="0"/>
                <wp:positionH relativeFrom="column">
                  <wp:posOffset>2597658</wp:posOffset>
                </wp:positionH>
                <wp:positionV relativeFrom="paragraph">
                  <wp:posOffset>1821637</wp:posOffset>
                </wp:positionV>
                <wp:extent cx="1839773" cy="508406"/>
                <wp:effectExtent l="0" t="0" r="8255" b="6350"/>
                <wp:wrapNone/>
                <wp:docPr id="109946731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9773" cy="5084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A4F8A3" w14:textId="77777777" w:rsidR="00540E7D" w:rsidRPr="00AD2610" w:rsidRDefault="00540E7D" w:rsidP="00540E7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Le décalage latéral et le décalage arrière ne correspondent pas à l’intersection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8975" id="_x0000_s1030" type="#_x0000_t202" style="position:absolute;left:0;text-align:left;margin-left:204.55pt;margin-top:143.45pt;width:144.85pt;height:4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" fillcolor="white [3201]" stroked="f" strokeweight=".5pt">
                <v:textbox inset="0,0,0,0">
                  <w:txbxContent>
                    <w:p w14:paraId="69A4F8A3" w14:textId="77777777" w:rsidR="00540E7D" w:rsidRPr="00AD2610" w:rsidRDefault="00540E7D" w:rsidP="00540E7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lang w:val="fr-FR"/>
                        </w:rPr>
                        <w:t>Le décalage latéral et le décalage arrière ne correspondent pas à l’intersection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17951" wp14:editId="1317DFB0">
                <wp:simplePos x="0" y="0"/>
                <wp:positionH relativeFrom="column">
                  <wp:posOffset>684276</wp:posOffset>
                </wp:positionH>
                <wp:positionV relativeFrom="paragraph">
                  <wp:posOffset>1799133</wp:posOffset>
                </wp:positionV>
                <wp:extent cx="1839773" cy="347472"/>
                <wp:effectExtent l="0" t="0" r="8255" b="0"/>
                <wp:wrapNone/>
                <wp:docPr id="90028910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9773" cy="347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4E6DDF" w14:textId="77777777" w:rsidR="00540E7D" w:rsidRPr="00AD2610" w:rsidRDefault="00540E7D" w:rsidP="00540E7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t>Le décalage latéral est à l’avant du décalage arrière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17951" id="_x0000_s1031" type="#_x0000_t202" style="position:absolute;left:0;text-align:left;margin-left:53.9pt;margin-top:141.65pt;width:144.85pt;height:2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" fillcolor="white [3201]" stroked="f" strokeweight=".5pt">
                <v:textbox inset="0,0,0,0">
                  <w:txbxContent>
                    <w:p w14:paraId="4B4E6DDF" w14:textId="77777777" w:rsidR="00540E7D" w:rsidRPr="00AD2610" w:rsidRDefault="00540E7D" w:rsidP="00540E7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t>Le décalage latéral est à l’avant du décalage arrière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ED0C73" wp14:editId="42036361">
                <wp:simplePos x="0" y="0"/>
                <wp:positionH relativeFrom="column">
                  <wp:posOffset>3045511</wp:posOffset>
                </wp:positionH>
                <wp:positionV relativeFrom="paragraph">
                  <wp:posOffset>216535</wp:posOffset>
                </wp:positionV>
                <wp:extent cx="1155802" cy="175036"/>
                <wp:effectExtent l="0" t="0" r="6350" b="0"/>
                <wp:wrapNone/>
                <wp:docPr id="85971407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802" cy="175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ADCB0B" w14:textId="77777777" w:rsidR="00540E7D" w:rsidRPr="00AD2610" w:rsidRDefault="00540E7D" w:rsidP="00540E7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t>Courbe de liaison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D0C73" id="_x0000_s1032" type="#_x0000_t202" style="position:absolute;left:0;text-align:left;margin-left:239.8pt;margin-top:17.05pt;width:91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" fillcolor="white [3201]" stroked="f" strokeweight=".5pt">
                <v:textbox inset="0,0,0,0">
                  <w:txbxContent>
                    <w:p w14:paraId="32ADCB0B" w14:textId="77777777" w:rsidR="00540E7D" w:rsidRPr="00AD2610" w:rsidRDefault="00540E7D" w:rsidP="00540E7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t>Courbe de liaison</w:t>
                      </w:r>
                    </w:p>
                  </w:txbxContent>
                </v:textbox>
              </v:shape>
            </w:pict>
          </mc:Fallback>
        </mc:AlternateContent>
      </w:r>
    </w:p>
    <w:p w14:paraId="5FFA9A7A" w14:textId="77777777" w:rsidR="00540E7D" w:rsidRDefault="00540E7D" w:rsidP="00540E7D">
      <w:pPr>
        <w:pStyle w:val="SingleTxtG"/>
        <w:rPr>
          <w:lang w:val="fr-FR"/>
        </w:rPr>
      </w:pPr>
    </w:p>
    <w:p w14:paraId="2C0514FC" w14:textId="77777777" w:rsidR="00540E7D" w:rsidRDefault="00540E7D" w:rsidP="00540E7D">
      <w:pPr>
        <w:jc w:val="right"/>
        <w:rPr>
          <w:iCs/>
          <w:lang w:val="fr-FR"/>
        </w:rPr>
      </w:pPr>
      <w:r>
        <w:rPr>
          <w:iCs/>
          <w:lang w:val="fr-FR"/>
        </w:rPr>
        <w:t> ».</w:t>
      </w:r>
    </w:p>
    <w:p w14:paraId="5A02D924" w14:textId="77777777" w:rsidR="00540E7D" w:rsidRPr="00D020E1" w:rsidRDefault="00540E7D" w:rsidP="00540E7D">
      <w:pPr>
        <w:pStyle w:val="SingleTxtG"/>
        <w:rPr>
          <w:lang w:val="fr-FR"/>
        </w:rPr>
      </w:pPr>
      <w:r w:rsidRPr="002A7A43">
        <w:rPr>
          <w:i/>
          <w:iCs/>
          <w:lang w:val="fr-FR"/>
        </w:rPr>
        <w:t>Paragraphe 2.45, figure 14</w:t>
      </w:r>
      <w:r>
        <w:rPr>
          <w:lang w:val="fr-FR"/>
        </w:rPr>
        <w:t>, lire :</w:t>
      </w:r>
    </w:p>
    <w:p w14:paraId="3A5132DD" w14:textId="77777777" w:rsidR="00540E7D" w:rsidRDefault="00540E7D" w:rsidP="00540E7D">
      <w:pPr>
        <w:pStyle w:val="SingleTxtG"/>
        <w:spacing w:before="240" w:after="240"/>
        <w:jc w:val="left"/>
        <w:rPr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0864A5" wp14:editId="3809D0B4">
            <wp:simplePos x="0" y="0"/>
            <wp:positionH relativeFrom="column">
              <wp:posOffset>764700</wp:posOffset>
            </wp:positionH>
            <wp:positionV relativeFrom="paragraph">
              <wp:posOffset>489001</wp:posOffset>
            </wp:positionV>
            <wp:extent cx="2400300" cy="2783496"/>
            <wp:effectExtent l="0" t="0" r="0" b="0"/>
            <wp:wrapSquare wrapText="bothSides"/>
            <wp:docPr id="3" name="Image 3" descr="Une image contenant bus, plein ai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bus, plein air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783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fr-FR"/>
        </w:rPr>
        <w:t>« </w:t>
      </w:r>
      <w:r w:rsidRPr="002A7A43">
        <w:rPr>
          <w:lang w:val="fr-FR"/>
        </w:rPr>
        <w:t>Figure 14</w:t>
      </w:r>
      <w:r>
        <w:rPr>
          <w:lang w:val="fr-FR"/>
        </w:rPr>
        <w:t xml:space="preserve"> </w:t>
      </w:r>
      <w:r>
        <w:rPr>
          <w:lang w:val="fr-FR"/>
        </w:rPr>
        <w:br/>
      </w:r>
      <w:r w:rsidRPr="002A7A43">
        <w:rPr>
          <w:b/>
          <w:bCs/>
          <w:lang w:val="fr-FR"/>
        </w:rPr>
        <w:t>Limites latérales de la zone de contrôle du carénage</w:t>
      </w:r>
    </w:p>
    <w:p w14:paraId="58191AA1" w14:textId="77777777" w:rsidR="00540E7D" w:rsidRDefault="00540E7D" w:rsidP="00540E7D">
      <w:pPr>
        <w:pStyle w:val="SingleTxtG"/>
        <w:rPr>
          <w:i/>
          <w:lang w:val="fr-FR"/>
        </w:rPr>
      </w:pPr>
    </w:p>
    <w:p w14:paraId="561F843A" w14:textId="77777777" w:rsidR="00540E7D" w:rsidRDefault="00540E7D" w:rsidP="00540E7D">
      <w:pPr>
        <w:pStyle w:val="SingleTxtG"/>
        <w:rPr>
          <w:i/>
          <w:lang w:val="fr-FR"/>
        </w:rPr>
      </w:pPr>
    </w:p>
    <w:p w14:paraId="12209AF0" w14:textId="77777777" w:rsidR="00540E7D" w:rsidRDefault="00540E7D" w:rsidP="00540E7D">
      <w:pPr>
        <w:pStyle w:val="SingleTxtG"/>
        <w:rPr>
          <w:i/>
          <w:lang w:val="fr-FR"/>
        </w:rPr>
      </w:pPr>
    </w:p>
    <w:p w14:paraId="07E491F4" w14:textId="77777777" w:rsidR="00540E7D" w:rsidRDefault="00540E7D" w:rsidP="00540E7D">
      <w:pPr>
        <w:pStyle w:val="SingleTxtG"/>
        <w:rPr>
          <w:i/>
          <w:lang w:val="fr-FR"/>
        </w:rPr>
      </w:pPr>
    </w:p>
    <w:p w14:paraId="66BFE9EC" w14:textId="77777777" w:rsidR="00540E7D" w:rsidRDefault="00540E7D" w:rsidP="00540E7D">
      <w:pPr>
        <w:pStyle w:val="SingleTxtG"/>
        <w:rPr>
          <w:i/>
          <w:lang w:val="fr-FR"/>
        </w:rPr>
      </w:pPr>
    </w:p>
    <w:p w14:paraId="6B7DE9FC" w14:textId="77777777" w:rsidR="00540E7D" w:rsidRDefault="00540E7D" w:rsidP="00540E7D">
      <w:pPr>
        <w:pStyle w:val="SingleTxtG"/>
        <w:rPr>
          <w:i/>
          <w:lang w:val="fr-FR"/>
        </w:rPr>
      </w:pPr>
    </w:p>
    <w:p w14:paraId="58864DEC" w14:textId="77777777" w:rsidR="00540E7D" w:rsidRDefault="00540E7D" w:rsidP="00540E7D">
      <w:pPr>
        <w:pStyle w:val="SingleTxtG"/>
        <w:spacing w:before="240"/>
        <w:rPr>
          <w:i/>
          <w:iCs/>
          <w:lang w:val="fr-FR"/>
        </w:rPr>
      </w:pPr>
      <w:r>
        <w:rPr>
          <w:i/>
          <w:iCs/>
          <w:lang w:val="fr-FR"/>
        </w:rPr>
        <w:br w:type="page"/>
      </w:r>
    </w:p>
    <w:p w14:paraId="33684DCC" w14:textId="6B28EC36" w:rsidR="00540E7D" w:rsidRPr="00D020E1" w:rsidRDefault="00540E7D" w:rsidP="00540E7D">
      <w:pPr>
        <w:pStyle w:val="SingleTxtG"/>
        <w:spacing w:before="240"/>
        <w:rPr>
          <w:lang w:val="fr-FR"/>
        </w:rPr>
      </w:pPr>
      <w:r w:rsidRPr="002A7A43">
        <w:rPr>
          <w:i/>
          <w:iCs/>
          <w:lang w:val="fr-FR"/>
        </w:rPr>
        <w:lastRenderedPageBreak/>
        <w:t>Paragraphe</w:t>
      </w:r>
      <w:r>
        <w:rPr>
          <w:i/>
          <w:iCs/>
          <w:lang w:val="fr-FR"/>
        </w:rPr>
        <w:t> </w:t>
      </w:r>
      <w:r w:rsidRPr="002A7A43">
        <w:rPr>
          <w:i/>
          <w:iCs/>
          <w:lang w:val="fr-FR"/>
        </w:rPr>
        <w:t>2.49</w:t>
      </w:r>
      <w:r>
        <w:rPr>
          <w:lang w:val="fr-FR"/>
        </w:rPr>
        <w:t>, lire :</w:t>
      </w:r>
    </w:p>
    <w:p w14:paraId="437D56A3" w14:textId="4F0C2F0F" w:rsidR="00540E7D" w:rsidRPr="00497EF1" w:rsidRDefault="00540E7D" w:rsidP="00540E7D">
      <w:pPr>
        <w:spacing w:after="120"/>
        <w:ind w:left="2268" w:right="1134" w:hanging="1134"/>
        <w:jc w:val="both"/>
        <w:rPr>
          <w:lang w:val="fr-FR"/>
        </w:rPr>
      </w:pPr>
      <w:r>
        <w:rPr>
          <w:lang w:val="fr-FR"/>
        </w:rPr>
        <w:t>« 2.49</w:t>
      </w:r>
      <w:r>
        <w:rPr>
          <w:lang w:val="fr-FR"/>
        </w:rPr>
        <w:tab/>
        <w:t>“</w:t>
      </w:r>
      <w:r w:rsidRPr="00497EF1">
        <w:rPr>
          <w:i/>
          <w:iCs/>
          <w:lang w:val="fr-FR"/>
        </w:rPr>
        <w:t>Un tiers de la zone d</w:t>
      </w:r>
      <w:r>
        <w:rPr>
          <w:i/>
          <w:iCs/>
          <w:lang w:val="fr-FR"/>
        </w:rPr>
        <w:t>’</w:t>
      </w:r>
      <w:r w:rsidRPr="00497EF1">
        <w:rPr>
          <w:i/>
          <w:iCs/>
          <w:lang w:val="fr-FR"/>
        </w:rPr>
        <w:t>impact du pare-brise</w:t>
      </w:r>
      <w:r>
        <w:rPr>
          <w:lang w:val="fr-FR"/>
        </w:rPr>
        <w:t xml:space="preserve">”, la zone comprise entre les limites latérales de la zone d’impact du pare-brise telle que définies à l’alinéa c) du paragraphe 2.44, </w:t>
      </w:r>
      <w:r w:rsidRPr="00497EF1">
        <w:rPr>
          <w:lang w:val="fr-FR"/>
        </w:rPr>
        <w:t>divisée en trois par des lignes passant par les points divisant les segments</w:t>
      </w:r>
      <w:r>
        <w:rPr>
          <w:lang w:val="fr-FR"/>
        </w:rPr>
        <w:t> </w:t>
      </w:r>
      <w:r w:rsidRPr="00497EF1">
        <w:rPr>
          <w:lang w:val="fr-FR"/>
        </w:rPr>
        <w:t>P-P</w:t>
      </w:r>
      <w:r>
        <w:rPr>
          <w:lang w:val="fr-FR"/>
        </w:rPr>
        <w:t>’</w:t>
      </w:r>
      <w:r w:rsidRPr="00497EF1">
        <w:rPr>
          <w:lang w:val="fr-FR"/>
        </w:rPr>
        <w:t xml:space="preserve"> et Q-Q</w:t>
      </w:r>
      <w:r>
        <w:rPr>
          <w:lang w:val="fr-FR"/>
        </w:rPr>
        <w:t>’</w:t>
      </w:r>
      <w:r w:rsidRPr="00497EF1">
        <w:rPr>
          <w:lang w:val="fr-FR"/>
        </w:rPr>
        <w:t xml:space="preserve"> en trois (coins supérieurs de la zone d</w:t>
      </w:r>
      <w:r>
        <w:rPr>
          <w:lang w:val="fr-FR"/>
        </w:rPr>
        <w:t>’</w:t>
      </w:r>
      <w:r w:rsidRPr="00497EF1">
        <w:rPr>
          <w:lang w:val="fr-FR"/>
        </w:rPr>
        <w:t>impact du pare-brise), comme indiqué à la figure 17.</w:t>
      </w:r>
      <w:r w:rsidRPr="00826019">
        <w:rPr>
          <w:lang w:val="fr-FR"/>
        </w:rPr>
        <w:t xml:space="preserve"> </w:t>
      </w:r>
      <w:r w:rsidRPr="00497EF1">
        <w:rPr>
          <w:lang w:val="fr-FR"/>
        </w:rPr>
        <w:t>Toutes les lignes doivent être tracées et les trois parties égales doivent être mesurées à l</w:t>
      </w:r>
      <w:r>
        <w:rPr>
          <w:lang w:val="fr-FR"/>
        </w:rPr>
        <w:t>’</w:t>
      </w:r>
      <w:r w:rsidRPr="00497EF1">
        <w:rPr>
          <w:lang w:val="fr-FR"/>
        </w:rPr>
        <w:t>aide d</w:t>
      </w:r>
      <w:r>
        <w:rPr>
          <w:lang w:val="fr-FR"/>
        </w:rPr>
        <w:t>’</w:t>
      </w:r>
      <w:r w:rsidRPr="00497EF1">
        <w:rPr>
          <w:lang w:val="fr-FR"/>
        </w:rPr>
        <w:t>un mètre ruban flexible suivant le contour extérieur du pare-brise.</w:t>
      </w:r>
      <w:r w:rsidRPr="00826019">
        <w:rPr>
          <w:lang w:val="fr-FR"/>
        </w:rPr>
        <w:t xml:space="preserve"> </w:t>
      </w:r>
      <w:r w:rsidRPr="00497EF1">
        <w:rPr>
          <w:lang w:val="fr-FR"/>
        </w:rPr>
        <w:t>Si les points Q et Q</w:t>
      </w:r>
      <w:r>
        <w:rPr>
          <w:lang w:val="fr-FR"/>
        </w:rPr>
        <w:t>’</w:t>
      </w:r>
      <w:r w:rsidRPr="00497EF1">
        <w:rPr>
          <w:lang w:val="fr-FR"/>
        </w:rPr>
        <w:t xml:space="preserve"> coïncident avec les points P et P</w:t>
      </w:r>
      <w:r>
        <w:rPr>
          <w:lang w:val="fr-FR"/>
        </w:rPr>
        <w:t>’</w:t>
      </w:r>
      <w:r w:rsidRPr="00497EF1">
        <w:rPr>
          <w:lang w:val="fr-FR"/>
        </w:rPr>
        <w:t>, Q et Q</w:t>
      </w:r>
      <w:r>
        <w:rPr>
          <w:lang w:val="fr-FR"/>
        </w:rPr>
        <w:t>’</w:t>
      </w:r>
      <w:r w:rsidRPr="00497EF1">
        <w:rPr>
          <w:lang w:val="fr-FR"/>
        </w:rPr>
        <w:t xml:space="preserve"> doivent être définis sur les lignes de délimitation latérales définies à l</w:t>
      </w:r>
      <w:r>
        <w:rPr>
          <w:lang w:val="fr-FR"/>
        </w:rPr>
        <w:t>’</w:t>
      </w:r>
      <w:r w:rsidRPr="00497EF1">
        <w:rPr>
          <w:lang w:val="fr-FR"/>
        </w:rPr>
        <w:t>alinéa c) du paragraphe 2.44,</w:t>
      </w:r>
      <w:r w:rsidRPr="00826019">
        <w:rPr>
          <w:lang w:val="fr-FR"/>
        </w:rPr>
        <w:t xml:space="preserve"> </w:t>
      </w:r>
      <w:r w:rsidRPr="00497EF1">
        <w:rPr>
          <w:lang w:val="fr-FR"/>
        </w:rPr>
        <w:t>en arrière des points</w:t>
      </w:r>
      <w:r>
        <w:rPr>
          <w:lang w:val="fr-FR"/>
        </w:rPr>
        <w:t> </w:t>
      </w:r>
      <w:r w:rsidRPr="00497EF1">
        <w:rPr>
          <w:lang w:val="fr-FR"/>
        </w:rPr>
        <w:t>P et P</w:t>
      </w:r>
      <w:r>
        <w:rPr>
          <w:lang w:val="fr-FR"/>
        </w:rPr>
        <w:t>’</w:t>
      </w:r>
      <w:r w:rsidRPr="00497EF1">
        <w:rPr>
          <w:lang w:val="fr-FR"/>
        </w:rPr>
        <w:t>, respectivement.</w:t>
      </w:r>
    </w:p>
    <w:p w14:paraId="3A7188A7" w14:textId="511FFB6E" w:rsidR="00540E7D" w:rsidRPr="00826019" w:rsidRDefault="00540E7D" w:rsidP="00540E7D">
      <w:pPr>
        <w:spacing w:after="120"/>
        <w:ind w:left="2268" w:right="1134"/>
        <w:jc w:val="both"/>
        <w:rPr>
          <w:color w:val="000000" w:themeColor="text1"/>
          <w:lang w:val="fr-FR"/>
        </w:rPr>
      </w:pPr>
      <w:r w:rsidRPr="00497EF1">
        <w:rPr>
          <w:lang w:val="fr-FR"/>
        </w:rPr>
        <w:t>En l</w:t>
      </w:r>
      <w:r>
        <w:rPr>
          <w:lang w:val="fr-FR"/>
        </w:rPr>
        <w:t>’</w:t>
      </w:r>
      <w:r w:rsidRPr="00497EF1">
        <w:rPr>
          <w:lang w:val="fr-FR"/>
        </w:rPr>
        <w:t>absence de point Q unique à l</w:t>
      </w:r>
      <w:r>
        <w:rPr>
          <w:lang w:val="fr-FR"/>
        </w:rPr>
        <w:t>’</w:t>
      </w:r>
      <w:r w:rsidRPr="00497EF1">
        <w:rPr>
          <w:lang w:val="fr-FR"/>
        </w:rPr>
        <w:t>intersection des lignes définies aux alinéas b) et c) du paragraphe 2.44,</w:t>
      </w:r>
      <w:r w:rsidRPr="00826019">
        <w:rPr>
          <w:lang w:val="fr-FR"/>
        </w:rPr>
        <w:t xml:space="preserve"> </w:t>
      </w:r>
      <w:r w:rsidRPr="00497EF1">
        <w:rPr>
          <w:lang w:val="fr-FR"/>
        </w:rPr>
        <w:t>le point Q est le premier point de contact entre un plan vertical</w:t>
      </w:r>
      <w:r>
        <w:rPr>
          <w:lang w:val="fr-FR"/>
        </w:rPr>
        <w:t> </w:t>
      </w:r>
      <w:r w:rsidRPr="00497EF1">
        <w:rPr>
          <w:lang w:val="fr-FR"/>
        </w:rPr>
        <w:t>V</w:t>
      </w:r>
      <w:r w:rsidRPr="00497EF1">
        <w:rPr>
          <w:vertAlign w:val="subscript"/>
          <w:lang w:val="fr-FR"/>
        </w:rPr>
        <w:t>45</w:t>
      </w:r>
      <w:r w:rsidRPr="00497EF1">
        <w:rPr>
          <w:lang w:val="fr-FR"/>
        </w:rPr>
        <w:t>, qui forme un angle de 45° avec le plan médian longitudinal vertical du véhicule, et la transition b) − c) de la limite de la zone d</w:t>
      </w:r>
      <w:r>
        <w:rPr>
          <w:lang w:val="fr-FR"/>
        </w:rPr>
        <w:t>’</w:t>
      </w:r>
      <w:r w:rsidRPr="00497EF1">
        <w:rPr>
          <w:lang w:val="fr-FR"/>
        </w:rPr>
        <w:t>impact du pare-brise.</w:t>
      </w:r>
    </w:p>
    <w:p w14:paraId="3094358D" w14:textId="77777777" w:rsidR="00540E7D" w:rsidRPr="00D020E1" w:rsidRDefault="00540E7D" w:rsidP="00540E7D">
      <w:pPr>
        <w:spacing w:after="120"/>
        <w:ind w:left="2268" w:right="1134"/>
        <w:jc w:val="both"/>
        <w:rPr>
          <w:lang w:val="fr-FR"/>
        </w:rPr>
      </w:pPr>
      <w:r w:rsidRPr="00497EF1">
        <w:rPr>
          <w:lang w:val="fr-FR"/>
        </w:rPr>
        <w:t>S</w:t>
      </w:r>
      <w:r>
        <w:rPr>
          <w:lang w:val="fr-FR"/>
        </w:rPr>
        <w:t>’</w:t>
      </w:r>
      <w:r w:rsidRPr="00497EF1">
        <w:rPr>
          <w:lang w:val="fr-FR"/>
        </w:rPr>
        <w:t>il n</w:t>
      </w:r>
      <w:r>
        <w:rPr>
          <w:lang w:val="fr-FR"/>
        </w:rPr>
        <w:t>’</w:t>
      </w:r>
      <w:r w:rsidRPr="00497EF1">
        <w:rPr>
          <w:lang w:val="fr-FR"/>
        </w:rPr>
        <w:t>y a pas d</w:t>
      </w:r>
      <w:r>
        <w:rPr>
          <w:lang w:val="fr-FR"/>
        </w:rPr>
        <w:t>’</w:t>
      </w:r>
      <w:r w:rsidRPr="00497EF1">
        <w:rPr>
          <w:lang w:val="fr-FR"/>
        </w:rPr>
        <w:t>intersection entre les lignes définies aux alinéas b) et c) et que la zone d</w:t>
      </w:r>
      <w:r>
        <w:rPr>
          <w:lang w:val="fr-FR"/>
        </w:rPr>
        <w:t>’</w:t>
      </w:r>
      <w:r w:rsidRPr="00497EF1">
        <w:rPr>
          <w:lang w:val="fr-FR"/>
        </w:rPr>
        <w:t>impact est fermée par une courbe de liaison, comme indiqué à la figure 13, le point Q est défini comme étant le milieu de cette courbe de liaison.</w:t>
      </w:r>
      <w:r>
        <w:rPr>
          <w:lang w:val="fr-FR"/>
        </w:rPr>
        <w:t> ».</w:t>
      </w:r>
    </w:p>
    <w:p w14:paraId="40D7359E" w14:textId="23A056D7" w:rsidR="00540E7D" w:rsidRDefault="00540E7D" w:rsidP="00540E7D">
      <w:pPr>
        <w:pStyle w:val="H23G"/>
        <w:rPr>
          <w:lang w:val="fr-FR"/>
        </w:rPr>
      </w:pPr>
      <w:r>
        <w:rPr>
          <w:lang w:val="fr-FR"/>
        </w:rPr>
        <w:tab/>
      </w:r>
      <w:r w:rsidRPr="00540E7D">
        <w:rPr>
          <w:b w:val="0"/>
          <w:bCs/>
          <w:lang w:val="fr-FR"/>
        </w:rPr>
        <w:tab/>
      </w:r>
      <w:r w:rsidRPr="00540E7D">
        <w:rPr>
          <w:b w:val="0"/>
          <w:bCs/>
          <w:lang w:val="fr-FR"/>
        </w:rPr>
        <w:t>Figure 17</w:t>
      </w:r>
      <w:r>
        <w:rPr>
          <w:lang w:val="fr-FR"/>
        </w:rPr>
        <w:t xml:space="preserve"> </w:t>
      </w:r>
      <w:r>
        <w:rPr>
          <w:lang w:val="fr-FR"/>
        </w:rPr>
        <w:br/>
      </w:r>
      <w:r w:rsidRPr="002A7A43">
        <w:rPr>
          <w:lang w:val="fr-FR"/>
        </w:rPr>
        <w:t>Tiers de la zone d</w:t>
      </w:r>
      <w:r>
        <w:rPr>
          <w:lang w:val="fr-FR"/>
        </w:rPr>
        <w:t>’</w:t>
      </w:r>
      <w:r w:rsidRPr="002A7A43">
        <w:rPr>
          <w:lang w:val="fr-FR"/>
        </w:rPr>
        <w:t>impact du pare-brise</w:t>
      </w:r>
    </w:p>
    <w:p w14:paraId="22B9252B" w14:textId="1B30CE9C" w:rsidR="00F9573C" w:rsidRDefault="00540E7D" w:rsidP="00540E7D">
      <w:pPr>
        <w:ind w:left="1134" w:right="1134"/>
      </w:pPr>
      <w:r>
        <w:rPr>
          <w:noProof/>
        </w:rPr>
        <w:drawing>
          <wp:inline distT="0" distB="0" distL="0" distR="0" wp14:anchorId="6B985D28" wp14:editId="3DA38CEB">
            <wp:extent cx="4680000" cy="2956673"/>
            <wp:effectExtent l="0" t="0" r="6350" b="0"/>
            <wp:docPr id="182600266" name="Image 1" descr="Une image contenant text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00266" name="Image 1" descr="Une image contenant texte, capture d’écran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956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1FF37" w14:textId="48B89F3F" w:rsidR="00540E7D" w:rsidRPr="00540E7D" w:rsidRDefault="00540E7D" w:rsidP="00540E7D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540E7D" w:rsidRPr="00540E7D" w:rsidSect="00540E7D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0550D" w14:textId="77777777" w:rsidR="009F1244" w:rsidRDefault="009F1244" w:rsidP="00F95C08">
      <w:pPr>
        <w:spacing w:line="240" w:lineRule="auto"/>
      </w:pPr>
    </w:p>
  </w:endnote>
  <w:endnote w:type="continuationSeparator" w:id="0">
    <w:p w14:paraId="24FF2B84" w14:textId="77777777" w:rsidR="009F1244" w:rsidRPr="00AC3823" w:rsidRDefault="009F1244" w:rsidP="00AC3823">
      <w:pPr>
        <w:pStyle w:val="Pieddepage"/>
      </w:pPr>
    </w:p>
  </w:endnote>
  <w:endnote w:type="continuationNotice" w:id="1">
    <w:p w14:paraId="50B8EC4A" w14:textId="77777777" w:rsidR="009F1244" w:rsidRDefault="009F124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672BF" w14:textId="3B47C018" w:rsidR="00540E7D" w:rsidRPr="00540E7D" w:rsidRDefault="00540E7D" w:rsidP="00540E7D">
    <w:pPr>
      <w:pStyle w:val="Pieddepage"/>
      <w:tabs>
        <w:tab w:val="right" w:pos="9638"/>
      </w:tabs>
    </w:pPr>
    <w:r w:rsidRPr="00540E7D">
      <w:rPr>
        <w:b/>
        <w:sz w:val="18"/>
      </w:rPr>
      <w:fldChar w:fldCharType="begin"/>
    </w:r>
    <w:r w:rsidRPr="00540E7D">
      <w:rPr>
        <w:b/>
        <w:sz w:val="18"/>
      </w:rPr>
      <w:instrText xml:space="preserve"> PAGE  \* MERGEFORMAT </w:instrText>
    </w:r>
    <w:r w:rsidRPr="00540E7D">
      <w:rPr>
        <w:b/>
        <w:sz w:val="18"/>
      </w:rPr>
      <w:fldChar w:fldCharType="separate"/>
    </w:r>
    <w:r w:rsidRPr="00540E7D">
      <w:rPr>
        <w:b/>
        <w:noProof/>
        <w:sz w:val="18"/>
      </w:rPr>
      <w:t>2</w:t>
    </w:r>
    <w:r w:rsidRPr="00540E7D">
      <w:rPr>
        <w:b/>
        <w:sz w:val="18"/>
      </w:rPr>
      <w:fldChar w:fldCharType="end"/>
    </w:r>
    <w:r>
      <w:rPr>
        <w:b/>
        <w:sz w:val="18"/>
      </w:rPr>
      <w:tab/>
    </w:r>
    <w:r>
      <w:t>GE.24-15372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48C2C" w14:textId="33990B57" w:rsidR="00540E7D" w:rsidRPr="00540E7D" w:rsidRDefault="00540E7D" w:rsidP="00540E7D">
    <w:pPr>
      <w:pStyle w:val="Pieddepage"/>
      <w:tabs>
        <w:tab w:val="right" w:pos="9638"/>
      </w:tabs>
      <w:rPr>
        <w:b/>
        <w:sz w:val="18"/>
      </w:rPr>
    </w:pPr>
    <w:r>
      <w:t>GE.24-15372</w:t>
    </w:r>
    <w:r>
      <w:tab/>
    </w:r>
    <w:r w:rsidRPr="00540E7D">
      <w:rPr>
        <w:b/>
        <w:sz w:val="18"/>
      </w:rPr>
      <w:fldChar w:fldCharType="begin"/>
    </w:r>
    <w:r w:rsidRPr="00540E7D">
      <w:rPr>
        <w:b/>
        <w:sz w:val="18"/>
      </w:rPr>
      <w:instrText xml:space="preserve"> PAGE  \* MERGEFORMAT </w:instrText>
    </w:r>
    <w:r w:rsidRPr="00540E7D">
      <w:rPr>
        <w:b/>
        <w:sz w:val="18"/>
      </w:rPr>
      <w:fldChar w:fldCharType="separate"/>
    </w:r>
    <w:r w:rsidRPr="00540E7D">
      <w:rPr>
        <w:b/>
        <w:noProof/>
        <w:sz w:val="18"/>
      </w:rPr>
      <w:t>3</w:t>
    </w:r>
    <w:r w:rsidRPr="00540E7D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1F01D" w14:textId="1E59A5B8" w:rsidR="007F20FA" w:rsidRPr="00540E7D" w:rsidRDefault="00540E7D" w:rsidP="00540E7D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2B73B18C" wp14:editId="6F86C77B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24-15372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26750A01" wp14:editId="049D3F05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28650" cy="628650"/>
          <wp:effectExtent l="0" t="0" r="0" b="0"/>
          <wp:wrapNone/>
          <wp:docPr id="47699201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170924    170924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04345" w14:textId="77777777" w:rsidR="009F1244" w:rsidRPr="00AC3823" w:rsidRDefault="009F1244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F929381" w14:textId="77777777" w:rsidR="009F1244" w:rsidRPr="00AC3823" w:rsidRDefault="009F1244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093AB839" w14:textId="77777777" w:rsidR="009F1244" w:rsidRPr="00AC3823" w:rsidRDefault="009F1244">
      <w:pPr>
        <w:spacing w:line="240" w:lineRule="auto"/>
        <w:rPr>
          <w:sz w:val="2"/>
          <w:szCs w:val="2"/>
        </w:rPr>
      </w:pPr>
    </w:p>
  </w:footnote>
  <w:footnote w:id="2">
    <w:p w14:paraId="1D7A8422" w14:textId="495EE1D6" w:rsidR="00540E7D" w:rsidRPr="00497EF1" w:rsidRDefault="00540E7D" w:rsidP="00540E7D">
      <w:pPr>
        <w:pStyle w:val="Notedebasdepage"/>
        <w:rPr>
          <w:lang w:val="fr-FR"/>
        </w:rPr>
      </w:pPr>
      <w:r>
        <w:tab/>
      </w:r>
      <w:r w:rsidRPr="00497EF1">
        <w:rPr>
          <w:sz w:val="20"/>
          <w:lang w:val="fr-FR"/>
        </w:rPr>
        <w:t>*</w:t>
      </w:r>
      <w:r w:rsidRPr="00497EF1">
        <w:rPr>
          <w:sz w:val="20"/>
          <w:lang w:val="fr-FR"/>
        </w:rPr>
        <w:tab/>
      </w:r>
      <w:r>
        <w:rPr>
          <w:lang w:val="fr-FR"/>
        </w:rPr>
        <w:t>Conformément au programme de travail du Comité des transports intérieurs pour 2024 tel qu’il figure dans le projet de budget-programme pour 2024 (A/78/6 (Sect. 20), tableau 20.5), le Forum mondial a pour mission d’élaborer, d’harmoniser et de mettre à jour les Règlements ONU en vue d’améliorer les caractéristiques fonctionnelles des véhicules. Le présent document est soumis en vertu de ce mandat.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F6F9A" w14:textId="1909764D" w:rsidR="00540E7D" w:rsidRPr="00540E7D" w:rsidRDefault="00540E7D">
    <w:pPr>
      <w:pStyle w:val="En-tte"/>
    </w:pPr>
    <w:fldSimple w:instr=" TITLE  \* MERGEFORMAT ">
      <w:r>
        <w:t>ECE/TRANS/WP.29/2024/135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13534" w14:textId="7403BA80" w:rsidR="00540E7D" w:rsidRPr="00540E7D" w:rsidRDefault="00540E7D" w:rsidP="00540E7D">
    <w:pPr>
      <w:pStyle w:val="En-tte"/>
      <w:jc w:val="right"/>
    </w:pPr>
    <w:fldSimple w:instr=" TITLE  \* MERGEFORMAT ">
      <w:r>
        <w:t>ECE/TRANS/WP.29/2024/135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27C633E0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956716814">
    <w:abstractNumId w:val="12"/>
  </w:num>
  <w:num w:numId="2" w16cid:durableId="1714765659">
    <w:abstractNumId w:val="11"/>
  </w:num>
  <w:num w:numId="3" w16cid:durableId="1533760671">
    <w:abstractNumId w:val="10"/>
  </w:num>
  <w:num w:numId="4" w16cid:durableId="2058313733">
    <w:abstractNumId w:val="8"/>
  </w:num>
  <w:num w:numId="5" w16cid:durableId="1518302162">
    <w:abstractNumId w:val="3"/>
  </w:num>
  <w:num w:numId="6" w16cid:durableId="1231036781">
    <w:abstractNumId w:val="2"/>
  </w:num>
  <w:num w:numId="7" w16cid:durableId="1980986741">
    <w:abstractNumId w:val="1"/>
  </w:num>
  <w:num w:numId="8" w16cid:durableId="380174430">
    <w:abstractNumId w:val="0"/>
  </w:num>
  <w:num w:numId="9" w16cid:durableId="769546365">
    <w:abstractNumId w:val="9"/>
  </w:num>
  <w:num w:numId="10" w16cid:durableId="1332564825">
    <w:abstractNumId w:val="7"/>
  </w:num>
  <w:num w:numId="11" w16cid:durableId="51851542">
    <w:abstractNumId w:val="6"/>
  </w:num>
  <w:num w:numId="12" w16cid:durableId="1979920322">
    <w:abstractNumId w:val="5"/>
  </w:num>
  <w:num w:numId="13" w16cid:durableId="892695419">
    <w:abstractNumId w:val="4"/>
  </w:num>
  <w:num w:numId="14" w16cid:durableId="2041584480">
    <w:abstractNumId w:val="12"/>
  </w:num>
  <w:num w:numId="15" w16cid:durableId="69542872">
    <w:abstractNumId w:val="11"/>
  </w:num>
  <w:num w:numId="16" w16cid:durableId="1390105543">
    <w:abstractNumId w:val="10"/>
  </w:num>
  <w:num w:numId="17" w16cid:durableId="14112727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44"/>
    <w:rsid w:val="00017F94"/>
    <w:rsid w:val="00023842"/>
    <w:rsid w:val="000334F9"/>
    <w:rsid w:val="00045FEB"/>
    <w:rsid w:val="0007796D"/>
    <w:rsid w:val="000B7790"/>
    <w:rsid w:val="000D44D2"/>
    <w:rsid w:val="00111F2F"/>
    <w:rsid w:val="0014365E"/>
    <w:rsid w:val="00143C66"/>
    <w:rsid w:val="00176178"/>
    <w:rsid w:val="001772E5"/>
    <w:rsid w:val="001F525A"/>
    <w:rsid w:val="00201148"/>
    <w:rsid w:val="00223272"/>
    <w:rsid w:val="0024779E"/>
    <w:rsid w:val="00257168"/>
    <w:rsid w:val="002672D9"/>
    <w:rsid w:val="002744B8"/>
    <w:rsid w:val="002832AC"/>
    <w:rsid w:val="002D7C93"/>
    <w:rsid w:val="00305801"/>
    <w:rsid w:val="00333F7E"/>
    <w:rsid w:val="003916DE"/>
    <w:rsid w:val="00421996"/>
    <w:rsid w:val="00441C3B"/>
    <w:rsid w:val="00446FE5"/>
    <w:rsid w:val="00452396"/>
    <w:rsid w:val="00477EB2"/>
    <w:rsid w:val="004837D8"/>
    <w:rsid w:val="004E2EED"/>
    <w:rsid w:val="004E468C"/>
    <w:rsid w:val="00540E7D"/>
    <w:rsid w:val="005505B7"/>
    <w:rsid w:val="00573BE5"/>
    <w:rsid w:val="00586ED3"/>
    <w:rsid w:val="00596AA9"/>
    <w:rsid w:val="0071601D"/>
    <w:rsid w:val="007A62E6"/>
    <w:rsid w:val="007F20FA"/>
    <w:rsid w:val="0080684C"/>
    <w:rsid w:val="00871C75"/>
    <w:rsid w:val="008776DC"/>
    <w:rsid w:val="008D5EF9"/>
    <w:rsid w:val="009446C0"/>
    <w:rsid w:val="00946AB9"/>
    <w:rsid w:val="009705C8"/>
    <w:rsid w:val="009C1CF4"/>
    <w:rsid w:val="009F1244"/>
    <w:rsid w:val="009F6B74"/>
    <w:rsid w:val="00A3029F"/>
    <w:rsid w:val="00A30353"/>
    <w:rsid w:val="00AC3823"/>
    <w:rsid w:val="00AE323C"/>
    <w:rsid w:val="00AF0CB5"/>
    <w:rsid w:val="00B00181"/>
    <w:rsid w:val="00B00B0D"/>
    <w:rsid w:val="00B164FD"/>
    <w:rsid w:val="00B45F2E"/>
    <w:rsid w:val="00B765F7"/>
    <w:rsid w:val="00B77993"/>
    <w:rsid w:val="00BA0CA9"/>
    <w:rsid w:val="00C02897"/>
    <w:rsid w:val="00C97039"/>
    <w:rsid w:val="00D3439C"/>
    <w:rsid w:val="00D7622E"/>
    <w:rsid w:val="00DB1831"/>
    <w:rsid w:val="00DD3BFD"/>
    <w:rsid w:val="00DF6678"/>
    <w:rsid w:val="00E0299A"/>
    <w:rsid w:val="00E85C74"/>
    <w:rsid w:val="00EA6547"/>
    <w:rsid w:val="00ED7237"/>
    <w:rsid w:val="00EE0DB7"/>
    <w:rsid w:val="00EF2E22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4296A"/>
  <w15:docId w15:val="{FA4C2215-295D-4532-87E6-A00E80F8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2672D9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2672D9"/>
    <w:pPr>
      <w:numPr>
        <w:numId w:val="17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HChGChar">
    <w:name w:val="_ H _Ch_G Char"/>
    <w:link w:val="HChG"/>
    <w:locked/>
    <w:rsid w:val="00540E7D"/>
    <w:rPr>
      <w:rFonts w:ascii="Times New Roman" w:eastAsiaTheme="minorHAnsi" w:hAnsi="Times New Roman" w:cs="Times New Roman"/>
      <w:b/>
      <w:sz w:val="28"/>
      <w:szCs w:val="20"/>
      <w:lang w:eastAsia="en-US"/>
    </w:rPr>
  </w:style>
  <w:style w:type="character" w:customStyle="1" w:styleId="H1GChar">
    <w:name w:val="_ H_1_G Char"/>
    <w:link w:val="H1G"/>
    <w:locked/>
    <w:rsid w:val="00540E7D"/>
    <w:rPr>
      <w:rFonts w:ascii="Times New Roman" w:eastAsiaTheme="minorHAnsi" w:hAnsi="Times New Roman" w:cs="Times New Roman"/>
      <w:b/>
      <w:sz w:val="24"/>
      <w:szCs w:val="20"/>
      <w:lang w:eastAsia="en-US"/>
    </w:rPr>
  </w:style>
  <w:style w:type="character" w:customStyle="1" w:styleId="SingleTxtGChar">
    <w:name w:val="_ Single Txt_G Char"/>
    <w:link w:val="SingleTxtG"/>
    <w:qFormat/>
    <w:rsid w:val="00540E7D"/>
    <w:rPr>
      <w:rFonts w:ascii="Times New Roman" w:eastAsiaTheme="minorHAnsi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479CC9-6A66-472D-95D9-5218FA634922}"/>
</file>

<file path=customXml/itemProps2.xml><?xml version="1.0" encoding="utf-8"?>
<ds:datastoreItem xmlns:ds="http://schemas.openxmlformats.org/officeDocument/2006/customXml" ds:itemID="{14953A72-310F-4CF4-A3BD-185D6DDFF576}"/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0</TotalTime>
  <Pages>3</Pages>
  <Words>440</Words>
  <Characters>2217</Characters>
  <Application>Microsoft Office Word</Application>
  <DocSecurity>0</DocSecurity>
  <Lines>69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ECE/TRANS/WP.29/2024/135</dc:title>
  <dc:subject/>
  <dc:creator>Marie DESCHAMPS</dc:creator>
  <cp:keywords/>
  <cp:lastModifiedBy>Marie DESCHAMPS</cp:lastModifiedBy>
  <cp:revision>2</cp:revision>
  <cp:lastPrinted>2014-05-14T10:59:00Z</cp:lastPrinted>
  <dcterms:created xsi:type="dcterms:W3CDTF">2024-09-17T09:54:00Z</dcterms:created>
  <dcterms:modified xsi:type="dcterms:W3CDTF">2024-09-17T09:54:00Z</dcterms:modified>
</cp:coreProperties>
</file>