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02CF415D" w14:textId="77777777" w:rsidTr="00C97039">
        <w:trPr>
          <w:trHeight w:hRule="exact" w:val="851"/>
        </w:trPr>
        <w:tc>
          <w:tcPr>
            <w:tcW w:w="1276" w:type="dxa"/>
            <w:tcBorders>
              <w:bottom w:val="single" w:sz="4" w:space="0" w:color="auto"/>
            </w:tcBorders>
          </w:tcPr>
          <w:p w14:paraId="71B6137C" w14:textId="77777777" w:rsidR="00F35BAF" w:rsidRPr="00DB58B5" w:rsidRDefault="00F35BAF" w:rsidP="00A964C0"/>
        </w:tc>
        <w:tc>
          <w:tcPr>
            <w:tcW w:w="2268" w:type="dxa"/>
            <w:tcBorders>
              <w:bottom w:val="single" w:sz="4" w:space="0" w:color="auto"/>
            </w:tcBorders>
            <w:vAlign w:val="bottom"/>
          </w:tcPr>
          <w:p w14:paraId="7116767A"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05CC1F09" w14:textId="26C53674" w:rsidR="00F35BAF" w:rsidRPr="00DB58B5" w:rsidRDefault="00A964C0" w:rsidP="00A964C0">
            <w:pPr>
              <w:jc w:val="right"/>
            </w:pPr>
            <w:r w:rsidRPr="00A964C0">
              <w:rPr>
                <w:sz w:val="40"/>
              </w:rPr>
              <w:t>ECE</w:t>
            </w:r>
            <w:r>
              <w:t>/TRANS/WP.29/2024/134</w:t>
            </w:r>
          </w:p>
        </w:tc>
      </w:tr>
      <w:tr w:rsidR="00F35BAF" w:rsidRPr="00DB58B5" w14:paraId="1EDB3415" w14:textId="77777777" w:rsidTr="00C97039">
        <w:trPr>
          <w:trHeight w:hRule="exact" w:val="2835"/>
        </w:trPr>
        <w:tc>
          <w:tcPr>
            <w:tcW w:w="1276" w:type="dxa"/>
            <w:tcBorders>
              <w:top w:val="single" w:sz="4" w:space="0" w:color="auto"/>
              <w:bottom w:val="single" w:sz="12" w:space="0" w:color="auto"/>
            </w:tcBorders>
          </w:tcPr>
          <w:p w14:paraId="640B3CE3" w14:textId="77777777" w:rsidR="00F35BAF" w:rsidRPr="00DB58B5" w:rsidRDefault="00F35BAF" w:rsidP="00C97039">
            <w:pPr>
              <w:spacing w:before="120"/>
              <w:jc w:val="center"/>
            </w:pPr>
            <w:r>
              <w:rPr>
                <w:noProof/>
                <w:lang w:eastAsia="fr-CH"/>
              </w:rPr>
              <w:drawing>
                <wp:inline distT="0" distB="0" distL="0" distR="0" wp14:anchorId="0511F6A5" wp14:editId="1D2FC11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E2BC1D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28A73A26" w14:textId="77777777" w:rsidR="00F35BAF" w:rsidRDefault="00A964C0" w:rsidP="00C97039">
            <w:pPr>
              <w:spacing w:before="240"/>
            </w:pPr>
            <w:r>
              <w:t>Distr. générale</w:t>
            </w:r>
          </w:p>
          <w:p w14:paraId="414F9FD3" w14:textId="77777777" w:rsidR="00A964C0" w:rsidRDefault="00A964C0" w:rsidP="00A964C0">
            <w:pPr>
              <w:spacing w:line="240" w:lineRule="exact"/>
            </w:pPr>
            <w:r>
              <w:t>27 août 2024</w:t>
            </w:r>
          </w:p>
          <w:p w14:paraId="4F3324C8" w14:textId="77777777" w:rsidR="00A964C0" w:rsidRDefault="00A964C0" w:rsidP="00A964C0">
            <w:pPr>
              <w:spacing w:line="240" w:lineRule="exact"/>
            </w:pPr>
            <w:r>
              <w:t>Français</w:t>
            </w:r>
          </w:p>
          <w:p w14:paraId="0FB7F268" w14:textId="200E7966" w:rsidR="00A964C0" w:rsidRPr="00DB58B5" w:rsidRDefault="00A964C0" w:rsidP="00A964C0">
            <w:pPr>
              <w:spacing w:line="240" w:lineRule="exact"/>
            </w:pPr>
            <w:r>
              <w:t>Original : anglais</w:t>
            </w:r>
          </w:p>
        </w:tc>
      </w:tr>
    </w:tbl>
    <w:p w14:paraId="5A69DB39" w14:textId="77777777" w:rsidR="007F20FA" w:rsidRPr="000312C0" w:rsidRDefault="007F20FA" w:rsidP="007F20FA">
      <w:pPr>
        <w:spacing w:before="120"/>
        <w:rPr>
          <w:b/>
          <w:sz w:val="28"/>
          <w:szCs w:val="28"/>
        </w:rPr>
      </w:pPr>
      <w:r w:rsidRPr="000312C0">
        <w:rPr>
          <w:b/>
          <w:sz w:val="28"/>
          <w:szCs w:val="28"/>
        </w:rPr>
        <w:t>Commission économique pour l’Europe</w:t>
      </w:r>
    </w:p>
    <w:p w14:paraId="2A0C127E" w14:textId="77777777" w:rsidR="007F20FA" w:rsidRDefault="007F20FA" w:rsidP="007F20FA">
      <w:pPr>
        <w:spacing w:before="120"/>
        <w:rPr>
          <w:sz w:val="28"/>
          <w:szCs w:val="28"/>
        </w:rPr>
      </w:pPr>
      <w:r w:rsidRPr="00685843">
        <w:rPr>
          <w:sz w:val="28"/>
          <w:szCs w:val="28"/>
        </w:rPr>
        <w:t>Comité des transports intérieurs</w:t>
      </w:r>
    </w:p>
    <w:p w14:paraId="0456930D" w14:textId="636B80FD" w:rsidR="00A964C0" w:rsidRPr="006D6BCA" w:rsidRDefault="00A964C0" w:rsidP="00A964C0">
      <w:pPr>
        <w:spacing w:before="120"/>
        <w:rPr>
          <w:b/>
          <w:bCs/>
          <w:sz w:val="32"/>
          <w:szCs w:val="32"/>
        </w:rPr>
      </w:pPr>
      <w:r w:rsidRPr="006D6BCA">
        <w:rPr>
          <w:b/>
          <w:bCs/>
          <w:sz w:val="24"/>
          <w:szCs w:val="24"/>
          <w:lang w:val="fr-FR"/>
        </w:rPr>
        <w:t xml:space="preserve">Forum mondial de l’harmonisation des Règlements </w:t>
      </w:r>
      <w:r w:rsidR="006D6BCA">
        <w:rPr>
          <w:b/>
          <w:bCs/>
          <w:sz w:val="24"/>
          <w:szCs w:val="24"/>
          <w:lang w:val="fr-FR"/>
        </w:rPr>
        <w:br/>
      </w:r>
      <w:r w:rsidRPr="006D6BCA">
        <w:rPr>
          <w:b/>
          <w:bCs/>
          <w:sz w:val="24"/>
          <w:szCs w:val="24"/>
          <w:lang w:val="fr-FR"/>
        </w:rPr>
        <w:t>concernant les véhicules</w:t>
      </w:r>
    </w:p>
    <w:p w14:paraId="0854088E" w14:textId="77777777" w:rsidR="00A964C0" w:rsidRPr="00463515" w:rsidRDefault="00A964C0" w:rsidP="00A964C0">
      <w:pPr>
        <w:spacing w:before="120"/>
        <w:rPr>
          <w:b/>
        </w:rPr>
      </w:pPr>
      <w:r>
        <w:rPr>
          <w:b/>
          <w:bCs/>
          <w:lang w:val="fr-FR"/>
        </w:rPr>
        <w:t>194</w:t>
      </w:r>
      <w:r>
        <w:rPr>
          <w:b/>
          <w:bCs/>
          <w:vertAlign w:val="superscript"/>
          <w:lang w:val="fr-FR"/>
        </w:rPr>
        <w:t>e</w:t>
      </w:r>
      <w:r>
        <w:rPr>
          <w:b/>
          <w:bCs/>
          <w:lang w:val="fr-FR"/>
        </w:rPr>
        <w:t xml:space="preserve"> session</w:t>
      </w:r>
    </w:p>
    <w:p w14:paraId="1AD8F738" w14:textId="2E404BEB" w:rsidR="00A964C0" w:rsidRPr="00463515" w:rsidRDefault="00A964C0" w:rsidP="00A964C0">
      <w:pPr>
        <w:tabs>
          <w:tab w:val="left" w:pos="5560"/>
        </w:tabs>
      </w:pPr>
      <w:r>
        <w:rPr>
          <w:lang w:val="fr-FR"/>
        </w:rPr>
        <w:t>Genève, 12-15 novembre 2024</w:t>
      </w:r>
    </w:p>
    <w:p w14:paraId="1090EBB3" w14:textId="77777777" w:rsidR="00A964C0" w:rsidRPr="00463515" w:rsidRDefault="00A964C0" w:rsidP="00A964C0">
      <w:r>
        <w:rPr>
          <w:lang w:val="fr-FR"/>
        </w:rPr>
        <w:t>Point 4.8.17 de l’ordre du jour provisoire</w:t>
      </w:r>
    </w:p>
    <w:p w14:paraId="22AEE907" w14:textId="77777777" w:rsidR="00A964C0" w:rsidRPr="00463515" w:rsidRDefault="00A964C0" w:rsidP="00A964C0">
      <w:pPr>
        <w:rPr>
          <w:b/>
        </w:rPr>
      </w:pPr>
      <w:r>
        <w:rPr>
          <w:b/>
          <w:bCs/>
          <w:lang w:val="fr-FR"/>
        </w:rPr>
        <w:t>Accord de 1958 :</w:t>
      </w:r>
    </w:p>
    <w:p w14:paraId="2B2E7175" w14:textId="73AD4053" w:rsidR="00A964C0" w:rsidRDefault="00A964C0" w:rsidP="00A964C0">
      <w:pPr>
        <w:rPr>
          <w:b/>
        </w:rPr>
      </w:pPr>
      <w:r>
        <w:rPr>
          <w:b/>
          <w:bCs/>
          <w:lang w:val="fr-FR"/>
        </w:rPr>
        <w:t xml:space="preserve">Examen de projets d’amendements à des Règlements ONU </w:t>
      </w:r>
      <w:r w:rsidR="006D6BCA">
        <w:rPr>
          <w:b/>
          <w:bCs/>
          <w:lang w:val="fr-FR"/>
        </w:rPr>
        <w:br/>
      </w:r>
      <w:r>
        <w:rPr>
          <w:b/>
          <w:bCs/>
          <w:lang w:val="fr-FR"/>
        </w:rPr>
        <w:t>existants soumis par le GRSP</w:t>
      </w:r>
    </w:p>
    <w:p w14:paraId="2FC36D05" w14:textId="27962129" w:rsidR="00A964C0" w:rsidRPr="00463515" w:rsidRDefault="006D6BCA" w:rsidP="006D6BCA">
      <w:pPr>
        <w:pStyle w:val="HChG"/>
      </w:pPr>
      <w:r>
        <w:rPr>
          <w:lang w:val="fr-FR"/>
        </w:rPr>
        <w:tab/>
      </w:r>
      <w:r>
        <w:rPr>
          <w:lang w:val="fr-FR"/>
        </w:rPr>
        <w:tab/>
      </w:r>
      <w:r w:rsidR="00A964C0">
        <w:rPr>
          <w:lang w:val="fr-FR"/>
        </w:rPr>
        <w:t xml:space="preserve">Proposition de complément 1 à la version originale </w:t>
      </w:r>
      <w:r>
        <w:rPr>
          <w:lang w:val="fr-FR"/>
        </w:rPr>
        <w:br/>
      </w:r>
      <w:r w:rsidR="00A964C0">
        <w:rPr>
          <w:lang w:val="fr-FR"/>
        </w:rPr>
        <w:t>du Règlement ONU n</w:t>
      </w:r>
      <w:r w:rsidRPr="006D6BCA">
        <w:rPr>
          <w:vertAlign w:val="superscript"/>
          <w:lang w:val="fr-FR"/>
        </w:rPr>
        <w:t>o</w:t>
      </w:r>
      <w:r>
        <w:rPr>
          <w:lang w:val="fr-FR"/>
        </w:rPr>
        <w:t> </w:t>
      </w:r>
      <w:r w:rsidR="00A964C0">
        <w:rPr>
          <w:lang w:val="fr-FR"/>
        </w:rPr>
        <w:t xml:space="preserve">114 (Module de coussin </w:t>
      </w:r>
      <w:r>
        <w:rPr>
          <w:lang w:val="fr-FR"/>
        </w:rPr>
        <w:br/>
      </w:r>
      <w:r w:rsidR="00A964C0">
        <w:rPr>
          <w:lang w:val="fr-FR"/>
        </w:rPr>
        <w:t xml:space="preserve">gonflable pour les systèmes de deuxième monte) </w:t>
      </w:r>
    </w:p>
    <w:p w14:paraId="773A38A6" w14:textId="3023F42A" w:rsidR="00A964C0" w:rsidRPr="00463515" w:rsidRDefault="00A964C0" w:rsidP="006D6BCA">
      <w:pPr>
        <w:pStyle w:val="H1G"/>
        <w:rPr>
          <w:szCs w:val="24"/>
        </w:rPr>
      </w:pPr>
      <w:r>
        <w:rPr>
          <w:lang w:val="fr-FR"/>
        </w:rPr>
        <w:tab/>
      </w:r>
      <w:r>
        <w:rPr>
          <w:lang w:val="fr-FR"/>
        </w:rPr>
        <w:tab/>
        <w:t>Communication du Groupe de travail de la sécurité passive</w:t>
      </w:r>
      <w:r w:rsidR="006D6BCA" w:rsidRPr="006D6BCA">
        <w:rPr>
          <w:rStyle w:val="Appelnotedebasdep"/>
          <w:b w:val="0"/>
          <w:bCs/>
          <w:sz w:val="20"/>
          <w:vertAlign w:val="baseline"/>
        </w:rPr>
        <w:footnoteReference w:customMarkFollows="1" w:id="2"/>
        <w:t>*</w:t>
      </w:r>
    </w:p>
    <w:p w14:paraId="0F9C1E5C" w14:textId="05CA9764" w:rsidR="00A964C0" w:rsidRPr="00463515" w:rsidRDefault="00A964C0" w:rsidP="006D6BCA">
      <w:pPr>
        <w:pStyle w:val="SingleTxtG"/>
        <w:ind w:firstLine="567"/>
        <w:rPr>
          <w:sz w:val="24"/>
          <w:szCs w:val="24"/>
        </w:rPr>
      </w:pPr>
      <w:r>
        <w:rPr>
          <w:lang w:val="fr-FR"/>
        </w:rPr>
        <w:t>Le texte ci-après, adopté par le Groupe de travail de la sécurité passive (GRSP) à sa soixante-quinzième session (ECE/TRANS/WP.29/GRSP/75, par.</w:t>
      </w:r>
      <w:r w:rsidR="006D6BCA">
        <w:rPr>
          <w:lang w:val="fr-FR"/>
        </w:rPr>
        <w:t> </w:t>
      </w:r>
      <w:r>
        <w:rPr>
          <w:lang w:val="fr-FR"/>
        </w:rPr>
        <w:t>30), est fondé sur le document ECE/TRANS/WP.29/GRSP/2024/7, tel que modifié par l’annexe VII du rapport. Il est soumis au Forum mondial de l’harmonisation des Règlements concernant les véhicules (WP.29) et au Comité d’administration de l’Accord de 1958 (AC.1) pour examen à leurs sessions de novembre 2024.</w:t>
      </w:r>
    </w:p>
    <w:p w14:paraId="7345722E" w14:textId="77777777" w:rsidR="00A964C0" w:rsidRPr="00463515" w:rsidRDefault="00A964C0" w:rsidP="00A964C0">
      <w:pPr>
        <w:pStyle w:val="SingleTxtG"/>
        <w:rPr>
          <w:sz w:val="24"/>
          <w:szCs w:val="24"/>
          <w:lang w:eastAsia="zh-CN"/>
        </w:rPr>
      </w:pPr>
      <w:r w:rsidRPr="00463515">
        <w:rPr>
          <w:sz w:val="24"/>
          <w:szCs w:val="24"/>
          <w:lang w:eastAsia="zh-CN"/>
        </w:rPr>
        <w:br w:type="page"/>
      </w:r>
    </w:p>
    <w:p w14:paraId="4A3A48D8" w14:textId="77777777" w:rsidR="00A964C0" w:rsidRPr="00463515" w:rsidRDefault="00A964C0" w:rsidP="006D6BCA">
      <w:pPr>
        <w:pStyle w:val="SingleTxtG"/>
        <w:rPr>
          <w:bCs/>
        </w:rPr>
      </w:pPr>
      <w:r w:rsidRPr="006D6BCA">
        <w:rPr>
          <w:i/>
          <w:iCs/>
          <w:lang w:val="fr-FR"/>
        </w:rPr>
        <w:lastRenderedPageBreak/>
        <w:t>Paragraphe 4.1.4.1, note de bas de page 1</w:t>
      </w:r>
      <w:r>
        <w:rPr>
          <w:lang w:val="fr-FR"/>
        </w:rPr>
        <w:t>, lire :</w:t>
      </w:r>
    </w:p>
    <w:p w14:paraId="63C65C56" w14:textId="705AFA91" w:rsidR="006D6BCA" w:rsidRPr="006D6BCA" w:rsidRDefault="006D6BCA" w:rsidP="006D6BCA">
      <w:pPr>
        <w:pStyle w:val="SingleTxtG"/>
        <w:tabs>
          <w:tab w:val="left" w:pos="1418"/>
        </w:tabs>
        <w:ind w:left="1418" w:hanging="284"/>
        <w:rPr>
          <w:sz w:val="18"/>
          <w:szCs w:val="18"/>
          <w:lang w:val="fr-FR"/>
        </w:rPr>
      </w:pPr>
      <w:r w:rsidRPr="006D6BCA">
        <w:rPr>
          <w:sz w:val="18"/>
          <w:szCs w:val="18"/>
          <w:lang w:val="fr-FR"/>
        </w:rPr>
        <w:t>« </w:t>
      </w:r>
      <w:r w:rsidR="00A964C0" w:rsidRPr="006D6BCA">
        <w:rPr>
          <w:sz w:val="18"/>
          <w:szCs w:val="18"/>
          <w:vertAlign w:val="superscript"/>
          <w:lang w:val="fr-FR"/>
        </w:rPr>
        <w:t>1</w:t>
      </w:r>
      <w:r w:rsidR="00A964C0" w:rsidRPr="006D6BCA">
        <w:rPr>
          <w:sz w:val="18"/>
          <w:szCs w:val="18"/>
          <w:lang w:val="fr-FR"/>
        </w:rPr>
        <w:tab/>
        <w:t>Les numéros distinctifs des Parties contractantes à l’Accord de 1958 sont indiqués à l’annexe 3 de la Résolution d’ensemble sur la construction des véhicules (R.E.3), document ECE/TRANS/WP.29/78/Rev.7</w:t>
      </w:r>
      <w:r w:rsidR="00A964C0" w:rsidRPr="006D6BCA">
        <w:rPr>
          <w:spacing w:val="-2"/>
          <w:sz w:val="18"/>
          <w:szCs w:val="18"/>
          <w:lang w:val="fr-FR"/>
        </w:rPr>
        <w:t xml:space="preserve"> </w:t>
      </w:r>
      <w:r w:rsidRPr="006D6BCA">
        <w:rPr>
          <w:spacing w:val="-2"/>
          <w:sz w:val="18"/>
          <w:szCs w:val="18"/>
          <w:lang w:val="fr-FR"/>
        </w:rPr>
        <w:t>(</w:t>
      </w:r>
      <w:hyperlink r:id="rId8" w:history="1">
        <w:r w:rsidRPr="006D6BCA">
          <w:rPr>
            <w:rStyle w:val="Lienhypertexte"/>
            <w:bCs/>
            <w:spacing w:val="-2"/>
            <w:sz w:val="18"/>
            <w:szCs w:val="18"/>
          </w:rPr>
          <w:t>https://unece.org/transport/vehicle-regulations/wp29/resolutions</w:t>
        </w:r>
      </w:hyperlink>
      <w:r w:rsidRPr="006D6BCA">
        <w:rPr>
          <w:rStyle w:val="Lienhypertexte"/>
          <w:bCs/>
          <w:color w:val="auto"/>
          <w:spacing w:val="-2"/>
          <w:sz w:val="18"/>
          <w:szCs w:val="18"/>
        </w:rPr>
        <w:t>). ».</w:t>
      </w:r>
    </w:p>
    <w:p w14:paraId="38338333" w14:textId="77777777" w:rsidR="00A964C0" w:rsidRPr="00463515" w:rsidRDefault="00A964C0" w:rsidP="006D6BCA">
      <w:pPr>
        <w:pStyle w:val="SingleTxtG"/>
        <w:rPr>
          <w:bCs/>
        </w:rPr>
      </w:pPr>
      <w:r>
        <w:rPr>
          <w:i/>
          <w:iCs/>
          <w:lang w:val="fr-FR"/>
        </w:rPr>
        <w:t>Annexe 8</w:t>
      </w:r>
      <w:r w:rsidRPr="006D6BCA">
        <w:rPr>
          <w:lang w:val="fr-FR"/>
        </w:rPr>
        <w:t xml:space="preserve">, </w:t>
      </w:r>
      <w:r>
        <w:rPr>
          <w:lang w:val="fr-FR"/>
        </w:rPr>
        <w:t xml:space="preserve">supprimer. </w:t>
      </w:r>
    </w:p>
    <w:p w14:paraId="2B3D0987" w14:textId="16A1358F" w:rsidR="00A964C0" w:rsidRPr="00463515" w:rsidRDefault="00A964C0" w:rsidP="006D6BCA">
      <w:pPr>
        <w:pStyle w:val="SingleTxtG"/>
        <w:rPr>
          <w:bCs/>
        </w:rPr>
      </w:pPr>
      <w:r>
        <w:rPr>
          <w:i/>
          <w:iCs/>
          <w:lang w:val="fr-FR"/>
        </w:rPr>
        <w:t>Ajouter la nouvelle annexe 8</w:t>
      </w:r>
      <w:r w:rsidRPr="006D6BCA">
        <w:rPr>
          <w:lang w:val="fr-FR"/>
        </w:rPr>
        <w:t xml:space="preserve">, </w:t>
      </w:r>
      <w:r>
        <w:rPr>
          <w:lang w:val="fr-FR"/>
        </w:rPr>
        <w:t>libellée comme suit</w:t>
      </w:r>
      <w:r w:rsidR="006D6BCA">
        <w:rPr>
          <w:lang w:val="fr-FR"/>
        </w:rPr>
        <w:t> </w:t>
      </w:r>
      <w:r>
        <w:rPr>
          <w:lang w:val="fr-FR"/>
        </w:rPr>
        <w:t>:</w:t>
      </w:r>
    </w:p>
    <w:p w14:paraId="5FA35D41" w14:textId="16F4DD87" w:rsidR="00A964C0" w:rsidRPr="00463515" w:rsidRDefault="006D6BCA" w:rsidP="006D6BCA">
      <w:pPr>
        <w:pStyle w:val="HChG"/>
      </w:pPr>
      <w:r w:rsidRPr="006D6BCA">
        <w:rPr>
          <w:b w:val="0"/>
          <w:bCs/>
          <w:sz w:val="20"/>
          <w:szCs w:val="14"/>
          <w:lang w:val="fr-FR"/>
        </w:rPr>
        <w:t>« </w:t>
      </w:r>
      <w:r w:rsidR="00A964C0">
        <w:rPr>
          <w:lang w:val="fr-FR"/>
        </w:rPr>
        <w:t>Annexe 8</w:t>
      </w:r>
    </w:p>
    <w:p w14:paraId="193D5EF5" w14:textId="468D90E0" w:rsidR="00A964C0" w:rsidRPr="00463515" w:rsidRDefault="00A964C0" w:rsidP="006D6BCA">
      <w:pPr>
        <w:pStyle w:val="HChG"/>
      </w:pPr>
      <w:r>
        <w:rPr>
          <w:lang w:val="fr-FR"/>
        </w:rPr>
        <w:tab/>
      </w:r>
      <w:r>
        <w:rPr>
          <w:lang w:val="fr-FR"/>
        </w:rPr>
        <w:tab/>
        <w:t xml:space="preserve">Procédure de détermination du point H et de l’angle réel </w:t>
      </w:r>
      <w:r w:rsidR="006D6BCA">
        <w:rPr>
          <w:lang w:val="fr-FR"/>
        </w:rPr>
        <w:br/>
      </w:r>
      <w:r>
        <w:rPr>
          <w:lang w:val="fr-FR"/>
        </w:rPr>
        <w:t>de torse pour les places assises des véhicules à moteur</w:t>
      </w:r>
      <w:r w:rsidRPr="006D6BCA">
        <w:rPr>
          <w:b w:val="0"/>
          <w:bCs/>
          <w:sz w:val="18"/>
          <w:szCs w:val="12"/>
          <w:vertAlign w:val="superscript"/>
          <w:lang w:val="fr-FR"/>
        </w:rPr>
        <w:t>1</w:t>
      </w:r>
    </w:p>
    <w:p w14:paraId="62709666" w14:textId="67806220" w:rsidR="00A964C0" w:rsidRPr="00463515" w:rsidRDefault="00A964C0" w:rsidP="006D6BCA">
      <w:pPr>
        <w:pStyle w:val="H1G"/>
      </w:pPr>
      <w:r>
        <w:rPr>
          <w:lang w:val="fr-FR"/>
        </w:rPr>
        <w:tab/>
      </w:r>
      <w:r>
        <w:rPr>
          <w:lang w:val="fr-FR"/>
        </w:rPr>
        <w:tab/>
        <w:t>Appendice 1</w:t>
      </w:r>
      <w:r w:rsidR="006D6BCA">
        <w:rPr>
          <w:lang w:val="fr-FR"/>
        </w:rPr>
        <w:t> </w:t>
      </w:r>
      <w:r>
        <w:rPr>
          <w:lang w:val="fr-FR"/>
        </w:rPr>
        <w:t>: Description de la machine tridimensionnelle point H</w:t>
      </w:r>
      <w:r w:rsidRPr="006D6BCA">
        <w:rPr>
          <w:b w:val="0"/>
          <w:bCs/>
          <w:sz w:val="18"/>
          <w:szCs w:val="14"/>
          <w:vertAlign w:val="superscript"/>
          <w:lang w:val="fr-FR"/>
        </w:rPr>
        <w:t>1</w:t>
      </w:r>
    </w:p>
    <w:p w14:paraId="1446A624" w14:textId="3B7F8F22" w:rsidR="00A964C0" w:rsidRPr="00463515" w:rsidRDefault="00A964C0" w:rsidP="006D6BCA">
      <w:pPr>
        <w:pStyle w:val="H1G"/>
      </w:pPr>
      <w:r>
        <w:rPr>
          <w:lang w:val="fr-FR"/>
        </w:rPr>
        <w:tab/>
      </w:r>
      <w:r>
        <w:rPr>
          <w:lang w:val="fr-FR"/>
        </w:rPr>
        <w:tab/>
        <w:t>Appendice 2</w:t>
      </w:r>
      <w:r w:rsidR="006D6BCA">
        <w:rPr>
          <w:lang w:val="fr-FR"/>
        </w:rPr>
        <w:t> </w:t>
      </w:r>
      <w:r>
        <w:rPr>
          <w:lang w:val="fr-FR"/>
        </w:rPr>
        <w:t>: Système de référence à trois dimensions</w:t>
      </w:r>
      <w:r w:rsidRPr="006D6BCA">
        <w:rPr>
          <w:b w:val="0"/>
          <w:bCs/>
          <w:sz w:val="18"/>
          <w:szCs w:val="14"/>
          <w:vertAlign w:val="superscript"/>
          <w:lang w:val="fr-FR"/>
        </w:rPr>
        <w:t>1</w:t>
      </w:r>
    </w:p>
    <w:p w14:paraId="756079CF" w14:textId="2DD24AE6" w:rsidR="00A964C0" w:rsidRDefault="00A964C0" w:rsidP="006D6BCA">
      <w:pPr>
        <w:pStyle w:val="H1G"/>
      </w:pPr>
      <w:r>
        <w:rPr>
          <w:lang w:val="fr-FR"/>
        </w:rPr>
        <w:tab/>
      </w:r>
      <w:r>
        <w:rPr>
          <w:lang w:val="fr-FR"/>
        </w:rPr>
        <w:tab/>
        <w:t>Appendice 3</w:t>
      </w:r>
      <w:r w:rsidR="006D6BCA">
        <w:rPr>
          <w:lang w:val="fr-FR"/>
        </w:rPr>
        <w:t> </w:t>
      </w:r>
      <w:r>
        <w:rPr>
          <w:lang w:val="fr-FR"/>
        </w:rPr>
        <w:t>: Paramètres de référence des places assises</w:t>
      </w:r>
      <w:r w:rsidRPr="006D6BCA">
        <w:rPr>
          <w:b w:val="0"/>
          <w:bCs/>
          <w:sz w:val="18"/>
          <w:szCs w:val="14"/>
          <w:vertAlign w:val="superscript"/>
          <w:lang w:val="fr-FR"/>
        </w:rPr>
        <w:t>1</w:t>
      </w:r>
    </w:p>
    <w:p w14:paraId="112DE606" w14:textId="259AC8BE" w:rsidR="00A964C0" w:rsidRDefault="00A964C0" w:rsidP="00A964C0">
      <w:pPr>
        <w:pStyle w:val="Para"/>
        <w:spacing w:after="0"/>
        <w:jc w:val="left"/>
        <w:rPr>
          <w:sz w:val="18"/>
          <w:szCs w:val="18"/>
          <w:lang w:val="fr-FR"/>
        </w:rPr>
      </w:pPr>
      <w:r w:rsidRPr="006D6BCA">
        <w:rPr>
          <w:b/>
          <w:bCs/>
          <w:sz w:val="18"/>
          <w:szCs w:val="18"/>
          <w:vertAlign w:val="superscript"/>
          <w:lang w:val="fr-FR"/>
        </w:rPr>
        <w:t>1</w:t>
      </w:r>
      <w:r w:rsidRPr="006D6BCA">
        <w:rPr>
          <w:sz w:val="18"/>
          <w:szCs w:val="18"/>
          <w:lang w:val="fr-FR"/>
        </w:rPr>
        <w:tab/>
        <w:t>La procédure est décrite dans l’additif 6 à la Résolution mutuelle n</w:t>
      </w:r>
      <w:r w:rsidRPr="00465D31">
        <w:rPr>
          <w:sz w:val="18"/>
          <w:szCs w:val="18"/>
          <w:vertAlign w:val="superscript"/>
          <w:lang w:val="fr-FR"/>
        </w:rPr>
        <w:t>o</w:t>
      </w:r>
      <w:r w:rsidR="00465D31">
        <w:rPr>
          <w:sz w:val="18"/>
          <w:szCs w:val="18"/>
          <w:lang w:val="fr-FR"/>
        </w:rPr>
        <w:t> </w:t>
      </w:r>
      <w:r w:rsidRPr="006D6BCA">
        <w:rPr>
          <w:sz w:val="18"/>
          <w:szCs w:val="18"/>
          <w:lang w:val="fr-FR"/>
        </w:rPr>
        <w:t>1 (R.M.1) (document ECE/TRANS/WP.29/1101/Amend.5)</w:t>
      </w:r>
      <w:r w:rsidR="00465D31">
        <w:rPr>
          <w:sz w:val="18"/>
          <w:szCs w:val="18"/>
          <w:lang w:val="fr-FR"/>
        </w:rPr>
        <w:t> </w:t>
      </w:r>
      <w:r w:rsidRPr="006D6BCA">
        <w:rPr>
          <w:sz w:val="18"/>
          <w:szCs w:val="18"/>
          <w:lang w:val="fr-FR"/>
        </w:rPr>
        <w:t xml:space="preserve">; </w:t>
      </w:r>
      <w:r w:rsidR="00465D31">
        <w:rPr>
          <w:sz w:val="18"/>
          <w:szCs w:val="18"/>
          <w:lang w:val="fr-FR"/>
        </w:rPr>
        <w:br/>
      </w:r>
      <w:r w:rsidRPr="006D6BCA">
        <w:rPr>
          <w:sz w:val="18"/>
          <w:szCs w:val="18"/>
          <w:lang w:val="fr-FR"/>
        </w:rPr>
        <w:t xml:space="preserve">voir </w:t>
      </w:r>
      <w:hyperlink r:id="rId9" w:history="1">
        <w:r w:rsidR="00465D31" w:rsidRPr="00E15510">
          <w:rPr>
            <w:rStyle w:val="Lienhypertexte"/>
            <w:sz w:val="18"/>
            <w:szCs w:val="18"/>
            <w:lang w:val="fr-FR"/>
          </w:rPr>
          <w:t>https://unece.org/transport/vehicle-regulations/wp29/resolutions</w:t>
        </w:r>
      </w:hyperlink>
      <w:r w:rsidR="00465D31">
        <w:rPr>
          <w:sz w:val="18"/>
          <w:szCs w:val="18"/>
          <w:lang w:val="fr-FR"/>
        </w:rPr>
        <w:t>. »</w:t>
      </w:r>
      <w:r w:rsidRPr="006D6BCA">
        <w:rPr>
          <w:sz w:val="18"/>
          <w:szCs w:val="18"/>
          <w:lang w:val="fr-FR"/>
        </w:rPr>
        <w:t>.</w:t>
      </w:r>
    </w:p>
    <w:p w14:paraId="02A605E4" w14:textId="2CF97987" w:rsidR="00465D31" w:rsidRPr="00465D31" w:rsidRDefault="00465D31" w:rsidP="00465D31">
      <w:pPr>
        <w:pStyle w:val="SingleTxtG"/>
        <w:spacing w:before="240" w:after="0"/>
        <w:jc w:val="center"/>
        <w:rPr>
          <w:u w:val="single"/>
        </w:rPr>
      </w:pPr>
      <w:r>
        <w:rPr>
          <w:u w:val="single"/>
        </w:rPr>
        <w:tab/>
      </w:r>
      <w:r>
        <w:rPr>
          <w:u w:val="single"/>
        </w:rPr>
        <w:tab/>
      </w:r>
      <w:r>
        <w:rPr>
          <w:u w:val="single"/>
        </w:rPr>
        <w:tab/>
      </w:r>
    </w:p>
    <w:sectPr w:rsidR="00465D31" w:rsidRPr="00465D31" w:rsidSect="00A964C0">
      <w:headerReference w:type="even" r:id="rId10"/>
      <w:headerReference w:type="default" r:id="rId11"/>
      <w:footerReference w:type="even" r:id="rId12"/>
      <w:footerReference w:type="defaul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CC95B" w14:textId="77777777" w:rsidR="00A368DB" w:rsidRDefault="00A368DB" w:rsidP="00F95C08">
      <w:pPr>
        <w:spacing w:line="240" w:lineRule="auto"/>
      </w:pPr>
    </w:p>
  </w:endnote>
  <w:endnote w:type="continuationSeparator" w:id="0">
    <w:p w14:paraId="4C57D02F" w14:textId="77777777" w:rsidR="00A368DB" w:rsidRPr="00AC3823" w:rsidRDefault="00A368DB" w:rsidP="00AC3823">
      <w:pPr>
        <w:pStyle w:val="Pieddepage"/>
      </w:pPr>
    </w:p>
  </w:endnote>
  <w:endnote w:type="continuationNotice" w:id="1">
    <w:p w14:paraId="5C42557A" w14:textId="77777777" w:rsidR="00A368DB" w:rsidRDefault="00A368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C212" w14:textId="19A8BA57" w:rsidR="00A964C0" w:rsidRPr="00A964C0" w:rsidRDefault="00A964C0" w:rsidP="00A964C0">
    <w:pPr>
      <w:pStyle w:val="Pieddepage"/>
      <w:tabs>
        <w:tab w:val="right" w:pos="9638"/>
      </w:tabs>
    </w:pPr>
    <w:r w:rsidRPr="00A964C0">
      <w:rPr>
        <w:b/>
        <w:sz w:val="18"/>
      </w:rPr>
      <w:fldChar w:fldCharType="begin"/>
    </w:r>
    <w:r w:rsidRPr="00A964C0">
      <w:rPr>
        <w:b/>
        <w:sz w:val="18"/>
      </w:rPr>
      <w:instrText xml:space="preserve"> PAGE  \* MERGEFORMAT </w:instrText>
    </w:r>
    <w:r w:rsidRPr="00A964C0">
      <w:rPr>
        <w:b/>
        <w:sz w:val="18"/>
      </w:rPr>
      <w:fldChar w:fldCharType="separate"/>
    </w:r>
    <w:r w:rsidRPr="00A964C0">
      <w:rPr>
        <w:b/>
        <w:noProof/>
        <w:sz w:val="18"/>
      </w:rPr>
      <w:t>2</w:t>
    </w:r>
    <w:r w:rsidRPr="00A964C0">
      <w:rPr>
        <w:b/>
        <w:sz w:val="18"/>
      </w:rPr>
      <w:fldChar w:fldCharType="end"/>
    </w:r>
    <w:r>
      <w:rPr>
        <w:b/>
        <w:sz w:val="18"/>
      </w:rPr>
      <w:tab/>
    </w:r>
    <w:r>
      <w:t>GE.24-15371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51C0" w14:textId="76BD27A8" w:rsidR="00A964C0" w:rsidRPr="00A964C0" w:rsidRDefault="00A964C0" w:rsidP="00A964C0">
    <w:pPr>
      <w:pStyle w:val="Pieddepage"/>
      <w:tabs>
        <w:tab w:val="right" w:pos="9638"/>
      </w:tabs>
      <w:rPr>
        <w:b/>
        <w:sz w:val="18"/>
      </w:rPr>
    </w:pPr>
    <w:r>
      <w:t>GE.24-15371</w:t>
    </w:r>
    <w:r>
      <w:tab/>
    </w:r>
    <w:r w:rsidRPr="00A964C0">
      <w:rPr>
        <w:b/>
        <w:sz w:val="18"/>
      </w:rPr>
      <w:fldChar w:fldCharType="begin"/>
    </w:r>
    <w:r w:rsidRPr="00A964C0">
      <w:rPr>
        <w:b/>
        <w:sz w:val="18"/>
      </w:rPr>
      <w:instrText xml:space="preserve"> PAGE  \* MERGEFORMAT </w:instrText>
    </w:r>
    <w:r w:rsidRPr="00A964C0">
      <w:rPr>
        <w:b/>
        <w:sz w:val="18"/>
      </w:rPr>
      <w:fldChar w:fldCharType="separate"/>
    </w:r>
    <w:r w:rsidRPr="00A964C0">
      <w:rPr>
        <w:b/>
        <w:noProof/>
        <w:sz w:val="18"/>
      </w:rPr>
      <w:t>3</w:t>
    </w:r>
    <w:r w:rsidRPr="00A964C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BFF23" w14:textId="51192AE5" w:rsidR="007F20FA" w:rsidRPr="00A964C0" w:rsidRDefault="00A964C0" w:rsidP="00A964C0">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1CC9B167" wp14:editId="0264C8F4">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24-15371  (F)</w:t>
    </w:r>
    <w:r>
      <w:rPr>
        <w:noProof/>
        <w:sz w:val="20"/>
      </w:rPr>
      <w:drawing>
        <wp:anchor distT="0" distB="0" distL="114300" distR="114300" simplePos="0" relativeHeight="251660288" behindDoc="0" locked="0" layoutInCell="1" allowOverlap="1" wp14:anchorId="02C8E387" wp14:editId="5F28C01C">
          <wp:simplePos x="0" y="0"/>
          <wp:positionH relativeFrom="margin">
            <wp:posOffset>5489575</wp:posOffset>
          </wp:positionH>
          <wp:positionV relativeFrom="margin">
            <wp:posOffset>8891905</wp:posOffset>
          </wp:positionV>
          <wp:extent cx="628650" cy="628650"/>
          <wp:effectExtent l="0" t="0" r="0" b="0"/>
          <wp:wrapNone/>
          <wp:docPr id="452497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170924    190924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2DF9" w14:textId="77777777" w:rsidR="00A368DB" w:rsidRPr="00AC3823" w:rsidRDefault="00A368DB" w:rsidP="00AC3823">
      <w:pPr>
        <w:pStyle w:val="Pieddepage"/>
        <w:tabs>
          <w:tab w:val="right" w:pos="2155"/>
        </w:tabs>
        <w:spacing w:after="80" w:line="240" w:lineRule="atLeast"/>
        <w:ind w:left="680"/>
        <w:rPr>
          <w:u w:val="single"/>
        </w:rPr>
      </w:pPr>
      <w:r>
        <w:rPr>
          <w:u w:val="single"/>
        </w:rPr>
        <w:tab/>
      </w:r>
    </w:p>
  </w:footnote>
  <w:footnote w:type="continuationSeparator" w:id="0">
    <w:p w14:paraId="475D5548" w14:textId="77777777" w:rsidR="00A368DB" w:rsidRPr="00AC3823" w:rsidRDefault="00A368DB" w:rsidP="00AC3823">
      <w:pPr>
        <w:pStyle w:val="Pieddepage"/>
        <w:tabs>
          <w:tab w:val="right" w:pos="2155"/>
        </w:tabs>
        <w:spacing w:after="80" w:line="240" w:lineRule="atLeast"/>
        <w:ind w:left="680"/>
        <w:rPr>
          <w:u w:val="single"/>
        </w:rPr>
      </w:pPr>
      <w:r>
        <w:rPr>
          <w:u w:val="single"/>
        </w:rPr>
        <w:tab/>
      </w:r>
    </w:p>
  </w:footnote>
  <w:footnote w:type="continuationNotice" w:id="1">
    <w:p w14:paraId="50B91429" w14:textId="77777777" w:rsidR="00A368DB" w:rsidRPr="00AC3823" w:rsidRDefault="00A368DB">
      <w:pPr>
        <w:spacing w:line="240" w:lineRule="auto"/>
        <w:rPr>
          <w:sz w:val="2"/>
          <w:szCs w:val="2"/>
        </w:rPr>
      </w:pPr>
    </w:p>
  </w:footnote>
  <w:footnote w:id="2">
    <w:p w14:paraId="6E5AC32D" w14:textId="55C12493" w:rsidR="006D6BCA" w:rsidRDefault="006D6BCA">
      <w:pPr>
        <w:pStyle w:val="Notedebasdepage"/>
        <w:rPr>
          <w:lang w:val="fr-FR"/>
        </w:rPr>
      </w:pPr>
      <w:r>
        <w:rPr>
          <w:rStyle w:val="Appelnotedebasdep"/>
        </w:rPr>
        <w:tab/>
      </w:r>
      <w:r w:rsidRPr="006D6BCA">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r>
        <w:rPr>
          <w:lang w:val="fr-FR"/>
        </w:rPr>
        <w:t>.</w:t>
      </w:r>
    </w:p>
    <w:p w14:paraId="6B69E851" w14:textId="77777777" w:rsidR="006D6BCA" w:rsidRPr="006D6BCA" w:rsidRDefault="006D6BC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EB298" w14:textId="66101FBF" w:rsidR="00A964C0" w:rsidRPr="00A964C0" w:rsidRDefault="00A964C0">
    <w:pPr>
      <w:pStyle w:val="En-tte"/>
    </w:pPr>
    <w:fldSimple w:instr=" TITLE  \* MERGEFORMAT ">
      <w:r w:rsidR="00D97186">
        <w:t>ECE/TRANS/WP.29/2024/134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7A18F" w14:textId="4FA457D5" w:rsidR="00A964C0" w:rsidRPr="00A964C0" w:rsidRDefault="00A964C0" w:rsidP="00A964C0">
    <w:pPr>
      <w:pStyle w:val="En-tte"/>
      <w:jc w:val="right"/>
    </w:pPr>
    <w:fldSimple w:instr=" TITLE  \* MERGEFORMAT ">
      <w:r w:rsidR="00D97186">
        <w:t>ECE/TRANS/WP.29/2024/134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DB"/>
    <w:rsid w:val="00017F94"/>
    <w:rsid w:val="00023842"/>
    <w:rsid w:val="000334F9"/>
    <w:rsid w:val="00045FEB"/>
    <w:rsid w:val="0007796D"/>
    <w:rsid w:val="000B7790"/>
    <w:rsid w:val="000E2314"/>
    <w:rsid w:val="00111F2F"/>
    <w:rsid w:val="0014365E"/>
    <w:rsid w:val="00143C66"/>
    <w:rsid w:val="00176178"/>
    <w:rsid w:val="001772E5"/>
    <w:rsid w:val="001F525A"/>
    <w:rsid w:val="00201148"/>
    <w:rsid w:val="00223272"/>
    <w:rsid w:val="002425B4"/>
    <w:rsid w:val="0024779E"/>
    <w:rsid w:val="00257168"/>
    <w:rsid w:val="002672D9"/>
    <w:rsid w:val="002744B8"/>
    <w:rsid w:val="002832AC"/>
    <w:rsid w:val="002D7C93"/>
    <w:rsid w:val="00305801"/>
    <w:rsid w:val="003916DE"/>
    <w:rsid w:val="00421996"/>
    <w:rsid w:val="00441C3B"/>
    <w:rsid w:val="00446FE5"/>
    <w:rsid w:val="00452396"/>
    <w:rsid w:val="00465D31"/>
    <w:rsid w:val="00477EB2"/>
    <w:rsid w:val="004837D8"/>
    <w:rsid w:val="004E2EED"/>
    <w:rsid w:val="004E468C"/>
    <w:rsid w:val="005505B7"/>
    <w:rsid w:val="00573BE5"/>
    <w:rsid w:val="00586ED3"/>
    <w:rsid w:val="00596AA9"/>
    <w:rsid w:val="006D6BCA"/>
    <w:rsid w:val="0071601D"/>
    <w:rsid w:val="007A62E6"/>
    <w:rsid w:val="007F20FA"/>
    <w:rsid w:val="0080684C"/>
    <w:rsid w:val="00871C75"/>
    <w:rsid w:val="008776DC"/>
    <w:rsid w:val="008D5EF9"/>
    <w:rsid w:val="009446C0"/>
    <w:rsid w:val="009705C8"/>
    <w:rsid w:val="009C1CF4"/>
    <w:rsid w:val="009F6B74"/>
    <w:rsid w:val="00A3029F"/>
    <w:rsid w:val="00A30353"/>
    <w:rsid w:val="00A368DB"/>
    <w:rsid w:val="00A964C0"/>
    <w:rsid w:val="00AC3823"/>
    <w:rsid w:val="00AE323C"/>
    <w:rsid w:val="00AF0CB5"/>
    <w:rsid w:val="00B00181"/>
    <w:rsid w:val="00B00B0D"/>
    <w:rsid w:val="00B45F2E"/>
    <w:rsid w:val="00B765F7"/>
    <w:rsid w:val="00B77993"/>
    <w:rsid w:val="00BA0CA9"/>
    <w:rsid w:val="00C02897"/>
    <w:rsid w:val="00C97039"/>
    <w:rsid w:val="00D070CD"/>
    <w:rsid w:val="00D3439C"/>
    <w:rsid w:val="00D7622E"/>
    <w:rsid w:val="00D97186"/>
    <w:rsid w:val="00DB1831"/>
    <w:rsid w:val="00DD3BFD"/>
    <w:rsid w:val="00DF6678"/>
    <w:rsid w:val="00E0299A"/>
    <w:rsid w:val="00E85C74"/>
    <w:rsid w:val="00EA6547"/>
    <w:rsid w:val="00ED7237"/>
    <w:rsid w:val="00EE0DB7"/>
    <w:rsid w:val="00EF2E22"/>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B070"/>
  <w15:docId w15:val="{24F9DC3F-9856-4F60-A049-60C60210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iPriority w:val="99"/>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SingleTxtGChar">
    <w:name w:val="_ Single Txt_G Char"/>
    <w:link w:val="SingleTxtG"/>
    <w:qFormat/>
    <w:locked/>
    <w:rsid w:val="00A964C0"/>
    <w:rPr>
      <w:rFonts w:ascii="Times New Roman" w:eastAsiaTheme="minorHAnsi" w:hAnsi="Times New Roman" w:cs="Times New Roman"/>
      <w:sz w:val="20"/>
      <w:szCs w:val="20"/>
      <w:lang w:eastAsia="en-US"/>
    </w:rPr>
  </w:style>
  <w:style w:type="character" w:customStyle="1" w:styleId="HChGChar">
    <w:name w:val="_ H _Ch_G Char"/>
    <w:link w:val="HChG"/>
    <w:qFormat/>
    <w:locked/>
    <w:rsid w:val="00A964C0"/>
    <w:rPr>
      <w:rFonts w:ascii="Times New Roman" w:eastAsiaTheme="minorHAnsi" w:hAnsi="Times New Roman" w:cs="Times New Roman"/>
      <w:b/>
      <w:sz w:val="28"/>
      <w:szCs w:val="20"/>
      <w:lang w:eastAsia="en-US"/>
    </w:rPr>
  </w:style>
  <w:style w:type="character" w:customStyle="1" w:styleId="H1GChar">
    <w:name w:val="_ H_1_G Char"/>
    <w:link w:val="H1G"/>
    <w:locked/>
    <w:rsid w:val="00A964C0"/>
    <w:rPr>
      <w:rFonts w:ascii="Times New Roman" w:eastAsiaTheme="minorHAnsi" w:hAnsi="Times New Roman" w:cs="Times New Roman"/>
      <w:b/>
      <w:sz w:val="24"/>
      <w:szCs w:val="20"/>
      <w:lang w:eastAsia="en-US"/>
    </w:rPr>
  </w:style>
  <w:style w:type="paragraph" w:customStyle="1" w:styleId="Para">
    <w:name w:val="Para"/>
    <w:basedOn w:val="Normal"/>
    <w:qFormat/>
    <w:rsid w:val="00A964C0"/>
    <w:pPr>
      <w:spacing w:after="120"/>
      <w:ind w:left="2268" w:right="1134" w:hanging="1134"/>
      <w:jc w:val="both"/>
    </w:pPr>
  </w:style>
  <w:style w:type="character" w:styleId="Mentionnonrsolue">
    <w:name w:val="Unresolved Mention"/>
    <w:basedOn w:val="Policepardfaut"/>
    <w:uiPriority w:val="99"/>
    <w:semiHidden/>
    <w:unhideWhenUsed/>
    <w:rsid w:val="006D6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transport/vehicle-regulations/wp29/resolution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ece.org/transport/vehicle-regulations/wp29/resolutions"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B8369-A2B4-488A-8FE2-FFBD122186ED}"/>
</file>

<file path=customXml/itemProps2.xml><?xml version="1.0" encoding="utf-8"?>
<ds:datastoreItem xmlns:ds="http://schemas.openxmlformats.org/officeDocument/2006/customXml" ds:itemID="{433C39D0-4BB5-4CBB-AF78-AB99A15F3265}"/>
</file>

<file path=docProps/app.xml><?xml version="1.0" encoding="utf-8"?>
<Properties xmlns="http://schemas.openxmlformats.org/officeDocument/2006/extended-properties" xmlns:vt="http://schemas.openxmlformats.org/officeDocument/2006/docPropsVTypes">
  <Template>ECE_TRANS.dotm</Template>
  <TotalTime>2</TotalTime>
  <Pages>2</Pages>
  <Words>286</Words>
  <Characters>1717</Characters>
  <Application>Microsoft Office Word</Application>
  <DocSecurity>0</DocSecurity>
  <Lines>46</Lines>
  <Paragraphs>28</Paragraphs>
  <ScaleCrop>false</ScaleCrop>
  <HeadingPairs>
    <vt:vector size="2" baseType="variant">
      <vt:variant>
        <vt:lpstr>Titre</vt:lpstr>
      </vt:variant>
      <vt:variant>
        <vt:i4>1</vt:i4>
      </vt:variant>
    </vt:vector>
  </HeadingPairs>
  <TitlesOfParts>
    <vt:vector size="1" baseType="lpstr">
      <vt:lpstr>ECE/TRANS/WP.29/2024/134</vt:lpstr>
    </vt:vector>
  </TitlesOfParts>
  <Company>DCM</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ECE/TRANS/WP.29/2024/134</dc:title>
  <dc:subject/>
  <dc:creator>Christine CHAUTAGNAT</dc:creator>
  <cp:keywords/>
  <cp:lastModifiedBy>Christine Chautagnat</cp:lastModifiedBy>
  <cp:revision>3</cp:revision>
  <cp:lastPrinted>2024-09-19T05:51:00Z</cp:lastPrinted>
  <dcterms:created xsi:type="dcterms:W3CDTF">2024-09-19T05:51:00Z</dcterms:created>
  <dcterms:modified xsi:type="dcterms:W3CDTF">2024-09-19T05:53:00Z</dcterms:modified>
</cp:coreProperties>
</file>