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9E38C97" w14:textId="77777777" w:rsidTr="00B20551">
        <w:trPr>
          <w:cantSplit/>
          <w:trHeight w:hRule="exact" w:val="851"/>
        </w:trPr>
        <w:tc>
          <w:tcPr>
            <w:tcW w:w="1276" w:type="dxa"/>
            <w:tcBorders>
              <w:bottom w:val="single" w:sz="4" w:space="0" w:color="auto"/>
            </w:tcBorders>
            <w:vAlign w:val="bottom"/>
          </w:tcPr>
          <w:p w14:paraId="1245D18F" w14:textId="77777777" w:rsidR="009E6CB7" w:rsidRDefault="009E6CB7" w:rsidP="00B20551">
            <w:pPr>
              <w:spacing w:after="80"/>
            </w:pPr>
          </w:p>
        </w:tc>
        <w:tc>
          <w:tcPr>
            <w:tcW w:w="2268" w:type="dxa"/>
            <w:tcBorders>
              <w:bottom w:val="single" w:sz="4" w:space="0" w:color="auto"/>
            </w:tcBorders>
            <w:vAlign w:val="bottom"/>
          </w:tcPr>
          <w:p w14:paraId="1B852235"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D7E1B20" w14:textId="2B59DF9C" w:rsidR="009E6CB7" w:rsidRPr="00D47EEA" w:rsidRDefault="00E35E4F" w:rsidP="00E35E4F">
            <w:pPr>
              <w:jc w:val="right"/>
            </w:pPr>
            <w:r w:rsidRPr="00E35E4F">
              <w:rPr>
                <w:sz w:val="40"/>
              </w:rPr>
              <w:t>ECE</w:t>
            </w:r>
            <w:r>
              <w:t>/TRANS/WP.15/AC.1/2024/43</w:t>
            </w:r>
          </w:p>
        </w:tc>
      </w:tr>
      <w:tr w:rsidR="009E6CB7" w14:paraId="3F9129AB" w14:textId="77777777" w:rsidTr="00B20551">
        <w:trPr>
          <w:cantSplit/>
          <w:trHeight w:hRule="exact" w:val="2835"/>
        </w:trPr>
        <w:tc>
          <w:tcPr>
            <w:tcW w:w="1276" w:type="dxa"/>
            <w:tcBorders>
              <w:top w:val="single" w:sz="4" w:space="0" w:color="auto"/>
              <w:bottom w:val="single" w:sz="12" w:space="0" w:color="auto"/>
            </w:tcBorders>
          </w:tcPr>
          <w:p w14:paraId="39956143" w14:textId="77777777" w:rsidR="009E6CB7" w:rsidRDefault="00686A48" w:rsidP="00B20551">
            <w:pPr>
              <w:spacing w:before="120"/>
            </w:pPr>
            <w:r>
              <w:rPr>
                <w:noProof/>
                <w:lang w:val="fr-CH" w:eastAsia="fr-CH"/>
              </w:rPr>
              <w:drawing>
                <wp:inline distT="0" distB="0" distL="0" distR="0" wp14:anchorId="5796C99A" wp14:editId="4EC0F56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2C10A1A"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F2BA10F" w14:textId="77777777" w:rsidR="009E6CB7" w:rsidRDefault="00E35E4F" w:rsidP="00E35E4F">
            <w:pPr>
              <w:spacing w:before="240" w:line="240" w:lineRule="exact"/>
            </w:pPr>
            <w:r>
              <w:t>Distr.: General</w:t>
            </w:r>
          </w:p>
          <w:p w14:paraId="71C3217F" w14:textId="17C1A735" w:rsidR="00E35E4F" w:rsidRDefault="0084211A" w:rsidP="00E35E4F">
            <w:pPr>
              <w:spacing w:line="240" w:lineRule="exact"/>
            </w:pPr>
            <w:r>
              <w:t>8</w:t>
            </w:r>
            <w:r w:rsidR="00E35E4F">
              <w:t xml:space="preserve"> July 2024</w:t>
            </w:r>
          </w:p>
          <w:p w14:paraId="36FD523F" w14:textId="77777777" w:rsidR="00E35E4F" w:rsidRDefault="00E35E4F" w:rsidP="00E35E4F">
            <w:pPr>
              <w:spacing w:line="240" w:lineRule="exact"/>
            </w:pPr>
          </w:p>
          <w:p w14:paraId="32AD5B37" w14:textId="2F491BD8" w:rsidR="00E35E4F" w:rsidRDefault="00E35E4F" w:rsidP="00E35E4F">
            <w:pPr>
              <w:spacing w:line="240" w:lineRule="exact"/>
            </w:pPr>
            <w:r>
              <w:t>Original: English</w:t>
            </w:r>
          </w:p>
        </w:tc>
      </w:tr>
    </w:tbl>
    <w:p w14:paraId="73AF8723" w14:textId="77777777" w:rsidR="00E35E4F" w:rsidRPr="00960236" w:rsidRDefault="00E35E4F" w:rsidP="00C411EB">
      <w:pPr>
        <w:spacing w:before="120"/>
        <w:rPr>
          <w:b/>
          <w:sz w:val="28"/>
          <w:szCs w:val="28"/>
        </w:rPr>
      </w:pPr>
      <w:r w:rsidRPr="00960236">
        <w:rPr>
          <w:b/>
          <w:sz w:val="28"/>
          <w:szCs w:val="28"/>
        </w:rPr>
        <w:t>Economic Commission for Europe</w:t>
      </w:r>
    </w:p>
    <w:p w14:paraId="2FE03876" w14:textId="77777777" w:rsidR="00E35E4F" w:rsidRPr="00960236" w:rsidRDefault="00E35E4F" w:rsidP="00C411EB">
      <w:pPr>
        <w:spacing w:before="120"/>
        <w:rPr>
          <w:sz w:val="28"/>
          <w:szCs w:val="28"/>
        </w:rPr>
      </w:pPr>
      <w:r w:rsidRPr="00960236">
        <w:rPr>
          <w:sz w:val="28"/>
          <w:szCs w:val="28"/>
        </w:rPr>
        <w:t>Inland Transport Committee</w:t>
      </w:r>
    </w:p>
    <w:p w14:paraId="47E2E341" w14:textId="77777777" w:rsidR="00E35E4F" w:rsidRPr="00960236" w:rsidRDefault="00E35E4F" w:rsidP="00C411EB">
      <w:pPr>
        <w:spacing w:before="120"/>
        <w:rPr>
          <w:b/>
          <w:sz w:val="24"/>
          <w:szCs w:val="24"/>
        </w:rPr>
      </w:pPr>
      <w:r w:rsidRPr="00960236">
        <w:rPr>
          <w:b/>
          <w:sz w:val="24"/>
          <w:szCs w:val="24"/>
        </w:rPr>
        <w:t>Working Party on the Transport of Dangerous Goods</w:t>
      </w:r>
    </w:p>
    <w:p w14:paraId="66350D07" w14:textId="77777777" w:rsidR="00E35E4F" w:rsidRPr="00960236" w:rsidRDefault="00E35E4F" w:rsidP="00C411EB">
      <w:pPr>
        <w:spacing w:before="120"/>
        <w:rPr>
          <w:b/>
        </w:rPr>
      </w:pPr>
      <w:r w:rsidRPr="00960236">
        <w:rPr>
          <w:b/>
        </w:rPr>
        <w:t>Joint Meeting of the RID Committee of Experts and the</w:t>
      </w:r>
      <w:r>
        <w:rPr>
          <w:b/>
        </w:rPr>
        <w:br/>
      </w:r>
      <w:r w:rsidRPr="00960236">
        <w:rPr>
          <w:b/>
        </w:rPr>
        <w:t>Working Party on the Transport of Dangerous Goods</w:t>
      </w:r>
    </w:p>
    <w:p w14:paraId="1C41AC46" w14:textId="5618ABE0" w:rsidR="00E35E4F" w:rsidRDefault="005308D6" w:rsidP="00C411EB">
      <w:r>
        <w:t>Geneva</w:t>
      </w:r>
      <w:r w:rsidR="00E35E4F">
        <w:t xml:space="preserve">, </w:t>
      </w:r>
      <w:r>
        <w:t>9-13 September 2024</w:t>
      </w:r>
    </w:p>
    <w:p w14:paraId="1E7AAE08" w14:textId="34909968" w:rsidR="00E35E4F" w:rsidRDefault="00E35E4F" w:rsidP="00C411EB">
      <w:r>
        <w:t xml:space="preserve">Item </w:t>
      </w:r>
      <w:r w:rsidR="00300B53">
        <w:t>5 (a)</w:t>
      </w:r>
      <w:r>
        <w:t xml:space="preserve"> of the provisional agenda</w:t>
      </w:r>
    </w:p>
    <w:p w14:paraId="508E10CE" w14:textId="77777777" w:rsidR="00D339B5" w:rsidRDefault="00EA0444" w:rsidP="00D339B5">
      <w:r w:rsidRPr="00AE70E1">
        <w:rPr>
          <w:b/>
          <w:bCs/>
        </w:rPr>
        <w:t>Proposals for amendments to RID/ADR/ADN:</w:t>
      </w:r>
      <w:r>
        <w:rPr>
          <w:b/>
          <w:bCs/>
        </w:rPr>
        <w:br/>
      </w:r>
      <w:r w:rsidR="00D339B5" w:rsidRPr="00AE70E1">
        <w:rPr>
          <w:b/>
          <w:bCs/>
        </w:rPr>
        <w:t>Pending issues</w:t>
      </w:r>
    </w:p>
    <w:p w14:paraId="30B537BF" w14:textId="4374B00B" w:rsidR="0090477C" w:rsidRDefault="00D339B5" w:rsidP="0090477C">
      <w:pPr>
        <w:pStyle w:val="HChG"/>
      </w:pPr>
      <w:r>
        <w:tab/>
      </w:r>
      <w:r>
        <w:tab/>
      </w:r>
      <w:r w:rsidR="0090477C">
        <w:t xml:space="preserve">Marking of LPG </w:t>
      </w:r>
      <w:r w:rsidR="00A511EA">
        <w:t>c</w:t>
      </w:r>
      <w:r w:rsidR="0090477C">
        <w:t>ylinders – 6.2.3.9.4</w:t>
      </w:r>
    </w:p>
    <w:p w14:paraId="493B8CD3" w14:textId="2FA6093B" w:rsidR="001C6663" w:rsidRDefault="0090477C" w:rsidP="00992372">
      <w:pPr>
        <w:pStyle w:val="H1G"/>
      </w:pPr>
      <w:r>
        <w:tab/>
      </w:r>
      <w:r>
        <w:tab/>
        <w:t xml:space="preserve">Transmitted by Liquid Gas Europe </w:t>
      </w:r>
      <w:r w:rsidRPr="00FE5419">
        <w:t>(LGE)</w:t>
      </w:r>
      <w:r w:rsidRPr="00FE5419">
        <w:rPr>
          <w:rStyle w:val="FootnoteReference"/>
        </w:rPr>
        <w:footnoteReference w:customMarkFollows="1" w:id="2"/>
        <w:t>*,</w:t>
      </w:r>
      <w:r w:rsidR="00E02F9D" w:rsidRPr="00E02F9D">
        <w:rPr>
          <w:rStyle w:val="FootnoteReference"/>
        </w:rPr>
        <w:t xml:space="preserve"> </w:t>
      </w:r>
      <w:r w:rsidRPr="00D82763">
        <w:rPr>
          <w:rStyle w:val="FootnoteReference"/>
        </w:rPr>
        <w:footnoteReference w:customMarkFollows="1" w:id="3"/>
        <w:t>**</w:t>
      </w:r>
      <w:r w:rsidR="00E02F9D" w:rsidRPr="00A8658E">
        <w:rPr>
          <w:rStyle w:val="FootnoteReference"/>
        </w:rPr>
        <w:t xml:space="preserve">, </w:t>
      </w:r>
      <w:r w:rsidR="00E02F9D" w:rsidRPr="00E02F9D">
        <w:rPr>
          <w:rStyle w:val="FootnoteReference"/>
        </w:rPr>
        <w:footnoteReference w:customMarkFollows="1" w:id="4"/>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C93140" w14:paraId="4B510B0C" w14:textId="77777777" w:rsidTr="006E5E26">
        <w:trPr>
          <w:jc w:val="center"/>
        </w:trPr>
        <w:tc>
          <w:tcPr>
            <w:tcW w:w="9637" w:type="dxa"/>
            <w:shd w:val="clear" w:color="auto" w:fill="auto"/>
          </w:tcPr>
          <w:p w14:paraId="6D254EE8" w14:textId="77777777" w:rsidR="00C93140" w:rsidRPr="00C6263E" w:rsidRDefault="00C93140" w:rsidP="006E5E26">
            <w:pPr>
              <w:spacing w:before="240" w:after="120"/>
              <w:ind w:left="255"/>
              <w:rPr>
                <w:i/>
                <w:sz w:val="24"/>
              </w:rPr>
            </w:pPr>
            <w:r w:rsidRPr="00C6263E">
              <w:rPr>
                <w:i/>
                <w:sz w:val="24"/>
              </w:rPr>
              <w:t>Summary</w:t>
            </w:r>
          </w:p>
        </w:tc>
      </w:tr>
      <w:tr w:rsidR="00C93140" w14:paraId="4AED8EA0" w14:textId="77777777" w:rsidTr="006E5E26">
        <w:trPr>
          <w:jc w:val="center"/>
        </w:trPr>
        <w:tc>
          <w:tcPr>
            <w:tcW w:w="9637" w:type="dxa"/>
            <w:shd w:val="clear" w:color="auto" w:fill="auto"/>
          </w:tcPr>
          <w:p w14:paraId="1A5D6028" w14:textId="77777777" w:rsidR="00061895" w:rsidRDefault="00061895" w:rsidP="00061895">
            <w:pPr>
              <w:pStyle w:val="SingleTxtG"/>
              <w:ind w:left="3110" w:hanging="1985"/>
            </w:pPr>
            <w:r w:rsidRPr="00A65C0D">
              <w:rPr>
                <w:b/>
                <w:lang w:eastAsia="en-US"/>
              </w:rPr>
              <w:t>Executive summary</w:t>
            </w:r>
            <w:r w:rsidRPr="00A65C0D">
              <w:rPr>
                <w:lang w:eastAsia="en-US"/>
              </w:rPr>
              <w:t>:</w:t>
            </w:r>
            <w:r w:rsidRPr="00A65C0D">
              <w:rPr>
                <w:lang w:eastAsia="en-US"/>
              </w:rPr>
              <w:tab/>
            </w:r>
            <w:r>
              <w:t>RID/ADR/ADN 6.2.3.9.4 states that the marks specified in 6.2.2.7.3 (g) and (h) and 6.2.2.7.4 (m) are not required for pressure receptacles for UN No. 1965 hydrocarbon gas mixtures, liquefied, N.O.S. 6.2.2.7.3 (g) is the requirement to indicate the mass of the cylinders and (h) the minimum wall thickness. 6.2.2.7.4 (m) is the requirement to identify the cylinders thread.</w:t>
            </w:r>
          </w:p>
          <w:p w14:paraId="0FE77C58" w14:textId="77777777" w:rsidR="00C93140" w:rsidRDefault="00061895" w:rsidP="00061895">
            <w:pPr>
              <w:pStyle w:val="SingleTxtG"/>
              <w:ind w:left="3110" w:firstLine="1"/>
            </w:pPr>
            <w:r>
              <w:t>RID/ADR/ADN now have many non-European contracting states/contracting parties that use alternative UN numbers for LPG (UN 1011, UN </w:t>
            </w:r>
            <w:proofErr w:type="gramStart"/>
            <w:r>
              <w:t>1075</w:t>
            </w:r>
            <w:proofErr w:type="gramEnd"/>
            <w:r>
              <w:t xml:space="preserve"> and UN 1978). 6.2.3.9.4 needs to be updated to allow this provision to be applied to all UN numbers commonly used for LPG.</w:t>
            </w:r>
          </w:p>
          <w:p w14:paraId="25E67356" w14:textId="75653A50" w:rsidR="005A3D17" w:rsidRDefault="005A3D17" w:rsidP="005A3D17">
            <w:pPr>
              <w:pStyle w:val="SingleTxtG"/>
              <w:ind w:left="3111" w:hanging="1843"/>
            </w:pPr>
            <w:r w:rsidRPr="00A65C0D">
              <w:rPr>
                <w:b/>
              </w:rPr>
              <w:t xml:space="preserve">Action to be </w:t>
            </w:r>
            <w:proofErr w:type="gramStart"/>
            <w:r w:rsidRPr="00A65C0D">
              <w:rPr>
                <w:b/>
              </w:rPr>
              <w:t>taken</w:t>
            </w:r>
            <w:r w:rsidRPr="00A65C0D">
              <w:t>:</w:t>
            </w:r>
            <w:proofErr w:type="gramEnd"/>
            <w:r w:rsidRPr="00A65C0D">
              <w:tab/>
            </w:r>
            <w:r>
              <w:t>Update 6.2.3.9.4 to include the additional UN numbers that are used for LPG.</w:t>
            </w:r>
          </w:p>
          <w:p w14:paraId="7F21B36E" w14:textId="0FB386A3" w:rsidR="005A3D17" w:rsidRDefault="00F545CD" w:rsidP="005A3D17">
            <w:pPr>
              <w:pStyle w:val="SingleTxtG"/>
              <w:ind w:left="3111" w:hanging="1843"/>
            </w:pPr>
            <w:r w:rsidRPr="00721CFE">
              <w:rPr>
                <w:b/>
                <w:lang w:val="en-US"/>
              </w:rPr>
              <w:t>Related document:</w:t>
            </w:r>
            <w:r w:rsidRPr="00721CFE">
              <w:rPr>
                <w:b/>
                <w:lang w:val="en-US"/>
              </w:rPr>
              <w:tab/>
            </w:r>
            <w:r w:rsidRPr="00721CFE">
              <w:rPr>
                <w:bCs/>
                <w:lang w:val="en-US"/>
              </w:rPr>
              <w:t xml:space="preserve">Informal document INF.20 of the </w:t>
            </w:r>
            <w:r>
              <w:rPr>
                <w:bCs/>
                <w:lang w:val="en-US"/>
              </w:rPr>
              <w:t>spring 2024 session of the Joint Meeting</w:t>
            </w:r>
            <w:r w:rsidRPr="00721CFE">
              <w:rPr>
                <w:bCs/>
                <w:lang w:val="en-US"/>
              </w:rPr>
              <w:t>.</w:t>
            </w:r>
          </w:p>
        </w:tc>
      </w:tr>
      <w:tr w:rsidR="00C93140" w14:paraId="1A91D420" w14:textId="77777777" w:rsidTr="006E5E26">
        <w:trPr>
          <w:jc w:val="center"/>
        </w:trPr>
        <w:tc>
          <w:tcPr>
            <w:tcW w:w="9637" w:type="dxa"/>
            <w:shd w:val="clear" w:color="auto" w:fill="auto"/>
          </w:tcPr>
          <w:p w14:paraId="16858025" w14:textId="77777777" w:rsidR="00C93140" w:rsidRDefault="00C93140" w:rsidP="006E5E26"/>
        </w:tc>
      </w:tr>
    </w:tbl>
    <w:p w14:paraId="6C41D881" w14:textId="799509A3" w:rsidR="00F545CD" w:rsidRDefault="00F545CD" w:rsidP="00C93140"/>
    <w:p w14:paraId="659FA0CC" w14:textId="77777777" w:rsidR="00F545CD" w:rsidRDefault="00F545CD">
      <w:r>
        <w:br w:type="page"/>
      </w:r>
    </w:p>
    <w:p w14:paraId="6D57E03A" w14:textId="243A8703" w:rsidR="004170B0" w:rsidRDefault="00721CFE" w:rsidP="00721CFE">
      <w:pPr>
        <w:pStyle w:val="HChG"/>
      </w:pPr>
      <w:r>
        <w:rPr>
          <w:bCs/>
          <w:szCs w:val="24"/>
        </w:rPr>
        <w:lastRenderedPageBreak/>
        <w:tab/>
      </w:r>
      <w:r>
        <w:rPr>
          <w:bCs/>
          <w:szCs w:val="24"/>
        </w:rPr>
        <w:tab/>
      </w:r>
      <w:r>
        <w:rPr>
          <w:bCs/>
          <w:szCs w:val="24"/>
        </w:rPr>
        <w:tab/>
      </w:r>
      <w:r w:rsidR="004170B0">
        <w:t>Introduction</w:t>
      </w:r>
    </w:p>
    <w:p w14:paraId="5F41FED7" w14:textId="3603EDFB" w:rsidR="004170B0" w:rsidRDefault="004170B0" w:rsidP="004170B0">
      <w:pPr>
        <w:pStyle w:val="SingleTxtG"/>
      </w:pPr>
      <w:r>
        <w:t>1.</w:t>
      </w:r>
      <w:r>
        <w:tab/>
        <w:t>RID</w:t>
      </w:r>
      <w:r w:rsidR="00AC0A5E">
        <w:t xml:space="preserve">, </w:t>
      </w:r>
      <w:r>
        <w:t>ADR</w:t>
      </w:r>
      <w:r w:rsidR="00AC0A5E">
        <w:t xml:space="preserve"> and </w:t>
      </w:r>
      <w:r>
        <w:t>ADN now have many non-European contracting states/contracting parties and need to take into account that they assign LPG to the alternative UN numbers (UN 1011, UN </w:t>
      </w:r>
      <w:proofErr w:type="gramStart"/>
      <w:r>
        <w:t>1075</w:t>
      </w:r>
      <w:proofErr w:type="gramEnd"/>
      <w:r>
        <w:t xml:space="preserve"> and UN 1978).</w:t>
      </w:r>
    </w:p>
    <w:p w14:paraId="01DA5BFF" w14:textId="375D95AB" w:rsidR="004170B0" w:rsidRDefault="004170B0" w:rsidP="004170B0">
      <w:pPr>
        <w:pStyle w:val="SingleTxtG"/>
      </w:pPr>
      <w:r>
        <w:t>2.</w:t>
      </w:r>
      <w:r>
        <w:tab/>
        <w:t>The current definition of LPG contains five UN numbers:</w:t>
      </w:r>
    </w:p>
    <w:p w14:paraId="3107E99B" w14:textId="412BD777" w:rsidR="004170B0" w:rsidRDefault="008C7164" w:rsidP="003D2169">
      <w:pPr>
        <w:pStyle w:val="SingleTxtG"/>
        <w:ind w:left="1701"/>
        <w:rPr>
          <w:iCs/>
        </w:rPr>
      </w:pPr>
      <w:r w:rsidRPr="008C7164">
        <w:t>"</w:t>
      </w:r>
      <w:r>
        <w:rPr>
          <w:i/>
          <w:iCs/>
        </w:rPr>
        <w:t xml:space="preserve"> </w:t>
      </w:r>
      <w:r w:rsidR="004170B0" w:rsidRPr="00117C1E">
        <w:rPr>
          <w:i/>
          <w:iCs/>
        </w:rPr>
        <w:t>“Liquefied Petroleum Gas (</w:t>
      </w:r>
      <w:r w:rsidR="004170B0" w:rsidRPr="0096053A">
        <w:rPr>
          <w:i/>
          <w:iCs/>
        </w:rPr>
        <w:t>LPG</w:t>
      </w:r>
      <w:r w:rsidR="004170B0" w:rsidRPr="00B318E4">
        <w:rPr>
          <w:i/>
          <w:iCs/>
        </w:rPr>
        <w:t>)</w:t>
      </w:r>
      <w:r w:rsidR="004170B0">
        <w:rPr>
          <w:i/>
          <w:iCs/>
        </w:rPr>
        <w:t>”</w:t>
      </w:r>
      <w:r w:rsidR="004170B0" w:rsidRPr="007E6321">
        <w:t xml:space="preserve"> </w:t>
      </w:r>
      <w:r w:rsidR="004170B0">
        <w:t>mean</w:t>
      </w:r>
      <w:r w:rsidR="004170B0" w:rsidRPr="007E6321">
        <w:t xml:space="preserve">s a </w:t>
      </w:r>
      <w:r w:rsidR="004170B0" w:rsidRPr="00843764">
        <w:t xml:space="preserve">low-pressure liquefied gas composed of one or more light hydrocarbons which are assigned to UN Nos. 1011, 1075, 1965, 1969 or 1978 </w:t>
      </w:r>
      <w:r w:rsidR="004170B0">
        <w:t xml:space="preserve">only and which consists mainly of propane, propene, butane, butane isomers, butene </w:t>
      </w:r>
      <w:r w:rsidR="004170B0" w:rsidRPr="00843764">
        <w:t>with traces of other hydrocarbon gases</w:t>
      </w:r>
      <w:r w:rsidR="004170B0">
        <w:t>.</w:t>
      </w:r>
      <w:r w:rsidR="004170B0" w:rsidRPr="00AF4339">
        <w:rPr>
          <w:iCs/>
        </w:rPr>
        <w:t>"</w:t>
      </w:r>
    </w:p>
    <w:p w14:paraId="179999FC" w14:textId="48E1D053" w:rsidR="004170B0" w:rsidRDefault="003D2169" w:rsidP="004170B0">
      <w:pPr>
        <w:pStyle w:val="SingleTxtG"/>
      </w:pPr>
      <w:r>
        <w:tab/>
      </w:r>
      <w:r w:rsidR="004170B0">
        <w:t xml:space="preserve">However, UN 1969 is not used as an alternative UN number for LPG and the new definition of LPG (if accepted) contains more UN numbers that are not used as an alternative for LPG (see document </w:t>
      </w:r>
      <w:r w:rsidR="004170B0" w:rsidRPr="00D77BC5">
        <w:t>ECE/TRANS/WP.15/AC.1/2024/</w:t>
      </w:r>
      <w:r w:rsidR="00D77BC5" w:rsidRPr="00D77BC5">
        <w:t>44</w:t>
      </w:r>
      <w:r w:rsidR="004170B0">
        <w:t>).</w:t>
      </w:r>
    </w:p>
    <w:p w14:paraId="7AB50547" w14:textId="77777777" w:rsidR="004170B0" w:rsidRDefault="004170B0" w:rsidP="004170B0">
      <w:pPr>
        <w:pStyle w:val="SingleTxtG"/>
        <w:ind w:hanging="9"/>
      </w:pPr>
      <w:r>
        <w:t>3.</w:t>
      </w:r>
      <w:r>
        <w:tab/>
        <w:t>6.2.3.9.4 states that the marks specified in 6.2.2.7.3 (g) and (h) and 6.2.2.7.4 (m) are not required for pressure receptacles for UN No. 1965 hydrocarbon gas mixtures, liquefied, N.O.S. 6.2.2.7.3 (g) is the requirement to indicate the mass of the cylinders and (h) the minimum wall thickness. 6.2.2.7.4 (m) is the requirement to identify the cylinders thread (for the valve).</w:t>
      </w:r>
    </w:p>
    <w:p w14:paraId="0D985F7F" w14:textId="205CBDB5" w:rsidR="004170B0" w:rsidRDefault="004170B0" w:rsidP="004170B0">
      <w:pPr>
        <w:pStyle w:val="SingleTxtG"/>
      </w:pPr>
      <w:r>
        <w:t>4.</w:t>
      </w:r>
      <w:r>
        <w:tab/>
        <w:t>6.2.3.9.4 needs to be amended so that it applies to UN numbers 1011, 1075, 1965 and 1078.</w:t>
      </w:r>
    </w:p>
    <w:p w14:paraId="2994316D" w14:textId="745A3263" w:rsidR="004170B0" w:rsidRDefault="004170B0" w:rsidP="004170B0">
      <w:pPr>
        <w:pStyle w:val="HChG"/>
      </w:pPr>
      <w:r>
        <w:tab/>
        <w:t>I.</w:t>
      </w:r>
      <w:r>
        <w:tab/>
        <w:t>Proposal</w:t>
      </w:r>
    </w:p>
    <w:p w14:paraId="3538F578" w14:textId="07E66402" w:rsidR="004170B0" w:rsidRDefault="004170B0" w:rsidP="004170B0">
      <w:pPr>
        <w:pStyle w:val="SingleTxtG"/>
      </w:pPr>
      <w:r>
        <w:t>5.</w:t>
      </w:r>
      <w:r>
        <w:tab/>
        <w:t>Amend 6.2.3.9.4 as follows</w:t>
      </w:r>
      <w:r w:rsidR="00FF504A">
        <w:t xml:space="preserve"> (</w:t>
      </w:r>
      <w:r w:rsidR="004D1BC6">
        <w:t>new text is bold and underlined</w:t>
      </w:r>
      <w:r w:rsidR="00FF504A">
        <w:t>)</w:t>
      </w:r>
      <w:r>
        <w:t>:</w:t>
      </w:r>
    </w:p>
    <w:p w14:paraId="652DD262" w14:textId="24D76DB8" w:rsidR="004170B0" w:rsidRDefault="004170B0" w:rsidP="004170B0">
      <w:pPr>
        <w:pStyle w:val="SingleTxtG"/>
        <w:rPr>
          <w:b/>
          <w:bCs/>
        </w:rPr>
      </w:pPr>
      <w:r>
        <w:t>“6.2.3.9.4</w:t>
      </w:r>
      <w:r>
        <w:tab/>
        <w:t xml:space="preserve">The marks specified in 6.2.2.7.3.(g) and (h) and 6.2.2.7.4 (m) are not required for pressure receptacles for </w:t>
      </w:r>
      <w:r w:rsidRPr="00721CFE">
        <w:rPr>
          <w:b/>
          <w:u w:val="single"/>
        </w:rPr>
        <w:t>UN</w:t>
      </w:r>
      <w:r>
        <w:t xml:space="preserve"> </w:t>
      </w:r>
      <w:r>
        <w:rPr>
          <w:b/>
          <w:bCs/>
          <w:u w:val="single"/>
        </w:rPr>
        <w:t>1011 butane, UN 1075 petroleum gases, liquefied,</w:t>
      </w:r>
      <w:r>
        <w:t xml:space="preserve"> UN</w:t>
      </w:r>
      <w:r w:rsidR="004347B0">
        <w:t> </w:t>
      </w:r>
      <w:r>
        <w:t xml:space="preserve">1965 hydrocarbon gas mixtures, liquefied, N.O.S. </w:t>
      </w:r>
      <w:r>
        <w:rPr>
          <w:b/>
          <w:bCs/>
          <w:u w:val="single"/>
        </w:rPr>
        <w:t>and UN 1978 propane</w:t>
      </w:r>
      <w:r>
        <w:t>.”</w:t>
      </w:r>
    </w:p>
    <w:p w14:paraId="29ECF8FB" w14:textId="434BF7ED" w:rsidR="004170B0" w:rsidRDefault="004170B0" w:rsidP="004170B0">
      <w:pPr>
        <w:pStyle w:val="HChG"/>
      </w:pPr>
      <w:r>
        <w:tab/>
        <w:t>II.</w:t>
      </w:r>
      <w:r>
        <w:tab/>
        <w:t>Justification</w:t>
      </w:r>
    </w:p>
    <w:p w14:paraId="031886EF" w14:textId="009AFD81" w:rsidR="004170B0" w:rsidRDefault="004170B0" w:rsidP="004170B0">
      <w:pPr>
        <w:pStyle w:val="SingleTxtG"/>
        <w:rPr>
          <w:rStyle w:val="SingleTxtGChar"/>
        </w:rPr>
      </w:pPr>
      <w:r>
        <w:rPr>
          <w:rStyle w:val="SingleTxtGChar"/>
        </w:rPr>
        <w:t>6.</w:t>
      </w:r>
      <w:r>
        <w:rPr>
          <w:rStyle w:val="SingleTxtGChar"/>
        </w:rPr>
        <w:tab/>
        <w:t>The proposed changes will align the requirements in RID</w:t>
      </w:r>
      <w:r w:rsidR="00F00483">
        <w:rPr>
          <w:rStyle w:val="SingleTxtGChar"/>
        </w:rPr>
        <w:t xml:space="preserve">, </w:t>
      </w:r>
      <w:r>
        <w:rPr>
          <w:rStyle w:val="SingleTxtGChar"/>
        </w:rPr>
        <w:t>ADR</w:t>
      </w:r>
      <w:r w:rsidR="00F00483">
        <w:rPr>
          <w:rStyle w:val="SingleTxtGChar"/>
        </w:rPr>
        <w:t xml:space="preserve"> and </w:t>
      </w:r>
      <w:r>
        <w:rPr>
          <w:rStyle w:val="SingleTxtGChar"/>
        </w:rPr>
        <w:t xml:space="preserve">ADN with the UN numbers used for LPG in </w:t>
      </w:r>
      <w:proofErr w:type="gramStart"/>
      <w:r>
        <w:rPr>
          <w:rStyle w:val="SingleTxtGChar"/>
        </w:rPr>
        <w:t>all of</w:t>
      </w:r>
      <w:proofErr w:type="gramEnd"/>
      <w:r>
        <w:rPr>
          <w:rStyle w:val="SingleTxtGChar"/>
        </w:rPr>
        <w:t xml:space="preserve"> the countries that are currently contracting states/contracting parties and any future contracting states/contracting parties.</w:t>
      </w:r>
    </w:p>
    <w:p w14:paraId="5EFD38D1" w14:textId="5677BD54" w:rsidR="004170B0" w:rsidRPr="00AC7707" w:rsidRDefault="00AE59D4" w:rsidP="00AE59D4">
      <w:pPr>
        <w:pStyle w:val="HChG"/>
        <w:rPr>
          <w:rStyle w:val="SingleTxtGChar"/>
          <w:b w:val="0"/>
          <w:bCs/>
        </w:rPr>
      </w:pPr>
      <w:r>
        <w:rPr>
          <w:rStyle w:val="SingleTxtGChar"/>
          <w:bCs/>
        </w:rPr>
        <w:tab/>
        <w:t>III.</w:t>
      </w:r>
      <w:r>
        <w:rPr>
          <w:rStyle w:val="SingleTxtGChar"/>
          <w:bCs/>
        </w:rPr>
        <w:tab/>
      </w:r>
      <w:r w:rsidR="004170B0" w:rsidRPr="00AC7707">
        <w:rPr>
          <w:rStyle w:val="SingleTxtGChar"/>
          <w:bCs/>
        </w:rPr>
        <w:t>Sustainable Development Goals</w:t>
      </w:r>
    </w:p>
    <w:p w14:paraId="09D633FC" w14:textId="3E6AFBA9" w:rsidR="00FE5419" w:rsidRPr="00721CFE" w:rsidRDefault="004170B0" w:rsidP="00721CFE">
      <w:pPr>
        <w:pStyle w:val="SingleTxtG"/>
      </w:pPr>
      <w:r w:rsidRPr="00721CFE">
        <w:t>7.</w:t>
      </w:r>
      <w:r w:rsidRPr="00721CFE">
        <w:tab/>
        <w:t xml:space="preserve">The proposed changes will simplify the marking of LPG cylinders and thus contribute towards the United Nations Sustainable Development Goal 7 </w:t>
      </w:r>
      <w:r w:rsidRPr="00AE59D4">
        <w:rPr>
          <w:i/>
          <w:iCs/>
        </w:rPr>
        <w:t xml:space="preserve">Affordable </w:t>
      </w:r>
      <w:r w:rsidR="00093D49">
        <w:rPr>
          <w:i/>
          <w:iCs/>
        </w:rPr>
        <w:t>and c</w:t>
      </w:r>
      <w:r w:rsidRPr="00AE59D4">
        <w:rPr>
          <w:i/>
          <w:iCs/>
        </w:rPr>
        <w:t xml:space="preserve">lean </w:t>
      </w:r>
      <w:r w:rsidR="00945FD2">
        <w:rPr>
          <w:i/>
          <w:iCs/>
        </w:rPr>
        <w:t>e</w:t>
      </w:r>
      <w:r w:rsidRPr="00AE59D4">
        <w:rPr>
          <w:i/>
          <w:iCs/>
        </w:rPr>
        <w:t>nergy.</w:t>
      </w:r>
    </w:p>
    <w:p w14:paraId="7364D83B" w14:textId="1EA2EA60" w:rsidR="004170B0" w:rsidRPr="004170B0" w:rsidRDefault="004170B0" w:rsidP="004170B0">
      <w:pPr>
        <w:spacing w:before="240"/>
        <w:jc w:val="center"/>
        <w:rPr>
          <w:u w:val="single"/>
        </w:rPr>
      </w:pPr>
      <w:r>
        <w:rPr>
          <w:u w:val="single"/>
        </w:rPr>
        <w:tab/>
      </w:r>
      <w:r>
        <w:rPr>
          <w:u w:val="single"/>
        </w:rPr>
        <w:tab/>
      </w:r>
      <w:r>
        <w:rPr>
          <w:u w:val="single"/>
        </w:rPr>
        <w:tab/>
      </w:r>
    </w:p>
    <w:sectPr w:rsidR="004170B0" w:rsidRPr="004170B0" w:rsidSect="00E35E4F">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C283" w14:textId="77777777" w:rsidR="00410037" w:rsidRDefault="00410037"/>
  </w:endnote>
  <w:endnote w:type="continuationSeparator" w:id="0">
    <w:p w14:paraId="3EDA615E" w14:textId="77777777" w:rsidR="00410037" w:rsidRDefault="00410037"/>
  </w:endnote>
  <w:endnote w:type="continuationNotice" w:id="1">
    <w:p w14:paraId="67C79DB7" w14:textId="77777777" w:rsidR="00410037" w:rsidRDefault="00410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0C49" w14:textId="054178B1" w:rsidR="00E35E4F" w:rsidRPr="00E35E4F" w:rsidRDefault="00E35E4F" w:rsidP="00E35E4F">
    <w:pPr>
      <w:pStyle w:val="Footer"/>
      <w:tabs>
        <w:tab w:val="right" w:pos="9638"/>
      </w:tabs>
      <w:rPr>
        <w:sz w:val="18"/>
      </w:rPr>
    </w:pPr>
    <w:r w:rsidRPr="00E35E4F">
      <w:rPr>
        <w:b/>
        <w:sz w:val="18"/>
      </w:rPr>
      <w:fldChar w:fldCharType="begin"/>
    </w:r>
    <w:r w:rsidRPr="00E35E4F">
      <w:rPr>
        <w:b/>
        <w:sz w:val="18"/>
      </w:rPr>
      <w:instrText xml:space="preserve"> PAGE  \* MERGEFORMAT </w:instrText>
    </w:r>
    <w:r w:rsidRPr="00E35E4F">
      <w:rPr>
        <w:b/>
        <w:sz w:val="18"/>
      </w:rPr>
      <w:fldChar w:fldCharType="separate"/>
    </w:r>
    <w:r w:rsidRPr="00E35E4F">
      <w:rPr>
        <w:b/>
        <w:noProof/>
        <w:sz w:val="18"/>
      </w:rPr>
      <w:t>2</w:t>
    </w:r>
    <w:r w:rsidRPr="00E35E4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B57D" w14:textId="09D1EC87" w:rsidR="00E35E4F" w:rsidRPr="00E35E4F" w:rsidRDefault="00E35E4F" w:rsidP="00E35E4F">
    <w:pPr>
      <w:pStyle w:val="Footer"/>
      <w:tabs>
        <w:tab w:val="right" w:pos="9638"/>
      </w:tabs>
      <w:rPr>
        <w:b/>
        <w:sz w:val="18"/>
      </w:rPr>
    </w:pPr>
    <w:r>
      <w:tab/>
    </w:r>
    <w:r w:rsidRPr="00E35E4F">
      <w:rPr>
        <w:b/>
        <w:sz w:val="18"/>
      </w:rPr>
      <w:fldChar w:fldCharType="begin"/>
    </w:r>
    <w:r w:rsidRPr="00E35E4F">
      <w:rPr>
        <w:b/>
        <w:sz w:val="18"/>
      </w:rPr>
      <w:instrText xml:space="preserve"> PAGE  \* MERGEFORMAT </w:instrText>
    </w:r>
    <w:r w:rsidRPr="00E35E4F">
      <w:rPr>
        <w:b/>
        <w:sz w:val="18"/>
      </w:rPr>
      <w:fldChar w:fldCharType="separate"/>
    </w:r>
    <w:r w:rsidRPr="00E35E4F">
      <w:rPr>
        <w:b/>
        <w:noProof/>
        <w:sz w:val="18"/>
      </w:rPr>
      <w:t>3</w:t>
    </w:r>
    <w:r w:rsidRPr="00E35E4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57CD" w14:textId="375D21A1" w:rsidR="009E1E3A" w:rsidRDefault="009E1E3A" w:rsidP="009E1E3A">
    <w:pPr>
      <w:pStyle w:val="Footer"/>
    </w:pPr>
    <w:r w:rsidRPr="0027112F">
      <w:rPr>
        <w:noProof/>
        <w:lang w:val="en-US"/>
      </w:rPr>
      <w:drawing>
        <wp:anchor distT="0" distB="0" distL="114300" distR="114300" simplePos="0" relativeHeight="251659264" behindDoc="0" locked="1" layoutInCell="1" allowOverlap="1" wp14:anchorId="0ADFF4C9" wp14:editId="4CBE6796">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FE00958" w14:textId="4FE3E22F" w:rsidR="009E1E3A" w:rsidRPr="009E1E3A" w:rsidRDefault="009E1E3A" w:rsidP="009E1E3A">
    <w:pPr>
      <w:pStyle w:val="Footer"/>
      <w:ind w:right="1134"/>
      <w:rPr>
        <w:sz w:val="20"/>
      </w:rPr>
    </w:pPr>
    <w:r>
      <w:rPr>
        <w:sz w:val="20"/>
      </w:rPr>
      <w:t>GE.24-12368  (E)</w:t>
    </w:r>
    <w:r>
      <w:rPr>
        <w:noProof/>
        <w:sz w:val="20"/>
      </w:rPr>
      <w:drawing>
        <wp:anchor distT="0" distB="0" distL="114300" distR="114300" simplePos="0" relativeHeight="251660288" behindDoc="0" locked="0" layoutInCell="1" allowOverlap="1" wp14:anchorId="08BED088" wp14:editId="4E6D4EB0">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8FD3F" w14:textId="77777777" w:rsidR="00410037" w:rsidRPr="000B175B" w:rsidRDefault="00410037" w:rsidP="000B175B">
      <w:pPr>
        <w:tabs>
          <w:tab w:val="right" w:pos="2155"/>
        </w:tabs>
        <w:spacing w:after="80"/>
        <w:ind w:left="680"/>
        <w:rPr>
          <w:u w:val="single"/>
        </w:rPr>
      </w:pPr>
      <w:r>
        <w:rPr>
          <w:u w:val="single"/>
        </w:rPr>
        <w:tab/>
      </w:r>
    </w:p>
  </w:footnote>
  <w:footnote w:type="continuationSeparator" w:id="0">
    <w:p w14:paraId="466064B0" w14:textId="77777777" w:rsidR="00410037" w:rsidRPr="00FC68B7" w:rsidRDefault="00410037" w:rsidP="00FC68B7">
      <w:pPr>
        <w:tabs>
          <w:tab w:val="left" w:pos="2155"/>
        </w:tabs>
        <w:spacing w:after="80"/>
        <w:ind w:left="680"/>
        <w:rPr>
          <w:u w:val="single"/>
        </w:rPr>
      </w:pPr>
      <w:r>
        <w:rPr>
          <w:u w:val="single"/>
        </w:rPr>
        <w:tab/>
      </w:r>
    </w:p>
  </w:footnote>
  <w:footnote w:type="continuationNotice" w:id="1">
    <w:p w14:paraId="53D5AC48" w14:textId="77777777" w:rsidR="00410037" w:rsidRDefault="00410037"/>
  </w:footnote>
  <w:footnote w:id="2">
    <w:p w14:paraId="3189CC0C" w14:textId="707921DD" w:rsidR="0090477C" w:rsidRPr="000B4F38" w:rsidRDefault="0090477C" w:rsidP="0090477C">
      <w:pPr>
        <w:pStyle w:val="FootnoteText"/>
      </w:pPr>
      <w:r>
        <w:rPr>
          <w:rStyle w:val="FootnoteReference"/>
        </w:rPr>
        <w:tab/>
      </w:r>
      <w:r w:rsidRPr="00D82763">
        <w:rPr>
          <w:rStyle w:val="FootnoteReference"/>
          <w:b/>
        </w:rPr>
        <w:t>*</w:t>
      </w:r>
      <w:r>
        <w:rPr>
          <w:rStyle w:val="FootnoteReference"/>
          <w:sz w:val="20"/>
          <w:vertAlign w:val="baseline"/>
        </w:rPr>
        <w:tab/>
      </w:r>
      <w:r w:rsidRPr="000B4F38">
        <w:t>A/78/6 (Sect.20), table 20.5.</w:t>
      </w:r>
    </w:p>
  </w:footnote>
  <w:footnote w:id="3">
    <w:p w14:paraId="6D59F86B" w14:textId="72151DF5" w:rsidR="0090477C" w:rsidRPr="0057260C" w:rsidRDefault="0090477C" w:rsidP="00C16B6B">
      <w:pPr>
        <w:pStyle w:val="FootnoteText"/>
        <w:rPr>
          <w:lang w:val="en-US"/>
        </w:rPr>
      </w:pPr>
      <w:r>
        <w:rPr>
          <w:rStyle w:val="FootnoteReference"/>
        </w:rPr>
        <w:tab/>
      </w:r>
      <w:r w:rsidRPr="00D82763">
        <w:rPr>
          <w:rStyle w:val="FootnoteReference"/>
          <w:b/>
        </w:rPr>
        <w:t>**</w:t>
      </w:r>
      <w:r>
        <w:rPr>
          <w:rStyle w:val="FootnoteReference"/>
          <w:sz w:val="20"/>
          <w:vertAlign w:val="baseline"/>
        </w:rPr>
        <w:tab/>
      </w:r>
      <w:r w:rsidRPr="00F30C99">
        <w:t xml:space="preserve">Circulated by the Intergovernmental Organisation for International Carriage by Rail (OTIF) under the symbol </w:t>
      </w:r>
      <w:r w:rsidRPr="00561474">
        <w:t>OTIF/RID/RC/20</w:t>
      </w:r>
      <w:r>
        <w:t>24</w:t>
      </w:r>
      <w:r w:rsidRPr="00561474">
        <w:t>/</w:t>
      </w:r>
      <w:r w:rsidR="00721CFE">
        <w:t>43</w:t>
      </w:r>
      <w:r w:rsidRPr="00561474">
        <w:t>.</w:t>
      </w:r>
    </w:p>
  </w:footnote>
  <w:footnote w:id="4">
    <w:p w14:paraId="1EDE3C23" w14:textId="1B6F1634" w:rsidR="00E02F9D" w:rsidRPr="00821A2E" w:rsidRDefault="00E02F9D" w:rsidP="000D0381">
      <w:pPr>
        <w:pStyle w:val="FootnoteText"/>
      </w:pPr>
      <w:r>
        <w:rPr>
          <w:rStyle w:val="FootnoteReference"/>
        </w:rPr>
        <w:tab/>
      </w:r>
      <w:r w:rsidRPr="003A2289">
        <w:rPr>
          <w:rStyle w:val="FootnoteReference"/>
          <w:b/>
        </w:rPr>
        <w:t>***</w:t>
      </w:r>
      <w:r>
        <w:rPr>
          <w:rStyle w:val="FootnoteReference"/>
          <w:sz w:val="20"/>
          <w:vertAlign w:val="baseline"/>
        </w:rPr>
        <w:tab/>
      </w:r>
      <w:r w:rsidR="00821A2E" w:rsidRPr="00821A2E">
        <w:t>This document was scheduled for publication after the standard publication date owing to circumstances beyond the submitter’s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E5DB" w14:textId="3BD26210" w:rsidR="00E35E4F" w:rsidRPr="00E35E4F" w:rsidRDefault="00E35E4F">
    <w:pPr>
      <w:pStyle w:val="Header"/>
    </w:pPr>
    <w:r>
      <w:t>ECE/TRANS/WP.15/AC.1/2024/43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D2FB" w14:textId="48385229" w:rsidR="00E35E4F" w:rsidRPr="00E35E4F" w:rsidRDefault="009E1E3A" w:rsidP="00E35E4F">
    <w:pPr>
      <w:pStyle w:val="Header"/>
      <w:jc w:val="right"/>
    </w:pPr>
    <w:r>
      <w:fldChar w:fldCharType="begin"/>
    </w:r>
    <w:r>
      <w:instrText xml:space="preserve"> TITLE  \* MERGEFORMAT </w:instrText>
    </w:r>
    <w:r>
      <w:fldChar w:fldCharType="separate"/>
    </w:r>
    <w:r w:rsidR="00E35E4F">
      <w:t>ECE/TRANS/WP.15/AC.1/2024/43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37176004">
    <w:abstractNumId w:val="1"/>
  </w:num>
  <w:num w:numId="2" w16cid:durableId="173037926">
    <w:abstractNumId w:val="0"/>
  </w:num>
  <w:num w:numId="3" w16cid:durableId="762997315">
    <w:abstractNumId w:val="2"/>
  </w:num>
  <w:num w:numId="4" w16cid:durableId="1183277646">
    <w:abstractNumId w:val="3"/>
  </w:num>
  <w:num w:numId="5" w16cid:durableId="592398700">
    <w:abstractNumId w:val="8"/>
  </w:num>
  <w:num w:numId="6" w16cid:durableId="1678920434">
    <w:abstractNumId w:val="9"/>
  </w:num>
  <w:num w:numId="7" w16cid:durableId="597100401">
    <w:abstractNumId w:val="7"/>
  </w:num>
  <w:num w:numId="8" w16cid:durableId="7952266">
    <w:abstractNumId w:val="6"/>
  </w:num>
  <w:num w:numId="9" w16cid:durableId="638263155">
    <w:abstractNumId w:val="5"/>
  </w:num>
  <w:num w:numId="10" w16cid:durableId="1943105038">
    <w:abstractNumId w:val="4"/>
  </w:num>
  <w:num w:numId="11" w16cid:durableId="429857733">
    <w:abstractNumId w:val="15"/>
  </w:num>
  <w:num w:numId="12" w16cid:durableId="1732196724">
    <w:abstractNumId w:val="14"/>
  </w:num>
  <w:num w:numId="13" w16cid:durableId="846137733">
    <w:abstractNumId w:val="10"/>
  </w:num>
  <w:num w:numId="14" w16cid:durableId="521553833">
    <w:abstractNumId w:val="12"/>
  </w:num>
  <w:num w:numId="15" w16cid:durableId="798768723">
    <w:abstractNumId w:val="16"/>
  </w:num>
  <w:num w:numId="16" w16cid:durableId="1904413731">
    <w:abstractNumId w:val="13"/>
  </w:num>
  <w:num w:numId="17" w16cid:durableId="1792892187">
    <w:abstractNumId w:val="17"/>
  </w:num>
  <w:num w:numId="18" w16cid:durableId="226428283">
    <w:abstractNumId w:val="18"/>
  </w:num>
  <w:num w:numId="19" w16cid:durableId="1774281437">
    <w:abstractNumId w:val="11"/>
  </w:num>
  <w:num w:numId="20" w16cid:durableId="75328504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4F"/>
    <w:rsid w:val="00002A7D"/>
    <w:rsid w:val="000038A8"/>
    <w:rsid w:val="00006790"/>
    <w:rsid w:val="00027624"/>
    <w:rsid w:val="00050F6B"/>
    <w:rsid w:val="00061895"/>
    <w:rsid w:val="000678CD"/>
    <w:rsid w:val="00072C8C"/>
    <w:rsid w:val="00081CE0"/>
    <w:rsid w:val="00084D30"/>
    <w:rsid w:val="00090320"/>
    <w:rsid w:val="000931C0"/>
    <w:rsid w:val="00093D49"/>
    <w:rsid w:val="0009732C"/>
    <w:rsid w:val="000A01F9"/>
    <w:rsid w:val="000A2E09"/>
    <w:rsid w:val="000B175B"/>
    <w:rsid w:val="000B3A0F"/>
    <w:rsid w:val="000B4F38"/>
    <w:rsid w:val="000B50D2"/>
    <w:rsid w:val="000D0381"/>
    <w:rsid w:val="000E0415"/>
    <w:rsid w:val="000F0102"/>
    <w:rsid w:val="000F7715"/>
    <w:rsid w:val="001039CA"/>
    <w:rsid w:val="00156B99"/>
    <w:rsid w:val="00166124"/>
    <w:rsid w:val="00184DDA"/>
    <w:rsid w:val="001900CD"/>
    <w:rsid w:val="001A0452"/>
    <w:rsid w:val="001B4B04"/>
    <w:rsid w:val="001B5875"/>
    <w:rsid w:val="001C4B9C"/>
    <w:rsid w:val="001C6663"/>
    <w:rsid w:val="001C7895"/>
    <w:rsid w:val="001D26DF"/>
    <w:rsid w:val="001E555D"/>
    <w:rsid w:val="001F1599"/>
    <w:rsid w:val="001F19C4"/>
    <w:rsid w:val="002043F0"/>
    <w:rsid w:val="0020624C"/>
    <w:rsid w:val="00211E0B"/>
    <w:rsid w:val="00232575"/>
    <w:rsid w:val="00247258"/>
    <w:rsid w:val="00257CAC"/>
    <w:rsid w:val="00264441"/>
    <w:rsid w:val="0027237A"/>
    <w:rsid w:val="002974E9"/>
    <w:rsid w:val="002A5CE9"/>
    <w:rsid w:val="002A7F94"/>
    <w:rsid w:val="002B109A"/>
    <w:rsid w:val="002C6D45"/>
    <w:rsid w:val="002D6E53"/>
    <w:rsid w:val="002F046D"/>
    <w:rsid w:val="002F3023"/>
    <w:rsid w:val="00300B53"/>
    <w:rsid w:val="00301764"/>
    <w:rsid w:val="003229D8"/>
    <w:rsid w:val="00336C97"/>
    <w:rsid w:val="00337F88"/>
    <w:rsid w:val="00342432"/>
    <w:rsid w:val="0035223F"/>
    <w:rsid w:val="00352D4B"/>
    <w:rsid w:val="00355FC3"/>
    <w:rsid w:val="0035638C"/>
    <w:rsid w:val="003A2289"/>
    <w:rsid w:val="003A46BB"/>
    <w:rsid w:val="003A4EC7"/>
    <w:rsid w:val="003A7295"/>
    <w:rsid w:val="003B1F60"/>
    <w:rsid w:val="003C2CC4"/>
    <w:rsid w:val="003D2169"/>
    <w:rsid w:val="003D4B23"/>
    <w:rsid w:val="003E278A"/>
    <w:rsid w:val="00410037"/>
    <w:rsid w:val="00413520"/>
    <w:rsid w:val="004170B0"/>
    <w:rsid w:val="00430D57"/>
    <w:rsid w:val="004325CB"/>
    <w:rsid w:val="004347B0"/>
    <w:rsid w:val="00440A07"/>
    <w:rsid w:val="00462880"/>
    <w:rsid w:val="00476F24"/>
    <w:rsid w:val="004C55B0"/>
    <w:rsid w:val="004D1BC6"/>
    <w:rsid w:val="004F6BA0"/>
    <w:rsid w:val="00503BEA"/>
    <w:rsid w:val="005308D6"/>
    <w:rsid w:val="00533616"/>
    <w:rsid w:val="00535ABA"/>
    <w:rsid w:val="0053768B"/>
    <w:rsid w:val="005420F2"/>
    <w:rsid w:val="0054285C"/>
    <w:rsid w:val="00584173"/>
    <w:rsid w:val="00595520"/>
    <w:rsid w:val="005A3D17"/>
    <w:rsid w:val="005A44B9"/>
    <w:rsid w:val="005B1BA0"/>
    <w:rsid w:val="005B3DB3"/>
    <w:rsid w:val="005D15CA"/>
    <w:rsid w:val="005D7969"/>
    <w:rsid w:val="005F08DF"/>
    <w:rsid w:val="005F3066"/>
    <w:rsid w:val="005F3E61"/>
    <w:rsid w:val="00604DDD"/>
    <w:rsid w:val="006115CC"/>
    <w:rsid w:val="00611FC4"/>
    <w:rsid w:val="006176FB"/>
    <w:rsid w:val="00630FCB"/>
    <w:rsid w:val="00640B26"/>
    <w:rsid w:val="0065766B"/>
    <w:rsid w:val="00665497"/>
    <w:rsid w:val="006770B2"/>
    <w:rsid w:val="00686A48"/>
    <w:rsid w:val="006940E1"/>
    <w:rsid w:val="006A3C72"/>
    <w:rsid w:val="006A7392"/>
    <w:rsid w:val="006B03A1"/>
    <w:rsid w:val="006B67D9"/>
    <w:rsid w:val="006C5535"/>
    <w:rsid w:val="006D0589"/>
    <w:rsid w:val="006E564B"/>
    <w:rsid w:val="006E7154"/>
    <w:rsid w:val="007003CD"/>
    <w:rsid w:val="0070701E"/>
    <w:rsid w:val="007173E0"/>
    <w:rsid w:val="00721CFE"/>
    <w:rsid w:val="0072632A"/>
    <w:rsid w:val="007358E8"/>
    <w:rsid w:val="00736ECE"/>
    <w:rsid w:val="0074533B"/>
    <w:rsid w:val="007643BC"/>
    <w:rsid w:val="007801C5"/>
    <w:rsid w:val="00780C68"/>
    <w:rsid w:val="007959FE"/>
    <w:rsid w:val="007A0CF1"/>
    <w:rsid w:val="007A478E"/>
    <w:rsid w:val="007B6BA5"/>
    <w:rsid w:val="007C3390"/>
    <w:rsid w:val="007C42D8"/>
    <w:rsid w:val="007C4F4B"/>
    <w:rsid w:val="007D7362"/>
    <w:rsid w:val="007F5CE2"/>
    <w:rsid w:val="007F6611"/>
    <w:rsid w:val="00800522"/>
    <w:rsid w:val="00810BAC"/>
    <w:rsid w:val="008175E9"/>
    <w:rsid w:val="00821A2E"/>
    <w:rsid w:val="008242D7"/>
    <w:rsid w:val="0082577B"/>
    <w:rsid w:val="008272DD"/>
    <w:rsid w:val="0084211A"/>
    <w:rsid w:val="00866893"/>
    <w:rsid w:val="00866F02"/>
    <w:rsid w:val="00867D18"/>
    <w:rsid w:val="00871F9A"/>
    <w:rsid w:val="00871FD5"/>
    <w:rsid w:val="0088172E"/>
    <w:rsid w:val="00881EFA"/>
    <w:rsid w:val="008879CB"/>
    <w:rsid w:val="008979B1"/>
    <w:rsid w:val="008A6B25"/>
    <w:rsid w:val="008A6C4F"/>
    <w:rsid w:val="008A77AE"/>
    <w:rsid w:val="008B389E"/>
    <w:rsid w:val="008C7164"/>
    <w:rsid w:val="008D045E"/>
    <w:rsid w:val="008D3F25"/>
    <w:rsid w:val="008D4D82"/>
    <w:rsid w:val="008E0E46"/>
    <w:rsid w:val="008E7116"/>
    <w:rsid w:val="008F143B"/>
    <w:rsid w:val="008F3882"/>
    <w:rsid w:val="008F4B7C"/>
    <w:rsid w:val="0090477C"/>
    <w:rsid w:val="00926E47"/>
    <w:rsid w:val="00945FD2"/>
    <w:rsid w:val="00947162"/>
    <w:rsid w:val="009610D0"/>
    <w:rsid w:val="0096375C"/>
    <w:rsid w:val="009662E6"/>
    <w:rsid w:val="0097095E"/>
    <w:rsid w:val="0098592B"/>
    <w:rsid w:val="00985FC4"/>
    <w:rsid w:val="00990766"/>
    <w:rsid w:val="00991261"/>
    <w:rsid w:val="00992372"/>
    <w:rsid w:val="009964C4"/>
    <w:rsid w:val="009A7B81"/>
    <w:rsid w:val="009D01C0"/>
    <w:rsid w:val="009D6A08"/>
    <w:rsid w:val="009E0A16"/>
    <w:rsid w:val="009E1E3A"/>
    <w:rsid w:val="009E6CB7"/>
    <w:rsid w:val="009E7970"/>
    <w:rsid w:val="009F2EAC"/>
    <w:rsid w:val="009F57E3"/>
    <w:rsid w:val="00A10F4F"/>
    <w:rsid w:val="00A11067"/>
    <w:rsid w:val="00A1704A"/>
    <w:rsid w:val="00A425EB"/>
    <w:rsid w:val="00A511EA"/>
    <w:rsid w:val="00A72F22"/>
    <w:rsid w:val="00A733BC"/>
    <w:rsid w:val="00A748A6"/>
    <w:rsid w:val="00A76A69"/>
    <w:rsid w:val="00A8658E"/>
    <w:rsid w:val="00A879A4"/>
    <w:rsid w:val="00A90F1F"/>
    <w:rsid w:val="00AA0FF8"/>
    <w:rsid w:val="00AC0A5E"/>
    <w:rsid w:val="00AC0F2C"/>
    <w:rsid w:val="00AC502A"/>
    <w:rsid w:val="00AE59D4"/>
    <w:rsid w:val="00AF58C1"/>
    <w:rsid w:val="00B04A3F"/>
    <w:rsid w:val="00B06643"/>
    <w:rsid w:val="00B15055"/>
    <w:rsid w:val="00B20551"/>
    <w:rsid w:val="00B23D55"/>
    <w:rsid w:val="00B30179"/>
    <w:rsid w:val="00B33FC7"/>
    <w:rsid w:val="00B37B15"/>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C0294F"/>
    <w:rsid w:val="00C044E2"/>
    <w:rsid w:val="00C048CB"/>
    <w:rsid w:val="00C066F3"/>
    <w:rsid w:val="00C16B6B"/>
    <w:rsid w:val="00C408B7"/>
    <w:rsid w:val="00C411EB"/>
    <w:rsid w:val="00C463DD"/>
    <w:rsid w:val="00C745C3"/>
    <w:rsid w:val="00C93140"/>
    <w:rsid w:val="00C978F5"/>
    <w:rsid w:val="00CA24A4"/>
    <w:rsid w:val="00CB348D"/>
    <w:rsid w:val="00CD46F5"/>
    <w:rsid w:val="00CE4A8F"/>
    <w:rsid w:val="00CE78F6"/>
    <w:rsid w:val="00CF071D"/>
    <w:rsid w:val="00D0123D"/>
    <w:rsid w:val="00D15B04"/>
    <w:rsid w:val="00D2031B"/>
    <w:rsid w:val="00D25FE2"/>
    <w:rsid w:val="00D339B5"/>
    <w:rsid w:val="00D368BE"/>
    <w:rsid w:val="00D37DA9"/>
    <w:rsid w:val="00D406A7"/>
    <w:rsid w:val="00D40765"/>
    <w:rsid w:val="00D43252"/>
    <w:rsid w:val="00D44D86"/>
    <w:rsid w:val="00D50B7D"/>
    <w:rsid w:val="00D52012"/>
    <w:rsid w:val="00D704E5"/>
    <w:rsid w:val="00D72727"/>
    <w:rsid w:val="00D77BC5"/>
    <w:rsid w:val="00D978C6"/>
    <w:rsid w:val="00DA0956"/>
    <w:rsid w:val="00DA357F"/>
    <w:rsid w:val="00DA3E12"/>
    <w:rsid w:val="00DB6908"/>
    <w:rsid w:val="00DC18AD"/>
    <w:rsid w:val="00DF7CAE"/>
    <w:rsid w:val="00E02F9D"/>
    <w:rsid w:val="00E35E4F"/>
    <w:rsid w:val="00E423C0"/>
    <w:rsid w:val="00E6414C"/>
    <w:rsid w:val="00E7260F"/>
    <w:rsid w:val="00E8702D"/>
    <w:rsid w:val="00E905F4"/>
    <w:rsid w:val="00E916A9"/>
    <w:rsid w:val="00E916DE"/>
    <w:rsid w:val="00E925AD"/>
    <w:rsid w:val="00E96630"/>
    <w:rsid w:val="00EA0444"/>
    <w:rsid w:val="00ED18DC"/>
    <w:rsid w:val="00ED6201"/>
    <w:rsid w:val="00ED7A2A"/>
    <w:rsid w:val="00EF1D7F"/>
    <w:rsid w:val="00F00483"/>
    <w:rsid w:val="00F0137E"/>
    <w:rsid w:val="00F21786"/>
    <w:rsid w:val="00F3742B"/>
    <w:rsid w:val="00F41FDB"/>
    <w:rsid w:val="00F50596"/>
    <w:rsid w:val="00F545CD"/>
    <w:rsid w:val="00F56D63"/>
    <w:rsid w:val="00F609A9"/>
    <w:rsid w:val="00F80C99"/>
    <w:rsid w:val="00F867EC"/>
    <w:rsid w:val="00F91B2B"/>
    <w:rsid w:val="00FC03CD"/>
    <w:rsid w:val="00FC0646"/>
    <w:rsid w:val="00FC68B7"/>
    <w:rsid w:val="00FE5419"/>
    <w:rsid w:val="00FE6985"/>
    <w:rsid w:val="00FF504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E3FFB"/>
  <w15:docId w15:val="{31752B10-483F-4C07-AE25-C69B8F83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rsid w:val="0090477C"/>
    <w:rPr>
      <w:sz w:val="18"/>
      <w:lang w:val="en-GB"/>
    </w:rPr>
  </w:style>
  <w:style w:type="character" w:customStyle="1" w:styleId="HChGChar">
    <w:name w:val="_ H _Ch_G Char"/>
    <w:link w:val="HChG"/>
    <w:qFormat/>
    <w:rsid w:val="0090477C"/>
    <w:rPr>
      <w:b/>
      <w:sz w:val="28"/>
      <w:lang w:val="en-GB"/>
    </w:rPr>
  </w:style>
  <w:style w:type="character" w:styleId="CommentReference">
    <w:name w:val="annotation reference"/>
    <w:basedOn w:val="DefaultParagraphFont"/>
    <w:semiHidden/>
    <w:unhideWhenUsed/>
    <w:rsid w:val="004170B0"/>
    <w:rPr>
      <w:sz w:val="16"/>
      <w:szCs w:val="16"/>
    </w:rPr>
  </w:style>
  <w:style w:type="paragraph" w:styleId="CommentText">
    <w:name w:val="annotation text"/>
    <w:basedOn w:val="Normal"/>
    <w:link w:val="CommentTextChar"/>
    <w:unhideWhenUsed/>
    <w:rsid w:val="004170B0"/>
    <w:pPr>
      <w:spacing w:line="240" w:lineRule="auto"/>
    </w:pPr>
  </w:style>
  <w:style w:type="character" w:customStyle="1" w:styleId="CommentTextChar">
    <w:name w:val="Comment Text Char"/>
    <w:basedOn w:val="DefaultParagraphFont"/>
    <w:link w:val="CommentText"/>
    <w:rsid w:val="004170B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24008-2FC8-4D4C-BB72-29CD644062A4}"/>
</file>

<file path=customXml/itemProps2.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3.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FDB4A9A-DD1D-431C-883D-883845E55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2</Pages>
  <Words>539</Words>
  <Characters>2901</Characters>
  <Application>Microsoft Office Word</Application>
  <DocSecurity>0</DocSecurity>
  <Lines>71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ECE/TRANS/WP.15/AC.1/2024/43</dc:title>
  <dc:subject>2412368</dc:subject>
  <dc:creator>Alicia DORCA-GARCIA</dc:creator>
  <cp:keywords/>
  <dc:description/>
  <cp:lastModifiedBy>Don Canete Martin</cp:lastModifiedBy>
  <cp:revision>2</cp:revision>
  <cp:lastPrinted>2009-02-18T09:36:00Z</cp:lastPrinted>
  <dcterms:created xsi:type="dcterms:W3CDTF">2024-07-08T08:41:00Z</dcterms:created>
  <dcterms:modified xsi:type="dcterms:W3CDTF">2024-07-08T08:41:00Z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ies>
</file>