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25FF8256" w14:textId="77777777" w:rsidTr="00B20551">
        <w:trPr>
          <w:cantSplit/>
          <w:trHeight w:hRule="exact" w:val="851"/>
        </w:trPr>
        <w:tc>
          <w:tcPr>
            <w:tcW w:w="1276" w:type="dxa"/>
            <w:tcBorders>
              <w:bottom w:val="single" w:sz="4" w:space="0" w:color="auto"/>
            </w:tcBorders>
            <w:vAlign w:val="bottom"/>
          </w:tcPr>
          <w:p w14:paraId="0CE8DA81" w14:textId="77777777" w:rsidR="009E6CB7" w:rsidRDefault="009E6CB7" w:rsidP="00B20551">
            <w:pPr>
              <w:spacing w:after="80"/>
            </w:pPr>
          </w:p>
        </w:tc>
        <w:tc>
          <w:tcPr>
            <w:tcW w:w="2268" w:type="dxa"/>
            <w:tcBorders>
              <w:bottom w:val="single" w:sz="4" w:space="0" w:color="auto"/>
            </w:tcBorders>
            <w:vAlign w:val="bottom"/>
          </w:tcPr>
          <w:p w14:paraId="5C134ECB"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6BC2A9F8" w14:textId="0DE335D9" w:rsidR="009E6CB7" w:rsidRPr="00D47EEA" w:rsidRDefault="00FC4A3B" w:rsidP="00FC4A3B">
            <w:pPr>
              <w:jc w:val="right"/>
            </w:pPr>
            <w:r w:rsidRPr="00FC4A3B">
              <w:rPr>
                <w:sz w:val="40"/>
              </w:rPr>
              <w:t>ECE</w:t>
            </w:r>
            <w:r>
              <w:t>/TRANS/WP.15/2024/22</w:t>
            </w:r>
          </w:p>
        </w:tc>
      </w:tr>
      <w:tr w:rsidR="009E6CB7" w14:paraId="3406F551" w14:textId="77777777" w:rsidTr="00B20551">
        <w:trPr>
          <w:cantSplit/>
          <w:trHeight w:hRule="exact" w:val="2835"/>
        </w:trPr>
        <w:tc>
          <w:tcPr>
            <w:tcW w:w="1276" w:type="dxa"/>
            <w:tcBorders>
              <w:top w:val="single" w:sz="4" w:space="0" w:color="auto"/>
              <w:bottom w:val="single" w:sz="12" w:space="0" w:color="auto"/>
            </w:tcBorders>
          </w:tcPr>
          <w:p w14:paraId="5637DECE" w14:textId="77777777" w:rsidR="009E6CB7" w:rsidRDefault="00686A48" w:rsidP="00B20551">
            <w:pPr>
              <w:spacing w:before="120"/>
            </w:pPr>
            <w:r>
              <w:rPr>
                <w:noProof/>
                <w:lang w:val="fr-CH" w:eastAsia="fr-CH"/>
              </w:rPr>
              <w:drawing>
                <wp:inline distT="0" distB="0" distL="0" distR="0" wp14:anchorId="6C7871C2" wp14:editId="63B10740">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86B5C34"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5DFC7C51" w14:textId="77777777" w:rsidR="009E6CB7" w:rsidRDefault="00FC4A3B" w:rsidP="00FC4A3B">
            <w:pPr>
              <w:spacing w:before="240" w:line="240" w:lineRule="exact"/>
            </w:pPr>
            <w:r>
              <w:t>Distr.: General</w:t>
            </w:r>
          </w:p>
          <w:p w14:paraId="07E33117" w14:textId="77777777" w:rsidR="00FC4A3B" w:rsidRDefault="00FC4A3B" w:rsidP="00FC4A3B">
            <w:pPr>
              <w:spacing w:line="240" w:lineRule="exact"/>
            </w:pPr>
            <w:r>
              <w:t>15 August 2024</w:t>
            </w:r>
          </w:p>
          <w:p w14:paraId="53586D0E" w14:textId="77777777" w:rsidR="00FC4A3B" w:rsidRDefault="00FC4A3B" w:rsidP="00FC4A3B">
            <w:pPr>
              <w:spacing w:line="240" w:lineRule="exact"/>
            </w:pPr>
          </w:p>
          <w:p w14:paraId="09BD08CA" w14:textId="025C9B24" w:rsidR="00FC4A3B" w:rsidRDefault="00FC4A3B" w:rsidP="00FC4A3B">
            <w:pPr>
              <w:spacing w:line="240" w:lineRule="exact"/>
            </w:pPr>
            <w:r>
              <w:t>Original: English</w:t>
            </w:r>
          </w:p>
        </w:tc>
      </w:tr>
    </w:tbl>
    <w:p w14:paraId="226794FB" w14:textId="77777777" w:rsidR="00FC4A3B" w:rsidRDefault="00FC4A3B" w:rsidP="00C411EB">
      <w:pPr>
        <w:spacing w:before="120"/>
        <w:rPr>
          <w:b/>
          <w:sz w:val="28"/>
          <w:szCs w:val="28"/>
        </w:rPr>
      </w:pPr>
      <w:r>
        <w:rPr>
          <w:b/>
          <w:sz w:val="28"/>
          <w:szCs w:val="28"/>
        </w:rPr>
        <w:t>Economic Commission for Europe</w:t>
      </w:r>
    </w:p>
    <w:p w14:paraId="7ACB1A80" w14:textId="77777777" w:rsidR="00FC4A3B" w:rsidRDefault="00FC4A3B" w:rsidP="00C411EB">
      <w:pPr>
        <w:spacing w:before="120"/>
        <w:rPr>
          <w:sz w:val="28"/>
          <w:szCs w:val="28"/>
        </w:rPr>
      </w:pPr>
      <w:r>
        <w:rPr>
          <w:sz w:val="28"/>
          <w:szCs w:val="28"/>
        </w:rPr>
        <w:t>Inland Transport Committee</w:t>
      </w:r>
    </w:p>
    <w:p w14:paraId="5CC49EFA" w14:textId="77777777" w:rsidR="00FC4A3B" w:rsidRPr="001330DE" w:rsidRDefault="00FC4A3B" w:rsidP="00C411EB">
      <w:pPr>
        <w:spacing w:before="120"/>
        <w:rPr>
          <w:b/>
          <w:sz w:val="24"/>
          <w:szCs w:val="24"/>
        </w:rPr>
      </w:pPr>
      <w:r>
        <w:rPr>
          <w:b/>
          <w:sz w:val="24"/>
          <w:szCs w:val="24"/>
        </w:rPr>
        <w:t xml:space="preserve">Working Party on the Transport </w:t>
      </w:r>
      <w:r w:rsidRPr="001330DE">
        <w:rPr>
          <w:b/>
          <w:sz w:val="24"/>
          <w:szCs w:val="24"/>
        </w:rPr>
        <w:t>of Dangerous Goods</w:t>
      </w:r>
    </w:p>
    <w:p w14:paraId="7E13CE09" w14:textId="0C8A20B7" w:rsidR="00FC4A3B" w:rsidRPr="001330DE" w:rsidRDefault="0058582E" w:rsidP="00C411EB">
      <w:pPr>
        <w:spacing w:before="120"/>
        <w:rPr>
          <w:rFonts w:eastAsia="SimSun"/>
          <w:b/>
        </w:rPr>
      </w:pPr>
      <w:r>
        <w:rPr>
          <w:rFonts w:eastAsia="SimSun"/>
          <w:b/>
        </w:rPr>
        <w:t>116th</w:t>
      </w:r>
      <w:r w:rsidR="00FC4A3B">
        <w:rPr>
          <w:rFonts w:eastAsia="SimSun"/>
          <w:b/>
        </w:rPr>
        <w:t xml:space="preserve"> </w:t>
      </w:r>
      <w:r w:rsidR="00FC4A3B" w:rsidRPr="001330DE">
        <w:rPr>
          <w:rFonts w:eastAsia="SimSun"/>
          <w:b/>
        </w:rPr>
        <w:t xml:space="preserve">session </w:t>
      </w:r>
    </w:p>
    <w:p w14:paraId="58D41AB7" w14:textId="785DAAA8" w:rsidR="00FC4A3B" w:rsidRPr="00BA64A8" w:rsidRDefault="00FC4A3B" w:rsidP="00C411EB">
      <w:pPr>
        <w:rPr>
          <w:rFonts w:eastAsia="SimSun"/>
        </w:rPr>
      </w:pPr>
      <w:r w:rsidRPr="00BA64A8">
        <w:rPr>
          <w:rFonts w:eastAsia="SimSun"/>
        </w:rPr>
        <w:t>Geneva,</w:t>
      </w:r>
      <w:r>
        <w:rPr>
          <w:rFonts w:eastAsia="SimSun"/>
        </w:rPr>
        <w:t xml:space="preserve"> </w:t>
      </w:r>
      <w:r w:rsidR="0081635C">
        <w:rPr>
          <w:rFonts w:eastAsia="SimSun"/>
        </w:rPr>
        <w:t>5-8 November 2024</w:t>
      </w:r>
    </w:p>
    <w:p w14:paraId="5C11CA9A" w14:textId="2BEB9502" w:rsidR="00FC4A3B" w:rsidRPr="00C521A6" w:rsidRDefault="00FC4A3B" w:rsidP="00C411EB">
      <w:pPr>
        <w:autoSpaceDE w:val="0"/>
        <w:autoSpaceDN w:val="0"/>
        <w:adjustRightInd w:val="0"/>
      </w:pPr>
      <w:r>
        <w:t xml:space="preserve">Item </w:t>
      </w:r>
      <w:r w:rsidR="00C2574B">
        <w:t>5</w:t>
      </w:r>
      <w:r>
        <w:t xml:space="preserve"> of the provisional agenda</w:t>
      </w:r>
    </w:p>
    <w:p w14:paraId="4469A4BF" w14:textId="77777777" w:rsidR="009A600C" w:rsidRDefault="009A600C" w:rsidP="009A600C">
      <w:r w:rsidRPr="280ACFCB">
        <w:rPr>
          <w:b/>
          <w:bCs/>
        </w:rPr>
        <w:t>Interpretation of ADR</w:t>
      </w:r>
    </w:p>
    <w:p w14:paraId="036EB3AD" w14:textId="545436C1" w:rsidR="00056D11" w:rsidRPr="00E70778" w:rsidRDefault="009A600C" w:rsidP="00056D11">
      <w:pPr>
        <w:pStyle w:val="HChG"/>
      </w:pPr>
      <w:r>
        <w:tab/>
      </w:r>
      <w:r>
        <w:tab/>
      </w:r>
      <w:r w:rsidR="006A3BE7">
        <w:rPr>
          <w:rFonts w:eastAsia="Cambria"/>
        </w:rPr>
        <w:t>“</w:t>
      </w:r>
      <w:r w:rsidR="00056D11">
        <w:rPr>
          <w:rFonts w:eastAsia="Cambria"/>
        </w:rPr>
        <w:t>Member of a vehicle crew</w:t>
      </w:r>
      <w:r w:rsidR="006A3BE7">
        <w:rPr>
          <w:rFonts w:eastAsia="Cambria"/>
        </w:rPr>
        <w:t>”</w:t>
      </w:r>
      <w:r w:rsidR="00056D11">
        <w:rPr>
          <w:rFonts w:eastAsia="Cambria"/>
        </w:rPr>
        <w:t xml:space="preserve"> definition – ADR 1.2.1</w:t>
      </w:r>
    </w:p>
    <w:p w14:paraId="7420F6E4" w14:textId="255FCAD6" w:rsidR="006A3BE7" w:rsidRPr="006A3BE7" w:rsidRDefault="00056D11" w:rsidP="006A3BE7">
      <w:pPr>
        <w:pStyle w:val="H1G"/>
        <w:rPr>
          <w:lang w:val="fr-CH"/>
        </w:rPr>
      </w:pPr>
      <w:r>
        <w:tab/>
      </w:r>
      <w:r>
        <w:tab/>
      </w:r>
      <w:r w:rsidR="00DA361D" w:rsidRPr="007C7BC4">
        <w:t xml:space="preserve">Transmitted by the Government of the </w:t>
      </w:r>
      <w:r w:rsidR="00DA361D">
        <w:t>United Kingdom of Great Britain and Northern Ireland</w:t>
      </w:r>
      <w:r w:rsidR="006A3BE7" w:rsidRPr="006A3BE7">
        <w:rPr>
          <w:vertAlign w:val="superscript"/>
        </w:rPr>
        <w:footnoteReference w:customMarkFollows="1" w:id="2"/>
        <w:t>*</w:t>
      </w:r>
    </w:p>
    <w:p w14:paraId="7E9F4187" w14:textId="3020F016" w:rsidR="009A63D8" w:rsidRPr="007C7BC4" w:rsidRDefault="009A63D8" w:rsidP="009A63D8">
      <w:pPr>
        <w:pStyle w:val="HChG"/>
        <w:jc w:val="both"/>
      </w:pPr>
      <w:r>
        <w:rPr>
          <w:lang w:val="en-US"/>
        </w:rPr>
        <w:tab/>
      </w:r>
      <w:r w:rsidRPr="007C7BC4">
        <w:t>I.</w:t>
      </w:r>
      <w:r w:rsidRPr="007C7BC4">
        <w:tab/>
      </w:r>
      <w:r>
        <w:rPr>
          <w:lang w:val="en-US"/>
        </w:rPr>
        <w:t>Background</w:t>
      </w:r>
    </w:p>
    <w:p w14:paraId="3EA1D65F" w14:textId="5F367D4B" w:rsidR="009A63D8" w:rsidRDefault="009A63D8" w:rsidP="009A63D8">
      <w:pPr>
        <w:pStyle w:val="SingleTxtG"/>
      </w:pPr>
      <w:r>
        <w:t>1.</w:t>
      </w:r>
      <w:r>
        <w:tab/>
        <w:t xml:space="preserve">Within </w:t>
      </w:r>
      <w:r w:rsidRPr="009A63D8">
        <w:t>the</w:t>
      </w:r>
      <w:r>
        <w:t xml:space="preserve"> U</w:t>
      </w:r>
      <w:r w:rsidR="004A589F">
        <w:t xml:space="preserve">nited </w:t>
      </w:r>
      <w:r>
        <w:t>K</w:t>
      </w:r>
      <w:r w:rsidR="004A589F">
        <w:t>ingdom</w:t>
      </w:r>
      <w:r>
        <w:t xml:space="preserve"> competent authority, the definition of </w:t>
      </w:r>
      <w:r w:rsidR="006A3BE7">
        <w:rPr>
          <w:i/>
          <w:iCs/>
        </w:rPr>
        <w:t>“</w:t>
      </w:r>
      <w:r w:rsidRPr="280ACFCB">
        <w:rPr>
          <w:i/>
          <w:iCs/>
        </w:rPr>
        <w:t>member of a vehicle crew</w:t>
      </w:r>
      <w:r w:rsidR="006A3BE7">
        <w:rPr>
          <w:i/>
          <w:iCs/>
        </w:rPr>
        <w:t xml:space="preserve">” </w:t>
      </w:r>
      <w:r>
        <w:t xml:space="preserve">(ADR, 1.2.1) has been the subject of some internal discussions. The definition is being considered within the context of determining which passengers may or may not be carried within the transport unit when it is carrying dangerous goods. </w:t>
      </w:r>
    </w:p>
    <w:p w14:paraId="61A9DDF1" w14:textId="60B983AD" w:rsidR="009A63D8" w:rsidRDefault="009A63D8" w:rsidP="009A63D8">
      <w:pPr>
        <w:pStyle w:val="SingleTxtG"/>
      </w:pPr>
      <w:r>
        <w:t>2.</w:t>
      </w:r>
      <w:r>
        <w:tab/>
        <w:t xml:space="preserve">As it will be known, ADR 8.3.1 clearly states that: </w:t>
      </w:r>
    </w:p>
    <w:p w14:paraId="4CB441D0" w14:textId="59251E24" w:rsidR="009A63D8" w:rsidRPr="009A63D8" w:rsidRDefault="006A3BE7" w:rsidP="009A63D8">
      <w:pPr>
        <w:pStyle w:val="SingleTxtG"/>
        <w:ind w:left="1701"/>
        <w:rPr>
          <w:i/>
          <w:iCs/>
        </w:rPr>
      </w:pPr>
      <w:r>
        <w:rPr>
          <w:i/>
          <w:iCs/>
        </w:rPr>
        <w:t>“</w:t>
      </w:r>
      <w:r w:rsidR="009A63D8" w:rsidRPr="009A63D8">
        <w:rPr>
          <w:i/>
          <w:iCs/>
        </w:rPr>
        <w:t>Apart from members of the vehicle crew, no passengers may be carried in transport units carrying dangerous goods.</w:t>
      </w:r>
      <w:r>
        <w:rPr>
          <w:i/>
          <w:iCs/>
        </w:rPr>
        <w:t>”</w:t>
      </w:r>
    </w:p>
    <w:p w14:paraId="3A4DAB8B" w14:textId="6F460BF4" w:rsidR="009A63D8" w:rsidRDefault="009A63D8" w:rsidP="009A63D8">
      <w:pPr>
        <w:pStyle w:val="SingleTxtG"/>
      </w:pPr>
      <w:r>
        <w:t>3.</w:t>
      </w:r>
      <w:r>
        <w:tab/>
        <w:t xml:space="preserve">The 8.3.1 prohibition </w:t>
      </w:r>
      <w:r w:rsidRPr="009A63D8">
        <w:t>on</w:t>
      </w:r>
      <w:r>
        <w:t xml:space="preserve"> carrying passengers applies to every type of passenger except </w:t>
      </w:r>
      <w:r w:rsidR="00EB4305">
        <w:rPr>
          <w:i/>
          <w:iCs/>
        </w:rPr>
        <w:t>“</w:t>
      </w:r>
      <w:r w:rsidRPr="280ACFCB">
        <w:rPr>
          <w:i/>
          <w:iCs/>
        </w:rPr>
        <w:t>members of the vehicle crew</w:t>
      </w:r>
      <w:r w:rsidR="00EB4305">
        <w:rPr>
          <w:i/>
          <w:iCs/>
        </w:rPr>
        <w:t>”</w:t>
      </w:r>
      <w:r>
        <w:t>. ADR 1.2.1 defines this term as follows:</w:t>
      </w:r>
    </w:p>
    <w:p w14:paraId="50BACB50" w14:textId="77777777" w:rsidR="009A63D8" w:rsidRPr="009A63D8" w:rsidRDefault="009A63D8" w:rsidP="009A63D8">
      <w:pPr>
        <w:pStyle w:val="SingleTxtG"/>
        <w:ind w:left="1701"/>
        <w:rPr>
          <w:i/>
          <w:iCs/>
        </w:rPr>
      </w:pPr>
      <w:r w:rsidRPr="009A63D8">
        <w:rPr>
          <w:i/>
          <w:iCs/>
        </w:rPr>
        <w:t>‘"Member of a vehicle crew" means a driver or any other person accompanying the driver for safety, security, training or operational reasons;’</w:t>
      </w:r>
    </w:p>
    <w:p w14:paraId="61D51859" w14:textId="67476C6F" w:rsidR="009A63D8" w:rsidRPr="00900AF3" w:rsidRDefault="009A63D8" w:rsidP="009A63D8">
      <w:pPr>
        <w:pStyle w:val="HChG"/>
      </w:pPr>
      <w:r>
        <w:tab/>
        <w:t>II.</w:t>
      </w:r>
      <w:r>
        <w:tab/>
        <w:t>Discussion</w:t>
      </w:r>
    </w:p>
    <w:p w14:paraId="0CC22727" w14:textId="56186C1A" w:rsidR="009A63D8" w:rsidRDefault="009A63D8" w:rsidP="009A63D8">
      <w:pPr>
        <w:pStyle w:val="SingleTxtG"/>
      </w:pPr>
      <w:r>
        <w:t>4.</w:t>
      </w:r>
      <w:r>
        <w:tab/>
        <w:t xml:space="preserve">The United </w:t>
      </w:r>
      <w:r w:rsidRPr="009A63D8">
        <w:t>Kingdom</w:t>
      </w:r>
      <w:r>
        <w:t xml:space="preserve"> competent authority has been considering what is meant by </w:t>
      </w:r>
      <w:r w:rsidR="00EB4305">
        <w:rPr>
          <w:i/>
          <w:iCs/>
        </w:rPr>
        <w:t>“</w:t>
      </w:r>
      <w:r w:rsidRPr="280ACFCB">
        <w:rPr>
          <w:i/>
          <w:iCs/>
        </w:rPr>
        <w:t>operational reasons</w:t>
      </w:r>
      <w:r w:rsidR="00EB4305">
        <w:rPr>
          <w:i/>
          <w:iCs/>
        </w:rPr>
        <w:t>”</w:t>
      </w:r>
      <w:r>
        <w:t xml:space="preserve"> within ADR 1.2.1 and whether the definition for </w:t>
      </w:r>
      <w:r w:rsidR="00EB4305">
        <w:rPr>
          <w:i/>
          <w:iCs/>
        </w:rPr>
        <w:t>“</w:t>
      </w:r>
      <w:r w:rsidRPr="280ACFCB">
        <w:rPr>
          <w:i/>
          <w:iCs/>
        </w:rPr>
        <w:t>member of a vehicle crew</w:t>
      </w:r>
      <w:r w:rsidR="00EB4305">
        <w:rPr>
          <w:i/>
          <w:iCs/>
        </w:rPr>
        <w:t>”</w:t>
      </w:r>
      <w:r>
        <w:t xml:space="preserve"> requires those accompanying the driver need to be there to support the driver, or the carriage operation, in some way to be considered vehicle crew.</w:t>
      </w:r>
    </w:p>
    <w:p w14:paraId="0F64B17A" w14:textId="1847B378" w:rsidR="009A63D8" w:rsidRPr="00A51B8A" w:rsidRDefault="009A63D8" w:rsidP="009A63D8">
      <w:pPr>
        <w:pStyle w:val="HChG"/>
      </w:pPr>
      <w:r>
        <w:lastRenderedPageBreak/>
        <w:tab/>
        <w:t>III.</w:t>
      </w:r>
      <w:r>
        <w:tab/>
        <w:t>Clarification request</w:t>
      </w:r>
    </w:p>
    <w:p w14:paraId="24F9528A" w14:textId="5FF9DF7C" w:rsidR="009A63D8" w:rsidRDefault="009A63D8" w:rsidP="009A63D8">
      <w:pPr>
        <w:pStyle w:val="SingleTxtG"/>
      </w:pPr>
      <w:r>
        <w:t>5.</w:t>
      </w:r>
      <w:r>
        <w:tab/>
        <w:t>The U</w:t>
      </w:r>
      <w:r w:rsidR="00B06E00">
        <w:t xml:space="preserve">nited </w:t>
      </w:r>
      <w:r>
        <w:t>K</w:t>
      </w:r>
      <w:r w:rsidR="00B06E00">
        <w:t>ingdom</w:t>
      </w:r>
      <w:r>
        <w:t xml:space="preserve">’s interpretation of the definition is that it requires that anybody accompanying a driver should be there </w:t>
      </w:r>
      <w:r w:rsidRPr="009A63D8">
        <w:t>in</w:t>
      </w:r>
      <w:r>
        <w:t xml:space="preserve"> a supporting capacity either to the driver or the carriage operation. This support should be in at least one of the four areas mentioned in ADR 1.2.1, namely for safety, security, training or for operational reasons. </w:t>
      </w:r>
    </w:p>
    <w:p w14:paraId="0BE03AF9" w14:textId="22F9F72F" w:rsidR="009A63D8" w:rsidRDefault="009A63D8" w:rsidP="009A63D8">
      <w:pPr>
        <w:pStyle w:val="SingleTxtG"/>
      </w:pPr>
      <w:r>
        <w:t>6.</w:t>
      </w:r>
      <w:r>
        <w:tab/>
        <w:t>Furthermore, the U</w:t>
      </w:r>
      <w:r w:rsidR="00B06E00">
        <w:t xml:space="preserve">nited </w:t>
      </w:r>
      <w:r>
        <w:t>K</w:t>
      </w:r>
      <w:r w:rsidR="00B06E00">
        <w:t>ingdom</w:t>
      </w:r>
      <w:r>
        <w:t xml:space="preserve">’s view is that </w:t>
      </w:r>
      <w:r w:rsidR="00EB4305">
        <w:rPr>
          <w:i/>
          <w:iCs/>
        </w:rPr>
        <w:t>“</w:t>
      </w:r>
      <w:r w:rsidRPr="280ACFCB">
        <w:rPr>
          <w:i/>
          <w:iCs/>
        </w:rPr>
        <w:t>operational reason</w:t>
      </w:r>
      <w:r w:rsidR="00EB4305">
        <w:rPr>
          <w:i/>
          <w:iCs/>
        </w:rPr>
        <w:t>”</w:t>
      </w:r>
      <w:r>
        <w:t xml:space="preserve"> is any reason linked to the intended function or </w:t>
      </w:r>
      <w:r w:rsidRPr="009A63D8">
        <w:t>purpose</w:t>
      </w:r>
      <w:r>
        <w:t xml:space="preserve"> of the transport operation. For example, a crew supporting the collection and carriage of waste containing dangerous goods. </w:t>
      </w:r>
    </w:p>
    <w:p w14:paraId="1A311628" w14:textId="67A46F74" w:rsidR="00535F9B" w:rsidRDefault="00B06E00" w:rsidP="009A63D8">
      <w:pPr>
        <w:pStyle w:val="SingleTxtG"/>
      </w:pPr>
      <w:r>
        <w:t>7.</w:t>
      </w:r>
      <w:r>
        <w:tab/>
      </w:r>
      <w:r w:rsidR="009A63D8">
        <w:t xml:space="preserve">However, we </w:t>
      </w:r>
      <w:r w:rsidR="009A63D8" w:rsidRPr="009A63D8">
        <w:t>would</w:t>
      </w:r>
      <w:r w:rsidR="009A63D8">
        <w:t xml:space="preserve"> be interested to understand how other Contracting </w:t>
      </w:r>
      <w:r w:rsidR="00EB4305">
        <w:t>Parties</w:t>
      </w:r>
      <w:r w:rsidR="009A63D8">
        <w:t xml:space="preserve"> to ADR interpret this definition of </w:t>
      </w:r>
      <w:r w:rsidR="00EB4305">
        <w:rPr>
          <w:i/>
          <w:iCs/>
        </w:rPr>
        <w:t>“</w:t>
      </w:r>
      <w:r w:rsidR="009A63D8" w:rsidRPr="0EA1949B">
        <w:rPr>
          <w:i/>
          <w:iCs/>
        </w:rPr>
        <w:t>member of a vehicle crew</w:t>
      </w:r>
      <w:r w:rsidR="00EB4305">
        <w:rPr>
          <w:i/>
          <w:iCs/>
        </w:rPr>
        <w:t xml:space="preserve">” </w:t>
      </w:r>
      <w:r w:rsidR="009A63D8">
        <w:t xml:space="preserve">and what </w:t>
      </w:r>
      <w:r w:rsidR="00EB4305">
        <w:rPr>
          <w:i/>
          <w:iCs/>
        </w:rPr>
        <w:t>“</w:t>
      </w:r>
      <w:r w:rsidR="009A63D8" w:rsidRPr="0EA1949B">
        <w:rPr>
          <w:i/>
          <w:iCs/>
        </w:rPr>
        <w:t>operational reasons</w:t>
      </w:r>
      <w:r w:rsidR="00EB4305">
        <w:rPr>
          <w:i/>
          <w:iCs/>
        </w:rPr>
        <w:t>”</w:t>
      </w:r>
      <w:r w:rsidR="009A63D8">
        <w:t xml:space="preserve"> means to them.</w:t>
      </w:r>
    </w:p>
    <w:p w14:paraId="6A50DF50" w14:textId="3B93DF39" w:rsidR="009A63D8" w:rsidRPr="009A63D8" w:rsidRDefault="009A63D8" w:rsidP="009A63D8">
      <w:pPr>
        <w:spacing w:before="240"/>
        <w:jc w:val="center"/>
        <w:rPr>
          <w:u w:val="single"/>
        </w:rPr>
      </w:pPr>
      <w:r>
        <w:rPr>
          <w:u w:val="single"/>
        </w:rPr>
        <w:tab/>
      </w:r>
      <w:r>
        <w:rPr>
          <w:u w:val="single"/>
        </w:rPr>
        <w:tab/>
      </w:r>
      <w:r>
        <w:rPr>
          <w:u w:val="single"/>
        </w:rPr>
        <w:tab/>
      </w:r>
    </w:p>
    <w:sectPr w:rsidR="009A63D8" w:rsidRPr="009A63D8" w:rsidSect="00FC4A3B">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07BFF" w14:textId="77777777" w:rsidR="007B31EA" w:rsidRDefault="007B31EA"/>
  </w:endnote>
  <w:endnote w:type="continuationSeparator" w:id="0">
    <w:p w14:paraId="19199C08" w14:textId="77777777" w:rsidR="007B31EA" w:rsidRDefault="007B31EA"/>
  </w:endnote>
  <w:endnote w:type="continuationNotice" w:id="1">
    <w:p w14:paraId="0505D810" w14:textId="77777777" w:rsidR="007B31EA" w:rsidRDefault="007B3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87A1" w14:textId="77A4D769" w:rsidR="00FC4A3B" w:rsidRPr="00FC4A3B" w:rsidRDefault="00FC4A3B" w:rsidP="00FC4A3B">
    <w:pPr>
      <w:pStyle w:val="Footer"/>
      <w:tabs>
        <w:tab w:val="right" w:pos="9638"/>
      </w:tabs>
      <w:rPr>
        <w:sz w:val="18"/>
      </w:rPr>
    </w:pPr>
    <w:r w:rsidRPr="00FC4A3B">
      <w:rPr>
        <w:b/>
        <w:sz w:val="18"/>
      </w:rPr>
      <w:fldChar w:fldCharType="begin"/>
    </w:r>
    <w:r w:rsidRPr="00FC4A3B">
      <w:rPr>
        <w:b/>
        <w:sz w:val="18"/>
      </w:rPr>
      <w:instrText xml:space="preserve"> PAGE  \* MERGEFORMAT </w:instrText>
    </w:r>
    <w:r w:rsidRPr="00FC4A3B">
      <w:rPr>
        <w:b/>
        <w:sz w:val="18"/>
      </w:rPr>
      <w:fldChar w:fldCharType="separate"/>
    </w:r>
    <w:r w:rsidRPr="00FC4A3B">
      <w:rPr>
        <w:b/>
        <w:noProof/>
        <w:sz w:val="18"/>
      </w:rPr>
      <w:t>2</w:t>
    </w:r>
    <w:r w:rsidRPr="00FC4A3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D066" w14:textId="33BF884F" w:rsidR="00FC4A3B" w:rsidRPr="00FC4A3B" w:rsidRDefault="00FC4A3B" w:rsidP="00FC4A3B">
    <w:pPr>
      <w:pStyle w:val="Footer"/>
      <w:tabs>
        <w:tab w:val="right" w:pos="9638"/>
      </w:tabs>
      <w:rPr>
        <w:b/>
        <w:sz w:val="18"/>
      </w:rPr>
    </w:pPr>
    <w:r>
      <w:tab/>
    </w:r>
    <w:r w:rsidRPr="00FC4A3B">
      <w:rPr>
        <w:b/>
        <w:sz w:val="18"/>
      </w:rPr>
      <w:fldChar w:fldCharType="begin"/>
    </w:r>
    <w:r w:rsidRPr="00FC4A3B">
      <w:rPr>
        <w:b/>
        <w:sz w:val="18"/>
      </w:rPr>
      <w:instrText xml:space="preserve"> PAGE  \* MERGEFORMAT </w:instrText>
    </w:r>
    <w:r w:rsidRPr="00FC4A3B">
      <w:rPr>
        <w:b/>
        <w:sz w:val="18"/>
      </w:rPr>
      <w:fldChar w:fldCharType="separate"/>
    </w:r>
    <w:r w:rsidRPr="00FC4A3B">
      <w:rPr>
        <w:b/>
        <w:noProof/>
        <w:sz w:val="18"/>
      </w:rPr>
      <w:t>3</w:t>
    </w:r>
    <w:r w:rsidRPr="00FC4A3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05C4" w14:textId="77777777" w:rsidR="0035223F" w:rsidRPr="00FC4A3B" w:rsidRDefault="00686A48">
    <w:pPr>
      <w:pStyle w:val="Footer"/>
      <w:rPr>
        <w:sz w:val="20"/>
      </w:rPr>
    </w:pPr>
    <w:r>
      <w:rPr>
        <w:noProof/>
        <w:lang w:val="fr-CH" w:eastAsia="fr-CH"/>
      </w:rPr>
      <w:drawing>
        <wp:anchor distT="0" distB="0" distL="114300" distR="114300" simplePos="0" relativeHeight="251657728" behindDoc="0" locked="1" layoutInCell="1" allowOverlap="1" wp14:anchorId="262AF9A1" wp14:editId="59B75387">
          <wp:simplePos x="0" y="0"/>
          <wp:positionH relativeFrom="margin">
            <wp:posOffset>5147945</wp:posOffset>
          </wp:positionH>
          <wp:positionV relativeFrom="margin">
            <wp:posOffset>9071610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757D4" w14:textId="77777777" w:rsidR="007B31EA" w:rsidRPr="000B175B" w:rsidRDefault="007B31EA" w:rsidP="000B175B">
      <w:pPr>
        <w:tabs>
          <w:tab w:val="right" w:pos="2155"/>
        </w:tabs>
        <w:spacing w:after="80"/>
        <w:ind w:left="680"/>
        <w:rPr>
          <w:u w:val="single"/>
        </w:rPr>
      </w:pPr>
      <w:r>
        <w:rPr>
          <w:u w:val="single"/>
        </w:rPr>
        <w:tab/>
      </w:r>
    </w:p>
  </w:footnote>
  <w:footnote w:type="continuationSeparator" w:id="0">
    <w:p w14:paraId="073E4EDE" w14:textId="77777777" w:rsidR="007B31EA" w:rsidRPr="00FC68B7" w:rsidRDefault="007B31EA" w:rsidP="00FC68B7">
      <w:pPr>
        <w:tabs>
          <w:tab w:val="left" w:pos="2155"/>
        </w:tabs>
        <w:spacing w:after="80"/>
        <w:ind w:left="680"/>
        <w:rPr>
          <w:u w:val="single"/>
        </w:rPr>
      </w:pPr>
      <w:r>
        <w:rPr>
          <w:u w:val="single"/>
        </w:rPr>
        <w:tab/>
      </w:r>
    </w:p>
  </w:footnote>
  <w:footnote w:type="continuationNotice" w:id="1">
    <w:p w14:paraId="2DDCA165" w14:textId="77777777" w:rsidR="007B31EA" w:rsidRDefault="007B31EA"/>
  </w:footnote>
  <w:footnote w:id="2">
    <w:p w14:paraId="07851B81" w14:textId="77777777" w:rsidR="006A3BE7" w:rsidRDefault="006A3BE7" w:rsidP="006A3BE7">
      <w:pPr>
        <w:pStyle w:val="FootnoteText"/>
        <w:rPr>
          <w:lang w:val="fr-CH"/>
        </w:rPr>
      </w:pPr>
      <w:r>
        <w:rPr>
          <w:rStyle w:val="FootnoteReference"/>
        </w:rPr>
        <w:tab/>
      </w:r>
      <w:r>
        <w:rPr>
          <w:rStyle w:val="FootnoteReference"/>
          <w:sz w:val="20"/>
        </w:rPr>
        <w:t>*</w:t>
      </w:r>
      <w:r>
        <w:rPr>
          <w:rStyle w:val="FootnoteReference"/>
          <w:sz w:val="20"/>
        </w:rPr>
        <w:tab/>
      </w:r>
      <w:r>
        <w:t>A/78/6 (Sect. 20), table 20.5.</w:t>
      </w:r>
    </w:p>
    <w:p w14:paraId="187CD71E" w14:textId="77777777" w:rsidR="006A3BE7" w:rsidRDefault="006A3BE7" w:rsidP="006A3BE7">
      <w:pPr>
        <w:pStyle w:val="FootnoteText"/>
        <w:rPr>
          <w:lang w:val="fr-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64B9" w14:textId="4BBFE8D7" w:rsidR="00FC4A3B" w:rsidRPr="00FC4A3B" w:rsidRDefault="00EB4305">
    <w:pPr>
      <w:pStyle w:val="Header"/>
    </w:pPr>
    <w:fldSimple w:instr=" TITLE  \* MERGEFORMAT ">
      <w:r w:rsidR="00FC4A3B">
        <w:t>ECE/TRANS/WP.15/2024/22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9CD1" w14:textId="36A6815F" w:rsidR="00FC4A3B" w:rsidRPr="00FC4A3B" w:rsidRDefault="00EB4305" w:rsidP="00FC4A3B">
    <w:pPr>
      <w:pStyle w:val="Header"/>
      <w:jc w:val="right"/>
    </w:pPr>
    <w:fldSimple w:instr=" TITLE  \* MERGEFORMAT ">
      <w:r w:rsidR="00FC4A3B">
        <w:t>ECE/TRANS/WP.15/2024/22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5E00FA"/>
    <w:multiLevelType w:val="hybridMultilevel"/>
    <w:tmpl w:val="5DC83E86"/>
    <w:lvl w:ilvl="0" w:tplc="D33EA96E">
      <w:start w:val="1"/>
      <w:numFmt w:val="upperRoman"/>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464B7A78"/>
    <w:multiLevelType w:val="hybridMultilevel"/>
    <w:tmpl w:val="9856A98C"/>
    <w:lvl w:ilvl="0" w:tplc="1F5A4866">
      <w:start w:val="1"/>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333798793">
    <w:abstractNumId w:val="1"/>
  </w:num>
  <w:num w:numId="2" w16cid:durableId="1147359110">
    <w:abstractNumId w:val="0"/>
  </w:num>
  <w:num w:numId="3" w16cid:durableId="486672476">
    <w:abstractNumId w:val="2"/>
  </w:num>
  <w:num w:numId="4" w16cid:durableId="982464311">
    <w:abstractNumId w:val="3"/>
  </w:num>
  <w:num w:numId="5" w16cid:durableId="1943032556">
    <w:abstractNumId w:val="8"/>
  </w:num>
  <w:num w:numId="6" w16cid:durableId="1102913179">
    <w:abstractNumId w:val="9"/>
  </w:num>
  <w:num w:numId="7" w16cid:durableId="702367269">
    <w:abstractNumId w:val="7"/>
  </w:num>
  <w:num w:numId="8" w16cid:durableId="352072476">
    <w:abstractNumId w:val="6"/>
  </w:num>
  <w:num w:numId="9" w16cid:durableId="1134297647">
    <w:abstractNumId w:val="5"/>
  </w:num>
  <w:num w:numId="10" w16cid:durableId="1490754770">
    <w:abstractNumId w:val="4"/>
  </w:num>
  <w:num w:numId="11" w16cid:durableId="930772433">
    <w:abstractNumId w:val="15"/>
  </w:num>
  <w:num w:numId="12" w16cid:durableId="508913985">
    <w:abstractNumId w:val="14"/>
  </w:num>
  <w:num w:numId="13" w16cid:durableId="1834031533">
    <w:abstractNumId w:val="10"/>
  </w:num>
  <w:num w:numId="14" w16cid:durableId="128280430">
    <w:abstractNumId w:val="12"/>
  </w:num>
  <w:num w:numId="15" w16cid:durableId="1401518291">
    <w:abstractNumId w:val="16"/>
  </w:num>
  <w:num w:numId="16" w16cid:durableId="1415391384">
    <w:abstractNumId w:val="13"/>
  </w:num>
  <w:num w:numId="17" w16cid:durableId="542601642">
    <w:abstractNumId w:val="19"/>
  </w:num>
  <w:num w:numId="18" w16cid:durableId="1071654456">
    <w:abstractNumId w:val="20"/>
  </w:num>
  <w:num w:numId="19" w16cid:durableId="1750695042">
    <w:abstractNumId w:val="11"/>
  </w:num>
  <w:num w:numId="20" w16cid:durableId="362439933">
    <w:abstractNumId w:val="11"/>
  </w:num>
  <w:num w:numId="21" w16cid:durableId="1784768071">
    <w:abstractNumId w:val="18"/>
  </w:num>
  <w:num w:numId="22" w16cid:durableId="44573283">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GB" w:vendorID="64" w:dllVersion="5" w:nlCheck="1" w:checkStyle="1"/>
  <w:activeWritingStyle w:appName="MSWord" w:lang="en-GB" w:vendorID="64" w:dllVersion="6"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3B"/>
    <w:rsid w:val="00002A7D"/>
    <w:rsid w:val="000038A8"/>
    <w:rsid w:val="00006790"/>
    <w:rsid w:val="00027624"/>
    <w:rsid w:val="00050F6B"/>
    <w:rsid w:val="00056D11"/>
    <w:rsid w:val="000678CD"/>
    <w:rsid w:val="00072C8C"/>
    <w:rsid w:val="00081CE0"/>
    <w:rsid w:val="00084D30"/>
    <w:rsid w:val="00090320"/>
    <w:rsid w:val="000931C0"/>
    <w:rsid w:val="0009732C"/>
    <w:rsid w:val="000A01F9"/>
    <w:rsid w:val="000A2E09"/>
    <w:rsid w:val="000B175B"/>
    <w:rsid w:val="000B3A0F"/>
    <w:rsid w:val="000E0415"/>
    <w:rsid w:val="000F7715"/>
    <w:rsid w:val="00156B99"/>
    <w:rsid w:val="00166124"/>
    <w:rsid w:val="00184DDA"/>
    <w:rsid w:val="001900CD"/>
    <w:rsid w:val="001A0452"/>
    <w:rsid w:val="001B4B04"/>
    <w:rsid w:val="001B5875"/>
    <w:rsid w:val="001C4B9C"/>
    <w:rsid w:val="001C6663"/>
    <w:rsid w:val="001C7895"/>
    <w:rsid w:val="001D26DF"/>
    <w:rsid w:val="001E555D"/>
    <w:rsid w:val="001F1599"/>
    <w:rsid w:val="001F19C4"/>
    <w:rsid w:val="002043F0"/>
    <w:rsid w:val="00211E0B"/>
    <w:rsid w:val="00232575"/>
    <w:rsid w:val="00247258"/>
    <w:rsid w:val="00257CAC"/>
    <w:rsid w:val="00264441"/>
    <w:rsid w:val="0027237A"/>
    <w:rsid w:val="002974E9"/>
    <w:rsid w:val="002A7F94"/>
    <w:rsid w:val="002B109A"/>
    <w:rsid w:val="002C6D45"/>
    <w:rsid w:val="002D6E53"/>
    <w:rsid w:val="002F046D"/>
    <w:rsid w:val="002F3023"/>
    <w:rsid w:val="00301764"/>
    <w:rsid w:val="003229D8"/>
    <w:rsid w:val="00336C97"/>
    <w:rsid w:val="00337F88"/>
    <w:rsid w:val="00342432"/>
    <w:rsid w:val="0035223F"/>
    <w:rsid w:val="00352D4B"/>
    <w:rsid w:val="0035638C"/>
    <w:rsid w:val="003A46BB"/>
    <w:rsid w:val="003A4EC7"/>
    <w:rsid w:val="003A7295"/>
    <w:rsid w:val="003B1F60"/>
    <w:rsid w:val="003C2CC4"/>
    <w:rsid w:val="003D4B23"/>
    <w:rsid w:val="003E278A"/>
    <w:rsid w:val="00413520"/>
    <w:rsid w:val="00430D57"/>
    <w:rsid w:val="004325CB"/>
    <w:rsid w:val="00440A07"/>
    <w:rsid w:val="00462880"/>
    <w:rsid w:val="00476F24"/>
    <w:rsid w:val="004A589F"/>
    <w:rsid w:val="004C55B0"/>
    <w:rsid w:val="004F6BA0"/>
    <w:rsid w:val="00503BEA"/>
    <w:rsid w:val="00533616"/>
    <w:rsid w:val="00535ABA"/>
    <w:rsid w:val="00535F9B"/>
    <w:rsid w:val="0053768B"/>
    <w:rsid w:val="005420F2"/>
    <w:rsid w:val="0054285C"/>
    <w:rsid w:val="00584173"/>
    <w:rsid w:val="0058582E"/>
    <w:rsid w:val="00595520"/>
    <w:rsid w:val="005A44B9"/>
    <w:rsid w:val="005B1BA0"/>
    <w:rsid w:val="005B3DB3"/>
    <w:rsid w:val="005D15CA"/>
    <w:rsid w:val="005D7969"/>
    <w:rsid w:val="005F08DF"/>
    <w:rsid w:val="005F3066"/>
    <w:rsid w:val="005F3E61"/>
    <w:rsid w:val="00604DDD"/>
    <w:rsid w:val="006115CC"/>
    <w:rsid w:val="00611FC4"/>
    <w:rsid w:val="006176FB"/>
    <w:rsid w:val="00630FCB"/>
    <w:rsid w:val="00640B26"/>
    <w:rsid w:val="006424F1"/>
    <w:rsid w:val="0065766B"/>
    <w:rsid w:val="006770B2"/>
    <w:rsid w:val="00686A48"/>
    <w:rsid w:val="006940E1"/>
    <w:rsid w:val="006A3BE7"/>
    <w:rsid w:val="006A3C72"/>
    <w:rsid w:val="006A7392"/>
    <w:rsid w:val="006B03A1"/>
    <w:rsid w:val="006B67D9"/>
    <w:rsid w:val="006C5535"/>
    <w:rsid w:val="006D0589"/>
    <w:rsid w:val="006E564B"/>
    <w:rsid w:val="006E7154"/>
    <w:rsid w:val="007003CD"/>
    <w:rsid w:val="0070701E"/>
    <w:rsid w:val="007173E0"/>
    <w:rsid w:val="0072632A"/>
    <w:rsid w:val="007358E8"/>
    <w:rsid w:val="00736ECE"/>
    <w:rsid w:val="0074533B"/>
    <w:rsid w:val="007643BC"/>
    <w:rsid w:val="007801C5"/>
    <w:rsid w:val="00780C68"/>
    <w:rsid w:val="007959FE"/>
    <w:rsid w:val="007A0CF1"/>
    <w:rsid w:val="007A478E"/>
    <w:rsid w:val="007B31EA"/>
    <w:rsid w:val="007B6BA5"/>
    <w:rsid w:val="007C3390"/>
    <w:rsid w:val="007C42D8"/>
    <w:rsid w:val="007C4F4B"/>
    <w:rsid w:val="007D7362"/>
    <w:rsid w:val="007F5CE2"/>
    <w:rsid w:val="007F6611"/>
    <w:rsid w:val="00800522"/>
    <w:rsid w:val="00810BAC"/>
    <w:rsid w:val="0081635C"/>
    <w:rsid w:val="008175E9"/>
    <w:rsid w:val="008242D7"/>
    <w:rsid w:val="0082577B"/>
    <w:rsid w:val="008272DD"/>
    <w:rsid w:val="00866893"/>
    <w:rsid w:val="00866F02"/>
    <w:rsid w:val="00867D18"/>
    <w:rsid w:val="00871F9A"/>
    <w:rsid w:val="00871FD5"/>
    <w:rsid w:val="0088172E"/>
    <w:rsid w:val="00881EFA"/>
    <w:rsid w:val="008879CB"/>
    <w:rsid w:val="008979B1"/>
    <w:rsid w:val="008A6B25"/>
    <w:rsid w:val="008A6C4F"/>
    <w:rsid w:val="008A77AE"/>
    <w:rsid w:val="008B389E"/>
    <w:rsid w:val="008D045E"/>
    <w:rsid w:val="008D3F25"/>
    <w:rsid w:val="008D4D82"/>
    <w:rsid w:val="008E0E46"/>
    <w:rsid w:val="008E7116"/>
    <w:rsid w:val="008F143B"/>
    <w:rsid w:val="008F3882"/>
    <w:rsid w:val="008F4B7C"/>
    <w:rsid w:val="00926E47"/>
    <w:rsid w:val="00947162"/>
    <w:rsid w:val="009610D0"/>
    <w:rsid w:val="0096375C"/>
    <w:rsid w:val="009662E6"/>
    <w:rsid w:val="0097095E"/>
    <w:rsid w:val="0098592B"/>
    <w:rsid w:val="00985FC4"/>
    <w:rsid w:val="00990766"/>
    <w:rsid w:val="00991261"/>
    <w:rsid w:val="009964C4"/>
    <w:rsid w:val="009A600C"/>
    <w:rsid w:val="009A63D8"/>
    <w:rsid w:val="009A7B81"/>
    <w:rsid w:val="009D01C0"/>
    <w:rsid w:val="009D6A08"/>
    <w:rsid w:val="009E0A16"/>
    <w:rsid w:val="009E6CB7"/>
    <w:rsid w:val="009E7970"/>
    <w:rsid w:val="009F2EAC"/>
    <w:rsid w:val="009F57E3"/>
    <w:rsid w:val="00A10F4F"/>
    <w:rsid w:val="00A11067"/>
    <w:rsid w:val="00A1704A"/>
    <w:rsid w:val="00A425EB"/>
    <w:rsid w:val="00A72F22"/>
    <w:rsid w:val="00A733BC"/>
    <w:rsid w:val="00A748A6"/>
    <w:rsid w:val="00A76A69"/>
    <w:rsid w:val="00A862C3"/>
    <w:rsid w:val="00A879A4"/>
    <w:rsid w:val="00AA0FF8"/>
    <w:rsid w:val="00AC0F2C"/>
    <w:rsid w:val="00AC502A"/>
    <w:rsid w:val="00AE27BE"/>
    <w:rsid w:val="00AF58C1"/>
    <w:rsid w:val="00B04A3F"/>
    <w:rsid w:val="00B06643"/>
    <w:rsid w:val="00B06E00"/>
    <w:rsid w:val="00B15055"/>
    <w:rsid w:val="00B20551"/>
    <w:rsid w:val="00B23D55"/>
    <w:rsid w:val="00B30179"/>
    <w:rsid w:val="00B33FC7"/>
    <w:rsid w:val="00B37B15"/>
    <w:rsid w:val="00B45C02"/>
    <w:rsid w:val="00B70B63"/>
    <w:rsid w:val="00B72A1E"/>
    <w:rsid w:val="00B81E12"/>
    <w:rsid w:val="00B8227F"/>
    <w:rsid w:val="00BA339B"/>
    <w:rsid w:val="00BB23CC"/>
    <w:rsid w:val="00BC1E7E"/>
    <w:rsid w:val="00BC74E9"/>
    <w:rsid w:val="00BE36A9"/>
    <w:rsid w:val="00BE618E"/>
    <w:rsid w:val="00BE7BEC"/>
    <w:rsid w:val="00BF0A5A"/>
    <w:rsid w:val="00BF0E63"/>
    <w:rsid w:val="00BF12A3"/>
    <w:rsid w:val="00BF16D7"/>
    <w:rsid w:val="00BF2373"/>
    <w:rsid w:val="00C0294F"/>
    <w:rsid w:val="00C044E2"/>
    <w:rsid w:val="00C048CB"/>
    <w:rsid w:val="00C066F3"/>
    <w:rsid w:val="00C2574B"/>
    <w:rsid w:val="00C408B7"/>
    <w:rsid w:val="00C411EB"/>
    <w:rsid w:val="00C463DD"/>
    <w:rsid w:val="00C72933"/>
    <w:rsid w:val="00C745C3"/>
    <w:rsid w:val="00C978F5"/>
    <w:rsid w:val="00CA24A4"/>
    <w:rsid w:val="00CB348D"/>
    <w:rsid w:val="00CD46F5"/>
    <w:rsid w:val="00CE4A8F"/>
    <w:rsid w:val="00CE78F6"/>
    <w:rsid w:val="00CF071D"/>
    <w:rsid w:val="00D0123D"/>
    <w:rsid w:val="00D15B04"/>
    <w:rsid w:val="00D2031B"/>
    <w:rsid w:val="00D25FE2"/>
    <w:rsid w:val="00D368BE"/>
    <w:rsid w:val="00D37DA9"/>
    <w:rsid w:val="00D406A7"/>
    <w:rsid w:val="00D40765"/>
    <w:rsid w:val="00D43252"/>
    <w:rsid w:val="00D44D86"/>
    <w:rsid w:val="00D50B7D"/>
    <w:rsid w:val="00D52012"/>
    <w:rsid w:val="00D704E5"/>
    <w:rsid w:val="00D72727"/>
    <w:rsid w:val="00D978C6"/>
    <w:rsid w:val="00DA0956"/>
    <w:rsid w:val="00DA357F"/>
    <w:rsid w:val="00DA361D"/>
    <w:rsid w:val="00DA3E12"/>
    <w:rsid w:val="00DB6908"/>
    <w:rsid w:val="00DC18AD"/>
    <w:rsid w:val="00DF7CAE"/>
    <w:rsid w:val="00E423C0"/>
    <w:rsid w:val="00E6414C"/>
    <w:rsid w:val="00E7260F"/>
    <w:rsid w:val="00E8702D"/>
    <w:rsid w:val="00E905F4"/>
    <w:rsid w:val="00E916A9"/>
    <w:rsid w:val="00E916DE"/>
    <w:rsid w:val="00E925AD"/>
    <w:rsid w:val="00E96630"/>
    <w:rsid w:val="00EB4305"/>
    <w:rsid w:val="00ED18DC"/>
    <w:rsid w:val="00ED6201"/>
    <w:rsid w:val="00ED7A2A"/>
    <w:rsid w:val="00EF1D7F"/>
    <w:rsid w:val="00F0137E"/>
    <w:rsid w:val="00F21786"/>
    <w:rsid w:val="00F3742B"/>
    <w:rsid w:val="00F41FDB"/>
    <w:rsid w:val="00F50596"/>
    <w:rsid w:val="00F56D63"/>
    <w:rsid w:val="00F609A9"/>
    <w:rsid w:val="00F80C99"/>
    <w:rsid w:val="00F867EC"/>
    <w:rsid w:val="00F91B2B"/>
    <w:rsid w:val="00FC03CD"/>
    <w:rsid w:val="00FC0646"/>
    <w:rsid w:val="00FC4A3B"/>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C8465"/>
  <w15:docId w15:val="{2E67C424-FF73-4C27-9C8D-DC30FD4B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1C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qFormat/>
    <w:locked/>
    <w:rsid w:val="00264441"/>
    <w:rPr>
      <w:lang w:val="en-GB"/>
    </w:rPr>
  </w:style>
  <w:style w:type="paragraph" w:customStyle="1" w:styleId="ParNoG">
    <w:name w:val="_ParNo_G"/>
    <w:basedOn w:val="Normal"/>
    <w:qFormat/>
    <w:rsid w:val="001E555D"/>
    <w:pPr>
      <w:numPr>
        <w:numId w:val="20"/>
      </w:numPr>
      <w:tabs>
        <w:tab w:val="left" w:pos="1701"/>
        <w:tab w:val="left" w:pos="2268"/>
        <w:tab w:val="left" w:pos="2835"/>
      </w:tabs>
      <w:spacing w:after="120"/>
      <w:ind w:right="1134"/>
      <w:jc w:val="both"/>
    </w:pPr>
  </w:style>
  <w:style w:type="character" w:customStyle="1" w:styleId="HChGChar">
    <w:name w:val="_ H _Ch_G Char"/>
    <w:link w:val="HChG"/>
    <w:rsid w:val="00056D11"/>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513">
      <w:bodyDiv w:val="1"/>
      <w:marLeft w:val="0"/>
      <w:marRight w:val="0"/>
      <w:marTop w:val="0"/>
      <w:marBottom w:val="0"/>
      <w:divBdr>
        <w:top w:val="none" w:sz="0" w:space="0" w:color="auto"/>
        <w:left w:val="none" w:sz="0" w:space="0" w:color="auto"/>
        <w:bottom w:val="none" w:sz="0" w:space="0" w:color="auto"/>
        <w:right w:val="none" w:sz="0" w:space="0" w:color="auto"/>
      </w:divBdr>
    </w:div>
    <w:div w:id="185475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GARCIA\United%20Nations\UNOG_DCM-Macros%20-%20UNECE\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DFDB4A9A-DD1D-431C-883D-883845E558B8}">
  <ds:schemaRefs>
    <ds:schemaRef ds:uri="http://schemas.microsoft.com/sharepoint/v3/contenttype/forms"/>
  </ds:schemaRefs>
</ds:datastoreItem>
</file>

<file path=customXml/itemProps2.xml><?xml version="1.0" encoding="utf-8"?>
<ds:datastoreItem xmlns:ds="http://schemas.openxmlformats.org/officeDocument/2006/customXml" ds:itemID="{1EBFA41F-B8D6-4805-9F6E-BF8D7B5566E1}"/>
</file>

<file path=customXml/itemProps3.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customXml/itemProps4.xml><?xml version="1.0" encoding="utf-8"?>
<ds:datastoreItem xmlns:ds="http://schemas.openxmlformats.org/officeDocument/2006/customXml" ds:itemID="{B0E6A19E-DE01-423D-ABB1-70531F076FD4}">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TRANS_WP1_24_E.dotm</Template>
  <TotalTime>14</TotalTime>
  <Pages>2</Pages>
  <Words>378</Words>
  <Characters>2083</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ECE/TRANS/WP.15/2024/22</dc:title>
  <dc:creator>Alicia DORCA-GARCIA</dc:creator>
  <cp:lastModifiedBy>Alicia Dorca Garcia</cp:lastModifiedBy>
  <cp:revision>15</cp:revision>
  <cp:lastPrinted>2009-02-18T09:36:00Z</cp:lastPrinted>
  <dcterms:created xsi:type="dcterms:W3CDTF">2024-08-15T09:26:00Z</dcterms:created>
  <dcterms:modified xsi:type="dcterms:W3CDTF">2024-08-15T12:09:00Z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