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5A0B50" w14:paraId="155F2BF8" w14:textId="77777777" w:rsidTr="00C97039">
        <w:trPr>
          <w:trHeight w:hRule="exact" w:val="851"/>
        </w:trPr>
        <w:tc>
          <w:tcPr>
            <w:tcW w:w="1276" w:type="dxa"/>
            <w:tcBorders>
              <w:bottom w:val="single" w:sz="4" w:space="0" w:color="auto"/>
            </w:tcBorders>
          </w:tcPr>
          <w:p w14:paraId="2F842F8F" w14:textId="77777777" w:rsidR="00F35BAF" w:rsidRPr="005A0B50" w:rsidRDefault="00F35BAF" w:rsidP="00A34B61">
            <w:pPr>
              <w:rPr>
                <w:lang w:val="fr-FR"/>
              </w:rPr>
            </w:pPr>
          </w:p>
        </w:tc>
        <w:tc>
          <w:tcPr>
            <w:tcW w:w="2268" w:type="dxa"/>
            <w:tcBorders>
              <w:bottom w:val="single" w:sz="4" w:space="0" w:color="auto"/>
            </w:tcBorders>
            <w:vAlign w:val="bottom"/>
          </w:tcPr>
          <w:p w14:paraId="7D214B6D" w14:textId="77777777" w:rsidR="00F35BAF" w:rsidRPr="005A0B50" w:rsidRDefault="00F35BAF" w:rsidP="00C97039">
            <w:pPr>
              <w:spacing w:after="80" w:line="300" w:lineRule="exact"/>
              <w:rPr>
                <w:sz w:val="28"/>
                <w:lang w:val="fr-FR"/>
              </w:rPr>
            </w:pPr>
            <w:r w:rsidRPr="005A0B50">
              <w:rPr>
                <w:sz w:val="28"/>
                <w:lang w:val="fr-FR"/>
              </w:rPr>
              <w:t>Nations Unies</w:t>
            </w:r>
          </w:p>
        </w:tc>
        <w:tc>
          <w:tcPr>
            <w:tcW w:w="6095" w:type="dxa"/>
            <w:gridSpan w:val="2"/>
            <w:tcBorders>
              <w:bottom w:val="single" w:sz="4" w:space="0" w:color="auto"/>
            </w:tcBorders>
            <w:vAlign w:val="bottom"/>
          </w:tcPr>
          <w:p w14:paraId="01578392" w14:textId="2C6BF8E5" w:rsidR="00F35BAF" w:rsidRPr="005A0B50" w:rsidRDefault="00A34B61" w:rsidP="00A34B61">
            <w:pPr>
              <w:jc w:val="right"/>
              <w:rPr>
                <w:lang w:val="fr-FR"/>
              </w:rPr>
            </w:pPr>
            <w:r w:rsidRPr="005A0B50">
              <w:rPr>
                <w:sz w:val="40"/>
                <w:lang w:val="fr-FR"/>
              </w:rPr>
              <w:t>ECE</w:t>
            </w:r>
            <w:r w:rsidRPr="005A0B50">
              <w:rPr>
                <w:lang w:val="fr-FR"/>
              </w:rPr>
              <w:t>/TRANS/WP</w:t>
            </w:r>
            <w:r w:rsidR="00DE61AD" w:rsidRPr="005A0B50">
              <w:rPr>
                <w:lang w:val="fr-FR"/>
              </w:rPr>
              <w:t>.</w:t>
            </w:r>
            <w:r w:rsidRPr="005A0B50">
              <w:rPr>
                <w:lang w:val="fr-FR"/>
              </w:rPr>
              <w:t>29/2023/110</w:t>
            </w:r>
          </w:p>
        </w:tc>
      </w:tr>
      <w:tr w:rsidR="00F35BAF" w:rsidRPr="005A0B50" w14:paraId="370ACBB4" w14:textId="77777777" w:rsidTr="00C97039">
        <w:trPr>
          <w:trHeight w:hRule="exact" w:val="2835"/>
        </w:trPr>
        <w:tc>
          <w:tcPr>
            <w:tcW w:w="1276" w:type="dxa"/>
            <w:tcBorders>
              <w:top w:val="single" w:sz="4" w:space="0" w:color="auto"/>
              <w:bottom w:val="single" w:sz="12" w:space="0" w:color="auto"/>
            </w:tcBorders>
          </w:tcPr>
          <w:p w14:paraId="7F2677D9" w14:textId="77777777" w:rsidR="00F35BAF" w:rsidRPr="005A0B50" w:rsidRDefault="00F35BAF" w:rsidP="00C97039">
            <w:pPr>
              <w:spacing w:before="120"/>
              <w:jc w:val="center"/>
              <w:rPr>
                <w:lang w:val="fr-FR"/>
              </w:rPr>
            </w:pPr>
            <w:r w:rsidRPr="005A0B50">
              <w:rPr>
                <w:noProof/>
                <w:lang w:val="fr-FR" w:eastAsia="fr-CH"/>
              </w:rPr>
              <w:drawing>
                <wp:inline distT="0" distB="0" distL="0" distR="0" wp14:anchorId="08BCAF8C" wp14:editId="49A7553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1D0B25D" w14:textId="77777777" w:rsidR="00F35BAF" w:rsidRPr="005A0B50" w:rsidRDefault="00F35BAF" w:rsidP="00C97039">
            <w:pPr>
              <w:spacing w:before="120" w:line="420" w:lineRule="exact"/>
              <w:rPr>
                <w:b/>
                <w:sz w:val="40"/>
                <w:szCs w:val="40"/>
                <w:lang w:val="fr-FR"/>
              </w:rPr>
            </w:pPr>
            <w:r w:rsidRPr="005A0B50">
              <w:rPr>
                <w:b/>
                <w:sz w:val="40"/>
                <w:szCs w:val="40"/>
                <w:lang w:val="fr-FR"/>
              </w:rPr>
              <w:t>Conseil économique et social</w:t>
            </w:r>
          </w:p>
        </w:tc>
        <w:tc>
          <w:tcPr>
            <w:tcW w:w="2835" w:type="dxa"/>
            <w:tcBorders>
              <w:top w:val="single" w:sz="4" w:space="0" w:color="auto"/>
              <w:bottom w:val="single" w:sz="12" w:space="0" w:color="auto"/>
            </w:tcBorders>
          </w:tcPr>
          <w:p w14:paraId="4886DC9C" w14:textId="1A145FB8" w:rsidR="00F35BAF" w:rsidRPr="005A0B50" w:rsidRDefault="00A34B61" w:rsidP="00C97039">
            <w:pPr>
              <w:spacing w:before="240"/>
              <w:rPr>
                <w:lang w:val="fr-FR"/>
              </w:rPr>
            </w:pPr>
            <w:r w:rsidRPr="005A0B50">
              <w:rPr>
                <w:lang w:val="fr-FR"/>
              </w:rPr>
              <w:t>Distr</w:t>
            </w:r>
            <w:r w:rsidR="00DE61AD" w:rsidRPr="005A0B50">
              <w:rPr>
                <w:lang w:val="fr-FR"/>
              </w:rPr>
              <w:t>.</w:t>
            </w:r>
            <w:r w:rsidRPr="005A0B50">
              <w:rPr>
                <w:lang w:val="fr-FR"/>
              </w:rPr>
              <w:t xml:space="preserve"> générale</w:t>
            </w:r>
          </w:p>
          <w:p w14:paraId="0291BF93" w14:textId="77777777" w:rsidR="00A34B61" w:rsidRPr="005A0B50" w:rsidRDefault="00A34B61" w:rsidP="00A34B61">
            <w:pPr>
              <w:spacing w:line="240" w:lineRule="exact"/>
              <w:rPr>
                <w:lang w:val="fr-FR"/>
              </w:rPr>
            </w:pPr>
            <w:r w:rsidRPr="005A0B50">
              <w:rPr>
                <w:lang w:val="fr-FR"/>
              </w:rPr>
              <w:t>29 août 2023</w:t>
            </w:r>
          </w:p>
          <w:p w14:paraId="28B7859C" w14:textId="77777777" w:rsidR="00A34B61" w:rsidRPr="005A0B50" w:rsidRDefault="00A34B61" w:rsidP="00A34B61">
            <w:pPr>
              <w:spacing w:line="240" w:lineRule="exact"/>
              <w:rPr>
                <w:lang w:val="fr-FR"/>
              </w:rPr>
            </w:pPr>
            <w:r w:rsidRPr="005A0B50">
              <w:rPr>
                <w:lang w:val="fr-FR"/>
              </w:rPr>
              <w:t>Français</w:t>
            </w:r>
          </w:p>
          <w:p w14:paraId="3E5752A8" w14:textId="09BBCA88" w:rsidR="00A34B61" w:rsidRPr="005A0B50" w:rsidRDefault="00A34B61" w:rsidP="00A34B61">
            <w:pPr>
              <w:spacing w:line="240" w:lineRule="exact"/>
              <w:rPr>
                <w:lang w:val="fr-FR"/>
              </w:rPr>
            </w:pPr>
            <w:r w:rsidRPr="005A0B50">
              <w:rPr>
                <w:lang w:val="fr-FR"/>
              </w:rPr>
              <w:t>Original</w:t>
            </w:r>
            <w:r w:rsidR="00576EDE" w:rsidRPr="005A0B50">
              <w:rPr>
                <w:lang w:val="fr-FR"/>
              </w:rPr>
              <w:t> :</w:t>
            </w:r>
            <w:r w:rsidRPr="005A0B50">
              <w:rPr>
                <w:lang w:val="fr-FR"/>
              </w:rPr>
              <w:t xml:space="preserve"> anglais</w:t>
            </w:r>
          </w:p>
        </w:tc>
      </w:tr>
    </w:tbl>
    <w:p w14:paraId="34358C9C" w14:textId="07DB5C51" w:rsidR="007F20FA" w:rsidRPr="005A0B50" w:rsidRDefault="007F20FA" w:rsidP="007F20FA">
      <w:pPr>
        <w:spacing w:before="120"/>
        <w:rPr>
          <w:b/>
          <w:sz w:val="28"/>
          <w:szCs w:val="28"/>
          <w:lang w:val="fr-FR"/>
        </w:rPr>
      </w:pPr>
      <w:r w:rsidRPr="005A0B50">
        <w:rPr>
          <w:b/>
          <w:sz w:val="28"/>
          <w:szCs w:val="28"/>
          <w:lang w:val="fr-FR"/>
        </w:rPr>
        <w:t>Commission économique pour l</w:t>
      </w:r>
      <w:r w:rsidR="00576EDE" w:rsidRPr="005A0B50">
        <w:rPr>
          <w:b/>
          <w:sz w:val="28"/>
          <w:szCs w:val="28"/>
          <w:lang w:val="fr-FR"/>
        </w:rPr>
        <w:t>’</w:t>
      </w:r>
      <w:r w:rsidRPr="005A0B50">
        <w:rPr>
          <w:b/>
          <w:sz w:val="28"/>
          <w:szCs w:val="28"/>
          <w:lang w:val="fr-FR"/>
        </w:rPr>
        <w:t>Europe</w:t>
      </w:r>
    </w:p>
    <w:p w14:paraId="05601CCF" w14:textId="77777777" w:rsidR="007F20FA" w:rsidRPr="005A0B50" w:rsidRDefault="007F20FA" w:rsidP="007F20FA">
      <w:pPr>
        <w:spacing w:before="120"/>
        <w:rPr>
          <w:sz w:val="28"/>
          <w:szCs w:val="28"/>
          <w:lang w:val="fr-FR"/>
        </w:rPr>
      </w:pPr>
      <w:r w:rsidRPr="005A0B50">
        <w:rPr>
          <w:sz w:val="28"/>
          <w:szCs w:val="28"/>
          <w:lang w:val="fr-FR"/>
        </w:rPr>
        <w:t>Comité des transports intérieurs</w:t>
      </w:r>
    </w:p>
    <w:p w14:paraId="6D17260A" w14:textId="4A6B286A" w:rsidR="00A34B61" w:rsidRPr="005A0B50" w:rsidRDefault="00A34B61" w:rsidP="00A34B61">
      <w:pPr>
        <w:spacing w:before="120" w:after="120"/>
        <w:ind w:right="3968"/>
        <w:rPr>
          <w:b/>
          <w:bCs/>
          <w:sz w:val="24"/>
          <w:szCs w:val="24"/>
          <w:lang w:val="fr-FR"/>
        </w:rPr>
      </w:pPr>
      <w:r w:rsidRPr="005A0B50">
        <w:rPr>
          <w:b/>
          <w:bCs/>
          <w:sz w:val="24"/>
          <w:szCs w:val="24"/>
          <w:lang w:val="fr-FR"/>
        </w:rPr>
        <w:t>Forum mondial de l</w:t>
      </w:r>
      <w:r w:rsidR="00576EDE" w:rsidRPr="005A0B50">
        <w:rPr>
          <w:b/>
          <w:bCs/>
          <w:sz w:val="24"/>
          <w:szCs w:val="24"/>
          <w:lang w:val="fr-FR"/>
        </w:rPr>
        <w:t>’</w:t>
      </w:r>
      <w:r w:rsidRPr="005A0B50">
        <w:rPr>
          <w:b/>
          <w:bCs/>
          <w:sz w:val="24"/>
          <w:szCs w:val="24"/>
          <w:lang w:val="fr-FR"/>
        </w:rPr>
        <w:t>harmonisation des Règlements concernant les véhicules</w:t>
      </w:r>
    </w:p>
    <w:p w14:paraId="2C1B4D63" w14:textId="77777777" w:rsidR="00A34B61" w:rsidRPr="005A0B50" w:rsidRDefault="00A34B61" w:rsidP="00A34B61">
      <w:pPr>
        <w:rPr>
          <w:b/>
          <w:bCs/>
          <w:lang w:val="fr-FR"/>
        </w:rPr>
      </w:pPr>
      <w:r w:rsidRPr="005A0B50">
        <w:rPr>
          <w:b/>
          <w:bCs/>
          <w:lang w:val="fr-FR"/>
        </w:rPr>
        <w:t>191</w:t>
      </w:r>
      <w:r w:rsidRPr="005A0B50">
        <w:rPr>
          <w:b/>
          <w:bCs/>
          <w:vertAlign w:val="superscript"/>
          <w:lang w:val="fr-FR"/>
        </w:rPr>
        <w:t>e</w:t>
      </w:r>
      <w:r w:rsidRPr="005A0B50">
        <w:rPr>
          <w:b/>
          <w:bCs/>
          <w:lang w:val="fr-FR"/>
        </w:rPr>
        <w:t xml:space="preserve"> session</w:t>
      </w:r>
    </w:p>
    <w:p w14:paraId="2E749D44" w14:textId="77777777" w:rsidR="00A34B61" w:rsidRPr="005A0B50" w:rsidRDefault="00A34B61" w:rsidP="00A34B61">
      <w:pPr>
        <w:rPr>
          <w:lang w:val="fr-FR"/>
        </w:rPr>
      </w:pPr>
      <w:r w:rsidRPr="005A0B50">
        <w:rPr>
          <w:lang w:val="fr-FR"/>
        </w:rPr>
        <w:t>Genève, 14-16 novembre 2023</w:t>
      </w:r>
    </w:p>
    <w:p w14:paraId="4AC20C6C" w14:textId="4E538667" w:rsidR="00A34B61" w:rsidRPr="005A0B50" w:rsidRDefault="00A34B61" w:rsidP="00A34B61">
      <w:pPr>
        <w:rPr>
          <w:lang w:val="fr-FR"/>
        </w:rPr>
      </w:pPr>
      <w:r w:rsidRPr="005A0B50">
        <w:rPr>
          <w:lang w:val="fr-FR"/>
        </w:rPr>
        <w:t>Point 4</w:t>
      </w:r>
      <w:r w:rsidR="00DE61AD" w:rsidRPr="005A0B50">
        <w:rPr>
          <w:lang w:val="fr-FR"/>
        </w:rPr>
        <w:t>.</w:t>
      </w:r>
      <w:r w:rsidRPr="005A0B50">
        <w:rPr>
          <w:lang w:val="fr-FR"/>
        </w:rPr>
        <w:t>8</w:t>
      </w:r>
      <w:r w:rsidR="00DE61AD" w:rsidRPr="005A0B50">
        <w:rPr>
          <w:lang w:val="fr-FR"/>
        </w:rPr>
        <w:t>.</w:t>
      </w:r>
      <w:r w:rsidRPr="005A0B50">
        <w:rPr>
          <w:lang w:val="fr-FR"/>
        </w:rPr>
        <w:t>6 de l</w:t>
      </w:r>
      <w:r w:rsidR="00576EDE" w:rsidRPr="005A0B50">
        <w:rPr>
          <w:lang w:val="fr-FR"/>
        </w:rPr>
        <w:t>’</w:t>
      </w:r>
      <w:r w:rsidRPr="005A0B50">
        <w:rPr>
          <w:lang w:val="fr-FR"/>
        </w:rPr>
        <w:t>ordre du jour provisoire</w:t>
      </w:r>
    </w:p>
    <w:p w14:paraId="4AD288B0" w14:textId="77777777" w:rsidR="004C02C1" w:rsidRPr="005A0B50" w:rsidRDefault="00A34B61" w:rsidP="00A34B61">
      <w:pPr>
        <w:ind w:right="5810"/>
        <w:rPr>
          <w:b/>
          <w:bCs/>
          <w:lang w:val="fr-FR"/>
        </w:rPr>
      </w:pPr>
      <w:r w:rsidRPr="005A0B50">
        <w:rPr>
          <w:b/>
          <w:bCs/>
          <w:lang w:val="fr-FR"/>
        </w:rPr>
        <w:t>Accord de 1958</w:t>
      </w:r>
      <w:r w:rsidR="00576EDE" w:rsidRPr="005A0B50">
        <w:rPr>
          <w:b/>
          <w:bCs/>
          <w:lang w:val="fr-FR"/>
        </w:rPr>
        <w:t> :</w:t>
      </w:r>
    </w:p>
    <w:p w14:paraId="30373866" w14:textId="5293E219" w:rsidR="00A34B61" w:rsidRPr="005A0B50" w:rsidRDefault="00A34B61" w:rsidP="00A34B61">
      <w:pPr>
        <w:ind w:right="5810"/>
        <w:rPr>
          <w:b/>
          <w:bCs/>
          <w:lang w:val="fr-FR"/>
        </w:rPr>
      </w:pPr>
      <w:r w:rsidRPr="005A0B50">
        <w:rPr>
          <w:b/>
          <w:bCs/>
          <w:lang w:val="fr-FR"/>
        </w:rPr>
        <w:t>Examen de projets d</w:t>
      </w:r>
      <w:r w:rsidR="00576EDE" w:rsidRPr="005A0B50">
        <w:rPr>
          <w:b/>
          <w:bCs/>
          <w:lang w:val="fr-FR"/>
        </w:rPr>
        <w:t>’</w:t>
      </w:r>
      <w:r w:rsidRPr="005A0B50">
        <w:rPr>
          <w:b/>
          <w:bCs/>
          <w:lang w:val="fr-FR"/>
        </w:rPr>
        <w:t xml:space="preserve">amendements </w:t>
      </w:r>
      <w:r w:rsidR="004C02C1" w:rsidRPr="005A0B50">
        <w:rPr>
          <w:b/>
          <w:bCs/>
          <w:lang w:val="fr-FR"/>
        </w:rPr>
        <w:br/>
      </w:r>
      <w:r w:rsidRPr="005A0B50">
        <w:rPr>
          <w:b/>
          <w:bCs/>
          <w:lang w:val="fr-FR"/>
        </w:rPr>
        <w:t xml:space="preserve">à des Règlements ONU existants, </w:t>
      </w:r>
      <w:r w:rsidR="004C02C1" w:rsidRPr="005A0B50">
        <w:rPr>
          <w:b/>
          <w:bCs/>
          <w:lang w:val="fr-FR"/>
        </w:rPr>
        <w:br/>
      </w:r>
      <w:r w:rsidRPr="005A0B50">
        <w:rPr>
          <w:b/>
          <w:bCs/>
          <w:lang w:val="fr-FR"/>
        </w:rPr>
        <w:t>soumis par le GRSP</w:t>
      </w:r>
    </w:p>
    <w:p w14:paraId="517B720D" w14:textId="3601BB9F" w:rsidR="00A34B61" w:rsidRPr="005A0B50" w:rsidRDefault="00A34B61" w:rsidP="00724B00">
      <w:pPr>
        <w:pStyle w:val="HChG"/>
        <w:rPr>
          <w:lang w:val="fr-FR"/>
        </w:rPr>
      </w:pPr>
      <w:r w:rsidRPr="005A0B50">
        <w:rPr>
          <w:lang w:val="fr-FR"/>
        </w:rPr>
        <w:tab/>
      </w:r>
      <w:r w:rsidRPr="005A0B50">
        <w:rPr>
          <w:lang w:val="fr-FR"/>
        </w:rPr>
        <w:tab/>
        <w:t>Proposition de série 02 d</w:t>
      </w:r>
      <w:r w:rsidR="00576EDE" w:rsidRPr="005A0B50">
        <w:rPr>
          <w:lang w:val="fr-FR"/>
        </w:rPr>
        <w:t>’</w:t>
      </w:r>
      <w:r w:rsidRPr="005A0B50">
        <w:rPr>
          <w:lang w:val="fr-FR"/>
        </w:rPr>
        <w:t xml:space="preserve">amendements </w:t>
      </w:r>
      <w:r w:rsidR="00724B00" w:rsidRPr="005A0B50">
        <w:rPr>
          <w:lang w:val="fr-FR"/>
        </w:rPr>
        <w:br/>
      </w:r>
      <w:r w:rsidRPr="005A0B50">
        <w:rPr>
          <w:lang w:val="fr-FR"/>
        </w:rPr>
        <w:t>au</w:t>
      </w:r>
      <w:r w:rsidRPr="005A0B50">
        <w:rPr>
          <w:spacing w:val="-4"/>
          <w:lang w:val="fr-FR"/>
        </w:rPr>
        <w:t xml:space="preserve"> </w:t>
      </w:r>
      <w:r w:rsidRPr="005A0B50">
        <w:rPr>
          <w:lang w:val="fr-FR"/>
        </w:rPr>
        <w:t xml:space="preserve">Règlement ONU </w:t>
      </w:r>
      <w:r w:rsidR="00576EDE" w:rsidRPr="005A0B50">
        <w:rPr>
          <w:lang w:val="fr-FR"/>
        </w:rPr>
        <w:t>n</w:t>
      </w:r>
      <w:r w:rsidR="00576EDE" w:rsidRPr="005A0B50">
        <w:rPr>
          <w:vertAlign w:val="superscript"/>
          <w:lang w:val="fr-FR"/>
        </w:rPr>
        <w:t>o</w:t>
      </w:r>
      <w:r w:rsidRPr="005A0B50">
        <w:rPr>
          <w:lang w:val="fr-FR"/>
        </w:rPr>
        <w:t xml:space="preserve"> 134 </w:t>
      </w:r>
      <w:r w:rsidR="00724B00" w:rsidRPr="005A0B50">
        <w:rPr>
          <w:lang w:val="fr-FR"/>
        </w:rPr>
        <w:br/>
      </w:r>
      <w:r w:rsidRPr="005A0B50">
        <w:rPr>
          <w:lang w:val="fr-FR"/>
        </w:rPr>
        <w:t>(Véhicules à hydrogène)</w:t>
      </w:r>
    </w:p>
    <w:p w14:paraId="4EE94C93" w14:textId="77777777" w:rsidR="00A34B61" w:rsidRPr="005A0B50" w:rsidRDefault="00A34B61" w:rsidP="00A34B61">
      <w:pPr>
        <w:pStyle w:val="H1G"/>
        <w:rPr>
          <w:lang w:val="fr-FR"/>
        </w:rPr>
      </w:pPr>
      <w:r w:rsidRPr="005A0B50">
        <w:rPr>
          <w:lang w:val="fr-FR"/>
        </w:rPr>
        <w:tab/>
      </w:r>
      <w:r w:rsidRPr="005A0B50">
        <w:rPr>
          <w:lang w:val="fr-FR"/>
        </w:rPr>
        <w:tab/>
        <w:t>Communication du Groupe de travail de la sécurité passive</w:t>
      </w:r>
      <w:r w:rsidRPr="005A0B50">
        <w:rPr>
          <w:b w:val="0"/>
          <w:bCs/>
          <w:sz w:val="20"/>
          <w:lang w:val="fr-FR"/>
        </w:rPr>
        <w:footnoteReference w:customMarkFollows="1" w:id="2"/>
        <w:t>*</w:t>
      </w:r>
    </w:p>
    <w:p w14:paraId="672B9225" w14:textId="1035D8C9" w:rsidR="00A34B61" w:rsidRPr="005A0B50" w:rsidRDefault="00A34B61" w:rsidP="00A34B61">
      <w:pPr>
        <w:pStyle w:val="SingleTxtG"/>
        <w:ind w:firstLine="567"/>
        <w:rPr>
          <w:lang w:val="fr-FR"/>
        </w:rPr>
      </w:pPr>
      <w:r w:rsidRPr="005A0B50">
        <w:rPr>
          <w:lang w:val="fr-FR"/>
        </w:rPr>
        <w:t>Le texte ci-après, adopté par le Groupe de travail de la sécurité passive (GRSP) à sa soixante-treizième session (ECE/TRANS/WP</w:t>
      </w:r>
      <w:r w:rsidR="00DE61AD" w:rsidRPr="005A0B50">
        <w:rPr>
          <w:lang w:val="fr-FR"/>
        </w:rPr>
        <w:t>.</w:t>
      </w:r>
      <w:r w:rsidRPr="005A0B50">
        <w:rPr>
          <w:lang w:val="fr-FR"/>
        </w:rPr>
        <w:t xml:space="preserve">29/GRSP/73, </w:t>
      </w:r>
      <w:r w:rsidR="00AB18AC" w:rsidRPr="005A0B50">
        <w:rPr>
          <w:lang w:val="fr-FR"/>
        </w:rPr>
        <w:t>par. </w:t>
      </w:r>
      <w:r w:rsidRPr="005A0B50">
        <w:rPr>
          <w:lang w:val="fr-FR"/>
        </w:rPr>
        <w:t>37), est fondé sur le document ECE/TRANS/WP</w:t>
      </w:r>
      <w:r w:rsidR="00DE61AD" w:rsidRPr="005A0B50">
        <w:rPr>
          <w:lang w:val="fr-FR"/>
        </w:rPr>
        <w:t>.</w:t>
      </w:r>
      <w:r w:rsidRPr="005A0B50">
        <w:rPr>
          <w:lang w:val="fr-FR"/>
        </w:rPr>
        <w:t>29/GRSP/2023/8, tel que modifié par le document informel GRSP-73-54</w:t>
      </w:r>
      <w:r w:rsidR="00DE61AD" w:rsidRPr="005A0B50">
        <w:rPr>
          <w:lang w:val="fr-FR"/>
        </w:rPr>
        <w:t>.</w:t>
      </w:r>
      <w:r w:rsidRPr="005A0B50">
        <w:rPr>
          <w:lang w:val="fr-FR"/>
        </w:rPr>
        <w:t xml:space="preserve"> Il est soumis au Forum mondial de l</w:t>
      </w:r>
      <w:r w:rsidR="00576EDE" w:rsidRPr="005A0B50">
        <w:rPr>
          <w:lang w:val="fr-FR"/>
        </w:rPr>
        <w:t>’</w:t>
      </w:r>
      <w:r w:rsidRPr="005A0B50">
        <w:rPr>
          <w:lang w:val="fr-FR"/>
        </w:rPr>
        <w:t>harmonisation des Règlements concernant les véhicules (WP</w:t>
      </w:r>
      <w:r w:rsidR="00DE61AD" w:rsidRPr="005A0B50">
        <w:rPr>
          <w:lang w:val="fr-FR"/>
        </w:rPr>
        <w:t>.</w:t>
      </w:r>
      <w:r w:rsidRPr="005A0B50">
        <w:rPr>
          <w:lang w:val="fr-FR"/>
        </w:rPr>
        <w:t>29) et au Comité d</w:t>
      </w:r>
      <w:r w:rsidR="00576EDE" w:rsidRPr="005A0B50">
        <w:rPr>
          <w:lang w:val="fr-FR"/>
        </w:rPr>
        <w:t>’</w:t>
      </w:r>
      <w:r w:rsidRPr="005A0B50">
        <w:rPr>
          <w:lang w:val="fr-FR"/>
        </w:rPr>
        <w:t>administration de l</w:t>
      </w:r>
      <w:r w:rsidR="00576EDE" w:rsidRPr="005A0B50">
        <w:rPr>
          <w:lang w:val="fr-FR"/>
        </w:rPr>
        <w:t>’</w:t>
      </w:r>
      <w:r w:rsidRPr="005A0B50">
        <w:rPr>
          <w:lang w:val="fr-FR"/>
        </w:rPr>
        <w:t>Accord de 1958 (AC</w:t>
      </w:r>
      <w:r w:rsidR="00DE61AD" w:rsidRPr="005A0B50">
        <w:rPr>
          <w:lang w:val="fr-FR"/>
        </w:rPr>
        <w:t>.</w:t>
      </w:r>
      <w:r w:rsidRPr="005A0B50">
        <w:rPr>
          <w:lang w:val="fr-FR"/>
        </w:rPr>
        <w:t>1) pour examen à leurs sessions de novembre 2023</w:t>
      </w:r>
      <w:r w:rsidR="00DE61AD" w:rsidRPr="005A0B50">
        <w:rPr>
          <w:lang w:val="fr-FR"/>
        </w:rPr>
        <w:t>.</w:t>
      </w:r>
    </w:p>
    <w:p w14:paraId="18ACD9B6" w14:textId="77777777" w:rsidR="00A34B61" w:rsidRPr="005A0B50" w:rsidRDefault="00A34B61" w:rsidP="00A34B61">
      <w:pPr>
        <w:pStyle w:val="SingleTxtG"/>
        <w:rPr>
          <w:lang w:val="fr-FR"/>
        </w:rPr>
      </w:pPr>
    </w:p>
    <w:p w14:paraId="05607FEE" w14:textId="77777777" w:rsidR="00E93C42" w:rsidRPr="005A0B50" w:rsidRDefault="00E93C42" w:rsidP="00E93C42">
      <w:pPr>
        <w:pStyle w:val="SingleTxtG"/>
        <w:rPr>
          <w:lang w:val="fr-FR"/>
        </w:rPr>
      </w:pPr>
      <w:r w:rsidRPr="005A0B50">
        <w:rPr>
          <w:lang w:val="fr-FR"/>
        </w:rPr>
        <w:br w:type="page"/>
      </w:r>
    </w:p>
    <w:p w14:paraId="46647E5D" w14:textId="56F911D0" w:rsidR="00A34B61" w:rsidRPr="005A0B50" w:rsidRDefault="00A34B61" w:rsidP="00E93C42">
      <w:pPr>
        <w:pStyle w:val="SingleTxtG"/>
        <w:rPr>
          <w:i/>
          <w:iCs/>
          <w:lang w:val="fr-FR"/>
        </w:rPr>
      </w:pPr>
      <w:r w:rsidRPr="005A0B50">
        <w:rPr>
          <w:lang w:val="fr-FR"/>
        </w:rPr>
        <w:lastRenderedPageBreak/>
        <w:tab/>
      </w:r>
      <w:r w:rsidRPr="005A0B50">
        <w:rPr>
          <w:i/>
          <w:iCs/>
          <w:lang w:val="fr-FR"/>
        </w:rPr>
        <w:t>Dans l</w:t>
      </w:r>
      <w:r w:rsidR="00576EDE" w:rsidRPr="005A0B50">
        <w:rPr>
          <w:i/>
          <w:iCs/>
          <w:lang w:val="fr-FR"/>
        </w:rPr>
        <w:t>’</w:t>
      </w:r>
      <w:r w:rsidRPr="005A0B50">
        <w:rPr>
          <w:i/>
          <w:iCs/>
          <w:lang w:val="fr-FR"/>
        </w:rPr>
        <w:t>ensemble du texte du Règlement ONU, remplacer la référence à la Résolution d</w:t>
      </w:r>
      <w:r w:rsidR="00576EDE" w:rsidRPr="005A0B50">
        <w:rPr>
          <w:i/>
          <w:iCs/>
          <w:lang w:val="fr-FR"/>
        </w:rPr>
        <w:t>’</w:t>
      </w:r>
      <w:r w:rsidRPr="005A0B50">
        <w:rPr>
          <w:i/>
          <w:iCs/>
          <w:lang w:val="fr-FR"/>
        </w:rPr>
        <w:t>ensemble sur la construction des véhicules (R</w:t>
      </w:r>
      <w:r w:rsidR="00DE61AD" w:rsidRPr="005A0B50">
        <w:rPr>
          <w:i/>
          <w:iCs/>
          <w:lang w:val="fr-FR"/>
        </w:rPr>
        <w:t>.</w:t>
      </w:r>
      <w:r w:rsidRPr="005A0B50">
        <w:rPr>
          <w:i/>
          <w:iCs/>
          <w:lang w:val="fr-FR"/>
        </w:rPr>
        <w:t>E</w:t>
      </w:r>
      <w:r w:rsidR="00DE61AD" w:rsidRPr="005A0B50">
        <w:rPr>
          <w:i/>
          <w:iCs/>
          <w:lang w:val="fr-FR"/>
        </w:rPr>
        <w:t>.</w:t>
      </w:r>
      <w:r w:rsidRPr="005A0B50">
        <w:rPr>
          <w:i/>
          <w:iCs/>
          <w:lang w:val="fr-FR"/>
        </w:rPr>
        <w:t>3) par</w:t>
      </w:r>
      <w:r w:rsidR="00576EDE" w:rsidRPr="005A0B50">
        <w:rPr>
          <w:lang w:val="fr-FR"/>
        </w:rPr>
        <w:t> :</w:t>
      </w:r>
    </w:p>
    <w:p w14:paraId="685A5F7F" w14:textId="0D779238" w:rsidR="00A34B61" w:rsidRPr="005A0B50" w:rsidRDefault="00A34B61" w:rsidP="00E93C42">
      <w:pPr>
        <w:pStyle w:val="SingleTxtG"/>
        <w:rPr>
          <w:lang w:val="fr-FR"/>
        </w:rPr>
      </w:pPr>
      <w:r w:rsidRPr="005A0B50">
        <w:rPr>
          <w:lang w:val="fr-FR"/>
        </w:rPr>
        <w:t>«</w:t>
      </w:r>
      <w:r w:rsidR="00E93C42" w:rsidRPr="005A0B50">
        <w:rPr>
          <w:lang w:val="fr-FR"/>
        </w:rPr>
        <w:t> </w:t>
      </w:r>
      <w:r w:rsidRPr="005A0B50">
        <w:rPr>
          <w:lang w:val="fr-FR"/>
        </w:rPr>
        <w:t>Selon les définitions figurant dans la Résolution d</w:t>
      </w:r>
      <w:r w:rsidR="00576EDE" w:rsidRPr="005A0B50">
        <w:rPr>
          <w:lang w:val="fr-FR"/>
        </w:rPr>
        <w:t>’</w:t>
      </w:r>
      <w:r w:rsidRPr="005A0B50">
        <w:rPr>
          <w:lang w:val="fr-FR"/>
        </w:rPr>
        <w:t>ensemble sur la construction des véhicules (R</w:t>
      </w:r>
      <w:r w:rsidR="00DE61AD" w:rsidRPr="005A0B50">
        <w:rPr>
          <w:lang w:val="fr-FR"/>
        </w:rPr>
        <w:t>.</w:t>
      </w:r>
      <w:r w:rsidRPr="005A0B50">
        <w:rPr>
          <w:lang w:val="fr-FR"/>
        </w:rPr>
        <w:t>E</w:t>
      </w:r>
      <w:r w:rsidR="00DE61AD" w:rsidRPr="005A0B50">
        <w:rPr>
          <w:lang w:val="fr-FR"/>
        </w:rPr>
        <w:t>.</w:t>
      </w:r>
      <w:r w:rsidRPr="005A0B50">
        <w:rPr>
          <w:lang w:val="fr-FR"/>
        </w:rPr>
        <w:t>3), document ECE/TRANS/WP</w:t>
      </w:r>
      <w:r w:rsidR="00DE61AD" w:rsidRPr="005A0B50">
        <w:rPr>
          <w:lang w:val="fr-FR"/>
        </w:rPr>
        <w:t>.</w:t>
      </w:r>
      <w:r w:rsidRPr="005A0B50">
        <w:rPr>
          <w:lang w:val="fr-FR"/>
        </w:rPr>
        <w:t>29/78/Rev</w:t>
      </w:r>
      <w:r w:rsidR="00DE61AD" w:rsidRPr="005A0B50">
        <w:rPr>
          <w:lang w:val="fr-FR"/>
        </w:rPr>
        <w:t>.</w:t>
      </w:r>
      <w:r w:rsidRPr="005A0B50">
        <w:rPr>
          <w:lang w:val="fr-FR"/>
        </w:rPr>
        <w:t>7, … (</w:t>
      </w:r>
      <w:hyperlink r:id="rId8" w:history="1">
        <w:r w:rsidR="00347A9C" w:rsidRPr="005A0B50">
          <w:rPr>
            <w:rStyle w:val="Hyperlink"/>
            <w:lang w:val="fr-FR"/>
          </w:rPr>
          <w:t>https://unece</w:t>
        </w:r>
        <w:r w:rsidR="00DE61AD" w:rsidRPr="005A0B50">
          <w:rPr>
            <w:rStyle w:val="Hyperlink"/>
            <w:lang w:val="fr-FR"/>
          </w:rPr>
          <w:t>.</w:t>
        </w:r>
        <w:r w:rsidR="00347A9C" w:rsidRPr="005A0B50">
          <w:rPr>
            <w:rStyle w:val="Hyperlink"/>
            <w:lang w:val="fr-FR"/>
          </w:rPr>
          <w:t>org/transport/</w:t>
        </w:r>
        <w:r w:rsidR="00347A9C" w:rsidRPr="005A0B50">
          <w:rPr>
            <w:rStyle w:val="Hyperlink"/>
            <w:lang w:val="fr-FR"/>
          </w:rPr>
          <w:br/>
          <w:t>standards/transport/vehicle-regulations-wp29/resolutions</w:t>
        </w:r>
      </w:hyperlink>
      <w:r w:rsidRPr="005A0B50">
        <w:rPr>
          <w:lang w:val="fr-FR"/>
        </w:rPr>
        <w:t>)</w:t>
      </w:r>
      <w:r w:rsidR="00DE61AD" w:rsidRPr="005A0B50">
        <w:rPr>
          <w:lang w:val="fr-FR"/>
        </w:rPr>
        <w:t>.</w:t>
      </w:r>
      <w:r w:rsidR="00E93C42" w:rsidRPr="005A0B50">
        <w:rPr>
          <w:lang w:val="fr-FR"/>
        </w:rPr>
        <w:t> </w:t>
      </w:r>
      <w:r w:rsidRPr="005A0B50">
        <w:rPr>
          <w:lang w:val="fr-FR"/>
        </w:rPr>
        <w:t>»</w:t>
      </w:r>
      <w:r w:rsidR="00DE61AD" w:rsidRPr="005A0B50">
        <w:rPr>
          <w:lang w:val="fr-FR"/>
        </w:rPr>
        <w:t>.</w:t>
      </w:r>
    </w:p>
    <w:p w14:paraId="6E0E8B09" w14:textId="5D0E6FEF" w:rsidR="00A34B61" w:rsidRPr="005A0B50" w:rsidRDefault="005A5158" w:rsidP="00E93C42">
      <w:pPr>
        <w:pStyle w:val="SingleTxtG"/>
        <w:rPr>
          <w:lang w:val="fr-FR"/>
        </w:rPr>
      </w:pPr>
      <w:r w:rsidRPr="005A0B50">
        <w:rPr>
          <w:i/>
          <w:iCs/>
          <w:lang w:val="fr-FR"/>
        </w:rPr>
        <w:t>Paragraphe </w:t>
      </w:r>
      <w:r w:rsidR="00A34B61" w:rsidRPr="005A0B50">
        <w:rPr>
          <w:i/>
          <w:iCs/>
          <w:lang w:val="fr-FR"/>
        </w:rPr>
        <w:t>1, note de bas de page 1</w:t>
      </w:r>
      <w:r w:rsidR="00A34B61" w:rsidRPr="005A0B50">
        <w:rPr>
          <w:lang w:val="fr-FR"/>
        </w:rPr>
        <w:t>, lire</w:t>
      </w:r>
      <w:r w:rsidR="00576EDE" w:rsidRPr="005A0B50">
        <w:rPr>
          <w:lang w:val="fr-FR"/>
        </w:rPr>
        <w:t> :</w:t>
      </w:r>
    </w:p>
    <w:p w14:paraId="6BBFFBC3" w14:textId="0B7E9A04" w:rsidR="00576EDE" w:rsidRPr="005A0B50" w:rsidRDefault="00A34B61" w:rsidP="00E93C42">
      <w:pPr>
        <w:pStyle w:val="SingleTxtG"/>
        <w:ind w:left="1701" w:hanging="567"/>
        <w:rPr>
          <w:lang w:val="fr-FR"/>
        </w:rPr>
      </w:pPr>
      <w:r w:rsidRPr="005A0B50">
        <w:rPr>
          <w:lang w:val="fr-FR"/>
        </w:rPr>
        <w:t>« </w:t>
      </w:r>
      <w:r w:rsidRPr="005A0B50">
        <w:rPr>
          <w:vertAlign w:val="superscript"/>
          <w:lang w:val="fr-FR"/>
        </w:rPr>
        <w:t>1</w:t>
      </w:r>
      <w:r w:rsidRPr="005A0B50">
        <w:rPr>
          <w:lang w:val="fr-FR"/>
        </w:rPr>
        <w:tab/>
        <w:t>Le présent Règlement ne couvre pas la sécurité électrique des chaînes de traction électrique, la compatibilité des matériaux et la résistance à la fragilisation par l</w:t>
      </w:r>
      <w:r w:rsidR="00576EDE" w:rsidRPr="005A0B50">
        <w:rPr>
          <w:lang w:val="fr-FR"/>
        </w:rPr>
        <w:t>’</w:t>
      </w:r>
      <w:r w:rsidRPr="005A0B50">
        <w:rPr>
          <w:lang w:val="fr-FR"/>
        </w:rPr>
        <w:t>hydrogène du système d</w:t>
      </w:r>
      <w:r w:rsidR="00576EDE" w:rsidRPr="005A0B50">
        <w:rPr>
          <w:lang w:val="fr-FR"/>
        </w:rPr>
        <w:t>’</w:t>
      </w:r>
      <w:r w:rsidRPr="005A0B50">
        <w:rPr>
          <w:lang w:val="fr-FR"/>
        </w:rPr>
        <w:t>alimentation en carburant du véhicule, ni l</w:t>
      </w:r>
      <w:r w:rsidR="00576EDE" w:rsidRPr="005A0B50">
        <w:rPr>
          <w:lang w:val="fr-FR"/>
        </w:rPr>
        <w:t>’</w:t>
      </w:r>
      <w:r w:rsidRPr="005A0B50">
        <w:rPr>
          <w:lang w:val="fr-FR"/>
        </w:rPr>
        <w:t>intégrité du système d</w:t>
      </w:r>
      <w:r w:rsidR="00576EDE" w:rsidRPr="005A0B50">
        <w:rPr>
          <w:lang w:val="fr-FR"/>
        </w:rPr>
        <w:t>’</w:t>
      </w:r>
      <w:r w:rsidRPr="005A0B50">
        <w:rPr>
          <w:lang w:val="fr-FR"/>
        </w:rPr>
        <w:t>alimentation en carburant après choc en cas de choc arrière</w:t>
      </w:r>
      <w:r w:rsidR="00DE61AD" w:rsidRPr="005A0B50">
        <w:rPr>
          <w:lang w:val="fr-FR"/>
        </w:rPr>
        <w:t>.</w:t>
      </w:r>
      <w:r w:rsidRPr="005A0B50">
        <w:rPr>
          <w:lang w:val="fr-FR"/>
        </w:rPr>
        <w:t> »</w:t>
      </w:r>
      <w:r w:rsidR="00DE61AD" w:rsidRPr="005A0B50">
        <w:rPr>
          <w:lang w:val="fr-FR"/>
        </w:rPr>
        <w:t>.</w:t>
      </w:r>
    </w:p>
    <w:p w14:paraId="6BEE87C4" w14:textId="30AC0B7C" w:rsidR="00A34B61" w:rsidRPr="005A0B50" w:rsidRDefault="005A5158" w:rsidP="00E93C42">
      <w:pPr>
        <w:pStyle w:val="SingleTxtG"/>
        <w:rPr>
          <w:lang w:val="fr-FR"/>
        </w:rPr>
      </w:pPr>
      <w:r w:rsidRPr="005A0B50">
        <w:rPr>
          <w:i/>
          <w:iCs/>
          <w:lang w:val="fr-FR"/>
        </w:rPr>
        <w:t>Paragraphes </w:t>
      </w:r>
      <w:r w:rsidR="00A34B61" w:rsidRPr="005A0B50">
        <w:rPr>
          <w:i/>
          <w:iCs/>
          <w:lang w:val="fr-FR"/>
        </w:rPr>
        <w:t>1</w:t>
      </w:r>
      <w:r w:rsidR="00DE61AD" w:rsidRPr="005A0B50">
        <w:rPr>
          <w:i/>
          <w:iCs/>
          <w:lang w:val="fr-FR"/>
        </w:rPr>
        <w:t>.</w:t>
      </w:r>
      <w:r w:rsidR="00A34B61" w:rsidRPr="005A0B50">
        <w:rPr>
          <w:i/>
          <w:iCs/>
          <w:lang w:val="fr-FR"/>
        </w:rPr>
        <w:t>2 et 1</w:t>
      </w:r>
      <w:r w:rsidR="00DE61AD" w:rsidRPr="005A0B50">
        <w:rPr>
          <w:i/>
          <w:iCs/>
          <w:lang w:val="fr-FR"/>
        </w:rPr>
        <w:t>.</w:t>
      </w:r>
      <w:r w:rsidR="00A34B61" w:rsidRPr="005A0B50">
        <w:rPr>
          <w:i/>
          <w:iCs/>
          <w:lang w:val="fr-FR"/>
        </w:rPr>
        <w:t>3</w:t>
      </w:r>
      <w:r w:rsidR="00A34B61" w:rsidRPr="005A0B50">
        <w:rPr>
          <w:lang w:val="fr-FR"/>
        </w:rPr>
        <w:t>, lire</w:t>
      </w:r>
      <w:r w:rsidR="00576EDE" w:rsidRPr="005A0B50">
        <w:rPr>
          <w:lang w:val="fr-FR"/>
        </w:rPr>
        <w:t> :</w:t>
      </w:r>
    </w:p>
    <w:p w14:paraId="38DB6B3B" w14:textId="243E9F15"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rFonts w:eastAsia="Times New Roman"/>
          <w:lang w:val="fr-FR"/>
        </w:rPr>
        <w:t>«</w:t>
      </w:r>
      <w:r w:rsidRPr="005A0B50">
        <w:rPr>
          <w:lang w:val="fr-FR"/>
        </w:rPr>
        <w:t> 1</w:t>
      </w:r>
      <w:r w:rsidR="00DE61AD" w:rsidRPr="005A0B50">
        <w:rPr>
          <w:lang w:val="fr-FR"/>
        </w:rPr>
        <w:t>.</w:t>
      </w:r>
      <w:r w:rsidRPr="005A0B50">
        <w:rPr>
          <w:lang w:val="fr-FR"/>
        </w:rPr>
        <w:t>2</w:t>
      </w:r>
      <w:r w:rsidRPr="005A0B50">
        <w:rPr>
          <w:lang w:val="fr-FR"/>
        </w:rPr>
        <w:tab/>
        <w:t>Partie II − Composants spécifiques des systèmes de stockage d</w:t>
      </w:r>
      <w:r w:rsidR="00576EDE" w:rsidRPr="005A0B50">
        <w:rPr>
          <w:lang w:val="fr-FR"/>
        </w:rPr>
        <w:t>’</w:t>
      </w:r>
      <w:r w:rsidRPr="005A0B50">
        <w:rPr>
          <w:lang w:val="fr-FR"/>
        </w:rPr>
        <w:t>hydrogène comprimé pour les véhicules fonctionnant à l</w:t>
      </w:r>
      <w:r w:rsidR="00576EDE" w:rsidRPr="005A0B50">
        <w:rPr>
          <w:lang w:val="fr-FR"/>
        </w:rPr>
        <w:t>’</w:t>
      </w:r>
      <w:r w:rsidRPr="005A0B50">
        <w:rPr>
          <w:lang w:val="fr-FR"/>
        </w:rPr>
        <w:t>hydrogène en ce qui concerne leurs prescriptions de sécurité</w:t>
      </w:r>
      <w:r w:rsidR="00DE61AD" w:rsidRPr="005A0B50">
        <w:rPr>
          <w:lang w:val="fr-FR"/>
        </w:rPr>
        <w:t>.</w:t>
      </w:r>
    </w:p>
    <w:p w14:paraId="54AD882E" w14:textId="6E6A87A9"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3</w:t>
      </w:r>
      <w:r w:rsidRPr="005A0B50">
        <w:rPr>
          <w:lang w:val="fr-FR"/>
        </w:rPr>
        <w:tab/>
        <w:t>Partie III − Véhicules fonctionnant à l</w:t>
      </w:r>
      <w:r w:rsidR="00576EDE" w:rsidRPr="005A0B50">
        <w:rPr>
          <w:lang w:val="fr-FR"/>
        </w:rPr>
        <w:t>’</w:t>
      </w:r>
      <w:r w:rsidRPr="005A0B50">
        <w:rPr>
          <w:lang w:val="fr-FR"/>
        </w:rPr>
        <w:t>hydrogène des catégories M et N</w:t>
      </w:r>
      <w:r w:rsidRPr="005A0B50">
        <w:rPr>
          <w:vertAlign w:val="superscript"/>
          <w:lang w:val="fr-FR"/>
        </w:rPr>
        <w:t>2</w:t>
      </w:r>
      <w:r w:rsidRPr="005A0B50">
        <w:rPr>
          <w:lang w:val="fr-FR"/>
        </w:rPr>
        <w:t xml:space="preserve"> comportant un système de stockage d</w:t>
      </w:r>
      <w:r w:rsidR="00576EDE" w:rsidRPr="005A0B50">
        <w:rPr>
          <w:lang w:val="fr-FR"/>
        </w:rPr>
        <w:t>’</w:t>
      </w:r>
      <w:r w:rsidRPr="005A0B50">
        <w:rPr>
          <w:lang w:val="fr-FR"/>
        </w:rPr>
        <w:t>hydrogène comprimé en ce qui concerne ses prescriptions de sécurité</w:t>
      </w:r>
      <w:r w:rsidR="00DE61AD" w:rsidRPr="005A0B50">
        <w:rPr>
          <w:lang w:val="fr-FR"/>
        </w:rPr>
        <w:t>.</w:t>
      </w:r>
      <w:r w:rsidRPr="005A0B50">
        <w:rPr>
          <w:lang w:val="fr-FR"/>
        </w:rPr>
        <w:t> »</w:t>
      </w:r>
      <w:r w:rsidR="00DE61AD" w:rsidRPr="005A0B50">
        <w:rPr>
          <w:lang w:val="fr-FR"/>
        </w:rPr>
        <w:t>.</w:t>
      </w:r>
    </w:p>
    <w:p w14:paraId="204E2D12" w14:textId="68B34017" w:rsidR="00A34B61" w:rsidRPr="005A0B50" w:rsidRDefault="005A5158" w:rsidP="00E93C42">
      <w:pPr>
        <w:pStyle w:val="SingleTxtG"/>
        <w:rPr>
          <w:lang w:val="fr-FR"/>
        </w:rPr>
      </w:pPr>
      <w:r w:rsidRPr="005A0B50">
        <w:rPr>
          <w:i/>
          <w:iCs/>
          <w:lang w:val="fr-FR"/>
        </w:rPr>
        <w:t>Paragraphes </w:t>
      </w:r>
      <w:r w:rsidR="00A34B61" w:rsidRPr="005A0B50">
        <w:rPr>
          <w:i/>
          <w:iCs/>
          <w:lang w:val="fr-FR"/>
        </w:rPr>
        <w:t>2</w:t>
      </w:r>
      <w:r w:rsidR="00DE61AD" w:rsidRPr="005A0B50">
        <w:rPr>
          <w:i/>
          <w:iCs/>
          <w:lang w:val="fr-FR"/>
        </w:rPr>
        <w:t>.</w:t>
      </w:r>
      <w:r w:rsidR="00A34B61" w:rsidRPr="005A0B50">
        <w:rPr>
          <w:i/>
          <w:iCs/>
          <w:lang w:val="fr-FR"/>
        </w:rPr>
        <w:t>2 à 2</w:t>
      </w:r>
      <w:r w:rsidR="00DE61AD" w:rsidRPr="005A0B50">
        <w:rPr>
          <w:i/>
          <w:iCs/>
          <w:lang w:val="fr-FR"/>
        </w:rPr>
        <w:t>.</w:t>
      </w:r>
      <w:r w:rsidR="00A34B61" w:rsidRPr="005A0B50">
        <w:rPr>
          <w:i/>
          <w:iCs/>
          <w:lang w:val="fr-FR"/>
        </w:rPr>
        <w:t>4</w:t>
      </w:r>
      <w:r w:rsidR="00A34B61" w:rsidRPr="005A0B50">
        <w:rPr>
          <w:lang w:val="fr-FR"/>
        </w:rPr>
        <w:t>, lire</w:t>
      </w:r>
      <w:r w:rsidR="00576EDE" w:rsidRPr="005A0B50">
        <w:rPr>
          <w:lang w:val="fr-FR"/>
        </w:rPr>
        <w:t> :</w:t>
      </w:r>
    </w:p>
    <w:p w14:paraId="7223D5A4" w14:textId="0B216297"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2</w:t>
      </w:r>
      <w:r w:rsidRPr="005A0B50">
        <w:rPr>
          <w:lang w:val="fr-FR"/>
        </w:rPr>
        <w:tab/>
        <w:t>“</w:t>
      </w:r>
      <w:r w:rsidRPr="005A0B50">
        <w:rPr>
          <w:i/>
          <w:iCs/>
          <w:lang w:val="fr-FR"/>
        </w:rPr>
        <w:t>Clapet antiretour</w:t>
      </w:r>
      <w:r w:rsidRPr="005A0B50">
        <w:rPr>
          <w:lang w:val="fr-FR"/>
        </w:rPr>
        <w:t>ˮ, un clapet qui évite le reflux de l</w:t>
      </w:r>
      <w:r w:rsidR="00576EDE" w:rsidRPr="005A0B50">
        <w:rPr>
          <w:lang w:val="fr-FR"/>
        </w:rPr>
        <w:t>’</w:t>
      </w:r>
      <w:r w:rsidRPr="005A0B50">
        <w:rPr>
          <w:lang w:val="fr-FR"/>
        </w:rPr>
        <w:t>hydrogène</w:t>
      </w:r>
      <w:r w:rsidR="00DE61AD" w:rsidRPr="005A0B50">
        <w:rPr>
          <w:lang w:val="fr-FR"/>
        </w:rPr>
        <w:t>.</w:t>
      </w:r>
    </w:p>
    <w:p w14:paraId="63C7E711" w14:textId="3017269F"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rFonts w:eastAsia="Times New Roman"/>
          <w:lang w:val="fr-FR"/>
        </w:rPr>
        <w:t>2</w:t>
      </w:r>
      <w:r w:rsidR="00DE61AD" w:rsidRPr="005A0B50">
        <w:rPr>
          <w:rFonts w:eastAsia="Times New Roman"/>
          <w:lang w:val="fr-FR"/>
        </w:rPr>
        <w:t>.</w:t>
      </w:r>
      <w:r w:rsidRPr="005A0B50">
        <w:rPr>
          <w:rFonts w:eastAsia="Times New Roman"/>
          <w:lang w:val="fr-FR"/>
        </w:rPr>
        <w:t>3</w:t>
      </w:r>
      <w:r w:rsidRPr="005A0B50">
        <w:rPr>
          <w:rFonts w:eastAsia="Times New Roman"/>
          <w:lang w:val="fr-FR"/>
        </w:rPr>
        <w:tab/>
        <w:t>“</w:t>
      </w:r>
      <w:r w:rsidRPr="005A0B50">
        <w:rPr>
          <w:rFonts w:eastAsia="Times New Roman"/>
          <w:i/>
          <w:iCs/>
          <w:lang w:val="fr-FR"/>
        </w:rPr>
        <w:t>Système de stockage d</w:t>
      </w:r>
      <w:r w:rsidR="00576EDE" w:rsidRPr="005A0B50">
        <w:rPr>
          <w:rFonts w:eastAsia="Times New Roman"/>
          <w:i/>
          <w:iCs/>
          <w:lang w:val="fr-FR"/>
        </w:rPr>
        <w:t>’</w:t>
      </w:r>
      <w:r w:rsidRPr="005A0B50">
        <w:rPr>
          <w:rFonts w:eastAsia="Times New Roman"/>
          <w:i/>
          <w:iCs/>
          <w:lang w:val="fr-FR"/>
        </w:rPr>
        <w:t>hydrogène comprimé (CHSS)</w:t>
      </w:r>
      <w:r w:rsidRPr="005A0B50">
        <w:rPr>
          <w:rFonts w:eastAsia="Times New Roman"/>
          <w:lang w:val="fr-FR"/>
        </w:rPr>
        <w:t>ˮ, un système conçu pour</w:t>
      </w:r>
      <w:r w:rsidRPr="005A0B50">
        <w:rPr>
          <w:lang w:val="fr-FR"/>
        </w:rPr>
        <w:t xml:space="preserve"> stocker l</w:t>
      </w:r>
      <w:r w:rsidR="00576EDE" w:rsidRPr="005A0B50">
        <w:rPr>
          <w:lang w:val="fr-FR"/>
        </w:rPr>
        <w:t>’</w:t>
      </w:r>
      <w:r w:rsidRPr="005A0B50">
        <w:rPr>
          <w:lang w:val="fr-FR"/>
        </w:rPr>
        <w:t>hydrogène comprimé alimentant un véhicule à hydrogène et composé d</w:t>
      </w:r>
      <w:r w:rsidR="00576EDE" w:rsidRPr="005A0B50">
        <w:rPr>
          <w:lang w:val="fr-FR"/>
        </w:rPr>
        <w:t>’</w:t>
      </w:r>
      <w:r w:rsidRPr="005A0B50">
        <w:rPr>
          <w:lang w:val="fr-FR"/>
        </w:rPr>
        <w:t>un réservoir, éventuellement muni d</w:t>
      </w:r>
      <w:r w:rsidR="00576EDE" w:rsidRPr="005A0B50">
        <w:rPr>
          <w:lang w:val="fr-FR"/>
        </w:rPr>
        <w:t>’</w:t>
      </w:r>
      <w:r w:rsidRPr="005A0B50">
        <w:rPr>
          <w:lang w:val="fr-FR"/>
        </w:rPr>
        <w:t>accessoires, et de tous les dispositifs de fermeture primaire qui sont nécessaires pour isoler l</w:t>
      </w:r>
      <w:r w:rsidR="00576EDE" w:rsidRPr="005A0B50">
        <w:rPr>
          <w:lang w:val="fr-FR"/>
        </w:rPr>
        <w:t>’</w:t>
      </w:r>
      <w:r w:rsidRPr="005A0B50">
        <w:rPr>
          <w:lang w:val="fr-FR"/>
        </w:rPr>
        <w:t>hydrogène stocké du reste du système d</w:t>
      </w:r>
      <w:r w:rsidR="00576EDE" w:rsidRPr="005A0B50">
        <w:rPr>
          <w:lang w:val="fr-FR"/>
        </w:rPr>
        <w:t>’</w:t>
      </w:r>
      <w:r w:rsidRPr="005A0B50">
        <w:rPr>
          <w:lang w:val="fr-FR"/>
        </w:rPr>
        <w:t>alimentation en carburant et du milieu ambiant</w:t>
      </w:r>
      <w:r w:rsidR="00DE61AD" w:rsidRPr="005A0B50">
        <w:rPr>
          <w:lang w:val="fr-FR"/>
        </w:rPr>
        <w:t>.</w:t>
      </w:r>
    </w:p>
    <w:p w14:paraId="34AF28B3" w14:textId="5CF87D67" w:rsidR="00576EDE"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4</w:t>
      </w:r>
      <w:r w:rsidRPr="005A0B50">
        <w:rPr>
          <w:lang w:val="fr-FR"/>
        </w:rPr>
        <w:tab/>
        <w:t>“</w:t>
      </w:r>
      <w:r w:rsidRPr="005A0B50">
        <w:rPr>
          <w:i/>
          <w:iCs/>
          <w:lang w:val="fr-FR"/>
        </w:rPr>
        <w:t>Réservoir</w:t>
      </w:r>
      <w:r w:rsidRPr="005A0B50">
        <w:rPr>
          <w:lang w:val="fr-FR"/>
        </w:rPr>
        <w:t>ˮ (de stockage d</w:t>
      </w:r>
      <w:r w:rsidR="00576EDE" w:rsidRPr="005A0B50">
        <w:rPr>
          <w:lang w:val="fr-FR"/>
        </w:rPr>
        <w:t>’</w:t>
      </w:r>
      <w:r w:rsidRPr="005A0B50">
        <w:rPr>
          <w:lang w:val="fr-FR"/>
        </w:rPr>
        <w:t>hydrogène), le composant sous pression du véhicule qui stocke le volume primaire d</w:t>
      </w:r>
      <w:r w:rsidR="00576EDE" w:rsidRPr="005A0B50">
        <w:rPr>
          <w:lang w:val="fr-FR"/>
        </w:rPr>
        <w:t>’</w:t>
      </w:r>
      <w:r w:rsidRPr="005A0B50">
        <w:rPr>
          <w:lang w:val="fr-FR"/>
        </w:rPr>
        <w:t>hydrogène carburant dans une seule chambre ou dans plusieurs chambres raccordées en permanence</w:t>
      </w:r>
      <w:r w:rsidR="00DE61AD" w:rsidRPr="005A0B50">
        <w:rPr>
          <w:lang w:val="fr-FR"/>
        </w:rPr>
        <w:t>.</w:t>
      </w:r>
      <w:r w:rsidRPr="005A0B50">
        <w:rPr>
          <w:lang w:val="fr-FR"/>
        </w:rPr>
        <w:t> »</w:t>
      </w:r>
      <w:r w:rsidR="00DE61AD" w:rsidRPr="005A0B50">
        <w:rPr>
          <w:lang w:val="fr-FR"/>
        </w:rPr>
        <w:t>.</w:t>
      </w:r>
    </w:p>
    <w:p w14:paraId="026DB3EB" w14:textId="60ACDC15" w:rsidR="00A34B61" w:rsidRPr="005A0B50" w:rsidRDefault="00A34B61" w:rsidP="00E93C42">
      <w:pPr>
        <w:pStyle w:val="SingleTxtG"/>
        <w:rPr>
          <w:lang w:val="fr-FR"/>
        </w:rPr>
      </w:pPr>
      <w:r w:rsidRPr="005A0B50">
        <w:rPr>
          <w:i/>
          <w:iCs/>
          <w:lang w:val="fr-FR"/>
        </w:rPr>
        <w:t xml:space="preserve">Ajouter le nouveau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5</w:t>
      </w:r>
      <w:r w:rsidRPr="005A0B50">
        <w:rPr>
          <w:lang w:val="fr-FR"/>
        </w:rPr>
        <w:t>, libellé comme suit</w:t>
      </w:r>
      <w:r w:rsidR="00576EDE" w:rsidRPr="005A0B50">
        <w:rPr>
          <w:lang w:val="fr-FR"/>
        </w:rPr>
        <w:t> :</w:t>
      </w:r>
    </w:p>
    <w:p w14:paraId="459BEE66" w14:textId="15FFC09B"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5</w:t>
      </w:r>
      <w:r w:rsidRPr="005A0B50">
        <w:rPr>
          <w:lang w:val="fr-FR"/>
        </w:rPr>
        <w:tab/>
        <w:t>“</w:t>
      </w:r>
      <w:r w:rsidRPr="005A0B50">
        <w:rPr>
          <w:i/>
          <w:iCs/>
          <w:lang w:val="fr-FR"/>
        </w:rPr>
        <w:t>Accessoires du réservoir</w:t>
      </w:r>
      <w:r w:rsidRPr="005A0B50">
        <w:rPr>
          <w:lang w:val="fr-FR"/>
        </w:rPr>
        <w:t>ˮ, les pièces non soumises à la pression qui sont fixées au réservoir, lui fournissent un appui ou une protection supplémentaire et ne peuvent être retirées que temporairement à des fins d</w:t>
      </w:r>
      <w:r w:rsidR="00576EDE" w:rsidRPr="005A0B50">
        <w:rPr>
          <w:lang w:val="fr-FR"/>
        </w:rPr>
        <w:t>’</w:t>
      </w:r>
      <w:r w:rsidRPr="005A0B50">
        <w:rPr>
          <w:lang w:val="fr-FR"/>
        </w:rPr>
        <w:t>entretien ou d</w:t>
      </w:r>
      <w:r w:rsidR="00576EDE" w:rsidRPr="005A0B50">
        <w:rPr>
          <w:lang w:val="fr-FR"/>
        </w:rPr>
        <w:t>’</w:t>
      </w:r>
      <w:r w:rsidRPr="005A0B50">
        <w:rPr>
          <w:lang w:val="fr-FR"/>
        </w:rPr>
        <w:t>inspection et à l</w:t>
      </w:r>
      <w:r w:rsidR="00576EDE" w:rsidRPr="005A0B50">
        <w:rPr>
          <w:lang w:val="fr-FR"/>
        </w:rPr>
        <w:t>’</w:t>
      </w:r>
      <w:r w:rsidRPr="005A0B50">
        <w:rPr>
          <w:lang w:val="fr-FR"/>
        </w:rPr>
        <w:t>aide d</w:t>
      </w:r>
      <w:r w:rsidR="00576EDE" w:rsidRPr="005A0B50">
        <w:rPr>
          <w:lang w:val="fr-FR"/>
        </w:rPr>
        <w:t>’</w:t>
      </w:r>
      <w:r w:rsidRPr="005A0B50">
        <w:rPr>
          <w:lang w:val="fr-FR"/>
        </w:rPr>
        <w:t>outils</w:t>
      </w:r>
      <w:r w:rsidR="00DE61AD" w:rsidRPr="005A0B50">
        <w:rPr>
          <w:lang w:val="fr-FR"/>
        </w:rPr>
        <w:t>.</w:t>
      </w:r>
      <w:r w:rsidRPr="005A0B50">
        <w:rPr>
          <w:lang w:val="fr-FR"/>
        </w:rPr>
        <w:t> »</w:t>
      </w:r>
      <w:r w:rsidR="00DE61AD" w:rsidRPr="005A0B50">
        <w:rPr>
          <w:lang w:val="fr-FR"/>
        </w:rPr>
        <w:t>.</w:t>
      </w:r>
    </w:p>
    <w:p w14:paraId="0A15A975" w14:textId="533AD029" w:rsidR="00A34B61" w:rsidRPr="005A0B50" w:rsidRDefault="00A34B61" w:rsidP="00E93C42">
      <w:pPr>
        <w:pStyle w:val="SingleTxtG"/>
        <w:rPr>
          <w:lang w:val="fr-FR"/>
        </w:rPr>
      </w:pPr>
      <w:r w:rsidRPr="005A0B50">
        <w:rPr>
          <w:i/>
          <w:iCs/>
          <w:lang w:val="fr-FR"/>
        </w:rPr>
        <w:t xml:space="preserve">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 xml:space="preserve">5 devient 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6</w:t>
      </w:r>
      <w:r w:rsidR="00DE61AD" w:rsidRPr="005A0B50">
        <w:rPr>
          <w:i/>
          <w:iCs/>
          <w:lang w:val="fr-FR"/>
        </w:rPr>
        <w:t>.</w:t>
      </w:r>
    </w:p>
    <w:p w14:paraId="7C12B548" w14:textId="3882EF71" w:rsidR="00A34B61" w:rsidRPr="005A0B50" w:rsidRDefault="00A34B61" w:rsidP="00E93C42">
      <w:pPr>
        <w:pStyle w:val="SingleTxtG"/>
        <w:rPr>
          <w:lang w:val="fr-FR"/>
        </w:rPr>
      </w:pPr>
      <w:r w:rsidRPr="005A0B50">
        <w:rPr>
          <w:i/>
          <w:iCs/>
          <w:lang w:val="fr-FR"/>
        </w:rPr>
        <w:t xml:space="preserve">Les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6 et 2</w:t>
      </w:r>
      <w:r w:rsidR="00DE61AD" w:rsidRPr="005A0B50">
        <w:rPr>
          <w:i/>
          <w:iCs/>
          <w:lang w:val="fr-FR"/>
        </w:rPr>
        <w:t>.</w:t>
      </w:r>
      <w:r w:rsidRPr="005A0B50">
        <w:rPr>
          <w:i/>
          <w:iCs/>
          <w:lang w:val="fr-FR"/>
        </w:rPr>
        <w:t xml:space="preserve">7 deviennent les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7 et 2</w:t>
      </w:r>
      <w:r w:rsidR="00DE61AD" w:rsidRPr="005A0B50">
        <w:rPr>
          <w:i/>
          <w:iCs/>
          <w:lang w:val="fr-FR"/>
        </w:rPr>
        <w:t>.</w:t>
      </w:r>
      <w:r w:rsidRPr="005A0B50">
        <w:rPr>
          <w:i/>
          <w:iCs/>
          <w:lang w:val="fr-FR"/>
        </w:rPr>
        <w:t>8</w:t>
      </w:r>
      <w:r w:rsidRPr="005A0B50">
        <w:rPr>
          <w:lang w:val="fr-FR"/>
        </w:rPr>
        <w:t>, et se lisent comme suit</w:t>
      </w:r>
      <w:r w:rsidR="00576EDE" w:rsidRPr="005A0B50">
        <w:rPr>
          <w:lang w:val="fr-FR"/>
        </w:rPr>
        <w:t> :</w:t>
      </w:r>
    </w:p>
    <w:p w14:paraId="74C18BCE" w14:textId="68165BBC"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7</w:t>
      </w:r>
      <w:r w:rsidRPr="005A0B50">
        <w:rPr>
          <w:lang w:val="fr-FR"/>
        </w:rPr>
        <w:tab/>
        <w:t>“</w:t>
      </w:r>
      <w:r w:rsidRPr="005A0B50">
        <w:rPr>
          <w:i/>
          <w:iCs/>
          <w:lang w:val="fr-FR"/>
        </w:rPr>
        <w:t>Date de fabrication</w:t>
      </w:r>
      <w:r w:rsidRPr="005A0B50">
        <w:rPr>
          <w:lang w:val="fr-FR"/>
        </w:rPr>
        <w:t>ˮ (d</w:t>
      </w:r>
      <w:r w:rsidR="00576EDE" w:rsidRPr="005A0B50">
        <w:rPr>
          <w:lang w:val="fr-FR"/>
        </w:rPr>
        <w:t>’</w:t>
      </w:r>
      <w:r w:rsidRPr="005A0B50">
        <w:rPr>
          <w:lang w:val="fr-FR"/>
        </w:rPr>
        <w:t>un réservoir à hydrogène comprimé), la date (mois et année) de l</w:t>
      </w:r>
      <w:r w:rsidR="00576EDE" w:rsidRPr="005A0B50">
        <w:rPr>
          <w:lang w:val="fr-FR"/>
        </w:rPr>
        <w:t>’</w:t>
      </w:r>
      <w:r w:rsidRPr="005A0B50">
        <w:rPr>
          <w:lang w:val="fr-FR"/>
        </w:rPr>
        <w:t>essai de pression d</w:t>
      </w:r>
      <w:r w:rsidR="00576EDE" w:rsidRPr="005A0B50">
        <w:rPr>
          <w:lang w:val="fr-FR"/>
        </w:rPr>
        <w:t>’</w:t>
      </w:r>
      <w:r w:rsidRPr="005A0B50">
        <w:rPr>
          <w:lang w:val="fr-FR"/>
        </w:rPr>
        <w:t>épreuve ou de l</w:t>
      </w:r>
      <w:r w:rsidR="00576EDE" w:rsidRPr="005A0B50">
        <w:rPr>
          <w:lang w:val="fr-FR"/>
        </w:rPr>
        <w:t>’</w:t>
      </w:r>
      <w:r w:rsidRPr="005A0B50">
        <w:rPr>
          <w:lang w:val="fr-FR"/>
        </w:rPr>
        <w:t>essai de contrôle final effectué par le fabricant</w:t>
      </w:r>
      <w:r w:rsidR="00DE61AD" w:rsidRPr="005A0B50">
        <w:rPr>
          <w:lang w:val="fr-FR"/>
        </w:rPr>
        <w:t>.</w:t>
      </w:r>
    </w:p>
    <w:p w14:paraId="401D5965" w14:textId="53E14B7F"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8</w:t>
      </w:r>
      <w:r w:rsidRPr="005A0B50">
        <w:rPr>
          <w:lang w:val="fr-FR"/>
        </w:rPr>
        <w:tab/>
        <w:t>“</w:t>
      </w:r>
      <w:r w:rsidRPr="005A0B50">
        <w:rPr>
          <w:i/>
          <w:iCs/>
          <w:lang w:val="fr-FR"/>
        </w:rPr>
        <w:t>Espaces fermés ou semi-fermés</w:t>
      </w:r>
      <w:r w:rsidRPr="005A0B50">
        <w:rPr>
          <w:lang w:val="fr-FR"/>
        </w:rPr>
        <w:t>ˮ, les volumes se trouvant à l</w:t>
      </w:r>
      <w:r w:rsidR="00576EDE" w:rsidRPr="005A0B50">
        <w:rPr>
          <w:lang w:val="fr-FR"/>
        </w:rPr>
        <w:t>’</w:t>
      </w:r>
      <w:r w:rsidRPr="005A0B50">
        <w:rPr>
          <w:lang w:val="fr-FR"/>
        </w:rPr>
        <w:t>intérieur du véhicule (ou du contour du véhicule traversant des ouvertures), mais qui sont extérieurs au système hydrogène (système de stockage, système de pile à</w:t>
      </w:r>
      <w:r w:rsidR="00C6367E" w:rsidRPr="005A0B50">
        <w:rPr>
          <w:lang w:val="fr-FR"/>
        </w:rPr>
        <w:t> </w:t>
      </w:r>
      <w:r w:rsidRPr="005A0B50">
        <w:rPr>
          <w:lang w:val="fr-FR"/>
        </w:rPr>
        <w:t>combustible, moteur à combustion interne et système de gestion du débit)</w:t>
      </w:r>
      <w:r w:rsidR="00DE61AD" w:rsidRPr="005A0B50">
        <w:rPr>
          <w:lang w:val="fr-FR"/>
        </w:rPr>
        <w:t>.</w:t>
      </w:r>
      <w:r w:rsidR="00760B42" w:rsidRPr="005A0B50">
        <w:rPr>
          <w:lang w:val="fr-FR"/>
        </w:rPr>
        <w:t> </w:t>
      </w:r>
      <w:r w:rsidRPr="005A0B50">
        <w:rPr>
          <w:lang w:val="fr-FR"/>
        </w:rPr>
        <w:t>»</w:t>
      </w:r>
      <w:r w:rsidR="00DE61AD" w:rsidRPr="005A0B50">
        <w:rPr>
          <w:lang w:val="fr-FR"/>
        </w:rPr>
        <w:t>.</w:t>
      </w:r>
    </w:p>
    <w:p w14:paraId="40FB3F66" w14:textId="3B94A85F" w:rsidR="00A34B61" w:rsidRPr="005A0B50" w:rsidRDefault="00A34B61" w:rsidP="00E93C42">
      <w:pPr>
        <w:pStyle w:val="SingleTxtG"/>
        <w:rPr>
          <w:i/>
          <w:iCs/>
          <w:lang w:val="fr-FR"/>
        </w:rPr>
      </w:pPr>
      <w:r w:rsidRPr="005A0B50">
        <w:rPr>
          <w:i/>
          <w:iCs/>
          <w:lang w:val="fr-FR"/>
        </w:rPr>
        <w:t xml:space="preserve">Supprimer 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8</w:t>
      </w:r>
      <w:r w:rsidR="00DE61AD" w:rsidRPr="005A0B50">
        <w:rPr>
          <w:i/>
          <w:iCs/>
          <w:lang w:val="fr-FR"/>
        </w:rPr>
        <w:t>.</w:t>
      </w:r>
    </w:p>
    <w:p w14:paraId="01BBFF61" w14:textId="5AB5A031" w:rsidR="00A34B61" w:rsidRPr="005A0B50" w:rsidRDefault="005A5158" w:rsidP="00E93C42">
      <w:pPr>
        <w:pStyle w:val="SingleTxtG"/>
        <w:rPr>
          <w:lang w:val="fr-FR"/>
        </w:rPr>
      </w:pPr>
      <w:r w:rsidRPr="005A0B50">
        <w:rPr>
          <w:i/>
          <w:iCs/>
          <w:lang w:val="fr-FR"/>
        </w:rPr>
        <w:t>Paragraphe </w:t>
      </w:r>
      <w:r w:rsidR="00A34B61" w:rsidRPr="005A0B50">
        <w:rPr>
          <w:i/>
          <w:iCs/>
          <w:lang w:val="fr-FR"/>
        </w:rPr>
        <w:t>2</w:t>
      </w:r>
      <w:r w:rsidR="00DE61AD" w:rsidRPr="005A0B50">
        <w:rPr>
          <w:i/>
          <w:iCs/>
          <w:lang w:val="fr-FR"/>
        </w:rPr>
        <w:t>.</w:t>
      </w:r>
      <w:r w:rsidR="00A34B61" w:rsidRPr="005A0B50">
        <w:rPr>
          <w:i/>
          <w:iCs/>
          <w:lang w:val="fr-FR"/>
        </w:rPr>
        <w:t>12</w:t>
      </w:r>
      <w:r w:rsidR="00A34B61" w:rsidRPr="005A0B50">
        <w:rPr>
          <w:lang w:val="fr-FR"/>
        </w:rPr>
        <w:t>, lire</w:t>
      </w:r>
      <w:r w:rsidR="00576EDE" w:rsidRPr="005A0B50">
        <w:rPr>
          <w:lang w:val="fr-FR"/>
        </w:rPr>
        <w:t> :</w:t>
      </w:r>
    </w:p>
    <w:p w14:paraId="2440DF1E" w14:textId="685D30C8"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12</w:t>
      </w:r>
      <w:r w:rsidRPr="005A0B50">
        <w:rPr>
          <w:lang w:val="fr-FR"/>
        </w:rPr>
        <w:tab/>
        <w:t>“</w:t>
      </w:r>
      <w:r w:rsidRPr="005A0B50">
        <w:rPr>
          <w:i/>
          <w:iCs/>
          <w:lang w:val="fr-FR"/>
        </w:rPr>
        <w:t>Véhicule fonctionnant à l</w:t>
      </w:r>
      <w:r w:rsidR="00576EDE" w:rsidRPr="005A0B50">
        <w:rPr>
          <w:i/>
          <w:iCs/>
          <w:lang w:val="fr-FR"/>
        </w:rPr>
        <w:t>’</w:t>
      </w:r>
      <w:r w:rsidRPr="005A0B50">
        <w:rPr>
          <w:i/>
          <w:iCs/>
          <w:lang w:val="fr-FR"/>
        </w:rPr>
        <w:t>hydrogène</w:t>
      </w:r>
      <w:r w:rsidRPr="005A0B50">
        <w:rPr>
          <w:lang w:val="fr-FR"/>
        </w:rPr>
        <w:t>ˮ, tout véhicule à moteur qui utilise comme moyen de propulsion de l</w:t>
      </w:r>
      <w:r w:rsidR="00576EDE" w:rsidRPr="005A0B50">
        <w:rPr>
          <w:lang w:val="fr-FR"/>
        </w:rPr>
        <w:t>’</w:t>
      </w:r>
      <w:r w:rsidRPr="005A0B50">
        <w:rPr>
          <w:lang w:val="fr-FR"/>
        </w:rPr>
        <w:t>hydrogène gazeux comprimé, y compris les véhicules à pile à combustible et à moteur à combustion interne</w:t>
      </w:r>
      <w:r w:rsidR="00DE61AD" w:rsidRPr="005A0B50">
        <w:rPr>
          <w:lang w:val="fr-FR"/>
        </w:rPr>
        <w:t>.</w:t>
      </w:r>
      <w:r w:rsidRPr="005A0B50">
        <w:rPr>
          <w:lang w:val="fr-FR"/>
        </w:rPr>
        <w:t xml:space="preserve"> L</w:t>
      </w:r>
      <w:r w:rsidR="00576EDE" w:rsidRPr="005A0B50">
        <w:rPr>
          <w:lang w:val="fr-FR"/>
        </w:rPr>
        <w:t>’</w:t>
      </w:r>
      <w:r w:rsidRPr="005A0B50">
        <w:rPr>
          <w:lang w:val="fr-FR"/>
        </w:rPr>
        <w:t>hydrogène servant de carburant à ces véhicules est défini dans les normes ISO 14687</w:t>
      </w:r>
      <w:r w:rsidR="00576EDE" w:rsidRPr="005A0B50">
        <w:rPr>
          <w:lang w:val="fr-FR"/>
        </w:rPr>
        <w:t>:</w:t>
      </w:r>
      <w:r w:rsidRPr="005A0B50">
        <w:rPr>
          <w:lang w:val="fr-FR"/>
        </w:rPr>
        <w:t>2019 et SAE J2719_202003</w:t>
      </w:r>
      <w:r w:rsidR="00DE61AD" w:rsidRPr="005A0B50">
        <w:rPr>
          <w:lang w:val="fr-FR"/>
        </w:rPr>
        <w:t>.</w:t>
      </w:r>
      <w:r w:rsidR="00760B42" w:rsidRPr="005A0B50">
        <w:rPr>
          <w:lang w:val="fr-FR"/>
        </w:rPr>
        <w:t> </w:t>
      </w:r>
      <w:r w:rsidRPr="005A0B50">
        <w:rPr>
          <w:lang w:val="fr-FR"/>
        </w:rPr>
        <w:t>»</w:t>
      </w:r>
      <w:r w:rsidR="00DE61AD" w:rsidRPr="005A0B50">
        <w:rPr>
          <w:lang w:val="fr-FR"/>
        </w:rPr>
        <w:t>.</w:t>
      </w:r>
    </w:p>
    <w:p w14:paraId="67BC4230" w14:textId="102827E6" w:rsidR="00A34B61" w:rsidRPr="005A0B50" w:rsidRDefault="005A5158" w:rsidP="00945824">
      <w:pPr>
        <w:pStyle w:val="SingleTxtG"/>
        <w:keepNext/>
        <w:keepLines/>
        <w:rPr>
          <w:lang w:val="fr-FR"/>
        </w:rPr>
      </w:pPr>
      <w:r w:rsidRPr="005A0B50">
        <w:rPr>
          <w:i/>
          <w:iCs/>
          <w:lang w:val="fr-FR"/>
        </w:rPr>
        <w:lastRenderedPageBreak/>
        <w:t>Paragraphes </w:t>
      </w:r>
      <w:r w:rsidR="00A34B61" w:rsidRPr="005A0B50">
        <w:rPr>
          <w:i/>
          <w:iCs/>
          <w:lang w:val="fr-FR"/>
        </w:rPr>
        <w:t>2</w:t>
      </w:r>
      <w:r w:rsidR="00DE61AD" w:rsidRPr="005A0B50">
        <w:rPr>
          <w:i/>
          <w:iCs/>
          <w:lang w:val="fr-FR"/>
        </w:rPr>
        <w:t>.</w:t>
      </w:r>
      <w:r w:rsidR="00A34B61" w:rsidRPr="005A0B50">
        <w:rPr>
          <w:i/>
          <w:iCs/>
          <w:lang w:val="fr-FR"/>
        </w:rPr>
        <w:t>15 à 2</w:t>
      </w:r>
      <w:r w:rsidR="00DE61AD" w:rsidRPr="005A0B50">
        <w:rPr>
          <w:i/>
          <w:iCs/>
          <w:lang w:val="fr-FR"/>
        </w:rPr>
        <w:t>.</w:t>
      </w:r>
      <w:r w:rsidR="00A34B61" w:rsidRPr="005A0B50">
        <w:rPr>
          <w:i/>
          <w:iCs/>
          <w:lang w:val="fr-FR"/>
        </w:rPr>
        <w:t>17</w:t>
      </w:r>
      <w:r w:rsidR="00A34B61" w:rsidRPr="005A0B50">
        <w:rPr>
          <w:lang w:val="fr-FR"/>
        </w:rPr>
        <w:t>, lire</w:t>
      </w:r>
      <w:r w:rsidR="00576EDE" w:rsidRPr="005A0B50">
        <w:rPr>
          <w:lang w:val="fr-FR"/>
        </w:rPr>
        <w:t> :</w:t>
      </w:r>
    </w:p>
    <w:p w14:paraId="3C441670" w14:textId="74636B44"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15</w:t>
      </w:r>
      <w:r w:rsidRPr="005A0B50">
        <w:rPr>
          <w:lang w:val="fr-FR"/>
        </w:rPr>
        <w:tab/>
        <w:t>“</w:t>
      </w:r>
      <w:r w:rsidRPr="005A0B50">
        <w:rPr>
          <w:i/>
          <w:iCs/>
          <w:lang w:val="fr-FR"/>
        </w:rPr>
        <w:t>Pression de service maximale admissible (PSMA)</w:t>
      </w:r>
      <w:r w:rsidRPr="005A0B50">
        <w:rPr>
          <w:lang w:val="fr-FR"/>
        </w:rPr>
        <w:t>ˮ, la plus haute pression manométrique à laquelle un réservoir ou un système de stockage d</w:t>
      </w:r>
      <w:r w:rsidR="00576EDE" w:rsidRPr="005A0B50">
        <w:rPr>
          <w:lang w:val="fr-FR"/>
        </w:rPr>
        <w:t>’</w:t>
      </w:r>
      <w:r w:rsidRPr="005A0B50">
        <w:rPr>
          <w:lang w:val="fr-FR"/>
        </w:rPr>
        <w:t>hydrogène est autorisé à fonctionner en conditions d</w:t>
      </w:r>
      <w:r w:rsidR="00576EDE" w:rsidRPr="005A0B50">
        <w:rPr>
          <w:lang w:val="fr-FR"/>
        </w:rPr>
        <w:t>’</w:t>
      </w:r>
      <w:r w:rsidRPr="005A0B50">
        <w:rPr>
          <w:lang w:val="fr-FR"/>
        </w:rPr>
        <w:t>utilisation normales</w:t>
      </w:r>
      <w:r w:rsidR="00DE61AD" w:rsidRPr="005A0B50">
        <w:rPr>
          <w:lang w:val="fr-FR"/>
        </w:rPr>
        <w:t>.</w:t>
      </w:r>
    </w:p>
    <w:p w14:paraId="1B1D88DA" w14:textId="1FBC5D15"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16</w:t>
      </w:r>
      <w:r w:rsidRPr="005A0B50">
        <w:rPr>
          <w:lang w:val="fr-FR"/>
        </w:rPr>
        <w:tab/>
        <w:t>“</w:t>
      </w:r>
      <w:r w:rsidRPr="005A0B50">
        <w:rPr>
          <w:i/>
          <w:iCs/>
          <w:lang w:val="fr-FR"/>
        </w:rPr>
        <w:t>Pression maximale de remplissage (PMR)</w:t>
      </w:r>
      <w:r w:rsidRPr="005A0B50">
        <w:rPr>
          <w:lang w:val="fr-FR"/>
        </w:rPr>
        <w:t>ˮ, la pression maximale appliquée à un système de stockage d</w:t>
      </w:r>
      <w:r w:rsidR="00576EDE" w:rsidRPr="005A0B50">
        <w:rPr>
          <w:lang w:val="fr-FR"/>
        </w:rPr>
        <w:t>’</w:t>
      </w:r>
      <w:r w:rsidRPr="005A0B50">
        <w:rPr>
          <w:lang w:val="fr-FR"/>
        </w:rPr>
        <w:t>hydrogène comprimé au cours du remplissage</w:t>
      </w:r>
      <w:r w:rsidR="00DE61AD" w:rsidRPr="005A0B50">
        <w:rPr>
          <w:lang w:val="fr-FR"/>
        </w:rPr>
        <w:t>.</w:t>
      </w:r>
      <w:r w:rsidRPr="005A0B50">
        <w:rPr>
          <w:lang w:val="fr-FR"/>
        </w:rPr>
        <w:t xml:space="preserve"> La pression maximale de remplissage est égale à 125</w:t>
      </w:r>
      <w:r w:rsidR="00576EDE" w:rsidRPr="005A0B50">
        <w:rPr>
          <w:lang w:val="fr-FR"/>
        </w:rPr>
        <w:t> %</w:t>
      </w:r>
      <w:r w:rsidRPr="005A0B50">
        <w:rPr>
          <w:lang w:val="fr-FR"/>
        </w:rPr>
        <w:t xml:space="preserve"> de la pression de service nominale</w:t>
      </w:r>
      <w:r w:rsidR="00DE61AD" w:rsidRPr="005A0B50">
        <w:rPr>
          <w:lang w:val="fr-FR"/>
        </w:rPr>
        <w:t>.</w:t>
      </w:r>
    </w:p>
    <w:p w14:paraId="5717D595" w14:textId="0A931FE6"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17</w:t>
      </w:r>
      <w:r w:rsidRPr="005A0B50">
        <w:rPr>
          <w:lang w:val="fr-FR"/>
        </w:rPr>
        <w:tab/>
        <w:t>“</w:t>
      </w:r>
      <w:r w:rsidRPr="005A0B50">
        <w:rPr>
          <w:i/>
          <w:iCs/>
          <w:lang w:val="fr-FR"/>
        </w:rPr>
        <w:t>Pression de service nominale (PSN)</w:t>
      </w:r>
      <w:r w:rsidRPr="005A0B50">
        <w:rPr>
          <w:lang w:val="fr-FR"/>
        </w:rPr>
        <w:t>ˮ, la pression manométrique qui caractérise les conditions d</w:t>
      </w:r>
      <w:r w:rsidR="00576EDE" w:rsidRPr="005A0B50">
        <w:rPr>
          <w:lang w:val="fr-FR"/>
        </w:rPr>
        <w:t>’</w:t>
      </w:r>
      <w:r w:rsidRPr="005A0B50">
        <w:rPr>
          <w:lang w:val="fr-FR"/>
        </w:rPr>
        <w:t>utilisation typiques d</w:t>
      </w:r>
      <w:r w:rsidR="00576EDE" w:rsidRPr="005A0B50">
        <w:rPr>
          <w:lang w:val="fr-FR"/>
        </w:rPr>
        <w:t>’</w:t>
      </w:r>
      <w:r w:rsidRPr="005A0B50">
        <w:rPr>
          <w:lang w:val="fr-FR"/>
        </w:rPr>
        <w:t>un système</w:t>
      </w:r>
      <w:r w:rsidR="00DE61AD" w:rsidRPr="005A0B50">
        <w:rPr>
          <w:lang w:val="fr-FR"/>
        </w:rPr>
        <w:t>.</w:t>
      </w:r>
      <w:r w:rsidRPr="005A0B50">
        <w:rPr>
          <w:lang w:val="fr-FR"/>
        </w:rPr>
        <w:t xml:space="preserve"> Dans le cas des systèmes de stockage d</w:t>
      </w:r>
      <w:r w:rsidR="00576EDE" w:rsidRPr="005A0B50">
        <w:rPr>
          <w:lang w:val="fr-FR"/>
        </w:rPr>
        <w:t>’</w:t>
      </w:r>
      <w:r w:rsidRPr="005A0B50">
        <w:rPr>
          <w:lang w:val="fr-FR"/>
        </w:rPr>
        <w:t>hydrogène comprimé, la PSN est la pression stabilisée du gaz comprimé à une température uniforme de 15</w:t>
      </w:r>
      <w:r w:rsidR="00C0710F" w:rsidRPr="005A0B50">
        <w:rPr>
          <w:lang w:val="fr-FR"/>
        </w:rPr>
        <w:t> °C</w:t>
      </w:r>
      <w:r w:rsidR="005A5158" w:rsidRPr="005A0B50">
        <w:rPr>
          <w:lang w:val="fr-FR"/>
        </w:rPr>
        <w:t xml:space="preserve"> </w:t>
      </w:r>
      <w:r w:rsidRPr="005A0B50">
        <w:rPr>
          <w:lang w:val="fr-FR"/>
        </w:rPr>
        <w:t>dans un réservoir plein</w:t>
      </w:r>
      <w:r w:rsidR="00DE61AD" w:rsidRPr="005A0B50">
        <w:rPr>
          <w:lang w:val="fr-FR"/>
        </w:rPr>
        <w:t>.</w:t>
      </w:r>
      <w:r w:rsidRPr="005A0B50">
        <w:rPr>
          <w:lang w:val="fr-FR"/>
        </w:rPr>
        <w:t> »</w:t>
      </w:r>
      <w:r w:rsidR="00DE61AD" w:rsidRPr="005A0B50">
        <w:rPr>
          <w:lang w:val="fr-FR"/>
        </w:rPr>
        <w:t>.</w:t>
      </w:r>
    </w:p>
    <w:p w14:paraId="48698C6C" w14:textId="06DF4741" w:rsidR="00A34B61" w:rsidRPr="005A0B50" w:rsidRDefault="00A34B61" w:rsidP="00E93C42">
      <w:pPr>
        <w:pStyle w:val="SingleTxtG"/>
        <w:rPr>
          <w:lang w:val="fr-FR"/>
        </w:rPr>
      </w:pPr>
      <w:r w:rsidRPr="005A0B50">
        <w:rPr>
          <w:i/>
          <w:iCs/>
          <w:lang w:val="fr-FR"/>
        </w:rPr>
        <w:t xml:space="preserve">Ajouter le nouveau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18</w:t>
      </w:r>
      <w:r w:rsidRPr="005A0B50">
        <w:rPr>
          <w:lang w:val="fr-FR"/>
        </w:rPr>
        <w:t>, libellé comme suit</w:t>
      </w:r>
      <w:r w:rsidR="00576EDE" w:rsidRPr="005A0B50">
        <w:rPr>
          <w:lang w:val="fr-FR"/>
        </w:rPr>
        <w:t> :</w:t>
      </w:r>
    </w:p>
    <w:p w14:paraId="143CD62A" w14:textId="310AE37D"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18</w:t>
      </w:r>
      <w:r w:rsidRPr="005A0B50">
        <w:rPr>
          <w:lang w:val="fr-FR"/>
        </w:rPr>
        <w:tab/>
        <w:t>“</w:t>
      </w:r>
      <w:r w:rsidRPr="005A0B50">
        <w:rPr>
          <w:i/>
          <w:iCs/>
          <w:lang w:val="fr-FR"/>
        </w:rPr>
        <w:t>Habitacleˮ</w:t>
      </w:r>
      <w:r w:rsidRPr="005A0B50">
        <w:rPr>
          <w:lang w:val="fr-FR"/>
        </w:rPr>
        <w:t>, l</w:t>
      </w:r>
      <w:r w:rsidR="00576EDE" w:rsidRPr="005A0B50">
        <w:rPr>
          <w:lang w:val="fr-FR"/>
        </w:rPr>
        <w:t>’</w:t>
      </w:r>
      <w:r w:rsidRPr="005A0B50">
        <w:rPr>
          <w:lang w:val="fr-FR"/>
        </w:rPr>
        <w:t>espace destiné aux occupants, qui est délimité par le pavillon, le plancher, les parois latérales, les portes, les vitres extérieures, la cloison avant et la cloison arrière ou le hayon arrière</w:t>
      </w:r>
      <w:r w:rsidR="00DE61AD" w:rsidRPr="005A0B50">
        <w:rPr>
          <w:lang w:val="fr-FR"/>
        </w:rPr>
        <w:t>.</w:t>
      </w:r>
      <w:r w:rsidRPr="005A0B50">
        <w:rPr>
          <w:lang w:val="fr-FR"/>
        </w:rPr>
        <w:t> »</w:t>
      </w:r>
      <w:r w:rsidR="00DE61AD" w:rsidRPr="005A0B50">
        <w:rPr>
          <w:lang w:val="fr-FR"/>
        </w:rPr>
        <w:t>.</w:t>
      </w:r>
    </w:p>
    <w:p w14:paraId="7CF0D54E" w14:textId="1761893C" w:rsidR="00A34B61" w:rsidRPr="005A0B50" w:rsidRDefault="00A34B61" w:rsidP="00E93C42">
      <w:pPr>
        <w:pStyle w:val="SingleTxtG"/>
        <w:rPr>
          <w:i/>
          <w:iCs/>
          <w:lang w:val="fr-FR"/>
        </w:rPr>
      </w:pPr>
      <w:r w:rsidRPr="005A0B50">
        <w:rPr>
          <w:i/>
          <w:iCs/>
          <w:lang w:val="fr-FR"/>
        </w:rPr>
        <w:t xml:space="preserve">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 xml:space="preserve">18 devient 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19</w:t>
      </w:r>
      <w:r w:rsidR="00DE61AD" w:rsidRPr="005A0B50">
        <w:rPr>
          <w:i/>
          <w:iCs/>
          <w:lang w:val="fr-FR"/>
        </w:rPr>
        <w:t>.</w:t>
      </w:r>
    </w:p>
    <w:p w14:paraId="3E341F8D" w14:textId="4098FA59" w:rsidR="00A34B61" w:rsidRPr="005A0B50" w:rsidRDefault="00A34B61" w:rsidP="00E93C42">
      <w:pPr>
        <w:pStyle w:val="SingleTxtG"/>
        <w:rPr>
          <w:lang w:val="fr-FR"/>
        </w:rPr>
      </w:pPr>
      <w:r w:rsidRPr="005A0B50">
        <w:rPr>
          <w:i/>
          <w:iCs/>
          <w:lang w:val="fr-FR"/>
        </w:rPr>
        <w:t xml:space="preserve">Ajouter le nouveau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20</w:t>
      </w:r>
      <w:r w:rsidRPr="005A0B50">
        <w:rPr>
          <w:lang w:val="fr-FR"/>
        </w:rPr>
        <w:t>, libellé comme suit</w:t>
      </w:r>
      <w:r w:rsidR="00576EDE" w:rsidRPr="005A0B50">
        <w:rPr>
          <w:lang w:val="fr-FR"/>
        </w:rPr>
        <w:t> :</w:t>
      </w:r>
    </w:p>
    <w:p w14:paraId="70AB34C5" w14:textId="423F4CDE"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20</w:t>
      </w:r>
      <w:r w:rsidRPr="005A0B50">
        <w:rPr>
          <w:lang w:val="fr-FR"/>
        </w:rPr>
        <w:tab/>
        <w:t>“</w:t>
      </w:r>
      <w:r w:rsidRPr="005A0B50">
        <w:rPr>
          <w:i/>
          <w:iCs/>
          <w:lang w:val="fr-FR"/>
        </w:rPr>
        <w:t>Système rechargeable de stockage de l</w:t>
      </w:r>
      <w:r w:rsidR="00576EDE" w:rsidRPr="005A0B50">
        <w:rPr>
          <w:i/>
          <w:iCs/>
          <w:lang w:val="fr-FR"/>
        </w:rPr>
        <w:t>’</w:t>
      </w:r>
      <w:r w:rsidRPr="005A0B50">
        <w:rPr>
          <w:i/>
          <w:iCs/>
          <w:lang w:val="fr-FR"/>
        </w:rPr>
        <w:t>énergie électrique (SRSEE)</w:t>
      </w:r>
      <w:r w:rsidRPr="005A0B50">
        <w:rPr>
          <w:lang w:val="fr-FR"/>
        </w:rPr>
        <w:t>ˮ, le système rechargeable de stockage de l</w:t>
      </w:r>
      <w:r w:rsidR="00576EDE" w:rsidRPr="005A0B50">
        <w:rPr>
          <w:lang w:val="fr-FR"/>
        </w:rPr>
        <w:t>’</w:t>
      </w:r>
      <w:r w:rsidRPr="005A0B50">
        <w:rPr>
          <w:lang w:val="fr-FR"/>
        </w:rPr>
        <w:t>énergie qui alimente le système de propulsion électrique</w:t>
      </w:r>
      <w:r w:rsidR="00DE61AD" w:rsidRPr="005A0B50">
        <w:rPr>
          <w:lang w:val="fr-FR"/>
        </w:rPr>
        <w:t>.</w:t>
      </w:r>
      <w:r w:rsidRPr="005A0B50">
        <w:rPr>
          <w:lang w:val="fr-FR"/>
        </w:rPr>
        <w:t> »</w:t>
      </w:r>
      <w:r w:rsidR="00DE61AD" w:rsidRPr="005A0B50">
        <w:rPr>
          <w:lang w:val="fr-FR"/>
        </w:rPr>
        <w:t>.</w:t>
      </w:r>
    </w:p>
    <w:p w14:paraId="73144D85" w14:textId="1AD51AA8" w:rsidR="00A34B61" w:rsidRPr="005A0B50" w:rsidRDefault="00A34B61" w:rsidP="00E93C42">
      <w:pPr>
        <w:pStyle w:val="SingleTxtG"/>
        <w:rPr>
          <w:i/>
          <w:iCs/>
          <w:lang w:val="fr-FR"/>
        </w:rPr>
      </w:pPr>
      <w:r w:rsidRPr="005A0B50">
        <w:rPr>
          <w:i/>
          <w:iCs/>
          <w:lang w:val="fr-FR"/>
        </w:rPr>
        <w:t xml:space="preserve">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 xml:space="preserve">19 devient 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21</w:t>
      </w:r>
      <w:r w:rsidR="00DE61AD" w:rsidRPr="005A0B50">
        <w:rPr>
          <w:i/>
          <w:iCs/>
          <w:lang w:val="fr-FR"/>
        </w:rPr>
        <w:t>.</w:t>
      </w:r>
    </w:p>
    <w:p w14:paraId="6CEECD24" w14:textId="6C2B472E" w:rsidR="00A34B61" w:rsidRPr="005A0B50" w:rsidRDefault="00A34B61" w:rsidP="00E93C42">
      <w:pPr>
        <w:pStyle w:val="SingleTxtG"/>
        <w:rPr>
          <w:i/>
          <w:iCs/>
          <w:lang w:val="fr-FR"/>
        </w:rPr>
      </w:pPr>
      <w:r w:rsidRPr="005A0B50">
        <w:rPr>
          <w:i/>
          <w:iCs/>
          <w:lang w:val="fr-FR"/>
        </w:rPr>
        <w:t xml:space="preserve">Supprimer 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20</w:t>
      </w:r>
      <w:r w:rsidR="00DE61AD" w:rsidRPr="005A0B50">
        <w:rPr>
          <w:i/>
          <w:iCs/>
          <w:lang w:val="fr-FR"/>
        </w:rPr>
        <w:t>.</w:t>
      </w:r>
    </w:p>
    <w:p w14:paraId="2040D897" w14:textId="50830722" w:rsidR="00A34B61" w:rsidRPr="005A0B50" w:rsidRDefault="00A34B61" w:rsidP="00E93C42">
      <w:pPr>
        <w:pStyle w:val="SingleTxtG"/>
        <w:rPr>
          <w:i/>
          <w:iCs/>
          <w:lang w:val="fr-FR"/>
        </w:rPr>
      </w:pPr>
      <w:r w:rsidRPr="005A0B50">
        <w:rPr>
          <w:i/>
          <w:iCs/>
          <w:lang w:val="fr-FR"/>
        </w:rPr>
        <w:t xml:space="preserve">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 xml:space="preserve">21 devient le </w:t>
      </w:r>
      <w:r w:rsidR="005A5158" w:rsidRPr="005A0B50">
        <w:rPr>
          <w:i/>
          <w:iCs/>
          <w:lang w:val="fr-FR"/>
        </w:rPr>
        <w:t>paragraphe </w:t>
      </w:r>
      <w:r w:rsidRPr="005A0B50">
        <w:rPr>
          <w:i/>
          <w:iCs/>
          <w:lang w:val="fr-FR"/>
        </w:rPr>
        <w:t>2</w:t>
      </w:r>
      <w:r w:rsidR="00DE61AD" w:rsidRPr="005A0B50">
        <w:rPr>
          <w:i/>
          <w:iCs/>
          <w:lang w:val="fr-FR"/>
        </w:rPr>
        <w:t>.</w:t>
      </w:r>
      <w:r w:rsidRPr="005A0B50">
        <w:rPr>
          <w:i/>
          <w:iCs/>
          <w:lang w:val="fr-FR"/>
        </w:rPr>
        <w:t>22</w:t>
      </w:r>
      <w:r w:rsidR="00DE61AD" w:rsidRPr="005A0B50">
        <w:rPr>
          <w:i/>
          <w:iCs/>
          <w:lang w:val="fr-FR"/>
        </w:rPr>
        <w:t>.</w:t>
      </w:r>
    </w:p>
    <w:p w14:paraId="72C1CBBB" w14:textId="357E0BE5" w:rsidR="00A34B61" w:rsidRPr="005A0B50" w:rsidRDefault="00A34B61" w:rsidP="00E93C42">
      <w:pPr>
        <w:pStyle w:val="SingleTxtG"/>
        <w:rPr>
          <w:lang w:val="fr-FR"/>
        </w:rPr>
      </w:pPr>
      <w:r w:rsidRPr="005A0B50">
        <w:rPr>
          <w:i/>
          <w:iCs/>
          <w:lang w:val="fr-FR"/>
        </w:rPr>
        <w:t xml:space="preserve">Les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22 et 2</w:t>
      </w:r>
      <w:r w:rsidR="00DE61AD" w:rsidRPr="005A0B50">
        <w:rPr>
          <w:i/>
          <w:iCs/>
          <w:lang w:val="fr-FR"/>
        </w:rPr>
        <w:t>.</w:t>
      </w:r>
      <w:r w:rsidRPr="005A0B50">
        <w:rPr>
          <w:i/>
          <w:iCs/>
          <w:lang w:val="fr-FR"/>
        </w:rPr>
        <w:t xml:space="preserve">23 deviennent les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23 et 2</w:t>
      </w:r>
      <w:r w:rsidR="00DE61AD" w:rsidRPr="005A0B50">
        <w:rPr>
          <w:i/>
          <w:iCs/>
          <w:lang w:val="fr-FR"/>
        </w:rPr>
        <w:t>.</w:t>
      </w:r>
      <w:r w:rsidRPr="005A0B50">
        <w:rPr>
          <w:i/>
          <w:iCs/>
          <w:lang w:val="fr-FR"/>
        </w:rPr>
        <w:t>24</w:t>
      </w:r>
      <w:r w:rsidRPr="005A0B50">
        <w:rPr>
          <w:lang w:val="fr-FR"/>
        </w:rPr>
        <w:t>, et se lisent comme suit</w:t>
      </w:r>
      <w:r w:rsidR="00576EDE" w:rsidRPr="005A0B50">
        <w:rPr>
          <w:lang w:val="fr-FR"/>
        </w:rPr>
        <w:t> :</w:t>
      </w:r>
    </w:p>
    <w:p w14:paraId="0FB1AB97" w14:textId="255792A5"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23</w:t>
      </w:r>
      <w:r w:rsidRPr="005A0B50">
        <w:rPr>
          <w:lang w:val="fr-FR"/>
        </w:rPr>
        <w:tab/>
        <w:t>“</w:t>
      </w:r>
      <w:r w:rsidRPr="005A0B50">
        <w:rPr>
          <w:i/>
          <w:iCs/>
          <w:lang w:val="fr-FR"/>
        </w:rPr>
        <w:t>Vanne d</w:t>
      </w:r>
      <w:r w:rsidR="00576EDE" w:rsidRPr="005A0B50">
        <w:rPr>
          <w:i/>
          <w:iCs/>
          <w:lang w:val="fr-FR"/>
        </w:rPr>
        <w:t>’</w:t>
      </w:r>
      <w:r w:rsidRPr="005A0B50">
        <w:rPr>
          <w:i/>
          <w:iCs/>
          <w:lang w:val="fr-FR"/>
        </w:rPr>
        <w:t>arrêt</w:t>
      </w:r>
      <w:r w:rsidRPr="005A0B50">
        <w:rPr>
          <w:lang w:val="fr-FR"/>
        </w:rPr>
        <w:t>ˮ, une vanne située entre le réservoir et le système d</w:t>
      </w:r>
      <w:r w:rsidR="00576EDE" w:rsidRPr="005A0B50">
        <w:rPr>
          <w:lang w:val="fr-FR"/>
        </w:rPr>
        <w:t>’</w:t>
      </w:r>
      <w:r w:rsidRPr="005A0B50">
        <w:rPr>
          <w:lang w:val="fr-FR"/>
        </w:rPr>
        <w:t>alimentation en carburant du véhicule, qui est par défaut en position fermée en l</w:t>
      </w:r>
      <w:r w:rsidR="00576EDE" w:rsidRPr="005A0B50">
        <w:rPr>
          <w:lang w:val="fr-FR"/>
        </w:rPr>
        <w:t>’</w:t>
      </w:r>
      <w:r w:rsidRPr="005A0B50">
        <w:rPr>
          <w:lang w:val="fr-FR"/>
        </w:rPr>
        <w:t>absence d</w:t>
      </w:r>
      <w:r w:rsidR="00576EDE" w:rsidRPr="005A0B50">
        <w:rPr>
          <w:lang w:val="fr-FR"/>
        </w:rPr>
        <w:t>’</w:t>
      </w:r>
      <w:r w:rsidRPr="005A0B50">
        <w:rPr>
          <w:lang w:val="fr-FR"/>
        </w:rPr>
        <w:t>alimentation électrique</w:t>
      </w:r>
      <w:r w:rsidR="00DE61AD" w:rsidRPr="005A0B50">
        <w:rPr>
          <w:lang w:val="fr-FR"/>
        </w:rPr>
        <w:t>.</w:t>
      </w:r>
    </w:p>
    <w:p w14:paraId="2E106DA3" w14:textId="679DDFB2"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24</w:t>
      </w:r>
      <w:r w:rsidRPr="005A0B50">
        <w:rPr>
          <w:lang w:val="fr-FR"/>
        </w:rPr>
        <w:tab/>
        <w:t>“</w:t>
      </w:r>
      <w:r w:rsidRPr="005A0B50">
        <w:rPr>
          <w:i/>
          <w:iCs/>
          <w:lang w:val="fr-FR"/>
        </w:rPr>
        <w:t>Défaillance unique</w:t>
      </w:r>
      <w:r w:rsidRPr="005A0B50">
        <w:rPr>
          <w:lang w:val="fr-FR"/>
        </w:rPr>
        <w:t>ˮ, une défaillance causée par un événement unique, y compris toute défaillance résultant de cette défaillance</w:t>
      </w:r>
      <w:r w:rsidR="00DE61AD" w:rsidRPr="005A0B50">
        <w:rPr>
          <w:lang w:val="fr-FR"/>
        </w:rPr>
        <w:t>.</w:t>
      </w:r>
      <w:r w:rsidRPr="005A0B50">
        <w:rPr>
          <w:lang w:val="fr-FR"/>
        </w:rPr>
        <w:t> »</w:t>
      </w:r>
      <w:r w:rsidR="00DE61AD" w:rsidRPr="005A0B50">
        <w:rPr>
          <w:lang w:val="fr-FR"/>
        </w:rPr>
        <w:t>.</w:t>
      </w:r>
    </w:p>
    <w:p w14:paraId="474ADF61" w14:textId="2C1989EC" w:rsidR="00A34B61" w:rsidRPr="005A0B50" w:rsidRDefault="00A34B61" w:rsidP="00E93C42">
      <w:pPr>
        <w:pStyle w:val="SingleTxtG"/>
        <w:rPr>
          <w:lang w:val="fr-FR"/>
        </w:rPr>
      </w:pPr>
      <w:r w:rsidRPr="005A0B50">
        <w:rPr>
          <w:i/>
          <w:iCs/>
          <w:lang w:val="fr-FR"/>
        </w:rPr>
        <w:t xml:space="preserve">Ajouter les nouveaux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25 et 2</w:t>
      </w:r>
      <w:r w:rsidR="00DE61AD" w:rsidRPr="005A0B50">
        <w:rPr>
          <w:i/>
          <w:iCs/>
          <w:lang w:val="fr-FR"/>
        </w:rPr>
        <w:t>.</w:t>
      </w:r>
      <w:r w:rsidRPr="005A0B50">
        <w:rPr>
          <w:i/>
          <w:iCs/>
          <w:lang w:val="fr-FR"/>
        </w:rPr>
        <w:t>26</w:t>
      </w:r>
      <w:r w:rsidRPr="005A0B50">
        <w:rPr>
          <w:lang w:val="fr-FR"/>
        </w:rPr>
        <w:t>, libellés comme suit</w:t>
      </w:r>
      <w:r w:rsidR="00576EDE" w:rsidRPr="005A0B50">
        <w:rPr>
          <w:lang w:val="fr-FR"/>
        </w:rPr>
        <w:t> :</w:t>
      </w:r>
    </w:p>
    <w:p w14:paraId="1E686BED" w14:textId="437944C2" w:rsidR="00A34B61"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 2</w:t>
      </w:r>
      <w:r w:rsidR="00DE61AD" w:rsidRPr="005A0B50">
        <w:rPr>
          <w:lang w:val="fr-FR"/>
        </w:rPr>
        <w:t>.</w:t>
      </w:r>
      <w:r w:rsidRPr="005A0B50">
        <w:rPr>
          <w:lang w:val="fr-FR"/>
        </w:rPr>
        <w:t>25</w:t>
      </w:r>
      <w:r w:rsidRPr="005A0B50">
        <w:rPr>
          <w:lang w:val="fr-FR"/>
        </w:rPr>
        <w:tab/>
        <w:t>“</w:t>
      </w:r>
      <w:r w:rsidRPr="005A0B50">
        <w:rPr>
          <w:i/>
          <w:iCs/>
          <w:lang w:val="fr-FR"/>
        </w:rPr>
        <w:t>Flux thermique surfacique (HRR/A)</w:t>
      </w:r>
      <w:r w:rsidRPr="005A0B50">
        <w:rPr>
          <w:lang w:val="fr-FR"/>
        </w:rPr>
        <w:t>ˮ, le flux de chaleur par unité de surface du brûleur, qui est fonction du débit de combustible multiplié par le pouvoir calorifique inférieur (PCI) du combustible</w:t>
      </w:r>
      <w:r w:rsidR="00DE61AD" w:rsidRPr="005A0B50">
        <w:rPr>
          <w:lang w:val="fr-FR"/>
        </w:rPr>
        <w:t>.</w:t>
      </w:r>
      <w:r w:rsidRPr="005A0B50">
        <w:rPr>
          <w:lang w:val="fr-FR"/>
        </w:rPr>
        <w:t xml:space="preserve"> Il est approprié d</w:t>
      </w:r>
      <w:r w:rsidR="00576EDE" w:rsidRPr="005A0B50">
        <w:rPr>
          <w:lang w:val="fr-FR"/>
        </w:rPr>
        <w:t>’</w:t>
      </w:r>
      <w:r w:rsidRPr="005A0B50">
        <w:rPr>
          <w:lang w:val="fr-FR"/>
        </w:rPr>
        <w:t>utiliser le PCI pour caractériser les incendies de véhicules, car l</w:t>
      </w:r>
      <w:r w:rsidR="00576EDE" w:rsidRPr="005A0B50">
        <w:rPr>
          <w:lang w:val="fr-FR"/>
        </w:rPr>
        <w:t>’</w:t>
      </w:r>
      <w:r w:rsidRPr="005A0B50">
        <w:rPr>
          <w:lang w:val="fr-FR"/>
        </w:rPr>
        <w:t>eau issue de la combustion reste sous forme de vapeur</w:t>
      </w:r>
      <w:r w:rsidR="00DE61AD" w:rsidRPr="005A0B50">
        <w:rPr>
          <w:lang w:val="fr-FR"/>
        </w:rPr>
        <w:t>.</w:t>
      </w:r>
      <w:r w:rsidRPr="005A0B50">
        <w:rPr>
          <w:lang w:val="fr-FR"/>
        </w:rPr>
        <w:t xml:space="preserve"> Le PCI du GPL est d</w:t>
      </w:r>
      <w:r w:rsidR="00576EDE" w:rsidRPr="005A0B50">
        <w:rPr>
          <w:lang w:val="fr-FR"/>
        </w:rPr>
        <w:t>’</w:t>
      </w:r>
      <w:r w:rsidRPr="005A0B50">
        <w:rPr>
          <w:lang w:val="fr-FR"/>
        </w:rPr>
        <w:t>environ 46</w:t>
      </w:r>
      <w:r w:rsidR="00905249" w:rsidRPr="005A0B50">
        <w:rPr>
          <w:lang w:val="fr-FR"/>
        </w:rPr>
        <w:t> MJ/kg</w:t>
      </w:r>
      <w:r w:rsidRPr="005A0B50">
        <w:rPr>
          <w:lang w:val="fr-FR"/>
        </w:rPr>
        <w:t>, mais il</w:t>
      </w:r>
      <w:r w:rsidR="00DE2DEE" w:rsidRPr="005A0B50">
        <w:rPr>
          <w:lang w:val="fr-FR"/>
        </w:rPr>
        <w:t> </w:t>
      </w:r>
      <w:r w:rsidRPr="005A0B50">
        <w:rPr>
          <w:lang w:val="fr-FR"/>
        </w:rPr>
        <w:t>doit être déterminé sur chaque site en tenant compte de la composition réelle du combustible</w:t>
      </w:r>
      <w:r w:rsidR="00DE61AD" w:rsidRPr="005A0B50">
        <w:rPr>
          <w:lang w:val="fr-FR"/>
        </w:rPr>
        <w:t>.</w:t>
      </w:r>
    </w:p>
    <w:p w14:paraId="5D0DD5F6" w14:textId="36D0880F" w:rsidR="00576EDE" w:rsidRPr="005A0B50" w:rsidRDefault="00A34B61" w:rsidP="0021254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26</w:t>
      </w:r>
      <w:r w:rsidRPr="005A0B50">
        <w:rPr>
          <w:lang w:val="fr-FR"/>
        </w:rPr>
        <w:tab/>
        <w:t>“</w:t>
      </w:r>
      <w:r w:rsidRPr="005A0B50">
        <w:rPr>
          <w:i/>
          <w:iCs/>
          <w:lang w:val="fr-FR"/>
        </w:rPr>
        <w:t>Taux de charge</w:t>
      </w:r>
      <w:r w:rsidRPr="005A0B50">
        <w:rPr>
          <w:lang w:val="fr-FR"/>
        </w:rPr>
        <w:t>ˮ, le rapport entre la densité de l</w:t>
      </w:r>
      <w:r w:rsidR="00576EDE" w:rsidRPr="005A0B50">
        <w:rPr>
          <w:lang w:val="fr-FR"/>
        </w:rPr>
        <w:t>’</w:t>
      </w:r>
      <w:r w:rsidRPr="005A0B50">
        <w:rPr>
          <w:lang w:val="fr-FR"/>
        </w:rPr>
        <w:t>hydrogène dans les conditions réelles de température et de pression du système de stockage d</w:t>
      </w:r>
      <w:r w:rsidR="00576EDE" w:rsidRPr="005A0B50">
        <w:rPr>
          <w:lang w:val="fr-FR"/>
        </w:rPr>
        <w:t>’</w:t>
      </w:r>
      <w:r w:rsidRPr="005A0B50">
        <w:rPr>
          <w:lang w:val="fr-FR"/>
        </w:rPr>
        <w:t>hydrogène comprimé et à 15</w:t>
      </w:r>
      <w:r w:rsidR="00C0710F" w:rsidRPr="005A0B50">
        <w:rPr>
          <w:lang w:val="fr-FR"/>
        </w:rPr>
        <w:t> °C</w:t>
      </w:r>
      <w:r w:rsidR="005A5158" w:rsidRPr="005A0B50">
        <w:rPr>
          <w:lang w:val="fr-FR"/>
        </w:rPr>
        <w:t xml:space="preserve"> </w:t>
      </w:r>
      <w:r w:rsidRPr="005A0B50">
        <w:rPr>
          <w:lang w:val="fr-FR"/>
        </w:rPr>
        <w:t>à la pression de service nominale</w:t>
      </w:r>
      <w:r w:rsidR="00DE61AD" w:rsidRPr="005A0B50">
        <w:rPr>
          <w:lang w:val="fr-FR"/>
        </w:rPr>
        <w:t>.</w:t>
      </w:r>
      <w:r w:rsidRPr="005A0B50">
        <w:rPr>
          <w:lang w:val="fr-FR"/>
        </w:rPr>
        <w:t xml:space="preserve"> Il</w:t>
      </w:r>
      <w:r w:rsidR="000C5345" w:rsidRPr="005A0B50">
        <w:rPr>
          <w:lang w:val="fr-FR"/>
        </w:rPr>
        <w:t xml:space="preserve"> </w:t>
      </w:r>
      <w:r w:rsidRPr="005A0B50">
        <w:rPr>
          <w:lang w:val="fr-FR"/>
        </w:rPr>
        <w:t>s</w:t>
      </w:r>
      <w:r w:rsidR="00576EDE" w:rsidRPr="005A0B50">
        <w:rPr>
          <w:lang w:val="fr-FR"/>
        </w:rPr>
        <w:t>’</w:t>
      </w:r>
      <w:r w:rsidRPr="005A0B50">
        <w:rPr>
          <w:lang w:val="fr-FR"/>
        </w:rPr>
        <w:t>exprime en</w:t>
      </w:r>
      <w:r w:rsidR="000C5345" w:rsidRPr="005A0B50">
        <w:rPr>
          <w:lang w:val="fr-FR"/>
        </w:rPr>
        <w:t> </w:t>
      </w:r>
      <w:r w:rsidRPr="005A0B50">
        <w:rPr>
          <w:lang w:val="fr-FR"/>
        </w:rPr>
        <w:t>pourcentage et se calcule à l</w:t>
      </w:r>
      <w:r w:rsidR="00576EDE" w:rsidRPr="005A0B50">
        <w:rPr>
          <w:lang w:val="fr-FR"/>
        </w:rPr>
        <w:t>’</w:t>
      </w:r>
      <w:r w:rsidRPr="005A0B50">
        <w:rPr>
          <w:lang w:val="fr-FR"/>
        </w:rPr>
        <w:t>aide de la formule suivante</w:t>
      </w:r>
      <w:r w:rsidR="00576EDE" w:rsidRPr="005A0B50">
        <w:rPr>
          <w:lang w:val="fr-FR"/>
        </w:rPr>
        <w:t> :</w:t>
      </w:r>
    </w:p>
    <w:p w14:paraId="6F89BA0C" w14:textId="67A91815" w:rsidR="00A34B61" w:rsidRPr="005A0B50" w:rsidRDefault="00A34B61" w:rsidP="007F2B62">
      <w:pPr>
        <w:pStyle w:val="SingleTxtG"/>
        <w:jc w:val="center"/>
        <w:rPr>
          <w:lang w:val="fr-FR"/>
        </w:rPr>
      </w:pPr>
      <w:r w:rsidRPr="005A0B50">
        <w:rPr>
          <w:noProof/>
          <w:lang w:val="fr-FR"/>
        </w:rPr>
        <w:drawing>
          <wp:inline distT="0" distB="0" distL="0" distR="0" wp14:anchorId="025F6D97" wp14:editId="4F8068EE">
            <wp:extent cx="1819275" cy="409575"/>
            <wp:effectExtent l="0" t="0" r="0" b="0"/>
            <wp:docPr id="249" name="Picture 11" descr="Une image contenant Police, texte, lign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1" descr="Une image contenant Police, texte, ligne, typographi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11B349CF" w14:textId="239DA35C" w:rsidR="00A34B61" w:rsidRPr="005A0B50" w:rsidRDefault="00A34B61" w:rsidP="00CA0D06">
      <w:pPr>
        <w:pStyle w:val="SingleTxtG"/>
        <w:ind w:left="2268"/>
        <w:rPr>
          <w:lang w:val="fr-FR"/>
        </w:rPr>
      </w:pPr>
      <w:r w:rsidRPr="005A0B50">
        <w:rPr>
          <w:lang w:val="fr-FR"/>
        </w:rPr>
        <w:t>La densité de l</w:t>
      </w:r>
      <w:r w:rsidR="00576EDE" w:rsidRPr="005A0B50">
        <w:rPr>
          <w:lang w:val="fr-FR"/>
        </w:rPr>
        <w:t>’</w:t>
      </w:r>
      <w:r w:rsidRPr="005A0B50">
        <w:rPr>
          <w:lang w:val="fr-FR"/>
        </w:rPr>
        <w:t xml:space="preserve">hydrogène à différentes pressions et températures est indiquée dans le </w:t>
      </w:r>
      <w:r w:rsidR="00E65698" w:rsidRPr="005A0B50">
        <w:rPr>
          <w:lang w:val="fr-FR"/>
        </w:rPr>
        <w:t>tableau </w:t>
      </w:r>
      <w:r w:rsidRPr="005A0B50">
        <w:rPr>
          <w:lang w:val="fr-FR"/>
        </w:rPr>
        <w:t>1 ci-dessous</w:t>
      </w:r>
      <w:r w:rsidR="00DE61AD" w:rsidRPr="005A0B50">
        <w:rPr>
          <w:lang w:val="fr-FR"/>
        </w:rPr>
        <w:t>.</w:t>
      </w:r>
    </w:p>
    <w:p w14:paraId="26234FF6" w14:textId="2CE784A1" w:rsidR="00A34B61" w:rsidRPr="005A0B50" w:rsidRDefault="00E65698" w:rsidP="000C5345">
      <w:pPr>
        <w:pStyle w:val="Heading1"/>
        <w:spacing w:after="120"/>
        <w:ind w:left="0"/>
        <w:rPr>
          <w:b/>
          <w:bCs/>
          <w:lang w:val="fr-FR"/>
        </w:rPr>
      </w:pPr>
      <w:r w:rsidRPr="005A0B50">
        <w:rPr>
          <w:lang w:val="fr-FR"/>
        </w:rPr>
        <w:lastRenderedPageBreak/>
        <w:t>Tableau </w:t>
      </w:r>
      <w:r w:rsidR="00A34B61" w:rsidRPr="005A0B50">
        <w:rPr>
          <w:lang w:val="fr-FR"/>
        </w:rPr>
        <w:t xml:space="preserve">1 </w:t>
      </w:r>
      <w:r w:rsidR="00A34B61" w:rsidRPr="005A0B50">
        <w:rPr>
          <w:lang w:val="fr-FR"/>
        </w:rPr>
        <w:br/>
      </w:r>
      <w:r w:rsidR="00A34B61" w:rsidRPr="005A0B50">
        <w:rPr>
          <w:b/>
          <w:bCs/>
          <w:lang w:val="fr-FR"/>
        </w:rPr>
        <w:t>Densité de l</w:t>
      </w:r>
      <w:r w:rsidR="00576EDE" w:rsidRPr="005A0B50">
        <w:rPr>
          <w:b/>
          <w:bCs/>
          <w:lang w:val="fr-FR"/>
        </w:rPr>
        <w:t>’</w:t>
      </w:r>
      <w:r w:rsidR="00A34B61" w:rsidRPr="005A0B50">
        <w:rPr>
          <w:b/>
          <w:bCs/>
          <w:lang w:val="fr-FR"/>
        </w:rPr>
        <w:t>hydrogène comprimé (g/l)</w:t>
      </w:r>
    </w:p>
    <w:tbl>
      <w:tblPr>
        <w:tblStyle w:val="TableGrid"/>
        <w:tblW w:w="9637" w:type="dxa"/>
        <w:tblLayout w:type="fixed"/>
        <w:tblLook w:val="04A0" w:firstRow="1" w:lastRow="0" w:firstColumn="1" w:lastColumn="0" w:noHBand="0" w:noVBand="1"/>
      </w:tblPr>
      <w:tblGrid>
        <w:gridCol w:w="1101"/>
        <w:gridCol w:w="656"/>
        <w:gridCol w:w="657"/>
        <w:gridCol w:w="656"/>
        <w:gridCol w:w="657"/>
        <w:gridCol w:w="657"/>
        <w:gridCol w:w="656"/>
        <w:gridCol w:w="657"/>
        <w:gridCol w:w="656"/>
        <w:gridCol w:w="657"/>
        <w:gridCol w:w="657"/>
        <w:gridCol w:w="656"/>
        <w:gridCol w:w="657"/>
        <w:gridCol w:w="657"/>
      </w:tblGrid>
      <w:tr w:rsidR="00134A78" w:rsidRPr="005A0B50" w14:paraId="33600975" w14:textId="77777777" w:rsidTr="00953FE8">
        <w:trPr>
          <w:trHeight w:val="121"/>
          <w:tblHeader/>
        </w:trPr>
        <w:tc>
          <w:tcPr>
            <w:tcW w:w="1101" w:type="dxa"/>
            <w:vMerge w:val="restart"/>
            <w:shd w:val="clear" w:color="auto" w:fill="auto"/>
            <w:tcMar>
              <w:left w:w="28" w:type="dxa"/>
              <w:right w:w="28" w:type="dxa"/>
            </w:tcMar>
            <w:vAlign w:val="center"/>
          </w:tcPr>
          <w:p w14:paraId="33BF47F7" w14:textId="77777777" w:rsidR="00134A78" w:rsidRPr="005A0B50" w:rsidRDefault="00134A78" w:rsidP="00F159FD">
            <w:pPr>
              <w:suppressAutoHyphens w:val="0"/>
              <w:spacing w:before="60" w:after="20" w:line="200" w:lineRule="exact"/>
              <w:ind w:left="57" w:right="57"/>
              <w:jc w:val="center"/>
              <w:rPr>
                <w:i/>
                <w:sz w:val="16"/>
                <w:lang w:val="fr-FR"/>
              </w:rPr>
            </w:pPr>
            <w:r w:rsidRPr="005A0B50">
              <w:rPr>
                <w:i/>
                <w:sz w:val="16"/>
                <w:lang w:val="fr-FR"/>
              </w:rPr>
              <w:t>Température</w:t>
            </w:r>
            <w:r w:rsidRPr="005A0B50">
              <w:rPr>
                <w:i/>
                <w:sz w:val="16"/>
                <w:lang w:val="fr-FR"/>
              </w:rPr>
              <w:br/>
              <w:t>(°C)</w:t>
            </w:r>
          </w:p>
        </w:tc>
        <w:tc>
          <w:tcPr>
            <w:tcW w:w="8536" w:type="dxa"/>
            <w:gridSpan w:val="13"/>
            <w:shd w:val="clear" w:color="auto" w:fill="auto"/>
            <w:tcMar>
              <w:left w:w="28" w:type="dxa"/>
              <w:right w:w="28" w:type="dxa"/>
            </w:tcMar>
            <w:vAlign w:val="center"/>
          </w:tcPr>
          <w:p w14:paraId="4C38A007" w14:textId="77777777" w:rsidR="00134A78" w:rsidRPr="005A0B50" w:rsidRDefault="00134A78" w:rsidP="00F159FD">
            <w:pPr>
              <w:suppressAutoHyphens w:val="0"/>
              <w:spacing w:before="60" w:after="20" w:line="200" w:lineRule="exact"/>
              <w:ind w:left="57" w:right="57"/>
              <w:jc w:val="center"/>
              <w:rPr>
                <w:i/>
                <w:sz w:val="16"/>
                <w:lang w:val="fr-FR"/>
              </w:rPr>
            </w:pPr>
            <w:r w:rsidRPr="005A0B50">
              <w:rPr>
                <w:i/>
                <w:sz w:val="16"/>
                <w:lang w:val="fr-FR"/>
              </w:rPr>
              <w:t>Pression (MPa)</w:t>
            </w:r>
          </w:p>
        </w:tc>
      </w:tr>
      <w:tr w:rsidR="009A76BE" w:rsidRPr="005A0B50" w14:paraId="58D40897" w14:textId="77777777" w:rsidTr="00953FE8">
        <w:trPr>
          <w:tblHeader/>
        </w:trPr>
        <w:tc>
          <w:tcPr>
            <w:tcW w:w="1101" w:type="dxa"/>
            <w:vMerge/>
            <w:shd w:val="clear" w:color="auto" w:fill="auto"/>
            <w:tcMar>
              <w:left w:w="28" w:type="dxa"/>
              <w:right w:w="28" w:type="dxa"/>
            </w:tcMar>
            <w:vAlign w:val="center"/>
          </w:tcPr>
          <w:p w14:paraId="065789FA" w14:textId="77777777" w:rsidR="00A34B61" w:rsidRPr="005A0B50" w:rsidRDefault="00A34B61" w:rsidP="00F159FD">
            <w:pPr>
              <w:suppressAutoHyphens w:val="0"/>
              <w:spacing w:before="60" w:after="20" w:line="220" w:lineRule="exact"/>
              <w:ind w:left="57" w:right="57"/>
              <w:jc w:val="center"/>
              <w:rPr>
                <w:sz w:val="18"/>
                <w:lang w:val="fr-FR"/>
              </w:rPr>
            </w:pPr>
          </w:p>
        </w:tc>
        <w:tc>
          <w:tcPr>
            <w:tcW w:w="656" w:type="dxa"/>
            <w:shd w:val="clear" w:color="auto" w:fill="auto"/>
            <w:tcMar>
              <w:left w:w="28" w:type="dxa"/>
              <w:right w:w="28" w:type="dxa"/>
            </w:tcMar>
            <w:vAlign w:val="center"/>
          </w:tcPr>
          <w:p w14:paraId="6754DF56"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1</w:t>
            </w:r>
          </w:p>
        </w:tc>
        <w:tc>
          <w:tcPr>
            <w:tcW w:w="657" w:type="dxa"/>
            <w:shd w:val="clear" w:color="auto" w:fill="auto"/>
            <w:tcMar>
              <w:left w:w="28" w:type="dxa"/>
              <w:right w:w="28" w:type="dxa"/>
            </w:tcMar>
            <w:vAlign w:val="center"/>
          </w:tcPr>
          <w:p w14:paraId="3E08C3D4"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10</w:t>
            </w:r>
          </w:p>
        </w:tc>
        <w:tc>
          <w:tcPr>
            <w:tcW w:w="656" w:type="dxa"/>
            <w:shd w:val="clear" w:color="auto" w:fill="auto"/>
            <w:tcMar>
              <w:left w:w="28" w:type="dxa"/>
              <w:right w:w="28" w:type="dxa"/>
            </w:tcMar>
            <w:vAlign w:val="center"/>
          </w:tcPr>
          <w:p w14:paraId="714D70D5"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20</w:t>
            </w:r>
          </w:p>
        </w:tc>
        <w:tc>
          <w:tcPr>
            <w:tcW w:w="657" w:type="dxa"/>
            <w:shd w:val="clear" w:color="auto" w:fill="auto"/>
            <w:tcMar>
              <w:left w:w="28" w:type="dxa"/>
              <w:right w:w="28" w:type="dxa"/>
            </w:tcMar>
            <w:vAlign w:val="center"/>
          </w:tcPr>
          <w:p w14:paraId="42EE8CE5"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30</w:t>
            </w:r>
          </w:p>
        </w:tc>
        <w:tc>
          <w:tcPr>
            <w:tcW w:w="657" w:type="dxa"/>
            <w:shd w:val="clear" w:color="auto" w:fill="auto"/>
            <w:tcMar>
              <w:left w:w="28" w:type="dxa"/>
              <w:right w:w="28" w:type="dxa"/>
            </w:tcMar>
            <w:vAlign w:val="center"/>
          </w:tcPr>
          <w:p w14:paraId="54A00E39"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35</w:t>
            </w:r>
          </w:p>
        </w:tc>
        <w:tc>
          <w:tcPr>
            <w:tcW w:w="656" w:type="dxa"/>
            <w:shd w:val="clear" w:color="auto" w:fill="auto"/>
            <w:tcMar>
              <w:left w:w="28" w:type="dxa"/>
              <w:right w:w="28" w:type="dxa"/>
            </w:tcMar>
            <w:vAlign w:val="center"/>
          </w:tcPr>
          <w:p w14:paraId="1B4E832A"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40</w:t>
            </w:r>
          </w:p>
        </w:tc>
        <w:tc>
          <w:tcPr>
            <w:tcW w:w="657" w:type="dxa"/>
            <w:shd w:val="clear" w:color="auto" w:fill="auto"/>
            <w:tcMar>
              <w:left w:w="28" w:type="dxa"/>
              <w:right w:w="28" w:type="dxa"/>
            </w:tcMar>
            <w:vAlign w:val="center"/>
          </w:tcPr>
          <w:p w14:paraId="2E0AAFA9"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50</w:t>
            </w:r>
          </w:p>
        </w:tc>
        <w:tc>
          <w:tcPr>
            <w:tcW w:w="656" w:type="dxa"/>
            <w:shd w:val="clear" w:color="auto" w:fill="auto"/>
            <w:tcMar>
              <w:left w:w="28" w:type="dxa"/>
              <w:right w:w="28" w:type="dxa"/>
            </w:tcMar>
            <w:vAlign w:val="center"/>
          </w:tcPr>
          <w:p w14:paraId="6B01B238"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60</w:t>
            </w:r>
          </w:p>
        </w:tc>
        <w:tc>
          <w:tcPr>
            <w:tcW w:w="657" w:type="dxa"/>
            <w:shd w:val="clear" w:color="auto" w:fill="auto"/>
            <w:tcMar>
              <w:left w:w="28" w:type="dxa"/>
              <w:right w:w="28" w:type="dxa"/>
            </w:tcMar>
            <w:vAlign w:val="center"/>
          </w:tcPr>
          <w:p w14:paraId="3B1F07A7"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65</w:t>
            </w:r>
          </w:p>
        </w:tc>
        <w:tc>
          <w:tcPr>
            <w:tcW w:w="657" w:type="dxa"/>
            <w:shd w:val="clear" w:color="auto" w:fill="auto"/>
            <w:tcMar>
              <w:left w:w="28" w:type="dxa"/>
              <w:right w:w="28" w:type="dxa"/>
            </w:tcMar>
            <w:vAlign w:val="center"/>
          </w:tcPr>
          <w:p w14:paraId="30756E81"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70</w:t>
            </w:r>
          </w:p>
        </w:tc>
        <w:tc>
          <w:tcPr>
            <w:tcW w:w="656" w:type="dxa"/>
            <w:shd w:val="clear" w:color="auto" w:fill="auto"/>
            <w:tcMar>
              <w:left w:w="28" w:type="dxa"/>
              <w:right w:w="28" w:type="dxa"/>
            </w:tcMar>
            <w:vAlign w:val="center"/>
          </w:tcPr>
          <w:p w14:paraId="241D26BA"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75</w:t>
            </w:r>
          </w:p>
        </w:tc>
        <w:tc>
          <w:tcPr>
            <w:tcW w:w="657" w:type="dxa"/>
            <w:shd w:val="clear" w:color="auto" w:fill="auto"/>
            <w:tcMar>
              <w:left w:w="28" w:type="dxa"/>
              <w:right w:w="28" w:type="dxa"/>
            </w:tcMar>
            <w:vAlign w:val="center"/>
          </w:tcPr>
          <w:p w14:paraId="0D637B93"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80</w:t>
            </w:r>
          </w:p>
        </w:tc>
        <w:tc>
          <w:tcPr>
            <w:tcW w:w="657" w:type="dxa"/>
            <w:shd w:val="clear" w:color="auto" w:fill="auto"/>
            <w:tcMar>
              <w:left w:w="28" w:type="dxa"/>
              <w:right w:w="28" w:type="dxa"/>
            </w:tcMar>
            <w:vAlign w:val="center"/>
          </w:tcPr>
          <w:p w14:paraId="3C886D40" w14:textId="77777777" w:rsidR="00A34B61" w:rsidRPr="005A0B50" w:rsidRDefault="00A34B61" w:rsidP="00C13883">
            <w:pPr>
              <w:suppressAutoHyphens w:val="0"/>
              <w:spacing w:before="60" w:after="20" w:line="200" w:lineRule="exact"/>
              <w:ind w:left="57" w:right="57"/>
              <w:jc w:val="center"/>
              <w:rPr>
                <w:i/>
                <w:sz w:val="16"/>
                <w:lang w:val="fr-FR"/>
              </w:rPr>
            </w:pPr>
            <w:r w:rsidRPr="005A0B50">
              <w:rPr>
                <w:i/>
                <w:sz w:val="16"/>
                <w:lang w:val="fr-FR"/>
              </w:rPr>
              <w:t>87,5</w:t>
            </w:r>
          </w:p>
        </w:tc>
      </w:tr>
      <w:tr w:rsidR="009A76BE" w:rsidRPr="005A0B50" w14:paraId="28DADE0C" w14:textId="77777777" w:rsidTr="00953FE8">
        <w:tc>
          <w:tcPr>
            <w:tcW w:w="1101" w:type="dxa"/>
            <w:shd w:val="clear" w:color="auto" w:fill="auto"/>
            <w:tcMar>
              <w:left w:w="28" w:type="dxa"/>
              <w:right w:w="28" w:type="dxa"/>
            </w:tcMar>
            <w:vAlign w:val="center"/>
          </w:tcPr>
          <w:p w14:paraId="595A689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w:t>
            </w:r>
          </w:p>
        </w:tc>
        <w:tc>
          <w:tcPr>
            <w:tcW w:w="656" w:type="dxa"/>
            <w:shd w:val="clear" w:color="auto" w:fill="auto"/>
            <w:tcMar>
              <w:left w:w="28" w:type="dxa"/>
              <w:right w:w="28" w:type="dxa"/>
            </w:tcMar>
            <w:vAlign w:val="center"/>
          </w:tcPr>
          <w:p w14:paraId="7C6C2E1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1,0</w:t>
            </w:r>
          </w:p>
        </w:tc>
        <w:tc>
          <w:tcPr>
            <w:tcW w:w="657" w:type="dxa"/>
            <w:shd w:val="clear" w:color="auto" w:fill="auto"/>
            <w:tcMar>
              <w:left w:w="28" w:type="dxa"/>
              <w:right w:w="28" w:type="dxa"/>
            </w:tcMar>
            <w:vAlign w:val="center"/>
          </w:tcPr>
          <w:p w14:paraId="5D3221F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9,7</w:t>
            </w:r>
          </w:p>
        </w:tc>
        <w:tc>
          <w:tcPr>
            <w:tcW w:w="656" w:type="dxa"/>
            <w:shd w:val="clear" w:color="auto" w:fill="auto"/>
            <w:tcMar>
              <w:left w:w="28" w:type="dxa"/>
              <w:right w:w="28" w:type="dxa"/>
            </w:tcMar>
            <w:vAlign w:val="center"/>
          </w:tcPr>
          <w:p w14:paraId="674EF91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18,1</w:t>
            </w:r>
          </w:p>
        </w:tc>
        <w:tc>
          <w:tcPr>
            <w:tcW w:w="657" w:type="dxa"/>
            <w:shd w:val="clear" w:color="auto" w:fill="auto"/>
            <w:tcMar>
              <w:left w:w="28" w:type="dxa"/>
              <w:right w:w="28" w:type="dxa"/>
            </w:tcMar>
            <w:vAlign w:val="center"/>
          </w:tcPr>
          <w:p w14:paraId="5BB6F62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25,4</w:t>
            </w:r>
          </w:p>
        </w:tc>
        <w:tc>
          <w:tcPr>
            <w:tcW w:w="657" w:type="dxa"/>
            <w:shd w:val="clear" w:color="auto" w:fill="auto"/>
            <w:tcMar>
              <w:left w:w="28" w:type="dxa"/>
              <w:right w:w="28" w:type="dxa"/>
            </w:tcMar>
            <w:vAlign w:val="center"/>
          </w:tcPr>
          <w:p w14:paraId="150EB16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28,6</w:t>
            </w:r>
          </w:p>
        </w:tc>
        <w:tc>
          <w:tcPr>
            <w:tcW w:w="656" w:type="dxa"/>
            <w:shd w:val="clear" w:color="auto" w:fill="auto"/>
            <w:tcMar>
              <w:left w:w="28" w:type="dxa"/>
              <w:right w:w="28" w:type="dxa"/>
            </w:tcMar>
            <w:vAlign w:val="center"/>
          </w:tcPr>
          <w:p w14:paraId="6FB897D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31,7</w:t>
            </w:r>
          </w:p>
        </w:tc>
        <w:tc>
          <w:tcPr>
            <w:tcW w:w="657" w:type="dxa"/>
            <w:shd w:val="clear" w:color="auto" w:fill="auto"/>
            <w:tcMar>
              <w:left w:w="28" w:type="dxa"/>
              <w:right w:w="28" w:type="dxa"/>
            </w:tcMar>
            <w:vAlign w:val="center"/>
          </w:tcPr>
          <w:p w14:paraId="17A590E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37,2</w:t>
            </w:r>
          </w:p>
        </w:tc>
        <w:tc>
          <w:tcPr>
            <w:tcW w:w="656" w:type="dxa"/>
            <w:shd w:val="clear" w:color="auto" w:fill="auto"/>
            <w:tcMar>
              <w:left w:w="28" w:type="dxa"/>
              <w:right w:w="28" w:type="dxa"/>
            </w:tcMar>
            <w:vAlign w:val="center"/>
          </w:tcPr>
          <w:p w14:paraId="45B5F07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42,1</w:t>
            </w:r>
          </w:p>
        </w:tc>
        <w:tc>
          <w:tcPr>
            <w:tcW w:w="657" w:type="dxa"/>
            <w:shd w:val="clear" w:color="auto" w:fill="auto"/>
            <w:tcMar>
              <w:left w:w="28" w:type="dxa"/>
              <w:right w:w="28" w:type="dxa"/>
            </w:tcMar>
            <w:vAlign w:val="center"/>
          </w:tcPr>
          <w:p w14:paraId="6FD72F0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44,3</w:t>
            </w:r>
          </w:p>
        </w:tc>
        <w:tc>
          <w:tcPr>
            <w:tcW w:w="657" w:type="dxa"/>
            <w:shd w:val="clear" w:color="auto" w:fill="auto"/>
            <w:tcMar>
              <w:left w:w="28" w:type="dxa"/>
              <w:right w:w="28" w:type="dxa"/>
            </w:tcMar>
            <w:vAlign w:val="center"/>
          </w:tcPr>
          <w:p w14:paraId="2D339D3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46,1</w:t>
            </w:r>
          </w:p>
        </w:tc>
        <w:tc>
          <w:tcPr>
            <w:tcW w:w="656" w:type="dxa"/>
            <w:shd w:val="clear" w:color="auto" w:fill="auto"/>
            <w:tcMar>
              <w:left w:w="28" w:type="dxa"/>
              <w:right w:w="28" w:type="dxa"/>
            </w:tcMar>
            <w:vAlign w:val="center"/>
          </w:tcPr>
          <w:p w14:paraId="3023556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48,4</w:t>
            </w:r>
          </w:p>
        </w:tc>
        <w:tc>
          <w:tcPr>
            <w:tcW w:w="657" w:type="dxa"/>
            <w:shd w:val="clear" w:color="auto" w:fill="auto"/>
            <w:tcMar>
              <w:left w:w="28" w:type="dxa"/>
              <w:right w:w="28" w:type="dxa"/>
            </w:tcMar>
            <w:vAlign w:val="center"/>
          </w:tcPr>
          <w:p w14:paraId="5690CF2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50,3</w:t>
            </w:r>
          </w:p>
        </w:tc>
        <w:tc>
          <w:tcPr>
            <w:tcW w:w="657" w:type="dxa"/>
            <w:shd w:val="clear" w:color="auto" w:fill="auto"/>
            <w:tcMar>
              <w:left w:w="28" w:type="dxa"/>
              <w:right w:w="28" w:type="dxa"/>
            </w:tcMar>
            <w:vAlign w:val="center"/>
          </w:tcPr>
          <w:p w14:paraId="0C68BB0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53,0</w:t>
            </w:r>
          </w:p>
        </w:tc>
      </w:tr>
      <w:tr w:rsidR="009A76BE" w:rsidRPr="005A0B50" w14:paraId="65CFBACB" w14:textId="77777777" w:rsidTr="00953FE8">
        <w:tc>
          <w:tcPr>
            <w:tcW w:w="1101" w:type="dxa"/>
            <w:shd w:val="clear" w:color="auto" w:fill="auto"/>
            <w:tcMar>
              <w:left w:w="28" w:type="dxa"/>
              <w:right w:w="28" w:type="dxa"/>
            </w:tcMar>
            <w:vAlign w:val="center"/>
          </w:tcPr>
          <w:p w14:paraId="6F852D2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-30</w:t>
            </w:r>
          </w:p>
        </w:tc>
        <w:tc>
          <w:tcPr>
            <w:tcW w:w="656" w:type="dxa"/>
            <w:shd w:val="clear" w:color="auto" w:fill="auto"/>
            <w:tcMar>
              <w:left w:w="28" w:type="dxa"/>
              <w:right w:w="28" w:type="dxa"/>
            </w:tcMar>
            <w:vAlign w:val="center"/>
          </w:tcPr>
          <w:p w14:paraId="632307B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1,0</w:t>
            </w:r>
          </w:p>
        </w:tc>
        <w:tc>
          <w:tcPr>
            <w:tcW w:w="657" w:type="dxa"/>
            <w:shd w:val="clear" w:color="auto" w:fill="auto"/>
            <w:tcMar>
              <w:left w:w="28" w:type="dxa"/>
              <w:right w:w="28" w:type="dxa"/>
            </w:tcMar>
            <w:vAlign w:val="center"/>
          </w:tcPr>
          <w:p w14:paraId="51ECC92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9,4</w:t>
            </w:r>
          </w:p>
        </w:tc>
        <w:tc>
          <w:tcPr>
            <w:tcW w:w="656" w:type="dxa"/>
            <w:shd w:val="clear" w:color="auto" w:fill="auto"/>
            <w:tcMar>
              <w:left w:w="28" w:type="dxa"/>
              <w:right w:w="28" w:type="dxa"/>
            </w:tcMar>
            <w:vAlign w:val="center"/>
          </w:tcPr>
          <w:p w14:paraId="03EEDCA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17,5</w:t>
            </w:r>
          </w:p>
        </w:tc>
        <w:tc>
          <w:tcPr>
            <w:tcW w:w="657" w:type="dxa"/>
            <w:shd w:val="clear" w:color="auto" w:fill="auto"/>
            <w:tcMar>
              <w:left w:w="28" w:type="dxa"/>
              <w:right w:w="28" w:type="dxa"/>
            </w:tcMar>
            <w:vAlign w:val="center"/>
          </w:tcPr>
          <w:p w14:paraId="7D93BE9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24,5</w:t>
            </w:r>
          </w:p>
        </w:tc>
        <w:tc>
          <w:tcPr>
            <w:tcW w:w="657" w:type="dxa"/>
            <w:shd w:val="clear" w:color="auto" w:fill="auto"/>
            <w:tcMar>
              <w:left w:w="28" w:type="dxa"/>
              <w:right w:w="28" w:type="dxa"/>
            </w:tcMar>
            <w:vAlign w:val="center"/>
          </w:tcPr>
          <w:p w14:paraId="2802C0F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27,7</w:t>
            </w:r>
          </w:p>
        </w:tc>
        <w:tc>
          <w:tcPr>
            <w:tcW w:w="656" w:type="dxa"/>
            <w:shd w:val="clear" w:color="auto" w:fill="auto"/>
            <w:tcMar>
              <w:left w:w="28" w:type="dxa"/>
              <w:right w:w="28" w:type="dxa"/>
            </w:tcMar>
            <w:vAlign w:val="center"/>
          </w:tcPr>
          <w:p w14:paraId="0CB1294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30,6</w:t>
            </w:r>
          </w:p>
        </w:tc>
        <w:tc>
          <w:tcPr>
            <w:tcW w:w="657" w:type="dxa"/>
            <w:shd w:val="clear" w:color="auto" w:fill="auto"/>
            <w:tcMar>
              <w:left w:w="28" w:type="dxa"/>
              <w:right w:w="28" w:type="dxa"/>
            </w:tcMar>
            <w:vAlign w:val="center"/>
          </w:tcPr>
          <w:p w14:paraId="0389846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36,0</w:t>
            </w:r>
          </w:p>
        </w:tc>
        <w:tc>
          <w:tcPr>
            <w:tcW w:w="656" w:type="dxa"/>
            <w:shd w:val="clear" w:color="auto" w:fill="auto"/>
            <w:tcMar>
              <w:left w:w="28" w:type="dxa"/>
              <w:right w:w="28" w:type="dxa"/>
            </w:tcMar>
            <w:vAlign w:val="center"/>
          </w:tcPr>
          <w:p w14:paraId="4DAA183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40,8</w:t>
            </w:r>
          </w:p>
        </w:tc>
        <w:tc>
          <w:tcPr>
            <w:tcW w:w="657" w:type="dxa"/>
            <w:shd w:val="clear" w:color="auto" w:fill="auto"/>
            <w:tcMar>
              <w:left w:w="28" w:type="dxa"/>
              <w:right w:w="28" w:type="dxa"/>
            </w:tcMar>
            <w:vAlign w:val="center"/>
          </w:tcPr>
          <w:p w14:paraId="116F24C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43,0</w:t>
            </w:r>
          </w:p>
        </w:tc>
        <w:tc>
          <w:tcPr>
            <w:tcW w:w="657" w:type="dxa"/>
            <w:shd w:val="clear" w:color="auto" w:fill="auto"/>
            <w:tcMar>
              <w:left w:w="28" w:type="dxa"/>
              <w:right w:w="28" w:type="dxa"/>
            </w:tcMar>
            <w:vAlign w:val="center"/>
          </w:tcPr>
          <w:p w14:paraId="6FE2043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45,1</w:t>
            </w:r>
          </w:p>
        </w:tc>
        <w:tc>
          <w:tcPr>
            <w:tcW w:w="656" w:type="dxa"/>
            <w:shd w:val="clear" w:color="auto" w:fill="auto"/>
            <w:tcMar>
              <w:left w:w="28" w:type="dxa"/>
              <w:right w:w="28" w:type="dxa"/>
            </w:tcMar>
            <w:vAlign w:val="center"/>
          </w:tcPr>
          <w:p w14:paraId="4CC86E5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47,1</w:t>
            </w:r>
          </w:p>
        </w:tc>
        <w:tc>
          <w:tcPr>
            <w:tcW w:w="657" w:type="dxa"/>
            <w:shd w:val="clear" w:color="auto" w:fill="auto"/>
            <w:tcMar>
              <w:left w:w="28" w:type="dxa"/>
              <w:right w:w="28" w:type="dxa"/>
            </w:tcMar>
            <w:vAlign w:val="center"/>
          </w:tcPr>
          <w:p w14:paraId="403F1BF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49,0</w:t>
            </w:r>
          </w:p>
        </w:tc>
        <w:tc>
          <w:tcPr>
            <w:tcW w:w="657" w:type="dxa"/>
            <w:shd w:val="clear" w:color="auto" w:fill="auto"/>
            <w:tcMar>
              <w:left w:w="28" w:type="dxa"/>
              <w:right w:w="28" w:type="dxa"/>
            </w:tcMar>
            <w:vAlign w:val="center"/>
          </w:tcPr>
          <w:p w14:paraId="501F8F7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51,7</w:t>
            </w:r>
          </w:p>
        </w:tc>
      </w:tr>
      <w:tr w:rsidR="009A76BE" w:rsidRPr="005A0B50" w14:paraId="3620578C" w14:textId="77777777" w:rsidTr="00953FE8">
        <w:tc>
          <w:tcPr>
            <w:tcW w:w="1101" w:type="dxa"/>
            <w:shd w:val="clear" w:color="auto" w:fill="auto"/>
            <w:tcMar>
              <w:left w:w="28" w:type="dxa"/>
              <w:right w:w="28" w:type="dxa"/>
            </w:tcMar>
            <w:vAlign w:val="center"/>
          </w:tcPr>
          <w:p w14:paraId="6D3DF38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w:t>
            </w:r>
          </w:p>
        </w:tc>
        <w:tc>
          <w:tcPr>
            <w:tcW w:w="656" w:type="dxa"/>
            <w:shd w:val="clear" w:color="auto" w:fill="auto"/>
            <w:tcMar>
              <w:left w:w="28" w:type="dxa"/>
              <w:right w:w="28" w:type="dxa"/>
            </w:tcMar>
            <w:vAlign w:val="center"/>
          </w:tcPr>
          <w:p w14:paraId="7CB496E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1,0</w:t>
            </w:r>
          </w:p>
        </w:tc>
        <w:tc>
          <w:tcPr>
            <w:tcW w:w="657" w:type="dxa"/>
            <w:shd w:val="clear" w:color="auto" w:fill="auto"/>
            <w:tcMar>
              <w:left w:w="28" w:type="dxa"/>
              <w:right w:w="28" w:type="dxa"/>
            </w:tcMar>
            <w:vAlign w:val="center"/>
          </w:tcPr>
          <w:p w14:paraId="370ED8F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9,0</w:t>
            </w:r>
          </w:p>
        </w:tc>
        <w:tc>
          <w:tcPr>
            <w:tcW w:w="656" w:type="dxa"/>
            <w:shd w:val="clear" w:color="auto" w:fill="auto"/>
            <w:tcMar>
              <w:left w:w="28" w:type="dxa"/>
              <w:right w:w="28" w:type="dxa"/>
            </w:tcMar>
            <w:vAlign w:val="center"/>
          </w:tcPr>
          <w:p w14:paraId="4FA55D1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16,8</w:t>
            </w:r>
          </w:p>
        </w:tc>
        <w:tc>
          <w:tcPr>
            <w:tcW w:w="657" w:type="dxa"/>
            <w:shd w:val="clear" w:color="auto" w:fill="auto"/>
            <w:tcMar>
              <w:left w:w="28" w:type="dxa"/>
              <w:right w:w="28" w:type="dxa"/>
            </w:tcMar>
            <w:vAlign w:val="center"/>
          </w:tcPr>
          <w:p w14:paraId="15F1C08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23,7</w:t>
            </w:r>
          </w:p>
        </w:tc>
        <w:tc>
          <w:tcPr>
            <w:tcW w:w="657" w:type="dxa"/>
            <w:shd w:val="clear" w:color="auto" w:fill="auto"/>
            <w:tcMar>
              <w:left w:w="28" w:type="dxa"/>
              <w:right w:w="28" w:type="dxa"/>
            </w:tcMar>
            <w:vAlign w:val="center"/>
          </w:tcPr>
          <w:p w14:paraId="7674E91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26,8</w:t>
            </w:r>
          </w:p>
        </w:tc>
        <w:tc>
          <w:tcPr>
            <w:tcW w:w="656" w:type="dxa"/>
            <w:shd w:val="clear" w:color="auto" w:fill="auto"/>
            <w:tcMar>
              <w:left w:w="28" w:type="dxa"/>
              <w:right w:w="28" w:type="dxa"/>
            </w:tcMar>
            <w:vAlign w:val="center"/>
          </w:tcPr>
          <w:p w14:paraId="7E1E171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29,7</w:t>
            </w:r>
          </w:p>
        </w:tc>
        <w:tc>
          <w:tcPr>
            <w:tcW w:w="657" w:type="dxa"/>
            <w:shd w:val="clear" w:color="auto" w:fill="auto"/>
            <w:tcMar>
              <w:left w:w="28" w:type="dxa"/>
              <w:right w:w="28" w:type="dxa"/>
            </w:tcMar>
            <w:vAlign w:val="center"/>
          </w:tcPr>
          <w:p w14:paraId="6368354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35,0</w:t>
            </w:r>
          </w:p>
        </w:tc>
        <w:tc>
          <w:tcPr>
            <w:tcW w:w="656" w:type="dxa"/>
            <w:shd w:val="clear" w:color="auto" w:fill="auto"/>
            <w:tcMar>
              <w:left w:w="28" w:type="dxa"/>
              <w:right w:w="28" w:type="dxa"/>
            </w:tcMar>
            <w:vAlign w:val="center"/>
          </w:tcPr>
          <w:p w14:paraId="2FD1BF7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39,7</w:t>
            </w:r>
          </w:p>
        </w:tc>
        <w:tc>
          <w:tcPr>
            <w:tcW w:w="657" w:type="dxa"/>
            <w:shd w:val="clear" w:color="auto" w:fill="auto"/>
            <w:tcMar>
              <w:left w:w="28" w:type="dxa"/>
              <w:right w:w="28" w:type="dxa"/>
            </w:tcMar>
            <w:vAlign w:val="center"/>
          </w:tcPr>
          <w:p w14:paraId="1CABE33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41,9</w:t>
            </w:r>
          </w:p>
        </w:tc>
        <w:tc>
          <w:tcPr>
            <w:tcW w:w="657" w:type="dxa"/>
            <w:shd w:val="clear" w:color="auto" w:fill="auto"/>
            <w:tcMar>
              <w:left w:w="28" w:type="dxa"/>
              <w:right w:w="28" w:type="dxa"/>
            </w:tcMar>
            <w:vAlign w:val="center"/>
          </w:tcPr>
          <w:p w14:paraId="0937C54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43,9</w:t>
            </w:r>
          </w:p>
        </w:tc>
        <w:tc>
          <w:tcPr>
            <w:tcW w:w="656" w:type="dxa"/>
            <w:shd w:val="clear" w:color="auto" w:fill="auto"/>
            <w:tcMar>
              <w:left w:w="28" w:type="dxa"/>
              <w:right w:w="28" w:type="dxa"/>
            </w:tcMar>
            <w:vAlign w:val="center"/>
          </w:tcPr>
          <w:p w14:paraId="3B977BD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45,9</w:t>
            </w:r>
          </w:p>
        </w:tc>
        <w:tc>
          <w:tcPr>
            <w:tcW w:w="657" w:type="dxa"/>
            <w:shd w:val="clear" w:color="auto" w:fill="auto"/>
            <w:tcMar>
              <w:left w:w="28" w:type="dxa"/>
              <w:right w:w="28" w:type="dxa"/>
            </w:tcMar>
            <w:vAlign w:val="center"/>
          </w:tcPr>
          <w:p w14:paraId="3D770BE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47,8</w:t>
            </w:r>
          </w:p>
        </w:tc>
        <w:tc>
          <w:tcPr>
            <w:tcW w:w="657" w:type="dxa"/>
            <w:shd w:val="clear" w:color="auto" w:fill="auto"/>
            <w:tcMar>
              <w:left w:w="28" w:type="dxa"/>
              <w:right w:w="28" w:type="dxa"/>
            </w:tcMar>
            <w:vAlign w:val="center"/>
          </w:tcPr>
          <w:p w14:paraId="1B0F544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50,4</w:t>
            </w:r>
          </w:p>
        </w:tc>
      </w:tr>
      <w:tr w:rsidR="009A76BE" w:rsidRPr="005A0B50" w14:paraId="7FDA34A7" w14:textId="77777777" w:rsidTr="00953FE8">
        <w:tc>
          <w:tcPr>
            <w:tcW w:w="1101" w:type="dxa"/>
            <w:shd w:val="clear" w:color="auto" w:fill="auto"/>
            <w:tcMar>
              <w:left w:w="28" w:type="dxa"/>
              <w:right w:w="28" w:type="dxa"/>
            </w:tcMar>
            <w:vAlign w:val="center"/>
          </w:tcPr>
          <w:p w14:paraId="11CB5B1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-10</w:t>
            </w:r>
          </w:p>
        </w:tc>
        <w:tc>
          <w:tcPr>
            <w:tcW w:w="656" w:type="dxa"/>
            <w:shd w:val="clear" w:color="auto" w:fill="auto"/>
            <w:tcMar>
              <w:left w:w="28" w:type="dxa"/>
              <w:right w:w="28" w:type="dxa"/>
            </w:tcMar>
            <w:vAlign w:val="center"/>
          </w:tcPr>
          <w:p w14:paraId="41727B4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0,9</w:t>
            </w:r>
          </w:p>
        </w:tc>
        <w:tc>
          <w:tcPr>
            <w:tcW w:w="657" w:type="dxa"/>
            <w:shd w:val="clear" w:color="auto" w:fill="auto"/>
            <w:tcMar>
              <w:left w:w="28" w:type="dxa"/>
              <w:right w:w="28" w:type="dxa"/>
            </w:tcMar>
            <w:vAlign w:val="center"/>
          </w:tcPr>
          <w:p w14:paraId="5FEFA77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8,7</w:t>
            </w:r>
          </w:p>
        </w:tc>
        <w:tc>
          <w:tcPr>
            <w:tcW w:w="656" w:type="dxa"/>
            <w:shd w:val="clear" w:color="auto" w:fill="auto"/>
            <w:tcMar>
              <w:left w:w="28" w:type="dxa"/>
              <w:right w:w="28" w:type="dxa"/>
            </w:tcMar>
            <w:vAlign w:val="center"/>
          </w:tcPr>
          <w:p w14:paraId="07F91A5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16,2</w:t>
            </w:r>
          </w:p>
        </w:tc>
        <w:tc>
          <w:tcPr>
            <w:tcW w:w="657" w:type="dxa"/>
            <w:shd w:val="clear" w:color="auto" w:fill="auto"/>
            <w:tcMar>
              <w:left w:w="28" w:type="dxa"/>
              <w:right w:w="28" w:type="dxa"/>
            </w:tcMar>
            <w:vAlign w:val="center"/>
          </w:tcPr>
          <w:p w14:paraId="7A742A5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22,9</w:t>
            </w:r>
          </w:p>
        </w:tc>
        <w:tc>
          <w:tcPr>
            <w:tcW w:w="657" w:type="dxa"/>
            <w:shd w:val="clear" w:color="auto" w:fill="auto"/>
            <w:tcMar>
              <w:left w:w="28" w:type="dxa"/>
              <w:right w:w="28" w:type="dxa"/>
            </w:tcMar>
            <w:vAlign w:val="center"/>
          </w:tcPr>
          <w:p w14:paraId="5589F27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25,9</w:t>
            </w:r>
          </w:p>
        </w:tc>
        <w:tc>
          <w:tcPr>
            <w:tcW w:w="656" w:type="dxa"/>
            <w:shd w:val="clear" w:color="auto" w:fill="auto"/>
            <w:tcMar>
              <w:left w:w="28" w:type="dxa"/>
              <w:right w:w="28" w:type="dxa"/>
            </w:tcMar>
            <w:vAlign w:val="center"/>
          </w:tcPr>
          <w:p w14:paraId="2826F65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28,7</w:t>
            </w:r>
          </w:p>
        </w:tc>
        <w:tc>
          <w:tcPr>
            <w:tcW w:w="657" w:type="dxa"/>
            <w:shd w:val="clear" w:color="auto" w:fill="auto"/>
            <w:tcMar>
              <w:left w:w="28" w:type="dxa"/>
              <w:right w:w="28" w:type="dxa"/>
            </w:tcMar>
            <w:vAlign w:val="center"/>
          </w:tcPr>
          <w:p w14:paraId="79C4B21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33,9</w:t>
            </w:r>
          </w:p>
        </w:tc>
        <w:tc>
          <w:tcPr>
            <w:tcW w:w="656" w:type="dxa"/>
            <w:shd w:val="clear" w:color="auto" w:fill="auto"/>
            <w:tcMar>
              <w:left w:w="28" w:type="dxa"/>
              <w:right w:w="28" w:type="dxa"/>
            </w:tcMar>
            <w:vAlign w:val="center"/>
          </w:tcPr>
          <w:p w14:paraId="09F19B7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38,6</w:t>
            </w:r>
          </w:p>
        </w:tc>
        <w:tc>
          <w:tcPr>
            <w:tcW w:w="657" w:type="dxa"/>
            <w:shd w:val="clear" w:color="auto" w:fill="auto"/>
            <w:tcMar>
              <w:left w:w="28" w:type="dxa"/>
              <w:right w:w="28" w:type="dxa"/>
            </w:tcMar>
            <w:vAlign w:val="center"/>
          </w:tcPr>
          <w:p w14:paraId="14E6D09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40,7</w:t>
            </w:r>
          </w:p>
        </w:tc>
        <w:tc>
          <w:tcPr>
            <w:tcW w:w="657" w:type="dxa"/>
            <w:shd w:val="clear" w:color="auto" w:fill="auto"/>
            <w:tcMar>
              <w:left w:w="28" w:type="dxa"/>
              <w:right w:w="28" w:type="dxa"/>
            </w:tcMar>
            <w:vAlign w:val="center"/>
          </w:tcPr>
          <w:p w14:paraId="75DE1EC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42,8</w:t>
            </w:r>
          </w:p>
        </w:tc>
        <w:tc>
          <w:tcPr>
            <w:tcW w:w="656" w:type="dxa"/>
            <w:shd w:val="clear" w:color="auto" w:fill="auto"/>
            <w:tcMar>
              <w:left w:w="28" w:type="dxa"/>
              <w:right w:w="28" w:type="dxa"/>
            </w:tcMar>
            <w:vAlign w:val="center"/>
          </w:tcPr>
          <w:p w14:paraId="6550A3C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44,7</w:t>
            </w:r>
          </w:p>
        </w:tc>
        <w:tc>
          <w:tcPr>
            <w:tcW w:w="657" w:type="dxa"/>
            <w:shd w:val="clear" w:color="auto" w:fill="auto"/>
            <w:tcMar>
              <w:left w:w="28" w:type="dxa"/>
              <w:right w:w="28" w:type="dxa"/>
            </w:tcMar>
            <w:vAlign w:val="center"/>
          </w:tcPr>
          <w:p w14:paraId="61A79BC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46,6</w:t>
            </w:r>
          </w:p>
        </w:tc>
        <w:tc>
          <w:tcPr>
            <w:tcW w:w="657" w:type="dxa"/>
            <w:shd w:val="clear" w:color="auto" w:fill="auto"/>
            <w:tcMar>
              <w:left w:w="28" w:type="dxa"/>
              <w:right w:w="28" w:type="dxa"/>
            </w:tcMar>
            <w:vAlign w:val="center"/>
          </w:tcPr>
          <w:p w14:paraId="7610DC2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49,2</w:t>
            </w:r>
          </w:p>
        </w:tc>
      </w:tr>
      <w:tr w:rsidR="009A76BE" w:rsidRPr="005A0B50" w14:paraId="608B3E62" w14:textId="77777777" w:rsidTr="00953FE8">
        <w:tc>
          <w:tcPr>
            <w:tcW w:w="1101" w:type="dxa"/>
            <w:shd w:val="clear" w:color="auto" w:fill="auto"/>
            <w:tcMar>
              <w:left w:w="28" w:type="dxa"/>
              <w:right w:w="28" w:type="dxa"/>
            </w:tcMar>
            <w:vAlign w:val="center"/>
          </w:tcPr>
          <w:p w14:paraId="7122FA4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w:t>
            </w:r>
          </w:p>
        </w:tc>
        <w:tc>
          <w:tcPr>
            <w:tcW w:w="656" w:type="dxa"/>
            <w:shd w:val="clear" w:color="auto" w:fill="auto"/>
            <w:tcMar>
              <w:left w:w="28" w:type="dxa"/>
              <w:right w:w="28" w:type="dxa"/>
            </w:tcMar>
            <w:vAlign w:val="center"/>
          </w:tcPr>
          <w:p w14:paraId="65E9641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0,9</w:t>
            </w:r>
          </w:p>
        </w:tc>
        <w:tc>
          <w:tcPr>
            <w:tcW w:w="657" w:type="dxa"/>
            <w:shd w:val="clear" w:color="auto" w:fill="auto"/>
            <w:tcMar>
              <w:left w:w="28" w:type="dxa"/>
              <w:right w:w="28" w:type="dxa"/>
            </w:tcMar>
            <w:vAlign w:val="center"/>
          </w:tcPr>
          <w:p w14:paraId="45B2AE6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8,4</w:t>
            </w:r>
          </w:p>
        </w:tc>
        <w:tc>
          <w:tcPr>
            <w:tcW w:w="656" w:type="dxa"/>
            <w:shd w:val="clear" w:color="auto" w:fill="auto"/>
            <w:tcMar>
              <w:left w:w="28" w:type="dxa"/>
              <w:right w:w="28" w:type="dxa"/>
            </w:tcMar>
            <w:vAlign w:val="center"/>
          </w:tcPr>
          <w:p w14:paraId="72D8DD7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15,7</w:t>
            </w:r>
          </w:p>
        </w:tc>
        <w:tc>
          <w:tcPr>
            <w:tcW w:w="657" w:type="dxa"/>
            <w:shd w:val="clear" w:color="auto" w:fill="auto"/>
            <w:tcMar>
              <w:left w:w="28" w:type="dxa"/>
              <w:right w:w="28" w:type="dxa"/>
            </w:tcMar>
            <w:vAlign w:val="center"/>
          </w:tcPr>
          <w:p w14:paraId="04B5CFD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22,2</w:t>
            </w:r>
          </w:p>
        </w:tc>
        <w:tc>
          <w:tcPr>
            <w:tcW w:w="657" w:type="dxa"/>
            <w:shd w:val="clear" w:color="auto" w:fill="auto"/>
            <w:tcMar>
              <w:left w:w="28" w:type="dxa"/>
              <w:right w:w="28" w:type="dxa"/>
            </w:tcMar>
            <w:vAlign w:val="center"/>
          </w:tcPr>
          <w:p w14:paraId="4DF427D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25,1</w:t>
            </w:r>
          </w:p>
        </w:tc>
        <w:tc>
          <w:tcPr>
            <w:tcW w:w="656" w:type="dxa"/>
            <w:shd w:val="clear" w:color="auto" w:fill="auto"/>
            <w:tcMar>
              <w:left w:w="28" w:type="dxa"/>
              <w:right w:w="28" w:type="dxa"/>
            </w:tcMar>
            <w:vAlign w:val="center"/>
          </w:tcPr>
          <w:p w14:paraId="2AA8C1F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27,9</w:t>
            </w:r>
          </w:p>
        </w:tc>
        <w:tc>
          <w:tcPr>
            <w:tcW w:w="657" w:type="dxa"/>
            <w:shd w:val="clear" w:color="auto" w:fill="auto"/>
            <w:tcMar>
              <w:left w:w="28" w:type="dxa"/>
              <w:right w:w="28" w:type="dxa"/>
            </w:tcMar>
            <w:vAlign w:val="center"/>
          </w:tcPr>
          <w:p w14:paraId="2726D5D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33,0</w:t>
            </w:r>
          </w:p>
        </w:tc>
        <w:tc>
          <w:tcPr>
            <w:tcW w:w="656" w:type="dxa"/>
            <w:shd w:val="clear" w:color="auto" w:fill="auto"/>
            <w:tcMar>
              <w:left w:w="28" w:type="dxa"/>
              <w:right w:w="28" w:type="dxa"/>
            </w:tcMar>
            <w:vAlign w:val="center"/>
          </w:tcPr>
          <w:p w14:paraId="17E54A4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37,6</w:t>
            </w:r>
          </w:p>
        </w:tc>
        <w:tc>
          <w:tcPr>
            <w:tcW w:w="657" w:type="dxa"/>
            <w:shd w:val="clear" w:color="auto" w:fill="auto"/>
            <w:tcMar>
              <w:left w:w="28" w:type="dxa"/>
              <w:right w:w="28" w:type="dxa"/>
            </w:tcMar>
            <w:vAlign w:val="center"/>
          </w:tcPr>
          <w:p w14:paraId="52605F9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39,7</w:t>
            </w:r>
          </w:p>
        </w:tc>
        <w:tc>
          <w:tcPr>
            <w:tcW w:w="657" w:type="dxa"/>
            <w:shd w:val="clear" w:color="auto" w:fill="auto"/>
            <w:tcMar>
              <w:left w:w="28" w:type="dxa"/>
              <w:right w:w="28" w:type="dxa"/>
            </w:tcMar>
            <w:vAlign w:val="center"/>
          </w:tcPr>
          <w:p w14:paraId="563FE1B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41,7</w:t>
            </w:r>
          </w:p>
        </w:tc>
        <w:tc>
          <w:tcPr>
            <w:tcW w:w="656" w:type="dxa"/>
            <w:shd w:val="clear" w:color="auto" w:fill="auto"/>
            <w:tcMar>
              <w:left w:w="28" w:type="dxa"/>
              <w:right w:w="28" w:type="dxa"/>
            </w:tcMar>
            <w:vAlign w:val="center"/>
          </w:tcPr>
          <w:p w14:paraId="6BC4379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43,6</w:t>
            </w:r>
          </w:p>
        </w:tc>
        <w:tc>
          <w:tcPr>
            <w:tcW w:w="657" w:type="dxa"/>
            <w:shd w:val="clear" w:color="auto" w:fill="auto"/>
            <w:tcMar>
              <w:left w:w="28" w:type="dxa"/>
              <w:right w:w="28" w:type="dxa"/>
            </w:tcMar>
            <w:vAlign w:val="center"/>
          </w:tcPr>
          <w:p w14:paraId="6194DE6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45,5</w:t>
            </w:r>
          </w:p>
        </w:tc>
        <w:tc>
          <w:tcPr>
            <w:tcW w:w="657" w:type="dxa"/>
            <w:shd w:val="clear" w:color="auto" w:fill="auto"/>
            <w:tcMar>
              <w:left w:w="28" w:type="dxa"/>
              <w:right w:w="28" w:type="dxa"/>
            </w:tcMar>
            <w:vAlign w:val="center"/>
          </w:tcPr>
          <w:p w14:paraId="2725647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48,1</w:t>
            </w:r>
          </w:p>
        </w:tc>
      </w:tr>
      <w:tr w:rsidR="009A76BE" w:rsidRPr="005A0B50" w14:paraId="74A39307" w14:textId="77777777" w:rsidTr="00953FE8">
        <w:tc>
          <w:tcPr>
            <w:tcW w:w="1101" w:type="dxa"/>
            <w:shd w:val="clear" w:color="auto" w:fill="auto"/>
            <w:tcMar>
              <w:left w:w="28" w:type="dxa"/>
              <w:right w:w="28" w:type="dxa"/>
            </w:tcMar>
            <w:vAlign w:val="center"/>
          </w:tcPr>
          <w:p w14:paraId="58E50EB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10</w:t>
            </w:r>
          </w:p>
        </w:tc>
        <w:tc>
          <w:tcPr>
            <w:tcW w:w="656" w:type="dxa"/>
            <w:shd w:val="clear" w:color="auto" w:fill="auto"/>
            <w:tcMar>
              <w:left w:w="28" w:type="dxa"/>
              <w:right w:w="28" w:type="dxa"/>
            </w:tcMar>
            <w:vAlign w:val="center"/>
          </w:tcPr>
          <w:p w14:paraId="6671750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0,9</w:t>
            </w:r>
          </w:p>
        </w:tc>
        <w:tc>
          <w:tcPr>
            <w:tcW w:w="657" w:type="dxa"/>
            <w:shd w:val="clear" w:color="auto" w:fill="auto"/>
            <w:tcMar>
              <w:left w:w="28" w:type="dxa"/>
              <w:right w:w="28" w:type="dxa"/>
            </w:tcMar>
            <w:vAlign w:val="center"/>
          </w:tcPr>
          <w:p w14:paraId="29A2F6B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8,1</w:t>
            </w:r>
          </w:p>
        </w:tc>
        <w:tc>
          <w:tcPr>
            <w:tcW w:w="656" w:type="dxa"/>
            <w:shd w:val="clear" w:color="auto" w:fill="auto"/>
            <w:tcMar>
              <w:left w:w="28" w:type="dxa"/>
              <w:right w:w="28" w:type="dxa"/>
            </w:tcMar>
            <w:vAlign w:val="center"/>
          </w:tcPr>
          <w:p w14:paraId="6BDEAEC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15,2</w:t>
            </w:r>
          </w:p>
        </w:tc>
        <w:tc>
          <w:tcPr>
            <w:tcW w:w="657" w:type="dxa"/>
            <w:shd w:val="clear" w:color="auto" w:fill="auto"/>
            <w:tcMar>
              <w:left w:w="28" w:type="dxa"/>
              <w:right w:w="28" w:type="dxa"/>
            </w:tcMar>
            <w:vAlign w:val="center"/>
          </w:tcPr>
          <w:p w14:paraId="58E3F74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21,5</w:t>
            </w:r>
          </w:p>
        </w:tc>
        <w:tc>
          <w:tcPr>
            <w:tcW w:w="657" w:type="dxa"/>
            <w:shd w:val="clear" w:color="auto" w:fill="auto"/>
            <w:tcMar>
              <w:left w:w="28" w:type="dxa"/>
              <w:right w:w="28" w:type="dxa"/>
            </w:tcMar>
            <w:vAlign w:val="center"/>
          </w:tcPr>
          <w:p w14:paraId="3C919FA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24,4</w:t>
            </w:r>
          </w:p>
        </w:tc>
        <w:tc>
          <w:tcPr>
            <w:tcW w:w="656" w:type="dxa"/>
            <w:shd w:val="clear" w:color="auto" w:fill="auto"/>
            <w:tcMar>
              <w:left w:w="28" w:type="dxa"/>
              <w:right w:w="28" w:type="dxa"/>
            </w:tcMar>
            <w:vAlign w:val="center"/>
          </w:tcPr>
          <w:p w14:paraId="39A5B89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27,1</w:t>
            </w:r>
          </w:p>
        </w:tc>
        <w:tc>
          <w:tcPr>
            <w:tcW w:w="657" w:type="dxa"/>
            <w:shd w:val="clear" w:color="auto" w:fill="auto"/>
            <w:tcMar>
              <w:left w:w="28" w:type="dxa"/>
              <w:right w:w="28" w:type="dxa"/>
            </w:tcMar>
            <w:vAlign w:val="center"/>
          </w:tcPr>
          <w:p w14:paraId="25A7F95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32,1</w:t>
            </w:r>
          </w:p>
        </w:tc>
        <w:tc>
          <w:tcPr>
            <w:tcW w:w="656" w:type="dxa"/>
            <w:shd w:val="clear" w:color="auto" w:fill="auto"/>
            <w:tcMar>
              <w:left w:w="28" w:type="dxa"/>
              <w:right w:w="28" w:type="dxa"/>
            </w:tcMar>
            <w:vAlign w:val="center"/>
          </w:tcPr>
          <w:p w14:paraId="381528B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36,6</w:t>
            </w:r>
          </w:p>
        </w:tc>
        <w:tc>
          <w:tcPr>
            <w:tcW w:w="657" w:type="dxa"/>
            <w:shd w:val="clear" w:color="auto" w:fill="auto"/>
            <w:tcMar>
              <w:left w:w="28" w:type="dxa"/>
              <w:right w:w="28" w:type="dxa"/>
            </w:tcMar>
            <w:vAlign w:val="center"/>
          </w:tcPr>
          <w:p w14:paraId="1EC7D17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38,7</w:t>
            </w:r>
          </w:p>
        </w:tc>
        <w:tc>
          <w:tcPr>
            <w:tcW w:w="657" w:type="dxa"/>
            <w:shd w:val="clear" w:color="auto" w:fill="auto"/>
            <w:tcMar>
              <w:left w:w="28" w:type="dxa"/>
              <w:right w:w="28" w:type="dxa"/>
            </w:tcMar>
            <w:vAlign w:val="center"/>
          </w:tcPr>
          <w:p w14:paraId="72BBAC0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40,7</w:t>
            </w:r>
          </w:p>
        </w:tc>
        <w:tc>
          <w:tcPr>
            <w:tcW w:w="656" w:type="dxa"/>
            <w:shd w:val="clear" w:color="auto" w:fill="auto"/>
            <w:tcMar>
              <w:left w:w="28" w:type="dxa"/>
              <w:right w:w="28" w:type="dxa"/>
            </w:tcMar>
            <w:vAlign w:val="center"/>
          </w:tcPr>
          <w:p w14:paraId="24C374A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42,6</w:t>
            </w:r>
          </w:p>
        </w:tc>
        <w:tc>
          <w:tcPr>
            <w:tcW w:w="657" w:type="dxa"/>
            <w:shd w:val="clear" w:color="auto" w:fill="auto"/>
            <w:tcMar>
              <w:left w:w="28" w:type="dxa"/>
              <w:right w:w="28" w:type="dxa"/>
            </w:tcMar>
            <w:vAlign w:val="center"/>
          </w:tcPr>
          <w:p w14:paraId="795F7BC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44,4</w:t>
            </w:r>
          </w:p>
        </w:tc>
        <w:tc>
          <w:tcPr>
            <w:tcW w:w="657" w:type="dxa"/>
            <w:shd w:val="clear" w:color="auto" w:fill="auto"/>
            <w:tcMar>
              <w:left w:w="28" w:type="dxa"/>
              <w:right w:w="28" w:type="dxa"/>
            </w:tcMar>
            <w:vAlign w:val="center"/>
          </w:tcPr>
          <w:p w14:paraId="5F1CF30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47,0</w:t>
            </w:r>
          </w:p>
        </w:tc>
      </w:tr>
      <w:tr w:rsidR="009A76BE" w:rsidRPr="005A0B50" w14:paraId="104EF0BE" w14:textId="77777777" w:rsidTr="00953FE8">
        <w:tc>
          <w:tcPr>
            <w:tcW w:w="1101" w:type="dxa"/>
            <w:shd w:val="clear" w:color="auto" w:fill="auto"/>
            <w:tcMar>
              <w:left w:w="28" w:type="dxa"/>
              <w:right w:w="28" w:type="dxa"/>
            </w:tcMar>
            <w:vAlign w:val="center"/>
          </w:tcPr>
          <w:p w14:paraId="424C64A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15</w:t>
            </w:r>
          </w:p>
        </w:tc>
        <w:tc>
          <w:tcPr>
            <w:tcW w:w="656" w:type="dxa"/>
            <w:shd w:val="clear" w:color="auto" w:fill="auto"/>
            <w:tcMar>
              <w:left w:w="28" w:type="dxa"/>
              <w:right w:w="28" w:type="dxa"/>
            </w:tcMar>
            <w:vAlign w:val="center"/>
          </w:tcPr>
          <w:p w14:paraId="07BF723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0,8</w:t>
            </w:r>
          </w:p>
        </w:tc>
        <w:tc>
          <w:tcPr>
            <w:tcW w:w="657" w:type="dxa"/>
            <w:shd w:val="clear" w:color="auto" w:fill="auto"/>
            <w:tcMar>
              <w:left w:w="28" w:type="dxa"/>
              <w:right w:w="28" w:type="dxa"/>
            </w:tcMar>
            <w:vAlign w:val="center"/>
          </w:tcPr>
          <w:p w14:paraId="568D0C8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7,9</w:t>
            </w:r>
          </w:p>
        </w:tc>
        <w:tc>
          <w:tcPr>
            <w:tcW w:w="656" w:type="dxa"/>
            <w:shd w:val="clear" w:color="auto" w:fill="auto"/>
            <w:tcMar>
              <w:left w:w="28" w:type="dxa"/>
              <w:right w:w="28" w:type="dxa"/>
            </w:tcMar>
            <w:vAlign w:val="center"/>
          </w:tcPr>
          <w:p w14:paraId="7C27915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14,9</w:t>
            </w:r>
          </w:p>
        </w:tc>
        <w:tc>
          <w:tcPr>
            <w:tcW w:w="657" w:type="dxa"/>
            <w:shd w:val="clear" w:color="auto" w:fill="auto"/>
            <w:tcMar>
              <w:left w:w="28" w:type="dxa"/>
              <w:right w:w="28" w:type="dxa"/>
            </w:tcMar>
            <w:vAlign w:val="center"/>
          </w:tcPr>
          <w:p w14:paraId="15002DD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21,2</w:t>
            </w:r>
          </w:p>
        </w:tc>
        <w:tc>
          <w:tcPr>
            <w:tcW w:w="657" w:type="dxa"/>
            <w:shd w:val="clear" w:color="auto" w:fill="auto"/>
            <w:tcMar>
              <w:left w:w="28" w:type="dxa"/>
              <w:right w:w="28" w:type="dxa"/>
            </w:tcMar>
            <w:vAlign w:val="center"/>
          </w:tcPr>
          <w:p w14:paraId="42EC875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24,0</w:t>
            </w:r>
          </w:p>
        </w:tc>
        <w:tc>
          <w:tcPr>
            <w:tcW w:w="656" w:type="dxa"/>
            <w:shd w:val="clear" w:color="auto" w:fill="auto"/>
            <w:tcMar>
              <w:left w:w="28" w:type="dxa"/>
              <w:right w:w="28" w:type="dxa"/>
            </w:tcMar>
            <w:vAlign w:val="center"/>
          </w:tcPr>
          <w:p w14:paraId="07122CA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26,7</w:t>
            </w:r>
          </w:p>
        </w:tc>
        <w:tc>
          <w:tcPr>
            <w:tcW w:w="657" w:type="dxa"/>
            <w:shd w:val="clear" w:color="auto" w:fill="auto"/>
            <w:tcMar>
              <w:left w:w="28" w:type="dxa"/>
              <w:right w:w="28" w:type="dxa"/>
            </w:tcMar>
            <w:vAlign w:val="center"/>
          </w:tcPr>
          <w:p w14:paraId="5F4857D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31,7</w:t>
            </w:r>
          </w:p>
        </w:tc>
        <w:tc>
          <w:tcPr>
            <w:tcW w:w="656" w:type="dxa"/>
            <w:shd w:val="clear" w:color="auto" w:fill="auto"/>
            <w:tcMar>
              <w:left w:w="28" w:type="dxa"/>
              <w:right w:w="28" w:type="dxa"/>
            </w:tcMar>
            <w:vAlign w:val="center"/>
          </w:tcPr>
          <w:p w14:paraId="755EA40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36,1</w:t>
            </w:r>
          </w:p>
        </w:tc>
        <w:tc>
          <w:tcPr>
            <w:tcW w:w="657" w:type="dxa"/>
            <w:shd w:val="clear" w:color="auto" w:fill="auto"/>
            <w:tcMar>
              <w:left w:w="28" w:type="dxa"/>
              <w:right w:w="28" w:type="dxa"/>
            </w:tcMar>
            <w:vAlign w:val="center"/>
          </w:tcPr>
          <w:p w14:paraId="4AC780F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38,2</w:t>
            </w:r>
          </w:p>
        </w:tc>
        <w:tc>
          <w:tcPr>
            <w:tcW w:w="657" w:type="dxa"/>
            <w:shd w:val="clear" w:color="auto" w:fill="auto"/>
            <w:tcMar>
              <w:left w:w="28" w:type="dxa"/>
              <w:right w:w="28" w:type="dxa"/>
            </w:tcMar>
            <w:vAlign w:val="center"/>
          </w:tcPr>
          <w:p w14:paraId="62ABC7F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40,2</w:t>
            </w:r>
          </w:p>
        </w:tc>
        <w:tc>
          <w:tcPr>
            <w:tcW w:w="656" w:type="dxa"/>
            <w:shd w:val="clear" w:color="auto" w:fill="auto"/>
            <w:tcMar>
              <w:left w:w="28" w:type="dxa"/>
              <w:right w:w="28" w:type="dxa"/>
            </w:tcMar>
            <w:vAlign w:val="center"/>
          </w:tcPr>
          <w:p w14:paraId="7323441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42,1</w:t>
            </w:r>
          </w:p>
        </w:tc>
        <w:tc>
          <w:tcPr>
            <w:tcW w:w="657" w:type="dxa"/>
            <w:shd w:val="clear" w:color="auto" w:fill="auto"/>
            <w:tcMar>
              <w:left w:w="28" w:type="dxa"/>
              <w:right w:w="28" w:type="dxa"/>
            </w:tcMar>
            <w:vAlign w:val="center"/>
          </w:tcPr>
          <w:p w14:paraId="2AF72B4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43,9</w:t>
            </w:r>
          </w:p>
        </w:tc>
        <w:tc>
          <w:tcPr>
            <w:tcW w:w="657" w:type="dxa"/>
            <w:shd w:val="clear" w:color="auto" w:fill="auto"/>
            <w:tcMar>
              <w:left w:w="28" w:type="dxa"/>
              <w:right w:w="28" w:type="dxa"/>
            </w:tcMar>
            <w:vAlign w:val="center"/>
          </w:tcPr>
          <w:p w14:paraId="6742FF7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46,5</w:t>
            </w:r>
          </w:p>
        </w:tc>
      </w:tr>
      <w:tr w:rsidR="009A76BE" w:rsidRPr="005A0B50" w14:paraId="478ADC8F" w14:textId="77777777" w:rsidTr="00953FE8">
        <w:tc>
          <w:tcPr>
            <w:tcW w:w="1101" w:type="dxa"/>
            <w:shd w:val="clear" w:color="auto" w:fill="auto"/>
            <w:tcMar>
              <w:left w:w="28" w:type="dxa"/>
              <w:right w:w="28" w:type="dxa"/>
            </w:tcMar>
            <w:vAlign w:val="center"/>
          </w:tcPr>
          <w:p w14:paraId="3F76563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w:t>
            </w:r>
          </w:p>
        </w:tc>
        <w:tc>
          <w:tcPr>
            <w:tcW w:w="656" w:type="dxa"/>
            <w:shd w:val="clear" w:color="auto" w:fill="auto"/>
            <w:tcMar>
              <w:left w:w="28" w:type="dxa"/>
              <w:right w:w="28" w:type="dxa"/>
            </w:tcMar>
            <w:vAlign w:val="center"/>
          </w:tcPr>
          <w:p w14:paraId="39D5F70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0,8</w:t>
            </w:r>
          </w:p>
        </w:tc>
        <w:tc>
          <w:tcPr>
            <w:tcW w:w="657" w:type="dxa"/>
            <w:shd w:val="clear" w:color="auto" w:fill="auto"/>
            <w:tcMar>
              <w:left w:w="28" w:type="dxa"/>
              <w:right w:w="28" w:type="dxa"/>
            </w:tcMar>
            <w:vAlign w:val="center"/>
          </w:tcPr>
          <w:p w14:paraId="6072EE8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7,8</w:t>
            </w:r>
          </w:p>
        </w:tc>
        <w:tc>
          <w:tcPr>
            <w:tcW w:w="656" w:type="dxa"/>
            <w:shd w:val="clear" w:color="auto" w:fill="auto"/>
            <w:tcMar>
              <w:left w:w="28" w:type="dxa"/>
              <w:right w:w="28" w:type="dxa"/>
            </w:tcMar>
            <w:vAlign w:val="center"/>
          </w:tcPr>
          <w:p w14:paraId="3436B91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14,7</w:t>
            </w:r>
          </w:p>
        </w:tc>
        <w:tc>
          <w:tcPr>
            <w:tcW w:w="657" w:type="dxa"/>
            <w:shd w:val="clear" w:color="auto" w:fill="auto"/>
            <w:tcMar>
              <w:left w:w="28" w:type="dxa"/>
              <w:right w:w="28" w:type="dxa"/>
            </w:tcMar>
            <w:vAlign w:val="center"/>
          </w:tcPr>
          <w:p w14:paraId="3266A83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20,8</w:t>
            </w:r>
          </w:p>
        </w:tc>
        <w:tc>
          <w:tcPr>
            <w:tcW w:w="657" w:type="dxa"/>
            <w:shd w:val="clear" w:color="auto" w:fill="auto"/>
            <w:tcMar>
              <w:left w:w="28" w:type="dxa"/>
              <w:right w:w="28" w:type="dxa"/>
            </w:tcMar>
            <w:vAlign w:val="center"/>
          </w:tcPr>
          <w:p w14:paraId="274FA35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23,7</w:t>
            </w:r>
          </w:p>
        </w:tc>
        <w:tc>
          <w:tcPr>
            <w:tcW w:w="656" w:type="dxa"/>
            <w:shd w:val="clear" w:color="auto" w:fill="auto"/>
            <w:tcMar>
              <w:left w:w="28" w:type="dxa"/>
              <w:right w:w="28" w:type="dxa"/>
            </w:tcMar>
            <w:vAlign w:val="center"/>
          </w:tcPr>
          <w:p w14:paraId="353B03C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26,3</w:t>
            </w:r>
          </w:p>
        </w:tc>
        <w:tc>
          <w:tcPr>
            <w:tcW w:w="657" w:type="dxa"/>
            <w:shd w:val="clear" w:color="auto" w:fill="auto"/>
            <w:tcMar>
              <w:left w:w="28" w:type="dxa"/>
              <w:right w:w="28" w:type="dxa"/>
            </w:tcMar>
            <w:vAlign w:val="center"/>
          </w:tcPr>
          <w:p w14:paraId="340C865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31,2</w:t>
            </w:r>
          </w:p>
        </w:tc>
        <w:tc>
          <w:tcPr>
            <w:tcW w:w="656" w:type="dxa"/>
            <w:shd w:val="clear" w:color="auto" w:fill="auto"/>
            <w:tcMar>
              <w:left w:w="28" w:type="dxa"/>
              <w:right w:w="28" w:type="dxa"/>
            </w:tcMar>
            <w:vAlign w:val="center"/>
          </w:tcPr>
          <w:p w14:paraId="5F8B89E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35,7</w:t>
            </w:r>
          </w:p>
        </w:tc>
        <w:tc>
          <w:tcPr>
            <w:tcW w:w="657" w:type="dxa"/>
            <w:shd w:val="clear" w:color="auto" w:fill="auto"/>
            <w:tcMar>
              <w:left w:w="28" w:type="dxa"/>
              <w:right w:w="28" w:type="dxa"/>
            </w:tcMar>
            <w:vAlign w:val="center"/>
          </w:tcPr>
          <w:p w14:paraId="0736673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37,7</w:t>
            </w:r>
          </w:p>
        </w:tc>
        <w:tc>
          <w:tcPr>
            <w:tcW w:w="657" w:type="dxa"/>
            <w:shd w:val="clear" w:color="auto" w:fill="auto"/>
            <w:tcMar>
              <w:left w:w="28" w:type="dxa"/>
              <w:right w:w="28" w:type="dxa"/>
            </w:tcMar>
            <w:vAlign w:val="center"/>
          </w:tcPr>
          <w:p w14:paraId="4D2386D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39,7</w:t>
            </w:r>
          </w:p>
        </w:tc>
        <w:tc>
          <w:tcPr>
            <w:tcW w:w="656" w:type="dxa"/>
            <w:shd w:val="clear" w:color="auto" w:fill="auto"/>
            <w:tcMar>
              <w:left w:w="28" w:type="dxa"/>
              <w:right w:w="28" w:type="dxa"/>
            </w:tcMar>
            <w:vAlign w:val="center"/>
          </w:tcPr>
          <w:p w14:paraId="66F8033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41,6</w:t>
            </w:r>
          </w:p>
        </w:tc>
        <w:tc>
          <w:tcPr>
            <w:tcW w:w="657" w:type="dxa"/>
            <w:shd w:val="clear" w:color="auto" w:fill="auto"/>
            <w:tcMar>
              <w:left w:w="28" w:type="dxa"/>
              <w:right w:w="28" w:type="dxa"/>
            </w:tcMar>
            <w:vAlign w:val="center"/>
          </w:tcPr>
          <w:p w14:paraId="539F9E5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43,4</w:t>
            </w:r>
          </w:p>
        </w:tc>
        <w:tc>
          <w:tcPr>
            <w:tcW w:w="657" w:type="dxa"/>
            <w:shd w:val="clear" w:color="auto" w:fill="auto"/>
            <w:tcMar>
              <w:left w:w="28" w:type="dxa"/>
              <w:right w:w="28" w:type="dxa"/>
            </w:tcMar>
            <w:vAlign w:val="center"/>
          </w:tcPr>
          <w:p w14:paraId="2D8AF94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46,0</w:t>
            </w:r>
          </w:p>
        </w:tc>
      </w:tr>
      <w:tr w:rsidR="009A76BE" w:rsidRPr="005A0B50" w14:paraId="65B3370C" w14:textId="77777777" w:rsidTr="00953FE8">
        <w:tc>
          <w:tcPr>
            <w:tcW w:w="1101" w:type="dxa"/>
            <w:shd w:val="clear" w:color="auto" w:fill="auto"/>
            <w:tcMar>
              <w:left w:w="28" w:type="dxa"/>
              <w:right w:w="28" w:type="dxa"/>
            </w:tcMar>
            <w:vAlign w:val="center"/>
          </w:tcPr>
          <w:p w14:paraId="353C2EC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30</w:t>
            </w:r>
          </w:p>
        </w:tc>
        <w:tc>
          <w:tcPr>
            <w:tcW w:w="656" w:type="dxa"/>
            <w:shd w:val="clear" w:color="auto" w:fill="auto"/>
            <w:tcMar>
              <w:left w:w="28" w:type="dxa"/>
              <w:right w:w="28" w:type="dxa"/>
            </w:tcMar>
            <w:vAlign w:val="center"/>
          </w:tcPr>
          <w:p w14:paraId="60DB06B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0,8</w:t>
            </w:r>
          </w:p>
        </w:tc>
        <w:tc>
          <w:tcPr>
            <w:tcW w:w="657" w:type="dxa"/>
            <w:shd w:val="clear" w:color="auto" w:fill="auto"/>
            <w:tcMar>
              <w:left w:w="28" w:type="dxa"/>
              <w:right w:w="28" w:type="dxa"/>
            </w:tcMar>
            <w:vAlign w:val="center"/>
          </w:tcPr>
          <w:p w14:paraId="4D9DA1C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7,6</w:t>
            </w:r>
          </w:p>
        </w:tc>
        <w:tc>
          <w:tcPr>
            <w:tcW w:w="656" w:type="dxa"/>
            <w:shd w:val="clear" w:color="auto" w:fill="auto"/>
            <w:tcMar>
              <w:left w:w="28" w:type="dxa"/>
              <w:right w:w="28" w:type="dxa"/>
            </w:tcMar>
            <w:vAlign w:val="center"/>
          </w:tcPr>
          <w:p w14:paraId="335510F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14,3</w:t>
            </w:r>
          </w:p>
        </w:tc>
        <w:tc>
          <w:tcPr>
            <w:tcW w:w="657" w:type="dxa"/>
            <w:shd w:val="clear" w:color="auto" w:fill="auto"/>
            <w:tcMar>
              <w:left w:w="28" w:type="dxa"/>
              <w:right w:w="28" w:type="dxa"/>
            </w:tcMar>
            <w:vAlign w:val="center"/>
          </w:tcPr>
          <w:p w14:paraId="61787EE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20,3</w:t>
            </w:r>
          </w:p>
        </w:tc>
        <w:tc>
          <w:tcPr>
            <w:tcW w:w="657" w:type="dxa"/>
            <w:shd w:val="clear" w:color="auto" w:fill="auto"/>
            <w:tcMar>
              <w:left w:w="28" w:type="dxa"/>
              <w:right w:w="28" w:type="dxa"/>
            </w:tcMar>
            <w:vAlign w:val="center"/>
          </w:tcPr>
          <w:p w14:paraId="66A8BC4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23,0</w:t>
            </w:r>
          </w:p>
        </w:tc>
        <w:tc>
          <w:tcPr>
            <w:tcW w:w="656" w:type="dxa"/>
            <w:shd w:val="clear" w:color="auto" w:fill="auto"/>
            <w:tcMar>
              <w:left w:w="28" w:type="dxa"/>
              <w:right w:w="28" w:type="dxa"/>
            </w:tcMar>
            <w:vAlign w:val="center"/>
          </w:tcPr>
          <w:p w14:paraId="724BEC9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25,6</w:t>
            </w:r>
          </w:p>
        </w:tc>
        <w:tc>
          <w:tcPr>
            <w:tcW w:w="657" w:type="dxa"/>
            <w:shd w:val="clear" w:color="auto" w:fill="auto"/>
            <w:tcMar>
              <w:left w:w="28" w:type="dxa"/>
              <w:right w:w="28" w:type="dxa"/>
            </w:tcMar>
            <w:vAlign w:val="center"/>
          </w:tcPr>
          <w:p w14:paraId="65C1812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30,4</w:t>
            </w:r>
          </w:p>
        </w:tc>
        <w:tc>
          <w:tcPr>
            <w:tcW w:w="656" w:type="dxa"/>
            <w:shd w:val="clear" w:color="auto" w:fill="auto"/>
            <w:tcMar>
              <w:left w:w="28" w:type="dxa"/>
              <w:right w:w="28" w:type="dxa"/>
            </w:tcMar>
            <w:vAlign w:val="center"/>
          </w:tcPr>
          <w:p w14:paraId="4B83A21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34,8</w:t>
            </w:r>
          </w:p>
        </w:tc>
        <w:tc>
          <w:tcPr>
            <w:tcW w:w="657" w:type="dxa"/>
            <w:shd w:val="clear" w:color="auto" w:fill="auto"/>
            <w:tcMar>
              <w:left w:w="28" w:type="dxa"/>
              <w:right w:w="28" w:type="dxa"/>
            </w:tcMar>
            <w:vAlign w:val="center"/>
          </w:tcPr>
          <w:p w14:paraId="13EDEA5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36,8</w:t>
            </w:r>
          </w:p>
        </w:tc>
        <w:tc>
          <w:tcPr>
            <w:tcW w:w="657" w:type="dxa"/>
            <w:shd w:val="clear" w:color="auto" w:fill="auto"/>
            <w:tcMar>
              <w:left w:w="28" w:type="dxa"/>
              <w:right w:w="28" w:type="dxa"/>
            </w:tcMar>
            <w:vAlign w:val="center"/>
          </w:tcPr>
          <w:p w14:paraId="2943652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38,8</w:t>
            </w:r>
          </w:p>
        </w:tc>
        <w:tc>
          <w:tcPr>
            <w:tcW w:w="656" w:type="dxa"/>
            <w:shd w:val="clear" w:color="auto" w:fill="auto"/>
            <w:tcMar>
              <w:left w:w="28" w:type="dxa"/>
              <w:right w:w="28" w:type="dxa"/>
            </w:tcMar>
            <w:vAlign w:val="center"/>
          </w:tcPr>
          <w:p w14:paraId="198CF57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40,6</w:t>
            </w:r>
          </w:p>
        </w:tc>
        <w:tc>
          <w:tcPr>
            <w:tcW w:w="657" w:type="dxa"/>
            <w:shd w:val="clear" w:color="auto" w:fill="auto"/>
            <w:tcMar>
              <w:left w:w="28" w:type="dxa"/>
              <w:right w:w="28" w:type="dxa"/>
            </w:tcMar>
            <w:vAlign w:val="center"/>
          </w:tcPr>
          <w:p w14:paraId="4FB2B89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42,4</w:t>
            </w:r>
          </w:p>
        </w:tc>
        <w:tc>
          <w:tcPr>
            <w:tcW w:w="657" w:type="dxa"/>
            <w:shd w:val="clear" w:color="auto" w:fill="auto"/>
            <w:tcMar>
              <w:left w:w="28" w:type="dxa"/>
              <w:right w:w="28" w:type="dxa"/>
            </w:tcMar>
            <w:vAlign w:val="center"/>
          </w:tcPr>
          <w:p w14:paraId="165F6BB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45,0</w:t>
            </w:r>
          </w:p>
        </w:tc>
      </w:tr>
      <w:tr w:rsidR="009A76BE" w:rsidRPr="005A0B50" w14:paraId="486A51CD" w14:textId="77777777" w:rsidTr="00953FE8">
        <w:tc>
          <w:tcPr>
            <w:tcW w:w="1101" w:type="dxa"/>
            <w:shd w:val="clear" w:color="auto" w:fill="auto"/>
            <w:tcMar>
              <w:left w:w="28" w:type="dxa"/>
              <w:right w:w="28" w:type="dxa"/>
            </w:tcMar>
            <w:vAlign w:val="center"/>
          </w:tcPr>
          <w:p w14:paraId="2753A7B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w:t>
            </w:r>
          </w:p>
        </w:tc>
        <w:tc>
          <w:tcPr>
            <w:tcW w:w="656" w:type="dxa"/>
            <w:shd w:val="clear" w:color="auto" w:fill="auto"/>
            <w:tcMar>
              <w:left w:w="28" w:type="dxa"/>
              <w:right w:w="28" w:type="dxa"/>
            </w:tcMar>
            <w:vAlign w:val="center"/>
          </w:tcPr>
          <w:p w14:paraId="4F5607F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0,8</w:t>
            </w:r>
          </w:p>
        </w:tc>
        <w:tc>
          <w:tcPr>
            <w:tcW w:w="657" w:type="dxa"/>
            <w:shd w:val="clear" w:color="auto" w:fill="auto"/>
            <w:tcMar>
              <w:left w:w="28" w:type="dxa"/>
              <w:right w:w="28" w:type="dxa"/>
            </w:tcMar>
            <w:vAlign w:val="center"/>
          </w:tcPr>
          <w:p w14:paraId="327BC16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7,3</w:t>
            </w:r>
          </w:p>
        </w:tc>
        <w:tc>
          <w:tcPr>
            <w:tcW w:w="656" w:type="dxa"/>
            <w:shd w:val="clear" w:color="auto" w:fill="auto"/>
            <w:tcMar>
              <w:left w:w="28" w:type="dxa"/>
              <w:right w:w="28" w:type="dxa"/>
            </w:tcMar>
            <w:vAlign w:val="center"/>
          </w:tcPr>
          <w:p w14:paraId="50B77B3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13,9</w:t>
            </w:r>
          </w:p>
        </w:tc>
        <w:tc>
          <w:tcPr>
            <w:tcW w:w="657" w:type="dxa"/>
            <w:shd w:val="clear" w:color="auto" w:fill="auto"/>
            <w:tcMar>
              <w:left w:w="28" w:type="dxa"/>
              <w:right w:w="28" w:type="dxa"/>
            </w:tcMar>
            <w:vAlign w:val="center"/>
          </w:tcPr>
          <w:p w14:paraId="29FF9F7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19,7</w:t>
            </w:r>
          </w:p>
        </w:tc>
        <w:tc>
          <w:tcPr>
            <w:tcW w:w="657" w:type="dxa"/>
            <w:shd w:val="clear" w:color="auto" w:fill="auto"/>
            <w:tcMar>
              <w:left w:w="28" w:type="dxa"/>
              <w:right w:w="28" w:type="dxa"/>
            </w:tcMar>
            <w:vAlign w:val="center"/>
          </w:tcPr>
          <w:p w14:paraId="4E94621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22,4</w:t>
            </w:r>
          </w:p>
        </w:tc>
        <w:tc>
          <w:tcPr>
            <w:tcW w:w="656" w:type="dxa"/>
            <w:shd w:val="clear" w:color="auto" w:fill="auto"/>
            <w:tcMar>
              <w:left w:w="28" w:type="dxa"/>
              <w:right w:w="28" w:type="dxa"/>
            </w:tcMar>
            <w:vAlign w:val="center"/>
          </w:tcPr>
          <w:p w14:paraId="2D8383A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24,9</w:t>
            </w:r>
          </w:p>
        </w:tc>
        <w:tc>
          <w:tcPr>
            <w:tcW w:w="657" w:type="dxa"/>
            <w:shd w:val="clear" w:color="auto" w:fill="auto"/>
            <w:tcMar>
              <w:left w:w="28" w:type="dxa"/>
              <w:right w:w="28" w:type="dxa"/>
            </w:tcMar>
            <w:vAlign w:val="center"/>
          </w:tcPr>
          <w:p w14:paraId="295EE7E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29,7</w:t>
            </w:r>
          </w:p>
        </w:tc>
        <w:tc>
          <w:tcPr>
            <w:tcW w:w="656" w:type="dxa"/>
            <w:shd w:val="clear" w:color="auto" w:fill="auto"/>
            <w:tcMar>
              <w:left w:w="28" w:type="dxa"/>
              <w:right w:w="28" w:type="dxa"/>
            </w:tcMar>
            <w:vAlign w:val="center"/>
          </w:tcPr>
          <w:p w14:paraId="38F345E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34,0</w:t>
            </w:r>
          </w:p>
        </w:tc>
        <w:tc>
          <w:tcPr>
            <w:tcW w:w="657" w:type="dxa"/>
            <w:shd w:val="clear" w:color="auto" w:fill="auto"/>
            <w:tcMar>
              <w:left w:w="28" w:type="dxa"/>
              <w:right w:w="28" w:type="dxa"/>
            </w:tcMar>
            <w:vAlign w:val="center"/>
          </w:tcPr>
          <w:p w14:paraId="67CDCFF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36,0</w:t>
            </w:r>
          </w:p>
        </w:tc>
        <w:tc>
          <w:tcPr>
            <w:tcW w:w="657" w:type="dxa"/>
            <w:shd w:val="clear" w:color="auto" w:fill="auto"/>
            <w:tcMar>
              <w:left w:w="28" w:type="dxa"/>
              <w:right w:w="28" w:type="dxa"/>
            </w:tcMar>
            <w:vAlign w:val="center"/>
          </w:tcPr>
          <w:p w14:paraId="5DAF114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37,9</w:t>
            </w:r>
          </w:p>
        </w:tc>
        <w:tc>
          <w:tcPr>
            <w:tcW w:w="656" w:type="dxa"/>
            <w:shd w:val="clear" w:color="auto" w:fill="auto"/>
            <w:tcMar>
              <w:left w:w="28" w:type="dxa"/>
              <w:right w:w="28" w:type="dxa"/>
            </w:tcMar>
            <w:vAlign w:val="center"/>
          </w:tcPr>
          <w:p w14:paraId="20371B5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39,7</w:t>
            </w:r>
          </w:p>
        </w:tc>
        <w:tc>
          <w:tcPr>
            <w:tcW w:w="657" w:type="dxa"/>
            <w:shd w:val="clear" w:color="auto" w:fill="auto"/>
            <w:tcMar>
              <w:left w:w="28" w:type="dxa"/>
              <w:right w:w="28" w:type="dxa"/>
            </w:tcMar>
            <w:vAlign w:val="center"/>
          </w:tcPr>
          <w:p w14:paraId="7D20180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41,5</w:t>
            </w:r>
          </w:p>
        </w:tc>
        <w:tc>
          <w:tcPr>
            <w:tcW w:w="657" w:type="dxa"/>
            <w:shd w:val="clear" w:color="auto" w:fill="auto"/>
            <w:tcMar>
              <w:left w:w="28" w:type="dxa"/>
              <w:right w:w="28" w:type="dxa"/>
            </w:tcMar>
            <w:vAlign w:val="center"/>
          </w:tcPr>
          <w:p w14:paraId="53463BA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44,0</w:t>
            </w:r>
          </w:p>
        </w:tc>
      </w:tr>
      <w:tr w:rsidR="009A76BE" w:rsidRPr="005A0B50" w14:paraId="14B986C8" w14:textId="77777777" w:rsidTr="00953FE8">
        <w:tc>
          <w:tcPr>
            <w:tcW w:w="1101" w:type="dxa"/>
            <w:shd w:val="clear" w:color="auto" w:fill="auto"/>
            <w:tcMar>
              <w:left w:w="28" w:type="dxa"/>
              <w:right w:w="28" w:type="dxa"/>
            </w:tcMar>
            <w:vAlign w:val="center"/>
          </w:tcPr>
          <w:p w14:paraId="31D0F5C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50</w:t>
            </w:r>
          </w:p>
        </w:tc>
        <w:tc>
          <w:tcPr>
            <w:tcW w:w="656" w:type="dxa"/>
            <w:shd w:val="clear" w:color="auto" w:fill="auto"/>
            <w:tcMar>
              <w:left w:w="28" w:type="dxa"/>
              <w:right w:w="28" w:type="dxa"/>
            </w:tcMar>
            <w:vAlign w:val="center"/>
          </w:tcPr>
          <w:p w14:paraId="3872622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0,7</w:t>
            </w:r>
          </w:p>
        </w:tc>
        <w:tc>
          <w:tcPr>
            <w:tcW w:w="657" w:type="dxa"/>
            <w:shd w:val="clear" w:color="auto" w:fill="auto"/>
            <w:tcMar>
              <w:left w:w="28" w:type="dxa"/>
              <w:right w:w="28" w:type="dxa"/>
            </w:tcMar>
            <w:vAlign w:val="center"/>
          </w:tcPr>
          <w:p w14:paraId="172C8A9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7,1</w:t>
            </w:r>
          </w:p>
        </w:tc>
        <w:tc>
          <w:tcPr>
            <w:tcW w:w="656" w:type="dxa"/>
            <w:shd w:val="clear" w:color="auto" w:fill="auto"/>
            <w:tcMar>
              <w:left w:w="28" w:type="dxa"/>
              <w:right w:w="28" w:type="dxa"/>
            </w:tcMar>
            <w:vAlign w:val="center"/>
          </w:tcPr>
          <w:p w14:paraId="22CCEE6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13,5</w:t>
            </w:r>
          </w:p>
        </w:tc>
        <w:tc>
          <w:tcPr>
            <w:tcW w:w="657" w:type="dxa"/>
            <w:shd w:val="clear" w:color="auto" w:fill="auto"/>
            <w:tcMar>
              <w:left w:w="28" w:type="dxa"/>
              <w:right w:w="28" w:type="dxa"/>
            </w:tcMar>
            <w:vAlign w:val="center"/>
          </w:tcPr>
          <w:p w14:paraId="2AE31726"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19,2</w:t>
            </w:r>
          </w:p>
        </w:tc>
        <w:tc>
          <w:tcPr>
            <w:tcW w:w="657" w:type="dxa"/>
            <w:shd w:val="clear" w:color="auto" w:fill="auto"/>
            <w:tcMar>
              <w:left w:w="28" w:type="dxa"/>
              <w:right w:w="28" w:type="dxa"/>
            </w:tcMar>
            <w:vAlign w:val="center"/>
          </w:tcPr>
          <w:p w14:paraId="64FBE0F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21,8</w:t>
            </w:r>
          </w:p>
        </w:tc>
        <w:tc>
          <w:tcPr>
            <w:tcW w:w="656" w:type="dxa"/>
            <w:shd w:val="clear" w:color="auto" w:fill="auto"/>
            <w:tcMar>
              <w:left w:w="28" w:type="dxa"/>
              <w:right w:w="28" w:type="dxa"/>
            </w:tcMar>
            <w:vAlign w:val="center"/>
          </w:tcPr>
          <w:p w14:paraId="2DF1A37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24,3</w:t>
            </w:r>
          </w:p>
        </w:tc>
        <w:tc>
          <w:tcPr>
            <w:tcW w:w="657" w:type="dxa"/>
            <w:shd w:val="clear" w:color="auto" w:fill="auto"/>
            <w:tcMar>
              <w:left w:w="28" w:type="dxa"/>
              <w:right w:w="28" w:type="dxa"/>
            </w:tcMar>
            <w:vAlign w:val="center"/>
          </w:tcPr>
          <w:p w14:paraId="2A1805B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28,9</w:t>
            </w:r>
          </w:p>
        </w:tc>
        <w:tc>
          <w:tcPr>
            <w:tcW w:w="656" w:type="dxa"/>
            <w:shd w:val="clear" w:color="auto" w:fill="auto"/>
            <w:tcMar>
              <w:left w:w="28" w:type="dxa"/>
              <w:right w:w="28" w:type="dxa"/>
            </w:tcMar>
            <w:vAlign w:val="center"/>
          </w:tcPr>
          <w:p w14:paraId="76A0D56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33,2</w:t>
            </w:r>
          </w:p>
        </w:tc>
        <w:tc>
          <w:tcPr>
            <w:tcW w:w="657" w:type="dxa"/>
            <w:shd w:val="clear" w:color="auto" w:fill="auto"/>
            <w:tcMar>
              <w:left w:w="28" w:type="dxa"/>
              <w:right w:w="28" w:type="dxa"/>
            </w:tcMar>
            <w:vAlign w:val="center"/>
          </w:tcPr>
          <w:p w14:paraId="13280E5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35,2</w:t>
            </w:r>
          </w:p>
        </w:tc>
        <w:tc>
          <w:tcPr>
            <w:tcW w:w="657" w:type="dxa"/>
            <w:shd w:val="clear" w:color="auto" w:fill="auto"/>
            <w:tcMar>
              <w:left w:w="28" w:type="dxa"/>
              <w:right w:w="28" w:type="dxa"/>
            </w:tcMar>
            <w:vAlign w:val="center"/>
          </w:tcPr>
          <w:p w14:paraId="02BBCAF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37,1</w:t>
            </w:r>
          </w:p>
        </w:tc>
        <w:tc>
          <w:tcPr>
            <w:tcW w:w="656" w:type="dxa"/>
            <w:shd w:val="clear" w:color="auto" w:fill="auto"/>
            <w:tcMar>
              <w:left w:w="28" w:type="dxa"/>
              <w:right w:w="28" w:type="dxa"/>
            </w:tcMar>
            <w:vAlign w:val="center"/>
          </w:tcPr>
          <w:p w14:paraId="7965727D"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38,9</w:t>
            </w:r>
          </w:p>
        </w:tc>
        <w:tc>
          <w:tcPr>
            <w:tcW w:w="657" w:type="dxa"/>
            <w:shd w:val="clear" w:color="auto" w:fill="auto"/>
            <w:tcMar>
              <w:left w:w="28" w:type="dxa"/>
              <w:right w:w="28" w:type="dxa"/>
            </w:tcMar>
            <w:vAlign w:val="center"/>
          </w:tcPr>
          <w:p w14:paraId="43E617A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40,6</w:t>
            </w:r>
          </w:p>
        </w:tc>
        <w:tc>
          <w:tcPr>
            <w:tcW w:w="657" w:type="dxa"/>
            <w:shd w:val="clear" w:color="auto" w:fill="auto"/>
            <w:tcMar>
              <w:left w:w="28" w:type="dxa"/>
              <w:right w:w="28" w:type="dxa"/>
            </w:tcMar>
            <w:vAlign w:val="center"/>
          </w:tcPr>
          <w:p w14:paraId="6D2738C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43,1</w:t>
            </w:r>
          </w:p>
        </w:tc>
      </w:tr>
      <w:tr w:rsidR="009A76BE" w:rsidRPr="005A0B50" w14:paraId="0A5CA3B7" w14:textId="77777777" w:rsidTr="00953FE8">
        <w:tc>
          <w:tcPr>
            <w:tcW w:w="1101" w:type="dxa"/>
            <w:shd w:val="clear" w:color="auto" w:fill="auto"/>
            <w:tcMar>
              <w:left w:w="28" w:type="dxa"/>
              <w:right w:w="28" w:type="dxa"/>
            </w:tcMar>
            <w:vAlign w:val="center"/>
          </w:tcPr>
          <w:p w14:paraId="2C74568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60</w:t>
            </w:r>
          </w:p>
        </w:tc>
        <w:tc>
          <w:tcPr>
            <w:tcW w:w="656" w:type="dxa"/>
            <w:shd w:val="clear" w:color="auto" w:fill="auto"/>
            <w:tcMar>
              <w:left w:w="28" w:type="dxa"/>
              <w:right w:w="28" w:type="dxa"/>
            </w:tcMar>
            <w:vAlign w:val="center"/>
          </w:tcPr>
          <w:p w14:paraId="0628A23C"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0,7</w:t>
            </w:r>
          </w:p>
        </w:tc>
        <w:tc>
          <w:tcPr>
            <w:tcW w:w="657" w:type="dxa"/>
            <w:shd w:val="clear" w:color="auto" w:fill="auto"/>
            <w:tcMar>
              <w:left w:w="28" w:type="dxa"/>
              <w:right w:w="28" w:type="dxa"/>
            </w:tcMar>
            <w:vAlign w:val="center"/>
          </w:tcPr>
          <w:p w14:paraId="5FE490D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6,9</w:t>
            </w:r>
          </w:p>
        </w:tc>
        <w:tc>
          <w:tcPr>
            <w:tcW w:w="656" w:type="dxa"/>
            <w:shd w:val="clear" w:color="auto" w:fill="auto"/>
            <w:tcMar>
              <w:left w:w="28" w:type="dxa"/>
              <w:right w:w="28" w:type="dxa"/>
            </w:tcMar>
            <w:vAlign w:val="center"/>
          </w:tcPr>
          <w:p w14:paraId="5E94848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13,1</w:t>
            </w:r>
          </w:p>
        </w:tc>
        <w:tc>
          <w:tcPr>
            <w:tcW w:w="657" w:type="dxa"/>
            <w:shd w:val="clear" w:color="auto" w:fill="auto"/>
            <w:tcMar>
              <w:left w:w="28" w:type="dxa"/>
              <w:right w:w="28" w:type="dxa"/>
            </w:tcMar>
            <w:vAlign w:val="center"/>
          </w:tcPr>
          <w:p w14:paraId="02AD30B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18,7</w:t>
            </w:r>
          </w:p>
        </w:tc>
        <w:tc>
          <w:tcPr>
            <w:tcW w:w="657" w:type="dxa"/>
            <w:shd w:val="clear" w:color="auto" w:fill="auto"/>
            <w:tcMar>
              <w:left w:w="28" w:type="dxa"/>
              <w:right w:w="28" w:type="dxa"/>
            </w:tcMar>
            <w:vAlign w:val="center"/>
          </w:tcPr>
          <w:p w14:paraId="4933D2F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21,2</w:t>
            </w:r>
          </w:p>
        </w:tc>
        <w:tc>
          <w:tcPr>
            <w:tcW w:w="656" w:type="dxa"/>
            <w:shd w:val="clear" w:color="auto" w:fill="auto"/>
            <w:tcMar>
              <w:left w:w="28" w:type="dxa"/>
              <w:right w:w="28" w:type="dxa"/>
            </w:tcMar>
            <w:vAlign w:val="center"/>
          </w:tcPr>
          <w:p w14:paraId="64316E2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23,7</w:t>
            </w:r>
          </w:p>
        </w:tc>
        <w:tc>
          <w:tcPr>
            <w:tcW w:w="657" w:type="dxa"/>
            <w:shd w:val="clear" w:color="auto" w:fill="auto"/>
            <w:tcMar>
              <w:left w:w="28" w:type="dxa"/>
              <w:right w:w="28" w:type="dxa"/>
            </w:tcMar>
            <w:vAlign w:val="center"/>
          </w:tcPr>
          <w:p w14:paraId="575BBAE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28,3</w:t>
            </w:r>
          </w:p>
        </w:tc>
        <w:tc>
          <w:tcPr>
            <w:tcW w:w="656" w:type="dxa"/>
            <w:shd w:val="clear" w:color="auto" w:fill="auto"/>
            <w:tcMar>
              <w:left w:w="28" w:type="dxa"/>
              <w:right w:w="28" w:type="dxa"/>
            </w:tcMar>
            <w:vAlign w:val="center"/>
          </w:tcPr>
          <w:p w14:paraId="751D85C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32,4</w:t>
            </w:r>
          </w:p>
        </w:tc>
        <w:tc>
          <w:tcPr>
            <w:tcW w:w="657" w:type="dxa"/>
            <w:shd w:val="clear" w:color="auto" w:fill="auto"/>
            <w:tcMar>
              <w:left w:w="28" w:type="dxa"/>
              <w:right w:w="28" w:type="dxa"/>
            </w:tcMar>
            <w:vAlign w:val="center"/>
          </w:tcPr>
          <w:p w14:paraId="08A32CE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34,4</w:t>
            </w:r>
          </w:p>
        </w:tc>
        <w:tc>
          <w:tcPr>
            <w:tcW w:w="657" w:type="dxa"/>
            <w:shd w:val="clear" w:color="auto" w:fill="auto"/>
            <w:tcMar>
              <w:left w:w="28" w:type="dxa"/>
              <w:right w:w="28" w:type="dxa"/>
            </w:tcMar>
            <w:vAlign w:val="center"/>
          </w:tcPr>
          <w:p w14:paraId="76FE06C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36,3</w:t>
            </w:r>
          </w:p>
        </w:tc>
        <w:tc>
          <w:tcPr>
            <w:tcW w:w="656" w:type="dxa"/>
            <w:shd w:val="clear" w:color="auto" w:fill="auto"/>
            <w:tcMar>
              <w:left w:w="28" w:type="dxa"/>
              <w:right w:w="28" w:type="dxa"/>
            </w:tcMar>
            <w:vAlign w:val="center"/>
          </w:tcPr>
          <w:p w14:paraId="0A58273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38,1</w:t>
            </w:r>
          </w:p>
        </w:tc>
        <w:tc>
          <w:tcPr>
            <w:tcW w:w="657" w:type="dxa"/>
            <w:shd w:val="clear" w:color="auto" w:fill="auto"/>
            <w:tcMar>
              <w:left w:w="28" w:type="dxa"/>
              <w:right w:w="28" w:type="dxa"/>
            </w:tcMar>
            <w:vAlign w:val="center"/>
          </w:tcPr>
          <w:p w14:paraId="72E43D2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39,8</w:t>
            </w:r>
          </w:p>
        </w:tc>
        <w:tc>
          <w:tcPr>
            <w:tcW w:w="657" w:type="dxa"/>
            <w:shd w:val="clear" w:color="auto" w:fill="auto"/>
            <w:tcMar>
              <w:left w:w="28" w:type="dxa"/>
              <w:right w:w="28" w:type="dxa"/>
            </w:tcMar>
            <w:vAlign w:val="center"/>
          </w:tcPr>
          <w:p w14:paraId="390B879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42,3</w:t>
            </w:r>
          </w:p>
        </w:tc>
      </w:tr>
      <w:tr w:rsidR="009A76BE" w:rsidRPr="005A0B50" w14:paraId="2C19A7B9" w14:textId="77777777" w:rsidTr="00953FE8">
        <w:tc>
          <w:tcPr>
            <w:tcW w:w="1101" w:type="dxa"/>
            <w:shd w:val="clear" w:color="auto" w:fill="auto"/>
            <w:tcMar>
              <w:left w:w="28" w:type="dxa"/>
              <w:right w:w="28" w:type="dxa"/>
            </w:tcMar>
            <w:vAlign w:val="center"/>
          </w:tcPr>
          <w:p w14:paraId="1F01556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70</w:t>
            </w:r>
          </w:p>
        </w:tc>
        <w:tc>
          <w:tcPr>
            <w:tcW w:w="656" w:type="dxa"/>
            <w:shd w:val="clear" w:color="auto" w:fill="auto"/>
            <w:tcMar>
              <w:left w:w="28" w:type="dxa"/>
              <w:right w:w="28" w:type="dxa"/>
            </w:tcMar>
            <w:vAlign w:val="center"/>
          </w:tcPr>
          <w:p w14:paraId="1135696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0,7</w:t>
            </w:r>
          </w:p>
        </w:tc>
        <w:tc>
          <w:tcPr>
            <w:tcW w:w="657" w:type="dxa"/>
            <w:shd w:val="clear" w:color="auto" w:fill="auto"/>
            <w:tcMar>
              <w:left w:w="28" w:type="dxa"/>
              <w:right w:w="28" w:type="dxa"/>
            </w:tcMar>
            <w:vAlign w:val="center"/>
          </w:tcPr>
          <w:p w14:paraId="4919048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6,7</w:t>
            </w:r>
          </w:p>
        </w:tc>
        <w:tc>
          <w:tcPr>
            <w:tcW w:w="656" w:type="dxa"/>
            <w:shd w:val="clear" w:color="auto" w:fill="auto"/>
            <w:tcMar>
              <w:left w:w="28" w:type="dxa"/>
              <w:right w:w="28" w:type="dxa"/>
            </w:tcMar>
            <w:vAlign w:val="center"/>
          </w:tcPr>
          <w:p w14:paraId="5FCFC22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12,7</w:t>
            </w:r>
          </w:p>
        </w:tc>
        <w:tc>
          <w:tcPr>
            <w:tcW w:w="657" w:type="dxa"/>
            <w:shd w:val="clear" w:color="auto" w:fill="auto"/>
            <w:tcMar>
              <w:left w:w="28" w:type="dxa"/>
              <w:right w:w="28" w:type="dxa"/>
            </w:tcMar>
            <w:vAlign w:val="center"/>
          </w:tcPr>
          <w:p w14:paraId="405734F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18,2</w:t>
            </w:r>
          </w:p>
        </w:tc>
        <w:tc>
          <w:tcPr>
            <w:tcW w:w="657" w:type="dxa"/>
            <w:shd w:val="clear" w:color="auto" w:fill="auto"/>
            <w:tcMar>
              <w:left w:w="28" w:type="dxa"/>
              <w:right w:w="28" w:type="dxa"/>
            </w:tcMar>
            <w:vAlign w:val="center"/>
          </w:tcPr>
          <w:p w14:paraId="6C97E4C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20,7</w:t>
            </w:r>
          </w:p>
        </w:tc>
        <w:tc>
          <w:tcPr>
            <w:tcW w:w="656" w:type="dxa"/>
            <w:shd w:val="clear" w:color="auto" w:fill="auto"/>
            <w:tcMar>
              <w:left w:w="28" w:type="dxa"/>
              <w:right w:w="28" w:type="dxa"/>
            </w:tcMar>
            <w:vAlign w:val="center"/>
          </w:tcPr>
          <w:p w14:paraId="1A30D2E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23,1</w:t>
            </w:r>
          </w:p>
        </w:tc>
        <w:tc>
          <w:tcPr>
            <w:tcW w:w="657" w:type="dxa"/>
            <w:shd w:val="clear" w:color="auto" w:fill="auto"/>
            <w:tcMar>
              <w:left w:w="28" w:type="dxa"/>
              <w:right w:w="28" w:type="dxa"/>
            </w:tcMar>
            <w:vAlign w:val="center"/>
          </w:tcPr>
          <w:p w14:paraId="5E18BB1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27,6</w:t>
            </w:r>
          </w:p>
        </w:tc>
        <w:tc>
          <w:tcPr>
            <w:tcW w:w="656" w:type="dxa"/>
            <w:shd w:val="clear" w:color="auto" w:fill="auto"/>
            <w:tcMar>
              <w:left w:w="28" w:type="dxa"/>
              <w:right w:w="28" w:type="dxa"/>
            </w:tcMar>
            <w:vAlign w:val="center"/>
          </w:tcPr>
          <w:p w14:paraId="75CF52C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31,7</w:t>
            </w:r>
          </w:p>
        </w:tc>
        <w:tc>
          <w:tcPr>
            <w:tcW w:w="657" w:type="dxa"/>
            <w:shd w:val="clear" w:color="auto" w:fill="auto"/>
            <w:tcMar>
              <w:left w:w="28" w:type="dxa"/>
              <w:right w:w="28" w:type="dxa"/>
            </w:tcMar>
            <w:vAlign w:val="center"/>
          </w:tcPr>
          <w:p w14:paraId="2DA67C5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33,6</w:t>
            </w:r>
          </w:p>
        </w:tc>
        <w:tc>
          <w:tcPr>
            <w:tcW w:w="657" w:type="dxa"/>
            <w:shd w:val="clear" w:color="auto" w:fill="auto"/>
            <w:tcMar>
              <w:left w:w="28" w:type="dxa"/>
              <w:right w:w="28" w:type="dxa"/>
            </w:tcMar>
            <w:vAlign w:val="center"/>
          </w:tcPr>
          <w:p w14:paraId="66FC374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35,5</w:t>
            </w:r>
          </w:p>
        </w:tc>
        <w:tc>
          <w:tcPr>
            <w:tcW w:w="656" w:type="dxa"/>
            <w:shd w:val="clear" w:color="auto" w:fill="auto"/>
            <w:tcMar>
              <w:left w:w="28" w:type="dxa"/>
              <w:right w:w="28" w:type="dxa"/>
            </w:tcMar>
            <w:vAlign w:val="center"/>
          </w:tcPr>
          <w:p w14:paraId="74E137F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37,3</w:t>
            </w:r>
          </w:p>
        </w:tc>
        <w:tc>
          <w:tcPr>
            <w:tcW w:w="657" w:type="dxa"/>
            <w:shd w:val="clear" w:color="auto" w:fill="auto"/>
            <w:tcMar>
              <w:left w:w="28" w:type="dxa"/>
              <w:right w:w="28" w:type="dxa"/>
            </w:tcMar>
            <w:vAlign w:val="center"/>
          </w:tcPr>
          <w:p w14:paraId="7F2D002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39,0</w:t>
            </w:r>
          </w:p>
        </w:tc>
        <w:tc>
          <w:tcPr>
            <w:tcW w:w="657" w:type="dxa"/>
            <w:shd w:val="clear" w:color="auto" w:fill="auto"/>
            <w:tcMar>
              <w:left w:w="28" w:type="dxa"/>
              <w:right w:w="28" w:type="dxa"/>
            </w:tcMar>
            <w:vAlign w:val="center"/>
          </w:tcPr>
          <w:p w14:paraId="7C6AE68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41,4</w:t>
            </w:r>
          </w:p>
        </w:tc>
      </w:tr>
      <w:tr w:rsidR="009A76BE" w:rsidRPr="005A0B50" w14:paraId="7EA1EE0E" w14:textId="77777777" w:rsidTr="00953FE8">
        <w:tc>
          <w:tcPr>
            <w:tcW w:w="1101" w:type="dxa"/>
            <w:shd w:val="clear" w:color="auto" w:fill="auto"/>
            <w:tcMar>
              <w:left w:w="28" w:type="dxa"/>
              <w:right w:w="28" w:type="dxa"/>
            </w:tcMar>
            <w:vAlign w:val="center"/>
          </w:tcPr>
          <w:p w14:paraId="6F443B5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80</w:t>
            </w:r>
          </w:p>
        </w:tc>
        <w:tc>
          <w:tcPr>
            <w:tcW w:w="656" w:type="dxa"/>
            <w:shd w:val="clear" w:color="auto" w:fill="auto"/>
            <w:tcMar>
              <w:left w:w="28" w:type="dxa"/>
              <w:right w:w="28" w:type="dxa"/>
            </w:tcMar>
            <w:vAlign w:val="center"/>
          </w:tcPr>
          <w:p w14:paraId="27A5A8B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0,7</w:t>
            </w:r>
          </w:p>
        </w:tc>
        <w:tc>
          <w:tcPr>
            <w:tcW w:w="657" w:type="dxa"/>
            <w:shd w:val="clear" w:color="auto" w:fill="auto"/>
            <w:tcMar>
              <w:left w:w="28" w:type="dxa"/>
              <w:right w:w="28" w:type="dxa"/>
            </w:tcMar>
            <w:vAlign w:val="center"/>
          </w:tcPr>
          <w:p w14:paraId="19453C62"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6,5</w:t>
            </w:r>
          </w:p>
        </w:tc>
        <w:tc>
          <w:tcPr>
            <w:tcW w:w="656" w:type="dxa"/>
            <w:shd w:val="clear" w:color="auto" w:fill="auto"/>
            <w:tcMar>
              <w:left w:w="28" w:type="dxa"/>
              <w:right w:w="28" w:type="dxa"/>
            </w:tcMar>
            <w:vAlign w:val="center"/>
          </w:tcPr>
          <w:p w14:paraId="102A4A4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12,4</w:t>
            </w:r>
          </w:p>
        </w:tc>
        <w:tc>
          <w:tcPr>
            <w:tcW w:w="657" w:type="dxa"/>
            <w:shd w:val="clear" w:color="auto" w:fill="auto"/>
            <w:tcMar>
              <w:left w:w="28" w:type="dxa"/>
              <w:right w:w="28" w:type="dxa"/>
            </w:tcMar>
            <w:vAlign w:val="center"/>
          </w:tcPr>
          <w:p w14:paraId="417054F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17,7</w:t>
            </w:r>
          </w:p>
        </w:tc>
        <w:tc>
          <w:tcPr>
            <w:tcW w:w="657" w:type="dxa"/>
            <w:shd w:val="clear" w:color="auto" w:fill="auto"/>
            <w:tcMar>
              <w:left w:w="28" w:type="dxa"/>
              <w:right w:w="28" w:type="dxa"/>
            </w:tcMar>
            <w:vAlign w:val="center"/>
          </w:tcPr>
          <w:p w14:paraId="0D796DE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20,2</w:t>
            </w:r>
          </w:p>
        </w:tc>
        <w:tc>
          <w:tcPr>
            <w:tcW w:w="656" w:type="dxa"/>
            <w:shd w:val="clear" w:color="auto" w:fill="auto"/>
            <w:tcMar>
              <w:left w:w="28" w:type="dxa"/>
              <w:right w:w="28" w:type="dxa"/>
            </w:tcMar>
            <w:vAlign w:val="center"/>
          </w:tcPr>
          <w:p w14:paraId="0679809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22,6</w:t>
            </w:r>
          </w:p>
        </w:tc>
        <w:tc>
          <w:tcPr>
            <w:tcW w:w="657" w:type="dxa"/>
            <w:shd w:val="clear" w:color="auto" w:fill="auto"/>
            <w:tcMar>
              <w:left w:w="28" w:type="dxa"/>
              <w:right w:w="28" w:type="dxa"/>
            </w:tcMar>
            <w:vAlign w:val="center"/>
          </w:tcPr>
          <w:p w14:paraId="7E472CF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27,0</w:t>
            </w:r>
          </w:p>
        </w:tc>
        <w:tc>
          <w:tcPr>
            <w:tcW w:w="656" w:type="dxa"/>
            <w:shd w:val="clear" w:color="auto" w:fill="auto"/>
            <w:tcMar>
              <w:left w:w="28" w:type="dxa"/>
              <w:right w:w="28" w:type="dxa"/>
            </w:tcMar>
            <w:vAlign w:val="center"/>
          </w:tcPr>
          <w:p w14:paraId="0B95199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31,0</w:t>
            </w:r>
          </w:p>
        </w:tc>
        <w:tc>
          <w:tcPr>
            <w:tcW w:w="657" w:type="dxa"/>
            <w:shd w:val="clear" w:color="auto" w:fill="auto"/>
            <w:tcMar>
              <w:left w:w="28" w:type="dxa"/>
              <w:right w:w="28" w:type="dxa"/>
            </w:tcMar>
            <w:vAlign w:val="center"/>
          </w:tcPr>
          <w:p w14:paraId="7202595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32,9</w:t>
            </w:r>
          </w:p>
        </w:tc>
        <w:tc>
          <w:tcPr>
            <w:tcW w:w="657" w:type="dxa"/>
            <w:shd w:val="clear" w:color="auto" w:fill="auto"/>
            <w:tcMar>
              <w:left w:w="28" w:type="dxa"/>
              <w:right w:w="28" w:type="dxa"/>
            </w:tcMar>
            <w:vAlign w:val="center"/>
          </w:tcPr>
          <w:p w14:paraId="5F2A490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34,7</w:t>
            </w:r>
          </w:p>
        </w:tc>
        <w:tc>
          <w:tcPr>
            <w:tcW w:w="656" w:type="dxa"/>
            <w:shd w:val="clear" w:color="auto" w:fill="auto"/>
            <w:tcMar>
              <w:left w:w="28" w:type="dxa"/>
              <w:right w:w="28" w:type="dxa"/>
            </w:tcMar>
            <w:vAlign w:val="center"/>
          </w:tcPr>
          <w:p w14:paraId="743F8281"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36,5</w:t>
            </w:r>
          </w:p>
        </w:tc>
        <w:tc>
          <w:tcPr>
            <w:tcW w:w="657" w:type="dxa"/>
            <w:shd w:val="clear" w:color="auto" w:fill="auto"/>
            <w:tcMar>
              <w:left w:w="28" w:type="dxa"/>
              <w:right w:w="28" w:type="dxa"/>
            </w:tcMar>
            <w:vAlign w:val="center"/>
          </w:tcPr>
          <w:p w14:paraId="437E723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38,2</w:t>
            </w:r>
          </w:p>
        </w:tc>
        <w:tc>
          <w:tcPr>
            <w:tcW w:w="657" w:type="dxa"/>
            <w:shd w:val="clear" w:color="auto" w:fill="auto"/>
            <w:tcMar>
              <w:left w:w="28" w:type="dxa"/>
              <w:right w:w="28" w:type="dxa"/>
            </w:tcMar>
            <w:vAlign w:val="center"/>
          </w:tcPr>
          <w:p w14:paraId="64F0A2C9"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40,6</w:t>
            </w:r>
          </w:p>
        </w:tc>
      </w:tr>
      <w:tr w:rsidR="00153B2C" w:rsidRPr="005A0B50" w14:paraId="74811FB8" w14:textId="77777777" w:rsidTr="00953FE8">
        <w:tc>
          <w:tcPr>
            <w:tcW w:w="1101" w:type="dxa"/>
            <w:shd w:val="clear" w:color="auto" w:fill="auto"/>
            <w:tcMar>
              <w:left w:w="28" w:type="dxa"/>
              <w:right w:w="28" w:type="dxa"/>
            </w:tcMar>
            <w:vAlign w:val="center"/>
          </w:tcPr>
          <w:p w14:paraId="253684A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85</w:t>
            </w:r>
          </w:p>
        </w:tc>
        <w:tc>
          <w:tcPr>
            <w:tcW w:w="656" w:type="dxa"/>
            <w:shd w:val="clear" w:color="auto" w:fill="auto"/>
            <w:tcMar>
              <w:left w:w="28" w:type="dxa"/>
              <w:right w:w="28" w:type="dxa"/>
            </w:tcMar>
            <w:vAlign w:val="center"/>
          </w:tcPr>
          <w:p w14:paraId="378BADF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0,7</w:t>
            </w:r>
          </w:p>
        </w:tc>
        <w:tc>
          <w:tcPr>
            <w:tcW w:w="657" w:type="dxa"/>
            <w:shd w:val="clear" w:color="auto" w:fill="auto"/>
            <w:tcMar>
              <w:left w:w="28" w:type="dxa"/>
              <w:right w:w="28" w:type="dxa"/>
            </w:tcMar>
            <w:vAlign w:val="center"/>
          </w:tcPr>
          <w:p w14:paraId="049ED360"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6,4</w:t>
            </w:r>
          </w:p>
        </w:tc>
        <w:tc>
          <w:tcPr>
            <w:tcW w:w="656" w:type="dxa"/>
            <w:shd w:val="clear" w:color="auto" w:fill="auto"/>
            <w:tcMar>
              <w:left w:w="28" w:type="dxa"/>
              <w:right w:w="28" w:type="dxa"/>
            </w:tcMar>
            <w:vAlign w:val="center"/>
          </w:tcPr>
          <w:p w14:paraId="5C1FC524"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12,2</w:t>
            </w:r>
          </w:p>
        </w:tc>
        <w:tc>
          <w:tcPr>
            <w:tcW w:w="657" w:type="dxa"/>
            <w:shd w:val="clear" w:color="auto" w:fill="auto"/>
            <w:tcMar>
              <w:left w:w="28" w:type="dxa"/>
              <w:right w:w="28" w:type="dxa"/>
            </w:tcMar>
            <w:vAlign w:val="center"/>
          </w:tcPr>
          <w:p w14:paraId="49DAE9EB"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17,5</w:t>
            </w:r>
          </w:p>
        </w:tc>
        <w:tc>
          <w:tcPr>
            <w:tcW w:w="657" w:type="dxa"/>
            <w:shd w:val="clear" w:color="auto" w:fill="auto"/>
            <w:tcMar>
              <w:left w:w="28" w:type="dxa"/>
              <w:right w:w="28" w:type="dxa"/>
            </w:tcMar>
            <w:vAlign w:val="center"/>
          </w:tcPr>
          <w:p w14:paraId="6E4CAF2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20,0</w:t>
            </w:r>
          </w:p>
        </w:tc>
        <w:tc>
          <w:tcPr>
            <w:tcW w:w="656" w:type="dxa"/>
            <w:shd w:val="clear" w:color="auto" w:fill="auto"/>
            <w:tcMar>
              <w:left w:w="28" w:type="dxa"/>
              <w:right w:w="28" w:type="dxa"/>
            </w:tcMar>
            <w:vAlign w:val="center"/>
          </w:tcPr>
          <w:p w14:paraId="0EE8D373"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22,3</w:t>
            </w:r>
          </w:p>
        </w:tc>
        <w:tc>
          <w:tcPr>
            <w:tcW w:w="657" w:type="dxa"/>
            <w:shd w:val="clear" w:color="auto" w:fill="auto"/>
            <w:tcMar>
              <w:left w:w="28" w:type="dxa"/>
              <w:right w:w="28" w:type="dxa"/>
            </w:tcMar>
            <w:vAlign w:val="center"/>
          </w:tcPr>
          <w:p w14:paraId="1504998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26,7</w:t>
            </w:r>
          </w:p>
        </w:tc>
        <w:tc>
          <w:tcPr>
            <w:tcW w:w="656" w:type="dxa"/>
            <w:shd w:val="clear" w:color="auto" w:fill="auto"/>
            <w:tcMar>
              <w:left w:w="28" w:type="dxa"/>
              <w:right w:w="28" w:type="dxa"/>
            </w:tcMar>
            <w:vAlign w:val="center"/>
          </w:tcPr>
          <w:p w14:paraId="6C838798"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30,7</w:t>
            </w:r>
          </w:p>
        </w:tc>
        <w:tc>
          <w:tcPr>
            <w:tcW w:w="657" w:type="dxa"/>
            <w:shd w:val="clear" w:color="auto" w:fill="auto"/>
            <w:tcMar>
              <w:left w:w="28" w:type="dxa"/>
              <w:right w:w="28" w:type="dxa"/>
            </w:tcMar>
            <w:vAlign w:val="center"/>
          </w:tcPr>
          <w:p w14:paraId="0CF5B61A"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32,6</w:t>
            </w:r>
          </w:p>
        </w:tc>
        <w:tc>
          <w:tcPr>
            <w:tcW w:w="657" w:type="dxa"/>
            <w:shd w:val="clear" w:color="auto" w:fill="auto"/>
            <w:tcMar>
              <w:left w:w="28" w:type="dxa"/>
              <w:right w:w="28" w:type="dxa"/>
            </w:tcMar>
            <w:vAlign w:val="center"/>
          </w:tcPr>
          <w:p w14:paraId="4957BBDE"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34,4</w:t>
            </w:r>
          </w:p>
        </w:tc>
        <w:tc>
          <w:tcPr>
            <w:tcW w:w="656" w:type="dxa"/>
            <w:shd w:val="clear" w:color="auto" w:fill="auto"/>
            <w:tcMar>
              <w:left w:w="28" w:type="dxa"/>
              <w:right w:w="28" w:type="dxa"/>
            </w:tcMar>
            <w:vAlign w:val="center"/>
          </w:tcPr>
          <w:p w14:paraId="45CF04DF"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36,1</w:t>
            </w:r>
          </w:p>
        </w:tc>
        <w:tc>
          <w:tcPr>
            <w:tcW w:w="657" w:type="dxa"/>
            <w:shd w:val="clear" w:color="auto" w:fill="auto"/>
            <w:tcMar>
              <w:left w:w="28" w:type="dxa"/>
              <w:right w:w="28" w:type="dxa"/>
            </w:tcMar>
            <w:vAlign w:val="center"/>
          </w:tcPr>
          <w:p w14:paraId="31FAB4F5"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37,8</w:t>
            </w:r>
          </w:p>
        </w:tc>
        <w:tc>
          <w:tcPr>
            <w:tcW w:w="657" w:type="dxa"/>
            <w:shd w:val="clear" w:color="auto" w:fill="auto"/>
            <w:tcMar>
              <w:left w:w="28" w:type="dxa"/>
              <w:right w:w="28" w:type="dxa"/>
            </w:tcMar>
            <w:vAlign w:val="center"/>
          </w:tcPr>
          <w:p w14:paraId="79FCDB97" w14:textId="77777777" w:rsidR="00A34B61" w:rsidRPr="005A0B50" w:rsidRDefault="00A34B61" w:rsidP="00F159FD">
            <w:pPr>
              <w:suppressAutoHyphens w:val="0"/>
              <w:spacing w:before="60" w:after="20" w:line="220" w:lineRule="exact"/>
              <w:ind w:left="57" w:right="57"/>
              <w:jc w:val="center"/>
              <w:rPr>
                <w:sz w:val="18"/>
                <w:lang w:val="fr-FR"/>
              </w:rPr>
            </w:pPr>
            <w:r w:rsidRPr="005A0B50">
              <w:rPr>
                <w:sz w:val="18"/>
                <w:lang w:val="fr-FR"/>
              </w:rPr>
              <w:t>40,2</w:t>
            </w:r>
          </w:p>
        </w:tc>
      </w:tr>
    </w:tbl>
    <w:p w14:paraId="18AADD64" w14:textId="5843C55D" w:rsidR="00A34B61" w:rsidRPr="005A0B50" w:rsidRDefault="00A34B61" w:rsidP="00E93C42">
      <w:pPr>
        <w:pStyle w:val="SingleTxtG"/>
        <w:rPr>
          <w:lang w:val="fr-FR"/>
        </w:rPr>
      </w:pPr>
      <w:r w:rsidRPr="005A0B50">
        <w:rPr>
          <w:lang w:val="fr-FR"/>
        </w:rPr>
        <w:t> »</w:t>
      </w:r>
      <w:r w:rsidR="00DE61AD" w:rsidRPr="005A0B50">
        <w:rPr>
          <w:lang w:val="fr-FR"/>
        </w:rPr>
        <w:t>.</w:t>
      </w:r>
    </w:p>
    <w:p w14:paraId="6DFC0F6E" w14:textId="15D7CD32" w:rsidR="00A34B61" w:rsidRPr="005A0B50" w:rsidRDefault="00A34B61" w:rsidP="00E93C42">
      <w:pPr>
        <w:pStyle w:val="SingleTxtG"/>
        <w:rPr>
          <w:i/>
          <w:iCs/>
          <w:lang w:val="fr-FR"/>
        </w:rPr>
      </w:pPr>
      <w:r w:rsidRPr="005A0B50">
        <w:rPr>
          <w:i/>
          <w:iCs/>
          <w:lang w:val="fr-FR"/>
        </w:rPr>
        <w:t xml:space="preserve">Les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24 à 2</w:t>
      </w:r>
      <w:r w:rsidR="00DE61AD" w:rsidRPr="005A0B50">
        <w:rPr>
          <w:i/>
          <w:iCs/>
          <w:lang w:val="fr-FR"/>
        </w:rPr>
        <w:t>.</w:t>
      </w:r>
      <w:r w:rsidRPr="005A0B50">
        <w:rPr>
          <w:i/>
          <w:iCs/>
          <w:lang w:val="fr-FR"/>
        </w:rPr>
        <w:t xml:space="preserve">28 deviennent les </w:t>
      </w:r>
      <w:r w:rsidR="005A5158" w:rsidRPr="005A0B50">
        <w:rPr>
          <w:i/>
          <w:iCs/>
          <w:lang w:val="fr-FR"/>
        </w:rPr>
        <w:t>paragraphes </w:t>
      </w:r>
      <w:r w:rsidRPr="005A0B50">
        <w:rPr>
          <w:i/>
          <w:iCs/>
          <w:lang w:val="fr-FR"/>
        </w:rPr>
        <w:t>2</w:t>
      </w:r>
      <w:r w:rsidR="00DE61AD" w:rsidRPr="005A0B50">
        <w:rPr>
          <w:i/>
          <w:iCs/>
          <w:lang w:val="fr-FR"/>
        </w:rPr>
        <w:t>.</w:t>
      </w:r>
      <w:r w:rsidRPr="005A0B50">
        <w:rPr>
          <w:i/>
          <w:iCs/>
          <w:lang w:val="fr-FR"/>
        </w:rPr>
        <w:t>27 à 2</w:t>
      </w:r>
      <w:r w:rsidR="00DE61AD" w:rsidRPr="005A0B50">
        <w:rPr>
          <w:i/>
          <w:iCs/>
          <w:lang w:val="fr-FR"/>
        </w:rPr>
        <w:t>.</w:t>
      </w:r>
      <w:r w:rsidRPr="005A0B50">
        <w:rPr>
          <w:i/>
          <w:iCs/>
          <w:lang w:val="fr-FR"/>
        </w:rPr>
        <w:t>31</w:t>
      </w:r>
      <w:r w:rsidR="00DE61AD" w:rsidRPr="005A0B50">
        <w:rPr>
          <w:i/>
          <w:iCs/>
          <w:lang w:val="fr-FR"/>
        </w:rPr>
        <w:t>.</w:t>
      </w:r>
    </w:p>
    <w:p w14:paraId="79E8E173" w14:textId="4B7B9BD4" w:rsidR="00A34B61" w:rsidRPr="005A0B50" w:rsidRDefault="005A5158" w:rsidP="00E93C42">
      <w:pPr>
        <w:pStyle w:val="SingleTxtG"/>
        <w:rPr>
          <w:lang w:val="fr-FR"/>
        </w:rPr>
      </w:pPr>
      <w:r w:rsidRPr="005A0B50">
        <w:rPr>
          <w:i/>
          <w:iCs/>
          <w:lang w:val="fr-FR"/>
        </w:rPr>
        <w:t>Paragraphe </w:t>
      </w:r>
      <w:r w:rsidR="00A34B61" w:rsidRPr="005A0B50">
        <w:rPr>
          <w:i/>
          <w:iCs/>
          <w:lang w:val="fr-FR"/>
        </w:rPr>
        <w:t>3</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761DE798" w14:textId="1D197ABE" w:rsidR="00A34B61" w:rsidRPr="005A0B50" w:rsidRDefault="00A34B61" w:rsidP="0046574A">
      <w:pPr>
        <w:pStyle w:val="SingleTxtG"/>
        <w:tabs>
          <w:tab w:val="left" w:pos="2268"/>
          <w:tab w:val="left" w:pos="2835"/>
        </w:tabs>
        <w:kinsoku/>
        <w:overflowPunct/>
        <w:autoSpaceDE/>
        <w:autoSpaceDN/>
        <w:adjustRightInd/>
        <w:snapToGrid/>
        <w:ind w:left="2268" w:hanging="1134"/>
        <w:rPr>
          <w:lang w:val="fr-FR"/>
        </w:rPr>
      </w:pPr>
      <w:r w:rsidRPr="005A0B50">
        <w:rPr>
          <w:lang w:val="fr-FR"/>
        </w:rPr>
        <w:t>« 3</w:t>
      </w:r>
      <w:r w:rsidR="00DE61AD" w:rsidRPr="005A0B50">
        <w:rPr>
          <w:lang w:val="fr-FR"/>
        </w:rPr>
        <w:t>.</w:t>
      </w:r>
      <w:r w:rsidRPr="005A0B50">
        <w:rPr>
          <w:lang w:val="fr-FR"/>
        </w:rPr>
        <w:t>1</w:t>
      </w:r>
      <w:r w:rsidR="00DE61AD" w:rsidRPr="005A0B50">
        <w:rPr>
          <w:lang w:val="fr-FR"/>
        </w:rPr>
        <w:t>.</w:t>
      </w:r>
      <w:r w:rsidRPr="005A0B50">
        <w:rPr>
          <w:lang w:val="fr-FR"/>
        </w:rPr>
        <w:t>2</w:t>
      </w:r>
      <w:r w:rsidRPr="005A0B50">
        <w:rPr>
          <w:lang w:val="fr-FR"/>
        </w:rPr>
        <w:tab/>
        <w:t>Un modèle de document d</w:t>
      </w:r>
      <w:r w:rsidR="00576EDE" w:rsidRPr="005A0B50">
        <w:rPr>
          <w:lang w:val="fr-FR"/>
        </w:rPr>
        <w:t>’</w:t>
      </w:r>
      <w:r w:rsidRPr="005A0B50">
        <w:rPr>
          <w:lang w:val="fr-FR"/>
        </w:rPr>
        <w:t xml:space="preserve">information </w:t>
      </w:r>
      <w:r w:rsidR="00E65698" w:rsidRPr="005A0B50">
        <w:rPr>
          <w:lang w:val="fr-FR"/>
        </w:rPr>
        <w:t>figure </w:t>
      </w:r>
      <w:r w:rsidRPr="005A0B50">
        <w:rPr>
          <w:lang w:val="fr-FR"/>
        </w:rPr>
        <w:t>dans le modèle I de la partie 1 de l</w:t>
      </w:r>
      <w:r w:rsidR="00576EDE" w:rsidRPr="005A0B50">
        <w:rPr>
          <w:lang w:val="fr-FR"/>
        </w:rPr>
        <w:t>’</w:t>
      </w:r>
      <w:r w:rsidR="005A5158" w:rsidRPr="005A0B50">
        <w:rPr>
          <w:lang w:val="fr-FR"/>
        </w:rPr>
        <w:t>annexe </w:t>
      </w:r>
      <w:r w:rsidRPr="005A0B50">
        <w:rPr>
          <w:lang w:val="fr-FR"/>
        </w:rPr>
        <w:t>1</w:t>
      </w:r>
      <w:r w:rsidR="00DE61AD" w:rsidRPr="005A0B50">
        <w:rPr>
          <w:lang w:val="fr-FR"/>
        </w:rPr>
        <w:t>.</w:t>
      </w:r>
      <w:r w:rsidRPr="005A0B50">
        <w:rPr>
          <w:lang w:val="fr-FR"/>
        </w:rPr>
        <w:t> »</w:t>
      </w:r>
      <w:r w:rsidR="00DE61AD" w:rsidRPr="005A0B50">
        <w:rPr>
          <w:lang w:val="fr-FR"/>
        </w:rPr>
        <w:t>.</w:t>
      </w:r>
    </w:p>
    <w:p w14:paraId="744AA4EE" w14:textId="2ECA3EF1" w:rsidR="00A34B61" w:rsidRPr="005A0B50" w:rsidRDefault="005A5158" w:rsidP="00E93C42">
      <w:pPr>
        <w:pStyle w:val="SingleTxtG"/>
        <w:rPr>
          <w:lang w:val="fr-FR"/>
        </w:rPr>
      </w:pPr>
      <w:r w:rsidRPr="005A0B50">
        <w:rPr>
          <w:i/>
          <w:iCs/>
          <w:lang w:val="fr-FR"/>
        </w:rPr>
        <w:t>Paragraphe </w:t>
      </w:r>
      <w:r w:rsidR="00A34B61" w:rsidRPr="005A0B50">
        <w:rPr>
          <w:i/>
          <w:iCs/>
          <w:lang w:val="fr-FR"/>
        </w:rPr>
        <w:t>3</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6EA64242" w14:textId="675EE785" w:rsidR="00A34B61" w:rsidRPr="005A0B50" w:rsidRDefault="00A34B61" w:rsidP="0046574A">
      <w:pPr>
        <w:pStyle w:val="SingleTxtG"/>
        <w:tabs>
          <w:tab w:val="left" w:pos="2268"/>
          <w:tab w:val="left" w:pos="2835"/>
        </w:tabs>
        <w:kinsoku/>
        <w:overflowPunct/>
        <w:autoSpaceDE/>
        <w:autoSpaceDN/>
        <w:adjustRightInd/>
        <w:snapToGrid/>
        <w:ind w:left="2268" w:hanging="1134"/>
        <w:rPr>
          <w:lang w:val="fr-FR"/>
        </w:rPr>
      </w:pPr>
      <w:r w:rsidRPr="005A0B50">
        <w:rPr>
          <w:lang w:val="fr-FR"/>
        </w:rPr>
        <w:t>« 3</w:t>
      </w:r>
      <w:r w:rsidR="00DE61AD" w:rsidRPr="005A0B50">
        <w:rPr>
          <w:lang w:val="fr-FR"/>
        </w:rPr>
        <w:t>.</w:t>
      </w:r>
      <w:r w:rsidRPr="005A0B50">
        <w:rPr>
          <w:lang w:val="fr-FR"/>
        </w:rPr>
        <w:t>2</w:t>
      </w:r>
      <w:r w:rsidR="00DE61AD" w:rsidRPr="005A0B50">
        <w:rPr>
          <w:lang w:val="fr-FR"/>
        </w:rPr>
        <w:t>.</w:t>
      </w:r>
      <w:r w:rsidRPr="005A0B50">
        <w:rPr>
          <w:lang w:val="fr-FR"/>
        </w:rPr>
        <w:t>2</w:t>
      </w:r>
      <w:r w:rsidRPr="005A0B50">
        <w:rPr>
          <w:lang w:val="fr-FR"/>
        </w:rPr>
        <w:tab/>
        <w:t>Un modèle de document d</w:t>
      </w:r>
      <w:r w:rsidR="00576EDE" w:rsidRPr="005A0B50">
        <w:rPr>
          <w:lang w:val="fr-FR"/>
        </w:rPr>
        <w:t>’</w:t>
      </w:r>
      <w:r w:rsidRPr="005A0B50">
        <w:rPr>
          <w:lang w:val="fr-FR"/>
        </w:rPr>
        <w:t xml:space="preserve">information </w:t>
      </w:r>
      <w:r w:rsidR="00E65698" w:rsidRPr="005A0B50">
        <w:rPr>
          <w:lang w:val="fr-FR"/>
        </w:rPr>
        <w:t>figure </w:t>
      </w:r>
      <w:r w:rsidRPr="005A0B50">
        <w:rPr>
          <w:lang w:val="fr-FR"/>
        </w:rPr>
        <w:t>dans le modèle II de la partie 1 de l</w:t>
      </w:r>
      <w:r w:rsidR="00576EDE" w:rsidRPr="005A0B50">
        <w:rPr>
          <w:lang w:val="fr-FR"/>
        </w:rPr>
        <w:t>’</w:t>
      </w:r>
      <w:r w:rsidR="005A5158" w:rsidRPr="005A0B50">
        <w:rPr>
          <w:lang w:val="fr-FR"/>
        </w:rPr>
        <w:t>annexe </w:t>
      </w:r>
      <w:r w:rsidRPr="005A0B50">
        <w:rPr>
          <w:lang w:val="fr-FR"/>
        </w:rPr>
        <w:t>1</w:t>
      </w:r>
      <w:r w:rsidR="00DE61AD" w:rsidRPr="005A0B50">
        <w:rPr>
          <w:lang w:val="fr-FR"/>
        </w:rPr>
        <w:t>.</w:t>
      </w:r>
      <w:r w:rsidRPr="005A0B50">
        <w:rPr>
          <w:lang w:val="fr-FR"/>
        </w:rPr>
        <w:t> »</w:t>
      </w:r>
      <w:r w:rsidR="00DE61AD" w:rsidRPr="005A0B50">
        <w:rPr>
          <w:lang w:val="fr-FR"/>
        </w:rPr>
        <w:t>.</w:t>
      </w:r>
    </w:p>
    <w:p w14:paraId="7B48CB4B" w14:textId="72C7C6ED" w:rsidR="00A34B61" w:rsidRPr="005A0B50" w:rsidRDefault="005A5158" w:rsidP="00E93C42">
      <w:pPr>
        <w:pStyle w:val="SingleTxtG"/>
        <w:rPr>
          <w:lang w:val="fr-FR"/>
        </w:rPr>
      </w:pPr>
      <w:r w:rsidRPr="005A0B50">
        <w:rPr>
          <w:i/>
          <w:iCs/>
          <w:lang w:val="fr-FR"/>
        </w:rPr>
        <w:t>Paragraphe </w:t>
      </w:r>
      <w:r w:rsidR="00A34B61" w:rsidRPr="005A0B50">
        <w:rPr>
          <w:i/>
          <w:iCs/>
          <w:lang w:val="fr-FR"/>
        </w:rPr>
        <w:t>5</w:t>
      </w:r>
      <w:r w:rsidR="00A34B61" w:rsidRPr="005A0B50">
        <w:rPr>
          <w:lang w:val="fr-FR"/>
        </w:rPr>
        <w:t>, lire</w:t>
      </w:r>
      <w:r w:rsidR="00576EDE" w:rsidRPr="005A0B50">
        <w:rPr>
          <w:lang w:val="fr-FR"/>
        </w:rPr>
        <w:t> :</w:t>
      </w:r>
    </w:p>
    <w:p w14:paraId="32ABFD0D" w14:textId="6B82601C" w:rsidR="00A34B61" w:rsidRPr="005A0B50" w:rsidRDefault="00A34B61" w:rsidP="000D649F">
      <w:pPr>
        <w:pStyle w:val="SingleTxtG"/>
        <w:tabs>
          <w:tab w:val="left" w:pos="2268"/>
          <w:tab w:val="left" w:pos="2835"/>
        </w:tabs>
        <w:kinsoku/>
        <w:overflowPunct/>
        <w:autoSpaceDE/>
        <w:autoSpaceDN/>
        <w:adjustRightInd/>
        <w:snapToGrid/>
        <w:spacing w:before="240" w:after="240" w:line="260" w:lineRule="atLeast"/>
        <w:ind w:left="2268" w:hanging="1134"/>
        <w:jc w:val="left"/>
        <w:rPr>
          <w:rFonts w:eastAsia="Times New Roman"/>
          <w:b/>
          <w:sz w:val="28"/>
          <w:szCs w:val="28"/>
          <w:lang w:val="fr-FR"/>
        </w:rPr>
      </w:pPr>
      <w:r w:rsidRPr="005A0B50">
        <w:rPr>
          <w:rFonts w:eastAsia="Times New Roman"/>
          <w:bCs/>
          <w:lang w:val="fr-FR"/>
        </w:rPr>
        <w:t>« </w:t>
      </w:r>
      <w:r w:rsidRPr="005A0B50">
        <w:rPr>
          <w:rFonts w:eastAsia="Times New Roman"/>
          <w:b/>
          <w:sz w:val="28"/>
          <w:szCs w:val="28"/>
          <w:lang w:val="fr-FR"/>
        </w:rPr>
        <w:t>5</w:t>
      </w:r>
      <w:r w:rsidR="00DE61AD" w:rsidRPr="005A0B50">
        <w:rPr>
          <w:rFonts w:eastAsia="Times New Roman"/>
          <w:b/>
          <w:sz w:val="28"/>
          <w:szCs w:val="28"/>
          <w:lang w:val="fr-FR"/>
        </w:rPr>
        <w:t>.</w:t>
      </w:r>
      <w:r w:rsidRPr="005A0B50">
        <w:rPr>
          <w:rFonts w:eastAsia="Times New Roman"/>
          <w:b/>
          <w:sz w:val="28"/>
          <w:szCs w:val="28"/>
          <w:lang w:val="fr-FR"/>
        </w:rPr>
        <w:tab/>
        <w:t>Partie I − Spécifications du système de stockage d</w:t>
      </w:r>
      <w:r w:rsidR="00576EDE" w:rsidRPr="005A0B50">
        <w:rPr>
          <w:rFonts w:eastAsia="Times New Roman"/>
          <w:b/>
          <w:sz w:val="28"/>
          <w:szCs w:val="28"/>
          <w:lang w:val="fr-FR"/>
        </w:rPr>
        <w:t>’</w:t>
      </w:r>
      <w:r w:rsidRPr="005A0B50">
        <w:rPr>
          <w:rFonts w:eastAsia="Times New Roman"/>
          <w:b/>
          <w:sz w:val="28"/>
          <w:szCs w:val="28"/>
          <w:lang w:val="fr-FR"/>
        </w:rPr>
        <w:t>hydrogène comprimé</w:t>
      </w:r>
    </w:p>
    <w:p w14:paraId="120EC6DA" w14:textId="439171D6" w:rsidR="00576EDE" w:rsidRPr="005A0B50" w:rsidRDefault="00A34B61" w:rsidP="00E73551">
      <w:pPr>
        <w:pStyle w:val="SingleTxtG"/>
        <w:ind w:left="2268"/>
        <w:rPr>
          <w:lang w:val="fr-FR"/>
        </w:rPr>
      </w:pPr>
      <w:r w:rsidRPr="005A0B50">
        <w:rPr>
          <w:lang w:val="fr-FR"/>
        </w:rPr>
        <w:t>La présente partie contient les prescriptions applicables au système de stockage d</w:t>
      </w:r>
      <w:r w:rsidR="00576EDE" w:rsidRPr="005A0B50">
        <w:rPr>
          <w:lang w:val="fr-FR"/>
        </w:rPr>
        <w:t>’</w:t>
      </w:r>
      <w:r w:rsidRPr="005A0B50">
        <w:rPr>
          <w:lang w:val="fr-FR"/>
        </w:rPr>
        <w:t>hydrogène comprimé</w:t>
      </w:r>
      <w:r w:rsidR="00DE61AD" w:rsidRPr="005A0B50">
        <w:rPr>
          <w:lang w:val="fr-FR"/>
        </w:rPr>
        <w:t>.</w:t>
      </w:r>
    </w:p>
    <w:p w14:paraId="197A5F04" w14:textId="37E44EE5" w:rsidR="00576EDE" w:rsidRPr="005A0B50" w:rsidRDefault="00A34B61" w:rsidP="005254C1">
      <w:pPr>
        <w:pStyle w:val="SingleTxtG"/>
        <w:ind w:left="2835" w:hanging="567"/>
        <w:rPr>
          <w:lang w:val="fr-FR"/>
        </w:rPr>
      </w:pPr>
      <w:r w:rsidRPr="005A0B50">
        <w:rPr>
          <w:lang w:val="fr-FR"/>
        </w:rPr>
        <w:t>a)</w:t>
      </w:r>
      <w:r w:rsidRPr="005A0B50">
        <w:rPr>
          <w:lang w:val="fr-FR"/>
        </w:rPr>
        <w:tab/>
        <w:t>Les dispositifs de fermeture primaire, qui peuvent être associés, sont les suivants</w:t>
      </w:r>
      <w:r w:rsidR="00576EDE" w:rsidRPr="005A0B50">
        <w:rPr>
          <w:lang w:val="fr-FR"/>
        </w:rPr>
        <w:t> :</w:t>
      </w:r>
    </w:p>
    <w:p w14:paraId="3034ED5C" w14:textId="5C2A7BE7" w:rsidR="00A34B61" w:rsidRPr="005A0B50" w:rsidRDefault="00A34B61" w:rsidP="00942F23">
      <w:pPr>
        <w:pStyle w:val="SingleTxtG"/>
        <w:ind w:left="3402" w:hanging="567"/>
        <w:rPr>
          <w:lang w:val="fr-FR"/>
        </w:rPr>
      </w:pPr>
      <w:r w:rsidRPr="005A0B50">
        <w:rPr>
          <w:lang w:val="fr-FR"/>
        </w:rPr>
        <w:t>i)</w:t>
      </w:r>
      <w:r w:rsidRPr="005A0B50">
        <w:rPr>
          <w:lang w:val="fr-FR"/>
        </w:rPr>
        <w:tab/>
        <w:t>Dispositif de décompression thermocommandé (TPRD)</w:t>
      </w:r>
      <w:r w:rsidR="00CD36CB" w:rsidRPr="005A0B50">
        <w:rPr>
          <w:lang w:val="fr-FR"/>
        </w:rPr>
        <w:t> ;</w:t>
      </w:r>
    </w:p>
    <w:p w14:paraId="7C740DF9" w14:textId="0780838A" w:rsidR="00576EDE" w:rsidRPr="005A0B50" w:rsidRDefault="00A34B61" w:rsidP="00942F23">
      <w:pPr>
        <w:pStyle w:val="SingleTxtG"/>
        <w:ind w:left="3402" w:hanging="567"/>
        <w:rPr>
          <w:lang w:val="fr-FR"/>
        </w:rPr>
      </w:pPr>
      <w:r w:rsidRPr="005A0B50">
        <w:rPr>
          <w:lang w:val="fr-FR"/>
        </w:rPr>
        <w:t>ii)</w:t>
      </w:r>
      <w:r w:rsidRPr="005A0B50">
        <w:rPr>
          <w:lang w:val="fr-FR"/>
        </w:rPr>
        <w:tab/>
        <w:t>Clapet antiretour</w:t>
      </w:r>
      <w:r w:rsidR="00CD36CB" w:rsidRPr="005A0B50">
        <w:rPr>
          <w:lang w:val="fr-FR"/>
        </w:rPr>
        <w:t> ;</w:t>
      </w:r>
    </w:p>
    <w:p w14:paraId="26F60E18" w14:textId="6B6AF44D" w:rsidR="00A34B61" w:rsidRPr="005A0B50" w:rsidRDefault="00A34B61" w:rsidP="00942F23">
      <w:pPr>
        <w:pStyle w:val="SingleTxtG"/>
        <w:ind w:left="3402" w:hanging="567"/>
        <w:rPr>
          <w:lang w:val="fr-FR"/>
        </w:rPr>
      </w:pPr>
      <w:r w:rsidRPr="005A0B50">
        <w:rPr>
          <w:lang w:val="fr-FR"/>
        </w:rPr>
        <w:t>iii)</w:t>
      </w:r>
      <w:r w:rsidRPr="005A0B50">
        <w:rPr>
          <w:lang w:val="fr-FR"/>
        </w:rPr>
        <w:tab/>
        <w:t>Vanne d</w:t>
      </w:r>
      <w:r w:rsidR="00576EDE" w:rsidRPr="005A0B50">
        <w:rPr>
          <w:lang w:val="fr-FR"/>
        </w:rPr>
        <w:t>’</w:t>
      </w:r>
      <w:r w:rsidRPr="005A0B50">
        <w:rPr>
          <w:lang w:val="fr-FR"/>
        </w:rPr>
        <w:t>arrêt</w:t>
      </w:r>
      <w:r w:rsidR="00CD36CB" w:rsidRPr="005A0B50">
        <w:rPr>
          <w:lang w:val="fr-FR"/>
        </w:rPr>
        <w:t> ;</w:t>
      </w:r>
    </w:p>
    <w:p w14:paraId="1E24B073" w14:textId="6C55D708" w:rsidR="00576EDE" w:rsidRPr="005A0B50" w:rsidRDefault="00A34B61" w:rsidP="005254C1">
      <w:pPr>
        <w:pStyle w:val="SingleTxtG"/>
        <w:ind w:left="2835" w:hanging="567"/>
        <w:rPr>
          <w:lang w:val="fr-FR"/>
        </w:rPr>
      </w:pPr>
      <w:r w:rsidRPr="005A0B50">
        <w:rPr>
          <w:lang w:val="fr-FR"/>
        </w:rPr>
        <w:t>b)</w:t>
      </w:r>
      <w:r w:rsidRPr="005A0B50">
        <w:rPr>
          <w:lang w:val="fr-FR"/>
        </w:rPr>
        <w:tab/>
        <w:t>Les dispositifs de fermeture primaire doivent être montés directement sur chaque réservoir ou à l</w:t>
      </w:r>
      <w:r w:rsidR="00576EDE" w:rsidRPr="005A0B50">
        <w:rPr>
          <w:lang w:val="fr-FR"/>
        </w:rPr>
        <w:t>’</w:t>
      </w:r>
      <w:r w:rsidRPr="005A0B50">
        <w:rPr>
          <w:lang w:val="fr-FR"/>
        </w:rPr>
        <w:t>intérieur de chaque réservoir</w:t>
      </w:r>
      <w:r w:rsidR="00CD36CB" w:rsidRPr="005A0B50">
        <w:rPr>
          <w:lang w:val="fr-FR"/>
        </w:rPr>
        <w:t> ;</w:t>
      </w:r>
    </w:p>
    <w:p w14:paraId="0D086741" w14:textId="6048F112" w:rsidR="00A34B61" w:rsidRPr="005A0B50" w:rsidRDefault="00A34B61" w:rsidP="005254C1">
      <w:pPr>
        <w:pStyle w:val="SingleTxtG"/>
        <w:ind w:left="2835" w:hanging="567"/>
        <w:rPr>
          <w:lang w:val="fr-FR"/>
        </w:rPr>
      </w:pPr>
      <w:r w:rsidRPr="005A0B50">
        <w:rPr>
          <w:lang w:val="fr-FR"/>
        </w:rPr>
        <w:t>c)</w:t>
      </w:r>
      <w:r w:rsidRPr="005A0B50">
        <w:rPr>
          <w:lang w:val="fr-FR"/>
        </w:rPr>
        <w:tab/>
        <w:t>Les systèmes de stockage d</w:t>
      </w:r>
      <w:r w:rsidR="00576EDE" w:rsidRPr="005A0B50">
        <w:rPr>
          <w:lang w:val="fr-FR"/>
        </w:rPr>
        <w:t>’</w:t>
      </w:r>
      <w:r w:rsidRPr="005A0B50">
        <w:rPr>
          <w:lang w:val="fr-FR"/>
        </w:rPr>
        <w:t>hydrogène comprimé doivent satisfaire aux prescriptions en matière d</w:t>
      </w:r>
      <w:r w:rsidR="00576EDE" w:rsidRPr="005A0B50">
        <w:rPr>
          <w:lang w:val="fr-FR"/>
        </w:rPr>
        <w:t>’</w:t>
      </w:r>
      <w:r w:rsidRPr="005A0B50">
        <w:rPr>
          <w:lang w:val="fr-FR"/>
        </w:rPr>
        <w:t xml:space="preserve">essais fonctionnels résumées dans le </w:t>
      </w:r>
      <w:r w:rsidR="00E65698" w:rsidRPr="005A0B50">
        <w:rPr>
          <w:lang w:val="fr-FR"/>
        </w:rPr>
        <w:t>tableau </w:t>
      </w:r>
      <w:r w:rsidRPr="005A0B50">
        <w:rPr>
          <w:lang w:val="fr-FR"/>
        </w:rPr>
        <w:t>2</w:t>
      </w:r>
      <w:r w:rsidR="00DE61AD" w:rsidRPr="005A0B50">
        <w:rPr>
          <w:lang w:val="fr-FR"/>
        </w:rPr>
        <w:t>.</w:t>
      </w:r>
      <w:r w:rsidRPr="005A0B50">
        <w:rPr>
          <w:lang w:val="fr-FR"/>
        </w:rPr>
        <w:t xml:space="preserve"> Les procédures d</w:t>
      </w:r>
      <w:r w:rsidR="00576EDE" w:rsidRPr="005A0B50">
        <w:rPr>
          <w:lang w:val="fr-FR"/>
        </w:rPr>
        <w:t>’</w:t>
      </w:r>
      <w:r w:rsidRPr="005A0B50">
        <w:rPr>
          <w:lang w:val="fr-FR"/>
        </w:rPr>
        <w:t>essai correspondantes sont décrites à l</w:t>
      </w:r>
      <w:r w:rsidR="00576EDE" w:rsidRPr="005A0B50">
        <w:rPr>
          <w:lang w:val="fr-FR"/>
        </w:rPr>
        <w:t>’</w:t>
      </w:r>
      <w:r w:rsidR="005A5158" w:rsidRPr="005A0B50">
        <w:rPr>
          <w:lang w:val="fr-FR"/>
        </w:rPr>
        <w:t>annexe </w:t>
      </w:r>
      <w:r w:rsidRPr="005A0B50">
        <w:rPr>
          <w:lang w:val="fr-FR"/>
        </w:rPr>
        <w:t>3</w:t>
      </w:r>
      <w:r w:rsidR="00CD36CB" w:rsidRPr="005A0B50">
        <w:rPr>
          <w:lang w:val="fr-FR"/>
        </w:rPr>
        <w:t> ;</w:t>
      </w:r>
    </w:p>
    <w:p w14:paraId="166DD5F3" w14:textId="1ECB664A" w:rsidR="00A34B61" w:rsidRPr="005A0B50" w:rsidRDefault="00A34B61" w:rsidP="005254C1">
      <w:pPr>
        <w:pStyle w:val="SingleTxtG"/>
        <w:ind w:left="2835" w:hanging="567"/>
        <w:rPr>
          <w:lang w:val="fr-FR"/>
        </w:rPr>
      </w:pPr>
      <w:r w:rsidRPr="005A0B50">
        <w:rPr>
          <w:lang w:val="fr-FR"/>
        </w:rPr>
        <w:lastRenderedPageBreak/>
        <w:t>d)</w:t>
      </w:r>
      <w:r w:rsidRPr="005A0B50">
        <w:rPr>
          <w:lang w:val="fr-FR"/>
        </w:rPr>
        <w:tab/>
        <w:t>Tous les nouveaux systèmes de stockage d</w:t>
      </w:r>
      <w:r w:rsidR="00576EDE" w:rsidRPr="005A0B50">
        <w:rPr>
          <w:lang w:val="fr-FR"/>
        </w:rPr>
        <w:t>’</w:t>
      </w:r>
      <w:r w:rsidRPr="005A0B50">
        <w:rPr>
          <w:lang w:val="fr-FR"/>
        </w:rPr>
        <w:t>hydrogène comprimé destinés aux véhicules routiers doivent avoir une PSN inférieure ou égale à 70</w:t>
      </w:r>
      <w:r w:rsidR="00905249" w:rsidRPr="005A0B50">
        <w:rPr>
          <w:lang w:val="fr-FR"/>
        </w:rPr>
        <w:t> MPa</w:t>
      </w:r>
      <w:r w:rsidR="00CD36CB" w:rsidRPr="005A0B50">
        <w:rPr>
          <w:lang w:val="fr-FR"/>
        </w:rPr>
        <w:t> ;</w:t>
      </w:r>
    </w:p>
    <w:p w14:paraId="0EB57AA3" w14:textId="00B2D04D" w:rsidR="00A34B61" w:rsidRPr="005A0B50" w:rsidRDefault="00A34B61" w:rsidP="005254C1">
      <w:pPr>
        <w:pStyle w:val="SingleTxtG"/>
        <w:ind w:left="2835" w:hanging="567"/>
        <w:rPr>
          <w:lang w:val="fr-FR"/>
        </w:rPr>
      </w:pPr>
      <w:r w:rsidRPr="005A0B50">
        <w:rPr>
          <w:lang w:val="fr-FR"/>
        </w:rPr>
        <w:t>e)</w:t>
      </w:r>
      <w:r w:rsidRPr="005A0B50">
        <w:rPr>
          <w:lang w:val="fr-FR"/>
        </w:rPr>
        <w:tab/>
        <w:t>La durée de service du système de stockage d</w:t>
      </w:r>
      <w:r w:rsidR="00576EDE" w:rsidRPr="005A0B50">
        <w:rPr>
          <w:lang w:val="fr-FR"/>
        </w:rPr>
        <w:t>’</w:t>
      </w:r>
      <w:r w:rsidRPr="005A0B50">
        <w:rPr>
          <w:lang w:val="fr-FR"/>
        </w:rPr>
        <w:t>hydrogène comprimé est déterminée par le fabricant, qui fixe la date de retrait du service en tenant compte des prescriptions fonctionnelles appliquées sur le marché concerné</w:t>
      </w:r>
      <w:r w:rsidR="00DE61AD" w:rsidRPr="005A0B50">
        <w:rPr>
          <w:lang w:val="fr-FR"/>
        </w:rPr>
        <w:t>.</w:t>
      </w:r>
    </w:p>
    <w:p w14:paraId="632E6AE5" w14:textId="6ED53CC5" w:rsidR="00A34B61" w:rsidRPr="005A0B50" w:rsidRDefault="00E65698" w:rsidP="00942E64">
      <w:pPr>
        <w:pStyle w:val="Heading1"/>
        <w:spacing w:after="120"/>
        <w:rPr>
          <w:b/>
          <w:bCs/>
          <w:lang w:val="fr-FR"/>
        </w:rPr>
      </w:pPr>
      <w:r w:rsidRPr="005A0B50">
        <w:rPr>
          <w:lang w:val="fr-FR"/>
        </w:rPr>
        <w:t>Tableau </w:t>
      </w:r>
      <w:r w:rsidR="00A34B61" w:rsidRPr="005A0B50">
        <w:rPr>
          <w:lang w:val="fr-FR"/>
        </w:rPr>
        <w:t xml:space="preserve">2 </w:t>
      </w:r>
      <w:r w:rsidR="00A34B61" w:rsidRPr="005A0B50">
        <w:rPr>
          <w:lang w:val="fr-FR"/>
        </w:rPr>
        <w:br/>
      </w:r>
      <w:r w:rsidR="00A34B61" w:rsidRPr="005A0B50">
        <w:rPr>
          <w:b/>
          <w:bCs/>
          <w:lang w:val="fr-FR"/>
        </w:rPr>
        <w:t>Synthèse des prescriptions fonctionnelles</w:t>
      </w:r>
    </w:p>
    <w:tbl>
      <w:tblPr>
        <w:tblStyle w:val="TableGrid"/>
        <w:tblW w:w="7370" w:type="dxa"/>
        <w:tblInd w:w="1134" w:type="dxa"/>
        <w:tblLayout w:type="fixed"/>
        <w:tblLook w:val="04A0" w:firstRow="1" w:lastRow="0" w:firstColumn="1" w:lastColumn="0" w:noHBand="0" w:noVBand="1"/>
      </w:tblPr>
      <w:tblGrid>
        <w:gridCol w:w="3823"/>
        <w:gridCol w:w="3547"/>
      </w:tblGrid>
      <w:tr w:rsidR="00A34B61" w:rsidRPr="005A0B50" w14:paraId="0C922BF9" w14:textId="77777777" w:rsidTr="008E4474">
        <w:trPr>
          <w:tblHeader/>
        </w:trPr>
        <w:tc>
          <w:tcPr>
            <w:tcW w:w="3823" w:type="dxa"/>
            <w:shd w:val="clear" w:color="auto" w:fill="auto"/>
            <w:vAlign w:val="bottom"/>
          </w:tcPr>
          <w:p w14:paraId="06C7CF6D" w14:textId="77777777" w:rsidR="00A34B61" w:rsidRPr="005A0B50" w:rsidRDefault="00A34B61" w:rsidP="00D82E32">
            <w:pPr>
              <w:spacing w:before="60" w:after="60" w:line="200" w:lineRule="exact"/>
              <w:ind w:left="57" w:right="57"/>
              <w:rPr>
                <w:i/>
                <w:sz w:val="16"/>
                <w:lang w:val="fr-FR"/>
              </w:rPr>
            </w:pPr>
            <w:r w:rsidRPr="005A0B50">
              <w:rPr>
                <w:i/>
                <w:sz w:val="16"/>
                <w:lang w:val="fr-FR"/>
              </w:rPr>
              <w:t>Section énonçant les prescriptions</w:t>
            </w:r>
          </w:p>
        </w:tc>
        <w:tc>
          <w:tcPr>
            <w:tcW w:w="3547" w:type="dxa"/>
            <w:shd w:val="clear" w:color="auto" w:fill="auto"/>
            <w:vAlign w:val="bottom"/>
          </w:tcPr>
          <w:p w14:paraId="3A6D4238" w14:textId="44F5D878" w:rsidR="00A34B61" w:rsidRPr="005A0B50" w:rsidRDefault="00A34B61" w:rsidP="00D82E32">
            <w:pPr>
              <w:spacing w:before="60" w:after="60" w:line="200" w:lineRule="exact"/>
              <w:ind w:left="57" w:right="57"/>
              <w:rPr>
                <w:i/>
                <w:sz w:val="16"/>
                <w:lang w:val="fr-FR"/>
              </w:rPr>
            </w:pPr>
            <w:r w:rsidRPr="005A0B50">
              <w:rPr>
                <w:i/>
                <w:sz w:val="16"/>
                <w:lang w:val="fr-FR"/>
              </w:rPr>
              <w:t>Article soumis à l</w:t>
            </w:r>
            <w:r w:rsidR="00576EDE" w:rsidRPr="005A0B50">
              <w:rPr>
                <w:i/>
                <w:sz w:val="16"/>
                <w:lang w:val="fr-FR"/>
              </w:rPr>
              <w:t>’</w:t>
            </w:r>
            <w:r w:rsidRPr="005A0B50">
              <w:rPr>
                <w:i/>
                <w:sz w:val="16"/>
                <w:lang w:val="fr-FR"/>
              </w:rPr>
              <w:t>essai</w:t>
            </w:r>
          </w:p>
        </w:tc>
      </w:tr>
      <w:tr w:rsidR="00A34B61" w:rsidRPr="005A0B50" w14:paraId="79F55BA8" w14:textId="77777777" w:rsidTr="008E4474">
        <w:tc>
          <w:tcPr>
            <w:tcW w:w="3823" w:type="dxa"/>
            <w:shd w:val="clear" w:color="auto" w:fill="auto"/>
          </w:tcPr>
          <w:p w14:paraId="0545F4ED" w14:textId="4DB891E3" w:rsidR="00A34B61" w:rsidRPr="005A0B50" w:rsidRDefault="00A34B61" w:rsidP="00D82E32">
            <w:pPr>
              <w:spacing w:before="60" w:after="60"/>
              <w:ind w:left="57" w:right="57"/>
              <w:rPr>
                <w:lang w:val="fr-FR"/>
              </w:rPr>
            </w:pPr>
            <w:r w:rsidRPr="005A0B50">
              <w:rPr>
                <w:lang w:val="fr-FR"/>
              </w:rPr>
              <w:t>5</w:t>
            </w:r>
            <w:r w:rsidR="00DE61AD" w:rsidRPr="005A0B50">
              <w:rPr>
                <w:lang w:val="fr-FR"/>
              </w:rPr>
              <w:t>.</w:t>
            </w:r>
            <w:r w:rsidRPr="005A0B50">
              <w:rPr>
                <w:lang w:val="fr-FR"/>
              </w:rPr>
              <w:t>1 Essais de vérification des caractéristiques de référence</w:t>
            </w:r>
          </w:p>
        </w:tc>
        <w:tc>
          <w:tcPr>
            <w:tcW w:w="3547" w:type="dxa"/>
            <w:shd w:val="clear" w:color="auto" w:fill="auto"/>
          </w:tcPr>
          <w:p w14:paraId="67D1E2C4" w14:textId="77777777" w:rsidR="00A34B61" w:rsidRPr="005A0B50" w:rsidRDefault="00A34B61" w:rsidP="00D82E32">
            <w:pPr>
              <w:spacing w:before="60" w:after="60"/>
              <w:ind w:left="57" w:right="57"/>
              <w:rPr>
                <w:lang w:val="fr-FR"/>
              </w:rPr>
            </w:pPr>
            <w:r w:rsidRPr="005A0B50">
              <w:rPr>
                <w:lang w:val="fr-FR"/>
              </w:rPr>
              <w:t>Réservoir ou réservoir et ses accessoires, selon le cas</w:t>
            </w:r>
          </w:p>
        </w:tc>
      </w:tr>
      <w:tr w:rsidR="00A34B61" w:rsidRPr="005A0B50" w14:paraId="52345A01" w14:textId="77777777" w:rsidTr="008E4474">
        <w:tc>
          <w:tcPr>
            <w:tcW w:w="3823" w:type="dxa"/>
            <w:shd w:val="clear" w:color="auto" w:fill="auto"/>
          </w:tcPr>
          <w:p w14:paraId="54CA2FCB" w14:textId="693AB34C" w:rsidR="00A34B61" w:rsidRPr="005A0B50" w:rsidRDefault="00A34B61" w:rsidP="00D82E32">
            <w:pPr>
              <w:spacing w:before="60" w:after="60"/>
              <w:ind w:left="57" w:right="57"/>
              <w:rPr>
                <w:lang w:val="fr-FR"/>
              </w:rPr>
            </w:pPr>
            <w:r w:rsidRPr="005A0B50">
              <w:rPr>
                <w:lang w:val="fr-FR"/>
              </w:rPr>
              <w:t>5</w:t>
            </w:r>
            <w:r w:rsidR="00DE61AD" w:rsidRPr="005A0B50">
              <w:rPr>
                <w:lang w:val="fr-FR"/>
              </w:rPr>
              <w:t>.</w:t>
            </w:r>
            <w:r w:rsidRPr="005A0B50">
              <w:rPr>
                <w:lang w:val="fr-FR"/>
              </w:rPr>
              <w:t>2 Essais de vérification de la durabilité</w:t>
            </w:r>
          </w:p>
        </w:tc>
        <w:tc>
          <w:tcPr>
            <w:tcW w:w="3547" w:type="dxa"/>
            <w:shd w:val="clear" w:color="auto" w:fill="auto"/>
          </w:tcPr>
          <w:p w14:paraId="6B987102" w14:textId="77777777" w:rsidR="00A34B61" w:rsidRPr="005A0B50" w:rsidRDefault="00A34B61" w:rsidP="00D82E32">
            <w:pPr>
              <w:spacing w:before="60" w:after="60"/>
              <w:ind w:left="57" w:right="57"/>
              <w:rPr>
                <w:lang w:val="fr-FR"/>
              </w:rPr>
            </w:pPr>
            <w:r w:rsidRPr="005A0B50">
              <w:rPr>
                <w:lang w:val="fr-FR"/>
              </w:rPr>
              <w:t>Réservoir ou réservoir et ses accessoires, selon le cas</w:t>
            </w:r>
          </w:p>
        </w:tc>
      </w:tr>
      <w:tr w:rsidR="00A34B61" w:rsidRPr="005A0B50" w14:paraId="21EB3D74" w14:textId="77777777" w:rsidTr="008E4474">
        <w:tc>
          <w:tcPr>
            <w:tcW w:w="3823" w:type="dxa"/>
            <w:shd w:val="clear" w:color="auto" w:fill="auto"/>
          </w:tcPr>
          <w:p w14:paraId="3D6DB101" w14:textId="11AD199F" w:rsidR="00A34B61" w:rsidRPr="005A0B50" w:rsidRDefault="00A34B61" w:rsidP="00D82E32">
            <w:pPr>
              <w:spacing w:before="60" w:after="60"/>
              <w:ind w:left="57" w:right="57"/>
              <w:rPr>
                <w:lang w:val="fr-FR"/>
              </w:rPr>
            </w:pPr>
            <w:r w:rsidRPr="005A0B50">
              <w:rPr>
                <w:lang w:val="fr-FR"/>
              </w:rPr>
              <w:t>5</w:t>
            </w:r>
            <w:r w:rsidR="00DE61AD" w:rsidRPr="005A0B50">
              <w:rPr>
                <w:lang w:val="fr-FR"/>
              </w:rPr>
              <w:t>.</w:t>
            </w:r>
            <w:r w:rsidRPr="005A0B50">
              <w:rPr>
                <w:lang w:val="fr-FR"/>
              </w:rPr>
              <w:t>3 Essais de vérification des caractéristiques attendues en utilisation sur route</w:t>
            </w:r>
          </w:p>
        </w:tc>
        <w:tc>
          <w:tcPr>
            <w:tcW w:w="3547" w:type="dxa"/>
            <w:shd w:val="clear" w:color="auto" w:fill="auto"/>
          </w:tcPr>
          <w:p w14:paraId="342C48A2" w14:textId="56F1A70C" w:rsidR="00A34B61" w:rsidRPr="005A0B50" w:rsidRDefault="00A34B61" w:rsidP="00D82E32">
            <w:pPr>
              <w:spacing w:before="60" w:after="60"/>
              <w:ind w:left="57" w:right="57"/>
              <w:rPr>
                <w:lang w:val="fr-FR"/>
              </w:rPr>
            </w:pPr>
            <w:r w:rsidRPr="005A0B50">
              <w:rPr>
                <w:lang w:val="fr-FR"/>
              </w:rPr>
              <w:t>Système de stockage d</w:t>
            </w:r>
            <w:r w:rsidR="00576EDE" w:rsidRPr="005A0B50">
              <w:rPr>
                <w:lang w:val="fr-FR"/>
              </w:rPr>
              <w:t>’</w:t>
            </w:r>
            <w:r w:rsidRPr="005A0B50">
              <w:rPr>
                <w:lang w:val="fr-FR"/>
              </w:rPr>
              <w:t>hydrogène comprimé</w:t>
            </w:r>
          </w:p>
        </w:tc>
      </w:tr>
      <w:tr w:rsidR="00A34B61" w:rsidRPr="005A0B50" w14:paraId="17BBF0A5" w14:textId="77777777" w:rsidTr="008E4474">
        <w:tc>
          <w:tcPr>
            <w:tcW w:w="3823" w:type="dxa"/>
            <w:shd w:val="clear" w:color="auto" w:fill="auto"/>
          </w:tcPr>
          <w:p w14:paraId="58A1535F" w14:textId="3632E84D" w:rsidR="00A34B61" w:rsidRPr="005A0B50" w:rsidRDefault="00A34B61" w:rsidP="00D82E32">
            <w:pPr>
              <w:spacing w:before="60" w:after="60"/>
              <w:ind w:left="57" w:right="57"/>
              <w:rPr>
                <w:lang w:val="fr-FR"/>
              </w:rPr>
            </w:pPr>
            <w:r w:rsidRPr="005A0B50">
              <w:rPr>
                <w:lang w:val="fr-FR"/>
              </w:rPr>
              <w:t>5</w:t>
            </w:r>
            <w:r w:rsidR="00DE61AD" w:rsidRPr="005A0B50">
              <w:rPr>
                <w:lang w:val="fr-FR"/>
              </w:rPr>
              <w:t>.</w:t>
            </w:r>
            <w:r w:rsidRPr="005A0B50">
              <w:rPr>
                <w:lang w:val="fr-FR"/>
              </w:rPr>
              <w:t>4 Essai de vérification du comportement au feu (conditions justifiant le retrait du service)</w:t>
            </w:r>
          </w:p>
        </w:tc>
        <w:tc>
          <w:tcPr>
            <w:tcW w:w="3547" w:type="dxa"/>
            <w:shd w:val="clear" w:color="auto" w:fill="auto"/>
          </w:tcPr>
          <w:p w14:paraId="4008413F" w14:textId="6156E018" w:rsidR="00A34B61" w:rsidRPr="005A0B50" w:rsidRDefault="00A34B61" w:rsidP="00D82E32">
            <w:pPr>
              <w:spacing w:before="60" w:after="60"/>
              <w:ind w:left="57" w:right="57"/>
              <w:rPr>
                <w:lang w:val="fr-FR"/>
              </w:rPr>
            </w:pPr>
            <w:r w:rsidRPr="005A0B50">
              <w:rPr>
                <w:lang w:val="fr-FR"/>
              </w:rPr>
              <w:t>Système de stockage d</w:t>
            </w:r>
            <w:r w:rsidR="00576EDE" w:rsidRPr="005A0B50">
              <w:rPr>
                <w:lang w:val="fr-FR"/>
              </w:rPr>
              <w:t>’</w:t>
            </w:r>
            <w:r w:rsidRPr="005A0B50">
              <w:rPr>
                <w:lang w:val="fr-FR"/>
              </w:rPr>
              <w:t>hydrogène comprimé</w:t>
            </w:r>
          </w:p>
        </w:tc>
      </w:tr>
      <w:tr w:rsidR="00A34B61" w:rsidRPr="005A0B50" w14:paraId="58A95A5C" w14:textId="77777777" w:rsidTr="008E4474">
        <w:tc>
          <w:tcPr>
            <w:tcW w:w="3823" w:type="dxa"/>
            <w:shd w:val="clear" w:color="auto" w:fill="auto"/>
          </w:tcPr>
          <w:p w14:paraId="200BACDB" w14:textId="494B46A7" w:rsidR="00A34B61" w:rsidRPr="005A0B50" w:rsidRDefault="00A34B61" w:rsidP="00D82E32">
            <w:pPr>
              <w:spacing w:before="60" w:after="60"/>
              <w:ind w:left="57" w:right="57"/>
              <w:rPr>
                <w:lang w:val="fr-FR"/>
              </w:rPr>
            </w:pPr>
            <w:r w:rsidRPr="005A0B50">
              <w:rPr>
                <w:lang w:val="fr-FR"/>
              </w:rPr>
              <w:t>5</w:t>
            </w:r>
            <w:r w:rsidR="00DE61AD" w:rsidRPr="005A0B50">
              <w:rPr>
                <w:lang w:val="fr-FR"/>
              </w:rPr>
              <w:t>.</w:t>
            </w:r>
            <w:r w:rsidRPr="005A0B50">
              <w:rPr>
                <w:lang w:val="fr-FR"/>
              </w:rPr>
              <w:t>5 Essai de vérification de la durabilité des dispositifs de fermeture</w:t>
            </w:r>
          </w:p>
        </w:tc>
        <w:tc>
          <w:tcPr>
            <w:tcW w:w="3547" w:type="dxa"/>
            <w:shd w:val="clear" w:color="auto" w:fill="auto"/>
          </w:tcPr>
          <w:p w14:paraId="7AF308E6" w14:textId="77777777" w:rsidR="00A34B61" w:rsidRPr="005A0B50" w:rsidRDefault="00A34B61" w:rsidP="00D82E32">
            <w:pPr>
              <w:spacing w:before="60" w:after="60"/>
              <w:ind w:left="57" w:right="57"/>
              <w:rPr>
                <w:lang w:val="fr-FR"/>
              </w:rPr>
            </w:pPr>
            <w:r w:rsidRPr="005A0B50">
              <w:rPr>
                <w:lang w:val="fr-FR"/>
              </w:rPr>
              <w:t>Dispositifs de fermeture primaire</w:t>
            </w:r>
          </w:p>
        </w:tc>
      </w:tr>
    </w:tbl>
    <w:p w14:paraId="73FC7088" w14:textId="71325427" w:rsidR="00A34B61" w:rsidRPr="005A0B50" w:rsidRDefault="00760B42" w:rsidP="00F57F23">
      <w:pPr>
        <w:pStyle w:val="SingleTxtG"/>
        <w:spacing w:after="100"/>
        <w:rPr>
          <w:lang w:val="fr-FR"/>
        </w:rPr>
      </w:pPr>
      <w:r w:rsidRPr="005A0B50">
        <w:rPr>
          <w:lang w:val="fr-FR"/>
        </w:rPr>
        <w:t> </w:t>
      </w:r>
      <w:r w:rsidR="00A34B61" w:rsidRPr="005A0B50">
        <w:rPr>
          <w:lang w:val="fr-FR"/>
        </w:rPr>
        <w:t>»</w:t>
      </w:r>
      <w:r w:rsidR="00DE61AD" w:rsidRPr="005A0B50">
        <w:rPr>
          <w:lang w:val="fr-FR"/>
        </w:rPr>
        <w:t>.</w:t>
      </w:r>
    </w:p>
    <w:p w14:paraId="36760DF0" w14:textId="18E36875" w:rsidR="00A34B61" w:rsidRPr="005A0B50" w:rsidRDefault="005A5158" w:rsidP="00F57F23">
      <w:pPr>
        <w:pStyle w:val="SingleTxtG"/>
        <w:spacing w:before="240" w:after="100"/>
        <w:rPr>
          <w:lang w:val="fr-FR"/>
        </w:rPr>
      </w:pPr>
      <w:r w:rsidRPr="005A0B50">
        <w:rPr>
          <w:i/>
          <w:iCs/>
          <w:lang w:val="fr-FR"/>
        </w:rPr>
        <w:t>Paragraphes </w:t>
      </w:r>
      <w:r w:rsidR="00A34B61" w:rsidRPr="005A0B50">
        <w:rPr>
          <w:i/>
          <w:iCs/>
          <w:lang w:val="fr-FR"/>
        </w:rPr>
        <w:t>5</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1 à 5</w:t>
      </w:r>
      <w:r w:rsidR="00DE61AD" w:rsidRPr="005A0B50">
        <w:rPr>
          <w:i/>
          <w:iCs/>
          <w:lang w:val="fr-FR"/>
        </w:rPr>
        <w:t>.</w:t>
      </w:r>
      <w:r w:rsidR="00A34B61" w:rsidRPr="005A0B50">
        <w:rPr>
          <w:i/>
          <w:iCs/>
          <w:lang w:val="fr-FR"/>
        </w:rPr>
        <w:t>4</w:t>
      </w:r>
      <w:r w:rsidR="00A34B61" w:rsidRPr="005A0B50">
        <w:rPr>
          <w:lang w:val="fr-FR"/>
        </w:rPr>
        <w:t>, lire</w:t>
      </w:r>
      <w:r w:rsidR="00576EDE" w:rsidRPr="005A0B50">
        <w:rPr>
          <w:lang w:val="fr-FR"/>
        </w:rPr>
        <w:t> :</w:t>
      </w:r>
    </w:p>
    <w:p w14:paraId="6A0185D4" w14:textId="75B0CE90" w:rsidR="00A34B61" w:rsidRPr="005A0B50" w:rsidRDefault="00A34B61" w:rsidP="00F57F23">
      <w:pPr>
        <w:pStyle w:val="SingleTxtG"/>
        <w:tabs>
          <w:tab w:val="left" w:pos="2268"/>
          <w:tab w:val="left" w:pos="2835"/>
        </w:tabs>
        <w:kinsoku/>
        <w:overflowPunct/>
        <w:autoSpaceDE/>
        <w:autoSpaceDN/>
        <w:adjustRightInd/>
        <w:snapToGrid/>
        <w:spacing w:after="100"/>
        <w:ind w:left="2268" w:hanging="1134"/>
        <w:rPr>
          <w:lang w:val="fr-FR"/>
        </w:rPr>
      </w:pPr>
      <w:r w:rsidRPr="005A0B50">
        <w:rPr>
          <w:lang w:val="fr-FR"/>
        </w:rPr>
        <w:t>« 5</w:t>
      </w:r>
      <w:r w:rsidR="00DE61AD" w:rsidRPr="005A0B50">
        <w:rPr>
          <w:lang w:val="fr-FR"/>
        </w:rPr>
        <w:t>.</w:t>
      </w:r>
      <w:r w:rsidRPr="005A0B50">
        <w:rPr>
          <w:lang w:val="fr-FR"/>
        </w:rPr>
        <w:t>1</w:t>
      </w:r>
      <w:r w:rsidR="00DE61AD" w:rsidRPr="005A0B50">
        <w:rPr>
          <w:lang w:val="fr-FR"/>
        </w:rPr>
        <w:t>.</w:t>
      </w:r>
      <w:r w:rsidRPr="005A0B50">
        <w:rPr>
          <w:lang w:val="fr-FR"/>
        </w:rPr>
        <w:t>1</w:t>
      </w:r>
      <w:r w:rsidRPr="005A0B50">
        <w:rPr>
          <w:lang w:val="fr-FR"/>
        </w:rPr>
        <w:tab/>
        <w:t>Pression d</w:t>
      </w:r>
      <w:r w:rsidR="00576EDE" w:rsidRPr="005A0B50">
        <w:rPr>
          <w:lang w:val="fr-FR"/>
        </w:rPr>
        <w:t>’</w:t>
      </w:r>
      <w:r w:rsidRPr="005A0B50">
        <w:rPr>
          <w:lang w:val="fr-FR"/>
        </w:rPr>
        <w:t>éclatement initiale de référence</w:t>
      </w:r>
    </w:p>
    <w:p w14:paraId="57780775" w14:textId="54F4C888" w:rsidR="00A34B61" w:rsidRPr="005A0B50" w:rsidRDefault="00A34B61" w:rsidP="00F57F23">
      <w:pPr>
        <w:pStyle w:val="SingleTxtG"/>
        <w:spacing w:after="100"/>
        <w:ind w:left="2268"/>
        <w:rPr>
          <w:lang w:val="fr-FR"/>
        </w:rPr>
      </w:pPr>
      <w:r w:rsidRPr="005A0B50">
        <w:rPr>
          <w:lang w:val="fr-FR"/>
        </w:rPr>
        <w:t>Trois (3) réservoirs doivent être soumis à une pression hydraulique jusqu</w:t>
      </w:r>
      <w:r w:rsidR="00576EDE" w:rsidRPr="005A0B50">
        <w:rPr>
          <w:lang w:val="fr-FR"/>
        </w:rPr>
        <w:t>’</w:t>
      </w:r>
      <w:r w:rsidRPr="005A0B50">
        <w:rPr>
          <w:lang w:val="fr-FR"/>
        </w:rPr>
        <w:t xml:space="preserve">à éclatement conformément aux dispositions du </w:t>
      </w:r>
      <w:r w:rsidR="005A5158" w:rsidRPr="005A0B50">
        <w:rPr>
          <w:lang w:val="fr-FR"/>
        </w:rPr>
        <w:t>paragraphe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r w:rsidRPr="005A0B50">
        <w:rPr>
          <w:lang w:val="fr-FR"/>
        </w:rPr>
        <w:t xml:space="preserve"> Les éventuels accessoires du réservoir doivent également être soumis à cet essai, à moins que le fabricant ne puisse démontrer que les accessoires </w:t>
      </w:r>
      <w:r w:rsidRPr="005A0B50">
        <w:rPr>
          <w:spacing w:val="-1"/>
          <w:lang w:val="fr-FR"/>
        </w:rPr>
        <w:t>n</w:t>
      </w:r>
      <w:r w:rsidR="00576EDE" w:rsidRPr="005A0B50">
        <w:rPr>
          <w:spacing w:val="-1"/>
          <w:lang w:val="fr-FR"/>
        </w:rPr>
        <w:t>’</w:t>
      </w:r>
      <w:r w:rsidRPr="005A0B50">
        <w:rPr>
          <w:spacing w:val="-1"/>
          <w:lang w:val="fr-FR"/>
        </w:rPr>
        <w:t>influent pas sur les résultats de l</w:t>
      </w:r>
      <w:r w:rsidR="00576EDE" w:rsidRPr="005A0B50">
        <w:rPr>
          <w:spacing w:val="-1"/>
          <w:lang w:val="fr-FR"/>
        </w:rPr>
        <w:t>’</w:t>
      </w:r>
      <w:r w:rsidRPr="005A0B50">
        <w:rPr>
          <w:spacing w:val="-1"/>
          <w:lang w:val="fr-FR"/>
        </w:rPr>
        <w:t>essai et ne sont pas affectés par la procédure d</w:t>
      </w:r>
      <w:r w:rsidR="00576EDE" w:rsidRPr="005A0B50">
        <w:rPr>
          <w:spacing w:val="-1"/>
          <w:lang w:val="fr-FR"/>
        </w:rPr>
        <w:t>’</w:t>
      </w:r>
      <w:r w:rsidRPr="005A0B50">
        <w:rPr>
          <w:spacing w:val="-1"/>
          <w:lang w:val="fr-FR"/>
        </w:rPr>
        <w:t>essai</w:t>
      </w:r>
      <w:r w:rsidR="00DE61AD" w:rsidRPr="005A0B50">
        <w:rPr>
          <w:spacing w:val="-1"/>
          <w:lang w:val="fr-FR"/>
        </w:rPr>
        <w:t>.</w:t>
      </w:r>
      <w:r w:rsidRPr="005A0B50">
        <w:rPr>
          <w:spacing w:val="-1"/>
          <w:lang w:val="fr-FR"/>
        </w:rPr>
        <w:t xml:space="preserve"> Le fabricant doit fournir la documentation nécessaire (mesures et analyses statistiques) permettant de déterminer la valeur médiane de la pression d</w:t>
      </w:r>
      <w:r w:rsidR="00576EDE" w:rsidRPr="005A0B50">
        <w:rPr>
          <w:spacing w:val="-1"/>
          <w:lang w:val="fr-FR"/>
        </w:rPr>
        <w:t>’</w:t>
      </w:r>
      <w:r w:rsidRPr="005A0B50">
        <w:rPr>
          <w:spacing w:val="-1"/>
          <w:lang w:val="fr-FR"/>
        </w:rPr>
        <w:t>éclatement des réservoirs neufs (pression d</w:t>
      </w:r>
      <w:r w:rsidR="00576EDE" w:rsidRPr="005A0B50">
        <w:rPr>
          <w:spacing w:val="-1"/>
          <w:lang w:val="fr-FR"/>
        </w:rPr>
        <w:t>’</w:t>
      </w:r>
      <w:r w:rsidRPr="005A0B50">
        <w:rPr>
          <w:spacing w:val="-1"/>
          <w:lang w:val="fr-FR"/>
        </w:rPr>
        <w:t>éclatement initiale BP</w:t>
      </w:r>
      <w:r w:rsidRPr="005A0B50">
        <w:rPr>
          <w:spacing w:val="-1"/>
          <w:vertAlign w:val="subscript"/>
          <w:lang w:val="fr-FR"/>
        </w:rPr>
        <w:t>O</w:t>
      </w:r>
      <w:r w:rsidRPr="005A0B50">
        <w:rPr>
          <w:spacing w:val="-1"/>
          <w:lang w:val="fr-FR"/>
        </w:rPr>
        <w:t>)</w:t>
      </w:r>
      <w:r w:rsidR="00DE61AD" w:rsidRPr="005A0B50">
        <w:rPr>
          <w:spacing w:val="-1"/>
          <w:lang w:val="fr-FR"/>
        </w:rPr>
        <w:t>.</w:t>
      </w:r>
    </w:p>
    <w:p w14:paraId="2B200FE4" w14:textId="0C7B2EC1" w:rsidR="00576EDE" w:rsidRPr="005A0B50" w:rsidRDefault="00A34B61" w:rsidP="00F57F23">
      <w:pPr>
        <w:pStyle w:val="SingleTxtG"/>
        <w:spacing w:after="100"/>
        <w:ind w:left="2268"/>
        <w:rPr>
          <w:lang w:val="fr-FR"/>
        </w:rPr>
      </w:pPr>
      <w:r w:rsidRPr="005A0B50">
        <w:rPr>
          <w:lang w:val="fr-FR"/>
        </w:rPr>
        <w:t>La pression d</w:t>
      </w:r>
      <w:r w:rsidR="00576EDE" w:rsidRPr="005A0B50">
        <w:rPr>
          <w:lang w:val="fr-FR"/>
        </w:rPr>
        <w:t>’</w:t>
      </w:r>
      <w:r w:rsidRPr="005A0B50">
        <w:rPr>
          <w:lang w:val="fr-FR"/>
        </w:rPr>
        <w:t>éclatement de tous les réservoirs soumis à l</w:t>
      </w:r>
      <w:r w:rsidR="00576EDE" w:rsidRPr="005A0B50">
        <w:rPr>
          <w:lang w:val="fr-FR"/>
        </w:rPr>
        <w:t>’</w:t>
      </w:r>
      <w:r w:rsidRPr="005A0B50">
        <w:rPr>
          <w:lang w:val="fr-FR"/>
        </w:rPr>
        <w:t>essai doit se situer dans la plage BP</w:t>
      </w:r>
      <w:r w:rsidRPr="005A0B50">
        <w:rPr>
          <w:vertAlign w:val="subscript"/>
          <w:lang w:val="fr-FR"/>
        </w:rPr>
        <w:t>O</w:t>
      </w:r>
      <w:r w:rsidRPr="005A0B50">
        <w:rPr>
          <w:lang w:val="fr-FR"/>
        </w:rPr>
        <w:t xml:space="preserve"> ±10</w:t>
      </w:r>
      <w:r w:rsidR="00576EDE" w:rsidRPr="005A0B50">
        <w:rPr>
          <w:lang w:val="fr-FR"/>
        </w:rPr>
        <w:t> %</w:t>
      </w:r>
      <w:r w:rsidRPr="005A0B50">
        <w:rPr>
          <w:lang w:val="fr-FR"/>
        </w:rPr>
        <w:t xml:space="preserve"> et être supérieure ou égale à une pression d</w:t>
      </w:r>
      <w:r w:rsidR="00576EDE" w:rsidRPr="005A0B50">
        <w:rPr>
          <w:lang w:val="fr-FR"/>
        </w:rPr>
        <w:t>’</w:t>
      </w:r>
      <w:r w:rsidRPr="005A0B50">
        <w:rPr>
          <w:lang w:val="fr-FR"/>
        </w:rPr>
        <w:t>éclatement minimale BP</w:t>
      </w:r>
      <w:r w:rsidRPr="005A0B50">
        <w:rPr>
          <w:vertAlign w:val="subscript"/>
          <w:lang w:val="fr-FR"/>
        </w:rPr>
        <w:t>min</w:t>
      </w:r>
      <w:r w:rsidRPr="005A0B50">
        <w:rPr>
          <w:lang w:val="fr-FR"/>
        </w:rPr>
        <w:t xml:space="preserve"> égale à 200</w:t>
      </w:r>
      <w:r w:rsidR="00576EDE" w:rsidRPr="005A0B50">
        <w:rPr>
          <w:lang w:val="fr-FR"/>
        </w:rPr>
        <w:t> %</w:t>
      </w:r>
      <w:r w:rsidRPr="005A0B50">
        <w:rPr>
          <w:lang w:val="fr-FR"/>
        </w:rPr>
        <w:t xml:space="preserve"> de la PSN</w:t>
      </w:r>
      <w:r w:rsidR="00DE61AD" w:rsidRPr="005A0B50">
        <w:rPr>
          <w:lang w:val="fr-FR"/>
        </w:rPr>
        <w:t>.</w:t>
      </w:r>
    </w:p>
    <w:p w14:paraId="7B1DDA61" w14:textId="390496F2" w:rsidR="00A34B61" w:rsidRPr="005A0B50" w:rsidRDefault="00A34B61" w:rsidP="00F57F23">
      <w:pPr>
        <w:pStyle w:val="SingleTxtG"/>
        <w:spacing w:after="100"/>
        <w:ind w:left="2268"/>
        <w:rPr>
          <w:lang w:val="fr-FR"/>
        </w:rPr>
      </w:pPr>
      <w:r w:rsidRPr="005A0B50">
        <w:rPr>
          <w:lang w:val="fr-FR"/>
        </w:rPr>
        <w:t>La pression d</w:t>
      </w:r>
      <w:r w:rsidR="00576EDE" w:rsidRPr="005A0B50">
        <w:rPr>
          <w:lang w:val="fr-FR"/>
        </w:rPr>
        <w:t>’</w:t>
      </w:r>
      <w:r w:rsidRPr="005A0B50">
        <w:rPr>
          <w:lang w:val="fr-FR"/>
        </w:rPr>
        <w:t>éclatement minimale des réservoirs composites en fibres de verre doit être supérieure à 350</w:t>
      </w:r>
      <w:r w:rsidR="00576EDE" w:rsidRPr="005A0B50">
        <w:rPr>
          <w:lang w:val="fr-FR"/>
        </w:rPr>
        <w:t> %</w:t>
      </w:r>
      <w:r w:rsidRPr="005A0B50">
        <w:rPr>
          <w:lang w:val="fr-FR"/>
        </w:rPr>
        <w:t xml:space="preserve"> de la PSN</w:t>
      </w:r>
      <w:r w:rsidR="00DE61AD" w:rsidRPr="005A0B50">
        <w:rPr>
          <w:lang w:val="fr-FR"/>
        </w:rPr>
        <w:t>.</w:t>
      </w:r>
    </w:p>
    <w:p w14:paraId="0D3D54CD" w14:textId="1AB536B6" w:rsidR="00576EDE" w:rsidRPr="005A0B50" w:rsidRDefault="00A34B61" w:rsidP="00F57F23">
      <w:pPr>
        <w:pStyle w:val="SingleTxtG"/>
        <w:tabs>
          <w:tab w:val="left" w:pos="2268"/>
          <w:tab w:val="left" w:pos="2835"/>
        </w:tabs>
        <w:kinsoku/>
        <w:overflowPunct/>
        <w:autoSpaceDE/>
        <w:autoSpaceDN/>
        <w:adjustRightInd/>
        <w:snapToGrid/>
        <w:spacing w:after="100"/>
        <w:ind w:left="2268" w:hanging="1134"/>
        <w:rPr>
          <w:lang w:val="fr-FR"/>
        </w:rPr>
      </w:pP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2</w:t>
      </w:r>
      <w:r w:rsidRPr="005A0B50">
        <w:rPr>
          <w:lang w:val="fr-FR"/>
        </w:rPr>
        <w:tab/>
        <w:t>Résistance aux cycles de pression (nombre minimal de cycles)</w:t>
      </w:r>
    </w:p>
    <w:p w14:paraId="63893ECC" w14:textId="50277268" w:rsidR="00A34B61" w:rsidRPr="005A0B50" w:rsidRDefault="00A34B61" w:rsidP="00F57F23">
      <w:pPr>
        <w:pStyle w:val="SingleTxtG"/>
        <w:spacing w:after="100"/>
        <w:ind w:left="2268"/>
        <w:rPr>
          <w:lang w:val="fr-FR"/>
        </w:rPr>
      </w:pPr>
      <w:r w:rsidRPr="005A0B50">
        <w:rPr>
          <w:lang w:val="fr-FR"/>
        </w:rPr>
        <w:t>Trois (3) réservoirs sont soumis à des cycles de pression hydraulique</w:t>
      </w:r>
      <w:r w:rsidR="00CD36CB" w:rsidRPr="005A0B50">
        <w:rPr>
          <w:lang w:val="fr-FR"/>
        </w:rPr>
        <w:t> ;</w:t>
      </w:r>
      <w:r w:rsidRPr="005A0B50">
        <w:rPr>
          <w:lang w:val="fr-FR"/>
        </w:rPr>
        <w:t xml:space="preserve"> ils</w:t>
      </w:r>
      <w:r w:rsidR="00512CE2" w:rsidRPr="005A0B50">
        <w:rPr>
          <w:lang w:val="fr-FR"/>
        </w:rPr>
        <w:t> </w:t>
      </w:r>
      <w:r w:rsidRPr="005A0B50">
        <w:rPr>
          <w:lang w:val="fr-FR"/>
        </w:rPr>
        <w:t>doivent résister à l</w:t>
      </w:r>
      <w:r w:rsidR="00576EDE" w:rsidRPr="005A0B50">
        <w:rPr>
          <w:lang w:val="fr-FR"/>
        </w:rPr>
        <w:t>’</w:t>
      </w:r>
      <w:r w:rsidRPr="005A0B50">
        <w:rPr>
          <w:lang w:val="fr-FR"/>
        </w:rPr>
        <w:t>éclatement pendant 22 000 cycles, l</w:t>
      </w:r>
      <w:r w:rsidR="00576EDE" w:rsidRPr="005A0B50">
        <w:rPr>
          <w:lang w:val="fr-FR"/>
        </w:rPr>
        <w:t>’</w:t>
      </w:r>
      <w:r w:rsidRPr="005A0B50">
        <w:rPr>
          <w:lang w:val="fr-FR"/>
        </w:rPr>
        <w:t>essai s</w:t>
      </w:r>
      <w:r w:rsidR="00576EDE" w:rsidRPr="005A0B50">
        <w:rPr>
          <w:lang w:val="fr-FR"/>
        </w:rPr>
        <w:t>’</w:t>
      </w:r>
      <w:r w:rsidRPr="005A0B50">
        <w:rPr>
          <w:lang w:val="fr-FR"/>
        </w:rPr>
        <w:t xml:space="preserve">arrête en cas </w:t>
      </w:r>
      <w:r w:rsidRPr="005A0B50">
        <w:rPr>
          <w:spacing w:val="-2"/>
          <w:lang w:val="fr-FR"/>
        </w:rPr>
        <w:t>de perte d</w:t>
      </w:r>
      <w:r w:rsidR="00576EDE" w:rsidRPr="005A0B50">
        <w:rPr>
          <w:spacing w:val="-2"/>
          <w:lang w:val="fr-FR"/>
        </w:rPr>
        <w:t>’</w:t>
      </w:r>
      <w:r w:rsidRPr="005A0B50">
        <w:rPr>
          <w:spacing w:val="-2"/>
          <w:lang w:val="fr-FR"/>
        </w:rPr>
        <w:t xml:space="preserve">étanchéité conformément aux dispositions du </w:t>
      </w:r>
      <w:r w:rsidR="005A5158" w:rsidRPr="005A0B50">
        <w:rPr>
          <w:spacing w:val="-2"/>
          <w:lang w:val="fr-FR"/>
        </w:rPr>
        <w:t>paragraphe </w:t>
      </w:r>
      <w:r w:rsidRPr="005A0B50">
        <w:rPr>
          <w:spacing w:val="-2"/>
          <w:lang w:val="fr-FR"/>
        </w:rPr>
        <w:t>2</w:t>
      </w:r>
      <w:r w:rsidR="00DE61AD" w:rsidRPr="005A0B50">
        <w:rPr>
          <w:spacing w:val="-2"/>
          <w:lang w:val="fr-FR"/>
        </w:rPr>
        <w:t>.</w:t>
      </w:r>
      <w:r w:rsidRPr="005A0B50">
        <w:rPr>
          <w:spacing w:val="-2"/>
          <w:lang w:val="fr-FR"/>
        </w:rPr>
        <w:t>2 de l</w:t>
      </w:r>
      <w:r w:rsidR="00576EDE" w:rsidRPr="005A0B50">
        <w:rPr>
          <w:spacing w:val="-2"/>
          <w:lang w:val="fr-FR"/>
        </w:rPr>
        <w:t>’</w:t>
      </w:r>
      <w:r w:rsidR="005A5158" w:rsidRPr="005A0B50">
        <w:rPr>
          <w:spacing w:val="-2"/>
          <w:lang w:val="fr-FR"/>
        </w:rPr>
        <w:t>annexe </w:t>
      </w:r>
      <w:r w:rsidRPr="005A0B50">
        <w:rPr>
          <w:spacing w:val="-2"/>
          <w:lang w:val="fr-FR"/>
        </w:rPr>
        <w:t>3</w:t>
      </w:r>
      <w:r w:rsidR="00DE61AD" w:rsidRPr="005A0B50">
        <w:rPr>
          <w:spacing w:val="-2"/>
          <w:lang w:val="fr-FR"/>
        </w:rPr>
        <w:t>.</w:t>
      </w:r>
      <w:r w:rsidRPr="005A0B50">
        <w:rPr>
          <w:spacing w:val="-2"/>
          <w:lang w:val="fr-FR"/>
        </w:rPr>
        <w:t xml:space="preserve"> Les éventuels accessoires du réservoir doivent également être soumis à cet essai, à moins que le fabricant ne puisse démontrer que les accessoires n</w:t>
      </w:r>
      <w:r w:rsidR="00576EDE" w:rsidRPr="005A0B50">
        <w:rPr>
          <w:spacing w:val="-2"/>
          <w:lang w:val="fr-FR"/>
        </w:rPr>
        <w:t>’</w:t>
      </w:r>
      <w:r w:rsidRPr="005A0B50">
        <w:rPr>
          <w:spacing w:val="-2"/>
          <w:lang w:val="fr-FR"/>
        </w:rPr>
        <w:t>influent pas sur les résultats de l</w:t>
      </w:r>
      <w:r w:rsidR="00576EDE" w:rsidRPr="005A0B50">
        <w:rPr>
          <w:spacing w:val="-2"/>
          <w:lang w:val="fr-FR"/>
        </w:rPr>
        <w:t>’</w:t>
      </w:r>
      <w:r w:rsidRPr="005A0B50">
        <w:rPr>
          <w:spacing w:val="-2"/>
          <w:lang w:val="fr-FR"/>
        </w:rPr>
        <w:t>essai et ne sont pas affectés par la procédure d</w:t>
      </w:r>
      <w:r w:rsidR="00576EDE" w:rsidRPr="005A0B50">
        <w:rPr>
          <w:spacing w:val="-2"/>
          <w:lang w:val="fr-FR"/>
        </w:rPr>
        <w:t>’</w:t>
      </w:r>
      <w:r w:rsidRPr="005A0B50">
        <w:rPr>
          <w:spacing w:val="-2"/>
          <w:lang w:val="fr-FR"/>
        </w:rPr>
        <w:t>essai</w:t>
      </w:r>
      <w:r w:rsidR="00DE61AD" w:rsidRPr="005A0B50">
        <w:rPr>
          <w:spacing w:val="-2"/>
          <w:lang w:val="fr-FR"/>
        </w:rPr>
        <w:t>.</w:t>
      </w:r>
      <w:r w:rsidRPr="005A0B50">
        <w:rPr>
          <w:spacing w:val="-2"/>
          <w:lang w:val="fr-FR"/>
        </w:rPr>
        <w:t xml:space="preserve"> La perte d</w:t>
      </w:r>
      <w:r w:rsidR="00576EDE" w:rsidRPr="005A0B50">
        <w:rPr>
          <w:spacing w:val="-2"/>
          <w:lang w:val="fr-FR"/>
        </w:rPr>
        <w:t>’</w:t>
      </w:r>
      <w:r w:rsidRPr="005A0B50">
        <w:rPr>
          <w:spacing w:val="-2"/>
          <w:lang w:val="fr-FR"/>
        </w:rPr>
        <w:t>étanchéité ne doit pas survenir avant 11 000 cycles</w:t>
      </w:r>
      <w:r w:rsidR="00DE61AD" w:rsidRPr="005A0B50">
        <w:rPr>
          <w:spacing w:val="-2"/>
          <w:lang w:val="fr-FR"/>
        </w:rPr>
        <w:t>.</w:t>
      </w:r>
    </w:p>
    <w:p w14:paraId="233B0A27" w14:textId="7A34A937" w:rsidR="00A34B61" w:rsidRPr="005A0B50" w:rsidRDefault="00A34B61" w:rsidP="00F57F23">
      <w:pPr>
        <w:pStyle w:val="SingleTxtG"/>
        <w:tabs>
          <w:tab w:val="left" w:pos="2268"/>
          <w:tab w:val="left" w:pos="2835"/>
        </w:tabs>
        <w:kinsoku/>
        <w:overflowPunct/>
        <w:autoSpaceDE/>
        <w:autoSpaceDN/>
        <w:adjustRightInd/>
        <w:snapToGrid/>
        <w:spacing w:after="100"/>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ab/>
        <w:t>Essais de vérification de la durabilité (essais hydrauliques séquentiels)</w:t>
      </w:r>
    </w:p>
    <w:p w14:paraId="2B013F2E" w14:textId="42A35646" w:rsidR="00A34B61" w:rsidRPr="005A0B50" w:rsidRDefault="00A34B61" w:rsidP="00F57F23">
      <w:pPr>
        <w:pStyle w:val="SingleTxtG"/>
        <w:widowControl w:val="0"/>
        <w:spacing w:after="100"/>
        <w:ind w:left="2268"/>
        <w:rPr>
          <w:lang w:val="fr-FR"/>
        </w:rPr>
      </w:pPr>
      <w:r w:rsidRPr="005A0B50">
        <w:rPr>
          <w:lang w:val="fr-FR"/>
        </w:rPr>
        <w:t>Si le nombre de cycles avant perte d</w:t>
      </w:r>
      <w:r w:rsidR="00576EDE" w:rsidRPr="005A0B50">
        <w:rPr>
          <w:lang w:val="fr-FR"/>
        </w:rPr>
        <w:t>’</w:t>
      </w:r>
      <w:r w:rsidRPr="005A0B50">
        <w:rPr>
          <w:lang w:val="fr-FR"/>
        </w:rPr>
        <w:t xml:space="preserve">étanchéité des trois réservoirs mentionnés au </w:t>
      </w:r>
      <w:r w:rsidR="005A5158" w:rsidRPr="005A0B50">
        <w:rPr>
          <w:lang w:val="fr-FR"/>
        </w:rPr>
        <w:t>paragraphe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2 est supérieur à 11</w:t>
      </w:r>
      <w:r w:rsidR="00D84A87" w:rsidRPr="005A0B50">
        <w:rPr>
          <w:lang w:val="fr-FR"/>
        </w:rPr>
        <w:t> </w:t>
      </w:r>
      <w:r w:rsidRPr="005A0B50">
        <w:rPr>
          <w:lang w:val="fr-FR"/>
        </w:rPr>
        <w:t>000 ou si toutes les valeurs mesurées sont comprises dans une fourchette de ±25</w:t>
      </w:r>
      <w:r w:rsidR="00576EDE" w:rsidRPr="005A0B50">
        <w:rPr>
          <w:lang w:val="fr-FR"/>
        </w:rPr>
        <w:t> %</w:t>
      </w:r>
      <w:r w:rsidRPr="005A0B50">
        <w:rPr>
          <w:lang w:val="fr-FR"/>
        </w:rPr>
        <w:t xml:space="preserve"> les unes par rapport aux autres, un seul (1) réservoir est soumis aux essais du présent paragraphe</w:t>
      </w:r>
      <w:r w:rsidR="00DE61AD" w:rsidRPr="005A0B50">
        <w:rPr>
          <w:lang w:val="fr-FR"/>
        </w:rPr>
        <w:t>.</w:t>
      </w:r>
      <w:r w:rsidRPr="005A0B50">
        <w:rPr>
          <w:lang w:val="fr-FR"/>
        </w:rPr>
        <w:t xml:space="preserve"> Dans le cas contraire, trois (3) réservoirs sont soumis aux essais du présent paragraphe</w:t>
      </w:r>
      <w:r w:rsidR="00DE61AD" w:rsidRPr="005A0B50">
        <w:rPr>
          <w:lang w:val="fr-FR"/>
        </w:rPr>
        <w:t>.</w:t>
      </w:r>
    </w:p>
    <w:p w14:paraId="69E18659" w14:textId="6B05B9D1" w:rsidR="00A34B61" w:rsidRPr="005A0B50" w:rsidRDefault="00A34B61" w:rsidP="00BF50A4">
      <w:pPr>
        <w:pStyle w:val="SingleTxtG"/>
        <w:ind w:left="2268"/>
        <w:rPr>
          <w:lang w:val="fr-FR"/>
        </w:rPr>
      </w:pPr>
      <w:r w:rsidRPr="005A0B50">
        <w:rPr>
          <w:lang w:val="fr-FR"/>
        </w:rPr>
        <w:lastRenderedPageBreak/>
        <w:t xml:space="preserve">Sauf indication contraire, les essais du </w:t>
      </w:r>
      <w:r w:rsidR="005A5158" w:rsidRPr="005A0B50">
        <w:rPr>
          <w:lang w:val="fr-FR"/>
        </w:rPr>
        <w:t>paragraphe </w:t>
      </w:r>
      <w:r w:rsidRPr="005A0B50">
        <w:rPr>
          <w:lang w:val="fr-FR"/>
        </w:rPr>
        <w:t>5</w:t>
      </w:r>
      <w:r w:rsidR="00DE61AD" w:rsidRPr="005A0B50">
        <w:rPr>
          <w:lang w:val="fr-FR"/>
        </w:rPr>
        <w:t>.</w:t>
      </w:r>
      <w:r w:rsidRPr="005A0B50">
        <w:rPr>
          <w:lang w:val="fr-FR"/>
        </w:rPr>
        <w:t>2 doivent être effectués sur le réservoir équipé de ses éventuels accessoires qui constitue le système de stockage d</w:t>
      </w:r>
      <w:r w:rsidR="00576EDE" w:rsidRPr="005A0B50">
        <w:rPr>
          <w:lang w:val="fr-FR"/>
        </w:rPr>
        <w:t>’</w:t>
      </w:r>
      <w:r w:rsidRPr="005A0B50">
        <w:rPr>
          <w:lang w:val="fr-FR"/>
        </w:rPr>
        <w:t>hydrogène comprimé sans les dispositifs de fermeture primaire</w:t>
      </w:r>
      <w:r w:rsidR="00DE61AD" w:rsidRPr="005A0B50">
        <w:rPr>
          <w:lang w:val="fr-FR"/>
        </w:rPr>
        <w:t>.</w:t>
      </w:r>
    </w:p>
    <w:p w14:paraId="0BEBFED8" w14:textId="716C75D3" w:rsidR="00A34B61" w:rsidRPr="005A0B50" w:rsidRDefault="00A34B61" w:rsidP="00BF50A4">
      <w:pPr>
        <w:pStyle w:val="SingleTxtG"/>
        <w:ind w:left="2268"/>
        <w:rPr>
          <w:lang w:val="fr-FR"/>
        </w:rPr>
      </w:pPr>
      <w:r w:rsidRPr="005A0B50">
        <w:rPr>
          <w:lang w:val="fr-FR"/>
        </w:rPr>
        <w:t xml:space="preserve">Le réservoir ne doit présenter aucune fuite pendant les essais décrits à la </w:t>
      </w:r>
      <w:r w:rsidR="00E65698" w:rsidRPr="005A0B50">
        <w:rPr>
          <w:lang w:val="fr-FR"/>
        </w:rPr>
        <w:t>figure </w:t>
      </w:r>
      <w:r w:rsidRPr="005A0B50">
        <w:rPr>
          <w:lang w:val="fr-FR"/>
        </w:rPr>
        <w:t>1</w:t>
      </w:r>
      <w:r w:rsidR="00CD36CB" w:rsidRPr="005A0B50">
        <w:rPr>
          <w:lang w:val="fr-FR"/>
        </w:rPr>
        <w:t> ;</w:t>
      </w:r>
      <w:r w:rsidRPr="005A0B50">
        <w:rPr>
          <w:lang w:val="fr-FR"/>
        </w:rPr>
        <w:t xml:space="preserve"> ces essais sont menés de manière séquentielle sur un seul et même réservoir</w:t>
      </w:r>
      <w:r w:rsidR="00DE61AD" w:rsidRPr="005A0B50">
        <w:rPr>
          <w:lang w:val="fr-FR"/>
        </w:rPr>
        <w:t>.</w:t>
      </w:r>
      <w:r w:rsidRPr="005A0B50">
        <w:rPr>
          <w:lang w:val="fr-FR"/>
        </w:rPr>
        <w:t xml:space="preserve"> Les procédures d</w:t>
      </w:r>
      <w:r w:rsidR="00576EDE" w:rsidRPr="005A0B50">
        <w:rPr>
          <w:lang w:val="fr-FR"/>
        </w:rPr>
        <w:t>’</w:t>
      </w:r>
      <w:r w:rsidRPr="005A0B50">
        <w:rPr>
          <w:lang w:val="fr-FR"/>
        </w:rPr>
        <w:t xml:space="preserve">essai applicables sont définies en détail au </w:t>
      </w:r>
      <w:r w:rsidR="005A5158" w:rsidRPr="005A0B50">
        <w:rPr>
          <w:lang w:val="fr-FR"/>
        </w:rPr>
        <w:t>paragraphe </w:t>
      </w:r>
      <w:r w:rsidRPr="005A0B50">
        <w:rPr>
          <w:lang w:val="fr-FR"/>
        </w:rPr>
        <w:t>3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779C5744" w14:textId="3B2B1E80" w:rsidR="00A34B61" w:rsidRPr="005A0B50" w:rsidRDefault="00E65698" w:rsidP="002405C3">
      <w:pPr>
        <w:pStyle w:val="Heading1"/>
        <w:spacing w:after="120"/>
        <w:rPr>
          <w:b/>
          <w:bCs/>
          <w:lang w:val="fr-FR"/>
        </w:rPr>
      </w:pPr>
      <w:r w:rsidRPr="005A0B50">
        <w:rPr>
          <w:lang w:val="fr-FR"/>
        </w:rPr>
        <w:t>Figure </w:t>
      </w:r>
      <w:r w:rsidR="00A34B61" w:rsidRPr="005A0B50">
        <w:rPr>
          <w:lang w:val="fr-FR"/>
        </w:rPr>
        <w:t>1</w:t>
      </w:r>
      <w:r w:rsidR="00A34B61" w:rsidRPr="005A0B50">
        <w:rPr>
          <w:lang w:val="fr-FR"/>
        </w:rPr>
        <w:br/>
      </w:r>
      <w:r w:rsidR="00A34B61" w:rsidRPr="005A0B50">
        <w:rPr>
          <w:b/>
          <w:bCs/>
          <w:lang w:val="fr-FR"/>
        </w:rPr>
        <w:t>Essai de vérification de la durabilité (essais hydrauliques)</w:t>
      </w:r>
    </w:p>
    <w:p w14:paraId="43CCD1C0" w14:textId="74724757" w:rsidR="00A34B61" w:rsidRPr="005A0B50" w:rsidRDefault="00C57FB9" w:rsidP="00E93C42">
      <w:pPr>
        <w:pStyle w:val="SingleTxtG"/>
        <w:rPr>
          <w:lang w:val="fr-FR"/>
        </w:rPr>
      </w:pPr>
      <w:r w:rsidRPr="005A0B50">
        <w:rPr>
          <w:noProof/>
          <w:lang w:val="fr-FR"/>
        </w:rPr>
        <w:drawing>
          <wp:inline distT="0" distB="0" distL="0" distR="0" wp14:anchorId="5F27BEC7" wp14:editId="51E9BE9A">
            <wp:extent cx="4680000" cy="3819600"/>
            <wp:effectExtent l="0" t="0" r="6350" b="9525"/>
            <wp:docPr id="3600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7507" name=""/>
                    <pic:cNvPicPr/>
                  </pic:nvPicPr>
                  <pic:blipFill>
                    <a:blip r:embed="rId10"/>
                    <a:stretch>
                      <a:fillRect/>
                    </a:stretch>
                  </pic:blipFill>
                  <pic:spPr>
                    <a:xfrm>
                      <a:off x="0" y="0"/>
                      <a:ext cx="4680000" cy="3819600"/>
                    </a:xfrm>
                    <a:prstGeom prst="rect">
                      <a:avLst/>
                    </a:prstGeom>
                  </pic:spPr>
                </pic:pic>
              </a:graphicData>
            </a:graphic>
          </wp:inline>
        </w:drawing>
      </w:r>
    </w:p>
    <w:p w14:paraId="36AC6CA8" w14:textId="01AEB7A8" w:rsidR="00576EDE" w:rsidRPr="005A0B50" w:rsidRDefault="00A34B61" w:rsidP="008361FC">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1</w:t>
      </w:r>
      <w:r w:rsidRPr="005A0B50">
        <w:rPr>
          <w:lang w:val="fr-FR"/>
        </w:rPr>
        <w:tab/>
        <w:t>Essai de pression d</w:t>
      </w:r>
      <w:r w:rsidR="00576EDE" w:rsidRPr="005A0B50">
        <w:rPr>
          <w:lang w:val="fr-FR"/>
        </w:rPr>
        <w:t>’</w:t>
      </w:r>
      <w:r w:rsidRPr="005A0B50">
        <w:rPr>
          <w:lang w:val="fr-FR"/>
        </w:rPr>
        <w:t>épreuve</w:t>
      </w:r>
    </w:p>
    <w:p w14:paraId="07BA1160" w14:textId="1603359A" w:rsidR="00A34B61" w:rsidRPr="005A0B50" w:rsidRDefault="00A34B61" w:rsidP="00A951BA">
      <w:pPr>
        <w:pStyle w:val="SingleTxtG"/>
        <w:ind w:left="2268"/>
        <w:rPr>
          <w:lang w:val="fr-FR"/>
        </w:rPr>
      </w:pPr>
      <w:r w:rsidRPr="005A0B50">
        <w:rPr>
          <w:lang w:val="fr-FR"/>
        </w:rPr>
        <w:t xml:space="preserve">Le réservoir est mis sous pression conformément aux dispositions du </w:t>
      </w:r>
      <w:r w:rsidR="005A5158" w:rsidRPr="005A0B50">
        <w:rPr>
          <w:lang w:val="fr-FR"/>
        </w:rPr>
        <w:t>paragraphe </w:t>
      </w:r>
      <w:r w:rsidRPr="005A0B50">
        <w:rPr>
          <w:lang w:val="fr-FR"/>
        </w:rPr>
        <w:t>3</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r w:rsidRPr="005A0B50">
        <w:rPr>
          <w:lang w:val="fr-FR"/>
        </w:rPr>
        <w:t xml:space="preserve"> Les éventuels accessoires du réservoir doivent également être soumis à cet essai, à moins que le fabricant ne puisse démontrer que les accessoires n</w:t>
      </w:r>
      <w:r w:rsidR="00576EDE" w:rsidRPr="005A0B50">
        <w:rPr>
          <w:lang w:val="fr-FR"/>
        </w:rPr>
        <w:t>’</w:t>
      </w:r>
      <w:r w:rsidRPr="005A0B50">
        <w:rPr>
          <w:lang w:val="fr-FR"/>
        </w:rPr>
        <w:t>influent pas sur les résultats de l</w:t>
      </w:r>
      <w:r w:rsidR="00576EDE" w:rsidRPr="005A0B50">
        <w:rPr>
          <w:lang w:val="fr-FR"/>
        </w:rPr>
        <w:t>’</w:t>
      </w:r>
      <w:r w:rsidRPr="005A0B50">
        <w:rPr>
          <w:lang w:val="fr-FR"/>
        </w:rPr>
        <w:t>essai et ne sont pas affectés par la procédure d</w:t>
      </w:r>
      <w:r w:rsidR="00576EDE" w:rsidRPr="005A0B50">
        <w:rPr>
          <w:lang w:val="fr-FR"/>
        </w:rPr>
        <w:t>’</w:t>
      </w:r>
      <w:r w:rsidRPr="005A0B50">
        <w:rPr>
          <w:lang w:val="fr-FR"/>
        </w:rPr>
        <w:t>essai</w:t>
      </w:r>
      <w:r w:rsidR="00DE61AD" w:rsidRPr="005A0B50">
        <w:rPr>
          <w:lang w:val="fr-FR"/>
        </w:rPr>
        <w:t>.</w:t>
      </w:r>
      <w:r w:rsidRPr="005A0B50">
        <w:rPr>
          <w:lang w:val="fr-FR"/>
        </w:rPr>
        <w:t xml:space="preserve"> Les réservoirs qui ont subi un essai de pression d</w:t>
      </w:r>
      <w:r w:rsidR="00576EDE" w:rsidRPr="005A0B50">
        <w:rPr>
          <w:lang w:val="fr-FR"/>
        </w:rPr>
        <w:t>’</w:t>
      </w:r>
      <w:r w:rsidRPr="005A0B50">
        <w:rPr>
          <w:lang w:val="fr-FR"/>
        </w:rPr>
        <w:t>épreuve en usine sont dispensés du présent essai</w:t>
      </w:r>
      <w:r w:rsidR="00DE61AD" w:rsidRPr="005A0B50">
        <w:rPr>
          <w:lang w:val="fr-FR"/>
        </w:rPr>
        <w:t>.</w:t>
      </w:r>
    </w:p>
    <w:p w14:paraId="083950D7" w14:textId="3C0D9E3F" w:rsidR="00A34B61"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2</w:t>
      </w:r>
      <w:r w:rsidRPr="005A0B50">
        <w:rPr>
          <w:lang w:val="fr-FR"/>
        </w:rPr>
        <w:tab/>
        <w:t>Essai de chute (choc)</w:t>
      </w:r>
    </w:p>
    <w:p w14:paraId="19DF0E17" w14:textId="5446E66C" w:rsidR="00A34B61" w:rsidRPr="005A0B50" w:rsidRDefault="00A34B61" w:rsidP="00A951BA">
      <w:pPr>
        <w:pStyle w:val="SingleTxtG"/>
        <w:ind w:left="2268"/>
        <w:rPr>
          <w:lang w:val="fr-FR"/>
        </w:rPr>
      </w:pPr>
      <w:r w:rsidRPr="005A0B50">
        <w:rPr>
          <w:lang w:val="fr-FR"/>
        </w:rPr>
        <w:t>Le réservoir muni de ses éventuels accessoires est soumis à une chute selon l</w:t>
      </w:r>
      <w:r w:rsidR="00576EDE" w:rsidRPr="005A0B50">
        <w:rPr>
          <w:lang w:val="fr-FR"/>
        </w:rPr>
        <w:t>’</w:t>
      </w:r>
      <w:r w:rsidRPr="005A0B50">
        <w:rPr>
          <w:lang w:val="fr-FR"/>
        </w:rPr>
        <w:t xml:space="preserve">une quelconque des orientations indiquées au </w:t>
      </w:r>
      <w:r w:rsidR="005A5158" w:rsidRPr="005A0B50">
        <w:rPr>
          <w:lang w:val="fr-FR"/>
        </w:rPr>
        <w:t>paragraphe </w:t>
      </w:r>
      <w:r w:rsidRPr="005A0B50">
        <w:rPr>
          <w:lang w:val="fr-FR"/>
        </w:rPr>
        <w:t>3</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78BC8EE0" w14:textId="4B2503BA" w:rsidR="00576EDE"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3</w:t>
      </w:r>
      <w:r w:rsidRPr="005A0B50">
        <w:rPr>
          <w:lang w:val="fr-FR"/>
        </w:rPr>
        <w:tab/>
        <w:t>Essai de détérioration de la surface</w:t>
      </w:r>
    </w:p>
    <w:p w14:paraId="48C040DB" w14:textId="354AA032" w:rsidR="00A34B61" w:rsidRPr="005A0B50" w:rsidRDefault="00A34B61" w:rsidP="00A951BA">
      <w:pPr>
        <w:pStyle w:val="SingleTxtG"/>
        <w:ind w:left="2268"/>
        <w:rPr>
          <w:lang w:val="fr-FR"/>
        </w:rPr>
      </w:pPr>
      <w:r w:rsidRPr="005A0B50">
        <w:rPr>
          <w:lang w:val="fr-FR"/>
        </w:rPr>
        <w:t>Le réservoir muni de ses éventuels accessoires est soumis à l</w:t>
      </w:r>
      <w:r w:rsidR="00576EDE" w:rsidRPr="005A0B50">
        <w:rPr>
          <w:lang w:val="fr-FR"/>
        </w:rPr>
        <w:t>’</w:t>
      </w:r>
      <w:r w:rsidRPr="005A0B50">
        <w:rPr>
          <w:lang w:val="fr-FR"/>
        </w:rPr>
        <w:t xml:space="preserve">essai de détérioration de la surface décrit au </w:t>
      </w:r>
      <w:r w:rsidR="005A5158" w:rsidRPr="005A0B50">
        <w:rPr>
          <w:lang w:val="fr-FR"/>
        </w:rPr>
        <w:t>paragraphe </w:t>
      </w:r>
      <w:r w:rsidRPr="005A0B50">
        <w:rPr>
          <w:lang w:val="fr-FR"/>
        </w:rPr>
        <w:t>3</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1284EF99" w14:textId="45699959" w:rsidR="00A34B61" w:rsidRPr="005A0B50" w:rsidRDefault="00A34B61" w:rsidP="00A951BA">
      <w:pPr>
        <w:pStyle w:val="SingleTxtG"/>
        <w:ind w:left="2268"/>
        <w:rPr>
          <w:lang w:val="fr-FR"/>
        </w:rPr>
      </w:pPr>
      <w:r w:rsidRPr="005A0B50">
        <w:rPr>
          <w:lang w:val="fr-FR"/>
        </w:rPr>
        <w:t>Les réservoirs en métal sont dispensés de la partie de l</w:t>
      </w:r>
      <w:r w:rsidR="00576EDE" w:rsidRPr="005A0B50">
        <w:rPr>
          <w:lang w:val="fr-FR"/>
        </w:rPr>
        <w:t>’</w:t>
      </w:r>
      <w:r w:rsidRPr="005A0B50">
        <w:rPr>
          <w:lang w:val="fr-FR"/>
        </w:rPr>
        <w:t>essai portant sur l</w:t>
      </w:r>
      <w:r w:rsidR="00576EDE" w:rsidRPr="005A0B50">
        <w:rPr>
          <w:lang w:val="fr-FR"/>
        </w:rPr>
        <w:t>’</w:t>
      </w:r>
      <w:r w:rsidRPr="005A0B50">
        <w:rPr>
          <w:lang w:val="fr-FR"/>
        </w:rPr>
        <w:t>entaillage de la surface</w:t>
      </w:r>
      <w:r w:rsidR="00DE61AD" w:rsidRPr="005A0B50">
        <w:rPr>
          <w:lang w:val="fr-FR"/>
        </w:rPr>
        <w:t>.</w:t>
      </w:r>
    </w:p>
    <w:p w14:paraId="183B38F8" w14:textId="0B06F8BF" w:rsidR="00576EDE" w:rsidRPr="005A0B50" w:rsidRDefault="00A34B61" w:rsidP="008A522C">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lastRenderedPageBreak/>
        <w:t>5</w:t>
      </w:r>
      <w:r w:rsidR="00DE61AD" w:rsidRPr="005A0B50">
        <w:rPr>
          <w:lang w:val="fr-FR"/>
        </w:rPr>
        <w:t>.</w:t>
      </w:r>
      <w:r w:rsidRPr="005A0B50">
        <w:rPr>
          <w:lang w:val="fr-FR"/>
        </w:rPr>
        <w:t>2</w:t>
      </w:r>
      <w:r w:rsidR="00DE61AD" w:rsidRPr="005A0B50">
        <w:rPr>
          <w:lang w:val="fr-FR"/>
        </w:rPr>
        <w:t>.</w:t>
      </w:r>
      <w:r w:rsidRPr="005A0B50">
        <w:rPr>
          <w:lang w:val="fr-FR"/>
        </w:rPr>
        <w:t>4</w:t>
      </w:r>
      <w:r w:rsidRPr="005A0B50">
        <w:rPr>
          <w:lang w:val="fr-FR"/>
        </w:rPr>
        <w:tab/>
        <w:t>Essai de cycles de pression à</w:t>
      </w:r>
      <w:r w:rsidR="008A522C" w:rsidRPr="005A0B50">
        <w:rPr>
          <w:lang w:val="fr-FR"/>
        </w:rPr>
        <w:t xml:space="preserve"> </w:t>
      </w:r>
      <w:r w:rsidRPr="005A0B50">
        <w:rPr>
          <w:lang w:val="fr-FR"/>
        </w:rPr>
        <w:t>température ambiante avec exposition aux agents chimiques</w:t>
      </w:r>
    </w:p>
    <w:p w14:paraId="68F83728" w14:textId="1F63DA4E" w:rsidR="00576EDE" w:rsidRPr="005A0B50" w:rsidRDefault="00A34B61" w:rsidP="00A951BA">
      <w:pPr>
        <w:pStyle w:val="SingleTxtG"/>
        <w:ind w:left="2268"/>
        <w:rPr>
          <w:lang w:val="fr-FR"/>
        </w:rPr>
      </w:pPr>
      <w:r w:rsidRPr="005A0B50">
        <w:rPr>
          <w:lang w:val="fr-FR"/>
        </w:rPr>
        <w:t>Le réservoir muni de ses éventuels accessoires est préalablement exposé aux agents chimiques présents dans l</w:t>
      </w:r>
      <w:r w:rsidR="00576EDE" w:rsidRPr="005A0B50">
        <w:rPr>
          <w:lang w:val="fr-FR"/>
        </w:rPr>
        <w:t>’</w:t>
      </w:r>
      <w:r w:rsidRPr="005A0B50">
        <w:rPr>
          <w:lang w:val="fr-FR"/>
        </w:rPr>
        <w:t xml:space="preserve">environnement routier puis soumis à des cycles de pression conformément aux dispositions du </w:t>
      </w:r>
      <w:r w:rsidR="005A5158" w:rsidRPr="005A0B50">
        <w:rPr>
          <w:lang w:val="fr-FR"/>
        </w:rPr>
        <w:t>paragraphe </w:t>
      </w:r>
      <w:r w:rsidRPr="005A0B50">
        <w:rPr>
          <w:lang w:val="fr-FR"/>
        </w:rPr>
        <w:t>3</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1413D7E9" w14:textId="1D512175" w:rsidR="00576EDE"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5</w:t>
      </w:r>
      <w:r w:rsidRPr="005A0B50">
        <w:rPr>
          <w:lang w:val="fr-FR"/>
        </w:rPr>
        <w:tab/>
        <w:t>Essai de pression statique à haute température</w:t>
      </w:r>
    </w:p>
    <w:p w14:paraId="5C7DA3A2" w14:textId="5C7526DC" w:rsidR="00A34B61" w:rsidRPr="005A0B50" w:rsidRDefault="00A34B61" w:rsidP="00A951BA">
      <w:pPr>
        <w:pStyle w:val="SingleTxtG"/>
        <w:ind w:left="2268"/>
        <w:rPr>
          <w:lang w:val="fr-FR"/>
        </w:rPr>
      </w:pPr>
      <w:r w:rsidRPr="005A0B50">
        <w:rPr>
          <w:lang w:val="fr-FR"/>
        </w:rPr>
        <w:t xml:space="preserve">Le réservoir muni de ses éventuels accessoires est mis sous pression conformément aux dispositions du </w:t>
      </w:r>
      <w:r w:rsidR="005A5158" w:rsidRPr="005A0B50">
        <w:rPr>
          <w:lang w:val="fr-FR"/>
        </w:rPr>
        <w:t>paragraphe </w:t>
      </w:r>
      <w:r w:rsidRPr="005A0B50">
        <w:rPr>
          <w:lang w:val="fr-FR"/>
        </w:rPr>
        <w:t>3</w:t>
      </w:r>
      <w:r w:rsidR="00DE61AD" w:rsidRPr="005A0B50">
        <w:rPr>
          <w:lang w:val="fr-FR"/>
        </w:rPr>
        <w:t>.</w:t>
      </w:r>
      <w:r w:rsidRPr="005A0B50">
        <w:rPr>
          <w:lang w:val="fr-FR"/>
        </w:rPr>
        <w:t>5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5AFB6D32" w14:textId="338AB350" w:rsidR="00A34B61"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6</w:t>
      </w:r>
      <w:r w:rsidRPr="005A0B50">
        <w:rPr>
          <w:lang w:val="fr-FR"/>
        </w:rPr>
        <w:tab/>
        <w:t>Essai de cycles de pression à des températures extrêmes</w:t>
      </w:r>
    </w:p>
    <w:p w14:paraId="7A98EDDA" w14:textId="061BD998" w:rsidR="00A34B61" w:rsidRPr="005A0B50" w:rsidRDefault="00A34B61" w:rsidP="00A951BA">
      <w:pPr>
        <w:pStyle w:val="SingleTxtG"/>
        <w:ind w:left="2268"/>
        <w:rPr>
          <w:lang w:val="fr-FR"/>
        </w:rPr>
      </w:pPr>
      <w:r w:rsidRPr="005A0B50">
        <w:rPr>
          <w:lang w:val="fr-FR"/>
        </w:rPr>
        <w:t xml:space="preserve">Le réservoir muni de ses éventuels accessoires est soumis à des cycles de pression conformément aux dispositions du </w:t>
      </w:r>
      <w:r w:rsidR="005A5158" w:rsidRPr="005A0B50">
        <w:rPr>
          <w:lang w:val="fr-FR"/>
        </w:rPr>
        <w:t>paragraphe </w:t>
      </w:r>
      <w:r w:rsidRPr="005A0B50">
        <w:rPr>
          <w:lang w:val="fr-FR"/>
        </w:rPr>
        <w:t>3</w:t>
      </w:r>
      <w:r w:rsidR="00DE61AD" w:rsidRPr="005A0B50">
        <w:rPr>
          <w:lang w:val="fr-FR"/>
        </w:rPr>
        <w:t>.</w:t>
      </w:r>
      <w:r w:rsidRPr="005A0B50">
        <w:rPr>
          <w:lang w:val="fr-FR"/>
        </w:rPr>
        <w:t>6 de l</w:t>
      </w:r>
      <w:r w:rsidR="00576EDE" w:rsidRPr="005A0B50">
        <w:rPr>
          <w:lang w:val="fr-FR"/>
        </w:rPr>
        <w:t>’</w:t>
      </w:r>
      <w:r w:rsidRPr="005A0B50">
        <w:rPr>
          <w:lang w:val="fr-FR"/>
        </w:rPr>
        <w:t>annexe3</w:t>
      </w:r>
      <w:r w:rsidR="00DE61AD" w:rsidRPr="005A0B50">
        <w:rPr>
          <w:lang w:val="fr-FR"/>
        </w:rPr>
        <w:t>.</w:t>
      </w:r>
    </w:p>
    <w:p w14:paraId="1703697C" w14:textId="05A8B3DA" w:rsidR="00576EDE"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7</w:t>
      </w:r>
      <w:r w:rsidRPr="005A0B50">
        <w:rPr>
          <w:lang w:val="fr-FR"/>
        </w:rPr>
        <w:tab/>
        <w:t>Essai de pression d</w:t>
      </w:r>
      <w:r w:rsidR="00576EDE" w:rsidRPr="005A0B50">
        <w:rPr>
          <w:lang w:val="fr-FR"/>
        </w:rPr>
        <w:t>’</w:t>
      </w:r>
      <w:r w:rsidRPr="005A0B50">
        <w:rPr>
          <w:lang w:val="fr-FR"/>
        </w:rPr>
        <w:t>épreuve en fin de vie</w:t>
      </w:r>
    </w:p>
    <w:p w14:paraId="3F092440" w14:textId="48957859" w:rsidR="00A34B61" w:rsidRPr="005A0B50" w:rsidRDefault="00A34B61" w:rsidP="00A951BA">
      <w:pPr>
        <w:pStyle w:val="SingleTxtG"/>
        <w:ind w:left="2268"/>
        <w:rPr>
          <w:lang w:val="fr-FR"/>
        </w:rPr>
      </w:pPr>
      <w:r w:rsidRPr="005A0B50">
        <w:rPr>
          <w:lang w:val="fr-FR"/>
        </w:rPr>
        <w:t xml:space="preserve">Le réservoir muni de ses éventuels accessoires est mis sous pression conformément à la procédure décrite au </w:t>
      </w:r>
      <w:r w:rsidR="005A5158" w:rsidRPr="005A0B50">
        <w:rPr>
          <w:lang w:val="fr-FR"/>
        </w:rPr>
        <w:t>paragraphe </w:t>
      </w:r>
      <w:r w:rsidRPr="005A0B50">
        <w:rPr>
          <w:lang w:val="fr-FR"/>
        </w:rPr>
        <w:t>3</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1BDEC5D2" w14:textId="0795E5A5" w:rsidR="00576EDE"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8</w:t>
      </w:r>
      <w:r w:rsidRPr="005A0B50">
        <w:rPr>
          <w:lang w:val="fr-FR"/>
        </w:rPr>
        <w:tab/>
        <w:t>Essai de résistance résiduelle à l</w:t>
      </w:r>
      <w:r w:rsidR="00576EDE" w:rsidRPr="005A0B50">
        <w:rPr>
          <w:lang w:val="fr-FR"/>
        </w:rPr>
        <w:t>’</w:t>
      </w:r>
      <w:r w:rsidRPr="005A0B50">
        <w:rPr>
          <w:lang w:val="fr-FR"/>
        </w:rPr>
        <w:t>éclatement</w:t>
      </w:r>
    </w:p>
    <w:p w14:paraId="62652204" w14:textId="1EECB1D7" w:rsidR="00A34B61" w:rsidRPr="005A0B50" w:rsidRDefault="00A34B61" w:rsidP="00A951BA">
      <w:pPr>
        <w:pStyle w:val="SingleTxtG"/>
        <w:ind w:left="2268"/>
        <w:rPr>
          <w:lang w:val="fr-FR"/>
        </w:rPr>
      </w:pPr>
      <w:r w:rsidRPr="005A0B50">
        <w:rPr>
          <w:lang w:val="fr-FR"/>
        </w:rPr>
        <w:t>Le réservoir muni de ses éventuels accessoires est soumis à une pression hydraulique jusqu</w:t>
      </w:r>
      <w:r w:rsidR="00576EDE" w:rsidRPr="005A0B50">
        <w:rPr>
          <w:lang w:val="fr-FR"/>
        </w:rPr>
        <w:t>’</w:t>
      </w:r>
      <w:r w:rsidRPr="005A0B50">
        <w:rPr>
          <w:lang w:val="fr-FR"/>
        </w:rPr>
        <w:t>à éclatement</w:t>
      </w:r>
      <w:r w:rsidR="00DE61AD" w:rsidRPr="005A0B50">
        <w:rPr>
          <w:lang w:val="fr-FR"/>
        </w:rPr>
        <w:t>.</w:t>
      </w:r>
      <w:r w:rsidRPr="005A0B50">
        <w:rPr>
          <w:lang w:val="fr-FR"/>
        </w:rPr>
        <w:t xml:space="preserve"> La pression d</w:t>
      </w:r>
      <w:r w:rsidR="00576EDE" w:rsidRPr="005A0B50">
        <w:rPr>
          <w:lang w:val="fr-FR"/>
        </w:rPr>
        <w:t>’</w:t>
      </w:r>
      <w:r w:rsidRPr="005A0B50">
        <w:rPr>
          <w:lang w:val="fr-FR"/>
        </w:rPr>
        <w:t>éclatement mesurée conformément à la pr</w:t>
      </w:r>
      <w:r w:rsidRPr="004636D2">
        <w:rPr>
          <w:lang w:val="fr-FR"/>
        </w:rPr>
        <w:t xml:space="preserve">océdure décrite au </w:t>
      </w:r>
      <w:r w:rsidR="005A5158" w:rsidRPr="004636D2">
        <w:rPr>
          <w:lang w:val="fr-FR"/>
        </w:rPr>
        <w:t>paragraphe </w:t>
      </w:r>
      <w:r w:rsidRPr="004636D2">
        <w:rPr>
          <w:lang w:val="fr-FR"/>
        </w:rPr>
        <w:t>2</w:t>
      </w:r>
      <w:r w:rsidR="00DE61AD" w:rsidRPr="004636D2">
        <w:rPr>
          <w:lang w:val="fr-FR"/>
        </w:rPr>
        <w:t>.</w:t>
      </w:r>
      <w:r w:rsidRPr="004636D2">
        <w:rPr>
          <w:lang w:val="fr-FR"/>
        </w:rPr>
        <w:t>1 de l</w:t>
      </w:r>
      <w:r w:rsidR="00576EDE" w:rsidRPr="004636D2">
        <w:rPr>
          <w:lang w:val="fr-FR"/>
        </w:rPr>
        <w:t>’</w:t>
      </w:r>
      <w:r w:rsidR="005A5158" w:rsidRPr="004636D2">
        <w:rPr>
          <w:lang w:val="fr-FR"/>
        </w:rPr>
        <w:t>annexe </w:t>
      </w:r>
      <w:r w:rsidRPr="004636D2">
        <w:rPr>
          <w:lang w:val="fr-FR"/>
        </w:rPr>
        <w:t xml:space="preserve">3 doit être </w:t>
      </w:r>
      <w:r w:rsidRPr="0005770B">
        <w:rPr>
          <w:lang w:val="fr-FR"/>
        </w:rPr>
        <w:t>supérieure ou égale à</w:t>
      </w:r>
      <w:r w:rsidR="004636D2" w:rsidRPr="0005770B">
        <w:rPr>
          <w:lang w:val="fr-FR"/>
        </w:rPr>
        <w:t xml:space="preserve"> 80 % de</w:t>
      </w:r>
      <w:r w:rsidRPr="0005770B">
        <w:rPr>
          <w:lang w:val="fr-FR"/>
        </w:rPr>
        <w:t xml:space="preserve"> </w:t>
      </w:r>
      <w:r w:rsidR="0005770B" w:rsidRPr="0005770B">
        <w:rPr>
          <w:lang w:val="fr-FR"/>
        </w:rPr>
        <w:t xml:space="preserve">la valeur de </w:t>
      </w:r>
      <w:r w:rsidRPr="0005770B">
        <w:rPr>
          <w:lang w:val="fr-FR"/>
        </w:rPr>
        <w:t>BP</w:t>
      </w:r>
      <w:r w:rsidRPr="0005770B">
        <w:rPr>
          <w:vertAlign w:val="subscript"/>
          <w:lang w:val="fr-FR"/>
        </w:rPr>
        <w:t>O</w:t>
      </w:r>
      <w:r w:rsidRPr="0005770B">
        <w:rPr>
          <w:lang w:val="fr-FR"/>
        </w:rPr>
        <w:t xml:space="preserve"> déterminée à partir des données fabricant au </w:t>
      </w:r>
      <w:r w:rsidR="005A5158" w:rsidRPr="0005770B">
        <w:rPr>
          <w:lang w:val="fr-FR"/>
        </w:rPr>
        <w:t>paragraphe </w:t>
      </w:r>
      <w:r w:rsidRPr="0005770B">
        <w:rPr>
          <w:lang w:val="fr-FR"/>
        </w:rPr>
        <w:t>5</w:t>
      </w:r>
      <w:r w:rsidR="00DE61AD" w:rsidRPr="0005770B">
        <w:rPr>
          <w:lang w:val="fr-FR"/>
        </w:rPr>
        <w:t>.</w:t>
      </w:r>
      <w:r w:rsidRPr="0005770B">
        <w:rPr>
          <w:lang w:val="fr-FR"/>
        </w:rPr>
        <w:t>1</w:t>
      </w:r>
      <w:r w:rsidR="00DE61AD" w:rsidRPr="0005770B">
        <w:rPr>
          <w:lang w:val="fr-FR"/>
        </w:rPr>
        <w:t>.</w:t>
      </w:r>
      <w:r w:rsidRPr="0005770B">
        <w:rPr>
          <w:lang w:val="fr-FR"/>
        </w:rPr>
        <w:t>1</w:t>
      </w:r>
      <w:r w:rsidR="00DE61AD" w:rsidRPr="0005770B">
        <w:rPr>
          <w:lang w:val="fr-FR"/>
        </w:rPr>
        <w:t>.</w:t>
      </w:r>
    </w:p>
    <w:p w14:paraId="5CD6D4DC" w14:textId="6ECB16F5" w:rsidR="00A34B61"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Pr="005A0B50">
        <w:rPr>
          <w:lang w:val="fr-FR"/>
        </w:rPr>
        <w:tab/>
        <w:t>Essais de vérification des caractéristiques attendues en utilisation sur route (essais pneumatiques séquentiels)</w:t>
      </w:r>
    </w:p>
    <w:p w14:paraId="38B0DADB" w14:textId="590B2AC7" w:rsidR="00A34B61" w:rsidRPr="005A0B50" w:rsidRDefault="00A34B61" w:rsidP="00A951BA">
      <w:pPr>
        <w:pStyle w:val="SingleTxtG"/>
        <w:ind w:left="2268"/>
        <w:rPr>
          <w:lang w:val="fr-FR"/>
        </w:rPr>
      </w:pPr>
      <w:r w:rsidRPr="005A0B50">
        <w:rPr>
          <w:lang w:val="fr-FR"/>
        </w:rPr>
        <w:t>Le système de stockage d</w:t>
      </w:r>
      <w:r w:rsidR="00576EDE" w:rsidRPr="005A0B50">
        <w:rPr>
          <w:lang w:val="fr-FR"/>
        </w:rPr>
        <w:t>’</w:t>
      </w:r>
      <w:r w:rsidRPr="005A0B50">
        <w:rPr>
          <w:lang w:val="fr-FR"/>
        </w:rPr>
        <w:t xml:space="preserve">hydrogène comprimé est soumis aux essais séquentiels illustrés à la </w:t>
      </w:r>
      <w:r w:rsidR="00E65698" w:rsidRPr="005A0B50">
        <w:rPr>
          <w:lang w:val="fr-FR"/>
        </w:rPr>
        <w:t>figure </w:t>
      </w:r>
      <w:r w:rsidRPr="005A0B50">
        <w:rPr>
          <w:lang w:val="fr-FR"/>
        </w:rPr>
        <w:t>2 ci-dessous</w:t>
      </w:r>
      <w:r w:rsidR="00DE61AD" w:rsidRPr="005A0B50">
        <w:rPr>
          <w:lang w:val="fr-FR"/>
        </w:rPr>
        <w:t>.</w:t>
      </w:r>
      <w:r w:rsidRPr="005A0B50">
        <w:rPr>
          <w:lang w:val="fr-FR"/>
        </w:rPr>
        <w:t xml:space="preserve"> Les procédures d</w:t>
      </w:r>
      <w:r w:rsidR="00576EDE" w:rsidRPr="005A0B50">
        <w:rPr>
          <w:lang w:val="fr-FR"/>
        </w:rPr>
        <w:t>’</w:t>
      </w:r>
      <w:r w:rsidRPr="005A0B50">
        <w:rPr>
          <w:lang w:val="fr-FR"/>
        </w:rPr>
        <w:t>essai applicables aux systèmes de stockage d</w:t>
      </w:r>
      <w:r w:rsidR="00576EDE" w:rsidRPr="005A0B50">
        <w:rPr>
          <w:lang w:val="fr-FR"/>
        </w:rPr>
        <w:t>’</w:t>
      </w:r>
      <w:r w:rsidRPr="005A0B50">
        <w:rPr>
          <w:lang w:val="fr-FR"/>
        </w:rPr>
        <w:t>hydrogène comprimé sont décrites à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17B7CA9F" w14:textId="4EAF2B34" w:rsidR="00576EDE" w:rsidRPr="005A0B50" w:rsidRDefault="00A34B61" w:rsidP="00A951BA">
      <w:pPr>
        <w:pStyle w:val="SingleTxtG"/>
        <w:ind w:left="2268"/>
        <w:rPr>
          <w:lang w:val="fr-FR"/>
        </w:rPr>
      </w:pPr>
      <w:r w:rsidRPr="005A0B50">
        <w:rPr>
          <w:lang w:val="fr-FR"/>
        </w:rPr>
        <w:t>Pendant l</w:t>
      </w:r>
      <w:r w:rsidR="00576EDE" w:rsidRPr="005A0B50">
        <w:rPr>
          <w:lang w:val="fr-FR"/>
        </w:rPr>
        <w:t>’</w:t>
      </w:r>
      <w:r w:rsidRPr="005A0B50">
        <w:rPr>
          <w:lang w:val="fr-FR"/>
        </w:rPr>
        <w:t>essai, le système de stockage d</w:t>
      </w:r>
      <w:r w:rsidR="00576EDE" w:rsidRPr="005A0B50">
        <w:rPr>
          <w:lang w:val="fr-FR"/>
        </w:rPr>
        <w:t>’</w:t>
      </w:r>
      <w:r w:rsidRPr="005A0B50">
        <w:rPr>
          <w:lang w:val="fr-FR"/>
        </w:rPr>
        <w:t>hydrogène comprimé ne doit pas présenter de fuite et les dispositifs de fermeture primaire doivent rester fonctionnels</w:t>
      </w:r>
      <w:r w:rsidR="00DE61AD" w:rsidRPr="005A0B50">
        <w:rPr>
          <w:lang w:val="fr-FR"/>
        </w:rPr>
        <w:t>.</w:t>
      </w:r>
    </w:p>
    <w:p w14:paraId="7CAE7A8B" w14:textId="00A1F5D6" w:rsidR="00A34B61" w:rsidRPr="005A0B50" w:rsidRDefault="00E65698" w:rsidP="00CF266A">
      <w:pPr>
        <w:pStyle w:val="Heading1"/>
        <w:spacing w:after="120"/>
        <w:rPr>
          <w:b/>
          <w:bCs/>
          <w:lang w:val="fr-FR"/>
        </w:rPr>
      </w:pPr>
      <w:r w:rsidRPr="005A0B50">
        <w:rPr>
          <w:lang w:val="fr-FR"/>
        </w:rPr>
        <w:lastRenderedPageBreak/>
        <w:t>Figure </w:t>
      </w:r>
      <w:r w:rsidR="00A34B61" w:rsidRPr="005A0B50">
        <w:rPr>
          <w:lang w:val="fr-FR"/>
        </w:rPr>
        <w:t xml:space="preserve">2 </w:t>
      </w:r>
      <w:r w:rsidR="00A34B61" w:rsidRPr="005A0B50">
        <w:rPr>
          <w:lang w:val="fr-FR"/>
        </w:rPr>
        <w:br/>
      </w:r>
      <w:r w:rsidR="00A34B61" w:rsidRPr="005A0B50">
        <w:rPr>
          <w:b/>
          <w:bCs/>
          <w:lang w:val="fr-FR"/>
        </w:rPr>
        <w:t xml:space="preserve">Essai de vérification des caractéristiques attendues en utilisation sur route </w:t>
      </w:r>
      <w:r w:rsidR="00A34B61" w:rsidRPr="005A0B50">
        <w:rPr>
          <w:b/>
          <w:bCs/>
          <w:lang w:val="fr-FR"/>
        </w:rPr>
        <w:br/>
        <w:t>(essais pneumatiques)</w:t>
      </w:r>
    </w:p>
    <w:p w14:paraId="4CA00E45" w14:textId="15E6E71C" w:rsidR="00A34B61" w:rsidRPr="005A0B50" w:rsidRDefault="00AB03AF" w:rsidP="00E93C42">
      <w:pPr>
        <w:pStyle w:val="SingleTxtG"/>
        <w:rPr>
          <w:lang w:val="fr-FR"/>
        </w:rPr>
      </w:pPr>
      <w:r w:rsidRPr="005A0B50">
        <w:rPr>
          <w:noProof/>
          <w:lang w:val="fr-FR"/>
        </w:rPr>
        <w:drawing>
          <wp:inline distT="0" distB="0" distL="0" distR="0" wp14:anchorId="563CD7EA" wp14:editId="73B3C75A">
            <wp:extent cx="4680000" cy="3823200"/>
            <wp:effectExtent l="0" t="0" r="6350" b="6350"/>
            <wp:docPr id="639563443" name="Picture 1"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63443" name="Picture 1" descr="A diagram of a temperature&#10;&#10;Description automatically generated"/>
                    <pic:cNvPicPr/>
                  </pic:nvPicPr>
                  <pic:blipFill>
                    <a:blip r:embed="rId11"/>
                    <a:stretch>
                      <a:fillRect/>
                    </a:stretch>
                  </pic:blipFill>
                  <pic:spPr>
                    <a:xfrm>
                      <a:off x="0" y="0"/>
                      <a:ext cx="4680000" cy="3823200"/>
                    </a:xfrm>
                    <a:prstGeom prst="rect">
                      <a:avLst/>
                    </a:prstGeom>
                  </pic:spPr>
                </pic:pic>
              </a:graphicData>
            </a:graphic>
          </wp:inline>
        </w:drawing>
      </w:r>
    </w:p>
    <w:p w14:paraId="33505CEF" w14:textId="19E9766C" w:rsidR="00A34B61" w:rsidRPr="005A0B50" w:rsidRDefault="00A34B61" w:rsidP="008361FC">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1</w:t>
      </w:r>
      <w:r w:rsidRPr="005A0B50">
        <w:rPr>
          <w:lang w:val="fr-FR"/>
        </w:rPr>
        <w:tab/>
        <w:t>Essai de pression d</w:t>
      </w:r>
      <w:r w:rsidR="00576EDE" w:rsidRPr="005A0B50">
        <w:rPr>
          <w:lang w:val="fr-FR"/>
        </w:rPr>
        <w:t>’</w:t>
      </w:r>
      <w:r w:rsidRPr="005A0B50">
        <w:rPr>
          <w:lang w:val="fr-FR"/>
        </w:rPr>
        <w:t>épreuve</w:t>
      </w:r>
    </w:p>
    <w:p w14:paraId="2D0A1DEF" w14:textId="669D8359" w:rsidR="00A34B61" w:rsidRPr="005A0B50" w:rsidRDefault="00A34B61" w:rsidP="00A951BA">
      <w:pPr>
        <w:pStyle w:val="SingleTxtG"/>
        <w:ind w:left="2268"/>
        <w:rPr>
          <w:lang w:val="fr-FR"/>
        </w:rPr>
      </w:pPr>
      <w:r w:rsidRPr="005A0B50">
        <w:rPr>
          <w:lang w:val="fr-FR"/>
        </w:rPr>
        <w:t>Le réservoir du système de stockage d</w:t>
      </w:r>
      <w:r w:rsidR="00576EDE" w:rsidRPr="005A0B50">
        <w:rPr>
          <w:lang w:val="fr-FR"/>
        </w:rPr>
        <w:t>’</w:t>
      </w:r>
      <w:r w:rsidRPr="005A0B50">
        <w:rPr>
          <w:lang w:val="fr-FR"/>
        </w:rPr>
        <w:t xml:space="preserve">hydrogène comprimé est mis sous pression conformément aux dispositions du </w:t>
      </w:r>
      <w:r w:rsidR="005A5158" w:rsidRPr="005A0B50">
        <w:rPr>
          <w:lang w:val="fr-FR"/>
        </w:rPr>
        <w:t>paragraphe </w:t>
      </w:r>
      <w:r w:rsidRPr="005A0B50">
        <w:rPr>
          <w:lang w:val="fr-FR"/>
        </w:rPr>
        <w:t>3</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r w:rsidRPr="005A0B50">
        <w:rPr>
          <w:lang w:val="fr-FR"/>
        </w:rPr>
        <w:t xml:space="preserve"> Les éventuels accessoires du réservoir doivent également être soumis à cet essai, à moins que le fabricant ne puisse démontrer que les accessoires n</w:t>
      </w:r>
      <w:r w:rsidR="00576EDE" w:rsidRPr="005A0B50">
        <w:rPr>
          <w:lang w:val="fr-FR"/>
        </w:rPr>
        <w:t>’</w:t>
      </w:r>
      <w:r w:rsidRPr="005A0B50">
        <w:rPr>
          <w:lang w:val="fr-FR"/>
        </w:rPr>
        <w:t>influent pas sur les résultats de l</w:t>
      </w:r>
      <w:r w:rsidR="00576EDE" w:rsidRPr="005A0B50">
        <w:rPr>
          <w:lang w:val="fr-FR"/>
        </w:rPr>
        <w:t>’</w:t>
      </w:r>
      <w:r w:rsidRPr="005A0B50">
        <w:rPr>
          <w:lang w:val="fr-FR"/>
        </w:rPr>
        <w:t>essai et ne sont pas affectés par la procédure d</w:t>
      </w:r>
      <w:r w:rsidR="00576EDE" w:rsidRPr="005A0B50">
        <w:rPr>
          <w:lang w:val="fr-FR"/>
        </w:rPr>
        <w:t>’</w:t>
      </w:r>
      <w:r w:rsidRPr="005A0B50">
        <w:rPr>
          <w:lang w:val="fr-FR"/>
        </w:rPr>
        <w:t>essai</w:t>
      </w:r>
      <w:r w:rsidR="00DE61AD" w:rsidRPr="005A0B50">
        <w:rPr>
          <w:lang w:val="fr-FR"/>
        </w:rPr>
        <w:t>.</w:t>
      </w:r>
      <w:r w:rsidRPr="005A0B50">
        <w:rPr>
          <w:lang w:val="fr-FR"/>
        </w:rPr>
        <w:t xml:space="preserve"> Les réservoirs qui ont subi un essai de pression d</w:t>
      </w:r>
      <w:r w:rsidR="00576EDE" w:rsidRPr="005A0B50">
        <w:rPr>
          <w:lang w:val="fr-FR"/>
        </w:rPr>
        <w:t>’</w:t>
      </w:r>
      <w:r w:rsidRPr="005A0B50">
        <w:rPr>
          <w:lang w:val="fr-FR"/>
        </w:rPr>
        <w:t>épreuve en usine sont dispensés du présent essai</w:t>
      </w:r>
      <w:r w:rsidR="00DE61AD" w:rsidRPr="005A0B50">
        <w:rPr>
          <w:lang w:val="fr-FR"/>
        </w:rPr>
        <w:t>.</w:t>
      </w:r>
    </w:p>
    <w:p w14:paraId="782B1CE2" w14:textId="032A8C97" w:rsidR="00A34B61"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2</w:t>
      </w:r>
      <w:r w:rsidRPr="005A0B50">
        <w:rPr>
          <w:lang w:val="fr-FR"/>
        </w:rPr>
        <w:tab/>
        <w:t>Essai de cycles de pression à températures ambiante et extrêmes (essais pneumatiques)</w:t>
      </w:r>
    </w:p>
    <w:p w14:paraId="28FFF9BF" w14:textId="3D2F66AA" w:rsidR="00A34B61" w:rsidRPr="005A0B50" w:rsidRDefault="00A34B61" w:rsidP="00A951BA">
      <w:pPr>
        <w:pStyle w:val="SingleTxtG"/>
        <w:ind w:left="2268"/>
        <w:rPr>
          <w:lang w:val="fr-FR"/>
        </w:rPr>
      </w:pPr>
      <w:r w:rsidRPr="005A0B50">
        <w:rPr>
          <w:lang w:val="fr-FR"/>
        </w:rPr>
        <w:t>Le système de stockage d</w:t>
      </w:r>
      <w:r w:rsidR="00576EDE" w:rsidRPr="005A0B50">
        <w:rPr>
          <w:lang w:val="fr-FR"/>
        </w:rPr>
        <w:t>’</w:t>
      </w:r>
      <w:r w:rsidRPr="005A0B50">
        <w:rPr>
          <w:lang w:val="fr-FR"/>
        </w:rPr>
        <w:t xml:space="preserve">hydrogène comprimé est mis sous pression conformément aux dispositions du </w:t>
      </w:r>
      <w:r w:rsidR="005A5158" w:rsidRPr="005A0B50">
        <w:rPr>
          <w:lang w:val="fr-FR"/>
        </w:rPr>
        <w:t>paragraphe </w:t>
      </w:r>
      <w:r w:rsidRPr="005A0B50">
        <w:rPr>
          <w:lang w:val="fr-FR"/>
        </w:rPr>
        <w:t>4</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7F1CE0BC" w14:textId="2CCBA446" w:rsidR="00A34B61" w:rsidRPr="005A0B50" w:rsidRDefault="00A34B61" w:rsidP="00582E9D">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3</w:t>
      </w:r>
      <w:r w:rsidRPr="005A0B50">
        <w:rPr>
          <w:lang w:val="fr-FR"/>
        </w:rPr>
        <w:tab/>
        <w:t>Essais de fuite/perméation sous pression statique à des températures extrêmes (essais pneumatiques)</w:t>
      </w:r>
    </w:p>
    <w:p w14:paraId="11E69006" w14:textId="1750F9B7" w:rsidR="00A34B61" w:rsidRPr="005A0B50" w:rsidRDefault="00A34B61" w:rsidP="00A951BA">
      <w:pPr>
        <w:pStyle w:val="SingleTxtG"/>
        <w:ind w:left="2268"/>
        <w:rPr>
          <w:lang w:val="fr-FR"/>
        </w:rPr>
      </w:pPr>
      <w:r w:rsidRPr="005A0B50">
        <w:rPr>
          <w:lang w:val="fr-FR"/>
        </w:rPr>
        <w:t>L</w:t>
      </w:r>
      <w:r w:rsidR="00576EDE" w:rsidRPr="005A0B50">
        <w:rPr>
          <w:lang w:val="fr-FR"/>
        </w:rPr>
        <w:t>’</w:t>
      </w:r>
      <w:r w:rsidRPr="005A0B50">
        <w:rPr>
          <w:lang w:val="fr-FR"/>
        </w:rPr>
        <w:t xml:space="preserve">essai doit être mené conformément aux dispositions des </w:t>
      </w:r>
      <w:r w:rsidR="005A5158" w:rsidRPr="005A0B50">
        <w:rPr>
          <w:lang w:val="fr-FR"/>
        </w:rPr>
        <w:t>paragraphes </w:t>
      </w:r>
      <w:r w:rsidRPr="005A0B50">
        <w:rPr>
          <w:lang w:val="fr-FR"/>
        </w:rPr>
        <w:t>4</w:t>
      </w:r>
      <w:r w:rsidR="00DE61AD" w:rsidRPr="005A0B50">
        <w:rPr>
          <w:lang w:val="fr-FR"/>
        </w:rPr>
        <w:t>.</w:t>
      </w:r>
      <w:r w:rsidRPr="005A0B50">
        <w:rPr>
          <w:lang w:val="fr-FR"/>
        </w:rPr>
        <w:t>2 et 4</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552FF63E" w14:textId="3C5710A8" w:rsidR="00A34B61" w:rsidRPr="005A0B50" w:rsidRDefault="00A34B61" w:rsidP="00A951BA">
      <w:pPr>
        <w:pStyle w:val="SingleTxtG"/>
        <w:ind w:left="2268"/>
        <w:rPr>
          <w:lang w:val="fr-FR"/>
        </w:rPr>
      </w:pPr>
      <w:r w:rsidRPr="005A0B50">
        <w:rPr>
          <w:lang w:val="fr-FR"/>
        </w:rPr>
        <w:tab/>
        <w:t>Le débit de fuite/perméation maximal admissible du système de stockage d</w:t>
      </w:r>
      <w:r w:rsidR="00576EDE" w:rsidRPr="005A0B50">
        <w:rPr>
          <w:lang w:val="fr-FR"/>
        </w:rPr>
        <w:t>’</w:t>
      </w:r>
      <w:r w:rsidRPr="005A0B50">
        <w:rPr>
          <w:lang w:val="fr-FR"/>
        </w:rPr>
        <w:t>hydrogène comprimé est de 46</w:t>
      </w:r>
      <w:r w:rsidR="00F7081E" w:rsidRPr="005A0B50">
        <w:rPr>
          <w:lang w:val="fr-FR"/>
        </w:rPr>
        <w:t> </w:t>
      </w:r>
      <w:r w:rsidRPr="005A0B50">
        <w:rPr>
          <w:lang w:val="fr-FR"/>
        </w:rPr>
        <w:t>ml/h/l de capacité en eau du système</w:t>
      </w:r>
      <w:r w:rsidR="00DE61AD" w:rsidRPr="005A0B50">
        <w:rPr>
          <w:lang w:val="fr-FR"/>
        </w:rPr>
        <w:t>.</w:t>
      </w:r>
      <w:r w:rsidRPr="005A0B50">
        <w:rPr>
          <w:lang w:val="fr-FR"/>
        </w:rPr>
        <w:t xml:space="preserve"> En cas de fuite externe localisée, le débit de fuite mesuré conformément aux dispositions du </w:t>
      </w:r>
      <w:r w:rsidR="005A5158" w:rsidRPr="005A0B50">
        <w:rPr>
          <w:lang w:val="fr-FR"/>
        </w:rPr>
        <w:t>paragraphe </w:t>
      </w:r>
      <w:r w:rsidRPr="005A0B50">
        <w:rPr>
          <w:lang w:val="fr-FR"/>
        </w:rPr>
        <w:t>4</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 doit être inférieur ou égal à 0,005 mg/sec (3,6</w:t>
      </w:r>
      <w:r w:rsidR="00F7081E" w:rsidRPr="005A0B50">
        <w:rPr>
          <w:lang w:val="fr-FR"/>
        </w:rPr>
        <w:t> </w:t>
      </w:r>
      <w:r w:rsidRPr="005A0B50">
        <w:rPr>
          <w:lang w:val="fr-FR"/>
        </w:rPr>
        <w:t>Nml/min)</w:t>
      </w:r>
      <w:r w:rsidR="00DE61AD" w:rsidRPr="005A0B50">
        <w:rPr>
          <w:lang w:val="fr-FR"/>
        </w:rPr>
        <w:t>.</w:t>
      </w:r>
    </w:p>
    <w:p w14:paraId="2C068DFA" w14:textId="2E56A8AF"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4</w:t>
      </w:r>
      <w:r w:rsidRPr="005A0B50">
        <w:rPr>
          <w:lang w:val="fr-FR"/>
        </w:rPr>
        <w:tab/>
        <w:t>Pression d</w:t>
      </w:r>
      <w:r w:rsidR="00576EDE" w:rsidRPr="005A0B50">
        <w:rPr>
          <w:lang w:val="fr-FR"/>
        </w:rPr>
        <w:t>’</w:t>
      </w:r>
      <w:r w:rsidRPr="005A0B50">
        <w:rPr>
          <w:lang w:val="fr-FR"/>
        </w:rPr>
        <w:t>épreuve en fin de vie (essai hydraulique)</w:t>
      </w:r>
    </w:p>
    <w:p w14:paraId="1281876A" w14:textId="7C06B387" w:rsidR="00A34B61" w:rsidRPr="005A0B50" w:rsidRDefault="00A34B61" w:rsidP="00A951BA">
      <w:pPr>
        <w:pStyle w:val="SingleTxtG"/>
        <w:ind w:left="2268"/>
        <w:rPr>
          <w:lang w:val="fr-FR"/>
        </w:rPr>
      </w:pPr>
      <w:r w:rsidRPr="005A0B50">
        <w:rPr>
          <w:lang w:val="fr-FR"/>
        </w:rPr>
        <w:t xml:space="preserve">Le réservoir muni de ses éventuels accessoires est mis sous pression conformément à la procédure décrite au </w:t>
      </w:r>
      <w:r w:rsidR="005A5158" w:rsidRPr="005A0B50">
        <w:rPr>
          <w:lang w:val="fr-FR"/>
        </w:rPr>
        <w:t>paragraphe </w:t>
      </w:r>
      <w:r w:rsidRPr="005A0B50">
        <w:rPr>
          <w:lang w:val="fr-FR"/>
        </w:rPr>
        <w:t>3</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0E34ADF3" w14:textId="1D31C0B7" w:rsidR="00A34B61" w:rsidRPr="005A0B50" w:rsidRDefault="00A34B61" w:rsidP="00AE0467">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lastRenderedPageBreak/>
        <w:t>5</w:t>
      </w:r>
      <w:r w:rsidR="00DE61AD" w:rsidRPr="005A0B50">
        <w:rPr>
          <w:lang w:val="fr-FR"/>
        </w:rPr>
        <w:t>.</w:t>
      </w:r>
      <w:r w:rsidRPr="005A0B50">
        <w:rPr>
          <w:lang w:val="fr-FR"/>
        </w:rPr>
        <w:t>3</w:t>
      </w:r>
      <w:r w:rsidR="00DE61AD" w:rsidRPr="005A0B50">
        <w:rPr>
          <w:lang w:val="fr-FR"/>
        </w:rPr>
        <w:t>.</w:t>
      </w:r>
      <w:r w:rsidRPr="005A0B50">
        <w:rPr>
          <w:lang w:val="fr-FR"/>
        </w:rPr>
        <w:t>5</w:t>
      </w:r>
      <w:r w:rsidRPr="005A0B50">
        <w:rPr>
          <w:lang w:val="fr-FR"/>
        </w:rPr>
        <w:tab/>
        <w:t>Essai de résistance résiduelle à l</w:t>
      </w:r>
      <w:r w:rsidR="00576EDE" w:rsidRPr="005A0B50">
        <w:rPr>
          <w:lang w:val="fr-FR"/>
        </w:rPr>
        <w:t>’</w:t>
      </w:r>
      <w:r w:rsidRPr="005A0B50">
        <w:rPr>
          <w:lang w:val="fr-FR"/>
        </w:rPr>
        <w:t>éclatement (essai hydraulique)</w:t>
      </w:r>
    </w:p>
    <w:p w14:paraId="1601FED9" w14:textId="11D7E4DD" w:rsidR="00A34B61" w:rsidRPr="005A0B50" w:rsidRDefault="00A34B61" w:rsidP="00A951BA">
      <w:pPr>
        <w:pStyle w:val="SingleTxtG"/>
        <w:ind w:left="2268"/>
        <w:rPr>
          <w:lang w:val="fr-FR"/>
        </w:rPr>
      </w:pPr>
      <w:r w:rsidRPr="005A0B50">
        <w:rPr>
          <w:lang w:val="fr-FR"/>
        </w:rPr>
        <w:t>Le réservoir muni de ses éventuels accessoires est soumis à une pression hydraulique jusqu</w:t>
      </w:r>
      <w:r w:rsidR="00576EDE" w:rsidRPr="005A0B50">
        <w:rPr>
          <w:lang w:val="fr-FR"/>
        </w:rPr>
        <w:t>’</w:t>
      </w:r>
      <w:r w:rsidRPr="005A0B50">
        <w:rPr>
          <w:lang w:val="fr-FR"/>
        </w:rPr>
        <w:t>à éclatement</w:t>
      </w:r>
      <w:r w:rsidR="00DE61AD" w:rsidRPr="005A0B50">
        <w:rPr>
          <w:lang w:val="fr-FR"/>
        </w:rPr>
        <w:t>.</w:t>
      </w:r>
      <w:r w:rsidRPr="005A0B50">
        <w:rPr>
          <w:lang w:val="fr-FR"/>
        </w:rPr>
        <w:t xml:space="preserve"> La pression d</w:t>
      </w:r>
      <w:r w:rsidR="00576EDE" w:rsidRPr="005A0B50">
        <w:rPr>
          <w:lang w:val="fr-FR"/>
        </w:rPr>
        <w:t>’</w:t>
      </w:r>
      <w:r w:rsidRPr="005A0B50">
        <w:rPr>
          <w:lang w:val="fr-FR"/>
        </w:rPr>
        <w:t xml:space="preserve">éclatement mesurée </w:t>
      </w:r>
      <w:r w:rsidRPr="004C4242">
        <w:rPr>
          <w:lang w:val="fr-FR"/>
        </w:rPr>
        <w:t xml:space="preserve">conformément à la procédure décrite au </w:t>
      </w:r>
      <w:r w:rsidR="005A5158" w:rsidRPr="004C4242">
        <w:rPr>
          <w:lang w:val="fr-FR"/>
        </w:rPr>
        <w:t>paragraphe </w:t>
      </w:r>
      <w:r w:rsidRPr="004C4242">
        <w:rPr>
          <w:lang w:val="fr-FR"/>
        </w:rPr>
        <w:t>2</w:t>
      </w:r>
      <w:r w:rsidR="00DE61AD" w:rsidRPr="004C4242">
        <w:rPr>
          <w:lang w:val="fr-FR"/>
        </w:rPr>
        <w:t>.</w:t>
      </w:r>
      <w:r w:rsidRPr="004C4242">
        <w:rPr>
          <w:lang w:val="fr-FR"/>
        </w:rPr>
        <w:t>1 de l</w:t>
      </w:r>
      <w:r w:rsidR="00576EDE" w:rsidRPr="004C4242">
        <w:rPr>
          <w:lang w:val="fr-FR"/>
        </w:rPr>
        <w:t>’</w:t>
      </w:r>
      <w:r w:rsidR="005A5158" w:rsidRPr="004C4242">
        <w:rPr>
          <w:lang w:val="fr-FR"/>
        </w:rPr>
        <w:t>annexe </w:t>
      </w:r>
      <w:r w:rsidRPr="004C4242">
        <w:rPr>
          <w:lang w:val="fr-FR"/>
        </w:rPr>
        <w:t>3 doit être supérieure ou égale à</w:t>
      </w:r>
      <w:r w:rsidR="0035535E" w:rsidRPr="004C4242">
        <w:rPr>
          <w:lang w:val="fr-FR"/>
        </w:rPr>
        <w:t xml:space="preserve"> 80 % de la valeur de</w:t>
      </w:r>
      <w:r w:rsidRPr="004C4242">
        <w:rPr>
          <w:lang w:val="fr-FR"/>
        </w:rPr>
        <w:t xml:space="preserve"> BP</w:t>
      </w:r>
      <w:r w:rsidRPr="004C4242">
        <w:rPr>
          <w:vertAlign w:val="subscript"/>
          <w:lang w:val="fr-FR"/>
        </w:rPr>
        <w:t>O</w:t>
      </w:r>
      <w:r w:rsidRPr="004C4242">
        <w:rPr>
          <w:lang w:val="fr-FR"/>
        </w:rPr>
        <w:t xml:space="preserve"> déterminée à partir des données fabricant au </w:t>
      </w:r>
      <w:r w:rsidR="005A5158" w:rsidRPr="004C4242">
        <w:rPr>
          <w:lang w:val="fr-FR"/>
        </w:rPr>
        <w:t>paragraphe </w:t>
      </w:r>
      <w:r w:rsidRPr="004C4242">
        <w:rPr>
          <w:lang w:val="fr-FR"/>
        </w:rPr>
        <w:t>5</w:t>
      </w:r>
      <w:r w:rsidR="00DE61AD" w:rsidRPr="004C4242">
        <w:rPr>
          <w:lang w:val="fr-FR"/>
        </w:rPr>
        <w:t>.</w:t>
      </w:r>
      <w:r w:rsidRPr="004C4242">
        <w:rPr>
          <w:lang w:val="fr-FR"/>
        </w:rPr>
        <w:t>1</w:t>
      </w:r>
      <w:r w:rsidR="00DE61AD" w:rsidRPr="004C4242">
        <w:rPr>
          <w:lang w:val="fr-FR"/>
        </w:rPr>
        <w:t>.</w:t>
      </w:r>
      <w:r w:rsidRPr="004C4242">
        <w:rPr>
          <w:lang w:val="fr-FR"/>
        </w:rPr>
        <w:t>1</w:t>
      </w:r>
      <w:r w:rsidR="00DE61AD" w:rsidRPr="004C4242">
        <w:rPr>
          <w:lang w:val="fr-FR"/>
        </w:rPr>
        <w:t>.</w:t>
      </w:r>
    </w:p>
    <w:p w14:paraId="659A8DD1" w14:textId="6CF968C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Pr="005A0B50">
        <w:rPr>
          <w:lang w:val="fr-FR"/>
        </w:rPr>
        <w:tab/>
        <w:t>Essai de vérification du comportement au feu</w:t>
      </w:r>
      <w:r w:rsidR="00EC1F62" w:rsidRPr="005A0B50">
        <w:rPr>
          <w:lang w:val="fr-FR"/>
        </w:rPr>
        <w:t xml:space="preserve"> </w:t>
      </w:r>
      <w:r w:rsidRPr="005A0B50">
        <w:rPr>
          <w:lang w:val="fr-FR"/>
        </w:rPr>
        <w:t>(conditions justifiant le retrait du service)</w:t>
      </w:r>
    </w:p>
    <w:p w14:paraId="753F7399" w14:textId="002688DD" w:rsidR="00A34B61" w:rsidRPr="005A0B50" w:rsidRDefault="00A34B61" w:rsidP="00A951BA">
      <w:pPr>
        <w:pStyle w:val="SingleTxtG"/>
        <w:ind w:left="2268"/>
        <w:rPr>
          <w:lang w:val="fr-FR"/>
        </w:rPr>
      </w:pPr>
      <w:r w:rsidRPr="005A0B50">
        <w:rPr>
          <w:lang w:val="fr-FR"/>
        </w:rPr>
        <w:t>Le système de stockage d</w:t>
      </w:r>
      <w:r w:rsidR="00576EDE" w:rsidRPr="005A0B50">
        <w:rPr>
          <w:lang w:val="fr-FR"/>
        </w:rPr>
        <w:t>’</w:t>
      </w:r>
      <w:r w:rsidRPr="005A0B50">
        <w:rPr>
          <w:lang w:val="fr-FR"/>
        </w:rPr>
        <w:t>hydrogène comprimé est soumis à l</w:t>
      </w:r>
      <w:r w:rsidR="00576EDE" w:rsidRPr="005A0B50">
        <w:rPr>
          <w:lang w:val="fr-FR"/>
        </w:rPr>
        <w:t>’</w:t>
      </w:r>
      <w:r w:rsidRPr="005A0B50">
        <w:rPr>
          <w:lang w:val="fr-FR"/>
        </w:rPr>
        <w:t xml:space="preserve">essai de feu localisé/enveloppant en deux phases défini au </w:t>
      </w:r>
      <w:r w:rsidR="005A5158" w:rsidRPr="005A0B50">
        <w:rPr>
          <w:lang w:val="fr-FR"/>
        </w:rPr>
        <w:t>paragraphe </w:t>
      </w:r>
      <w:r w:rsidRPr="005A0B50">
        <w:rPr>
          <w:lang w:val="fr-FR"/>
        </w:rPr>
        <w:t>5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1E42AB45" w14:textId="5007E4D1" w:rsidR="00A34B61" w:rsidRPr="005A0B50" w:rsidRDefault="00A34B61" w:rsidP="00A951BA">
      <w:pPr>
        <w:pStyle w:val="SingleTxtG"/>
        <w:ind w:left="2268"/>
        <w:rPr>
          <w:lang w:val="fr-FR"/>
        </w:rPr>
      </w:pPr>
      <w:r w:rsidRPr="005A0B50">
        <w:rPr>
          <w:lang w:val="fr-FR"/>
        </w:rPr>
        <w:t>Pendant cet essai, le taux de charge du système de stockage est de 100</w:t>
      </w:r>
      <w:r w:rsidR="00576EDE" w:rsidRPr="005A0B50">
        <w:rPr>
          <w:lang w:val="fr-FR"/>
        </w:rPr>
        <w:t> %</w:t>
      </w:r>
      <w:r w:rsidRPr="005A0B50">
        <w:rPr>
          <w:lang w:val="fr-FR"/>
        </w:rPr>
        <w:t>, le</w:t>
      </w:r>
      <w:r w:rsidR="00DD5BF5" w:rsidRPr="005A0B50">
        <w:rPr>
          <w:lang w:val="fr-FR"/>
        </w:rPr>
        <w:t> </w:t>
      </w:r>
      <w:r w:rsidRPr="005A0B50">
        <w:rPr>
          <w:lang w:val="fr-FR"/>
        </w:rPr>
        <w:t>gaz d</w:t>
      </w:r>
      <w:r w:rsidR="00576EDE" w:rsidRPr="005A0B50">
        <w:rPr>
          <w:lang w:val="fr-FR"/>
        </w:rPr>
        <w:t>’</w:t>
      </w:r>
      <w:r w:rsidRPr="005A0B50">
        <w:rPr>
          <w:lang w:val="fr-FR"/>
        </w:rPr>
        <w:t>essai étant l</w:t>
      </w:r>
      <w:r w:rsidR="00576EDE" w:rsidRPr="005A0B50">
        <w:rPr>
          <w:lang w:val="fr-FR"/>
        </w:rPr>
        <w:t>’</w:t>
      </w:r>
      <w:r w:rsidRPr="005A0B50">
        <w:rPr>
          <w:lang w:val="fr-FR"/>
        </w:rPr>
        <w:t>hydrogène comprimé</w:t>
      </w:r>
      <w:r w:rsidR="00DE61AD" w:rsidRPr="005A0B50">
        <w:rPr>
          <w:lang w:val="fr-FR"/>
        </w:rPr>
        <w:t>.</w:t>
      </w:r>
    </w:p>
    <w:p w14:paraId="7EB1451D" w14:textId="591E42C9" w:rsidR="00A34B61" w:rsidRPr="005A0B50" w:rsidRDefault="00A34B61" w:rsidP="00A951BA">
      <w:pPr>
        <w:pStyle w:val="SingleTxtG"/>
        <w:ind w:left="2268"/>
        <w:rPr>
          <w:lang w:val="fr-FR"/>
        </w:rPr>
      </w:pPr>
      <w:bookmarkStart w:id="0" w:name="_Hlk45094925"/>
      <w:r w:rsidRPr="005A0B50">
        <w:rPr>
          <w:lang w:val="fr-FR"/>
        </w:rPr>
        <w:t>La pression dans le système de stockage d</w:t>
      </w:r>
      <w:r w:rsidR="00576EDE" w:rsidRPr="005A0B50">
        <w:rPr>
          <w:lang w:val="fr-FR"/>
        </w:rPr>
        <w:t>’</w:t>
      </w:r>
      <w:r w:rsidRPr="005A0B50">
        <w:rPr>
          <w:lang w:val="fr-FR"/>
        </w:rPr>
        <w:t>hydrogène comprimé doit retomber à moins de 1</w:t>
      </w:r>
      <w:r w:rsidR="00905249" w:rsidRPr="005A0B50">
        <w:rPr>
          <w:lang w:val="fr-FR"/>
        </w:rPr>
        <w:t> MPa</w:t>
      </w:r>
      <w:r w:rsidRPr="005A0B50">
        <w:rPr>
          <w:lang w:val="fr-FR"/>
        </w:rPr>
        <w:t xml:space="preserve"> dans un délai d</w:t>
      </w:r>
      <w:r w:rsidR="00576EDE" w:rsidRPr="005A0B50">
        <w:rPr>
          <w:lang w:val="fr-FR"/>
        </w:rPr>
        <w:t>’</w:t>
      </w:r>
      <w:r w:rsidRPr="005A0B50">
        <w:rPr>
          <w:lang w:val="fr-FR"/>
        </w:rPr>
        <w:t>une heure pour les véhicules des catégories M</w:t>
      </w:r>
      <w:r w:rsidRPr="005A0B50">
        <w:rPr>
          <w:vertAlign w:val="subscript"/>
          <w:lang w:val="fr-FR"/>
        </w:rPr>
        <w:t>1</w:t>
      </w:r>
      <w:r w:rsidRPr="005A0B50">
        <w:rPr>
          <w:lang w:val="fr-FR"/>
        </w:rPr>
        <w:t xml:space="preserve"> et N</w:t>
      </w:r>
      <w:r w:rsidRPr="005A0B50">
        <w:rPr>
          <w:vertAlign w:val="subscript"/>
          <w:lang w:val="fr-FR"/>
        </w:rPr>
        <w:t>1</w:t>
      </w:r>
      <w:r w:rsidRPr="005A0B50">
        <w:rPr>
          <w:lang w:val="fr-FR"/>
        </w:rPr>
        <w:t xml:space="preserve"> ou de deux heures pour les véhicules des catégories M</w:t>
      </w:r>
      <w:r w:rsidRPr="005A0B50">
        <w:rPr>
          <w:vertAlign w:val="subscript"/>
          <w:lang w:val="fr-FR"/>
        </w:rPr>
        <w:t>2</w:t>
      </w:r>
      <w:r w:rsidRPr="005A0B50">
        <w:rPr>
          <w:lang w:val="fr-FR"/>
        </w:rPr>
        <w:t>, M</w:t>
      </w:r>
      <w:r w:rsidRPr="005A0B50">
        <w:rPr>
          <w:vertAlign w:val="subscript"/>
          <w:lang w:val="fr-FR"/>
        </w:rPr>
        <w:t>3</w:t>
      </w:r>
      <w:r w:rsidRPr="005A0B50">
        <w:rPr>
          <w:lang w:val="fr-FR"/>
        </w:rPr>
        <w:t>, N</w:t>
      </w:r>
      <w:r w:rsidRPr="005A0B50">
        <w:rPr>
          <w:vertAlign w:val="subscript"/>
          <w:lang w:val="fr-FR"/>
        </w:rPr>
        <w:t>2</w:t>
      </w:r>
      <w:r w:rsidRPr="005A0B50">
        <w:rPr>
          <w:lang w:val="fr-FR"/>
        </w:rPr>
        <w:t xml:space="preserve"> et N</w:t>
      </w:r>
      <w:r w:rsidRPr="005A0B50">
        <w:rPr>
          <w:vertAlign w:val="subscript"/>
          <w:lang w:val="fr-FR"/>
        </w:rPr>
        <w:t>3</w:t>
      </w:r>
      <w:r w:rsidR="00DE61AD" w:rsidRPr="005A0B50">
        <w:rPr>
          <w:lang w:val="fr-FR"/>
        </w:rPr>
        <w:t>.</w:t>
      </w:r>
      <w:r w:rsidRPr="005A0B50">
        <w:rPr>
          <w:lang w:val="fr-FR"/>
        </w:rPr>
        <w:t xml:space="preserve"> En cas de déclenchement des TPRD, l</w:t>
      </w:r>
      <w:r w:rsidR="00576EDE" w:rsidRPr="005A0B50">
        <w:rPr>
          <w:lang w:val="fr-FR"/>
        </w:rPr>
        <w:t>’</w:t>
      </w:r>
      <w:r w:rsidRPr="005A0B50">
        <w:rPr>
          <w:lang w:val="fr-FR"/>
        </w:rPr>
        <w:t>évacuation du gaz doit être continue</w:t>
      </w:r>
      <w:r w:rsidR="00DE61AD" w:rsidRPr="005A0B50">
        <w:rPr>
          <w:lang w:val="fr-FR"/>
        </w:rPr>
        <w:t>.</w:t>
      </w:r>
      <w:r w:rsidRPr="005A0B50">
        <w:rPr>
          <w:lang w:val="fr-FR"/>
        </w:rPr>
        <w:t xml:space="preserve"> Le</w:t>
      </w:r>
      <w:r w:rsidR="00DD5BF5" w:rsidRPr="005A0B50">
        <w:rPr>
          <w:lang w:val="fr-FR"/>
        </w:rPr>
        <w:t> </w:t>
      </w:r>
      <w:r w:rsidRPr="005A0B50">
        <w:rPr>
          <w:lang w:val="fr-FR"/>
        </w:rPr>
        <w:t>réservoir doit résister à l</w:t>
      </w:r>
      <w:r w:rsidR="00576EDE" w:rsidRPr="005A0B50">
        <w:rPr>
          <w:lang w:val="fr-FR"/>
        </w:rPr>
        <w:t>’</w:t>
      </w:r>
      <w:r w:rsidRPr="005A0B50">
        <w:rPr>
          <w:lang w:val="fr-FR"/>
        </w:rPr>
        <w:t>éclatement pendant l</w:t>
      </w:r>
      <w:r w:rsidR="00576EDE" w:rsidRPr="005A0B50">
        <w:rPr>
          <w:lang w:val="fr-FR"/>
        </w:rPr>
        <w:t>’</w:t>
      </w:r>
      <w:r w:rsidRPr="005A0B50">
        <w:rPr>
          <w:lang w:val="fr-FR"/>
        </w:rPr>
        <w:t>essai au feu</w:t>
      </w:r>
      <w:r w:rsidR="00DE61AD" w:rsidRPr="005A0B50">
        <w:rPr>
          <w:lang w:val="fr-FR"/>
        </w:rPr>
        <w:t>.</w:t>
      </w:r>
      <w:r w:rsidRPr="005A0B50">
        <w:rPr>
          <w:lang w:val="fr-FR"/>
        </w:rPr>
        <w:t xml:space="preserve"> À l</w:t>
      </w:r>
      <w:r w:rsidR="00576EDE" w:rsidRPr="005A0B50">
        <w:rPr>
          <w:lang w:val="fr-FR"/>
        </w:rPr>
        <w:t>’</w:t>
      </w:r>
      <w:r w:rsidRPr="005A0B50">
        <w:rPr>
          <w:lang w:val="fr-FR"/>
        </w:rPr>
        <w:t>exception du gaz libéré par les TPRD, les rejets résultant d</w:t>
      </w:r>
      <w:r w:rsidR="00576EDE" w:rsidRPr="005A0B50">
        <w:rPr>
          <w:lang w:val="fr-FR"/>
        </w:rPr>
        <w:t>’</w:t>
      </w:r>
      <w:r w:rsidRPr="005A0B50">
        <w:rPr>
          <w:lang w:val="fr-FR"/>
        </w:rPr>
        <w:t>une fuite, de la perméation ou de l</w:t>
      </w:r>
      <w:r w:rsidR="00576EDE" w:rsidRPr="005A0B50">
        <w:rPr>
          <w:lang w:val="fr-FR"/>
        </w:rPr>
        <w:t>’</w:t>
      </w:r>
      <w:r w:rsidRPr="005A0B50">
        <w:rPr>
          <w:lang w:val="fr-FR"/>
        </w:rPr>
        <w:t>évacuation du gaz à travers les parois ou les joints du réservoir ou d</w:t>
      </w:r>
      <w:r w:rsidR="00576EDE" w:rsidRPr="005A0B50">
        <w:rPr>
          <w:lang w:val="fr-FR"/>
        </w:rPr>
        <w:t>’</w:t>
      </w:r>
      <w:r w:rsidRPr="005A0B50">
        <w:rPr>
          <w:lang w:val="fr-FR"/>
        </w:rPr>
        <w:t>autres composants ne doivent pas provoquer de jets de flamme de plus de 0,5</w:t>
      </w:r>
      <w:r w:rsidR="00DD5BF5" w:rsidRPr="005A0B50">
        <w:rPr>
          <w:lang w:val="fr-FR"/>
        </w:rPr>
        <w:t> </w:t>
      </w:r>
      <w:r w:rsidRPr="005A0B50">
        <w:rPr>
          <w:lang w:val="fr-FR"/>
        </w:rPr>
        <w:t>m</w:t>
      </w:r>
      <w:r w:rsidR="00DE61AD" w:rsidRPr="005A0B50">
        <w:rPr>
          <w:lang w:val="fr-FR"/>
        </w:rPr>
        <w:t>.</w:t>
      </w:r>
      <w:bookmarkStart w:id="1" w:name="_Hlk45734200"/>
      <w:bookmarkStart w:id="2" w:name="_Hlk46129956"/>
      <w:bookmarkEnd w:id="1"/>
      <w:bookmarkEnd w:id="2"/>
    </w:p>
    <w:bookmarkEnd w:id="0"/>
    <w:p w14:paraId="71B55B93" w14:textId="7701489A" w:rsidR="00A34B61" w:rsidRPr="005A0B50" w:rsidRDefault="00A34B61" w:rsidP="00A951BA">
      <w:pPr>
        <w:pStyle w:val="SingleTxtG"/>
        <w:ind w:left="2268"/>
        <w:rPr>
          <w:lang w:val="fr-FR"/>
        </w:rPr>
      </w:pPr>
      <w:r w:rsidRPr="005A0B50">
        <w:rPr>
          <w:lang w:val="fr-FR"/>
        </w:rPr>
        <w:t>Si la pression dans le réservoir n</w:t>
      </w:r>
      <w:r w:rsidR="00576EDE" w:rsidRPr="005A0B50">
        <w:rPr>
          <w:lang w:val="fr-FR"/>
        </w:rPr>
        <w:t>’</w:t>
      </w:r>
      <w:r w:rsidRPr="005A0B50">
        <w:rPr>
          <w:lang w:val="fr-FR"/>
        </w:rPr>
        <w:t>est pas retombée à moins de 1</w:t>
      </w:r>
      <w:r w:rsidR="00905249" w:rsidRPr="005A0B50">
        <w:rPr>
          <w:lang w:val="fr-FR"/>
        </w:rPr>
        <w:t> MPa</w:t>
      </w:r>
      <w:r w:rsidRPr="005A0B50">
        <w:rPr>
          <w:lang w:val="fr-FR"/>
        </w:rPr>
        <w:t xml:space="preserve"> dans les délais prescrits, l</w:t>
      </w:r>
      <w:r w:rsidR="00576EDE" w:rsidRPr="005A0B50">
        <w:rPr>
          <w:lang w:val="fr-FR"/>
        </w:rPr>
        <w:t>’</w:t>
      </w:r>
      <w:r w:rsidRPr="005A0B50">
        <w:rPr>
          <w:lang w:val="fr-FR"/>
        </w:rPr>
        <w:t>essai est arrêté et on considère que le système de stockage ne satisfait pas aux critères de l</w:t>
      </w:r>
      <w:r w:rsidR="00576EDE" w:rsidRPr="005A0B50">
        <w:rPr>
          <w:lang w:val="fr-FR"/>
        </w:rPr>
        <w:t>’</w:t>
      </w:r>
      <w:r w:rsidRPr="005A0B50">
        <w:rPr>
          <w:lang w:val="fr-FR"/>
        </w:rPr>
        <w:t>essai (même s</w:t>
      </w:r>
      <w:r w:rsidR="00576EDE" w:rsidRPr="005A0B50">
        <w:rPr>
          <w:lang w:val="fr-FR"/>
        </w:rPr>
        <w:t>’</w:t>
      </w:r>
      <w:r w:rsidRPr="005A0B50">
        <w:rPr>
          <w:lang w:val="fr-FR"/>
        </w:rPr>
        <w:t>il a résisté à l</w:t>
      </w:r>
      <w:r w:rsidR="00576EDE" w:rsidRPr="005A0B50">
        <w:rPr>
          <w:lang w:val="fr-FR"/>
        </w:rPr>
        <w:t>’</w:t>
      </w:r>
      <w:r w:rsidRPr="005A0B50">
        <w:rPr>
          <w:lang w:val="fr-FR"/>
        </w:rPr>
        <w:t>éclatement)</w:t>
      </w:r>
      <w:r w:rsidR="00DE61AD" w:rsidRPr="005A0B50">
        <w:rPr>
          <w:lang w:val="fr-FR"/>
        </w:rPr>
        <w:t>.</w:t>
      </w:r>
      <w:r w:rsidR="00760B42" w:rsidRPr="005A0B50">
        <w:rPr>
          <w:lang w:val="fr-FR"/>
        </w:rPr>
        <w:t> </w:t>
      </w:r>
      <w:r w:rsidRPr="005A0B50">
        <w:rPr>
          <w:lang w:val="fr-FR"/>
        </w:rPr>
        <w:t>»</w:t>
      </w:r>
      <w:r w:rsidR="00DE61AD" w:rsidRPr="005A0B50">
        <w:rPr>
          <w:lang w:val="fr-FR"/>
        </w:rPr>
        <w:t>.</w:t>
      </w:r>
    </w:p>
    <w:p w14:paraId="558701EC" w14:textId="6B80D02B" w:rsidR="00A34B61" w:rsidRPr="005A0B50" w:rsidRDefault="005A5158" w:rsidP="00E93C42">
      <w:pPr>
        <w:pStyle w:val="SingleTxtG"/>
        <w:rPr>
          <w:lang w:val="fr-FR"/>
        </w:rPr>
      </w:pPr>
      <w:r w:rsidRPr="005A0B50">
        <w:rPr>
          <w:i/>
          <w:iCs/>
          <w:lang w:val="fr-FR"/>
        </w:rPr>
        <w:t>Paragraphes </w:t>
      </w:r>
      <w:r w:rsidR="00A34B61" w:rsidRPr="005A0B50">
        <w:rPr>
          <w:i/>
          <w:iCs/>
          <w:lang w:val="fr-FR"/>
        </w:rPr>
        <w:t>5</w:t>
      </w:r>
      <w:r w:rsidR="00DE61AD" w:rsidRPr="005A0B50">
        <w:rPr>
          <w:i/>
          <w:iCs/>
          <w:lang w:val="fr-FR"/>
        </w:rPr>
        <w:t>.</w:t>
      </w:r>
      <w:r w:rsidR="00A34B61" w:rsidRPr="005A0B50">
        <w:rPr>
          <w:i/>
          <w:iCs/>
          <w:lang w:val="fr-FR"/>
        </w:rPr>
        <w:t>5 et 5</w:t>
      </w:r>
      <w:r w:rsidR="00DE61AD" w:rsidRPr="005A0B50">
        <w:rPr>
          <w:i/>
          <w:iCs/>
          <w:lang w:val="fr-FR"/>
        </w:rPr>
        <w:t>.</w:t>
      </w:r>
      <w:r w:rsidR="00A34B61" w:rsidRPr="005A0B50">
        <w:rPr>
          <w:i/>
          <w:iCs/>
          <w:lang w:val="fr-FR"/>
        </w:rPr>
        <w:t>6</w:t>
      </w:r>
      <w:r w:rsidR="00A34B61" w:rsidRPr="005A0B50">
        <w:rPr>
          <w:lang w:val="fr-FR"/>
        </w:rPr>
        <w:t>, lire</w:t>
      </w:r>
      <w:r w:rsidR="00576EDE" w:rsidRPr="005A0B50">
        <w:rPr>
          <w:lang w:val="fr-FR"/>
        </w:rPr>
        <w:t> :</w:t>
      </w:r>
    </w:p>
    <w:p w14:paraId="3761ADC0" w14:textId="0459FD2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5</w:t>
      </w:r>
      <w:r w:rsidR="00DE61AD" w:rsidRPr="005A0B50">
        <w:rPr>
          <w:lang w:val="fr-FR"/>
        </w:rPr>
        <w:t>.</w:t>
      </w:r>
      <w:r w:rsidRPr="005A0B50">
        <w:rPr>
          <w:lang w:val="fr-FR"/>
        </w:rPr>
        <w:t>5</w:t>
      </w:r>
      <w:r w:rsidRPr="005A0B50">
        <w:rPr>
          <w:lang w:val="fr-FR"/>
        </w:rPr>
        <w:tab/>
        <w:t>Prescriptions applicables aux dispositifs de fermeture primaire</w:t>
      </w:r>
    </w:p>
    <w:p w14:paraId="3953719F" w14:textId="28B907F8" w:rsidR="00A34B61" w:rsidRPr="005A0B50" w:rsidRDefault="00A34B61" w:rsidP="00A951BA">
      <w:pPr>
        <w:pStyle w:val="SingleTxtG"/>
        <w:ind w:left="2268"/>
        <w:rPr>
          <w:lang w:val="fr-FR"/>
        </w:rPr>
      </w:pPr>
      <w:r w:rsidRPr="005A0B50">
        <w:rPr>
          <w:lang w:val="fr-FR"/>
        </w:rPr>
        <w:t>Les dispositifs de fermeture primaire du système de stockage d</w:t>
      </w:r>
      <w:r w:rsidR="00576EDE" w:rsidRPr="005A0B50">
        <w:rPr>
          <w:lang w:val="fr-FR"/>
        </w:rPr>
        <w:t>’</w:t>
      </w:r>
      <w:r w:rsidRPr="005A0B50">
        <w:rPr>
          <w:lang w:val="fr-FR"/>
        </w:rPr>
        <w:t>hydrogène à haute pression (les TPRD), les clapets antiretour et les vannes d</w:t>
      </w:r>
      <w:r w:rsidR="00576EDE" w:rsidRPr="005A0B50">
        <w:rPr>
          <w:lang w:val="fr-FR"/>
        </w:rPr>
        <w:t>’</w:t>
      </w:r>
      <w:r w:rsidRPr="005A0B50">
        <w:rPr>
          <w:lang w:val="fr-FR"/>
        </w:rPr>
        <w:t>arrêt doivent être éprouvés et homologués conformément à la partie II du présent Règlement et produits de manière à être conformes au type homologué</w:t>
      </w:r>
      <w:r w:rsidR="00DE61AD" w:rsidRPr="005A0B50">
        <w:rPr>
          <w:lang w:val="fr-FR"/>
        </w:rPr>
        <w:t>.</w:t>
      </w:r>
    </w:p>
    <w:p w14:paraId="513AB68E" w14:textId="4A9EA6C6" w:rsidR="00A34B61" w:rsidRPr="005A0B50" w:rsidRDefault="00A34B61" w:rsidP="00A951BA">
      <w:pPr>
        <w:pStyle w:val="SingleTxtG"/>
        <w:ind w:left="2268"/>
        <w:rPr>
          <w:lang w:val="fr-FR"/>
        </w:rPr>
      </w:pPr>
      <w:r w:rsidRPr="005A0B50">
        <w:rPr>
          <w:lang w:val="fr-FR"/>
        </w:rPr>
        <w:t>Il n</w:t>
      </w:r>
      <w:r w:rsidR="00576EDE" w:rsidRPr="005A0B50">
        <w:rPr>
          <w:lang w:val="fr-FR"/>
        </w:rPr>
        <w:t>’</w:t>
      </w:r>
      <w:r w:rsidRPr="005A0B50">
        <w:rPr>
          <w:lang w:val="fr-FR"/>
        </w:rPr>
        <w:t>est pas nécessaire de soumettre le système de stockage à un nouvel essai s</w:t>
      </w:r>
      <w:r w:rsidR="00576EDE" w:rsidRPr="005A0B50">
        <w:rPr>
          <w:lang w:val="fr-FR"/>
        </w:rPr>
        <w:t>’</w:t>
      </w:r>
      <w:r w:rsidRPr="005A0B50">
        <w:rPr>
          <w:lang w:val="fr-FR"/>
        </w:rPr>
        <w:t>il comporte d</w:t>
      </w:r>
      <w:r w:rsidR="00576EDE" w:rsidRPr="005A0B50">
        <w:rPr>
          <w:lang w:val="fr-FR"/>
        </w:rPr>
        <w:t>’</w:t>
      </w:r>
      <w:r w:rsidRPr="005A0B50">
        <w:rPr>
          <w:lang w:val="fr-FR"/>
        </w:rPr>
        <w:t>autres dispositifs de fermeture dont les fonctions, les raccords, le matériau, la résistance et les dimensions sont comparables et qui remplissent la condition ci-dessus</w:t>
      </w:r>
      <w:r w:rsidR="00DE61AD" w:rsidRPr="005A0B50">
        <w:rPr>
          <w:lang w:val="fr-FR"/>
        </w:rPr>
        <w:t>.</w:t>
      </w:r>
      <w:r w:rsidRPr="005A0B50">
        <w:rPr>
          <w:lang w:val="fr-FR"/>
        </w:rPr>
        <w:t xml:space="preserve"> Cependant, toute modification physique d</w:t>
      </w:r>
      <w:r w:rsidR="00576EDE" w:rsidRPr="005A0B50">
        <w:rPr>
          <w:lang w:val="fr-FR"/>
        </w:rPr>
        <w:t>’</w:t>
      </w:r>
      <w:r w:rsidRPr="005A0B50">
        <w:rPr>
          <w:lang w:val="fr-FR"/>
        </w:rPr>
        <w:t>un TPRD, de son emplacement ou de ses conduites d</w:t>
      </w:r>
      <w:r w:rsidR="00576EDE" w:rsidRPr="005A0B50">
        <w:rPr>
          <w:lang w:val="fr-FR"/>
        </w:rPr>
        <w:t>’</w:t>
      </w:r>
      <w:r w:rsidRPr="005A0B50">
        <w:rPr>
          <w:lang w:val="fr-FR"/>
        </w:rPr>
        <w:t xml:space="preserve">évacuation nécessite une requalification conformément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p>
    <w:p w14:paraId="547A3E9A" w14:textId="5B817257"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6</w:t>
      </w:r>
      <w:r w:rsidRPr="005A0B50">
        <w:rPr>
          <w:lang w:val="fr-FR"/>
        </w:rPr>
        <w:tab/>
        <w:t>Étiquetage</w:t>
      </w:r>
    </w:p>
    <w:p w14:paraId="70C06BB0" w14:textId="47272F9B" w:rsidR="00A34B61" w:rsidRPr="005A0B50" w:rsidRDefault="00A34B61" w:rsidP="00A951BA">
      <w:pPr>
        <w:pStyle w:val="SingleTxtG"/>
        <w:ind w:left="2268"/>
        <w:rPr>
          <w:lang w:val="fr-FR"/>
        </w:rPr>
      </w:pPr>
      <w:r w:rsidRPr="005A0B50">
        <w:rPr>
          <w:lang w:val="fr-FR"/>
        </w:rPr>
        <w:t>Une étiquette doit être fixée de façon permanente sur chaque réservoir ou accessoire et contenir au moins les renseignements suivants</w:t>
      </w:r>
      <w:r w:rsidR="00576EDE" w:rsidRPr="005A0B50">
        <w:rPr>
          <w:lang w:val="fr-FR"/>
        </w:rPr>
        <w:t> :</w:t>
      </w:r>
      <w:r w:rsidRPr="005A0B50">
        <w:rPr>
          <w:lang w:val="fr-FR"/>
        </w:rPr>
        <w:t xml:space="preserve"> nom du fabricant, numéro de série, date de la fabrication, PMR, PSN, type de carburant (par</w:t>
      </w:r>
      <w:r w:rsidR="003042CA" w:rsidRPr="005A0B50">
        <w:rPr>
          <w:lang w:val="fr-FR"/>
        </w:rPr>
        <w:t> </w:t>
      </w:r>
      <w:r w:rsidRPr="005A0B50">
        <w:rPr>
          <w:lang w:val="fr-FR"/>
        </w:rPr>
        <w:t>exemple “CHGˮ pour l</w:t>
      </w:r>
      <w:r w:rsidR="00576EDE" w:rsidRPr="005A0B50">
        <w:rPr>
          <w:lang w:val="fr-FR"/>
        </w:rPr>
        <w:t>’</w:t>
      </w:r>
      <w:r w:rsidRPr="005A0B50">
        <w:rPr>
          <w:lang w:val="fr-FR"/>
        </w:rPr>
        <w:t>hydrogène gazeux) et date de retrait du service, ainsi que le nombre de cycles effectués lors de l</w:t>
      </w:r>
      <w:r w:rsidR="00576EDE" w:rsidRPr="005A0B50">
        <w:rPr>
          <w:lang w:val="fr-FR"/>
        </w:rPr>
        <w:t>’</w:t>
      </w:r>
      <w:r w:rsidRPr="005A0B50">
        <w:rPr>
          <w:lang w:val="fr-FR"/>
        </w:rPr>
        <w:t xml:space="preserve">essai défini au </w:t>
      </w:r>
      <w:r w:rsidR="005A5158" w:rsidRPr="005A0B50">
        <w:rPr>
          <w:lang w:val="fr-FR"/>
        </w:rPr>
        <w:t>paragraphe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2</w:t>
      </w:r>
      <w:r w:rsidR="00DE61AD" w:rsidRPr="005A0B50">
        <w:rPr>
          <w:lang w:val="fr-FR"/>
        </w:rPr>
        <w:t>.</w:t>
      </w:r>
      <w:r w:rsidRPr="005A0B50">
        <w:rPr>
          <w:lang w:val="fr-FR"/>
        </w:rPr>
        <w:t xml:space="preserve"> Les étiquettes apposées conformément au présent </w:t>
      </w:r>
      <w:r w:rsidR="005A5158" w:rsidRPr="005A0B50">
        <w:rPr>
          <w:lang w:val="fr-FR"/>
        </w:rPr>
        <w:t>paragraphe</w:t>
      </w:r>
      <w:r w:rsidR="00963DFB" w:rsidRPr="005A0B50">
        <w:rPr>
          <w:lang w:val="fr-FR"/>
        </w:rPr>
        <w:t xml:space="preserve"> </w:t>
      </w:r>
      <w:r w:rsidRPr="005A0B50">
        <w:rPr>
          <w:lang w:val="fr-FR"/>
        </w:rPr>
        <w:t>doivent rester en place et être lisibles pendant la durée de service recommandée par le fabricant</w:t>
      </w:r>
      <w:r w:rsidR="00DE61AD" w:rsidRPr="005A0B50">
        <w:rPr>
          <w:lang w:val="fr-FR"/>
        </w:rPr>
        <w:t>.</w:t>
      </w:r>
    </w:p>
    <w:p w14:paraId="20F045A9" w14:textId="522B01F5" w:rsidR="00A34B61" w:rsidRPr="005A0B50" w:rsidRDefault="00A34B61" w:rsidP="00A951BA">
      <w:pPr>
        <w:pStyle w:val="SingleTxtG"/>
        <w:ind w:left="2268"/>
        <w:rPr>
          <w:lang w:val="fr-FR"/>
        </w:rPr>
      </w:pPr>
      <w:r w:rsidRPr="005A0B50">
        <w:rPr>
          <w:lang w:val="fr-FR"/>
        </w:rPr>
        <w:t>La date de retrait du service ne doit pas être fixée au-delà de 25 ans après la date de fabrication</w:t>
      </w:r>
      <w:r w:rsidR="00DE61AD" w:rsidRPr="005A0B50">
        <w:rPr>
          <w:lang w:val="fr-FR"/>
        </w:rPr>
        <w:t>.</w:t>
      </w:r>
      <w:r w:rsidRPr="005A0B50">
        <w:rPr>
          <w:lang w:val="fr-FR"/>
        </w:rPr>
        <w:t> »</w:t>
      </w:r>
      <w:r w:rsidR="00DE61AD" w:rsidRPr="005A0B50">
        <w:rPr>
          <w:lang w:val="fr-FR"/>
        </w:rPr>
        <w:t>.</w:t>
      </w:r>
    </w:p>
    <w:p w14:paraId="3CAD2EA6" w14:textId="2B5F889A" w:rsidR="00A34B61" w:rsidRPr="005A0B50" w:rsidRDefault="005A5158" w:rsidP="00E93C42">
      <w:pPr>
        <w:pStyle w:val="SingleTxtG"/>
        <w:rPr>
          <w:lang w:val="fr-FR"/>
        </w:rPr>
      </w:pPr>
      <w:r w:rsidRPr="005A0B50">
        <w:rPr>
          <w:i/>
          <w:iCs/>
          <w:lang w:val="fr-FR"/>
        </w:rPr>
        <w:t>Paragraphes </w:t>
      </w:r>
      <w:r w:rsidR="00A34B61" w:rsidRPr="005A0B50">
        <w:rPr>
          <w:i/>
          <w:iCs/>
          <w:lang w:val="fr-FR"/>
        </w:rPr>
        <w:t>6</w:t>
      </w:r>
      <w:r w:rsidR="00DE61AD" w:rsidRPr="005A0B50">
        <w:rPr>
          <w:i/>
          <w:iCs/>
          <w:lang w:val="fr-FR"/>
        </w:rPr>
        <w:t>.</w:t>
      </w:r>
      <w:r w:rsidR="00A34B61" w:rsidRPr="005A0B50">
        <w:rPr>
          <w:i/>
          <w:iCs/>
          <w:lang w:val="fr-FR"/>
        </w:rPr>
        <w:t>1 et 6</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4A247D41" w14:textId="54D94ADA"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6</w:t>
      </w:r>
      <w:r w:rsidR="00DE61AD" w:rsidRPr="005A0B50">
        <w:rPr>
          <w:lang w:val="fr-FR"/>
        </w:rPr>
        <w:t>.</w:t>
      </w:r>
      <w:r w:rsidRPr="005A0B50">
        <w:rPr>
          <w:lang w:val="fr-FR"/>
        </w:rPr>
        <w:t>1</w:t>
      </w:r>
      <w:r w:rsidRPr="005A0B50">
        <w:rPr>
          <w:lang w:val="fr-FR"/>
        </w:rPr>
        <w:tab/>
        <w:t>Prescriptions applicables aux dispositifs de décompression thermocommandés (TPRD)</w:t>
      </w:r>
    </w:p>
    <w:p w14:paraId="625AACB9" w14:textId="38A12AFD" w:rsidR="00A34B61" w:rsidRPr="005A0B50" w:rsidRDefault="00A34B61" w:rsidP="00A951BA">
      <w:pPr>
        <w:pStyle w:val="SingleTxtG"/>
        <w:ind w:left="2268"/>
        <w:rPr>
          <w:lang w:val="fr-FR"/>
        </w:rPr>
      </w:pPr>
      <w:r w:rsidRPr="005A0B50">
        <w:rPr>
          <w:lang w:val="fr-FR"/>
        </w:rPr>
        <w:t>Les TPRD doivent satisfaire aux prescriptions fonctionnelles suivantes</w:t>
      </w:r>
      <w:r w:rsidR="00576EDE" w:rsidRPr="005A0B50">
        <w:rPr>
          <w:lang w:val="fr-FR"/>
        </w:rPr>
        <w:t> :</w:t>
      </w:r>
    </w:p>
    <w:p w14:paraId="4BA12899" w14:textId="7F4476E6" w:rsidR="00A34B61" w:rsidRPr="005A0B50" w:rsidRDefault="00A34B61" w:rsidP="00992011">
      <w:pPr>
        <w:pStyle w:val="SingleTxtG"/>
        <w:ind w:left="2835" w:hanging="567"/>
        <w:rPr>
          <w:lang w:val="fr-FR"/>
        </w:rPr>
      </w:pPr>
      <w:r w:rsidRPr="005A0B50">
        <w:rPr>
          <w:lang w:val="fr-FR"/>
        </w:rPr>
        <w:t>a)</w:t>
      </w:r>
      <w:r w:rsidRPr="005A0B50">
        <w:rPr>
          <w:lang w:val="fr-FR"/>
        </w:rPr>
        <w:tab/>
        <w:t>Cycles de pression (</w:t>
      </w:r>
      <w:r w:rsidR="00AB18AC" w:rsidRPr="005A0B50">
        <w:rPr>
          <w:lang w:val="fr-FR"/>
        </w:rPr>
        <w:t>par. </w:t>
      </w:r>
      <w:r w:rsidRPr="005A0B50">
        <w:rPr>
          <w:lang w:val="fr-FR"/>
        </w:rPr>
        <w:t>1</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009F44EF" w14:textId="0A217785" w:rsidR="00A34B61" w:rsidRPr="005A0B50" w:rsidRDefault="00A34B61" w:rsidP="00992011">
      <w:pPr>
        <w:pStyle w:val="SingleTxtG"/>
        <w:ind w:left="2835" w:hanging="567"/>
        <w:rPr>
          <w:lang w:val="fr-FR"/>
        </w:rPr>
      </w:pPr>
      <w:r w:rsidRPr="005A0B50">
        <w:rPr>
          <w:lang w:val="fr-FR"/>
        </w:rPr>
        <w:lastRenderedPageBreak/>
        <w:t>b)</w:t>
      </w:r>
      <w:r w:rsidRPr="005A0B50">
        <w:rPr>
          <w:lang w:val="fr-FR"/>
        </w:rPr>
        <w:tab/>
        <w:t>Essai de vieillissement accéléré (</w:t>
      </w:r>
      <w:r w:rsidR="00AB18AC" w:rsidRPr="005A0B50">
        <w:rPr>
          <w:lang w:val="fr-FR"/>
        </w:rPr>
        <w:t>par. </w:t>
      </w:r>
      <w:r w:rsidRPr="005A0B50">
        <w:rPr>
          <w:lang w:val="fr-FR"/>
        </w:rPr>
        <w:t>1</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79244602" w14:textId="3ECE2346" w:rsidR="00A34B61" w:rsidRPr="005A0B50" w:rsidRDefault="00A34B61" w:rsidP="00992011">
      <w:pPr>
        <w:pStyle w:val="SingleTxtG"/>
        <w:ind w:left="2835" w:hanging="567"/>
        <w:rPr>
          <w:lang w:val="fr-FR"/>
        </w:rPr>
      </w:pPr>
      <w:r w:rsidRPr="005A0B50">
        <w:rPr>
          <w:lang w:val="fr-FR"/>
        </w:rPr>
        <w:t>c)</w:t>
      </w:r>
      <w:r w:rsidRPr="005A0B50">
        <w:rPr>
          <w:lang w:val="fr-FR"/>
        </w:rPr>
        <w:tab/>
        <w:t>Essai de cycles de température (</w:t>
      </w:r>
      <w:r w:rsidR="00AB18AC" w:rsidRPr="005A0B50">
        <w:rPr>
          <w:lang w:val="fr-FR"/>
        </w:rPr>
        <w:t>par. </w:t>
      </w:r>
      <w:r w:rsidRPr="005A0B50">
        <w:rPr>
          <w:lang w:val="fr-FR"/>
        </w:rPr>
        <w:t>1</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7F9EBBFA" w14:textId="07DE4B37" w:rsidR="00A34B61" w:rsidRPr="005A0B50" w:rsidRDefault="00A34B61" w:rsidP="00992011">
      <w:pPr>
        <w:pStyle w:val="SingleTxtG"/>
        <w:ind w:left="2835" w:hanging="567"/>
        <w:rPr>
          <w:lang w:val="fr-FR"/>
        </w:rPr>
      </w:pPr>
      <w:r w:rsidRPr="005A0B50">
        <w:rPr>
          <w:lang w:val="fr-FR"/>
        </w:rPr>
        <w:t>d)</w:t>
      </w:r>
      <w:r w:rsidRPr="005A0B50">
        <w:rPr>
          <w:lang w:val="fr-FR"/>
        </w:rPr>
        <w:tab/>
        <w:t>Essai de résistance à la corrosion saline (</w:t>
      </w:r>
      <w:r w:rsidR="00AB18AC" w:rsidRPr="005A0B50">
        <w:rPr>
          <w:lang w:val="fr-FR"/>
        </w:rPr>
        <w:t>par. </w:t>
      </w:r>
      <w:r w:rsidRPr="005A0B50">
        <w:rPr>
          <w:lang w:val="fr-FR"/>
        </w:rPr>
        <w:t>1</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079E57F1" w14:textId="4C11B991" w:rsidR="00A34B61" w:rsidRPr="005A0B50" w:rsidRDefault="00A34B61" w:rsidP="00992011">
      <w:pPr>
        <w:pStyle w:val="SingleTxtG"/>
        <w:ind w:left="2835" w:hanging="567"/>
        <w:rPr>
          <w:lang w:val="fr-FR"/>
        </w:rPr>
      </w:pPr>
      <w:r w:rsidRPr="005A0B50">
        <w:rPr>
          <w:lang w:val="fr-FR"/>
        </w:rPr>
        <w:t>e)</w:t>
      </w:r>
      <w:r w:rsidRPr="005A0B50">
        <w:rPr>
          <w:lang w:val="fr-FR"/>
        </w:rPr>
        <w:tab/>
        <w:t>Essai d</w:t>
      </w:r>
      <w:r w:rsidR="00576EDE" w:rsidRPr="005A0B50">
        <w:rPr>
          <w:lang w:val="fr-FR"/>
        </w:rPr>
        <w:t>’</w:t>
      </w:r>
      <w:r w:rsidRPr="005A0B50">
        <w:rPr>
          <w:lang w:val="fr-FR"/>
        </w:rPr>
        <w:t>exposition aux agents chimiques présents dans l</w:t>
      </w:r>
      <w:r w:rsidR="00576EDE" w:rsidRPr="005A0B50">
        <w:rPr>
          <w:lang w:val="fr-FR"/>
        </w:rPr>
        <w:t>’</w:t>
      </w:r>
      <w:r w:rsidRPr="005A0B50">
        <w:rPr>
          <w:lang w:val="fr-FR"/>
        </w:rPr>
        <w:t>environnement routier (</w:t>
      </w:r>
      <w:r w:rsidR="00AB18AC" w:rsidRPr="005A0B50">
        <w:rPr>
          <w:lang w:val="fr-FR"/>
        </w:rPr>
        <w:t>par. </w:t>
      </w:r>
      <w:r w:rsidRPr="005A0B50">
        <w:rPr>
          <w:lang w:val="fr-FR"/>
        </w:rPr>
        <w:t>1</w:t>
      </w:r>
      <w:r w:rsidR="00DE61AD" w:rsidRPr="005A0B50">
        <w:rPr>
          <w:lang w:val="fr-FR"/>
        </w:rPr>
        <w:t>.</w:t>
      </w:r>
      <w:r w:rsidRPr="005A0B50">
        <w:rPr>
          <w:lang w:val="fr-FR"/>
        </w:rPr>
        <w:t>5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60A05E3D" w14:textId="6DDA2DA0" w:rsidR="00A34B61" w:rsidRPr="005A0B50" w:rsidRDefault="00A34B61" w:rsidP="00992011">
      <w:pPr>
        <w:pStyle w:val="SingleTxtG"/>
        <w:ind w:left="2835" w:hanging="567"/>
        <w:rPr>
          <w:lang w:val="fr-FR"/>
        </w:rPr>
      </w:pPr>
      <w:r w:rsidRPr="005A0B50">
        <w:rPr>
          <w:lang w:val="fr-FR"/>
        </w:rPr>
        <w:t>f)</w:t>
      </w:r>
      <w:r w:rsidRPr="005A0B50">
        <w:rPr>
          <w:lang w:val="fr-FR"/>
        </w:rPr>
        <w:tab/>
        <w:t>Essai de fissuration par corrosion sous contrainte (</w:t>
      </w:r>
      <w:r w:rsidR="00AB18AC" w:rsidRPr="005A0B50">
        <w:rPr>
          <w:lang w:val="fr-FR"/>
        </w:rPr>
        <w:t>par. </w:t>
      </w:r>
      <w:r w:rsidRPr="005A0B50">
        <w:rPr>
          <w:lang w:val="fr-FR"/>
        </w:rPr>
        <w:t>1</w:t>
      </w:r>
      <w:r w:rsidR="00DE61AD" w:rsidRPr="005A0B50">
        <w:rPr>
          <w:lang w:val="fr-FR"/>
        </w:rPr>
        <w:t>.</w:t>
      </w:r>
      <w:r w:rsidRPr="005A0B50">
        <w:rPr>
          <w:lang w:val="fr-FR"/>
        </w:rPr>
        <w:t>6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034C3204" w14:textId="57FFF3BB" w:rsidR="00A34B61" w:rsidRPr="005A0B50" w:rsidRDefault="00A34B61" w:rsidP="00992011">
      <w:pPr>
        <w:pStyle w:val="SingleTxtG"/>
        <w:ind w:left="2835" w:hanging="567"/>
        <w:rPr>
          <w:lang w:val="fr-FR"/>
        </w:rPr>
      </w:pPr>
      <w:r w:rsidRPr="005A0B50">
        <w:rPr>
          <w:lang w:val="fr-FR"/>
        </w:rPr>
        <w:t>g)</w:t>
      </w:r>
      <w:r w:rsidRPr="005A0B50">
        <w:rPr>
          <w:lang w:val="fr-FR"/>
        </w:rPr>
        <w:tab/>
        <w:t>Essai de chute et de vibration (</w:t>
      </w:r>
      <w:r w:rsidR="00AB18AC" w:rsidRPr="005A0B50">
        <w:rPr>
          <w:lang w:val="fr-FR"/>
        </w:rPr>
        <w:t>par. </w:t>
      </w:r>
      <w:r w:rsidRPr="005A0B50">
        <w:rPr>
          <w:lang w:val="fr-FR"/>
        </w:rPr>
        <w:t>1</w:t>
      </w:r>
      <w:r w:rsidR="00DE61AD" w:rsidRPr="005A0B50">
        <w:rPr>
          <w:lang w:val="fr-FR"/>
        </w:rPr>
        <w:t>.</w:t>
      </w:r>
      <w:r w:rsidRPr="005A0B50">
        <w:rPr>
          <w:lang w:val="fr-FR"/>
        </w:rPr>
        <w:t>7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1D276D7E" w14:textId="68238CF3" w:rsidR="00A34B61" w:rsidRPr="005A0B50" w:rsidRDefault="00A34B61" w:rsidP="00992011">
      <w:pPr>
        <w:pStyle w:val="SingleTxtG"/>
        <w:ind w:left="2835" w:hanging="567"/>
        <w:rPr>
          <w:lang w:val="fr-FR"/>
        </w:rPr>
      </w:pPr>
      <w:r w:rsidRPr="005A0B50">
        <w:rPr>
          <w:lang w:val="fr-FR"/>
        </w:rPr>
        <w:t>h)</w:t>
      </w:r>
      <w:r w:rsidRPr="005A0B50">
        <w:rPr>
          <w:lang w:val="fr-FR"/>
        </w:rPr>
        <w:tab/>
        <w:t>Essai d</w:t>
      </w:r>
      <w:r w:rsidR="00576EDE" w:rsidRPr="005A0B50">
        <w:rPr>
          <w:lang w:val="fr-FR"/>
        </w:rPr>
        <w:t>’</w:t>
      </w:r>
      <w:r w:rsidRPr="005A0B50">
        <w:rPr>
          <w:lang w:val="fr-FR"/>
        </w:rPr>
        <w:t>étanchéité (</w:t>
      </w:r>
      <w:r w:rsidR="00AB18AC" w:rsidRPr="005A0B50">
        <w:rPr>
          <w:lang w:val="fr-FR"/>
        </w:rPr>
        <w:t>par.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0CA02A6F" w14:textId="455EED86" w:rsidR="00A34B61" w:rsidRPr="005A0B50" w:rsidRDefault="00A34B61" w:rsidP="00992011">
      <w:pPr>
        <w:pStyle w:val="SingleTxtG"/>
        <w:ind w:left="2835" w:hanging="567"/>
        <w:rPr>
          <w:lang w:val="fr-FR"/>
        </w:rPr>
      </w:pPr>
      <w:r w:rsidRPr="005A0B50">
        <w:rPr>
          <w:lang w:val="fr-FR"/>
        </w:rPr>
        <w:t>i)</w:t>
      </w:r>
      <w:r w:rsidRPr="005A0B50">
        <w:rPr>
          <w:lang w:val="fr-FR"/>
        </w:rPr>
        <w:tab/>
        <w:t>Essai de déclenchement sur banc (</w:t>
      </w:r>
      <w:r w:rsidR="00AB18AC" w:rsidRPr="005A0B50">
        <w:rPr>
          <w:lang w:val="fr-FR"/>
        </w:rPr>
        <w:t>par.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77889C84" w14:textId="38373323" w:rsidR="00A34B61" w:rsidRPr="005A0B50" w:rsidRDefault="00A34B61" w:rsidP="00992011">
      <w:pPr>
        <w:pStyle w:val="SingleTxtG"/>
        <w:ind w:left="2835" w:hanging="567"/>
        <w:rPr>
          <w:lang w:val="fr-FR"/>
        </w:rPr>
      </w:pPr>
      <w:r w:rsidRPr="005A0B50">
        <w:rPr>
          <w:lang w:val="fr-FR"/>
        </w:rPr>
        <w:t>j)</w:t>
      </w:r>
      <w:r w:rsidRPr="005A0B50">
        <w:rPr>
          <w:lang w:val="fr-FR"/>
        </w:rPr>
        <w:tab/>
        <w:t>Essai de débit (</w:t>
      </w:r>
      <w:r w:rsidR="00AB18AC" w:rsidRPr="005A0B50">
        <w:rPr>
          <w:lang w:val="fr-FR"/>
        </w:rPr>
        <w:t>par. </w:t>
      </w:r>
      <w:r w:rsidRPr="005A0B50">
        <w:rPr>
          <w:lang w:val="fr-FR"/>
        </w:rPr>
        <w:t>1</w:t>
      </w:r>
      <w:r w:rsidR="00DE61AD" w:rsidRPr="005A0B50">
        <w:rPr>
          <w:lang w:val="fr-FR"/>
        </w:rPr>
        <w:t>.</w:t>
      </w:r>
      <w:r w:rsidRPr="005A0B50">
        <w:rPr>
          <w:lang w:val="fr-FR"/>
        </w:rPr>
        <w:t>10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4EE97CFF" w14:textId="44132007" w:rsidR="00A34B61" w:rsidRPr="005A0B50" w:rsidRDefault="00A34B61" w:rsidP="00992011">
      <w:pPr>
        <w:pStyle w:val="SingleTxtG"/>
        <w:ind w:left="2835" w:hanging="567"/>
        <w:rPr>
          <w:lang w:val="fr-FR"/>
        </w:rPr>
      </w:pPr>
      <w:r w:rsidRPr="005A0B50">
        <w:rPr>
          <w:lang w:val="fr-FR"/>
        </w:rPr>
        <w:t>k)</w:t>
      </w:r>
      <w:r w:rsidRPr="005A0B50">
        <w:rPr>
          <w:lang w:val="fr-FR"/>
        </w:rPr>
        <w:tab/>
        <w:t>Essai d</w:t>
      </w:r>
      <w:r w:rsidR="00576EDE" w:rsidRPr="005A0B50">
        <w:rPr>
          <w:lang w:val="fr-FR"/>
        </w:rPr>
        <w:t>’</w:t>
      </w:r>
      <w:r w:rsidRPr="005A0B50">
        <w:rPr>
          <w:lang w:val="fr-FR"/>
        </w:rPr>
        <w:t>exposition aux agents atmosphériques (</w:t>
      </w:r>
      <w:r w:rsidR="00AB18AC" w:rsidRPr="005A0B50">
        <w:rPr>
          <w:lang w:val="fr-FR"/>
        </w:rPr>
        <w:t>par. </w:t>
      </w:r>
      <w:r w:rsidRPr="005A0B50">
        <w:rPr>
          <w:lang w:val="fr-FR"/>
        </w:rPr>
        <w:t>1</w:t>
      </w:r>
      <w:r w:rsidR="00DE61AD" w:rsidRPr="005A0B50">
        <w:rPr>
          <w:lang w:val="fr-FR"/>
        </w:rPr>
        <w:t>.</w:t>
      </w:r>
      <w:r w:rsidRPr="005A0B50">
        <w:rPr>
          <w:lang w:val="fr-FR"/>
        </w:rPr>
        <w:t>11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6A54B9BC" w14:textId="71912807"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6</w:t>
      </w:r>
      <w:r w:rsidR="00DE61AD" w:rsidRPr="005A0B50">
        <w:rPr>
          <w:lang w:val="fr-FR"/>
        </w:rPr>
        <w:t>.</w:t>
      </w:r>
      <w:r w:rsidRPr="005A0B50">
        <w:rPr>
          <w:lang w:val="fr-FR"/>
        </w:rPr>
        <w:t>2</w:t>
      </w:r>
      <w:r w:rsidRPr="005A0B50">
        <w:rPr>
          <w:lang w:val="fr-FR"/>
        </w:rPr>
        <w:tab/>
        <w:t>Prescriptions applicables aux clapets antiretour et aux vannes d</w:t>
      </w:r>
      <w:r w:rsidR="00576EDE" w:rsidRPr="005A0B50">
        <w:rPr>
          <w:lang w:val="fr-FR"/>
        </w:rPr>
        <w:t>’</w:t>
      </w:r>
      <w:r w:rsidRPr="005A0B50">
        <w:rPr>
          <w:lang w:val="fr-FR"/>
        </w:rPr>
        <w:t>arrêt</w:t>
      </w:r>
    </w:p>
    <w:p w14:paraId="6C31F73F" w14:textId="4EA26237" w:rsidR="00A34B61" w:rsidRPr="005A0B50" w:rsidRDefault="00A34B61" w:rsidP="00A951BA">
      <w:pPr>
        <w:pStyle w:val="SingleTxtG"/>
        <w:ind w:left="2268"/>
        <w:rPr>
          <w:lang w:val="fr-FR"/>
        </w:rPr>
      </w:pPr>
      <w:r w:rsidRPr="005A0B50">
        <w:rPr>
          <w:lang w:val="fr-FR"/>
        </w:rPr>
        <w:t>Les clapets antiretour et les vannes d</w:t>
      </w:r>
      <w:r w:rsidR="00576EDE" w:rsidRPr="005A0B50">
        <w:rPr>
          <w:lang w:val="fr-FR"/>
        </w:rPr>
        <w:t>’</w:t>
      </w:r>
      <w:r w:rsidRPr="005A0B50">
        <w:rPr>
          <w:lang w:val="fr-FR"/>
        </w:rPr>
        <w:t>arrêt doivent satisfaire aux prescriptions suivantes</w:t>
      </w:r>
      <w:r w:rsidR="00576EDE" w:rsidRPr="005A0B50">
        <w:rPr>
          <w:lang w:val="fr-FR"/>
        </w:rPr>
        <w:t> :</w:t>
      </w:r>
    </w:p>
    <w:p w14:paraId="53E72233" w14:textId="3263F6F2" w:rsidR="00A34B61" w:rsidRPr="005A0B50" w:rsidRDefault="00A34B61" w:rsidP="00992011">
      <w:pPr>
        <w:pStyle w:val="SingleTxtG"/>
        <w:ind w:left="2835" w:hanging="567"/>
        <w:rPr>
          <w:lang w:val="fr-FR"/>
        </w:rPr>
      </w:pPr>
      <w:r w:rsidRPr="005A0B50">
        <w:rPr>
          <w:lang w:val="fr-FR"/>
        </w:rPr>
        <w:t>a)</w:t>
      </w:r>
      <w:r w:rsidRPr="005A0B50">
        <w:rPr>
          <w:lang w:val="fr-FR"/>
        </w:rPr>
        <w:tab/>
        <w:t>Essai de résistance hydrostatique (</w:t>
      </w:r>
      <w:r w:rsidR="00AB18AC" w:rsidRPr="005A0B50">
        <w:rPr>
          <w:lang w:val="fr-FR"/>
        </w:rPr>
        <w:t>par.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6517D12C" w14:textId="2B896262" w:rsidR="00A34B61" w:rsidRPr="005A0B50" w:rsidRDefault="00A34B61" w:rsidP="00992011">
      <w:pPr>
        <w:pStyle w:val="SingleTxtG"/>
        <w:ind w:left="2835" w:hanging="567"/>
        <w:rPr>
          <w:lang w:val="fr-FR"/>
        </w:rPr>
      </w:pPr>
      <w:r w:rsidRPr="005A0B50">
        <w:rPr>
          <w:lang w:val="fr-FR"/>
        </w:rPr>
        <w:t>b)</w:t>
      </w:r>
      <w:r w:rsidRPr="005A0B50">
        <w:rPr>
          <w:lang w:val="fr-FR"/>
        </w:rPr>
        <w:tab/>
        <w:t>Essai d</w:t>
      </w:r>
      <w:r w:rsidR="00576EDE" w:rsidRPr="005A0B50">
        <w:rPr>
          <w:lang w:val="fr-FR"/>
        </w:rPr>
        <w:t>’</w:t>
      </w:r>
      <w:r w:rsidRPr="005A0B50">
        <w:rPr>
          <w:lang w:val="fr-FR"/>
        </w:rPr>
        <w:t>étanchéité (</w:t>
      </w:r>
      <w:r w:rsidR="00AB18AC" w:rsidRPr="005A0B50">
        <w:rPr>
          <w:lang w:val="fr-FR"/>
        </w:rPr>
        <w:t>par.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5DC06C3C" w14:textId="44421C82" w:rsidR="00A34B61" w:rsidRPr="005A0B50" w:rsidRDefault="00A34B61" w:rsidP="00992011">
      <w:pPr>
        <w:pStyle w:val="SingleTxtG"/>
        <w:ind w:left="2835" w:hanging="567"/>
        <w:rPr>
          <w:lang w:val="fr-FR"/>
        </w:rPr>
      </w:pPr>
      <w:r w:rsidRPr="005A0B50">
        <w:rPr>
          <w:lang w:val="fr-FR"/>
        </w:rPr>
        <w:t>c)</w:t>
      </w:r>
      <w:r w:rsidRPr="005A0B50">
        <w:rPr>
          <w:lang w:val="fr-FR"/>
        </w:rPr>
        <w:tab/>
        <w:t>Essai de cycles de pression à des températures extrêmes (</w:t>
      </w:r>
      <w:r w:rsidR="00AB18AC" w:rsidRPr="005A0B50">
        <w:rPr>
          <w:lang w:val="fr-FR"/>
        </w:rPr>
        <w:t>par. </w:t>
      </w:r>
      <w:r w:rsidRPr="005A0B50">
        <w:rPr>
          <w:lang w:val="fr-FR"/>
        </w:rPr>
        <w:t>2</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3A051F2D" w14:textId="0CC99D4F" w:rsidR="00A34B61" w:rsidRPr="005A0B50" w:rsidRDefault="00A34B61" w:rsidP="00992011">
      <w:pPr>
        <w:pStyle w:val="SingleTxtG"/>
        <w:ind w:left="2835" w:hanging="567"/>
        <w:rPr>
          <w:lang w:val="fr-FR"/>
        </w:rPr>
      </w:pPr>
      <w:r w:rsidRPr="005A0B50">
        <w:rPr>
          <w:lang w:val="fr-FR"/>
        </w:rPr>
        <w:t>d)</w:t>
      </w:r>
      <w:r w:rsidRPr="005A0B50">
        <w:rPr>
          <w:lang w:val="fr-FR"/>
        </w:rPr>
        <w:tab/>
        <w:t>Essai de résistance à la corrosion saline (</w:t>
      </w:r>
      <w:r w:rsidR="00AB18AC" w:rsidRPr="005A0B50">
        <w:rPr>
          <w:lang w:val="fr-FR"/>
        </w:rPr>
        <w:t>par. </w:t>
      </w:r>
      <w:r w:rsidRPr="005A0B50">
        <w:rPr>
          <w:lang w:val="fr-FR"/>
        </w:rPr>
        <w:t>2</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7189D1F8" w14:textId="1DDA1515" w:rsidR="00A34B61" w:rsidRPr="005A0B50" w:rsidRDefault="00A34B61" w:rsidP="00992011">
      <w:pPr>
        <w:pStyle w:val="SingleTxtG"/>
        <w:ind w:left="2835" w:hanging="567"/>
        <w:rPr>
          <w:lang w:val="fr-FR"/>
        </w:rPr>
      </w:pPr>
      <w:r w:rsidRPr="005A0B50">
        <w:rPr>
          <w:lang w:val="fr-FR"/>
        </w:rPr>
        <w:t>e)</w:t>
      </w:r>
      <w:r w:rsidRPr="005A0B50">
        <w:rPr>
          <w:lang w:val="fr-FR"/>
        </w:rPr>
        <w:tab/>
        <w:t>Essai d</w:t>
      </w:r>
      <w:r w:rsidR="00576EDE" w:rsidRPr="005A0B50">
        <w:rPr>
          <w:lang w:val="fr-FR"/>
        </w:rPr>
        <w:t>’</w:t>
      </w:r>
      <w:r w:rsidRPr="005A0B50">
        <w:rPr>
          <w:lang w:val="fr-FR"/>
        </w:rPr>
        <w:t>exposition aux agents chimiques présents dans l</w:t>
      </w:r>
      <w:r w:rsidR="00576EDE" w:rsidRPr="005A0B50">
        <w:rPr>
          <w:lang w:val="fr-FR"/>
        </w:rPr>
        <w:t>’</w:t>
      </w:r>
      <w:r w:rsidRPr="005A0B50">
        <w:rPr>
          <w:lang w:val="fr-FR"/>
        </w:rPr>
        <w:t>environnement routier (</w:t>
      </w:r>
      <w:r w:rsidR="00AB18AC" w:rsidRPr="005A0B50">
        <w:rPr>
          <w:lang w:val="fr-FR"/>
        </w:rPr>
        <w:t>par. </w:t>
      </w:r>
      <w:r w:rsidRPr="005A0B50">
        <w:rPr>
          <w:lang w:val="fr-FR"/>
        </w:rPr>
        <w:t>2</w:t>
      </w:r>
      <w:r w:rsidR="00DE61AD" w:rsidRPr="005A0B50">
        <w:rPr>
          <w:lang w:val="fr-FR"/>
        </w:rPr>
        <w:t>.</w:t>
      </w:r>
      <w:r w:rsidRPr="005A0B50">
        <w:rPr>
          <w:lang w:val="fr-FR"/>
        </w:rPr>
        <w:t>5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4F490204" w14:textId="68EEF685" w:rsidR="00A34B61" w:rsidRPr="005A0B50" w:rsidRDefault="00A34B61" w:rsidP="00992011">
      <w:pPr>
        <w:pStyle w:val="SingleTxtG"/>
        <w:ind w:left="2835" w:hanging="567"/>
        <w:rPr>
          <w:lang w:val="fr-FR"/>
        </w:rPr>
      </w:pPr>
      <w:r w:rsidRPr="005A0B50">
        <w:rPr>
          <w:lang w:val="fr-FR"/>
        </w:rPr>
        <w:t>f)</w:t>
      </w:r>
      <w:r w:rsidRPr="005A0B50">
        <w:rPr>
          <w:lang w:val="fr-FR"/>
        </w:rPr>
        <w:tab/>
        <w:t>Essai d</w:t>
      </w:r>
      <w:r w:rsidR="00576EDE" w:rsidRPr="005A0B50">
        <w:rPr>
          <w:lang w:val="fr-FR"/>
        </w:rPr>
        <w:t>’</w:t>
      </w:r>
      <w:r w:rsidRPr="005A0B50">
        <w:rPr>
          <w:lang w:val="fr-FR"/>
        </w:rPr>
        <w:t>exposition aux agents atmosphériques (</w:t>
      </w:r>
      <w:r w:rsidR="00AB18AC" w:rsidRPr="005A0B50">
        <w:rPr>
          <w:lang w:val="fr-FR"/>
        </w:rPr>
        <w:t>par. </w:t>
      </w:r>
      <w:r w:rsidRPr="005A0B50">
        <w:rPr>
          <w:lang w:val="fr-FR"/>
        </w:rPr>
        <w:t>2</w:t>
      </w:r>
      <w:r w:rsidR="00DE61AD" w:rsidRPr="005A0B50">
        <w:rPr>
          <w:lang w:val="fr-FR"/>
        </w:rPr>
        <w:t>.</w:t>
      </w:r>
      <w:r w:rsidRPr="005A0B50">
        <w:rPr>
          <w:lang w:val="fr-FR"/>
        </w:rPr>
        <w:t>6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3EDF3516" w14:textId="2E612D43" w:rsidR="00A34B61" w:rsidRPr="005A0B50" w:rsidRDefault="00A34B61" w:rsidP="00992011">
      <w:pPr>
        <w:pStyle w:val="SingleTxtG"/>
        <w:ind w:left="2835" w:hanging="567"/>
        <w:rPr>
          <w:lang w:val="fr-FR"/>
        </w:rPr>
      </w:pPr>
      <w:r w:rsidRPr="005A0B50">
        <w:rPr>
          <w:lang w:val="fr-FR"/>
        </w:rPr>
        <w:t>g)</w:t>
      </w:r>
      <w:r w:rsidRPr="005A0B50">
        <w:rPr>
          <w:lang w:val="fr-FR"/>
        </w:rPr>
        <w:tab/>
        <w:t>Essais électriques (</w:t>
      </w:r>
      <w:r w:rsidR="00AB18AC" w:rsidRPr="005A0B50">
        <w:rPr>
          <w:lang w:val="fr-FR"/>
        </w:rPr>
        <w:t>par. </w:t>
      </w:r>
      <w:r w:rsidRPr="005A0B50">
        <w:rPr>
          <w:lang w:val="fr-FR"/>
        </w:rPr>
        <w:t>2</w:t>
      </w:r>
      <w:r w:rsidR="00DE61AD" w:rsidRPr="005A0B50">
        <w:rPr>
          <w:lang w:val="fr-FR"/>
        </w:rPr>
        <w:t>.</w:t>
      </w:r>
      <w:r w:rsidRPr="005A0B50">
        <w:rPr>
          <w:lang w:val="fr-FR"/>
        </w:rPr>
        <w:t>7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14045A79" w14:textId="134644F2" w:rsidR="00A34B61" w:rsidRPr="005A0B50" w:rsidRDefault="00A34B61" w:rsidP="00992011">
      <w:pPr>
        <w:pStyle w:val="SingleTxtG"/>
        <w:ind w:left="2835" w:hanging="567"/>
        <w:rPr>
          <w:lang w:val="fr-FR"/>
        </w:rPr>
      </w:pPr>
      <w:r w:rsidRPr="005A0B50">
        <w:rPr>
          <w:lang w:val="fr-FR"/>
        </w:rPr>
        <w:t>h)</w:t>
      </w:r>
      <w:r w:rsidRPr="005A0B50">
        <w:rPr>
          <w:lang w:val="fr-FR"/>
        </w:rPr>
        <w:tab/>
        <w:t>Essai de vibration (</w:t>
      </w:r>
      <w:r w:rsidR="00AB18AC" w:rsidRPr="005A0B50">
        <w:rPr>
          <w:lang w:val="fr-FR"/>
        </w:rPr>
        <w:t>par. </w:t>
      </w:r>
      <w:r w:rsidRPr="005A0B50">
        <w:rPr>
          <w:lang w:val="fr-FR"/>
        </w:rPr>
        <w:t>2</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w:t>
      </w:r>
      <w:r w:rsidR="00CD36CB" w:rsidRPr="005A0B50">
        <w:rPr>
          <w:lang w:val="fr-FR"/>
        </w:rPr>
        <w:t> ;</w:t>
      </w:r>
    </w:p>
    <w:p w14:paraId="060F8065" w14:textId="4E20D0C8" w:rsidR="00A34B61" w:rsidRPr="005A0B50" w:rsidRDefault="00A34B61" w:rsidP="00300544">
      <w:pPr>
        <w:pStyle w:val="SingleTxtG"/>
        <w:ind w:left="2835" w:hanging="567"/>
        <w:rPr>
          <w:lang w:val="fr-FR"/>
        </w:rPr>
      </w:pPr>
      <w:r w:rsidRPr="005A0B50">
        <w:rPr>
          <w:lang w:val="fr-FR"/>
        </w:rPr>
        <w:t>i)</w:t>
      </w:r>
      <w:r w:rsidRPr="005A0B50">
        <w:rPr>
          <w:lang w:val="fr-FR"/>
        </w:rPr>
        <w:tab/>
        <w:t>Essai de fissuration par corrosion sous contrainte (</w:t>
      </w:r>
      <w:r w:rsidR="00AB18AC" w:rsidRPr="005A0B50">
        <w:rPr>
          <w:lang w:val="fr-FR"/>
        </w:rPr>
        <w:t>par. </w:t>
      </w:r>
      <w:r w:rsidRPr="005A0B50">
        <w:rPr>
          <w:lang w:val="fr-FR"/>
        </w:rPr>
        <w:t>2</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w:t>
      </w:r>
      <w:r w:rsidR="00DE61AD" w:rsidRPr="005A0B50">
        <w:rPr>
          <w:lang w:val="fr-FR"/>
        </w:rPr>
        <w:t>.</w:t>
      </w:r>
      <w:r w:rsidR="00760B42" w:rsidRPr="005A0B50">
        <w:rPr>
          <w:lang w:val="fr-FR"/>
        </w:rPr>
        <w:t> </w:t>
      </w:r>
      <w:r w:rsidRPr="005A0B50">
        <w:rPr>
          <w:lang w:val="fr-FR"/>
        </w:rPr>
        <w:t>»</w:t>
      </w:r>
      <w:r w:rsidR="00DE61AD" w:rsidRPr="005A0B50">
        <w:rPr>
          <w:lang w:val="fr-FR"/>
        </w:rPr>
        <w:t>.</w:t>
      </w:r>
    </w:p>
    <w:p w14:paraId="1BBD4B28" w14:textId="45476625" w:rsidR="00A34B61" w:rsidRPr="005A0B50" w:rsidRDefault="005A5158" w:rsidP="00E93C42">
      <w:pPr>
        <w:pStyle w:val="SingleTxtG"/>
        <w:rPr>
          <w:lang w:val="fr-FR"/>
        </w:rPr>
      </w:pPr>
      <w:r w:rsidRPr="005A0B50">
        <w:rPr>
          <w:i/>
          <w:iCs/>
          <w:lang w:val="fr-FR"/>
        </w:rPr>
        <w:t>Paragraphe </w:t>
      </w:r>
      <w:r w:rsidR="00A34B61" w:rsidRPr="005A0B50">
        <w:rPr>
          <w:i/>
          <w:iCs/>
          <w:lang w:val="fr-FR"/>
        </w:rPr>
        <w:t>7</w:t>
      </w:r>
      <w:r w:rsidR="00A34B61" w:rsidRPr="005A0B50">
        <w:rPr>
          <w:lang w:val="fr-FR"/>
        </w:rPr>
        <w:t>, lire</w:t>
      </w:r>
      <w:r w:rsidR="00576EDE" w:rsidRPr="005A0B50">
        <w:rPr>
          <w:lang w:val="fr-FR"/>
        </w:rPr>
        <w:t> :</w:t>
      </w:r>
    </w:p>
    <w:p w14:paraId="47F8F44E" w14:textId="186C59F2" w:rsidR="00A34B61" w:rsidRPr="005A0B50" w:rsidRDefault="00A34B61" w:rsidP="006D76F6">
      <w:pPr>
        <w:pStyle w:val="HChG"/>
        <w:tabs>
          <w:tab w:val="left" w:pos="2268"/>
        </w:tabs>
        <w:kinsoku/>
        <w:overflowPunct/>
        <w:autoSpaceDE/>
        <w:autoSpaceDN/>
        <w:adjustRightInd/>
        <w:snapToGrid/>
        <w:ind w:left="2268"/>
        <w:outlineLvl w:val="9"/>
        <w:rPr>
          <w:lang w:val="fr-FR"/>
        </w:rPr>
      </w:pPr>
      <w:r w:rsidRPr="005A0B50">
        <w:rPr>
          <w:b w:val="0"/>
          <w:spacing w:val="4"/>
          <w:sz w:val="20"/>
          <w:lang w:val="fr-FR"/>
        </w:rPr>
        <w:t>« </w:t>
      </w:r>
      <w:r w:rsidRPr="005A0B50">
        <w:rPr>
          <w:spacing w:val="4"/>
          <w:lang w:val="fr-FR"/>
        </w:rPr>
        <w:t>7</w:t>
      </w:r>
      <w:r w:rsidR="00DE61AD" w:rsidRPr="005A0B50">
        <w:rPr>
          <w:spacing w:val="4"/>
          <w:lang w:val="fr-FR"/>
        </w:rPr>
        <w:t>.</w:t>
      </w:r>
      <w:r w:rsidR="00B27BC2" w:rsidRPr="005A0B50">
        <w:rPr>
          <w:spacing w:val="4"/>
          <w:lang w:val="fr-FR"/>
        </w:rPr>
        <w:tab/>
      </w:r>
      <w:r w:rsidRPr="005A0B50">
        <w:rPr>
          <w:spacing w:val="4"/>
          <w:lang w:val="fr-FR"/>
        </w:rPr>
        <w:t>Partie</w:t>
      </w:r>
      <w:r w:rsidR="006D76F6" w:rsidRPr="005A0B50">
        <w:rPr>
          <w:spacing w:val="4"/>
          <w:lang w:val="fr-FR"/>
        </w:rPr>
        <w:t> </w:t>
      </w:r>
      <w:r w:rsidRPr="005A0B50">
        <w:rPr>
          <w:spacing w:val="4"/>
          <w:lang w:val="fr-FR"/>
        </w:rPr>
        <w:t>III</w:t>
      </w:r>
      <w:r w:rsidR="006D76F6" w:rsidRPr="005A0B50">
        <w:rPr>
          <w:spacing w:val="4"/>
          <w:lang w:val="fr-FR"/>
        </w:rPr>
        <w:t> </w:t>
      </w:r>
      <w:r w:rsidRPr="005A0B50">
        <w:rPr>
          <w:spacing w:val="4"/>
          <w:lang w:val="fr-FR"/>
        </w:rPr>
        <w:t>−</w:t>
      </w:r>
      <w:r w:rsidR="006D76F6" w:rsidRPr="005A0B50">
        <w:rPr>
          <w:spacing w:val="4"/>
          <w:lang w:val="fr-FR"/>
        </w:rPr>
        <w:t> </w:t>
      </w:r>
      <w:r w:rsidRPr="005A0B50">
        <w:rPr>
          <w:spacing w:val="4"/>
          <w:lang w:val="fr-FR"/>
        </w:rPr>
        <w:t>Spécifications d</w:t>
      </w:r>
      <w:r w:rsidR="00576EDE" w:rsidRPr="005A0B50">
        <w:rPr>
          <w:spacing w:val="4"/>
          <w:lang w:val="fr-FR"/>
        </w:rPr>
        <w:t>’</w:t>
      </w:r>
      <w:r w:rsidRPr="005A0B50">
        <w:rPr>
          <w:spacing w:val="4"/>
          <w:lang w:val="fr-FR"/>
        </w:rPr>
        <w:t>un système d</w:t>
      </w:r>
      <w:r w:rsidR="00576EDE" w:rsidRPr="005A0B50">
        <w:rPr>
          <w:spacing w:val="4"/>
          <w:lang w:val="fr-FR"/>
        </w:rPr>
        <w:t>’</w:t>
      </w:r>
      <w:r w:rsidRPr="005A0B50">
        <w:rPr>
          <w:spacing w:val="4"/>
          <w:lang w:val="fr-FR"/>
        </w:rPr>
        <w:t xml:space="preserve">alimentation </w:t>
      </w:r>
      <w:r w:rsidRPr="005A0B50">
        <w:rPr>
          <w:lang w:val="fr-FR"/>
        </w:rPr>
        <w:t>en</w:t>
      </w:r>
      <w:r w:rsidR="00B27BC2" w:rsidRPr="005A0B50">
        <w:rPr>
          <w:lang w:val="fr-FR"/>
        </w:rPr>
        <w:t xml:space="preserve"> </w:t>
      </w:r>
      <w:r w:rsidRPr="005A0B50">
        <w:rPr>
          <w:lang w:val="fr-FR"/>
        </w:rPr>
        <w:t xml:space="preserve">carburant du véhicule comportant un système de stockage </w:t>
      </w:r>
      <w:r w:rsidR="007942DB" w:rsidRPr="005A0B50">
        <w:rPr>
          <w:lang w:val="fr-FR"/>
        </w:rPr>
        <w:br/>
      </w:r>
      <w:r w:rsidRPr="005A0B50">
        <w:rPr>
          <w:lang w:val="fr-FR"/>
        </w:rPr>
        <w:t>d</w:t>
      </w:r>
      <w:r w:rsidR="00576EDE" w:rsidRPr="005A0B50">
        <w:rPr>
          <w:lang w:val="fr-FR"/>
        </w:rPr>
        <w:t>’</w:t>
      </w:r>
      <w:r w:rsidRPr="005A0B50">
        <w:rPr>
          <w:lang w:val="fr-FR"/>
        </w:rPr>
        <w:t>hydrogène</w:t>
      </w:r>
      <w:r w:rsidR="00B27BC2" w:rsidRPr="005A0B50">
        <w:rPr>
          <w:lang w:val="fr-FR"/>
        </w:rPr>
        <w:t xml:space="preserve"> </w:t>
      </w:r>
      <w:r w:rsidRPr="005A0B50">
        <w:rPr>
          <w:lang w:val="fr-FR"/>
        </w:rPr>
        <w:t>comprimé</w:t>
      </w:r>
    </w:p>
    <w:p w14:paraId="34C125B6" w14:textId="28504B30" w:rsidR="00A34B61" w:rsidRPr="005A0B50" w:rsidRDefault="00A34B61" w:rsidP="00A951BA">
      <w:pPr>
        <w:pStyle w:val="SingleTxtG"/>
        <w:ind w:left="2268"/>
        <w:rPr>
          <w:lang w:val="fr-FR"/>
        </w:rPr>
      </w:pPr>
      <w:r w:rsidRPr="005A0B50">
        <w:rPr>
          <w:lang w:val="fr-FR"/>
        </w:rPr>
        <w:t>On trouvera ci-après les prescriptions relatives au système d</w:t>
      </w:r>
      <w:r w:rsidR="00576EDE" w:rsidRPr="005A0B50">
        <w:rPr>
          <w:lang w:val="fr-FR"/>
        </w:rPr>
        <w:t>’</w:t>
      </w:r>
      <w:r w:rsidRPr="005A0B50">
        <w:rPr>
          <w:lang w:val="fr-FR"/>
        </w:rPr>
        <w:t>alimentation en carburant du véhicule, qui comprend le système de stockage d</w:t>
      </w:r>
      <w:r w:rsidR="00576EDE" w:rsidRPr="005A0B50">
        <w:rPr>
          <w:lang w:val="fr-FR"/>
        </w:rPr>
        <w:t>’</w:t>
      </w:r>
      <w:r w:rsidRPr="005A0B50">
        <w:rPr>
          <w:lang w:val="fr-FR"/>
        </w:rPr>
        <w:t>hydrogène comprimé, les tuyauteries, les raccords et les composants contenant de l</w:t>
      </w:r>
      <w:r w:rsidR="00576EDE" w:rsidRPr="005A0B50">
        <w:rPr>
          <w:lang w:val="fr-FR"/>
        </w:rPr>
        <w:t>’</w:t>
      </w:r>
      <w:r w:rsidRPr="005A0B50">
        <w:rPr>
          <w:lang w:val="fr-FR"/>
        </w:rPr>
        <w:t>hydrogène</w:t>
      </w:r>
      <w:r w:rsidR="00DE61AD" w:rsidRPr="005A0B50">
        <w:rPr>
          <w:lang w:val="fr-FR"/>
        </w:rPr>
        <w:t>.</w:t>
      </w:r>
      <w:r w:rsidRPr="005A0B50">
        <w:rPr>
          <w:lang w:val="fr-FR"/>
        </w:rPr>
        <w:t xml:space="preserve"> Le système de stockage d</w:t>
      </w:r>
      <w:r w:rsidR="00576EDE" w:rsidRPr="005A0B50">
        <w:rPr>
          <w:lang w:val="fr-FR"/>
        </w:rPr>
        <w:t>’</w:t>
      </w:r>
      <w:r w:rsidRPr="005A0B50">
        <w:rPr>
          <w:lang w:val="fr-FR"/>
        </w:rPr>
        <w:t>hydrogène présent dans le système d</w:t>
      </w:r>
      <w:r w:rsidR="00576EDE" w:rsidRPr="005A0B50">
        <w:rPr>
          <w:lang w:val="fr-FR"/>
        </w:rPr>
        <w:t>’</w:t>
      </w:r>
      <w:r w:rsidRPr="005A0B50">
        <w:rPr>
          <w:lang w:val="fr-FR"/>
        </w:rPr>
        <w:t>alimentation en carburant du véhicule doit être éprouvé et homologué conformément à la partie I du présent Règlement et produit de manière à être conforme au type homologué</w:t>
      </w:r>
      <w:r w:rsidR="00DE61AD" w:rsidRPr="005A0B50">
        <w:rPr>
          <w:lang w:val="fr-FR"/>
        </w:rPr>
        <w:t>.</w:t>
      </w:r>
      <w:r w:rsidRPr="005A0B50">
        <w:rPr>
          <w:lang w:val="fr-FR"/>
        </w:rPr>
        <w:t> »</w:t>
      </w:r>
      <w:r w:rsidR="00DE61AD" w:rsidRPr="005A0B50">
        <w:rPr>
          <w:lang w:val="fr-FR"/>
        </w:rPr>
        <w:t>.</w:t>
      </w:r>
    </w:p>
    <w:p w14:paraId="70D074A1" w14:textId="4FA3602E" w:rsidR="00A34B61" w:rsidRPr="005A0B50" w:rsidRDefault="005A5158" w:rsidP="00E93C42">
      <w:pPr>
        <w:pStyle w:val="SingleTxtG"/>
        <w:rPr>
          <w:lang w:val="fr-FR"/>
        </w:rPr>
      </w:pPr>
      <w:r w:rsidRPr="005A0B50">
        <w:rPr>
          <w:i/>
          <w:iCs/>
          <w:lang w:val="fr-FR"/>
        </w:rPr>
        <w:t>Paragraphes </w:t>
      </w:r>
      <w:r w:rsidR="00A34B61" w:rsidRPr="005A0B50">
        <w:rPr>
          <w:i/>
          <w:iCs/>
          <w:lang w:val="fr-FR"/>
        </w:rPr>
        <w:t>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1 et 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08174991" w14:textId="3FCDAE9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1</w:t>
      </w:r>
      <w:r w:rsidR="00DE61AD" w:rsidRPr="005A0B50">
        <w:rPr>
          <w:lang w:val="fr-FR"/>
        </w:rPr>
        <w:t>.</w:t>
      </w:r>
      <w:r w:rsidRPr="005A0B50">
        <w:rPr>
          <w:lang w:val="fr-FR"/>
        </w:rPr>
        <w:t>1</w:t>
      </w:r>
      <w:r w:rsidR="00DE61AD" w:rsidRPr="005A0B50">
        <w:rPr>
          <w:lang w:val="fr-FR"/>
        </w:rPr>
        <w:t>.</w:t>
      </w:r>
      <w:r w:rsidRPr="005A0B50">
        <w:rPr>
          <w:lang w:val="fr-FR"/>
        </w:rPr>
        <w:t>1</w:t>
      </w:r>
      <w:r w:rsidRPr="005A0B50">
        <w:rPr>
          <w:lang w:val="fr-FR"/>
        </w:rPr>
        <w:tab/>
        <w:t>L</w:t>
      </w:r>
      <w:r w:rsidR="00576EDE" w:rsidRPr="005A0B50">
        <w:rPr>
          <w:lang w:val="fr-FR"/>
        </w:rPr>
        <w:t>’</w:t>
      </w:r>
      <w:r w:rsidRPr="005A0B50">
        <w:rPr>
          <w:lang w:val="fr-FR"/>
        </w:rPr>
        <w:t>embout de remplissage évite le reflux de l</w:t>
      </w:r>
      <w:r w:rsidR="00576EDE" w:rsidRPr="005A0B50">
        <w:rPr>
          <w:lang w:val="fr-FR"/>
        </w:rPr>
        <w:t>’</w:t>
      </w:r>
      <w:r w:rsidRPr="005A0B50">
        <w:rPr>
          <w:lang w:val="fr-FR"/>
        </w:rPr>
        <w:t>hydrogène comprimé et empêche qu</w:t>
      </w:r>
      <w:r w:rsidR="00576EDE" w:rsidRPr="005A0B50">
        <w:rPr>
          <w:lang w:val="fr-FR"/>
        </w:rPr>
        <w:t>’</w:t>
      </w:r>
      <w:r w:rsidRPr="005A0B50">
        <w:rPr>
          <w:lang w:val="fr-FR"/>
        </w:rPr>
        <w:t>il ne s</w:t>
      </w:r>
      <w:r w:rsidR="00576EDE" w:rsidRPr="005A0B50">
        <w:rPr>
          <w:lang w:val="fr-FR"/>
        </w:rPr>
        <w:t>’</w:t>
      </w:r>
      <w:r w:rsidRPr="005A0B50">
        <w:rPr>
          <w:lang w:val="fr-FR"/>
        </w:rPr>
        <w:t>échappe dans l</w:t>
      </w:r>
      <w:r w:rsidR="00576EDE" w:rsidRPr="005A0B50">
        <w:rPr>
          <w:lang w:val="fr-FR"/>
        </w:rPr>
        <w:t>’</w:t>
      </w:r>
      <w:r w:rsidRPr="005A0B50">
        <w:rPr>
          <w:lang w:val="fr-FR"/>
        </w:rPr>
        <w:t>atmosphère</w:t>
      </w:r>
      <w:r w:rsidR="00DE61AD" w:rsidRPr="005A0B50">
        <w:rPr>
          <w:lang w:val="fr-FR"/>
        </w:rPr>
        <w:t>.</w:t>
      </w:r>
      <w:r w:rsidRPr="005A0B50">
        <w:rPr>
          <w:lang w:val="fr-FR"/>
        </w:rPr>
        <w:t xml:space="preserve"> La vérification se fait selon la procédure d</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décrite au </w:t>
      </w:r>
      <w:r w:rsidR="005A5158" w:rsidRPr="005A0B50">
        <w:rPr>
          <w:lang w:val="fr-FR"/>
        </w:rPr>
        <w:t>paragraphe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006DE392" w14:textId="696954F4"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lastRenderedPageBreak/>
        <w:t>7</w:t>
      </w:r>
      <w:r w:rsidR="00DE61AD" w:rsidRPr="005A0B50">
        <w:rPr>
          <w:lang w:val="fr-FR"/>
        </w:rPr>
        <w:t>.</w:t>
      </w:r>
      <w:r w:rsidRPr="005A0B50">
        <w:rPr>
          <w:lang w:val="fr-FR"/>
        </w:rPr>
        <w:t>1</w:t>
      </w:r>
      <w:r w:rsidR="00DE61AD" w:rsidRPr="005A0B50">
        <w:rPr>
          <w:lang w:val="fr-FR"/>
        </w:rPr>
        <w:t>.</w:t>
      </w:r>
      <w:r w:rsidRPr="005A0B50">
        <w:rPr>
          <w:lang w:val="fr-FR"/>
        </w:rPr>
        <w:t>1</w:t>
      </w:r>
      <w:r w:rsidR="00DE61AD" w:rsidRPr="005A0B50">
        <w:rPr>
          <w:lang w:val="fr-FR"/>
        </w:rPr>
        <w:t>.</w:t>
      </w:r>
      <w:r w:rsidRPr="005A0B50">
        <w:rPr>
          <w:lang w:val="fr-FR"/>
        </w:rPr>
        <w:t>2</w:t>
      </w:r>
      <w:r w:rsidRPr="005A0B50">
        <w:rPr>
          <w:lang w:val="fr-FR"/>
        </w:rPr>
        <w:tab/>
        <w:t>Une étiquette doit être apposée à proximité de l</w:t>
      </w:r>
      <w:r w:rsidR="00576EDE" w:rsidRPr="005A0B50">
        <w:rPr>
          <w:lang w:val="fr-FR"/>
        </w:rPr>
        <w:t>’</w:t>
      </w:r>
      <w:r w:rsidRPr="005A0B50">
        <w:rPr>
          <w:lang w:val="fr-FR"/>
        </w:rPr>
        <w:t>embout de remplissage, par</w:t>
      </w:r>
      <w:r w:rsidR="003F15F5" w:rsidRPr="005A0B50">
        <w:rPr>
          <w:lang w:val="fr-FR"/>
        </w:rPr>
        <w:t> </w:t>
      </w:r>
      <w:r w:rsidRPr="005A0B50">
        <w:rPr>
          <w:lang w:val="fr-FR"/>
        </w:rPr>
        <w:t>exemple au revers d</w:t>
      </w:r>
      <w:r w:rsidR="00576EDE" w:rsidRPr="005A0B50">
        <w:rPr>
          <w:lang w:val="fr-FR"/>
        </w:rPr>
        <w:t>’</w:t>
      </w:r>
      <w:r w:rsidRPr="005A0B50">
        <w:rPr>
          <w:lang w:val="fr-FR"/>
        </w:rPr>
        <w:t>une trappe, et donner les renseignements suivants</w:t>
      </w:r>
      <w:r w:rsidR="00576EDE" w:rsidRPr="005A0B50">
        <w:rPr>
          <w:lang w:val="fr-FR"/>
        </w:rPr>
        <w:t> :</w:t>
      </w:r>
      <w:r w:rsidRPr="005A0B50">
        <w:rPr>
          <w:lang w:val="fr-FR"/>
        </w:rPr>
        <w:t xml:space="preserve"> nature du carburant (par exemple “CHGˮ</w:t>
      </w:r>
      <w:r w:rsidR="00EC1F62" w:rsidRPr="005A0B50">
        <w:rPr>
          <w:lang w:val="fr-FR"/>
        </w:rPr>
        <w:t xml:space="preserve"> </w:t>
      </w:r>
      <w:r w:rsidRPr="005A0B50">
        <w:rPr>
          <w:lang w:val="fr-FR"/>
        </w:rPr>
        <w:t>pour l</w:t>
      </w:r>
      <w:r w:rsidR="00576EDE" w:rsidRPr="005A0B50">
        <w:rPr>
          <w:lang w:val="fr-FR"/>
        </w:rPr>
        <w:t>’</w:t>
      </w:r>
      <w:r w:rsidRPr="005A0B50">
        <w:rPr>
          <w:lang w:val="fr-FR"/>
        </w:rPr>
        <w:t>hydrogène gazeux), PSN, PMR et date de retrait du service des réservoirs</w:t>
      </w:r>
      <w:r w:rsidR="00DE61AD" w:rsidRPr="005A0B50">
        <w:rPr>
          <w:lang w:val="fr-FR"/>
        </w:rPr>
        <w:t>.</w:t>
      </w:r>
      <w:r w:rsidRPr="005A0B50">
        <w:rPr>
          <w:lang w:val="fr-FR"/>
        </w:rPr>
        <w:t> »</w:t>
      </w:r>
      <w:r w:rsidR="00DE61AD" w:rsidRPr="005A0B50">
        <w:rPr>
          <w:lang w:val="fr-FR"/>
        </w:rPr>
        <w:t>.</w:t>
      </w:r>
    </w:p>
    <w:p w14:paraId="12C00BBE" w14:textId="73065543" w:rsidR="00A34B61" w:rsidRPr="005A0B50" w:rsidRDefault="00A34B61" w:rsidP="00E93C42">
      <w:pPr>
        <w:pStyle w:val="SingleTxtG"/>
        <w:rPr>
          <w:lang w:val="fr-FR"/>
        </w:rPr>
      </w:pPr>
      <w:r w:rsidRPr="005A0B50">
        <w:rPr>
          <w:i/>
          <w:iCs/>
          <w:lang w:val="fr-FR"/>
        </w:rPr>
        <w:t xml:space="preserve">Ajouter le nouveau </w:t>
      </w:r>
      <w:r w:rsidR="005A5158" w:rsidRPr="005A0B50">
        <w:rPr>
          <w:i/>
          <w:iCs/>
          <w:lang w:val="fr-FR"/>
        </w:rPr>
        <w:t>paragraphe </w:t>
      </w:r>
      <w:r w:rsidRPr="005A0B50">
        <w:rPr>
          <w:i/>
          <w:iCs/>
          <w:lang w:val="fr-FR"/>
        </w:rPr>
        <w:t>7</w:t>
      </w:r>
      <w:r w:rsidR="00DE61AD" w:rsidRPr="005A0B50">
        <w:rPr>
          <w:i/>
          <w:iCs/>
          <w:lang w:val="fr-FR"/>
        </w:rPr>
        <w:t>.</w:t>
      </w:r>
      <w:r w:rsidRPr="005A0B50">
        <w:rPr>
          <w:i/>
          <w:iCs/>
          <w:lang w:val="fr-FR"/>
        </w:rPr>
        <w:t>1</w:t>
      </w:r>
      <w:r w:rsidR="00DE61AD" w:rsidRPr="005A0B50">
        <w:rPr>
          <w:i/>
          <w:iCs/>
          <w:lang w:val="fr-FR"/>
        </w:rPr>
        <w:t>.</w:t>
      </w:r>
      <w:r w:rsidRPr="005A0B50">
        <w:rPr>
          <w:i/>
          <w:iCs/>
          <w:lang w:val="fr-FR"/>
        </w:rPr>
        <w:t>1</w:t>
      </w:r>
      <w:r w:rsidR="00DE61AD" w:rsidRPr="005A0B50">
        <w:rPr>
          <w:i/>
          <w:iCs/>
          <w:lang w:val="fr-FR"/>
        </w:rPr>
        <w:t>.</w:t>
      </w:r>
      <w:r w:rsidRPr="005A0B50">
        <w:rPr>
          <w:i/>
          <w:iCs/>
          <w:lang w:val="fr-FR"/>
        </w:rPr>
        <w:t>5</w:t>
      </w:r>
      <w:r w:rsidRPr="005A0B50">
        <w:rPr>
          <w:lang w:val="fr-FR"/>
        </w:rPr>
        <w:t>, libellé comme suit</w:t>
      </w:r>
      <w:r w:rsidR="00576EDE" w:rsidRPr="005A0B50">
        <w:rPr>
          <w:lang w:val="fr-FR"/>
        </w:rPr>
        <w:t> :</w:t>
      </w:r>
    </w:p>
    <w:p w14:paraId="6C8F383C" w14:textId="6F05102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1</w:t>
      </w:r>
      <w:r w:rsidR="00DE61AD" w:rsidRPr="005A0B50">
        <w:rPr>
          <w:lang w:val="fr-FR"/>
        </w:rPr>
        <w:t>.</w:t>
      </w:r>
      <w:r w:rsidRPr="005A0B50">
        <w:rPr>
          <w:lang w:val="fr-FR"/>
        </w:rPr>
        <w:t>1</w:t>
      </w:r>
      <w:r w:rsidR="00DE61AD" w:rsidRPr="005A0B50">
        <w:rPr>
          <w:lang w:val="fr-FR"/>
        </w:rPr>
        <w:t>.</w:t>
      </w:r>
      <w:r w:rsidRPr="005A0B50">
        <w:rPr>
          <w:lang w:val="fr-FR"/>
        </w:rPr>
        <w:t>5</w:t>
      </w:r>
      <w:r w:rsidRPr="005A0B50">
        <w:rPr>
          <w:lang w:val="fr-FR"/>
        </w:rPr>
        <w:tab/>
        <w:t>La géométrie de l</w:t>
      </w:r>
      <w:r w:rsidR="00576EDE" w:rsidRPr="005A0B50">
        <w:rPr>
          <w:lang w:val="fr-FR"/>
        </w:rPr>
        <w:t>’</w:t>
      </w:r>
      <w:r w:rsidRPr="005A0B50">
        <w:rPr>
          <w:lang w:val="fr-FR"/>
        </w:rPr>
        <w:t>embout de remplissage des véhicules à hydrogène comprimé doit être conforme à la norme internationale ISO 17268</w:t>
      </w:r>
      <w:r w:rsidR="00576EDE" w:rsidRPr="005A0B50">
        <w:rPr>
          <w:lang w:val="fr-FR"/>
        </w:rPr>
        <w:t>:</w:t>
      </w:r>
      <w:r w:rsidRPr="005A0B50">
        <w:rPr>
          <w:lang w:val="fr-FR"/>
        </w:rPr>
        <w:t>2020 et être compatible avec la spécification H35, H35HF ou H70 en fonction de la pression de service nominale et de l</w:t>
      </w:r>
      <w:r w:rsidR="00576EDE" w:rsidRPr="005A0B50">
        <w:rPr>
          <w:lang w:val="fr-FR"/>
        </w:rPr>
        <w:t>’</w:t>
      </w:r>
      <w:r w:rsidRPr="005A0B50">
        <w:rPr>
          <w:lang w:val="fr-FR"/>
        </w:rPr>
        <w:t>utilisation qui en est faite</w:t>
      </w:r>
      <w:r w:rsidR="00DE61AD" w:rsidRPr="005A0B50">
        <w:rPr>
          <w:lang w:val="fr-FR"/>
        </w:rPr>
        <w:t>.</w:t>
      </w:r>
      <w:r w:rsidRPr="005A0B50">
        <w:rPr>
          <w:lang w:val="fr-FR"/>
        </w:rPr>
        <w:t> »</w:t>
      </w:r>
      <w:r w:rsidR="00DE61AD" w:rsidRPr="005A0B50">
        <w:rPr>
          <w:lang w:val="fr-FR"/>
        </w:rPr>
        <w:t>.</w:t>
      </w:r>
    </w:p>
    <w:p w14:paraId="4D6D54B0" w14:textId="256BDFA2" w:rsidR="00A34B61" w:rsidRPr="005A0B50" w:rsidRDefault="005A5158" w:rsidP="00E93C42">
      <w:pPr>
        <w:pStyle w:val="SingleTxtG"/>
        <w:rPr>
          <w:lang w:val="fr-FR"/>
        </w:rPr>
      </w:pPr>
      <w:r w:rsidRPr="005A0B50">
        <w:rPr>
          <w:i/>
          <w:iCs/>
          <w:lang w:val="fr-FR"/>
        </w:rPr>
        <w:t>Paragraphe </w:t>
      </w:r>
      <w:r w:rsidR="00A34B61" w:rsidRPr="005A0B50">
        <w:rPr>
          <w:i/>
          <w:iCs/>
          <w:lang w:val="fr-FR"/>
        </w:rPr>
        <w:t>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7656C1F8" w14:textId="37CC72CC"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1</w:t>
      </w:r>
      <w:r w:rsidR="00DE61AD" w:rsidRPr="005A0B50">
        <w:rPr>
          <w:lang w:val="fr-FR"/>
        </w:rPr>
        <w:t>.</w:t>
      </w:r>
      <w:r w:rsidRPr="005A0B50">
        <w:rPr>
          <w:lang w:val="fr-FR"/>
        </w:rPr>
        <w:t>2</w:t>
      </w:r>
      <w:r w:rsidRPr="005A0B50">
        <w:rPr>
          <w:lang w:val="fr-FR"/>
        </w:rPr>
        <w:tab/>
        <w:t>Protection du système basse pression contre les surpressions (voir la procédure d</w:t>
      </w:r>
      <w:r w:rsidR="00576EDE" w:rsidRPr="005A0B50">
        <w:rPr>
          <w:lang w:val="fr-FR"/>
        </w:rPr>
        <w:t>’</w:t>
      </w:r>
      <w:r w:rsidRPr="005A0B50">
        <w:rPr>
          <w:lang w:val="fr-FR"/>
        </w:rPr>
        <w:t xml:space="preserve">essai au </w:t>
      </w:r>
      <w:r w:rsidR="005A5158" w:rsidRPr="005A0B50">
        <w:rPr>
          <w:lang w:val="fr-FR"/>
        </w:rPr>
        <w:t>paragraphe </w:t>
      </w:r>
      <w:r w:rsidRPr="005A0B50">
        <w:rPr>
          <w:lang w:val="fr-FR"/>
        </w:rPr>
        <w:t>6 de l</w:t>
      </w:r>
      <w:r w:rsidR="00576EDE" w:rsidRPr="005A0B50">
        <w:rPr>
          <w:lang w:val="fr-FR"/>
        </w:rPr>
        <w:t>’</w:t>
      </w:r>
      <w:r w:rsidR="005A5158" w:rsidRPr="005A0B50">
        <w:rPr>
          <w:lang w:val="fr-FR"/>
        </w:rPr>
        <w:t>annexe </w:t>
      </w:r>
      <w:r w:rsidRPr="005A0B50">
        <w:rPr>
          <w:lang w:val="fr-FR"/>
        </w:rPr>
        <w:t>5)</w:t>
      </w:r>
    </w:p>
    <w:p w14:paraId="795C45B8" w14:textId="275DF8F0" w:rsidR="00A34B61" w:rsidRPr="005A0B50" w:rsidRDefault="00A34B61" w:rsidP="00A951BA">
      <w:pPr>
        <w:pStyle w:val="SingleTxtG"/>
        <w:ind w:left="2268"/>
        <w:rPr>
          <w:lang w:val="fr-FR"/>
        </w:rPr>
      </w:pPr>
      <w:r w:rsidRPr="005A0B50">
        <w:rPr>
          <w:lang w:val="fr-FR"/>
        </w:rPr>
        <w:t>La partie du système située en aval d</w:t>
      </w:r>
      <w:r w:rsidR="00576EDE" w:rsidRPr="005A0B50">
        <w:rPr>
          <w:lang w:val="fr-FR"/>
        </w:rPr>
        <w:t>’</w:t>
      </w:r>
      <w:r w:rsidRPr="005A0B50">
        <w:rPr>
          <w:lang w:val="fr-FR"/>
        </w:rPr>
        <w:t>un détendeur (partie basse pression) doit être protégée contre toute surpression due à une défaillance éventuelle de ce dernier</w:t>
      </w:r>
      <w:r w:rsidR="00DE61AD" w:rsidRPr="005A0B50">
        <w:rPr>
          <w:lang w:val="fr-FR"/>
        </w:rPr>
        <w:t>.</w:t>
      </w:r>
      <w:r w:rsidRPr="005A0B50">
        <w:rPr>
          <w:lang w:val="fr-FR"/>
        </w:rPr>
        <w:t xml:space="preserve"> La pression de déclenchement du dispositif de protection contre les surpressions doit être inférieure ou égale à la pression de service maximale admissible de la partie concernée du système</w:t>
      </w:r>
      <w:r w:rsidR="00DE61AD" w:rsidRPr="005A0B50">
        <w:rPr>
          <w:lang w:val="fr-FR"/>
        </w:rPr>
        <w:t>.</w:t>
      </w:r>
      <w:r w:rsidRPr="005A0B50">
        <w:rPr>
          <w:lang w:val="fr-FR"/>
        </w:rPr>
        <w:t> »</w:t>
      </w:r>
      <w:r w:rsidR="00DE61AD" w:rsidRPr="005A0B50">
        <w:rPr>
          <w:lang w:val="fr-FR"/>
        </w:rPr>
        <w:t>.</w:t>
      </w:r>
    </w:p>
    <w:p w14:paraId="63EBA325" w14:textId="65CCB4B9" w:rsidR="00A34B61" w:rsidRPr="005A0B50" w:rsidRDefault="005A5158" w:rsidP="00E93C42">
      <w:pPr>
        <w:pStyle w:val="SingleTxtG"/>
        <w:rPr>
          <w:lang w:val="fr-FR"/>
        </w:rPr>
      </w:pPr>
      <w:r w:rsidRPr="005A0B50">
        <w:rPr>
          <w:i/>
          <w:iCs/>
          <w:lang w:val="fr-FR"/>
        </w:rPr>
        <w:t>Paragraphes </w:t>
      </w:r>
      <w:r w:rsidR="00A34B61" w:rsidRPr="005A0B50">
        <w:rPr>
          <w:i/>
          <w:iCs/>
          <w:lang w:val="fr-FR"/>
        </w:rPr>
        <w:t>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3</w:t>
      </w:r>
      <w:r w:rsidR="00DE61AD" w:rsidRPr="005A0B50">
        <w:rPr>
          <w:i/>
          <w:iCs/>
          <w:lang w:val="fr-FR"/>
        </w:rPr>
        <w:t>.</w:t>
      </w:r>
      <w:r w:rsidR="00A34B61" w:rsidRPr="005A0B50">
        <w:rPr>
          <w:i/>
          <w:iCs/>
          <w:lang w:val="fr-FR"/>
        </w:rPr>
        <w:t>1 et 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3</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61DEB3A8" w14:textId="2D13BE08"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1</w:t>
      </w:r>
      <w:r w:rsidR="00DE61AD" w:rsidRPr="005A0B50">
        <w:rPr>
          <w:lang w:val="fr-FR"/>
        </w:rPr>
        <w:t>.</w:t>
      </w:r>
      <w:r w:rsidRPr="005A0B50">
        <w:rPr>
          <w:lang w:val="fr-FR"/>
        </w:rPr>
        <w:t>3</w:t>
      </w:r>
      <w:r w:rsidR="00DE61AD" w:rsidRPr="005A0B50">
        <w:rPr>
          <w:lang w:val="fr-FR"/>
        </w:rPr>
        <w:t>.</w:t>
      </w:r>
      <w:r w:rsidRPr="005A0B50">
        <w:rPr>
          <w:lang w:val="fr-FR"/>
        </w:rPr>
        <w:t>1</w:t>
      </w:r>
      <w:r w:rsidRPr="005A0B50">
        <w:rPr>
          <w:lang w:val="fr-FR"/>
        </w:rPr>
        <w:tab/>
        <w:t>Dispositifs de décompression (voir la procédure d</w:t>
      </w:r>
      <w:r w:rsidR="00576EDE" w:rsidRPr="005A0B50">
        <w:rPr>
          <w:lang w:val="fr-FR"/>
        </w:rPr>
        <w:t>’</w:t>
      </w:r>
      <w:r w:rsidRPr="005A0B50">
        <w:rPr>
          <w:lang w:val="fr-FR"/>
        </w:rPr>
        <w:t xml:space="preserve">essai au </w:t>
      </w:r>
      <w:r w:rsidR="005A5158" w:rsidRPr="005A0B50">
        <w:rPr>
          <w:lang w:val="fr-FR"/>
        </w:rPr>
        <w:t>paragraphe </w:t>
      </w:r>
      <w:r w:rsidRPr="005A0B50">
        <w:rPr>
          <w:lang w:val="fr-FR"/>
        </w:rPr>
        <w:t>6 de l</w:t>
      </w:r>
      <w:r w:rsidR="00576EDE" w:rsidRPr="005A0B50">
        <w:rPr>
          <w:lang w:val="fr-FR"/>
        </w:rPr>
        <w:t>’</w:t>
      </w:r>
      <w:r w:rsidR="005A5158" w:rsidRPr="005A0B50">
        <w:rPr>
          <w:lang w:val="fr-FR"/>
        </w:rPr>
        <w:t>annexe </w:t>
      </w:r>
      <w:r w:rsidRPr="005A0B50">
        <w:rPr>
          <w:lang w:val="fr-FR"/>
        </w:rPr>
        <w:t>5)</w:t>
      </w:r>
    </w:p>
    <w:p w14:paraId="379F1F7B" w14:textId="3F7013F2" w:rsidR="00A34B61" w:rsidRPr="005A0B50" w:rsidRDefault="00A34B61" w:rsidP="00992011">
      <w:pPr>
        <w:pStyle w:val="SingleTxtG"/>
        <w:ind w:left="2835" w:hanging="567"/>
        <w:rPr>
          <w:lang w:val="fr-FR"/>
        </w:rPr>
      </w:pPr>
      <w:r w:rsidRPr="005A0B50">
        <w:rPr>
          <w:lang w:val="fr-FR"/>
        </w:rPr>
        <w:t>a)</w:t>
      </w:r>
      <w:r w:rsidRPr="005A0B50">
        <w:rPr>
          <w:lang w:val="fr-FR"/>
        </w:rPr>
        <w:tab/>
        <w:t>L</w:t>
      </w:r>
      <w:r w:rsidR="00576EDE" w:rsidRPr="005A0B50">
        <w:rPr>
          <w:lang w:val="fr-FR"/>
        </w:rPr>
        <w:t>’</w:t>
      </w:r>
      <w:r w:rsidRPr="005A0B50">
        <w:rPr>
          <w:lang w:val="fr-FR"/>
        </w:rPr>
        <w:t>orifice de sortie de la ligne de mise à l</w:t>
      </w:r>
      <w:r w:rsidR="00576EDE" w:rsidRPr="005A0B50">
        <w:rPr>
          <w:lang w:val="fr-FR"/>
        </w:rPr>
        <w:t>’</w:t>
      </w:r>
      <w:r w:rsidRPr="005A0B50">
        <w:rPr>
          <w:lang w:val="fr-FR"/>
        </w:rPr>
        <w:t>air libre des dispositifs de décompression thermocommandés du système de stockage d</w:t>
      </w:r>
      <w:r w:rsidR="00576EDE" w:rsidRPr="005A0B50">
        <w:rPr>
          <w:lang w:val="fr-FR"/>
        </w:rPr>
        <w:t>’</w:t>
      </w:r>
      <w:r w:rsidRPr="005A0B50">
        <w:rPr>
          <w:lang w:val="fr-FR"/>
        </w:rPr>
        <w:t>hydrogène comprimé doit être protégé (par ex</w:t>
      </w:r>
      <w:r w:rsidR="00DE61AD" w:rsidRPr="005A0B50">
        <w:rPr>
          <w:lang w:val="fr-FR"/>
        </w:rPr>
        <w:t>.</w:t>
      </w:r>
      <w:r w:rsidRPr="005A0B50">
        <w:rPr>
          <w:lang w:val="fr-FR"/>
        </w:rPr>
        <w:t xml:space="preserve"> par un couvercle) pour éviter que du sable ou de l</w:t>
      </w:r>
      <w:r w:rsidR="00576EDE" w:rsidRPr="005A0B50">
        <w:rPr>
          <w:lang w:val="fr-FR"/>
        </w:rPr>
        <w:t>’</w:t>
      </w:r>
      <w:r w:rsidRPr="005A0B50">
        <w:rPr>
          <w:lang w:val="fr-FR"/>
        </w:rPr>
        <w:t>eau n</w:t>
      </w:r>
      <w:r w:rsidR="00576EDE" w:rsidRPr="005A0B50">
        <w:rPr>
          <w:lang w:val="fr-FR"/>
        </w:rPr>
        <w:t>’</w:t>
      </w:r>
      <w:r w:rsidRPr="005A0B50">
        <w:rPr>
          <w:lang w:val="fr-FR"/>
        </w:rPr>
        <w:t>y pénètre</w:t>
      </w:r>
      <w:r w:rsidR="00CD36CB" w:rsidRPr="005A0B50">
        <w:rPr>
          <w:lang w:val="fr-FR"/>
        </w:rPr>
        <w:t> ;</w:t>
      </w:r>
    </w:p>
    <w:p w14:paraId="6E87774A" w14:textId="200D17AC" w:rsidR="00A34B61" w:rsidRPr="005A0B50" w:rsidRDefault="00A34B61" w:rsidP="00992011">
      <w:pPr>
        <w:pStyle w:val="SingleTxtG"/>
        <w:ind w:left="2835" w:hanging="567"/>
        <w:rPr>
          <w:lang w:val="fr-FR"/>
        </w:rPr>
      </w:pPr>
      <w:r w:rsidRPr="005A0B50">
        <w:rPr>
          <w:lang w:val="fr-FR"/>
        </w:rPr>
        <w:t>b)</w:t>
      </w:r>
      <w:r w:rsidRPr="005A0B50">
        <w:rPr>
          <w:lang w:val="fr-FR"/>
        </w:rPr>
        <w:tab/>
        <w:t>Le flux d</w:t>
      </w:r>
      <w:r w:rsidR="00576EDE" w:rsidRPr="005A0B50">
        <w:rPr>
          <w:lang w:val="fr-FR"/>
        </w:rPr>
        <w:t>’</w:t>
      </w:r>
      <w:r w:rsidRPr="005A0B50">
        <w:rPr>
          <w:lang w:val="fr-FR"/>
        </w:rPr>
        <w:t>hydrogène gazeux libéré par le ou les TPRD du système de stockage d</w:t>
      </w:r>
      <w:r w:rsidR="00576EDE" w:rsidRPr="005A0B50">
        <w:rPr>
          <w:lang w:val="fr-FR"/>
        </w:rPr>
        <w:t>’</w:t>
      </w:r>
      <w:r w:rsidRPr="005A0B50">
        <w:rPr>
          <w:lang w:val="fr-FR"/>
        </w:rPr>
        <w:t>hydrogène comprimé doit être dirigé de manière à ne pas pouvoir se rabattre vers</w:t>
      </w:r>
      <w:r w:rsidR="00576EDE" w:rsidRPr="005A0B50">
        <w:rPr>
          <w:lang w:val="fr-FR"/>
        </w:rPr>
        <w:t> :</w:t>
      </w:r>
    </w:p>
    <w:p w14:paraId="5DF84845" w14:textId="752F085E" w:rsidR="00A34B61" w:rsidRPr="005A0B50" w:rsidRDefault="00A34B61" w:rsidP="00AE5B63">
      <w:pPr>
        <w:pStyle w:val="SingleTxtG"/>
        <w:ind w:left="2268" w:firstLine="567"/>
        <w:rPr>
          <w:lang w:val="fr-FR"/>
        </w:rPr>
      </w:pPr>
      <w:r w:rsidRPr="005A0B50">
        <w:rPr>
          <w:lang w:val="fr-FR"/>
        </w:rPr>
        <w:t>i)</w:t>
      </w:r>
      <w:r w:rsidRPr="005A0B50">
        <w:rPr>
          <w:lang w:val="fr-FR"/>
        </w:rPr>
        <w:tab/>
        <w:t>Des espaces fermés ou semi-fermés</w:t>
      </w:r>
      <w:r w:rsidR="00CD36CB" w:rsidRPr="005A0B50">
        <w:rPr>
          <w:lang w:val="fr-FR"/>
        </w:rPr>
        <w:t> ;</w:t>
      </w:r>
    </w:p>
    <w:p w14:paraId="18F9589C" w14:textId="27C92562" w:rsidR="00A34B61" w:rsidRPr="005A0B50" w:rsidRDefault="00A34B61" w:rsidP="00AE5B63">
      <w:pPr>
        <w:pStyle w:val="SingleTxtG"/>
        <w:ind w:left="2268" w:firstLine="567"/>
        <w:rPr>
          <w:lang w:val="fr-FR"/>
        </w:rPr>
      </w:pPr>
      <w:r w:rsidRPr="005A0B50">
        <w:rPr>
          <w:lang w:val="fr-FR"/>
        </w:rPr>
        <w:t>ii)</w:t>
      </w:r>
      <w:r w:rsidRPr="005A0B50">
        <w:rPr>
          <w:lang w:val="fr-FR"/>
        </w:rPr>
        <w:tab/>
        <w:t>Un passage de roue</w:t>
      </w:r>
      <w:r w:rsidR="00CD36CB" w:rsidRPr="005A0B50">
        <w:rPr>
          <w:lang w:val="fr-FR"/>
        </w:rPr>
        <w:t> ;</w:t>
      </w:r>
    </w:p>
    <w:p w14:paraId="30C90E79" w14:textId="60FBC682" w:rsidR="00A34B61" w:rsidRPr="005A0B50" w:rsidRDefault="00A34B61" w:rsidP="00AE5B63">
      <w:pPr>
        <w:pStyle w:val="SingleTxtG"/>
        <w:ind w:left="2268" w:firstLine="567"/>
        <w:rPr>
          <w:lang w:val="fr-FR"/>
        </w:rPr>
      </w:pPr>
      <w:r w:rsidRPr="005A0B50">
        <w:rPr>
          <w:lang w:val="fr-FR"/>
        </w:rPr>
        <w:t>iii)</w:t>
      </w:r>
      <w:r w:rsidRPr="005A0B50">
        <w:rPr>
          <w:lang w:val="fr-FR"/>
        </w:rPr>
        <w:tab/>
        <w:t>Des réservoirs d</w:t>
      </w:r>
      <w:r w:rsidR="00576EDE" w:rsidRPr="005A0B50">
        <w:rPr>
          <w:lang w:val="fr-FR"/>
        </w:rPr>
        <w:t>’</w:t>
      </w:r>
      <w:r w:rsidRPr="005A0B50">
        <w:rPr>
          <w:lang w:val="fr-FR"/>
        </w:rPr>
        <w:t>hydrogène gazeux</w:t>
      </w:r>
      <w:r w:rsidR="00CD36CB" w:rsidRPr="005A0B50">
        <w:rPr>
          <w:lang w:val="fr-FR"/>
        </w:rPr>
        <w:t> ;</w:t>
      </w:r>
    </w:p>
    <w:p w14:paraId="2C3CFB78" w14:textId="00CB0C7D" w:rsidR="00A34B61" w:rsidRPr="005A0B50" w:rsidRDefault="00A34B61" w:rsidP="00AE5B63">
      <w:pPr>
        <w:pStyle w:val="SingleTxtG"/>
        <w:ind w:left="2268" w:firstLine="567"/>
        <w:rPr>
          <w:lang w:val="fr-FR"/>
        </w:rPr>
      </w:pPr>
      <w:r w:rsidRPr="005A0B50">
        <w:rPr>
          <w:lang w:val="fr-FR"/>
        </w:rPr>
        <w:t>iv)</w:t>
      </w:r>
      <w:r w:rsidRPr="005A0B50">
        <w:rPr>
          <w:lang w:val="fr-FR"/>
        </w:rPr>
        <w:tab/>
        <w:t>Le SRSEE du véhicule</w:t>
      </w:r>
      <w:r w:rsidR="00DE61AD" w:rsidRPr="005A0B50">
        <w:rPr>
          <w:lang w:val="fr-FR"/>
        </w:rPr>
        <w:t>.</w:t>
      </w:r>
    </w:p>
    <w:p w14:paraId="3A87F752" w14:textId="56F05925"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7</w:t>
      </w:r>
      <w:r w:rsidR="00DE61AD" w:rsidRPr="005A0B50">
        <w:rPr>
          <w:lang w:val="fr-FR"/>
        </w:rPr>
        <w:t>.</w:t>
      </w:r>
      <w:r w:rsidRPr="005A0B50">
        <w:rPr>
          <w:lang w:val="fr-FR"/>
        </w:rPr>
        <w:t>1</w:t>
      </w:r>
      <w:r w:rsidR="00DE61AD" w:rsidRPr="005A0B50">
        <w:rPr>
          <w:lang w:val="fr-FR"/>
        </w:rPr>
        <w:t>.</w:t>
      </w:r>
      <w:r w:rsidRPr="005A0B50">
        <w:rPr>
          <w:lang w:val="fr-FR"/>
        </w:rPr>
        <w:t>3</w:t>
      </w:r>
      <w:r w:rsidR="00DE61AD" w:rsidRPr="005A0B50">
        <w:rPr>
          <w:lang w:val="fr-FR"/>
        </w:rPr>
        <w:t>.</w:t>
      </w:r>
      <w:r w:rsidRPr="005A0B50">
        <w:rPr>
          <w:lang w:val="fr-FR"/>
        </w:rPr>
        <w:t>2</w:t>
      </w:r>
      <w:r w:rsidRPr="005A0B50">
        <w:rPr>
          <w:lang w:val="fr-FR"/>
        </w:rPr>
        <w:tab/>
        <w:t>Système d</w:t>
      </w:r>
      <w:r w:rsidR="00576EDE" w:rsidRPr="005A0B50">
        <w:rPr>
          <w:lang w:val="fr-FR"/>
        </w:rPr>
        <w:t>’</w:t>
      </w:r>
      <w:r w:rsidRPr="005A0B50">
        <w:rPr>
          <w:lang w:val="fr-FR"/>
        </w:rPr>
        <w:t>échappement du véhicule (voir la procédure d</w:t>
      </w:r>
      <w:r w:rsidR="00576EDE" w:rsidRPr="005A0B50">
        <w:rPr>
          <w:lang w:val="fr-FR"/>
        </w:rPr>
        <w:t>’</w:t>
      </w:r>
      <w:r w:rsidRPr="005A0B50">
        <w:rPr>
          <w:lang w:val="fr-FR"/>
        </w:rPr>
        <w:t xml:space="preserve">essai au </w:t>
      </w:r>
      <w:r w:rsidR="005A5158" w:rsidRPr="005A0B50">
        <w:rPr>
          <w:lang w:val="fr-FR"/>
        </w:rPr>
        <w:t>paragraphe </w:t>
      </w:r>
      <w:r w:rsidRPr="005A0B50">
        <w:rPr>
          <w:lang w:val="fr-FR"/>
        </w:rPr>
        <w:t>5 de l</w:t>
      </w:r>
      <w:r w:rsidR="00576EDE" w:rsidRPr="005A0B50">
        <w:rPr>
          <w:lang w:val="fr-FR"/>
        </w:rPr>
        <w:t>’</w:t>
      </w:r>
      <w:r w:rsidR="005A5158" w:rsidRPr="005A0B50">
        <w:rPr>
          <w:lang w:val="fr-FR"/>
        </w:rPr>
        <w:t>annexe </w:t>
      </w:r>
      <w:r w:rsidRPr="005A0B50">
        <w:rPr>
          <w:lang w:val="fr-FR"/>
        </w:rPr>
        <w:t>4)</w:t>
      </w:r>
    </w:p>
    <w:p w14:paraId="0D27DEA2" w14:textId="2B04EE50" w:rsidR="00A34B61" w:rsidRPr="005A0B50" w:rsidRDefault="00A34B61" w:rsidP="00A951BA">
      <w:pPr>
        <w:pStyle w:val="SingleTxtG"/>
        <w:ind w:left="2268"/>
        <w:rPr>
          <w:lang w:val="fr-FR"/>
        </w:rPr>
      </w:pPr>
      <w:r w:rsidRPr="005A0B50">
        <w:rPr>
          <w:lang w:val="fr-FR"/>
        </w:rPr>
        <w:t>Au point d</w:t>
      </w:r>
      <w:r w:rsidR="00576EDE" w:rsidRPr="005A0B50">
        <w:rPr>
          <w:lang w:val="fr-FR"/>
        </w:rPr>
        <w:t>’</w:t>
      </w:r>
      <w:r w:rsidRPr="005A0B50">
        <w:rPr>
          <w:lang w:val="fr-FR"/>
        </w:rPr>
        <w:t>évacuation des gaz</w:t>
      </w:r>
      <w:r w:rsidR="00576EDE" w:rsidRPr="005A0B50">
        <w:rPr>
          <w:lang w:val="fr-FR"/>
        </w:rPr>
        <w:t> :</w:t>
      </w:r>
    </w:p>
    <w:p w14:paraId="4D949829" w14:textId="05B878CA" w:rsidR="00A34B61" w:rsidRPr="005A0B50" w:rsidRDefault="00A34B61" w:rsidP="00992011">
      <w:pPr>
        <w:pStyle w:val="SingleTxtG"/>
        <w:ind w:left="2835" w:hanging="567"/>
        <w:rPr>
          <w:lang w:val="fr-FR"/>
        </w:rPr>
      </w:pPr>
      <w:r w:rsidRPr="005A0B50">
        <w:rPr>
          <w:lang w:val="fr-FR"/>
        </w:rPr>
        <w:t>a)</w:t>
      </w:r>
      <w:r w:rsidRPr="005A0B50">
        <w:rPr>
          <w:lang w:val="fr-FR"/>
        </w:rPr>
        <w:tab/>
        <w:t>La concentration moyenne en hydrogène doit être inférieure ou égale à 4,0</w:t>
      </w:r>
      <w:r w:rsidR="00576EDE" w:rsidRPr="005A0B50">
        <w:rPr>
          <w:lang w:val="fr-FR"/>
        </w:rPr>
        <w:t> %</w:t>
      </w:r>
      <w:r w:rsidRPr="005A0B50">
        <w:rPr>
          <w:lang w:val="fr-FR"/>
        </w:rPr>
        <w:t xml:space="preserve"> en volume (moyenne mobile sur 3 s) en fonctionnement normal, y compris les phases de démarrage et d</w:t>
      </w:r>
      <w:r w:rsidR="00576EDE" w:rsidRPr="005A0B50">
        <w:rPr>
          <w:lang w:val="fr-FR"/>
        </w:rPr>
        <w:t>’</w:t>
      </w:r>
      <w:r w:rsidRPr="005A0B50">
        <w:rPr>
          <w:lang w:val="fr-FR"/>
        </w:rPr>
        <w:t>arrêt du moteur</w:t>
      </w:r>
      <w:r w:rsidR="00CD36CB" w:rsidRPr="005A0B50">
        <w:rPr>
          <w:lang w:val="fr-FR"/>
        </w:rPr>
        <w:t> ;</w:t>
      </w:r>
    </w:p>
    <w:p w14:paraId="589E3648" w14:textId="4F335D67" w:rsidR="00A34B61" w:rsidRPr="005A0B50" w:rsidRDefault="00A34B61" w:rsidP="00992011">
      <w:pPr>
        <w:pStyle w:val="SingleTxtG"/>
        <w:ind w:left="2835" w:hanging="567"/>
        <w:rPr>
          <w:lang w:val="fr-FR"/>
        </w:rPr>
      </w:pPr>
      <w:r w:rsidRPr="005A0B50">
        <w:rPr>
          <w:lang w:val="fr-FR"/>
        </w:rPr>
        <w:t>b)</w:t>
      </w:r>
      <w:r w:rsidRPr="005A0B50">
        <w:rPr>
          <w:lang w:val="fr-FR"/>
        </w:rPr>
        <w:tab/>
        <w:t>La concentration instantanée en hydrogène (pics) doit être inférieure ou égale à 8,0</w:t>
      </w:r>
      <w:r w:rsidR="00576EDE" w:rsidRPr="005A0B50">
        <w:rPr>
          <w:lang w:val="fr-FR"/>
        </w:rPr>
        <w:t> %</w:t>
      </w:r>
      <w:r w:rsidRPr="005A0B50">
        <w:rPr>
          <w:lang w:val="fr-FR"/>
        </w:rPr>
        <w:t xml:space="preserve"> (voir la procédure d</w:t>
      </w:r>
      <w:r w:rsidR="00576EDE" w:rsidRPr="005A0B50">
        <w:rPr>
          <w:lang w:val="fr-FR"/>
        </w:rPr>
        <w:t>’</w:t>
      </w:r>
      <w:r w:rsidRPr="005A0B50">
        <w:rPr>
          <w:lang w:val="fr-FR"/>
        </w:rPr>
        <w:t xml:space="preserve">essai au </w:t>
      </w:r>
      <w:r w:rsidR="005A5158" w:rsidRPr="005A0B50">
        <w:rPr>
          <w:lang w:val="fr-FR"/>
        </w:rPr>
        <w:t>paragraphe </w:t>
      </w:r>
      <w:r w:rsidRPr="005A0B50">
        <w:rPr>
          <w:lang w:val="fr-FR"/>
        </w:rPr>
        <w:t>4 de l</w:t>
      </w:r>
      <w:r w:rsidR="00576EDE" w:rsidRPr="005A0B50">
        <w:rPr>
          <w:lang w:val="fr-FR"/>
        </w:rPr>
        <w:t>’</w:t>
      </w:r>
      <w:r w:rsidR="005A5158" w:rsidRPr="005A0B50">
        <w:rPr>
          <w:lang w:val="fr-FR"/>
        </w:rPr>
        <w:t>annexe </w:t>
      </w:r>
      <w:r w:rsidRPr="005A0B50">
        <w:rPr>
          <w:lang w:val="fr-FR"/>
        </w:rPr>
        <w:t>5)</w:t>
      </w:r>
      <w:r w:rsidR="00DE61AD" w:rsidRPr="005A0B50">
        <w:rPr>
          <w:lang w:val="fr-FR"/>
        </w:rPr>
        <w:t>.</w:t>
      </w:r>
      <w:r w:rsidRPr="005A0B50">
        <w:rPr>
          <w:lang w:val="fr-FR"/>
        </w:rPr>
        <w:t> »</w:t>
      </w:r>
      <w:r w:rsidR="00DE61AD" w:rsidRPr="005A0B50">
        <w:rPr>
          <w:lang w:val="fr-FR"/>
        </w:rPr>
        <w:t>.</w:t>
      </w:r>
    </w:p>
    <w:p w14:paraId="48955CBF" w14:textId="60923DCD" w:rsidR="00A34B61" w:rsidRPr="005A0B50" w:rsidRDefault="005A5158" w:rsidP="00E93C42">
      <w:pPr>
        <w:pStyle w:val="SingleTxtG"/>
        <w:rPr>
          <w:lang w:val="fr-FR"/>
        </w:rPr>
      </w:pPr>
      <w:r w:rsidRPr="005A0B50">
        <w:rPr>
          <w:i/>
          <w:iCs/>
          <w:lang w:val="fr-FR"/>
        </w:rPr>
        <w:t>Paragraphe </w:t>
      </w:r>
      <w:r w:rsidR="00A34B61" w:rsidRPr="005A0B50">
        <w:rPr>
          <w:i/>
          <w:iCs/>
          <w:lang w:val="fr-FR"/>
        </w:rPr>
        <w:t>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4</w:t>
      </w:r>
      <w:r w:rsidR="00DE61AD" w:rsidRPr="005A0B50">
        <w:rPr>
          <w:i/>
          <w:iCs/>
          <w:lang w:val="fr-FR"/>
        </w:rPr>
        <w:t>.</w:t>
      </w:r>
      <w:r w:rsidR="00A34B61" w:rsidRPr="005A0B50">
        <w:rPr>
          <w:i/>
          <w:iCs/>
          <w:lang w:val="fr-FR"/>
        </w:rPr>
        <w:t>1</w:t>
      </w:r>
      <w:r w:rsidR="00A34B61" w:rsidRPr="005A0B50">
        <w:rPr>
          <w:lang w:val="fr-FR"/>
        </w:rPr>
        <w:t>, lire</w:t>
      </w:r>
      <w:r w:rsidR="00576EDE" w:rsidRPr="005A0B50">
        <w:rPr>
          <w:lang w:val="fr-FR"/>
        </w:rPr>
        <w:t> :</w:t>
      </w:r>
    </w:p>
    <w:p w14:paraId="2513D724" w14:textId="7C67ACCC"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1</w:t>
      </w:r>
      <w:r w:rsidR="00DE61AD" w:rsidRPr="005A0B50">
        <w:rPr>
          <w:lang w:val="fr-FR"/>
        </w:rPr>
        <w:t>.</w:t>
      </w:r>
      <w:r w:rsidRPr="005A0B50">
        <w:rPr>
          <w:lang w:val="fr-FR"/>
        </w:rPr>
        <w:t>4</w:t>
      </w:r>
      <w:r w:rsidR="00DE61AD" w:rsidRPr="005A0B50">
        <w:rPr>
          <w:lang w:val="fr-FR"/>
        </w:rPr>
        <w:t>.</w:t>
      </w:r>
      <w:r w:rsidRPr="005A0B50">
        <w:rPr>
          <w:lang w:val="fr-FR"/>
        </w:rPr>
        <w:t>1</w:t>
      </w:r>
      <w:r w:rsidRPr="005A0B50">
        <w:rPr>
          <w:lang w:val="fr-FR"/>
        </w:rPr>
        <w:tab/>
        <w:t>En cas de rejet ou de fuite/perméation d</w:t>
      </w:r>
      <w:r w:rsidR="00576EDE" w:rsidRPr="005A0B50">
        <w:rPr>
          <w:lang w:val="fr-FR"/>
        </w:rPr>
        <w:t>’</w:t>
      </w:r>
      <w:r w:rsidRPr="005A0B50">
        <w:rPr>
          <w:lang w:val="fr-FR"/>
        </w:rPr>
        <w:t>hydrogène gazeux depuis le système d</w:t>
      </w:r>
      <w:r w:rsidR="00576EDE" w:rsidRPr="005A0B50">
        <w:rPr>
          <w:lang w:val="fr-FR"/>
        </w:rPr>
        <w:t>’</w:t>
      </w:r>
      <w:r w:rsidRPr="005A0B50">
        <w:rPr>
          <w:lang w:val="fr-FR"/>
        </w:rPr>
        <w:t>alimentation en carburant du véhicule, l</w:t>
      </w:r>
      <w:r w:rsidR="00576EDE" w:rsidRPr="005A0B50">
        <w:rPr>
          <w:lang w:val="fr-FR"/>
        </w:rPr>
        <w:t>’</w:t>
      </w:r>
      <w:r w:rsidRPr="005A0B50">
        <w:rPr>
          <w:lang w:val="fr-FR"/>
        </w:rPr>
        <w:t>hydrogène ne doit pas être libéré directement dans l</w:t>
      </w:r>
      <w:r w:rsidR="00576EDE" w:rsidRPr="005A0B50">
        <w:rPr>
          <w:lang w:val="fr-FR"/>
        </w:rPr>
        <w:t>’</w:t>
      </w:r>
      <w:r w:rsidRPr="005A0B50">
        <w:rPr>
          <w:lang w:val="fr-FR"/>
        </w:rPr>
        <w:t>habitacle ou le compartiment à bagages, ni dans aucun espace fermé ou semi-fermé à l</w:t>
      </w:r>
      <w:r w:rsidR="00576EDE" w:rsidRPr="005A0B50">
        <w:rPr>
          <w:lang w:val="fr-FR"/>
        </w:rPr>
        <w:t>’</w:t>
      </w:r>
      <w:r w:rsidRPr="005A0B50">
        <w:rPr>
          <w:lang w:val="fr-FR"/>
        </w:rPr>
        <w:t>intérieur du véhicule contenant une source d</w:t>
      </w:r>
      <w:r w:rsidR="00576EDE" w:rsidRPr="005A0B50">
        <w:rPr>
          <w:lang w:val="fr-FR"/>
        </w:rPr>
        <w:t>’</w:t>
      </w:r>
      <w:r w:rsidRPr="005A0B50">
        <w:rPr>
          <w:lang w:val="fr-FR"/>
        </w:rPr>
        <w:t>inflammation non protégée</w:t>
      </w:r>
      <w:r w:rsidR="00DE61AD" w:rsidRPr="005A0B50">
        <w:rPr>
          <w:lang w:val="fr-FR"/>
        </w:rPr>
        <w:t>.</w:t>
      </w:r>
      <w:r w:rsidRPr="005A0B50">
        <w:rPr>
          <w:lang w:val="fr-FR"/>
        </w:rPr>
        <w:t> »</w:t>
      </w:r>
      <w:r w:rsidR="00DE61AD" w:rsidRPr="005A0B50">
        <w:rPr>
          <w:lang w:val="fr-FR"/>
        </w:rPr>
        <w:t>.</w:t>
      </w:r>
    </w:p>
    <w:p w14:paraId="05314C0F" w14:textId="210EF043" w:rsidR="00A34B61" w:rsidRPr="005A0B50" w:rsidRDefault="005A5158" w:rsidP="004955F9">
      <w:pPr>
        <w:pStyle w:val="SingleTxtG"/>
        <w:keepNext/>
        <w:keepLines/>
        <w:rPr>
          <w:lang w:val="fr-FR"/>
        </w:rPr>
      </w:pPr>
      <w:r w:rsidRPr="005A0B50">
        <w:rPr>
          <w:i/>
          <w:iCs/>
          <w:lang w:val="fr-FR"/>
        </w:rPr>
        <w:lastRenderedPageBreak/>
        <w:t>Paragraphe </w:t>
      </w:r>
      <w:r w:rsidR="00A34B61" w:rsidRPr="005A0B50">
        <w:rPr>
          <w:i/>
          <w:iCs/>
          <w:lang w:val="fr-FR"/>
        </w:rPr>
        <w:t>7</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5</w:t>
      </w:r>
      <w:r w:rsidR="00A34B61" w:rsidRPr="005A0B50">
        <w:rPr>
          <w:lang w:val="fr-FR"/>
        </w:rPr>
        <w:t>, lire</w:t>
      </w:r>
      <w:r w:rsidR="00576EDE" w:rsidRPr="005A0B50">
        <w:rPr>
          <w:lang w:val="fr-FR"/>
        </w:rPr>
        <w:t> :</w:t>
      </w:r>
    </w:p>
    <w:p w14:paraId="4F3F95F8" w14:textId="595FDF0A" w:rsidR="00A34B61" w:rsidRPr="005A0B50" w:rsidRDefault="00A34B61" w:rsidP="004955F9">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1</w:t>
      </w:r>
      <w:r w:rsidR="00DE61AD" w:rsidRPr="005A0B50">
        <w:rPr>
          <w:lang w:val="fr-FR"/>
        </w:rPr>
        <w:t>.</w:t>
      </w:r>
      <w:r w:rsidRPr="005A0B50">
        <w:rPr>
          <w:lang w:val="fr-FR"/>
        </w:rPr>
        <w:t>5</w:t>
      </w:r>
      <w:r w:rsidRPr="005A0B50">
        <w:rPr>
          <w:lang w:val="fr-FR"/>
        </w:rPr>
        <w:tab/>
        <w:t>Fuite du système d</w:t>
      </w:r>
      <w:r w:rsidR="00576EDE" w:rsidRPr="005A0B50">
        <w:rPr>
          <w:lang w:val="fr-FR"/>
        </w:rPr>
        <w:t>’</w:t>
      </w:r>
      <w:r w:rsidRPr="005A0B50">
        <w:rPr>
          <w:lang w:val="fr-FR"/>
        </w:rPr>
        <w:t>alimentation en carburant</w:t>
      </w:r>
    </w:p>
    <w:p w14:paraId="55691F9D" w14:textId="4E86B4B2" w:rsidR="00A34B61" w:rsidRPr="005A0B50" w:rsidRDefault="00A34B61" w:rsidP="00A951BA">
      <w:pPr>
        <w:pStyle w:val="SingleTxtG"/>
        <w:ind w:left="2268"/>
        <w:rPr>
          <w:lang w:val="fr-FR"/>
        </w:rPr>
      </w:pPr>
      <w:r w:rsidRPr="005A0B50">
        <w:rPr>
          <w:lang w:val="fr-FR"/>
        </w:rPr>
        <w:t>Les tuyauteries d</w:t>
      </w:r>
      <w:r w:rsidR="00576EDE" w:rsidRPr="005A0B50">
        <w:rPr>
          <w:lang w:val="fr-FR"/>
        </w:rPr>
        <w:t>’</w:t>
      </w:r>
      <w:r w:rsidRPr="005A0B50">
        <w:rPr>
          <w:lang w:val="fr-FR"/>
        </w:rPr>
        <w:t>alimentation en hydrogène situées en aval de la ou des vannes d</w:t>
      </w:r>
      <w:r w:rsidR="00576EDE" w:rsidRPr="005A0B50">
        <w:rPr>
          <w:lang w:val="fr-FR"/>
        </w:rPr>
        <w:t>’</w:t>
      </w:r>
      <w:r w:rsidRPr="005A0B50">
        <w:rPr>
          <w:lang w:val="fr-FR"/>
        </w:rPr>
        <w:t>arrêt principales vers le système de pile à combustible ou le moteur ne doivent pas présenter de fuite</w:t>
      </w:r>
      <w:r w:rsidR="00DE61AD" w:rsidRPr="005A0B50">
        <w:rPr>
          <w:lang w:val="fr-FR"/>
        </w:rPr>
        <w:t>.</w:t>
      </w:r>
      <w:r w:rsidRPr="005A0B50">
        <w:rPr>
          <w:lang w:val="fr-FR"/>
        </w:rPr>
        <w:t xml:space="preserve"> Les essais de vérification doivent être effectués à la pression de service nominale (voir</w:t>
      </w:r>
      <w:r w:rsidR="00D328C3" w:rsidRPr="005A0B50">
        <w:rPr>
          <w:lang w:val="fr-FR"/>
        </w:rPr>
        <w:t xml:space="preserve"> </w:t>
      </w:r>
      <w:r w:rsidRPr="005A0B50">
        <w:rPr>
          <w:lang w:val="fr-FR"/>
        </w:rPr>
        <w:t>la procédure d</w:t>
      </w:r>
      <w:r w:rsidR="00576EDE" w:rsidRPr="005A0B50">
        <w:rPr>
          <w:lang w:val="fr-FR"/>
        </w:rPr>
        <w:t>’</w:t>
      </w:r>
      <w:r w:rsidRPr="005A0B50">
        <w:rPr>
          <w:lang w:val="fr-FR"/>
        </w:rPr>
        <w:t xml:space="preserve">essai au </w:t>
      </w:r>
      <w:r w:rsidR="005A5158" w:rsidRPr="005A0B50">
        <w:rPr>
          <w:lang w:val="fr-FR"/>
        </w:rPr>
        <w:t>paragraphe </w:t>
      </w:r>
      <w:r w:rsidRPr="005A0B50">
        <w:rPr>
          <w:lang w:val="fr-FR"/>
        </w:rPr>
        <w:t>5 de l</w:t>
      </w:r>
      <w:r w:rsidR="00576EDE" w:rsidRPr="005A0B50">
        <w:rPr>
          <w:lang w:val="fr-FR"/>
        </w:rPr>
        <w:t>’</w:t>
      </w:r>
      <w:r w:rsidR="005A5158" w:rsidRPr="005A0B50">
        <w:rPr>
          <w:lang w:val="fr-FR"/>
        </w:rPr>
        <w:t>annexe </w:t>
      </w:r>
      <w:r w:rsidRPr="005A0B50">
        <w:rPr>
          <w:lang w:val="fr-FR"/>
        </w:rPr>
        <w:t>5)</w:t>
      </w:r>
      <w:r w:rsidR="00DE61AD" w:rsidRPr="005A0B50">
        <w:rPr>
          <w:lang w:val="fr-FR"/>
        </w:rPr>
        <w:t>.</w:t>
      </w:r>
      <w:r w:rsidRPr="005A0B50">
        <w:rPr>
          <w:lang w:val="fr-FR"/>
        </w:rPr>
        <w:t> »</w:t>
      </w:r>
      <w:r w:rsidR="00DE61AD" w:rsidRPr="005A0B50">
        <w:rPr>
          <w:lang w:val="fr-FR"/>
        </w:rPr>
        <w:t>.</w:t>
      </w:r>
    </w:p>
    <w:p w14:paraId="3CEE9FAE" w14:textId="3B1B9EA7" w:rsidR="00A34B61" w:rsidRPr="005A0B50" w:rsidRDefault="005A5158" w:rsidP="00E93C42">
      <w:pPr>
        <w:pStyle w:val="SingleTxtG"/>
        <w:rPr>
          <w:lang w:val="fr-FR"/>
        </w:rPr>
      </w:pPr>
      <w:r w:rsidRPr="005A0B50">
        <w:rPr>
          <w:i/>
          <w:iCs/>
          <w:lang w:val="fr-FR"/>
        </w:rPr>
        <w:t>Paragraphe </w:t>
      </w:r>
      <w:r w:rsidR="00A34B61" w:rsidRPr="005A0B50">
        <w:rPr>
          <w:i/>
          <w:iCs/>
          <w:lang w:val="fr-FR"/>
        </w:rPr>
        <w:t>7</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2970A14A" w14:textId="41C6057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2</w:t>
      </w:r>
      <w:r w:rsidRPr="005A0B50">
        <w:rPr>
          <w:lang w:val="fr-FR"/>
        </w:rPr>
        <w:tab/>
        <w:t>Intégrité du système d</w:t>
      </w:r>
      <w:r w:rsidR="00576EDE" w:rsidRPr="005A0B50">
        <w:rPr>
          <w:lang w:val="fr-FR"/>
        </w:rPr>
        <w:t>’</w:t>
      </w:r>
      <w:r w:rsidRPr="005A0B50">
        <w:rPr>
          <w:lang w:val="fr-FR"/>
        </w:rPr>
        <w:t>alimentation en carburant après un choc</w:t>
      </w:r>
    </w:p>
    <w:p w14:paraId="09B7236B" w14:textId="2B17A0D7" w:rsidR="00576EDE" w:rsidRPr="005A0B50" w:rsidRDefault="00A34B61" w:rsidP="00A951BA">
      <w:pPr>
        <w:pStyle w:val="SingleTxtG"/>
        <w:ind w:left="2268"/>
        <w:rPr>
          <w:lang w:val="fr-FR"/>
        </w:rPr>
      </w:pPr>
      <w:r w:rsidRPr="005A0B50">
        <w:rPr>
          <w:lang w:val="fr-FR"/>
        </w:rPr>
        <w:t>Le système d</w:t>
      </w:r>
      <w:r w:rsidR="00576EDE" w:rsidRPr="005A0B50">
        <w:rPr>
          <w:lang w:val="fr-FR"/>
        </w:rPr>
        <w:t>’</w:t>
      </w:r>
      <w:r w:rsidRPr="005A0B50">
        <w:rPr>
          <w:lang w:val="fr-FR"/>
        </w:rPr>
        <w:t>alimentation en carburant du véhicule doit satisfaire aux prescriptions suivantes après les essais de choc, conformément aux Règlements ONU ci-après ainsi qu</w:t>
      </w:r>
      <w:r w:rsidR="00576EDE" w:rsidRPr="005A0B50">
        <w:rPr>
          <w:lang w:val="fr-FR"/>
        </w:rPr>
        <w:t>’</w:t>
      </w:r>
      <w:r w:rsidRPr="005A0B50">
        <w:rPr>
          <w:lang w:val="fr-FR"/>
        </w:rPr>
        <w:t>aux procédures d</w:t>
      </w:r>
      <w:r w:rsidR="00576EDE" w:rsidRPr="005A0B50">
        <w:rPr>
          <w:lang w:val="fr-FR"/>
        </w:rPr>
        <w:t>’</w:t>
      </w:r>
      <w:r w:rsidRPr="005A0B50">
        <w:rPr>
          <w:lang w:val="fr-FR"/>
        </w:rPr>
        <w:t>essai prescrites à l</w:t>
      </w:r>
      <w:r w:rsidR="00576EDE" w:rsidRPr="005A0B50">
        <w:rPr>
          <w:lang w:val="fr-FR"/>
        </w:rPr>
        <w:t>’</w:t>
      </w:r>
      <w:r w:rsidR="005A5158" w:rsidRPr="005A0B50">
        <w:rPr>
          <w:lang w:val="fr-FR"/>
        </w:rPr>
        <w:t>annexe </w:t>
      </w:r>
      <w:r w:rsidRPr="005A0B50">
        <w:rPr>
          <w:lang w:val="fr-FR"/>
        </w:rPr>
        <w:t>5 du présent Règlement ONU</w:t>
      </w:r>
      <w:r w:rsidR="00576EDE" w:rsidRPr="005A0B50">
        <w:rPr>
          <w:lang w:val="fr-FR"/>
        </w:rPr>
        <w:t> :</w:t>
      </w:r>
    </w:p>
    <w:p w14:paraId="0DC16247" w14:textId="0F2DCEF0" w:rsidR="00576EDE" w:rsidRPr="005A0B50" w:rsidRDefault="00A34B61" w:rsidP="00992011">
      <w:pPr>
        <w:pStyle w:val="SingleTxtG"/>
        <w:ind w:left="2835" w:hanging="567"/>
        <w:rPr>
          <w:lang w:val="fr-FR"/>
        </w:rPr>
      </w:pPr>
      <w:r w:rsidRPr="005A0B50">
        <w:rPr>
          <w:spacing w:val="-4"/>
          <w:lang w:val="fr-FR"/>
        </w:rPr>
        <w:t>a)</w:t>
      </w:r>
      <w:r w:rsidRPr="005A0B50">
        <w:rPr>
          <w:spacing w:val="-4"/>
          <w:lang w:val="fr-FR"/>
        </w:rPr>
        <w:tab/>
        <w:t>Essai de choc avant conformément à l</w:t>
      </w:r>
      <w:r w:rsidR="00576EDE" w:rsidRPr="005A0B50">
        <w:rPr>
          <w:spacing w:val="-4"/>
          <w:lang w:val="fr-FR"/>
        </w:rPr>
        <w:t>’</w:t>
      </w:r>
      <w:r w:rsidR="005A5158" w:rsidRPr="005A0B50">
        <w:rPr>
          <w:spacing w:val="-4"/>
          <w:lang w:val="fr-FR"/>
        </w:rPr>
        <w:t>annexe </w:t>
      </w:r>
      <w:r w:rsidRPr="005A0B50">
        <w:rPr>
          <w:spacing w:val="-4"/>
          <w:lang w:val="fr-FR"/>
        </w:rPr>
        <w:t xml:space="preserve">3 du Règlement ONU </w:t>
      </w:r>
      <w:r w:rsidR="00576EDE" w:rsidRPr="005A0B50">
        <w:rPr>
          <w:spacing w:val="-4"/>
          <w:lang w:val="fr-FR"/>
        </w:rPr>
        <w:t>n</w:t>
      </w:r>
      <w:r w:rsidR="00576EDE" w:rsidRPr="005A0B50">
        <w:rPr>
          <w:spacing w:val="-4"/>
          <w:vertAlign w:val="superscript"/>
          <w:lang w:val="fr-FR"/>
        </w:rPr>
        <w:t>o</w:t>
      </w:r>
      <w:r w:rsidRPr="005A0B50">
        <w:rPr>
          <w:spacing w:val="-4"/>
          <w:lang w:val="fr-FR"/>
        </w:rPr>
        <w:t> 94</w:t>
      </w:r>
      <w:r w:rsidRPr="005A0B50">
        <w:rPr>
          <w:lang w:val="fr-FR"/>
        </w:rPr>
        <w:t xml:space="preserve"> et à l</w:t>
      </w:r>
      <w:r w:rsidR="00576EDE" w:rsidRPr="005A0B50">
        <w:rPr>
          <w:lang w:val="fr-FR"/>
        </w:rPr>
        <w:t>’</w:t>
      </w:r>
      <w:r w:rsidR="005A5158" w:rsidRPr="005A0B50">
        <w:rPr>
          <w:lang w:val="fr-FR"/>
        </w:rPr>
        <w:t>annexe </w:t>
      </w:r>
      <w:r w:rsidRPr="005A0B50">
        <w:rPr>
          <w:lang w:val="fr-FR"/>
        </w:rPr>
        <w:t xml:space="preserve">3 du Règlement ONU </w:t>
      </w:r>
      <w:r w:rsidR="00576EDE" w:rsidRPr="005A0B50">
        <w:rPr>
          <w:lang w:val="fr-FR"/>
        </w:rPr>
        <w:t>n</w:t>
      </w:r>
      <w:r w:rsidR="00576EDE" w:rsidRPr="005A0B50">
        <w:rPr>
          <w:vertAlign w:val="superscript"/>
          <w:lang w:val="fr-FR"/>
        </w:rPr>
        <w:t>o</w:t>
      </w:r>
      <w:r w:rsidRPr="005A0B50">
        <w:rPr>
          <w:lang w:val="fr-FR"/>
        </w:rPr>
        <w:t> 137, dans la mesure prévue par leurs champs d</w:t>
      </w:r>
      <w:r w:rsidR="00576EDE" w:rsidRPr="005A0B50">
        <w:rPr>
          <w:lang w:val="fr-FR"/>
        </w:rPr>
        <w:t>’</w:t>
      </w:r>
      <w:r w:rsidRPr="005A0B50">
        <w:rPr>
          <w:lang w:val="fr-FR"/>
        </w:rPr>
        <w:t>application respectifs</w:t>
      </w:r>
      <w:r w:rsidR="00CD36CB" w:rsidRPr="005A0B50">
        <w:rPr>
          <w:lang w:val="fr-FR"/>
        </w:rPr>
        <w:t> ;</w:t>
      </w:r>
    </w:p>
    <w:p w14:paraId="69569FA0" w14:textId="7981196D" w:rsidR="00576EDE" w:rsidRPr="005A0B50" w:rsidRDefault="00A34B61" w:rsidP="00992011">
      <w:pPr>
        <w:pStyle w:val="SingleTxtG"/>
        <w:ind w:left="2835" w:hanging="567"/>
        <w:rPr>
          <w:spacing w:val="-4"/>
          <w:lang w:val="fr-FR"/>
        </w:rPr>
      </w:pPr>
      <w:r w:rsidRPr="005A0B50">
        <w:rPr>
          <w:spacing w:val="-4"/>
          <w:lang w:val="fr-FR"/>
        </w:rPr>
        <w:t>b)</w:t>
      </w:r>
      <w:r w:rsidRPr="005A0B50">
        <w:rPr>
          <w:spacing w:val="-4"/>
          <w:lang w:val="fr-FR"/>
        </w:rPr>
        <w:tab/>
        <w:t>Essai de choc latéral conformément à l</w:t>
      </w:r>
      <w:r w:rsidR="00576EDE" w:rsidRPr="005A0B50">
        <w:rPr>
          <w:spacing w:val="-4"/>
          <w:lang w:val="fr-FR"/>
        </w:rPr>
        <w:t>’</w:t>
      </w:r>
      <w:r w:rsidR="005A5158" w:rsidRPr="005A0B50">
        <w:rPr>
          <w:spacing w:val="-4"/>
          <w:lang w:val="fr-FR"/>
        </w:rPr>
        <w:t>annexe </w:t>
      </w:r>
      <w:r w:rsidRPr="005A0B50">
        <w:rPr>
          <w:spacing w:val="-4"/>
          <w:lang w:val="fr-FR"/>
        </w:rPr>
        <w:t xml:space="preserve">4 du Règlement ONU </w:t>
      </w:r>
      <w:r w:rsidR="00576EDE" w:rsidRPr="005A0B50">
        <w:rPr>
          <w:spacing w:val="-4"/>
          <w:lang w:val="fr-FR"/>
        </w:rPr>
        <w:t>n</w:t>
      </w:r>
      <w:r w:rsidR="00576EDE" w:rsidRPr="005A0B50">
        <w:rPr>
          <w:spacing w:val="-4"/>
          <w:vertAlign w:val="superscript"/>
          <w:lang w:val="fr-FR"/>
        </w:rPr>
        <w:t>o</w:t>
      </w:r>
      <w:r w:rsidRPr="005A0B50">
        <w:rPr>
          <w:spacing w:val="-4"/>
          <w:lang w:val="fr-FR"/>
        </w:rPr>
        <w:t> 95</w:t>
      </w:r>
      <w:r w:rsidR="00DE61AD" w:rsidRPr="005A0B50">
        <w:rPr>
          <w:spacing w:val="-4"/>
          <w:lang w:val="fr-FR"/>
        </w:rPr>
        <w:t>.</w:t>
      </w:r>
    </w:p>
    <w:p w14:paraId="7283889E" w14:textId="2B4EB74A" w:rsidR="00A34B61" w:rsidRPr="005A0B50" w:rsidRDefault="00A34B61" w:rsidP="009F3B67">
      <w:pPr>
        <w:pStyle w:val="SingleTxtG"/>
        <w:ind w:left="2268"/>
        <w:rPr>
          <w:lang w:val="fr-FR"/>
        </w:rPr>
      </w:pPr>
      <w:r w:rsidRPr="005A0B50">
        <w:rPr>
          <w:lang w:val="fr-FR"/>
        </w:rPr>
        <w:t>À la demande du constructeur, les véhicules qui n</w:t>
      </w:r>
      <w:r w:rsidR="00576EDE" w:rsidRPr="005A0B50">
        <w:rPr>
          <w:lang w:val="fr-FR"/>
        </w:rPr>
        <w:t>’</w:t>
      </w:r>
      <w:r w:rsidRPr="005A0B50">
        <w:rPr>
          <w:lang w:val="fr-FR"/>
        </w:rPr>
        <w:t>entrent pas dans le champ d</w:t>
      </w:r>
      <w:r w:rsidR="00576EDE" w:rsidRPr="005A0B50">
        <w:rPr>
          <w:lang w:val="fr-FR"/>
        </w:rPr>
        <w:t>’</w:t>
      </w:r>
      <w:r w:rsidRPr="005A0B50">
        <w:rPr>
          <w:lang w:val="fr-FR"/>
        </w:rPr>
        <w:t>application de ces Règlements ONU et qui dérivent de véhicules des catégories M</w:t>
      </w:r>
      <w:r w:rsidRPr="005A0B50">
        <w:rPr>
          <w:vertAlign w:val="subscript"/>
          <w:lang w:val="fr-FR"/>
        </w:rPr>
        <w:t>1</w:t>
      </w:r>
      <w:r w:rsidRPr="005A0B50">
        <w:rPr>
          <w:lang w:val="fr-FR"/>
        </w:rPr>
        <w:t xml:space="preserve"> ou N</w:t>
      </w:r>
      <w:r w:rsidRPr="005A0B50">
        <w:rPr>
          <w:vertAlign w:val="subscript"/>
          <w:lang w:val="fr-FR"/>
        </w:rPr>
        <w:t>1</w:t>
      </w:r>
      <w:r w:rsidRPr="005A0B50">
        <w:rPr>
          <w:lang w:val="fr-FR"/>
        </w:rPr>
        <w:t xml:space="preserve"> peuvent être soumis à des essais conformément aux procédures d</w:t>
      </w:r>
      <w:r w:rsidR="00576EDE" w:rsidRPr="005A0B50">
        <w:rPr>
          <w:lang w:val="fr-FR"/>
        </w:rPr>
        <w:t>’</w:t>
      </w:r>
      <w:r w:rsidRPr="005A0B50">
        <w:rPr>
          <w:lang w:val="fr-FR"/>
        </w:rPr>
        <w:t>essai de choc prévues dans lesdits Règlements ONU</w:t>
      </w:r>
      <w:r w:rsidR="00DE61AD" w:rsidRPr="005A0B50">
        <w:rPr>
          <w:lang w:val="fr-FR"/>
        </w:rPr>
        <w:t>.</w:t>
      </w:r>
    </w:p>
    <w:p w14:paraId="3B1D0079" w14:textId="2469AC27" w:rsidR="00A34B61" w:rsidRPr="005A0B50" w:rsidRDefault="00A34B61" w:rsidP="009F3B67">
      <w:pPr>
        <w:pStyle w:val="SingleTxtG"/>
        <w:ind w:left="2268"/>
        <w:rPr>
          <w:lang w:val="fr-FR"/>
        </w:rPr>
      </w:pPr>
      <w:r w:rsidRPr="005A0B50">
        <w:rPr>
          <w:lang w:val="fr-FR"/>
        </w:rPr>
        <w:t>Cette condition est considérée comme remplie si le véhicule équipé d</w:t>
      </w:r>
      <w:r w:rsidR="00576EDE" w:rsidRPr="005A0B50">
        <w:rPr>
          <w:lang w:val="fr-FR"/>
        </w:rPr>
        <w:t>’</w:t>
      </w:r>
      <w:r w:rsidRPr="005A0B50">
        <w:rPr>
          <w:lang w:val="fr-FR"/>
        </w:rPr>
        <w:t>un système de stockage d</w:t>
      </w:r>
      <w:r w:rsidR="00576EDE" w:rsidRPr="005A0B50">
        <w:rPr>
          <w:lang w:val="fr-FR"/>
        </w:rPr>
        <w:t>’</w:t>
      </w:r>
      <w:r w:rsidRPr="005A0B50">
        <w:rPr>
          <w:lang w:val="fr-FR"/>
        </w:rPr>
        <w:t xml:space="preserve">hydrogène comprimé est homologué conformément au Règlement ONU </w:t>
      </w:r>
      <w:r w:rsidR="00576EDE" w:rsidRPr="005A0B50">
        <w:rPr>
          <w:lang w:val="fr-FR"/>
        </w:rPr>
        <w:t>n</w:t>
      </w:r>
      <w:r w:rsidR="00576EDE" w:rsidRPr="005A0B50">
        <w:rPr>
          <w:vertAlign w:val="superscript"/>
          <w:lang w:val="fr-FR"/>
        </w:rPr>
        <w:t>o</w:t>
      </w:r>
      <w:r w:rsidRPr="005A0B50">
        <w:rPr>
          <w:lang w:val="fr-FR"/>
        </w:rPr>
        <w:t> 94 (à compter de la série</w:t>
      </w:r>
      <w:r w:rsidR="00BE301C" w:rsidRPr="005A0B50">
        <w:rPr>
          <w:lang w:val="fr-FR"/>
        </w:rPr>
        <w:t> </w:t>
      </w:r>
      <w:r w:rsidRPr="005A0B50">
        <w:rPr>
          <w:lang w:val="fr-FR"/>
        </w:rPr>
        <w:t>05 d</w:t>
      </w:r>
      <w:r w:rsidR="00576EDE" w:rsidRPr="005A0B50">
        <w:rPr>
          <w:lang w:val="fr-FR"/>
        </w:rPr>
        <w:t>’</w:t>
      </w:r>
      <w:r w:rsidRPr="005A0B50">
        <w:rPr>
          <w:lang w:val="fr-FR"/>
        </w:rPr>
        <w:t xml:space="preserve">amendements) ou au Règlement ONU </w:t>
      </w:r>
      <w:r w:rsidR="00576EDE" w:rsidRPr="005A0B50">
        <w:rPr>
          <w:lang w:val="fr-FR"/>
        </w:rPr>
        <w:t>n</w:t>
      </w:r>
      <w:r w:rsidR="00576EDE" w:rsidRPr="005A0B50">
        <w:rPr>
          <w:vertAlign w:val="superscript"/>
          <w:lang w:val="fr-FR"/>
        </w:rPr>
        <w:t>o</w:t>
      </w:r>
      <w:r w:rsidRPr="005A0B50">
        <w:rPr>
          <w:lang w:val="fr-FR"/>
        </w:rPr>
        <w:t> 137 (à compter de la série</w:t>
      </w:r>
      <w:r w:rsidR="00BE301C" w:rsidRPr="005A0B50">
        <w:rPr>
          <w:lang w:val="fr-FR"/>
        </w:rPr>
        <w:t> </w:t>
      </w:r>
      <w:r w:rsidRPr="005A0B50">
        <w:rPr>
          <w:lang w:val="fr-FR"/>
        </w:rPr>
        <w:t>03 d</w:t>
      </w:r>
      <w:r w:rsidR="00576EDE" w:rsidRPr="005A0B50">
        <w:rPr>
          <w:lang w:val="fr-FR"/>
        </w:rPr>
        <w:t>’</w:t>
      </w:r>
      <w:r w:rsidRPr="005A0B50">
        <w:rPr>
          <w:lang w:val="fr-FR"/>
        </w:rPr>
        <w:t xml:space="preserve">amendements) en ce qui concerne le choc avant et au Règlement ONU </w:t>
      </w:r>
      <w:r w:rsidR="00576EDE" w:rsidRPr="005A0B50">
        <w:rPr>
          <w:lang w:val="fr-FR"/>
        </w:rPr>
        <w:t>n</w:t>
      </w:r>
      <w:r w:rsidR="00576EDE" w:rsidRPr="005A0B50">
        <w:rPr>
          <w:vertAlign w:val="superscript"/>
          <w:lang w:val="fr-FR"/>
        </w:rPr>
        <w:t>o</w:t>
      </w:r>
      <w:r w:rsidRPr="005A0B50">
        <w:rPr>
          <w:lang w:val="fr-FR"/>
        </w:rPr>
        <w:t> 95 (à compter de la série</w:t>
      </w:r>
      <w:r w:rsidR="00BE301C" w:rsidRPr="005A0B50">
        <w:rPr>
          <w:lang w:val="fr-FR"/>
        </w:rPr>
        <w:t> </w:t>
      </w:r>
      <w:r w:rsidRPr="005A0B50">
        <w:rPr>
          <w:lang w:val="fr-FR"/>
        </w:rPr>
        <w:t>06 d</w:t>
      </w:r>
      <w:r w:rsidR="00576EDE" w:rsidRPr="005A0B50">
        <w:rPr>
          <w:lang w:val="fr-FR"/>
        </w:rPr>
        <w:t>’</w:t>
      </w:r>
      <w:r w:rsidRPr="005A0B50">
        <w:rPr>
          <w:lang w:val="fr-FR"/>
        </w:rPr>
        <w:t>amendements) en ce qui concerne le choc latéral, suivant ce que prévoit le champ d</w:t>
      </w:r>
      <w:r w:rsidR="00576EDE" w:rsidRPr="005A0B50">
        <w:rPr>
          <w:lang w:val="fr-FR"/>
        </w:rPr>
        <w:t>’</w:t>
      </w:r>
      <w:r w:rsidRPr="005A0B50">
        <w:rPr>
          <w:lang w:val="fr-FR"/>
        </w:rPr>
        <w:t>application desdits Règlements</w:t>
      </w:r>
      <w:r w:rsidR="00DE61AD" w:rsidRPr="005A0B50">
        <w:rPr>
          <w:lang w:val="fr-FR"/>
        </w:rPr>
        <w:t>.</w:t>
      </w:r>
    </w:p>
    <w:p w14:paraId="62A7EB29" w14:textId="38938172" w:rsidR="00A34B61" w:rsidRPr="005A0B50" w:rsidRDefault="00A34B61" w:rsidP="009F3B67">
      <w:pPr>
        <w:pStyle w:val="SingleTxtG"/>
        <w:ind w:left="2268"/>
        <w:rPr>
          <w:lang w:val="fr-FR"/>
        </w:rPr>
      </w:pPr>
      <w:r w:rsidRPr="005A0B50">
        <w:rPr>
          <w:lang w:val="fr-FR"/>
        </w:rPr>
        <w:t>Au cas où l</w:t>
      </w:r>
      <w:r w:rsidR="00576EDE" w:rsidRPr="005A0B50">
        <w:rPr>
          <w:lang w:val="fr-FR"/>
        </w:rPr>
        <w:t>’</w:t>
      </w:r>
      <w:r w:rsidRPr="005A0B50">
        <w:rPr>
          <w:lang w:val="fr-FR"/>
        </w:rPr>
        <w:t>une ou l</w:t>
      </w:r>
      <w:r w:rsidR="00576EDE" w:rsidRPr="005A0B50">
        <w:rPr>
          <w:lang w:val="fr-FR"/>
        </w:rPr>
        <w:t>’</w:t>
      </w:r>
      <w:r w:rsidRPr="005A0B50">
        <w:rPr>
          <w:lang w:val="fr-FR"/>
        </w:rPr>
        <w:t>autre de ces directions, ou les deux, ne serait pas applicable au véhicule pour les essais de choc, il faut soumettre le système de stockage d</w:t>
      </w:r>
      <w:r w:rsidR="00576EDE" w:rsidRPr="005A0B50">
        <w:rPr>
          <w:lang w:val="fr-FR"/>
        </w:rPr>
        <w:t>’</w:t>
      </w:r>
      <w:r w:rsidRPr="005A0B50">
        <w:rPr>
          <w:lang w:val="fr-FR"/>
        </w:rPr>
        <w:t>hydrogène comprimé à des accélérations conformes aux plages de tolérance définies aux tableaux 3 à 5 dans les deux sens opposés</w:t>
      </w:r>
      <w:r w:rsidR="00DE61AD" w:rsidRPr="005A0B50">
        <w:rPr>
          <w:lang w:val="fr-FR"/>
        </w:rPr>
        <w:t>.</w:t>
      </w:r>
      <w:r w:rsidRPr="005A0B50">
        <w:rPr>
          <w:lang w:val="fr-FR"/>
        </w:rPr>
        <w:t xml:space="preserve"> Le système doit satisfaire aux prescriptions des </w:t>
      </w:r>
      <w:r w:rsidR="005A5158" w:rsidRPr="005A0B50">
        <w:rPr>
          <w:lang w:val="fr-FR"/>
        </w:rPr>
        <w:t>paragraphes </w:t>
      </w: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3 et 7</w:t>
      </w:r>
      <w:r w:rsidR="00DE61AD" w:rsidRPr="005A0B50">
        <w:rPr>
          <w:lang w:val="fr-FR"/>
        </w:rPr>
        <w:t>.</w:t>
      </w:r>
      <w:r w:rsidRPr="005A0B50">
        <w:rPr>
          <w:lang w:val="fr-FR"/>
        </w:rPr>
        <w:t>2</w:t>
      </w:r>
      <w:r w:rsidR="00DE61AD" w:rsidRPr="005A0B50">
        <w:rPr>
          <w:lang w:val="fr-FR"/>
        </w:rPr>
        <w:t>.</w:t>
      </w:r>
      <w:r w:rsidRPr="005A0B50">
        <w:rPr>
          <w:lang w:val="fr-FR"/>
        </w:rPr>
        <w:t>4</w:t>
      </w:r>
      <w:r w:rsidR="00DE61AD" w:rsidRPr="005A0B50">
        <w:rPr>
          <w:lang w:val="fr-FR"/>
        </w:rPr>
        <w:t>.</w:t>
      </w:r>
      <w:r w:rsidRPr="005A0B50">
        <w:rPr>
          <w:lang w:val="fr-FR"/>
        </w:rPr>
        <w:t xml:space="preserve"> Les accélérations doivent être mesurées à l</w:t>
      </w:r>
      <w:r w:rsidR="00576EDE" w:rsidRPr="005A0B50">
        <w:rPr>
          <w:lang w:val="fr-FR"/>
        </w:rPr>
        <w:t>’</w:t>
      </w:r>
      <w:r w:rsidRPr="005A0B50">
        <w:rPr>
          <w:lang w:val="fr-FR"/>
        </w:rPr>
        <w:t>endroit où est fixé le système de stockage d</w:t>
      </w:r>
      <w:r w:rsidR="00576EDE" w:rsidRPr="005A0B50">
        <w:rPr>
          <w:lang w:val="fr-FR"/>
        </w:rPr>
        <w:t>’</w:t>
      </w:r>
      <w:r w:rsidRPr="005A0B50">
        <w:rPr>
          <w:lang w:val="fr-FR"/>
        </w:rPr>
        <w:t>hydrogène comprimé</w:t>
      </w:r>
      <w:r w:rsidR="00DE61AD" w:rsidRPr="005A0B50">
        <w:rPr>
          <w:lang w:val="fr-FR"/>
        </w:rPr>
        <w:t>.</w:t>
      </w:r>
      <w:r w:rsidRPr="005A0B50">
        <w:rPr>
          <w:lang w:val="fr-FR"/>
        </w:rPr>
        <w:t xml:space="preserve"> Celui-ci doit être monté et fixé sur la partie représentative du véhicule</w:t>
      </w:r>
      <w:r w:rsidR="00DE61AD" w:rsidRPr="005A0B50">
        <w:rPr>
          <w:lang w:val="fr-FR"/>
        </w:rPr>
        <w:t>.</w:t>
      </w:r>
      <w:r w:rsidRPr="005A0B50">
        <w:rPr>
          <w:lang w:val="fr-FR"/>
        </w:rPr>
        <w:t xml:space="preserve"> La masse utilisée doit être représentative d</w:t>
      </w:r>
      <w:r w:rsidR="00576EDE" w:rsidRPr="005A0B50">
        <w:rPr>
          <w:lang w:val="fr-FR"/>
        </w:rPr>
        <w:t>’</w:t>
      </w:r>
      <w:r w:rsidRPr="005A0B50">
        <w:rPr>
          <w:lang w:val="fr-FR"/>
        </w:rPr>
        <w:t>un système de stockage d</w:t>
      </w:r>
      <w:r w:rsidR="00576EDE" w:rsidRPr="005A0B50">
        <w:rPr>
          <w:lang w:val="fr-FR"/>
        </w:rPr>
        <w:t>’</w:t>
      </w:r>
      <w:r w:rsidRPr="005A0B50">
        <w:rPr>
          <w:lang w:val="fr-FR"/>
        </w:rPr>
        <w:t>hydrogène comprimé compl</w:t>
      </w:r>
      <w:r w:rsidR="00ED770E">
        <w:rPr>
          <w:lang w:val="fr-FR"/>
        </w:rPr>
        <w:t>è</w:t>
      </w:r>
      <w:r w:rsidRPr="005A0B50">
        <w:rPr>
          <w:lang w:val="fr-FR"/>
        </w:rPr>
        <w:t>tement équipé et rempli</w:t>
      </w:r>
      <w:r w:rsidR="00DE61AD" w:rsidRPr="005A0B50">
        <w:rPr>
          <w:lang w:val="fr-FR"/>
        </w:rPr>
        <w:t>.</w:t>
      </w:r>
    </w:p>
    <w:p w14:paraId="5EF56F7D" w14:textId="579920B2" w:rsidR="00A34B61" w:rsidRPr="005A0B50" w:rsidRDefault="00A34B61" w:rsidP="009F3B67">
      <w:pPr>
        <w:pStyle w:val="SingleTxtG"/>
        <w:ind w:left="2268"/>
        <w:rPr>
          <w:lang w:val="fr-FR"/>
        </w:rPr>
      </w:pPr>
      <w:r w:rsidRPr="005A0B50">
        <w:rPr>
          <w:lang w:val="fr-FR"/>
        </w:rPr>
        <w:t>Les impulsions d</w:t>
      </w:r>
      <w:r w:rsidR="00576EDE" w:rsidRPr="005A0B50">
        <w:rPr>
          <w:lang w:val="fr-FR"/>
        </w:rPr>
        <w:t>’</w:t>
      </w:r>
      <w:r w:rsidRPr="005A0B50">
        <w:rPr>
          <w:lang w:val="fr-FR"/>
        </w:rPr>
        <w:t>essai doivent être comprises entre les limites minimale et maximale conformément aux valeurs des tableaux 3 à 5</w:t>
      </w:r>
      <w:r w:rsidR="00DE61AD" w:rsidRPr="005A0B50">
        <w:rPr>
          <w:lang w:val="fr-FR"/>
        </w:rPr>
        <w:t>.</w:t>
      </w:r>
      <w:r w:rsidRPr="005A0B50">
        <w:rPr>
          <w:lang w:val="fr-FR"/>
        </w:rPr>
        <w:t xml:space="preserve"> Un niveau de choc plus élevé ou une durée plus longue que ceux prescrits aux tableaux 3 à 5 peuvent être appliqués si le constructeur le recommande</w:t>
      </w:r>
      <w:r w:rsidR="00DE61AD" w:rsidRPr="005A0B50">
        <w:rPr>
          <w:lang w:val="fr-FR"/>
        </w:rPr>
        <w:t>.</w:t>
      </w:r>
    </w:p>
    <w:p w14:paraId="08C30852" w14:textId="7D13F355" w:rsidR="00A34B61" w:rsidRPr="005A0B50" w:rsidRDefault="00E65698" w:rsidP="00CF266A">
      <w:pPr>
        <w:pStyle w:val="Heading1"/>
        <w:spacing w:after="120"/>
        <w:rPr>
          <w:b/>
          <w:bCs/>
          <w:lang w:val="fr-FR"/>
        </w:rPr>
      </w:pPr>
      <w:r w:rsidRPr="005A0B50">
        <w:rPr>
          <w:lang w:val="fr-FR"/>
        </w:rPr>
        <w:lastRenderedPageBreak/>
        <w:t>Figure </w:t>
      </w:r>
      <w:r w:rsidR="00A34B61" w:rsidRPr="005A0B50">
        <w:rPr>
          <w:lang w:val="fr-FR"/>
        </w:rPr>
        <w:t xml:space="preserve">3 </w:t>
      </w:r>
      <w:r w:rsidR="00A34B61" w:rsidRPr="005A0B50">
        <w:rPr>
          <w:lang w:val="fr-FR"/>
        </w:rPr>
        <w:br/>
      </w:r>
      <w:r w:rsidR="00A34B61" w:rsidRPr="005A0B50">
        <w:rPr>
          <w:b/>
          <w:bCs/>
          <w:lang w:val="fr-FR"/>
        </w:rPr>
        <w:t>Description générale des impulsions d</w:t>
      </w:r>
      <w:r w:rsidR="00576EDE" w:rsidRPr="005A0B50">
        <w:rPr>
          <w:b/>
          <w:bCs/>
          <w:lang w:val="fr-FR"/>
        </w:rPr>
        <w:t>’</w:t>
      </w:r>
      <w:r w:rsidR="00A34B61" w:rsidRPr="005A0B50">
        <w:rPr>
          <w:b/>
          <w:bCs/>
          <w:lang w:val="fr-FR"/>
        </w:rPr>
        <w:t>essai</w:t>
      </w:r>
    </w:p>
    <w:p w14:paraId="3D22F992" w14:textId="43C0B992" w:rsidR="00A34B61" w:rsidRPr="005A0B50" w:rsidRDefault="007B06F6" w:rsidP="00E93C42">
      <w:pPr>
        <w:pStyle w:val="SingleTxtG"/>
        <w:rPr>
          <w:lang w:val="fr-FR"/>
        </w:rPr>
      </w:pPr>
      <w:r w:rsidRPr="005A0B50">
        <w:rPr>
          <w:noProof/>
          <w:lang w:val="fr-FR"/>
        </w:rPr>
        <w:drawing>
          <wp:inline distT="0" distB="0" distL="0" distR="0" wp14:anchorId="6D889BF9" wp14:editId="4E2D5AD5">
            <wp:extent cx="3600000" cy="2253600"/>
            <wp:effectExtent l="0" t="0" r="635" b="0"/>
            <wp:docPr id="1224999226"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99226" name="Picture 1" descr="A diagram of a triangle&#10;&#10;Description automatically generated"/>
                    <pic:cNvPicPr/>
                  </pic:nvPicPr>
                  <pic:blipFill rotWithShape="1">
                    <a:blip r:embed="rId12"/>
                    <a:srcRect l="3863" r="4113"/>
                    <a:stretch/>
                  </pic:blipFill>
                  <pic:spPr bwMode="auto">
                    <a:xfrm>
                      <a:off x="0" y="0"/>
                      <a:ext cx="3600000" cy="2253600"/>
                    </a:xfrm>
                    <a:prstGeom prst="rect">
                      <a:avLst/>
                    </a:prstGeom>
                    <a:ln>
                      <a:noFill/>
                    </a:ln>
                    <a:extLst>
                      <a:ext uri="{53640926-AAD7-44D8-BBD7-CCE9431645EC}">
                        <a14:shadowObscured xmlns:a14="http://schemas.microsoft.com/office/drawing/2010/main"/>
                      </a:ext>
                    </a:extLst>
                  </pic:spPr>
                </pic:pic>
              </a:graphicData>
            </a:graphic>
          </wp:inline>
        </w:drawing>
      </w:r>
    </w:p>
    <w:p w14:paraId="01CD3055" w14:textId="68C3E788" w:rsidR="00A34B61" w:rsidRPr="005A0B50" w:rsidRDefault="00E65698" w:rsidP="00942E64">
      <w:pPr>
        <w:pStyle w:val="Heading1"/>
        <w:spacing w:after="120"/>
        <w:rPr>
          <w:b/>
          <w:bCs/>
          <w:lang w:val="fr-FR"/>
        </w:rPr>
      </w:pPr>
      <w:r w:rsidRPr="005A0B50">
        <w:rPr>
          <w:lang w:val="fr-FR"/>
        </w:rPr>
        <w:t>Tableau </w:t>
      </w:r>
      <w:r w:rsidR="00A34B61" w:rsidRPr="005A0B50">
        <w:rPr>
          <w:lang w:val="fr-FR"/>
        </w:rPr>
        <w:t xml:space="preserve">3 </w:t>
      </w:r>
      <w:r w:rsidR="00A34B61" w:rsidRPr="005A0B50">
        <w:rPr>
          <w:lang w:val="fr-FR"/>
        </w:rPr>
        <w:br/>
      </w:r>
      <w:r w:rsidR="00A34B61" w:rsidRPr="005A0B50">
        <w:rPr>
          <w:b/>
          <w:bCs/>
          <w:lang w:val="fr-FR"/>
        </w:rPr>
        <w:t>Pour les véhicules des catégories M</w:t>
      </w:r>
      <w:r w:rsidR="00A34B61" w:rsidRPr="005A0B50">
        <w:rPr>
          <w:b/>
          <w:bCs/>
          <w:vertAlign w:val="subscript"/>
          <w:lang w:val="fr-FR"/>
        </w:rPr>
        <w:t>1</w:t>
      </w:r>
      <w:r w:rsidR="00A34B61" w:rsidRPr="005A0B50">
        <w:rPr>
          <w:b/>
          <w:bCs/>
          <w:lang w:val="fr-FR"/>
        </w:rPr>
        <w:t xml:space="preserve"> et N</w:t>
      </w:r>
      <w:r w:rsidR="00A34B61" w:rsidRPr="005A0B50">
        <w:rPr>
          <w:b/>
          <w:bCs/>
          <w:vertAlign w:val="subscript"/>
          <w:lang w:val="fr-FR"/>
        </w:rPr>
        <w:t>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07"/>
        <w:gridCol w:w="1531"/>
        <w:gridCol w:w="2265"/>
        <w:gridCol w:w="2267"/>
      </w:tblGrid>
      <w:tr w:rsidR="00A34B61" w:rsidRPr="005A0B50" w14:paraId="56F370F9" w14:textId="77777777" w:rsidTr="001078E0">
        <w:trPr>
          <w:tblHeader/>
        </w:trPr>
        <w:tc>
          <w:tcPr>
            <w:tcW w:w="933" w:type="dxa"/>
            <w:vMerge w:val="restart"/>
            <w:shd w:val="clear" w:color="auto" w:fill="auto"/>
            <w:tcMar>
              <w:left w:w="28" w:type="dxa"/>
              <w:right w:w="28" w:type="dxa"/>
            </w:tcMar>
            <w:vAlign w:val="bottom"/>
          </w:tcPr>
          <w:p w14:paraId="37C3DBA3" w14:textId="77777777" w:rsidR="00A34B61" w:rsidRPr="005A0B50" w:rsidRDefault="00A34B61" w:rsidP="00AF4EEA">
            <w:pPr>
              <w:suppressAutoHyphens w:val="0"/>
              <w:spacing w:before="60" w:after="60" w:line="200" w:lineRule="exact"/>
              <w:ind w:left="57" w:right="57"/>
              <w:rPr>
                <w:i/>
                <w:sz w:val="16"/>
                <w:lang w:val="fr-FR"/>
              </w:rPr>
            </w:pPr>
            <w:r w:rsidRPr="005A0B50">
              <w:rPr>
                <w:i/>
                <w:sz w:val="16"/>
                <w:lang w:val="fr-FR"/>
              </w:rPr>
              <w:t>Point</w:t>
            </w:r>
          </w:p>
        </w:tc>
        <w:tc>
          <w:tcPr>
            <w:tcW w:w="1092" w:type="dxa"/>
            <w:vMerge w:val="restart"/>
            <w:shd w:val="clear" w:color="auto" w:fill="auto"/>
            <w:tcMar>
              <w:left w:w="28" w:type="dxa"/>
              <w:right w:w="28" w:type="dxa"/>
            </w:tcMar>
            <w:vAlign w:val="bottom"/>
          </w:tcPr>
          <w:p w14:paraId="6FCDBCE1" w14:textId="77777777" w:rsidR="00A34B61" w:rsidRPr="005A0B50" w:rsidRDefault="00A34B61" w:rsidP="00AF4EEA">
            <w:pPr>
              <w:suppressAutoHyphens w:val="0"/>
              <w:spacing w:before="60" w:after="60" w:line="200" w:lineRule="exact"/>
              <w:ind w:left="57" w:right="57"/>
              <w:jc w:val="right"/>
              <w:rPr>
                <w:i/>
                <w:sz w:val="16"/>
                <w:lang w:val="fr-FR"/>
              </w:rPr>
            </w:pPr>
            <w:r w:rsidRPr="005A0B50">
              <w:rPr>
                <w:i/>
                <w:sz w:val="16"/>
                <w:lang w:val="fr-FR"/>
              </w:rPr>
              <w:t>Temps (ms)</w:t>
            </w:r>
          </w:p>
        </w:tc>
        <w:tc>
          <w:tcPr>
            <w:tcW w:w="3233" w:type="dxa"/>
            <w:gridSpan w:val="2"/>
            <w:shd w:val="clear" w:color="auto" w:fill="auto"/>
            <w:tcMar>
              <w:left w:w="28" w:type="dxa"/>
              <w:right w:w="28" w:type="dxa"/>
            </w:tcMar>
            <w:vAlign w:val="bottom"/>
          </w:tcPr>
          <w:p w14:paraId="42D3EB37" w14:textId="77777777" w:rsidR="00A34B61" w:rsidRPr="005A0B50" w:rsidRDefault="00A34B61" w:rsidP="001078E0">
            <w:pPr>
              <w:suppressAutoHyphens w:val="0"/>
              <w:spacing w:before="60" w:after="60" w:line="200" w:lineRule="exact"/>
              <w:ind w:left="57" w:right="57"/>
              <w:jc w:val="center"/>
              <w:rPr>
                <w:i/>
                <w:sz w:val="16"/>
                <w:lang w:val="fr-FR"/>
              </w:rPr>
            </w:pPr>
            <w:r w:rsidRPr="005A0B50">
              <w:rPr>
                <w:i/>
                <w:sz w:val="16"/>
                <w:lang w:val="fr-FR"/>
              </w:rPr>
              <w:t>Accélération (g)</w:t>
            </w:r>
          </w:p>
        </w:tc>
      </w:tr>
      <w:tr w:rsidR="007052E4" w:rsidRPr="005A0B50" w14:paraId="2D96D637" w14:textId="77777777" w:rsidTr="0064539C">
        <w:trPr>
          <w:tblHeader/>
        </w:trPr>
        <w:tc>
          <w:tcPr>
            <w:tcW w:w="933" w:type="dxa"/>
            <w:vMerge/>
            <w:shd w:val="clear" w:color="auto" w:fill="auto"/>
            <w:tcMar>
              <w:left w:w="28" w:type="dxa"/>
              <w:right w:w="28" w:type="dxa"/>
            </w:tcMar>
            <w:vAlign w:val="bottom"/>
          </w:tcPr>
          <w:p w14:paraId="5441F20C" w14:textId="77777777" w:rsidR="00A34B61" w:rsidRPr="005A0B50" w:rsidRDefault="00A34B61" w:rsidP="00AF4EEA">
            <w:pPr>
              <w:suppressAutoHyphens w:val="0"/>
              <w:spacing w:before="60" w:after="60" w:line="220" w:lineRule="exact"/>
              <w:ind w:left="57" w:right="57"/>
              <w:rPr>
                <w:sz w:val="18"/>
                <w:lang w:val="fr-FR"/>
              </w:rPr>
            </w:pPr>
          </w:p>
        </w:tc>
        <w:tc>
          <w:tcPr>
            <w:tcW w:w="1092" w:type="dxa"/>
            <w:vMerge/>
            <w:shd w:val="clear" w:color="auto" w:fill="auto"/>
            <w:tcMar>
              <w:left w:w="28" w:type="dxa"/>
              <w:right w:w="28" w:type="dxa"/>
            </w:tcMar>
            <w:vAlign w:val="bottom"/>
          </w:tcPr>
          <w:p w14:paraId="00EF9E4A" w14:textId="77777777" w:rsidR="00A34B61" w:rsidRPr="005A0B50" w:rsidRDefault="00A34B61" w:rsidP="00AF4EEA">
            <w:pPr>
              <w:suppressAutoHyphens w:val="0"/>
              <w:spacing w:before="60" w:after="60" w:line="220" w:lineRule="exact"/>
              <w:ind w:left="57" w:right="57"/>
              <w:jc w:val="right"/>
              <w:rPr>
                <w:sz w:val="18"/>
                <w:lang w:val="fr-FR"/>
              </w:rPr>
            </w:pPr>
          </w:p>
        </w:tc>
        <w:tc>
          <w:tcPr>
            <w:tcW w:w="1616" w:type="dxa"/>
            <w:shd w:val="clear" w:color="auto" w:fill="auto"/>
            <w:tcMar>
              <w:left w:w="28" w:type="dxa"/>
              <w:right w:w="28" w:type="dxa"/>
            </w:tcMar>
            <w:vAlign w:val="bottom"/>
          </w:tcPr>
          <w:p w14:paraId="03982DE4" w14:textId="77777777" w:rsidR="00A34B61" w:rsidRPr="005A0B50" w:rsidRDefault="00A34B61" w:rsidP="009E5E8D">
            <w:pPr>
              <w:suppressAutoHyphens w:val="0"/>
              <w:spacing w:before="60" w:after="60" w:line="200" w:lineRule="exact"/>
              <w:ind w:left="57" w:right="57"/>
              <w:jc w:val="right"/>
              <w:rPr>
                <w:i/>
                <w:sz w:val="16"/>
                <w:lang w:val="fr-FR"/>
              </w:rPr>
            </w:pPr>
            <w:r w:rsidRPr="005A0B50">
              <w:rPr>
                <w:i/>
                <w:sz w:val="16"/>
                <w:lang w:val="fr-FR"/>
              </w:rPr>
              <w:t>Longitudinale</w:t>
            </w:r>
          </w:p>
        </w:tc>
        <w:tc>
          <w:tcPr>
            <w:tcW w:w="1617" w:type="dxa"/>
            <w:shd w:val="clear" w:color="auto" w:fill="auto"/>
            <w:tcMar>
              <w:left w:w="28" w:type="dxa"/>
              <w:right w:w="28" w:type="dxa"/>
            </w:tcMar>
            <w:vAlign w:val="bottom"/>
          </w:tcPr>
          <w:p w14:paraId="00252F5E" w14:textId="77777777" w:rsidR="00A34B61" w:rsidRPr="005A0B50" w:rsidRDefault="00A34B61" w:rsidP="009E5E8D">
            <w:pPr>
              <w:suppressAutoHyphens w:val="0"/>
              <w:spacing w:before="60" w:after="60" w:line="200" w:lineRule="exact"/>
              <w:ind w:left="57" w:right="57"/>
              <w:jc w:val="right"/>
              <w:rPr>
                <w:i/>
                <w:sz w:val="16"/>
                <w:lang w:val="fr-FR"/>
              </w:rPr>
            </w:pPr>
            <w:r w:rsidRPr="005A0B50">
              <w:rPr>
                <w:i/>
                <w:sz w:val="16"/>
                <w:lang w:val="fr-FR"/>
              </w:rPr>
              <w:t>Transversale</w:t>
            </w:r>
          </w:p>
        </w:tc>
      </w:tr>
      <w:tr w:rsidR="007052E4" w:rsidRPr="005A0B50" w14:paraId="4F8EE464" w14:textId="77777777" w:rsidTr="0064539C">
        <w:tc>
          <w:tcPr>
            <w:tcW w:w="933" w:type="dxa"/>
            <w:shd w:val="clear" w:color="auto" w:fill="auto"/>
            <w:tcMar>
              <w:left w:w="28" w:type="dxa"/>
              <w:right w:w="28" w:type="dxa"/>
            </w:tcMar>
          </w:tcPr>
          <w:p w14:paraId="0EA4C4DE"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A</w:t>
            </w:r>
          </w:p>
        </w:tc>
        <w:tc>
          <w:tcPr>
            <w:tcW w:w="1092" w:type="dxa"/>
            <w:shd w:val="clear" w:color="auto" w:fill="auto"/>
            <w:tcMar>
              <w:left w:w="28" w:type="dxa"/>
              <w:right w:w="28" w:type="dxa"/>
            </w:tcMar>
            <w:vAlign w:val="bottom"/>
          </w:tcPr>
          <w:p w14:paraId="6221309E"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20</w:t>
            </w:r>
          </w:p>
        </w:tc>
        <w:tc>
          <w:tcPr>
            <w:tcW w:w="1616" w:type="dxa"/>
            <w:shd w:val="clear" w:color="auto" w:fill="auto"/>
            <w:tcMar>
              <w:left w:w="28" w:type="dxa"/>
              <w:right w:w="28" w:type="dxa"/>
            </w:tcMar>
            <w:vAlign w:val="bottom"/>
          </w:tcPr>
          <w:p w14:paraId="2E53118A"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c>
          <w:tcPr>
            <w:tcW w:w="1617" w:type="dxa"/>
            <w:shd w:val="clear" w:color="auto" w:fill="auto"/>
            <w:tcMar>
              <w:left w:w="28" w:type="dxa"/>
              <w:right w:w="28" w:type="dxa"/>
            </w:tcMar>
            <w:vAlign w:val="bottom"/>
          </w:tcPr>
          <w:p w14:paraId="43D4A370"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r>
      <w:tr w:rsidR="0064539C" w:rsidRPr="005A0B50" w14:paraId="0F08606C" w14:textId="77777777" w:rsidTr="0064539C">
        <w:tc>
          <w:tcPr>
            <w:tcW w:w="933" w:type="dxa"/>
            <w:shd w:val="clear" w:color="auto" w:fill="auto"/>
            <w:tcMar>
              <w:left w:w="28" w:type="dxa"/>
              <w:right w:w="28" w:type="dxa"/>
            </w:tcMar>
          </w:tcPr>
          <w:p w14:paraId="37DCAEF7"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B</w:t>
            </w:r>
          </w:p>
        </w:tc>
        <w:tc>
          <w:tcPr>
            <w:tcW w:w="1092" w:type="dxa"/>
            <w:shd w:val="clear" w:color="auto" w:fill="auto"/>
            <w:tcMar>
              <w:left w:w="28" w:type="dxa"/>
              <w:right w:w="28" w:type="dxa"/>
            </w:tcMar>
            <w:vAlign w:val="bottom"/>
          </w:tcPr>
          <w:p w14:paraId="2830FD05"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50</w:t>
            </w:r>
          </w:p>
        </w:tc>
        <w:tc>
          <w:tcPr>
            <w:tcW w:w="1616" w:type="dxa"/>
            <w:shd w:val="clear" w:color="auto" w:fill="auto"/>
            <w:tcMar>
              <w:left w:w="28" w:type="dxa"/>
              <w:right w:w="28" w:type="dxa"/>
            </w:tcMar>
            <w:vAlign w:val="bottom"/>
          </w:tcPr>
          <w:p w14:paraId="7A6760A2"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20</w:t>
            </w:r>
          </w:p>
        </w:tc>
        <w:tc>
          <w:tcPr>
            <w:tcW w:w="1617" w:type="dxa"/>
            <w:shd w:val="clear" w:color="auto" w:fill="auto"/>
            <w:tcMar>
              <w:left w:w="28" w:type="dxa"/>
              <w:right w:w="28" w:type="dxa"/>
            </w:tcMar>
            <w:vAlign w:val="bottom"/>
          </w:tcPr>
          <w:p w14:paraId="6AF3336A"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8</w:t>
            </w:r>
          </w:p>
        </w:tc>
      </w:tr>
      <w:tr w:rsidR="0064539C" w:rsidRPr="005A0B50" w14:paraId="7A93E977" w14:textId="77777777" w:rsidTr="0064539C">
        <w:tc>
          <w:tcPr>
            <w:tcW w:w="933" w:type="dxa"/>
            <w:shd w:val="clear" w:color="auto" w:fill="auto"/>
            <w:tcMar>
              <w:left w:w="28" w:type="dxa"/>
              <w:right w:w="28" w:type="dxa"/>
            </w:tcMar>
          </w:tcPr>
          <w:p w14:paraId="4F67CCE6"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C</w:t>
            </w:r>
          </w:p>
        </w:tc>
        <w:tc>
          <w:tcPr>
            <w:tcW w:w="1092" w:type="dxa"/>
            <w:shd w:val="clear" w:color="auto" w:fill="auto"/>
            <w:tcMar>
              <w:left w:w="28" w:type="dxa"/>
              <w:right w:w="28" w:type="dxa"/>
            </w:tcMar>
            <w:vAlign w:val="bottom"/>
          </w:tcPr>
          <w:p w14:paraId="5C2C8033"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65</w:t>
            </w:r>
          </w:p>
        </w:tc>
        <w:tc>
          <w:tcPr>
            <w:tcW w:w="1616" w:type="dxa"/>
            <w:shd w:val="clear" w:color="auto" w:fill="auto"/>
            <w:tcMar>
              <w:left w:w="28" w:type="dxa"/>
              <w:right w:w="28" w:type="dxa"/>
            </w:tcMar>
            <w:vAlign w:val="bottom"/>
          </w:tcPr>
          <w:p w14:paraId="323F0CE7"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20</w:t>
            </w:r>
          </w:p>
        </w:tc>
        <w:tc>
          <w:tcPr>
            <w:tcW w:w="1617" w:type="dxa"/>
            <w:shd w:val="clear" w:color="auto" w:fill="auto"/>
            <w:tcMar>
              <w:left w:w="28" w:type="dxa"/>
              <w:right w:w="28" w:type="dxa"/>
            </w:tcMar>
            <w:vAlign w:val="bottom"/>
          </w:tcPr>
          <w:p w14:paraId="37DED4BB"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8</w:t>
            </w:r>
          </w:p>
        </w:tc>
      </w:tr>
      <w:tr w:rsidR="0064539C" w:rsidRPr="005A0B50" w14:paraId="0F13B89C" w14:textId="77777777" w:rsidTr="0064539C">
        <w:tc>
          <w:tcPr>
            <w:tcW w:w="933" w:type="dxa"/>
            <w:shd w:val="clear" w:color="auto" w:fill="auto"/>
            <w:tcMar>
              <w:left w:w="28" w:type="dxa"/>
              <w:right w:w="28" w:type="dxa"/>
            </w:tcMar>
          </w:tcPr>
          <w:p w14:paraId="17706AC7"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D</w:t>
            </w:r>
          </w:p>
        </w:tc>
        <w:tc>
          <w:tcPr>
            <w:tcW w:w="1092" w:type="dxa"/>
            <w:shd w:val="clear" w:color="auto" w:fill="auto"/>
            <w:tcMar>
              <w:left w:w="28" w:type="dxa"/>
              <w:right w:w="28" w:type="dxa"/>
            </w:tcMar>
            <w:vAlign w:val="bottom"/>
          </w:tcPr>
          <w:p w14:paraId="4EBD012D"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100</w:t>
            </w:r>
          </w:p>
        </w:tc>
        <w:tc>
          <w:tcPr>
            <w:tcW w:w="1616" w:type="dxa"/>
            <w:shd w:val="clear" w:color="auto" w:fill="auto"/>
            <w:tcMar>
              <w:left w:w="28" w:type="dxa"/>
              <w:right w:w="28" w:type="dxa"/>
            </w:tcMar>
            <w:vAlign w:val="bottom"/>
          </w:tcPr>
          <w:p w14:paraId="43E2ED9E"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c>
          <w:tcPr>
            <w:tcW w:w="1617" w:type="dxa"/>
            <w:shd w:val="clear" w:color="auto" w:fill="auto"/>
            <w:tcMar>
              <w:left w:w="28" w:type="dxa"/>
              <w:right w:w="28" w:type="dxa"/>
            </w:tcMar>
            <w:vAlign w:val="bottom"/>
          </w:tcPr>
          <w:p w14:paraId="73C2B12B"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r>
      <w:tr w:rsidR="0064539C" w:rsidRPr="005A0B50" w14:paraId="237B5969" w14:textId="77777777" w:rsidTr="0064539C">
        <w:tc>
          <w:tcPr>
            <w:tcW w:w="933" w:type="dxa"/>
            <w:shd w:val="clear" w:color="auto" w:fill="auto"/>
            <w:tcMar>
              <w:left w:w="28" w:type="dxa"/>
              <w:right w:w="28" w:type="dxa"/>
            </w:tcMar>
          </w:tcPr>
          <w:p w14:paraId="029DE110"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E</w:t>
            </w:r>
          </w:p>
        </w:tc>
        <w:tc>
          <w:tcPr>
            <w:tcW w:w="1092" w:type="dxa"/>
            <w:shd w:val="clear" w:color="auto" w:fill="auto"/>
            <w:tcMar>
              <w:left w:w="28" w:type="dxa"/>
              <w:right w:w="28" w:type="dxa"/>
            </w:tcMar>
            <w:vAlign w:val="bottom"/>
          </w:tcPr>
          <w:p w14:paraId="7DCFD29D"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c>
          <w:tcPr>
            <w:tcW w:w="1616" w:type="dxa"/>
            <w:shd w:val="clear" w:color="auto" w:fill="auto"/>
            <w:tcMar>
              <w:left w:w="28" w:type="dxa"/>
              <w:right w:w="28" w:type="dxa"/>
            </w:tcMar>
            <w:vAlign w:val="bottom"/>
          </w:tcPr>
          <w:p w14:paraId="28CFCCE5"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10</w:t>
            </w:r>
          </w:p>
        </w:tc>
        <w:tc>
          <w:tcPr>
            <w:tcW w:w="1617" w:type="dxa"/>
            <w:shd w:val="clear" w:color="auto" w:fill="auto"/>
            <w:tcMar>
              <w:left w:w="28" w:type="dxa"/>
              <w:right w:w="28" w:type="dxa"/>
            </w:tcMar>
            <w:vAlign w:val="bottom"/>
          </w:tcPr>
          <w:p w14:paraId="46F44156"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4,5</w:t>
            </w:r>
          </w:p>
        </w:tc>
      </w:tr>
      <w:tr w:rsidR="0064539C" w:rsidRPr="005A0B50" w14:paraId="506377C9" w14:textId="77777777" w:rsidTr="0064539C">
        <w:tc>
          <w:tcPr>
            <w:tcW w:w="933" w:type="dxa"/>
            <w:shd w:val="clear" w:color="auto" w:fill="auto"/>
            <w:tcMar>
              <w:left w:w="28" w:type="dxa"/>
              <w:right w:w="28" w:type="dxa"/>
            </w:tcMar>
          </w:tcPr>
          <w:p w14:paraId="4E21CA77"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F</w:t>
            </w:r>
          </w:p>
        </w:tc>
        <w:tc>
          <w:tcPr>
            <w:tcW w:w="1092" w:type="dxa"/>
            <w:shd w:val="clear" w:color="auto" w:fill="auto"/>
            <w:tcMar>
              <w:left w:w="28" w:type="dxa"/>
              <w:right w:w="28" w:type="dxa"/>
            </w:tcMar>
            <w:vAlign w:val="bottom"/>
          </w:tcPr>
          <w:p w14:paraId="01610F5A"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50</w:t>
            </w:r>
          </w:p>
        </w:tc>
        <w:tc>
          <w:tcPr>
            <w:tcW w:w="1616" w:type="dxa"/>
            <w:shd w:val="clear" w:color="auto" w:fill="auto"/>
            <w:tcMar>
              <w:left w:w="28" w:type="dxa"/>
              <w:right w:w="28" w:type="dxa"/>
            </w:tcMar>
            <w:vAlign w:val="bottom"/>
          </w:tcPr>
          <w:p w14:paraId="03969430"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28</w:t>
            </w:r>
          </w:p>
        </w:tc>
        <w:tc>
          <w:tcPr>
            <w:tcW w:w="1617" w:type="dxa"/>
            <w:shd w:val="clear" w:color="auto" w:fill="auto"/>
            <w:tcMar>
              <w:left w:w="28" w:type="dxa"/>
              <w:right w:w="28" w:type="dxa"/>
            </w:tcMar>
            <w:vAlign w:val="bottom"/>
          </w:tcPr>
          <w:p w14:paraId="42BFBA86"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15</w:t>
            </w:r>
          </w:p>
        </w:tc>
      </w:tr>
      <w:tr w:rsidR="007052E4" w:rsidRPr="005A0B50" w14:paraId="264408A8" w14:textId="77777777" w:rsidTr="0064539C">
        <w:tc>
          <w:tcPr>
            <w:tcW w:w="933" w:type="dxa"/>
            <w:shd w:val="clear" w:color="auto" w:fill="auto"/>
            <w:tcMar>
              <w:left w:w="28" w:type="dxa"/>
              <w:right w:w="28" w:type="dxa"/>
            </w:tcMar>
          </w:tcPr>
          <w:p w14:paraId="12F73117"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G</w:t>
            </w:r>
          </w:p>
        </w:tc>
        <w:tc>
          <w:tcPr>
            <w:tcW w:w="1092" w:type="dxa"/>
            <w:shd w:val="clear" w:color="auto" w:fill="auto"/>
            <w:tcMar>
              <w:left w:w="28" w:type="dxa"/>
              <w:right w:w="28" w:type="dxa"/>
            </w:tcMar>
            <w:vAlign w:val="bottom"/>
          </w:tcPr>
          <w:p w14:paraId="3022F561"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80</w:t>
            </w:r>
          </w:p>
        </w:tc>
        <w:tc>
          <w:tcPr>
            <w:tcW w:w="1616" w:type="dxa"/>
            <w:shd w:val="clear" w:color="auto" w:fill="auto"/>
            <w:tcMar>
              <w:left w:w="28" w:type="dxa"/>
              <w:right w:w="28" w:type="dxa"/>
            </w:tcMar>
            <w:vAlign w:val="bottom"/>
          </w:tcPr>
          <w:p w14:paraId="482C62A7"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28</w:t>
            </w:r>
          </w:p>
        </w:tc>
        <w:tc>
          <w:tcPr>
            <w:tcW w:w="1617" w:type="dxa"/>
            <w:shd w:val="clear" w:color="auto" w:fill="auto"/>
            <w:tcMar>
              <w:left w:w="28" w:type="dxa"/>
              <w:right w:w="28" w:type="dxa"/>
            </w:tcMar>
            <w:vAlign w:val="bottom"/>
          </w:tcPr>
          <w:p w14:paraId="69D18764"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15</w:t>
            </w:r>
          </w:p>
        </w:tc>
      </w:tr>
      <w:tr w:rsidR="007052E4" w:rsidRPr="005A0B50" w14:paraId="244CB983" w14:textId="77777777" w:rsidTr="0064539C">
        <w:tc>
          <w:tcPr>
            <w:tcW w:w="933" w:type="dxa"/>
            <w:shd w:val="clear" w:color="auto" w:fill="auto"/>
            <w:tcMar>
              <w:left w:w="28" w:type="dxa"/>
              <w:right w:w="28" w:type="dxa"/>
            </w:tcMar>
          </w:tcPr>
          <w:p w14:paraId="1B0CDC24" w14:textId="77777777" w:rsidR="00A34B61" w:rsidRPr="005A0B50" w:rsidRDefault="00A34B61" w:rsidP="00AF4EEA">
            <w:pPr>
              <w:suppressAutoHyphens w:val="0"/>
              <w:spacing w:before="60" w:after="60" w:line="220" w:lineRule="exact"/>
              <w:ind w:left="57" w:right="57"/>
              <w:rPr>
                <w:sz w:val="18"/>
                <w:lang w:val="fr-FR"/>
              </w:rPr>
            </w:pPr>
            <w:r w:rsidRPr="005A0B50">
              <w:rPr>
                <w:sz w:val="18"/>
                <w:lang w:val="fr-FR"/>
              </w:rPr>
              <w:t>H</w:t>
            </w:r>
          </w:p>
        </w:tc>
        <w:tc>
          <w:tcPr>
            <w:tcW w:w="1092" w:type="dxa"/>
            <w:shd w:val="clear" w:color="auto" w:fill="auto"/>
            <w:tcMar>
              <w:left w:w="28" w:type="dxa"/>
              <w:right w:w="28" w:type="dxa"/>
            </w:tcMar>
            <w:vAlign w:val="bottom"/>
          </w:tcPr>
          <w:p w14:paraId="57661304"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120</w:t>
            </w:r>
          </w:p>
        </w:tc>
        <w:tc>
          <w:tcPr>
            <w:tcW w:w="1616" w:type="dxa"/>
            <w:shd w:val="clear" w:color="auto" w:fill="auto"/>
            <w:tcMar>
              <w:left w:w="28" w:type="dxa"/>
              <w:right w:w="28" w:type="dxa"/>
            </w:tcMar>
            <w:vAlign w:val="bottom"/>
          </w:tcPr>
          <w:p w14:paraId="01F4544D"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c>
          <w:tcPr>
            <w:tcW w:w="1617" w:type="dxa"/>
            <w:shd w:val="clear" w:color="auto" w:fill="auto"/>
            <w:tcMar>
              <w:left w:w="28" w:type="dxa"/>
              <w:right w:w="28" w:type="dxa"/>
            </w:tcMar>
            <w:vAlign w:val="bottom"/>
          </w:tcPr>
          <w:p w14:paraId="1552CB44" w14:textId="77777777" w:rsidR="00A34B61" w:rsidRPr="005A0B50" w:rsidRDefault="00A34B61" w:rsidP="00AF4EEA">
            <w:pPr>
              <w:suppressAutoHyphens w:val="0"/>
              <w:spacing w:before="60" w:after="60" w:line="220" w:lineRule="exact"/>
              <w:ind w:left="57" w:right="57"/>
              <w:jc w:val="right"/>
              <w:rPr>
                <w:sz w:val="18"/>
                <w:lang w:val="fr-FR"/>
              </w:rPr>
            </w:pPr>
            <w:r w:rsidRPr="005A0B50">
              <w:rPr>
                <w:sz w:val="18"/>
                <w:lang w:val="fr-FR"/>
              </w:rPr>
              <w:t>0</w:t>
            </w:r>
          </w:p>
        </w:tc>
      </w:tr>
    </w:tbl>
    <w:p w14:paraId="2E759DD9" w14:textId="22852235" w:rsidR="00A34B61" w:rsidRPr="005A0B50" w:rsidRDefault="00E65698" w:rsidP="00942E64">
      <w:pPr>
        <w:pStyle w:val="Heading1"/>
        <w:spacing w:before="240" w:after="120"/>
        <w:rPr>
          <w:b/>
          <w:bCs/>
          <w:lang w:val="fr-FR"/>
        </w:rPr>
      </w:pPr>
      <w:r w:rsidRPr="005A0B50">
        <w:rPr>
          <w:lang w:val="fr-FR"/>
        </w:rPr>
        <w:t>Tableau </w:t>
      </w:r>
      <w:r w:rsidR="00A34B61" w:rsidRPr="005A0B50">
        <w:rPr>
          <w:lang w:val="fr-FR"/>
        </w:rPr>
        <w:t xml:space="preserve">4 </w:t>
      </w:r>
      <w:r w:rsidR="00A34B61" w:rsidRPr="005A0B50">
        <w:rPr>
          <w:lang w:val="fr-FR"/>
        </w:rPr>
        <w:br/>
      </w:r>
      <w:r w:rsidR="00A34B61" w:rsidRPr="005A0B50">
        <w:rPr>
          <w:b/>
          <w:bCs/>
          <w:lang w:val="fr-FR"/>
        </w:rPr>
        <w:t>Pour les véhicules des catégories M</w:t>
      </w:r>
      <w:r w:rsidR="00A34B61" w:rsidRPr="005A0B50">
        <w:rPr>
          <w:b/>
          <w:bCs/>
          <w:vertAlign w:val="subscript"/>
          <w:lang w:val="fr-FR"/>
        </w:rPr>
        <w:t>2</w:t>
      </w:r>
      <w:r w:rsidR="00A34B61" w:rsidRPr="005A0B50">
        <w:rPr>
          <w:b/>
          <w:bCs/>
          <w:lang w:val="fr-FR"/>
        </w:rPr>
        <w:t xml:space="preserve"> et N</w:t>
      </w:r>
      <w:r w:rsidR="00A34B61" w:rsidRPr="005A0B50">
        <w:rPr>
          <w:b/>
          <w:bCs/>
          <w:vertAlign w:val="subscript"/>
          <w:lang w:val="fr-FR"/>
        </w:rPr>
        <w:t>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6"/>
        <w:gridCol w:w="1526"/>
        <w:gridCol w:w="2264"/>
        <w:gridCol w:w="2264"/>
      </w:tblGrid>
      <w:tr w:rsidR="00A34B61" w:rsidRPr="005A0B50" w14:paraId="1157D6DE" w14:textId="77777777" w:rsidTr="001078E0">
        <w:trPr>
          <w:tblHeader/>
        </w:trPr>
        <w:tc>
          <w:tcPr>
            <w:tcW w:w="1316" w:type="dxa"/>
            <w:vMerge w:val="restart"/>
            <w:shd w:val="clear" w:color="auto" w:fill="auto"/>
            <w:tcMar>
              <w:left w:w="28" w:type="dxa"/>
              <w:right w:w="28" w:type="dxa"/>
            </w:tcMar>
            <w:vAlign w:val="bottom"/>
          </w:tcPr>
          <w:p w14:paraId="71355DB4" w14:textId="77777777" w:rsidR="00A34B61" w:rsidRPr="005A0B50" w:rsidRDefault="00A34B61" w:rsidP="00DB228D">
            <w:pPr>
              <w:suppressAutoHyphens w:val="0"/>
              <w:spacing w:before="60" w:after="60" w:line="200" w:lineRule="exact"/>
              <w:ind w:left="57" w:right="57"/>
              <w:rPr>
                <w:i/>
                <w:sz w:val="16"/>
                <w:lang w:val="fr-FR"/>
              </w:rPr>
            </w:pPr>
            <w:r w:rsidRPr="005A0B50">
              <w:rPr>
                <w:i/>
                <w:sz w:val="16"/>
                <w:lang w:val="fr-FR"/>
              </w:rPr>
              <w:t>Point</w:t>
            </w:r>
          </w:p>
        </w:tc>
        <w:tc>
          <w:tcPr>
            <w:tcW w:w="1526" w:type="dxa"/>
            <w:vMerge w:val="restart"/>
            <w:shd w:val="clear" w:color="auto" w:fill="auto"/>
            <w:tcMar>
              <w:left w:w="28" w:type="dxa"/>
              <w:right w:w="28" w:type="dxa"/>
            </w:tcMar>
            <w:vAlign w:val="bottom"/>
          </w:tcPr>
          <w:p w14:paraId="2758B45C" w14:textId="77777777" w:rsidR="00A34B61" w:rsidRPr="005A0B50" w:rsidRDefault="00A34B61" w:rsidP="00DB228D">
            <w:pPr>
              <w:suppressAutoHyphens w:val="0"/>
              <w:spacing w:before="60" w:after="60" w:line="200" w:lineRule="exact"/>
              <w:ind w:left="57" w:right="57"/>
              <w:jc w:val="right"/>
              <w:rPr>
                <w:i/>
                <w:sz w:val="16"/>
                <w:lang w:val="fr-FR"/>
              </w:rPr>
            </w:pPr>
            <w:r w:rsidRPr="005A0B50">
              <w:rPr>
                <w:i/>
                <w:sz w:val="16"/>
                <w:lang w:val="fr-FR"/>
              </w:rPr>
              <w:t>Temps (ms)</w:t>
            </w:r>
          </w:p>
        </w:tc>
        <w:tc>
          <w:tcPr>
            <w:tcW w:w="4528" w:type="dxa"/>
            <w:gridSpan w:val="2"/>
            <w:shd w:val="clear" w:color="auto" w:fill="auto"/>
            <w:tcMar>
              <w:left w:w="28" w:type="dxa"/>
              <w:right w:w="28" w:type="dxa"/>
            </w:tcMar>
            <w:vAlign w:val="bottom"/>
          </w:tcPr>
          <w:p w14:paraId="110BEB8A" w14:textId="77777777" w:rsidR="00A34B61" w:rsidRPr="005A0B50" w:rsidRDefault="00A34B61" w:rsidP="001078E0">
            <w:pPr>
              <w:suppressAutoHyphens w:val="0"/>
              <w:spacing w:before="60" w:after="60" w:line="200" w:lineRule="exact"/>
              <w:ind w:left="57" w:right="57"/>
              <w:jc w:val="center"/>
              <w:rPr>
                <w:i/>
                <w:sz w:val="16"/>
                <w:lang w:val="fr-FR"/>
              </w:rPr>
            </w:pPr>
            <w:r w:rsidRPr="005A0B50">
              <w:rPr>
                <w:i/>
                <w:sz w:val="16"/>
                <w:lang w:val="fr-FR"/>
              </w:rPr>
              <w:t>Accélération (g)</w:t>
            </w:r>
          </w:p>
        </w:tc>
      </w:tr>
      <w:tr w:rsidR="00A34B61" w:rsidRPr="005A0B50" w14:paraId="3E47284B" w14:textId="77777777" w:rsidTr="00283333">
        <w:trPr>
          <w:tblHeader/>
        </w:trPr>
        <w:tc>
          <w:tcPr>
            <w:tcW w:w="1316" w:type="dxa"/>
            <w:vMerge/>
            <w:shd w:val="clear" w:color="auto" w:fill="auto"/>
            <w:tcMar>
              <w:left w:w="28" w:type="dxa"/>
              <w:right w:w="28" w:type="dxa"/>
            </w:tcMar>
            <w:vAlign w:val="bottom"/>
          </w:tcPr>
          <w:p w14:paraId="71DAABEE" w14:textId="77777777" w:rsidR="00A34B61" w:rsidRPr="005A0B50" w:rsidRDefault="00A34B61" w:rsidP="00DB228D">
            <w:pPr>
              <w:suppressAutoHyphens w:val="0"/>
              <w:spacing w:before="60" w:after="60" w:line="220" w:lineRule="exact"/>
              <w:ind w:left="57" w:right="57"/>
              <w:rPr>
                <w:sz w:val="18"/>
                <w:lang w:val="fr-FR"/>
              </w:rPr>
            </w:pPr>
          </w:p>
        </w:tc>
        <w:tc>
          <w:tcPr>
            <w:tcW w:w="1526" w:type="dxa"/>
            <w:vMerge/>
            <w:shd w:val="clear" w:color="auto" w:fill="auto"/>
            <w:tcMar>
              <w:left w:w="28" w:type="dxa"/>
              <w:right w:w="28" w:type="dxa"/>
            </w:tcMar>
            <w:vAlign w:val="bottom"/>
          </w:tcPr>
          <w:p w14:paraId="6D02CCE2" w14:textId="77777777" w:rsidR="00A34B61" w:rsidRPr="005A0B50" w:rsidRDefault="00A34B61" w:rsidP="00DB228D">
            <w:pPr>
              <w:suppressAutoHyphens w:val="0"/>
              <w:spacing w:before="60" w:after="60" w:line="220" w:lineRule="exact"/>
              <w:ind w:left="57" w:right="57"/>
              <w:jc w:val="right"/>
              <w:rPr>
                <w:sz w:val="18"/>
                <w:lang w:val="fr-FR"/>
              </w:rPr>
            </w:pPr>
          </w:p>
        </w:tc>
        <w:tc>
          <w:tcPr>
            <w:tcW w:w="2264" w:type="dxa"/>
            <w:shd w:val="clear" w:color="auto" w:fill="auto"/>
            <w:tcMar>
              <w:left w:w="28" w:type="dxa"/>
              <w:right w:w="28" w:type="dxa"/>
            </w:tcMar>
            <w:vAlign w:val="bottom"/>
          </w:tcPr>
          <w:p w14:paraId="1F7AEB05" w14:textId="77777777" w:rsidR="00A34B61" w:rsidRPr="005A0B50" w:rsidRDefault="00A34B61" w:rsidP="00DB228D">
            <w:pPr>
              <w:suppressAutoHyphens w:val="0"/>
              <w:spacing w:before="60" w:after="60" w:line="200" w:lineRule="exact"/>
              <w:ind w:left="57" w:right="57"/>
              <w:jc w:val="right"/>
              <w:rPr>
                <w:i/>
                <w:sz w:val="16"/>
                <w:lang w:val="fr-FR"/>
              </w:rPr>
            </w:pPr>
            <w:r w:rsidRPr="005A0B50">
              <w:rPr>
                <w:i/>
                <w:sz w:val="16"/>
                <w:lang w:val="fr-FR"/>
              </w:rPr>
              <w:t>Longitudinale</w:t>
            </w:r>
          </w:p>
        </w:tc>
        <w:tc>
          <w:tcPr>
            <w:tcW w:w="2264" w:type="dxa"/>
            <w:shd w:val="clear" w:color="auto" w:fill="auto"/>
            <w:tcMar>
              <w:left w:w="28" w:type="dxa"/>
              <w:right w:w="28" w:type="dxa"/>
            </w:tcMar>
            <w:vAlign w:val="bottom"/>
          </w:tcPr>
          <w:p w14:paraId="4996EE77" w14:textId="77777777" w:rsidR="00A34B61" w:rsidRPr="005A0B50" w:rsidRDefault="00A34B61" w:rsidP="00DB228D">
            <w:pPr>
              <w:suppressAutoHyphens w:val="0"/>
              <w:spacing w:before="60" w:after="60" w:line="200" w:lineRule="exact"/>
              <w:ind w:left="57" w:right="57"/>
              <w:jc w:val="right"/>
              <w:rPr>
                <w:i/>
                <w:sz w:val="16"/>
                <w:lang w:val="fr-FR"/>
              </w:rPr>
            </w:pPr>
            <w:r w:rsidRPr="005A0B50">
              <w:rPr>
                <w:i/>
                <w:sz w:val="16"/>
                <w:lang w:val="fr-FR"/>
              </w:rPr>
              <w:t>Transversale</w:t>
            </w:r>
          </w:p>
        </w:tc>
      </w:tr>
      <w:tr w:rsidR="00A34B61" w:rsidRPr="005A0B50" w14:paraId="31DBBBA6" w14:textId="77777777" w:rsidTr="00283333">
        <w:tc>
          <w:tcPr>
            <w:tcW w:w="1316" w:type="dxa"/>
            <w:shd w:val="clear" w:color="auto" w:fill="auto"/>
            <w:tcMar>
              <w:left w:w="28" w:type="dxa"/>
              <w:right w:w="28" w:type="dxa"/>
            </w:tcMar>
          </w:tcPr>
          <w:p w14:paraId="4AE18FA6"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A</w:t>
            </w:r>
          </w:p>
        </w:tc>
        <w:tc>
          <w:tcPr>
            <w:tcW w:w="1526" w:type="dxa"/>
            <w:shd w:val="clear" w:color="auto" w:fill="auto"/>
            <w:tcMar>
              <w:left w:w="28" w:type="dxa"/>
              <w:right w:w="28" w:type="dxa"/>
            </w:tcMar>
            <w:vAlign w:val="bottom"/>
          </w:tcPr>
          <w:p w14:paraId="4A50BB4E"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20</w:t>
            </w:r>
          </w:p>
        </w:tc>
        <w:tc>
          <w:tcPr>
            <w:tcW w:w="2264" w:type="dxa"/>
            <w:shd w:val="clear" w:color="auto" w:fill="auto"/>
            <w:tcMar>
              <w:left w:w="28" w:type="dxa"/>
              <w:right w:w="28" w:type="dxa"/>
            </w:tcMar>
            <w:vAlign w:val="bottom"/>
          </w:tcPr>
          <w:p w14:paraId="162E7DAC"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1097FD43"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r>
      <w:tr w:rsidR="00A34B61" w:rsidRPr="005A0B50" w14:paraId="66574839" w14:textId="77777777" w:rsidTr="00283333">
        <w:tc>
          <w:tcPr>
            <w:tcW w:w="1316" w:type="dxa"/>
            <w:shd w:val="clear" w:color="auto" w:fill="auto"/>
            <w:tcMar>
              <w:left w:w="28" w:type="dxa"/>
              <w:right w:w="28" w:type="dxa"/>
            </w:tcMar>
          </w:tcPr>
          <w:p w14:paraId="55BA8DA5"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B</w:t>
            </w:r>
          </w:p>
        </w:tc>
        <w:tc>
          <w:tcPr>
            <w:tcW w:w="1526" w:type="dxa"/>
            <w:shd w:val="clear" w:color="auto" w:fill="auto"/>
            <w:tcMar>
              <w:left w:w="28" w:type="dxa"/>
              <w:right w:w="28" w:type="dxa"/>
            </w:tcMar>
            <w:vAlign w:val="bottom"/>
          </w:tcPr>
          <w:p w14:paraId="70D8D193"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50</w:t>
            </w:r>
          </w:p>
        </w:tc>
        <w:tc>
          <w:tcPr>
            <w:tcW w:w="2264" w:type="dxa"/>
            <w:shd w:val="clear" w:color="auto" w:fill="auto"/>
            <w:tcMar>
              <w:left w:w="28" w:type="dxa"/>
              <w:right w:w="28" w:type="dxa"/>
            </w:tcMar>
            <w:vAlign w:val="bottom"/>
          </w:tcPr>
          <w:p w14:paraId="48ECDE0D"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w:t>
            </w:r>
          </w:p>
        </w:tc>
        <w:tc>
          <w:tcPr>
            <w:tcW w:w="2264" w:type="dxa"/>
            <w:shd w:val="clear" w:color="auto" w:fill="auto"/>
            <w:tcMar>
              <w:left w:w="28" w:type="dxa"/>
              <w:right w:w="28" w:type="dxa"/>
            </w:tcMar>
            <w:vAlign w:val="bottom"/>
          </w:tcPr>
          <w:p w14:paraId="420F770F"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w:t>
            </w:r>
          </w:p>
        </w:tc>
      </w:tr>
      <w:tr w:rsidR="00A34B61" w:rsidRPr="005A0B50" w14:paraId="4A1741BA" w14:textId="77777777" w:rsidTr="00283333">
        <w:tc>
          <w:tcPr>
            <w:tcW w:w="1316" w:type="dxa"/>
            <w:shd w:val="clear" w:color="auto" w:fill="auto"/>
            <w:tcMar>
              <w:left w:w="28" w:type="dxa"/>
              <w:right w:w="28" w:type="dxa"/>
            </w:tcMar>
          </w:tcPr>
          <w:p w14:paraId="3D7AA160"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C</w:t>
            </w:r>
          </w:p>
        </w:tc>
        <w:tc>
          <w:tcPr>
            <w:tcW w:w="1526" w:type="dxa"/>
            <w:shd w:val="clear" w:color="auto" w:fill="auto"/>
            <w:tcMar>
              <w:left w:w="28" w:type="dxa"/>
              <w:right w:w="28" w:type="dxa"/>
            </w:tcMar>
            <w:vAlign w:val="bottom"/>
          </w:tcPr>
          <w:p w14:paraId="248DC495"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65</w:t>
            </w:r>
          </w:p>
        </w:tc>
        <w:tc>
          <w:tcPr>
            <w:tcW w:w="2264" w:type="dxa"/>
            <w:shd w:val="clear" w:color="auto" w:fill="auto"/>
            <w:tcMar>
              <w:left w:w="28" w:type="dxa"/>
              <w:right w:w="28" w:type="dxa"/>
            </w:tcMar>
            <w:vAlign w:val="bottom"/>
          </w:tcPr>
          <w:p w14:paraId="6DBB4066"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w:t>
            </w:r>
          </w:p>
        </w:tc>
        <w:tc>
          <w:tcPr>
            <w:tcW w:w="2264" w:type="dxa"/>
            <w:shd w:val="clear" w:color="auto" w:fill="auto"/>
            <w:tcMar>
              <w:left w:w="28" w:type="dxa"/>
              <w:right w:w="28" w:type="dxa"/>
            </w:tcMar>
            <w:vAlign w:val="bottom"/>
          </w:tcPr>
          <w:p w14:paraId="43A272B4"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w:t>
            </w:r>
          </w:p>
        </w:tc>
      </w:tr>
      <w:tr w:rsidR="00A34B61" w:rsidRPr="005A0B50" w14:paraId="052F10E8" w14:textId="77777777" w:rsidTr="00283333">
        <w:tc>
          <w:tcPr>
            <w:tcW w:w="1316" w:type="dxa"/>
            <w:shd w:val="clear" w:color="auto" w:fill="auto"/>
            <w:tcMar>
              <w:left w:w="28" w:type="dxa"/>
              <w:right w:w="28" w:type="dxa"/>
            </w:tcMar>
          </w:tcPr>
          <w:p w14:paraId="79414A58"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D</w:t>
            </w:r>
          </w:p>
        </w:tc>
        <w:tc>
          <w:tcPr>
            <w:tcW w:w="1526" w:type="dxa"/>
            <w:shd w:val="clear" w:color="auto" w:fill="auto"/>
            <w:tcMar>
              <w:left w:w="28" w:type="dxa"/>
              <w:right w:w="28" w:type="dxa"/>
            </w:tcMar>
            <w:vAlign w:val="bottom"/>
          </w:tcPr>
          <w:p w14:paraId="58CE00A3"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100</w:t>
            </w:r>
          </w:p>
        </w:tc>
        <w:tc>
          <w:tcPr>
            <w:tcW w:w="2264" w:type="dxa"/>
            <w:shd w:val="clear" w:color="auto" w:fill="auto"/>
            <w:tcMar>
              <w:left w:w="28" w:type="dxa"/>
              <w:right w:w="28" w:type="dxa"/>
            </w:tcMar>
            <w:vAlign w:val="bottom"/>
          </w:tcPr>
          <w:p w14:paraId="71FB51FE"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518562E0"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r>
      <w:tr w:rsidR="00A34B61" w:rsidRPr="005A0B50" w14:paraId="40B15C38" w14:textId="77777777" w:rsidTr="00283333">
        <w:tc>
          <w:tcPr>
            <w:tcW w:w="1316" w:type="dxa"/>
            <w:shd w:val="clear" w:color="auto" w:fill="auto"/>
            <w:tcMar>
              <w:left w:w="28" w:type="dxa"/>
              <w:right w:w="28" w:type="dxa"/>
            </w:tcMar>
          </w:tcPr>
          <w:p w14:paraId="79A84C79"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E</w:t>
            </w:r>
          </w:p>
        </w:tc>
        <w:tc>
          <w:tcPr>
            <w:tcW w:w="1526" w:type="dxa"/>
            <w:shd w:val="clear" w:color="auto" w:fill="auto"/>
            <w:tcMar>
              <w:left w:w="28" w:type="dxa"/>
              <w:right w:w="28" w:type="dxa"/>
            </w:tcMar>
            <w:vAlign w:val="bottom"/>
          </w:tcPr>
          <w:p w14:paraId="488AC700"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0F012D62"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w:t>
            </w:r>
          </w:p>
        </w:tc>
        <w:tc>
          <w:tcPr>
            <w:tcW w:w="2264" w:type="dxa"/>
            <w:shd w:val="clear" w:color="auto" w:fill="auto"/>
            <w:tcMar>
              <w:left w:w="28" w:type="dxa"/>
              <w:right w:w="28" w:type="dxa"/>
            </w:tcMar>
            <w:vAlign w:val="bottom"/>
          </w:tcPr>
          <w:p w14:paraId="3B36CF09"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2,5</w:t>
            </w:r>
          </w:p>
        </w:tc>
      </w:tr>
      <w:tr w:rsidR="00A34B61" w:rsidRPr="005A0B50" w14:paraId="252AD71D" w14:textId="77777777" w:rsidTr="00283333">
        <w:tc>
          <w:tcPr>
            <w:tcW w:w="1316" w:type="dxa"/>
            <w:shd w:val="clear" w:color="auto" w:fill="auto"/>
            <w:tcMar>
              <w:left w:w="28" w:type="dxa"/>
              <w:right w:w="28" w:type="dxa"/>
            </w:tcMar>
          </w:tcPr>
          <w:p w14:paraId="6F2BA2EA"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F</w:t>
            </w:r>
          </w:p>
        </w:tc>
        <w:tc>
          <w:tcPr>
            <w:tcW w:w="1526" w:type="dxa"/>
            <w:shd w:val="clear" w:color="auto" w:fill="auto"/>
            <w:tcMar>
              <w:left w:w="28" w:type="dxa"/>
              <w:right w:w="28" w:type="dxa"/>
            </w:tcMar>
            <w:vAlign w:val="bottom"/>
          </w:tcPr>
          <w:p w14:paraId="7815CB4A"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50</w:t>
            </w:r>
          </w:p>
        </w:tc>
        <w:tc>
          <w:tcPr>
            <w:tcW w:w="2264" w:type="dxa"/>
            <w:shd w:val="clear" w:color="auto" w:fill="auto"/>
            <w:tcMar>
              <w:left w:w="28" w:type="dxa"/>
              <w:right w:w="28" w:type="dxa"/>
            </w:tcMar>
            <w:vAlign w:val="bottom"/>
          </w:tcPr>
          <w:p w14:paraId="7724BF74"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17</w:t>
            </w:r>
          </w:p>
        </w:tc>
        <w:tc>
          <w:tcPr>
            <w:tcW w:w="2264" w:type="dxa"/>
            <w:shd w:val="clear" w:color="auto" w:fill="auto"/>
            <w:tcMar>
              <w:left w:w="28" w:type="dxa"/>
              <w:right w:w="28" w:type="dxa"/>
            </w:tcMar>
            <w:vAlign w:val="bottom"/>
          </w:tcPr>
          <w:p w14:paraId="57D1C2CB"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w:t>
            </w:r>
          </w:p>
        </w:tc>
      </w:tr>
      <w:tr w:rsidR="00A34B61" w:rsidRPr="005A0B50" w14:paraId="3449F589" w14:textId="77777777" w:rsidTr="00283333">
        <w:tc>
          <w:tcPr>
            <w:tcW w:w="1316" w:type="dxa"/>
            <w:shd w:val="clear" w:color="auto" w:fill="auto"/>
            <w:tcMar>
              <w:left w:w="28" w:type="dxa"/>
              <w:right w:w="28" w:type="dxa"/>
            </w:tcMar>
          </w:tcPr>
          <w:p w14:paraId="778B468D"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G</w:t>
            </w:r>
          </w:p>
        </w:tc>
        <w:tc>
          <w:tcPr>
            <w:tcW w:w="1526" w:type="dxa"/>
            <w:shd w:val="clear" w:color="auto" w:fill="auto"/>
            <w:tcMar>
              <w:left w:w="28" w:type="dxa"/>
              <w:right w:w="28" w:type="dxa"/>
            </w:tcMar>
            <w:vAlign w:val="bottom"/>
          </w:tcPr>
          <w:p w14:paraId="351E9951"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80</w:t>
            </w:r>
          </w:p>
        </w:tc>
        <w:tc>
          <w:tcPr>
            <w:tcW w:w="2264" w:type="dxa"/>
            <w:shd w:val="clear" w:color="auto" w:fill="auto"/>
            <w:tcMar>
              <w:left w:w="28" w:type="dxa"/>
              <w:right w:w="28" w:type="dxa"/>
            </w:tcMar>
            <w:vAlign w:val="bottom"/>
          </w:tcPr>
          <w:p w14:paraId="71EC8945"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17</w:t>
            </w:r>
          </w:p>
        </w:tc>
        <w:tc>
          <w:tcPr>
            <w:tcW w:w="2264" w:type="dxa"/>
            <w:shd w:val="clear" w:color="auto" w:fill="auto"/>
            <w:tcMar>
              <w:left w:w="28" w:type="dxa"/>
              <w:right w:w="28" w:type="dxa"/>
            </w:tcMar>
            <w:vAlign w:val="bottom"/>
          </w:tcPr>
          <w:p w14:paraId="1A5B1BE6"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w:t>
            </w:r>
          </w:p>
        </w:tc>
      </w:tr>
      <w:tr w:rsidR="00A34B61" w:rsidRPr="005A0B50" w14:paraId="1AEEA007" w14:textId="77777777" w:rsidTr="00283333">
        <w:tc>
          <w:tcPr>
            <w:tcW w:w="1316" w:type="dxa"/>
            <w:shd w:val="clear" w:color="auto" w:fill="auto"/>
            <w:tcMar>
              <w:left w:w="28" w:type="dxa"/>
              <w:right w:w="28" w:type="dxa"/>
            </w:tcMar>
          </w:tcPr>
          <w:p w14:paraId="145D5E57"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H</w:t>
            </w:r>
          </w:p>
        </w:tc>
        <w:tc>
          <w:tcPr>
            <w:tcW w:w="1526" w:type="dxa"/>
            <w:shd w:val="clear" w:color="auto" w:fill="auto"/>
            <w:tcMar>
              <w:left w:w="28" w:type="dxa"/>
              <w:right w:w="28" w:type="dxa"/>
            </w:tcMar>
            <w:vAlign w:val="bottom"/>
          </w:tcPr>
          <w:p w14:paraId="5CF8F3B7"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120</w:t>
            </w:r>
          </w:p>
        </w:tc>
        <w:tc>
          <w:tcPr>
            <w:tcW w:w="2264" w:type="dxa"/>
            <w:shd w:val="clear" w:color="auto" w:fill="auto"/>
            <w:tcMar>
              <w:left w:w="28" w:type="dxa"/>
              <w:right w:w="28" w:type="dxa"/>
            </w:tcMar>
            <w:vAlign w:val="bottom"/>
          </w:tcPr>
          <w:p w14:paraId="55AA9197"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0BA02D18"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r>
    </w:tbl>
    <w:p w14:paraId="4F7DE9C2" w14:textId="4500F956" w:rsidR="00A34B61" w:rsidRPr="005A0B50" w:rsidRDefault="00E65698" w:rsidP="0034021A">
      <w:pPr>
        <w:pStyle w:val="Heading1"/>
        <w:spacing w:before="240" w:after="120"/>
        <w:rPr>
          <w:b/>
          <w:bCs/>
          <w:lang w:val="fr-FR"/>
        </w:rPr>
      </w:pPr>
      <w:r w:rsidRPr="005A0B50">
        <w:rPr>
          <w:lang w:val="fr-FR"/>
        </w:rPr>
        <w:lastRenderedPageBreak/>
        <w:t>Tableau </w:t>
      </w:r>
      <w:r w:rsidR="00A34B61" w:rsidRPr="005A0B50">
        <w:rPr>
          <w:lang w:val="fr-FR"/>
        </w:rPr>
        <w:t xml:space="preserve">5 </w:t>
      </w:r>
      <w:r w:rsidR="00A34B61" w:rsidRPr="005A0B50">
        <w:rPr>
          <w:lang w:val="fr-FR"/>
        </w:rPr>
        <w:br/>
      </w:r>
      <w:r w:rsidR="00A34B61" w:rsidRPr="005A0B50">
        <w:rPr>
          <w:b/>
          <w:bCs/>
          <w:lang w:val="fr-FR"/>
        </w:rPr>
        <w:t>Pour les véhicules des catégories M</w:t>
      </w:r>
      <w:r w:rsidR="00A34B61" w:rsidRPr="005A0B50">
        <w:rPr>
          <w:b/>
          <w:bCs/>
          <w:vertAlign w:val="subscript"/>
          <w:lang w:val="fr-FR"/>
        </w:rPr>
        <w:t>3</w:t>
      </w:r>
      <w:r w:rsidR="00A34B61" w:rsidRPr="005A0B50">
        <w:rPr>
          <w:b/>
          <w:bCs/>
          <w:lang w:val="fr-FR"/>
        </w:rPr>
        <w:t xml:space="preserve"> et N</w:t>
      </w:r>
      <w:r w:rsidR="00A34B61" w:rsidRPr="005A0B50">
        <w:rPr>
          <w:b/>
          <w:bCs/>
          <w:vertAlign w:val="subscript"/>
          <w:lang w:val="fr-FR"/>
        </w:rPr>
        <w:t>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6"/>
        <w:gridCol w:w="1526"/>
        <w:gridCol w:w="2264"/>
        <w:gridCol w:w="2264"/>
      </w:tblGrid>
      <w:tr w:rsidR="00A34B61" w:rsidRPr="005A0B50" w14:paraId="040793C1" w14:textId="77777777" w:rsidTr="001078E0">
        <w:trPr>
          <w:tblHeader/>
        </w:trPr>
        <w:tc>
          <w:tcPr>
            <w:tcW w:w="1316" w:type="dxa"/>
            <w:vMerge w:val="restart"/>
            <w:shd w:val="clear" w:color="auto" w:fill="auto"/>
            <w:tcMar>
              <w:left w:w="28" w:type="dxa"/>
              <w:right w:w="28" w:type="dxa"/>
            </w:tcMar>
            <w:vAlign w:val="bottom"/>
          </w:tcPr>
          <w:p w14:paraId="2C7DA0AD" w14:textId="77777777" w:rsidR="00A34B61" w:rsidRPr="005A0B50" w:rsidRDefault="00A34B61" w:rsidP="00DB228D">
            <w:pPr>
              <w:suppressAutoHyphens w:val="0"/>
              <w:spacing w:before="60" w:after="60" w:line="200" w:lineRule="exact"/>
              <w:ind w:left="57" w:right="57"/>
              <w:rPr>
                <w:i/>
                <w:sz w:val="16"/>
                <w:lang w:val="fr-FR"/>
              </w:rPr>
            </w:pPr>
            <w:r w:rsidRPr="005A0B50">
              <w:rPr>
                <w:i/>
                <w:sz w:val="16"/>
                <w:lang w:val="fr-FR"/>
              </w:rPr>
              <w:t>Point</w:t>
            </w:r>
          </w:p>
        </w:tc>
        <w:tc>
          <w:tcPr>
            <w:tcW w:w="1526" w:type="dxa"/>
            <w:vMerge w:val="restart"/>
            <w:shd w:val="clear" w:color="auto" w:fill="auto"/>
            <w:tcMar>
              <w:left w:w="28" w:type="dxa"/>
              <w:right w:w="28" w:type="dxa"/>
            </w:tcMar>
            <w:vAlign w:val="bottom"/>
          </w:tcPr>
          <w:p w14:paraId="6A89E795" w14:textId="77777777" w:rsidR="00A34B61" w:rsidRPr="005A0B50" w:rsidRDefault="00A34B61" w:rsidP="00DB228D">
            <w:pPr>
              <w:suppressAutoHyphens w:val="0"/>
              <w:spacing w:before="60" w:after="60" w:line="200" w:lineRule="exact"/>
              <w:ind w:left="57" w:right="57"/>
              <w:jc w:val="right"/>
              <w:rPr>
                <w:i/>
                <w:sz w:val="16"/>
                <w:lang w:val="fr-FR"/>
              </w:rPr>
            </w:pPr>
            <w:r w:rsidRPr="005A0B50">
              <w:rPr>
                <w:i/>
                <w:sz w:val="16"/>
                <w:lang w:val="fr-FR"/>
              </w:rPr>
              <w:t>Temps (ms)</w:t>
            </w:r>
          </w:p>
        </w:tc>
        <w:tc>
          <w:tcPr>
            <w:tcW w:w="4528" w:type="dxa"/>
            <w:gridSpan w:val="2"/>
            <w:shd w:val="clear" w:color="auto" w:fill="auto"/>
            <w:tcMar>
              <w:left w:w="28" w:type="dxa"/>
              <w:right w:w="28" w:type="dxa"/>
            </w:tcMar>
            <w:vAlign w:val="bottom"/>
          </w:tcPr>
          <w:p w14:paraId="47863E0F" w14:textId="77777777" w:rsidR="00A34B61" w:rsidRPr="005A0B50" w:rsidRDefault="00A34B61" w:rsidP="001078E0">
            <w:pPr>
              <w:suppressAutoHyphens w:val="0"/>
              <w:spacing w:before="60" w:after="60" w:line="200" w:lineRule="exact"/>
              <w:ind w:left="57" w:right="57"/>
              <w:jc w:val="center"/>
              <w:rPr>
                <w:i/>
                <w:sz w:val="16"/>
                <w:lang w:val="fr-FR"/>
              </w:rPr>
            </w:pPr>
            <w:r w:rsidRPr="005A0B50">
              <w:rPr>
                <w:i/>
                <w:sz w:val="16"/>
                <w:lang w:val="fr-FR"/>
              </w:rPr>
              <w:t>Accélération (g)</w:t>
            </w:r>
          </w:p>
        </w:tc>
      </w:tr>
      <w:tr w:rsidR="00A34B61" w:rsidRPr="005A0B50" w14:paraId="322C84EC" w14:textId="77777777" w:rsidTr="0034021A">
        <w:trPr>
          <w:tblHeader/>
        </w:trPr>
        <w:tc>
          <w:tcPr>
            <w:tcW w:w="1316" w:type="dxa"/>
            <w:vMerge/>
            <w:shd w:val="clear" w:color="auto" w:fill="auto"/>
            <w:tcMar>
              <w:left w:w="28" w:type="dxa"/>
              <w:right w:w="28" w:type="dxa"/>
            </w:tcMar>
            <w:vAlign w:val="bottom"/>
          </w:tcPr>
          <w:p w14:paraId="31BBFF79" w14:textId="77777777" w:rsidR="00A34B61" w:rsidRPr="005A0B50" w:rsidRDefault="00A34B61" w:rsidP="00DB228D">
            <w:pPr>
              <w:suppressAutoHyphens w:val="0"/>
              <w:spacing w:before="60" w:after="60" w:line="220" w:lineRule="exact"/>
              <w:ind w:left="57" w:right="57"/>
              <w:rPr>
                <w:sz w:val="18"/>
                <w:lang w:val="fr-FR"/>
              </w:rPr>
            </w:pPr>
          </w:p>
        </w:tc>
        <w:tc>
          <w:tcPr>
            <w:tcW w:w="1526" w:type="dxa"/>
            <w:vMerge/>
            <w:shd w:val="clear" w:color="auto" w:fill="auto"/>
            <w:tcMar>
              <w:left w:w="28" w:type="dxa"/>
              <w:right w:w="28" w:type="dxa"/>
            </w:tcMar>
            <w:vAlign w:val="bottom"/>
          </w:tcPr>
          <w:p w14:paraId="14448CD1" w14:textId="77777777" w:rsidR="00A34B61" w:rsidRPr="005A0B50" w:rsidRDefault="00A34B61" w:rsidP="00DB228D">
            <w:pPr>
              <w:suppressAutoHyphens w:val="0"/>
              <w:spacing w:before="60" w:after="60" w:line="220" w:lineRule="exact"/>
              <w:ind w:left="57" w:right="57"/>
              <w:jc w:val="right"/>
              <w:rPr>
                <w:sz w:val="18"/>
                <w:lang w:val="fr-FR"/>
              </w:rPr>
            </w:pPr>
          </w:p>
        </w:tc>
        <w:tc>
          <w:tcPr>
            <w:tcW w:w="2264" w:type="dxa"/>
            <w:shd w:val="clear" w:color="auto" w:fill="auto"/>
            <w:tcMar>
              <w:left w:w="28" w:type="dxa"/>
              <w:right w:w="28" w:type="dxa"/>
            </w:tcMar>
            <w:vAlign w:val="bottom"/>
          </w:tcPr>
          <w:p w14:paraId="24DAE8D2" w14:textId="77777777" w:rsidR="00A34B61" w:rsidRPr="005A0B50" w:rsidRDefault="00A34B61" w:rsidP="00DB228D">
            <w:pPr>
              <w:suppressAutoHyphens w:val="0"/>
              <w:spacing w:before="60" w:after="60" w:line="200" w:lineRule="exact"/>
              <w:ind w:left="57" w:right="57"/>
              <w:jc w:val="right"/>
              <w:rPr>
                <w:i/>
                <w:sz w:val="16"/>
                <w:lang w:val="fr-FR"/>
              </w:rPr>
            </w:pPr>
            <w:r w:rsidRPr="005A0B50">
              <w:rPr>
                <w:i/>
                <w:sz w:val="16"/>
                <w:lang w:val="fr-FR"/>
              </w:rPr>
              <w:t>Longitudinale</w:t>
            </w:r>
          </w:p>
        </w:tc>
        <w:tc>
          <w:tcPr>
            <w:tcW w:w="2264" w:type="dxa"/>
            <w:shd w:val="clear" w:color="auto" w:fill="auto"/>
            <w:tcMar>
              <w:left w:w="28" w:type="dxa"/>
              <w:right w:w="28" w:type="dxa"/>
            </w:tcMar>
            <w:vAlign w:val="bottom"/>
          </w:tcPr>
          <w:p w14:paraId="7D229148" w14:textId="77777777" w:rsidR="00A34B61" w:rsidRPr="005A0B50" w:rsidRDefault="00A34B61" w:rsidP="00DB228D">
            <w:pPr>
              <w:suppressAutoHyphens w:val="0"/>
              <w:spacing w:before="60" w:after="60" w:line="200" w:lineRule="exact"/>
              <w:ind w:left="57" w:right="57"/>
              <w:jc w:val="right"/>
              <w:rPr>
                <w:i/>
                <w:sz w:val="16"/>
                <w:lang w:val="fr-FR"/>
              </w:rPr>
            </w:pPr>
            <w:r w:rsidRPr="005A0B50">
              <w:rPr>
                <w:i/>
                <w:sz w:val="16"/>
                <w:lang w:val="fr-FR"/>
              </w:rPr>
              <w:t>Transversale</w:t>
            </w:r>
          </w:p>
        </w:tc>
      </w:tr>
      <w:tr w:rsidR="00A34B61" w:rsidRPr="005A0B50" w14:paraId="01902707" w14:textId="77777777" w:rsidTr="0034021A">
        <w:tc>
          <w:tcPr>
            <w:tcW w:w="1316" w:type="dxa"/>
            <w:shd w:val="clear" w:color="auto" w:fill="auto"/>
            <w:tcMar>
              <w:left w:w="28" w:type="dxa"/>
              <w:right w:w="28" w:type="dxa"/>
            </w:tcMar>
          </w:tcPr>
          <w:p w14:paraId="70F41EAF"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A</w:t>
            </w:r>
          </w:p>
        </w:tc>
        <w:tc>
          <w:tcPr>
            <w:tcW w:w="1526" w:type="dxa"/>
            <w:shd w:val="clear" w:color="auto" w:fill="auto"/>
            <w:tcMar>
              <w:left w:w="28" w:type="dxa"/>
              <w:right w:w="28" w:type="dxa"/>
            </w:tcMar>
            <w:vAlign w:val="bottom"/>
          </w:tcPr>
          <w:p w14:paraId="604A0E51"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20</w:t>
            </w:r>
          </w:p>
        </w:tc>
        <w:tc>
          <w:tcPr>
            <w:tcW w:w="2264" w:type="dxa"/>
            <w:shd w:val="clear" w:color="auto" w:fill="auto"/>
            <w:tcMar>
              <w:left w:w="28" w:type="dxa"/>
              <w:right w:w="28" w:type="dxa"/>
            </w:tcMar>
            <w:vAlign w:val="bottom"/>
          </w:tcPr>
          <w:p w14:paraId="14142540"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63E5CA56"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r>
      <w:tr w:rsidR="00A34B61" w:rsidRPr="005A0B50" w14:paraId="3570E9D0" w14:textId="77777777" w:rsidTr="0034021A">
        <w:tc>
          <w:tcPr>
            <w:tcW w:w="1316" w:type="dxa"/>
            <w:shd w:val="clear" w:color="auto" w:fill="auto"/>
            <w:tcMar>
              <w:left w:w="28" w:type="dxa"/>
              <w:right w:w="28" w:type="dxa"/>
            </w:tcMar>
          </w:tcPr>
          <w:p w14:paraId="1235EC98"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B</w:t>
            </w:r>
          </w:p>
        </w:tc>
        <w:tc>
          <w:tcPr>
            <w:tcW w:w="1526" w:type="dxa"/>
            <w:shd w:val="clear" w:color="auto" w:fill="auto"/>
            <w:tcMar>
              <w:left w:w="28" w:type="dxa"/>
              <w:right w:w="28" w:type="dxa"/>
            </w:tcMar>
            <w:vAlign w:val="bottom"/>
          </w:tcPr>
          <w:p w14:paraId="39C24DC6"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50</w:t>
            </w:r>
          </w:p>
        </w:tc>
        <w:tc>
          <w:tcPr>
            <w:tcW w:w="2264" w:type="dxa"/>
            <w:shd w:val="clear" w:color="auto" w:fill="auto"/>
            <w:tcMar>
              <w:left w:w="28" w:type="dxa"/>
              <w:right w:w="28" w:type="dxa"/>
            </w:tcMar>
            <w:vAlign w:val="bottom"/>
          </w:tcPr>
          <w:p w14:paraId="6E2E8001"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6,6</w:t>
            </w:r>
          </w:p>
        </w:tc>
        <w:tc>
          <w:tcPr>
            <w:tcW w:w="2264" w:type="dxa"/>
            <w:shd w:val="clear" w:color="auto" w:fill="auto"/>
            <w:tcMar>
              <w:left w:w="28" w:type="dxa"/>
              <w:right w:w="28" w:type="dxa"/>
            </w:tcMar>
            <w:vAlign w:val="bottom"/>
          </w:tcPr>
          <w:p w14:paraId="08F18B12"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w:t>
            </w:r>
          </w:p>
        </w:tc>
      </w:tr>
      <w:tr w:rsidR="00A34B61" w:rsidRPr="005A0B50" w14:paraId="0557A3B9" w14:textId="77777777" w:rsidTr="0034021A">
        <w:tc>
          <w:tcPr>
            <w:tcW w:w="1316" w:type="dxa"/>
            <w:shd w:val="clear" w:color="auto" w:fill="auto"/>
            <w:tcMar>
              <w:left w:w="28" w:type="dxa"/>
              <w:right w:w="28" w:type="dxa"/>
            </w:tcMar>
          </w:tcPr>
          <w:p w14:paraId="47C693D9"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C</w:t>
            </w:r>
          </w:p>
        </w:tc>
        <w:tc>
          <w:tcPr>
            <w:tcW w:w="1526" w:type="dxa"/>
            <w:shd w:val="clear" w:color="auto" w:fill="auto"/>
            <w:tcMar>
              <w:left w:w="28" w:type="dxa"/>
              <w:right w:w="28" w:type="dxa"/>
            </w:tcMar>
            <w:vAlign w:val="bottom"/>
          </w:tcPr>
          <w:p w14:paraId="2822CA05"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65</w:t>
            </w:r>
          </w:p>
        </w:tc>
        <w:tc>
          <w:tcPr>
            <w:tcW w:w="2264" w:type="dxa"/>
            <w:shd w:val="clear" w:color="auto" w:fill="auto"/>
            <w:tcMar>
              <w:left w:w="28" w:type="dxa"/>
              <w:right w:w="28" w:type="dxa"/>
            </w:tcMar>
            <w:vAlign w:val="bottom"/>
          </w:tcPr>
          <w:p w14:paraId="59ACE1A7"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6,6</w:t>
            </w:r>
          </w:p>
        </w:tc>
        <w:tc>
          <w:tcPr>
            <w:tcW w:w="2264" w:type="dxa"/>
            <w:shd w:val="clear" w:color="auto" w:fill="auto"/>
            <w:tcMar>
              <w:left w:w="28" w:type="dxa"/>
              <w:right w:w="28" w:type="dxa"/>
            </w:tcMar>
            <w:vAlign w:val="bottom"/>
          </w:tcPr>
          <w:p w14:paraId="5859BA94"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w:t>
            </w:r>
          </w:p>
        </w:tc>
      </w:tr>
      <w:tr w:rsidR="00A34B61" w:rsidRPr="005A0B50" w14:paraId="148D25D2" w14:textId="77777777" w:rsidTr="0034021A">
        <w:tc>
          <w:tcPr>
            <w:tcW w:w="1316" w:type="dxa"/>
            <w:shd w:val="clear" w:color="auto" w:fill="auto"/>
            <w:tcMar>
              <w:left w:w="28" w:type="dxa"/>
              <w:right w:w="28" w:type="dxa"/>
            </w:tcMar>
          </w:tcPr>
          <w:p w14:paraId="0E30AF86"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D</w:t>
            </w:r>
          </w:p>
        </w:tc>
        <w:tc>
          <w:tcPr>
            <w:tcW w:w="1526" w:type="dxa"/>
            <w:shd w:val="clear" w:color="auto" w:fill="auto"/>
            <w:tcMar>
              <w:left w:w="28" w:type="dxa"/>
              <w:right w:w="28" w:type="dxa"/>
            </w:tcMar>
            <w:vAlign w:val="bottom"/>
          </w:tcPr>
          <w:p w14:paraId="7CCA6DCF"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100</w:t>
            </w:r>
          </w:p>
        </w:tc>
        <w:tc>
          <w:tcPr>
            <w:tcW w:w="2264" w:type="dxa"/>
            <w:shd w:val="clear" w:color="auto" w:fill="auto"/>
            <w:tcMar>
              <w:left w:w="28" w:type="dxa"/>
              <w:right w:w="28" w:type="dxa"/>
            </w:tcMar>
            <w:vAlign w:val="bottom"/>
          </w:tcPr>
          <w:p w14:paraId="7CE39EFF"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4357A621"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r>
      <w:tr w:rsidR="00A34B61" w:rsidRPr="005A0B50" w14:paraId="24F65F4E" w14:textId="77777777" w:rsidTr="0034021A">
        <w:tc>
          <w:tcPr>
            <w:tcW w:w="1316" w:type="dxa"/>
            <w:shd w:val="clear" w:color="auto" w:fill="auto"/>
            <w:tcMar>
              <w:left w:w="28" w:type="dxa"/>
              <w:right w:w="28" w:type="dxa"/>
            </w:tcMar>
          </w:tcPr>
          <w:p w14:paraId="05F09700"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E</w:t>
            </w:r>
          </w:p>
        </w:tc>
        <w:tc>
          <w:tcPr>
            <w:tcW w:w="1526" w:type="dxa"/>
            <w:shd w:val="clear" w:color="auto" w:fill="auto"/>
            <w:tcMar>
              <w:left w:w="28" w:type="dxa"/>
              <w:right w:w="28" w:type="dxa"/>
            </w:tcMar>
            <w:vAlign w:val="bottom"/>
          </w:tcPr>
          <w:p w14:paraId="79DD86D4"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428A7D2F"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4</w:t>
            </w:r>
          </w:p>
        </w:tc>
        <w:tc>
          <w:tcPr>
            <w:tcW w:w="2264" w:type="dxa"/>
            <w:shd w:val="clear" w:color="auto" w:fill="auto"/>
            <w:tcMar>
              <w:left w:w="28" w:type="dxa"/>
              <w:right w:w="28" w:type="dxa"/>
            </w:tcMar>
            <w:vAlign w:val="bottom"/>
          </w:tcPr>
          <w:p w14:paraId="55F14BD0"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2,5</w:t>
            </w:r>
          </w:p>
        </w:tc>
      </w:tr>
      <w:tr w:rsidR="00A34B61" w:rsidRPr="005A0B50" w14:paraId="1BFEBFC6" w14:textId="77777777" w:rsidTr="0034021A">
        <w:tc>
          <w:tcPr>
            <w:tcW w:w="1316" w:type="dxa"/>
            <w:shd w:val="clear" w:color="auto" w:fill="auto"/>
            <w:tcMar>
              <w:left w:w="28" w:type="dxa"/>
              <w:right w:w="28" w:type="dxa"/>
            </w:tcMar>
          </w:tcPr>
          <w:p w14:paraId="1AB2E6AA"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F</w:t>
            </w:r>
          </w:p>
        </w:tc>
        <w:tc>
          <w:tcPr>
            <w:tcW w:w="1526" w:type="dxa"/>
            <w:shd w:val="clear" w:color="auto" w:fill="auto"/>
            <w:tcMar>
              <w:left w:w="28" w:type="dxa"/>
              <w:right w:w="28" w:type="dxa"/>
            </w:tcMar>
            <w:vAlign w:val="bottom"/>
          </w:tcPr>
          <w:p w14:paraId="5C47CB7E"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50</w:t>
            </w:r>
          </w:p>
        </w:tc>
        <w:tc>
          <w:tcPr>
            <w:tcW w:w="2264" w:type="dxa"/>
            <w:shd w:val="clear" w:color="auto" w:fill="auto"/>
            <w:tcMar>
              <w:left w:w="28" w:type="dxa"/>
              <w:right w:w="28" w:type="dxa"/>
            </w:tcMar>
            <w:vAlign w:val="bottom"/>
          </w:tcPr>
          <w:p w14:paraId="49568268"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12</w:t>
            </w:r>
          </w:p>
        </w:tc>
        <w:tc>
          <w:tcPr>
            <w:tcW w:w="2264" w:type="dxa"/>
            <w:shd w:val="clear" w:color="auto" w:fill="auto"/>
            <w:tcMar>
              <w:left w:w="28" w:type="dxa"/>
              <w:right w:w="28" w:type="dxa"/>
            </w:tcMar>
            <w:vAlign w:val="bottom"/>
          </w:tcPr>
          <w:p w14:paraId="16D59D43"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w:t>
            </w:r>
          </w:p>
        </w:tc>
      </w:tr>
      <w:tr w:rsidR="00A34B61" w:rsidRPr="005A0B50" w14:paraId="7FBCEF49" w14:textId="77777777" w:rsidTr="0034021A">
        <w:tc>
          <w:tcPr>
            <w:tcW w:w="1316" w:type="dxa"/>
            <w:shd w:val="clear" w:color="auto" w:fill="auto"/>
            <w:tcMar>
              <w:left w:w="28" w:type="dxa"/>
              <w:right w:w="28" w:type="dxa"/>
            </w:tcMar>
          </w:tcPr>
          <w:p w14:paraId="170FDDC2"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G</w:t>
            </w:r>
          </w:p>
        </w:tc>
        <w:tc>
          <w:tcPr>
            <w:tcW w:w="1526" w:type="dxa"/>
            <w:shd w:val="clear" w:color="auto" w:fill="auto"/>
            <w:tcMar>
              <w:left w:w="28" w:type="dxa"/>
              <w:right w:w="28" w:type="dxa"/>
            </w:tcMar>
            <w:vAlign w:val="bottom"/>
          </w:tcPr>
          <w:p w14:paraId="56BB1240"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80</w:t>
            </w:r>
          </w:p>
        </w:tc>
        <w:tc>
          <w:tcPr>
            <w:tcW w:w="2264" w:type="dxa"/>
            <w:shd w:val="clear" w:color="auto" w:fill="auto"/>
            <w:tcMar>
              <w:left w:w="28" w:type="dxa"/>
              <w:right w:w="28" w:type="dxa"/>
            </w:tcMar>
            <w:vAlign w:val="bottom"/>
          </w:tcPr>
          <w:p w14:paraId="61B7F29F"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12</w:t>
            </w:r>
          </w:p>
        </w:tc>
        <w:tc>
          <w:tcPr>
            <w:tcW w:w="2264" w:type="dxa"/>
            <w:shd w:val="clear" w:color="auto" w:fill="auto"/>
            <w:tcMar>
              <w:left w:w="28" w:type="dxa"/>
              <w:right w:w="28" w:type="dxa"/>
            </w:tcMar>
            <w:vAlign w:val="bottom"/>
          </w:tcPr>
          <w:p w14:paraId="68E3A1A4"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10</w:t>
            </w:r>
          </w:p>
        </w:tc>
      </w:tr>
      <w:tr w:rsidR="00A34B61" w:rsidRPr="005A0B50" w14:paraId="4064DB43" w14:textId="77777777" w:rsidTr="0034021A">
        <w:tc>
          <w:tcPr>
            <w:tcW w:w="1316" w:type="dxa"/>
            <w:shd w:val="clear" w:color="auto" w:fill="auto"/>
            <w:tcMar>
              <w:left w:w="28" w:type="dxa"/>
              <w:right w:w="28" w:type="dxa"/>
            </w:tcMar>
          </w:tcPr>
          <w:p w14:paraId="0E34B424" w14:textId="77777777" w:rsidR="00A34B61" w:rsidRPr="005A0B50" w:rsidRDefault="00A34B61" w:rsidP="00DB228D">
            <w:pPr>
              <w:suppressAutoHyphens w:val="0"/>
              <w:spacing w:before="60" w:after="60" w:line="220" w:lineRule="exact"/>
              <w:ind w:left="57" w:right="57"/>
              <w:rPr>
                <w:sz w:val="18"/>
                <w:lang w:val="fr-FR"/>
              </w:rPr>
            </w:pPr>
            <w:r w:rsidRPr="005A0B50">
              <w:rPr>
                <w:sz w:val="18"/>
                <w:lang w:val="fr-FR"/>
              </w:rPr>
              <w:t>H</w:t>
            </w:r>
          </w:p>
        </w:tc>
        <w:tc>
          <w:tcPr>
            <w:tcW w:w="1526" w:type="dxa"/>
            <w:shd w:val="clear" w:color="auto" w:fill="auto"/>
            <w:tcMar>
              <w:left w:w="28" w:type="dxa"/>
              <w:right w:w="28" w:type="dxa"/>
            </w:tcMar>
            <w:vAlign w:val="bottom"/>
          </w:tcPr>
          <w:p w14:paraId="16EF7CDB"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120</w:t>
            </w:r>
          </w:p>
        </w:tc>
        <w:tc>
          <w:tcPr>
            <w:tcW w:w="2264" w:type="dxa"/>
            <w:shd w:val="clear" w:color="auto" w:fill="auto"/>
            <w:tcMar>
              <w:left w:w="28" w:type="dxa"/>
              <w:right w:w="28" w:type="dxa"/>
            </w:tcMar>
            <w:vAlign w:val="bottom"/>
          </w:tcPr>
          <w:p w14:paraId="7C95A4BD"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c>
          <w:tcPr>
            <w:tcW w:w="2264" w:type="dxa"/>
            <w:shd w:val="clear" w:color="auto" w:fill="auto"/>
            <w:tcMar>
              <w:left w:w="28" w:type="dxa"/>
              <w:right w:w="28" w:type="dxa"/>
            </w:tcMar>
            <w:vAlign w:val="bottom"/>
          </w:tcPr>
          <w:p w14:paraId="13DDD5EF" w14:textId="77777777" w:rsidR="00A34B61" w:rsidRPr="005A0B50" w:rsidRDefault="00A34B61" w:rsidP="00DB228D">
            <w:pPr>
              <w:suppressAutoHyphens w:val="0"/>
              <w:spacing w:before="60" w:after="60" w:line="220" w:lineRule="exact"/>
              <w:ind w:left="57" w:right="57"/>
              <w:jc w:val="right"/>
              <w:rPr>
                <w:sz w:val="18"/>
                <w:lang w:val="fr-FR"/>
              </w:rPr>
            </w:pPr>
            <w:r w:rsidRPr="005A0B50">
              <w:rPr>
                <w:sz w:val="18"/>
                <w:lang w:val="fr-FR"/>
              </w:rPr>
              <w:t>0</w:t>
            </w:r>
          </w:p>
        </w:tc>
      </w:tr>
    </w:tbl>
    <w:p w14:paraId="783C5DF9" w14:textId="3FD9B325" w:rsidR="00A34B61" w:rsidRPr="005A0B50" w:rsidRDefault="00A34B61" w:rsidP="00AC292B">
      <w:pPr>
        <w:pStyle w:val="SingleTxtG"/>
        <w:spacing w:before="240"/>
        <w:ind w:left="2268"/>
        <w:rPr>
          <w:lang w:val="fr-FR"/>
        </w:rPr>
      </w:pPr>
      <w:r w:rsidRPr="005A0B50">
        <w:rPr>
          <w:lang w:val="fr-FR"/>
        </w:rPr>
        <w:tab/>
        <w:t>Une méthode de calcul peut être utilisée au lieu d</w:t>
      </w:r>
      <w:r w:rsidR="00576EDE" w:rsidRPr="005A0B50">
        <w:rPr>
          <w:lang w:val="fr-FR"/>
        </w:rPr>
        <w:t>’</w:t>
      </w:r>
      <w:r w:rsidRPr="005A0B50">
        <w:rPr>
          <w:lang w:val="fr-FR"/>
        </w:rPr>
        <w:t>un essai concret d</w:t>
      </w:r>
      <w:r w:rsidR="00576EDE" w:rsidRPr="005A0B50">
        <w:rPr>
          <w:lang w:val="fr-FR"/>
        </w:rPr>
        <w:t>’</w:t>
      </w:r>
      <w:r w:rsidRPr="005A0B50">
        <w:rPr>
          <w:lang w:val="fr-FR"/>
        </w:rPr>
        <w:t>accélération si son équivalence peut être démontrée par le constructeur à la satisfaction du service technique et en accord avec l</w:t>
      </w:r>
      <w:r w:rsidR="00576EDE" w:rsidRPr="005A0B50">
        <w:rPr>
          <w:lang w:val="fr-FR"/>
        </w:rPr>
        <w:t>’</w:t>
      </w:r>
      <w:r w:rsidRPr="005A0B50">
        <w:rPr>
          <w:lang w:val="fr-FR"/>
        </w:rPr>
        <w:t>autorité d</w:t>
      </w:r>
      <w:r w:rsidR="00576EDE" w:rsidRPr="005A0B50">
        <w:rPr>
          <w:lang w:val="fr-FR"/>
        </w:rPr>
        <w:t>’</w:t>
      </w:r>
      <w:r w:rsidRPr="005A0B50">
        <w:rPr>
          <w:lang w:val="fr-FR"/>
        </w:rPr>
        <w:t>homologation de type</w:t>
      </w:r>
      <w:r w:rsidR="00DE61AD" w:rsidRPr="005A0B50">
        <w:rPr>
          <w:lang w:val="fr-FR"/>
        </w:rPr>
        <w:t>.</w:t>
      </w:r>
      <w:r w:rsidRPr="005A0B50">
        <w:rPr>
          <w:lang w:val="fr-FR"/>
        </w:rPr>
        <w:t> »</w:t>
      </w:r>
      <w:r w:rsidR="00DE61AD" w:rsidRPr="005A0B50">
        <w:rPr>
          <w:lang w:val="fr-FR"/>
        </w:rPr>
        <w:t>.</w:t>
      </w:r>
    </w:p>
    <w:p w14:paraId="3EEE01FB" w14:textId="76DB7E38" w:rsidR="00A34B61" w:rsidRPr="005A0B50" w:rsidRDefault="005A5158" w:rsidP="00E93C42">
      <w:pPr>
        <w:pStyle w:val="SingleTxtG"/>
        <w:rPr>
          <w:lang w:val="fr-FR"/>
        </w:rPr>
      </w:pPr>
      <w:r w:rsidRPr="005A0B50">
        <w:rPr>
          <w:i/>
          <w:iCs/>
          <w:lang w:val="fr-FR"/>
        </w:rPr>
        <w:t>Paragraphe </w:t>
      </w:r>
      <w:r w:rsidR="00A34B61" w:rsidRPr="005A0B50">
        <w:rPr>
          <w:i/>
          <w:iCs/>
          <w:lang w:val="fr-FR"/>
        </w:rPr>
        <w:t>7</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3</w:t>
      </w:r>
      <w:r w:rsidR="00A34B61" w:rsidRPr="005A0B50">
        <w:rPr>
          <w:lang w:val="fr-FR"/>
        </w:rPr>
        <w:t>, lire</w:t>
      </w:r>
      <w:r w:rsidR="00576EDE" w:rsidRPr="005A0B50">
        <w:rPr>
          <w:lang w:val="fr-FR"/>
        </w:rPr>
        <w:t> :</w:t>
      </w:r>
    </w:p>
    <w:p w14:paraId="0F4E2CEB" w14:textId="1FB9C0B0"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2</w:t>
      </w:r>
      <w:r w:rsidR="00DE61AD" w:rsidRPr="005A0B50">
        <w:rPr>
          <w:lang w:val="fr-FR"/>
        </w:rPr>
        <w:t>.</w:t>
      </w:r>
      <w:r w:rsidRPr="005A0B50">
        <w:rPr>
          <w:lang w:val="fr-FR"/>
        </w:rPr>
        <w:t>3</w:t>
      </w:r>
      <w:r w:rsidRPr="005A0B50">
        <w:rPr>
          <w:lang w:val="fr-FR"/>
        </w:rPr>
        <w:tab/>
        <w:t>Déplacement du réservoir</w:t>
      </w:r>
    </w:p>
    <w:p w14:paraId="5AE7A1FC" w14:textId="77643A8C" w:rsidR="00A34B61" w:rsidRPr="005A0B50" w:rsidRDefault="00A34B61" w:rsidP="009F3B67">
      <w:pPr>
        <w:pStyle w:val="SingleTxtG"/>
        <w:ind w:left="2268"/>
        <w:rPr>
          <w:lang w:val="fr-FR"/>
        </w:rPr>
      </w:pPr>
      <w:r w:rsidRPr="005A0B50">
        <w:rPr>
          <w:lang w:val="fr-FR"/>
        </w:rPr>
        <w:t>Le ou les réservoirs doivent rester fixés au véhicule au moins par un point</w:t>
      </w:r>
      <w:r w:rsidR="00DE61AD" w:rsidRPr="005A0B50">
        <w:rPr>
          <w:lang w:val="fr-FR"/>
        </w:rPr>
        <w:t>.</w:t>
      </w:r>
      <w:r w:rsidRPr="005A0B50">
        <w:rPr>
          <w:lang w:val="fr-FR"/>
        </w:rPr>
        <w:t> »</w:t>
      </w:r>
      <w:r w:rsidR="00DE61AD" w:rsidRPr="005A0B50">
        <w:rPr>
          <w:lang w:val="fr-FR"/>
        </w:rPr>
        <w:t>.</w:t>
      </w:r>
    </w:p>
    <w:p w14:paraId="033E2DB9" w14:textId="6877B91D" w:rsidR="00A34B61" w:rsidRPr="005A0B50" w:rsidRDefault="005A5158" w:rsidP="00E93C42">
      <w:pPr>
        <w:pStyle w:val="SingleTxtG"/>
        <w:rPr>
          <w:lang w:val="fr-FR"/>
        </w:rPr>
      </w:pPr>
      <w:r w:rsidRPr="005A0B50">
        <w:rPr>
          <w:i/>
          <w:iCs/>
          <w:lang w:val="fr-FR"/>
        </w:rPr>
        <w:t>Paragraphes </w:t>
      </w:r>
      <w:r w:rsidR="00A34B61" w:rsidRPr="005A0B50">
        <w:rPr>
          <w:i/>
          <w:iCs/>
          <w:lang w:val="fr-FR"/>
        </w:rPr>
        <w:t>7</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4</w:t>
      </w:r>
      <w:r w:rsidR="00DE61AD" w:rsidRPr="005A0B50">
        <w:rPr>
          <w:i/>
          <w:iCs/>
          <w:lang w:val="fr-FR"/>
        </w:rPr>
        <w:t>.</w:t>
      </w:r>
      <w:r w:rsidR="00A34B61" w:rsidRPr="005A0B50">
        <w:rPr>
          <w:i/>
          <w:iCs/>
          <w:lang w:val="fr-FR"/>
        </w:rPr>
        <w:t>1 à 7</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4</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036CB846" w14:textId="522280FB"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2</w:t>
      </w:r>
      <w:r w:rsidR="00DE61AD" w:rsidRPr="005A0B50">
        <w:rPr>
          <w:lang w:val="fr-FR"/>
        </w:rPr>
        <w:t>.</w:t>
      </w:r>
      <w:r w:rsidRPr="005A0B50">
        <w:rPr>
          <w:lang w:val="fr-FR"/>
        </w:rPr>
        <w:t>4</w:t>
      </w:r>
      <w:r w:rsidR="00DE61AD" w:rsidRPr="005A0B50">
        <w:rPr>
          <w:lang w:val="fr-FR"/>
        </w:rPr>
        <w:t>.</w:t>
      </w:r>
      <w:r w:rsidRPr="005A0B50">
        <w:rPr>
          <w:lang w:val="fr-FR"/>
        </w:rPr>
        <w:t>1</w:t>
      </w:r>
      <w:r w:rsidRPr="005A0B50">
        <w:rPr>
          <w:lang w:val="fr-FR"/>
        </w:rPr>
        <w:tab/>
        <w:t>Prescriptions concernant l</w:t>
      </w:r>
      <w:r w:rsidR="00576EDE" w:rsidRPr="005A0B50">
        <w:rPr>
          <w:lang w:val="fr-FR"/>
        </w:rPr>
        <w:t>’</w:t>
      </w:r>
      <w:r w:rsidRPr="005A0B50">
        <w:rPr>
          <w:lang w:val="fr-FR"/>
        </w:rPr>
        <w:t>installation d</w:t>
      </w:r>
      <w:r w:rsidR="00576EDE" w:rsidRPr="005A0B50">
        <w:rPr>
          <w:lang w:val="fr-FR"/>
        </w:rPr>
        <w:t>’</w:t>
      </w:r>
      <w:r w:rsidRPr="005A0B50">
        <w:rPr>
          <w:lang w:val="fr-FR"/>
        </w:rPr>
        <w:t>un système de stockage d</w:t>
      </w:r>
      <w:r w:rsidR="00576EDE" w:rsidRPr="005A0B50">
        <w:rPr>
          <w:lang w:val="fr-FR"/>
        </w:rPr>
        <w:t>’</w:t>
      </w:r>
      <w:r w:rsidRPr="005A0B50">
        <w:rPr>
          <w:lang w:val="fr-FR"/>
        </w:rPr>
        <w:t>hydrogène non soumis à l</w:t>
      </w:r>
      <w:r w:rsidR="00576EDE" w:rsidRPr="005A0B50">
        <w:rPr>
          <w:lang w:val="fr-FR"/>
        </w:rPr>
        <w:t>’</w:t>
      </w:r>
      <w:r w:rsidRPr="005A0B50">
        <w:rPr>
          <w:lang w:val="fr-FR"/>
        </w:rPr>
        <w:t>essai de choc avant</w:t>
      </w:r>
    </w:p>
    <w:p w14:paraId="7CE61365" w14:textId="648632C1" w:rsidR="00A34B61" w:rsidRPr="005A0B50" w:rsidRDefault="00A34B61" w:rsidP="009F3B67">
      <w:pPr>
        <w:pStyle w:val="SingleTxtG"/>
        <w:ind w:left="2268"/>
        <w:rPr>
          <w:lang w:val="fr-FR"/>
        </w:rPr>
      </w:pPr>
      <w:r w:rsidRPr="005A0B50">
        <w:rPr>
          <w:lang w:val="fr-FR"/>
        </w:rPr>
        <w:t>Le système de stockage d</w:t>
      </w:r>
      <w:r w:rsidR="00576EDE" w:rsidRPr="005A0B50">
        <w:rPr>
          <w:lang w:val="fr-FR"/>
        </w:rPr>
        <w:t>’</w:t>
      </w:r>
      <w:r w:rsidRPr="005A0B50">
        <w:rPr>
          <w:lang w:val="fr-FR"/>
        </w:rPr>
        <w:t>hydrogène comprimé doit être monté de sorte que ses dispositifs de fermeture primaire soient situés en arrière d</w:t>
      </w:r>
      <w:r w:rsidR="00576EDE" w:rsidRPr="005A0B50">
        <w:rPr>
          <w:lang w:val="fr-FR"/>
        </w:rPr>
        <w:t>’</w:t>
      </w:r>
      <w:r w:rsidRPr="005A0B50">
        <w:rPr>
          <w:lang w:val="fr-FR"/>
        </w:rPr>
        <w:t>un plan vertical perpendiculaire à l</w:t>
      </w:r>
      <w:r w:rsidR="00576EDE" w:rsidRPr="005A0B50">
        <w:rPr>
          <w:lang w:val="fr-FR"/>
        </w:rPr>
        <w:t>’</w:t>
      </w:r>
      <w:r w:rsidRPr="005A0B50">
        <w:rPr>
          <w:lang w:val="fr-FR"/>
        </w:rPr>
        <w:t>axe médian du véhicule et placé à 420</w:t>
      </w:r>
      <w:r w:rsidR="00354636" w:rsidRPr="005A0B50">
        <w:rPr>
          <w:lang w:val="fr-FR"/>
        </w:rPr>
        <w:t> mm</w:t>
      </w:r>
      <w:r w:rsidRPr="005A0B50">
        <w:rPr>
          <w:lang w:val="fr-FR"/>
        </w:rPr>
        <w:t xml:space="preserve"> en arrière du bord avant du véhicule</w:t>
      </w:r>
      <w:r w:rsidR="00DE61AD" w:rsidRPr="005A0B50">
        <w:rPr>
          <w:lang w:val="fr-FR"/>
        </w:rPr>
        <w:t>.</w:t>
      </w:r>
      <w:r w:rsidRPr="005A0B50">
        <w:rPr>
          <w:lang w:val="fr-FR"/>
        </w:rPr>
        <w:t xml:space="preserve"> Dans tous les cas, le réservoir ne doit jamais se situer à l</w:t>
      </w:r>
      <w:r w:rsidR="00576EDE" w:rsidRPr="005A0B50">
        <w:rPr>
          <w:lang w:val="fr-FR"/>
        </w:rPr>
        <w:t>’</w:t>
      </w:r>
      <w:r w:rsidRPr="005A0B50">
        <w:rPr>
          <w:lang w:val="fr-FR"/>
        </w:rPr>
        <w:t>extrémité du véhicule</w:t>
      </w:r>
      <w:r w:rsidR="00DE61AD" w:rsidRPr="005A0B50">
        <w:rPr>
          <w:lang w:val="fr-FR"/>
        </w:rPr>
        <w:t>.</w:t>
      </w:r>
    </w:p>
    <w:p w14:paraId="218302D8" w14:textId="54FB42EF"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4</w:t>
      </w:r>
      <w:r w:rsidR="00DE61AD" w:rsidRPr="005A0B50">
        <w:rPr>
          <w:lang w:val="fr-FR"/>
        </w:rPr>
        <w:t>.</w:t>
      </w:r>
      <w:r w:rsidRPr="005A0B50">
        <w:rPr>
          <w:lang w:val="fr-FR"/>
        </w:rPr>
        <w:t>2</w:t>
      </w:r>
      <w:r w:rsidRPr="005A0B50">
        <w:rPr>
          <w:lang w:val="fr-FR"/>
        </w:rPr>
        <w:tab/>
        <w:t>Prescriptions concernant l</w:t>
      </w:r>
      <w:r w:rsidR="00576EDE" w:rsidRPr="005A0B50">
        <w:rPr>
          <w:lang w:val="fr-FR"/>
        </w:rPr>
        <w:t>’</w:t>
      </w:r>
      <w:r w:rsidRPr="005A0B50">
        <w:rPr>
          <w:lang w:val="fr-FR"/>
        </w:rPr>
        <w:t>installation d</w:t>
      </w:r>
      <w:r w:rsidR="00576EDE" w:rsidRPr="005A0B50">
        <w:rPr>
          <w:lang w:val="fr-FR"/>
        </w:rPr>
        <w:t>’</w:t>
      </w:r>
      <w:r w:rsidRPr="005A0B50">
        <w:rPr>
          <w:lang w:val="fr-FR"/>
        </w:rPr>
        <w:t>un système de stockage d</w:t>
      </w:r>
      <w:r w:rsidR="00576EDE" w:rsidRPr="005A0B50">
        <w:rPr>
          <w:lang w:val="fr-FR"/>
        </w:rPr>
        <w:t>’</w:t>
      </w:r>
      <w:r w:rsidRPr="005A0B50">
        <w:rPr>
          <w:lang w:val="fr-FR"/>
        </w:rPr>
        <w:t>hydrogène non soumis à l</w:t>
      </w:r>
      <w:r w:rsidR="00576EDE" w:rsidRPr="005A0B50">
        <w:rPr>
          <w:lang w:val="fr-FR"/>
        </w:rPr>
        <w:t>’</w:t>
      </w:r>
      <w:r w:rsidRPr="005A0B50">
        <w:rPr>
          <w:lang w:val="fr-FR"/>
        </w:rPr>
        <w:t>essai de choc latéral</w:t>
      </w:r>
      <w:bookmarkStart w:id="3" w:name="Slide_Number_7"/>
      <w:bookmarkEnd w:id="3"/>
    </w:p>
    <w:p w14:paraId="3A10D815" w14:textId="6EEA8A0E" w:rsidR="00A34B61" w:rsidRPr="005A0B50" w:rsidRDefault="00A34B61" w:rsidP="009F3B67">
      <w:pPr>
        <w:pStyle w:val="SingleTxtG"/>
        <w:ind w:left="2268"/>
        <w:rPr>
          <w:lang w:val="fr-FR"/>
        </w:rPr>
      </w:pPr>
      <w:r w:rsidRPr="005A0B50">
        <w:rPr>
          <w:lang w:val="fr-FR"/>
        </w:rPr>
        <w:t>Le système de stockage d</w:t>
      </w:r>
      <w:r w:rsidR="00576EDE" w:rsidRPr="005A0B50">
        <w:rPr>
          <w:lang w:val="fr-FR"/>
        </w:rPr>
        <w:t>’</w:t>
      </w:r>
      <w:r w:rsidRPr="005A0B50">
        <w:rPr>
          <w:lang w:val="fr-FR"/>
        </w:rPr>
        <w:t>hydrogène comprimé doit être monté de sorte que ses dispositifs de fermeture primaire soient situés entre les deux plans verticaux parallèles à l</w:t>
      </w:r>
      <w:r w:rsidR="00576EDE" w:rsidRPr="005A0B50">
        <w:rPr>
          <w:lang w:val="fr-FR"/>
        </w:rPr>
        <w:t>’</w:t>
      </w:r>
      <w:r w:rsidRPr="005A0B50">
        <w:rPr>
          <w:lang w:val="fr-FR"/>
        </w:rPr>
        <w:t>axe médian du véhicule, 200</w:t>
      </w:r>
      <w:r w:rsidR="00354636" w:rsidRPr="005A0B50">
        <w:rPr>
          <w:lang w:val="fr-FR"/>
        </w:rPr>
        <w:t> mm</w:t>
      </w:r>
      <w:r w:rsidRPr="005A0B50">
        <w:rPr>
          <w:lang w:val="fr-FR"/>
        </w:rPr>
        <w:t xml:space="preserve"> à l</w:t>
      </w:r>
      <w:r w:rsidR="00576EDE" w:rsidRPr="005A0B50">
        <w:rPr>
          <w:lang w:val="fr-FR"/>
        </w:rPr>
        <w:t>’</w:t>
      </w:r>
      <w:r w:rsidRPr="005A0B50">
        <w:rPr>
          <w:lang w:val="fr-FR"/>
        </w:rPr>
        <w:t>intérieur des bords les plus externes du véhicule au voisinage de son (ses) réservoirs(s)</w:t>
      </w:r>
      <w:r w:rsidR="00DE61AD" w:rsidRPr="005A0B50">
        <w:rPr>
          <w:lang w:val="fr-FR"/>
        </w:rPr>
        <w:t>.</w:t>
      </w:r>
      <w:r w:rsidRPr="005A0B50">
        <w:rPr>
          <w:lang w:val="fr-FR"/>
        </w:rPr>
        <w:t xml:space="preserve"> Dans tous les cas, le réservoir ne doit jamais se situer à l</w:t>
      </w:r>
      <w:r w:rsidR="00576EDE" w:rsidRPr="005A0B50">
        <w:rPr>
          <w:lang w:val="fr-FR"/>
        </w:rPr>
        <w:t>’</w:t>
      </w:r>
      <w:r w:rsidRPr="005A0B50">
        <w:rPr>
          <w:lang w:val="fr-FR"/>
        </w:rPr>
        <w:t>extrémité du véhicule</w:t>
      </w:r>
      <w:r w:rsidR="00DE61AD" w:rsidRPr="005A0B50">
        <w:rPr>
          <w:lang w:val="fr-FR"/>
        </w:rPr>
        <w:t>.</w:t>
      </w:r>
      <w:r w:rsidRPr="005A0B50">
        <w:rPr>
          <w:lang w:val="fr-FR"/>
        </w:rPr>
        <w:t> »</w:t>
      </w:r>
      <w:r w:rsidR="00DE61AD" w:rsidRPr="005A0B50">
        <w:rPr>
          <w:lang w:val="fr-FR"/>
        </w:rPr>
        <w:t>.</w:t>
      </w:r>
    </w:p>
    <w:p w14:paraId="333E7FA3" w14:textId="78DD05E8" w:rsidR="00A34B61" w:rsidRPr="005A0B50" w:rsidRDefault="005A5158" w:rsidP="00E93C42">
      <w:pPr>
        <w:pStyle w:val="SingleTxtG"/>
        <w:rPr>
          <w:lang w:val="fr-FR"/>
        </w:rPr>
      </w:pPr>
      <w:r w:rsidRPr="005A0B50">
        <w:rPr>
          <w:i/>
          <w:iCs/>
          <w:lang w:val="fr-FR"/>
        </w:rPr>
        <w:t>Paragraphe </w:t>
      </w:r>
      <w:r w:rsidR="00A34B61" w:rsidRPr="005A0B50">
        <w:rPr>
          <w:i/>
          <w:iCs/>
          <w:lang w:val="fr-FR"/>
        </w:rPr>
        <w:t>7</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4</w:t>
      </w:r>
      <w:r w:rsidR="00DE61AD" w:rsidRPr="005A0B50">
        <w:rPr>
          <w:i/>
          <w:iCs/>
          <w:lang w:val="fr-FR"/>
        </w:rPr>
        <w:t>.</w:t>
      </w:r>
      <w:r w:rsidR="00A34B61" w:rsidRPr="005A0B50">
        <w:rPr>
          <w:i/>
          <w:iCs/>
          <w:lang w:val="fr-FR"/>
        </w:rPr>
        <w:t>3</w:t>
      </w:r>
      <w:r w:rsidR="00A34B61" w:rsidRPr="005A0B50">
        <w:rPr>
          <w:lang w:val="fr-FR"/>
        </w:rPr>
        <w:t>, lire</w:t>
      </w:r>
      <w:r w:rsidR="00576EDE" w:rsidRPr="005A0B50">
        <w:rPr>
          <w:lang w:val="fr-FR"/>
        </w:rPr>
        <w:t> :</w:t>
      </w:r>
    </w:p>
    <w:p w14:paraId="7FB35A2A" w14:textId="22762B3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7</w:t>
      </w:r>
      <w:r w:rsidR="00DE61AD" w:rsidRPr="005A0B50">
        <w:rPr>
          <w:lang w:val="fr-FR"/>
        </w:rPr>
        <w:t>.</w:t>
      </w:r>
      <w:r w:rsidRPr="005A0B50">
        <w:rPr>
          <w:lang w:val="fr-FR"/>
        </w:rPr>
        <w:t>2</w:t>
      </w:r>
      <w:r w:rsidR="00DE61AD" w:rsidRPr="005A0B50">
        <w:rPr>
          <w:lang w:val="fr-FR"/>
        </w:rPr>
        <w:t>.</w:t>
      </w:r>
      <w:r w:rsidRPr="005A0B50">
        <w:rPr>
          <w:lang w:val="fr-FR"/>
        </w:rPr>
        <w:t>4</w:t>
      </w:r>
      <w:r w:rsidR="00DE61AD" w:rsidRPr="005A0B50">
        <w:rPr>
          <w:lang w:val="fr-FR"/>
        </w:rPr>
        <w:t>.</w:t>
      </w:r>
      <w:r w:rsidRPr="005A0B50">
        <w:rPr>
          <w:lang w:val="fr-FR"/>
        </w:rPr>
        <w:t>3</w:t>
      </w:r>
      <w:r w:rsidRPr="005A0B50">
        <w:rPr>
          <w:lang w:val="fr-FR"/>
        </w:rPr>
        <w:tab/>
        <w:t>Essai de choc latéral applicable au système de stockage d</w:t>
      </w:r>
      <w:r w:rsidR="00576EDE" w:rsidRPr="005A0B50">
        <w:rPr>
          <w:lang w:val="fr-FR"/>
        </w:rPr>
        <w:t>’</w:t>
      </w:r>
      <w:r w:rsidRPr="005A0B50">
        <w:rPr>
          <w:lang w:val="fr-FR"/>
        </w:rPr>
        <w:t xml:space="preserve">hydrogène comprimé en remplacement des prescriptions du </w:t>
      </w:r>
      <w:r w:rsidR="005A5158" w:rsidRPr="005A0B50">
        <w:rPr>
          <w:lang w:val="fr-FR"/>
        </w:rPr>
        <w:t>paragraphe </w:t>
      </w: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4</w:t>
      </w:r>
      <w:r w:rsidR="00DE61AD" w:rsidRPr="005A0B50">
        <w:rPr>
          <w:lang w:val="fr-FR"/>
        </w:rPr>
        <w:t>.</w:t>
      </w:r>
      <w:r w:rsidRPr="005A0B50">
        <w:rPr>
          <w:lang w:val="fr-FR"/>
        </w:rPr>
        <w:t>2</w:t>
      </w:r>
    </w:p>
    <w:p w14:paraId="1E97082D" w14:textId="4EDBF6C7" w:rsidR="00A34B61" w:rsidRPr="005A0B50" w:rsidRDefault="00A34B61" w:rsidP="009F3B67">
      <w:pPr>
        <w:pStyle w:val="SingleTxtG"/>
        <w:ind w:left="2268"/>
        <w:rPr>
          <w:lang w:val="fr-FR"/>
        </w:rPr>
      </w:pPr>
      <w:r w:rsidRPr="005A0B50">
        <w:rPr>
          <w:lang w:val="fr-FR"/>
        </w:rPr>
        <w:t>À la demande du constructeur, le système de stockage d</w:t>
      </w:r>
      <w:r w:rsidR="00576EDE" w:rsidRPr="005A0B50">
        <w:rPr>
          <w:lang w:val="fr-FR"/>
        </w:rPr>
        <w:t>’</w:t>
      </w:r>
      <w:r w:rsidRPr="005A0B50">
        <w:rPr>
          <w:lang w:val="fr-FR"/>
        </w:rPr>
        <w:t>hydrogène comprimé peut être éprouvé selon la procédure applicable décrite à l</w:t>
      </w:r>
      <w:r w:rsidR="00576EDE" w:rsidRPr="005A0B50">
        <w:rPr>
          <w:lang w:val="fr-FR"/>
        </w:rPr>
        <w:t>’</w:t>
      </w:r>
      <w:r w:rsidRPr="005A0B50">
        <w:rPr>
          <w:lang w:val="fr-FR"/>
        </w:rPr>
        <w:t>alinéa a) ou b) ci</w:t>
      </w:r>
      <w:r w:rsidR="00834F79" w:rsidRPr="005A0B50">
        <w:rPr>
          <w:lang w:val="fr-FR"/>
        </w:rPr>
        <w:noBreakHyphen/>
      </w:r>
      <w:r w:rsidRPr="005A0B50">
        <w:rPr>
          <w:lang w:val="fr-FR"/>
        </w:rPr>
        <w:t xml:space="preserve">dessous, en remplacement des prescriptions du </w:t>
      </w:r>
      <w:r w:rsidR="005A5158" w:rsidRPr="005A0B50">
        <w:rPr>
          <w:lang w:val="fr-FR"/>
        </w:rPr>
        <w:t>paragraphe </w:t>
      </w: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4</w:t>
      </w:r>
      <w:r w:rsidR="00DE61AD" w:rsidRPr="005A0B50">
        <w:rPr>
          <w:lang w:val="fr-FR"/>
        </w:rPr>
        <w:t>.</w:t>
      </w:r>
      <w:r w:rsidRPr="005A0B50">
        <w:rPr>
          <w:lang w:val="fr-FR"/>
        </w:rPr>
        <w:t>2</w:t>
      </w:r>
      <w:r w:rsidR="00DE61AD" w:rsidRPr="005A0B50">
        <w:rPr>
          <w:lang w:val="fr-FR"/>
        </w:rPr>
        <w:t>.</w:t>
      </w:r>
    </w:p>
    <w:p w14:paraId="23217733" w14:textId="21763E71" w:rsidR="00A34B61" w:rsidRPr="005A0B50" w:rsidRDefault="00A34B61" w:rsidP="00992011">
      <w:pPr>
        <w:pStyle w:val="SingleTxtG"/>
        <w:ind w:left="2835" w:hanging="567"/>
        <w:rPr>
          <w:lang w:val="fr-FR"/>
        </w:rPr>
      </w:pPr>
      <w:r w:rsidRPr="005A0B50">
        <w:rPr>
          <w:lang w:val="fr-FR"/>
        </w:rPr>
        <w:t>a)</w:t>
      </w:r>
      <w:r w:rsidRPr="005A0B50">
        <w:rPr>
          <w:lang w:val="fr-FR"/>
        </w:rPr>
        <w:tab/>
        <w:t>Pour les systèmes de stockage d</w:t>
      </w:r>
      <w:r w:rsidR="00576EDE" w:rsidRPr="005A0B50">
        <w:rPr>
          <w:lang w:val="fr-FR"/>
        </w:rPr>
        <w:t>’</w:t>
      </w:r>
      <w:r w:rsidRPr="005A0B50">
        <w:rPr>
          <w:lang w:val="fr-FR"/>
        </w:rPr>
        <w:t>hydrogène comprimé installés de sorte que le point le plus bas de tout dispositif de fermeture primaire soit situé à une hauteur inférieure ou égale à 800</w:t>
      </w:r>
      <w:r w:rsidR="00354636" w:rsidRPr="005A0B50">
        <w:rPr>
          <w:lang w:val="fr-FR"/>
        </w:rPr>
        <w:t> mm</w:t>
      </w:r>
      <w:r w:rsidRPr="005A0B50">
        <w:rPr>
          <w:lang w:val="fr-FR"/>
        </w:rPr>
        <w:t xml:space="preserve"> du sol</w:t>
      </w:r>
      <w:r w:rsidR="00576EDE" w:rsidRPr="005A0B50">
        <w:rPr>
          <w:lang w:val="fr-FR"/>
        </w:rPr>
        <w:t> :</w:t>
      </w:r>
      <w:r w:rsidRPr="005A0B50">
        <w:rPr>
          <w:lang w:val="fr-FR"/>
        </w:rPr>
        <w:t xml:space="preserve"> </w:t>
      </w:r>
      <w:r w:rsidR="005A5158" w:rsidRPr="005A0B50">
        <w:rPr>
          <w:lang w:val="fr-FR"/>
        </w:rPr>
        <w:t>annexe </w:t>
      </w:r>
      <w:r w:rsidRPr="005A0B50">
        <w:rPr>
          <w:lang w:val="fr-FR"/>
        </w:rPr>
        <w:t>8, partie 1</w:t>
      </w:r>
      <w:r w:rsidR="00CD36CB" w:rsidRPr="005A0B50">
        <w:rPr>
          <w:lang w:val="fr-FR"/>
        </w:rPr>
        <w:t> ;</w:t>
      </w:r>
    </w:p>
    <w:p w14:paraId="55E692A1" w14:textId="275CE849" w:rsidR="00A34B61" w:rsidRPr="005A0B50" w:rsidRDefault="00A34B61" w:rsidP="00992011">
      <w:pPr>
        <w:pStyle w:val="SingleTxtG"/>
        <w:ind w:left="2835" w:hanging="567"/>
        <w:rPr>
          <w:lang w:val="fr-FR"/>
        </w:rPr>
      </w:pPr>
      <w:r w:rsidRPr="005A0B50">
        <w:rPr>
          <w:lang w:val="fr-FR"/>
        </w:rPr>
        <w:t>b)</w:t>
      </w:r>
      <w:r w:rsidRPr="005A0B50">
        <w:rPr>
          <w:lang w:val="fr-FR"/>
        </w:rPr>
        <w:tab/>
        <w:t>Pour les systèmes de stockage d</w:t>
      </w:r>
      <w:r w:rsidR="00576EDE" w:rsidRPr="005A0B50">
        <w:rPr>
          <w:lang w:val="fr-FR"/>
        </w:rPr>
        <w:t>’</w:t>
      </w:r>
      <w:r w:rsidRPr="005A0B50">
        <w:rPr>
          <w:lang w:val="fr-FR"/>
        </w:rPr>
        <w:t>hydrogène comprimé installés de sorte que le point le plus bas de tout dispositif de fermeture primaire soit situé à une hauteur supérieure à 800</w:t>
      </w:r>
      <w:r w:rsidR="00354636" w:rsidRPr="005A0B50">
        <w:rPr>
          <w:lang w:val="fr-FR"/>
        </w:rPr>
        <w:t> mm</w:t>
      </w:r>
      <w:r w:rsidRPr="005A0B50">
        <w:rPr>
          <w:lang w:val="fr-FR"/>
        </w:rPr>
        <w:t xml:space="preserve"> du sol</w:t>
      </w:r>
      <w:r w:rsidR="00576EDE" w:rsidRPr="005A0B50">
        <w:rPr>
          <w:lang w:val="fr-FR"/>
        </w:rPr>
        <w:t> :</w:t>
      </w:r>
      <w:r w:rsidRPr="005A0B50">
        <w:rPr>
          <w:lang w:val="fr-FR"/>
        </w:rPr>
        <w:t xml:space="preserve"> </w:t>
      </w:r>
      <w:r w:rsidR="005A5158" w:rsidRPr="005A0B50">
        <w:rPr>
          <w:lang w:val="fr-FR"/>
        </w:rPr>
        <w:t>annexe </w:t>
      </w:r>
      <w:r w:rsidRPr="005A0B50">
        <w:rPr>
          <w:lang w:val="fr-FR"/>
        </w:rPr>
        <w:t>8, partie 2</w:t>
      </w:r>
      <w:r w:rsidR="00DE61AD" w:rsidRPr="005A0B50">
        <w:rPr>
          <w:lang w:val="fr-FR"/>
        </w:rPr>
        <w:t>.</w:t>
      </w:r>
    </w:p>
    <w:p w14:paraId="0993FFAF" w14:textId="67820FA7" w:rsidR="00A34B61" w:rsidRPr="005A0B50" w:rsidRDefault="00A34B61" w:rsidP="009F3B67">
      <w:pPr>
        <w:pStyle w:val="SingleTxtG"/>
        <w:ind w:left="2268"/>
        <w:rPr>
          <w:lang w:val="fr-FR"/>
        </w:rPr>
      </w:pPr>
      <w:r w:rsidRPr="005A0B50">
        <w:rPr>
          <w:lang w:val="fr-FR"/>
        </w:rPr>
        <w:lastRenderedPageBreak/>
        <w:t>Après l</w:t>
      </w:r>
      <w:r w:rsidR="00576EDE" w:rsidRPr="005A0B50">
        <w:rPr>
          <w:lang w:val="fr-FR"/>
        </w:rPr>
        <w:t>’</w:t>
      </w:r>
      <w:r w:rsidRPr="005A0B50">
        <w:rPr>
          <w:lang w:val="fr-FR"/>
        </w:rPr>
        <w:t>essai de choc latéral, le système de stockage d</w:t>
      </w:r>
      <w:r w:rsidR="00576EDE" w:rsidRPr="005A0B50">
        <w:rPr>
          <w:lang w:val="fr-FR"/>
        </w:rPr>
        <w:t>’</w:t>
      </w:r>
      <w:r w:rsidRPr="005A0B50">
        <w:rPr>
          <w:lang w:val="fr-FR"/>
        </w:rPr>
        <w:t xml:space="preserve">hydrogène comprimé doit satisfaire aux prescriptions des </w:t>
      </w:r>
      <w:r w:rsidR="005A5158" w:rsidRPr="005A0B50">
        <w:rPr>
          <w:lang w:val="fr-FR"/>
        </w:rPr>
        <w:t>paragraphes </w:t>
      </w: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1 et 7</w:t>
      </w:r>
      <w:r w:rsidR="00DE61AD" w:rsidRPr="005A0B50">
        <w:rPr>
          <w:lang w:val="fr-FR"/>
        </w:rPr>
        <w:t>.</w:t>
      </w:r>
      <w:r w:rsidRPr="005A0B50">
        <w:rPr>
          <w:lang w:val="fr-FR"/>
        </w:rPr>
        <w:t>2</w:t>
      </w:r>
      <w:r w:rsidR="00DE61AD" w:rsidRPr="005A0B50">
        <w:rPr>
          <w:lang w:val="fr-FR"/>
        </w:rPr>
        <w:t>.</w:t>
      </w:r>
      <w:r w:rsidRPr="005A0B50">
        <w:rPr>
          <w:lang w:val="fr-FR"/>
        </w:rPr>
        <w:t>3</w:t>
      </w:r>
      <w:r w:rsidR="00DE61AD" w:rsidRPr="005A0B50">
        <w:rPr>
          <w:lang w:val="fr-FR"/>
        </w:rPr>
        <w:t>.</w:t>
      </w:r>
    </w:p>
    <w:p w14:paraId="0DC4A436" w14:textId="1627A7CD" w:rsidR="00A34B61" w:rsidRPr="005A0B50" w:rsidRDefault="00A34B61" w:rsidP="009F3B67">
      <w:pPr>
        <w:pStyle w:val="SingleTxtG"/>
        <w:ind w:left="2268"/>
        <w:rPr>
          <w:lang w:val="fr-FR"/>
        </w:rPr>
      </w:pPr>
      <w:r w:rsidRPr="005A0B50">
        <w:rPr>
          <w:lang w:val="fr-FR"/>
        </w:rPr>
        <w:t>Le constructeur et le service technique conviendront du système de stockage d</w:t>
      </w:r>
      <w:r w:rsidR="00576EDE" w:rsidRPr="005A0B50">
        <w:rPr>
          <w:lang w:val="fr-FR"/>
        </w:rPr>
        <w:t>’</w:t>
      </w:r>
      <w:r w:rsidRPr="005A0B50">
        <w:rPr>
          <w:lang w:val="fr-FR"/>
        </w:rPr>
        <w:t>hydrogène comprimé à soumettre à l</w:t>
      </w:r>
      <w:r w:rsidR="00576EDE" w:rsidRPr="005A0B50">
        <w:rPr>
          <w:lang w:val="fr-FR"/>
        </w:rPr>
        <w:t>’</w:t>
      </w:r>
      <w:r w:rsidRPr="005A0B50">
        <w:rPr>
          <w:lang w:val="fr-FR"/>
        </w:rPr>
        <w:t>essai</w:t>
      </w:r>
      <w:r w:rsidR="00DE61AD" w:rsidRPr="005A0B50">
        <w:rPr>
          <w:lang w:val="fr-FR"/>
        </w:rPr>
        <w:t>.</w:t>
      </w:r>
    </w:p>
    <w:p w14:paraId="4BDC519B" w14:textId="6DC2DB73" w:rsidR="00A34B61" w:rsidRPr="005A0B50" w:rsidRDefault="00A34B61" w:rsidP="009F3B67">
      <w:pPr>
        <w:pStyle w:val="SingleTxtG"/>
        <w:ind w:left="2268"/>
        <w:rPr>
          <w:lang w:val="fr-FR"/>
        </w:rPr>
      </w:pPr>
      <w:r w:rsidRPr="005A0B50">
        <w:rPr>
          <w:lang w:val="fr-FR"/>
        </w:rPr>
        <w:tab/>
        <w:t>Une méthode de calcul peut être utilisée au lieu d</w:t>
      </w:r>
      <w:r w:rsidR="00576EDE" w:rsidRPr="005A0B50">
        <w:rPr>
          <w:lang w:val="fr-FR"/>
        </w:rPr>
        <w:t>’</w:t>
      </w:r>
      <w:r w:rsidRPr="005A0B50">
        <w:rPr>
          <w:lang w:val="fr-FR"/>
        </w:rPr>
        <w:t>un essai concret d</w:t>
      </w:r>
      <w:r w:rsidR="00576EDE" w:rsidRPr="005A0B50">
        <w:rPr>
          <w:lang w:val="fr-FR"/>
        </w:rPr>
        <w:t>’</w:t>
      </w:r>
      <w:r w:rsidRPr="005A0B50">
        <w:rPr>
          <w:lang w:val="fr-FR"/>
        </w:rPr>
        <w:t>accélération si son équivalence peut être démontrée par le constructeur à la satisfaction du service technique et en accord avec l</w:t>
      </w:r>
      <w:r w:rsidR="00576EDE" w:rsidRPr="005A0B50">
        <w:rPr>
          <w:lang w:val="fr-FR"/>
        </w:rPr>
        <w:t>’</w:t>
      </w:r>
      <w:r w:rsidRPr="005A0B50">
        <w:rPr>
          <w:lang w:val="fr-FR"/>
        </w:rPr>
        <w:t>autorité d</w:t>
      </w:r>
      <w:r w:rsidR="00576EDE" w:rsidRPr="005A0B50">
        <w:rPr>
          <w:lang w:val="fr-FR"/>
        </w:rPr>
        <w:t>’</w:t>
      </w:r>
      <w:r w:rsidRPr="005A0B50">
        <w:rPr>
          <w:lang w:val="fr-FR"/>
        </w:rPr>
        <w:t>homologation de type</w:t>
      </w:r>
      <w:r w:rsidR="00DE61AD" w:rsidRPr="005A0B50">
        <w:rPr>
          <w:lang w:val="fr-FR"/>
        </w:rPr>
        <w:t>.</w:t>
      </w:r>
      <w:r w:rsidRPr="005A0B50">
        <w:rPr>
          <w:lang w:val="fr-FR"/>
        </w:rPr>
        <w:t> »</w:t>
      </w:r>
      <w:r w:rsidR="00DE61AD" w:rsidRPr="005A0B50">
        <w:rPr>
          <w:lang w:val="fr-FR"/>
        </w:rPr>
        <w:t>.</w:t>
      </w:r>
    </w:p>
    <w:p w14:paraId="5E3384AB" w14:textId="2CE0888C" w:rsidR="00A34B61" w:rsidRPr="005A0B50" w:rsidRDefault="005A5158" w:rsidP="00E93C42">
      <w:pPr>
        <w:pStyle w:val="SingleTxtG"/>
        <w:rPr>
          <w:lang w:val="fr-FR"/>
        </w:rPr>
      </w:pPr>
      <w:r w:rsidRPr="005A0B50">
        <w:rPr>
          <w:i/>
          <w:iCs/>
          <w:lang w:val="fr-FR"/>
        </w:rPr>
        <w:t>Paragraphes </w:t>
      </w:r>
      <w:r w:rsidR="00A34B61" w:rsidRPr="005A0B50">
        <w:rPr>
          <w:i/>
          <w:iCs/>
          <w:lang w:val="fr-FR"/>
        </w:rPr>
        <w:t>7</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4</w:t>
      </w:r>
      <w:r w:rsidR="00DE61AD" w:rsidRPr="005A0B50">
        <w:rPr>
          <w:i/>
          <w:iCs/>
          <w:lang w:val="fr-FR"/>
        </w:rPr>
        <w:t>.</w:t>
      </w:r>
      <w:r w:rsidR="00A34B61" w:rsidRPr="005A0B50">
        <w:rPr>
          <w:i/>
          <w:iCs/>
          <w:lang w:val="fr-FR"/>
        </w:rPr>
        <w:t>3</w:t>
      </w:r>
      <w:r w:rsidR="00DE61AD" w:rsidRPr="005A0B50">
        <w:rPr>
          <w:i/>
          <w:iCs/>
          <w:lang w:val="fr-FR"/>
        </w:rPr>
        <w:t>.</w:t>
      </w:r>
      <w:r w:rsidR="00A34B61" w:rsidRPr="005A0B50">
        <w:rPr>
          <w:i/>
          <w:iCs/>
          <w:lang w:val="fr-FR"/>
        </w:rPr>
        <w:t>1 à 7</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4</w:t>
      </w:r>
      <w:r w:rsidR="00DE61AD" w:rsidRPr="005A0B50">
        <w:rPr>
          <w:i/>
          <w:iCs/>
          <w:lang w:val="fr-FR"/>
        </w:rPr>
        <w:t>.</w:t>
      </w:r>
      <w:r w:rsidR="00A34B61" w:rsidRPr="005A0B50">
        <w:rPr>
          <w:i/>
          <w:iCs/>
          <w:lang w:val="fr-FR"/>
        </w:rPr>
        <w:t>3</w:t>
      </w:r>
      <w:r w:rsidR="00DE61AD" w:rsidRPr="005A0B50">
        <w:rPr>
          <w:i/>
          <w:iCs/>
          <w:lang w:val="fr-FR"/>
        </w:rPr>
        <w:t>.</w:t>
      </w:r>
      <w:r w:rsidR="00A34B61" w:rsidRPr="005A0B50">
        <w:rPr>
          <w:i/>
          <w:iCs/>
          <w:lang w:val="fr-FR"/>
        </w:rPr>
        <w:t>4</w:t>
      </w:r>
      <w:r w:rsidR="00A34B61" w:rsidRPr="005A0B50">
        <w:rPr>
          <w:lang w:val="fr-FR"/>
        </w:rPr>
        <w:t>, supprimer</w:t>
      </w:r>
      <w:r w:rsidR="00DE61AD" w:rsidRPr="005A0B50">
        <w:rPr>
          <w:lang w:val="fr-FR"/>
        </w:rPr>
        <w:t>.</w:t>
      </w:r>
    </w:p>
    <w:p w14:paraId="79757A65" w14:textId="7DDC8370" w:rsidR="00A34B61" w:rsidRPr="005A0B50" w:rsidRDefault="005A5158" w:rsidP="00E93C42">
      <w:pPr>
        <w:pStyle w:val="SingleTxtG"/>
        <w:rPr>
          <w:lang w:val="fr-FR"/>
        </w:rPr>
      </w:pPr>
      <w:bookmarkStart w:id="4" w:name="_Toc29799417"/>
      <w:bookmarkStart w:id="5" w:name="_Toc58220810"/>
      <w:bookmarkEnd w:id="4"/>
      <w:bookmarkEnd w:id="5"/>
      <w:r w:rsidRPr="005A0B50">
        <w:rPr>
          <w:i/>
          <w:iCs/>
          <w:lang w:val="fr-FR"/>
        </w:rPr>
        <w:t>Paragraphes </w:t>
      </w:r>
      <w:r w:rsidR="00A34B61" w:rsidRPr="005A0B50">
        <w:rPr>
          <w:i/>
          <w:iCs/>
          <w:lang w:val="fr-FR"/>
        </w:rPr>
        <w:t>9 à 9</w:t>
      </w:r>
      <w:r w:rsidR="00DE61AD" w:rsidRPr="005A0B50">
        <w:rPr>
          <w:i/>
          <w:iCs/>
          <w:lang w:val="fr-FR"/>
        </w:rPr>
        <w:t>.</w:t>
      </w:r>
      <w:r w:rsidR="00A34B61" w:rsidRPr="005A0B50">
        <w:rPr>
          <w:i/>
          <w:iCs/>
          <w:lang w:val="fr-FR"/>
        </w:rPr>
        <w:t>3</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3</w:t>
      </w:r>
      <w:r w:rsidR="00DE61AD" w:rsidRPr="005A0B50">
        <w:rPr>
          <w:i/>
          <w:iCs/>
          <w:lang w:val="fr-FR"/>
        </w:rPr>
        <w:t>.</w:t>
      </w:r>
      <w:r w:rsidR="00A34B61" w:rsidRPr="005A0B50">
        <w:rPr>
          <w:i/>
          <w:iCs/>
          <w:lang w:val="fr-FR"/>
        </w:rPr>
        <w:t>7</w:t>
      </w:r>
      <w:r w:rsidR="00A34B61" w:rsidRPr="005A0B50">
        <w:rPr>
          <w:lang w:val="fr-FR"/>
        </w:rPr>
        <w:t>, lire</w:t>
      </w:r>
      <w:r w:rsidR="00576EDE" w:rsidRPr="005A0B50">
        <w:rPr>
          <w:lang w:val="fr-FR"/>
        </w:rPr>
        <w:t> :</w:t>
      </w:r>
    </w:p>
    <w:p w14:paraId="2AE57293" w14:textId="2E67E583" w:rsidR="00A34B61" w:rsidRPr="005A0B50" w:rsidRDefault="00A34B61" w:rsidP="003305D6">
      <w:pPr>
        <w:pStyle w:val="HChG"/>
        <w:tabs>
          <w:tab w:val="left" w:pos="2268"/>
        </w:tabs>
        <w:kinsoku/>
        <w:overflowPunct/>
        <w:autoSpaceDE/>
        <w:autoSpaceDN/>
        <w:adjustRightInd/>
        <w:snapToGrid/>
        <w:ind w:left="2268"/>
        <w:outlineLvl w:val="9"/>
        <w:rPr>
          <w:bCs/>
          <w:spacing w:val="4"/>
          <w:szCs w:val="28"/>
          <w:lang w:val="fr-FR"/>
        </w:rPr>
      </w:pPr>
      <w:r w:rsidRPr="005A0B50">
        <w:rPr>
          <w:b w:val="0"/>
          <w:spacing w:val="4"/>
          <w:sz w:val="20"/>
          <w:lang w:val="fr-FR"/>
        </w:rPr>
        <w:t>« </w:t>
      </w:r>
      <w:r w:rsidRPr="005A0B50">
        <w:rPr>
          <w:bCs/>
          <w:spacing w:val="4"/>
          <w:szCs w:val="28"/>
          <w:lang w:val="fr-FR"/>
        </w:rPr>
        <w:t>9</w:t>
      </w:r>
      <w:r w:rsidR="000905C1" w:rsidRPr="005A0B50">
        <w:rPr>
          <w:bCs/>
          <w:spacing w:val="4"/>
          <w:szCs w:val="28"/>
          <w:lang w:val="fr-FR"/>
        </w:rPr>
        <w:t>.</w:t>
      </w:r>
      <w:r w:rsidRPr="005A0B50">
        <w:rPr>
          <w:bCs/>
          <w:spacing w:val="4"/>
          <w:szCs w:val="28"/>
          <w:lang w:val="fr-FR"/>
        </w:rPr>
        <w:tab/>
      </w:r>
      <w:r w:rsidR="003305D6" w:rsidRPr="005A0B50">
        <w:rPr>
          <w:bCs/>
          <w:spacing w:val="4"/>
          <w:szCs w:val="28"/>
          <w:lang w:val="fr-FR"/>
        </w:rPr>
        <w:tab/>
      </w:r>
      <w:r w:rsidRPr="005A0B50">
        <w:rPr>
          <w:bCs/>
          <w:spacing w:val="4"/>
          <w:szCs w:val="28"/>
          <w:lang w:val="fr-FR"/>
        </w:rPr>
        <w:t>Conformité de la production</w:t>
      </w:r>
    </w:p>
    <w:p w14:paraId="7A766634" w14:textId="66FE3B19"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1</w:t>
      </w:r>
      <w:r w:rsidRPr="005A0B50">
        <w:rPr>
          <w:lang w:val="fr-FR"/>
        </w:rPr>
        <w:tab/>
        <w:t>Les procédures de conformité de la production doivent être conformes à celles qui sont définies à l</w:t>
      </w:r>
      <w:r w:rsidR="00576EDE" w:rsidRPr="005A0B50">
        <w:rPr>
          <w:lang w:val="fr-FR"/>
        </w:rPr>
        <w:t>’</w:t>
      </w:r>
      <w:r w:rsidR="005A5158" w:rsidRPr="005A0B50">
        <w:rPr>
          <w:lang w:val="fr-FR"/>
        </w:rPr>
        <w:t>annexe </w:t>
      </w:r>
      <w:r w:rsidRPr="005A0B50">
        <w:rPr>
          <w:lang w:val="fr-FR"/>
        </w:rPr>
        <w:t>1 de l</w:t>
      </w:r>
      <w:r w:rsidR="00576EDE" w:rsidRPr="005A0B50">
        <w:rPr>
          <w:lang w:val="fr-FR"/>
        </w:rPr>
        <w:t>’</w:t>
      </w:r>
      <w:r w:rsidRPr="005A0B50">
        <w:rPr>
          <w:lang w:val="fr-FR"/>
        </w:rPr>
        <w:t>Accord (E/ECE/324E/ECE/TRANS/505/Rev</w:t>
      </w:r>
      <w:r w:rsidR="00DE61AD" w:rsidRPr="005A0B50">
        <w:rPr>
          <w:lang w:val="fr-FR"/>
        </w:rPr>
        <w:t>.</w:t>
      </w:r>
      <w:r w:rsidRPr="005A0B50">
        <w:rPr>
          <w:lang w:val="fr-FR"/>
        </w:rPr>
        <w:t>3 et Amend</w:t>
      </w:r>
      <w:r w:rsidR="00DE61AD" w:rsidRPr="005A0B50">
        <w:rPr>
          <w:lang w:val="fr-FR"/>
        </w:rPr>
        <w:t>.</w:t>
      </w:r>
      <w:r w:rsidRPr="005A0B50">
        <w:rPr>
          <w:lang w:val="fr-FR"/>
        </w:rPr>
        <w:t>1)</w:t>
      </w:r>
      <w:r w:rsidR="00DE61AD" w:rsidRPr="005A0B50">
        <w:rPr>
          <w:lang w:val="fr-FR"/>
        </w:rPr>
        <w:t>.</w:t>
      </w:r>
    </w:p>
    <w:p w14:paraId="409E9310" w14:textId="7CA4C6E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Pr="005A0B50">
        <w:rPr>
          <w:lang w:val="fr-FR"/>
        </w:rPr>
        <w:tab/>
        <w:t>Le contrôle de la production du réservoir du système de stockage d</w:t>
      </w:r>
      <w:r w:rsidR="00576EDE" w:rsidRPr="005A0B50">
        <w:rPr>
          <w:lang w:val="fr-FR"/>
        </w:rPr>
        <w:t>’</w:t>
      </w:r>
      <w:r w:rsidRPr="005A0B50">
        <w:rPr>
          <w:lang w:val="fr-FR"/>
        </w:rPr>
        <w:t>hydrogène comprimé doit satisfaire aux prescriptions supplémentaires suivantes</w:t>
      </w:r>
      <w:r w:rsidR="00CD36CB" w:rsidRPr="005A0B50">
        <w:rPr>
          <w:lang w:val="fr-FR"/>
        </w:rPr>
        <w:t> ;</w:t>
      </w:r>
    </w:p>
    <w:p w14:paraId="1E7CB5CA" w14:textId="14DB7324"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1</w:t>
      </w:r>
      <w:r w:rsidRPr="005A0B50">
        <w:rPr>
          <w:lang w:val="fr-FR"/>
        </w:rPr>
        <w:tab/>
        <w:t>Chaque réservoir (ou, avec l</w:t>
      </w:r>
      <w:r w:rsidR="00576EDE" w:rsidRPr="005A0B50">
        <w:rPr>
          <w:lang w:val="fr-FR"/>
        </w:rPr>
        <w:t>’</w:t>
      </w:r>
      <w:r w:rsidRPr="005A0B50">
        <w:rPr>
          <w:lang w:val="fr-FR"/>
        </w:rPr>
        <w:t>accord de l</w:t>
      </w:r>
      <w:r w:rsidR="00576EDE" w:rsidRPr="005A0B50">
        <w:rPr>
          <w:lang w:val="fr-FR"/>
        </w:rPr>
        <w:t>’</w:t>
      </w:r>
      <w:r w:rsidRPr="005A0B50">
        <w:rPr>
          <w:lang w:val="fr-FR"/>
        </w:rPr>
        <w:t>autorité d</w:t>
      </w:r>
      <w:r w:rsidR="00576EDE" w:rsidRPr="005A0B50">
        <w:rPr>
          <w:lang w:val="fr-FR"/>
        </w:rPr>
        <w:t>’</w:t>
      </w:r>
      <w:r w:rsidRPr="005A0B50">
        <w:rPr>
          <w:lang w:val="fr-FR"/>
        </w:rPr>
        <w:t>homologation de type, chaque chambre du système de stockage d</w:t>
      </w:r>
      <w:r w:rsidR="00576EDE" w:rsidRPr="005A0B50">
        <w:rPr>
          <w:lang w:val="fr-FR"/>
        </w:rPr>
        <w:t>’</w:t>
      </w:r>
      <w:r w:rsidRPr="005A0B50">
        <w:rPr>
          <w:lang w:val="fr-FR"/>
        </w:rPr>
        <w:t xml:space="preserve">hydrogène comprimé soumise à la pression) doit être mis sous pression graduellement, avec un fluide hydraulique ou du gaz à une pression cible </w:t>
      </w:r>
      <w:r w:rsidR="002B3666" w:rsidRPr="005A0B50">
        <w:rPr>
          <w:lang w:val="fr-FR"/>
        </w:rPr>
        <w:t>≥ </w:t>
      </w:r>
      <w:r w:rsidRPr="005A0B50">
        <w:rPr>
          <w:lang w:val="fr-FR"/>
        </w:rPr>
        <w:t>125</w:t>
      </w:r>
      <w:r w:rsidR="00576EDE" w:rsidRPr="005A0B50">
        <w:rPr>
          <w:lang w:val="fr-FR"/>
        </w:rPr>
        <w:t> %</w:t>
      </w:r>
      <w:r w:rsidRPr="005A0B50">
        <w:rPr>
          <w:lang w:val="fr-FR"/>
        </w:rPr>
        <w:t xml:space="preserve"> de la PSN jusqu</w:t>
      </w:r>
      <w:r w:rsidR="00576EDE" w:rsidRPr="005A0B50">
        <w:rPr>
          <w:lang w:val="fr-FR"/>
        </w:rPr>
        <w:t>’</w:t>
      </w:r>
      <w:r w:rsidRPr="005A0B50">
        <w:rPr>
          <w:lang w:val="fr-FR"/>
        </w:rPr>
        <w:t>à ce que la pression cible soit atteinte</w:t>
      </w:r>
      <w:r w:rsidR="00DE61AD" w:rsidRPr="005A0B50">
        <w:rPr>
          <w:lang w:val="fr-FR"/>
        </w:rPr>
        <w:t>.</w:t>
      </w:r>
      <w:r w:rsidRPr="005A0B50">
        <w:rPr>
          <w:lang w:val="fr-FR"/>
        </w:rPr>
        <w:t xml:space="preserve"> Cette pression est alors maintenue pendant </w:t>
      </w:r>
      <w:r w:rsidR="002B3666" w:rsidRPr="005A0B50">
        <w:rPr>
          <w:lang w:val="fr-FR"/>
        </w:rPr>
        <w:t>≥ </w:t>
      </w:r>
      <w:r w:rsidRPr="005A0B50">
        <w:rPr>
          <w:lang w:val="fr-FR"/>
        </w:rPr>
        <w:t>30 secondes</w:t>
      </w:r>
      <w:r w:rsidR="00DE61AD" w:rsidRPr="005A0B50">
        <w:rPr>
          <w:lang w:val="fr-FR"/>
        </w:rPr>
        <w:t>.</w:t>
      </w:r>
      <w:r w:rsidRPr="005A0B50">
        <w:rPr>
          <w:lang w:val="fr-FR"/>
        </w:rPr>
        <w:t xml:space="preserve"> Il</w:t>
      </w:r>
      <w:r w:rsidR="00FE618D" w:rsidRPr="005A0B50">
        <w:rPr>
          <w:lang w:val="fr-FR"/>
        </w:rPr>
        <w:t> </w:t>
      </w:r>
      <w:r w:rsidRPr="005A0B50">
        <w:rPr>
          <w:lang w:val="fr-FR"/>
        </w:rPr>
        <w:t>faut tenir compte des variations de température au cours de l</w:t>
      </w:r>
      <w:r w:rsidR="00576EDE" w:rsidRPr="005A0B50">
        <w:rPr>
          <w:lang w:val="fr-FR"/>
        </w:rPr>
        <w:t>’</w:t>
      </w:r>
      <w:r w:rsidRPr="005A0B50">
        <w:rPr>
          <w:lang w:val="fr-FR"/>
        </w:rPr>
        <w:t>essai</w:t>
      </w:r>
      <w:r w:rsidR="00DE61AD" w:rsidRPr="005A0B50">
        <w:rPr>
          <w:lang w:val="fr-FR"/>
        </w:rPr>
        <w:t>.</w:t>
      </w:r>
      <w:r w:rsidRPr="005A0B50">
        <w:rPr>
          <w:lang w:val="fr-FR"/>
        </w:rPr>
        <w:t xml:space="preserve"> La</w:t>
      </w:r>
      <w:r w:rsidR="007C6E95" w:rsidRPr="005A0B50">
        <w:rPr>
          <w:lang w:val="fr-FR"/>
        </w:rPr>
        <w:t> </w:t>
      </w:r>
      <w:r w:rsidRPr="005A0B50">
        <w:rPr>
          <w:lang w:val="fr-FR"/>
        </w:rPr>
        <w:t>variabilité de la qualité des produits, par exemple la variabilité de l</w:t>
      </w:r>
      <w:r w:rsidR="00576EDE" w:rsidRPr="005A0B50">
        <w:rPr>
          <w:lang w:val="fr-FR"/>
        </w:rPr>
        <w:t>’</w:t>
      </w:r>
      <w:r w:rsidRPr="005A0B50">
        <w:rPr>
          <w:lang w:val="fr-FR"/>
        </w:rPr>
        <w:t>expansion élastique, doit être évaluée selon une méthode définie par le fabricant</w:t>
      </w:r>
      <w:r w:rsidR="00DE61AD" w:rsidRPr="005A0B50">
        <w:rPr>
          <w:lang w:val="fr-FR"/>
        </w:rPr>
        <w:t>.</w:t>
      </w:r>
    </w:p>
    <w:p w14:paraId="3156CC38" w14:textId="41CE2C3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2</w:t>
      </w:r>
      <w:r w:rsidRPr="005A0B50">
        <w:rPr>
          <w:lang w:val="fr-FR"/>
        </w:rPr>
        <w:tab/>
        <w:t>Essai par échantillonnage</w:t>
      </w:r>
    </w:p>
    <w:p w14:paraId="69E53EE8" w14:textId="5916715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2</w:t>
      </w:r>
      <w:r w:rsidR="00DE61AD" w:rsidRPr="005A0B50">
        <w:rPr>
          <w:lang w:val="fr-FR"/>
        </w:rPr>
        <w:t>.</w:t>
      </w:r>
      <w:r w:rsidRPr="005A0B50">
        <w:rPr>
          <w:lang w:val="fr-FR"/>
        </w:rPr>
        <w:t>1</w:t>
      </w:r>
      <w:r w:rsidRPr="005A0B50">
        <w:rPr>
          <w:lang w:val="fr-FR"/>
        </w:rPr>
        <w:tab/>
        <w:t>L</w:t>
      </w:r>
      <w:r w:rsidR="00576EDE" w:rsidRPr="005A0B50">
        <w:rPr>
          <w:lang w:val="fr-FR"/>
        </w:rPr>
        <w:t>’</w:t>
      </w:r>
      <w:r w:rsidRPr="005A0B50">
        <w:rPr>
          <w:lang w:val="fr-FR"/>
        </w:rPr>
        <w:t>essai par échantillonnage et le contrôle de la production ont lieu sur la base de lots de produits</w:t>
      </w:r>
      <w:r w:rsidR="00DE61AD" w:rsidRPr="005A0B50">
        <w:rPr>
          <w:lang w:val="fr-FR"/>
        </w:rPr>
        <w:t>.</w:t>
      </w:r>
      <w:r w:rsidRPr="005A0B50">
        <w:rPr>
          <w:lang w:val="fr-FR"/>
        </w:rPr>
        <w:t xml:space="preserve"> Un lot ne doit pas contenir plus de 200</w:t>
      </w:r>
      <w:r w:rsidR="00C27D46" w:rsidRPr="005A0B50">
        <w:rPr>
          <w:lang w:val="fr-FR"/>
        </w:rPr>
        <w:t> </w:t>
      </w:r>
      <w:r w:rsidRPr="005A0B50">
        <w:rPr>
          <w:lang w:val="fr-FR"/>
        </w:rPr>
        <w:t>unités ou du nombre d</w:t>
      </w:r>
      <w:r w:rsidR="00576EDE" w:rsidRPr="005A0B50">
        <w:rPr>
          <w:lang w:val="fr-FR"/>
        </w:rPr>
        <w:t>’</w:t>
      </w:r>
      <w:r w:rsidRPr="005A0B50">
        <w:rPr>
          <w:lang w:val="fr-FR"/>
        </w:rPr>
        <w:t>unités produites pendant une période de production, le plus grand des deux nombres étant retenu</w:t>
      </w:r>
      <w:r w:rsidR="00DE61AD" w:rsidRPr="005A0B50">
        <w:rPr>
          <w:lang w:val="fr-FR"/>
        </w:rPr>
        <w:t>.</w:t>
      </w:r>
      <w:r w:rsidRPr="005A0B50">
        <w:rPr>
          <w:lang w:val="fr-FR"/>
        </w:rPr>
        <w:t xml:space="preserve"> Le fabricant doit réaliser les essais prescrits au </w:t>
      </w:r>
      <w:r w:rsidR="005A5158" w:rsidRPr="005A0B50">
        <w:rPr>
          <w:lang w:val="fr-FR"/>
        </w:rPr>
        <w:t>paragraphe </w:t>
      </w: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3 sur au moins un système de stockage d</w:t>
      </w:r>
      <w:r w:rsidR="00576EDE" w:rsidRPr="005A0B50">
        <w:rPr>
          <w:lang w:val="fr-FR"/>
        </w:rPr>
        <w:t>’</w:t>
      </w:r>
      <w:r w:rsidRPr="005A0B50">
        <w:rPr>
          <w:lang w:val="fr-FR"/>
        </w:rPr>
        <w:t>hydrogène comprimé prélevé au hasard dans chaque lot produit</w:t>
      </w:r>
      <w:r w:rsidR="00DE61AD" w:rsidRPr="005A0B50">
        <w:rPr>
          <w:lang w:val="fr-FR"/>
        </w:rPr>
        <w:t>.</w:t>
      </w:r>
      <w:r w:rsidRPr="005A0B50">
        <w:rPr>
          <w:lang w:val="fr-FR"/>
        </w:rPr>
        <w:t xml:space="preserve"> Si les résultats des essais par échantillonnage confirment qu</w:t>
      </w:r>
      <w:r w:rsidR="00576EDE" w:rsidRPr="005A0B50">
        <w:rPr>
          <w:lang w:val="fr-FR"/>
        </w:rPr>
        <w:t>’</w:t>
      </w:r>
      <w:r w:rsidRPr="005A0B50">
        <w:rPr>
          <w:lang w:val="fr-FR"/>
        </w:rPr>
        <w:t>un système est défectueux, le fabricant doit empêcher l</w:t>
      </w:r>
      <w:r w:rsidR="00576EDE" w:rsidRPr="005A0B50">
        <w:rPr>
          <w:lang w:val="fr-FR"/>
        </w:rPr>
        <w:t>’</w:t>
      </w:r>
      <w:r w:rsidRPr="005A0B50">
        <w:rPr>
          <w:lang w:val="fr-FR"/>
        </w:rPr>
        <w:t>utilisation de tous les systèmes du même lot</w:t>
      </w:r>
      <w:r w:rsidR="00DE61AD" w:rsidRPr="005A0B50">
        <w:rPr>
          <w:lang w:val="fr-FR"/>
        </w:rPr>
        <w:t>.</w:t>
      </w:r>
    </w:p>
    <w:p w14:paraId="1AAB3DD3" w14:textId="7437A9B5"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2</w:t>
      </w:r>
      <w:r w:rsidR="00DE61AD" w:rsidRPr="005A0B50">
        <w:rPr>
          <w:lang w:val="fr-FR"/>
        </w:rPr>
        <w:t>.</w:t>
      </w:r>
      <w:r w:rsidRPr="005A0B50">
        <w:rPr>
          <w:lang w:val="fr-FR"/>
        </w:rPr>
        <w:t>2</w:t>
      </w:r>
      <w:r w:rsidRPr="005A0B50">
        <w:rPr>
          <w:lang w:val="fr-FR"/>
        </w:rPr>
        <w:tab/>
        <w:t>À la demande du fabricant, après l</w:t>
      </w:r>
      <w:r w:rsidR="00576EDE" w:rsidRPr="005A0B50">
        <w:rPr>
          <w:lang w:val="fr-FR"/>
        </w:rPr>
        <w:t>’</w:t>
      </w:r>
      <w:r w:rsidRPr="005A0B50">
        <w:rPr>
          <w:lang w:val="fr-FR"/>
        </w:rPr>
        <w:t>achèvement d</w:t>
      </w:r>
      <w:r w:rsidR="00576EDE" w:rsidRPr="005A0B50">
        <w:rPr>
          <w:lang w:val="fr-FR"/>
        </w:rPr>
        <w:t>’</w:t>
      </w:r>
      <w:r w:rsidRPr="005A0B50">
        <w:rPr>
          <w:lang w:val="fr-FR"/>
        </w:rPr>
        <w:t>essais menés sur au moins 20</w:t>
      </w:r>
      <w:r w:rsidR="00AA0DB9" w:rsidRPr="005A0B50">
        <w:rPr>
          <w:lang w:val="fr-FR"/>
        </w:rPr>
        <w:t> </w:t>
      </w:r>
      <w:r w:rsidRPr="005A0B50">
        <w:rPr>
          <w:lang w:val="fr-FR"/>
        </w:rPr>
        <w:t xml:space="preserve">lots séquentiels, comprenant au moins 2 000 réservoirs finis, conformément aux prescriptions du </w:t>
      </w:r>
      <w:r w:rsidR="005A5158" w:rsidRPr="005A0B50">
        <w:rPr>
          <w:lang w:val="fr-FR"/>
        </w:rPr>
        <w:t>paragraphe </w:t>
      </w: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2</w:t>
      </w:r>
      <w:r w:rsidR="00DE61AD" w:rsidRPr="005A0B50">
        <w:rPr>
          <w:lang w:val="fr-FR"/>
        </w:rPr>
        <w:t>.</w:t>
      </w:r>
      <w:r w:rsidRPr="005A0B50">
        <w:rPr>
          <w:lang w:val="fr-FR"/>
        </w:rPr>
        <w:t>1, l</w:t>
      </w:r>
      <w:r w:rsidR="00576EDE" w:rsidRPr="005A0B50">
        <w:rPr>
          <w:lang w:val="fr-FR"/>
        </w:rPr>
        <w:t>’</w:t>
      </w:r>
      <w:r w:rsidRPr="005A0B50">
        <w:rPr>
          <w:lang w:val="fr-FR"/>
        </w:rPr>
        <w:t>autorité d</w:t>
      </w:r>
      <w:r w:rsidR="00576EDE" w:rsidRPr="005A0B50">
        <w:rPr>
          <w:lang w:val="fr-FR"/>
        </w:rPr>
        <w:t>’</w:t>
      </w:r>
      <w:r w:rsidRPr="005A0B50">
        <w:rPr>
          <w:lang w:val="fr-FR"/>
        </w:rPr>
        <w:t>homologation de type peut accepter d</w:t>
      </w:r>
      <w:r w:rsidR="00576EDE" w:rsidRPr="005A0B50">
        <w:rPr>
          <w:lang w:val="fr-FR"/>
        </w:rPr>
        <w:t>’</w:t>
      </w:r>
      <w:r w:rsidRPr="005A0B50">
        <w:rPr>
          <w:lang w:val="fr-FR"/>
        </w:rPr>
        <w:t>autres procédures d</w:t>
      </w:r>
      <w:r w:rsidR="00576EDE" w:rsidRPr="005A0B50">
        <w:rPr>
          <w:lang w:val="fr-FR"/>
        </w:rPr>
        <w:t>’</w:t>
      </w:r>
      <w:r w:rsidRPr="005A0B50">
        <w:rPr>
          <w:lang w:val="fr-FR"/>
        </w:rPr>
        <w:t>échantillonnage de systèmes de stockage d</w:t>
      </w:r>
      <w:r w:rsidR="00576EDE" w:rsidRPr="005A0B50">
        <w:rPr>
          <w:lang w:val="fr-FR"/>
        </w:rPr>
        <w:t>’</w:t>
      </w:r>
      <w:r w:rsidRPr="005A0B50">
        <w:rPr>
          <w:lang w:val="fr-FR"/>
        </w:rPr>
        <w:t>hydrogène comprimé de sa production</w:t>
      </w:r>
      <w:r w:rsidR="00DE61AD" w:rsidRPr="005A0B50">
        <w:rPr>
          <w:lang w:val="fr-FR"/>
        </w:rPr>
        <w:t>.</w:t>
      </w:r>
      <w:r w:rsidRPr="005A0B50">
        <w:rPr>
          <w:lang w:val="fr-FR"/>
        </w:rPr>
        <w:t xml:space="preserve"> Dans ce cas, il faut adopter des mesures assurant la traçabilité des données de contrôle de la qualité et suffisant à la surveillance des écarts de production dus à différents facteurs, par exemple les matériaux, le processus, les milieux, pour chaque système de stockage d</w:t>
      </w:r>
      <w:r w:rsidR="00576EDE" w:rsidRPr="005A0B50">
        <w:rPr>
          <w:lang w:val="fr-FR"/>
        </w:rPr>
        <w:t>’</w:t>
      </w:r>
      <w:r w:rsidRPr="005A0B50">
        <w:rPr>
          <w:lang w:val="fr-FR"/>
        </w:rPr>
        <w:t>hydrogène comprimé produit</w:t>
      </w:r>
      <w:r w:rsidR="00DE61AD" w:rsidRPr="005A0B50">
        <w:rPr>
          <w:lang w:val="fr-FR"/>
        </w:rPr>
        <w:t>.</w:t>
      </w:r>
      <w:r w:rsidRPr="005A0B50">
        <w:rPr>
          <w:lang w:val="fr-FR"/>
        </w:rPr>
        <w:t xml:space="preserve"> Le fabricant doit effectuer les essais spécifiés au </w:t>
      </w:r>
      <w:r w:rsidR="005A5158" w:rsidRPr="005A0B50">
        <w:rPr>
          <w:lang w:val="fr-FR"/>
        </w:rPr>
        <w:t>paragraphe </w:t>
      </w: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3 sur des systèmes de stockage d</w:t>
      </w:r>
      <w:r w:rsidR="00576EDE" w:rsidRPr="005A0B50">
        <w:rPr>
          <w:lang w:val="fr-FR"/>
        </w:rPr>
        <w:t>’</w:t>
      </w:r>
      <w:r w:rsidRPr="005A0B50">
        <w:rPr>
          <w:lang w:val="fr-FR"/>
        </w:rPr>
        <w:t>hydrogène comprimé prélevés au hasard selon le taux d</w:t>
      </w:r>
      <w:r w:rsidR="00576EDE" w:rsidRPr="005A0B50">
        <w:rPr>
          <w:lang w:val="fr-FR"/>
        </w:rPr>
        <w:t>’</w:t>
      </w:r>
      <w:r w:rsidRPr="005A0B50">
        <w:rPr>
          <w:lang w:val="fr-FR"/>
        </w:rPr>
        <w:t>échantillonnage qu</w:t>
      </w:r>
      <w:r w:rsidR="00576EDE" w:rsidRPr="005A0B50">
        <w:rPr>
          <w:lang w:val="fr-FR"/>
        </w:rPr>
        <w:t>’</w:t>
      </w:r>
      <w:r w:rsidRPr="005A0B50">
        <w:rPr>
          <w:lang w:val="fr-FR"/>
        </w:rPr>
        <w:t>il a déterminé</w:t>
      </w:r>
      <w:r w:rsidR="00DE61AD" w:rsidRPr="005A0B50">
        <w:rPr>
          <w:lang w:val="fr-FR"/>
        </w:rPr>
        <w:t>.</w:t>
      </w:r>
      <w:r w:rsidRPr="005A0B50">
        <w:rPr>
          <w:lang w:val="fr-FR"/>
        </w:rPr>
        <w:t xml:space="preserve"> Si les</w:t>
      </w:r>
      <w:r w:rsidR="00465D4E" w:rsidRPr="005A0B50">
        <w:rPr>
          <w:lang w:val="fr-FR"/>
        </w:rPr>
        <w:t> </w:t>
      </w:r>
      <w:r w:rsidRPr="005A0B50">
        <w:rPr>
          <w:lang w:val="fr-FR"/>
        </w:rPr>
        <w:t>résultats des essais par échantillonnage confirment qu</w:t>
      </w:r>
      <w:r w:rsidR="00576EDE" w:rsidRPr="005A0B50">
        <w:rPr>
          <w:lang w:val="fr-FR"/>
        </w:rPr>
        <w:t>’</w:t>
      </w:r>
      <w:r w:rsidRPr="005A0B50">
        <w:rPr>
          <w:lang w:val="fr-FR"/>
        </w:rPr>
        <w:t>un système est défectueux, le fabricant doit identifier tous les systèmes susceptibles de présenter les mêmes défauts et prendre les mesures appropriées pour que ces systèmes cessent d</w:t>
      </w:r>
      <w:r w:rsidR="00576EDE" w:rsidRPr="005A0B50">
        <w:rPr>
          <w:lang w:val="fr-FR"/>
        </w:rPr>
        <w:t>’</w:t>
      </w:r>
      <w:r w:rsidRPr="005A0B50">
        <w:rPr>
          <w:lang w:val="fr-FR"/>
        </w:rPr>
        <w:t>être utilisés</w:t>
      </w:r>
      <w:r w:rsidR="00DE61AD" w:rsidRPr="005A0B50">
        <w:rPr>
          <w:lang w:val="fr-FR"/>
        </w:rPr>
        <w:t>.</w:t>
      </w:r>
    </w:p>
    <w:p w14:paraId="366F7E93" w14:textId="783068FF" w:rsidR="00A34B61" w:rsidRPr="005A0B50" w:rsidRDefault="00A34B61" w:rsidP="00126EE2">
      <w:pPr>
        <w:pStyle w:val="SingleTxtG"/>
        <w:keepLines/>
        <w:ind w:left="2268"/>
        <w:rPr>
          <w:lang w:val="fr-FR"/>
        </w:rPr>
      </w:pPr>
      <w:r w:rsidRPr="005A0B50">
        <w:rPr>
          <w:lang w:val="fr-FR"/>
        </w:rPr>
        <w:lastRenderedPageBreak/>
        <w:t>Le taux d</w:t>
      </w:r>
      <w:r w:rsidR="00576EDE" w:rsidRPr="005A0B50">
        <w:rPr>
          <w:lang w:val="fr-FR"/>
        </w:rPr>
        <w:t>’</w:t>
      </w:r>
      <w:r w:rsidRPr="005A0B50">
        <w:rPr>
          <w:lang w:val="fr-FR"/>
        </w:rPr>
        <w:t>échantillonnage déterminé par le fabricant doit être fondé sur une justification logique et vérifié dans le cadre de l</w:t>
      </w:r>
      <w:r w:rsidR="00576EDE" w:rsidRPr="005A0B50">
        <w:rPr>
          <w:lang w:val="fr-FR"/>
        </w:rPr>
        <w:t>’</w:t>
      </w:r>
      <w:r w:rsidRPr="005A0B50">
        <w:rPr>
          <w:lang w:val="fr-FR"/>
        </w:rPr>
        <w:t xml:space="preserve">évaluation initiale réalisée conformément au </w:t>
      </w:r>
      <w:r w:rsidR="005A5158" w:rsidRPr="005A0B50">
        <w:rPr>
          <w:lang w:val="fr-FR"/>
        </w:rPr>
        <w:t>paragraphe </w:t>
      </w:r>
      <w:r w:rsidRPr="005A0B50">
        <w:rPr>
          <w:lang w:val="fr-FR"/>
        </w:rPr>
        <w:t>9</w:t>
      </w:r>
      <w:r w:rsidR="00DE61AD" w:rsidRPr="005A0B50">
        <w:rPr>
          <w:lang w:val="fr-FR"/>
        </w:rPr>
        <w:t>.</w:t>
      </w:r>
      <w:r w:rsidRPr="005A0B50">
        <w:rPr>
          <w:lang w:val="fr-FR"/>
        </w:rPr>
        <w:t>1</w:t>
      </w:r>
      <w:r w:rsidR="00DE61AD" w:rsidRPr="005A0B50">
        <w:rPr>
          <w:lang w:val="fr-FR"/>
        </w:rPr>
        <w:t>.</w:t>
      </w:r>
      <w:r w:rsidRPr="005A0B50">
        <w:rPr>
          <w:lang w:val="fr-FR"/>
        </w:rPr>
        <w:t xml:space="preserve"> Ce taux peut être assorti d</w:t>
      </w:r>
      <w:r w:rsidR="00576EDE" w:rsidRPr="005A0B50">
        <w:rPr>
          <w:lang w:val="fr-FR"/>
        </w:rPr>
        <w:t>’</w:t>
      </w:r>
      <w:r w:rsidRPr="005A0B50">
        <w:rPr>
          <w:lang w:val="fr-FR"/>
        </w:rPr>
        <w:t>une stratégie d</w:t>
      </w:r>
      <w:r w:rsidR="00576EDE" w:rsidRPr="005A0B50">
        <w:rPr>
          <w:lang w:val="fr-FR"/>
        </w:rPr>
        <w:t>’</w:t>
      </w:r>
      <w:r w:rsidRPr="005A0B50">
        <w:rPr>
          <w:lang w:val="fr-FR"/>
        </w:rPr>
        <w:t>adaptation en fonction des facteurs qui influent sur la stabilité de la qualité du produit</w:t>
      </w:r>
      <w:r w:rsidR="00DE61AD" w:rsidRPr="005A0B50">
        <w:rPr>
          <w:lang w:val="fr-FR"/>
        </w:rPr>
        <w:t>.</w:t>
      </w:r>
    </w:p>
    <w:p w14:paraId="6E57ACB5" w14:textId="26F2303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3</w:t>
      </w:r>
      <w:r w:rsidRPr="005A0B50">
        <w:rPr>
          <w:lang w:val="fr-FR"/>
        </w:rPr>
        <w:tab/>
        <w:t>Procédure d</w:t>
      </w:r>
      <w:r w:rsidR="00576EDE" w:rsidRPr="005A0B50">
        <w:rPr>
          <w:lang w:val="fr-FR"/>
        </w:rPr>
        <w:t>’</w:t>
      </w:r>
      <w:r w:rsidRPr="005A0B50">
        <w:rPr>
          <w:lang w:val="fr-FR"/>
        </w:rPr>
        <w:t>essai par échantillonnage</w:t>
      </w:r>
    </w:p>
    <w:p w14:paraId="34899DC1" w14:textId="4DF2D708"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3</w:t>
      </w:r>
      <w:r w:rsidR="00DE61AD" w:rsidRPr="005A0B50">
        <w:rPr>
          <w:lang w:val="fr-FR"/>
        </w:rPr>
        <w:t>.</w:t>
      </w:r>
      <w:r w:rsidRPr="005A0B50">
        <w:rPr>
          <w:lang w:val="fr-FR"/>
        </w:rPr>
        <w:t>1</w:t>
      </w:r>
      <w:r w:rsidRPr="005A0B50">
        <w:rPr>
          <w:lang w:val="fr-FR"/>
        </w:rPr>
        <w:tab/>
        <w:t>Essai d</w:t>
      </w:r>
      <w:r w:rsidR="00576EDE" w:rsidRPr="005A0B50">
        <w:rPr>
          <w:lang w:val="fr-FR"/>
        </w:rPr>
        <w:t>’</w:t>
      </w:r>
      <w:r w:rsidRPr="005A0B50">
        <w:rPr>
          <w:lang w:val="fr-FR"/>
        </w:rPr>
        <w:t>éclatement</w:t>
      </w:r>
    </w:p>
    <w:p w14:paraId="1E75D4A6" w14:textId="43843D50" w:rsidR="00A34B61" w:rsidRPr="005A0B50" w:rsidRDefault="00A34B61" w:rsidP="009F3B67">
      <w:pPr>
        <w:pStyle w:val="SingleTxtG"/>
        <w:ind w:left="2268"/>
        <w:rPr>
          <w:lang w:val="fr-FR"/>
        </w:rPr>
      </w:pPr>
      <w:r w:rsidRPr="005A0B50">
        <w:rPr>
          <w:lang w:val="fr-FR"/>
        </w:rPr>
        <w:t>L</w:t>
      </w:r>
      <w:r w:rsidR="00576EDE" w:rsidRPr="005A0B50">
        <w:rPr>
          <w:lang w:val="fr-FR"/>
        </w:rPr>
        <w:t>’</w:t>
      </w:r>
      <w:r w:rsidRPr="005A0B50">
        <w:rPr>
          <w:lang w:val="fr-FR"/>
        </w:rPr>
        <w:t xml:space="preserve">essai doit être exécuté conformément au </w:t>
      </w:r>
      <w:r w:rsidR="005A5158" w:rsidRPr="005A0B50">
        <w:rPr>
          <w:lang w:val="fr-FR"/>
        </w:rPr>
        <w:t>paragraphe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 (essai d</w:t>
      </w:r>
      <w:r w:rsidR="00576EDE" w:rsidRPr="005A0B50">
        <w:rPr>
          <w:lang w:val="fr-FR"/>
        </w:rPr>
        <w:t>’</w:t>
      </w:r>
      <w:r w:rsidRPr="005A0B50">
        <w:rPr>
          <w:lang w:val="fr-FR"/>
        </w:rPr>
        <w:t>éclatement)</w:t>
      </w:r>
      <w:r w:rsidR="00DE61AD" w:rsidRPr="005A0B50">
        <w:rPr>
          <w:lang w:val="fr-FR"/>
        </w:rPr>
        <w:t>.</w:t>
      </w:r>
      <w:r w:rsidRPr="005A0B50">
        <w:rPr>
          <w:lang w:val="fr-FR"/>
        </w:rPr>
        <w:t xml:space="preserve"> La pression d</w:t>
      </w:r>
      <w:r w:rsidR="00576EDE" w:rsidRPr="005A0B50">
        <w:rPr>
          <w:lang w:val="fr-FR"/>
        </w:rPr>
        <w:t>’</w:t>
      </w:r>
      <w:r w:rsidRPr="005A0B50">
        <w:rPr>
          <w:lang w:val="fr-FR"/>
        </w:rPr>
        <w:t>éclatement de chaque échantillon mis à l</w:t>
      </w:r>
      <w:r w:rsidR="00576EDE" w:rsidRPr="005A0B50">
        <w:rPr>
          <w:lang w:val="fr-FR"/>
        </w:rPr>
        <w:t>’</w:t>
      </w:r>
      <w:r w:rsidRPr="005A0B50">
        <w:rPr>
          <w:lang w:val="fr-FR"/>
        </w:rPr>
        <w:t>essai doit être au moins égale à la valeur de BP</w:t>
      </w:r>
      <w:r w:rsidRPr="005A0B50">
        <w:rPr>
          <w:vertAlign w:val="subscript"/>
          <w:lang w:val="fr-FR"/>
        </w:rPr>
        <w:t>min</w:t>
      </w:r>
      <w:r w:rsidRPr="005A0B50">
        <w:rPr>
          <w:lang w:val="fr-FR"/>
        </w:rPr>
        <w:t xml:space="preserve"> et la pression d</w:t>
      </w:r>
      <w:r w:rsidR="00576EDE" w:rsidRPr="005A0B50">
        <w:rPr>
          <w:lang w:val="fr-FR"/>
        </w:rPr>
        <w:t>’</w:t>
      </w:r>
      <w:r w:rsidRPr="005A0B50">
        <w:rPr>
          <w:lang w:val="fr-FR"/>
        </w:rPr>
        <w:t>éclatement moyenne enregistrée sur les 10</w:t>
      </w:r>
      <w:r w:rsidR="00451555" w:rsidRPr="005A0B50">
        <w:rPr>
          <w:lang w:val="fr-FR"/>
        </w:rPr>
        <w:t> </w:t>
      </w:r>
      <w:r w:rsidRPr="005A0B50">
        <w:rPr>
          <w:lang w:val="fr-FR"/>
        </w:rPr>
        <w:t>derniers essais doit être supérieure ou égale à BP</w:t>
      </w:r>
      <w:r w:rsidRPr="005A0B50">
        <w:rPr>
          <w:vertAlign w:val="subscript"/>
          <w:lang w:val="fr-FR"/>
        </w:rPr>
        <w:t>O</w:t>
      </w:r>
      <w:r w:rsidR="005F52E5" w:rsidRPr="005A0B50">
        <w:rPr>
          <w:lang w:val="fr-FR"/>
        </w:rPr>
        <w:noBreakHyphen/>
      </w:r>
      <w:r w:rsidRPr="005A0B50">
        <w:rPr>
          <w:lang w:val="fr-FR"/>
        </w:rPr>
        <w:t>10</w:t>
      </w:r>
      <w:r w:rsidR="00576EDE" w:rsidRPr="005A0B50">
        <w:rPr>
          <w:lang w:val="fr-FR"/>
        </w:rPr>
        <w:t> %</w:t>
      </w:r>
      <w:r w:rsidR="00DE61AD" w:rsidRPr="005A0B50">
        <w:rPr>
          <w:lang w:val="fr-FR"/>
        </w:rPr>
        <w:t>.</w:t>
      </w:r>
    </w:p>
    <w:p w14:paraId="296BAE7C" w14:textId="2820CAEE"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9</w:t>
      </w:r>
      <w:r w:rsidR="00DE61AD" w:rsidRPr="005A0B50">
        <w:rPr>
          <w:lang w:val="fr-FR"/>
        </w:rPr>
        <w:t>.</w:t>
      </w:r>
      <w:r w:rsidRPr="005A0B50">
        <w:rPr>
          <w:lang w:val="fr-FR"/>
        </w:rPr>
        <w:t>2</w:t>
      </w:r>
      <w:r w:rsidR="00DE61AD" w:rsidRPr="005A0B50">
        <w:rPr>
          <w:lang w:val="fr-FR"/>
        </w:rPr>
        <w:t>.</w:t>
      </w:r>
      <w:r w:rsidRPr="005A0B50">
        <w:rPr>
          <w:lang w:val="fr-FR"/>
        </w:rPr>
        <w:t>3</w:t>
      </w:r>
      <w:r w:rsidR="00DE61AD" w:rsidRPr="005A0B50">
        <w:rPr>
          <w:lang w:val="fr-FR"/>
        </w:rPr>
        <w:t>.</w:t>
      </w:r>
      <w:r w:rsidRPr="005A0B50">
        <w:rPr>
          <w:lang w:val="fr-FR"/>
        </w:rPr>
        <w:t>2</w:t>
      </w:r>
      <w:r w:rsidRPr="005A0B50">
        <w:rPr>
          <w:lang w:val="fr-FR"/>
        </w:rPr>
        <w:tab/>
        <w:t>Essai de cycles de pression à la température ambiante</w:t>
      </w:r>
      <w:r w:rsidR="00576EDE" w:rsidRPr="005A0B50">
        <w:rPr>
          <w:lang w:val="fr-FR"/>
        </w:rPr>
        <w:t> :</w:t>
      </w:r>
      <w:r w:rsidRPr="005A0B50">
        <w:rPr>
          <w:lang w:val="fr-FR"/>
        </w:rPr>
        <w:t xml:space="preserve"> essai par lots</w:t>
      </w:r>
    </w:p>
    <w:p w14:paraId="23119E25" w14:textId="28C0A72F" w:rsidR="00A34B61" w:rsidRPr="005A0B50" w:rsidRDefault="00A34B61" w:rsidP="009F3B67">
      <w:pPr>
        <w:pStyle w:val="SingleTxtG"/>
        <w:ind w:left="2268"/>
        <w:rPr>
          <w:lang w:val="fr-FR"/>
        </w:rPr>
      </w:pPr>
      <w:r w:rsidRPr="005A0B50">
        <w:rPr>
          <w:lang w:val="fr-FR"/>
        </w:rPr>
        <w:t>L</w:t>
      </w:r>
      <w:r w:rsidR="00576EDE" w:rsidRPr="005A0B50">
        <w:rPr>
          <w:lang w:val="fr-FR"/>
        </w:rPr>
        <w:t>’</w:t>
      </w:r>
      <w:r w:rsidRPr="005A0B50">
        <w:rPr>
          <w:lang w:val="fr-FR"/>
        </w:rPr>
        <w:t xml:space="preserve">essai doit être exécuté conformément au </w:t>
      </w:r>
      <w:r w:rsidR="005A5158" w:rsidRPr="005A0B50">
        <w:rPr>
          <w:lang w:val="fr-FR"/>
        </w:rPr>
        <w:t>paragraphe </w:t>
      </w:r>
      <w:r w:rsidRPr="005A0B50">
        <w:rPr>
          <w:lang w:val="fr-FR"/>
        </w:rPr>
        <w:t>2</w:t>
      </w:r>
      <w:r w:rsidR="00DE61AD" w:rsidRPr="005A0B50">
        <w:rPr>
          <w:lang w:val="fr-FR"/>
        </w:rPr>
        <w:t>.</w:t>
      </w:r>
      <w:r w:rsidRPr="005A0B50">
        <w:rPr>
          <w:lang w:val="fr-FR"/>
        </w:rPr>
        <w:t>2 a) à c) (cycles de pression hydrostatique) de l</w:t>
      </w:r>
      <w:r w:rsidR="00576EDE" w:rsidRPr="005A0B50">
        <w:rPr>
          <w:lang w:val="fr-FR"/>
        </w:rPr>
        <w:t>’</w:t>
      </w:r>
      <w:r w:rsidR="005A5158" w:rsidRPr="005A0B50">
        <w:rPr>
          <w:lang w:val="fr-FR"/>
        </w:rPr>
        <w:t>annexe </w:t>
      </w:r>
      <w:r w:rsidRPr="005A0B50">
        <w:rPr>
          <w:lang w:val="fr-FR"/>
        </w:rPr>
        <w:t>3, sans que les prescriptions concernant la température du liquide et le revêtement du réservoir ainsi que celles qui concernent l</w:t>
      </w:r>
      <w:r w:rsidR="00576EDE" w:rsidRPr="005A0B50">
        <w:rPr>
          <w:lang w:val="fr-FR"/>
        </w:rPr>
        <w:t>’</w:t>
      </w:r>
      <w:r w:rsidRPr="005A0B50">
        <w:rPr>
          <w:lang w:val="fr-FR"/>
        </w:rPr>
        <w:t>humidité relative s</w:t>
      </w:r>
      <w:r w:rsidR="00576EDE" w:rsidRPr="005A0B50">
        <w:rPr>
          <w:lang w:val="fr-FR"/>
        </w:rPr>
        <w:t>’</w:t>
      </w:r>
      <w:r w:rsidRPr="005A0B50">
        <w:rPr>
          <w:lang w:val="fr-FR"/>
        </w:rPr>
        <w:t>appliquent</w:t>
      </w:r>
      <w:r w:rsidR="00DE61AD" w:rsidRPr="005A0B50">
        <w:rPr>
          <w:lang w:val="fr-FR"/>
        </w:rPr>
        <w:t>.</w:t>
      </w:r>
      <w:r w:rsidRPr="005A0B50">
        <w:rPr>
          <w:lang w:val="fr-FR"/>
        </w:rPr>
        <w:t xml:space="preserve"> Le réservoir du système de stockage d</w:t>
      </w:r>
      <w:r w:rsidR="00576EDE" w:rsidRPr="005A0B50">
        <w:rPr>
          <w:lang w:val="fr-FR"/>
        </w:rPr>
        <w:t>’</w:t>
      </w:r>
      <w:r w:rsidRPr="005A0B50">
        <w:rPr>
          <w:lang w:val="fr-FR"/>
        </w:rPr>
        <w:t>hydrogène comprimé doit être soumis à des cycles de pression avec des pressions hydrostatiques supérieures ou égales à 125</w:t>
      </w:r>
      <w:r w:rsidR="00576EDE" w:rsidRPr="005A0B50">
        <w:rPr>
          <w:lang w:val="fr-FR"/>
        </w:rPr>
        <w:t> %</w:t>
      </w:r>
      <w:r w:rsidRPr="005A0B50">
        <w:rPr>
          <w:lang w:val="fr-FR"/>
        </w:rPr>
        <w:t xml:space="preserve"> de la PSN, à 22 000 cycles lorsqu</w:t>
      </w:r>
      <w:r w:rsidR="00576EDE" w:rsidRPr="005A0B50">
        <w:rPr>
          <w:lang w:val="fr-FR"/>
        </w:rPr>
        <w:t>’</w:t>
      </w:r>
      <w:r w:rsidRPr="005A0B50">
        <w:rPr>
          <w:lang w:val="fr-FR"/>
        </w:rPr>
        <w:t>il ne se produit pas de fuite ou jusqu</w:t>
      </w:r>
      <w:r w:rsidR="00576EDE" w:rsidRPr="005A0B50">
        <w:rPr>
          <w:lang w:val="fr-FR"/>
        </w:rPr>
        <w:t>’</w:t>
      </w:r>
      <w:r w:rsidRPr="005A0B50">
        <w:rPr>
          <w:lang w:val="fr-FR"/>
        </w:rPr>
        <w:t>à ce qu</w:t>
      </w:r>
      <w:r w:rsidR="00576EDE" w:rsidRPr="005A0B50">
        <w:rPr>
          <w:lang w:val="fr-FR"/>
        </w:rPr>
        <w:t>’</w:t>
      </w:r>
      <w:r w:rsidRPr="005A0B50">
        <w:rPr>
          <w:lang w:val="fr-FR"/>
        </w:rPr>
        <w:t>une fuite se produise</w:t>
      </w:r>
      <w:r w:rsidR="00DE61AD" w:rsidRPr="005A0B50">
        <w:rPr>
          <w:lang w:val="fr-FR"/>
        </w:rPr>
        <w:t>.</w:t>
      </w:r>
      <w:r w:rsidRPr="005A0B50">
        <w:rPr>
          <w:lang w:val="fr-FR"/>
        </w:rPr>
        <w:t xml:space="preserve"> La perte d</w:t>
      </w:r>
      <w:r w:rsidR="00576EDE" w:rsidRPr="005A0B50">
        <w:rPr>
          <w:lang w:val="fr-FR"/>
        </w:rPr>
        <w:t>’</w:t>
      </w:r>
      <w:r w:rsidRPr="005A0B50">
        <w:rPr>
          <w:lang w:val="fr-FR"/>
        </w:rPr>
        <w:t>étanchéité ne doit pas survenir avant 11 000 cycles</w:t>
      </w:r>
      <w:r w:rsidR="00DE61AD" w:rsidRPr="005A0B50">
        <w:rPr>
          <w:lang w:val="fr-FR"/>
        </w:rPr>
        <w:t>.</w:t>
      </w:r>
      <w:r w:rsidR="00F52158" w:rsidRPr="005A0B50">
        <w:rPr>
          <w:lang w:val="fr-FR"/>
        </w:rPr>
        <w:t> »</w:t>
      </w:r>
    </w:p>
    <w:p w14:paraId="75ECB5C6" w14:textId="36D02CB3" w:rsidR="00A34B61" w:rsidRPr="005A0B50" w:rsidRDefault="005A5158" w:rsidP="00E93C42">
      <w:pPr>
        <w:pStyle w:val="SingleTxtG"/>
        <w:rPr>
          <w:lang w:val="fr-FR"/>
        </w:rPr>
      </w:pPr>
      <w:r w:rsidRPr="005A0B50">
        <w:rPr>
          <w:i/>
          <w:iCs/>
          <w:lang w:val="fr-FR"/>
        </w:rPr>
        <w:t>Paragraphe </w:t>
      </w:r>
      <w:r w:rsidR="00A34B61" w:rsidRPr="005A0B50">
        <w:rPr>
          <w:i/>
          <w:iCs/>
          <w:lang w:val="fr-FR"/>
        </w:rPr>
        <w:t>13</w:t>
      </w:r>
      <w:r w:rsidR="00DE61AD" w:rsidRPr="005A0B50">
        <w:rPr>
          <w:i/>
          <w:iCs/>
          <w:lang w:val="fr-FR"/>
        </w:rPr>
        <w:t>.</w:t>
      </w:r>
      <w:r w:rsidR="00A34B61" w:rsidRPr="005A0B50">
        <w:rPr>
          <w:i/>
          <w:iCs/>
          <w:lang w:val="fr-FR"/>
        </w:rPr>
        <w:t>1</w:t>
      </w:r>
      <w:r w:rsidR="00A34B61" w:rsidRPr="005A0B50">
        <w:rPr>
          <w:lang w:val="fr-FR"/>
        </w:rPr>
        <w:t>, lire</w:t>
      </w:r>
      <w:r w:rsidR="00576EDE" w:rsidRPr="005A0B50">
        <w:rPr>
          <w:lang w:val="fr-FR"/>
        </w:rPr>
        <w:t> :</w:t>
      </w:r>
    </w:p>
    <w:p w14:paraId="15065FF3" w14:textId="278F8BC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13</w:t>
      </w:r>
      <w:r w:rsidR="00DE61AD" w:rsidRPr="005A0B50">
        <w:rPr>
          <w:lang w:val="fr-FR"/>
        </w:rPr>
        <w:t>.</w:t>
      </w:r>
      <w:r w:rsidRPr="005A0B50">
        <w:rPr>
          <w:lang w:val="fr-FR"/>
        </w:rPr>
        <w:t>1</w:t>
      </w:r>
      <w:r w:rsidRPr="005A0B50">
        <w:rPr>
          <w:lang w:val="fr-FR"/>
        </w:rPr>
        <w:tab/>
        <w:t>À compter de la date officielle d</w:t>
      </w:r>
      <w:r w:rsidR="00576EDE" w:rsidRPr="005A0B50">
        <w:rPr>
          <w:lang w:val="fr-FR"/>
        </w:rPr>
        <w:t>’</w:t>
      </w:r>
      <w:r w:rsidRPr="005A0B50">
        <w:rPr>
          <w:lang w:val="fr-FR"/>
        </w:rPr>
        <w:t>entrée en vigueur de la série</w:t>
      </w:r>
      <w:r w:rsidR="00BE6BB2" w:rsidRPr="005A0B50">
        <w:rPr>
          <w:lang w:val="fr-FR"/>
        </w:rPr>
        <w:t> </w:t>
      </w:r>
      <w:r w:rsidRPr="005A0B50">
        <w:rPr>
          <w:lang w:val="fr-FR"/>
        </w:rPr>
        <w:t>02 d</w:t>
      </w:r>
      <w:r w:rsidR="00576EDE" w:rsidRPr="005A0B50">
        <w:rPr>
          <w:lang w:val="fr-FR"/>
        </w:rPr>
        <w:t>’</w:t>
      </w:r>
      <w:r w:rsidRPr="005A0B50">
        <w:rPr>
          <w:lang w:val="fr-FR"/>
        </w:rPr>
        <w:t>amendements, aucune Partie contractante appliquant le présent Règlement</w:t>
      </w:r>
      <w:r w:rsidR="00BE6BB2" w:rsidRPr="005A0B50">
        <w:rPr>
          <w:lang w:val="fr-FR"/>
        </w:rPr>
        <w:t> </w:t>
      </w:r>
      <w:r w:rsidRPr="005A0B50">
        <w:rPr>
          <w:lang w:val="fr-FR"/>
        </w:rPr>
        <w:t>ONU ne pourra refuser d</w:t>
      </w:r>
      <w:r w:rsidR="00576EDE" w:rsidRPr="005A0B50">
        <w:rPr>
          <w:lang w:val="fr-FR"/>
        </w:rPr>
        <w:t>’</w:t>
      </w:r>
      <w:r w:rsidRPr="005A0B50">
        <w:rPr>
          <w:lang w:val="fr-FR"/>
        </w:rPr>
        <w:t>accorder ou d</w:t>
      </w:r>
      <w:r w:rsidR="00576EDE" w:rsidRPr="005A0B50">
        <w:rPr>
          <w:lang w:val="fr-FR"/>
        </w:rPr>
        <w:t>’</w:t>
      </w:r>
      <w:r w:rsidRPr="005A0B50">
        <w:rPr>
          <w:lang w:val="fr-FR"/>
        </w:rPr>
        <w:t>accepter une homologation de type en vertu dudit Règlement tel que modifié par la série</w:t>
      </w:r>
      <w:r w:rsidR="00BE6BB2" w:rsidRPr="005A0B50">
        <w:rPr>
          <w:lang w:val="fr-FR"/>
        </w:rPr>
        <w:t> </w:t>
      </w:r>
      <w:r w:rsidRPr="005A0B50">
        <w:rPr>
          <w:lang w:val="fr-FR"/>
        </w:rPr>
        <w:t>02 d</w:t>
      </w:r>
      <w:r w:rsidR="00576EDE" w:rsidRPr="005A0B50">
        <w:rPr>
          <w:lang w:val="fr-FR"/>
        </w:rPr>
        <w:t>’</w:t>
      </w:r>
      <w:r w:rsidRPr="005A0B50">
        <w:rPr>
          <w:lang w:val="fr-FR"/>
        </w:rPr>
        <w:t>amendements</w:t>
      </w:r>
      <w:r w:rsidR="00DE61AD" w:rsidRPr="005A0B50">
        <w:rPr>
          <w:lang w:val="fr-FR"/>
        </w:rPr>
        <w:t>.</w:t>
      </w:r>
      <w:r w:rsidRPr="005A0B50">
        <w:rPr>
          <w:lang w:val="fr-FR"/>
        </w:rPr>
        <w:t> »</w:t>
      </w:r>
      <w:r w:rsidR="00DE61AD" w:rsidRPr="005A0B50">
        <w:rPr>
          <w:lang w:val="fr-FR"/>
        </w:rPr>
        <w:t>.</w:t>
      </w:r>
    </w:p>
    <w:p w14:paraId="309B99DC" w14:textId="0751CF61" w:rsidR="00A34B61" w:rsidRPr="005A0B50" w:rsidRDefault="005A5158" w:rsidP="00E93C42">
      <w:pPr>
        <w:pStyle w:val="SingleTxtG"/>
        <w:rPr>
          <w:lang w:val="fr-FR"/>
        </w:rPr>
      </w:pPr>
      <w:r w:rsidRPr="005A0B50">
        <w:rPr>
          <w:i/>
          <w:iCs/>
          <w:lang w:val="fr-FR"/>
        </w:rPr>
        <w:t>Paragraphe </w:t>
      </w:r>
      <w:r w:rsidR="00A34B61" w:rsidRPr="005A0B50">
        <w:rPr>
          <w:i/>
          <w:iCs/>
          <w:lang w:val="fr-FR"/>
        </w:rPr>
        <w:t>13</w:t>
      </w:r>
      <w:r w:rsidR="00DE61AD" w:rsidRPr="005A0B50">
        <w:rPr>
          <w:i/>
          <w:iCs/>
          <w:lang w:val="fr-FR"/>
        </w:rPr>
        <w:t>.</w:t>
      </w:r>
      <w:r w:rsidR="00A34B61" w:rsidRPr="005A0B50">
        <w:rPr>
          <w:i/>
          <w:iCs/>
          <w:lang w:val="fr-FR"/>
        </w:rPr>
        <w:t>6</w:t>
      </w:r>
      <w:r w:rsidR="00A34B61" w:rsidRPr="005A0B50">
        <w:rPr>
          <w:lang w:val="fr-FR"/>
        </w:rPr>
        <w:t>, lire</w:t>
      </w:r>
      <w:r w:rsidR="00576EDE" w:rsidRPr="005A0B50">
        <w:rPr>
          <w:lang w:val="fr-FR"/>
        </w:rPr>
        <w:t> :</w:t>
      </w:r>
    </w:p>
    <w:p w14:paraId="5C6A69AF" w14:textId="12CDBF08"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13</w:t>
      </w:r>
      <w:r w:rsidR="00DE61AD" w:rsidRPr="005A0B50">
        <w:rPr>
          <w:lang w:val="fr-FR"/>
        </w:rPr>
        <w:t>.</w:t>
      </w:r>
      <w:r w:rsidRPr="005A0B50">
        <w:rPr>
          <w:lang w:val="fr-FR"/>
        </w:rPr>
        <w:t>6</w:t>
      </w:r>
      <w:r w:rsidRPr="005A0B50">
        <w:rPr>
          <w:lang w:val="fr-FR"/>
        </w:rPr>
        <w:tab/>
        <w:t xml:space="preserve">À compter du </w:t>
      </w:r>
      <w:r w:rsidR="00576EDE" w:rsidRPr="005A0B50">
        <w:rPr>
          <w:lang w:val="fr-FR"/>
        </w:rPr>
        <w:t>1</w:t>
      </w:r>
      <w:r w:rsidR="00576EDE" w:rsidRPr="005A0B50">
        <w:rPr>
          <w:vertAlign w:val="superscript"/>
          <w:lang w:val="fr-FR"/>
        </w:rPr>
        <w:t>er</w:t>
      </w:r>
      <w:r w:rsidRPr="005A0B50">
        <w:rPr>
          <w:lang w:val="fr-FR"/>
        </w:rPr>
        <w:t> septembre 2027, les Parties contractantes appliquant le présent Règlement ONU ne seront plus tenues d</w:t>
      </w:r>
      <w:r w:rsidR="00576EDE" w:rsidRPr="005A0B50">
        <w:rPr>
          <w:lang w:val="fr-FR"/>
        </w:rPr>
        <w:t>’</w:t>
      </w:r>
      <w:r w:rsidRPr="005A0B50">
        <w:rPr>
          <w:lang w:val="fr-FR"/>
        </w:rPr>
        <w:t>accepter les homologations de type établies conformément aux précédentes séries d</w:t>
      </w:r>
      <w:r w:rsidR="00576EDE" w:rsidRPr="005A0B50">
        <w:rPr>
          <w:lang w:val="fr-FR"/>
        </w:rPr>
        <w:t>’</w:t>
      </w:r>
      <w:r w:rsidRPr="005A0B50">
        <w:rPr>
          <w:lang w:val="fr-FR"/>
        </w:rPr>
        <w:t xml:space="preserve">amendements, délivrées pour la première fois après le </w:t>
      </w:r>
      <w:r w:rsidR="00576EDE" w:rsidRPr="005A0B50">
        <w:rPr>
          <w:lang w:val="fr-FR"/>
        </w:rPr>
        <w:t>1</w:t>
      </w:r>
      <w:r w:rsidR="00576EDE" w:rsidRPr="005A0B50">
        <w:rPr>
          <w:vertAlign w:val="superscript"/>
          <w:lang w:val="fr-FR"/>
        </w:rPr>
        <w:t>er</w:t>
      </w:r>
      <w:r w:rsidRPr="005A0B50">
        <w:rPr>
          <w:lang w:val="fr-FR"/>
        </w:rPr>
        <w:t> septembre 2027</w:t>
      </w:r>
      <w:r w:rsidR="00DE61AD" w:rsidRPr="005A0B50">
        <w:rPr>
          <w:lang w:val="fr-FR"/>
        </w:rPr>
        <w:t>.</w:t>
      </w:r>
      <w:r w:rsidR="00F52158" w:rsidRPr="005A0B50">
        <w:rPr>
          <w:lang w:val="fr-FR"/>
        </w:rPr>
        <w:t> </w:t>
      </w:r>
      <w:r w:rsidRPr="005A0B50">
        <w:rPr>
          <w:lang w:val="fr-FR"/>
        </w:rPr>
        <w:t>»</w:t>
      </w:r>
      <w:r w:rsidR="00DE61AD" w:rsidRPr="005A0B50">
        <w:rPr>
          <w:lang w:val="fr-FR"/>
        </w:rPr>
        <w:t>.</w:t>
      </w:r>
    </w:p>
    <w:p w14:paraId="79653377" w14:textId="523F84F9" w:rsidR="00A34B61" w:rsidRPr="005A0B50" w:rsidRDefault="00A34B61" w:rsidP="00E93C42">
      <w:pPr>
        <w:pStyle w:val="SingleTxtG"/>
        <w:rPr>
          <w:lang w:val="fr-FR"/>
        </w:rPr>
      </w:pPr>
      <w:r w:rsidRPr="005A0B50">
        <w:rPr>
          <w:i/>
          <w:iCs/>
          <w:lang w:val="fr-FR"/>
        </w:rPr>
        <w:t xml:space="preserve">Ajouter les nouveaux </w:t>
      </w:r>
      <w:r w:rsidR="005A5158" w:rsidRPr="005A0B50">
        <w:rPr>
          <w:i/>
          <w:iCs/>
          <w:lang w:val="fr-FR"/>
        </w:rPr>
        <w:t>paragraphes </w:t>
      </w:r>
      <w:r w:rsidRPr="005A0B50">
        <w:rPr>
          <w:i/>
          <w:iCs/>
          <w:lang w:val="fr-FR"/>
        </w:rPr>
        <w:t>13</w:t>
      </w:r>
      <w:r w:rsidR="00DE61AD" w:rsidRPr="005A0B50">
        <w:rPr>
          <w:i/>
          <w:iCs/>
          <w:lang w:val="fr-FR"/>
        </w:rPr>
        <w:t>.</w:t>
      </w:r>
      <w:r w:rsidRPr="005A0B50">
        <w:rPr>
          <w:i/>
          <w:iCs/>
          <w:lang w:val="fr-FR"/>
        </w:rPr>
        <w:t>7 à 13</w:t>
      </w:r>
      <w:r w:rsidR="00DE61AD" w:rsidRPr="005A0B50">
        <w:rPr>
          <w:i/>
          <w:iCs/>
          <w:lang w:val="fr-FR"/>
        </w:rPr>
        <w:t>.</w:t>
      </w:r>
      <w:r w:rsidRPr="005A0B50">
        <w:rPr>
          <w:i/>
          <w:iCs/>
          <w:lang w:val="fr-FR"/>
        </w:rPr>
        <w:t>9</w:t>
      </w:r>
      <w:r w:rsidRPr="005A0B50">
        <w:rPr>
          <w:lang w:val="fr-FR"/>
        </w:rPr>
        <w:t>, libellés comme suit</w:t>
      </w:r>
      <w:r w:rsidR="00576EDE" w:rsidRPr="005A0B50">
        <w:rPr>
          <w:lang w:val="fr-FR"/>
        </w:rPr>
        <w:t> :</w:t>
      </w:r>
    </w:p>
    <w:p w14:paraId="3A7454B7" w14:textId="279EB18A"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 13</w:t>
      </w:r>
      <w:r w:rsidR="00DE61AD" w:rsidRPr="005A0B50">
        <w:rPr>
          <w:lang w:val="fr-FR"/>
        </w:rPr>
        <w:t>.</w:t>
      </w:r>
      <w:r w:rsidRPr="005A0B50">
        <w:rPr>
          <w:lang w:val="fr-FR"/>
        </w:rPr>
        <w:t>7</w:t>
      </w:r>
      <w:r w:rsidRPr="005A0B50">
        <w:rPr>
          <w:lang w:val="fr-FR"/>
        </w:rPr>
        <w:tab/>
        <w:t>Les Parties contractantes appliquant le présent Règlement ONU continueront de reconnaître les homologations de type établies au titre de l</w:t>
      </w:r>
      <w:r w:rsidR="00576EDE" w:rsidRPr="005A0B50">
        <w:rPr>
          <w:lang w:val="fr-FR"/>
        </w:rPr>
        <w:t>’</w:t>
      </w:r>
      <w:r w:rsidRPr="005A0B50">
        <w:rPr>
          <w:lang w:val="fr-FR"/>
        </w:rPr>
        <w:t>une quelconque des précédentes séries d</w:t>
      </w:r>
      <w:r w:rsidR="00576EDE" w:rsidRPr="005A0B50">
        <w:rPr>
          <w:lang w:val="fr-FR"/>
        </w:rPr>
        <w:t>’</w:t>
      </w:r>
      <w:r w:rsidRPr="005A0B50">
        <w:rPr>
          <w:lang w:val="fr-FR"/>
        </w:rPr>
        <w:t xml:space="preserve">amendements, délivrées pour la première fois avant le </w:t>
      </w:r>
      <w:r w:rsidR="00576EDE" w:rsidRPr="005A0B50">
        <w:rPr>
          <w:lang w:val="fr-FR"/>
        </w:rPr>
        <w:t>1</w:t>
      </w:r>
      <w:r w:rsidR="00576EDE" w:rsidRPr="005A0B50">
        <w:rPr>
          <w:vertAlign w:val="superscript"/>
          <w:lang w:val="fr-FR"/>
        </w:rPr>
        <w:t>er</w:t>
      </w:r>
      <w:r w:rsidRPr="005A0B50">
        <w:rPr>
          <w:lang w:val="fr-FR"/>
        </w:rPr>
        <w:t> septembre 2027, sous réserve que les dispositions transitoires énoncées dans lesdites séries d</w:t>
      </w:r>
      <w:r w:rsidR="00576EDE" w:rsidRPr="005A0B50">
        <w:rPr>
          <w:lang w:val="fr-FR"/>
        </w:rPr>
        <w:t>’</w:t>
      </w:r>
      <w:r w:rsidRPr="005A0B50">
        <w:rPr>
          <w:lang w:val="fr-FR"/>
        </w:rPr>
        <w:t>amendements prévoient cette possibilité</w:t>
      </w:r>
      <w:r w:rsidR="00DE61AD" w:rsidRPr="005A0B50">
        <w:rPr>
          <w:lang w:val="fr-FR"/>
        </w:rPr>
        <w:t>.</w:t>
      </w:r>
    </w:p>
    <w:p w14:paraId="1DDA1E18" w14:textId="664929F4"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13</w:t>
      </w:r>
      <w:r w:rsidR="00DE61AD" w:rsidRPr="005A0B50">
        <w:rPr>
          <w:lang w:val="fr-FR"/>
        </w:rPr>
        <w:t>.</w:t>
      </w:r>
      <w:r w:rsidRPr="005A0B50">
        <w:rPr>
          <w:lang w:val="fr-FR"/>
        </w:rPr>
        <w:t>8</w:t>
      </w:r>
      <w:r w:rsidRPr="005A0B50">
        <w:rPr>
          <w:lang w:val="fr-FR"/>
        </w:rPr>
        <w:tab/>
        <w:t>Les Parties contractantes appliquant le présent Règlement ONU pourront accorder des homologations de type en vertu de l</w:t>
      </w:r>
      <w:r w:rsidR="00576EDE" w:rsidRPr="005A0B50">
        <w:rPr>
          <w:lang w:val="fr-FR"/>
        </w:rPr>
        <w:t>’</w:t>
      </w:r>
      <w:r w:rsidRPr="005A0B50">
        <w:rPr>
          <w:lang w:val="fr-FR"/>
        </w:rPr>
        <w:t>une quelconque des précédentes séries d</w:t>
      </w:r>
      <w:r w:rsidR="00576EDE" w:rsidRPr="005A0B50">
        <w:rPr>
          <w:lang w:val="fr-FR"/>
        </w:rPr>
        <w:t>’</w:t>
      </w:r>
      <w:r w:rsidRPr="005A0B50">
        <w:rPr>
          <w:lang w:val="fr-FR"/>
        </w:rPr>
        <w:t>amendements audit Règlement</w:t>
      </w:r>
      <w:r w:rsidR="00DE61AD" w:rsidRPr="005A0B50">
        <w:rPr>
          <w:lang w:val="fr-FR"/>
        </w:rPr>
        <w:t>.</w:t>
      </w:r>
    </w:p>
    <w:p w14:paraId="66EB7849" w14:textId="22282E6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13</w:t>
      </w:r>
      <w:r w:rsidR="00DE61AD" w:rsidRPr="005A0B50">
        <w:rPr>
          <w:lang w:val="fr-FR"/>
        </w:rPr>
        <w:t>.</w:t>
      </w:r>
      <w:r w:rsidRPr="005A0B50">
        <w:rPr>
          <w:lang w:val="fr-FR"/>
        </w:rPr>
        <w:t>9</w:t>
      </w:r>
      <w:r w:rsidRPr="005A0B50">
        <w:rPr>
          <w:lang w:val="fr-FR"/>
        </w:rPr>
        <w:tab/>
        <w:t>Les Parties contractantes appliquant le présent Règlement ONU doivent continuer d</w:t>
      </w:r>
      <w:r w:rsidR="00576EDE" w:rsidRPr="005A0B50">
        <w:rPr>
          <w:lang w:val="fr-FR"/>
        </w:rPr>
        <w:t>’</w:t>
      </w:r>
      <w:r w:rsidRPr="005A0B50">
        <w:rPr>
          <w:lang w:val="fr-FR"/>
        </w:rPr>
        <w:t>accorder des extensions aux homologations déjà délivrées en vertu de l</w:t>
      </w:r>
      <w:r w:rsidR="00576EDE" w:rsidRPr="005A0B50">
        <w:rPr>
          <w:lang w:val="fr-FR"/>
        </w:rPr>
        <w:t>’</w:t>
      </w:r>
      <w:r w:rsidRPr="005A0B50">
        <w:rPr>
          <w:lang w:val="fr-FR"/>
        </w:rPr>
        <w:t>une quelconque des précédentes séries d</w:t>
      </w:r>
      <w:r w:rsidR="00576EDE" w:rsidRPr="005A0B50">
        <w:rPr>
          <w:lang w:val="fr-FR"/>
        </w:rPr>
        <w:t>’</w:t>
      </w:r>
      <w:r w:rsidRPr="005A0B50">
        <w:rPr>
          <w:lang w:val="fr-FR"/>
        </w:rPr>
        <w:t>amendements audit Règlement</w:t>
      </w:r>
      <w:r w:rsidR="00DE61AD" w:rsidRPr="005A0B50">
        <w:rPr>
          <w:lang w:val="fr-FR"/>
        </w:rPr>
        <w:t>.</w:t>
      </w:r>
      <w:r w:rsidRPr="005A0B50">
        <w:rPr>
          <w:lang w:val="fr-FR"/>
        </w:rPr>
        <w:t> »</w:t>
      </w:r>
      <w:r w:rsidR="00DE61AD" w:rsidRPr="005A0B50">
        <w:rPr>
          <w:lang w:val="fr-FR"/>
        </w:rPr>
        <w:t>.</w:t>
      </w:r>
    </w:p>
    <w:p w14:paraId="72727CE1" w14:textId="1254A3B1" w:rsidR="00A34B61" w:rsidRPr="005A0B50" w:rsidRDefault="005A5158" w:rsidP="00CA66A4">
      <w:pPr>
        <w:pStyle w:val="SingleTxtG"/>
        <w:keepNext/>
        <w:keepLines/>
        <w:rPr>
          <w:lang w:val="fr-FR"/>
        </w:rPr>
      </w:pPr>
      <w:r w:rsidRPr="005A0B50">
        <w:rPr>
          <w:i/>
          <w:iCs/>
          <w:lang w:val="fr-FR"/>
        </w:rPr>
        <w:lastRenderedPageBreak/>
        <w:t>Annexe </w:t>
      </w:r>
      <w:r w:rsidR="00A34B61" w:rsidRPr="005A0B50">
        <w:rPr>
          <w:i/>
          <w:iCs/>
          <w:lang w:val="fr-FR"/>
        </w:rPr>
        <w:t>2</w:t>
      </w:r>
      <w:r w:rsidR="00A34B61" w:rsidRPr="005A0B50">
        <w:rPr>
          <w:lang w:val="fr-FR"/>
        </w:rPr>
        <w:t>, lire</w:t>
      </w:r>
      <w:r w:rsidR="00576EDE" w:rsidRPr="005A0B50">
        <w:rPr>
          <w:lang w:val="fr-FR"/>
        </w:rPr>
        <w:t> :</w:t>
      </w:r>
    </w:p>
    <w:p w14:paraId="2D2DC750" w14:textId="47D0DDCB" w:rsidR="00A34B61" w:rsidRPr="005A0B50" w:rsidRDefault="00A34B61" w:rsidP="006A4102">
      <w:pPr>
        <w:pStyle w:val="HChG"/>
        <w:rPr>
          <w:lang w:val="fr-FR"/>
        </w:rPr>
      </w:pPr>
      <w:r w:rsidRPr="005A0B50">
        <w:rPr>
          <w:b w:val="0"/>
          <w:bCs/>
          <w:sz w:val="20"/>
          <w:lang w:val="fr-FR"/>
        </w:rPr>
        <w:t>« </w:t>
      </w:r>
      <w:r w:rsidR="005A5158" w:rsidRPr="005A0B50">
        <w:rPr>
          <w:lang w:val="fr-FR"/>
        </w:rPr>
        <w:t>Annexe </w:t>
      </w:r>
      <w:r w:rsidRPr="005A0B50">
        <w:rPr>
          <w:lang w:val="fr-FR"/>
        </w:rPr>
        <w:t>2</w:t>
      </w:r>
    </w:p>
    <w:p w14:paraId="50442067" w14:textId="35E99067" w:rsidR="00A34B61" w:rsidRPr="005A0B50" w:rsidRDefault="00A34B61" w:rsidP="00C6022C">
      <w:pPr>
        <w:pStyle w:val="HChG"/>
        <w:rPr>
          <w:lang w:val="fr-FR"/>
        </w:rPr>
      </w:pPr>
      <w:r w:rsidRPr="005A0B50">
        <w:rPr>
          <w:lang w:val="fr-FR"/>
        </w:rPr>
        <w:tab/>
      </w:r>
      <w:r w:rsidRPr="005A0B50">
        <w:rPr>
          <w:lang w:val="fr-FR"/>
        </w:rPr>
        <w:tab/>
        <w:t>Exemples de marques d</w:t>
      </w:r>
      <w:r w:rsidR="00576EDE" w:rsidRPr="005A0B50">
        <w:rPr>
          <w:lang w:val="fr-FR"/>
        </w:rPr>
        <w:t>’</w:t>
      </w:r>
      <w:r w:rsidRPr="005A0B50">
        <w:rPr>
          <w:lang w:val="fr-FR"/>
        </w:rPr>
        <w:t>homologation</w:t>
      </w:r>
    </w:p>
    <w:p w14:paraId="609BEF2D" w14:textId="02DF830D" w:rsidR="00A34B61" w:rsidRPr="005A0B50" w:rsidRDefault="00A34B61" w:rsidP="0018214E">
      <w:pPr>
        <w:pStyle w:val="SingleTxtG"/>
        <w:jc w:val="left"/>
        <w:rPr>
          <w:lang w:val="fr-FR"/>
        </w:rPr>
      </w:pPr>
      <w:r w:rsidRPr="005A0B50">
        <w:rPr>
          <w:lang w:val="fr-FR"/>
        </w:rPr>
        <w:t xml:space="preserve">Modèle A </w:t>
      </w:r>
      <w:r w:rsidRPr="005A0B50">
        <w:rPr>
          <w:lang w:val="fr-FR"/>
        </w:rPr>
        <w:br/>
        <w:t xml:space="preserve">(voir les </w:t>
      </w:r>
      <w:r w:rsidR="005A5158" w:rsidRPr="005A0B50">
        <w:rPr>
          <w:lang w:val="fr-FR"/>
        </w:rPr>
        <w:t>paragraphes </w:t>
      </w:r>
      <w:r w:rsidRPr="005A0B50">
        <w:rPr>
          <w:lang w:val="fr-FR"/>
        </w:rPr>
        <w:t>4</w:t>
      </w:r>
      <w:r w:rsidR="00DE61AD" w:rsidRPr="005A0B50">
        <w:rPr>
          <w:lang w:val="fr-FR"/>
        </w:rPr>
        <w:t>.</w:t>
      </w:r>
      <w:r w:rsidRPr="005A0B50">
        <w:rPr>
          <w:lang w:val="fr-FR"/>
        </w:rPr>
        <w:t>4 à 4</w:t>
      </w:r>
      <w:r w:rsidR="00DE61AD" w:rsidRPr="005A0B50">
        <w:rPr>
          <w:lang w:val="fr-FR"/>
        </w:rPr>
        <w:t>.</w:t>
      </w:r>
      <w:r w:rsidRPr="005A0B50">
        <w:rPr>
          <w:lang w:val="fr-FR"/>
        </w:rPr>
        <w:t>4</w:t>
      </w:r>
      <w:r w:rsidR="00DE61AD" w:rsidRPr="005A0B50">
        <w:rPr>
          <w:lang w:val="fr-FR"/>
        </w:rPr>
        <w:t>.</w:t>
      </w:r>
      <w:r w:rsidRPr="005A0B50">
        <w:rPr>
          <w:lang w:val="fr-FR"/>
        </w:rPr>
        <w:t>2 du présent Règlement)</w:t>
      </w:r>
    </w:p>
    <w:p w14:paraId="5933706E" w14:textId="1A1CDD44" w:rsidR="00A34B61" w:rsidRPr="005A0B50" w:rsidRDefault="00F27D63" w:rsidP="0018214E">
      <w:pPr>
        <w:pStyle w:val="SingleTxtG"/>
        <w:spacing w:before="120"/>
        <w:rPr>
          <w:lang w:val="fr-FR"/>
        </w:rPr>
      </w:pPr>
      <w:r w:rsidRPr="005A0B50">
        <w:rPr>
          <w:noProof/>
          <w:lang w:val="fr-FR"/>
        </w:rPr>
        <w:drawing>
          <wp:inline distT="0" distB="0" distL="0" distR="0" wp14:anchorId="6061362B" wp14:editId="082BE325">
            <wp:extent cx="4680000" cy="1116000"/>
            <wp:effectExtent l="0" t="0" r="6350" b="8255"/>
            <wp:docPr id="1269548906" name="Picture 1" descr="A black text and a black rectangle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8906" name="Picture 1" descr="A black text and a black rectangle with arrows&#10;&#10;Description automatically generated with medium confidence"/>
                    <pic:cNvPicPr/>
                  </pic:nvPicPr>
                  <pic:blipFill rotWithShape="1">
                    <a:blip r:embed="rId13"/>
                    <a:srcRect l="2658" t="10270" r="4839" b="9978"/>
                    <a:stretch/>
                  </pic:blipFill>
                  <pic:spPr bwMode="auto">
                    <a:xfrm>
                      <a:off x="0" y="0"/>
                      <a:ext cx="4680000" cy="1116000"/>
                    </a:xfrm>
                    <a:prstGeom prst="rect">
                      <a:avLst/>
                    </a:prstGeom>
                    <a:ln>
                      <a:noFill/>
                    </a:ln>
                    <a:extLst>
                      <a:ext uri="{53640926-AAD7-44D8-BBD7-CCE9431645EC}">
                        <a14:shadowObscured xmlns:a14="http://schemas.microsoft.com/office/drawing/2010/main"/>
                      </a:ext>
                    </a:extLst>
                  </pic:spPr>
                </pic:pic>
              </a:graphicData>
            </a:graphic>
          </wp:inline>
        </w:drawing>
      </w:r>
    </w:p>
    <w:p w14:paraId="256D190F" w14:textId="5D42C3ED" w:rsidR="00A34B61" w:rsidRPr="005A0B50" w:rsidRDefault="00A34B61" w:rsidP="0018214E">
      <w:pPr>
        <w:pStyle w:val="SingleTxtG"/>
        <w:jc w:val="right"/>
        <w:rPr>
          <w:lang w:val="fr-FR"/>
        </w:rPr>
      </w:pPr>
      <w:r w:rsidRPr="005A0B50">
        <w:rPr>
          <w:lang w:val="fr-FR"/>
        </w:rPr>
        <w:t>a = 8</w:t>
      </w:r>
      <w:r w:rsidR="00354636" w:rsidRPr="005A0B50">
        <w:rPr>
          <w:lang w:val="fr-FR"/>
        </w:rPr>
        <w:t> mm</w:t>
      </w:r>
      <w:r w:rsidRPr="005A0B50">
        <w:rPr>
          <w:lang w:val="fr-FR"/>
        </w:rPr>
        <w:t xml:space="preserve"> min</w:t>
      </w:r>
    </w:p>
    <w:p w14:paraId="656719E8" w14:textId="389DD3C6" w:rsidR="00A34B61" w:rsidRPr="005A0B50" w:rsidRDefault="00A34B61" w:rsidP="0018214E">
      <w:pPr>
        <w:pStyle w:val="SingleTxtG"/>
        <w:ind w:firstLine="567"/>
        <w:rPr>
          <w:lang w:val="fr-FR"/>
        </w:rPr>
      </w:pPr>
      <w:r w:rsidRPr="005A0B50">
        <w:rPr>
          <w:lang w:val="fr-FR"/>
        </w:rPr>
        <w:t>La marque d</w:t>
      </w:r>
      <w:r w:rsidR="00576EDE" w:rsidRPr="005A0B50">
        <w:rPr>
          <w:lang w:val="fr-FR"/>
        </w:rPr>
        <w:t>’</w:t>
      </w:r>
      <w:r w:rsidRPr="005A0B50">
        <w:rPr>
          <w:lang w:val="fr-FR"/>
        </w:rPr>
        <w:t>homologation ci-dessus, apposée sur un véhicule/système de stockage/composant spécifique, indique que le type de ce véhicule/système de stockage/composant spécifique a été homologué en Belgique (E 6) en ce qui concerne les prescriptions de sécurité des véhicules fonctionnant à l</w:t>
      </w:r>
      <w:r w:rsidR="00576EDE" w:rsidRPr="005A0B50">
        <w:rPr>
          <w:lang w:val="fr-FR"/>
        </w:rPr>
        <w:t>’</w:t>
      </w:r>
      <w:r w:rsidRPr="005A0B50">
        <w:rPr>
          <w:lang w:val="fr-FR"/>
        </w:rPr>
        <w:t>hydrogène en vertu du Règlement</w:t>
      </w:r>
      <w:r w:rsidR="00C442AE" w:rsidRPr="005A0B50">
        <w:rPr>
          <w:lang w:val="fr-FR"/>
        </w:rPr>
        <w:t> </w:t>
      </w:r>
      <w:r w:rsidRPr="005A0B50">
        <w:rPr>
          <w:lang w:val="fr-FR"/>
        </w:rPr>
        <w:t>ONU</w:t>
      </w:r>
      <w:r w:rsidR="00C442AE" w:rsidRPr="005A0B50">
        <w:rPr>
          <w:lang w:val="fr-FR"/>
        </w:rPr>
        <w:t> </w:t>
      </w:r>
      <w:r w:rsidR="00576EDE" w:rsidRPr="005A0B50">
        <w:rPr>
          <w:lang w:val="fr-FR"/>
        </w:rPr>
        <w:t>n</w:t>
      </w:r>
      <w:r w:rsidR="00576EDE" w:rsidRPr="005A0B50">
        <w:rPr>
          <w:vertAlign w:val="superscript"/>
          <w:lang w:val="fr-FR"/>
        </w:rPr>
        <w:t>o</w:t>
      </w:r>
      <w:r w:rsidRPr="005A0B50">
        <w:rPr>
          <w:lang w:val="fr-FR"/>
        </w:rPr>
        <w:t> 134</w:t>
      </w:r>
      <w:r w:rsidR="00DE61AD" w:rsidRPr="005A0B50">
        <w:rPr>
          <w:lang w:val="fr-FR"/>
        </w:rPr>
        <w:t>.</w:t>
      </w:r>
      <w:r w:rsidRPr="005A0B50">
        <w:rPr>
          <w:lang w:val="fr-FR"/>
        </w:rPr>
        <w:t xml:space="preserve"> Les deux premiers chiffres du numéro d</w:t>
      </w:r>
      <w:r w:rsidR="00576EDE" w:rsidRPr="005A0B50">
        <w:rPr>
          <w:lang w:val="fr-FR"/>
        </w:rPr>
        <w:t>’</w:t>
      </w:r>
      <w:r w:rsidRPr="005A0B50">
        <w:rPr>
          <w:lang w:val="fr-FR"/>
        </w:rPr>
        <w:t>homologation indiquent que l</w:t>
      </w:r>
      <w:r w:rsidR="00576EDE" w:rsidRPr="005A0B50">
        <w:rPr>
          <w:lang w:val="fr-FR"/>
        </w:rPr>
        <w:t>’</w:t>
      </w:r>
      <w:r w:rsidRPr="005A0B50">
        <w:rPr>
          <w:lang w:val="fr-FR"/>
        </w:rPr>
        <w:t>homologation a été délivrée conformément aux dispositions du Règlement</w:t>
      </w:r>
      <w:r w:rsidR="00C442AE" w:rsidRPr="005A0B50">
        <w:rPr>
          <w:lang w:val="fr-FR"/>
        </w:rPr>
        <w:t> </w:t>
      </w:r>
      <w:r w:rsidRPr="005A0B50">
        <w:rPr>
          <w:lang w:val="fr-FR"/>
        </w:rPr>
        <w:t>ONU</w:t>
      </w:r>
      <w:r w:rsidR="00C442AE" w:rsidRPr="005A0B50">
        <w:rPr>
          <w:lang w:val="fr-FR"/>
        </w:rPr>
        <w:t> </w:t>
      </w:r>
      <w:r w:rsidR="00576EDE" w:rsidRPr="005A0B50">
        <w:rPr>
          <w:lang w:val="fr-FR"/>
        </w:rPr>
        <w:t>n</w:t>
      </w:r>
      <w:r w:rsidR="00576EDE" w:rsidRPr="005A0B50">
        <w:rPr>
          <w:vertAlign w:val="superscript"/>
          <w:lang w:val="fr-FR"/>
        </w:rPr>
        <w:t>o</w:t>
      </w:r>
      <w:r w:rsidRPr="005A0B50">
        <w:rPr>
          <w:lang w:val="fr-FR"/>
        </w:rPr>
        <w:t> 134 tel que modifié par la série</w:t>
      </w:r>
      <w:r w:rsidR="009D3F0C" w:rsidRPr="005A0B50">
        <w:rPr>
          <w:lang w:val="fr-FR"/>
        </w:rPr>
        <w:t> </w:t>
      </w:r>
      <w:r w:rsidRPr="005A0B50">
        <w:rPr>
          <w:lang w:val="fr-FR"/>
        </w:rPr>
        <w:t>02 d</w:t>
      </w:r>
      <w:r w:rsidR="00576EDE" w:rsidRPr="005A0B50">
        <w:rPr>
          <w:lang w:val="fr-FR"/>
        </w:rPr>
        <w:t>’</w:t>
      </w:r>
      <w:r w:rsidRPr="005A0B50">
        <w:rPr>
          <w:lang w:val="fr-FR"/>
        </w:rPr>
        <w:t>amendements</w:t>
      </w:r>
      <w:r w:rsidR="00DE61AD" w:rsidRPr="005A0B50">
        <w:rPr>
          <w:lang w:val="fr-FR"/>
        </w:rPr>
        <w:t>.</w:t>
      </w:r>
    </w:p>
    <w:p w14:paraId="3F59C1BB" w14:textId="2F00D3C2" w:rsidR="00A34B61" w:rsidRPr="005A0B50" w:rsidRDefault="00A34B61" w:rsidP="0018214E">
      <w:pPr>
        <w:pStyle w:val="SingleTxtG"/>
        <w:jc w:val="left"/>
        <w:rPr>
          <w:lang w:val="fr-FR"/>
        </w:rPr>
      </w:pPr>
      <w:r w:rsidRPr="005A0B50">
        <w:rPr>
          <w:lang w:val="fr-FR"/>
        </w:rPr>
        <w:t xml:space="preserve">Modèle B </w:t>
      </w:r>
      <w:r w:rsidRPr="005A0B50">
        <w:rPr>
          <w:lang w:val="fr-FR"/>
        </w:rPr>
        <w:br/>
        <w:t xml:space="preserve">(voir le </w:t>
      </w:r>
      <w:r w:rsidR="005A5158" w:rsidRPr="005A0B50">
        <w:rPr>
          <w:lang w:val="fr-FR"/>
        </w:rPr>
        <w:t>paragraphe </w:t>
      </w:r>
      <w:r w:rsidRPr="005A0B50">
        <w:rPr>
          <w:lang w:val="fr-FR"/>
        </w:rPr>
        <w:t>4</w:t>
      </w:r>
      <w:r w:rsidR="00DE61AD" w:rsidRPr="005A0B50">
        <w:rPr>
          <w:lang w:val="fr-FR"/>
        </w:rPr>
        <w:t>.</w:t>
      </w:r>
      <w:r w:rsidRPr="005A0B50">
        <w:rPr>
          <w:lang w:val="fr-FR"/>
        </w:rPr>
        <w:t>5 du présent Règlement)</w:t>
      </w:r>
    </w:p>
    <w:p w14:paraId="716A04B6" w14:textId="28AAF338" w:rsidR="00A34B61" w:rsidRPr="005A0B50" w:rsidRDefault="00884534" w:rsidP="00E93C42">
      <w:pPr>
        <w:pStyle w:val="SingleTxtG"/>
        <w:rPr>
          <w:lang w:val="fr-FR"/>
        </w:rPr>
      </w:pPr>
      <w:r w:rsidRPr="005A0B50">
        <w:rPr>
          <w:noProof/>
          <w:lang w:val="fr-FR"/>
        </w:rPr>
        <w:drawing>
          <wp:inline distT="0" distB="0" distL="0" distR="0" wp14:anchorId="41418110" wp14:editId="66AC5792">
            <wp:extent cx="4680000" cy="957600"/>
            <wp:effectExtent l="0" t="0" r="6350" b="0"/>
            <wp:docPr id="1149971130" name="Picture 1" descr="A close-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71130" name="Picture 1" descr="A close-up of numbers&#10;&#10;Description automatically generated"/>
                    <pic:cNvPicPr/>
                  </pic:nvPicPr>
                  <pic:blipFill rotWithShape="1">
                    <a:blip r:embed="rId14"/>
                    <a:srcRect l="1187" t="13501" r="2658" b="19868"/>
                    <a:stretch/>
                  </pic:blipFill>
                  <pic:spPr bwMode="auto">
                    <a:xfrm>
                      <a:off x="0" y="0"/>
                      <a:ext cx="4680000" cy="957600"/>
                    </a:xfrm>
                    <a:prstGeom prst="rect">
                      <a:avLst/>
                    </a:prstGeom>
                    <a:ln>
                      <a:noFill/>
                    </a:ln>
                    <a:extLst>
                      <a:ext uri="{53640926-AAD7-44D8-BBD7-CCE9431645EC}">
                        <a14:shadowObscured xmlns:a14="http://schemas.microsoft.com/office/drawing/2010/main"/>
                      </a:ext>
                    </a:extLst>
                  </pic:spPr>
                </pic:pic>
              </a:graphicData>
            </a:graphic>
          </wp:inline>
        </w:drawing>
      </w:r>
    </w:p>
    <w:p w14:paraId="0B43BBE6" w14:textId="29F86C9A" w:rsidR="00A34B61" w:rsidRPr="005A0B50" w:rsidRDefault="00A34B61" w:rsidP="0018214E">
      <w:pPr>
        <w:pStyle w:val="SingleTxtG"/>
        <w:jc w:val="right"/>
        <w:rPr>
          <w:lang w:val="fr-FR"/>
        </w:rPr>
      </w:pPr>
      <w:r w:rsidRPr="005A0B50">
        <w:rPr>
          <w:lang w:val="fr-FR"/>
        </w:rPr>
        <w:t>a = 8</w:t>
      </w:r>
      <w:r w:rsidR="00354636" w:rsidRPr="005A0B50">
        <w:rPr>
          <w:lang w:val="fr-FR"/>
        </w:rPr>
        <w:t> mm</w:t>
      </w:r>
      <w:r w:rsidRPr="005A0B50">
        <w:rPr>
          <w:lang w:val="fr-FR"/>
        </w:rPr>
        <w:t xml:space="preserve"> min</w:t>
      </w:r>
    </w:p>
    <w:p w14:paraId="408C0ABF" w14:textId="173FF0F4" w:rsidR="00A34B61" w:rsidRPr="005A0B50" w:rsidRDefault="00A34B61" w:rsidP="0018214E">
      <w:pPr>
        <w:pStyle w:val="SingleTxtG"/>
        <w:ind w:firstLine="567"/>
        <w:rPr>
          <w:lang w:val="fr-FR"/>
        </w:rPr>
      </w:pPr>
      <w:r w:rsidRPr="005A0B50">
        <w:rPr>
          <w:spacing w:val="-2"/>
          <w:lang w:val="fr-FR"/>
        </w:rPr>
        <w:t>La marque d</w:t>
      </w:r>
      <w:r w:rsidR="00576EDE" w:rsidRPr="005A0B50">
        <w:rPr>
          <w:spacing w:val="-2"/>
          <w:lang w:val="fr-FR"/>
        </w:rPr>
        <w:t>’</w:t>
      </w:r>
      <w:r w:rsidRPr="005A0B50">
        <w:rPr>
          <w:spacing w:val="-2"/>
          <w:lang w:val="fr-FR"/>
        </w:rPr>
        <w:t>homologation ci-dessus, apposée sur un véhicule, indique que le véhicule routier concerné a été homologué aux Pays-Bas (E</w:t>
      </w:r>
      <w:r w:rsidR="0005770D" w:rsidRPr="005A0B50">
        <w:rPr>
          <w:spacing w:val="-2"/>
          <w:lang w:val="fr-FR"/>
        </w:rPr>
        <w:t> </w:t>
      </w:r>
      <w:r w:rsidRPr="005A0B50">
        <w:rPr>
          <w:spacing w:val="-2"/>
          <w:lang w:val="fr-FR"/>
        </w:rPr>
        <w:t>4) en vertu des Règlements</w:t>
      </w:r>
      <w:r w:rsidR="0005770D" w:rsidRPr="005A0B50">
        <w:rPr>
          <w:spacing w:val="-2"/>
          <w:lang w:val="fr-FR"/>
        </w:rPr>
        <w:t> </w:t>
      </w:r>
      <w:r w:rsidRPr="005A0B50">
        <w:rPr>
          <w:spacing w:val="-2"/>
          <w:lang w:val="fr-FR"/>
        </w:rPr>
        <w:t>n</w:t>
      </w:r>
      <w:r w:rsidRPr="005A0B50">
        <w:rPr>
          <w:spacing w:val="-2"/>
          <w:vertAlign w:val="superscript"/>
          <w:lang w:val="fr-FR"/>
        </w:rPr>
        <w:t>os</w:t>
      </w:r>
      <w:r w:rsidRPr="005A0B50">
        <w:rPr>
          <w:spacing w:val="-2"/>
          <w:lang w:val="fr-FR"/>
        </w:rPr>
        <w:t> 134 et 100</w:t>
      </w:r>
      <w:r w:rsidRPr="005A0B50">
        <w:rPr>
          <w:spacing w:val="-2"/>
          <w:lang w:val="fr-FR"/>
        </w:rPr>
        <w:footnoteReference w:customMarkFollows="1" w:id="3"/>
        <w:t>*</w:t>
      </w:r>
      <w:r w:rsidR="00DE61AD" w:rsidRPr="005A0B50">
        <w:rPr>
          <w:spacing w:val="-2"/>
          <w:lang w:val="fr-FR"/>
        </w:rPr>
        <w:t>.</w:t>
      </w:r>
      <w:r w:rsidRPr="005A0B50">
        <w:rPr>
          <w:lang w:val="fr-FR"/>
        </w:rPr>
        <w:t xml:space="preserve"> Le numéro d</w:t>
      </w:r>
      <w:r w:rsidR="00576EDE" w:rsidRPr="005A0B50">
        <w:rPr>
          <w:lang w:val="fr-FR"/>
        </w:rPr>
        <w:t>’</w:t>
      </w:r>
      <w:r w:rsidRPr="005A0B50">
        <w:rPr>
          <w:lang w:val="fr-FR"/>
        </w:rPr>
        <w:t>homologation indique qu</w:t>
      </w:r>
      <w:r w:rsidR="00576EDE" w:rsidRPr="005A0B50">
        <w:rPr>
          <w:lang w:val="fr-FR"/>
        </w:rPr>
        <w:t>’</w:t>
      </w:r>
      <w:r w:rsidRPr="005A0B50">
        <w:rPr>
          <w:lang w:val="fr-FR"/>
        </w:rPr>
        <w:t xml:space="preserve">à la date où les homologations correspondantes ont été délivrées, le Règlement ONU </w:t>
      </w:r>
      <w:r w:rsidR="00576EDE" w:rsidRPr="005A0B50">
        <w:rPr>
          <w:lang w:val="fr-FR"/>
        </w:rPr>
        <w:t>n</w:t>
      </w:r>
      <w:r w:rsidR="00576EDE" w:rsidRPr="005A0B50">
        <w:rPr>
          <w:vertAlign w:val="superscript"/>
          <w:lang w:val="fr-FR"/>
        </w:rPr>
        <w:t>o</w:t>
      </w:r>
      <w:r w:rsidRPr="005A0B50">
        <w:rPr>
          <w:lang w:val="fr-FR"/>
        </w:rPr>
        <w:t> 100 était modifié par la série</w:t>
      </w:r>
      <w:r w:rsidR="00357FB7" w:rsidRPr="005A0B50">
        <w:rPr>
          <w:lang w:val="fr-FR"/>
        </w:rPr>
        <w:t> </w:t>
      </w:r>
      <w:r w:rsidRPr="005A0B50">
        <w:rPr>
          <w:lang w:val="fr-FR"/>
        </w:rPr>
        <w:t>02 d</w:t>
      </w:r>
      <w:r w:rsidR="00576EDE" w:rsidRPr="005A0B50">
        <w:rPr>
          <w:lang w:val="fr-FR"/>
        </w:rPr>
        <w:t>’</w:t>
      </w:r>
      <w:r w:rsidRPr="005A0B50">
        <w:rPr>
          <w:lang w:val="fr-FR"/>
        </w:rPr>
        <w:t xml:space="preserve">amendements et le Règlement ONU </w:t>
      </w:r>
      <w:r w:rsidR="00576EDE" w:rsidRPr="005A0B50">
        <w:rPr>
          <w:lang w:val="fr-FR"/>
        </w:rPr>
        <w:t>n</w:t>
      </w:r>
      <w:r w:rsidR="00576EDE" w:rsidRPr="005A0B50">
        <w:rPr>
          <w:vertAlign w:val="superscript"/>
          <w:lang w:val="fr-FR"/>
        </w:rPr>
        <w:t>o</w:t>
      </w:r>
      <w:r w:rsidRPr="005A0B50">
        <w:rPr>
          <w:lang w:val="fr-FR"/>
        </w:rPr>
        <w:t> 134 était modifié par la série</w:t>
      </w:r>
      <w:r w:rsidR="00357FB7" w:rsidRPr="005A0B50">
        <w:rPr>
          <w:lang w:val="fr-FR"/>
        </w:rPr>
        <w:t> </w:t>
      </w:r>
      <w:r w:rsidRPr="005A0B50">
        <w:rPr>
          <w:lang w:val="fr-FR"/>
        </w:rPr>
        <w:t>02 d</w:t>
      </w:r>
      <w:r w:rsidR="00576EDE" w:rsidRPr="005A0B50">
        <w:rPr>
          <w:lang w:val="fr-FR"/>
        </w:rPr>
        <w:t>’</w:t>
      </w:r>
      <w:r w:rsidRPr="005A0B50">
        <w:rPr>
          <w:lang w:val="fr-FR"/>
        </w:rPr>
        <w:t>amendements</w:t>
      </w:r>
      <w:r w:rsidR="00DE61AD" w:rsidRPr="005A0B50">
        <w:rPr>
          <w:lang w:val="fr-FR"/>
        </w:rPr>
        <w:t>.</w:t>
      </w:r>
      <w:r w:rsidRPr="005A0B50">
        <w:rPr>
          <w:lang w:val="fr-FR"/>
        </w:rPr>
        <w:t> »</w:t>
      </w:r>
      <w:r w:rsidR="00DE61AD" w:rsidRPr="005A0B50">
        <w:rPr>
          <w:lang w:val="fr-FR"/>
        </w:rPr>
        <w:t>.</w:t>
      </w:r>
    </w:p>
    <w:p w14:paraId="578510F6" w14:textId="60201813" w:rsidR="00A34B61" w:rsidRPr="005A0B50" w:rsidRDefault="005A5158" w:rsidP="00E93C42">
      <w:pPr>
        <w:pStyle w:val="SingleTxtG"/>
        <w:rPr>
          <w:lang w:val="fr-FR"/>
        </w:rPr>
      </w:pPr>
      <w:r w:rsidRPr="005A0B50">
        <w:rPr>
          <w:i/>
          <w:iCs/>
          <w:lang w:val="fr-FR"/>
        </w:rPr>
        <w:t>Annexe </w:t>
      </w:r>
      <w:r w:rsidR="00A34B61" w:rsidRPr="005A0B50">
        <w:rPr>
          <w:i/>
          <w:iCs/>
          <w:lang w:val="fr-FR"/>
        </w:rPr>
        <w:t>3 (tous les paragraphes)</w:t>
      </w:r>
      <w:r w:rsidR="00A34B61" w:rsidRPr="005A0B50">
        <w:rPr>
          <w:lang w:val="fr-FR"/>
        </w:rPr>
        <w:t>, lire</w:t>
      </w:r>
      <w:r w:rsidR="00576EDE" w:rsidRPr="005A0B50">
        <w:rPr>
          <w:lang w:val="fr-FR"/>
        </w:rPr>
        <w:t> :</w:t>
      </w:r>
    </w:p>
    <w:p w14:paraId="26E88376" w14:textId="5AB4A458" w:rsidR="00A34B61" w:rsidRPr="005A0B50" w:rsidRDefault="00A34B61" w:rsidP="002D2283">
      <w:pPr>
        <w:pStyle w:val="HChG"/>
        <w:rPr>
          <w:lang w:val="fr-FR"/>
        </w:rPr>
      </w:pPr>
      <w:r w:rsidRPr="005A0B50">
        <w:rPr>
          <w:b w:val="0"/>
          <w:bCs/>
          <w:sz w:val="20"/>
          <w:lang w:val="fr-FR"/>
        </w:rPr>
        <w:t>« </w:t>
      </w:r>
      <w:r w:rsidR="005A5158" w:rsidRPr="005A0B50">
        <w:rPr>
          <w:lang w:val="fr-FR"/>
        </w:rPr>
        <w:t>Annexe </w:t>
      </w:r>
      <w:r w:rsidRPr="005A0B50">
        <w:rPr>
          <w:lang w:val="fr-FR"/>
        </w:rPr>
        <w:t>3</w:t>
      </w:r>
    </w:p>
    <w:p w14:paraId="41081464" w14:textId="0F4B8EAB" w:rsidR="00A34B61" w:rsidRPr="005A0B50" w:rsidRDefault="00A34B61" w:rsidP="002D2283">
      <w:pPr>
        <w:pStyle w:val="HChG"/>
        <w:rPr>
          <w:lang w:val="fr-FR"/>
        </w:rPr>
      </w:pPr>
      <w:r w:rsidRPr="005A0B50">
        <w:rPr>
          <w:lang w:val="fr-FR"/>
        </w:rPr>
        <w:tab/>
      </w:r>
      <w:r w:rsidRPr="005A0B50">
        <w:rPr>
          <w:lang w:val="fr-FR"/>
        </w:rPr>
        <w:tab/>
        <w:t>Procédures d</w:t>
      </w:r>
      <w:r w:rsidR="00576EDE" w:rsidRPr="005A0B50">
        <w:rPr>
          <w:lang w:val="fr-FR"/>
        </w:rPr>
        <w:t>’</w:t>
      </w:r>
      <w:r w:rsidRPr="005A0B50">
        <w:rPr>
          <w:lang w:val="fr-FR"/>
        </w:rPr>
        <w:t xml:space="preserve">essai pour le système de stockage </w:t>
      </w:r>
      <w:r w:rsidRPr="005A0B50">
        <w:rPr>
          <w:lang w:val="fr-FR"/>
        </w:rPr>
        <w:br/>
        <w:t>d</w:t>
      </w:r>
      <w:r w:rsidR="00576EDE" w:rsidRPr="005A0B50">
        <w:rPr>
          <w:lang w:val="fr-FR"/>
        </w:rPr>
        <w:t>’</w:t>
      </w:r>
      <w:r w:rsidRPr="005A0B50">
        <w:rPr>
          <w:lang w:val="fr-FR"/>
        </w:rPr>
        <w:t>hydrogène comprimé</w:t>
      </w:r>
    </w:p>
    <w:p w14:paraId="6E0327F4" w14:textId="506160DB" w:rsidR="00A34B61" w:rsidRPr="005A0B50" w:rsidRDefault="00A34B61" w:rsidP="009E65CE">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ab/>
        <w:t>Les procédures d</w:t>
      </w:r>
      <w:r w:rsidR="00576EDE" w:rsidRPr="005A0B50">
        <w:rPr>
          <w:lang w:val="fr-FR"/>
        </w:rPr>
        <w:t>’</w:t>
      </w:r>
      <w:r w:rsidRPr="005A0B50">
        <w:rPr>
          <w:lang w:val="fr-FR"/>
        </w:rPr>
        <w:t>essai de conformité des systèmes de stockage d</w:t>
      </w:r>
      <w:r w:rsidR="00576EDE" w:rsidRPr="005A0B50">
        <w:rPr>
          <w:lang w:val="fr-FR"/>
        </w:rPr>
        <w:t>’</w:t>
      </w:r>
      <w:r w:rsidRPr="005A0B50">
        <w:rPr>
          <w:lang w:val="fr-FR"/>
        </w:rPr>
        <w:t>hydrogène comprimé sont organisées comme suit</w:t>
      </w:r>
      <w:r w:rsidR="00576EDE" w:rsidRPr="005A0B50">
        <w:rPr>
          <w:lang w:val="fr-FR"/>
        </w:rPr>
        <w:t> :</w:t>
      </w:r>
    </w:p>
    <w:p w14:paraId="0A209D80" w14:textId="2CADA8AB" w:rsidR="00A34B61" w:rsidRPr="005A0B50" w:rsidRDefault="005A5158" w:rsidP="0059358D">
      <w:pPr>
        <w:pStyle w:val="SingleTxtG"/>
        <w:ind w:left="2268"/>
        <w:rPr>
          <w:lang w:val="fr-FR"/>
        </w:rPr>
      </w:pPr>
      <w:r w:rsidRPr="005A0B50">
        <w:rPr>
          <w:lang w:val="fr-FR"/>
        </w:rPr>
        <w:lastRenderedPageBreak/>
        <w:t>Paragraphes </w:t>
      </w:r>
      <w:r w:rsidR="00A34B61" w:rsidRPr="005A0B50">
        <w:rPr>
          <w:lang w:val="fr-FR"/>
        </w:rPr>
        <w:t xml:space="preserve">2 et 3 de la présente </w:t>
      </w:r>
      <w:r w:rsidRPr="005A0B50">
        <w:rPr>
          <w:lang w:val="fr-FR"/>
        </w:rPr>
        <w:t>annexe </w:t>
      </w:r>
      <w:r w:rsidR="00576EDE" w:rsidRPr="005A0B50">
        <w:rPr>
          <w:lang w:val="fr-FR"/>
        </w:rPr>
        <w:t>:</w:t>
      </w:r>
      <w:r w:rsidR="00A34B61" w:rsidRPr="005A0B50">
        <w:rPr>
          <w:lang w:val="fr-FR"/>
        </w:rPr>
        <w:t xml:space="preserve"> Procédures d</w:t>
      </w:r>
      <w:r w:rsidR="00576EDE" w:rsidRPr="005A0B50">
        <w:rPr>
          <w:lang w:val="fr-FR"/>
        </w:rPr>
        <w:t>’</w:t>
      </w:r>
      <w:r w:rsidR="00A34B61" w:rsidRPr="005A0B50">
        <w:rPr>
          <w:lang w:val="fr-FR"/>
        </w:rPr>
        <w:t xml:space="preserve">essai de vérification des caractéristiques de référence (voir le </w:t>
      </w:r>
      <w:r w:rsidRPr="005A0B50">
        <w:rPr>
          <w:lang w:val="fr-FR"/>
        </w:rPr>
        <w:t>paragraphe </w:t>
      </w:r>
      <w:r w:rsidR="00A34B61" w:rsidRPr="005A0B50">
        <w:rPr>
          <w:lang w:val="fr-FR"/>
        </w:rPr>
        <w:t>5</w:t>
      </w:r>
      <w:r w:rsidR="00DE61AD" w:rsidRPr="005A0B50">
        <w:rPr>
          <w:lang w:val="fr-FR"/>
        </w:rPr>
        <w:t>.</w:t>
      </w:r>
      <w:r w:rsidR="00A34B61" w:rsidRPr="005A0B50">
        <w:rPr>
          <w:lang w:val="fr-FR"/>
        </w:rPr>
        <w:t>1 du présent Règlement) et procédures d</w:t>
      </w:r>
      <w:r w:rsidR="00576EDE" w:rsidRPr="005A0B50">
        <w:rPr>
          <w:lang w:val="fr-FR"/>
        </w:rPr>
        <w:t>’</w:t>
      </w:r>
      <w:r w:rsidR="00A34B61" w:rsidRPr="005A0B50">
        <w:rPr>
          <w:lang w:val="fr-FR"/>
        </w:rPr>
        <w:t xml:space="preserve">essai de vérification de la durabilité (voir le </w:t>
      </w:r>
      <w:r w:rsidRPr="005A0B50">
        <w:rPr>
          <w:lang w:val="fr-FR"/>
        </w:rPr>
        <w:t>paragraphe </w:t>
      </w:r>
      <w:r w:rsidR="00A34B61" w:rsidRPr="005A0B50">
        <w:rPr>
          <w:lang w:val="fr-FR"/>
        </w:rPr>
        <w:t>5</w:t>
      </w:r>
      <w:r w:rsidR="00DE61AD" w:rsidRPr="005A0B50">
        <w:rPr>
          <w:lang w:val="fr-FR"/>
        </w:rPr>
        <w:t>.</w:t>
      </w:r>
      <w:r w:rsidR="00A34B61" w:rsidRPr="005A0B50">
        <w:rPr>
          <w:lang w:val="fr-FR"/>
        </w:rPr>
        <w:t>2)</w:t>
      </w:r>
      <w:r w:rsidR="00CD36CB" w:rsidRPr="005A0B50">
        <w:rPr>
          <w:lang w:val="fr-FR"/>
        </w:rPr>
        <w:t> ;</w:t>
      </w:r>
    </w:p>
    <w:p w14:paraId="2046F3AB" w14:textId="4CE4CA2C" w:rsidR="00A34B61" w:rsidRPr="005A0B50" w:rsidRDefault="005A5158" w:rsidP="0059358D">
      <w:pPr>
        <w:pStyle w:val="SingleTxtG"/>
        <w:ind w:left="2268"/>
        <w:rPr>
          <w:lang w:val="fr-FR"/>
        </w:rPr>
      </w:pPr>
      <w:r w:rsidRPr="005A0B50">
        <w:rPr>
          <w:lang w:val="fr-FR"/>
        </w:rPr>
        <w:t>Paragraphe </w:t>
      </w:r>
      <w:r w:rsidR="00A34B61" w:rsidRPr="005A0B50">
        <w:rPr>
          <w:lang w:val="fr-FR"/>
        </w:rPr>
        <w:t xml:space="preserve">4 de la présente </w:t>
      </w:r>
      <w:r w:rsidRPr="005A0B50">
        <w:rPr>
          <w:lang w:val="fr-FR"/>
        </w:rPr>
        <w:t>annexe </w:t>
      </w:r>
      <w:r w:rsidR="00576EDE" w:rsidRPr="005A0B50">
        <w:rPr>
          <w:lang w:val="fr-FR"/>
        </w:rPr>
        <w:t>:</w:t>
      </w:r>
      <w:r w:rsidR="00A34B61" w:rsidRPr="005A0B50">
        <w:rPr>
          <w:lang w:val="fr-FR"/>
        </w:rPr>
        <w:t xml:space="preserve"> Procédures d</w:t>
      </w:r>
      <w:r w:rsidR="00576EDE" w:rsidRPr="005A0B50">
        <w:rPr>
          <w:lang w:val="fr-FR"/>
        </w:rPr>
        <w:t>’</w:t>
      </w:r>
      <w:r w:rsidR="00A34B61" w:rsidRPr="005A0B50">
        <w:rPr>
          <w:lang w:val="fr-FR"/>
        </w:rPr>
        <w:t xml:space="preserve">essai de vérification des caractéristiques attendues en utilisation sur route (voir le </w:t>
      </w:r>
      <w:r w:rsidRPr="005A0B50">
        <w:rPr>
          <w:lang w:val="fr-FR"/>
        </w:rPr>
        <w:t>paragraphe </w:t>
      </w:r>
      <w:r w:rsidR="00A34B61" w:rsidRPr="005A0B50">
        <w:rPr>
          <w:lang w:val="fr-FR"/>
        </w:rPr>
        <w:t>5</w:t>
      </w:r>
      <w:r w:rsidR="00DE61AD" w:rsidRPr="005A0B50">
        <w:rPr>
          <w:lang w:val="fr-FR"/>
        </w:rPr>
        <w:t>.</w:t>
      </w:r>
      <w:r w:rsidR="00A34B61" w:rsidRPr="005A0B50">
        <w:rPr>
          <w:lang w:val="fr-FR"/>
        </w:rPr>
        <w:t>3 du présent Règlement)</w:t>
      </w:r>
      <w:r w:rsidR="00CD36CB" w:rsidRPr="005A0B50">
        <w:rPr>
          <w:lang w:val="fr-FR"/>
        </w:rPr>
        <w:t> ;</w:t>
      </w:r>
    </w:p>
    <w:p w14:paraId="5CFEBB7D" w14:textId="52E0F629" w:rsidR="00A34B61" w:rsidRPr="005A0B50" w:rsidRDefault="005A5158" w:rsidP="0059358D">
      <w:pPr>
        <w:pStyle w:val="SingleTxtG"/>
        <w:ind w:left="2268"/>
        <w:rPr>
          <w:lang w:val="fr-FR"/>
        </w:rPr>
      </w:pPr>
      <w:r w:rsidRPr="005A0B50">
        <w:rPr>
          <w:lang w:val="fr-FR"/>
        </w:rPr>
        <w:t>Paragraphe </w:t>
      </w:r>
      <w:r w:rsidR="00A34B61" w:rsidRPr="005A0B50">
        <w:rPr>
          <w:lang w:val="fr-FR"/>
        </w:rPr>
        <w:t xml:space="preserve">5 de la présente </w:t>
      </w:r>
      <w:r w:rsidRPr="005A0B50">
        <w:rPr>
          <w:lang w:val="fr-FR"/>
        </w:rPr>
        <w:t>annexe </w:t>
      </w:r>
      <w:r w:rsidR="00576EDE" w:rsidRPr="005A0B50">
        <w:rPr>
          <w:lang w:val="fr-FR"/>
        </w:rPr>
        <w:t>:</w:t>
      </w:r>
      <w:r w:rsidR="00A34B61" w:rsidRPr="005A0B50">
        <w:rPr>
          <w:lang w:val="fr-FR"/>
        </w:rPr>
        <w:t xml:space="preserve"> Procédures d</w:t>
      </w:r>
      <w:r w:rsidR="00576EDE" w:rsidRPr="005A0B50">
        <w:rPr>
          <w:lang w:val="fr-FR"/>
        </w:rPr>
        <w:t>’</w:t>
      </w:r>
      <w:r w:rsidR="00A34B61" w:rsidRPr="005A0B50">
        <w:rPr>
          <w:lang w:val="fr-FR"/>
        </w:rPr>
        <w:t xml:space="preserve">essai de vérification du comportement au feu (voir le </w:t>
      </w:r>
      <w:r w:rsidRPr="005A0B50">
        <w:rPr>
          <w:lang w:val="fr-FR"/>
        </w:rPr>
        <w:t>paragraphe </w:t>
      </w:r>
      <w:r w:rsidR="00A34B61" w:rsidRPr="005A0B50">
        <w:rPr>
          <w:lang w:val="fr-FR"/>
        </w:rPr>
        <w:t>5</w:t>
      </w:r>
      <w:r w:rsidR="00DE61AD" w:rsidRPr="005A0B50">
        <w:rPr>
          <w:lang w:val="fr-FR"/>
        </w:rPr>
        <w:t>.</w:t>
      </w:r>
      <w:r w:rsidR="00A34B61" w:rsidRPr="005A0B50">
        <w:rPr>
          <w:lang w:val="fr-FR"/>
        </w:rPr>
        <w:t>4 du présent Règlement)</w:t>
      </w:r>
      <w:r w:rsidR="00CD36CB" w:rsidRPr="005A0B50">
        <w:rPr>
          <w:lang w:val="fr-FR"/>
        </w:rPr>
        <w:t> ;</w:t>
      </w:r>
    </w:p>
    <w:p w14:paraId="336B987B" w14:textId="752216EE" w:rsidR="00A34B61" w:rsidRPr="005A0B50" w:rsidRDefault="00A34B61" w:rsidP="0059358D">
      <w:pPr>
        <w:pStyle w:val="SingleTxtG"/>
        <w:ind w:left="2268"/>
        <w:rPr>
          <w:lang w:val="fr-FR"/>
        </w:rPr>
      </w:pPr>
      <w:r w:rsidRPr="005A0B50">
        <w:rPr>
          <w:lang w:val="fr-FR"/>
        </w:rPr>
        <w:t>Sauf indication contraire, tous les essais sont menés à une température ambiante de 20</w:t>
      </w:r>
      <w:r w:rsidR="005A5158" w:rsidRPr="005A0B50">
        <w:rPr>
          <w:lang w:val="fr-FR"/>
        </w:rPr>
        <w:t> ± </w:t>
      </w:r>
      <w:r w:rsidRPr="005A0B50">
        <w:rPr>
          <w:lang w:val="fr-FR"/>
        </w:rPr>
        <w:t>15</w:t>
      </w:r>
      <w:r w:rsidR="00C0710F" w:rsidRPr="005A0B50">
        <w:rPr>
          <w:lang w:val="fr-FR"/>
        </w:rPr>
        <w:t> °C</w:t>
      </w:r>
      <w:r w:rsidR="00DE61AD" w:rsidRPr="005A0B50">
        <w:rPr>
          <w:lang w:val="fr-FR"/>
        </w:rPr>
        <w:t>.</w:t>
      </w:r>
    </w:p>
    <w:p w14:paraId="41C57A01" w14:textId="3F3CC883" w:rsidR="00A34B61" w:rsidRPr="005A0B50" w:rsidRDefault="00A34B61" w:rsidP="0059358D">
      <w:pPr>
        <w:pStyle w:val="SingleTxtG"/>
        <w:ind w:left="2268"/>
        <w:rPr>
          <w:lang w:val="fr-FR"/>
        </w:rPr>
      </w:pPr>
      <w:r w:rsidRPr="005A0B50">
        <w:rPr>
          <w:lang w:val="fr-FR"/>
        </w:rPr>
        <w:t>Sauf indication contraire, la fréquence d</w:t>
      </w:r>
      <w:r w:rsidR="00576EDE" w:rsidRPr="005A0B50">
        <w:rPr>
          <w:lang w:val="fr-FR"/>
        </w:rPr>
        <w:t>’</w:t>
      </w:r>
      <w:r w:rsidRPr="005A0B50">
        <w:rPr>
          <w:lang w:val="fr-FR"/>
        </w:rPr>
        <w:t>échantillonnage des données pour les essais de cycles de pression est d</w:t>
      </w:r>
      <w:r w:rsidR="00576EDE" w:rsidRPr="005A0B50">
        <w:rPr>
          <w:lang w:val="fr-FR"/>
        </w:rPr>
        <w:t>’</w:t>
      </w:r>
      <w:r w:rsidRPr="005A0B50">
        <w:rPr>
          <w:lang w:val="fr-FR"/>
        </w:rPr>
        <w:t>au moins 1</w:t>
      </w:r>
      <w:r w:rsidR="00CD063C" w:rsidRPr="005A0B50">
        <w:rPr>
          <w:lang w:val="fr-FR"/>
        </w:rPr>
        <w:t> </w:t>
      </w:r>
      <w:r w:rsidRPr="005A0B50">
        <w:rPr>
          <w:lang w:val="fr-FR"/>
        </w:rPr>
        <w:t>Hz</w:t>
      </w:r>
      <w:r w:rsidR="00DE61AD" w:rsidRPr="005A0B50">
        <w:rPr>
          <w:lang w:val="fr-FR"/>
        </w:rPr>
        <w:t>.</w:t>
      </w:r>
    </w:p>
    <w:p w14:paraId="4FE6519A" w14:textId="03AA45E0" w:rsidR="00A34B61" w:rsidRPr="005A0B50" w:rsidRDefault="00A34B61" w:rsidP="0059358D">
      <w:pPr>
        <w:pStyle w:val="SingleTxtG"/>
        <w:ind w:left="2268"/>
        <w:rPr>
          <w:lang w:val="fr-FR"/>
        </w:rPr>
      </w:pPr>
      <w:r w:rsidRPr="005A0B50">
        <w:rPr>
          <w:lang w:val="fr-FR"/>
        </w:rPr>
        <w:t>Sauf indication contraire, le fabricant peut recommander des limites de tolérance des paramètres d</w:t>
      </w:r>
      <w:r w:rsidR="00576EDE" w:rsidRPr="005A0B50">
        <w:rPr>
          <w:lang w:val="fr-FR"/>
        </w:rPr>
        <w:t>’</w:t>
      </w:r>
      <w:r w:rsidRPr="005A0B50">
        <w:rPr>
          <w:lang w:val="fr-FR"/>
        </w:rPr>
        <w:t>essai qui ne sont pas définies de manière stricte</w:t>
      </w:r>
      <w:r w:rsidR="00DE61AD" w:rsidRPr="005A0B50">
        <w:rPr>
          <w:lang w:val="fr-FR"/>
        </w:rPr>
        <w:t>.</w:t>
      </w:r>
    </w:p>
    <w:p w14:paraId="51D56799" w14:textId="676258A3"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ab/>
        <w:t>Procédures d</w:t>
      </w:r>
      <w:r w:rsidR="00576EDE" w:rsidRPr="005A0B50">
        <w:rPr>
          <w:lang w:val="fr-FR"/>
        </w:rPr>
        <w:t>’</w:t>
      </w:r>
      <w:r w:rsidRPr="005A0B50">
        <w:rPr>
          <w:lang w:val="fr-FR"/>
        </w:rPr>
        <w:t>essai de vérification des caractéristiques de référence</w:t>
      </w:r>
    </w:p>
    <w:p w14:paraId="3373EE60" w14:textId="709D5EE2"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1</w:t>
      </w:r>
      <w:r w:rsidRPr="005A0B50">
        <w:rPr>
          <w:lang w:val="fr-FR"/>
        </w:rPr>
        <w:tab/>
        <w:t>Essai de résistance à l</w:t>
      </w:r>
      <w:r w:rsidR="00576EDE" w:rsidRPr="005A0B50">
        <w:rPr>
          <w:lang w:val="fr-FR"/>
        </w:rPr>
        <w:t>’</w:t>
      </w:r>
      <w:r w:rsidRPr="005A0B50">
        <w:rPr>
          <w:lang w:val="fr-FR"/>
        </w:rPr>
        <w:t>éclatement (essai hydraulique)</w:t>
      </w:r>
    </w:p>
    <w:p w14:paraId="6C5EF4FE" w14:textId="24374930" w:rsidR="00A34B61" w:rsidRPr="005A0B50" w:rsidRDefault="00A34B61" w:rsidP="0059358D">
      <w:pPr>
        <w:pStyle w:val="SingleTxtG"/>
        <w:ind w:left="2268"/>
        <w:rPr>
          <w:lang w:val="fr-FR"/>
        </w:rPr>
      </w:pPr>
      <w:r w:rsidRPr="005A0B50">
        <w:rPr>
          <w:lang w:val="fr-FR"/>
        </w:rPr>
        <w:t>L</w:t>
      </w:r>
      <w:r w:rsidR="00576EDE" w:rsidRPr="005A0B50">
        <w:rPr>
          <w:lang w:val="fr-FR"/>
        </w:rPr>
        <w:t>’</w:t>
      </w:r>
      <w:r w:rsidRPr="005A0B50">
        <w:rPr>
          <w:lang w:val="fr-FR"/>
        </w:rPr>
        <w:t>essai de résistance à l</w:t>
      </w:r>
      <w:r w:rsidR="00576EDE" w:rsidRPr="005A0B50">
        <w:rPr>
          <w:lang w:val="fr-FR"/>
        </w:rPr>
        <w:t>’</w:t>
      </w:r>
      <w:r w:rsidRPr="005A0B50">
        <w:rPr>
          <w:lang w:val="fr-FR"/>
        </w:rPr>
        <w:t>éclatement doit être effectué à température ambiante, à l</w:t>
      </w:r>
      <w:r w:rsidR="00576EDE" w:rsidRPr="005A0B50">
        <w:rPr>
          <w:lang w:val="fr-FR"/>
        </w:rPr>
        <w:t>’</w:t>
      </w:r>
      <w:r w:rsidRPr="005A0B50">
        <w:rPr>
          <w:lang w:val="fr-FR"/>
        </w:rPr>
        <w:t>aide d</w:t>
      </w:r>
      <w:r w:rsidR="00576EDE" w:rsidRPr="005A0B50">
        <w:rPr>
          <w:lang w:val="fr-FR"/>
        </w:rPr>
        <w:t>’</w:t>
      </w:r>
      <w:r w:rsidRPr="005A0B50">
        <w:rPr>
          <w:lang w:val="fr-FR"/>
        </w:rPr>
        <w:t>un fluide hydraulique</w:t>
      </w:r>
      <w:r w:rsidR="00DE61AD" w:rsidRPr="005A0B50">
        <w:rPr>
          <w:lang w:val="fr-FR"/>
        </w:rPr>
        <w:t>.</w:t>
      </w:r>
      <w:r w:rsidRPr="005A0B50">
        <w:rPr>
          <w:lang w:val="fr-FR"/>
        </w:rPr>
        <w:t xml:space="preserve"> La vitesse de montée en pression doit être inférieure ou égale à 1,4</w:t>
      </w:r>
      <w:r w:rsidR="00905249" w:rsidRPr="005A0B50">
        <w:rPr>
          <w:lang w:val="fr-FR"/>
        </w:rPr>
        <w:t> MPa</w:t>
      </w:r>
      <w:r w:rsidRPr="005A0B50">
        <w:rPr>
          <w:lang w:val="fr-FR"/>
        </w:rPr>
        <w:t>/s pour les pressions supérieures à 150</w:t>
      </w:r>
      <w:r w:rsidR="00576EDE" w:rsidRPr="005A0B50">
        <w:rPr>
          <w:lang w:val="fr-FR"/>
        </w:rPr>
        <w:t> %</w:t>
      </w:r>
      <w:r w:rsidRPr="005A0B50">
        <w:rPr>
          <w:lang w:val="fr-FR"/>
        </w:rPr>
        <w:t xml:space="preserve"> de la pression de service nominale</w:t>
      </w:r>
      <w:r w:rsidR="00DE61AD" w:rsidRPr="005A0B50">
        <w:rPr>
          <w:lang w:val="fr-FR"/>
        </w:rPr>
        <w:t>.</w:t>
      </w:r>
      <w:r w:rsidRPr="005A0B50">
        <w:rPr>
          <w:lang w:val="fr-FR"/>
        </w:rPr>
        <w:t xml:space="preserve"> Si elle dépasse 0,35</w:t>
      </w:r>
      <w:r w:rsidR="00905249" w:rsidRPr="005A0B50">
        <w:rPr>
          <w:lang w:val="fr-FR"/>
        </w:rPr>
        <w:t> MPa</w:t>
      </w:r>
      <w:r w:rsidRPr="005A0B50">
        <w:rPr>
          <w:lang w:val="fr-FR"/>
        </w:rPr>
        <w:t>/s aux pressions supérieures à 150</w:t>
      </w:r>
      <w:r w:rsidR="00576EDE" w:rsidRPr="005A0B50">
        <w:rPr>
          <w:lang w:val="fr-FR"/>
        </w:rPr>
        <w:t> %</w:t>
      </w:r>
      <w:r w:rsidRPr="005A0B50">
        <w:rPr>
          <w:lang w:val="fr-FR"/>
        </w:rPr>
        <w:t xml:space="preserve"> de la PSN, il faut que le réservoir soit placé en série entre la source de pression et le dispositif de mesure de celle-ci, ou que la durée pendant laquelle la pression est supérieure à la pression d</w:t>
      </w:r>
      <w:r w:rsidR="00576EDE" w:rsidRPr="005A0B50">
        <w:rPr>
          <w:lang w:val="fr-FR"/>
        </w:rPr>
        <w:t>’</w:t>
      </w:r>
      <w:r w:rsidRPr="005A0B50">
        <w:rPr>
          <w:lang w:val="fr-FR"/>
        </w:rPr>
        <w:t>éclatement visée soit supérieure à 5 s</w:t>
      </w:r>
      <w:r w:rsidR="00DE61AD" w:rsidRPr="005A0B50">
        <w:rPr>
          <w:lang w:val="fr-FR"/>
        </w:rPr>
        <w:t>.</w:t>
      </w:r>
      <w:r w:rsidRPr="005A0B50">
        <w:rPr>
          <w:lang w:val="fr-FR"/>
        </w:rPr>
        <w:t xml:space="preserve"> La pression d</w:t>
      </w:r>
      <w:r w:rsidR="00576EDE" w:rsidRPr="005A0B50">
        <w:rPr>
          <w:lang w:val="fr-FR"/>
        </w:rPr>
        <w:t>’</w:t>
      </w:r>
      <w:r w:rsidRPr="005A0B50">
        <w:rPr>
          <w:lang w:val="fr-FR"/>
        </w:rPr>
        <w:t>éclatement du réservoir doit être consignée</w:t>
      </w:r>
      <w:r w:rsidR="00DE61AD" w:rsidRPr="005A0B50">
        <w:rPr>
          <w:lang w:val="fr-FR"/>
        </w:rPr>
        <w:t>.</w:t>
      </w:r>
    </w:p>
    <w:p w14:paraId="67CA40B6" w14:textId="1D1341BC"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2</w:t>
      </w:r>
      <w:r w:rsidRPr="005A0B50">
        <w:rPr>
          <w:lang w:val="fr-FR"/>
        </w:rPr>
        <w:tab/>
        <w:t>Essai de cycles de pression à température ambiante (essai hydraulique)</w:t>
      </w:r>
    </w:p>
    <w:p w14:paraId="4A1A3EE5" w14:textId="4CFEFE52" w:rsidR="00A34B61" w:rsidRPr="005A0B50" w:rsidRDefault="00A34B61" w:rsidP="0059358D">
      <w:pPr>
        <w:pStyle w:val="SingleTxtG"/>
        <w:ind w:left="2268"/>
        <w:rPr>
          <w:lang w:val="fr-FR"/>
        </w:rPr>
      </w:pPr>
      <w:r w:rsidRPr="005A0B50">
        <w:rPr>
          <w:lang w:val="fr-FR"/>
        </w:rPr>
        <w:t>Cet essai doit être conduit conformément à la procédure ci-après et aux paramètres d</w:t>
      </w:r>
      <w:r w:rsidR="00576EDE" w:rsidRPr="005A0B50">
        <w:rPr>
          <w:lang w:val="fr-FR"/>
        </w:rPr>
        <w:t>’</w:t>
      </w:r>
      <w:r w:rsidRPr="005A0B50">
        <w:rPr>
          <w:lang w:val="fr-FR"/>
        </w:rPr>
        <w:t xml:space="preserve">essai indiqués au </w:t>
      </w:r>
      <w:r w:rsidR="00E65698" w:rsidRPr="005A0B50">
        <w:rPr>
          <w:lang w:val="fr-FR"/>
        </w:rPr>
        <w:t>tableau </w:t>
      </w:r>
      <w:r w:rsidRPr="005A0B50">
        <w:rPr>
          <w:lang w:val="fr-FR"/>
        </w:rPr>
        <w:t>1 ci-dessous</w:t>
      </w:r>
      <w:r w:rsidR="00576EDE" w:rsidRPr="005A0B50">
        <w:rPr>
          <w:lang w:val="fr-FR"/>
        </w:rPr>
        <w:t> :</w:t>
      </w:r>
    </w:p>
    <w:p w14:paraId="6BEBC662" w14:textId="41ECC4C2" w:rsidR="00A34B61" w:rsidRPr="005A0B50" w:rsidRDefault="00A34B61" w:rsidP="00F40DA8">
      <w:pPr>
        <w:pStyle w:val="SingleTxtG"/>
        <w:ind w:left="2835" w:hanging="567"/>
        <w:rPr>
          <w:lang w:val="fr-FR"/>
        </w:rPr>
      </w:pPr>
      <w:r w:rsidRPr="005A0B50">
        <w:rPr>
          <w:lang w:val="fr-FR"/>
        </w:rPr>
        <w:t>a)</w:t>
      </w:r>
      <w:r w:rsidRPr="005A0B50">
        <w:rPr>
          <w:lang w:val="fr-FR"/>
        </w:rPr>
        <w:tab/>
        <w:t>On remplit le spécimen d</w:t>
      </w:r>
      <w:r w:rsidR="00576EDE" w:rsidRPr="005A0B50">
        <w:rPr>
          <w:lang w:val="fr-FR"/>
        </w:rPr>
        <w:t>’</w:t>
      </w:r>
      <w:r w:rsidRPr="005A0B50">
        <w:rPr>
          <w:lang w:val="fr-FR"/>
        </w:rPr>
        <w:t>essai de fluide hydraulique</w:t>
      </w:r>
      <w:r w:rsidR="00CD36CB" w:rsidRPr="005A0B50">
        <w:rPr>
          <w:lang w:val="fr-FR"/>
        </w:rPr>
        <w:t> ;</w:t>
      </w:r>
    </w:p>
    <w:p w14:paraId="4F268CB8" w14:textId="7004E055" w:rsidR="00A34B61" w:rsidRPr="005A0B50" w:rsidRDefault="00A34B61" w:rsidP="00F40DA8">
      <w:pPr>
        <w:pStyle w:val="SingleTxtG"/>
        <w:ind w:left="2835" w:hanging="567"/>
        <w:rPr>
          <w:lang w:val="fr-FR"/>
        </w:rPr>
      </w:pPr>
      <w:r w:rsidRPr="005A0B50">
        <w:rPr>
          <w:lang w:val="fr-FR"/>
        </w:rPr>
        <w:t>b)</w:t>
      </w:r>
      <w:r w:rsidRPr="005A0B50">
        <w:rPr>
          <w:lang w:val="fr-FR"/>
        </w:rPr>
        <w:tab/>
        <w:t>Au début de l</w:t>
      </w:r>
      <w:r w:rsidR="00576EDE" w:rsidRPr="005A0B50">
        <w:rPr>
          <w:lang w:val="fr-FR"/>
        </w:rPr>
        <w:t>’</w:t>
      </w:r>
      <w:r w:rsidRPr="005A0B50">
        <w:rPr>
          <w:lang w:val="fr-FR"/>
        </w:rPr>
        <w:t>essai, on stabilise le spécimen d</w:t>
      </w:r>
      <w:r w:rsidR="00576EDE" w:rsidRPr="005A0B50">
        <w:rPr>
          <w:lang w:val="fr-FR"/>
        </w:rPr>
        <w:t>’</w:t>
      </w:r>
      <w:r w:rsidRPr="005A0B50">
        <w:rPr>
          <w:lang w:val="fr-FR"/>
        </w:rPr>
        <w:t xml:space="preserve">essai et le fluide à la température indiquée au </w:t>
      </w:r>
      <w:r w:rsidR="00E65698" w:rsidRPr="005A0B50">
        <w:rPr>
          <w:lang w:val="fr-FR"/>
        </w:rPr>
        <w:t>tableau </w:t>
      </w:r>
      <w:r w:rsidRPr="005A0B50">
        <w:rPr>
          <w:lang w:val="fr-FR"/>
        </w:rPr>
        <w:t>1</w:t>
      </w:r>
      <w:r w:rsidR="00DE61AD" w:rsidRPr="005A0B50">
        <w:rPr>
          <w:lang w:val="fr-FR"/>
        </w:rPr>
        <w:t>.</w:t>
      </w:r>
      <w:r w:rsidRPr="005A0B50">
        <w:rPr>
          <w:lang w:val="fr-FR"/>
        </w:rPr>
        <w:t xml:space="preserve"> Le milieu ambiant, le fluide hydraulique et la surface du spécimen d</w:t>
      </w:r>
      <w:r w:rsidR="00576EDE" w:rsidRPr="005A0B50">
        <w:rPr>
          <w:lang w:val="fr-FR"/>
        </w:rPr>
        <w:t>’</w:t>
      </w:r>
      <w:r w:rsidRPr="005A0B50">
        <w:rPr>
          <w:lang w:val="fr-FR"/>
        </w:rPr>
        <w:t>essai doivent être maintenus à la température indiquée du début à la fin des cycles de pression</w:t>
      </w:r>
      <w:r w:rsidR="00DE61AD" w:rsidRPr="005A0B50">
        <w:rPr>
          <w:lang w:val="fr-FR"/>
        </w:rPr>
        <w:t>.</w:t>
      </w:r>
      <w:r w:rsidRPr="005A0B50">
        <w:rPr>
          <w:lang w:val="fr-FR"/>
        </w:rPr>
        <w:t xml:space="preserve"> La</w:t>
      </w:r>
      <w:r w:rsidR="00650FAB" w:rsidRPr="005A0B50">
        <w:rPr>
          <w:lang w:val="fr-FR"/>
        </w:rPr>
        <w:t> </w:t>
      </w:r>
      <w:r w:rsidRPr="005A0B50">
        <w:rPr>
          <w:lang w:val="fr-FR"/>
        </w:rPr>
        <w:t>température du spécimen d</w:t>
      </w:r>
      <w:r w:rsidR="00576EDE" w:rsidRPr="005A0B50">
        <w:rPr>
          <w:lang w:val="fr-FR"/>
        </w:rPr>
        <w:t>’</w:t>
      </w:r>
      <w:r w:rsidRPr="005A0B50">
        <w:rPr>
          <w:lang w:val="fr-FR"/>
        </w:rPr>
        <w:t>essai peut toutefois s</w:t>
      </w:r>
      <w:r w:rsidR="00576EDE" w:rsidRPr="005A0B50">
        <w:rPr>
          <w:lang w:val="fr-FR"/>
        </w:rPr>
        <w:t>’</w:t>
      </w:r>
      <w:r w:rsidRPr="005A0B50">
        <w:rPr>
          <w:lang w:val="fr-FR"/>
        </w:rPr>
        <w:t>écarter de la température ambiante durant les cycles de pression</w:t>
      </w:r>
      <w:r w:rsidR="00CD36CB" w:rsidRPr="005A0B50">
        <w:rPr>
          <w:lang w:val="fr-FR"/>
        </w:rPr>
        <w:t> ;</w:t>
      </w:r>
    </w:p>
    <w:p w14:paraId="14F15712" w14:textId="01E6C8E9" w:rsidR="00A34B61" w:rsidRPr="005A0B50" w:rsidRDefault="00A34B61" w:rsidP="00F40DA8">
      <w:pPr>
        <w:pStyle w:val="SingleTxtG"/>
        <w:ind w:left="2835" w:hanging="567"/>
        <w:rPr>
          <w:lang w:val="fr-FR"/>
        </w:rPr>
      </w:pPr>
      <w:r w:rsidRPr="005A0B50">
        <w:rPr>
          <w:lang w:val="fr-FR"/>
        </w:rPr>
        <w:t>c)</w:t>
      </w:r>
      <w:r w:rsidRPr="005A0B50">
        <w:rPr>
          <w:lang w:val="fr-FR"/>
        </w:rPr>
        <w:tab/>
        <w:t>On soumet le spécimen d</w:t>
      </w:r>
      <w:r w:rsidR="00576EDE" w:rsidRPr="005A0B50">
        <w:rPr>
          <w:lang w:val="fr-FR"/>
        </w:rPr>
        <w:t>’</w:t>
      </w:r>
      <w:r w:rsidRPr="005A0B50">
        <w:rPr>
          <w:lang w:val="fr-FR"/>
        </w:rPr>
        <w:t>essai à des cycles de pression entre 2 ±1</w:t>
      </w:r>
      <w:r w:rsidR="00905249" w:rsidRPr="005A0B50">
        <w:rPr>
          <w:lang w:val="fr-FR"/>
        </w:rPr>
        <w:t> MPa</w:t>
      </w:r>
      <w:r w:rsidRPr="005A0B50">
        <w:rPr>
          <w:lang w:val="fr-FR"/>
        </w:rPr>
        <w:t xml:space="preserve"> et les pressions cibles indiquées au </w:t>
      </w:r>
      <w:r w:rsidR="00E65698" w:rsidRPr="005A0B50">
        <w:rPr>
          <w:lang w:val="fr-FR"/>
        </w:rPr>
        <w:t>tableau </w:t>
      </w:r>
      <w:r w:rsidRPr="005A0B50">
        <w:rPr>
          <w:lang w:val="fr-FR"/>
        </w:rPr>
        <w:t>1</w:t>
      </w:r>
      <w:r w:rsidR="00CD36CB" w:rsidRPr="005A0B50">
        <w:rPr>
          <w:lang w:val="fr-FR"/>
        </w:rPr>
        <w:t> ;</w:t>
      </w:r>
    </w:p>
    <w:p w14:paraId="09A61A6B" w14:textId="6F642623" w:rsidR="00A34B61" w:rsidRPr="005A0B50" w:rsidRDefault="00A34B61" w:rsidP="00F40DA8">
      <w:pPr>
        <w:pStyle w:val="SingleTxtG"/>
        <w:ind w:left="2835" w:hanging="567"/>
        <w:rPr>
          <w:lang w:val="fr-FR"/>
        </w:rPr>
      </w:pPr>
      <w:r w:rsidRPr="005A0B50">
        <w:rPr>
          <w:lang w:val="fr-FR"/>
        </w:rPr>
        <w:t>d)</w:t>
      </w:r>
      <w:r w:rsidRPr="005A0B50">
        <w:rPr>
          <w:lang w:val="fr-FR"/>
        </w:rPr>
        <w:tab/>
        <w:t>La température du fluide hydraulique entrant dans le réservoir est maintenue à la valeur spécifiée et mesurée le plus près possible de l</w:t>
      </w:r>
      <w:r w:rsidR="00576EDE" w:rsidRPr="005A0B50">
        <w:rPr>
          <w:lang w:val="fr-FR"/>
        </w:rPr>
        <w:t>’</w:t>
      </w:r>
      <w:r w:rsidRPr="005A0B50">
        <w:rPr>
          <w:lang w:val="fr-FR"/>
        </w:rPr>
        <w:t>orifice d</w:t>
      </w:r>
      <w:r w:rsidR="00576EDE" w:rsidRPr="005A0B50">
        <w:rPr>
          <w:lang w:val="fr-FR"/>
        </w:rPr>
        <w:t>’</w:t>
      </w:r>
      <w:r w:rsidRPr="005A0B50">
        <w:rPr>
          <w:lang w:val="fr-FR"/>
        </w:rPr>
        <w:t>entrée du réservoir</w:t>
      </w:r>
      <w:r w:rsidR="00DE61AD" w:rsidRPr="005A0B50">
        <w:rPr>
          <w:lang w:val="fr-FR"/>
        </w:rPr>
        <w:t>.</w:t>
      </w:r>
    </w:p>
    <w:p w14:paraId="44503C49" w14:textId="630B23D7" w:rsidR="00A34B61" w:rsidRPr="005A0B50" w:rsidRDefault="00A34B61" w:rsidP="00F40DA8">
      <w:pPr>
        <w:pStyle w:val="SingleTxtG"/>
        <w:tabs>
          <w:tab w:val="left" w:pos="2552"/>
        </w:tabs>
        <w:ind w:left="2835" w:hanging="567"/>
        <w:rPr>
          <w:lang w:val="fr-FR"/>
        </w:rPr>
      </w:pPr>
      <w:r w:rsidRPr="005A0B50">
        <w:rPr>
          <w:lang w:val="fr-FR"/>
        </w:rPr>
        <w:t>Note</w:t>
      </w:r>
      <w:r w:rsidR="00576EDE" w:rsidRPr="005A0B50">
        <w:rPr>
          <w:lang w:val="fr-FR"/>
        </w:rPr>
        <w:t> :</w:t>
      </w:r>
      <w:r w:rsidRPr="005A0B50">
        <w:rPr>
          <w:lang w:val="fr-FR"/>
        </w:rPr>
        <w:tab/>
        <w:t>Le fabricant peut définir un profil de cycle de pression adéquat afin d</w:t>
      </w:r>
      <w:r w:rsidR="00576EDE" w:rsidRPr="005A0B50">
        <w:rPr>
          <w:lang w:val="fr-FR"/>
        </w:rPr>
        <w:t>’</w:t>
      </w:r>
      <w:r w:rsidRPr="005A0B50">
        <w:rPr>
          <w:lang w:val="fr-FR"/>
        </w:rPr>
        <w:t>éviter une défaillance prématurée du réservoir due à des conditions d</w:t>
      </w:r>
      <w:r w:rsidR="00576EDE" w:rsidRPr="005A0B50">
        <w:rPr>
          <w:lang w:val="fr-FR"/>
        </w:rPr>
        <w:t>’</w:t>
      </w:r>
      <w:r w:rsidRPr="005A0B50">
        <w:rPr>
          <w:lang w:val="fr-FR"/>
        </w:rPr>
        <w:t>essai en dehors des limites de conception</w:t>
      </w:r>
      <w:r w:rsidR="00DE61AD" w:rsidRPr="005A0B50">
        <w:rPr>
          <w:lang w:val="fr-FR"/>
        </w:rPr>
        <w:t>.</w:t>
      </w:r>
    </w:p>
    <w:p w14:paraId="552585F3" w14:textId="7BAFE14A" w:rsidR="00A34B61" w:rsidRPr="005A0B50" w:rsidRDefault="00E65698" w:rsidP="006F4E4C">
      <w:pPr>
        <w:pStyle w:val="Heading1"/>
        <w:spacing w:after="120"/>
        <w:rPr>
          <w:b/>
          <w:bCs/>
          <w:lang w:val="fr-FR"/>
        </w:rPr>
      </w:pPr>
      <w:r w:rsidRPr="005A0B50">
        <w:rPr>
          <w:lang w:val="fr-FR"/>
        </w:rPr>
        <w:t>Tableau </w:t>
      </w:r>
      <w:r w:rsidR="00A34B61" w:rsidRPr="005A0B50">
        <w:rPr>
          <w:lang w:val="fr-FR"/>
        </w:rPr>
        <w:t xml:space="preserve">1 </w:t>
      </w:r>
      <w:r w:rsidR="00A34B61" w:rsidRPr="005A0B50">
        <w:rPr>
          <w:lang w:val="fr-FR"/>
        </w:rPr>
        <w:br/>
      </w:r>
      <w:r w:rsidR="00A34B61" w:rsidRPr="005A0B50">
        <w:rPr>
          <w:b/>
          <w:bCs/>
          <w:lang w:val="fr-FR"/>
        </w:rPr>
        <w:t>Cycles de pression et conditions d</w:t>
      </w:r>
      <w:r w:rsidR="00576EDE" w:rsidRPr="005A0B50">
        <w:rPr>
          <w:b/>
          <w:bCs/>
          <w:lang w:val="fr-FR"/>
        </w:rPr>
        <w:t>’</w:t>
      </w:r>
      <w:r w:rsidR="00A34B61" w:rsidRPr="005A0B50">
        <w:rPr>
          <w:b/>
          <w:bCs/>
          <w:lang w:val="fr-FR"/>
        </w:rPr>
        <w:t>essai</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1"/>
        <w:gridCol w:w="1701"/>
        <w:gridCol w:w="1701"/>
        <w:gridCol w:w="1701"/>
      </w:tblGrid>
      <w:tr w:rsidR="00A34B61" w:rsidRPr="005A0B50" w14:paraId="29B51568" w14:textId="77777777" w:rsidTr="006F4E4C">
        <w:trPr>
          <w:tblHeader/>
        </w:trPr>
        <w:tc>
          <w:tcPr>
            <w:tcW w:w="1700" w:type="dxa"/>
            <w:shd w:val="clear" w:color="auto" w:fill="auto"/>
            <w:tcMar>
              <w:left w:w="28" w:type="dxa"/>
              <w:right w:w="28" w:type="dxa"/>
            </w:tcMar>
            <w:vAlign w:val="bottom"/>
          </w:tcPr>
          <w:p w14:paraId="1B90956B" w14:textId="77777777" w:rsidR="00A34B61" w:rsidRPr="005A0B50" w:rsidRDefault="00A34B61" w:rsidP="006F4E4C">
            <w:pPr>
              <w:spacing w:before="60" w:after="60" w:line="200" w:lineRule="exact"/>
              <w:ind w:left="57" w:right="57"/>
              <w:rPr>
                <w:i/>
                <w:sz w:val="16"/>
                <w:lang w:val="fr-FR"/>
              </w:rPr>
            </w:pPr>
            <w:r w:rsidRPr="005A0B50">
              <w:rPr>
                <w:i/>
                <w:sz w:val="16"/>
                <w:lang w:val="fr-FR"/>
              </w:rPr>
              <w:t>Objet</w:t>
            </w:r>
          </w:p>
        </w:tc>
        <w:tc>
          <w:tcPr>
            <w:tcW w:w="1701" w:type="dxa"/>
            <w:shd w:val="clear" w:color="auto" w:fill="auto"/>
            <w:tcMar>
              <w:left w:w="28" w:type="dxa"/>
              <w:right w:w="28" w:type="dxa"/>
            </w:tcMar>
            <w:vAlign w:val="bottom"/>
          </w:tcPr>
          <w:p w14:paraId="14C0F10E" w14:textId="77777777" w:rsidR="00A34B61" w:rsidRPr="005A0B50" w:rsidRDefault="00A34B61" w:rsidP="006F4E4C">
            <w:pPr>
              <w:spacing w:before="60" w:after="60" w:line="200" w:lineRule="exact"/>
              <w:ind w:left="57" w:right="57"/>
              <w:rPr>
                <w:i/>
                <w:sz w:val="16"/>
                <w:lang w:val="fr-FR"/>
              </w:rPr>
            </w:pPr>
            <w:r w:rsidRPr="005A0B50">
              <w:rPr>
                <w:i/>
                <w:sz w:val="16"/>
                <w:lang w:val="fr-FR"/>
              </w:rPr>
              <w:t>Nombre de cycles</w:t>
            </w:r>
          </w:p>
        </w:tc>
        <w:tc>
          <w:tcPr>
            <w:tcW w:w="1701" w:type="dxa"/>
            <w:shd w:val="clear" w:color="auto" w:fill="auto"/>
            <w:tcMar>
              <w:left w:w="28" w:type="dxa"/>
              <w:right w:w="28" w:type="dxa"/>
            </w:tcMar>
            <w:vAlign w:val="bottom"/>
          </w:tcPr>
          <w:p w14:paraId="48EC6EFE" w14:textId="77777777" w:rsidR="00A34B61" w:rsidRPr="005A0B50" w:rsidRDefault="00A34B61" w:rsidP="006F4E4C">
            <w:pPr>
              <w:spacing w:before="60" w:after="60" w:line="200" w:lineRule="exact"/>
              <w:ind w:left="57" w:right="57"/>
              <w:rPr>
                <w:i/>
                <w:sz w:val="16"/>
                <w:lang w:val="fr-FR"/>
              </w:rPr>
            </w:pPr>
            <w:r w:rsidRPr="005A0B50">
              <w:rPr>
                <w:i/>
                <w:sz w:val="16"/>
                <w:lang w:val="fr-FR"/>
              </w:rPr>
              <w:t>Pression cible</w:t>
            </w:r>
          </w:p>
        </w:tc>
        <w:tc>
          <w:tcPr>
            <w:tcW w:w="1701" w:type="dxa"/>
            <w:shd w:val="clear" w:color="auto" w:fill="auto"/>
            <w:tcMar>
              <w:left w:w="28" w:type="dxa"/>
              <w:right w:w="28" w:type="dxa"/>
            </w:tcMar>
            <w:vAlign w:val="bottom"/>
          </w:tcPr>
          <w:p w14:paraId="316AD600" w14:textId="77777777" w:rsidR="00A34B61" w:rsidRPr="005A0B50" w:rsidRDefault="00A34B61" w:rsidP="006F4E4C">
            <w:pPr>
              <w:spacing w:before="60" w:after="60" w:line="200" w:lineRule="exact"/>
              <w:ind w:left="57" w:right="57"/>
              <w:rPr>
                <w:i/>
                <w:sz w:val="16"/>
                <w:lang w:val="fr-FR"/>
              </w:rPr>
            </w:pPr>
            <w:r w:rsidRPr="005A0B50">
              <w:rPr>
                <w:i/>
                <w:sz w:val="16"/>
                <w:lang w:val="fr-FR"/>
              </w:rPr>
              <w:t>Température</w:t>
            </w:r>
          </w:p>
        </w:tc>
        <w:tc>
          <w:tcPr>
            <w:tcW w:w="1701" w:type="dxa"/>
            <w:shd w:val="clear" w:color="auto" w:fill="auto"/>
            <w:tcMar>
              <w:left w:w="28" w:type="dxa"/>
              <w:right w:w="28" w:type="dxa"/>
            </w:tcMar>
            <w:vAlign w:val="bottom"/>
          </w:tcPr>
          <w:p w14:paraId="6AA07BAA" w14:textId="77777777" w:rsidR="00A34B61" w:rsidRPr="005A0B50" w:rsidRDefault="00A34B61" w:rsidP="006F4E4C">
            <w:pPr>
              <w:spacing w:before="60" w:after="60" w:line="200" w:lineRule="exact"/>
              <w:ind w:left="57" w:right="57"/>
              <w:rPr>
                <w:i/>
                <w:sz w:val="16"/>
                <w:lang w:val="fr-FR"/>
              </w:rPr>
            </w:pPr>
            <w:r w:rsidRPr="005A0B50">
              <w:rPr>
                <w:i/>
                <w:sz w:val="16"/>
                <w:lang w:val="fr-FR"/>
              </w:rPr>
              <w:t>Vitesse</w:t>
            </w:r>
          </w:p>
        </w:tc>
      </w:tr>
      <w:tr w:rsidR="00A34B61" w:rsidRPr="005A0B50" w14:paraId="229F4342" w14:textId="77777777" w:rsidTr="006F4E4C">
        <w:tc>
          <w:tcPr>
            <w:tcW w:w="1700" w:type="dxa"/>
            <w:shd w:val="clear" w:color="auto" w:fill="auto"/>
            <w:tcMar>
              <w:left w:w="28" w:type="dxa"/>
              <w:right w:w="28" w:type="dxa"/>
            </w:tcMar>
          </w:tcPr>
          <w:p w14:paraId="2302F8CC" w14:textId="77777777" w:rsidR="00A34B61" w:rsidRPr="005A0B50" w:rsidRDefault="00A34B61" w:rsidP="006F4E4C">
            <w:pPr>
              <w:spacing w:before="60" w:after="60"/>
              <w:ind w:left="57" w:right="57"/>
              <w:rPr>
                <w:lang w:val="fr-FR"/>
              </w:rPr>
            </w:pPr>
            <w:r w:rsidRPr="005A0B50">
              <w:rPr>
                <w:lang w:val="fr-FR"/>
              </w:rPr>
              <w:t>Résistance aux cycles de pression</w:t>
            </w:r>
          </w:p>
          <w:p w14:paraId="440F5E8F" w14:textId="49B88CAD" w:rsidR="00A34B61" w:rsidRPr="005A0B50" w:rsidRDefault="00A34B61" w:rsidP="006F4E4C">
            <w:pPr>
              <w:spacing w:before="60" w:after="60"/>
              <w:ind w:left="57" w:right="57"/>
              <w:rPr>
                <w:lang w:val="fr-FR"/>
              </w:rPr>
            </w:pPr>
            <w:r w:rsidRPr="005A0B50">
              <w:rPr>
                <w:lang w:val="fr-FR"/>
              </w:rPr>
              <w:t>(</w:t>
            </w:r>
            <w:r w:rsidR="005A5158" w:rsidRPr="005A0B50">
              <w:rPr>
                <w:lang w:val="fr-FR"/>
              </w:rPr>
              <w:t>par</w:t>
            </w:r>
            <w:r w:rsidR="00C0710F" w:rsidRPr="005A0B50">
              <w:rPr>
                <w:lang w:val="fr-FR"/>
              </w:rPr>
              <w:t>.</w:t>
            </w:r>
            <w:r w:rsidR="005A5158" w:rsidRPr="005A0B50">
              <w:rPr>
                <w:lang w:val="fr-FR"/>
              </w:rPr>
              <w:t>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2)</w:t>
            </w:r>
          </w:p>
        </w:tc>
        <w:tc>
          <w:tcPr>
            <w:tcW w:w="1701" w:type="dxa"/>
            <w:shd w:val="clear" w:color="auto" w:fill="auto"/>
            <w:tcMar>
              <w:left w:w="28" w:type="dxa"/>
              <w:right w:w="28" w:type="dxa"/>
            </w:tcMar>
          </w:tcPr>
          <w:p w14:paraId="1CAB737C" w14:textId="2E716F1F" w:rsidR="00A34B61" w:rsidRPr="005A0B50" w:rsidRDefault="00A34B61" w:rsidP="006F4E4C">
            <w:pPr>
              <w:spacing w:before="60" w:after="60"/>
              <w:ind w:left="57" w:right="57"/>
              <w:rPr>
                <w:lang w:val="fr-FR"/>
              </w:rPr>
            </w:pPr>
            <w:r w:rsidRPr="005A0B50">
              <w:rPr>
                <w:lang w:val="fr-FR"/>
              </w:rPr>
              <w:t>22 000 cycles ou jusqu</w:t>
            </w:r>
            <w:r w:rsidR="00576EDE" w:rsidRPr="005A0B50">
              <w:rPr>
                <w:lang w:val="fr-FR"/>
              </w:rPr>
              <w:t>’</w:t>
            </w:r>
            <w:r w:rsidRPr="005A0B50">
              <w:rPr>
                <w:lang w:val="fr-FR"/>
              </w:rPr>
              <w:t>à l</w:t>
            </w:r>
            <w:r w:rsidR="00576EDE" w:rsidRPr="005A0B50">
              <w:rPr>
                <w:lang w:val="fr-FR"/>
              </w:rPr>
              <w:t>’</w:t>
            </w:r>
            <w:r w:rsidRPr="005A0B50">
              <w:rPr>
                <w:lang w:val="fr-FR"/>
              </w:rPr>
              <w:t xml:space="preserve">apparition </w:t>
            </w:r>
            <w:r w:rsidRPr="005A0B50">
              <w:rPr>
                <w:lang w:val="fr-FR"/>
              </w:rPr>
              <w:br/>
              <w:t>d</w:t>
            </w:r>
            <w:r w:rsidR="00576EDE" w:rsidRPr="005A0B50">
              <w:rPr>
                <w:lang w:val="fr-FR"/>
              </w:rPr>
              <w:t>’</w:t>
            </w:r>
            <w:r w:rsidRPr="005A0B50">
              <w:rPr>
                <w:lang w:val="fr-FR"/>
              </w:rPr>
              <w:t>une fuite</w:t>
            </w:r>
          </w:p>
        </w:tc>
        <w:tc>
          <w:tcPr>
            <w:tcW w:w="1701" w:type="dxa"/>
            <w:shd w:val="clear" w:color="auto" w:fill="auto"/>
            <w:tcMar>
              <w:left w:w="28" w:type="dxa"/>
              <w:right w:w="28" w:type="dxa"/>
            </w:tcMar>
          </w:tcPr>
          <w:p w14:paraId="787A2639" w14:textId="7B2CD7D2" w:rsidR="00A34B61" w:rsidRPr="005A0B50" w:rsidRDefault="002B3666" w:rsidP="006F4E4C">
            <w:pPr>
              <w:spacing w:before="60" w:after="60"/>
              <w:ind w:left="57" w:right="57"/>
              <w:rPr>
                <w:lang w:val="fr-FR"/>
              </w:rPr>
            </w:pPr>
            <w:r w:rsidRPr="005A0B50">
              <w:rPr>
                <w:lang w:val="fr-FR"/>
              </w:rPr>
              <w:t>≥ </w:t>
            </w:r>
            <w:r w:rsidR="00A34B61" w:rsidRPr="005A0B50">
              <w:rPr>
                <w:lang w:val="fr-FR"/>
              </w:rPr>
              <w:t>125</w:t>
            </w:r>
            <w:r w:rsidR="00576EDE" w:rsidRPr="005A0B50">
              <w:rPr>
                <w:lang w:val="fr-FR"/>
              </w:rPr>
              <w:t> %</w:t>
            </w:r>
            <w:r w:rsidR="00A34B61" w:rsidRPr="005A0B50">
              <w:rPr>
                <w:lang w:val="fr-FR"/>
              </w:rPr>
              <w:t xml:space="preserve"> de la PSN</w:t>
            </w:r>
          </w:p>
        </w:tc>
        <w:tc>
          <w:tcPr>
            <w:tcW w:w="1701" w:type="dxa"/>
            <w:shd w:val="clear" w:color="auto" w:fill="auto"/>
            <w:tcMar>
              <w:left w:w="28" w:type="dxa"/>
              <w:right w:w="28" w:type="dxa"/>
            </w:tcMar>
          </w:tcPr>
          <w:p w14:paraId="0119522C" w14:textId="70D44B50" w:rsidR="00A34B61" w:rsidRPr="005A0B50" w:rsidRDefault="00A34B61" w:rsidP="006F4E4C">
            <w:pPr>
              <w:spacing w:before="60" w:after="60"/>
              <w:ind w:left="57" w:right="57"/>
              <w:rPr>
                <w:lang w:val="fr-FR"/>
              </w:rPr>
            </w:pPr>
            <w:r w:rsidRPr="005A0B50">
              <w:rPr>
                <w:lang w:val="fr-FR"/>
              </w:rPr>
              <w:t xml:space="preserve">Milieu ambiant </w:t>
            </w:r>
            <w:r w:rsidRPr="005A0B50">
              <w:rPr>
                <w:lang w:val="fr-FR"/>
              </w:rPr>
              <w:br/>
              <w:t>20</w:t>
            </w:r>
            <w:r w:rsidR="005A5158" w:rsidRPr="005A0B50">
              <w:rPr>
                <w:lang w:val="fr-FR"/>
              </w:rPr>
              <w:t> ± </w:t>
            </w:r>
            <w:r w:rsidRPr="005A0B50">
              <w:rPr>
                <w:lang w:val="fr-FR"/>
              </w:rPr>
              <w:t>15</w:t>
            </w:r>
            <w:r w:rsidR="00C0710F" w:rsidRPr="005A0B50">
              <w:rPr>
                <w:lang w:val="fr-FR"/>
              </w:rPr>
              <w:t> °C</w:t>
            </w:r>
          </w:p>
          <w:p w14:paraId="43720008" w14:textId="6F6512D8" w:rsidR="00A34B61" w:rsidRPr="005A0B50" w:rsidRDefault="00A34B61" w:rsidP="006F4E4C">
            <w:pPr>
              <w:spacing w:before="60" w:after="60"/>
              <w:ind w:left="57" w:right="57"/>
              <w:rPr>
                <w:lang w:val="fr-FR"/>
              </w:rPr>
            </w:pPr>
            <w:r w:rsidRPr="005A0B50">
              <w:rPr>
                <w:lang w:val="fr-FR"/>
              </w:rPr>
              <w:t xml:space="preserve">Fluide hydraulique </w:t>
            </w:r>
            <w:r w:rsidRPr="005A0B50">
              <w:rPr>
                <w:lang w:val="fr-FR"/>
              </w:rPr>
              <w:br/>
              <w:t>20</w:t>
            </w:r>
            <w:r w:rsidR="005A5158" w:rsidRPr="005A0B50">
              <w:rPr>
                <w:lang w:val="fr-FR"/>
              </w:rPr>
              <w:t> ± </w:t>
            </w:r>
            <w:r w:rsidRPr="005A0B50">
              <w:rPr>
                <w:lang w:val="fr-FR"/>
              </w:rPr>
              <w:t>15</w:t>
            </w:r>
            <w:r w:rsidR="00C0710F" w:rsidRPr="005A0B50">
              <w:rPr>
                <w:lang w:val="fr-FR"/>
              </w:rPr>
              <w:t> °C</w:t>
            </w:r>
          </w:p>
        </w:tc>
        <w:tc>
          <w:tcPr>
            <w:tcW w:w="1701" w:type="dxa"/>
            <w:shd w:val="clear" w:color="auto" w:fill="auto"/>
            <w:tcMar>
              <w:left w:w="28" w:type="dxa"/>
              <w:right w:w="28" w:type="dxa"/>
            </w:tcMar>
          </w:tcPr>
          <w:p w14:paraId="07780688" w14:textId="36B4198F" w:rsidR="00A34B61" w:rsidRPr="005A0B50" w:rsidRDefault="005D48CA" w:rsidP="006F4E4C">
            <w:pPr>
              <w:spacing w:before="60" w:after="60"/>
              <w:ind w:left="57" w:right="57"/>
              <w:rPr>
                <w:lang w:val="fr-FR"/>
              </w:rPr>
            </w:pPr>
            <w:r w:rsidRPr="005A0B50">
              <w:rPr>
                <w:lang w:val="fr-FR"/>
              </w:rPr>
              <w:t>≤ </w:t>
            </w:r>
            <w:r w:rsidR="00A34B61" w:rsidRPr="005A0B50">
              <w:rPr>
                <w:lang w:val="fr-FR"/>
              </w:rPr>
              <w:t>10 cycles par minute</w:t>
            </w:r>
          </w:p>
        </w:tc>
      </w:tr>
    </w:tbl>
    <w:p w14:paraId="52E40920" w14:textId="0C2E5746" w:rsidR="00A34B61" w:rsidRPr="005A0B50" w:rsidRDefault="00A34B61" w:rsidP="006F4E4C">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lastRenderedPageBreak/>
        <w:t>3</w:t>
      </w:r>
      <w:r w:rsidR="00DE61AD" w:rsidRPr="005A0B50">
        <w:rPr>
          <w:lang w:val="fr-FR"/>
        </w:rPr>
        <w:t>.</w:t>
      </w:r>
      <w:r w:rsidRPr="005A0B50">
        <w:rPr>
          <w:lang w:val="fr-FR"/>
        </w:rPr>
        <w:tab/>
        <w:t>Procédures d</w:t>
      </w:r>
      <w:r w:rsidR="00576EDE" w:rsidRPr="005A0B50">
        <w:rPr>
          <w:lang w:val="fr-FR"/>
        </w:rPr>
        <w:t>’</w:t>
      </w:r>
      <w:r w:rsidRPr="005A0B50">
        <w:rPr>
          <w:lang w:val="fr-FR"/>
        </w:rPr>
        <w:t xml:space="preserve">essai de vérification de la durabilité des caractéristiques (voir le </w:t>
      </w:r>
      <w:r w:rsidR="005A5158" w:rsidRPr="005A0B50">
        <w:rPr>
          <w:lang w:val="fr-FR"/>
        </w:rPr>
        <w:t>paragraphe </w:t>
      </w:r>
      <w:r w:rsidRPr="005A0B50">
        <w:rPr>
          <w:lang w:val="fr-FR"/>
        </w:rPr>
        <w:t>5</w:t>
      </w:r>
      <w:r w:rsidR="00DE61AD" w:rsidRPr="005A0B50">
        <w:rPr>
          <w:lang w:val="fr-FR"/>
        </w:rPr>
        <w:t>.</w:t>
      </w:r>
      <w:r w:rsidRPr="005A0B50">
        <w:rPr>
          <w:lang w:val="fr-FR"/>
        </w:rPr>
        <w:t>2 du présent Règlement)</w:t>
      </w:r>
    </w:p>
    <w:p w14:paraId="113EFBC7" w14:textId="11A4689D"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3</w:t>
      </w:r>
      <w:r w:rsidR="00DE61AD" w:rsidRPr="005A0B50">
        <w:rPr>
          <w:lang w:val="fr-FR"/>
        </w:rPr>
        <w:t>.</w:t>
      </w:r>
      <w:r w:rsidRPr="005A0B50">
        <w:rPr>
          <w:lang w:val="fr-FR"/>
        </w:rPr>
        <w:t>1</w:t>
      </w:r>
      <w:r w:rsidRPr="005A0B50">
        <w:rPr>
          <w:lang w:val="fr-FR"/>
        </w:rPr>
        <w:tab/>
        <w:t>Essai de pression d</w:t>
      </w:r>
      <w:r w:rsidR="00576EDE" w:rsidRPr="005A0B50">
        <w:rPr>
          <w:lang w:val="fr-FR"/>
        </w:rPr>
        <w:t>’</w:t>
      </w:r>
      <w:r w:rsidRPr="005A0B50">
        <w:rPr>
          <w:lang w:val="fr-FR"/>
        </w:rPr>
        <w:t>épreuve</w:t>
      </w:r>
    </w:p>
    <w:p w14:paraId="01E8107A" w14:textId="2CED6102" w:rsidR="00576EDE" w:rsidRPr="005A0B50" w:rsidRDefault="00A34B61" w:rsidP="00D72DD5">
      <w:pPr>
        <w:pStyle w:val="SingleTxtG"/>
        <w:ind w:left="2268"/>
        <w:rPr>
          <w:lang w:val="fr-FR"/>
        </w:rPr>
      </w:pPr>
      <w:r w:rsidRPr="005A0B50">
        <w:rPr>
          <w:lang w:val="fr-FR"/>
        </w:rPr>
        <w:t>Le réservoir muni de ses éventuels accessoires est mis sous pression graduellement, avec un fluide hydraulique ou du gaz, jusqu</w:t>
      </w:r>
      <w:r w:rsidR="00576EDE" w:rsidRPr="005A0B50">
        <w:rPr>
          <w:lang w:val="fr-FR"/>
        </w:rPr>
        <w:t>’</w:t>
      </w:r>
      <w:r w:rsidRPr="005A0B50">
        <w:rPr>
          <w:lang w:val="fr-FR"/>
        </w:rPr>
        <w:t>à ce que la pression cible soit atteinte</w:t>
      </w:r>
      <w:r w:rsidR="00DE61AD" w:rsidRPr="005A0B50">
        <w:rPr>
          <w:lang w:val="fr-FR"/>
        </w:rPr>
        <w:t>.</w:t>
      </w:r>
      <w:r w:rsidRPr="005A0B50">
        <w:rPr>
          <w:lang w:val="fr-FR"/>
        </w:rPr>
        <w:t xml:space="preserve"> Cette pression est alors maintenue pendant la durée spécifiée au </w:t>
      </w:r>
      <w:r w:rsidR="00E65698" w:rsidRPr="005A0B50">
        <w:rPr>
          <w:lang w:val="fr-FR"/>
        </w:rPr>
        <w:t>tableau </w:t>
      </w:r>
      <w:r w:rsidRPr="005A0B50">
        <w:rPr>
          <w:lang w:val="fr-FR"/>
        </w:rPr>
        <w:t>2 ci-dessous</w:t>
      </w:r>
      <w:r w:rsidR="00DE61AD" w:rsidRPr="005A0B50">
        <w:rPr>
          <w:lang w:val="fr-FR"/>
        </w:rPr>
        <w:t>.</w:t>
      </w:r>
    </w:p>
    <w:p w14:paraId="16A70C0E" w14:textId="5942DCEA" w:rsidR="00A34B61" w:rsidRPr="005A0B50" w:rsidRDefault="00E65698" w:rsidP="006F4E4C">
      <w:pPr>
        <w:pStyle w:val="Heading1"/>
        <w:spacing w:after="120"/>
        <w:rPr>
          <w:b/>
          <w:bCs/>
          <w:lang w:val="fr-FR"/>
        </w:rPr>
      </w:pPr>
      <w:r w:rsidRPr="005A0B50">
        <w:rPr>
          <w:lang w:val="fr-FR"/>
        </w:rPr>
        <w:t>Tableau </w:t>
      </w:r>
      <w:r w:rsidR="00A34B61" w:rsidRPr="005A0B50">
        <w:rPr>
          <w:lang w:val="fr-FR"/>
        </w:rPr>
        <w:t xml:space="preserve">2 </w:t>
      </w:r>
      <w:r w:rsidR="00A34B61" w:rsidRPr="005A0B50">
        <w:rPr>
          <w:lang w:val="fr-FR"/>
        </w:rPr>
        <w:br/>
      </w:r>
      <w:r w:rsidR="00A34B61" w:rsidRPr="005A0B50">
        <w:rPr>
          <w:b/>
          <w:bCs/>
          <w:lang w:val="fr-FR"/>
        </w:rPr>
        <w:t>Pression cible et durée de maintien de la pression d</w:t>
      </w:r>
      <w:r w:rsidR="00576EDE" w:rsidRPr="005A0B50">
        <w:rPr>
          <w:b/>
          <w:bCs/>
          <w:lang w:val="fr-FR"/>
        </w:rPr>
        <w:t>’</w:t>
      </w:r>
      <w:r w:rsidR="00A34B61" w:rsidRPr="005A0B50">
        <w:rPr>
          <w:b/>
          <w:bCs/>
          <w:lang w:val="fr-FR"/>
        </w:rPr>
        <w:t>épreuve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19"/>
        <w:gridCol w:w="1825"/>
        <w:gridCol w:w="1826"/>
      </w:tblGrid>
      <w:tr w:rsidR="00A34B61" w:rsidRPr="005A0B50" w14:paraId="2D05018C" w14:textId="77777777" w:rsidTr="006F4E4C">
        <w:trPr>
          <w:tblHeader/>
        </w:trPr>
        <w:tc>
          <w:tcPr>
            <w:tcW w:w="3719" w:type="dxa"/>
            <w:shd w:val="clear" w:color="auto" w:fill="auto"/>
            <w:tcMar>
              <w:left w:w="28" w:type="dxa"/>
              <w:right w:w="28" w:type="dxa"/>
            </w:tcMar>
            <w:vAlign w:val="bottom"/>
          </w:tcPr>
          <w:p w14:paraId="218626C4" w14:textId="77777777" w:rsidR="00A34B61" w:rsidRPr="005A0B50" w:rsidRDefault="00A34B61" w:rsidP="006F4E4C">
            <w:pPr>
              <w:spacing w:before="60" w:after="60" w:line="200" w:lineRule="exact"/>
              <w:ind w:left="57" w:right="57"/>
              <w:rPr>
                <w:i/>
                <w:sz w:val="16"/>
                <w:lang w:val="fr-FR"/>
              </w:rPr>
            </w:pPr>
            <w:r w:rsidRPr="005A0B50">
              <w:rPr>
                <w:i/>
                <w:sz w:val="16"/>
                <w:lang w:val="fr-FR"/>
              </w:rPr>
              <w:t>Objet</w:t>
            </w:r>
          </w:p>
        </w:tc>
        <w:tc>
          <w:tcPr>
            <w:tcW w:w="1825" w:type="dxa"/>
            <w:shd w:val="clear" w:color="auto" w:fill="auto"/>
            <w:tcMar>
              <w:left w:w="28" w:type="dxa"/>
              <w:right w:w="28" w:type="dxa"/>
            </w:tcMar>
            <w:vAlign w:val="bottom"/>
          </w:tcPr>
          <w:p w14:paraId="3289F117" w14:textId="77777777" w:rsidR="00A34B61" w:rsidRPr="005A0B50" w:rsidRDefault="00A34B61" w:rsidP="006F4E4C">
            <w:pPr>
              <w:spacing w:before="60" w:after="60" w:line="200" w:lineRule="exact"/>
              <w:ind w:left="57" w:right="57"/>
              <w:rPr>
                <w:i/>
                <w:sz w:val="16"/>
                <w:lang w:val="fr-FR"/>
              </w:rPr>
            </w:pPr>
            <w:r w:rsidRPr="005A0B50">
              <w:rPr>
                <w:i/>
                <w:sz w:val="16"/>
                <w:lang w:val="fr-FR"/>
              </w:rPr>
              <w:t>Pression cible</w:t>
            </w:r>
          </w:p>
        </w:tc>
        <w:tc>
          <w:tcPr>
            <w:tcW w:w="1826" w:type="dxa"/>
            <w:shd w:val="clear" w:color="auto" w:fill="auto"/>
            <w:tcMar>
              <w:left w:w="28" w:type="dxa"/>
              <w:right w:w="28" w:type="dxa"/>
            </w:tcMar>
            <w:vAlign w:val="bottom"/>
          </w:tcPr>
          <w:p w14:paraId="70F2C88F" w14:textId="77777777" w:rsidR="00A34B61" w:rsidRPr="005A0B50" w:rsidRDefault="00A34B61" w:rsidP="006F4E4C">
            <w:pPr>
              <w:spacing w:before="60" w:after="60" w:line="200" w:lineRule="exact"/>
              <w:ind w:left="57" w:right="57"/>
              <w:rPr>
                <w:i/>
                <w:sz w:val="16"/>
                <w:lang w:val="fr-FR"/>
              </w:rPr>
            </w:pPr>
            <w:r w:rsidRPr="005A0B50">
              <w:rPr>
                <w:i/>
                <w:sz w:val="16"/>
                <w:lang w:val="fr-FR"/>
              </w:rPr>
              <w:t>Durée de maintien</w:t>
            </w:r>
          </w:p>
        </w:tc>
      </w:tr>
      <w:tr w:rsidR="00A34B61" w:rsidRPr="005A0B50" w14:paraId="76FE3BD6" w14:textId="77777777" w:rsidTr="006F4E4C">
        <w:tc>
          <w:tcPr>
            <w:tcW w:w="3719" w:type="dxa"/>
            <w:shd w:val="clear" w:color="auto" w:fill="auto"/>
            <w:tcMar>
              <w:left w:w="28" w:type="dxa"/>
              <w:right w:w="28" w:type="dxa"/>
            </w:tcMar>
          </w:tcPr>
          <w:p w14:paraId="34192B68" w14:textId="47712F7D" w:rsidR="00A34B61" w:rsidRPr="005A0B50" w:rsidRDefault="00A34B61" w:rsidP="006F4E4C">
            <w:pPr>
              <w:spacing w:before="60" w:after="60"/>
              <w:ind w:left="57" w:right="57"/>
              <w:rPr>
                <w:lang w:val="fr-FR"/>
              </w:rPr>
            </w:pPr>
            <w:r w:rsidRPr="005A0B50">
              <w:rPr>
                <w:lang w:val="fr-FR"/>
              </w:rPr>
              <w:t>Essai de pression d</w:t>
            </w:r>
            <w:r w:rsidR="00576EDE" w:rsidRPr="005A0B50">
              <w:rPr>
                <w:lang w:val="fr-FR"/>
              </w:rPr>
              <w:t>’</w:t>
            </w:r>
            <w:r w:rsidRPr="005A0B50">
              <w:rPr>
                <w:lang w:val="fr-FR"/>
              </w:rPr>
              <w:t xml:space="preserve">épreuve </w:t>
            </w:r>
            <w:r w:rsidRPr="005A0B50">
              <w:rPr>
                <w:lang w:val="fr-FR"/>
              </w:rPr>
              <w:br/>
              <w:t>(réservoir neuf)</w:t>
            </w:r>
          </w:p>
          <w:p w14:paraId="44A2FC90" w14:textId="0F5B1893" w:rsidR="00A34B61" w:rsidRPr="005A0B50" w:rsidRDefault="00A34B61" w:rsidP="006F4E4C">
            <w:pPr>
              <w:spacing w:before="60" w:after="60"/>
              <w:ind w:left="57" w:right="57"/>
              <w:rPr>
                <w:lang w:val="fr-FR"/>
              </w:rPr>
            </w:pPr>
            <w:r w:rsidRPr="005A0B50">
              <w:rPr>
                <w:lang w:val="fr-FR"/>
              </w:rPr>
              <w:t>(</w:t>
            </w:r>
            <w:r w:rsidR="005A5158" w:rsidRPr="005A0B50">
              <w:rPr>
                <w:lang w:val="fr-FR"/>
              </w:rPr>
              <w:t>par</w:t>
            </w:r>
            <w:r w:rsidR="004E29C6" w:rsidRPr="005A0B50">
              <w:rPr>
                <w:lang w:val="fr-FR"/>
              </w:rPr>
              <w:t>. </w:t>
            </w: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1 et 5</w:t>
            </w:r>
            <w:r w:rsidR="00DE61AD" w:rsidRPr="005A0B50">
              <w:rPr>
                <w:lang w:val="fr-FR"/>
              </w:rPr>
              <w:t>.</w:t>
            </w:r>
            <w:r w:rsidRPr="005A0B50">
              <w:rPr>
                <w:lang w:val="fr-FR"/>
              </w:rPr>
              <w:t>3</w:t>
            </w:r>
            <w:r w:rsidR="00DE61AD" w:rsidRPr="005A0B50">
              <w:rPr>
                <w:lang w:val="fr-FR"/>
              </w:rPr>
              <w:t>.</w:t>
            </w:r>
            <w:r w:rsidRPr="005A0B50">
              <w:rPr>
                <w:lang w:val="fr-FR"/>
              </w:rPr>
              <w:t>1)</w:t>
            </w:r>
          </w:p>
        </w:tc>
        <w:tc>
          <w:tcPr>
            <w:tcW w:w="1825" w:type="dxa"/>
            <w:shd w:val="clear" w:color="auto" w:fill="auto"/>
            <w:tcMar>
              <w:left w:w="28" w:type="dxa"/>
              <w:right w:w="28" w:type="dxa"/>
            </w:tcMar>
          </w:tcPr>
          <w:p w14:paraId="3BBFFA9A" w14:textId="4B9756A9" w:rsidR="00A34B61" w:rsidRPr="005A0B50" w:rsidRDefault="002B3666" w:rsidP="006F4E4C">
            <w:pPr>
              <w:spacing w:before="60" w:after="60"/>
              <w:ind w:left="57" w:right="57"/>
              <w:rPr>
                <w:lang w:val="fr-FR"/>
              </w:rPr>
            </w:pPr>
            <w:r w:rsidRPr="005A0B50">
              <w:rPr>
                <w:lang w:val="fr-FR"/>
              </w:rPr>
              <w:t>≥ </w:t>
            </w:r>
            <w:r w:rsidR="00A34B61" w:rsidRPr="005A0B50">
              <w:rPr>
                <w:lang w:val="fr-FR"/>
              </w:rPr>
              <w:t>150</w:t>
            </w:r>
            <w:r w:rsidR="00576EDE" w:rsidRPr="005A0B50">
              <w:rPr>
                <w:lang w:val="fr-FR"/>
              </w:rPr>
              <w:t> %</w:t>
            </w:r>
            <w:r w:rsidR="00A34B61" w:rsidRPr="005A0B50">
              <w:rPr>
                <w:lang w:val="fr-FR"/>
              </w:rPr>
              <w:t xml:space="preserve"> de la PSN</w:t>
            </w:r>
          </w:p>
        </w:tc>
        <w:tc>
          <w:tcPr>
            <w:tcW w:w="1826" w:type="dxa"/>
            <w:shd w:val="clear" w:color="auto" w:fill="auto"/>
            <w:tcMar>
              <w:left w:w="28" w:type="dxa"/>
              <w:right w:w="28" w:type="dxa"/>
            </w:tcMar>
          </w:tcPr>
          <w:p w14:paraId="4EFDBB10" w14:textId="5F017BD8" w:rsidR="00A34B61" w:rsidRPr="005A0B50" w:rsidRDefault="002B3666" w:rsidP="006F4E4C">
            <w:pPr>
              <w:spacing w:before="60" w:after="60"/>
              <w:ind w:left="57" w:right="57"/>
              <w:rPr>
                <w:lang w:val="fr-FR"/>
              </w:rPr>
            </w:pPr>
            <w:r w:rsidRPr="005A0B50">
              <w:rPr>
                <w:lang w:val="fr-FR"/>
              </w:rPr>
              <w:t>≥ </w:t>
            </w:r>
            <w:r w:rsidR="00A34B61" w:rsidRPr="005A0B50">
              <w:rPr>
                <w:lang w:val="fr-FR"/>
              </w:rPr>
              <w:t>30 s</w:t>
            </w:r>
          </w:p>
        </w:tc>
      </w:tr>
      <w:tr w:rsidR="00A34B61" w:rsidRPr="005A0B50" w14:paraId="461E7AC3" w14:textId="77777777" w:rsidTr="006F4E4C">
        <w:tc>
          <w:tcPr>
            <w:tcW w:w="3719" w:type="dxa"/>
            <w:shd w:val="clear" w:color="auto" w:fill="auto"/>
            <w:tcMar>
              <w:left w:w="28" w:type="dxa"/>
              <w:right w:w="28" w:type="dxa"/>
            </w:tcMar>
          </w:tcPr>
          <w:p w14:paraId="124A7795" w14:textId="4355CAB7" w:rsidR="00A34B61" w:rsidRPr="005A0B50" w:rsidRDefault="00A34B61" w:rsidP="006F4E4C">
            <w:pPr>
              <w:spacing w:before="60" w:after="60"/>
              <w:ind w:left="57" w:right="57"/>
              <w:rPr>
                <w:lang w:val="fr-FR"/>
              </w:rPr>
            </w:pPr>
            <w:r w:rsidRPr="005A0B50">
              <w:rPr>
                <w:lang w:val="fr-FR"/>
              </w:rPr>
              <w:t>Essai de pression d</w:t>
            </w:r>
            <w:r w:rsidR="00576EDE" w:rsidRPr="005A0B50">
              <w:rPr>
                <w:lang w:val="fr-FR"/>
              </w:rPr>
              <w:t>’</w:t>
            </w:r>
            <w:r w:rsidRPr="005A0B50">
              <w:rPr>
                <w:lang w:val="fr-FR"/>
              </w:rPr>
              <w:t>épreuve en fin de vie (</w:t>
            </w:r>
            <w:r w:rsidR="005A5158" w:rsidRPr="005A0B50">
              <w:rPr>
                <w:lang w:val="fr-FR"/>
              </w:rPr>
              <w:t>par</w:t>
            </w:r>
            <w:r w:rsidR="004E29C6" w:rsidRPr="005A0B50">
              <w:rPr>
                <w:lang w:val="fr-FR"/>
              </w:rPr>
              <w:t>. </w:t>
            </w: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7 et 5</w:t>
            </w:r>
            <w:r w:rsidR="00DE61AD" w:rsidRPr="005A0B50">
              <w:rPr>
                <w:lang w:val="fr-FR"/>
              </w:rPr>
              <w:t>.</w:t>
            </w:r>
            <w:r w:rsidRPr="005A0B50">
              <w:rPr>
                <w:lang w:val="fr-FR"/>
              </w:rPr>
              <w:t>3</w:t>
            </w:r>
            <w:r w:rsidR="00DE61AD" w:rsidRPr="005A0B50">
              <w:rPr>
                <w:lang w:val="fr-FR"/>
              </w:rPr>
              <w:t>.</w:t>
            </w:r>
            <w:r w:rsidRPr="005A0B50">
              <w:rPr>
                <w:lang w:val="fr-FR"/>
              </w:rPr>
              <w:t>4)</w:t>
            </w:r>
          </w:p>
        </w:tc>
        <w:tc>
          <w:tcPr>
            <w:tcW w:w="1825" w:type="dxa"/>
            <w:shd w:val="clear" w:color="auto" w:fill="auto"/>
            <w:tcMar>
              <w:left w:w="28" w:type="dxa"/>
              <w:right w:w="28" w:type="dxa"/>
            </w:tcMar>
          </w:tcPr>
          <w:p w14:paraId="4DDA45E7" w14:textId="27BCFD21" w:rsidR="00A34B61" w:rsidRPr="005A0B50" w:rsidRDefault="002B3666" w:rsidP="006F4E4C">
            <w:pPr>
              <w:spacing w:before="60" w:after="60"/>
              <w:ind w:left="57" w:right="57"/>
              <w:rPr>
                <w:lang w:val="fr-FR"/>
              </w:rPr>
            </w:pPr>
            <w:r w:rsidRPr="005A0B50">
              <w:rPr>
                <w:lang w:val="fr-FR"/>
              </w:rPr>
              <w:t>≥ </w:t>
            </w:r>
            <w:r w:rsidR="00A34B61" w:rsidRPr="005A0B50">
              <w:rPr>
                <w:lang w:val="fr-FR"/>
              </w:rPr>
              <w:t>180</w:t>
            </w:r>
            <w:r w:rsidR="00576EDE" w:rsidRPr="005A0B50">
              <w:rPr>
                <w:lang w:val="fr-FR"/>
              </w:rPr>
              <w:t> %</w:t>
            </w:r>
            <w:r w:rsidR="00A34B61" w:rsidRPr="005A0B50">
              <w:rPr>
                <w:lang w:val="fr-FR"/>
              </w:rPr>
              <w:t xml:space="preserve"> de la PSN</w:t>
            </w:r>
          </w:p>
        </w:tc>
        <w:tc>
          <w:tcPr>
            <w:tcW w:w="1826" w:type="dxa"/>
            <w:shd w:val="clear" w:color="auto" w:fill="auto"/>
            <w:tcMar>
              <w:left w:w="28" w:type="dxa"/>
              <w:right w:w="28" w:type="dxa"/>
            </w:tcMar>
          </w:tcPr>
          <w:p w14:paraId="49B8804A" w14:textId="7D7AC991" w:rsidR="00A34B61" w:rsidRPr="005A0B50" w:rsidRDefault="002B3666" w:rsidP="006F4E4C">
            <w:pPr>
              <w:spacing w:before="60" w:after="60"/>
              <w:ind w:left="57" w:right="57"/>
              <w:rPr>
                <w:lang w:val="fr-FR"/>
              </w:rPr>
            </w:pPr>
            <w:r w:rsidRPr="005A0B50">
              <w:rPr>
                <w:lang w:val="fr-FR"/>
              </w:rPr>
              <w:t>≥ </w:t>
            </w:r>
            <w:r w:rsidR="00A34B61" w:rsidRPr="005A0B50">
              <w:rPr>
                <w:lang w:val="fr-FR"/>
              </w:rPr>
              <w:t>4 min</w:t>
            </w:r>
          </w:p>
        </w:tc>
      </w:tr>
    </w:tbl>
    <w:p w14:paraId="7B74EC18" w14:textId="5FB5C247" w:rsidR="00576EDE" w:rsidRPr="005A0B50" w:rsidRDefault="00A34B61" w:rsidP="006F4E4C">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3</w:t>
      </w:r>
      <w:r w:rsidR="00DE61AD" w:rsidRPr="005A0B50">
        <w:rPr>
          <w:lang w:val="fr-FR"/>
        </w:rPr>
        <w:t>.</w:t>
      </w:r>
      <w:r w:rsidRPr="005A0B50">
        <w:rPr>
          <w:lang w:val="fr-FR"/>
        </w:rPr>
        <w:t>2</w:t>
      </w:r>
      <w:r w:rsidRPr="005A0B50">
        <w:rPr>
          <w:lang w:val="fr-FR"/>
        </w:rPr>
        <w:tab/>
        <w:t>Essai de chute (choc) (sans mise sous pression)</w:t>
      </w:r>
    </w:p>
    <w:p w14:paraId="4CD6107A" w14:textId="30AB0A2C" w:rsidR="00A34B61" w:rsidRPr="005A0B50" w:rsidRDefault="00A34B61" w:rsidP="00D72DD5">
      <w:pPr>
        <w:pStyle w:val="SingleTxtG"/>
        <w:ind w:left="2268"/>
        <w:rPr>
          <w:lang w:val="fr-FR"/>
        </w:rPr>
      </w:pPr>
      <w:r w:rsidRPr="005A0B50">
        <w:rPr>
          <w:lang w:val="fr-FR"/>
        </w:rPr>
        <w:t>Le réservoir muni de ses éventuels accessoires est soumis à l</w:t>
      </w:r>
      <w:r w:rsidR="00576EDE" w:rsidRPr="005A0B50">
        <w:rPr>
          <w:lang w:val="fr-FR"/>
        </w:rPr>
        <w:t>’</w:t>
      </w:r>
      <w:r w:rsidRPr="005A0B50">
        <w:rPr>
          <w:lang w:val="fr-FR"/>
        </w:rPr>
        <w:t>essai de chute sans pression interne et sans clapets ou vannes</w:t>
      </w:r>
      <w:r w:rsidR="00DE61AD" w:rsidRPr="005A0B50">
        <w:rPr>
          <w:lang w:val="fr-FR"/>
        </w:rPr>
        <w:t>.</w:t>
      </w:r>
      <w:r w:rsidRPr="005A0B50">
        <w:rPr>
          <w:lang w:val="fr-FR"/>
        </w:rPr>
        <w:t xml:space="preserve"> La surface sur laquelle tombe le spécimen d</w:t>
      </w:r>
      <w:r w:rsidR="00576EDE" w:rsidRPr="005A0B50">
        <w:rPr>
          <w:lang w:val="fr-FR"/>
        </w:rPr>
        <w:t>’</w:t>
      </w:r>
      <w:r w:rsidRPr="005A0B50">
        <w:rPr>
          <w:lang w:val="fr-FR"/>
        </w:rPr>
        <w:t>essai doit être une dalle en béton horizontale et lisse ou une surface de dureté équivalente</w:t>
      </w:r>
      <w:r w:rsidR="00DE61AD" w:rsidRPr="005A0B50">
        <w:rPr>
          <w:lang w:val="fr-FR"/>
        </w:rPr>
        <w:t>.</w:t>
      </w:r>
      <w:r w:rsidRPr="005A0B50">
        <w:rPr>
          <w:lang w:val="fr-FR"/>
        </w:rPr>
        <w:t xml:space="preserve"> Aucune mesure ne doit être prise pour empêcher le spécimen d</w:t>
      </w:r>
      <w:r w:rsidR="00576EDE" w:rsidRPr="005A0B50">
        <w:rPr>
          <w:lang w:val="fr-FR"/>
        </w:rPr>
        <w:t>’</w:t>
      </w:r>
      <w:r w:rsidRPr="005A0B50">
        <w:rPr>
          <w:lang w:val="fr-FR"/>
        </w:rPr>
        <w:t>essai de rebondir ou de se renverser au cours d</w:t>
      </w:r>
      <w:r w:rsidR="00576EDE" w:rsidRPr="005A0B50">
        <w:rPr>
          <w:lang w:val="fr-FR"/>
        </w:rPr>
        <w:t>’</w:t>
      </w:r>
      <w:r w:rsidRPr="005A0B50">
        <w:rPr>
          <w:lang w:val="fr-FR"/>
        </w:rPr>
        <w:t>un essai de chute</w:t>
      </w:r>
      <w:r w:rsidR="00CD36CB" w:rsidRPr="005A0B50">
        <w:rPr>
          <w:lang w:val="fr-FR"/>
        </w:rPr>
        <w:t> ;</w:t>
      </w:r>
      <w:r w:rsidRPr="005A0B50">
        <w:rPr>
          <w:lang w:val="fr-FR"/>
        </w:rPr>
        <w:t xml:space="preserve"> par contre, il convient de l</w:t>
      </w:r>
      <w:r w:rsidR="00576EDE" w:rsidRPr="005A0B50">
        <w:rPr>
          <w:lang w:val="fr-FR"/>
        </w:rPr>
        <w:t>’</w:t>
      </w:r>
      <w:r w:rsidRPr="005A0B50">
        <w:rPr>
          <w:lang w:val="fr-FR"/>
        </w:rPr>
        <w:t>empêcher de se renverser pendant l</w:t>
      </w:r>
      <w:r w:rsidR="00576EDE" w:rsidRPr="005A0B50">
        <w:rPr>
          <w:lang w:val="fr-FR"/>
        </w:rPr>
        <w:t>’</w:t>
      </w:r>
      <w:r w:rsidRPr="005A0B50">
        <w:rPr>
          <w:lang w:val="fr-FR"/>
        </w:rPr>
        <w:t>essai de chute verticale</w:t>
      </w:r>
      <w:r w:rsidR="00DE61AD" w:rsidRPr="005A0B50">
        <w:rPr>
          <w:lang w:val="fr-FR"/>
        </w:rPr>
        <w:t>.</w:t>
      </w:r>
    </w:p>
    <w:p w14:paraId="6FC9C190" w14:textId="17FD4F35" w:rsidR="00576EDE" w:rsidRPr="005A0B50" w:rsidRDefault="00A34B61" w:rsidP="00D72DD5">
      <w:pPr>
        <w:pStyle w:val="SingleTxtG"/>
        <w:ind w:left="2268"/>
        <w:rPr>
          <w:lang w:val="fr-FR"/>
        </w:rPr>
      </w:pPr>
      <w:r w:rsidRPr="005A0B50">
        <w:rPr>
          <w:lang w:val="fr-FR"/>
        </w:rPr>
        <w:t>On laisse tomber le spécimen d</w:t>
      </w:r>
      <w:r w:rsidR="00576EDE" w:rsidRPr="005A0B50">
        <w:rPr>
          <w:lang w:val="fr-FR"/>
        </w:rPr>
        <w:t>’</w:t>
      </w:r>
      <w:r w:rsidRPr="005A0B50">
        <w:rPr>
          <w:lang w:val="fr-FR"/>
        </w:rPr>
        <w:t>essai selon l</w:t>
      </w:r>
      <w:r w:rsidR="00576EDE" w:rsidRPr="005A0B50">
        <w:rPr>
          <w:lang w:val="fr-FR"/>
        </w:rPr>
        <w:t>’</w:t>
      </w:r>
      <w:r w:rsidRPr="005A0B50">
        <w:rPr>
          <w:lang w:val="fr-FR"/>
        </w:rPr>
        <w:t>une quelconque des quatre orientations suivantes</w:t>
      </w:r>
      <w:r w:rsidR="00576EDE" w:rsidRPr="005A0B50">
        <w:rPr>
          <w:lang w:val="fr-FR"/>
        </w:rPr>
        <w:t> :</w:t>
      </w:r>
    </w:p>
    <w:p w14:paraId="6259802D" w14:textId="4573258D" w:rsidR="00A34B61" w:rsidRPr="005A0B50" w:rsidRDefault="00A34B61" w:rsidP="0058075D">
      <w:pPr>
        <w:pStyle w:val="SingleTxtG"/>
        <w:ind w:left="2835" w:hanging="567"/>
        <w:rPr>
          <w:lang w:val="fr-FR"/>
        </w:rPr>
      </w:pPr>
      <w:r w:rsidRPr="005A0B50">
        <w:rPr>
          <w:lang w:val="fr-FR"/>
        </w:rPr>
        <w:t>i)</w:t>
      </w:r>
      <w:r w:rsidRPr="005A0B50">
        <w:rPr>
          <w:lang w:val="fr-FR"/>
        </w:rPr>
        <w:tab/>
        <w:t>Chute à l</w:t>
      </w:r>
      <w:r w:rsidR="00576EDE" w:rsidRPr="005A0B50">
        <w:rPr>
          <w:lang w:val="fr-FR"/>
        </w:rPr>
        <w:t>’</w:t>
      </w:r>
      <w:r w:rsidRPr="005A0B50">
        <w:rPr>
          <w:lang w:val="fr-FR"/>
        </w:rPr>
        <w:t>horizontale, le fond du réservoir se trouvant à 1,8</w:t>
      </w:r>
      <w:r w:rsidR="008F2FC1" w:rsidRPr="005A0B50">
        <w:rPr>
          <w:lang w:val="fr-FR"/>
        </w:rPr>
        <w:t> </w:t>
      </w:r>
      <w:r w:rsidRPr="005A0B50">
        <w:rPr>
          <w:lang w:val="fr-FR"/>
        </w:rPr>
        <w:t>m au-dessus du sol</w:t>
      </w:r>
      <w:r w:rsidR="00DE61AD" w:rsidRPr="005A0B50">
        <w:rPr>
          <w:lang w:val="fr-FR"/>
        </w:rPr>
        <w:t>.</w:t>
      </w:r>
      <w:r w:rsidRPr="005A0B50">
        <w:rPr>
          <w:lang w:val="fr-FR"/>
        </w:rPr>
        <w:t xml:space="preserve"> Dans le cas d</w:t>
      </w:r>
      <w:r w:rsidR="00576EDE" w:rsidRPr="005A0B50">
        <w:rPr>
          <w:lang w:val="fr-FR"/>
        </w:rPr>
        <w:t>’</w:t>
      </w:r>
      <w:r w:rsidRPr="005A0B50">
        <w:rPr>
          <w:lang w:val="fr-FR"/>
        </w:rPr>
        <w:t>un réservoir non axisymétrique, la plus grande surface projetée du réservoir doit être horizontale et placée côté sol, l</w:t>
      </w:r>
      <w:r w:rsidR="00576EDE" w:rsidRPr="005A0B50">
        <w:rPr>
          <w:lang w:val="fr-FR"/>
        </w:rPr>
        <w:t>’</w:t>
      </w:r>
      <w:r w:rsidRPr="005A0B50">
        <w:rPr>
          <w:lang w:val="fr-FR"/>
        </w:rPr>
        <w:t>axe passant par l</w:t>
      </w:r>
      <w:r w:rsidR="00576EDE" w:rsidRPr="005A0B50">
        <w:rPr>
          <w:lang w:val="fr-FR"/>
        </w:rPr>
        <w:t>’</w:t>
      </w:r>
      <w:r w:rsidRPr="005A0B50">
        <w:rPr>
          <w:lang w:val="fr-FR"/>
        </w:rPr>
        <w:t>interface de la vanne d</w:t>
      </w:r>
      <w:r w:rsidR="00576EDE" w:rsidRPr="005A0B50">
        <w:rPr>
          <w:lang w:val="fr-FR"/>
        </w:rPr>
        <w:t>’</w:t>
      </w:r>
      <w:r w:rsidRPr="005A0B50">
        <w:rPr>
          <w:lang w:val="fr-FR"/>
        </w:rPr>
        <w:t>arrêt et le centre de gravité du réservoir étant dans la mesure du possible horizontal</w:t>
      </w:r>
      <w:r w:rsidR="00CD36CB" w:rsidRPr="005A0B50">
        <w:rPr>
          <w:lang w:val="fr-FR"/>
        </w:rPr>
        <w:t> ;</w:t>
      </w:r>
    </w:p>
    <w:p w14:paraId="1E9731BD" w14:textId="75464360" w:rsidR="00A34B61" w:rsidRPr="005A0B50" w:rsidRDefault="00A34B61" w:rsidP="0058075D">
      <w:pPr>
        <w:pStyle w:val="SingleTxtG"/>
        <w:ind w:left="2835" w:hanging="567"/>
        <w:rPr>
          <w:lang w:val="fr-FR"/>
        </w:rPr>
      </w:pPr>
      <w:r w:rsidRPr="005A0B50">
        <w:rPr>
          <w:lang w:val="fr-FR"/>
        </w:rPr>
        <w:t>ii)</w:t>
      </w:r>
      <w:r w:rsidRPr="005A0B50">
        <w:rPr>
          <w:lang w:val="fr-FR"/>
        </w:rPr>
        <w:tab/>
        <w:t>Chute à la verticale, l</w:t>
      </w:r>
      <w:r w:rsidR="00576EDE" w:rsidRPr="005A0B50">
        <w:rPr>
          <w:lang w:val="fr-FR"/>
        </w:rPr>
        <w:t>’</w:t>
      </w:r>
      <w:r w:rsidRPr="005A0B50">
        <w:rPr>
          <w:lang w:val="fr-FR"/>
        </w:rPr>
        <w:t>embase de fixation de la vanne d</w:t>
      </w:r>
      <w:r w:rsidR="00576EDE" w:rsidRPr="005A0B50">
        <w:rPr>
          <w:lang w:val="fr-FR"/>
        </w:rPr>
        <w:t>’</w:t>
      </w:r>
      <w:r w:rsidRPr="005A0B50">
        <w:rPr>
          <w:lang w:val="fr-FR"/>
        </w:rPr>
        <w:t>arrêt étant le point haut, la hauteur de chute correspondant à une énergie potentielle de 488</w:t>
      </w:r>
      <w:r w:rsidR="00F541B2" w:rsidRPr="005A0B50">
        <w:rPr>
          <w:lang w:val="fr-FR"/>
        </w:rPr>
        <w:t> </w:t>
      </w:r>
      <w:r w:rsidRPr="005A0B50">
        <w:rPr>
          <w:lang w:val="fr-FR"/>
        </w:rPr>
        <w:t>J</w:t>
      </w:r>
      <w:r w:rsidR="00DE61AD" w:rsidRPr="005A0B50">
        <w:rPr>
          <w:lang w:val="fr-FR"/>
        </w:rPr>
        <w:t>.</w:t>
      </w:r>
      <w:r w:rsidRPr="005A0B50">
        <w:rPr>
          <w:lang w:val="fr-FR"/>
        </w:rPr>
        <w:t xml:space="preserve"> L</w:t>
      </w:r>
      <w:r w:rsidR="00576EDE" w:rsidRPr="005A0B50">
        <w:rPr>
          <w:lang w:val="fr-FR"/>
        </w:rPr>
        <w:t>’</w:t>
      </w:r>
      <w:r w:rsidRPr="005A0B50">
        <w:rPr>
          <w:lang w:val="fr-FR"/>
        </w:rPr>
        <w:t>extrémité inférieure du réservoir (point bas) ne doit en aucun cas se trouver à moins de 0,1</w:t>
      </w:r>
      <w:r w:rsidR="00F541B2" w:rsidRPr="005A0B50">
        <w:rPr>
          <w:lang w:val="fr-FR"/>
        </w:rPr>
        <w:t> </w:t>
      </w:r>
      <w:r w:rsidRPr="005A0B50">
        <w:rPr>
          <w:lang w:val="fr-FR"/>
        </w:rPr>
        <w:t>m ou plus de 1,8 m au-dessus du sol</w:t>
      </w:r>
      <w:r w:rsidR="00DE61AD" w:rsidRPr="005A0B50">
        <w:rPr>
          <w:lang w:val="fr-FR"/>
        </w:rPr>
        <w:t>.</w:t>
      </w:r>
      <w:r w:rsidRPr="005A0B50">
        <w:rPr>
          <w:lang w:val="fr-FR"/>
        </w:rPr>
        <w:t xml:space="preserve"> Dans le cas d</w:t>
      </w:r>
      <w:r w:rsidR="00576EDE" w:rsidRPr="005A0B50">
        <w:rPr>
          <w:lang w:val="fr-FR"/>
        </w:rPr>
        <w:t>’</w:t>
      </w:r>
      <w:r w:rsidRPr="005A0B50">
        <w:rPr>
          <w:lang w:val="fr-FR"/>
        </w:rPr>
        <w:t>un réservoir non axisymétrique, l</w:t>
      </w:r>
      <w:r w:rsidR="00576EDE" w:rsidRPr="005A0B50">
        <w:rPr>
          <w:lang w:val="fr-FR"/>
        </w:rPr>
        <w:t>’</w:t>
      </w:r>
      <w:r w:rsidRPr="005A0B50">
        <w:rPr>
          <w:lang w:val="fr-FR"/>
        </w:rPr>
        <w:t>axe passant par l</w:t>
      </w:r>
      <w:r w:rsidR="00576EDE" w:rsidRPr="005A0B50">
        <w:rPr>
          <w:lang w:val="fr-FR"/>
        </w:rPr>
        <w:t>’</w:t>
      </w:r>
      <w:r w:rsidRPr="005A0B50">
        <w:rPr>
          <w:lang w:val="fr-FR"/>
        </w:rPr>
        <w:t>interface de la vanne d</w:t>
      </w:r>
      <w:r w:rsidR="00576EDE" w:rsidRPr="005A0B50">
        <w:rPr>
          <w:lang w:val="fr-FR"/>
        </w:rPr>
        <w:t>’</w:t>
      </w:r>
      <w:r w:rsidRPr="005A0B50">
        <w:rPr>
          <w:lang w:val="fr-FR"/>
        </w:rPr>
        <w:t>arrêt et le centre de gravité du réservoir doit être vertical</w:t>
      </w:r>
      <w:r w:rsidR="00CD36CB" w:rsidRPr="005A0B50">
        <w:rPr>
          <w:lang w:val="fr-FR"/>
        </w:rPr>
        <w:t> ;</w:t>
      </w:r>
    </w:p>
    <w:p w14:paraId="295BEF03" w14:textId="1BB4EA2A" w:rsidR="00A34B61" w:rsidRPr="005A0B50" w:rsidRDefault="00A34B61" w:rsidP="0058075D">
      <w:pPr>
        <w:pStyle w:val="SingleTxtG"/>
        <w:ind w:left="2835" w:hanging="567"/>
        <w:rPr>
          <w:lang w:val="fr-FR"/>
        </w:rPr>
      </w:pPr>
      <w:r w:rsidRPr="005A0B50">
        <w:rPr>
          <w:lang w:val="fr-FR"/>
        </w:rPr>
        <w:t>iii)</w:t>
      </w:r>
      <w:r w:rsidRPr="005A0B50">
        <w:rPr>
          <w:lang w:val="fr-FR"/>
        </w:rPr>
        <w:tab/>
        <w:t>Chute à la verticale, l</w:t>
      </w:r>
      <w:r w:rsidR="00576EDE" w:rsidRPr="005A0B50">
        <w:rPr>
          <w:lang w:val="fr-FR"/>
        </w:rPr>
        <w:t>’</w:t>
      </w:r>
      <w:r w:rsidRPr="005A0B50">
        <w:rPr>
          <w:lang w:val="fr-FR"/>
        </w:rPr>
        <w:t>embase de fixation de la vanne d</w:t>
      </w:r>
      <w:r w:rsidR="00576EDE" w:rsidRPr="005A0B50">
        <w:rPr>
          <w:lang w:val="fr-FR"/>
        </w:rPr>
        <w:t>’</w:t>
      </w:r>
      <w:r w:rsidRPr="005A0B50">
        <w:rPr>
          <w:lang w:val="fr-FR"/>
        </w:rPr>
        <w:t>arrêt étant le point bas, la hauteur de chute correspondant à une énergie potentielle de 488</w:t>
      </w:r>
      <w:r w:rsidR="00F541B2" w:rsidRPr="005A0B50">
        <w:rPr>
          <w:lang w:val="fr-FR"/>
        </w:rPr>
        <w:t> </w:t>
      </w:r>
      <w:r w:rsidRPr="005A0B50">
        <w:rPr>
          <w:lang w:val="fr-FR"/>
        </w:rPr>
        <w:t>J</w:t>
      </w:r>
      <w:r w:rsidR="00DE61AD" w:rsidRPr="005A0B50">
        <w:rPr>
          <w:lang w:val="fr-FR"/>
        </w:rPr>
        <w:t>.</w:t>
      </w:r>
      <w:r w:rsidRPr="005A0B50">
        <w:rPr>
          <w:lang w:val="fr-FR"/>
        </w:rPr>
        <w:t xml:space="preserve"> L</w:t>
      </w:r>
      <w:r w:rsidR="00576EDE" w:rsidRPr="005A0B50">
        <w:rPr>
          <w:lang w:val="fr-FR"/>
        </w:rPr>
        <w:t>’</w:t>
      </w:r>
      <w:r w:rsidRPr="005A0B50">
        <w:rPr>
          <w:lang w:val="fr-FR"/>
        </w:rPr>
        <w:t>extrémité inférieure du réservoir (point bas) ne doit en aucun cas se trouver à moins de 0,1</w:t>
      </w:r>
      <w:r w:rsidR="00F541B2" w:rsidRPr="005A0B50">
        <w:rPr>
          <w:lang w:val="fr-FR"/>
        </w:rPr>
        <w:t> </w:t>
      </w:r>
      <w:r w:rsidRPr="005A0B50">
        <w:rPr>
          <w:lang w:val="fr-FR"/>
        </w:rPr>
        <w:t>m ou plus de 1,8</w:t>
      </w:r>
      <w:r w:rsidR="00F541B2" w:rsidRPr="005A0B50">
        <w:rPr>
          <w:lang w:val="fr-FR"/>
        </w:rPr>
        <w:t> </w:t>
      </w:r>
      <w:r w:rsidRPr="005A0B50">
        <w:rPr>
          <w:lang w:val="fr-FR"/>
        </w:rPr>
        <w:t>m au-dessus du sol</w:t>
      </w:r>
      <w:r w:rsidR="00DE61AD" w:rsidRPr="005A0B50">
        <w:rPr>
          <w:lang w:val="fr-FR"/>
        </w:rPr>
        <w:t>.</w:t>
      </w:r>
      <w:r w:rsidRPr="005A0B50">
        <w:rPr>
          <w:lang w:val="fr-FR"/>
        </w:rPr>
        <w:t xml:space="preserve"> Dans le cas d</w:t>
      </w:r>
      <w:r w:rsidR="00576EDE" w:rsidRPr="005A0B50">
        <w:rPr>
          <w:lang w:val="fr-FR"/>
        </w:rPr>
        <w:t>’</w:t>
      </w:r>
      <w:r w:rsidRPr="005A0B50">
        <w:rPr>
          <w:lang w:val="fr-FR"/>
        </w:rPr>
        <w:t>un réservoir symétrique (c</w:t>
      </w:r>
      <w:r w:rsidR="00576EDE" w:rsidRPr="005A0B50">
        <w:rPr>
          <w:lang w:val="fr-FR"/>
        </w:rPr>
        <w:t>’</w:t>
      </w:r>
      <w:r w:rsidRPr="005A0B50">
        <w:rPr>
          <w:lang w:val="fr-FR"/>
        </w:rPr>
        <w:t>est-à-dire avec deux extrémités identiques), il n</w:t>
      </w:r>
      <w:r w:rsidR="00576EDE" w:rsidRPr="005A0B50">
        <w:rPr>
          <w:lang w:val="fr-FR"/>
        </w:rPr>
        <w:t>’</w:t>
      </w:r>
      <w:r w:rsidRPr="005A0B50">
        <w:rPr>
          <w:lang w:val="fr-FR"/>
        </w:rPr>
        <w:t>est pas nécessaire de procéder à cet essai</w:t>
      </w:r>
      <w:r w:rsidR="00DE61AD" w:rsidRPr="005A0B50">
        <w:rPr>
          <w:lang w:val="fr-FR"/>
        </w:rPr>
        <w:t>.</w:t>
      </w:r>
      <w:r w:rsidRPr="005A0B50">
        <w:rPr>
          <w:lang w:val="fr-FR"/>
        </w:rPr>
        <w:t xml:space="preserve"> Dans le cas d</w:t>
      </w:r>
      <w:r w:rsidR="00576EDE" w:rsidRPr="005A0B50">
        <w:rPr>
          <w:lang w:val="fr-FR"/>
        </w:rPr>
        <w:t>’</w:t>
      </w:r>
      <w:r w:rsidRPr="005A0B50">
        <w:rPr>
          <w:lang w:val="fr-FR"/>
        </w:rPr>
        <w:t>un réservoir non axisymétrique, l</w:t>
      </w:r>
      <w:r w:rsidR="00576EDE" w:rsidRPr="005A0B50">
        <w:rPr>
          <w:lang w:val="fr-FR"/>
        </w:rPr>
        <w:t>’</w:t>
      </w:r>
      <w:r w:rsidRPr="005A0B50">
        <w:rPr>
          <w:lang w:val="fr-FR"/>
        </w:rPr>
        <w:t>axe passant par l</w:t>
      </w:r>
      <w:r w:rsidR="00576EDE" w:rsidRPr="005A0B50">
        <w:rPr>
          <w:lang w:val="fr-FR"/>
        </w:rPr>
        <w:t>’</w:t>
      </w:r>
      <w:r w:rsidRPr="005A0B50">
        <w:rPr>
          <w:lang w:val="fr-FR"/>
        </w:rPr>
        <w:t>interface de la vanne d</w:t>
      </w:r>
      <w:r w:rsidR="00576EDE" w:rsidRPr="005A0B50">
        <w:rPr>
          <w:lang w:val="fr-FR"/>
        </w:rPr>
        <w:t>’</w:t>
      </w:r>
      <w:r w:rsidRPr="005A0B50">
        <w:rPr>
          <w:lang w:val="fr-FR"/>
        </w:rPr>
        <w:t>arrêt et le centre de gravité du réservoir doit être vertical</w:t>
      </w:r>
      <w:r w:rsidR="00CD36CB" w:rsidRPr="005A0B50">
        <w:rPr>
          <w:lang w:val="fr-FR"/>
        </w:rPr>
        <w:t> ;</w:t>
      </w:r>
    </w:p>
    <w:p w14:paraId="46ED0747" w14:textId="6E39A0CB" w:rsidR="00A34B61" w:rsidRPr="005A0B50" w:rsidRDefault="00A34B61" w:rsidP="0058075D">
      <w:pPr>
        <w:pStyle w:val="SingleTxtG"/>
        <w:ind w:left="2835" w:hanging="567"/>
        <w:rPr>
          <w:lang w:val="fr-FR"/>
        </w:rPr>
      </w:pPr>
      <w:r w:rsidRPr="005A0B50">
        <w:rPr>
          <w:lang w:val="fr-FR"/>
        </w:rPr>
        <w:t>iv)</w:t>
      </w:r>
      <w:r w:rsidRPr="005A0B50">
        <w:rPr>
          <w:lang w:val="fr-FR"/>
        </w:rPr>
        <w:tab/>
        <w:t>Chute selon un angle de 45° par rapport à la verticale, l</w:t>
      </w:r>
      <w:r w:rsidR="00576EDE" w:rsidRPr="005A0B50">
        <w:rPr>
          <w:lang w:val="fr-FR"/>
        </w:rPr>
        <w:t>’</w:t>
      </w:r>
      <w:r w:rsidRPr="005A0B50">
        <w:rPr>
          <w:lang w:val="fr-FR"/>
        </w:rPr>
        <w:t>embase de fixation de la vanne d</w:t>
      </w:r>
      <w:r w:rsidR="00576EDE" w:rsidRPr="005A0B50">
        <w:rPr>
          <w:lang w:val="fr-FR"/>
        </w:rPr>
        <w:t>’</w:t>
      </w:r>
      <w:r w:rsidRPr="005A0B50">
        <w:rPr>
          <w:lang w:val="fr-FR"/>
        </w:rPr>
        <w:t>arrêt étant le point bas, le centre de gravité du réservoir étant situé à 1,8</w:t>
      </w:r>
      <w:r w:rsidR="00F541B2" w:rsidRPr="005A0B50">
        <w:rPr>
          <w:lang w:val="fr-FR"/>
        </w:rPr>
        <w:t> </w:t>
      </w:r>
      <w:r w:rsidRPr="005A0B50">
        <w:rPr>
          <w:lang w:val="fr-FR"/>
        </w:rPr>
        <w:t>m au-dessus du sol et l</w:t>
      </w:r>
      <w:r w:rsidR="00576EDE" w:rsidRPr="005A0B50">
        <w:rPr>
          <w:lang w:val="fr-FR"/>
        </w:rPr>
        <w:t>’</w:t>
      </w:r>
      <w:r w:rsidRPr="005A0B50">
        <w:rPr>
          <w:lang w:val="fr-FR"/>
        </w:rPr>
        <w:t>extrémité inférieure (point bas) du réservoir au minimum à 0,6</w:t>
      </w:r>
      <w:r w:rsidR="00F541B2" w:rsidRPr="005A0B50">
        <w:rPr>
          <w:lang w:val="fr-FR"/>
        </w:rPr>
        <w:t> </w:t>
      </w:r>
      <w:r w:rsidRPr="005A0B50">
        <w:rPr>
          <w:lang w:val="fr-FR"/>
        </w:rPr>
        <w:t>m du sol</w:t>
      </w:r>
      <w:r w:rsidR="00DE61AD" w:rsidRPr="005A0B50">
        <w:rPr>
          <w:lang w:val="fr-FR"/>
        </w:rPr>
        <w:t>.</w:t>
      </w:r>
      <w:r w:rsidRPr="005A0B50">
        <w:rPr>
          <w:lang w:val="fr-FR"/>
        </w:rPr>
        <w:t xml:space="preserve"> Si cette dernière condition n</w:t>
      </w:r>
      <w:r w:rsidR="00576EDE" w:rsidRPr="005A0B50">
        <w:rPr>
          <w:lang w:val="fr-FR"/>
        </w:rPr>
        <w:t>’</w:t>
      </w:r>
      <w:r w:rsidRPr="005A0B50">
        <w:rPr>
          <w:lang w:val="fr-FR"/>
        </w:rPr>
        <w:t>est pas satisfaite, il convient de modifier l</w:t>
      </w:r>
      <w:r w:rsidR="00576EDE" w:rsidRPr="005A0B50">
        <w:rPr>
          <w:lang w:val="fr-FR"/>
        </w:rPr>
        <w:t>’</w:t>
      </w:r>
      <w:r w:rsidRPr="005A0B50">
        <w:rPr>
          <w:lang w:val="fr-FR"/>
        </w:rPr>
        <w:t xml:space="preserve">angle de chute </w:t>
      </w:r>
      <w:r w:rsidRPr="005A0B50">
        <w:rPr>
          <w:lang w:val="fr-FR"/>
        </w:rPr>
        <w:lastRenderedPageBreak/>
        <w:t>en conséquence tout en respectant le critère concernant la hauteur du centre de gravité</w:t>
      </w:r>
      <w:r w:rsidR="00DE61AD" w:rsidRPr="005A0B50">
        <w:rPr>
          <w:lang w:val="fr-FR"/>
        </w:rPr>
        <w:t>.</w:t>
      </w:r>
      <w:r w:rsidRPr="005A0B50">
        <w:rPr>
          <w:lang w:val="fr-FR"/>
        </w:rPr>
        <w:t xml:space="preserve"> Dans le cas d</w:t>
      </w:r>
      <w:r w:rsidR="00576EDE" w:rsidRPr="005A0B50">
        <w:rPr>
          <w:lang w:val="fr-FR"/>
        </w:rPr>
        <w:t>’</w:t>
      </w:r>
      <w:r w:rsidRPr="005A0B50">
        <w:rPr>
          <w:lang w:val="fr-FR"/>
        </w:rPr>
        <w:t>un réservoir non axisymétrique, l</w:t>
      </w:r>
      <w:r w:rsidR="00576EDE" w:rsidRPr="005A0B50">
        <w:rPr>
          <w:lang w:val="fr-FR"/>
        </w:rPr>
        <w:t>’</w:t>
      </w:r>
      <w:r w:rsidRPr="005A0B50">
        <w:rPr>
          <w:lang w:val="fr-FR"/>
        </w:rPr>
        <w:t>axe passant par l</w:t>
      </w:r>
      <w:r w:rsidR="00576EDE" w:rsidRPr="005A0B50">
        <w:rPr>
          <w:lang w:val="fr-FR"/>
        </w:rPr>
        <w:t>’</w:t>
      </w:r>
      <w:r w:rsidRPr="005A0B50">
        <w:rPr>
          <w:lang w:val="fr-FR"/>
        </w:rPr>
        <w:t>embase de fixation de la vanne d</w:t>
      </w:r>
      <w:r w:rsidR="00576EDE" w:rsidRPr="005A0B50">
        <w:rPr>
          <w:lang w:val="fr-FR"/>
        </w:rPr>
        <w:t>’</w:t>
      </w:r>
      <w:r w:rsidRPr="005A0B50">
        <w:rPr>
          <w:lang w:val="fr-FR"/>
        </w:rPr>
        <w:t>arrêt et le centre de gravité du réservoir doit former un angle de 45° par rapport à la verticale et l</w:t>
      </w:r>
      <w:r w:rsidR="00576EDE" w:rsidRPr="005A0B50">
        <w:rPr>
          <w:lang w:val="fr-FR"/>
        </w:rPr>
        <w:t>’</w:t>
      </w:r>
      <w:r w:rsidRPr="005A0B50">
        <w:rPr>
          <w:lang w:val="fr-FR"/>
        </w:rPr>
        <w:t>embase de la vanne d</w:t>
      </w:r>
      <w:r w:rsidR="00576EDE" w:rsidRPr="005A0B50">
        <w:rPr>
          <w:lang w:val="fr-FR"/>
        </w:rPr>
        <w:t>’</w:t>
      </w:r>
      <w:r w:rsidRPr="005A0B50">
        <w:rPr>
          <w:lang w:val="fr-FR"/>
        </w:rPr>
        <w:t>arrêt doit être le point bas</w:t>
      </w:r>
      <w:r w:rsidR="00DE61AD" w:rsidRPr="005A0B50">
        <w:rPr>
          <w:lang w:val="fr-FR"/>
        </w:rPr>
        <w:t>.</w:t>
      </w:r>
    </w:p>
    <w:p w14:paraId="0E3D09AF" w14:textId="61D03FAE" w:rsidR="00A34B61" w:rsidRPr="005A0B50" w:rsidRDefault="00A34B61" w:rsidP="00D72DD5">
      <w:pPr>
        <w:pStyle w:val="SingleTxtG"/>
        <w:ind w:left="2268"/>
        <w:rPr>
          <w:lang w:val="fr-FR"/>
        </w:rPr>
      </w:pPr>
      <w:r w:rsidRPr="005A0B50">
        <w:rPr>
          <w:lang w:val="fr-FR"/>
        </w:rPr>
        <w:t xml:space="preserve">Les quatre orientations de chute sont illustrées à la </w:t>
      </w:r>
      <w:r w:rsidR="00E65698" w:rsidRPr="005A0B50">
        <w:rPr>
          <w:lang w:val="fr-FR"/>
        </w:rPr>
        <w:t>figure </w:t>
      </w:r>
      <w:r w:rsidRPr="005A0B50">
        <w:rPr>
          <w:lang w:val="fr-FR"/>
        </w:rPr>
        <w:t>1</w:t>
      </w:r>
      <w:r w:rsidR="00DE61AD" w:rsidRPr="005A0B50">
        <w:rPr>
          <w:lang w:val="fr-FR"/>
        </w:rPr>
        <w:t>.</w:t>
      </w:r>
    </w:p>
    <w:p w14:paraId="56A93EB6" w14:textId="7CFEB23B" w:rsidR="00A34B61" w:rsidRPr="005A0B50" w:rsidRDefault="00E65698" w:rsidP="00CF266A">
      <w:pPr>
        <w:pStyle w:val="Heading1"/>
        <w:spacing w:after="120"/>
        <w:rPr>
          <w:b/>
          <w:bCs/>
          <w:lang w:val="fr-FR"/>
        </w:rPr>
      </w:pPr>
      <w:r w:rsidRPr="005A0B50">
        <w:rPr>
          <w:lang w:val="fr-FR"/>
        </w:rPr>
        <w:t>Figure </w:t>
      </w:r>
      <w:r w:rsidR="00A34B61" w:rsidRPr="005A0B50">
        <w:rPr>
          <w:lang w:val="fr-FR"/>
        </w:rPr>
        <w:t xml:space="preserve">1 </w:t>
      </w:r>
      <w:r w:rsidR="00A34B61" w:rsidRPr="005A0B50">
        <w:rPr>
          <w:lang w:val="fr-FR"/>
        </w:rPr>
        <w:br/>
      </w:r>
      <w:r w:rsidR="00A34B61" w:rsidRPr="005A0B50">
        <w:rPr>
          <w:b/>
          <w:bCs/>
          <w:lang w:val="fr-FR"/>
        </w:rPr>
        <w:t>Orientations de chute</w:t>
      </w:r>
    </w:p>
    <w:p w14:paraId="35D7B88A" w14:textId="516F525C" w:rsidR="00A34B61" w:rsidRPr="005A0B50" w:rsidRDefault="00891046" w:rsidP="00E93C42">
      <w:pPr>
        <w:pStyle w:val="SingleTxtG"/>
        <w:rPr>
          <w:lang w:val="fr-FR"/>
        </w:rPr>
      </w:pPr>
      <w:r w:rsidRPr="005A0B50">
        <w:rPr>
          <w:noProof/>
          <w:lang w:val="fr-FR"/>
        </w:rPr>
        <w:drawing>
          <wp:inline distT="0" distB="0" distL="0" distR="0" wp14:anchorId="36B77C66" wp14:editId="2FF4915F">
            <wp:extent cx="3600000" cy="2145600"/>
            <wp:effectExtent l="0" t="0" r="635" b="7620"/>
            <wp:docPr id="798994777" name="Picture 1" descr="A diagram of a diagram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94777" name="Picture 1" descr="A diagram of a diagram of a number of objects&#10;&#10;Description automatically generated"/>
                    <pic:cNvPicPr/>
                  </pic:nvPicPr>
                  <pic:blipFill rotWithShape="1">
                    <a:blip r:embed="rId15"/>
                    <a:srcRect l="780" t="1117"/>
                    <a:stretch/>
                  </pic:blipFill>
                  <pic:spPr bwMode="auto">
                    <a:xfrm>
                      <a:off x="0" y="0"/>
                      <a:ext cx="3600000" cy="2145600"/>
                    </a:xfrm>
                    <a:prstGeom prst="rect">
                      <a:avLst/>
                    </a:prstGeom>
                    <a:ln>
                      <a:noFill/>
                    </a:ln>
                    <a:extLst>
                      <a:ext uri="{53640926-AAD7-44D8-BBD7-CCE9431645EC}">
                        <a14:shadowObscured xmlns:a14="http://schemas.microsoft.com/office/drawing/2010/main"/>
                      </a:ext>
                    </a:extLst>
                  </pic:spPr>
                </pic:pic>
              </a:graphicData>
            </a:graphic>
          </wp:inline>
        </w:drawing>
      </w:r>
    </w:p>
    <w:p w14:paraId="2FCF599B" w14:textId="4B9BF1F0" w:rsidR="00A34B61" w:rsidRPr="005A0B50" w:rsidRDefault="00A34B61" w:rsidP="00650336">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3</w:t>
      </w:r>
      <w:r w:rsidR="00DE61AD" w:rsidRPr="005A0B50">
        <w:rPr>
          <w:lang w:val="fr-FR"/>
        </w:rPr>
        <w:t>.</w:t>
      </w:r>
      <w:r w:rsidRPr="005A0B50">
        <w:rPr>
          <w:lang w:val="fr-FR"/>
        </w:rPr>
        <w:t>3</w:t>
      </w:r>
      <w:r w:rsidRPr="005A0B50">
        <w:rPr>
          <w:lang w:val="fr-FR"/>
        </w:rPr>
        <w:tab/>
        <w:t>Essai de détérioration de la surface (sans mise sous pression)</w:t>
      </w:r>
    </w:p>
    <w:p w14:paraId="40AD501F" w14:textId="5D6E1443" w:rsidR="00A34B61" w:rsidRPr="005A0B50" w:rsidRDefault="00A34B61" w:rsidP="00D72DD5">
      <w:pPr>
        <w:pStyle w:val="SingleTxtG"/>
        <w:ind w:left="2268"/>
        <w:rPr>
          <w:lang w:val="fr-FR"/>
        </w:rPr>
      </w:pPr>
      <w:r w:rsidRPr="005A0B50">
        <w:rPr>
          <w:lang w:val="fr-FR"/>
        </w:rPr>
        <w:t>Les essais de détérioration de surface et d</w:t>
      </w:r>
      <w:r w:rsidR="00576EDE" w:rsidRPr="005A0B50">
        <w:rPr>
          <w:lang w:val="fr-FR"/>
        </w:rPr>
        <w:t>’</w:t>
      </w:r>
      <w:r w:rsidRPr="005A0B50">
        <w:rPr>
          <w:lang w:val="fr-FR"/>
        </w:rPr>
        <w:t xml:space="preserve">exposition aux agents chimiques (voir le </w:t>
      </w:r>
      <w:r w:rsidR="005A5158" w:rsidRPr="005A0B50">
        <w:rPr>
          <w:lang w:val="fr-FR"/>
        </w:rPr>
        <w:t>paragraphe </w:t>
      </w:r>
      <w:r w:rsidRPr="005A0B50">
        <w:rPr>
          <w:lang w:val="fr-FR"/>
        </w:rPr>
        <w:t>3</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 doivent être effectués sur la surface de la chambre du réservoir soumise à la pression si elle est accessible, que le réservoir soit ou non muni d</w:t>
      </w:r>
      <w:r w:rsidR="00576EDE" w:rsidRPr="005A0B50">
        <w:rPr>
          <w:lang w:val="fr-FR"/>
        </w:rPr>
        <w:t>’</w:t>
      </w:r>
      <w:r w:rsidRPr="005A0B50">
        <w:rPr>
          <w:lang w:val="fr-FR"/>
        </w:rPr>
        <w:t>accessoires</w:t>
      </w:r>
      <w:r w:rsidR="00DE61AD" w:rsidRPr="005A0B50">
        <w:rPr>
          <w:lang w:val="fr-FR"/>
        </w:rPr>
        <w:t>.</w:t>
      </w:r>
    </w:p>
    <w:p w14:paraId="6C1B9189" w14:textId="46B5D00E" w:rsidR="00576EDE" w:rsidRPr="005A0B50" w:rsidRDefault="00A34B61" w:rsidP="00D72DD5">
      <w:pPr>
        <w:pStyle w:val="SingleTxtG"/>
        <w:ind w:left="2268"/>
        <w:rPr>
          <w:lang w:val="fr-FR"/>
        </w:rPr>
      </w:pPr>
      <w:r w:rsidRPr="005A0B50">
        <w:rPr>
          <w:lang w:val="fr-FR"/>
        </w:rPr>
        <w:t>S</w:t>
      </w:r>
      <w:r w:rsidR="00576EDE" w:rsidRPr="005A0B50">
        <w:rPr>
          <w:lang w:val="fr-FR"/>
        </w:rPr>
        <w:t>’</w:t>
      </w:r>
      <w:r w:rsidRPr="005A0B50">
        <w:rPr>
          <w:lang w:val="fr-FR"/>
        </w:rPr>
        <w:t>il est possible de démonter les accessoires conformément à la procédure définie par le fabricant, ceux-ci doivent être déposés</w:t>
      </w:r>
      <w:r w:rsidR="00DE61AD" w:rsidRPr="005A0B50">
        <w:rPr>
          <w:lang w:val="fr-FR"/>
        </w:rPr>
        <w:t>.</w:t>
      </w:r>
      <w:r w:rsidRPr="005A0B50">
        <w:rPr>
          <w:lang w:val="fr-FR"/>
        </w:rPr>
        <w:t xml:space="preserve"> On procède ensuite aux essais sur la surface de la chambre du réservoir soumise à la pression</w:t>
      </w:r>
      <w:r w:rsidR="00DE61AD" w:rsidRPr="005A0B50">
        <w:rPr>
          <w:lang w:val="fr-FR"/>
        </w:rPr>
        <w:t>.</w:t>
      </w:r>
    </w:p>
    <w:p w14:paraId="7619023A" w14:textId="1927EC43" w:rsidR="00A34B61" w:rsidRPr="005A0B50" w:rsidRDefault="00A34B61" w:rsidP="00D72DD5">
      <w:pPr>
        <w:pStyle w:val="SingleTxtG"/>
        <w:ind w:left="2268"/>
        <w:rPr>
          <w:lang w:val="fr-FR"/>
        </w:rPr>
      </w:pPr>
      <w:r w:rsidRPr="005A0B50">
        <w:rPr>
          <w:lang w:val="fr-FR"/>
        </w:rPr>
        <w:t xml:space="preserve">Dans le cas contraire, les essais doivent être effectués sur la surface des accessoires, comme illustré à la </w:t>
      </w:r>
      <w:r w:rsidR="00E65698" w:rsidRPr="005A0B50">
        <w:rPr>
          <w:lang w:val="fr-FR"/>
        </w:rPr>
        <w:t>figure </w:t>
      </w:r>
      <w:r w:rsidRPr="005A0B50">
        <w:rPr>
          <w:lang w:val="fr-FR"/>
        </w:rPr>
        <w:t>2</w:t>
      </w:r>
      <w:r w:rsidR="00DE61AD" w:rsidRPr="005A0B50">
        <w:rPr>
          <w:lang w:val="fr-FR"/>
        </w:rPr>
        <w:t>.</w:t>
      </w:r>
    </w:p>
    <w:p w14:paraId="3877559F" w14:textId="1BFBE359" w:rsidR="00A34B61" w:rsidRPr="005A0B50" w:rsidRDefault="00E65698" w:rsidP="00CF266A">
      <w:pPr>
        <w:pStyle w:val="Heading1"/>
        <w:spacing w:after="120"/>
        <w:rPr>
          <w:b/>
          <w:bCs/>
          <w:lang w:val="fr-FR"/>
        </w:rPr>
      </w:pPr>
      <w:r w:rsidRPr="005A0B50">
        <w:rPr>
          <w:lang w:val="fr-FR"/>
        </w:rPr>
        <w:lastRenderedPageBreak/>
        <w:t>Figure </w:t>
      </w:r>
      <w:r w:rsidR="00A34B61" w:rsidRPr="005A0B50">
        <w:rPr>
          <w:lang w:val="fr-FR"/>
        </w:rPr>
        <w:t xml:space="preserve">2 </w:t>
      </w:r>
      <w:r w:rsidR="00A34B61" w:rsidRPr="005A0B50">
        <w:rPr>
          <w:lang w:val="fr-FR"/>
        </w:rPr>
        <w:br/>
      </w:r>
      <w:r w:rsidR="00A34B61" w:rsidRPr="005A0B50">
        <w:rPr>
          <w:b/>
          <w:bCs/>
          <w:lang w:val="fr-FR"/>
        </w:rPr>
        <w:t>Diagramme de décision</w:t>
      </w:r>
      <w:r w:rsidR="00576EDE" w:rsidRPr="005A0B50">
        <w:rPr>
          <w:b/>
          <w:bCs/>
          <w:lang w:val="fr-FR"/>
        </w:rPr>
        <w:t> :</w:t>
      </w:r>
      <w:r w:rsidR="00A34B61" w:rsidRPr="005A0B50">
        <w:rPr>
          <w:b/>
          <w:bCs/>
          <w:lang w:val="fr-FR"/>
        </w:rPr>
        <w:t xml:space="preserve"> essai de détérioration de surface</w:t>
      </w:r>
    </w:p>
    <w:p w14:paraId="551C73A0" w14:textId="26471519" w:rsidR="00A34B61" w:rsidRPr="005A0B50" w:rsidRDefault="003D048B" w:rsidP="00E93C42">
      <w:pPr>
        <w:pStyle w:val="SingleTxtG"/>
        <w:rPr>
          <w:lang w:val="fr-FR"/>
        </w:rPr>
      </w:pPr>
      <w:r w:rsidRPr="005A0B50">
        <w:rPr>
          <w:noProof/>
          <w:lang w:val="fr-FR"/>
        </w:rPr>
        <w:drawing>
          <wp:inline distT="0" distB="0" distL="0" distR="0" wp14:anchorId="10011596" wp14:editId="79F7189A">
            <wp:extent cx="4680000" cy="3765600"/>
            <wp:effectExtent l="0" t="0" r="6350" b="6350"/>
            <wp:docPr id="59415790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57903" name="Picture 1" descr="A diagram of a flowchart&#10;&#10;Description automatically generated"/>
                    <pic:cNvPicPr/>
                  </pic:nvPicPr>
                  <pic:blipFill rotWithShape="1">
                    <a:blip r:embed="rId16"/>
                    <a:srcRect l="1970" t="1447" r="1565"/>
                    <a:stretch/>
                  </pic:blipFill>
                  <pic:spPr bwMode="auto">
                    <a:xfrm>
                      <a:off x="0" y="0"/>
                      <a:ext cx="4680000" cy="3765600"/>
                    </a:xfrm>
                    <a:prstGeom prst="rect">
                      <a:avLst/>
                    </a:prstGeom>
                    <a:ln>
                      <a:noFill/>
                    </a:ln>
                    <a:extLst>
                      <a:ext uri="{53640926-AAD7-44D8-BBD7-CCE9431645EC}">
                        <a14:shadowObscured xmlns:a14="http://schemas.microsoft.com/office/drawing/2010/main"/>
                      </a:ext>
                    </a:extLst>
                  </pic:spPr>
                </pic:pic>
              </a:graphicData>
            </a:graphic>
          </wp:inline>
        </w:drawing>
      </w:r>
    </w:p>
    <w:p w14:paraId="3F8CAA2D" w14:textId="2A0084F2" w:rsidR="00A34B61" w:rsidRPr="005A0B50" w:rsidRDefault="00A34B61" w:rsidP="003D048B">
      <w:pPr>
        <w:pStyle w:val="SingleTxtG"/>
        <w:spacing w:before="240"/>
        <w:ind w:left="2268"/>
        <w:rPr>
          <w:lang w:val="fr-FR"/>
        </w:rPr>
      </w:pPr>
      <w:r w:rsidRPr="005A0B50">
        <w:rPr>
          <w:lang w:val="fr-FR"/>
        </w:rPr>
        <w:t>Cet essai se déroule comme suit</w:t>
      </w:r>
      <w:r w:rsidR="00576EDE" w:rsidRPr="005A0B50">
        <w:rPr>
          <w:lang w:val="fr-FR"/>
        </w:rPr>
        <w:t> :</w:t>
      </w:r>
    </w:p>
    <w:p w14:paraId="36974EE4" w14:textId="2444283B" w:rsidR="00576EDE" w:rsidRPr="005A0B50" w:rsidRDefault="00A34B61" w:rsidP="00992011">
      <w:pPr>
        <w:pStyle w:val="SingleTxtG"/>
        <w:ind w:left="2835" w:hanging="567"/>
        <w:rPr>
          <w:lang w:val="fr-FR"/>
        </w:rPr>
      </w:pPr>
      <w:r w:rsidRPr="005A0B50">
        <w:rPr>
          <w:lang w:val="fr-FR"/>
        </w:rPr>
        <w:t>a)</w:t>
      </w:r>
      <w:r w:rsidRPr="005A0B50">
        <w:rPr>
          <w:lang w:val="fr-FR"/>
        </w:rPr>
        <w:tab/>
        <w:t>Entaillage de la surface</w:t>
      </w:r>
      <w:r w:rsidR="00576EDE" w:rsidRPr="005A0B50">
        <w:rPr>
          <w:lang w:val="fr-FR"/>
        </w:rPr>
        <w:t> :</w:t>
      </w:r>
      <w:r w:rsidRPr="005A0B50">
        <w:rPr>
          <w:lang w:val="fr-FR"/>
        </w:rPr>
        <w:t xml:space="preserve"> Une entaille d</w:t>
      </w:r>
      <w:r w:rsidR="00576EDE" w:rsidRPr="005A0B50">
        <w:rPr>
          <w:lang w:val="fr-FR"/>
        </w:rPr>
        <w:t>’</w:t>
      </w:r>
      <w:r w:rsidRPr="005A0B50">
        <w:rPr>
          <w:lang w:val="fr-FR"/>
        </w:rPr>
        <w:t>au moins 0,75</w:t>
      </w:r>
      <w:r w:rsidR="00354636" w:rsidRPr="005A0B50">
        <w:rPr>
          <w:lang w:val="fr-FR"/>
        </w:rPr>
        <w:t> mm</w:t>
      </w:r>
      <w:r w:rsidRPr="005A0B50">
        <w:rPr>
          <w:lang w:val="fr-FR"/>
        </w:rPr>
        <w:t xml:space="preserve"> de profondeur et 200</w:t>
      </w:r>
      <w:r w:rsidR="00354636" w:rsidRPr="005A0B50">
        <w:rPr>
          <w:lang w:val="fr-FR"/>
        </w:rPr>
        <w:t> mm</w:t>
      </w:r>
      <w:r w:rsidRPr="005A0B50">
        <w:rPr>
          <w:lang w:val="fr-FR"/>
        </w:rPr>
        <w:t xml:space="preserve"> de long est pratiquée à la scie sur la surface définie ci-avant</w:t>
      </w:r>
      <w:r w:rsidR="00DE61AD" w:rsidRPr="005A0B50">
        <w:rPr>
          <w:lang w:val="fr-FR"/>
        </w:rPr>
        <w:t>.</w:t>
      </w:r>
    </w:p>
    <w:p w14:paraId="546E54CF" w14:textId="3F65A4AA" w:rsidR="00576EDE" w:rsidRPr="005A0B50" w:rsidRDefault="00A34B61" w:rsidP="004A3AA1">
      <w:pPr>
        <w:pStyle w:val="SingleTxtG"/>
        <w:ind w:left="2835"/>
        <w:rPr>
          <w:lang w:val="fr-FR"/>
        </w:rPr>
      </w:pPr>
      <w:r w:rsidRPr="005A0B50">
        <w:rPr>
          <w:lang w:val="fr-FR"/>
        </w:rPr>
        <w:t>Si le réservoir est destiné à être monté sur le véhicule par compression de sa surface composite, on fait une seconde entaille d</w:t>
      </w:r>
      <w:r w:rsidR="00576EDE" w:rsidRPr="005A0B50">
        <w:rPr>
          <w:lang w:val="fr-FR"/>
        </w:rPr>
        <w:t>’</w:t>
      </w:r>
      <w:r w:rsidRPr="005A0B50">
        <w:rPr>
          <w:lang w:val="fr-FR"/>
        </w:rPr>
        <w:t>au moins 1,25</w:t>
      </w:r>
      <w:r w:rsidR="00354636" w:rsidRPr="005A0B50">
        <w:rPr>
          <w:lang w:val="fr-FR"/>
        </w:rPr>
        <w:t> mm</w:t>
      </w:r>
      <w:r w:rsidRPr="005A0B50">
        <w:rPr>
          <w:lang w:val="fr-FR"/>
        </w:rPr>
        <w:t xml:space="preserve"> de profondeur et 25</w:t>
      </w:r>
      <w:r w:rsidR="00354636" w:rsidRPr="005A0B50">
        <w:rPr>
          <w:lang w:val="fr-FR"/>
        </w:rPr>
        <w:t> mm</w:t>
      </w:r>
      <w:r w:rsidRPr="005A0B50">
        <w:rPr>
          <w:lang w:val="fr-FR"/>
        </w:rPr>
        <w:t xml:space="preserve"> de long à l</w:t>
      </w:r>
      <w:r w:rsidR="00576EDE" w:rsidRPr="005A0B50">
        <w:rPr>
          <w:lang w:val="fr-FR"/>
        </w:rPr>
        <w:t>’</w:t>
      </w:r>
      <w:r w:rsidRPr="005A0B50">
        <w:rPr>
          <w:lang w:val="fr-FR"/>
        </w:rPr>
        <w:t>extrémité du réservoir située du côté opposé à la première entaille</w:t>
      </w:r>
      <w:r w:rsidR="00CD36CB" w:rsidRPr="005A0B50">
        <w:rPr>
          <w:lang w:val="fr-FR"/>
        </w:rPr>
        <w:t> ;</w:t>
      </w:r>
    </w:p>
    <w:p w14:paraId="5815D396" w14:textId="579A0595" w:rsidR="00A34B61" w:rsidRPr="005A0B50" w:rsidRDefault="00A34B61" w:rsidP="00992011">
      <w:pPr>
        <w:pStyle w:val="SingleTxtG"/>
        <w:ind w:left="2835" w:hanging="567"/>
        <w:rPr>
          <w:lang w:val="fr-FR"/>
        </w:rPr>
      </w:pPr>
      <w:r w:rsidRPr="005A0B50">
        <w:rPr>
          <w:lang w:val="fr-FR"/>
        </w:rPr>
        <w:t>b)</w:t>
      </w:r>
      <w:r w:rsidRPr="005A0B50">
        <w:rPr>
          <w:lang w:val="fr-FR"/>
        </w:rPr>
        <w:tab/>
        <w:t>Choc au pendule</w:t>
      </w:r>
      <w:r w:rsidR="00576EDE" w:rsidRPr="005A0B50">
        <w:rPr>
          <w:lang w:val="fr-FR"/>
        </w:rPr>
        <w:t> :</w:t>
      </w:r>
      <w:r w:rsidRPr="005A0B50">
        <w:rPr>
          <w:lang w:val="fr-FR"/>
        </w:rPr>
        <w:t xml:space="preserve"> La surface du spécimen d</w:t>
      </w:r>
      <w:r w:rsidR="00576EDE" w:rsidRPr="005A0B50">
        <w:rPr>
          <w:lang w:val="fr-FR"/>
        </w:rPr>
        <w:t>’</w:t>
      </w:r>
      <w:r w:rsidRPr="005A0B50">
        <w:rPr>
          <w:lang w:val="fr-FR"/>
        </w:rPr>
        <w:t>essai située du côté opposé à la surface définie ci-avant, ou la surface d</w:t>
      </w:r>
      <w:r w:rsidR="00576EDE" w:rsidRPr="005A0B50">
        <w:rPr>
          <w:lang w:val="fr-FR"/>
        </w:rPr>
        <w:t>’</w:t>
      </w:r>
      <w:r w:rsidRPr="005A0B50">
        <w:rPr>
          <w:lang w:val="fr-FR"/>
        </w:rPr>
        <w:t>une autre chambre du réservoir si celui-ci comporte plusieurs chambres raccordées en permanence, doit être divisée en cinq zones distinctes (qui ne se chevauchent pas) d</w:t>
      </w:r>
      <w:r w:rsidR="00576EDE" w:rsidRPr="005A0B50">
        <w:rPr>
          <w:lang w:val="fr-FR"/>
        </w:rPr>
        <w:t>’</w:t>
      </w:r>
      <w:r w:rsidRPr="005A0B50">
        <w:rPr>
          <w:lang w:val="fr-FR"/>
        </w:rPr>
        <w:t>un diamètre de 100</w:t>
      </w:r>
      <w:r w:rsidR="00354636" w:rsidRPr="005A0B50">
        <w:rPr>
          <w:lang w:val="fr-FR"/>
        </w:rPr>
        <w:t> mm</w:t>
      </w:r>
      <w:r w:rsidRPr="005A0B50">
        <w:rPr>
          <w:lang w:val="fr-FR"/>
        </w:rPr>
        <w:t xml:space="preserve"> chacune (voir </w:t>
      </w:r>
      <w:r w:rsidR="00E65698" w:rsidRPr="005A0B50">
        <w:rPr>
          <w:lang w:val="fr-FR"/>
        </w:rPr>
        <w:t>fig</w:t>
      </w:r>
      <w:r w:rsidR="00BB5ED1" w:rsidRPr="005A0B50">
        <w:rPr>
          <w:lang w:val="fr-FR"/>
        </w:rPr>
        <w:t>.</w:t>
      </w:r>
      <w:r w:rsidR="00E65698" w:rsidRPr="005A0B50">
        <w:rPr>
          <w:lang w:val="fr-FR"/>
        </w:rPr>
        <w:t> </w:t>
      </w:r>
      <w:r w:rsidRPr="005A0B50">
        <w:rPr>
          <w:lang w:val="fr-FR"/>
        </w:rPr>
        <w:t>3)</w:t>
      </w:r>
      <w:r w:rsidR="00DE61AD" w:rsidRPr="005A0B50">
        <w:rPr>
          <w:lang w:val="fr-FR"/>
        </w:rPr>
        <w:t>.</w:t>
      </w:r>
      <w:r w:rsidRPr="005A0B50">
        <w:rPr>
          <w:lang w:val="fr-FR"/>
        </w:rPr>
        <w:t xml:space="preserve"> Immédiatement après un préconditionnement d</w:t>
      </w:r>
      <w:r w:rsidR="00576EDE" w:rsidRPr="005A0B50">
        <w:rPr>
          <w:lang w:val="fr-FR"/>
        </w:rPr>
        <w:t>’</w:t>
      </w:r>
      <w:r w:rsidRPr="005A0B50">
        <w:rPr>
          <w:lang w:val="fr-FR"/>
        </w:rPr>
        <w:t>une durée minimale de 12</w:t>
      </w:r>
      <w:r w:rsidR="00BB5ED1" w:rsidRPr="005A0B50">
        <w:rPr>
          <w:lang w:val="fr-FR"/>
        </w:rPr>
        <w:t> </w:t>
      </w:r>
      <w:r w:rsidRPr="005A0B50">
        <w:rPr>
          <w:lang w:val="fr-FR"/>
        </w:rPr>
        <w:t xml:space="preserve">heures à une température </w:t>
      </w:r>
      <w:r w:rsidR="005D48CA" w:rsidRPr="005A0B50">
        <w:rPr>
          <w:lang w:val="fr-FR"/>
        </w:rPr>
        <w:t>≤ </w:t>
      </w:r>
      <w:r w:rsidRPr="005A0B50">
        <w:rPr>
          <w:lang w:val="fr-FR"/>
        </w:rPr>
        <w:t>-40</w:t>
      </w:r>
      <w:r w:rsidR="00C0710F" w:rsidRPr="005A0B50">
        <w:rPr>
          <w:lang w:val="fr-FR"/>
        </w:rPr>
        <w:t> °C</w:t>
      </w:r>
      <w:r w:rsidR="005A5158" w:rsidRPr="005A0B50">
        <w:rPr>
          <w:lang w:val="fr-FR"/>
        </w:rPr>
        <w:t xml:space="preserve"> </w:t>
      </w:r>
      <w:r w:rsidRPr="005A0B50">
        <w:rPr>
          <w:lang w:val="fr-FR"/>
        </w:rPr>
        <w:t>dans une enceinte à atmosphère contrôlée, on percute le centre de chaque zone au moyen d</w:t>
      </w:r>
      <w:r w:rsidR="00576EDE" w:rsidRPr="005A0B50">
        <w:rPr>
          <w:lang w:val="fr-FR"/>
        </w:rPr>
        <w:t>’</w:t>
      </w:r>
      <w:r w:rsidRPr="005A0B50">
        <w:rPr>
          <w:lang w:val="fr-FR"/>
        </w:rPr>
        <w:t>un pendule pyramidal (faces triangulaires équilatérales et base carrée), le sommet et les arêtes étant arrondis selon un rayon de 3</w:t>
      </w:r>
      <w:r w:rsidR="00354636" w:rsidRPr="005A0B50">
        <w:rPr>
          <w:lang w:val="fr-FR"/>
        </w:rPr>
        <w:t> mm</w:t>
      </w:r>
      <w:r w:rsidR="00DE61AD" w:rsidRPr="005A0B50">
        <w:rPr>
          <w:lang w:val="fr-FR"/>
        </w:rPr>
        <w:t>.</w:t>
      </w:r>
      <w:r w:rsidRPr="005A0B50">
        <w:rPr>
          <w:lang w:val="fr-FR"/>
        </w:rPr>
        <w:t xml:space="preserve"> Le centre de percussion du pendule doit coïncider avec le centre de gravité de la pyramide</w:t>
      </w:r>
      <w:r w:rsidR="00DE61AD" w:rsidRPr="005A0B50">
        <w:rPr>
          <w:lang w:val="fr-FR"/>
        </w:rPr>
        <w:t>.</w:t>
      </w:r>
      <w:r w:rsidRPr="005A0B50">
        <w:rPr>
          <w:lang w:val="fr-FR"/>
        </w:rPr>
        <w:t xml:space="preserve"> L</w:t>
      </w:r>
      <w:r w:rsidR="00576EDE" w:rsidRPr="005A0B50">
        <w:rPr>
          <w:lang w:val="fr-FR"/>
        </w:rPr>
        <w:t>’</w:t>
      </w:r>
      <w:r w:rsidRPr="005A0B50">
        <w:rPr>
          <w:lang w:val="fr-FR"/>
        </w:rPr>
        <w:t>énergie du pendule à l</w:t>
      </w:r>
      <w:r w:rsidR="00576EDE" w:rsidRPr="005A0B50">
        <w:rPr>
          <w:lang w:val="fr-FR"/>
        </w:rPr>
        <w:t>’</w:t>
      </w:r>
      <w:r w:rsidRPr="005A0B50">
        <w:rPr>
          <w:lang w:val="fr-FR"/>
        </w:rPr>
        <w:t xml:space="preserve">instant du choc sur chacune des cinq zones du réservoir doit être </w:t>
      </w:r>
      <w:r w:rsidR="002B3666" w:rsidRPr="005A0B50">
        <w:rPr>
          <w:lang w:val="fr-FR"/>
        </w:rPr>
        <w:t>≥ </w:t>
      </w:r>
      <w:r w:rsidRPr="005A0B50">
        <w:rPr>
          <w:lang w:val="fr-FR"/>
        </w:rPr>
        <w:t>30 J</w:t>
      </w:r>
      <w:r w:rsidR="00DE61AD" w:rsidRPr="005A0B50">
        <w:rPr>
          <w:lang w:val="fr-FR"/>
        </w:rPr>
        <w:t>.</w:t>
      </w:r>
      <w:r w:rsidRPr="005A0B50">
        <w:rPr>
          <w:lang w:val="fr-FR"/>
        </w:rPr>
        <w:t xml:space="preserve"> Au cours de l</w:t>
      </w:r>
      <w:r w:rsidR="00576EDE" w:rsidRPr="005A0B50">
        <w:rPr>
          <w:lang w:val="fr-FR"/>
        </w:rPr>
        <w:t>’</w:t>
      </w:r>
      <w:r w:rsidRPr="005A0B50">
        <w:rPr>
          <w:lang w:val="fr-FR"/>
        </w:rPr>
        <w:t>essai, le spécimen doit être maintenu fermement en place et ne doit pas être sous pression</w:t>
      </w:r>
      <w:r w:rsidR="00DE61AD" w:rsidRPr="005A0B50">
        <w:rPr>
          <w:lang w:val="fr-FR"/>
        </w:rPr>
        <w:t>.</w:t>
      </w:r>
    </w:p>
    <w:p w14:paraId="5862FB54" w14:textId="056A4F21" w:rsidR="00A34B61" w:rsidRPr="005A0B50" w:rsidRDefault="00E65698" w:rsidP="00CF266A">
      <w:pPr>
        <w:pStyle w:val="Heading1"/>
        <w:spacing w:after="120"/>
        <w:rPr>
          <w:b/>
          <w:bCs/>
          <w:lang w:val="fr-FR"/>
        </w:rPr>
      </w:pPr>
      <w:r w:rsidRPr="005A0B50">
        <w:rPr>
          <w:lang w:val="fr-FR"/>
        </w:rPr>
        <w:lastRenderedPageBreak/>
        <w:t>Figure </w:t>
      </w:r>
      <w:r w:rsidR="00A34B61" w:rsidRPr="005A0B50">
        <w:rPr>
          <w:lang w:val="fr-FR"/>
        </w:rPr>
        <w:t>3</w:t>
      </w:r>
      <w:r w:rsidR="00A34B61" w:rsidRPr="005A0B50">
        <w:rPr>
          <w:lang w:val="fr-FR"/>
        </w:rPr>
        <w:br/>
      </w:r>
      <w:r w:rsidR="00A34B61" w:rsidRPr="005A0B50">
        <w:rPr>
          <w:b/>
          <w:bCs/>
          <w:lang w:val="fr-FR"/>
        </w:rPr>
        <w:t>Réservoir vu de côté</w:t>
      </w:r>
    </w:p>
    <w:p w14:paraId="6850BD8C" w14:textId="085BA4EE" w:rsidR="00A34B61" w:rsidRPr="005A0B50" w:rsidRDefault="00814030" w:rsidP="00E93C42">
      <w:pPr>
        <w:pStyle w:val="SingleTxtG"/>
        <w:rPr>
          <w:lang w:val="fr-FR"/>
        </w:rPr>
      </w:pPr>
      <w:r w:rsidRPr="005A0B50">
        <w:rPr>
          <w:noProof/>
          <w:lang w:val="fr-FR"/>
        </w:rPr>
        <w:drawing>
          <wp:inline distT="0" distB="0" distL="0" distR="0" wp14:anchorId="3ED2EE57" wp14:editId="2DA0C5C2">
            <wp:extent cx="2880000" cy="1767600"/>
            <wp:effectExtent l="0" t="0" r="0" b="4445"/>
            <wp:docPr id="926721809" name="Image 1" descr="Une image contenant ligne, Police, blanc,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21809" name="Image 1" descr="Une image contenant ligne, Police, blanc, diagramme&#10;&#10;Description générée automatiquement"/>
                    <pic:cNvPicPr/>
                  </pic:nvPicPr>
                  <pic:blipFill rotWithShape="1">
                    <a:blip r:embed="rId17"/>
                    <a:srcRect l="2871" r="2080"/>
                    <a:stretch/>
                  </pic:blipFill>
                  <pic:spPr bwMode="auto">
                    <a:xfrm>
                      <a:off x="0" y="0"/>
                      <a:ext cx="2880000" cy="1767600"/>
                    </a:xfrm>
                    <a:prstGeom prst="rect">
                      <a:avLst/>
                    </a:prstGeom>
                    <a:ln>
                      <a:noFill/>
                    </a:ln>
                    <a:extLst>
                      <a:ext uri="{53640926-AAD7-44D8-BBD7-CCE9431645EC}">
                        <a14:shadowObscured xmlns:a14="http://schemas.microsoft.com/office/drawing/2010/main"/>
                      </a:ext>
                    </a:extLst>
                  </pic:spPr>
                </pic:pic>
              </a:graphicData>
            </a:graphic>
          </wp:inline>
        </w:drawing>
      </w:r>
    </w:p>
    <w:p w14:paraId="7C84A39C" w14:textId="6CC12E2A" w:rsidR="00A34B61" w:rsidRPr="005A0B50" w:rsidRDefault="00A34B61" w:rsidP="00814030">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3</w:t>
      </w:r>
      <w:r w:rsidR="00DE61AD" w:rsidRPr="005A0B50">
        <w:rPr>
          <w:lang w:val="fr-FR"/>
        </w:rPr>
        <w:t>.</w:t>
      </w:r>
      <w:r w:rsidRPr="005A0B50">
        <w:rPr>
          <w:lang w:val="fr-FR"/>
        </w:rPr>
        <w:t>4</w:t>
      </w:r>
      <w:r w:rsidRPr="005A0B50">
        <w:rPr>
          <w:lang w:val="fr-FR"/>
        </w:rPr>
        <w:tab/>
        <w:t>Essai de cycles de pression à</w:t>
      </w:r>
      <w:r w:rsidR="00F519BE" w:rsidRPr="005A0B50">
        <w:rPr>
          <w:lang w:val="fr-FR"/>
        </w:rPr>
        <w:t xml:space="preserve"> </w:t>
      </w:r>
      <w:r w:rsidRPr="005A0B50">
        <w:rPr>
          <w:lang w:val="fr-FR"/>
        </w:rPr>
        <w:t>température ambiante avec exposition aux agents chimiques</w:t>
      </w:r>
    </w:p>
    <w:p w14:paraId="07858C44" w14:textId="1DE0F75A" w:rsidR="00A34B61" w:rsidRPr="005A0B50" w:rsidRDefault="00A34B61" w:rsidP="00D72DD5">
      <w:pPr>
        <w:pStyle w:val="SingleTxtG"/>
        <w:ind w:left="2268"/>
        <w:rPr>
          <w:lang w:val="fr-FR"/>
        </w:rPr>
      </w:pPr>
      <w:r w:rsidRPr="005A0B50">
        <w:rPr>
          <w:lang w:val="fr-FR"/>
        </w:rPr>
        <w:t>Le réservoir muni de ses éventuels accessoires n</w:t>
      </w:r>
      <w:r w:rsidR="00576EDE" w:rsidRPr="005A0B50">
        <w:rPr>
          <w:lang w:val="fr-FR"/>
        </w:rPr>
        <w:t>’</w:t>
      </w:r>
      <w:r w:rsidRPr="005A0B50">
        <w:rPr>
          <w:lang w:val="fr-FR"/>
        </w:rPr>
        <w:t xml:space="preserve">étant pas sous pression, chacune des cinq zones préconditionnées par le choc du pendule (voir le </w:t>
      </w:r>
      <w:r w:rsidR="005A5158" w:rsidRPr="005A0B50">
        <w:rPr>
          <w:lang w:val="fr-FR"/>
        </w:rPr>
        <w:t>paragraphe </w:t>
      </w:r>
      <w:r w:rsidRPr="005A0B50">
        <w:rPr>
          <w:lang w:val="fr-FR"/>
        </w:rPr>
        <w:t>3</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 est exposée à l</w:t>
      </w:r>
      <w:r w:rsidR="00576EDE" w:rsidRPr="005A0B50">
        <w:rPr>
          <w:lang w:val="fr-FR"/>
        </w:rPr>
        <w:t>’</w:t>
      </w:r>
      <w:r w:rsidRPr="005A0B50">
        <w:rPr>
          <w:lang w:val="fr-FR"/>
        </w:rPr>
        <w:t>une des cinq solutions ci-après</w:t>
      </w:r>
      <w:r w:rsidR="00576EDE" w:rsidRPr="005A0B50">
        <w:rPr>
          <w:lang w:val="fr-FR"/>
        </w:rPr>
        <w:t> :</w:t>
      </w:r>
    </w:p>
    <w:p w14:paraId="2962B218" w14:textId="559FA61D" w:rsidR="00A34B61" w:rsidRPr="005A0B50" w:rsidRDefault="00A34B61" w:rsidP="00992011">
      <w:pPr>
        <w:pStyle w:val="SingleTxtG"/>
        <w:ind w:left="2835" w:hanging="567"/>
        <w:rPr>
          <w:lang w:val="fr-FR"/>
        </w:rPr>
      </w:pPr>
      <w:r w:rsidRPr="005A0B50">
        <w:rPr>
          <w:lang w:val="fr-FR"/>
        </w:rPr>
        <w:t>a)</w:t>
      </w:r>
      <w:r w:rsidRPr="005A0B50">
        <w:rPr>
          <w:lang w:val="fr-FR"/>
        </w:rPr>
        <w:tab/>
        <w:t>Acide sulfurique en solution aqueuse à 19</w:t>
      </w:r>
      <w:r w:rsidR="00576EDE" w:rsidRPr="005A0B50">
        <w:rPr>
          <w:lang w:val="fr-FR"/>
        </w:rPr>
        <w:t> %</w:t>
      </w:r>
      <w:r w:rsidRPr="005A0B50">
        <w:rPr>
          <w:lang w:val="fr-FR"/>
        </w:rPr>
        <w:t xml:space="preserve"> en volume (acide de batteries)</w:t>
      </w:r>
      <w:r w:rsidR="00CD36CB" w:rsidRPr="005A0B50">
        <w:rPr>
          <w:lang w:val="fr-FR"/>
        </w:rPr>
        <w:t> ;</w:t>
      </w:r>
    </w:p>
    <w:p w14:paraId="4A570EB2" w14:textId="72D85013" w:rsidR="00A34B61" w:rsidRPr="005A0B50" w:rsidRDefault="00A34B61" w:rsidP="00992011">
      <w:pPr>
        <w:pStyle w:val="SingleTxtG"/>
        <w:ind w:left="2835" w:hanging="567"/>
        <w:rPr>
          <w:lang w:val="fr-FR"/>
        </w:rPr>
      </w:pPr>
      <w:r w:rsidRPr="005A0B50">
        <w:rPr>
          <w:lang w:val="fr-FR"/>
        </w:rPr>
        <w:t>b)</w:t>
      </w:r>
      <w:r w:rsidRPr="005A0B50">
        <w:rPr>
          <w:lang w:val="fr-FR"/>
        </w:rPr>
        <w:tab/>
        <w:t>Hydroxyde de sodium en solution aqueuse à 25</w:t>
      </w:r>
      <w:r w:rsidR="00576EDE" w:rsidRPr="005A0B50">
        <w:rPr>
          <w:lang w:val="fr-FR"/>
        </w:rPr>
        <w:t> %</w:t>
      </w:r>
      <w:r w:rsidRPr="005A0B50">
        <w:rPr>
          <w:lang w:val="fr-FR"/>
        </w:rPr>
        <w:t xml:space="preserve"> en poids</w:t>
      </w:r>
      <w:r w:rsidR="00CD36CB" w:rsidRPr="005A0B50">
        <w:rPr>
          <w:lang w:val="fr-FR"/>
        </w:rPr>
        <w:t> ;</w:t>
      </w:r>
    </w:p>
    <w:p w14:paraId="08DBA38D" w14:textId="572F16BB" w:rsidR="00A34B61" w:rsidRPr="005A0B50" w:rsidRDefault="00A34B61" w:rsidP="00992011">
      <w:pPr>
        <w:pStyle w:val="SingleTxtG"/>
        <w:ind w:left="2835" w:hanging="567"/>
        <w:rPr>
          <w:lang w:val="fr-FR"/>
        </w:rPr>
      </w:pPr>
      <w:r w:rsidRPr="005A0B50">
        <w:rPr>
          <w:lang w:val="fr-FR"/>
        </w:rPr>
        <w:t>c)</w:t>
      </w:r>
      <w:r w:rsidRPr="005A0B50">
        <w:rPr>
          <w:lang w:val="fr-FR"/>
        </w:rPr>
        <w:tab/>
        <w:t>Méthanol dilué dans de l</w:t>
      </w:r>
      <w:r w:rsidR="00576EDE" w:rsidRPr="005A0B50">
        <w:rPr>
          <w:lang w:val="fr-FR"/>
        </w:rPr>
        <w:t>’</w:t>
      </w:r>
      <w:r w:rsidRPr="005A0B50">
        <w:rPr>
          <w:lang w:val="fr-FR"/>
        </w:rPr>
        <w:t>essence à 5</w:t>
      </w:r>
      <w:r w:rsidR="00576EDE" w:rsidRPr="005A0B50">
        <w:rPr>
          <w:lang w:val="fr-FR"/>
        </w:rPr>
        <w:t> %</w:t>
      </w:r>
      <w:r w:rsidRPr="005A0B50">
        <w:rPr>
          <w:lang w:val="fr-FR"/>
        </w:rPr>
        <w:t xml:space="preserve"> en volume (fluides utilisés dans les stations de ravitaillement)</w:t>
      </w:r>
      <w:r w:rsidR="00CD36CB" w:rsidRPr="005A0B50">
        <w:rPr>
          <w:lang w:val="fr-FR"/>
        </w:rPr>
        <w:t> ;</w:t>
      </w:r>
    </w:p>
    <w:p w14:paraId="68216C45" w14:textId="2AEC4B42" w:rsidR="00576EDE" w:rsidRPr="005A0B50" w:rsidRDefault="00A34B61" w:rsidP="00992011">
      <w:pPr>
        <w:pStyle w:val="SingleTxtG"/>
        <w:ind w:left="2835" w:hanging="567"/>
        <w:rPr>
          <w:lang w:val="fr-FR"/>
        </w:rPr>
      </w:pPr>
      <w:r w:rsidRPr="005A0B50">
        <w:rPr>
          <w:lang w:val="fr-FR"/>
        </w:rPr>
        <w:t>d)</w:t>
      </w:r>
      <w:r w:rsidRPr="005A0B50">
        <w:rPr>
          <w:lang w:val="fr-FR"/>
        </w:rPr>
        <w:tab/>
        <w:t>Nitrate d</w:t>
      </w:r>
      <w:r w:rsidR="00576EDE" w:rsidRPr="005A0B50">
        <w:rPr>
          <w:lang w:val="fr-FR"/>
        </w:rPr>
        <w:t>’</w:t>
      </w:r>
      <w:r w:rsidRPr="005A0B50">
        <w:rPr>
          <w:lang w:val="fr-FR"/>
        </w:rPr>
        <w:t>ammonium en solution aqueuse à 28</w:t>
      </w:r>
      <w:r w:rsidR="00576EDE" w:rsidRPr="005A0B50">
        <w:rPr>
          <w:lang w:val="fr-FR"/>
        </w:rPr>
        <w:t> %</w:t>
      </w:r>
      <w:r w:rsidRPr="005A0B50">
        <w:rPr>
          <w:lang w:val="fr-FR"/>
        </w:rPr>
        <w:t xml:space="preserve"> en poids dans l</w:t>
      </w:r>
      <w:r w:rsidR="00576EDE" w:rsidRPr="005A0B50">
        <w:rPr>
          <w:lang w:val="fr-FR"/>
        </w:rPr>
        <w:t>’</w:t>
      </w:r>
      <w:r w:rsidRPr="005A0B50">
        <w:rPr>
          <w:lang w:val="fr-FR"/>
        </w:rPr>
        <w:t>eau (urée)</w:t>
      </w:r>
      <w:r w:rsidR="00CD36CB" w:rsidRPr="005A0B50">
        <w:rPr>
          <w:lang w:val="fr-FR"/>
        </w:rPr>
        <w:t> ;</w:t>
      </w:r>
    </w:p>
    <w:p w14:paraId="33E78CE2" w14:textId="2BBC6845" w:rsidR="00A34B61" w:rsidRPr="005A0B50" w:rsidRDefault="00A34B61" w:rsidP="00992011">
      <w:pPr>
        <w:pStyle w:val="SingleTxtG"/>
        <w:ind w:left="2835" w:hanging="567"/>
        <w:rPr>
          <w:lang w:val="fr-FR"/>
        </w:rPr>
      </w:pPr>
      <w:r w:rsidRPr="005A0B50">
        <w:rPr>
          <w:lang w:val="fr-FR"/>
        </w:rPr>
        <w:t>e)</w:t>
      </w:r>
      <w:r w:rsidRPr="005A0B50">
        <w:rPr>
          <w:lang w:val="fr-FR"/>
        </w:rPr>
        <w:tab/>
        <w:t>Méthanol en solution aqueuse à 50</w:t>
      </w:r>
      <w:r w:rsidR="00576EDE" w:rsidRPr="005A0B50">
        <w:rPr>
          <w:lang w:val="fr-FR"/>
        </w:rPr>
        <w:t> %</w:t>
      </w:r>
      <w:r w:rsidRPr="005A0B50">
        <w:rPr>
          <w:lang w:val="fr-FR"/>
        </w:rPr>
        <w:t xml:space="preserve"> en volume (liquide lave-glace)</w:t>
      </w:r>
      <w:r w:rsidR="00DE61AD" w:rsidRPr="005A0B50">
        <w:rPr>
          <w:lang w:val="fr-FR"/>
        </w:rPr>
        <w:t>.</w:t>
      </w:r>
    </w:p>
    <w:p w14:paraId="55148541" w14:textId="0B633B42" w:rsidR="00A34B61" w:rsidRPr="005A0B50" w:rsidRDefault="00A34B61" w:rsidP="00D72DD5">
      <w:pPr>
        <w:pStyle w:val="SingleTxtG"/>
        <w:ind w:left="2268"/>
        <w:rPr>
          <w:lang w:val="fr-FR"/>
        </w:rPr>
      </w:pPr>
      <w:r w:rsidRPr="005A0B50">
        <w:rPr>
          <w:lang w:val="fr-FR"/>
        </w:rPr>
        <w:t>Le spécimen d</w:t>
      </w:r>
      <w:r w:rsidR="00576EDE" w:rsidRPr="005A0B50">
        <w:rPr>
          <w:lang w:val="fr-FR"/>
        </w:rPr>
        <w:t>’</w:t>
      </w:r>
      <w:r w:rsidRPr="005A0B50">
        <w:rPr>
          <w:lang w:val="fr-FR"/>
        </w:rPr>
        <w:t>essai est orienté avec les zones d</w:t>
      </w:r>
      <w:r w:rsidR="00576EDE" w:rsidRPr="005A0B50">
        <w:rPr>
          <w:lang w:val="fr-FR"/>
        </w:rPr>
        <w:t>’</w:t>
      </w:r>
      <w:r w:rsidRPr="005A0B50">
        <w:rPr>
          <w:lang w:val="fr-FR"/>
        </w:rPr>
        <w:t>exposition au</w:t>
      </w:r>
      <w:r w:rsidRPr="005A0B50">
        <w:rPr>
          <w:lang w:val="fr-FR"/>
        </w:rPr>
        <w:noBreakHyphen/>
        <w:t>dessus</w:t>
      </w:r>
      <w:r w:rsidR="00DE61AD" w:rsidRPr="005A0B50">
        <w:rPr>
          <w:lang w:val="fr-FR"/>
        </w:rPr>
        <w:t>.</w:t>
      </w:r>
      <w:r w:rsidRPr="005A0B50">
        <w:rPr>
          <w:lang w:val="fr-FR"/>
        </w:rPr>
        <w:t xml:space="preserve"> Un</w:t>
      </w:r>
      <w:r w:rsidR="00A6107D" w:rsidRPr="005A0B50">
        <w:rPr>
          <w:lang w:val="fr-FR"/>
        </w:rPr>
        <w:t> </w:t>
      </w:r>
      <w:r w:rsidRPr="005A0B50">
        <w:rPr>
          <w:lang w:val="fr-FR"/>
        </w:rPr>
        <w:t>tampon de laine de verre d</w:t>
      </w:r>
      <w:r w:rsidR="00576EDE" w:rsidRPr="005A0B50">
        <w:rPr>
          <w:lang w:val="fr-FR"/>
        </w:rPr>
        <w:t>’</w:t>
      </w:r>
      <w:r w:rsidRPr="005A0B50">
        <w:rPr>
          <w:lang w:val="fr-FR"/>
        </w:rPr>
        <w:t>environ 0,5</w:t>
      </w:r>
      <w:r w:rsidR="00354636" w:rsidRPr="005A0B50">
        <w:rPr>
          <w:lang w:val="fr-FR"/>
        </w:rPr>
        <w:t> mm</w:t>
      </w:r>
      <w:r w:rsidRPr="005A0B50">
        <w:rPr>
          <w:lang w:val="fr-FR"/>
        </w:rPr>
        <w:t xml:space="preserve"> d</w:t>
      </w:r>
      <w:r w:rsidR="00576EDE" w:rsidRPr="005A0B50">
        <w:rPr>
          <w:lang w:val="fr-FR"/>
        </w:rPr>
        <w:t>’</w:t>
      </w:r>
      <w:r w:rsidRPr="005A0B50">
        <w:rPr>
          <w:lang w:val="fr-FR"/>
        </w:rPr>
        <w:t>épaisseur et 100</w:t>
      </w:r>
      <w:r w:rsidR="00354636" w:rsidRPr="005A0B50">
        <w:rPr>
          <w:lang w:val="fr-FR"/>
        </w:rPr>
        <w:t> mm</w:t>
      </w:r>
      <w:r w:rsidRPr="005A0B50">
        <w:rPr>
          <w:lang w:val="fr-FR"/>
        </w:rPr>
        <w:t xml:space="preserve"> de diamètre est posé sur chacune des cinq zones préconditionnées</w:t>
      </w:r>
      <w:r w:rsidR="00DE61AD" w:rsidRPr="005A0B50">
        <w:rPr>
          <w:lang w:val="fr-FR"/>
        </w:rPr>
        <w:t>.</w:t>
      </w:r>
      <w:r w:rsidRPr="005A0B50">
        <w:rPr>
          <w:lang w:val="fr-FR"/>
        </w:rPr>
        <w:t xml:space="preserve"> On verse sur la laine de verre une quantité de solution suffisante pour mouiller le tampon de manière homogène sur toute sa surface et toute son épaisseur pendant toute la durée de l</w:t>
      </w:r>
      <w:r w:rsidR="00576EDE" w:rsidRPr="005A0B50">
        <w:rPr>
          <w:lang w:val="fr-FR"/>
        </w:rPr>
        <w:t>’</w:t>
      </w:r>
      <w:r w:rsidRPr="005A0B50">
        <w:rPr>
          <w:lang w:val="fr-FR"/>
        </w:rPr>
        <w:t>essai</w:t>
      </w:r>
      <w:r w:rsidR="00DE61AD" w:rsidRPr="005A0B50">
        <w:rPr>
          <w:lang w:val="fr-FR"/>
        </w:rPr>
        <w:t>.</w:t>
      </w:r>
      <w:r w:rsidRPr="005A0B50">
        <w:rPr>
          <w:lang w:val="fr-FR"/>
        </w:rPr>
        <w:t xml:space="preserve"> Une protection en plastique peut être appliquée sur la laine de verre pour éviter l</w:t>
      </w:r>
      <w:r w:rsidR="00576EDE" w:rsidRPr="005A0B50">
        <w:rPr>
          <w:lang w:val="fr-FR"/>
        </w:rPr>
        <w:t>’</w:t>
      </w:r>
      <w:r w:rsidRPr="005A0B50">
        <w:rPr>
          <w:lang w:val="fr-FR"/>
        </w:rPr>
        <w:t>évaporation</w:t>
      </w:r>
      <w:r w:rsidR="00DE61AD" w:rsidRPr="005A0B50">
        <w:rPr>
          <w:lang w:val="fr-FR"/>
        </w:rPr>
        <w:t>.</w:t>
      </w:r>
    </w:p>
    <w:p w14:paraId="0F48EF93" w14:textId="059CDD29" w:rsidR="00A34B61" w:rsidRPr="005A0B50" w:rsidRDefault="00A34B61" w:rsidP="00D72DD5">
      <w:pPr>
        <w:pStyle w:val="SingleTxtG"/>
        <w:ind w:left="2268"/>
        <w:rPr>
          <w:lang w:val="fr-FR"/>
        </w:rPr>
      </w:pPr>
      <w:r w:rsidRPr="005A0B50">
        <w:rPr>
          <w:lang w:val="fr-FR"/>
        </w:rPr>
        <w:t>Le spécimen d</w:t>
      </w:r>
      <w:r w:rsidR="00576EDE" w:rsidRPr="005A0B50">
        <w:rPr>
          <w:lang w:val="fr-FR"/>
        </w:rPr>
        <w:t>’</w:t>
      </w:r>
      <w:r w:rsidRPr="005A0B50">
        <w:rPr>
          <w:lang w:val="fr-FR"/>
        </w:rPr>
        <w:t>essai est maintenu dans cet état d</w:t>
      </w:r>
      <w:r w:rsidR="00576EDE" w:rsidRPr="005A0B50">
        <w:rPr>
          <w:lang w:val="fr-FR"/>
        </w:rPr>
        <w:t>’</w:t>
      </w:r>
      <w:r w:rsidRPr="005A0B50">
        <w:rPr>
          <w:lang w:val="fr-FR"/>
        </w:rPr>
        <w:t>exposition durant au moins 48 h</w:t>
      </w:r>
      <w:r w:rsidR="006D0A70" w:rsidRPr="005A0B50">
        <w:rPr>
          <w:lang w:val="fr-FR"/>
        </w:rPr>
        <w:t>eures</w:t>
      </w:r>
      <w:r w:rsidRPr="005A0B50">
        <w:rPr>
          <w:lang w:val="fr-FR"/>
        </w:rPr>
        <w:t xml:space="preserve">, à une pression </w:t>
      </w:r>
      <w:r w:rsidR="002B3666" w:rsidRPr="005A0B50">
        <w:rPr>
          <w:lang w:val="fr-FR"/>
        </w:rPr>
        <w:t>≥ </w:t>
      </w:r>
      <w:r w:rsidRPr="005A0B50">
        <w:rPr>
          <w:lang w:val="fr-FR"/>
        </w:rPr>
        <w:t>125</w:t>
      </w:r>
      <w:r w:rsidR="00576EDE" w:rsidRPr="005A0B50">
        <w:rPr>
          <w:lang w:val="fr-FR"/>
        </w:rPr>
        <w:t> %</w:t>
      </w:r>
      <w:r w:rsidRPr="005A0B50">
        <w:rPr>
          <w:lang w:val="fr-FR"/>
        </w:rPr>
        <w:t xml:space="preserve"> de la PSN (appliquée hydrauliquement) et à température ambiante avant d</w:t>
      </w:r>
      <w:r w:rsidR="00576EDE" w:rsidRPr="005A0B50">
        <w:rPr>
          <w:lang w:val="fr-FR"/>
        </w:rPr>
        <w:t>’</w:t>
      </w:r>
      <w:r w:rsidRPr="005A0B50">
        <w:rPr>
          <w:lang w:val="fr-FR"/>
        </w:rPr>
        <w:t>être soumis à d</w:t>
      </w:r>
      <w:r w:rsidR="00576EDE" w:rsidRPr="005A0B50">
        <w:rPr>
          <w:lang w:val="fr-FR"/>
        </w:rPr>
        <w:t>’</w:t>
      </w:r>
      <w:r w:rsidRPr="005A0B50">
        <w:rPr>
          <w:lang w:val="fr-FR"/>
        </w:rPr>
        <w:t>autres essais</w:t>
      </w:r>
      <w:r w:rsidR="00DE61AD" w:rsidRPr="005A0B50">
        <w:rPr>
          <w:lang w:val="fr-FR"/>
        </w:rPr>
        <w:t>.</w:t>
      </w:r>
    </w:p>
    <w:p w14:paraId="7C1B8F86" w14:textId="05F7E72E" w:rsidR="00A34B61" w:rsidRPr="005A0B50" w:rsidRDefault="00A34B61" w:rsidP="00D72DD5">
      <w:pPr>
        <w:pStyle w:val="SingleTxtG"/>
        <w:ind w:left="2268"/>
        <w:rPr>
          <w:lang w:val="fr-FR"/>
        </w:rPr>
      </w:pPr>
      <w:r w:rsidRPr="005A0B50">
        <w:rPr>
          <w:lang w:val="fr-FR"/>
        </w:rPr>
        <w:t>On soumet le spécimen d</w:t>
      </w:r>
      <w:r w:rsidR="00576EDE" w:rsidRPr="005A0B50">
        <w:rPr>
          <w:lang w:val="fr-FR"/>
        </w:rPr>
        <w:t>’</w:t>
      </w:r>
      <w:r w:rsidRPr="005A0B50">
        <w:rPr>
          <w:lang w:val="fr-FR"/>
        </w:rPr>
        <w:t>essai à des cycles de pression entre 2</w:t>
      </w:r>
      <w:r w:rsidR="005A5158" w:rsidRPr="005A0B50">
        <w:rPr>
          <w:lang w:val="fr-FR"/>
        </w:rPr>
        <w:t> ± </w:t>
      </w:r>
      <w:r w:rsidRPr="005A0B50">
        <w:rPr>
          <w:lang w:val="fr-FR"/>
        </w:rPr>
        <w:t>1</w:t>
      </w:r>
      <w:r w:rsidR="00905249" w:rsidRPr="005A0B50">
        <w:rPr>
          <w:lang w:val="fr-FR"/>
        </w:rPr>
        <w:t> MPa</w:t>
      </w:r>
      <w:r w:rsidRPr="005A0B50">
        <w:rPr>
          <w:lang w:val="fr-FR"/>
        </w:rPr>
        <w:t xml:space="preserve"> et les pressions cibles indiquées au </w:t>
      </w:r>
      <w:r w:rsidR="00E65698" w:rsidRPr="005A0B50">
        <w:rPr>
          <w:lang w:val="fr-FR"/>
        </w:rPr>
        <w:t>tableau </w:t>
      </w:r>
      <w:r w:rsidRPr="005A0B50">
        <w:rPr>
          <w:lang w:val="fr-FR"/>
        </w:rPr>
        <w:t>3</w:t>
      </w:r>
      <w:r w:rsidR="00DE61AD" w:rsidRPr="005A0B50">
        <w:rPr>
          <w:lang w:val="fr-FR"/>
        </w:rPr>
        <w:t>.</w:t>
      </w:r>
      <w:r w:rsidRPr="005A0B50">
        <w:rPr>
          <w:lang w:val="fr-FR"/>
        </w:rPr>
        <w:t xml:space="preserve"> Une fois les cycles de pression terminés, on retire les tampons de laine de verre et on rince la surface du réservoir à l</w:t>
      </w:r>
      <w:r w:rsidR="00576EDE" w:rsidRPr="005A0B50">
        <w:rPr>
          <w:lang w:val="fr-FR"/>
        </w:rPr>
        <w:t>’</w:t>
      </w:r>
      <w:r w:rsidRPr="005A0B50">
        <w:rPr>
          <w:lang w:val="fr-FR"/>
        </w:rPr>
        <w:t>eau</w:t>
      </w:r>
      <w:r w:rsidR="00DE61AD" w:rsidRPr="005A0B50">
        <w:rPr>
          <w:lang w:val="fr-FR"/>
        </w:rPr>
        <w:t>.</w:t>
      </w:r>
    </w:p>
    <w:p w14:paraId="485DFF91" w14:textId="23E1463F" w:rsidR="00A34B61" w:rsidRPr="005A0B50" w:rsidRDefault="00E65698" w:rsidP="00D52234">
      <w:pPr>
        <w:pStyle w:val="Heading1"/>
        <w:spacing w:after="120"/>
        <w:rPr>
          <w:b/>
          <w:bCs/>
          <w:lang w:val="fr-FR"/>
        </w:rPr>
      </w:pPr>
      <w:r w:rsidRPr="005A0B50">
        <w:rPr>
          <w:lang w:val="fr-FR"/>
        </w:rPr>
        <w:t>Tableau </w:t>
      </w:r>
      <w:r w:rsidR="00A34B61" w:rsidRPr="005A0B50">
        <w:rPr>
          <w:lang w:val="fr-FR"/>
        </w:rPr>
        <w:t xml:space="preserve">3 </w:t>
      </w:r>
      <w:r w:rsidR="00A34B61" w:rsidRPr="005A0B50">
        <w:rPr>
          <w:lang w:val="fr-FR"/>
        </w:rPr>
        <w:br/>
      </w:r>
      <w:r w:rsidR="00A34B61" w:rsidRPr="005A0B50">
        <w:rPr>
          <w:b/>
          <w:bCs/>
          <w:lang w:val="fr-FR"/>
        </w:rPr>
        <w:t>Cycles de pression et conditions d</w:t>
      </w:r>
      <w:r w:rsidR="00576EDE" w:rsidRPr="005A0B50">
        <w:rPr>
          <w:b/>
          <w:bCs/>
          <w:lang w:val="fr-FR"/>
        </w:rPr>
        <w:t>’</w:t>
      </w:r>
      <w:r w:rsidR="00A34B61" w:rsidRPr="005A0B50">
        <w:rPr>
          <w:b/>
          <w:bCs/>
          <w:lang w:val="fr-FR"/>
        </w:rPr>
        <w:t>essai − Essai de cycles de pression à température ambiante avec</w:t>
      </w:r>
      <w:r w:rsidR="006219F0" w:rsidRPr="005A0B50">
        <w:rPr>
          <w:b/>
          <w:bCs/>
          <w:lang w:val="fr-FR"/>
        </w:rPr>
        <w:t> </w:t>
      </w:r>
      <w:r w:rsidR="00A34B61" w:rsidRPr="005A0B50">
        <w:rPr>
          <w:b/>
          <w:bCs/>
          <w:lang w:val="fr-FR"/>
        </w:rPr>
        <w:t>exposition aux agents chimiques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1"/>
        <w:gridCol w:w="1701"/>
        <w:gridCol w:w="1701"/>
        <w:gridCol w:w="1701"/>
      </w:tblGrid>
      <w:tr w:rsidR="00A34B61" w:rsidRPr="005A0B50" w14:paraId="75D41C2B" w14:textId="77777777" w:rsidTr="000A2C44">
        <w:trPr>
          <w:tblHeader/>
        </w:trPr>
        <w:tc>
          <w:tcPr>
            <w:tcW w:w="1700" w:type="dxa"/>
            <w:shd w:val="clear" w:color="auto" w:fill="auto"/>
            <w:vAlign w:val="bottom"/>
          </w:tcPr>
          <w:p w14:paraId="59222921" w14:textId="77777777" w:rsidR="00A34B61" w:rsidRPr="005A0B50" w:rsidRDefault="00A34B61" w:rsidP="000A2C44">
            <w:pPr>
              <w:spacing w:before="60" w:after="60" w:line="200" w:lineRule="exact"/>
              <w:ind w:left="57" w:right="57"/>
              <w:rPr>
                <w:i/>
                <w:sz w:val="16"/>
                <w:lang w:val="fr-FR"/>
              </w:rPr>
            </w:pPr>
            <w:r w:rsidRPr="005A0B50">
              <w:rPr>
                <w:i/>
                <w:sz w:val="16"/>
                <w:lang w:val="fr-FR"/>
              </w:rPr>
              <w:t>Objet</w:t>
            </w:r>
          </w:p>
        </w:tc>
        <w:tc>
          <w:tcPr>
            <w:tcW w:w="1701" w:type="dxa"/>
            <w:shd w:val="clear" w:color="auto" w:fill="auto"/>
            <w:vAlign w:val="bottom"/>
          </w:tcPr>
          <w:p w14:paraId="0E90AD75" w14:textId="77777777" w:rsidR="00A34B61" w:rsidRPr="005A0B50" w:rsidRDefault="00A34B61" w:rsidP="000A2C44">
            <w:pPr>
              <w:spacing w:before="60" w:after="60" w:line="200" w:lineRule="exact"/>
              <w:ind w:left="57" w:right="57"/>
              <w:rPr>
                <w:i/>
                <w:sz w:val="16"/>
                <w:lang w:val="fr-FR"/>
              </w:rPr>
            </w:pPr>
            <w:r w:rsidRPr="005A0B50">
              <w:rPr>
                <w:i/>
                <w:sz w:val="16"/>
                <w:lang w:val="fr-FR"/>
              </w:rPr>
              <w:t xml:space="preserve">Nombre de cycles </w:t>
            </w:r>
          </w:p>
        </w:tc>
        <w:tc>
          <w:tcPr>
            <w:tcW w:w="1701" w:type="dxa"/>
            <w:shd w:val="clear" w:color="auto" w:fill="auto"/>
            <w:vAlign w:val="bottom"/>
          </w:tcPr>
          <w:p w14:paraId="5F5B2C81" w14:textId="77777777" w:rsidR="00A34B61" w:rsidRPr="005A0B50" w:rsidRDefault="00A34B61" w:rsidP="000A2C44">
            <w:pPr>
              <w:spacing w:before="60" w:after="60" w:line="200" w:lineRule="exact"/>
              <w:ind w:left="57" w:right="57"/>
              <w:rPr>
                <w:i/>
                <w:sz w:val="16"/>
                <w:lang w:val="fr-FR"/>
              </w:rPr>
            </w:pPr>
            <w:r w:rsidRPr="005A0B50">
              <w:rPr>
                <w:i/>
                <w:sz w:val="16"/>
                <w:lang w:val="fr-FR"/>
              </w:rPr>
              <w:t>Pression cible</w:t>
            </w:r>
          </w:p>
        </w:tc>
        <w:tc>
          <w:tcPr>
            <w:tcW w:w="1701" w:type="dxa"/>
            <w:shd w:val="clear" w:color="auto" w:fill="auto"/>
            <w:vAlign w:val="bottom"/>
          </w:tcPr>
          <w:p w14:paraId="47C74A3F" w14:textId="77777777" w:rsidR="00A34B61" w:rsidRPr="005A0B50" w:rsidRDefault="00A34B61" w:rsidP="000A2C44">
            <w:pPr>
              <w:spacing w:before="60" w:after="60" w:line="200" w:lineRule="exact"/>
              <w:ind w:left="57" w:right="57"/>
              <w:rPr>
                <w:i/>
                <w:sz w:val="16"/>
                <w:lang w:val="fr-FR"/>
              </w:rPr>
            </w:pPr>
            <w:r w:rsidRPr="005A0B50">
              <w:rPr>
                <w:i/>
                <w:sz w:val="16"/>
                <w:lang w:val="fr-FR"/>
              </w:rPr>
              <w:t>Température</w:t>
            </w:r>
          </w:p>
        </w:tc>
        <w:tc>
          <w:tcPr>
            <w:tcW w:w="1701" w:type="dxa"/>
            <w:shd w:val="clear" w:color="auto" w:fill="auto"/>
            <w:vAlign w:val="bottom"/>
          </w:tcPr>
          <w:p w14:paraId="4378369E" w14:textId="77777777" w:rsidR="00A34B61" w:rsidRPr="005A0B50" w:rsidRDefault="00A34B61" w:rsidP="000A2C44">
            <w:pPr>
              <w:spacing w:before="60" w:after="60" w:line="200" w:lineRule="exact"/>
              <w:ind w:left="57" w:right="57"/>
              <w:rPr>
                <w:i/>
                <w:sz w:val="16"/>
                <w:lang w:val="fr-FR"/>
              </w:rPr>
            </w:pPr>
            <w:r w:rsidRPr="005A0B50">
              <w:rPr>
                <w:i/>
                <w:sz w:val="16"/>
                <w:lang w:val="fr-FR"/>
              </w:rPr>
              <w:t>Vitesse</w:t>
            </w:r>
          </w:p>
        </w:tc>
      </w:tr>
      <w:tr w:rsidR="00A34B61" w:rsidRPr="005A0B50" w14:paraId="355B08A9" w14:textId="77777777" w:rsidTr="000A2C44">
        <w:tc>
          <w:tcPr>
            <w:tcW w:w="1700" w:type="dxa"/>
            <w:vMerge w:val="restart"/>
            <w:shd w:val="clear" w:color="auto" w:fill="auto"/>
            <w:tcMar>
              <w:left w:w="57" w:type="dxa"/>
              <w:right w:w="57" w:type="dxa"/>
            </w:tcMar>
          </w:tcPr>
          <w:p w14:paraId="2D58555D" w14:textId="5597FC17" w:rsidR="00A34B61" w:rsidRPr="005A0B50" w:rsidRDefault="00A34B61" w:rsidP="0001041C">
            <w:pPr>
              <w:spacing w:before="60" w:after="60"/>
              <w:rPr>
                <w:lang w:val="fr-FR"/>
              </w:rPr>
            </w:pPr>
            <w:r w:rsidRPr="005A0B50">
              <w:rPr>
                <w:lang w:val="fr-FR"/>
              </w:rPr>
              <w:t>Essai de cycles de</w:t>
            </w:r>
            <w:r w:rsidR="006C71DC" w:rsidRPr="005A0B50">
              <w:rPr>
                <w:lang w:val="fr-FR"/>
              </w:rPr>
              <w:t> </w:t>
            </w:r>
            <w:r w:rsidRPr="005A0B50">
              <w:rPr>
                <w:lang w:val="fr-FR"/>
              </w:rPr>
              <w:t>pression à température ambiante avec exposition aux agents chimiques (</w:t>
            </w:r>
            <w:r w:rsidR="00AB18AC" w:rsidRPr="005A0B50">
              <w:rPr>
                <w:lang w:val="fr-FR"/>
              </w:rPr>
              <w:t>par. </w:t>
            </w:r>
            <w:r w:rsidRPr="005A0B50">
              <w:rPr>
                <w:lang w:val="fr-FR"/>
              </w:rPr>
              <w:t>5</w:t>
            </w:r>
            <w:r w:rsidR="00DE61AD" w:rsidRPr="005A0B50">
              <w:rPr>
                <w:lang w:val="fr-FR"/>
              </w:rPr>
              <w:t>.</w:t>
            </w:r>
            <w:r w:rsidRPr="005A0B50">
              <w:rPr>
                <w:lang w:val="fr-FR"/>
              </w:rPr>
              <w:t>2</w:t>
            </w:r>
            <w:r w:rsidR="00DE61AD" w:rsidRPr="005A0B50">
              <w:rPr>
                <w:lang w:val="fr-FR"/>
              </w:rPr>
              <w:t>.</w:t>
            </w:r>
            <w:r w:rsidRPr="005A0B50">
              <w:rPr>
                <w:lang w:val="fr-FR"/>
              </w:rPr>
              <w:t>4)</w:t>
            </w:r>
          </w:p>
        </w:tc>
        <w:tc>
          <w:tcPr>
            <w:tcW w:w="1701" w:type="dxa"/>
            <w:shd w:val="clear" w:color="auto" w:fill="auto"/>
            <w:tcMar>
              <w:left w:w="57" w:type="dxa"/>
              <w:right w:w="57" w:type="dxa"/>
            </w:tcMar>
          </w:tcPr>
          <w:p w14:paraId="30CF9E30" w14:textId="0B9750BF" w:rsidR="00A34B61" w:rsidRPr="005A0B50" w:rsidRDefault="00A34B61" w:rsidP="0001041C">
            <w:pPr>
              <w:spacing w:before="60" w:after="60"/>
              <w:rPr>
                <w:lang w:val="fr-FR"/>
              </w:rPr>
            </w:pPr>
            <w:r w:rsidRPr="005A0B50">
              <w:rPr>
                <w:lang w:val="fr-FR"/>
              </w:rPr>
              <w:t>60</w:t>
            </w:r>
            <w:r w:rsidR="00576EDE" w:rsidRPr="005A0B50">
              <w:rPr>
                <w:lang w:val="fr-FR"/>
              </w:rPr>
              <w:t> %</w:t>
            </w:r>
            <w:r w:rsidRPr="005A0B50">
              <w:rPr>
                <w:lang w:val="fr-FR"/>
              </w:rPr>
              <w:t xml:space="preserve"> du nombre de</w:t>
            </w:r>
            <w:r w:rsidR="006C71DC" w:rsidRPr="005A0B50">
              <w:rPr>
                <w:lang w:val="fr-FR"/>
              </w:rPr>
              <w:t> </w:t>
            </w:r>
            <w:r w:rsidRPr="005A0B50">
              <w:rPr>
                <w:lang w:val="fr-FR"/>
              </w:rPr>
              <w:t xml:space="preserve">cycles indiqué au </w:t>
            </w:r>
            <w:r w:rsidR="00AB18AC" w:rsidRPr="005A0B50">
              <w:rPr>
                <w:lang w:val="fr-FR"/>
              </w:rPr>
              <w:t>par.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2</w:t>
            </w:r>
          </w:p>
        </w:tc>
        <w:tc>
          <w:tcPr>
            <w:tcW w:w="1701" w:type="dxa"/>
            <w:shd w:val="clear" w:color="auto" w:fill="auto"/>
            <w:tcMar>
              <w:left w:w="57" w:type="dxa"/>
              <w:right w:w="57" w:type="dxa"/>
            </w:tcMar>
          </w:tcPr>
          <w:p w14:paraId="27F46344" w14:textId="24C17E0F" w:rsidR="00A34B61" w:rsidRPr="005A0B50" w:rsidRDefault="00A34B61" w:rsidP="0001041C">
            <w:pPr>
              <w:spacing w:before="60" w:after="60"/>
              <w:rPr>
                <w:lang w:val="fr-FR"/>
              </w:rPr>
            </w:pPr>
            <w:r w:rsidRPr="005A0B50">
              <w:rPr>
                <w:lang w:val="fr-FR"/>
              </w:rPr>
              <w:sym w:font="Symbol" w:char="F0B3"/>
            </w:r>
            <w:r w:rsidRPr="005A0B50">
              <w:rPr>
                <w:lang w:val="fr-FR"/>
              </w:rPr>
              <w:t xml:space="preserve"> 125</w:t>
            </w:r>
            <w:r w:rsidR="00576EDE" w:rsidRPr="005A0B50">
              <w:rPr>
                <w:lang w:val="fr-FR"/>
              </w:rPr>
              <w:t> %</w:t>
            </w:r>
            <w:r w:rsidRPr="005A0B50">
              <w:rPr>
                <w:lang w:val="fr-FR"/>
              </w:rPr>
              <w:t xml:space="preserve"> de la PSN</w:t>
            </w:r>
          </w:p>
        </w:tc>
        <w:tc>
          <w:tcPr>
            <w:tcW w:w="1701" w:type="dxa"/>
            <w:vMerge w:val="restart"/>
            <w:shd w:val="clear" w:color="auto" w:fill="auto"/>
            <w:tcMar>
              <w:left w:w="57" w:type="dxa"/>
              <w:right w:w="57" w:type="dxa"/>
            </w:tcMar>
          </w:tcPr>
          <w:p w14:paraId="6590FAA6" w14:textId="176BA483" w:rsidR="00A34B61" w:rsidRPr="005A0B50" w:rsidRDefault="00A34B61" w:rsidP="0001041C">
            <w:pPr>
              <w:spacing w:before="60" w:after="60"/>
              <w:rPr>
                <w:lang w:val="fr-FR"/>
              </w:rPr>
            </w:pPr>
            <w:r w:rsidRPr="005A0B50">
              <w:rPr>
                <w:lang w:val="fr-FR"/>
              </w:rPr>
              <w:t xml:space="preserve">Milieu ambiant </w:t>
            </w:r>
            <w:r w:rsidRPr="005A0B50">
              <w:rPr>
                <w:lang w:val="fr-FR"/>
              </w:rPr>
              <w:br/>
              <w:t>20</w:t>
            </w:r>
            <w:r w:rsidR="005A5158" w:rsidRPr="005A0B50">
              <w:rPr>
                <w:lang w:val="fr-FR"/>
              </w:rPr>
              <w:t> ± </w:t>
            </w:r>
            <w:r w:rsidRPr="005A0B50">
              <w:rPr>
                <w:lang w:val="fr-FR"/>
              </w:rPr>
              <w:t>15</w:t>
            </w:r>
            <w:r w:rsidR="00C0710F" w:rsidRPr="005A0B50">
              <w:rPr>
                <w:lang w:val="fr-FR"/>
              </w:rPr>
              <w:t> °C</w:t>
            </w:r>
          </w:p>
          <w:p w14:paraId="05EC8F12" w14:textId="79F2C39F" w:rsidR="00A34B61" w:rsidRPr="005A0B50" w:rsidRDefault="00A34B61" w:rsidP="0001041C">
            <w:pPr>
              <w:spacing w:before="60" w:after="60"/>
              <w:rPr>
                <w:lang w:val="fr-FR"/>
              </w:rPr>
            </w:pPr>
            <w:r w:rsidRPr="005A0B50">
              <w:rPr>
                <w:lang w:val="fr-FR"/>
              </w:rPr>
              <w:t xml:space="preserve">Fluide hydraulique </w:t>
            </w:r>
            <w:r w:rsidRPr="005A0B50">
              <w:rPr>
                <w:lang w:val="fr-FR"/>
              </w:rPr>
              <w:br/>
              <w:t>20</w:t>
            </w:r>
            <w:r w:rsidR="005A5158" w:rsidRPr="005A0B50">
              <w:rPr>
                <w:lang w:val="fr-FR"/>
              </w:rPr>
              <w:t> ± </w:t>
            </w:r>
            <w:r w:rsidRPr="005A0B50">
              <w:rPr>
                <w:lang w:val="fr-FR"/>
              </w:rPr>
              <w:t>15</w:t>
            </w:r>
            <w:r w:rsidR="00C0710F" w:rsidRPr="005A0B50">
              <w:rPr>
                <w:lang w:val="fr-FR"/>
              </w:rPr>
              <w:t> °C</w:t>
            </w:r>
          </w:p>
        </w:tc>
        <w:tc>
          <w:tcPr>
            <w:tcW w:w="1701" w:type="dxa"/>
            <w:vMerge w:val="restart"/>
            <w:shd w:val="clear" w:color="auto" w:fill="auto"/>
            <w:tcMar>
              <w:left w:w="57" w:type="dxa"/>
              <w:right w:w="57" w:type="dxa"/>
            </w:tcMar>
          </w:tcPr>
          <w:p w14:paraId="5F395411" w14:textId="62170FC4" w:rsidR="00A34B61" w:rsidRPr="005A0B50" w:rsidRDefault="005D48CA" w:rsidP="0001041C">
            <w:pPr>
              <w:spacing w:before="60" w:after="60"/>
              <w:rPr>
                <w:lang w:val="fr-FR"/>
              </w:rPr>
            </w:pPr>
            <w:r w:rsidRPr="005A0B50">
              <w:rPr>
                <w:lang w:val="fr-FR"/>
              </w:rPr>
              <w:t>≤ </w:t>
            </w:r>
            <w:r w:rsidR="00A34B61" w:rsidRPr="005A0B50">
              <w:rPr>
                <w:lang w:val="fr-FR"/>
              </w:rPr>
              <w:t>10 cycles par</w:t>
            </w:r>
            <w:r w:rsidR="006C71DC" w:rsidRPr="005A0B50">
              <w:rPr>
                <w:lang w:val="fr-FR"/>
              </w:rPr>
              <w:t> </w:t>
            </w:r>
            <w:r w:rsidR="00A34B61" w:rsidRPr="005A0B50">
              <w:rPr>
                <w:lang w:val="fr-FR"/>
              </w:rPr>
              <w:t>minute</w:t>
            </w:r>
          </w:p>
        </w:tc>
      </w:tr>
      <w:tr w:rsidR="00A34B61" w:rsidRPr="005A0B50" w14:paraId="5CE18CE4" w14:textId="77777777" w:rsidTr="000A2C44">
        <w:tc>
          <w:tcPr>
            <w:tcW w:w="1700" w:type="dxa"/>
            <w:vMerge/>
            <w:shd w:val="clear" w:color="auto" w:fill="auto"/>
            <w:tcMar>
              <w:left w:w="57" w:type="dxa"/>
              <w:right w:w="57" w:type="dxa"/>
            </w:tcMar>
          </w:tcPr>
          <w:p w14:paraId="0068183C" w14:textId="77777777" w:rsidR="00A34B61" w:rsidRPr="005A0B50" w:rsidRDefault="00A34B61" w:rsidP="000A2C44">
            <w:pPr>
              <w:spacing w:before="60" w:after="60"/>
              <w:ind w:left="57" w:right="57"/>
              <w:rPr>
                <w:lang w:val="fr-FR"/>
              </w:rPr>
            </w:pPr>
          </w:p>
        </w:tc>
        <w:tc>
          <w:tcPr>
            <w:tcW w:w="1701" w:type="dxa"/>
            <w:shd w:val="clear" w:color="auto" w:fill="auto"/>
            <w:tcMar>
              <w:left w:w="57" w:type="dxa"/>
              <w:right w:w="57" w:type="dxa"/>
            </w:tcMar>
          </w:tcPr>
          <w:p w14:paraId="34766B4C" w14:textId="3BD991F7" w:rsidR="00A34B61" w:rsidRPr="005A0B50" w:rsidRDefault="006C71DC" w:rsidP="0001041C">
            <w:pPr>
              <w:rPr>
                <w:lang w:val="fr-FR"/>
              </w:rPr>
            </w:pPr>
            <w:r w:rsidRPr="005A0B50">
              <w:rPr>
                <w:lang w:val="fr-FR"/>
              </w:rPr>
              <w:t>L</w:t>
            </w:r>
            <w:r w:rsidR="00A34B61" w:rsidRPr="005A0B50">
              <w:rPr>
                <w:lang w:val="fr-FR"/>
              </w:rPr>
              <w:t>es 10 derniers cycles</w:t>
            </w:r>
          </w:p>
        </w:tc>
        <w:tc>
          <w:tcPr>
            <w:tcW w:w="1701" w:type="dxa"/>
            <w:shd w:val="clear" w:color="auto" w:fill="auto"/>
            <w:tcMar>
              <w:left w:w="57" w:type="dxa"/>
              <w:right w:w="57" w:type="dxa"/>
            </w:tcMar>
          </w:tcPr>
          <w:p w14:paraId="3DFF109D" w14:textId="23740FB6" w:rsidR="00A34B61" w:rsidRPr="005A0B50" w:rsidRDefault="00A34B61" w:rsidP="0001041C">
            <w:pPr>
              <w:rPr>
                <w:lang w:val="fr-FR"/>
              </w:rPr>
            </w:pPr>
            <w:r w:rsidRPr="005A0B50">
              <w:rPr>
                <w:lang w:val="fr-FR"/>
              </w:rPr>
              <w:sym w:font="Symbol" w:char="F0B3"/>
            </w:r>
            <w:r w:rsidRPr="005A0B50">
              <w:rPr>
                <w:lang w:val="fr-FR"/>
              </w:rPr>
              <w:t xml:space="preserve"> 150</w:t>
            </w:r>
            <w:r w:rsidR="00576EDE" w:rsidRPr="005A0B50">
              <w:rPr>
                <w:lang w:val="fr-FR"/>
              </w:rPr>
              <w:t> %</w:t>
            </w:r>
            <w:r w:rsidRPr="005A0B50">
              <w:rPr>
                <w:lang w:val="fr-FR"/>
              </w:rPr>
              <w:t xml:space="preserve"> de la PSN</w:t>
            </w:r>
          </w:p>
        </w:tc>
        <w:tc>
          <w:tcPr>
            <w:tcW w:w="1701" w:type="dxa"/>
            <w:vMerge/>
            <w:shd w:val="clear" w:color="auto" w:fill="auto"/>
            <w:tcMar>
              <w:left w:w="57" w:type="dxa"/>
              <w:right w:w="57" w:type="dxa"/>
            </w:tcMar>
          </w:tcPr>
          <w:p w14:paraId="7D2D1C44" w14:textId="77777777" w:rsidR="00A34B61" w:rsidRPr="005A0B50" w:rsidRDefault="00A34B61" w:rsidP="0001041C">
            <w:pPr>
              <w:rPr>
                <w:lang w:val="fr-FR"/>
              </w:rPr>
            </w:pPr>
          </w:p>
        </w:tc>
        <w:tc>
          <w:tcPr>
            <w:tcW w:w="1701" w:type="dxa"/>
            <w:vMerge/>
            <w:shd w:val="clear" w:color="auto" w:fill="auto"/>
            <w:tcMar>
              <w:left w:w="57" w:type="dxa"/>
              <w:right w:w="57" w:type="dxa"/>
            </w:tcMar>
          </w:tcPr>
          <w:p w14:paraId="46A2569D" w14:textId="77777777" w:rsidR="00A34B61" w:rsidRPr="005A0B50" w:rsidRDefault="00A34B61" w:rsidP="0001041C">
            <w:pPr>
              <w:rPr>
                <w:lang w:val="fr-FR"/>
              </w:rPr>
            </w:pPr>
          </w:p>
        </w:tc>
      </w:tr>
    </w:tbl>
    <w:p w14:paraId="2C913477" w14:textId="1BF281AF" w:rsidR="00576EDE" w:rsidRPr="005A0B50" w:rsidRDefault="00A34B61" w:rsidP="00223494">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lastRenderedPageBreak/>
        <w:t>3</w:t>
      </w:r>
      <w:r w:rsidR="00DE61AD" w:rsidRPr="005A0B50">
        <w:rPr>
          <w:lang w:val="fr-FR"/>
        </w:rPr>
        <w:t>.</w:t>
      </w:r>
      <w:r w:rsidRPr="005A0B50">
        <w:rPr>
          <w:lang w:val="fr-FR"/>
        </w:rPr>
        <w:t>5</w:t>
      </w:r>
      <w:r w:rsidRPr="005A0B50">
        <w:rPr>
          <w:lang w:val="fr-FR"/>
        </w:rPr>
        <w:tab/>
        <w:t>Essai de pression statique (essai hydraulique)</w:t>
      </w:r>
    </w:p>
    <w:p w14:paraId="5C6264FD" w14:textId="01F255C2" w:rsidR="00A34B61" w:rsidRPr="005A0B50" w:rsidRDefault="00A34B61" w:rsidP="00D72DD5">
      <w:pPr>
        <w:pStyle w:val="SingleTxtG"/>
        <w:ind w:left="2268"/>
        <w:rPr>
          <w:lang w:val="fr-FR"/>
        </w:rPr>
      </w:pPr>
      <w:r w:rsidRPr="005A0B50">
        <w:rPr>
          <w:lang w:val="fr-FR"/>
        </w:rPr>
        <w:t>On remplit le spécimen d</w:t>
      </w:r>
      <w:r w:rsidR="00576EDE" w:rsidRPr="005A0B50">
        <w:rPr>
          <w:lang w:val="fr-FR"/>
        </w:rPr>
        <w:t>’</w:t>
      </w:r>
      <w:r w:rsidRPr="005A0B50">
        <w:rPr>
          <w:lang w:val="fr-FR"/>
        </w:rPr>
        <w:t xml:space="preserve">essai de fluide hydraulique et on le soumet à une pression </w:t>
      </w:r>
      <w:r w:rsidR="002B3666" w:rsidRPr="005A0B50">
        <w:rPr>
          <w:lang w:val="fr-FR"/>
        </w:rPr>
        <w:t>≥ </w:t>
      </w:r>
      <w:r w:rsidRPr="005A0B50">
        <w:rPr>
          <w:lang w:val="fr-FR"/>
        </w:rPr>
        <w:t>125</w:t>
      </w:r>
      <w:r w:rsidR="00576EDE" w:rsidRPr="005A0B50">
        <w:rPr>
          <w:lang w:val="fr-FR"/>
        </w:rPr>
        <w:t> %</w:t>
      </w:r>
      <w:r w:rsidRPr="005A0B50">
        <w:rPr>
          <w:lang w:val="fr-FR"/>
        </w:rPr>
        <w:t xml:space="preserve"> de la </w:t>
      </w:r>
      <w:r w:rsidRPr="00263A68">
        <w:rPr>
          <w:lang w:val="fr-FR"/>
        </w:rPr>
        <w:t xml:space="preserve">PSN à une température </w:t>
      </w:r>
      <w:r w:rsidR="00263A68" w:rsidRPr="00263A68">
        <w:t>≥ </w:t>
      </w:r>
      <w:r w:rsidRPr="00263A68">
        <w:rPr>
          <w:lang w:val="fr-FR"/>
        </w:rPr>
        <w:t>85</w:t>
      </w:r>
      <w:r w:rsidR="00C0710F" w:rsidRPr="005A0B50">
        <w:rPr>
          <w:lang w:val="fr-FR"/>
        </w:rPr>
        <w:t> °C</w:t>
      </w:r>
      <w:r w:rsidR="005A5158" w:rsidRPr="005A0B50">
        <w:rPr>
          <w:lang w:val="fr-FR"/>
        </w:rPr>
        <w:t xml:space="preserve"> </w:t>
      </w:r>
      <w:r w:rsidRPr="005A0B50">
        <w:rPr>
          <w:lang w:val="fr-FR"/>
        </w:rPr>
        <w:t>pendant au moins 1 000 heures dans une enceinte à température contrôlée</w:t>
      </w:r>
      <w:r w:rsidR="00DE61AD" w:rsidRPr="005A0B50">
        <w:rPr>
          <w:lang w:val="fr-FR"/>
        </w:rPr>
        <w:t>.</w:t>
      </w:r>
      <w:r w:rsidRPr="005A0B50">
        <w:rPr>
          <w:lang w:val="fr-FR"/>
        </w:rPr>
        <w:t xml:space="preserve"> L</w:t>
      </w:r>
      <w:r w:rsidR="00576EDE" w:rsidRPr="005A0B50">
        <w:rPr>
          <w:lang w:val="fr-FR"/>
        </w:rPr>
        <w:t>’</w:t>
      </w:r>
      <w:r w:rsidRPr="005A0B50">
        <w:rPr>
          <w:lang w:val="fr-FR"/>
        </w:rPr>
        <w:t>enceinte et la surface du spécimen d</w:t>
      </w:r>
      <w:r w:rsidR="00576EDE" w:rsidRPr="005A0B50">
        <w:rPr>
          <w:lang w:val="fr-FR"/>
        </w:rPr>
        <w:t>’</w:t>
      </w:r>
      <w:r w:rsidRPr="005A0B50">
        <w:rPr>
          <w:lang w:val="fr-FR"/>
        </w:rPr>
        <w:t>essai sont maintenues à la température spécifiée pendant la durée indiquée</w:t>
      </w:r>
      <w:r w:rsidR="00DE61AD" w:rsidRPr="005A0B50">
        <w:rPr>
          <w:lang w:val="fr-FR"/>
        </w:rPr>
        <w:t>.</w:t>
      </w:r>
    </w:p>
    <w:p w14:paraId="45C92550" w14:textId="2041218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3</w:t>
      </w:r>
      <w:r w:rsidR="00DE61AD" w:rsidRPr="005A0B50">
        <w:rPr>
          <w:lang w:val="fr-FR"/>
        </w:rPr>
        <w:t>.</w:t>
      </w:r>
      <w:r w:rsidRPr="005A0B50">
        <w:rPr>
          <w:lang w:val="fr-FR"/>
        </w:rPr>
        <w:t>6</w:t>
      </w:r>
      <w:r w:rsidRPr="005A0B50">
        <w:rPr>
          <w:lang w:val="fr-FR"/>
        </w:rPr>
        <w:tab/>
        <w:t>Essai de cycles de pression à des températures extrêmes</w:t>
      </w:r>
    </w:p>
    <w:p w14:paraId="50A93B03" w14:textId="56D9E255" w:rsidR="00A34B61" w:rsidRPr="005A0B50" w:rsidRDefault="00A34B61" w:rsidP="00D72DD5">
      <w:pPr>
        <w:pStyle w:val="SingleTxtG"/>
        <w:ind w:left="2268"/>
        <w:rPr>
          <w:lang w:val="fr-FR"/>
        </w:rPr>
      </w:pPr>
      <w:r w:rsidRPr="005A0B50">
        <w:rPr>
          <w:lang w:val="fr-FR"/>
        </w:rPr>
        <w:t>Cet essai doit être conduit conformément à la procédure ci-après et aux paramètres d</w:t>
      </w:r>
      <w:r w:rsidR="00576EDE" w:rsidRPr="005A0B50">
        <w:rPr>
          <w:lang w:val="fr-FR"/>
        </w:rPr>
        <w:t>’</w:t>
      </w:r>
      <w:r w:rsidRPr="005A0B50">
        <w:rPr>
          <w:lang w:val="fr-FR"/>
        </w:rPr>
        <w:t xml:space="preserve">essai indiqués au </w:t>
      </w:r>
      <w:r w:rsidR="00E65698" w:rsidRPr="005A0B50">
        <w:rPr>
          <w:lang w:val="fr-FR"/>
        </w:rPr>
        <w:t>tableau </w:t>
      </w:r>
      <w:r w:rsidRPr="005A0B50">
        <w:rPr>
          <w:lang w:val="fr-FR"/>
        </w:rPr>
        <w:t>4</w:t>
      </w:r>
      <w:r w:rsidR="00576EDE" w:rsidRPr="005A0B50">
        <w:rPr>
          <w:lang w:val="fr-FR"/>
        </w:rPr>
        <w:t> :</w:t>
      </w:r>
    </w:p>
    <w:p w14:paraId="0749D0D6" w14:textId="6D8DF92A" w:rsidR="00A34B61" w:rsidRPr="005A0B50" w:rsidRDefault="00A34B61" w:rsidP="00EC1AE3">
      <w:pPr>
        <w:pStyle w:val="SingleTxtG"/>
        <w:ind w:left="2835" w:hanging="567"/>
        <w:rPr>
          <w:lang w:val="fr-FR"/>
        </w:rPr>
      </w:pPr>
      <w:r w:rsidRPr="005A0B50">
        <w:rPr>
          <w:lang w:val="fr-FR"/>
        </w:rPr>
        <w:t>a)</w:t>
      </w:r>
      <w:r w:rsidRPr="005A0B50">
        <w:rPr>
          <w:lang w:val="fr-FR"/>
        </w:rPr>
        <w:tab/>
        <w:t>On remplit le spécimen d</w:t>
      </w:r>
      <w:r w:rsidR="00576EDE" w:rsidRPr="005A0B50">
        <w:rPr>
          <w:lang w:val="fr-FR"/>
        </w:rPr>
        <w:t>’</w:t>
      </w:r>
      <w:r w:rsidRPr="005A0B50">
        <w:rPr>
          <w:lang w:val="fr-FR"/>
        </w:rPr>
        <w:t>essai de fluide hydraulique avant chaque essai</w:t>
      </w:r>
      <w:r w:rsidR="00CD36CB" w:rsidRPr="005A0B50">
        <w:rPr>
          <w:lang w:val="fr-FR"/>
        </w:rPr>
        <w:t> ;</w:t>
      </w:r>
    </w:p>
    <w:p w14:paraId="426CC349" w14:textId="484618F4" w:rsidR="00576EDE" w:rsidRPr="005A0B50" w:rsidRDefault="00A34B61" w:rsidP="00EC1AE3">
      <w:pPr>
        <w:pStyle w:val="SingleTxtG"/>
        <w:ind w:left="2835" w:hanging="567"/>
        <w:rPr>
          <w:lang w:val="fr-FR"/>
        </w:rPr>
      </w:pPr>
      <w:r w:rsidRPr="005A0B50">
        <w:rPr>
          <w:lang w:val="fr-FR"/>
        </w:rPr>
        <w:t>b)</w:t>
      </w:r>
      <w:r w:rsidRPr="005A0B50">
        <w:rPr>
          <w:lang w:val="fr-FR"/>
        </w:rPr>
        <w:tab/>
        <w:t>Au début de l</w:t>
      </w:r>
      <w:r w:rsidR="00576EDE" w:rsidRPr="005A0B50">
        <w:rPr>
          <w:lang w:val="fr-FR"/>
        </w:rPr>
        <w:t>’</w:t>
      </w:r>
      <w:r w:rsidRPr="005A0B50">
        <w:rPr>
          <w:lang w:val="fr-FR"/>
        </w:rPr>
        <w:t>essai, on stabilise le spécimen d</w:t>
      </w:r>
      <w:r w:rsidR="00576EDE" w:rsidRPr="005A0B50">
        <w:rPr>
          <w:lang w:val="fr-FR"/>
        </w:rPr>
        <w:t>’</w:t>
      </w:r>
      <w:r w:rsidRPr="005A0B50">
        <w:rPr>
          <w:lang w:val="fr-FR"/>
        </w:rPr>
        <w:t>essai et le fluide à la température et à l</w:t>
      </w:r>
      <w:r w:rsidR="00576EDE" w:rsidRPr="005A0B50">
        <w:rPr>
          <w:lang w:val="fr-FR"/>
        </w:rPr>
        <w:t>’</w:t>
      </w:r>
      <w:r w:rsidRPr="005A0B50">
        <w:rPr>
          <w:lang w:val="fr-FR"/>
        </w:rPr>
        <w:t xml:space="preserve">humidité relative indiquées au </w:t>
      </w:r>
      <w:r w:rsidR="00E65698" w:rsidRPr="005A0B50">
        <w:rPr>
          <w:lang w:val="fr-FR"/>
        </w:rPr>
        <w:t>tableau </w:t>
      </w:r>
      <w:r w:rsidRPr="005A0B50">
        <w:rPr>
          <w:lang w:val="fr-FR"/>
        </w:rPr>
        <w:t>4</w:t>
      </w:r>
      <w:r w:rsidR="00DE61AD" w:rsidRPr="005A0B50">
        <w:rPr>
          <w:lang w:val="fr-FR"/>
        </w:rPr>
        <w:t>.</w:t>
      </w:r>
      <w:r w:rsidRPr="005A0B50">
        <w:rPr>
          <w:lang w:val="fr-FR"/>
        </w:rPr>
        <w:t xml:space="preserve"> Le milieu ambiant, le fluide hydraulique et la surface du spécimen d</w:t>
      </w:r>
      <w:r w:rsidR="00576EDE" w:rsidRPr="005A0B50">
        <w:rPr>
          <w:lang w:val="fr-FR"/>
        </w:rPr>
        <w:t>’</w:t>
      </w:r>
      <w:r w:rsidRPr="005A0B50">
        <w:rPr>
          <w:lang w:val="fr-FR"/>
        </w:rPr>
        <w:t>essai doivent être maintenus à la température indiquée du début à la fin des cycles de pression</w:t>
      </w:r>
      <w:r w:rsidR="00DE61AD" w:rsidRPr="005A0B50">
        <w:rPr>
          <w:lang w:val="fr-FR"/>
        </w:rPr>
        <w:t>.</w:t>
      </w:r>
      <w:r w:rsidRPr="005A0B50">
        <w:rPr>
          <w:lang w:val="fr-FR"/>
        </w:rPr>
        <w:t xml:space="preserve"> La température du spécimen d</w:t>
      </w:r>
      <w:r w:rsidR="00576EDE" w:rsidRPr="005A0B50">
        <w:rPr>
          <w:lang w:val="fr-FR"/>
        </w:rPr>
        <w:t>’</w:t>
      </w:r>
      <w:r w:rsidRPr="005A0B50">
        <w:rPr>
          <w:lang w:val="fr-FR"/>
        </w:rPr>
        <w:t>essai peut toutefois s</w:t>
      </w:r>
      <w:r w:rsidR="00576EDE" w:rsidRPr="005A0B50">
        <w:rPr>
          <w:lang w:val="fr-FR"/>
        </w:rPr>
        <w:t>’</w:t>
      </w:r>
      <w:r w:rsidRPr="005A0B50">
        <w:rPr>
          <w:lang w:val="fr-FR"/>
        </w:rPr>
        <w:t>écarter de la température ambiante durant les cycles de pression</w:t>
      </w:r>
      <w:r w:rsidR="00CD36CB" w:rsidRPr="005A0B50">
        <w:rPr>
          <w:lang w:val="fr-FR"/>
        </w:rPr>
        <w:t> ;</w:t>
      </w:r>
    </w:p>
    <w:p w14:paraId="09C7383D" w14:textId="5F9A712D" w:rsidR="00A34B61" w:rsidRPr="005A0B50" w:rsidRDefault="00A34B61" w:rsidP="00EC1AE3">
      <w:pPr>
        <w:pStyle w:val="SingleTxtG"/>
        <w:ind w:left="2835" w:hanging="567"/>
        <w:rPr>
          <w:lang w:val="fr-FR"/>
        </w:rPr>
      </w:pPr>
      <w:r w:rsidRPr="005A0B50">
        <w:rPr>
          <w:lang w:val="fr-FR"/>
        </w:rPr>
        <w:t>c)</w:t>
      </w:r>
      <w:r w:rsidRPr="005A0B50">
        <w:rPr>
          <w:lang w:val="fr-FR"/>
        </w:rPr>
        <w:tab/>
        <w:t>On soumet le spécimen d</w:t>
      </w:r>
      <w:r w:rsidR="00576EDE" w:rsidRPr="005A0B50">
        <w:rPr>
          <w:lang w:val="fr-FR"/>
        </w:rPr>
        <w:t>’</w:t>
      </w:r>
      <w:r w:rsidRPr="005A0B50">
        <w:rPr>
          <w:lang w:val="fr-FR"/>
        </w:rPr>
        <w:t>essai à des cycles de pression entre 2</w:t>
      </w:r>
      <w:r w:rsidR="005A5158" w:rsidRPr="005A0B50">
        <w:rPr>
          <w:lang w:val="fr-FR"/>
        </w:rPr>
        <w:t> ± </w:t>
      </w:r>
      <w:r w:rsidRPr="005A0B50">
        <w:rPr>
          <w:lang w:val="fr-FR"/>
        </w:rPr>
        <w:t>1</w:t>
      </w:r>
      <w:r w:rsidR="00905249" w:rsidRPr="005A0B50">
        <w:rPr>
          <w:lang w:val="fr-FR"/>
        </w:rPr>
        <w:t> MPa</w:t>
      </w:r>
      <w:r w:rsidRPr="005A0B50">
        <w:rPr>
          <w:lang w:val="fr-FR"/>
        </w:rPr>
        <w:t xml:space="preserve"> et les pressions cibles indiquées au </w:t>
      </w:r>
      <w:r w:rsidR="00E65698" w:rsidRPr="005A0B50">
        <w:rPr>
          <w:lang w:val="fr-FR"/>
        </w:rPr>
        <w:t>tableau </w:t>
      </w:r>
      <w:r w:rsidRPr="005A0B50">
        <w:rPr>
          <w:lang w:val="fr-FR"/>
        </w:rPr>
        <w:t>4</w:t>
      </w:r>
      <w:r w:rsidR="00CD36CB" w:rsidRPr="005A0B50">
        <w:rPr>
          <w:lang w:val="fr-FR"/>
        </w:rPr>
        <w:t> ;</w:t>
      </w:r>
    </w:p>
    <w:p w14:paraId="3AC53FD2" w14:textId="3A950314" w:rsidR="00A34B61" w:rsidRPr="005A0B50" w:rsidRDefault="00A34B61" w:rsidP="00EC1AE3">
      <w:pPr>
        <w:pStyle w:val="SingleTxtG"/>
        <w:ind w:left="2835" w:hanging="567"/>
        <w:rPr>
          <w:lang w:val="fr-FR"/>
        </w:rPr>
      </w:pPr>
      <w:r w:rsidRPr="005A0B50">
        <w:rPr>
          <w:lang w:val="fr-FR"/>
        </w:rPr>
        <w:t>d)</w:t>
      </w:r>
      <w:r w:rsidRPr="005A0B50">
        <w:rPr>
          <w:lang w:val="fr-FR"/>
        </w:rPr>
        <w:tab/>
        <w:t>La température du fluide hydraulique entrant dans le réservoir est maintenue à la valeur spécifiée et mesurée le plus près possible de l</w:t>
      </w:r>
      <w:r w:rsidR="00576EDE" w:rsidRPr="005A0B50">
        <w:rPr>
          <w:lang w:val="fr-FR"/>
        </w:rPr>
        <w:t>’</w:t>
      </w:r>
      <w:r w:rsidRPr="005A0B50">
        <w:rPr>
          <w:lang w:val="fr-FR"/>
        </w:rPr>
        <w:t>orifice d</w:t>
      </w:r>
      <w:r w:rsidR="00576EDE" w:rsidRPr="005A0B50">
        <w:rPr>
          <w:lang w:val="fr-FR"/>
        </w:rPr>
        <w:t>’</w:t>
      </w:r>
      <w:r w:rsidRPr="005A0B50">
        <w:rPr>
          <w:lang w:val="fr-FR"/>
        </w:rPr>
        <w:t>entrée du réservoir</w:t>
      </w:r>
      <w:r w:rsidR="00DE61AD" w:rsidRPr="005A0B50">
        <w:rPr>
          <w:lang w:val="fr-FR"/>
        </w:rPr>
        <w:t>.</w:t>
      </w:r>
    </w:p>
    <w:p w14:paraId="27998E87" w14:textId="073F6481" w:rsidR="00576EDE" w:rsidRPr="005A0B50" w:rsidRDefault="00A34B61" w:rsidP="00EC1AE3">
      <w:pPr>
        <w:pStyle w:val="SingleTxtG"/>
        <w:ind w:left="2835" w:hanging="567"/>
        <w:rPr>
          <w:lang w:val="fr-FR"/>
        </w:rPr>
      </w:pPr>
      <w:r w:rsidRPr="005A0B50">
        <w:rPr>
          <w:lang w:val="fr-FR"/>
        </w:rPr>
        <w:t>Note</w:t>
      </w:r>
      <w:r w:rsidR="00576EDE" w:rsidRPr="005A0B50">
        <w:rPr>
          <w:lang w:val="fr-FR"/>
        </w:rPr>
        <w:t> :</w:t>
      </w:r>
      <w:r w:rsidRPr="005A0B50">
        <w:rPr>
          <w:lang w:val="fr-FR"/>
        </w:rPr>
        <w:tab/>
        <w:t>Il est recommandé de maintenir le réservoir à une pression supérieure à la pression atmosphérique pendant toute la durée de l</w:t>
      </w:r>
      <w:r w:rsidR="00576EDE" w:rsidRPr="005A0B50">
        <w:rPr>
          <w:lang w:val="fr-FR"/>
        </w:rPr>
        <w:t>’</w:t>
      </w:r>
      <w:r w:rsidRPr="005A0B50">
        <w:rPr>
          <w:lang w:val="fr-FR"/>
        </w:rPr>
        <w:t>essai et d</w:t>
      </w:r>
      <w:r w:rsidR="00576EDE" w:rsidRPr="005A0B50">
        <w:rPr>
          <w:lang w:val="fr-FR"/>
        </w:rPr>
        <w:t>’</w:t>
      </w:r>
      <w:r w:rsidRPr="005A0B50">
        <w:rPr>
          <w:lang w:val="fr-FR"/>
        </w:rPr>
        <w:t>attendre qu</w:t>
      </w:r>
      <w:r w:rsidR="00576EDE" w:rsidRPr="005A0B50">
        <w:rPr>
          <w:lang w:val="fr-FR"/>
        </w:rPr>
        <w:t>’</w:t>
      </w:r>
      <w:r w:rsidRPr="005A0B50">
        <w:rPr>
          <w:lang w:val="fr-FR"/>
        </w:rPr>
        <w:t>il soit stabilisé à température ambiante pour le mettre hors pression</w:t>
      </w:r>
      <w:r w:rsidR="00DE61AD" w:rsidRPr="005A0B50">
        <w:rPr>
          <w:lang w:val="fr-FR"/>
        </w:rPr>
        <w:t>.</w:t>
      </w:r>
    </w:p>
    <w:p w14:paraId="53D8A33D" w14:textId="0015AE2B" w:rsidR="00A34B61" w:rsidRPr="005A0B50" w:rsidRDefault="00E65698" w:rsidP="005066F7">
      <w:pPr>
        <w:pStyle w:val="Heading1"/>
        <w:spacing w:after="120"/>
        <w:rPr>
          <w:b/>
          <w:bCs/>
          <w:lang w:val="fr-FR"/>
        </w:rPr>
      </w:pPr>
      <w:r w:rsidRPr="005A0B50">
        <w:rPr>
          <w:lang w:val="fr-FR"/>
        </w:rPr>
        <w:t>Tableau </w:t>
      </w:r>
      <w:r w:rsidR="00A34B61" w:rsidRPr="005A0B50">
        <w:rPr>
          <w:lang w:val="fr-FR"/>
        </w:rPr>
        <w:t xml:space="preserve">4 </w:t>
      </w:r>
      <w:r w:rsidR="00A34B61" w:rsidRPr="005A0B50">
        <w:rPr>
          <w:lang w:val="fr-FR"/>
        </w:rPr>
        <w:br/>
      </w:r>
      <w:r w:rsidR="00A34B61" w:rsidRPr="005A0B50">
        <w:rPr>
          <w:b/>
          <w:bCs/>
          <w:lang w:val="fr-FR"/>
        </w:rPr>
        <w:t>Cycles de pression et conditions d</w:t>
      </w:r>
      <w:r w:rsidR="00576EDE" w:rsidRPr="005A0B50">
        <w:rPr>
          <w:b/>
          <w:bCs/>
          <w:lang w:val="fr-FR"/>
        </w:rPr>
        <w:t>’</w:t>
      </w:r>
      <w:r w:rsidR="00A34B61" w:rsidRPr="005A0B50">
        <w:rPr>
          <w:b/>
          <w:bCs/>
          <w:lang w:val="fr-FR"/>
        </w:rPr>
        <w:t xml:space="preserve">essai − Essai de cycles de pression </w:t>
      </w:r>
      <w:r w:rsidR="00A34B61" w:rsidRPr="005A0B50">
        <w:rPr>
          <w:b/>
          <w:bCs/>
          <w:lang w:val="fr-FR"/>
        </w:rPr>
        <w:br/>
        <w:t>à des températures extrêmes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701"/>
        <w:gridCol w:w="1701"/>
        <w:gridCol w:w="1701"/>
        <w:gridCol w:w="1701"/>
      </w:tblGrid>
      <w:tr w:rsidR="00A34B61" w:rsidRPr="005A0B50" w14:paraId="1F4F0624" w14:textId="77777777" w:rsidTr="00D52234">
        <w:trPr>
          <w:tblHeader/>
        </w:trPr>
        <w:tc>
          <w:tcPr>
            <w:tcW w:w="1700" w:type="dxa"/>
            <w:shd w:val="clear" w:color="auto" w:fill="auto"/>
            <w:vAlign w:val="bottom"/>
          </w:tcPr>
          <w:p w14:paraId="38FB2D95" w14:textId="77777777" w:rsidR="00A34B61" w:rsidRPr="005A0B50" w:rsidRDefault="00A34B61" w:rsidP="00D52234">
            <w:pPr>
              <w:spacing w:before="60" w:after="60" w:line="200" w:lineRule="exact"/>
              <w:ind w:left="57" w:right="57"/>
              <w:rPr>
                <w:i/>
                <w:sz w:val="16"/>
                <w:lang w:val="fr-FR"/>
              </w:rPr>
            </w:pPr>
            <w:r w:rsidRPr="005A0B50">
              <w:rPr>
                <w:i/>
                <w:sz w:val="16"/>
                <w:lang w:val="fr-FR"/>
              </w:rPr>
              <w:t>Objet</w:t>
            </w:r>
          </w:p>
        </w:tc>
        <w:tc>
          <w:tcPr>
            <w:tcW w:w="1701" w:type="dxa"/>
            <w:shd w:val="clear" w:color="auto" w:fill="auto"/>
            <w:vAlign w:val="bottom"/>
          </w:tcPr>
          <w:p w14:paraId="17107F7A" w14:textId="746DA41A" w:rsidR="00A34B61" w:rsidRPr="005A0B50" w:rsidRDefault="00A34B61" w:rsidP="00D52234">
            <w:pPr>
              <w:spacing w:before="60" w:after="60" w:line="200" w:lineRule="exact"/>
              <w:ind w:left="57" w:right="57"/>
              <w:rPr>
                <w:i/>
                <w:sz w:val="16"/>
                <w:lang w:val="fr-FR"/>
              </w:rPr>
            </w:pPr>
            <w:r w:rsidRPr="005A0B50">
              <w:rPr>
                <w:i/>
                <w:sz w:val="16"/>
                <w:lang w:val="fr-FR"/>
              </w:rPr>
              <w:t>Nombre de cycles</w:t>
            </w:r>
          </w:p>
        </w:tc>
        <w:tc>
          <w:tcPr>
            <w:tcW w:w="1701" w:type="dxa"/>
            <w:shd w:val="clear" w:color="auto" w:fill="auto"/>
            <w:vAlign w:val="bottom"/>
          </w:tcPr>
          <w:p w14:paraId="6EF736B2" w14:textId="77777777" w:rsidR="00A34B61" w:rsidRPr="005A0B50" w:rsidRDefault="00A34B61" w:rsidP="00D52234">
            <w:pPr>
              <w:spacing w:before="60" w:after="60" w:line="200" w:lineRule="exact"/>
              <w:ind w:left="57" w:right="57"/>
              <w:rPr>
                <w:i/>
                <w:sz w:val="16"/>
                <w:lang w:val="fr-FR"/>
              </w:rPr>
            </w:pPr>
            <w:r w:rsidRPr="005A0B50">
              <w:rPr>
                <w:i/>
                <w:sz w:val="16"/>
                <w:lang w:val="fr-FR"/>
              </w:rPr>
              <w:t>Pression cible</w:t>
            </w:r>
          </w:p>
        </w:tc>
        <w:tc>
          <w:tcPr>
            <w:tcW w:w="1701" w:type="dxa"/>
            <w:shd w:val="clear" w:color="auto" w:fill="auto"/>
            <w:vAlign w:val="bottom"/>
          </w:tcPr>
          <w:p w14:paraId="1CFA4087" w14:textId="77777777" w:rsidR="00A34B61" w:rsidRPr="005A0B50" w:rsidRDefault="00A34B61" w:rsidP="00D52234">
            <w:pPr>
              <w:spacing w:before="60" w:after="60" w:line="200" w:lineRule="exact"/>
              <w:ind w:left="57" w:right="57"/>
              <w:rPr>
                <w:i/>
                <w:sz w:val="16"/>
                <w:lang w:val="fr-FR"/>
              </w:rPr>
            </w:pPr>
            <w:r w:rsidRPr="005A0B50">
              <w:rPr>
                <w:i/>
                <w:sz w:val="16"/>
                <w:lang w:val="fr-FR"/>
              </w:rPr>
              <w:t>Température</w:t>
            </w:r>
          </w:p>
        </w:tc>
        <w:tc>
          <w:tcPr>
            <w:tcW w:w="1701" w:type="dxa"/>
            <w:shd w:val="clear" w:color="auto" w:fill="auto"/>
            <w:vAlign w:val="bottom"/>
          </w:tcPr>
          <w:p w14:paraId="478A4A3E" w14:textId="77777777" w:rsidR="00A34B61" w:rsidRPr="005A0B50" w:rsidRDefault="00A34B61" w:rsidP="00D52234">
            <w:pPr>
              <w:spacing w:before="60" w:after="60" w:line="200" w:lineRule="exact"/>
              <w:ind w:left="57" w:right="57"/>
              <w:rPr>
                <w:i/>
                <w:sz w:val="16"/>
                <w:lang w:val="fr-FR"/>
              </w:rPr>
            </w:pPr>
            <w:r w:rsidRPr="005A0B50">
              <w:rPr>
                <w:i/>
                <w:sz w:val="16"/>
                <w:lang w:val="fr-FR"/>
              </w:rPr>
              <w:t>Vitesse</w:t>
            </w:r>
          </w:p>
        </w:tc>
      </w:tr>
      <w:tr w:rsidR="00A34B61" w:rsidRPr="005A0B50" w14:paraId="4F3446B0" w14:textId="77777777" w:rsidTr="00D52234">
        <w:tc>
          <w:tcPr>
            <w:tcW w:w="1700" w:type="dxa"/>
            <w:shd w:val="clear" w:color="auto" w:fill="auto"/>
            <w:tcMar>
              <w:left w:w="57" w:type="dxa"/>
              <w:right w:w="57" w:type="dxa"/>
            </w:tcMar>
          </w:tcPr>
          <w:p w14:paraId="7C604B42" w14:textId="7EC4C65E" w:rsidR="00A34B61" w:rsidRPr="005A0B50" w:rsidRDefault="00A34B61" w:rsidP="00D52234">
            <w:pPr>
              <w:spacing w:before="60" w:after="60"/>
              <w:rPr>
                <w:lang w:val="fr-FR"/>
              </w:rPr>
            </w:pPr>
            <w:r w:rsidRPr="005A0B50">
              <w:rPr>
                <w:lang w:val="fr-FR"/>
              </w:rPr>
              <w:t>Essai à très basse température</w:t>
            </w:r>
          </w:p>
        </w:tc>
        <w:tc>
          <w:tcPr>
            <w:tcW w:w="1701" w:type="dxa"/>
            <w:shd w:val="clear" w:color="auto" w:fill="auto"/>
            <w:tcMar>
              <w:left w:w="57" w:type="dxa"/>
              <w:right w:w="57" w:type="dxa"/>
            </w:tcMar>
          </w:tcPr>
          <w:p w14:paraId="15341672" w14:textId="73AF1022" w:rsidR="00A34B61" w:rsidRPr="005A0B50" w:rsidRDefault="00A34B61" w:rsidP="00D52234">
            <w:pPr>
              <w:spacing w:before="60" w:after="60"/>
              <w:rPr>
                <w:lang w:val="fr-FR"/>
              </w:rPr>
            </w:pPr>
            <w:r w:rsidRPr="005A0B50">
              <w:rPr>
                <w:lang w:val="fr-FR"/>
              </w:rPr>
              <w:t>20</w:t>
            </w:r>
            <w:r w:rsidR="00576EDE" w:rsidRPr="005A0B50">
              <w:rPr>
                <w:lang w:val="fr-FR"/>
              </w:rPr>
              <w:t> %</w:t>
            </w:r>
            <w:r w:rsidRPr="005A0B50">
              <w:rPr>
                <w:lang w:val="fr-FR"/>
              </w:rPr>
              <w:t xml:space="preserve"> du nombre de cycles indiqué au</w:t>
            </w:r>
            <w:r w:rsidR="003426C8" w:rsidRPr="005A0B50">
              <w:rPr>
                <w:lang w:val="fr-FR"/>
              </w:rPr>
              <w:t> </w:t>
            </w:r>
            <w:r w:rsidR="00AB18AC" w:rsidRPr="005A0B50">
              <w:rPr>
                <w:lang w:val="fr-FR"/>
              </w:rPr>
              <w:t>par.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1</w:t>
            </w:r>
            <w:r w:rsidR="00DE61AD" w:rsidRPr="005A0B50">
              <w:rPr>
                <w:lang w:val="fr-FR"/>
              </w:rPr>
              <w:t>.</w:t>
            </w:r>
            <w:r w:rsidRPr="005A0B50">
              <w:rPr>
                <w:lang w:val="fr-FR"/>
              </w:rPr>
              <w:t>2</w:t>
            </w:r>
          </w:p>
        </w:tc>
        <w:tc>
          <w:tcPr>
            <w:tcW w:w="1701" w:type="dxa"/>
            <w:shd w:val="clear" w:color="auto" w:fill="auto"/>
            <w:tcMar>
              <w:left w:w="57" w:type="dxa"/>
              <w:right w:w="57" w:type="dxa"/>
            </w:tcMar>
          </w:tcPr>
          <w:p w14:paraId="0A4DCEFC" w14:textId="19A7E1FF" w:rsidR="00A34B61" w:rsidRPr="005A0B50" w:rsidRDefault="00A34B61" w:rsidP="00D52234">
            <w:pPr>
              <w:spacing w:before="60" w:after="60"/>
              <w:rPr>
                <w:lang w:val="fr-FR"/>
              </w:rPr>
            </w:pPr>
            <w:r w:rsidRPr="005A0B50">
              <w:rPr>
                <w:lang w:val="fr-FR"/>
              </w:rPr>
              <w:sym w:font="Symbol" w:char="F0B3"/>
            </w:r>
            <w:r w:rsidRPr="005A0B50">
              <w:rPr>
                <w:lang w:val="fr-FR"/>
              </w:rPr>
              <w:t> 80</w:t>
            </w:r>
            <w:r w:rsidR="00576EDE" w:rsidRPr="005A0B50">
              <w:rPr>
                <w:lang w:val="fr-FR"/>
              </w:rPr>
              <w:t> %</w:t>
            </w:r>
            <w:r w:rsidRPr="005A0B50">
              <w:rPr>
                <w:lang w:val="fr-FR"/>
              </w:rPr>
              <w:t xml:space="preserve"> de la PSN</w:t>
            </w:r>
          </w:p>
        </w:tc>
        <w:tc>
          <w:tcPr>
            <w:tcW w:w="1701" w:type="dxa"/>
            <w:shd w:val="clear" w:color="auto" w:fill="auto"/>
            <w:tcMar>
              <w:left w:w="57" w:type="dxa"/>
              <w:right w:w="57" w:type="dxa"/>
            </w:tcMar>
          </w:tcPr>
          <w:p w14:paraId="660A5C88" w14:textId="36D88CF7" w:rsidR="00A34B61" w:rsidRPr="005A0B50" w:rsidRDefault="00A34B61" w:rsidP="00D52234">
            <w:pPr>
              <w:spacing w:before="60" w:after="60"/>
              <w:rPr>
                <w:lang w:val="fr-FR"/>
              </w:rPr>
            </w:pPr>
            <w:r w:rsidRPr="005A0B50">
              <w:rPr>
                <w:lang w:val="fr-FR"/>
              </w:rPr>
              <w:t>Milieu ambiant</w:t>
            </w:r>
            <w:r w:rsidRPr="005A0B50">
              <w:rPr>
                <w:lang w:val="fr-FR"/>
              </w:rPr>
              <w:br/>
            </w:r>
            <w:r w:rsidRPr="005A0B50">
              <w:rPr>
                <w:lang w:val="fr-FR"/>
              </w:rPr>
              <w:sym w:font="Symbol" w:char="F0A3"/>
            </w:r>
            <w:r w:rsidRPr="005A0B50">
              <w:rPr>
                <w:lang w:val="fr-FR"/>
              </w:rPr>
              <w:t> -40</w:t>
            </w:r>
            <w:r w:rsidR="00C0710F" w:rsidRPr="005A0B50">
              <w:rPr>
                <w:lang w:val="fr-FR"/>
              </w:rPr>
              <w:t> °C</w:t>
            </w:r>
            <w:r w:rsidR="005A5158" w:rsidRPr="005A0B50">
              <w:rPr>
                <w:lang w:val="fr-FR"/>
              </w:rPr>
              <w:t xml:space="preserve"> </w:t>
            </w:r>
            <w:r w:rsidRPr="005A0B50">
              <w:rPr>
                <w:lang w:val="fr-FR"/>
              </w:rPr>
              <w:t>au début de chaque essai</w:t>
            </w:r>
          </w:p>
          <w:p w14:paraId="368CB615" w14:textId="485DB10B" w:rsidR="00A34B61" w:rsidRPr="005A0B50" w:rsidRDefault="00A34B61" w:rsidP="00D52234">
            <w:pPr>
              <w:spacing w:before="60" w:after="60"/>
              <w:rPr>
                <w:lang w:val="fr-FR"/>
              </w:rPr>
            </w:pPr>
            <w:r w:rsidRPr="005A0B50">
              <w:rPr>
                <w:lang w:val="fr-FR"/>
              </w:rPr>
              <w:t>Fluide hydraulique et surface du réservoir</w:t>
            </w:r>
            <w:r w:rsidR="00576EDE" w:rsidRPr="005A0B50">
              <w:rPr>
                <w:lang w:val="fr-FR"/>
              </w:rPr>
              <w:t> :</w:t>
            </w:r>
            <w:r w:rsidRPr="005A0B50">
              <w:rPr>
                <w:lang w:val="fr-FR"/>
              </w:rPr>
              <w:t xml:space="preserve"> </w:t>
            </w:r>
            <w:r w:rsidRPr="005A0B50">
              <w:rPr>
                <w:lang w:val="fr-FR"/>
              </w:rPr>
              <w:br/>
            </w:r>
            <w:r w:rsidRPr="005A0B50">
              <w:rPr>
                <w:lang w:val="fr-FR"/>
              </w:rPr>
              <w:sym w:font="Symbol" w:char="F0A3"/>
            </w:r>
            <w:r w:rsidRPr="005A0B50">
              <w:rPr>
                <w:lang w:val="fr-FR"/>
              </w:rPr>
              <w:t> -40</w:t>
            </w:r>
            <w:r w:rsidR="00C0710F" w:rsidRPr="005A0B50">
              <w:rPr>
                <w:lang w:val="fr-FR"/>
              </w:rPr>
              <w:t> °C</w:t>
            </w:r>
            <w:r w:rsidR="005A5158" w:rsidRPr="005A0B50">
              <w:rPr>
                <w:lang w:val="fr-FR"/>
              </w:rPr>
              <w:t xml:space="preserve"> </w:t>
            </w:r>
            <w:r w:rsidRPr="005A0B50">
              <w:rPr>
                <w:lang w:val="fr-FR"/>
              </w:rPr>
              <w:t>du début à</w:t>
            </w:r>
            <w:r w:rsidR="003426C8" w:rsidRPr="005A0B50">
              <w:rPr>
                <w:lang w:val="fr-FR"/>
              </w:rPr>
              <w:t> </w:t>
            </w:r>
            <w:r w:rsidRPr="005A0B50">
              <w:rPr>
                <w:lang w:val="fr-FR"/>
              </w:rPr>
              <w:t>la fin des cycles de pression</w:t>
            </w:r>
          </w:p>
        </w:tc>
        <w:tc>
          <w:tcPr>
            <w:tcW w:w="1701" w:type="dxa"/>
            <w:shd w:val="clear" w:color="auto" w:fill="auto"/>
            <w:tcMar>
              <w:left w:w="57" w:type="dxa"/>
              <w:right w:w="57" w:type="dxa"/>
            </w:tcMar>
          </w:tcPr>
          <w:p w14:paraId="4F3213F4" w14:textId="1717CC4E" w:rsidR="00A34B61" w:rsidRPr="005A0B50" w:rsidRDefault="005D48CA" w:rsidP="00D52234">
            <w:pPr>
              <w:spacing w:before="60" w:after="60"/>
              <w:rPr>
                <w:lang w:val="fr-FR"/>
              </w:rPr>
            </w:pPr>
            <w:r w:rsidRPr="005A0B50">
              <w:rPr>
                <w:lang w:val="fr-FR"/>
              </w:rPr>
              <w:t>≤ </w:t>
            </w:r>
            <w:r w:rsidR="00A34B61" w:rsidRPr="005A0B50">
              <w:rPr>
                <w:lang w:val="fr-FR"/>
              </w:rPr>
              <w:t>10 cycles par</w:t>
            </w:r>
            <w:r w:rsidR="003426C8" w:rsidRPr="005A0B50">
              <w:rPr>
                <w:lang w:val="fr-FR"/>
              </w:rPr>
              <w:t> </w:t>
            </w:r>
            <w:r w:rsidR="00A34B61" w:rsidRPr="005A0B50">
              <w:rPr>
                <w:lang w:val="fr-FR"/>
              </w:rPr>
              <w:t>minute</w:t>
            </w:r>
          </w:p>
        </w:tc>
      </w:tr>
      <w:tr w:rsidR="00A34B61" w:rsidRPr="005A0B50" w14:paraId="360E8CA5" w14:textId="77777777" w:rsidTr="00D52234">
        <w:tc>
          <w:tcPr>
            <w:tcW w:w="1700" w:type="dxa"/>
            <w:shd w:val="clear" w:color="auto" w:fill="auto"/>
            <w:tcMar>
              <w:left w:w="57" w:type="dxa"/>
              <w:right w:w="57" w:type="dxa"/>
            </w:tcMar>
          </w:tcPr>
          <w:p w14:paraId="2388BFFB" w14:textId="77777777" w:rsidR="00A34B61" w:rsidRPr="005A0B50" w:rsidRDefault="00A34B61" w:rsidP="00D52234">
            <w:pPr>
              <w:spacing w:before="60" w:after="60"/>
              <w:rPr>
                <w:lang w:val="fr-FR"/>
              </w:rPr>
            </w:pPr>
            <w:r w:rsidRPr="005A0B50">
              <w:rPr>
                <w:lang w:val="fr-FR"/>
              </w:rPr>
              <w:t>Essai à très haute température</w:t>
            </w:r>
          </w:p>
        </w:tc>
        <w:tc>
          <w:tcPr>
            <w:tcW w:w="1701" w:type="dxa"/>
            <w:shd w:val="clear" w:color="auto" w:fill="auto"/>
            <w:tcMar>
              <w:left w:w="57" w:type="dxa"/>
              <w:right w:w="57" w:type="dxa"/>
            </w:tcMar>
          </w:tcPr>
          <w:p w14:paraId="5039C531" w14:textId="6573030F" w:rsidR="00A34B61" w:rsidRPr="005A0B50" w:rsidRDefault="00A34B61" w:rsidP="00D52234">
            <w:pPr>
              <w:spacing w:before="60" w:after="60"/>
              <w:rPr>
                <w:lang w:val="fr-FR"/>
              </w:rPr>
            </w:pPr>
            <w:r w:rsidRPr="005A0B50">
              <w:rPr>
                <w:lang w:val="fr-FR"/>
              </w:rPr>
              <w:t>20</w:t>
            </w:r>
            <w:r w:rsidR="00576EDE" w:rsidRPr="005A0B50">
              <w:rPr>
                <w:lang w:val="fr-FR"/>
              </w:rPr>
              <w:t> %</w:t>
            </w:r>
            <w:r w:rsidRPr="005A0B50">
              <w:rPr>
                <w:lang w:val="fr-FR"/>
              </w:rPr>
              <w:t xml:space="preserve"> du nombre de cycles indiqué au</w:t>
            </w:r>
            <w:r w:rsidR="003426C8" w:rsidRPr="005A0B50">
              <w:rPr>
                <w:lang w:val="fr-FR"/>
              </w:rPr>
              <w:t> </w:t>
            </w:r>
            <w:r w:rsidR="00AB18AC" w:rsidRPr="005A0B50">
              <w:rPr>
                <w:lang w:val="fr-FR"/>
              </w:rPr>
              <w:t>par.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1</w:t>
            </w:r>
            <w:r w:rsidR="00DE61AD" w:rsidRPr="005A0B50">
              <w:rPr>
                <w:lang w:val="fr-FR"/>
              </w:rPr>
              <w:t>.</w:t>
            </w:r>
            <w:r w:rsidRPr="005A0B50">
              <w:rPr>
                <w:lang w:val="fr-FR"/>
              </w:rPr>
              <w:t>2</w:t>
            </w:r>
          </w:p>
        </w:tc>
        <w:tc>
          <w:tcPr>
            <w:tcW w:w="1701" w:type="dxa"/>
            <w:shd w:val="clear" w:color="auto" w:fill="auto"/>
            <w:tcMar>
              <w:left w:w="57" w:type="dxa"/>
              <w:right w:w="57" w:type="dxa"/>
            </w:tcMar>
          </w:tcPr>
          <w:p w14:paraId="534ECDCE" w14:textId="37DFF02A" w:rsidR="00A34B61" w:rsidRPr="005A0B50" w:rsidRDefault="00A34B61" w:rsidP="00D52234">
            <w:pPr>
              <w:spacing w:before="60" w:after="60"/>
              <w:rPr>
                <w:lang w:val="fr-FR"/>
              </w:rPr>
            </w:pPr>
            <w:r w:rsidRPr="005A0B50">
              <w:rPr>
                <w:lang w:val="fr-FR"/>
              </w:rPr>
              <w:sym w:font="Symbol" w:char="F0B3"/>
            </w:r>
            <w:r w:rsidRPr="005A0B50">
              <w:rPr>
                <w:lang w:val="fr-FR"/>
              </w:rPr>
              <w:t> 125</w:t>
            </w:r>
            <w:r w:rsidR="00576EDE" w:rsidRPr="005A0B50">
              <w:rPr>
                <w:lang w:val="fr-FR"/>
              </w:rPr>
              <w:t> %</w:t>
            </w:r>
            <w:r w:rsidRPr="005A0B50">
              <w:rPr>
                <w:lang w:val="fr-FR"/>
              </w:rPr>
              <w:t xml:space="preserve"> de la PSN</w:t>
            </w:r>
          </w:p>
        </w:tc>
        <w:tc>
          <w:tcPr>
            <w:tcW w:w="1701" w:type="dxa"/>
            <w:shd w:val="clear" w:color="auto" w:fill="auto"/>
            <w:tcMar>
              <w:left w:w="57" w:type="dxa"/>
              <w:right w:w="57" w:type="dxa"/>
            </w:tcMar>
          </w:tcPr>
          <w:p w14:paraId="6E449B7C" w14:textId="57680629" w:rsidR="00576EDE" w:rsidRPr="005A0B50" w:rsidRDefault="00A34B61" w:rsidP="00D52234">
            <w:pPr>
              <w:spacing w:before="60" w:after="60"/>
              <w:rPr>
                <w:lang w:val="fr-FR"/>
              </w:rPr>
            </w:pPr>
            <w:r w:rsidRPr="005A0B50">
              <w:rPr>
                <w:lang w:val="fr-FR"/>
              </w:rPr>
              <w:t xml:space="preserve">Milieu ambiant </w:t>
            </w:r>
            <w:r w:rsidRPr="005A0B50">
              <w:rPr>
                <w:lang w:val="fr-FR"/>
              </w:rPr>
              <w:br/>
            </w:r>
            <w:r w:rsidRPr="005A0B50">
              <w:rPr>
                <w:lang w:val="fr-FR"/>
              </w:rPr>
              <w:sym w:font="Symbol" w:char="F0B3"/>
            </w:r>
            <w:r w:rsidRPr="005A0B50">
              <w:rPr>
                <w:lang w:val="fr-FR"/>
              </w:rPr>
              <w:t> 85</w:t>
            </w:r>
            <w:r w:rsidR="00C0710F" w:rsidRPr="005A0B50">
              <w:rPr>
                <w:lang w:val="fr-FR"/>
              </w:rPr>
              <w:t> °C</w:t>
            </w:r>
            <w:r w:rsidR="005A5158" w:rsidRPr="005A0B50">
              <w:rPr>
                <w:lang w:val="fr-FR"/>
              </w:rPr>
              <w:t xml:space="preserve"> </w:t>
            </w:r>
            <w:r w:rsidRPr="005A0B50">
              <w:rPr>
                <w:lang w:val="fr-FR"/>
              </w:rPr>
              <w:t>et HR </w:t>
            </w:r>
            <w:r w:rsidRPr="005A0B50">
              <w:rPr>
                <w:lang w:val="fr-FR"/>
              </w:rPr>
              <w:sym w:font="Symbol" w:char="F0B3"/>
            </w:r>
            <w:r w:rsidRPr="005A0B50">
              <w:rPr>
                <w:lang w:val="fr-FR"/>
              </w:rPr>
              <w:t> 80</w:t>
            </w:r>
            <w:r w:rsidR="00576EDE" w:rsidRPr="005A0B50">
              <w:rPr>
                <w:lang w:val="fr-FR"/>
              </w:rPr>
              <w:t> %</w:t>
            </w:r>
          </w:p>
          <w:p w14:paraId="7FB61558" w14:textId="35AD4750" w:rsidR="00A34B61" w:rsidRPr="005A0B50" w:rsidRDefault="00A34B61" w:rsidP="00D52234">
            <w:pPr>
              <w:spacing w:before="60" w:after="60"/>
              <w:rPr>
                <w:lang w:val="fr-FR"/>
              </w:rPr>
            </w:pPr>
            <w:r w:rsidRPr="005A0B50">
              <w:rPr>
                <w:lang w:val="fr-FR"/>
              </w:rPr>
              <w:t>Fluide hydraulique et surface du réservoir</w:t>
            </w:r>
            <w:r w:rsidR="00576EDE" w:rsidRPr="005A0B50">
              <w:rPr>
                <w:lang w:val="fr-FR"/>
              </w:rPr>
              <w:t> :</w:t>
            </w:r>
            <w:r w:rsidRPr="005A0B50">
              <w:rPr>
                <w:lang w:val="fr-FR"/>
              </w:rPr>
              <w:t xml:space="preserve"> </w:t>
            </w:r>
            <w:r w:rsidRPr="005A0B50">
              <w:rPr>
                <w:lang w:val="fr-FR"/>
              </w:rPr>
              <w:br/>
            </w:r>
            <w:r w:rsidRPr="005A0B50">
              <w:rPr>
                <w:lang w:val="fr-FR"/>
              </w:rPr>
              <w:sym w:font="Symbol" w:char="F0B3"/>
            </w:r>
            <w:r w:rsidRPr="005A0B50">
              <w:rPr>
                <w:lang w:val="fr-FR"/>
              </w:rPr>
              <w:t> 85</w:t>
            </w:r>
            <w:r w:rsidR="00C0710F" w:rsidRPr="005A0B50">
              <w:rPr>
                <w:lang w:val="fr-FR"/>
              </w:rPr>
              <w:t> °C</w:t>
            </w:r>
            <w:r w:rsidR="005A5158" w:rsidRPr="005A0B50">
              <w:rPr>
                <w:lang w:val="fr-FR"/>
              </w:rPr>
              <w:t xml:space="preserve"> </w:t>
            </w:r>
            <w:r w:rsidRPr="005A0B50">
              <w:rPr>
                <w:lang w:val="fr-FR"/>
              </w:rPr>
              <w:t>du début à</w:t>
            </w:r>
            <w:r w:rsidR="002D5AF6" w:rsidRPr="005A0B50">
              <w:rPr>
                <w:lang w:val="fr-FR"/>
              </w:rPr>
              <w:t> </w:t>
            </w:r>
            <w:r w:rsidRPr="005A0B50">
              <w:rPr>
                <w:lang w:val="fr-FR"/>
              </w:rPr>
              <w:t>la fin des cycles de pression</w:t>
            </w:r>
          </w:p>
        </w:tc>
        <w:tc>
          <w:tcPr>
            <w:tcW w:w="1701" w:type="dxa"/>
            <w:shd w:val="clear" w:color="auto" w:fill="auto"/>
            <w:tcMar>
              <w:left w:w="57" w:type="dxa"/>
              <w:right w:w="57" w:type="dxa"/>
            </w:tcMar>
          </w:tcPr>
          <w:p w14:paraId="075DD705" w14:textId="7A415201" w:rsidR="00A34B61" w:rsidRPr="005A0B50" w:rsidRDefault="005D48CA" w:rsidP="00D52234">
            <w:pPr>
              <w:spacing w:before="60" w:after="60"/>
              <w:rPr>
                <w:lang w:val="fr-FR"/>
              </w:rPr>
            </w:pPr>
            <w:r w:rsidRPr="005A0B50">
              <w:rPr>
                <w:lang w:val="fr-FR"/>
              </w:rPr>
              <w:t>≤ </w:t>
            </w:r>
            <w:r w:rsidR="00A34B61" w:rsidRPr="005A0B50">
              <w:rPr>
                <w:lang w:val="fr-FR"/>
              </w:rPr>
              <w:t>10 cycles par</w:t>
            </w:r>
            <w:r w:rsidR="003426C8" w:rsidRPr="005A0B50">
              <w:rPr>
                <w:lang w:val="fr-FR"/>
              </w:rPr>
              <w:t> </w:t>
            </w:r>
            <w:r w:rsidR="00A34B61" w:rsidRPr="005A0B50">
              <w:rPr>
                <w:lang w:val="fr-FR"/>
              </w:rPr>
              <w:t>minute</w:t>
            </w:r>
          </w:p>
        </w:tc>
      </w:tr>
    </w:tbl>
    <w:p w14:paraId="673667C3" w14:textId="23753EC3" w:rsidR="00A34B61" w:rsidRPr="005A0B50" w:rsidRDefault="00A34B61" w:rsidP="00C56DAD">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4</w:t>
      </w:r>
      <w:r w:rsidR="00DE61AD" w:rsidRPr="005A0B50">
        <w:rPr>
          <w:lang w:val="fr-FR"/>
        </w:rPr>
        <w:t>.</w:t>
      </w:r>
      <w:r w:rsidRPr="005A0B50">
        <w:rPr>
          <w:lang w:val="fr-FR"/>
        </w:rPr>
        <w:tab/>
        <w:t>Procédures d</w:t>
      </w:r>
      <w:r w:rsidR="00576EDE" w:rsidRPr="005A0B50">
        <w:rPr>
          <w:lang w:val="fr-FR"/>
        </w:rPr>
        <w:t>’</w:t>
      </w:r>
      <w:r w:rsidRPr="005A0B50">
        <w:rPr>
          <w:lang w:val="fr-FR"/>
        </w:rPr>
        <w:t xml:space="preserve">essai de vérification des caractéristiques attendues en utilisation sur route (voir le </w:t>
      </w:r>
      <w:r w:rsidR="005A5158" w:rsidRPr="005A0B50">
        <w:rPr>
          <w:lang w:val="fr-FR"/>
        </w:rPr>
        <w:t>paragraphe </w:t>
      </w:r>
      <w:r w:rsidRPr="005A0B50">
        <w:rPr>
          <w:lang w:val="fr-FR"/>
        </w:rPr>
        <w:t>5</w:t>
      </w:r>
      <w:r w:rsidR="00DE61AD" w:rsidRPr="005A0B50">
        <w:rPr>
          <w:lang w:val="fr-FR"/>
        </w:rPr>
        <w:t>.</w:t>
      </w:r>
      <w:r w:rsidRPr="005A0B50">
        <w:rPr>
          <w:lang w:val="fr-FR"/>
        </w:rPr>
        <w:t>3 du présent Règlement)</w:t>
      </w:r>
    </w:p>
    <w:p w14:paraId="2D378B2B" w14:textId="5DDE34AD" w:rsidR="00A34B61" w:rsidRPr="005A0B50" w:rsidRDefault="00A34B61" w:rsidP="00EC1AE3">
      <w:pPr>
        <w:pStyle w:val="SingleTxtG"/>
        <w:ind w:left="2268"/>
        <w:rPr>
          <w:lang w:val="fr-FR"/>
        </w:rPr>
      </w:pPr>
      <w:r w:rsidRPr="005A0B50">
        <w:rPr>
          <w:lang w:val="fr-FR"/>
        </w:rPr>
        <w:t>La séquence et les paramètres des essais pneumatiques de cycles de pression à températures ambiante et extrêmes sont indiqués aux tableaux 5a et 5b</w:t>
      </w:r>
      <w:r w:rsidR="00DE61AD" w:rsidRPr="005A0B50">
        <w:rPr>
          <w:lang w:val="fr-FR"/>
        </w:rPr>
        <w:t>.</w:t>
      </w:r>
    </w:p>
    <w:p w14:paraId="46E2B69B" w14:textId="2BF06BEA" w:rsidR="00A34B61" w:rsidRPr="005A0B50" w:rsidRDefault="00E65698" w:rsidP="00A179D9">
      <w:pPr>
        <w:pStyle w:val="Heading1"/>
        <w:spacing w:after="100"/>
        <w:rPr>
          <w:b/>
          <w:bCs/>
          <w:lang w:val="fr-FR"/>
        </w:rPr>
      </w:pPr>
      <w:r w:rsidRPr="005A0B50">
        <w:rPr>
          <w:lang w:val="fr-FR"/>
        </w:rPr>
        <w:lastRenderedPageBreak/>
        <w:t>Tableau </w:t>
      </w:r>
      <w:r w:rsidR="00A34B61" w:rsidRPr="005A0B50">
        <w:rPr>
          <w:lang w:val="fr-FR"/>
        </w:rPr>
        <w:t xml:space="preserve">5a </w:t>
      </w:r>
      <w:r w:rsidR="00A34B61" w:rsidRPr="005A0B50">
        <w:rPr>
          <w:lang w:val="fr-FR"/>
        </w:rPr>
        <w:br/>
      </w:r>
      <w:r w:rsidR="00A34B61" w:rsidRPr="005A0B50">
        <w:rPr>
          <w:b/>
          <w:bCs/>
          <w:lang w:val="fr-FR"/>
        </w:rPr>
        <w:t>Paramètres des essais pneumatiques de cycles de pression à températures ambiante et extrêmes</w:t>
      </w:r>
    </w:p>
    <w:tbl>
      <w:tblPr>
        <w:tblStyle w:val="TableGrid"/>
        <w:tblW w:w="8504" w:type="dxa"/>
        <w:tblInd w:w="1134" w:type="dxa"/>
        <w:tblLayout w:type="fixed"/>
        <w:tblLook w:val="04A0" w:firstRow="1" w:lastRow="0" w:firstColumn="1" w:lastColumn="0" w:noHBand="0" w:noVBand="1"/>
      </w:tblPr>
      <w:tblGrid>
        <w:gridCol w:w="1418"/>
        <w:gridCol w:w="1417"/>
        <w:gridCol w:w="1417"/>
        <w:gridCol w:w="1417"/>
        <w:gridCol w:w="1417"/>
        <w:gridCol w:w="1418"/>
      </w:tblGrid>
      <w:tr w:rsidR="00CC0C64" w:rsidRPr="005A0B50" w14:paraId="094F60B7" w14:textId="77777777" w:rsidTr="00624CED">
        <w:trPr>
          <w:tblHeader/>
        </w:trPr>
        <w:tc>
          <w:tcPr>
            <w:tcW w:w="1229" w:type="dxa"/>
            <w:shd w:val="clear" w:color="auto" w:fill="auto"/>
            <w:vAlign w:val="bottom"/>
          </w:tcPr>
          <w:p w14:paraId="028424D1" w14:textId="4BF891B1" w:rsidR="00A34B61" w:rsidRPr="005A0B50" w:rsidRDefault="00A34B61" w:rsidP="00624CED">
            <w:pPr>
              <w:suppressAutoHyphens w:val="0"/>
              <w:spacing w:before="60" w:after="60" w:line="200" w:lineRule="exact"/>
              <w:ind w:left="57" w:right="57"/>
              <w:rPr>
                <w:i/>
                <w:sz w:val="16"/>
                <w:lang w:val="fr-FR"/>
              </w:rPr>
            </w:pPr>
            <w:r w:rsidRPr="005A0B50">
              <w:rPr>
                <w:i/>
                <w:sz w:val="16"/>
                <w:lang w:val="fr-FR"/>
              </w:rPr>
              <w:t>Nombre de</w:t>
            </w:r>
            <w:r w:rsidR="00BC7030" w:rsidRPr="005A0B50">
              <w:rPr>
                <w:i/>
                <w:sz w:val="16"/>
                <w:lang w:val="fr-FR"/>
              </w:rPr>
              <w:t xml:space="preserve"> </w:t>
            </w:r>
            <w:r w:rsidRPr="005A0B50">
              <w:rPr>
                <w:i/>
                <w:sz w:val="16"/>
                <w:lang w:val="fr-FR"/>
              </w:rPr>
              <w:t>cycles</w:t>
            </w:r>
          </w:p>
        </w:tc>
        <w:tc>
          <w:tcPr>
            <w:tcW w:w="1228" w:type="dxa"/>
            <w:shd w:val="clear" w:color="auto" w:fill="auto"/>
            <w:vAlign w:val="bottom"/>
          </w:tcPr>
          <w:p w14:paraId="22850480" w14:textId="77777777" w:rsidR="00A34B61" w:rsidRPr="005A0B50" w:rsidRDefault="00A34B61" w:rsidP="00624CED">
            <w:pPr>
              <w:suppressAutoHyphens w:val="0"/>
              <w:spacing w:before="60" w:after="60" w:line="200" w:lineRule="exact"/>
              <w:ind w:left="57" w:right="57"/>
              <w:jc w:val="right"/>
              <w:rPr>
                <w:i/>
                <w:sz w:val="16"/>
                <w:lang w:val="fr-FR"/>
              </w:rPr>
            </w:pPr>
            <w:r w:rsidRPr="005A0B50">
              <w:rPr>
                <w:i/>
                <w:sz w:val="16"/>
                <w:lang w:val="fr-FR"/>
              </w:rPr>
              <w:t>Conditions ambiantes</w:t>
            </w:r>
          </w:p>
        </w:tc>
        <w:tc>
          <w:tcPr>
            <w:tcW w:w="1228" w:type="dxa"/>
            <w:shd w:val="clear" w:color="auto" w:fill="auto"/>
            <w:vAlign w:val="bottom"/>
          </w:tcPr>
          <w:p w14:paraId="640A5A2C" w14:textId="3AB16B08" w:rsidR="00A34B61" w:rsidRPr="005A0B50" w:rsidRDefault="00A34B61" w:rsidP="00624CED">
            <w:pPr>
              <w:suppressAutoHyphens w:val="0"/>
              <w:spacing w:before="60" w:after="60" w:line="200" w:lineRule="exact"/>
              <w:ind w:left="57" w:right="57"/>
              <w:jc w:val="right"/>
              <w:rPr>
                <w:i/>
                <w:sz w:val="16"/>
                <w:lang w:val="fr-FR"/>
              </w:rPr>
            </w:pPr>
            <w:r w:rsidRPr="005A0B50">
              <w:rPr>
                <w:i/>
                <w:sz w:val="16"/>
                <w:lang w:val="fr-FR"/>
              </w:rPr>
              <w:t xml:space="preserve">Conditions </w:t>
            </w:r>
            <w:r w:rsidRPr="005A0B50">
              <w:rPr>
                <w:i/>
                <w:sz w:val="16"/>
                <w:lang w:val="fr-FR"/>
              </w:rPr>
              <w:br/>
              <w:t>d</w:t>
            </w:r>
            <w:r w:rsidR="00576EDE" w:rsidRPr="005A0B50">
              <w:rPr>
                <w:i/>
                <w:sz w:val="16"/>
                <w:lang w:val="fr-FR"/>
              </w:rPr>
              <w:t>’</w:t>
            </w:r>
            <w:r w:rsidRPr="005A0B50">
              <w:rPr>
                <w:i/>
                <w:sz w:val="16"/>
                <w:lang w:val="fr-FR"/>
              </w:rPr>
              <w:t xml:space="preserve">équilibre initial du système </w:t>
            </w:r>
            <w:r w:rsidR="00624CED" w:rsidRPr="005A0B50">
              <w:rPr>
                <w:i/>
                <w:sz w:val="16"/>
                <w:lang w:val="fr-FR"/>
              </w:rPr>
              <w:br/>
            </w:r>
            <w:r w:rsidRPr="005A0B50">
              <w:rPr>
                <w:i/>
                <w:sz w:val="16"/>
                <w:lang w:val="fr-FR"/>
              </w:rPr>
              <w:t>de stockage</w:t>
            </w:r>
          </w:p>
        </w:tc>
        <w:tc>
          <w:tcPr>
            <w:tcW w:w="1228" w:type="dxa"/>
            <w:shd w:val="clear" w:color="auto" w:fill="auto"/>
            <w:vAlign w:val="bottom"/>
          </w:tcPr>
          <w:p w14:paraId="7C323940" w14:textId="29C3B167" w:rsidR="00A34B61" w:rsidRPr="005A0B50" w:rsidRDefault="00A34B61" w:rsidP="00624CED">
            <w:pPr>
              <w:suppressAutoHyphens w:val="0"/>
              <w:spacing w:before="60" w:after="60" w:line="200" w:lineRule="exact"/>
              <w:ind w:left="57" w:right="57"/>
              <w:jc w:val="right"/>
              <w:rPr>
                <w:i/>
                <w:sz w:val="16"/>
                <w:lang w:val="fr-FR"/>
              </w:rPr>
            </w:pPr>
            <w:r w:rsidRPr="005A0B50">
              <w:rPr>
                <w:i/>
                <w:sz w:val="16"/>
                <w:lang w:val="fr-FR"/>
              </w:rPr>
              <w:t>Température de</w:t>
            </w:r>
            <w:r w:rsidR="00C56DAD" w:rsidRPr="005A0B50">
              <w:rPr>
                <w:i/>
                <w:sz w:val="16"/>
                <w:lang w:val="fr-FR"/>
              </w:rPr>
              <w:t> </w:t>
            </w:r>
            <w:r w:rsidRPr="005A0B50">
              <w:rPr>
                <w:i/>
                <w:sz w:val="16"/>
                <w:lang w:val="fr-FR"/>
              </w:rPr>
              <w:t>l</w:t>
            </w:r>
            <w:r w:rsidR="00576EDE" w:rsidRPr="005A0B50">
              <w:rPr>
                <w:i/>
                <w:sz w:val="16"/>
                <w:lang w:val="fr-FR"/>
              </w:rPr>
              <w:t>’</w:t>
            </w:r>
            <w:r w:rsidRPr="005A0B50">
              <w:rPr>
                <w:i/>
                <w:sz w:val="16"/>
                <w:lang w:val="fr-FR"/>
              </w:rPr>
              <w:t>alimentation en</w:t>
            </w:r>
            <w:r w:rsidR="00C56DAD" w:rsidRPr="005A0B50">
              <w:rPr>
                <w:i/>
                <w:sz w:val="16"/>
                <w:lang w:val="fr-FR"/>
              </w:rPr>
              <w:t> </w:t>
            </w:r>
            <w:r w:rsidRPr="005A0B50">
              <w:rPr>
                <w:i/>
                <w:sz w:val="16"/>
                <w:lang w:val="fr-FR"/>
              </w:rPr>
              <w:t>carburant</w:t>
            </w:r>
          </w:p>
        </w:tc>
        <w:tc>
          <w:tcPr>
            <w:tcW w:w="1228" w:type="dxa"/>
            <w:shd w:val="clear" w:color="auto" w:fill="auto"/>
            <w:vAlign w:val="bottom"/>
          </w:tcPr>
          <w:p w14:paraId="2DCB4257" w14:textId="77777777" w:rsidR="00A34B61" w:rsidRPr="005A0B50" w:rsidRDefault="00A34B61" w:rsidP="00624CED">
            <w:pPr>
              <w:suppressAutoHyphens w:val="0"/>
              <w:spacing w:before="60" w:after="60" w:line="200" w:lineRule="exact"/>
              <w:ind w:left="57" w:right="57"/>
              <w:jc w:val="right"/>
              <w:rPr>
                <w:i/>
                <w:sz w:val="16"/>
                <w:lang w:val="fr-FR"/>
              </w:rPr>
            </w:pPr>
            <w:r w:rsidRPr="005A0B50">
              <w:rPr>
                <w:i/>
                <w:sz w:val="16"/>
                <w:lang w:val="fr-FR"/>
              </w:rPr>
              <w:t>Pression initiale</w:t>
            </w:r>
          </w:p>
        </w:tc>
        <w:tc>
          <w:tcPr>
            <w:tcW w:w="1229" w:type="dxa"/>
            <w:shd w:val="clear" w:color="auto" w:fill="auto"/>
            <w:vAlign w:val="bottom"/>
          </w:tcPr>
          <w:p w14:paraId="69BCC145" w14:textId="77777777" w:rsidR="00A34B61" w:rsidRPr="005A0B50" w:rsidRDefault="00A34B61" w:rsidP="00624CED">
            <w:pPr>
              <w:suppressAutoHyphens w:val="0"/>
              <w:spacing w:before="60" w:after="60" w:line="200" w:lineRule="exact"/>
              <w:ind w:left="57" w:right="57"/>
              <w:jc w:val="right"/>
              <w:rPr>
                <w:i/>
                <w:sz w:val="16"/>
                <w:lang w:val="fr-FR"/>
              </w:rPr>
            </w:pPr>
            <w:r w:rsidRPr="005A0B50">
              <w:rPr>
                <w:i/>
                <w:sz w:val="16"/>
                <w:lang w:val="fr-FR"/>
              </w:rPr>
              <w:t>Pression cible</w:t>
            </w:r>
          </w:p>
        </w:tc>
      </w:tr>
      <w:tr w:rsidR="00CC0C64" w:rsidRPr="005A0B50" w14:paraId="4E270557" w14:textId="77777777" w:rsidTr="00624CED">
        <w:tc>
          <w:tcPr>
            <w:tcW w:w="1229" w:type="dxa"/>
            <w:shd w:val="clear" w:color="auto" w:fill="auto"/>
          </w:tcPr>
          <w:p w14:paraId="453E0E7E"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5</w:t>
            </w:r>
          </w:p>
        </w:tc>
        <w:tc>
          <w:tcPr>
            <w:tcW w:w="1228" w:type="dxa"/>
            <w:shd w:val="clear" w:color="auto" w:fill="auto"/>
            <w:vAlign w:val="bottom"/>
          </w:tcPr>
          <w:p w14:paraId="78BED295" w14:textId="69C6E0CE"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-25</w:t>
            </w:r>
            <w:r w:rsidR="00C0710F" w:rsidRPr="005A0B50">
              <w:rPr>
                <w:sz w:val="18"/>
                <w:lang w:val="fr-FR"/>
              </w:rPr>
              <w:t> °C</w:t>
            </w:r>
          </w:p>
        </w:tc>
        <w:tc>
          <w:tcPr>
            <w:tcW w:w="1228" w:type="dxa"/>
            <w:shd w:val="clear" w:color="auto" w:fill="auto"/>
            <w:vAlign w:val="bottom"/>
          </w:tcPr>
          <w:p w14:paraId="4BA1A406" w14:textId="79570593"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-25</w:t>
            </w:r>
            <w:r w:rsidR="00C0710F" w:rsidRPr="005A0B50">
              <w:rPr>
                <w:sz w:val="18"/>
                <w:lang w:val="fr-FR"/>
              </w:rPr>
              <w:t> °C</w:t>
            </w:r>
          </w:p>
        </w:tc>
        <w:tc>
          <w:tcPr>
            <w:tcW w:w="1228" w:type="dxa"/>
            <w:shd w:val="clear" w:color="auto" w:fill="auto"/>
            <w:vAlign w:val="bottom"/>
          </w:tcPr>
          <w:p w14:paraId="131E6ACD" w14:textId="39DE4CBE"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20</w:t>
            </w:r>
            <w:r w:rsidR="007D5575" w:rsidRPr="005A0B50">
              <w:rPr>
                <w:sz w:val="18"/>
                <w:lang w:val="fr-FR"/>
              </w:rPr>
              <w:t> </w:t>
            </w:r>
            <w:r w:rsidR="005A5158" w:rsidRPr="005A0B50">
              <w:rPr>
                <w:sz w:val="18"/>
                <w:lang w:val="fr-FR"/>
              </w:rPr>
              <w:t>± </w:t>
            </w:r>
            <w:r w:rsidRPr="005A0B50">
              <w:rPr>
                <w:sz w:val="18"/>
                <w:lang w:val="fr-FR"/>
              </w:rPr>
              <w:t>5</w:t>
            </w:r>
            <w:r w:rsidR="00C0710F" w:rsidRPr="005A0B50">
              <w:rPr>
                <w:sz w:val="18"/>
                <w:lang w:val="fr-FR"/>
              </w:rPr>
              <w:t> °C</w:t>
            </w:r>
          </w:p>
        </w:tc>
        <w:tc>
          <w:tcPr>
            <w:tcW w:w="1228" w:type="dxa"/>
            <w:shd w:val="clear" w:color="auto" w:fill="auto"/>
            <w:vAlign w:val="bottom"/>
          </w:tcPr>
          <w:p w14:paraId="10F3EE2D" w14:textId="686FE98A"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7904F48F" w14:textId="5B08C6CC"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00C631C2" w14:textId="77777777" w:rsidTr="00624CED">
        <w:tc>
          <w:tcPr>
            <w:tcW w:w="1229" w:type="dxa"/>
            <w:shd w:val="clear" w:color="auto" w:fill="auto"/>
          </w:tcPr>
          <w:p w14:paraId="4A04A9F4"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5</w:t>
            </w:r>
          </w:p>
        </w:tc>
        <w:tc>
          <w:tcPr>
            <w:tcW w:w="1228" w:type="dxa"/>
            <w:shd w:val="clear" w:color="auto" w:fill="auto"/>
            <w:vAlign w:val="bottom"/>
          </w:tcPr>
          <w:p w14:paraId="2FF8DD31" w14:textId="69CB15E8"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-25</w:t>
            </w:r>
            <w:r w:rsidR="00C0710F" w:rsidRPr="005A0B50">
              <w:rPr>
                <w:sz w:val="18"/>
                <w:lang w:val="fr-FR"/>
              </w:rPr>
              <w:t> °C</w:t>
            </w:r>
          </w:p>
        </w:tc>
        <w:tc>
          <w:tcPr>
            <w:tcW w:w="1228" w:type="dxa"/>
            <w:shd w:val="clear" w:color="auto" w:fill="auto"/>
            <w:vAlign w:val="bottom"/>
          </w:tcPr>
          <w:p w14:paraId="794A7BB0" w14:textId="3A1C1386"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-25</w:t>
            </w:r>
            <w:r w:rsidR="00C0710F" w:rsidRPr="005A0B50">
              <w:rPr>
                <w:sz w:val="18"/>
                <w:lang w:val="fr-FR"/>
              </w:rPr>
              <w:t> °C</w:t>
            </w:r>
          </w:p>
        </w:tc>
        <w:tc>
          <w:tcPr>
            <w:tcW w:w="1228" w:type="dxa"/>
            <w:shd w:val="clear" w:color="auto" w:fill="auto"/>
            <w:vAlign w:val="bottom"/>
          </w:tcPr>
          <w:p w14:paraId="3977F571" w14:textId="609EAB6F"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4A0FB61C" w14:textId="60F8BB6D"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57CA23A4" w14:textId="1A188EE2"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6B81F6BB" w14:textId="77777777" w:rsidTr="00624CED">
        <w:tc>
          <w:tcPr>
            <w:tcW w:w="1229" w:type="dxa"/>
            <w:shd w:val="clear" w:color="auto" w:fill="auto"/>
          </w:tcPr>
          <w:p w14:paraId="4E6F9786"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15</w:t>
            </w:r>
          </w:p>
        </w:tc>
        <w:tc>
          <w:tcPr>
            <w:tcW w:w="1228" w:type="dxa"/>
            <w:shd w:val="clear" w:color="auto" w:fill="auto"/>
            <w:vAlign w:val="bottom"/>
          </w:tcPr>
          <w:p w14:paraId="2A14C46D" w14:textId="162AC7EB"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-25</w:t>
            </w:r>
            <w:r w:rsidR="00C0710F" w:rsidRPr="005A0B50">
              <w:rPr>
                <w:sz w:val="18"/>
                <w:lang w:val="fr-FR"/>
              </w:rPr>
              <w:t> °C</w:t>
            </w:r>
          </w:p>
        </w:tc>
        <w:tc>
          <w:tcPr>
            <w:tcW w:w="1228" w:type="dxa"/>
            <w:shd w:val="clear" w:color="auto" w:fill="auto"/>
            <w:vAlign w:val="bottom"/>
          </w:tcPr>
          <w:p w14:paraId="79C0593E"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632CA2F2" w14:textId="42832788"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42740ED5" w14:textId="11C38A1D"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7969D0F3" w14:textId="76439854"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4B075CBC" w14:textId="77777777" w:rsidTr="00624CED">
        <w:tc>
          <w:tcPr>
            <w:tcW w:w="1229" w:type="dxa"/>
            <w:shd w:val="clear" w:color="auto" w:fill="auto"/>
          </w:tcPr>
          <w:p w14:paraId="73E358E5"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5</w:t>
            </w:r>
          </w:p>
        </w:tc>
        <w:tc>
          <w:tcPr>
            <w:tcW w:w="1228" w:type="dxa"/>
            <w:shd w:val="clear" w:color="auto" w:fill="auto"/>
            <w:vAlign w:val="bottom"/>
          </w:tcPr>
          <w:p w14:paraId="73D637DC" w14:textId="59727255" w:rsidR="00A34B61" w:rsidRPr="005A0B50" w:rsidRDefault="002B3666"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50</w:t>
            </w:r>
            <w:r w:rsidR="00C0710F" w:rsidRPr="005A0B50">
              <w:rPr>
                <w:sz w:val="18"/>
                <w:lang w:val="fr-FR"/>
              </w:rPr>
              <w:t> °C</w:t>
            </w:r>
            <w:r w:rsidR="00A34B61" w:rsidRPr="005A0B50">
              <w:rPr>
                <w:sz w:val="18"/>
                <w:lang w:val="fr-FR"/>
              </w:rPr>
              <w:t>, HR</w:t>
            </w:r>
            <w:r w:rsidR="00BC7030" w:rsidRPr="005A0B50">
              <w:rPr>
                <w:sz w:val="18"/>
                <w:lang w:val="fr-FR"/>
              </w:rPr>
              <w:t> </w:t>
            </w:r>
            <w:r w:rsidRPr="005A0B50">
              <w:rPr>
                <w:sz w:val="18"/>
                <w:lang w:val="fr-FR"/>
              </w:rPr>
              <w:t>≥ </w:t>
            </w:r>
            <w:r w:rsidR="00A34B61" w:rsidRPr="005A0B50">
              <w:rPr>
                <w:sz w:val="18"/>
                <w:lang w:val="fr-FR"/>
              </w:rPr>
              <w:t>80</w:t>
            </w:r>
            <w:r w:rsidR="00576EDE" w:rsidRPr="005A0B50">
              <w:rPr>
                <w:sz w:val="18"/>
                <w:lang w:val="fr-FR"/>
              </w:rPr>
              <w:t> %</w:t>
            </w:r>
          </w:p>
        </w:tc>
        <w:tc>
          <w:tcPr>
            <w:tcW w:w="1228" w:type="dxa"/>
            <w:shd w:val="clear" w:color="auto" w:fill="auto"/>
            <w:vAlign w:val="bottom"/>
          </w:tcPr>
          <w:p w14:paraId="7C29D7B2" w14:textId="49584340" w:rsidR="00A34B61" w:rsidRPr="005A0B50" w:rsidRDefault="002B3666"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50</w:t>
            </w:r>
            <w:r w:rsidR="00C0710F" w:rsidRPr="005A0B50">
              <w:rPr>
                <w:sz w:val="18"/>
                <w:lang w:val="fr-FR"/>
              </w:rPr>
              <w:t> °C</w:t>
            </w:r>
            <w:r w:rsidR="00A34B61" w:rsidRPr="005A0B50">
              <w:rPr>
                <w:sz w:val="18"/>
                <w:lang w:val="fr-FR"/>
              </w:rPr>
              <w:t>, HR</w:t>
            </w:r>
            <w:r w:rsidR="00BC7030" w:rsidRPr="005A0B50">
              <w:rPr>
                <w:sz w:val="18"/>
                <w:lang w:val="fr-FR"/>
              </w:rPr>
              <w:t> </w:t>
            </w:r>
            <w:r w:rsidRPr="005A0B50">
              <w:rPr>
                <w:sz w:val="18"/>
                <w:lang w:val="fr-FR"/>
              </w:rPr>
              <w:t>≥ </w:t>
            </w:r>
            <w:r w:rsidR="00A34B61" w:rsidRPr="005A0B50">
              <w:rPr>
                <w:sz w:val="18"/>
                <w:lang w:val="fr-FR"/>
              </w:rPr>
              <w:t>80</w:t>
            </w:r>
            <w:r w:rsidR="00576EDE" w:rsidRPr="005A0B50">
              <w:rPr>
                <w:sz w:val="18"/>
                <w:lang w:val="fr-FR"/>
              </w:rPr>
              <w:t> %</w:t>
            </w:r>
          </w:p>
        </w:tc>
        <w:tc>
          <w:tcPr>
            <w:tcW w:w="1228" w:type="dxa"/>
            <w:shd w:val="clear" w:color="auto" w:fill="auto"/>
            <w:vAlign w:val="bottom"/>
          </w:tcPr>
          <w:p w14:paraId="6C44D3B4" w14:textId="6D1B3199"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277A8CF7" w14:textId="3F10DF03"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237E9ADA" w14:textId="760DA5F4"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678C4EDF" w14:textId="77777777" w:rsidTr="00624CED">
        <w:tc>
          <w:tcPr>
            <w:tcW w:w="1229" w:type="dxa"/>
            <w:shd w:val="clear" w:color="auto" w:fill="auto"/>
          </w:tcPr>
          <w:p w14:paraId="747D7355"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20</w:t>
            </w:r>
          </w:p>
        </w:tc>
        <w:tc>
          <w:tcPr>
            <w:tcW w:w="1228" w:type="dxa"/>
            <w:shd w:val="clear" w:color="auto" w:fill="auto"/>
            <w:vAlign w:val="bottom"/>
          </w:tcPr>
          <w:p w14:paraId="0BBE7852" w14:textId="06F6E1EF" w:rsidR="00A34B61" w:rsidRPr="005A0B50" w:rsidRDefault="002B3666"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50</w:t>
            </w:r>
            <w:r w:rsidR="00C0710F" w:rsidRPr="005A0B50">
              <w:rPr>
                <w:sz w:val="18"/>
                <w:lang w:val="fr-FR"/>
              </w:rPr>
              <w:t> °C</w:t>
            </w:r>
            <w:r w:rsidR="00A34B61" w:rsidRPr="005A0B50">
              <w:rPr>
                <w:sz w:val="18"/>
                <w:lang w:val="fr-FR"/>
              </w:rPr>
              <w:t>, HR</w:t>
            </w:r>
            <w:r w:rsidR="00BC7030" w:rsidRPr="005A0B50">
              <w:rPr>
                <w:sz w:val="18"/>
                <w:lang w:val="fr-FR"/>
              </w:rPr>
              <w:t> </w:t>
            </w:r>
            <w:r w:rsidRPr="005A0B50">
              <w:rPr>
                <w:sz w:val="18"/>
                <w:lang w:val="fr-FR"/>
              </w:rPr>
              <w:t>≥ </w:t>
            </w:r>
            <w:r w:rsidR="00A34B61" w:rsidRPr="005A0B50">
              <w:rPr>
                <w:sz w:val="18"/>
                <w:lang w:val="fr-FR"/>
              </w:rPr>
              <w:t>80</w:t>
            </w:r>
            <w:r w:rsidR="00576EDE" w:rsidRPr="005A0B50">
              <w:rPr>
                <w:sz w:val="18"/>
                <w:lang w:val="fr-FR"/>
              </w:rPr>
              <w:t> %</w:t>
            </w:r>
          </w:p>
        </w:tc>
        <w:tc>
          <w:tcPr>
            <w:tcW w:w="1228" w:type="dxa"/>
            <w:shd w:val="clear" w:color="auto" w:fill="auto"/>
            <w:vAlign w:val="bottom"/>
          </w:tcPr>
          <w:p w14:paraId="251A9FC2"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096F9146" w14:textId="596D060E"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1824DBF6" w14:textId="4331E37E"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59172250" w14:textId="37AF8738"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5685AA98" w14:textId="77777777" w:rsidTr="00624CED">
        <w:tc>
          <w:tcPr>
            <w:tcW w:w="1229" w:type="dxa"/>
            <w:shd w:val="clear" w:color="auto" w:fill="auto"/>
          </w:tcPr>
          <w:p w14:paraId="0CBAABDD"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200</w:t>
            </w:r>
          </w:p>
        </w:tc>
        <w:tc>
          <w:tcPr>
            <w:tcW w:w="1228" w:type="dxa"/>
            <w:shd w:val="clear" w:color="auto" w:fill="auto"/>
            <w:vAlign w:val="bottom"/>
          </w:tcPr>
          <w:p w14:paraId="705FF182" w14:textId="5C308F65"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20</w:t>
            </w:r>
            <w:r w:rsidR="007D5575" w:rsidRPr="005A0B50">
              <w:rPr>
                <w:sz w:val="18"/>
                <w:lang w:val="fr-FR"/>
              </w:rPr>
              <w:t> </w:t>
            </w:r>
            <w:r w:rsidR="005A5158" w:rsidRPr="005A0B50">
              <w:rPr>
                <w:sz w:val="18"/>
                <w:lang w:val="fr-FR"/>
              </w:rPr>
              <w:t>± </w:t>
            </w:r>
            <w:r w:rsidRPr="005A0B50">
              <w:rPr>
                <w:sz w:val="18"/>
                <w:lang w:val="fr-FR"/>
              </w:rPr>
              <w:t>5</w:t>
            </w:r>
            <w:r w:rsidR="00C0710F" w:rsidRPr="005A0B50">
              <w:rPr>
                <w:sz w:val="18"/>
                <w:lang w:val="fr-FR"/>
              </w:rPr>
              <w:t> °C</w:t>
            </w:r>
          </w:p>
        </w:tc>
        <w:tc>
          <w:tcPr>
            <w:tcW w:w="1228" w:type="dxa"/>
            <w:shd w:val="clear" w:color="auto" w:fill="auto"/>
            <w:vAlign w:val="bottom"/>
          </w:tcPr>
          <w:p w14:paraId="2BC0F938"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2525AFE3" w14:textId="1DB56DB4"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31D96970" w14:textId="2106ED80"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7CAEBC95" w14:textId="1F98777A"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224419D9" w14:textId="77777777" w:rsidTr="00624CED">
        <w:tc>
          <w:tcPr>
            <w:tcW w:w="1229" w:type="dxa"/>
            <w:shd w:val="clear" w:color="auto" w:fill="auto"/>
          </w:tcPr>
          <w:p w14:paraId="60EE7CD5" w14:textId="63D7DFC5" w:rsidR="00A34B61" w:rsidRPr="005A0B50" w:rsidRDefault="00576EDE" w:rsidP="00A179D9">
            <w:pPr>
              <w:suppressAutoHyphens w:val="0"/>
              <w:spacing w:before="60" w:after="60" w:line="214" w:lineRule="exact"/>
              <w:ind w:left="57" w:right="57"/>
              <w:rPr>
                <w:sz w:val="18"/>
                <w:lang w:val="fr-FR"/>
              </w:rPr>
            </w:pPr>
            <w:r w:rsidRPr="005A0B50">
              <w:rPr>
                <w:sz w:val="18"/>
                <w:lang w:val="fr-FR"/>
              </w:rPr>
              <w:t>1</w:t>
            </w:r>
            <w:r w:rsidRPr="005A0B50">
              <w:rPr>
                <w:sz w:val="18"/>
                <w:vertAlign w:val="superscript"/>
                <w:lang w:val="fr-FR"/>
              </w:rPr>
              <w:t>er</w:t>
            </w:r>
            <w:r w:rsidR="00A34B61" w:rsidRPr="005A0B50">
              <w:rPr>
                <w:sz w:val="18"/>
                <w:lang w:val="fr-FR"/>
              </w:rPr>
              <w:t xml:space="preserve"> essai de perméation</w:t>
            </w:r>
          </w:p>
        </w:tc>
        <w:tc>
          <w:tcPr>
            <w:tcW w:w="1228" w:type="dxa"/>
            <w:shd w:val="clear" w:color="auto" w:fill="auto"/>
            <w:vAlign w:val="bottom"/>
          </w:tcPr>
          <w:p w14:paraId="3837DBA2" w14:textId="4B74538E"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55</w:t>
            </w:r>
            <w:r w:rsidR="00C0710F" w:rsidRPr="005A0B50">
              <w:rPr>
                <w:sz w:val="18"/>
                <w:lang w:val="fr-FR"/>
              </w:rPr>
              <w:t> °C</w:t>
            </w:r>
            <w:r w:rsidR="005A5158" w:rsidRPr="005A0B50">
              <w:rPr>
                <w:sz w:val="18"/>
                <w:lang w:val="fr-FR"/>
              </w:rPr>
              <w:t xml:space="preserve"> </w:t>
            </w:r>
            <w:r w:rsidRPr="005A0B50">
              <w:rPr>
                <w:sz w:val="18"/>
                <w:lang w:val="fr-FR"/>
              </w:rPr>
              <w:t>à 60</w:t>
            </w:r>
            <w:r w:rsidR="00C0710F" w:rsidRPr="005A0B50">
              <w:rPr>
                <w:sz w:val="18"/>
                <w:lang w:val="fr-FR"/>
              </w:rPr>
              <w:t> °C</w:t>
            </w:r>
          </w:p>
        </w:tc>
        <w:tc>
          <w:tcPr>
            <w:tcW w:w="1228" w:type="dxa"/>
            <w:shd w:val="clear" w:color="auto" w:fill="auto"/>
            <w:vAlign w:val="bottom"/>
          </w:tcPr>
          <w:p w14:paraId="51F1B10A" w14:textId="3D6B61FD"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55</w:t>
            </w:r>
            <w:r w:rsidR="00C0710F" w:rsidRPr="005A0B50">
              <w:rPr>
                <w:sz w:val="18"/>
                <w:lang w:val="fr-FR"/>
              </w:rPr>
              <w:t> °C</w:t>
            </w:r>
            <w:r w:rsidR="005A5158" w:rsidRPr="005A0B50">
              <w:rPr>
                <w:sz w:val="18"/>
                <w:lang w:val="fr-FR"/>
              </w:rPr>
              <w:t xml:space="preserve"> </w:t>
            </w:r>
            <w:r w:rsidRPr="005A0B50">
              <w:rPr>
                <w:sz w:val="18"/>
                <w:lang w:val="fr-FR"/>
              </w:rPr>
              <w:t>à 60</w:t>
            </w:r>
            <w:r w:rsidR="00C0710F" w:rsidRPr="005A0B50">
              <w:rPr>
                <w:sz w:val="18"/>
                <w:lang w:val="fr-FR"/>
              </w:rPr>
              <w:t> °C</w:t>
            </w:r>
          </w:p>
        </w:tc>
        <w:tc>
          <w:tcPr>
            <w:tcW w:w="1228" w:type="dxa"/>
            <w:shd w:val="clear" w:color="auto" w:fill="auto"/>
            <w:vAlign w:val="bottom"/>
          </w:tcPr>
          <w:p w14:paraId="4021A8A5"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664F9DE0"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9" w:type="dxa"/>
            <w:shd w:val="clear" w:color="auto" w:fill="auto"/>
            <w:vAlign w:val="bottom"/>
          </w:tcPr>
          <w:p w14:paraId="176895B6" w14:textId="3672BF74"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631E82B7" w14:textId="77777777" w:rsidTr="00624CED">
        <w:tc>
          <w:tcPr>
            <w:tcW w:w="1229" w:type="dxa"/>
            <w:shd w:val="clear" w:color="auto" w:fill="auto"/>
          </w:tcPr>
          <w:p w14:paraId="29A04C2F"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25</w:t>
            </w:r>
          </w:p>
        </w:tc>
        <w:tc>
          <w:tcPr>
            <w:tcW w:w="1228" w:type="dxa"/>
            <w:shd w:val="clear" w:color="auto" w:fill="auto"/>
            <w:vAlign w:val="bottom"/>
          </w:tcPr>
          <w:p w14:paraId="05978351" w14:textId="0295F97B" w:rsidR="00A34B61" w:rsidRPr="005A0B50" w:rsidRDefault="002B3666"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50</w:t>
            </w:r>
            <w:r w:rsidR="00C0710F" w:rsidRPr="005A0B50">
              <w:rPr>
                <w:sz w:val="18"/>
                <w:lang w:val="fr-FR"/>
              </w:rPr>
              <w:t> °C</w:t>
            </w:r>
            <w:r w:rsidR="00A34B61" w:rsidRPr="005A0B50">
              <w:rPr>
                <w:sz w:val="18"/>
                <w:lang w:val="fr-FR"/>
              </w:rPr>
              <w:t>, HR</w:t>
            </w:r>
            <w:r w:rsidR="00BC7030" w:rsidRPr="005A0B50">
              <w:rPr>
                <w:sz w:val="18"/>
                <w:lang w:val="fr-FR"/>
              </w:rPr>
              <w:t> </w:t>
            </w:r>
            <w:r w:rsidRPr="005A0B50">
              <w:rPr>
                <w:sz w:val="18"/>
                <w:lang w:val="fr-FR"/>
              </w:rPr>
              <w:t>≥ </w:t>
            </w:r>
            <w:r w:rsidR="00A34B61" w:rsidRPr="005A0B50">
              <w:rPr>
                <w:sz w:val="18"/>
                <w:lang w:val="fr-FR"/>
              </w:rPr>
              <w:t>80</w:t>
            </w:r>
            <w:r w:rsidR="00576EDE" w:rsidRPr="005A0B50">
              <w:rPr>
                <w:sz w:val="18"/>
                <w:lang w:val="fr-FR"/>
              </w:rPr>
              <w:t> %</w:t>
            </w:r>
          </w:p>
        </w:tc>
        <w:tc>
          <w:tcPr>
            <w:tcW w:w="1228" w:type="dxa"/>
            <w:shd w:val="clear" w:color="auto" w:fill="auto"/>
            <w:vAlign w:val="bottom"/>
          </w:tcPr>
          <w:p w14:paraId="20955E8B"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1D58C31B" w14:textId="0E9A0FC2"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714196A8" w14:textId="11BE01AA"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7C3D9F8B" w14:textId="652C6929"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52B279ED" w14:textId="77777777" w:rsidTr="00624CED">
        <w:tc>
          <w:tcPr>
            <w:tcW w:w="1229" w:type="dxa"/>
            <w:shd w:val="clear" w:color="auto" w:fill="auto"/>
          </w:tcPr>
          <w:p w14:paraId="2489A3FD"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25</w:t>
            </w:r>
          </w:p>
        </w:tc>
        <w:tc>
          <w:tcPr>
            <w:tcW w:w="1228" w:type="dxa"/>
            <w:shd w:val="clear" w:color="auto" w:fill="auto"/>
            <w:vAlign w:val="bottom"/>
          </w:tcPr>
          <w:p w14:paraId="4F64DDE7" w14:textId="18A4996B"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-25</w:t>
            </w:r>
            <w:r w:rsidR="00C0710F" w:rsidRPr="005A0B50">
              <w:rPr>
                <w:sz w:val="18"/>
                <w:lang w:val="fr-FR"/>
              </w:rPr>
              <w:t> °C</w:t>
            </w:r>
          </w:p>
        </w:tc>
        <w:tc>
          <w:tcPr>
            <w:tcW w:w="1228" w:type="dxa"/>
            <w:shd w:val="clear" w:color="auto" w:fill="auto"/>
            <w:vAlign w:val="bottom"/>
          </w:tcPr>
          <w:p w14:paraId="6BA1BB36"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3697EDB8" w14:textId="17C32532"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7D878348" w14:textId="3DAF147D"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52C46062" w14:textId="55431CA8"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04154DC3" w14:textId="77777777" w:rsidTr="00624CED">
        <w:tc>
          <w:tcPr>
            <w:tcW w:w="1229" w:type="dxa"/>
            <w:shd w:val="clear" w:color="auto" w:fill="auto"/>
          </w:tcPr>
          <w:p w14:paraId="23FC4946" w14:textId="77777777" w:rsidR="00A34B61" w:rsidRPr="005A0B50" w:rsidRDefault="00A34B61" w:rsidP="00A179D9">
            <w:pPr>
              <w:suppressAutoHyphens w:val="0"/>
              <w:spacing w:before="60" w:after="60" w:line="214" w:lineRule="exact"/>
              <w:ind w:left="57" w:right="57"/>
              <w:rPr>
                <w:sz w:val="18"/>
                <w:lang w:val="fr-FR"/>
              </w:rPr>
            </w:pPr>
            <w:r w:rsidRPr="005A0B50">
              <w:rPr>
                <w:sz w:val="18"/>
                <w:lang w:val="fr-FR"/>
              </w:rPr>
              <w:t>200</w:t>
            </w:r>
          </w:p>
        </w:tc>
        <w:tc>
          <w:tcPr>
            <w:tcW w:w="1228" w:type="dxa"/>
            <w:shd w:val="clear" w:color="auto" w:fill="auto"/>
            <w:vAlign w:val="bottom"/>
          </w:tcPr>
          <w:p w14:paraId="2093C38B" w14:textId="0D2CAF1E"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20</w:t>
            </w:r>
            <w:r w:rsidR="007D5575" w:rsidRPr="005A0B50">
              <w:rPr>
                <w:sz w:val="18"/>
                <w:lang w:val="fr-FR"/>
              </w:rPr>
              <w:t> </w:t>
            </w:r>
            <w:r w:rsidR="005A5158" w:rsidRPr="005A0B50">
              <w:rPr>
                <w:sz w:val="18"/>
                <w:lang w:val="fr-FR"/>
              </w:rPr>
              <w:t>± </w:t>
            </w:r>
            <w:r w:rsidRPr="005A0B50">
              <w:rPr>
                <w:sz w:val="18"/>
                <w:lang w:val="fr-FR"/>
              </w:rPr>
              <w:t>5</w:t>
            </w:r>
            <w:r w:rsidR="00C0710F" w:rsidRPr="005A0B50">
              <w:rPr>
                <w:sz w:val="18"/>
                <w:lang w:val="fr-FR"/>
              </w:rPr>
              <w:t> °C</w:t>
            </w:r>
          </w:p>
        </w:tc>
        <w:tc>
          <w:tcPr>
            <w:tcW w:w="1228" w:type="dxa"/>
            <w:shd w:val="clear" w:color="auto" w:fill="auto"/>
            <w:vAlign w:val="bottom"/>
          </w:tcPr>
          <w:p w14:paraId="5FC17F6A"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1D41F022" w14:textId="591869F5"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-33</w:t>
            </w:r>
            <w:r w:rsidR="00C0710F" w:rsidRPr="005A0B50">
              <w:rPr>
                <w:sz w:val="18"/>
                <w:lang w:val="fr-FR"/>
              </w:rPr>
              <w:t> °C</w:t>
            </w:r>
            <w:r w:rsidR="005A5158" w:rsidRPr="005A0B50">
              <w:rPr>
                <w:sz w:val="18"/>
                <w:lang w:val="fr-FR"/>
              </w:rPr>
              <w:t xml:space="preserve"> </w:t>
            </w:r>
            <w:r w:rsidRPr="005A0B50">
              <w:rPr>
                <w:sz w:val="18"/>
                <w:lang w:val="fr-FR"/>
              </w:rPr>
              <w:t>à -40</w:t>
            </w:r>
            <w:r w:rsidR="00C0710F" w:rsidRPr="005A0B50">
              <w:rPr>
                <w:sz w:val="18"/>
                <w:lang w:val="fr-FR"/>
              </w:rPr>
              <w:t> °C</w:t>
            </w:r>
          </w:p>
        </w:tc>
        <w:tc>
          <w:tcPr>
            <w:tcW w:w="1228" w:type="dxa"/>
            <w:shd w:val="clear" w:color="auto" w:fill="auto"/>
            <w:vAlign w:val="bottom"/>
          </w:tcPr>
          <w:p w14:paraId="05A60E0A" w14:textId="3F645AE4" w:rsidR="00A34B61" w:rsidRPr="005A0B50" w:rsidRDefault="005D48CA" w:rsidP="00A179D9">
            <w:pPr>
              <w:suppressAutoHyphens w:val="0"/>
              <w:spacing w:before="60" w:after="60" w:line="214" w:lineRule="exact"/>
              <w:ind w:left="57" w:right="57"/>
              <w:jc w:val="right"/>
              <w:rPr>
                <w:sz w:val="18"/>
                <w:lang w:val="fr-FR"/>
              </w:rPr>
            </w:pPr>
            <w:r w:rsidRPr="005A0B50">
              <w:rPr>
                <w:sz w:val="18"/>
                <w:lang w:val="fr-FR"/>
              </w:rPr>
              <w:t>≤ </w:t>
            </w:r>
            <w:r w:rsidR="00A34B61" w:rsidRPr="005A0B50">
              <w:rPr>
                <w:sz w:val="18"/>
                <w:lang w:val="fr-FR"/>
              </w:rPr>
              <w:t>2</w:t>
            </w:r>
            <w:r w:rsidR="00905249" w:rsidRPr="005A0B50">
              <w:rPr>
                <w:sz w:val="18"/>
                <w:lang w:val="fr-FR"/>
              </w:rPr>
              <w:t> MPa</w:t>
            </w:r>
          </w:p>
        </w:tc>
        <w:tc>
          <w:tcPr>
            <w:tcW w:w="1229" w:type="dxa"/>
            <w:shd w:val="clear" w:color="auto" w:fill="auto"/>
            <w:vAlign w:val="bottom"/>
          </w:tcPr>
          <w:p w14:paraId="4E754643" w14:textId="7D147421"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r w:rsidR="00CC0C64" w:rsidRPr="005A0B50" w14:paraId="6C6F42B7" w14:textId="77777777" w:rsidTr="00624CED">
        <w:tc>
          <w:tcPr>
            <w:tcW w:w="1229" w:type="dxa"/>
            <w:shd w:val="clear" w:color="auto" w:fill="auto"/>
          </w:tcPr>
          <w:p w14:paraId="4054E803" w14:textId="5C171141" w:rsidR="00A34B61" w:rsidRPr="005A0B50" w:rsidRDefault="00576EDE" w:rsidP="00A179D9">
            <w:pPr>
              <w:suppressAutoHyphens w:val="0"/>
              <w:spacing w:before="60" w:after="60" w:line="214" w:lineRule="exact"/>
              <w:ind w:left="57" w:right="57"/>
              <w:rPr>
                <w:sz w:val="18"/>
                <w:lang w:val="fr-FR"/>
              </w:rPr>
            </w:pPr>
            <w:r w:rsidRPr="005A0B50">
              <w:rPr>
                <w:sz w:val="18"/>
                <w:lang w:val="fr-FR"/>
              </w:rPr>
              <w:t>2</w:t>
            </w:r>
            <w:r w:rsidRPr="005A0B50">
              <w:rPr>
                <w:sz w:val="18"/>
                <w:vertAlign w:val="superscript"/>
                <w:lang w:val="fr-FR"/>
              </w:rPr>
              <w:t>e</w:t>
            </w:r>
            <w:r w:rsidR="00A34B61" w:rsidRPr="005A0B50">
              <w:rPr>
                <w:sz w:val="18"/>
                <w:lang w:val="fr-FR"/>
              </w:rPr>
              <w:t xml:space="preserve"> essai de perméation</w:t>
            </w:r>
          </w:p>
        </w:tc>
        <w:tc>
          <w:tcPr>
            <w:tcW w:w="1228" w:type="dxa"/>
            <w:shd w:val="clear" w:color="auto" w:fill="auto"/>
            <w:vAlign w:val="bottom"/>
          </w:tcPr>
          <w:p w14:paraId="1455A172" w14:textId="29DD0DC3"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55</w:t>
            </w:r>
            <w:r w:rsidR="00C0710F" w:rsidRPr="005A0B50">
              <w:rPr>
                <w:sz w:val="18"/>
                <w:lang w:val="fr-FR"/>
              </w:rPr>
              <w:t> °C</w:t>
            </w:r>
            <w:r w:rsidR="005A5158" w:rsidRPr="005A0B50">
              <w:rPr>
                <w:sz w:val="18"/>
                <w:lang w:val="fr-FR"/>
              </w:rPr>
              <w:t xml:space="preserve"> </w:t>
            </w:r>
            <w:r w:rsidRPr="005A0B50">
              <w:rPr>
                <w:sz w:val="18"/>
                <w:lang w:val="fr-FR"/>
              </w:rPr>
              <w:t>à 60</w:t>
            </w:r>
            <w:r w:rsidR="00C0710F" w:rsidRPr="005A0B50">
              <w:rPr>
                <w:sz w:val="18"/>
                <w:lang w:val="fr-FR"/>
              </w:rPr>
              <w:t> °C</w:t>
            </w:r>
          </w:p>
        </w:tc>
        <w:tc>
          <w:tcPr>
            <w:tcW w:w="1228" w:type="dxa"/>
            <w:shd w:val="clear" w:color="auto" w:fill="auto"/>
            <w:vAlign w:val="bottom"/>
          </w:tcPr>
          <w:p w14:paraId="341F4A89" w14:textId="37776A0E"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55</w:t>
            </w:r>
            <w:r w:rsidR="00C0710F" w:rsidRPr="005A0B50">
              <w:rPr>
                <w:sz w:val="18"/>
                <w:lang w:val="fr-FR"/>
              </w:rPr>
              <w:t> °C</w:t>
            </w:r>
            <w:r w:rsidR="005A5158" w:rsidRPr="005A0B50">
              <w:rPr>
                <w:sz w:val="18"/>
                <w:lang w:val="fr-FR"/>
              </w:rPr>
              <w:t xml:space="preserve"> </w:t>
            </w:r>
            <w:r w:rsidRPr="005A0B50">
              <w:rPr>
                <w:sz w:val="18"/>
                <w:lang w:val="fr-FR"/>
              </w:rPr>
              <w:t>à 60</w:t>
            </w:r>
            <w:r w:rsidR="00C0710F" w:rsidRPr="005A0B50">
              <w:rPr>
                <w:sz w:val="18"/>
                <w:lang w:val="fr-FR"/>
              </w:rPr>
              <w:t> °C</w:t>
            </w:r>
          </w:p>
        </w:tc>
        <w:tc>
          <w:tcPr>
            <w:tcW w:w="1228" w:type="dxa"/>
            <w:shd w:val="clear" w:color="auto" w:fill="auto"/>
            <w:vAlign w:val="bottom"/>
          </w:tcPr>
          <w:p w14:paraId="2F7B457C"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8" w:type="dxa"/>
            <w:shd w:val="clear" w:color="auto" w:fill="auto"/>
            <w:vAlign w:val="bottom"/>
          </w:tcPr>
          <w:p w14:paraId="2725661D" w14:textId="77777777"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s/o</w:t>
            </w:r>
          </w:p>
        </w:tc>
        <w:tc>
          <w:tcPr>
            <w:tcW w:w="1229" w:type="dxa"/>
            <w:shd w:val="clear" w:color="auto" w:fill="auto"/>
            <w:vAlign w:val="bottom"/>
          </w:tcPr>
          <w:p w14:paraId="60CB25A0" w14:textId="7623DCF1" w:rsidR="00A34B61" w:rsidRPr="005A0B50" w:rsidRDefault="00A34B61" w:rsidP="00A179D9">
            <w:pPr>
              <w:suppressAutoHyphens w:val="0"/>
              <w:spacing w:before="60" w:after="60" w:line="214" w:lineRule="exact"/>
              <w:ind w:left="57" w:right="57"/>
              <w:jc w:val="right"/>
              <w:rPr>
                <w:sz w:val="18"/>
                <w:lang w:val="fr-FR"/>
              </w:rPr>
            </w:pPr>
            <w:r w:rsidRPr="005A0B50">
              <w:rPr>
                <w:sz w:val="18"/>
                <w:lang w:val="fr-FR"/>
              </w:rPr>
              <w:t xml:space="preserve">Taux de charge </w:t>
            </w:r>
            <w:r w:rsidR="002B3666" w:rsidRPr="005A0B50">
              <w:rPr>
                <w:sz w:val="18"/>
                <w:lang w:val="fr-FR"/>
              </w:rPr>
              <w:t>≥ </w:t>
            </w:r>
            <w:r w:rsidRPr="005A0B50">
              <w:rPr>
                <w:sz w:val="18"/>
                <w:lang w:val="fr-FR"/>
              </w:rPr>
              <w:t>100</w:t>
            </w:r>
            <w:r w:rsidR="00576EDE" w:rsidRPr="005A0B50">
              <w:rPr>
                <w:sz w:val="18"/>
                <w:lang w:val="fr-FR"/>
              </w:rPr>
              <w:t> %</w:t>
            </w:r>
          </w:p>
        </w:tc>
      </w:tr>
    </w:tbl>
    <w:p w14:paraId="035F4D49" w14:textId="68DE407D" w:rsidR="00A34B61" w:rsidRPr="005A0B50" w:rsidRDefault="00E65698" w:rsidP="005066F7">
      <w:pPr>
        <w:pStyle w:val="Heading1"/>
        <w:spacing w:before="240" w:after="120"/>
        <w:ind w:left="0"/>
        <w:rPr>
          <w:b/>
          <w:bCs/>
          <w:lang w:val="fr-FR"/>
        </w:rPr>
      </w:pPr>
      <w:r w:rsidRPr="005A0B50">
        <w:rPr>
          <w:lang w:val="fr-FR"/>
        </w:rPr>
        <w:t>Tableau </w:t>
      </w:r>
      <w:r w:rsidR="00A34B61" w:rsidRPr="005A0B50">
        <w:rPr>
          <w:lang w:val="fr-FR"/>
        </w:rPr>
        <w:t>5b</w:t>
      </w:r>
      <w:r w:rsidR="00A34B61" w:rsidRPr="005A0B50">
        <w:rPr>
          <w:lang w:val="fr-FR"/>
        </w:rPr>
        <w:br/>
      </w:r>
      <w:r w:rsidR="00A34B61" w:rsidRPr="005A0B50">
        <w:rPr>
          <w:b/>
          <w:bCs/>
          <w:lang w:val="fr-FR"/>
        </w:rPr>
        <w:t>Vitesse de montée en pression du système de stockage d</w:t>
      </w:r>
      <w:r w:rsidR="00576EDE" w:rsidRPr="005A0B50">
        <w:rPr>
          <w:b/>
          <w:bCs/>
          <w:lang w:val="fr-FR"/>
        </w:rPr>
        <w:t>’</w:t>
      </w:r>
      <w:r w:rsidR="00A34B61" w:rsidRPr="005A0B50">
        <w:rPr>
          <w:b/>
          <w:bCs/>
          <w:lang w:val="fr-FR"/>
        </w:rPr>
        <w:t xml:space="preserve">hydrogène comprimé pour les essais </w:t>
      </w:r>
      <w:r w:rsidR="00A34B61" w:rsidRPr="005A0B50">
        <w:rPr>
          <w:b/>
          <w:bCs/>
          <w:lang w:val="fr-FR"/>
        </w:rPr>
        <w:br/>
        <w:t xml:space="preserve">de cycles de pression à températures ambiante et extrêmes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7"/>
        <w:gridCol w:w="2082"/>
        <w:gridCol w:w="2083"/>
        <w:gridCol w:w="2082"/>
        <w:gridCol w:w="2083"/>
      </w:tblGrid>
      <w:tr w:rsidR="00A34B61" w:rsidRPr="005A0B50" w14:paraId="6771C06E" w14:textId="77777777" w:rsidTr="00B42D7E">
        <w:trPr>
          <w:tblHeader/>
        </w:trPr>
        <w:tc>
          <w:tcPr>
            <w:tcW w:w="1307" w:type="dxa"/>
            <w:vMerge w:val="restart"/>
            <w:shd w:val="clear" w:color="auto" w:fill="auto"/>
            <w:noWrap/>
            <w:vAlign w:val="bottom"/>
            <w:hideMark/>
          </w:tcPr>
          <w:p w14:paraId="7A24A516" w14:textId="035782CA" w:rsidR="00A34B61" w:rsidRPr="005A0B50" w:rsidRDefault="00A34B61" w:rsidP="00A82305">
            <w:pPr>
              <w:suppressAutoHyphens w:val="0"/>
              <w:spacing w:before="60" w:after="60" w:line="200" w:lineRule="exact"/>
              <w:ind w:left="57" w:right="57"/>
              <w:rPr>
                <w:i/>
                <w:sz w:val="16"/>
                <w:lang w:val="fr-FR"/>
              </w:rPr>
            </w:pPr>
            <w:r w:rsidRPr="005A0B50">
              <w:rPr>
                <w:i/>
                <w:sz w:val="16"/>
                <w:lang w:val="fr-FR"/>
              </w:rPr>
              <w:t>Volume du</w:t>
            </w:r>
            <w:r w:rsidR="00B42D7E" w:rsidRPr="005A0B50">
              <w:rPr>
                <w:i/>
                <w:sz w:val="16"/>
                <w:lang w:val="fr-FR"/>
              </w:rPr>
              <w:t> </w:t>
            </w:r>
            <w:r w:rsidRPr="005A0B50">
              <w:rPr>
                <w:i/>
                <w:sz w:val="16"/>
                <w:lang w:val="fr-FR"/>
              </w:rPr>
              <w:t>système de</w:t>
            </w:r>
            <w:r w:rsidR="00B42D7E" w:rsidRPr="005A0B50">
              <w:rPr>
                <w:i/>
                <w:sz w:val="16"/>
                <w:lang w:val="fr-FR"/>
              </w:rPr>
              <w:t> </w:t>
            </w:r>
            <w:r w:rsidRPr="005A0B50">
              <w:rPr>
                <w:i/>
                <w:sz w:val="16"/>
                <w:lang w:val="fr-FR"/>
              </w:rPr>
              <w:t>stockage d</w:t>
            </w:r>
            <w:r w:rsidR="00576EDE" w:rsidRPr="005A0B50">
              <w:rPr>
                <w:i/>
                <w:sz w:val="16"/>
                <w:lang w:val="fr-FR"/>
              </w:rPr>
              <w:t>’</w:t>
            </w:r>
            <w:r w:rsidRPr="005A0B50">
              <w:rPr>
                <w:i/>
                <w:sz w:val="16"/>
                <w:lang w:val="fr-FR"/>
              </w:rPr>
              <w:t>hydrogène comprimé (l)</w:t>
            </w:r>
          </w:p>
        </w:tc>
        <w:tc>
          <w:tcPr>
            <w:tcW w:w="8330" w:type="dxa"/>
            <w:gridSpan w:val="4"/>
            <w:shd w:val="clear" w:color="auto" w:fill="auto"/>
            <w:noWrap/>
            <w:vAlign w:val="center"/>
            <w:hideMark/>
          </w:tcPr>
          <w:p w14:paraId="6ADE2657" w14:textId="77777777" w:rsidR="00A34B61" w:rsidRPr="005A0B50" w:rsidRDefault="00A34B61" w:rsidP="00B42D7E">
            <w:pPr>
              <w:suppressAutoHyphens w:val="0"/>
              <w:spacing w:before="60" w:after="60" w:line="200" w:lineRule="exact"/>
              <w:ind w:left="57" w:right="57"/>
              <w:jc w:val="center"/>
              <w:rPr>
                <w:i/>
                <w:sz w:val="16"/>
                <w:lang w:val="fr-FR"/>
              </w:rPr>
            </w:pPr>
            <w:r w:rsidRPr="005A0B50">
              <w:rPr>
                <w:i/>
                <w:sz w:val="16"/>
                <w:lang w:val="fr-FR"/>
              </w:rPr>
              <w:t>Vitesse de montée en pression (MPa/min)</w:t>
            </w:r>
          </w:p>
        </w:tc>
      </w:tr>
      <w:tr w:rsidR="00A34B61" w:rsidRPr="005A0B50" w14:paraId="26C123E5" w14:textId="77777777" w:rsidTr="00B42D7E">
        <w:trPr>
          <w:tblHeader/>
        </w:trPr>
        <w:tc>
          <w:tcPr>
            <w:tcW w:w="1307" w:type="dxa"/>
            <w:vMerge/>
            <w:shd w:val="clear" w:color="auto" w:fill="auto"/>
            <w:vAlign w:val="bottom"/>
            <w:hideMark/>
          </w:tcPr>
          <w:p w14:paraId="11F01A4C" w14:textId="77777777" w:rsidR="00A34B61" w:rsidRPr="005A0B50" w:rsidRDefault="00A34B61" w:rsidP="00A82305">
            <w:pPr>
              <w:suppressAutoHyphens w:val="0"/>
              <w:spacing w:before="60" w:after="60" w:line="220" w:lineRule="exact"/>
              <w:ind w:left="57" w:right="57"/>
              <w:rPr>
                <w:sz w:val="18"/>
                <w:lang w:val="fr-FR"/>
              </w:rPr>
            </w:pPr>
          </w:p>
        </w:tc>
        <w:tc>
          <w:tcPr>
            <w:tcW w:w="2082" w:type="dxa"/>
            <w:shd w:val="clear" w:color="auto" w:fill="auto"/>
            <w:noWrap/>
            <w:vAlign w:val="bottom"/>
            <w:hideMark/>
          </w:tcPr>
          <w:p w14:paraId="1ABF9CC6" w14:textId="03336E30" w:rsidR="00A34B61" w:rsidRPr="005A0B50" w:rsidRDefault="00A34B61" w:rsidP="00B42D7E">
            <w:pPr>
              <w:suppressAutoHyphens w:val="0"/>
              <w:spacing w:before="60" w:after="60" w:line="200" w:lineRule="exact"/>
              <w:ind w:left="57" w:right="57"/>
              <w:jc w:val="right"/>
              <w:rPr>
                <w:i/>
                <w:sz w:val="16"/>
                <w:lang w:val="fr-FR"/>
              </w:rPr>
            </w:pPr>
            <w:r w:rsidRPr="005A0B50">
              <w:rPr>
                <w:i/>
                <w:sz w:val="16"/>
                <w:lang w:val="fr-FR"/>
              </w:rPr>
              <w:t>T</w:t>
            </w:r>
            <w:r w:rsidRPr="005A0B50">
              <w:rPr>
                <w:i/>
                <w:sz w:val="16"/>
                <w:vertAlign w:val="subscript"/>
                <w:lang w:val="fr-FR"/>
              </w:rPr>
              <w:t>ambiante</w:t>
            </w:r>
            <w:r w:rsidR="00576EDE" w:rsidRPr="005A0B50">
              <w:rPr>
                <w:i/>
                <w:sz w:val="16"/>
                <w:lang w:val="fr-FR"/>
              </w:rPr>
              <w:t> :</w:t>
            </w:r>
            <w:r w:rsidRPr="005A0B50">
              <w:rPr>
                <w:i/>
                <w:sz w:val="16"/>
                <w:lang w:val="fr-FR"/>
              </w:rPr>
              <w:t xml:space="preserve"> 50</w:t>
            </w:r>
            <w:r w:rsidR="00C0710F" w:rsidRPr="005A0B50">
              <w:rPr>
                <w:i/>
                <w:sz w:val="16"/>
                <w:lang w:val="fr-FR"/>
              </w:rPr>
              <w:t> °C</w:t>
            </w:r>
            <w:r w:rsidR="00B42D7E" w:rsidRPr="005A0B50">
              <w:rPr>
                <w:i/>
                <w:sz w:val="16"/>
                <w:lang w:val="fr-FR"/>
              </w:rPr>
              <w:br/>
            </w:r>
            <w:r w:rsidRPr="005A0B50">
              <w:rPr>
                <w:i/>
                <w:sz w:val="16"/>
                <w:lang w:val="fr-FR"/>
              </w:rPr>
              <w:t>-40</w:t>
            </w:r>
            <w:r w:rsidR="00C0710F" w:rsidRPr="005A0B50">
              <w:rPr>
                <w:i/>
                <w:sz w:val="16"/>
                <w:lang w:val="fr-FR"/>
              </w:rPr>
              <w:t> °C</w:t>
            </w:r>
            <w:r w:rsidR="005A5158" w:rsidRPr="005A0B50">
              <w:rPr>
                <w:i/>
                <w:sz w:val="16"/>
                <w:lang w:val="fr-FR"/>
              </w:rPr>
              <w:t xml:space="preserve"> </w:t>
            </w:r>
            <w:r w:rsidR="005D48CA" w:rsidRPr="005A0B50">
              <w:rPr>
                <w:i/>
                <w:sz w:val="16"/>
                <w:lang w:val="fr-FR"/>
              </w:rPr>
              <w:t>≤ </w:t>
            </w:r>
            <w:r w:rsidRPr="005A0B50">
              <w:rPr>
                <w:i/>
                <w:sz w:val="16"/>
                <w:lang w:val="fr-FR"/>
              </w:rPr>
              <w:t>T</w:t>
            </w:r>
            <w:r w:rsidRPr="005A0B50">
              <w:rPr>
                <w:i/>
                <w:sz w:val="16"/>
                <w:vertAlign w:val="subscript"/>
                <w:lang w:val="fr-FR"/>
              </w:rPr>
              <w:t>carburant</w:t>
            </w:r>
            <w:r w:rsidR="00627FEC" w:rsidRPr="005A0B50">
              <w:rPr>
                <w:i/>
                <w:sz w:val="16"/>
                <w:lang w:val="fr-FR"/>
              </w:rPr>
              <w:t> </w:t>
            </w:r>
            <w:r w:rsidR="005D48CA" w:rsidRPr="005A0B50">
              <w:rPr>
                <w:i/>
                <w:sz w:val="16"/>
                <w:lang w:val="fr-FR"/>
              </w:rPr>
              <w:t>≤ </w:t>
            </w:r>
            <w:r w:rsidRPr="005A0B50">
              <w:rPr>
                <w:i/>
                <w:sz w:val="16"/>
                <w:lang w:val="fr-FR"/>
              </w:rPr>
              <w:t>-33</w:t>
            </w:r>
            <w:r w:rsidR="00C0710F" w:rsidRPr="005A0B50">
              <w:rPr>
                <w:i/>
                <w:sz w:val="16"/>
                <w:lang w:val="fr-FR"/>
              </w:rPr>
              <w:t> °C</w:t>
            </w:r>
          </w:p>
        </w:tc>
        <w:tc>
          <w:tcPr>
            <w:tcW w:w="2083" w:type="dxa"/>
            <w:shd w:val="clear" w:color="auto" w:fill="auto"/>
            <w:noWrap/>
            <w:vAlign w:val="bottom"/>
            <w:hideMark/>
          </w:tcPr>
          <w:p w14:paraId="0659C289" w14:textId="140E8747" w:rsidR="00A34B61" w:rsidRPr="005A0B50" w:rsidRDefault="00A34B61" w:rsidP="00B42D7E">
            <w:pPr>
              <w:suppressAutoHyphens w:val="0"/>
              <w:spacing w:before="60" w:after="60" w:line="200" w:lineRule="exact"/>
              <w:ind w:left="57" w:right="57"/>
              <w:jc w:val="right"/>
              <w:rPr>
                <w:i/>
                <w:sz w:val="16"/>
                <w:lang w:val="fr-FR"/>
              </w:rPr>
            </w:pPr>
            <w:r w:rsidRPr="005A0B50">
              <w:rPr>
                <w:i/>
                <w:sz w:val="16"/>
                <w:lang w:val="fr-FR"/>
              </w:rPr>
              <w:t>T</w:t>
            </w:r>
            <w:r w:rsidRPr="005A0B50">
              <w:rPr>
                <w:i/>
                <w:sz w:val="16"/>
                <w:vertAlign w:val="subscript"/>
                <w:lang w:val="fr-FR"/>
              </w:rPr>
              <w:t>ambiante</w:t>
            </w:r>
            <w:r w:rsidR="00576EDE" w:rsidRPr="005A0B50">
              <w:rPr>
                <w:i/>
                <w:sz w:val="16"/>
                <w:lang w:val="fr-FR"/>
              </w:rPr>
              <w:t> :</w:t>
            </w:r>
            <w:r w:rsidRPr="005A0B50">
              <w:rPr>
                <w:i/>
                <w:sz w:val="16"/>
                <w:lang w:val="fr-FR"/>
              </w:rPr>
              <w:t xml:space="preserve"> 20</w:t>
            </w:r>
            <w:r w:rsidR="00C0710F" w:rsidRPr="005A0B50">
              <w:rPr>
                <w:i/>
                <w:sz w:val="16"/>
                <w:lang w:val="fr-FR"/>
              </w:rPr>
              <w:t> °C</w:t>
            </w:r>
            <w:r w:rsidR="00B42D7E" w:rsidRPr="005A0B50">
              <w:rPr>
                <w:i/>
                <w:sz w:val="16"/>
                <w:lang w:val="fr-FR"/>
              </w:rPr>
              <w:br/>
            </w:r>
            <w:r w:rsidRPr="005A0B50">
              <w:rPr>
                <w:i/>
                <w:sz w:val="16"/>
                <w:lang w:val="fr-FR"/>
              </w:rPr>
              <w:t>-40</w:t>
            </w:r>
            <w:r w:rsidR="00C0710F" w:rsidRPr="005A0B50">
              <w:rPr>
                <w:i/>
                <w:sz w:val="16"/>
                <w:lang w:val="fr-FR"/>
              </w:rPr>
              <w:t> °C</w:t>
            </w:r>
            <w:r w:rsidR="00631014" w:rsidRPr="005A0B50">
              <w:rPr>
                <w:i/>
                <w:sz w:val="16"/>
                <w:lang w:val="fr-FR"/>
              </w:rPr>
              <w:t> </w:t>
            </w:r>
            <w:r w:rsidR="005D48CA" w:rsidRPr="005A0B50">
              <w:rPr>
                <w:i/>
                <w:sz w:val="16"/>
                <w:lang w:val="fr-FR"/>
              </w:rPr>
              <w:t>≤ </w:t>
            </w:r>
            <w:r w:rsidRPr="005A0B50">
              <w:rPr>
                <w:i/>
                <w:sz w:val="16"/>
                <w:lang w:val="fr-FR"/>
              </w:rPr>
              <w:t>T</w:t>
            </w:r>
            <w:r w:rsidRPr="005A0B50">
              <w:rPr>
                <w:i/>
                <w:sz w:val="16"/>
                <w:vertAlign w:val="subscript"/>
                <w:lang w:val="fr-FR"/>
              </w:rPr>
              <w:t>carburant</w:t>
            </w:r>
            <w:r w:rsidR="00631014" w:rsidRPr="005A0B50">
              <w:rPr>
                <w:i/>
                <w:sz w:val="16"/>
                <w:lang w:val="fr-FR"/>
              </w:rPr>
              <w:t> </w:t>
            </w:r>
            <w:r w:rsidR="005D48CA" w:rsidRPr="005A0B50">
              <w:rPr>
                <w:i/>
                <w:sz w:val="16"/>
                <w:lang w:val="fr-FR"/>
              </w:rPr>
              <w:t>≤ </w:t>
            </w:r>
            <w:r w:rsidRPr="005A0B50">
              <w:rPr>
                <w:i/>
                <w:sz w:val="16"/>
                <w:lang w:val="fr-FR"/>
              </w:rPr>
              <w:t>-33</w:t>
            </w:r>
            <w:r w:rsidR="00C0710F" w:rsidRPr="005A0B50">
              <w:rPr>
                <w:i/>
                <w:sz w:val="16"/>
                <w:lang w:val="fr-FR"/>
              </w:rPr>
              <w:t> °C</w:t>
            </w:r>
          </w:p>
        </w:tc>
        <w:tc>
          <w:tcPr>
            <w:tcW w:w="2082" w:type="dxa"/>
            <w:shd w:val="clear" w:color="auto" w:fill="auto"/>
            <w:noWrap/>
            <w:vAlign w:val="bottom"/>
            <w:hideMark/>
          </w:tcPr>
          <w:p w14:paraId="535D9E4C" w14:textId="1B9A4239" w:rsidR="00A34B61" w:rsidRPr="005A0B50" w:rsidRDefault="00A34B61" w:rsidP="00B42D7E">
            <w:pPr>
              <w:suppressAutoHyphens w:val="0"/>
              <w:spacing w:before="60" w:after="60" w:line="200" w:lineRule="exact"/>
              <w:ind w:left="57" w:right="57"/>
              <w:jc w:val="right"/>
              <w:rPr>
                <w:i/>
                <w:sz w:val="16"/>
                <w:lang w:val="fr-FR"/>
              </w:rPr>
            </w:pPr>
            <w:r w:rsidRPr="005A0B50">
              <w:rPr>
                <w:i/>
                <w:sz w:val="16"/>
                <w:lang w:val="fr-FR"/>
              </w:rPr>
              <w:t>T</w:t>
            </w:r>
            <w:r w:rsidRPr="005A0B50">
              <w:rPr>
                <w:i/>
                <w:sz w:val="16"/>
                <w:vertAlign w:val="subscript"/>
                <w:lang w:val="fr-FR"/>
              </w:rPr>
              <w:t>ambiante</w:t>
            </w:r>
            <w:r w:rsidR="00576EDE" w:rsidRPr="005A0B50">
              <w:rPr>
                <w:i/>
                <w:sz w:val="16"/>
                <w:lang w:val="fr-FR"/>
              </w:rPr>
              <w:t> :</w:t>
            </w:r>
            <w:r w:rsidRPr="005A0B50">
              <w:rPr>
                <w:i/>
                <w:sz w:val="16"/>
                <w:lang w:val="fr-FR"/>
              </w:rPr>
              <w:t xml:space="preserve"> -25</w:t>
            </w:r>
            <w:r w:rsidR="00C0710F" w:rsidRPr="005A0B50">
              <w:rPr>
                <w:i/>
                <w:sz w:val="16"/>
                <w:lang w:val="fr-FR"/>
              </w:rPr>
              <w:t> °C</w:t>
            </w:r>
            <w:r w:rsidR="00B42D7E" w:rsidRPr="005A0B50">
              <w:rPr>
                <w:i/>
                <w:sz w:val="16"/>
                <w:lang w:val="fr-FR"/>
              </w:rPr>
              <w:br/>
            </w:r>
            <w:r w:rsidRPr="005A0B50">
              <w:rPr>
                <w:i/>
                <w:sz w:val="16"/>
                <w:lang w:val="fr-FR"/>
              </w:rPr>
              <w:t>-40</w:t>
            </w:r>
            <w:r w:rsidR="00C0710F" w:rsidRPr="005A0B50">
              <w:rPr>
                <w:i/>
                <w:sz w:val="16"/>
                <w:lang w:val="fr-FR"/>
              </w:rPr>
              <w:t> °C</w:t>
            </w:r>
            <w:r w:rsidR="00631014" w:rsidRPr="005A0B50">
              <w:rPr>
                <w:i/>
                <w:sz w:val="16"/>
                <w:lang w:val="fr-FR"/>
              </w:rPr>
              <w:t> </w:t>
            </w:r>
            <w:r w:rsidR="005D48CA" w:rsidRPr="005A0B50">
              <w:rPr>
                <w:i/>
                <w:sz w:val="16"/>
                <w:lang w:val="fr-FR"/>
              </w:rPr>
              <w:t>≤ </w:t>
            </w:r>
            <w:r w:rsidRPr="005A0B50">
              <w:rPr>
                <w:i/>
                <w:sz w:val="16"/>
                <w:lang w:val="fr-FR"/>
              </w:rPr>
              <w:t>T</w:t>
            </w:r>
            <w:r w:rsidRPr="005A0B50">
              <w:rPr>
                <w:i/>
                <w:sz w:val="16"/>
                <w:vertAlign w:val="subscript"/>
                <w:lang w:val="fr-FR"/>
              </w:rPr>
              <w:t>carburant</w:t>
            </w:r>
            <w:r w:rsidR="00631014" w:rsidRPr="005A0B50">
              <w:rPr>
                <w:i/>
                <w:sz w:val="16"/>
                <w:lang w:val="fr-FR"/>
              </w:rPr>
              <w:t> </w:t>
            </w:r>
            <w:r w:rsidR="005D48CA" w:rsidRPr="005A0B50">
              <w:rPr>
                <w:i/>
                <w:sz w:val="16"/>
                <w:lang w:val="fr-FR"/>
              </w:rPr>
              <w:t>≤ </w:t>
            </w:r>
            <w:r w:rsidRPr="005A0B50">
              <w:rPr>
                <w:i/>
                <w:sz w:val="16"/>
                <w:lang w:val="fr-FR"/>
              </w:rPr>
              <w:t>-33</w:t>
            </w:r>
            <w:r w:rsidR="00C0710F" w:rsidRPr="005A0B50">
              <w:rPr>
                <w:i/>
                <w:sz w:val="16"/>
                <w:lang w:val="fr-FR"/>
              </w:rPr>
              <w:t> °C</w:t>
            </w:r>
          </w:p>
        </w:tc>
        <w:tc>
          <w:tcPr>
            <w:tcW w:w="2083" w:type="dxa"/>
            <w:shd w:val="clear" w:color="auto" w:fill="auto"/>
            <w:vAlign w:val="bottom"/>
          </w:tcPr>
          <w:p w14:paraId="01E77005" w14:textId="7EDBE428" w:rsidR="00A34B61" w:rsidRPr="005A0B50" w:rsidRDefault="00A34B61" w:rsidP="00B42D7E">
            <w:pPr>
              <w:suppressAutoHyphens w:val="0"/>
              <w:spacing w:before="60" w:after="60" w:line="200" w:lineRule="exact"/>
              <w:ind w:left="57" w:right="57"/>
              <w:jc w:val="right"/>
              <w:rPr>
                <w:i/>
                <w:sz w:val="16"/>
                <w:lang w:val="fr-FR"/>
              </w:rPr>
            </w:pPr>
            <w:r w:rsidRPr="005A0B50">
              <w:rPr>
                <w:i/>
                <w:sz w:val="16"/>
                <w:lang w:val="fr-FR"/>
              </w:rPr>
              <w:t>T</w:t>
            </w:r>
            <w:r w:rsidRPr="005A0B50">
              <w:rPr>
                <w:i/>
                <w:sz w:val="16"/>
                <w:vertAlign w:val="subscript"/>
                <w:lang w:val="fr-FR"/>
              </w:rPr>
              <w:t>ambiante</w:t>
            </w:r>
            <w:r w:rsidR="00576EDE" w:rsidRPr="005A0B50">
              <w:rPr>
                <w:i/>
                <w:sz w:val="16"/>
                <w:lang w:val="fr-FR"/>
              </w:rPr>
              <w:t> :</w:t>
            </w:r>
            <w:r w:rsidRPr="005A0B50">
              <w:rPr>
                <w:i/>
                <w:sz w:val="16"/>
                <w:lang w:val="fr-FR"/>
              </w:rPr>
              <w:t xml:space="preserve"> -25</w:t>
            </w:r>
            <w:r w:rsidR="00C0710F" w:rsidRPr="005A0B50">
              <w:rPr>
                <w:i/>
                <w:sz w:val="16"/>
                <w:lang w:val="fr-FR"/>
              </w:rPr>
              <w:t> °C</w:t>
            </w:r>
            <w:r w:rsidR="00B42D7E" w:rsidRPr="005A0B50">
              <w:rPr>
                <w:i/>
                <w:sz w:val="16"/>
                <w:lang w:val="fr-FR"/>
              </w:rPr>
              <w:br/>
            </w:r>
            <w:r w:rsidRPr="005A0B50">
              <w:rPr>
                <w:i/>
                <w:sz w:val="16"/>
                <w:lang w:val="fr-FR"/>
              </w:rPr>
              <w:t>T</w:t>
            </w:r>
            <w:r w:rsidRPr="005A0B50">
              <w:rPr>
                <w:i/>
                <w:sz w:val="16"/>
                <w:vertAlign w:val="subscript"/>
                <w:lang w:val="fr-FR"/>
              </w:rPr>
              <w:t>carburant</w:t>
            </w:r>
            <w:r w:rsidR="00631014" w:rsidRPr="005A0B50">
              <w:rPr>
                <w:i/>
                <w:sz w:val="16"/>
                <w:lang w:val="fr-FR"/>
              </w:rPr>
              <w:t> </w:t>
            </w:r>
            <w:r w:rsidRPr="005A0B50">
              <w:rPr>
                <w:i/>
                <w:sz w:val="16"/>
                <w:lang w:val="fr-FR"/>
              </w:rPr>
              <w:t>=</w:t>
            </w:r>
            <w:r w:rsidR="00631014" w:rsidRPr="005A0B50">
              <w:rPr>
                <w:i/>
                <w:sz w:val="16"/>
                <w:lang w:val="fr-FR"/>
              </w:rPr>
              <w:t> </w:t>
            </w:r>
            <w:r w:rsidRPr="005A0B50">
              <w:rPr>
                <w:i/>
                <w:sz w:val="16"/>
                <w:lang w:val="fr-FR"/>
              </w:rPr>
              <w:t>20</w:t>
            </w:r>
            <w:r w:rsidR="00C0710F" w:rsidRPr="005A0B50">
              <w:rPr>
                <w:i/>
                <w:sz w:val="16"/>
                <w:lang w:val="fr-FR"/>
              </w:rPr>
              <w:t> °C</w:t>
            </w:r>
            <w:r w:rsidR="00631014" w:rsidRPr="005A0B50">
              <w:rPr>
                <w:i/>
                <w:sz w:val="16"/>
                <w:lang w:val="fr-FR"/>
              </w:rPr>
              <w:t> </w:t>
            </w:r>
            <w:r w:rsidRPr="005A0B50">
              <w:rPr>
                <w:i/>
                <w:sz w:val="16"/>
                <w:lang w:val="fr-FR"/>
              </w:rPr>
              <w:t>+/-</w:t>
            </w:r>
            <w:r w:rsidR="00631014" w:rsidRPr="005A0B50">
              <w:rPr>
                <w:i/>
                <w:sz w:val="16"/>
                <w:lang w:val="fr-FR"/>
              </w:rPr>
              <w:t> </w:t>
            </w:r>
            <w:r w:rsidRPr="005A0B50">
              <w:rPr>
                <w:i/>
                <w:sz w:val="16"/>
                <w:lang w:val="fr-FR"/>
              </w:rPr>
              <w:t>5</w:t>
            </w:r>
            <w:r w:rsidR="00C0710F" w:rsidRPr="005A0B50">
              <w:rPr>
                <w:i/>
                <w:sz w:val="16"/>
                <w:lang w:val="fr-FR"/>
              </w:rPr>
              <w:t> °C</w:t>
            </w:r>
          </w:p>
        </w:tc>
      </w:tr>
      <w:tr w:rsidR="00A34B61" w:rsidRPr="005A0B50" w14:paraId="46DBB216" w14:textId="77777777" w:rsidTr="00B42D7E">
        <w:tc>
          <w:tcPr>
            <w:tcW w:w="1307" w:type="dxa"/>
            <w:shd w:val="clear" w:color="auto" w:fill="auto"/>
            <w:noWrap/>
          </w:tcPr>
          <w:p w14:paraId="5A8AC4E2"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50</w:t>
            </w:r>
          </w:p>
        </w:tc>
        <w:tc>
          <w:tcPr>
            <w:tcW w:w="2082" w:type="dxa"/>
            <w:shd w:val="clear" w:color="auto" w:fill="auto"/>
            <w:noWrap/>
            <w:vAlign w:val="bottom"/>
          </w:tcPr>
          <w:p w14:paraId="18B007E4"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tcPr>
          <w:p w14:paraId="342B7DFC"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19,9</w:t>
            </w:r>
          </w:p>
        </w:tc>
        <w:tc>
          <w:tcPr>
            <w:tcW w:w="2082" w:type="dxa"/>
            <w:shd w:val="clear" w:color="auto" w:fill="auto"/>
            <w:noWrap/>
            <w:vAlign w:val="bottom"/>
          </w:tcPr>
          <w:p w14:paraId="038D0351"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28,5</w:t>
            </w:r>
          </w:p>
        </w:tc>
        <w:tc>
          <w:tcPr>
            <w:tcW w:w="2083" w:type="dxa"/>
            <w:shd w:val="clear" w:color="auto" w:fill="auto"/>
            <w:vAlign w:val="bottom"/>
          </w:tcPr>
          <w:p w14:paraId="53C4FAF0"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13,1</w:t>
            </w:r>
          </w:p>
        </w:tc>
      </w:tr>
      <w:tr w:rsidR="00A34B61" w:rsidRPr="005A0B50" w14:paraId="6A888D45" w14:textId="77777777" w:rsidTr="00B42D7E">
        <w:tc>
          <w:tcPr>
            <w:tcW w:w="1307" w:type="dxa"/>
            <w:shd w:val="clear" w:color="auto" w:fill="auto"/>
            <w:noWrap/>
            <w:hideMark/>
          </w:tcPr>
          <w:p w14:paraId="754BDB38"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100</w:t>
            </w:r>
          </w:p>
        </w:tc>
        <w:tc>
          <w:tcPr>
            <w:tcW w:w="2082" w:type="dxa"/>
            <w:shd w:val="clear" w:color="auto" w:fill="auto"/>
            <w:noWrap/>
            <w:vAlign w:val="bottom"/>
            <w:hideMark/>
          </w:tcPr>
          <w:p w14:paraId="7A25DC64"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hideMark/>
          </w:tcPr>
          <w:p w14:paraId="1984DBA5"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19,9</w:t>
            </w:r>
          </w:p>
        </w:tc>
        <w:tc>
          <w:tcPr>
            <w:tcW w:w="2082" w:type="dxa"/>
            <w:shd w:val="clear" w:color="auto" w:fill="auto"/>
            <w:noWrap/>
            <w:vAlign w:val="bottom"/>
            <w:hideMark/>
          </w:tcPr>
          <w:p w14:paraId="18EB1166"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28,5</w:t>
            </w:r>
          </w:p>
        </w:tc>
        <w:tc>
          <w:tcPr>
            <w:tcW w:w="2083" w:type="dxa"/>
            <w:shd w:val="clear" w:color="auto" w:fill="auto"/>
            <w:vAlign w:val="bottom"/>
          </w:tcPr>
          <w:p w14:paraId="0D074256"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7,7</w:t>
            </w:r>
          </w:p>
        </w:tc>
      </w:tr>
      <w:tr w:rsidR="00A34B61" w:rsidRPr="005A0B50" w14:paraId="3A9F02FB" w14:textId="77777777" w:rsidTr="00B42D7E">
        <w:tc>
          <w:tcPr>
            <w:tcW w:w="1307" w:type="dxa"/>
            <w:shd w:val="clear" w:color="auto" w:fill="auto"/>
            <w:noWrap/>
            <w:hideMark/>
          </w:tcPr>
          <w:p w14:paraId="13A07A78"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174</w:t>
            </w:r>
          </w:p>
        </w:tc>
        <w:tc>
          <w:tcPr>
            <w:tcW w:w="2082" w:type="dxa"/>
            <w:shd w:val="clear" w:color="auto" w:fill="auto"/>
            <w:noWrap/>
            <w:vAlign w:val="bottom"/>
            <w:hideMark/>
          </w:tcPr>
          <w:p w14:paraId="0E86FE60"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hideMark/>
          </w:tcPr>
          <w:p w14:paraId="6BD965DD"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19,9</w:t>
            </w:r>
          </w:p>
        </w:tc>
        <w:tc>
          <w:tcPr>
            <w:tcW w:w="2082" w:type="dxa"/>
            <w:shd w:val="clear" w:color="auto" w:fill="auto"/>
            <w:noWrap/>
            <w:vAlign w:val="bottom"/>
            <w:hideMark/>
          </w:tcPr>
          <w:p w14:paraId="0E25C9F2"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19,9</w:t>
            </w:r>
          </w:p>
        </w:tc>
        <w:tc>
          <w:tcPr>
            <w:tcW w:w="2083" w:type="dxa"/>
            <w:shd w:val="clear" w:color="auto" w:fill="auto"/>
            <w:vAlign w:val="bottom"/>
          </w:tcPr>
          <w:p w14:paraId="5AC109BA"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5,2</w:t>
            </w:r>
          </w:p>
        </w:tc>
      </w:tr>
      <w:tr w:rsidR="00A34B61" w:rsidRPr="005A0B50" w14:paraId="28A34332" w14:textId="77777777" w:rsidTr="00B42D7E">
        <w:tc>
          <w:tcPr>
            <w:tcW w:w="1307" w:type="dxa"/>
            <w:shd w:val="clear" w:color="auto" w:fill="auto"/>
            <w:noWrap/>
            <w:hideMark/>
          </w:tcPr>
          <w:p w14:paraId="01422BEF"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250</w:t>
            </w:r>
          </w:p>
        </w:tc>
        <w:tc>
          <w:tcPr>
            <w:tcW w:w="2082" w:type="dxa"/>
            <w:shd w:val="clear" w:color="auto" w:fill="auto"/>
            <w:noWrap/>
            <w:vAlign w:val="bottom"/>
            <w:hideMark/>
          </w:tcPr>
          <w:p w14:paraId="629C0DA5"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hideMark/>
          </w:tcPr>
          <w:p w14:paraId="17C45806"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19,9</w:t>
            </w:r>
          </w:p>
        </w:tc>
        <w:tc>
          <w:tcPr>
            <w:tcW w:w="2082" w:type="dxa"/>
            <w:shd w:val="clear" w:color="auto" w:fill="auto"/>
            <w:noWrap/>
            <w:vAlign w:val="bottom"/>
            <w:hideMark/>
          </w:tcPr>
          <w:p w14:paraId="62719E64"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19,9</w:t>
            </w:r>
          </w:p>
        </w:tc>
        <w:tc>
          <w:tcPr>
            <w:tcW w:w="2083" w:type="dxa"/>
            <w:shd w:val="clear" w:color="auto" w:fill="auto"/>
            <w:vAlign w:val="bottom"/>
          </w:tcPr>
          <w:p w14:paraId="3BD655B8"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4,1</w:t>
            </w:r>
          </w:p>
        </w:tc>
      </w:tr>
      <w:tr w:rsidR="00A34B61" w:rsidRPr="005A0B50" w14:paraId="5375B8B6" w14:textId="77777777" w:rsidTr="00B42D7E">
        <w:tc>
          <w:tcPr>
            <w:tcW w:w="1307" w:type="dxa"/>
            <w:shd w:val="clear" w:color="auto" w:fill="auto"/>
            <w:noWrap/>
            <w:hideMark/>
          </w:tcPr>
          <w:p w14:paraId="1A55965B"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300</w:t>
            </w:r>
          </w:p>
        </w:tc>
        <w:tc>
          <w:tcPr>
            <w:tcW w:w="2082" w:type="dxa"/>
            <w:shd w:val="clear" w:color="auto" w:fill="auto"/>
            <w:noWrap/>
            <w:vAlign w:val="bottom"/>
            <w:hideMark/>
          </w:tcPr>
          <w:p w14:paraId="6075D595"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hideMark/>
          </w:tcPr>
          <w:p w14:paraId="238F9BA2"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16,5</w:t>
            </w:r>
          </w:p>
        </w:tc>
        <w:tc>
          <w:tcPr>
            <w:tcW w:w="2082" w:type="dxa"/>
            <w:shd w:val="clear" w:color="auto" w:fill="auto"/>
            <w:noWrap/>
            <w:vAlign w:val="bottom"/>
            <w:hideMark/>
          </w:tcPr>
          <w:p w14:paraId="57525BE9"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16,5</w:t>
            </w:r>
          </w:p>
        </w:tc>
        <w:tc>
          <w:tcPr>
            <w:tcW w:w="2083" w:type="dxa"/>
            <w:shd w:val="clear" w:color="auto" w:fill="auto"/>
            <w:vAlign w:val="bottom"/>
          </w:tcPr>
          <w:p w14:paraId="0D9CCD1E"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3,6</w:t>
            </w:r>
          </w:p>
        </w:tc>
      </w:tr>
      <w:tr w:rsidR="00A34B61" w:rsidRPr="005A0B50" w14:paraId="0ADF3FFD" w14:textId="77777777" w:rsidTr="00B42D7E">
        <w:tc>
          <w:tcPr>
            <w:tcW w:w="1307" w:type="dxa"/>
            <w:shd w:val="clear" w:color="auto" w:fill="auto"/>
            <w:noWrap/>
            <w:hideMark/>
          </w:tcPr>
          <w:p w14:paraId="663BFC86"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400</w:t>
            </w:r>
          </w:p>
        </w:tc>
        <w:tc>
          <w:tcPr>
            <w:tcW w:w="2082" w:type="dxa"/>
            <w:shd w:val="clear" w:color="auto" w:fill="auto"/>
            <w:noWrap/>
            <w:vAlign w:val="bottom"/>
            <w:hideMark/>
          </w:tcPr>
          <w:p w14:paraId="26539BCA"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hideMark/>
          </w:tcPr>
          <w:p w14:paraId="708C5891"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12,4</w:t>
            </w:r>
          </w:p>
        </w:tc>
        <w:tc>
          <w:tcPr>
            <w:tcW w:w="2082" w:type="dxa"/>
            <w:shd w:val="clear" w:color="auto" w:fill="auto"/>
            <w:noWrap/>
            <w:vAlign w:val="bottom"/>
            <w:hideMark/>
          </w:tcPr>
          <w:p w14:paraId="532E97C1"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12,4</w:t>
            </w:r>
          </w:p>
        </w:tc>
        <w:tc>
          <w:tcPr>
            <w:tcW w:w="2083" w:type="dxa"/>
            <w:shd w:val="clear" w:color="auto" w:fill="auto"/>
            <w:vAlign w:val="bottom"/>
          </w:tcPr>
          <w:p w14:paraId="3D80A24D"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2,9</w:t>
            </w:r>
          </w:p>
        </w:tc>
      </w:tr>
      <w:tr w:rsidR="00A34B61" w:rsidRPr="005A0B50" w14:paraId="6C42D609" w14:textId="77777777" w:rsidTr="00B42D7E">
        <w:tc>
          <w:tcPr>
            <w:tcW w:w="1307" w:type="dxa"/>
            <w:shd w:val="clear" w:color="auto" w:fill="auto"/>
            <w:noWrap/>
            <w:hideMark/>
          </w:tcPr>
          <w:p w14:paraId="31A6827C"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500</w:t>
            </w:r>
          </w:p>
        </w:tc>
        <w:tc>
          <w:tcPr>
            <w:tcW w:w="2082" w:type="dxa"/>
            <w:shd w:val="clear" w:color="auto" w:fill="auto"/>
            <w:noWrap/>
            <w:vAlign w:val="bottom"/>
            <w:hideMark/>
          </w:tcPr>
          <w:p w14:paraId="5BE8A404"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hideMark/>
          </w:tcPr>
          <w:p w14:paraId="06E9068C"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9,9</w:t>
            </w:r>
          </w:p>
        </w:tc>
        <w:tc>
          <w:tcPr>
            <w:tcW w:w="2082" w:type="dxa"/>
            <w:shd w:val="clear" w:color="auto" w:fill="auto"/>
            <w:noWrap/>
            <w:vAlign w:val="bottom"/>
            <w:hideMark/>
          </w:tcPr>
          <w:p w14:paraId="34ACDB36"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9,9</w:t>
            </w:r>
          </w:p>
        </w:tc>
        <w:tc>
          <w:tcPr>
            <w:tcW w:w="2083" w:type="dxa"/>
            <w:shd w:val="clear" w:color="auto" w:fill="auto"/>
            <w:vAlign w:val="bottom"/>
          </w:tcPr>
          <w:p w14:paraId="666282DA"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2,3</w:t>
            </w:r>
          </w:p>
        </w:tc>
      </w:tr>
      <w:tr w:rsidR="00A34B61" w:rsidRPr="005A0B50" w14:paraId="05C226DC" w14:textId="77777777" w:rsidTr="00B42D7E">
        <w:tc>
          <w:tcPr>
            <w:tcW w:w="1307" w:type="dxa"/>
            <w:shd w:val="clear" w:color="auto" w:fill="auto"/>
            <w:noWrap/>
          </w:tcPr>
          <w:p w14:paraId="5B1A063D"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600</w:t>
            </w:r>
          </w:p>
        </w:tc>
        <w:tc>
          <w:tcPr>
            <w:tcW w:w="2082" w:type="dxa"/>
            <w:shd w:val="clear" w:color="auto" w:fill="auto"/>
            <w:noWrap/>
            <w:vAlign w:val="bottom"/>
          </w:tcPr>
          <w:p w14:paraId="106E2C74"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7,6</w:t>
            </w:r>
          </w:p>
        </w:tc>
        <w:tc>
          <w:tcPr>
            <w:tcW w:w="2083" w:type="dxa"/>
            <w:shd w:val="clear" w:color="auto" w:fill="auto"/>
            <w:noWrap/>
            <w:vAlign w:val="bottom"/>
          </w:tcPr>
          <w:p w14:paraId="6DAC0CE5"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8,3</w:t>
            </w:r>
          </w:p>
        </w:tc>
        <w:tc>
          <w:tcPr>
            <w:tcW w:w="2082" w:type="dxa"/>
            <w:shd w:val="clear" w:color="auto" w:fill="auto"/>
            <w:noWrap/>
            <w:vAlign w:val="bottom"/>
          </w:tcPr>
          <w:p w14:paraId="7C779437"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8,3</w:t>
            </w:r>
          </w:p>
        </w:tc>
        <w:tc>
          <w:tcPr>
            <w:tcW w:w="2083" w:type="dxa"/>
            <w:shd w:val="clear" w:color="auto" w:fill="auto"/>
            <w:vAlign w:val="bottom"/>
          </w:tcPr>
          <w:p w14:paraId="127DF8E5"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2,1</w:t>
            </w:r>
          </w:p>
        </w:tc>
      </w:tr>
      <w:tr w:rsidR="00A34B61" w:rsidRPr="005A0B50" w14:paraId="7EF2B9D1" w14:textId="77777777" w:rsidTr="00B42D7E">
        <w:tc>
          <w:tcPr>
            <w:tcW w:w="1307" w:type="dxa"/>
            <w:shd w:val="clear" w:color="auto" w:fill="auto"/>
            <w:noWrap/>
          </w:tcPr>
          <w:p w14:paraId="04598C35"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700</w:t>
            </w:r>
          </w:p>
        </w:tc>
        <w:tc>
          <w:tcPr>
            <w:tcW w:w="2082" w:type="dxa"/>
            <w:shd w:val="clear" w:color="auto" w:fill="auto"/>
            <w:noWrap/>
            <w:vAlign w:val="bottom"/>
          </w:tcPr>
          <w:p w14:paraId="7A648F43"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7,1</w:t>
            </w:r>
          </w:p>
        </w:tc>
        <w:tc>
          <w:tcPr>
            <w:tcW w:w="2083" w:type="dxa"/>
            <w:shd w:val="clear" w:color="auto" w:fill="auto"/>
            <w:noWrap/>
            <w:vAlign w:val="bottom"/>
          </w:tcPr>
          <w:p w14:paraId="7ED8FE83"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7,1</w:t>
            </w:r>
          </w:p>
        </w:tc>
        <w:tc>
          <w:tcPr>
            <w:tcW w:w="2082" w:type="dxa"/>
            <w:shd w:val="clear" w:color="auto" w:fill="auto"/>
            <w:noWrap/>
            <w:vAlign w:val="bottom"/>
          </w:tcPr>
          <w:p w14:paraId="65A8ED7C"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7,1</w:t>
            </w:r>
          </w:p>
        </w:tc>
        <w:tc>
          <w:tcPr>
            <w:tcW w:w="2083" w:type="dxa"/>
            <w:shd w:val="clear" w:color="auto" w:fill="auto"/>
            <w:vAlign w:val="bottom"/>
          </w:tcPr>
          <w:p w14:paraId="1CAB9EAB"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1,9</w:t>
            </w:r>
          </w:p>
        </w:tc>
      </w:tr>
      <w:tr w:rsidR="00A34B61" w:rsidRPr="005A0B50" w14:paraId="18AF9006" w14:textId="77777777" w:rsidTr="00B42D7E">
        <w:tc>
          <w:tcPr>
            <w:tcW w:w="1307" w:type="dxa"/>
            <w:shd w:val="clear" w:color="auto" w:fill="auto"/>
            <w:noWrap/>
          </w:tcPr>
          <w:p w14:paraId="40CF93DE"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1 000</w:t>
            </w:r>
          </w:p>
        </w:tc>
        <w:tc>
          <w:tcPr>
            <w:tcW w:w="2082" w:type="dxa"/>
            <w:shd w:val="clear" w:color="auto" w:fill="auto"/>
            <w:noWrap/>
            <w:vAlign w:val="bottom"/>
          </w:tcPr>
          <w:p w14:paraId="766878BF"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5,0</w:t>
            </w:r>
          </w:p>
        </w:tc>
        <w:tc>
          <w:tcPr>
            <w:tcW w:w="2083" w:type="dxa"/>
            <w:shd w:val="clear" w:color="auto" w:fill="auto"/>
            <w:noWrap/>
            <w:vAlign w:val="bottom"/>
          </w:tcPr>
          <w:p w14:paraId="20ED3412"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5,0</w:t>
            </w:r>
          </w:p>
        </w:tc>
        <w:tc>
          <w:tcPr>
            <w:tcW w:w="2082" w:type="dxa"/>
            <w:shd w:val="clear" w:color="auto" w:fill="auto"/>
            <w:noWrap/>
            <w:vAlign w:val="bottom"/>
          </w:tcPr>
          <w:p w14:paraId="46F3539B"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5,0</w:t>
            </w:r>
          </w:p>
        </w:tc>
        <w:tc>
          <w:tcPr>
            <w:tcW w:w="2083" w:type="dxa"/>
            <w:shd w:val="clear" w:color="auto" w:fill="auto"/>
            <w:vAlign w:val="bottom"/>
          </w:tcPr>
          <w:p w14:paraId="7FDB3C91"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1,4</w:t>
            </w:r>
          </w:p>
        </w:tc>
      </w:tr>
      <w:tr w:rsidR="00A34B61" w:rsidRPr="005A0B50" w14:paraId="01BCDA0C" w14:textId="77777777" w:rsidTr="00B42D7E">
        <w:tc>
          <w:tcPr>
            <w:tcW w:w="1307" w:type="dxa"/>
            <w:shd w:val="clear" w:color="auto" w:fill="auto"/>
            <w:noWrap/>
          </w:tcPr>
          <w:p w14:paraId="2234E7B6"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1 500</w:t>
            </w:r>
          </w:p>
        </w:tc>
        <w:tc>
          <w:tcPr>
            <w:tcW w:w="2082" w:type="dxa"/>
            <w:shd w:val="clear" w:color="auto" w:fill="auto"/>
            <w:noWrap/>
            <w:vAlign w:val="bottom"/>
          </w:tcPr>
          <w:p w14:paraId="62A9E710"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3,3</w:t>
            </w:r>
          </w:p>
        </w:tc>
        <w:tc>
          <w:tcPr>
            <w:tcW w:w="2083" w:type="dxa"/>
            <w:shd w:val="clear" w:color="auto" w:fill="auto"/>
            <w:noWrap/>
            <w:vAlign w:val="bottom"/>
          </w:tcPr>
          <w:p w14:paraId="2B1248A0"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3,3</w:t>
            </w:r>
          </w:p>
        </w:tc>
        <w:tc>
          <w:tcPr>
            <w:tcW w:w="2082" w:type="dxa"/>
            <w:shd w:val="clear" w:color="auto" w:fill="auto"/>
            <w:noWrap/>
            <w:vAlign w:val="bottom"/>
          </w:tcPr>
          <w:p w14:paraId="7778E69B"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3,3</w:t>
            </w:r>
          </w:p>
        </w:tc>
        <w:tc>
          <w:tcPr>
            <w:tcW w:w="2083" w:type="dxa"/>
            <w:shd w:val="clear" w:color="auto" w:fill="auto"/>
            <w:vAlign w:val="bottom"/>
          </w:tcPr>
          <w:p w14:paraId="7433C942"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1,0</w:t>
            </w:r>
          </w:p>
        </w:tc>
      </w:tr>
      <w:tr w:rsidR="00A34B61" w:rsidRPr="005A0B50" w14:paraId="402BFFB2" w14:textId="77777777" w:rsidTr="00B42D7E">
        <w:tc>
          <w:tcPr>
            <w:tcW w:w="1307" w:type="dxa"/>
            <w:shd w:val="clear" w:color="auto" w:fill="auto"/>
            <w:noWrap/>
            <w:hideMark/>
          </w:tcPr>
          <w:p w14:paraId="4505B595" w14:textId="77777777" w:rsidR="00A34B61" w:rsidRPr="005A0B50" w:rsidRDefault="00A34B61" w:rsidP="00A179D9">
            <w:pPr>
              <w:suppressAutoHyphens w:val="0"/>
              <w:spacing w:before="60" w:after="60" w:line="212" w:lineRule="exact"/>
              <w:ind w:left="57" w:right="57"/>
              <w:rPr>
                <w:sz w:val="18"/>
                <w:lang w:val="fr-FR"/>
              </w:rPr>
            </w:pPr>
            <w:r w:rsidRPr="005A0B50">
              <w:rPr>
                <w:sz w:val="18"/>
                <w:lang w:val="fr-FR"/>
              </w:rPr>
              <w:t>2 000</w:t>
            </w:r>
          </w:p>
        </w:tc>
        <w:tc>
          <w:tcPr>
            <w:tcW w:w="2082" w:type="dxa"/>
            <w:shd w:val="clear" w:color="auto" w:fill="auto"/>
            <w:noWrap/>
            <w:vAlign w:val="bottom"/>
            <w:hideMark/>
          </w:tcPr>
          <w:p w14:paraId="0713E9F4"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2,5</w:t>
            </w:r>
          </w:p>
        </w:tc>
        <w:tc>
          <w:tcPr>
            <w:tcW w:w="2083" w:type="dxa"/>
            <w:shd w:val="clear" w:color="auto" w:fill="auto"/>
            <w:noWrap/>
            <w:vAlign w:val="bottom"/>
            <w:hideMark/>
          </w:tcPr>
          <w:p w14:paraId="2202F170"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2,5</w:t>
            </w:r>
          </w:p>
        </w:tc>
        <w:tc>
          <w:tcPr>
            <w:tcW w:w="2082" w:type="dxa"/>
            <w:shd w:val="clear" w:color="auto" w:fill="auto"/>
            <w:noWrap/>
            <w:vAlign w:val="bottom"/>
            <w:hideMark/>
          </w:tcPr>
          <w:p w14:paraId="65F50737"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2,5</w:t>
            </w:r>
          </w:p>
        </w:tc>
        <w:tc>
          <w:tcPr>
            <w:tcW w:w="2083" w:type="dxa"/>
            <w:shd w:val="clear" w:color="auto" w:fill="auto"/>
            <w:vAlign w:val="bottom"/>
          </w:tcPr>
          <w:p w14:paraId="0422A54C" w14:textId="77777777" w:rsidR="00A34B61" w:rsidRPr="005A0B50" w:rsidRDefault="00A34B61" w:rsidP="00A179D9">
            <w:pPr>
              <w:suppressAutoHyphens w:val="0"/>
              <w:spacing w:before="60" w:after="60" w:line="212" w:lineRule="exact"/>
              <w:ind w:left="57" w:right="57"/>
              <w:jc w:val="right"/>
              <w:rPr>
                <w:sz w:val="18"/>
                <w:lang w:val="fr-FR"/>
              </w:rPr>
            </w:pPr>
            <w:r w:rsidRPr="005A0B50">
              <w:rPr>
                <w:sz w:val="18"/>
                <w:lang w:val="fr-FR"/>
              </w:rPr>
              <w:t>0,7</w:t>
            </w:r>
          </w:p>
        </w:tc>
      </w:tr>
      <w:tr w:rsidR="00A34B61" w:rsidRPr="005A0B50" w14:paraId="0A9E5B31" w14:textId="77777777" w:rsidTr="00B42D7E">
        <w:tc>
          <w:tcPr>
            <w:tcW w:w="1307" w:type="dxa"/>
            <w:shd w:val="clear" w:color="auto" w:fill="auto"/>
            <w:noWrap/>
            <w:hideMark/>
          </w:tcPr>
          <w:p w14:paraId="72FD1425" w14:textId="77777777" w:rsidR="00A34B61" w:rsidRPr="005A0B50" w:rsidRDefault="00A34B61" w:rsidP="00A179D9">
            <w:pPr>
              <w:widowControl w:val="0"/>
              <w:suppressAutoHyphens w:val="0"/>
              <w:spacing w:before="60" w:after="60" w:line="212" w:lineRule="exact"/>
              <w:ind w:left="57" w:right="57"/>
              <w:rPr>
                <w:sz w:val="18"/>
                <w:lang w:val="fr-FR"/>
              </w:rPr>
            </w:pPr>
            <w:r w:rsidRPr="005A0B50">
              <w:rPr>
                <w:sz w:val="18"/>
                <w:lang w:val="fr-FR"/>
              </w:rPr>
              <w:t>2 500</w:t>
            </w:r>
          </w:p>
        </w:tc>
        <w:tc>
          <w:tcPr>
            <w:tcW w:w="2082" w:type="dxa"/>
            <w:shd w:val="clear" w:color="auto" w:fill="auto"/>
            <w:noWrap/>
            <w:vAlign w:val="bottom"/>
            <w:hideMark/>
          </w:tcPr>
          <w:p w14:paraId="71FAD064" w14:textId="77777777" w:rsidR="00A34B61" w:rsidRPr="005A0B50" w:rsidRDefault="00A34B61" w:rsidP="00A179D9">
            <w:pPr>
              <w:widowControl w:val="0"/>
              <w:suppressAutoHyphens w:val="0"/>
              <w:spacing w:before="60" w:after="60" w:line="212" w:lineRule="exact"/>
              <w:ind w:left="57" w:right="57"/>
              <w:jc w:val="right"/>
              <w:rPr>
                <w:sz w:val="18"/>
                <w:lang w:val="fr-FR"/>
              </w:rPr>
            </w:pPr>
            <w:r w:rsidRPr="005A0B50">
              <w:rPr>
                <w:sz w:val="18"/>
                <w:lang w:val="fr-FR"/>
              </w:rPr>
              <w:t>2,0</w:t>
            </w:r>
          </w:p>
        </w:tc>
        <w:tc>
          <w:tcPr>
            <w:tcW w:w="2083" w:type="dxa"/>
            <w:shd w:val="clear" w:color="auto" w:fill="auto"/>
            <w:noWrap/>
            <w:vAlign w:val="bottom"/>
            <w:hideMark/>
          </w:tcPr>
          <w:p w14:paraId="3E197D65" w14:textId="77777777" w:rsidR="00A34B61" w:rsidRPr="005A0B50" w:rsidRDefault="00A34B61" w:rsidP="00A179D9">
            <w:pPr>
              <w:widowControl w:val="0"/>
              <w:suppressAutoHyphens w:val="0"/>
              <w:spacing w:before="60" w:after="60" w:line="212" w:lineRule="exact"/>
              <w:ind w:left="57" w:right="57"/>
              <w:jc w:val="right"/>
              <w:rPr>
                <w:sz w:val="18"/>
                <w:lang w:val="fr-FR"/>
              </w:rPr>
            </w:pPr>
            <w:r w:rsidRPr="005A0B50">
              <w:rPr>
                <w:sz w:val="18"/>
                <w:lang w:val="fr-FR"/>
              </w:rPr>
              <w:t>2,0</w:t>
            </w:r>
          </w:p>
        </w:tc>
        <w:tc>
          <w:tcPr>
            <w:tcW w:w="2082" w:type="dxa"/>
            <w:shd w:val="clear" w:color="auto" w:fill="auto"/>
            <w:noWrap/>
            <w:vAlign w:val="bottom"/>
            <w:hideMark/>
          </w:tcPr>
          <w:p w14:paraId="72EC6946" w14:textId="77777777" w:rsidR="00A34B61" w:rsidRPr="005A0B50" w:rsidRDefault="00A34B61" w:rsidP="00A179D9">
            <w:pPr>
              <w:widowControl w:val="0"/>
              <w:suppressAutoHyphens w:val="0"/>
              <w:spacing w:before="60" w:after="60" w:line="212" w:lineRule="exact"/>
              <w:ind w:left="57" w:right="57"/>
              <w:jc w:val="right"/>
              <w:rPr>
                <w:sz w:val="18"/>
                <w:lang w:val="fr-FR"/>
              </w:rPr>
            </w:pPr>
            <w:r w:rsidRPr="005A0B50">
              <w:rPr>
                <w:sz w:val="18"/>
                <w:lang w:val="fr-FR"/>
              </w:rPr>
              <w:t>2,0</w:t>
            </w:r>
          </w:p>
        </w:tc>
        <w:tc>
          <w:tcPr>
            <w:tcW w:w="2083" w:type="dxa"/>
            <w:shd w:val="clear" w:color="auto" w:fill="auto"/>
            <w:vAlign w:val="bottom"/>
          </w:tcPr>
          <w:p w14:paraId="728F9D9C" w14:textId="77777777" w:rsidR="00A34B61" w:rsidRPr="005A0B50" w:rsidRDefault="00A34B61" w:rsidP="00A179D9">
            <w:pPr>
              <w:widowControl w:val="0"/>
              <w:suppressAutoHyphens w:val="0"/>
              <w:spacing w:before="60" w:after="60" w:line="212" w:lineRule="exact"/>
              <w:ind w:left="57" w:right="57"/>
              <w:jc w:val="right"/>
              <w:rPr>
                <w:sz w:val="18"/>
                <w:lang w:val="fr-FR"/>
              </w:rPr>
            </w:pPr>
            <w:r w:rsidRPr="005A0B50">
              <w:rPr>
                <w:sz w:val="18"/>
                <w:lang w:val="fr-FR"/>
              </w:rPr>
              <w:t>0,5</w:t>
            </w:r>
          </w:p>
        </w:tc>
      </w:tr>
    </w:tbl>
    <w:p w14:paraId="781D2177" w14:textId="49D181B0" w:rsidR="00A34B61" w:rsidRPr="005A0B50" w:rsidRDefault="00A34B61" w:rsidP="00117788">
      <w:pPr>
        <w:pStyle w:val="SingleTxtG"/>
        <w:tabs>
          <w:tab w:val="left" w:pos="2268"/>
          <w:tab w:val="left" w:pos="2835"/>
        </w:tabs>
        <w:kinsoku/>
        <w:overflowPunct/>
        <w:autoSpaceDE/>
        <w:autoSpaceDN/>
        <w:adjustRightInd/>
        <w:snapToGrid/>
        <w:spacing w:before="240" w:after="100"/>
        <w:ind w:left="2268" w:hanging="1134"/>
        <w:rPr>
          <w:lang w:val="fr-FR"/>
        </w:rPr>
      </w:pPr>
      <w:r w:rsidRPr="005A0B50">
        <w:rPr>
          <w:lang w:val="fr-FR"/>
        </w:rPr>
        <w:lastRenderedPageBreak/>
        <w:t>4</w:t>
      </w:r>
      <w:r w:rsidR="00DE61AD" w:rsidRPr="005A0B50">
        <w:rPr>
          <w:lang w:val="fr-FR"/>
        </w:rPr>
        <w:t>.</w:t>
      </w:r>
      <w:r w:rsidRPr="005A0B50">
        <w:rPr>
          <w:lang w:val="fr-FR"/>
        </w:rPr>
        <w:t>1</w:t>
      </w:r>
      <w:r w:rsidRPr="005A0B50">
        <w:rPr>
          <w:lang w:val="fr-FR"/>
        </w:rPr>
        <w:tab/>
        <w:t>Essai pneumatique de cycles de pression</w:t>
      </w:r>
    </w:p>
    <w:p w14:paraId="00B7A2DB" w14:textId="412F548E" w:rsidR="00576EDE" w:rsidRPr="005A0B50" w:rsidRDefault="00A34B61" w:rsidP="00117788">
      <w:pPr>
        <w:pStyle w:val="SingleTxtG"/>
        <w:spacing w:after="100"/>
        <w:ind w:left="2835" w:hanging="567"/>
        <w:rPr>
          <w:lang w:val="fr-FR"/>
        </w:rPr>
      </w:pPr>
      <w:r w:rsidRPr="005A0B50">
        <w:rPr>
          <w:lang w:val="fr-FR"/>
        </w:rPr>
        <w:t>a)</w:t>
      </w:r>
      <w:r w:rsidRPr="005A0B50">
        <w:rPr>
          <w:lang w:val="fr-FR"/>
        </w:rPr>
        <w:tab/>
        <w:t>Le système de stockage d</w:t>
      </w:r>
      <w:r w:rsidR="00576EDE" w:rsidRPr="005A0B50">
        <w:rPr>
          <w:lang w:val="fr-FR"/>
        </w:rPr>
        <w:t>’</w:t>
      </w:r>
      <w:r w:rsidRPr="005A0B50">
        <w:rPr>
          <w:lang w:val="fr-FR"/>
        </w:rPr>
        <w:t>hydrogène comprimé est soumis à 500 cycles de pression avec de l</w:t>
      </w:r>
      <w:r w:rsidR="00576EDE" w:rsidRPr="005A0B50">
        <w:rPr>
          <w:lang w:val="fr-FR"/>
        </w:rPr>
        <w:t>’</w:t>
      </w:r>
      <w:r w:rsidRPr="005A0B50">
        <w:rPr>
          <w:lang w:val="fr-FR"/>
        </w:rPr>
        <w:t>hydrogène gazeux</w:t>
      </w:r>
      <w:r w:rsidR="00CD36CB" w:rsidRPr="005A0B50">
        <w:rPr>
          <w:lang w:val="fr-FR"/>
        </w:rPr>
        <w:t> ;</w:t>
      </w:r>
      <w:r w:rsidRPr="005A0B50">
        <w:rPr>
          <w:lang w:val="fr-FR"/>
        </w:rPr>
        <w:t xml:space="preserve"> ces cycles sont divisés en deux séries de 250</w:t>
      </w:r>
      <w:r w:rsidR="00E62C3F" w:rsidRPr="005A0B50">
        <w:rPr>
          <w:lang w:val="fr-FR"/>
        </w:rPr>
        <w:t> </w:t>
      </w:r>
      <w:r w:rsidRPr="005A0B50">
        <w:rPr>
          <w:lang w:val="fr-FR"/>
        </w:rPr>
        <w:t>conduits conformément aux paramètres d</w:t>
      </w:r>
      <w:r w:rsidR="00576EDE" w:rsidRPr="005A0B50">
        <w:rPr>
          <w:lang w:val="fr-FR"/>
        </w:rPr>
        <w:t>’</w:t>
      </w:r>
      <w:r w:rsidRPr="005A0B50">
        <w:rPr>
          <w:lang w:val="fr-FR"/>
        </w:rPr>
        <w:t xml:space="preserve">essai définis au </w:t>
      </w:r>
      <w:r w:rsidR="00E65698" w:rsidRPr="005A0B50">
        <w:rPr>
          <w:lang w:val="fr-FR"/>
        </w:rPr>
        <w:t>tableau </w:t>
      </w:r>
      <w:r w:rsidRPr="005A0B50">
        <w:rPr>
          <w:lang w:val="fr-FR"/>
        </w:rPr>
        <w:t>5a</w:t>
      </w:r>
      <w:r w:rsidR="00BB11D1" w:rsidRPr="005A0B50">
        <w:rPr>
          <w:lang w:val="fr-FR"/>
        </w:rPr>
        <w:t>.</w:t>
      </w:r>
    </w:p>
    <w:p w14:paraId="08C4A7D9" w14:textId="18EF1BD5" w:rsidR="00576EDE" w:rsidRPr="005A0B50" w:rsidRDefault="00A34B61" w:rsidP="00117788">
      <w:pPr>
        <w:pStyle w:val="SingleTxtG"/>
        <w:spacing w:after="100"/>
        <w:ind w:left="2835"/>
        <w:rPr>
          <w:lang w:val="fr-FR"/>
        </w:rPr>
      </w:pPr>
      <w:r w:rsidRPr="005A0B50">
        <w:rPr>
          <w:lang w:val="fr-FR"/>
        </w:rPr>
        <w:t>L</w:t>
      </w:r>
      <w:r w:rsidR="00576EDE" w:rsidRPr="005A0B50">
        <w:rPr>
          <w:lang w:val="fr-FR"/>
        </w:rPr>
        <w:t>’</w:t>
      </w:r>
      <w:r w:rsidRPr="005A0B50">
        <w:rPr>
          <w:lang w:val="fr-FR"/>
        </w:rPr>
        <w:t>environnement d</w:t>
      </w:r>
      <w:r w:rsidR="00576EDE" w:rsidRPr="005A0B50">
        <w:rPr>
          <w:lang w:val="fr-FR"/>
        </w:rPr>
        <w:t>’</w:t>
      </w:r>
      <w:r w:rsidRPr="005A0B50">
        <w:rPr>
          <w:lang w:val="fr-FR"/>
        </w:rPr>
        <w:t>essai est maintenu à la température et à l</w:t>
      </w:r>
      <w:r w:rsidR="00576EDE" w:rsidRPr="005A0B50">
        <w:rPr>
          <w:lang w:val="fr-FR"/>
        </w:rPr>
        <w:t>’</w:t>
      </w:r>
      <w:r w:rsidRPr="005A0B50">
        <w:rPr>
          <w:lang w:val="fr-FR"/>
        </w:rPr>
        <w:t>humidité relative prescrites</w:t>
      </w:r>
      <w:r w:rsidR="00DE61AD" w:rsidRPr="005A0B50">
        <w:rPr>
          <w:lang w:val="fr-FR"/>
        </w:rPr>
        <w:t>.</w:t>
      </w:r>
      <w:r w:rsidRPr="005A0B50">
        <w:rPr>
          <w:lang w:val="fr-FR"/>
        </w:rPr>
        <w:t xml:space="preserve"> Lorsque les spécifications de l</w:t>
      </w:r>
      <w:r w:rsidR="00576EDE" w:rsidRPr="005A0B50">
        <w:rPr>
          <w:lang w:val="fr-FR"/>
        </w:rPr>
        <w:t>’</w:t>
      </w:r>
      <w:r w:rsidRPr="005A0B50">
        <w:rPr>
          <w:lang w:val="fr-FR"/>
        </w:rPr>
        <w:t>essai le prévoient, la</w:t>
      </w:r>
      <w:r w:rsidR="003627BF" w:rsidRPr="005A0B50">
        <w:rPr>
          <w:lang w:val="fr-FR"/>
        </w:rPr>
        <w:t> </w:t>
      </w:r>
      <w:r w:rsidRPr="005A0B50">
        <w:rPr>
          <w:lang w:val="fr-FR"/>
        </w:rPr>
        <w:t>température du système de stockage est stabilisée à la température ambiante externe entre les cycles de pression</w:t>
      </w:r>
      <w:r w:rsidR="00DE61AD" w:rsidRPr="005A0B50">
        <w:rPr>
          <w:lang w:val="fr-FR"/>
        </w:rPr>
        <w:t>.</w:t>
      </w:r>
      <w:r w:rsidRPr="005A0B50">
        <w:rPr>
          <w:lang w:val="fr-FR"/>
        </w:rPr>
        <w:t xml:space="preserve"> Si le système est équipé de dispositifs de régulation qui empêchent la pression de tomber en dessous d</w:t>
      </w:r>
      <w:r w:rsidR="00576EDE" w:rsidRPr="005A0B50">
        <w:rPr>
          <w:lang w:val="fr-FR"/>
        </w:rPr>
        <w:t>’</w:t>
      </w:r>
      <w:r w:rsidRPr="005A0B50">
        <w:rPr>
          <w:lang w:val="fr-FR"/>
        </w:rPr>
        <w:t>une certaine valeur pendant la durée de service du véhicule, la pression appliquée pendant les cycles ne doit pas descendre en dessous de celle-ci</w:t>
      </w:r>
      <w:r w:rsidR="00BB11D1" w:rsidRPr="005A0B50">
        <w:rPr>
          <w:lang w:val="fr-FR"/>
        </w:rPr>
        <w:t>.</w:t>
      </w:r>
    </w:p>
    <w:p w14:paraId="246F0A32" w14:textId="514E6703" w:rsidR="00A34B61" w:rsidRPr="005A0B50" w:rsidRDefault="00A34B61" w:rsidP="00117788">
      <w:pPr>
        <w:pStyle w:val="SingleTxtG"/>
        <w:spacing w:after="100"/>
        <w:ind w:left="2835"/>
        <w:rPr>
          <w:lang w:val="fr-FR"/>
        </w:rPr>
      </w:pPr>
      <w:r w:rsidRPr="005A0B50">
        <w:rPr>
          <w:lang w:val="fr-FR"/>
        </w:rPr>
        <w:t>La température du carburant doit se trouver dans la plage prescrite dans les 30</w:t>
      </w:r>
      <w:r w:rsidR="003627BF" w:rsidRPr="005A0B50">
        <w:rPr>
          <w:lang w:val="fr-FR"/>
        </w:rPr>
        <w:t> </w:t>
      </w:r>
      <w:r w:rsidRPr="005A0B50">
        <w:rPr>
          <w:lang w:val="fr-FR"/>
        </w:rPr>
        <w:t>secondes qui suivent le début du ravitaillement</w:t>
      </w:r>
      <w:r w:rsidR="00CD36CB" w:rsidRPr="005A0B50">
        <w:rPr>
          <w:lang w:val="fr-FR"/>
        </w:rPr>
        <w:t> ;</w:t>
      </w:r>
    </w:p>
    <w:p w14:paraId="4C82107E" w14:textId="59B03A29" w:rsidR="00576EDE" w:rsidRPr="005A0B50" w:rsidRDefault="00A34B61" w:rsidP="00117788">
      <w:pPr>
        <w:pStyle w:val="SingleTxtG"/>
        <w:spacing w:after="100"/>
        <w:ind w:left="2835" w:hanging="567"/>
        <w:rPr>
          <w:lang w:val="fr-FR"/>
        </w:rPr>
      </w:pPr>
      <w:r w:rsidRPr="005A0B50">
        <w:rPr>
          <w:lang w:val="fr-FR"/>
        </w:rPr>
        <w:t>b)</w:t>
      </w:r>
      <w:r w:rsidRPr="005A0B50">
        <w:rPr>
          <w:lang w:val="fr-FR"/>
        </w:rPr>
        <w:tab/>
        <w:t xml:space="preserve">La vitesse de montée en pression pour un volume donné doit être supérieure ou égale à la vitesse de montée en pression calculée par interpolation linéaire à partir des valeurs du </w:t>
      </w:r>
      <w:r w:rsidR="00E65698" w:rsidRPr="005A0B50">
        <w:rPr>
          <w:lang w:val="fr-FR"/>
        </w:rPr>
        <w:t>tableau </w:t>
      </w:r>
      <w:r w:rsidRPr="005A0B50">
        <w:rPr>
          <w:lang w:val="fr-FR"/>
        </w:rPr>
        <w:t>5b</w:t>
      </w:r>
      <w:r w:rsidR="00DE61AD" w:rsidRPr="005A0B50">
        <w:rPr>
          <w:lang w:val="fr-FR"/>
        </w:rPr>
        <w:t>.</w:t>
      </w:r>
      <w:r w:rsidRPr="005A0B50">
        <w:rPr>
          <w:lang w:val="fr-FR"/>
        </w:rPr>
        <w:t xml:space="preserve"> Toutefois, si la température interne du réservoir dépasse 85</w:t>
      </w:r>
      <w:r w:rsidR="00C0710F" w:rsidRPr="005A0B50">
        <w:rPr>
          <w:lang w:val="fr-FR"/>
        </w:rPr>
        <w:t> °C</w:t>
      </w:r>
      <w:r w:rsidRPr="005A0B50">
        <w:rPr>
          <w:lang w:val="fr-FR"/>
        </w:rPr>
        <w:t>, il faut réduire la vitesse de montée en pression</w:t>
      </w:r>
      <w:r w:rsidR="00CD36CB" w:rsidRPr="005A0B50">
        <w:rPr>
          <w:lang w:val="fr-FR"/>
        </w:rPr>
        <w:t> ;</w:t>
      </w:r>
    </w:p>
    <w:p w14:paraId="7FD2E3E6" w14:textId="29EC5BA8" w:rsidR="00A34B61" w:rsidRPr="005A0B50" w:rsidRDefault="00A34B61" w:rsidP="00117788">
      <w:pPr>
        <w:pStyle w:val="SingleTxtG"/>
        <w:spacing w:after="100"/>
        <w:ind w:left="2835" w:hanging="567"/>
        <w:rPr>
          <w:lang w:val="fr-FR"/>
        </w:rPr>
      </w:pPr>
      <w:r w:rsidRPr="005A0B50">
        <w:rPr>
          <w:lang w:val="fr-FR"/>
        </w:rPr>
        <w:t>c)</w:t>
      </w:r>
      <w:r w:rsidRPr="005A0B50">
        <w:rPr>
          <w:lang w:val="fr-FR"/>
        </w:rPr>
        <w:tab/>
        <w:t>Si le véhicule est équipé de dispositifs ou commandes destinés à protéger le système de stockage d</w:t>
      </w:r>
      <w:r w:rsidR="00576EDE" w:rsidRPr="005A0B50">
        <w:rPr>
          <w:lang w:val="fr-FR"/>
        </w:rPr>
        <w:t>’</w:t>
      </w:r>
      <w:r w:rsidRPr="005A0B50">
        <w:rPr>
          <w:lang w:val="fr-FR"/>
        </w:rPr>
        <w:t>hydrogène comprimé contre les températures internes extrêmes, il est possible d</w:t>
      </w:r>
      <w:r w:rsidR="00576EDE" w:rsidRPr="005A0B50">
        <w:rPr>
          <w:lang w:val="fr-FR"/>
        </w:rPr>
        <w:t>’</w:t>
      </w:r>
      <w:r w:rsidRPr="005A0B50">
        <w:rPr>
          <w:lang w:val="fr-FR"/>
        </w:rPr>
        <w:t>exécuter l</w:t>
      </w:r>
      <w:r w:rsidR="00576EDE" w:rsidRPr="005A0B50">
        <w:rPr>
          <w:lang w:val="fr-FR"/>
        </w:rPr>
        <w:t>’</w:t>
      </w:r>
      <w:r w:rsidRPr="005A0B50">
        <w:rPr>
          <w:lang w:val="fr-FR"/>
        </w:rPr>
        <w:t>essai avec ceux-ci (ou avec des instruments ayant une fonction équivalente)</w:t>
      </w:r>
      <w:r w:rsidR="00CD36CB" w:rsidRPr="005A0B50">
        <w:rPr>
          <w:lang w:val="fr-FR"/>
        </w:rPr>
        <w:t> ;</w:t>
      </w:r>
    </w:p>
    <w:p w14:paraId="587DDA86" w14:textId="107F7C20" w:rsidR="00A34B61" w:rsidRPr="005A0B50" w:rsidRDefault="00A34B61" w:rsidP="00117788">
      <w:pPr>
        <w:pStyle w:val="SingleTxtG"/>
        <w:spacing w:after="100"/>
        <w:ind w:left="2835" w:hanging="567"/>
        <w:rPr>
          <w:spacing w:val="-2"/>
          <w:lang w:val="fr-FR"/>
        </w:rPr>
      </w:pPr>
      <w:r w:rsidRPr="005A0B50">
        <w:rPr>
          <w:spacing w:val="-2"/>
          <w:lang w:val="fr-FR"/>
        </w:rPr>
        <w:t>d)</w:t>
      </w:r>
      <w:r w:rsidRPr="005A0B50">
        <w:rPr>
          <w:spacing w:val="-2"/>
          <w:lang w:val="fr-FR"/>
        </w:rPr>
        <w:tab/>
        <w:t>La vitesse de vidage doit être supérieure ou égale à la consommation instantanée maximale théorique du véhicule</w:t>
      </w:r>
      <w:r w:rsidR="00DE61AD" w:rsidRPr="005A0B50">
        <w:rPr>
          <w:spacing w:val="-2"/>
          <w:lang w:val="fr-FR"/>
        </w:rPr>
        <w:t>.</w:t>
      </w:r>
      <w:r w:rsidRPr="005A0B50">
        <w:rPr>
          <w:spacing w:val="-2"/>
          <w:lang w:val="fr-FR"/>
        </w:rPr>
        <w:t xml:space="preserve"> Sur les 500</w:t>
      </w:r>
      <w:r w:rsidR="00E85755" w:rsidRPr="005A0B50">
        <w:rPr>
          <w:spacing w:val="-2"/>
          <w:lang w:val="fr-FR"/>
        </w:rPr>
        <w:t> </w:t>
      </w:r>
      <w:r w:rsidRPr="005A0B50">
        <w:rPr>
          <w:spacing w:val="-2"/>
          <w:lang w:val="fr-FR"/>
        </w:rPr>
        <w:t xml:space="preserve">cycles de </w:t>
      </w:r>
      <w:r w:rsidRPr="005A0B50">
        <w:rPr>
          <w:spacing w:val="-3"/>
          <w:lang w:val="fr-FR"/>
        </w:rPr>
        <w:t>pression, 50 sont effectués avec une vitesse de vidage supérieure ou égale à la vitesse de vidage pendant la maintenance indiquée par le fabricant sur l</w:t>
      </w:r>
      <w:r w:rsidR="00576EDE" w:rsidRPr="005A0B50">
        <w:rPr>
          <w:spacing w:val="-3"/>
          <w:lang w:val="fr-FR"/>
        </w:rPr>
        <w:t>’</w:t>
      </w:r>
      <w:r w:rsidRPr="005A0B50">
        <w:rPr>
          <w:spacing w:val="-3"/>
          <w:lang w:val="fr-FR"/>
        </w:rPr>
        <w:t>étiquette du réservoir ou dans les manuels d</w:t>
      </w:r>
      <w:r w:rsidR="00576EDE" w:rsidRPr="005A0B50">
        <w:rPr>
          <w:spacing w:val="-3"/>
          <w:lang w:val="fr-FR"/>
        </w:rPr>
        <w:t>’</w:t>
      </w:r>
      <w:r w:rsidRPr="005A0B50">
        <w:rPr>
          <w:spacing w:val="-3"/>
          <w:lang w:val="fr-FR"/>
        </w:rPr>
        <w:t>utilisation ou d</w:t>
      </w:r>
      <w:r w:rsidR="00576EDE" w:rsidRPr="005A0B50">
        <w:rPr>
          <w:spacing w:val="-3"/>
          <w:lang w:val="fr-FR"/>
        </w:rPr>
        <w:t>’</w:t>
      </w:r>
      <w:r w:rsidRPr="005A0B50">
        <w:rPr>
          <w:spacing w:val="-3"/>
          <w:lang w:val="fr-FR"/>
        </w:rPr>
        <w:t>entretien</w:t>
      </w:r>
      <w:r w:rsidR="00CD36CB" w:rsidRPr="005A0B50">
        <w:rPr>
          <w:spacing w:val="-3"/>
          <w:lang w:val="fr-FR"/>
        </w:rPr>
        <w:t> ;</w:t>
      </w:r>
    </w:p>
    <w:p w14:paraId="6F353D24" w14:textId="5B419424" w:rsidR="00A34B61" w:rsidRPr="005A0B50" w:rsidRDefault="00A34B61" w:rsidP="00117788">
      <w:pPr>
        <w:pStyle w:val="SingleTxtG"/>
        <w:spacing w:after="100"/>
        <w:ind w:left="2835" w:hanging="567"/>
        <w:rPr>
          <w:lang w:val="fr-FR"/>
        </w:rPr>
      </w:pPr>
      <w:r w:rsidRPr="005A0B50">
        <w:rPr>
          <w:lang w:val="fr-FR"/>
        </w:rPr>
        <w:t>e)</w:t>
      </w:r>
      <w:r w:rsidRPr="005A0B50">
        <w:rPr>
          <w:lang w:val="fr-FR"/>
        </w:rPr>
        <w:tab/>
        <w:t>Dans le cas d</w:t>
      </w:r>
      <w:r w:rsidR="00576EDE" w:rsidRPr="005A0B50">
        <w:rPr>
          <w:lang w:val="fr-FR"/>
        </w:rPr>
        <w:t>’</w:t>
      </w:r>
      <w:r w:rsidRPr="005A0B50">
        <w:rPr>
          <w:lang w:val="fr-FR"/>
        </w:rPr>
        <w:t>une fuite localisée, le débit de fuite maximal admissible doit être conforme aux dispositions de l</w:t>
      </w:r>
      <w:r w:rsidR="00576EDE" w:rsidRPr="005A0B50">
        <w:rPr>
          <w:lang w:val="fr-FR"/>
        </w:rPr>
        <w:t>’</w:t>
      </w:r>
      <w:r w:rsidRPr="005A0B50">
        <w:rPr>
          <w:lang w:val="fr-FR"/>
        </w:rPr>
        <w:t xml:space="preserve">alinéa b) du </w:t>
      </w:r>
      <w:r w:rsidR="005A5158" w:rsidRPr="005A0B50">
        <w:rPr>
          <w:lang w:val="fr-FR"/>
        </w:rPr>
        <w:t>paragraphe </w:t>
      </w:r>
      <w:r w:rsidRPr="005A0B50">
        <w:rPr>
          <w:lang w:val="fr-FR"/>
        </w:rPr>
        <w:t>4</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696054C8" w14:textId="2252C838" w:rsidR="00576EDE" w:rsidRPr="005A0B50" w:rsidRDefault="00A34B61" w:rsidP="00117788">
      <w:pPr>
        <w:pStyle w:val="SingleTxtG"/>
        <w:tabs>
          <w:tab w:val="left" w:pos="2268"/>
          <w:tab w:val="left" w:pos="2835"/>
        </w:tabs>
        <w:kinsoku/>
        <w:overflowPunct/>
        <w:autoSpaceDE/>
        <w:autoSpaceDN/>
        <w:adjustRightInd/>
        <w:snapToGrid/>
        <w:spacing w:after="100"/>
        <w:ind w:left="2268" w:hanging="1134"/>
        <w:rPr>
          <w:lang w:val="fr-FR"/>
        </w:rPr>
      </w:pPr>
      <w:r w:rsidRPr="005A0B50">
        <w:rPr>
          <w:lang w:val="fr-FR"/>
        </w:rPr>
        <w:t>4</w:t>
      </w:r>
      <w:r w:rsidR="00DE61AD" w:rsidRPr="005A0B50">
        <w:rPr>
          <w:lang w:val="fr-FR"/>
        </w:rPr>
        <w:t>.</w:t>
      </w:r>
      <w:r w:rsidRPr="005A0B50">
        <w:rPr>
          <w:lang w:val="fr-FR"/>
        </w:rPr>
        <w:t>2</w:t>
      </w:r>
      <w:r w:rsidRPr="005A0B50">
        <w:rPr>
          <w:lang w:val="fr-FR"/>
        </w:rPr>
        <w:tab/>
        <w:t>Essai pneumatique de perméation du gaz</w:t>
      </w:r>
    </w:p>
    <w:p w14:paraId="48DA4888" w14:textId="5D9019D2" w:rsidR="00A34B61" w:rsidRPr="005A0B50" w:rsidRDefault="00A34B61" w:rsidP="00117788">
      <w:pPr>
        <w:pStyle w:val="SingleTxtG"/>
        <w:spacing w:after="100"/>
        <w:ind w:left="2268"/>
        <w:rPr>
          <w:lang w:val="fr-FR"/>
        </w:rPr>
      </w:pPr>
      <w:r w:rsidRPr="005A0B50">
        <w:rPr>
          <w:lang w:val="fr-FR"/>
        </w:rPr>
        <w:t xml:space="preserve">Cet essai est effectué après chacune des deux séries de 250 cycles décrites au </w:t>
      </w:r>
      <w:r w:rsidR="00E65698" w:rsidRPr="005A0B50">
        <w:rPr>
          <w:lang w:val="fr-FR"/>
        </w:rPr>
        <w:t>tableau </w:t>
      </w:r>
      <w:r w:rsidRPr="005A0B50">
        <w:rPr>
          <w:lang w:val="fr-FR"/>
        </w:rPr>
        <w:t xml:space="preserve">5a du </w:t>
      </w:r>
      <w:r w:rsidR="005A5158" w:rsidRPr="005A0B50">
        <w:rPr>
          <w:lang w:val="fr-FR"/>
        </w:rPr>
        <w:t>paragraphe </w:t>
      </w:r>
      <w:r w:rsidRPr="005A0B50">
        <w:rPr>
          <w:lang w:val="fr-FR"/>
        </w:rPr>
        <w:t>4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124C5ECB" w14:textId="4FD17092" w:rsidR="00576EDE" w:rsidRPr="005A0B50" w:rsidRDefault="00A34B61" w:rsidP="00117788">
      <w:pPr>
        <w:pStyle w:val="SingleTxtG"/>
        <w:spacing w:after="100"/>
        <w:ind w:left="2268"/>
        <w:rPr>
          <w:lang w:val="fr-FR"/>
        </w:rPr>
      </w:pPr>
      <w:r w:rsidRPr="005A0B50">
        <w:rPr>
          <w:lang w:val="fr-FR"/>
        </w:rPr>
        <w:t>Le système de stockage est rempli entièrement avec de l</w:t>
      </w:r>
      <w:r w:rsidR="00576EDE" w:rsidRPr="005A0B50">
        <w:rPr>
          <w:lang w:val="fr-FR"/>
        </w:rPr>
        <w:t>’</w:t>
      </w:r>
      <w:r w:rsidRPr="005A0B50">
        <w:rPr>
          <w:lang w:val="fr-FR"/>
        </w:rPr>
        <w:t xml:space="preserve">hydrogène gazeux à un taux de charge </w:t>
      </w:r>
      <w:r w:rsidR="002B3666" w:rsidRPr="005A0B50">
        <w:rPr>
          <w:lang w:val="fr-FR"/>
        </w:rPr>
        <w:t>≥ </w:t>
      </w:r>
      <w:r w:rsidRPr="005A0B50">
        <w:rPr>
          <w:lang w:val="fr-FR"/>
        </w:rPr>
        <w:t>100</w:t>
      </w:r>
      <w:r w:rsidR="00576EDE" w:rsidRPr="005A0B50">
        <w:rPr>
          <w:lang w:val="fr-FR"/>
        </w:rPr>
        <w:t> %</w:t>
      </w:r>
      <w:r w:rsidR="00CD36CB" w:rsidRPr="005A0B50">
        <w:rPr>
          <w:lang w:val="fr-FR"/>
        </w:rPr>
        <w:t> ;</w:t>
      </w:r>
      <w:r w:rsidRPr="005A0B50">
        <w:rPr>
          <w:lang w:val="fr-FR"/>
        </w:rPr>
        <w:t xml:space="preserve"> on le laisse ensuite se stabiliser pendant au moins 12 heures à une température comprise entre 55</w:t>
      </w:r>
      <w:r w:rsidR="00C0710F" w:rsidRPr="005A0B50">
        <w:rPr>
          <w:lang w:val="fr-FR"/>
        </w:rPr>
        <w:t> °C</w:t>
      </w:r>
      <w:r w:rsidR="005A5158" w:rsidRPr="005A0B50">
        <w:rPr>
          <w:lang w:val="fr-FR"/>
        </w:rPr>
        <w:t xml:space="preserve"> </w:t>
      </w:r>
      <w:r w:rsidRPr="005A0B50">
        <w:rPr>
          <w:lang w:val="fr-FR"/>
        </w:rPr>
        <w:t>et 60</w:t>
      </w:r>
      <w:r w:rsidR="00C0710F" w:rsidRPr="005A0B50">
        <w:rPr>
          <w:lang w:val="fr-FR"/>
        </w:rPr>
        <w:t> °C</w:t>
      </w:r>
      <w:r w:rsidR="005A5158" w:rsidRPr="005A0B50">
        <w:rPr>
          <w:lang w:val="fr-FR"/>
        </w:rPr>
        <w:t xml:space="preserve"> </w:t>
      </w:r>
      <w:r w:rsidRPr="005A0B50">
        <w:rPr>
          <w:lang w:val="fr-FR"/>
        </w:rPr>
        <w:t>dans une enceinte hermétique avant de procéder à l</w:t>
      </w:r>
      <w:r w:rsidR="00576EDE" w:rsidRPr="005A0B50">
        <w:rPr>
          <w:lang w:val="fr-FR"/>
        </w:rPr>
        <w:t>’</w:t>
      </w:r>
      <w:r w:rsidRPr="005A0B50">
        <w:rPr>
          <w:lang w:val="fr-FR"/>
        </w:rPr>
        <w:t>essai</w:t>
      </w:r>
      <w:r w:rsidR="00DE61AD" w:rsidRPr="005A0B50">
        <w:rPr>
          <w:lang w:val="fr-FR"/>
        </w:rPr>
        <w:t>.</w:t>
      </w:r>
      <w:r w:rsidRPr="005A0B50">
        <w:rPr>
          <w:lang w:val="fr-FR"/>
        </w:rPr>
        <w:t xml:space="preserve"> L</w:t>
      </w:r>
      <w:r w:rsidR="00576EDE" w:rsidRPr="005A0B50">
        <w:rPr>
          <w:lang w:val="fr-FR"/>
        </w:rPr>
        <w:t>’</w:t>
      </w:r>
      <w:r w:rsidRPr="005A0B50">
        <w:rPr>
          <w:lang w:val="fr-FR"/>
        </w:rPr>
        <w:t>essai se poursuit jusqu</w:t>
      </w:r>
      <w:r w:rsidR="00576EDE" w:rsidRPr="005A0B50">
        <w:rPr>
          <w:lang w:val="fr-FR"/>
        </w:rPr>
        <w:t>’</w:t>
      </w:r>
      <w:r w:rsidRPr="005A0B50">
        <w:rPr>
          <w:lang w:val="fr-FR"/>
        </w:rPr>
        <w:t>à ce que la vitesse de perméation se stabilise (l</w:t>
      </w:r>
      <w:r w:rsidR="00576EDE" w:rsidRPr="005A0B50">
        <w:rPr>
          <w:lang w:val="fr-FR"/>
        </w:rPr>
        <w:t>’</w:t>
      </w:r>
      <w:r w:rsidRPr="005A0B50">
        <w:rPr>
          <w:lang w:val="fr-FR"/>
        </w:rPr>
        <w:t>écart entre 3</w:t>
      </w:r>
      <w:r w:rsidR="00FC6DA0" w:rsidRPr="005A0B50">
        <w:rPr>
          <w:lang w:val="fr-FR"/>
        </w:rPr>
        <w:t> </w:t>
      </w:r>
      <w:r w:rsidRPr="005A0B50">
        <w:rPr>
          <w:lang w:val="fr-FR"/>
        </w:rPr>
        <w:t>mesures consécutives effectuées à 12</w:t>
      </w:r>
      <w:r w:rsidR="00FC6DA0" w:rsidRPr="005A0B50">
        <w:rPr>
          <w:lang w:val="fr-FR"/>
        </w:rPr>
        <w:t> </w:t>
      </w:r>
      <w:r w:rsidRPr="005A0B50">
        <w:rPr>
          <w:lang w:val="fr-FR"/>
        </w:rPr>
        <w:t>heures d</w:t>
      </w:r>
      <w:r w:rsidR="00576EDE" w:rsidRPr="005A0B50">
        <w:rPr>
          <w:lang w:val="fr-FR"/>
        </w:rPr>
        <w:t>’</w:t>
      </w:r>
      <w:r w:rsidRPr="005A0B50">
        <w:rPr>
          <w:lang w:val="fr-FR"/>
        </w:rPr>
        <w:t>intervalle doit être inférieur ou égal à 10</w:t>
      </w:r>
      <w:r w:rsidR="00576EDE" w:rsidRPr="005A0B50">
        <w:rPr>
          <w:lang w:val="fr-FR"/>
        </w:rPr>
        <w:t> %</w:t>
      </w:r>
      <w:r w:rsidRPr="005A0B50">
        <w:rPr>
          <w:lang w:val="fr-FR"/>
        </w:rPr>
        <w:t>) ou pendant 500 heures, selon l</w:t>
      </w:r>
      <w:r w:rsidR="00576EDE" w:rsidRPr="005A0B50">
        <w:rPr>
          <w:lang w:val="fr-FR"/>
        </w:rPr>
        <w:t>’</w:t>
      </w:r>
      <w:r w:rsidRPr="005A0B50">
        <w:rPr>
          <w:lang w:val="fr-FR"/>
        </w:rPr>
        <w:t>événement qui survient en premier</w:t>
      </w:r>
      <w:r w:rsidR="00DE61AD" w:rsidRPr="005A0B50">
        <w:rPr>
          <w:lang w:val="fr-FR"/>
        </w:rPr>
        <w:t>.</w:t>
      </w:r>
    </w:p>
    <w:p w14:paraId="79EABD3C" w14:textId="7BE4B040" w:rsidR="00A34B61" w:rsidRPr="005A0B50" w:rsidRDefault="00A34B61" w:rsidP="00117788">
      <w:pPr>
        <w:pStyle w:val="SingleTxtG"/>
        <w:tabs>
          <w:tab w:val="left" w:pos="2268"/>
          <w:tab w:val="left" w:pos="2835"/>
        </w:tabs>
        <w:kinsoku/>
        <w:overflowPunct/>
        <w:autoSpaceDE/>
        <w:autoSpaceDN/>
        <w:adjustRightInd/>
        <w:snapToGrid/>
        <w:spacing w:after="100"/>
        <w:ind w:left="2268" w:hanging="1134"/>
        <w:rPr>
          <w:lang w:val="fr-FR"/>
        </w:rPr>
      </w:pPr>
      <w:r w:rsidRPr="005A0B50">
        <w:rPr>
          <w:lang w:val="fr-FR"/>
        </w:rPr>
        <w:t>4</w:t>
      </w:r>
      <w:r w:rsidR="00DE61AD" w:rsidRPr="005A0B50">
        <w:rPr>
          <w:lang w:val="fr-FR"/>
        </w:rPr>
        <w:t>.</w:t>
      </w:r>
      <w:r w:rsidRPr="005A0B50">
        <w:rPr>
          <w:lang w:val="fr-FR"/>
        </w:rPr>
        <w:t>3</w:t>
      </w:r>
      <w:r w:rsidRPr="005A0B50">
        <w:rPr>
          <w:lang w:val="fr-FR"/>
        </w:rPr>
        <w:tab/>
        <w:t>Essai de fuite localisée (essai pneumatique)</w:t>
      </w:r>
    </w:p>
    <w:p w14:paraId="3D6A9278" w14:textId="329743E9" w:rsidR="00A34B61" w:rsidRPr="005A0B50" w:rsidRDefault="00A34B61" w:rsidP="00117788">
      <w:pPr>
        <w:pStyle w:val="SingleTxtG"/>
        <w:spacing w:after="100"/>
        <w:ind w:left="2268"/>
        <w:rPr>
          <w:lang w:val="fr-FR"/>
        </w:rPr>
      </w:pPr>
      <w:r w:rsidRPr="005A0B50">
        <w:rPr>
          <w:lang w:val="fr-FR"/>
        </w:rPr>
        <w:t>La recherche de fuite localisée peut se faire au moyen d</w:t>
      </w:r>
      <w:r w:rsidR="00576EDE" w:rsidRPr="005A0B50">
        <w:rPr>
          <w:lang w:val="fr-FR"/>
        </w:rPr>
        <w:t>’</w:t>
      </w:r>
      <w:r w:rsidRPr="005A0B50">
        <w:rPr>
          <w:lang w:val="fr-FR"/>
        </w:rPr>
        <w:t>un essai de bulles selon la procédure suivante</w:t>
      </w:r>
      <w:r w:rsidR="00576EDE" w:rsidRPr="005A0B50">
        <w:rPr>
          <w:lang w:val="fr-FR"/>
        </w:rPr>
        <w:t> :</w:t>
      </w:r>
    </w:p>
    <w:p w14:paraId="3C81E02F" w14:textId="35F3E4A7" w:rsidR="00A34B61" w:rsidRPr="005A0B50" w:rsidRDefault="00A34B61" w:rsidP="00117788">
      <w:pPr>
        <w:pStyle w:val="SingleTxtG"/>
        <w:spacing w:after="100"/>
        <w:ind w:left="2835" w:hanging="567"/>
        <w:rPr>
          <w:lang w:val="fr-FR"/>
        </w:rPr>
      </w:pPr>
      <w:r w:rsidRPr="005A0B50">
        <w:rPr>
          <w:lang w:val="fr-FR"/>
        </w:rPr>
        <w:t>a)</w:t>
      </w:r>
      <w:r w:rsidRPr="005A0B50">
        <w:rPr>
          <w:lang w:val="fr-FR"/>
        </w:rPr>
        <w:tab/>
        <w:t>L</w:t>
      </w:r>
      <w:r w:rsidR="00576EDE" w:rsidRPr="005A0B50">
        <w:rPr>
          <w:lang w:val="fr-FR"/>
        </w:rPr>
        <w:t>’</w:t>
      </w:r>
      <w:r w:rsidRPr="005A0B50">
        <w:rPr>
          <w:lang w:val="fr-FR"/>
        </w:rPr>
        <w:t>orifice de sortie de la vanne d</w:t>
      </w:r>
      <w:r w:rsidR="00576EDE" w:rsidRPr="005A0B50">
        <w:rPr>
          <w:lang w:val="fr-FR"/>
        </w:rPr>
        <w:t>’</w:t>
      </w:r>
      <w:r w:rsidRPr="005A0B50">
        <w:rPr>
          <w:lang w:val="fr-FR"/>
        </w:rPr>
        <w:t>arrêt ainsi que les autres raccords internes au système de stockage d</w:t>
      </w:r>
      <w:r w:rsidR="00576EDE" w:rsidRPr="005A0B50">
        <w:rPr>
          <w:lang w:val="fr-FR"/>
        </w:rPr>
        <w:t>’</w:t>
      </w:r>
      <w:r w:rsidRPr="005A0B50">
        <w:rPr>
          <w:lang w:val="fr-FR"/>
        </w:rPr>
        <w:t>hydrogène doivent être obturés (l</w:t>
      </w:r>
      <w:r w:rsidR="00576EDE" w:rsidRPr="005A0B50">
        <w:rPr>
          <w:lang w:val="fr-FR"/>
        </w:rPr>
        <w:t>’</w:t>
      </w:r>
      <w:r w:rsidRPr="005A0B50">
        <w:rPr>
          <w:lang w:val="fr-FR"/>
        </w:rPr>
        <w:t>essai portant sur la recherche de fuite externe)</w:t>
      </w:r>
      <w:r w:rsidR="00DE61AD" w:rsidRPr="005A0B50">
        <w:rPr>
          <w:lang w:val="fr-FR"/>
        </w:rPr>
        <w:t>.</w:t>
      </w:r>
    </w:p>
    <w:p w14:paraId="690865D7" w14:textId="37A91216" w:rsidR="00576EDE" w:rsidRPr="005A0B50" w:rsidRDefault="00A34B61" w:rsidP="00117788">
      <w:pPr>
        <w:pStyle w:val="SingleTxtG"/>
        <w:widowControl w:val="0"/>
        <w:spacing w:after="100"/>
        <w:ind w:left="2835"/>
        <w:rPr>
          <w:lang w:val="fr-FR"/>
        </w:rPr>
      </w:pPr>
      <w:r w:rsidRPr="005A0B50">
        <w:rPr>
          <w:lang w:val="fr-FR"/>
        </w:rPr>
        <w:t>Au choix du service technique, le spécimen d</w:t>
      </w:r>
      <w:r w:rsidR="00576EDE" w:rsidRPr="005A0B50">
        <w:rPr>
          <w:lang w:val="fr-FR"/>
        </w:rPr>
        <w:t>’</w:t>
      </w:r>
      <w:r w:rsidRPr="005A0B50">
        <w:rPr>
          <w:lang w:val="fr-FR"/>
        </w:rPr>
        <w:t>essai peut être immergé dans le fluide d</w:t>
      </w:r>
      <w:r w:rsidR="00576EDE" w:rsidRPr="005A0B50">
        <w:rPr>
          <w:lang w:val="fr-FR"/>
        </w:rPr>
        <w:t>’</w:t>
      </w:r>
      <w:r w:rsidRPr="005A0B50">
        <w:rPr>
          <w:lang w:val="fr-FR"/>
        </w:rPr>
        <w:t>essai, ou le fluide d</w:t>
      </w:r>
      <w:r w:rsidR="00576EDE" w:rsidRPr="005A0B50">
        <w:rPr>
          <w:lang w:val="fr-FR"/>
        </w:rPr>
        <w:t>’</w:t>
      </w:r>
      <w:r w:rsidRPr="005A0B50">
        <w:rPr>
          <w:lang w:val="fr-FR"/>
        </w:rPr>
        <w:t>essai peut être appliqué sur le spécimen placé à l</w:t>
      </w:r>
      <w:r w:rsidR="00576EDE" w:rsidRPr="005A0B50">
        <w:rPr>
          <w:lang w:val="fr-FR"/>
        </w:rPr>
        <w:t>’</w:t>
      </w:r>
      <w:r w:rsidRPr="005A0B50">
        <w:rPr>
          <w:lang w:val="fr-FR"/>
        </w:rPr>
        <w:t>air libre</w:t>
      </w:r>
      <w:r w:rsidR="00DE61AD" w:rsidRPr="005A0B50">
        <w:rPr>
          <w:lang w:val="fr-FR"/>
        </w:rPr>
        <w:t>.</w:t>
      </w:r>
      <w:r w:rsidRPr="005A0B50">
        <w:rPr>
          <w:lang w:val="fr-FR"/>
        </w:rPr>
        <w:t xml:space="preserve"> La taille des bulles produites par la fuite peut être très variable selon les conditions</w:t>
      </w:r>
      <w:r w:rsidR="00DE61AD" w:rsidRPr="005A0B50">
        <w:rPr>
          <w:lang w:val="fr-FR"/>
        </w:rPr>
        <w:t>.</w:t>
      </w:r>
      <w:r w:rsidRPr="005A0B50">
        <w:rPr>
          <w:lang w:val="fr-FR"/>
        </w:rPr>
        <w:t xml:space="preserve"> Le débit de fuite est déterminé à partir de la taille et de la vitesse de formation des bulles</w:t>
      </w:r>
      <w:r w:rsidR="00CD36CB" w:rsidRPr="005A0B50">
        <w:rPr>
          <w:lang w:val="fr-FR"/>
        </w:rPr>
        <w:t> ;</w:t>
      </w:r>
    </w:p>
    <w:p w14:paraId="675310EE" w14:textId="3944ABAF" w:rsidR="00A34B61" w:rsidRPr="005A0B50" w:rsidRDefault="00A34B61" w:rsidP="00EA21CA">
      <w:pPr>
        <w:pStyle w:val="SingleTxtG"/>
        <w:spacing w:after="100"/>
        <w:ind w:left="2835" w:hanging="567"/>
        <w:rPr>
          <w:lang w:val="fr-FR"/>
        </w:rPr>
      </w:pPr>
      <w:r w:rsidRPr="005A0B50">
        <w:rPr>
          <w:lang w:val="fr-FR"/>
        </w:rPr>
        <w:lastRenderedPageBreak/>
        <w:t>b)</w:t>
      </w:r>
      <w:r w:rsidRPr="005A0B50">
        <w:rPr>
          <w:lang w:val="fr-FR"/>
        </w:rPr>
        <w:tab/>
        <w:t>Le débit de fuite maximal admissible, qui est de 0,005</w:t>
      </w:r>
      <w:r w:rsidR="00871D07" w:rsidRPr="005A0B50">
        <w:rPr>
          <w:lang w:val="fr-FR"/>
        </w:rPr>
        <w:t> </w:t>
      </w:r>
      <w:r w:rsidRPr="005A0B50">
        <w:rPr>
          <w:lang w:val="fr-FR"/>
        </w:rPr>
        <w:t>mg/s (3,6 Nml/min), correspond à la formation d</w:t>
      </w:r>
      <w:r w:rsidR="00576EDE" w:rsidRPr="005A0B50">
        <w:rPr>
          <w:lang w:val="fr-FR"/>
        </w:rPr>
        <w:t>’</w:t>
      </w:r>
      <w:r w:rsidRPr="005A0B50">
        <w:rPr>
          <w:lang w:val="fr-FR"/>
        </w:rPr>
        <w:t>environ 2</w:t>
      </w:r>
      <w:r w:rsidR="00871D07" w:rsidRPr="005A0B50">
        <w:rPr>
          <w:lang w:val="fr-FR"/>
        </w:rPr>
        <w:t> </w:t>
      </w:r>
      <w:r w:rsidRPr="005A0B50">
        <w:rPr>
          <w:lang w:val="fr-FR"/>
        </w:rPr>
        <w:t>030 bulles de 1,5</w:t>
      </w:r>
      <w:r w:rsidR="00354636" w:rsidRPr="005A0B50">
        <w:rPr>
          <w:lang w:val="fr-FR"/>
        </w:rPr>
        <w:t> mm</w:t>
      </w:r>
      <w:r w:rsidRPr="005A0B50">
        <w:rPr>
          <w:lang w:val="fr-FR"/>
        </w:rPr>
        <w:t xml:space="preserve"> de diamètre (taille typique) par minute</w:t>
      </w:r>
      <w:r w:rsidR="00DE61AD" w:rsidRPr="005A0B50">
        <w:rPr>
          <w:lang w:val="fr-FR"/>
        </w:rPr>
        <w:t>.</w:t>
      </w:r>
      <w:r w:rsidRPr="005A0B50">
        <w:rPr>
          <w:lang w:val="fr-FR"/>
        </w:rPr>
        <w:t xml:space="preserve"> Même avec des bulles beaucoup plus grandes, la fuite doit être aisément détectable</w:t>
      </w:r>
      <w:r w:rsidR="00DE61AD" w:rsidRPr="005A0B50">
        <w:rPr>
          <w:lang w:val="fr-FR"/>
        </w:rPr>
        <w:t>.</w:t>
      </w:r>
      <w:r w:rsidRPr="005A0B50">
        <w:rPr>
          <w:lang w:val="fr-FR"/>
        </w:rPr>
        <w:t xml:space="preserve"> Pour un diamètre de 6</w:t>
      </w:r>
      <w:r w:rsidR="00354636" w:rsidRPr="005A0B50">
        <w:rPr>
          <w:lang w:val="fr-FR"/>
        </w:rPr>
        <w:t> mm</w:t>
      </w:r>
      <w:r w:rsidRPr="005A0B50">
        <w:rPr>
          <w:lang w:val="fr-FR"/>
        </w:rPr>
        <w:t>, c</w:t>
      </w:r>
      <w:r w:rsidR="00576EDE" w:rsidRPr="005A0B50">
        <w:rPr>
          <w:lang w:val="fr-FR"/>
        </w:rPr>
        <w:t>’</w:t>
      </w:r>
      <w:r w:rsidRPr="005A0B50">
        <w:rPr>
          <w:lang w:val="fr-FR"/>
        </w:rPr>
        <w:t>est-à-dire particulièrement grand, on observerait la formation d</w:t>
      </w:r>
      <w:r w:rsidR="00576EDE" w:rsidRPr="005A0B50">
        <w:rPr>
          <w:lang w:val="fr-FR"/>
        </w:rPr>
        <w:t>’</w:t>
      </w:r>
      <w:r w:rsidRPr="005A0B50">
        <w:rPr>
          <w:lang w:val="fr-FR"/>
        </w:rPr>
        <w:t>environ 32 bulles par minute</w:t>
      </w:r>
      <w:r w:rsidR="00DE61AD" w:rsidRPr="005A0B50">
        <w:rPr>
          <w:lang w:val="fr-FR"/>
        </w:rPr>
        <w:t>.</w:t>
      </w:r>
    </w:p>
    <w:p w14:paraId="78BD72CB" w14:textId="5C1F53CD" w:rsidR="00A34B61" w:rsidRPr="005A0B50" w:rsidRDefault="00A34B61" w:rsidP="00EA21CA">
      <w:pPr>
        <w:pStyle w:val="SingleTxtG"/>
        <w:tabs>
          <w:tab w:val="left" w:pos="2268"/>
          <w:tab w:val="left" w:pos="2835"/>
        </w:tabs>
        <w:kinsoku/>
        <w:overflowPunct/>
        <w:autoSpaceDE/>
        <w:autoSpaceDN/>
        <w:adjustRightInd/>
        <w:snapToGrid/>
        <w:spacing w:after="100"/>
        <w:ind w:left="2268" w:hanging="1134"/>
        <w:rPr>
          <w:lang w:val="fr-FR"/>
        </w:rPr>
      </w:pPr>
      <w:r w:rsidRPr="005A0B50">
        <w:rPr>
          <w:lang w:val="fr-FR"/>
        </w:rPr>
        <w:t>5</w:t>
      </w:r>
      <w:r w:rsidR="00DE61AD" w:rsidRPr="005A0B50">
        <w:rPr>
          <w:lang w:val="fr-FR"/>
        </w:rPr>
        <w:t>.</w:t>
      </w:r>
      <w:r w:rsidRPr="005A0B50">
        <w:rPr>
          <w:lang w:val="fr-FR"/>
        </w:rPr>
        <w:tab/>
        <w:t>Procédures d</w:t>
      </w:r>
      <w:r w:rsidR="00576EDE" w:rsidRPr="005A0B50">
        <w:rPr>
          <w:lang w:val="fr-FR"/>
        </w:rPr>
        <w:t>’</w:t>
      </w:r>
      <w:r w:rsidRPr="005A0B50">
        <w:rPr>
          <w:lang w:val="fr-FR"/>
        </w:rPr>
        <w:t>essai de feu localisé/enveloppant en deux phases (voir</w:t>
      </w:r>
      <w:r w:rsidR="004E6E8C" w:rsidRPr="005A0B50">
        <w:rPr>
          <w:lang w:val="fr-FR"/>
        </w:rPr>
        <w:t xml:space="preserve"> </w:t>
      </w:r>
      <w:r w:rsidRPr="005A0B50">
        <w:rPr>
          <w:lang w:val="fr-FR"/>
        </w:rPr>
        <w:t xml:space="preserve">le </w:t>
      </w:r>
      <w:r w:rsidR="005A5158" w:rsidRPr="005A0B50">
        <w:rPr>
          <w:lang w:val="fr-FR"/>
        </w:rPr>
        <w:t>paragraphe </w:t>
      </w:r>
      <w:r w:rsidRPr="005A0B50">
        <w:rPr>
          <w:lang w:val="fr-FR"/>
        </w:rPr>
        <w:t>5</w:t>
      </w:r>
      <w:r w:rsidR="00DE61AD" w:rsidRPr="005A0B50">
        <w:rPr>
          <w:lang w:val="fr-FR"/>
        </w:rPr>
        <w:t>.</w:t>
      </w:r>
      <w:r w:rsidRPr="005A0B50">
        <w:rPr>
          <w:lang w:val="fr-FR"/>
        </w:rPr>
        <w:t>4 du présent Règlement)</w:t>
      </w:r>
    </w:p>
    <w:p w14:paraId="243CEAF0" w14:textId="54C7F897" w:rsidR="00576EDE" w:rsidRPr="005A0B50" w:rsidRDefault="00A34B61" w:rsidP="00EA21CA">
      <w:pPr>
        <w:pStyle w:val="SingleTxtG"/>
        <w:spacing w:after="100"/>
        <w:ind w:left="2268"/>
        <w:rPr>
          <w:lang w:val="fr-FR"/>
        </w:rPr>
      </w:pPr>
      <w:r w:rsidRPr="005A0B50">
        <w:rPr>
          <w:lang w:val="fr-FR"/>
        </w:rPr>
        <w:t>L</w:t>
      </w:r>
      <w:r w:rsidR="00576EDE" w:rsidRPr="005A0B50">
        <w:rPr>
          <w:lang w:val="fr-FR"/>
        </w:rPr>
        <w:t>’</w:t>
      </w:r>
      <w:r w:rsidRPr="005A0B50">
        <w:rPr>
          <w:lang w:val="fr-FR"/>
        </w:rPr>
        <w:t>essai se déroule en deux temps</w:t>
      </w:r>
      <w:r w:rsidR="00576EDE" w:rsidRPr="005A0B50">
        <w:rPr>
          <w:lang w:val="fr-FR"/>
        </w:rPr>
        <w:t> :</w:t>
      </w:r>
      <w:r w:rsidRPr="005A0B50">
        <w:rPr>
          <w:lang w:val="fr-FR"/>
        </w:rPr>
        <w:t xml:space="preserve"> une phase de feu localisé suivie d</w:t>
      </w:r>
      <w:r w:rsidR="00576EDE" w:rsidRPr="005A0B50">
        <w:rPr>
          <w:lang w:val="fr-FR"/>
        </w:rPr>
        <w:t>’</w:t>
      </w:r>
      <w:r w:rsidRPr="005A0B50">
        <w:rPr>
          <w:lang w:val="fr-FR"/>
        </w:rPr>
        <w:t xml:space="preserve">une phase de feu enveloppant, comme décrit à la </w:t>
      </w:r>
      <w:r w:rsidR="00E65698" w:rsidRPr="005A0B50">
        <w:rPr>
          <w:lang w:val="fr-FR"/>
        </w:rPr>
        <w:t>figure </w:t>
      </w:r>
      <w:r w:rsidRPr="005A0B50">
        <w:rPr>
          <w:lang w:val="fr-FR"/>
        </w:rPr>
        <w:t>4</w:t>
      </w:r>
      <w:r w:rsidR="00DE61AD" w:rsidRPr="005A0B50">
        <w:rPr>
          <w:lang w:val="fr-FR"/>
        </w:rPr>
        <w:t>.</w:t>
      </w:r>
    </w:p>
    <w:p w14:paraId="221DEFE8" w14:textId="65F9409D" w:rsidR="00A34B61" w:rsidRPr="005A0B50" w:rsidRDefault="00E65698" w:rsidP="00EA21CA">
      <w:pPr>
        <w:pStyle w:val="Heading1"/>
        <w:spacing w:after="100"/>
        <w:rPr>
          <w:b/>
          <w:bCs/>
          <w:lang w:val="fr-FR"/>
        </w:rPr>
      </w:pPr>
      <w:r w:rsidRPr="005A0B50">
        <w:rPr>
          <w:lang w:val="fr-FR"/>
        </w:rPr>
        <w:t>Figure </w:t>
      </w:r>
      <w:r w:rsidR="00A34B61" w:rsidRPr="005A0B50">
        <w:rPr>
          <w:lang w:val="fr-FR"/>
        </w:rPr>
        <w:t xml:space="preserve">4 </w:t>
      </w:r>
      <w:r w:rsidR="00A34B61" w:rsidRPr="005A0B50">
        <w:rPr>
          <w:lang w:val="fr-FR"/>
        </w:rPr>
        <w:br/>
      </w:r>
      <w:r w:rsidR="00A34B61" w:rsidRPr="005A0B50">
        <w:rPr>
          <w:b/>
          <w:bCs/>
          <w:lang w:val="fr-FR"/>
        </w:rPr>
        <w:t>Profil de température pour l</w:t>
      </w:r>
      <w:r w:rsidR="00576EDE" w:rsidRPr="005A0B50">
        <w:rPr>
          <w:b/>
          <w:bCs/>
          <w:lang w:val="fr-FR"/>
        </w:rPr>
        <w:t>’</w:t>
      </w:r>
      <w:r w:rsidR="00A34B61" w:rsidRPr="005A0B50">
        <w:rPr>
          <w:b/>
          <w:bCs/>
          <w:lang w:val="fr-FR"/>
        </w:rPr>
        <w:t>essai de comportement au feu</w:t>
      </w:r>
    </w:p>
    <w:p w14:paraId="3FEDEDA2" w14:textId="0035076E" w:rsidR="00A34B61" w:rsidRPr="005A0B50" w:rsidRDefault="00445970" w:rsidP="00E93C42">
      <w:pPr>
        <w:pStyle w:val="SingleTxtG"/>
        <w:rPr>
          <w:lang w:val="fr-FR"/>
        </w:rPr>
      </w:pPr>
      <w:r w:rsidRPr="005A0B50">
        <w:rPr>
          <w:noProof/>
          <w:lang w:val="fr-FR"/>
        </w:rPr>
        <w:drawing>
          <wp:inline distT="0" distB="0" distL="0" distR="0" wp14:anchorId="0D6AAB15" wp14:editId="43910E7A">
            <wp:extent cx="4680000" cy="3168000"/>
            <wp:effectExtent l="0" t="0" r="6350" b="0"/>
            <wp:docPr id="142556612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66126" name="Picture 1" descr="A diagram of a diagram&#10;&#10;Description automatically generated"/>
                    <pic:cNvPicPr/>
                  </pic:nvPicPr>
                  <pic:blipFill rotWithShape="1">
                    <a:blip r:embed="rId18"/>
                    <a:srcRect l="600"/>
                    <a:stretch/>
                  </pic:blipFill>
                  <pic:spPr bwMode="auto">
                    <a:xfrm>
                      <a:off x="0" y="0"/>
                      <a:ext cx="4680000" cy="3168000"/>
                    </a:xfrm>
                    <a:prstGeom prst="rect">
                      <a:avLst/>
                    </a:prstGeom>
                    <a:ln>
                      <a:noFill/>
                    </a:ln>
                    <a:extLst>
                      <a:ext uri="{53640926-AAD7-44D8-BBD7-CCE9431645EC}">
                        <a14:shadowObscured xmlns:a14="http://schemas.microsoft.com/office/drawing/2010/main"/>
                      </a:ext>
                    </a:extLst>
                  </pic:spPr>
                </pic:pic>
              </a:graphicData>
            </a:graphic>
          </wp:inline>
        </w:drawing>
      </w:r>
    </w:p>
    <w:p w14:paraId="25C23B7E" w14:textId="2337BEFF" w:rsidR="00A34B61" w:rsidRPr="005A0B50" w:rsidRDefault="00A34B61" w:rsidP="00EA21CA">
      <w:pPr>
        <w:pStyle w:val="SingleTxtG"/>
        <w:spacing w:before="220" w:after="100" w:line="236" w:lineRule="atLeast"/>
        <w:ind w:left="2268"/>
        <w:rPr>
          <w:lang w:val="fr-FR"/>
        </w:rPr>
      </w:pPr>
      <w:r w:rsidRPr="005A0B50">
        <w:rPr>
          <w:lang w:val="fr-FR"/>
        </w:rPr>
        <w:t>Le système de stockage d</w:t>
      </w:r>
      <w:r w:rsidR="00576EDE" w:rsidRPr="005A0B50">
        <w:rPr>
          <w:lang w:val="fr-FR"/>
        </w:rPr>
        <w:t>’</w:t>
      </w:r>
      <w:r w:rsidRPr="005A0B50">
        <w:rPr>
          <w:lang w:val="fr-FR"/>
        </w:rPr>
        <w:t>hydrogène comprimé soumis à l</w:t>
      </w:r>
      <w:r w:rsidR="00576EDE" w:rsidRPr="005A0B50">
        <w:rPr>
          <w:lang w:val="fr-FR"/>
        </w:rPr>
        <w:t>’</w:t>
      </w:r>
      <w:r w:rsidRPr="005A0B50">
        <w:rPr>
          <w:lang w:val="fr-FR"/>
        </w:rPr>
        <w:t xml:space="preserve">essai est décrit au </w:t>
      </w:r>
      <w:r w:rsidR="005A5158" w:rsidRPr="005A0B50">
        <w:rPr>
          <w:lang w:val="fr-FR"/>
        </w:rPr>
        <w:t>paragraphe </w:t>
      </w:r>
      <w:r w:rsidRPr="005A0B50">
        <w:rPr>
          <w:lang w:val="fr-FR"/>
        </w:rPr>
        <w:t>5</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bookmarkStart w:id="6" w:name="_Hlk87012238"/>
      <w:bookmarkEnd w:id="6"/>
    </w:p>
    <w:p w14:paraId="277109DF" w14:textId="792C74A0" w:rsidR="00A34B61" w:rsidRPr="005A0B50" w:rsidRDefault="00A34B61" w:rsidP="00EA21CA">
      <w:pPr>
        <w:pStyle w:val="SingleTxtG"/>
        <w:spacing w:after="100" w:line="236" w:lineRule="atLeast"/>
        <w:ind w:left="2268"/>
        <w:rPr>
          <w:lang w:val="fr-FR"/>
        </w:rPr>
      </w:pPr>
      <w:r w:rsidRPr="005A0B50">
        <w:rPr>
          <w:lang w:val="fr-FR"/>
        </w:rPr>
        <w:t>Les conditions d</w:t>
      </w:r>
      <w:r w:rsidR="00576EDE" w:rsidRPr="005A0B50">
        <w:rPr>
          <w:lang w:val="fr-FR"/>
        </w:rPr>
        <w:t>’</w:t>
      </w:r>
      <w:r w:rsidRPr="005A0B50">
        <w:rPr>
          <w:lang w:val="fr-FR"/>
        </w:rPr>
        <w:t xml:space="preserve">essai et les prescriptions relatives aux protections contre le vent sont définies au </w:t>
      </w:r>
      <w:r w:rsidR="005A5158" w:rsidRPr="005A0B50">
        <w:rPr>
          <w:lang w:val="fr-FR"/>
        </w:rPr>
        <w:t>paragraphe </w:t>
      </w:r>
      <w:r w:rsidRPr="005A0B50">
        <w:rPr>
          <w:lang w:val="fr-FR"/>
        </w:rPr>
        <w:t>5</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36947339" w14:textId="2B6A1757" w:rsidR="00A34B61" w:rsidRPr="005A0B50" w:rsidRDefault="00A34B61" w:rsidP="00EA21CA">
      <w:pPr>
        <w:pStyle w:val="SingleTxtG"/>
        <w:spacing w:after="100" w:line="236" w:lineRule="atLeast"/>
        <w:ind w:left="2268"/>
        <w:rPr>
          <w:lang w:val="fr-FR"/>
        </w:rPr>
      </w:pPr>
      <w:r w:rsidRPr="005A0B50">
        <w:rPr>
          <w:lang w:val="fr-FR"/>
        </w:rPr>
        <w:t>Les caractéristiques du système d</w:t>
      </w:r>
      <w:r w:rsidR="00576EDE" w:rsidRPr="005A0B50">
        <w:rPr>
          <w:lang w:val="fr-FR"/>
        </w:rPr>
        <w:t>’</w:t>
      </w:r>
      <w:r w:rsidRPr="005A0B50">
        <w:rPr>
          <w:lang w:val="fr-FR"/>
        </w:rPr>
        <w:t xml:space="preserve">alimentation en combustible et du brûleur figurent au </w:t>
      </w:r>
      <w:r w:rsidR="005A5158" w:rsidRPr="005A0B50">
        <w:rPr>
          <w:lang w:val="fr-FR"/>
        </w:rPr>
        <w:t>paragraphe </w:t>
      </w:r>
      <w:r w:rsidRPr="005A0B50">
        <w:rPr>
          <w:lang w:val="fr-FR"/>
        </w:rPr>
        <w:t>5</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781528EC" w14:textId="49D74785" w:rsidR="00A34B61" w:rsidRPr="005A0B50" w:rsidRDefault="00A34B61" w:rsidP="00EA21CA">
      <w:pPr>
        <w:pStyle w:val="SingleTxtG"/>
        <w:spacing w:after="100" w:line="236" w:lineRule="atLeast"/>
        <w:ind w:left="2268"/>
        <w:rPr>
          <w:lang w:val="fr-FR"/>
        </w:rPr>
      </w:pPr>
      <w:r w:rsidRPr="005A0B50">
        <w:rPr>
          <w:lang w:val="fr-FR"/>
        </w:rPr>
        <w:t xml:space="preserve">On trouvera au </w:t>
      </w:r>
      <w:r w:rsidR="005A5158" w:rsidRPr="005A0B50">
        <w:rPr>
          <w:lang w:val="fr-FR"/>
        </w:rPr>
        <w:t>paragraphe </w:t>
      </w:r>
      <w:r w:rsidRPr="005A0B50">
        <w:rPr>
          <w:lang w:val="fr-FR"/>
        </w:rPr>
        <w:t>5</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 les prescriptions de l</w:t>
      </w:r>
      <w:r w:rsidR="00576EDE" w:rsidRPr="005A0B50">
        <w:rPr>
          <w:lang w:val="fr-FR"/>
        </w:rPr>
        <w:t>’</w:t>
      </w:r>
      <w:r w:rsidRPr="005A0B50">
        <w:rPr>
          <w:lang w:val="fr-FR"/>
        </w:rPr>
        <w:t>essai de vérification préalable du fonctionnement du brûleur (niveaux de température)</w:t>
      </w:r>
      <w:r w:rsidR="00DE61AD" w:rsidRPr="005A0B50">
        <w:rPr>
          <w:lang w:val="fr-FR"/>
        </w:rPr>
        <w:t>.</w:t>
      </w:r>
      <w:r w:rsidRPr="005A0B50">
        <w:rPr>
          <w:lang w:val="fr-FR"/>
        </w:rPr>
        <w:t xml:space="preserve"> Les critères figurant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 permettent de déterminer s</w:t>
      </w:r>
      <w:r w:rsidR="00576EDE" w:rsidRPr="005A0B50">
        <w:rPr>
          <w:lang w:val="fr-FR"/>
        </w:rPr>
        <w:t>’</w:t>
      </w:r>
      <w:r w:rsidRPr="005A0B50">
        <w:rPr>
          <w:lang w:val="fr-FR"/>
        </w:rPr>
        <w:t>il est nécessaire de procéder à cet essai</w:t>
      </w:r>
      <w:r w:rsidR="00DE61AD" w:rsidRPr="005A0B50">
        <w:rPr>
          <w:lang w:val="fr-FR"/>
        </w:rPr>
        <w:t>.</w:t>
      </w:r>
    </w:p>
    <w:p w14:paraId="5ECFD00E" w14:textId="1E7C78EC" w:rsidR="00A34B61" w:rsidRPr="005A0B50" w:rsidRDefault="00A34B61" w:rsidP="00EA21CA">
      <w:pPr>
        <w:pStyle w:val="SingleTxtG"/>
        <w:spacing w:after="100" w:line="236" w:lineRule="atLeast"/>
        <w:ind w:left="2268"/>
        <w:rPr>
          <w:lang w:val="fr-FR"/>
        </w:rPr>
      </w:pPr>
      <w:r w:rsidRPr="005A0B50">
        <w:rPr>
          <w:lang w:val="fr-FR"/>
        </w:rPr>
        <w:t>Les derniers préparatifs de l</w:t>
      </w:r>
      <w:r w:rsidR="00576EDE" w:rsidRPr="005A0B50">
        <w:rPr>
          <w:lang w:val="fr-FR"/>
        </w:rPr>
        <w:t>’</w:t>
      </w:r>
      <w:r w:rsidRPr="005A0B50">
        <w:rPr>
          <w:lang w:val="fr-FR"/>
        </w:rPr>
        <w:t>essai au feu du système de stockage d</w:t>
      </w:r>
      <w:r w:rsidR="00576EDE" w:rsidRPr="005A0B50">
        <w:rPr>
          <w:lang w:val="fr-FR"/>
        </w:rPr>
        <w:t>’</w:t>
      </w:r>
      <w:r w:rsidRPr="005A0B50">
        <w:rPr>
          <w:lang w:val="fr-FR"/>
        </w:rPr>
        <w:t xml:space="preserve">hydrogène comprimé sont décrits aux </w:t>
      </w:r>
      <w:r w:rsidR="005A5158" w:rsidRPr="005A0B50">
        <w:rPr>
          <w:lang w:val="fr-FR"/>
        </w:rPr>
        <w:t>paragraphes </w:t>
      </w:r>
      <w:r w:rsidRPr="005A0B50">
        <w:rPr>
          <w:lang w:val="fr-FR"/>
        </w:rPr>
        <w:t>5</w:t>
      </w:r>
      <w:r w:rsidR="00DE61AD" w:rsidRPr="005A0B50">
        <w:rPr>
          <w:lang w:val="fr-FR"/>
        </w:rPr>
        <w:t>.</w:t>
      </w:r>
      <w:r w:rsidRPr="005A0B50">
        <w:rPr>
          <w:lang w:val="fr-FR"/>
        </w:rPr>
        <w:t>5 et 5</w:t>
      </w:r>
      <w:r w:rsidR="00DE61AD" w:rsidRPr="005A0B50">
        <w:rPr>
          <w:lang w:val="fr-FR"/>
        </w:rPr>
        <w:t>.</w:t>
      </w:r>
      <w:r w:rsidRPr="005A0B50">
        <w:rPr>
          <w:lang w:val="fr-FR"/>
        </w:rPr>
        <w:t>6 de l</w:t>
      </w:r>
      <w:r w:rsidR="00576EDE" w:rsidRPr="005A0B50">
        <w:rPr>
          <w:lang w:val="fr-FR"/>
        </w:rPr>
        <w:t>’</w:t>
      </w:r>
      <w:r w:rsidR="005A5158" w:rsidRPr="005A0B50">
        <w:rPr>
          <w:lang w:val="fr-FR"/>
        </w:rPr>
        <w:t>annexe </w:t>
      </w:r>
      <w:r w:rsidRPr="005A0B50">
        <w:rPr>
          <w:lang w:val="fr-FR"/>
        </w:rPr>
        <w:t>3, et la procédure d</w:t>
      </w:r>
      <w:r w:rsidR="00576EDE" w:rsidRPr="005A0B50">
        <w:rPr>
          <w:lang w:val="fr-FR"/>
        </w:rPr>
        <w:t>’</w:t>
      </w:r>
      <w:r w:rsidRPr="005A0B50">
        <w:rPr>
          <w:lang w:val="fr-FR"/>
        </w:rPr>
        <w:t xml:space="preserve">essai de feu localisé/enveloppant en deux phases est définie au </w:t>
      </w:r>
      <w:r w:rsidR="005A5158" w:rsidRPr="005A0B50">
        <w:rPr>
          <w:lang w:val="fr-FR"/>
        </w:rPr>
        <w:t>paragraphe </w:t>
      </w:r>
      <w:r w:rsidRPr="005A0B50">
        <w:rPr>
          <w:lang w:val="fr-FR"/>
        </w:rPr>
        <w:t>5</w:t>
      </w:r>
      <w:r w:rsidR="00DE61AD" w:rsidRPr="005A0B50">
        <w:rPr>
          <w:lang w:val="fr-FR"/>
        </w:rPr>
        <w:t>.</w:t>
      </w:r>
      <w:r w:rsidRPr="005A0B50">
        <w:rPr>
          <w:lang w:val="fr-FR"/>
        </w:rPr>
        <w:t>7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656D9FB2" w14:textId="7C9C74AE" w:rsidR="00A34B61" w:rsidRPr="005A0B50" w:rsidRDefault="00A34B61" w:rsidP="00EA21CA">
      <w:pPr>
        <w:pStyle w:val="SingleTxtG"/>
        <w:tabs>
          <w:tab w:val="left" w:pos="2268"/>
          <w:tab w:val="left" w:pos="2835"/>
        </w:tabs>
        <w:kinsoku/>
        <w:overflowPunct/>
        <w:autoSpaceDE/>
        <w:autoSpaceDN/>
        <w:adjustRightInd/>
        <w:snapToGrid/>
        <w:spacing w:after="100" w:line="236" w:lineRule="atLeast"/>
        <w:ind w:left="2268" w:hanging="1134"/>
        <w:rPr>
          <w:lang w:val="fr-FR"/>
        </w:rPr>
      </w:pPr>
      <w:r w:rsidRPr="005A0B50">
        <w:rPr>
          <w:lang w:val="fr-FR"/>
        </w:rPr>
        <w:t>5</w:t>
      </w:r>
      <w:r w:rsidR="00DE61AD" w:rsidRPr="005A0B50">
        <w:rPr>
          <w:lang w:val="fr-FR"/>
        </w:rPr>
        <w:t>.</w:t>
      </w:r>
      <w:r w:rsidRPr="005A0B50">
        <w:rPr>
          <w:lang w:val="fr-FR"/>
        </w:rPr>
        <w:t>1</w:t>
      </w:r>
      <w:r w:rsidRPr="005A0B50">
        <w:rPr>
          <w:lang w:val="fr-FR"/>
        </w:rPr>
        <w:tab/>
        <w:t>Système de stockage d</w:t>
      </w:r>
      <w:r w:rsidR="00576EDE" w:rsidRPr="005A0B50">
        <w:rPr>
          <w:lang w:val="fr-FR"/>
        </w:rPr>
        <w:t>’</w:t>
      </w:r>
      <w:r w:rsidRPr="005A0B50">
        <w:rPr>
          <w:lang w:val="fr-FR"/>
        </w:rPr>
        <w:t>hydrogène comprimé soumis à l</w:t>
      </w:r>
      <w:r w:rsidR="00576EDE" w:rsidRPr="005A0B50">
        <w:rPr>
          <w:lang w:val="fr-FR"/>
        </w:rPr>
        <w:t>’</w:t>
      </w:r>
      <w:r w:rsidRPr="005A0B50">
        <w:rPr>
          <w:lang w:val="fr-FR"/>
        </w:rPr>
        <w:t>essai</w:t>
      </w:r>
      <w:bookmarkStart w:id="7" w:name="_Hlk31891567"/>
    </w:p>
    <w:bookmarkEnd w:id="7"/>
    <w:p w14:paraId="39945E1C" w14:textId="1F396D5D" w:rsidR="00A34B61" w:rsidRPr="005A0B50" w:rsidRDefault="00A34B61" w:rsidP="00EA21CA">
      <w:pPr>
        <w:pStyle w:val="SingleTxtG"/>
        <w:widowControl w:val="0"/>
        <w:spacing w:after="100" w:line="236" w:lineRule="atLeast"/>
        <w:ind w:left="2268"/>
        <w:rPr>
          <w:lang w:val="fr-FR"/>
        </w:rPr>
      </w:pPr>
      <w:r w:rsidRPr="005A0B50">
        <w:rPr>
          <w:lang w:val="fr-FR"/>
        </w:rPr>
        <w:t>Le système de stockage d</w:t>
      </w:r>
      <w:r w:rsidR="00576EDE" w:rsidRPr="005A0B50">
        <w:rPr>
          <w:lang w:val="fr-FR"/>
        </w:rPr>
        <w:t>’</w:t>
      </w:r>
      <w:r w:rsidRPr="005A0B50">
        <w:rPr>
          <w:lang w:val="fr-FR"/>
        </w:rPr>
        <w:t>hydrogène comprimé soumis à l</w:t>
      </w:r>
      <w:r w:rsidR="00576EDE" w:rsidRPr="005A0B50">
        <w:rPr>
          <w:lang w:val="fr-FR"/>
        </w:rPr>
        <w:t>’</w:t>
      </w:r>
      <w:r w:rsidRPr="005A0B50">
        <w:rPr>
          <w:lang w:val="fr-FR"/>
        </w:rPr>
        <w:t>essai doit comprendre le réservoir, les dispositifs de fermeture primaire (TPRD, clapet(s) antiretour et vanne(s) d</w:t>
      </w:r>
      <w:r w:rsidR="00576EDE" w:rsidRPr="005A0B50">
        <w:rPr>
          <w:lang w:val="fr-FR"/>
        </w:rPr>
        <w:t>’</w:t>
      </w:r>
      <w:r w:rsidRPr="005A0B50">
        <w:rPr>
          <w:lang w:val="fr-FR"/>
        </w:rPr>
        <w:t>arrêt) permettant de l</w:t>
      </w:r>
      <w:r w:rsidR="00576EDE" w:rsidRPr="005A0B50">
        <w:rPr>
          <w:lang w:val="fr-FR"/>
        </w:rPr>
        <w:t>’</w:t>
      </w:r>
      <w:r w:rsidRPr="005A0B50">
        <w:rPr>
          <w:lang w:val="fr-FR"/>
        </w:rPr>
        <w:t>isoler, ainsi que les éventuels accessoires tels que les logements ou barrières susceptibles de gêner le bon fonctionnement des TPRD</w:t>
      </w:r>
      <w:r w:rsidR="00DE61AD" w:rsidRPr="005A0B50">
        <w:rPr>
          <w:lang w:val="fr-FR"/>
        </w:rPr>
        <w:t>.</w:t>
      </w:r>
      <w:r w:rsidRPr="005A0B50">
        <w:rPr>
          <w:lang w:val="fr-FR"/>
        </w:rPr>
        <w:t xml:space="preserve"> Les lignes de mise à l</w:t>
      </w:r>
      <w:r w:rsidR="00576EDE" w:rsidRPr="005A0B50">
        <w:rPr>
          <w:lang w:val="fr-FR"/>
        </w:rPr>
        <w:t>’</w:t>
      </w:r>
      <w:r w:rsidRPr="005A0B50">
        <w:rPr>
          <w:lang w:val="fr-FR"/>
        </w:rPr>
        <w:t>air libre doivent être raccordées aux TPRD de telle sorte que la direction d</w:t>
      </w:r>
      <w:r w:rsidR="00576EDE" w:rsidRPr="005A0B50">
        <w:rPr>
          <w:lang w:val="fr-FR"/>
        </w:rPr>
        <w:t>’</w:t>
      </w:r>
      <w:r w:rsidRPr="005A0B50">
        <w:rPr>
          <w:lang w:val="fr-FR"/>
        </w:rPr>
        <w:t>évacuation des gaz soit représentative de la configuration du véhicule</w:t>
      </w:r>
      <w:r w:rsidR="00DE61AD" w:rsidRPr="005A0B50">
        <w:rPr>
          <w:lang w:val="fr-FR"/>
        </w:rPr>
        <w:t>.</w:t>
      </w:r>
    </w:p>
    <w:p w14:paraId="0BEB27F9" w14:textId="29794EFB" w:rsidR="00A34B61" w:rsidRPr="005A0B50" w:rsidRDefault="00A34B61" w:rsidP="00DC7F6D">
      <w:pPr>
        <w:pStyle w:val="SingleTxtG"/>
        <w:ind w:left="2268"/>
        <w:rPr>
          <w:lang w:val="fr-FR"/>
        </w:rPr>
      </w:pPr>
      <w:r w:rsidRPr="005A0B50">
        <w:rPr>
          <w:lang w:val="fr-FR"/>
        </w:rPr>
        <w:lastRenderedPageBreak/>
        <w:t>Au gré du fabricant, le système de stockage d</w:t>
      </w:r>
      <w:r w:rsidR="00576EDE" w:rsidRPr="005A0B50">
        <w:rPr>
          <w:lang w:val="fr-FR"/>
        </w:rPr>
        <w:t>’</w:t>
      </w:r>
      <w:r w:rsidRPr="005A0B50">
        <w:rPr>
          <w:lang w:val="fr-FR"/>
        </w:rPr>
        <w:t>hydrogène comprimé peut également comprendre des structures, écrans et panneaux ou d</w:t>
      </w:r>
      <w:r w:rsidR="00576EDE" w:rsidRPr="005A0B50">
        <w:rPr>
          <w:lang w:val="fr-FR"/>
        </w:rPr>
        <w:t>’</w:t>
      </w:r>
      <w:r w:rsidRPr="005A0B50">
        <w:rPr>
          <w:lang w:val="fr-FR"/>
        </w:rPr>
        <w:t>autres dispositifs de sécurité propres au véhicule et destinés à protéger le système de stockage des expositions au feu correspondant aux risques d</w:t>
      </w:r>
      <w:r w:rsidR="00576EDE" w:rsidRPr="005A0B50">
        <w:rPr>
          <w:lang w:val="fr-FR"/>
        </w:rPr>
        <w:t>’</w:t>
      </w:r>
      <w:r w:rsidRPr="005A0B50">
        <w:rPr>
          <w:lang w:val="fr-FR"/>
        </w:rPr>
        <w:t>incendie caractéristiques de ce véhicule</w:t>
      </w:r>
      <w:r w:rsidR="00DE61AD" w:rsidRPr="005A0B50">
        <w:rPr>
          <w:lang w:val="fr-FR"/>
        </w:rPr>
        <w:t>.</w:t>
      </w:r>
    </w:p>
    <w:p w14:paraId="57694017" w14:textId="5034373A"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0905C1" w:rsidRPr="005A0B50">
        <w:rPr>
          <w:lang w:val="fr-FR"/>
        </w:rPr>
        <w:t>.</w:t>
      </w:r>
      <w:r w:rsidRPr="005A0B50">
        <w:rPr>
          <w:lang w:val="fr-FR"/>
        </w:rPr>
        <w:t>2</w:t>
      </w:r>
      <w:r w:rsidRPr="005A0B50">
        <w:rPr>
          <w:lang w:val="fr-FR"/>
        </w:rPr>
        <w:tab/>
        <w:t>Conditions d</w:t>
      </w:r>
      <w:r w:rsidR="00576EDE" w:rsidRPr="005A0B50">
        <w:rPr>
          <w:lang w:val="fr-FR"/>
        </w:rPr>
        <w:t>’</w:t>
      </w:r>
      <w:r w:rsidRPr="005A0B50">
        <w:rPr>
          <w:lang w:val="fr-FR"/>
        </w:rPr>
        <w:t>essai et protections contre le vent</w:t>
      </w:r>
    </w:p>
    <w:p w14:paraId="7BCC9AE1" w14:textId="48ADCA33" w:rsidR="00A34B61" w:rsidRPr="005A0B50" w:rsidRDefault="00A34B61" w:rsidP="00DC7F6D">
      <w:pPr>
        <w:pStyle w:val="SingleTxtG"/>
        <w:ind w:left="2268"/>
        <w:rPr>
          <w:lang w:val="fr-FR"/>
        </w:rPr>
      </w:pPr>
      <w:r w:rsidRPr="005A0B50">
        <w:rPr>
          <w:lang w:val="fr-FR"/>
        </w:rPr>
        <w:t>L</w:t>
      </w:r>
      <w:r w:rsidR="00576EDE" w:rsidRPr="005A0B50">
        <w:rPr>
          <w:lang w:val="fr-FR"/>
        </w:rPr>
        <w:t>’</w:t>
      </w:r>
      <w:r w:rsidRPr="005A0B50">
        <w:rPr>
          <w:lang w:val="fr-FR"/>
        </w:rPr>
        <w:t>essai peut être effectué à l</w:t>
      </w:r>
      <w:r w:rsidR="00576EDE" w:rsidRPr="005A0B50">
        <w:rPr>
          <w:lang w:val="fr-FR"/>
        </w:rPr>
        <w:t>’</w:t>
      </w:r>
      <w:r w:rsidRPr="005A0B50">
        <w:rPr>
          <w:lang w:val="fr-FR"/>
        </w:rPr>
        <w:t>intérieur ou à l</w:t>
      </w:r>
      <w:r w:rsidR="00576EDE" w:rsidRPr="005A0B50">
        <w:rPr>
          <w:lang w:val="fr-FR"/>
        </w:rPr>
        <w:t>’</w:t>
      </w:r>
      <w:r w:rsidRPr="005A0B50">
        <w:rPr>
          <w:lang w:val="fr-FR"/>
        </w:rPr>
        <w:t>extérieur</w:t>
      </w:r>
      <w:r w:rsidR="00DE61AD" w:rsidRPr="005A0B50">
        <w:rPr>
          <w:lang w:val="fr-FR"/>
        </w:rPr>
        <w:t>.</w:t>
      </w:r>
    </w:p>
    <w:p w14:paraId="735E927C" w14:textId="111584FA" w:rsidR="00A34B61" w:rsidRPr="005A0B50" w:rsidRDefault="00A34B61" w:rsidP="00DC7F6D">
      <w:pPr>
        <w:pStyle w:val="SingleTxtG"/>
        <w:ind w:left="2268"/>
        <w:rPr>
          <w:lang w:val="fr-FR"/>
        </w:rPr>
      </w:pPr>
      <w:r w:rsidRPr="005A0B50">
        <w:rPr>
          <w:lang w:val="fr-FR"/>
        </w:rPr>
        <w:t>La température ambiante ainsi que la vitesse et la direction du vent doivent être mesurées et consignées si l</w:t>
      </w:r>
      <w:r w:rsidR="00576EDE" w:rsidRPr="005A0B50">
        <w:rPr>
          <w:lang w:val="fr-FR"/>
        </w:rPr>
        <w:t>’</w:t>
      </w:r>
      <w:r w:rsidRPr="005A0B50">
        <w:rPr>
          <w:lang w:val="fr-FR"/>
        </w:rPr>
        <w:t>essai se déroule à l</w:t>
      </w:r>
      <w:r w:rsidR="00576EDE" w:rsidRPr="005A0B50">
        <w:rPr>
          <w:lang w:val="fr-FR"/>
        </w:rPr>
        <w:t>’</w:t>
      </w:r>
      <w:r w:rsidRPr="005A0B50">
        <w:rPr>
          <w:lang w:val="fr-FR"/>
        </w:rPr>
        <w:t>extérieur</w:t>
      </w:r>
      <w:r w:rsidR="00DE61AD" w:rsidRPr="005A0B50">
        <w:rPr>
          <w:lang w:val="fr-FR"/>
        </w:rPr>
        <w:t>.</w:t>
      </w:r>
    </w:p>
    <w:p w14:paraId="0E269CDB" w14:textId="35E87F6F" w:rsidR="00A34B61" w:rsidRPr="005A0B50" w:rsidRDefault="00A34B61" w:rsidP="00DC7F6D">
      <w:pPr>
        <w:pStyle w:val="SingleTxtG"/>
        <w:ind w:left="2268"/>
        <w:rPr>
          <w:lang w:val="fr-FR"/>
        </w:rPr>
      </w:pPr>
      <w:r w:rsidRPr="005A0B50">
        <w:rPr>
          <w:lang w:val="fr-FR"/>
        </w:rPr>
        <w:t>L</w:t>
      </w:r>
      <w:r w:rsidR="00576EDE" w:rsidRPr="005A0B50">
        <w:rPr>
          <w:lang w:val="fr-FR"/>
        </w:rPr>
        <w:t>’</w:t>
      </w:r>
      <w:r w:rsidRPr="005A0B50">
        <w:rPr>
          <w:lang w:val="fr-FR"/>
        </w:rPr>
        <w:t>essai ne doit pas être effectué à l</w:t>
      </w:r>
      <w:r w:rsidR="00576EDE" w:rsidRPr="005A0B50">
        <w:rPr>
          <w:lang w:val="fr-FR"/>
        </w:rPr>
        <w:t>’</w:t>
      </w:r>
      <w:r w:rsidRPr="005A0B50">
        <w:rPr>
          <w:lang w:val="fr-FR"/>
        </w:rPr>
        <w:t>extérieur en cas de précipitations (pluie, neige, grésil, etc</w:t>
      </w:r>
      <w:r w:rsidR="00DE61AD" w:rsidRPr="005A0B50">
        <w:rPr>
          <w:lang w:val="fr-FR"/>
        </w:rPr>
        <w:t>.</w:t>
      </w:r>
      <w:r w:rsidRPr="005A0B50">
        <w:rPr>
          <w:lang w:val="fr-FR"/>
        </w:rPr>
        <w:t>), à moins que la zone d</w:t>
      </w:r>
      <w:r w:rsidR="00576EDE" w:rsidRPr="005A0B50">
        <w:rPr>
          <w:lang w:val="fr-FR"/>
        </w:rPr>
        <w:t>’</w:t>
      </w:r>
      <w:r w:rsidRPr="005A0B50">
        <w:rPr>
          <w:lang w:val="fr-FR"/>
        </w:rPr>
        <w:t>essai, le spécimen d</w:t>
      </w:r>
      <w:r w:rsidR="00576EDE" w:rsidRPr="005A0B50">
        <w:rPr>
          <w:lang w:val="fr-FR"/>
        </w:rPr>
        <w:t>’</w:t>
      </w:r>
      <w:r w:rsidRPr="005A0B50">
        <w:rPr>
          <w:lang w:val="fr-FR"/>
        </w:rPr>
        <w:t>essai et le brûleur ne soient protégés de telle sorte que les précipitations n</w:t>
      </w:r>
      <w:r w:rsidR="00576EDE" w:rsidRPr="005A0B50">
        <w:rPr>
          <w:lang w:val="fr-FR"/>
        </w:rPr>
        <w:t>’</w:t>
      </w:r>
      <w:r w:rsidRPr="005A0B50">
        <w:rPr>
          <w:lang w:val="fr-FR"/>
        </w:rPr>
        <w:t>aient pas d</w:t>
      </w:r>
      <w:r w:rsidR="00576EDE" w:rsidRPr="005A0B50">
        <w:rPr>
          <w:lang w:val="fr-FR"/>
        </w:rPr>
        <w:t>’</w:t>
      </w:r>
      <w:r w:rsidRPr="005A0B50">
        <w:rPr>
          <w:lang w:val="fr-FR"/>
        </w:rPr>
        <w:t>incidence sur le résultat de l</w:t>
      </w:r>
      <w:r w:rsidR="00576EDE" w:rsidRPr="005A0B50">
        <w:rPr>
          <w:lang w:val="fr-FR"/>
        </w:rPr>
        <w:t>’</w:t>
      </w:r>
      <w:r w:rsidRPr="005A0B50">
        <w:rPr>
          <w:lang w:val="fr-FR"/>
        </w:rPr>
        <w:t>essai</w:t>
      </w:r>
      <w:r w:rsidR="00DE61AD" w:rsidRPr="005A0B50">
        <w:rPr>
          <w:lang w:val="fr-FR"/>
        </w:rPr>
        <w:t>.</w:t>
      </w:r>
    </w:p>
    <w:p w14:paraId="7A5C3022" w14:textId="7B26CF05" w:rsidR="00A34B61" w:rsidRPr="005A0B50" w:rsidRDefault="00A34B61" w:rsidP="00DC7F6D">
      <w:pPr>
        <w:pStyle w:val="SingleTxtG"/>
        <w:ind w:left="2268"/>
        <w:rPr>
          <w:lang w:val="fr-FR"/>
        </w:rPr>
      </w:pPr>
      <w:r w:rsidRPr="005A0B50">
        <w:rPr>
          <w:lang w:val="fr-FR"/>
        </w:rPr>
        <w:t>Des protections contre le vent telles que des murs, clôtures ou enceintes doivent être mises en œuvre sur les sites sensibles aux effets du vent (essai de vérification préalable et essai de comportement au feu du système de stockage d</w:t>
      </w:r>
      <w:r w:rsidR="00576EDE" w:rsidRPr="005A0B50">
        <w:rPr>
          <w:lang w:val="fr-FR"/>
        </w:rPr>
        <w:t>’</w:t>
      </w:r>
      <w:r w:rsidRPr="005A0B50">
        <w:rPr>
          <w:lang w:val="fr-FR"/>
        </w:rPr>
        <w:t>hydrogène comprimé)</w:t>
      </w:r>
      <w:r w:rsidR="00DE61AD" w:rsidRPr="005A0B50">
        <w:rPr>
          <w:lang w:val="fr-FR"/>
        </w:rPr>
        <w:t>.</w:t>
      </w:r>
      <w:r w:rsidRPr="005A0B50">
        <w:rPr>
          <w:lang w:val="fr-FR"/>
        </w:rPr>
        <w:t xml:space="preserve"> La distance entre les pare-vent et le spécimen d</w:t>
      </w:r>
      <w:r w:rsidR="00576EDE" w:rsidRPr="005A0B50">
        <w:rPr>
          <w:lang w:val="fr-FR"/>
        </w:rPr>
        <w:t>’</w:t>
      </w:r>
      <w:r w:rsidRPr="005A0B50">
        <w:rPr>
          <w:lang w:val="fr-FR"/>
        </w:rPr>
        <w:t>essai (système de stockage ou réservoir d</w:t>
      </w:r>
      <w:r w:rsidR="00576EDE" w:rsidRPr="005A0B50">
        <w:rPr>
          <w:lang w:val="fr-FR"/>
        </w:rPr>
        <w:t>’</w:t>
      </w:r>
      <w:r w:rsidRPr="005A0B50">
        <w:rPr>
          <w:lang w:val="fr-FR"/>
        </w:rPr>
        <w:t>essai préalable) doit être supérieure ou égale à 0,5 m afin que le tirage du feu ne soit pas perturbé et qu</w:t>
      </w:r>
      <w:r w:rsidR="00576EDE" w:rsidRPr="005A0B50">
        <w:rPr>
          <w:lang w:val="fr-FR"/>
        </w:rPr>
        <w:t>’</w:t>
      </w:r>
      <w:r w:rsidRPr="005A0B50">
        <w:rPr>
          <w:lang w:val="fr-FR"/>
        </w:rPr>
        <w:t>il soit possible de vérifier la longueur des éventuels jets de flamme</w:t>
      </w:r>
      <w:r w:rsidR="00DE61AD" w:rsidRPr="005A0B50">
        <w:rPr>
          <w:lang w:val="fr-FR"/>
        </w:rPr>
        <w:t>.</w:t>
      </w:r>
      <w:r w:rsidRPr="005A0B50">
        <w:rPr>
          <w:lang w:val="fr-FR"/>
        </w:rPr>
        <w:t xml:space="preserve"> Les pare-vent doivent être munis d</w:t>
      </w:r>
      <w:r w:rsidR="00576EDE" w:rsidRPr="005A0B50">
        <w:rPr>
          <w:lang w:val="fr-FR"/>
        </w:rPr>
        <w:t>’</w:t>
      </w:r>
      <w:r w:rsidRPr="005A0B50">
        <w:rPr>
          <w:lang w:val="fr-FR"/>
        </w:rPr>
        <w:t>ouvertures (ou d</w:t>
      </w:r>
      <w:r w:rsidR="00576EDE" w:rsidRPr="005A0B50">
        <w:rPr>
          <w:lang w:val="fr-FR"/>
        </w:rPr>
        <w:t>’</w:t>
      </w:r>
      <w:r w:rsidRPr="005A0B50">
        <w:rPr>
          <w:lang w:val="fr-FR"/>
        </w:rPr>
        <w:t>autres dispositifs) permettant d</w:t>
      </w:r>
      <w:r w:rsidR="00576EDE" w:rsidRPr="005A0B50">
        <w:rPr>
          <w:lang w:val="fr-FR"/>
        </w:rPr>
        <w:t>’</w:t>
      </w:r>
      <w:r w:rsidRPr="005A0B50">
        <w:rPr>
          <w:lang w:val="fr-FR"/>
        </w:rPr>
        <w:t>alimenter la zone d</w:t>
      </w:r>
      <w:r w:rsidR="00576EDE" w:rsidRPr="005A0B50">
        <w:rPr>
          <w:lang w:val="fr-FR"/>
        </w:rPr>
        <w:t>’</w:t>
      </w:r>
      <w:r w:rsidRPr="005A0B50">
        <w:rPr>
          <w:lang w:val="fr-FR"/>
        </w:rPr>
        <w:t>essai en air extérieur et d</w:t>
      </w:r>
      <w:r w:rsidR="00576EDE" w:rsidRPr="005A0B50">
        <w:rPr>
          <w:lang w:val="fr-FR"/>
        </w:rPr>
        <w:t>’</w:t>
      </w:r>
      <w:r w:rsidRPr="005A0B50">
        <w:rPr>
          <w:lang w:val="fr-FR"/>
        </w:rPr>
        <w:t>évacuer les produits de combustion</w:t>
      </w:r>
      <w:r w:rsidR="00DE61AD" w:rsidRPr="005A0B50">
        <w:rPr>
          <w:lang w:val="fr-FR"/>
        </w:rPr>
        <w:t>.</w:t>
      </w:r>
      <w:r w:rsidRPr="005A0B50">
        <w:rPr>
          <w:lang w:val="fr-FR"/>
        </w:rPr>
        <w:t xml:space="preserve"> Avant de procéder à l</w:t>
      </w:r>
      <w:r w:rsidR="00576EDE" w:rsidRPr="005A0B50">
        <w:rPr>
          <w:lang w:val="fr-FR"/>
        </w:rPr>
        <w:t>’</w:t>
      </w:r>
      <w:r w:rsidRPr="005A0B50">
        <w:rPr>
          <w:lang w:val="fr-FR"/>
        </w:rPr>
        <w:t>essai de comportement au feu du système de stockage d</w:t>
      </w:r>
      <w:r w:rsidR="00576EDE" w:rsidRPr="005A0B50">
        <w:rPr>
          <w:lang w:val="fr-FR"/>
        </w:rPr>
        <w:t>’</w:t>
      </w:r>
      <w:r w:rsidRPr="005A0B50">
        <w:rPr>
          <w:lang w:val="fr-FR"/>
        </w:rPr>
        <w:t xml:space="preserve">hydrogène comprimé, il convient de mener un essai préalable afin de vérifier que les pare-vent sont adaptés et respectent les critères figurant au </w:t>
      </w:r>
      <w:r w:rsidR="00E65698" w:rsidRPr="005A0B50">
        <w:rPr>
          <w:lang w:val="fr-FR"/>
        </w:rPr>
        <w:t>tableau </w:t>
      </w:r>
      <w:r w:rsidRPr="005A0B50">
        <w:rPr>
          <w:lang w:val="fr-FR"/>
        </w:rPr>
        <w:t>10</w:t>
      </w:r>
      <w:r w:rsidR="00DE61AD" w:rsidRPr="005A0B50">
        <w:rPr>
          <w:lang w:val="fr-FR"/>
        </w:rPr>
        <w:t>.</w:t>
      </w:r>
    </w:p>
    <w:p w14:paraId="5AC852A0" w14:textId="40F20E7F" w:rsidR="00576EDE" w:rsidRPr="005A0B50" w:rsidRDefault="00A34B61" w:rsidP="0082113C">
      <w:pPr>
        <w:pStyle w:val="SingleTxtG"/>
        <w:tabs>
          <w:tab w:val="left" w:pos="3150"/>
        </w:tabs>
        <w:ind w:left="3147" w:hanging="879"/>
        <w:rPr>
          <w:lang w:val="fr-FR"/>
        </w:rPr>
      </w:pPr>
      <w:r w:rsidRPr="005A0B50">
        <w:rPr>
          <w:lang w:val="fr-FR"/>
        </w:rPr>
        <w:t>NOTE</w:t>
      </w:r>
      <w:r w:rsidR="00576EDE" w:rsidRPr="005A0B50">
        <w:rPr>
          <w:lang w:val="fr-FR"/>
        </w:rPr>
        <w:t> :</w:t>
      </w:r>
      <w:r w:rsidR="009F05EA" w:rsidRPr="005A0B50">
        <w:rPr>
          <w:lang w:val="fr-FR"/>
        </w:rPr>
        <w:tab/>
      </w:r>
      <w:r w:rsidRPr="005A0B50">
        <w:rPr>
          <w:lang w:val="fr-FR"/>
        </w:rPr>
        <w:t>L</w:t>
      </w:r>
      <w:r w:rsidR="00576EDE" w:rsidRPr="005A0B50">
        <w:rPr>
          <w:lang w:val="fr-FR"/>
        </w:rPr>
        <w:t>’</w:t>
      </w:r>
      <w:r w:rsidRPr="005A0B50">
        <w:rPr>
          <w:lang w:val="fr-FR"/>
        </w:rPr>
        <w:t>éclatement du réservoir pendant l</w:t>
      </w:r>
      <w:r w:rsidR="00576EDE" w:rsidRPr="005A0B50">
        <w:rPr>
          <w:lang w:val="fr-FR"/>
        </w:rPr>
        <w:t>’</w:t>
      </w:r>
      <w:r w:rsidRPr="005A0B50">
        <w:rPr>
          <w:lang w:val="fr-FR"/>
        </w:rPr>
        <w:t>essai au feu est susceptible d</w:t>
      </w:r>
      <w:r w:rsidR="00576EDE" w:rsidRPr="005A0B50">
        <w:rPr>
          <w:lang w:val="fr-FR"/>
        </w:rPr>
        <w:t>’</w:t>
      </w:r>
      <w:r w:rsidRPr="005A0B50">
        <w:rPr>
          <w:lang w:val="fr-FR"/>
        </w:rPr>
        <w:t>entraîner des ondes de souffle, la projection des matériaux et accessoires du réservoir et la libération rapide de l</w:t>
      </w:r>
      <w:r w:rsidR="00576EDE" w:rsidRPr="005A0B50">
        <w:rPr>
          <w:lang w:val="fr-FR"/>
        </w:rPr>
        <w:t>’</w:t>
      </w:r>
      <w:r w:rsidRPr="005A0B50">
        <w:rPr>
          <w:lang w:val="fr-FR"/>
        </w:rPr>
        <w:t>hydrogène qu</w:t>
      </w:r>
      <w:r w:rsidR="00576EDE" w:rsidRPr="005A0B50">
        <w:rPr>
          <w:lang w:val="fr-FR"/>
        </w:rPr>
        <w:t>’</w:t>
      </w:r>
      <w:r w:rsidRPr="005A0B50">
        <w:rPr>
          <w:lang w:val="fr-FR"/>
        </w:rPr>
        <w:t>il contient</w:t>
      </w:r>
      <w:r w:rsidR="00DE61AD" w:rsidRPr="005A0B50">
        <w:rPr>
          <w:lang w:val="fr-FR"/>
        </w:rPr>
        <w:t>.</w:t>
      </w:r>
    </w:p>
    <w:p w14:paraId="0FD4BB68" w14:textId="52B8C436" w:rsidR="00A34B61" w:rsidRPr="005A0B50" w:rsidRDefault="00A34B61" w:rsidP="00E34F44">
      <w:pPr>
        <w:pStyle w:val="SingleTxtG"/>
        <w:tabs>
          <w:tab w:val="left" w:pos="3150"/>
        </w:tabs>
        <w:ind w:left="3150" w:hanging="3"/>
        <w:rPr>
          <w:lang w:val="fr-FR"/>
        </w:rPr>
      </w:pPr>
      <w:r w:rsidRPr="005A0B50">
        <w:rPr>
          <w:lang w:val="fr-FR"/>
        </w:rPr>
        <w:t>Ces effets peuvent se traduire par des mouvements incontrôlés du spécimen d</w:t>
      </w:r>
      <w:r w:rsidR="00576EDE" w:rsidRPr="005A0B50">
        <w:rPr>
          <w:lang w:val="fr-FR"/>
        </w:rPr>
        <w:t>’</w:t>
      </w:r>
      <w:r w:rsidRPr="005A0B50">
        <w:rPr>
          <w:lang w:val="fr-FR"/>
        </w:rPr>
        <w:t>essai et par des explosions secondaires en raison de l</w:t>
      </w:r>
      <w:r w:rsidR="00576EDE" w:rsidRPr="005A0B50">
        <w:rPr>
          <w:lang w:val="fr-FR"/>
        </w:rPr>
        <w:t>’</w:t>
      </w:r>
      <w:r w:rsidRPr="005A0B50">
        <w:rPr>
          <w:lang w:val="fr-FR"/>
        </w:rPr>
        <w:t>accumulation de mélanges gazeux inflammables sous haute pression dans la zone d</w:t>
      </w:r>
      <w:r w:rsidR="00576EDE" w:rsidRPr="005A0B50">
        <w:rPr>
          <w:lang w:val="fr-FR"/>
        </w:rPr>
        <w:t>’</w:t>
      </w:r>
      <w:r w:rsidRPr="005A0B50">
        <w:rPr>
          <w:lang w:val="fr-FR"/>
        </w:rPr>
        <w:t>essai et entre les éventuels pare-vent</w:t>
      </w:r>
      <w:r w:rsidR="00DE61AD" w:rsidRPr="005A0B50">
        <w:rPr>
          <w:lang w:val="fr-FR"/>
        </w:rPr>
        <w:t>.</w:t>
      </w:r>
    </w:p>
    <w:p w14:paraId="6F263615" w14:textId="263A202F" w:rsidR="00A34B61" w:rsidRPr="005A0B50" w:rsidRDefault="00A34B61" w:rsidP="00E34F44">
      <w:pPr>
        <w:pStyle w:val="SingleTxtG"/>
        <w:tabs>
          <w:tab w:val="left" w:pos="3150"/>
        </w:tabs>
        <w:ind w:left="3150" w:hanging="3"/>
        <w:rPr>
          <w:lang w:val="fr-FR"/>
        </w:rPr>
      </w:pPr>
      <w:r w:rsidRPr="005A0B50">
        <w:rPr>
          <w:lang w:val="fr-FR"/>
        </w:rPr>
        <w:t>Des mesures correctives doivent être envisagées et mises en œuvre dans le cadre du choix de la zone d</w:t>
      </w:r>
      <w:r w:rsidR="00576EDE" w:rsidRPr="005A0B50">
        <w:rPr>
          <w:lang w:val="fr-FR"/>
        </w:rPr>
        <w:t>’</w:t>
      </w:r>
      <w:r w:rsidRPr="005A0B50">
        <w:rPr>
          <w:lang w:val="fr-FR"/>
        </w:rPr>
        <w:t>essai (prise en compte de la position des autres équipements) et de la conception et de la construction des éventuelles protections contre le vent et de la structure d</w:t>
      </w:r>
      <w:r w:rsidR="00576EDE" w:rsidRPr="005A0B50">
        <w:rPr>
          <w:lang w:val="fr-FR"/>
        </w:rPr>
        <w:t>’</w:t>
      </w:r>
      <w:r w:rsidRPr="005A0B50">
        <w:rPr>
          <w:lang w:val="fr-FR"/>
        </w:rPr>
        <w:t>essai afin d</w:t>
      </w:r>
      <w:r w:rsidR="00576EDE" w:rsidRPr="005A0B50">
        <w:rPr>
          <w:lang w:val="fr-FR"/>
        </w:rPr>
        <w:t>’</w:t>
      </w:r>
      <w:r w:rsidRPr="005A0B50">
        <w:rPr>
          <w:lang w:val="fr-FR"/>
        </w:rPr>
        <w:t>éviter des blessures graves et des dommages matériels inacceptables</w:t>
      </w:r>
      <w:r w:rsidR="00DE61AD" w:rsidRPr="005A0B50">
        <w:rPr>
          <w:lang w:val="fr-FR"/>
        </w:rPr>
        <w:t>.</w:t>
      </w:r>
    </w:p>
    <w:p w14:paraId="27F5B167" w14:textId="31B3001F"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Pr="005A0B50">
        <w:rPr>
          <w:lang w:val="fr-FR"/>
        </w:rPr>
        <w:tab/>
        <w:t>Caractéristiques du brûleur</w:t>
      </w:r>
      <w:bookmarkStart w:id="8" w:name="_Hlk87020176"/>
      <w:bookmarkEnd w:id="8"/>
    </w:p>
    <w:p w14:paraId="17A373F1" w14:textId="22B2D237" w:rsidR="00A34B61" w:rsidRPr="005A0B50" w:rsidRDefault="00A34B61" w:rsidP="00DC7F6D">
      <w:pPr>
        <w:pStyle w:val="SingleTxtG"/>
        <w:ind w:left="2268"/>
        <w:rPr>
          <w:lang w:val="fr-FR"/>
        </w:rPr>
      </w:pPr>
      <w:r w:rsidRPr="005A0B50">
        <w:rPr>
          <w:lang w:val="fr-FR"/>
        </w:rPr>
        <w:tab/>
        <w:t>Le brûleur comporte deux parties correspondant respectivement au feu localisé et au feu enveloppant</w:t>
      </w:r>
      <w:r w:rsidR="00576EDE" w:rsidRPr="005A0B50">
        <w:rPr>
          <w:lang w:val="fr-FR"/>
        </w:rPr>
        <w:t> :</w:t>
      </w:r>
    </w:p>
    <w:p w14:paraId="74A3AEE0" w14:textId="79327986" w:rsidR="00A34B61" w:rsidRPr="005A0B50" w:rsidRDefault="00A34B61" w:rsidP="00992011">
      <w:pPr>
        <w:pStyle w:val="SingleTxtG"/>
        <w:ind w:left="2835" w:hanging="567"/>
        <w:rPr>
          <w:lang w:val="fr-FR"/>
        </w:rPr>
      </w:pPr>
      <w:r w:rsidRPr="005A0B50">
        <w:rPr>
          <w:lang w:val="fr-FR"/>
        </w:rPr>
        <w:t>a)</w:t>
      </w:r>
      <w:r w:rsidRPr="005A0B50">
        <w:rPr>
          <w:lang w:val="fr-FR"/>
        </w:rPr>
        <w:tab/>
        <w:t>La zone de feu localisé, qui est utilisée seule pendant la phase de feu localisé</w:t>
      </w:r>
      <w:r w:rsidR="00CD36CB" w:rsidRPr="005A0B50">
        <w:rPr>
          <w:lang w:val="fr-FR"/>
        </w:rPr>
        <w:t> ;</w:t>
      </w:r>
    </w:p>
    <w:p w14:paraId="4678CEC5" w14:textId="34D6C55F" w:rsidR="00A34B61" w:rsidRPr="005A0B50" w:rsidRDefault="00A34B61" w:rsidP="00992011">
      <w:pPr>
        <w:pStyle w:val="SingleTxtG"/>
        <w:ind w:left="2835" w:hanging="567"/>
        <w:rPr>
          <w:lang w:val="fr-FR"/>
        </w:rPr>
      </w:pPr>
      <w:r w:rsidRPr="005A0B50">
        <w:rPr>
          <w:lang w:val="fr-FR"/>
        </w:rPr>
        <w:t>b)</w:t>
      </w:r>
      <w:r w:rsidRPr="005A0B50">
        <w:rPr>
          <w:lang w:val="fr-FR"/>
        </w:rPr>
        <w:tab/>
        <w:t>La zone d</w:t>
      </w:r>
      <w:r w:rsidR="00576EDE" w:rsidRPr="005A0B50">
        <w:rPr>
          <w:lang w:val="fr-FR"/>
        </w:rPr>
        <w:t>’</w:t>
      </w:r>
      <w:r w:rsidRPr="005A0B50">
        <w:rPr>
          <w:lang w:val="fr-FR"/>
        </w:rPr>
        <w:t>extension du feu, qui permet de simuler la propagation du feu de la zone de feu localisé à la zone de feu enveloppant, cette dernière comprenant les deux précédentes</w:t>
      </w:r>
      <w:r w:rsidR="00DE61AD" w:rsidRPr="005A0B50">
        <w:rPr>
          <w:lang w:val="fr-FR"/>
        </w:rPr>
        <w:t>.</w:t>
      </w:r>
    </w:p>
    <w:p w14:paraId="23A13E19" w14:textId="734BFB3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1</w:t>
      </w:r>
      <w:r w:rsidRPr="005A0B50">
        <w:rPr>
          <w:lang w:val="fr-FR"/>
        </w:rPr>
        <w:tab/>
        <w:t>Système d</w:t>
      </w:r>
      <w:r w:rsidR="00576EDE" w:rsidRPr="005A0B50">
        <w:rPr>
          <w:lang w:val="fr-FR"/>
        </w:rPr>
        <w:t>’</w:t>
      </w:r>
      <w:r w:rsidRPr="005A0B50">
        <w:rPr>
          <w:lang w:val="fr-FR"/>
        </w:rPr>
        <w:t>alimentation et de commande du brûleur</w:t>
      </w:r>
    </w:p>
    <w:p w14:paraId="56AB786E" w14:textId="76D7DC60" w:rsidR="00576EDE" w:rsidRPr="005A0B50" w:rsidRDefault="00A34B61" w:rsidP="00DC7F6D">
      <w:pPr>
        <w:pStyle w:val="SingleTxtG"/>
        <w:ind w:left="2268"/>
        <w:rPr>
          <w:lang w:val="fr-FR"/>
        </w:rPr>
      </w:pPr>
      <w:r w:rsidRPr="005A0B50">
        <w:rPr>
          <w:lang w:val="fr-FR"/>
        </w:rPr>
        <w:t>Les deux parties du brûleur sont alimentées au GPL</w:t>
      </w:r>
      <w:r w:rsidR="00DE61AD" w:rsidRPr="005A0B50">
        <w:rPr>
          <w:lang w:val="fr-FR"/>
        </w:rPr>
        <w:t>.</w:t>
      </w:r>
    </w:p>
    <w:p w14:paraId="4D92580D" w14:textId="57FBAF37" w:rsidR="00576EDE" w:rsidRPr="005A0B50" w:rsidRDefault="00A34B61" w:rsidP="00DC7F6D">
      <w:pPr>
        <w:pStyle w:val="SingleTxtG"/>
        <w:ind w:left="2268"/>
        <w:rPr>
          <w:lang w:val="fr-FR"/>
        </w:rPr>
      </w:pPr>
      <w:r w:rsidRPr="005A0B50">
        <w:rPr>
          <w:lang w:val="fr-FR"/>
        </w:rPr>
        <w:t>Les débits de GPL alimentant la zone de feu localisé et la zone d</w:t>
      </w:r>
      <w:r w:rsidR="00576EDE" w:rsidRPr="005A0B50">
        <w:rPr>
          <w:lang w:val="fr-FR"/>
        </w:rPr>
        <w:t>’</w:t>
      </w:r>
      <w:r w:rsidRPr="005A0B50">
        <w:rPr>
          <w:lang w:val="fr-FR"/>
        </w:rPr>
        <w:t xml:space="preserve">extension du feu doivent être réglés conformément aux valeurs de flux thermiques surfaciques (HRR/A) définis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5D58DE3A" w14:textId="0C0E896F" w:rsidR="00A34B61" w:rsidRPr="005A0B50" w:rsidRDefault="00A34B61" w:rsidP="00DC7F6D">
      <w:pPr>
        <w:pStyle w:val="SingleTxtG"/>
        <w:ind w:left="2268"/>
        <w:rPr>
          <w:lang w:val="fr-FR"/>
        </w:rPr>
      </w:pPr>
      <w:r w:rsidRPr="005A0B50">
        <w:rPr>
          <w:lang w:val="fr-FR"/>
        </w:rPr>
        <w:lastRenderedPageBreak/>
        <w:t>Les débits de combustibles doivent être relevés toutes les secondes pendant toute la durée des essais</w:t>
      </w:r>
      <w:r w:rsidR="00DE61AD" w:rsidRPr="005A0B50">
        <w:rPr>
          <w:lang w:val="fr-FR"/>
        </w:rPr>
        <w:t>.</w:t>
      </w:r>
    </w:p>
    <w:p w14:paraId="35523747" w14:textId="76D569A3"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9" w:name="_Hlk31893097"/>
      <w:bookmarkStart w:id="10" w:name="_Hlk31892421"/>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2</w:t>
      </w:r>
      <w:r w:rsidRPr="005A0B50">
        <w:rPr>
          <w:lang w:val="fr-FR"/>
        </w:rPr>
        <w:tab/>
        <w:t>Configuration du brûleur</w:t>
      </w:r>
      <w:bookmarkEnd w:id="9"/>
      <w:bookmarkEnd w:id="10"/>
    </w:p>
    <w:p w14:paraId="2E1F8153" w14:textId="649ACD2B"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2</w:t>
      </w:r>
      <w:r w:rsidR="00DE61AD" w:rsidRPr="005A0B50">
        <w:rPr>
          <w:lang w:val="fr-FR"/>
        </w:rPr>
        <w:t>.</w:t>
      </w:r>
      <w:r w:rsidRPr="005A0B50">
        <w:rPr>
          <w:lang w:val="fr-FR"/>
        </w:rPr>
        <w:t>1</w:t>
      </w:r>
      <w:r w:rsidRPr="005A0B50">
        <w:rPr>
          <w:lang w:val="fr-FR"/>
        </w:rPr>
        <w:tab/>
        <w:t>La longueur de la zone de feu localisé (L</w:t>
      </w:r>
      <w:r w:rsidRPr="005A0B50">
        <w:rPr>
          <w:vertAlign w:val="subscript"/>
          <w:lang w:val="fr-FR"/>
        </w:rPr>
        <w:t>LOC</w:t>
      </w:r>
      <w:r w:rsidRPr="005A0B50">
        <w:rPr>
          <w:lang w:val="fr-FR"/>
        </w:rPr>
        <w:t>) est égale à 250</w:t>
      </w:r>
      <w:r w:rsidR="005A5158" w:rsidRPr="005A0B50">
        <w:rPr>
          <w:lang w:val="fr-FR"/>
        </w:rPr>
        <w:t> ± </w:t>
      </w:r>
      <w:r w:rsidRPr="005A0B50">
        <w:rPr>
          <w:lang w:val="fr-FR"/>
        </w:rPr>
        <w:t>50</w:t>
      </w:r>
      <w:r w:rsidR="00354636" w:rsidRPr="005A0B50">
        <w:rPr>
          <w:lang w:val="fr-FR"/>
        </w:rPr>
        <w:t> mm</w:t>
      </w:r>
      <w:r w:rsidR="00DE61AD" w:rsidRPr="005A0B50">
        <w:rPr>
          <w:lang w:val="fr-FR"/>
        </w:rPr>
        <w:t>.</w:t>
      </w:r>
    </w:p>
    <w:p w14:paraId="3F047CE6" w14:textId="6474E67B" w:rsidR="00576EDE" w:rsidRPr="005A0B50" w:rsidRDefault="00A34B61" w:rsidP="00DC7F6D">
      <w:pPr>
        <w:pStyle w:val="SingleTxtG"/>
        <w:ind w:left="2268"/>
        <w:rPr>
          <w:lang w:val="fr-FR"/>
        </w:rPr>
      </w:pPr>
      <w:r w:rsidRPr="005A0B50">
        <w:rPr>
          <w:lang w:val="fr-FR"/>
        </w:rPr>
        <w:t>La longueur de la zone d</w:t>
      </w:r>
      <w:r w:rsidR="00576EDE" w:rsidRPr="005A0B50">
        <w:rPr>
          <w:lang w:val="fr-FR"/>
        </w:rPr>
        <w:t>’</w:t>
      </w:r>
      <w:r w:rsidRPr="005A0B50">
        <w:rPr>
          <w:lang w:val="fr-FR"/>
        </w:rPr>
        <w:t>extension du feu (L</w:t>
      </w:r>
      <w:r w:rsidRPr="005A0B50">
        <w:rPr>
          <w:vertAlign w:val="subscript"/>
          <w:lang w:val="fr-FR"/>
        </w:rPr>
        <w:t>EXT</w:t>
      </w:r>
      <w:r w:rsidRPr="005A0B50">
        <w:rPr>
          <w:lang w:val="fr-FR"/>
        </w:rPr>
        <w:t>) est égale à 1 400</w:t>
      </w:r>
      <w:r w:rsidR="005A5158" w:rsidRPr="005A0B50">
        <w:rPr>
          <w:lang w:val="fr-FR"/>
        </w:rPr>
        <w:t> ± </w:t>
      </w:r>
      <w:r w:rsidRPr="005A0B50">
        <w:rPr>
          <w:lang w:val="fr-FR"/>
        </w:rPr>
        <w:t>50</w:t>
      </w:r>
      <w:r w:rsidR="00354636" w:rsidRPr="005A0B50">
        <w:rPr>
          <w:lang w:val="fr-FR"/>
        </w:rPr>
        <w:t> mm</w:t>
      </w:r>
      <w:r w:rsidRPr="005A0B50">
        <w:rPr>
          <w:lang w:val="fr-FR"/>
        </w:rPr>
        <w:t xml:space="preserve"> au maximum</w:t>
      </w:r>
      <w:r w:rsidR="00DE61AD" w:rsidRPr="005A0B50">
        <w:rPr>
          <w:lang w:val="fr-FR"/>
        </w:rPr>
        <w:t>.</w:t>
      </w:r>
      <w:r w:rsidRPr="005A0B50">
        <w:rPr>
          <w:lang w:val="fr-FR"/>
        </w:rPr>
        <w:t xml:space="preserve"> Un brûleur présentant une zone d</w:t>
      </w:r>
      <w:r w:rsidR="00576EDE" w:rsidRPr="005A0B50">
        <w:rPr>
          <w:lang w:val="fr-FR"/>
        </w:rPr>
        <w:t>’</w:t>
      </w:r>
      <w:r w:rsidRPr="005A0B50">
        <w:rPr>
          <w:lang w:val="fr-FR"/>
        </w:rPr>
        <w:t>extension de longueur égale à la valeur maximale peut être utilisé pour tous les essais de comportement au feu</w:t>
      </w:r>
      <w:r w:rsidR="00DE61AD" w:rsidRPr="005A0B50">
        <w:rPr>
          <w:lang w:val="fr-FR"/>
        </w:rPr>
        <w:t>.</w:t>
      </w:r>
      <w:r w:rsidRPr="005A0B50">
        <w:rPr>
          <w:lang w:val="fr-FR"/>
        </w:rPr>
        <w:t xml:space="preserve"> Le recours à un brûleur présentant une zone d</w:t>
      </w:r>
      <w:r w:rsidR="00576EDE" w:rsidRPr="005A0B50">
        <w:rPr>
          <w:lang w:val="fr-FR"/>
        </w:rPr>
        <w:t>’</w:t>
      </w:r>
      <w:r w:rsidRPr="005A0B50">
        <w:rPr>
          <w:lang w:val="fr-FR"/>
        </w:rPr>
        <w:t>extension du feu plus courte que la valeur maximale est acceptable si la longueur du brûleur est supérieure à celle du système de stockage d</w:t>
      </w:r>
      <w:r w:rsidR="00576EDE" w:rsidRPr="005A0B50">
        <w:rPr>
          <w:lang w:val="fr-FR"/>
        </w:rPr>
        <w:t>’</w:t>
      </w:r>
      <w:r w:rsidRPr="005A0B50">
        <w:rPr>
          <w:lang w:val="fr-FR"/>
        </w:rPr>
        <w:t>hydrogène comprimé lorsqu</w:t>
      </w:r>
      <w:r w:rsidR="00576EDE" w:rsidRPr="005A0B50">
        <w:rPr>
          <w:lang w:val="fr-FR"/>
        </w:rPr>
        <w:t>’</w:t>
      </w:r>
      <w:r w:rsidRPr="005A0B50">
        <w:rPr>
          <w:lang w:val="fr-FR"/>
        </w:rPr>
        <w:t>il est positionné pour l</w:t>
      </w:r>
      <w:r w:rsidR="00576EDE" w:rsidRPr="005A0B50">
        <w:rPr>
          <w:lang w:val="fr-FR"/>
        </w:rPr>
        <w:t>’</w:t>
      </w:r>
      <w:r w:rsidRPr="005A0B50">
        <w:rPr>
          <w:lang w:val="fr-FR"/>
        </w:rPr>
        <w:t>essai de comportement au feu</w:t>
      </w:r>
      <w:r w:rsidR="00DE61AD" w:rsidRPr="005A0B50">
        <w:rPr>
          <w:lang w:val="fr-FR"/>
        </w:rPr>
        <w:t>.</w:t>
      </w:r>
    </w:p>
    <w:p w14:paraId="6B5FD962" w14:textId="2C79F2BF" w:rsidR="00A34B61" w:rsidRPr="005A0B50" w:rsidRDefault="00A34B61" w:rsidP="00DC7F6D">
      <w:pPr>
        <w:pStyle w:val="SingleTxtG"/>
        <w:ind w:left="2268"/>
        <w:rPr>
          <w:lang w:val="fr-FR"/>
        </w:rPr>
      </w:pPr>
      <w:r w:rsidRPr="005A0B50">
        <w:rPr>
          <w:lang w:val="fr-FR"/>
        </w:rPr>
        <w:t>La longueur de la zone de feu enveloppant (L</w:t>
      </w:r>
      <w:r w:rsidRPr="005A0B50">
        <w:rPr>
          <w:vertAlign w:val="subscript"/>
          <w:lang w:val="fr-FR"/>
        </w:rPr>
        <w:t>ENG</w:t>
      </w:r>
      <w:r w:rsidRPr="005A0B50">
        <w:rPr>
          <w:lang w:val="fr-FR"/>
        </w:rPr>
        <w:t>) est égale à la somme de L</w:t>
      </w:r>
      <w:r w:rsidRPr="005A0B50">
        <w:rPr>
          <w:vertAlign w:val="subscript"/>
          <w:lang w:val="fr-FR"/>
        </w:rPr>
        <w:t>LOC</w:t>
      </w:r>
      <w:r w:rsidRPr="005A0B50">
        <w:rPr>
          <w:lang w:val="fr-FR"/>
        </w:rPr>
        <w:t xml:space="preserve"> et L</w:t>
      </w:r>
      <w:r w:rsidRPr="005A0B50">
        <w:rPr>
          <w:vertAlign w:val="subscript"/>
          <w:lang w:val="fr-FR"/>
        </w:rPr>
        <w:t>EXT</w:t>
      </w:r>
      <w:r w:rsidR="00DE61AD" w:rsidRPr="005A0B50">
        <w:rPr>
          <w:lang w:val="fr-FR"/>
        </w:rPr>
        <w:t>.</w:t>
      </w:r>
      <w:r w:rsidRPr="005A0B50">
        <w:rPr>
          <w:lang w:val="fr-FR"/>
        </w:rPr>
        <w:t xml:space="preserve"> Compte tenu de ce qui précède, elle est de 1 650</w:t>
      </w:r>
      <w:r w:rsidR="005A5158" w:rsidRPr="005A0B50">
        <w:rPr>
          <w:lang w:val="fr-FR"/>
        </w:rPr>
        <w:t> ± </w:t>
      </w:r>
      <w:r w:rsidRPr="005A0B50">
        <w:rPr>
          <w:lang w:val="fr-FR"/>
        </w:rPr>
        <w:t>100</w:t>
      </w:r>
      <w:r w:rsidR="00354636" w:rsidRPr="005A0B50">
        <w:rPr>
          <w:lang w:val="fr-FR"/>
        </w:rPr>
        <w:t> mm</w:t>
      </w:r>
      <w:r w:rsidRPr="005A0B50">
        <w:rPr>
          <w:lang w:val="fr-FR"/>
        </w:rPr>
        <w:t xml:space="preserve"> au maximum</w:t>
      </w:r>
      <w:r w:rsidR="00DE61AD" w:rsidRPr="005A0B50">
        <w:rPr>
          <w:lang w:val="fr-FR"/>
        </w:rPr>
        <w:t>.</w:t>
      </w:r>
    </w:p>
    <w:p w14:paraId="192A390C" w14:textId="1D83736D" w:rsidR="00576EDE" w:rsidRPr="005A0B50" w:rsidRDefault="00A34B61" w:rsidP="00DC7F6D">
      <w:pPr>
        <w:pStyle w:val="SingleTxtG"/>
        <w:ind w:left="2268"/>
        <w:rPr>
          <w:lang w:val="fr-FR"/>
        </w:rPr>
      </w:pPr>
      <w:r w:rsidRPr="005A0B50">
        <w:rPr>
          <w:lang w:val="fr-FR"/>
        </w:rPr>
        <w:t>La largeur (W) des zones de feu localisé et d</w:t>
      </w:r>
      <w:r w:rsidR="00576EDE" w:rsidRPr="005A0B50">
        <w:rPr>
          <w:lang w:val="fr-FR"/>
        </w:rPr>
        <w:t>’</w:t>
      </w:r>
      <w:r w:rsidRPr="005A0B50">
        <w:rPr>
          <w:lang w:val="fr-FR"/>
        </w:rPr>
        <w:t>extension du feu est de 500</w:t>
      </w:r>
      <w:r w:rsidR="005A5158" w:rsidRPr="005A0B50">
        <w:rPr>
          <w:lang w:val="fr-FR"/>
        </w:rPr>
        <w:t> ± </w:t>
      </w:r>
      <w:r w:rsidRPr="005A0B50">
        <w:rPr>
          <w:lang w:val="fr-FR"/>
        </w:rPr>
        <w:t>50</w:t>
      </w:r>
      <w:r w:rsidR="00354636" w:rsidRPr="005A0B50">
        <w:rPr>
          <w:lang w:val="fr-FR"/>
        </w:rPr>
        <w:t> mm</w:t>
      </w:r>
      <w:r w:rsidRPr="005A0B50">
        <w:rPr>
          <w:lang w:val="fr-FR"/>
        </w:rPr>
        <w:t>, quels que soient le diamètre et la largeur du réservoir</w:t>
      </w:r>
      <w:r w:rsidR="00DE61AD" w:rsidRPr="005A0B50">
        <w:rPr>
          <w:lang w:val="fr-FR"/>
        </w:rPr>
        <w:t>.</w:t>
      </w:r>
    </w:p>
    <w:p w14:paraId="73E37705" w14:textId="0151F377" w:rsidR="00576EDE" w:rsidRPr="005A0B50" w:rsidRDefault="00A34B61" w:rsidP="00DC7F6D">
      <w:pPr>
        <w:pStyle w:val="SingleTxtG"/>
        <w:ind w:left="2268"/>
        <w:rPr>
          <w:lang w:val="fr-FR"/>
        </w:rPr>
      </w:pPr>
      <w:r w:rsidRPr="005A0B50">
        <w:rPr>
          <w:lang w:val="fr-FR"/>
        </w:rPr>
        <w:t xml:space="preserve">La configuration et la disposition des buses du brûleur sur les rampes doivent être définies de telle sorte que les valeurs indiquées au </w:t>
      </w:r>
      <w:r w:rsidR="00E65698" w:rsidRPr="005A0B50">
        <w:rPr>
          <w:lang w:val="fr-FR"/>
        </w:rPr>
        <w:t>tableau </w:t>
      </w:r>
      <w:r w:rsidRPr="005A0B50">
        <w:rPr>
          <w:lang w:val="fr-FR"/>
        </w:rPr>
        <w:t>6 soient respectées</w:t>
      </w:r>
      <w:r w:rsidR="00DE61AD" w:rsidRPr="005A0B50">
        <w:rPr>
          <w:lang w:val="fr-FR"/>
        </w:rPr>
        <w:t>.</w:t>
      </w:r>
      <w:r w:rsidRPr="005A0B50">
        <w:rPr>
          <w:lang w:val="fr-FR"/>
        </w:rPr>
        <w:t xml:space="preserve"> Le nombre de buses (N</w:t>
      </w:r>
      <w:r w:rsidRPr="005A0B50">
        <w:rPr>
          <w:vertAlign w:val="subscript"/>
          <w:lang w:val="fr-FR"/>
        </w:rPr>
        <w:t>LOC</w:t>
      </w:r>
      <w:r w:rsidRPr="005A0B50">
        <w:rPr>
          <w:lang w:val="fr-FR"/>
        </w:rPr>
        <w:t xml:space="preserve"> et N</w:t>
      </w:r>
      <w:r w:rsidRPr="005A0B50">
        <w:rPr>
          <w:vertAlign w:val="subscript"/>
          <w:lang w:val="fr-FR"/>
        </w:rPr>
        <w:t>EXT</w:t>
      </w:r>
      <w:r w:rsidRPr="005A0B50">
        <w:rPr>
          <w:lang w:val="fr-FR"/>
        </w:rPr>
        <w:t>) des rampes des zones de feu localisé et d</w:t>
      </w:r>
      <w:r w:rsidR="00576EDE" w:rsidRPr="005A0B50">
        <w:rPr>
          <w:lang w:val="fr-FR"/>
        </w:rPr>
        <w:t>’</w:t>
      </w:r>
      <w:r w:rsidRPr="005A0B50">
        <w:rPr>
          <w:lang w:val="fr-FR"/>
        </w:rPr>
        <w:t>extension du feu ainsi que l</w:t>
      </w:r>
      <w:r w:rsidR="00576EDE" w:rsidRPr="005A0B50">
        <w:rPr>
          <w:lang w:val="fr-FR"/>
        </w:rPr>
        <w:t>’</w:t>
      </w:r>
      <w:r w:rsidRPr="005A0B50">
        <w:rPr>
          <w:lang w:val="fr-FR"/>
        </w:rPr>
        <w:t>espacement entre les buses (S</w:t>
      </w:r>
      <w:r w:rsidRPr="005A0B50">
        <w:rPr>
          <w:vertAlign w:val="subscript"/>
          <w:lang w:val="fr-FR"/>
        </w:rPr>
        <w:t>N</w:t>
      </w:r>
      <w:r w:rsidRPr="005A0B50">
        <w:rPr>
          <w:lang w:val="fr-FR"/>
        </w:rPr>
        <w:t>) doivent être fixés de manière que les longueurs résultantes de ces zones (L</w:t>
      </w:r>
      <w:r w:rsidRPr="005A0B50">
        <w:rPr>
          <w:vertAlign w:val="subscript"/>
          <w:lang w:val="fr-FR"/>
        </w:rPr>
        <w:t>LOC</w:t>
      </w:r>
      <w:r w:rsidRPr="005A0B50">
        <w:rPr>
          <w:lang w:val="fr-FR"/>
        </w:rPr>
        <w:t xml:space="preserve"> et L</w:t>
      </w:r>
      <w:r w:rsidRPr="005A0B50">
        <w:rPr>
          <w:vertAlign w:val="subscript"/>
          <w:lang w:val="fr-FR"/>
        </w:rPr>
        <w:t>EXT</w:t>
      </w:r>
      <w:r w:rsidRPr="005A0B50">
        <w:rPr>
          <w:lang w:val="fr-FR"/>
        </w:rPr>
        <w:t>) respectent les conditions mentionnées ci-dessus</w:t>
      </w:r>
      <w:r w:rsidR="00DE61AD" w:rsidRPr="005A0B50">
        <w:rPr>
          <w:lang w:val="fr-FR"/>
        </w:rPr>
        <w:t>.</w:t>
      </w:r>
      <w:r w:rsidRPr="005A0B50">
        <w:rPr>
          <w:lang w:val="fr-FR"/>
        </w:rPr>
        <w:t xml:space="preserve"> De</w:t>
      </w:r>
      <w:r w:rsidR="00DF5C8D" w:rsidRPr="005A0B50">
        <w:rPr>
          <w:lang w:val="fr-FR"/>
        </w:rPr>
        <w:t xml:space="preserve"> </w:t>
      </w:r>
      <w:r w:rsidRPr="005A0B50">
        <w:rPr>
          <w:lang w:val="fr-FR"/>
        </w:rPr>
        <w:t>même, le nombre de rampes (N</w:t>
      </w:r>
      <w:r w:rsidRPr="005A0B50">
        <w:rPr>
          <w:vertAlign w:val="subscript"/>
          <w:lang w:val="fr-FR"/>
        </w:rPr>
        <w:t>R</w:t>
      </w:r>
      <w:r w:rsidRPr="005A0B50">
        <w:rPr>
          <w:lang w:val="fr-FR"/>
        </w:rPr>
        <w:t>) et l</w:t>
      </w:r>
      <w:r w:rsidR="00576EDE" w:rsidRPr="005A0B50">
        <w:rPr>
          <w:lang w:val="fr-FR"/>
        </w:rPr>
        <w:t>’</w:t>
      </w:r>
      <w:r w:rsidRPr="005A0B50">
        <w:rPr>
          <w:lang w:val="fr-FR"/>
        </w:rPr>
        <w:t>espacement entre celles-ci (S</w:t>
      </w:r>
      <w:r w:rsidRPr="005A0B50">
        <w:rPr>
          <w:vertAlign w:val="subscript"/>
          <w:lang w:val="fr-FR"/>
        </w:rPr>
        <w:t>R</w:t>
      </w:r>
      <w:r w:rsidRPr="005A0B50">
        <w:rPr>
          <w:lang w:val="fr-FR"/>
        </w:rPr>
        <w:t>) doivent être arrêtés de telle sorte que la largeur du brûleur satisfasse aux critères ci-dessus</w:t>
      </w:r>
      <w:r w:rsidR="00DE61AD" w:rsidRPr="005A0B50">
        <w:rPr>
          <w:lang w:val="fr-FR"/>
        </w:rPr>
        <w:t>.</w:t>
      </w:r>
    </w:p>
    <w:p w14:paraId="1B87EC22" w14:textId="02913F68" w:rsidR="00A34B61" w:rsidRPr="005A0B50" w:rsidRDefault="00A34B61" w:rsidP="00DC7F6D">
      <w:pPr>
        <w:pStyle w:val="SingleTxtG"/>
        <w:ind w:left="2268"/>
        <w:rPr>
          <w:lang w:val="fr-FR"/>
        </w:rPr>
      </w:pPr>
      <w:r w:rsidRPr="005A0B50">
        <w:rPr>
          <w:lang w:val="fr-FR"/>
        </w:rPr>
        <w:t>NOTES</w:t>
      </w:r>
      <w:r w:rsidR="00576EDE" w:rsidRPr="005A0B50">
        <w:rPr>
          <w:lang w:val="fr-FR"/>
        </w:rPr>
        <w:t> :</w:t>
      </w:r>
    </w:p>
    <w:p w14:paraId="487A81FC" w14:textId="696CFE61" w:rsidR="00A34B61" w:rsidRPr="005A0B50" w:rsidRDefault="00A34B61" w:rsidP="00992011">
      <w:pPr>
        <w:pStyle w:val="SingleTxtG"/>
        <w:ind w:left="2835" w:hanging="567"/>
        <w:rPr>
          <w:lang w:val="fr-FR"/>
        </w:rPr>
      </w:pPr>
      <w:r w:rsidRPr="005A0B50">
        <w:rPr>
          <w:lang w:val="fr-FR"/>
        </w:rPr>
        <w:t>a)</w:t>
      </w:r>
      <w:r w:rsidRPr="005A0B50">
        <w:rPr>
          <w:lang w:val="fr-FR"/>
        </w:rPr>
        <w:tab/>
        <w:t>Les longueurs résultantes des zones de feu localisé (L</w:t>
      </w:r>
      <w:r w:rsidRPr="005A0B50">
        <w:rPr>
          <w:vertAlign w:val="subscript"/>
          <w:lang w:val="fr-FR"/>
        </w:rPr>
        <w:t>LOC</w:t>
      </w:r>
      <w:r w:rsidRPr="005A0B50">
        <w:rPr>
          <w:lang w:val="fr-FR"/>
        </w:rPr>
        <w:t>) et d</w:t>
      </w:r>
      <w:r w:rsidR="00576EDE" w:rsidRPr="005A0B50">
        <w:rPr>
          <w:lang w:val="fr-FR"/>
        </w:rPr>
        <w:t>’</w:t>
      </w:r>
      <w:r w:rsidRPr="005A0B50">
        <w:rPr>
          <w:lang w:val="fr-FR"/>
        </w:rPr>
        <w:t>extension du feu (L</w:t>
      </w:r>
      <w:r w:rsidRPr="005A0B50">
        <w:rPr>
          <w:vertAlign w:val="subscript"/>
          <w:lang w:val="fr-FR"/>
        </w:rPr>
        <w:t>EXT</w:t>
      </w:r>
      <w:r w:rsidRPr="005A0B50">
        <w:rPr>
          <w:lang w:val="fr-FR"/>
        </w:rPr>
        <w:t>) sont respectivement calculées à l</w:t>
      </w:r>
      <w:r w:rsidR="00576EDE" w:rsidRPr="005A0B50">
        <w:rPr>
          <w:lang w:val="fr-FR"/>
        </w:rPr>
        <w:t>’</w:t>
      </w:r>
      <w:r w:rsidRPr="005A0B50">
        <w:rPr>
          <w:lang w:val="fr-FR"/>
        </w:rPr>
        <w:t>aide des formules suivantes</w:t>
      </w:r>
      <w:r w:rsidR="00576EDE" w:rsidRPr="005A0B50">
        <w:rPr>
          <w:lang w:val="fr-FR"/>
        </w:rPr>
        <w:t> :</w:t>
      </w:r>
    </w:p>
    <w:p w14:paraId="1ED96BC7" w14:textId="6A005ABB" w:rsidR="00A34B61" w:rsidRPr="005A0B50" w:rsidRDefault="00A34B61" w:rsidP="007B324C">
      <w:pPr>
        <w:pStyle w:val="SingleTxtG"/>
        <w:jc w:val="center"/>
        <w:rPr>
          <w:lang w:val="fr-FR"/>
        </w:rPr>
      </w:pPr>
      <w:r w:rsidRPr="005A0B50">
        <w:rPr>
          <w:lang w:val="fr-FR"/>
        </w:rPr>
        <w:t>L</w:t>
      </w:r>
      <w:r w:rsidRPr="005A0B50">
        <w:rPr>
          <w:vertAlign w:val="subscript"/>
          <w:lang w:val="fr-FR"/>
        </w:rPr>
        <w:t>LOC</w:t>
      </w:r>
      <w:r w:rsidRPr="005A0B50">
        <w:rPr>
          <w:lang w:val="fr-FR"/>
        </w:rPr>
        <w:t xml:space="preserve"> = N</w:t>
      </w:r>
      <w:r w:rsidRPr="005A0B50">
        <w:rPr>
          <w:vertAlign w:val="subscript"/>
          <w:lang w:val="fr-FR"/>
        </w:rPr>
        <w:t>LOC</w:t>
      </w:r>
      <w:r w:rsidRPr="005A0B50">
        <w:rPr>
          <w:lang w:val="fr-FR"/>
        </w:rPr>
        <w:t xml:space="preserve"> </w:t>
      </w:r>
      <w:r w:rsidR="0021327D" w:rsidRPr="005A0B50">
        <w:rPr>
          <w:lang w:val="fr-FR"/>
        </w:rPr>
        <w:t>×</w:t>
      </w:r>
      <w:r w:rsidRPr="005A0B50">
        <w:rPr>
          <w:lang w:val="fr-FR"/>
        </w:rPr>
        <w:t xml:space="preserve"> S</w:t>
      </w:r>
      <w:r w:rsidRPr="005A0B50">
        <w:rPr>
          <w:vertAlign w:val="subscript"/>
          <w:lang w:val="fr-FR"/>
        </w:rPr>
        <w:t>N</w:t>
      </w:r>
    </w:p>
    <w:p w14:paraId="160872DC" w14:textId="77777777" w:rsidR="00A34B61" w:rsidRPr="005A0B50" w:rsidRDefault="00A34B61" w:rsidP="007B324C">
      <w:pPr>
        <w:pStyle w:val="SingleTxtG"/>
        <w:jc w:val="center"/>
        <w:rPr>
          <w:lang w:val="fr-FR"/>
        </w:rPr>
      </w:pPr>
      <w:r w:rsidRPr="005A0B50">
        <w:rPr>
          <w:lang w:val="fr-FR"/>
        </w:rPr>
        <w:t>et</w:t>
      </w:r>
    </w:p>
    <w:p w14:paraId="5D2B12EC" w14:textId="312E988E" w:rsidR="00A34B61" w:rsidRPr="005A0B50" w:rsidRDefault="00A34B61" w:rsidP="007B324C">
      <w:pPr>
        <w:pStyle w:val="SingleTxtG"/>
        <w:jc w:val="center"/>
        <w:rPr>
          <w:lang w:val="fr-FR"/>
        </w:rPr>
      </w:pPr>
      <w:r w:rsidRPr="005A0B50">
        <w:rPr>
          <w:lang w:val="fr-FR"/>
        </w:rPr>
        <w:t>L</w:t>
      </w:r>
      <w:r w:rsidRPr="005A0B50">
        <w:rPr>
          <w:vertAlign w:val="subscript"/>
          <w:lang w:val="fr-FR"/>
        </w:rPr>
        <w:t>EXT</w:t>
      </w:r>
      <w:r w:rsidRPr="005A0B50">
        <w:rPr>
          <w:lang w:val="fr-FR"/>
        </w:rPr>
        <w:t xml:space="preserve"> = N</w:t>
      </w:r>
      <w:r w:rsidRPr="005A0B50">
        <w:rPr>
          <w:vertAlign w:val="subscript"/>
          <w:lang w:val="fr-FR"/>
        </w:rPr>
        <w:t>EXT</w:t>
      </w:r>
      <w:r w:rsidRPr="005A0B50">
        <w:rPr>
          <w:lang w:val="fr-FR"/>
        </w:rPr>
        <w:t xml:space="preserve"> </w:t>
      </w:r>
      <w:r w:rsidR="0021327D" w:rsidRPr="005A0B50">
        <w:rPr>
          <w:lang w:val="fr-FR"/>
        </w:rPr>
        <w:t>×</w:t>
      </w:r>
      <w:r w:rsidRPr="005A0B50">
        <w:rPr>
          <w:lang w:val="fr-FR"/>
        </w:rPr>
        <w:t xml:space="preserve"> </w:t>
      </w:r>
      <w:bookmarkStart w:id="11" w:name="_Hlk97993726"/>
      <w:r w:rsidRPr="005A0B50">
        <w:rPr>
          <w:lang w:val="fr-FR"/>
        </w:rPr>
        <w:t>S</w:t>
      </w:r>
      <w:r w:rsidRPr="005A0B50">
        <w:rPr>
          <w:vertAlign w:val="subscript"/>
          <w:lang w:val="fr-FR"/>
        </w:rPr>
        <w:t>N</w:t>
      </w:r>
      <w:bookmarkEnd w:id="11"/>
    </w:p>
    <w:p w14:paraId="5881DFFE" w14:textId="5222FBF7" w:rsidR="00A34B61" w:rsidRPr="005A0B50" w:rsidRDefault="00A34B61" w:rsidP="00DC7F6D">
      <w:pPr>
        <w:pStyle w:val="SingleTxtG"/>
        <w:ind w:left="2268"/>
        <w:rPr>
          <w:lang w:val="fr-FR"/>
        </w:rPr>
      </w:pPr>
      <w:r w:rsidRPr="005A0B50">
        <w:rPr>
          <w:lang w:val="fr-FR"/>
        </w:rPr>
        <w:t>où N</w:t>
      </w:r>
      <w:r w:rsidRPr="005A0B50">
        <w:rPr>
          <w:vertAlign w:val="subscript"/>
          <w:lang w:val="fr-FR"/>
        </w:rPr>
        <w:t xml:space="preserve">LOC </w:t>
      </w:r>
      <w:r w:rsidRPr="005A0B50">
        <w:rPr>
          <w:lang w:val="fr-FR"/>
        </w:rPr>
        <w:t>est le nombre de buses de la zone de feu localisé, N</w:t>
      </w:r>
      <w:r w:rsidRPr="005A0B50">
        <w:rPr>
          <w:vertAlign w:val="subscript"/>
          <w:lang w:val="fr-FR"/>
        </w:rPr>
        <w:t>EXT</w:t>
      </w:r>
      <w:r w:rsidRPr="005A0B50">
        <w:rPr>
          <w:lang w:val="fr-FR"/>
        </w:rPr>
        <w:t xml:space="preserve"> le nombre de buses de la zone d</w:t>
      </w:r>
      <w:r w:rsidR="00576EDE" w:rsidRPr="005A0B50">
        <w:rPr>
          <w:lang w:val="fr-FR"/>
        </w:rPr>
        <w:t>’</w:t>
      </w:r>
      <w:r w:rsidRPr="005A0B50">
        <w:rPr>
          <w:lang w:val="fr-FR"/>
        </w:rPr>
        <w:t>extension du feu et S</w:t>
      </w:r>
      <w:r w:rsidRPr="005A0B50">
        <w:rPr>
          <w:vertAlign w:val="subscript"/>
          <w:lang w:val="fr-FR"/>
        </w:rPr>
        <w:t>N</w:t>
      </w:r>
      <w:r w:rsidRPr="005A0B50">
        <w:rPr>
          <w:lang w:val="fr-FR"/>
        </w:rPr>
        <w:t xml:space="preserve"> l</w:t>
      </w:r>
      <w:r w:rsidR="00576EDE" w:rsidRPr="005A0B50">
        <w:rPr>
          <w:lang w:val="fr-FR"/>
        </w:rPr>
        <w:t>’</w:t>
      </w:r>
      <w:r w:rsidRPr="005A0B50">
        <w:rPr>
          <w:lang w:val="fr-FR"/>
        </w:rPr>
        <w:t>espacement entre les buses</w:t>
      </w:r>
      <w:r w:rsidR="00DE61AD" w:rsidRPr="005A0B50">
        <w:rPr>
          <w:lang w:val="fr-FR"/>
        </w:rPr>
        <w:t>.</w:t>
      </w:r>
    </w:p>
    <w:p w14:paraId="097B0192" w14:textId="4826CF66" w:rsidR="00A34B61" w:rsidRPr="005A0B50" w:rsidRDefault="00A34B61" w:rsidP="00DC7F6D">
      <w:pPr>
        <w:pStyle w:val="SingleTxtG"/>
        <w:ind w:left="2268"/>
        <w:rPr>
          <w:lang w:val="fr-FR"/>
        </w:rPr>
      </w:pPr>
      <w:r w:rsidRPr="005A0B50">
        <w:rPr>
          <w:lang w:val="fr-FR"/>
        </w:rPr>
        <w:t>De même, la largeur (W) du brûleur est donnée par la formule suivante</w:t>
      </w:r>
      <w:r w:rsidR="00576EDE" w:rsidRPr="005A0B50">
        <w:rPr>
          <w:lang w:val="fr-FR"/>
        </w:rPr>
        <w:t> :</w:t>
      </w:r>
    </w:p>
    <w:p w14:paraId="4EF7FFE7" w14:textId="084968AD" w:rsidR="00A34B61" w:rsidRPr="005A0B50" w:rsidRDefault="00A34B61" w:rsidP="00DC7F6D">
      <w:pPr>
        <w:pStyle w:val="SingleTxtG"/>
        <w:ind w:left="2268"/>
        <w:rPr>
          <w:lang w:val="fr-FR"/>
        </w:rPr>
      </w:pPr>
      <w:r w:rsidRPr="005A0B50">
        <w:rPr>
          <w:lang w:val="fr-FR"/>
        </w:rPr>
        <w:t>W = (</w:t>
      </w:r>
      <w:bookmarkStart w:id="12" w:name="_Hlk97983793"/>
      <w:r w:rsidRPr="005A0B50">
        <w:rPr>
          <w:lang w:val="fr-FR"/>
        </w:rPr>
        <w:t>N</w:t>
      </w:r>
      <w:r w:rsidRPr="005A0B50">
        <w:rPr>
          <w:vertAlign w:val="subscript"/>
          <w:lang w:val="fr-FR"/>
        </w:rPr>
        <w:t>R</w:t>
      </w:r>
      <w:bookmarkEnd w:id="12"/>
      <w:r w:rsidRPr="005A0B50">
        <w:rPr>
          <w:lang w:val="fr-FR"/>
        </w:rPr>
        <w:t xml:space="preserve"> – 1) </w:t>
      </w:r>
      <w:r w:rsidR="009F1B84" w:rsidRPr="005A0B50">
        <w:rPr>
          <w:lang w:val="fr-FR"/>
        </w:rPr>
        <w:t>×</w:t>
      </w:r>
      <w:r w:rsidRPr="005A0B50">
        <w:rPr>
          <w:lang w:val="fr-FR"/>
        </w:rPr>
        <w:t xml:space="preserve"> </w:t>
      </w:r>
      <w:bookmarkStart w:id="13" w:name="_Hlk97983855"/>
      <w:r w:rsidRPr="005A0B50">
        <w:rPr>
          <w:lang w:val="fr-FR"/>
        </w:rPr>
        <w:t>S</w:t>
      </w:r>
      <w:r w:rsidRPr="005A0B50">
        <w:rPr>
          <w:vertAlign w:val="subscript"/>
          <w:lang w:val="fr-FR"/>
        </w:rPr>
        <w:t>R</w:t>
      </w:r>
      <w:bookmarkEnd w:id="13"/>
    </w:p>
    <w:p w14:paraId="1B210DCC" w14:textId="12FE4AD2" w:rsidR="00A34B61" w:rsidRPr="005A0B50" w:rsidRDefault="00A34B61" w:rsidP="00DC7F6D">
      <w:pPr>
        <w:pStyle w:val="SingleTxtG"/>
        <w:ind w:left="2268"/>
        <w:rPr>
          <w:lang w:val="fr-FR"/>
        </w:rPr>
      </w:pPr>
      <w:r w:rsidRPr="005A0B50">
        <w:rPr>
          <w:lang w:val="fr-FR"/>
        </w:rPr>
        <w:t>où N</w:t>
      </w:r>
      <w:r w:rsidRPr="005A0B50">
        <w:rPr>
          <w:vertAlign w:val="subscript"/>
          <w:lang w:val="fr-FR"/>
        </w:rPr>
        <w:t>R</w:t>
      </w:r>
      <w:r w:rsidRPr="005A0B50">
        <w:rPr>
          <w:lang w:val="fr-FR"/>
        </w:rPr>
        <w:t xml:space="preserve"> est le nombre de rampes et S</w:t>
      </w:r>
      <w:r w:rsidRPr="005A0B50">
        <w:rPr>
          <w:vertAlign w:val="subscript"/>
          <w:lang w:val="fr-FR"/>
        </w:rPr>
        <w:t>R</w:t>
      </w:r>
      <w:r w:rsidRPr="005A0B50">
        <w:rPr>
          <w:lang w:val="fr-FR"/>
        </w:rPr>
        <w:t xml:space="preserve"> l</w:t>
      </w:r>
      <w:r w:rsidR="00576EDE" w:rsidRPr="005A0B50">
        <w:rPr>
          <w:lang w:val="fr-FR"/>
        </w:rPr>
        <w:t>’</w:t>
      </w:r>
      <w:r w:rsidRPr="005A0B50">
        <w:rPr>
          <w:lang w:val="fr-FR"/>
        </w:rPr>
        <w:t>espacement entre celles-ci</w:t>
      </w:r>
      <w:r w:rsidR="00CD36CB" w:rsidRPr="005A0B50">
        <w:rPr>
          <w:lang w:val="fr-FR"/>
        </w:rPr>
        <w:t> ;</w:t>
      </w:r>
    </w:p>
    <w:p w14:paraId="787A07E5" w14:textId="77E57971" w:rsidR="00576EDE" w:rsidRPr="005A0B50" w:rsidRDefault="00A34B61" w:rsidP="00992011">
      <w:pPr>
        <w:pStyle w:val="SingleTxtG"/>
        <w:ind w:left="2835" w:hanging="567"/>
        <w:rPr>
          <w:lang w:val="fr-FR"/>
        </w:rPr>
      </w:pPr>
      <w:r w:rsidRPr="005A0B50">
        <w:rPr>
          <w:lang w:val="fr-FR"/>
        </w:rPr>
        <w:t>b)</w:t>
      </w:r>
      <w:r w:rsidRPr="005A0B50">
        <w:rPr>
          <w:lang w:val="fr-FR"/>
        </w:rPr>
        <w:tab/>
        <w:t xml:space="preserve">Comme illustré à la </w:t>
      </w:r>
      <w:r w:rsidR="00E65698" w:rsidRPr="005A0B50">
        <w:rPr>
          <w:lang w:val="fr-FR"/>
        </w:rPr>
        <w:t>figure </w:t>
      </w:r>
      <w:r w:rsidRPr="005A0B50">
        <w:rPr>
          <w:lang w:val="fr-FR"/>
        </w:rPr>
        <w:t>7 ci-dessous, les buses situées sur la troisième et quatrième rampes sont destinées à former une « zone haute température »</w:t>
      </w:r>
      <w:r w:rsidR="00DE61AD" w:rsidRPr="005A0B50">
        <w:rPr>
          <w:lang w:val="fr-FR"/>
        </w:rPr>
        <w:t>.</w:t>
      </w:r>
    </w:p>
    <w:p w14:paraId="4EBC3A1C" w14:textId="1ABC8AE7" w:rsidR="00A34B61" w:rsidRPr="005A0B50" w:rsidRDefault="00E65698" w:rsidP="00D350AA">
      <w:pPr>
        <w:pStyle w:val="Heading1"/>
        <w:spacing w:after="120"/>
        <w:rPr>
          <w:b/>
          <w:bCs/>
          <w:lang w:val="fr-FR"/>
        </w:rPr>
      </w:pPr>
      <w:r w:rsidRPr="005A0B50">
        <w:rPr>
          <w:lang w:val="fr-FR"/>
        </w:rPr>
        <w:t>Tableau </w:t>
      </w:r>
      <w:r w:rsidR="00A34B61" w:rsidRPr="005A0B50">
        <w:rPr>
          <w:lang w:val="fr-FR"/>
        </w:rPr>
        <w:t xml:space="preserve">6 </w:t>
      </w:r>
      <w:r w:rsidR="00A34B61" w:rsidRPr="005A0B50">
        <w:rPr>
          <w:lang w:val="fr-FR"/>
        </w:rPr>
        <w:br/>
      </w:r>
      <w:r w:rsidR="00A34B61" w:rsidRPr="005A0B50">
        <w:rPr>
          <w:b/>
          <w:bCs/>
          <w:lang w:val="fr-FR"/>
        </w:rPr>
        <w:t>Caractéristiques des buses du brûleur prescrit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19"/>
        <w:gridCol w:w="4351"/>
      </w:tblGrid>
      <w:tr w:rsidR="00A34B61" w:rsidRPr="005A0B50" w14:paraId="4F68FBCB" w14:textId="77777777" w:rsidTr="008C5510">
        <w:trPr>
          <w:tblHeader/>
        </w:trPr>
        <w:tc>
          <w:tcPr>
            <w:tcW w:w="3019" w:type="dxa"/>
            <w:shd w:val="clear" w:color="auto" w:fill="auto"/>
            <w:vAlign w:val="bottom"/>
          </w:tcPr>
          <w:p w14:paraId="260E1E50" w14:textId="77777777" w:rsidR="00A34B61" w:rsidRPr="005A0B50" w:rsidRDefault="00A34B61" w:rsidP="00B569F0">
            <w:pPr>
              <w:spacing w:before="60" w:after="60" w:line="200" w:lineRule="exact"/>
              <w:ind w:left="57" w:right="57"/>
              <w:rPr>
                <w:i/>
                <w:sz w:val="16"/>
                <w:lang w:val="fr-FR"/>
              </w:rPr>
            </w:pPr>
            <w:r w:rsidRPr="005A0B50">
              <w:rPr>
                <w:i/>
                <w:sz w:val="16"/>
                <w:lang w:val="fr-FR"/>
              </w:rPr>
              <w:t>Élément</w:t>
            </w:r>
          </w:p>
        </w:tc>
        <w:tc>
          <w:tcPr>
            <w:tcW w:w="4351" w:type="dxa"/>
            <w:shd w:val="clear" w:color="auto" w:fill="auto"/>
            <w:vAlign w:val="bottom"/>
          </w:tcPr>
          <w:p w14:paraId="06ADAA40" w14:textId="77777777" w:rsidR="00A34B61" w:rsidRPr="005A0B50" w:rsidRDefault="00A34B61" w:rsidP="00B569F0">
            <w:pPr>
              <w:spacing w:before="60" w:after="60" w:line="200" w:lineRule="exact"/>
              <w:ind w:left="57" w:right="57"/>
              <w:rPr>
                <w:i/>
                <w:sz w:val="16"/>
                <w:lang w:val="fr-FR"/>
              </w:rPr>
            </w:pPr>
            <w:r w:rsidRPr="005A0B50">
              <w:rPr>
                <w:i/>
                <w:sz w:val="16"/>
                <w:lang w:val="fr-FR"/>
              </w:rPr>
              <w:t>Description</w:t>
            </w:r>
          </w:p>
        </w:tc>
      </w:tr>
      <w:tr w:rsidR="00A34B61" w:rsidRPr="005A0B50" w14:paraId="73BCC380" w14:textId="77777777" w:rsidTr="008C5510">
        <w:tc>
          <w:tcPr>
            <w:tcW w:w="3019" w:type="dxa"/>
            <w:shd w:val="clear" w:color="auto" w:fill="auto"/>
          </w:tcPr>
          <w:p w14:paraId="43786728" w14:textId="77777777" w:rsidR="00A34B61" w:rsidRPr="005A0B50" w:rsidRDefault="00A34B61" w:rsidP="00B569F0">
            <w:pPr>
              <w:spacing w:before="60" w:after="60"/>
              <w:ind w:left="57" w:right="57"/>
              <w:rPr>
                <w:lang w:val="fr-FR"/>
              </w:rPr>
            </w:pPr>
            <w:r w:rsidRPr="005A0B50">
              <w:rPr>
                <w:lang w:val="fr-FR"/>
              </w:rPr>
              <w:t>Type de buse</w:t>
            </w:r>
          </w:p>
        </w:tc>
        <w:tc>
          <w:tcPr>
            <w:tcW w:w="4351" w:type="dxa"/>
            <w:shd w:val="clear" w:color="auto" w:fill="auto"/>
          </w:tcPr>
          <w:p w14:paraId="7D1A4457" w14:textId="77777777" w:rsidR="00A34B61" w:rsidRPr="005A0B50" w:rsidRDefault="00A34B61" w:rsidP="00B569F0">
            <w:pPr>
              <w:spacing w:before="60" w:after="60"/>
              <w:ind w:left="57" w:right="57"/>
              <w:rPr>
                <w:lang w:val="fr-FR"/>
              </w:rPr>
            </w:pPr>
            <w:r w:rsidRPr="005A0B50">
              <w:rPr>
                <w:lang w:val="fr-FR"/>
              </w:rPr>
              <w:t>Buses de prémélange pour GPL</w:t>
            </w:r>
          </w:p>
        </w:tc>
      </w:tr>
      <w:tr w:rsidR="00A34B61" w:rsidRPr="005A0B50" w14:paraId="1BB4C1D1" w14:textId="77777777" w:rsidTr="008C5510">
        <w:tc>
          <w:tcPr>
            <w:tcW w:w="3019" w:type="dxa"/>
            <w:shd w:val="clear" w:color="auto" w:fill="auto"/>
          </w:tcPr>
          <w:p w14:paraId="2BA4F61E" w14:textId="3E9ECC2E" w:rsidR="00A34B61" w:rsidRPr="005A0B50" w:rsidRDefault="00A34B61" w:rsidP="00446E68">
            <w:pPr>
              <w:spacing w:before="60" w:after="60"/>
              <w:ind w:left="57" w:right="57" w:firstLine="170"/>
              <w:rPr>
                <w:lang w:val="fr-FR"/>
              </w:rPr>
            </w:pPr>
            <w:r w:rsidRPr="005A0B50">
              <w:rPr>
                <w:lang w:val="fr-FR"/>
              </w:rPr>
              <w:t>− Orifice d</w:t>
            </w:r>
            <w:r w:rsidR="00576EDE" w:rsidRPr="005A0B50">
              <w:rPr>
                <w:lang w:val="fr-FR"/>
              </w:rPr>
              <w:t>’</w:t>
            </w:r>
            <w:r w:rsidRPr="005A0B50">
              <w:rPr>
                <w:lang w:val="fr-FR"/>
              </w:rPr>
              <w:t>arrivée du GPL</w:t>
            </w:r>
          </w:p>
        </w:tc>
        <w:tc>
          <w:tcPr>
            <w:tcW w:w="4351" w:type="dxa"/>
            <w:shd w:val="clear" w:color="auto" w:fill="auto"/>
          </w:tcPr>
          <w:p w14:paraId="7282B709" w14:textId="4DA92AAE" w:rsidR="00A34B61" w:rsidRPr="005A0B50" w:rsidRDefault="00A34B61" w:rsidP="00B569F0">
            <w:pPr>
              <w:spacing w:before="60" w:after="60"/>
              <w:ind w:left="57" w:right="57"/>
              <w:rPr>
                <w:lang w:val="fr-FR"/>
              </w:rPr>
            </w:pPr>
            <w:r w:rsidRPr="005A0B50">
              <w:rPr>
                <w:lang w:val="fr-FR"/>
              </w:rPr>
              <w:t>Diamètre interne 1,0</w:t>
            </w:r>
            <w:r w:rsidR="005A5158" w:rsidRPr="005A0B50">
              <w:rPr>
                <w:lang w:val="fr-FR"/>
              </w:rPr>
              <w:t> ± </w:t>
            </w:r>
            <w:r w:rsidRPr="005A0B50">
              <w:rPr>
                <w:lang w:val="fr-FR"/>
              </w:rPr>
              <w:t>0,1</w:t>
            </w:r>
            <w:r w:rsidR="00354636" w:rsidRPr="005A0B50">
              <w:rPr>
                <w:lang w:val="fr-FR"/>
              </w:rPr>
              <w:t> mm</w:t>
            </w:r>
          </w:p>
        </w:tc>
      </w:tr>
      <w:tr w:rsidR="00A34B61" w:rsidRPr="005A0B50" w14:paraId="19C1BB42" w14:textId="77777777" w:rsidTr="008C5510">
        <w:tc>
          <w:tcPr>
            <w:tcW w:w="3019" w:type="dxa"/>
            <w:shd w:val="clear" w:color="auto" w:fill="auto"/>
          </w:tcPr>
          <w:p w14:paraId="007C37FC" w14:textId="083B018A" w:rsidR="00A34B61" w:rsidRPr="005A0B50" w:rsidRDefault="00A34B61" w:rsidP="00446E68">
            <w:pPr>
              <w:spacing w:before="60" w:after="60"/>
              <w:ind w:left="57" w:right="57" w:firstLine="170"/>
              <w:rPr>
                <w:lang w:val="fr-FR"/>
              </w:rPr>
            </w:pPr>
            <w:r w:rsidRPr="005A0B50">
              <w:rPr>
                <w:lang w:val="fr-FR"/>
              </w:rPr>
              <w:t>− Orifices d</w:t>
            </w:r>
            <w:r w:rsidR="00576EDE" w:rsidRPr="005A0B50">
              <w:rPr>
                <w:lang w:val="fr-FR"/>
              </w:rPr>
              <w:t>’</w:t>
            </w:r>
            <w:r w:rsidRPr="005A0B50">
              <w:rPr>
                <w:lang w:val="fr-FR"/>
              </w:rPr>
              <w:t>arrivée d</w:t>
            </w:r>
            <w:r w:rsidR="00576EDE" w:rsidRPr="005A0B50">
              <w:rPr>
                <w:lang w:val="fr-FR"/>
              </w:rPr>
              <w:t>’</w:t>
            </w:r>
            <w:r w:rsidRPr="005A0B50">
              <w:rPr>
                <w:lang w:val="fr-FR"/>
              </w:rPr>
              <w:t>air</w:t>
            </w:r>
          </w:p>
        </w:tc>
        <w:tc>
          <w:tcPr>
            <w:tcW w:w="4351" w:type="dxa"/>
            <w:shd w:val="clear" w:color="auto" w:fill="auto"/>
          </w:tcPr>
          <w:p w14:paraId="387C75D8" w14:textId="161197E4" w:rsidR="00A34B61" w:rsidRPr="005A0B50" w:rsidRDefault="00A34B61" w:rsidP="00B569F0">
            <w:pPr>
              <w:spacing w:before="60" w:after="60"/>
              <w:ind w:left="57" w:right="57"/>
              <w:rPr>
                <w:lang w:val="fr-FR"/>
              </w:rPr>
            </w:pPr>
            <w:r w:rsidRPr="005A0B50">
              <w:rPr>
                <w:lang w:val="fr-FR"/>
              </w:rPr>
              <w:t>Quatre (4) orifices de diamètre interne 6,4</w:t>
            </w:r>
            <w:r w:rsidR="00354636" w:rsidRPr="005A0B50">
              <w:rPr>
                <w:lang w:val="fr-FR"/>
              </w:rPr>
              <w:t> mm</w:t>
            </w:r>
            <w:r w:rsidR="005A5158" w:rsidRPr="005A0B50">
              <w:rPr>
                <w:lang w:val="fr-FR"/>
              </w:rPr>
              <w:t> ± </w:t>
            </w:r>
            <w:r w:rsidRPr="005A0B50">
              <w:rPr>
                <w:lang w:val="fr-FR"/>
              </w:rPr>
              <w:t>0,6</w:t>
            </w:r>
            <w:r w:rsidR="00354636" w:rsidRPr="005A0B50">
              <w:rPr>
                <w:lang w:val="fr-FR"/>
              </w:rPr>
              <w:t> mm</w:t>
            </w:r>
          </w:p>
        </w:tc>
      </w:tr>
      <w:tr w:rsidR="00A34B61" w:rsidRPr="005A0B50" w14:paraId="5DAE00AF" w14:textId="77777777" w:rsidTr="008C5510">
        <w:tc>
          <w:tcPr>
            <w:tcW w:w="3019" w:type="dxa"/>
            <w:shd w:val="clear" w:color="auto" w:fill="auto"/>
          </w:tcPr>
          <w:p w14:paraId="3839A579" w14:textId="77777777" w:rsidR="00A34B61" w:rsidRPr="005A0B50" w:rsidRDefault="00A34B61" w:rsidP="00446E68">
            <w:pPr>
              <w:spacing w:before="60" w:after="60"/>
              <w:ind w:left="57" w:right="57" w:firstLine="170"/>
              <w:rPr>
                <w:lang w:val="fr-FR"/>
              </w:rPr>
            </w:pPr>
            <w:r w:rsidRPr="005A0B50">
              <w:rPr>
                <w:lang w:val="fr-FR"/>
              </w:rPr>
              <w:t>− Tube mélangeur air/GPL</w:t>
            </w:r>
          </w:p>
        </w:tc>
        <w:tc>
          <w:tcPr>
            <w:tcW w:w="4351" w:type="dxa"/>
            <w:shd w:val="clear" w:color="auto" w:fill="auto"/>
          </w:tcPr>
          <w:p w14:paraId="168DEC46" w14:textId="6AED4507" w:rsidR="00A34B61" w:rsidRPr="005A0B50" w:rsidRDefault="00A34B61" w:rsidP="00B569F0">
            <w:pPr>
              <w:spacing w:before="60" w:after="60"/>
              <w:ind w:left="57" w:right="57"/>
              <w:rPr>
                <w:lang w:val="fr-FR"/>
              </w:rPr>
            </w:pPr>
            <w:r w:rsidRPr="005A0B50">
              <w:rPr>
                <w:lang w:val="fr-FR"/>
              </w:rPr>
              <w:t>Diamètre interne 10</w:t>
            </w:r>
            <w:r w:rsidR="005A5158" w:rsidRPr="005A0B50">
              <w:rPr>
                <w:lang w:val="fr-FR"/>
              </w:rPr>
              <w:t> ± </w:t>
            </w:r>
            <w:r w:rsidRPr="005A0B50">
              <w:rPr>
                <w:lang w:val="fr-FR"/>
              </w:rPr>
              <w:t>1</w:t>
            </w:r>
            <w:r w:rsidR="00354636" w:rsidRPr="005A0B50">
              <w:rPr>
                <w:lang w:val="fr-FR"/>
              </w:rPr>
              <w:t> mm</w:t>
            </w:r>
          </w:p>
        </w:tc>
      </w:tr>
      <w:tr w:rsidR="00A34B61" w:rsidRPr="005A0B50" w14:paraId="1592D1BD" w14:textId="77777777" w:rsidTr="008C5510">
        <w:tc>
          <w:tcPr>
            <w:tcW w:w="3019" w:type="dxa"/>
            <w:shd w:val="clear" w:color="auto" w:fill="auto"/>
          </w:tcPr>
          <w:p w14:paraId="775D2FCF" w14:textId="77777777" w:rsidR="00A34B61" w:rsidRPr="005A0B50" w:rsidRDefault="00A34B61" w:rsidP="00B569F0">
            <w:pPr>
              <w:spacing w:before="60" w:after="60"/>
              <w:ind w:left="57" w:right="57"/>
              <w:rPr>
                <w:lang w:val="fr-FR"/>
              </w:rPr>
            </w:pPr>
            <w:r w:rsidRPr="005A0B50">
              <w:rPr>
                <w:lang w:val="fr-FR"/>
              </w:rPr>
              <w:lastRenderedPageBreak/>
              <w:t>Nombre de rampes</w:t>
            </w:r>
          </w:p>
        </w:tc>
        <w:tc>
          <w:tcPr>
            <w:tcW w:w="4351" w:type="dxa"/>
            <w:shd w:val="clear" w:color="auto" w:fill="auto"/>
          </w:tcPr>
          <w:p w14:paraId="4D000A2A" w14:textId="77777777" w:rsidR="00A34B61" w:rsidRPr="005A0B50" w:rsidRDefault="00A34B61" w:rsidP="00B569F0">
            <w:pPr>
              <w:spacing w:before="60" w:after="60"/>
              <w:ind w:left="57" w:right="57"/>
              <w:rPr>
                <w:lang w:val="fr-FR"/>
              </w:rPr>
            </w:pPr>
            <w:r w:rsidRPr="005A0B50">
              <w:rPr>
                <w:lang w:val="fr-FR"/>
              </w:rPr>
              <w:t>6</w:t>
            </w:r>
          </w:p>
        </w:tc>
      </w:tr>
      <w:tr w:rsidR="00A34B61" w:rsidRPr="005A0B50" w14:paraId="078623E3" w14:textId="77777777" w:rsidTr="008C5510">
        <w:tc>
          <w:tcPr>
            <w:tcW w:w="3019" w:type="dxa"/>
            <w:shd w:val="clear" w:color="auto" w:fill="auto"/>
          </w:tcPr>
          <w:p w14:paraId="3C850964" w14:textId="77777777" w:rsidR="00A34B61" w:rsidRPr="005A0B50" w:rsidRDefault="00A34B61" w:rsidP="00B569F0">
            <w:pPr>
              <w:spacing w:before="60" w:after="60"/>
              <w:ind w:left="57" w:right="57"/>
              <w:rPr>
                <w:lang w:val="fr-FR"/>
              </w:rPr>
            </w:pPr>
            <w:r w:rsidRPr="005A0B50">
              <w:rPr>
                <w:lang w:val="fr-FR"/>
              </w:rPr>
              <w:t>Espacement entre rampes (entraxe)</w:t>
            </w:r>
          </w:p>
        </w:tc>
        <w:tc>
          <w:tcPr>
            <w:tcW w:w="4351" w:type="dxa"/>
            <w:shd w:val="clear" w:color="auto" w:fill="auto"/>
          </w:tcPr>
          <w:p w14:paraId="56C610FA" w14:textId="209B564F" w:rsidR="00A34B61" w:rsidRPr="005A0B50" w:rsidRDefault="00A34B61" w:rsidP="00B569F0">
            <w:pPr>
              <w:spacing w:before="60" w:after="60"/>
              <w:ind w:left="57" w:right="57"/>
              <w:rPr>
                <w:lang w:val="fr-FR"/>
              </w:rPr>
            </w:pPr>
            <w:r w:rsidRPr="005A0B50">
              <w:rPr>
                <w:lang w:val="fr-FR"/>
              </w:rPr>
              <w:t>100</w:t>
            </w:r>
            <w:r w:rsidR="005A5158" w:rsidRPr="005A0B50">
              <w:rPr>
                <w:lang w:val="fr-FR"/>
              </w:rPr>
              <w:t> ± </w:t>
            </w:r>
            <w:r w:rsidRPr="005A0B50">
              <w:rPr>
                <w:lang w:val="fr-FR"/>
              </w:rPr>
              <w:t>10</w:t>
            </w:r>
            <w:r w:rsidR="00354636" w:rsidRPr="005A0B50">
              <w:rPr>
                <w:lang w:val="fr-FR"/>
              </w:rPr>
              <w:t> mm</w:t>
            </w:r>
          </w:p>
        </w:tc>
      </w:tr>
      <w:tr w:rsidR="00A34B61" w:rsidRPr="005A0B50" w14:paraId="2A6C5F9F" w14:textId="77777777" w:rsidTr="008C5510">
        <w:tc>
          <w:tcPr>
            <w:tcW w:w="3019" w:type="dxa"/>
            <w:shd w:val="clear" w:color="auto" w:fill="auto"/>
          </w:tcPr>
          <w:p w14:paraId="401B5F81" w14:textId="77777777" w:rsidR="00A34B61" w:rsidRPr="005A0B50" w:rsidRDefault="00A34B61" w:rsidP="00B569F0">
            <w:pPr>
              <w:spacing w:before="60" w:after="60"/>
              <w:ind w:left="57" w:right="57"/>
              <w:rPr>
                <w:lang w:val="fr-FR"/>
              </w:rPr>
            </w:pPr>
            <w:r w:rsidRPr="005A0B50">
              <w:rPr>
                <w:lang w:val="fr-FR"/>
              </w:rPr>
              <w:t>Espacement entre buses (entraxe)</w:t>
            </w:r>
          </w:p>
        </w:tc>
        <w:tc>
          <w:tcPr>
            <w:tcW w:w="4351" w:type="dxa"/>
            <w:shd w:val="clear" w:color="auto" w:fill="auto"/>
          </w:tcPr>
          <w:p w14:paraId="752BBFDC" w14:textId="0EF31E37" w:rsidR="00A34B61" w:rsidRPr="005A0B50" w:rsidRDefault="00A34B61" w:rsidP="00B569F0">
            <w:pPr>
              <w:spacing w:before="60" w:after="60"/>
              <w:ind w:left="57" w:right="57"/>
              <w:rPr>
                <w:lang w:val="fr-FR"/>
              </w:rPr>
            </w:pPr>
            <w:r w:rsidRPr="005A0B50">
              <w:rPr>
                <w:lang w:val="fr-FR"/>
              </w:rPr>
              <w:t>50</w:t>
            </w:r>
            <w:r w:rsidR="005A5158" w:rsidRPr="005A0B50">
              <w:rPr>
                <w:lang w:val="fr-FR"/>
              </w:rPr>
              <w:t> ± </w:t>
            </w:r>
            <w:r w:rsidRPr="005A0B50">
              <w:rPr>
                <w:lang w:val="fr-FR"/>
              </w:rPr>
              <w:t>5</w:t>
            </w:r>
            <w:r w:rsidR="00354636" w:rsidRPr="005A0B50">
              <w:rPr>
                <w:lang w:val="fr-FR"/>
              </w:rPr>
              <w:t> mm</w:t>
            </w:r>
          </w:p>
        </w:tc>
      </w:tr>
    </w:tbl>
    <w:p w14:paraId="1A9D249D" w14:textId="084F3CB0" w:rsidR="00A34B61" w:rsidRPr="005A0B50" w:rsidRDefault="00A34B61" w:rsidP="008C5510">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5</w:t>
      </w:r>
      <w:r w:rsidR="00DE61AD" w:rsidRPr="005A0B50">
        <w:rPr>
          <w:lang w:val="fr-FR"/>
        </w:rPr>
        <w:t>.</w:t>
      </w:r>
      <w:r w:rsidRPr="005A0B50">
        <w:rPr>
          <w:lang w:val="fr-FR"/>
        </w:rPr>
        <w:t>3</w:t>
      </w:r>
      <w:r w:rsidR="00DE61AD" w:rsidRPr="005A0B50">
        <w:rPr>
          <w:lang w:val="fr-FR"/>
        </w:rPr>
        <w:t>.</w:t>
      </w:r>
      <w:r w:rsidRPr="005A0B50">
        <w:rPr>
          <w:lang w:val="fr-FR"/>
        </w:rPr>
        <w:t>2</w:t>
      </w:r>
      <w:r w:rsidR="00DE61AD" w:rsidRPr="005A0B50">
        <w:rPr>
          <w:lang w:val="fr-FR"/>
        </w:rPr>
        <w:t>.</w:t>
      </w:r>
      <w:r w:rsidRPr="005A0B50">
        <w:rPr>
          <w:lang w:val="fr-FR"/>
        </w:rPr>
        <w:t>2</w:t>
      </w:r>
      <w:r w:rsidRPr="005A0B50">
        <w:rPr>
          <w:lang w:val="fr-FR"/>
        </w:rPr>
        <w:tab/>
        <w:t>Les valeurs de L</w:t>
      </w:r>
      <w:r w:rsidRPr="005A0B50">
        <w:rPr>
          <w:vertAlign w:val="subscript"/>
          <w:lang w:val="fr-FR"/>
        </w:rPr>
        <w:t>LOC</w:t>
      </w:r>
      <w:r w:rsidRPr="005A0B50">
        <w:rPr>
          <w:lang w:val="fr-FR"/>
        </w:rPr>
        <w:t>, L</w:t>
      </w:r>
      <w:r w:rsidRPr="005A0B50">
        <w:rPr>
          <w:vertAlign w:val="subscript"/>
          <w:lang w:val="fr-FR"/>
        </w:rPr>
        <w:t>EXT</w:t>
      </w:r>
      <w:r w:rsidRPr="005A0B50">
        <w:rPr>
          <w:lang w:val="fr-FR"/>
        </w:rPr>
        <w:t xml:space="preserve"> et W indiquées ci-dessus doivent être utilisées pour calculer le flux thermique surfacique (HRR/A) de la zone de feu localisé et de la zone d</w:t>
      </w:r>
      <w:r w:rsidR="00576EDE" w:rsidRPr="005A0B50">
        <w:rPr>
          <w:lang w:val="fr-FR"/>
        </w:rPr>
        <w:t>’</w:t>
      </w:r>
      <w:r w:rsidRPr="005A0B50">
        <w:rPr>
          <w:lang w:val="fr-FR"/>
        </w:rPr>
        <w:t>extension du feu</w:t>
      </w:r>
      <w:r w:rsidR="00DE61AD" w:rsidRPr="005A0B50">
        <w:rPr>
          <w:lang w:val="fr-FR"/>
        </w:rPr>
        <w:t>.</w:t>
      </w:r>
    </w:p>
    <w:p w14:paraId="19926A50" w14:textId="58CCCA3E" w:rsidR="00A34B61" w:rsidRPr="005A0B50" w:rsidRDefault="00A34B61" w:rsidP="007B324C">
      <w:pPr>
        <w:pStyle w:val="SingleTxtG"/>
        <w:ind w:left="2268"/>
        <w:rPr>
          <w:lang w:val="fr-FR"/>
        </w:rPr>
      </w:pPr>
      <w:r w:rsidRPr="005A0B50">
        <w:rPr>
          <w:lang w:val="fr-FR"/>
        </w:rPr>
        <w:t>Les limites de ces zones doivent être déterminées à l</w:t>
      </w:r>
      <w:r w:rsidR="00576EDE" w:rsidRPr="005A0B50">
        <w:rPr>
          <w:lang w:val="fr-FR"/>
        </w:rPr>
        <w:t>’</w:t>
      </w:r>
      <w:r w:rsidRPr="005A0B50">
        <w:rPr>
          <w:lang w:val="fr-FR"/>
        </w:rPr>
        <w:t>aide de L</w:t>
      </w:r>
      <w:r w:rsidRPr="005A0B50">
        <w:rPr>
          <w:vertAlign w:val="subscript"/>
          <w:lang w:val="fr-FR"/>
        </w:rPr>
        <w:t>LOC</w:t>
      </w:r>
      <w:r w:rsidRPr="005A0B50">
        <w:rPr>
          <w:lang w:val="fr-FR"/>
        </w:rPr>
        <w:t>, L</w:t>
      </w:r>
      <w:r w:rsidRPr="005A0B50">
        <w:rPr>
          <w:vertAlign w:val="subscript"/>
          <w:lang w:val="fr-FR"/>
        </w:rPr>
        <w:t>EXT</w:t>
      </w:r>
      <w:r w:rsidRPr="005A0B50">
        <w:rPr>
          <w:lang w:val="fr-FR"/>
        </w:rPr>
        <w:t xml:space="preserve"> et W afin que les spécimens d</w:t>
      </w:r>
      <w:r w:rsidR="00576EDE" w:rsidRPr="005A0B50">
        <w:rPr>
          <w:lang w:val="fr-FR"/>
        </w:rPr>
        <w:t>’</w:t>
      </w:r>
      <w:r w:rsidRPr="005A0B50">
        <w:rPr>
          <w:lang w:val="fr-FR"/>
        </w:rPr>
        <w:t>essai soient correctement positionnés et orientés pendant l</w:t>
      </w:r>
      <w:r w:rsidR="00576EDE" w:rsidRPr="005A0B50">
        <w:rPr>
          <w:lang w:val="fr-FR"/>
        </w:rPr>
        <w:t>’</w:t>
      </w:r>
      <w:r w:rsidRPr="005A0B50">
        <w:rPr>
          <w:lang w:val="fr-FR"/>
        </w:rPr>
        <w:t>essai de comportement au feu du système de stockage d</w:t>
      </w:r>
      <w:r w:rsidR="00576EDE" w:rsidRPr="005A0B50">
        <w:rPr>
          <w:lang w:val="fr-FR"/>
        </w:rPr>
        <w:t>’</w:t>
      </w:r>
      <w:r w:rsidRPr="005A0B50">
        <w:rPr>
          <w:lang w:val="fr-FR"/>
        </w:rPr>
        <w:t>hydrogène comprimé</w:t>
      </w:r>
      <w:r w:rsidR="00DE61AD" w:rsidRPr="005A0B50">
        <w:rPr>
          <w:lang w:val="fr-FR"/>
        </w:rPr>
        <w:t>.</w:t>
      </w:r>
      <w:r w:rsidRPr="005A0B50">
        <w:rPr>
          <w:lang w:val="fr-FR"/>
        </w:rPr>
        <w:t xml:space="preserve"> La limite entre les deux zones du brûleur se trouve à mi-distance entre la dernière rangée de buses de la zone de feu localisé et la première rangée des buses de la zone d</w:t>
      </w:r>
      <w:r w:rsidR="00576EDE" w:rsidRPr="005A0B50">
        <w:rPr>
          <w:lang w:val="fr-FR"/>
        </w:rPr>
        <w:t>’</w:t>
      </w:r>
      <w:r w:rsidRPr="005A0B50">
        <w:rPr>
          <w:lang w:val="fr-FR"/>
        </w:rPr>
        <w:t>extension du feu</w:t>
      </w:r>
      <w:r w:rsidR="00CD36CB" w:rsidRPr="005A0B50">
        <w:rPr>
          <w:lang w:val="fr-FR"/>
        </w:rPr>
        <w:t> ;</w:t>
      </w:r>
      <w:r w:rsidRPr="005A0B50">
        <w:rPr>
          <w:lang w:val="fr-FR"/>
        </w:rPr>
        <w:t xml:space="preserve"> elle sert de référence pour définir les limites extérieures de ces zones, situées respectivement à L</w:t>
      </w:r>
      <w:r w:rsidRPr="005A0B50">
        <w:rPr>
          <w:vertAlign w:val="subscript"/>
          <w:lang w:val="fr-FR"/>
        </w:rPr>
        <w:t>LOC</w:t>
      </w:r>
      <w:r w:rsidRPr="005A0B50">
        <w:rPr>
          <w:lang w:val="fr-FR"/>
        </w:rPr>
        <w:t xml:space="preserve"> et L</w:t>
      </w:r>
      <w:r w:rsidRPr="005A0B50">
        <w:rPr>
          <w:vertAlign w:val="subscript"/>
          <w:lang w:val="fr-FR"/>
        </w:rPr>
        <w:t>EXT</w:t>
      </w:r>
      <w:r w:rsidR="00DE61AD" w:rsidRPr="005A0B50">
        <w:rPr>
          <w:lang w:val="fr-FR"/>
        </w:rPr>
        <w:t>.</w:t>
      </w:r>
      <w:r w:rsidRPr="005A0B50">
        <w:rPr>
          <w:lang w:val="fr-FR"/>
        </w:rPr>
        <w:t xml:space="preserve"> Les</w:t>
      </w:r>
      <w:r w:rsidR="00841346" w:rsidRPr="005A0B50">
        <w:rPr>
          <w:lang w:val="fr-FR"/>
        </w:rPr>
        <w:t> </w:t>
      </w:r>
      <w:r w:rsidRPr="005A0B50">
        <w:rPr>
          <w:lang w:val="fr-FR"/>
        </w:rPr>
        <w:t>deux limites restantes correspondent aux axes longitudinaux des rampes externes du brûleur</w:t>
      </w:r>
      <w:r w:rsidR="00DE61AD" w:rsidRPr="005A0B50">
        <w:rPr>
          <w:lang w:val="fr-FR"/>
        </w:rPr>
        <w:t>.</w:t>
      </w:r>
    </w:p>
    <w:p w14:paraId="21053949" w14:textId="5EEB471B"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Pr="005A0B50">
        <w:rPr>
          <w:lang w:val="fr-FR"/>
        </w:rPr>
        <w:tab/>
        <w:t>Essai de vérification préalable du brûleur</w:t>
      </w:r>
    </w:p>
    <w:p w14:paraId="504BA46E" w14:textId="282442AE" w:rsidR="00576EDE" w:rsidRPr="005A0B50" w:rsidRDefault="00A34B61" w:rsidP="007B324C">
      <w:pPr>
        <w:pStyle w:val="SingleTxtG"/>
        <w:ind w:left="2268"/>
        <w:rPr>
          <w:lang w:val="fr-FR"/>
        </w:rPr>
      </w:pPr>
      <w:r w:rsidRPr="005A0B50">
        <w:rPr>
          <w:lang w:val="fr-FR"/>
        </w:rPr>
        <w:t>L</w:t>
      </w:r>
      <w:r w:rsidR="00576EDE" w:rsidRPr="005A0B50">
        <w:rPr>
          <w:lang w:val="fr-FR"/>
        </w:rPr>
        <w:t>’</w:t>
      </w:r>
      <w:r w:rsidRPr="005A0B50">
        <w:rPr>
          <w:lang w:val="fr-FR"/>
        </w:rPr>
        <w:t>objectif de la vérification préalable est de s</w:t>
      </w:r>
      <w:r w:rsidR="00576EDE" w:rsidRPr="005A0B50">
        <w:rPr>
          <w:lang w:val="fr-FR"/>
        </w:rPr>
        <w:t>’</w:t>
      </w:r>
      <w:r w:rsidRPr="005A0B50">
        <w:rPr>
          <w:lang w:val="fr-FR"/>
        </w:rPr>
        <w:t>assurer que les deux zones du brûleur fonctionnent correctement et que le montage d</w:t>
      </w:r>
      <w:r w:rsidR="00576EDE" w:rsidRPr="005A0B50">
        <w:rPr>
          <w:lang w:val="fr-FR"/>
        </w:rPr>
        <w:t>’</w:t>
      </w:r>
      <w:r w:rsidRPr="005A0B50">
        <w:rPr>
          <w:lang w:val="fr-FR"/>
        </w:rPr>
        <w:t>essai, y compris les pare-vent, est fonctionnel et permet d</w:t>
      </w:r>
      <w:r w:rsidR="00576EDE" w:rsidRPr="005A0B50">
        <w:rPr>
          <w:lang w:val="fr-FR"/>
        </w:rPr>
        <w:t>’</w:t>
      </w:r>
      <w:r w:rsidRPr="005A0B50">
        <w:rPr>
          <w:lang w:val="fr-FR"/>
        </w:rPr>
        <w:t>obtenir des résultats reproductibles avant d</w:t>
      </w:r>
      <w:r w:rsidR="00576EDE" w:rsidRPr="005A0B50">
        <w:rPr>
          <w:lang w:val="fr-FR"/>
        </w:rPr>
        <w:t>’</w:t>
      </w:r>
      <w:r w:rsidRPr="005A0B50">
        <w:rPr>
          <w:lang w:val="fr-FR"/>
        </w:rPr>
        <w:t>effectuer les essais de comportement au feu du système de stockage d</w:t>
      </w:r>
      <w:r w:rsidR="00576EDE" w:rsidRPr="005A0B50">
        <w:rPr>
          <w:lang w:val="fr-FR"/>
        </w:rPr>
        <w:t>’</w:t>
      </w:r>
      <w:r w:rsidRPr="005A0B50">
        <w:rPr>
          <w:lang w:val="fr-FR"/>
        </w:rPr>
        <w:t>hydrogène comprimé</w:t>
      </w:r>
      <w:r w:rsidR="00DE61AD" w:rsidRPr="005A0B50">
        <w:rPr>
          <w:lang w:val="fr-FR"/>
        </w:rPr>
        <w:t>.</w:t>
      </w:r>
    </w:p>
    <w:p w14:paraId="743DE4A3" w14:textId="1240A27B"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1</w:t>
      </w:r>
      <w:r w:rsidRPr="005A0B50">
        <w:rPr>
          <w:lang w:val="fr-FR"/>
        </w:rPr>
        <w:tab/>
        <w:t>Fréquence d</w:t>
      </w:r>
      <w:r w:rsidR="00576EDE" w:rsidRPr="005A0B50">
        <w:rPr>
          <w:lang w:val="fr-FR"/>
        </w:rPr>
        <w:t>’</w:t>
      </w:r>
      <w:r w:rsidRPr="005A0B50">
        <w:rPr>
          <w:lang w:val="fr-FR"/>
        </w:rPr>
        <w:t>exécution de l</w:t>
      </w:r>
      <w:r w:rsidR="00576EDE" w:rsidRPr="005A0B50">
        <w:rPr>
          <w:lang w:val="fr-FR"/>
        </w:rPr>
        <w:t>’</w:t>
      </w:r>
      <w:r w:rsidRPr="005A0B50">
        <w:rPr>
          <w:lang w:val="fr-FR"/>
        </w:rPr>
        <w:t>essai de vérification préalable</w:t>
      </w:r>
    </w:p>
    <w:p w14:paraId="53553A8B" w14:textId="68E9E032" w:rsidR="00A34B61" w:rsidRPr="005A0B50" w:rsidRDefault="00A34B61" w:rsidP="007B324C">
      <w:pPr>
        <w:pStyle w:val="SingleTxtG"/>
        <w:ind w:left="2268"/>
        <w:rPr>
          <w:lang w:val="fr-FR"/>
        </w:rPr>
      </w:pPr>
      <w:r w:rsidRPr="005A0B50">
        <w:rPr>
          <w:lang w:val="fr-FR"/>
        </w:rPr>
        <w:t>L</w:t>
      </w:r>
      <w:r w:rsidR="00576EDE" w:rsidRPr="005A0B50">
        <w:rPr>
          <w:lang w:val="fr-FR"/>
        </w:rPr>
        <w:t>’</w:t>
      </w:r>
      <w:r w:rsidRPr="005A0B50">
        <w:rPr>
          <w:lang w:val="fr-FR"/>
        </w:rPr>
        <w:t>essai de vérification préalable doit être effectué au moins une fois avant de procéder aux essais de comportement au feu</w:t>
      </w:r>
      <w:r w:rsidR="00DE61AD" w:rsidRPr="005A0B50">
        <w:rPr>
          <w:lang w:val="fr-FR"/>
        </w:rPr>
        <w:t>.</w:t>
      </w:r>
      <w:r w:rsidRPr="005A0B50">
        <w:rPr>
          <w:lang w:val="fr-FR"/>
        </w:rPr>
        <w:t xml:space="preserve"> En cas de modification du brûleur ou le montage d</w:t>
      </w:r>
      <w:r w:rsidR="00576EDE" w:rsidRPr="005A0B50">
        <w:rPr>
          <w:lang w:val="fr-FR"/>
        </w:rPr>
        <w:t>’</w:t>
      </w:r>
      <w:r w:rsidRPr="005A0B50">
        <w:rPr>
          <w:lang w:val="fr-FR"/>
        </w:rPr>
        <w:t>essai, l</w:t>
      </w:r>
      <w:r w:rsidR="00576EDE" w:rsidRPr="005A0B50">
        <w:rPr>
          <w:lang w:val="fr-FR"/>
        </w:rPr>
        <w:t>’</w:t>
      </w:r>
      <w:r w:rsidRPr="005A0B50">
        <w:rPr>
          <w:lang w:val="fr-FR"/>
        </w:rPr>
        <w:t>essai de vérification préalable doit être de nouveau exécuté</w:t>
      </w:r>
      <w:r w:rsidR="00DE61AD" w:rsidRPr="005A0B50">
        <w:rPr>
          <w:lang w:val="fr-FR"/>
        </w:rPr>
        <w:t>.</w:t>
      </w:r>
    </w:p>
    <w:p w14:paraId="04C1E946" w14:textId="5ED1B6B7"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2</w:t>
      </w:r>
      <w:r w:rsidRPr="005A0B50">
        <w:rPr>
          <w:lang w:val="fr-FR"/>
        </w:rPr>
        <w:tab/>
        <w:t>Caractéristiques du réservoir d</w:t>
      </w:r>
      <w:r w:rsidR="00576EDE" w:rsidRPr="005A0B50">
        <w:rPr>
          <w:lang w:val="fr-FR"/>
        </w:rPr>
        <w:t>’</w:t>
      </w:r>
      <w:r w:rsidRPr="005A0B50">
        <w:rPr>
          <w:lang w:val="fr-FR"/>
        </w:rPr>
        <w:t>essai préalable</w:t>
      </w:r>
    </w:p>
    <w:p w14:paraId="0324D5BA" w14:textId="05D6506D" w:rsidR="00576EDE" w:rsidRPr="005A0B50" w:rsidRDefault="00A34B61" w:rsidP="007B324C">
      <w:pPr>
        <w:pStyle w:val="SingleTxtG"/>
        <w:ind w:left="2268"/>
        <w:rPr>
          <w:lang w:val="fr-FR"/>
        </w:rPr>
      </w:pPr>
      <w:r w:rsidRPr="005A0B50">
        <w:rPr>
          <w:lang w:val="fr-FR"/>
        </w:rPr>
        <w:t>Un réservoir d</w:t>
      </w:r>
      <w:r w:rsidR="00576EDE" w:rsidRPr="005A0B50">
        <w:rPr>
          <w:lang w:val="fr-FR"/>
        </w:rPr>
        <w:t>’</w:t>
      </w:r>
      <w:r w:rsidRPr="005A0B50">
        <w:rPr>
          <w:lang w:val="fr-FR"/>
        </w:rPr>
        <w:t>essai préalable de 320</w:t>
      </w:r>
      <w:r w:rsidR="00354636" w:rsidRPr="005A0B50">
        <w:rPr>
          <w:lang w:val="fr-FR"/>
        </w:rPr>
        <w:t> mm</w:t>
      </w:r>
      <w:r w:rsidRPr="005A0B50">
        <w:rPr>
          <w:lang w:val="fr-FR"/>
        </w:rPr>
        <w:t xml:space="preserve"> de diamètre (tube en acier NPS</w:t>
      </w:r>
      <w:r w:rsidR="008443B8" w:rsidRPr="005A0B50">
        <w:rPr>
          <w:lang w:val="fr-FR"/>
        </w:rPr>
        <w:t> </w:t>
      </w:r>
      <w:r w:rsidRPr="005A0B50">
        <w:rPr>
          <w:lang w:val="fr-FR"/>
        </w:rPr>
        <w:t>12 Schedule 40/DN 300 fermé par des bouchons) semblable à celui qui sert aux essais de comportement au feu des véhicules est utilisé pour effectuer l</w:t>
      </w:r>
      <w:r w:rsidR="00576EDE" w:rsidRPr="005A0B50">
        <w:rPr>
          <w:lang w:val="fr-FR"/>
        </w:rPr>
        <w:t>’</w:t>
      </w:r>
      <w:r w:rsidRPr="005A0B50">
        <w:rPr>
          <w:lang w:val="fr-FR"/>
        </w:rPr>
        <w:t>essai de vérification du bon fonctionnement du brûleur</w:t>
      </w:r>
      <w:r w:rsidR="00DE61AD" w:rsidRPr="005A0B50">
        <w:rPr>
          <w:lang w:val="fr-FR"/>
        </w:rPr>
        <w:t>.</w:t>
      </w:r>
    </w:p>
    <w:p w14:paraId="1D62A5A0" w14:textId="0516D3AE" w:rsidR="00A34B61" w:rsidRPr="005A0B50" w:rsidRDefault="00A34B61" w:rsidP="007B324C">
      <w:pPr>
        <w:pStyle w:val="SingleTxtG"/>
        <w:ind w:left="2268"/>
        <w:rPr>
          <w:lang w:val="fr-FR"/>
        </w:rPr>
      </w:pPr>
      <w:r w:rsidRPr="005A0B50">
        <w:rPr>
          <w:lang w:val="fr-FR"/>
        </w:rPr>
        <w:t>La longueur de la partie cylindrique du réservoir d</w:t>
      </w:r>
      <w:r w:rsidR="00576EDE" w:rsidRPr="005A0B50">
        <w:rPr>
          <w:lang w:val="fr-FR"/>
        </w:rPr>
        <w:t>’</w:t>
      </w:r>
      <w:r w:rsidRPr="005A0B50">
        <w:rPr>
          <w:lang w:val="fr-FR"/>
        </w:rPr>
        <w:t>essai préalable doit être d</w:t>
      </w:r>
      <w:r w:rsidR="00576EDE" w:rsidRPr="005A0B50">
        <w:rPr>
          <w:lang w:val="fr-FR"/>
        </w:rPr>
        <w:t>’</w:t>
      </w:r>
      <w:r w:rsidRPr="005A0B50">
        <w:rPr>
          <w:lang w:val="fr-FR"/>
        </w:rPr>
        <w:t>au moins 800</w:t>
      </w:r>
      <w:r w:rsidR="00354636" w:rsidRPr="005A0B50">
        <w:rPr>
          <w:lang w:val="fr-FR"/>
        </w:rPr>
        <w:t> mm</w:t>
      </w:r>
      <w:r w:rsidRPr="005A0B50">
        <w:rPr>
          <w:lang w:val="fr-FR"/>
        </w:rPr>
        <w:t xml:space="preserve"> et la longueur totale doit être supérieure ou égale à celle du système de stockage d</w:t>
      </w:r>
      <w:r w:rsidR="00576EDE" w:rsidRPr="005A0B50">
        <w:rPr>
          <w:lang w:val="fr-FR"/>
        </w:rPr>
        <w:t>’</w:t>
      </w:r>
      <w:r w:rsidRPr="005A0B50">
        <w:rPr>
          <w:lang w:val="fr-FR"/>
        </w:rPr>
        <w:t>hydrogène comprimé soumis à l</w:t>
      </w:r>
      <w:r w:rsidR="00576EDE" w:rsidRPr="005A0B50">
        <w:rPr>
          <w:lang w:val="fr-FR"/>
        </w:rPr>
        <w:t>’</w:t>
      </w:r>
      <w:r w:rsidRPr="005A0B50">
        <w:rPr>
          <w:lang w:val="fr-FR"/>
        </w:rPr>
        <w:t xml:space="preserve">essai, et inférieure ou égale à la longueur maximale de la zone de feu enveloppant indiquée au </w:t>
      </w:r>
      <w:r w:rsidR="005A5158" w:rsidRPr="005A0B50">
        <w:rPr>
          <w:lang w:val="fr-FR"/>
        </w:rPr>
        <w:t>paragraphe </w:t>
      </w:r>
      <w:r w:rsidRPr="005A0B50">
        <w:rPr>
          <w:lang w:val="fr-FR"/>
        </w:rPr>
        <w:t>5</w:t>
      </w:r>
      <w:r w:rsidR="00DE61AD" w:rsidRPr="005A0B50">
        <w:rPr>
          <w:lang w:val="fr-FR"/>
        </w:rPr>
        <w:t>.</w:t>
      </w:r>
      <w:r w:rsidRPr="005A0B50">
        <w:rPr>
          <w:lang w:val="fr-FR"/>
        </w:rPr>
        <w:t>1</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6C78B3CE" w14:textId="41998559"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14" w:name="_Hlk44938362"/>
      <w:bookmarkStart w:id="15" w:name="_Hlk61004146"/>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Pr="005A0B50">
        <w:rPr>
          <w:lang w:val="fr-FR"/>
        </w:rPr>
        <w:tab/>
        <w:t>Instrumentation et traitement des données</w:t>
      </w:r>
      <w:bookmarkEnd w:id="14"/>
      <w:bookmarkEnd w:id="15"/>
    </w:p>
    <w:p w14:paraId="6D96C704" w14:textId="2E7C8B1C"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00DE61AD" w:rsidRPr="005A0B50">
        <w:rPr>
          <w:lang w:val="fr-FR"/>
        </w:rPr>
        <w:t>.</w:t>
      </w:r>
      <w:r w:rsidRPr="005A0B50">
        <w:rPr>
          <w:lang w:val="fr-FR"/>
        </w:rPr>
        <w:t>1</w:t>
      </w:r>
      <w:r w:rsidRPr="005A0B50">
        <w:rPr>
          <w:lang w:val="fr-FR"/>
        </w:rPr>
        <w:tab/>
        <w:t>Le réservoir d</w:t>
      </w:r>
      <w:r w:rsidR="00576EDE" w:rsidRPr="005A0B50">
        <w:rPr>
          <w:lang w:val="fr-FR"/>
        </w:rPr>
        <w:t>’</w:t>
      </w:r>
      <w:r w:rsidRPr="005A0B50">
        <w:rPr>
          <w:lang w:val="fr-FR"/>
        </w:rPr>
        <w:t>essai préalable doit être équipé d</w:t>
      </w:r>
      <w:r w:rsidR="00576EDE" w:rsidRPr="005A0B50">
        <w:rPr>
          <w:lang w:val="fr-FR"/>
        </w:rPr>
        <w:t>’</w:t>
      </w:r>
      <w:r w:rsidRPr="005A0B50">
        <w:rPr>
          <w:lang w:val="fr-FR"/>
        </w:rPr>
        <w:t>instruments de mesure permettant de vérifier que le brûleur et le montage d</w:t>
      </w:r>
      <w:r w:rsidR="00576EDE" w:rsidRPr="005A0B50">
        <w:rPr>
          <w:lang w:val="fr-FR"/>
        </w:rPr>
        <w:t>’</w:t>
      </w:r>
      <w:r w:rsidRPr="005A0B50">
        <w:rPr>
          <w:lang w:val="fr-FR"/>
        </w:rPr>
        <w:t>essai permettent d</w:t>
      </w:r>
      <w:r w:rsidR="00576EDE" w:rsidRPr="005A0B50">
        <w:rPr>
          <w:lang w:val="fr-FR"/>
        </w:rPr>
        <w:t>’</w:t>
      </w:r>
      <w:r w:rsidRPr="005A0B50">
        <w:rPr>
          <w:lang w:val="fr-FR"/>
        </w:rPr>
        <w:t>obtenir des niveaux de température conformes aux prescriptions fonctionnelles relatives aux zones de feu localisé et de feu enveloppant</w:t>
      </w:r>
      <w:r w:rsidR="00DE61AD" w:rsidRPr="005A0B50">
        <w:rPr>
          <w:lang w:val="fr-FR"/>
        </w:rPr>
        <w:t>.</w:t>
      </w:r>
      <w:r w:rsidRPr="005A0B50">
        <w:rPr>
          <w:lang w:val="fr-FR"/>
        </w:rPr>
        <w:t xml:space="preserve"> Les</w:t>
      </w:r>
      <w:r w:rsidR="008859A7" w:rsidRPr="005A0B50">
        <w:rPr>
          <w:lang w:val="fr-FR"/>
        </w:rPr>
        <w:t xml:space="preserve"> </w:t>
      </w:r>
      <w:r w:rsidRPr="005A0B50">
        <w:rPr>
          <w:lang w:val="fr-FR"/>
        </w:rPr>
        <w:t>instruments doivent être installés le long de la partie cylindrique du réservoir d</w:t>
      </w:r>
      <w:r w:rsidR="00576EDE" w:rsidRPr="005A0B50">
        <w:rPr>
          <w:lang w:val="fr-FR"/>
        </w:rPr>
        <w:t>’</w:t>
      </w:r>
      <w:r w:rsidRPr="005A0B50">
        <w:rPr>
          <w:lang w:val="fr-FR"/>
        </w:rPr>
        <w:t>essai préalable de sorte que leurs emplacements correspondent aux zones de feu localisé et de feu enveloppant du système de stockage d</w:t>
      </w:r>
      <w:r w:rsidR="00576EDE" w:rsidRPr="005A0B50">
        <w:rPr>
          <w:lang w:val="fr-FR"/>
        </w:rPr>
        <w:t>’</w:t>
      </w:r>
      <w:r w:rsidRPr="005A0B50">
        <w:rPr>
          <w:lang w:val="fr-FR"/>
        </w:rPr>
        <w:t>hydrogène comprimé soumis à l</w:t>
      </w:r>
      <w:r w:rsidR="00576EDE" w:rsidRPr="005A0B50">
        <w:rPr>
          <w:lang w:val="fr-FR"/>
        </w:rPr>
        <w:t>’</w:t>
      </w:r>
      <w:r w:rsidRPr="005A0B50">
        <w:rPr>
          <w:lang w:val="fr-FR"/>
        </w:rPr>
        <w:t>essai</w:t>
      </w:r>
      <w:r w:rsidR="00DE61AD" w:rsidRPr="005A0B50">
        <w:rPr>
          <w:lang w:val="fr-FR"/>
        </w:rPr>
        <w:t>.</w:t>
      </w:r>
      <w:r w:rsidRPr="005A0B50">
        <w:rPr>
          <w:lang w:val="fr-FR"/>
        </w:rPr>
        <w:t xml:space="preserve"> Un jeu d</w:t>
      </w:r>
      <w:r w:rsidR="00576EDE" w:rsidRPr="005A0B50">
        <w:rPr>
          <w:lang w:val="fr-FR"/>
        </w:rPr>
        <w:t>’</w:t>
      </w:r>
      <w:r w:rsidRPr="005A0B50">
        <w:rPr>
          <w:lang w:val="fr-FR"/>
        </w:rPr>
        <w:t>instruments doit être monté sur la section cylindrique au centre de la zone de feu localisé, et les deux autres jeux doivent être répartis le long de la zone d</w:t>
      </w:r>
      <w:r w:rsidR="00576EDE" w:rsidRPr="005A0B50">
        <w:rPr>
          <w:lang w:val="fr-FR"/>
        </w:rPr>
        <w:t>’</w:t>
      </w:r>
      <w:r w:rsidRPr="005A0B50">
        <w:rPr>
          <w:lang w:val="fr-FR"/>
        </w:rPr>
        <w:t>extension du feu</w:t>
      </w:r>
      <w:r w:rsidR="00DE61AD" w:rsidRPr="005A0B50">
        <w:rPr>
          <w:lang w:val="fr-FR"/>
        </w:rPr>
        <w:t>.</w:t>
      </w:r>
    </w:p>
    <w:p w14:paraId="4C5DD4EC" w14:textId="77879043" w:rsidR="00A34B61" w:rsidRPr="005A0B50" w:rsidRDefault="00A34B61" w:rsidP="008859A7">
      <w:pPr>
        <w:pStyle w:val="SingleTxtG"/>
        <w:keepLines/>
        <w:ind w:left="2268"/>
        <w:rPr>
          <w:lang w:val="fr-FR"/>
        </w:rPr>
      </w:pPr>
      <w:r w:rsidRPr="005A0B50">
        <w:rPr>
          <w:lang w:val="fr-FR"/>
        </w:rPr>
        <w:lastRenderedPageBreak/>
        <w:t xml:space="preserve">La </w:t>
      </w:r>
      <w:r w:rsidR="00E65698" w:rsidRPr="005A0B50">
        <w:rPr>
          <w:lang w:val="fr-FR"/>
        </w:rPr>
        <w:t>figure </w:t>
      </w:r>
      <w:r w:rsidRPr="005A0B50">
        <w:rPr>
          <w:lang w:val="fr-FR"/>
        </w:rPr>
        <w:t>5 présente une situation courante dans laquelle un réservoir est protégé par un TPRD à une extrémité (à gauche), la zone de feu localisé étant située à l</w:t>
      </w:r>
      <w:r w:rsidR="00576EDE" w:rsidRPr="005A0B50">
        <w:rPr>
          <w:lang w:val="fr-FR"/>
        </w:rPr>
        <w:t>’</w:t>
      </w:r>
      <w:r w:rsidRPr="005A0B50">
        <w:rPr>
          <w:lang w:val="fr-FR"/>
        </w:rPr>
        <w:t>autre extrémité (à droite)</w:t>
      </w:r>
      <w:r w:rsidR="00DE61AD" w:rsidRPr="005A0B50">
        <w:rPr>
          <w:lang w:val="fr-FR"/>
        </w:rPr>
        <w:t>.</w:t>
      </w:r>
      <w:r w:rsidRPr="005A0B50">
        <w:rPr>
          <w:lang w:val="fr-FR"/>
        </w:rPr>
        <w:t xml:space="preserve"> Les températures de surface sont mesurées en trois emplacements le long du réservoir d</w:t>
      </w:r>
      <w:r w:rsidR="00576EDE" w:rsidRPr="005A0B50">
        <w:rPr>
          <w:lang w:val="fr-FR"/>
        </w:rPr>
        <w:t>’</w:t>
      </w:r>
      <w:r w:rsidRPr="005A0B50">
        <w:rPr>
          <w:lang w:val="fr-FR"/>
        </w:rPr>
        <w:t>essai préalable, sur le dessus, à mi-hauteur et sur le dessous</w:t>
      </w:r>
      <w:r w:rsidR="00DE61AD" w:rsidRPr="005A0B50">
        <w:rPr>
          <w:lang w:val="fr-FR"/>
        </w:rPr>
        <w:t>.</w:t>
      </w:r>
      <w:r w:rsidRPr="005A0B50">
        <w:rPr>
          <w:lang w:val="fr-FR"/>
        </w:rPr>
        <w:t xml:space="preserve"> Le premier emplacement se trouve à l</w:t>
      </w:r>
      <w:r w:rsidR="00576EDE" w:rsidRPr="005A0B50">
        <w:rPr>
          <w:lang w:val="fr-FR"/>
        </w:rPr>
        <w:t>’</w:t>
      </w:r>
      <w:r w:rsidRPr="005A0B50">
        <w:rPr>
          <w:lang w:val="fr-FR"/>
        </w:rPr>
        <w:t>extrémité droite de la partie cylindrique, au centre de la zone de feu localisé</w:t>
      </w:r>
      <w:r w:rsidR="00CD36CB" w:rsidRPr="005A0B50">
        <w:rPr>
          <w:lang w:val="fr-FR"/>
        </w:rPr>
        <w:t> ;</w:t>
      </w:r>
      <w:r w:rsidRPr="005A0B50">
        <w:rPr>
          <w:lang w:val="fr-FR"/>
        </w:rPr>
        <w:t xml:space="preserve"> le second et le troisième se trouvent au centre et à l</w:t>
      </w:r>
      <w:r w:rsidR="00576EDE" w:rsidRPr="005A0B50">
        <w:rPr>
          <w:lang w:val="fr-FR"/>
        </w:rPr>
        <w:t>’</w:t>
      </w:r>
      <w:r w:rsidRPr="005A0B50">
        <w:rPr>
          <w:lang w:val="fr-FR"/>
        </w:rPr>
        <w:t>extrémité gauche de la partie cylindrique, ces deux derniers étant situés dans la zone d</w:t>
      </w:r>
      <w:r w:rsidR="00576EDE" w:rsidRPr="005A0B50">
        <w:rPr>
          <w:lang w:val="fr-FR"/>
        </w:rPr>
        <w:t>’</w:t>
      </w:r>
      <w:r w:rsidRPr="005A0B50">
        <w:rPr>
          <w:lang w:val="fr-FR"/>
        </w:rPr>
        <w:t>extension du feu</w:t>
      </w:r>
      <w:r w:rsidR="00DE61AD" w:rsidRPr="005A0B50">
        <w:rPr>
          <w:lang w:val="fr-FR"/>
        </w:rPr>
        <w:t>.</w:t>
      </w:r>
    </w:p>
    <w:p w14:paraId="46BE2DF0" w14:textId="2294DDA3" w:rsidR="00A34B61" w:rsidRPr="005A0B50" w:rsidRDefault="00E65698" w:rsidP="00CF266A">
      <w:pPr>
        <w:pStyle w:val="Heading1"/>
        <w:spacing w:after="120"/>
        <w:rPr>
          <w:b/>
          <w:bCs/>
          <w:lang w:val="fr-FR"/>
        </w:rPr>
      </w:pPr>
      <w:bookmarkStart w:id="16" w:name="_Hlk32483425"/>
      <w:r w:rsidRPr="005A0B50">
        <w:rPr>
          <w:lang w:val="fr-FR"/>
        </w:rPr>
        <w:t>Figure </w:t>
      </w:r>
      <w:r w:rsidR="00A34B61" w:rsidRPr="005A0B50">
        <w:rPr>
          <w:lang w:val="fr-FR"/>
        </w:rPr>
        <w:t>5</w:t>
      </w:r>
      <w:bookmarkStart w:id="17" w:name="_Hlk32451358"/>
      <w:bookmarkEnd w:id="16"/>
      <w:r w:rsidR="00A34B61" w:rsidRPr="005A0B50">
        <w:rPr>
          <w:lang w:val="fr-FR"/>
        </w:rPr>
        <w:t xml:space="preserve"> </w:t>
      </w:r>
      <w:r w:rsidR="00A34B61" w:rsidRPr="005A0B50">
        <w:rPr>
          <w:lang w:val="fr-FR"/>
        </w:rPr>
        <w:br/>
      </w:r>
      <w:r w:rsidR="00A34B61" w:rsidRPr="005A0B50">
        <w:rPr>
          <w:b/>
          <w:bCs/>
          <w:lang w:val="fr-FR"/>
        </w:rPr>
        <w:t xml:space="preserve">Exemple de positionnement des instruments de mesure sur le réservoir </w:t>
      </w:r>
      <w:r w:rsidR="00A34B61" w:rsidRPr="005A0B50">
        <w:rPr>
          <w:b/>
          <w:bCs/>
          <w:lang w:val="fr-FR"/>
        </w:rPr>
        <w:br/>
        <w:t>d</w:t>
      </w:r>
      <w:r w:rsidR="00576EDE" w:rsidRPr="005A0B50">
        <w:rPr>
          <w:b/>
          <w:bCs/>
          <w:lang w:val="fr-FR"/>
        </w:rPr>
        <w:t>’</w:t>
      </w:r>
      <w:r w:rsidR="00A34B61" w:rsidRPr="005A0B50">
        <w:rPr>
          <w:b/>
          <w:bCs/>
          <w:lang w:val="fr-FR"/>
        </w:rPr>
        <w:t>essai préalable</w:t>
      </w:r>
    </w:p>
    <w:bookmarkEnd w:id="17"/>
    <w:p w14:paraId="08F51F9D" w14:textId="76A4690D" w:rsidR="00A34B61" w:rsidRPr="005A0B50" w:rsidRDefault="007C0E8B" w:rsidP="00E93C42">
      <w:pPr>
        <w:pStyle w:val="SingleTxtG"/>
        <w:rPr>
          <w:lang w:val="fr-FR"/>
        </w:rPr>
      </w:pPr>
      <w:r w:rsidRPr="005A0B50">
        <w:rPr>
          <w:noProof/>
          <w:lang w:val="fr-FR"/>
        </w:rPr>
        <w:drawing>
          <wp:inline distT="0" distB="0" distL="0" distR="0" wp14:anchorId="1C5F1F0C" wp14:editId="3EE3123F">
            <wp:extent cx="4680000" cy="1929600"/>
            <wp:effectExtent l="0" t="0" r="6350" b="0"/>
            <wp:docPr id="1471773850" name="Image 1" descr="Une image contenant texte, diagramm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3850" name="Image 1" descr="Une image contenant texte, diagramme, ligne, cercle&#10;&#10;Description générée automatiquement"/>
                    <pic:cNvPicPr/>
                  </pic:nvPicPr>
                  <pic:blipFill rotWithShape="1">
                    <a:blip r:embed="rId19"/>
                    <a:srcRect l="3171"/>
                    <a:stretch/>
                  </pic:blipFill>
                  <pic:spPr bwMode="auto">
                    <a:xfrm>
                      <a:off x="0" y="0"/>
                      <a:ext cx="4680000" cy="1929600"/>
                    </a:xfrm>
                    <a:prstGeom prst="rect">
                      <a:avLst/>
                    </a:prstGeom>
                    <a:ln>
                      <a:noFill/>
                    </a:ln>
                    <a:extLst>
                      <a:ext uri="{53640926-AAD7-44D8-BBD7-CCE9431645EC}">
                        <a14:shadowObscured xmlns:a14="http://schemas.microsoft.com/office/drawing/2010/main"/>
                      </a:ext>
                    </a:extLst>
                  </pic:spPr>
                </pic:pic>
              </a:graphicData>
            </a:graphic>
          </wp:inline>
        </w:drawing>
      </w:r>
    </w:p>
    <w:p w14:paraId="3ECA9231" w14:textId="3A4F742E" w:rsidR="00A34B61" w:rsidRPr="005A0B50" w:rsidRDefault="00A34B61" w:rsidP="007C0E8B">
      <w:pPr>
        <w:pStyle w:val="SingleTxtG"/>
        <w:spacing w:before="240"/>
        <w:ind w:left="2268"/>
        <w:rPr>
          <w:lang w:val="fr-FR"/>
        </w:rPr>
      </w:pPr>
      <w:bookmarkStart w:id="18" w:name="_Hlk32451412"/>
      <w:r w:rsidRPr="005A0B50">
        <w:rPr>
          <w:lang w:val="fr-FR"/>
        </w:rPr>
        <w:t>Les températures sont mesurées à l</w:t>
      </w:r>
      <w:r w:rsidR="00576EDE" w:rsidRPr="005A0B50">
        <w:rPr>
          <w:lang w:val="fr-FR"/>
        </w:rPr>
        <w:t>’</w:t>
      </w:r>
      <w:r w:rsidRPr="005A0B50">
        <w:rPr>
          <w:lang w:val="fr-FR"/>
        </w:rPr>
        <w:t>aide de thermocouples chemisés de type</w:t>
      </w:r>
      <w:r w:rsidR="001E1CD3" w:rsidRPr="005A0B50">
        <w:rPr>
          <w:lang w:val="fr-FR"/>
        </w:rPr>
        <w:t> </w:t>
      </w:r>
      <w:r w:rsidRPr="005A0B50">
        <w:rPr>
          <w:lang w:val="fr-FR"/>
        </w:rPr>
        <w:t>K (ɸ</w:t>
      </w:r>
      <w:r w:rsidR="000643DD" w:rsidRPr="005A0B50">
        <w:rPr>
          <w:lang w:val="fr-FR"/>
        </w:rPr>
        <w:t> </w:t>
      </w:r>
      <w:r w:rsidR="005D48CA" w:rsidRPr="005A0B50">
        <w:rPr>
          <w:lang w:val="fr-FR"/>
        </w:rPr>
        <w:t>≤ </w:t>
      </w:r>
      <w:r w:rsidRPr="005A0B50">
        <w:rPr>
          <w:lang w:val="fr-FR"/>
        </w:rPr>
        <w:t>3,2</w:t>
      </w:r>
      <w:r w:rsidR="00354636" w:rsidRPr="005A0B50">
        <w:rPr>
          <w:lang w:val="fr-FR"/>
        </w:rPr>
        <w:t> mm</w:t>
      </w:r>
      <w:r w:rsidRPr="005A0B50">
        <w:rPr>
          <w:lang w:val="fr-FR"/>
        </w:rPr>
        <w:t>) installés à moins de 5</w:t>
      </w:r>
      <w:r w:rsidR="00354636" w:rsidRPr="005A0B50">
        <w:rPr>
          <w:lang w:val="fr-FR"/>
        </w:rPr>
        <w:t> mm</w:t>
      </w:r>
      <w:r w:rsidRPr="005A0B50">
        <w:rPr>
          <w:lang w:val="fr-FR"/>
        </w:rPr>
        <w:t xml:space="preserve"> de la surface du réservoir et maintenus en place par des sangles ou d</w:t>
      </w:r>
      <w:r w:rsidR="00576EDE" w:rsidRPr="005A0B50">
        <w:rPr>
          <w:lang w:val="fr-FR"/>
        </w:rPr>
        <w:t>’</w:t>
      </w:r>
      <w:r w:rsidRPr="005A0B50">
        <w:rPr>
          <w:lang w:val="fr-FR"/>
        </w:rPr>
        <w:t>autres fixations mécaniques</w:t>
      </w:r>
      <w:r w:rsidR="00DE61AD" w:rsidRPr="005A0B50">
        <w:rPr>
          <w:lang w:val="fr-FR"/>
        </w:rPr>
        <w:t>.</w:t>
      </w:r>
      <w:r w:rsidRPr="005A0B50">
        <w:rPr>
          <w:lang w:val="fr-FR"/>
        </w:rPr>
        <w:t xml:space="preserve"> Les températures mesurées aux emplacements illustrés à la </w:t>
      </w:r>
      <w:r w:rsidR="00E65698" w:rsidRPr="005A0B50">
        <w:rPr>
          <w:lang w:val="fr-FR"/>
        </w:rPr>
        <w:t>figure </w:t>
      </w:r>
      <w:r w:rsidRPr="005A0B50">
        <w:rPr>
          <w:lang w:val="fr-FR"/>
        </w:rPr>
        <w:t>5 sont les suivantes</w:t>
      </w:r>
      <w:r w:rsidR="00576EDE" w:rsidRPr="005A0B50">
        <w:rPr>
          <w:lang w:val="fr-FR"/>
        </w:rPr>
        <w:t> :</w:t>
      </w:r>
    </w:p>
    <w:p w14:paraId="4D8F07E4" w14:textId="5FA5BE06" w:rsidR="00576EDE" w:rsidRPr="005A0B50" w:rsidRDefault="00A34B61" w:rsidP="00992011">
      <w:pPr>
        <w:pStyle w:val="SingleTxtG"/>
        <w:ind w:left="2835" w:hanging="567"/>
        <w:rPr>
          <w:lang w:val="fr-FR"/>
        </w:rPr>
      </w:pPr>
      <w:bookmarkStart w:id="19" w:name="_Hlk44573625"/>
      <w:bookmarkStart w:id="20" w:name="_Hlk32488479"/>
      <w:r w:rsidRPr="005A0B50">
        <w:rPr>
          <w:lang w:val="fr-FR"/>
        </w:rPr>
        <w:t>a)</w:t>
      </w:r>
      <w:r w:rsidRPr="005A0B50">
        <w:rPr>
          <w:lang w:val="fr-FR"/>
        </w:rPr>
        <w:tab/>
        <w:t>TBR, TBC et TBL sont les températures de surface mesurées sur le dessous du réservoir d</w:t>
      </w:r>
      <w:r w:rsidR="00576EDE" w:rsidRPr="005A0B50">
        <w:rPr>
          <w:lang w:val="fr-FR"/>
        </w:rPr>
        <w:t>’</w:t>
      </w:r>
      <w:r w:rsidRPr="005A0B50">
        <w:rPr>
          <w:lang w:val="fr-FR"/>
        </w:rPr>
        <w:t>essai préalable (exposition directe à la flamme du brûleur)</w:t>
      </w:r>
      <w:r w:rsidR="00CD36CB" w:rsidRPr="005A0B50">
        <w:rPr>
          <w:lang w:val="fr-FR"/>
        </w:rPr>
        <w:t> ;</w:t>
      </w:r>
    </w:p>
    <w:p w14:paraId="3921F98E" w14:textId="58ED5668" w:rsidR="00A34B61" w:rsidRPr="005A0B50" w:rsidRDefault="00A34B61" w:rsidP="00992011">
      <w:pPr>
        <w:pStyle w:val="SingleTxtG"/>
        <w:ind w:left="2835" w:hanging="567"/>
        <w:rPr>
          <w:lang w:val="fr-FR"/>
        </w:rPr>
      </w:pPr>
      <w:r w:rsidRPr="005A0B50">
        <w:rPr>
          <w:lang w:val="fr-FR"/>
        </w:rPr>
        <w:t>b)</w:t>
      </w:r>
      <w:r w:rsidRPr="005A0B50">
        <w:rPr>
          <w:lang w:val="fr-FR"/>
        </w:rPr>
        <w:tab/>
        <w:t>TMRF, TMCF, TMLF, TMRR, TMCR et TMLR sont les températures de surface mesurées à mi-hauteur du réservoir d</w:t>
      </w:r>
      <w:r w:rsidR="00576EDE" w:rsidRPr="005A0B50">
        <w:rPr>
          <w:lang w:val="fr-FR"/>
        </w:rPr>
        <w:t>’</w:t>
      </w:r>
      <w:r w:rsidRPr="005A0B50">
        <w:rPr>
          <w:lang w:val="fr-FR"/>
        </w:rPr>
        <w:t>essai</w:t>
      </w:r>
      <w:r w:rsidR="00DE61AD" w:rsidRPr="005A0B50">
        <w:rPr>
          <w:lang w:val="fr-FR"/>
        </w:rPr>
        <w:t>.</w:t>
      </w:r>
      <w:r w:rsidRPr="005A0B50">
        <w:rPr>
          <w:lang w:val="fr-FR"/>
        </w:rPr>
        <w:t xml:space="preserve"> Les relevés sont exploités uniquement dans le cadre de l</w:t>
      </w:r>
      <w:r w:rsidR="00576EDE" w:rsidRPr="005A0B50">
        <w:rPr>
          <w:lang w:val="fr-FR"/>
        </w:rPr>
        <w:t>’</w:t>
      </w:r>
      <w:r w:rsidRPr="005A0B50">
        <w:rPr>
          <w:lang w:val="fr-FR"/>
        </w:rPr>
        <w:t>essai préalable de vérification et d</w:t>
      </w:r>
      <w:r w:rsidR="00576EDE" w:rsidRPr="005A0B50">
        <w:rPr>
          <w:lang w:val="fr-FR"/>
        </w:rPr>
        <w:t>’</w:t>
      </w:r>
      <w:r w:rsidRPr="005A0B50">
        <w:rPr>
          <w:lang w:val="fr-FR"/>
        </w:rPr>
        <w:t>étalonnage des feux localisé et enveloppant</w:t>
      </w:r>
      <w:r w:rsidR="00CD36CB" w:rsidRPr="005A0B50">
        <w:rPr>
          <w:lang w:val="fr-FR"/>
        </w:rPr>
        <w:t> ;</w:t>
      </w:r>
    </w:p>
    <w:p w14:paraId="676F7F32" w14:textId="647E3F44" w:rsidR="00A34B61" w:rsidRPr="005A0B50" w:rsidRDefault="00A34B61" w:rsidP="00992011">
      <w:pPr>
        <w:pStyle w:val="SingleTxtG"/>
        <w:ind w:left="2835" w:hanging="567"/>
        <w:rPr>
          <w:lang w:val="fr-FR"/>
        </w:rPr>
      </w:pPr>
      <w:bookmarkStart w:id="21" w:name="_Hlk44573690"/>
      <w:bookmarkEnd w:id="19"/>
      <w:bookmarkEnd w:id="20"/>
      <w:r w:rsidRPr="005A0B50">
        <w:rPr>
          <w:lang w:val="fr-FR"/>
        </w:rPr>
        <w:t>c)</w:t>
      </w:r>
      <w:r w:rsidRPr="005A0B50">
        <w:rPr>
          <w:lang w:val="fr-FR"/>
        </w:rPr>
        <w:tab/>
        <w:t>TUR, TUC et TUL sont les températures de surface mesurées sur le dessus du réservoir d</w:t>
      </w:r>
      <w:r w:rsidR="00576EDE" w:rsidRPr="005A0B50">
        <w:rPr>
          <w:lang w:val="fr-FR"/>
        </w:rPr>
        <w:t>’</w:t>
      </w:r>
      <w:r w:rsidRPr="005A0B50">
        <w:rPr>
          <w:lang w:val="fr-FR"/>
        </w:rPr>
        <w:t>essai préalable (côté opposé à l</w:t>
      </w:r>
      <w:r w:rsidR="00576EDE" w:rsidRPr="005A0B50">
        <w:rPr>
          <w:lang w:val="fr-FR"/>
        </w:rPr>
        <w:t>’</w:t>
      </w:r>
      <w:r w:rsidRPr="005A0B50">
        <w:rPr>
          <w:lang w:val="fr-FR"/>
        </w:rPr>
        <w:t>exposition directe à la flamme du brûleur)</w:t>
      </w:r>
      <w:r w:rsidR="00DE61AD" w:rsidRPr="005A0B50">
        <w:rPr>
          <w:lang w:val="fr-FR"/>
        </w:rPr>
        <w:t>.</w:t>
      </w:r>
    </w:p>
    <w:p w14:paraId="3B6F8D5C" w14:textId="7B315892" w:rsidR="00A34B61" w:rsidRPr="005A0B50" w:rsidRDefault="00A34B61" w:rsidP="007B324C">
      <w:pPr>
        <w:pStyle w:val="SingleTxtG"/>
        <w:ind w:left="2268"/>
        <w:rPr>
          <w:lang w:val="fr-FR"/>
        </w:rPr>
      </w:pPr>
      <w:r w:rsidRPr="005A0B50">
        <w:rPr>
          <w:lang w:val="fr-FR"/>
        </w:rPr>
        <w:t>Il est possible de placer d</w:t>
      </w:r>
      <w:r w:rsidR="00576EDE" w:rsidRPr="005A0B50">
        <w:rPr>
          <w:lang w:val="fr-FR"/>
        </w:rPr>
        <w:t>’</w:t>
      </w:r>
      <w:r w:rsidRPr="005A0B50">
        <w:rPr>
          <w:lang w:val="fr-FR"/>
        </w:rPr>
        <w:t>autres thermocouples au niveau des capteurs des TPRD ou en d</w:t>
      </w:r>
      <w:r w:rsidR="00576EDE" w:rsidRPr="005A0B50">
        <w:rPr>
          <w:lang w:val="fr-FR"/>
        </w:rPr>
        <w:t>’</w:t>
      </w:r>
      <w:r w:rsidRPr="005A0B50">
        <w:rPr>
          <w:lang w:val="fr-FR"/>
        </w:rPr>
        <w:t>autres points à des fins de diagnostic</w:t>
      </w:r>
      <w:r w:rsidR="00DE61AD" w:rsidRPr="005A0B50">
        <w:rPr>
          <w:lang w:val="fr-FR"/>
        </w:rPr>
        <w:t>.</w:t>
      </w:r>
    </w:p>
    <w:p w14:paraId="418EE75A" w14:textId="7773CC04"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22" w:name="_Hlk82250771"/>
      <w:bookmarkStart w:id="23" w:name="_Hlk32926822"/>
      <w:bookmarkEnd w:id="18"/>
      <w:bookmarkEnd w:id="21"/>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00DE61AD" w:rsidRPr="005A0B50">
        <w:rPr>
          <w:lang w:val="fr-FR"/>
        </w:rPr>
        <w:t>.</w:t>
      </w:r>
      <w:r w:rsidRPr="005A0B50">
        <w:rPr>
          <w:lang w:val="fr-FR"/>
        </w:rPr>
        <w:t>2</w:t>
      </w:r>
      <w:r w:rsidR="00DE61AD" w:rsidRPr="005A0B50">
        <w:rPr>
          <w:lang w:val="fr-FR"/>
        </w:rPr>
        <w:t>.</w:t>
      </w:r>
      <w:r w:rsidRPr="005A0B50">
        <w:rPr>
          <w:lang w:val="fr-FR"/>
        </w:rPr>
        <w:tab/>
        <w:t>Trois (3) thermocouples doivent également être répartis sur toute la longueur du réservoir d</w:t>
      </w:r>
      <w:r w:rsidR="00576EDE" w:rsidRPr="005A0B50">
        <w:rPr>
          <w:lang w:val="fr-FR"/>
        </w:rPr>
        <w:t>’</w:t>
      </w:r>
      <w:r w:rsidRPr="005A0B50">
        <w:rPr>
          <w:lang w:val="fr-FR"/>
        </w:rPr>
        <w:t>essai préalable, à 25</w:t>
      </w:r>
      <w:r w:rsidR="00354636" w:rsidRPr="005A0B50">
        <w:rPr>
          <w:lang w:val="fr-FR"/>
        </w:rPr>
        <w:t> mm</w:t>
      </w:r>
      <w:r w:rsidR="005A5158" w:rsidRPr="005A0B50">
        <w:rPr>
          <w:lang w:val="fr-FR"/>
        </w:rPr>
        <w:t> ± </w:t>
      </w:r>
      <w:r w:rsidRPr="005A0B50">
        <w:rPr>
          <w:lang w:val="fr-FR"/>
        </w:rPr>
        <w:t>5</w:t>
      </w:r>
      <w:r w:rsidR="00354636" w:rsidRPr="005A0B50">
        <w:rPr>
          <w:lang w:val="fr-FR"/>
        </w:rPr>
        <w:t> mm</w:t>
      </w:r>
      <w:r w:rsidRPr="005A0B50">
        <w:rPr>
          <w:lang w:val="fr-FR"/>
        </w:rPr>
        <w:t xml:space="preserve"> sous celui-ci, afin d</w:t>
      </w:r>
      <w:r w:rsidR="00576EDE" w:rsidRPr="005A0B50">
        <w:rPr>
          <w:lang w:val="fr-FR"/>
        </w:rPr>
        <w:t>’</w:t>
      </w:r>
      <w:r w:rsidRPr="005A0B50">
        <w:rPr>
          <w:lang w:val="fr-FR"/>
        </w:rPr>
        <w:t>établir des niveaux de température de référence (TBR25, TBC25 et TBL25) pendant l</w:t>
      </w:r>
      <w:r w:rsidR="00576EDE" w:rsidRPr="005A0B50">
        <w:rPr>
          <w:lang w:val="fr-FR"/>
        </w:rPr>
        <w:t>’</w:t>
      </w:r>
      <w:r w:rsidRPr="005A0B50">
        <w:rPr>
          <w:lang w:val="fr-FR"/>
        </w:rPr>
        <w:t>essai de vérification préalable</w:t>
      </w:r>
      <w:r w:rsidR="00CD36CB" w:rsidRPr="005A0B50">
        <w:rPr>
          <w:lang w:val="fr-FR"/>
        </w:rPr>
        <w:t> ;</w:t>
      </w:r>
      <w:r w:rsidRPr="005A0B50">
        <w:rPr>
          <w:lang w:val="fr-FR"/>
        </w:rPr>
        <w:t xml:space="preserve"> ceux-ci permettront ensuite de surveiller le brûleur pendant l</w:t>
      </w:r>
      <w:r w:rsidR="00576EDE" w:rsidRPr="005A0B50">
        <w:rPr>
          <w:lang w:val="fr-FR"/>
        </w:rPr>
        <w:t>’</w:t>
      </w:r>
      <w:r w:rsidRPr="005A0B50">
        <w:rPr>
          <w:lang w:val="fr-FR"/>
        </w:rPr>
        <w:t>essai au feu</w:t>
      </w:r>
      <w:r w:rsidR="00DE61AD" w:rsidRPr="005A0B50">
        <w:rPr>
          <w:lang w:val="fr-FR"/>
        </w:rPr>
        <w:t>.</w:t>
      </w:r>
      <w:r w:rsidRPr="005A0B50">
        <w:rPr>
          <w:lang w:val="fr-FR"/>
        </w:rPr>
        <w:t xml:space="preserve"> Les emplacements de ces thermocouples doivent être cohérents avec ceux des instruments de mesure montés sur le réservoir d</w:t>
      </w:r>
      <w:r w:rsidR="00576EDE" w:rsidRPr="005A0B50">
        <w:rPr>
          <w:lang w:val="fr-FR"/>
        </w:rPr>
        <w:t>’</w:t>
      </w:r>
      <w:r w:rsidRPr="005A0B50">
        <w:rPr>
          <w:lang w:val="fr-FR"/>
        </w:rPr>
        <w:t xml:space="preserve">essai préalable, comme le montre la </w:t>
      </w:r>
      <w:r w:rsidR="00E65698" w:rsidRPr="005A0B50">
        <w:rPr>
          <w:lang w:val="fr-FR"/>
        </w:rPr>
        <w:t>figure </w:t>
      </w:r>
      <w:r w:rsidRPr="005A0B50">
        <w:rPr>
          <w:lang w:val="fr-FR"/>
        </w:rPr>
        <w:t>5</w:t>
      </w:r>
      <w:r w:rsidR="00DE61AD" w:rsidRPr="005A0B50">
        <w:rPr>
          <w:lang w:val="fr-FR"/>
        </w:rPr>
        <w:t>.</w:t>
      </w:r>
      <w:r w:rsidRPr="005A0B50">
        <w:rPr>
          <w:lang w:val="fr-FR"/>
        </w:rPr>
        <w:t xml:space="preserve"> Il est également possible d</w:t>
      </w:r>
      <w:r w:rsidR="00576EDE" w:rsidRPr="005A0B50">
        <w:rPr>
          <w:lang w:val="fr-FR"/>
        </w:rPr>
        <w:t>’</w:t>
      </w:r>
      <w:r w:rsidRPr="005A0B50">
        <w:rPr>
          <w:lang w:val="fr-FR"/>
        </w:rPr>
        <w:t>ajouter des thermocouples le long de l</w:t>
      </w:r>
      <w:r w:rsidR="00576EDE" w:rsidRPr="005A0B50">
        <w:rPr>
          <w:lang w:val="fr-FR"/>
        </w:rPr>
        <w:t>’</w:t>
      </w:r>
      <w:r w:rsidRPr="005A0B50">
        <w:rPr>
          <w:lang w:val="fr-FR"/>
        </w:rPr>
        <w:t>axe longitudinal du brûleur en soutien ou complément des thermocouples mesurant TBR25, TBC25 et TBL25</w:t>
      </w:r>
      <w:r w:rsidR="00DE61AD" w:rsidRPr="005A0B50">
        <w:rPr>
          <w:lang w:val="fr-FR"/>
        </w:rPr>
        <w:t>.</w:t>
      </w:r>
      <w:r w:rsidRPr="005A0B50">
        <w:rPr>
          <w:lang w:val="fr-FR"/>
        </w:rPr>
        <w:t xml:space="preserve"> On trouvera au </w:t>
      </w:r>
      <w:r w:rsidR="005A5158" w:rsidRPr="005A0B50">
        <w:rPr>
          <w:lang w:val="fr-FR"/>
        </w:rPr>
        <w:t>paragraphe </w:t>
      </w:r>
      <w:r w:rsidRPr="005A0B50">
        <w:rPr>
          <w:lang w:val="fr-FR"/>
        </w:rPr>
        <w:t>5</w:t>
      </w:r>
      <w:r w:rsidR="00DE61AD" w:rsidRPr="005A0B50">
        <w:rPr>
          <w:lang w:val="fr-FR"/>
        </w:rPr>
        <w:t>.</w:t>
      </w:r>
      <w:r w:rsidRPr="005A0B50">
        <w:rPr>
          <w:lang w:val="fr-FR"/>
        </w:rPr>
        <w:t>6 les prescriptions relatives au positionnement des thermocouples destinés à surveiller le brûleur pendant l</w:t>
      </w:r>
      <w:r w:rsidR="00576EDE" w:rsidRPr="005A0B50">
        <w:rPr>
          <w:lang w:val="fr-FR"/>
        </w:rPr>
        <w:t>’</w:t>
      </w:r>
      <w:r w:rsidRPr="005A0B50">
        <w:rPr>
          <w:lang w:val="fr-FR"/>
        </w:rPr>
        <w:t>essai au feu du système de stockage d</w:t>
      </w:r>
      <w:r w:rsidR="00576EDE" w:rsidRPr="005A0B50">
        <w:rPr>
          <w:lang w:val="fr-FR"/>
        </w:rPr>
        <w:t>’</w:t>
      </w:r>
      <w:r w:rsidRPr="005A0B50">
        <w:rPr>
          <w:lang w:val="fr-FR"/>
        </w:rPr>
        <w:t>hydrogène comprimé</w:t>
      </w:r>
      <w:r w:rsidR="00DE61AD" w:rsidRPr="005A0B50">
        <w:rPr>
          <w:lang w:val="fr-FR"/>
        </w:rPr>
        <w:t>.</w:t>
      </w:r>
    </w:p>
    <w:p w14:paraId="224E34E0" w14:textId="75709111" w:rsidR="00A34B61" w:rsidRPr="005A0B50" w:rsidRDefault="00A34B61" w:rsidP="009C0779">
      <w:pPr>
        <w:pStyle w:val="SingleTxtG"/>
        <w:keepLines/>
        <w:ind w:left="2268"/>
        <w:rPr>
          <w:lang w:val="fr-FR"/>
        </w:rPr>
      </w:pPr>
      <w:r w:rsidRPr="005A0B50">
        <w:rPr>
          <w:lang w:val="fr-FR"/>
        </w:rPr>
        <w:lastRenderedPageBreak/>
        <w:t>Les thermocouples utilisés pour la surveillance du brûleur doivent être des thermocouples chemisés de type</w:t>
      </w:r>
      <w:r w:rsidR="000643DD" w:rsidRPr="005A0B50">
        <w:rPr>
          <w:lang w:val="fr-FR"/>
        </w:rPr>
        <w:t> </w:t>
      </w:r>
      <w:r w:rsidRPr="005A0B50">
        <w:rPr>
          <w:lang w:val="fr-FR"/>
        </w:rPr>
        <w:t>K (ɸ</w:t>
      </w:r>
      <w:r w:rsidR="000643DD" w:rsidRPr="005A0B50">
        <w:rPr>
          <w:lang w:val="fr-FR"/>
        </w:rPr>
        <w:t> </w:t>
      </w:r>
      <w:r w:rsidR="005D48CA" w:rsidRPr="005A0B50">
        <w:rPr>
          <w:lang w:val="fr-FR"/>
        </w:rPr>
        <w:t>≤ </w:t>
      </w:r>
      <w:r w:rsidRPr="005A0B50">
        <w:rPr>
          <w:lang w:val="fr-FR"/>
        </w:rPr>
        <w:t>3,2</w:t>
      </w:r>
      <w:r w:rsidR="00354636" w:rsidRPr="005A0B50">
        <w:rPr>
          <w:lang w:val="fr-FR"/>
        </w:rPr>
        <w:t> mm</w:t>
      </w:r>
      <w:r w:rsidRPr="005A0B50">
        <w:rPr>
          <w:lang w:val="fr-FR"/>
        </w:rPr>
        <w:t>) non blindés (c</w:t>
      </w:r>
      <w:r w:rsidR="00576EDE" w:rsidRPr="005A0B50">
        <w:rPr>
          <w:lang w:val="fr-FR"/>
        </w:rPr>
        <w:t>’</w:t>
      </w:r>
      <w:r w:rsidRPr="005A0B50">
        <w:rPr>
          <w:lang w:val="fr-FR"/>
        </w:rPr>
        <w:t>est</w:t>
      </w:r>
      <w:r w:rsidRPr="005A0B50">
        <w:rPr>
          <w:lang w:val="fr-FR"/>
        </w:rPr>
        <w:noBreakHyphen/>
        <w:t>à</w:t>
      </w:r>
      <w:r w:rsidRPr="005A0B50">
        <w:rPr>
          <w:lang w:val="fr-FR"/>
        </w:rPr>
        <w:noBreakHyphen/>
        <w:t>dire non protégés par des tubes métalliques)</w:t>
      </w:r>
      <w:r w:rsidR="00DE61AD" w:rsidRPr="005A0B50">
        <w:rPr>
          <w:lang w:val="fr-FR"/>
        </w:rPr>
        <w:t>.</w:t>
      </w:r>
      <w:r w:rsidRPr="005A0B50">
        <w:rPr>
          <w:lang w:val="fr-FR"/>
        </w:rPr>
        <w:t xml:space="preserve"> La distance entre le réservoir et les thermocouples doit être maintenue à 5</w:t>
      </w:r>
      <w:r w:rsidR="00354636" w:rsidRPr="005A0B50">
        <w:rPr>
          <w:lang w:val="fr-FR"/>
        </w:rPr>
        <w:t> mm</w:t>
      </w:r>
      <w:r w:rsidRPr="005A0B50">
        <w:rPr>
          <w:lang w:val="fr-FR"/>
        </w:rPr>
        <w:t xml:space="preserve"> près</w:t>
      </w:r>
      <w:r w:rsidR="00CD36CB" w:rsidRPr="005A0B50">
        <w:rPr>
          <w:lang w:val="fr-FR"/>
        </w:rPr>
        <w:t> ;</w:t>
      </w:r>
      <w:r w:rsidRPr="005A0B50">
        <w:rPr>
          <w:lang w:val="fr-FR"/>
        </w:rPr>
        <w:t xml:space="preserve"> il faut donc fixer ces derniers mécaniquement pour éviter tout déplacement ou chute</w:t>
      </w:r>
      <w:r w:rsidR="00DE61AD" w:rsidRPr="005A0B50">
        <w:rPr>
          <w:lang w:val="fr-FR"/>
        </w:rPr>
        <w:t>.</w:t>
      </w:r>
      <w:r w:rsidRPr="005A0B50">
        <w:rPr>
          <w:lang w:val="fr-FR"/>
        </w:rPr>
        <w:t xml:space="preserve"> Dans le cas de systèmes de stockage d</w:t>
      </w:r>
      <w:r w:rsidR="00576EDE" w:rsidRPr="005A0B50">
        <w:rPr>
          <w:lang w:val="fr-FR"/>
        </w:rPr>
        <w:t>’</w:t>
      </w:r>
      <w:r w:rsidRPr="005A0B50">
        <w:rPr>
          <w:lang w:val="fr-FR"/>
        </w:rPr>
        <w:t>hydrogène comprimé de grande largeur ou de grand diamètre, le</w:t>
      </w:r>
      <w:r w:rsidR="00384417" w:rsidRPr="005A0B50">
        <w:rPr>
          <w:lang w:val="fr-FR"/>
        </w:rPr>
        <w:t> </w:t>
      </w:r>
      <w:r w:rsidRPr="005A0B50">
        <w:rPr>
          <w:lang w:val="fr-FR"/>
        </w:rPr>
        <w:t>montage doit permettre de maintenir l</w:t>
      </w:r>
      <w:r w:rsidR="00576EDE" w:rsidRPr="005A0B50">
        <w:rPr>
          <w:lang w:val="fr-FR"/>
        </w:rPr>
        <w:t>’</w:t>
      </w:r>
      <w:r w:rsidRPr="005A0B50">
        <w:rPr>
          <w:lang w:val="fr-FR"/>
        </w:rPr>
        <w:t>écartement entre le réservoir et les thermocouples de surveillance du brûleur lorsqu</w:t>
      </w:r>
      <w:r w:rsidR="00576EDE" w:rsidRPr="005A0B50">
        <w:rPr>
          <w:lang w:val="fr-FR"/>
        </w:rPr>
        <w:t>’</w:t>
      </w:r>
      <w:r w:rsidRPr="005A0B50">
        <w:rPr>
          <w:lang w:val="fr-FR"/>
        </w:rPr>
        <w:t xml:space="preserve">on ajuste la distance entre le brûleur et le réservoir (voir </w:t>
      </w:r>
      <w:r w:rsidR="005A5158" w:rsidRPr="005A0B50">
        <w:rPr>
          <w:lang w:val="fr-FR"/>
        </w:rPr>
        <w:t>par</w:t>
      </w:r>
      <w:r w:rsidR="00384417" w:rsidRPr="005A0B50">
        <w:rPr>
          <w:lang w:val="fr-FR"/>
        </w:rPr>
        <w:t>.</w:t>
      </w:r>
      <w:r w:rsidR="005A5158" w:rsidRPr="005A0B50">
        <w:rPr>
          <w:lang w:val="fr-FR"/>
        </w:rPr>
        <w:t>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5)</w:t>
      </w:r>
      <w:r w:rsidR="00DE61AD" w:rsidRPr="005A0B50">
        <w:rPr>
          <w:lang w:val="fr-FR"/>
        </w:rPr>
        <w:t>.</w:t>
      </w:r>
    </w:p>
    <w:p w14:paraId="2D4F2C4D" w14:textId="3BE2DE09"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00DE61AD" w:rsidRPr="005A0B50">
        <w:rPr>
          <w:lang w:val="fr-FR"/>
        </w:rPr>
        <w:t>.</w:t>
      </w:r>
      <w:r w:rsidRPr="005A0B50">
        <w:rPr>
          <w:lang w:val="fr-FR"/>
        </w:rPr>
        <w:t>3</w:t>
      </w:r>
      <w:r w:rsidRPr="005A0B50">
        <w:rPr>
          <w:lang w:val="fr-FR"/>
        </w:rPr>
        <w:tab/>
        <w:t>Les températures mesurées par les thermocouples sont relevées au moins une fois par seconde puis utilisées pour déterminer les températures suivantes</w:t>
      </w:r>
      <w:r w:rsidR="00576EDE" w:rsidRPr="005A0B50">
        <w:rPr>
          <w:lang w:val="fr-FR"/>
        </w:rPr>
        <w:t> :</w:t>
      </w:r>
    </w:p>
    <w:p w14:paraId="51633EEB" w14:textId="000406A7" w:rsidR="00A34B61" w:rsidRPr="005A0B50" w:rsidRDefault="00A34B61" w:rsidP="00992011">
      <w:pPr>
        <w:pStyle w:val="SingleTxtG"/>
        <w:ind w:left="2835" w:hanging="567"/>
        <w:rPr>
          <w:lang w:val="fr-FR"/>
        </w:rPr>
      </w:pPr>
      <w:bookmarkStart w:id="24" w:name="_Hlk32489058"/>
      <w:bookmarkStart w:id="25" w:name="_Hlk32488737"/>
      <w:r w:rsidRPr="005A0B50">
        <w:rPr>
          <w:lang w:val="fr-FR"/>
        </w:rPr>
        <w:t>a)</w:t>
      </w:r>
      <w:r w:rsidRPr="005A0B50">
        <w:rPr>
          <w:lang w:val="fr-FR"/>
        </w:rPr>
        <w:tab/>
        <w:t>La température de la surface inférieure du réservoir d</w:t>
      </w:r>
      <w:r w:rsidR="00576EDE" w:rsidRPr="005A0B50">
        <w:rPr>
          <w:lang w:val="fr-FR"/>
        </w:rPr>
        <w:t>’</w:t>
      </w:r>
      <w:r w:rsidRPr="005A0B50">
        <w:rPr>
          <w:lang w:val="fr-FR"/>
        </w:rPr>
        <w:t>essai préalable, TB</w:t>
      </w:r>
      <w:r w:rsidRPr="005A0B50">
        <w:rPr>
          <w:vertAlign w:val="subscript"/>
          <w:lang w:val="fr-FR"/>
        </w:rPr>
        <w:t>LOC</w:t>
      </w:r>
      <w:r w:rsidRPr="005A0B50">
        <w:rPr>
          <w:lang w:val="fr-FR"/>
        </w:rPr>
        <w:t>, calculée à partir de TBR</w:t>
      </w:r>
      <w:r w:rsidR="00CD36CB" w:rsidRPr="005A0B50">
        <w:rPr>
          <w:lang w:val="fr-FR"/>
        </w:rPr>
        <w:t> ;</w:t>
      </w:r>
      <w:bookmarkStart w:id="26" w:name="_Hlk41123381"/>
      <w:bookmarkStart w:id="27" w:name="_Hlk41123434"/>
      <w:bookmarkStart w:id="28" w:name="_Hlk41123698"/>
      <w:bookmarkStart w:id="29" w:name="_Hlk32488863"/>
      <w:bookmarkStart w:id="30" w:name="_Hlk41123770"/>
      <w:bookmarkEnd w:id="24"/>
      <w:bookmarkEnd w:id="26"/>
      <w:bookmarkEnd w:id="27"/>
      <w:bookmarkEnd w:id="28"/>
      <w:bookmarkEnd w:id="29"/>
      <w:bookmarkEnd w:id="30"/>
    </w:p>
    <w:p w14:paraId="67719902" w14:textId="0827778A" w:rsidR="00A34B61" w:rsidRPr="005A0B50" w:rsidRDefault="00A34B61" w:rsidP="00992011">
      <w:pPr>
        <w:pStyle w:val="SingleTxtG"/>
        <w:ind w:left="2835" w:hanging="567"/>
        <w:rPr>
          <w:lang w:val="fr-FR"/>
        </w:rPr>
      </w:pPr>
      <w:bookmarkStart w:id="31" w:name="_Hlk44234237"/>
      <w:bookmarkStart w:id="32" w:name="_Hlk44234429"/>
      <w:bookmarkStart w:id="33" w:name="_Hlk44234529"/>
      <w:bookmarkStart w:id="34" w:name="_Hlk44234142"/>
      <w:bookmarkEnd w:id="25"/>
      <w:r w:rsidRPr="005A0B50">
        <w:rPr>
          <w:lang w:val="fr-FR"/>
        </w:rPr>
        <w:t>b)</w:t>
      </w:r>
      <w:r w:rsidRPr="005A0B50">
        <w:rPr>
          <w:lang w:val="fr-FR"/>
        </w:rPr>
        <w:tab/>
        <w:t>Les températures de la surface avant du réservoir d</w:t>
      </w:r>
      <w:r w:rsidR="00576EDE" w:rsidRPr="005A0B50">
        <w:rPr>
          <w:lang w:val="fr-FR"/>
        </w:rPr>
        <w:t>’</w:t>
      </w:r>
      <w:r w:rsidRPr="005A0B50">
        <w:rPr>
          <w:lang w:val="fr-FR"/>
        </w:rPr>
        <w:t>essai préalable, TMF</w:t>
      </w:r>
      <w:r w:rsidRPr="005A0B50">
        <w:rPr>
          <w:vertAlign w:val="subscript"/>
          <w:lang w:val="fr-FR"/>
        </w:rPr>
        <w:t>LOC</w:t>
      </w:r>
      <w:r w:rsidRPr="005A0B50">
        <w:rPr>
          <w:lang w:val="fr-FR"/>
        </w:rPr>
        <w:t>, calculées à partir de TMRF</w:t>
      </w:r>
      <w:r w:rsidR="00CD36CB" w:rsidRPr="005A0B50">
        <w:rPr>
          <w:lang w:val="fr-FR"/>
        </w:rPr>
        <w:t> ;</w:t>
      </w:r>
      <w:bookmarkEnd w:id="31"/>
    </w:p>
    <w:bookmarkEnd w:id="32"/>
    <w:p w14:paraId="0C07C130" w14:textId="3DE959B0" w:rsidR="00A34B61" w:rsidRPr="005A0B50" w:rsidRDefault="00A34B61" w:rsidP="00992011">
      <w:pPr>
        <w:pStyle w:val="SingleTxtG"/>
        <w:ind w:left="2835" w:hanging="567"/>
        <w:rPr>
          <w:lang w:val="fr-FR"/>
        </w:rPr>
      </w:pPr>
      <w:r w:rsidRPr="005A0B50">
        <w:rPr>
          <w:lang w:val="fr-FR"/>
        </w:rPr>
        <w:t>c)</w:t>
      </w:r>
      <w:r w:rsidRPr="005A0B50">
        <w:rPr>
          <w:lang w:val="fr-FR"/>
        </w:rPr>
        <w:tab/>
        <w:t>Les températures de la surface arrière du réservoir d</w:t>
      </w:r>
      <w:r w:rsidR="00576EDE" w:rsidRPr="005A0B50">
        <w:rPr>
          <w:lang w:val="fr-FR"/>
        </w:rPr>
        <w:t>’</w:t>
      </w:r>
      <w:r w:rsidRPr="005A0B50">
        <w:rPr>
          <w:lang w:val="fr-FR"/>
        </w:rPr>
        <w:t>essai préalable, TMR</w:t>
      </w:r>
      <w:r w:rsidRPr="005A0B50">
        <w:rPr>
          <w:vertAlign w:val="subscript"/>
          <w:lang w:val="fr-FR"/>
        </w:rPr>
        <w:t>LOC</w:t>
      </w:r>
      <w:r w:rsidRPr="005A0B50">
        <w:rPr>
          <w:lang w:val="fr-FR"/>
        </w:rPr>
        <w:t>, calculées à partir de TMRR</w:t>
      </w:r>
      <w:r w:rsidR="00CD36CB" w:rsidRPr="005A0B50">
        <w:rPr>
          <w:lang w:val="fr-FR"/>
        </w:rPr>
        <w:t> ;</w:t>
      </w:r>
    </w:p>
    <w:bookmarkEnd w:id="33"/>
    <w:p w14:paraId="208B11A7" w14:textId="158431B1" w:rsidR="00A34B61" w:rsidRPr="005A0B50" w:rsidRDefault="00A34B61" w:rsidP="00992011">
      <w:pPr>
        <w:pStyle w:val="SingleTxtG"/>
        <w:ind w:left="2835" w:hanging="567"/>
        <w:rPr>
          <w:lang w:val="fr-FR"/>
        </w:rPr>
      </w:pPr>
      <w:r w:rsidRPr="005A0B50">
        <w:rPr>
          <w:lang w:val="fr-FR"/>
        </w:rPr>
        <w:t>d)</w:t>
      </w:r>
      <w:r w:rsidRPr="005A0B50">
        <w:rPr>
          <w:lang w:val="fr-FR"/>
        </w:rPr>
        <w:tab/>
        <w:t>La température de la surface supérieure du réservoir d</w:t>
      </w:r>
      <w:r w:rsidR="00576EDE" w:rsidRPr="005A0B50">
        <w:rPr>
          <w:lang w:val="fr-FR"/>
        </w:rPr>
        <w:t>’</w:t>
      </w:r>
      <w:r w:rsidRPr="005A0B50">
        <w:rPr>
          <w:lang w:val="fr-FR"/>
        </w:rPr>
        <w:t>essai préalable, TU</w:t>
      </w:r>
      <w:r w:rsidRPr="005A0B50">
        <w:rPr>
          <w:vertAlign w:val="subscript"/>
          <w:lang w:val="fr-FR"/>
        </w:rPr>
        <w:t>LOC</w:t>
      </w:r>
      <w:r w:rsidRPr="005A0B50">
        <w:rPr>
          <w:lang w:val="fr-FR"/>
        </w:rPr>
        <w:t>, calculée à partir de TUR</w:t>
      </w:r>
      <w:r w:rsidR="00CD36CB" w:rsidRPr="005A0B50">
        <w:rPr>
          <w:lang w:val="fr-FR"/>
        </w:rPr>
        <w:t> ;</w:t>
      </w:r>
    </w:p>
    <w:p w14:paraId="5A6CD2E5" w14:textId="30513DB5" w:rsidR="00576EDE" w:rsidRPr="005A0B50" w:rsidRDefault="00A34B61" w:rsidP="00992011">
      <w:pPr>
        <w:pStyle w:val="SingleTxtG"/>
        <w:ind w:left="2835" w:hanging="567"/>
        <w:rPr>
          <w:lang w:val="fr-FR"/>
        </w:rPr>
      </w:pPr>
      <w:bookmarkStart w:id="35" w:name="_Hlk32687453"/>
      <w:bookmarkEnd w:id="34"/>
      <w:r w:rsidRPr="005A0B50">
        <w:rPr>
          <w:lang w:val="fr-FR"/>
        </w:rPr>
        <w:t>e)</w:t>
      </w:r>
      <w:r w:rsidRPr="005A0B50">
        <w:rPr>
          <w:lang w:val="fr-FR"/>
        </w:rPr>
        <w:tab/>
        <w:t>La température du brûleur situé sous le réservoir d</w:t>
      </w:r>
      <w:r w:rsidR="00576EDE" w:rsidRPr="005A0B50">
        <w:rPr>
          <w:lang w:val="fr-FR"/>
        </w:rPr>
        <w:t>’</w:t>
      </w:r>
      <w:r w:rsidRPr="005A0B50">
        <w:rPr>
          <w:lang w:val="fr-FR"/>
        </w:rPr>
        <w:t>essai préalable (puis sous le système de stockage d</w:t>
      </w:r>
      <w:r w:rsidR="00576EDE" w:rsidRPr="005A0B50">
        <w:rPr>
          <w:lang w:val="fr-FR"/>
        </w:rPr>
        <w:t>’</w:t>
      </w:r>
      <w:r w:rsidRPr="005A0B50">
        <w:rPr>
          <w:lang w:val="fr-FR"/>
        </w:rPr>
        <w:t xml:space="preserve">hydrogène comprimé, voir </w:t>
      </w:r>
      <w:r w:rsidR="00AB18AC" w:rsidRPr="005A0B50">
        <w:rPr>
          <w:lang w:val="fr-FR"/>
        </w:rPr>
        <w:t>par. </w:t>
      </w:r>
      <w:r w:rsidRPr="005A0B50">
        <w:rPr>
          <w:lang w:val="fr-FR"/>
        </w:rPr>
        <w:t>5</w:t>
      </w:r>
      <w:r w:rsidR="00DE61AD" w:rsidRPr="005A0B50">
        <w:rPr>
          <w:lang w:val="fr-FR"/>
        </w:rPr>
        <w:t>.</w:t>
      </w:r>
      <w:r w:rsidRPr="005A0B50">
        <w:rPr>
          <w:lang w:val="fr-FR"/>
        </w:rPr>
        <w:t>6), TB</w:t>
      </w:r>
      <w:r w:rsidRPr="005A0B50">
        <w:rPr>
          <w:vertAlign w:val="subscript"/>
          <w:lang w:val="fr-FR"/>
        </w:rPr>
        <w:t>LOC25</w:t>
      </w:r>
      <w:r w:rsidRPr="005A0B50">
        <w:rPr>
          <w:lang w:val="fr-FR"/>
        </w:rPr>
        <w:t>, calculée à partir de TBR25</w:t>
      </w:r>
      <w:r w:rsidR="00DE61AD" w:rsidRPr="005A0B50">
        <w:rPr>
          <w:lang w:val="fr-FR"/>
        </w:rPr>
        <w:t>.</w:t>
      </w:r>
      <w:r w:rsidRPr="005A0B50">
        <w:rPr>
          <w:lang w:val="fr-FR"/>
        </w:rPr>
        <w:t xml:space="preserve"> Les relevés des thermocouples utilisés en soutien ou complément du thermocouple mesurant TBR25 peuvent également être pris en compte dans le calcul de la température moyenne du brûleur dans la zone de feu localisé</w:t>
      </w:r>
      <w:r w:rsidR="00DE61AD" w:rsidRPr="005A0B50">
        <w:rPr>
          <w:lang w:val="fr-FR"/>
        </w:rPr>
        <w:t>.</w:t>
      </w:r>
      <w:r w:rsidRPr="005A0B50">
        <w:rPr>
          <w:lang w:val="fr-FR"/>
        </w:rPr>
        <w:t xml:space="preserve"> Toute valeur provenant d</w:t>
      </w:r>
      <w:r w:rsidR="00576EDE" w:rsidRPr="005A0B50">
        <w:rPr>
          <w:lang w:val="fr-FR"/>
        </w:rPr>
        <w:t>’</w:t>
      </w:r>
      <w:r w:rsidRPr="005A0B50">
        <w:rPr>
          <w:lang w:val="fr-FR"/>
        </w:rPr>
        <w:t>un thermocouple endommagé ou défaillant (ou situé hors de la zone de feu localisé) doit être écartée du calcul de la température moyenne du brûleur</w:t>
      </w:r>
      <w:r w:rsidR="00CD36CB" w:rsidRPr="005A0B50">
        <w:rPr>
          <w:lang w:val="fr-FR"/>
        </w:rPr>
        <w:t> ;</w:t>
      </w:r>
      <w:bookmarkEnd w:id="35"/>
    </w:p>
    <w:p w14:paraId="78BBACA3" w14:textId="16070140" w:rsidR="00A34B61" w:rsidRPr="005A0B50" w:rsidRDefault="00A34B61" w:rsidP="00992011">
      <w:pPr>
        <w:pStyle w:val="SingleTxtG"/>
        <w:ind w:left="2835" w:hanging="567"/>
        <w:rPr>
          <w:lang w:val="fr-FR"/>
        </w:rPr>
      </w:pPr>
      <w:r w:rsidRPr="005A0B50">
        <w:rPr>
          <w:lang w:val="fr-FR"/>
        </w:rPr>
        <w:t>f)</w:t>
      </w:r>
      <w:r w:rsidRPr="005A0B50">
        <w:rPr>
          <w:lang w:val="fr-FR"/>
        </w:rPr>
        <w:tab/>
        <w:t>La température de la surface inférieure du réservoir d</w:t>
      </w:r>
      <w:r w:rsidR="00576EDE" w:rsidRPr="005A0B50">
        <w:rPr>
          <w:lang w:val="fr-FR"/>
        </w:rPr>
        <w:t>’</w:t>
      </w:r>
      <w:r w:rsidRPr="005A0B50">
        <w:rPr>
          <w:lang w:val="fr-FR"/>
        </w:rPr>
        <w:t>essai préalable pendant la phase de feu enveloppant, TB</w:t>
      </w:r>
      <w:r w:rsidRPr="005A0B50">
        <w:rPr>
          <w:vertAlign w:val="subscript"/>
          <w:lang w:val="fr-FR"/>
        </w:rPr>
        <w:t>ENG</w:t>
      </w:r>
      <w:r w:rsidRPr="005A0B50">
        <w:rPr>
          <w:lang w:val="fr-FR"/>
        </w:rPr>
        <w:t>, calculée en faisant la moyenne de TBR, TBC et TBL</w:t>
      </w:r>
      <w:r w:rsidR="00CD36CB" w:rsidRPr="005A0B50">
        <w:rPr>
          <w:lang w:val="fr-FR"/>
        </w:rPr>
        <w:t> ;</w:t>
      </w:r>
    </w:p>
    <w:p w14:paraId="52DADFC0" w14:textId="794087CE" w:rsidR="00A34B61" w:rsidRPr="005A0B50" w:rsidRDefault="00A34B61" w:rsidP="00992011">
      <w:pPr>
        <w:pStyle w:val="SingleTxtG"/>
        <w:ind w:left="2835" w:hanging="567"/>
        <w:rPr>
          <w:lang w:val="fr-FR"/>
        </w:rPr>
      </w:pPr>
      <w:r w:rsidRPr="005A0B50">
        <w:rPr>
          <w:lang w:val="fr-FR"/>
        </w:rPr>
        <w:t>g)</w:t>
      </w:r>
      <w:r w:rsidRPr="005A0B50">
        <w:rPr>
          <w:lang w:val="fr-FR"/>
        </w:rPr>
        <w:tab/>
        <w:t>La température de la surface avant du réservoir d</w:t>
      </w:r>
      <w:r w:rsidR="00576EDE" w:rsidRPr="005A0B50">
        <w:rPr>
          <w:lang w:val="fr-FR"/>
        </w:rPr>
        <w:t>’</w:t>
      </w:r>
      <w:r w:rsidRPr="005A0B50">
        <w:rPr>
          <w:lang w:val="fr-FR"/>
        </w:rPr>
        <w:t>essai préalable pendant la phase de feu enveloppant, TMF</w:t>
      </w:r>
      <w:r w:rsidRPr="005A0B50">
        <w:rPr>
          <w:vertAlign w:val="subscript"/>
          <w:lang w:val="fr-FR"/>
        </w:rPr>
        <w:t>ENG</w:t>
      </w:r>
      <w:r w:rsidRPr="005A0B50">
        <w:rPr>
          <w:lang w:val="fr-FR"/>
        </w:rPr>
        <w:t>, calculée en faisant la moyenne de TMLF, TMCF et TMRF</w:t>
      </w:r>
      <w:r w:rsidR="00CD36CB" w:rsidRPr="005A0B50">
        <w:rPr>
          <w:lang w:val="fr-FR"/>
        </w:rPr>
        <w:t> ;</w:t>
      </w:r>
    </w:p>
    <w:p w14:paraId="31C6B061" w14:textId="0D845259" w:rsidR="00A34B61" w:rsidRPr="005A0B50" w:rsidRDefault="00A34B61" w:rsidP="00992011">
      <w:pPr>
        <w:pStyle w:val="SingleTxtG"/>
        <w:ind w:left="2835" w:hanging="567"/>
        <w:rPr>
          <w:lang w:val="fr-FR"/>
        </w:rPr>
      </w:pPr>
      <w:r w:rsidRPr="005A0B50">
        <w:rPr>
          <w:lang w:val="fr-FR"/>
        </w:rPr>
        <w:t>h)</w:t>
      </w:r>
      <w:r w:rsidRPr="005A0B50">
        <w:rPr>
          <w:lang w:val="fr-FR"/>
        </w:rPr>
        <w:tab/>
        <w:t>La température de la surface arrière du réservoir d</w:t>
      </w:r>
      <w:r w:rsidR="00576EDE" w:rsidRPr="005A0B50">
        <w:rPr>
          <w:lang w:val="fr-FR"/>
        </w:rPr>
        <w:t>’</w:t>
      </w:r>
      <w:r w:rsidRPr="005A0B50">
        <w:rPr>
          <w:lang w:val="fr-FR"/>
        </w:rPr>
        <w:t>essai préalable pendant la phase de feu enveloppant, TMR</w:t>
      </w:r>
      <w:r w:rsidRPr="005A0B50">
        <w:rPr>
          <w:vertAlign w:val="subscript"/>
          <w:lang w:val="fr-FR"/>
        </w:rPr>
        <w:t>ENG</w:t>
      </w:r>
      <w:r w:rsidRPr="005A0B50">
        <w:rPr>
          <w:lang w:val="fr-FR"/>
        </w:rPr>
        <w:t>, calculée en faisant la moyenne de TMLR, TMCR et TMRR</w:t>
      </w:r>
      <w:r w:rsidR="00CD36CB" w:rsidRPr="005A0B50">
        <w:rPr>
          <w:lang w:val="fr-FR"/>
        </w:rPr>
        <w:t> ;</w:t>
      </w:r>
    </w:p>
    <w:p w14:paraId="2E6934BC" w14:textId="4E2E894F" w:rsidR="00A34B61" w:rsidRPr="005A0B50" w:rsidRDefault="00A34B61" w:rsidP="00992011">
      <w:pPr>
        <w:pStyle w:val="SingleTxtG"/>
        <w:ind w:left="2835" w:hanging="567"/>
        <w:rPr>
          <w:lang w:val="fr-FR"/>
        </w:rPr>
      </w:pPr>
      <w:r w:rsidRPr="005A0B50">
        <w:rPr>
          <w:lang w:val="fr-FR"/>
        </w:rPr>
        <w:t>i)</w:t>
      </w:r>
      <w:r w:rsidRPr="005A0B50">
        <w:rPr>
          <w:lang w:val="fr-FR"/>
        </w:rPr>
        <w:tab/>
        <w:t>La température de la surface supérieure du réservoir d</w:t>
      </w:r>
      <w:r w:rsidR="00576EDE" w:rsidRPr="005A0B50">
        <w:rPr>
          <w:lang w:val="fr-FR"/>
        </w:rPr>
        <w:t>’</w:t>
      </w:r>
      <w:r w:rsidRPr="005A0B50">
        <w:rPr>
          <w:lang w:val="fr-FR"/>
        </w:rPr>
        <w:t>essai préalable pendant la phase de feu enveloppant, TU</w:t>
      </w:r>
      <w:r w:rsidRPr="005A0B50">
        <w:rPr>
          <w:vertAlign w:val="subscript"/>
          <w:lang w:val="fr-FR"/>
        </w:rPr>
        <w:t>ENG</w:t>
      </w:r>
      <w:r w:rsidRPr="005A0B50">
        <w:rPr>
          <w:lang w:val="fr-FR"/>
        </w:rPr>
        <w:t>, calculée en faisant la moyenne de TUR, TUC et TUL</w:t>
      </w:r>
      <w:r w:rsidR="00CD36CB" w:rsidRPr="005A0B50">
        <w:rPr>
          <w:lang w:val="fr-FR"/>
        </w:rPr>
        <w:t> ;</w:t>
      </w:r>
    </w:p>
    <w:p w14:paraId="1518CC51" w14:textId="776E7968" w:rsidR="00A34B61" w:rsidRPr="005A0B50" w:rsidRDefault="00A34B61" w:rsidP="00992011">
      <w:pPr>
        <w:pStyle w:val="SingleTxtG"/>
        <w:ind w:left="2835" w:hanging="567"/>
        <w:rPr>
          <w:lang w:val="fr-FR"/>
        </w:rPr>
      </w:pPr>
      <w:r w:rsidRPr="005A0B50">
        <w:rPr>
          <w:lang w:val="fr-FR"/>
        </w:rPr>
        <w:t>j)</w:t>
      </w:r>
      <w:r w:rsidRPr="005A0B50">
        <w:rPr>
          <w:lang w:val="fr-FR"/>
        </w:rPr>
        <w:tab/>
        <w:t>La température du brûleur situé sous le réservoir d</w:t>
      </w:r>
      <w:r w:rsidR="00576EDE" w:rsidRPr="005A0B50">
        <w:rPr>
          <w:lang w:val="fr-FR"/>
        </w:rPr>
        <w:t>’</w:t>
      </w:r>
      <w:r w:rsidRPr="005A0B50">
        <w:rPr>
          <w:lang w:val="fr-FR"/>
        </w:rPr>
        <w:t>essai préalable (puis sous le système de stockage d</w:t>
      </w:r>
      <w:r w:rsidR="00576EDE" w:rsidRPr="005A0B50">
        <w:rPr>
          <w:lang w:val="fr-FR"/>
        </w:rPr>
        <w:t>’</w:t>
      </w:r>
      <w:r w:rsidRPr="005A0B50">
        <w:rPr>
          <w:lang w:val="fr-FR"/>
        </w:rPr>
        <w:t xml:space="preserve">hydrogène comprimé, voir </w:t>
      </w:r>
      <w:r w:rsidR="00AB18AC" w:rsidRPr="005A0B50">
        <w:rPr>
          <w:lang w:val="fr-FR"/>
        </w:rPr>
        <w:t>par. </w:t>
      </w:r>
      <w:r w:rsidRPr="005A0B50">
        <w:rPr>
          <w:lang w:val="fr-FR"/>
        </w:rPr>
        <w:t>5</w:t>
      </w:r>
      <w:r w:rsidR="00DE61AD" w:rsidRPr="005A0B50">
        <w:rPr>
          <w:lang w:val="fr-FR"/>
        </w:rPr>
        <w:t>.</w:t>
      </w:r>
      <w:r w:rsidRPr="005A0B50">
        <w:rPr>
          <w:lang w:val="fr-FR"/>
        </w:rPr>
        <w:t>6) pendant la phase de feu enveloppant, TB</w:t>
      </w:r>
      <w:r w:rsidRPr="005A0B50">
        <w:rPr>
          <w:vertAlign w:val="subscript"/>
          <w:lang w:val="fr-FR"/>
        </w:rPr>
        <w:t>ENG25</w:t>
      </w:r>
      <w:r w:rsidRPr="005A0B50">
        <w:rPr>
          <w:lang w:val="fr-FR"/>
        </w:rPr>
        <w:t>, calculée en faisant la moyenne de TBR25, TBC25 et TBL25 (températures mesurées par les trois thermocouples prescrits)</w:t>
      </w:r>
      <w:r w:rsidR="00DE61AD" w:rsidRPr="005A0B50">
        <w:rPr>
          <w:lang w:val="fr-FR"/>
        </w:rPr>
        <w:t>.</w:t>
      </w:r>
      <w:r w:rsidRPr="005A0B50">
        <w:rPr>
          <w:lang w:val="fr-FR"/>
        </w:rPr>
        <w:t xml:space="preserve"> Les relevés des thermocouples utilisés en soutien ou complément des thermocouples mesurant TBR25, TBC25 et TBL25 peuvent également être pris en compte dans le calcul de la température moyenne du brûleur dans la zone de feu enveloppant</w:t>
      </w:r>
      <w:r w:rsidR="00DE61AD" w:rsidRPr="005A0B50">
        <w:rPr>
          <w:lang w:val="fr-FR"/>
        </w:rPr>
        <w:t>.</w:t>
      </w:r>
      <w:r w:rsidRPr="005A0B50">
        <w:rPr>
          <w:lang w:val="fr-FR"/>
        </w:rPr>
        <w:t xml:space="preserve"> Toute valeur provenant d</w:t>
      </w:r>
      <w:r w:rsidR="00576EDE" w:rsidRPr="005A0B50">
        <w:rPr>
          <w:lang w:val="fr-FR"/>
        </w:rPr>
        <w:t>’</w:t>
      </w:r>
      <w:r w:rsidRPr="005A0B50">
        <w:rPr>
          <w:lang w:val="fr-FR"/>
        </w:rPr>
        <w:t>un thermocouple endommagé ou défaillant (ou situé hors de la zone de feu enveloppant) doit être écartée du calcul de la température moyenne du brûleur</w:t>
      </w:r>
      <w:r w:rsidR="00DE61AD" w:rsidRPr="005A0B50">
        <w:rPr>
          <w:lang w:val="fr-FR"/>
        </w:rPr>
        <w:t>.</w:t>
      </w:r>
    </w:p>
    <w:p w14:paraId="2E5077E0" w14:textId="7DC65B1E" w:rsidR="00576EDE" w:rsidRPr="005A0B50" w:rsidRDefault="00A34B61" w:rsidP="0066307F">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lastRenderedPageBreak/>
        <w:t>5</w:t>
      </w:r>
      <w:r w:rsidR="00DE61AD" w:rsidRPr="005A0B50">
        <w:rPr>
          <w:lang w:val="fr-FR"/>
        </w:rPr>
        <w:t>.</w:t>
      </w:r>
      <w:r w:rsidRPr="005A0B50">
        <w:rPr>
          <w:lang w:val="fr-FR"/>
        </w:rPr>
        <w:t>4</w:t>
      </w:r>
      <w:r w:rsidR="00DE61AD" w:rsidRPr="005A0B50">
        <w:rPr>
          <w:lang w:val="fr-FR"/>
        </w:rPr>
        <w:t>.</w:t>
      </w:r>
      <w:r w:rsidRPr="005A0B50">
        <w:rPr>
          <w:lang w:val="fr-FR"/>
        </w:rPr>
        <w:t>4</w:t>
      </w:r>
      <w:r w:rsidRPr="005A0B50">
        <w:rPr>
          <w:lang w:val="fr-FR"/>
        </w:rPr>
        <w:tab/>
        <w:t>Montage du réservoir d</w:t>
      </w:r>
      <w:r w:rsidR="00576EDE" w:rsidRPr="005A0B50">
        <w:rPr>
          <w:lang w:val="fr-FR"/>
        </w:rPr>
        <w:t>’</w:t>
      </w:r>
      <w:r w:rsidRPr="005A0B50">
        <w:rPr>
          <w:lang w:val="fr-FR"/>
        </w:rPr>
        <w:t>essai préalable</w:t>
      </w:r>
    </w:p>
    <w:p w14:paraId="2DFAD49C" w14:textId="215A5FF3" w:rsidR="00576EDE" w:rsidRPr="005A0B50" w:rsidRDefault="00A34B61" w:rsidP="007B324C">
      <w:pPr>
        <w:pStyle w:val="SingleTxtG"/>
        <w:ind w:left="2268"/>
        <w:rPr>
          <w:lang w:val="fr-FR"/>
        </w:rPr>
      </w:pPr>
      <w:r w:rsidRPr="005A0B50">
        <w:rPr>
          <w:lang w:val="fr-FR"/>
        </w:rPr>
        <w:t>Le réservoir utilisé pour l</w:t>
      </w:r>
      <w:r w:rsidR="00576EDE" w:rsidRPr="005A0B50">
        <w:rPr>
          <w:lang w:val="fr-FR"/>
        </w:rPr>
        <w:t>’</w:t>
      </w:r>
      <w:r w:rsidRPr="005A0B50">
        <w:rPr>
          <w:lang w:val="fr-FR"/>
        </w:rPr>
        <w:t>essai de vérification préalable doit être placé à 100</w:t>
      </w:r>
      <w:r w:rsidR="00354636" w:rsidRPr="005A0B50">
        <w:rPr>
          <w:lang w:val="fr-FR"/>
        </w:rPr>
        <w:t> mm</w:t>
      </w:r>
      <w:r w:rsidR="005A5158" w:rsidRPr="005A0B50">
        <w:rPr>
          <w:lang w:val="fr-FR"/>
        </w:rPr>
        <w:t> ± </w:t>
      </w:r>
      <w:r w:rsidRPr="005A0B50">
        <w:rPr>
          <w:lang w:val="fr-FR"/>
        </w:rPr>
        <w:t>5</w:t>
      </w:r>
      <w:r w:rsidR="00354636" w:rsidRPr="005A0B50">
        <w:rPr>
          <w:lang w:val="fr-FR"/>
        </w:rPr>
        <w:t> mm</w:t>
      </w:r>
      <w:r w:rsidRPr="005A0B50">
        <w:rPr>
          <w:lang w:val="fr-FR"/>
        </w:rPr>
        <w:t xml:space="preserve"> au-dessus du brûleur de manière que les buses des deux rampes centrales soient dirigées vers le centre de la partie inférieure du réservoir</w:t>
      </w:r>
      <w:r w:rsidR="00DE61AD" w:rsidRPr="005A0B50">
        <w:rPr>
          <w:lang w:val="fr-FR"/>
        </w:rPr>
        <w:t>.</w:t>
      </w:r>
    </w:p>
    <w:p w14:paraId="34C975A9" w14:textId="110D6AC7" w:rsidR="00A34B61" w:rsidRPr="005A0B50" w:rsidRDefault="00A34B61" w:rsidP="006051B3">
      <w:pPr>
        <w:pStyle w:val="SingleTxtG"/>
        <w:tabs>
          <w:tab w:val="left" w:pos="3150"/>
        </w:tabs>
        <w:ind w:left="3147" w:hanging="879"/>
        <w:rPr>
          <w:lang w:val="fr-FR"/>
        </w:rPr>
      </w:pPr>
      <w:r w:rsidRPr="005A0B50">
        <w:rPr>
          <w:lang w:val="fr-FR"/>
        </w:rPr>
        <w:t>NOTE</w:t>
      </w:r>
      <w:r w:rsidR="00576EDE" w:rsidRPr="005A0B50">
        <w:rPr>
          <w:lang w:val="fr-FR"/>
        </w:rPr>
        <w:t> :</w:t>
      </w:r>
      <w:r w:rsidR="006051B3" w:rsidRPr="005A0B50">
        <w:rPr>
          <w:lang w:val="fr-FR"/>
        </w:rPr>
        <w:tab/>
      </w:r>
      <w:r w:rsidRPr="005A0B50">
        <w:rPr>
          <w:lang w:val="fr-FR"/>
        </w:rPr>
        <w:t>Les figures 6 et 7 illustrent des exemples de montage</w:t>
      </w:r>
      <w:r w:rsidR="00DE61AD" w:rsidRPr="005A0B50">
        <w:rPr>
          <w:lang w:val="fr-FR"/>
        </w:rPr>
        <w:t>.</w:t>
      </w:r>
    </w:p>
    <w:bookmarkEnd w:id="22"/>
    <w:bookmarkEnd w:id="23"/>
    <w:p w14:paraId="2FB39549" w14:textId="5C36903A" w:rsidR="00A34B61" w:rsidRPr="005A0B50" w:rsidRDefault="00E65698" w:rsidP="00CF266A">
      <w:pPr>
        <w:pStyle w:val="Heading1"/>
        <w:spacing w:after="120"/>
        <w:rPr>
          <w:b/>
          <w:bCs/>
          <w:lang w:val="fr-FR"/>
        </w:rPr>
      </w:pPr>
      <w:r w:rsidRPr="005A0B50">
        <w:rPr>
          <w:lang w:val="fr-FR"/>
        </w:rPr>
        <w:t>Figure </w:t>
      </w:r>
      <w:r w:rsidR="00A34B61" w:rsidRPr="005A0B50">
        <w:rPr>
          <w:lang w:val="fr-FR"/>
        </w:rPr>
        <w:t xml:space="preserve">6 </w:t>
      </w:r>
      <w:r w:rsidR="00A34B61" w:rsidRPr="005A0B50">
        <w:rPr>
          <w:lang w:val="fr-FR"/>
        </w:rPr>
        <w:br/>
      </w:r>
      <w:r w:rsidR="00A34B61" w:rsidRPr="005A0B50">
        <w:rPr>
          <w:b/>
          <w:bCs/>
          <w:lang w:val="fr-FR"/>
        </w:rPr>
        <w:t>Montage du réservoir d</w:t>
      </w:r>
      <w:r w:rsidR="00576EDE" w:rsidRPr="005A0B50">
        <w:rPr>
          <w:b/>
          <w:bCs/>
          <w:lang w:val="fr-FR"/>
        </w:rPr>
        <w:t>’</w:t>
      </w:r>
      <w:r w:rsidR="00A34B61" w:rsidRPr="005A0B50">
        <w:rPr>
          <w:b/>
          <w:bCs/>
          <w:lang w:val="fr-FR"/>
        </w:rPr>
        <w:t>essai préalable − vue de côté</w:t>
      </w:r>
    </w:p>
    <w:p w14:paraId="1772D089" w14:textId="16256B37" w:rsidR="00A34B61" w:rsidRPr="005A0B50" w:rsidRDefault="00964B09" w:rsidP="00067491">
      <w:pPr>
        <w:pStyle w:val="SingleTxtG"/>
        <w:spacing w:after="240"/>
        <w:rPr>
          <w:lang w:val="fr-FR"/>
        </w:rPr>
      </w:pPr>
      <w:r w:rsidRPr="005A0B50">
        <w:rPr>
          <w:noProof/>
          <w:lang w:val="fr-FR"/>
        </w:rPr>
        <w:drawing>
          <wp:inline distT="0" distB="0" distL="0" distR="0" wp14:anchorId="348EE390" wp14:editId="493E19C1">
            <wp:extent cx="3600000" cy="1785600"/>
            <wp:effectExtent l="0" t="0" r="635" b="5715"/>
            <wp:docPr id="1260201031" name="Image 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01031" name="Image 1" descr="Une image contenant texte, capture d’écran, diagramme, ligne&#10;&#10;Description générée automatiquement"/>
                    <pic:cNvPicPr/>
                  </pic:nvPicPr>
                  <pic:blipFill rotWithShape="1">
                    <a:blip r:embed="rId20"/>
                    <a:srcRect l="3342"/>
                    <a:stretch/>
                  </pic:blipFill>
                  <pic:spPr bwMode="auto">
                    <a:xfrm>
                      <a:off x="0" y="0"/>
                      <a:ext cx="3600000" cy="1785600"/>
                    </a:xfrm>
                    <a:prstGeom prst="rect">
                      <a:avLst/>
                    </a:prstGeom>
                    <a:ln>
                      <a:noFill/>
                    </a:ln>
                    <a:extLst>
                      <a:ext uri="{53640926-AAD7-44D8-BBD7-CCE9431645EC}">
                        <a14:shadowObscured xmlns:a14="http://schemas.microsoft.com/office/drawing/2010/main"/>
                      </a:ext>
                    </a:extLst>
                  </pic:spPr>
                </pic:pic>
              </a:graphicData>
            </a:graphic>
          </wp:inline>
        </w:drawing>
      </w:r>
    </w:p>
    <w:p w14:paraId="2AB6E865" w14:textId="479F8089" w:rsidR="00A34B61" w:rsidRPr="005A0B50" w:rsidRDefault="00E65698" w:rsidP="005C5FEE">
      <w:pPr>
        <w:pStyle w:val="Heading1"/>
        <w:spacing w:before="240" w:after="120"/>
        <w:rPr>
          <w:b/>
          <w:bCs/>
          <w:lang w:val="fr-FR"/>
        </w:rPr>
      </w:pPr>
      <w:r w:rsidRPr="005A0B50">
        <w:rPr>
          <w:lang w:val="fr-FR"/>
        </w:rPr>
        <w:t>Figure </w:t>
      </w:r>
      <w:r w:rsidR="00A34B61" w:rsidRPr="005A0B50">
        <w:rPr>
          <w:lang w:val="fr-FR"/>
        </w:rPr>
        <w:t xml:space="preserve">7 </w:t>
      </w:r>
      <w:r w:rsidR="00A34B61" w:rsidRPr="005A0B50">
        <w:rPr>
          <w:lang w:val="fr-FR"/>
        </w:rPr>
        <w:br/>
      </w:r>
      <w:r w:rsidR="00A34B61" w:rsidRPr="005A0B50">
        <w:rPr>
          <w:b/>
          <w:bCs/>
          <w:lang w:val="fr-FR"/>
        </w:rPr>
        <w:t>Montage du réservoir d</w:t>
      </w:r>
      <w:r w:rsidR="00576EDE" w:rsidRPr="005A0B50">
        <w:rPr>
          <w:b/>
          <w:bCs/>
          <w:lang w:val="fr-FR"/>
        </w:rPr>
        <w:t>’</w:t>
      </w:r>
      <w:r w:rsidR="00A34B61" w:rsidRPr="005A0B50">
        <w:rPr>
          <w:b/>
          <w:bCs/>
          <w:lang w:val="fr-FR"/>
        </w:rPr>
        <w:t>essai préalable − vue de face</w:t>
      </w:r>
    </w:p>
    <w:p w14:paraId="45FE2F40" w14:textId="19FECD79" w:rsidR="00A34B61" w:rsidRPr="005A0B50" w:rsidRDefault="0052479A" w:rsidP="004721BF">
      <w:pPr>
        <w:pStyle w:val="SingleTxtG"/>
        <w:spacing w:after="240"/>
        <w:rPr>
          <w:lang w:val="fr-FR"/>
        </w:rPr>
      </w:pPr>
      <w:r w:rsidRPr="005A0B50">
        <w:rPr>
          <w:noProof/>
          <w:lang w:val="fr-FR"/>
        </w:rPr>
        <w:drawing>
          <wp:inline distT="0" distB="0" distL="0" distR="0" wp14:anchorId="5F1D5121" wp14:editId="6E6EE238">
            <wp:extent cx="3600000" cy="2415600"/>
            <wp:effectExtent l="0" t="0" r="635" b="3810"/>
            <wp:docPr id="712098" name="Image 1" descr="Une image contenant cercl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8" name="Image 1" descr="Une image contenant cercle, diagramme, capture d’écran, ligne&#10;&#10;Description générée automatiquement"/>
                    <pic:cNvPicPr/>
                  </pic:nvPicPr>
                  <pic:blipFill rotWithShape="1">
                    <a:blip r:embed="rId21">
                      <a:extLst>
                        <a:ext uri="{28A0092B-C50C-407E-A947-70E740481C1C}">
                          <a14:useLocalDpi xmlns:a14="http://schemas.microsoft.com/office/drawing/2010/main" val="0"/>
                        </a:ext>
                      </a:extLst>
                    </a:blip>
                    <a:srcRect l="2005"/>
                    <a:stretch/>
                  </pic:blipFill>
                  <pic:spPr bwMode="auto">
                    <a:xfrm>
                      <a:off x="0" y="0"/>
                      <a:ext cx="3600000" cy="2415600"/>
                    </a:xfrm>
                    <a:prstGeom prst="rect">
                      <a:avLst/>
                    </a:prstGeom>
                    <a:ln>
                      <a:noFill/>
                    </a:ln>
                    <a:extLst>
                      <a:ext uri="{53640926-AAD7-44D8-BBD7-CCE9431645EC}">
                        <a14:shadowObscured xmlns:a14="http://schemas.microsoft.com/office/drawing/2010/main"/>
                      </a:ext>
                    </a:extLst>
                  </pic:spPr>
                </pic:pic>
              </a:graphicData>
            </a:graphic>
          </wp:inline>
        </w:drawing>
      </w:r>
    </w:p>
    <w:p w14:paraId="43678BCF" w14:textId="7297EEED" w:rsidR="00A34B61" w:rsidRPr="005A0B50" w:rsidRDefault="00A34B61" w:rsidP="009E3F70">
      <w:pPr>
        <w:pStyle w:val="SingleTxtG"/>
        <w:tabs>
          <w:tab w:val="left" w:pos="2268"/>
          <w:tab w:val="left" w:pos="2835"/>
        </w:tabs>
        <w:kinsoku/>
        <w:overflowPunct/>
        <w:autoSpaceDE/>
        <w:autoSpaceDN/>
        <w:adjustRightInd/>
        <w:snapToGrid/>
        <w:ind w:left="2268" w:hanging="1134"/>
        <w:rPr>
          <w:lang w:val="fr-FR"/>
        </w:rPr>
      </w:pPr>
      <w:bookmarkStart w:id="36" w:name="_Hlk82602723"/>
      <w:bookmarkStart w:id="37" w:name="_Hlk40887043"/>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Pr="005A0B50">
        <w:rPr>
          <w:lang w:val="fr-FR"/>
        </w:rPr>
        <w:tab/>
        <w:t>Procédure de l</w:t>
      </w:r>
      <w:r w:rsidR="00576EDE" w:rsidRPr="005A0B50">
        <w:rPr>
          <w:lang w:val="fr-FR"/>
        </w:rPr>
        <w:t>’</w:t>
      </w:r>
      <w:r w:rsidRPr="005A0B50">
        <w:rPr>
          <w:lang w:val="fr-FR"/>
        </w:rPr>
        <w:t>essai de vérification préalable</w:t>
      </w:r>
    </w:p>
    <w:p w14:paraId="766B4AB4" w14:textId="4190C19D" w:rsidR="00A34B61" w:rsidRPr="005A0B50" w:rsidRDefault="00A34B61" w:rsidP="009E3F70">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1</w:t>
      </w:r>
      <w:r w:rsidRPr="005A0B50">
        <w:rPr>
          <w:lang w:val="fr-FR"/>
        </w:rPr>
        <w:tab/>
        <w:t xml:space="preserve">Des pare-vent doivent être installés conformément aux dispositions du </w:t>
      </w:r>
      <w:r w:rsidR="005A5158" w:rsidRPr="005A0B50">
        <w:rPr>
          <w:lang w:val="fr-FR"/>
        </w:rPr>
        <w:t>paragraphe </w:t>
      </w:r>
      <w:r w:rsidRPr="005A0B50">
        <w:rPr>
          <w:lang w:val="fr-FR"/>
        </w:rPr>
        <w:t>5</w:t>
      </w:r>
      <w:r w:rsidR="00DE61AD" w:rsidRPr="005A0B50">
        <w:rPr>
          <w:lang w:val="fr-FR"/>
        </w:rPr>
        <w:t>.</w:t>
      </w:r>
      <w:r w:rsidRPr="005A0B50">
        <w:rPr>
          <w:lang w:val="fr-FR"/>
        </w:rPr>
        <w:t>2 avant l</w:t>
      </w:r>
      <w:r w:rsidR="00576EDE" w:rsidRPr="005A0B50">
        <w:rPr>
          <w:lang w:val="fr-FR"/>
        </w:rPr>
        <w:t>’</w:t>
      </w:r>
      <w:r w:rsidRPr="005A0B50">
        <w:rPr>
          <w:lang w:val="fr-FR"/>
        </w:rPr>
        <w:t>essai de vérification préalable</w:t>
      </w:r>
      <w:r w:rsidR="00DE61AD" w:rsidRPr="005A0B50">
        <w:rPr>
          <w:lang w:val="fr-FR"/>
        </w:rPr>
        <w:t>.</w:t>
      </w:r>
    </w:p>
    <w:p w14:paraId="0D1DD8AD" w14:textId="65A81DD2" w:rsidR="00A34B61" w:rsidRPr="005A0B50" w:rsidRDefault="00A34B61" w:rsidP="009E3F70">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2</w:t>
      </w:r>
      <w:r w:rsidRPr="005A0B50">
        <w:rPr>
          <w:lang w:val="fr-FR"/>
        </w:rPr>
        <w:tab/>
        <w:t>Le brûleur doit au minimum pouvoir fonctionner à des débits de combustible correspondant au flux thermique surfacique de la phase de feu localisé et de la phase de feu enveloppant</w:t>
      </w:r>
      <w:r w:rsidR="00DE61AD" w:rsidRPr="005A0B50">
        <w:rPr>
          <w:lang w:val="fr-FR"/>
        </w:rPr>
        <w:t>.</w:t>
      </w:r>
      <w:r w:rsidRPr="005A0B50">
        <w:rPr>
          <w:lang w:val="fr-FR"/>
        </w:rPr>
        <w:t xml:space="preserve"> Les valeurs suggérées ainsi que les plages admissibles figurent au </w:t>
      </w:r>
      <w:r w:rsidR="00E65698" w:rsidRPr="005A0B50">
        <w:rPr>
          <w:lang w:val="fr-FR"/>
        </w:rPr>
        <w:t>tableau </w:t>
      </w:r>
      <w:r w:rsidRPr="005A0B50">
        <w:rPr>
          <w:lang w:val="fr-FR"/>
        </w:rPr>
        <w:t>7</w:t>
      </w:r>
      <w:r w:rsidR="00DE61AD" w:rsidRPr="005A0B50">
        <w:rPr>
          <w:lang w:val="fr-FR"/>
        </w:rPr>
        <w:t>.</w:t>
      </w:r>
    </w:p>
    <w:p w14:paraId="4D0E0CEF" w14:textId="20F2E4D3" w:rsidR="00A34B61" w:rsidRPr="005A0B50" w:rsidRDefault="00A34B61" w:rsidP="002836E3">
      <w:pPr>
        <w:pStyle w:val="SingleTxtG"/>
        <w:tabs>
          <w:tab w:val="left" w:pos="3150"/>
        </w:tabs>
        <w:ind w:left="3147" w:hanging="879"/>
        <w:rPr>
          <w:lang w:val="fr-FR"/>
        </w:rPr>
      </w:pPr>
      <w:r w:rsidRPr="005A0B50">
        <w:rPr>
          <w:lang w:val="fr-FR"/>
        </w:rPr>
        <w:t>NOTE</w:t>
      </w:r>
      <w:r w:rsidR="00576EDE" w:rsidRPr="005A0B50">
        <w:rPr>
          <w:lang w:val="fr-FR"/>
        </w:rPr>
        <w:t> :</w:t>
      </w:r>
      <w:r w:rsidR="002836E3" w:rsidRPr="005A0B50">
        <w:rPr>
          <w:lang w:val="fr-FR"/>
        </w:rPr>
        <w:tab/>
      </w:r>
      <w:r w:rsidRPr="005A0B50">
        <w:rPr>
          <w:lang w:val="fr-FR"/>
        </w:rPr>
        <w:t>Pendant la phase de feu enveloppant, les flux thermiques surfaciques des deux parties du brûleur doivent correspondre aux valeurs prévues afin que la chaleur émise soit répartie de manière uniforme</w:t>
      </w:r>
      <w:r w:rsidR="00DE61AD" w:rsidRPr="005A0B50">
        <w:rPr>
          <w:lang w:val="fr-FR"/>
        </w:rPr>
        <w:t>.</w:t>
      </w:r>
    </w:p>
    <w:p w14:paraId="2F130D7C" w14:textId="74FB9A10" w:rsidR="00A34B61" w:rsidRPr="005A0B50" w:rsidRDefault="00E65698" w:rsidP="00D350AA">
      <w:pPr>
        <w:pStyle w:val="Heading1"/>
        <w:spacing w:after="120"/>
        <w:rPr>
          <w:b/>
          <w:bCs/>
          <w:lang w:val="fr-FR"/>
        </w:rPr>
      </w:pPr>
      <w:r w:rsidRPr="005A0B50">
        <w:rPr>
          <w:lang w:val="fr-FR"/>
        </w:rPr>
        <w:lastRenderedPageBreak/>
        <w:t>Tableau </w:t>
      </w:r>
      <w:r w:rsidR="00A34B61" w:rsidRPr="005A0B50">
        <w:rPr>
          <w:lang w:val="fr-FR"/>
        </w:rPr>
        <w:t xml:space="preserve">7 </w:t>
      </w:r>
      <w:r w:rsidR="00A34B61" w:rsidRPr="005A0B50">
        <w:rPr>
          <w:lang w:val="fr-FR"/>
        </w:rPr>
        <w:br/>
      </w:r>
      <w:r w:rsidR="00A34B61" w:rsidRPr="005A0B50">
        <w:rPr>
          <w:b/>
          <w:bCs/>
          <w:lang w:val="fr-FR"/>
        </w:rPr>
        <w:t>Plages de fonctionnement admissibles et valeurs suggérées pour les brûleurs prescrits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3118"/>
        <w:gridCol w:w="2692"/>
      </w:tblGrid>
      <w:tr w:rsidR="00A34B61" w:rsidRPr="005A0B50" w14:paraId="2BF7B411" w14:textId="77777777" w:rsidTr="00D350AA">
        <w:trPr>
          <w:tblHeader/>
        </w:trPr>
        <w:tc>
          <w:tcPr>
            <w:tcW w:w="1560" w:type="dxa"/>
            <w:shd w:val="clear" w:color="auto" w:fill="auto"/>
            <w:vAlign w:val="bottom"/>
          </w:tcPr>
          <w:p w14:paraId="08F90DAA" w14:textId="77777777" w:rsidR="00A34B61" w:rsidRPr="005A0B50" w:rsidRDefault="00A34B61" w:rsidP="00D350AA">
            <w:pPr>
              <w:suppressAutoHyphens w:val="0"/>
              <w:spacing w:before="60" w:after="60" w:line="200" w:lineRule="exact"/>
              <w:ind w:left="57" w:right="57"/>
              <w:rPr>
                <w:i/>
                <w:sz w:val="16"/>
                <w:lang w:val="fr-FR"/>
              </w:rPr>
            </w:pPr>
            <w:r w:rsidRPr="005A0B50">
              <w:rPr>
                <w:i/>
                <w:sz w:val="16"/>
                <w:lang w:val="fr-FR"/>
              </w:rPr>
              <w:t>Phase</w:t>
            </w:r>
          </w:p>
        </w:tc>
        <w:tc>
          <w:tcPr>
            <w:tcW w:w="3118" w:type="dxa"/>
            <w:shd w:val="clear" w:color="auto" w:fill="auto"/>
            <w:vAlign w:val="bottom"/>
          </w:tcPr>
          <w:p w14:paraId="558DEE66" w14:textId="62C1143C" w:rsidR="00A34B61" w:rsidRPr="005A0B50" w:rsidRDefault="00A34B61" w:rsidP="00D350AA">
            <w:pPr>
              <w:suppressAutoHyphens w:val="0"/>
              <w:spacing w:before="60" w:after="60" w:line="200" w:lineRule="exact"/>
              <w:ind w:left="57" w:right="57"/>
              <w:jc w:val="right"/>
              <w:rPr>
                <w:i/>
                <w:sz w:val="16"/>
                <w:lang w:val="fr-FR"/>
              </w:rPr>
            </w:pPr>
            <w:r w:rsidRPr="005A0B50">
              <w:rPr>
                <w:i/>
                <w:sz w:val="16"/>
                <w:lang w:val="fr-FR"/>
              </w:rPr>
              <w:t xml:space="preserve">Plage de flux thermique </w:t>
            </w:r>
            <w:r w:rsidRPr="005A0B50">
              <w:rPr>
                <w:i/>
                <w:sz w:val="16"/>
                <w:lang w:val="fr-FR"/>
              </w:rPr>
              <w:br/>
              <w:t>surfacique (HRR/A) admissible</w:t>
            </w:r>
          </w:p>
        </w:tc>
        <w:tc>
          <w:tcPr>
            <w:tcW w:w="2692" w:type="dxa"/>
            <w:shd w:val="clear" w:color="auto" w:fill="auto"/>
            <w:vAlign w:val="bottom"/>
          </w:tcPr>
          <w:p w14:paraId="40FFAF5F" w14:textId="77777777" w:rsidR="00A34B61" w:rsidRPr="005A0B50" w:rsidRDefault="00A34B61" w:rsidP="00D350AA">
            <w:pPr>
              <w:suppressAutoHyphens w:val="0"/>
              <w:spacing w:before="60" w:after="60" w:line="200" w:lineRule="exact"/>
              <w:ind w:left="57" w:right="57"/>
              <w:jc w:val="right"/>
              <w:rPr>
                <w:i/>
                <w:sz w:val="16"/>
                <w:lang w:val="fr-FR"/>
              </w:rPr>
            </w:pPr>
            <w:r w:rsidRPr="005A0B50">
              <w:rPr>
                <w:i/>
                <w:sz w:val="16"/>
                <w:lang w:val="fr-FR"/>
              </w:rPr>
              <w:t xml:space="preserve">Valeur de flux thermique </w:t>
            </w:r>
            <w:r w:rsidRPr="005A0B50">
              <w:rPr>
                <w:i/>
                <w:sz w:val="16"/>
                <w:lang w:val="fr-FR"/>
              </w:rPr>
              <w:br/>
              <w:t>surfacique (HRR/A) suggérée</w:t>
            </w:r>
          </w:p>
        </w:tc>
      </w:tr>
      <w:tr w:rsidR="00A34B61" w:rsidRPr="005A0B50" w14:paraId="26C114F1" w14:textId="77777777" w:rsidTr="00D350AA">
        <w:tc>
          <w:tcPr>
            <w:tcW w:w="1560" w:type="dxa"/>
            <w:shd w:val="clear" w:color="auto" w:fill="auto"/>
          </w:tcPr>
          <w:p w14:paraId="58C3C0DF" w14:textId="77777777" w:rsidR="00A34B61" w:rsidRPr="005A0B50" w:rsidRDefault="00A34B61" w:rsidP="00D350AA">
            <w:pPr>
              <w:suppressAutoHyphens w:val="0"/>
              <w:spacing w:before="60" w:after="60" w:line="220" w:lineRule="exact"/>
              <w:ind w:left="57" w:right="57"/>
              <w:rPr>
                <w:sz w:val="18"/>
                <w:lang w:val="fr-FR"/>
              </w:rPr>
            </w:pPr>
            <w:r w:rsidRPr="005A0B50">
              <w:rPr>
                <w:sz w:val="18"/>
                <w:lang w:val="fr-FR"/>
              </w:rPr>
              <w:t>Feu localisé</w:t>
            </w:r>
          </w:p>
        </w:tc>
        <w:tc>
          <w:tcPr>
            <w:tcW w:w="3118" w:type="dxa"/>
            <w:shd w:val="clear" w:color="auto" w:fill="auto"/>
            <w:vAlign w:val="bottom"/>
          </w:tcPr>
          <w:p w14:paraId="68CB1CE7" w14:textId="32CEC6BC" w:rsidR="00A34B61" w:rsidRPr="005A0B50" w:rsidRDefault="00A34B61" w:rsidP="00D350AA">
            <w:pPr>
              <w:suppressAutoHyphens w:val="0"/>
              <w:spacing w:before="60" w:after="60" w:line="220" w:lineRule="exact"/>
              <w:ind w:left="57" w:right="57"/>
              <w:jc w:val="right"/>
              <w:rPr>
                <w:sz w:val="18"/>
                <w:lang w:val="fr-FR"/>
              </w:rPr>
            </w:pPr>
            <w:r w:rsidRPr="005A0B50">
              <w:rPr>
                <w:sz w:val="18"/>
                <w:lang w:val="fr-FR"/>
              </w:rPr>
              <w:t>200</w:t>
            </w:r>
            <w:r w:rsidR="006C4C21" w:rsidRPr="005A0B50">
              <w:rPr>
                <w:sz w:val="18"/>
                <w:lang w:val="fr-FR"/>
              </w:rPr>
              <w:t>-</w:t>
            </w:r>
            <w:r w:rsidRPr="005A0B50">
              <w:rPr>
                <w:sz w:val="18"/>
                <w:lang w:val="fr-FR"/>
              </w:rPr>
              <w:t>500 kW/m</w:t>
            </w:r>
            <w:r w:rsidRPr="005A0B50">
              <w:rPr>
                <w:sz w:val="18"/>
                <w:vertAlign w:val="superscript"/>
                <w:lang w:val="fr-FR"/>
              </w:rPr>
              <w:t>2</w:t>
            </w:r>
          </w:p>
        </w:tc>
        <w:tc>
          <w:tcPr>
            <w:tcW w:w="2692" w:type="dxa"/>
            <w:shd w:val="clear" w:color="auto" w:fill="auto"/>
            <w:vAlign w:val="bottom"/>
          </w:tcPr>
          <w:p w14:paraId="5320A75A" w14:textId="77777777" w:rsidR="00A34B61" w:rsidRPr="005A0B50" w:rsidRDefault="00A34B61" w:rsidP="00D350AA">
            <w:pPr>
              <w:suppressAutoHyphens w:val="0"/>
              <w:spacing w:before="60" w:after="60" w:line="220" w:lineRule="exact"/>
              <w:ind w:left="57" w:right="57"/>
              <w:jc w:val="right"/>
              <w:rPr>
                <w:sz w:val="18"/>
                <w:lang w:val="fr-FR"/>
              </w:rPr>
            </w:pPr>
            <w:r w:rsidRPr="005A0B50">
              <w:rPr>
                <w:sz w:val="18"/>
                <w:lang w:val="fr-FR"/>
              </w:rPr>
              <w:t>300 kW/m</w:t>
            </w:r>
            <w:r w:rsidRPr="005A0B50">
              <w:rPr>
                <w:sz w:val="18"/>
                <w:vertAlign w:val="superscript"/>
                <w:lang w:val="fr-FR"/>
              </w:rPr>
              <w:t>2</w:t>
            </w:r>
          </w:p>
        </w:tc>
      </w:tr>
      <w:tr w:rsidR="00A34B61" w:rsidRPr="005A0B50" w14:paraId="6DDE931D" w14:textId="77777777" w:rsidTr="00D350AA">
        <w:tc>
          <w:tcPr>
            <w:tcW w:w="1560" w:type="dxa"/>
            <w:shd w:val="clear" w:color="auto" w:fill="auto"/>
          </w:tcPr>
          <w:p w14:paraId="584D34F2" w14:textId="77777777" w:rsidR="00A34B61" w:rsidRPr="005A0B50" w:rsidRDefault="00A34B61" w:rsidP="00D350AA">
            <w:pPr>
              <w:suppressAutoHyphens w:val="0"/>
              <w:spacing w:before="60" w:after="60" w:line="220" w:lineRule="exact"/>
              <w:ind w:left="57" w:right="57"/>
              <w:rPr>
                <w:sz w:val="18"/>
                <w:lang w:val="fr-FR"/>
              </w:rPr>
            </w:pPr>
            <w:r w:rsidRPr="005A0B50">
              <w:rPr>
                <w:sz w:val="18"/>
                <w:lang w:val="fr-FR"/>
              </w:rPr>
              <w:t>Feu enveloppant</w:t>
            </w:r>
          </w:p>
        </w:tc>
        <w:tc>
          <w:tcPr>
            <w:tcW w:w="3118" w:type="dxa"/>
            <w:shd w:val="clear" w:color="auto" w:fill="auto"/>
            <w:vAlign w:val="bottom"/>
          </w:tcPr>
          <w:p w14:paraId="24F50820" w14:textId="4B6C5A64" w:rsidR="00A34B61" w:rsidRPr="005A0B50" w:rsidRDefault="00A34B61" w:rsidP="00D350AA">
            <w:pPr>
              <w:suppressAutoHyphens w:val="0"/>
              <w:spacing w:before="60" w:after="60" w:line="220" w:lineRule="exact"/>
              <w:ind w:left="57" w:right="57"/>
              <w:jc w:val="right"/>
              <w:rPr>
                <w:sz w:val="18"/>
                <w:lang w:val="fr-FR"/>
              </w:rPr>
            </w:pPr>
            <w:r w:rsidRPr="005A0B50">
              <w:rPr>
                <w:sz w:val="18"/>
                <w:lang w:val="fr-FR"/>
              </w:rPr>
              <w:t>400</w:t>
            </w:r>
            <w:r w:rsidR="006C4C21" w:rsidRPr="005A0B50">
              <w:rPr>
                <w:sz w:val="18"/>
                <w:lang w:val="fr-FR"/>
              </w:rPr>
              <w:t>-</w:t>
            </w:r>
            <w:r w:rsidRPr="005A0B50">
              <w:rPr>
                <w:sz w:val="18"/>
                <w:lang w:val="fr-FR"/>
              </w:rPr>
              <w:t>1 000 kW/m</w:t>
            </w:r>
            <w:r w:rsidRPr="005A0B50">
              <w:rPr>
                <w:sz w:val="18"/>
                <w:vertAlign w:val="superscript"/>
                <w:lang w:val="fr-FR"/>
              </w:rPr>
              <w:t>2</w:t>
            </w:r>
          </w:p>
        </w:tc>
        <w:tc>
          <w:tcPr>
            <w:tcW w:w="2692" w:type="dxa"/>
            <w:shd w:val="clear" w:color="auto" w:fill="auto"/>
            <w:vAlign w:val="bottom"/>
          </w:tcPr>
          <w:p w14:paraId="67456FCA" w14:textId="77777777" w:rsidR="00A34B61" w:rsidRPr="005A0B50" w:rsidRDefault="00A34B61" w:rsidP="00D350AA">
            <w:pPr>
              <w:suppressAutoHyphens w:val="0"/>
              <w:spacing w:before="60" w:after="60" w:line="220" w:lineRule="exact"/>
              <w:ind w:left="57" w:right="57"/>
              <w:jc w:val="right"/>
              <w:rPr>
                <w:sz w:val="18"/>
                <w:lang w:val="fr-FR"/>
              </w:rPr>
            </w:pPr>
            <w:r w:rsidRPr="005A0B50">
              <w:rPr>
                <w:sz w:val="18"/>
                <w:lang w:val="fr-FR"/>
              </w:rPr>
              <w:t>700 kW/m</w:t>
            </w:r>
            <w:r w:rsidRPr="005A0B50">
              <w:rPr>
                <w:sz w:val="18"/>
                <w:vertAlign w:val="superscript"/>
                <w:lang w:val="fr-FR"/>
              </w:rPr>
              <w:t>2</w:t>
            </w:r>
          </w:p>
        </w:tc>
      </w:tr>
    </w:tbl>
    <w:bookmarkEnd w:id="36"/>
    <w:bookmarkEnd w:id="37"/>
    <w:p w14:paraId="0EBEAD9C" w14:textId="42D16B8C" w:rsidR="00A34B61" w:rsidRPr="005A0B50" w:rsidRDefault="00A34B61" w:rsidP="00D350AA">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3</w:t>
      </w:r>
      <w:r w:rsidRPr="005A0B50">
        <w:rPr>
          <w:lang w:val="fr-FR"/>
        </w:rPr>
        <w:tab/>
        <w:t>Les moyennes mobiles sur 60 secondes des températures relevées pendant la phase de feu localisé (TB</w:t>
      </w:r>
      <w:r w:rsidRPr="005A0B50">
        <w:rPr>
          <w:vertAlign w:val="subscript"/>
          <w:lang w:val="fr-FR"/>
        </w:rPr>
        <w:t>LOC</w:t>
      </w:r>
      <w:r w:rsidRPr="005A0B50">
        <w:rPr>
          <w:lang w:val="fr-FR"/>
        </w:rPr>
        <w:t>, TMF</w:t>
      </w:r>
      <w:r w:rsidRPr="005A0B50">
        <w:rPr>
          <w:vertAlign w:val="subscript"/>
          <w:lang w:val="fr-FR"/>
        </w:rPr>
        <w:t>LOC</w:t>
      </w:r>
      <w:r w:rsidRPr="005A0B50">
        <w:rPr>
          <w:lang w:val="fr-FR"/>
        </w:rPr>
        <w:t>, TMR</w:t>
      </w:r>
      <w:r w:rsidRPr="005A0B50">
        <w:rPr>
          <w:vertAlign w:val="subscript"/>
          <w:lang w:val="fr-FR"/>
        </w:rPr>
        <w:t>LOC</w:t>
      </w:r>
      <w:r w:rsidRPr="005A0B50">
        <w:rPr>
          <w:lang w:val="fr-FR"/>
        </w:rPr>
        <w:t xml:space="preserve"> et TU</w:t>
      </w:r>
      <w:r w:rsidRPr="005A0B50">
        <w:rPr>
          <w:vertAlign w:val="subscript"/>
          <w:lang w:val="fr-FR"/>
        </w:rPr>
        <w:t>LOC</w:t>
      </w:r>
      <w:r w:rsidRPr="005A0B50">
        <w:rPr>
          <w:lang w:val="fr-FR"/>
        </w:rPr>
        <w:t xml:space="preserve">) et pendant la phase de feu enveloppant (TBR, TBC, TBL, TMRF, TMCF, TMLF, TMRR, TMCR, TMLR, TUR, TUC et TUL) doivent être conformes aux valeurs du </w:t>
      </w:r>
      <w:r w:rsidR="00E65698" w:rsidRPr="005A0B50">
        <w:rPr>
          <w:lang w:val="fr-FR"/>
        </w:rPr>
        <w:t>tableau </w:t>
      </w:r>
      <w:r w:rsidRPr="005A0B50">
        <w:rPr>
          <w:lang w:val="fr-FR"/>
        </w:rPr>
        <w:t xml:space="preserve">8 et aux réglages du flux thermique surfacique définis au </w:t>
      </w:r>
      <w:r w:rsidR="005A5158" w:rsidRPr="005A0B50">
        <w:rPr>
          <w:lang w:val="fr-FR"/>
        </w:rPr>
        <w:t>paragraphe </w:t>
      </w:r>
      <w:r w:rsidRPr="005A0B50">
        <w:rPr>
          <w:lang w:val="fr-FR"/>
        </w:rPr>
        <w:t>5</w:t>
      </w:r>
      <w:r w:rsidR="00DE61AD" w:rsidRPr="005A0B50">
        <w:rPr>
          <w:lang w:val="fr-FR"/>
        </w:rPr>
        <w:t>.</w:t>
      </w:r>
      <w:r w:rsidRPr="005A0B50">
        <w:rPr>
          <w:lang w:val="fr-FR"/>
        </w:rPr>
        <w:t>7</w:t>
      </w:r>
      <w:r w:rsidR="00DE61AD" w:rsidRPr="005A0B50">
        <w:rPr>
          <w:lang w:val="fr-FR"/>
        </w:rPr>
        <w:t>.</w:t>
      </w:r>
      <w:bookmarkStart w:id="38" w:name="_Hlk44504631"/>
      <w:bookmarkEnd w:id="38"/>
    </w:p>
    <w:p w14:paraId="4416E6B4" w14:textId="19FD1EFF" w:rsidR="00A34B61" w:rsidRPr="005A0B50" w:rsidRDefault="00E65698" w:rsidP="00D350AA">
      <w:pPr>
        <w:pStyle w:val="Heading1"/>
        <w:spacing w:after="120"/>
        <w:rPr>
          <w:b/>
          <w:bCs/>
          <w:lang w:val="fr-FR"/>
        </w:rPr>
      </w:pPr>
      <w:r w:rsidRPr="005A0B50">
        <w:rPr>
          <w:lang w:val="fr-FR"/>
        </w:rPr>
        <w:t>Tableau </w:t>
      </w:r>
      <w:r w:rsidR="00A34B61" w:rsidRPr="005A0B50">
        <w:rPr>
          <w:lang w:val="fr-FR"/>
        </w:rPr>
        <w:t xml:space="preserve">8 </w:t>
      </w:r>
      <w:r w:rsidR="00A34B61" w:rsidRPr="005A0B50">
        <w:rPr>
          <w:lang w:val="fr-FR"/>
        </w:rPr>
        <w:br/>
      </w:r>
      <w:r w:rsidR="00A34B61" w:rsidRPr="005A0B50">
        <w:rPr>
          <w:b/>
          <w:bCs/>
          <w:lang w:val="fr-FR"/>
        </w:rPr>
        <w:t>Critères d</w:t>
      </w:r>
      <w:r w:rsidR="00576EDE" w:rsidRPr="005A0B50">
        <w:rPr>
          <w:b/>
          <w:bCs/>
          <w:lang w:val="fr-FR"/>
        </w:rPr>
        <w:t>’</w:t>
      </w:r>
      <w:r w:rsidR="00A34B61" w:rsidRPr="005A0B50">
        <w:rPr>
          <w:b/>
          <w:bCs/>
          <w:lang w:val="fr-FR"/>
        </w:rPr>
        <w:t>acceptation des autres configurations de brûleur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5"/>
        <w:gridCol w:w="2065"/>
        <w:gridCol w:w="2065"/>
        <w:gridCol w:w="2065"/>
      </w:tblGrid>
      <w:tr w:rsidR="00A34B61" w:rsidRPr="005A0B50" w14:paraId="4036EF3B" w14:textId="77777777" w:rsidTr="00D95EBE">
        <w:trPr>
          <w:tblHeader/>
        </w:trPr>
        <w:tc>
          <w:tcPr>
            <w:tcW w:w="1175" w:type="dxa"/>
            <w:shd w:val="clear" w:color="auto" w:fill="auto"/>
            <w:vAlign w:val="bottom"/>
          </w:tcPr>
          <w:p w14:paraId="3D9D6799" w14:textId="77777777" w:rsidR="00A34B61" w:rsidRPr="005A0B50" w:rsidRDefault="00A34B61" w:rsidP="00D95EBE">
            <w:pPr>
              <w:suppressAutoHyphens w:val="0"/>
              <w:spacing w:before="60" w:after="60" w:line="200" w:lineRule="exact"/>
              <w:ind w:left="57" w:right="57"/>
              <w:rPr>
                <w:i/>
                <w:sz w:val="16"/>
                <w:lang w:val="fr-FR"/>
              </w:rPr>
            </w:pPr>
            <w:r w:rsidRPr="005A0B50">
              <w:rPr>
                <w:i/>
                <w:sz w:val="16"/>
                <w:lang w:val="fr-FR"/>
              </w:rPr>
              <w:t>Phase</w:t>
            </w:r>
          </w:p>
        </w:tc>
        <w:tc>
          <w:tcPr>
            <w:tcW w:w="2065" w:type="dxa"/>
            <w:shd w:val="clear" w:color="auto" w:fill="auto"/>
            <w:vAlign w:val="bottom"/>
          </w:tcPr>
          <w:p w14:paraId="5A9C3B1D" w14:textId="5E25F26F" w:rsidR="00A34B61" w:rsidRPr="005A0B50" w:rsidRDefault="00A34B61" w:rsidP="00D95EBE">
            <w:pPr>
              <w:suppressAutoHyphens w:val="0"/>
              <w:spacing w:before="60" w:after="60" w:line="200" w:lineRule="exact"/>
              <w:ind w:left="57" w:right="57"/>
              <w:jc w:val="right"/>
              <w:rPr>
                <w:i/>
                <w:sz w:val="16"/>
                <w:lang w:val="fr-FR"/>
              </w:rPr>
            </w:pPr>
            <w:r w:rsidRPr="005A0B50">
              <w:rPr>
                <w:i/>
                <w:sz w:val="16"/>
                <w:lang w:val="fr-FR"/>
              </w:rPr>
              <w:t>Plage de température admissible</w:t>
            </w:r>
            <w:r w:rsidR="00576EDE" w:rsidRPr="005A0B50">
              <w:rPr>
                <w:i/>
                <w:sz w:val="16"/>
                <w:lang w:val="fr-FR"/>
              </w:rPr>
              <w:t> :</w:t>
            </w:r>
            <w:r w:rsidRPr="005A0B50">
              <w:rPr>
                <w:i/>
                <w:sz w:val="16"/>
                <w:lang w:val="fr-FR"/>
              </w:rPr>
              <w:t xml:space="preserve"> dessous du réservoir d</w:t>
            </w:r>
            <w:r w:rsidR="00576EDE" w:rsidRPr="005A0B50">
              <w:rPr>
                <w:i/>
                <w:sz w:val="16"/>
                <w:lang w:val="fr-FR"/>
              </w:rPr>
              <w:t>’</w:t>
            </w:r>
            <w:r w:rsidRPr="005A0B50">
              <w:rPr>
                <w:i/>
                <w:sz w:val="16"/>
                <w:lang w:val="fr-FR"/>
              </w:rPr>
              <w:t>essai préalable</w:t>
            </w:r>
          </w:p>
        </w:tc>
        <w:tc>
          <w:tcPr>
            <w:tcW w:w="2065" w:type="dxa"/>
            <w:shd w:val="clear" w:color="auto" w:fill="auto"/>
            <w:vAlign w:val="bottom"/>
          </w:tcPr>
          <w:p w14:paraId="36949BE8" w14:textId="53A31F8C" w:rsidR="00A34B61" w:rsidRPr="005A0B50" w:rsidRDefault="00A34B61" w:rsidP="00D95EBE">
            <w:pPr>
              <w:suppressAutoHyphens w:val="0"/>
              <w:spacing w:before="60" w:after="60" w:line="200" w:lineRule="exact"/>
              <w:ind w:left="57" w:right="57"/>
              <w:jc w:val="right"/>
              <w:rPr>
                <w:i/>
                <w:sz w:val="16"/>
                <w:lang w:val="fr-FR"/>
              </w:rPr>
            </w:pPr>
            <w:r w:rsidRPr="005A0B50">
              <w:rPr>
                <w:i/>
                <w:sz w:val="16"/>
                <w:lang w:val="fr-FR"/>
              </w:rPr>
              <w:t>Plage de température admissible</w:t>
            </w:r>
            <w:r w:rsidR="00576EDE" w:rsidRPr="005A0B50">
              <w:rPr>
                <w:i/>
                <w:sz w:val="16"/>
                <w:lang w:val="fr-FR"/>
              </w:rPr>
              <w:t> :</w:t>
            </w:r>
            <w:r w:rsidRPr="005A0B50">
              <w:rPr>
                <w:i/>
                <w:sz w:val="16"/>
                <w:lang w:val="fr-FR"/>
              </w:rPr>
              <w:t xml:space="preserve"> côtés du réservoir d</w:t>
            </w:r>
            <w:r w:rsidR="00576EDE" w:rsidRPr="005A0B50">
              <w:rPr>
                <w:i/>
                <w:sz w:val="16"/>
                <w:lang w:val="fr-FR"/>
              </w:rPr>
              <w:t>’</w:t>
            </w:r>
            <w:r w:rsidRPr="005A0B50">
              <w:rPr>
                <w:i/>
                <w:sz w:val="16"/>
                <w:lang w:val="fr-FR"/>
              </w:rPr>
              <w:t>essai préalable</w:t>
            </w:r>
          </w:p>
        </w:tc>
        <w:tc>
          <w:tcPr>
            <w:tcW w:w="2065" w:type="dxa"/>
            <w:shd w:val="clear" w:color="auto" w:fill="auto"/>
            <w:vAlign w:val="bottom"/>
          </w:tcPr>
          <w:p w14:paraId="7E2DDAFC" w14:textId="38F95C02" w:rsidR="00A34B61" w:rsidRPr="005A0B50" w:rsidRDefault="00A34B61" w:rsidP="00D95EBE">
            <w:pPr>
              <w:suppressAutoHyphens w:val="0"/>
              <w:spacing w:before="60" w:after="60" w:line="200" w:lineRule="exact"/>
              <w:ind w:left="57" w:right="57"/>
              <w:jc w:val="right"/>
              <w:rPr>
                <w:i/>
                <w:sz w:val="16"/>
                <w:lang w:val="fr-FR"/>
              </w:rPr>
            </w:pPr>
            <w:r w:rsidRPr="005A0B50">
              <w:rPr>
                <w:i/>
                <w:sz w:val="16"/>
                <w:lang w:val="fr-FR"/>
              </w:rPr>
              <w:t>Plage de température admissible</w:t>
            </w:r>
            <w:r w:rsidR="00576EDE" w:rsidRPr="005A0B50">
              <w:rPr>
                <w:i/>
                <w:sz w:val="16"/>
                <w:lang w:val="fr-FR"/>
              </w:rPr>
              <w:t> :</w:t>
            </w:r>
            <w:r w:rsidRPr="005A0B50">
              <w:rPr>
                <w:i/>
                <w:sz w:val="16"/>
                <w:lang w:val="fr-FR"/>
              </w:rPr>
              <w:t xml:space="preserve"> dessus du réservoir d</w:t>
            </w:r>
            <w:r w:rsidR="00576EDE" w:rsidRPr="005A0B50">
              <w:rPr>
                <w:i/>
                <w:sz w:val="16"/>
                <w:lang w:val="fr-FR"/>
              </w:rPr>
              <w:t>’</w:t>
            </w:r>
            <w:r w:rsidRPr="005A0B50">
              <w:rPr>
                <w:i/>
                <w:sz w:val="16"/>
                <w:lang w:val="fr-FR"/>
              </w:rPr>
              <w:t>essai préalable</w:t>
            </w:r>
          </w:p>
        </w:tc>
      </w:tr>
      <w:tr w:rsidR="00A34B61" w:rsidRPr="005A0B50" w14:paraId="23879768" w14:textId="77777777" w:rsidTr="006B2441">
        <w:tc>
          <w:tcPr>
            <w:tcW w:w="1175" w:type="dxa"/>
            <w:shd w:val="clear" w:color="auto" w:fill="auto"/>
          </w:tcPr>
          <w:p w14:paraId="168483AD" w14:textId="77777777" w:rsidR="00A34B61" w:rsidRPr="005A0B50" w:rsidRDefault="00A34B61" w:rsidP="00D95EBE">
            <w:pPr>
              <w:suppressAutoHyphens w:val="0"/>
              <w:spacing w:before="60" w:after="60" w:line="220" w:lineRule="exact"/>
              <w:ind w:left="57" w:right="57"/>
              <w:rPr>
                <w:sz w:val="18"/>
                <w:lang w:val="fr-FR"/>
              </w:rPr>
            </w:pPr>
            <w:r w:rsidRPr="005A0B50">
              <w:rPr>
                <w:sz w:val="18"/>
                <w:lang w:val="fr-FR"/>
              </w:rPr>
              <w:t>Feu localisé</w:t>
            </w:r>
          </w:p>
        </w:tc>
        <w:tc>
          <w:tcPr>
            <w:tcW w:w="2065" w:type="dxa"/>
            <w:shd w:val="clear" w:color="auto" w:fill="auto"/>
          </w:tcPr>
          <w:p w14:paraId="74BC4422" w14:textId="3D17279F" w:rsidR="00A34B61" w:rsidRPr="005A0B50" w:rsidRDefault="00A34B61" w:rsidP="006B2441">
            <w:pPr>
              <w:suppressAutoHyphens w:val="0"/>
              <w:spacing w:before="60" w:after="60" w:line="220" w:lineRule="exact"/>
              <w:ind w:left="57" w:right="57"/>
              <w:jc w:val="right"/>
              <w:rPr>
                <w:sz w:val="18"/>
                <w:lang w:val="fr-FR"/>
              </w:rPr>
            </w:pPr>
            <w:r w:rsidRPr="005A0B50">
              <w:rPr>
                <w:sz w:val="18"/>
                <w:lang w:val="fr-FR"/>
              </w:rPr>
              <w:t>450</w:t>
            </w:r>
            <w:r w:rsidR="00C0710F" w:rsidRPr="005A0B50">
              <w:rPr>
                <w:sz w:val="18"/>
                <w:lang w:val="fr-FR"/>
              </w:rPr>
              <w:t> °C</w:t>
            </w:r>
            <w:r w:rsidR="005A5158" w:rsidRPr="005A0B50">
              <w:rPr>
                <w:sz w:val="18"/>
                <w:lang w:val="fr-FR"/>
              </w:rPr>
              <w:t xml:space="preserve"> </w:t>
            </w:r>
            <w:r w:rsidRPr="005A0B50">
              <w:rPr>
                <w:sz w:val="18"/>
                <w:lang w:val="fr-FR"/>
              </w:rPr>
              <w:t>&lt; TB</w:t>
            </w:r>
            <w:r w:rsidRPr="005A0B50">
              <w:rPr>
                <w:sz w:val="18"/>
                <w:vertAlign w:val="subscript"/>
                <w:lang w:val="fr-FR"/>
              </w:rPr>
              <w:t>LOC</w:t>
            </w:r>
            <w:r w:rsidRPr="005A0B50">
              <w:rPr>
                <w:sz w:val="18"/>
                <w:lang w:val="fr-FR"/>
              </w:rPr>
              <w:t xml:space="preserve"> &lt;</w:t>
            </w:r>
            <w:r w:rsidR="006B2441" w:rsidRPr="005A0B50">
              <w:rPr>
                <w:sz w:val="18"/>
                <w:lang w:val="fr-FR"/>
              </w:rPr>
              <w:t xml:space="preserve"> </w:t>
            </w:r>
            <w:r w:rsidRPr="005A0B50">
              <w:rPr>
                <w:sz w:val="18"/>
                <w:lang w:val="fr-FR"/>
              </w:rPr>
              <w:t>750</w:t>
            </w:r>
            <w:r w:rsidR="00C0710F" w:rsidRPr="005A0B50">
              <w:rPr>
                <w:sz w:val="18"/>
                <w:lang w:val="fr-FR"/>
              </w:rPr>
              <w:t> °C</w:t>
            </w:r>
          </w:p>
        </w:tc>
        <w:tc>
          <w:tcPr>
            <w:tcW w:w="2065" w:type="dxa"/>
            <w:shd w:val="clear" w:color="auto" w:fill="auto"/>
          </w:tcPr>
          <w:p w14:paraId="5A789AD7" w14:textId="48598EC2" w:rsidR="00A34B61" w:rsidRPr="005A0B50" w:rsidRDefault="00A34B61" w:rsidP="006B2441">
            <w:pPr>
              <w:suppressAutoHyphens w:val="0"/>
              <w:spacing w:before="60" w:after="60" w:line="220" w:lineRule="exact"/>
              <w:ind w:left="57" w:right="57"/>
              <w:jc w:val="right"/>
              <w:rPr>
                <w:sz w:val="18"/>
                <w:lang w:val="fr-FR"/>
              </w:rPr>
            </w:pPr>
            <w:r w:rsidRPr="005A0B50">
              <w:rPr>
                <w:sz w:val="18"/>
                <w:lang w:val="fr-FR"/>
              </w:rPr>
              <w:t>TMF</w:t>
            </w:r>
            <w:r w:rsidRPr="005A0B50">
              <w:rPr>
                <w:sz w:val="18"/>
                <w:vertAlign w:val="subscript"/>
                <w:lang w:val="fr-FR"/>
              </w:rPr>
              <w:t xml:space="preserve">LOC </w:t>
            </w:r>
            <w:r w:rsidRPr="005A0B50">
              <w:rPr>
                <w:sz w:val="18"/>
                <w:lang w:val="fr-FR"/>
              </w:rPr>
              <w:t>&lt; 750</w:t>
            </w:r>
            <w:r w:rsidR="00C0710F" w:rsidRPr="005A0B50">
              <w:rPr>
                <w:sz w:val="18"/>
                <w:lang w:val="fr-FR"/>
              </w:rPr>
              <w:t> °C</w:t>
            </w:r>
            <w:r w:rsidR="00D95EBE" w:rsidRPr="005A0B50">
              <w:rPr>
                <w:sz w:val="18"/>
                <w:lang w:val="fr-FR"/>
              </w:rPr>
              <w:br/>
            </w:r>
            <w:r w:rsidRPr="005A0B50">
              <w:rPr>
                <w:sz w:val="18"/>
                <w:lang w:val="fr-FR"/>
              </w:rPr>
              <w:t>et</w:t>
            </w:r>
            <w:r w:rsidR="00D95EBE" w:rsidRPr="005A0B50">
              <w:rPr>
                <w:sz w:val="18"/>
                <w:lang w:val="fr-FR"/>
              </w:rPr>
              <w:br/>
            </w:r>
            <w:r w:rsidRPr="005A0B50">
              <w:rPr>
                <w:sz w:val="18"/>
                <w:lang w:val="fr-FR"/>
              </w:rPr>
              <w:t>TMR</w:t>
            </w:r>
            <w:r w:rsidRPr="005A0B50">
              <w:rPr>
                <w:sz w:val="18"/>
                <w:vertAlign w:val="subscript"/>
                <w:lang w:val="fr-FR"/>
              </w:rPr>
              <w:t>LOC</w:t>
            </w:r>
            <w:r w:rsidRPr="005A0B50">
              <w:rPr>
                <w:sz w:val="18"/>
                <w:lang w:val="fr-FR"/>
              </w:rPr>
              <w:t xml:space="preserve"> &lt; 750</w:t>
            </w:r>
            <w:r w:rsidR="00C0710F" w:rsidRPr="005A0B50">
              <w:rPr>
                <w:sz w:val="18"/>
                <w:lang w:val="fr-FR"/>
              </w:rPr>
              <w:t> °C</w:t>
            </w:r>
          </w:p>
        </w:tc>
        <w:tc>
          <w:tcPr>
            <w:tcW w:w="2065" w:type="dxa"/>
            <w:shd w:val="clear" w:color="auto" w:fill="auto"/>
          </w:tcPr>
          <w:p w14:paraId="5FD90452" w14:textId="0E7146E6" w:rsidR="00A34B61" w:rsidRPr="005A0B50" w:rsidRDefault="00A34B61" w:rsidP="006B2441">
            <w:pPr>
              <w:suppressAutoHyphens w:val="0"/>
              <w:spacing w:before="60" w:after="60" w:line="220" w:lineRule="exact"/>
              <w:ind w:left="57" w:right="57"/>
              <w:jc w:val="right"/>
              <w:rPr>
                <w:sz w:val="18"/>
                <w:lang w:val="fr-FR"/>
              </w:rPr>
            </w:pPr>
            <w:r w:rsidRPr="005A0B50">
              <w:rPr>
                <w:sz w:val="18"/>
                <w:lang w:val="fr-FR"/>
              </w:rPr>
              <w:t>TU</w:t>
            </w:r>
            <w:r w:rsidRPr="005A0B50">
              <w:rPr>
                <w:sz w:val="18"/>
                <w:vertAlign w:val="subscript"/>
                <w:lang w:val="fr-FR"/>
              </w:rPr>
              <w:t>LOC</w:t>
            </w:r>
            <w:r w:rsidRPr="005A0B50">
              <w:rPr>
                <w:sz w:val="18"/>
                <w:lang w:val="fr-FR"/>
              </w:rPr>
              <w:t xml:space="preserve"> &lt; 300</w:t>
            </w:r>
            <w:r w:rsidR="00C0710F" w:rsidRPr="005A0B50">
              <w:rPr>
                <w:sz w:val="18"/>
                <w:lang w:val="fr-FR"/>
              </w:rPr>
              <w:t> °C</w:t>
            </w:r>
          </w:p>
        </w:tc>
      </w:tr>
      <w:tr w:rsidR="00A34B61" w:rsidRPr="005A0B50" w14:paraId="542E25CA" w14:textId="77777777" w:rsidTr="006B2441">
        <w:tc>
          <w:tcPr>
            <w:tcW w:w="1175" w:type="dxa"/>
            <w:shd w:val="clear" w:color="auto" w:fill="auto"/>
          </w:tcPr>
          <w:p w14:paraId="23C82D8D" w14:textId="77777777" w:rsidR="00A34B61" w:rsidRPr="005A0B50" w:rsidRDefault="00A34B61" w:rsidP="00D95EBE">
            <w:pPr>
              <w:suppressAutoHyphens w:val="0"/>
              <w:spacing w:before="60" w:after="60" w:line="220" w:lineRule="exact"/>
              <w:ind w:left="57" w:right="57"/>
              <w:rPr>
                <w:sz w:val="18"/>
                <w:lang w:val="fr-FR"/>
              </w:rPr>
            </w:pPr>
            <w:r w:rsidRPr="005A0B50">
              <w:rPr>
                <w:sz w:val="18"/>
                <w:lang w:val="fr-FR"/>
              </w:rPr>
              <w:t>Feu enveloppant</w:t>
            </w:r>
          </w:p>
        </w:tc>
        <w:tc>
          <w:tcPr>
            <w:tcW w:w="2065" w:type="dxa"/>
            <w:shd w:val="clear" w:color="auto" w:fill="auto"/>
          </w:tcPr>
          <w:p w14:paraId="5188399C" w14:textId="2BC669E0" w:rsidR="00A34B61" w:rsidRPr="005A0B50" w:rsidRDefault="00A34B61" w:rsidP="006B2441">
            <w:pPr>
              <w:suppressAutoHyphens w:val="0"/>
              <w:spacing w:before="60" w:after="60" w:line="220" w:lineRule="exact"/>
              <w:ind w:left="57" w:right="57"/>
              <w:jc w:val="right"/>
              <w:rPr>
                <w:sz w:val="18"/>
                <w:lang w:val="fr-FR"/>
              </w:rPr>
            </w:pPr>
            <w:r w:rsidRPr="005A0B50">
              <w:rPr>
                <w:sz w:val="18"/>
                <w:lang w:val="fr-FR"/>
              </w:rPr>
              <w:t>TB</w:t>
            </w:r>
            <w:r w:rsidRPr="005A0B50">
              <w:rPr>
                <w:sz w:val="18"/>
                <w:vertAlign w:val="subscript"/>
                <w:lang w:val="fr-FR"/>
              </w:rPr>
              <w:t>ENG</w:t>
            </w:r>
            <w:r w:rsidRPr="005A0B50">
              <w:rPr>
                <w:sz w:val="18"/>
                <w:lang w:val="fr-FR"/>
              </w:rPr>
              <w:t xml:space="preserve"> &gt; 600</w:t>
            </w:r>
            <w:r w:rsidR="00C0710F" w:rsidRPr="005A0B50">
              <w:rPr>
                <w:sz w:val="18"/>
                <w:lang w:val="fr-FR"/>
              </w:rPr>
              <w:t> °C</w:t>
            </w:r>
          </w:p>
        </w:tc>
        <w:tc>
          <w:tcPr>
            <w:tcW w:w="2065" w:type="dxa"/>
            <w:shd w:val="clear" w:color="auto" w:fill="auto"/>
          </w:tcPr>
          <w:p w14:paraId="72170922" w14:textId="77777777" w:rsidR="00A34B61" w:rsidRPr="005A0B50" w:rsidRDefault="00A34B61" w:rsidP="006B2441">
            <w:pPr>
              <w:suppressAutoHyphens w:val="0"/>
              <w:spacing w:before="60" w:after="60" w:line="220" w:lineRule="exact"/>
              <w:ind w:left="57" w:right="57"/>
              <w:jc w:val="right"/>
              <w:rPr>
                <w:sz w:val="18"/>
                <w:lang w:val="fr-FR"/>
              </w:rPr>
            </w:pPr>
          </w:p>
        </w:tc>
        <w:tc>
          <w:tcPr>
            <w:tcW w:w="2065" w:type="dxa"/>
            <w:shd w:val="clear" w:color="auto" w:fill="auto"/>
          </w:tcPr>
          <w:p w14:paraId="70AA6694" w14:textId="20B152F1" w:rsidR="00A34B61" w:rsidRPr="005A0B50" w:rsidRDefault="00A34B61" w:rsidP="006B2441">
            <w:pPr>
              <w:suppressAutoHyphens w:val="0"/>
              <w:spacing w:before="60" w:after="60" w:line="220" w:lineRule="exact"/>
              <w:ind w:left="57" w:right="57"/>
              <w:jc w:val="right"/>
              <w:rPr>
                <w:sz w:val="18"/>
                <w:lang w:val="fr-FR"/>
              </w:rPr>
            </w:pPr>
            <w:r w:rsidRPr="005A0B50">
              <w:rPr>
                <w:sz w:val="18"/>
                <w:lang w:val="fr-FR"/>
              </w:rPr>
              <w:t>TU</w:t>
            </w:r>
            <w:r w:rsidRPr="005A0B50">
              <w:rPr>
                <w:sz w:val="18"/>
                <w:vertAlign w:val="subscript"/>
                <w:lang w:val="fr-FR"/>
              </w:rPr>
              <w:t xml:space="preserve">ENG </w:t>
            </w:r>
            <w:r w:rsidRPr="005A0B50">
              <w:rPr>
                <w:sz w:val="18"/>
                <w:lang w:val="fr-FR"/>
              </w:rPr>
              <w:t>&gt; 100</w:t>
            </w:r>
            <w:r w:rsidR="00C0710F" w:rsidRPr="005A0B50">
              <w:rPr>
                <w:sz w:val="18"/>
                <w:lang w:val="fr-FR"/>
              </w:rPr>
              <w:t> °C</w:t>
            </w:r>
            <w:r w:rsidR="00D95EBE" w:rsidRPr="005A0B50">
              <w:rPr>
                <w:sz w:val="18"/>
                <w:lang w:val="fr-FR"/>
              </w:rPr>
              <w:br/>
            </w:r>
            <w:r w:rsidRPr="005A0B50">
              <w:rPr>
                <w:sz w:val="18"/>
                <w:lang w:val="fr-FR"/>
              </w:rPr>
              <w:t>et</w:t>
            </w:r>
            <w:r w:rsidR="00D95EBE" w:rsidRPr="005A0B50">
              <w:rPr>
                <w:sz w:val="18"/>
                <w:lang w:val="fr-FR"/>
              </w:rPr>
              <w:br/>
            </w:r>
            <w:r w:rsidRPr="005A0B50">
              <w:rPr>
                <w:sz w:val="18"/>
                <w:lang w:val="fr-FR"/>
              </w:rPr>
              <w:t>TU</w:t>
            </w:r>
            <w:r w:rsidRPr="005A0B50">
              <w:rPr>
                <w:sz w:val="18"/>
                <w:vertAlign w:val="subscript"/>
                <w:lang w:val="fr-FR"/>
              </w:rPr>
              <w:t>ENG</w:t>
            </w:r>
            <w:r w:rsidRPr="005A0B50">
              <w:rPr>
                <w:sz w:val="18"/>
                <w:lang w:val="fr-FR"/>
              </w:rPr>
              <w:t xml:space="preserve"> &lt; TB</w:t>
            </w:r>
            <w:r w:rsidRPr="005A0B50">
              <w:rPr>
                <w:sz w:val="18"/>
                <w:vertAlign w:val="subscript"/>
                <w:lang w:val="fr-FR"/>
              </w:rPr>
              <w:t>ENG</w:t>
            </w:r>
            <w:r w:rsidRPr="005A0B50">
              <w:rPr>
                <w:sz w:val="18"/>
                <w:lang w:val="fr-FR"/>
              </w:rPr>
              <w:br/>
              <w:t>lorsque</w:t>
            </w:r>
            <w:r w:rsidRPr="005A0B50">
              <w:rPr>
                <w:sz w:val="18"/>
                <w:lang w:val="fr-FR"/>
              </w:rPr>
              <w:br/>
              <w:t>TU</w:t>
            </w:r>
            <w:r w:rsidRPr="005A0B50">
              <w:rPr>
                <w:sz w:val="18"/>
                <w:vertAlign w:val="subscript"/>
                <w:lang w:val="fr-FR"/>
              </w:rPr>
              <w:t>ENG</w:t>
            </w:r>
            <w:r w:rsidRPr="005A0B50">
              <w:rPr>
                <w:sz w:val="18"/>
                <w:lang w:val="fr-FR"/>
              </w:rPr>
              <w:t xml:space="preserve"> &gt; 750</w:t>
            </w:r>
            <w:r w:rsidR="00C0710F" w:rsidRPr="005A0B50">
              <w:rPr>
                <w:sz w:val="18"/>
                <w:lang w:val="fr-FR"/>
              </w:rPr>
              <w:t> °C</w:t>
            </w:r>
          </w:p>
        </w:tc>
      </w:tr>
    </w:tbl>
    <w:p w14:paraId="096C9120" w14:textId="39840D9D" w:rsidR="00A34B61" w:rsidRPr="005A0B50" w:rsidRDefault="00A34B61" w:rsidP="00D95EBE">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4</w:t>
      </w:r>
      <w:r w:rsidRPr="005A0B50">
        <w:rPr>
          <w:lang w:val="fr-FR"/>
        </w:rPr>
        <w:tab/>
        <w:t>Les plages de températures admissibles pour le brûleur pendant l</w:t>
      </w:r>
      <w:r w:rsidR="00576EDE" w:rsidRPr="005A0B50">
        <w:rPr>
          <w:lang w:val="fr-FR"/>
        </w:rPr>
        <w:t>’</w:t>
      </w:r>
      <w:r w:rsidRPr="005A0B50">
        <w:rPr>
          <w:lang w:val="fr-FR"/>
        </w:rPr>
        <w:t>essai ultérieur de comportement au feu du système de stockage d</w:t>
      </w:r>
      <w:r w:rsidR="00576EDE" w:rsidRPr="005A0B50">
        <w:rPr>
          <w:lang w:val="fr-FR"/>
        </w:rPr>
        <w:t>’</w:t>
      </w:r>
      <w:r w:rsidRPr="005A0B50">
        <w:rPr>
          <w:lang w:val="fr-FR"/>
        </w:rPr>
        <w:t>hydrogène comprimé doivent être déterminées en fonction des résultats de l</w:t>
      </w:r>
      <w:r w:rsidR="00576EDE" w:rsidRPr="005A0B50">
        <w:rPr>
          <w:lang w:val="fr-FR"/>
        </w:rPr>
        <w:t>’</w:t>
      </w:r>
      <w:r w:rsidRPr="005A0B50">
        <w:rPr>
          <w:lang w:val="fr-FR"/>
        </w:rPr>
        <w:t>essai de vérification préalable</w:t>
      </w:r>
      <w:r w:rsidR="00576EDE" w:rsidRPr="005A0B50">
        <w:rPr>
          <w:lang w:val="fr-FR"/>
        </w:rPr>
        <w:t> :</w:t>
      </w:r>
    </w:p>
    <w:p w14:paraId="25082AD4" w14:textId="339F5E12" w:rsidR="00A34B61" w:rsidRPr="005A0B50" w:rsidRDefault="00A34B61" w:rsidP="00992011">
      <w:pPr>
        <w:pStyle w:val="SingleTxtG"/>
        <w:ind w:left="2835" w:hanging="567"/>
        <w:rPr>
          <w:lang w:val="fr-FR"/>
        </w:rPr>
      </w:pPr>
      <w:bookmarkStart w:id="39" w:name="_Hlk44594203"/>
      <w:r w:rsidRPr="005A0B50">
        <w:rPr>
          <w:lang w:val="fr-FR"/>
        </w:rPr>
        <w:t>a)</w:t>
      </w:r>
      <w:r w:rsidRPr="005A0B50">
        <w:rPr>
          <w:lang w:val="fr-FR"/>
        </w:rPr>
        <w:tab/>
        <w:t>La température minimale pendant la phase de feu localisé, Tmin</w:t>
      </w:r>
      <w:r w:rsidRPr="005A0B50">
        <w:rPr>
          <w:vertAlign w:val="subscript"/>
          <w:lang w:val="fr-FR"/>
        </w:rPr>
        <w:t>LOC25</w:t>
      </w:r>
      <w:r w:rsidRPr="005A0B50">
        <w:rPr>
          <w:lang w:val="fr-FR"/>
        </w:rPr>
        <w:t>, est calculée en soustrayant 50</w:t>
      </w:r>
      <w:r w:rsidR="00C0710F" w:rsidRPr="005A0B50">
        <w:rPr>
          <w:lang w:val="fr-FR"/>
        </w:rPr>
        <w:t> °C</w:t>
      </w:r>
      <w:r w:rsidR="005A5158" w:rsidRPr="005A0B50">
        <w:rPr>
          <w:lang w:val="fr-FR"/>
        </w:rPr>
        <w:t xml:space="preserve"> </w:t>
      </w:r>
      <w:r w:rsidRPr="005A0B50">
        <w:rPr>
          <w:lang w:val="fr-FR"/>
        </w:rPr>
        <w:t>à la moyenne mobile sur 60</w:t>
      </w:r>
      <w:r w:rsidR="00B53546" w:rsidRPr="005A0B50">
        <w:rPr>
          <w:lang w:val="fr-FR"/>
        </w:rPr>
        <w:t> </w:t>
      </w:r>
      <w:r w:rsidRPr="005A0B50">
        <w:rPr>
          <w:lang w:val="fr-FR"/>
        </w:rPr>
        <w:t>secondes de TB</w:t>
      </w:r>
      <w:r w:rsidRPr="005A0B50">
        <w:rPr>
          <w:vertAlign w:val="subscript"/>
          <w:lang w:val="fr-FR"/>
        </w:rPr>
        <w:t>LOC25</w:t>
      </w:r>
      <w:r w:rsidR="00DE61AD" w:rsidRPr="005A0B50">
        <w:rPr>
          <w:lang w:val="fr-FR"/>
        </w:rPr>
        <w:t>.</w:t>
      </w:r>
      <w:r w:rsidRPr="005A0B50">
        <w:rPr>
          <w:lang w:val="fr-FR"/>
        </w:rPr>
        <w:t xml:space="preserve"> Si le résultat est supérieur à 600</w:t>
      </w:r>
      <w:r w:rsidR="00C0710F" w:rsidRPr="005A0B50">
        <w:rPr>
          <w:lang w:val="fr-FR"/>
        </w:rPr>
        <w:t> °C</w:t>
      </w:r>
      <w:r w:rsidRPr="005A0B50">
        <w:rPr>
          <w:lang w:val="fr-FR"/>
        </w:rPr>
        <w:t>, la température minimale pendant la phase de feu localisé est fixée à 600</w:t>
      </w:r>
      <w:r w:rsidR="00C0710F" w:rsidRPr="005A0B50">
        <w:rPr>
          <w:lang w:val="fr-FR"/>
        </w:rPr>
        <w:t> °C</w:t>
      </w:r>
      <w:bookmarkStart w:id="40" w:name="_Hlk44594530"/>
      <w:bookmarkStart w:id="41" w:name="_Hlk44593937"/>
      <w:bookmarkStart w:id="42" w:name="_Hlk76116753"/>
      <w:bookmarkEnd w:id="40"/>
      <w:bookmarkEnd w:id="41"/>
      <w:r w:rsidR="00CD36CB" w:rsidRPr="005A0B50">
        <w:rPr>
          <w:lang w:val="fr-FR"/>
        </w:rPr>
        <w:t> ;</w:t>
      </w:r>
    </w:p>
    <w:bookmarkEnd w:id="39"/>
    <w:bookmarkEnd w:id="42"/>
    <w:p w14:paraId="455FD551" w14:textId="717292E2" w:rsidR="00A34B61" w:rsidRPr="005A0B50" w:rsidRDefault="00A34B61" w:rsidP="00992011">
      <w:pPr>
        <w:pStyle w:val="SingleTxtG"/>
        <w:ind w:left="2835" w:hanging="567"/>
        <w:rPr>
          <w:lang w:val="fr-FR"/>
        </w:rPr>
      </w:pPr>
      <w:r w:rsidRPr="005A0B50">
        <w:rPr>
          <w:lang w:val="fr-FR"/>
        </w:rPr>
        <w:t>b)</w:t>
      </w:r>
      <w:r w:rsidRPr="005A0B50">
        <w:rPr>
          <w:lang w:val="fr-FR"/>
        </w:rPr>
        <w:tab/>
        <w:t>La température minimale pendant la phase de feu enveloppant, Tmin</w:t>
      </w:r>
      <w:r w:rsidRPr="005A0B50">
        <w:rPr>
          <w:vertAlign w:val="subscript"/>
          <w:lang w:val="fr-FR"/>
        </w:rPr>
        <w:t>ENG25</w:t>
      </w:r>
      <w:r w:rsidRPr="005A0B50">
        <w:rPr>
          <w:lang w:val="fr-FR"/>
        </w:rPr>
        <w:t>, est calculée en soustrayant 50</w:t>
      </w:r>
      <w:r w:rsidR="00C0710F" w:rsidRPr="005A0B50">
        <w:rPr>
          <w:lang w:val="fr-FR"/>
        </w:rPr>
        <w:t> °C</w:t>
      </w:r>
      <w:r w:rsidR="005A5158" w:rsidRPr="005A0B50">
        <w:rPr>
          <w:lang w:val="fr-FR"/>
        </w:rPr>
        <w:t xml:space="preserve"> </w:t>
      </w:r>
      <w:r w:rsidRPr="005A0B50">
        <w:rPr>
          <w:lang w:val="fr-FR"/>
        </w:rPr>
        <w:t>à la moyenne mobile sur 60</w:t>
      </w:r>
      <w:r w:rsidR="00B53546" w:rsidRPr="005A0B50">
        <w:rPr>
          <w:lang w:val="fr-FR"/>
        </w:rPr>
        <w:t> </w:t>
      </w:r>
      <w:r w:rsidRPr="005A0B50">
        <w:rPr>
          <w:lang w:val="fr-FR"/>
        </w:rPr>
        <w:t>secondes de TB</w:t>
      </w:r>
      <w:r w:rsidRPr="005A0B50">
        <w:rPr>
          <w:vertAlign w:val="subscript"/>
          <w:lang w:val="fr-FR"/>
        </w:rPr>
        <w:t>ENG25</w:t>
      </w:r>
      <w:r w:rsidR="00DE61AD" w:rsidRPr="005A0B50">
        <w:rPr>
          <w:lang w:val="fr-FR"/>
        </w:rPr>
        <w:t>.</w:t>
      </w:r>
      <w:r w:rsidRPr="005A0B50">
        <w:rPr>
          <w:lang w:val="fr-FR"/>
        </w:rPr>
        <w:t xml:space="preserve"> Si le résultat est supérieur à 800</w:t>
      </w:r>
      <w:r w:rsidR="00C0710F" w:rsidRPr="005A0B50">
        <w:rPr>
          <w:lang w:val="fr-FR"/>
        </w:rPr>
        <w:t> °C</w:t>
      </w:r>
      <w:r w:rsidRPr="005A0B50">
        <w:rPr>
          <w:lang w:val="fr-FR"/>
        </w:rPr>
        <w:t>, la température minimale pendant la phase de feu enveloppant est fixée à 800</w:t>
      </w:r>
      <w:r w:rsidR="00C0710F" w:rsidRPr="005A0B50">
        <w:rPr>
          <w:lang w:val="fr-FR"/>
        </w:rPr>
        <w:t> °C</w:t>
      </w:r>
      <w:r w:rsidR="00DE61AD" w:rsidRPr="005A0B50">
        <w:rPr>
          <w:lang w:val="fr-FR"/>
        </w:rPr>
        <w:t>.</w:t>
      </w:r>
      <w:bookmarkStart w:id="43" w:name="_Hlk76116816"/>
      <w:bookmarkEnd w:id="43"/>
    </w:p>
    <w:p w14:paraId="534456A2" w14:textId="05D4D578" w:rsidR="00576EDE" w:rsidRPr="005A0B50" w:rsidRDefault="00A34B61" w:rsidP="009C0DDA">
      <w:pPr>
        <w:pStyle w:val="SingleTxtG"/>
        <w:ind w:left="2268"/>
        <w:rPr>
          <w:lang w:val="fr-FR"/>
        </w:rPr>
      </w:pPr>
      <w:bookmarkStart w:id="44" w:name="_Hlk32494993"/>
      <w:r w:rsidRPr="005A0B50">
        <w:rPr>
          <w:lang w:val="fr-FR"/>
        </w:rPr>
        <w:t>Si les critères ci-dessus sont satisfaits, on considère que le brûleur est prêt pour l</w:t>
      </w:r>
      <w:r w:rsidR="00576EDE" w:rsidRPr="005A0B50">
        <w:rPr>
          <w:lang w:val="fr-FR"/>
        </w:rPr>
        <w:t>’</w:t>
      </w:r>
      <w:r w:rsidRPr="005A0B50">
        <w:rPr>
          <w:lang w:val="fr-FR"/>
        </w:rPr>
        <w:t>essai de comportement au feu du système de stockage d</w:t>
      </w:r>
      <w:r w:rsidR="00576EDE" w:rsidRPr="005A0B50">
        <w:rPr>
          <w:lang w:val="fr-FR"/>
        </w:rPr>
        <w:t>’</w:t>
      </w:r>
      <w:r w:rsidRPr="005A0B50">
        <w:rPr>
          <w:lang w:val="fr-FR"/>
        </w:rPr>
        <w:t>hydrogène comprimé</w:t>
      </w:r>
      <w:r w:rsidR="00DE61AD" w:rsidRPr="005A0B50">
        <w:rPr>
          <w:lang w:val="fr-FR"/>
        </w:rPr>
        <w:t>.</w:t>
      </w:r>
      <w:bookmarkEnd w:id="44"/>
    </w:p>
    <w:p w14:paraId="4B2714A9" w14:textId="479BE3F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5</w:t>
      </w:r>
      <w:r w:rsidRPr="005A0B50">
        <w:rPr>
          <w:lang w:val="fr-FR"/>
        </w:rPr>
        <w:tab/>
        <w:t>Dans le cas contraire, il convient de rechercher les causes du non-respect des prescriptions et d</w:t>
      </w:r>
      <w:r w:rsidR="00576EDE" w:rsidRPr="005A0B50">
        <w:rPr>
          <w:lang w:val="fr-FR"/>
        </w:rPr>
        <w:t>’</w:t>
      </w:r>
      <w:r w:rsidRPr="005A0B50">
        <w:rPr>
          <w:lang w:val="fr-FR"/>
        </w:rPr>
        <w:t>y remédier puis de procéder à un nouvel essai jusqu</w:t>
      </w:r>
      <w:r w:rsidR="00576EDE" w:rsidRPr="005A0B50">
        <w:rPr>
          <w:lang w:val="fr-FR"/>
        </w:rPr>
        <w:t>’</w:t>
      </w:r>
      <w:r w:rsidRPr="005A0B50">
        <w:rPr>
          <w:lang w:val="fr-FR"/>
        </w:rPr>
        <w:t>à ce que le problème soit résolu</w:t>
      </w:r>
      <w:r w:rsidR="00DE61AD" w:rsidRPr="005A0B50">
        <w:rPr>
          <w:lang w:val="fr-FR"/>
        </w:rPr>
        <w:t>.</w:t>
      </w:r>
      <w:r w:rsidRPr="005A0B50">
        <w:rPr>
          <w:lang w:val="fr-FR"/>
        </w:rPr>
        <w:t xml:space="preserve"> Il est permis de modifier la hauteur d</w:t>
      </w:r>
      <w:r w:rsidR="00576EDE" w:rsidRPr="005A0B50">
        <w:rPr>
          <w:lang w:val="fr-FR"/>
        </w:rPr>
        <w:t>’</w:t>
      </w:r>
      <w:r w:rsidRPr="005A0B50">
        <w:rPr>
          <w:lang w:val="fr-FR"/>
        </w:rPr>
        <w:t>installation du réservoir aux fins du respect des plages de fonctionnement admissible indiquées aux tableaux</w:t>
      </w:r>
      <w:r w:rsidR="00944AA6" w:rsidRPr="005A0B50">
        <w:rPr>
          <w:lang w:val="fr-FR"/>
        </w:rPr>
        <w:t> </w:t>
      </w:r>
      <w:r w:rsidRPr="005A0B50">
        <w:rPr>
          <w:lang w:val="fr-FR"/>
        </w:rPr>
        <w:t>7 et 8</w:t>
      </w:r>
      <w:r w:rsidR="00DE61AD" w:rsidRPr="005A0B50">
        <w:rPr>
          <w:lang w:val="fr-FR"/>
        </w:rPr>
        <w:t>.</w:t>
      </w:r>
    </w:p>
    <w:p w14:paraId="355078A7" w14:textId="08CF0A00" w:rsidR="00A34B61" w:rsidRPr="005A0B50" w:rsidRDefault="00A34B61" w:rsidP="009C0DDA">
      <w:pPr>
        <w:pStyle w:val="SingleTxtG"/>
        <w:ind w:left="2268"/>
        <w:rPr>
          <w:lang w:val="fr-FR"/>
        </w:rPr>
      </w:pPr>
      <w:r w:rsidRPr="005A0B50">
        <w:rPr>
          <w:lang w:val="fr-FR"/>
        </w:rPr>
        <w:t>Lorsque la largeur ou le diamètre du système de stockage d</w:t>
      </w:r>
      <w:r w:rsidR="00576EDE" w:rsidRPr="005A0B50">
        <w:rPr>
          <w:lang w:val="fr-FR"/>
        </w:rPr>
        <w:t>’</w:t>
      </w:r>
      <w:r w:rsidRPr="005A0B50">
        <w:rPr>
          <w:lang w:val="fr-FR"/>
        </w:rPr>
        <w:t>hydrogène comprimé sont supérieurs à la largeur du brûleur et que la forme de la partie inférieure du système de stockage empêche les gaz de combustion de s</w:t>
      </w:r>
      <w:r w:rsidR="00576EDE" w:rsidRPr="005A0B50">
        <w:rPr>
          <w:lang w:val="fr-FR"/>
        </w:rPr>
        <w:t>’</w:t>
      </w:r>
      <w:r w:rsidRPr="005A0B50">
        <w:rPr>
          <w:lang w:val="fr-FR"/>
        </w:rPr>
        <w:t>écouler librement vers le haut et autour de ce dernier pendant l</w:t>
      </w:r>
      <w:r w:rsidR="00576EDE" w:rsidRPr="005A0B50">
        <w:rPr>
          <w:lang w:val="fr-FR"/>
        </w:rPr>
        <w:t>’</w:t>
      </w:r>
      <w:r w:rsidRPr="005A0B50">
        <w:rPr>
          <w:lang w:val="fr-FR"/>
        </w:rPr>
        <w:t>essai au feu, cela risque d</w:t>
      </w:r>
      <w:r w:rsidR="00576EDE" w:rsidRPr="005A0B50">
        <w:rPr>
          <w:lang w:val="fr-FR"/>
        </w:rPr>
        <w:t>’</w:t>
      </w:r>
      <w:r w:rsidRPr="005A0B50">
        <w:rPr>
          <w:lang w:val="fr-FR"/>
        </w:rPr>
        <w:t>entraîner une réduction du débit d</w:t>
      </w:r>
      <w:r w:rsidR="00576EDE" w:rsidRPr="005A0B50">
        <w:rPr>
          <w:lang w:val="fr-FR"/>
        </w:rPr>
        <w:t>’</w:t>
      </w:r>
      <w:r w:rsidRPr="005A0B50">
        <w:rPr>
          <w:lang w:val="fr-FR"/>
        </w:rPr>
        <w:t>air du brûleur telle qu</w:t>
      </w:r>
      <w:r w:rsidR="00576EDE" w:rsidRPr="005A0B50">
        <w:rPr>
          <w:lang w:val="fr-FR"/>
        </w:rPr>
        <w:t>’</w:t>
      </w:r>
      <w:r w:rsidRPr="005A0B50">
        <w:rPr>
          <w:lang w:val="fr-FR"/>
        </w:rPr>
        <w:t>il soit impossible d</w:t>
      </w:r>
      <w:r w:rsidR="00576EDE" w:rsidRPr="005A0B50">
        <w:rPr>
          <w:lang w:val="fr-FR"/>
        </w:rPr>
        <w:t>’</w:t>
      </w:r>
      <w:r w:rsidRPr="005A0B50">
        <w:rPr>
          <w:lang w:val="fr-FR"/>
        </w:rPr>
        <w:t>atteindre les températures minimales pendant les phases de feu localisé ou de feu enveloppant de l</w:t>
      </w:r>
      <w:r w:rsidR="00576EDE" w:rsidRPr="005A0B50">
        <w:rPr>
          <w:lang w:val="fr-FR"/>
        </w:rPr>
        <w:t>’</w:t>
      </w:r>
      <w:r w:rsidRPr="005A0B50">
        <w:rPr>
          <w:lang w:val="fr-FR"/>
        </w:rPr>
        <w:t>essai</w:t>
      </w:r>
      <w:r w:rsidR="00DE61AD" w:rsidRPr="005A0B50">
        <w:rPr>
          <w:lang w:val="fr-FR"/>
        </w:rPr>
        <w:t>.</w:t>
      </w:r>
      <w:r w:rsidRPr="005A0B50">
        <w:rPr>
          <w:lang w:val="fr-FR"/>
        </w:rPr>
        <w:t xml:space="preserve"> Si on s</w:t>
      </w:r>
      <w:r w:rsidR="00576EDE" w:rsidRPr="005A0B50">
        <w:rPr>
          <w:lang w:val="fr-FR"/>
        </w:rPr>
        <w:t>’</w:t>
      </w:r>
      <w:r w:rsidRPr="005A0B50">
        <w:rPr>
          <w:lang w:val="fr-FR"/>
        </w:rPr>
        <w:t xml:space="preserve">attend à ce que ce soit le cas (ou si les </w:t>
      </w:r>
      <w:r w:rsidRPr="005A0B50">
        <w:rPr>
          <w:lang w:val="fr-FR"/>
        </w:rPr>
        <w:lastRenderedPageBreak/>
        <w:t>températures prescrites n</w:t>
      </w:r>
      <w:r w:rsidR="00576EDE" w:rsidRPr="005A0B50">
        <w:rPr>
          <w:lang w:val="fr-FR"/>
        </w:rPr>
        <w:t>’</w:t>
      </w:r>
      <w:r w:rsidRPr="005A0B50">
        <w:rPr>
          <w:lang w:val="fr-FR"/>
        </w:rPr>
        <w:t>ont pas été atteintes pendant l</w:t>
      </w:r>
      <w:r w:rsidR="00576EDE" w:rsidRPr="005A0B50">
        <w:rPr>
          <w:lang w:val="fr-FR"/>
        </w:rPr>
        <w:t>’</w:t>
      </w:r>
      <w:r w:rsidRPr="005A0B50">
        <w:rPr>
          <w:lang w:val="fr-FR"/>
        </w:rPr>
        <w:t>essai), il convient de mener les essais préalables supplémentaires suivants afin d</w:t>
      </w:r>
      <w:r w:rsidR="00576EDE" w:rsidRPr="005A0B50">
        <w:rPr>
          <w:lang w:val="fr-FR"/>
        </w:rPr>
        <w:t>’</w:t>
      </w:r>
      <w:r w:rsidRPr="005A0B50">
        <w:rPr>
          <w:lang w:val="fr-FR"/>
        </w:rPr>
        <w:t>établir la hauteur d</w:t>
      </w:r>
      <w:r w:rsidR="00576EDE" w:rsidRPr="005A0B50">
        <w:rPr>
          <w:lang w:val="fr-FR"/>
        </w:rPr>
        <w:t>’</w:t>
      </w:r>
      <w:r w:rsidRPr="005A0B50">
        <w:rPr>
          <w:lang w:val="fr-FR"/>
        </w:rPr>
        <w:t>installation adéquate</w:t>
      </w:r>
      <w:r w:rsidR="00576EDE" w:rsidRPr="005A0B50">
        <w:rPr>
          <w:lang w:val="fr-FR"/>
        </w:rPr>
        <w:t> :</w:t>
      </w:r>
    </w:p>
    <w:p w14:paraId="6B316FAA" w14:textId="336C9DC4" w:rsidR="00A34B61" w:rsidRPr="005A0B50" w:rsidRDefault="00A34B61" w:rsidP="00992011">
      <w:pPr>
        <w:pStyle w:val="SingleTxtG"/>
        <w:ind w:left="2835" w:hanging="567"/>
        <w:rPr>
          <w:lang w:val="fr-FR"/>
        </w:rPr>
      </w:pPr>
      <w:r w:rsidRPr="005A0B50">
        <w:rPr>
          <w:lang w:val="fr-FR"/>
        </w:rPr>
        <w:t>a)</w:t>
      </w:r>
      <w:r w:rsidRPr="005A0B50">
        <w:rPr>
          <w:lang w:val="fr-FR"/>
        </w:rPr>
        <w:tab/>
        <w:t>Une plaque d</w:t>
      </w:r>
      <w:r w:rsidR="00576EDE" w:rsidRPr="005A0B50">
        <w:rPr>
          <w:lang w:val="fr-FR"/>
        </w:rPr>
        <w:t>’</w:t>
      </w:r>
      <w:r w:rsidRPr="005A0B50">
        <w:rPr>
          <w:lang w:val="fr-FR"/>
        </w:rPr>
        <w:t>essai préalable (en acier) de dimensions équivalentes à celle du système de stockage d</w:t>
      </w:r>
      <w:r w:rsidR="00576EDE" w:rsidRPr="005A0B50">
        <w:rPr>
          <w:lang w:val="fr-FR"/>
        </w:rPr>
        <w:t>’</w:t>
      </w:r>
      <w:r w:rsidRPr="005A0B50">
        <w:rPr>
          <w:lang w:val="fr-FR"/>
        </w:rPr>
        <w:t>hydrogène comprimé (longueur et largeur/diamètre) est installée à 100</w:t>
      </w:r>
      <w:r w:rsidR="00354636" w:rsidRPr="005A0B50">
        <w:rPr>
          <w:lang w:val="fr-FR"/>
        </w:rPr>
        <w:t> mm</w:t>
      </w:r>
      <w:r w:rsidRPr="005A0B50">
        <w:rPr>
          <w:lang w:val="fr-FR"/>
        </w:rPr>
        <w:t xml:space="preserve"> au-dessus du brûleur</w:t>
      </w:r>
      <w:r w:rsidR="00CD36CB" w:rsidRPr="005A0B50">
        <w:rPr>
          <w:lang w:val="fr-FR"/>
        </w:rPr>
        <w:t> ;</w:t>
      </w:r>
    </w:p>
    <w:p w14:paraId="6295B428" w14:textId="4B8FE8A5" w:rsidR="00A34B61" w:rsidRPr="005A0B50" w:rsidRDefault="00A34B61" w:rsidP="00992011">
      <w:pPr>
        <w:pStyle w:val="SingleTxtG"/>
        <w:ind w:left="2835" w:hanging="567"/>
        <w:rPr>
          <w:lang w:val="fr-FR"/>
        </w:rPr>
      </w:pPr>
      <w:r w:rsidRPr="005A0B50">
        <w:rPr>
          <w:lang w:val="fr-FR"/>
        </w:rPr>
        <w:t>b)</w:t>
      </w:r>
      <w:r w:rsidRPr="005A0B50">
        <w:rPr>
          <w:lang w:val="fr-FR"/>
        </w:rPr>
        <w:tab/>
        <w:t xml:space="preserve">Les thermocouples mesurant la température du brûleur décrits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3 sont installés à 25</w:t>
      </w:r>
      <w:r w:rsidR="00354636" w:rsidRPr="005A0B50">
        <w:rPr>
          <w:lang w:val="fr-FR"/>
        </w:rPr>
        <w:t> mm</w:t>
      </w:r>
      <w:r w:rsidR="005A5158" w:rsidRPr="005A0B50">
        <w:rPr>
          <w:lang w:val="fr-FR"/>
        </w:rPr>
        <w:t> ± </w:t>
      </w:r>
      <w:r w:rsidRPr="005A0B50">
        <w:rPr>
          <w:lang w:val="fr-FR"/>
        </w:rPr>
        <w:t>5</w:t>
      </w:r>
      <w:r w:rsidR="00354636" w:rsidRPr="005A0B50">
        <w:rPr>
          <w:lang w:val="fr-FR"/>
        </w:rPr>
        <w:t> mm</w:t>
      </w:r>
      <w:r w:rsidRPr="005A0B50">
        <w:rPr>
          <w:lang w:val="fr-FR"/>
        </w:rPr>
        <w:t xml:space="preserve"> sous la plaque</w:t>
      </w:r>
      <w:r w:rsidR="00CD36CB" w:rsidRPr="005A0B50">
        <w:rPr>
          <w:lang w:val="fr-FR"/>
        </w:rPr>
        <w:t> ;</w:t>
      </w:r>
    </w:p>
    <w:p w14:paraId="242D55D9" w14:textId="586CA87D" w:rsidR="00A34B61" w:rsidRPr="005A0B50" w:rsidRDefault="00A34B61" w:rsidP="00992011">
      <w:pPr>
        <w:pStyle w:val="SingleTxtG"/>
        <w:ind w:left="2835" w:hanging="567"/>
        <w:rPr>
          <w:lang w:val="fr-FR"/>
        </w:rPr>
      </w:pPr>
      <w:r w:rsidRPr="005A0B50">
        <w:rPr>
          <w:lang w:val="fr-FR"/>
        </w:rPr>
        <w:t>c)</w:t>
      </w:r>
      <w:r w:rsidRPr="005A0B50">
        <w:rPr>
          <w:lang w:val="fr-FR"/>
        </w:rPr>
        <w:tab/>
        <w:t>On fait fonctionner le brûleur en mode feu localisé et feu enveloppant (aux HRR/A indiqués ci-dessus) et on relève les températures</w:t>
      </w:r>
      <w:r w:rsidR="00CD36CB" w:rsidRPr="005A0B50">
        <w:rPr>
          <w:lang w:val="fr-FR"/>
        </w:rPr>
        <w:t> ;</w:t>
      </w:r>
    </w:p>
    <w:p w14:paraId="7A432E36" w14:textId="69250446" w:rsidR="00A34B61" w:rsidRPr="005A0B50" w:rsidRDefault="00A34B61" w:rsidP="00992011">
      <w:pPr>
        <w:pStyle w:val="SingleTxtG"/>
        <w:ind w:left="2835" w:hanging="567"/>
        <w:rPr>
          <w:lang w:val="fr-FR"/>
        </w:rPr>
      </w:pPr>
      <w:r w:rsidRPr="005A0B50">
        <w:rPr>
          <w:lang w:val="fr-FR"/>
        </w:rPr>
        <w:t>d)</w:t>
      </w:r>
      <w:r w:rsidRPr="005A0B50">
        <w:rPr>
          <w:lang w:val="fr-FR"/>
        </w:rPr>
        <w:tab/>
        <w:t xml:space="preserve">Si les températures du brûleur relevées pendant la phase de feu localisé et la phase de feu enveloppant ne sont pas conformes aux valeurs minimales définies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 on augmente de 50</w:t>
      </w:r>
      <w:r w:rsidR="00354636" w:rsidRPr="005A0B50">
        <w:rPr>
          <w:lang w:val="fr-FR"/>
        </w:rPr>
        <w:t> mm</w:t>
      </w:r>
      <w:r w:rsidRPr="005A0B50">
        <w:rPr>
          <w:lang w:val="fr-FR"/>
        </w:rPr>
        <w:t xml:space="preserve"> la distance entre la plaque et le brûleur et on répète les étapes b) et c) ci-dessus jusqu</w:t>
      </w:r>
      <w:r w:rsidR="00576EDE" w:rsidRPr="005A0B50">
        <w:rPr>
          <w:lang w:val="fr-FR"/>
        </w:rPr>
        <w:t>’</w:t>
      </w:r>
      <w:r w:rsidRPr="005A0B50">
        <w:rPr>
          <w:lang w:val="fr-FR"/>
        </w:rPr>
        <w:t>à ce que la hauteur adéquate soit atteinte</w:t>
      </w:r>
      <w:r w:rsidR="00DE61AD" w:rsidRPr="005A0B50">
        <w:rPr>
          <w:lang w:val="fr-FR"/>
        </w:rPr>
        <w:t>.</w:t>
      </w:r>
    </w:p>
    <w:p w14:paraId="7E50B949" w14:textId="482C5FFB" w:rsidR="00A34B61" w:rsidRPr="005A0B50" w:rsidRDefault="00A34B61" w:rsidP="008A5ADA">
      <w:pPr>
        <w:pStyle w:val="SingleTxtG"/>
        <w:tabs>
          <w:tab w:val="left" w:pos="3150"/>
        </w:tabs>
        <w:ind w:left="3147" w:hanging="879"/>
        <w:rPr>
          <w:lang w:val="fr-FR"/>
        </w:rPr>
      </w:pPr>
      <w:r w:rsidRPr="005A0B50">
        <w:rPr>
          <w:lang w:val="fr-FR"/>
        </w:rPr>
        <w:t>NOTE</w:t>
      </w:r>
      <w:r w:rsidR="00576EDE" w:rsidRPr="005A0B50">
        <w:rPr>
          <w:lang w:val="fr-FR"/>
        </w:rPr>
        <w:t> :</w:t>
      </w:r>
      <w:r w:rsidR="008A5ADA" w:rsidRPr="005A0B50">
        <w:rPr>
          <w:lang w:val="fr-FR"/>
        </w:rPr>
        <w:tab/>
      </w:r>
      <w:r w:rsidRPr="005A0B50">
        <w:rPr>
          <w:lang w:val="fr-FR"/>
        </w:rPr>
        <w:t>Les résultats devraient être satisfaisants à des hauteurs de 200 à 250</w:t>
      </w:r>
      <w:r w:rsidR="00354636" w:rsidRPr="005A0B50">
        <w:rPr>
          <w:lang w:val="fr-FR"/>
        </w:rPr>
        <w:t> mm</w:t>
      </w:r>
      <w:r w:rsidR="00DE61AD" w:rsidRPr="005A0B50">
        <w:rPr>
          <w:lang w:val="fr-FR"/>
        </w:rPr>
        <w:t>.</w:t>
      </w:r>
    </w:p>
    <w:p w14:paraId="79E12678" w14:textId="4565E81D" w:rsidR="00A34B61" w:rsidRPr="005A0B50" w:rsidRDefault="00A34B61" w:rsidP="009C0DDA">
      <w:pPr>
        <w:pStyle w:val="SingleTxtG"/>
        <w:ind w:left="2268"/>
        <w:rPr>
          <w:lang w:val="fr-FR"/>
        </w:rPr>
      </w:pPr>
      <w:bookmarkStart w:id="45" w:name="_Hlk76116425"/>
      <w:r w:rsidRPr="005A0B50">
        <w:rPr>
          <w:lang w:val="fr-FR"/>
        </w:rPr>
        <w:t>L</w:t>
      </w:r>
      <w:r w:rsidR="00576EDE" w:rsidRPr="005A0B50">
        <w:rPr>
          <w:lang w:val="fr-FR"/>
        </w:rPr>
        <w:t>’</w:t>
      </w:r>
      <w:r w:rsidRPr="005A0B50">
        <w:rPr>
          <w:lang w:val="fr-FR"/>
        </w:rPr>
        <w:t>essai préalable est terminé et la hauteur adéquate d</w:t>
      </w:r>
      <w:r w:rsidR="00576EDE" w:rsidRPr="005A0B50">
        <w:rPr>
          <w:lang w:val="fr-FR"/>
        </w:rPr>
        <w:t>’</w:t>
      </w:r>
      <w:r w:rsidRPr="005A0B50">
        <w:rPr>
          <w:lang w:val="fr-FR"/>
        </w:rPr>
        <w:t>installation du système de stockage d</w:t>
      </w:r>
      <w:r w:rsidR="00576EDE" w:rsidRPr="005A0B50">
        <w:rPr>
          <w:lang w:val="fr-FR"/>
        </w:rPr>
        <w:t>’</w:t>
      </w:r>
      <w:r w:rsidRPr="005A0B50">
        <w:rPr>
          <w:lang w:val="fr-FR"/>
        </w:rPr>
        <w:t>hydrogène comprimé au-dessus du brûleur est établie lorsque les températures du brûleur sont conformes aux valeurs minimales définies ci</w:t>
      </w:r>
      <w:r w:rsidR="00D77B29" w:rsidRPr="005A0B50">
        <w:rPr>
          <w:lang w:val="fr-FR"/>
        </w:rPr>
        <w:noBreakHyphen/>
      </w:r>
      <w:r w:rsidRPr="005A0B50">
        <w:rPr>
          <w:lang w:val="fr-FR"/>
        </w:rPr>
        <w:t>dessus pendant la phase de feu localisé et la phase de feu enveloppant</w:t>
      </w:r>
      <w:r w:rsidR="00DE61AD" w:rsidRPr="005A0B50">
        <w:rPr>
          <w:lang w:val="fr-FR"/>
        </w:rPr>
        <w:t>.</w:t>
      </w:r>
      <w:bookmarkEnd w:id="45"/>
    </w:p>
    <w:p w14:paraId="4D8DBAA9" w14:textId="4FC97E45"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46" w:name="_Hlk60998344"/>
      <w:r w:rsidRPr="005A0B50">
        <w:rPr>
          <w:lang w:val="fr-FR"/>
        </w:rPr>
        <w:t>5</w:t>
      </w:r>
      <w:r w:rsidR="00DE61AD" w:rsidRPr="005A0B50">
        <w:rPr>
          <w:lang w:val="fr-FR"/>
        </w:rPr>
        <w:t>.</w:t>
      </w:r>
      <w:r w:rsidRPr="005A0B50">
        <w:rPr>
          <w:lang w:val="fr-FR"/>
        </w:rPr>
        <w:t>5</w:t>
      </w:r>
      <w:r w:rsidRPr="005A0B50">
        <w:rPr>
          <w:lang w:val="fr-FR"/>
        </w:rPr>
        <w:tab/>
        <w:t>Montage du système de stockage d</w:t>
      </w:r>
      <w:r w:rsidR="00576EDE" w:rsidRPr="005A0B50">
        <w:rPr>
          <w:lang w:val="fr-FR"/>
        </w:rPr>
        <w:t>’</w:t>
      </w:r>
      <w:r w:rsidRPr="005A0B50">
        <w:rPr>
          <w:lang w:val="fr-FR"/>
        </w:rPr>
        <w:t>hydrogène comprimé au-dessus du brûleur</w:t>
      </w:r>
    </w:p>
    <w:bookmarkEnd w:id="46"/>
    <w:p w14:paraId="513EC2FB" w14:textId="4DA26C31" w:rsidR="00A34B61" w:rsidRPr="005A0B50" w:rsidRDefault="00A34B61" w:rsidP="009C0DDA">
      <w:pPr>
        <w:pStyle w:val="SingleTxtG"/>
        <w:ind w:left="2268"/>
        <w:rPr>
          <w:lang w:val="fr-FR"/>
        </w:rPr>
      </w:pPr>
      <w:r w:rsidRPr="005A0B50">
        <w:rPr>
          <w:lang w:val="fr-FR"/>
        </w:rPr>
        <w:t>Une fois que le ou les essais de vérification préalables ont été menés de façon satisfaisante, le système de stockage d</w:t>
      </w:r>
      <w:r w:rsidR="00576EDE" w:rsidRPr="005A0B50">
        <w:rPr>
          <w:lang w:val="fr-FR"/>
        </w:rPr>
        <w:t>’</w:t>
      </w:r>
      <w:r w:rsidRPr="005A0B50">
        <w:rPr>
          <w:lang w:val="fr-FR"/>
        </w:rPr>
        <w:t>hydrogène comprimé est installé au</w:t>
      </w:r>
      <w:r w:rsidR="00D77B29" w:rsidRPr="005A0B50">
        <w:rPr>
          <w:lang w:val="fr-FR"/>
        </w:rPr>
        <w:noBreakHyphen/>
      </w:r>
      <w:r w:rsidRPr="005A0B50">
        <w:rPr>
          <w:lang w:val="fr-FR"/>
        </w:rPr>
        <w:t>dessus du brûleur</w:t>
      </w:r>
      <w:r w:rsidR="00DE61AD" w:rsidRPr="005A0B50">
        <w:rPr>
          <w:lang w:val="fr-FR"/>
        </w:rPr>
        <w:t>.</w:t>
      </w:r>
    </w:p>
    <w:p w14:paraId="6FCAEC00" w14:textId="1511F85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47" w:name="_Hlk86951776"/>
      <w:bookmarkStart w:id="48" w:name="_Hlk86931559"/>
      <w:r w:rsidRPr="005A0B50">
        <w:rPr>
          <w:lang w:val="fr-FR"/>
        </w:rPr>
        <w:t>5</w:t>
      </w:r>
      <w:r w:rsidR="00DE61AD" w:rsidRPr="005A0B50">
        <w:rPr>
          <w:lang w:val="fr-FR"/>
        </w:rPr>
        <w:t>.</w:t>
      </w:r>
      <w:r w:rsidRPr="005A0B50">
        <w:rPr>
          <w:lang w:val="fr-FR"/>
        </w:rPr>
        <w:t>5</w:t>
      </w:r>
      <w:r w:rsidR="00DE61AD" w:rsidRPr="005A0B50">
        <w:rPr>
          <w:lang w:val="fr-FR"/>
        </w:rPr>
        <w:t>.</w:t>
      </w:r>
      <w:r w:rsidRPr="005A0B50">
        <w:rPr>
          <w:lang w:val="fr-FR"/>
        </w:rPr>
        <w:t>1</w:t>
      </w:r>
      <w:r w:rsidRPr="005A0B50">
        <w:rPr>
          <w:lang w:val="fr-FR"/>
        </w:rPr>
        <w:tab/>
        <w:t>Hauteur et position du système de stockage d</w:t>
      </w:r>
      <w:r w:rsidR="00576EDE" w:rsidRPr="005A0B50">
        <w:rPr>
          <w:lang w:val="fr-FR"/>
        </w:rPr>
        <w:t>’</w:t>
      </w:r>
      <w:r w:rsidRPr="005A0B50">
        <w:rPr>
          <w:lang w:val="fr-FR"/>
        </w:rPr>
        <w:t>hydrogène comprimé au</w:t>
      </w:r>
      <w:r w:rsidRPr="005A0B50">
        <w:rPr>
          <w:lang w:val="fr-FR"/>
        </w:rPr>
        <w:noBreakHyphen/>
        <w:t>dessus du brûleur</w:t>
      </w:r>
      <w:bookmarkEnd w:id="47"/>
    </w:p>
    <w:bookmarkEnd w:id="48"/>
    <w:p w14:paraId="42C902FE" w14:textId="38293CCA" w:rsidR="00576EDE" w:rsidRPr="005A0B50" w:rsidRDefault="00A34B61" w:rsidP="009C0DDA">
      <w:pPr>
        <w:pStyle w:val="SingleTxtG"/>
        <w:ind w:left="2268"/>
        <w:rPr>
          <w:lang w:val="fr-FR"/>
        </w:rPr>
      </w:pPr>
      <w:r w:rsidRPr="005A0B50">
        <w:rPr>
          <w:lang w:val="fr-FR"/>
        </w:rPr>
        <w:t>Le système de stockage d</w:t>
      </w:r>
      <w:r w:rsidR="00576EDE" w:rsidRPr="005A0B50">
        <w:rPr>
          <w:lang w:val="fr-FR"/>
        </w:rPr>
        <w:t>’</w:t>
      </w:r>
      <w:r w:rsidRPr="005A0B50">
        <w:rPr>
          <w:lang w:val="fr-FR"/>
        </w:rPr>
        <w:t xml:space="preserve">hydrogène comprimé doit être installé au-dessus du brûleur à la hauteur définie au </w:t>
      </w:r>
      <w:r w:rsidR="005A5158" w:rsidRPr="005A0B50">
        <w:rPr>
          <w:lang w:val="fr-FR"/>
        </w:rPr>
        <w:t>paragraphe </w:t>
      </w:r>
      <w:r w:rsidRPr="005A0B50">
        <w:rPr>
          <w:lang w:val="fr-FR"/>
        </w:rPr>
        <w:t>5</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 et positionné de manière que les buses des deux rampes centrales soient dirigées vers le centre de la partie inférieure du système de stockage</w:t>
      </w:r>
      <w:r w:rsidR="00DE61AD" w:rsidRPr="005A0B50">
        <w:rPr>
          <w:lang w:val="fr-FR"/>
        </w:rPr>
        <w:t>.</w:t>
      </w:r>
      <w:r w:rsidRPr="005A0B50">
        <w:rPr>
          <w:lang w:val="fr-FR"/>
        </w:rPr>
        <w:t xml:space="preserve"> Les figures 8 et 9 illustrent des exemples de montage de réservoirs cylindrique et modulaire, respectivement</w:t>
      </w:r>
      <w:r w:rsidR="00DE61AD" w:rsidRPr="005A0B50">
        <w:rPr>
          <w:lang w:val="fr-FR"/>
        </w:rPr>
        <w:t>.</w:t>
      </w:r>
    </w:p>
    <w:p w14:paraId="052981FD" w14:textId="682C71EE" w:rsidR="00A34B61" w:rsidRPr="005A0B50" w:rsidRDefault="00E65698" w:rsidP="00CF266A">
      <w:pPr>
        <w:pStyle w:val="Heading1"/>
        <w:spacing w:after="120"/>
        <w:rPr>
          <w:b/>
          <w:bCs/>
          <w:lang w:val="fr-FR"/>
        </w:rPr>
      </w:pPr>
      <w:r w:rsidRPr="005A0B50">
        <w:rPr>
          <w:lang w:val="fr-FR"/>
        </w:rPr>
        <w:t>Figure </w:t>
      </w:r>
      <w:r w:rsidR="00A34B61" w:rsidRPr="005A0B50">
        <w:rPr>
          <w:lang w:val="fr-FR"/>
        </w:rPr>
        <w:t xml:space="preserve">8 </w:t>
      </w:r>
      <w:r w:rsidR="00A34B61" w:rsidRPr="005A0B50">
        <w:rPr>
          <w:lang w:val="fr-FR"/>
        </w:rPr>
        <w:br/>
      </w:r>
      <w:r w:rsidR="00A34B61" w:rsidRPr="005A0B50">
        <w:rPr>
          <w:b/>
          <w:bCs/>
          <w:lang w:val="fr-FR"/>
        </w:rPr>
        <w:t xml:space="preserve">Montage du réservoir </w:t>
      </w:r>
      <w:bookmarkStart w:id="49" w:name="_Hlk165300180"/>
      <w:r w:rsidR="00A34B61" w:rsidRPr="005A0B50">
        <w:rPr>
          <w:b/>
          <w:bCs/>
          <w:lang w:val="fr-FR"/>
        </w:rPr>
        <w:t>cylindrique</w:t>
      </w:r>
    </w:p>
    <w:p w14:paraId="246C8301" w14:textId="49E0B6CB" w:rsidR="00A34B61" w:rsidRPr="005A0B50" w:rsidRDefault="00EA60EB" w:rsidP="00E93C42">
      <w:pPr>
        <w:pStyle w:val="SingleTxtG"/>
        <w:rPr>
          <w:lang w:val="fr-FR"/>
        </w:rPr>
      </w:pPr>
      <w:r w:rsidRPr="005A0B50">
        <w:rPr>
          <w:noProof/>
          <w:lang w:val="fr-FR"/>
        </w:rPr>
        <w:drawing>
          <wp:inline distT="0" distB="0" distL="0" distR="0" wp14:anchorId="4CD15353" wp14:editId="51C528A2">
            <wp:extent cx="4680000" cy="2041200"/>
            <wp:effectExtent l="0" t="0" r="6350" b="0"/>
            <wp:docPr id="119413798" name="Image 1" descr="Une image contenant capture d’écran, texte,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3798" name="Image 1" descr="Une image contenant capture d’écran, texte, cercle, diagramme&#10;&#10;Description générée automatiquement"/>
                    <pic:cNvPicPr/>
                  </pic:nvPicPr>
                  <pic:blipFill rotWithShape="1">
                    <a:blip r:embed="rId22"/>
                    <a:srcRect l="2572"/>
                    <a:stretch/>
                  </pic:blipFill>
                  <pic:spPr bwMode="auto">
                    <a:xfrm>
                      <a:off x="0" y="0"/>
                      <a:ext cx="4680000" cy="2041200"/>
                    </a:xfrm>
                    <a:prstGeom prst="rect">
                      <a:avLst/>
                    </a:prstGeom>
                    <a:ln>
                      <a:noFill/>
                    </a:ln>
                    <a:extLst>
                      <a:ext uri="{53640926-AAD7-44D8-BBD7-CCE9431645EC}">
                        <a14:shadowObscured xmlns:a14="http://schemas.microsoft.com/office/drawing/2010/main"/>
                      </a:ext>
                    </a:extLst>
                  </pic:spPr>
                </pic:pic>
              </a:graphicData>
            </a:graphic>
          </wp:inline>
        </w:drawing>
      </w:r>
    </w:p>
    <w:bookmarkEnd w:id="49"/>
    <w:p w14:paraId="71EA8AC3" w14:textId="196B3F98" w:rsidR="00A34B61" w:rsidRPr="005A0B50" w:rsidRDefault="00E65698" w:rsidP="00AC2F1F">
      <w:pPr>
        <w:pStyle w:val="Heading1"/>
        <w:spacing w:before="240" w:after="120"/>
        <w:rPr>
          <w:b/>
          <w:bCs/>
          <w:lang w:val="fr-FR"/>
        </w:rPr>
      </w:pPr>
      <w:r w:rsidRPr="005A0B50">
        <w:rPr>
          <w:lang w:val="fr-FR"/>
        </w:rPr>
        <w:lastRenderedPageBreak/>
        <w:t>Figure </w:t>
      </w:r>
      <w:r w:rsidR="00A34B61" w:rsidRPr="005A0B50">
        <w:rPr>
          <w:lang w:val="fr-FR"/>
        </w:rPr>
        <w:t xml:space="preserve">9 </w:t>
      </w:r>
      <w:r w:rsidR="00A34B61" w:rsidRPr="005A0B50">
        <w:rPr>
          <w:lang w:val="fr-FR"/>
        </w:rPr>
        <w:br/>
      </w:r>
      <w:r w:rsidR="00A34B61" w:rsidRPr="005A0B50">
        <w:rPr>
          <w:b/>
          <w:bCs/>
          <w:lang w:val="fr-FR"/>
        </w:rPr>
        <w:t>Montage du réservoir modulaire</w:t>
      </w:r>
    </w:p>
    <w:p w14:paraId="4DDA4D08" w14:textId="227597DC" w:rsidR="00A34B61" w:rsidRPr="005A0B50" w:rsidRDefault="006E79E0" w:rsidP="00E93C42">
      <w:pPr>
        <w:pStyle w:val="SingleTxtG"/>
        <w:rPr>
          <w:lang w:val="fr-FR"/>
        </w:rPr>
      </w:pPr>
      <w:r w:rsidRPr="005A0B50">
        <w:rPr>
          <w:noProof/>
          <w:lang w:val="fr-FR"/>
        </w:rPr>
        <w:drawing>
          <wp:inline distT="0" distB="0" distL="0" distR="0" wp14:anchorId="144F8833" wp14:editId="476C2017">
            <wp:extent cx="4680000" cy="1317600"/>
            <wp:effectExtent l="0" t="0" r="6350" b="0"/>
            <wp:docPr id="2049515354" name="Image 1" descr="Une image contenant texte, capture d’écran,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15354" name="Image 1" descr="Une image contenant texte, capture d’écran, ligne, Rectangle&#10;&#10;Description générée automatiquement"/>
                    <pic:cNvPicPr/>
                  </pic:nvPicPr>
                  <pic:blipFill rotWithShape="1">
                    <a:blip r:embed="rId23"/>
                    <a:srcRect l="1457" r="1"/>
                    <a:stretch/>
                  </pic:blipFill>
                  <pic:spPr bwMode="auto">
                    <a:xfrm>
                      <a:off x="0" y="0"/>
                      <a:ext cx="4680000" cy="1317600"/>
                    </a:xfrm>
                    <a:prstGeom prst="rect">
                      <a:avLst/>
                    </a:prstGeom>
                    <a:ln>
                      <a:noFill/>
                    </a:ln>
                    <a:extLst>
                      <a:ext uri="{53640926-AAD7-44D8-BBD7-CCE9431645EC}">
                        <a14:shadowObscured xmlns:a14="http://schemas.microsoft.com/office/drawing/2010/main"/>
                      </a:ext>
                    </a:extLst>
                  </pic:spPr>
                </pic:pic>
              </a:graphicData>
            </a:graphic>
          </wp:inline>
        </w:drawing>
      </w:r>
    </w:p>
    <w:p w14:paraId="5E0CEBA6" w14:textId="7644443F" w:rsidR="00576EDE" w:rsidRPr="005A0B50" w:rsidRDefault="00A34B61" w:rsidP="008274FE">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5</w:t>
      </w:r>
      <w:r w:rsidR="00DE61AD" w:rsidRPr="005A0B50">
        <w:rPr>
          <w:lang w:val="fr-FR"/>
        </w:rPr>
        <w:t>.</w:t>
      </w:r>
      <w:r w:rsidRPr="005A0B50">
        <w:rPr>
          <w:lang w:val="fr-FR"/>
        </w:rPr>
        <w:t>5</w:t>
      </w:r>
      <w:r w:rsidR="00DE61AD" w:rsidRPr="005A0B50">
        <w:rPr>
          <w:lang w:val="fr-FR"/>
        </w:rPr>
        <w:t>.</w:t>
      </w:r>
      <w:r w:rsidRPr="005A0B50">
        <w:rPr>
          <w:lang w:val="fr-FR"/>
        </w:rPr>
        <w:t>2</w:t>
      </w:r>
      <w:r w:rsidRPr="005A0B50">
        <w:rPr>
          <w:lang w:val="fr-FR"/>
        </w:rPr>
        <w:tab/>
        <w:t>Positionnement de la zone de feu localisé et de la zone de feu enveloppant par rapport au système de stockage d</w:t>
      </w:r>
      <w:r w:rsidR="00576EDE" w:rsidRPr="005A0B50">
        <w:rPr>
          <w:lang w:val="fr-FR"/>
        </w:rPr>
        <w:t>’</w:t>
      </w:r>
      <w:r w:rsidRPr="005A0B50">
        <w:rPr>
          <w:lang w:val="fr-FR"/>
        </w:rPr>
        <w:t>hydrogène comprimé</w:t>
      </w:r>
    </w:p>
    <w:p w14:paraId="1AADCC55" w14:textId="42103474" w:rsidR="00576EDE" w:rsidRPr="005A0B50" w:rsidRDefault="00A34B61" w:rsidP="009C0DDA">
      <w:pPr>
        <w:pStyle w:val="SingleTxtG"/>
        <w:ind w:left="2268"/>
        <w:rPr>
          <w:lang w:val="fr-FR"/>
        </w:rPr>
      </w:pPr>
      <w:r w:rsidRPr="005A0B50">
        <w:rPr>
          <w:lang w:val="fr-FR"/>
        </w:rPr>
        <w:t>La zone de feu localisé doit être positionnée sous le système de stockage d</w:t>
      </w:r>
      <w:r w:rsidR="00576EDE" w:rsidRPr="005A0B50">
        <w:rPr>
          <w:lang w:val="fr-FR"/>
        </w:rPr>
        <w:t>’</w:t>
      </w:r>
      <w:r w:rsidRPr="005A0B50">
        <w:rPr>
          <w:lang w:val="fr-FR"/>
        </w:rPr>
        <w:t>hydrogène comprimé de manière à tester la capacité des TPRD à détecter l</w:t>
      </w:r>
      <w:r w:rsidR="00576EDE" w:rsidRPr="005A0B50">
        <w:rPr>
          <w:lang w:val="fr-FR"/>
        </w:rPr>
        <w:t>’</w:t>
      </w:r>
      <w:r w:rsidRPr="005A0B50">
        <w:rPr>
          <w:lang w:val="fr-FR"/>
        </w:rPr>
        <w:t>incendie et à se déclencher pour protéger le réservoir</w:t>
      </w:r>
      <w:r w:rsidR="00DE61AD" w:rsidRPr="005A0B50">
        <w:rPr>
          <w:lang w:val="fr-FR"/>
        </w:rPr>
        <w:t>.</w:t>
      </w:r>
    </w:p>
    <w:p w14:paraId="17E404E7" w14:textId="570C2969" w:rsidR="00A34B61" w:rsidRPr="005A0B50" w:rsidRDefault="00A34B61" w:rsidP="00992011">
      <w:pPr>
        <w:pStyle w:val="SingleTxtG"/>
        <w:ind w:left="2835" w:hanging="567"/>
        <w:rPr>
          <w:lang w:val="fr-FR"/>
        </w:rPr>
      </w:pPr>
      <w:r w:rsidRPr="005A0B50">
        <w:rPr>
          <w:lang w:val="fr-FR"/>
        </w:rPr>
        <w:t>a)</w:t>
      </w:r>
      <w:r w:rsidRPr="005A0B50">
        <w:rPr>
          <w:lang w:val="fr-FR"/>
        </w:rPr>
        <w:tab/>
        <w:t xml:space="preserve">Lorsque le fabricant a choisi de ne pas inclure de dispositifs de sécurité spécifiques au véhicule (tels que définis au </w:t>
      </w:r>
      <w:r w:rsidR="005A5158" w:rsidRPr="005A0B50">
        <w:rPr>
          <w:lang w:val="fr-FR"/>
        </w:rPr>
        <w:t>paragraphe </w:t>
      </w:r>
      <w:r w:rsidRPr="005A0B50">
        <w:rPr>
          <w:lang w:val="fr-FR"/>
        </w:rPr>
        <w:t>5</w:t>
      </w:r>
      <w:r w:rsidR="00DE61AD" w:rsidRPr="005A0B50">
        <w:rPr>
          <w:lang w:val="fr-FR"/>
        </w:rPr>
        <w:t>.</w:t>
      </w:r>
      <w:r w:rsidRPr="005A0B50">
        <w:rPr>
          <w:lang w:val="fr-FR"/>
        </w:rPr>
        <w:t>1) dans l</w:t>
      </w:r>
      <w:r w:rsidR="00576EDE" w:rsidRPr="005A0B50">
        <w:rPr>
          <w:lang w:val="fr-FR"/>
        </w:rPr>
        <w:t>’</w:t>
      </w:r>
      <w:r w:rsidRPr="005A0B50">
        <w:rPr>
          <w:lang w:val="fr-FR"/>
        </w:rPr>
        <w:t>essai, le système de stockage d</w:t>
      </w:r>
      <w:r w:rsidR="00576EDE" w:rsidRPr="005A0B50">
        <w:rPr>
          <w:lang w:val="fr-FR"/>
        </w:rPr>
        <w:t>’</w:t>
      </w:r>
      <w:r w:rsidRPr="005A0B50">
        <w:rPr>
          <w:lang w:val="fr-FR"/>
        </w:rPr>
        <w:t>hydrogène comprimé doit être orienté de manière à limiter la capacité des TPRD à détecter un feu localisé et à se déclencher</w:t>
      </w:r>
      <w:r w:rsidR="00DE61AD" w:rsidRPr="005A0B50">
        <w:rPr>
          <w:lang w:val="fr-FR"/>
        </w:rPr>
        <w:t>.</w:t>
      </w:r>
      <w:r w:rsidRPr="005A0B50">
        <w:rPr>
          <w:lang w:val="fr-FR"/>
        </w:rPr>
        <w:t xml:space="preserve"> Les écrans, panneaux, isolants thermiques enroulés, éléments structurels et autres dispositifs de sécurité doivent être pris en compte lors de la détermination de l</w:t>
      </w:r>
      <w:r w:rsidR="00576EDE" w:rsidRPr="005A0B50">
        <w:rPr>
          <w:lang w:val="fr-FR"/>
        </w:rPr>
        <w:t>’</w:t>
      </w:r>
      <w:r w:rsidRPr="005A0B50">
        <w:rPr>
          <w:lang w:val="fr-FR"/>
        </w:rPr>
        <w:t>orientation la plus défavorable par rapport à la zone de feu localisé, car les pièces et dispositifs destinés à protéger certaines parties du réservoir peuvent accroître l</w:t>
      </w:r>
      <w:r w:rsidR="00576EDE" w:rsidRPr="005A0B50">
        <w:rPr>
          <w:lang w:val="fr-FR"/>
        </w:rPr>
        <w:t>’</w:t>
      </w:r>
      <w:r w:rsidRPr="005A0B50">
        <w:rPr>
          <w:lang w:val="fr-FR"/>
        </w:rPr>
        <w:t>exposition d</w:t>
      </w:r>
      <w:r w:rsidR="00576EDE" w:rsidRPr="005A0B50">
        <w:rPr>
          <w:lang w:val="fr-FR"/>
        </w:rPr>
        <w:t>’</w:t>
      </w:r>
      <w:r w:rsidRPr="005A0B50">
        <w:rPr>
          <w:lang w:val="fr-FR"/>
        </w:rPr>
        <w:t>autres sections ou joints ou réduire la capacité des TPRD à se déclencher</w:t>
      </w:r>
      <w:r w:rsidR="00DE61AD" w:rsidRPr="005A0B50">
        <w:rPr>
          <w:lang w:val="fr-FR"/>
        </w:rPr>
        <w:t>.</w:t>
      </w:r>
    </w:p>
    <w:p w14:paraId="219CBDAE" w14:textId="1F4147AA" w:rsidR="00A34B61" w:rsidRPr="005A0B50" w:rsidRDefault="00A34B61" w:rsidP="00DA2442">
      <w:pPr>
        <w:pStyle w:val="SingleTxtG"/>
        <w:ind w:left="2835"/>
        <w:rPr>
          <w:lang w:val="fr-FR"/>
        </w:rPr>
      </w:pPr>
      <w:r w:rsidRPr="005A0B50">
        <w:rPr>
          <w:lang w:val="fr-FR"/>
        </w:rPr>
        <w:t>Lorsque le fabricant a choisi d</w:t>
      </w:r>
      <w:r w:rsidR="00576EDE" w:rsidRPr="005A0B50">
        <w:rPr>
          <w:lang w:val="fr-FR"/>
        </w:rPr>
        <w:t>’</w:t>
      </w:r>
      <w:r w:rsidRPr="005A0B50">
        <w:rPr>
          <w:lang w:val="fr-FR"/>
        </w:rPr>
        <w:t>inclure dans l</w:t>
      </w:r>
      <w:r w:rsidR="00576EDE" w:rsidRPr="005A0B50">
        <w:rPr>
          <w:lang w:val="fr-FR"/>
        </w:rPr>
        <w:t>’</w:t>
      </w:r>
      <w:r w:rsidRPr="005A0B50">
        <w:rPr>
          <w:lang w:val="fr-FR"/>
        </w:rPr>
        <w:t xml:space="preserve">essai des dispositifs de sécurité spécifiques au véhicule (tels que définis au </w:t>
      </w:r>
      <w:r w:rsidR="005A5158" w:rsidRPr="005A0B50">
        <w:rPr>
          <w:lang w:val="fr-FR"/>
        </w:rPr>
        <w:t>paragraphe </w:t>
      </w:r>
      <w:r w:rsidRPr="005A0B50">
        <w:rPr>
          <w:lang w:val="fr-FR"/>
        </w:rPr>
        <w:t>5</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3), le système de stockage d</w:t>
      </w:r>
      <w:r w:rsidR="00576EDE" w:rsidRPr="005A0B50">
        <w:rPr>
          <w:lang w:val="fr-FR"/>
        </w:rPr>
        <w:t>’</w:t>
      </w:r>
      <w:r w:rsidRPr="005A0B50">
        <w:rPr>
          <w:lang w:val="fr-FR"/>
        </w:rPr>
        <w:t>hydrogène comprimé doit être orienté de manière que l</w:t>
      </w:r>
      <w:r w:rsidR="00576EDE" w:rsidRPr="005A0B50">
        <w:rPr>
          <w:lang w:val="fr-FR"/>
        </w:rPr>
        <w:t>’</w:t>
      </w:r>
      <w:r w:rsidRPr="005A0B50">
        <w:rPr>
          <w:lang w:val="fr-FR"/>
        </w:rPr>
        <w:t>exposition au feu localisé soit la plus défavorable possible</w:t>
      </w:r>
      <w:r w:rsidR="00CD36CB" w:rsidRPr="005A0B50">
        <w:rPr>
          <w:lang w:val="fr-FR"/>
        </w:rPr>
        <w:t> ;</w:t>
      </w:r>
    </w:p>
    <w:p w14:paraId="152572B0" w14:textId="5BC5F3FF" w:rsidR="00A34B61" w:rsidRPr="005A0B50" w:rsidRDefault="00A34B61" w:rsidP="00992011">
      <w:pPr>
        <w:pStyle w:val="SingleTxtG"/>
        <w:ind w:left="2835" w:hanging="567"/>
        <w:rPr>
          <w:lang w:val="fr-FR"/>
        </w:rPr>
      </w:pPr>
      <w:r w:rsidRPr="005A0B50">
        <w:rPr>
          <w:lang w:val="fr-FR"/>
        </w:rPr>
        <w:t>b)</w:t>
      </w:r>
      <w:r w:rsidRPr="005A0B50">
        <w:rPr>
          <w:lang w:val="fr-FR"/>
        </w:rPr>
        <w:tab/>
        <w:t>La zone de feu localisée doit être positionnée sous le système de stockage d</w:t>
      </w:r>
      <w:r w:rsidR="00576EDE" w:rsidRPr="005A0B50">
        <w:rPr>
          <w:lang w:val="fr-FR"/>
        </w:rPr>
        <w:t>’</w:t>
      </w:r>
      <w:r w:rsidRPr="005A0B50">
        <w:rPr>
          <w:lang w:val="fr-FR"/>
        </w:rPr>
        <w:t>hydrogène comprimé afin que la distance au(x) TPRD le(s) plus proche(s) soit maximale</w:t>
      </w:r>
      <w:r w:rsidR="00DE61AD" w:rsidRPr="005A0B50">
        <w:rPr>
          <w:lang w:val="fr-FR"/>
        </w:rPr>
        <w:t>.</w:t>
      </w:r>
    </w:p>
    <w:p w14:paraId="58AD7F6F" w14:textId="0CBFD952" w:rsidR="00A34B61" w:rsidRPr="005A0B50" w:rsidRDefault="00A34B61" w:rsidP="009C0DDA">
      <w:pPr>
        <w:pStyle w:val="SingleTxtG"/>
        <w:ind w:left="2268"/>
        <w:rPr>
          <w:lang w:val="fr-FR"/>
        </w:rPr>
      </w:pPr>
      <w:r w:rsidRPr="005A0B50">
        <w:rPr>
          <w:lang w:val="fr-FR"/>
        </w:rPr>
        <w:t>La zone d</w:t>
      </w:r>
      <w:r w:rsidR="00576EDE" w:rsidRPr="005A0B50">
        <w:rPr>
          <w:lang w:val="fr-FR"/>
        </w:rPr>
        <w:t>’</w:t>
      </w:r>
      <w:r w:rsidRPr="005A0B50">
        <w:rPr>
          <w:lang w:val="fr-FR"/>
        </w:rPr>
        <w:t>extension du feu court vers le TPRD (ou point de détection) le plus proche</w:t>
      </w:r>
      <w:r w:rsidR="00DE61AD" w:rsidRPr="005A0B50">
        <w:rPr>
          <w:lang w:val="fr-FR"/>
        </w:rPr>
        <w:t>.</w:t>
      </w:r>
      <w:r w:rsidRPr="005A0B50">
        <w:rPr>
          <w:lang w:val="fr-FR"/>
        </w:rPr>
        <w:t xml:space="preserve"> Elle peut s</w:t>
      </w:r>
      <w:r w:rsidR="00576EDE" w:rsidRPr="005A0B50">
        <w:rPr>
          <w:lang w:val="fr-FR"/>
        </w:rPr>
        <w:t>’</w:t>
      </w:r>
      <w:r w:rsidRPr="005A0B50">
        <w:rPr>
          <w:lang w:val="fr-FR"/>
        </w:rPr>
        <w:t>étendre au-delà du (des) TPRD si la distance entre la zone de feu localisé et le (les) TPRD est inférieure à la longueur maximale admissible de la zone d</w:t>
      </w:r>
      <w:r w:rsidR="00576EDE" w:rsidRPr="005A0B50">
        <w:rPr>
          <w:lang w:val="fr-FR"/>
        </w:rPr>
        <w:t>’</w:t>
      </w:r>
      <w:r w:rsidRPr="005A0B50">
        <w:rPr>
          <w:lang w:val="fr-FR"/>
        </w:rPr>
        <w:t>extension du feu définie ci-avant, à savoir 1</w:t>
      </w:r>
      <w:r w:rsidR="009A6170" w:rsidRPr="005A0B50">
        <w:rPr>
          <w:lang w:val="fr-FR"/>
        </w:rPr>
        <w:t> </w:t>
      </w:r>
      <w:r w:rsidRPr="005A0B50">
        <w:rPr>
          <w:lang w:val="fr-FR"/>
        </w:rPr>
        <w:t>400</w:t>
      </w:r>
      <w:r w:rsidR="00354636" w:rsidRPr="005A0B50">
        <w:rPr>
          <w:lang w:val="fr-FR"/>
        </w:rPr>
        <w:t> mm</w:t>
      </w:r>
      <w:r w:rsidR="005A5158" w:rsidRPr="005A0B50">
        <w:rPr>
          <w:lang w:val="fr-FR"/>
        </w:rPr>
        <w:t> ± </w:t>
      </w:r>
      <w:r w:rsidRPr="005A0B50">
        <w:rPr>
          <w:lang w:val="fr-FR"/>
        </w:rPr>
        <w:t>50</w:t>
      </w:r>
      <w:r w:rsidR="00354636" w:rsidRPr="005A0B50">
        <w:rPr>
          <w:lang w:val="fr-FR"/>
        </w:rPr>
        <w:t> mm</w:t>
      </w:r>
      <w:r w:rsidR="00DE61AD" w:rsidRPr="005A0B50">
        <w:rPr>
          <w:lang w:val="fr-FR"/>
        </w:rPr>
        <w:t>.</w:t>
      </w:r>
    </w:p>
    <w:p w14:paraId="12FEB9B1" w14:textId="335BE5B9"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6</w:t>
      </w:r>
      <w:r w:rsidRPr="005A0B50">
        <w:rPr>
          <w:lang w:val="fr-FR"/>
        </w:rPr>
        <w:tab/>
        <w:t>Instrumentation et raccordement du système de stockage d</w:t>
      </w:r>
      <w:r w:rsidR="00576EDE" w:rsidRPr="005A0B50">
        <w:rPr>
          <w:lang w:val="fr-FR"/>
        </w:rPr>
        <w:t>’</w:t>
      </w:r>
      <w:r w:rsidRPr="005A0B50">
        <w:rPr>
          <w:lang w:val="fr-FR"/>
        </w:rPr>
        <w:t>hydrogène comprimé soumis à l</w:t>
      </w:r>
      <w:r w:rsidR="00576EDE" w:rsidRPr="005A0B50">
        <w:rPr>
          <w:lang w:val="fr-FR"/>
        </w:rPr>
        <w:t>’</w:t>
      </w:r>
      <w:r w:rsidRPr="005A0B50">
        <w:rPr>
          <w:lang w:val="fr-FR"/>
        </w:rPr>
        <w:t>essai</w:t>
      </w:r>
    </w:p>
    <w:p w14:paraId="51267226" w14:textId="3720A2F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6</w:t>
      </w:r>
      <w:r w:rsidR="00DE61AD" w:rsidRPr="005A0B50">
        <w:rPr>
          <w:lang w:val="fr-FR"/>
        </w:rPr>
        <w:t>.</w:t>
      </w:r>
      <w:r w:rsidRPr="005A0B50">
        <w:rPr>
          <w:lang w:val="fr-FR"/>
        </w:rPr>
        <w:t>1</w:t>
      </w:r>
      <w:r w:rsidRPr="005A0B50">
        <w:rPr>
          <w:lang w:val="fr-FR"/>
        </w:rPr>
        <w:tab/>
        <w:t xml:space="preserve">Les caractéristiques des thermocouples destinés à surveiller le brûleur et les prescriptions relatives à leur positionnement sont analogues à celles qui figurent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3 (essai de vérification préalable du brûleur)</w:t>
      </w:r>
      <w:r w:rsidR="00DE61AD" w:rsidRPr="005A0B50">
        <w:rPr>
          <w:lang w:val="fr-FR"/>
        </w:rPr>
        <w:t>.</w:t>
      </w:r>
      <w:r w:rsidRPr="005A0B50">
        <w:rPr>
          <w:lang w:val="fr-FR"/>
        </w:rPr>
        <w:t xml:space="preserve"> Les figures 8 et 9 illustrent des exemples de montage de réservoirs cylindrique et modulaire, respectivement</w:t>
      </w:r>
      <w:r w:rsidR="00DE61AD" w:rsidRPr="005A0B50">
        <w:rPr>
          <w:lang w:val="fr-FR"/>
        </w:rPr>
        <w:t>.</w:t>
      </w:r>
      <w:bookmarkStart w:id="50" w:name="_Hlk82278736"/>
      <w:bookmarkStart w:id="51" w:name="_Hlk82263207"/>
      <w:bookmarkEnd w:id="50"/>
      <w:bookmarkEnd w:id="51"/>
    </w:p>
    <w:p w14:paraId="4AF5F425" w14:textId="6814F168" w:rsidR="00A34B61" w:rsidRPr="005A0B50" w:rsidRDefault="00A34B61" w:rsidP="009C0DDA">
      <w:pPr>
        <w:pStyle w:val="SingleTxtG"/>
        <w:ind w:left="2268"/>
        <w:rPr>
          <w:lang w:val="fr-FR"/>
        </w:rPr>
      </w:pPr>
      <w:r w:rsidRPr="005A0B50">
        <w:rPr>
          <w:lang w:val="fr-FR"/>
        </w:rPr>
        <w:t>Au moins un thermocouple de surveillance du brûleur doit être installé sous le système de stockage d</w:t>
      </w:r>
      <w:r w:rsidR="00576EDE" w:rsidRPr="005A0B50">
        <w:rPr>
          <w:lang w:val="fr-FR"/>
        </w:rPr>
        <w:t>’</w:t>
      </w:r>
      <w:r w:rsidRPr="005A0B50">
        <w:rPr>
          <w:lang w:val="fr-FR"/>
        </w:rPr>
        <w:t>hydrogène comprimé dans la zone de feu localisé, et deux dans la zone d</w:t>
      </w:r>
      <w:r w:rsidR="00576EDE" w:rsidRPr="005A0B50">
        <w:rPr>
          <w:lang w:val="fr-FR"/>
        </w:rPr>
        <w:t>’</w:t>
      </w:r>
      <w:r w:rsidRPr="005A0B50">
        <w:rPr>
          <w:lang w:val="fr-FR"/>
        </w:rPr>
        <w:t>extension du feu</w:t>
      </w:r>
      <w:r w:rsidR="00DE61AD" w:rsidRPr="005A0B50">
        <w:rPr>
          <w:lang w:val="fr-FR"/>
        </w:rPr>
        <w:t>.</w:t>
      </w:r>
      <w:r w:rsidRPr="005A0B50">
        <w:rPr>
          <w:lang w:val="fr-FR"/>
        </w:rPr>
        <w:t xml:space="preserve"> Il est également possible d</w:t>
      </w:r>
      <w:r w:rsidR="00576EDE" w:rsidRPr="005A0B50">
        <w:rPr>
          <w:lang w:val="fr-FR"/>
        </w:rPr>
        <w:t>’</w:t>
      </w:r>
      <w:r w:rsidRPr="005A0B50">
        <w:rPr>
          <w:lang w:val="fr-FR"/>
        </w:rPr>
        <w:t>ajouter des thermocouples le long de l</w:t>
      </w:r>
      <w:r w:rsidR="00576EDE" w:rsidRPr="005A0B50">
        <w:rPr>
          <w:lang w:val="fr-FR"/>
        </w:rPr>
        <w:t>’</w:t>
      </w:r>
      <w:r w:rsidRPr="005A0B50">
        <w:rPr>
          <w:lang w:val="fr-FR"/>
        </w:rPr>
        <w:t>axe longitudinal du brûleur en soutien ou complément des trois thermocouples susmentionnés</w:t>
      </w:r>
      <w:r w:rsidR="00DE61AD" w:rsidRPr="005A0B50">
        <w:rPr>
          <w:lang w:val="fr-FR"/>
        </w:rPr>
        <w:t>.</w:t>
      </w:r>
    </w:p>
    <w:p w14:paraId="58A40F33" w14:textId="47074F8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lastRenderedPageBreak/>
        <w:t>5</w:t>
      </w:r>
      <w:r w:rsidR="00DE61AD" w:rsidRPr="005A0B50">
        <w:rPr>
          <w:lang w:val="fr-FR"/>
        </w:rPr>
        <w:t>.</w:t>
      </w:r>
      <w:r w:rsidRPr="005A0B50">
        <w:rPr>
          <w:lang w:val="fr-FR"/>
        </w:rPr>
        <w:t>6</w:t>
      </w:r>
      <w:r w:rsidR="00DE61AD" w:rsidRPr="005A0B50">
        <w:rPr>
          <w:lang w:val="fr-FR"/>
        </w:rPr>
        <w:t>.</w:t>
      </w:r>
      <w:r w:rsidRPr="005A0B50">
        <w:rPr>
          <w:lang w:val="fr-FR"/>
        </w:rPr>
        <w:t>2</w:t>
      </w:r>
      <w:r w:rsidRPr="005A0B50">
        <w:rPr>
          <w:lang w:val="fr-FR"/>
        </w:rPr>
        <w:tab/>
        <w:t>Le mode de calcul des températures du brûleur (TB</w:t>
      </w:r>
      <w:r w:rsidRPr="005A0B50">
        <w:rPr>
          <w:vertAlign w:val="subscript"/>
          <w:lang w:val="fr-FR"/>
        </w:rPr>
        <w:t>LOC25</w:t>
      </w:r>
      <w:r w:rsidRPr="005A0B50">
        <w:rPr>
          <w:lang w:val="fr-FR"/>
        </w:rPr>
        <w:t xml:space="preserve"> et TB</w:t>
      </w:r>
      <w:r w:rsidRPr="005A0B50">
        <w:rPr>
          <w:vertAlign w:val="subscript"/>
          <w:lang w:val="fr-FR"/>
        </w:rPr>
        <w:t>ENG25</w:t>
      </w:r>
      <w:r w:rsidRPr="005A0B50">
        <w:rPr>
          <w:lang w:val="fr-FR"/>
        </w:rPr>
        <w:t xml:space="preserve">) est analogue à celui décrit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3</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 (essai de vérification préalable du brûleur)</w:t>
      </w:r>
      <w:r w:rsidR="00DE61AD" w:rsidRPr="005A0B50">
        <w:rPr>
          <w:lang w:val="fr-FR"/>
        </w:rPr>
        <w:t>.</w:t>
      </w:r>
    </w:p>
    <w:p w14:paraId="28E7F69D" w14:textId="51059566" w:rsidR="00A34B61" w:rsidRPr="005A0B50" w:rsidRDefault="00A34B61" w:rsidP="009C0DDA">
      <w:pPr>
        <w:pStyle w:val="SingleTxtG"/>
        <w:ind w:left="2268"/>
        <w:rPr>
          <w:lang w:val="fr-FR"/>
        </w:rPr>
      </w:pPr>
      <w:r w:rsidRPr="005A0B50">
        <w:rPr>
          <w:lang w:val="fr-FR"/>
        </w:rPr>
        <w:t>Il est possible de placer d</w:t>
      </w:r>
      <w:r w:rsidR="00576EDE" w:rsidRPr="005A0B50">
        <w:rPr>
          <w:lang w:val="fr-FR"/>
        </w:rPr>
        <w:t>’</w:t>
      </w:r>
      <w:r w:rsidRPr="005A0B50">
        <w:rPr>
          <w:lang w:val="fr-FR"/>
        </w:rPr>
        <w:t>autres thermocouples au niveau des capteurs des TPRD ou en d</w:t>
      </w:r>
      <w:r w:rsidR="00576EDE" w:rsidRPr="005A0B50">
        <w:rPr>
          <w:lang w:val="fr-FR"/>
        </w:rPr>
        <w:t>’</w:t>
      </w:r>
      <w:r w:rsidRPr="005A0B50">
        <w:rPr>
          <w:lang w:val="fr-FR"/>
        </w:rPr>
        <w:t>autres points à des fins de diagnostic</w:t>
      </w:r>
      <w:r w:rsidR="00DE61AD" w:rsidRPr="005A0B50">
        <w:rPr>
          <w:lang w:val="fr-FR"/>
        </w:rPr>
        <w:t>.</w:t>
      </w:r>
    </w:p>
    <w:p w14:paraId="65ECABC4" w14:textId="0A23EADD" w:rsidR="00A34B61" w:rsidRPr="005A0B50" w:rsidRDefault="00A34B61" w:rsidP="009C0DDA">
      <w:pPr>
        <w:pStyle w:val="SingleTxtG"/>
        <w:ind w:left="2268"/>
        <w:rPr>
          <w:lang w:val="fr-FR"/>
        </w:rPr>
      </w:pPr>
      <w:r w:rsidRPr="005A0B50">
        <w:rPr>
          <w:lang w:val="fr-FR"/>
        </w:rPr>
        <w:t>Avant l</w:t>
      </w:r>
      <w:r w:rsidR="00576EDE" w:rsidRPr="005A0B50">
        <w:rPr>
          <w:lang w:val="fr-FR"/>
        </w:rPr>
        <w:t>’</w:t>
      </w:r>
      <w:r w:rsidRPr="005A0B50">
        <w:rPr>
          <w:lang w:val="fr-FR"/>
        </w:rPr>
        <w:t>essai, le système de stockage d</w:t>
      </w:r>
      <w:r w:rsidR="00576EDE" w:rsidRPr="005A0B50">
        <w:rPr>
          <w:lang w:val="fr-FR"/>
        </w:rPr>
        <w:t>’</w:t>
      </w:r>
      <w:r w:rsidRPr="005A0B50">
        <w:rPr>
          <w:lang w:val="fr-FR"/>
        </w:rPr>
        <w:t>hydrogène doit être raccordé à une conduite de fluide permettant de le remplir et de le vidanger</w:t>
      </w:r>
      <w:r w:rsidR="00DE61AD" w:rsidRPr="005A0B50">
        <w:rPr>
          <w:lang w:val="fr-FR"/>
        </w:rPr>
        <w:t>.</w:t>
      </w:r>
    </w:p>
    <w:p w14:paraId="43866A06" w14:textId="5AD1CE98" w:rsidR="00A34B61" w:rsidRPr="005A0B50" w:rsidRDefault="00A34B61" w:rsidP="009C0DDA">
      <w:pPr>
        <w:pStyle w:val="SingleTxtG"/>
        <w:ind w:left="2268"/>
        <w:rPr>
          <w:lang w:val="fr-FR"/>
        </w:rPr>
      </w:pPr>
      <w:r w:rsidRPr="005A0B50">
        <w:rPr>
          <w:lang w:val="fr-FR"/>
        </w:rPr>
        <w:t>Cette conduite doit être équipée d</w:t>
      </w:r>
      <w:r w:rsidR="00576EDE" w:rsidRPr="005A0B50">
        <w:rPr>
          <w:lang w:val="fr-FR"/>
        </w:rPr>
        <w:t>’</w:t>
      </w:r>
      <w:r w:rsidRPr="005A0B50">
        <w:rPr>
          <w:lang w:val="fr-FR"/>
        </w:rPr>
        <w:t>une ou plusieurs vannes d</w:t>
      </w:r>
      <w:r w:rsidR="00576EDE" w:rsidRPr="005A0B50">
        <w:rPr>
          <w:lang w:val="fr-FR"/>
        </w:rPr>
        <w:t>’</w:t>
      </w:r>
      <w:r w:rsidRPr="005A0B50">
        <w:rPr>
          <w:lang w:val="fr-FR"/>
        </w:rPr>
        <w:t>arrêt afin d</w:t>
      </w:r>
      <w:r w:rsidR="00576EDE" w:rsidRPr="005A0B50">
        <w:rPr>
          <w:lang w:val="fr-FR"/>
        </w:rPr>
        <w:t>’</w:t>
      </w:r>
      <w:r w:rsidRPr="005A0B50">
        <w:rPr>
          <w:lang w:val="fr-FR"/>
        </w:rPr>
        <w:t>isoler le système de stockage d</w:t>
      </w:r>
      <w:r w:rsidR="00576EDE" w:rsidRPr="005A0B50">
        <w:rPr>
          <w:lang w:val="fr-FR"/>
        </w:rPr>
        <w:t>’</w:t>
      </w:r>
      <w:r w:rsidRPr="005A0B50">
        <w:rPr>
          <w:lang w:val="fr-FR"/>
        </w:rPr>
        <w:t>hydrogène comprimé pendant l</w:t>
      </w:r>
      <w:r w:rsidR="00576EDE" w:rsidRPr="005A0B50">
        <w:rPr>
          <w:lang w:val="fr-FR"/>
        </w:rPr>
        <w:t>’</w:t>
      </w:r>
      <w:r w:rsidRPr="005A0B50">
        <w:rPr>
          <w:lang w:val="fr-FR"/>
        </w:rPr>
        <w:t>essai et d</w:t>
      </w:r>
      <w:r w:rsidR="00576EDE" w:rsidRPr="005A0B50">
        <w:rPr>
          <w:lang w:val="fr-FR"/>
        </w:rPr>
        <w:t>’</w:t>
      </w:r>
      <w:r w:rsidRPr="005A0B50">
        <w:rPr>
          <w:lang w:val="fr-FR"/>
        </w:rPr>
        <w:t>exécuter les procédures de remplissage ou de vidange requises avant ou après l</w:t>
      </w:r>
      <w:r w:rsidR="00576EDE" w:rsidRPr="005A0B50">
        <w:rPr>
          <w:lang w:val="fr-FR"/>
        </w:rPr>
        <w:t>’</w:t>
      </w:r>
      <w:r w:rsidRPr="005A0B50">
        <w:rPr>
          <w:lang w:val="fr-FR"/>
        </w:rPr>
        <w:t>essai</w:t>
      </w:r>
      <w:r w:rsidR="00DE61AD" w:rsidRPr="005A0B50">
        <w:rPr>
          <w:lang w:val="fr-FR"/>
        </w:rPr>
        <w:t>.</w:t>
      </w:r>
    </w:p>
    <w:p w14:paraId="169E50A2" w14:textId="5BD8C545" w:rsidR="00A34B61" w:rsidRPr="005A0B50" w:rsidRDefault="00A34B61" w:rsidP="009C0DDA">
      <w:pPr>
        <w:pStyle w:val="SingleTxtG"/>
        <w:ind w:left="2268"/>
        <w:rPr>
          <w:lang w:val="fr-FR"/>
        </w:rPr>
      </w:pPr>
      <w:r w:rsidRPr="005A0B50">
        <w:rPr>
          <w:lang w:val="fr-FR"/>
        </w:rPr>
        <w:t>Un transmetteur de pression doit être installé sur la conduite afin de pouvoir surveiller à distance la pression du système de stockage pendant l</w:t>
      </w:r>
      <w:r w:rsidR="00576EDE" w:rsidRPr="005A0B50">
        <w:rPr>
          <w:lang w:val="fr-FR"/>
        </w:rPr>
        <w:t>’</w:t>
      </w:r>
      <w:r w:rsidRPr="005A0B50">
        <w:rPr>
          <w:lang w:val="fr-FR"/>
        </w:rPr>
        <w:t>essai</w:t>
      </w:r>
      <w:r w:rsidR="00DE61AD" w:rsidRPr="005A0B50">
        <w:rPr>
          <w:lang w:val="fr-FR"/>
        </w:rPr>
        <w:t>.</w:t>
      </w:r>
      <w:r w:rsidRPr="005A0B50">
        <w:rPr>
          <w:lang w:val="fr-FR"/>
        </w:rPr>
        <w:t xml:space="preserve"> La</w:t>
      </w:r>
      <w:r w:rsidR="009236C5" w:rsidRPr="005A0B50">
        <w:rPr>
          <w:lang w:val="fr-FR"/>
        </w:rPr>
        <w:t> </w:t>
      </w:r>
      <w:r w:rsidRPr="005A0B50">
        <w:rPr>
          <w:lang w:val="fr-FR"/>
        </w:rPr>
        <w:t>précision du transmetteur doit être de ±1</w:t>
      </w:r>
      <w:r w:rsidR="00576EDE" w:rsidRPr="005A0B50">
        <w:rPr>
          <w:lang w:val="fr-FR"/>
        </w:rPr>
        <w:t> %</w:t>
      </w:r>
      <w:r w:rsidRPr="005A0B50">
        <w:rPr>
          <w:lang w:val="fr-FR"/>
        </w:rPr>
        <w:t xml:space="preserve"> de la pleine échelle et de ±10</w:t>
      </w:r>
      <w:r w:rsidR="00576EDE" w:rsidRPr="005A0B50">
        <w:rPr>
          <w:lang w:val="fr-FR"/>
        </w:rPr>
        <w:t> %</w:t>
      </w:r>
      <w:r w:rsidRPr="005A0B50">
        <w:rPr>
          <w:lang w:val="fr-FR"/>
        </w:rPr>
        <w:t xml:space="preserve"> à 1</w:t>
      </w:r>
      <w:r w:rsidR="00905249" w:rsidRPr="005A0B50">
        <w:rPr>
          <w:lang w:val="fr-FR"/>
        </w:rPr>
        <w:t> MPa</w:t>
      </w:r>
      <w:r w:rsidR="00DE61AD" w:rsidRPr="005A0B50">
        <w:rPr>
          <w:lang w:val="fr-FR"/>
        </w:rPr>
        <w:t>.</w:t>
      </w:r>
      <w:bookmarkStart w:id="52" w:name="_Hlk44580726"/>
      <w:bookmarkEnd w:id="52"/>
    </w:p>
    <w:p w14:paraId="52881245" w14:textId="077C1AA5"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7</w:t>
      </w:r>
      <w:r w:rsidRPr="005A0B50">
        <w:rPr>
          <w:lang w:val="fr-FR"/>
        </w:rPr>
        <w:tab/>
        <w:t>Procédure d</w:t>
      </w:r>
      <w:r w:rsidR="00576EDE" w:rsidRPr="005A0B50">
        <w:rPr>
          <w:lang w:val="fr-FR"/>
        </w:rPr>
        <w:t>’</w:t>
      </w:r>
      <w:r w:rsidRPr="005A0B50">
        <w:rPr>
          <w:lang w:val="fr-FR"/>
        </w:rPr>
        <w:t>essai de vérification du comportement au feu du système de stockage d</w:t>
      </w:r>
      <w:r w:rsidR="00576EDE" w:rsidRPr="005A0B50">
        <w:rPr>
          <w:lang w:val="fr-FR"/>
        </w:rPr>
        <w:t>’</w:t>
      </w:r>
      <w:r w:rsidRPr="005A0B50">
        <w:rPr>
          <w:lang w:val="fr-FR"/>
        </w:rPr>
        <w:t>hydrogène comprimé</w:t>
      </w:r>
    </w:p>
    <w:p w14:paraId="4A333910" w14:textId="1CFDAAFC"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7</w:t>
      </w:r>
      <w:r w:rsidR="00DE61AD" w:rsidRPr="005A0B50">
        <w:rPr>
          <w:lang w:val="fr-FR"/>
        </w:rPr>
        <w:t>.</w:t>
      </w:r>
      <w:r w:rsidRPr="005A0B50">
        <w:rPr>
          <w:lang w:val="fr-FR"/>
        </w:rPr>
        <w:t>1</w:t>
      </w:r>
      <w:r w:rsidRPr="005A0B50">
        <w:rPr>
          <w:lang w:val="fr-FR"/>
        </w:rPr>
        <w:tab/>
        <w:t>Avant de procéder à l</w:t>
      </w:r>
      <w:r w:rsidR="00576EDE" w:rsidRPr="005A0B50">
        <w:rPr>
          <w:lang w:val="fr-FR"/>
        </w:rPr>
        <w:t>’</w:t>
      </w:r>
      <w:r w:rsidRPr="005A0B50">
        <w:rPr>
          <w:lang w:val="fr-FR"/>
        </w:rPr>
        <w:t>essai, le système de stockage d</w:t>
      </w:r>
      <w:r w:rsidR="00576EDE" w:rsidRPr="005A0B50">
        <w:rPr>
          <w:lang w:val="fr-FR"/>
        </w:rPr>
        <w:t>’</w:t>
      </w:r>
      <w:r w:rsidRPr="005A0B50">
        <w:rPr>
          <w:lang w:val="fr-FR"/>
        </w:rPr>
        <w:t>hydrogène comprimé doit être rempli d</w:t>
      </w:r>
      <w:r w:rsidR="00576EDE" w:rsidRPr="005A0B50">
        <w:rPr>
          <w:lang w:val="fr-FR"/>
        </w:rPr>
        <w:t>’</w:t>
      </w:r>
      <w:r w:rsidRPr="005A0B50">
        <w:rPr>
          <w:lang w:val="fr-FR"/>
        </w:rPr>
        <w:t xml:space="preserve">hydrogène gazeux à un taux de charge </w:t>
      </w:r>
      <w:r w:rsidR="002B3666" w:rsidRPr="005A0B50">
        <w:rPr>
          <w:lang w:val="fr-FR"/>
        </w:rPr>
        <w:t>≥ </w:t>
      </w:r>
      <w:r w:rsidRPr="005A0B50">
        <w:rPr>
          <w:lang w:val="fr-FR"/>
        </w:rPr>
        <w:t>100</w:t>
      </w:r>
      <w:r w:rsidR="00576EDE" w:rsidRPr="005A0B50">
        <w:rPr>
          <w:lang w:val="fr-FR"/>
        </w:rPr>
        <w:t> %</w:t>
      </w:r>
      <w:r w:rsidR="00DE61AD" w:rsidRPr="005A0B50">
        <w:rPr>
          <w:lang w:val="fr-FR"/>
        </w:rPr>
        <w:t>.</w:t>
      </w:r>
    </w:p>
    <w:p w14:paraId="1418853E" w14:textId="34C74988"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53" w:name="_Hlk32824990"/>
      <w:r w:rsidRPr="005A0B50">
        <w:rPr>
          <w:lang w:val="fr-FR"/>
        </w:rPr>
        <w:t>5</w:t>
      </w:r>
      <w:r w:rsidR="00DE61AD" w:rsidRPr="005A0B50">
        <w:rPr>
          <w:lang w:val="fr-FR"/>
        </w:rPr>
        <w:t>.</w:t>
      </w:r>
      <w:r w:rsidRPr="005A0B50">
        <w:rPr>
          <w:lang w:val="fr-FR"/>
        </w:rPr>
        <w:t>7</w:t>
      </w:r>
      <w:r w:rsidR="00DE61AD" w:rsidRPr="005A0B50">
        <w:rPr>
          <w:lang w:val="fr-FR"/>
        </w:rPr>
        <w:t>.</w:t>
      </w:r>
      <w:r w:rsidRPr="005A0B50">
        <w:rPr>
          <w:lang w:val="fr-FR"/>
        </w:rPr>
        <w:t>2</w:t>
      </w:r>
      <w:r w:rsidRPr="005A0B50">
        <w:rPr>
          <w:lang w:val="fr-FR"/>
        </w:rPr>
        <w:tab/>
        <w:t>La première étape de l</w:t>
      </w:r>
      <w:r w:rsidR="00576EDE" w:rsidRPr="005A0B50">
        <w:rPr>
          <w:lang w:val="fr-FR"/>
        </w:rPr>
        <w:t>’</w:t>
      </w:r>
      <w:r w:rsidRPr="005A0B50">
        <w:rPr>
          <w:lang w:val="fr-FR"/>
        </w:rPr>
        <w:t>essai de comportement au feu du système de stockage d</w:t>
      </w:r>
      <w:r w:rsidR="00576EDE" w:rsidRPr="005A0B50">
        <w:rPr>
          <w:lang w:val="fr-FR"/>
        </w:rPr>
        <w:t>’</w:t>
      </w:r>
      <w:r w:rsidRPr="005A0B50">
        <w:rPr>
          <w:lang w:val="fr-FR"/>
        </w:rPr>
        <w:t>hydrogène comprimé commence par le démarrage de l</w:t>
      </w:r>
      <w:r w:rsidR="00576EDE" w:rsidRPr="005A0B50">
        <w:rPr>
          <w:lang w:val="fr-FR"/>
        </w:rPr>
        <w:t>’</w:t>
      </w:r>
      <w:r w:rsidRPr="005A0B50">
        <w:rPr>
          <w:lang w:val="fr-FR"/>
        </w:rPr>
        <w:t>alimentation en combustible de la partie du brûleur correspondant à la zone de feu localisé et l</w:t>
      </w:r>
      <w:r w:rsidR="00576EDE" w:rsidRPr="005A0B50">
        <w:rPr>
          <w:lang w:val="fr-FR"/>
        </w:rPr>
        <w:t>’</w:t>
      </w:r>
      <w:r w:rsidRPr="005A0B50">
        <w:rPr>
          <w:lang w:val="fr-FR"/>
        </w:rPr>
        <w:t>allumage de celle-ci</w:t>
      </w:r>
      <w:r w:rsidR="00576EDE" w:rsidRPr="005A0B50">
        <w:rPr>
          <w:lang w:val="fr-FR"/>
        </w:rPr>
        <w:t> :</w:t>
      </w:r>
    </w:p>
    <w:bookmarkEnd w:id="53"/>
    <w:p w14:paraId="0BBC44BD" w14:textId="5007EE82" w:rsidR="00A34B61" w:rsidRPr="005A0B50" w:rsidRDefault="00A34B61" w:rsidP="00992011">
      <w:pPr>
        <w:pStyle w:val="SingleTxtG"/>
        <w:ind w:left="2835" w:hanging="567"/>
        <w:rPr>
          <w:lang w:val="fr-FR"/>
        </w:rPr>
      </w:pPr>
      <w:r w:rsidRPr="005A0B50">
        <w:rPr>
          <w:lang w:val="fr-FR"/>
        </w:rPr>
        <w:t>a)</w:t>
      </w:r>
      <w:r w:rsidRPr="005A0B50">
        <w:rPr>
          <w:lang w:val="fr-FR"/>
        </w:rPr>
        <w:tab/>
        <w:t xml:space="preserve">On vérifie que la zone de feu localisé du brûleur est allumée, puis on règle le débit de combustible conformément à la valeur de flux thermique surfacique (HRR/A) définie pour la phase de feu localisé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 et l</w:t>
      </w:r>
      <w:r w:rsidR="00576EDE" w:rsidRPr="005A0B50">
        <w:rPr>
          <w:lang w:val="fr-FR"/>
        </w:rPr>
        <w:t>’</w:t>
      </w:r>
      <w:r w:rsidRPr="005A0B50">
        <w:rPr>
          <w:lang w:val="fr-FR"/>
        </w:rPr>
        <w:t>essai commence (t</w:t>
      </w:r>
      <w:r w:rsidR="0058113D" w:rsidRPr="005A0B50">
        <w:rPr>
          <w:lang w:val="fr-FR"/>
        </w:rPr>
        <w:t> </w:t>
      </w:r>
      <w:r w:rsidRPr="005A0B50">
        <w:rPr>
          <w:lang w:val="fr-FR"/>
        </w:rPr>
        <w:t>=</w:t>
      </w:r>
      <w:r w:rsidR="0058113D" w:rsidRPr="005A0B50">
        <w:rPr>
          <w:lang w:val="fr-FR"/>
        </w:rPr>
        <w:t> </w:t>
      </w:r>
      <w:r w:rsidRPr="005A0B50">
        <w:rPr>
          <w:lang w:val="fr-FR"/>
        </w:rPr>
        <w:t>0)</w:t>
      </w:r>
      <w:r w:rsidR="00CD36CB" w:rsidRPr="005A0B50">
        <w:rPr>
          <w:lang w:val="fr-FR"/>
        </w:rPr>
        <w:t> ;</w:t>
      </w:r>
    </w:p>
    <w:p w14:paraId="50A5B664" w14:textId="0459687E" w:rsidR="00A34B61" w:rsidRPr="005A0B50" w:rsidRDefault="00A34B61" w:rsidP="00992011">
      <w:pPr>
        <w:pStyle w:val="SingleTxtG"/>
        <w:ind w:left="2835" w:hanging="567"/>
        <w:rPr>
          <w:lang w:val="fr-FR"/>
        </w:rPr>
      </w:pPr>
      <w:r w:rsidRPr="005A0B50">
        <w:rPr>
          <w:lang w:val="fr-FR"/>
        </w:rPr>
        <w:t>b)</w:t>
      </w:r>
      <w:r w:rsidRPr="005A0B50">
        <w:rPr>
          <w:lang w:val="fr-FR"/>
        </w:rPr>
        <w:tab/>
        <w:t xml:space="preserve">Comme illustré à la </w:t>
      </w:r>
      <w:r w:rsidR="00E65698" w:rsidRPr="005A0B50">
        <w:rPr>
          <w:lang w:val="fr-FR"/>
        </w:rPr>
        <w:t>figure </w:t>
      </w:r>
      <w:r w:rsidRPr="005A0B50">
        <w:rPr>
          <w:lang w:val="fr-FR"/>
        </w:rPr>
        <w:t xml:space="preserve">4 du </w:t>
      </w:r>
      <w:r w:rsidR="005A5158" w:rsidRPr="005A0B50">
        <w:rPr>
          <w:lang w:val="fr-FR"/>
        </w:rPr>
        <w:t>paragraphe </w:t>
      </w:r>
      <w:r w:rsidRPr="005A0B50">
        <w:rPr>
          <w:lang w:val="fr-FR"/>
        </w:rPr>
        <w:t>5 de l</w:t>
      </w:r>
      <w:r w:rsidR="00576EDE" w:rsidRPr="005A0B50">
        <w:rPr>
          <w:lang w:val="fr-FR"/>
        </w:rPr>
        <w:t>’</w:t>
      </w:r>
      <w:r w:rsidR="005A5158" w:rsidRPr="005A0B50">
        <w:rPr>
          <w:lang w:val="fr-FR"/>
        </w:rPr>
        <w:t>annexe </w:t>
      </w:r>
      <w:r w:rsidRPr="005A0B50">
        <w:rPr>
          <w:lang w:val="fr-FR"/>
        </w:rPr>
        <w:t>3, la</w:t>
      </w:r>
      <w:r w:rsidR="00B47242" w:rsidRPr="005A0B50">
        <w:rPr>
          <w:lang w:val="fr-FR"/>
        </w:rPr>
        <w:t> </w:t>
      </w:r>
      <w:r w:rsidRPr="005A0B50">
        <w:rPr>
          <w:lang w:val="fr-FR"/>
        </w:rPr>
        <w:t>température moyenne du brûleur (moyenne mobile sur 10 secondes) pendant la phase de feu localisé, TB</w:t>
      </w:r>
      <w:r w:rsidRPr="005A0B50">
        <w:rPr>
          <w:vertAlign w:val="subscript"/>
          <w:lang w:val="fr-FR"/>
        </w:rPr>
        <w:t>LOC25</w:t>
      </w:r>
      <w:r w:rsidRPr="005A0B50">
        <w:rPr>
          <w:lang w:val="fr-FR"/>
        </w:rPr>
        <w:t>, doit être au minimum de 300</w:t>
      </w:r>
      <w:r w:rsidR="00C0710F" w:rsidRPr="005A0B50">
        <w:rPr>
          <w:lang w:val="fr-FR"/>
        </w:rPr>
        <w:t> °C</w:t>
      </w:r>
      <w:r w:rsidR="005A5158" w:rsidRPr="005A0B50">
        <w:rPr>
          <w:lang w:val="fr-FR"/>
        </w:rPr>
        <w:t xml:space="preserve"> </w:t>
      </w:r>
      <w:r w:rsidRPr="005A0B50">
        <w:rPr>
          <w:lang w:val="fr-FR"/>
        </w:rPr>
        <w:t>au bout d</w:t>
      </w:r>
      <w:r w:rsidR="00576EDE" w:rsidRPr="005A0B50">
        <w:rPr>
          <w:lang w:val="fr-FR"/>
        </w:rPr>
        <w:t>’</w:t>
      </w:r>
      <w:r w:rsidRPr="005A0B50">
        <w:rPr>
          <w:lang w:val="fr-FR"/>
        </w:rPr>
        <w:t xml:space="preserve">une minute et pendant les </w:t>
      </w:r>
      <w:r w:rsidR="005942A9" w:rsidRPr="005A0B50">
        <w:rPr>
          <w:lang w:val="fr-FR"/>
        </w:rPr>
        <w:t>2 </w:t>
      </w:r>
      <w:r w:rsidRPr="005A0B50">
        <w:rPr>
          <w:lang w:val="fr-FR"/>
        </w:rPr>
        <w:t>minutes suivantes</w:t>
      </w:r>
      <w:r w:rsidR="00DE61AD" w:rsidRPr="005A0B50">
        <w:rPr>
          <w:lang w:val="fr-FR"/>
        </w:rPr>
        <w:t>.</w:t>
      </w:r>
      <w:bookmarkStart w:id="54" w:name="_Hlk82602533"/>
      <w:bookmarkStart w:id="55" w:name="_Hlk32824485"/>
      <w:bookmarkEnd w:id="54"/>
      <w:bookmarkEnd w:id="55"/>
    </w:p>
    <w:p w14:paraId="57E19AE2" w14:textId="1C4EA32D" w:rsidR="00576EDE" w:rsidRPr="005A0B50" w:rsidRDefault="00A34B61" w:rsidP="00D96CCB">
      <w:pPr>
        <w:pStyle w:val="SingleTxtG"/>
        <w:ind w:left="2835"/>
        <w:rPr>
          <w:lang w:val="fr-FR"/>
        </w:rPr>
      </w:pPr>
      <w:r w:rsidRPr="005A0B50">
        <w:rPr>
          <w:lang w:val="fr-FR"/>
        </w:rPr>
        <w:t xml:space="preserve">Au bout de </w:t>
      </w:r>
      <w:r w:rsidR="005942A9" w:rsidRPr="005A0B50">
        <w:rPr>
          <w:lang w:val="fr-FR"/>
        </w:rPr>
        <w:t>3 </w:t>
      </w:r>
      <w:r w:rsidRPr="005A0B50">
        <w:rPr>
          <w:lang w:val="fr-FR"/>
        </w:rPr>
        <w:t>minutes, la moyenne mobile sur 60</w:t>
      </w:r>
      <w:r w:rsidR="00B47242" w:rsidRPr="005A0B50">
        <w:rPr>
          <w:lang w:val="fr-FR"/>
        </w:rPr>
        <w:t> </w:t>
      </w:r>
      <w:r w:rsidRPr="005A0B50">
        <w:rPr>
          <w:lang w:val="fr-FR"/>
        </w:rPr>
        <w:t>secondes de TB</w:t>
      </w:r>
      <w:r w:rsidRPr="005A0B50">
        <w:rPr>
          <w:vertAlign w:val="subscript"/>
          <w:lang w:val="fr-FR"/>
        </w:rPr>
        <w:t>LOC25</w:t>
      </w:r>
      <w:r w:rsidRPr="005A0B50">
        <w:rPr>
          <w:lang w:val="fr-FR"/>
        </w:rPr>
        <w:t xml:space="preserve"> doit être supérieure à la température minimale Tmin</w:t>
      </w:r>
      <w:r w:rsidRPr="005A0B50">
        <w:rPr>
          <w:vertAlign w:val="subscript"/>
          <w:lang w:val="fr-FR"/>
        </w:rPr>
        <w:t>LOC25</w:t>
      </w:r>
      <w:r w:rsidRPr="005A0B50">
        <w:rPr>
          <w:lang w:val="fr-FR"/>
        </w:rPr>
        <w:t xml:space="preserve"> définie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w:t>
      </w:r>
      <w:r w:rsidR="00DE61AD" w:rsidRPr="005A0B50">
        <w:rPr>
          <w:lang w:val="fr-FR"/>
        </w:rPr>
        <w:t>.</w:t>
      </w:r>
      <w:r w:rsidRPr="005A0B50">
        <w:rPr>
          <w:lang w:val="fr-FR"/>
        </w:rPr>
        <w:t xml:space="preserve"> Si ce n</w:t>
      </w:r>
      <w:r w:rsidR="00576EDE" w:rsidRPr="005A0B50">
        <w:rPr>
          <w:lang w:val="fr-FR"/>
        </w:rPr>
        <w:t>’</w:t>
      </w:r>
      <w:r w:rsidRPr="005A0B50">
        <w:rPr>
          <w:lang w:val="fr-FR"/>
        </w:rPr>
        <w:t>est pas le cas, l</w:t>
      </w:r>
      <w:r w:rsidR="00576EDE" w:rsidRPr="005A0B50">
        <w:rPr>
          <w:lang w:val="fr-FR"/>
        </w:rPr>
        <w:t>’</w:t>
      </w:r>
      <w:r w:rsidRPr="005A0B50">
        <w:rPr>
          <w:lang w:val="fr-FR"/>
        </w:rPr>
        <w:t>essai est arrêté</w:t>
      </w:r>
      <w:r w:rsidR="00DE61AD" w:rsidRPr="005A0B50">
        <w:rPr>
          <w:lang w:val="fr-FR"/>
        </w:rPr>
        <w:t>.</w:t>
      </w:r>
    </w:p>
    <w:p w14:paraId="07BBDAD3" w14:textId="6A3A3690" w:rsidR="00A34B61" w:rsidRPr="005A0B50" w:rsidRDefault="00A34B61" w:rsidP="00F721B9">
      <w:pPr>
        <w:pStyle w:val="SingleTxtG"/>
        <w:ind w:left="2268" w:firstLine="567"/>
        <w:rPr>
          <w:lang w:val="fr-FR"/>
        </w:rPr>
      </w:pPr>
      <w:bookmarkStart w:id="56" w:name="_Hlk44595056"/>
      <w:bookmarkStart w:id="57" w:name="_Hlk51151986"/>
      <w:r w:rsidRPr="005A0B50">
        <w:rPr>
          <w:lang w:val="fr-FR"/>
        </w:rPr>
        <w:t>NOTES</w:t>
      </w:r>
      <w:r w:rsidR="00576EDE" w:rsidRPr="005A0B50">
        <w:rPr>
          <w:lang w:val="fr-FR"/>
        </w:rPr>
        <w:t> :</w:t>
      </w:r>
    </w:p>
    <w:p w14:paraId="4CC68C25" w14:textId="48E20B85" w:rsidR="00A34B61" w:rsidRPr="005A0B50" w:rsidRDefault="00A34B61" w:rsidP="008F6A33">
      <w:pPr>
        <w:pStyle w:val="SingleTxtG"/>
        <w:ind w:left="3402" w:hanging="567"/>
        <w:rPr>
          <w:lang w:val="fr-FR"/>
        </w:rPr>
      </w:pPr>
      <w:r w:rsidRPr="005A0B50">
        <w:rPr>
          <w:lang w:val="fr-FR"/>
        </w:rPr>
        <w:t>i)</w:t>
      </w:r>
      <w:r w:rsidRPr="005A0B50">
        <w:rPr>
          <w:lang w:val="fr-FR"/>
        </w:rPr>
        <w:tab/>
        <w:t>Il n</w:t>
      </w:r>
      <w:r w:rsidR="00576EDE" w:rsidRPr="005A0B50">
        <w:rPr>
          <w:lang w:val="fr-FR"/>
        </w:rPr>
        <w:t>’</w:t>
      </w:r>
      <w:r w:rsidRPr="005A0B50">
        <w:rPr>
          <w:lang w:val="fr-FR"/>
        </w:rPr>
        <w:t>est pas obligatoire de continuer à surveiller la moyenne mobile sur 60</w:t>
      </w:r>
      <w:r w:rsidR="00ED758D" w:rsidRPr="005A0B50">
        <w:rPr>
          <w:lang w:val="fr-FR"/>
        </w:rPr>
        <w:t> </w:t>
      </w:r>
      <w:r w:rsidRPr="005A0B50">
        <w:rPr>
          <w:lang w:val="fr-FR"/>
        </w:rPr>
        <w:t>secondes de TB</w:t>
      </w:r>
      <w:r w:rsidRPr="005A0B50">
        <w:rPr>
          <w:vertAlign w:val="subscript"/>
          <w:lang w:val="fr-FR"/>
        </w:rPr>
        <w:t>LOC25</w:t>
      </w:r>
      <w:r w:rsidRPr="005A0B50">
        <w:rPr>
          <w:lang w:val="fr-FR"/>
        </w:rPr>
        <w:t xml:space="preserve"> une fois les conditions ci</w:t>
      </w:r>
      <w:r w:rsidRPr="005A0B50">
        <w:rPr>
          <w:lang w:val="fr-FR"/>
        </w:rPr>
        <w:noBreakHyphen/>
        <w:t>dessus satisfaites, car les relevés du thermocouple risquent d</w:t>
      </w:r>
      <w:r w:rsidR="00576EDE" w:rsidRPr="005A0B50">
        <w:rPr>
          <w:lang w:val="fr-FR"/>
        </w:rPr>
        <w:t>’</w:t>
      </w:r>
      <w:r w:rsidRPr="005A0B50">
        <w:rPr>
          <w:lang w:val="fr-FR"/>
        </w:rPr>
        <w:t>être faussés par l</w:t>
      </w:r>
      <w:r w:rsidR="00576EDE" w:rsidRPr="005A0B50">
        <w:rPr>
          <w:lang w:val="fr-FR"/>
        </w:rPr>
        <w:t>’</w:t>
      </w:r>
      <w:r w:rsidRPr="005A0B50">
        <w:rPr>
          <w:lang w:val="fr-FR"/>
        </w:rPr>
        <w:t>expansion ou la chute de matériaux du système de stockage d</w:t>
      </w:r>
      <w:r w:rsidR="00576EDE" w:rsidRPr="005A0B50">
        <w:rPr>
          <w:lang w:val="fr-FR"/>
        </w:rPr>
        <w:t>’</w:t>
      </w:r>
      <w:r w:rsidRPr="005A0B50">
        <w:rPr>
          <w:lang w:val="fr-FR"/>
        </w:rPr>
        <w:t>hydrogène comprimé pendant la poursuite de l</w:t>
      </w:r>
      <w:r w:rsidR="00576EDE" w:rsidRPr="005A0B50">
        <w:rPr>
          <w:lang w:val="fr-FR"/>
        </w:rPr>
        <w:t>’</w:t>
      </w:r>
      <w:r w:rsidRPr="005A0B50">
        <w:rPr>
          <w:lang w:val="fr-FR"/>
        </w:rPr>
        <w:t>essai</w:t>
      </w:r>
      <w:r w:rsidR="00CD36CB" w:rsidRPr="005A0B50">
        <w:rPr>
          <w:lang w:val="fr-FR"/>
        </w:rPr>
        <w:t> ;</w:t>
      </w:r>
    </w:p>
    <w:p w14:paraId="77FB5832" w14:textId="248CF7F9" w:rsidR="00A34B61" w:rsidRPr="005A0B50" w:rsidRDefault="00A34B61" w:rsidP="008F6A33">
      <w:pPr>
        <w:pStyle w:val="SingleTxtG"/>
        <w:ind w:left="3402" w:hanging="567"/>
        <w:rPr>
          <w:lang w:val="fr-FR"/>
        </w:rPr>
      </w:pPr>
      <w:bookmarkStart w:id="58" w:name="_Hlk51151354"/>
      <w:bookmarkEnd w:id="56"/>
      <w:bookmarkEnd w:id="57"/>
      <w:r w:rsidRPr="005A0B50">
        <w:rPr>
          <w:lang w:val="fr-FR"/>
        </w:rPr>
        <w:t>ii)</w:t>
      </w:r>
      <w:r w:rsidRPr="005A0B50">
        <w:rPr>
          <w:lang w:val="fr-FR"/>
        </w:rPr>
        <w:tab/>
        <w:t>La valeur de la température en dehors de la zone de feu localisé n</w:t>
      </w:r>
      <w:r w:rsidR="00576EDE" w:rsidRPr="005A0B50">
        <w:rPr>
          <w:lang w:val="fr-FR"/>
        </w:rPr>
        <w:t>’</w:t>
      </w:r>
      <w:r w:rsidRPr="005A0B50">
        <w:rPr>
          <w:lang w:val="fr-FR"/>
        </w:rPr>
        <w:t>est pas précisée pendant les 10</w:t>
      </w:r>
      <w:r w:rsidR="00ED758D" w:rsidRPr="005A0B50">
        <w:rPr>
          <w:lang w:val="fr-FR"/>
        </w:rPr>
        <w:t> </w:t>
      </w:r>
      <w:r w:rsidRPr="005A0B50">
        <w:rPr>
          <w:lang w:val="fr-FR"/>
        </w:rPr>
        <w:t>premières minutes de l</w:t>
      </w:r>
      <w:r w:rsidR="00576EDE" w:rsidRPr="005A0B50">
        <w:rPr>
          <w:lang w:val="fr-FR"/>
        </w:rPr>
        <w:t>’</w:t>
      </w:r>
      <w:r w:rsidRPr="005A0B50">
        <w:rPr>
          <w:lang w:val="fr-FR"/>
        </w:rPr>
        <w:t>essai</w:t>
      </w:r>
      <w:r w:rsidR="00CD36CB" w:rsidRPr="005A0B50">
        <w:rPr>
          <w:lang w:val="fr-FR"/>
        </w:rPr>
        <w:t> ;</w:t>
      </w:r>
    </w:p>
    <w:p w14:paraId="0073753F" w14:textId="4ABD6457" w:rsidR="00A34B61" w:rsidRPr="005A0B50" w:rsidRDefault="00A34B61" w:rsidP="008F6A33">
      <w:pPr>
        <w:pStyle w:val="SingleTxtG"/>
        <w:ind w:left="3402" w:hanging="567"/>
        <w:rPr>
          <w:lang w:val="fr-FR"/>
        </w:rPr>
      </w:pPr>
      <w:bookmarkStart w:id="59" w:name="_Hlk82602908"/>
      <w:bookmarkEnd w:id="58"/>
      <w:r w:rsidRPr="005A0B50">
        <w:rPr>
          <w:lang w:val="fr-FR"/>
        </w:rPr>
        <w:t>iii)</w:t>
      </w:r>
      <w:r w:rsidRPr="005A0B50">
        <w:rPr>
          <w:lang w:val="fr-FR"/>
        </w:rPr>
        <w:tab/>
        <w:t>Si l</w:t>
      </w:r>
      <w:r w:rsidR="00576EDE" w:rsidRPr="005A0B50">
        <w:rPr>
          <w:lang w:val="fr-FR"/>
        </w:rPr>
        <w:t>’</w:t>
      </w:r>
      <w:r w:rsidRPr="005A0B50">
        <w:rPr>
          <w:lang w:val="fr-FR"/>
        </w:rPr>
        <w:t>essai est arrêté parce que la température TB</w:t>
      </w:r>
      <w:r w:rsidRPr="005A0B50">
        <w:rPr>
          <w:vertAlign w:val="subscript"/>
          <w:lang w:val="fr-FR"/>
        </w:rPr>
        <w:t>LOC25</w:t>
      </w:r>
      <w:r w:rsidRPr="005A0B50">
        <w:rPr>
          <w:lang w:val="fr-FR"/>
        </w:rPr>
        <w:t xml:space="preserve"> n</w:t>
      </w:r>
      <w:r w:rsidR="00576EDE" w:rsidRPr="005A0B50">
        <w:rPr>
          <w:lang w:val="fr-FR"/>
        </w:rPr>
        <w:t>’</w:t>
      </w:r>
      <w:r w:rsidRPr="005A0B50">
        <w:rPr>
          <w:lang w:val="fr-FR"/>
        </w:rPr>
        <w:t>a pas atteint la valeur requise au bout du délai prescrit, il convient d</w:t>
      </w:r>
      <w:r w:rsidR="00576EDE" w:rsidRPr="005A0B50">
        <w:rPr>
          <w:lang w:val="fr-FR"/>
        </w:rPr>
        <w:t>’</w:t>
      </w:r>
      <w:r w:rsidRPr="005A0B50">
        <w:rPr>
          <w:lang w:val="fr-FR"/>
        </w:rPr>
        <w:t xml:space="preserve">examiner les dispositions du </w:t>
      </w:r>
      <w:r w:rsidR="005A5158" w:rsidRPr="005A0B50">
        <w:rPr>
          <w:lang w:val="fr-FR"/>
        </w:rPr>
        <w:t>paragraphe </w:t>
      </w:r>
      <w:r w:rsidRPr="005A0B50">
        <w:rPr>
          <w:lang w:val="fr-FR"/>
        </w:rPr>
        <w:t>5</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 xml:space="preserve">3 relatives aux protections contre le vent et celles du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 portant sur le réglage et le montage du brûleur avant de procéder à un nouvel essai</w:t>
      </w:r>
      <w:r w:rsidR="00DE61AD" w:rsidRPr="005A0B50">
        <w:rPr>
          <w:lang w:val="fr-FR"/>
        </w:rPr>
        <w:t>.</w:t>
      </w:r>
      <w:bookmarkStart w:id="60" w:name="_Hlk100336524"/>
      <w:bookmarkEnd w:id="59"/>
    </w:p>
    <w:bookmarkEnd w:id="60"/>
    <w:p w14:paraId="6865A7C2" w14:textId="1D9028EC" w:rsidR="00A34B61" w:rsidRPr="005A0B50" w:rsidRDefault="00A34B61" w:rsidP="003A618E">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lastRenderedPageBreak/>
        <w:t>5</w:t>
      </w:r>
      <w:r w:rsidR="00DE61AD" w:rsidRPr="005A0B50">
        <w:rPr>
          <w:lang w:val="fr-FR"/>
        </w:rPr>
        <w:t>.</w:t>
      </w:r>
      <w:r w:rsidRPr="005A0B50">
        <w:rPr>
          <w:lang w:val="fr-FR"/>
        </w:rPr>
        <w:t>7</w:t>
      </w:r>
      <w:r w:rsidR="00DE61AD" w:rsidRPr="005A0B50">
        <w:rPr>
          <w:lang w:val="fr-FR"/>
        </w:rPr>
        <w:t>.</w:t>
      </w:r>
      <w:r w:rsidRPr="005A0B50">
        <w:rPr>
          <w:lang w:val="fr-FR"/>
        </w:rPr>
        <w:t>3</w:t>
      </w:r>
      <w:r w:rsidRPr="005A0B50">
        <w:rPr>
          <w:lang w:val="fr-FR"/>
        </w:rPr>
        <w:tab/>
        <w:t>La seconde phase de l</w:t>
      </w:r>
      <w:r w:rsidR="00576EDE" w:rsidRPr="005A0B50">
        <w:rPr>
          <w:lang w:val="fr-FR"/>
        </w:rPr>
        <w:t>’</w:t>
      </w:r>
      <w:r w:rsidRPr="005A0B50">
        <w:rPr>
          <w:lang w:val="fr-FR"/>
        </w:rPr>
        <w:t>essai commence au bout de 10</w:t>
      </w:r>
      <w:r w:rsidR="003A618E" w:rsidRPr="005A0B50">
        <w:rPr>
          <w:lang w:val="fr-FR"/>
        </w:rPr>
        <w:t> </w:t>
      </w:r>
      <w:r w:rsidRPr="005A0B50">
        <w:rPr>
          <w:lang w:val="fr-FR"/>
        </w:rPr>
        <w:t>minutes par le démarrage de l</w:t>
      </w:r>
      <w:r w:rsidR="00576EDE" w:rsidRPr="005A0B50">
        <w:rPr>
          <w:lang w:val="fr-FR"/>
        </w:rPr>
        <w:t>’</w:t>
      </w:r>
      <w:r w:rsidRPr="005A0B50">
        <w:rPr>
          <w:lang w:val="fr-FR"/>
        </w:rPr>
        <w:t>alimentation en combustible de la zone d</w:t>
      </w:r>
      <w:r w:rsidR="00576EDE" w:rsidRPr="005A0B50">
        <w:rPr>
          <w:lang w:val="fr-FR"/>
        </w:rPr>
        <w:t>’</w:t>
      </w:r>
      <w:r w:rsidRPr="005A0B50">
        <w:rPr>
          <w:lang w:val="fr-FR"/>
        </w:rPr>
        <w:t>extension du feu et l</w:t>
      </w:r>
      <w:r w:rsidR="00576EDE" w:rsidRPr="005A0B50">
        <w:rPr>
          <w:lang w:val="fr-FR"/>
        </w:rPr>
        <w:t>’</w:t>
      </w:r>
      <w:r w:rsidRPr="005A0B50">
        <w:rPr>
          <w:lang w:val="fr-FR"/>
        </w:rPr>
        <w:t>allumage de la partie du brûleur correspondante</w:t>
      </w:r>
      <w:r w:rsidR="00576EDE" w:rsidRPr="005A0B50">
        <w:rPr>
          <w:lang w:val="fr-FR"/>
        </w:rPr>
        <w:t> :</w:t>
      </w:r>
    </w:p>
    <w:p w14:paraId="1EE1AE52" w14:textId="5D51F0CC" w:rsidR="00A34B61" w:rsidRPr="005A0B50" w:rsidRDefault="00A34B61" w:rsidP="00992011">
      <w:pPr>
        <w:pStyle w:val="SingleTxtG"/>
        <w:ind w:left="2835" w:hanging="567"/>
        <w:rPr>
          <w:lang w:val="fr-FR"/>
        </w:rPr>
      </w:pPr>
      <w:r w:rsidRPr="005A0B50">
        <w:rPr>
          <w:lang w:val="fr-FR"/>
        </w:rPr>
        <w:t>a)</w:t>
      </w:r>
      <w:r w:rsidRPr="005A0B50">
        <w:rPr>
          <w:lang w:val="fr-FR"/>
        </w:rPr>
        <w:tab/>
        <w:t>On vérifie que la zone d</w:t>
      </w:r>
      <w:r w:rsidR="00576EDE" w:rsidRPr="005A0B50">
        <w:rPr>
          <w:lang w:val="fr-FR"/>
        </w:rPr>
        <w:t>’</w:t>
      </w:r>
      <w:r w:rsidRPr="005A0B50">
        <w:rPr>
          <w:lang w:val="fr-FR"/>
        </w:rPr>
        <w:t xml:space="preserve">extension du feu du brûleur est allumée, puis on règle le débit de combustible des deux zones du brûleur conformément à la valeur de flux thermique surfacique (HRR/A) définie pour la phase de feu enveloppant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3 de l</w:t>
      </w:r>
      <w:r w:rsidR="00576EDE" w:rsidRPr="005A0B50">
        <w:rPr>
          <w:lang w:val="fr-FR"/>
        </w:rPr>
        <w:t>’</w:t>
      </w:r>
      <w:r w:rsidR="005A5158" w:rsidRPr="005A0B50">
        <w:rPr>
          <w:lang w:val="fr-FR"/>
        </w:rPr>
        <w:t>annexe </w:t>
      </w:r>
      <w:r w:rsidRPr="005A0B50">
        <w:rPr>
          <w:lang w:val="fr-FR"/>
        </w:rPr>
        <w:t>3</w:t>
      </w:r>
      <w:bookmarkStart w:id="61" w:name="_Hlk61420242"/>
      <w:r w:rsidR="00CD36CB" w:rsidRPr="005A0B50">
        <w:rPr>
          <w:color w:val="FF0000"/>
          <w:lang w:val="fr-FR"/>
        </w:rPr>
        <w:t> ;</w:t>
      </w:r>
    </w:p>
    <w:bookmarkEnd w:id="61"/>
    <w:p w14:paraId="52E953DC" w14:textId="1336C84C" w:rsidR="00A34B61" w:rsidRPr="005A0B50" w:rsidRDefault="00A34B61" w:rsidP="00992011">
      <w:pPr>
        <w:pStyle w:val="SingleTxtG"/>
        <w:ind w:left="2835" w:hanging="567"/>
        <w:rPr>
          <w:lang w:val="fr-FR"/>
        </w:rPr>
      </w:pPr>
      <w:r w:rsidRPr="005A0B50">
        <w:rPr>
          <w:lang w:val="fr-FR"/>
        </w:rPr>
        <w:t>b)</w:t>
      </w:r>
      <w:r w:rsidRPr="005A0B50">
        <w:rPr>
          <w:lang w:val="fr-FR"/>
        </w:rPr>
        <w:tab/>
        <w:t>Au bout de 2</w:t>
      </w:r>
      <w:r w:rsidR="00E32DB2" w:rsidRPr="005A0B50">
        <w:rPr>
          <w:lang w:val="fr-FR"/>
        </w:rPr>
        <w:t> </w:t>
      </w:r>
      <w:r w:rsidRPr="005A0B50">
        <w:rPr>
          <w:lang w:val="fr-FR"/>
        </w:rPr>
        <w:t>minutes (soit 12</w:t>
      </w:r>
      <w:r w:rsidR="00E32DB2" w:rsidRPr="005A0B50">
        <w:rPr>
          <w:lang w:val="fr-FR"/>
        </w:rPr>
        <w:t> </w:t>
      </w:r>
      <w:r w:rsidRPr="005A0B50">
        <w:rPr>
          <w:lang w:val="fr-FR"/>
        </w:rPr>
        <w:t>minutes après le début de l</w:t>
      </w:r>
      <w:r w:rsidR="00576EDE" w:rsidRPr="005A0B50">
        <w:rPr>
          <w:lang w:val="fr-FR"/>
        </w:rPr>
        <w:t>’</w:t>
      </w:r>
      <w:r w:rsidRPr="005A0B50">
        <w:rPr>
          <w:lang w:val="fr-FR"/>
        </w:rPr>
        <w:t>essai), la</w:t>
      </w:r>
      <w:r w:rsidR="00E32DB2" w:rsidRPr="005A0B50">
        <w:rPr>
          <w:lang w:val="fr-FR"/>
        </w:rPr>
        <w:t> </w:t>
      </w:r>
      <w:r w:rsidRPr="005A0B50">
        <w:rPr>
          <w:lang w:val="fr-FR"/>
        </w:rPr>
        <w:t>température moyenne du brûleur (moyenne mobile sur 60 secondes) pendant la phase de feu enveloppant, TB</w:t>
      </w:r>
      <w:r w:rsidRPr="005A0B50">
        <w:rPr>
          <w:vertAlign w:val="subscript"/>
          <w:lang w:val="fr-FR"/>
        </w:rPr>
        <w:t>ENG25</w:t>
      </w:r>
      <w:r w:rsidRPr="005A0B50">
        <w:rPr>
          <w:lang w:val="fr-FR"/>
        </w:rPr>
        <w:t>, doit être supérieure à la température minimale Tmin</w:t>
      </w:r>
      <w:r w:rsidRPr="005A0B50">
        <w:rPr>
          <w:vertAlign w:val="subscript"/>
          <w:lang w:val="fr-FR"/>
        </w:rPr>
        <w:t>ENG25</w:t>
      </w:r>
      <w:r w:rsidRPr="005A0B50">
        <w:rPr>
          <w:lang w:val="fr-FR"/>
        </w:rPr>
        <w:t xml:space="preserve"> définie au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w:t>
      </w:r>
      <w:r w:rsidR="00DE61AD" w:rsidRPr="005A0B50">
        <w:rPr>
          <w:lang w:val="fr-FR"/>
        </w:rPr>
        <w:t>.</w:t>
      </w:r>
      <w:r w:rsidRPr="005A0B50">
        <w:rPr>
          <w:lang w:val="fr-FR"/>
        </w:rPr>
        <w:t>4 de l</w:t>
      </w:r>
      <w:r w:rsidR="00576EDE" w:rsidRPr="005A0B50">
        <w:rPr>
          <w:lang w:val="fr-FR"/>
        </w:rPr>
        <w:t>’</w:t>
      </w:r>
      <w:r w:rsidR="005A5158" w:rsidRPr="005A0B50">
        <w:rPr>
          <w:lang w:val="fr-FR"/>
        </w:rPr>
        <w:t>annexe </w:t>
      </w:r>
      <w:r w:rsidRPr="005A0B50">
        <w:rPr>
          <w:lang w:val="fr-FR"/>
        </w:rPr>
        <w:t>3</w:t>
      </w:r>
      <w:r w:rsidR="00DE61AD" w:rsidRPr="005A0B50">
        <w:rPr>
          <w:lang w:val="fr-FR"/>
        </w:rPr>
        <w:t>.</w:t>
      </w:r>
    </w:p>
    <w:p w14:paraId="5C42F11E" w14:textId="248B43A6" w:rsidR="00A34B61" w:rsidRPr="005A0B50" w:rsidRDefault="00A34B61" w:rsidP="00F721B9">
      <w:pPr>
        <w:pStyle w:val="SingleTxtG"/>
        <w:ind w:left="2268" w:firstLine="567"/>
        <w:rPr>
          <w:lang w:val="fr-FR"/>
        </w:rPr>
      </w:pPr>
      <w:r w:rsidRPr="005A0B50">
        <w:rPr>
          <w:lang w:val="fr-FR"/>
        </w:rPr>
        <w:t>NOTES</w:t>
      </w:r>
      <w:r w:rsidR="00576EDE" w:rsidRPr="005A0B50">
        <w:rPr>
          <w:lang w:val="fr-FR"/>
        </w:rPr>
        <w:t> :</w:t>
      </w:r>
    </w:p>
    <w:p w14:paraId="0F28EFB5" w14:textId="50E23DB2" w:rsidR="00A34B61" w:rsidRPr="005A0B50" w:rsidRDefault="00A34B61" w:rsidP="008F6A33">
      <w:pPr>
        <w:pStyle w:val="SingleTxtG"/>
        <w:ind w:left="3402" w:hanging="567"/>
        <w:rPr>
          <w:lang w:val="fr-FR"/>
        </w:rPr>
      </w:pPr>
      <w:r w:rsidRPr="005A0B50">
        <w:rPr>
          <w:lang w:val="fr-FR"/>
        </w:rPr>
        <w:t>i)</w:t>
      </w:r>
      <w:r w:rsidRPr="005A0B50">
        <w:rPr>
          <w:lang w:val="fr-FR"/>
        </w:rPr>
        <w:tab/>
        <w:t>Il n</w:t>
      </w:r>
      <w:r w:rsidR="00576EDE" w:rsidRPr="005A0B50">
        <w:rPr>
          <w:lang w:val="fr-FR"/>
        </w:rPr>
        <w:t>’</w:t>
      </w:r>
      <w:r w:rsidRPr="005A0B50">
        <w:rPr>
          <w:lang w:val="fr-FR"/>
        </w:rPr>
        <w:t>est pas obligatoire de continuer à surveiller la température moyenne du brûleur (moyenne mobile sur 60 secondes) TB</w:t>
      </w:r>
      <w:r w:rsidRPr="005A0B50">
        <w:rPr>
          <w:vertAlign w:val="subscript"/>
          <w:lang w:val="fr-FR"/>
        </w:rPr>
        <w:t>ENG25</w:t>
      </w:r>
      <w:r w:rsidRPr="005A0B50">
        <w:rPr>
          <w:lang w:val="fr-FR"/>
        </w:rPr>
        <w:t xml:space="preserve"> une fois les conditions ci-dessus satisfaites, car les relevés du thermocouple risquent d</w:t>
      </w:r>
      <w:r w:rsidR="00576EDE" w:rsidRPr="005A0B50">
        <w:rPr>
          <w:lang w:val="fr-FR"/>
        </w:rPr>
        <w:t>’</w:t>
      </w:r>
      <w:r w:rsidRPr="005A0B50">
        <w:rPr>
          <w:lang w:val="fr-FR"/>
        </w:rPr>
        <w:t>être faussés par l</w:t>
      </w:r>
      <w:r w:rsidR="00576EDE" w:rsidRPr="005A0B50">
        <w:rPr>
          <w:lang w:val="fr-FR"/>
        </w:rPr>
        <w:t>’</w:t>
      </w:r>
      <w:r w:rsidRPr="005A0B50">
        <w:rPr>
          <w:lang w:val="fr-FR"/>
        </w:rPr>
        <w:t>expansion ou la chute de matériaux du système de stockage d</w:t>
      </w:r>
      <w:r w:rsidR="00576EDE" w:rsidRPr="005A0B50">
        <w:rPr>
          <w:lang w:val="fr-FR"/>
        </w:rPr>
        <w:t>’</w:t>
      </w:r>
      <w:r w:rsidRPr="005A0B50">
        <w:rPr>
          <w:lang w:val="fr-FR"/>
        </w:rPr>
        <w:t>hydrogène comprimé pendant la poursuite de l</w:t>
      </w:r>
      <w:r w:rsidR="00576EDE" w:rsidRPr="005A0B50">
        <w:rPr>
          <w:lang w:val="fr-FR"/>
        </w:rPr>
        <w:t>’</w:t>
      </w:r>
      <w:r w:rsidRPr="005A0B50">
        <w:rPr>
          <w:lang w:val="fr-FR"/>
        </w:rPr>
        <w:t>essai</w:t>
      </w:r>
      <w:r w:rsidR="00CD36CB" w:rsidRPr="005A0B50">
        <w:rPr>
          <w:lang w:val="fr-FR"/>
        </w:rPr>
        <w:t> ;</w:t>
      </w:r>
    </w:p>
    <w:p w14:paraId="3080A422" w14:textId="5A9E692E" w:rsidR="00A34B61" w:rsidRPr="005A0B50" w:rsidRDefault="00A34B61" w:rsidP="008F6A33">
      <w:pPr>
        <w:pStyle w:val="SingleTxtG"/>
        <w:ind w:left="3402" w:hanging="567"/>
        <w:rPr>
          <w:lang w:val="fr-FR"/>
        </w:rPr>
      </w:pPr>
      <w:r w:rsidRPr="005A0B50">
        <w:rPr>
          <w:lang w:val="fr-FR"/>
        </w:rPr>
        <w:t>ii)</w:t>
      </w:r>
      <w:r w:rsidRPr="005A0B50">
        <w:rPr>
          <w:lang w:val="fr-FR"/>
        </w:rPr>
        <w:tab/>
        <w:t>Si l</w:t>
      </w:r>
      <w:r w:rsidR="00576EDE" w:rsidRPr="005A0B50">
        <w:rPr>
          <w:lang w:val="fr-FR"/>
        </w:rPr>
        <w:t>’</w:t>
      </w:r>
      <w:r w:rsidRPr="005A0B50">
        <w:rPr>
          <w:lang w:val="fr-FR"/>
        </w:rPr>
        <w:t>essai est arrêté parce que la température TB</w:t>
      </w:r>
      <w:r w:rsidRPr="005A0B50">
        <w:rPr>
          <w:vertAlign w:val="subscript"/>
          <w:lang w:val="fr-FR"/>
        </w:rPr>
        <w:t>ENG25</w:t>
      </w:r>
      <w:r w:rsidRPr="005A0B50">
        <w:rPr>
          <w:lang w:val="fr-FR"/>
        </w:rPr>
        <w:t xml:space="preserve"> n</w:t>
      </w:r>
      <w:r w:rsidR="00576EDE" w:rsidRPr="005A0B50">
        <w:rPr>
          <w:lang w:val="fr-FR"/>
        </w:rPr>
        <w:t>’</w:t>
      </w:r>
      <w:r w:rsidRPr="005A0B50">
        <w:rPr>
          <w:lang w:val="fr-FR"/>
        </w:rPr>
        <w:t>a pas atteint la valeur requise au bout du délai prescrit, il convient d</w:t>
      </w:r>
      <w:r w:rsidR="00576EDE" w:rsidRPr="005A0B50">
        <w:rPr>
          <w:lang w:val="fr-FR"/>
        </w:rPr>
        <w:t>’</w:t>
      </w:r>
      <w:r w:rsidRPr="005A0B50">
        <w:rPr>
          <w:lang w:val="fr-FR"/>
        </w:rPr>
        <w:t xml:space="preserve">examiner les dispositions du </w:t>
      </w:r>
      <w:r w:rsidR="005A5158" w:rsidRPr="005A0B50">
        <w:rPr>
          <w:lang w:val="fr-FR"/>
        </w:rPr>
        <w:t>paragraphe </w:t>
      </w:r>
      <w:r w:rsidRPr="005A0B50">
        <w:rPr>
          <w:lang w:val="fr-FR"/>
        </w:rPr>
        <w:t>5</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 xml:space="preserve">3 relatives aux protections contre le vent et celles du </w:t>
      </w:r>
      <w:r w:rsidR="005A5158" w:rsidRPr="005A0B50">
        <w:rPr>
          <w:lang w:val="fr-FR"/>
        </w:rPr>
        <w:t>paragraphe </w:t>
      </w:r>
      <w:r w:rsidRPr="005A0B50">
        <w:rPr>
          <w:lang w:val="fr-FR"/>
        </w:rPr>
        <w:t>5</w:t>
      </w:r>
      <w:r w:rsidR="00DE61AD" w:rsidRPr="005A0B50">
        <w:rPr>
          <w:lang w:val="fr-FR"/>
        </w:rPr>
        <w:t>.</w:t>
      </w:r>
      <w:r w:rsidRPr="005A0B50">
        <w:rPr>
          <w:lang w:val="fr-FR"/>
        </w:rPr>
        <w:t>4</w:t>
      </w:r>
      <w:r w:rsidR="00DE61AD" w:rsidRPr="005A0B50">
        <w:rPr>
          <w:lang w:val="fr-FR"/>
        </w:rPr>
        <w:t>.</w:t>
      </w:r>
      <w:r w:rsidRPr="005A0B50">
        <w:rPr>
          <w:lang w:val="fr-FR"/>
        </w:rPr>
        <w:t>5 de l</w:t>
      </w:r>
      <w:r w:rsidR="00576EDE" w:rsidRPr="005A0B50">
        <w:rPr>
          <w:lang w:val="fr-FR"/>
        </w:rPr>
        <w:t>’</w:t>
      </w:r>
      <w:r w:rsidR="005A5158" w:rsidRPr="005A0B50">
        <w:rPr>
          <w:lang w:val="fr-FR"/>
        </w:rPr>
        <w:t>annexe </w:t>
      </w:r>
      <w:r w:rsidRPr="005A0B50">
        <w:rPr>
          <w:lang w:val="fr-FR"/>
        </w:rPr>
        <w:t>3 portant sur le réglage et le montage du brûleur avant de procéder à un nouvel essai</w:t>
      </w:r>
      <w:r w:rsidR="00DE61AD" w:rsidRPr="005A0B50">
        <w:rPr>
          <w:lang w:val="fr-FR"/>
        </w:rPr>
        <w:t>.</w:t>
      </w:r>
      <w:bookmarkStart w:id="62" w:name="_Hlk82603146"/>
    </w:p>
    <w:bookmarkEnd w:id="62"/>
    <w:p w14:paraId="282C563D" w14:textId="70499B7B" w:rsidR="00576EDE"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5</w:t>
      </w:r>
      <w:r w:rsidR="00DE61AD" w:rsidRPr="005A0B50">
        <w:rPr>
          <w:lang w:val="fr-FR"/>
        </w:rPr>
        <w:t>.</w:t>
      </w:r>
      <w:r w:rsidRPr="005A0B50">
        <w:rPr>
          <w:lang w:val="fr-FR"/>
        </w:rPr>
        <w:t>7</w:t>
      </w:r>
      <w:r w:rsidR="00DE61AD" w:rsidRPr="005A0B50">
        <w:rPr>
          <w:lang w:val="fr-FR"/>
        </w:rPr>
        <w:t>.</w:t>
      </w:r>
      <w:r w:rsidRPr="005A0B50">
        <w:rPr>
          <w:lang w:val="fr-FR"/>
        </w:rPr>
        <w:t>4</w:t>
      </w:r>
      <w:r w:rsidRPr="005A0B50">
        <w:rPr>
          <w:lang w:val="fr-FR"/>
        </w:rPr>
        <w:tab/>
        <w:t>Un léger déplacement du système de stockage d</w:t>
      </w:r>
      <w:r w:rsidR="00576EDE" w:rsidRPr="005A0B50">
        <w:rPr>
          <w:lang w:val="fr-FR"/>
        </w:rPr>
        <w:t>’</w:t>
      </w:r>
      <w:r w:rsidRPr="005A0B50">
        <w:rPr>
          <w:lang w:val="fr-FR"/>
        </w:rPr>
        <w:t>hydrogène comprimé dû au déclenchement des TPRD est admis</w:t>
      </w:r>
      <w:r w:rsidR="00CD36CB" w:rsidRPr="005A0B50">
        <w:rPr>
          <w:lang w:val="fr-FR"/>
        </w:rPr>
        <w:t> ;</w:t>
      </w:r>
      <w:r w:rsidRPr="005A0B50">
        <w:rPr>
          <w:lang w:val="fr-FR"/>
        </w:rPr>
        <w:t xml:space="preserve"> dans ce cas, on repositionne correctement le système de stockage par rapport au brûleur</w:t>
      </w:r>
      <w:r w:rsidR="00DE61AD" w:rsidRPr="005A0B50">
        <w:rPr>
          <w:lang w:val="fr-FR"/>
        </w:rPr>
        <w:t>.</w:t>
      </w:r>
    </w:p>
    <w:p w14:paraId="02E20B43" w14:textId="0F48B498" w:rsidR="00A34B61" w:rsidRPr="005A0B50" w:rsidRDefault="00A34B61" w:rsidP="003A2D87">
      <w:pPr>
        <w:pStyle w:val="SingleTxtG"/>
        <w:ind w:left="2268"/>
        <w:rPr>
          <w:lang w:val="fr-FR"/>
        </w:rPr>
      </w:pPr>
      <w:r w:rsidRPr="005A0B50">
        <w:rPr>
          <w:lang w:val="fr-FR"/>
        </w:rPr>
        <w:t>L</w:t>
      </w:r>
      <w:r w:rsidR="00576EDE" w:rsidRPr="005A0B50">
        <w:rPr>
          <w:lang w:val="fr-FR"/>
        </w:rPr>
        <w:t>’</w:t>
      </w:r>
      <w:r w:rsidRPr="005A0B50">
        <w:rPr>
          <w:lang w:val="fr-FR"/>
        </w:rPr>
        <w:t>essai au feu se poursuit jusqu</w:t>
      </w:r>
      <w:r w:rsidR="00576EDE" w:rsidRPr="005A0B50">
        <w:rPr>
          <w:lang w:val="fr-FR"/>
        </w:rPr>
        <w:t>’</w:t>
      </w:r>
      <w:r w:rsidRPr="005A0B50">
        <w:rPr>
          <w:lang w:val="fr-FR"/>
        </w:rPr>
        <w:t>à ce que</w:t>
      </w:r>
      <w:r w:rsidR="00576EDE" w:rsidRPr="005A0B50">
        <w:rPr>
          <w:lang w:val="fr-FR"/>
        </w:rPr>
        <w:t> :</w:t>
      </w:r>
    </w:p>
    <w:p w14:paraId="34D6CD13" w14:textId="014E4B19" w:rsidR="00A34B61" w:rsidRPr="005A0B50" w:rsidRDefault="00A34B61" w:rsidP="00992011">
      <w:pPr>
        <w:pStyle w:val="SingleTxtG"/>
        <w:ind w:left="2835" w:hanging="567"/>
        <w:rPr>
          <w:lang w:val="fr-FR"/>
        </w:rPr>
      </w:pPr>
      <w:r w:rsidRPr="005A0B50">
        <w:rPr>
          <w:lang w:val="fr-FR"/>
        </w:rPr>
        <w:t>a)</w:t>
      </w:r>
      <w:r w:rsidRPr="005A0B50">
        <w:rPr>
          <w:lang w:val="fr-FR"/>
        </w:rPr>
        <w:tab/>
        <w:t>La purge se déclenche et la pression dans le système de stockage d</w:t>
      </w:r>
      <w:r w:rsidR="00576EDE" w:rsidRPr="005A0B50">
        <w:rPr>
          <w:lang w:val="fr-FR"/>
        </w:rPr>
        <w:t>’</w:t>
      </w:r>
      <w:r w:rsidRPr="005A0B50">
        <w:rPr>
          <w:lang w:val="fr-FR"/>
        </w:rPr>
        <w:t>hydrogène comprimé retombe à moins de 1</w:t>
      </w:r>
      <w:r w:rsidR="00905249" w:rsidRPr="005A0B50">
        <w:rPr>
          <w:lang w:val="fr-FR"/>
        </w:rPr>
        <w:t> MPa</w:t>
      </w:r>
      <w:r w:rsidR="00CD36CB" w:rsidRPr="005A0B50">
        <w:rPr>
          <w:lang w:val="fr-FR"/>
        </w:rPr>
        <w:t> ;</w:t>
      </w:r>
      <w:r w:rsidRPr="005A0B50">
        <w:rPr>
          <w:lang w:val="fr-FR"/>
        </w:rPr>
        <w:t xml:space="preserve"> ou</w:t>
      </w:r>
    </w:p>
    <w:p w14:paraId="2F86338A" w14:textId="43E5B948" w:rsidR="00A34B61" w:rsidRPr="005A0B50" w:rsidRDefault="00A34B61" w:rsidP="00992011">
      <w:pPr>
        <w:pStyle w:val="SingleTxtG"/>
        <w:ind w:left="2835" w:hanging="567"/>
        <w:rPr>
          <w:lang w:val="fr-FR"/>
        </w:rPr>
      </w:pPr>
      <w:r w:rsidRPr="005A0B50">
        <w:rPr>
          <w:lang w:val="fr-FR"/>
        </w:rPr>
        <w:t>b)</w:t>
      </w:r>
      <w:r w:rsidRPr="005A0B50">
        <w:rPr>
          <w:lang w:val="fr-FR"/>
        </w:rPr>
        <w:tab/>
        <w:t>La durée totale de l</w:t>
      </w:r>
      <w:r w:rsidR="00576EDE" w:rsidRPr="005A0B50">
        <w:rPr>
          <w:lang w:val="fr-FR"/>
        </w:rPr>
        <w:t>’</w:t>
      </w:r>
      <w:r w:rsidRPr="005A0B50">
        <w:rPr>
          <w:lang w:val="fr-FR"/>
        </w:rPr>
        <w:t>essai atteint une heure pour les véhicules des catégories M</w:t>
      </w:r>
      <w:r w:rsidRPr="005A0B50">
        <w:rPr>
          <w:vertAlign w:val="subscript"/>
          <w:lang w:val="fr-FR"/>
        </w:rPr>
        <w:t>1</w:t>
      </w:r>
      <w:r w:rsidRPr="005A0B50">
        <w:rPr>
          <w:lang w:val="fr-FR"/>
        </w:rPr>
        <w:t xml:space="preserve"> et N</w:t>
      </w:r>
      <w:r w:rsidRPr="005A0B50">
        <w:rPr>
          <w:vertAlign w:val="subscript"/>
          <w:lang w:val="fr-FR"/>
        </w:rPr>
        <w:t>1</w:t>
      </w:r>
      <w:r w:rsidRPr="005A0B50">
        <w:rPr>
          <w:lang w:val="fr-FR"/>
        </w:rPr>
        <w:t xml:space="preserve"> ou deux heures pour les véhicules des catégories M</w:t>
      </w:r>
      <w:r w:rsidRPr="005A0B50">
        <w:rPr>
          <w:vertAlign w:val="subscript"/>
          <w:lang w:val="fr-FR"/>
        </w:rPr>
        <w:t>2</w:t>
      </w:r>
      <w:r w:rsidRPr="005A0B50">
        <w:rPr>
          <w:lang w:val="fr-FR"/>
        </w:rPr>
        <w:t>, M</w:t>
      </w:r>
      <w:r w:rsidRPr="005A0B50">
        <w:rPr>
          <w:vertAlign w:val="subscript"/>
          <w:lang w:val="fr-FR"/>
        </w:rPr>
        <w:t>3</w:t>
      </w:r>
      <w:r w:rsidRPr="005A0B50">
        <w:rPr>
          <w:lang w:val="fr-FR"/>
        </w:rPr>
        <w:t>, N</w:t>
      </w:r>
      <w:r w:rsidRPr="005A0B50">
        <w:rPr>
          <w:vertAlign w:val="subscript"/>
          <w:lang w:val="fr-FR"/>
        </w:rPr>
        <w:t>2</w:t>
      </w:r>
      <w:r w:rsidRPr="005A0B50">
        <w:rPr>
          <w:lang w:val="fr-FR"/>
        </w:rPr>
        <w:t xml:space="preserve"> et N</w:t>
      </w:r>
      <w:r w:rsidRPr="005A0B50">
        <w:rPr>
          <w:vertAlign w:val="subscript"/>
          <w:lang w:val="fr-FR"/>
        </w:rPr>
        <w:t>3</w:t>
      </w:r>
      <w:r w:rsidR="00DE61AD" w:rsidRPr="005A0B50">
        <w:rPr>
          <w:lang w:val="fr-FR"/>
        </w:rPr>
        <w:t>.</w:t>
      </w:r>
    </w:p>
    <w:p w14:paraId="4A73F340" w14:textId="11459AB4" w:rsidR="00A34B61" w:rsidRPr="005A0B50" w:rsidRDefault="00A34B61" w:rsidP="003A2D87">
      <w:pPr>
        <w:pStyle w:val="SingleTxtG"/>
        <w:ind w:left="2268"/>
        <w:rPr>
          <w:lang w:val="fr-FR"/>
        </w:rPr>
      </w:pPr>
      <w:r w:rsidRPr="005A0B50">
        <w:rPr>
          <w:lang w:val="fr-FR"/>
        </w:rPr>
        <w:t>On arrête d</w:t>
      </w:r>
      <w:r w:rsidR="00576EDE" w:rsidRPr="005A0B50">
        <w:rPr>
          <w:lang w:val="fr-FR"/>
        </w:rPr>
        <w:t>’</w:t>
      </w:r>
      <w:r w:rsidRPr="005A0B50">
        <w:rPr>
          <w:lang w:val="fr-FR"/>
        </w:rPr>
        <w:t>alimenter le brûleur dans un délai d</w:t>
      </w:r>
      <w:r w:rsidR="00576EDE" w:rsidRPr="005A0B50">
        <w:rPr>
          <w:lang w:val="fr-FR"/>
        </w:rPr>
        <w:t>’</w:t>
      </w:r>
      <w:r w:rsidRPr="005A0B50">
        <w:rPr>
          <w:lang w:val="fr-FR"/>
        </w:rPr>
        <w:t>une minute après la fin de l</w:t>
      </w:r>
      <w:r w:rsidR="00576EDE" w:rsidRPr="005A0B50">
        <w:rPr>
          <w:lang w:val="fr-FR"/>
        </w:rPr>
        <w:t>’</w:t>
      </w:r>
      <w:r w:rsidRPr="005A0B50">
        <w:rPr>
          <w:lang w:val="fr-FR"/>
        </w:rPr>
        <w:t>essai et on met le système de stockage d</w:t>
      </w:r>
      <w:r w:rsidR="00576EDE" w:rsidRPr="005A0B50">
        <w:rPr>
          <w:lang w:val="fr-FR"/>
        </w:rPr>
        <w:t>’</w:t>
      </w:r>
      <w:r w:rsidRPr="005A0B50">
        <w:rPr>
          <w:lang w:val="fr-FR"/>
        </w:rPr>
        <w:t>hydrogène comprimé hors pression (si sa pression n</w:t>
      </w:r>
      <w:r w:rsidR="00576EDE" w:rsidRPr="005A0B50">
        <w:rPr>
          <w:lang w:val="fr-FR"/>
        </w:rPr>
        <w:t>’</w:t>
      </w:r>
      <w:r w:rsidRPr="005A0B50">
        <w:rPr>
          <w:lang w:val="fr-FR"/>
        </w:rPr>
        <w:t>était pas déjà proche de la pression ambiante), puis on le purge avec un gaz inerte afin de pouvoir ensuite le manipuler en toute sécurité</w:t>
      </w:r>
      <w:r w:rsidR="00DE61AD" w:rsidRPr="005A0B50">
        <w:rPr>
          <w:lang w:val="fr-FR"/>
        </w:rPr>
        <w:t>.</w:t>
      </w:r>
      <w:r w:rsidRPr="005A0B50">
        <w:rPr>
          <w:lang w:val="fr-FR"/>
        </w:rPr>
        <w:t> »</w:t>
      </w:r>
      <w:r w:rsidR="00DE61AD" w:rsidRPr="005A0B50">
        <w:rPr>
          <w:lang w:val="fr-FR"/>
        </w:rPr>
        <w:t>.</w:t>
      </w:r>
    </w:p>
    <w:p w14:paraId="5D47A7FA" w14:textId="642069BC" w:rsidR="00A34B61" w:rsidRPr="005A0B50" w:rsidRDefault="005A5158" w:rsidP="00E93C42">
      <w:pPr>
        <w:pStyle w:val="SingleTxtG"/>
        <w:rPr>
          <w:lang w:val="fr-FR"/>
        </w:rPr>
      </w:pPr>
      <w:r w:rsidRPr="005A0B50">
        <w:rPr>
          <w:i/>
          <w:iCs/>
          <w:lang w:val="fr-FR"/>
        </w:rPr>
        <w:t>Annexe </w:t>
      </w:r>
      <w:r w:rsidR="00A34B61" w:rsidRPr="005A0B50">
        <w:rPr>
          <w:i/>
          <w:iCs/>
          <w:lang w:val="fr-FR"/>
        </w:rPr>
        <w:t xml:space="preserve">4 (tous les </w:t>
      </w:r>
      <w:r w:rsidRPr="005A0B50">
        <w:rPr>
          <w:i/>
          <w:iCs/>
          <w:lang w:val="fr-FR"/>
        </w:rPr>
        <w:t>paragraphes</w:t>
      </w:r>
      <w:r w:rsidR="00620930" w:rsidRPr="005A0B50">
        <w:rPr>
          <w:i/>
          <w:iCs/>
          <w:lang w:val="fr-FR"/>
        </w:rPr>
        <w:t xml:space="preserve"> </w:t>
      </w:r>
      <w:r w:rsidR="00A34B61" w:rsidRPr="005A0B50">
        <w:rPr>
          <w:i/>
          <w:iCs/>
          <w:lang w:val="fr-FR"/>
        </w:rPr>
        <w:t>et l</w:t>
      </w:r>
      <w:r w:rsidR="00576EDE" w:rsidRPr="005A0B50">
        <w:rPr>
          <w:i/>
          <w:iCs/>
          <w:lang w:val="fr-FR"/>
        </w:rPr>
        <w:t>’</w:t>
      </w:r>
      <w:r w:rsidR="00A34B61" w:rsidRPr="005A0B50">
        <w:rPr>
          <w:i/>
          <w:iCs/>
          <w:lang w:val="fr-FR"/>
        </w:rPr>
        <w:t>appendice)</w:t>
      </w:r>
      <w:r w:rsidR="00A34B61" w:rsidRPr="005A0B50">
        <w:rPr>
          <w:lang w:val="fr-FR"/>
        </w:rPr>
        <w:t>, lire</w:t>
      </w:r>
      <w:r w:rsidR="00576EDE" w:rsidRPr="005A0B50">
        <w:rPr>
          <w:lang w:val="fr-FR"/>
        </w:rPr>
        <w:t> :</w:t>
      </w:r>
    </w:p>
    <w:p w14:paraId="210417D6" w14:textId="57691F7B" w:rsidR="00A34B61" w:rsidRPr="005A0B50" w:rsidRDefault="00A34B61" w:rsidP="004A61E1">
      <w:pPr>
        <w:pStyle w:val="HChG"/>
        <w:rPr>
          <w:lang w:val="fr-FR"/>
        </w:rPr>
      </w:pPr>
      <w:r w:rsidRPr="005A0B50">
        <w:rPr>
          <w:b w:val="0"/>
          <w:bCs/>
          <w:sz w:val="20"/>
          <w:lang w:val="fr-FR"/>
        </w:rPr>
        <w:t>« </w:t>
      </w:r>
      <w:r w:rsidR="005A5158" w:rsidRPr="005A0B50">
        <w:rPr>
          <w:lang w:val="fr-FR"/>
        </w:rPr>
        <w:t>Annexe </w:t>
      </w:r>
      <w:r w:rsidRPr="005A0B50">
        <w:rPr>
          <w:lang w:val="fr-FR"/>
        </w:rPr>
        <w:t>4</w:t>
      </w:r>
    </w:p>
    <w:p w14:paraId="35132371" w14:textId="43AC9443" w:rsidR="00A34B61" w:rsidRPr="005A0B50" w:rsidRDefault="00A34B61" w:rsidP="004A61E1">
      <w:pPr>
        <w:pStyle w:val="HChG"/>
        <w:rPr>
          <w:lang w:val="fr-FR"/>
        </w:rPr>
      </w:pPr>
      <w:r w:rsidRPr="005A0B50">
        <w:rPr>
          <w:lang w:val="fr-FR"/>
        </w:rPr>
        <w:tab/>
      </w:r>
      <w:r w:rsidRPr="005A0B50">
        <w:rPr>
          <w:lang w:val="fr-FR"/>
        </w:rPr>
        <w:tab/>
        <w:t>Procédures d</w:t>
      </w:r>
      <w:r w:rsidR="00576EDE" w:rsidRPr="005A0B50">
        <w:rPr>
          <w:lang w:val="fr-FR"/>
        </w:rPr>
        <w:t>’</w:t>
      </w:r>
      <w:r w:rsidRPr="005A0B50">
        <w:rPr>
          <w:lang w:val="fr-FR"/>
        </w:rPr>
        <w:t>essai pour les composants spécifiques du système de stockage d</w:t>
      </w:r>
      <w:r w:rsidR="00576EDE" w:rsidRPr="005A0B50">
        <w:rPr>
          <w:lang w:val="fr-FR"/>
        </w:rPr>
        <w:t>’</w:t>
      </w:r>
      <w:r w:rsidRPr="005A0B50">
        <w:rPr>
          <w:lang w:val="fr-FR"/>
        </w:rPr>
        <w:t>hydrogène comprimé</w:t>
      </w:r>
    </w:p>
    <w:p w14:paraId="3A437075" w14:textId="362988CB" w:rsidR="00A34B61" w:rsidRPr="005A0B50" w:rsidRDefault="00A34B61" w:rsidP="003A2D87">
      <w:pPr>
        <w:pStyle w:val="SingleTxtG"/>
        <w:ind w:left="2268"/>
        <w:rPr>
          <w:lang w:val="fr-FR"/>
        </w:rPr>
      </w:pPr>
      <w:r w:rsidRPr="005A0B50">
        <w:rPr>
          <w:lang w:val="fr-FR"/>
        </w:rPr>
        <w:t>L</w:t>
      </w:r>
      <w:r w:rsidR="00576EDE" w:rsidRPr="005A0B50">
        <w:rPr>
          <w:lang w:val="fr-FR"/>
        </w:rPr>
        <w:t>’</w:t>
      </w:r>
      <w:r w:rsidRPr="005A0B50">
        <w:rPr>
          <w:lang w:val="fr-FR"/>
        </w:rPr>
        <w:t>essai est effectué avec de l</w:t>
      </w:r>
      <w:r w:rsidR="00576EDE" w:rsidRPr="005A0B50">
        <w:rPr>
          <w:lang w:val="fr-FR"/>
        </w:rPr>
        <w:t>’</w:t>
      </w:r>
      <w:r w:rsidRPr="005A0B50">
        <w:rPr>
          <w:lang w:val="fr-FR"/>
        </w:rPr>
        <w:t>hydrogène ou un gaz inerte répondant aux critères ci-dessous</w:t>
      </w:r>
      <w:r w:rsidR="00DE61AD" w:rsidRPr="005A0B50">
        <w:rPr>
          <w:lang w:val="fr-FR"/>
        </w:rPr>
        <w:t>.</w:t>
      </w:r>
    </w:p>
    <w:p w14:paraId="6D754B28" w14:textId="4E0B9603" w:rsidR="00576EDE" w:rsidRPr="005A0B50" w:rsidRDefault="00A34B61" w:rsidP="003A2D87">
      <w:pPr>
        <w:pStyle w:val="SingleTxtG"/>
        <w:ind w:left="2268"/>
        <w:rPr>
          <w:lang w:val="fr-FR"/>
        </w:rPr>
      </w:pPr>
      <w:r w:rsidRPr="005A0B50">
        <w:rPr>
          <w:lang w:val="fr-FR"/>
        </w:rPr>
        <w:t>L</w:t>
      </w:r>
      <w:r w:rsidR="00576EDE" w:rsidRPr="005A0B50">
        <w:rPr>
          <w:lang w:val="fr-FR"/>
        </w:rPr>
        <w:t>’</w:t>
      </w:r>
      <w:r w:rsidRPr="005A0B50">
        <w:rPr>
          <w:lang w:val="fr-FR"/>
        </w:rPr>
        <w:t>hydrogène gazeux doit être conforme aux normes ISO 14687</w:t>
      </w:r>
      <w:r w:rsidR="00576EDE" w:rsidRPr="005A0B50">
        <w:rPr>
          <w:lang w:val="fr-FR"/>
        </w:rPr>
        <w:t>:</w:t>
      </w:r>
      <w:r w:rsidRPr="005A0B50">
        <w:rPr>
          <w:lang w:val="fr-FR"/>
        </w:rPr>
        <w:t>2019 ou SAE</w:t>
      </w:r>
      <w:r w:rsidR="00B95552" w:rsidRPr="005A0B50">
        <w:rPr>
          <w:lang w:val="fr-FR"/>
        </w:rPr>
        <w:t> </w:t>
      </w:r>
      <w:r w:rsidRPr="005A0B50">
        <w:rPr>
          <w:lang w:val="fr-FR"/>
        </w:rPr>
        <w:t>J2719_202003 ou satisfaire aux spécifications suivantes</w:t>
      </w:r>
      <w:r w:rsidR="00576EDE" w:rsidRPr="005A0B50">
        <w:rPr>
          <w:lang w:val="fr-FR"/>
        </w:rPr>
        <w:t> :</w:t>
      </w:r>
    </w:p>
    <w:p w14:paraId="0CB2156B" w14:textId="27C324F0" w:rsidR="00A34B61" w:rsidRPr="005A0B50" w:rsidRDefault="00A34B61" w:rsidP="00992011">
      <w:pPr>
        <w:pStyle w:val="SingleTxtG"/>
        <w:ind w:left="2835" w:hanging="567"/>
        <w:rPr>
          <w:lang w:val="fr-FR"/>
        </w:rPr>
      </w:pPr>
      <w:r w:rsidRPr="005A0B50">
        <w:rPr>
          <w:lang w:val="fr-FR"/>
        </w:rPr>
        <w:t>a)</w:t>
      </w:r>
      <w:r w:rsidRPr="005A0B50">
        <w:rPr>
          <w:lang w:val="fr-FR"/>
        </w:rPr>
        <w:tab/>
        <w:t>Pureté de l</w:t>
      </w:r>
      <w:r w:rsidR="00576EDE" w:rsidRPr="005A0B50">
        <w:rPr>
          <w:lang w:val="fr-FR"/>
        </w:rPr>
        <w:t>’</w:t>
      </w:r>
      <w:r w:rsidRPr="005A0B50">
        <w:rPr>
          <w:lang w:val="fr-FR"/>
        </w:rPr>
        <w:t xml:space="preserve">hydrogène </w:t>
      </w:r>
      <w:r w:rsidR="002B3666" w:rsidRPr="005A0B50">
        <w:rPr>
          <w:lang w:val="fr-FR"/>
        </w:rPr>
        <w:t>≥ </w:t>
      </w:r>
      <w:r w:rsidRPr="005A0B50">
        <w:rPr>
          <w:lang w:val="fr-FR"/>
        </w:rPr>
        <w:t>99,97</w:t>
      </w:r>
      <w:r w:rsidR="00576EDE" w:rsidRPr="005A0B50">
        <w:rPr>
          <w:lang w:val="fr-FR"/>
        </w:rPr>
        <w:t> %</w:t>
      </w:r>
      <w:r w:rsidRPr="005A0B50">
        <w:rPr>
          <w:lang w:val="fr-FR"/>
        </w:rPr>
        <w:t xml:space="preserve"> mol</w:t>
      </w:r>
      <w:r w:rsidR="00CD36CB" w:rsidRPr="005A0B50">
        <w:rPr>
          <w:lang w:val="fr-FR"/>
        </w:rPr>
        <w:t> ;</w:t>
      </w:r>
    </w:p>
    <w:p w14:paraId="26EC5149" w14:textId="5DA2C16C" w:rsidR="00A34B61" w:rsidRPr="005A0B50" w:rsidRDefault="00A34B61" w:rsidP="00992011">
      <w:pPr>
        <w:pStyle w:val="SingleTxtG"/>
        <w:ind w:left="2835" w:hanging="567"/>
        <w:rPr>
          <w:lang w:val="fr-FR"/>
        </w:rPr>
      </w:pPr>
      <w:r w:rsidRPr="005A0B50">
        <w:rPr>
          <w:lang w:val="fr-FR"/>
        </w:rPr>
        <w:lastRenderedPageBreak/>
        <w:t>b)</w:t>
      </w:r>
      <w:r w:rsidRPr="005A0B50">
        <w:rPr>
          <w:lang w:val="fr-FR"/>
        </w:rPr>
        <w:tab/>
        <w:t xml:space="preserve">Teneur en autres constituants </w:t>
      </w:r>
      <w:r w:rsidR="005D48CA" w:rsidRPr="005A0B50">
        <w:rPr>
          <w:lang w:val="fr-FR"/>
        </w:rPr>
        <w:t>≤ </w:t>
      </w:r>
      <w:r w:rsidRPr="005A0B50">
        <w:rPr>
          <w:lang w:val="fr-FR"/>
        </w:rPr>
        <w:t>300 µmol/mol</w:t>
      </w:r>
      <w:r w:rsidR="00CD36CB" w:rsidRPr="005A0B50">
        <w:rPr>
          <w:lang w:val="fr-FR"/>
        </w:rPr>
        <w:t> ;</w:t>
      </w:r>
    </w:p>
    <w:p w14:paraId="52F725D3" w14:textId="6FA74F24" w:rsidR="00A34B61" w:rsidRPr="005A0B50" w:rsidRDefault="00A34B61" w:rsidP="00992011">
      <w:pPr>
        <w:pStyle w:val="SingleTxtG"/>
        <w:ind w:left="2835" w:hanging="567"/>
        <w:rPr>
          <w:lang w:val="fr-FR"/>
        </w:rPr>
      </w:pPr>
      <w:r w:rsidRPr="005A0B50">
        <w:rPr>
          <w:lang w:val="fr-FR"/>
        </w:rPr>
        <w:t>c)</w:t>
      </w:r>
      <w:r w:rsidRPr="005A0B50">
        <w:rPr>
          <w:lang w:val="fr-FR"/>
        </w:rPr>
        <w:tab/>
        <w:t xml:space="preserve">Teneur en eau </w:t>
      </w:r>
      <w:r w:rsidR="005D48CA" w:rsidRPr="005A0B50">
        <w:rPr>
          <w:lang w:val="fr-FR"/>
        </w:rPr>
        <w:t>≤ </w:t>
      </w:r>
      <w:r w:rsidRPr="005A0B50">
        <w:rPr>
          <w:lang w:val="fr-FR"/>
        </w:rPr>
        <w:t>5 µmol/mol</w:t>
      </w:r>
      <w:r w:rsidR="00CD36CB" w:rsidRPr="005A0B50">
        <w:rPr>
          <w:lang w:val="fr-FR"/>
        </w:rPr>
        <w:t> ;</w:t>
      </w:r>
    </w:p>
    <w:p w14:paraId="6E72F45A" w14:textId="0CC7148F" w:rsidR="00A34B61" w:rsidRPr="005A0B50" w:rsidRDefault="00A34B61" w:rsidP="00992011">
      <w:pPr>
        <w:pStyle w:val="SingleTxtG"/>
        <w:ind w:left="2835" w:hanging="567"/>
        <w:rPr>
          <w:lang w:val="fr-FR"/>
        </w:rPr>
      </w:pPr>
      <w:r w:rsidRPr="005A0B50">
        <w:rPr>
          <w:lang w:val="fr-FR"/>
        </w:rPr>
        <w:t>d)</w:t>
      </w:r>
      <w:r w:rsidRPr="005A0B50">
        <w:rPr>
          <w:lang w:val="fr-FR"/>
        </w:rPr>
        <w:tab/>
        <w:t xml:space="preserve">Teneur en particules </w:t>
      </w:r>
      <w:r w:rsidR="005D48CA" w:rsidRPr="005A0B50">
        <w:rPr>
          <w:lang w:val="fr-FR"/>
        </w:rPr>
        <w:t>≤ </w:t>
      </w:r>
      <w:r w:rsidRPr="005A0B50">
        <w:rPr>
          <w:lang w:val="fr-FR"/>
        </w:rPr>
        <w:t>1 mg/kg</w:t>
      </w:r>
      <w:r w:rsidR="00DE61AD" w:rsidRPr="005A0B50">
        <w:rPr>
          <w:lang w:val="fr-FR"/>
        </w:rPr>
        <w:t>.</w:t>
      </w:r>
    </w:p>
    <w:p w14:paraId="4B1525B1" w14:textId="742E6745" w:rsidR="00A34B61" w:rsidRPr="005A0B50" w:rsidRDefault="00A34B61" w:rsidP="003A2D87">
      <w:pPr>
        <w:pStyle w:val="SingleTxtG"/>
        <w:ind w:left="2268"/>
        <w:rPr>
          <w:lang w:val="fr-FR"/>
        </w:rPr>
      </w:pPr>
      <w:r w:rsidRPr="005A0B50">
        <w:rPr>
          <w:lang w:val="fr-FR"/>
        </w:rPr>
        <w:t>Le gaz d</w:t>
      </w:r>
      <w:r w:rsidR="00576EDE" w:rsidRPr="005A0B50">
        <w:rPr>
          <w:lang w:val="fr-FR"/>
        </w:rPr>
        <w:t>’</w:t>
      </w:r>
      <w:r w:rsidRPr="005A0B50">
        <w:rPr>
          <w:lang w:val="fr-FR"/>
        </w:rPr>
        <w:t>essai doit être de l</w:t>
      </w:r>
      <w:r w:rsidR="00576EDE" w:rsidRPr="005A0B50">
        <w:rPr>
          <w:lang w:val="fr-FR"/>
        </w:rPr>
        <w:t>’</w:t>
      </w:r>
      <w:r w:rsidRPr="005A0B50">
        <w:rPr>
          <w:lang w:val="fr-FR"/>
        </w:rPr>
        <w:t>hydrogène, de l</w:t>
      </w:r>
      <w:r w:rsidR="00576EDE" w:rsidRPr="005A0B50">
        <w:rPr>
          <w:lang w:val="fr-FR"/>
        </w:rPr>
        <w:t>’</w:t>
      </w:r>
      <w:r w:rsidRPr="005A0B50">
        <w:rPr>
          <w:lang w:val="fr-FR"/>
        </w:rPr>
        <w:t>hélium ou un mélange gazeux inerte contenant une quantité détectable d</w:t>
      </w:r>
      <w:r w:rsidR="00576EDE" w:rsidRPr="005A0B50">
        <w:rPr>
          <w:lang w:val="fr-FR"/>
        </w:rPr>
        <w:t>’</w:t>
      </w:r>
      <w:r w:rsidRPr="005A0B50">
        <w:rPr>
          <w:lang w:val="fr-FR"/>
        </w:rPr>
        <w:t>hydrogène ou d</w:t>
      </w:r>
      <w:r w:rsidR="00576EDE" w:rsidRPr="005A0B50">
        <w:rPr>
          <w:lang w:val="fr-FR"/>
        </w:rPr>
        <w:t>’</w:t>
      </w:r>
      <w:r w:rsidRPr="005A0B50">
        <w:rPr>
          <w:lang w:val="fr-FR"/>
        </w:rPr>
        <w:t>hélium</w:t>
      </w:r>
      <w:r w:rsidR="00DE61AD" w:rsidRPr="005A0B50">
        <w:rPr>
          <w:lang w:val="fr-FR"/>
        </w:rPr>
        <w:t>.</w:t>
      </w:r>
    </w:p>
    <w:p w14:paraId="4109452D" w14:textId="39CB0749" w:rsidR="00576EDE" w:rsidRPr="005A0B50" w:rsidRDefault="00A34B61" w:rsidP="003A2D87">
      <w:pPr>
        <w:pStyle w:val="SingleTxtG"/>
        <w:ind w:left="2268"/>
        <w:rPr>
          <w:lang w:val="fr-FR"/>
        </w:rPr>
      </w:pPr>
      <w:r w:rsidRPr="005A0B50">
        <w:rPr>
          <w:lang w:val="fr-FR"/>
        </w:rPr>
        <w:t>Sauf indication contraire, tous les essais sont menés à une température ambiante de 20</w:t>
      </w:r>
      <w:r w:rsidR="005A5158" w:rsidRPr="005A0B50">
        <w:rPr>
          <w:lang w:val="fr-FR"/>
        </w:rPr>
        <w:t> ± </w:t>
      </w:r>
      <w:r w:rsidRPr="005A0B50">
        <w:rPr>
          <w:lang w:val="fr-FR"/>
        </w:rPr>
        <w:t>5</w:t>
      </w:r>
      <w:r w:rsidR="00C0710F" w:rsidRPr="005A0B50">
        <w:rPr>
          <w:lang w:val="fr-FR"/>
        </w:rPr>
        <w:t> °C</w:t>
      </w:r>
      <w:r w:rsidR="00DE61AD" w:rsidRPr="005A0B50">
        <w:rPr>
          <w:lang w:val="fr-FR"/>
        </w:rPr>
        <w:t>.</w:t>
      </w:r>
    </w:p>
    <w:p w14:paraId="7DEC8854" w14:textId="7537FFA8"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ab/>
        <w:t>Essais de qualification des dispositifs de décompression thermocommandés</w:t>
      </w:r>
    </w:p>
    <w:p w14:paraId="763706F5" w14:textId="3CA63ED1" w:rsidR="00A34B61" w:rsidRPr="005A0B50" w:rsidRDefault="00A34B61" w:rsidP="003A2D87">
      <w:pPr>
        <w:pStyle w:val="SingleTxtG"/>
        <w:ind w:left="2268"/>
        <w:rPr>
          <w:spacing w:val="-4"/>
          <w:lang w:val="fr-FR"/>
        </w:rPr>
      </w:pPr>
      <w:r w:rsidRPr="005A0B50">
        <w:rPr>
          <w:spacing w:val="-4"/>
          <w:lang w:val="fr-FR"/>
        </w:rPr>
        <w:t>Les</w:t>
      </w:r>
      <w:r w:rsidR="00F664CF" w:rsidRPr="005A0B50">
        <w:rPr>
          <w:spacing w:val="-4"/>
          <w:lang w:val="fr-FR"/>
        </w:rPr>
        <w:t xml:space="preserve"> </w:t>
      </w:r>
      <w:r w:rsidRPr="005A0B50">
        <w:rPr>
          <w:spacing w:val="-4"/>
          <w:lang w:val="fr-FR"/>
        </w:rPr>
        <w:t>essais de qualification des dispositifs de décompression thermocommandés sont énumérés ci-après (voir aussi l</w:t>
      </w:r>
      <w:r w:rsidR="00576EDE" w:rsidRPr="005A0B50">
        <w:rPr>
          <w:spacing w:val="-4"/>
          <w:lang w:val="fr-FR"/>
        </w:rPr>
        <w:t>’</w:t>
      </w:r>
      <w:r w:rsidRPr="005A0B50">
        <w:rPr>
          <w:spacing w:val="-4"/>
          <w:lang w:val="fr-FR"/>
        </w:rPr>
        <w:t>appendice</w:t>
      </w:r>
      <w:r w:rsidR="00F664CF" w:rsidRPr="005A0B50">
        <w:rPr>
          <w:spacing w:val="-4"/>
          <w:lang w:val="fr-FR"/>
        </w:rPr>
        <w:t> </w:t>
      </w:r>
      <w:r w:rsidRPr="005A0B50">
        <w:rPr>
          <w:spacing w:val="-4"/>
          <w:lang w:val="fr-FR"/>
        </w:rPr>
        <w:t>1)</w:t>
      </w:r>
      <w:r w:rsidR="00576EDE" w:rsidRPr="005A0B50">
        <w:rPr>
          <w:spacing w:val="-4"/>
          <w:lang w:val="fr-FR"/>
        </w:rPr>
        <w:t> :</w:t>
      </w:r>
    </w:p>
    <w:p w14:paraId="3812DC5E" w14:textId="41279EC9"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1</w:t>
      </w:r>
      <w:r w:rsidRPr="005A0B50">
        <w:rPr>
          <w:lang w:val="fr-FR"/>
        </w:rPr>
        <w:tab/>
        <w:t>Essai de cycles de pression</w:t>
      </w:r>
    </w:p>
    <w:p w14:paraId="469CC343" w14:textId="7403B059" w:rsidR="00A34B61" w:rsidRPr="005A0B50" w:rsidRDefault="00A34B61" w:rsidP="003A2D87">
      <w:pPr>
        <w:pStyle w:val="SingleTxtG"/>
        <w:ind w:left="2268"/>
        <w:rPr>
          <w:lang w:val="fr-FR"/>
        </w:rPr>
      </w:pPr>
      <w:r w:rsidRPr="005A0B50">
        <w:rPr>
          <w:lang w:val="fr-FR"/>
        </w:rPr>
        <w:t>Cinq dispositifs de décompression thermocommandés sont soumis à 15 000 cycles de pression interne conformément aux paramètres d</w:t>
      </w:r>
      <w:r w:rsidR="00576EDE" w:rsidRPr="005A0B50">
        <w:rPr>
          <w:lang w:val="fr-FR"/>
        </w:rPr>
        <w:t>’</w:t>
      </w:r>
      <w:r w:rsidRPr="005A0B50">
        <w:rPr>
          <w:lang w:val="fr-FR"/>
        </w:rPr>
        <w:t xml:space="preserve">essai définis au </w:t>
      </w:r>
      <w:r w:rsidR="00E65698" w:rsidRPr="005A0B50">
        <w:rPr>
          <w:lang w:val="fr-FR"/>
        </w:rPr>
        <w:t>tableau </w:t>
      </w:r>
      <w:r w:rsidRPr="005A0B50">
        <w:rPr>
          <w:lang w:val="fr-FR"/>
        </w:rPr>
        <w:t>1</w:t>
      </w:r>
      <w:r w:rsidR="00DE61AD" w:rsidRPr="005A0B50">
        <w:rPr>
          <w:lang w:val="fr-FR"/>
        </w:rPr>
        <w:t>.</w:t>
      </w:r>
      <w:r w:rsidRPr="005A0B50">
        <w:rPr>
          <w:lang w:val="fr-FR"/>
        </w:rPr>
        <w:t xml:space="preserve"> À la suite de cet essai, les TPRD doivent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 de l</w:t>
      </w:r>
      <w:r w:rsidR="00576EDE" w:rsidRPr="005A0B50">
        <w:rPr>
          <w:lang w:val="fr-FR"/>
        </w:rPr>
        <w:t>’</w:t>
      </w:r>
      <w:r w:rsidRPr="005A0B50">
        <w:rPr>
          <w:lang w:val="fr-FR"/>
        </w:rPr>
        <w:t>essai de déclenchement sur banc (voir</w:t>
      </w:r>
      <w:r w:rsidR="00673E4F" w:rsidRPr="005A0B50">
        <w:rPr>
          <w:lang w:val="fr-FR"/>
        </w:rPr>
        <w:t xml:space="preserve"> le</w:t>
      </w:r>
      <w:r w:rsidRPr="005A0B50">
        <w:rPr>
          <w:lang w:val="fr-FR"/>
        </w:rPr>
        <w:t xml:space="preserve"> </w:t>
      </w:r>
      <w:r w:rsidR="005A5158" w:rsidRPr="005A0B50">
        <w:rPr>
          <w:lang w:val="fr-FR"/>
        </w:rPr>
        <w:t>paragraphe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 et de l</w:t>
      </w:r>
      <w:r w:rsidR="00576EDE" w:rsidRPr="005A0B50">
        <w:rPr>
          <w:lang w:val="fr-FR"/>
        </w:rPr>
        <w:t>’</w:t>
      </w:r>
      <w:r w:rsidRPr="005A0B50">
        <w:rPr>
          <w:lang w:val="fr-FR"/>
        </w:rPr>
        <w:t xml:space="preserve">essai de débit (voir le </w:t>
      </w:r>
      <w:r w:rsidR="005A5158" w:rsidRPr="005A0B50">
        <w:rPr>
          <w:lang w:val="fr-FR"/>
        </w:rPr>
        <w:t>paragraphe </w:t>
      </w:r>
      <w:r w:rsidRPr="005A0B50">
        <w:rPr>
          <w:lang w:val="fr-FR"/>
        </w:rPr>
        <w:t>1</w:t>
      </w:r>
      <w:r w:rsidR="00DE61AD" w:rsidRPr="005A0B50">
        <w:rPr>
          <w:lang w:val="fr-FR"/>
        </w:rPr>
        <w:t>.</w:t>
      </w:r>
      <w:r w:rsidRPr="005A0B50">
        <w:rPr>
          <w:lang w:val="fr-FR"/>
        </w:rPr>
        <w:t>10 de l</w:t>
      </w:r>
      <w:r w:rsidR="00576EDE" w:rsidRPr="005A0B50">
        <w:rPr>
          <w:lang w:val="fr-FR"/>
        </w:rPr>
        <w:t>’</w:t>
      </w:r>
      <w:r w:rsidR="005A5158" w:rsidRPr="005A0B50">
        <w:rPr>
          <w:lang w:val="fr-FR"/>
        </w:rPr>
        <w:t>annexe </w:t>
      </w:r>
      <w:r w:rsidRPr="005A0B50">
        <w:rPr>
          <w:lang w:val="fr-FR"/>
        </w:rPr>
        <w:t>4)</w:t>
      </w:r>
      <w:r w:rsidR="00DE61AD" w:rsidRPr="005A0B50">
        <w:rPr>
          <w:lang w:val="fr-FR"/>
        </w:rPr>
        <w:t>.</w:t>
      </w:r>
      <w:r w:rsidRPr="005A0B50">
        <w:rPr>
          <w:lang w:val="fr-FR"/>
        </w:rPr>
        <w:t xml:space="preserve"> On trouvera au </w:t>
      </w:r>
      <w:r w:rsidR="00E65698" w:rsidRPr="005A0B50">
        <w:rPr>
          <w:lang w:val="fr-FR"/>
        </w:rPr>
        <w:t>tableau </w:t>
      </w:r>
      <w:r w:rsidRPr="005A0B50">
        <w:rPr>
          <w:lang w:val="fr-FR"/>
        </w:rPr>
        <w:t>1 ci-dessous une synthèse des cycles de pression</w:t>
      </w:r>
      <w:r w:rsidR="00DE61AD" w:rsidRPr="005A0B50">
        <w:rPr>
          <w:lang w:val="fr-FR"/>
        </w:rPr>
        <w:t>.</w:t>
      </w:r>
    </w:p>
    <w:p w14:paraId="06FBB543" w14:textId="04C84239" w:rsidR="00A34B61" w:rsidRPr="005A0B50" w:rsidRDefault="00A34B61" w:rsidP="00947E14">
      <w:pPr>
        <w:pStyle w:val="Heading1"/>
        <w:spacing w:after="120"/>
        <w:rPr>
          <w:b/>
          <w:bCs/>
          <w:lang w:val="fr-FR"/>
        </w:rPr>
      </w:pPr>
      <w:r w:rsidRPr="005A0B50">
        <w:rPr>
          <w:lang w:val="fr-FR"/>
        </w:rPr>
        <w:tab/>
      </w:r>
      <w:r w:rsidR="00E65698" w:rsidRPr="005A0B50">
        <w:rPr>
          <w:lang w:val="fr-FR"/>
        </w:rPr>
        <w:t>Tableau </w:t>
      </w:r>
      <w:r w:rsidRPr="005A0B50">
        <w:rPr>
          <w:lang w:val="fr-FR"/>
        </w:rPr>
        <w:t xml:space="preserve">1 </w:t>
      </w:r>
      <w:r w:rsidRPr="005A0B50">
        <w:rPr>
          <w:lang w:val="fr-FR"/>
        </w:rPr>
        <w:br/>
      </w:r>
      <w:r w:rsidRPr="005A0B50">
        <w:rPr>
          <w:b/>
          <w:bCs/>
          <w:lang w:val="fr-FR"/>
        </w:rPr>
        <w:t>Conditions d</w:t>
      </w:r>
      <w:r w:rsidR="00576EDE" w:rsidRPr="005A0B50">
        <w:rPr>
          <w:b/>
          <w:bCs/>
          <w:lang w:val="fr-FR"/>
        </w:rPr>
        <w:t>’</w:t>
      </w:r>
      <w:r w:rsidRPr="005A0B50">
        <w:rPr>
          <w:b/>
          <w:bCs/>
          <w:lang w:val="fr-FR"/>
        </w:rPr>
        <w:t>essai des cycles de pression (4 étapes)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A34B61" w:rsidRPr="005A0B50" w14:paraId="5D45369A" w14:textId="77777777" w:rsidTr="00042475">
        <w:trPr>
          <w:tblHeader/>
        </w:trPr>
        <w:tc>
          <w:tcPr>
            <w:tcW w:w="2456" w:type="dxa"/>
            <w:shd w:val="clear" w:color="auto" w:fill="auto"/>
            <w:vAlign w:val="bottom"/>
          </w:tcPr>
          <w:p w14:paraId="01658F9B" w14:textId="77777777" w:rsidR="00A34B61" w:rsidRPr="005A0B50" w:rsidRDefault="00A34B61" w:rsidP="000A76D9">
            <w:pPr>
              <w:suppressAutoHyphens w:val="0"/>
              <w:spacing w:before="60" w:after="60" w:line="200" w:lineRule="exact"/>
              <w:ind w:left="57" w:right="57"/>
              <w:rPr>
                <w:i/>
                <w:sz w:val="16"/>
                <w:lang w:val="fr-FR"/>
              </w:rPr>
            </w:pPr>
            <w:r w:rsidRPr="005A0B50">
              <w:rPr>
                <w:i/>
                <w:sz w:val="16"/>
                <w:lang w:val="fr-FR"/>
              </w:rPr>
              <w:t>Plage de variation de la pression</w:t>
            </w:r>
          </w:p>
        </w:tc>
        <w:tc>
          <w:tcPr>
            <w:tcW w:w="2457" w:type="dxa"/>
            <w:shd w:val="clear" w:color="auto" w:fill="auto"/>
            <w:vAlign w:val="bottom"/>
          </w:tcPr>
          <w:p w14:paraId="3042CCA1" w14:textId="77777777" w:rsidR="00A34B61" w:rsidRPr="005A0B50" w:rsidRDefault="00A34B61" w:rsidP="000A76D9">
            <w:pPr>
              <w:suppressAutoHyphens w:val="0"/>
              <w:spacing w:before="60" w:after="60" w:line="200" w:lineRule="exact"/>
              <w:ind w:left="57" w:right="57"/>
              <w:jc w:val="right"/>
              <w:rPr>
                <w:i/>
                <w:sz w:val="16"/>
                <w:lang w:val="fr-FR"/>
              </w:rPr>
            </w:pPr>
            <w:r w:rsidRPr="005A0B50">
              <w:rPr>
                <w:i/>
                <w:sz w:val="16"/>
                <w:lang w:val="fr-FR"/>
              </w:rPr>
              <w:t>Nombre de cycles</w:t>
            </w:r>
          </w:p>
        </w:tc>
        <w:tc>
          <w:tcPr>
            <w:tcW w:w="2457" w:type="dxa"/>
            <w:shd w:val="clear" w:color="auto" w:fill="auto"/>
            <w:vAlign w:val="bottom"/>
          </w:tcPr>
          <w:p w14:paraId="0DB1137C" w14:textId="4C081EAF" w:rsidR="00A34B61" w:rsidRPr="005A0B50" w:rsidRDefault="00A34B61" w:rsidP="000A76D9">
            <w:pPr>
              <w:suppressAutoHyphens w:val="0"/>
              <w:spacing w:before="60" w:after="60" w:line="200" w:lineRule="exact"/>
              <w:ind w:left="57" w:right="57"/>
              <w:jc w:val="right"/>
              <w:rPr>
                <w:i/>
                <w:sz w:val="16"/>
                <w:lang w:val="fr-FR"/>
              </w:rPr>
            </w:pPr>
            <w:r w:rsidRPr="005A0B50">
              <w:rPr>
                <w:i/>
                <w:sz w:val="16"/>
                <w:lang w:val="fr-FR"/>
              </w:rPr>
              <w:t>Température du spécimen d</w:t>
            </w:r>
            <w:r w:rsidR="00576EDE" w:rsidRPr="005A0B50">
              <w:rPr>
                <w:i/>
                <w:sz w:val="16"/>
                <w:lang w:val="fr-FR"/>
              </w:rPr>
              <w:t>’</w:t>
            </w:r>
            <w:r w:rsidRPr="005A0B50">
              <w:rPr>
                <w:i/>
                <w:sz w:val="16"/>
                <w:lang w:val="fr-FR"/>
              </w:rPr>
              <w:t>essai</w:t>
            </w:r>
          </w:p>
        </w:tc>
      </w:tr>
      <w:tr w:rsidR="00A34B61" w:rsidRPr="005A0B50" w14:paraId="0931BA7E" w14:textId="77777777" w:rsidTr="00042475">
        <w:tc>
          <w:tcPr>
            <w:tcW w:w="2456" w:type="dxa"/>
            <w:shd w:val="clear" w:color="auto" w:fill="auto"/>
          </w:tcPr>
          <w:p w14:paraId="434C9D21" w14:textId="5AB0FA66" w:rsidR="00A34B61" w:rsidRPr="005A0B50" w:rsidRDefault="005D48CA" w:rsidP="000A76D9">
            <w:pPr>
              <w:suppressAutoHyphens w:val="0"/>
              <w:spacing w:before="60" w:after="60" w:line="220" w:lineRule="exact"/>
              <w:ind w:left="57" w:right="57"/>
              <w:rPr>
                <w:sz w:val="18"/>
                <w:lang w:val="fr-FR"/>
              </w:rPr>
            </w:pPr>
            <w:r w:rsidRPr="005A0B50">
              <w:rPr>
                <w:sz w:val="18"/>
                <w:lang w:val="fr-FR"/>
              </w:rPr>
              <w:t>≤ </w:t>
            </w:r>
            <w:r w:rsidR="00A34B61" w:rsidRPr="005A0B50">
              <w:rPr>
                <w:sz w:val="18"/>
                <w:lang w:val="fr-FR"/>
              </w:rPr>
              <w:t>2</w:t>
            </w:r>
            <w:r w:rsidR="00905249" w:rsidRPr="005A0B50">
              <w:rPr>
                <w:sz w:val="18"/>
                <w:lang w:val="fr-FR"/>
              </w:rPr>
              <w:t> MPa</w:t>
            </w:r>
            <w:r w:rsidR="00A34B61" w:rsidRPr="005A0B50">
              <w:rPr>
                <w:sz w:val="18"/>
                <w:lang w:val="fr-FR"/>
              </w:rPr>
              <w:t xml:space="preserve"> à </w:t>
            </w:r>
            <w:r w:rsidR="002B3666" w:rsidRPr="005A0B50">
              <w:rPr>
                <w:sz w:val="18"/>
                <w:lang w:val="fr-FR"/>
              </w:rPr>
              <w:t>≥ </w:t>
            </w:r>
            <w:r w:rsidR="00A34B61" w:rsidRPr="005A0B50">
              <w:rPr>
                <w:sz w:val="18"/>
                <w:lang w:val="fr-FR"/>
              </w:rPr>
              <w:t>150</w:t>
            </w:r>
            <w:r w:rsidR="00576EDE" w:rsidRPr="005A0B50">
              <w:rPr>
                <w:sz w:val="18"/>
                <w:lang w:val="fr-FR"/>
              </w:rPr>
              <w:t> %</w:t>
            </w:r>
            <w:r w:rsidR="00A34B61" w:rsidRPr="005A0B50">
              <w:rPr>
                <w:sz w:val="18"/>
                <w:lang w:val="fr-FR"/>
              </w:rPr>
              <w:t xml:space="preserve"> PSN</w:t>
            </w:r>
          </w:p>
        </w:tc>
        <w:tc>
          <w:tcPr>
            <w:tcW w:w="2457" w:type="dxa"/>
            <w:shd w:val="clear" w:color="auto" w:fill="auto"/>
            <w:vAlign w:val="bottom"/>
          </w:tcPr>
          <w:p w14:paraId="6D34E1CA" w14:textId="77777777" w:rsidR="00A34B61" w:rsidRPr="005A0B50" w:rsidRDefault="00A34B61" w:rsidP="000A76D9">
            <w:pPr>
              <w:suppressAutoHyphens w:val="0"/>
              <w:spacing w:before="60" w:after="60" w:line="220" w:lineRule="exact"/>
              <w:ind w:left="57" w:right="57"/>
              <w:jc w:val="right"/>
              <w:rPr>
                <w:sz w:val="18"/>
                <w:lang w:val="fr-FR"/>
              </w:rPr>
            </w:pPr>
            <w:r w:rsidRPr="005A0B50">
              <w:rPr>
                <w:sz w:val="18"/>
                <w:lang w:val="fr-FR"/>
              </w:rPr>
              <w:t>10</w:t>
            </w:r>
          </w:p>
        </w:tc>
        <w:tc>
          <w:tcPr>
            <w:tcW w:w="2457" w:type="dxa"/>
            <w:shd w:val="clear" w:color="auto" w:fill="auto"/>
            <w:vAlign w:val="bottom"/>
          </w:tcPr>
          <w:p w14:paraId="20C6E451" w14:textId="00968076" w:rsidR="00A34B61" w:rsidRPr="005A0B50" w:rsidRDefault="002B3666" w:rsidP="000A76D9">
            <w:pPr>
              <w:suppressAutoHyphens w:val="0"/>
              <w:spacing w:before="60" w:after="60" w:line="220" w:lineRule="exact"/>
              <w:ind w:left="57" w:right="57"/>
              <w:jc w:val="right"/>
              <w:rPr>
                <w:sz w:val="18"/>
                <w:lang w:val="fr-FR"/>
              </w:rPr>
            </w:pPr>
            <w:r w:rsidRPr="005A0B50">
              <w:rPr>
                <w:sz w:val="18"/>
                <w:lang w:val="fr-FR"/>
              </w:rPr>
              <w:t>≥ </w:t>
            </w:r>
            <w:r w:rsidR="00A34B61" w:rsidRPr="005A0B50">
              <w:rPr>
                <w:sz w:val="18"/>
                <w:lang w:val="fr-FR"/>
              </w:rPr>
              <w:t>85</w:t>
            </w:r>
            <w:r w:rsidR="00C0710F" w:rsidRPr="005A0B50">
              <w:rPr>
                <w:sz w:val="18"/>
                <w:lang w:val="fr-FR"/>
              </w:rPr>
              <w:t> °C</w:t>
            </w:r>
          </w:p>
        </w:tc>
      </w:tr>
      <w:tr w:rsidR="00A34B61" w:rsidRPr="005A0B50" w14:paraId="78B2C309" w14:textId="77777777" w:rsidTr="00042475">
        <w:tc>
          <w:tcPr>
            <w:tcW w:w="2456" w:type="dxa"/>
            <w:shd w:val="clear" w:color="auto" w:fill="auto"/>
          </w:tcPr>
          <w:p w14:paraId="53CC16B0" w14:textId="08833E21" w:rsidR="00A34B61" w:rsidRPr="005A0B50" w:rsidRDefault="005D48CA" w:rsidP="000A76D9">
            <w:pPr>
              <w:suppressAutoHyphens w:val="0"/>
              <w:spacing w:before="60" w:after="60" w:line="220" w:lineRule="exact"/>
              <w:ind w:left="57" w:right="57"/>
              <w:rPr>
                <w:sz w:val="18"/>
                <w:lang w:val="fr-FR"/>
              </w:rPr>
            </w:pPr>
            <w:r w:rsidRPr="005A0B50">
              <w:rPr>
                <w:sz w:val="18"/>
                <w:lang w:val="fr-FR"/>
              </w:rPr>
              <w:t>≤ </w:t>
            </w:r>
            <w:r w:rsidR="00A34B61" w:rsidRPr="005A0B50">
              <w:rPr>
                <w:sz w:val="18"/>
                <w:lang w:val="fr-FR"/>
              </w:rPr>
              <w:t>2</w:t>
            </w:r>
            <w:r w:rsidR="00905249" w:rsidRPr="005A0B50">
              <w:rPr>
                <w:sz w:val="18"/>
                <w:lang w:val="fr-FR"/>
              </w:rPr>
              <w:t> MPa</w:t>
            </w:r>
            <w:r w:rsidR="00A34B61" w:rsidRPr="005A0B50">
              <w:rPr>
                <w:sz w:val="18"/>
                <w:lang w:val="fr-FR"/>
              </w:rPr>
              <w:t xml:space="preserve"> à </w:t>
            </w:r>
            <w:r w:rsidR="002B3666" w:rsidRPr="005A0B50">
              <w:rPr>
                <w:sz w:val="18"/>
                <w:lang w:val="fr-FR"/>
              </w:rPr>
              <w:t>≥ </w:t>
            </w:r>
            <w:r w:rsidR="00A34B61" w:rsidRPr="005A0B50">
              <w:rPr>
                <w:sz w:val="18"/>
                <w:lang w:val="fr-FR"/>
              </w:rPr>
              <w:t>125</w:t>
            </w:r>
            <w:r w:rsidR="00576EDE" w:rsidRPr="005A0B50">
              <w:rPr>
                <w:sz w:val="18"/>
                <w:lang w:val="fr-FR"/>
              </w:rPr>
              <w:t> %</w:t>
            </w:r>
            <w:r w:rsidR="00A34B61" w:rsidRPr="005A0B50">
              <w:rPr>
                <w:sz w:val="18"/>
                <w:lang w:val="fr-FR"/>
              </w:rPr>
              <w:t xml:space="preserve"> PSN</w:t>
            </w:r>
          </w:p>
        </w:tc>
        <w:tc>
          <w:tcPr>
            <w:tcW w:w="2457" w:type="dxa"/>
            <w:shd w:val="clear" w:color="auto" w:fill="auto"/>
            <w:vAlign w:val="bottom"/>
          </w:tcPr>
          <w:p w14:paraId="578F5080" w14:textId="77777777" w:rsidR="00A34B61" w:rsidRPr="005A0B50" w:rsidRDefault="00A34B61" w:rsidP="000A76D9">
            <w:pPr>
              <w:suppressAutoHyphens w:val="0"/>
              <w:spacing w:before="60" w:after="60" w:line="220" w:lineRule="exact"/>
              <w:ind w:left="57" w:right="57"/>
              <w:jc w:val="right"/>
              <w:rPr>
                <w:sz w:val="18"/>
                <w:lang w:val="fr-FR"/>
              </w:rPr>
            </w:pPr>
            <w:r w:rsidRPr="005A0B50">
              <w:rPr>
                <w:sz w:val="18"/>
                <w:lang w:val="fr-FR"/>
              </w:rPr>
              <w:t>2 240</w:t>
            </w:r>
          </w:p>
        </w:tc>
        <w:tc>
          <w:tcPr>
            <w:tcW w:w="2457" w:type="dxa"/>
            <w:shd w:val="clear" w:color="auto" w:fill="auto"/>
            <w:vAlign w:val="bottom"/>
          </w:tcPr>
          <w:p w14:paraId="3010344A" w14:textId="2A90A9E2" w:rsidR="00A34B61" w:rsidRPr="005A0B50" w:rsidRDefault="002B3666" w:rsidP="000A76D9">
            <w:pPr>
              <w:suppressAutoHyphens w:val="0"/>
              <w:spacing w:before="60" w:after="60" w:line="220" w:lineRule="exact"/>
              <w:ind w:left="57" w:right="57"/>
              <w:jc w:val="right"/>
              <w:rPr>
                <w:sz w:val="18"/>
                <w:lang w:val="fr-FR"/>
              </w:rPr>
            </w:pPr>
            <w:r w:rsidRPr="005A0B50">
              <w:rPr>
                <w:sz w:val="18"/>
                <w:lang w:val="fr-FR"/>
              </w:rPr>
              <w:t>≥ </w:t>
            </w:r>
            <w:r w:rsidR="00A34B61" w:rsidRPr="005A0B50">
              <w:rPr>
                <w:sz w:val="18"/>
                <w:lang w:val="fr-FR"/>
              </w:rPr>
              <w:t>85</w:t>
            </w:r>
            <w:r w:rsidR="00C0710F" w:rsidRPr="005A0B50">
              <w:rPr>
                <w:sz w:val="18"/>
                <w:lang w:val="fr-FR"/>
              </w:rPr>
              <w:t> °C</w:t>
            </w:r>
          </w:p>
        </w:tc>
      </w:tr>
      <w:tr w:rsidR="00A34B61" w:rsidRPr="005A0B50" w14:paraId="29D3914E" w14:textId="77777777" w:rsidTr="00042475">
        <w:tc>
          <w:tcPr>
            <w:tcW w:w="2456" w:type="dxa"/>
            <w:shd w:val="clear" w:color="auto" w:fill="auto"/>
          </w:tcPr>
          <w:p w14:paraId="7CF12D65" w14:textId="65B49BF1" w:rsidR="00A34B61" w:rsidRPr="005A0B50" w:rsidRDefault="005D48CA" w:rsidP="000A76D9">
            <w:pPr>
              <w:suppressAutoHyphens w:val="0"/>
              <w:spacing w:before="60" w:after="60" w:line="220" w:lineRule="exact"/>
              <w:ind w:left="57" w:right="57"/>
              <w:rPr>
                <w:sz w:val="18"/>
                <w:lang w:val="fr-FR"/>
              </w:rPr>
            </w:pPr>
            <w:r w:rsidRPr="005A0B50">
              <w:rPr>
                <w:sz w:val="18"/>
                <w:lang w:val="fr-FR"/>
              </w:rPr>
              <w:t>≤ </w:t>
            </w:r>
            <w:r w:rsidR="00A34B61" w:rsidRPr="005A0B50">
              <w:rPr>
                <w:sz w:val="18"/>
                <w:lang w:val="fr-FR"/>
              </w:rPr>
              <w:t>2</w:t>
            </w:r>
            <w:r w:rsidR="00905249" w:rsidRPr="005A0B50">
              <w:rPr>
                <w:sz w:val="18"/>
                <w:lang w:val="fr-FR"/>
              </w:rPr>
              <w:t> MPa</w:t>
            </w:r>
            <w:r w:rsidR="00A34B61" w:rsidRPr="005A0B50">
              <w:rPr>
                <w:sz w:val="18"/>
                <w:lang w:val="fr-FR"/>
              </w:rPr>
              <w:t xml:space="preserve"> à </w:t>
            </w:r>
            <w:r w:rsidR="002B3666" w:rsidRPr="005A0B50">
              <w:rPr>
                <w:sz w:val="18"/>
                <w:lang w:val="fr-FR"/>
              </w:rPr>
              <w:t>≥ </w:t>
            </w:r>
            <w:r w:rsidR="00A34B61" w:rsidRPr="005A0B50">
              <w:rPr>
                <w:sz w:val="18"/>
                <w:lang w:val="fr-FR"/>
              </w:rPr>
              <w:t>125</w:t>
            </w:r>
            <w:r w:rsidR="00576EDE" w:rsidRPr="005A0B50">
              <w:rPr>
                <w:sz w:val="18"/>
                <w:lang w:val="fr-FR"/>
              </w:rPr>
              <w:t> %</w:t>
            </w:r>
            <w:r w:rsidR="00A34B61" w:rsidRPr="005A0B50">
              <w:rPr>
                <w:sz w:val="18"/>
                <w:lang w:val="fr-FR"/>
              </w:rPr>
              <w:t xml:space="preserve"> PSN</w:t>
            </w:r>
          </w:p>
        </w:tc>
        <w:tc>
          <w:tcPr>
            <w:tcW w:w="2457" w:type="dxa"/>
            <w:shd w:val="clear" w:color="auto" w:fill="auto"/>
            <w:vAlign w:val="bottom"/>
          </w:tcPr>
          <w:p w14:paraId="4B678915" w14:textId="77777777" w:rsidR="00A34B61" w:rsidRPr="005A0B50" w:rsidRDefault="00A34B61" w:rsidP="000A76D9">
            <w:pPr>
              <w:suppressAutoHyphens w:val="0"/>
              <w:spacing w:before="60" w:after="60" w:line="220" w:lineRule="exact"/>
              <w:ind w:left="57" w:right="57"/>
              <w:jc w:val="right"/>
              <w:rPr>
                <w:sz w:val="18"/>
                <w:lang w:val="fr-FR"/>
              </w:rPr>
            </w:pPr>
            <w:r w:rsidRPr="005A0B50">
              <w:rPr>
                <w:sz w:val="18"/>
                <w:lang w:val="fr-FR"/>
              </w:rPr>
              <w:t>10 000</w:t>
            </w:r>
          </w:p>
        </w:tc>
        <w:tc>
          <w:tcPr>
            <w:tcW w:w="2457" w:type="dxa"/>
            <w:shd w:val="clear" w:color="auto" w:fill="auto"/>
            <w:vAlign w:val="bottom"/>
          </w:tcPr>
          <w:p w14:paraId="5E02BB2D" w14:textId="43CD1E8E" w:rsidR="00A34B61" w:rsidRPr="005A0B50" w:rsidRDefault="00A34B61" w:rsidP="000A76D9">
            <w:pPr>
              <w:suppressAutoHyphens w:val="0"/>
              <w:spacing w:before="60" w:after="60" w:line="220" w:lineRule="exact"/>
              <w:ind w:left="57" w:right="57"/>
              <w:jc w:val="right"/>
              <w:rPr>
                <w:sz w:val="18"/>
                <w:lang w:val="fr-FR"/>
              </w:rPr>
            </w:pPr>
            <w:r w:rsidRPr="005A0B50">
              <w:rPr>
                <w:sz w:val="18"/>
                <w:lang w:val="fr-FR"/>
              </w:rPr>
              <w:t>20</w:t>
            </w:r>
            <w:r w:rsidR="00C0710F" w:rsidRPr="005A0B50">
              <w:rPr>
                <w:sz w:val="18"/>
                <w:lang w:val="fr-FR"/>
              </w:rPr>
              <w:t> °C</w:t>
            </w:r>
          </w:p>
        </w:tc>
      </w:tr>
      <w:tr w:rsidR="00A34B61" w:rsidRPr="005A0B50" w14:paraId="5E3B8FB3" w14:textId="77777777" w:rsidTr="00042475">
        <w:tc>
          <w:tcPr>
            <w:tcW w:w="2456" w:type="dxa"/>
            <w:shd w:val="clear" w:color="auto" w:fill="auto"/>
          </w:tcPr>
          <w:p w14:paraId="347A1CA7" w14:textId="1AEB2C8A" w:rsidR="00A34B61" w:rsidRPr="005A0B50" w:rsidRDefault="005D48CA" w:rsidP="000A76D9">
            <w:pPr>
              <w:suppressAutoHyphens w:val="0"/>
              <w:spacing w:before="60" w:after="60" w:line="220" w:lineRule="exact"/>
              <w:ind w:left="57" w:right="57"/>
              <w:rPr>
                <w:sz w:val="18"/>
                <w:lang w:val="fr-FR"/>
              </w:rPr>
            </w:pPr>
            <w:r w:rsidRPr="005A0B50">
              <w:rPr>
                <w:sz w:val="18"/>
                <w:lang w:val="fr-FR"/>
              </w:rPr>
              <w:t>≤ </w:t>
            </w:r>
            <w:r w:rsidR="00A34B61" w:rsidRPr="005A0B50">
              <w:rPr>
                <w:sz w:val="18"/>
                <w:lang w:val="fr-FR"/>
              </w:rPr>
              <w:t>2</w:t>
            </w:r>
            <w:r w:rsidR="00905249" w:rsidRPr="005A0B50">
              <w:rPr>
                <w:sz w:val="18"/>
                <w:lang w:val="fr-FR"/>
              </w:rPr>
              <w:t> MPa</w:t>
            </w:r>
            <w:r w:rsidR="00A34B61" w:rsidRPr="005A0B50">
              <w:rPr>
                <w:sz w:val="18"/>
                <w:lang w:val="fr-FR"/>
              </w:rPr>
              <w:t xml:space="preserve"> à </w:t>
            </w:r>
            <w:r w:rsidR="002B3666" w:rsidRPr="005A0B50">
              <w:rPr>
                <w:sz w:val="18"/>
                <w:lang w:val="fr-FR"/>
              </w:rPr>
              <w:t>≥ </w:t>
            </w:r>
            <w:r w:rsidR="00A34B61" w:rsidRPr="005A0B50">
              <w:rPr>
                <w:sz w:val="18"/>
                <w:lang w:val="fr-FR"/>
              </w:rPr>
              <w:t>80</w:t>
            </w:r>
            <w:r w:rsidR="00576EDE" w:rsidRPr="005A0B50">
              <w:rPr>
                <w:sz w:val="18"/>
                <w:lang w:val="fr-FR"/>
              </w:rPr>
              <w:t> %</w:t>
            </w:r>
            <w:r w:rsidR="00A34B61" w:rsidRPr="005A0B50">
              <w:rPr>
                <w:sz w:val="18"/>
                <w:lang w:val="fr-FR"/>
              </w:rPr>
              <w:t xml:space="preserve"> PSN</w:t>
            </w:r>
          </w:p>
        </w:tc>
        <w:tc>
          <w:tcPr>
            <w:tcW w:w="2457" w:type="dxa"/>
            <w:shd w:val="clear" w:color="auto" w:fill="auto"/>
            <w:vAlign w:val="bottom"/>
          </w:tcPr>
          <w:p w14:paraId="4BA9F8CD" w14:textId="77777777" w:rsidR="00A34B61" w:rsidRPr="005A0B50" w:rsidRDefault="00A34B61" w:rsidP="000A76D9">
            <w:pPr>
              <w:suppressAutoHyphens w:val="0"/>
              <w:spacing w:before="60" w:after="60" w:line="220" w:lineRule="exact"/>
              <w:ind w:left="57" w:right="57"/>
              <w:jc w:val="right"/>
              <w:rPr>
                <w:sz w:val="18"/>
                <w:lang w:val="fr-FR"/>
              </w:rPr>
            </w:pPr>
            <w:r w:rsidRPr="005A0B50">
              <w:rPr>
                <w:sz w:val="18"/>
                <w:lang w:val="fr-FR"/>
              </w:rPr>
              <w:t>2 750</w:t>
            </w:r>
          </w:p>
        </w:tc>
        <w:tc>
          <w:tcPr>
            <w:tcW w:w="2457" w:type="dxa"/>
            <w:shd w:val="clear" w:color="auto" w:fill="auto"/>
            <w:vAlign w:val="bottom"/>
          </w:tcPr>
          <w:p w14:paraId="52BAAAE9" w14:textId="040AB5F9" w:rsidR="00A34B61" w:rsidRPr="005A0B50" w:rsidRDefault="005D48CA" w:rsidP="000A76D9">
            <w:pPr>
              <w:suppressAutoHyphens w:val="0"/>
              <w:spacing w:before="60" w:after="60" w:line="220" w:lineRule="exact"/>
              <w:ind w:left="57" w:right="57"/>
              <w:jc w:val="right"/>
              <w:rPr>
                <w:sz w:val="18"/>
                <w:lang w:val="fr-FR"/>
              </w:rPr>
            </w:pPr>
            <w:r w:rsidRPr="005A0B50">
              <w:rPr>
                <w:sz w:val="18"/>
                <w:lang w:val="fr-FR"/>
              </w:rPr>
              <w:t>≤ </w:t>
            </w:r>
            <w:r w:rsidR="00A34B61" w:rsidRPr="005A0B50">
              <w:rPr>
                <w:sz w:val="18"/>
                <w:lang w:val="fr-FR"/>
              </w:rPr>
              <w:t>-40</w:t>
            </w:r>
            <w:r w:rsidR="00C0710F" w:rsidRPr="005A0B50">
              <w:rPr>
                <w:sz w:val="18"/>
                <w:lang w:val="fr-FR"/>
              </w:rPr>
              <w:t> °C</w:t>
            </w:r>
          </w:p>
        </w:tc>
      </w:tr>
      <w:tr w:rsidR="00A34B61" w:rsidRPr="005A0B50" w14:paraId="033390CA" w14:textId="77777777" w:rsidTr="000A76D9">
        <w:tc>
          <w:tcPr>
            <w:tcW w:w="7370" w:type="dxa"/>
            <w:gridSpan w:val="3"/>
            <w:shd w:val="clear" w:color="auto" w:fill="auto"/>
          </w:tcPr>
          <w:p w14:paraId="2E04A4D0" w14:textId="7B1DF52B" w:rsidR="00A34B61" w:rsidRPr="005A0B50" w:rsidRDefault="00A34B61" w:rsidP="000A76D9">
            <w:pPr>
              <w:suppressAutoHyphens w:val="0"/>
              <w:spacing w:before="60" w:after="60" w:line="220" w:lineRule="exact"/>
              <w:ind w:left="57" w:right="57"/>
              <w:rPr>
                <w:sz w:val="18"/>
                <w:lang w:val="fr-FR"/>
              </w:rPr>
            </w:pPr>
            <w:r w:rsidRPr="005A0B50">
              <w:rPr>
                <w:sz w:val="18"/>
                <w:lang w:val="fr-FR"/>
              </w:rPr>
              <w:t>Note</w:t>
            </w:r>
            <w:r w:rsidR="00576EDE" w:rsidRPr="005A0B50">
              <w:rPr>
                <w:sz w:val="18"/>
                <w:lang w:val="fr-FR"/>
              </w:rPr>
              <w:t> :</w:t>
            </w:r>
            <w:r w:rsidRPr="005A0B50">
              <w:rPr>
                <w:sz w:val="18"/>
                <w:lang w:val="fr-FR"/>
              </w:rPr>
              <w:t xml:space="preserve"> Toutes les étapes de l</w:t>
            </w:r>
            <w:r w:rsidR="00576EDE" w:rsidRPr="005A0B50">
              <w:rPr>
                <w:sz w:val="18"/>
                <w:lang w:val="fr-FR"/>
              </w:rPr>
              <w:t>’</w:t>
            </w:r>
            <w:r w:rsidRPr="005A0B50">
              <w:rPr>
                <w:sz w:val="18"/>
                <w:lang w:val="fr-FR"/>
              </w:rPr>
              <w:t>essai sont menées à raison de 10 cycles par minutes au maximum</w:t>
            </w:r>
            <w:r w:rsidR="00DE61AD" w:rsidRPr="005A0B50">
              <w:rPr>
                <w:sz w:val="18"/>
                <w:lang w:val="fr-FR"/>
              </w:rPr>
              <w:t>.</w:t>
            </w:r>
          </w:p>
        </w:tc>
      </w:tr>
    </w:tbl>
    <w:p w14:paraId="6C4644F6" w14:textId="654992EA" w:rsidR="00A34B61" w:rsidRPr="005A0B50" w:rsidRDefault="00A34B61" w:rsidP="00910061">
      <w:pPr>
        <w:pStyle w:val="SingleTxtG"/>
        <w:tabs>
          <w:tab w:val="left" w:pos="2268"/>
          <w:tab w:val="left" w:pos="2835"/>
        </w:tabs>
        <w:kinsoku/>
        <w:overflowPunct/>
        <w:autoSpaceDE/>
        <w:autoSpaceDN/>
        <w:adjustRightInd/>
        <w:snapToGrid/>
        <w:spacing w:before="240"/>
        <w:ind w:left="2268" w:hanging="1134"/>
        <w:rPr>
          <w:lang w:val="fr-FR"/>
        </w:rPr>
      </w:pPr>
      <w:r w:rsidRPr="005A0B50">
        <w:rPr>
          <w:lang w:val="fr-FR"/>
        </w:rPr>
        <w:t>1</w:t>
      </w:r>
      <w:r w:rsidR="00DE61AD" w:rsidRPr="005A0B50">
        <w:rPr>
          <w:lang w:val="fr-FR"/>
        </w:rPr>
        <w:t>.</w:t>
      </w:r>
      <w:r w:rsidRPr="005A0B50">
        <w:rPr>
          <w:lang w:val="fr-FR"/>
        </w:rPr>
        <w:t>2</w:t>
      </w:r>
      <w:r w:rsidRPr="005A0B50">
        <w:rPr>
          <w:lang w:val="fr-FR"/>
        </w:rPr>
        <w:tab/>
        <w:t>Essai de vieillissement accéléré</w:t>
      </w:r>
    </w:p>
    <w:p w14:paraId="317EFF0D" w14:textId="625C1A7F" w:rsidR="00576EDE" w:rsidRPr="005A0B50" w:rsidRDefault="00A34B61" w:rsidP="003A2D87">
      <w:pPr>
        <w:pStyle w:val="SingleTxtG"/>
        <w:ind w:left="2268"/>
        <w:rPr>
          <w:lang w:val="fr-FR"/>
        </w:rPr>
      </w:pPr>
      <w:r w:rsidRPr="005A0B50">
        <w:rPr>
          <w:lang w:val="fr-FR"/>
        </w:rPr>
        <w:t>Huit dispositifs de décompression thermocommandés sont mis à l</w:t>
      </w:r>
      <w:r w:rsidR="00576EDE" w:rsidRPr="005A0B50">
        <w:rPr>
          <w:lang w:val="fr-FR"/>
        </w:rPr>
        <w:t>’</w:t>
      </w:r>
      <w:r w:rsidRPr="005A0B50">
        <w:rPr>
          <w:lang w:val="fr-FR"/>
        </w:rPr>
        <w:t>essai</w:t>
      </w:r>
      <w:r w:rsidR="00576EDE" w:rsidRPr="005A0B50">
        <w:rPr>
          <w:lang w:val="fr-FR"/>
        </w:rPr>
        <w:t> :</w:t>
      </w:r>
      <w:r w:rsidRPr="005A0B50">
        <w:rPr>
          <w:lang w:val="fr-FR"/>
        </w:rPr>
        <w:t xml:space="preserve"> trois à la température de déclenchement indiquée par le fabricant, T</w:t>
      </w:r>
      <w:r w:rsidRPr="005A0B50">
        <w:rPr>
          <w:vertAlign w:val="subscript"/>
          <w:lang w:val="fr-FR"/>
        </w:rPr>
        <w:t>f</w:t>
      </w:r>
      <w:r w:rsidRPr="005A0B50">
        <w:rPr>
          <w:lang w:val="fr-FR"/>
        </w:rPr>
        <w:t>, et cinq à la température d</w:t>
      </w:r>
      <w:r w:rsidR="00576EDE" w:rsidRPr="005A0B50">
        <w:rPr>
          <w:lang w:val="fr-FR"/>
        </w:rPr>
        <w:t>’</w:t>
      </w:r>
      <w:r w:rsidRPr="005A0B50">
        <w:rPr>
          <w:lang w:val="fr-FR"/>
        </w:rPr>
        <w:t>essai de vieillissement accéléré, T</w:t>
      </w:r>
      <w:r w:rsidRPr="005A0B50">
        <w:rPr>
          <w:vertAlign w:val="subscript"/>
          <w:lang w:val="fr-FR"/>
        </w:rPr>
        <w:t>L</w:t>
      </w:r>
      <w:r w:rsidRPr="005A0B50">
        <w:rPr>
          <w:lang w:val="fr-FR"/>
        </w:rPr>
        <w:t>, exprimée en</w:t>
      </w:r>
      <w:r w:rsidR="00C0710F" w:rsidRPr="005A0B50">
        <w:rPr>
          <w:lang w:val="fr-FR"/>
        </w:rPr>
        <w:t> °C</w:t>
      </w:r>
      <w:r w:rsidR="005A5158" w:rsidRPr="005A0B50">
        <w:rPr>
          <w:lang w:val="fr-FR"/>
        </w:rPr>
        <w:t xml:space="preserve"> </w:t>
      </w:r>
      <w:r w:rsidRPr="005A0B50">
        <w:rPr>
          <w:lang w:val="fr-FR"/>
        </w:rPr>
        <w:t>et donnée par la formule suivante</w:t>
      </w:r>
      <w:r w:rsidR="00576EDE" w:rsidRPr="005A0B50">
        <w:rPr>
          <w:lang w:val="fr-FR"/>
        </w:rPr>
        <w:t> :</w:t>
      </w:r>
    </w:p>
    <w:p w14:paraId="7EA4C25E" w14:textId="661C7FC3" w:rsidR="00A34B61" w:rsidRPr="005A0B50" w:rsidRDefault="00000000" w:rsidP="00E93C42">
      <w:pPr>
        <w:pStyle w:val="SingleTxtG"/>
        <w:rPr>
          <w:lang w:val="fr-FR"/>
        </w:rPr>
      </w:pPr>
      <m:oMathPara>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L</m:t>
              </m:r>
            </m:sub>
          </m:sSub>
          <m:r>
            <m:rPr>
              <m:sty m:val="p"/>
            </m:rPr>
            <w:rPr>
              <w:rFonts w:ascii="Cambria Math" w:hAnsi="Cambria Math"/>
              <w:lang w:val="fr-FR"/>
            </w:rPr>
            <m:t>=</m:t>
          </m:r>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0</m:t>
                      </m:r>
                      <m:r>
                        <m:rPr>
                          <m:sty m:val="p"/>
                        </m:rPr>
                        <w:rPr>
                          <w:rFonts w:ascii="Cambria Math" w:hAnsi="Cambria Math"/>
                          <w:lang w:val="fr-FR"/>
                        </w:rPr>
                        <m:t>.</m:t>
                      </m:r>
                      <m:r>
                        <m:rPr>
                          <m:sty m:val="p"/>
                        </m:rPr>
                        <w:rPr>
                          <w:rFonts w:ascii="Cambria Math" w:hAnsi="Cambria Math"/>
                          <w:lang w:val="fr-FR"/>
                        </w:rPr>
                        <m:t>502</m:t>
                      </m:r>
                    </m:num>
                    <m:den>
                      <m:r>
                        <w:rPr>
                          <w:rFonts w:ascii="Cambria Math" w:hAnsi="Cambria Math"/>
                          <w:lang w:val="fr-FR"/>
                        </w:rPr>
                        <m:t>β+</m:t>
                      </m:r>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m:t>
                          </m:r>
                        </m:sub>
                      </m:sSub>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0</m:t>
                      </m:r>
                      <m:r>
                        <w:rPr>
                          <w:rFonts w:ascii="Cambria Math" w:hAnsi="Cambria Math"/>
                          <w:lang w:val="fr-FR"/>
                        </w:rPr>
                        <m:t>.</m:t>
                      </m:r>
                      <m:r>
                        <w:rPr>
                          <w:rFonts w:ascii="Cambria Math" w:hAnsi="Cambria Math"/>
                          <w:lang w:val="fr-FR"/>
                        </w:rPr>
                        <m:t>498</m:t>
                      </m:r>
                    </m:num>
                    <m:den>
                      <m:r>
                        <w:rPr>
                          <w:rFonts w:ascii="Cambria Math" w:hAnsi="Cambria Math"/>
                          <w:lang w:val="fr-FR"/>
                        </w:rPr>
                        <m:t>β+</m:t>
                      </m:r>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ME</m:t>
                          </m:r>
                        </m:sub>
                      </m:sSub>
                    </m:den>
                  </m:f>
                </m:e>
              </m:d>
            </m:e>
            <m:sup>
              <m:r>
                <w:rPr>
                  <w:rFonts w:ascii="Cambria Math" w:hAnsi="Cambria Math"/>
                  <w:lang w:val="fr-FR"/>
                </w:rPr>
                <m:t>-1</m:t>
              </m:r>
            </m:sup>
          </m:sSup>
          <m:r>
            <w:rPr>
              <w:rFonts w:ascii="Cambria Math" w:hAnsi="Cambria Math"/>
              <w:lang w:val="fr-FR"/>
            </w:rPr>
            <m:t>-β</m:t>
          </m:r>
        </m:oMath>
      </m:oMathPara>
    </w:p>
    <w:p w14:paraId="11C19586" w14:textId="344E8B8F" w:rsidR="00A34B61" w:rsidRPr="005A0B50" w:rsidRDefault="00A34B61" w:rsidP="003A2D87">
      <w:pPr>
        <w:pStyle w:val="SingleTxtG"/>
        <w:ind w:left="2268"/>
        <w:rPr>
          <w:lang w:val="fr-FR"/>
        </w:rPr>
      </w:pPr>
      <w:r w:rsidRPr="005A0B50">
        <w:rPr>
          <w:lang w:val="fr-FR"/>
        </w:rPr>
        <w:t>où β</w:t>
      </w:r>
      <w:r w:rsidR="00171C46" w:rsidRPr="005A0B50">
        <w:rPr>
          <w:lang w:val="fr-FR"/>
        </w:rPr>
        <w:t> </w:t>
      </w:r>
      <w:r w:rsidRPr="005A0B50">
        <w:rPr>
          <w:lang w:val="fr-FR"/>
        </w:rPr>
        <w:t>=</w:t>
      </w:r>
      <w:r w:rsidR="00171C46" w:rsidRPr="005A0B50">
        <w:rPr>
          <w:lang w:val="fr-FR"/>
        </w:rPr>
        <w:t> </w:t>
      </w:r>
      <w:r w:rsidRPr="005A0B50">
        <w:rPr>
          <w:lang w:val="fr-FR"/>
        </w:rPr>
        <w:t>273,15</w:t>
      </w:r>
      <w:r w:rsidR="00C0710F" w:rsidRPr="005A0B50">
        <w:rPr>
          <w:lang w:val="fr-FR"/>
        </w:rPr>
        <w:t> °C</w:t>
      </w:r>
      <w:r w:rsidRPr="005A0B50">
        <w:rPr>
          <w:lang w:val="fr-FR"/>
        </w:rPr>
        <w:t>, T</w:t>
      </w:r>
      <w:r w:rsidRPr="005A0B50">
        <w:rPr>
          <w:vertAlign w:val="subscript"/>
          <w:lang w:val="fr-FR"/>
        </w:rPr>
        <w:t>ME</w:t>
      </w:r>
      <w:r w:rsidR="00171C46" w:rsidRPr="005A0B50">
        <w:rPr>
          <w:lang w:val="fr-FR"/>
        </w:rPr>
        <w:t> </w:t>
      </w:r>
      <w:r w:rsidRPr="005A0B50">
        <w:rPr>
          <w:lang w:val="fr-FR"/>
        </w:rPr>
        <w:t>=</w:t>
      </w:r>
      <w:r w:rsidR="00171C46" w:rsidRPr="005A0B50">
        <w:rPr>
          <w:lang w:val="fr-FR"/>
        </w:rPr>
        <w:t> </w:t>
      </w:r>
      <w:r w:rsidRPr="005A0B50">
        <w:rPr>
          <w:lang w:val="fr-FR"/>
        </w:rPr>
        <w:t>85</w:t>
      </w:r>
      <w:r w:rsidR="00C0710F" w:rsidRPr="005A0B50">
        <w:rPr>
          <w:lang w:val="fr-FR"/>
        </w:rPr>
        <w:t> °C</w:t>
      </w:r>
      <w:r w:rsidR="005A5158" w:rsidRPr="005A0B50">
        <w:rPr>
          <w:lang w:val="fr-FR"/>
        </w:rPr>
        <w:t xml:space="preserve"> </w:t>
      </w:r>
      <w:r w:rsidRPr="005A0B50">
        <w:rPr>
          <w:lang w:val="fr-FR"/>
        </w:rPr>
        <w:t>et T</w:t>
      </w:r>
      <w:r w:rsidRPr="005A0B50">
        <w:rPr>
          <w:vertAlign w:val="subscript"/>
          <w:lang w:val="fr-FR"/>
        </w:rPr>
        <w:t>f</w:t>
      </w:r>
      <w:r w:rsidRPr="005A0B50">
        <w:rPr>
          <w:lang w:val="fr-FR"/>
        </w:rPr>
        <w:t xml:space="preserve"> est la température de déclenchement indiquée par le fabricant</w:t>
      </w:r>
      <w:r w:rsidR="00DE61AD" w:rsidRPr="005A0B50">
        <w:rPr>
          <w:lang w:val="fr-FR"/>
        </w:rPr>
        <w:t>.</w:t>
      </w:r>
    </w:p>
    <w:p w14:paraId="4A91F571" w14:textId="4CAFBEF9" w:rsidR="00A34B61" w:rsidRPr="005A0B50" w:rsidRDefault="00A34B61" w:rsidP="003A2D87">
      <w:pPr>
        <w:pStyle w:val="SingleTxtG"/>
        <w:ind w:left="2268"/>
        <w:rPr>
          <w:lang w:val="fr-FR"/>
        </w:rPr>
      </w:pPr>
      <w:r w:rsidRPr="005A0B50">
        <w:rPr>
          <w:lang w:val="fr-FR"/>
        </w:rPr>
        <w:t>Les TPRD sont placés dans un four ou dans un bain de liquide et maintenus à température constante (±1</w:t>
      </w:r>
      <w:r w:rsidR="00C0710F" w:rsidRPr="005A0B50">
        <w:rPr>
          <w:lang w:val="fr-FR"/>
        </w:rPr>
        <w:t> °C</w:t>
      </w:r>
      <w:r w:rsidRPr="005A0B50">
        <w:rPr>
          <w:lang w:val="fr-FR"/>
        </w:rPr>
        <w:t>)</w:t>
      </w:r>
      <w:r w:rsidR="00DE61AD" w:rsidRPr="005A0B50">
        <w:rPr>
          <w:lang w:val="fr-FR"/>
        </w:rPr>
        <w:t>.</w:t>
      </w:r>
      <w:r w:rsidRPr="005A0B50">
        <w:rPr>
          <w:lang w:val="fr-FR"/>
        </w:rPr>
        <w:t xml:space="preserve"> La pression à l</w:t>
      </w:r>
      <w:r w:rsidR="00576EDE" w:rsidRPr="005A0B50">
        <w:rPr>
          <w:lang w:val="fr-FR"/>
        </w:rPr>
        <w:t>’</w:t>
      </w:r>
      <w:r w:rsidRPr="005A0B50">
        <w:rPr>
          <w:lang w:val="fr-FR"/>
        </w:rPr>
        <w:t xml:space="preserve">entrée des dispositifs doit être </w:t>
      </w:r>
      <w:r w:rsidR="002B3666" w:rsidRPr="005A0B50">
        <w:rPr>
          <w:lang w:val="fr-FR"/>
        </w:rPr>
        <w:t>≥ </w:t>
      </w:r>
      <w:r w:rsidRPr="005A0B50">
        <w:rPr>
          <w:lang w:val="fr-FR"/>
        </w:rPr>
        <w:t>125</w:t>
      </w:r>
      <w:r w:rsidR="00576EDE" w:rsidRPr="005A0B50">
        <w:rPr>
          <w:lang w:val="fr-FR"/>
        </w:rPr>
        <w:t> %</w:t>
      </w:r>
      <w:r w:rsidRPr="005A0B50">
        <w:rPr>
          <w:lang w:val="fr-FR"/>
        </w:rPr>
        <w:t xml:space="preserve"> de la PSN</w:t>
      </w:r>
      <w:r w:rsidR="00DE61AD" w:rsidRPr="005A0B50">
        <w:rPr>
          <w:lang w:val="fr-FR"/>
        </w:rPr>
        <w:t>.</w:t>
      </w:r>
      <w:r w:rsidRPr="005A0B50">
        <w:rPr>
          <w:lang w:val="fr-FR"/>
        </w:rPr>
        <w:t xml:space="preserve"> La source de pression peut se trouver à l</w:t>
      </w:r>
      <w:r w:rsidR="00576EDE" w:rsidRPr="005A0B50">
        <w:rPr>
          <w:lang w:val="fr-FR"/>
        </w:rPr>
        <w:t>’</w:t>
      </w:r>
      <w:r w:rsidRPr="005A0B50">
        <w:rPr>
          <w:lang w:val="fr-FR"/>
        </w:rPr>
        <w:t>extérieur du four ou du bain à température régulée</w:t>
      </w:r>
      <w:r w:rsidR="00DE61AD" w:rsidRPr="005A0B50">
        <w:rPr>
          <w:lang w:val="fr-FR"/>
        </w:rPr>
        <w:t>.</w:t>
      </w:r>
      <w:r w:rsidRPr="005A0B50">
        <w:rPr>
          <w:lang w:val="fr-FR"/>
        </w:rPr>
        <w:t xml:space="preserve"> Chaque dispositif est mis sous pression individuellement ou au moyen d</w:t>
      </w:r>
      <w:r w:rsidR="00576EDE" w:rsidRPr="005A0B50">
        <w:rPr>
          <w:lang w:val="fr-FR"/>
        </w:rPr>
        <w:t>’</w:t>
      </w:r>
      <w:r w:rsidRPr="005A0B50">
        <w:rPr>
          <w:lang w:val="fr-FR"/>
        </w:rPr>
        <w:t>une rampe de distribution</w:t>
      </w:r>
      <w:r w:rsidR="00DE61AD" w:rsidRPr="005A0B50">
        <w:rPr>
          <w:lang w:val="fr-FR"/>
        </w:rPr>
        <w:t>.</w:t>
      </w:r>
      <w:r w:rsidRPr="005A0B50">
        <w:rPr>
          <w:lang w:val="fr-FR"/>
        </w:rPr>
        <w:t xml:space="preserve"> Dans ce dernier cas, chaque branchement peut comporter un clapet antiretour de façon à éviter une dépressurisation de l</w:t>
      </w:r>
      <w:r w:rsidR="00576EDE" w:rsidRPr="005A0B50">
        <w:rPr>
          <w:lang w:val="fr-FR"/>
        </w:rPr>
        <w:t>’</w:t>
      </w:r>
      <w:r w:rsidRPr="005A0B50">
        <w:rPr>
          <w:lang w:val="fr-FR"/>
        </w:rPr>
        <w:t>ensemble en cas de défaillance d</w:t>
      </w:r>
      <w:r w:rsidR="00576EDE" w:rsidRPr="005A0B50">
        <w:rPr>
          <w:lang w:val="fr-FR"/>
        </w:rPr>
        <w:t>’</w:t>
      </w:r>
      <w:r w:rsidRPr="005A0B50">
        <w:rPr>
          <w:lang w:val="fr-FR"/>
        </w:rPr>
        <w:t>un TPRD</w:t>
      </w:r>
      <w:r w:rsidR="00DE61AD" w:rsidRPr="005A0B50">
        <w:rPr>
          <w:lang w:val="fr-FR"/>
        </w:rPr>
        <w:t>.</w:t>
      </w:r>
      <w:r w:rsidRPr="005A0B50">
        <w:rPr>
          <w:lang w:val="fr-FR"/>
        </w:rPr>
        <w:t xml:space="preserve"> Les trois dispositifs mis à l</w:t>
      </w:r>
      <w:r w:rsidR="00576EDE" w:rsidRPr="005A0B50">
        <w:rPr>
          <w:lang w:val="fr-FR"/>
        </w:rPr>
        <w:t>’</w:t>
      </w:r>
      <w:r w:rsidRPr="005A0B50">
        <w:rPr>
          <w:lang w:val="fr-FR"/>
        </w:rPr>
        <w:t>essai à T</w:t>
      </w:r>
      <w:r w:rsidRPr="005A0B50">
        <w:rPr>
          <w:vertAlign w:val="subscript"/>
          <w:lang w:val="fr-FR"/>
        </w:rPr>
        <w:t>f</w:t>
      </w:r>
      <w:r w:rsidRPr="005A0B50">
        <w:rPr>
          <w:lang w:val="fr-FR"/>
        </w:rPr>
        <w:t xml:space="preserve"> doivent se déclencher en moins de 10 heures</w:t>
      </w:r>
      <w:r w:rsidR="00DE61AD" w:rsidRPr="005A0B50">
        <w:rPr>
          <w:lang w:val="fr-FR"/>
        </w:rPr>
        <w:t>.</w:t>
      </w:r>
      <w:r w:rsidRPr="005A0B50">
        <w:rPr>
          <w:lang w:val="fr-FR"/>
        </w:rPr>
        <w:t xml:space="preserve"> Les</w:t>
      </w:r>
      <w:r w:rsidR="00CE51A9" w:rsidRPr="005A0B50">
        <w:rPr>
          <w:lang w:val="fr-FR"/>
        </w:rPr>
        <w:t> </w:t>
      </w:r>
      <w:r w:rsidRPr="005A0B50">
        <w:rPr>
          <w:lang w:val="fr-FR"/>
        </w:rPr>
        <w:t>cinq dispositifs mis à l</w:t>
      </w:r>
      <w:r w:rsidR="00576EDE" w:rsidRPr="005A0B50">
        <w:rPr>
          <w:lang w:val="fr-FR"/>
        </w:rPr>
        <w:t>’</w:t>
      </w:r>
      <w:r w:rsidRPr="005A0B50">
        <w:rPr>
          <w:lang w:val="fr-FR"/>
        </w:rPr>
        <w:t>essai à T</w:t>
      </w:r>
      <w:r w:rsidRPr="005A0B50">
        <w:rPr>
          <w:vertAlign w:val="subscript"/>
          <w:lang w:val="fr-FR"/>
        </w:rPr>
        <w:t>L</w:t>
      </w:r>
      <w:r w:rsidRPr="005A0B50">
        <w:rPr>
          <w:lang w:val="fr-FR"/>
        </w:rPr>
        <w:t xml:space="preserve"> ne doivent pas se déclencher avant 500</w:t>
      </w:r>
      <w:r w:rsidR="00CE51A9" w:rsidRPr="005A0B50">
        <w:rPr>
          <w:lang w:val="fr-FR"/>
        </w:rPr>
        <w:t> </w:t>
      </w:r>
      <w:r w:rsidRPr="005A0B50">
        <w:rPr>
          <w:lang w:val="fr-FR"/>
        </w:rPr>
        <w:t>h</w:t>
      </w:r>
      <w:r w:rsidR="00CE51A9" w:rsidRPr="005A0B50">
        <w:rPr>
          <w:lang w:val="fr-FR"/>
        </w:rPr>
        <w:t>eures</w:t>
      </w:r>
      <w:r w:rsidRPr="005A0B50">
        <w:rPr>
          <w:lang w:val="fr-FR"/>
        </w:rPr>
        <w:t xml:space="preserve"> et doivent satisfaire aux prescriptions du </w:t>
      </w:r>
      <w:r w:rsidR="005A5158" w:rsidRPr="005A0B50">
        <w:rPr>
          <w:lang w:val="fr-FR"/>
        </w:rPr>
        <w:t>paragraphe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 (essai d</w:t>
      </w:r>
      <w:r w:rsidR="00576EDE" w:rsidRPr="005A0B50">
        <w:rPr>
          <w:lang w:val="fr-FR"/>
        </w:rPr>
        <w:t>’</w:t>
      </w:r>
      <w:r w:rsidRPr="005A0B50">
        <w:rPr>
          <w:lang w:val="fr-FR"/>
        </w:rPr>
        <w:t>étanchéité)</w:t>
      </w:r>
      <w:r w:rsidR="00DE61AD" w:rsidRPr="005A0B50">
        <w:rPr>
          <w:lang w:val="fr-FR"/>
        </w:rPr>
        <w:t>.</w:t>
      </w:r>
    </w:p>
    <w:p w14:paraId="5C81DFFE" w14:textId="25EF43DC" w:rsidR="00A34B61" w:rsidRPr="005A0B50" w:rsidRDefault="00A34B61" w:rsidP="00CE51A9">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lastRenderedPageBreak/>
        <w:t>1</w:t>
      </w:r>
      <w:r w:rsidR="00DE61AD" w:rsidRPr="005A0B50">
        <w:rPr>
          <w:lang w:val="fr-FR"/>
        </w:rPr>
        <w:t>.</w:t>
      </w:r>
      <w:r w:rsidRPr="005A0B50">
        <w:rPr>
          <w:lang w:val="fr-FR"/>
        </w:rPr>
        <w:t>3</w:t>
      </w:r>
      <w:r w:rsidRPr="005A0B50">
        <w:rPr>
          <w:lang w:val="fr-FR"/>
        </w:rPr>
        <w:tab/>
        <w:t>Essai de cycles de température</w:t>
      </w:r>
    </w:p>
    <w:p w14:paraId="7D7AFB58" w14:textId="07735B57" w:rsidR="00A34B61" w:rsidRPr="005A0B50" w:rsidRDefault="00A34B61" w:rsidP="00992011">
      <w:pPr>
        <w:pStyle w:val="SingleTxtG"/>
        <w:ind w:left="2835" w:hanging="567"/>
        <w:rPr>
          <w:lang w:val="fr-FR"/>
        </w:rPr>
      </w:pPr>
      <w:r w:rsidRPr="005A0B50">
        <w:rPr>
          <w:lang w:val="fr-FR"/>
        </w:rPr>
        <w:t>a)</w:t>
      </w:r>
      <w:r w:rsidRPr="005A0B50">
        <w:rPr>
          <w:lang w:val="fr-FR"/>
        </w:rPr>
        <w:tab/>
        <w:t>Un TPRD n</w:t>
      </w:r>
      <w:r w:rsidR="00576EDE" w:rsidRPr="005A0B50">
        <w:rPr>
          <w:lang w:val="fr-FR"/>
        </w:rPr>
        <w:t>’</w:t>
      </w:r>
      <w:r w:rsidRPr="005A0B50">
        <w:rPr>
          <w:lang w:val="fr-FR"/>
        </w:rPr>
        <w:t xml:space="preserve">étant pas sous pression est placé dans un bain de liquide maintenu à une température </w:t>
      </w:r>
      <w:r w:rsidR="005D48CA" w:rsidRPr="005A0B50">
        <w:rPr>
          <w:lang w:val="fr-FR"/>
        </w:rPr>
        <w:t>≤ </w:t>
      </w:r>
      <w:r w:rsidRPr="005A0B50">
        <w:rPr>
          <w:lang w:val="fr-FR"/>
        </w:rPr>
        <w:t>-40</w:t>
      </w:r>
      <w:r w:rsidR="00C0710F" w:rsidRPr="005A0B50">
        <w:rPr>
          <w:lang w:val="fr-FR"/>
        </w:rPr>
        <w:t> °C</w:t>
      </w:r>
      <w:r w:rsidR="005A5158" w:rsidRPr="005A0B50">
        <w:rPr>
          <w:lang w:val="fr-FR"/>
        </w:rPr>
        <w:t xml:space="preserve"> </w:t>
      </w:r>
      <w:r w:rsidRPr="005A0B50">
        <w:rPr>
          <w:lang w:val="fr-FR"/>
        </w:rPr>
        <w:t>pendant au moins 2 heures</w:t>
      </w:r>
      <w:r w:rsidR="00DE61AD" w:rsidRPr="005A0B50">
        <w:rPr>
          <w:lang w:val="fr-FR"/>
        </w:rPr>
        <w:t>.</w:t>
      </w:r>
      <w:r w:rsidRPr="005A0B50">
        <w:rPr>
          <w:lang w:val="fr-FR"/>
        </w:rPr>
        <w:t xml:space="preserve"> Il est ensuite transféré dans un bain de liquide maintenu à une température </w:t>
      </w:r>
      <w:r w:rsidR="002B3666" w:rsidRPr="005A0B50">
        <w:rPr>
          <w:lang w:val="fr-FR"/>
        </w:rPr>
        <w:t>≥ </w:t>
      </w:r>
      <w:r w:rsidRPr="005A0B50">
        <w:rPr>
          <w:lang w:val="fr-FR"/>
        </w:rPr>
        <w:t>85</w:t>
      </w:r>
      <w:r w:rsidR="00C0710F" w:rsidRPr="005A0B50">
        <w:rPr>
          <w:lang w:val="fr-FR"/>
        </w:rPr>
        <w:t> °C</w:t>
      </w:r>
      <w:r w:rsidR="005A5158" w:rsidRPr="005A0B50">
        <w:rPr>
          <w:lang w:val="fr-FR"/>
        </w:rPr>
        <w:t xml:space="preserve"> </w:t>
      </w:r>
      <w:r w:rsidRPr="005A0B50">
        <w:rPr>
          <w:lang w:val="fr-FR"/>
        </w:rPr>
        <w:t>en moins de 5 min et maintenu à cette température pendant au moins 2 heures</w:t>
      </w:r>
      <w:r w:rsidR="00DE61AD" w:rsidRPr="005A0B50">
        <w:rPr>
          <w:lang w:val="fr-FR"/>
        </w:rPr>
        <w:t>.</w:t>
      </w:r>
      <w:r w:rsidRPr="005A0B50">
        <w:rPr>
          <w:lang w:val="fr-FR"/>
        </w:rPr>
        <w:t xml:space="preserve"> Ensuite, il est transféré dans un bain de liquide maintenu à une température </w:t>
      </w:r>
      <w:r w:rsidR="005D48CA" w:rsidRPr="005A0B50">
        <w:rPr>
          <w:lang w:val="fr-FR"/>
        </w:rPr>
        <w:t>≤ </w:t>
      </w:r>
      <w:r w:rsidRPr="005A0B50">
        <w:rPr>
          <w:lang w:val="fr-FR"/>
        </w:rPr>
        <w:t>-40</w:t>
      </w:r>
      <w:r w:rsidR="00C0710F" w:rsidRPr="005A0B50">
        <w:rPr>
          <w:lang w:val="fr-FR"/>
        </w:rPr>
        <w:t> °C</w:t>
      </w:r>
      <w:r w:rsidR="005A5158" w:rsidRPr="005A0B50">
        <w:rPr>
          <w:lang w:val="fr-FR"/>
        </w:rPr>
        <w:t xml:space="preserve"> </w:t>
      </w:r>
      <w:r w:rsidRPr="005A0B50">
        <w:rPr>
          <w:lang w:val="fr-FR"/>
        </w:rPr>
        <w:t>en moins de 5 min</w:t>
      </w:r>
      <w:r w:rsidR="00CD36CB" w:rsidRPr="005A0B50">
        <w:rPr>
          <w:lang w:val="fr-FR"/>
        </w:rPr>
        <w:t> ;</w:t>
      </w:r>
    </w:p>
    <w:p w14:paraId="72096AA2" w14:textId="17F0D6DC" w:rsidR="00A34B61" w:rsidRPr="005A0B50" w:rsidRDefault="00A34B61" w:rsidP="00992011">
      <w:pPr>
        <w:pStyle w:val="SingleTxtG"/>
        <w:ind w:left="2835" w:hanging="567"/>
        <w:rPr>
          <w:lang w:val="fr-FR"/>
        </w:rPr>
      </w:pPr>
      <w:r w:rsidRPr="005A0B50">
        <w:rPr>
          <w:lang w:val="fr-FR"/>
        </w:rPr>
        <w:t>b)</w:t>
      </w:r>
      <w:r w:rsidRPr="005A0B50">
        <w:rPr>
          <w:lang w:val="fr-FR"/>
        </w:rPr>
        <w:tab/>
        <w:t>L</w:t>
      </w:r>
      <w:r w:rsidR="00576EDE" w:rsidRPr="005A0B50">
        <w:rPr>
          <w:lang w:val="fr-FR"/>
        </w:rPr>
        <w:t>’</w:t>
      </w:r>
      <w:r w:rsidRPr="005A0B50">
        <w:rPr>
          <w:lang w:val="fr-FR"/>
        </w:rPr>
        <w:t>étape a) est répétée de façon à exécuter 15 cycles de température</w:t>
      </w:r>
      <w:r w:rsidR="00CD36CB" w:rsidRPr="005A0B50">
        <w:rPr>
          <w:lang w:val="fr-FR"/>
        </w:rPr>
        <w:t> ;</w:t>
      </w:r>
    </w:p>
    <w:p w14:paraId="6E4CB8DE" w14:textId="0A7B0E12" w:rsidR="00A34B61" w:rsidRPr="005A0B50" w:rsidRDefault="00A34B61" w:rsidP="00992011">
      <w:pPr>
        <w:pStyle w:val="SingleTxtG"/>
        <w:ind w:left="2835" w:hanging="567"/>
        <w:rPr>
          <w:lang w:val="fr-FR"/>
        </w:rPr>
      </w:pPr>
      <w:r w:rsidRPr="005A0B50">
        <w:rPr>
          <w:lang w:val="fr-FR"/>
        </w:rPr>
        <w:t>c)</w:t>
      </w:r>
      <w:r w:rsidRPr="005A0B50">
        <w:rPr>
          <w:lang w:val="fr-FR"/>
        </w:rPr>
        <w:tab/>
        <w:t xml:space="preserve">Après avoir été conditionné pendant au moins 2 heures dans le bain de liquide maintenu à une température </w:t>
      </w:r>
      <w:r w:rsidR="005D48CA" w:rsidRPr="005A0B50">
        <w:rPr>
          <w:lang w:val="fr-FR"/>
        </w:rPr>
        <w:t>≤ </w:t>
      </w:r>
      <w:r w:rsidRPr="005A0B50">
        <w:rPr>
          <w:lang w:val="fr-FR"/>
        </w:rPr>
        <w:t>-40</w:t>
      </w:r>
      <w:r w:rsidR="00C0710F" w:rsidRPr="005A0B50">
        <w:rPr>
          <w:lang w:val="fr-FR"/>
        </w:rPr>
        <w:t> °C</w:t>
      </w:r>
      <w:r w:rsidRPr="005A0B50">
        <w:rPr>
          <w:lang w:val="fr-FR"/>
        </w:rPr>
        <w:t>, le TPRD est soumis à des cycles de pression interne d</w:t>
      </w:r>
      <w:r w:rsidR="00576EDE" w:rsidRPr="005A0B50">
        <w:rPr>
          <w:lang w:val="fr-FR"/>
        </w:rPr>
        <w:t>’</w:t>
      </w:r>
      <w:r w:rsidRPr="005A0B50">
        <w:rPr>
          <w:lang w:val="fr-FR"/>
        </w:rPr>
        <w:t>hydrogène ou d</w:t>
      </w:r>
      <w:r w:rsidR="00576EDE" w:rsidRPr="005A0B50">
        <w:rPr>
          <w:lang w:val="fr-FR"/>
        </w:rPr>
        <w:t>’</w:t>
      </w:r>
      <w:r w:rsidRPr="005A0B50">
        <w:rPr>
          <w:lang w:val="fr-FR"/>
        </w:rPr>
        <w:t xml:space="preserve">un gaz inerte entre une pression </w:t>
      </w:r>
      <w:r w:rsidR="005D48CA" w:rsidRPr="005A0B50">
        <w:rPr>
          <w:lang w:val="fr-FR"/>
        </w:rPr>
        <w:t>≤ </w:t>
      </w:r>
      <w:r w:rsidRPr="005A0B50">
        <w:rPr>
          <w:lang w:val="fr-FR"/>
        </w:rPr>
        <w:t>2</w:t>
      </w:r>
      <w:r w:rsidR="00905249" w:rsidRPr="005A0B50">
        <w:rPr>
          <w:lang w:val="fr-FR"/>
        </w:rPr>
        <w:t> MPa</w:t>
      </w:r>
      <w:r w:rsidRPr="005A0B50">
        <w:rPr>
          <w:lang w:val="fr-FR"/>
        </w:rPr>
        <w:t xml:space="preserve"> et une pression </w:t>
      </w:r>
      <w:r w:rsidR="002B3666" w:rsidRPr="005A0B50">
        <w:rPr>
          <w:lang w:val="fr-FR"/>
        </w:rPr>
        <w:t>≥ </w:t>
      </w:r>
      <w:r w:rsidRPr="005A0B50">
        <w:rPr>
          <w:lang w:val="fr-FR"/>
        </w:rPr>
        <w:t>80</w:t>
      </w:r>
      <w:r w:rsidR="00576EDE" w:rsidRPr="005A0B50">
        <w:rPr>
          <w:lang w:val="fr-FR"/>
        </w:rPr>
        <w:t> %</w:t>
      </w:r>
      <w:r w:rsidRPr="005A0B50">
        <w:rPr>
          <w:lang w:val="fr-FR"/>
        </w:rPr>
        <w:t xml:space="preserve"> de la PSN durant 100 cycles, le bain étant maintenu à une température </w:t>
      </w:r>
      <w:r w:rsidR="005D48CA" w:rsidRPr="005A0B50">
        <w:rPr>
          <w:lang w:val="fr-FR"/>
        </w:rPr>
        <w:t>≤ </w:t>
      </w:r>
      <w:r w:rsidRPr="005A0B50">
        <w:rPr>
          <w:lang w:val="fr-FR"/>
        </w:rPr>
        <w:t>-40</w:t>
      </w:r>
      <w:r w:rsidR="00C0710F" w:rsidRPr="005A0B50">
        <w:rPr>
          <w:lang w:val="fr-FR"/>
        </w:rPr>
        <w:t> °C</w:t>
      </w:r>
      <w:r w:rsidR="00CD36CB" w:rsidRPr="005A0B50">
        <w:rPr>
          <w:lang w:val="fr-FR"/>
        </w:rPr>
        <w:t> ;</w:t>
      </w:r>
    </w:p>
    <w:p w14:paraId="105D0BC5" w14:textId="2B07602B" w:rsidR="00A34B61" w:rsidRPr="005A0B50" w:rsidRDefault="00A34B61" w:rsidP="00992011">
      <w:pPr>
        <w:pStyle w:val="SingleTxtG"/>
        <w:ind w:left="2835" w:hanging="567"/>
        <w:rPr>
          <w:lang w:val="fr-FR"/>
        </w:rPr>
      </w:pPr>
      <w:r w:rsidRPr="005A0B50">
        <w:rPr>
          <w:lang w:val="fr-FR"/>
        </w:rPr>
        <w:t>d)</w:t>
      </w:r>
      <w:r w:rsidRPr="005A0B50">
        <w:rPr>
          <w:lang w:val="fr-FR"/>
        </w:rPr>
        <w:tab/>
        <w:t>À la suite des essais de cycles de température et de pression, le dispositif de décompression doit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w:t>
      </w:r>
      <w:r w:rsidR="00237CCD" w:rsidRPr="005A0B50">
        <w:rPr>
          <w:lang w:val="fr-FR"/>
        </w:rPr>
        <w:t xml:space="preserve">le </w:t>
      </w:r>
      <w:r w:rsidR="005A5158" w:rsidRPr="005A0B50">
        <w:rPr>
          <w:lang w:val="fr-FR"/>
        </w:rPr>
        <w:t>paragraphe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 xml:space="preserve">4), qui doit être exécuté à une température </w:t>
      </w:r>
      <w:r w:rsidR="005D48CA" w:rsidRPr="005A0B50">
        <w:rPr>
          <w:lang w:val="fr-FR"/>
        </w:rPr>
        <w:t>≤ </w:t>
      </w:r>
      <w:r w:rsidRPr="005A0B50">
        <w:rPr>
          <w:lang w:val="fr-FR"/>
        </w:rPr>
        <w:t>-40</w:t>
      </w:r>
      <w:r w:rsidR="00C0710F" w:rsidRPr="005A0B50">
        <w:rPr>
          <w:lang w:val="fr-FR"/>
        </w:rPr>
        <w:t> °C</w:t>
      </w:r>
      <w:r w:rsidR="00DE61AD" w:rsidRPr="005A0B50">
        <w:rPr>
          <w:lang w:val="fr-FR"/>
        </w:rPr>
        <w:t>.</w:t>
      </w:r>
      <w:r w:rsidRPr="005A0B50">
        <w:rPr>
          <w:lang w:val="fr-FR"/>
        </w:rPr>
        <w:t xml:space="preserve"> Ensuite, le TPRD doit satisfaire aux prescriptions de l</w:t>
      </w:r>
      <w:r w:rsidR="00576EDE" w:rsidRPr="005A0B50">
        <w:rPr>
          <w:lang w:val="fr-FR"/>
        </w:rPr>
        <w:t>’</w:t>
      </w:r>
      <w:r w:rsidRPr="005A0B50">
        <w:rPr>
          <w:lang w:val="fr-FR"/>
        </w:rPr>
        <w:t xml:space="preserve">essai de déclenchement sur banc (voir le </w:t>
      </w:r>
      <w:r w:rsidR="005A5158" w:rsidRPr="005A0B50">
        <w:rPr>
          <w:lang w:val="fr-FR"/>
        </w:rPr>
        <w:t>paragraphe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 puis à celles de l</w:t>
      </w:r>
      <w:r w:rsidR="00576EDE" w:rsidRPr="005A0B50">
        <w:rPr>
          <w:lang w:val="fr-FR"/>
        </w:rPr>
        <w:t>’</w:t>
      </w:r>
      <w:r w:rsidRPr="005A0B50">
        <w:rPr>
          <w:lang w:val="fr-FR"/>
        </w:rPr>
        <w:t xml:space="preserve">essai de débit (voir le </w:t>
      </w:r>
      <w:r w:rsidR="005A5158" w:rsidRPr="005A0B50">
        <w:rPr>
          <w:lang w:val="fr-FR"/>
        </w:rPr>
        <w:t>paragraphe </w:t>
      </w:r>
      <w:r w:rsidRPr="005A0B50">
        <w:rPr>
          <w:lang w:val="fr-FR"/>
        </w:rPr>
        <w:t>1</w:t>
      </w:r>
      <w:r w:rsidR="00DE61AD" w:rsidRPr="005A0B50">
        <w:rPr>
          <w:lang w:val="fr-FR"/>
        </w:rPr>
        <w:t>.</w:t>
      </w:r>
      <w:r w:rsidRPr="005A0B50">
        <w:rPr>
          <w:lang w:val="fr-FR"/>
        </w:rPr>
        <w:t>10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5C99466D" w14:textId="26215FBE"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4</w:t>
      </w:r>
      <w:r w:rsidRPr="005A0B50">
        <w:rPr>
          <w:lang w:val="fr-FR"/>
        </w:rPr>
        <w:tab/>
        <w:t>Essai de résistance à la corrosion saline</w:t>
      </w:r>
    </w:p>
    <w:p w14:paraId="5AE5B510" w14:textId="50C4C368" w:rsidR="00576EDE" w:rsidRPr="005A0B50" w:rsidRDefault="00A34B61" w:rsidP="003A2D87">
      <w:pPr>
        <w:pStyle w:val="SingleTxtG"/>
        <w:ind w:left="2268"/>
        <w:rPr>
          <w:lang w:val="fr-FR"/>
        </w:rPr>
      </w:pPr>
      <w:r w:rsidRPr="005A0B50">
        <w:rPr>
          <w:lang w:val="fr-FR"/>
        </w:rPr>
        <w:t>L</w:t>
      </w:r>
      <w:r w:rsidR="00576EDE" w:rsidRPr="005A0B50">
        <w:rPr>
          <w:lang w:val="fr-FR"/>
        </w:rPr>
        <w:t>’</w:t>
      </w:r>
      <w:r w:rsidRPr="005A0B50">
        <w:rPr>
          <w:lang w:val="fr-FR"/>
        </w:rPr>
        <w:t>essai de corrosion accélérée se déroule comme suit</w:t>
      </w:r>
      <w:r w:rsidR="00576EDE" w:rsidRPr="005A0B50">
        <w:rPr>
          <w:lang w:val="fr-FR"/>
        </w:rPr>
        <w:t> :</w:t>
      </w:r>
    </w:p>
    <w:p w14:paraId="64861784" w14:textId="0E2F426B" w:rsidR="00A34B61" w:rsidRPr="005A0B50" w:rsidRDefault="00A34B61" w:rsidP="00992011">
      <w:pPr>
        <w:pStyle w:val="SingleTxtG"/>
        <w:ind w:left="2835" w:hanging="567"/>
        <w:rPr>
          <w:lang w:val="fr-FR"/>
        </w:rPr>
      </w:pPr>
      <w:r w:rsidRPr="005A0B50">
        <w:rPr>
          <w:lang w:val="fr-FR"/>
        </w:rPr>
        <w:t>a)</w:t>
      </w:r>
      <w:r w:rsidRPr="005A0B50">
        <w:rPr>
          <w:lang w:val="fr-FR"/>
        </w:rPr>
        <w:tab/>
        <w:t>Trois TPRD sont soumis à un essai de corrosion accélérée en laboratoire, dans des conditions cycliques</w:t>
      </w:r>
      <w:r w:rsidR="00576EDE" w:rsidRPr="005A0B50">
        <w:rPr>
          <w:lang w:val="fr-FR"/>
        </w:rPr>
        <w:t> :</w:t>
      </w:r>
      <w:r w:rsidRPr="005A0B50">
        <w:rPr>
          <w:lang w:val="fr-FR"/>
        </w:rPr>
        <w:t xml:space="preserve"> exposition à un brouillard salin (solution saline complexe à environ 1</w:t>
      </w:r>
      <w:r w:rsidR="00576EDE" w:rsidRPr="005A0B50">
        <w:rPr>
          <w:lang w:val="fr-FR"/>
        </w:rPr>
        <w:t> %</w:t>
      </w:r>
      <w:r w:rsidRPr="005A0B50">
        <w:rPr>
          <w:lang w:val="fr-FR"/>
        </w:rPr>
        <w:t xml:space="preserve"> en poids) en conditions ambiantes, suivie d</w:t>
      </w:r>
      <w:r w:rsidR="00576EDE" w:rsidRPr="005A0B50">
        <w:rPr>
          <w:lang w:val="fr-FR"/>
        </w:rPr>
        <w:t>’</w:t>
      </w:r>
      <w:r w:rsidRPr="005A0B50">
        <w:rPr>
          <w:lang w:val="fr-FR"/>
        </w:rPr>
        <w:t>une phase humide et d</w:t>
      </w:r>
      <w:r w:rsidR="00576EDE" w:rsidRPr="005A0B50">
        <w:rPr>
          <w:lang w:val="fr-FR"/>
        </w:rPr>
        <w:t>’</w:t>
      </w:r>
      <w:r w:rsidRPr="005A0B50">
        <w:rPr>
          <w:lang w:val="fr-FR"/>
        </w:rPr>
        <w:t>une phase sèche à haute température</w:t>
      </w:r>
      <w:r w:rsidR="00DE61AD" w:rsidRPr="005A0B50">
        <w:rPr>
          <w:lang w:val="fr-FR"/>
        </w:rPr>
        <w:t>.</w:t>
      </w:r>
      <w:r w:rsidRPr="005A0B50">
        <w:rPr>
          <w:lang w:val="fr-FR"/>
        </w:rPr>
        <w:t xml:space="preserve"> Chaque cycle se déroule sur 24 h</w:t>
      </w:r>
      <w:r w:rsidR="00E473B2" w:rsidRPr="005A0B50">
        <w:rPr>
          <w:lang w:val="fr-FR"/>
        </w:rPr>
        <w:t>eures</w:t>
      </w:r>
      <w:r w:rsidRPr="005A0B50">
        <w:rPr>
          <w:lang w:val="fr-FR"/>
        </w:rPr>
        <w:t xml:space="preserve">, comme indiqué au </w:t>
      </w:r>
      <w:r w:rsidR="00E65698" w:rsidRPr="005A0B50">
        <w:rPr>
          <w:lang w:val="fr-FR"/>
        </w:rPr>
        <w:t>tableau </w:t>
      </w:r>
      <w:r w:rsidRPr="005A0B50">
        <w:rPr>
          <w:lang w:val="fr-FR"/>
        </w:rPr>
        <w:t>2</w:t>
      </w:r>
      <w:r w:rsidR="00CD36CB" w:rsidRPr="005A0B50">
        <w:rPr>
          <w:lang w:val="fr-FR"/>
        </w:rPr>
        <w:t> ;</w:t>
      </w:r>
    </w:p>
    <w:p w14:paraId="074112D3" w14:textId="29BD0FA8" w:rsidR="00A34B61" w:rsidRPr="005A0B50" w:rsidRDefault="00A34B61" w:rsidP="00F45818">
      <w:pPr>
        <w:pStyle w:val="Heading1"/>
        <w:spacing w:after="120"/>
        <w:rPr>
          <w:b/>
          <w:bCs/>
          <w:lang w:val="fr-FR"/>
        </w:rPr>
      </w:pPr>
      <w:r w:rsidRPr="005A0B50">
        <w:rPr>
          <w:lang w:val="fr-FR"/>
        </w:rPr>
        <w:tab/>
      </w:r>
      <w:r w:rsidR="00E65698" w:rsidRPr="005A0B50">
        <w:rPr>
          <w:lang w:val="fr-FR"/>
        </w:rPr>
        <w:t>Tableau </w:t>
      </w:r>
      <w:r w:rsidRPr="005A0B50">
        <w:rPr>
          <w:lang w:val="fr-FR"/>
        </w:rPr>
        <w:t xml:space="preserve">2 </w:t>
      </w:r>
      <w:r w:rsidRPr="005A0B50">
        <w:rPr>
          <w:lang w:val="fr-FR"/>
        </w:rPr>
        <w:br/>
      </w:r>
      <w:r w:rsidRPr="005A0B50">
        <w:rPr>
          <w:b/>
          <w:bCs/>
          <w:lang w:val="fr-FR"/>
        </w:rPr>
        <w:t>Conditions de l</w:t>
      </w:r>
      <w:r w:rsidR="00576EDE" w:rsidRPr="005A0B50">
        <w:rPr>
          <w:b/>
          <w:bCs/>
          <w:lang w:val="fr-FR"/>
        </w:rPr>
        <w:t>’</w:t>
      </w:r>
      <w:r w:rsidRPr="005A0B50">
        <w:rPr>
          <w:b/>
          <w:bCs/>
          <w:lang w:val="fr-FR"/>
        </w:rPr>
        <w:t>essai de corrosion accélérée (1 cycle = 24 h)</w:t>
      </w:r>
    </w:p>
    <w:tbl>
      <w:tblPr>
        <w:tblStyle w:val="TableGrid"/>
        <w:tblW w:w="7370" w:type="dxa"/>
        <w:tblInd w:w="1134" w:type="dxa"/>
        <w:tblLayout w:type="fixed"/>
        <w:tblLook w:val="04A0" w:firstRow="1" w:lastRow="0" w:firstColumn="1" w:lastColumn="0" w:noHBand="0" w:noVBand="1"/>
      </w:tblPr>
      <w:tblGrid>
        <w:gridCol w:w="1842"/>
        <w:gridCol w:w="1843"/>
        <w:gridCol w:w="1842"/>
        <w:gridCol w:w="1843"/>
      </w:tblGrid>
      <w:tr w:rsidR="00A34B61" w:rsidRPr="005A0B50" w14:paraId="5095E76E" w14:textId="77777777" w:rsidTr="00F45818">
        <w:trPr>
          <w:tblHeader/>
        </w:trPr>
        <w:tc>
          <w:tcPr>
            <w:tcW w:w="1842" w:type="dxa"/>
            <w:shd w:val="clear" w:color="auto" w:fill="auto"/>
            <w:vAlign w:val="bottom"/>
          </w:tcPr>
          <w:p w14:paraId="667BE365" w14:textId="77777777" w:rsidR="00A34B61" w:rsidRPr="005A0B50" w:rsidRDefault="00A34B61" w:rsidP="00F45818">
            <w:pPr>
              <w:suppressAutoHyphens w:val="0"/>
              <w:spacing w:before="60" w:after="60" w:line="200" w:lineRule="exact"/>
              <w:ind w:left="57" w:right="57"/>
              <w:rPr>
                <w:i/>
                <w:sz w:val="16"/>
                <w:lang w:val="fr-FR"/>
              </w:rPr>
            </w:pPr>
            <w:r w:rsidRPr="005A0B50">
              <w:rPr>
                <w:i/>
                <w:sz w:val="16"/>
                <w:lang w:val="fr-FR"/>
              </w:rPr>
              <w:t>Phases du cycle</w:t>
            </w:r>
          </w:p>
        </w:tc>
        <w:tc>
          <w:tcPr>
            <w:tcW w:w="1843" w:type="dxa"/>
            <w:shd w:val="clear" w:color="auto" w:fill="auto"/>
            <w:vAlign w:val="bottom"/>
          </w:tcPr>
          <w:p w14:paraId="39CF831E" w14:textId="77777777" w:rsidR="00A34B61" w:rsidRPr="005A0B50" w:rsidRDefault="00A34B61" w:rsidP="00F45818">
            <w:pPr>
              <w:suppressAutoHyphens w:val="0"/>
              <w:spacing w:before="60" w:after="60" w:line="200" w:lineRule="exact"/>
              <w:ind w:left="57" w:right="57"/>
              <w:jc w:val="right"/>
              <w:rPr>
                <w:i/>
                <w:sz w:val="16"/>
                <w:lang w:val="fr-FR"/>
              </w:rPr>
            </w:pPr>
            <w:r w:rsidRPr="005A0B50">
              <w:rPr>
                <w:i/>
                <w:sz w:val="16"/>
                <w:lang w:val="fr-FR"/>
              </w:rPr>
              <w:t>Température (°C)</w:t>
            </w:r>
          </w:p>
        </w:tc>
        <w:tc>
          <w:tcPr>
            <w:tcW w:w="1842" w:type="dxa"/>
            <w:shd w:val="clear" w:color="auto" w:fill="auto"/>
            <w:vAlign w:val="bottom"/>
          </w:tcPr>
          <w:p w14:paraId="68E5DF2D" w14:textId="5C6EE6D0" w:rsidR="00A34B61" w:rsidRPr="005A0B50" w:rsidRDefault="00A34B61" w:rsidP="00F45818">
            <w:pPr>
              <w:suppressAutoHyphens w:val="0"/>
              <w:spacing w:before="60" w:after="60" w:line="200" w:lineRule="exact"/>
              <w:ind w:left="57" w:right="57"/>
              <w:jc w:val="right"/>
              <w:rPr>
                <w:i/>
                <w:sz w:val="16"/>
                <w:lang w:val="fr-FR"/>
              </w:rPr>
            </w:pPr>
            <w:r w:rsidRPr="005A0B50">
              <w:rPr>
                <w:i/>
                <w:sz w:val="16"/>
                <w:lang w:val="fr-FR"/>
              </w:rPr>
              <w:t xml:space="preserve">Humidité relative </w:t>
            </w:r>
            <w:r w:rsidR="00576EDE" w:rsidRPr="005A0B50">
              <w:rPr>
                <w:i/>
                <w:sz w:val="16"/>
                <w:lang w:val="fr-FR"/>
              </w:rPr>
              <w:t>(%</w:t>
            </w:r>
            <w:r w:rsidRPr="005A0B50">
              <w:rPr>
                <w:i/>
                <w:sz w:val="16"/>
                <w:lang w:val="fr-FR"/>
              </w:rPr>
              <w:t>)</w:t>
            </w:r>
          </w:p>
        </w:tc>
        <w:tc>
          <w:tcPr>
            <w:tcW w:w="1843" w:type="dxa"/>
            <w:shd w:val="clear" w:color="auto" w:fill="auto"/>
            <w:vAlign w:val="bottom"/>
          </w:tcPr>
          <w:p w14:paraId="55AFB3E9" w14:textId="77777777" w:rsidR="00A34B61" w:rsidRPr="005A0B50" w:rsidRDefault="00A34B61" w:rsidP="00F45818">
            <w:pPr>
              <w:suppressAutoHyphens w:val="0"/>
              <w:spacing w:before="60" w:after="60" w:line="200" w:lineRule="exact"/>
              <w:ind w:left="57" w:right="57"/>
              <w:jc w:val="right"/>
              <w:rPr>
                <w:i/>
                <w:sz w:val="16"/>
                <w:lang w:val="fr-FR"/>
              </w:rPr>
            </w:pPr>
            <w:r w:rsidRPr="005A0B50">
              <w:rPr>
                <w:i/>
                <w:sz w:val="16"/>
                <w:lang w:val="fr-FR"/>
              </w:rPr>
              <w:t>Durée de la phase</w:t>
            </w:r>
          </w:p>
        </w:tc>
      </w:tr>
      <w:tr w:rsidR="00A34B61" w:rsidRPr="005A0B50" w14:paraId="40BFE2E7" w14:textId="77777777" w:rsidTr="00F45818">
        <w:tc>
          <w:tcPr>
            <w:tcW w:w="1842" w:type="dxa"/>
            <w:shd w:val="clear" w:color="auto" w:fill="auto"/>
          </w:tcPr>
          <w:p w14:paraId="21DC557B" w14:textId="77777777" w:rsidR="00A34B61" w:rsidRPr="005A0B50" w:rsidRDefault="00A34B61" w:rsidP="00F45818">
            <w:pPr>
              <w:suppressAutoHyphens w:val="0"/>
              <w:spacing w:before="60" w:after="60" w:line="220" w:lineRule="exact"/>
              <w:ind w:left="57" w:right="57"/>
              <w:rPr>
                <w:sz w:val="18"/>
                <w:lang w:val="fr-FR"/>
              </w:rPr>
            </w:pPr>
            <w:r w:rsidRPr="005A0B50">
              <w:rPr>
                <w:sz w:val="18"/>
                <w:lang w:val="fr-FR"/>
              </w:rPr>
              <w:t>Conditions ambiantes</w:t>
            </w:r>
          </w:p>
        </w:tc>
        <w:tc>
          <w:tcPr>
            <w:tcW w:w="1843" w:type="dxa"/>
            <w:shd w:val="clear" w:color="auto" w:fill="auto"/>
            <w:vAlign w:val="bottom"/>
          </w:tcPr>
          <w:p w14:paraId="1CC82674" w14:textId="71BC2760"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25</w:t>
            </w:r>
            <w:r w:rsidR="005A5158" w:rsidRPr="005A0B50">
              <w:rPr>
                <w:sz w:val="18"/>
                <w:lang w:val="fr-FR"/>
              </w:rPr>
              <w:t> ± </w:t>
            </w:r>
            <w:r w:rsidRPr="005A0B50">
              <w:rPr>
                <w:sz w:val="18"/>
                <w:lang w:val="fr-FR"/>
              </w:rPr>
              <w:t>3</w:t>
            </w:r>
          </w:p>
        </w:tc>
        <w:tc>
          <w:tcPr>
            <w:tcW w:w="1842" w:type="dxa"/>
            <w:shd w:val="clear" w:color="auto" w:fill="auto"/>
            <w:vAlign w:val="bottom"/>
          </w:tcPr>
          <w:p w14:paraId="4577F0A7" w14:textId="527CAF8C"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45</w:t>
            </w:r>
            <w:r w:rsidR="005A5158" w:rsidRPr="005A0B50">
              <w:rPr>
                <w:sz w:val="18"/>
                <w:lang w:val="fr-FR"/>
              </w:rPr>
              <w:t> ± </w:t>
            </w:r>
            <w:r w:rsidRPr="005A0B50">
              <w:rPr>
                <w:sz w:val="18"/>
                <w:lang w:val="fr-FR"/>
              </w:rPr>
              <w:t>10</w:t>
            </w:r>
          </w:p>
        </w:tc>
        <w:tc>
          <w:tcPr>
            <w:tcW w:w="1843" w:type="dxa"/>
            <w:shd w:val="clear" w:color="auto" w:fill="auto"/>
            <w:vAlign w:val="bottom"/>
          </w:tcPr>
          <w:p w14:paraId="25581F92" w14:textId="5F805E7F"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8 h</w:t>
            </w:r>
            <w:r w:rsidR="005A5158" w:rsidRPr="005A0B50">
              <w:rPr>
                <w:sz w:val="18"/>
                <w:lang w:val="fr-FR"/>
              </w:rPr>
              <w:t> ± </w:t>
            </w:r>
            <w:r w:rsidRPr="005A0B50">
              <w:rPr>
                <w:sz w:val="18"/>
                <w:lang w:val="fr-FR"/>
              </w:rPr>
              <w:t>10 min</w:t>
            </w:r>
          </w:p>
        </w:tc>
      </w:tr>
      <w:tr w:rsidR="00A34B61" w:rsidRPr="005A0B50" w14:paraId="27DC16E6" w14:textId="77777777" w:rsidTr="00F45818">
        <w:tc>
          <w:tcPr>
            <w:tcW w:w="7370" w:type="dxa"/>
            <w:gridSpan w:val="4"/>
            <w:shd w:val="clear" w:color="auto" w:fill="auto"/>
          </w:tcPr>
          <w:p w14:paraId="1C70A0F8" w14:textId="1864C511" w:rsidR="00A34B61" w:rsidRPr="005A0B50" w:rsidRDefault="00A34B61" w:rsidP="00F45818">
            <w:pPr>
              <w:suppressAutoHyphens w:val="0"/>
              <w:spacing w:before="60" w:after="60" w:line="220" w:lineRule="exact"/>
              <w:ind w:left="57" w:right="57"/>
              <w:rPr>
                <w:sz w:val="18"/>
                <w:lang w:val="fr-FR"/>
              </w:rPr>
            </w:pPr>
            <w:r w:rsidRPr="005A0B50">
              <w:rPr>
                <w:sz w:val="18"/>
                <w:lang w:val="fr-FR"/>
              </w:rPr>
              <w:t>Phase de transition (1 h</w:t>
            </w:r>
            <w:r w:rsidR="005A5158" w:rsidRPr="005A0B50">
              <w:rPr>
                <w:sz w:val="18"/>
                <w:lang w:val="fr-FR"/>
              </w:rPr>
              <w:t> ± </w:t>
            </w:r>
            <w:r w:rsidRPr="005A0B50">
              <w:rPr>
                <w:sz w:val="18"/>
                <w:lang w:val="fr-FR"/>
              </w:rPr>
              <w:t>5 min)</w:t>
            </w:r>
          </w:p>
        </w:tc>
      </w:tr>
      <w:tr w:rsidR="00A34B61" w:rsidRPr="005A0B50" w14:paraId="547D438B" w14:textId="77777777" w:rsidTr="00F45818">
        <w:tc>
          <w:tcPr>
            <w:tcW w:w="1842" w:type="dxa"/>
            <w:shd w:val="clear" w:color="auto" w:fill="auto"/>
          </w:tcPr>
          <w:p w14:paraId="41673000" w14:textId="77777777" w:rsidR="00A34B61" w:rsidRPr="005A0B50" w:rsidRDefault="00A34B61" w:rsidP="00F45818">
            <w:pPr>
              <w:suppressAutoHyphens w:val="0"/>
              <w:spacing w:before="60" w:after="60" w:line="220" w:lineRule="exact"/>
              <w:ind w:left="57" w:right="57"/>
              <w:rPr>
                <w:sz w:val="18"/>
                <w:lang w:val="fr-FR"/>
              </w:rPr>
            </w:pPr>
            <w:r w:rsidRPr="005A0B50">
              <w:rPr>
                <w:sz w:val="18"/>
                <w:lang w:val="fr-FR"/>
              </w:rPr>
              <w:t>Phase humide</w:t>
            </w:r>
          </w:p>
        </w:tc>
        <w:tc>
          <w:tcPr>
            <w:tcW w:w="1843" w:type="dxa"/>
            <w:shd w:val="clear" w:color="auto" w:fill="auto"/>
            <w:vAlign w:val="bottom"/>
          </w:tcPr>
          <w:p w14:paraId="2EA93D8D" w14:textId="3D092C47"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49</w:t>
            </w:r>
            <w:r w:rsidR="005A5158" w:rsidRPr="005A0B50">
              <w:rPr>
                <w:sz w:val="18"/>
                <w:lang w:val="fr-FR"/>
              </w:rPr>
              <w:t> ± </w:t>
            </w:r>
            <w:r w:rsidRPr="005A0B50">
              <w:rPr>
                <w:sz w:val="18"/>
                <w:lang w:val="fr-FR"/>
              </w:rPr>
              <w:t>2</w:t>
            </w:r>
          </w:p>
        </w:tc>
        <w:tc>
          <w:tcPr>
            <w:tcW w:w="1842" w:type="dxa"/>
            <w:shd w:val="clear" w:color="auto" w:fill="auto"/>
            <w:vAlign w:val="bottom"/>
          </w:tcPr>
          <w:p w14:paraId="2DAB23FD" w14:textId="77777777"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100</w:t>
            </w:r>
          </w:p>
        </w:tc>
        <w:tc>
          <w:tcPr>
            <w:tcW w:w="1843" w:type="dxa"/>
            <w:shd w:val="clear" w:color="auto" w:fill="auto"/>
            <w:vAlign w:val="bottom"/>
          </w:tcPr>
          <w:p w14:paraId="19906B9E" w14:textId="7313A2BB"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7 h</w:t>
            </w:r>
            <w:r w:rsidR="005A5158" w:rsidRPr="005A0B50">
              <w:rPr>
                <w:sz w:val="18"/>
                <w:lang w:val="fr-FR"/>
              </w:rPr>
              <w:t> ± </w:t>
            </w:r>
            <w:r w:rsidRPr="005A0B50">
              <w:rPr>
                <w:sz w:val="18"/>
                <w:lang w:val="fr-FR"/>
              </w:rPr>
              <w:t>10 min</w:t>
            </w:r>
          </w:p>
        </w:tc>
      </w:tr>
      <w:tr w:rsidR="00A34B61" w:rsidRPr="005A0B50" w14:paraId="47EE5864" w14:textId="77777777" w:rsidTr="00F45818">
        <w:tc>
          <w:tcPr>
            <w:tcW w:w="7370" w:type="dxa"/>
            <w:gridSpan w:val="4"/>
            <w:shd w:val="clear" w:color="auto" w:fill="auto"/>
          </w:tcPr>
          <w:p w14:paraId="64951FB5" w14:textId="449CCA96" w:rsidR="00A34B61" w:rsidRPr="005A0B50" w:rsidRDefault="00A34B61" w:rsidP="00F45818">
            <w:pPr>
              <w:suppressAutoHyphens w:val="0"/>
              <w:spacing w:before="60" w:after="60" w:line="220" w:lineRule="exact"/>
              <w:ind w:left="57" w:right="57"/>
              <w:rPr>
                <w:sz w:val="18"/>
                <w:lang w:val="fr-FR"/>
              </w:rPr>
            </w:pPr>
            <w:r w:rsidRPr="005A0B50">
              <w:rPr>
                <w:sz w:val="18"/>
                <w:lang w:val="fr-FR"/>
              </w:rPr>
              <w:t>Phase de transition (3 h</w:t>
            </w:r>
            <w:r w:rsidR="005A5158" w:rsidRPr="005A0B50">
              <w:rPr>
                <w:sz w:val="18"/>
                <w:lang w:val="fr-FR"/>
              </w:rPr>
              <w:t> ± </w:t>
            </w:r>
            <w:r w:rsidRPr="005A0B50">
              <w:rPr>
                <w:sz w:val="18"/>
                <w:lang w:val="fr-FR"/>
              </w:rPr>
              <w:t>10 min)</w:t>
            </w:r>
          </w:p>
        </w:tc>
      </w:tr>
      <w:tr w:rsidR="00A34B61" w:rsidRPr="005A0B50" w14:paraId="1CECA404" w14:textId="77777777" w:rsidTr="00F45818">
        <w:tc>
          <w:tcPr>
            <w:tcW w:w="1842" w:type="dxa"/>
            <w:shd w:val="clear" w:color="auto" w:fill="auto"/>
          </w:tcPr>
          <w:p w14:paraId="1DC1D4EA" w14:textId="77777777" w:rsidR="00A34B61" w:rsidRPr="005A0B50" w:rsidRDefault="00A34B61" w:rsidP="00F45818">
            <w:pPr>
              <w:suppressAutoHyphens w:val="0"/>
              <w:spacing w:before="60" w:after="60" w:line="220" w:lineRule="exact"/>
              <w:ind w:left="57" w:right="57"/>
              <w:rPr>
                <w:sz w:val="18"/>
                <w:lang w:val="fr-FR"/>
              </w:rPr>
            </w:pPr>
            <w:r w:rsidRPr="005A0B50">
              <w:rPr>
                <w:sz w:val="18"/>
                <w:lang w:val="fr-FR"/>
              </w:rPr>
              <w:t>Phase sèche</w:t>
            </w:r>
          </w:p>
        </w:tc>
        <w:tc>
          <w:tcPr>
            <w:tcW w:w="1843" w:type="dxa"/>
            <w:shd w:val="clear" w:color="auto" w:fill="auto"/>
            <w:vAlign w:val="bottom"/>
          </w:tcPr>
          <w:p w14:paraId="3011CDA8" w14:textId="0AE31538"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60</w:t>
            </w:r>
            <w:r w:rsidR="005A5158" w:rsidRPr="005A0B50">
              <w:rPr>
                <w:sz w:val="18"/>
                <w:lang w:val="fr-FR"/>
              </w:rPr>
              <w:t> ± </w:t>
            </w:r>
            <w:r w:rsidRPr="005A0B50">
              <w:rPr>
                <w:sz w:val="18"/>
                <w:lang w:val="fr-FR"/>
              </w:rPr>
              <w:t>2</w:t>
            </w:r>
          </w:p>
        </w:tc>
        <w:tc>
          <w:tcPr>
            <w:tcW w:w="1842" w:type="dxa"/>
            <w:shd w:val="clear" w:color="auto" w:fill="auto"/>
            <w:vAlign w:val="bottom"/>
          </w:tcPr>
          <w:p w14:paraId="360B65CC" w14:textId="3003BE0D" w:rsidR="00A34B61" w:rsidRPr="005A0B50" w:rsidRDefault="005D48CA" w:rsidP="00F45818">
            <w:pPr>
              <w:suppressAutoHyphens w:val="0"/>
              <w:spacing w:before="60" w:after="60" w:line="220" w:lineRule="exact"/>
              <w:ind w:left="57" w:right="57"/>
              <w:jc w:val="right"/>
              <w:rPr>
                <w:sz w:val="18"/>
                <w:lang w:val="fr-FR"/>
              </w:rPr>
            </w:pPr>
            <w:r w:rsidRPr="005A0B50">
              <w:rPr>
                <w:sz w:val="18"/>
                <w:lang w:val="fr-FR"/>
              </w:rPr>
              <w:t>≤ </w:t>
            </w:r>
            <w:r w:rsidR="00A34B61" w:rsidRPr="005A0B50">
              <w:rPr>
                <w:sz w:val="18"/>
                <w:lang w:val="fr-FR"/>
              </w:rPr>
              <w:t>30</w:t>
            </w:r>
          </w:p>
        </w:tc>
        <w:tc>
          <w:tcPr>
            <w:tcW w:w="1843" w:type="dxa"/>
            <w:shd w:val="clear" w:color="auto" w:fill="auto"/>
            <w:vAlign w:val="bottom"/>
          </w:tcPr>
          <w:p w14:paraId="6E4D0CB0" w14:textId="721D35AC" w:rsidR="00A34B61" w:rsidRPr="005A0B50" w:rsidRDefault="00A34B61" w:rsidP="00F45818">
            <w:pPr>
              <w:suppressAutoHyphens w:val="0"/>
              <w:spacing w:before="60" w:after="60" w:line="220" w:lineRule="exact"/>
              <w:ind w:left="57" w:right="57"/>
              <w:jc w:val="right"/>
              <w:rPr>
                <w:sz w:val="18"/>
                <w:lang w:val="fr-FR"/>
              </w:rPr>
            </w:pPr>
            <w:r w:rsidRPr="005A0B50">
              <w:rPr>
                <w:sz w:val="18"/>
                <w:lang w:val="fr-FR"/>
              </w:rPr>
              <w:t>5 h</w:t>
            </w:r>
            <w:r w:rsidR="005A5158" w:rsidRPr="005A0B50">
              <w:rPr>
                <w:sz w:val="18"/>
                <w:lang w:val="fr-FR"/>
              </w:rPr>
              <w:t> ± </w:t>
            </w:r>
            <w:r w:rsidRPr="005A0B50">
              <w:rPr>
                <w:sz w:val="18"/>
                <w:lang w:val="fr-FR"/>
              </w:rPr>
              <w:t>10 min</w:t>
            </w:r>
          </w:p>
        </w:tc>
      </w:tr>
    </w:tbl>
    <w:p w14:paraId="3D5CEC78" w14:textId="4E32F63C" w:rsidR="00A34B61" w:rsidRPr="005A0B50" w:rsidRDefault="00A34B61" w:rsidP="00F45818">
      <w:pPr>
        <w:pStyle w:val="SingleTxtG"/>
        <w:spacing w:before="240"/>
        <w:ind w:left="2835" w:hanging="567"/>
        <w:rPr>
          <w:lang w:val="fr-FR"/>
        </w:rPr>
      </w:pPr>
      <w:r w:rsidRPr="005A0B50">
        <w:rPr>
          <w:lang w:val="fr-FR"/>
        </w:rPr>
        <w:t>b)</w:t>
      </w:r>
      <w:r w:rsidRPr="005A0B50">
        <w:rPr>
          <w:lang w:val="fr-FR"/>
        </w:rPr>
        <w:tab/>
        <w:t>L</w:t>
      </w:r>
      <w:r w:rsidR="00576EDE" w:rsidRPr="005A0B50">
        <w:rPr>
          <w:lang w:val="fr-FR"/>
        </w:rPr>
        <w:t>’</w:t>
      </w:r>
      <w:r w:rsidRPr="005A0B50">
        <w:rPr>
          <w:lang w:val="fr-FR"/>
        </w:rPr>
        <w:t>appareillage comporte une enceinte à atmosphère contrôlée ou de brouillard salin, une alimentation en eau conforme aux prescriptions de la norme ASTM D1193-06(2018) (eau de qualité réactif de type</w:t>
      </w:r>
      <w:r w:rsidR="00F42FAF" w:rsidRPr="005A0B50">
        <w:rPr>
          <w:lang w:val="fr-FR"/>
        </w:rPr>
        <w:t> </w:t>
      </w:r>
      <w:r w:rsidRPr="005A0B50">
        <w:rPr>
          <w:lang w:val="fr-FR"/>
        </w:rPr>
        <w:t>IV), un</w:t>
      </w:r>
      <w:r w:rsidR="00394D36" w:rsidRPr="005A0B50">
        <w:rPr>
          <w:lang w:val="fr-FR"/>
        </w:rPr>
        <w:t> </w:t>
      </w:r>
      <w:r w:rsidRPr="005A0B50">
        <w:rPr>
          <w:lang w:val="fr-FR"/>
        </w:rPr>
        <w:t>système de chauffage de l</w:t>
      </w:r>
      <w:r w:rsidR="00576EDE" w:rsidRPr="005A0B50">
        <w:rPr>
          <w:lang w:val="fr-FR"/>
        </w:rPr>
        <w:t>’</w:t>
      </w:r>
      <w:r w:rsidRPr="005A0B50">
        <w:rPr>
          <w:lang w:val="fr-FR"/>
        </w:rPr>
        <w:t>enceinte et un dispositif permettant de faire varier la température entre 22</w:t>
      </w:r>
      <w:r w:rsidR="00C0710F" w:rsidRPr="005A0B50">
        <w:rPr>
          <w:lang w:val="fr-FR"/>
        </w:rPr>
        <w:t> °C</w:t>
      </w:r>
      <w:r w:rsidR="005A5158" w:rsidRPr="005A0B50">
        <w:rPr>
          <w:lang w:val="fr-FR"/>
        </w:rPr>
        <w:t xml:space="preserve"> </w:t>
      </w:r>
      <w:r w:rsidRPr="005A0B50">
        <w:rPr>
          <w:lang w:val="fr-FR"/>
        </w:rPr>
        <w:t>et 62</w:t>
      </w:r>
      <w:r w:rsidR="00C0710F" w:rsidRPr="005A0B50">
        <w:rPr>
          <w:lang w:val="fr-FR"/>
        </w:rPr>
        <w:t> °C</w:t>
      </w:r>
      <w:r w:rsidR="00DE61AD" w:rsidRPr="005A0B50">
        <w:rPr>
          <w:lang w:val="fr-FR"/>
        </w:rPr>
        <w:t>.</w:t>
      </w:r>
      <w:r w:rsidRPr="005A0B50">
        <w:rPr>
          <w:lang w:val="fr-FR"/>
        </w:rPr>
        <w:t xml:space="preserve"> Il doit également comprendre une alimentation en air comprimé correctement conditionné et une ou plusieurs buses de génération de brouillard</w:t>
      </w:r>
      <w:r w:rsidR="00DE61AD" w:rsidRPr="005A0B50">
        <w:rPr>
          <w:lang w:val="fr-FR"/>
        </w:rPr>
        <w:t>.</w:t>
      </w:r>
      <w:r w:rsidRPr="005A0B50">
        <w:rPr>
          <w:lang w:val="fr-FR"/>
        </w:rPr>
        <w:t xml:space="preserve"> La</w:t>
      </w:r>
      <w:r w:rsidR="00394D36" w:rsidRPr="005A0B50">
        <w:rPr>
          <w:lang w:val="fr-FR"/>
        </w:rPr>
        <w:t> </w:t>
      </w:r>
      <w:r w:rsidRPr="005A0B50">
        <w:rPr>
          <w:lang w:val="fr-FR"/>
        </w:rPr>
        <w:t>ou</w:t>
      </w:r>
      <w:r w:rsidR="00394D36" w:rsidRPr="005A0B50">
        <w:rPr>
          <w:lang w:val="fr-FR"/>
        </w:rPr>
        <w:t> </w:t>
      </w:r>
      <w:r w:rsidRPr="005A0B50">
        <w:rPr>
          <w:lang w:val="fr-FR"/>
        </w:rPr>
        <w:t>les buses doivent être orientées de telle sorte que le brouillard ne soit pas pulvérisé directement sur les échantillons d</w:t>
      </w:r>
      <w:r w:rsidR="00576EDE" w:rsidRPr="005A0B50">
        <w:rPr>
          <w:lang w:val="fr-FR"/>
        </w:rPr>
        <w:t>’</w:t>
      </w:r>
      <w:r w:rsidRPr="005A0B50">
        <w:rPr>
          <w:lang w:val="fr-FR"/>
        </w:rPr>
        <w:t>essai, ou être munies de déflecteurs</w:t>
      </w:r>
      <w:r w:rsidR="00CD36CB" w:rsidRPr="005A0B50">
        <w:rPr>
          <w:lang w:val="fr-FR"/>
        </w:rPr>
        <w:t> ;</w:t>
      </w:r>
    </w:p>
    <w:p w14:paraId="30E88838" w14:textId="3F51E361" w:rsidR="00A34B61" w:rsidRPr="005A0B50" w:rsidRDefault="00A34B61" w:rsidP="00992011">
      <w:pPr>
        <w:pStyle w:val="SingleTxtG"/>
        <w:ind w:left="2835" w:hanging="567"/>
        <w:rPr>
          <w:lang w:val="fr-FR"/>
        </w:rPr>
      </w:pPr>
      <w:r w:rsidRPr="005A0B50">
        <w:rPr>
          <w:lang w:val="fr-FR"/>
        </w:rPr>
        <w:t>c)</w:t>
      </w:r>
      <w:r w:rsidRPr="005A0B50">
        <w:rPr>
          <w:lang w:val="fr-FR"/>
        </w:rPr>
        <w:tab/>
        <w:t>La conception de l</w:t>
      </w:r>
      <w:r w:rsidR="00576EDE" w:rsidRPr="005A0B50">
        <w:rPr>
          <w:lang w:val="fr-FR"/>
        </w:rPr>
        <w:t>’</w:t>
      </w:r>
      <w:r w:rsidRPr="005A0B50">
        <w:rPr>
          <w:lang w:val="fr-FR"/>
        </w:rPr>
        <w:t>enceinte doit satisfaire aux dispositions de la norme ISO</w:t>
      </w:r>
      <w:r w:rsidR="008B7C06" w:rsidRPr="005A0B50">
        <w:rPr>
          <w:lang w:val="fr-FR"/>
        </w:rPr>
        <w:t> </w:t>
      </w:r>
      <w:r w:rsidRPr="005A0B50">
        <w:rPr>
          <w:lang w:val="fr-FR"/>
        </w:rPr>
        <w:t>6270-2</w:t>
      </w:r>
      <w:r w:rsidR="00576EDE" w:rsidRPr="005A0B50">
        <w:rPr>
          <w:lang w:val="fr-FR"/>
        </w:rPr>
        <w:t>:</w:t>
      </w:r>
      <w:r w:rsidRPr="005A0B50">
        <w:rPr>
          <w:lang w:val="fr-FR"/>
        </w:rPr>
        <w:t>2017 (humidité générée par un réservoir à eau chauffée)</w:t>
      </w:r>
      <w:r w:rsidR="00DE61AD" w:rsidRPr="005A0B50">
        <w:rPr>
          <w:lang w:val="fr-FR"/>
        </w:rPr>
        <w:t>.</w:t>
      </w:r>
      <w:r w:rsidRPr="005A0B50">
        <w:rPr>
          <w:lang w:val="fr-FR"/>
        </w:rPr>
        <w:t xml:space="preserve"> Des gouttelettes d</w:t>
      </w:r>
      <w:r w:rsidR="00576EDE" w:rsidRPr="005A0B50">
        <w:rPr>
          <w:lang w:val="fr-FR"/>
        </w:rPr>
        <w:t>’</w:t>
      </w:r>
      <w:r w:rsidRPr="005A0B50">
        <w:rPr>
          <w:lang w:val="fr-FR"/>
        </w:rPr>
        <w:t>eau doivent être visibles sur les échantillons pendant la phase humide</w:t>
      </w:r>
      <w:r w:rsidR="00CD36CB" w:rsidRPr="005A0B50">
        <w:rPr>
          <w:lang w:val="fr-FR"/>
        </w:rPr>
        <w:t> ;</w:t>
      </w:r>
    </w:p>
    <w:p w14:paraId="63BE90E7" w14:textId="0CF32A50" w:rsidR="00A34B61" w:rsidRPr="005A0B50" w:rsidRDefault="00A34B61" w:rsidP="00992011">
      <w:pPr>
        <w:pStyle w:val="SingleTxtG"/>
        <w:ind w:left="2835" w:hanging="567"/>
        <w:rPr>
          <w:lang w:val="fr-FR"/>
        </w:rPr>
      </w:pPr>
      <w:r w:rsidRPr="005A0B50">
        <w:rPr>
          <w:lang w:val="fr-FR"/>
        </w:rPr>
        <w:lastRenderedPageBreak/>
        <w:t>d)</w:t>
      </w:r>
      <w:r w:rsidRPr="005A0B50">
        <w:rPr>
          <w:lang w:val="fr-FR"/>
        </w:rPr>
        <w:tab/>
        <w:t>Il est possible d</w:t>
      </w:r>
      <w:r w:rsidR="00576EDE" w:rsidRPr="005A0B50">
        <w:rPr>
          <w:lang w:val="fr-FR"/>
        </w:rPr>
        <w:t>’</w:t>
      </w:r>
      <w:r w:rsidRPr="005A0B50">
        <w:rPr>
          <w:lang w:val="fr-FR"/>
        </w:rPr>
        <w:t>utiliser de la vapeur pour générer l</w:t>
      </w:r>
      <w:r w:rsidR="00576EDE" w:rsidRPr="005A0B50">
        <w:rPr>
          <w:lang w:val="fr-FR"/>
        </w:rPr>
        <w:t>’</w:t>
      </w:r>
      <w:r w:rsidRPr="005A0B50">
        <w:rPr>
          <w:lang w:val="fr-FR"/>
        </w:rPr>
        <w:t>humidité, à condition que l</w:t>
      </w:r>
      <w:r w:rsidR="00576EDE" w:rsidRPr="005A0B50">
        <w:rPr>
          <w:lang w:val="fr-FR"/>
        </w:rPr>
        <w:t>’</w:t>
      </w:r>
      <w:r w:rsidRPr="005A0B50">
        <w:rPr>
          <w:lang w:val="fr-FR"/>
        </w:rPr>
        <w:t>eau utilisée à cet effet soit exempte d</w:t>
      </w:r>
      <w:r w:rsidR="00576EDE" w:rsidRPr="005A0B50">
        <w:rPr>
          <w:lang w:val="fr-FR"/>
        </w:rPr>
        <w:t>’</w:t>
      </w:r>
      <w:r w:rsidRPr="005A0B50">
        <w:rPr>
          <w:lang w:val="fr-FR"/>
        </w:rPr>
        <w:t>inhibiteurs de corrosion</w:t>
      </w:r>
      <w:r w:rsidR="00DE61AD" w:rsidRPr="005A0B50">
        <w:rPr>
          <w:lang w:val="fr-FR"/>
        </w:rPr>
        <w:t>.</w:t>
      </w:r>
      <w:r w:rsidRPr="005A0B50">
        <w:rPr>
          <w:lang w:val="fr-FR"/>
        </w:rPr>
        <w:t xml:space="preserve"> Des gouttelettes d</w:t>
      </w:r>
      <w:r w:rsidR="00576EDE" w:rsidRPr="005A0B50">
        <w:rPr>
          <w:lang w:val="fr-FR"/>
        </w:rPr>
        <w:t>’</w:t>
      </w:r>
      <w:r w:rsidRPr="005A0B50">
        <w:rPr>
          <w:lang w:val="fr-FR"/>
        </w:rPr>
        <w:t>eau doivent être visibles sur les échantillons pendant la phase humide</w:t>
      </w:r>
      <w:r w:rsidR="00CD36CB" w:rsidRPr="005A0B50">
        <w:rPr>
          <w:lang w:val="fr-FR"/>
        </w:rPr>
        <w:t> ;</w:t>
      </w:r>
    </w:p>
    <w:p w14:paraId="20C9CF7A" w14:textId="24CB426F" w:rsidR="00A34B61" w:rsidRPr="005A0B50" w:rsidRDefault="00A34B61" w:rsidP="00992011">
      <w:pPr>
        <w:pStyle w:val="SingleTxtG"/>
        <w:ind w:left="2835" w:hanging="567"/>
        <w:rPr>
          <w:lang w:val="fr-FR"/>
        </w:rPr>
      </w:pPr>
      <w:r w:rsidRPr="005A0B50">
        <w:rPr>
          <w:lang w:val="fr-FR"/>
        </w:rPr>
        <w:t>e)</w:t>
      </w:r>
      <w:r w:rsidRPr="005A0B50">
        <w:rPr>
          <w:lang w:val="fr-FR"/>
        </w:rPr>
        <w:tab/>
        <w:t>L</w:t>
      </w:r>
      <w:r w:rsidR="00576EDE" w:rsidRPr="005A0B50">
        <w:rPr>
          <w:lang w:val="fr-FR"/>
        </w:rPr>
        <w:t>’</w:t>
      </w:r>
      <w:r w:rsidRPr="005A0B50">
        <w:rPr>
          <w:lang w:val="fr-FR"/>
        </w:rPr>
        <w:t>appareil doit être capable de créer et de maintenir les conditions suivantes</w:t>
      </w:r>
      <w:r w:rsidR="00576EDE" w:rsidRPr="005A0B50">
        <w:rPr>
          <w:lang w:val="fr-FR"/>
        </w:rPr>
        <w:t> :</w:t>
      </w:r>
      <w:r w:rsidRPr="005A0B50">
        <w:rPr>
          <w:lang w:val="fr-FR"/>
        </w:rPr>
        <w:t xml:space="preserve"> température de 60</w:t>
      </w:r>
      <w:r w:rsidR="005A5158" w:rsidRPr="005A0B50">
        <w:rPr>
          <w:lang w:val="fr-FR"/>
        </w:rPr>
        <w:t> ± </w:t>
      </w:r>
      <w:r w:rsidRPr="005A0B50">
        <w:rPr>
          <w:lang w:val="fr-FR"/>
        </w:rPr>
        <w:t>2</w:t>
      </w:r>
      <w:r w:rsidR="00C0710F" w:rsidRPr="005A0B50">
        <w:rPr>
          <w:lang w:val="fr-FR"/>
        </w:rPr>
        <w:t> °C</w:t>
      </w:r>
      <w:r w:rsidR="005A5158" w:rsidRPr="005A0B50">
        <w:rPr>
          <w:lang w:val="fr-FR"/>
        </w:rPr>
        <w:t xml:space="preserve"> </w:t>
      </w:r>
      <w:r w:rsidRPr="005A0B50">
        <w:rPr>
          <w:lang w:val="fr-FR"/>
        </w:rPr>
        <w:t xml:space="preserve">et HR </w:t>
      </w:r>
      <w:r w:rsidR="005D48CA" w:rsidRPr="005A0B50">
        <w:rPr>
          <w:lang w:val="fr-FR"/>
        </w:rPr>
        <w:t>≤ </w:t>
      </w:r>
      <w:r w:rsidRPr="005A0B50">
        <w:rPr>
          <w:lang w:val="fr-FR"/>
        </w:rPr>
        <w:t>30</w:t>
      </w:r>
      <w:r w:rsidR="00576EDE" w:rsidRPr="005A0B50">
        <w:rPr>
          <w:lang w:val="fr-FR"/>
        </w:rPr>
        <w:t> %</w:t>
      </w:r>
      <w:r w:rsidR="00DE61AD" w:rsidRPr="005A0B50">
        <w:rPr>
          <w:lang w:val="fr-FR"/>
        </w:rPr>
        <w:t>.</w:t>
      </w:r>
      <w:r w:rsidRPr="005A0B50">
        <w:rPr>
          <w:lang w:val="fr-FR"/>
        </w:rPr>
        <w:t xml:space="preserve"> La circulation d</w:t>
      </w:r>
      <w:r w:rsidR="00576EDE" w:rsidRPr="005A0B50">
        <w:rPr>
          <w:lang w:val="fr-FR"/>
        </w:rPr>
        <w:t>’</w:t>
      </w:r>
      <w:r w:rsidRPr="005A0B50">
        <w:rPr>
          <w:lang w:val="fr-FR"/>
        </w:rPr>
        <w:t>air doit être suffisante pour éviter la stratification thermique et pour permettre le séchage complet des échantillons d</w:t>
      </w:r>
      <w:r w:rsidR="00576EDE" w:rsidRPr="005A0B50">
        <w:rPr>
          <w:lang w:val="fr-FR"/>
        </w:rPr>
        <w:t>’</w:t>
      </w:r>
      <w:r w:rsidRPr="005A0B50">
        <w:rPr>
          <w:lang w:val="fr-FR"/>
        </w:rPr>
        <w:t>essai</w:t>
      </w:r>
      <w:r w:rsidR="00CD36CB" w:rsidRPr="005A0B50">
        <w:rPr>
          <w:lang w:val="fr-FR"/>
        </w:rPr>
        <w:t> ;</w:t>
      </w:r>
    </w:p>
    <w:p w14:paraId="3D5EF542" w14:textId="55182CBF" w:rsidR="00576EDE" w:rsidRPr="005A0B50" w:rsidRDefault="00A34B61" w:rsidP="00992011">
      <w:pPr>
        <w:pStyle w:val="SingleTxtG"/>
        <w:ind w:left="2835" w:hanging="567"/>
        <w:rPr>
          <w:lang w:val="fr-FR"/>
        </w:rPr>
      </w:pPr>
      <w:r w:rsidRPr="005A0B50">
        <w:rPr>
          <w:lang w:val="fr-FR"/>
        </w:rPr>
        <w:t>f)</w:t>
      </w:r>
      <w:r w:rsidRPr="005A0B50">
        <w:rPr>
          <w:lang w:val="fr-FR"/>
        </w:rPr>
        <w:tab/>
        <w:t>La force du jet de pulvérisation ou le contact direct avec celui-ci ne doit pas éliminer la corrosion ou endommager le revêtement ou la peinture des échantillons</w:t>
      </w:r>
      <w:r w:rsidR="00CD36CB" w:rsidRPr="005A0B50">
        <w:rPr>
          <w:lang w:val="fr-FR"/>
        </w:rPr>
        <w:t> ;</w:t>
      </w:r>
    </w:p>
    <w:p w14:paraId="12DF9985" w14:textId="1FB5B8B7" w:rsidR="00576EDE" w:rsidRPr="005A0B50" w:rsidRDefault="00A34B61" w:rsidP="00992011">
      <w:pPr>
        <w:pStyle w:val="SingleTxtG"/>
        <w:ind w:left="2835" w:hanging="567"/>
        <w:rPr>
          <w:lang w:val="fr-FR"/>
        </w:rPr>
      </w:pPr>
      <w:r w:rsidRPr="005A0B50">
        <w:rPr>
          <w:lang w:val="fr-FR"/>
        </w:rPr>
        <w:t>g)</w:t>
      </w:r>
      <w:r w:rsidRPr="005A0B50">
        <w:rPr>
          <w:lang w:val="fr-FR"/>
        </w:rPr>
        <w:tab/>
        <w:t>La composition de la solution saline complexe est la suivante</w:t>
      </w:r>
      <w:r w:rsidR="00576EDE" w:rsidRPr="005A0B50">
        <w:rPr>
          <w:lang w:val="fr-FR"/>
        </w:rPr>
        <w:t> :</w:t>
      </w:r>
    </w:p>
    <w:p w14:paraId="2EC7F747" w14:textId="062EE100" w:rsidR="00A34B61" w:rsidRPr="00263A68" w:rsidRDefault="00A34B61" w:rsidP="008F6A33">
      <w:pPr>
        <w:pStyle w:val="SingleTxtG"/>
        <w:ind w:left="3402" w:hanging="567"/>
        <w:rPr>
          <w:lang w:val="fr-FR"/>
        </w:rPr>
      </w:pPr>
      <w:r w:rsidRPr="005A0B50">
        <w:rPr>
          <w:lang w:val="fr-FR"/>
        </w:rPr>
        <w:t>i)</w:t>
      </w:r>
      <w:r w:rsidRPr="005A0B50">
        <w:rPr>
          <w:lang w:val="fr-FR"/>
        </w:rPr>
        <w:tab/>
        <w:t>Chlorure de sodium (</w:t>
      </w:r>
      <w:r w:rsidRPr="00263A68">
        <w:rPr>
          <w:lang w:val="fr-FR"/>
        </w:rPr>
        <w:t>NaC</w:t>
      </w:r>
      <w:r w:rsidR="00263A68" w:rsidRPr="00263A68">
        <w:rPr>
          <w:lang w:val="fr-FR"/>
        </w:rPr>
        <w:t>l</w:t>
      </w:r>
      <w:r w:rsidRPr="00263A68">
        <w:rPr>
          <w:lang w:val="fr-FR"/>
        </w:rPr>
        <w:t>)</w:t>
      </w:r>
      <w:r w:rsidR="00576EDE" w:rsidRPr="00263A68">
        <w:rPr>
          <w:lang w:val="fr-FR"/>
        </w:rPr>
        <w:t> :</w:t>
      </w:r>
      <w:r w:rsidRPr="00263A68">
        <w:rPr>
          <w:lang w:val="fr-FR"/>
        </w:rPr>
        <w:t xml:space="preserve"> 0,9</w:t>
      </w:r>
      <w:r w:rsidR="00576EDE" w:rsidRPr="00263A68">
        <w:rPr>
          <w:lang w:val="fr-FR"/>
        </w:rPr>
        <w:t> %</w:t>
      </w:r>
      <w:r w:rsidRPr="00263A68">
        <w:rPr>
          <w:lang w:val="fr-FR"/>
        </w:rPr>
        <w:t xml:space="preserve"> en poids</w:t>
      </w:r>
      <w:r w:rsidR="00CD36CB" w:rsidRPr="00263A68">
        <w:rPr>
          <w:lang w:val="fr-FR"/>
        </w:rPr>
        <w:t> ;</w:t>
      </w:r>
    </w:p>
    <w:p w14:paraId="48661916" w14:textId="29C92C82" w:rsidR="00A34B61" w:rsidRPr="005A0B50" w:rsidRDefault="00A34B61" w:rsidP="008F6A33">
      <w:pPr>
        <w:pStyle w:val="SingleTxtG"/>
        <w:ind w:left="3402" w:hanging="567"/>
        <w:rPr>
          <w:lang w:val="fr-FR"/>
        </w:rPr>
      </w:pPr>
      <w:r w:rsidRPr="00263A68">
        <w:rPr>
          <w:lang w:val="fr-FR"/>
        </w:rPr>
        <w:t>ii)</w:t>
      </w:r>
      <w:r w:rsidRPr="00263A68">
        <w:rPr>
          <w:lang w:val="fr-FR"/>
        </w:rPr>
        <w:tab/>
        <w:t>Chlorure de calcium (CaC</w:t>
      </w:r>
      <w:r w:rsidR="00263A68" w:rsidRPr="00263A68">
        <w:rPr>
          <w:lang w:val="fr-FR"/>
        </w:rPr>
        <w:t>l</w:t>
      </w:r>
      <w:r w:rsidRPr="00263A68">
        <w:rPr>
          <w:vertAlign w:val="subscript"/>
          <w:lang w:val="fr-FR"/>
        </w:rPr>
        <w:t>2</w:t>
      </w:r>
      <w:r w:rsidRPr="00263A68">
        <w:rPr>
          <w:lang w:val="fr-FR"/>
        </w:rPr>
        <w:t>)</w:t>
      </w:r>
      <w:r w:rsidR="00576EDE" w:rsidRPr="00263A68">
        <w:rPr>
          <w:lang w:val="fr-FR"/>
        </w:rPr>
        <w:t> :</w:t>
      </w:r>
      <w:r w:rsidRPr="005A0B50">
        <w:rPr>
          <w:lang w:val="fr-FR"/>
        </w:rPr>
        <w:t xml:space="preserve"> 0,1</w:t>
      </w:r>
      <w:r w:rsidR="00576EDE" w:rsidRPr="005A0B50">
        <w:rPr>
          <w:lang w:val="fr-FR"/>
        </w:rPr>
        <w:t> %</w:t>
      </w:r>
      <w:r w:rsidRPr="005A0B50">
        <w:rPr>
          <w:lang w:val="fr-FR"/>
        </w:rPr>
        <w:t xml:space="preserve"> en poids</w:t>
      </w:r>
      <w:r w:rsidR="00CD36CB" w:rsidRPr="005A0B50">
        <w:rPr>
          <w:lang w:val="fr-FR"/>
        </w:rPr>
        <w:t> ;</w:t>
      </w:r>
    </w:p>
    <w:p w14:paraId="0FDD46F9" w14:textId="56FB530F" w:rsidR="00A34B61" w:rsidRPr="005A0B50" w:rsidRDefault="00A34B61" w:rsidP="008F6A33">
      <w:pPr>
        <w:pStyle w:val="SingleTxtG"/>
        <w:ind w:left="3402" w:hanging="567"/>
        <w:rPr>
          <w:lang w:val="fr-FR"/>
        </w:rPr>
      </w:pPr>
      <w:r w:rsidRPr="005A0B50">
        <w:rPr>
          <w:lang w:val="fr-FR"/>
        </w:rPr>
        <w:t>iii)</w:t>
      </w:r>
      <w:r w:rsidRPr="005A0B50">
        <w:rPr>
          <w:lang w:val="fr-FR"/>
        </w:rPr>
        <w:tab/>
        <w:t>Bicarbonate de sodium (NaHCO</w:t>
      </w:r>
      <w:r w:rsidRPr="005A0B50">
        <w:rPr>
          <w:vertAlign w:val="subscript"/>
          <w:lang w:val="fr-FR"/>
        </w:rPr>
        <w:t>3</w:t>
      </w:r>
      <w:r w:rsidRPr="005A0B50">
        <w:rPr>
          <w:lang w:val="fr-FR"/>
        </w:rPr>
        <w:t>)</w:t>
      </w:r>
      <w:r w:rsidR="00576EDE" w:rsidRPr="005A0B50">
        <w:rPr>
          <w:lang w:val="fr-FR"/>
        </w:rPr>
        <w:t> :</w:t>
      </w:r>
      <w:r w:rsidRPr="005A0B50">
        <w:rPr>
          <w:lang w:val="fr-FR"/>
        </w:rPr>
        <w:t xml:space="preserve"> 0,075</w:t>
      </w:r>
      <w:r w:rsidR="00576EDE" w:rsidRPr="005A0B50">
        <w:rPr>
          <w:lang w:val="fr-FR"/>
        </w:rPr>
        <w:t> %</w:t>
      </w:r>
      <w:r w:rsidRPr="005A0B50">
        <w:rPr>
          <w:lang w:val="fr-FR"/>
        </w:rPr>
        <w:t xml:space="preserve"> en poids</w:t>
      </w:r>
      <w:r w:rsidR="00CD36CB" w:rsidRPr="005A0B50">
        <w:rPr>
          <w:lang w:val="fr-FR"/>
        </w:rPr>
        <w:t> ;</w:t>
      </w:r>
    </w:p>
    <w:p w14:paraId="725470EB" w14:textId="314C2958" w:rsidR="00576EDE" w:rsidRPr="005A0B50" w:rsidRDefault="00A34B61" w:rsidP="000058DC">
      <w:pPr>
        <w:pStyle w:val="SingleTxtG"/>
        <w:ind w:left="2268"/>
        <w:rPr>
          <w:lang w:val="fr-FR"/>
        </w:rPr>
      </w:pPr>
      <w:r w:rsidRPr="005A0B50">
        <w:rPr>
          <w:lang w:val="fr-FR"/>
        </w:rPr>
        <w:t>Le chlorure de sodium doit être de qualité réactif ou alimentaire</w:t>
      </w:r>
      <w:r w:rsidR="00DE61AD" w:rsidRPr="005A0B50">
        <w:rPr>
          <w:lang w:val="fr-FR"/>
        </w:rPr>
        <w:t>.</w:t>
      </w:r>
      <w:r w:rsidRPr="005A0B50">
        <w:rPr>
          <w:lang w:val="fr-FR"/>
        </w:rPr>
        <w:t xml:space="preserve"> Le chlorure de calcium doit être de qualité réactif</w:t>
      </w:r>
      <w:r w:rsidR="00DE61AD" w:rsidRPr="005A0B50">
        <w:rPr>
          <w:lang w:val="fr-FR"/>
        </w:rPr>
        <w:t>.</w:t>
      </w:r>
      <w:r w:rsidRPr="005A0B50">
        <w:rPr>
          <w:lang w:val="fr-FR"/>
        </w:rPr>
        <w:t xml:space="preserve"> Le bicarbonate de sodium doit être de qualité réactif ou alimentaire (par exemple, le bicarbonate de sodium utilisé comme levure chimique ou un produit comparable sont acceptables)</w:t>
      </w:r>
      <w:r w:rsidR="00DE61AD" w:rsidRPr="005A0B50">
        <w:rPr>
          <w:lang w:val="fr-FR"/>
        </w:rPr>
        <w:t>.</w:t>
      </w:r>
      <w:r w:rsidRPr="005A0B50">
        <w:rPr>
          <w:lang w:val="fr-FR"/>
        </w:rPr>
        <w:t xml:space="preserve"> L</w:t>
      </w:r>
      <w:r w:rsidR="00576EDE" w:rsidRPr="005A0B50">
        <w:rPr>
          <w:lang w:val="fr-FR"/>
        </w:rPr>
        <w:t>’</w:t>
      </w:r>
      <w:r w:rsidRPr="005A0B50">
        <w:rPr>
          <w:lang w:val="fr-FR"/>
        </w:rPr>
        <w:t>eau doit satisfaire aux prescriptions de la norme ASTM D1193-06(2018) (eau de qualité réactif de type</w:t>
      </w:r>
      <w:r w:rsidR="00B5050E" w:rsidRPr="005A0B50">
        <w:rPr>
          <w:lang w:val="fr-FR"/>
        </w:rPr>
        <w:t> </w:t>
      </w:r>
      <w:r w:rsidRPr="005A0B50">
        <w:rPr>
          <w:lang w:val="fr-FR"/>
        </w:rPr>
        <w:t>IV)</w:t>
      </w:r>
      <w:r w:rsidR="000C6348" w:rsidRPr="005A0B50">
        <w:rPr>
          <w:lang w:val="fr-FR"/>
        </w:rPr>
        <w:t>.</w:t>
      </w:r>
    </w:p>
    <w:p w14:paraId="75710166" w14:textId="55F73928" w:rsidR="00A34B61" w:rsidRPr="005A0B50" w:rsidRDefault="00A34B61" w:rsidP="000058DC">
      <w:pPr>
        <w:pStyle w:val="SingleTxtG"/>
        <w:ind w:left="2268"/>
        <w:rPr>
          <w:lang w:val="fr-FR"/>
        </w:rPr>
      </w:pPr>
      <w:r w:rsidRPr="005A0B50">
        <w:rPr>
          <w:lang w:val="fr-FR"/>
        </w:rPr>
        <w:t>NOTE</w:t>
      </w:r>
      <w:r w:rsidR="00576EDE" w:rsidRPr="005A0B50">
        <w:rPr>
          <w:lang w:val="fr-FR"/>
        </w:rPr>
        <w:t> :</w:t>
      </w:r>
      <w:r w:rsidRPr="005A0B50">
        <w:rPr>
          <w:lang w:val="fr-FR"/>
        </w:rPr>
        <w:t xml:space="preserve"> Le </w:t>
      </w:r>
      <w:r w:rsidRPr="00263A68">
        <w:rPr>
          <w:lang w:val="fr-FR"/>
        </w:rPr>
        <w:t>CaCl</w:t>
      </w:r>
      <w:r w:rsidRPr="00263A68">
        <w:rPr>
          <w:vertAlign w:val="subscript"/>
          <w:lang w:val="fr-FR"/>
        </w:rPr>
        <w:t>2</w:t>
      </w:r>
      <w:r w:rsidRPr="005A0B50">
        <w:rPr>
          <w:lang w:val="fr-FR"/>
        </w:rPr>
        <w:t xml:space="preserve"> et le NaHCO</w:t>
      </w:r>
      <w:r w:rsidRPr="005A0B50">
        <w:rPr>
          <w:vertAlign w:val="subscript"/>
          <w:lang w:val="fr-FR"/>
        </w:rPr>
        <w:t>3</w:t>
      </w:r>
      <w:r w:rsidRPr="005A0B50">
        <w:rPr>
          <w:lang w:val="fr-FR"/>
        </w:rPr>
        <w:t xml:space="preserve"> doivent être dissous dans l</w:t>
      </w:r>
      <w:r w:rsidR="00576EDE" w:rsidRPr="005A0B50">
        <w:rPr>
          <w:lang w:val="fr-FR"/>
        </w:rPr>
        <w:t>’</w:t>
      </w:r>
      <w:r w:rsidRPr="005A0B50">
        <w:rPr>
          <w:lang w:val="fr-FR"/>
        </w:rPr>
        <w:t>eau avant d</w:t>
      </w:r>
      <w:r w:rsidR="00576EDE" w:rsidRPr="005A0B50">
        <w:rPr>
          <w:lang w:val="fr-FR"/>
        </w:rPr>
        <w:t>’</w:t>
      </w:r>
      <w:r w:rsidRPr="005A0B50">
        <w:rPr>
          <w:lang w:val="fr-FR"/>
        </w:rPr>
        <w:t>être ajoutés à la solution</w:t>
      </w:r>
      <w:r w:rsidR="00DE61AD" w:rsidRPr="005A0B50">
        <w:rPr>
          <w:lang w:val="fr-FR"/>
        </w:rPr>
        <w:t>.</w:t>
      </w:r>
      <w:r w:rsidRPr="005A0B50">
        <w:rPr>
          <w:lang w:val="fr-FR"/>
        </w:rPr>
        <w:t xml:space="preserve"> Si tous les ingrédients sont ajoutés sous forme solide, un</w:t>
      </w:r>
      <w:r w:rsidR="00CE4853" w:rsidRPr="005A0B50">
        <w:rPr>
          <w:lang w:val="fr-FR"/>
        </w:rPr>
        <w:t> </w:t>
      </w:r>
      <w:r w:rsidRPr="005A0B50">
        <w:rPr>
          <w:lang w:val="fr-FR"/>
        </w:rPr>
        <w:t>précipité insoluble risque de se former</w:t>
      </w:r>
      <w:r w:rsidR="00CD36CB" w:rsidRPr="005A0B50">
        <w:rPr>
          <w:lang w:val="fr-FR"/>
        </w:rPr>
        <w:t> ;</w:t>
      </w:r>
    </w:p>
    <w:p w14:paraId="0B4F8A9D" w14:textId="7ACC640C" w:rsidR="00A34B61" w:rsidRPr="005A0B50" w:rsidRDefault="00A34B61" w:rsidP="001B62C9">
      <w:pPr>
        <w:pStyle w:val="SingleTxtG"/>
        <w:ind w:left="2835" w:hanging="567"/>
        <w:rPr>
          <w:lang w:val="fr-FR"/>
        </w:rPr>
      </w:pPr>
      <w:r w:rsidRPr="005A0B50">
        <w:rPr>
          <w:lang w:val="fr-FR"/>
        </w:rPr>
        <w:t>h)</w:t>
      </w:r>
      <w:r w:rsidRPr="005A0B50">
        <w:rPr>
          <w:lang w:val="fr-FR"/>
        </w:rPr>
        <w:tab/>
        <w:t>Les TPRD doivent être installés conformément à la procédure recommandée par le fabricant et soumis à l</w:t>
      </w:r>
      <w:r w:rsidR="00576EDE" w:rsidRPr="005A0B50">
        <w:rPr>
          <w:lang w:val="fr-FR"/>
        </w:rPr>
        <w:t>’</w:t>
      </w:r>
      <w:r w:rsidRPr="005A0B50">
        <w:rPr>
          <w:lang w:val="fr-FR"/>
        </w:rPr>
        <w:t xml:space="preserve">essai de corrosion accélérée en conditions cycliques décrit au </w:t>
      </w:r>
      <w:r w:rsidR="00E65698" w:rsidRPr="005A0B50">
        <w:rPr>
          <w:lang w:val="fr-FR"/>
        </w:rPr>
        <w:t>tableau </w:t>
      </w:r>
      <w:r w:rsidRPr="005A0B50">
        <w:rPr>
          <w:lang w:val="fr-FR"/>
        </w:rPr>
        <w:t>2</w:t>
      </w:r>
      <w:r w:rsidR="00CD36CB" w:rsidRPr="005A0B50">
        <w:rPr>
          <w:lang w:val="fr-FR"/>
        </w:rPr>
        <w:t> ;</w:t>
      </w:r>
    </w:p>
    <w:p w14:paraId="05855386" w14:textId="2DCA7AA6" w:rsidR="00A34B61" w:rsidRPr="005A0B50" w:rsidRDefault="00A34B61" w:rsidP="001B62C9">
      <w:pPr>
        <w:pStyle w:val="SingleTxtG"/>
        <w:ind w:left="2835" w:hanging="567"/>
        <w:rPr>
          <w:lang w:val="fr-FR"/>
        </w:rPr>
      </w:pPr>
      <w:r w:rsidRPr="005A0B50">
        <w:rPr>
          <w:lang w:val="fr-FR"/>
        </w:rPr>
        <w:t>i)</w:t>
      </w:r>
      <w:r w:rsidRPr="005A0B50">
        <w:rPr>
          <w:lang w:val="fr-FR"/>
        </w:rPr>
        <w:tab/>
        <w:t>Le cycle de 24 heures doit être répété 100 fois</w:t>
      </w:r>
      <w:r w:rsidR="00DE61AD" w:rsidRPr="005A0B50">
        <w:rPr>
          <w:lang w:val="fr-FR"/>
        </w:rPr>
        <w:t>.</w:t>
      </w:r>
      <w:r w:rsidRPr="005A0B50">
        <w:rPr>
          <w:lang w:val="fr-FR"/>
        </w:rPr>
        <w:t xml:space="preserve"> Lors des phases d</w:t>
      </w:r>
      <w:r w:rsidR="00576EDE" w:rsidRPr="005A0B50">
        <w:rPr>
          <w:lang w:val="fr-FR"/>
        </w:rPr>
        <w:t>’</w:t>
      </w:r>
      <w:r w:rsidRPr="005A0B50">
        <w:rPr>
          <w:lang w:val="fr-FR"/>
        </w:rPr>
        <w:t>exposition au brouillard salin, la solution doit être pulvérisée de sorte que la totalité de la surface des échantillons d</w:t>
      </w:r>
      <w:r w:rsidR="00576EDE" w:rsidRPr="005A0B50">
        <w:rPr>
          <w:lang w:val="fr-FR"/>
        </w:rPr>
        <w:t>’</w:t>
      </w:r>
      <w:r w:rsidRPr="005A0B50">
        <w:rPr>
          <w:lang w:val="fr-FR"/>
        </w:rPr>
        <w:t>essai soit mouillée ou que le liquide s</w:t>
      </w:r>
      <w:r w:rsidR="00576EDE" w:rsidRPr="005A0B50">
        <w:rPr>
          <w:lang w:val="fr-FR"/>
        </w:rPr>
        <w:t>’</w:t>
      </w:r>
      <w:r w:rsidRPr="005A0B50">
        <w:rPr>
          <w:lang w:val="fr-FR"/>
        </w:rPr>
        <w:t>égoutte</w:t>
      </w:r>
      <w:r w:rsidR="00DE61AD" w:rsidRPr="005A0B50">
        <w:rPr>
          <w:lang w:val="fr-FR"/>
        </w:rPr>
        <w:t>.</w:t>
      </w:r>
      <w:r w:rsidRPr="005A0B50">
        <w:rPr>
          <w:lang w:val="fr-FR"/>
        </w:rPr>
        <w:t xml:space="preserve"> Parmi les techniques de pulvérisation adaptées, on peut citer l</w:t>
      </w:r>
      <w:r w:rsidR="00576EDE" w:rsidRPr="005A0B50">
        <w:rPr>
          <w:lang w:val="fr-FR"/>
        </w:rPr>
        <w:t>’</w:t>
      </w:r>
      <w:r w:rsidRPr="005A0B50">
        <w:rPr>
          <w:lang w:val="fr-FR"/>
        </w:rPr>
        <w:t>utilisation d</w:t>
      </w:r>
      <w:r w:rsidR="00576EDE" w:rsidRPr="005A0B50">
        <w:rPr>
          <w:lang w:val="fr-FR"/>
        </w:rPr>
        <w:t>’</w:t>
      </w:r>
      <w:r w:rsidRPr="005A0B50">
        <w:rPr>
          <w:lang w:val="fr-FR"/>
        </w:rPr>
        <w:t>une bouteille en plastique ou d</w:t>
      </w:r>
      <w:r w:rsidR="00576EDE" w:rsidRPr="005A0B50">
        <w:rPr>
          <w:lang w:val="fr-FR"/>
        </w:rPr>
        <w:t>’</w:t>
      </w:r>
      <w:r w:rsidRPr="005A0B50">
        <w:rPr>
          <w:lang w:val="fr-FR"/>
        </w:rPr>
        <w:t>un pulvérisateur à siphon alimenté à débit régulé par de l</w:t>
      </w:r>
      <w:r w:rsidR="00576EDE" w:rsidRPr="005A0B50">
        <w:rPr>
          <w:lang w:val="fr-FR"/>
        </w:rPr>
        <w:t>’</w:t>
      </w:r>
      <w:r w:rsidRPr="005A0B50">
        <w:rPr>
          <w:lang w:val="fr-FR"/>
        </w:rPr>
        <w:t>air exempt d</w:t>
      </w:r>
      <w:r w:rsidR="00576EDE" w:rsidRPr="005A0B50">
        <w:rPr>
          <w:lang w:val="fr-FR"/>
        </w:rPr>
        <w:t>’</w:t>
      </w:r>
      <w:r w:rsidRPr="005A0B50">
        <w:rPr>
          <w:lang w:val="fr-FR"/>
        </w:rPr>
        <w:t>huile</w:t>
      </w:r>
      <w:r w:rsidR="00DE61AD" w:rsidRPr="005A0B50">
        <w:rPr>
          <w:lang w:val="fr-FR"/>
        </w:rPr>
        <w:t>.</w:t>
      </w:r>
      <w:r w:rsidRPr="005A0B50">
        <w:rPr>
          <w:lang w:val="fr-FR"/>
        </w:rPr>
        <w:t xml:space="preserve"> La quantité de brouillard appliqué doit être suffisante pour éliminer de manière visible le sel accumulé sur la surface pendant les expositions précédentes</w:t>
      </w:r>
      <w:r w:rsidR="00DE61AD" w:rsidRPr="005A0B50">
        <w:rPr>
          <w:lang w:val="fr-FR"/>
        </w:rPr>
        <w:t>.</w:t>
      </w:r>
      <w:r w:rsidRPr="005A0B50">
        <w:rPr>
          <w:lang w:val="fr-FR"/>
        </w:rPr>
        <w:t xml:space="preserve"> Les échantillons d</w:t>
      </w:r>
      <w:r w:rsidR="00576EDE" w:rsidRPr="005A0B50">
        <w:rPr>
          <w:lang w:val="fr-FR"/>
        </w:rPr>
        <w:t>’</w:t>
      </w:r>
      <w:r w:rsidRPr="005A0B50">
        <w:rPr>
          <w:lang w:val="fr-FR"/>
        </w:rPr>
        <w:t>essai sont exposés quatre fois au brouillard salin, uniquement en conditions ambiantes</w:t>
      </w:r>
      <w:r w:rsidR="00DE61AD" w:rsidRPr="005A0B50">
        <w:rPr>
          <w:lang w:val="fr-FR"/>
        </w:rPr>
        <w:t>.</w:t>
      </w:r>
      <w:r w:rsidRPr="005A0B50">
        <w:rPr>
          <w:lang w:val="fr-FR"/>
        </w:rPr>
        <w:t xml:space="preserve"> La première exposition a lieu au début de la phase en conditions ambiantes</w:t>
      </w:r>
      <w:r w:rsidR="00DE61AD" w:rsidRPr="005A0B50">
        <w:rPr>
          <w:lang w:val="fr-FR"/>
        </w:rPr>
        <w:t>.</w:t>
      </w:r>
      <w:r w:rsidRPr="005A0B50">
        <w:rPr>
          <w:lang w:val="fr-FR"/>
        </w:rPr>
        <w:t xml:space="preserve"> Les expositions ultérieures ont lieu à des intervalles d</w:t>
      </w:r>
      <w:r w:rsidR="00576EDE" w:rsidRPr="005A0B50">
        <w:rPr>
          <w:lang w:val="fr-FR"/>
        </w:rPr>
        <w:t>’</w:t>
      </w:r>
      <w:r w:rsidRPr="005A0B50">
        <w:rPr>
          <w:lang w:val="fr-FR"/>
        </w:rPr>
        <w:t>environ 90 minutes, afin de laisser aux échantillons le temps de sécher</w:t>
      </w:r>
      <w:r w:rsidR="00DE61AD" w:rsidRPr="005A0B50">
        <w:rPr>
          <w:lang w:val="fr-FR"/>
        </w:rPr>
        <w:t>.</w:t>
      </w:r>
      <w:r w:rsidRPr="005A0B50">
        <w:rPr>
          <w:lang w:val="fr-FR"/>
        </w:rPr>
        <w:t xml:space="preserve"> S</w:t>
      </w:r>
      <w:r w:rsidR="00576EDE" w:rsidRPr="005A0B50">
        <w:rPr>
          <w:lang w:val="fr-FR"/>
        </w:rPr>
        <w:t>’</w:t>
      </w:r>
      <w:r w:rsidRPr="005A0B50">
        <w:rPr>
          <w:lang w:val="fr-FR"/>
        </w:rPr>
        <w:t>il est nécessaire d</w:t>
      </w:r>
      <w:r w:rsidR="00576EDE" w:rsidRPr="005A0B50">
        <w:rPr>
          <w:lang w:val="fr-FR"/>
        </w:rPr>
        <w:t>’</w:t>
      </w:r>
      <w:r w:rsidRPr="005A0B50">
        <w:rPr>
          <w:lang w:val="fr-FR"/>
        </w:rPr>
        <w:t>interrompre l</w:t>
      </w:r>
      <w:r w:rsidR="00576EDE" w:rsidRPr="005A0B50">
        <w:rPr>
          <w:lang w:val="fr-FR"/>
        </w:rPr>
        <w:t>’</w:t>
      </w:r>
      <w:r w:rsidRPr="005A0B50">
        <w:rPr>
          <w:lang w:val="fr-FR"/>
        </w:rPr>
        <w:t>essai (week-ends et vacances), les échantillons d</w:t>
      </w:r>
      <w:r w:rsidR="00576EDE" w:rsidRPr="005A0B50">
        <w:rPr>
          <w:lang w:val="fr-FR"/>
        </w:rPr>
        <w:t>’</w:t>
      </w:r>
      <w:r w:rsidRPr="005A0B50">
        <w:rPr>
          <w:lang w:val="fr-FR"/>
        </w:rPr>
        <w:t>essai doivent être maintenus à une température ambiante de 25</w:t>
      </w:r>
      <w:r w:rsidR="005A5158" w:rsidRPr="005A0B50">
        <w:rPr>
          <w:lang w:val="fr-FR"/>
        </w:rPr>
        <w:t> ± </w:t>
      </w:r>
      <w:r w:rsidRPr="005A0B50">
        <w:rPr>
          <w:lang w:val="fr-FR"/>
        </w:rPr>
        <w:t>3</w:t>
      </w:r>
      <w:r w:rsidR="00C0710F" w:rsidRPr="005A0B50">
        <w:rPr>
          <w:lang w:val="fr-FR"/>
        </w:rPr>
        <w:t> °C</w:t>
      </w:r>
      <w:r w:rsidR="005A5158" w:rsidRPr="005A0B50">
        <w:rPr>
          <w:lang w:val="fr-FR"/>
        </w:rPr>
        <w:t xml:space="preserve"> </w:t>
      </w:r>
      <w:r w:rsidRPr="005A0B50">
        <w:rPr>
          <w:lang w:val="fr-FR"/>
        </w:rPr>
        <w:t>et à une humidité relative de 45</w:t>
      </w:r>
      <w:r w:rsidR="005A5158" w:rsidRPr="005A0B50">
        <w:rPr>
          <w:lang w:val="fr-FR"/>
        </w:rPr>
        <w:t> ± </w:t>
      </w:r>
      <w:r w:rsidRPr="005A0B50">
        <w:rPr>
          <w:lang w:val="fr-FR"/>
        </w:rPr>
        <w:t>10</w:t>
      </w:r>
      <w:r w:rsidR="00576EDE" w:rsidRPr="005A0B50">
        <w:rPr>
          <w:lang w:val="fr-FR"/>
        </w:rPr>
        <w:t> %</w:t>
      </w:r>
      <w:r w:rsidR="00DE61AD" w:rsidRPr="005A0B50">
        <w:rPr>
          <w:lang w:val="fr-FR"/>
        </w:rPr>
        <w:t>.</w:t>
      </w:r>
      <w:r w:rsidRPr="005A0B50">
        <w:rPr>
          <w:lang w:val="fr-FR"/>
        </w:rPr>
        <w:t xml:space="preserve"> L</w:t>
      </w:r>
      <w:r w:rsidR="00576EDE" w:rsidRPr="005A0B50">
        <w:rPr>
          <w:lang w:val="fr-FR"/>
        </w:rPr>
        <w:t>’</w:t>
      </w:r>
      <w:r w:rsidRPr="005A0B50">
        <w:rPr>
          <w:lang w:val="fr-FR"/>
        </w:rPr>
        <w:t>essai reprend en conditions ambiantes</w:t>
      </w:r>
      <w:r w:rsidR="00CD36CB" w:rsidRPr="005A0B50">
        <w:rPr>
          <w:lang w:val="fr-FR"/>
        </w:rPr>
        <w:t> ;</w:t>
      </w:r>
    </w:p>
    <w:p w14:paraId="66E1EEC7" w14:textId="042FFE7E" w:rsidR="00A34B61" w:rsidRPr="005A0B50" w:rsidRDefault="00A34B61" w:rsidP="001B62C9">
      <w:pPr>
        <w:pStyle w:val="SingleTxtG"/>
        <w:ind w:left="2835" w:hanging="567"/>
        <w:rPr>
          <w:lang w:val="fr-FR"/>
        </w:rPr>
      </w:pPr>
      <w:r w:rsidRPr="005A0B50">
        <w:rPr>
          <w:lang w:val="fr-FR"/>
        </w:rPr>
        <w:t>j)</w:t>
      </w:r>
      <w:r w:rsidRPr="005A0B50">
        <w:rPr>
          <w:lang w:val="fr-FR"/>
        </w:rPr>
        <w:tab/>
        <w:t>La vitesse de variation de l</w:t>
      </w:r>
      <w:r w:rsidR="00576EDE" w:rsidRPr="005A0B50">
        <w:rPr>
          <w:lang w:val="fr-FR"/>
        </w:rPr>
        <w:t>’</w:t>
      </w:r>
      <w:r w:rsidRPr="005A0B50">
        <w:rPr>
          <w:lang w:val="fr-FR"/>
        </w:rPr>
        <w:t>humidité entre les conditions ambiantes et la phase humide et entre la phase humide et la phase sèche peut avoir une incidence importante sur les résultats de l</w:t>
      </w:r>
      <w:r w:rsidR="00576EDE" w:rsidRPr="005A0B50">
        <w:rPr>
          <w:lang w:val="fr-FR"/>
        </w:rPr>
        <w:t>’</w:t>
      </w:r>
      <w:r w:rsidRPr="005A0B50">
        <w:rPr>
          <w:lang w:val="fr-FR"/>
        </w:rPr>
        <w:t>essai, car c</w:t>
      </w:r>
      <w:r w:rsidR="00576EDE" w:rsidRPr="005A0B50">
        <w:rPr>
          <w:lang w:val="fr-FR"/>
        </w:rPr>
        <w:t>’</w:t>
      </w:r>
      <w:r w:rsidRPr="005A0B50">
        <w:rPr>
          <w:lang w:val="fr-FR"/>
        </w:rPr>
        <w:t>est pendant ces phases de transition que la vitesse de corrosion est la plus élevée</w:t>
      </w:r>
      <w:r w:rsidR="00DE61AD" w:rsidRPr="005A0B50">
        <w:rPr>
          <w:lang w:val="fr-FR"/>
        </w:rPr>
        <w:t>.</w:t>
      </w:r>
      <w:r w:rsidRPr="005A0B50">
        <w:rPr>
          <w:lang w:val="fr-FR"/>
        </w:rPr>
        <w:t xml:space="preserve"> La durée de la transition entre les conditions ambiantes et la phase humide doit être de 60</w:t>
      </w:r>
      <w:r w:rsidR="005A5158" w:rsidRPr="005A0B50">
        <w:rPr>
          <w:lang w:val="fr-FR"/>
        </w:rPr>
        <w:t> ± </w:t>
      </w:r>
      <w:r w:rsidRPr="005A0B50">
        <w:rPr>
          <w:lang w:val="fr-FR"/>
        </w:rPr>
        <w:t>5</w:t>
      </w:r>
      <w:r w:rsidR="00751B81" w:rsidRPr="005A0B50">
        <w:rPr>
          <w:lang w:val="fr-FR"/>
        </w:rPr>
        <w:t> </w:t>
      </w:r>
      <w:r w:rsidRPr="005A0B50">
        <w:rPr>
          <w:lang w:val="fr-FR"/>
        </w:rPr>
        <w:t>min, et de 180</w:t>
      </w:r>
      <w:r w:rsidR="005A5158" w:rsidRPr="005A0B50">
        <w:rPr>
          <w:lang w:val="fr-FR"/>
        </w:rPr>
        <w:t> ± </w:t>
      </w:r>
      <w:r w:rsidRPr="005A0B50">
        <w:rPr>
          <w:lang w:val="fr-FR"/>
        </w:rPr>
        <w:t>10 min entre la phase humide et la phase sèche</w:t>
      </w:r>
      <w:r w:rsidR="00CD36CB" w:rsidRPr="005A0B50">
        <w:rPr>
          <w:lang w:val="fr-FR"/>
        </w:rPr>
        <w:t> ;</w:t>
      </w:r>
    </w:p>
    <w:p w14:paraId="049243DB" w14:textId="50F73280" w:rsidR="00A34B61" w:rsidRPr="005A0B50" w:rsidRDefault="00A34B61" w:rsidP="001B62C9">
      <w:pPr>
        <w:pStyle w:val="SingleTxtG"/>
        <w:ind w:left="2835" w:hanging="567"/>
        <w:rPr>
          <w:lang w:val="fr-FR"/>
        </w:rPr>
      </w:pPr>
      <w:r w:rsidRPr="005A0B50">
        <w:rPr>
          <w:lang w:val="fr-FR"/>
        </w:rPr>
        <w:t>k)</w:t>
      </w:r>
      <w:r w:rsidRPr="005A0B50">
        <w:rPr>
          <w:lang w:val="fr-FR"/>
        </w:rPr>
        <w:tab/>
        <w:t>Immédiatement après l</w:t>
      </w:r>
      <w:r w:rsidR="00576EDE" w:rsidRPr="005A0B50">
        <w:rPr>
          <w:lang w:val="fr-FR"/>
        </w:rPr>
        <w:t>’</w:t>
      </w:r>
      <w:r w:rsidRPr="005A0B50">
        <w:rPr>
          <w:lang w:val="fr-FR"/>
        </w:rPr>
        <w:t>essai de corrosion, on rince les échantillons à l</w:t>
      </w:r>
      <w:r w:rsidR="00576EDE" w:rsidRPr="005A0B50">
        <w:rPr>
          <w:lang w:val="fr-FR"/>
        </w:rPr>
        <w:t>’</w:t>
      </w:r>
      <w:r w:rsidRPr="005A0B50">
        <w:rPr>
          <w:lang w:val="fr-FR"/>
        </w:rPr>
        <w:t>eau du robinet et on les laisse sécher avant de les examiner</w:t>
      </w:r>
      <w:r w:rsidR="00CD36CB" w:rsidRPr="005A0B50">
        <w:rPr>
          <w:lang w:val="fr-FR"/>
        </w:rPr>
        <w:t> ;</w:t>
      </w:r>
    </w:p>
    <w:p w14:paraId="7A41C9D3" w14:textId="1D224539" w:rsidR="00A34B61" w:rsidRPr="005A0B50" w:rsidRDefault="00A34B61" w:rsidP="007C56DC">
      <w:pPr>
        <w:pStyle w:val="SingleTxtG"/>
        <w:keepLines/>
        <w:ind w:left="2835" w:hanging="567"/>
        <w:rPr>
          <w:lang w:val="fr-FR"/>
        </w:rPr>
      </w:pPr>
      <w:r w:rsidRPr="005A0B50">
        <w:rPr>
          <w:lang w:val="fr-FR"/>
        </w:rPr>
        <w:lastRenderedPageBreak/>
        <w:t>l)</w:t>
      </w:r>
      <w:r w:rsidRPr="005A0B50">
        <w:rPr>
          <w:lang w:val="fr-FR"/>
        </w:rPr>
        <w:tab/>
        <w:t>Les TPRD doivent ensuite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 de l</w:t>
      </w:r>
      <w:r w:rsidR="00576EDE" w:rsidRPr="005A0B50">
        <w:rPr>
          <w:lang w:val="fr-FR"/>
        </w:rPr>
        <w:t>’</w:t>
      </w:r>
      <w:r w:rsidRPr="005A0B50">
        <w:rPr>
          <w:lang w:val="fr-FR"/>
        </w:rPr>
        <w:t xml:space="preserve">essai de déclenchement sur banc (voir le </w:t>
      </w:r>
      <w:r w:rsidR="005A5158" w:rsidRPr="005A0B50">
        <w:rPr>
          <w:lang w:val="fr-FR"/>
        </w:rPr>
        <w:t>paragraphe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 et de l</w:t>
      </w:r>
      <w:r w:rsidR="00576EDE" w:rsidRPr="005A0B50">
        <w:rPr>
          <w:lang w:val="fr-FR"/>
        </w:rPr>
        <w:t>’</w:t>
      </w:r>
      <w:r w:rsidRPr="005A0B50">
        <w:rPr>
          <w:lang w:val="fr-FR"/>
        </w:rPr>
        <w:t xml:space="preserve">essai de débit (voir le </w:t>
      </w:r>
      <w:r w:rsidR="005A5158" w:rsidRPr="005A0B50">
        <w:rPr>
          <w:lang w:val="fr-FR"/>
        </w:rPr>
        <w:t>paragraphe </w:t>
      </w:r>
      <w:r w:rsidRPr="005A0B50">
        <w:rPr>
          <w:lang w:val="fr-FR"/>
        </w:rPr>
        <w:t>1</w:t>
      </w:r>
      <w:r w:rsidR="00DE61AD" w:rsidRPr="005A0B50">
        <w:rPr>
          <w:lang w:val="fr-FR"/>
        </w:rPr>
        <w:t>.</w:t>
      </w:r>
      <w:r w:rsidRPr="005A0B50">
        <w:rPr>
          <w:lang w:val="fr-FR"/>
        </w:rPr>
        <w:t>10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48E8965E" w14:textId="41964736"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5</w:t>
      </w:r>
      <w:r w:rsidRPr="005A0B50">
        <w:rPr>
          <w:lang w:val="fr-FR"/>
        </w:rPr>
        <w:tab/>
        <w:t>Essai d</w:t>
      </w:r>
      <w:r w:rsidR="00576EDE" w:rsidRPr="005A0B50">
        <w:rPr>
          <w:lang w:val="fr-FR"/>
        </w:rPr>
        <w:t>’</w:t>
      </w:r>
      <w:r w:rsidRPr="005A0B50">
        <w:rPr>
          <w:lang w:val="fr-FR"/>
        </w:rPr>
        <w:t>exposition aux agents chimiques présents dans l</w:t>
      </w:r>
      <w:r w:rsidR="00576EDE" w:rsidRPr="005A0B50">
        <w:rPr>
          <w:lang w:val="fr-FR"/>
        </w:rPr>
        <w:t>’</w:t>
      </w:r>
      <w:r w:rsidRPr="005A0B50">
        <w:rPr>
          <w:lang w:val="fr-FR"/>
        </w:rPr>
        <w:t>environnement routier</w:t>
      </w:r>
    </w:p>
    <w:p w14:paraId="1DDD7196" w14:textId="4B50D1DB" w:rsidR="00A34B61" w:rsidRPr="005A0B50" w:rsidRDefault="00A34B61" w:rsidP="000058DC">
      <w:pPr>
        <w:pStyle w:val="SingleTxtG"/>
        <w:ind w:left="2268"/>
        <w:rPr>
          <w:lang w:val="fr-FR"/>
        </w:rPr>
      </w:pPr>
      <w:r w:rsidRPr="005A0B50">
        <w:rPr>
          <w:lang w:val="fr-FR"/>
        </w:rPr>
        <w:t>On évalue la résistance de la surface extérieure du spécimen d</w:t>
      </w:r>
      <w:r w:rsidR="00576EDE" w:rsidRPr="005A0B50">
        <w:rPr>
          <w:lang w:val="fr-FR"/>
        </w:rPr>
        <w:t>’</w:t>
      </w:r>
      <w:r w:rsidRPr="005A0B50">
        <w:rPr>
          <w:lang w:val="fr-FR"/>
        </w:rPr>
        <w:t>essai à l</w:t>
      </w:r>
      <w:r w:rsidR="00576EDE" w:rsidRPr="005A0B50">
        <w:rPr>
          <w:lang w:val="fr-FR"/>
        </w:rPr>
        <w:t>’</w:t>
      </w:r>
      <w:r w:rsidRPr="005A0B50">
        <w:rPr>
          <w:lang w:val="fr-FR"/>
        </w:rPr>
        <w:t>exposition aux fluides automobiles en exécutant l</w:t>
      </w:r>
      <w:r w:rsidR="00576EDE" w:rsidRPr="005A0B50">
        <w:rPr>
          <w:lang w:val="fr-FR"/>
        </w:rPr>
        <w:t>’</w:t>
      </w:r>
      <w:r w:rsidRPr="005A0B50">
        <w:rPr>
          <w:lang w:val="fr-FR"/>
        </w:rPr>
        <w:t>essai ci-après</w:t>
      </w:r>
      <w:r w:rsidR="00576EDE" w:rsidRPr="005A0B50">
        <w:rPr>
          <w:lang w:val="fr-FR"/>
        </w:rPr>
        <w:t> :</w:t>
      </w:r>
    </w:p>
    <w:p w14:paraId="535B4E60" w14:textId="77532CE6" w:rsidR="00A34B61" w:rsidRPr="005A0B50" w:rsidRDefault="00A34B61" w:rsidP="00992011">
      <w:pPr>
        <w:pStyle w:val="SingleTxtG"/>
        <w:ind w:left="2835" w:hanging="567"/>
        <w:rPr>
          <w:lang w:val="fr-FR"/>
        </w:rPr>
      </w:pPr>
      <w:r w:rsidRPr="005A0B50">
        <w:rPr>
          <w:lang w:val="fr-FR"/>
        </w:rPr>
        <w:t>a)</w:t>
      </w:r>
      <w:r w:rsidRPr="005A0B50">
        <w:rPr>
          <w:lang w:val="fr-FR"/>
        </w:rPr>
        <w:tab/>
        <w:t>Les orifices d</w:t>
      </w:r>
      <w:r w:rsidR="00576EDE" w:rsidRPr="005A0B50">
        <w:rPr>
          <w:lang w:val="fr-FR"/>
        </w:rPr>
        <w:t>’</w:t>
      </w:r>
      <w:r w:rsidRPr="005A0B50">
        <w:rPr>
          <w:lang w:val="fr-FR"/>
        </w:rPr>
        <w:t>entrée et de</w:t>
      </w:r>
      <w:r w:rsidR="00867BC9" w:rsidRPr="005A0B50">
        <w:rPr>
          <w:lang w:val="fr-FR"/>
        </w:rPr>
        <w:t xml:space="preserve"> </w:t>
      </w:r>
      <w:r w:rsidRPr="005A0B50">
        <w:rPr>
          <w:lang w:val="fr-FR"/>
        </w:rPr>
        <w:t>sortie du dispositif de décompression thermocommandé sont raccordés ou obturés conformément aux instructions du fabricant</w:t>
      </w:r>
      <w:r w:rsidR="00DE61AD" w:rsidRPr="005A0B50">
        <w:rPr>
          <w:lang w:val="fr-FR"/>
        </w:rPr>
        <w:t>.</w:t>
      </w:r>
      <w:r w:rsidRPr="005A0B50">
        <w:rPr>
          <w:lang w:val="fr-FR"/>
        </w:rPr>
        <w:t xml:space="preserve"> La surface extérieure du TPRD est exposée durant 24 heures à température ambiante à chacun des fluides ci-après</w:t>
      </w:r>
      <w:r w:rsidR="00576EDE" w:rsidRPr="005A0B50">
        <w:rPr>
          <w:lang w:val="fr-FR"/>
        </w:rPr>
        <w:t> :</w:t>
      </w:r>
    </w:p>
    <w:p w14:paraId="70DA8C44" w14:textId="1A6AFD0F" w:rsidR="00A34B61" w:rsidRPr="005A0B50" w:rsidRDefault="00A34B61" w:rsidP="008F6A33">
      <w:pPr>
        <w:pStyle w:val="SingleTxtG"/>
        <w:ind w:left="3402" w:hanging="567"/>
        <w:rPr>
          <w:lang w:val="fr-FR"/>
        </w:rPr>
      </w:pPr>
      <w:r w:rsidRPr="005A0B50">
        <w:rPr>
          <w:lang w:val="fr-FR"/>
        </w:rPr>
        <w:t>i)</w:t>
      </w:r>
      <w:r w:rsidRPr="005A0B50">
        <w:rPr>
          <w:lang w:val="fr-FR"/>
        </w:rPr>
        <w:tab/>
        <w:t>Acide sulfurique en solution aqueuse à 19</w:t>
      </w:r>
      <w:r w:rsidR="00576EDE" w:rsidRPr="005A0B50">
        <w:rPr>
          <w:lang w:val="fr-FR"/>
        </w:rPr>
        <w:t> %</w:t>
      </w:r>
      <w:r w:rsidRPr="005A0B50">
        <w:rPr>
          <w:lang w:val="fr-FR"/>
        </w:rPr>
        <w:t xml:space="preserve"> en volume</w:t>
      </w:r>
      <w:r w:rsidR="00CD36CB" w:rsidRPr="005A0B50">
        <w:rPr>
          <w:lang w:val="fr-FR"/>
        </w:rPr>
        <w:t> ;</w:t>
      </w:r>
    </w:p>
    <w:p w14:paraId="20768EA5" w14:textId="28A99E5D" w:rsidR="00576EDE" w:rsidRPr="005A0B50" w:rsidRDefault="00A34B61" w:rsidP="008F6A33">
      <w:pPr>
        <w:pStyle w:val="SingleTxtG"/>
        <w:ind w:left="3402" w:hanging="567"/>
        <w:rPr>
          <w:lang w:val="fr-FR"/>
        </w:rPr>
      </w:pPr>
      <w:r w:rsidRPr="005A0B50">
        <w:rPr>
          <w:lang w:val="fr-FR"/>
        </w:rPr>
        <w:t>ii)</w:t>
      </w:r>
      <w:r w:rsidRPr="005A0B50">
        <w:rPr>
          <w:lang w:val="fr-FR"/>
        </w:rPr>
        <w:tab/>
        <w:t>Éthanol dilué dans de l</w:t>
      </w:r>
      <w:r w:rsidR="00576EDE" w:rsidRPr="005A0B50">
        <w:rPr>
          <w:lang w:val="fr-FR"/>
        </w:rPr>
        <w:t>’</w:t>
      </w:r>
      <w:r w:rsidRPr="005A0B50">
        <w:rPr>
          <w:lang w:val="fr-FR"/>
        </w:rPr>
        <w:t>essence à 10</w:t>
      </w:r>
      <w:r w:rsidR="00576EDE" w:rsidRPr="005A0B50">
        <w:rPr>
          <w:lang w:val="fr-FR"/>
        </w:rPr>
        <w:t> %</w:t>
      </w:r>
      <w:r w:rsidRPr="005A0B50">
        <w:rPr>
          <w:lang w:val="fr-FR"/>
        </w:rPr>
        <w:t xml:space="preserve"> en volume (E10)</w:t>
      </w:r>
      <w:r w:rsidR="00CD36CB" w:rsidRPr="005A0B50">
        <w:rPr>
          <w:lang w:val="fr-FR"/>
        </w:rPr>
        <w:t> ;</w:t>
      </w:r>
    </w:p>
    <w:p w14:paraId="4DA446F6" w14:textId="7144BB73" w:rsidR="00A34B61" w:rsidRPr="005A0B50" w:rsidRDefault="00A34B61" w:rsidP="008F6A33">
      <w:pPr>
        <w:pStyle w:val="SingleTxtG"/>
        <w:ind w:left="3402" w:hanging="567"/>
        <w:rPr>
          <w:lang w:val="fr-FR"/>
        </w:rPr>
      </w:pPr>
      <w:r w:rsidRPr="005A0B50">
        <w:rPr>
          <w:lang w:val="fr-FR"/>
        </w:rPr>
        <w:t>iii)</w:t>
      </w:r>
      <w:r w:rsidRPr="005A0B50">
        <w:rPr>
          <w:lang w:val="fr-FR"/>
        </w:rPr>
        <w:tab/>
        <w:t>Méthanol en solution aqueuse à 50</w:t>
      </w:r>
      <w:r w:rsidR="00576EDE" w:rsidRPr="005A0B50">
        <w:rPr>
          <w:lang w:val="fr-FR"/>
        </w:rPr>
        <w:t> %</w:t>
      </w:r>
      <w:r w:rsidRPr="005A0B50">
        <w:rPr>
          <w:lang w:val="fr-FR"/>
        </w:rPr>
        <w:t xml:space="preserve"> en volume (liquide lave</w:t>
      </w:r>
      <w:r w:rsidRPr="005A0B50">
        <w:rPr>
          <w:lang w:val="fr-FR"/>
        </w:rPr>
        <w:noBreakHyphen/>
        <w:t>glace)</w:t>
      </w:r>
      <w:r w:rsidR="00CD36CB" w:rsidRPr="005A0B50">
        <w:rPr>
          <w:lang w:val="fr-FR"/>
        </w:rPr>
        <w:t> ;</w:t>
      </w:r>
    </w:p>
    <w:p w14:paraId="32431FBD" w14:textId="41752C14" w:rsidR="00A34B61" w:rsidRPr="005A0B50" w:rsidRDefault="00A34B61" w:rsidP="00867BC9">
      <w:pPr>
        <w:pStyle w:val="SingleTxtG"/>
        <w:ind w:left="2835"/>
        <w:rPr>
          <w:lang w:val="fr-FR"/>
        </w:rPr>
      </w:pPr>
      <w:r w:rsidRPr="005A0B50">
        <w:rPr>
          <w:lang w:val="fr-FR"/>
        </w:rPr>
        <w:t>Si nécessaire, on ajoute du fluide pour que le spécimen d</w:t>
      </w:r>
      <w:r w:rsidR="00576EDE" w:rsidRPr="005A0B50">
        <w:rPr>
          <w:lang w:val="fr-FR"/>
        </w:rPr>
        <w:t>’</w:t>
      </w:r>
      <w:r w:rsidRPr="005A0B50">
        <w:rPr>
          <w:lang w:val="fr-FR"/>
        </w:rPr>
        <w:t>essai reste immergé pendant toute la durée de l</w:t>
      </w:r>
      <w:r w:rsidR="00576EDE" w:rsidRPr="005A0B50">
        <w:rPr>
          <w:lang w:val="fr-FR"/>
        </w:rPr>
        <w:t>’</w:t>
      </w:r>
      <w:r w:rsidRPr="005A0B50">
        <w:rPr>
          <w:lang w:val="fr-FR"/>
        </w:rPr>
        <w:t>essai</w:t>
      </w:r>
      <w:r w:rsidR="00DE61AD" w:rsidRPr="005A0B50">
        <w:rPr>
          <w:lang w:val="fr-FR"/>
        </w:rPr>
        <w:t>.</w:t>
      </w:r>
      <w:r w:rsidRPr="005A0B50">
        <w:rPr>
          <w:lang w:val="fr-FR"/>
        </w:rPr>
        <w:t xml:space="preserve"> Chaque fluide fait l</w:t>
      </w:r>
      <w:r w:rsidR="00576EDE" w:rsidRPr="005A0B50">
        <w:rPr>
          <w:lang w:val="fr-FR"/>
        </w:rPr>
        <w:t>’</w:t>
      </w:r>
      <w:r w:rsidRPr="005A0B50">
        <w:rPr>
          <w:lang w:val="fr-FR"/>
        </w:rPr>
        <w:t>objet d</w:t>
      </w:r>
      <w:r w:rsidR="00576EDE" w:rsidRPr="005A0B50">
        <w:rPr>
          <w:lang w:val="fr-FR"/>
        </w:rPr>
        <w:t>’</w:t>
      </w:r>
      <w:r w:rsidRPr="005A0B50">
        <w:rPr>
          <w:lang w:val="fr-FR"/>
        </w:rPr>
        <w:t>un essai distinct</w:t>
      </w:r>
      <w:r w:rsidR="00DE61AD" w:rsidRPr="005A0B50">
        <w:rPr>
          <w:lang w:val="fr-FR"/>
        </w:rPr>
        <w:t>.</w:t>
      </w:r>
      <w:r w:rsidRPr="005A0B50">
        <w:rPr>
          <w:lang w:val="fr-FR"/>
        </w:rPr>
        <w:t xml:space="preserve"> Un même TPRD peut être exposé successivement à tous les fluides</w:t>
      </w:r>
      <w:r w:rsidR="00CD36CB" w:rsidRPr="005A0B50">
        <w:rPr>
          <w:lang w:val="fr-FR"/>
        </w:rPr>
        <w:t> ;</w:t>
      </w:r>
    </w:p>
    <w:p w14:paraId="54255D5E" w14:textId="0794D8E2" w:rsidR="00A34B61" w:rsidRPr="005A0B50" w:rsidRDefault="00A34B61" w:rsidP="00992011">
      <w:pPr>
        <w:pStyle w:val="SingleTxtG"/>
        <w:ind w:left="2835" w:hanging="567"/>
        <w:rPr>
          <w:lang w:val="fr-FR"/>
        </w:rPr>
      </w:pPr>
      <w:r w:rsidRPr="005A0B50">
        <w:rPr>
          <w:lang w:val="fr-FR"/>
        </w:rPr>
        <w:t>b)</w:t>
      </w:r>
      <w:r w:rsidRPr="005A0B50">
        <w:rPr>
          <w:lang w:val="fr-FR"/>
        </w:rPr>
        <w:tab/>
        <w:t>Le TPRD est essuyé et rincé à l</w:t>
      </w:r>
      <w:r w:rsidR="00576EDE" w:rsidRPr="005A0B50">
        <w:rPr>
          <w:lang w:val="fr-FR"/>
        </w:rPr>
        <w:t>’</w:t>
      </w:r>
      <w:r w:rsidRPr="005A0B50">
        <w:rPr>
          <w:lang w:val="fr-FR"/>
        </w:rPr>
        <w:t>eau après chaque exposition</w:t>
      </w:r>
      <w:r w:rsidR="00CD36CB" w:rsidRPr="005A0B50">
        <w:rPr>
          <w:lang w:val="fr-FR"/>
        </w:rPr>
        <w:t> ;</w:t>
      </w:r>
    </w:p>
    <w:p w14:paraId="387BB278" w14:textId="32A946FD" w:rsidR="00A34B61" w:rsidRPr="005A0B50" w:rsidRDefault="00A34B61" w:rsidP="00992011">
      <w:pPr>
        <w:pStyle w:val="SingleTxtG"/>
        <w:ind w:left="2835" w:hanging="567"/>
        <w:rPr>
          <w:lang w:val="fr-FR"/>
        </w:rPr>
      </w:pPr>
      <w:r w:rsidRPr="005A0B50">
        <w:rPr>
          <w:lang w:val="fr-FR"/>
        </w:rPr>
        <w:t>c)</w:t>
      </w:r>
      <w:r w:rsidRPr="005A0B50">
        <w:rPr>
          <w:lang w:val="fr-FR"/>
        </w:rPr>
        <w:tab/>
        <w:t>Le TPRD ne doit présenter aucun signe de détérioration physique susceptible de compromettre son bon fonctionnement, comme des fissures, un ramollissement ou des cloques</w:t>
      </w:r>
      <w:r w:rsidR="00CD36CB" w:rsidRPr="005A0B50">
        <w:rPr>
          <w:lang w:val="fr-FR"/>
        </w:rPr>
        <w:t> ;</w:t>
      </w:r>
      <w:r w:rsidRPr="005A0B50">
        <w:rPr>
          <w:lang w:val="fr-FR"/>
        </w:rPr>
        <w:t xml:space="preserve"> les altérations superficielles telles que les piqûres ou les taches ne sont pas prises en considération</w:t>
      </w:r>
      <w:r w:rsidR="00DE61AD" w:rsidRPr="005A0B50">
        <w:rPr>
          <w:lang w:val="fr-FR"/>
        </w:rPr>
        <w:t>.</w:t>
      </w:r>
      <w:r w:rsidRPr="005A0B50">
        <w:rPr>
          <w:lang w:val="fr-FR"/>
        </w:rPr>
        <w:t xml:space="preserve"> À la suite de cet essai, le TPRD doit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 de l</w:t>
      </w:r>
      <w:r w:rsidR="00576EDE" w:rsidRPr="005A0B50">
        <w:rPr>
          <w:lang w:val="fr-FR"/>
        </w:rPr>
        <w:t>’</w:t>
      </w:r>
      <w:r w:rsidRPr="005A0B50">
        <w:rPr>
          <w:lang w:val="fr-FR"/>
        </w:rPr>
        <w:t xml:space="preserve">essai de déclenchement sur banc (voir le </w:t>
      </w:r>
      <w:r w:rsidR="005A5158" w:rsidRPr="005A0B50">
        <w:rPr>
          <w:lang w:val="fr-FR"/>
        </w:rPr>
        <w:t>paragraphe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 et de l</w:t>
      </w:r>
      <w:r w:rsidR="00576EDE" w:rsidRPr="005A0B50">
        <w:rPr>
          <w:lang w:val="fr-FR"/>
        </w:rPr>
        <w:t>’</w:t>
      </w:r>
      <w:r w:rsidRPr="005A0B50">
        <w:rPr>
          <w:lang w:val="fr-FR"/>
        </w:rPr>
        <w:t xml:space="preserve">essai de débit (voir le </w:t>
      </w:r>
      <w:r w:rsidR="005A5158" w:rsidRPr="005A0B50">
        <w:rPr>
          <w:lang w:val="fr-FR"/>
        </w:rPr>
        <w:t>paragraphe </w:t>
      </w:r>
      <w:r w:rsidRPr="005A0B50">
        <w:rPr>
          <w:lang w:val="fr-FR"/>
        </w:rPr>
        <w:t>1</w:t>
      </w:r>
      <w:r w:rsidR="00DE61AD" w:rsidRPr="005A0B50">
        <w:rPr>
          <w:lang w:val="fr-FR"/>
        </w:rPr>
        <w:t>.</w:t>
      </w:r>
      <w:r w:rsidRPr="005A0B50">
        <w:rPr>
          <w:lang w:val="fr-FR"/>
        </w:rPr>
        <w:t>10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7C7A7ED4" w14:textId="0041D77E"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6</w:t>
      </w:r>
      <w:r w:rsidRPr="005A0B50">
        <w:rPr>
          <w:lang w:val="fr-FR"/>
        </w:rPr>
        <w:tab/>
        <w:t>Essai de fissuration par corrosion sous contrainte</w:t>
      </w:r>
    </w:p>
    <w:p w14:paraId="1F51898F" w14:textId="5F8488A0" w:rsidR="00576EDE" w:rsidRPr="005A0B50" w:rsidRDefault="00A34B61" w:rsidP="000058DC">
      <w:pPr>
        <w:pStyle w:val="SingleTxtG"/>
        <w:ind w:left="2268"/>
        <w:rPr>
          <w:lang w:val="fr-FR"/>
        </w:rPr>
      </w:pPr>
      <w:r w:rsidRPr="005A0B50">
        <w:rPr>
          <w:lang w:val="fr-FR"/>
        </w:rPr>
        <w:t>Cet essai est applicable aux TPRD contenant des pièces en alliages de cuivre qui sont exposées à l</w:t>
      </w:r>
      <w:r w:rsidR="00576EDE" w:rsidRPr="005A0B50">
        <w:rPr>
          <w:lang w:val="fr-FR"/>
        </w:rPr>
        <w:t>’</w:t>
      </w:r>
      <w:r w:rsidRPr="005A0B50">
        <w:rPr>
          <w:lang w:val="fr-FR"/>
        </w:rPr>
        <w:t>environnement extérieur</w:t>
      </w:r>
      <w:r w:rsidR="00DE61AD" w:rsidRPr="005A0B50">
        <w:rPr>
          <w:lang w:val="fr-FR"/>
        </w:rPr>
        <w:t>.</w:t>
      </w:r>
    </w:p>
    <w:p w14:paraId="4EB53F0D" w14:textId="3068F524" w:rsidR="00A34B61" w:rsidRPr="005A0B50" w:rsidRDefault="00A34B61" w:rsidP="000058DC">
      <w:pPr>
        <w:pStyle w:val="SingleTxtG"/>
        <w:ind w:left="2268"/>
        <w:rPr>
          <w:lang w:val="fr-FR"/>
        </w:rPr>
      </w:pPr>
      <w:r w:rsidRPr="005A0B50">
        <w:rPr>
          <w:lang w:val="fr-FR"/>
        </w:rPr>
        <w:t>Dans le cas des TPRD contenant des pièces en alliages de cuivre (laiton, par exemple), un seul échantillon est soumis à l</w:t>
      </w:r>
      <w:r w:rsidR="00576EDE" w:rsidRPr="005A0B50">
        <w:rPr>
          <w:lang w:val="fr-FR"/>
        </w:rPr>
        <w:t>’</w:t>
      </w:r>
      <w:r w:rsidRPr="005A0B50">
        <w:rPr>
          <w:lang w:val="fr-FR"/>
        </w:rPr>
        <w:t>essai</w:t>
      </w:r>
      <w:r w:rsidR="00DE61AD" w:rsidRPr="005A0B50">
        <w:rPr>
          <w:lang w:val="fr-FR"/>
        </w:rPr>
        <w:t>.</w:t>
      </w:r>
      <w:r w:rsidRPr="005A0B50">
        <w:rPr>
          <w:lang w:val="fr-FR"/>
        </w:rPr>
        <w:t xml:space="preserve"> Toutes les pièces en alliages de cuivre qui sont en contact avec l</w:t>
      </w:r>
      <w:r w:rsidR="00576EDE" w:rsidRPr="005A0B50">
        <w:rPr>
          <w:lang w:val="fr-FR"/>
        </w:rPr>
        <w:t>’</w:t>
      </w:r>
      <w:r w:rsidRPr="005A0B50">
        <w:rPr>
          <w:lang w:val="fr-FR"/>
        </w:rPr>
        <w:t>atmosphère sont dégraissées puis installées dans une chambre en verre fermée par un couvercle en verre et exposées en continu pendant au moins 10 jours à un brouillard d</w:t>
      </w:r>
      <w:r w:rsidR="00576EDE" w:rsidRPr="005A0B50">
        <w:rPr>
          <w:lang w:val="fr-FR"/>
        </w:rPr>
        <w:t>’</w:t>
      </w:r>
      <w:r w:rsidRPr="005A0B50">
        <w:rPr>
          <w:lang w:val="fr-FR"/>
        </w:rPr>
        <w:t>ammoniac</w:t>
      </w:r>
      <w:r w:rsidR="00DE61AD" w:rsidRPr="005A0B50">
        <w:rPr>
          <w:lang w:val="fr-FR"/>
        </w:rPr>
        <w:t>.</w:t>
      </w:r>
    </w:p>
    <w:p w14:paraId="1A40AEE4" w14:textId="7107DBBC" w:rsidR="00A34B61" w:rsidRPr="005A0B50" w:rsidRDefault="00A34B61" w:rsidP="000058DC">
      <w:pPr>
        <w:pStyle w:val="SingleTxtG"/>
        <w:ind w:left="2268"/>
        <w:rPr>
          <w:lang w:val="fr-FR"/>
        </w:rPr>
      </w:pPr>
      <w:r w:rsidRPr="005A0B50">
        <w:rPr>
          <w:lang w:val="fr-FR"/>
        </w:rPr>
        <w:tab/>
        <w:t>On verse une solution aqueuse d</w:t>
      </w:r>
      <w:r w:rsidR="00576EDE" w:rsidRPr="005A0B50">
        <w:rPr>
          <w:lang w:val="fr-FR"/>
        </w:rPr>
        <w:t>’</w:t>
      </w:r>
      <w:r w:rsidRPr="005A0B50">
        <w:rPr>
          <w:lang w:val="fr-FR"/>
        </w:rPr>
        <w:t>ammoniac de densité relative de 0,94 au fond de la chambre en verre</w:t>
      </w:r>
      <w:r w:rsidR="00CD36CB" w:rsidRPr="005A0B50">
        <w:rPr>
          <w:lang w:val="fr-FR"/>
        </w:rPr>
        <w:t> ;</w:t>
      </w:r>
      <w:r w:rsidRPr="005A0B50">
        <w:rPr>
          <w:lang w:val="fr-FR"/>
        </w:rPr>
        <w:t xml:space="preserve"> la quantité de solution doit être supérieure ou égale à 2</w:t>
      </w:r>
      <w:r w:rsidR="00576EDE" w:rsidRPr="005A0B50">
        <w:rPr>
          <w:lang w:val="fr-FR"/>
        </w:rPr>
        <w:t> %</w:t>
      </w:r>
      <w:r w:rsidRPr="005A0B50">
        <w:rPr>
          <w:lang w:val="fr-FR"/>
        </w:rPr>
        <w:t xml:space="preserve"> du volume de la chambre</w:t>
      </w:r>
      <w:r w:rsidR="00DE61AD" w:rsidRPr="005A0B50">
        <w:rPr>
          <w:lang w:val="fr-FR"/>
        </w:rPr>
        <w:t>.</w:t>
      </w:r>
      <w:r w:rsidRPr="005A0B50">
        <w:rPr>
          <w:lang w:val="fr-FR"/>
        </w:rPr>
        <w:t xml:space="preserve"> L</w:t>
      </w:r>
      <w:r w:rsidR="00576EDE" w:rsidRPr="005A0B50">
        <w:rPr>
          <w:lang w:val="fr-FR"/>
        </w:rPr>
        <w:t>’</w:t>
      </w:r>
      <w:r w:rsidRPr="005A0B50">
        <w:rPr>
          <w:lang w:val="fr-FR"/>
        </w:rPr>
        <w:t>échantillon est placé à 35</w:t>
      </w:r>
      <w:r w:rsidR="005A5158" w:rsidRPr="005A0B50">
        <w:rPr>
          <w:lang w:val="fr-FR"/>
        </w:rPr>
        <w:t> ± </w:t>
      </w:r>
      <w:r w:rsidRPr="005A0B50">
        <w:rPr>
          <w:lang w:val="fr-FR"/>
        </w:rPr>
        <w:t>5</w:t>
      </w:r>
      <w:r w:rsidR="00354636" w:rsidRPr="005A0B50">
        <w:rPr>
          <w:lang w:val="fr-FR"/>
        </w:rPr>
        <w:t> mm</w:t>
      </w:r>
      <w:r w:rsidRPr="005A0B50">
        <w:rPr>
          <w:lang w:val="fr-FR"/>
        </w:rPr>
        <w:t xml:space="preserve"> au</w:t>
      </w:r>
      <w:r w:rsidRPr="005A0B50">
        <w:rPr>
          <w:lang w:val="fr-FR"/>
        </w:rPr>
        <w:noBreakHyphen/>
        <w:t>dessus de la solution aqueuse d</w:t>
      </w:r>
      <w:r w:rsidR="00576EDE" w:rsidRPr="005A0B50">
        <w:rPr>
          <w:lang w:val="fr-FR"/>
        </w:rPr>
        <w:t>’</w:t>
      </w:r>
      <w:r w:rsidRPr="005A0B50">
        <w:rPr>
          <w:lang w:val="fr-FR"/>
        </w:rPr>
        <w:t>ammoniac, sur un plateau en matériau inerte</w:t>
      </w:r>
      <w:r w:rsidR="00DE61AD" w:rsidRPr="005A0B50">
        <w:rPr>
          <w:lang w:val="fr-FR"/>
        </w:rPr>
        <w:t>.</w:t>
      </w:r>
      <w:r w:rsidRPr="005A0B50">
        <w:rPr>
          <w:lang w:val="fr-FR"/>
        </w:rPr>
        <w:t xml:space="preserve"> Le</w:t>
      </w:r>
      <w:r w:rsidR="00B6085D" w:rsidRPr="005A0B50">
        <w:rPr>
          <w:lang w:val="fr-FR"/>
        </w:rPr>
        <w:t> </w:t>
      </w:r>
      <w:r w:rsidRPr="005A0B50">
        <w:rPr>
          <w:lang w:val="fr-FR"/>
        </w:rPr>
        <w:t>brouillard d</w:t>
      </w:r>
      <w:r w:rsidR="00576EDE" w:rsidRPr="005A0B50">
        <w:rPr>
          <w:lang w:val="fr-FR"/>
        </w:rPr>
        <w:t>’</w:t>
      </w:r>
      <w:r w:rsidRPr="005A0B50">
        <w:rPr>
          <w:lang w:val="fr-FR"/>
        </w:rPr>
        <w:t>ammoniac est maintenu à la pression atmosphérique, à une température de 35</w:t>
      </w:r>
      <w:r w:rsidR="005A5158" w:rsidRPr="005A0B50">
        <w:rPr>
          <w:lang w:val="fr-FR"/>
        </w:rPr>
        <w:t> ± </w:t>
      </w:r>
      <w:r w:rsidRPr="005A0B50">
        <w:rPr>
          <w:lang w:val="fr-FR"/>
        </w:rPr>
        <w:t>5</w:t>
      </w:r>
      <w:r w:rsidR="00C0710F" w:rsidRPr="005A0B50">
        <w:rPr>
          <w:lang w:val="fr-FR"/>
        </w:rPr>
        <w:t> °C</w:t>
      </w:r>
      <w:r w:rsidR="00DE61AD" w:rsidRPr="005A0B50">
        <w:rPr>
          <w:lang w:val="fr-FR"/>
        </w:rPr>
        <w:t>.</w:t>
      </w:r>
      <w:r w:rsidRPr="005A0B50">
        <w:rPr>
          <w:lang w:val="fr-FR"/>
        </w:rPr>
        <w:t xml:space="preserve"> Les éléments en alliage de cuivre ne doivent présenter ni fissure ni décollement pendant l</w:t>
      </w:r>
      <w:r w:rsidR="00576EDE" w:rsidRPr="005A0B50">
        <w:rPr>
          <w:lang w:val="fr-FR"/>
        </w:rPr>
        <w:t>’</w:t>
      </w:r>
      <w:r w:rsidRPr="005A0B50">
        <w:rPr>
          <w:lang w:val="fr-FR"/>
        </w:rPr>
        <w:t>essai</w:t>
      </w:r>
      <w:r w:rsidR="00DE61AD" w:rsidRPr="005A0B50">
        <w:rPr>
          <w:lang w:val="fr-FR"/>
        </w:rPr>
        <w:t>.</w:t>
      </w:r>
    </w:p>
    <w:p w14:paraId="3E823127" w14:textId="059F58E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7</w:t>
      </w:r>
      <w:r w:rsidRPr="005A0B50">
        <w:rPr>
          <w:lang w:val="fr-FR"/>
        </w:rPr>
        <w:tab/>
        <w:t>Essai de chute et de vibration</w:t>
      </w:r>
    </w:p>
    <w:p w14:paraId="23A47438" w14:textId="0F6A65E5" w:rsidR="00A34B61" w:rsidRPr="005A0B50" w:rsidRDefault="00A34B61" w:rsidP="00992011">
      <w:pPr>
        <w:pStyle w:val="SingleTxtG"/>
        <w:ind w:left="2835" w:hanging="567"/>
        <w:rPr>
          <w:lang w:val="fr-FR"/>
        </w:rPr>
      </w:pPr>
      <w:r w:rsidRPr="005A0B50">
        <w:rPr>
          <w:lang w:val="fr-FR"/>
        </w:rPr>
        <w:t>a)</w:t>
      </w:r>
      <w:r w:rsidRPr="005A0B50">
        <w:rPr>
          <w:lang w:val="fr-FR"/>
        </w:rPr>
        <w:tab/>
        <w:t>Plusieurs TPRD représentatifs de la forme finie du produit sont lâchés d</w:t>
      </w:r>
      <w:r w:rsidR="00576EDE" w:rsidRPr="005A0B50">
        <w:rPr>
          <w:lang w:val="fr-FR"/>
        </w:rPr>
        <w:t>’</w:t>
      </w:r>
      <w:r w:rsidRPr="005A0B50">
        <w:rPr>
          <w:lang w:val="fr-FR"/>
        </w:rPr>
        <w:t xml:space="preserve">une hauteur </w:t>
      </w:r>
      <w:r w:rsidR="002B3666" w:rsidRPr="005A0B50">
        <w:rPr>
          <w:lang w:val="fr-FR"/>
        </w:rPr>
        <w:t>≥ </w:t>
      </w:r>
      <w:r w:rsidRPr="005A0B50">
        <w:rPr>
          <w:lang w:val="fr-FR"/>
        </w:rPr>
        <w:t>2</w:t>
      </w:r>
      <w:r w:rsidR="00283FA8" w:rsidRPr="005A0B50">
        <w:rPr>
          <w:lang w:val="fr-FR"/>
        </w:rPr>
        <w:t> </w:t>
      </w:r>
      <w:r w:rsidRPr="005A0B50">
        <w:rPr>
          <w:lang w:val="fr-FR"/>
        </w:rPr>
        <w:t>m (chute libre sous l</w:t>
      </w:r>
      <w:r w:rsidR="00576EDE" w:rsidRPr="005A0B50">
        <w:rPr>
          <w:lang w:val="fr-FR"/>
        </w:rPr>
        <w:t>’</w:t>
      </w:r>
      <w:r w:rsidRPr="005A0B50">
        <w:rPr>
          <w:lang w:val="fr-FR"/>
        </w:rPr>
        <w:t>effet de la gravité), à température ambiante sur un sol en béton lisse sur lequel ils peuvent rebondir</w:t>
      </w:r>
      <w:r w:rsidR="00DE61AD" w:rsidRPr="005A0B50">
        <w:rPr>
          <w:lang w:val="fr-FR"/>
        </w:rPr>
        <w:t>.</w:t>
      </w:r>
    </w:p>
    <w:p w14:paraId="1FA7E164" w14:textId="6530459E" w:rsidR="00576EDE" w:rsidRPr="005A0B50" w:rsidRDefault="00A34B61" w:rsidP="00283FA8">
      <w:pPr>
        <w:pStyle w:val="SingleTxtG"/>
        <w:keepLines/>
        <w:ind w:left="2835"/>
        <w:rPr>
          <w:lang w:val="fr-FR"/>
        </w:rPr>
      </w:pPr>
      <w:r w:rsidRPr="005A0B50">
        <w:rPr>
          <w:lang w:val="fr-FR"/>
        </w:rPr>
        <w:lastRenderedPageBreak/>
        <w:t>Il est possible d</w:t>
      </w:r>
      <w:r w:rsidR="00576EDE" w:rsidRPr="005A0B50">
        <w:rPr>
          <w:lang w:val="fr-FR"/>
        </w:rPr>
        <w:t>’</w:t>
      </w:r>
      <w:r w:rsidRPr="005A0B50">
        <w:rPr>
          <w:lang w:val="fr-FR"/>
        </w:rPr>
        <w:t>utiliser six spécimens d</w:t>
      </w:r>
      <w:r w:rsidR="00576EDE" w:rsidRPr="005A0B50">
        <w:rPr>
          <w:lang w:val="fr-FR"/>
        </w:rPr>
        <w:t>’</w:t>
      </w:r>
      <w:r w:rsidRPr="005A0B50">
        <w:rPr>
          <w:lang w:val="fr-FR"/>
        </w:rPr>
        <w:t>essai, soit un par orientation de chute (dans les deux sens selon les trois axes orthogonaux du spécimen, à savoir l</w:t>
      </w:r>
      <w:r w:rsidR="00576EDE" w:rsidRPr="005A0B50">
        <w:rPr>
          <w:lang w:val="fr-FR"/>
        </w:rPr>
        <w:t>’</w:t>
      </w:r>
      <w:r w:rsidRPr="005A0B50">
        <w:rPr>
          <w:lang w:val="fr-FR"/>
        </w:rPr>
        <w:t>axe vertical, l</w:t>
      </w:r>
      <w:r w:rsidR="00576EDE" w:rsidRPr="005A0B50">
        <w:rPr>
          <w:lang w:val="fr-FR"/>
        </w:rPr>
        <w:t>’</w:t>
      </w:r>
      <w:r w:rsidRPr="005A0B50">
        <w:rPr>
          <w:lang w:val="fr-FR"/>
        </w:rPr>
        <w:t>axe latéral et l</w:t>
      </w:r>
      <w:r w:rsidR="00576EDE" w:rsidRPr="005A0B50">
        <w:rPr>
          <w:lang w:val="fr-FR"/>
        </w:rPr>
        <w:t>’</w:t>
      </w:r>
      <w:r w:rsidRPr="005A0B50">
        <w:rPr>
          <w:lang w:val="fr-FR"/>
        </w:rPr>
        <w:t>axe longitudinal)</w:t>
      </w:r>
      <w:r w:rsidR="00DE61AD" w:rsidRPr="005A0B50">
        <w:rPr>
          <w:lang w:val="fr-FR"/>
        </w:rPr>
        <w:t>.</w:t>
      </w:r>
      <w:r w:rsidRPr="005A0B50">
        <w:rPr>
          <w:lang w:val="fr-FR"/>
        </w:rPr>
        <w:t xml:space="preserve"> Au choix du fabricant, on peut également laisser tomber un seul spécimen selon les six orientations</w:t>
      </w:r>
      <w:r w:rsidR="00DE61AD" w:rsidRPr="005A0B50">
        <w:rPr>
          <w:lang w:val="fr-FR"/>
        </w:rPr>
        <w:t>.</w:t>
      </w:r>
    </w:p>
    <w:p w14:paraId="08A32F31" w14:textId="661EF454" w:rsidR="00A34B61" w:rsidRPr="005A0B50" w:rsidRDefault="00A34B61" w:rsidP="00283FA8">
      <w:pPr>
        <w:pStyle w:val="SingleTxtG"/>
        <w:ind w:left="2835"/>
        <w:rPr>
          <w:lang w:val="fr-FR"/>
        </w:rPr>
      </w:pPr>
      <w:r w:rsidRPr="005A0B50">
        <w:rPr>
          <w:lang w:val="fr-FR"/>
        </w:rPr>
        <w:t>L</w:t>
      </w:r>
      <w:r w:rsidR="00576EDE" w:rsidRPr="005A0B50">
        <w:rPr>
          <w:lang w:val="fr-FR"/>
        </w:rPr>
        <w:t>’</w:t>
      </w:r>
      <w:r w:rsidRPr="005A0B50">
        <w:rPr>
          <w:lang w:val="fr-FR"/>
        </w:rPr>
        <w:t>intégrité du spécimen doit être vérifiée visuellement après chaque chute</w:t>
      </w:r>
      <w:r w:rsidR="00DE61AD" w:rsidRPr="005A0B50">
        <w:rPr>
          <w:lang w:val="fr-FR"/>
        </w:rPr>
        <w:t>.</w:t>
      </w:r>
      <w:r w:rsidRPr="005A0B50">
        <w:rPr>
          <w:lang w:val="fr-FR"/>
        </w:rPr>
        <w:t xml:space="preserve"> Si l</w:t>
      </w:r>
      <w:r w:rsidR="00576EDE" w:rsidRPr="005A0B50">
        <w:rPr>
          <w:lang w:val="fr-FR"/>
        </w:rPr>
        <w:t>’</w:t>
      </w:r>
      <w:r w:rsidRPr="005A0B50">
        <w:rPr>
          <w:lang w:val="fr-FR"/>
        </w:rPr>
        <w:t>échantillon ne présente aucun dommage extérieur indiquant qu</w:t>
      </w:r>
      <w:r w:rsidR="00576EDE" w:rsidRPr="005A0B50">
        <w:rPr>
          <w:lang w:val="fr-FR"/>
        </w:rPr>
        <w:t>’</w:t>
      </w:r>
      <w:r w:rsidRPr="005A0B50">
        <w:rPr>
          <w:lang w:val="fr-FR"/>
        </w:rPr>
        <w:t>il est inutilisable (par exemple, filetage trop endommagé pour permettre le montage), on passe à l</w:t>
      </w:r>
      <w:r w:rsidR="00576EDE" w:rsidRPr="005A0B50">
        <w:rPr>
          <w:lang w:val="fr-FR"/>
        </w:rPr>
        <w:t>’</w:t>
      </w:r>
      <w:r w:rsidRPr="005A0B50">
        <w:rPr>
          <w:lang w:val="fr-FR"/>
        </w:rPr>
        <w:t>étape b)</w:t>
      </w:r>
      <w:r w:rsidR="00DE61AD" w:rsidRPr="005A0B50">
        <w:rPr>
          <w:lang w:val="fr-FR"/>
        </w:rPr>
        <w:t>.</w:t>
      </w:r>
    </w:p>
    <w:p w14:paraId="77562983" w14:textId="550D53D7" w:rsidR="00A34B61" w:rsidRPr="005A0B50" w:rsidRDefault="00A34B61" w:rsidP="00283FA8">
      <w:pPr>
        <w:pStyle w:val="SingleTxtG"/>
        <w:ind w:left="2835"/>
        <w:rPr>
          <w:lang w:val="fr-FR"/>
        </w:rPr>
      </w:pPr>
      <w:r w:rsidRPr="005A0B50">
        <w:rPr>
          <w:lang w:val="fr-FR"/>
        </w:rPr>
        <w:t>Note</w:t>
      </w:r>
      <w:r w:rsidR="00576EDE" w:rsidRPr="005A0B50">
        <w:rPr>
          <w:lang w:val="fr-FR"/>
        </w:rPr>
        <w:t> :</w:t>
      </w:r>
      <w:r w:rsidRPr="005A0B50">
        <w:rPr>
          <w:lang w:val="fr-FR"/>
        </w:rPr>
        <w:t xml:space="preserve"> S</w:t>
      </w:r>
      <w:r w:rsidR="00576EDE" w:rsidRPr="005A0B50">
        <w:rPr>
          <w:lang w:val="fr-FR"/>
        </w:rPr>
        <w:t>’</w:t>
      </w:r>
      <w:r w:rsidRPr="005A0B50">
        <w:rPr>
          <w:lang w:val="fr-FR"/>
        </w:rPr>
        <w:t>il est impossible d</w:t>
      </w:r>
      <w:r w:rsidR="00576EDE" w:rsidRPr="005A0B50">
        <w:rPr>
          <w:lang w:val="fr-FR"/>
        </w:rPr>
        <w:t>’</w:t>
      </w:r>
      <w:r w:rsidRPr="005A0B50">
        <w:rPr>
          <w:lang w:val="fr-FR"/>
        </w:rPr>
        <w:t>installer le TPRD en raison des dégâts provoqués par la chute (par exemple, filetage abîmé), on ne passe pas à l</w:t>
      </w:r>
      <w:r w:rsidR="00576EDE" w:rsidRPr="005A0B50">
        <w:rPr>
          <w:lang w:val="fr-FR"/>
        </w:rPr>
        <w:t>’</w:t>
      </w:r>
      <w:r w:rsidRPr="005A0B50">
        <w:rPr>
          <w:lang w:val="fr-FR"/>
        </w:rPr>
        <w:t>étape b) et on ne considère pas que l</w:t>
      </w:r>
      <w:r w:rsidR="00576EDE" w:rsidRPr="005A0B50">
        <w:rPr>
          <w:lang w:val="fr-FR"/>
        </w:rPr>
        <w:t>’</w:t>
      </w:r>
      <w:r w:rsidRPr="005A0B50">
        <w:rPr>
          <w:lang w:val="fr-FR"/>
        </w:rPr>
        <w:t>échantillon a échoué à l</w:t>
      </w:r>
      <w:r w:rsidR="00576EDE" w:rsidRPr="005A0B50">
        <w:rPr>
          <w:lang w:val="fr-FR"/>
        </w:rPr>
        <w:t>’</w:t>
      </w:r>
      <w:r w:rsidRPr="005A0B50">
        <w:rPr>
          <w:lang w:val="fr-FR"/>
        </w:rPr>
        <w:t>essai</w:t>
      </w:r>
      <w:r w:rsidR="00CD36CB" w:rsidRPr="005A0B50">
        <w:rPr>
          <w:lang w:val="fr-FR"/>
        </w:rPr>
        <w:t> ;</w:t>
      </w:r>
    </w:p>
    <w:p w14:paraId="3F838811" w14:textId="009B7C13" w:rsidR="00A34B61" w:rsidRPr="005A0B50" w:rsidRDefault="00A34B61" w:rsidP="00992011">
      <w:pPr>
        <w:pStyle w:val="SingleTxtG"/>
        <w:ind w:left="2835" w:hanging="567"/>
        <w:rPr>
          <w:lang w:val="fr-FR"/>
        </w:rPr>
      </w:pPr>
      <w:r w:rsidRPr="005A0B50">
        <w:rPr>
          <w:lang w:val="fr-FR"/>
        </w:rPr>
        <w:t>b)</w:t>
      </w:r>
      <w:r w:rsidRPr="005A0B50">
        <w:rPr>
          <w:lang w:val="fr-FR"/>
        </w:rPr>
        <w:tab/>
        <w:t>Les échantillons soumis à l</w:t>
      </w:r>
      <w:r w:rsidR="00576EDE" w:rsidRPr="005A0B50">
        <w:rPr>
          <w:lang w:val="fr-FR"/>
        </w:rPr>
        <w:t>’</w:t>
      </w:r>
      <w:r w:rsidRPr="005A0B50">
        <w:rPr>
          <w:lang w:val="fr-FR"/>
        </w:rPr>
        <w:t>essai de chute mentionné sous a) qui ne présentent pas de dommages visibles plus un autre échantillon qui n</w:t>
      </w:r>
      <w:r w:rsidR="00576EDE" w:rsidRPr="005A0B50">
        <w:rPr>
          <w:lang w:val="fr-FR"/>
        </w:rPr>
        <w:t>’</w:t>
      </w:r>
      <w:r w:rsidRPr="005A0B50">
        <w:rPr>
          <w:lang w:val="fr-FR"/>
        </w:rPr>
        <w:t>a pas été soumis à l</w:t>
      </w:r>
      <w:r w:rsidR="00576EDE" w:rsidRPr="005A0B50">
        <w:rPr>
          <w:lang w:val="fr-FR"/>
        </w:rPr>
        <w:t>’</w:t>
      </w:r>
      <w:r w:rsidRPr="005A0B50">
        <w:rPr>
          <w:lang w:val="fr-FR"/>
        </w:rPr>
        <w:t>essai de chute sont placés sur un montage d</w:t>
      </w:r>
      <w:r w:rsidR="00576EDE" w:rsidRPr="005A0B50">
        <w:rPr>
          <w:lang w:val="fr-FR"/>
        </w:rPr>
        <w:t>’</w:t>
      </w:r>
      <w:r w:rsidRPr="005A0B50">
        <w:rPr>
          <w:lang w:val="fr-FR"/>
        </w:rPr>
        <w:t>essai conformément aux instructions d</w:t>
      </w:r>
      <w:r w:rsidR="00576EDE" w:rsidRPr="005A0B50">
        <w:rPr>
          <w:lang w:val="fr-FR"/>
        </w:rPr>
        <w:t>’</w:t>
      </w:r>
      <w:r w:rsidRPr="005A0B50">
        <w:rPr>
          <w:lang w:val="fr-FR"/>
        </w:rPr>
        <w:t>installation du fabricant et soumis à des vibrations pendant 30 min</w:t>
      </w:r>
      <w:r w:rsidR="00310442" w:rsidRPr="005A0B50">
        <w:rPr>
          <w:lang w:val="fr-FR"/>
        </w:rPr>
        <w:t>utes</w:t>
      </w:r>
      <w:r w:rsidRPr="005A0B50">
        <w:rPr>
          <w:lang w:val="fr-FR"/>
        </w:rPr>
        <w:t xml:space="preserve"> selon leurs trois axes orthogonaux (axe vertical, axe latéral et axe longitudinal), à la fréquence de résonance correspondant à l</w:t>
      </w:r>
      <w:r w:rsidR="00576EDE" w:rsidRPr="005A0B50">
        <w:rPr>
          <w:lang w:val="fr-FR"/>
        </w:rPr>
        <w:t>’</w:t>
      </w:r>
      <w:r w:rsidRPr="005A0B50">
        <w:rPr>
          <w:lang w:val="fr-FR"/>
        </w:rPr>
        <w:t>amplitude de vibration maximale pour chaque axe</w:t>
      </w:r>
      <w:r w:rsidR="00DE61AD" w:rsidRPr="005A0B50">
        <w:rPr>
          <w:lang w:val="fr-FR"/>
        </w:rPr>
        <w:t>.</w:t>
      </w:r>
      <w:r w:rsidRPr="005A0B50">
        <w:rPr>
          <w:lang w:val="fr-FR"/>
        </w:rPr>
        <w:t xml:space="preserve"> On détermine ces fréquences en appliquant une accélération de 1,5</w:t>
      </w:r>
      <w:r w:rsidR="005D185E" w:rsidRPr="005A0B50">
        <w:rPr>
          <w:lang w:val="fr-FR"/>
        </w:rPr>
        <w:t> </w:t>
      </w:r>
      <w:r w:rsidRPr="005A0B50">
        <w:rPr>
          <w:lang w:val="fr-FR"/>
        </w:rPr>
        <w:t>g et en balayant en 10 minutes une plage de fréquences sinusoïdales comprises entre 10 et 500</w:t>
      </w:r>
      <w:r w:rsidR="005D185E" w:rsidRPr="005A0B50">
        <w:rPr>
          <w:lang w:val="fr-FR"/>
        </w:rPr>
        <w:t> </w:t>
      </w:r>
      <w:r w:rsidRPr="005A0B50">
        <w:rPr>
          <w:lang w:val="fr-FR"/>
        </w:rPr>
        <w:t>Hz</w:t>
      </w:r>
      <w:r w:rsidR="00DE61AD" w:rsidRPr="005A0B50">
        <w:rPr>
          <w:lang w:val="fr-FR"/>
        </w:rPr>
        <w:t>.</w:t>
      </w:r>
      <w:r w:rsidRPr="005A0B50">
        <w:rPr>
          <w:lang w:val="fr-FR"/>
        </w:rPr>
        <w:t xml:space="preserve"> La fréquence de résonance se reconnaît à une augmentation marquée de l</w:t>
      </w:r>
      <w:r w:rsidR="00576EDE" w:rsidRPr="005A0B50">
        <w:rPr>
          <w:lang w:val="fr-FR"/>
        </w:rPr>
        <w:t>’</w:t>
      </w:r>
      <w:r w:rsidRPr="005A0B50">
        <w:rPr>
          <w:lang w:val="fr-FR"/>
        </w:rPr>
        <w:t>amplitude des vibrations</w:t>
      </w:r>
      <w:r w:rsidR="00DE61AD" w:rsidRPr="005A0B50">
        <w:rPr>
          <w:lang w:val="fr-FR"/>
        </w:rPr>
        <w:t>.</w:t>
      </w:r>
      <w:r w:rsidRPr="005A0B50">
        <w:rPr>
          <w:lang w:val="fr-FR"/>
        </w:rPr>
        <w:t xml:space="preserve"> Si aucune fréquence de résonance n</w:t>
      </w:r>
      <w:r w:rsidR="00576EDE" w:rsidRPr="005A0B50">
        <w:rPr>
          <w:lang w:val="fr-FR"/>
        </w:rPr>
        <w:t>’</w:t>
      </w:r>
      <w:r w:rsidRPr="005A0B50">
        <w:rPr>
          <w:lang w:val="fr-FR"/>
        </w:rPr>
        <w:t>est mise en évidence dans la plage ci-dessus, l</w:t>
      </w:r>
      <w:r w:rsidR="00576EDE" w:rsidRPr="005A0B50">
        <w:rPr>
          <w:lang w:val="fr-FR"/>
        </w:rPr>
        <w:t>’</w:t>
      </w:r>
      <w:r w:rsidRPr="005A0B50">
        <w:rPr>
          <w:lang w:val="fr-FR"/>
        </w:rPr>
        <w:t>essai est effectué à une fréquence de 40 Hz</w:t>
      </w:r>
      <w:r w:rsidR="00DE61AD" w:rsidRPr="005A0B50">
        <w:rPr>
          <w:lang w:val="fr-FR"/>
        </w:rPr>
        <w:t>.</w:t>
      </w:r>
      <w:r w:rsidRPr="005A0B50">
        <w:rPr>
          <w:lang w:val="fr-FR"/>
        </w:rPr>
        <w:t xml:space="preserve"> Les échantillons doivent ensuite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1</w:t>
      </w:r>
      <w:r w:rsidR="00DE61AD" w:rsidRPr="005A0B50">
        <w:rPr>
          <w:lang w:val="fr-FR"/>
        </w:rPr>
        <w:t>.</w:t>
      </w:r>
      <w:r w:rsidRPr="005A0B50">
        <w:rPr>
          <w:lang w:val="fr-FR"/>
        </w:rPr>
        <w:t>8 de l</w:t>
      </w:r>
      <w:r w:rsidR="00576EDE" w:rsidRPr="005A0B50">
        <w:rPr>
          <w:lang w:val="fr-FR"/>
        </w:rPr>
        <w:t>’</w:t>
      </w:r>
      <w:r w:rsidR="005A5158" w:rsidRPr="005A0B50">
        <w:rPr>
          <w:lang w:val="fr-FR"/>
        </w:rPr>
        <w:t>annexe </w:t>
      </w:r>
      <w:r w:rsidRPr="005A0B50">
        <w:rPr>
          <w:lang w:val="fr-FR"/>
        </w:rPr>
        <w:t>4), de l</w:t>
      </w:r>
      <w:r w:rsidR="00576EDE" w:rsidRPr="005A0B50">
        <w:rPr>
          <w:lang w:val="fr-FR"/>
        </w:rPr>
        <w:t>’</w:t>
      </w:r>
      <w:r w:rsidRPr="005A0B50">
        <w:rPr>
          <w:lang w:val="fr-FR"/>
        </w:rPr>
        <w:t xml:space="preserve">essai de déclenchement sur banc (voir le </w:t>
      </w:r>
      <w:r w:rsidR="005A5158" w:rsidRPr="005A0B50">
        <w:rPr>
          <w:lang w:val="fr-FR"/>
        </w:rPr>
        <w:t>paragraphe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 et de l</w:t>
      </w:r>
      <w:r w:rsidR="00576EDE" w:rsidRPr="005A0B50">
        <w:rPr>
          <w:lang w:val="fr-FR"/>
        </w:rPr>
        <w:t>’</w:t>
      </w:r>
      <w:r w:rsidRPr="005A0B50">
        <w:rPr>
          <w:lang w:val="fr-FR"/>
        </w:rPr>
        <w:t xml:space="preserve">essai de débit (voir le </w:t>
      </w:r>
      <w:r w:rsidR="005A5158" w:rsidRPr="005A0B50">
        <w:rPr>
          <w:lang w:val="fr-FR"/>
        </w:rPr>
        <w:t>paragraphe </w:t>
      </w:r>
      <w:r w:rsidRPr="005A0B50">
        <w:rPr>
          <w:lang w:val="fr-FR"/>
        </w:rPr>
        <w:t>1</w:t>
      </w:r>
      <w:r w:rsidR="00DE61AD" w:rsidRPr="005A0B50">
        <w:rPr>
          <w:lang w:val="fr-FR"/>
        </w:rPr>
        <w:t>.</w:t>
      </w:r>
      <w:r w:rsidRPr="005A0B50">
        <w:rPr>
          <w:lang w:val="fr-FR"/>
        </w:rPr>
        <w:t>10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3407C938" w14:textId="03EDB829"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8</w:t>
      </w:r>
      <w:r w:rsidRPr="005A0B50">
        <w:rPr>
          <w:lang w:val="fr-FR"/>
        </w:rPr>
        <w:tab/>
        <w:t>Essai d</w:t>
      </w:r>
      <w:r w:rsidR="00576EDE" w:rsidRPr="005A0B50">
        <w:rPr>
          <w:lang w:val="fr-FR"/>
        </w:rPr>
        <w:t>’</w:t>
      </w:r>
      <w:r w:rsidRPr="005A0B50">
        <w:rPr>
          <w:lang w:val="fr-FR"/>
        </w:rPr>
        <w:t>étanchéité</w:t>
      </w:r>
    </w:p>
    <w:p w14:paraId="29BF4967" w14:textId="058CA45C" w:rsidR="00A34B61" w:rsidRPr="005A0B50" w:rsidRDefault="00A34B61" w:rsidP="000058DC">
      <w:pPr>
        <w:pStyle w:val="SingleTxtG"/>
        <w:ind w:left="2268"/>
        <w:rPr>
          <w:lang w:val="fr-FR"/>
        </w:rPr>
      </w:pPr>
      <w:r w:rsidRPr="005A0B50">
        <w:rPr>
          <w:lang w:val="fr-FR"/>
        </w:rPr>
        <w:t>Cet essai s</w:t>
      </w:r>
      <w:r w:rsidR="00576EDE" w:rsidRPr="005A0B50">
        <w:rPr>
          <w:lang w:val="fr-FR"/>
        </w:rPr>
        <w:t>’</w:t>
      </w:r>
      <w:r w:rsidRPr="005A0B50">
        <w:rPr>
          <w:lang w:val="fr-FR"/>
        </w:rPr>
        <w:t>applique à un TPRD qui n</w:t>
      </w:r>
      <w:r w:rsidR="00576EDE" w:rsidRPr="005A0B50">
        <w:rPr>
          <w:lang w:val="fr-FR"/>
        </w:rPr>
        <w:t>’</w:t>
      </w:r>
      <w:r w:rsidRPr="005A0B50">
        <w:rPr>
          <w:lang w:val="fr-FR"/>
        </w:rPr>
        <w:t xml:space="preserve">a pas subi les essais de qualification précédents et aux TPRD supplémentaires mentionnés dans les autres essais figurant au </w:t>
      </w:r>
      <w:r w:rsidR="005A5158" w:rsidRPr="005A0B50">
        <w:rPr>
          <w:lang w:val="fr-FR"/>
        </w:rPr>
        <w:t>paragraphe </w:t>
      </w:r>
      <w:r w:rsidRPr="005A0B50">
        <w:rPr>
          <w:lang w:val="fr-FR"/>
        </w:rPr>
        <w:t>1 de l</w:t>
      </w:r>
      <w:r w:rsidR="00576EDE" w:rsidRPr="005A0B50">
        <w:rPr>
          <w:lang w:val="fr-FR"/>
        </w:rPr>
        <w:t>’</w:t>
      </w:r>
      <w:r w:rsidR="005A5158" w:rsidRPr="005A0B50">
        <w:rPr>
          <w:lang w:val="fr-FR"/>
        </w:rPr>
        <w:t>annexe </w:t>
      </w:r>
      <w:r w:rsidRPr="005A0B50">
        <w:rPr>
          <w:lang w:val="fr-FR"/>
        </w:rPr>
        <w:t>4</w:t>
      </w:r>
      <w:r w:rsidR="00DE61AD" w:rsidRPr="005A0B50">
        <w:rPr>
          <w:lang w:val="fr-FR"/>
        </w:rPr>
        <w:t>.</w:t>
      </w:r>
      <w:r w:rsidRPr="005A0B50">
        <w:rPr>
          <w:lang w:val="fr-FR"/>
        </w:rPr>
        <w:t xml:space="preserve"> L</w:t>
      </w:r>
      <w:r w:rsidR="00576EDE" w:rsidRPr="005A0B50">
        <w:rPr>
          <w:lang w:val="fr-FR"/>
        </w:rPr>
        <w:t>’</w:t>
      </w:r>
      <w:r w:rsidRPr="005A0B50">
        <w:rPr>
          <w:lang w:val="fr-FR"/>
        </w:rPr>
        <w:t>essai d</w:t>
      </w:r>
      <w:r w:rsidR="00576EDE" w:rsidRPr="005A0B50">
        <w:rPr>
          <w:lang w:val="fr-FR"/>
        </w:rPr>
        <w:t>’</w:t>
      </w:r>
      <w:r w:rsidRPr="005A0B50">
        <w:rPr>
          <w:lang w:val="fr-FR"/>
        </w:rPr>
        <w:t>étanchéité est conduit à température ambiante, à haute température et à basse température</w:t>
      </w:r>
      <w:r w:rsidR="00DE61AD" w:rsidRPr="005A0B50">
        <w:rPr>
          <w:lang w:val="fr-FR"/>
        </w:rPr>
        <w:t>.</w:t>
      </w:r>
      <w:r w:rsidRPr="005A0B50">
        <w:rPr>
          <w:lang w:val="fr-FR"/>
        </w:rPr>
        <w:t xml:space="preserve"> Avant l</w:t>
      </w:r>
      <w:r w:rsidR="00576EDE" w:rsidRPr="005A0B50">
        <w:rPr>
          <w:lang w:val="fr-FR"/>
        </w:rPr>
        <w:t>’</w:t>
      </w:r>
      <w:r w:rsidRPr="005A0B50">
        <w:rPr>
          <w:lang w:val="fr-FR"/>
        </w:rPr>
        <w:t>essai, le spécimen d</w:t>
      </w:r>
      <w:r w:rsidR="00576EDE" w:rsidRPr="005A0B50">
        <w:rPr>
          <w:lang w:val="fr-FR"/>
        </w:rPr>
        <w:t>’</w:t>
      </w:r>
      <w:r w:rsidRPr="005A0B50">
        <w:rPr>
          <w:lang w:val="fr-FR"/>
        </w:rPr>
        <w:t xml:space="preserve">essai doit être mis à la température requise et soumis à une pression </w:t>
      </w:r>
      <w:r w:rsidR="002B3666" w:rsidRPr="005A0B50">
        <w:rPr>
          <w:lang w:val="fr-FR"/>
        </w:rPr>
        <w:t>≥ </w:t>
      </w:r>
      <w:r w:rsidRPr="005A0B50">
        <w:rPr>
          <w:lang w:val="fr-FR"/>
        </w:rPr>
        <w:t>2</w:t>
      </w:r>
      <w:r w:rsidR="00905249" w:rsidRPr="005A0B50">
        <w:rPr>
          <w:lang w:val="fr-FR"/>
        </w:rPr>
        <w:t> MPa</w:t>
      </w:r>
      <w:r w:rsidRPr="005A0B50">
        <w:rPr>
          <w:lang w:val="fr-FR"/>
        </w:rPr>
        <w:t xml:space="preserve"> pendant au moins une heure afin de le stabiliser thermiquement</w:t>
      </w:r>
      <w:r w:rsidR="00DE61AD" w:rsidRPr="005A0B50">
        <w:rPr>
          <w:lang w:val="fr-FR"/>
        </w:rPr>
        <w:t>.</w:t>
      </w:r>
      <w:r w:rsidRPr="005A0B50">
        <w:rPr>
          <w:lang w:val="fr-FR"/>
        </w:rPr>
        <w:t xml:space="preserve"> L</w:t>
      </w:r>
      <w:r w:rsidR="00576EDE" w:rsidRPr="005A0B50">
        <w:rPr>
          <w:lang w:val="fr-FR"/>
        </w:rPr>
        <w:t>’</w:t>
      </w:r>
      <w:r w:rsidRPr="005A0B50">
        <w:rPr>
          <w:lang w:val="fr-FR"/>
        </w:rPr>
        <w:t>orifice d</w:t>
      </w:r>
      <w:r w:rsidR="00576EDE" w:rsidRPr="005A0B50">
        <w:rPr>
          <w:lang w:val="fr-FR"/>
        </w:rPr>
        <w:t>’</w:t>
      </w:r>
      <w:r w:rsidRPr="005A0B50">
        <w:rPr>
          <w:lang w:val="fr-FR"/>
        </w:rPr>
        <w:t>entrée du TPRD est mis sous pression avec du gaz d</w:t>
      </w:r>
      <w:r w:rsidR="00576EDE" w:rsidRPr="005A0B50">
        <w:rPr>
          <w:lang w:val="fr-FR"/>
        </w:rPr>
        <w:t>’</w:t>
      </w:r>
      <w:r w:rsidRPr="005A0B50">
        <w:rPr>
          <w:lang w:val="fr-FR"/>
        </w:rPr>
        <w:t>essai</w:t>
      </w:r>
      <w:r w:rsidR="00DE61AD" w:rsidRPr="005A0B50">
        <w:rPr>
          <w:lang w:val="fr-FR"/>
        </w:rPr>
        <w:t>.</w:t>
      </w:r>
      <w:r w:rsidRPr="005A0B50">
        <w:rPr>
          <w:lang w:val="fr-FR"/>
        </w:rPr>
        <w:t xml:space="preserve"> L</w:t>
      </w:r>
      <w:r w:rsidR="00576EDE" w:rsidRPr="005A0B50">
        <w:rPr>
          <w:lang w:val="fr-FR"/>
        </w:rPr>
        <w:t>’</w:t>
      </w:r>
      <w:r w:rsidRPr="005A0B50">
        <w:rPr>
          <w:lang w:val="fr-FR"/>
        </w:rPr>
        <w:t>essai se déroule comme suit</w:t>
      </w:r>
      <w:r w:rsidR="00576EDE" w:rsidRPr="005A0B50">
        <w:rPr>
          <w:lang w:val="fr-FR"/>
        </w:rPr>
        <w:t> :</w:t>
      </w:r>
    </w:p>
    <w:p w14:paraId="2A6FC903" w14:textId="404324E6" w:rsidR="00A34B61" w:rsidRPr="005A0B50" w:rsidRDefault="00A34B61" w:rsidP="00992011">
      <w:pPr>
        <w:pStyle w:val="SingleTxtG"/>
        <w:ind w:left="2835" w:hanging="567"/>
        <w:rPr>
          <w:lang w:val="fr-FR"/>
        </w:rPr>
      </w:pPr>
      <w:r w:rsidRPr="005A0B50">
        <w:rPr>
          <w:lang w:val="fr-FR"/>
        </w:rPr>
        <w:t>a)</w:t>
      </w:r>
      <w:r w:rsidRPr="005A0B50">
        <w:rPr>
          <w:lang w:val="fr-FR"/>
        </w:rPr>
        <w:tab/>
        <w:t>Phase à température ambiante</w:t>
      </w:r>
      <w:r w:rsidR="00576EDE" w:rsidRPr="005A0B50">
        <w:rPr>
          <w:lang w:val="fr-FR"/>
        </w:rPr>
        <w:t> :</w:t>
      </w:r>
      <w:r w:rsidRPr="005A0B50">
        <w:rPr>
          <w:lang w:val="fr-FR"/>
        </w:rPr>
        <w:t xml:space="preserve"> on conditionne l</w:t>
      </w:r>
      <w:r w:rsidR="00576EDE" w:rsidRPr="005A0B50">
        <w:rPr>
          <w:lang w:val="fr-FR"/>
        </w:rPr>
        <w:t>’</w:t>
      </w:r>
      <w:r w:rsidRPr="005A0B50">
        <w:rPr>
          <w:lang w:val="fr-FR"/>
        </w:rPr>
        <w:t>échantillon à température ambiante</w:t>
      </w:r>
      <w:r w:rsidR="00CD36CB" w:rsidRPr="005A0B50">
        <w:rPr>
          <w:lang w:val="fr-FR"/>
        </w:rPr>
        <w:t> ;</w:t>
      </w:r>
      <w:r w:rsidRPr="005A0B50">
        <w:rPr>
          <w:lang w:val="fr-FR"/>
        </w:rPr>
        <w:t xml:space="preserve"> on le soumet ensuite à une pression égale à 2</w:t>
      </w:r>
      <w:r w:rsidR="005A5158" w:rsidRPr="005A0B50">
        <w:rPr>
          <w:lang w:val="fr-FR"/>
        </w:rPr>
        <w:t> ± </w:t>
      </w:r>
      <w:r w:rsidRPr="005A0B50">
        <w:rPr>
          <w:lang w:val="fr-FR"/>
        </w:rPr>
        <w:t>0,5</w:t>
      </w:r>
      <w:r w:rsidR="00905249" w:rsidRPr="005A0B50">
        <w:rPr>
          <w:lang w:val="fr-FR"/>
        </w:rPr>
        <w:t> MPa</w:t>
      </w:r>
      <w:r w:rsidRPr="005A0B50">
        <w:rPr>
          <w:lang w:val="fr-FR"/>
        </w:rPr>
        <w:t xml:space="preserve"> puis à une pression </w:t>
      </w:r>
      <w:r w:rsidR="002B3666" w:rsidRPr="005A0B50">
        <w:rPr>
          <w:lang w:val="fr-FR"/>
        </w:rPr>
        <w:t>≥ </w:t>
      </w:r>
      <w:r w:rsidRPr="005A0B50">
        <w:rPr>
          <w:lang w:val="fr-FR"/>
        </w:rPr>
        <w:t>125</w:t>
      </w:r>
      <w:r w:rsidR="00576EDE" w:rsidRPr="005A0B50">
        <w:rPr>
          <w:lang w:val="fr-FR"/>
        </w:rPr>
        <w:t> %</w:t>
      </w:r>
      <w:r w:rsidRPr="005A0B50">
        <w:rPr>
          <w:lang w:val="fr-FR"/>
        </w:rPr>
        <w:t xml:space="preserve"> de la PSN</w:t>
      </w:r>
      <w:r w:rsidR="00CD36CB" w:rsidRPr="005A0B50">
        <w:rPr>
          <w:lang w:val="fr-FR"/>
        </w:rPr>
        <w:t> ;</w:t>
      </w:r>
    </w:p>
    <w:p w14:paraId="1D7F54B4" w14:textId="55C0B200" w:rsidR="00A34B61" w:rsidRPr="005A0B50" w:rsidRDefault="00A34B61" w:rsidP="00992011">
      <w:pPr>
        <w:pStyle w:val="SingleTxtG"/>
        <w:ind w:left="2835" w:hanging="567"/>
        <w:rPr>
          <w:lang w:val="fr-FR"/>
        </w:rPr>
      </w:pPr>
      <w:r w:rsidRPr="005A0B50">
        <w:rPr>
          <w:lang w:val="fr-FR"/>
        </w:rPr>
        <w:t>b)</w:t>
      </w:r>
      <w:r w:rsidRPr="005A0B50">
        <w:rPr>
          <w:lang w:val="fr-FR"/>
        </w:rPr>
        <w:tab/>
        <w:t>Phase à haute température</w:t>
      </w:r>
      <w:r w:rsidR="00576EDE" w:rsidRPr="005A0B50">
        <w:rPr>
          <w:lang w:val="fr-FR"/>
        </w:rPr>
        <w:t> :</w:t>
      </w:r>
      <w:r w:rsidRPr="005A0B50">
        <w:rPr>
          <w:lang w:val="fr-FR"/>
        </w:rPr>
        <w:t xml:space="preserve"> on conditionne l</w:t>
      </w:r>
      <w:r w:rsidR="00576EDE" w:rsidRPr="005A0B50">
        <w:rPr>
          <w:lang w:val="fr-FR"/>
        </w:rPr>
        <w:t>’</w:t>
      </w:r>
      <w:r w:rsidRPr="005A0B50">
        <w:rPr>
          <w:lang w:val="fr-FR"/>
        </w:rPr>
        <w:t xml:space="preserve">échantillon à une température </w:t>
      </w:r>
      <w:r w:rsidR="002B3666" w:rsidRPr="005A0B50">
        <w:rPr>
          <w:lang w:val="fr-FR"/>
        </w:rPr>
        <w:t>≥ </w:t>
      </w:r>
      <w:r w:rsidRPr="005A0B50">
        <w:rPr>
          <w:lang w:val="fr-FR"/>
        </w:rPr>
        <w:t>85</w:t>
      </w:r>
      <w:r w:rsidR="00C0710F" w:rsidRPr="005A0B50">
        <w:rPr>
          <w:lang w:val="fr-FR"/>
        </w:rPr>
        <w:t> °C</w:t>
      </w:r>
      <w:r w:rsidR="00CD36CB" w:rsidRPr="005A0B50">
        <w:rPr>
          <w:lang w:val="fr-FR"/>
        </w:rPr>
        <w:t> ;</w:t>
      </w:r>
      <w:r w:rsidRPr="005A0B50">
        <w:rPr>
          <w:lang w:val="fr-FR"/>
        </w:rPr>
        <w:t xml:space="preserve"> on le soumet ensuite à une pression égale à 2</w:t>
      </w:r>
      <w:r w:rsidR="005A5158" w:rsidRPr="005A0B50">
        <w:rPr>
          <w:lang w:val="fr-FR"/>
        </w:rPr>
        <w:t> ± </w:t>
      </w:r>
      <w:r w:rsidRPr="005A0B50">
        <w:rPr>
          <w:lang w:val="fr-FR"/>
        </w:rPr>
        <w:t>0,5</w:t>
      </w:r>
      <w:r w:rsidR="00905249" w:rsidRPr="005A0B50">
        <w:rPr>
          <w:lang w:val="fr-FR"/>
        </w:rPr>
        <w:t> MPa</w:t>
      </w:r>
      <w:r w:rsidRPr="005A0B50">
        <w:rPr>
          <w:lang w:val="fr-FR"/>
        </w:rPr>
        <w:t xml:space="preserve"> puis à une pression </w:t>
      </w:r>
      <w:r w:rsidR="002B3666" w:rsidRPr="005A0B50">
        <w:rPr>
          <w:lang w:val="fr-FR"/>
        </w:rPr>
        <w:t>≥ </w:t>
      </w:r>
      <w:r w:rsidRPr="005A0B50">
        <w:rPr>
          <w:lang w:val="fr-FR"/>
        </w:rPr>
        <w:t>125</w:t>
      </w:r>
      <w:r w:rsidR="00576EDE" w:rsidRPr="005A0B50">
        <w:rPr>
          <w:lang w:val="fr-FR"/>
        </w:rPr>
        <w:t> %</w:t>
      </w:r>
      <w:r w:rsidRPr="005A0B50">
        <w:rPr>
          <w:lang w:val="fr-FR"/>
        </w:rPr>
        <w:t xml:space="preserve"> de la PSN</w:t>
      </w:r>
      <w:r w:rsidR="00CD36CB" w:rsidRPr="005A0B50">
        <w:rPr>
          <w:lang w:val="fr-FR"/>
        </w:rPr>
        <w:t> ;</w:t>
      </w:r>
    </w:p>
    <w:p w14:paraId="38E14459" w14:textId="6F04B5BB" w:rsidR="00A34B61" w:rsidRPr="005A0B50" w:rsidRDefault="00A34B61" w:rsidP="00992011">
      <w:pPr>
        <w:pStyle w:val="SingleTxtG"/>
        <w:ind w:left="2835" w:hanging="567"/>
        <w:rPr>
          <w:lang w:val="fr-FR"/>
        </w:rPr>
      </w:pPr>
      <w:r w:rsidRPr="005A0B50">
        <w:rPr>
          <w:lang w:val="fr-FR"/>
        </w:rPr>
        <w:t>c)</w:t>
      </w:r>
      <w:r w:rsidRPr="005A0B50">
        <w:rPr>
          <w:lang w:val="fr-FR"/>
        </w:rPr>
        <w:tab/>
        <w:t>Phase à basse température</w:t>
      </w:r>
      <w:r w:rsidR="00576EDE" w:rsidRPr="005A0B50">
        <w:rPr>
          <w:lang w:val="fr-FR"/>
        </w:rPr>
        <w:t> :</w:t>
      </w:r>
      <w:r w:rsidRPr="005A0B50">
        <w:rPr>
          <w:lang w:val="fr-FR"/>
        </w:rPr>
        <w:t xml:space="preserve"> on conditionne l</w:t>
      </w:r>
      <w:r w:rsidR="00576EDE" w:rsidRPr="005A0B50">
        <w:rPr>
          <w:lang w:val="fr-FR"/>
        </w:rPr>
        <w:t>’</w:t>
      </w:r>
      <w:r w:rsidRPr="005A0B50">
        <w:rPr>
          <w:lang w:val="fr-FR"/>
        </w:rPr>
        <w:t xml:space="preserve">échantillon à une température </w:t>
      </w:r>
      <w:r w:rsidR="005D48CA" w:rsidRPr="005A0B50">
        <w:rPr>
          <w:lang w:val="fr-FR"/>
        </w:rPr>
        <w:t>≤ </w:t>
      </w:r>
      <w:r w:rsidRPr="005A0B50">
        <w:rPr>
          <w:lang w:val="fr-FR"/>
        </w:rPr>
        <w:t>-40</w:t>
      </w:r>
      <w:r w:rsidR="00C0710F" w:rsidRPr="005A0B50">
        <w:rPr>
          <w:lang w:val="fr-FR"/>
        </w:rPr>
        <w:t> °C</w:t>
      </w:r>
      <w:r w:rsidR="00CD36CB" w:rsidRPr="005A0B50">
        <w:rPr>
          <w:lang w:val="fr-FR"/>
        </w:rPr>
        <w:t> ;</w:t>
      </w:r>
      <w:r w:rsidRPr="005A0B50">
        <w:rPr>
          <w:lang w:val="fr-FR"/>
        </w:rPr>
        <w:t xml:space="preserve"> on le soumet ensuite à une pression égale à 2</w:t>
      </w:r>
      <w:r w:rsidR="005A5158" w:rsidRPr="005A0B50">
        <w:rPr>
          <w:lang w:val="fr-FR"/>
        </w:rPr>
        <w:t> ± </w:t>
      </w:r>
      <w:r w:rsidRPr="005A0B50">
        <w:rPr>
          <w:lang w:val="fr-FR"/>
        </w:rPr>
        <w:t>0,5</w:t>
      </w:r>
      <w:r w:rsidR="00905249" w:rsidRPr="005A0B50">
        <w:rPr>
          <w:lang w:val="fr-FR"/>
        </w:rPr>
        <w:t> MPa</w:t>
      </w:r>
      <w:r w:rsidRPr="005A0B50">
        <w:rPr>
          <w:lang w:val="fr-FR"/>
        </w:rPr>
        <w:t xml:space="preserve"> puis à une pression </w:t>
      </w:r>
      <w:r w:rsidR="002B3666" w:rsidRPr="005A0B50">
        <w:rPr>
          <w:lang w:val="fr-FR"/>
        </w:rPr>
        <w:t>≥ </w:t>
      </w:r>
      <w:r w:rsidRPr="005A0B50">
        <w:rPr>
          <w:lang w:val="fr-FR"/>
        </w:rPr>
        <w:t>100</w:t>
      </w:r>
      <w:r w:rsidR="00576EDE" w:rsidRPr="005A0B50">
        <w:rPr>
          <w:lang w:val="fr-FR"/>
        </w:rPr>
        <w:t> %</w:t>
      </w:r>
      <w:r w:rsidRPr="005A0B50">
        <w:rPr>
          <w:lang w:val="fr-FR"/>
        </w:rPr>
        <w:t xml:space="preserve"> de la PSN</w:t>
      </w:r>
      <w:r w:rsidR="00DE61AD" w:rsidRPr="005A0B50">
        <w:rPr>
          <w:lang w:val="fr-FR"/>
        </w:rPr>
        <w:t>.</w:t>
      </w:r>
    </w:p>
    <w:p w14:paraId="3507E4B2" w14:textId="194622E6" w:rsidR="00A34B61" w:rsidRPr="005A0B50" w:rsidRDefault="00A34B61" w:rsidP="000058DC">
      <w:pPr>
        <w:pStyle w:val="SingleTxtG"/>
        <w:ind w:left="2268"/>
        <w:rPr>
          <w:lang w:val="fr-FR"/>
        </w:rPr>
      </w:pPr>
      <w:r w:rsidRPr="005A0B50">
        <w:rPr>
          <w:lang w:val="fr-FR"/>
        </w:rPr>
        <w:t>Pour</w:t>
      </w:r>
      <w:r w:rsidR="00657C82" w:rsidRPr="005A0B50">
        <w:rPr>
          <w:lang w:val="fr-FR"/>
        </w:rPr>
        <w:t xml:space="preserve"> </w:t>
      </w:r>
      <w:r w:rsidRPr="005A0B50">
        <w:rPr>
          <w:lang w:val="fr-FR"/>
        </w:rPr>
        <w:t>chaque phase, une fois l</w:t>
      </w:r>
      <w:r w:rsidR="00576EDE" w:rsidRPr="005A0B50">
        <w:rPr>
          <w:lang w:val="fr-FR"/>
        </w:rPr>
        <w:t>’</w:t>
      </w:r>
      <w:r w:rsidRPr="005A0B50">
        <w:rPr>
          <w:lang w:val="fr-FR"/>
        </w:rPr>
        <w:t>échantillon mis à la température d</w:t>
      </w:r>
      <w:r w:rsidR="00576EDE" w:rsidRPr="005A0B50">
        <w:rPr>
          <w:lang w:val="fr-FR"/>
        </w:rPr>
        <w:t>’</w:t>
      </w:r>
      <w:r w:rsidRPr="005A0B50">
        <w:rPr>
          <w:lang w:val="fr-FR"/>
        </w:rPr>
        <w:t>essai, on</w:t>
      </w:r>
      <w:r w:rsidR="00657C82" w:rsidRPr="005A0B50">
        <w:rPr>
          <w:lang w:val="fr-FR"/>
        </w:rPr>
        <w:t> </w:t>
      </w:r>
      <w:r w:rsidRPr="005A0B50">
        <w:rPr>
          <w:lang w:val="fr-FR"/>
        </w:rPr>
        <w:t>l</w:t>
      </w:r>
      <w:r w:rsidR="00576EDE" w:rsidRPr="005A0B50">
        <w:rPr>
          <w:lang w:val="fr-FR"/>
        </w:rPr>
        <w:t>’</w:t>
      </w:r>
      <w:r w:rsidRPr="005A0B50">
        <w:rPr>
          <w:lang w:val="fr-FR"/>
        </w:rPr>
        <w:t>immerge dans un fluide à température contrôlée (ou équivalent) en appliquant la pression d</w:t>
      </w:r>
      <w:r w:rsidR="00576EDE" w:rsidRPr="005A0B50">
        <w:rPr>
          <w:lang w:val="fr-FR"/>
        </w:rPr>
        <w:t>’</w:t>
      </w:r>
      <w:r w:rsidRPr="005A0B50">
        <w:rPr>
          <w:lang w:val="fr-FR"/>
        </w:rPr>
        <w:t>essai correspondante pendant au moins une minute</w:t>
      </w:r>
      <w:r w:rsidR="00DE61AD" w:rsidRPr="005A0B50">
        <w:rPr>
          <w:lang w:val="fr-FR"/>
        </w:rPr>
        <w:t>.</w:t>
      </w:r>
      <w:r w:rsidRPr="005A0B50">
        <w:rPr>
          <w:lang w:val="fr-FR"/>
        </w:rPr>
        <w:t xml:space="preserve"> Si</w:t>
      </w:r>
      <w:r w:rsidR="00657C82" w:rsidRPr="005A0B50">
        <w:rPr>
          <w:lang w:val="fr-FR"/>
        </w:rPr>
        <w:t> </w:t>
      </w:r>
      <w:r w:rsidRPr="005A0B50">
        <w:rPr>
          <w:lang w:val="fr-FR"/>
        </w:rPr>
        <w:t>aucune bulle n</w:t>
      </w:r>
      <w:r w:rsidR="00576EDE" w:rsidRPr="005A0B50">
        <w:rPr>
          <w:lang w:val="fr-FR"/>
        </w:rPr>
        <w:t>’</w:t>
      </w:r>
      <w:r w:rsidRPr="005A0B50">
        <w:rPr>
          <w:lang w:val="fr-FR"/>
        </w:rPr>
        <w:t>est observée pendant la période prescrite, l</w:t>
      </w:r>
      <w:r w:rsidR="00576EDE" w:rsidRPr="005A0B50">
        <w:rPr>
          <w:lang w:val="fr-FR"/>
        </w:rPr>
        <w:t>’</w:t>
      </w:r>
      <w:r w:rsidRPr="005A0B50">
        <w:rPr>
          <w:lang w:val="fr-FR"/>
        </w:rPr>
        <w:t>échantillon a subi l</w:t>
      </w:r>
      <w:r w:rsidR="00576EDE" w:rsidRPr="005A0B50">
        <w:rPr>
          <w:lang w:val="fr-FR"/>
        </w:rPr>
        <w:t>’</w:t>
      </w:r>
      <w:r w:rsidRPr="005A0B50">
        <w:rPr>
          <w:lang w:val="fr-FR"/>
        </w:rPr>
        <w:t>essai avec succès</w:t>
      </w:r>
      <w:r w:rsidR="00DE61AD" w:rsidRPr="005A0B50">
        <w:rPr>
          <w:lang w:val="fr-FR"/>
        </w:rPr>
        <w:t>.</w:t>
      </w:r>
      <w:r w:rsidRPr="005A0B50">
        <w:rPr>
          <w:lang w:val="fr-FR"/>
        </w:rPr>
        <w:t xml:space="preserve"> En revanche, si des bulles apparaissent, le débit de fuite doit être mesuré</w:t>
      </w:r>
      <w:r w:rsidR="00DE61AD" w:rsidRPr="005A0B50">
        <w:rPr>
          <w:lang w:val="fr-FR"/>
        </w:rPr>
        <w:t>.</w:t>
      </w:r>
      <w:r w:rsidRPr="005A0B50">
        <w:rPr>
          <w:lang w:val="fr-FR"/>
        </w:rPr>
        <w:t xml:space="preserve"> Le débit de fuite total doit être inférieur à 10 Nml/h pour l</w:t>
      </w:r>
      <w:r w:rsidR="00576EDE" w:rsidRPr="005A0B50">
        <w:rPr>
          <w:lang w:val="fr-FR"/>
        </w:rPr>
        <w:t>’</w:t>
      </w:r>
      <w:r w:rsidRPr="005A0B50">
        <w:rPr>
          <w:lang w:val="fr-FR"/>
        </w:rPr>
        <w:t>hydrogène</w:t>
      </w:r>
      <w:r w:rsidR="00DE61AD" w:rsidRPr="005A0B50">
        <w:rPr>
          <w:lang w:val="fr-FR"/>
        </w:rPr>
        <w:t>.</w:t>
      </w:r>
    </w:p>
    <w:p w14:paraId="0ADD5CC1" w14:textId="7824FC6E" w:rsidR="00A34B61" w:rsidRPr="005A0B50" w:rsidRDefault="00A34B61" w:rsidP="00657C82">
      <w:pPr>
        <w:pStyle w:val="SingleTxtG"/>
        <w:keepNext/>
        <w:keepLines/>
        <w:tabs>
          <w:tab w:val="left" w:pos="2268"/>
          <w:tab w:val="left" w:pos="2835"/>
        </w:tabs>
        <w:kinsoku/>
        <w:overflowPunct/>
        <w:autoSpaceDE/>
        <w:autoSpaceDN/>
        <w:adjustRightInd/>
        <w:snapToGrid/>
        <w:ind w:left="2268" w:hanging="1134"/>
        <w:rPr>
          <w:lang w:val="fr-FR"/>
        </w:rPr>
      </w:pPr>
      <w:r w:rsidRPr="005A0B50">
        <w:rPr>
          <w:lang w:val="fr-FR"/>
        </w:rPr>
        <w:lastRenderedPageBreak/>
        <w:t>1</w:t>
      </w:r>
      <w:r w:rsidR="00DE61AD" w:rsidRPr="005A0B50">
        <w:rPr>
          <w:lang w:val="fr-FR"/>
        </w:rPr>
        <w:t>.</w:t>
      </w:r>
      <w:r w:rsidRPr="005A0B50">
        <w:rPr>
          <w:lang w:val="fr-FR"/>
        </w:rPr>
        <w:t>9</w:t>
      </w:r>
      <w:r w:rsidRPr="005A0B50">
        <w:rPr>
          <w:lang w:val="fr-FR"/>
        </w:rPr>
        <w:tab/>
        <w:t>Essai de déclenchement sur banc</w:t>
      </w:r>
    </w:p>
    <w:p w14:paraId="693C14A7" w14:textId="42930375" w:rsidR="00A34B61" w:rsidRPr="005A0B50" w:rsidRDefault="00A34B61" w:rsidP="000058DC">
      <w:pPr>
        <w:pStyle w:val="SingleTxtG"/>
        <w:ind w:left="2268"/>
        <w:rPr>
          <w:lang w:val="fr-FR"/>
        </w:rPr>
      </w:pPr>
      <w:r w:rsidRPr="005A0B50">
        <w:rPr>
          <w:lang w:val="fr-FR"/>
        </w:rPr>
        <w:t>Trois TPRD neufs (qui n</w:t>
      </w:r>
      <w:r w:rsidR="00576EDE" w:rsidRPr="005A0B50">
        <w:rPr>
          <w:lang w:val="fr-FR"/>
        </w:rPr>
        <w:t>’</w:t>
      </w:r>
      <w:r w:rsidRPr="005A0B50">
        <w:rPr>
          <w:lang w:val="fr-FR"/>
        </w:rPr>
        <w:t>ont pas subi d</w:t>
      </w:r>
      <w:r w:rsidR="00576EDE" w:rsidRPr="005A0B50">
        <w:rPr>
          <w:lang w:val="fr-FR"/>
        </w:rPr>
        <w:t>’</w:t>
      </w:r>
      <w:r w:rsidRPr="005A0B50">
        <w:rPr>
          <w:lang w:val="fr-FR"/>
        </w:rPr>
        <w:t>autres essais de qualification) sont soumis à cet essai afin d</w:t>
      </w:r>
      <w:r w:rsidR="00576EDE" w:rsidRPr="005A0B50">
        <w:rPr>
          <w:lang w:val="fr-FR"/>
        </w:rPr>
        <w:t>’</w:t>
      </w:r>
      <w:r w:rsidRPr="005A0B50">
        <w:rPr>
          <w:lang w:val="fr-FR"/>
        </w:rPr>
        <w:t>établir un délai de déclenchement de référence, qui est égal à la moyenne du délai de déclenchement de ces trois spécimens</w:t>
      </w:r>
      <w:r w:rsidR="00DE61AD" w:rsidRPr="005A0B50">
        <w:rPr>
          <w:lang w:val="fr-FR"/>
        </w:rPr>
        <w:t>.</w:t>
      </w:r>
      <w:r w:rsidRPr="005A0B50">
        <w:rPr>
          <w:lang w:val="fr-FR"/>
        </w:rPr>
        <w:t xml:space="preserve"> D</w:t>
      </w:r>
      <w:r w:rsidR="00576EDE" w:rsidRPr="005A0B50">
        <w:rPr>
          <w:lang w:val="fr-FR"/>
        </w:rPr>
        <w:t>’</w:t>
      </w:r>
      <w:r w:rsidRPr="005A0B50">
        <w:rPr>
          <w:lang w:val="fr-FR"/>
        </w:rPr>
        <w:t xml:space="preserve">autres échantillons ayant déjà subi des essais (menés conformément aux dispositions des </w:t>
      </w:r>
      <w:r w:rsidR="005A5158" w:rsidRPr="005A0B50">
        <w:rPr>
          <w:lang w:val="fr-FR"/>
        </w:rPr>
        <w:t>paragraphes </w:t>
      </w:r>
      <w:r w:rsidRPr="005A0B50">
        <w:rPr>
          <w:lang w:val="fr-FR"/>
        </w:rPr>
        <w:t>1</w:t>
      </w:r>
      <w:r w:rsidR="00DE61AD" w:rsidRPr="005A0B50">
        <w:rPr>
          <w:lang w:val="fr-FR"/>
        </w:rPr>
        <w:t>.</w:t>
      </w:r>
      <w:r w:rsidRPr="005A0B50">
        <w:rPr>
          <w:lang w:val="fr-FR"/>
        </w:rPr>
        <w:t>1, 1</w:t>
      </w:r>
      <w:r w:rsidR="00DE61AD" w:rsidRPr="005A0B50">
        <w:rPr>
          <w:lang w:val="fr-FR"/>
        </w:rPr>
        <w:t>.</w:t>
      </w:r>
      <w:r w:rsidRPr="005A0B50">
        <w:rPr>
          <w:lang w:val="fr-FR"/>
        </w:rPr>
        <w:t>3, 1</w:t>
      </w:r>
      <w:r w:rsidR="00DE61AD" w:rsidRPr="005A0B50">
        <w:rPr>
          <w:lang w:val="fr-FR"/>
        </w:rPr>
        <w:t>.</w:t>
      </w:r>
      <w:r w:rsidRPr="005A0B50">
        <w:rPr>
          <w:lang w:val="fr-FR"/>
        </w:rPr>
        <w:t>4, 1</w:t>
      </w:r>
      <w:r w:rsidR="00DE61AD" w:rsidRPr="005A0B50">
        <w:rPr>
          <w:lang w:val="fr-FR"/>
        </w:rPr>
        <w:t>.</w:t>
      </w:r>
      <w:r w:rsidRPr="005A0B50">
        <w:rPr>
          <w:lang w:val="fr-FR"/>
        </w:rPr>
        <w:t>5 et 1</w:t>
      </w:r>
      <w:r w:rsidR="00DE61AD" w:rsidRPr="005A0B50">
        <w:rPr>
          <w:lang w:val="fr-FR"/>
        </w:rPr>
        <w:t>.</w:t>
      </w:r>
      <w:r w:rsidRPr="005A0B50">
        <w:rPr>
          <w:lang w:val="fr-FR"/>
        </w:rPr>
        <w:t>7 de l</w:t>
      </w:r>
      <w:r w:rsidR="00576EDE" w:rsidRPr="005A0B50">
        <w:rPr>
          <w:lang w:val="fr-FR"/>
        </w:rPr>
        <w:t>’</w:t>
      </w:r>
      <w:r w:rsidR="005A5158" w:rsidRPr="005A0B50">
        <w:rPr>
          <w:lang w:val="fr-FR"/>
        </w:rPr>
        <w:t>annexe </w:t>
      </w:r>
      <w:r w:rsidRPr="005A0B50">
        <w:rPr>
          <w:lang w:val="fr-FR"/>
        </w:rPr>
        <w:t>4) sont soumis à l</w:t>
      </w:r>
      <w:r w:rsidR="00576EDE" w:rsidRPr="005A0B50">
        <w:rPr>
          <w:lang w:val="fr-FR"/>
        </w:rPr>
        <w:t>’</w:t>
      </w:r>
      <w:r w:rsidRPr="005A0B50">
        <w:rPr>
          <w:lang w:val="fr-FR"/>
        </w:rPr>
        <w:t xml:space="preserve">essai de déclenchement sur banc comme indiqué dans les autres essais visés au </w:t>
      </w:r>
      <w:r w:rsidR="005A5158" w:rsidRPr="005A0B50">
        <w:rPr>
          <w:lang w:val="fr-FR"/>
        </w:rPr>
        <w:t>paragraphe </w:t>
      </w:r>
      <w:r w:rsidRPr="005A0B50">
        <w:rPr>
          <w:lang w:val="fr-FR"/>
        </w:rPr>
        <w:t>1 de l</w:t>
      </w:r>
      <w:r w:rsidR="00576EDE" w:rsidRPr="005A0B50">
        <w:rPr>
          <w:lang w:val="fr-FR"/>
        </w:rPr>
        <w:t>’</w:t>
      </w:r>
      <w:r w:rsidR="005A5158" w:rsidRPr="005A0B50">
        <w:rPr>
          <w:lang w:val="fr-FR"/>
        </w:rPr>
        <w:t>annexe </w:t>
      </w:r>
      <w:r w:rsidRPr="005A0B50">
        <w:rPr>
          <w:lang w:val="fr-FR"/>
        </w:rPr>
        <w:t>4</w:t>
      </w:r>
      <w:r w:rsidR="00576EDE" w:rsidRPr="005A0B50">
        <w:rPr>
          <w:lang w:val="fr-FR"/>
        </w:rPr>
        <w:t> :</w:t>
      </w:r>
    </w:p>
    <w:p w14:paraId="40F141E1" w14:textId="0FE6C079" w:rsidR="00A34B61" w:rsidRPr="005A0B50" w:rsidRDefault="00A34B61" w:rsidP="00992011">
      <w:pPr>
        <w:pStyle w:val="SingleTxtG"/>
        <w:ind w:left="2835" w:hanging="567"/>
        <w:rPr>
          <w:lang w:val="fr-FR"/>
        </w:rPr>
      </w:pPr>
      <w:r w:rsidRPr="005A0B50">
        <w:rPr>
          <w:lang w:val="fr-FR"/>
        </w:rPr>
        <w:t>a)</w:t>
      </w:r>
      <w:r w:rsidRPr="005A0B50">
        <w:rPr>
          <w:lang w:val="fr-FR"/>
        </w:rPr>
        <w:tab/>
        <w:t>Le montage d</w:t>
      </w:r>
      <w:r w:rsidR="00576EDE" w:rsidRPr="005A0B50">
        <w:rPr>
          <w:lang w:val="fr-FR"/>
        </w:rPr>
        <w:t>’</w:t>
      </w:r>
      <w:r w:rsidRPr="005A0B50">
        <w:rPr>
          <w:lang w:val="fr-FR"/>
        </w:rPr>
        <w:t>essai se compose d</w:t>
      </w:r>
      <w:r w:rsidR="00576EDE" w:rsidRPr="005A0B50">
        <w:rPr>
          <w:lang w:val="fr-FR"/>
        </w:rPr>
        <w:t>’</w:t>
      </w:r>
      <w:r w:rsidRPr="005A0B50">
        <w:rPr>
          <w:lang w:val="fr-FR"/>
        </w:rPr>
        <w:t>un four ou d</w:t>
      </w:r>
      <w:r w:rsidR="00576EDE" w:rsidRPr="005A0B50">
        <w:rPr>
          <w:lang w:val="fr-FR"/>
        </w:rPr>
        <w:t>’</w:t>
      </w:r>
      <w:r w:rsidRPr="005A0B50">
        <w:rPr>
          <w:lang w:val="fr-FR"/>
        </w:rPr>
        <w:t>une cheminée dont il est possible de réguler le débit d</w:t>
      </w:r>
      <w:r w:rsidR="00576EDE" w:rsidRPr="005A0B50">
        <w:rPr>
          <w:lang w:val="fr-FR"/>
        </w:rPr>
        <w:t>’</w:t>
      </w:r>
      <w:r w:rsidRPr="005A0B50">
        <w:rPr>
          <w:lang w:val="fr-FR"/>
        </w:rPr>
        <w:t>air et la température de sorte que la température de l</w:t>
      </w:r>
      <w:r w:rsidR="00576EDE" w:rsidRPr="005A0B50">
        <w:rPr>
          <w:lang w:val="fr-FR"/>
        </w:rPr>
        <w:t>’</w:t>
      </w:r>
      <w:r w:rsidRPr="005A0B50">
        <w:rPr>
          <w:lang w:val="fr-FR"/>
        </w:rPr>
        <w:t>air au voisinage du TPRD soit égale à 600</w:t>
      </w:r>
      <w:r w:rsidR="005A5158" w:rsidRPr="005A0B50">
        <w:rPr>
          <w:lang w:val="fr-FR"/>
        </w:rPr>
        <w:t> ± </w:t>
      </w:r>
      <w:r w:rsidRPr="005A0B50">
        <w:rPr>
          <w:lang w:val="fr-FR"/>
        </w:rPr>
        <w:t>10</w:t>
      </w:r>
      <w:r w:rsidR="00C0710F" w:rsidRPr="005A0B50">
        <w:rPr>
          <w:lang w:val="fr-FR"/>
        </w:rPr>
        <w:t> °C</w:t>
      </w:r>
      <w:r w:rsidR="00DE61AD" w:rsidRPr="005A0B50">
        <w:rPr>
          <w:lang w:val="fr-FR"/>
        </w:rPr>
        <w:t>.</w:t>
      </w:r>
      <w:r w:rsidRPr="005A0B50">
        <w:rPr>
          <w:lang w:val="fr-FR"/>
        </w:rPr>
        <w:t xml:space="preserve"> L</w:t>
      </w:r>
      <w:r w:rsidR="00576EDE" w:rsidRPr="005A0B50">
        <w:rPr>
          <w:lang w:val="fr-FR"/>
        </w:rPr>
        <w:t>’</w:t>
      </w:r>
      <w:r w:rsidRPr="005A0B50">
        <w:rPr>
          <w:lang w:val="fr-FR"/>
        </w:rPr>
        <w:t>échantillon n</w:t>
      </w:r>
      <w:r w:rsidR="00576EDE" w:rsidRPr="005A0B50">
        <w:rPr>
          <w:lang w:val="fr-FR"/>
        </w:rPr>
        <w:t>’</w:t>
      </w:r>
      <w:r w:rsidRPr="005A0B50">
        <w:rPr>
          <w:lang w:val="fr-FR"/>
        </w:rPr>
        <w:t>est pas exposé directement à la flamme</w:t>
      </w:r>
      <w:r w:rsidR="00DE61AD" w:rsidRPr="005A0B50">
        <w:rPr>
          <w:lang w:val="fr-FR"/>
        </w:rPr>
        <w:t>.</w:t>
      </w:r>
      <w:r w:rsidRPr="005A0B50">
        <w:rPr>
          <w:lang w:val="fr-FR"/>
        </w:rPr>
        <w:t xml:space="preserve"> Il est installé dans le montage d</w:t>
      </w:r>
      <w:r w:rsidR="00576EDE" w:rsidRPr="005A0B50">
        <w:rPr>
          <w:lang w:val="fr-FR"/>
        </w:rPr>
        <w:t>’</w:t>
      </w:r>
      <w:r w:rsidRPr="005A0B50">
        <w:rPr>
          <w:lang w:val="fr-FR"/>
        </w:rPr>
        <w:t>essai conformément aux instructions du fabricant, et</w:t>
      </w:r>
      <w:r w:rsidR="002F7C5E" w:rsidRPr="005A0B50">
        <w:rPr>
          <w:lang w:val="fr-FR"/>
        </w:rPr>
        <w:t> </w:t>
      </w:r>
      <w:r w:rsidRPr="005A0B50">
        <w:rPr>
          <w:lang w:val="fr-FR"/>
        </w:rPr>
        <w:t>la configuration d</w:t>
      </w:r>
      <w:r w:rsidR="00576EDE" w:rsidRPr="005A0B50">
        <w:rPr>
          <w:lang w:val="fr-FR"/>
        </w:rPr>
        <w:t>’</w:t>
      </w:r>
      <w:r w:rsidRPr="005A0B50">
        <w:rPr>
          <w:lang w:val="fr-FR"/>
        </w:rPr>
        <w:t>essai est consignée</w:t>
      </w:r>
      <w:r w:rsidR="00CD36CB" w:rsidRPr="005A0B50">
        <w:rPr>
          <w:lang w:val="fr-FR"/>
        </w:rPr>
        <w:t> ;</w:t>
      </w:r>
    </w:p>
    <w:p w14:paraId="02792E35" w14:textId="6CEACF67" w:rsidR="00A34B61" w:rsidRPr="005A0B50" w:rsidRDefault="00A34B61" w:rsidP="00992011">
      <w:pPr>
        <w:pStyle w:val="SingleTxtG"/>
        <w:ind w:left="2835" w:hanging="567"/>
        <w:rPr>
          <w:lang w:val="fr-FR"/>
        </w:rPr>
      </w:pPr>
      <w:r w:rsidRPr="005A0B50">
        <w:rPr>
          <w:lang w:val="fr-FR"/>
        </w:rPr>
        <w:t>b)</w:t>
      </w:r>
      <w:r w:rsidRPr="005A0B50">
        <w:rPr>
          <w:lang w:val="fr-FR"/>
        </w:rPr>
        <w:tab/>
        <w:t>Un thermocouple est placé dans le four ou la cheminée pour surveiller la température, qui doit se situer dans la plage admissible au moins 2 minutes avant le début de l</w:t>
      </w:r>
      <w:r w:rsidR="00576EDE" w:rsidRPr="005A0B50">
        <w:rPr>
          <w:lang w:val="fr-FR"/>
        </w:rPr>
        <w:t>’</w:t>
      </w:r>
      <w:r w:rsidRPr="005A0B50">
        <w:rPr>
          <w:lang w:val="fr-FR"/>
        </w:rPr>
        <w:t>essai</w:t>
      </w:r>
      <w:r w:rsidR="00CD36CB" w:rsidRPr="005A0B50">
        <w:rPr>
          <w:lang w:val="fr-FR"/>
        </w:rPr>
        <w:t> ;</w:t>
      </w:r>
    </w:p>
    <w:p w14:paraId="32E06CE6" w14:textId="7AAA1BF5" w:rsidR="00576EDE" w:rsidRPr="005A0B50" w:rsidRDefault="00A34B61" w:rsidP="00992011">
      <w:pPr>
        <w:pStyle w:val="SingleTxtG"/>
        <w:ind w:left="2835" w:hanging="567"/>
        <w:rPr>
          <w:lang w:val="fr-FR"/>
        </w:rPr>
      </w:pPr>
      <w:r w:rsidRPr="005A0B50">
        <w:rPr>
          <w:lang w:val="fr-FR"/>
        </w:rPr>
        <w:t>c)</w:t>
      </w:r>
      <w:r w:rsidRPr="005A0B50">
        <w:rPr>
          <w:lang w:val="fr-FR"/>
        </w:rPr>
        <w:tab/>
        <w:t>Avant d</w:t>
      </w:r>
      <w:r w:rsidR="00576EDE" w:rsidRPr="005A0B50">
        <w:rPr>
          <w:lang w:val="fr-FR"/>
        </w:rPr>
        <w:t>’</w:t>
      </w:r>
      <w:r w:rsidRPr="005A0B50">
        <w:rPr>
          <w:lang w:val="fr-FR"/>
        </w:rPr>
        <w:t>être placé dans le four ou la cheminée, le TPRD est mis sous pression, à 2</w:t>
      </w:r>
      <w:r w:rsidR="005A5158" w:rsidRPr="005A0B50">
        <w:rPr>
          <w:lang w:val="fr-FR"/>
        </w:rPr>
        <w:t> ± </w:t>
      </w:r>
      <w:r w:rsidRPr="005A0B50">
        <w:rPr>
          <w:lang w:val="fr-FR"/>
        </w:rPr>
        <w:t>0,5</w:t>
      </w:r>
      <w:r w:rsidR="00905249" w:rsidRPr="005A0B50">
        <w:rPr>
          <w:lang w:val="fr-FR"/>
        </w:rPr>
        <w:t> MPa</w:t>
      </w:r>
      <w:r w:rsidR="00CD36CB" w:rsidRPr="005A0B50">
        <w:rPr>
          <w:lang w:val="fr-FR"/>
        </w:rPr>
        <w:t> ;</w:t>
      </w:r>
    </w:p>
    <w:p w14:paraId="3B6951A0" w14:textId="66AA1E23" w:rsidR="00A34B61" w:rsidRPr="005A0B50" w:rsidRDefault="00A34B61" w:rsidP="00992011">
      <w:pPr>
        <w:pStyle w:val="SingleTxtG"/>
        <w:ind w:left="2835" w:hanging="567"/>
        <w:rPr>
          <w:lang w:val="fr-FR"/>
        </w:rPr>
      </w:pPr>
      <w:r w:rsidRPr="005A0B50">
        <w:rPr>
          <w:lang w:val="fr-FR"/>
        </w:rPr>
        <w:t>d)</w:t>
      </w:r>
      <w:r w:rsidRPr="005A0B50">
        <w:rPr>
          <w:lang w:val="fr-FR"/>
        </w:rPr>
        <w:tab/>
        <w:t>Le TPRD sous pression est introduit dans le four ou la cheminée, et son délai de déclenchement est enregistré</w:t>
      </w:r>
      <w:r w:rsidR="00CD36CB" w:rsidRPr="005A0B50">
        <w:rPr>
          <w:lang w:val="fr-FR"/>
        </w:rPr>
        <w:t> ;</w:t>
      </w:r>
    </w:p>
    <w:p w14:paraId="526D4A8E" w14:textId="372751CF" w:rsidR="00A34B61" w:rsidRPr="005A0B50" w:rsidRDefault="00A34B61" w:rsidP="00992011">
      <w:pPr>
        <w:pStyle w:val="SingleTxtG"/>
        <w:ind w:left="2835" w:hanging="567"/>
        <w:rPr>
          <w:lang w:val="fr-FR"/>
        </w:rPr>
      </w:pPr>
      <w:r w:rsidRPr="005A0B50">
        <w:rPr>
          <w:lang w:val="fr-FR"/>
        </w:rPr>
        <w:t>e)</w:t>
      </w:r>
      <w:r w:rsidRPr="005A0B50">
        <w:rPr>
          <w:lang w:val="fr-FR"/>
        </w:rPr>
        <w:tab/>
        <w:t xml:space="preserve">Le délai de déclenchement des dispositifs de décompression précédemment soumis aux autres essais du </w:t>
      </w:r>
      <w:r w:rsidR="005A5158" w:rsidRPr="005A0B50">
        <w:rPr>
          <w:lang w:val="fr-FR"/>
        </w:rPr>
        <w:t>paragraphe </w:t>
      </w:r>
      <w:r w:rsidRPr="005A0B50">
        <w:rPr>
          <w:lang w:val="fr-FR"/>
        </w:rPr>
        <w:t>1 de l</w:t>
      </w:r>
      <w:r w:rsidR="00576EDE" w:rsidRPr="005A0B50">
        <w:rPr>
          <w:lang w:val="fr-FR"/>
        </w:rPr>
        <w:t>’</w:t>
      </w:r>
      <w:r w:rsidR="005A5158" w:rsidRPr="005A0B50">
        <w:rPr>
          <w:lang w:val="fr-FR"/>
        </w:rPr>
        <w:t>annexe </w:t>
      </w:r>
      <w:r w:rsidRPr="005A0B50">
        <w:rPr>
          <w:lang w:val="fr-FR"/>
        </w:rPr>
        <w:t>4 ne doit pas dépasser de plus de 2 minutes le délai de déclenchement de référence</w:t>
      </w:r>
      <w:r w:rsidR="00CD36CB" w:rsidRPr="005A0B50">
        <w:rPr>
          <w:lang w:val="fr-FR"/>
        </w:rPr>
        <w:t> ;</w:t>
      </w:r>
    </w:p>
    <w:p w14:paraId="45D204D9" w14:textId="21A7ABD1" w:rsidR="00A34B61" w:rsidRPr="005A0B50" w:rsidRDefault="00A34B61" w:rsidP="00992011">
      <w:pPr>
        <w:pStyle w:val="SingleTxtG"/>
        <w:ind w:left="2835" w:hanging="567"/>
        <w:rPr>
          <w:lang w:val="fr-FR"/>
        </w:rPr>
      </w:pPr>
      <w:r w:rsidRPr="005A0B50">
        <w:rPr>
          <w:lang w:val="fr-FR"/>
        </w:rPr>
        <w:t>f)</w:t>
      </w:r>
      <w:r w:rsidRPr="005A0B50">
        <w:rPr>
          <w:lang w:val="fr-FR"/>
        </w:rPr>
        <w:tab/>
        <w:t>L</w:t>
      </w:r>
      <w:r w:rsidR="00576EDE" w:rsidRPr="005A0B50">
        <w:rPr>
          <w:lang w:val="fr-FR"/>
        </w:rPr>
        <w:t>’</w:t>
      </w:r>
      <w:r w:rsidRPr="005A0B50">
        <w:rPr>
          <w:lang w:val="fr-FR"/>
        </w:rPr>
        <w:t>écart maximal entre les délais de déclenchement des trois échantillons neufs ne doit pas être supérieur à 2 minutes</w:t>
      </w:r>
      <w:r w:rsidR="00DE61AD" w:rsidRPr="005A0B50">
        <w:rPr>
          <w:lang w:val="fr-FR"/>
        </w:rPr>
        <w:t>.</w:t>
      </w:r>
    </w:p>
    <w:p w14:paraId="2510DBD0" w14:textId="4FD01D2A"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10</w:t>
      </w:r>
      <w:r w:rsidRPr="005A0B50">
        <w:rPr>
          <w:lang w:val="fr-FR"/>
        </w:rPr>
        <w:tab/>
        <w:t>Essai de débit</w:t>
      </w:r>
    </w:p>
    <w:p w14:paraId="12CD9262" w14:textId="4EEBFBEE" w:rsidR="00A34B61" w:rsidRPr="005A0B50" w:rsidRDefault="00A34B61" w:rsidP="00992011">
      <w:pPr>
        <w:pStyle w:val="SingleTxtG"/>
        <w:ind w:left="2835" w:hanging="567"/>
        <w:rPr>
          <w:lang w:val="fr-FR"/>
        </w:rPr>
      </w:pPr>
      <w:r w:rsidRPr="005A0B50">
        <w:rPr>
          <w:lang w:val="fr-FR"/>
        </w:rPr>
        <w:t>a)</w:t>
      </w:r>
      <w:r w:rsidRPr="005A0B50">
        <w:rPr>
          <w:lang w:val="fr-FR"/>
        </w:rPr>
        <w:tab/>
        <w:t>Huit TPRD sont soumis à l</w:t>
      </w:r>
      <w:r w:rsidR="00576EDE" w:rsidRPr="005A0B50">
        <w:rPr>
          <w:lang w:val="fr-FR"/>
        </w:rPr>
        <w:t>’</w:t>
      </w:r>
      <w:r w:rsidRPr="005A0B50">
        <w:rPr>
          <w:lang w:val="fr-FR"/>
        </w:rPr>
        <w:t xml:space="preserve">essai de débit, dont trois nouveaux échantillons, plus cinq échantillons déjà soumis aux essais des </w:t>
      </w:r>
      <w:r w:rsidR="005A5158" w:rsidRPr="005A0B50">
        <w:rPr>
          <w:lang w:val="fr-FR"/>
        </w:rPr>
        <w:t>paragraphes </w:t>
      </w:r>
      <w:r w:rsidRPr="005A0B50">
        <w:rPr>
          <w:lang w:val="fr-FR"/>
        </w:rPr>
        <w:t>1</w:t>
      </w:r>
      <w:r w:rsidR="00DE61AD" w:rsidRPr="005A0B50">
        <w:rPr>
          <w:lang w:val="fr-FR"/>
        </w:rPr>
        <w:t>.</w:t>
      </w:r>
      <w:r w:rsidRPr="005A0B50">
        <w:rPr>
          <w:lang w:val="fr-FR"/>
        </w:rPr>
        <w:t>1, 1</w:t>
      </w:r>
      <w:r w:rsidR="00DE61AD" w:rsidRPr="005A0B50">
        <w:rPr>
          <w:lang w:val="fr-FR"/>
        </w:rPr>
        <w:t>.</w:t>
      </w:r>
      <w:r w:rsidRPr="005A0B50">
        <w:rPr>
          <w:lang w:val="fr-FR"/>
        </w:rPr>
        <w:t>3, 1</w:t>
      </w:r>
      <w:r w:rsidR="00DE61AD" w:rsidRPr="005A0B50">
        <w:rPr>
          <w:lang w:val="fr-FR"/>
        </w:rPr>
        <w:t>.</w:t>
      </w:r>
      <w:r w:rsidRPr="005A0B50">
        <w:rPr>
          <w:lang w:val="fr-FR"/>
        </w:rPr>
        <w:t>4, 1</w:t>
      </w:r>
      <w:r w:rsidR="00DE61AD" w:rsidRPr="005A0B50">
        <w:rPr>
          <w:lang w:val="fr-FR"/>
        </w:rPr>
        <w:t>.</w:t>
      </w:r>
      <w:r w:rsidRPr="005A0B50">
        <w:rPr>
          <w:lang w:val="fr-FR"/>
        </w:rPr>
        <w:t>5 et 1</w:t>
      </w:r>
      <w:r w:rsidR="00DE61AD" w:rsidRPr="005A0B50">
        <w:rPr>
          <w:lang w:val="fr-FR"/>
        </w:rPr>
        <w:t>.</w:t>
      </w:r>
      <w:r w:rsidRPr="005A0B50">
        <w:rPr>
          <w:lang w:val="fr-FR"/>
        </w:rPr>
        <w:t>7 de l</w:t>
      </w:r>
      <w:r w:rsidR="00576EDE" w:rsidRPr="005A0B50">
        <w:rPr>
          <w:lang w:val="fr-FR"/>
        </w:rPr>
        <w:t>’</w:t>
      </w:r>
      <w:r w:rsidR="005A5158" w:rsidRPr="005A0B50">
        <w:rPr>
          <w:lang w:val="fr-FR"/>
        </w:rPr>
        <w:t>annexe </w:t>
      </w:r>
      <w:r w:rsidRPr="005A0B50">
        <w:rPr>
          <w:lang w:val="fr-FR"/>
        </w:rPr>
        <w:t>4, respectivement</w:t>
      </w:r>
      <w:r w:rsidR="00CD36CB" w:rsidRPr="005A0B50">
        <w:rPr>
          <w:lang w:val="fr-FR"/>
        </w:rPr>
        <w:t> ;</w:t>
      </w:r>
    </w:p>
    <w:p w14:paraId="73756894" w14:textId="099F0B8A" w:rsidR="00A34B61" w:rsidRPr="005A0B50" w:rsidRDefault="00A34B61" w:rsidP="00992011">
      <w:pPr>
        <w:pStyle w:val="SingleTxtG"/>
        <w:ind w:left="2835" w:hanging="567"/>
        <w:rPr>
          <w:lang w:val="fr-FR"/>
        </w:rPr>
      </w:pPr>
      <w:r w:rsidRPr="005A0B50">
        <w:rPr>
          <w:lang w:val="fr-FR"/>
        </w:rPr>
        <w:t>b)</w:t>
      </w:r>
      <w:r w:rsidRPr="005A0B50">
        <w:rPr>
          <w:lang w:val="fr-FR"/>
        </w:rPr>
        <w:tab/>
        <w:t xml:space="preserve">On déclenche chaque échantillon conformément aux dispositions du </w:t>
      </w:r>
      <w:r w:rsidR="005A5158" w:rsidRPr="005A0B50">
        <w:rPr>
          <w:lang w:val="fr-FR"/>
        </w:rPr>
        <w:t>paragraphe </w:t>
      </w:r>
      <w:r w:rsidRPr="005A0B50">
        <w:rPr>
          <w:lang w:val="fr-FR"/>
        </w:rPr>
        <w:t>1</w:t>
      </w:r>
      <w:r w:rsidR="00DE61AD" w:rsidRPr="005A0B50">
        <w:rPr>
          <w:lang w:val="fr-FR"/>
        </w:rPr>
        <w:t>.</w:t>
      </w:r>
      <w:r w:rsidRPr="005A0B50">
        <w:rPr>
          <w:lang w:val="fr-FR"/>
        </w:rPr>
        <w:t>9 de l</w:t>
      </w:r>
      <w:r w:rsidR="00576EDE" w:rsidRPr="005A0B50">
        <w:rPr>
          <w:lang w:val="fr-FR"/>
        </w:rPr>
        <w:t>’</w:t>
      </w:r>
      <w:r w:rsidR="005A5158" w:rsidRPr="005A0B50">
        <w:rPr>
          <w:lang w:val="fr-FR"/>
        </w:rPr>
        <w:t>annexe </w:t>
      </w:r>
      <w:r w:rsidRPr="005A0B50">
        <w:rPr>
          <w:lang w:val="fr-FR"/>
        </w:rPr>
        <w:t>4</w:t>
      </w:r>
      <w:r w:rsidR="00DE61AD" w:rsidRPr="005A0B50">
        <w:rPr>
          <w:lang w:val="fr-FR"/>
        </w:rPr>
        <w:t>.</w:t>
      </w:r>
      <w:r w:rsidRPr="005A0B50">
        <w:rPr>
          <w:lang w:val="fr-FR"/>
        </w:rPr>
        <w:t xml:space="preserve"> Chaque échantillon, sans nettoyage, démontage</w:t>
      </w:r>
      <w:r w:rsidR="00385223">
        <w:rPr>
          <w:lang w:val="fr-FR"/>
        </w:rPr>
        <w:t>,</w:t>
      </w:r>
      <w:r w:rsidRPr="005A0B50">
        <w:rPr>
          <w:lang w:val="fr-FR"/>
        </w:rPr>
        <w:t xml:space="preserve"> ni reconditionnement préalable, est ensuite soumis à l</w:t>
      </w:r>
      <w:r w:rsidR="00576EDE" w:rsidRPr="005A0B50">
        <w:rPr>
          <w:lang w:val="fr-FR"/>
        </w:rPr>
        <w:t>’</w:t>
      </w:r>
      <w:r w:rsidRPr="005A0B50">
        <w:rPr>
          <w:lang w:val="fr-FR"/>
        </w:rPr>
        <w:t>essai de débit</w:t>
      </w:r>
      <w:r w:rsidR="00CD36CB" w:rsidRPr="005A0B50">
        <w:rPr>
          <w:lang w:val="fr-FR"/>
        </w:rPr>
        <w:t> ;</w:t>
      </w:r>
    </w:p>
    <w:p w14:paraId="7A39F1B2" w14:textId="6822B363" w:rsidR="00A34B61" w:rsidRPr="005A0B50" w:rsidRDefault="00A34B61" w:rsidP="00992011">
      <w:pPr>
        <w:pStyle w:val="SingleTxtG"/>
        <w:ind w:left="2835" w:hanging="567"/>
        <w:rPr>
          <w:lang w:val="fr-FR"/>
        </w:rPr>
      </w:pPr>
      <w:r w:rsidRPr="005A0B50">
        <w:rPr>
          <w:lang w:val="fr-FR"/>
        </w:rPr>
        <w:t>c)</w:t>
      </w:r>
      <w:r w:rsidRPr="005A0B50">
        <w:rPr>
          <w:lang w:val="fr-FR"/>
        </w:rPr>
        <w:tab/>
        <w:t>La pression d</w:t>
      </w:r>
      <w:r w:rsidR="00576EDE" w:rsidRPr="005A0B50">
        <w:rPr>
          <w:lang w:val="fr-FR"/>
        </w:rPr>
        <w:t>’</w:t>
      </w:r>
      <w:r w:rsidRPr="005A0B50">
        <w:rPr>
          <w:lang w:val="fr-FR"/>
        </w:rPr>
        <w:t>entrée est de 2</w:t>
      </w:r>
      <w:r w:rsidR="005A5158" w:rsidRPr="005A0B50">
        <w:rPr>
          <w:lang w:val="fr-FR"/>
        </w:rPr>
        <w:t> ± </w:t>
      </w:r>
      <w:r w:rsidRPr="005A0B50">
        <w:rPr>
          <w:lang w:val="fr-FR"/>
        </w:rPr>
        <w:t>0,5</w:t>
      </w:r>
      <w:r w:rsidR="00905249" w:rsidRPr="005A0B50">
        <w:rPr>
          <w:lang w:val="fr-FR"/>
        </w:rPr>
        <w:t> MPa</w:t>
      </w:r>
      <w:r w:rsidRPr="005A0B50">
        <w:rPr>
          <w:lang w:val="fr-FR"/>
        </w:rPr>
        <w:t>, la pression de sortie est égale à la pression ambiante</w:t>
      </w:r>
      <w:r w:rsidR="00DE61AD" w:rsidRPr="005A0B50">
        <w:rPr>
          <w:lang w:val="fr-FR"/>
        </w:rPr>
        <w:t>.</w:t>
      </w:r>
      <w:r w:rsidRPr="005A0B50">
        <w:rPr>
          <w:lang w:val="fr-FR"/>
        </w:rPr>
        <w:t xml:space="preserve"> La pression d</w:t>
      </w:r>
      <w:r w:rsidR="00576EDE" w:rsidRPr="005A0B50">
        <w:rPr>
          <w:lang w:val="fr-FR"/>
        </w:rPr>
        <w:t>’</w:t>
      </w:r>
      <w:r w:rsidRPr="005A0B50">
        <w:rPr>
          <w:lang w:val="fr-FR"/>
        </w:rPr>
        <w:t>entrée et le débit sont enregistrés</w:t>
      </w:r>
      <w:r w:rsidR="00CD36CB" w:rsidRPr="005A0B50">
        <w:rPr>
          <w:lang w:val="fr-FR"/>
        </w:rPr>
        <w:t> ;</w:t>
      </w:r>
    </w:p>
    <w:p w14:paraId="1BFA244A" w14:textId="24A6986E" w:rsidR="00A34B61" w:rsidRPr="005A0B50" w:rsidRDefault="00A34B61" w:rsidP="00992011">
      <w:pPr>
        <w:pStyle w:val="SingleTxtG"/>
        <w:ind w:left="2835" w:hanging="567"/>
        <w:rPr>
          <w:lang w:val="fr-FR"/>
        </w:rPr>
      </w:pPr>
      <w:r w:rsidRPr="005A0B50">
        <w:rPr>
          <w:lang w:val="fr-FR"/>
        </w:rPr>
        <w:t>d)</w:t>
      </w:r>
      <w:r w:rsidRPr="005A0B50">
        <w:rPr>
          <w:lang w:val="fr-FR"/>
        </w:rPr>
        <w:tab/>
        <w:t>Le débit est mesuré avec une précision de 2</w:t>
      </w:r>
      <w:r w:rsidR="00576EDE" w:rsidRPr="005A0B50">
        <w:rPr>
          <w:lang w:val="fr-FR"/>
        </w:rPr>
        <w:t> %</w:t>
      </w:r>
      <w:r w:rsidR="00DE61AD" w:rsidRPr="005A0B50">
        <w:rPr>
          <w:lang w:val="fr-FR"/>
        </w:rPr>
        <w:t>.</w:t>
      </w:r>
      <w:r w:rsidRPr="005A0B50">
        <w:rPr>
          <w:lang w:val="fr-FR"/>
        </w:rPr>
        <w:t xml:space="preserve"> La valeur la plus basse doit être supérieure ou égale à 90</w:t>
      </w:r>
      <w:r w:rsidR="00576EDE" w:rsidRPr="005A0B50">
        <w:rPr>
          <w:lang w:val="fr-FR"/>
        </w:rPr>
        <w:t> %</w:t>
      </w:r>
      <w:r w:rsidRPr="005A0B50">
        <w:rPr>
          <w:lang w:val="fr-FR"/>
        </w:rPr>
        <w:t xml:space="preserve"> de la valeur la plus</w:t>
      </w:r>
      <w:r w:rsidR="00777A9B" w:rsidRPr="005A0B50">
        <w:rPr>
          <w:lang w:val="fr-FR"/>
        </w:rPr>
        <w:t xml:space="preserve"> </w:t>
      </w:r>
      <w:r w:rsidRPr="005A0B50">
        <w:rPr>
          <w:lang w:val="fr-FR"/>
        </w:rPr>
        <w:t>élevée</w:t>
      </w:r>
      <w:r w:rsidR="00DE61AD" w:rsidRPr="005A0B50">
        <w:rPr>
          <w:lang w:val="fr-FR"/>
        </w:rPr>
        <w:t>.</w:t>
      </w:r>
    </w:p>
    <w:p w14:paraId="664EF0A4" w14:textId="7A3ABCE1"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11</w:t>
      </w:r>
      <w:r w:rsidRPr="005A0B50">
        <w:rPr>
          <w:lang w:val="fr-FR"/>
        </w:rPr>
        <w:tab/>
        <w:t>Essai d</w:t>
      </w:r>
      <w:r w:rsidR="00576EDE" w:rsidRPr="005A0B50">
        <w:rPr>
          <w:lang w:val="fr-FR"/>
        </w:rPr>
        <w:t>’</w:t>
      </w:r>
      <w:r w:rsidRPr="005A0B50">
        <w:rPr>
          <w:lang w:val="fr-FR"/>
        </w:rPr>
        <w:t>exposition aux agents atmosphériques</w:t>
      </w:r>
    </w:p>
    <w:p w14:paraId="7D72A189" w14:textId="7F96D066" w:rsidR="00A34B61" w:rsidRPr="005A0B50" w:rsidRDefault="00A34B61" w:rsidP="000058DC">
      <w:pPr>
        <w:pStyle w:val="SingleTxtG"/>
        <w:ind w:left="2268"/>
        <w:rPr>
          <w:lang w:val="fr-FR"/>
        </w:rPr>
      </w:pPr>
      <w:r w:rsidRPr="005A0B50">
        <w:rPr>
          <w:lang w:val="fr-FR"/>
        </w:rPr>
        <w:t>L</w:t>
      </w:r>
      <w:r w:rsidR="00576EDE" w:rsidRPr="005A0B50">
        <w:rPr>
          <w:lang w:val="fr-FR"/>
        </w:rPr>
        <w:t>’</w:t>
      </w:r>
      <w:r w:rsidRPr="005A0B50">
        <w:rPr>
          <w:lang w:val="fr-FR"/>
        </w:rPr>
        <w:t>essai d</w:t>
      </w:r>
      <w:r w:rsidR="00576EDE" w:rsidRPr="005A0B50">
        <w:rPr>
          <w:lang w:val="fr-FR"/>
        </w:rPr>
        <w:t>’</w:t>
      </w:r>
      <w:r w:rsidRPr="005A0B50">
        <w:rPr>
          <w:lang w:val="fr-FR"/>
        </w:rPr>
        <w:t>exposition aux agents atmosphériques s</w:t>
      </w:r>
      <w:r w:rsidR="00576EDE" w:rsidRPr="005A0B50">
        <w:rPr>
          <w:lang w:val="fr-FR"/>
        </w:rPr>
        <w:t>’</w:t>
      </w:r>
      <w:r w:rsidRPr="005A0B50">
        <w:rPr>
          <w:lang w:val="fr-FR"/>
        </w:rPr>
        <w:t>applique à la qualification des TPRD si l</w:t>
      </w:r>
      <w:r w:rsidR="00576EDE" w:rsidRPr="005A0B50">
        <w:rPr>
          <w:lang w:val="fr-FR"/>
        </w:rPr>
        <w:t>’</w:t>
      </w:r>
      <w:r w:rsidRPr="005A0B50">
        <w:rPr>
          <w:lang w:val="fr-FR"/>
        </w:rPr>
        <w:t>échantillon contient des matériaux non métalliques qui sont en contact avec l</w:t>
      </w:r>
      <w:r w:rsidR="00576EDE" w:rsidRPr="005A0B50">
        <w:rPr>
          <w:lang w:val="fr-FR"/>
        </w:rPr>
        <w:t>’</w:t>
      </w:r>
      <w:r w:rsidRPr="005A0B50">
        <w:rPr>
          <w:lang w:val="fr-FR"/>
        </w:rPr>
        <w:t>atmosphère dans les conditions normales de fonctionnement</w:t>
      </w:r>
      <w:r w:rsidR="00DE61AD" w:rsidRPr="005A0B50">
        <w:rPr>
          <w:lang w:val="fr-FR"/>
        </w:rPr>
        <w:t>.</w:t>
      </w:r>
    </w:p>
    <w:p w14:paraId="31ABFC6E" w14:textId="32AE0175" w:rsidR="00A34B61" w:rsidRPr="005A0B50" w:rsidRDefault="00A34B61" w:rsidP="00992011">
      <w:pPr>
        <w:pStyle w:val="SingleTxtG"/>
        <w:ind w:left="2835" w:hanging="567"/>
        <w:rPr>
          <w:lang w:val="fr-FR"/>
        </w:rPr>
      </w:pPr>
      <w:r w:rsidRPr="005A0B50">
        <w:rPr>
          <w:lang w:val="fr-FR"/>
        </w:rPr>
        <w:t>a)</w:t>
      </w:r>
      <w:r w:rsidRPr="005A0B50">
        <w:rPr>
          <w:lang w:val="fr-FR"/>
        </w:rPr>
        <w:tab/>
        <w:t>Les matériaux non métalliques assurant l</w:t>
      </w:r>
      <w:r w:rsidR="00576EDE" w:rsidRPr="005A0B50">
        <w:rPr>
          <w:lang w:val="fr-FR"/>
        </w:rPr>
        <w:t>’</w:t>
      </w:r>
      <w:r w:rsidRPr="005A0B50">
        <w:rPr>
          <w:lang w:val="fr-FR"/>
        </w:rPr>
        <w:t>étanchéité qui sont exposés aux agents atmosphériques et pour lesquels aucune déclaration de propriétés satisfaisante n</w:t>
      </w:r>
      <w:r w:rsidR="00576EDE" w:rsidRPr="005A0B50">
        <w:rPr>
          <w:lang w:val="fr-FR"/>
        </w:rPr>
        <w:t>’</w:t>
      </w:r>
      <w:r w:rsidRPr="005A0B50">
        <w:rPr>
          <w:lang w:val="fr-FR"/>
        </w:rPr>
        <w:t>a été déposée par le demandeur ne doivent présenter aucune fissure et aucun signe visible de détérioration après avoir été exposés à l</w:t>
      </w:r>
      <w:r w:rsidR="00576EDE" w:rsidRPr="005A0B50">
        <w:rPr>
          <w:lang w:val="fr-FR"/>
        </w:rPr>
        <w:t>’</w:t>
      </w:r>
      <w:r w:rsidRPr="005A0B50">
        <w:rPr>
          <w:lang w:val="fr-FR"/>
        </w:rPr>
        <w:t>oxygène pendant au moins 96 heures à une température de 70</w:t>
      </w:r>
      <w:r w:rsidR="00C0710F" w:rsidRPr="005A0B50">
        <w:rPr>
          <w:lang w:val="fr-FR"/>
        </w:rPr>
        <w:t> °C</w:t>
      </w:r>
      <w:r w:rsidR="005A5158" w:rsidRPr="005A0B50">
        <w:rPr>
          <w:lang w:val="fr-FR"/>
        </w:rPr>
        <w:t xml:space="preserve"> </w:t>
      </w:r>
      <w:r w:rsidRPr="005A0B50">
        <w:rPr>
          <w:lang w:val="fr-FR"/>
        </w:rPr>
        <w:t>sous une pression de 2</w:t>
      </w:r>
      <w:r w:rsidR="00905249" w:rsidRPr="005A0B50">
        <w:rPr>
          <w:lang w:val="fr-FR"/>
        </w:rPr>
        <w:t> MPa</w:t>
      </w:r>
      <w:r w:rsidRPr="005A0B50">
        <w:rPr>
          <w:lang w:val="fr-FR"/>
        </w:rPr>
        <w:t>, conformément aux normes ISO 188</w:t>
      </w:r>
      <w:r w:rsidR="00576EDE" w:rsidRPr="005A0B50">
        <w:rPr>
          <w:lang w:val="fr-FR"/>
        </w:rPr>
        <w:t>:</w:t>
      </w:r>
      <w:r w:rsidRPr="005A0B50">
        <w:rPr>
          <w:lang w:val="fr-FR"/>
        </w:rPr>
        <w:t>2011 ou ASTM D572</w:t>
      </w:r>
      <w:r w:rsidRPr="005A0B50">
        <w:rPr>
          <w:lang w:val="fr-FR"/>
        </w:rPr>
        <w:noBreakHyphen/>
        <w:t>04(2019)</w:t>
      </w:r>
      <w:r w:rsidR="00CD36CB" w:rsidRPr="005A0B50">
        <w:rPr>
          <w:lang w:val="fr-FR"/>
        </w:rPr>
        <w:t> ;</w:t>
      </w:r>
    </w:p>
    <w:p w14:paraId="2DFFE4F3" w14:textId="75609F40" w:rsidR="00A34B61" w:rsidRPr="005A0B50" w:rsidRDefault="00A34B61" w:rsidP="00992011">
      <w:pPr>
        <w:pStyle w:val="SingleTxtG"/>
        <w:ind w:left="2835" w:hanging="567"/>
        <w:rPr>
          <w:lang w:val="fr-FR"/>
        </w:rPr>
      </w:pPr>
      <w:r w:rsidRPr="005A0B50">
        <w:rPr>
          <w:lang w:val="fr-FR"/>
        </w:rPr>
        <w:lastRenderedPageBreak/>
        <w:t>b)</w:t>
      </w:r>
      <w:r w:rsidRPr="005A0B50">
        <w:rPr>
          <w:lang w:val="fr-FR"/>
        </w:rPr>
        <w:tab/>
        <w:t>La résistance à l</w:t>
      </w:r>
      <w:r w:rsidR="00576EDE" w:rsidRPr="005A0B50">
        <w:rPr>
          <w:lang w:val="fr-FR"/>
        </w:rPr>
        <w:t>’</w:t>
      </w:r>
      <w:r w:rsidRPr="005A0B50">
        <w:rPr>
          <w:lang w:val="fr-FR"/>
        </w:rPr>
        <w:t>ozone de tous les élastomères exposés à l</w:t>
      </w:r>
      <w:r w:rsidR="00576EDE" w:rsidRPr="005A0B50">
        <w:rPr>
          <w:lang w:val="fr-FR"/>
        </w:rPr>
        <w:t>’</w:t>
      </w:r>
      <w:r w:rsidRPr="005A0B50">
        <w:rPr>
          <w:lang w:val="fr-FR"/>
        </w:rPr>
        <w:t>atmosphère doit être prouvée à l</w:t>
      </w:r>
      <w:r w:rsidR="00576EDE" w:rsidRPr="005A0B50">
        <w:rPr>
          <w:lang w:val="fr-FR"/>
        </w:rPr>
        <w:t>’</w:t>
      </w:r>
      <w:r w:rsidRPr="005A0B50">
        <w:rPr>
          <w:lang w:val="fr-FR"/>
        </w:rPr>
        <w:t>aide d</w:t>
      </w:r>
      <w:r w:rsidR="00576EDE" w:rsidRPr="005A0B50">
        <w:rPr>
          <w:lang w:val="fr-FR"/>
        </w:rPr>
        <w:t>’</w:t>
      </w:r>
      <w:r w:rsidRPr="005A0B50">
        <w:rPr>
          <w:lang w:val="fr-FR"/>
        </w:rPr>
        <w:t>au moins l</w:t>
      </w:r>
      <w:r w:rsidR="00576EDE" w:rsidRPr="005A0B50">
        <w:rPr>
          <w:lang w:val="fr-FR"/>
        </w:rPr>
        <w:t>’</w:t>
      </w:r>
      <w:r w:rsidRPr="005A0B50">
        <w:rPr>
          <w:lang w:val="fr-FR"/>
        </w:rPr>
        <w:t>une des deux méthodes suivantes</w:t>
      </w:r>
      <w:r w:rsidR="00576EDE" w:rsidRPr="005A0B50">
        <w:rPr>
          <w:lang w:val="fr-FR"/>
        </w:rPr>
        <w:t> :</w:t>
      </w:r>
    </w:p>
    <w:p w14:paraId="4CFF01B6" w14:textId="743450DE" w:rsidR="00A34B61" w:rsidRPr="005A0B50" w:rsidRDefault="00A34B61" w:rsidP="008F6A33">
      <w:pPr>
        <w:pStyle w:val="SingleTxtG"/>
        <w:ind w:left="3402" w:hanging="567"/>
        <w:rPr>
          <w:lang w:val="fr-FR"/>
        </w:rPr>
      </w:pPr>
      <w:r w:rsidRPr="005A0B50">
        <w:rPr>
          <w:lang w:val="fr-FR"/>
        </w:rPr>
        <w:t>i)</w:t>
      </w:r>
      <w:r w:rsidRPr="005A0B50">
        <w:rPr>
          <w:lang w:val="fr-FR"/>
        </w:rPr>
        <w:tab/>
        <w:t>Détermination de la résistance à l</w:t>
      </w:r>
      <w:r w:rsidR="00576EDE" w:rsidRPr="005A0B50">
        <w:rPr>
          <w:lang w:val="fr-FR"/>
        </w:rPr>
        <w:t>’</w:t>
      </w:r>
      <w:r w:rsidRPr="005A0B50">
        <w:rPr>
          <w:lang w:val="fr-FR"/>
        </w:rPr>
        <w:t>ozone de chacun de leurs composés</w:t>
      </w:r>
      <w:r w:rsidR="00CD36CB" w:rsidRPr="005A0B50">
        <w:rPr>
          <w:lang w:val="fr-FR"/>
        </w:rPr>
        <w:t> ;</w:t>
      </w:r>
    </w:p>
    <w:p w14:paraId="6DF18F3C" w14:textId="63A4930C" w:rsidR="00A34B61" w:rsidRPr="005A0B50" w:rsidRDefault="00A34B61" w:rsidP="008F6A33">
      <w:pPr>
        <w:pStyle w:val="SingleTxtG"/>
        <w:ind w:left="3402" w:hanging="567"/>
        <w:rPr>
          <w:lang w:val="fr-FR"/>
        </w:rPr>
      </w:pPr>
      <w:r w:rsidRPr="005A0B50">
        <w:rPr>
          <w:lang w:val="fr-FR"/>
        </w:rPr>
        <w:t>ii)</w:t>
      </w:r>
      <w:r w:rsidRPr="005A0B50">
        <w:rPr>
          <w:lang w:val="fr-FR"/>
        </w:rPr>
        <w:tab/>
        <w:t>Essai des composants conformément aux normes ISO</w:t>
      </w:r>
      <w:r w:rsidR="003F4044" w:rsidRPr="005A0B50">
        <w:rPr>
          <w:lang w:val="fr-FR"/>
        </w:rPr>
        <w:t> </w:t>
      </w:r>
      <w:r w:rsidRPr="005A0B50">
        <w:rPr>
          <w:lang w:val="fr-FR"/>
        </w:rPr>
        <w:t>1431</w:t>
      </w:r>
      <w:r w:rsidRPr="005A0B50">
        <w:rPr>
          <w:lang w:val="fr-FR"/>
        </w:rPr>
        <w:noBreakHyphen/>
        <w:t>1</w:t>
      </w:r>
      <w:r w:rsidR="00576EDE" w:rsidRPr="005A0B50">
        <w:rPr>
          <w:lang w:val="fr-FR"/>
        </w:rPr>
        <w:t>:</w:t>
      </w:r>
      <w:r w:rsidRPr="005A0B50">
        <w:rPr>
          <w:lang w:val="fr-FR"/>
        </w:rPr>
        <w:t>2012 ou ASTM D1149-18 ou selon une méthode d</w:t>
      </w:r>
      <w:r w:rsidR="00576EDE" w:rsidRPr="005A0B50">
        <w:rPr>
          <w:lang w:val="fr-FR"/>
        </w:rPr>
        <w:t>’</w:t>
      </w:r>
      <w:r w:rsidRPr="005A0B50">
        <w:rPr>
          <w:lang w:val="fr-FR"/>
        </w:rPr>
        <w:t>essai équivalente</w:t>
      </w:r>
      <w:r w:rsidR="00CD36CB" w:rsidRPr="005A0B50">
        <w:rPr>
          <w:lang w:val="fr-FR"/>
        </w:rPr>
        <w:t> ;</w:t>
      </w:r>
    </w:p>
    <w:p w14:paraId="6710F51E" w14:textId="61F7290B" w:rsidR="00A34B61" w:rsidRPr="005A0B50" w:rsidRDefault="00A34B61" w:rsidP="008F6A33">
      <w:pPr>
        <w:pStyle w:val="SingleTxtG"/>
        <w:ind w:left="3402" w:hanging="567"/>
        <w:rPr>
          <w:lang w:val="fr-FR"/>
        </w:rPr>
      </w:pPr>
      <w:r w:rsidRPr="005A0B50">
        <w:rPr>
          <w:lang w:val="fr-FR"/>
        </w:rPr>
        <w:t>iii)</w:t>
      </w:r>
      <w:r w:rsidRPr="005A0B50">
        <w:rPr>
          <w:lang w:val="fr-FR"/>
        </w:rPr>
        <w:tab/>
        <w:t>L</w:t>
      </w:r>
      <w:r w:rsidR="00576EDE" w:rsidRPr="005A0B50">
        <w:rPr>
          <w:lang w:val="fr-FR"/>
        </w:rPr>
        <w:t>’</w:t>
      </w:r>
      <w:r w:rsidRPr="005A0B50">
        <w:rPr>
          <w:lang w:val="fr-FR"/>
        </w:rPr>
        <w:t>échantillon doit subir une élongation sous contrainte de 20</w:t>
      </w:r>
      <w:r w:rsidR="00576EDE" w:rsidRPr="005A0B50">
        <w:rPr>
          <w:lang w:val="fr-FR"/>
        </w:rPr>
        <w:t> %</w:t>
      </w:r>
      <w:r w:rsidRPr="005A0B50">
        <w:rPr>
          <w:lang w:val="fr-FR"/>
        </w:rPr>
        <w:t xml:space="preserve"> et être exposé à de l</w:t>
      </w:r>
      <w:r w:rsidR="00576EDE" w:rsidRPr="005A0B50">
        <w:rPr>
          <w:lang w:val="fr-FR"/>
        </w:rPr>
        <w:t>’</w:t>
      </w:r>
      <w:r w:rsidRPr="005A0B50">
        <w:rPr>
          <w:lang w:val="fr-FR"/>
        </w:rPr>
        <w:t>air à 40</w:t>
      </w:r>
      <w:r w:rsidR="00C0710F" w:rsidRPr="005A0B50">
        <w:rPr>
          <w:lang w:val="fr-FR"/>
        </w:rPr>
        <w:t> °C</w:t>
      </w:r>
      <w:r w:rsidR="005A5158" w:rsidRPr="005A0B50">
        <w:rPr>
          <w:lang w:val="fr-FR"/>
        </w:rPr>
        <w:t xml:space="preserve"> </w:t>
      </w:r>
      <w:r w:rsidRPr="005A0B50">
        <w:rPr>
          <w:lang w:val="fr-FR"/>
        </w:rPr>
        <w:t>ayant une teneur en ozone de 50</w:t>
      </w:r>
      <w:r w:rsidR="003F4044" w:rsidRPr="005A0B50">
        <w:rPr>
          <w:lang w:val="fr-FR"/>
        </w:rPr>
        <w:t> </w:t>
      </w:r>
      <w:r w:rsidRPr="005A0B50">
        <w:rPr>
          <w:lang w:val="fr-FR"/>
        </w:rPr>
        <w:t>parties par centaine de millions pendant 120 heures</w:t>
      </w:r>
      <w:r w:rsidR="00DE61AD" w:rsidRPr="005A0B50">
        <w:rPr>
          <w:lang w:val="fr-FR"/>
        </w:rPr>
        <w:t>.</w:t>
      </w:r>
      <w:r w:rsidRPr="005A0B50">
        <w:rPr>
          <w:lang w:val="fr-FR"/>
        </w:rPr>
        <w:t xml:space="preserve"> Les</w:t>
      </w:r>
      <w:r w:rsidR="003F4044" w:rsidRPr="005A0B50">
        <w:rPr>
          <w:lang w:val="fr-FR"/>
        </w:rPr>
        <w:t> </w:t>
      </w:r>
      <w:r w:rsidRPr="005A0B50">
        <w:rPr>
          <w:lang w:val="fr-FR"/>
        </w:rPr>
        <w:t>parties non métalliques de l</w:t>
      </w:r>
      <w:r w:rsidR="00576EDE" w:rsidRPr="005A0B50">
        <w:rPr>
          <w:lang w:val="fr-FR"/>
        </w:rPr>
        <w:t>’</w:t>
      </w:r>
      <w:r w:rsidRPr="005A0B50">
        <w:rPr>
          <w:lang w:val="fr-FR"/>
        </w:rPr>
        <w:t>échantillon ne doivent présenter aucune fissure et aucun signe visible de détérioration après exposition à l</w:t>
      </w:r>
      <w:r w:rsidR="00576EDE" w:rsidRPr="005A0B50">
        <w:rPr>
          <w:lang w:val="fr-FR"/>
        </w:rPr>
        <w:t>’</w:t>
      </w:r>
      <w:r w:rsidRPr="005A0B50">
        <w:rPr>
          <w:lang w:val="fr-FR"/>
        </w:rPr>
        <w:t>ozone</w:t>
      </w:r>
      <w:r w:rsidR="00DE61AD" w:rsidRPr="005A0B50">
        <w:rPr>
          <w:lang w:val="fr-FR"/>
        </w:rPr>
        <w:t>.</w:t>
      </w:r>
    </w:p>
    <w:p w14:paraId="109877B6" w14:textId="131D8637"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ab/>
        <w:t>Essais de qualification des clapets antiretour et des vannes d</w:t>
      </w:r>
      <w:r w:rsidR="00576EDE" w:rsidRPr="005A0B50">
        <w:rPr>
          <w:lang w:val="fr-FR"/>
        </w:rPr>
        <w:t>’</w:t>
      </w:r>
      <w:r w:rsidRPr="005A0B50">
        <w:rPr>
          <w:lang w:val="fr-FR"/>
        </w:rPr>
        <w:t>arrêt</w:t>
      </w:r>
    </w:p>
    <w:p w14:paraId="4435459A" w14:textId="0CA8B8AF" w:rsidR="00A34B61" w:rsidRPr="005A0B50" w:rsidRDefault="00A34B61" w:rsidP="000058DC">
      <w:pPr>
        <w:pStyle w:val="SingleTxtG"/>
        <w:ind w:left="2268"/>
        <w:rPr>
          <w:lang w:val="fr-FR"/>
        </w:rPr>
      </w:pPr>
      <w:r w:rsidRPr="005A0B50">
        <w:rPr>
          <w:lang w:val="fr-FR"/>
        </w:rPr>
        <w:t>Les essais de qualification des clapets antiretour et des vannes d</w:t>
      </w:r>
      <w:r w:rsidR="00576EDE" w:rsidRPr="005A0B50">
        <w:rPr>
          <w:lang w:val="fr-FR"/>
        </w:rPr>
        <w:t>’</w:t>
      </w:r>
      <w:r w:rsidRPr="005A0B50">
        <w:rPr>
          <w:lang w:val="fr-FR"/>
        </w:rPr>
        <w:t>arrêt sont énumérés ci-après (voir aussi l</w:t>
      </w:r>
      <w:r w:rsidR="00576EDE" w:rsidRPr="005A0B50">
        <w:rPr>
          <w:lang w:val="fr-FR"/>
        </w:rPr>
        <w:t>’</w:t>
      </w:r>
      <w:r w:rsidRPr="005A0B50">
        <w:rPr>
          <w:lang w:val="fr-FR"/>
        </w:rPr>
        <w:t>appendice 2)</w:t>
      </w:r>
      <w:r w:rsidR="00576EDE" w:rsidRPr="005A0B50">
        <w:rPr>
          <w:lang w:val="fr-FR"/>
        </w:rPr>
        <w:t> :</w:t>
      </w:r>
    </w:p>
    <w:p w14:paraId="4ABBFF89" w14:textId="59A40EBF"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1</w:t>
      </w:r>
      <w:r w:rsidRPr="005A0B50">
        <w:rPr>
          <w:lang w:val="fr-FR"/>
        </w:rPr>
        <w:tab/>
        <w:t>Essai de résistance hydrostatique</w:t>
      </w:r>
    </w:p>
    <w:p w14:paraId="2946F566" w14:textId="10AE1F4F" w:rsidR="00A34B61" w:rsidRPr="005A0B50" w:rsidRDefault="00A34B61" w:rsidP="000058DC">
      <w:pPr>
        <w:pStyle w:val="SingleTxtG"/>
        <w:ind w:left="2268"/>
        <w:rPr>
          <w:lang w:val="fr-FR"/>
        </w:rPr>
      </w:pPr>
      <w:r w:rsidRPr="005A0B50">
        <w:rPr>
          <w:lang w:val="fr-FR"/>
        </w:rPr>
        <w:t>L</w:t>
      </w:r>
      <w:r w:rsidR="00576EDE" w:rsidRPr="005A0B50">
        <w:rPr>
          <w:lang w:val="fr-FR"/>
        </w:rPr>
        <w:t>’</w:t>
      </w:r>
      <w:r w:rsidRPr="005A0B50">
        <w:rPr>
          <w:lang w:val="fr-FR"/>
        </w:rPr>
        <w:t>orifice de sortie du spécimen d</w:t>
      </w:r>
      <w:r w:rsidR="00576EDE" w:rsidRPr="005A0B50">
        <w:rPr>
          <w:lang w:val="fr-FR"/>
        </w:rPr>
        <w:t>’</w:t>
      </w:r>
      <w:r w:rsidRPr="005A0B50">
        <w:rPr>
          <w:lang w:val="fr-FR"/>
        </w:rPr>
        <w:t>essai (clapet ou vanne) est obturé et ses organes internes sont bloqués en position ouverte</w:t>
      </w:r>
      <w:r w:rsidR="00DE61AD" w:rsidRPr="005A0B50">
        <w:rPr>
          <w:lang w:val="fr-FR"/>
        </w:rPr>
        <w:t>.</w:t>
      </w:r>
      <w:r w:rsidRPr="005A0B50">
        <w:rPr>
          <w:lang w:val="fr-FR"/>
        </w:rPr>
        <w:t xml:space="preserve"> Un échantillon neuf (qui n</w:t>
      </w:r>
      <w:r w:rsidR="00576EDE" w:rsidRPr="005A0B50">
        <w:rPr>
          <w:lang w:val="fr-FR"/>
        </w:rPr>
        <w:t>’</w:t>
      </w:r>
      <w:r w:rsidRPr="005A0B50">
        <w:rPr>
          <w:lang w:val="fr-FR"/>
        </w:rPr>
        <w:t>a pas subi d</w:t>
      </w:r>
      <w:r w:rsidR="00576EDE" w:rsidRPr="005A0B50">
        <w:rPr>
          <w:lang w:val="fr-FR"/>
        </w:rPr>
        <w:t>’</w:t>
      </w:r>
      <w:r w:rsidRPr="005A0B50">
        <w:rPr>
          <w:lang w:val="fr-FR"/>
        </w:rPr>
        <w:t>autres essais de qualification) est soumis à l</w:t>
      </w:r>
      <w:r w:rsidR="00576EDE" w:rsidRPr="005A0B50">
        <w:rPr>
          <w:lang w:val="fr-FR"/>
        </w:rPr>
        <w:t>’</w:t>
      </w:r>
      <w:r w:rsidRPr="005A0B50">
        <w:rPr>
          <w:lang w:val="fr-FR"/>
        </w:rPr>
        <w:t>essai afin d</w:t>
      </w:r>
      <w:r w:rsidR="00576EDE" w:rsidRPr="005A0B50">
        <w:rPr>
          <w:lang w:val="fr-FR"/>
        </w:rPr>
        <w:t>’</w:t>
      </w:r>
      <w:r w:rsidRPr="005A0B50">
        <w:rPr>
          <w:lang w:val="fr-FR"/>
        </w:rPr>
        <w:t>établir une pression d</w:t>
      </w:r>
      <w:r w:rsidR="00576EDE" w:rsidRPr="005A0B50">
        <w:rPr>
          <w:lang w:val="fr-FR"/>
        </w:rPr>
        <w:t>’</w:t>
      </w:r>
      <w:r w:rsidRPr="005A0B50">
        <w:rPr>
          <w:lang w:val="fr-FR"/>
        </w:rPr>
        <w:t>éclatement de référence</w:t>
      </w:r>
      <w:r w:rsidR="00DE61AD" w:rsidRPr="005A0B50">
        <w:rPr>
          <w:lang w:val="fr-FR"/>
        </w:rPr>
        <w:t>.</w:t>
      </w:r>
      <w:r w:rsidRPr="005A0B50">
        <w:rPr>
          <w:lang w:val="fr-FR"/>
        </w:rPr>
        <w:t xml:space="preserve"> D</w:t>
      </w:r>
      <w:r w:rsidR="00576EDE" w:rsidRPr="005A0B50">
        <w:rPr>
          <w:lang w:val="fr-FR"/>
        </w:rPr>
        <w:t>’</w:t>
      </w:r>
      <w:r w:rsidRPr="005A0B50">
        <w:rPr>
          <w:lang w:val="fr-FR"/>
        </w:rPr>
        <w:t xml:space="preserve">autres échantillons sont soumis aux essais décrits dans le </w:t>
      </w:r>
      <w:r w:rsidR="005A5158" w:rsidRPr="005A0B50">
        <w:rPr>
          <w:lang w:val="fr-FR"/>
        </w:rPr>
        <w:t>paragraphe </w:t>
      </w:r>
      <w:r w:rsidRPr="005A0B50">
        <w:rPr>
          <w:lang w:val="fr-FR"/>
        </w:rPr>
        <w:t>2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22412099" w14:textId="5D161466" w:rsidR="00A34B61" w:rsidRPr="005A0B50" w:rsidRDefault="00A34B61" w:rsidP="00992011">
      <w:pPr>
        <w:pStyle w:val="SingleTxtG"/>
        <w:ind w:left="2835" w:hanging="567"/>
        <w:rPr>
          <w:lang w:val="fr-FR"/>
        </w:rPr>
      </w:pPr>
      <w:r w:rsidRPr="005A0B50">
        <w:rPr>
          <w:lang w:val="fr-FR"/>
        </w:rPr>
        <w:t>a)</w:t>
      </w:r>
      <w:r w:rsidRPr="005A0B50">
        <w:rPr>
          <w:lang w:val="fr-FR"/>
        </w:rPr>
        <w:tab/>
        <w:t xml:space="preserve">Une pression hydrostatique </w:t>
      </w:r>
      <w:r w:rsidR="002B3666" w:rsidRPr="005A0B50">
        <w:rPr>
          <w:lang w:val="fr-FR"/>
        </w:rPr>
        <w:t>≥ </w:t>
      </w:r>
      <w:r w:rsidRPr="005A0B50">
        <w:rPr>
          <w:lang w:val="fr-FR"/>
        </w:rPr>
        <w:t>250</w:t>
      </w:r>
      <w:r w:rsidR="00576EDE" w:rsidRPr="005A0B50">
        <w:rPr>
          <w:lang w:val="fr-FR"/>
        </w:rPr>
        <w:t> %</w:t>
      </w:r>
      <w:r w:rsidRPr="005A0B50">
        <w:rPr>
          <w:lang w:val="fr-FR"/>
        </w:rPr>
        <w:t xml:space="preserve"> de la PSN est appliquée à l</w:t>
      </w:r>
      <w:r w:rsidR="00576EDE" w:rsidRPr="005A0B50">
        <w:rPr>
          <w:lang w:val="fr-FR"/>
        </w:rPr>
        <w:t>’</w:t>
      </w:r>
      <w:r w:rsidRPr="005A0B50">
        <w:rPr>
          <w:lang w:val="fr-FR"/>
        </w:rPr>
        <w:t>entrée du clapet ou de la vanne pendant au moins 3 minutes</w:t>
      </w:r>
      <w:r w:rsidR="00DE61AD" w:rsidRPr="005A0B50">
        <w:rPr>
          <w:lang w:val="fr-FR"/>
        </w:rPr>
        <w:t>.</w:t>
      </w:r>
      <w:r w:rsidRPr="005A0B50">
        <w:rPr>
          <w:lang w:val="fr-FR"/>
        </w:rPr>
        <w:t xml:space="preserve"> On examine ensuite le spécimen pour s</w:t>
      </w:r>
      <w:r w:rsidR="00576EDE" w:rsidRPr="005A0B50">
        <w:rPr>
          <w:lang w:val="fr-FR"/>
        </w:rPr>
        <w:t>’</w:t>
      </w:r>
      <w:r w:rsidRPr="005A0B50">
        <w:rPr>
          <w:lang w:val="fr-FR"/>
        </w:rPr>
        <w:t>assurer qu</w:t>
      </w:r>
      <w:r w:rsidR="00576EDE" w:rsidRPr="005A0B50">
        <w:rPr>
          <w:lang w:val="fr-FR"/>
        </w:rPr>
        <w:t>’</w:t>
      </w:r>
      <w:r w:rsidRPr="005A0B50">
        <w:rPr>
          <w:lang w:val="fr-FR"/>
        </w:rPr>
        <w:t>il n</w:t>
      </w:r>
      <w:r w:rsidR="00576EDE" w:rsidRPr="005A0B50">
        <w:rPr>
          <w:lang w:val="fr-FR"/>
        </w:rPr>
        <w:t>’</w:t>
      </w:r>
      <w:r w:rsidRPr="005A0B50">
        <w:rPr>
          <w:lang w:val="fr-FR"/>
        </w:rPr>
        <w:t>a pas éclaté</w:t>
      </w:r>
      <w:r w:rsidR="00CD36CB" w:rsidRPr="005A0B50">
        <w:rPr>
          <w:lang w:val="fr-FR"/>
        </w:rPr>
        <w:t> ;</w:t>
      </w:r>
    </w:p>
    <w:p w14:paraId="378C5F8E" w14:textId="609DF07B" w:rsidR="00A34B61" w:rsidRPr="005A0B50" w:rsidRDefault="00A34B61" w:rsidP="00992011">
      <w:pPr>
        <w:pStyle w:val="SingleTxtG"/>
        <w:ind w:left="2835" w:hanging="567"/>
        <w:rPr>
          <w:lang w:val="fr-FR"/>
        </w:rPr>
      </w:pPr>
      <w:r w:rsidRPr="005A0B50">
        <w:rPr>
          <w:lang w:val="fr-FR"/>
        </w:rPr>
        <w:t>b)</w:t>
      </w:r>
      <w:r w:rsidRPr="005A0B50">
        <w:rPr>
          <w:lang w:val="fr-FR"/>
        </w:rPr>
        <w:tab/>
        <w:t xml:space="preserve">On augmente la pression hydrostatique à une vitesse </w:t>
      </w:r>
      <w:r w:rsidR="005D48CA" w:rsidRPr="005A0B50">
        <w:rPr>
          <w:lang w:val="fr-FR"/>
        </w:rPr>
        <w:t>≤ </w:t>
      </w:r>
      <w:r w:rsidRPr="005A0B50">
        <w:rPr>
          <w:lang w:val="fr-FR"/>
        </w:rPr>
        <w:t>1,4</w:t>
      </w:r>
      <w:r w:rsidR="00905249" w:rsidRPr="005A0B50">
        <w:rPr>
          <w:lang w:val="fr-FR"/>
        </w:rPr>
        <w:t> MPa</w:t>
      </w:r>
      <w:r w:rsidRPr="005A0B50">
        <w:rPr>
          <w:lang w:val="fr-FR"/>
        </w:rPr>
        <w:t>/s jusqu</w:t>
      </w:r>
      <w:r w:rsidR="00576EDE" w:rsidRPr="005A0B50">
        <w:rPr>
          <w:lang w:val="fr-FR"/>
        </w:rPr>
        <w:t>’</w:t>
      </w:r>
      <w:r w:rsidRPr="005A0B50">
        <w:rPr>
          <w:lang w:val="fr-FR"/>
        </w:rPr>
        <w:t>à défaillance du spécimen et on consigne la pression d</w:t>
      </w:r>
      <w:r w:rsidR="00576EDE" w:rsidRPr="005A0B50">
        <w:rPr>
          <w:lang w:val="fr-FR"/>
        </w:rPr>
        <w:t>’</w:t>
      </w:r>
      <w:r w:rsidRPr="005A0B50">
        <w:rPr>
          <w:lang w:val="fr-FR"/>
        </w:rPr>
        <w:t>éclatement</w:t>
      </w:r>
      <w:r w:rsidR="00DE61AD" w:rsidRPr="005A0B50">
        <w:rPr>
          <w:lang w:val="fr-FR"/>
        </w:rPr>
        <w:t>.</w:t>
      </w:r>
      <w:r w:rsidRPr="005A0B50">
        <w:rPr>
          <w:lang w:val="fr-FR"/>
        </w:rPr>
        <w:t xml:space="preserve"> La pression d</w:t>
      </w:r>
      <w:r w:rsidR="00576EDE" w:rsidRPr="005A0B50">
        <w:rPr>
          <w:lang w:val="fr-FR"/>
        </w:rPr>
        <w:t>’</w:t>
      </w:r>
      <w:r w:rsidRPr="005A0B50">
        <w:rPr>
          <w:lang w:val="fr-FR"/>
        </w:rPr>
        <w:t xml:space="preserve">éclatement des échantillons ayant déjà subi des essais doit être </w:t>
      </w:r>
      <w:r w:rsidR="002B3666" w:rsidRPr="005A0B50">
        <w:rPr>
          <w:lang w:val="fr-FR"/>
        </w:rPr>
        <w:t>≥ </w:t>
      </w:r>
      <w:r w:rsidRPr="005A0B50">
        <w:rPr>
          <w:lang w:val="fr-FR"/>
        </w:rPr>
        <w:t>80</w:t>
      </w:r>
      <w:r w:rsidR="00576EDE" w:rsidRPr="005A0B50">
        <w:rPr>
          <w:lang w:val="fr-FR"/>
        </w:rPr>
        <w:t> %</w:t>
      </w:r>
      <w:r w:rsidRPr="005A0B50">
        <w:rPr>
          <w:lang w:val="fr-FR"/>
        </w:rPr>
        <w:t xml:space="preserve"> de la pression d</w:t>
      </w:r>
      <w:r w:rsidR="00576EDE" w:rsidRPr="005A0B50">
        <w:rPr>
          <w:lang w:val="fr-FR"/>
        </w:rPr>
        <w:t>’</w:t>
      </w:r>
      <w:r w:rsidRPr="005A0B50">
        <w:rPr>
          <w:lang w:val="fr-FR"/>
        </w:rPr>
        <w:t>éclatement de référence, sauf si la pression hydrostatique appliquée est supérieure à 400</w:t>
      </w:r>
      <w:r w:rsidR="00576EDE" w:rsidRPr="005A0B50">
        <w:rPr>
          <w:lang w:val="fr-FR"/>
        </w:rPr>
        <w:t> %</w:t>
      </w:r>
      <w:r w:rsidRPr="005A0B50">
        <w:rPr>
          <w:lang w:val="fr-FR"/>
        </w:rPr>
        <w:t xml:space="preserve"> de la PSN</w:t>
      </w:r>
      <w:r w:rsidR="00DE61AD" w:rsidRPr="005A0B50">
        <w:rPr>
          <w:lang w:val="fr-FR"/>
        </w:rPr>
        <w:t>.</w:t>
      </w:r>
    </w:p>
    <w:p w14:paraId="1F3A997D" w14:textId="21CC8DEE"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2</w:t>
      </w:r>
      <w:r w:rsidRPr="005A0B50">
        <w:rPr>
          <w:lang w:val="fr-FR"/>
        </w:rPr>
        <w:tab/>
        <w:t>Essai d</w:t>
      </w:r>
      <w:r w:rsidR="00576EDE" w:rsidRPr="005A0B50">
        <w:rPr>
          <w:lang w:val="fr-FR"/>
        </w:rPr>
        <w:t>’</w:t>
      </w:r>
      <w:r w:rsidRPr="005A0B50">
        <w:rPr>
          <w:lang w:val="fr-FR"/>
        </w:rPr>
        <w:t>étanchéité</w:t>
      </w:r>
    </w:p>
    <w:p w14:paraId="261F0E27" w14:textId="3A9CBD18" w:rsidR="00A34B61" w:rsidRPr="005A0B50" w:rsidRDefault="00A34B61" w:rsidP="000058DC">
      <w:pPr>
        <w:pStyle w:val="SingleTxtG"/>
        <w:ind w:left="2268"/>
        <w:rPr>
          <w:lang w:val="fr-FR"/>
        </w:rPr>
      </w:pPr>
      <w:r w:rsidRPr="005A0B50">
        <w:rPr>
          <w:lang w:val="fr-FR"/>
        </w:rPr>
        <w:t>Cet essai s</w:t>
      </w:r>
      <w:r w:rsidR="00576EDE" w:rsidRPr="005A0B50">
        <w:rPr>
          <w:lang w:val="fr-FR"/>
        </w:rPr>
        <w:t>’</w:t>
      </w:r>
      <w:r w:rsidRPr="005A0B50">
        <w:rPr>
          <w:lang w:val="fr-FR"/>
        </w:rPr>
        <w:t>applique à un spécimen qui n</w:t>
      </w:r>
      <w:r w:rsidR="00576EDE" w:rsidRPr="005A0B50">
        <w:rPr>
          <w:lang w:val="fr-FR"/>
        </w:rPr>
        <w:t>’</w:t>
      </w:r>
      <w:r w:rsidRPr="005A0B50">
        <w:rPr>
          <w:lang w:val="fr-FR"/>
        </w:rPr>
        <w:t xml:space="preserve">a pas subi les essais de qualification précédents et aux spécimens supplémentaires mentionnés dans les autres essais figurant au </w:t>
      </w:r>
      <w:r w:rsidR="005A5158" w:rsidRPr="005A0B50">
        <w:rPr>
          <w:lang w:val="fr-FR"/>
        </w:rPr>
        <w:t>paragraphe </w:t>
      </w:r>
      <w:r w:rsidRPr="005A0B50">
        <w:rPr>
          <w:lang w:val="fr-FR"/>
        </w:rPr>
        <w:t>2 de l</w:t>
      </w:r>
      <w:r w:rsidR="00576EDE" w:rsidRPr="005A0B50">
        <w:rPr>
          <w:lang w:val="fr-FR"/>
        </w:rPr>
        <w:t>’</w:t>
      </w:r>
      <w:r w:rsidR="005A5158" w:rsidRPr="005A0B50">
        <w:rPr>
          <w:lang w:val="fr-FR"/>
        </w:rPr>
        <w:t>annexe </w:t>
      </w:r>
      <w:r w:rsidRPr="005A0B50">
        <w:rPr>
          <w:lang w:val="fr-FR"/>
        </w:rPr>
        <w:t>4</w:t>
      </w:r>
      <w:r w:rsidR="00DE61AD" w:rsidRPr="005A0B50">
        <w:rPr>
          <w:lang w:val="fr-FR"/>
        </w:rPr>
        <w:t>.</w:t>
      </w:r>
      <w:r w:rsidRPr="005A0B50">
        <w:rPr>
          <w:lang w:val="fr-FR"/>
        </w:rPr>
        <w:t xml:space="preserve"> L</w:t>
      </w:r>
      <w:r w:rsidR="00576EDE" w:rsidRPr="005A0B50">
        <w:rPr>
          <w:lang w:val="fr-FR"/>
        </w:rPr>
        <w:t>’</w:t>
      </w:r>
      <w:r w:rsidRPr="005A0B50">
        <w:rPr>
          <w:lang w:val="fr-FR"/>
        </w:rPr>
        <w:t>essai d</w:t>
      </w:r>
      <w:r w:rsidR="00576EDE" w:rsidRPr="005A0B50">
        <w:rPr>
          <w:lang w:val="fr-FR"/>
        </w:rPr>
        <w:t>’</w:t>
      </w:r>
      <w:r w:rsidRPr="005A0B50">
        <w:rPr>
          <w:lang w:val="fr-FR"/>
        </w:rPr>
        <w:t>étanchéité est conduit à température ambiante, à haute température et à basse température</w:t>
      </w:r>
      <w:r w:rsidR="00DE61AD" w:rsidRPr="005A0B50">
        <w:rPr>
          <w:lang w:val="fr-FR"/>
        </w:rPr>
        <w:t>.</w:t>
      </w:r>
      <w:r w:rsidRPr="005A0B50">
        <w:rPr>
          <w:lang w:val="fr-FR"/>
        </w:rPr>
        <w:t xml:space="preserve"> Avant l</w:t>
      </w:r>
      <w:r w:rsidR="00576EDE" w:rsidRPr="005A0B50">
        <w:rPr>
          <w:lang w:val="fr-FR"/>
        </w:rPr>
        <w:t>’</w:t>
      </w:r>
      <w:r w:rsidRPr="005A0B50">
        <w:rPr>
          <w:lang w:val="fr-FR"/>
        </w:rPr>
        <w:t>essai, le spécimen d</w:t>
      </w:r>
      <w:r w:rsidR="00576EDE" w:rsidRPr="005A0B50">
        <w:rPr>
          <w:lang w:val="fr-FR"/>
        </w:rPr>
        <w:t>’</w:t>
      </w:r>
      <w:r w:rsidRPr="005A0B50">
        <w:rPr>
          <w:lang w:val="fr-FR"/>
        </w:rPr>
        <w:t xml:space="preserve">essai doit être mis à la température requise et soumis à une pression </w:t>
      </w:r>
      <w:r w:rsidR="002B3666" w:rsidRPr="005A0B50">
        <w:rPr>
          <w:lang w:val="fr-FR"/>
        </w:rPr>
        <w:t>≥ </w:t>
      </w:r>
      <w:r w:rsidRPr="005A0B50">
        <w:rPr>
          <w:lang w:val="fr-FR"/>
        </w:rPr>
        <w:t>2</w:t>
      </w:r>
      <w:r w:rsidR="00905249" w:rsidRPr="005A0B50">
        <w:rPr>
          <w:lang w:val="fr-FR"/>
        </w:rPr>
        <w:t> MPa</w:t>
      </w:r>
      <w:r w:rsidRPr="005A0B50">
        <w:rPr>
          <w:lang w:val="fr-FR"/>
        </w:rPr>
        <w:t xml:space="preserve"> pendant au moins une heure afin de le stabiliser thermiquement</w:t>
      </w:r>
      <w:r w:rsidR="00DE61AD" w:rsidRPr="005A0B50">
        <w:rPr>
          <w:lang w:val="fr-FR"/>
        </w:rPr>
        <w:t>.</w:t>
      </w:r>
      <w:r w:rsidRPr="005A0B50">
        <w:rPr>
          <w:lang w:val="fr-FR"/>
        </w:rPr>
        <w:t xml:space="preserve"> L</w:t>
      </w:r>
      <w:r w:rsidR="00576EDE" w:rsidRPr="005A0B50">
        <w:rPr>
          <w:lang w:val="fr-FR"/>
        </w:rPr>
        <w:t>’</w:t>
      </w:r>
      <w:r w:rsidRPr="005A0B50">
        <w:rPr>
          <w:lang w:val="fr-FR"/>
        </w:rPr>
        <w:t>orifice de sortie de l</w:t>
      </w:r>
      <w:r w:rsidR="00576EDE" w:rsidRPr="005A0B50">
        <w:rPr>
          <w:lang w:val="fr-FR"/>
        </w:rPr>
        <w:t>’</w:t>
      </w:r>
      <w:r w:rsidRPr="005A0B50">
        <w:rPr>
          <w:lang w:val="fr-FR"/>
        </w:rPr>
        <w:t>échantillon est obturé et l</w:t>
      </w:r>
      <w:r w:rsidR="00576EDE" w:rsidRPr="005A0B50">
        <w:rPr>
          <w:lang w:val="fr-FR"/>
        </w:rPr>
        <w:t>’</w:t>
      </w:r>
      <w:r w:rsidRPr="005A0B50">
        <w:rPr>
          <w:lang w:val="fr-FR"/>
        </w:rPr>
        <w:t>orifice d</w:t>
      </w:r>
      <w:r w:rsidR="00576EDE" w:rsidRPr="005A0B50">
        <w:rPr>
          <w:lang w:val="fr-FR"/>
        </w:rPr>
        <w:t>’</w:t>
      </w:r>
      <w:r w:rsidRPr="005A0B50">
        <w:rPr>
          <w:lang w:val="fr-FR"/>
        </w:rPr>
        <w:t>entrée est mis sous pression avec du gaz d</w:t>
      </w:r>
      <w:r w:rsidR="00576EDE" w:rsidRPr="005A0B50">
        <w:rPr>
          <w:lang w:val="fr-FR"/>
        </w:rPr>
        <w:t>’</w:t>
      </w:r>
      <w:r w:rsidRPr="005A0B50">
        <w:rPr>
          <w:lang w:val="fr-FR"/>
        </w:rPr>
        <w:t>essai</w:t>
      </w:r>
      <w:r w:rsidR="00DE61AD" w:rsidRPr="005A0B50">
        <w:rPr>
          <w:lang w:val="fr-FR"/>
        </w:rPr>
        <w:t>.</w:t>
      </w:r>
      <w:r w:rsidRPr="005A0B50">
        <w:rPr>
          <w:lang w:val="fr-FR"/>
        </w:rPr>
        <w:t xml:space="preserve"> L</w:t>
      </w:r>
      <w:r w:rsidR="00576EDE" w:rsidRPr="005A0B50">
        <w:rPr>
          <w:lang w:val="fr-FR"/>
        </w:rPr>
        <w:t>’</w:t>
      </w:r>
      <w:r w:rsidRPr="005A0B50">
        <w:rPr>
          <w:lang w:val="fr-FR"/>
        </w:rPr>
        <w:t>essai se déroule comme suit</w:t>
      </w:r>
      <w:r w:rsidR="00576EDE" w:rsidRPr="005A0B50">
        <w:rPr>
          <w:lang w:val="fr-FR"/>
        </w:rPr>
        <w:t> :</w:t>
      </w:r>
    </w:p>
    <w:p w14:paraId="106EBB6C" w14:textId="6414F30C" w:rsidR="00A34B61" w:rsidRPr="005A0B50" w:rsidRDefault="00A34B61" w:rsidP="00992011">
      <w:pPr>
        <w:pStyle w:val="SingleTxtG"/>
        <w:ind w:left="2835" w:hanging="567"/>
        <w:rPr>
          <w:lang w:val="fr-FR"/>
        </w:rPr>
      </w:pPr>
      <w:r w:rsidRPr="005A0B50">
        <w:rPr>
          <w:lang w:val="fr-FR"/>
        </w:rPr>
        <w:t>a)</w:t>
      </w:r>
      <w:r w:rsidRPr="005A0B50">
        <w:rPr>
          <w:lang w:val="fr-FR"/>
        </w:rPr>
        <w:tab/>
        <w:t>Phase à température ambiante</w:t>
      </w:r>
      <w:r w:rsidR="00576EDE" w:rsidRPr="005A0B50">
        <w:rPr>
          <w:lang w:val="fr-FR"/>
        </w:rPr>
        <w:t> :</w:t>
      </w:r>
      <w:r w:rsidRPr="005A0B50">
        <w:rPr>
          <w:lang w:val="fr-FR"/>
        </w:rPr>
        <w:t xml:space="preserve"> on conditionne l</w:t>
      </w:r>
      <w:r w:rsidR="00576EDE" w:rsidRPr="005A0B50">
        <w:rPr>
          <w:lang w:val="fr-FR"/>
        </w:rPr>
        <w:t>’</w:t>
      </w:r>
      <w:r w:rsidRPr="005A0B50">
        <w:rPr>
          <w:lang w:val="fr-FR"/>
        </w:rPr>
        <w:t>échantillon à 20</w:t>
      </w:r>
      <w:r w:rsidR="005A5158" w:rsidRPr="005A0B50">
        <w:rPr>
          <w:lang w:val="fr-FR"/>
        </w:rPr>
        <w:t> ± </w:t>
      </w:r>
      <w:r w:rsidRPr="005A0B50">
        <w:rPr>
          <w:lang w:val="fr-FR"/>
        </w:rPr>
        <w:t>5</w:t>
      </w:r>
      <w:r w:rsidR="00C0710F" w:rsidRPr="005A0B50">
        <w:rPr>
          <w:lang w:val="fr-FR"/>
        </w:rPr>
        <w:t> °C</w:t>
      </w:r>
      <w:r w:rsidR="00CD36CB" w:rsidRPr="005A0B50">
        <w:rPr>
          <w:lang w:val="fr-FR"/>
        </w:rPr>
        <w:t> ;</w:t>
      </w:r>
      <w:r w:rsidRPr="005A0B50">
        <w:rPr>
          <w:lang w:val="fr-FR"/>
        </w:rPr>
        <w:t xml:space="preserve"> on le soumet ensuite à une pression égale à 2</w:t>
      </w:r>
      <w:r w:rsidR="005A5158" w:rsidRPr="005A0B50">
        <w:rPr>
          <w:lang w:val="fr-FR"/>
        </w:rPr>
        <w:t> ± </w:t>
      </w:r>
      <w:r w:rsidRPr="005A0B50">
        <w:rPr>
          <w:lang w:val="fr-FR"/>
        </w:rPr>
        <w:t>0,5</w:t>
      </w:r>
      <w:r w:rsidR="00905249" w:rsidRPr="005A0B50">
        <w:rPr>
          <w:lang w:val="fr-FR"/>
        </w:rPr>
        <w:t> MPa</w:t>
      </w:r>
      <w:r w:rsidRPr="005A0B50">
        <w:rPr>
          <w:lang w:val="fr-FR"/>
        </w:rPr>
        <w:t xml:space="preserve"> puis à une pression </w:t>
      </w:r>
      <w:r w:rsidR="002B3666" w:rsidRPr="005A0B50">
        <w:rPr>
          <w:lang w:val="fr-FR"/>
        </w:rPr>
        <w:t>≥ </w:t>
      </w:r>
      <w:r w:rsidRPr="005A0B50">
        <w:rPr>
          <w:lang w:val="fr-FR"/>
        </w:rPr>
        <w:t>125</w:t>
      </w:r>
      <w:r w:rsidR="00576EDE" w:rsidRPr="005A0B50">
        <w:rPr>
          <w:lang w:val="fr-FR"/>
        </w:rPr>
        <w:t> %</w:t>
      </w:r>
      <w:r w:rsidRPr="005A0B50">
        <w:rPr>
          <w:lang w:val="fr-FR"/>
        </w:rPr>
        <w:t xml:space="preserve"> de la PSN</w:t>
      </w:r>
      <w:r w:rsidR="00CD36CB" w:rsidRPr="005A0B50">
        <w:rPr>
          <w:lang w:val="fr-FR"/>
        </w:rPr>
        <w:t> ;</w:t>
      </w:r>
    </w:p>
    <w:p w14:paraId="0318DC21" w14:textId="0B432B13" w:rsidR="00A34B61" w:rsidRPr="005A0B50" w:rsidRDefault="00A34B61" w:rsidP="00992011">
      <w:pPr>
        <w:pStyle w:val="SingleTxtG"/>
        <w:ind w:left="2835" w:hanging="567"/>
        <w:rPr>
          <w:lang w:val="fr-FR"/>
        </w:rPr>
      </w:pPr>
      <w:r w:rsidRPr="005A0B50">
        <w:rPr>
          <w:lang w:val="fr-FR"/>
        </w:rPr>
        <w:t>b)</w:t>
      </w:r>
      <w:r w:rsidRPr="005A0B50">
        <w:rPr>
          <w:lang w:val="fr-FR"/>
        </w:rPr>
        <w:tab/>
        <w:t>Phase à haute température</w:t>
      </w:r>
      <w:r w:rsidR="00576EDE" w:rsidRPr="005A0B50">
        <w:rPr>
          <w:lang w:val="fr-FR"/>
        </w:rPr>
        <w:t> :</w:t>
      </w:r>
      <w:r w:rsidRPr="005A0B50">
        <w:rPr>
          <w:lang w:val="fr-FR"/>
        </w:rPr>
        <w:t xml:space="preserve"> on conditionne l</w:t>
      </w:r>
      <w:r w:rsidR="00576EDE" w:rsidRPr="005A0B50">
        <w:rPr>
          <w:lang w:val="fr-FR"/>
        </w:rPr>
        <w:t>’</w:t>
      </w:r>
      <w:r w:rsidRPr="005A0B50">
        <w:rPr>
          <w:lang w:val="fr-FR"/>
        </w:rPr>
        <w:t xml:space="preserve">échantillon à une température </w:t>
      </w:r>
      <w:r w:rsidR="002B3666" w:rsidRPr="005A0B50">
        <w:rPr>
          <w:lang w:val="fr-FR"/>
        </w:rPr>
        <w:t>≥ </w:t>
      </w:r>
      <w:r w:rsidRPr="005A0B50">
        <w:rPr>
          <w:lang w:val="fr-FR"/>
        </w:rPr>
        <w:t>85</w:t>
      </w:r>
      <w:r w:rsidR="00C0710F" w:rsidRPr="005A0B50">
        <w:rPr>
          <w:lang w:val="fr-FR"/>
        </w:rPr>
        <w:t> °C</w:t>
      </w:r>
      <w:r w:rsidR="00CD36CB" w:rsidRPr="005A0B50">
        <w:rPr>
          <w:lang w:val="fr-FR"/>
        </w:rPr>
        <w:t> ;</w:t>
      </w:r>
      <w:r w:rsidRPr="005A0B50">
        <w:rPr>
          <w:lang w:val="fr-FR"/>
        </w:rPr>
        <w:t xml:space="preserve"> on le soumet ensuite à une pression égale à 2</w:t>
      </w:r>
      <w:r w:rsidR="005A5158" w:rsidRPr="005A0B50">
        <w:rPr>
          <w:lang w:val="fr-FR"/>
        </w:rPr>
        <w:t> ± </w:t>
      </w:r>
      <w:r w:rsidRPr="005A0B50">
        <w:rPr>
          <w:lang w:val="fr-FR"/>
        </w:rPr>
        <w:t>0,5</w:t>
      </w:r>
      <w:r w:rsidR="00905249" w:rsidRPr="005A0B50">
        <w:rPr>
          <w:lang w:val="fr-FR"/>
        </w:rPr>
        <w:t> MPa</w:t>
      </w:r>
      <w:r w:rsidRPr="005A0B50">
        <w:rPr>
          <w:lang w:val="fr-FR"/>
        </w:rPr>
        <w:t xml:space="preserve"> puis à une pression </w:t>
      </w:r>
      <w:r w:rsidR="002B3666" w:rsidRPr="005A0B50">
        <w:rPr>
          <w:lang w:val="fr-FR"/>
        </w:rPr>
        <w:t>≥ </w:t>
      </w:r>
      <w:r w:rsidRPr="005A0B50">
        <w:rPr>
          <w:lang w:val="fr-FR"/>
        </w:rPr>
        <w:t>125</w:t>
      </w:r>
      <w:r w:rsidR="00576EDE" w:rsidRPr="005A0B50">
        <w:rPr>
          <w:lang w:val="fr-FR"/>
        </w:rPr>
        <w:t> %</w:t>
      </w:r>
      <w:r w:rsidR="00CD36CB" w:rsidRPr="005A0B50">
        <w:rPr>
          <w:lang w:val="fr-FR"/>
        </w:rPr>
        <w:t> ;</w:t>
      </w:r>
    </w:p>
    <w:p w14:paraId="6BC192CF" w14:textId="207030D2" w:rsidR="00A34B61" w:rsidRPr="005A0B50" w:rsidRDefault="00A34B61" w:rsidP="00992011">
      <w:pPr>
        <w:pStyle w:val="SingleTxtG"/>
        <w:ind w:left="2835" w:hanging="567"/>
        <w:rPr>
          <w:lang w:val="fr-FR"/>
        </w:rPr>
      </w:pPr>
      <w:r w:rsidRPr="005A0B50">
        <w:rPr>
          <w:lang w:val="fr-FR"/>
        </w:rPr>
        <w:t>c)</w:t>
      </w:r>
      <w:r w:rsidRPr="005A0B50">
        <w:rPr>
          <w:lang w:val="fr-FR"/>
        </w:rPr>
        <w:tab/>
        <w:t>Phase à basse température</w:t>
      </w:r>
      <w:r w:rsidR="00576EDE" w:rsidRPr="005A0B50">
        <w:rPr>
          <w:lang w:val="fr-FR"/>
        </w:rPr>
        <w:t> :</w:t>
      </w:r>
      <w:r w:rsidRPr="005A0B50">
        <w:rPr>
          <w:lang w:val="fr-FR"/>
        </w:rPr>
        <w:t xml:space="preserve"> on conditionne l</w:t>
      </w:r>
      <w:r w:rsidR="00576EDE" w:rsidRPr="005A0B50">
        <w:rPr>
          <w:lang w:val="fr-FR"/>
        </w:rPr>
        <w:t>’</w:t>
      </w:r>
      <w:r w:rsidRPr="005A0B50">
        <w:rPr>
          <w:lang w:val="fr-FR"/>
        </w:rPr>
        <w:t xml:space="preserve">échantillon à une température </w:t>
      </w:r>
      <w:r w:rsidR="005D48CA" w:rsidRPr="005A0B50">
        <w:rPr>
          <w:lang w:val="fr-FR"/>
        </w:rPr>
        <w:t>≤ </w:t>
      </w:r>
      <w:r w:rsidRPr="005A0B50">
        <w:rPr>
          <w:lang w:val="fr-FR"/>
        </w:rPr>
        <w:t>-40</w:t>
      </w:r>
      <w:r w:rsidR="00C0710F" w:rsidRPr="005A0B50">
        <w:rPr>
          <w:lang w:val="fr-FR"/>
        </w:rPr>
        <w:t> °C</w:t>
      </w:r>
      <w:r w:rsidR="00CD36CB" w:rsidRPr="005A0B50">
        <w:rPr>
          <w:lang w:val="fr-FR"/>
        </w:rPr>
        <w:t> ;</w:t>
      </w:r>
      <w:r w:rsidRPr="005A0B50">
        <w:rPr>
          <w:lang w:val="fr-FR"/>
        </w:rPr>
        <w:t xml:space="preserve"> on le soumet ensuite à une pression égale à 2</w:t>
      </w:r>
      <w:r w:rsidR="005A5158" w:rsidRPr="005A0B50">
        <w:rPr>
          <w:lang w:val="fr-FR"/>
        </w:rPr>
        <w:t> ± </w:t>
      </w:r>
      <w:r w:rsidRPr="005A0B50">
        <w:rPr>
          <w:lang w:val="fr-FR"/>
        </w:rPr>
        <w:t>0,5</w:t>
      </w:r>
      <w:r w:rsidR="00905249" w:rsidRPr="005A0B50">
        <w:rPr>
          <w:lang w:val="fr-FR"/>
        </w:rPr>
        <w:t> MPa</w:t>
      </w:r>
      <w:r w:rsidRPr="005A0B50">
        <w:rPr>
          <w:lang w:val="fr-FR"/>
        </w:rPr>
        <w:t xml:space="preserve"> puis à une pression </w:t>
      </w:r>
      <w:r w:rsidR="002B3666" w:rsidRPr="005A0B50">
        <w:rPr>
          <w:lang w:val="fr-FR"/>
        </w:rPr>
        <w:t>≥ </w:t>
      </w:r>
      <w:r w:rsidRPr="005A0B50">
        <w:rPr>
          <w:lang w:val="fr-FR"/>
        </w:rPr>
        <w:t>100</w:t>
      </w:r>
      <w:r w:rsidR="00576EDE" w:rsidRPr="005A0B50">
        <w:rPr>
          <w:lang w:val="fr-FR"/>
        </w:rPr>
        <w:t> %</w:t>
      </w:r>
      <w:r w:rsidRPr="005A0B50">
        <w:rPr>
          <w:lang w:val="fr-FR"/>
        </w:rPr>
        <w:t xml:space="preserve"> de la PSN</w:t>
      </w:r>
      <w:r w:rsidR="00DE61AD" w:rsidRPr="005A0B50">
        <w:rPr>
          <w:lang w:val="fr-FR"/>
        </w:rPr>
        <w:t>.</w:t>
      </w:r>
    </w:p>
    <w:p w14:paraId="7C2A1193" w14:textId="7FA81D6A" w:rsidR="00A34B61" w:rsidRPr="005A0B50" w:rsidRDefault="00A34B61" w:rsidP="000058DC">
      <w:pPr>
        <w:pStyle w:val="SingleTxtG"/>
        <w:ind w:left="2268"/>
        <w:rPr>
          <w:lang w:val="fr-FR"/>
        </w:rPr>
      </w:pPr>
      <w:r w:rsidRPr="005A0B50">
        <w:rPr>
          <w:lang w:val="fr-FR"/>
        </w:rPr>
        <w:lastRenderedPageBreak/>
        <w:t>Pour chaque phase, une fois l</w:t>
      </w:r>
      <w:r w:rsidR="00576EDE" w:rsidRPr="005A0B50">
        <w:rPr>
          <w:lang w:val="fr-FR"/>
        </w:rPr>
        <w:t>’</w:t>
      </w:r>
      <w:r w:rsidRPr="005A0B50">
        <w:rPr>
          <w:lang w:val="fr-FR"/>
        </w:rPr>
        <w:t>échantillon mis à la température d</w:t>
      </w:r>
      <w:r w:rsidR="00576EDE" w:rsidRPr="005A0B50">
        <w:rPr>
          <w:lang w:val="fr-FR"/>
        </w:rPr>
        <w:t>’</w:t>
      </w:r>
      <w:r w:rsidRPr="005A0B50">
        <w:rPr>
          <w:lang w:val="fr-FR"/>
        </w:rPr>
        <w:t>essai, on</w:t>
      </w:r>
      <w:r w:rsidR="00DD082B" w:rsidRPr="005A0B50">
        <w:rPr>
          <w:lang w:val="fr-FR"/>
        </w:rPr>
        <w:t> </w:t>
      </w:r>
      <w:r w:rsidRPr="005A0B50">
        <w:rPr>
          <w:lang w:val="fr-FR"/>
        </w:rPr>
        <w:t>l</w:t>
      </w:r>
      <w:r w:rsidR="00576EDE" w:rsidRPr="005A0B50">
        <w:rPr>
          <w:lang w:val="fr-FR"/>
        </w:rPr>
        <w:t>’</w:t>
      </w:r>
      <w:r w:rsidRPr="005A0B50">
        <w:rPr>
          <w:lang w:val="fr-FR"/>
        </w:rPr>
        <w:t>immerge dans un fluide à température contrôlée (ou équivalent) en appliquant la pression d</w:t>
      </w:r>
      <w:r w:rsidR="00576EDE" w:rsidRPr="005A0B50">
        <w:rPr>
          <w:lang w:val="fr-FR"/>
        </w:rPr>
        <w:t>’</w:t>
      </w:r>
      <w:r w:rsidRPr="005A0B50">
        <w:rPr>
          <w:lang w:val="fr-FR"/>
        </w:rPr>
        <w:t>essai correspondante pendant au moins une minute</w:t>
      </w:r>
      <w:r w:rsidR="00DE61AD" w:rsidRPr="005A0B50">
        <w:rPr>
          <w:lang w:val="fr-FR"/>
        </w:rPr>
        <w:t>.</w:t>
      </w:r>
      <w:r w:rsidRPr="005A0B50">
        <w:rPr>
          <w:lang w:val="fr-FR"/>
        </w:rPr>
        <w:t xml:space="preserve"> Si</w:t>
      </w:r>
      <w:r w:rsidR="00DD082B" w:rsidRPr="005A0B50">
        <w:rPr>
          <w:lang w:val="fr-FR"/>
        </w:rPr>
        <w:t> </w:t>
      </w:r>
      <w:r w:rsidRPr="005A0B50">
        <w:rPr>
          <w:lang w:val="fr-FR"/>
        </w:rPr>
        <w:t>aucune bulle n</w:t>
      </w:r>
      <w:r w:rsidR="00576EDE" w:rsidRPr="005A0B50">
        <w:rPr>
          <w:lang w:val="fr-FR"/>
        </w:rPr>
        <w:t>’</w:t>
      </w:r>
      <w:r w:rsidRPr="005A0B50">
        <w:rPr>
          <w:lang w:val="fr-FR"/>
        </w:rPr>
        <w:t>est observée pendant la période prescrite, l</w:t>
      </w:r>
      <w:r w:rsidR="00576EDE" w:rsidRPr="005A0B50">
        <w:rPr>
          <w:lang w:val="fr-FR"/>
        </w:rPr>
        <w:t>’</w:t>
      </w:r>
      <w:r w:rsidRPr="005A0B50">
        <w:rPr>
          <w:lang w:val="fr-FR"/>
        </w:rPr>
        <w:t>échantillon a subi l</w:t>
      </w:r>
      <w:r w:rsidR="00576EDE" w:rsidRPr="005A0B50">
        <w:rPr>
          <w:lang w:val="fr-FR"/>
        </w:rPr>
        <w:t>’</w:t>
      </w:r>
      <w:r w:rsidRPr="005A0B50">
        <w:rPr>
          <w:lang w:val="fr-FR"/>
        </w:rPr>
        <w:t>essai avec succès</w:t>
      </w:r>
      <w:r w:rsidR="00DE61AD" w:rsidRPr="005A0B50">
        <w:rPr>
          <w:lang w:val="fr-FR"/>
        </w:rPr>
        <w:t>.</w:t>
      </w:r>
      <w:r w:rsidRPr="005A0B50">
        <w:rPr>
          <w:lang w:val="fr-FR"/>
        </w:rPr>
        <w:t xml:space="preserve"> En revanche, si des bulles apparaissent, le taux de fuite est mesuré selon une méthode appropriée</w:t>
      </w:r>
      <w:r w:rsidR="00DE61AD" w:rsidRPr="005A0B50">
        <w:rPr>
          <w:lang w:val="fr-FR"/>
        </w:rPr>
        <w:t>.</w:t>
      </w:r>
      <w:r w:rsidRPr="005A0B50">
        <w:rPr>
          <w:lang w:val="fr-FR"/>
        </w:rPr>
        <w:t xml:space="preserve"> Le débit de fuite total doit être inférieur à 10</w:t>
      </w:r>
      <w:r w:rsidR="00E31B52" w:rsidRPr="005A0B50">
        <w:rPr>
          <w:lang w:val="fr-FR"/>
        </w:rPr>
        <w:t> </w:t>
      </w:r>
      <w:r w:rsidRPr="005A0B50">
        <w:rPr>
          <w:lang w:val="fr-FR"/>
        </w:rPr>
        <w:t>Nml/h pour l</w:t>
      </w:r>
      <w:r w:rsidR="00576EDE" w:rsidRPr="005A0B50">
        <w:rPr>
          <w:lang w:val="fr-FR"/>
        </w:rPr>
        <w:t>’</w:t>
      </w:r>
      <w:r w:rsidRPr="005A0B50">
        <w:rPr>
          <w:lang w:val="fr-FR"/>
        </w:rPr>
        <w:t>hydrogène</w:t>
      </w:r>
      <w:r w:rsidR="00DE61AD" w:rsidRPr="005A0B50">
        <w:rPr>
          <w:lang w:val="fr-FR"/>
        </w:rPr>
        <w:t>.</w:t>
      </w:r>
    </w:p>
    <w:p w14:paraId="74F1276A" w14:textId="39B3D5A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3</w:t>
      </w:r>
      <w:r w:rsidRPr="005A0B50">
        <w:rPr>
          <w:lang w:val="fr-FR"/>
        </w:rPr>
        <w:tab/>
        <w:t>Essai de cycles de pression à des températures extrêmes</w:t>
      </w:r>
    </w:p>
    <w:p w14:paraId="628206D1" w14:textId="2A2AFEEF" w:rsidR="00A34B61" w:rsidRPr="005A0B50" w:rsidRDefault="00A34B61" w:rsidP="000058DC">
      <w:pPr>
        <w:pStyle w:val="SingleTxtG"/>
        <w:ind w:left="2268"/>
        <w:rPr>
          <w:lang w:val="fr-FR"/>
        </w:rPr>
      </w:pPr>
      <w:r w:rsidRPr="005A0B50">
        <w:rPr>
          <w:lang w:val="fr-FR"/>
        </w:rPr>
        <w:t>Le nombre total de cycles est fixé à 15 000 pour les clapets antiretour et à 50 000 pour les vannes d</w:t>
      </w:r>
      <w:r w:rsidR="00576EDE" w:rsidRPr="005A0B50">
        <w:rPr>
          <w:lang w:val="fr-FR"/>
        </w:rPr>
        <w:t>’</w:t>
      </w:r>
      <w:r w:rsidRPr="005A0B50">
        <w:rPr>
          <w:lang w:val="fr-FR"/>
        </w:rPr>
        <w:t>arrêt</w:t>
      </w:r>
      <w:r w:rsidR="00DE61AD" w:rsidRPr="005A0B50">
        <w:rPr>
          <w:lang w:val="fr-FR"/>
        </w:rPr>
        <w:t>.</w:t>
      </w:r>
      <w:r w:rsidRPr="005A0B50">
        <w:rPr>
          <w:lang w:val="fr-FR"/>
        </w:rPr>
        <w:t xml:space="preserve"> L</w:t>
      </w:r>
      <w:r w:rsidR="00576EDE" w:rsidRPr="005A0B50">
        <w:rPr>
          <w:lang w:val="fr-FR"/>
        </w:rPr>
        <w:t>’</w:t>
      </w:r>
      <w:r w:rsidRPr="005A0B50">
        <w:rPr>
          <w:lang w:val="fr-FR"/>
        </w:rPr>
        <w:t>échantillon est placé dans un montage d</w:t>
      </w:r>
      <w:r w:rsidR="00576EDE" w:rsidRPr="005A0B50">
        <w:rPr>
          <w:lang w:val="fr-FR"/>
        </w:rPr>
        <w:t>’</w:t>
      </w:r>
      <w:r w:rsidRPr="005A0B50">
        <w:rPr>
          <w:lang w:val="fr-FR"/>
        </w:rPr>
        <w:t>essai conforme aux instructions d</w:t>
      </w:r>
      <w:r w:rsidR="00576EDE" w:rsidRPr="005A0B50">
        <w:rPr>
          <w:lang w:val="fr-FR"/>
        </w:rPr>
        <w:t>’</w:t>
      </w:r>
      <w:r w:rsidRPr="005A0B50">
        <w:rPr>
          <w:lang w:val="fr-FR"/>
        </w:rPr>
        <w:t>installation du fabricant</w:t>
      </w:r>
      <w:r w:rsidR="00DE61AD" w:rsidRPr="005A0B50">
        <w:rPr>
          <w:lang w:val="fr-FR"/>
        </w:rPr>
        <w:t>.</w:t>
      </w:r>
    </w:p>
    <w:p w14:paraId="314C5CC3" w14:textId="5FC99C83" w:rsidR="00A34B61" w:rsidRPr="005A0B50" w:rsidRDefault="00A34B61" w:rsidP="00992011">
      <w:pPr>
        <w:pStyle w:val="SingleTxtG"/>
        <w:ind w:left="2835" w:hanging="567"/>
        <w:rPr>
          <w:lang w:val="fr-FR"/>
        </w:rPr>
      </w:pPr>
      <w:r w:rsidRPr="005A0B50">
        <w:rPr>
          <w:lang w:val="fr-FR"/>
        </w:rPr>
        <w:t>a)</w:t>
      </w:r>
      <w:r w:rsidRPr="005A0B50">
        <w:rPr>
          <w:lang w:val="fr-FR"/>
        </w:rPr>
        <w:tab/>
        <w:t>On soumet de manière continue le spécimen d</w:t>
      </w:r>
      <w:r w:rsidR="00576EDE" w:rsidRPr="005A0B50">
        <w:rPr>
          <w:lang w:val="fr-FR"/>
        </w:rPr>
        <w:t>’</w:t>
      </w:r>
      <w:r w:rsidRPr="005A0B50">
        <w:rPr>
          <w:lang w:val="fr-FR"/>
        </w:rPr>
        <w:t>essai à des cycles de fonctionnement avec de l</w:t>
      </w:r>
      <w:r w:rsidR="00576EDE" w:rsidRPr="005A0B50">
        <w:rPr>
          <w:lang w:val="fr-FR"/>
        </w:rPr>
        <w:t>’</w:t>
      </w:r>
      <w:r w:rsidRPr="005A0B50">
        <w:rPr>
          <w:lang w:val="fr-FR"/>
        </w:rPr>
        <w:t>hydrogène gazeux ou un gaz inerte à toutes les températures et pressions prescrites</w:t>
      </w:r>
      <w:r w:rsidR="00CD36CB" w:rsidRPr="005A0B50">
        <w:rPr>
          <w:lang w:val="fr-FR"/>
        </w:rPr>
        <w:t> ;</w:t>
      </w:r>
    </w:p>
    <w:p w14:paraId="598F80B3" w14:textId="0EB0EE72" w:rsidR="00A34B61" w:rsidRPr="005A0B50" w:rsidRDefault="00A34B61" w:rsidP="008F6A33">
      <w:pPr>
        <w:pStyle w:val="SingleTxtG"/>
        <w:ind w:left="3402" w:hanging="567"/>
        <w:rPr>
          <w:lang w:val="fr-FR"/>
        </w:rPr>
      </w:pPr>
      <w:r w:rsidRPr="005A0B50">
        <w:rPr>
          <w:lang w:val="fr-FR"/>
        </w:rPr>
        <w:t>i)</w:t>
      </w:r>
      <w:r w:rsidRPr="005A0B50">
        <w:rPr>
          <w:lang w:val="fr-FR"/>
        </w:rPr>
        <w:tab/>
        <w:t>Cycles à température ambiante</w:t>
      </w:r>
      <w:r w:rsidR="00DE61AD" w:rsidRPr="005A0B50">
        <w:rPr>
          <w:lang w:val="fr-FR"/>
        </w:rPr>
        <w:t>.</w:t>
      </w:r>
      <w:r w:rsidRPr="005A0B50">
        <w:rPr>
          <w:lang w:val="fr-FR"/>
        </w:rPr>
        <w:t xml:space="preserve"> Le spécimen d</w:t>
      </w:r>
      <w:r w:rsidR="00576EDE" w:rsidRPr="005A0B50">
        <w:rPr>
          <w:lang w:val="fr-FR"/>
        </w:rPr>
        <w:t>’</w:t>
      </w:r>
      <w:r w:rsidRPr="005A0B50">
        <w:rPr>
          <w:lang w:val="fr-FR"/>
        </w:rPr>
        <w:t xml:space="preserve">essai stabilisé à température ambiante est soumis à des cycles de fonctionnement à une pression </w:t>
      </w:r>
      <w:r w:rsidR="002B3666" w:rsidRPr="005A0B50">
        <w:rPr>
          <w:lang w:val="fr-FR"/>
        </w:rPr>
        <w:t>≥ </w:t>
      </w:r>
      <w:r w:rsidRPr="005A0B50">
        <w:rPr>
          <w:lang w:val="fr-FR"/>
        </w:rPr>
        <w:t>100</w:t>
      </w:r>
      <w:r w:rsidR="00576EDE" w:rsidRPr="005A0B50">
        <w:rPr>
          <w:lang w:val="fr-FR"/>
        </w:rPr>
        <w:t> %</w:t>
      </w:r>
      <w:r w:rsidRPr="005A0B50">
        <w:rPr>
          <w:lang w:val="fr-FR"/>
        </w:rPr>
        <w:t xml:space="preserve"> de la PSN pendant 90</w:t>
      </w:r>
      <w:r w:rsidR="00576EDE" w:rsidRPr="005A0B50">
        <w:rPr>
          <w:lang w:val="fr-FR"/>
        </w:rPr>
        <w:t> %</w:t>
      </w:r>
      <w:r w:rsidRPr="005A0B50">
        <w:rPr>
          <w:lang w:val="fr-FR"/>
        </w:rPr>
        <w:t xml:space="preserve"> du nombre total de cycles</w:t>
      </w:r>
      <w:r w:rsidR="00CD36CB" w:rsidRPr="005A0B50">
        <w:rPr>
          <w:lang w:val="fr-FR"/>
        </w:rPr>
        <w:t> ;</w:t>
      </w:r>
    </w:p>
    <w:p w14:paraId="71494763" w14:textId="1A0CB11E" w:rsidR="00A34B61" w:rsidRPr="005A0B50" w:rsidRDefault="00A34B61" w:rsidP="008F6A33">
      <w:pPr>
        <w:pStyle w:val="SingleTxtG"/>
        <w:ind w:left="3402" w:hanging="567"/>
        <w:rPr>
          <w:lang w:val="fr-FR"/>
        </w:rPr>
      </w:pPr>
      <w:r w:rsidRPr="005A0B50">
        <w:rPr>
          <w:lang w:val="fr-FR"/>
        </w:rPr>
        <w:t>ii)</w:t>
      </w:r>
      <w:r w:rsidRPr="005A0B50">
        <w:rPr>
          <w:lang w:val="fr-FR"/>
        </w:rPr>
        <w:tab/>
        <w:t>Cycles à haute température</w:t>
      </w:r>
      <w:r w:rsidR="00DE61AD" w:rsidRPr="005A0B50">
        <w:rPr>
          <w:lang w:val="fr-FR"/>
        </w:rPr>
        <w:t>.</w:t>
      </w:r>
      <w:r w:rsidRPr="005A0B50">
        <w:rPr>
          <w:lang w:val="fr-FR"/>
        </w:rPr>
        <w:t xml:space="preserve"> Le spécimen d</w:t>
      </w:r>
      <w:r w:rsidR="00576EDE" w:rsidRPr="005A0B50">
        <w:rPr>
          <w:lang w:val="fr-FR"/>
        </w:rPr>
        <w:t>’</w:t>
      </w:r>
      <w:r w:rsidRPr="005A0B50">
        <w:rPr>
          <w:lang w:val="fr-FR"/>
        </w:rPr>
        <w:t xml:space="preserve">essai stabilisé à une température </w:t>
      </w:r>
      <w:r w:rsidR="002B3666" w:rsidRPr="005A0B50">
        <w:rPr>
          <w:lang w:val="fr-FR"/>
        </w:rPr>
        <w:t>≥ </w:t>
      </w:r>
      <w:r w:rsidRPr="005A0B50">
        <w:rPr>
          <w:lang w:val="fr-FR"/>
        </w:rPr>
        <w:t>85</w:t>
      </w:r>
      <w:r w:rsidR="00C0710F" w:rsidRPr="005A0B50">
        <w:rPr>
          <w:lang w:val="fr-FR"/>
        </w:rPr>
        <w:t> °C</w:t>
      </w:r>
      <w:r w:rsidR="005A5158" w:rsidRPr="005A0B50">
        <w:rPr>
          <w:lang w:val="fr-FR"/>
        </w:rPr>
        <w:t xml:space="preserve"> </w:t>
      </w:r>
      <w:r w:rsidRPr="005A0B50">
        <w:rPr>
          <w:lang w:val="fr-FR"/>
        </w:rPr>
        <w:t xml:space="preserve">est ensuite soumis à des cycles de fonctionnement à une pression </w:t>
      </w:r>
      <w:r w:rsidR="002B3666" w:rsidRPr="005A0B50">
        <w:rPr>
          <w:lang w:val="fr-FR"/>
        </w:rPr>
        <w:t>≥ </w:t>
      </w:r>
      <w:r w:rsidRPr="005A0B50">
        <w:rPr>
          <w:lang w:val="fr-FR"/>
        </w:rPr>
        <w:t>125</w:t>
      </w:r>
      <w:r w:rsidR="00576EDE" w:rsidRPr="005A0B50">
        <w:rPr>
          <w:lang w:val="fr-FR"/>
        </w:rPr>
        <w:t> %</w:t>
      </w:r>
      <w:r w:rsidRPr="005A0B50">
        <w:rPr>
          <w:lang w:val="fr-FR"/>
        </w:rPr>
        <w:t xml:space="preserve"> de la PSN pendant 5</w:t>
      </w:r>
      <w:r w:rsidR="00576EDE" w:rsidRPr="005A0B50">
        <w:rPr>
          <w:lang w:val="fr-FR"/>
        </w:rPr>
        <w:t> %</w:t>
      </w:r>
      <w:r w:rsidRPr="005A0B50">
        <w:rPr>
          <w:lang w:val="fr-FR"/>
        </w:rPr>
        <w:t xml:space="preserve"> du nombre total de cycles</w:t>
      </w:r>
      <w:r w:rsidR="00CD36CB" w:rsidRPr="005A0B50">
        <w:rPr>
          <w:lang w:val="fr-FR"/>
        </w:rPr>
        <w:t> ;</w:t>
      </w:r>
    </w:p>
    <w:p w14:paraId="2344A48A" w14:textId="60252F24" w:rsidR="00A34B61" w:rsidRPr="005A0B50" w:rsidRDefault="00A34B61" w:rsidP="008F6A33">
      <w:pPr>
        <w:pStyle w:val="SingleTxtG"/>
        <w:ind w:left="3402" w:hanging="567"/>
        <w:rPr>
          <w:lang w:val="fr-FR"/>
        </w:rPr>
      </w:pPr>
      <w:r w:rsidRPr="005A0B50">
        <w:rPr>
          <w:lang w:val="fr-FR"/>
        </w:rPr>
        <w:t>iii)</w:t>
      </w:r>
      <w:r w:rsidRPr="005A0B50">
        <w:rPr>
          <w:lang w:val="fr-FR"/>
        </w:rPr>
        <w:tab/>
        <w:t>Cycles à basse température</w:t>
      </w:r>
      <w:r w:rsidR="00DE61AD" w:rsidRPr="005A0B50">
        <w:rPr>
          <w:lang w:val="fr-FR"/>
        </w:rPr>
        <w:t>.</w:t>
      </w:r>
      <w:r w:rsidRPr="005A0B50">
        <w:rPr>
          <w:lang w:val="fr-FR"/>
        </w:rPr>
        <w:t xml:space="preserve"> Le spécimen d</w:t>
      </w:r>
      <w:r w:rsidR="00576EDE" w:rsidRPr="005A0B50">
        <w:rPr>
          <w:lang w:val="fr-FR"/>
        </w:rPr>
        <w:t>’</w:t>
      </w:r>
      <w:r w:rsidRPr="005A0B50">
        <w:rPr>
          <w:lang w:val="fr-FR"/>
        </w:rPr>
        <w:t xml:space="preserve">essai stabilisé à une température </w:t>
      </w:r>
      <w:r w:rsidR="005D48CA" w:rsidRPr="005A0B50">
        <w:rPr>
          <w:lang w:val="fr-FR"/>
        </w:rPr>
        <w:t>≤ </w:t>
      </w:r>
      <w:r w:rsidRPr="005A0B50">
        <w:rPr>
          <w:lang w:val="fr-FR"/>
        </w:rPr>
        <w:t>-40</w:t>
      </w:r>
      <w:r w:rsidR="00C0710F" w:rsidRPr="005A0B50">
        <w:rPr>
          <w:lang w:val="fr-FR"/>
        </w:rPr>
        <w:t> °C</w:t>
      </w:r>
      <w:r w:rsidR="005A5158" w:rsidRPr="005A0B50">
        <w:rPr>
          <w:lang w:val="fr-FR"/>
        </w:rPr>
        <w:t xml:space="preserve"> </w:t>
      </w:r>
      <w:r w:rsidRPr="005A0B50">
        <w:rPr>
          <w:lang w:val="fr-FR"/>
        </w:rPr>
        <w:t xml:space="preserve">est enfin soumis à des cycles de fonctionnement à une pression </w:t>
      </w:r>
      <w:r w:rsidR="002B3666" w:rsidRPr="005A0B50">
        <w:rPr>
          <w:lang w:val="fr-FR"/>
        </w:rPr>
        <w:t>≥ </w:t>
      </w:r>
      <w:r w:rsidRPr="005A0B50">
        <w:rPr>
          <w:lang w:val="fr-FR"/>
        </w:rPr>
        <w:t>80</w:t>
      </w:r>
      <w:r w:rsidR="00576EDE" w:rsidRPr="005A0B50">
        <w:rPr>
          <w:lang w:val="fr-FR"/>
        </w:rPr>
        <w:t> %</w:t>
      </w:r>
      <w:r w:rsidRPr="005A0B50">
        <w:rPr>
          <w:lang w:val="fr-FR"/>
        </w:rPr>
        <w:t xml:space="preserve"> de la PSN pendant 5</w:t>
      </w:r>
      <w:r w:rsidR="00576EDE" w:rsidRPr="005A0B50">
        <w:rPr>
          <w:lang w:val="fr-FR"/>
        </w:rPr>
        <w:t> %</w:t>
      </w:r>
      <w:r w:rsidRPr="005A0B50">
        <w:rPr>
          <w:lang w:val="fr-FR"/>
        </w:rPr>
        <w:t xml:space="preserve"> du nombre total de cycles</w:t>
      </w:r>
      <w:r w:rsidR="00CD36CB" w:rsidRPr="005A0B50">
        <w:rPr>
          <w:lang w:val="fr-FR"/>
        </w:rPr>
        <w:t> ;</w:t>
      </w:r>
    </w:p>
    <w:p w14:paraId="1B691A7A" w14:textId="39C0D0AB" w:rsidR="00A34B61" w:rsidRPr="005A0B50" w:rsidRDefault="00A34B61" w:rsidP="000058DC">
      <w:pPr>
        <w:pStyle w:val="SingleTxtG"/>
        <w:ind w:left="2268"/>
        <w:rPr>
          <w:lang w:val="fr-FR"/>
        </w:rPr>
      </w:pPr>
      <w:r w:rsidRPr="005A0B50">
        <w:rPr>
          <w:lang w:val="fr-FR"/>
        </w:rPr>
        <w:t>b)</w:t>
      </w:r>
      <w:r w:rsidRPr="005A0B50">
        <w:rPr>
          <w:lang w:val="fr-FR"/>
        </w:rPr>
        <w:tab/>
        <w:t>Les échantillons doivent satisfaire aux prescriptions suivantes</w:t>
      </w:r>
      <w:r w:rsidR="00576EDE" w:rsidRPr="005A0B50">
        <w:rPr>
          <w:lang w:val="fr-FR"/>
        </w:rPr>
        <w:t> :</w:t>
      </w:r>
    </w:p>
    <w:p w14:paraId="2A2973B8" w14:textId="3227E0A8" w:rsidR="00A34B61" w:rsidRPr="005A0B50" w:rsidRDefault="00A34B61" w:rsidP="008F6A33">
      <w:pPr>
        <w:pStyle w:val="SingleTxtG"/>
        <w:ind w:left="3402" w:hanging="567"/>
        <w:rPr>
          <w:spacing w:val="-2"/>
          <w:lang w:val="fr-FR"/>
        </w:rPr>
      </w:pPr>
      <w:r w:rsidRPr="005A0B50">
        <w:rPr>
          <w:spacing w:val="-2"/>
          <w:lang w:val="fr-FR"/>
        </w:rPr>
        <w:t>i)</w:t>
      </w:r>
      <w:r w:rsidRPr="005A0B50">
        <w:rPr>
          <w:spacing w:val="-2"/>
          <w:lang w:val="fr-FR"/>
        </w:rPr>
        <w:tab/>
        <w:t>Clapet antiretour</w:t>
      </w:r>
      <w:r w:rsidR="00DE61AD" w:rsidRPr="005A0B50">
        <w:rPr>
          <w:spacing w:val="-2"/>
          <w:lang w:val="fr-FR"/>
        </w:rPr>
        <w:t>.</w:t>
      </w:r>
      <w:r w:rsidRPr="005A0B50">
        <w:rPr>
          <w:spacing w:val="-2"/>
          <w:lang w:val="fr-FR"/>
        </w:rPr>
        <w:t xml:space="preserve"> Le clapet antiretour doit pouvoir supporter 15 000 cycles de fonctionnement et au moins 24 heures d</w:t>
      </w:r>
      <w:r w:rsidR="00576EDE" w:rsidRPr="005A0B50">
        <w:rPr>
          <w:spacing w:val="-2"/>
          <w:lang w:val="fr-FR"/>
        </w:rPr>
        <w:t>’</w:t>
      </w:r>
      <w:r w:rsidRPr="005A0B50">
        <w:rPr>
          <w:spacing w:val="-2"/>
          <w:lang w:val="fr-FR"/>
        </w:rPr>
        <w:t>application du débit provoquant le battement selon la procédure décrite ci-dessous</w:t>
      </w:r>
      <w:r w:rsidR="00DE61AD" w:rsidRPr="005A0B50">
        <w:rPr>
          <w:spacing w:val="-2"/>
          <w:lang w:val="fr-FR"/>
        </w:rPr>
        <w:t>.</w:t>
      </w:r>
      <w:r w:rsidRPr="005A0B50">
        <w:rPr>
          <w:spacing w:val="-2"/>
          <w:lang w:val="fr-FR"/>
        </w:rPr>
        <w:t xml:space="preserve"> Le clapet antiretour doit être raccordé à un montage d</w:t>
      </w:r>
      <w:r w:rsidR="00576EDE" w:rsidRPr="005A0B50">
        <w:rPr>
          <w:spacing w:val="-2"/>
          <w:lang w:val="fr-FR"/>
        </w:rPr>
        <w:t>’</w:t>
      </w:r>
      <w:r w:rsidRPr="005A0B50">
        <w:rPr>
          <w:spacing w:val="-2"/>
          <w:lang w:val="fr-FR"/>
        </w:rPr>
        <w:t>essai</w:t>
      </w:r>
      <w:r w:rsidR="00DE61AD" w:rsidRPr="005A0B50">
        <w:rPr>
          <w:spacing w:val="-2"/>
          <w:lang w:val="fr-FR"/>
        </w:rPr>
        <w:t>.</w:t>
      </w:r>
      <w:r w:rsidRPr="005A0B50">
        <w:rPr>
          <w:spacing w:val="-2"/>
          <w:lang w:val="fr-FR"/>
        </w:rPr>
        <w:t xml:space="preserve"> L</w:t>
      </w:r>
      <w:r w:rsidR="00576EDE" w:rsidRPr="005A0B50">
        <w:rPr>
          <w:spacing w:val="-2"/>
          <w:lang w:val="fr-FR"/>
        </w:rPr>
        <w:t>’</w:t>
      </w:r>
      <w:r w:rsidRPr="005A0B50">
        <w:rPr>
          <w:spacing w:val="-2"/>
          <w:lang w:val="fr-FR"/>
        </w:rPr>
        <w:t>orifice d</w:t>
      </w:r>
      <w:r w:rsidR="00576EDE" w:rsidRPr="005A0B50">
        <w:rPr>
          <w:spacing w:val="-2"/>
          <w:lang w:val="fr-FR"/>
        </w:rPr>
        <w:t>’</w:t>
      </w:r>
      <w:r w:rsidRPr="005A0B50">
        <w:rPr>
          <w:spacing w:val="-2"/>
          <w:lang w:val="fr-FR"/>
        </w:rPr>
        <w:t>entrée est soumis à six reprises à l</w:t>
      </w:r>
      <w:r w:rsidR="00576EDE" w:rsidRPr="005A0B50">
        <w:rPr>
          <w:spacing w:val="-2"/>
          <w:lang w:val="fr-FR"/>
        </w:rPr>
        <w:t>’</w:t>
      </w:r>
      <w:r w:rsidRPr="005A0B50">
        <w:rPr>
          <w:spacing w:val="-2"/>
          <w:lang w:val="fr-FR"/>
        </w:rPr>
        <w:t>impulsion de pression prescrite, l</w:t>
      </w:r>
      <w:r w:rsidR="00576EDE" w:rsidRPr="005A0B50">
        <w:rPr>
          <w:spacing w:val="-2"/>
          <w:lang w:val="fr-FR"/>
        </w:rPr>
        <w:t>’</w:t>
      </w:r>
      <w:r w:rsidRPr="005A0B50">
        <w:rPr>
          <w:spacing w:val="-2"/>
          <w:lang w:val="fr-FR"/>
        </w:rPr>
        <w:t>orifice de sortie étant obturé</w:t>
      </w:r>
      <w:r w:rsidR="00DE61AD" w:rsidRPr="005A0B50">
        <w:rPr>
          <w:spacing w:val="-2"/>
          <w:lang w:val="fr-FR"/>
        </w:rPr>
        <w:t>.</w:t>
      </w:r>
      <w:r w:rsidRPr="005A0B50">
        <w:rPr>
          <w:spacing w:val="-2"/>
          <w:lang w:val="fr-FR"/>
        </w:rPr>
        <w:t xml:space="preserve"> On laisse ensuite la pression à l</w:t>
      </w:r>
      <w:r w:rsidR="00576EDE" w:rsidRPr="005A0B50">
        <w:rPr>
          <w:spacing w:val="-2"/>
          <w:lang w:val="fr-FR"/>
        </w:rPr>
        <w:t>’</w:t>
      </w:r>
      <w:r w:rsidRPr="005A0B50">
        <w:rPr>
          <w:spacing w:val="-2"/>
          <w:lang w:val="fr-FR"/>
        </w:rPr>
        <w:t>orifice d</w:t>
      </w:r>
      <w:r w:rsidR="00576EDE" w:rsidRPr="005A0B50">
        <w:rPr>
          <w:spacing w:val="-2"/>
          <w:lang w:val="fr-FR"/>
        </w:rPr>
        <w:t>’</w:t>
      </w:r>
      <w:r w:rsidRPr="005A0B50">
        <w:rPr>
          <w:spacing w:val="-2"/>
          <w:lang w:val="fr-FR"/>
        </w:rPr>
        <w:t>entrée retomber à la pression atmosphérique</w:t>
      </w:r>
      <w:r w:rsidR="00DE61AD" w:rsidRPr="005A0B50">
        <w:rPr>
          <w:spacing w:val="-2"/>
          <w:lang w:val="fr-FR"/>
        </w:rPr>
        <w:t>.</w:t>
      </w:r>
      <w:r w:rsidRPr="005A0B50">
        <w:rPr>
          <w:spacing w:val="-2"/>
          <w:lang w:val="fr-FR"/>
        </w:rPr>
        <w:t xml:space="preserve"> Si le clapet antiretour ne se referme pas de manière à éviter le reflux du gaz, on considère qu</w:t>
      </w:r>
      <w:r w:rsidR="00576EDE" w:rsidRPr="005A0B50">
        <w:rPr>
          <w:spacing w:val="-2"/>
          <w:lang w:val="fr-FR"/>
        </w:rPr>
        <w:t>’</w:t>
      </w:r>
      <w:r w:rsidRPr="005A0B50">
        <w:rPr>
          <w:spacing w:val="-2"/>
          <w:lang w:val="fr-FR"/>
        </w:rPr>
        <w:t>il ne satisfait pas aux critères de l</w:t>
      </w:r>
      <w:r w:rsidR="00576EDE" w:rsidRPr="005A0B50">
        <w:rPr>
          <w:spacing w:val="-2"/>
          <w:lang w:val="fr-FR"/>
        </w:rPr>
        <w:t>’</w:t>
      </w:r>
      <w:r w:rsidRPr="005A0B50">
        <w:rPr>
          <w:spacing w:val="-2"/>
          <w:lang w:val="fr-FR"/>
        </w:rPr>
        <w:t>essai</w:t>
      </w:r>
      <w:r w:rsidR="00DE61AD" w:rsidRPr="005A0B50">
        <w:rPr>
          <w:spacing w:val="-2"/>
          <w:lang w:val="fr-FR"/>
        </w:rPr>
        <w:t>.</w:t>
      </w:r>
      <w:r w:rsidRPr="005A0B50">
        <w:rPr>
          <w:spacing w:val="-2"/>
          <w:lang w:val="fr-FR"/>
        </w:rPr>
        <w:t xml:space="preserve"> Dans ce cas, on réduit la pression appliquée sur l</w:t>
      </w:r>
      <w:r w:rsidR="00576EDE" w:rsidRPr="005A0B50">
        <w:rPr>
          <w:spacing w:val="-2"/>
          <w:lang w:val="fr-FR"/>
        </w:rPr>
        <w:t>’</w:t>
      </w:r>
      <w:r w:rsidRPr="005A0B50">
        <w:rPr>
          <w:spacing w:val="-2"/>
          <w:lang w:val="fr-FR"/>
        </w:rPr>
        <w:t>orifice de sortie du clapet antiretour afin qu</w:t>
      </w:r>
      <w:r w:rsidR="00576EDE" w:rsidRPr="005A0B50">
        <w:rPr>
          <w:spacing w:val="-2"/>
          <w:lang w:val="fr-FR"/>
        </w:rPr>
        <w:t>’</w:t>
      </w:r>
      <w:r w:rsidRPr="005A0B50">
        <w:rPr>
          <w:spacing w:val="-2"/>
          <w:lang w:val="fr-FR"/>
        </w:rPr>
        <w:t xml:space="preserve">elle soit </w:t>
      </w:r>
      <w:r w:rsidR="005D48CA" w:rsidRPr="005A0B50">
        <w:rPr>
          <w:spacing w:val="-2"/>
          <w:lang w:val="fr-FR"/>
        </w:rPr>
        <w:t>≤ </w:t>
      </w:r>
      <w:r w:rsidRPr="005A0B50">
        <w:rPr>
          <w:spacing w:val="-2"/>
          <w:lang w:val="fr-FR"/>
        </w:rPr>
        <w:t>60</w:t>
      </w:r>
      <w:r w:rsidR="00576EDE" w:rsidRPr="005A0B50">
        <w:rPr>
          <w:spacing w:val="-2"/>
          <w:lang w:val="fr-FR"/>
        </w:rPr>
        <w:t> %</w:t>
      </w:r>
      <w:r w:rsidRPr="005A0B50">
        <w:rPr>
          <w:spacing w:val="-2"/>
          <w:lang w:val="fr-FR"/>
        </w:rPr>
        <w:t xml:space="preserve"> de la PSN avant le cycle suivant</w:t>
      </w:r>
      <w:r w:rsidR="00DE61AD" w:rsidRPr="005A0B50">
        <w:rPr>
          <w:spacing w:val="-2"/>
          <w:lang w:val="fr-FR"/>
        </w:rPr>
        <w:t>.</w:t>
      </w:r>
      <w:r w:rsidRPr="005A0B50">
        <w:rPr>
          <w:spacing w:val="-2"/>
          <w:lang w:val="fr-FR"/>
        </w:rPr>
        <w:t xml:space="preserve"> Une</w:t>
      </w:r>
      <w:r w:rsidR="003731C6" w:rsidRPr="005A0B50">
        <w:rPr>
          <w:spacing w:val="-2"/>
          <w:lang w:val="fr-FR"/>
        </w:rPr>
        <w:t> </w:t>
      </w:r>
      <w:r w:rsidRPr="005A0B50">
        <w:rPr>
          <w:spacing w:val="-2"/>
          <w:lang w:val="fr-FR"/>
        </w:rPr>
        <w:t>fois les cycles de fonctionnement terminés, le clapet antiretour est soumis pendant 24 heures au débit causant l</w:t>
      </w:r>
      <w:r w:rsidR="00576EDE" w:rsidRPr="005A0B50">
        <w:rPr>
          <w:spacing w:val="-2"/>
          <w:lang w:val="fr-FR"/>
        </w:rPr>
        <w:t>’</w:t>
      </w:r>
      <w:r w:rsidRPr="005A0B50">
        <w:rPr>
          <w:spacing w:val="-2"/>
          <w:lang w:val="fr-FR"/>
        </w:rPr>
        <w:t>effet de battement maximum</w:t>
      </w:r>
      <w:r w:rsidR="00DE61AD" w:rsidRPr="005A0B50">
        <w:rPr>
          <w:spacing w:val="-2"/>
          <w:lang w:val="fr-FR"/>
        </w:rPr>
        <w:t>.</w:t>
      </w:r>
      <w:r w:rsidRPr="005A0B50">
        <w:rPr>
          <w:spacing w:val="-2"/>
          <w:lang w:val="fr-FR"/>
        </w:rPr>
        <w:t xml:space="preserve"> Une fois l</w:t>
      </w:r>
      <w:r w:rsidR="00576EDE" w:rsidRPr="005A0B50">
        <w:rPr>
          <w:spacing w:val="-2"/>
          <w:lang w:val="fr-FR"/>
        </w:rPr>
        <w:t>’</w:t>
      </w:r>
      <w:r w:rsidRPr="005A0B50">
        <w:rPr>
          <w:spacing w:val="-2"/>
          <w:lang w:val="fr-FR"/>
        </w:rPr>
        <w:t>essai achevé, le clapet antiretour doit subir avec succès l</w:t>
      </w:r>
      <w:r w:rsidR="00576EDE" w:rsidRPr="005A0B50">
        <w:rPr>
          <w:spacing w:val="-2"/>
          <w:lang w:val="fr-FR"/>
        </w:rPr>
        <w:t>’</w:t>
      </w:r>
      <w:r w:rsidRPr="005A0B50">
        <w:rPr>
          <w:spacing w:val="-2"/>
          <w:lang w:val="fr-FR"/>
        </w:rPr>
        <w:t>essai d</w:t>
      </w:r>
      <w:r w:rsidR="00576EDE" w:rsidRPr="005A0B50">
        <w:rPr>
          <w:spacing w:val="-2"/>
          <w:lang w:val="fr-FR"/>
        </w:rPr>
        <w:t>’</w:t>
      </w:r>
      <w:r w:rsidRPr="005A0B50">
        <w:rPr>
          <w:spacing w:val="-2"/>
          <w:lang w:val="fr-FR"/>
        </w:rPr>
        <w:t xml:space="preserve">étanchéité à température ambiante (voir le </w:t>
      </w:r>
      <w:r w:rsidR="005A5158" w:rsidRPr="005A0B50">
        <w:rPr>
          <w:spacing w:val="-2"/>
          <w:lang w:val="fr-FR"/>
        </w:rPr>
        <w:t>paragraphe </w:t>
      </w:r>
      <w:r w:rsidRPr="005A0B50">
        <w:rPr>
          <w:spacing w:val="-2"/>
          <w:lang w:val="fr-FR"/>
        </w:rPr>
        <w:t>2</w:t>
      </w:r>
      <w:r w:rsidR="00DE61AD" w:rsidRPr="005A0B50">
        <w:rPr>
          <w:spacing w:val="-2"/>
          <w:lang w:val="fr-FR"/>
        </w:rPr>
        <w:t>.</w:t>
      </w:r>
      <w:r w:rsidRPr="005A0B50">
        <w:rPr>
          <w:spacing w:val="-2"/>
          <w:lang w:val="fr-FR"/>
        </w:rPr>
        <w:t>2 de l</w:t>
      </w:r>
      <w:r w:rsidR="00576EDE" w:rsidRPr="005A0B50">
        <w:rPr>
          <w:spacing w:val="-2"/>
          <w:lang w:val="fr-FR"/>
        </w:rPr>
        <w:t>’</w:t>
      </w:r>
      <w:r w:rsidR="005A5158" w:rsidRPr="005A0B50">
        <w:rPr>
          <w:spacing w:val="-2"/>
          <w:lang w:val="fr-FR"/>
        </w:rPr>
        <w:t>annexe </w:t>
      </w:r>
      <w:r w:rsidRPr="005A0B50">
        <w:rPr>
          <w:spacing w:val="-2"/>
          <w:lang w:val="fr-FR"/>
        </w:rPr>
        <w:t>4) et l</w:t>
      </w:r>
      <w:r w:rsidR="00576EDE" w:rsidRPr="005A0B50">
        <w:rPr>
          <w:spacing w:val="-2"/>
          <w:lang w:val="fr-FR"/>
        </w:rPr>
        <w:t>’</w:t>
      </w:r>
      <w:r w:rsidRPr="005A0B50">
        <w:rPr>
          <w:spacing w:val="-2"/>
          <w:lang w:val="fr-FR"/>
        </w:rPr>
        <w:t xml:space="preserve">essai de résistance hydrostatique (voir le </w:t>
      </w:r>
      <w:r w:rsidR="005A5158" w:rsidRPr="005A0B50">
        <w:rPr>
          <w:spacing w:val="-2"/>
          <w:lang w:val="fr-FR"/>
        </w:rPr>
        <w:t>paragraphe </w:t>
      </w:r>
      <w:r w:rsidRPr="005A0B50">
        <w:rPr>
          <w:spacing w:val="-2"/>
          <w:lang w:val="fr-FR"/>
        </w:rPr>
        <w:t>2</w:t>
      </w:r>
      <w:r w:rsidR="00DE61AD" w:rsidRPr="005A0B50">
        <w:rPr>
          <w:spacing w:val="-2"/>
          <w:lang w:val="fr-FR"/>
        </w:rPr>
        <w:t>.</w:t>
      </w:r>
      <w:r w:rsidRPr="005A0B50">
        <w:rPr>
          <w:spacing w:val="-2"/>
          <w:lang w:val="fr-FR"/>
        </w:rPr>
        <w:t>1 de l</w:t>
      </w:r>
      <w:r w:rsidR="00576EDE" w:rsidRPr="005A0B50">
        <w:rPr>
          <w:spacing w:val="-2"/>
          <w:lang w:val="fr-FR"/>
        </w:rPr>
        <w:t>’</w:t>
      </w:r>
      <w:r w:rsidR="005A5158" w:rsidRPr="005A0B50">
        <w:rPr>
          <w:spacing w:val="-2"/>
          <w:lang w:val="fr-FR"/>
        </w:rPr>
        <w:t>annexe </w:t>
      </w:r>
      <w:r w:rsidRPr="005A0B50">
        <w:rPr>
          <w:spacing w:val="-2"/>
          <w:lang w:val="fr-FR"/>
        </w:rPr>
        <w:t>4)</w:t>
      </w:r>
      <w:r w:rsidR="00CD36CB" w:rsidRPr="005A0B50">
        <w:rPr>
          <w:spacing w:val="-2"/>
          <w:lang w:val="fr-FR"/>
        </w:rPr>
        <w:t> ;</w:t>
      </w:r>
    </w:p>
    <w:p w14:paraId="13491291" w14:textId="3FD06AFF" w:rsidR="00A34B61" w:rsidRPr="005A0B50" w:rsidRDefault="00A34B61" w:rsidP="008F6A33">
      <w:pPr>
        <w:pStyle w:val="SingleTxtG"/>
        <w:ind w:left="3402" w:hanging="567"/>
        <w:rPr>
          <w:spacing w:val="-2"/>
          <w:lang w:val="fr-FR"/>
        </w:rPr>
      </w:pPr>
      <w:r w:rsidRPr="005A0B50">
        <w:rPr>
          <w:spacing w:val="-2"/>
          <w:lang w:val="fr-FR"/>
        </w:rPr>
        <w:t>ii)</w:t>
      </w:r>
      <w:r w:rsidRPr="005A0B50">
        <w:rPr>
          <w:spacing w:val="-2"/>
          <w:lang w:val="fr-FR"/>
        </w:rPr>
        <w:tab/>
        <w:t>Vanne d</w:t>
      </w:r>
      <w:r w:rsidR="00576EDE" w:rsidRPr="005A0B50">
        <w:rPr>
          <w:spacing w:val="-2"/>
          <w:lang w:val="fr-FR"/>
        </w:rPr>
        <w:t>’</w:t>
      </w:r>
      <w:r w:rsidRPr="005A0B50">
        <w:rPr>
          <w:spacing w:val="-2"/>
          <w:lang w:val="fr-FR"/>
        </w:rPr>
        <w:t>arrêt</w:t>
      </w:r>
      <w:r w:rsidR="00DE61AD" w:rsidRPr="005A0B50">
        <w:rPr>
          <w:spacing w:val="-2"/>
          <w:lang w:val="fr-FR"/>
        </w:rPr>
        <w:t>.</w:t>
      </w:r>
      <w:r w:rsidRPr="005A0B50">
        <w:rPr>
          <w:spacing w:val="-2"/>
          <w:lang w:val="fr-FR"/>
        </w:rPr>
        <w:t xml:space="preserve"> La vanne d</w:t>
      </w:r>
      <w:r w:rsidR="00576EDE" w:rsidRPr="005A0B50">
        <w:rPr>
          <w:spacing w:val="-2"/>
          <w:lang w:val="fr-FR"/>
        </w:rPr>
        <w:t>’</w:t>
      </w:r>
      <w:r w:rsidRPr="005A0B50">
        <w:rPr>
          <w:spacing w:val="-2"/>
          <w:lang w:val="fr-FR"/>
        </w:rPr>
        <w:t>arrêt doit pouvoir supporter 50 000 cycles de fonctionnement selon la procédure décrite ci</w:t>
      </w:r>
      <w:r w:rsidR="00A23DC3" w:rsidRPr="005A0B50">
        <w:rPr>
          <w:spacing w:val="-2"/>
          <w:lang w:val="fr-FR"/>
        </w:rPr>
        <w:noBreakHyphen/>
      </w:r>
      <w:r w:rsidRPr="005A0B50">
        <w:rPr>
          <w:spacing w:val="-2"/>
          <w:lang w:val="fr-FR"/>
        </w:rPr>
        <w:t>dessous</w:t>
      </w:r>
      <w:r w:rsidR="00DE61AD" w:rsidRPr="005A0B50">
        <w:rPr>
          <w:spacing w:val="-2"/>
          <w:lang w:val="fr-FR"/>
        </w:rPr>
        <w:t>.</w:t>
      </w:r>
      <w:r w:rsidRPr="005A0B50">
        <w:rPr>
          <w:spacing w:val="-2"/>
          <w:lang w:val="fr-FR"/>
        </w:rPr>
        <w:t xml:space="preserve"> La vanne d</w:t>
      </w:r>
      <w:r w:rsidR="00576EDE" w:rsidRPr="005A0B50">
        <w:rPr>
          <w:spacing w:val="-2"/>
          <w:lang w:val="fr-FR"/>
        </w:rPr>
        <w:t>’</w:t>
      </w:r>
      <w:r w:rsidRPr="005A0B50">
        <w:rPr>
          <w:spacing w:val="-2"/>
          <w:lang w:val="fr-FR"/>
        </w:rPr>
        <w:t>arrêt doit être raccordée à un montage d</w:t>
      </w:r>
      <w:r w:rsidR="00576EDE" w:rsidRPr="005A0B50">
        <w:rPr>
          <w:spacing w:val="-2"/>
          <w:lang w:val="fr-FR"/>
        </w:rPr>
        <w:t>’</w:t>
      </w:r>
      <w:r w:rsidRPr="005A0B50">
        <w:rPr>
          <w:spacing w:val="-2"/>
          <w:lang w:val="fr-FR"/>
        </w:rPr>
        <w:t>essai adapté</w:t>
      </w:r>
      <w:r w:rsidR="00DE61AD" w:rsidRPr="005A0B50">
        <w:rPr>
          <w:spacing w:val="-2"/>
          <w:lang w:val="fr-FR"/>
        </w:rPr>
        <w:t>.</w:t>
      </w:r>
      <w:r w:rsidRPr="005A0B50">
        <w:rPr>
          <w:spacing w:val="-2"/>
          <w:lang w:val="fr-FR"/>
        </w:rPr>
        <w:t xml:space="preserve"> Un cycle de fonctionnement comprend les étapes suivantes</w:t>
      </w:r>
      <w:r w:rsidR="00576EDE" w:rsidRPr="005A0B50">
        <w:rPr>
          <w:spacing w:val="-2"/>
          <w:lang w:val="fr-FR"/>
        </w:rPr>
        <w:t> :</w:t>
      </w:r>
      <w:r w:rsidRPr="005A0B50">
        <w:rPr>
          <w:spacing w:val="-2"/>
          <w:lang w:val="fr-FR"/>
        </w:rPr>
        <w:t xml:space="preserve"> on remplit le montage d</w:t>
      </w:r>
      <w:r w:rsidR="00576EDE" w:rsidRPr="005A0B50">
        <w:rPr>
          <w:spacing w:val="-2"/>
          <w:lang w:val="fr-FR"/>
        </w:rPr>
        <w:t>’</w:t>
      </w:r>
      <w:r w:rsidRPr="005A0B50">
        <w:rPr>
          <w:spacing w:val="-2"/>
          <w:lang w:val="fr-FR"/>
        </w:rPr>
        <w:t>essai via l</w:t>
      </w:r>
      <w:r w:rsidR="00576EDE" w:rsidRPr="005A0B50">
        <w:rPr>
          <w:spacing w:val="-2"/>
          <w:lang w:val="fr-FR"/>
        </w:rPr>
        <w:t>’</w:t>
      </w:r>
      <w:r w:rsidRPr="005A0B50">
        <w:rPr>
          <w:spacing w:val="-2"/>
          <w:lang w:val="fr-FR"/>
        </w:rPr>
        <w:t>orifice d</w:t>
      </w:r>
      <w:r w:rsidR="00576EDE" w:rsidRPr="005A0B50">
        <w:rPr>
          <w:spacing w:val="-2"/>
          <w:lang w:val="fr-FR"/>
        </w:rPr>
        <w:t>’</w:t>
      </w:r>
      <w:r w:rsidRPr="005A0B50">
        <w:rPr>
          <w:spacing w:val="-2"/>
          <w:lang w:val="fr-FR"/>
        </w:rPr>
        <w:t>entrée de la vanne jusqu</w:t>
      </w:r>
      <w:r w:rsidR="00576EDE" w:rsidRPr="005A0B50">
        <w:rPr>
          <w:spacing w:val="-2"/>
          <w:lang w:val="fr-FR"/>
        </w:rPr>
        <w:t>’</w:t>
      </w:r>
      <w:r w:rsidRPr="005A0B50">
        <w:rPr>
          <w:spacing w:val="-2"/>
          <w:lang w:val="fr-FR"/>
        </w:rPr>
        <w:t>à ce que la pression requise soit atteinte</w:t>
      </w:r>
      <w:r w:rsidR="00CD36CB" w:rsidRPr="005A0B50">
        <w:rPr>
          <w:spacing w:val="-2"/>
          <w:lang w:val="fr-FR"/>
        </w:rPr>
        <w:t> ;</w:t>
      </w:r>
      <w:r w:rsidRPr="005A0B50">
        <w:rPr>
          <w:spacing w:val="-2"/>
          <w:lang w:val="fr-FR"/>
        </w:rPr>
        <w:t xml:space="preserve"> on ouvre la vanne d</w:t>
      </w:r>
      <w:r w:rsidR="00576EDE" w:rsidRPr="005A0B50">
        <w:rPr>
          <w:spacing w:val="-2"/>
          <w:lang w:val="fr-FR"/>
        </w:rPr>
        <w:t>’</w:t>
      </w:r>
      <w:r w:rsidRPr="005A0B50">
        <w:rPr>
          <w:spacing w:val="-2"/>
          <w:lang w:val="fr-FR"/>
        </w:rPr>
        <w:t>arrêt en la mettant sous tension</w:t>
      </w:r>
      <w:r w:rsidR="00CD36CB" w:rsidRPr="005A0B50">
        <w:rPr>
          <w:spacing w:val="-2"/>
          <w:lang w:val="fr-FR"/>
        </w:rPr>
        <w:t> ;</w:t>
      </w:r>
      <w:r w:rsidRPr="005A0B50">
        <w:rPr>
          <w:spacing w:val="-2"/>
          <w:lang w:val="fr-FR"/>
        </w:rPr>
        <w:t xml:space="preserve"> la pression doit retomber à 50</w:t>
      </w:r>
      <w:r w:rsidR="00576EDE" w:rsidRPr="005A0B50">
        <w:rPr>
          <w:spacing w:val="-2"/>
          <w:lang w:val="fr-FR"/>
        </w:rPr>
        <w:t> %</w:t>
      </w:r>
      <w:r w:rsidRPr="005A0B50">
        <w:rPr>
          <w:spacing w:val="-2"/>
          <w:lang w:val="fr-FR"/>
        </w:rPr>
        <w:t xml:space="preserve"> de la pression de remplissage</w:t>
      </w:r>
      <w:r w:rsidR="00CD36CB" w:rsidRPr="005A0B50">
        <w:rPr>
          <w:spacing w:val="-2"/>
          <w:lang w:val="fr-FR"/>
        </w:rPr>
        <w:t> ;</w:t>
      </w:r>
      <w:r w:rsidRPr="005A0B50">
        <w:rPr>
          <w:spacing w:val="-2"/>
          <w:lang w:val="fr-FR"/>
        </w:rPr>
        <w:t xml:space="preserve"> on ferme la vanne d</w:t>
      </w:r>
      <w:r w:rsidR="00576EDE" w:rsidRPr="005A0B50">
        <w:rPr>
          <w:spacing w:val="-2"/>
          <w:lang w:val="fr-FR"/>
        </w:rPr>
        <w:t>’</w:t>
      </w:r>
      <w:r w:rsidRPr="005A0B50">
        <w:rPr>
          <w:spacing w:val="-2"/>
          <w:lang w:val="fr-FR"/>
        </w:rPr>
        <w:t>arrêt en la mettant hors tension avant le début du cycle suivant</w:t>
      </w:r>
      <w:r w:rsidR="00DE61AD" w:rsidRPr="005A0B50">
        <w:rPr>
          <w:spacing w:val="-2"/>
          <w:lang w:val="fr-FR"/>
        </w:rPr>
        <w:t>.</w:t>
      </w:r>
    </w:p>
    <w:p w14:paraId="755A0B68" w14:textId="21F68CB7" w:rsidR="00A34B61" w:rsidRPr="005A0B50" w:rsidRDefault="00A34B61" w:rsidP="000058DC">
      <w:pPr>
        <w:pStyle w:val="SingleTxtG"/>
        <w:ind w:left="2268"/>
        <w:rPr>
          <w:lang w:val="fr-FR"/>
        </w:rPr>
      </w:pPr>
      <w:r w:rsidRPr="005A0B50">
        <w:rPr>
          <w:lang w:val="fr-FR"/>
        </w:rPr>
        <w:lastRenderedPageBreak/>
        <w:t>Une fois les cycles de fonctionnement terminés, si la vanne d</w:t>
      </w:r>
      <w:r w:rsidR="00576EDE" w:rsidRPr="005A0B50">
        <w:rPr>
          <w:lang w:val="fr-FR"/>
        </w:rPr>
        <w:t>’</w:t>
      </w:r>
      <w:r w:rsidRPr="005A0B50">
        <w:rPr>
          <w:lang w:val="fr-FR"/>
        </w:rPr>
        <w:t>arrêt sert de clapet antiretour pendant le remplissage, elle doit être soumise pendant 24 heures à un essai de battement à un débit compris dans la plage de fonctionnement normal</w:t>
      </w:r>
      <w:r w:rsidR="00DE61AD" w:rsidRPr="005A0B50">
        <w:rPr>
          <w:lang w:val="fr-FR"/>
        </w:rPr>
        <w:t>.</w:t>
      </w:r>
    </w:p>
    <w:p w14:paraId="0AC3D09F" w14:textId="150ECC7C" w:rsidR="00576EDE" w:rsidRPr="005A0B50" w:rsidRDefault="00A34B61" w:rsidP="000058DC">
      <w:pPr>
        <w:pStyle w:val="SingleTxtG"/>
        <w:ind w:left="2268"/>
        <w:rPr>
          <w:lang w:val="fr-FR"/>
        </w:rPr>
      </w:pPr>
      <w:r w:rsidRPr="005A0B50">
        <w:rPr>
          <w:lang w:val="fr-FR"/>
        </w:rPr>
        <w:t>Note</w:t>
      </w:r>
      <w:r w:rsidR="00576EDE" w:rsidRPr="005A0B50">
        <w:rPr>
          <w:lang w:val="fr-FR"/>
        </w:rPr>
        <w:t> :</w:t>
      </w:r>
      <w:r w:rsidRPr="005A0B50">
        <w:rPr>
          <w:lang w:val="fr-FR"/>
        </w:rPr>
        <w:t xml:space="preserve"> Si les débits correspondant à la plage de fonctionnement normal n</w:t>
      </w:r>
      <w:r w:rsidR="00576EDE" w:rsidRPr="005A0B50">
        <w:rPr>
          <w:lang w:val="fr-FR"/>
        </w:rPr>
        <w:t>’</w:t>
      </w:r>
      <w:r w:rsidRPr="005A0B50">
        <w:rPr>
          <w:lang w:val="fr-FR"/>
        </w:rPr>
        <w:t>induisent pas d</w:t>
      </w:r>
      <w:r w:rsidR="00576EDE" w:rsidRPr="005A0B50">
        <w:rPr>
          <w:lang w:val="fr-FR"/>
        </w:rPr>
        <w:t>’</w:t>
      </w:r>
      <w:r w:rsidRPr="005A0B50">
        <w:rPr>
          <w:lang w:val="fr-FR"/>
        </w:rPr>
        <w:t>effet de battement, il n</w:t>
      </w:r>
      <w:r w:rsidR="00576EDE" w:rsidRPr="005A0B50">
        <w:rPr>
          <w:lang w:val="fr-FR"/>
        </w:rPr>
        <w:t>’</w:t>
      </w:r>
      <w:r w:rsidRPr="005A0B50">
        <w:rPr>
          <w:lang w:val="fr-FR"/>
        </w:rPr>
        <w:t>est pas nécessaire de mener l</w:t>
      </w:r>
      <w:r w:rsidR="00576EDE" w:rsidRPr="005A0B50">
        <w:rPr>
          <w:lang w:val="fr-FR"/>
        </w:rPr>
        <w:t>’</w:t>
      </w:r>
      <w:r w:rsidRPr="005A0B50">
        <w:rPr>
          <w:lang w:val="fr-FR"/>
        </w:rPr>
        <w:t>essai de battement</w:t>
      </w:r>
      <w:r w:rsidR="00DE61AD" w:rsidRPr="005A0B50">
        <w:rPr>
          <w:lang w:val="fr-FR"/>
        </w:rPr>
        <w:t>.</w:t>
      </w:r>
    </w:p>
    <w:p w14:paraId="02767C79" w14:textId="30D1B03A" w:rsidR="00A34B61" w:rsidRPr="005A0B50" w:rsidRDefault="00A34B61" w:rsidP="000058DC">
      <w:pPr>
        <w:pStyle w:val="SingleTxtG"/>
        <w:ind w:left="2268"/>
        <w:rPr>
          <w:lang w:val="fr-FR"/>
        </w:rPr>
      </w:pPr>
      <w:r w:rsidRPr="005A0B50">
        <w:rPr>
          <w:lang w:val="fr-FR"/>
        </w:rPr>
        <w:t>Une fois l</w:t>
      </w:r>
      <w:r w:rsidR="00576EDE" w:rsidRPr="005A0B50">
        <w:rPr>
          <w:lang w:val="fr-FR"/>
        </w:rPr>
        <w:t>’</w:t>
      </w:r>
      <w:r w:rsidRPr="005A0B50">
        <w:rPr>
          <w:lang w:val="fr-FR"/>
        </w:rPr>
        <w:t>essai achevé, la vanne d</w:t>
      </w:r>
      <w:r w:rsidR="00576EDE" w:rsidRPr="005A0B50">
        <w:rPr>
          <w:lang w:val="fr-FR"/>
        </w:rPr>
        <w:t>’</w:t>
      </w:r>
      <w:r w:rsidRPr="005A0B50">
        <w:rPr>
          <w:lang w:val="fr-FR"/>
        </w:rPr>
        <w:t>arrêt doit subir avec succès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à température ambiante (voir le </w:t>
      </w:r>
      <w:r w:rsidR="005A5158" w:rsidRPr="005A0B50">
        <w:rPr>
          <w:lang w:val="fr-FR"/>
        </w:rPr>
        <w:t>paragraphe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 et l</w:t>
      </w:r>
      <w:r w:rsidR="00576EDE" w:rsidRPr="005A0B50">
        <w:rPr>
          <w:lang w:val="fr-FR"/>
        </w:rPr>
        <w:t>’</w:t>
      </w:r>
      <w:r w:rsidRPr="005A0B50">
        <w:rPr>
          <w:lang w:val="fr-FR"/>
        </w:rPr>
        <w:t xml:space="preserve">essai de résistance hydrostatique (voir le </w:t>
      </w:r>
      <w:r w:rsidR="005A5158" w:rsidRPr="005A0B50">
        <w:rPr>
          <w:lang w:val="fr-FR"/>
        </w:rPr>
        <w:t>paragraphe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1691F059" w14:textId="168B1FE8"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bookmarkStart w:id="63" w:name="cl8_2E4_2E2_2E1"/>
      <w:bookmarkStart w:id="64" w:name="cl8_2E4_2E2_2E2"/>
      <w:bookmarkEnd w:id="63"/>
      <w:bookmarkEnd w:id="64"/>
      <w:r w:rsidRPr="005A0B50">
        <w:rPr>
          <w:lang w:val="fr-FR"/>
        </w:rPr>
        <w:t>2</w:t>
      </w:r>
      <w:r w:rsidR="00DE61AD" w:rsidRPr="005A0B50">
        <w:rPr>
          <w:lang w:val="fr-FR"/>
        </w:rPr>
        <w:t>.</w:t>
      </w:r>
      <w:r w:rsidRPr="005A0B50">
        <w:rPr>
          <w:lang w:val="fr-FR"/>
        </w:rPr>
        <w:t>4</w:t>
      </w:r>
      <w:r w:rsidRPr="005A0B50">
        <w:rPr>
          <w:lang w:val="fr-FR"/>
        </w:rPr>
        <w:tab/>
        <w:t>Essai de résistance à la corrosion saline</w:t>
      </w:r>
    </w:p>
    <w:p w14:paraId="4C93E738" w14:textId="00B3F274" w:rsidR="00576EDE" w:rsidRPr="005A0B50" w:rsidRDefault="00A34B61" w:rsidP="000058DC">
      <w:pPr>
        <w:pStyle w:val="SingleTxtG"/>
        <w:ind w:left="2268"/>
        <w:rPr>
          <w:lang w:val="fr-FR"/>
        </w:rPr>
      </w:pPr>
      <w:r w:rsidRPr="005A0B50">
        <w:rPr>
          <w:lang w:val="fr-FR"/>
        </w:rPr>
        <w:t>L</w:t>
      </w:r>
      <w:r w:rsidR="00576EDE" w:rsidRPr="005A0B50">
        <w:rPr>
          <w:lang w:val="fr-FR"/>
        </w:rPr>
        <w:t>’</w:t>
      </w:r>
      <w:r w:rsidRPr="005A0B50">
        <w:rPr>
          <w:lang w:val="fr-FR"/>
        </w:rPr>
        <w:t>essai de corrosion accélérée se déroule comme suit</w:t>
      </w:r>
      <w:r w:rsidR="00576EDE" w:rsidRPr="005A0B50">
        <w:rPr>
          <w:lang w:val="fr-FR"/>
        </w:rPr>
        <w:t> :</w:t>
      </w:r>
    </w:p>
    <w:p w14:paraId="575AE745" w14:textId="14A5CE52" w:rsidR="00A34B61" w:rsidRPr="005A0B50" w:rsidRDefault="00A34B61" w:rsidP="00992011">
      <w:pPr>
        <w:pStyle w:val="SingleTxtG"/>
        <w:ind w:left="2835" w:hanging="567"/>
        <w:rPr>
          <w:lang w:val="fr-FR"/>
        </w:rPr>
      </w:pPr>
      <w:r w:rsidRPr="005A0B50">
        <w:rPr>
          <w:lang w:val="fr-FR"/>
        </w:rPr>
        <w:t>a)</w:t>
      </w:r>
      <w:r w:rsidRPr="005A0B50">
        <w:rPr>
          <w:lang w:val="fr-FR"/>
        </w:rPr>
        <w:tab/>
        <w:t>Trois spécimens sont soumis à un essai de corrosion accélérée en laboratoire, dans des conditions cycliques</w:t>
      </w:r>
      <w:r w:rsidR="00576EDE" w:rsidRPr="005A0B50">
        <w:rPr>
          <w:lang w:val="fr-FR"/>
        </w:rPr>
        <w:t> :</w:t>
      </w:r>
      <w:r w:rsidRPr="005A0B50">
        <w:rPr>
          <w:lang w:val="fr-FR"/>
        </w:rPr>
        <w:t xml:space="preserve"> exposition à un brouillard salin (solution saline complexe à environ 1</w:t>
      </w:r>
      <w:r w:rsidR="00576EDE" w:rsidRPr="005A0B50">
        <w:rPr>
          <w:lang w:val="fr-FR"/>
        </w:rPr>
        <w:t> %</w:t>
      </w:r>
      <w:r w:rsidRPr="005A0B50">
        <w:rPr>
          <w:lang w:val="fr-FR"/>
        </w:rPr>
        <w:t>) en conditions ambiantes, suivie d</w:t>
      </w:r>
      <w:r w:rsidR="00576EDE" w:rsidRPr="005A0B50">
        <w:rPr>
          <w:lang w:val="fr-FR"/>
        </w:rPr>
        <w:t>’</w:t>
      </w:r>
      <w:r w:rsidRPr="005A0B50">
        <w:rPr>
          <w:lang w:val="fr-FR"/>
        </w:rPr>
        <w:t>une phase humide et d</w:t>
      </w:r>
      <w:r w:rsidR="00576EDE" w:rsidRPr="005A0B50">
        <w:rPr>
          <w:lang w:val="fr-FR"/>
        </w:rPr>
        <w:t>’</w:t>
      </w:r>
      <w:r w:rsidRPr="005A0B50">
        <w:rPr>
          <w:lang w:val="fr-FR"/>
        </w:rPr>
        <w:t>une phase sèche à haute température</w:t>
      </w:r>
      <w:r w:rsidR="00DE61AD" w:rsidRPr="005A0B50">
        <w:rPr>
          <w:lang w:val="fr-FR"/>
        </w:rPr>
        <w:t>.</w:t>
      </w:r>
      <w:r w:rsidRPr="005A0B50">
        <w:rPr>
          <w:lang w:val="fr-FR"/>
        </w:rPr>
        <w:t xml:space="preserve"> Chaque cycle se déroule sur 24 h</w:t>
      </w:r>
      <w:r w:rsidR="00F3089C" w:rsidRPr="005A0B50">
        <w:rPr>
          <w:lang w:val="fr-FR"/>
        </w:rPr>
        <w:t>eures</w:t>
      </w:r>
      <w:r w:rsidRPr="005A0B50">
        <w:rPr>
          <w:lang w:val="fr-FR"/>
        </w:rPr>
        <w:t xml:space="preserve">, comme indiqué au </w:t>
      </w:r>
      <w:r w:rsidR="00E65698" w:rsidRPr="005A0B50">
        <w:rPr>
          <w:lang w:val="fr-FR"/>
        </w:rPr>
        <w:t>tableau </w:t>
      </w:r>
      <w:r w:rsidRPr="005A0B50">
        <w:rPr>
          <w:lang w:val="fr-FR"/>
        </w:rPr>
        <w:t>3</w:t>
      </w:r>
      <w:r w:rsidR="00CD36CB" w:rsidRPr="005A0B50">
        <w:rPr>
          <w:lang w:val="fr-FR"/>
        </w:rPr>
        <w:t> ;</w:t>
      </w:r>
    </w:p>
    <w:p w14:paraId="55672B7D" w14:textId="4EAD8CB0" w:rsidR="00A34B61" w:rsidRPr="005A0B50" w:rsidRDefault="00E65698" w:rsidP="00B028A1">
      <w:pPr>
        <w:pStyle w:val="Heading1"/>
        <w:spacing w:after="120"/>
        <w:rPr>
          <w:b/>
          <w:bCs/>
          <w:lang w:val="fr-FR"/>
        </w:rPr>
      </w:pPr>
      <w:r w:rsidRPr="005A0B50">
        <w:rPr>
          <w:lang w:val="fr-FR"/>
        </w:rPr>
        <w:t>Tableau </w:t>
      </w:r>
      <w:r w:rsidR="00A34B61" w:rsidRPr="005A0B50">
        <w:rPr>
          <w:lang w:val="fr-FR"/>
        </w:rPr>
        <w:t xml:space="preserve">3 </w:t>
      </w:r>
      <w:r w:rsidR="00A34B61" w:rsidRPr="005A0B50">
        <w:rPr>
          <w:lang w:val="fr-FR"/>
        </w:rPr>
        <w:br/>
      </w:r>
      <w:r w:rsidR="00A34B61" w:rsidRPr="005A0B50">
        <w:rPr>
          <w:b/>
          <w:bCs/>
          <w:lang w:val="fr-FR"/>
        </w:rPr>
        <w:t>Conditions de l</w:t>
      </w:r>
      <w:r w:rsidR="00576EDE" w:rsidRPr="005A0B50">
        <w:rPr>
          <w:b/>
          <w:bCs/>
          <w:lang w:val="fr-FR"/>
        </w:rPr>
        <w:t>’</w:t>
      </w:r>
      <w:r w:rsidR="00A34B61" w:rsidRPr="005A0B50">
        <w:rPr>
          <w:b/>
          <w:bCs/>
          <w:lang w:val="fr-FR"/>
        </w:rPr>
        <w:t>essai de corrosion accélérée (1 cycle = 24 h)</w:t>
      </w:r>
    </w:p>
    <w:tbl>
      <w:tblPr>
        <w:tblStyle w:val="TableGrid"/>
        <w:tblW w:w="7370" w:type="dxa"/>
        <w:tblInd w:w="1134" w:type="dxa"/>
        <w:tblLayout w:type="fixed"/>
        <w:tblLook w:val="04A0" w:firstRow="1" w:lastRow="0" w:firstColumn="1" w:lastColumn="0" w:noHBand="0" w:noVBand="1"/>
      </w:tblPr>
      <w:tblGrid>
        <w:gridCol w:w="1842"/>
        <w:gridCol w:w="1843"/>
        <w:gridCol w:w="1842"/>
        <w:gridCol w:w="1843"/>
      </w:tblGrid>
      <w:tr w:rsidR="00A34B61" w:rsidRPr="005A0B50" w14:paraId="475ED116" w14:textId="77777777" w:rsidTr="00B028A1">
        <w:trPr>
          <w:tblHeader/>
        </w:trPr>
        <w:tc>
          <w:tcPr>
            <w:tcW w:w="1842" w:type="dxa"/>
            <w:shd w:val="clear" w:color="auto" w:fill="auto"/>
            <w:vAlign w:val="bottom"/>
          </w:tcPr>
          <w:p w14:paraId="71FC4A0D" w14:textId="77777777" w:rsidR="00A34B61" w:rsidRPr="005A0B50" w:rsidRDefault="00A34B61" w:rsidP="00B028A1">
            <w:pPr>
              <w:suppressAutoHyphens w:val="0"/>
              <w:spacing w:before="60" w:after="60" w:line="200" w:lineRule="exact"/>
              <w:ind w:left="57" w:right="57"/>
              <w:rPr>
                <w:i/>
                <w:sz w:val="16"/>
                <w:lang w:val="fr-FR"/>
              </w:rPr>
            </w:pPr>
            <w:r w:rsidRPr="005A0B50">
              <w:rPr>
                <w:i/>
                <w:sz w:val="16"/>
                <w:lang w:val="fr-FR"/>
              </w:rPr>
              <w:t>Phases du cycle</w:t>
            </w:r>
          </w:p>
        </w:tc>
        <w:tc>
          <w:tcPr>
            <w:tcW w:w="1843" w:type="dxa"/>
            <w:shd w:val="clear" w:color="auto" w:fill="auto"/>
            <w:vAlign w:val="bottom"/>
          </w:tcPr>
          <w:p w14:paraId="76B1C749" w14:textId="77777777" w:rsidR="00A34B61" w:rsidRPr="005A0B50" w:rsidRDefault="00A34B61" w:rsidP="00B028A1">
            <w:pPr>
              <w:suppressAutoHyphens w:val="0"/>
              <w:spacing w:before="60" w:after="60" w:line="200" w:lineRule="exact"/>
              <w:ind w:left="57" w:right="57"/>
              <w:jc w:val="right"/>
              <w:rPr>
                <w:i/>
                <w:sz w:val="16"/>
                <w:lang w:val="fr-FR"/>
              </w:rPr>
            </w:pPr>
            <w:r w:rsidRPr="005A0B50">
              <w:rPr>
                <w:i/>
                <w:sz w:val="16"/>
                <w:lang w:val="fr-FR"/>
              </w:rPr>
              <w:t>Température (°C)</w:t>
            </w:r>
          </w:p>
        </w:tc>
        <w:tc>
          <w:tcPr>
            <w:tcW w:w="1842" w:type="dxa"/>
            <w:shd w:val="clear" w:color="auto" w:fill="auto"/>
            <w:vAlign w:val="bottom"/>
          </w:tcPr>
          <w:p w14:paraId="1D373162" w14:textId="11A711D9" w:rsidR="00A34B61" w:rsidRPr="005A0B50" w:rsidRDefault="00A34B61" w:rsidP="00B028A1">
            <w:pPr>
              <w:suppressAutoHyphens w:val="0"/>
              <w:spacing w:before="60" w:after="60" w:line="200" w:lineRule="exact"/>
              <w:ind w:left="57" w:right="57"/>
              <w:jc w:val="right"/>
              <w:rPr>
                <w:i/>
                <w:sz w:val="16"/>
                <w:lang w:val="fr-FR"/>
              </w:rPr>
            </w:pPr>
            <w:r w:rsidRPr="005A0B50">
              <w:rPr>
                <w:i/>
                <w:sz w:val="16"/>
                <w:lang w:val="fr-FR"/>
              </w:rPr>
              <w:t xml:space="preserve">Humidité relative </w:t>
            </w:r>
            <w:r w:rsidR="00576EDE" w:rsidRPr="005A0B50">
              <w:rPr>
                <w:i/>
                <w:sz w:val="16"/>
                <w:lang w:val="fr-FR"/>
              </w:rPr>
              <w:t>(%</w:t>
            </w:r>
            <w:r w:rsidRPr="005A0B50">
              <w:rPr>
                <w:i/>
                <w:sz w:val="16"/>
                <w:lang w:val="fr-FR"/>
              </w:rPr>
              <w:t>)</w:t>
            </w:r>
          </w:p>
        </w:tc>
        <w:tc>
          <w:tcPr>
            <w:tcW w:w="1843" w:type="dxa"/>
            <w:shd w:val="clear" w:color="auto" w:fill="auto"/>
            <w:vAlign w:val="bottom"/>
          </w:tcPr>
          <w:p w14:paraId="696E4BCC" w14:textId="77777777" w:rsidR="00A34B61" w:rsidRPr="005A0B50" w:rsidRDefault="00A34B61" w:rsidP="00B028A1">
            <w:pPr>
              <w:suppressAutoHyphens w:val="0"/>
              <w:spacing w:before="60" w:after="60" w:line="200" w:lineRule="exact"/>
              <w:ind w:left="57" w:right="57"/>
              <w:jc w:val="right"/>
              <w:rPr>
                <w:i/>
                <w:sz w:val="16"/>
                <w:lang w:val="fr-FR"/>
              </w:rPr>
            </w:pPr>
            <w:r w:rsidRPr="005A0B50">
              <w:rPr>
                <w:i/>
                <w:sz w:val="16"/>
                <w:lang w:val="fr-FR"/>
              </w:rPr>
              <w:t>Durée de la phase</w:t>
            </w:r>
          </w:p>
        </w:tc>
      </w:tr>
      <w:tr w:rsidR="00A34B61" w:rsidRPr="005A0B50" w14:paraId="4D07B359" w14:textId="77777777" w:rsidTr="00B028A1">
        <w:tc>
          <w:tcPr>
            <w:tcW w:w="1842" w:type="dxa"/>
            <w:shd w:val="clear" w:color="auto" w:fill="auto"/>
          </w:tcPr>
          <w:p w14:paraId="1B881C20" w14:textId="77777777" w:rsidR="00A34B61" w:rsidRPr="005A0B50" w:rsidRDefault="00A34B61" w:rsidP="00B028A1">
            <w:pPr>
              <w:suppressAutoHyphens w:val="0"/>
              <w:spacing w:before="60" w:after="60" w:line="220" w:lineRule="exact"/>
              <w:ind w:left="57" w:right="57"/>
              <w:rPr>
                <w:sz w:val="18"/>
                <w:lang w:val="fr-FR"/>
              </w:rPr>
            </w:pPr>
            <w:r w:rsidRPr="005A0B50">
              <w:rPr>
                <w:sz w:val="18"/>
                <w:lang w:val="fr-FR"/>
              </w:rPr>
              <w:t>Conditions ambiantes</w:t>
            </w:r>
          </w:p>
        </w:tc>
        <w:tc>
          <w:tcPr>
            <w:tcW w:w="1843" w:type="dxa"/>
            <w:shd w:val="clear" w:color="auto" w:fill="auto"/>
            <w:vAlign w:val="bottom"/>
          </w:tcPr>
          <w:p w14:paraId="4FABB704" w14:textId="4D7F7247"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25</w:t>
            </w:r>
            <w:r w:rsidR="005A5158" w:rsidRPr="005A0B50">
              <w:rPr>
                <w:sz w:val="18"/>
                <w:lang w:val="fr-FR"/>
              </w:rPr>
              <w:t> ± </w:t>
            </w:r>
            <w:r w:rsidRPr="005A0B50">
              <w:rPr>
                <w:sz w:val="18"/>
                <w:lang w:val="fr-FR"/>
              </w:rPr>
              <w:t>3</w:t>
            </w:r>
          </w:p>
        </w:tc>
        <w:tc>
          <w:tcPr>
            <w:tcW w:w="1842" w:type="dxa"/>
            <w:shd w:val="clear" w:color="auto" w:fill="auto"/>
            <w:vAlign w:val="bottom"/>
          </w:tcPr>
          <w:p w14:paraId="0998E18F" w14:textId="6EF17273"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45</w:t>
            </w:r>
            <w:r w:rsidR="005A5158" w:rsidRPr="005A0B50">
              <w:rPr>
                <w:sz w:val="18"/>
                <w:lang w:val="fr-FR"/>
              </w:rPr>
              <w:t> ± </w:t>
            </w:r>
            <w:r w:rsidRPr="005A0B50">
              <w:rPr>
                <w:sz w:val="18"/>
                <w:lang w:val="fr-FR"/>
              </w:rPr>
              <w:t>10</w:t>
            </w:r>
          </w:p>
        </w:tc>
        <w:tc>
          <w:tcPr>
            <w:tcW w:w="1843" w:type="dxa"/>
            <w:shd w:val="clear" w:color="auto" w:fill="auto"/>
            <w:vAlign w:val="bottom"/>
          </w:tcPr>
          <w:p w14:paraId="4911DAE7" w14:textId="5B92AC9A"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8 h</w:t>
            </w:r>
            <w:r w:rsidR="005A5158" w:rsidRPr="005A0B50">
              <w:rPr>
                <w:sz w:val="18"/>
                <w:lang w:val="fr-FR"/>
              </w:rPr>
              <w:t> ± </w:t>
            </w:r>
            <w:r w:rsidRPr="005A0B50">
              <w:rPr>
                <w:sz w:val="18"/>
                <w:lang w:val="fr-FR"/>
              </w:rPr>
              <w:t>10 min</w:t>
            </w:r>
          </w:p>
        </w:tc>
      </w:tr>
      <w:tr w:rsidR="00A34B61" w:rsidRPr="005A0B50" w14:paraId="0E200234" w14:textId="77777777" w:rsidTr="00B028A1">
        <w:tc>
          <w:tcPr>
            <w:tcW w:w="7370" w:type="dxa"/>
            <w:gridSpan w:val="4"/>
            <w:shd w:val="clear" w:color="auto" w:fill="auto"/>
          </w:tcPr>
          <w:p w14:paraId="3B783898" w14:textId="538D4785" w:rsidR="00A34B61" w:rsidRPr="005A0B50" w:rsidRDefault="00A34B61" w:rsidP="00B028A1">
            <w:pPr>
              <w:suppressAutoHyphens w:val="0"/>
              <w:spacing w:before="60" w:after="60" w:line="220" w:lineRule="exact"/>
              <w:ind w:left="57" w:right="57"/>
              <w:rPr>
                <w:sz w:val="18"/>
                <w:lang w:val="fr-FR"/>
              </w:rPr>
            </w:pPr>
            <w:r w:rsidRPr="005A0B50">
              <w:rPr>
                <w:sz w:val="18"/>
                <w:lang w:val="fr-FR"/>
              </w:rPr>
              <w:t>Phase de transition (1 h</w:t>
            </w:r>
            <w:r w:rsidR="005A5158" w:rsidRPr="005A0B50">
              <w:rPr>
                <w:sz w:val="18"/>
                <w:lang w:val="fr-FR"/>
              </w:rPr>
              <w:t> ± </w:t>
            </w:r>
            <w:r w:rsidRPr="005A0B50">
              <w:rPr>
                <w:sz w:val="18"/>
                <w:lang w:val="fr-FR"/>
              </w:rPr>
              <w:t>5 min)</w:t>
            </w:r>
          </w:p>
        </w:tc>
      </w:tr>
      <w:tr w:rsidR="00A34B61" w:rsidRPr="005A0B50" w14:paraId="7210D85D" w14:textId="77777777" w:rsidTr="00B028A1">
        <w:tc>
          <w:tcPr>
            <w:tcW w:w="1842" w:type="dxa"/>
            <w:shd w:val="clear" w:color="auto" w:fill="auto"/>
          </w:tcPr>
          <w:p w14:paraId="7D013657" w14:textId="77777777" w:rsidR="00A34B61" w:rsidRPr="005A0B50" w:rsidRDefault="00A34B61" w:rsidP="00B028A1">
            <w:pPr>
              <w:suppressAutoHyphens w:val="0"/>
              <w:spacing w:before="60" w:after="60" w:line="220" w:lineRule="exact"/>
              <w:ind w:left="57" w:right="57"/>
              <w:rPr>
                <w:sz w:val="18"/>
                <w:lang w:val="fr-FR"/>
              </w:rPr>
            </w:pPr>
            <w:r w:rsidRPr="005A0B50">
              <w:rPr>
                <w:sz w:val="18"/>
                <w:lang w:val="fr-FR"/>
              </w:rPr>
              <w:t>Phase humide</w:t>
            </w:r>
          </w:p>
        </w:tc>
        <w:tc>
          <w:tcPr>
            <w:tcW w:w="1843" w:type="dxa"/>
            <w:shd w:val="clear" w:color="auto" w:fill="auto"/>
            <w:vAlign w:val="bottom"/>
          </w:tcPr>
          <w:p w14:paraId="328EA350" w14:textId="37AF2CEA"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49</w:t>
            </w:r>
            <w:r w:rsidR="005A5158" w:rsidRPr="005A0B50">
              <w:rPr>
                <w:sz w:val="18"/>
                <w:lang w:val="fr-FR"/>
              </w:rPr>
              <w:t> ± </w:t>
            </w:r>
            <w:r w:rsidRPr="005A0B50">
              <w:rPr>
                <w:sz w:val="18"/>
                <w:lang w:val="fr-FR"/>
              </w:rPr>
              <w:t>2</w:t>
            </w:r>
          </w:p>
        </w:tc>
        <w:tc>
          <w:tcPr>
            <w:tcW w:w="1842" w:type="dxa"/>
            <w:shd w:val="clear" w:color="auto" w:fill="auto"/>
            <w:vAlign w:val="bottom"/>
          </w:tcPr>
          <w:p w14:paraId="251C09B5" w14:textId="77777777"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100</w:t>
            </w:r>
          </w:p>
        </w:tc>
        <w:tc>
          <w:tcPr>
            <w:tcW w:w="1843" w:type="dxa"/>
            <w:shd w:val="clear" w:color="auto" w:fill="auto"/>
            <w:vAlign w:val="bottom"/>
          </w:tcPr>
          <w:p w14:paraId="3FAD2FD5" w14:textId="778DAD8E"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7 h</w:t>
            </w:r>
            <w:r w:rsidR="005A5158" w:rsidRPr="005A0B50">
              <w:rPr>
                <w:sz w:val="18"/>
                <w:lang w:val="fr-FR"/>
              </w:rPr>
              <w:t> ± </w:t>
            </w:r>
            <w:r w:rsidRPr="005A0B50">
              <w:rPr>
                <w:sz w:val="18"/>
                <w:lang w:val="fr-FR"/>
              </w:rPr>
              <w:t>10 min</w:t>
            </w:r>
          </w:p>
        </w:tc>
      </w:tr>
      <w:tr w:rsidR="00A34B61" w:rsidRPr="005A0B50" w14:paraId="1B047CA0" w14:textId="77777777" w:rsidTr="00B028A1">
        <w:tc>
          <w:tcPr>
            <w:tcW w:w="7370" w:type="dxa"/>
            <w:gridSpan w:val="4"/>
            <w:shd w:val="clear" w:color="auto" w:fill="auto"/>
          </w:tcPr>
          <w:p w14:paraId="0B496DC3" w14:textId="144A57B9" w:rsidR="00A34B61" w:rsidRPr="005A0B50" w:rsidRDefault="00A34B61" w:rsidP="00B028A1">
            <w:pPr>
              <w:suppressAutoHyphens w:val="0"/>
              <w:spacing w:before="60" w:after="60" w:line="220" w:lineRule="exact"/>
              <w:ind w:left="57" w:right="57"/>
              <w:rPr>
                <w:sz w:val="18"/>
                <w:lang w:val="fr-FR"/>
              </w:rPr>
            </w:pPr>
            <w:r w:rsidRPr="005A0B50">
              <w:rPr>
                <w:sz w:val="18"/>
                <w:lang w:val="fr-FR"/>
              </w:rPr>
              <w:t>Phase de transition (3 h</w:t>
            </w:r>
            <w:r w:rsidR="005A5158" w:rsidRPr="005A0B50">
              <w:rPr>
                <w:sz w:val="18"/>
                <w:lang w:val="fr-FR"/>
              </w:rPr>
              <w:t> ± </w:t>
            </w:r>
            <w:r w:rsidRPr="005A0B50">
              <w:rPr>
                <w:sz w:val="18"/>
                <w:lang w:val="fr-FR"/>
              </w:rPr>
              <w:t>10 min)</w:t>
            </w:r>
          </w:p>
        </w:tc>
      </w:tr>
      <w:tr w:rsidR="00A34B61" w:rsidRPr="005A0B50" w14:paraId="122A8BD9" w14:textId="77777777" w:rsidTr="00B028A1">
        <w:tc>
          <w:tcPr>
            <w:tcW w:w="1842" w:type="dxa"/>
            <w:shd w:val="clear" w:color="auto" w:fill="auto"/>
          </w:tcPr>
          <w:p w14:paraId="162DD51A" w14:textId="77777777" w:rsidR="00A34B61" w:rsidRPr="005A0B50" w:rsidRDefault="00A34B61" w:rsidP="00B028A1">
            <w:pPr>
              <w:suppressAutoHyphens w:val="0"/>
              <w:spacing w:before="60" w:after="60" w:line="220" w:lineRule="exact"/>
              <w:ind w:left="57" w:right="57"/>
              <w:rPr>
                <w:sz w:val="18"/>
                <w:lang w:val="fr-FR"/>
              </w:rPr>
            </w:pPr>
            <w:r w:rsidRPr="005A0B50">
              <w:rPr>
                <w:sz w:val="18"/>
                <w:lang w:val="fr-FR"/>
              </w:rPr>
              <w:t>Phase sèche</w:t>
            </w:r>
          </w:p>
        </w:tc>
        <w:tc>
          <w:tcPr>
            <w:tcW w:w="1843" w:type="dxa"/>
            <w:shd w:val="clear" w:color="auto" w:fill="auto"/>
            <w:vAlign w:val="bottom"/>
          </w:tcPr>
          <w:p w14:paraId="77550B27" w14:textId="33D92657"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60</w:t>
            </w:r>
            <w:r w:rsidR="005A5158" w:rsidRPr="005A0B50">
              <w:rPr>
                <w:sz w:val="18"/>
                <w:lang w:val="fr-FR"/>
              </w:rPr>
              <w:t> ± </w:t>
            </w:r>
            <w:r w:rsidRPr="005A0B50">
              <w:rPr>
                <w:sz w:val="18"/>
                <w:lang w:val="fr-FR"/>
              </w:rPr>
              <w:t>2</w:t>
            </w:r>
          </w:p>
        </w:tc>
        <w:tc>
          <w:tcPr>
            <w:tcW w:w="1842" w:type="dxa"/>
            <w:shd w:val="clear" w:color="auto" w:fill="auto"/>
            <w:vAlign w:val="bottom"/>
          </w:tcPr>
          <w:p w14:paraId="1499C6AA" w14:textId="2D57BE02" w:rsidR="00A34B61" w:rsidRPr="005A0B50" w:rsidRDefault="005D48CA" w:rsidP="00B028A1">
            <w:pPr>
              <w:suppressAutoHyphens w:val="0"/>
              <w:spacing w:before="60" w:after="60" w:line="220" w:lineRule="exact"/>
              <w:ind w:left="57" w:right="57"/>
              <w:jc w:val="right"/>
              <w:rPr>
                <w:sz w:val="18"/>
                <w:lang w:val="fr-FR"/>
              </w:rPr>
            </w:pPr>
            <w:r w:rsidRPr="005A0B50">
              <w:rPr>
                <w:sz w:val="18"/>
                <w:lang w:val="fr-FR"/>
              </w:rPr>
              <w:t>≤ </w:t>
            </w:r>
            <w:r w:rsidR="00A34B61" w:rsidRPr="005A0B50">
              <w:rPr>
                <w:sz w:val="18"/>
                <w:lang w:val="fr-FR"/>
              </w:rPr>
              <w:t>30</w:t>
            </w:r>
          </w:p>
        </w:tc>
        <w:tc>
          <w:tcPr>
            <w:tcW w:w="1843" w:type="dxa"/>
            <w:shd w:val="clear" w:color="auto" w:fill="auto"/>
            <w:vAlign w:val="bottom"/>
          </w:tcPr>
          <w:p w14:paraId="6A672605" w14:textId="2A79B9F7" w:rsidR="00A34B61" w:rsidRPr="005A0B50" w:rsidRDefault="00A34B61" w:rsidP="00B028A1">
            <w:pPr>
              <w:suppressAutoHyphens w:val="0"/>
              <w:spacing w:before="60" w:after="60" w:line="220" w:lineRule="exact"/>
              <w:ind w:left="57" w:right="57"/>
              <w:jc w:val="right"/>
              <w:rPr>
                <w:sz w:val="18"/>
                <w:lang w:val="fr-FR"/>
              </w:rPr>
            </w:pPr>
            <w:r w:rsidRPr="005A0B50">
              <w:rPr>
                <w:sz w:val="18"/>
                <w:lang w:val="fr-FR"/>
              </w:rPr>
              <w:t>5 h</w:t>
            </w:r>
            <w:r w:rsidR="005A5158" w:rsidRPr="005A0B50">
              <w:rPr>
                <w:sz w:val="18"/>
                <w:lang w:val="fr-FR"/>
              </w:rPr>
              <w:t> ± </w:t>
            </w:r>
            <w:r w:rsidRPr="005A0B50">
              <w:rPr>
                <w:sz w:val="18"/>
                <w:lang w:val="fr-FR"/>
              </w:rPr>
              <w:t>10 min</w:t>
            </w:r>
          </w:p>
        </w:tc>
      </w:tr>
    </w:tbl>
    <w:p w14:paraId="0543CB3E" w14:textId="05837246" w:rsidR="00A34B61" w:rsidRPr="005A0B50" w:rsidRDefault="00A34B61" w:rsidP="00B028A1">
      <w:pPr>
        <w:pStyle w:val="SingleTxtG"/>
        <w:spacing w:before="240"/>
        <w:ind w:left="2835" w:hanging="567"/>
        <w:rPr>
          <w:lang w:val="fr-FR"/>
        </w:rPr>
      </w:pPr>
      <w:r w:rsidRPr="005A0B50">
        <w:rPr>
          <w:lang w:val="fr-FR"/>
        </w:rPr>
        <w:t>b)</w:t>
      </w:r>
      <w:r w:rsidRPr="005A0B50">
        <w:rPr>
          <w:lang w:val="fr-FR"/>
        </w:rPr>
        <w:tab/>
        <w:t>L</w:t>
      </w:r>
      <w:r w:rsidR="00576EDE" w:rsidRPr="005A0B50">
        <w:rPr>
          <w:lang w:val="fr-FR"/>
        </w:rPr>
        <w:t>’</w:t>
      </w:r>
      <w:r w:rsidRPr="005A0B50">
        <w:rPr>
          <w:lang w:val="fr-FR"/>
        </w:rPr>
        <w:t>appareillage comporte une enceinte à atmosphère contrôlée ou de brouillard salin, une alimentation en eau conforme aux prescriptions de la norme ASTM D1193-06(2018) (eau de qualité réactif de type</w:t>
      </w:r>
      <w:r w:rsidR="00677757" w:rsidRPr="005A0B50">
        <w:rPr>
          <w:lang w:val="fr-FR"/>
        </w:rPr>
        <w:t> </w:t>
      </w:r>
      <w:r w:rsidRPr="005A0B50">
        <w:rPr>
          <w:lang w:val="fr-FR"/>
        </w:rPr>
        <w:t>IV), un</w:t>
      </w:r>
      <w:r w:rsidR="00677757" w:rsidRPr="005A0B50">
        <w:rPr>
          <w:lang w:val="fr-FR"/>
        </w:rPr>
        <w:t> </w:t>
      </w:r>
      <w:r w:rsidRPr="005A0B50">
        <w:rPr>
          <w:lang w:val="fr-FR"/>
        </w:rPr>
        <w:t>système de chauffage de l</w:t>
      </w:r>
      <w:r w:rsidR="00576EDE" w:rsidRPr="005A0B50">
        <w:rPr>
          <w:lang w:val="fr-FR"/>
        </w:rPr>
        <w:t>’</w:t>
      </w:r>
      <w:r w:rsidRPr="005A0B50">
        <w:rPr>
          <w:lang w:val="fr-FR"/>
        </w:rPr>
        <w:t>enceinte et un dispositif permettant de faire varier la température entre 22</w:t>
      </w:r>
      <w:r w:rsidR="00C0710F" w:rsidRPr="005A0B50">
        <w:rPr>
          <w:lang w:val="fr-FR"/>
        </w:rPr>
        <w:t> °C</w:t>
      </w:r>
      <w:r w:rsidR="005A5158" w:rsidRPr="005A0B50">
        <w:rPr>
          <w:lang w:val="fr-FR"/>
        </w:rPr>
        <w:t xml:space="preserve"> </w:t>
      </w:r>
      <w:r w:rsidRPr="005A0B50">
        <w:rPr>
          <w:lang w:val="fr-FR"/>
        </w:rPr>
        <w:t>et 62</w:t>
      </w:r>
      <w:r w:rsidR="00C0710F" w:rsidRPr="005A0B50">
        <w:rPr>
          <w:lang w:val="fr-FR"/>
        </w:rPr>
        <w:t> °C</w:t>
      </w:r>
      <w:r w:rsidR="00DE61AD" w:rsidRPr="005A0B50">
        <w:rPr>
          <w:lang w:val="fr-FR"/>
        </w:rPr>
        <w:t>.</w:t>
      </w:r>
      <w:r w:rsidRPr="005A0B50">
        <w:rPr>
          <w:lang w:val="fr-FR"/>
        </w:rPr>
        <w:t xml:space="preserve"> Il doit également comprendre une alimentation en air comprimé correctement conditionné et une ou plusieurs buses de génération de brouillard</w:t>
      </w:r>
      <w:r w:rsidR="00DE61AD" w:rsidRPr="005A0B50">
        <w:rPr>
          <w:lang w:val="fr-FR"/>
        </w:rPr>
        <w:t>.</w:t>
      </w:r>
      <w:r w:rsidRPr="005A0B50">
        <w:rPr>
          <w:lang w:val="fr-FR"/>
        </w:rPr>
        <w:t xml:space="preserve"> La</w:t>
      </w:r>
      <w:r w:rsidR="00CE7FBD" w:rsidRPr="005A0B50">
        <w:rPr>
          <w:lang w:val="fr-FR"/>
        </w:rPr>
        <w:t> </w:t>
      </w:r>
      <w:r w:rsidRPr="005A0B50">
        <w:rPr>
          <w:lang w:val="fr-FR"/>
        </w:rPr>
        <w:t>ou</w:t>
      </w:r>
      <w:r w:rsidR="00677757" w:rsidRPr="005A0B50">
        <w:rPr>
          <w:lang w:val="fr-FR"/>
        </w:rPr>
        <w:t> </w:t>
      </w:r>
      <w:r w:rsidRPr="005A0B50">
        <w:rPr>
          <w:lang w:val="fr-FR"/>
        </w:rPr>
        <w:t>les buses doivent être orientées de telle sorte que le brouillard ne soit pas pulvérisé directement sur les échantillons d</w:t>
      </w:r>
      <w:r w:rsidR="00576EDE" w:rsidRPr="005A0B50">
        <w:rPr>
          <w:lang w:val="fr-FR"/>
        </w:rPr>
        <w:t>’</w:t>
      </w:r>
      <w:r w:rsidRPr="005A0B50">
        <w:rPr>
          <w:lang w:val="fr-FR"/>
        </w:rPr>
        <w:t>essai, ou être munies de déflecteurs</w:t>
      </w:r>
      <w:r w:rsidR="00CD36CB" w:rsidRPr="005A0B50">
        <w:rPr>
          <w:lang w:val="fr-FR"/>
        </w:rPr>
        <w:t> ;</w:t>
      </w:r>
    </w:p>
    <w:p w14:paraId="14D8C0F9" w14:textId="525F5957" w:rsidR="00A34B61" w:rsidRPr="005A0B50" w:rsidRDefault="00A34B61" w:rsidP="00992011">
      <w:pPr>
        <w:pStyle w:val="SingleTxtG"/>
        <w:ind w:left="2835" w:hanging="567"/>
        <w:rPr>
          <w:lang w:val="fr-FR"/>
        </w:rPr>
      </w:pPr>
      <w:r w:rsidRPr="005A0B50">
        <w:rPr>
          <w:lang w:val="fr-FR"/>
        </w:rPr>
        <w:t>c)</w:t>
      </w:r>
      <w:r w:rsidRPr="005A0B50">
        <w:rPr>
          <w:lang w:val="fr-FR"/>
        </w:rPr>
        <w:tab/>
        <w:t>La conception de l</w:t>
      </w:r>
      <w:r w:rsidR="00576EDE" w:rsidRPr="005A0B50">
        <w:rPr>
          <w:lang w:val="fr-FR"/>
        </w:rPr>
        <w:t>’</w:t>
      </w:r>
      <w:r w:rsidRPr="005A0B50">
        <w:rPr>
          <w:lang w:val="fr-FR"/>
        </w:rPr>
        <w:t>enceinte doit satisfaire aux dispositions de la norme ISO</w:t>
      </w:r>
      <w:r w:rsidR="007761A6" w:rsidRPr="005A0B50">
        <w:rPr>
          <w:lang w:val="fr-FR"/>
        </w:rPr>
        <w:t> </w:t>
      </w:r>
      <w:r w:rsidRPr="005A0B50">
        <w:rPr>
          <w:lang w:val="fr-FR"/>
        </w:rPr>
        <w:t>6270-2</w:t>
      </w:r>
      <w:r w:rsidR="00576EDE" w:rsidRPr="005A0B50">
        <w:rPr>
          <w:lang w:val="fr-FR"/>
        </w:rPr>
        <w:t>:</w:t>
      </w:r>
      <w:r w:rsidRPr="005A0B50">
        <w:rPr>
          <w:lang w:val="fr-FR"/>
        </w:rPr>
        <w:t>2017 (humidité générée par un réservoir à eau chauffée)</w:t>
      </w:r>
      <w:r w:rsidR="00DE61AD" w:rsidRPr="005A0B50">
        <w:rPr>
          <w:lang w:val="fr-FR"/>
        </w:rPr>
        <w:t>.</w:t>
      </w:r>
      <w:r w:rsidRPr="005A0B50">
        <w:rPr>
          <w:lang w:val="fr-FR"/>
        </w:rPr>
        <w:t xml:space="preserve"> Des gouttelettes d</w:t>
      </w:r>
      <w:r w:rsidR="00576EDE" w:rsidRPr="005A0B50">
        <w:rPr>
          <w:lang w:val="fr-FR"/>
        </w:rPr>
        <w:t>’</w:t>
      </w:r>
      <w:r w:rsidRPr="005A0B50">
        <w:rPr>
          <w:lang w:val="fr-FR"/>
        </w:rPr>
        <w:t>eau doivent être visibles sur les échantillons pendant la phase humide</w:t>
      </w:r>
      <w:r w:rsidR="00CD36CB" w:rsidRPr="005A0B50">
        <w:rPr>
          <w:lang w:val="fr-FR"/>
        </w:rPr>
        <w:t> ;</w:t>
      </w:r>
    </w:p>
    <w:p w14:paraId="5A6FD3D1" w14:textId="42EBE90B" w:rsidR="00A34B61" w:rsidRPr="005A0B50" w:rsidRDefault="00A34B61" w:rsidP="00992011">
      <w:pPr>
        <w:pStyle w:val="SingleTxtG"/>
        <w:ind w:left="2835" w:hanging="567"/>
        <w:rPr>
          <w:lang w:val="fr-FR"/>
        </w:rPr>
      </w:pPr>
      <w:r w:rsidRPr="005A0B50">
        <w:rPr>
          <w:lang w:val="fr-FR"/>
        </w:rPr>
        <w:t>d)</w:t>
      </w:r>
      <w:r w:rsidRPr="005A0B50">
        <w:rPr>
          <w:lang w:val="fr-FR"/>
        </w:rPr>
        <w:tab/>
        <w:t>Il est possible d</w:t>
      </w:r>
      <w:r w:rsidR="00576EDE" w:rsidRPr="005A0B50">
        <w:rPr>
          <w:lang w:val="fr-FR"/>
        </w:rPr>
        <w:t>’</w:t>
      </w:r>
      <w:r w:rsidRPr="005A0B50">
        <w:rPr>
          <w:lang w:val="fr-FR"/>
        </w:rPr>
        <w:t>utiliser de la vapeur pour générer l</w:t>
      </w:r>
      <w:r w:rsidR="00576EDE" w:rsidRPr="005A0B50">
        <w:rPr>
          <w:lang w:val="fr-FR"/>
        </w:rPr>
        <w:t>’</w:t>
      </w:r>
      <w:r w:rsidRPr="005A0B50">
        <w:rPr>
          <w:lang w:val="fr-FR"/>
        </w:rPr>
        <w:t>humidité, à condition que l</w:t>
      </w:r>
      <w:r w:rsidR="00576EDE" w:rsidRPr="005A0B50">
        <w:rPr>
          <w:lang w:val="fr-FR"/>
        </w:rPr>
        <w:t>’</w:t>
      </w:r>
      <w:r w:rsidRPr="005A0B50">
        <w:rPr>
          <w:lang w:val="fr-FR"/>
        </w:rPr>
        <w:t>eau utilisée à cet effet soit exempte d</w:t>
      </w:r>
      <w:r w:rsidR="00576EDE" w:rsidRPr="005A0B50">
        <w:rPr>
          <w:lang w:val="fr-FR"/>
        </w:rPr>
        <w:t>’</w:t>
      </w:r>
      <w:r w:rsidRPr="005A0B50">
        <w:rPr>
          <w:lang w:val="fr-FR"/>
        </w:rPr>
        <w:t>inhibiteurs de corrosion</w:t>
      </w:r>
      <w:r w:rsidR="00DE61AD" w:rsidRPr="005A0B50">
        <w:rPr>
          <w:lang w:val="fr-FR"/>
        </w:rPr>
        <w:t>.</w:t>
      </w:r>
      <w:r w:rsidRPr="005A0B50">
        <w:rPr>
          <w:lang w:val="fr-FR"/>
        </w:rPr>
        <w:t xml:space="preserve"> Des gouttelettes d</w:t>
      </w:r>
      <w:r w:rsidR="00576EDE" w:rsidRPr="005A0B50">
        <w:rPr>
          <w:lang w:val="fr-FR"/>
        </w:rPr>
        <w:t>’</w:t>
      </w:r>
      <w:r w:rsidRPr="005A0B50">
        <w:rPr>
          <w:lang w:val="fr-FR"/>
        </w:rPr>
        <w:t>eau doivent être visibles sur les échantillons pendant la phase humide</w:t>
      </w:r>
      <w:r w:rsidR="00CD36CB" w:rsidRPr="005A0B50">
        <w:rPr>
          <w:lang w:val="fr-FR"/>
        </w:rPr>
        <w:t> ;</w:t>
      </w:r>
    </w:p>
    <w:p w14:paraId="0F1DDE15" w14:textId="25084637" w:rsidR="00A34B61" w:rsidRPr="005A0B50" w:rsidRDefault="00A34B61" w:rsidP="00992011">
      <w:pPr>
        <w:pStyle w:val="SingleTxtG"/>
        <w:ind w:left="2835" w:hanging="567"/>
        <w:rPr>
          <w:lang w:val="fr-FR"/>
        </w:rPr>
      </w:pPr>
      <w:r w:rsidRPr="005A0B50">
        <w:rPr>
          <w:lang w:val="fr-FR"/>
        </w:rPr>
        <w:t>e)</w:t>
      </w:r>
      <w:r w:rsidRPr="005A0B50">
        <w:rPr>
          <w:lang w:val="fr-FR"/>
        </w:rPr>
        <w:tab/>
        <w:t>L</w:t>
      </w:r>
      <w:r w:rsidR="00576EDE" w:rsidRPr="005A0B50">
        <w:rPr>
          <w:lang w:val="fr-FR"/>
        </w:rPr>
        <w:t>’</w:t>
      </w:r>
      <w:r w:rsidRPr="005A0B50">
        <w:rPr>
          <w:lang w:val="fr-FR"/>
        </w:rPr>
        <w:t>appareil doit être capable de créer et de maintenir les conditions suivantes</w:t>
      </w:r>
      <w:r w:rsidR="00576EDE" w:rsidRPr="005A0B50">
        <w:rPr>
          <w:lang w:val="fr-FR"/>
        </w:rPr>
        <w:t> :</w:t>
      </w:r>
      <w:r w:rsidRPr="005A0B50">
        <w:rPr>
          <w:lang w:val="fr-FR"/>
        </w:rPr>
        <w:t xml:space="preserve"> température de 60</w:t>
      </w:r>
      <w:r w:rsidR="005A5158" w:rsidRPr="005A0B50">
        <w:rPr>
          <w:lang w:val="fr-FR"/>
        </w:rPr>
        <w:t> ± </w:t>
      </w:r>
      <w:r w:rsidRPr="005A0B50">
        <w:rPr>
          <w:lang w:val="fr-FR"/>
        </w:rPr>
        <w:t>2</w:t>
      </w:r>
      <w:r w:rsidR="00C0710F" w:rsidRPr="005A0B50">
        <w:rPr>
          <w:lang w:val="fr-FR"/>
        </w:rPr>
        <w:t> °C</w:t>
      </w:r>
      <w:r w:rsidR="005A5158" w:rsidRPr="005A0B50">
        <w:rPr>
          <w:lang w:val="fr-FR"/>
        </w:rPr>
        <w:t xml:space="preserve"> </w:t>
      </w:r>
      <w:r w:rsidRPr="005A0B50">
        <w:rPr>
          <w:lang w:val="fr-FR"/>
        </w:rPr>
        <w:t xml:space="preserve">et HR </w:t>
      </w:r>
      <w:r w:rsidR="005D48CA" w:rsidRPr="005A0B50">
        <w:rPr>
          <w:lang w:val="fr-FR"/>
        </w:rPr>
        <w:t>≤ </w:t>
      </w:r>
      <w:r w:rsidRPr="005A0B50">
        <w:rPr>
          <w:lang w:val="fr-FR"/>
        </w:rPr>
        <w:t>30</w:t>
      </w:r>
      <w:r w:rsidR="00576EDE" w:rsidRPr="005A0B50">
        <w:rPr>
          <w:lang w:val="fr-FR"/>
        </w:rPr>
        <w:t> %</w:t>
      </w:r>
      <w:r w:rsidR="00DE61AD" w:rsidRPr="005A0B50">
        <w:rPr>
          <w:lang w:val="fr-FR"/>
        </w:rPr>
        <w:t>.</w:t>
      </w:r>
      <w:r w:rsidRPr="005A0B50">
        <w:rPr>
          <w:lang w:val="fr-FR"/>
        </w:rPr>
        <w:t xml:space="preserve"> La circulation d</w:t>
      </w:r>
      <w:r w:rsidR="00576EDE" w:rsidRPr="005A0B50">
        <w:rPr>
          <w:lang w:val="fr-FR"/>
        </w:rPr>
        <w:t>’</w:t>
      </w:r>
      <w:r w:rsidRPr="005A0B50">
        <w:rPr>
          <w:lang w:val="fr-FR"/>
        </w:rPr>
        <w:t>air doit être suffisante pour éviter la stratification thermique et pour permettre le séchage complet des échantillons d</w:t>
      </w:r>
      <w:r w:rsidR="00576EDE" w:rsidRPr="005A0B50">
        <w:rPr>
          <w:lang w:val="fr-FR"/>
        </w:rPr>
        <w:t>’</w:t>
      </w:r>
      <w:r w:rsidRPr="005A0B50">
        <w:rPr>
          <w:lang w:val="fr-FR"/>
        </w:rPr>
        <w:t>essai</w:t>
      </w:r>
      <w:r w:rsidR="00CD36CB" w:rsidRPr="005A0B50">
        <w:rPr>
          <w:lang w:val="fr-FR"/>
        </w:rPr>
        <w:t> ;</w:t>
      </w:r>
    </w:p>
    <w:p w14:paraId="7C4E9B7D" w14:textId="7A07AFA9" w:rsidR="00576EDE" w:rsidRPr="005A0B50" w:rsidRDefault="00A34B61" w:rsidP="00992011">
      <w:pPr>
        <w:pStyle w:val="SingleTxtG"/>
        <w:ind w:left="2835" w:hanging="567"/>
        <w:rPr>
          <w:lang w:val="fr-FR"/>
        </w:rPr>
      </w:pPr>
      <w:r w:rsidRPr="005A0B50">
        <w:rPr>
          <w:lang w:val="fr-FR"/>
        </w:rPr>
        <w:t>f)</w:t>
      </w:r>
      <w:r w:rsidRPr="005A0B50">
        <w:rPr>
          <w:lang w:val="fr-FR"/>
        </w:rPr>
        <w:tab/>
        <w:t>La force du jet de pulvérisation ou le contact direct avec celui-ci ne doit pas éliminer la corrosion ou endommager le revêtement ou la peinture des échantillons</w:t>
      </w:r>
      <w:r w:rsidR="00CD36CB" w:rsidRPr="005A0B50">
        <w:rPr>
          <w:lang w:val="fr-FR"/>
        </w:rPr>
        <w:t> ;</w:t>
      </w:r>
    </w:p>
    <w:p w14:paraId="10879613" w14:textId="35D2F1D3" w:rsidR="00576EDE" w:rsidRPr="005A0B50" w:rsidRDefault="00A34B61" w:rsidP="00992011">
      <w:pPr>
        <w:pStyle w:val="SingleTxtG"/>
        <w:ind w:left="2835" w:hanging="567"/>
        <w:rPr>
          <w:lang w:val="fr-FR"/>
        </w:rPr>
      </w:pPr>
      <w:r w:rsidRPr="005A0B50">
        <w:rPr>
          <w:lang w:val="fr-FR"/>
        </w:rPr>
        <w:lastRenderedPageBreak/>
        <w:t>g)</w:t>
      </w:r>
      <w:r w:rsidRPr="005A0B50">
        <w:rPr>
          <w:lang w:val="fr-FR"/>
        </w:rPr>
        <w:tab/>
        <w:t>La composition de la solution saline complexe est la suivante</w:t>
      </w:r>
      <w:r w:rsidR="00576EDE" w:rsidRPr="005A0B50">
        <w:rPr>
          <w:lang w:val="fr-FR"/>
        </w:rPr>
        <w:t> :</w:t>
      </w:r>
    </w:p>
    <w:p w14:paraId="47FAC80C" w14:textId="67F62C36" w:rsidR="00A34B61" w:rsidRPr="00263A68" w:rsidRDefault="00A34B61" w:rsidP="008F6A33">
      <w:pPr>
        <w:pStyle w:val="SingleTxtG"/>
        <w:ind w:left="3402" w:hanging="567"/>
        <w:rPr>
          <w:lang w:val="fr-FR"/>
        </w:rPr>
      </w:pPr>
      <w:r w:rsidRPr="005A0B50">
        <w:rPr>
          <w:lang w:val="fr-FR"/>
        </w:rPr>
        <w:t>i)</w:t>
      </w:r>
      <w:r w:rsidRPr="005A0B50">
        <w:rPr>
          <w:lang w:val="fr-FR"/>
        </w:rPr>
        <w:tab/>
        <w:t xml:space="preserve">Chlorure de </w:t>
      </w:r>
      <w:r w:rsidRPr="00263A68">
        <w:rPr>
          <w:lang w:val="fr-FR"/>
        </w:rPr>
        <w:t>sodium (NaCl)</w:t>
      </w:r>
      <w:r w:rsidR="00576EDE" w:rsidRPr="00263A68">
        <w:rPr>
          <w:lang w:val="fr-FR"/>
        </w:rPr>
        <w:t> :</w:t>
      </w:r>
      <w:r w:rsidRPr="00263A68">
        <w:rPr>
          <w:lang w:val="fr-FR"/>
        </w:rPr>
        <w:t xml:space="preserve"> 0,9</w:t>
      </w:r>
      <w:r w:rsidR="00576EDE" w:rsidRPr="00263A68">
        <w:rPr>
          <w:lang w:val="fr-FR"/>
        </w:rPr>
        <w:t> %</w:t>
      </w:r>
      <w:r w:rsidRPr="00263A68">
        <w:rPr>
          <w:lang w:val="fr-FR"/>
        </w:rPr>
        <w:t xml:space="preserve"> en poids</w:t>
      </w:r>
      <w:r w:rsidR="00CD36CB" w:rsidRPr="00263A68">
        <w:rPr>
          <w:lang w:val="fr-FR"/>
        </w:rPr>
        <w:t> ;</w:t>
      </w:r>
    </w:p>
    <w:p w14:paraId="7AD9456E" w14:textId="38E4468C" w:rsidR="00A34B61" w:rsidRPr="005A0B50" w:rsidRDefault="00A34B61" w:rsidP="008F6A33">
      <w:pPr>
        <w:pStyle w:val="SingleTxtG"/>
        <w:ind w:left="3402" w:hanging="567"/>
        <w:rPr>
          <w:lang w:val="fr-FR"/>
        </w:rPr>
      </w:pPr>
      <w:r w:rsidRPr="00263A68">
        <w:rPr>
          <w:lang w:val="fr-FR"/>
        </w:rPr>
        <w:t>ii)</w:t>
      </w:r>
      <w:r w:rsidRPr="00263A68">
        <w:rPr>
          <w:lang w:val="fr-FR"/>
        </w:rPr>
        <w:tab/>
        <w:t>Chlorure de calcium (CaCl</w:t>
      </w:r>
      <w:r w:rsidRPr="00263A68">
        <w:rPr>
          <w:vertAlign w:val="subscript"/>
          <w:lang w:val="fr-FR"/>
        </w:rPr>
        <w:t>2</w:t>
      </w:r>
      <w:r w:rsidRPr="00263A68">
        <w:rPr>
          <w:lang w:val="fr-FR"/>
        </w:rPr>
        <w:t>)</w:t>
      </w:r>
      <w:r w:rsidR="00576EDE" w:rsidRPr="005A0B50">
        <w:rPr>
          <w:lang w:val="fr-FR"/>
        </w:rPr>
        <w:t> :</w:t>
      </w:r>
      <w:r w:rsidRPr="005A0B50">
        <w:rPr>
          <w:lang w:val="fr-FR"/>
        </w:rPr>
        <w:t xml:space="preserve"> 0,1</w:t>
      </w:r>
      <w:r w:rsidR="00576EDE" w:rsidRPr="005A0B50">
        <w:rPr>
          <w:lang w:val="fr-FR"/>
        </w:rPr>
        <w:t> %</w:t>
      </w:r>
      <w:r w:rsidRPr="005A0B50">
        <w:rPr>
          <w:lang w:val="fr-FR"/>
        </w:rPr>
        <w:t xml:space="preserve"> en poids</w:t>
      </w:r>
      <w:r w:rsidR="00CD36CB" w:rsidRPr="005A0B50">
        <w:rPr>
          <w:lang w:val="fr-FR"/>
        </w:rPr>
        <w:t> ;</w:t>
      </w:r>
    </w:p>
    <w:p w14:paraId="7C497B54" w14:textId="65D3213A" w:rsidR="00A34B61" w:rsidRPr="005A0B50" w:rsidRDefault="00A34B61" w:rsidP="008F6A33">
      <w:pPr>
        <w:pStyle w:val="SingleTxtG"/>
        <w:ind w:left="3402" w:hanging="567"/>
        <w:rPr>
          <w:lang w:val="fr-FR"/>
        </w:rPr>
      </w:pPr>
      <w:r w:rsidRPr="005A0B50">
        <w:rPr>
          <w:lang w:val="fr-FR"/>
        </w:rPr>
        <w:t>iii)</w:t>
      </w:r>
      <w:r w:rsidRPr="005A0B50">
        <w:rPr>
          <w:lang w:val="fr-FR"/>
        </w:rPr>
        <w:tab/>
        <w:t>Bicarbonate de sodium (NaHCO</w:t>
      </w:r>
      <w:r w:rsidRPr="005A0B50">
        <w:rPr>
          <w:vertAlign w:val="subscript"/>
          <w:lang w:val="fr-FR"/>
        </w:rPr>
        <w:t>3</w:t>
      </w:r>
      <w:r w:rsidRPr="005A0B50">
        <w:rPr>
          <w:lang w:val="fr-FR"/>
        </w:rPr>
        <w:t>)</w:t>
      </w:r>
      <w:r w:rsidR="00576EDE" w:rsidRPr="005A0B50">
        <w:rPr>
          <w:lang w:val="fr-FR"/>
        </w:rPr>
        <w:t> :</w:t>
      </w:r>
      <w:r w:rsidRPr="005A0B50">
        <w:rPr>
          <w:lang w:val="fr-FR"/>
        </w:rPr>
        <w:t xml:space="preserve"> 0,075</w:t>
      </w:r>
      <w:r w:rsidR="00576EDE" w:rsidRPr="005A0B50">
        <w:rPr>
          <w:lang w:val="fr-FR"/>
        </w:rPr>
        <w:t> %</w:t>
      </w:r>
      <w:r w:rsidRPr="005A0B50">
        <w:rPr>
          <w:lang w:val="fr-FR"/>
        </w:rPr>
        <w:t xml:space="preserve"> en poids</w:t>
      </w:r>
      <w:r w:rsidR="00CD36CB" w:rsidRPr="005A0B50">
        <w:rPr>
          <w:lang w:val="fr-FR"/>
        </w:rPr>
        <w:t> ;</w:t>
      </w:r>
    </w:p>
    <w:p w14:paraId="0FC56F68" w14:textId="33E770E5" w:rsidR="00576EDE" w:rsidRPr="005A0B50" w:rsidRDefault="00A34B61" w:rsidP="00792370">
      <w:pPr>
        <w:pStyle w:val="SingleTxtG"/>
        <w:ind w:left="2835"/>
        <w:rPr>
          <w:lang w:val="fr-FR"/>
        </w:rPr>
      </w:pPr>
      <w:r w:rsidRPr="005A0B50">
        <w:rPr>
          <w:lang w:val="fr-FR"/>
        </w:rPr>
        <w:t>Le chlorure de sodium doit être de qualité réactif ou alimentaire</w:t>
      </w:r>
      <w:r w:rsidR="00DE61AD" w:rsidRPr="005A0B50">
        <w:rPr>
          <w:lang w:val="fr-FR"/>
        </w:rPr>
        <w:t>.</w:t>
      </w:r>
      <w:r w:rsidRPr="005A0B50">
        <w:rPr>
          <w:lang w:val="fr-FR"/>
        </w:rPr>
        <w:t xml:space="preserve"> Le</w:t>
      </w:r>
      <w:r w:rsidR="00792370" w:rsidRPr="005A0B50">
        <w:rPr>
          <w:lang w:val="fr-FR"/>
        </w:rPr>
        <w:t> </w:t>
      </w:r>
      <w:r w:rsidRPr="005A0B50">
        <w:rPr>
          <w:lang w:val="fr-FR"/>
        </w:rPr>
        <w:t>chlorure de calcium doit être de qualité réactif</w:t>
      </w:r>
      <w:r w:rsidR="00DE61AD" w:rsidRPr="005A0B50">
        <w:rPr>
          <w:lang w:val="fr-FR"/>
        </w:rPr>
        <w:t>.</w:t>
      </w:r>
      <w:r w:rsidRPr="005A0B50">
        <w:rPr>
          <w:lang w:val="fr-FR"/>
        </w:rPr>
        <w:t xml:space="preserve"> Le bicarbonate de sodium doit être de qualité réactif ou alimentaire (par exemple, le bicarbonate de sodium utilisé comme levure chimique ou un produit comparable sont acceptables)</w:t>
      </w:r>
      <w:r w:rsidR="00DE61AD" w:rsidRPr="005A0B50">
        <w:rPr>
          <w:lang w:val="fr-FR"/>
        </w:rPr>
        <w:t>.</w:t>
      </w:r>
      <w:r w:rsidRPr="005A0B50">
        <w:rPr>
          <w:lang w:val="fr-FR"/>
        </w:rPr>
        <w:t xml:space="preserve"> L</w:t>
      </w:r>
      <w:r w:rsidR="00576EDE" w:rsidRPr="005A0B50">
        <w:rPr>
          <w:lang w:val="fr-FR"/>
        </w:rPr>
        <w:t>’</w:t>
      </w:r>
      <w:r w:rsidRPr="005A0B50">
        <w:rPr>
          <w:lang w:val="fr-FR"/>
        </w:rPr>
        <w:t>eau doit satisfaire aux prescriptions de la norme ASTM D1193-06(2018) (eau de qualité réactif de type</w:t>
      </w:r>
      <w:r w:rsidR="00792370" w:rsidRPr="005A0B50">
        <w:rPr>
          <w:lang w:val="fr-FR"/>
        </w:rPr>
        <w:t> </w:t>
      </w:r>
      <w:r w:rsidRPr="005A0B50">
        <w:rPr>
          <w:lang w:val="fr-FR"/>
        </w:rPr>
        <w:t>IV)</w:t>
      </w:r>
      <w:r w:rsidR="00DE61AD" w:rsidRPr="005A0B50">
        <w:rPr>
          <w:lang w:val="fr-FR"/>
        </w:rPr>
        <w:t>.</w:t>
      </w:r>
    </w:p>
    <w:p w14:paraId="57AED2D1" w14:textId="26E5F704" w:rsidR="00A34B61" w:rsidRPr="005A0B50" w:rsidRDefault="00A34B61" w:rsidP="00792370">
      <w:pPr>
        <w:pStyle w:val="SingleTxtG"/>
        <w:ind w:left="2835"/>
        <w:rPr>
          <w:lang w:val="fr-FR"/>
        </w:rPr>
      </w:pPr>
      <w:r w:rsidRPr="005A0B50">
        <w:rPr>
          <w:lang w:val="fr-FR"/>
        </w:rPr>
        <w:t>NOTE</w:t>
      </w:r>
      <w:r w:rsidR="00576EDE" w:rsidRPr="005A0B50">
        <w:rPr>
          <w:lang w:val="fr-FR"/>
        </w:rPr>
        <w:t> :</w:t>
      </w:r>
      <w:r w:rsidRPr="005A0B50">
        <w:rPr>
          <w:lang w:val="fr-FR"/>
        </w:rPr>
        <w:t xml:space="preserve"> </w:t>
      </w:r>
      <w:r w:rsidRPr="00263A68">
        <w:rPr>
          <w:lang w:val="fr-FR"/>
        </w:rPr>
        <w:t>Le CaCl</w:t>
      </w:r>
      <w:r w:rsidRPr="00263A68">
        <w:rPr>
          <w:vertAlign w:val="subscript"/>
          <w:lang w:val="fr-FR"/>
        </w:rPr>
        <w:t>2</w:t>
      </w:r>
      <w:r w:rsidRPr="00263A68">
        <w:rPr>
          <w:lang w:val="fr-FR"/>
        </w:rPr>
        <w:t xml:space="preserve"> et</w:t>
      </w:r>
      <w:r w:rsidRPr="002F6F84">
        <w:rPr>
          <w:lang w:val="fr-FR"/>
        </w:rPr>
        <w:t xml:space="preserve"> le NaHCO</w:t>
      </w:r>
      <w:r w:rsidRPr="002F6F84">
        <w:rPr>
          <w:vertAlign w:val="subscript"/>
          <w:lang w:val="fr-FR"/>
        </w:rPr>
        <w:t>3</w:t>
      </w:r>
      <w:r w:rsidRPr="005A0B50">
        <w:rPr>
          <w:lang w:val="fr-FR"/>
        </w:rPr>
        <w:t xml:space="preserve"> doivent être dissous dans l</w:t>
      </w:r>
      <w:r w:rsidR="00576EDE" w:rsidRPr="005A0B50">
        <w:rPr>
          <w:lang w:val="fr-FR"/>
        </w:rPr>
        <w:t>’</w:t>
      </w:r>
      <w:r w:rsidRPr="005A0B50">
        <w:rPr>
          <w:lang w:val="fr-FR"/>
        </w:rPr>
        <w:t>eau avant d</w:t>
      </w:r>
      <w:r w:rsidR="00576EDE" w:rsidRPr="005A0B50">
        <w:rPr>
          <w:lang w:val="fr-FR"/>
        </w:rPr>
        <w:t>’</w:t>
      </w:r>
      <w:r w:rsidRPr="005A0B50">
        <w:rPr>
          <w:lang w:val="fr-FR"/>
        </w:rPr>
        <w:t>être ajoutés à la solution</w:t>
      </w:r>
      <w:r w:rsidR="00DE61AD" w:rsidRPr="005A0B50">
        <w:rPr>
          <w:lang w:val="fr-FR"/>
        </w:rPr>
        <w:t>.</w:t>
      </w:r>
      <w:r w:rsidRPr="005A0B50">
        <w:rPr>
          <w:lang w:val="fr-FR"/>
        </w:rPr>
        <w:t xml:space="preserve"> Si tous les ingrédients sont ajoutés sous forme solide, un précipité insoluble risque de se former</w:t>
      </w:r>
      <w:r w:rsidR="00CD36CB" w:rsidRPr="005A0B50">
        <w:rPr>
          <w:lang w:val="fr-FR"/>
        </w:rPr>
        <w:t> ;</w:t>
      </w:r>
    </w:p>
    <w:p w14:paraId="68DA86EC" w14:textId="3B114092" w:rsidR="00A34B61" w:rsidRPr="005A0B50" w:rsidRDefault="00A34B61" w:rsidP="00992011">
      <w:pPr>
        <w:pStyle w:val="SingleTxtG"/>
        <w:ind w:left="2835" w:hanging="567"/>
        <w:rPr>
          <w:lang w:val="fr-FR"/>
        </w:rPr>
      </w:pPr>
      <w:r w:rsidRPr="005A0B50">
        <w:rPr>
          <w:lang w:val="fr-FR"/>
        </w:rPr>
        <w:t>h)</w:t>
      </w:r>
      <w:r w:rsidRPr="005A0B50">
        <w:rPr>
          <w:lang w:val="fr-FR"/>
        </w:rPr>
        <w:tab/>
        <w:t>Les spécimens d</w:t>
      </w:r>
      <w:r w:rsidR="00576EDE" w:rsidRPr="005A0B50">
        <w:rPr>
          <w:lang w:val="fr-FR"/>
        </w:rPr>
        <w:t>’</w:t>
      </w:r>
      <w:r w:rsidRPr="005A0B50">
        <w:rPr>
          <w:lang w:val="fr-FR"/>
        </w:rPr>
        <w:t>essai doivent être installés conformément à la procédure recommandée par le fabricant et soumis à l</w:t>
      </w:r>
      <w:r w:rsidR="00576EDE" w:rsidRPr="005A0B50">
        <w:rPr>
          <w:lang w:val="fr-FR"/>
        </w:rPr>
        <w:t>’</w:t>
      </w:r>
      <w:r w:rsidRPr="005A0B50">
        <w:rPr>
          <w:lang w:val="fr-FR"/>
        </w:rPr>
        <w:t xml:space="preserve">essai de corrosion accélérée en conditions cycliques décrit au </w:t>
      </w:r>
      <w:r w:rsidR="00E65698" w:rsidRPr="005A0B50">
        <w:rPr>
          <w:lang w:val="fr-FR"/>
        </w:rPr>
        <w:t>tableau </w:t>
      </w:r>
      <w:r w:rsidRPr="005A0B50">
        <w:rPr>
          <w:lang w:val="fr-FR"/>
        </w:rPr>
        <w:t>3</w:t>
      </w:r>
      <w:r w:rsidR="00CD36CB" w:rsidRPr="005A0B50">
        <w:rPr>
          <w:lang w:val="fr-FR"/>
        </w:rPr>
        <w:t> ;</w:t>
      </w:r>
    </w:p>
    <w:p w14:paraId="2276F443" w14:textId="2D7622F2" w:rsidR="00A34B61" w:rsidRPr="005A0B50" w:rsidRDefault="00A34B61" w:rsidP="00992011">
      <w:pPr>
        <w:pStyle w:val="SingleTxtG"/>
        <w:ind w:left="2835" w:hanging="567"/>
        <w:rPr>
          <w:lang w:val="fr-FR"/>
        </w:rPr>
      </w:pPr>
      <w:r w:rsidRPr="005A0B50">
        <w:rPr>
          <w:lang w:val="fr-FR"/>
        </w:rPr>
        <w:t>i)</w:t>
      </w:r>
      <w:r w:rsidRPr="005A0B50">
        <w:rPr>
          <w:lang w:val="fr-FR"/>
        </w:rPr>
        <w:tab/>
        <w:t>Le cycle de 24</w:t>
      </w:r>
      <w:r w:rsidR="00DD1262" w:rsidRPr="005A0B50">
        <w:rPr>
          <w:lang w:val="fr-FR"/>
        </w:rPr>
        <w:t> </w:t>
      </w:r>
      <w:r w:rsidRPr="005A0B50">
        <w:rPr>
          <w:lang w:val="fr-FR"/>
        </w:rPr>
        <w:t>heures doit être répété 100</w:t>
      </w:r>
      <w:r w:rsidR="00DD1262" w:rsidRPr="005A0B50">
        <w:rPr>
          <w:lang w:val="fr-FR"/>
        </w:rPr>
        <w:t> </w:t>
      </w:r>
      <w:r w:rsidRPr="005A0B50">
        <w:rPr>
          <w:lang w:val="fr-FR"/>
        </w:rPr>
        <w:t>fois</w:t>
      </w:r>
      <w:r w:rsidR="00DE61AD" w:rsidRPr="005A0B50">
        <w:rPr>
          <w:lang w:val="fr-FR"/>
        </w:rPr>
        <w:t>.</w:t>
      </w:r>
      <w:r w:rsidRPr="005A0B50">
        <w:rPr>
          <w:lang w:val="fr-FR"/>
        </w:rPr>
        <w:t xml:space="preserve"> Lors des phases d</w:t>
      </w:r>
      <w:r w:rsidR="00576EDE" w:rsidRPr="005A0B50">
        <w:rPr>
          <w:lang w:val="fr-FR"/>
        </w:rPr>
        <w:t>’</w:t>
      </w:r>
      <w:r w:rsidRPr="005A0B50">
        <w:rPr>
          <w:lang w:val="fr-FR"/>
        </w:rPr>
        <w:t>exposition au brouillard salin, la solution doit être pulvérisée de sorte que la totalité de la surface des échantillons d</w:t>
      </w:r>
      <w:r w:rsidR="00576EDE" w:rsidRPr="005A0B50">
        <w:rPr>
          <w:lang w:val="fr-FR"/>
        </w:rPr>
        <w:t>’</w:t>
      </w:r>
      <w:r w:rsidRPr="005A0B50">
        <w:rPr>
          <w:lang w:val="fr-FR"/>
        </w:rPr>
        <w:t>essai soit mouillée ou que le liquide s</w:t>
      </w:r>
      <w:r w:rsidR="00576EDE" w:rsidRPr="005A0B50">
        <w:rPr>
          <w:lang w:val="fr-FR"/>
        </w:rPr>
        <w:t>’</w:t>
      </w:r>
      <w:r w:rsidRPr="005A0B50">
        <w:rPr>
          <w:lang w:val="fr-FR"/>
        </w:rPr>
        <w:t>égoutte</w:t>
      </w:r>
      <w:r w:rsidR="00DE61AD" w:rsidRPr="005A0B50">
        <w:rPr>
          <w:lang w:val="fr-FR"/>
        </w:rPr>
        <w:t>.</w:t>
      </w:r>
      <w:r w:rsidRPr="005A0B50">
        <w:rPr>
          <w:lang w:val="fr-FR"/>
        </w:rPr>
        <w:t xml:space="preserve"> Parmi les techniques de pulvérisation adaptées, on peut citer l</w:t>
      </w:r>
      <w:r w:rsidR="00576EDE" w:rsidRPr="005A0B50">
        <w:rPr>
          <w:lang w:val="fr-FR"/>
        </w:rPr>
        <w:t>’</w:t>
      </w:r>
      <w:r w:rsidRPr="005A0B50">
        <w:rPr>
          <w:lang w:val="fr-FR"/>
        </w:rPr>
        <w:t>utilisation d</w:t>
      </w:r>
      <w:r w:rsidR="00576EDE" w:rsidRPr="005A0B50">
        <w:rPr>
          <w:lang w:val="fr-FR"/>
        </w:rPr>
        <w:t>’</w:t>
      </w:r>
      <w:r w:rsidRPr="005A0B50">
        <w:rPr>
          <w:lang w:val="fr-FR"/>
        </w:rPr>
        <w:t>une bouteille en plastique ou d</w:t>
      </w:r>
      <w:r w:rsidR="00576EDE" w:rsidRPr="005A0B50">
        <w:rPr>
          <w:lang w:val="fr-FR"/>
        </w:rPr>
        <w:t>’</w:t>
      </w:r>
      <w:r w:rsidRPr="005A0B50">
        <w:rPr>
          <w:lang w:val="fr-FR"/>
        </w:rPr>
        <w:t>un pulvérisateur à siphon alimenté à débit régulé par de l</w:t>
      </w:r>
      <w:r w:rsidR="00576EDE" w:rsidRPr="005A0B50">
        <w:rPr>
          <w:lang w:val="fr-FR"/>
        </w:rPr>
        <w:t>’</w:t>
      </w:r>
      <w:r w:rsidRPr="005A0B50">
        <w:rPr>
          <w:lang w:val="fr-FR"/>
        </w:rPr>
        <w:t>air exempt d</w:t>
      </w:r>
      <w:r w:rsidR="00576EDE" w:rsidRPr="005A0B50">
        <w:rPr>
          <w:lang w:val="fr-FR"/>
        </w:rPr>
        <w:t>’</w:t>
      </w:r>
      <w:r w:rsidRPr="005A0B50">
        <w:rPr>
          <w:lang w:val="fr-FR"/>
        </w:rPr>
        <w:t>huile</w:t>
      </w:r>
      <w:r w:rsidR="00DE61AD" w:rsidRPr="005A0B50">
        <w:rPr>
          <w:lang w:val="fr-FR"/>
        </w:rPr>
        <w:t>.</w:t>
      </w:r>
      <w:r w:rsidRPr="005A0B50">
        <w:rPr>
          <w:lang w:val="fr-FR"/>
        </w:rPr>
        <w:t xml:space="preserve"> La quantité de brouillard appliqué doit être suffisante pour éliminer de manière visible le sel accumulé sur la surface pendant les expositions précédentes</w:t>
      </w:r>
      <w:r w:rsidR="00DE61AD" w:rsidRPr="005A0B50">
        <w:rPr>
          <w:lang w:val="fr-FR"/>
        </w:rPr>
        <w:t>.</w:t>
      </w:r>
      <w:r w:rsidRPr="005A0B50">
        <w:rPr>
          <w:lang w:val="fr-FR"/>
        </w:rPr>
        <w:t xml:space="preserve"> Les échantillons d</w:t>
      </w:r>
      <w:r w:rsidR="00576EDE" w:rsidRPr="005A0B50">
        <w:rPr>
          <w:lang w:val="fr-FR"/>
        </w:rPr>
        <w:t>’</w:t>
      </w:r>
      <w:r w:rsidRPr="005A0B50">
        <w:rPr>
          <w:lang w:val="fr-FR"/>
        </w:rPr>
        <w:t>essai sont exposés quatre fois au brouillard salin, uniquement en conditions ambiantes</w:t>
      </w:r>
      <w:r w:rsidR="00DE61AD" w:rsidRPr="005A0B50">
        <w:rPr>
          <w:lang w:val="fr-FR"/>
        </w:rPr>
        <w:t>.</w:t>
      </w:r>
      <w:r w:rsidRPr="005A0B50">
        <w:rPr>
          <w:lang w:val="fr-FR"/>
        </w:rPr>
        <w:t xml:space="preserve"> La première exposition a lieu au début de la phase en conditions ambiantes</w:t>
      </w:r>
      <w:r w:rsidR="00DE61AD" w:rsidRPr="005A0B50">
        <w:rPr>
          <w:lang w:val="fr-FR"/>
        </w:rPr>
        <w:t>.</w:t>
      </w:r>
      <w:r w:rsidRPr="005A0B50">
        <w:rPr>
          <w:lang w:val="fr-FR"/>
        </w:rPr>
        <w:t xml:space="preserve"> Les</w:t>
      </w:r>
      <w:r w:rsidR="00F52B9C" w:rsidRPr="005A0B50">
        <w:rPr>
          <w:lang w:val="fr-FR"/>
        </w:rPr>
        <w:t> </w:t>
      </w:r>
      <w:r w:rsidRPr="005A0B50">
        <w:rPr>
          <w:lang w:val="fr-FR"/>
        </w:rPr>
        <w:t>expositions ultérieures ont lieu à des intervalles d</w:t>
      </w:r>
      <w:r w:rsidR="00576EDE" w:rsidRPr="005A0B50">
        <w:rPr>
          <w:lang w:val="fr-FR"/>
        </w:rPr>
        <w:t>’</w:t>
      </w:r>
      <w:r w:rsidRPr="005A0B50">
        <w:rPr>
          <w:lang w:val="fr-FR"/>
        </w:rPr>
        <w:t>environ 90</w:t>
      </w:r>
      <w:r w:rsidR="00F52B9C" w:rsidRPr="005A0B50">
        <w:rPr>
          <w:lang w:val="fr-FR"/>
        </w:rPr>
        <w:t> </w:t>
      </w:r>
      <w:r w:rsidRPr="005A0B50">
        <w:rPr>
          <w:lang w:val="fr-FR"/>
        </w:rPr>
        <w:t>minutes, afin de laisser aux échantillons le temps de sécher</w:t>
      </w:r>
      <w:r w:rsidR="00DE61AD" w:rsidRPr="005A0B50">
        <w:rPr>
          <w:lang w:val="fr-FR"/>
        </w:rPr>
        <w:t>.</w:t>
      </w:r>
      <w:r w:rsidRPr="005A0B50">
        <w:rPr>
          <w:lang w:val="fr-FR"/>
        </w:rPr>
        <w:t xml:space="preserve"> S</w:t>
      </w:r>
      <w:r w:rsidR="00576EDE" w:rsidRPr="005A0B50">
        <w:rPr>
          <w:lang w:val="fr-FR"/>
        </w:rPr>
        <w:t>’</w:t>
      </w:r>
      <w:r w:rsidRPr="005A0B50">
        <w:rPr>
          <w:lang w:val="fr-FR"/>
        </w:rPr>
        <w:t>il est nécessaire d</w:t>
      </w:r>
      <w:r w:rsidR="00576EDE" w:rsidRPr="005A0B50">
        <w:rPr>
          <w:lang w:val="fr-FR"/>
        </w:rPr>
        <w:t>’</w:t>
      </w:r>
      <w:r w:rsidRPr="005A0B50">
        <w:rPr>
          <w:lang w:val="fr-FR"/>
        </w:rPr>
        <w:t>interrompre l</w:t>
      </w:r>
      <w:r w:rsidR="00576EDE" w:rsidRPr="005A0B50">
        <w:rPr>
          <w:lang w:val="fr-FR"/>
        </w:rPr>
        <w:t>’</w:t>
      </w:r>
      <w:r w:rsidRPr="005A0B50">
        <w:rPr>
          <w:lang w:val="fr-FR"/>
        </w:rPr>
        <w:t>essai (week-ends et vacances), les échantillons d</w:t>
      </w:r>
      <w:r w:rsidR="00576EDE" w:rsidRPr="005A0B50">
        <w:rPr>
          <w:lang w:val="fr-FR"/>
        </w:rPr>
        <w:t>’</w:t>
      </w:r>
      <w:r w:rsidRPr="005A0B50">
        <w:rPr>
          <w:lang w:val="fr-FR"/>
        </w:rPr>
        <w:t>essai doivent être maintenus à une température ambiante de 25</w:t>
      </w:r>
      <w:r w:rsidR="005A5158" w:rsidRPr="005A0B50">
        <w:rPr>
          <w:lang w:val="fr-FR"/>
        </w:rPr>
        <w:t> ± </w:t>
      </w:r>
      <w:r w:rsidRPr="005A0B50">
        <w:rPr>
          <w:lang w:val="fr-FR"/>
        </w:rPr>
        <w:t>3</w:t>
      </w:r>
      <w:r w:rsidR="00C0710F" w:rsidRPr="005A0B50">
        <w:rPr>
          <w:lang w:val="fr-FR"/>
        </w:rPr>
        <w:t> °C</w:t>
      </w:r>
      <w:r w:rsidR="005A5158" w:rsidRPr="005A0B50">
        <w:rPr>
          <w:lang w:val="fr-FR"/>
        </w:rPr>
        <w:t xml:space="preserve"> </w:t>
      </w:r>
      <w:r w:rsidRPr="005A0B50">
        <w:rPr>
          <w:lang w:val="fr-FR"/>
        </w:rPr>
        <w:t>et à une humidité relative de 45</w:t>
      </w:r>
      <w:r w:rsidR="005A5158" w:rsidRPr="005A0B50">
        <w:rPr>
          <w:lang w:val="fr-FR"/>
        </w:rPr>
        <w:t> ± </w:t>
      </w:r>
      <w:r w:rsidRPr="005A0B50">
        <w:rPr>
          <w:lang w:val="fr-FR"/>
        </w:rPr>
        <w:t>10</w:t>
      </w:r>
      <w:r w:rsidR="00576EDE" w:rsidRPr="005A0B50">
        <w:rPr>
          <w:lang w:val="fr-FR"/>
        </w:rPr>
        <w:t> %</w:t>
      </w:r>
      <w:r w:rsidR="00DE61AD" w:rsidRPr="005A0B50">
        <w:rPr>
          <w:lang w:val="fr-FR"/>
        </w:rPr>
        <w:t>.</w:t>
      </w:r>
      <w:r w:rsidRPr="005A0B50">
        <w:rPr>
          <w:lang w:val="fr-FR"/>
        </w:rPr>
        <w:t xml:space="preserve"> L</w:t>
      </w:r>
      <w:r w:rsidR="00576EDE" w:rsidRPr="005A0B50">
        <w:rPr>
          <w:lang w:val="fr-FR"/>
        </w:rPr>
        <w:t>’</w:t>
      </w:r>
      <w:r w:rsidRPr="005A0B50">
        <w:rPr>
          <w:lang w:val="fr-FR"/>
        </w:rPr>
        <w:t>essai reprend en conditions ambiantes</w:t>
      </w:r>
      <w:r w:rsidR="00CD36CB" w:rsidRPr="005A0B50">
        <w:rPr>
          <w:lang w:val="fr-FR"/>
        </w:rPr>
        <w:t> ;</w:t>
      </w:r>
    </w:p>
    <w:p w14:paraId="488570BA" w14:textId="093351F1" w:rsidR="00A34B61" w:rsidRPr="005A0B50" w:rsidRDefault="00A34B61" w:rsidP="00992011">
      <w:pPr>
        <w:pStyle w:val="SingleTxtG"/>
        <w:ind w:left="2835" w:hanging="567"/>
        <w:rPr>
          <w:lang w:val="fr-FR"/>
        </w:rPr>
      </w:pPr>
      <w:r w:rsidRPr="005A0B50">
        <w:rPr>
          <w:lang w:val="fr-FR"/>
        </w:rPr>
        <w:t>j)</w:t>
      </w:r>
      <w:r w:rsidRPr="005A0B50">
        <w:rPr>
          <w:lang w:val="fr-FR"/>
        </w:rPr>
        <w:tab/>
        <w:t>La vitesse de variation de l</w:t>
      </w:r>
      <w:r w:rsidR="00576EDE" w:rsidRPr="005A0B50">
        <w:rPr>
          <w:lang w:val="fr-FR"/>
        </w:rPr>
        <w:t>’</w:t>
      </w:r>
      <w:r w:rsidRPr="005A0B50">
        <w:rPr>
          <w:lang w:val="fr-FR"/>
        </w:rPr>
        <w:t>humidité entre les conditions ambiantes et la phase humide et entre la phase humide et la phase sèche peut avoir une incidence importante sur les résultats de l</w:t>
      </w:r>
      <w:r w:rsidR="00576EDE" w:rsidRPr="005A0B50">
        <w:rPr>
          <w:lang w:val="fr-FR"/>
        </w:rPr>
        <w:t>’</w:t>
      </w:r>
      <w:r w:rsidRPr="005A0B50">
        <w:rPr>
          <w:lang w:val="fr-FR"/>
        </w:rPr>
        <w:t>essai, car c</w:t>
      </w:r>
      <w:r w:rsidR="00576EDE" w:rsidRPr="005A0B50">
        <w:rPr>
          <w:lang w:val="fr-FR"/>
        </w:rPr>
        <w:t>’</w:t>
      </w:r>
      <w:r w:rsidRPr="005A0B50">
        <w:rPr>
          <w:lang w:val="fr-FR"/>
        </w:rPr>
        <w:t>est pendant ces phases de transition que la vitesse de corrosion est la plus élevée</w:t>
      </w:r>
      <w:r w:rsidR="00DE61AD" w:rsidRPr="005A0B50">
        <w:rPr>
          <w:lang w:val="fr-FR"/>
        </w:rPr>
        <w:t>.</w:t>
      </w:r>
      <w:r w:rsidRPr="005A0B50">
        <w:rPr>
          <w:lang w:val="fr-FR"/>
        </w:rPr>
        <w:t xml:space="preserve"> La durée de la transition entre les conditions ambiantes et la phase humide doit être de 60</w:t>
      </w:r>
      <w:r w:rsidR="005A5158" w:rsidRPr="005A0B50">
        <w:rPr>
          <w:lang w:val="fr-FR"/>
        </w:rPr>
        <w:t> ± </w:t>
      </w:r>
      <w:r w:rsidRPr="005A0B50">
        <w:rPr>
          <w:lang w:val="fr-FR"/>
        </w:rPr>
        <w:t>5</w:t>
      </w:r>
      <w:r w:rsidR="007A2483" w:rsidRPr="005A0B50">
        <w:rPr>
          <w:lang w:val="fr-FR"/>
        </w:rPr>
        <w:t> </w:t>
      </w:r>
      <w:r w:rsidRPr="005A0B50">
        <w:rPr>
          <w:lang w:val="fr-FR"/>
        </w:rPr>
        <w:t>min, et de 180</w:t>
      </w:r>
      <w:r w:rsidR="005A5158" w:rsidRPr="005A0B50">
        <w:rPr>
          <w:lang w:val="fr-FR"/>
        </w:rPr>
        <w:t> ± </w:t>
      </w:r>
      <w:r w:rsidRPr="005A0B50">
        <w:rPr>
          <w:lang w:val="fr-FR"/>
        </w:rPr>
        <w:t>5</w:t>
      </w:r>
      <w:r w:rsidR="007A2483" w:rsidRPr="005A0B50">
        <w:rPr>
          <w:lang w:val="fr-FR"/>
        </w:rPr>
        <w:t> </w:t>
      </w:r>
      <w:r w:rsidRPr="005A0B50">
        <w:rPr>
          <w:lang w:val="fr-FR"/>
        </w:rPr>
        <w:t>min entre la phase humide et la phase sèche</w:t>
      </w:r>
      <w:r w:rsidR="00CD36CB" w:rsidRPr="005A0B50">
        <w:rPr>
          <w:lang w:val="fr-FR"/>
        </w:rPr>
        <w:t> ;</w:t>
      </w:r>
    </w:p>
    <w:p w14:paraId="79414E5C" w14:textId="1CA88AB2" w:rsidR="00576EDE" w:rsidRPr="005A0B50" w:rsidRDefault="00A34B61" w:rsidP="00992011">
      <w:pPr>
        <w:pStyle w:val="SingleTxtG"/>
        <w:ind w:left="2835" w:hanging="567"/>
        <w:rPr>
          <w:lang w:val="fr-FR"/>
        </w:rPr>
      </w:pPr>
      <w:r w:rsidRPr="005A0B50">
        <w:rPr>
          <w:lang w:val="fr-FR"/>
        </w:rPr>
        <w:t>k)</w:t>
      </w:r>
      <w:r w:rsidRPr="005A0B50">
        <w:rPr>
          <w:lang w:val="fr-FR"/>
        </w:rPr>
        <w:tab/>
        <w:t>Immédiatement après l</w:t>
      </w:r>
      <w:r w:rsidR="00576EDE" w:rsidRPr="005A0B50">
        <w:rPr>
          <w:lang w:val="fr-FR"/>
        </w:rPr>
        <w:t>’</w:t>
      </w:r>
      <w:r w:rsidRPr="005A0B50">
        <w:rPr>
          <w:lang w:val="fr-FR"/>
        </w:rPr>
        <w:t>essai de corrosion, l</w:t>
      </w:r>
      <w:r w:rsidR="00576EDE" w:rsidRPr="005A0B50">
        <w:rPr>
          <w:lang w:val="fr-FR"/>
        </w:rPr>
        <w:t>’</w:t>
      </w:r>
      <w:r w:rsidRPr="005A0B50">
        <w:rPr>
          <w:lang w:val="fr-FR"/>
        </w:rPr>
        <w:t>échantillon est rincé à l</w:t>
      </w:r>
      <w:r w:rsidR="00576EDE" w:rsidRPr="005A0B50">
        <w:rPr>
          <w:lang w:val="fr-FR"/>
        </w:rPr>
        <w:t>’</w:t>
      </w:r>
      <w:r w:rsidRPr="005A0B50">
        <w:rPr>
          <w:lang w:val="fr-FR"/>
        </w:rPr>
        <w:t>eau du robinet</w:t>
      </w:r>
      <w:r w:rsidR="00CD36CB" w:rsidRPr="005A0B50">
        <w:rPr>
          <w:lang w:val="fr-FR"/>
        </w:rPr>
        <w:t> ;</w:t>
      </w:r>
      <w:r w:rsidRPr="005A0B50">
        <w:rPr>
          <w:lang w:val="fr-FR"/>
        </w:rPr>
        <w:t xml:space="preserve"> on le laisse ensuite sécher avant de l</w:t>
      </w:r>
      <w:r w:rsidR="00576EDE" w:rsidRPr="005A0B50">
        <w:rPr>
          <w:lang w:val="fr-FR"/>
        </w:rPr>
        <w:t>’</w:t>
      </w:r>
      <w:r w:rsidRPr="005A0B50">
        <w:rPr>
          <w:lang w:val="fr-FR"/>
        </w:rPr>
        <w:t>examiner</w:t>
      </w:r>
      <w:r w:rsidR="00CD36CB" w:rsidRPr="005A0B50">
        <w:rPr>
          <w:lang w:val="fr-FR"/>
        </w:rPr>
        <w:t> ;</w:t>
      </w:r>
    </w:p>
    <w:p w14:paraId="0870F738" w14:textId="31D22026" w:rsidR="00A34B61" w:rsidRPr="005A0B50" w:rsidRDefault="00A34B61" w:rsidP="00992011">
      <w:pPr>
        <w:pStyle w:val="SingleTxtG"/>
        <w:ind w:left="2835" w:hanging="567"/>
        <w:rPr>
          <w:lang w:val="fr-FR"/>
        </w:rPr>
      </w:pPr>
      <w:r w:rsidRPr="005A0B50">
        <w:rPr>
          <w:lang w:val="fr-FR"/>
        </w:rPr>
        <w:t>l)</w:t>
      </w:r>
      <w:r w:rsidRPr="005A0B50">
        <w:rPr>
          <w:lang w:val="fr-FR"/>
        </w:rPr>
        <w:tab/>
        <w:t>L</w:t>
      </w:r>
      <w:r w:rsidR="00576EDE" w:rsidRPr="005A0B50">
        <w:rPr>
          <w:lang w:val="fr-FR"/>
        </w:rPr>
        <w:t>’</w:t>
      </w:r>
      <w:r w:rsidRPr="005A0B50">
        <w:rPr>
          <w:lang w:val="fr-FR"/>
        </w:rPr>
        <w:t>échantillon doit ensuite subir avec succès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 et l</w:t>
      </w:r>
      <w:r w:rsidR="00576EDE" w:rsidRPr="005A0B50">
        <w:rPr>
          <w:lang w:val="fr-FR"/>
        </w:rPr>
        <w:t>’</w:t>
      </w:r>
      <w:r w:rsidRPr="005A0B50">
        <w:rPr>
          <w:lang w:val="fr-FR"/>
        </w:rPr>
        <w:t xml:space="preserve">essai de résistance hydrostatique (voir le </w:t>
      </w:r>
      <w:r w:rsidR="005A5158" w:rsidRPr="005A0B50">
        <w:rPr>
          <w:lang w:val="fr-FR"/>
        </w:rPr>
        <w:t>paragraphe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70C8C508" w14:textId="4DD7D060"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5</w:t>
      </w:r>
      <w:r w:rsidRPr="005A0B50">
        <w:rPr>
          <w:lang w:val="fr-FR"/>
        </w:rPr>
        <w:tab/>
        <w:t>Essai d</w:t>
      </w:r>
      <w:r w:rsidR="00576EDE" w:rsidRPr="005A0B50">
        <w:rPr>
          <w:lang w:val="fr-FR"/>
        </w:rPr>
        <w:t>’</w:t>
      </w:r>
      <w:r w:rsidRPr="005A0B50">
        <w:rPr>
          <w:lang w:val="fr-FR"/>
        </w:rPr>
        <w:t>exposition aux agents chimiques présents dans l</w:t>
      </w:r>
      <w:r w:rsidR="00576EDE" w:rsidRPr="005A0B50">
        <w:rPr>
          <w:lang w:val="fr-FR"/>
        </w:rPr>
        <w:t>’</w:t>
      </w:r>
      <w:r w:rsidRPr="005A0B50">
        <w:rPr>
          <w:lang w:val="fr-FR"/>
        </w:rPr>
        <w:t>environnement routier</w:t>
      </w:r>
    </w:p>
    <w:p w14:paraId="613BABC1" w14:textId="012D97B2" w:rsidR="00A34B61" w:rsidRPr="005A0B50" w:rsidRDefault="00A34B61" w:rsidP="000058DC">
      <w:pPr>
        <w:pStyle w:val="SingleTxtG"/>
        <w:ind w:left="2268"/>
        <w:rPr>
          <w:lang w:val="fr-FR"/>
        </w:rPr>
      </w:pPr>
      <w:r w:rsidRPr="005A0B50">
        <w:rPr>
          <w:lang w:val="fr-FR"/>
        </w:rPr>
        <w:t>On évalue la résistance de la surface extérieure du spécimen d</w:t>
      </w:r>
      <w:r w:rsidR="00576EDE" w:rsidRPr="005A0B50">
        <w:rPr>
          <w:lang w:val="fr-FR"/>
        </w:rPr>
        <w:t>’</w:t>
      </w:r>
      <w:r w:rsidRPr="005A0B50">
        <w:rPr>
          <w:lang w:val="fr-FR"/>
        </w:rPr>
        <w:t>essai à l</w:t>
      </w:r>
      <w:r w:rsidR="00576EDE" w:rsidRPr="005A0B50">
        <w:rPr>
          <w:lang w:val="fr-FR"/>
        </w:rPr>
        <w:t>’</w:t>
      </w:r>
      <w:r w:rsidRPr="005A0B50">
        <w:rPr>
          <w:lang w:val="fr-FR"/>
        </w:rPr>
        <w:t>exposition aux fluides automobiles en exécutant l</w:t>
      </w:r>
      <w:r w:rsidR="00576EDE" w:rsidRPr="005A0B50">
        <w:rPr>
          <w:lang w:val="fr-FR"/>
        </w:rPr>
        <w:t>’</w:t>
      </w:r>
      <w:r w:rsidRPr="005A0B50">
        <w:rPr>
          <w:lang w:val="fr-FR"/>
        </w:rPr>
        <w:t>essai ci-après</w:t>
      </w:r>
      <w:r w:rsidR="00576EDE" w:rsidRPr="005A0B50">
        <w:rPr>
          <w:lang w:val="fr-FR"/>
        </w:rPr>
        <w:t> :</w:t>
      </w:r>
    </w:p>
    <w:p w14:paraId="49390206" w14:textId="2402829E" w:rsidR="00A34B61" w:rsidRPr="005A0B50" w:rsidRDefault="00A34B61" w:rsidP="00992011">
      <w:pPr>
        <w:pStyle w:val="SingleTxtG"/>
        <w:ind w:left="2835" w:hanging="567"/>
        <w:rPr>
          <w:lang w:val="fr-FR"/>
        </w:rPr>
      </w:pPr>
      <w:r w:rsidRPr="005A0B50">
        <w:rPr>
          <w:lang w:val="fr-FR"/>
        </w:rPr>
        <w:t>a)</w:t>
      </w:r>
      <w:r w:rsidRPr="005A0B50">
        <w:rPr>
          <w:lang w:val="fr-FR"/>
        </w:rPr>
        <w:tab/>
        <w:t>Les orifices d</w:t>
      </w:r>
      <w:r w:rsidR="00576EDE" w:rsidRPr="005A0B50">
        <w:rPr>
          <w:lang w:val="fr-FR"/>
        </w:rPr>
        <w:t>’</w:t>
      </w:r>
      <w:r w:rsidRPr="005A0B50">
        <w:rPr>
          <w:lang w:val="fr-FR"/>
        </w:rPr>
        <w:t>entrée et de sortie du spécimen d</w:t>
      </w:r>
      <w:r w:rsidR="00576EDE" w:rsidRPr="005A0B50">
        <w:rPr>
          <w:lang w:val="fr-FR"/>
        </w:rPr>
        <w:t>’</w:t>
      </w:r>
      <w:r w:rsidRPr="005A0B50">
        <w:rPr>
          <w:lang w:val="fr-FR"/>
        </w:rPr>
        <w:t>essai (clapet antiretour ou vanne d</w:t>
      </w:r>
      <w:r w:rsidR="00576EDE" w:rsidRPr="005A0B50">
        <w:rPr>
          <w:lang w:val="fr-FR"/>
        </w:rPr>
        <w:t>’</w:t>
      </w:r>
      <w:r w:rsidRPr="005A0B50">
        <w:rPr>
          <w:lang w:val="fr-FR"/>
        </w:rPr>
        <w:t>arrêt) sont raccordés ou obturés conformément aux instructions du fabricant</w:t>
      </w:r>
      <w:r w:rsidR="00DE61AD" w:rsidRPr="005A0B50">
        <w:rPr>
          <w:lang w:val="fr-FR"/>
        </w:rPr>
        <w:t>.</w:t>
      </w:r>
      <w:r w:rsidRPr="005A0B50">
        <w:rPr>
          <w:lang w:val="fr-FR"/>
        </w:rPr>
        <w:t xml:space="preserve"> La surface extérieure du spécimen est exposée durant au moins 24 heures à température ambiante à chacun des fluides ci-après</w:t>
      </w:r>
      <w:r w:rsidR="00576EDE" w:rsidRPr="005A0B50">
        <w:rPr>
          <w:lang w:val="fr-FR"/>
        </w:rPr>
        <w:t> :</w:t>
      </w:r>
    </w:p>
    <w:p w14:paraId="2B0F8423" w14:textId="38882634" w:rsidR="00A34B61" w:rsidRPr="005A0B50" w:rsidRDefault="00A34B61" w:rsidP="008F6A33">
      <w:pPr>
        <w:pStyle w:val="SingleTxtG"/>
        <w:ind w:left="3402" w:hanging="567"/>
        <w:rPr>
          <w:lang w:val="fr-FR"/>
        </w:rPr>
      </w:pPr>
      <w:r w:rsidRPr="005A0B50">
        <w:rPr>
          <w:lang w:val="fr-FR"/>
        </w:rPr>
        <w:lastRenderedPageBreak/>
        <w:t>i)</w:t>
      </w:r>
      <w:r w:rsidRPr="005A0B50">
        <w:rPr>
          <w:lang w:val="fr-FR"/>
        </w:rPr>
        <w:tab/>
        <w:t>Acide sulfurique en solution aqueuse à 19</w:t>
      </w:r>
      <w:r w:rsidR="00576EDE" w:rsidRPr="005A0B50">
        <w:rPr>
          <w:lang w:val="fr-FR"/>
        </w:rPr>
        <w:t> %</w:t>
      </w:r>
      <w:r w:rsidRPr="005A0B50">
        <w:rPr>
          <w:lang w:val="fr-FR"/>
        </w:rPr>
        <w:t xml:space="preserve"> en volume</w:t>
      </w:r>
      <w:r w:rsidR="00CD36CB" w:rsidRPr="005A0B50">
        <w:rPr>
          <w:lang w:val="fr-FR"/>
        </w:rPr>
        <w:t> ;</w:t>
      </w:r>
    </w:p>
    <w:p w14:paraId="5FE46D86" w14:textId="40EBF904" w:rsidR="00576EDE" w:rsidRPr="005A0B50" w:rsidRDefault="00A34B61" w:rsidP="008F6A33">
      <w:pPr>
        <w:pStyle w:val="SingleTxtG"/>
        <w:ind w:left="3402" w:hanging="567"/>
        <w:rPr>
          <w:lang w:val="fr-FR"/>
        </w:rPr>
      </w:pPr>
      <w:r w:rsidRPr="005A0B50">
        <w:rPr>
          <w:lang w:val="fr-FR"/>
        </w:rPr>
        <w:t>ii)</w:t>
      </w:r>
      <w:r w:rsidRPr="005A0B50">
        <w:rPr>
          <w:lang w:val="fr-FR"/>
        </w:rPr>
        <w:tab/>
        <w:t>Éthanol dilué dans de l</w:t>
      </w:r>
      <w:r w:rsidR="00576EDE" w:rsidRPr="005A0B50">
        <w:rPr>
          <w:lang w:val="fr-FR"/>
        </w:rPr>
        <w:t>’</w:t>
      </w:r>
      <w:r w:rsidRPr="005A0B50">
        <w:rPr>
          <w:lang w:val="fr-FR"/>
        </w:rPr>
        <w:t>essence à 10</w:t>
      </w:r>
      <w:r w:rsidR="00576EDE" w:rsidRPr="005A0B50">
        <w:rPr>
          <w:lang w:val="fr-FR"/>
        </w:rPr>
        <w:t> %</w:t>
      </w:r>
      <w:r w:rsidRPr="005A0B50">
        <w:rPr>
          <w:lang w:val="fr-FR"/>
        </w:rPr>
        <w:t xml:space="preserve"> en volume (E10)</w:t>
      </w:r>
      <w:r w:rsidR="00CD36CB" w:rsidRPr="005A0B50">
        <w:rPr>
          <w:lang w:val="fr-FR"/>
        </w:rPr>
        <w:t> ;</w:t>
      </w:r>
    </w:p>
    <w:p w14:paraId="5BEDE30A" w14:textId="61E3DC8D" w:rsidR="00A34B61" w:rsidRPr="005A0B50" w:rsidRDefault="00A34B61" w:rsidP="008F6A33">
      <w:pPr>
        <w:pStyle w:val="SingleTxtG"/>
        <w:ind w:left="3402" w:hanging="567"/>
        <w:rPr>
          <w:lang w:val="fr-FR"/>
        </w:rPr>
      </w:pPr>
      <w:r w:rsidRPr="005A0B50">
        <w:rPr>
          <w:lang w:val="fr-FR"/>
        </w:rPr>
        <w:t>iii)</w:t>
      </w:r>
      <w:r w:rsidRPr="005A0B50">
        <w:rPr>
          <w:lang w:val="fr-FR"/>
        </w:rPr>
        <w:tab/>
        <w:t>Méthanol en solution aqueuse à 50</w:t>
      </w:r>
      <w:r w:rsidR="00576EDE" w:rsidRPr="005A0B50">
        <w:rPr>
          <w:lang w:val="fr-FR"/>
        </w:rPr>
        <w:t> %</w:t>
      </w:r>
      <w:r w:rsidRPr="005A0B50">
        <w:rPr>
          <w:lang w:val="fr-FR"/>
        </w:rPr>
        <w:t xml:space="preserve"> en volume (liquide lave</w:t>
      </w:r>
      <w:r w:rsidRPr="005A0B50">
        <w:rPr>
          <w:lang w:val="fr-FR"/>
        </w:rPr>
        <w:noBreakHyphen/>
        <w:t>glace)</w:t>
      </w:r>
      <w:r w:rsidR="00CD36CB" w:rsidRPr="005A0B50">
        <w:rPr>
          <w:lang w:val="fr-FR"/>
        </w:rPr>
        <w:t> ;</w:t>
      </w:r>
    </w:p>
    <w:p w14:paraId="502BD112" w14:textId="2D526F79" w:rsidR="00A34B61" w:rsidRPr="005A0B50" w:rsidRDefault="00A34B61" w:rsidP="00E70797">
      <w:pPr>
        <w:pStyle w:val="SingleTxtG"/>
        <w:ind w:left="2835"/>
        <w:rPr>
          <w:lang w:val="fr-FR"/>
        </w:rPr>
      </w:pPr>
      <w:r w:rsidRPr="005A0B50">
        <w:rPr>
          <w:lang w:val="fr-FR"/>
        </w:rPr>
        <w:t>Si nécessaire, on ajoute du fluide pour que le spécimen d</w:t>
      </w:r>
      <w:r w:rsidR="00576EDE" w:rsidRPr="005A0B50">
        <w:rPr>
          <w:lang w:val="fr-FR"/>
        </w:rPr>
        <w:t>’</w:t>
      </w:r>
      <w:r w:rsidRPr="005A0B50">
        <w:rPr>
          <w:lang w:val="fr-FR"/>
        </w:rPr>
        <w:t>essai reste immergé pendant toute la durée de l</w:t>
      </w:r>
      <w:r w:rsidR="00576EDE" w:rsidRPr="005A0B50">
        <w:rPr>
          <w:lang w:val="fr-FR"/>
        </w:rPr>
        <w:t>’</w:t>
      </w:r>
      <w:r w:rsidRPr="005A0B50">
        <w:rPr>
          <w:lang w:val="fr-FR"/>
        </w:rPr>
        <w:t>essai</w:t>
      </w:r>
      <w:r w:rsidR="00DE61AD" w:rsidRPr="005A0B50">
        <w:rPr>
          <w:lang w:val="fr-FR"/>
        </w:rPr>
        <w:t>.</w:t>
      </w:r>
      <w:r w:rsidRPr="005A0B50">
        <w:rPr>
          <w:lang w:val="fr-FR"/>
        </w:rPr>
        <w:t xml:space="preserve"> Chaque fluide fait l</w:t>
      </w:r>
      <w:r w:rsidR="00576EDE" w:rsidRPr="005A0B50">
        <w:rPr>
          <w:lang w:val="fr-FR"/>
        </w:rPr>
        <w:t>’</w:t>
      </w:r>
      <w:r w:rsidRPr="005A0B50">
        <w:rPr>
          <w:lang w:val="fr-FR"/>
        </w:rPr>
        <w:t>objet d</w:t>
      </w:r>
      <w:r w:rsidR="00576EDE" w:rsidRPr="005A0B50">
        <w:rPr>
          <w:lang w:val="fr-FR"/>
        </w:rPr>
        <w:t>’</w:t>
      </w:r>
      <w:r w:rsidRPr="005A0B50">
        <w:rPr>
          <w:lang w:val="fr-FR"/>
        </w:rPr>
        <w:t>un essai distinct</w:t>
      </w:r>
      <w:r w:rsidR="00DE61AD" w:rsidRPr="005A0B50">
        <w:rPr>
          <w:lang w:val="fr-FR"/>
        </w:rPr>
        <w:t>.</w:t>
      </w:r>
      <w:r w:rsidRPr="005A0B50">
        <w:rPr>
          <w:lang w:val="fr-FR"/>
        </w:rPr>
        <w:t xml:space="preserve"> Un même échantillon peut être exposé successivement à tous les fluides</w:t>
      </w:r>
      <w:r w:rsidR="00CD36CB" w:rsidRPr="005A0B50">
        <w:rPr>
          <w:lang w:val="fr-FR"/>
        </w:rPr>
        <w:t> ;</w:t>
      </w:r>
    </w:p>
    <w:p w14:paraId="3C008298" w14:textId="5394E889" w:rsidR="00A34B61" w:rsidRPr="005A0B50" w:rsidRDefault="00A34B61" w:rsidP="00992011">
      <w:pPr>
        <w:pStyle w:val="SingleTxtG"/>
        <w:ind w:left="2835" w:hanging="567"/>
        <w:rPr>
          <w:lang w:val="fr-FR"/>
        </w:rPr>
      </w:pPr>
      <w:r w:rsidRPr="005A0B50">
        <w:rPr>
          <w:lang w:val="fr-FR"/>
        </w:rPr>
        <w:t>b)</w:t>
      </w:r>
      <w:r w:rsidRPr="005A0B50">
        <w:rPr>
          <w:lang w:val="fr-FR"/>
        </w:rPr>
        <w:tab/>
        <w:t>Le spécimen d</w:t>
      </w:r>
      <w:r w:rsidR="00576EDE" w:rsidRPr="005A0B50">
        <w:rPr>
          <w:lang w:val="fr-FR"/>
        </w:rPr>
        <w:t>’</w:t>
      </w:r>
      <w:r w:rsidRPr="005A0B50">
        <w:rPr>
          <w:lang w:val="fr-FR"/>
        </w:rPr>
        <w:t>essai est essuyé et rincé à l</w:t>
      </w:r>
      <w:r w:rsidR="00576EDE" w:rsidRPr="005A0B50">
        <w:rPr>
          <w:lang w:val="fr-FR"/>
        </w:rPr>
        <w:t>’</w:t>
      </w:r>
      <w:r w:rsidRPr="005A0B50">
        <w:rPr>
          <w:lang w:val="fr-FR"/>
        </w:rPr>
        <w:t>eau après chaque exposition</w:t>
      </w:r>
      <w:r w:rsidR="00CD36CB" w:rsidRPr="005A0B50">
        <w:rPr>
          <w:lang w:val="fr-FR"/>
        </w:rPr>
        <w:t> ;</w:t>
      </w:r>
    </w:p>
    <w:p w14:paraId="7A9EE000" w14:textId="594A8F83" w:rsidR="00A34B61" w:rsidRPr="005A0B50" w:rsidRDefault="00A34B61" w:rsidP="00992011">
      <w:pPr>
        <w:pStyle w:val="SingleTxtG"/>
        <w:ind w:left="2835" w:hanging="567"/>
        <w:rPr>
          <w:lang w:val="fr-FR"/>
        </w:rPr>
      </w:pPr>
      <w:r w:rsidRPr="005A0B50">
        <w:rPr>
          <w:lang w:val="fr-FR"/>
        </w:rPr>
        <w:t>c)</w:t>
      </w:r>
      <w:r w:rsidRPr="005A0B50">
        <w:rPr>
          <w:lang w:val="fr-FR"/>
        </w:rPr>
        <w:tab/>
        <w:t>Le spécimen d</w:t>
      </w:r>
      <w:r w:rsidR="00576EDE" w:rsidRPr="005A0B50">
        <w:rPr>
          <w:lang w:val="fr-FR"/>
        </w:rPr>
        <w:t>’</w:t>
      </w:r>
      <w:r w:rsidRPr="005A0B50">
        <w:rPr>
          <w:lang w:val="fr-FR"/>
        </w:rPr>
        <w:t>essai ne doit pas présenter de signes d</w:t>
      </w:r>
      <w:r w:rsidR="00576EDE" w:rsidRPr="005A0B50">
        <w:rPr>
          <w:lang w:val="fr-FR"/>
        </w:rPr>
        <w:t>’</w:t>
      </w:r>
      <w:r w:rsidRPr="005A0B50">
        <w:rPr>
          <w:lang w:val="fr-FR"/>
        </w:rPr>
        <w:t>une dégradation physique qui pourrait nuire à son fonctionnement, comme des fissures, un ramollissement ou des cloques</w:t>
      </w:r>
      <w:r w:rsidR="00CD36CB" w:rsidRPr="005A0B50">
        <w:rPr>
          <w:lang w:val="fr-FR"/>
        </w:rPr>
        <w:t> ;</w:t>
      </w:r>
      <w:r w:rsidRPr="005A0B50">
        <w:rPr>
          <w:lang w:val="fr-FR"/>
        </w:rPr>
        <w:t xml:space="preserve"> les altérations superficielles telles que les piqûres ou les taches ne sont pas prises en considération</w:t>
      </w:r>
      <w:r w:rsidR="00DE61AD" w:rsidRPr="005A0B50">
        <w:rPr>
          <w:lang w:val="fr-FR"/>
        </w:rPr>
        <w:t>.</w:t>
      </w:r>
      <w:r w:rsidRPr="005A0B50">
        <w:rPr>
          <w:lang w:val="fr-FR"/>
        </w:rPr>
        <w:t xml:space="preserve"> À la suite de cet essai, le ou les échantillons doivent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 et à l</w:t>
      </w:r>
      <w:r w:rsidR="00576EDE" w:rsidRPr="005A0B50">
        <w:rPr>
          <w:lang w:val="fr-FR"/>
        </w:rPr>
        <w:t>’</w:t>
      </w:r>
      <w:r w:rsidRPr="005A0B50">
        <w:rPr>
          <w:lang w:val="fr-FR"/>
        </w:rPr>
        <w:t xml:space="preserve">essai de résistance hydrostatique (voir le </w:t>
      </w:r>
      <w:r w:rsidR="005A5158" w:rsidRPr="005A0B50">
        <w:rPr>
          <w:lang w:val="fr-FR"/>
        </w:rPr>
        <w:t>paragraphe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3C045796" w14:textId="24B5D0AE"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6</w:t>
      </w:r>
      <w:r w:rsidRPr="005A0B50">
        <w:rPr>
          <w:lang w:val="fr-FR"/>
        </w:rPr>
        <w:tab/>
        <w:t>Essai d</w:t>
      </w:r>
      <w:r w:rsidR="00576EDE" w:rsidRPr="005A0B50">
        <w:rPr>
          <w:lang w:val="fr-FR"/>
        </w:rPr>
        <w:t>’</w:t>
      </w:r>
      <w:r w:rsidRPr="005A0B50">
        <w:rPr>
          <w:lang w:val="fr-FR"/>
        </w:rPr>
        <w:t>exposition aux agents atmosphériques</w:t>
      </w:r>
    </w:p>
    <w:p w14:paraId="613D02C3" w14:textId="7AC2C3A3" w:rsidR="00576EDE" w:rsidRPr="005A0B50" w:rsidRDefault="00A34B61" w:rsidP="000058DC">
      <w:pPr>
        <w:pStyle w:val="SingleTxtG"/>
        <w:ind w:left="2268"/>
        <w:rPr>
          <w:lang w:val="fr-FR"/>
        </w:rPr>
      </w:pPr>
      <w:r w:rsidRPr="005A0B50">
        <w:rPr>
          <w:lang w:val="fr-FR"/>
        </w:rPr>
        <w:t>L</w:t>
      </w:r>
      <w:r w:rsidR="00576EDE" w:rsidRPr="005A0B50">
        <w:rPr>
          <w:lang w:val="fr-FR"/>
        </w:rPr>
        <w:t>’</w:t>
      </w:r>
      <w:r w:rsidRPr="005A0B50">
        <w:rPr>
          <w:lang w:val="fr-FR"/>
        </w:rPr>
        <w:t>essai d</w:t>
      </w:r>
      <w:r w:rsidR="00576EDE" w:rsidRPr="005A0B50">
        <w:rPr>
          <w:lang w:val="fr-FR"/>
        </w:rPr>
        <w:t>’</w:t>
      </w:r>
      <w:r w:rsidRPr="005A0B50">
        <w:rPr>
          <w:lang w:val="fr-FR"/>
        </w:rPr>
        <w:t>exposition aux agents atmosphériques s</w:t>
      </w:r>
      <w:r w:rsidR="00576EDE" w:rsidRPr="005A0B50">
        <w:rPr>
          <w:lang w:val="fr-FR"/>
        </w:rPr>
        <w:t>’</w:t>
      </w:r>
      <w:r w:rsidRPr="005A0B50">
        <w:rPr>
          <w:lang w:val="fr-FR"/>
        </w:rPr>
        <w:t>applique à la qualification des clapets antiretour et des vannes d</w:t>
      </w:r>
      <w:r w:rsidR="00576EDE" w:rsidRPr="005A0B50">
        <w:rPr>
          <w:lang w:val="fr-FR"/>
        </w:rPr>
        <w:t>’</w:t>
      </w:r>
      <w:r w:rsidRPr="005A0B50">
        <w:rPr>
          <w:lang w:val="fr-FR"/>
        </w:rPr>
        <w:t>arrêt si l</w:t>
      </w:r>
      <w:r w:rsidR="00576EDE" w:rsidRPr="005A0B50">
        <w:rPr>
          <w:lang w:val="fr-FR"/>
        </w:rPr>
        <w:t>’</w:t>
      </w:r>
      <w:r w:rsidRPr="005A0B50">
        <w:rPr>
          <w:lang w:val="fr-FR"/>
        </w:rPr>
        <w:t>échantillon contient des matériaux non métalliques qui sont en contact avec l</w:t>
      </w:r>
      <w:r w:rsidR="00576EDE" w:rsidRPr="005A0B50">
        <w:rPr>
          <w:lang w:val="fr-FR"/>
        </w:rPr>
        <w:t>’</w:t>
      </w:r>
      <w:r w:rsidRPr="005A0B50">
        <w:rPr>
          <w:lang w:val="fr-FR"/>
        </w:rPr>
        <w:t>atmosphère dans les conditions normales de fonctionnement</w:t>
      </w:r>
      <w:r w:rsidR="00DE61AD" w:rsidRPr="005A0B50">
        <w:rPr>
          <w:lang w:val="fr-FR"/>
        </w:rPr>
        <w:t>.</w:t>
      </w:r>
    </w:p>
    <w:p w14:paraId="7174E846" w14:textId="7DDADF4A" w:rsidR="00A34B61" w:rsidRPr="005A0B50" w:rsidRDefault="00A34B61" w:rsidP="00992011">
      <w:pPr>
        <w:pStyle w:val="SingleTxtG"/>
        <w:ind w:left="2835" w:hanging="567"/>
        <w:rPr>
          <w:lang w:val="fr-FR"/>
        </w:rPr>
      </w:pPr>
      <w:r w:rsidRPr="005A0B50">
        <w:rPr>
          <w:lang w:val="fr-FR"/>
        </w:rPr>
        <w:t>a)</w:t>
      </w:r>
      <w:r w:rsidRPr="005A0B50">
        <w:rPr>
          <w:lang w:val="fr-FR"/>
        </w:rPr>
        <w:tab/>
        <w:t>Les matériaux non métalliques assurant l</w:t>
      </w:r>
      <w:r w:rsidR="00576EDE" w:rsidRPr="005A0B50">
        <w:rPr>
          <w:lang w:val="fr-FR"/>
        </w:rPr>
        <w:t>’</w:t>
      </w:r>
      <w:r w:rsidRPr="005A0B50">
        <w:rPr>
          <w:lang w:val="fr-FR"/>
        </w:rPr>
        <w:t>étanchéité qui sont exposés aux agents atmosphériques et pour lesquels aucune déclaration de propriétés satisfaisante n</w:t>
      </w:r>
      <w:r w:rsidR="00576EDE" w:rsidRPr="005A0B50">
        <w:rPr>
          <w:lang w:val="fr-FR"/>
        </w:rPr>
        <w:t>’</w:t>
      </w:r>
      <w:r w:rsidRPr="005A0B50">
        <w:rPr>
          <w:lang w:val="fr-FR"/>
        </w:rPr>
        <w:t>a été déposée par le demandeur ne doivent présenter aucune fissure et aucun signe visible de détérioration après avoir été exposés à l</w:t>
      </w:r>
      <w:r w:rsidR="00576EDE" w:rsidRPr="005A0B50">
        <w:rPr>
          <w:lang w:val="fr-FR"/>
        </w:rPr>
        <w:t>’</w:t>
      </w:r>
      <w:r w:rsidRPr="005A0B50">
        <w:rPr>
          <w:lang w:val="fr-FR"/>
        </w:rPr>
        <w:t>oxygène pendant au moins 96</w:t>
      </w:r>
      <w:r w:rsidR="004855C4" w:rsidRPr="005A0B50">
        <w:rPr>
          <w:lang w:val="fr-FR"/>
        </w:rPr>
        <w:t> </w:t>
      </w:r>
      <w:r w:rsidRPr="005A0B50">
        <w:rPr>
          <w:lang w:val="fr-FR"/>
        </w:rPr>
        <w:t>heures à une température de 70</w:t>
      </w:r>
      <w:r w:rsidR="00C0710F" w:rsidRPr="005A0B50">
        <w:rPr>
          <w:lang w:val="fr-FR"/>
        </w:rPr>
        <w:t> °C</w:t>
      </w:r>
      <w:r w:rsidR="005A5158" w:rsidRPr="005A0B50">
        <w:rPr>
          <w:lang w:val="fr-FR"/>
        </w:rPr>
        <w:t xml:space="preserve"> </w:t>
      </w:r>
      <w:r w:rsidRPr="005A0B50">
        <w:rPr>
          <w:lang w:val="fr-FR"/>
        </w:rPr>
        <w:t>sous une pression de 2</w:t>
      </w:r>
      <w:r w:rsidR="00905249" w:rsidRPr="005A0B50">
        <w:rPr>
          <w:lang w:val="fr-FR"/>
        </w:rPr>
        <w:t> MPa</w:t>
      </w:r>
      <w:r w:rsidRPr="005A0B50">
        <w:rPr>
          <w:lang w:val="fr-FR"/>
        </w:rPr>
        <w:t>, conformément aux normes ISO 188</w:t>
      </w:r>
      <w:r w:rsidR="00576EDE" w:rsidRPr="005A0B50">
        <w:rPr>
          <w:lang w:val="fr-FR"/>
        </w:rPr>
        <w:t>:</w:t>
      </w:r>
      <w:r w:rsidRPr="005A0B50">
        <w:rPr>
          <w:lang w:val="fr-FR"/>
        </w:rPr>
        <w:t>2011 ou ASTM</w:t>
      </w:r>
      <w:r w:rsidR="00AA36F5" w:rsidRPr="005A0B50">
        <w:rPr>
          <w:lang w:val="fr-FR"/>
        </w:rPr>
        <w:t xml:space="preserve"> </w:t>
      </w:r>
      <w:r w:rsidRPr="005A0B50">
        <w:rPr>
          <w:lang w:val="fr-FR"/>
        </w:rPr>
        <w:t>D572-04</w:t>
      </w:r>
      <w:r w:rsidR="00AA36F5" w:rsidRPr="005A0B50">
        <w:rPr>
          <w:lang w:val="fr-FR"/>
        </w:rPr>
        <w:t> </w:t>
      </w:r>
      <w:r w:rsidRPr="005A0B50">
        <w:rPr>
          <w:lang w:val="fr-FR"/>
        </w:rPr>
        <w:t>(2019)</w:t>
      </w:r>
      <w:r w:rsidR="00CD36CB" w:rsidRPr="005A0B50">
        <w:rPr>
          <w:lang w:val="fr-FR"/>
        </w:rPr>
        <w:t> ;</w:t>
      </w:r>
    </w:p>
    <w:p w14:paraId="2CFFB54D" w14:textId="53EC9C8D" w:rsidR="00A34B61" w:rsidRPr="005A0B50" w:rsidRDefault="00A34B61" w:rsidP="00992011">
      <w:pPr>
        <w:pStyle w:val="SingleTxtG"/>
        <w:ind w:left="2835" w:hanging="567"/>
        <w:rPr>
          <w:lang w:val="fr-FR"/>
        </w:rPr>
      </w:pPr>
      <w:r w:rsidRPr="005A0B50">
        <w:rPr>
          <w:lang w:val="fr-FR"/>
        </w:rPr>
        <w:t>b)</w:t>
      </w:r>
      <w:r w:rsidRPr="005A0B50">
        <w:rPr>
          <w:lang w:val="fr-FR"/>
        </w:rPr>
        <w:tab/>
        <w:t>La résistance à l</w:t>
      </w:r>
      <w:r w:rsidR="00576EDE" w:rsidRPr="005A0B50">
        <w:rPr>
          <w:lang w:val="fr-FR"/>
        </w:rPr>
        <w:t>’</w:t>
      </w:r>
      <w:r w:rsidRPr="005A0B50">
        <w:rPr>
          <w:lang w:val="fr-FR"/>
        </w:rPr>
        <w:t>ozone de tous les élastomères doit être prouvée à l</w:t>
      </w:r>
      <w:r w:rsidR="00576EDE" w:rsidRPr="005A0B50">
        <w:rPr>
          <w:lang w:val="fr-FR"/>
        </w:rPr>
        <w:t>’</w:t>
      </w:r>
      <w:r w:rsidRPr="005A0B50">
        <w:rPr>
          <w:lang w:val="fr-FR"/>
        </w:rPr>
        <w:t>aide d</w:t>
      </w:r>
      <w:r w:rsidR="00576EDE" w:rsidRPr="005A0B50">
        <w:rPr>
          <w:lang w:val="fr-FR"/>
        </w:rPr>
        <w:t>’</w:t>
      </w:r>
      <w:r w:rsidRPr="005A0B50">
        <w:rPr>
          <w:lang w:val="fr-FR"/>
        </w:rPr>
        <w:t>au moins l</w:t>
      </w:r>
      <w:r w:rsidR="00576EDE" w:rsidRPr="005A0B50">
        <w:rPr>
          <w:lang w:val="fr-FR"/>
        </w:rPr>
        <w:t>’</w:t>
      </w:r>
      <w:r w:rsidRPr="005A0B50">
        <w:rPr>
          <w:lang w:val="fr-FR"/>
        </w:rPr>
        <w:t>une des deux méthodes suivantes</w:t>
      </w:r>
      <w:r w:rsidR="00576EDE" w:rsidRPr="005A0B50">
        <w:rPr>
          <w:lang w:val="fr-FR"/>
        </w:rPr>
        <w:t> :</w:t>
      </w:r>
    </w:p>
    <w:p w14:paraId="68DB05CA" w14:textId="65DAC4DD" w:rsidR="00A34B61" w:rsidRPr="005A0B50" w:rsidRDefault="00A34B61" w:rsidP="00942F23">
      <w:pPr>
        <w:pStyle w:val="SingleTxtG"/>
        <w:ind w:left="3402" w:hanging="567"/>
        <w:rPr>
          <w:lang w:val="fr-FR"/>
        </w:rPr>
      </w:pPr>
      <w:r w:rsidRPr="005A0B50">
        <w:rPr>
          <w:lang w:val="fr-FR"/>
        </w:rPr>
        <w:t>i)</w:t>
      </w:r>
      <w:r w:rsidRPr="005A0B50">
        <w:rPr>
          <w:lang w:val="fr-FR"/>
        </w:rPr>
        <w:tab/>
        <w:t>Détermination de la résistance à l</w:t>
      </w:r>
      <w:r w:rsidR="00576EDE" w:rsidRPr="005A0B50">
        <w:rPr>
          <w:lang w:val="fr-FR"/>
        </w:rPr>
        <w:t>’</w:t>
      </w:r>
      <w:r w:rsidRPr="005A0B50">
        <w:rPr>
          <w:lang w:val="fr-FR"/>
        </w:rPr>
        <w:t>ozone de chacun de leurs composés</w:t>
      </w:r>
      <w:r w:rsidR="00CD36CB" w:rsidRPr="005A0B50">
        <w:rPr>
          <w:lang w:val="fr-FR"/>
        </w:rPr>
        <w:t> ;</w:t>
      </w:r>
    </w:p>
    <w:p w14:paraId="357A06C7" w14:textId="2C79271A" w:rsidR="00A34B61" w:rsidRPr="005A0B50" w:rsidRDefault="00A34B61" w:rsidP="00942F23">
      <w:pPr>
        <w:pStyle w:val="SingleTxtG"/>
        <w:ind w:left="3402" w:hanging="567"/>
        <w:rPr>
          <w:lang w:val="fr-FR"/>
        </w:rPr>
      </w:pPr>
      <w:r w:rsidRPr="005A0B50">
        <w:rPr>
          <w:lang w:val="fr-FR"/>
        </w:rPr>
        <w:t>ii)</w:t>
      </w:r>
      <w:r w:rsidRPr="005A0B50">
        <w:rPr>
          <w:lang w:val="fr-FR"/>
        </w:rPr>
        <w:tab/>
        <w:t>Essai des composants conformément aux normes ISO 1431</w:t>
      </w:r>
      <w:r w:rsidRPr="005A0B50">
        <w:rPr>
          <w:lang w:val="fr-FR"/>
        </w:rPr>
        <w:noBreakHyphen/>
        <w:t>1</w:t>
      </w:r>
      <w:r w:rsidR="00576EDE" w:rsidRPr="005A0B50">
        <w:rPr>
          <w:lang w:val="fr-FR"/>
        </w:rPr>
        <w:t>:</w:t>
      </w:r>
      <w:r w:rsidRPr="005A0B50">
        <w:rPr>
          <w:lang w:val="fr-FR"/>
        </w:rPr>
        <w:t>2012 ou ASTM</w:t>
      </w:r>
      <w:r w:rsidR="00AA36F5" w:rsidRPr="005A0B50">
        <w:rPr>
          <w:lang w:val="fr-FR"/>
        </w:rPr>
        <w:t> </w:t>
      </w:r>
      <w:r w:rsidRPr="005A0B50">
        <w:rPr>
          <w:lang w:val="fr-FR"/>
        </w:rPr>
        <w:t>D1149-1 ou selon une méthode d</w:t>
      </w:r>
      <w:r w:rsidR="00576EDE" w:rsidRPr="005A0B50">
        <w:rPr>
          <w:lang w:val="fr-FR"/>
        </w:rPr>
        <w:t>’</w:t>
      </w:r>
      <w:r w:rsidRPr="005A0B50">
        <w:rPr>
          <w:lang w:val="fr-FR"/>
        </w:rPr>
        <w:t>essai équivalente</w:t>
      </w:r>
      <w:r w:rsidR="00CD36CB" w:rsidRPr="005A0B50">
        <w:rPr>
          <w:lang w:val="fr-FR"/>
        </w:rPr>
        <w:t> ;</w:t>
      </w:r>
    </w:p>
    <w:p w14:paraId="2562C574" w14:textId="313C5C6E" w:rsidR="00A34B61" w:rsidRPr="005A0B50" w:rsidRDefault="00A34B61" w:rsidP="00942F23">
      <w:pPr>
        <w:pStyle w:val="SingleTxtG"/>
        <w:ind w:left="3402" w:hanging="567"/>
        <w:rPr>
          <w:lang w:val="fr-FR"/>
        </w:rPr>
      </w:pPr>
      <w:r w:rsidRPr="005A0B50">
        <w:rPr>
          <w:lang w:val="fr-FR"/>
        </w:rPr>
        <w:t>iii)</w:t>
      </w:r>
      <w:r w:rsidRPr="005A0B50">
        <w:rPr>
          <w:lang w:val="fr-FR"/>
        </w:rPr>
        <w:tab/>
        <w:t>L</w:t>
      </w:r>
      <w:r w:rsidR="00576EDE" w:rsidRPr="005A0B50">
        <w:rPr>
          <w:lang w:val="fr-FR"/>
        </w:rPr>
        <w:t>’</w:t>
      </w:r>
      <w:r w:rsidRPr="005A0B50">
        <w:rPr>
          <w:lang w:val="fr-FR"/>
        </w:rPr>
        <w:t>échantillon doit subir une élongation sous contrainte de 20</w:t>
      </w:r>
      <w:r w:rsidR="00576EDE" w:rsidRPr="005A0B50">
        <w:rPr>
          <w:lang w:val="fr-FR"/>
        </w:rPr>
        <w:t> %</w:t>
      </w:r>
      <w:r w:rsidRPr="005A0B50">
        <w:rPr>
          <w:lang w:val="fr-FR"/>
        </w:rPr>
        <w:t xml:space="preserve"> et être exposé à de l</w:t>
      </w:r>
      <w:r w:rsidR="00576EDE" w:rsidRPr="005A0B50">
        <w:rPr>
          <w:lang w:val="fr-FR"/>
        </w:rPr>
        <w:t>’</w:t>
      </w:r>
      <w:r w:rsidRPr="005A0B50">
        <w:rPr>
          <w:lang w:val="fr-FR"/>
        </w:rPr>
        <w:t>air à 40</w:t>
      </w:r>
      <w:r w:rsidR="00C0710F" w:rsidRPr="005A0B50">
        <w:rPr>
          <w:lang w:val="fr-FR"/>
        </w:rPr>
        <w:t> °C</w:t>
      </w:r>
      <w:r w:rsidR="005A5158" w:rsidRPr="005A0B50">
        <w:rPr>
          <w:lang w:val="fr-FR"/>
        </w:rPr>
        <w:t xml:space="preserve"> </w:t>
      </w:r>
      <w:r w:rsidRPr="005A0B50">
        <w:rPr>
          <w:lang w:val="fr-FR"/>
        </w:rPr>
        <w:t>ayant une teneur en ozone de 50</w:t>
      </w:r>
      <w:r w:rsidR="00095E9F" w:rsidRPr="005A0B50">
        <w:rPr>
          <w:lang w:val="fr-FR"/>
        </w:rPr>
        <w:t> </w:t>
      </w:r>
      <w:r w:rsidRPr="005A0B50">
        <w:rPr>
          <w:lang w:val="fr-FR"/>
        </w:rPr>
        <w:t>parties par centaine de millions pendant 120 heures</w:t>
      </w:r>
      <w:r w:rsidR="00DE61AD" w:rsidRPr="005A0B50">
        <w:rPr>
          <w:lang w:val="fr-FR"/>
        </w:rPr>
        <w:t>.</w:t>
      </w:r>
      <w:r w:rsidRPr="005A0B50">
        <w:rPr>
          <w:lang w:val="fr-FR"/>
        </w:rPr>
        <w:t xml:space="preserve"> Les</w:t>
      </w:r>
      <w:r w:rsidR="00095E9F" w:rsidRPr="005A0B50">
        <w:rPr>
          <w:lang w:val="fr-FR"/>
        </w:rPr>
        <w:t> </w:t>
      </w:r>
      <w:r w:rsidRPr="005A0B50">
        <w:rPr>
          <w:lang w:val="fr-FR"/>
        </w:rPr>
        <w:t>parties non métalliques de l</w:t>
      </w:r>
      <w:r w:rsidR="00576EDE" w:rsidRPr="005A0B50">
        <w:rPr>
          <w:lang w:val="fr-FR"/>
        </w:rPr>
        <w:t>’</w:t>
      </w:r>
      <w:r w:rsidRPr="005A0B50">
        <w:rPr>
          <w:lang w:val="fr-FR"/>
        </w:rPr>
        <w:t>échantillon ne doivent présenter aucune fissure et aucun signe visible de détérioration après exposition à l</w:t>
      </w:r>
      <w:r w:rsidR="00576EDE" w:rsidRPr="005A0B50">
        <w:rPr>
          <w:lang w:val="fr-FR"/>
        </w:rPr>
        <w:t>’</w:t>
      </w:r>
      <w:r w:rsidRPr="005A0B50">
        <w:rPr>
          <w:lang w:val="fr-FR"/>
        </w:rPr>
        <w:t>ozone</w:t>
      </w:r>
      <w:r w:rsidR="00DE61AD" w:rsidRPr="005A0B50">
        <w:rPr>
          <w:lang w:val="fr-FR"/>
        </w:rPr>
        <w:t>.</w:t>
      </w:r>
    </w:p>
    <w:p w14:paraId="593DBFB7" w14:textId="2985A0E2"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7</w:t>
      </w:r>
      <w:r w:rsidRPr="005A0B50">
        <w:rPr>
          <w:lang w:val="fr-FR"/>
        </w:rPr>
        <w:tab/>
        <w:t>Essais électriques</w:t>
      </w:r>
    </w:p>
    <w:p w14:paraId="30F0C1BF" w14:textId="07BAB421" w:rsidR="00A34B61" w:rsidRPr="005A0B50" w:rsidRDefault="00A34B61" w:rsidP="000058DC">
      <w:pPr>
        <w:pStyle w:val="SingleTxtG"/>
        <w:ind w:left="2268"/>
        <w:rPr>
          <w:lang w:val="fr-FR"/>
        </w:rPr>
      </w:pPr>
      <w:r w:rsidRPr="005A0B50">
        <w:rPr>
          <w:lang w:val="fr-FR"/>
        </w:rPr>
        <w:t>Les essais électriques s</w:t>
      </w:r>
      <w:r w:rsidR="00576EDE" w:rsidRPr="005A0B50">
        <w:rPr>
          <w:lang w:val="fr-FR"/>
        </w:rPr>
        <w:t>’</w:t>
      </w:r>
      <w:r w:rsidRPr="005A0B50">
        <w:rPr>
          <w:lang w:val="fr-FR"/>
        </w:rPr>
        <w:t>appliquent à la qualification des vannes d</w:t>
      </w:r>
      <w:r w:rsidR="00576EDE" w:rsidRPr="005A0B50">
        <w:rPr>
          <w:lang w:val="fr-FR"/>
        </w:rPr>
        <w:t>’</w:t>
      </w:r>
      <w:r w:rsidRPr="005A0B50">
        <w:rPr>
          <w:lang w:val="fr-FR"/>
        </w:rPr>
        <w:t>arrêt mais pas à celle des clapets antiretour</w:t>
      </w:r>
      <w:r w:rsidR="00DE61AD" w:rsidRPr="005A0B50">
        <w:rPr>
          <w:lang w:val="fr-FR"/>
        </w:rPr>
        <w:t>.</w:t>
      </w:r>
    </w:p>
    <w:p w14:paraId="1F45964E" w14:textId="4250399C" w:rsidR="00A34B61" w:rsidRPr="005A0B50" w:rsidRDefault="00A34B61" w:rsidP="00992011">
      <w:pPr>
        <w:pStyle w:val="SingleTxtG"/>
        <w:ind w:left="2835" w:hanging="567"/>
        <w:rPr>
          <w:lang w:val="fr-FR"/>
        </w:rPr>
      </w:pPr>
      <w:r w:rsidRPr="005A0B50">
        <w:rPr>
          <w:lang w:val="fr-FR"/>
        </w:rPr>
        <w:t>a)</w:t>
      </w:r>
      <w:r w:rsidRPr="005A0B50">
        <w:rPr>
          <w:lang w:val="fr-FR"/>
        </w:rPr>
        <w:tab/>
        <w:t>Essai sous tension anormale</w:t>
      </w:r>
      <w:r w:rsidR="00DE61AD" w:rsidRPr="005A0B50">
        <w:rPr>
          <w:lang w:val="fr-FR"/>
        </w:rPr>
        <w:t>.</w:t>
      </w:r>
      <w:r w:rsidRPr="005A0B50">
        <w:rPr>
          <w:lang w:val="fr-FR"/>
        </w:rPr>
        <w:t xml:space="preserve"> L</w:t>
      </w:r>
      <w:r w:rsidR="00576EDE" w:rsidRPr="005A0B50">
        <w:rPr>
          <w:lang w:val="fr-FR"/>
        </w:rPr>
        <w:t>’</w:t>
      </w:r>
      <w:r w:rsidRPr="005A0B50">
        <w:rPr>
          <w:lang w:val="fr-FR"/>
        </w:rPr>
        <w:t>essai se déroule comme suit, l</w:t>
      </w:r>
      <w:r w:rsidR="00576EDE" w:rsidRPr="005A0B50">
        <w:rPr>
          <w:lang w:val="fr-FR"/>
        </w:rPr>
        <w:t>’</w:t>
      </w:r>
      <w:r w:rsidRPr="005A0B50">
        <w:rPr>
          <w:lang w:val="fr-FR"/>
        </w:rPr>
        <w:t>électrovanne étant raccordée à une source de courant continu à tension variable</w:t>
      </w:r>
      <w:r w:rsidR="00576EDE" w:rsidRPr="005A0B50">
        <w:rPr>
          <w:lang w:val="fr-FR"/>
        </w:rPr>
        <w:t> :</w:t>
      </w:r>
    </w:p>
    <w:p w14:paraId="4BA3E09D" w14:textId="45E99D17" w:rsidR="00A34B61" w:rsidRPr="005A0B50" w:rsidRDefault="00A34B61" w:rsidP="00942F23">
      <w:pPr>
        <w:pStyle w:val="SingleTxtG"/>
        <w:ind w:left="3402" w:hanging="567"/>
        <w:rPr>
          <w:lang w:val="fr-FR"/>
        </w:rPr>
      </w:pPr>
      <w:r w:rsidRPr="005A0B50">
        <w:rPr>
          <w:lang w:val="fr-FR"/>
        </w:rPr>
        <w:t>i)</w:t>
      </w:r>
      <w:r w:rsidRPr="005A0B50">
        <w:rPr>
          <w:lang w:val="fr-FR"/>
        </w:rPr>
        <w:tab/>
        <w:t>L</w:t>
      </w:r>
      <w:r w:rsidR="00576EDE" w:rsidRPr="005A0B50">
        <w:rPr>
          <w:lang w:val="fr-FR"/>
        </w:rPr>
        <w:t>’</w:t>
      </w:r>
      <w:r w:rsidRPr="005A0B50">
        <w:rPr>
          <w:lang w:val="fr-FR"/>
        </w:rPr>
        <w:t xml:space="preserve">électrovanne est maintenue à température constante (état stationnaire) pendant au moins une heure, à une tension </w:t>
      </w:r>
      <w:r w:rsidR="002B3666" w:rsidRPr="005A0B50">
        <w:rPr>
          <w:lang w:val="fr-FR"/>
        </w:rPr>
        <w:t>≥ </w:t>
      </w:r>
      <w:r w:rsidRPr="005A0B50">
        <w:rPr>
          <w:lang w:val="fr-FR"/>
        </w:rPr>
        <w:t>1,5 fois la tension nominale</w:t>
      </w:r>
      <w:r w:rsidR="00CD36CB" w:rsidRPr="005A0B50">
        <w:rPr>
          <w:lang w:val="fr-FR"/>
        </w:rPr>
        <w:t> ;</w:t>
      </w:r>
    </w:p>
    <w:p w14:paraId="68ECBC4D" w14:textId="5E159462" w:rsidR="00A34B61" w:rsidRPr="005A0B50" w:rsidRDefault="00A34B61" w:rsidP="00942F23">
      <w:pPr>
        <w:pStyle w:val="SingleTxtG"/>
        <w:ind w:left="3402" w:hanging="567"/>
        <w:rPr>
          <w:lang w:val="fr-FR"/>
        </w:rPr>
      </w:pPr>
      <w:r w:rsidRPr="005A0B50">
        <w:rPr>
          <w:lang w:val="fr-FR"/>
        </w:rPr>
        <w:lastRenderedPageBreak/>
        <w:t>ii)</w:t>
      </w:r>
      <w:r w:rsidRPr="005A0B50">
        <w:rPr>
          <w:lang w:val="fr-FR"/>
        </w:rPr>
        <w:tab/>
        <w:t xml:space="preserve">La tension est ensuite portée à une valeur </w:t>
      </w:r>
      <w:r w:rsidR="002B3666" w:rsidRPr="005A0B50">
        <w:rPr>
          <w:lang w:val="fr-FR"/>
        </w:rPr>
        <w:t>≥ </w:t>
      </w:r>
      <w:r w:rsidRPr="005A0B50">
        <w:rPr>
          <w:lang w:val="fr-FR"/>
        </w:rPr>
        <w:t>2 fois la tension nominale ou à 60 V, si cette dernière valeur est inférieure, et cette tension est maintenue pendant au moins une minute</w:t>
      </w:r>
      <w:r w:rsidR="00CD36CB" w:rsidRPr="005A0B50">
        <w:rPr>
          <w:lang w:val="fr-FR"/>
        </w:rPr>
        <w:t> ;</w:t>
      </w:r>
    </w:p>
    <w:p w14:paraId="5D00CAEF" w14:textId="2C1F2D6F" w:rsidR="00A34B61" w:rsidRPr="005A0B50" w:rsidRDefault="00A34B61" w:rsidP="00942F23">
      <w:pPr>
        <w:pStyle w:val="SingleTxtG"/>
        <w:ind w:left="3402" w:hanging="567"/>
        <w:rPr>
          <w:lang w:val="fr-FR"/>
        </w:rPr>
      </w:pPr>
      <w:r w:rsidRPr="005A0B50">
        <w:rPr>
          <w:lang w:val="fr-FR"/>
        </w:rPr>
        <w:t>iii)</w:t>
      </w:r>
      <w:r w:rsidRPr="005A0B50">
        <w:rPr>
          <w:lang w:val="fr-FR"/>
        </w:rPr>
        <w:tab/>
        <w:t xml:space="preserve">Aucune défaillance ne doit pouvoir entraîner une fuite externe de la vanne (voir le </w:t>
      </w:r>
      <w:r w:rsidR="005A5158" w:rsidRPr="005A0B50">
        <w:rPr>
          <w:lang w:val="fr-FR"/>
        </w:rPr>
        <w:t>paragraphe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 une ouverture non voulue de la vanne ou une situation dangereuse (par</w:t>
      </w:r>
      <w:r w:rsidR="00B74960" w:rsidRPr="005A0B50">
        <w:rPr>
          <w:lang w:val="fr-FR"/>
        </w:rPr>
        <w:t> </w:t>
      </w:r>
      <w:r w:rsidRPr="005A0B50">
        <w:rPr>
          <w:lang w:val="fr-FR"/>
        </w:rPr>
        <w:t>exemple, dégagement de fumée, incendie ou fusion)</w:t>
      </w:r>
      <w:r w:rsidR="00CD36CB" w:rsidRPr="005A0B50">
        <w:rPr>
          <w:lang w:val="fr-FR"/>
        </w:rPr>
        <w:t> ;</w:t>
      </w:r>
    </w:p>
    <w:p w14:paraId="0276216C" w14:textId="7FC4F162" w:rsidR="00A34B61" w:rsidRPr="005A0B50" w:rsidRDefault="00A34B61" w:rsidP="00992011">
      <w:pPr>
        <w:pStyle w:val="SingleTxtG"/>
        <w:ind w:left="2835" w:hanging="567"/>
        <w:rPr>
          <w:lang w:val="fr-FR"/>
        </w:rPr>
      </w:pPr>
      <w:r w:rsidRPr="005A0B50">
        <w:rPr>
          <w:lang w:val="fr-FR"/>
        </w:rPr>
        <w:t>b)</w:t>
      </w:r>
      <w:r w:rsidRPr="005A0B50">
        <w:rPr>
          <w:lang w:val="fr-FR"/>
        </w:rPr>
        <w:tab/>
        <w:t>Essai de résistance d</w:t>
      </w:r>
      <w:r w:rsidR="00576EDE" w:rsidRPr="005A0B50">
        <w:rPr>
          <w:lang w:val="fr-FR"/>
        </w:rPr>
        <w:t>’</w:t>
      </w:r>
      <w:r w:rsidRPr="005A0B50">
        <w:rPr>
          <w:lang w:val="fr-FR"/>
        </w:rPr>
        <w:t>isolement</w:t>
      </w:r>
      <w:r w:rsidR="00DE61AD" w:rsidRPr="005A0B50">
        <w:rPr>
          <w:lang w:val="fr-FR"/>
        </w:rPr>
        <w:t>.</w:t>
      </w:r>
      <w:r w:rsidRPr="005A0B50">
        <w:rPr>
          <w:lang w:val="fr-FR"/>
        </w:rPr>
        <w:t xml:space="preserve"> Un courant continu d</w:t>
      </w:r>
      <w:r w:rsidR="00576EDE" w:rsidRPr="005A0B50">
        <w:rPr>
          <w:lang w:val="fr-FR"/>
        </w:rPr>
        <w:t>’</w:t>
      </w:r>
      <w:r w:rsidRPr="005A0B50">
        <w:rPr>
          <w:lang w:val="fr-FR"/>
        </w:rPr>
        <w:t>une tension de 1 000 V est appliqué entre la borne d</w:t>
      </w:r>
      <w:r w:rsidR="00576EDE" w:rsidRPr="005A0B50">
        <w:rPr>
          <w:lang w:val="fr-FR"/>
        </w:rPr>
        <w:t>’</w:t>
      </w:r>
      <w:r w:rsidRPr="005A0B50">
        <w:rPr>
          <w:lang w:val="fr-FR"/>
        </w:rPr>
        <w:t xml:space="preserve">alimentation et le boîtier de la vanne pendant au moins </w:t>
      </w:r>
      <w:r w:rsidR="00F27D62" w:rsidRPr="005A0B50">
        <w:rPr>
          <w:lang w:val="fr-FR"/>
        </w:rPr>
        <w:t xml:space="preserve">deux </w:t>
      </w:r>
      <w:r w:rsidRPr="005A0B50">
        <w:rPr>
          <w:lang w:val="fr-FR"/>
        </w:rPr>
        <w:t>secondes</w:t>
      </w:r>
      <w:r w:rsidR="00DE61AD" w:rsidRPr="005A0B50">
        <w:rPr>
          <w:lang w:val="fr-FR"/>
        </w:rPr>
        <w:t>.</w:t>
      </w:r>
      <w:r w:rsidRPr="005A0B50">
        <w:rPr>
          <w:lang w:val="fr-FR"/>
        </w:rPr>
        <w:t xml:space="preserve"> La résistance minimale admissible est de 240 kΩ</w:t>
      </w:r>
      <w:r w:rsidR="00DE61AD" w:rsidRPr="005A0B50">
        <w:rPr>
          <w:lang w:val="fr-FR"/>
        </w:rPr>
        <w:t>.</w:t>
      </w:r>
    </w:p>
    <w:p w14:paraId="08ECE39C" w14:textId="18496AFF"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8</w:t>
      </w:r>
      <w:r w:rsidRPr="005A0B50">
        <w:rPr>
          <w:lang w:val="fr-FR"/>
        </w:rPr>
        <w:tab/>
        <w:t>Essai de vibration</w:t>
      </w:r>
    </w:p>
    <w:p w14:paraId="02E49412" w14:textId="40613847" w:rsidR="00A34B61" w:rsidRPr="005A0B50" w:rsidRDefault="00A34B61" w:rsidP="000058DC">
      <w:pPr>
        <w:pStyle w:val="SingleTxtG"/>
        <w:ind w:left="2268"/>
        <w:rPr>
          <w:lang w:val="fr-FR"/>
        </w:rPr>
      </w:pPr>
      <w:r w:rsidRPr="005A0B50">
        <w:rPr>
          <w:lang w:val="fr-FR"/>
        </w:rPr>
        <w:t>Le spécimen d</w:t>
      </w:r>
      <w:r w:rsidR="00576EDE" w:rsidRPr="005A0B50">
        <w:rPr>
          <w:lang w:val="fr-FR"/>
        </w:rPr>
        <w:t>’</w:t>
      </w:r>
      <w:r w:rsidRPr="005A0B50">
        <w:rPr>
          <w:lang w:val="fr-FR"/>
        </w:rPr>
        <w:t>essai (vanne d</w:t>
      </w:r>
      <w:r w:rsidR="00576EDE" w:rsidRPr="005A0B50">
        <w:rPr>
          <w:lang w:val="fr-FR"/>
        </w:rPr>
        <w:t>’</w:t>
      </w:r>
      <w:r w:rsidRPr="005A0B50">
        <w:rPr>
          <w:lang w:val="fr-FR"/>
        </w:rPr>
        <w:t xml:space="preserve">arrêt ou clapet antiretour) est soumis à une pression </w:t>
      </w:r>
      <w:r w:rsidR="002B3666" w:rsidRPr="005A0B50">
        <w:rPr>
          <w:lang w:val="fr-FR"/>
        </w:rPr>
        <w:t>≥ </w:t>
      </w:r>
      <w:r w:rsidRPr="005A0B50">
        <w:rPr>
          <w:lang w:val="fr-FR"/>
        </w:rPr>
        <w:t>100</w:t>
      </w:r>
      <w:r w:rsidR="00576EDE" w:rsidRPr="005A0B50">
        <w:rPr>
          <w:lang w:val="fr-FR"/>
        </w:rPr>
        <w:t> %</w:t>
      </w:r>
      <w:r w:rsidRPr="005A0B50">
        <w:rPr>
          <w:lang w:val="fr-FR"/>
        </w:rPr>
        <w:t xml:space="preserve"> de la PSN, obturé à ses deux extrémités et soumis à des vibrations pendant 30</w:t>
      </w:r>
      <w:r w:rsidR="00F27D62" w:rsidRPr="005A0B50">
        <w:rPr>
          <w:lang w:val="fr-FR"/>
        </w:rPr>
        <w:t> </w:t>
      </w:r>
      <w:r w:rsidRPr="005A0B50">
        <w:rPr>
          <w:lang w:val="fr-FR"/>
        </w:rPr>
        <w:t>minutes selon ses trois axes orthogonaux, à savoir l</w:t>
      </w:r>
      <w:r w:rsidR="00576EDE" w:rsidRPr="005A0B50">
        <w:rPr>
          <w:lang w:val="fr-FR"/>
        </w:rPr>
        <w:t>’</w:t>
      </w:r>
      <w:r w:rsidRPr="005A0B50">
        <w:rPr>
          <w:lang w:val="fr-FR"/>
        </w:rPr>
        <w:t>axe vertical, l</w:t>
      </w:r>
      <w:r w:rsidR="00576EDE" w:rsidRPr="005A0B50">
        <w:rPr>
          <w:lang w:val="fr-FR"/>
        </w:rPr>
        <w:t>’</w:t>
      </w:r>
      <w:r w:rsidRPr="005A0B50">
        <w:rPr>
          <w:lang w:val="fr-FR"/>
        </w:rPr>
        <w:t>axe latéral et l</w:t>
      </w:r>
      <w:r w:rsidR="00576EDE" w:rsidRPr="005A0B50">
        <w:rPr>
          <w:lang w:val="fr-FR"/>
        </w:rPr>
        <w:t>’</w:t>
      </w:r>
      <w:r w:rsidRPr="005A0B50">
        <w:rPr>
          <w:lang w:val="fr-FR"/>
        </w:rPr>
        <w:t>axe longitudinal, à la fréquence de résonance correspondant à l</w:t>
      </w:r>
      <w:r w:rsidR="00576EDE" w:rsidRPr="005A0B50">
        <w:rPr>
          <w:lang w:val="fr-FR"/>
        </w:rPr>
        <w:t>’</w:t>
      </w:r>
      <w:r w:rsidRPr="005A0B50">
        <w:rPr>
          <w:lang w:val="fr-FR"/>
        </w:rPr>
        <w:t>amplitude de vibration maximale pour chaque axe</w:t>
      </w:r>
      <w:r w:rsidR="00DE61AD" w:rsidRPr="005A0B50">
        <w:rPr>
          <w:lang w:val="fr-FR"/>
        </w:rPr>
        <w:t>.</w:t>
      </w:r>
      <w:r w:rsidRPr="005A0B50">
        <w:rPr>
          <w:lang w:val="fr-FR"/>
        </w:rPr>
        <w:t xml:space="preserve"> On</w:t>
      </w:r>
      <w:r w:rsidR="00F27D62" w:rsidRPr="005A0B50">
        <w:rPr>
          <w:lang w:val="fr-FR"/>
        </w:rPr>
        <w:t> </w:t>
      </w:r>
      <w:r w:rsidRPr="005A0B50">
        <w:rPr>
          <w:lang w:val="fr-FR"/>
        </w:rPr>
        <w:t>détermine ces fréquences en appliquant une accélération de 1,5 g et en balayant en 10 minutes au moins une plage de fréquences sinusoïdales comprises entre 10 et 500 Hz</w:t>
      </w:r>
      <w:r w:rsidR="00DE61AD" w:rsidRPr="005A0B50">
        <w:rPr>
          <w:lang w:val="fr-FR"/>
        </w:rPr>
        <w:t>.</w:t>
      </w:r>
      <w:r w:rsidRPr="005A0B50">
        <w:rPr>
          <w:lang w:val="fr-FR"/>
        </w:rPr>
        <w:t xml:space="preserve"> Si aucune fréquence de résonance n</w:t>
      </w:r>
      <w:r w:rsidR="00576EDE" w:rsidRPr="005A0B50">
        <w:rPr>
          <w:lang w:val="fr-FR"/>
        </w:rPr>
        <w:t>’</w:t>
      </w:r>
      <w:r w:rsidRPr="005A0B50">
        <w:rPr>
          <w:lang w:val="fr-FR"/>
        </w:rPr>
        <w:t>est mise en évidence dans la plage ci-dessus, l</w:t>
      </w:r>
      <w:r w:rsidR="00576EDE" w:rsidRPr="005A0B50">
        <w:rPr>
          <w:lang w:val="fr-FR"/>
        </w:rPr>
        <w:t>’</w:t>
      </w:r>
      <w:r w:rsidRPr="005A0B50">
        <w:rPr>
          <w:lang w:val="fr-FR"/>
        </w:rPr>
        <w:t>essai est effectué à une fréquence de 40 Hz</w:t>
      </w:r>
      <w:r w:rsidR="00DE61AD" w:rsidRPr="005A0B50">
        <w:rPr>
          <w:lang w:val="fr-FR"/>
        </w:rPr>
        <w:t>.</w:t>
      </w:r>
      <w:r w:rsidRPr="005A0B50">
        <w:rPr>
          <w:lang w:val="fr-FR"/>
        </w:rPr>
        <w:t xml:space="preserve"> À la suite de cet essai, le spécimen d</w:t>
      </w:r>
      <w:r w:rsidR="00576EDE" w:rsidRPr="005A0B50">
        <w:rPr>
          <w:lang w:val="fr-FR"/>
        </w:rPr>
        <w:t>’</w:t>
      </w:r>
      <w:r w:rsidRPr="005A0B50">
        <w:rPr>
          <w:lang w:val="fr-FR"/>
        </w:rPr>
        <w:t>essai ne doit présenter aucun signe de détérioration extérieure susceptible de compromettre son bon fonctionnement</w:t>
      </w:r>
      <w:r w:rsidR="00DE61AD" w:rsidRPr="005A0B50">
        <w:rPr>
          <w:lang w:val="fr-FR"/>
        </w:rPr>
        <w:t>.</w:t>
      </w:r>
      <w:r w:rsidRPr="005A0B50">
        <w:rPr>
          <w:lang w:val="fr-FR"/>
        </w:rPr>
        <w:t xml:space="preserve"> Une fois l</w:t>
      </w:r>
      <w:r w:rsidR="00576EDE" w:rsidRPr="005A0B50">
        <w:rPr>
          <w:lang w:val="fr-FR"/>
        </w:rPr>
        <w:t>’</w:t>
      </w:r>
      <w:r w:rsidRPr="005A0B50">
        <w:rPr>
          <w:lang w:val="fr-FR"/>
        </w:rPr>
        <w:t>essai achevé, l</w:t>
      </w:r>
      <w:r w:rsidR="00576EDE" w:rsidRPr="005A0B50">
        <w:rPr>
          <w:lang w:val="fr-FR"/>
        </w:rPr>
        <w:t>’</w:t>
      </w:r>
      <w:r w:rsidRPr="005A0B50">
        <w:rPr>
          <w:lang w:val="fr-FR"/>
        </w:rPr>
        <w:t>échantillon doit satisfaire aux prescriptions de l</w:t>
      </w:r>
      <w:r w:rsidR="00576EDE" w:rsidRPr="005A0B50">
        <w:rPr>
          <w:lang w:val="fr-FR"/>
        </w:rPr>
        <w:t>’</w:t>
      </w:r>
      <w:r w:rsidRPr="005A0B50">
        <w:rPr>
          <w:lang w:val="fr-FR"/>
        </w:rPr>
        <w:t>essai d</w:t>
      </w:r>
      <w:r w:rsidR="00576EDE" w:rsidRPr="005A0B50">
        <w:rPr>
          <w:lang w:val="fr-FR"/>
        </w:rPr>
        <w:t>’</w:t>
      </w:r>
      <w:r w:rsidRPr="005A0B50">
        <w:rPr>
          <w:lang w:val="fr-FR"/>
        </w:rPr>
        <w:t xml:space="preserve">étanchéité (voir le </w:t>
      </w:r>
      <w:r w:rsidR="005A5158" w:rsidRPr="005A0B50">
        <w:rPr>
          <w:lang w:val="fr-FR"/>
        </w:rPr>
        <w:t>paragraphe </w:t>
      </w:r>
      <w:r w:rsidRPr="005A0B50">
        <w:rPr>
          <w:lang w:val="fr-FR"/>
        </w:rPr>
        <w:t>2</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4) et à l</w:t>
      </w:r>
      <w:r w:rsidR="00576EDE" w:rsidRPr="005A0B50">
        <w:rPr>
          <w:lang w:val="fr-FR"/>
        </w:rPr>
        <w:t>’</w:t>
      </w:r>
      <w:r w:rsidRPr="005A0B50">
        <w:rPr>
          <w:lang w:val="fr-FR"/>
        </w:rPr>
        <w:t xml:space="preserve">essai de résistance hydrostatique (voir le </w:t>
      </w:r>
      <w:r w:rsidR="005A5158" w:rsidRPr="005A0B50">
        <w:rPr>
          <w:lang w:val="fr-FR"/>
        </w:rPr>
        <w:t>paragraphe </w:t>
      </w:r>
      <w:r w:rsidRPr="005A0B50">
        <w:rPr>
          <w:lang w:val="fr-FR"/>
        </w:rPr>
        <w:t>2</w:t>
      </w:r>
      <w:r w:rsidR="00DE61AD" w:rsidRPr="005A0B50">
        <w:rPr>
          <w:lang w:val="fr-FR"/>
        </w:rPr>
        <w:t>.</w:t>
      </w:r>
      <w:r w:rsidRPr="005A0B50">
        <w:rPr>
          <w:lang w:val="fr-FR"/>
        </w:rPr>
        <w:t>1 de l</w:t>
      </w:r>
      <w:r w:rsidR="00576EDE" w:rsidRPr="005A0B50">
        <w:rPr>
          <w:lang w:val="fr-FR"/>
        </w:rPr>
        <w:t>’</w:t>
      </w:r>
      <w:r w:rsidR="005A5158" w:rsidRPr="005A0B50">
        <w:rPr>
          <w:lang w:val="fr-FR"/>
        </w:rPr>
        <w:t>annexe </w:t>
      </w:r>
      <w:r w:rsidRPr="005A0B50">
        <w:rPr>
          <w:lang w:val="fr-FR"/>
        </w:rPr>
        <w:t>4)</w:t>
      </w:r>
      <w:r w:rsidR="00DE61AD" w:rsidRPr="005A0B50">
        <w:rPr>
          <w:lang w:val="fr-FR"/>
        </w:rPr>
        <w:t>.</w:t>
      </w:r>
    </w:p>
    <w:p w14:paraId="16112A15" w14:textId="07E5F0AD" w:rsidR="00A34B61" w:rsidRPr="005A0B50" w:rsidRDefault="00A34B61" w:rsidP="00CB2A74">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9</w:t>
      </w:r>
      <w:r w:rsidRPr="005A0B50">
        <w:rPr>
          <w:lang w:val="fr-FR"/>
        </w:rPr>
        <w:tab/>
        <w:t>Essai de fissuration par corrosion sous contrainte</w:t>
      </w:r>
    </w:p>
    <w:p w14:paraId="2B883104" w14:textId="3ADCC357" w:rsidR="00A34B61" w:rsidRPr="005A0B50" w:rsidRDefault="00A34B61" w:rsidP="000058DC">
      <w:pPr>
        <w:pStyle w:val="SingleTxtG"/>
        <w:ind w:left="2268"/>
        <w:rPr>
          <w:lang w:val="fr-FR"/>
        </w:rPr>
      </w:pPr>
      <w:r w:rsidRPr="005A0B50">
        <w:rPr>
          <w:lang w:val="fr-FR"/>
        </w:rPr>
        <w:t>Cet essai est applicable uniquement aux vannes d</w:t>
      </w:r>
      <w:r w:rsidR="00576EDE" w:rsidRPr="005A0B50">
        <w:rPr>
          <w:lang w:val="fr-FR"/>
        </w:rPr>
        <w:t>’</w:t>
      </w:r>
      <w:r w:rsidRPr="005A0B50">
        <w:rPr>
          <w:lang w:val="fr-FR"/>
        </w:rPr>
        <w:t>arrêt et aux clapets antiretour contenant des pièces en alliages de cuivre qui sont exposées à l</w:t>
      </w:r>
      <w:r w:rsidR="00576EDE" w:rsidRPr="005A0B50">
        <w:rPr>
          <w:lang w:val="fr-FR"/>
        </w:rPr>
        <w:t>’</w:t>
      </w:r>
      <w:r w:rsidRPr="005A0B50">
        <w:rPr>
          <w:lang w:val="fr-FR"/>
        </w:rPr>
        <w:t>environnement extérieur</w:t>
      </w:r>
      <w:r w:rsidR="00DE61AD" w:rsidRPr="005A0B50">
        <w:rPr>
          <w:lang w:val="fr-FR"/>
        </w:rPr>
        <w:t>.</w:t>
      </w:r>
    </w:p>
    <w:p w14:paraId="22CD31AA" w14:textId="5E770B70" w:rsidR="00A34B61" w:rsidRPr="005A0B50" w:rsidRDefault="00A34B61" w:rsidP="000058DC">
      <w:pPr>
        <w:pStyle w:val="SingleTxtG"/>
        <w:ind w:left="2268"/>
        <w:rPr>
          <w:lang w:val="fr-FR"/>
        </w:rPr>
      </w:pPr>
      <w:r w:rsidRPr="005A0B50">
        <w:rPr>
          <w:lang w:val="fr-FR"/>
        </w:rPr>
        <w:t>Dans le cas des vannes et clapets contenant des pièces en alliages de cuivre (laiton, par exemple), un seul échantillon est soumis à l</w:t>
      </w:r>
      <w:r w:rsidR="00576EDE" w:rsidRPr="005A0B50">
        <w:rPr>
          <w:lang w:val="fr-FR"/>
        </w:rPr>
        <w:t>’</w:t>
      </w:r>
      <w:r w:rsidRPr="005A0B50">
        <w:rPr>
          <w:lang w:val="fr-FR"/>
        </w:rPr>
        <w:t>essai</w:t>
      </w:r>
      <w:r w:rsidR="00DE61AD" w:rsidRPr="005A0B50">
        <w:rPr>
          <w:lang w:val="fr-FR"/>
        </w:rPr>
        <w:t>.</w:t>
      </w:r>
      <w:r w:rsidRPr="005A0B50">
        <w:rPr>
          <w:lang w:val="fr-FR"/>
        </w:rPr>
        <w:t xml:space="preserve"> Le spécimen d</w:t>
      </w:r>
      <w:r w:rsidR="00576EDE" w:rsidRPr="005A0B50">
        <w:rPr>
          <w:lang w:val="fr-FR"/>
        </w:rPr>
        <w:t>’</w:t>
      </w:r>
      <w:r w:rsidRPr="005A0B50">
        <w:rPr>
          <w:lang w:val="fr-FR"/>
        </w:rPr>
        <w:t>essai est démonté et toutes ses pièces en alliages de cuivre sont dégraissées</w:t>
      </w:r>
      <w:r w:rsidR="00CD36CB" w:rsidRPr="005A0B50">
        <w:rPr>
          <w:lang w:val="fr-FR"/>
        </w:rPr>
        <w:t> ;</w:t>
      </w:r>
      <w:r w:rsidRPr="005A0B50">
        <w:rPr>
          <w:lang w:val="fr-FR"/>
        </w:rPr>
        <w:t xml:space="preserve"> il est ensuite remonté avant d</w:t>
      </w:r>
      <w:r w:rsidR="00576EDE" w:rsidRPr="005A0B50">
        <w:rPr>
          <w:lang w:val="fr-FR"/>
        </w:rPr>
        <w:t>’</w:t>
      </w:r>
      <w:r w:rsidRPr="005A0B50">
        <w:rPr>
          <w:lang w:val="fr-FR"/>
        </w:rPr>
        <w:t>être placé dans une chambre en verre fermée par un couvercle en verre et exposé en continu pendant au moins 10 jours à un brouillard d</w:t>
      </w:r>
      <w:r w:rsidR="00576EDE" w:rsidRPr="005A0B50">
        <w:rPr>
          <w:lang w:val="fr-FR"/>
        </w:rPr>
        <w:t>’</w:t>
      </w:r>
      <w:r w:rsidRPr="005A0B50">
        <w:rPr>
          <w:lang w:val="fr-FR"/>
        </w:rPr>
        <w:t>ammoniac</w:t>
      </w:r>
      <w:r w:rsidR="00DE61AD" w:rsidRPr="005A0B50">
        <w:rPr>
          <w:lang w:val="fr-FR"/>
        </w:rPr>
        <w:t>.</w:t>
      </w:r>
    </w:p>
    <w:p w14:paraId="34F71030" w14:textId="7B5184A4" w:rsidR="00A34B61" w:rsidRPr="005A0B50" w:rsidRDefault="00A34B61" w:rsidP="000058DC">
      <w:pPr>
        <w:pStyle w:val="SingleTxtG"/>
        <w:ind w:left="2268"/>
        <w:rPr>
          <w:lang w:val="fr-FR"/>
        </w:rPr>
      </w:pPr>
      <w:r w:rsidRPr="005A0B50">
        <w:rPr>
          <w:lang w:val="fr-FR"/>
        </w:rPr>
        <w:t>On verse une solution aqueuse d</w:t>
      </w:r>
      <w:r w:rsidR="00576EDE" w:rsidRPr="005A0B50">
        <w:rPr>
          <w:lang w:val="fr-FR"/>
        </w:rPr>
        <w:t>’</w:t>
      </w:r>
      <w:r w:rsidRPr="005A0B50">
        <w:rPr>
          <w:lang w:val="fr-FR"/>
        </w:rPr>
        <w:t>ammoniac de densité relative de 0,94 au fond de la chambre en verre</w:t>
      </w:r>
      <w:r w:rsidR="00CD36CB" w:rsidRPr="005A0B50">
        <w:rPr>
          <w:lang w:val="fr-FR"/>
        </w:rPr>
        <w:t> ;</w:t>
      </w:r>
      <w:r w:rsidRPr="005A0B50">
        <w:rPr>
          <w:lang w:val="fr-FR"/>
        </w:rPr>
        <w:t xml:space="preserve"> la quantité de solution doit être supérieure ou égale à 2</w:t>
      </w:r>
      <w:r w:rsidR="00576EDE" w:rsidRPr="005A0B50">
        <w:rPr>
          <w:lang w:val="fr-FR"/>
        </w:rPr>
        <w:t> %</w:t>
      </w:r>
      <w:r w:rsidRPr="005A0B50">
        <w:rPr>
          <w:lang w:val="fr-FR"/>
        </w:rPr>
        <w:t xml:space="preserve"> du volume de la chambre</w:t>
      </w:r>
      <w:r w:rsidR="00DE61AD" w:rsidRPr="005A0B50">
        <w:rPr>
          <w:lang w:val="fr-FR"/>
        </w:rPr>
        <w:t>.</w:t>
      </w:r>
      <w:r w:rsidRPr="005A0B50">
        <w:rPr>
          <w:lang w:val="fr-FR"/>
        </w:rPr>
        <w:t xml:space="preserve"> L</w:t>
      </w:r>
      <w:r w:rsidR="00576EDE" w:rsidRPr="005A0B50">
        <w:rPr>
          <w:lang w:val="fr-FR"/>
        </w:rPr>
        <w:t>’</w:t>
      </w:r>
      <w:r w:rsidRPr="005A0B50">
        <w:rPr>
          <w:lang w:val="fr-FR"/>
        </w:rPr>
        <w:t>échantillon est placé à 35</w:t>
      </w:r>
      <w:r w:rsidR="005A5158" w:rsidRPr="005A0B50">
        <w:rPr>
          <w:lang w:val="fr-FR"/>
        </w:rPr>
        <w:t> ± </w:t>
      </w:r>
      <w:r w:rsidRPr="005A0B50">
        <w:rPr>
          <w:lang w:val="fr-FR"/>
        </w:rPr>
        <w:t>5</w:t>
      </w:r>
      <w:r w:rsidR="00354636" w:rsidRPr="005A0B50">
        <w:rPr>
          <w:lang w:val="fr-FR"/>
        </w:rPr>
        <w:t> mm</w:t>
      </w:r>
      <w:r w:rsidRPr="005A0B50">
        <w:rPr>
          <w:lang w:val="fr-FR"/>
        </w:rPr>
        <w:t xml:space="preserve"> au</w:t>
      </w:r>
      <w:r w:rsidRPr="005A0B50">
        <w:rPr>
          <w:lang w:val="fr-FR"/>
        </w:rPr>
        <w:noBreakHyphen/>
        <w:t>dessus de la solution aqueuse d</w:t>
      </w:r>
      <w:r w:rsidR="00576EDE" w:rsidRPr="005A0B50">
        <w:rPr>
          <w:lang w:val="fr-FR"/>
        </w:rPr>
        <w:t>’</w:t>
      </w:r>
      <w:r w:rsidRPr="005A0B50">
        <w:rPr>
          <w:lang w:val="fr-FR"/>
        </w:rPr>
        <w:t>ammoniac, sur un plateau en matériau inerte</w:t>
      </w:r>
      <w:r w:rsidR="00DE61AD" w:rsidRPr="005A0B50">
        <w:rPr>
          <w:lang w:val="fr-FR"/>
        </w:rPr>
        <w:t>.</w:t>
      </w:r>
      <w:r w:rsidRPr="005A0B50">
        <w:rPr>
          <w:lang w:val="fr-FR"/>
        </w:rPr>
        <w:t xml:space="preserve"> Le</w:t>
      </w:r>
      <w:r w:rsidR="000B4C01" w:rsidRPr="005A0B50">
        <w:rPr>
          <w:lang w:val="fr-FR"/>
        </w:rPr>
        <w:t> </w:t>
      </w:r>
      <w:r w:rsidRPr="005A0B50">
        <w:rPr>
          <w:lang w:val="fr-FR"/>
        </w:rPr>
        <w:t>brouillard d</w:t>
      </w:r>
      <w:r w:rsidR="00576EDE" w:rsidRPr="005A0B50">
        <w:rPr>
          <w:lang w:val="fr-FR"/>
        </w:rPr>
        <w:t>’</w:t>
      </w:r>
      <w:r w:rsidRPr="005A0B50">
        <w:rPr>
          <w:lang w:val="fr-FR"/>
        </w:rPr>
        <w:t>ammoniac est maintenu à la pression atmosphérique, à une température de 35</w:t>
      </w:r>
      <w:r w:rsidR="005A5158" w:rsidRPr="005A0B50">
        <w:rPr>
          <w:lang w:val="fr-FR"/>
        </w:rPr>
        <w:t> ± </w:t>
      </w:r>
      <w:r w:rsidRPr="005A0B50">
        <w:rPr>
          <w:lang w:val="fr-FR"/>
        </w:rPr>
        <w:t>5</w:t>
      </w:r>
      <w:r w:rsidR="00C0710F" w:rsidRPr="005A0B50">
        <w:rPr>
          <w:lang w:val="fr-FR"/>
        </w:rPr>
        <w:t> °C</w:t>
      </w:r>
      <w:r w:rsidR="00DE61AD" w:rsidRPr="005A0B50">
        <w:rPr>
          <w:lang w:val="fr-FR"/>
        </w:rPr>
        <w:t>.</w:t>
      </w:r>
      <w:r w:rsidRPr="005A0B50">
        <w:rPr>
          <w:lang w:val="fr-FR"/>
        </w:rPr>
        <w:t xml:space="preserve"> Les pièces en alliage de cuivre ne doivent présenter ni fissures ni délamination à la fin de l</w:t>
      </w:r>
      <w:r w:rsidR="00576EDE" w:rsidRPr="005A0B50">
        <w:rPr>
          <w:lang w:val="fr-FR"/>
        </w:rPr>
        <w:t>’</w:t>
      </w:r>
      <w:r w:rsidRPr="005A0B50">
        <w:rPr>
          <w:lang w:val="fr-FR"/>
        </w:rPr>
        <w:t>essai</w:t>
      </w:r>
      <w:r w:rsidR="00DE61AD" w:rsidRPr="005A0B50">
        <w:rPr>
          <w:lang w:val="fr-FR"/>
        </w:rPr>
        <w:t>.</w:t>
      </w:r>
    </w:p>
    <w:p w14:paraId="0534DB95" w14:textId="77777777" w:rsidR="00A34B61" w:rsidRPr="005A0B50" w:rsidRDefault="00A34B61" w:rsidP="00B001B2">
      <w:pPr>
        <w:pStyle w:val="SingleTxtG"/>
        <w:rPr>
          <w:lang w:val="fr-FR"/>
        </w:rPr>
      </w:pPr>
      <w:r w:rsidRPr="005A0B50">
        <w:rPr>
          <w:lang w:val="fr-FR"/>
        </w:rPr>
        <w:br w:type="page"/>
      </w:r>
    </w:p>
    <w:p w14:paraId="57D883F2" w14:textId="3D6BBEC4" w:rsidR="00A34B61" w:rsidRPr="005A0B50" w:rsidRDefault="005A5158" w:rsidP="00501E7A">
      <w:pPr>
        <w:pStyle w:val="HChG"/>
        <w:rPr>
          <w:lang w:val="fr-FR"/>
        </w:rPr>
      </w:pPr>
      <w:r w:rsidRPr="005A0B50">
        <w:rPr>
          <w:lang w:val="fr-FR"/>
        </w:rPr>
        <w:lastRenderedPageBreak/>
        <w:t>Annexe </w:t>
      </w:r>
      <w:r w:rsidR="00A34B61" w:rsidRPr="005A0B50">
        <w:rPr>
          <w:lang w:val="fr-FR"/>
        </w:rPr>
        <w:t>4 − Appendice 1</w:t>
      </w:r>
    </w:p>
    <w:p w14:paraId="75205B61" w14:textId="1755CF9D" w:rsidR="00110872" w:rsidRPr="005A0B50" w:rsidRDefault="00A34B61" w:rsidP="005109C6">
      <w:pPr>
        <w:pStyle w:val="HChG"/>
        <w:rPr>
          <w:lang w:val="fr-FR"/>
        </w:rPr>
      </w:pPr>
      <w:r w:rsidRPr="005A0B50">
        <w:rPr>
          <w:lang w:val="fr-FR"/>
        </w:rPr>
        <w:tab/>
      </w:r>
      <w:r w:rsidRPr="005A0B50">
        <w:rPr>
          <w:lang w:val="fr-FR"/>
        </w:rPr>
        <w:tab/>
        <w:t>Synthèse des essais applicables aux dispositifs de décompression thermocommandés</w:t>
      </w:r>
    </w:p>
    <w:p w14:paraId="5FFA3FD3" w14:textId="7E0A3F89" w:rsidR="005109C6" w:rsidRPr="005A0B50" w:rsidRDefault="00193568" w:rsidP="005109C6">
      <w:pPr>
        <w:pStyle w:val="SingleTxtG"/>
        <w:ind w:left="0"/>
        <w:rPr>
          <w:lang w:val="fr-FR"/>
        </w:rPr>
      </w:pPr>
      <w:r w:rsidRPr="005A0B50">
        <w:rPr>
          <w:lang w:val="fr-FR"/>
        </w:rPr>
        <w:drawing>
          <wp:inline distT="0" distB="0" distL="0" distR="0" wp14:anchorId="6A3454CA" wp14:editId="28353EFF">
            <wp:extent cx="6120000" cy="7095600"/>
            <wp:effectExtent l="0" t="0" r="0" b="0"/>
            <wp:docPr id="98105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58640" name=""/>
                    <pic:cNvPicPr/>
                  </pic:nvPicPr>
                  <pic:blipFill>
                    <a:blip r:embed="rId24"/>
                    <a:stretch>
                      <a:fillRect/>
                    </a:stretch>
                  </pic:blipFill>
                  <pic:spPr>
                    <a:xfrm>
                      <a:off x="0" y="0"/>
                      <a:ext cx="6120000" cy="7095600"/>
                    </a:xfrm>
                    <a:prstGeom prst="rect">
                      <a:avLst/>
                    </a:prstGeom>
                  </pic:spPr>
                </pic:pic>
              </a:graphicData>
            </a:graphic>
          </wp:inline>
        </w:drawing>
      </w:r>
    </w:p>
    <w:p w14:paraId="5A3887C7" w14:textId="460F6B47" w:rsidR="00D124FA" w:rsidRPr="005A0B50" w:rsidRDefault="005A5158" w:rsidP="00715829">
      <w:pPr>
        <w:pStyle w:val="HChG"/>
        <w:rPr>
          <w:lang w:val="fr-FR"/>
        </w:rPr>
      </w:pPr>
      <w:r w:rsidRPr="005A0B50">
        <w:rPr>
          <w:lang w:val="fr-FR"/>
        </w:rPr>
        <w:lastRenderedPageBreak/>
        <w:t>Annexe </w:t>
      </w:r>
      <w:r w:rsidR="00A34B61" w:rsidRPr="005A0B50">
        <w:rPr>
          <w:lang w:val="fr-FR"/>
        </w:rPr>
        <w:t>4 − Appendice 2</w:t>
      </w:r>
    </w:p>
    <w:p w14:paraId="73984223" w14:textId="575887A6" w:rsidR="00A34B61" w:rsidRPr="005A0B50" w:rsidRDefault="00A34B61" w:rsidP="00D124FA">
      <w:pPr>
        <w:pStyle w:val="HChG"/>
        <w:rPr>
          <w:lang w:val="fr-FR"/>
        </w:rPr>
      </w:pPr>
      <w:r w:rsidRPr="005A0B50">
        <w:rPr>
          <w:lang w:val="fr-FR"/>
        </w:rPr>
        <w:tab/>
      </w:r>
      <w:r w:rsidRPr="005A0B50">
        <w:rPr>
          <w:lang w:val="fr-FR"/>
        </w:rPr>
        <w:tab/>
        <w:t xml:space="preserve">Synthèse des essais applicables aux clapets antiretour </w:t>
      </w:r>
      <w:r w:rsidRPr="005A0B50">
        <w:rPr>
          <w:lang w:val="fr-FR"/>
        </w:rPr>
        <w:br/>
        <w:t>et aux vannes d</w:t>
      </w:r>
      <w:r w:rsidR="00576EDE" w:rsidRPr="005A0B50">
        <w:rPr>
          <w:lang w:val="fr-FR"/>
        </w:rPr>
        <w:t>’</w:t>
      </w:r>
      <w:r w:rsidRPr="005A0B50">
        <w:rPr>
          <w:lang w:val="fr-FR"/>
        </w:rPr>
        <w:t xml:space="preserve">arrêt </w:t>
      </w:r>
      <w:bookmarkStart w:id="65" w:name="_Hlk165321732"/>
      <w:r w:rsidRPr="005A0B50">
        <w:rPr>
          <w:lang w:val="fr-FR"/>
        </w:rPr>
        <w:t>automatiques</w:t>
      </w:r>
    </w:p>
    <w:bookmarkEnd w:id="65"/>
    <w:p w14:paraId="59757A5A" w14:textId="5694653D" w:rsidR="00D124FA" w:rsidRPr="005A0B50" w:rsidRDefault="00D124FA" w:rsidP="003B09CE">
      <w:pPr>
        <w:pStyle w:val="SingleTxtG"/>
        <w:ind w:left="0"/>
        <w:rPr>
          <w:lang w:val="fr-FR"/>
        </w:rPr>
      </w:pPr>
      <w:r w:rsidRPr="005A0B50">
        <w:rPr>
          <w:noProof/>
          <w:lang w:val="fr-FR"/>
        </w:rPr>
        <w:drawing>
          <wp:inline distT="0" distB="0" distL="0" distR="0" wp14:anchorId="15FCABB5" wp14:editId="6084AF64">
            <wp:extent cx="6120000" cy="6782400"/>
            <wp:effectExtent l="0" t="0" r="0" b="0"/>
            <wp:docPr id="60912447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24478" name="Picture 1" descr="A diagram of a company&#10;&#10;Description automatically generated"/>
                    <pic:cNvPicPr/>
                  </pic:nvPicPr>
                  <pic:blipFill rotWithShape="1">
                    <a:blip r:embed="rId25"/>
                    <a:srcRect l="522" r="3874"/>
                    <a:stretch/>
                  </pic:blipFill>
                  <pic:spPr bwMode="auto">
                    <a:xfrm>
                      <a:off x="0" y="0"/>
                      <a:ext cx="6120000" cy="6782400"/>
                    </a:xfrm>
                    <a:prstGeom prst="rect">
                      <a:avLst/>
                    </a:prstGeom>
                    <a:ln>
                      <a:noFill/>
                    </a:ln>
                    <a:extLst>
                      <a:ext uri="{53640926-AAD7-44D8-BBD7-CCE9431645EC}">
                        <a14:shadowObscured xmlns:a14="http://schemas.microsoft.com/office/drawing/2010/main"/>
                      </a:ext>
                    </a:extLst>
                  </pic:spPr>
                </pic:pic>
              </a:graphicData>
            </a:graphic>
          </wp:inline>
        </w:drawing>
      </w:r>
    </w:p>
    <w:p w14:paraId="2DE1364C" w14:textId="424B066C" w:rsidR="003B09CE" w:rsidRPr="005A0B50" w:rsidRDefault="003B09CE" w:rsidP="007D4B66">
      <w:pPr>
        <w:pStyle w:val="SingleTxtG"/>
        <w:rPr>
          <w:lang w:val="fr-FR"/>
        </w:rPr>
      </w:pPr>
      <w:r w:rsidRPr="005A0B50">
        <w:rPr>
          <w:lang w:val="fr-FR"/>
        </w:rPr>
        <w:t> »</w:t>
      </w:r>
    </w:p>
    <w:p w14:paraId="0DEA2DFD" w14:textId="7B5603EB" w:rsidR="003B09CE" w:rsidRPr="005A0B50" w:rsidRDefault="00A34B61" w:rsidP="003B09CE">
      <w:pPr>
        <w:pStyle w:val="SingleTxtG"/>
        <w:rPr>
          <w:lang w:val="fr-FR"/>
        </w:rPr>
      </w:pPr>
      <w:r w:rsidRPr="005A0B50">
        <w:rPr>
          <w:lang w:val="fr-FR"/>
        </w:rPr>
        <w:br w:type="page"/>
      </w:r>
    </w:p>
    <w:p w14:paraId="45B586AA" w14:textId="298356F2" w:rsidR="00A34B61" w:rsidRPr="005A0B50" w:rsidRDefault="005A5158" w:rsidP="00E93C42">
      <w:pPr>
        <w:pStyle w:val="SingleTxtG"/>
        <w:rPr>
          <w:lang w:val="fr-FR"/>
        </w:rPr>
      </w:pPr>
      <w:r w:rsidRPr="005A0B50">
        <w:rPr>
          <w:i/>
          <w:iCs/>
          <w:lang w:val="fr-FR"/>
        </w:rPr>
        <w:lastRenderedPageBreak/>
        <w:t>Annexe </w:t>
      </w:r>
      <w:r w:rsidR="00A34B61" w:rsidRPr="005A0B50">
        <w:rPr>
          <w:i/>
          <w:iCs/>
          <w:lang w:val="fr-FR"/>
        </w:rPr>
        <w:t xml:space="preserve">5, </w:t>
      </w:r>
      <w:r w:rsidRPr="005A0B50">
        <w:rPr>
          <w:i/>
          <w:iCs/>
          <w:lang w:val="fr-FR"/>
        </w:rPr>
        <w:t>paragraphes </w:t>
      </w:r>
      <w:r w:rsidR="00A34B61" w:rsidRPr="005A0B50">
        <w:rPr>
          <w:i/>
          <w:iCs/>
          <w:lang w:val="fr-FR"/>
        </w:rPr>
        <w:t>1 à 3</w:t>
      </w:r>
      <w:r w:rsidR="00A34B61" w:rsidRPr="005A0B50">
        <w:rPr>
          <w:lang w:val="fr-FR"/>
        </w:rPr>
        <w:t>, lire</w:t>
      </w:r>
      <w:r w:rsidR="00576EDE" w:rsidRPr="005A0B50">
        <w:rPr>
          <w:lang w:val="fr-FR"/>
        </w:rPr>
        <w:t> :</w:t>
      </w:r>
    </w:p>
    <w:p w14:paraId="5FFBFF0C" w14:textId="0A066ABF"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 1</w:t>
      </w:r>
      <w:r w:rsidR="00DE61AD" w:rsidRPr="005A0B50">
        <w:rPr>
          <w:lang w:val="fr-FR"/>
        </w:rPr>
        <w:t>.</w:t>
      </w:r>
      <w:r w:rsidRPr="005A0B50">
        <w:rPr>
          <w:lang w:val="fr-FR"/>
        </w:rPr>
        <w:tab/>
        <w:t>Essai d</w:t>
      </w:r>
      <w:r w:rsidR="00576EDE" w:rsidRPr="005A0B50">
        <w:rPr>
          <w:lang w:val="fr-FR"/>
        </w:rPr>
        <w:t>’</w:t>
      </w:r>
      <w:r w:rsidRPr="005A0B50">
        <w:rPr>
          <w:lang w:val="fr-FR"/>
        </w:rPr>
        <w:t>étanchéité du système de stockage d</w:t>
      </w:r>
      <w:r w:rsidR="00576EDE" w:rsidRPr="005A0B50">
        <w:rPr>
          <w:lang w:val="fr-FR"/>
        </w:rPr>
        <w:t>’</w:t>
      </w:r>
      <w:r w:rsidRPr="005A0B50">
        <w:rPr>
          <w:lang w:val="fr-FR"/>
        </w:rPr>
        <w:t>hydrogène comprimé après choc</w:t>
      </w:r>
    </w:p>
    <w:p w14:paraId="617460A6" w14:textId="51746750" w:rsidR="00A34B61" w:rsidRPr="005A0B50" w:rsidRDefault="00A34B61" w:rsidP="00A80CC8">
      <w:pPr>
        <w:pStyle w:val="SingleTxtG"/>
        <w:kinsoku/>
        <w:overflowPunct/>
        <w:autoSpaceDE/>
        <w:autoSpaceDN/>
        <w:adjustRightInd/>
        <w:snapToGrid/>
        <w:ind w:left="2268"/>
        <w:rPr>
          <w:lang w:val="fr-FR"/>
        </w:rPr>
      </w:pPr>
      <w:r w:rsidRPr="005A0B50">
        <w:rPr>
          <w:lang w:val="fr-FR"/>
        </w:rPr>
        <w:t>Les essais de choc réalisés pour mesurer les fuites d</w:t>
      </w:r>
      <w:r w:rsidR="00576EDE" w:rsidRPr="005A0B50">
        <w:rPr>
          <w:lang w:val="fr-FR"/>
        </w:rPr>
        <w:t>’</w:t>
      </w:r>
      <w:r w:rsidRPr="005A0B50">
        <w:rPr>
          <w:lang w:val="fr-FR"/>
        </w:rPr>
        <w:t xml:space="preserve">hydrogène après un choc sont ceux qui sont décrits au </w:t>
      </w:r>
      <w:r w:rsidR="005A5158" w:rsidRPr="005A0B50">
        <w:rPr>
          <w:lang w:val="fr-FR"/>
        </w:rPr>
        <w:t>paragraphe </w:t>
      </w:r>
      <w:r w:rsidRPr="005A0B50">
        <w:rPr>
          <w:lang w:val="fr-FR"/>
        </w:rPr>
        <w:t>7</w:t>
      </w:r>
      <w:r w:rsidR="00DE61AD" w:rsidRPr="005A0B50">
        <w:rPr>
          <w:lang w:val="fr-FR"/>
        </w:rPr>
        <w:t>.</w:t>
      </w:r>
      <w:r w:rsidRPr="005A0B50">
        <w:rPr>
          <w:lang w:val="fr-FR"/>
        </w:rPr>
        <w:t>2 du présent Règlement</w:t>
      </w:r>
      <w:r w:rsidR="00DE61AD" w:rsidRPr="005A0B50">
        <w:rPr>
          <w:lang w:val="fr-FR"/>
        </w:rPr>
        <w:t>.</w:t>
      </w:r>
    </w:p>
    <w:p w14:paraId="48ACB2B8" w14:textId="60D087EF" w:rsidR="00A34B61" w:rsidRPr="005A0B50" w:rsidRDefault="00A34B61" w:rsidP="00A80CC8">
      <w:pPr>
        <w:pStyle w:val="SingleTxtG"/>
        <w:kinsoku/>
        <w:overflowPunct/>
        <w:autoSpaceDE/>
        <w:autoSpaceDN/>
        <w:adjustRightInd/>
        <w:snapToGrid/>
        <w:ind w:left="2268"/>
        <w:rPr>
          <w:lang w:val="fr-FR"/>
        </w:rPr>
      </w:pPr>
      <w:r w:rsidRPr="005A0B50">
        <w:rPr>
          <w:lang w:val="fr-FR"/>
        </w:rPr>
        <w:t>Avant de subir l</w:t>
      </w:r>
      <w:r w:rsidR="00576EDE" w:rsidRPr="005A0B50">
        <w:rPr>
          <w:lang w:val="fr-FR"/>
        </w:rPr>
        <w:t>’</w:t>
      </w:r>
      <w:r w:rsidRPr="005A0B50">
        <w:rPr>
          <w:lang w:val="fr-FR"/>
        </w:rPr>
        <w:t>essai de choc, le système de stockage d</w:t>
      </w:r>
      <w:r w:rsidR="00576EDE" w:rsidRPr="005A0B50">
        <w:rPr>
          <w:lang w:val="fr-FR"/>
        </w:rPr>
        <w:t>’</w:t>
      </w:r>
      <w:r w:rsidRPr="005A0B50">
        <w:rPr>
          <w:lang w:val="fr-FR"/>
        </w:rPr>
        <w:t xml:space="preserve">hydrogène comprimé est équipé </w:t>
      </w:r>
      <w:r w:rsidRPr="005A0B50">
        <w:rPr>
          <w:rFonts w:eastAsia="Times New Roman"/>
          <w:color w:val="000000" w:themeColor="text1"/>
          <w:lang w:val="fr-FR" w:eastAsia="fr-FR"/>
        </w:rPr>
        <w:t>d</w:t>
      </w:r>
      <w:r w:rsidR="00576EDE" w:rsidRPr="005A0B50">
        <w:rPr>
          <w:rFonts w:eastAsia="Times New Roman"/>
          <w:color w:val="000000" w:themeColor="text1"/>
          <w:lang w:val="fr-FR" w:eastAsia="fr-FR"/>
        </w:rPr>
        <w:t>’</w:t>
      </w:r>
      <w:r w:rsidRPr="005A0B50">
        <w:rPr>
          <w:rFonts w:eastAsia="Times New Roman"/>
          <w:color w:val="000000" w:themeColor="text1"/>
          <w:lang w:val="fr-FR" w:eastAsia="fr-FR"/>
        </w:rPr>
        <w:t>instruments</w:t>
      </w:r>
      <w:r w:rsidRPr="005A0B50">
        <w:rPr>
          <w:lang w:val="fr-FR"/>
        </w:rPr>
        <w:t xml:space="preserve"> de mesure de la pression et de la température, sauf si le véhicule est déjà équipé d</w:t>
      </w:r>
      <w:r w:rsidR="00576EDE" w:rsidRPr="005A0B50">
        <w:rPr>
          <w:lang w:val="fr-FR"/>
        </w:rPr>
        <w:t>’</w:t>
      </w:r>
      <w:r w:rsidRPr="005A0B50">
        <w:rPr>
          <w:lang w:val="fr-FR"/>
        </w:rPr>
        <w:t>instruments offrant la précision requise</w:t>
      </w:r>
      <w:r w:rsidR="00DE61AD" w:rsidRPr="005A0B50">
        <w:rPr>
          <w:lang w:val="fr-FR"/>
        </w:rPr>
        <w:t>.</w:t>
      </w:r>
    </w:p>
    <w:p w14:paraId="245124B2" w14:textId="2936A4E6" w:rsidR="00A34B61" w:rsidRPr="005A0B50" w:rsidRDefault="00A34B61" w:rsidP="00A80CC8">
      <w:pPr>
        <w:pStyle w:val="SingleTxtG"/>
        <w:kinsoku/>
        <w:overflowPunct/>
        <w:autoSpaceDE/>
        <w:autoSpaceDN/>
        <w:adjustRightInd/>
        <w:snapToGrid/>
        <w:ind w:left="2268"/>
        <w:rPr>
          <w:lang w:val="fr-FR"/>
        </w:rPr>
      </w:pPr>
      <w:r w:rsidRPr="005A0B50">
        <w:rPr>
          <w:lang w:val="fr-FR"/>
        </w:rPr>
        <w:t xml:space="preserve">Si nécessaire, on purge ensuite le système de stockage conformément aux instructions du </w:t>
      </w:r>
      <w:r w:rsidRPr="005A0B50">
        <w:rPr>
          <w:rFonts w:eastAsia="Times New Roman"/>
          <w:color w:val="000000" w:themeColor="text1"/>
          <w:lang w:val="fr-FR" w:eastAsia="fr-FR"/>
        </w:rPr>
        <w:t>fabricant</w:t>
      </w:r>
      <w:r w:rsidRPr="005A0B50">
        <w:rPr>
          <w:lang w:val="fr-FR"/>
        </w:rPr>
        <w:t xml:space="preserve"> afin de débarrasser le réservoir de ses impuretés avant de remplir le système avec de l</w:t>
      </w:r>
      <w:r w:rsidR="00576EDE" w:rsidRPr="005A0B50">
        <w:rPr>
          <w:lang w:val="fr-FR"/>
        </w:rPr>
        <w:t>’</w:t>
      </w:r>
      <w:r w:rsidRPr="005A0B50">
        <w:rPr>
          <w:lang w:val="fr-FR"/>
        </w:rPr>
        <w:t>hydrogène ou de l</w:t>
      </w:r>
      <w:r w:rsidR="00576EDE" w:rsidRPr="005A0B50">
        <w:rPr>
          <w:lang w:val="fr-FR"/>
        </w:rPr>
        <w:t>’</w:t>
      </w:r>
      <w:r w:rsidRPr="005A0B50">
        <w:rPr>
          <w:lang w:val="fr-FR"/>
        </w:rPr>
        <w:t>hélium comprimé</w:t>
      </w:r>
      <w:r w:rsidR="00DE61AD" w:rsidRPr="005A0B50">
        <w:rPr>
          <w:lang w:val="fr-FR"/>
        </w:rPr>
        <w:t>.</w:t>
      </w:r>
      <w:r w:rsidRPr="005A0B50">
        <w:rPr>
          <w:lang w:val="fr-FR"/>
        </w:rPr>
        <w:t xml:space="preserve"> La pression dans le système de stockage variant en fonction de la température, c</w:t>
      </w:r>
      <w:r w:rsidR="00576EDE" w:rsidRPr="005A0B50">
        <w:rPr>
          <w:lang w:val="fr-FR"/>
        </w:rPr>
        <w:t>’</w:t>
      </w:r>
      <w:r w:rsidRPr="005A0B50">
        <w:rPr>
          <w:lang w:val="fr-FR"/>
        </w:rPr>
        <w:t>est également le cas de la pression de remplissage cible</w:t>
      </w:r>
      <w:r w:rsidR="00DE61AD" w:rsidRPr="005A0B50">
        <w:rPr>
          <w:lang w:val="fr-FR"/>
        </w:rPr>
        <w:t>.</w:t>
      </w:r>
      <w:r w:rsidRPr="005A0B50">
        <w:rPr>
          <w:lang w:val="fr-FR"/>
        </w:rPr>
        <w:t xml:space="preserve"> La pression cible est déterminée au moyen de l</w:t>
      </w:r>
      <w:r w:rsidR="00576EDE" w:rsidRPr="005A0B50">
        <w:rPr>
          <w:lang w:val="fr-FR"/>
        </w:rPr>
        <w:t>’</w:t>
      </w:r>
      <w:r w:rsidRPr="005A0B50">
        <w:rPr>
          <w:lang w:val="fr-FR"/>
        </w:rPr>
        <w:t>équation suivante</w:t>
      </w:r>
      <w:r w:rsidR="00576EDE" w:rsidRPr="005A0B50">
        <w:rPr>
          <w:lang w:val="fr-FR"/>
        </w:rPr>
        <w:t> :</w:t>
      </w:r>
    </w:p>
    <w:p w14:paraId="57F99110" w14:textId="44815485" w:rsidR="00A34B61" w:rsidRPr="005A0B50" w:rsidRDefault="00A34B61" w:rsidP="00A80CC8">
      <w:pPr>
        <w:pStyle w:val="SingleTxtG"/>
        <w:kinsoku/>
        <w:overflowPunct/>
        <w:autoSpaceDE/>
        <w:autoSpaceDN/>
        <w:adjustRightInd/>
        <w:snapToGrid/>
        <w:ind w:left="2268"/>
        <w:rPr>
          <w:lang w:val="fr-FR"/>
        </w:rPr>
      </w:pPr>
      <w:r w:rsidRPr="005A0B50">
        <w:rPr>
          <w:lang w:val="fr-FR"/>
        </w:rPr>
        <w:t>P</w:t>
      </w:r>
      <w:r w:rsidRPr="005A0B50">
        <w:rPr>
          <w:vertAlign w:val="subscript"/>
          <w:lang w:val="fr-FR"/>
        </w:rPr>
        <w:t>target</w:t>
      </w:r>
      <w:r w:rsidR="004539CB" w:rsidRPr="005A0B50">
        <w:rPr>
          <w:lang w:val="fr-FR"/>
        </w:rPr>
        <w:t> </w:t>
      </w:r>
      <w:r w:rsidRPr="005A0B50">
        <w:rPr>
          <w:lang w:val="fr-FR"/>
        </w:rPr>
        <w:t>=</w:t>
      </w:r>
      <w:r w:rsidR="004539CB" w:rsidRPr="005A0B50">
        <w:rPr>
          <w:lang w:val="fr-FR"/>
        </w:rPr>
        <w:t> </w:t>
      </w:r>
      <w:r w:rsidR="00665E5E" w:rsidRPr="005A0B50">
        <w:rPr>
          <w:lang w:val="fr-FR"/>
        </w:rPr>
        <w:t>PSN</w:t>
      </w:r>
      <w:r w:rsidRPr="005A0B50">
        <w:rPr>
          <w:lang w:val="fr-FR"/>
        </w:rPr>
        <w:t xml:space="preserve"> </w:t>
      </w:r>
      <w:r w:rsidR="004539CB" w:rsidRPr="005A0B50">
        <w:rPr>
          <w:lang w:val="fr-FR"/>
        </w:rPr>
        <w:t>×</w:t>
      </w:r>
      <w:r w:rsidRPr="005A0B50">
        <w:rPr>
          <w:lang w:val="fr-FR"/>
        </w:rPr>
        <w:t xml:space="preserve"> (273 + T</w:t>
      </w:r>
      <w:r w:rsidR="00C043A7" w:rsidRPr="005A0B50">
        <w:rPr>
          <w:vertAlign w:val="subscript"/>
          <w:lang w:val="fr-FR"/>
        </w:rPr>
        <w:t>o</w:t>
      </w:r>
      <w:r w:rsidRPr="005A0B50">
        <w:rPr>
          <w:lang w:val="fr-FR"/>
        </w:rPr>
        <w:t>)</w:t>
      </w:r>
      <w:r w:rsidR="005A2A80" w:rsidRPr="005A0B50">
        <w:rPr>
          <w:lang w:val="fr-FR"/>
        </w:rPr>
        <w:t xml:space="preserve"> </w:t>
      </w:r>
      <w:r w:rsidR="00576EDE" w:rsidRPr="005A0B50">
        <w:rPr>
          <w:lang w:val="fr-FR"/>
        </w:rPr>
        <w:t>/</w:t>
      </w:r>
      <w:r w:rsidR="005A2A80" w:rsidRPr="005A0B50">
        <w:rPr>
          <w:lang w:val="fr-FR"/>
        </w:rPr>
        <w:t xml:space="preserve"> </w:t>
      </w:r>
      <w:r w:rsidRPr="005A0B50">
        <w:rPr>
          <w:lang w:val="fr-FR"/>
        </w:rPr>
        <w:t>288</w:t>
      </w:r>
    </w:p>
    <w:p w14:paraId="1C3EE8D5" w14:textId="0EE8B567" w:rsidR="00A34B61" w:rsidRPr="005A0B50" w:rsidRDefault="00A34B61" w:rsidP="00A80CC8">
      <w:pPr>
        <w:pStyle w:val="SingleTxtG"/>
        <w:kinsoku/>
        <w:overflowPunct/>
        <w:autoSpaceDE/>
        <w:autoSpaceDN/>
        <w:adjustRightInd/>
        <w:snapToGrid/>
        <w:ind w:left="2268"/>
        <w:rPr>
          <w:rFonts w:eastAsia="Times New Roman"/>
          <w:color w:val="000000" w:themeColor="text1"/>
          <w:lang w:val="fr-FR" w:eastAsia="fr-FR"/>
        </w:rPr>
      </w:pPr>
      <w:r w:rsidRPr="005A0B50">
        <w:rPr>
          <w:lang w:val="fr-FR"/>
        </w:rPr>
        <w:t>où PSN est la pression de service nominale (MPa), T</w:t>
      </w:r>
      <w:r w:rsidR="00C043A7" w:rsidRPr="005A0B50">
        <w:rPr>
          <w:vertAlign w:val="subscript"/>
          <w:lang w:val="fr-FR"/>
        </w:rPr>
        <w:t>o</w:t>
      </w:r>
      <w:r w:rsidRPr="005A0B50">
        <w:rPr>
          <w:lang w:val="fr-FR"/>
        </w:rPr>
        <w:t>, la température ambiante à laquelle le système de stockage est censé se stabiliser et P</w:t>
      </w:r>
      <w:r w:rsidRPr="005A0B50">
        <w:rPr>
          <w:vertAlign w:val="subscript"/>
          <w:lang w:val="fr-FR"/>
        </w:rPr>
        <w:t>target</w:t>
      </w:r>
      <w:r w:rsidRPr="005A0B50">
        <w:rPr>
          <w:lang w:val="fr-FR"/>
        </w:rPr>
        <w:t>, la pression de remplissage cible, c</w:t>
      </w:r>
      <w:r w:rsidR="00576EDE" w:rsidRPr="005A0B50">
        <w:rPr>
          <w:lang w:val="fr-FR"/>
        </w:rPr>
        <w:t>’</w:t>
      </w:r>
      <w:r w:rsidRPr="005A0B50">
        <w:rPr>
          <w:lang w:val="fr-FR"/>
        </w:rPr>
        <w:t xml:space="preserve">est-à-dire la pression après stabilisation de la </w:t>
      </w:r>
      <w:r w:rsidRPr="005A0B50">
        <w:rPr>
          <w:rFonts w:eastAsia="Times New Roman"/>
          <w:color w:val="000000" w:themeColor="text1"/>
          <w:lang w:val="fr-FR" w:eastAsia="fr-FR"/>
        </w:rPr>
        <w:t>température</w:t>
      </w:r>
      <w:r w:rsidR="00DE61AD" w:rsidRPr="005A0B50">
        <w:rPr>
          <w:rFonts w:eastAsia="Times New Roman"/>
          <w:color w:val="000000" w:themeColor="text1"/>
          <w:lang w:val="fr-FR" w:eastAsia="fr-FR"/>
        </w:rPr>
        <w:t>.</w:t>
      </w:r>
    </w:p>
    <w:p w14:paraId="3476FAF0" w14:textId="3090C56E" w:rsidR="00A34B61" w:rsidRPr="005A0B50" w:rsidRDefault="00A34B61" w:rsidP="00A80CC8">
      <w:pPr>
        <w:pStyle w:val="SingleTxtG"/>
        <w:kinsoku/>
        <w:overflowPunct/>
        <w:autoSpaceDE/>
        <w:autoSpaceDN/>
        <w:adjustRightInd/>
        <w:snapToGrid/>
        <w:ind w:left="2268"/>
        <w:rPr>
          <w:lang w:val="fr-FR"/>
        </w:rPr>
      </w:pPr>
      <w:r w:rsidRPr="005A0B50">
        <w:rPr>
          <w:lang w:val="fr-FR"/>
        </w:rPr>
        <w:t xml:space="preserve">Le </w:t>
      </w:r>
      <w:r w:rsidRPr="005A0B50">
        <w:rPr>
          <w:rFonts w:eastAsia="Times New Roman"/>
          <w:color w:val="000000" w:themeColor="text1"/>
          <w:lang w:val="fr-FR" w:eastAsia="fr-FR"/>
        </w:rPr>
        <w:t>réservoir</w:t>
      </w:r>
      <w:r w:rsidRPr="005A0B50">
        <w:rPr>
          <w:lang w:val="fr-FR"/>
        </w:rPr>
        <w:t xml:space="preserve"> est rempli au minimum à 95</w:t>
      </w:r>
      <w:r w:rsidR="00576EDE" w:rsidRPr="005A0B50">
        <w:rPr>
          <w:lang w:val="fr-FR"/>
        </w:rPr>
        <w:t> %</w:t>
      </w:r>
      <w:r w:rsidRPr="005A0B50">
        <w:rPr>
          <w:lang w:val="fr-FR"/>
        </w:rPr>
        <w:t xml:space="preserve"> de la pression de remplissage cible</w:t>
      </w:r>
      <w:r w:rsidR="00CD36CB" w:rsidRPr="005A0B50">
        <w:rPr>
          <w:lang w:val="fr-FR"/>
        </w:rPr>
        <w:t> ;</w:t>
      </w:r>
      <w:r w:rsidRPr="005A0B50">
        <w:rPr>
          <w:lang w:val="fr-FR"/>
        </w:rPr>
        <w:t xml:space="preserve"> on le laisse ensuite se stabiliser avant de procéder à l</w:t>
      </w:r>
      <w:r w:rsidR="00576EDE" w:rsidRPr="005A0B50">
        <w:rPr>
          <w:lang w:val="fr-FR"/>
        </w:rPr>
        <w:t>’</w:t>
      </w:r>
      <w:r w:rsidRPr="005A0B50">
        <w:rPr>
          <w:lang w:val="fr-FR"/>
        </w:rPr>
        <w:t>essai de choc</w:t>
      </w:r>
      <w:r w:rsidR="00DE61AD" w:rsidRPr="005A0B50">
        <w:rPr>
          <w:lang w:val="fr-FR"/>
        </w:rPr>
        <w:t>.</w:t>
      </w:r>
    </w:p>
    <w:p w14:paraId="53858E92" w14:textId="4DA4171C" w:rsidR="00A34B61" w:rsidRPr="005A0B50" w:rsidRDefault="00A34B61" w:rsidP="00A80CC8">
      <w:pPr>
        <w:pStyle w:val="SingleTxtG"/>
        <w:kinsoku/>
        <w:overflowPunct/>
        <w:autoSpaceDE/>
        <w:autoSpaceDN/>
        <w:adjustRightInd/>
        <w:snapToGrid/>
        <w:ind w:left="2268"/>
        <w:rPr>
          <w:lang w:val="fr-FR"/>
        </w:rPr>
      </w:pPr>
      <w:r w:rsidRPr="005A0B50">
        <w:rPr>
          <w:lang w:val="fr-FR"/>
        </w:rPr>
        <w:t xml:space="preserve">La vanne </w:t>
      </w:r>
      <w:r w:rsidRPr="005A0B50">
        <w:rPr>
          <w:rFonts w:eastAsia="Times New Roman"/>
          <w:color w:val="000000" w:themeColor="text1"/>
          <w:lang w:val="fr-FR" w:eastAsia="fr-FR"/>
        </w:rPr>
        <w:t>d</w:t>
      </w:r>
      <w:r w:rsidR="00576EDE" w:rsidRPr="005A0B50">
        <w:rPr>
          <w:rFonts w:eastAsia="Times New Roman"/>
          <w:color w:val="000000" w:themeColor="text1"/>
          <w:lang w:val="fr-FR" w:eastAsia="fr-FR"/>
        </w:rPr>
        <w:t>’</w:t>
      </w:r>
      <w:r w:rsidRPr="005A0B50">
        <w:rPr>
          <w:rFonts w:eastAsia="Times New Roman"/>
          <w:color w:val="000000" w:themeColor="text1"/>
          <w:lang w:val="fr-FR" w:eastAsia="fr-FR"/>
        </w:rPr>
        <w:t>arrêt</w:t>
      </w:r>
      <w:r w:rsidRPr="005A0B50">
        <w:rPr>
          <w:lang w:val="fr-FR"/>
        </w:rPr>
        <w:t xml:space="preserve"> principale et les autres vannes d</w:t>
      </w:r>
      <w:r w:rsidR="00576EDE" w:rsidRPr="005A0B50">
        <w:rPr>
          <w:lang w:val="fr-FR"/>
        </w:rPr>
        <w:t>’</w:t>
      </w:r>
      <w:r w:rsidRPr="005A0B50">
        <w:rPr>
          <w:lang w:val="fr-FR"/>
        </w:rPr>
        <w:t>arrêt de l</w:t>
      </w:r>
      <w:r w:rsidR="00576EDE" w:rsidRPr="005A0B50">
        <w:rPr>
          <w:lang w:val="fr-FR"/>
        </w:rPr>
        <w:t>’</w:t>
      </w:r>
      <w:r w:rsidRPr="005A0B50">
        <w:rPr>
          <w:lang w:val="fr-FR"/>
        </w:rPr>
        <w:t>hydrogène, situées dans la partie aval du circuit d</w:t>
      </w:r>
      <w:r w:rsidR="00576EDE" w:rsidRPr="005A0B50">
        <w:rPr>
          <w:lang w:val="fr-FR"/>
        </w:rPr>
        <w:t>’</w:t>
      </w:r>
      <w:r w:rsidRPr="005A0B50">
        <w:rPr>
          <w:lang w:val="fr-FR"/>
        </w:rPr>
        <w:t>hydrogène, sont, dans les conditions normales de conduite, maintenues ouvertes immédiatement avant le choc</w:t>
      </w:r>
      <w:r w:rsidR="00DE61AD" w:rsidRPr="005A0B50">
        <w:rPr>
          <w:lang w:val="fr-FR"/>
        </w:rPr>
        <w:t>.</w:t>
      </w:r>
    </w:p>
    <w:p w14:paraId="45BB5885" w14:textId="3C95673A"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1</w:t>
      </w:r>
      <w:r w:rsidRPr="005A0B50">
        <w:rPr>
          <w:lang w:val="fr-FR"/>
        </w:rPr>
        <w:tab/>
        <w:t>Essai d</w:t>
      </w:r>
      <w:r w:rsidR="00576EDE" w:rsidRPr="005A0B50">
        <w:rPr>
          <w:lang w:val="fr-FR"/>
        </w:rPr>
        <w:t>’</w:t>
      </w:r>
      <w:r w:rsidRPr="005A0B50">
        <w:rPr>
          <w:lang w:val="fr-FR"/>
        </w:rPr>
        <w:t>étanchéité après choc sur un système de stockage d</w:t>
      </w:r>
      <w:r w:rsidR="00576EDE" w:rsidRPr="005A0B50">
        <w:rPr>
          <w:lang w:val="fr-FR"/>
        </w:rPr>
        <w:t>’</w:t>
      </w:r>
      <w:r w:rsidRPr="005A0B50">
        <w:rPr>
          <w:lang w:val="fr-FR"/>
        </w:rPr>
        <w:t>hydrogène comprimé rempli d</w:t>
      </w:r>
      <w:r w:rsidR="00576EDE" w:rsidRPr="005A0B50">
        <w:rPr>
          <w:lang w:val="fr-FR"/>
        </w:rPr>
        <w:t>’</w:t>
      </w:r>
      <w:r w:rsidRPr="005A0B50">
        <w:rPr>
          <w:lang w:val="fr-FR"/>
        </w:rPr>
        <w:t>hydrogène comprimé</w:t>
      </w:r>
    </w:p>
    <w:p w14:paraId="3F3FCC38" w14:textId="72302293" w:rsidR="00A34B61" w:rsidRPr="005A0B50" w:rsidRDefault="00A34B61" w:rsidP="00BC2145">
      <w:pPr>
        <w:pStyle w:val="SingleTxtG"/>
        <w:kinsoku/>
        <w:overflowPunct/>
        <w:autoSpaceDE/>
        <w:autoSpaceDN/>
        <w:adjustRightInd/>
        <w:snapToGrid/>
        <w:ind w:left="2268"/>
        <w:rPr>
          <w:lang w:val="fr-FR"/>
        </w:rPr>
      </w:pPr>
      <w:r w:rsidRPr="005A0B50">
        <w:rPr>
          <w:lang w:val="fr-FR"/>
        </w:rPr>
        <w:t>La pression P</w:t>
      </w:r>
      <w:r w:rsidRPr="005A0B50">
        <w:rPr>
          <w:vertAlign w:val="subscript"/>
          <w:lang w:val="fr-FR"/>
        </w:rPr>
        <w:t>0</w:t>
      </w:r>
      <w:r w:rsidRPr="005A0B50">
        <w:rPr>
          <w:lang w:val="fr-FR"/>
        </w:rPr>
        <w:t xml:space="preserve"> (MPa) et la température T</w:t>
      </w:r>
      <w:r w:rsidRPr="005A0B50">
        <w:rPr>
          <w:vertAlign w:val="subscript"/>
          <w:lang w:val="fr-FR"/>
        </w:rPr>
        <w:t>0</w:t>
      </w:r>
      <w:r w:rsidRPr="005A0B50">
        <w:rPr>
          <w:lang w:val="fr-FR"/>
        </w:rPr>
        <w:t xml:space="preserve"> (°C) de l</w:t>
      </w:r>
      <w:r w:rsidR="00576EDE" w:rsidRPr="005A0B50">
        <w:rPr>
          <w:lang w:val="fr-FR"/>
        </w:rPr>
        <w:t>’</w:t>
      </w:r>
      <w:r w:rsidRPr="005A0B50">
        <w:rPr>
          <w:lang w:val="fr-FR"/>
        </w:rPr>
        <w:t>hydrogène sont mesurées immédiatement avant le choc puis après un intervalle de temps Δt (min</w:t>
      </w:r>
      <w:r w:rsidR="00EB2D9B" w:rsidRPr="005A0B50">
        <w:rPr>
          <w:lang w:val="fr-FR"/>
        </w:rPr>
        <w:t>utes</w:t>
      </w:r>
      <w:r w:rsidRPr="005A0B50">
        <w:rPr>
          <w:lang w:val="fr-FR"/>
        </w:rPr>
        <w:t>)</w:t>
      </w:r>
      <w:r w:rsidR="00DE61AD" w:rsidRPr="005A0B50">
        <w:rPr>
          <w:lang w:val="fr-FR"/>
        </w:rPr>
        <w:t>.</w:t>
      </w:r>
      <w:r w:rsidRPr="005A0B50">
        <w:rPr>
          <w:lang w:val="fr-FR"/>
        </w:rPr>
        <w:t xml:space="preserve"> Le début de l</w:t>
      </w:r>
      <w:r w:rsidR="00576EDE" w:rsidRPr="005A0B50">
        <w:rPr>
          <w:lang w:val="fr-FR"/>
        </w:rPr>
        <w:t>’</w:t>
      </w:r>
      <w:r w:rsidRPr="005A0B50">
        <w:rPr>
          <w:lang w:val="fr-FR"/>
        </w:rPr>
        <w:t>intervalle Δt correspond au moment où le véhicule s</w:t>
      </w:r>
      <w:r w:rsidR="00576EDE" w:rsidRPr="005A0B50">
        <w:rPr>
          <w:lang w:val="fr-FR"/>
        </w:rPr>
        <w:t>’</w:t>
      </w:r>
      <w:r w:rsidRPr="005A0B50">
        <w:rPr>
          <w:lang w:val="fr-FR"/>
        </w:rPr>
        <w:t>immobilise après le choc, sa durée est d</w:t>
      </w:r>
      <w:r w:rsidR="00576EDE" w:rsidRPr="005A0B50">
        <w:rPr>
          <w:lang w:val="fr-FR"/>
        </w:rPr>
        <w:t>’</w:t>
      </w:r>
      <w:r w:rsidRPr="005A0B50">
        <w:rPr>
          <w:lang w:val="fr-FR"/>
        </w:rPr>
        <w:t>au moins 60</w:t>
      </w:r>
      <w:r w:rsidR="00767295" w:rsidRPr="005A0B50">
        <w:rPr>
          <w:lang w:val="fr-FR"/>
        </w:rPr>
        <w:t> </w:t>
      </w:r>
      <w:r w:rsidRPr="005A0B50">
        <w:rPr>
          <w:lang w:val="fr-FR"/>
        </w:rPr>
        <w:t>minutes</w:t>
      </w:r>
      <w:r w:rsidR="00DE61AD" w:rsidRPr="005A0B50">
        <w:rPr>
          <w:lang w:val="fr-FR"/>
        </w:rPr>
        <w:t>.</w:t>
      </w:r>
      <w:r w:rsidRPr="005A0B50">
        <w:rPr>
          <w:lang w:val="fr-FR"/>
        </w:rPr>
        <w:t xml:space="preserve"> Il faut le prolonger, si</w:t>
      </w:r>
      <w:r w:rsidR="00767295" w:rsidRPr="005A0B50">
        <w:rPr>
          <w:lang w:val="fr-FR"/>
        </w:rPr>
        <w:t> </w:t>
      </w:r>
      <w:r w:rsidRPr="005A0B50">
        <w:rPr>
          <w:lang w:val="fr-FR"/>
        </w:rPr>
        <w:t>nécessaire, pour améliorer la précision de la mesure dans le cas d</w:t>
      </w:r>
      <w:r w:rsidR="00576EDE" w:rsidRPr="005A0B50">
        <w:rPr>
          <w:lang w:val="fr-FR"/>
        </w:rPr>
        <w:t>’</w:t>
      </w:r>
      <w:r w:rsidRPr="005A0B50">
        <w:rPr>
          <w:lang w:val="fr-FR"/>
        </w:rPr>
        <w:t>un système de stockage à grand volume fonctionnant à une pression pouvant atteindre 70</w:t>
      </w:r>
      <w:r w:rsidR="00905249" w:rsidRPr="005A0B50">
        <w:rPr>
          <w:lang w:val="fr-FR"/>
        </w:rPr>
        <w:t> MPa</w:t>
      </w:r>
      <w:r w:rsidR="00DE61AD" w:rsidRPr="005A0B50">
        <w:rPr>
          <w:lang w:val="fr-FR"/>
        </w:rPr>
        <w:t>.</w:t>
      </w:r>
      <w:r w:rsidRPr="005A0B50">
        <w:rPr>
          <w:lang w:val="fr-FR"/>
        </w:rPr>
        <w:t xml:space="preserve"> Dans ce cas, Δt est calculé à l</w:t>
      </w:r>
      <w:r w:rsidR="00576EDE" w:rsidRPr="005A0B50">
        <w:rPr>
          <w:lang w:val="fr-FR"/>
        </w:rPr>
        <w:t>’</w:t>
      </w:r>
      <w:r w:rsidRPr="005A0B50">
        <w:rPr>
          <w:lang w:val="fr-FR"/>
        </w:rPr>
        <w:t>aide de l</w:t>
      </w:r>
      <w:r w:rsidR="00576EDE" w:rsidRPr="005A0B50">
        <w:rPr>
          <w:lang w:val="fr-FR"/>
        </w:rPr>
        <w:t>’</w:t>
      </w:r>
      <w:r w:rsidRPr="005A0B50">
        <w:rPr>
          <w:lang w:val="fr-FR"/>
        </w:rPr>
        <w:t>équation suivante</w:t>
      </w:r>
      <w:r w:rsidR="00576EDE" w:rsidRPr="005A0B50">
        <w:rPr>
          <w:lang w:val="fr-FR"/>
        </w:rPr>
        <w:t> :</w:t>
      </w:r>
    </w:p>
    <w:p w14:paraId="5B391FC1" w14:textId="4D0C0149" w:rsidR="00576EDE" w:rsidRPr="005A0B50" w:rsidRDefault="00A34B61" w:rsidP="00BC2145">
      <w:pPr>
        <w:pStyle w:val="SingleTxtG"/>
        <w:kinsoku/>
        <w:overflowPunct/>
        <w:autoSpaceDE/>
        <w:autoSpaceDN/>
        <w:adjustRightInd/>
        <w:snapToGrid/>
        <w:ind w:left="2268"/>
        <w:rPr>
          <w:lang w:val="fr-FR"/>
        </w:rPr>
      </w:pPr>
      <w:r w:rsidRPr="005A0B50">
        <w:rPr>
          <w:lang w:val="fr-FR"/>
        </w:rPr>
        <w:t>Δt = V</w:t>
      </w:r>
      <w:r w:rsidRPr="005A0B50">
        <w:rPr>
          <w:vertAlign w:val="subscript"/>
          <w:lang w:val="fr-FR"/>
        </w:rPr>
        <w:t>CHSS</w:t>
      </w:r>
      <w:r w:rsidRPr="005A0B50">
        <w:rPr>
          <w:lang w:val="fr-FR"/>
        </w:rPr>
        <w:t xml:space="preserve"> </w:t>
      </w:r>
      <w:r w:rsidR="00076C9D" w:rsidRPr="005A0B50">
        <w:rPr>
          <w:lang w:val="fr-FR"/>
        </w:rPr>
        <w:t>×</w:t>
      </w:r>
      <w:r w:rsidRPr="005A0B50">
        <w:rPr>
          <w:lang w:val="fr-FR"/>
        </w:rPr>
        <w:t xml:space="preserve"> </w:t>
      </w:r>
      <w:r w:rsidR="00665E5E" w:rsidRPr="005A0B50">
        <w:rPr>
          <w:lang w:val="fr-FR"/>
        </w:rPr>
        <w:t>PSN</w:t>
      </w:r>
      <w:r w:rsidR="00071F86" w:rsidRPr="005A0B50">
        <w:rPr>
          <w:lang w:val="fr-FR"/>
        </w:rPr>
        <w:t xml:space="preserve"> </w:t>
      </w:r>
      <w:r w:rsidR="00576EDE" w:rsidRPr="005A0B50">
        <w:rPr>
          <w:lang w:val="fr-FR"/>
        </w:rPr>
        <w:t>/</w:t>
      </w:r>
      <w:r w:rsidR="00071F86" w:rsidRPr="005A0B50">
        <w:rPr>
          <w:lang w:val="fr-FR"/>
        </w:rPr>
        <w:t xml:space="preserve"> </w:t>
      </w:r>
      <w:r w:rsidRPr="005A0B50">
        <w:rPr>
          <w:lang w:val="fr-FR"/>
        </w:rPr>
        <w:t xml:space="preserve">1 000 </w:t>
      </w:r>
      <w:r w:rsidR="00076C9D" w:rsidRPr="005A0B50">
        <w:rPr>
          <w:lang w:val="fr-FR"/>
        </w:rPr>
        <w:t>×</w:t>
      </w:r>
      <w:r w:rsidRPr="005A0B50">
        <w:rPr>
          <w:lang w:val="fr-FR"/>
        </w:rPr>
        <w:t xml:space="preserve"> ((-0,027 </w:t>
      </w:r>
      <w:r w:rsidR="00071F86" w:rsidRPr="005A0B50">
        <w:rPr>
          <w:lang w:val="fr-FR"/>
        </w:rPr>
        <w:t>×</w:t>
      </w:r>
      <w:r w:rsidRPr="005A0B50">
        <w:rPr>
          <w:lang w:val="fr-FR"/>
        </w:rPr>
        <w:t xml:space="preserve"> </w:t>
      </w:r>
      <w:r w:rsidR="00665E5E" w:rsidRPr="005A0B50">
        <w:rPr>
          <w:lang w:val="fr-FR"/>
        </w:rPr>
        <w:t>PSN</w:t>
      </w:r>
      <w:r w:rsidRPr="005A0B50">
        <w:rPr>
          <w:lang w:val="fr-FR"/>
        </w:rPr>
        <w:t xml:space="preserve"> +4) </w:t>
      </w:r>
      <w:r w:rsidR="00076C9D" w:rsidRPr="005A0B50">
        <w:rPr>
          <w:lang w:val="fr-FR"/>
        </w:rPr>
        <w:t>×</w:t>
      </w:r>
      <w:r w:rsidRPr="005A0B50">
        <w:rPr>
          <w:lang w:val="fr-FR"/>
        </w:rPr>
        <w:t xml:space="preserve"> R</w:t>
      </w:r>
      <w:r w:rsidRPr="005A0B50">
        <w:rPr>
          <w:vertAlign w:val="subscript"/>
          <w:lang w:val="fr-FR"/>
        </w:rPr>
        <w:t>s</w:t>
      </w:r>
      <w:r w:rsidRPr="005A0B50">
        <w:rPr>
          <w:lang w:val="fr-FR"/>
        </w:rPr>
        <w:t xml:space="preserve"> – 0,21) -1,7 </w:t>
      </w:r>
      <w:r w:rsidR="00076C9D" w:rsidRPr="005A0B50">
        <w:rPr>
          <w:lang w:val="fr-FR"/>
        </w:rPr>
        <w:t>×</w:t>
      </w:r>
      <w:r w:rsidRPr="005A0B50">
        <w:rPr>
          <w:lang w:val="fr-FR"/>
        </w:rPr>
        <w:t xml:space="preserve"> R</w:t>
      </w:r>
      <w:r w:rsidRPr="005A0B50">
        <w:rPr>
          <w:vertAlign w:val="subscript"/>
          <w:lang w:val="fr-FR"/>
        </w:rPr>
        <w:t>s</w:t>
      </w:r>
    </w:p>
    <w:p w14:paraId="0FE08CAE" w14:textId="318DA09E" w:rsidR="00A34B61" w:rsidRPr="005A0B50" w:rsidRDefault="00A34B61" w:rsidP="00BC2145">
      <w:pPr>
        <w:pStyle w:val="SingleTxtG"/>
        <w:kinsoku/>
        <w:overflowPunct/>
        <w:autoSpaceDE/>
        <w:autoSpaceDN/>
        <w:adjustRightInd/>
        <w:snapToGrid/>
        <w:ind w:left="2268"/>
        <w:rPr>
          <w:lang w:val="fr-FR"/>
        </w:rPr>
      </w:pPr>
      <w:r w:rsidRPr="005A0B50">
        <w:rPr>
          <w:lang w:val="fr-FR"/>
        </w:rPr>
        <w:t>où R</w:t>
      </w:r>
      <w:r w:rsidRPr="005A0B50">
        <w:rPr>
          <w:vertAlign w:val="subscript"/>
          <w:lang w:val="fr-FR"/>
        </w:rPr>
        <w:t>s</w:t>
      </w:r>
      <w:r w:rsidRPr="005A0B50">
        <w:rPr>
          <w:lang w:val="fr-FR"/>
        </w:rPr>
        <w:t xml:space="preserve"> = P</w:t>
      </w:r>
      <w:r w:rsidRPr="005A0B50">
        <w:rPr>
          <w:vertAlign w:val="subscript"/>
          <w:lang w:val="fr-FR"/>
        </w:rPr>
        <w:t>s</w:t>
      </w:r>
      <w:r w:rsidR="008C6548" w:rsidRPr="005A0B50">
        <w:rPr>
          <w:lang w:val="fr-FR"/>
        </w:rPr>
        <w:t xml:space="preserve"> </w:t>
      </w:r>
      <w:r w:rsidRPr="005A0B50">
        <w:rPr>
          <w:lang w:val="fr-FR"/>
        </w:rPr>
        <w:t>/</w:t>
      </w:r>
      <w:r w:rsidR="008C6548" w:rsidRPr="005A0B50">
        <w:rPr>
          <w:lang w:val="fr-FR"/>
        </w:rPr>
        <w:t xml:space="preserve"> </w:t>
      </w:r>
      <w:r w:rsidRPr="005A0B50">
        <w:rPr>
          <w:lang w:val="fr-FR"/>
        </w:rPr>
        <w:t>PSN, Ps est la plage de pression du capteur de pression (MPa), PSN, la pression de service nominale (MPa), V</w:t>
      </w:r>
      <w:r w:rsidRPr="005A0B50">
        <w:rPr>
          <w:vertAlign w:val="subscript"/>
          <w:lang w:val="fr-FR"/>
        </w:rPr>
        <w:t>CHSS</w:t>
      </w:r>
      <w:r w:rsidRPr="005A0B50">
        <w:rPr>
          <w:lang w:val="fr-FR"/>
        </w:rPr>
        <w:t>, le volume du système de stockage d</w:t>
      </w:r>
      <w:r w:rsidR="00576EDE" w:rsidRPr="005A0B50">
        <w:rPr>
          <w:lang w:val="fr-FR"/>
        </w:rPr>
        <w:t>’</w:t>
      </w:r>
      <w:r w:rsidRPr="005A0B50">
        <w:rPr>
          <w:lang w:val="fr-FR"/>
        </w:rPr>
        <w:t>hydrogène comprimé (l), et Δt, l</w:t>
      </w:r>
      <w:r w:rsidR="00576EDE" w:rsidRPr="005A0B50">
        <w:rPr>
          <w:lang w:val="fr-FR"/>
        </w:rPr>
        <w:t>’</w:t>
      </w:r>
      <w:r w:rsidRPr="005A0B50">
        <w:rPr>
          <w:lang w:val="fr-FR"/>
        </w:rPr>
        <w:t>intervalle de temps (minutes)</w:t>
      </w:r>
      <w:r w:rsidR="00DE61AD" w:rsidRPr="005A0B50">
        <w:rPr>
          <w:lang w:val="fr-FR"/>
        </w:rPr>
        <w:t>.</w:t>
      </w:r>
      <w:r w:rsidRPr="005A0B50">
        <w:rPr>
          <w:lang w:val="fr-FR"/>
        </w:rPr>
        <w:t xml:space="preserve"> Si</w:t>
      </w:r>
      <w:r w:rsidR="00EB2D9B" w:rsidRPr="005A0B50">
        <w:rPr>
          <w:lang w:val="fr-FR"/>
        </w:rPr>
        <w:t> </w:t>
      </w:r>
      <w:r w:rsidRPr="005A0B50">
        <w:rPr>
          <w:lang w:val="fr-FR"/>
        </w:rPr>
        <w:t>la valeur de Δt calculée est inférieure à 60 min, Δt est fixé à 60 minutes</w:t>
      </w:r>
      <w:r w:rsidR="00DE61AD" w:rsidRPr="005A0B50">
        <w:rPr>
          <w:lang w:val="fr-FR"/>
        </w:rPr>
        <w:t>.</w:t>
      </w:r>
    </w:p>
    <w:p w14:paraId="3481AD07" w14:textId="2781BF0E" w:rsidR="00A34B61" w:rsidRPr="005A0B50" w:rsidRDefault="00A34B61" w:rsidP="00BC2145">
      <w:pPr>
        <w:pStyle w:val="SingleTxtG"/>
        <w:kinsoku/>
        <w:overflowPunct/>
        <w:autoSpaceDE/>
        <w:autoSpaceDN/>
        <w:adjustRightInd/>
        <w:snapToGrid/>
        <w:ind w:left="2268"/>
        <w:rPr>
          <w:lang w:val="fr-FR"/>
        </w:rPr>
      </w:pPr>
      <w:r w:rsidRPr="005A0B50">
        <w:rPr>
          <w:lang w:val="fr-FR"/>
        </w:rPr>
        <w:t>La masse initiale d</w:t>
      </w:r>
      <w:r w:rsidR="00576EDE" w:rsidRPr="005A0B50">
        <w:rPr>
          <w:lang w:val="fr-FR"/>
        </w:rPr>
        <w:t>’</w:t>
      </w:r>
      <w:r w:rsidRPr="005A0B50">
        <w:rPr>
          <w:lang w:val="fr-FR"/>
        </w:rPr>
        <w:t>hydrogène dans le système de stockage est calculée comme suit</w:t>
      </w:r>
      <w:r w:rsidR="00576EDE" w:rsidRPr="005A0B50">
        <w:rPr>
          <w:lang w:val="fr-FR"/>
        </w:rPr>
        <w:t> :</w:t>
      </w:r>
    </w:p>
    <w:p w14:paraId="6DD7B9C3" w14:textId="279C03AF" w:rsidR="00A34B61" w:rsidRPr="005A0B50" w:rsidRDefault="00A34B61" w:rsidP="00BC2145">
      <w:pPr>
        <w:pStyle w:val="SingleTxtG"/>
        <w:kinsoku/>
        <w:overflowPunct/>
        <w:autoSpaceDE/>
        <w:autoSpaceDN/>
        <w:adjustRightInd/>
        <w:snapToGrid/>
        <w:ind w:left="2268"/>
        <w:rPr>
          <w:lang w:val="fr-FR"/>
        </w:rPr>
      </w:pPr>
      <w:r w:rsidRPr="005A0B50">
        <w:rPr>
          <w:lang w:val="fr-FR"/>
        </w:rPr>
        <w:t>P</w:t>
      </w:r>
      <w:r w:rsidRPr="005A0B50">
        <w:rPr>
          <w:vertAlign w:val="subscript"/>
          <w:lang w:val="fr-FR"/>
        </w:rPr>
        <w:t>o</w:t>
      </w:r>
      <w:r w:rsidR="00576EDE" w:rsidRPr="005A0B50">
        <w:rPr>
          <w:lang w:val="fr-FR"/>
        </w:rPr>
        <w:t>’</w:t>
      </w:r>
      <w:r w:rsidRPr="005A0B50">
        <w:rPr>
          <w:lang w:val="fr-FR"/>
        </w:rPr>
        <w:t xml:space="preserve"> = P</w:t>
      </w:r>
      <w:r w:rsidRPr="005A0B50">
        <w:rPr>
          <w:vertAlign w:val="subscript"/>
          <w:lang w:val="fr-FR"/>
        </w:rPr>
        <w:t>o</w:t>
      </w:r>
      <w:r w:rsidRPr="005A0B50">
        <w:rPr>
          <w:lang w:val="fr-FR"/>
        </w:rPr>
        <w:t xml:space="preserve"> </w:t>
      </w:r>
      <w:r w:rsidR="008C6548" w:rsidRPr="005A0B50">
        <w:rPr>
          <w:lang w:val="fr-FR"/>
        </w:rPr>
        <w:t>×</w:t>
      </w:r>
      <w:r w:rsidRPr="005A0B50">
        <w:rPr>
          <w:lang w:val="fr-FR"/>
        </w:rPr>
        <w:t xml:space="preserve"> 288</w:t>
      </w:r>
      <w:r w:rsidR="005A2A80" w:rsidRPr="005A0B50">
        <w:rPr>
          <w:lang w:val="fr-FR"/>
        </w:rPr>
        <w:t xml:space="preserve"> </w:t>
      </w:r>
      <w:r w:rsidR="00576EDE" w:rsidRPr="005A0B50">
        <w:rPr>
          <w:lang w:val="fr-FR"/>
        </w:rPr>
        <w:t>/</w:t>
      </w:r>
      <w:r w:rsidR="005A2A80" w:rsidRPr="005A0B50">
        <w:rPr>
          <w:lang w:val="fr-FR"/>
        </w:rPr>
        <w:t xml:space="preserve"> </w:t>
      </w:r>
      <w:r w:rsidRPr="005A0B50">
        <w:rPr>
          <w:lang w:val="fr-FR"/>
        </w:rPr>
        <w:t>(273 + T</w:t>
      </w:r>
      <w:r w:rsidRPr="005A0B50">
        <w:rPr>
          <w:vertAlign w:val="subscript"/>
          <w:lang w:val="fr-FR"/>
        </w:rPr>
        <w:t>0</w:t>
      </w:r>
      <w:r w:rsidRPr="005A0B50">
        <w:rPr>
          <w:lang w:val="fr-FR"/>
        </w:rPr>
        <w:t>)</w:t>
      </w:r>
    </w:p>
    <w:p w14:paraId="07FE4DFA" w14:textId="49E175A9" w:rsidR="00A34B61" w:rsidRPr="005A0B50" w:rsidRDefault="00A34B61" w:rsidP="00BC2145">
      <w:pPr>
        <w:pStyle w:val="SingleTxtG"/>
        <w:kinsoku/>
        <w:overflowPunct/>
        <w:autoSpaceDE/>
        <w:autoSpaceDN/>
        <w:adjustRightInd/>
        <w:snapToGrid/>
        <w:ind w:left="2268"/>
        <w:rPr>
          <w:lang w:val="fr-FR"/>
        </w:rPr>
      </w:pPr>
      <w:r w:rsidRPr="005A0B50">
        <w:rPr>
          <w:lang w:val="fr-FR"/>
        </w:rPr>
        <w:t>ρ</w:t>
      </w:r>
      <w:r w:rsidRPr="005A0B50">
        <w:rPr>
          <w:vertAlign w:val="subscript"/>
          <w:lang w:val="fr-FR"/>
        </w:rPr>
        <w:t>o</w:t>
      </w:r>
      <w:r w:rsidR="00576EDE" w:rsidRPr="005A0B50">
        <w:rPr>
          <w:lang w:val="fr-FR"/>
        </w:rPr>
        <w:t>’</w:t>
      </w:r>
      <w:r w:rsidRPr="005A0B50">
        <w:rPr>
          <w:lang w:val="fr-FR"/>
        </w:rPr>
        <w:t xml:space="preserve"> = –0,0027 </w:t>
      </w:r>
      <w:r w:rsidR="008C6548" w:rsidRPr="005A0B50">
        <w:rPr>
          <w:lang w:val="fr-FR"/>
        </w:rPr>
        <w:t>×</w:t>
      </w:r>
      <w:r w:rsidRPr="005A0B50">
        <w:rPr>
          <w:lang w:val="fr-FR"/>
        </w:rPr>
        <w:t xml:space="preserve"> (P</w:t>
      </w:r>
      <w:r w:rsidRPr="005A0B50">
        <w:rPr>
          <w:vertAlign w:val="subscript"/>
          <w:lang w:val="fr-FR"/>
        </w:rPr>
        <w:t>0</w:t>
      </w:r>
      <w:r w:rsidR="00576EDE" w:rsidRPr="005A0B50">
        <w:rPr>
          <w:lang w:val="fr-FR"/>
        </w:rPr>
        <w:t>’</w:t>
      </w:r>
      <w:r w:rsidRPr="005A0B50">
        <w:rPr>
          <w:lang w:val="fr-FR"/>
        </w:rPr>
        <w:t>)</w:t>
      </w:r>
      <w:r w:rsidRPr="005A0B50">
        <w:rPr>
          <w:vertAlign w:val="superscript"/>
          <w:lang w:val="fr-FR"/>
        </w:rPr>
        <w:t>2</w:t>
      </w:r>
      <w:r w:rsidRPr="005A0B50">
        <w:rPr>
          <w:lang w:val="fr-FR"/>
        </w:rPr>
        <w:t xml:space="preserve"> + 0,75 </w:t>
      </w:r>
      <w:r w:rsidR="008C6548" w:rsidRPr="005A0B50">
        <w:rPr>
          <w:lang w:val="fr-FR"/>
        </w:rPr>
        <w:t>×</w:t>
      </w:r>
      <w:r w:rsidRPr="005A0B50">
        <w:rPr>
          <w:lang w:val="fr-FR"/>
        </w:rPr>
        <w:t xml:space="preserve"> P</w:t>
      </w:r>
      <w:r w:rsidRPr="005A0B50">
        <w:rPr>
          <w:vertAlign w:val="subscript"/>
          <w:lang w:val="fr-FR"/>
        </w:rPr>
        <w:t>0</w:t>
      </w:r>
      <w:r w:rsidR="00576EDE" w:rsidRPr="005A0B50">
        <w:rPr>
          <w:lang w:val="fr-FR"/>
        </w:rPr>
        <w:t>’</w:t>
      </w:r>
      <w:r w:rsidRPr="005A0B50">
        <w:rPr>
          <w:lang w:val="fr-FR"/>
        </w:rPr>
        <w:t xml:space="preserve"> + 1,07</w:t>
      </w:r>
    </w:p>
    <w:p w14:paraId="42022518" w14:textId="663E207B" w:rsidR="00A34B61" w:rsidRPr="005A0B50" w:rsidRDefault="00A34B61" w:rsidP="00BC2145">
      <w:pPr>
        <w:pStyle w:val="SingleTxtG"/>
        <w:kinsoku/>
        <w:overflowPunct/>
        <w:autoSpaceDE/>
        <w:autoSpaceDN/>
        <w:adjustRightInd/>
        <w:snapToGrid/>
        <w:ind w:left="2268"/>
        <w:rPr>
          <w:lang w:val="fr-FR"/>
        </w:rPr>
      </w:pPr>
      <w:r w:rsidRPr="005A0B50">
        <w:rPr>
          <w:lang w:val="fr-FR"/>
        </w:rPr>
        <w:t>M</w:t>
      </w:r>
      <w:r w:rsidRPr="005A0B50">
        <w:rPr>
          <w:vertAlign w:val="subscript"/>
          <w:lang w:val="fr-FR"/>
        </w:rPr>
        <w:t>o</w:t>
      </w:r>
      <w:r w:rsidRPr="005A0B50">
        <w:rPr>
          <w:lang w:val="fr-FR"/>
        </w:rPr>
        <w:t xml:space="preserve"> = ρ</w:t>
      </w:r>
      <w:r w:rsidRPr="005A0B50">
        <w:rPr>
          <w:vertAlign w:val="subscript"/>
          <w:lang w:val="fr-FR"/>
        </w:rPr>
        <w:t>o</w:t>
      </w:r>
      <w:r w:rsidR="00576EDE" w:rsidRPr="005A0B50">
        <w:rPr>
          <w:lang w:val="fr-FR"/>
        </w:rPr>
        <w:t>’</w:t>
      </w:r>
      <w:r w:rsidRPr="005A0B50">
        <w:rPr>
          <w:lang w:val="fr-FR"/>
        </w:rPr>
        <w:t xml:space="preserve"> </w:t>
      </w:r>
      <w:r w:rsidR="008C6548" w:rsidRPr="005A0B50">
        <w:rPr>
          <w:lang w:val="fr-FR"/>
        </w:rPr>
        <w:t>×</w:t>
      </w:r>
      <w:r w:rsidRPr="005A0B50">
        <w:rPr>
          <w:lang w:val="fr-FR"/>
        </w:rPr>
        <w:t xml:space="preserve"> V</w:t>
      </w:r>
      <w:r w:rsidRPr="005A0B50">
        <w:rPr>
          <w:vertAlign w:val="subscript"/>
          <w:lang w:val="fr-FR"/>
        </w:rPr>
        <w:t>CHSS</w:t>
      </w:r>
    </w:p>
    <w:p w14:paraId="6755E92D" w14:textId="72FCC9DA" w:rsidR="00A34B61" w:rsidRPr="005A0B50" w:rsidRDefault="00A34B61" w:rsidP="00BC2145">
      <w:pPr>
        <w:pStyle w:val="SingleTxtG"/>
        <w:kinsoku/>
        <w:overflowPunct/>
        <w:autoSpaceDE/>
        <w:autoSpaceDN/>
        <w:adjustRightInd/>
        <w:snapToGrid/>
        <w:ind w:left="2268"/>
        <w:rPr>
          <w:lang w:val="fr-FR"/>
        </w:rPr>
      </w:pPr>
      <w:r w:rsidRPr="005A0B50">
        <w:rPr>
          <w:lang w:val="fr-FR"/>
        </w:rPr>
        <w:t>La masse finale d</w:t>
      </w:r>
      <w:r w:rsidR="00576EDE" w:rsidRPr="005A0B50">
        <w:rPr>
          <w:lang w:val="fr-FR"/>
        </w:rPr>
        <w:t>’</w:t>
      </w:r>
      <w:r w:rsidRPr="005A0B50">
        <w:rPr>
          <w:lang w:val="fr-FR"/>
        </w:rPr>
        <w:t>hydrogène dans le système de stockage d</w:t>
      </w:r>
      <w:r w:rsidR="00576EDE" w:rsidRPr="005A0B50">
        <w:rPr>
          <w:lang w:val="fr-FR"/>
        </w:rPr>
        <w:t>’</w:t>
      </w:r>
      <w:r w:rsidRPr="005A0B50">
        <w:rPr>
          <w:lang w:val="fr-FR"/>
        </w:rPr>
        <w:t>hydrogène comprimé à la fin de l</w:t>
      </w:r>
      <w:r w:rsidR="00576EDE" w:rsidRPr="005A0B50">
        <w:rPr>
          <w:lang w:val="fr-FR"/>
        </w:rPr>
        <w:t>’</w:t>
      </w:r>
      <w:r w:rsidRPr="005A0B50">
        <w:rPr>
          <w:lang w:val="fr-FR"/>
        </w:rPr>
        <w:t>intervalle de temps Δt, M</w:t>
      </w:r>
      <w:r w:rsidRPr="005A0B50">
        <w:rPr>
          <w:vertAlign w:val="subscript"/>
          <w:lang w:val="fr-FR"/>
        </w:rPr>
        <w:t>f</w:t>
      </w:r>
      <w:r w:rsidRPr="005A0B50">
        <w:rPr>
          <w:lang w:val="fr-FR"/>
        </w:rPr>
        <w:t>, est calculée comme suit</w:t>
      </w:r>
      <w:r w:rsidR="00576EDE" w:rsidRPr="005A0B50">
        <w:rPr>
          <w:lang w:val="fr-FR"/>
        </w:rPr>
        <w:t> :</w:t>
      </w:r>
    </w:p>
    <w:p w14:paraId="65DF4CEB" w14:textId="32C7F6B0" w:rsidR="00A34B61" w:rsidRPr="005A0B50" w:rsidRDefault="00A34B61" w:rsidP="00BC2145">
      <w:pPr>
        <w:pStyle w:val="SingleTxtG"/>
        <w:kinsoku/>
        <w:overflowPunct/>
        <w:autoSpaceDE/>
        <w:autoSpaceDN/>
        <w:adjustRightInd/>
        <w:snapToGrid/>
        <w:ind w:left="2268"/>
        <w:rPr>
          <w:lang w:val="fr-FR"/>
        </w:rPr>
      </w:pPr>
      <w:r w:rsidRPr="005A0B50">
        <w:rPr>
          <w:lang w:val="fr-FR"/>
        </w:rPr>
        <w:t>P</w:t>
      </w:r>
      <w:r w:rsidRPr="005A0B50">
        <w:rPr>
          <w:vertAlign w:val="subscript"/>
          <w:lang w:val="fr-FR"/>
        </w:rPr>
        <w:t>f</w:t>
      </w:r>
      <w:r w:rsidR="00576EDE" w:rsidRPr="005A0B50">
        <w:rPr>
          <w:lang w:val="fr-FR"/>
        </w:rPr>
        <w:t>’</w:t>
      </w:r>
      <w:r w:rsidRPr="005A0B50">
        <w:rPr>
          <w:lang w:val="fr-FR"/>
        </w:rPr>
        <w:t xml:space="preserve"> = P</w:t>
      </w:r>
      <w:r w:rsidRPr="005A0B50">
        <w:rPr>
          <w:vertAlign w:val="subscript"/>
          <w:lang w:val="fr-FR"/>
        </w:rPr>
        <w:t>f</w:t>
      </w:r>
      <w:r w:rsidRPr="005A0B50">
        <w:rPr>
          <w:lang w:val="fr-FR"/>
        </w:rPr>
        <w:t xml:space="preserve"> </w:t>
      </w:r>
      <w:r w:rsidR="000C27CE" w:rsidRPr="005A0B50">
        <w:rPr>
          <w:lang w:val="fr-FR"/>
        </w:rPr>
        <w:t>×</w:t>
      </w:r>
      <w:r w:rsidRPr="005A0B50">
        <w:rPr>
          <w:lang w:val="fr-FR"/>
        </w:rPr>
        <w:t xml:space="preserve"> 288</w:t>
      </w:r>
      <w:r w:rsidR="007638C6" w:rsidRPr="005A0B50">
        <w:rPr>
          <w:lang w:val="fr-FR"/>
        </w:rPr>
        <w:t xml:space="preserve"> </w:t>
      </w:r>
      <w:r w:rsidR="00576EDE" w:rsidRPr="005A0B50">
        <w:rPr>
          <w:lang w:val="fr-FR"/>
        </w:rPr>
        <w:t>/</w:t>
      </w:r>
      <w:r w:rsidR="007638C6" w:rsidRPr="005A0B50">
        <w:rPr>
          <w:lang w:val="fr-FR"/>
        </w:rPr>
        <w:t xml:space="preserve"> </w:t>
      </w:r>
      <w:r w:rsidRPr="005A0B50">
        <w:rPr>
          <w:lang w:val="fr-FR"/>
        </w:rPr>
        <w:t>(273 + T</w:t>
      </w:r>
      <w:r w:rsidRPr="005A0B50">
        <w:rPr>
          <w:vertAlign w:val="subscript"/>
          <w:lang w:val="fr-FR"/>
        </w:rPr>
        <w:t>f</w:t>
      </w:r>
      <w:r w:rsidRPr="005A0B50">
        <w:rPr>
          <w:lang w:val="fr-FR"/>
        </w:rPr>
        <w:t>)</w:t>
      </w:r>
    </w:p>
    <w:p w14:paraId="4296D0F3" w14:textId="436470B0" w:rsidR="00A34B61" w:rsidRPr="005A0B50" w:rsidRDefault="00A34B61" w:rsidP="00BC2145">
      <w:pPr>
        <w:pStyle w:val="SingleTxtG"/>
        <w:kinsoku/>
        <w:overflowPunct/>
        <w:autoSpaceDE/>
        <w:autoSpaceDN/>
        <w:adjustRightInd/>
        <w:snapToGrid/>
        <w:ind w:left="2268"/>
        <w:rPr>
          <w:lang w:val="fr-FR"/>
        </w:rPr>
      </w:pPr>
      <w:r w:rsidRPr="005A0B50">
        <w:rPr>
          <w:lang w:val="fr-FR"/>
        </w:rPr>
        <w:t>ρ</w:t>
      </w:r>
      <w:r w:rsidRPr="005A0B50">
        <w:rPr>
          <w:vertAlign w:val="subscript"/>
          <w:lang w:val="fr-FR"/>
        </w:rPr>
        <w:t>f</w:t>
      </w:r>
      <w:r w:rsidR="00576EDE" w:rsidRPr="005A0B50">
        <w:rPr>
          <w:lang w:val="fr-FR"/>
        </w:rPr>
        <w:t>’</w:t>
      </w:r>
      <w:r w:rsidRPr="005A0B50">
        <w:rPr>
          <w:lang w:val="fr-FR"/>
        </w:rPr>
        <w:t xml:space="preserve"> = –0,0027 </w:t>
      </w:r>
      <w:r w:rsidR="000C27CE" w:rsidRPr="005A0B50">
        <w:rPr>
          <w:lang w:val="fr-FR"/>
        </w:rPr>
        <w:t>×</w:t>
      </w:r>
      <w:r w:rsidRPr="005A0B50">
        <w:rPr>
          <w:lang w:val="fr-FR"/>
        </w:rPr>
        <w:t xml:space="preserve"> (P</w:t>
      </w:r>
      <w:r w:rsidRPr="005A0B50">
        <w:rPr>
          <w:vertAlign w:val="subscript"/>
          <w:lang w:val="fr-FR"/>
        </w:rPr>
        <w:t>f</w:t>
      </w:r>
      <w:r w:rsidR="00576EDE" w:rsidRPr="005A0B50">
        <w:rPr>
          <w:lang w:val="fr-FR"/>
        </w:rPr>
        <w:t>’</w:t>
      </w:r>
      <w:r w:rsidRPr="005A0B50">
        <w:rPr>
          <w:lang w:val="fr-FR"/>
        </w:rPr>
        <w:t>)</w:t>
      </w:r>
      <w:r w:rsidRPr="005A0B50">
        <w:rPr>
          <w:vertAlign w:val="superscript"/>
          <w:lang w:val="fr-FR"/>
        </w:rPr>
        <w:t>2</w:t>
      </w:r>
      <w:r w:rsidRPr="005A0B50">
        <w:rPr>
          <w:lang w:val="fr-FR"/>
        </w:rPr>
        <w:t xml:space="preserve"> + 0,75 </w:t>
      </w:r>
      <w:r w:rsidR="000C27CE" w:rsidRPr="005A0B50">
        <w:rPr>
          <w:lang w:val="fr-FR"/>
        </w:rPr>
        <w:t>×</w:t>
      </w:r>
      <w:r w:rsidRPr="005A0B50">
        <w:rPr>
          <w:lang w:val="fr-FR"/>
        </w:rPr>
        <w:t xml:space="preserve"> P</w:t>
      </w:r>
      <w:r w:rsidRPr="005A0B50">
        <w:rPr>
          <w:vertAlign w:val="subscript"/>
          <w:lang w:val="fr-FR"/>
        </w:rPr>
        <w:t>f</w:t>
      </w:r>
      <w:r w:rsidR="00576EDE" w:rsidRPr="005A0B50">
        <w:rPr>
          <w:lang w:val="fr-FR"/>
        </w:rPr>
        <w:t>’</w:t>
      </w:r>
      <w:r w:rsidRPr="005A0B50">
        <w:rPr>
          <w:lang w:val="fr-FR"/>
        </w:rPr>
        <w:t xml:space="preserve"> + 1,07</w:t>
      </w:r>
    </w:p>
    <w:p w14:paraId="2EDAE49A" w14:textId="6AEDCEA7" w:rsidR="00A34B61" w:rsidRPr="005A0B50" w:rsidRDefault="00A34B61" w:rsidP="00BC2145">
      <w:pPr>
        <w:pStyle w:val="SingleTxtG"/>
        <w:kinsoku/>
        <w:overflowPunct/>
        <w:autoSpaceDE/>
        <w:autoSpaceDN/>
        <w:adjustRightInd/>
        <w:snapToGrid/>
        <w:ind w:left="2268"/>
        <w:rPr>
          <w:lang w:val="fr-FR"/>
        </w:rPr>
      </w:pPr>
      <w:r w:rsidRPr="005A0B50">
        <w:rPr>
          <w:lang w:val="fr-FR"/>
        </w:rPr>
        <w:t>M</w:t>
      </w:r>
      <w:r w:rsidRPr="005A0B50">
        <w:rPr>
          <w:vertAlign w:val="subscript"/>
          <w:lang w:val="fr-FR"/>
        </w:rPr>
        <w:t>f</w:t>
      </w:r>
      <w:r w:rsidRPr="005A0B50">
        <w:rPr>
          <w:lang w:val="fr-FR"/>
        </w:rPr>
        <w:t xml:space="preserve"> = ρ</w:t>
      </w:r>
      <w:r w:rsidRPr="005A0B50">
        <w:rPr>
          <w:vertAlign w:val="subscript"/>
          <w:lang w:val="fr-FR"/>
        </w:rPr>
        <w:t>f</w:t>
      </w:r>
      <w:r w:rsidR="00576EDE" w:rsidRPr="005A0B50">
        <w:rPr>
          <w:lang w:val="fr-FR"/>
        </w:rPr>
        <w:t>’</w:t>
      </w:r>
      <w:r w:rsidRPr="005A0B50">
        <w:rPr>
          <w:lang w:val="fr-FR"/>
        </w:rPr>
        <w:t xml:space="preserve"> </w:t>
      </w:r>
      <w:r w:rsidR="000C27CE" w:rsidRPr="005A0B50">
        <w:rPr>
          <w:lang w:val="fr-FR"/>
        </w:rPr>
        <w:t>×</w:t>
      </w:r>
      <w:r w:rsidRPr="005A0B50">
        <w:rPr>
          <w:lang w:val="fr-FR"/>
        </w:rPr>
        <w:t xml:space="preserve"> V</w:t>
      </w:r>
      <w:r w:rsidRPr="005A0B50">
        <w:rPr>
          <w:vertAlign w:val="subscript"/>
          <w:lang w:val="fr-FR"/>
        </w:rPr>
        <w:t>CHSS</w:t>
      </w:r>
    </w:p>
    <w:p w14:paraId="1E80B81F" w14:textId="36FA6BE6" w:rsidR="00A34B61" w:rsidRPr="005A0B50" w:rsidRDefault="00A34B61" w:rsidP="00BC2145">
      <w:pPr>
        <w:pStyle w:val="SingleTxtG"/>
        <w:kinsoku/>
        <w:overflowPunct/>
        <w:autoSpaceDE/>
        <w:autoSpaceDN/>
        <w:adjustRightInd/>
        <w:snapToGrid/>
        <w:ind w:left="2268"/>
        <w:rPr>
          <w:lang w:val="fr-FR"/>
        </w:rPr>
      </w:pPr>
      <w:r w:rsidRPr="005A0B50">
        <w:rPr>
          <w:lang w:val="fr-FR"/>
        </w:rPr>
        <w:t>où P</w:t>
      </w:r>
      <w:r w:rsidRPr="005A0B50">
        <w:rPr>
          <w:vertAlign w:val="subscript"/>
          <w:lang w:val="fr-FR"/>
        </w:rPr>
        <w:t>f</w:t>
      </w:r>
      <w:r w:rsidRPr="005A0B50">
        <w:rPr>
          <w:lang w:val="fr-FR"/>
        </w:rPr>
        <w:t xml:space="preserve"> est la pression finale mesurée (MPa) à la fin de l</w:t>
      </w:r>
      <w:r w:rsidR="00576EDE" w:rsidRPr="005A0B50">
        <w:rPr>
          <w:lang w:val="fr-FR"/>
        </w:rPr>
        <w:t>’</w:t>
      </w:r>
      <w:r w:rsidRPr="005A0B50">
        <w:rPr>
          <w:lang w:val="fr-FR"/>
        </w:rPr>
        <w:t>intervalle de temps et T</w:t>
      </w:r>
      <w:r w:rsidRPr="005A0B50">
        <w:rPr>
          <w:vertAlign w:val="subscript"/>
          <w:lang w:val="fr-FR"/>
        </w:rPr>
        <w:t>f</w:t>
      </w:r>
      <w:r w:rsidRPr="005A0B50">
        <w:rPr>
          <w:lang w:val="fr-FR"/>
        </w:rPr>
        <w:t>, la température finale mesurée (°C)</w:t>
      </w:r>
      <w:r w:rsidR="00DE61AD" w:rsidRPr="005A0B50">
        <w:rPr>
          <w:lang w:val="fr-FR"/>
        </w:rPr>
        <w:t>.</w:t>
      </w:r>
    </w:p>
    <w:p w14:paraId="4B243E60" w14:textId="15C38CA3" w:rsidR="00A34B61" w:rsidRPr="005A0B50" w:rsidRDefault="00A34B61" w:rsidP="00BC2145">
      <w:pPr>
        <w:pStyle w:val="SingleTxtG"/>
        <w:kinsoku/>
        <w:overflowPunct/>
        <w:autoSpaceDE/>
        <w:autoSpaceDN/>
        <w:adjustRightInd/>
        <w:snapToGrid/>
        <w:ind w:left="2268"/>
        <w:rPr>
          <w:lang w:val="fr-FR"/>
        </w:rPr>
      </w:pPr>
      <w:r w:rsidRPr="005A0B50">
        <w:rPr>
          <w:lang w:val="fr-FR"/>
        </w:rPr>
        <w:lastRenderedPageBreak/>
        <w:t>Le débit moyen d</w:t>
      </w:r>
      <w:r w:rsidR="00576EDE" w:rsidRPr="005A0B50">
        <w:rPr>
          <w:lang w:val="fr-FR"/>
        </w:rPr>
        <w:t>’</w:t>
      </w:r>
      <w:r w:rsidRPr="005A0B50">
        <w:rPr>
          <w:lang w:val="fr-FR"/>
        </w:rPr>
        <w:t>hydrogène pendant l</w:t>
      </w:r>
      <w:r w:rsidR="00576EDE" w:rsidRPr="005A0B50">
        <w:rPr>
          <w:lang w:val="fr-FR"/>
        </w:rPr>
        <w:t>’</w:t>
      </w:r>
      <w:r w:rsidRPr="005A0B50">
        <w:rPr>
          <w:lang w:val="fr-FR"/>
        </w:rPr>
        <w:t xml:space="preserve">intervalle de temps (qui doit être inférieur au débit indiqué au </w:t>
      </w:r>
      <w:r w:rsidR="005A5158" w:rsidRPr="005A0B50">
        <w:rPr>
          <w:lang w:val="fr-FR"/>
        </w:rPr>
        <w:t>paragraphe </w:t>
      </w: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1) se calcule donc comme suit</w:t>
      </w:r>
      <w:r w:rsidR="00576EDE" w:rsidRPr="005A0B50">
        <w:rPr>
          <w:lang w:val="fr-FR"/>
        </w:rPr>
        <w:t> :</w:t>
      </w:r>
    </w:p>
    <w:p w14:paraId="4879BCCB" w14:textId="3B8BC3B9" w:rsidR="00A34B61" w:rsidRPr="005A0B50" w:rsidRDefault="00A34B61" w:rsidP="00BC2145">
      <w:pPr>
        <w:pStyle w:val="SingleTxtG"/>
        <w:kinsoku/>
        <w:overflowPunct/>
        <w:autoSpaceDE/>
        <w:autoSpaceDN/>
        <w:adjustRightInd/>
        <w:snapToGrid/>
        <w:ind w:left="2268"/>
        <w:rPr>
          <w:lang w:val="fr-FR"/>
        </w:rPr>
      </w:pPr>
      <w:r w:rsidRPr="005A0B50">
        <w:rPr>
          <w:lang w:val="fr-FR"/>
        </w:rPr>
        <w:t>V</w:t>
      </w:r>
      <w:r w:rsidRPr="005A0B50">
        <w:rPr>
          <w:vertAlign w:val="subscript"/>
          <w:lang w:val="fr-FR"/>
        </w:rPr>
        <w:t>H2</w:t>
      </w:r>
      <w:r w:rsidRPr="005A0B50">
        <w:rPr>
          <w:lang w:val="fr-FR"/>
        </w:rPr>
        <w:t xml:space="preserve"> = (M</w:t>
      </w:r>
      <w:r w:rsidRPr="005A0B50">
        <w:rPr>
          <w:vertAlign w:val="subscript"/>
          <w:lang w:val="fr-FR"/>
        </w:rPr>
        <w:t>f</w:t>
      </w:r>
      <w:r w:rsidRPr="005A0B50">
        <w:rPr>
          <w:lang w:val="fr-FR"/>
        </w:rPr>
        <w:t>-M</w:t>
      </w:r>
      <w:r w:rsidRPr="005A0B50">
        <w:rPr>
          <w:vertAlign w:val="subscript"/>
          <w:lang w:val="fr-FR"/>
        </w:rPr>
        <w:t>o</w:t>
      </w:r>
      <w:r w:rsidRPr="005A0B50">
        <w:rPr>
          <w:lang w:val="fr-FR"/>
        </w:rPr>
        <w:t>)</w:t>
      </w:r>
      <w:r w:rsidR="007638C6" w:rsidRPr="005A0B50">
        <w:rPr>
          <w:lang w:val="fr-FR"/>
        </w:rPr>
        <w:t xml:space="preserve"> </w:t>
      </w:r>
      <w:r w:rsidR="00576EDE" w:rsidRPr="005A0B50">
        <w:rPr>
          <w:lang w:val="fr-FR"/>
        </w:rPr>
        <w:t>/</w:t>
      </w:r>
      <w:r w:rsidR="007638C6" w:rsidRPr="005A0B50">
        <w:rPr>
          <w:lang w:val="fr-FR"/>
        </w:rPr>
        <w:t xml:space="preserve"> </w:t>
      </w:r>
      <w:r w:rsidRPr="005A0B50">
        <w:rPr>
          <w:lang w:val="fr-FR"/>
        </w:rPr>
        <w:t xml:space="preserve">Δt </w:t>
      </w:r>
      <w:r w:rsidR="007638C6" w:rsidRPr="005A0B50">
        <w:rPr>
          <w:lang w:val="fr-FR"/>
        </w:rPr>
        <w:t>×</w:t>
      </w:r>
      <w:r w:rsidRPr="005A0B50">
        <w:rPr>
          <w:lang w:val="fr-FR"/>
        </w:rPr>
        <w:t xml:space="preserve"> 22,41</w:t>
      </w:r>
      <w:r w:rsidR="00576EDE" w:rsidRPr="005A0B50">
        <w:rPr>
          <w:lang w:val="fr-FR"/>
        </w:rPr>
        <w:t>/</w:t>
      </w:r>
      <w:r w:rsidRPr="005A0B50">
        <w:rPr>
          <w:lang w:val="fr-FR"/>
        </w:rPr>
        <w:t xml:space="preserve">2,016 </w:t>
      </w:r>
      <w:r w:rsidR="007638C6" w:rsidRPr="005A0B50">
        <w:rPr>
          <w:lang w:val="fr-FR"/>
        </w:rPr>
        <w:t>×</w:t>
      </w:r>
      <w:r w:rsidRPr="005A0B50">
        <w:rPr>
          <w:lang w:val="fr-FR"/>
        </w:rPr>
        <w:t xml:space="preserve"> (P</w:t>
      </w:r>
      <w:r w:rsidRPr="005A0B50">
        <w:rPr>
          <w:vertAlign w:val="subscript"/>
          <w:lang w:val="fr-FR"/>
        </w:rPr>
        <w:t>target</w:t>
      </w:r>
      <w:r w:rsidR="007638C6" w:rsidRPr="005A0B50">
        <w:rPr>
          <w:lang w:val="fr-FR"/>
        </w:rPr>
        <w:t xml:space="preserve"> </w:t>
      </w:r>
      <w:r w:rsidR="00576EDE" w:rsidRPr="005A0B50">
        <w:rPr>
          <w:lang w:val="fr-FR"/>
        </w:rPr>
        <w:t>/</w:t>
      </w:r>
      <w:r w:rsidR="007638C6" w:rsidRPr="005A0B50">
        <w:rPr>
          <w:lang w:val="fr-FR"/>
        </w:rPr>
        <w:t xml:space="preserve"> </w:t>
      </w:r>
      <w:r w:rsidRPr="005A0B50">
        <w:rPr>
          <w:lang w:val="fr-FR"/>
        </w:rPr>
        <w:t>P</w:t>
      </w:r>
      <w:r w:rsidRPr="005A0B50">
        <w:rPr>
          <w:vertAlign w:val="subscript"/>
          <w:lang w:val="fr-FR"/>
        </w:rPr>
        <w:t>o</w:t>
      </w:r>
      <w:r w:rsidRPr="005A0B50">
        <w:rPr>
          <w:lang w:val="fr-FR"/>
        </w:rPr>
        <w:t>)</w:t>
      </w:r>
    </w:p>
    <w:p w14:paraId="014CA260" w14:textId="62D8C904" w:rsidR="00A34B61" w:rsidRPr="005A0B50" w:rsidRDefault="00A34B61" w:rsidP="00BC2145">
      <w:pPr>
        <w:pStyle w:val="SingleTxtG"/>
        <w:kinsoku/>
        <w:overflowPunct/>
        <w:autoSpaceDE/>
        <w:autoSpaceDN/>
        <w:adjustRightInd/>
        <w:snapToGrid/>
        <w:ind w:left="2268"/>
        <w:rPr>
          <w:lang w:val="fr-FR"/>
        </w:rPr>
      </w:pPr>
      <w:r w:rsidRPr="005A0B50">
        <w:rPr>
          <w:lang w:val="fr-FR"/>
        </w:rPr>
        <w:t>où V</w:t>
      </w:r>
      <w:r w:rsidRPr="005A0B50">
        <w:rPr>
          <w:vertAlign w:val="subscript"/>
          <w:lang w:val="fr-FR"/>
        </w:rPr>
        <w:t>H2</w:t>
      </w:r>
      <w:r w:rsidRPr="005A0B50">
        <w:rPr>
          <w:lang w:val="fr-FR"/>
        </w:rPr>
        <w:t xml:space="preserve"> est le débit volumique moyen (Nl/min) pendant l</w:t>
      </w:r>
      <w:r w:rsidR="00576EDE" w:rsidRPr="005A0B50">
        <w:rPr>
          <w:lang w:val="fr-FR"/>
        </w:rPr>
        <w:t>’</w:t>
      </w:r>
      <w:r w:rsidRPr="005A0B50">
        <w:rPr>
          <w:lang w:val="fr-FR"/>
        </w:rPr>
        <w:t>intervalle de temps et où le terme P</w:t>
      </w:r>
      <w:r w:rsidRPr="005A0B50">
        <w:rPr>
          <w:vertAlign w:val="subscript"/>
          <w:lang w:val="fr-FR"/>
        </w:rPr>
        <w:t>target</w:t>
      </w:r>
      <w:r w:rsidRPr="005A0B50">
        <w:rPr>
          <w:lang w:val="fr-FR"/>
        </w:rPr>
        <w:t>/P</w:t>
      </w:r>
      <w:r w:rsidRPr="005A0B50">
        <w:rPr>
          <w:vertAlign w:val="subscript"/>
          <w:lang w:val="fr-FR"/>
        </w:rPr>
        <w:t>o</w:t>
      </w:r>
      <w:r w:rsidRPr="005A0B50">
        <w:rPr>
          <w:lang w:val="fr-FR"/>
        </w:rPr>
        <w:t xml:space="preserve"> rend compte de l</w:t>
      </w:r>
      <w:r w:rsidR="00576EDE" w:rsidRPr="005A0B50">
        <w:rPr>
          <w:lang w:val="fr-FR"/>
        </w:rPr>
        <w:t>’</w:t>
      </w:r>
      <w:r w:rsidRPr="005A0B50">
        <w:rPr>
          <w:lang w:val="fr-FR"/>
        </w:rPr>
        <w:t>écart entre la pression initiale mesurée P</w:t>
      </w:r>
      <w:r w:rsidRPr="005A0B50">
        <w:rPr>
          <w:vertAlign w:val="subscript"/>
          <w:lang w:val="fr-FR"/>
        </w:rPr>
        <w:t>o</w:t>
      </w:r>
      <w:r w:rsidRPr="005A0B50">
        <w:rPr>
          <w:lang w:val="fr-FR"/>
        </w:rPr>
        <w:t xml:space="preserve"> et la pression de remplissage cible P</w:t>
      </w:r>
      <w:r w:rsidRPr="005A0B50">
        <w:rPr>
          <w:vertAlign w:val="subscript"/>
          <w:lang w:val="fr-FR"/>
        </w:rPr>
        <w:t>target</w:t>
      </w:r>
      <w:r w:rsidR="00DE61AD" w:rsidRPr="005A0B50">
        <w:rPr>
          <w:lang w:val="fr-FR"/>
        </w:rPr>
        <w:t>.</w:t>
      </w:r>
    </w:p>
    <w:p w14:paraId="73FDDC31" w14:textId="0EAD3B27"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2</w:t>
      </w:r>
      <w:r w:rsidRPr="005A0B50">
        <w:rPr>
          <w:lang w:val="fr-FR"/>
        </w:rPr>
        <w:tab/>
        <w:t>Essai d</w:t>
      </w:r>
      <w:r w:rsidR="00576EDE" w:rsidRPr="005A0B50">
        <w:rPr>
          <w:lang w:val="fr-FR"/>
        </w:rPr>
        <w:t>’</w:t>
      </w:r>
      <w:r w:rsidRPr="005A0B50">
        <w:rPr>
          <w:lang w:val="fr-FR"/>
        </w:rPr>
        <w:t>étanchéité après choc sur un système de stockage d</w:t>
      </w:r>
      <w:r w:rsidR="00576EDE" w:rsidRPr="005A0B50">
        <w:rPr>
          <w:lang w:val="fr-FR"/>
        </w:rPr>
        <w:t>’</w:t>
      </w:r>
      <w:r w:rsidRPr="005A0B50">
        <w:rPr>
          <w:lang w:val="fr-FR"/>
        </w:rPr>
        <w:t>hydrogène comprimé rempli d</w:t>
      </w:r>
      <w:r w:rsidR="00576EDE" w:rsidRPr="005A0B50">
        <w:rPr>
          <w:lang w:val="fr-FR"/>
        </w:rPr>
        <w:t>’</w:t>
      </w:r>
      <w:r w:rsidRPr="005A0B50">
        <w:rPr>
          <w:lang w:val="fr-FR"/>
        </w:rPr>
        <w:t>hélium comprimé</w:t>
      </w:r>
    </w:p>
    <w:p w14:paraId="6CF54128" w14:textId="049FA891" w:rsidR="00A34B61" w:rsidRPr="005A0B50" w:rsidRDefault="00A34B61" w:rsidP="00BC2145">
      <w:pPr>
        <w:pStyle w:val="SingleTxtG"/>
        <w:kinsoku/>
        <w:overflowPunct/>
        <w:autoSpaceDE/>
        <w:autoSpaceDN/>
        <w:adjustRightInd/>
        <w:snapToGrid/>
        <w:ind w:left="2268"/>
        <w:rPr>
          <w:lang w:val="fr-FR"/>
        </w:rPr>
      </w:pPr>
      <w:r w:rsidRPr="005A0B50">
        <w:rPr>
          <w:lang w:val="fr-FR"/>
        </w:rPr>
        <w:t>La pression P</w:t>
      </w:r>
      <w:r w:rsidRPr="005A0B50">
        <w:rPr>
          <w:vertAlign w:val="subscript"/>
          <w:lang w:val="fr-FR"/>
        </w:rPr>
        <w:t>0</w:t>
      </w:r>
      <w:r w:rsidRPr="005A0B50">
        <w:rPr>
          <w:lang w:val="fr-FR"/>
        </w:rPr>
        <w:t xml:space="preserve"> (MPa) et la température T</w:t>
      </w:r>
      <w:r w:rsidRPr="005A0B50">
        <w:rPr>
          <w:vertAlign w:val="subscript"/>
          <w:lang w:val="fr-FR"/>
        </w:rPr>
        <w:t>0</w:t>
      </w:r>
      <w:r w:rsidRPr="005A0B50">
        <w:rPr>
          <w:lang w:val="fr-FR"/>
        </w:rPr>
        <w:t xml:space="preserve"> (°C) de l</w:t>
      </w:r>
      <w:r w:rsidR="00576EDE" w:rsidRPr="005A0B50">
        <w:rPr>
          <w:lang w:val="fr-FR"/>
        </w:rPr>
        <w:t>’</w:t>
      </w:r>
      <w:r w:rsidRPr="005A0B50">
        <w:rPr>
          <w:lang w:val="fr-FR"/>
        </w:rPr>
        <w:t>hélium sont mesurées immédiatement avant le choc puis après un intervalle de temps prédéterminé Δt (min</w:t>
      </w:r>
      <w:r w:rsidR="0065797A" w:rsidRPr="005A0B50">
        <w:rPr>
          <w:lang w:val="fr-FR"/>
        </w:rPr>
        <w:t>utes</w:t>
      </w:r>
      <w:r w:rsidRPr="005A0B50">
        <w:rPr>
          <w:lang w:val="fr-FR"/>
        </w:rPr>
        <w:t>)</w:t>
      </w:r>
      <w:r w:rsidR="00DE61AD" w:rsidRPr="005A0B50">
        <w:rPr>
          <w:lang w:val="fr-FR"/>
        </w:rPr>
        <w:t>.</w:t>
      </w:r>
      <w:r w:rsidRPr="005A0B50">
        <w:rPr>
          <w:lang w:val="fr-FR"/>
        </w:rPr>
        <w:t xml:space="preserve"> Le début de l</w:t>
      </w:r>
      <w:r w:rsidR="00576EDE" w:rsidRPr="005A0B50">
        <w:rPr>
          <w:lang w:val="fr-FR"/>
        </w:rPr>
        <w:t>’</w:t>
      </w:r>
      <w:r w:rsidRPr="005A0B50">
        <w:rPr>
          <w:lang w:val="fr-FR"/>
        </w:rPr>
        <w:t>intervalle Δt correspond au moment où le véhicule s</w:t>
      </w:r>
      <w:r w:rsidR="00576EDE" w:rsidRPr="005A0B50">
        <w:rPr>
          <w:lang w:val="fr-FR"/>
        </w:rPr>
        <w:t>’</w:t>
      </w:r>
      <w:r w:rsidRPr="005A0B50">
        <w:rPr>
          <w:lang w:val="fr-FR"/>
        </w:rPr>
        <w:t>immobilise après le choc, sa durée est d</w:t>
      </w:r>
      <w:r w:rsidR="00576EDE" w:rsidRPr="005A0B50">
        <w:rPr>
          <w:lang w:val="fr-FR"/>
        </w:rPr>
        <w:t>’</w:t>
      </w:r>
      <w:r w:rsidRPr="005A0B50">
        <w:rPr>
          <w:lang w:val="fr-FR"/>
        </w:rPr>
        <w:t>au moins 60 minutes</w:t>
      </w:r>
      <w:r w:rsidR="00DE61AD" w:rsidRPr="005A0B50">
        <w:rPr>
          <w:lang w:val="fr-FR"/>
        </w:rPr>
        <w:t>.</w:t>
      </w:r>
      <w:r w:rsidRPr="005A0B50">
        <w:rPr>
          <w:lang w:val="fr-FR"/>
        </w:rPr>
        <w:t xml:space="preserve"> Il faut le prolonger, si nécessaire, pour améliorer la précision de la mesure dans le cas d</w:t>
      </w:r>
      <w:r w:rsidR="00576EDE" w:rsidRPr="005A0B50">
        <w:rPr>
          <w:lang w:val="fr-FR"/>
        </w:rPr>
        <w:t>’</w:t>
      </w:r>
      <w:r w:rsidRPr="005A0B50">
        <w:rPr>
          <w:lang w:val="fr-FR"/>
        </w:rPr>
        <w:t>un système de stockage à grand volume fonctionnant à une pression pouvant atteindre 70</w:t>
      </w:r>
      <w:r w:rsidR="00905249" w:rsidRPr="005A0B50">
        <w:rPr>
          <w:lang w:val="fr-FR"/>
        </w:rPr>
        <w:t> MPa</w:t>
      </w:r>
      <w:r w:rsidR="00DE61AD" w:rsidRPr="005A0B50">
        <w:rPr>
          <w:lang w:val="fr-FR"/>
        </w:rPr>
        <w:t>.</w:t>
      </w:r>
      <w:r w:rsidRPr="005A0B50">
        <w:rPr>
          <w:lang w:val="fr-FR"/>
        </w:rPr>
        <w:t xml:space="preserve"> Dans ce cas, Δt est calculé à l</w:t>
      </w:r>
      <w:r w:rsidR="00576EDE" w:rsidRPr="005A0B50">
        <w:rPr>
          <w:lang w:val="fr-FR"/>
        </w:rPr>
        <w:t>’</w:t>
      </w:r>
      <w:r w:rsidRPr="005A0B50">
        <w:rPr>
          <w:lang w:val="fr-FR"/>
        </w:rPr>
        <w:t>aide de l</w:t>
      </w:r>
      <w:r w:rsidR="00576EDE" w:rsidRPr="005A0B50">
        <w:rPr>
          <w:lang w:val="fr-FR"/>
        </w:rPr>
        <w:t>’</w:t>
      </w:r>
      <w:r w:rsidRPr="005A0B50">
        <w:rPr>
          <w:lang w:val="fr-FR"/>
        </w:rPr>
        <w:t>équation suivante</w:t>
      </w:r>
      <w:r w:rsidR="00576EDE" w:rsidRPr="005A0B50">
        <w:rPr>
          <w:lang w:val="fr-FR"/>
        </w:rPr>
        <w:t> :</w:t>
      </w:r>
    </w:p>
    <w:p w14:paraId="27CE038A" w14:textId="1A2B0938" w:rsidR="00576EDE" w:rsidRPr="005A0B50" w:rsidRDefault="00A34B61" w:rsidP="00BC2145">
      <w:pPr>
        <w:pStyle w:val="SingleTxtG"/>
        <w:kinsoku/>
        <w:overflowPunct/>
        <w:autoSpaceDE/>
        <w:autoSpaceDN/>
        <w:adjustRightInd/>
        <w:snapToGrid/>
        <w:ind w:left="2268"/>
        <w:rPr>
          <w:vertAlign w:val="subscript"/>
          <w:lang w:val="fr-FR"/>
        </w:rPr>
      </w:pPr>
      <w:r w:rsidRPr="005A0B50">
        <w:rPr>
          <w:lang w:val="fr-FR"/>
        </w:rPr>
        <w:t>Δt = V</w:t>
      </w:r>
      <w:r w:rsidRPr="005A0B50">
        <w:rPr>
          <w:vertAlign w:val="subscript"/>
          <w:lang w:val="fr-FR"/>
        </w:rPr>
        <w:t>CHSS</w:t>
      </w:r>
      <w:r w:rsidRPr="005A0B50">
        <w:rPr>
          <w:lang w:val="fr-FR"/>
        </w:rPr>
        <w:t xml:space="preserve"> </w:t>
      </w:r>
      <w:r w:rsidR="002C64FC" w:rsidRPr="005A0B50">
        <w:rPr>
          <w:lang w:val="fr-FR"/>
        </w:rPr>
        <w:t>×</w:t>
      </w:r>
      <w:r w:rsidRPr="005A0B50">
        <w:rPr>
          <w:lang w:val="fr-FR"/>
        </w:rPr>
        <w:t xml:space="preserve"> </w:t>
      </w:r>
      <w:r w:rsidR="00665E5E" w:rsidRPr="005A0B50">
        <w:rPr>
          <w:lang w:val="fr-FR"/>
        </w:rPr>
        <w:t>PSN</w:t>
      </w:r>
      <w:r w:rsidR="002C64FC" w:rsidRPr="005A0B50">
        <w:rPr>
          <w:lang w:val="fr-FR"/>
        </w:rPr>
        <w:t xml:space="preserve"> </w:t>
      </w:r>
      <w:r w:rsidR="00576EDE" w:rsidRPr="005A0B50">
        <w:rPr>
          <w:lang w:val="fr-FR"/>
        </w:rPr>
        <w:t>/</w:t>
      </w:r>
      <w:r w:rsidR="002C64FC" w:rsidRPr="005A0B50">
        <w:rPr>
          <w:lang w:val="fr-FR"/>
        </w:rPr>
        <w:t xml:space="preserve"> </w:t>
      </w:r>
      <w:r w:rsidRPr="005A0B50">
        <w:rPr>
          <w:lang w:val="fr-FR"/>
        </w:rPr>
        <w:t xml:space="preserve">1 000 </w:t>
      </w:r>
      <w:r w:rsidR="002C64FC" w:rsidRPr="005A0B50">
        <w:rPr>
          <w:lang w:val="fr-FR"/>
        </w:rPr>
        <w:t>×</w:t>
      </w:r>
      <w:r w:rsidRPr="005A0B50">
        <w:rPr>
          <w:lang w:val="fr-FR"/>
        </w:rPr>
        <w:t xml:space="preserve"> ((-0,028 </w:t>
      </w:r>
      <w:r w:rsidR="002C64FC" w:rsidRPr="005A0B50">
        <w:rPr>
          <w:lang w:val="fr-FR"/>
        </w:rPr>
        <w:t>×</w:t>
      </w:r>
      <w:r w:rsidRPr="005A0B50">
        <w:rPr>
          <w:lang w:val="fr-FR"/>
        </w:rPr>
        <w:t xml:space="preserve"> </w:t>
      </w:r>
      <w:r w:rsidR="00665E5E" w:rsidRPr="005A0B50">
        <w:rPr>
          <w:lang w:val="fr-FR"/>
        </w:rPr>
        <w:t>PSN</w:t>
      </w:r>
      <w:r w:rsidRPr="005A0B50">
        <w:rPr>
          <w:lang w:val="fr-FR"/>
        </w:rPr>
        <w:t xml:space="preserve"> +5,5) </w:t>
      </w:r>
      <w:r w:rsidR="002C64FC" w:rsidRPr="005A0B50">
        <w:rPr>
          <w:lang w:val="fr-FR"/>
        </w:rPr>
        <w:t>×</w:t>
      </w:r>
      <w:r w:rsidRPr="005A0B50">
        <w:rPr>
          <w:lang w:val="fr-FR"/>
        </w:rPr>
        <w:t xml:space="preserve"> R</w:t>
      </w:r>
      <w:r w:rsidRPr="005A0B50">
        <w:rPr>
          <w:vertAlign w:val="subscript"/>
          <w:lang w:val="fr-FR"/>
        </w:rPr>
        <w:t>s</w:t>
      </w:r>
      <w:r w:rsidRPr="005A0B50">
        <w:rPr>
          <w:lang w:val="fr-FR"/>
        </w:rPr>
        <w:t xml:space="preserve"> – 0,3) – 2,6 </w:t>
      </w:r>
      <w:r w:rsidR="002C64FC" w:rsidRPr="005A0B50">
        <w:rPr>
          <w:lang w:val="fr-FR"/>
        </w:rPr>
        <w:t>×</w:t>
      </w:r>
      <w:r w:rsidRPr="005A0B50">
        <w:rPr>
          <w:lang w:val="fr-FR"/>
        </w:rPr>
        <w:t xml:space="preserve"> R</w:t>
      </w:r>
      <w:r w:rsidRPr="005A0B50">
        <w:rPr>
          <w:vertAlign w:val="subscript"/>
          <w:lang w:val="fr-FR"/>
        </w:rPr>
        <w:t>s</w:t>
      </w:r>
    </w:p>
    <w:p w14:paraId="5AA482D8" w14:textId="22949EEF" w:rsidR="00A34B61" w:rsidRPr="005A0B50" w:rsidRDefault="00A34B61" w:rsidP="00BC2145">
      <w:pPr>
        <w:pStyle w:val="SingleTxtG"/>
        <w:kinsoku/>
        <w:overflowPunct/>
        <w:autoSpaceDE/>
        <w:autoSpaceDN/>
        <w:adjustRightInd/>
        <w:snapToGrid/>
        <w:ind w:left="2268"/>
        <w:rPr>
          <w:lang w:val="fr-FR"/>
        </w:rPr>
      </w:pPr>
      <w:r w:rsidRPr="005A0B50">
        <w:rPr>
          <w:lang w:val="fr-FR"/>
        </w:rPr>
        <w:t>où R</w:t>
      </w:r>
      <w:r w:rsidRPr="005A0B50">
        <w:rPr>
          <w:vertAlign w:val="subscript"/>
          <w:lang w:val="fr-FR"/>
        </w:rPr>
        <w:t>s</w:t>
      </w:r>
      <w:r w:rsidRPr="005A0B50">
        <w:rPr>
          <w:lang w:val="fr-FR"/>
        </w:rPr>
        <w:t xml:space="preserve"> = P</w:t>
      </w:r>
      <w:r w:rsidRPr="005A0B50">
        <w:rPr>
          <w:vertAlign w:val="subscript"/>
          <w:lang w:val="fr-FR"/>
        </w:rPr>
        <w:t>s</w:t>
      </w:r>
      <w:r w:rsidR="00FD7098" w:rsidRPr="005A0B50">
        <w:rPr>
          <w:lang w:val="fr-FR"/>
        </w:rPr>
        <w:t xml:space="preserve"> </w:t>
      </w:r>
      <w:r w:rsidRPr="005A0B50">
        <w:rPr>
          <w:lang w:val="fr-FR"/>
        </w:rPr>
        <w:t>/</w:t>
      </w:r>
      <w:r w:rsidR="00FD7098" w:rsidRPr="005A0B50">
        <w:rPr>
          <w:lang w:val="fr-FR"/>
        </w:rPr>
        <w:t xml:space="preserve"> </w:t>
      </w:r>
      <w:r w:rsidRPr="005A0B50">
        <w:rPr>
          <w:lang w:val="fr-FR"/>
        </w:rPr>
        <w:t>PSN, P</w:t>
      </w:r>
      <w:r w:rsidRPr="005A0B50">
        <w:rPr>
          <w:vertAlign w:val="subscript"/>
          <w:lang w:val="fr-FR"/>
        </w:rPr>
        <w:t>s</w:t>
      </w:r>
      <w:r w:rsidRPr="005A0B50">
        <w:rPr>
          <w:lang w:val="fr-FR"/>
        </w:rPr>
        <w:t xml:space="preserve"> est la plage de pression du capteur de pression (MPa), PSN, la pression de service nominale (MPa), V</w:t>
      </w:r>
      <w:r w:rsidRPr="005A0B50">
        <w:rPr>
          <w:vertAlign w:val="subscript"/>
          <w:lang w:val="fr-FR"/>
        </w:rPr>
        <w:t>CHSS</w:t>
      </w:r>
      <w:r w:rsidRPr="005A0B50">
        <w:rPr>
          <w:lang w:val="fr-FR"/>
        </w:rPr>
        <w:t>, le volume du système de stockage d</w:t>
      </w:r>
      <w:r w:rsidR="00576EDE" w:rsidRPr="005A0B50">
        <w:rPr>
          <w:lang w:val="fr-FR"/>
        </w:rPr>
        <w:t>’</w:t>
      </w:r>
      <w:r w:rsidRPr="005A0B50">
        <w:rPr>
          <w:lang w:val="fr-FR"/>
        </w:rPr>
        <w:t>hydrogène comprimé (l), et Δt, l</w:t>
      </w:r>
      <w:r w:rsidR="00576EDE" w:rsidRPr="005A0B50">
        <w:rPr>
          <w:lang w:val="fr-FR"/>
        </w:rPr>
        <w:t>’</w:t>
      </w:r>
      <w:r w:rsidRPr="005A0B50">
        <w:rPr>
          <w:lang w:val="fr-FR"/>
        </w:rPr>
        <w:t>intervalle de temps (minutes)</w:t>
      </w:r>
      <w:r w:rsidR="00DE61AD" w:rsidRPr="005A0B50">
        <w:rPr>
          <w:lang w:val="fr-FR"/>
        </w:rPr>
        <w:t>.</w:t>
      </w:r>
      <w:r w:rsidRPr="005A0B50">
        <w:rPr>
          <w:lang w:val="fr-FR"/>
        </w:rPr>
        <w:t xml:space="preserve"> Si</w:t>
      </w:r>
      <w:r w:rsidR="00FD7098" w:rsidRPr="005A0B50">
        <w:rPr>
          <w:lang w:val="fr-FR"/>
        </w:rPr>
        <w:t> </w:t>
      </w:r>
      <w:r w:rsidRPr="005A0B50">
        <w:rPr>
          <w:lang w:val="fr-FR"/>
        </w:rPr>
        <w:t>la</w:t>
      </w:r>
      <w:r w:rsidR="00FD7098" w:rsidRPr="005A0B50">
        <w:rPr>
          <w:lang w:val="fr-FR"/>
        </w:rPr>
        <w:t> </w:t>
      </w:r>
      <w:r w:rsidRPr="005A0B50">
        <w:rPr>
          <w:lang w:val="fr-FR"/>
        </w:rPr>
        <w:t>valeur de Δt calculée est inférieure à 60 min, Δt est fixé à 60 minutes</w:t>
      </w:r>
      <w:r w:rsidR="00DE61AD" w:rsidRPr="005A0B50">
        <w:rPr>
          <w:lang w:val="fr-FR"/>
        </w:rPr>
        <w:t>.</w:t>
      </w:r>
    </w:p>
    <w:p w14:paraId="743C6CD6" w14:textId="0F743AF6" w:rsidR="00A34B61" w:rsidRPr="005A0B50" w:rsidRDefault="00A34B61" w:rsidP="00BC2145">
      <w:pPr>
        <w:pStyle w:val="SingleTxtG"/>
        <w:kinsoku/>
        <w:overflowPunct/>
        <w:autoSpaceDE/>
        <w:autoSpaceDN/>
        <w:adjustRightInd/>
        <w:snapToGrid/>
        <w:ind w:left="2268"/>
        <w:rPr>
          <w:lang w:val="fr-FR"/>
        </w:rPr>
      </w:pPr>
      <w:r w:rsidRPr="005A0B50">
        <w:rPr>
          <w:lang w:val="fr-FR"/>
        </w:rPr>
        <w:t>La masse initiale d</w:t>
      </w:r>
      <w:r w:rsidR="00576EDE" w:rsidRPr="005A0B50">
        <w:rPr>
          <w:lang w:val="fr-FR"/>
        </w:rPr>
        <w:t>’</w:t>
      </w:r>
      <w:r w:rsidRPr="005A0B50">
        <w:rPr>
          <w:lang w:val="fr-FR"/>
        </w:rPr>
        <w:t>hélium dans le système de stockage est calculée comme suit</w:t>
      </w:r>
      <w:r w:rsidR="00576EDE" w:rsidRPr="005A0B50">
        <w:rPr>
          <w:lang w:val="fr-FR"/>
        </w:rPr>
        <w:t> :</w:t>
      </w:r>
    </w:p>
    <w:p w14:paraId="4D283BD0" w14:textId="12280FF6" w:rsidR="00A34B61" w:rsidRPr="005A0B50" w:rsidRDefault="00A34B61" w:rsidP="00BC2145">
      <w:pPr>
        <w:pStyle w:val="SingleTxtG"/>
        <w:kinsoku/>
        <w:overflowPunct/>
        <w:autoSpaceDE/>
        <w:autoSpaceDN/>
        <w:adjustRightInd/>
        <w:snapToGrid/>
        <w:ind w:left="2268"/>
        <w:rPr>
          <w:lang w:val="fr-FR"/>
        </w:rPr>
      </w:pPr>
      <w:r w:rsidRPr="005A0B50">
        <w:rPr>
          <w:lang w:val="fr-FR"/>
        </w:rPr>
        <w:t>P</w:t>
      </w:r>
      <w:r w:rsidRPr="005A0B50">
        <w:rPr>
          <w:vertAlign w:val="subscript"/>
          <w:lang w:val="fr-FR"/>
        </w:rPr>
        <w:t>o</w:t>
      </w:r>
      <w:r w:rsidR="00576EDE" w:rsidRPr="005A0B50">
        <w:rPr>
          <w:lang w:val="fr-FR"/>
        </w:rPr>
        <w:t>’</w:t>
      </w:r>
      <w:r w:rsidRPr="005A0B50">
        <w:rPr>
          <w:lang w:val="fr-FR"/>
        </w:rPr>
        <w:t xml:space="preserve"> = P</w:t>
      </w:r>
      <w:r w:rsidRPr="005A0B50">
        <w:rPr>
          <w:vertAlign w:val="subscript"/>
          <w:lang w:val="fr-FR"/>
        </w:rPr>
        <w:t>o</w:t>
      </w:r>
      <w:r w:rsidRPr="005A0B50">
        <w:rPr>
          <w:lang w:val="fr-FR"/>
        </w:rPr>
        <w:t xml:space="preserve"> </w:t>
      </w:r>
      <w:r w:rsidR="006D1A78" w:rsidRPr="005A0B50">
        <w:rPr>
          <w:lang w:val="fr-FR"/>
        </w:rPr>
        <w:t>×</w:t>
      </w:r>
      <w:r w:rsidRPr="005A0B50">
        <w:rPr>
          <w:lang w:val="fr-FR"/>
        </w:rPr>
        <w:t xml:space="preserve"> 288</w:t>
      </w:r>
      <w:r w:rsidR="006D1A78" w:rsidRPr="005A0B50">
        <w:rPr>
          <w:lang w:val="fr-FR"/>
        </w:rPr>
        <w:t xml:space="preserve"> </w:t>
      </w:r>
      <w:r w:rsidR="00576EDE" w:rsidRPr="005A0B50">
        <w:rPr>
          <w:lang w:val="fr-FR"/>
        </w:rPr>
        <w:t>/</w:t>
      </w:r>
      <w:r w:rsidR="006D1A78" w:rsidRPr="005A0B50">
        <w:rPr>
          <w:lang w:val="fr-FR"/>
        </w:rPr>
        <w:t xml:space="preserve"> </w:t>
      </w:r>
      <w:r w:rsidRPr="005A0B50">
        <w:rPr>
          <w:lang w:val="fr-FR"/>
        </w:rPr>
        <w:t>(273 + T</w:t>
      </w:r>
      <w:r w:rsidRPr="005A0B50">
        <w:rPr>
          <w:vertAlign w:val="subscript"/>
          <w:lang w:val="fr-FR"/>
        </w:rPr>
        <w:t>0</w:t>
      </w:r>
      <w:r w:rsidRPr="005A0B50">
        <w:rPr>
          <w:lang w:val="fr-FR"/>
        </w:rPr>
        <w:t>)</w:t>
      </w:r>
    </w:p>
    <w:p w14:paraId="1B8B6DF6" w14:textId="41B6BA90" w:rsidR="00A34B61" w:rsidRPr="005A0B50" w:rsidRDefault="00A34B61" w:rsidP="00BC2145">
      <w:pPr>
        <w:pStyle w:val="SingleTxtG"/>
        <w:kinsoku/>
        <w:overflowPunct/>
        <w:autoSpaceDE/>
        <w:autoSpaceDN/>
        <w:adjustRightInd/>
        <w:snapToGrid/>
        <w:ind w:left="2268"/>
        <w:rPr>
          <w:lang w:val="fr-FR"/>
        </w:rPr>
      </w:pPr>
      <w:r w:rsidRPr="005A0B50">
        <w:rPr>
          <w:lang w:val="fr-FR"/>
        </w:rPr>
        <w:t>ρ</w:t>
      </w:r>
      <w:r w:rsidRPr="005A0B50">
        <w:rPr>
          <w:vertAlign w:val="subscript"/>
          <w:lang w:val="fr-FR"/>
        </w:rPr>
        <w:t>o</w:t>
      </w:r>
      <w:r w:rsidR="00576EDE" w:rsidRPr="005A0B50">
        <w:rPr>
          <w:lang w:val="fr-FR"/>
        </w:rPr>
        <w:t>’</w:t>
      </w:r>
      <w:r w:rsidRPr="005A0B50">
        <w:rPr>
          <w:lang w:val="fr-FR"/>
        </w:rPr>
        <w:t xml:space="preserve"> = –0,0043 </w:t>
      </w:r>
      <w:r w:rsidR="006D1A78" w:rsidRPr="005A0B50">
        <w:rPr>
          <w:lang w:val="fr-FR"/>
        </w:rPr>
        <w:t>×</w:t>
      </w:r>
      <w:r w:rsidRPr="005A0B50">
        <w:rPr>
          <w:lang w:val="fr-FR"/>
        </w:rPr>
        <w:t xml:space="preserve"> (P</w:t>
      </w:r>
      <w:r w:rsidRPr="005A0B50">
        <w:rPr>
          <w:vertAlign w:val="subscript"/>
          <w:lang w:val="fr-FR"/>
        </w:rPr>
        <w:t>0</w:t>
      </w:r>
      <w:r w:rsidR="00576EDE" w:rsidRPr="005A0B50">
        <w:rPr>
          <w:lang w:val="fr-FR"/>
        </w:rPr>
        <w:t>’</w:t>
      </w:r>
      <w:r w:rsidRPr="005A0B50">
        <w:rPr>
          <w:lang w:val="fr-FR"/>
        </w:rPr>
        <w:t>)</w:t>
      </w:r>
      <w:r w:rsidRPr="005A0B50">
        <w:rPr>
          <w:vertAlign w:val="superscript"/>
          <w:lang w:val="fr-FR"/>
        </w:rPr>
        <w:t>2</w:t>
      </w:r>
      <w:r w:rsidRPr="005A0B50">
        <w:rPr>
          <w:lang w:val="fr-FR"/>
        </w:rPr>
        <w:t xml:space="preserve"> + 1,53 </w:t>
      </w:r>
      <w:r w:rsidR="006D1A78" w:rsidRPr="005A0B50">
        <w:rPr>
          <w:lang w:val="fr-FR"/>
        </w:rPr>
        <w:t>×</w:t>
      </w:r>
      <w:r w:rsidRPr="005A0B50">
        <w:rPr>
          <w:lang w:val="fr-FR"/>
        </w:rPr>
        <w:t xml:space="preserve"> P</w:t>
      </w:r>
      <w:r w:rsidRPr="005A0B50">
        <w:rPr>
          <w:vertAlign w:val="subscript"/>
          <w:lang w:val="fr-FR"/>
        </w:rPr>
        <w:t>0</w:t>
      </w:r>
      <w:r w:rsidR="00576EDE" w:rsidRPr="005A0B50">
        <w:rPr>
          <w:lang w:val="fr-FR"/>
        </w:rPr>
        <w:t>’</w:t>
      </w:r>
      <w:r w:rsidRPr="005A0B50">
        <w:rPr>
          <w:lang w:val="fr-FR"/>
        </w:rPr>
        <w:t xml:space="preserve"> + 1,49</w:t>
      </w:r>
    </w:p>
    <w:p w14:paraId="4F063036" w14:textId="5B1CAE09" w:rsidR="00A34B61" w:rsidRPr="005A0B50" w:rsidRDefault="00A34B61" w:rsidP="00BC2145">
      <w:pPr>
        <w:pStyle w:val="SingleTxtG"/>
        <w:kinsoku/>
        <w:overflowPunct/>
        <w:autoSpaceDE/>
        <w:autoSpaceDN/>
        <w:adjustRightInd/>
        <w:snapToGrid/>
        <w:ind w:left="2268"/>
        <w:rPr>
          <w:lang w:val="fr-FR"/>
        </w:rPr>
      </w:pPr>
      <w:r w:rsidRPr="005A0B50">
        <w:rPr>
          <w:lang w:val="fr-FR"/>
        </w:rPr>
        <w:t>M</w:t>
      </w:r>
      <w:r w:rsidRPr="005A0B50">
        <w:rPr>
          <w:vertAlign w:val="subscript"/>
          <w:lang w:val="fr-FR"/>
        </w:rPr>
        <w:t>o</w:t>
      </w:r>
      <w:r w:rsidRPr="005A0B50">
        <w:rPr>
          <w:lang w:val="fr-FR"/>
        </w:rPr>
        <w:t xml:space="preserve"> = ρ</w:t>
      </w:r>
      <w:r w:rsidRPr="005A0B50">
        <w:rPr>
          <w:vertAlign w:val="subscript"/>
          <w:lang w:val="fr-FR"/>
        </w:rPr>
        <w:t>o</w:t>
      </w:r>
      <w:r w:rsidR="00576EDE" w:rsidRPr="005A0B50">
        <w:rPr>
          <w:lang w:val="fr-FR"/>
        </w:rPr>
        <w:t>’</w:t>
      </w:r>
      <w:r w:rsidRPr="005A0B50">
        <w:rPr>
          <w:lang w:val="fr-FR"/>
        </w:rPr>
        <w:t xml:space="preserve"> </w:t>
      </w:r>
      <w:r w:rsidR="006D1A78" w:rsidRPr="005A0B50">
        <w:rPr>
          <w:lang w:val="fr-FR"/>
        </w:rPr>
        <w:t>×</w:t>
      </w:r>
      <w:r w:rsidRPr="005A0B50">
        <w:rPr>
          <w:lang w:val="fr-FR"/>
        </w:rPr>
        <w:t xml:space="preserve"> V</w:t>
      </w:r>
      <w:r w:rsidRPr="005A0B50">
        <w:rPr>
          <w:vertAlign w:val="subscript"/>
          <w:lang w:val="fr-FR"/>
        </w:rPr>
        <w:t>CHSS</w:t>
      </w:r>
    </w:p>
    <w:p w14:paraId="3B746A26" w14:textId="1222E1CB" w:rsidR="00A34B61" w:rsidRPr="005A0B50" w:rsidRDefault="00A34B61" w:rsidP="00BC2145">
      <w:pPr>
        <w:pStyle w:val="SingleTxtG"/>
        <w:kinsoku/>
        <w:overflowPunct/>
        <w:autoSpaceDE/>
        <w:autoSpaceDN/>
        <w:adjustRightInd/>
        <w:snapToGrid/>
        <w:ind w:left="2268"/>
        <w:rPr>
          <w:lang w:val="fr-FR"/>
        </w:rPr>
      </w:pPr>
      <w:r w:rsidRPr="005A0B50">
        <w:rPr>
          <w:lang w:val="fr-FR"/>
        </w:rPr>
        <w:t>La masse finale d</w:t>
      </w:r>
      <w:r w:rsidR="00576EDE" w:rsidRPr="005A0B50">
        <w:rPr>
          <w:lang w:val="fr-FR"/>
        </w:rPr>
        <w:t>’</w:t>
      </w:r>
      <w:r w:rsidRPr="005A0B50">
        <w:rPr>
          <w:lang w:val="fr-FR"/>
        </w:rPr>
        <w:t>hélium dans le système de stockage d</w:t>
      </w:r>
      <w:r w:rsidR="00576EDE" w:rsidRPr="005A0B50">
        <w:rPr>
          <w:lang w:val="fr-FR"/>
        </w:rPr>
        <w:t>’</w:t>
      </w:r>
      <w:r w:rsidRPr="005A0B50">
        <w:rPr>
          <w:lang w:val="fr-FR"/>
        </w:rPr>
        <w:t>hydrogène comprimé à la fin de l</w:t>
      </w:r>
      <w:r w:rsidR="00576EDE" w:rsidRPr="005A0B50">
        <w:rPr>
          <w:lang w:val="fr-FR"/>
        </w:rPr>
        <w:t>’</w:t>
      </w:r>
      <w:r w:rsidRPr="005A0B50">
        <w:rPr>
          <w:lang w:val="fr-FR"/>
        </w:rPr>
        <w:t>intervalle de temps Δt, M</w:t>
      </w:r>
      <w:r w:rsidRPr="005A0B50">
        <w:rPr>
          <w:vertAlign w:val="subscript"/>
          <w:lang w:val="fr-FR"/>
        </w:rPr>
        <w:t>f</w:t>
      </w:r>
      <w:r w:rsidRPr="005A0B50">
        <w:rPr>
          <w:lang w:val="fr-FR"/>
        </w:rPr>
        <w:t>, est calculée comme suit</w:t>
      </w:r>
      <w:r w:rsidR="00576EDE" w:rsidRPr="005A0B50">
        <w:rPr>
          <w:lang w:val="fr-FR"/>
        </w:rPr>
        <w:t> :</w:t>
      </w:r>
    </w:p>
    <w:p w14:paraId="7C19082C" w14:textId="145E0620" w:rsidR="00A34B61" w:rsidRPr="005A0B50" w:rsidRDefault="00A34B61" w:rsidP="00BC2145">
      <w:pPr>
        <w:pStyle w:val="SingleTxtG"/>
        <w:kinsoku/>
        <w:overflowPunct/>
        <w:autoSpaceDE/>
        <w:autoSpaceDN/>
        <w:adjustRightInd/>
        <w:snapToGrid/>
        <w:ind w:left="2268"/>
        <w:rPr>
          <w:lang w:val="fr-FR"/>
        </w:rPr>
      </w:pPr>
      <w:r w:rsidRPr="005A0B50">
        <w:rPr>
          <w:lang w:val="fr-FR"/>
        </w:rPr>
        <w:t>P</w:t>
      </w:r>
      <w:r w:rsidRPr="005A0B50">
        <w:rPr>
          <w:vertAlign w:val="subscript"/>
          <w:lang w:val="fr-FR"/>
        </w:rPr>
        <w:t>f</w:t>
      </w:r>
      <w:r w:rsidR="00576EDE" w:rsidRPr="005A0B50">
        <w:rPr>
          <w:lang w:val="fr-FR"/>
        </w:rPr>
        <w:t>’</w:t>
      </w:r>
      <w:r w:rsidRPr="005A0B50">
        <w:rPr>
          <w:lang w:val="fr-FR"/>
        </w:rPr>
        <w:t xml:space="preserve"> = P</w:t>
      </w:r>
      <w:r w:rsidRPr="005A0B50">
        <w:rPr>
          <w:vertAlign w:val="subscript"/>
          <w:lang w:val="fr-FR"/>
        </w:rPr>
        <w:t>f</w:t>
      </w:r>
      <w:r w:rsidRPr="005A0B50">
        <w:rPr>
          <w:lang w:val="fr-FR"/>
        </w:rPr>
        <w:t xml:space="preserve"> </w:t>
      </w:r>
      <w:r w:rsidR="006D1A78" w:rsidRPr="005A0B50">
        <w:rPr>
          <w:lang w:val="fr-FR"/>
        </w:rPr>
        <w:t>×</w:t>
      </w:r>
      <w:r w:rsidRPr="005A0B50">
        <w:rPr>
          <w:lang w:val="fr-FR"/>
        </w:rPr>
        <w:t xml:space="preserve"> 288</w:t>
      </w:r>
      <w:r w:rsidR="006D1A78" w:rsidRPr="005A0B50">
        <w:rPr>
          <w:lang w:val="fr-FR"/>
        </w:rPr>
        <w:t xml:space="preserve"> </w:t>
      </w:r>
      <w:r w:rsidR="00576EDE" w:rsidRPr="005A0B50">
        <w:rPr>
          <w:lang w:val="fr-FR"/>
        </w:rPr>
        <w:t>/</w:t>
      </w:r>
      <w:r w:rsidR="006D1A78" w:rsidRPr="005A0B50">
        <w:rPr>
          <w:lang w:val="fr-FR"/>
        </w:rPr>
        <w:t xml:space="preserve"> </w:t>
      </w:r>
      <w:r w:rsidRPr="005A0B50">
        <w:rPr>
          <w:lang w:val="fr-FR"/>
        </w:rPr>
        <w:t>(273 + T</w:t>
      </w:r>
      <w:r w:rsidRPr="005A0B50">
        <w:rPr>
          <w:vertAlign w:val="subscript"/>
          <w:lang w:val="fr-FR"/>
        </w:rPr>
        <w:t>f</w:t>
      </w:r>
      <w:r w:rsidRPr="005A0B50">
        <w:rPr>
          <w:lang w:val="fr-FR"/>
        </w:rPr>
        <w:t>)</w:t>
      </w:r>
    </w:p>
    <w:p w14:paraId="675B6E0D" w14:textId="46B824E3" w:rsidR="00A34B61" w:rsidRPr="005A0B50" w:rsidRDefault="00A34B61" w:rsidP="00BC2145">
      <w:pPr>
        <w:pStyle w:val="SingleTxtG"/>
        <w:kinsoku/>
        <w:overflowPunct/>
        <w:autoSpaceDE/>
        <w:autoSpaceDN/>
        <w:adjustRightInd/>
        <w:snapToGrid/>
        <w:ind w:left="2268"/>
        <w:rPr>
          <w:lang w:val="fr-FR"/>
        </w:rPr>
      </w:pPr>
      <w:r w:rsidRPr="005A0B50">
        <w:rPr>
          <w:lang w:val="fr-FR"/>
        </w:rPr>
        <w:t>ρ</w:t>
      </w:r>
      <w:r w:rsidRPr="005A0B50">
        <w:rPr>
          <w:vertAlign w:val="subscript"/>
          <w:lang w:val="fr-FR"/>
        </w:rPr>
        <w:t>f</w:t>
      </w:r>
      <w:r w:rsidR="00576EDE" w:rsidRPr="005A0B50">
        <w:rPr>
          <w:lang w:val="fr-FR"/>
        </w:rPr>
        <w:t>’</w:t>
      </w:r>
      <w:r w:rsidRPr="005A0B50">
        <w:rPr>
          <w:lang w:val="fr-FR"/>
        </w:rPr>
        <w:t xml:space="preserve"> = –0,0043 </w:t>
      </w:r>
      <w:r w:rsidR="006D1A78" w:rsidRPr="005A0B50">
        <w:rPr>
          <w:lang w:val="fr-FR"/>
        </w:rPr>
        <w:t>×</w:t>
      </w:r>
      <w:r w:rsidRPr="005A0B50">
        <w:rPr>
          <w:lang w:val="fr-FR"/>
        </w:rPr>
        <w:t xml:space="preserve"> (P</w:t>
      </w:r>
      <w:r w:rsidRPr="005A0B50">
        <w:rPr>
          <w:vertAlign w:val="subscript"/>
          <w:lang w:val="fr-FR"/>
        </w:rPr>
        <w:t>f</w:t>
      </w:r>
      <w:r w:rsidR="00576EDE" w:rsidRPr="005A0B50">
        <w:rPr>
          <w:lang w:val="fr-FR"/>
        </w:rPr>
        <w:t>’</w:t>
      </w:r>
      <w:r w:rsidRPr="005A0B50">
        <w:rPr>
          <w:lang w:val="fr-FR"/>
        </w:rPr>
        <w:t>)</w:t>
      </w:r>
      <w:r w:rsidRPr="005A0B50">
        <w:rPr>
          <w:vertAlign w:val="superscript"/>
          <w:lang w:val="fr-FR"/>
        </w:rPr>
        <w:t>2</w:t>
      </w:r>
      <w:r w:rsidRPr="005A0B50">
        <w:rPr>
          <w:lang w:val="fr-FR"/>
        </w:rPr>
        <w:t xml:space="preserve"> + 1,53 </w:t>
      </w:r>
      <w:r w:rsidR="006D1A78" w:rsidRPr="005A0B50">
        <w:rPr>
          <w:lang w:val="fr-FR"/>
        </w:rPr>
        <w:t>×</w:t>
      </w:r>
      <w:r w:rsidRPr="005A0B50">
        <w:rPr>
          <w:lang w:val="fr-FR"/>
        </w:rPr>
        <w:t xml:space="preserve"> P</w:t>
      </w:r>
      <w:r w:rsidRPr="005A0B50">
        <w:rPr>
          <w:vertAlign w:val="subscript"/>
          <w:lang w:val="fr-FR"/>
        </w:rPr>
        <w:t>f</w:t>
      </w:r>
      <w:r w:rsidR="00576EDE" w:rsidRPr="005A0B50">
        <w:rPr>
          <w:lang w:val="fr-FR"/>
        </w:rPr>
        <w:t>’</w:t>
      </w:r>
      <w:r w:rsidRPr="005A0B50">
        <w:rPr>
          <w:lang w:val="fr-FR"/>
        </w:rPr>
        <w:t xml:space="preserve"> + 1,49</w:t>
      </w:r>
    </w:p>
    <w:p w14:paraId="3999E27B" w14:textId="46BF7A8C" w:rsidR="00A34B61" w:rsidRPr="005A0B50" w:rsidRDefault="00A34B61" w:rsidP="00BC2145">
      <w:pPr>
        <w:pStyle w:val="SingleTxtG"/>
        <w:kinsoku/>
        <w:overflowPunct/>
        <w:autoSpaceDE/>
        <w:autoSpaceDN/>
        <w:adjustRightInd/>
        <w:snapToGrid/>
        <w:ind w:left="2268"/>
        <w:rPr>
          <w:lang w:val="fr-FR"/>
        </w:rPr>
      </w:pPr>
      <w:r w:rsidRPr="005A0B50">
        <w:rPr>
          <w:lang w:val="fr-FR"/>
        </w:rPr>
        <w:t>M</w:t>
      </w:r>
      <w:r w:rsidRPr="005A0B50">
        <w:rPr>
          <w:vertAlign w:val="subscript"/>
          <w:lang w:val="fr-FR"/>
        </w:rPr>
        <w:t>f</w:t>
      </w:r>
      <w:r w:rsidRPr="005A0B50">
        <w:rPr>
          <w:lang w:val="fr-FR"/>
        </w:rPr>
        <w:t xml:space="preserve"> = ρ</w:t>
      </w:r>
      <w:r w:rsidRPr="005A0B50">
        <w:rPr>
          <w:vertAlign w:val="subscript"/>
          <w:lang w:val="fr-FR"/>
        </w:rPr>
        <w:t>f</w:t>
      </w:r>
      <w:r w:rsidR="00576EDE" w:rsidRPr="005A0B50">
        <w:rPr>
          <w:lang w:val="fr-FR"/>
        </w:rPr>
        <w:t>’</w:t>
      </w:r>
      <w:r w:rsidRPr="005A0B50">
        <w:rPr>
          <w:lang w:val="fr-FR"/>
        </w:rPr>
        <w:t xml:space="preserve"> </w:t>
      </w:r>
      <w:r w:rsidR="006D1A78" w:rsidRPr="005A0B50">
        <w:rPr>
          <w:lang w:val="fr-FR"/>
        </w:rPr>
        <w:t>×</w:t>
      </w:r>
      <w:r w:rsidRPr="005A0B50">
        <w:rPr>
          <w:lang w:val="fr-FR"/>
        </w:rPr>
        <w:t xml:space="preserve"> V</w:t>
      </w:r>
      <w:r w:rsidRPr="005A0B50">
        <w:rPr>
          <w:vertAlign w:val="subscript"/>
          <w:lang w:val="fr-FR"/>
        </w:rPr>
        <w:t>CHSS</w:t>
      </w:r>
    </w:p>
    <w:p w14:paraId="5F9268E4" w14:textId="74F62BFB" w:rsidR="00A34B61" w:rsidRPr="005A0B50" w:rsidRDefault="00A34B61" w:rsidP="00BC2145">
      <w:pPr>
        <w:pStyle w:val="SingleTxtG"/>
        <w:kinsoku/>
        <w:overflowPunct/>
        <w:autoSpaceDE/>
        <w:autoSpaceDN/>
        <w:adjustRightInd/>
        <w:snapToGrid/>
        <w:ind w:left="2268"/>
        <w:rPr>
          <w:lang w:val="fr-FR"/>
        </w:rPr>
      </w:pPr>
      <w:r w:rsidRPr="005A0B50">
        <w:rPr>
          <w:lang w:val="fr-FR"/>
        </w:rPr>
        <w:t>où P</w:t>
      </w:r>
      <w:r w:rsidRPr="005A0B50">
        <w:rPr>
          <w:vertAlign w:val="subscript"/>
          <w:lang w:val="fr-FR"/>
        </w:rPr>
        <w:t>f</w:t>
      </w:r>
      <w:r w:rsidRPr="005A0B50">
        <w:rPr>
          <w:lang w:val="fr-FR"/>
        </w:rPr>
        <w:t xml:space="preserve"> est la pression finale mesurée (MPa) à la fin de l</w:t>
      </w:r>
      <w:r w:rsidR="00576EDE" w:rsidRPr="005A0B50">
        <w:rPr>
          <w:lang w:val="fr-FR"/>
        </w:rPr>
        <w:t>’</w:t>
      </w:r>
      <w:r w:rsidRPr="005A0B50">
        <w:rPr>
          <w:lang w:val="fr-FR"/>
        </w:rPr>
        <w:t>intervalle de temps et T</w:t>
      </w:r>
      <w:r w:rsidRPr="005A0B50">
        <w:rPr>
          <w:vertAlign w:val="subscript"/>
          <w:lang w:val="fr-FR"/>
        </w:rPr>
        <w:t>f</w:t>
      </w:r>
      <w:r w:rsidRPr="005A0B50">
        <w:rPr>
          <w:lang w:val="fr-FR"/>
        </w:rPr>
        <w:t>, la température finale mesurée (°C)</w:t>
      </w:r>
      <w:r w:rsidR="00DE61AD" w:rsidRPr="005A0B50">
        <w:rPr>
          <w:lang w:val="fr-FR"/>
        </w:rPr>
        <w:t>.</w:t>
      </w:r>
    </w:p>
    <w:p w14:paraId="0ECED55D" w14:textId="3F96A8D3" w:rsidR="00A34B61" w:rsidRPr="005A0B50" w:rsidRDefault="00A34B61" w:rsidP="00BC2145">
      <w:pPr>
        <w:pStyle w:val="SingleTxtG"/>
        <w:kinsoku/>
        <w:overflowPunct/>
        <w:autoSpaceDE/>
        <w:autoSpaceDN/>
        <w:adjustRightInd/>
        <w:snapToGrid/>
        <w:ind w:left="2268"/>
        <w:rPr>
          <w:lang w:val="fr-FR"/>
        </w:rPr>
      </w:pPr>
      <w:r w:rsidRPr="005A0B50">
        <w:rPr>
          <w:lang w:val="fr-FR"/>
        </w:rPr>
        <w:t>Le débit moyen d</w:t>
      </w:r>
      <w:r w:rsidR="00576EDE" w:rsidRPr="005A0B50">
        <w:rPr>
          <w:lang w:val="fr-FR"/>
        </w:rPr>
        <w:t>’</w:t>
      </w:r>
      <w:r w:rsidRPr="005A0B50">
        <w:rPr>
          <w:lang w:val="fr-FR"/>
        </w:rPr>
        <w:t>hélium pendant l</w:t>
      </w:r>
      <w:r w:rsidR="00576EDE" w:rsidRPr="005A0B50">
        <w:rPr>
          <w:lang w:val="fr-FR"/>
        </w:rPr>
        <w:t>’</w:t>
      </w:r>
      <w:r w:rsidRPr="005A0B50">
        <w:rPr>
          <w:lang w:val="fr-FR"/>
        </w:rPr>
        <w:t>intervalle de temps se calcule donc comme suit</w:t>
      </w:r>
      <w:r w:rsidR="00576EDE" w:rsidRPr="005A0B50">
        <w:rPr>
          <w:lang w:val="fr-FR"/>
        </w:rPr>
        <w:t> :</w:t>
      </w:r>
    </w:p>
    <w:p w14:paraId="2FDBFECB" w14:textId="48FDDF15" w:rsidR="00A34B61" w:rsidRPr="005A0B50" w:rsidRDefault="00A34B61" w:rsidP="00BC2145">
      <w:pPr>
        <w:pStyle w:val="SingleTxtG"/>
        <w:kinsoku/>
        <w:overflowPunct/>
        <w:autoSpaceDE/>
        <w:autoSpaceDN/>
        <w:adjustRightInd/>
        <w:snapToGrid/>
        <w:ind w:left="2268"/>
        <w:rPr>
          <w:lang w:val="fr-FR"/>
        </w:rPr>
      </w:pPr>
      <w:r w:rsidRPr="005A0B50">
        <w:rPr>
          <w:lang w:val="fr-FR"/>
        </w:rPr>
        <w:t>V</w:t>
      </w:r>
      <w:r w:rsidRPr="005A0B50">
        <w:rPr>
          <w:vertAlign w:val="subscript"/>
          <w:lang w:val="fr-FR"/>
        </w:rPr>
        <w:t>He</w:t>
      </w:r>
      <w:r w:rsidRPr="005A0B50">
        <w:rPr>
          <w:lang w:val="fr-FR"/>
        </w:rPr>
        <w:t xml:space="preserve"> = (M</w:t>
      </w:r>
      <w:r w:rsidRPr="005A0B50">
        <w:rPr>
          <w:vertAlign w:val="subscript"/>
          <w:lang w:val="fr-FR"/>
        </w:rPr>
        <w:t>f</w:t>
      </w:r>
      <w:r w:rsidRPr="005A0B50">
        <w:rPr>
          <w:lang w:val="fr-FR"/>
        </w:rPr>
        <w:t>-M</w:t>
      </w:r>
      <w:r w:rsidRPr="005A0B50">
        <w:rPr>
          <w:vertAlign w:val="subscript"/>
          <w:lang w:val="fr-FR"/>
        </w:rPr>
        <w:t>o</w:t>
      </w:r>
      <w:r w:rsidRPr="005A0B50">
        <w:rPr>
          <w:lang w:val="fr-FR"/>
        </w:rPr>
        <w:t>)</w:t>
      </w:r>
      <w:r w:rsidR="002D16B9" w:rsidRPr="005A0B50">
        <w:rPr>
          <w:lang w:val="fr-FR"/>
        </w:rPr>
        <w:t xml:space="preserve"> </w:t>
      </w:r>
      <w:r w:rsidR="00576EDE" w:rsidRPr="005A0B50">
        <w:rPr>
          <w:lang w:val="fr-FR"/>
        </w:rPr>
        <w:t>/</w:t>
      </w:r>
      <w:r w:rsidR="002D16B9" w:rsidRPr="005A0B50">
        <w:rPr>
          <w:lang w:val="fr-FR"/>
        </w:rPr>
        <w:t xml:space="preserve"> </w:t>
      </w:r>
      <w:r w:rsidRPr="005A0B50">
        <w:rPr>
          <w:lang w:val="fr-FR"/>
        </w:rPr>
        <w:t xml:space="preserve">Δt </w:t>
      </w:r>
      <w:r w:rsidR="002D16B9" w:rsidRPr="005A0B50">
        <w:rPr>
          <w:lang w:val="fr-FR"/>
        </w:rPr>
        <w:t>×</w:t>
      </w:r>
      <w:r w:rsidRPr="005A0B50">
        <w:rPr>
          <w:lang w:val="fr-FR"/>
        </w:rPr>
        <w:t xml:space="preserve"> 22,41</w:t>
      </w:r>
      <w:r w:rsidR="002D16B9" w:rsidRPr="005A0B50">
        <w:rPr>
          <w:lang w:val="fr-FR"/>
        </w:rPr>
        <w:t xml:space="preserve"> </w:t>
      </w:r>
      <w:r w:rsidR="00576EDE" w:rsidRPr="005A0B50">
        <w:rPr>
          <w:lang w:val="fr-FR"/>
        </w:rPr>
        <w:t>/</w:t>
      </w:r>
      <w:r w:rsidR="002D16B9" w:rsidRPr="005A0B50">
        <w:rPr>
          <w:lang w:val="fr-FR"/>
        </w:rPr>
        <w:t xml:space="preserve"> </w:t>
      </w:r>
      <w:r w:rsidRPr="005A0B50">
        <w:rPr>
          <w:lang w:val="fr-FR"/>
        </w:rPr>
        <w:t xml:space="preserve">4,003 </w:t>
      </w:r>
      <w:r w:rsidR="002D16B9" w:rsidRPr="005A0B50">
        <w:rPr>
          <w:lang w:val="fr-FR"/>
        </w:rPr>
        <w:t>×</w:t>
      </w:r>
      <w:r w:rsidRPr="005A0B50">
        <w:rPr>
          <w:lang w:val="fr-FR"/>
        </w:rPr>
        <w:t xml:space="preserve"> (P</w:t>
      </w:r>
      <w:r w:rsidRPr="005A0B50">
        <w:rPr>
          <w:vertAlign w:val="subscript"/>
          <w:lang w:val="fr-FR"/>
        </w:rPr>
        <w:t>target</w:t>
      </w:r>
      <w:r w:rsidR="00576EDE" w:rsidRPr="005A0B50">
        <w:rPr>
          <w:lang w:val="fr-FR"/>
        </w:rPr>
        <w:t>/</w:t>
      </w:r>
      <w:r w:rsidRPr="005A0B50">
        <w:rPr>
          <w:lang w:val="fr-FR"/>
        </w:rPr>
        <w:t>P</w:t>
      </w:r>
      <w:r w:rsidRPr="005A0B50">
        <w:rPr>
          <w:vertAlign w:val="subscript"/>
          <w:lang w:val="fr-FR"/>
        </w:rPr>
        <w:t>o</w:t>
      </w:r>
      <w:r w:rsidRPr="005A0B50">
        <w:rPr>
          <w:lang w:val="fr-FR"/>
        </w:rPr>
        <w:t>)</w:t>
      </w:r>
    </w:p>
    <w:p w14:paraId="25CA7974" w14:textId="2652450B" w:rsidR="00A34B61" w:rsidRPr="005A0B50" w:rsidRDefault="00A34B61" w:rsidP="00BC2145">
      <w:pPr>
        <w:pStyle w:val="SingleTxtG"/>
        <w:kinsoku/>
        <w:overflowPunct/>
        <w:autoSpaceDE/>
        <w:autoSpaceDN/>
        <w:adjustRightInd/>
        <w:snapToGrid/>
        <w:ind w:left="2268"/>
        <w:rPr>
          <w:lang w:val="fr-FR"/>
        </w:rPr>
      </w:pPr>
      <w:r w:rsidRPr="005A0B50">
        <w:rPr>
          <w:lang w:val="fr-FR"/>
        </w:rPr>
        <w:t>où V</w:t>
      </w:r>
      <w:r w:rsidRPr="005A0B50">
        <w:rPr>
          <w:vertAlign w:val="subscript"/>
          <w:lang w:val="fr-FR"/>
        </w:rPr>
        <w:t>He</w:t>
      </w:r>
      <w:r w:rsidRPr="005A0B50">
        <w:rPr>
          <w:lang w:val="fr-FR"/>
        </w:rPr>
        <w:t xml:space="preserve"> est le débit volumique moyen (Nl/min) pendant l</w:t>
      </w:r>
      <w:r w:rsidR="00576EDE" w:rsidRPr="005A0B50">
        <w:rPr>
          <w:lang w:val="fr-FR"/>
        </w:rPr>
        <w:t>’</w:t>
      </w:r>
      <w:r w:rsidRPr="005A0B50">
        <w:rPr>
          <w:lang w:val="fr-FR"/>
        </w:rPr>
        <w:t>intervalle de temps et où le terme P</w:t>
      </w:r>
      <w:r w:rsidRPr="005A0B50">
        <w:rPr>
          <w:vertAlign w:val="subscript"/>
          <w:lang w:val="fr-FR"/>
        </w:rPr>
        <w:t>target</w:t>
      </w:r>
      <w:r w:rsidRPr="005A0B50">
        <w:rPr>
          <w:lang w:val="fr-FR"/>
        </w:rPr>
        <w:t>/P</w:t>
      </w:r>
      <w:r w:rsidR="006D1A78" w:rsidRPr="005A0B50">
        <w:rPr>
          <w:vertAlign w:val="subscript"/>
          <w:lang w:val="fr-FR"/>
        </w:rPr>
        <w:t>o</w:t>
      </w:r>
      <w:r w:rsidRPr="005A0B50">
        <w:rPr>
          <w:lang w:val="fr-FR"/>
        </w:rPr>
        <w:t xml:space="preserve"> rend compte de l</w:t>
      </w:r>
      <w:r w:rsidR="00576EDE" w:rsidRPr="005A0B50">
        <w:rPr>
          <w:lang w:val="fr-FR"/>
        </w:rPr>
        <w:t>’</w:t>
      </w:r>
      <w:r w:rsidRPr="005A0B50">
        <w:rPr>
          <w:lang w:val="fr-FR"/>
        </w:rPr>
        <w:t>écart entre la pression initiale mesurée</w:t>
      </w:r>
      <w:r w:rsidR="008D5168" w:rsidRPr="005A0B50">
        <w:rPr>
          <w:lang w:val="fr-FR"/>
        </w:rPr>
        <w:t> </w:t>
      </w:r>
      <w:r w:rsidRPr="005A0B50">
        <w:rPr>
          <w:lang w:val="fr-FR"/>
        </w:rPr>
        <w:t>P</w:t>
      </w:r>
      <w:r w:rsidR="006D1A78" w:rsidRPr="005A0B50">
        <w:rPr>
          <w:vertAlign w:val="subscript"/>
          <w:lang w:val="fr-FR"/>
        </w:rPr>
        <w:t>o</w:t>
      </w:r>
      <w:r w:rsidRPr="005A0B50">
        <w:rPr>
          <w:lang w:val="fr-FR"/>
        </w:rPr>
        <w:t xml:space="preserve"> et la pression de remplissage cible P</w:t>
      </w:r>
      <w:r w:rsidRPr="005A0B50">
        <w:rPr>
          <w:vertAlign w:val="subscript"/>
          <w:lang w:val="fr-FR"/>
        </w:rPr>
        <w:t>target</w:t>
      </w:r>
      <w:r w:rsidR="00DE61AD" w:rsidRPr="005A0B50">
        <w:rPr>
          <w:lang w:val="fr-FR"/>
        </w:rPr>
        <w:t>.</w:t>
      </w:r>
    </w:p>
    <w:p w14:paraId="63A22A76" w14:textId="12218231" w:rsidR="00A34B61" w:rsidRPr="005A0B50" w:rsidRDefault="00A34B61" w:rsidP="00BC2145">
      <w:pPr>
        <w:pStyle w:val="SingleTxtG"/>
        <w:kinsoku/>
        <w:overflowPunct/>
        <w:autoSpaceDE/>
        <w:autoSpaceDN/>
        <w:adjustRightInd/>
        <w:snapToGrid/>
        <w:ind w:left="2268"/>
        <w:rPr>
          <w:lang w:val="fr-FR"/>
        </w:rPr>
      </w:pPr>
      <w:r w:rsidRPr="005A0B50">
        <w:rPr>
          <w:lang w:val="fr-FR"/>
        </w:rPr>
        <w:t>Le débit volumique moyen d</w:t>
      </w:r>
      <w:r w:rsidR="00576EDE" w:rsidRPr="005A0B50">
        <w:rPr>
          <w:lang w:val="fr-FR"/>
        </w:rPr>
        <w:t>’</w:t>
      </w:r>
      <w:r w:rsidRPr="005A0B50">
        <w:rPr>
          <w:lang w:val="fr-FR"/>
        </w:rPr>
        <w:t>hélium est converti en débit volumique moyen d</w:t>
      </w:r>
      <w:r w:rsidR="00576EDE" w:rsidRPr="005A0B50">
        <w:rPr>
          <w:lang w:val="fr-FR"/>
        </w:rPr>
        <w:t>’</w:t>
      </w:r>
      <w:r w:rsidRPr="005A0B50">
        <w:rPr>
          <w:lang w:val="fr-FR"/>
        </w:rPr>
        <w:t>hydrogène à l</w:t>
      </w:r>
      <w:r w:rsidR="00576EDE" w:rsidRPr="005A0B50">
        <w:rPr>
          <w:lang w:val="fr-FR"/>
        </w:rPr>
        <w:t>’</w:t>
      </w:r>
      <w:r w:rsidRPr="005A0B50">
        <w:rPr>
          <w:lang w:val="fr-FR"/>
        </w:rPr>
        <w:t>aide de la formule suivante</w:t>
      </w:r>
      <w:r w:rsidR="00576EDE" w:rsidRPr="005A0B50">
        <w:rPr>
          <w:lang w:val="fr-FR"/>
        </w:rPr>
        <w:t> :</w:t>
      </w:r>
    </w:p>
    <w:p w14:paraId="5F43CA1B" w14:textId="6411D38D" w:rsidR="00A34B61" w:rsidRPr="005A0B50" w:rsidRDefault="00A34B61" w:rsidP="00BC2145">
      <w:pPr>
        <w:pStyle w:val="SingleTxtG"/>
        <w:kinsoku/>
        <w:overflowPunct/>
        <w:autoSpaceDE/>
        <w:autoSpaceDN/>
        <w:adjustRightInd/>
        <w:snapToGrid/>
        <w:ind w:left="2268"/>
        <w:rPr>
          <w:lang w:val="fr-FR"/>
        </w:rPr>
      </w:pPr>
      <w:r w:rsidRPr="005A0B50">
        <w:rPr>
          <w:lang w:val="fr-FR"/>
        </w:rPr>
        <w:t>V</w:t>
      </w:r>
      <w:r w:rsidRPr="005A0B50">
        <w:rPr>
          <w:vertAlign w:val="subscript"/>
          <w:lang w:val="fr-FR"/>
        </w:rPr>
        <w:t>H2</w:t>
      </w:r>
      <w:r w:rsidRPr="005A0B50">
        <w:rPr>
          <w:lang w:val="fr-FR"/>
        </w:rPr>
        <w:t xml:space="preserve"> = V</w:t>
      </w:r>
      <w:r w:rsidRPr="005A0B50">
        <w:rPr>
          <w:vertAlign w:val="subscript"/>
          <w:lang w:val="fr-FR"/>
        </w:rPr>
        <w:t>He</w:t>
      </w:r>
      <w:r w:rsidR="008D5168" w:rsidRPr="005A0B50">
        <w:rPr>
          <w:lang w:val="fr-FR"/>
        </w:rPr>
        <w:t xml:space="preserve"> </w:t>
      </w:r>
      <w:r w:rsidR="00576EDE" w:rsidRPr="005A0B50">
        <w:rPr>
          <w:lang w:val="fr-FR"/>
        </w:rPr>
        <w:t>/</w:t>
      </w:r>
      <w:r w:rsidR="008D5168" w:rsidRPr="005A0B50">
        <w:rPr>
          <w:lang w:val="fr-FR"/>
        </w:rPr>
        <w:t xml:space="preserve"> </w:t>
      </w:r>
      <w:r w:rsidRPr="005A0B50">
        <w:rPr>
          <w:lang w:val="fr-FR"/>
        </w:rPr>
        <w:t>0,75</w:t>
      </w:r>
    </w:p>
    <w:p w14:paraId="46AD5476" w14:textId="2721EAFD" w:rsidR="00A34B61" w:rsidRPr="005A0B50" w:rsidRDefault="00A34B61" w:rsidP="00BC2145">
      <w:pPr>
        <w:pStyle w:val="SingleTxtG"/>
        <w:kinsoku/>
        <w:overflowPunct/>
        <w:autoSpaceDE/>
        <w:autoSpaceDN/>
        <w:adjustRightInd/>
        <w:snapToGrid/>
        <w:ind w:left="2268"/>
        <w:rPr>
          <w:lang w:val="fr-FR"/>
        </w:rPr>
      </w:pPr>
      <w:r w:rsidRPr="005A0B50">
        <w:rPr>
          <w:lang w:val="fr-FR"/>
        </w:rPr>
        <w:t>où V</w:t>
      </w:r>
      <w:r w:rsidRPr="005A0B50">
        <w:rPr>
          <w:vertAlign w:val="subscript"/>
          <w:lang w:val="fr-FR"/>
        </w:rPr>
        <w:t>H2</w:t>
      </w:r>
      <w:r w:rsidRPr="005A0B50">
        <w:rPr>
          <w:lang w:val="fr-FR"/>
        </w:rPr>
        <w:t xml:space="preserve"> est le débit volumique moyen d</w:t>
      </w:r>
      <w:r w:rsidR="00576EDE" w:rsidRPr="005A0B50">
        <w:rPr>
          <w:lang w:val="fr-FR"/>
        </w:rPr>
        <w:t>’</w:t>
      </w:r>
      <w:r w:rsidRPr="005A0B50">
        <w:rPr>
          <w:lang w:val="fr-FR"/>
        </w:rPr>
        <w:t xml:space="preserve">hydrogène (qui doit être inférieur au débit indiqué au </w:t>
      </w:r>
      <w:r w:rsidR="005A5158" w:rsidRPr="005A0B50">
        <w:rPr>
          <w:lang w:val="fr-FR"/>
        </w:rPr>
        <w:t>paragraphe </w:t>
      </w:r>
      <w:r w:rsidRPr="005A0B50">
        <w:rPr>
          <w:lang w:val="fr-FR"/>
        </w:rPr>
        <w:t>7</w:t>
      </w:r>
      <w:r w:rsidR="00DE61AD" w:rsidRPr="005A0B50">
        <w:rPr>
          <w:lang w:val="fr-FR"/>
        </w:rPr>
        <w:t>.</w:t>
      </w:r>
      <w:r w:rsidRPr="005A0B50">
        <w:rPr>
          <w:lang w:val="fr-FR"/>
        </w:rPr>
        <w:t>2</w:t>
      </w:r>
      <w:r w:rsidR="00DE61AD" w:rsidRPr="005A0B50">
        <w:rPr>
          <w:lang w:val="fr-FR"/>
        </w:rPr>
        <w:t>.</w:t>
      </w:r>
      <w:r w:rsidRPr="005A0B50">
        <w:rPr>
          <w:lang w:val="fr-FR"/>
        </w:rPr>
        <w:t>1)</w:t>
      </w:r>
      <w:r w:rsidR="00DE61AD" w:rsidRPr="005A0B50">
        <w:rPr>
          <w:lang w:val="fr-FR"/>
        </w:rPr>
        <w:t>.</w:t>
      </w:r>
    </w:p>
    <w:p w14:paraId="028E06DE" w14:textId="5AE1771B"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ab/>
        <w:t>Essai de mesure des concentrations de gaz dans les espaces fermés après choc</w:t>
      </w:r>
    </w:p>
    <w:p w14:paraId="1DAA1784" w14:textId="0F91FF28" w:rsidR="00A34B61" w:rsidRPr="005A0B50" w:rsidRDefault="00A34B61" w:rsidP="00BC2145">
      <w:pPr>
        <w:pStyle w:val="SingleTxtG"/>
        <w:kinsoku/>
        <w:overflowPunct/>
        <w:autoSpaceDE/>
        <w:autoSpaceDN/>
        <w:adjustRightInd/>
        <w:snapToGrid/>
        <w:ind w:left="2268"/>
        <w:rPr>
          <w:lang w:val="fr-FR"/>
        </w:rPr>
      </w:pPr>
      <w:r w:rsidRPr="005A0B50">
        <w:rPr>
          <w:lang w:val="fr-FR"/>
        </w:rPr>
        <w:t>Les concentrations d</w:t>
      </w:r>
      <w:r w:rsidR="00576EDE" w:rsidRPr="005A0B50">
        <w:rPr>
          <w:lang w:val="fr-FR"/>
        </w:rPr>
        <w:t>’</w:t>
      </w:r>
      <w:r w:rsidRPr="005A0B50">
        <w:rPr>
          <w:lang w:val="fr-FR"/>
        </w:rPr>
        <w:t>hydrogène (ou d</w:t>
      </w:r>
      <w:r w:rsidR="00576EDE" w:rsidRPr="005A0B50">
        <w:rPr>
          <w:lang w:val="fr-FR"/>
        </w:rPr>
        <w:t>’</w:t>
      </w:r>
      <w:r w:rsidRPr="005A0B50">
        <w:rPr>
          <w:lang w:val="fr-FR"/>
        </w:rPr>
        <w:t>hélium) sont enregistrées au cours de l</w:t>
      </w:r>
      <w:r w:rsidR="00576EDE" w:rsidRPr="005A0B50">
        <w:rPr>
          <w:lang w:val="fr-FR"/>
        </w:rPr>
        <w:t>’</w:t>
      </w:r>
      <w:r w:rsidRPr="005A0B50">
        <w:rPr>
          <w:lang w:val="fr-FR"/>
        </w:rPr>
        <w:t>essai de choc destiné à étudier les fuites éventuelles (voir la procédure d</w:t>
      </w:r>
      <w:r w:rsidR="00576EDE" w:rsidRPr="005A0B50">
        <w:rPr>
          <w:lang w:val="fr-FR"/>
        </w:rPr>
        <w:t>’</w:t>
      </w:r>
      <w:r w:rsidRPr="005A0B50">
        <w:rPr>
          <w:lang w:val="fr-FR"/>
        </w:rPr>
        <w:t xml:space="preserve">essai au </w:t>
      </w:r>
      <w:r w:rsidR="005A5158" w:rsidRPr="005A0B50">
        <w:rPr>
          <w:lang w:val="fr-FR"/>
        </w:rPr>
        <w:t>paragraphe </w:t>
      </w:r>
      <w:r w:rsidRPr="005A0B50">
        <w:rPr>
          <w:lang w:val="fr-FR"/>
        </w:rPr>
        <w:t>1 de l</w:t>
      </w:r>
      <w:r w:rsidR="00576EDE" w:rsidRPr="005A0B50">
        <w:rPr>
          <w:lang w:val="fr-FR"/>
        </w:rPr>
        <w:t>’</w:t>
      </w:r>
      <w:r w:rsidR="005A5158" w:rsidRPr="005A0B50">
        <w:rPr>
          <w:lang w:val="fr-FR"/>
        </w:rPr>
        <w:t>annexe </w:t>
      </w:r>
      <w:r w:rsidRPr="005A0B50">
        <w:rPr>
          <w:lang w:val="fr-FR"/>
        </w:rPr>
        <w:t>5)</w:t>
      </w:r>
      <w:r w:rsidR="00DE61AD" w:rsidRPr="005A0B50">
        <w:rPr>
          <w:lang w:val="fr-FR"/>
        </w:rPr>
        <w:t>.</w:t>
      </w:r>
    </w:p>
    <w:p w14:paraId="2154E485" w14:textId="79D7AE87" w:rsidR="00A34B61" w:rsidRPr="005A0B50" w:rsidRDefault="00A34B61" w:rsidP="00BC2145">
      <w:pPr>
        <w:pStyle w:val="SingleTxtG"/>
        <w:kinsoku/>
        <w:overflowPunct/>
        <w:autoSpaceDE/>
        <w:autoSpaceDN/>
        <w:adjustRightInd/>
        <w:snapToGrid/>
        <w:ind w:left="2268"/>
        <w:rPr>
          <w:lang w:val="fr-FR"/>
        </w:rPr>
      </w:pPr>
      <w:r w:rsidRPr="005A0B50">
        <w:rPr>
          <w:lang w:val="fr-FR"/>
        </w:rPr>
        <w:lastRenderedPageBreak/>
        <w:t>On utilise des capteurs permettant de mesurer soit l</w:t>
      </w:r>
      <w:r w:rsidR="00576EDE" w:rsidRPr="005A0B50">
        <w:rPr>
          <w:lang w:val="fr-FR"/>
        </w:rPr>
        <w:t>’</w:t>
      </w:r>
      <w:r w:rsidRPr="005A0B50">
        <w:rPr>
          <w:lang w:val="fr-FR"/>
        </w:rPr>
        <w:t>augmentation de la concentration d</w:t>
      </w:r>
      <w:r w:rsidR="00576EDE" w:rsidRPr="005A0B50">
        <w:rPr>
          <w:lang w:val="fr-FR"/>
        </w:rPr>
        <w:t>’</w:t>
      </w:r>
      <w:r w:rsidRPr="005A0B50">
        <w:rPr>
          <w:lang w:val="fr-FR"/>
        </w:rPr>
        <w:t>hydrogène ou d</w:t>
      </w:r>
      <w:r w:rsidR="00576EDE" w:rsidRPr="005A0B50">
        <w:rPr>
          <w:lang w:val="fr-FR"/>
        </w:rPr>
        <w:t>’</w:t>
      </w:r>
      <w:r w:rsidRPr="005A0B50">
        <w:rPr>
          <w:lang w:val="fr-FR"/>
        </w:rPr>
        <w:t>hélium, soit la baisse correspondante de la concentration en oxygène (résultant du déplacement d</w:t>
      </w:r>
      <w:r w:rsidR="00576EDE" w:rsidRPr="005A0B50">
        <w:rPr>
          <w:lang w:val="fr-FR"/>
        </w:rPr>
        <w:t>’</w:t>
      </w:r>
      <w:r w:rsidRPr="005A0B50">
        <w:rPr>
          <w:lang w:val="fr-FR"/>
        </w:rPr>
        <w:t>air induit par les fuites d</w:t>
      </w:r>
      <w:r w:rsidR="00576EDE" w:rsidRPr="005A0B50">
        <w:rPr>
          <w:lang w:val="fr-FR"/>
        </w:rPr>
        <w:t>’</w:t>
      </w:r>
      <w:r w:rsidRPr="005A0B50">
        <w:rPr>
          <w:lang w:val="fr-FR"/>
        </w:rPr>
        <w:t>hydrogène ou d</w:t>
      </w:r>
      <w:r w:rsidR="00576EDE" w:rsidRPr="005A0B50">
        <w:rPr>
          <w:lang w:val="fr-FR"/>
        </w:rPr>
        <w:t>’</w:t>
      </w:r>
      <w:r w:rsidRPr="005A0B50">
        <w:rPr>
          <w:lang w:val="fr-FR"/>
        </w:rPr>
        <w:t>hélium)</w:t>
      </w:r>
      <w:r w:rsidR="00DE61AD" w:rsidRPr="005A0B50">
        <w:rPr>
          <w:lang w:val="fr-FR"/>
        </w:rPr>
        <w:t>.</w:t>
      </w:r>
    </w:p>
    <w:p w14:paraId="50CF8A52" w14:textId="220845E6" w:rsidR="00A34B61" w:rsidRPr="005A0B50" w:rsidRDefault="00A34B61" w:rsidP="00BC2145">
      <w:pPr>
        <w:pStyle w:val="SingleTxtG"/>
        <w:kinsoku/>
        <w:overflowPunct/>
        <w:autoSpaceDE/>
        <w:autoSpaceDN/>
        <w:adjustRightInd/>
        <w:snapToGrid/>
        <w:ind w:left="2268"/>
        <w:rPr>
          <w:lang w:val="fr-FR"/>
        </w:rPr>
      </w:pPr>
      <w:r w:rsidRPr="005A0B50">
        <w:rPr>
          <w:lang w:val="fr-FR"/>
        </w:rPr>
        <w:t>Les capteurs doivent être étalonnés à partir de références reconnues afin de pouvoir mesurer avec une précision de ±5</w:t>
      </w:r>
      <w:r w:rsidR="00576EDE" w:rsidRPr="005A0B50">
        <w:rPr>
          <w:lang w:val="fr-FR"/>
        </w:rPr>
        <w:t> %</w:t>
      </w:r>
      <w:r w:rsidRPr="005A0B50">
        <w:rPr>
          <w:lang w:val="fr-FR"/>
        </w:rPr>
        <w:t xml:space="preserve"> les valeurs cibles de concentration volumique dans l</w:t>
      </w:r>
      <w:r w:rsidR="00576EDE" w:rsidRPr="005A0B50">
        <w:rPr>
          <w:lang w:val="fr-FR"/>
        </w:rPr>
        <w:t>’</w:t>
      </w:r>
      <w:r w:rsidRPr="005A0B50">
        <w:rPr>
          <w:lang w:val="fr-FR"/>
        </w:rPr>
        <w:t>air, à savoir 4,0</w:t>
      </w:r>
      <w:r w:rsidR="00576EDE" w:rsidRPr="005A0B50">
        <w:rPr>
          <w:lang w:val="fr-FR"/>
        </w:rPr>
        <w:t> %</w:t>
      </w:r>
      <w:r w:rsidRPr="005A0B50">
        <w:rPr>
          <w:lang w:val="fr-FR"/>
        </w:rPr>
        <w:t xml:space="preserve"> pour l</w:t>
      </w:r>
      <w:r w:rsidR="00576EDE" w:rsidRPr="005A0B50">
        <w:rPr>
          <w:lang w:val="fr-FR"/>
        </w:rPr>
        <w:t>’</w:t>
      </w:r>
      <w:r w:rsidRPr="005A0B50">
        <w:rPr>
          <w:lang w:val="fr-FR"/>
        </w:rPr>
        <w:t>hydrogène et 3,0</w:t>
      </w:r>
      <w:r w:rsidR="00576EDE" w:rsidRPr="005A0B50">
        <w:rPr>
          <w:lang w:val="fr-FR"/>
        </w:rPr>
        <w:t> %</w:t>
      </w:r>
      <w:r w:rsidRPr="005A0B50">
        <w:rPr>
          <w:lang w:val="fr-FR"/>
        </w:rPr>
        <w:t xml:space="preserve"> pour l</w:t>
      </w:r>
      <w:r w:rsidR="00576EDE" w:rsidRPr="005A0B50">
        <w:rPr>
          <w:lang w:val="fr-FR"/>
        </w:rPr>
        <w:t>’</w:t>
      </w:r>
      <w:r w:rsidRPr="005A0B50">
        <w:rPr>
          <w:lang w:val="fr-FR"/>
        </w:rPr>
        <w:t>hélium</w:t>
      </w:r>
      <w:r w:rsidR="00CD36CB" w:rsidRPr="005A0B50">
        <w:rPr>
          <w:lang w:val="fr-FR"/>
        </w:rPr>
        <w:t> ;</w:t>
      </w:r>
      <w:r w:rsidRPr="005A0B50">
        <w:rPr>
          <w:lang w:val="fr-FR"/>
        </w:rPr>
        <w:t xml:space="preserve"> la limite supérieure de la plage de mesure à pleine échelle doit être supérieure à ces valeurs d</w:t>
      </w:r>
      <w:r w:rsidR="00576EDE" w:rsidRPr="005A0B50">
        <w:rPr>
          <w:lang w:val="fr-FR"/>
        </w:rPr>
        <w:t>’</w:t>
      </w:r>
      <w:r w:rsidRPr="005A0B50">
        <w:rPr>
          <w:lang w:val="fr-FR"/>
        </w:rPr>
        <w:t>au moins 25</w:t>
      </w:r>
      <w:r w:rsidR="00576EDE" w:rsidRPr="005A0B50">
        <w:rPr>
          <w:lang w:val="fr-FR"/>
        </w:rPr>
        <w:t> %</w:t>
      </w:r>
      <w:r w:rsidR="00DE61AD" w:rsidRPr="005A0B50">
        <w:rPr>
          <w:lang w:val="fr-FR"/>
        </w:rPr>
        <w:t>.</w:t>
      </w:r>
      <w:r w:rsidRPr="005A0B50">
        <w:rPr>
          <w:lang w:val="fr-FR"/>
        </w:rPr>
        <w:t xml:space="preserve"> Leur temps de réponse à 90</w:t>
      </w:r>
      <w:r w:rsidR="00576EDE" w:rsidRPr="005A0B50">
        <w:rPr>
          <w:lang w:val="fr-FR"/>
        </w:rPr>
        <w:t> %</w:t>
      </w:r>
      <w:r w:rsidRPr="005A0B50">
        <w:rPr>
          <w:lang w:val="fr-FR"/>
        </w:rPr>
        <w:t xml:space="preserve"> à une variation de la concentration correspondant à la pleine échelle doit être inférieur à 10 s</w:t>
      </w:r>
      <w:r w:rsidR="007A69A1" w:rsidRPr="005A0B50">
        <w:rPr>
          <w:lang w:val="fr-FR"/>
        </w:rPr>
        <w:t>econdes</w:t>
      </w:r>
      <w:r w:rsidR="00DE61AD" w:rsidRPr="005A0B50">
        <w:rPr>
          <w:lang w:val="fr-FR"/>
        </w:rPr>
        <w:t>.</w:t>
      </w:r>
    </w:p>
    <w:p w14:paraId="44FA5AFC" w14:textId="63A376F2" w:rsidR="00A34B61" w:rsidRPr="005A0B50" w:rsidRDefault="00A34B61" w:rsidP="00BC2145">
      <w:pPr>
        <w:pStyle w:val="SingleTxtG"/>
        <w:kinsoku/>
        <w:overflowPunct/>
        <w:autoSpaceDE/>
        <w:autoSpaceDN/>
        <w:adjustRightInd/>
        <w:snapToGrid/>
        <w:ind w:left="2268"/>
        <w:rPr>
          <w:lang w:val="fr-FR"/>
        </w:rPr>
      </w:pPr>
      <w:r w:rsidRPr="005A0B50">
        <w:rPr>
          <w:lang w:val="fr-FR"/>
        </w:rPr>
        <w:t>Avant l</w:t>
      </w:r>
      <w:r w:rsidR="00576EDE" w:rsidRPr="005A0B50">
        <w:rPr>
          <w:lang w:val="fr-FR"/>
        </w:rPr>
        <w:t>’</w:t>
      </w:r>
      <w:r w:rsidRPr="005A0B50">
        <w:rPr>
          <w:lang w:val="fr-FR"/>
        </w:rPr>
        <w:t>essai de choc, les capteurs sont placés dans l</w:t>
      </w:r>
      <w:r w:rsidR="00576EDE" w:rsidRPr="005A0B50">
        <w:rPr>
          <w:lang w:val="fr-FR"/>
        </w:rPr>
        <w:t>’</w:t>
      </w:r>
      <w:r w:rsidRPr="005A0B50">
        <w:rPr>
          <w:lang w:val="fr-FR"/>
        </w:rPr>
        <w:t>habitacle et le compartiment à bagages du véhicule comme suit</w:t>
      </w:r>
      <w:r w:rsidR="00576EDE" w:rsidRPr="005A0B50">
        <w:rPr>
          <w:lang w:val="fr-FR"/>
        </w:rPr>
        <w:t> :</w:t>
      </w:r>
    </w:p>
    <w:p w14:paraId="53813E4D" w14:textId="3057A76D" w:rsidR="00A34B61" w:rsidRPr="005A0B50" w:rsidRDefault="00A34B61" w:rsidP="00992011">
      <w:pPr>
        <w:pStyle w:val="SingleTxtG"/>
        <w:ind w:left="2835" w:hanging="567"/>
        <w:rPr>
          <w:lang w:val="fr-FR"/>
        </w:rPr>
      </w:pPr>
      <w:r w:rsidRPr="005A0B50">
        <w:rPr>
          <w:lang w:val="fr-FR"/>
        </w:rPr>
        <w:t>a)</w:t>
      </w:r>
      <w:r w:rsidRPr="005A0B50">
        <w:rPr>
          <w:lang w:val="fr-FR"/>
        </w:rPr>
        <w:tab/>
        <w:t>À 250</w:t>
      </w:r>
      <w:r w:rsidR="00354636" w:rsidRPr="005A0B50">
        <w:rPr>
          <w:lang w:val="fr-FR"/>
        </w:rPr>
        <w:t> mm</w:t>
      </w:r>
      <w:r w:rsidRPr="005A0B50">
        <w:rPr>
          <w:lang w:val="fr-FR"/>
        </w:rPr>
        <w:t xml:space="preserve"> au maximum du garnissage de pavillon au-dessus du siège conducteur ou à proximité du point haut de la partie centrale de l</w:t>
      </w:r>
      <w:r w:rsidR="00576EDE" w:rsidRPr="005A0B50">
        <w:rPr>
          <w:lang w:val="fr-FR"/>
        </w:rPr>
        <w:t>’</w:t>
      </w:r>
      <w:r w:rsidRPr="005A0B50">
        <w:rPr>
          <w:lang w:val="fr-FR"/>
        </w:rPr>
        <w:t>habitacle</w:t>
      </w:r>
      <w:r w:rsidR="00CD36CB" w:rsidRPr="005A0B50">
        <w:rPr>
          <w:lang w:val="fr-FR"/>
        </w:rPr>
        <w:t> ;</w:t>
      </w:r>
    </w:p>
    <w:p w14:paraId="203FF820" w14:textId="0D78903E" w:rsidR="00A34B61" w:rsidRPr="005A0B50" w:rsidRDefault="00A34B61" w:rsidP="00992011">
      <w:pPr>
        <w:pStyle w:val="SingleTxtG"/>
        <w:ind w:left="2835" w:hanging="567"/>
        <w:rPr>
          <w:lang w:val="fr-FR"/>
        </w:rPr>
      </w:pPr>
      <w:r w:rsidRPr="005A0B50">
        <w:rPr>
          <w:lang w:val="fr-FR"/>
        </w:rPr>
        <w:t>b)</w:t>
      </w:r>
      <w:r w:rsidRPr="005A0B50">
        <w:rPr>
          <w:lang w:val="fr-FR"/>
        </w:rPr>
        <w:tab/>
        <w:t>À 250</w:t>
      </w:r>
      <w:r w:rsidR="00354636" w:rsidRPr="005A0B50">
        <w:rPr>
          <w:lang w:val="fr-FR"/>
        </w:rPr>
        <w:t> mm</w:t>
      </w:r>
      <w:r w:rsidRPr="005A0B50">
        <w:rPr>
          <w:lang w:val="fr-FR"/>
        </w:rPr>
        <w:t xml:space="preserve"> au maximum du plancher en avant du siège arrière (ou le plus en arrière) dans l</w:t>
      </w:r>
      <w:r w:rsidR="00576EDE" w:rsidRPr="005A0B50">
        <w:rPr>
          <w:lang w:val="fr-FR"/>
        </w:rPr>
        <w:t>’</w:t>
      </w:r>
      <w:r w:rsidRPr="005A0B50">
        <w:rPr>
          <w:lang w:val="fr-FR"/>
        </w:rPr>
        <w:t>habitacle</w:t>
      </w:r>
      <w:r w:rsidR="00CD36CB" w:rsidRPr="005A0B50">
        <w:rPr>
          <w:lang w:val="fr-FR"/>
        </w:rPr>
        <w:t> ;</w:t>
      </w:r>
    </w:p>
    <w:p w14:paraId="511EA988" w14:textId="4C3DD6D8" w:rsidR="00A34B61" w:rsidRPr="005A0B50" w:rsidRDefault="00A34B61" w:rsidP="00992011">
      <w:pPr>
        <w:pStyle w:val="SingleTxtG"/>
        <w:ind w:left="2835" w:hanging="567"/>
        <w:rPr>
          <w:lang w:val="fr-FR"/>
        </w:rPr>
      </w:pPr>
      <w:r w:rsidRPr="005A0B50">
        <w:rPr>
          <w:lang w:val="fr-FR"/>
        </w:rPr>
        <w:t>c)</w:t>
      </w:r>
      <w:r w:rsidRPr="005A0B50">
        <w:rPr>
          <w:lang w:val="fr-FR"/>
        </w:rPr>
        <w:tab/>
        <w:t>À 100</w:t>
      </w:r>
      <w:r w:rsidR="00354636" w:rsidRPr="005A0B50">
        <w:rPr>
          <w:lang w:val="fr-FR"/>
        </w:rPr>
        <w:t> mm</w:t>
      </w:r>
      <w:r w:rsidRPr="005A0B50">
        <w:rPr>
          <w:lang w:val="fr-FR"/>
        </w:rPr>
        <w:t xml:space="preserve"> au maximum du point haut du compartiment à bagages situé dans une partie du véhicule qui n</w:t>
      </w:r>
      <w:r w:rsidR="00576EDE" w:rsidRPr="005A0B50">
        <w:rPr>
          <w:lang w:val="fr-FR"/>
        </w:rPr>
        <w:t>’</w:t>
      </w:r>
      <w:r w:rsidRPr="005A0B50">
        <w:rPr>
          <w:lang w:val="fr-FR"/>
        </w:rPr>
        <w:t>est pas directement affectée par l</w:t>
      </w:r>
      <w:r w:rsidR="00576EDE" w:rsidRPr="005A0B50">
        <w:rPr>
          <w:lang w:val="fr-FR"/>
        </w:rPr>
        <w:t>’</w:t>
      </w:r>
      <w:r w:rsidRPr="005A0B50">
        <w:rPr>
          <w:lang w:val="fr-FR"/>
        </w:rPr>
        <w:t>essai de choc</w:t>
      </w:r>
      <w:r w:rsidR="00DE61AD" w:rsidRPr="005A0B50">
        <w:rPr>
          <w:lang w:val="fr-FR"/>
        </w:rPr>
        <w:t>.</w:t>
      </w:r>
    </w:p>
    <w:p w14:paraId="205AB24E" w14:textId="1E704AAA" w:rsidR="00A34B61" w:rsidRPr="005A0B50" w:rsidRDefault="00A34B61" w:rsidP="00BC2145">
      <w:pPr>
        <w:pStyle w:val="SingleTxtG"/>
        <w:kinsoku/>
        <w:overflowPunct/>
        <w:autoSpaceDE/>
        <w:autoSpaceDN/>
        <w:adjustRightInd/>
        <w:snapToGrid/>
        <w:ind w:left="2268"/>
        <w:rPr>
          <w:lang w:val="fr-FR"/>
        </w:rPr>
      </w:pPr>
      <w:r w:rsidRPr="005A0B50">
        <w:rPr>
          <w:lang w:val="fr-FR"/>
        </w:rPr>
        <w:t>Les capteurs sont solidement fixés à la structure du véhicule ou aux sièges et protégés des projections de débris et d</w:t>
      </w:r>
      <w:r w:rsidR="00576EDE" w:rsidRPr="005A0B50">
        <w:rPr>
          <w:lang w:val="fr-FR"/>
        </w:rPr>
        <w:t>’</w:t>
      </w:r>
      <w:r w:rsidRPr="005A0B50">
        <w:rPr>
          <w:lang w:val="fr-FR"/>
        </w:rPr>
        <w:t>objets et des gaz libérés par les coussins de sécurité gonflables</w:t>
      </w:r>
      <w:r w:rsidR="00DE61AD" w:rsidRPr="005A0B50">
        <w:rPr>
          <w:lang w:val="fr-FR"/>
        </w:rPr>
        <w:t>.</w:t>
      </w:r>
      <w:r w:rsidRPr="005A0B50">
        <w:rPr>
          <w:lang w:val="fr-FR"/>
        </w:rPr>
        <w:t xml:space="preserve"> Les données mesurées après le choc sont enregistrées par des instruments placés dans le véhicule ou à distance</w:t>
      </w:r>
      <w:r w:rsidR="00DE61AD" w:rsidRPr="005A0B50">
        <w:rPr>
          <w:lang w:val="fr-FR"/>
        </w:rPr>
        <w:t>.</w:t>
      </w:r>
    </w:p>
    <w:p w14:paraId="52772364" w14:textId="29FD4DF7" w:rsidR="00A34B61" w:rsidRPr="005A0B50" w:rsidRDefault="00A34B61" w:rsidP="00BC2145">
      <w:pPr>
        <w:pStyle w:val="SingleTxtG"/>
        <w:kinsoku/>
        <w:overflowPunct/>
        <w:autoSpaceDE/>
        <w:autoSpaceDN/>
        <w:adjustRightInd/>
        <w:snapToGrid/>
        <w:ind w:left="2268"/>
        <w:rPr>
          <w:lang w:val="fr-FR"/>
        </w:rPr>
      </w:pPr>
      <w:r w:rsidRPr="005A0B50">
        <w:rPr>
          <w:lang w:val="fr-FR"/>
        </w:rPr>
        <w:t>L</w:t>
      </w:r>
      <w:r w:rsidR="00576EDE" w:rsidRPr="005A0B50">
        <w:rPr>
          <w:lang w:val="fr-FR"/>
        </w:rPr>
        <w:t>’</w:t>
      </w:r>
      <w:r w:rsidRPr="005A0B50">
        <w:rPr>
          <w:lang w:val="fr-FR"/>
        </w:rPr>
        <w:t>essai de choc peut se dérouler soit à l</w:t>
      </w:r>
      <w:r w:rsidR="00576EDE" w:rsidRPr="005A0B50">
        <w:rPr>
          <w:lang w:val="fr-FR"/>
        </w:rPr>
        <w:t>’</w:t>
      </w:r>
      <w:r w:rsidRPr="005A0B50">
        <w:rPr>
          <w:lang w:val="fr-FR"/>
        </w:rPr>
        <w:t>extérieur, en un lieu protégé du vent et du soleil, ou à l</w:t>
      </w:r>
      <w:r w:rsidR="00576EDE" w:rsidRPr="005A0B50">
        <w:rPr>
          <w:lang w:val="fr-FR"/>
        </w:rPr>
        <w:t>’</w:t>
      </w:r>
      <w:r w:rsidRPr="005A0B50">
        <w:rPr>
          <w:lang w:val="fr-FR"/>
        </w:rPr>
        <w:t>intérieur, dans un espace suffisamment grand ou ventilé, afin que la concentration en hydrogène reste inférieure à 10</w:t>
      </w:r>
      <w:r w:rsidR="00576EDE" w:rsidRPr="005A0B50">
        <w:rPr>
          <w:lang w:val="fr-FR"/>
        </w:rPr>
        <w:t> %</w:t>
      </w:r>
      <w:r w:rsidRPr="005A0B50">
        <w:rPr>
          <w:lang w:val="fr-FR"/>
        </w:rPr>
        <w:t xml:space="preserve"> des valeurs cibles dans l</w:t>
      </w:r>
      <w:r w:rsidR="00576EDE" w:rsidRPr="005A0B50">
        <w:rPr>
          <w:lang w:val="fr-FR"/>
        </w:rPr>
        <w:t>’</w:t>
      </w:r>
      <w:r w:rsidRPr="005A0B50">
        <w:rPr>
          <w:lang w:val="fr-FR"/>
        </w:rPr>
        <w:t>habitacle et le compartiment à bagages</w:t>
      </w:r>
      <w:r w:rsidR="00DE61AD" w:rsidRPr="005A0B50">
        <w:rPr>
          <w:lang w:val="fr-FR"/>
        </w:rPr>
        <w:t>.</w:t>
      </w:r>
    </w:p>
    <w:p w14:paraId="3F9590FD" w14:textId="44909054" w:rsidR="00A34B61" w:rsidRPr="005A0B50" w:rsidRDefault="00A34B61" w:rsidP="00BC2145">
      <w:pPr>
        <w:pStyle w:val="SingleTxtG"/>
        <w:kinsoku/>
        <w:overflowPunct/>
        <w:autoSpaceDE/>
        <w:autoSpaceDN/>
        <w:adjustRightInd/>
        <w:snapToGrid/>
        <w:ind w:left="2268"/>
        <w:rPr>
          <w:lang w:val="fr-FR"/>
        </w:rPr>
      </w:pPr>
      <w:r w:rsidRPr="005A0B50">
        <w:rPr>
          <w:lang w:val="fr-FR"/>
        </w:rPr>
        <w:t>Dans un espace fermé, les mesures commencent dès que le véhicule s</w:t>
      </w:r>
      <w:r w:rsidR="00576EDE" w:rsidRPr="005A0B50">
        <w:rPr>
          <w:lang w:val="fr-FR"/>
        </w:rPr>
        <w:t>’</w:t>
      </w:r>
      <w:r w:rsidRPr="005A0B50">
        <w:rPr>
          <w:lang w:val="fr-FR"/>
        </w:rPr>
        <w:t>est immobilisé</w:t>
      </w:r>
      <w:r w:rsidR="00DE61AD" w:rsidRPr="005A0B50">
        <w:rPr>
          <w:lang w:val="fr-FR"/>
        </w:rPr>
        <w:t>.</w:t>
      </w:r>
      <w:r w:rsidRPr="005A0B50">
        <w:rPr>
          <w:lang w:val="fr-FR"/>
        </w:rPr>
        <w:t xml:space="preserve"> Les données relevées par les capteurs sont collectées à des intervalles de temps inférieurs ou égaux à 5 secondes pendant 60 minutes</w:t>
      </w:r>
      <w:r w:rsidR="00DE61AD" w:rsidRPr="005A0B50">
        <w:rPr>
          <w:lang w:val="fr-FR"/>
        </w:rPr>
        <w:t>.</w:t>
      </w:r>
      <w:r w:rsidRPr="005A0B50">
        <w:rPr>
          <w:lang w:val="fr-FR"/>
        </w:rPr>
        <w:t xml:space="preserve"> On</w:t>
      </w:r>
      <w:r w:rsidR="00F3391F" w:rsidRPr="005A0B50">
        <w:rPr>
          <w:lang w:val="fr-FR"/>
        </w:rPr>
        <w:t> </w:t>
      </w:r>
      <w:r w:rsidRPr="005A0B50">
        <w:rPr>
          <w:lang w:val="fr-FR"/>
        </w:rPr>
        <w:t>peut calculer la moyenne mobile des mesures sur des intervalles de temps inférieurs ou égaux à 5 secondes pour lisser les données et filtrer les données aberrantes</w:t>
      </w:r>
      <w:r w:rsidR="00DE61AD" w:rsidRPr="005A0B50">
        <w:rPr>
          <w:lang w:val="fr-FR"/>
        </w:rPr>
        <w:t>.</w:t>
      </w:r>
    </w:p>
    <w:p w14:paraId="67E815B2" w14:textId="3BC03E19" w:rsidR="00A34B61" w:rsidRPr="005A0B50" w:rsidRDefault="00A34B61" w:rsidP="00BC2145">
      <w:pPr>
        <w:pStyle w:val="SingleTxtG"/>
        <w:kinsoku/>
        <w:overflowPunct/>
        <w:autoSpaceDE/>
        <w:autoSpaceDN/>
        <w:adjustRightInd/>
        <w:snapToGrid/>
        <w:ind w:left="2268"/>
        <w:rPr>
          <w:lang w:val="fr-FR"/>
        </w:rPr>
      </w:pPr>
      <w:r w:rsidRPr="005A0B50">
        <w:rPr>
          <w:lang w:val="fr-FR"/>
        </w:rPr>
        <w:t>Les valeurs filtrées fournies par les capteurs doivent être inférieures aux valeurs cibles de concentration, à savoir 4,0</w:t>
      </w:r>
      <w:r w:rsidR="00576EDE" w:rsidRPr="005A0B50">
        <w:rPr>
          <w:lang w:val="fr-FR"/>
        </w:rPr>
        <w:t> %</w:t>
      </w:r>
      <w:r w:rsidRPr="005A0B50">
        <w:rPr>
          <w:lang w:val="fr-FR"/>
        </w:rPr>
        <w:t xml:space="preserve"> pour l</w:t>
      </w:r>
      <w:r w:rsidR="00576EDE" w:rsidRPr="005A0B50">
        <w:rPr>
          <w:lang w:val="fr-FR"/>
        </w:rPr>
        <w:t>’</w:t>
      </w:r>
      <w:r w:rsidRPr="005A0B50">
        <w:rPr>
          <w:lang w:val="fr-FR"/>
        </w:rPr>
        <w:t>hydrogène et 3,0</w:t>
      </w:r>
      <w:r w:rsidR="00576EDE" w:rsidRPr="005A0B50">
        <w:rPr>
          <w:lang w:val="fr-FR"/>
        </w:rPr>
        <w:t> %</w:t>
      </w:r>
      <w:r w:rsidRPr="005A0B50">
        <w:rPr>
          <w:lang w:val="fr-FR"/>
        </w:rPr>
        <w:t xml:space="preserve"> pour l</w:t>
      </w:r>
      <w:r w:rsidR="00576EDE" w:rsidRPr="005A0B50">
        <w:rPr>
          <w:lang w:val="fr-FR"/>
        </w:rPr>
        <w:t>’</w:t>
      </w:r>
      <w:r w:rsidRPr="005A0B50">
        <w:rPr>
          <w:lang w:val="fr-FR"/>
        </w:rPr>
        <w:t>hélium à tout instant durant la période de 60 minutes suivant le choc</w:t>
      </w:r>
      <w:r w:rsidR="00DE61AD" w:rsidRPr="005A0B50">
        <w:rPr>
          <w:lang w:val="fr-FR"/>
        </w:rPr>
        <w:t>.</w:t>
      </w:r>
    </w:p>
    <w:p w14:paraId="4D953B0F" w14:textId="0197C8BD"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3</w:t>
      </w:r>
      <w:r w:rsidR="00DE61AD" w:rsidRPr="005A0B50">
        <w:rPr>
          <w:lang w:val="fr-FR"/>
        </w:rPr>
        <w:t>.</w:t>
      </w:r>
      <w:r w:rsidRPr="005A0B50">
        <w:rPr>
          <w:lang w:val="fr-FR"/>
        </w:rPr>
        <w:tab/>
        <w:t>Essai de conformité</w:t>
      </w:r>
      <w:r w:rsidR="00576EDE" w:rsidRPr="005A0B50">
        <w:rPr>
          <w:lang w:val="fr-FR"/>
        </w:rPr>
        <w:t> :</w:t>
      </w:r>
      <w:r w:rsidRPr="005A0B50">
        <w:rPr>
          <w:lang w:val="fr-FR"/>
        </w:rPr>
        <w:t xml:space="preserve"> cas d</w:t>
      </w:r>
      <w:r w:rsidR="00576EDE" w:rsidRPr="005A0B50">
        <w:rPr>
          <w:lang w:val="fr-FR"/>
        </w:rPr>
        <w:t>’</w:t>
      </w:r>
      <w:r w:rsidRPr="005A0B50">
        <w:rPr>
          <w:lang w:val="fr-FR"/>
        </w:rPr>
        <w:t>une défaillance unique</w:t>
      </w:r>
    </w:p>
    <w:p w14:paraId="71078FC7" w14:textId="7F9ABD70" w:rsidR="00A34B61" w:rsidRPr="005A0B50" w:rsidRDefault="00A34B61" w:rsidP="00BC2145">
      <w:pPr>
        <w:pStyle w:val="SingleTxtG"/>
        <w:kinsoku/>
        <w:overflowPunct/>
        <w:autoSpaceDE/>
        <w:autoSpaceDN/>
        <w:adjustRightInd/>
        <w:snapToGrid/>
        <w:ind w:left="2268"/>
        <w:rPr>
          <w:lang w:val="fr-FR"/>
        </w:rPr>
      </w:pPr>
      <w:r w:rsidRPr="005A0B50">
        <w:rPr>
          <w:lang w:val="fr-FR"/>
        </w:rPr>
        <w:t>La procédure d</w:t>
      </w:r>
      <w:r w:rsidR="00576EDE" w:rsidRPr="005A0B50">
        <w:rPr>
          <w:lang w:val="fr-FR"/>
        </w:rPr>
        <w:t>’</w:t>
      </w:r>
      <w:r w:rsidRPr="005A0B50">
        <w:rPr>
          <w:lang w:val="fr-FR"/>
        </w:rPr>
        <w:t xml:space="preserve">essai présentée au </w:t>
      </w:r>
      <w:r w:rsidR="005A5158" w:rsidRPr="005A0B50">
        <w:rPr>
          <w:lang w:val="fr-FR"/>
        </w:rPr>
        <w:t>paragraphe </w:t>
      </w:r>
      <w:r w:rsidRPr="005A0B50">
        <w:rPr>
          <w:lang w:val="fr-FR"/>
        </w:rPr>
        <w:t>3</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 xml:space="preserve">5 doit être exécutée afin de vérifier la conformité aux prescriptions du </w:t>
      </w:r>
      <w:r w:rsidR="005A5158" w:rsidRPr="005A0B50">
        <w:rPr>
          <w:lang w:val="fr-FR"/>
        </w:rPr>
        <w:t>paragraphe </w:t>
      </w:r>
      <w:r w:rsidRPr="005A0B50">
        <w:rPr>
          <w:lang w:val="fr-FR"/>
        </w:rPr>
        <w:t>7</w:t>
      </w:r>
      <w:r w:rsidR="00DE61AD" w:rsidRPr="005A0B50">
        <w:rPr>
          <w:lang w:val="fr-FR"/>
        </w:rPr>
        <w:t>.</w:t>
      </w:r>
      <w:r w:rsidRPr="005A0B50">
        <w:rPr>
          <w:lang w:val="fr-FR"/>
        </w:rPr>
        <w:t>1</w:t>
      </w:r>
      <w:r w:rsidR="00DE61AD" w:rsidRPr="005A0B50">
        <w:rPr>
          <w:lang w:val="fr-FR"/>
        </w:rPr>
        <w:t>.</w:t>
      </w:r>
      <w:r w:rsidRPr="005A0B50">
        <w:rPr>
          <w:lang w:val="fr-FR"/>
        </w:rPr>
        <w:t>4</w:t>
      </w:r>
      <w:r w:rsidR="00DE61AD" w:rsidRPr="005A0B50">
        <w:rPr>
          <w:lang w:val="fr-FR"/>
        </w:rPr>
        <w:t>.</w:t>
      </w:r>
      <w:r w:rsidRPr="005A0B50">
        <w:rPr>
          <w:lang w:val="fr-FR"/>
        </w:rPr>
        <w:t>2</w:t>
      </w:r>
      <w:r w:rsidR="00DE61AD" w:rsidRPr="005A0B50">
        <w:rPr>
          <w:lang w:val="fr-FR"/>
        </w:rPr>
        <w:t>.</w:t>
      </w:r>
    </w:p>
    <w:p w14:paraId="4A23C39F" w14:textId="482D3782" w:rsidR="00A34B61" w:rsidRPr="005A0B50" w:rsidRDefault="00A34B61" w:rsidP="00BC2145">
      <w:pPr>
        <w:pStyle w:val="SingleTxtG"/>
        <w:kinsoku/>
        <w:overflowPunct/>
        <w:autoSpaceDE/>
        <w:autoSpaceDN/>
        <w:adjustRightInd/>
        <w:snapToGrid/>
        <w:ind w:left="2268"/>
        <w:rPr>
          <w:lang w:val="fr-FR"/>
        </w:rPr>
      </w:pPr>
      <w:r w:rsidRPr="005A0B50">
        <w:rPr>
          <w:lang w:val="fr-FR"/>
        </w:rPr>
        <w:t>L</w:t>
      </w:r>
      <w:r w:rsidR="00576EDE" w:rsidRPr="005A0B50">
        <w:rPr>
          <w:lang w:val="fr-FR"/>
        </w:rPr>
        <w:t>’</w:t>
      </w:r>
      <w:r w:rsidRPr="005A0B50">
        <w:rPr>
          <w:lang w:val="fr-FR"/>
        </w:rPr>
        <w:t>une quelconque des procédures d</w:t>
      </w:r>
      <w:r w:rsidR="00576EDE" w:rsidRPr="005A0B50">
        <w:rPr>
          <w:lang w:val="fr-FR"/>
        </w:rPr>
        <w:t>’</w:t>
      </w:r>
      <w:r w:rsidRPr="005A0B50">
        <w:rPr>
          <w:lang w:val="fr-FR"/>
        </w:rPr>
        <w:t xml:space="preserve">essai présentées aux </w:t>
      </w:r>
      <w:r w:rsidR="005A5158" w:rsidRPr="005A0B50">
        <w:rPr>
          <w:lang w:val="fr-FR"/>
        </w:rPr>
        <w:t>paragraphes </w:t>
      </w:r>
      <w:r w:rsidRPr="005A0B50">
        <w:rPr>
          <w:lang w:val="fr-FR"/>
        </w:rPr>
        <w:t>3</w:t>
      </w:r>
      <w:r w:rsidR="00DE61AD" w:rsidRPr="005A0B50">
        <w:rPr>
          <w:lang w:val="fr-FR"/>
        </w:rPr>
        <w:t>.</w:t>
      </w:r>
      <w:r w:rsidRPr="005A0B50">
        <w:rPr>
          <w:lang w:val="fr-FR"/>
        </w:rPr>
        <w:t>1 et 3</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 xml:space="preserve">5 doit être exécutée afin de vérifier la conformité aux prescriptions du </w:t>
      </w:r>
      <w:r w:rsidR="005A5158" w:rsidRPr="005A0B50">
        <w:rPr>
          <w:lang w:val="fr-FR"/>
        </w:rPr>
        <w:t>paragraphe </w:t>
      </w:r>
      <w:r w:rsidRPr="005A0B50">
        <w:rPr>
          <w:lang w:val="fr-FR"/>
        </w:rPr>
        <w:t>7</w:t>
      </w:r>
      <w:r w:rsidR="00DE61AD" w:rsidRPr="005A0B50">
        <w:rPr>
          <w:lang w:val="fr-FR"/>
        </w:rPr>
        <w:t>.</w:t>
      </w:r>
      <w:r w:rsidRPr="005A0B50">
        <w:rPr>
          <w:lang w:val="fr-FR"/>
        </w:rPr>
        <w:t>1</w:t>
      </w:r>
      <w:r w:rsidR="00DE61AD" w:rsidRPr="005A0B50">
        <w:rPr>
          <w:lang w:val="fr-FR"/>
        </w:rPr>
        <w:t>.</w:t>
      </w:r>
      <w:r w:rsidRPr="005A0B50">
        <w:rPr>
          <w:lang w:val="fr-FR"/>
        </w:rPr>
        <w:t>4</w:t>
      </w:r>
      <w:r w:rsidR="00DE61AD" w:rsidRPr="005A0B50">
        <w:rPr>
          <w:lang w:val="fr-FR"/>
        </w:rPr>
        <w:t>.</w:t>
      </w:r>
      <w:r w:rsidRPr="005A0B50">
        <w:rPr>
          <w:lang w:val="fr-FR"/>
        </w:rPr>
        <w:t>3</w:t>
      </w:r>
      <w:r w:rsidR="00576EDE" w:rsidRPr="005A0B50">
        <w:rPr>
          <w:lang w:val="fr-FR"/>
        </w:rPr>
        <w:t> :</w:t>
      </w:r>
      <w:r w:rsidR="00F52158" w:rsidRPr="005A0B50">
        <w:rPr>
          <w:lang w:val="fr-FR"/>
        </w:rPr>
        <w:t> </w:t>
      </w:r>
      <w:r w:rsidRPr="005A0B50">
        <w:rPr>
          <w:lang w:val="fr-FR"/>
        </w:rPr>
        <w:t>»</w:t>
      </w:r>
      <w:r w:rsidR="00DE61AD" w:rsidRPr="005A0B50">
        <w:rPr>
          <w:lang w:val="fr-FR"/>
        </w:rPr>
        <w:t>.</w:t>
      </w:r>
    </w:p>
    <w:p w14:paraId="59148E31" w14:textId="78F984E1" w:rsidR="00A34B61" w:rsidRPr="005A0B50" w:rsidRDefault="005A5158" w:rsidP="00E93C42">
      <w:pPr>
        <w:pStyle w:val="SingleTxtG"/>
        <w:rPr>
          <w:lang w:val="fr-FR"/>
        </w:rPr>
      </w:pPr>
      <w:r w:rsidRPr="005A0B50">
        <w:rPr>
          <w:i/>
          <w:iCs/>
          <w:lang w:val="fr-FR"/>
        </w:rPr>
        <w:t>Annexe </w:t>
      </w:r>
      <w:r w:rsidR="00A34B61" w:rsidRPr="005A0B50">
        <w:rPr>
          <w:i/>
          <w:iCs/>
          <w:lang w:val="fr-FR"/>
        </w:rPr>
        <w:t xml:space="preserve">5, </w:t>
      </w:r>
      <w:r w:rsidRPr="005A0B50">
        <w:rPr>
          <w:i/>
          <w:iCs/>
          <w:lang w:val="fr-FR"/>
        </w:rPr>
        <w:t>paragraphe </w:t>
      </w:r>
      <w:r w:rsidR="00A34B61" w:rsidRPr="005A0B50">
        <w:rPr>
          <w:i/>
          <w:iCs/>
          <w:lang w:val="fr-FR"/>
        </w:rPr>
        <w:t>3</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049FC911" w14:textId="37AB674B"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 3</w:t>
      </w:r>
      <w:r w:rsidR="00DE61AD" w:rsidRPr="005A0B50">
        <w:rPr>
          <w:lang w:val="fr-FR"/>
        </w:rPr>
        <w:t>.</w:t>
      </w:r>
      <w:r w:rsidRPr="005A0B50">
        <w:rPr>
          <w:lang w:val="fr-FR"/>
        </w:rPr>
        <w:t>1</w:t>
      </w:r>
      <w:r w:rsidR="00DE61AD" w:rsidRPr="005A0B50">
        <w:rPr>
          <w:lang w:val="fr-FR"/>
        </w:rPr>
        <w:t>.</w:t>
      </w:r>
      <w:r w:rsidRPr="005A0B50">
        <w:rPr>
          <w:lang w:val="fr-FR"/>
        </w:rPr>
        <w:t>1</w:t>
      </w:r>
      <w:r w:rsidR="00DE61AD" w:rsidRPr="005A0B50">
        <w:rPr>
          <w:lang w:val="fr-FR"/>
        </w:rPr>
        <w:t>.</w:t>
      </w:r>
      <w:r w:rsidRPr="005A0B50">
        <w:rPr>
          <w:lang w:val="fr-FR"/>
        </w:rPr>
        <w:t>2</w:t>
      </w:r>
      <w:r w:rsidRPr="005A0B50">
        <w:rPr>
          <w:lang w:val="fr-FR"/>
        </w:rPr>
        <w:tab/>
        <w:t>Gaz d</w:t>
      </w:r>
      <w:r w:rsidR="00576EDE" w:rsidRPr="005A0B50">
        <w:rPr>
          <w:lang w:val="fr-FR"/>
        </w:rPr>
        <w:t>’</w:t>
      </w:r>
      <w:r w:rsidRPr="005A0B50">
        <w:rPr>
          <w:lang w:val="fr-FR"/>
        </w:rPr>
        <w:t>essai</w:t>
      </w:r>
      <w:r w:rsidR="00DE61AD" w:rsidRPr="005A0B50">
        <w:rPr>
          <w:lang w:val="fr-FR"/>
        </w:rPr>
        <w:t>.</w:t>
      </w:r>
      <w:r w:rsidRPr="005A0B50">
        <w:rPr>
          <w:lang w:val="fr-FR"/>
        </w:rPr>
        <w:t xml:space="preserve"> Le gaz d</w:t>
      </w:r>
      <w:r w:rsidR="00576EDE" w:rsidRPr="005A0B50">
        <w:rPr>
          <w:lang w:val="fr-FR"/>
        </w:rPr>
        <w:t>’</w:t>
      </w:r>
      <w:r w:rsidRPr="005A0B50">
        <w:rPr>
          <w:lang w:val="fr-FR"/>
        </w:rPr>
        <w:t>essai est un mélange d</w:t>
      </w:r>
      <w:r w:rsidR="00576EDE" w:rsidRPr="005A0B50">
        <w:rPr>
          <w:lang w:val="fr-FR"/>
        </w:rPr>
        <w:t>’</w:t>
      </w:r>
      <w:r w:rsidRPr="005A0B50">
        <w:rPr>
          <w:lang w:val="fr-FR"/>
        </w:rPr>
        <w:t>air et d</w:t>
      </w:r>
      <w:r w:rsidR="00576EDE" w:rsidRPr="005A0B50">
        <w:rPr>
          <w:lang w:val="fr-FR"/>
        </w:rPr>
        <w:t>’</w:t>
      </w:r>
      <w:r w:rsidRPr="005A0B50">
        <w:rPr>
          <w:lang w:val="fr-FR"/>
        </w:rPr>
        <w:t>hydrogène</w:t>
      </w:r>
      <w:r w:rsidR="00DE61AD" w:rsidRPr="005A0B50">
        <w:rPr>
          <w:lang w:val="fr-FR"/>
        </w:rPr>
        <w:t>.</w:t>
      </w:r>
      <w:r w:rsidRPr="005A0B50">
        <w:rPr>
          <w:lang w:val="fr-FR"/>
        </w:rPr>
        <w:t xml:space="preserve"> La concentration d</w:t>
      </w:r>
      <w:r w:rsidR="00576EDE" w:rsidRPr="005A0B50">
        <w:rPr>
          <w:lang w:val="fr-FR"/>
        </w:rPr>
        <w:t>’</w:t>
      </w:r>
      <w:r w:rsidRPr="005A0B50">
        <w:rPr>
          <w:lang w:val="fr-FR"/>
        </w:rPr>
        <w:t>hydrogène dans l</w:t>
      </w:r>
      <w:r w:rsidR="00576EDE" w:rsidRPr="005A0B50">
        <w:rPr>
          <w:lang w:val="fr-FR"/>
        </w:rPr>
        <w:t>’</w:t>
      </w:r>
      <w:r w:rsidRPr="005A0B50">
        <w:rPr>
          <w:lang w:val="fr-FR"/>
        </w:rPr>
        <w:t>air est &gt;</w:t>
      </w:r>
      <w:r w:rsidR="00D23F4E" w:rsidRPr="005A0B50">
        <w:rPr>
          <w:lang w:val="fr-FR"/>
        </w:rPr>
        <w:t> </w:t>
      </w:r>
      <w:r w:rsidRPr="005A0B50">
        <w:rPr>
          <w:lang w:val="fr-FR"/>
        </w:rPr>
        <w:t>3,0</w:t>
      </w:r>
      <w:r w:rsidR="00576EDE" w:rsidRPr="005A0B50">
        <w:rPr>
          <w:lang w:val="fr-FR"/>
        </w:rPr>
        <w:t> %</w:t>
      </w:r>
      <w:r w:rsidRPr="005A0B50">
        <w:rPr>
          <w:lang w:val="fr-FR"/>
        </w:rPr>
        <w:t xml:space="preserve"> pour la vérification du bon fonctionnement de l</w:t>
      </w:r>
      <w:r w:rsidR="00576EDE" w:rsidRPr="005A0B50">
        <w:rPr>
          <w:lang w:val="fr-FR"/>
        </w:rPr>
        <w:t>’</w:t>
      </w:r>
      <w:r w:rsidRPr="005A0B50">
        <w:rPr>
          <w:lang w:val="fr-FR"/>
        </w:rPr>
        <w:t>alarme, et &gt;</w:t>
      </w:r>
      <w:r w:rsidR="00D23F4E" w:rsidRPr="005A0B50">
        <w:rPr>
          <w:lang w:val="fr-FR"/>
        </w:rPr>
        <w:t> </w:t>
      </w:r>
      <w:r w:rsidRPr="005A0B50">
        <w:rPr>
          <w:lang w:val="fr-FR"/>
        </w:rPr>
        <w:t>4,0</w:t>
      </w:r>
      <w:r w:rsidR="00576EDE" w:rsidRPr="005A0B50">
        <w:rPr>
          <w:lang w:val="fr-FR"/>
        </w:rPr>
        <w:t> %</w:t>
      </w:r>
      <w:r w:rsidRPr="005A0B50">
        <w:rPr>
          <w:lang w:val="fr-FR"/>
        </w:rPr>
        <w:t xml:space="preserve"> pour la vérification du bon fonctionnement de la vanne d</w:t>
      </w:r>
      <w:r w:rsidR="00576EDE" w:rsidRPr="005A0B50">
        <w:rPr>
          <w:lang w:val="fr-FR"/>
        </w:rPr>
        <w:t>’</w:t>
      </w:r>
      <w:r w:rsidRPr="005A0B50">
        <w:rPr>
          <w:lang w:val="fr-FR"/>
        </w:rPr>
        <w:t>arrêt</w:t>
      </w:r>
      <w:r w:rsidR="00DE61AD" w:rsidRPr="005A0B50">
        <w:rPr>
          <w:lang w:val="fr-FR"/>
        </w:rPr>
        <w:t>.</w:t>
      </w:r>
      <w:r w:rsidRPr="005A0B50">
        <w:rPr>
          <w:lang w:val="fr-FR"/>
        </w:rPr>
        <w:t xml:space="preserve"> Les concentrations appropriées sont choisies sur la base des recommandations du fabricant (ou des caractéristiques du détecteur)</w:t>
      </w:r>
      <w:r w:rsidR="00DE61AD" w:rsidRPr="005A0B50">
        <w:rPr>
          <w:lang w:val="fr-FR"/>
        </w:rPr>
        <w:t>.</w:t>
      </w:r>
    </w:p>
    <w:p w14:paraId="00F14DCC" w14:textId="0FB2C298" w:rsidR="00A34B61" w:rsidRPr="005A0B50" w:rsidRDefault="00A34B61" w:rsidP="00BC2145">
      <w:pPr>
        <w:pStyle w:val="SingleTxtG"/>
        <w:kinsoku/>
        <w:overflowPunct/>
        <w:autoSpaceDE/>
        <w:autoSpaceDN/>
        <w:adjustRightInd/>
        <w:snapToGrid/>
        <w:ind w:left="2268"/>
        <w:rPr>
          <w:lang w:val="fr-FR"/>
        </w:rPr>
      </w:pPr>
      <w:r w:rsidRPr="005A0B50">
        <w:rPr>
          <w:lang w:val="fr-FR"/>
        </w:rPr>
        <w:lastRenderedPageBreak/>
        <w:t>NOTE</w:t>
      </w:r>
      <w:r w:rsidR="00576EDE" w:rsidRPr="005A0B50">
        <w:rPr>
          <w:lang w:val="fr-FR"/>
        </w:rPr>
        <w:t> :</w:t>
      </w:r>
      <w:r w:rsidRPr="005A0B50">
        <w:rPr>
          <w:lang w:val="fr-FR"/>
        </w:rPr>
        <w:t xml:space="preserve"> Les restrictions ou interdictions concernant le stockage de prémélanges gazeux dont la concentration d</w:t>
      </w:r>
      <w:r w:rsidR="00576EDE" w:rsidRPr="005A0B50">
        <w:rPr>
          <w:lang w:val="fr-FR"/>
        </w:rPr>
        <w:t>’</w:t>
      </w:r>
      <w:r w:rsidRPr="005A0B50">
        <w:rPr>
          <w:lang w:val="fr-FR"/>
        </w:rPr>
        <w:t>hydrogène dans l</w:t>
      </w:r>
      <w:r w:rsidR="00576EDE" w:rsidRPr="005A0B50">
        <w:rPr>
          <w:lang w:val="fr-FR"/>
        </w:rPr>
        <w:t>’</w:t>
      </w:r>
      <w:r w:rsidRPr="005A0B50">
        <w:rPr>
          <w:lang w:val="fr-FR"/>
        </w:rPr>
        <w:t>air est supérieure à 2</w:t>
      </w:r>
      <w:r w:rsidR="00576EDE" w:rsidRPr="005A0B50">
        <w:rPr>
          <w:lang w:val="fr-FR"/>
        </w:rPr>
        <w:t> %</w:t>
      </w:r>
      <w:r w:rsidRPr="005A0B50">
        <w:rPr>
          <w:lang w:val="fr-FR"/>
        </w:rPr>
        <w:t xml:space="preserve"> dans des bouteilles de gaz comprimé peuvent varier selon les juridictions dont dépendent les laboratoires d</w:t>
      </w:r>
      <w:r w:rsidR="00576EDE" w:rsidRPr="005A0B50">
        <w:rPr>
          <w:lang w:val="fr-FR"/>
        </w:rPr>
        <w:t>’</w:t>
      </w:r>
      <w:r w:rsidRPr="005A0B50">
        <w:rPr>
          <w:lang w:val="fr-FR"/>
        </w:rPr>
        <w:t>essai</w:t>
      </w:r>
      <w:r w:rsidR="00DE61AD" w:rsidRPr="005A0B50">
        <w:rPr>
          <w:lang w:val="fr-FR"/>
        </w:rPr>
        <w:t>.</w:t>
      </w:r>
      <w:r w:rsidRPr="005A0B50">
        <w:rPr>
          <w:lang w:val="fr-FR"/>
        </w:rPr>
        <w:t xml:space="preserve"> Une autre solution consiste à produire sur place (dans la zone d</w:t>
      </w:r>
      <w:r w:rsidR="00576EDE" w:rsidRPr="005A0B50">
        <w:rPr>
          <w:lang w:val="fr-FR"/>
        </w:rPr>
        <w:t>’</w:t>
      </w:r>
      <w:r w:rsidRPr="005A0B50">
        <w:rPr>
          <w:lang w:val="fr-FR"/>
        </w:rPr>
        <w:t>essai) des mélanges gazeux dont la concentration d</w:t>
      </w:r>
      <w:r w:rsidR="00576EDE" w:rsidRPr="005A0B50">
        <w:rPr>
          <w:lang w:val="fr-FR"/>
        </w:rPr>
        <w:t>’</w:t>
      </w:r>
      <w:r w:rsidRPr="005A0B50">
        <w:rPr>
          <w:lang w:val="fr-FR"/>
        </w:rPr>
        <w:t>hydrogène dans l</w:t>
      </w:r>
      <w:r w:rsidR="00576EDE" w:rsidRPr="005A0B50">
        <w:rPr>
          <w:lang w:val="fr-FR"/>
        </w:rPr>
        <w:t>’</w:t>
      </w:r>
      <w:r w:rsidRPr="005A0B50">
        <w:rPr>
          <w:lang w:val="fr-FR"/>
        </w:rPr>
        <w:t>air peut atteindre 4</w:t>
      </w:r>
      <w:r w:rsidR="00576EDE" w:rsidRPr="005A0B50">
        <w:rPr>
          <w:lang w:val="fr-FR"/>
        </w:rPr>
        <w:t> %</w:t>
      </w:r>
      <w:r w:rsidRPr="005A0B50">
        <w:rPr>
          <w:lang w:val="fr-FR"/>
        </w:rPr>
        <w:t xml:space="preserve"> à l</w:t>
      </w:r>
      <w:r w:rsidR="00576EDE" w:rsidRPr="005A0B50">
        <w:rPr>
          <w:lang w:val="fr-FR"/>
        </w:rPr>
        <w:t>’</w:t>
      </w:r>
      <w:r w:rsidRPr="005A0B50">
        <w:rPr>
          <w:lang w:val="fr-FR"/>
        </w:rPr>
        <w:t>aide d</w:t>
      </w:r>
      <w:r w:rsidR="00576EDE" w:rsidRPr="005A0B50">
        <w:rPr>
          <w:lang w:val="fr-FR"/>
        </w:rPr>
        <w:t>’</w:t>
      </w:r>
      <w:r w:rsidRPr="005A0B50">
        <w:rPr>
          <w:lang w:val="fr-FR"/>
        </w:rPr>
        <w:t>une station de mélange qui injecte la quantité requise d</w:t>
      </w:r>
      <w:r w:rsidR="00576EDE" w:rsidRPr="005A0B50">
        <w:rPr>
          <w:lang w:val="fr-FR"/>
        </w:rPr>
        <w:t>’</w:t>
      </w:r>
      <w:r w:rsidRPr="005A0B50">
        <w:rPr>
          <w:lang w:val="fr-FR"/>
        </w:rPr>
        <w:t>hydrogène dans un flux d</w:t>
      </w:r>
      <w:r w:rsidR="00576EDE" w:rsidRPr="005A0B50">
        <w:rPr>
          <w:lang w:val="fr-FR"/>
        </w:rPr>
        <w:t>’</w:t>
      </w:r>
      <w:r w:rsidRPr="005A0B50">
        <w:rPr>
          <w:lang w:val="fr-FR"/>
        </w:rPr>
        <w:t>air</w:t>
      </w:r>
      <w:r w:rsidR="00DE61AD" w:rsidRPr="005A0B50">
        <w:rPr>
          <w:lang w:val="fr-FR"/>
        </w:rPr>
        <w:t>.</w:t>
      </w:r>
      <w:r w:rsidRPr="005A0B50">
        <w:rPr>
          <w:lang w:val="fr-FR"/>
        </w:rPr>
        <w:t xml:space="preserve"> Le</w:t>
      </w:r>
      <w:r w:rsidR="00233B3C" w:rsidRPr="005A0B50">
        <w:rPr>
          <w:lang w:val="fr-FR"/>
        </w:rPr>
        <w:t> </w:t>
      </w:r>
      <w:r w:rsidRPr="005A0B50">
        <w:rPr>
          <w:lang w:val="fr-FR"/>
        </w:rPr>
        <w:t>mélange air-hydrogène peut ensuite être acheminé vers le point de libération situé à l</w:t>
      </w:r>
      <w:r w:rsidR="00576EDE" w:rsidRPr="005A0B50">
        <w:rPr>
          <w:lang w:val="fr-FR"/>
        </w:rPr>
        <w:t>’</w:t>
      </w:r>
      <w:r w:rsidRPr="005A0B50">
        <w:rPr>
          <w:lang w:val="fr-FR"/>
        </w:rPr>
        <w:t>intérieur du véhicule au moyen d</w:t>
      </w:r>
      <w:r w:rsidR="00576EDE" w:rsidRPr="005A0B50">
        <w:rPr>
          <w:lang w:val="fr-FR"/>
        </w:rPr>
        <w:t>’</w:t>
      </w:r>
      <w:r w:rsidRPr="005A0B50">
        <w:rPr>
          <w:lang w:val="fr-FR"/>
        </w:rPr>
        <w:t>un tuyau flexible</w:t>
      </w:r>
      <w:r w:rsidR="00DE61AD" w:rsidRPr="005A0B50">
        <w:rPr>
          <w:lang w:val="fr-FR"/>
        </w:rPr>
        <w:t>.</w:t>
      </w:r>
      <w:r w:rsidRPr="005A0B50">
        <w:rPr>
          <w:lang w:val="fr-FR"/>
        </w:rPr>
        <w:t> »</w:t>
      </w:r>
      <w:r w:rsidR="00DE61AD" w:rsidRPr="005A0B50">
        <w:rPr>
          <w:lang w:val="fr-FR"/>
        </w:rPr>
        <w:t>.</w:t>
      </w:r>
    </w:p>
    <w:p w14:paraId="44423C90" w14:textId="40CCB5FC" w:rsidR="00A34B61" w:rsidRPr="005A0B50" w:rsidRDefault="005A5158" w:rsidP="00E93C42">
      <w:pPr>
        <w:pStyle w:val="SingleTxtG"/>
        <w:rPr>
          <w:lang w:val="fr-FR"/>
        </w:rPr>
      </w:pPr>
      <w:r w:rsidRPr="005A0B50">
        <w:rPr>
          <w:i/>
          <w:iCs/>
          <w:lang w:val="fr-FR"/>
        </w:rPr>
        <w:t>Annexe </w:t>
      </w:r>
      <w:r w:rsidR="00A34B61" w:rsidRPr="005A0B50">
        <w:rPr>
          <w:i/>
          <w:iCs/>
          <w:lang w:val="fr-FR"/>
        </w:rPr>
        <w:t xml:space="preserve">5, </w:t>
      </w:r>
      <w:r w:rsidRPr="005A0B50">
        <w:rPr>
          <w:i/>
          <w:iCs/>
          <w:lang w:val="fr-FR"/>
        </w:rPr>
        <w:t>paragraphe </w:t>
      </w:r>
      <w:r w:rsidR="00A34B61" w:rsidRPr="005A0B50">
        <w:rPr>
          <w:i/>
          <w:iCs/>
          <w:lang w:val="fr-FR"/>
        </w:rPr>
        <w:t>3</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2</w:t>
      </w:r>
      <w:r w:rsidR="00A34B61" w:rsidRPr="005A0B50">
        <w:rPr>
          <w:lang w:val="fr-FR"/>
        </w:rPr>
        <w:t>, lire</w:t>
      </w:r>
      <w:r w:rsidR="00576EDE" w:rsidRPr="005A0B50">
        <w:rPr>
          <w:lang w:val="fr-FR"/>
        </w:rPr>
        <w:t> :</w:t>
      </w:r>
    </w:p>
    <w:p w14:paraId="3C1A35A8" w14:textId="2FE1502E"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 3</w:t>
      </w:r>
      <w:r w:rsidR="00DE61AD" w:rsidRPr="005A0B50">
        <w:rPr>
          <w:lang w:val="fr-FR"/>
        </w:rPr>
        <w:t>.</w:t>
      </w:r>
      <w:r w:rsidRPr="005A0B50">
        <w:rPr>
          <w:lang w:val="fr-FR"/>
        </w:rPr>
        <w:t>1</w:t>
      </w:r>
      <w:r w:rsidR="00DE61AD" w:rsidRPr="005A0B50">
        <w:rPr>
          <w:lang w:val="fr-FR"/>
        </w:rPr>
        <w:t>.</w:t>
      </w:r>
      <w:r w:rsidRPr="005A0B50">
        <w:rPr>
          <w:lang w:val="fr-FR"/>
        </w:rPr>
        <w:t>2</w:t>
      </w:r>
      <w:r w:rsidR="00DE61AD" w:rsidRPr="005A0B50">
        <w:rPr>
          <w:lang w:val="fr-FR"/>
        </w:rPr>
        <w:t>.</w:t>
      </w:r>
      <w:r w:rsidRPr="005A0B50">
        <w:rPr>
          <w:lang w:val="fr-FR"/>
        </w:rPr>
        <w:t>2</w:t>
      </w:r>
      <w:r w:rsidRPr="005A0B50">
        <w:rPr>
          <w:lang w:val="fr-FR"/>
        </w:rPr>
        <w:tab/>
        <w:t>Exécution de l</w:t>
      </w:r>
      <w:r w:rsidR="00576EDE" w:rsidRPr="005A0B50">
        <w:rPr>
          <w:lang w:val="fr-FR"/>
        </w:rPr>
        <w:t>’</w:t>
      </w:r>
      <w:r w:rsidRPr="005A0B50">
        <w:rPr>
          <w:lang w:val="fr-FR"/>
        </w:rPr>
        <w:t>essai</w:t>
      </w:r>
    </w:p>
    <w:p w14:paraId="54894F10" w14:textId="3CED99B5" w:rsidR="00A34B61" w:rsidRPr="005A0B50" w:rsidRDefault="00A34B61" w:rsidP="00992011">
      <w:pPr>
        <w:pStyle w:val="SingleTxtG"/>
        <w:ind w:left="2835" w:hanging="567"/>
        <w:rPr>
          <w:lang w:val="fr-FR"/>
        </w:rPr>
      </w:pPr>
      <w:r w:rsidRPr="005A0B50">
        <w:rPr>
          <w:lang w:val="fr-FR"/>
        </w:rPr>
        <w:t>a)</w:t>
      </w:r>
      <w:r w:rsidRPr="005A0B50">
        <w:rPr>
          <w:lang w:val="fr-FR"/>
        </w:rPr>
        <w:tab/>
        <w:t>Du gaz d</w:t>
      </w:r>
      <w:r w:rsidR="00576EDE" w:rsidRPr="005A0B50">
        <w:rPr>
          <w:lang w:val="fr-FR"/>
        </w:rPr>
        <w:t>’</w:t>
      </w:r>
      <w:r w:rsidRPr="005A0B50">
        <w:rPr>
          <w:lang w:val="fr-FR"/>
        </w:rPr>
        <w:t>essai est envoyé vers le détecteur de fuites d</w:t>
      </w:r>
      <w:r w:rsidR="00576EDE" w:rsidRPr="005A0B50">
        <w:rPr>
          <w:lang w:val="fr-FR"/>
        </w:rPr>
        <w:t>’</w:t>
      </w:r>
      <w:r w:rsidRPr="005A0B50">
        <w:rPr>
          <w:lang w:val="fr-FR"/>
        </w:rPr>
        <w:t>hydrogène</w:t>
      </w:r>
      <w:r w:rsidR="00CD36CB" w:rsidRPr="005A0B50">
        <w:rPr>
          <w:lang w:val="fr-FR"/>
        </w:rPr>
        <w:t> ;</w:t>
      </w:r>
    </w:p>
    <w:p w14:paraId="32AAFB45" w14:textId="0ACDC4B5" w:rsidR="00A34B61" w:rsidRPr="005A0B50" w:rsidRDefault="00A34B61" w:rsidP="00992011">
      <w:pPr>
        <w:pStyle w:val="SingleTxtG"/>
        <w:ind w:left="2835" w:hanging="567"/>
        <w:rPr>
          <w:lang w:val="fr-FR"/>
        </w:rPr>
      </w:pPr>
      <w:r w:rsidRPr="005A0B50">
        <w:rPr>
          <w:lang w:val="fr-FR"/>
        </w:rPr>
        <w:t>b)</w:t>
      </w:r>
      <w:r w:rsidRPr="005A0B50">
        <w:rPr>
          <w:lang w:val="fr-FR"/>
        </w:rPr>
        <w:tab/>
        <w:t>Le déclenchement du système d</w:t>
      </w:r>
      <w:r w:rsidR="00576EDE" w:rsidRPr="005A0B50">
        <w:rPr>
          <w:lang w:val="fr-FR"/>
        </w:rPr>
        <w:t>’</w:t>
      </w:r>
      <w:r w:rsidRPr="005A0B50">
        <w:rPr>
          <w:lang w:val="fr-FR"/>
        </w:rPr>
        <w:t>alarme dans les 10</w:t>
      </w:r>
      <w:r w:rsidR="009A220F" w:rsidRPr="005A0B50">
        <w:rPr>
          <w:lang w:val="fr-FR"/>
        </w:rPr>
        <w:t> </w:t>
      </w:r>
      <w:r w:rsidRPr="005A0B50">
        <w:rPr>
          <w:lang w:val="fr-FR"/>
        </w:rPr>
        <w:t>secondes qui suivent permet de valider le bon fonctionnement de celui-ci</w:t>
      </w:r>
      <w:r w:rsidR="00CD36CB" w:rsidRPr="005A0B50">
        <w:rPr>
          <w:lang w:val="fr-FR"/>
        </w:rPr>
        <w:t> ;</w:t>
      </w:r>
    </w:p>
    <w:p w14:paraId="64765377" w14:textId="24959E16" w:rsidR="00A34B61" w:rsidRPr="005A0B50" w:rsidRDefault="00A34B61" w:rsidP="00992011">
      <w:pPr>
        <w:pStyle w:val="SingleTxtG"/>
        <w:ind w:left="2835" w:hanging="567"/>
        <w:rPr>
          <w:lang w:val="fr-FR"/>
        </w:rPr>
      </w:pPr>
      <w:r w:rsidRPr="005A0B50">
        <w:rPr>
          <w:lang w:val="fr-FR"/>
        </w:rPr>
        <w:t>c)</w:t>
      </w:r>
      <w:r w:rsidRPr="005A0B50">
        <w:rPr>
          <w:lang w:val="fr-FR"/>
        </w:rPr>
        <w:tab/>
        <w:t>La fermeture de la vanne d</w:t>
      </w:r>
      <w:r w:rsidR="00576EDE" w:rsidRPr="005A0B50">
        <w:rPr>
          <w:lang w:val="fr-FR"/>
        </w:rPr>
        <w:t>’</w:t>
      </w:r>
      <w:r w:rsidRPr="005A0B50">
        <w:rPr>
          <w:lang w:val="fr-FR"/>
        </w:rPr>
        <w:t>arrêt principale dans les 10</w:t>
      </w:r>
      <w:r w:rsidR="00F96BD2" w:rsidRPr="005A0B50">
        <w:rPr>
          <w:lang w:val="fr-FR"/>
        </w:rPr>
        <w:t> </w:t>
      </w:r>
      <w:r w:rsidRPr="005A0B50">
        <w:rPr>
          <w:lang w:val="fr-FR"/>
        </w:rPr>
        <w:t>secondes qui suivent permet de valider le bon fonctionnement de celle-ci</w:t>
      </w:r>
      <w:r w:rsidR="00DE61AD" w:rsidRPr="005A0B50">
        <w:rPr>
          <w:lang w:val="fr-FR"/>
        </w:rPr>
        <w:t>.</w:t>
      </w:r>
      <w:r w:rsidRPr="005A0B50">
        <w:rPr>
          <w:lang w:val="fr-FR"/>
        </w:rPr>
        <w:t xml:space="preserve"> La</w:t>
      </w:r>
      <w:r w:rsidR="00F96BD2" w:rsidRPr="005A0B50">
        <w:rPr>
          <w:lang w:val="fr-FR"/>
        </w:rPr>
        <w:t> </w:t>
      </w:r>
      <w:r w:rsidRPr="005A0B50">
        <w:rPr>
          <w:lang w:val="fr-FR"/>
        </w:rPr>
        <w:t>surveillance de l</w:t>
      </w:r>
      <w:r w:rsidR="00576EDE" w:rsidRPr="005A0B50">
        <w:rPr>
          <w:lang w:val="fr-FR"/>
        </w:rPr>
        <w:t>’</w:t>
      </w:r>
      <w:r w:rsidRPr="005A0B50">
        <w:rPr>
          <w:lang w:val="fr-FR"/>
        </w:rPr>
        <w:t>alimentation électrique de la vanne d</w:t>
      </w:r>
      <w:r w:rsidR="00576EDE" w:rsidRPr="005A0B50">
        <w:rPr>
          <w:lang w:val="fr-FR"/>
        </w:rPr>
        <w:t>’</w:t>
      </w:r>
      <w:r w:rsidRPr="005A0B50">
        <w:rPr>
          <w:lang w:val="fr-FR"/>
        </w:rPr>
        <w:t>arrêt principale ou le bruit émis par la fermeture de celle-ci permettent de confirmer qu</w:t>
      </w:r>
      <w:r w:rsidR="00576EDE" w:rsidRPr="005A0B50">
        <w:rPr>
          <w:lang w:val="fr-FR"/>
        </w:rPr>
        <w:t>’</w:t>
      </w:r>
      <w:r w:rsidRPr="005A0B50">
        <w:rPr>
          <w:lang w:val="fr-FR"/>
        </w:rPr>
        <w:t>elle fonctionne correctement</w:t>
      </w:r>
      <w:r w:rsidR="00DE61AD" w:rsidRPr="005A0B50">
        <w:rPr>
          <w:lang w:val="fr-FR"/>
        </w:rPr>
        <w:t>.</w:t>
      </w:r>
      <w:r w:rsidRPr="005A0B50">
        <w:rPr>
          <w:lang w:val="fr-FR"/>
        </w:rPr>
        <w:t> »</w:t>
      </w:r>
      <w:r w:rsidR="00DE61AD" w:rsidRPr="005A0B50">
        <w:rPr>
          <w:lang w:val="fr-FR"/>
        </w:rPr>
        <w:t>.</w:t>
      </w:r>
    </w:p>
    <w:p w14:paraId="2A6CEE6C" w14:textId="2DFD300E" w:rsidR="00A34B61" w:rsidRPr="005A0B50" w:rsidRDefault="005A5158" w:rsidP="00E93C42">
      <w:pPr>
        <w:pStyle w:val="SingleTxtG"/>
        <w:rPr>
          <w:lang w:val="fr-FR"/>
        </w:rPr>
      </w:pPr>
      <w:r w:rsidRPr="005A0B50">
        <w:rPr>
          <w:i/>
          <w:iCs/>
          <w:lang w:val="fr-FR"/>
        </w:rPr>
        <w:t>Annexe </w:t>
      </w:r>
      <w:r w:rsidR="00A34B61" w:rsidRPr="005A0B50">
        <w:rPr>
          <w:i/>
          <w:iCs/>
          <w:lang w:val="fr-FR"/>
        </w:rPr>
        <w:t xml:space="preserve">5, </w:t>
      </w:r>
      <w:r w:rsidRPr="005A0B50">
        <w:rPr>
          <w:i/>
          <w:iCs/>
          <w:lang w:val="fr-FR"/>
        </w:rPr>
        <w:t>paragraphe </w:t>
      </w:r>
      <w:r w:rsidR="00A34B61" w:rsidRPr="005A0B50">
        <w:rPr>
          <w:i/>
          <w:iCs/>
          <w:lang w:val="fr-FR"/>
        </w:rPr>
        <w:t>3</w:t>
      </w:r>
      <w:r w:rsidR="00DE61AD" w:rsidRPr="005A0B50">
        <w:rPr>
          <w:i/>
          <w:iCs/>
          <w:lang w:val="fr-FR"/>
        </w:rPr>
        <w:t>.</w:t>
      </w:r>
      <w:r w:rsidR="00A34B61" w:rsidRPr="005A0B50">
        <w:rPr>
          <w:i/>
          <w:iCs/>
          <w:lang w:val="fr-FR"/>
        </w:rPr>
        <w:t>2</w:t>
      </w:r>
      <w:r w:rsidR="00DE61AD" w:rsidRPr="005A0B50">
        <w:rPr>
          <w:i/>
          <w:iCs/>
          <w:lang w:val="fr-FR"/>
        </w:rPr>
        <w:t>.</w:t>
      </w:r>
      <w:r w:rsidR="00A34B61" w:rsidRPr="005A0B50">
        <w:rPr>
          <w:i/>
          <w:iCs/>
          <w:lang w:val="fr-FR"/>
        </w:rPr>
        <w:t>1</w:t>
      </w:r>
      <w:r w:rsidR="00DE61AD" w:rsidRPr="005A0B50">
        <w:rPr>
          <w:i/>
          <w:iCs/>
          <w:lang w:val="fr-FR"/>
        </w:rPr>
        <w:t>.</w:t>
      </w:r>
      <w:r w:rsidR="00A34B61" w:rsidRPr="005A0B50">
        <w:rPr>
          <w:i/>
          <w:iCs/>
          <w:lang w:val="fr-FR"/>
        </w:rPr>
        <w:t>3</w:t>
      </w:r>
      <w:r w:rsidR="00A34B61" w:rsidRPr="005A0B50">
        <w:rPr>
          <w:lang w:val="fr-FR"/>
        </w:rPr>
        <w:t>, lire</w:t>
      </w:r>
      <w:r w:rsidR="00576EDE" w:rsidRPr="005A0B50">
        <w:rPr>
          <w:lang w:val="fr-FR"/>
        </w:rPr>
        <w:t> :</w:t>
      </w:r>
    </w:p>
    <w:p w14:paraId="3003782E" w14:textId="053A9023"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 3</w:t>
      </w:r>
      <w:r w:rsidR="00DE61AD" w:rsidRPr="005A0B50">
        <w:rPr>
          <w:lang w:val="fr-FR"/>
        </w:rPr>
        <w:t>.</w:t>
      </w:r>
      <w:r w:rsidRPr="005A0B50">
        <w:rPr>
          <w:lang w:val="fr-FR"/>
        </w:rPr>
        <w:t>2</w:t>
      </w:r>
      <w:r w:rsidR="00DE61AD" w:rsidRPr="005A0B50">
        <w:rPr>
          <w:lang w:val="fr-FR"/>
        </w:rPr>
        <w:t>.</w:t>
      </w:r>
      <w:r w:rsidRPr="005A0B50">
        <w:rPr>
          <w:lang w:val="fr-FR"/>
        </w:rPr>
        <w:t>1</w:t>
      </w:r>
      <w:r w:rsidR="00DE61AD" w:rsidRPr="005A0B50">
        <w:rPr>
          <w:lang w:val="fr-FR"/>
        </w:rPr>
        <w:t>.</w:t>
      </w:r>
      <w:r w:rsidRPr="005A0B50">
        <w:rPr>
          <w:lang w:val="fr-FR"/>
        </w:rPr>
        <w:t>3</w:t>
      </w:r>
      <w:r w:rsidRPr="005A0B50">
        <w:rPr>
          <w:lang w:val="fr-FR"/>
        </w:rPr>
        <w:tab/>
        <w:t>Avant de procéder à l</w:t>
      </w:r>
      <w:r w:rsidR="00576EDE" w:rsidRPr="005A0B50">
        <w:rPr>
          <w:lang w:val="fr-FR"/>
        </w:rPr>
        <w:t>’</w:t>
      </w:r>
      <w:r w:rsidRPr="005A0B50">
        <w:rPr>
          <w:lang w:val="fr-FR"/>
        </w:rPr>
        <w:t>essai, on prépare le véhicule de façon à pouvoir simuler à distance des fuites du système de stockage d</w:t>
      </w:r>
      <w:r w:rsidR="00576EDE" w:rsidRPr="005A0B50">
        <w:rPr>
          <w:lang w:val="fr-FR"/>
        </w:rPr>
        <w:t>’</w:t>
      </w:r>
      <w:r w:rsidRPr="005A0B50">
        <w:rPr>
          <w:lang w:val="fr-FR"/>
        </w:rPr>
        <w:t>hydrogène</w:t>
      </w:r>
      <w:r w:rsidR="00DE61AD" w:rsidRPr="005A0B50">
        <w:rPr>
          <w:lang w:val="fr-FR"/>
        </w:rPr>
        <w:t>.</w:t>
      </w:r>
      <w:r w:rsidRPr="005A0B50">
        <w:rPr>
          <w:lang w:val="fr-FR"/>
        </w:rPr>
        <w:t xml:space="preserve"> Les fuites d</w:t>
      </w:r>
      <w:r w:rsidR="00576EDE" w:rsidRPr="005A0B50">
        <w:rPr>
          <w:lang w:val="fr-FR"/>
        </w:rPr>
        <w:t>’</w:t>
      </w:r>
      <w:r w:rsidRPr="005A0B50">
        <w:rPr>
          <w:lang w:val="fr-FR"/>
        </w:rPr>
        <w:t>hydrogène peuvent être simulées à l</w:t>
      </w:r>
      <w:r w:rsidR="00576EDE" w:rsidRPr="005A0B50">
        <w:rPr>
          <w:lang w:val="fr-FR"/>
        </w:rPr>
        <w:t>’</w:t>
      </w:r>
      <w:r w:rsidRPr="005A0B50">
        <w:rPr>
          <w:lang w:val="fr-FR"/>
        </w:rPr>
        <w:t>aide d</w:t>
      </w:r>
      <w:r w:rsidR="00576EDE" w:rsidRPr="005A0B50">
        <w:rPr>
          <w:lang w:val="fr-FR"/>
        </w:rPr>
        <w:t>’</w:t>
      </w:r>
      <w:r w:rsidRPr="005A0B50">
        <w:rPr>
          <w:lang w:val="fr-FR"/>
        </w:rPr>
        <w:t>un système d</w:t>
      </w:r>
      <w:r w:rsidR="00576EDE" w:rsidRPr="005A0B50">
        <w:rPr>
          <w:lang w:val="fr-FR"/>
        </w:rPr>
        <w:t>’</w:t>
      </w:r>
      <w:r w:rsidRPr="005A0B50">
        <w:rPr>
          <w:lang w:val="fr-FR"/>
        </w:rPr>
        <w:t>alimentation externe sans que les tuyauteries de carburant du véhicule d</w:t>
      </w:r>
      <w:r w:rsidR="00576EDE" w:rsidRPr="005A0B50">
        <w:rPr>
          <w:lang w:val="fr-FR"/>
        </w:rPr>
        <w:t>’</w:t>
      </w:r>
      <w:r w:rsidRPr="005A0B50">
        <w:rPr>
          <w:lang w:val="fr-FR"/>
        </w:rPr>
        <w:t>essai soient modifiées</w:t>
      </w:r>
      <w:r w:rsidR="00DE61AD" w:rsidRPr="005A0B50">
        <w:rPr>
          <w:lang w:val="fr-FR"/>
        </w:rPr>
        <w:t>.</w:t>
      </w:r>
      <w:r w:rsidRPr="005A0B50">
        <w:rPr>
          <w:lang w:val="fr-FR"/>
        </w:rPr>
        <w:t xml:space="preserve"> Le nombre et l</w:t>
      </w:r>
      <w:r w:rsidR="00576EDE" w:rsidRPr="005A0B50">
        <w:rPr>
          <w:lang w:val="fr-FR"/>
        </w:rPr>
        <w:t>’</w:t>
      </w:r>
      <w:r w:rsidRPr="005A0B50">
        <w:rPr>
          <w:lang w:val="fr-FR"/>
        </w:rPr>
        <w:t>emplacement des points de rejet en aval de la vanne d</w:t>
      </w:r>
      <w:r w:rsidR="00576EDE" w:rsidRPr="005A0B50">
        <w:rPr>
          <w:lang w:val="fr-FR"/>
        </w:rPr>
        <w:t>’</w:t>
      </w:r>
      <w:r w:rsidRPr="005A0B50">
        <w:rPr>
          <w:lang w:val="fr-FR"/>
        </w:rPr>
        <w:t>arrêt principale ainsi que les débits de fuite correspondants sont définis par le constructeur du véhicule sur la base des scénarios de fuite les plus défavorables dans le cas d</w:t>
      </w:r>
      <w:r w:rsidR="00576EDE" w:rsidRPr="005A0B50">
        <w:rPr>
          <w:lang w:val="fr-FR"/>
        </w:rPr>
        <w:t>’</w:t>
      </w:r>
      <w:r w:rsidRPr="005A0B50">
        <w:rPr>
          <w:lang w:val="fr-FR"/>
        </w:rPr>
        <w:t>une défaillance unique</w:t>
      </w:r>
      <w:r w:rsidR="00DE61AD" w:rsidRPr="005A0B50">
        <w:rPr>
          <w:lang w:val="fr-FR"/>
        </w:rPr>
        <w:t>.</w:t>
      </w:r>
      <w:r w:rsidRPr="005A0B50">
        <w:rPr>
          <w:lang w:val="fr-FR"/>
        </w:rPr>
        <w:t xml:space="preserve"> Au minimum, le débit cumulé de toutes les fuites commandées à distance doit être suffisant pour déclencher l</w:t>
      </w:r>
      <w:r w:rsidR="00576EDE" w:rsidRPr="005A0B50">
        <w:rPr>
          <w:lang w:val="fr-FR"/>
        </w:rPr>
        <w:t>’</w:t>
      </w:r>
      <w:r w:rsidRPr="005A0B50">
        <w:rPr>
          <w:lang w:val="fr-FR"/>
        </w:rPr>
        <w:t>alarme et la fermeture de la vanne d</w:t>
      </w:r>
      <w:r w:rsidR="00576EDE" w:rsidRPr="005A0B50">
        <w:rPr>
          <w:lang w:val="fr-FR"/>
        </w:rPr>
        <w:t>’</w:t>
      </w:r>
      <w:r w:rsidRPr="005A0B50">
        <w:rPr>
          <w:lang w:val="fr-FR"/>
        </w:rPr>
        <w:t>arrêt</w:t>
      </w:r>
      <w:r w:rsidR="00DE61AD" w:rsidRPr="005A0B50">
        <w:rPr>
          <w:lang w:val="fr-FR"/>
        </w:rPr>
        <w:t>.</w:t>
      </w:r>
      <w:r w:rsidRPr="005A0B50">
        <w:rPr>
          <w:lang w:val="fr-FR"/>
        </w:rPr>
        <w:t> »</w:t>
      </w:r>
      <w:r w:rsidR="00DE61AD" w:rsidRPr="005A0B50">
        <w:rPr>
          <w:lang w:val="fr-FR"/>
        </w:rPr>
        <w:t>.</w:t>
      </w:r>
    </w:p>
    <w:p w14:paraId="1026597A" w14:textId="640F099B" w:rsidR="00A34B61" w:rsidRPr="005A0B50" w:rsidRDefault="005A5158" w:rsidP="00E93C42">
      <w:pPr>
        <w:pStyle w:val="SingleTxtG"/>
        <w:rPr>
          <w:lang w:val="fr-FR"/>
        </w:rPr>
      </w:pPr>
      <w:r w:rsidRPr="005A0B50">
        <w:rPr>
          <w:i/>
          <w:iCs/>
          <w:lang w:val="fr-FR"/>
        </w:rPr>
        <w:t>Annexe </w:t>
      </w:r>
      <w:r w:rsidR="00A34B61" w:rsidRPr="005A0B50">
        <w:rPr>
          <w:i/>
          <w:iCs/>
          <w:lang w:val="fr-FR"/>
        </w:rPr>
        <w:t xml:space="preserve">5, </w:t>
      </w:r>
      <w:r w:rsidRPr="005A0B50">
        <w:rPr>
          <w:i/>
          <w:iCs/>
          <w:lang w:val="fr-FR"/>
        </w:rPr>
        <w:t>paragraphe </w:t>
      </w:r>
      <w:r w:rsidR="00A34B61" w:rsidRPr="005A0B50">
        <w:rPr>
          <w:i/>
          <w:iCs/>
          <w:lang w:val="fr-FR"/>
        </w:rPr>
        <w:t>4</w:t>
      </w:r>
      <w:r w:rsidR="00DE61AD" w:rsidRPr="005A0B50">
        <w:rPr>
          <w:i/>
          <w:iCs/>
          <w:lang w:val="fr-FR"/>
        </w:rPr>
        <w:t>.</w:t>
      </w:r>
      <w:r w:rsidR="00A34B61" w:rsidRPr="005A0B50">
        <w:rPr>
          <w:i/>
          <w:iCs/>
          <w:lang w:val="fr-FR"/>
        </w:rPr>
        <w:t>3</w:t>
      </w:r>
      <w:r w:rsidR="00A34B61" w:rsidRPr="005A0B50">
        <w:rPr>
          <w:lang w:val="fr-FR"/>
        </w:rPr>
        <w:t>, lire</w:t>
      </w:r>
      <w:r w:rsidR="00576EDE" w:rsidRPr="005A0B50">
        <w:rPr>
          <w:lang w:val="fr-FR"/>
        </w:rPr>
        <w:t> :</w:t>
      </w:r>
    </w:p>
    <w:p w14:paraId="2A434BDA" w14:textId="7539D30B"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 4</w:t>
      </w:r>
      <w:r w:rsidR="00DE61AD" w:rsidRPr="005A0B50">
        <w:rPr>
          <w:lang w:val="fr-FR"/>
        </w:rPr>
        <w:t>.</w:t>
      </w:r>
      <w:r w:rsidRPr="005A0B50">
        <w:rPr>
          <w:lang w:val="fr-FR"/>
        </w:rPr>
        <w:t>3</w:t>
      </w:r>
      <w:r w:rsidRPr="005A0B50">
        <w:rPr>
          <w:lang w:val="fr-FR"/>
        </w:rPr>
        <w:tab/>
        <w:t>On place la sonde de l</w:t>
      </w:r>
      <w:r w:rsidR="00576EDE" w:rsidRPr="005A0B50">
        <w:rPr>
          <w:lang w:val="fr-FR"/>
        </w:rPr>
        <w:t>’</w:t>
      </w:r>
      <w:r w:rsidRPr="005A0B50">
        <w:rPr>
          <w:lang w:val="fr-FR"/>
        </w:rPr>
        <w:t>appareil de mesure sur l</w:t>
      </w:r>
      <w:r w:rsidR="00576EDE" w:rsidRPr="005A0B50">
        <w:rPr>
          <w:lang w:val="fr-FR"/>
        </w:rPr>
        <w:t>’</w:t>
      </w:r>
      <w:r w:rsidRPr="005A0B50">
        <w:rPr>
          <w:lang w:val="fr-FR"/>
        </w:rPr>
        <w:t>axe longitudinal du flux de gaz d</w:t>
      </w:r>
      <w:r w:rsidR="00576EDE" w:rsidRPr="005A0B50">
        <w:rPr>
          <w:lang w:val="fr-FR"/>
        </w:rPr>
        <w:t>’</w:t>
      </w:r>
      <w:r w:rsidRPr="005A0B50">
        <w:rPr>
          <w:lang w:val="fr-FR"/>
        </w:rPr>
        <w:t>échappement, à 100</w:t>
      </w:r>
      <w:r w:rsidR="00354636" w:rsidRPr="005A0B50">
        <w:rPr>
          <w:lang w:val="fr-FR"/>
        </w:rPr>
        <w:t> mm</w:t>
      </w:r>
      <w:r w:rsidRPr="005A0B50">
        <w:rPr>
          <w:lang w:val="fr-FR"/>
        </w:rPr>
        <w:t xml:space="preserve"> au maximum du point de rejet dans l</w:t>
      </w:r>
      <w:r w:rsidR="00576EDE" w:rsidRPr="005A0B50">
        <w:rPr>
          <w:lang w:val="fr-FR"/>
        </w:rPr>
        <w:t>’</w:t>
      </w:r>
      <w:r w:rsidRPr="005A0B50">
        <w:rPr>
          <w:lang w:val="fr-FR"/>
        </w:rPr>
        <w:t>atmosphère</w:t>
      </w:r>
      <w:r w:rsidR="00DE61AD" w:rsidRPr="005A0B50">
        <w:rPr>
          <w:lang w:val="fr-FR"/>
        </w:rPr>
        <w:t>.</w:t>
      </w:r>
      <w:r w:rsidRPr="005A0B50">
        <w:rPr>
          <w:lang w:val="fr-FR"/>
        </w:rPr>
        <w:t> »</w:t>
      </w:r>
      <w:r w:rsidR="00DE61AD" w:rsidRPr="005A0B50">
        <w:rPr>
          <w:lang w:val="fr-FR"/>
        </w:rPr>
        <w:t>.</w:t>
      </w:r>
    </w:p>
    <w:p w14:paraId="72C1BC50" w14:textId="62A9DA6E" w:rsidR="00A34B61" w:rsidRPr="005A0B50" w:rsidRDefault="005A5158" w:rsidP="00E93C42">
      <w:pPr>
        <w:pStyle w:val="SingleTxtG"/>
        <w:rPr>
          <w:lang w:val="fr-FR"/>
        </w:rPr>
      </w:pPr>
      <w:r w:rsidRPr="005A0B50">
        <w:rPr>
          <w:i/>
          <w:iCs/>
          <w:lang w:val="fr-FR"/>
        </w:rPr>
        <w:t>Annexe </w:t>
      </w:r>
      <w:r w:rsidR="00A34B61" w:rsidRPr="005A0B50">
        <w:rPr>
          <w:i/>
          <w:iCs/>
          <w:lang w:val="fr-FR"/>
        </w:rPr>
        <w:t xml:space="preserve">7, </w:t>
      </w:r>
      <w:r w:rsidRPr="005A0B50">
        <w:rPr>
          <w:i/>
          <w:iCs/>
          <w:lang w:val="fr-FR"/>
        </w:rPr>
        <w:t>paragraphe </w:t>
      </w:r>
      <w:r w:rsidR="00A34B61" w:rsidRPr="005A0B50">
        <w:rPr>
          <w:i/>
          <w:iCs/>
          <w:lang w:val="fr-FR"/>
        </w:rPr>
        <w:t>1</w:t>
      </w:r>
      <w:r w:rsidR="00A34B61" w:rsidRPr="005A0B50">
        <w:rPr>
          <w:lang w:val="fr-FR"/>
        </w:rPr>
        <w:t>, lire</w:t>
      </w:r>
      <w:r w:rsidR="00576EDE" w:rsidRPr="005A0B50">
        <w:rPr>
          <w:lang w:val="fr-FR"/>
        </w:rPr>
        <w:t> :</w:t>
      </w:r>
    </w:p>
    <w:p w14:paraId="0D624C44" w14:textId="5E8C5881" w:rsidR="00A34B61" w:rsidRPr="005A0B50" w:rsidRDefault="00F52158"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 </w:t>
      </w:r>
      <w:r w:rsidR="00A34B61" w:rsidRPr="005A0B50">
        <w:rPr>
          <w:lang w:val="fr-FR"/>
        </w:rPr>
        <w:t>1</w:t>
      </w:r>
      <w:r w:rsidR="00DE61AD" w:rsidRPr="005A0B50">
        <w:rPr>
          <w:lang w:val="fr-FR"/>
        </w:rPr>
        <w:t>.</w:t>
      </w:r>
      <w:r w:rsidR="00A34B61" w:rsidRPr="005A0B50">
        <w:rPr>
          <w:lang w:val="fr-FR"/>
        </w:rPr>
        <w:tab/>
        <w:t>Les modifications apportées à une homologation de type existante du système de stockage d</w:t>
      </w:r>
      <w:r w:rsidR="00576EDE" w:rsidRPr="005A0B50">
        <w:rPr>
          <w:lang w:val="fr-FR"/>
        </w:rPr>
        <w:t>’</w:t>
      </w:r>
      <w:r w:rsidR="00A34B61" w:rsidRPr="005A0B50">
        <w:rPr>
          <w:lang w:val="fr-FR"/>
        </w:rPr>
        <w:t>hydrogène comprimé peuvent être approuvées conformément au programme d</w:t>
      </w:r>
      <w:r w:rsidR="00576EDE" w:rsidRPr="005A0B50">
        <w:rPr>
          <w:lang w:val="fr-FR"/>
        </w:rPr>
        <w:t>’</w:t>
      </w:r>
      <w:r w:rsidR="00A34B61" w:rsidRPr="005A0B50">
        <w:rPr>
          <w:lang w:val="fr-FR"/>
        </w:rPr>
        <w:t xml:space="preserve">essai réduit spécifié dans le </w:t>
      </w:r>
      <w:r w:rsidR="00E65698" w:rsidRPr="005A0B50">
        <w:rPr>
          <w:lang w:val="fr-FR"/>
        </w:rPr>
        <w:t>tableau </w:t>
      </w:r>
      <w:r w:rsidR="00A34B61" w:rsidRPr="005A0B50">
        <w:rPr>
          <w:lang w:val="fr-FR"/>
        </w:rPr>
        <w:t>1 ci-dessous</w:t>
      </w:r>
      <w:r w:rsidR="00DE61AD" w:rsidRPr="005A0B50">
        <w:rPr>
          <w:lang w:val="fr-FR"/>
        </w:rPr>
        <w:t>.</w:t>
      </w:r>
      <w:r w:rsidR="00A34B61" w:rsidRPr="005A0B50">
        <w:rPr>
          <w:lang w:val="fr-FR"/>
        </w:rPr>
        <w:t xml:space="preserve"> Des exceptions peuvent être autorisées si un niveau de sécurité équivalent peut être garanti</w:t>
      </w:r>
      <w:r w:rsidR="00DE61AD" w:rsidRPr="005A0B50">
        <w:rPr>
          <w:lang w:val="fr-FR"/>
        </w:rPr>
        <w:t>.</w:t>
      </w:r>
      <w:r w:rsidR="00A34B61" w:rsidRPr="005A0B50">
        <w:rPr>
          <w:lang w:val="fr-FR"/>
        </w:rPr>
        <w:t> »</w:t>
      </w:r>
      <w:r w:rsidR="00DE61AD" w:rsidRPr="005A0B50">
        <w:rPr>
          <w:lang w:val="fr-FR"/>
        </w:rPr>
        <w:t>.</w:t>
      </w:r>
    </w:p>
    <w:p w14:paraId="6AC3AEBE" w14:textId="77777777" w:rsidR="00E17C67" w:rsidRPr="005A0B50" w:rsidRDefault="00E17C67" w:rsidP="00E17C67">
      <w:pPr>
        <w:pStyle w:val="SingleTxtG"/>
        <w:rPr>
          <w:lang w:val="fr-FR"/>
        </w:rPr>
      </w:pPr>
    </w:p>
    <w:p w14:paraId="0F148248" w14:textId="24C9BF7C" w:rsidR="00A34B61" w:rsidRPr="005A0B50" w:rsidRDefault="00A34B61" w:rsidP="00E17C67">
      <w:pPr>
        <w:pStyle w:val="SingleTxtG"/>
        <w:rPr>
          <w:lang w:val="fr-FR"/>
        </w:rPr>
      </w:pPr>
      <w:r w:rsidRPr="005A0B50">
        <w:rPr>
          <w:lang w:val="fr-FR"/>
        </w:rPr>
        <w:br w:type="page"/>
      </w:r>
    </w:p>
    <w:p w14:paraId="20D6B2C4" w14:textId="20E419AA" w:rsidR="00A34B61" w:rsidRPr="005A0B50" w:rsidRDefault="005A5158" w:rsidP="00E93C42">
      <w:pPr>
        <w:pStyle w:val="SingleTxtG"/>
        <w:rPr>
          <w:lang w:val="fr-FR"/>
        </w:rPr>
      </w:pPr>
      <w:r w:rsidRPr="005A0B50">
        <w:rPr>
          <w:i/>
          <w:iCs/>
          <w:lang w:val="fr-FR"/>
        </w:rPr>
        <w:lastRenderedPageBreak/>
        <w:t>Annexe </w:t>
      </w:r>
      <w:r w:rsidR="00A34B61" w:rsidRPr="005A0B50">
        <w:rPr>
          <w:i/>
          <w:iCs/>
          <w:lang w:val="fr-FR"/>
        </w:rPr>
        <w:t xml:space="preserve">7, </w:t>
      </w:r>
      <w:r w:rsidR="00E65698" w:rsidRPr="005A0B50">
        <w:rPr>
          <w:i/>
          <w:iCs/>
          <w:lang w:val="fr-FR"/>
        </w:rPr>
        <w:t>tableau </w:t>
      </w:r>
      <w:r w:rsidR="00A34B61" w:rsidRPr="005A0B50">
        <w:rPr>
          <w:i/>
          <w:iCs/>
          <w:lang w:val="fr-FR"/>
        </w:rPr>
        <w:t>1 et notes</w:t>
      </w:r>
      <w:r w:rsidR="00A34B61" w:rsidRPr="005A0B50">
        <w:rPr>
          <w:lang w:val="fr-FR"/>
        </w:rPr>
        <w:t>, lire</w:t>
      </w:r>
      <w:r w:rsidR="00576EDE" w:rsidRPr="005A0B50">
        <w:rPr>
          <w:lang w:val="fr-FR"/>
        </w:rPr>
        <w:t> :</w:t>
      </w:r>
    </w:p>
    <w:p w14:paraId="6794BBED" w14:textId="05343232" w:rsidR="00A34B61" w:rsidRPr="005A0B50" w:rsidRDefault="00A34B61" w:rsidP="00653C30">
      <w:pPr>
        <w:pStyle w:val="Heading1"/>
        <w:spacing w:after="120"/>
        <w:rPr>
          <w:b/>
          <w:bCs/>
          <w:lang w:val="fr-FR"/>
        </w:rPr>
      </w:pPr>
      <w:r w:rsidRPr="005A0B50">
        <w:rPr>
          <w:lang w:val="fr-FR"/>
        </w:rPr>
        <w:tab/>
        <w:t>« </w:t>
      </w:r>
      <w:r w:rsidR="00E65698" w:rsidRPr="005A0B50">
        <w:rPr>
          <w:lang w:val="fr-FR"/>
        </w:rPr>
        <w:t>Tableau </w:t>
      </w:r>
      <w:r w:rsidRPr="005A0B50">
        <w:rPr>
          <w:lang w:val="fr-FR"/>
        </w:rPr>
        <w:t xml:space="preserve">1 </w:t>
      </w:r>
      <w:r w:rsidRPr="005A0B50">
        <w:rPr>
          <w:lang w:val="fr-FR"/>
        </w:rPr>
        <w:br/>
      </w:r>
      <w:r w:rsidRPr="005A0B50">
        <w:rPr>
          <w:b/>
          <w:bCs/>
          <w:lang w:val="fr-FR"/>
        </w:rPr>
        <w:t>Modification de conception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329"/>
        <w:gridCol w:w="438"/>
        <w:gridCol w:w="203"/>
        <w:gridCol w:w="1565"/>
        <w:gridCol w:w="3835"/>
      </w:tblGrid>
      <w:tr w:rsidR="00A34B61" w:rsidRPr="005A0B50" w14:paraId="19EBB8F9" w14:textId="77777777" w:rsidTr="00653C30">
        <w:trPr>
          <w:tblHeader/>
        </w:trPr>
        <w:tc>
          <w:tcPr>
            <w:tcW w:w="3535" w:type="dxa"/>
            <w:gridSpan w:val="4"/>
            <w:shd w:val="clear" w:color="auto" w:fill="auto"/>
            <w:tcMar>
              <w:top w:w="18" w:type="dxa"/>
              <w:left w:w="18" w:type="dxa"/>
              <w:bottom w:w="0" w:type="dxa"/>
              <w:right w:w="18" w:type="dxa"/>
            </w:tcMar>
            <w:vAlign w:val="bottom"/>
          </w:tcPr>
          <w:p w14:paraId="4FFA722D" w14:textId="77777777" w:rsidR="00A34B61" w:rsidRPr="005A0B50" w:rsidRDefault="00A34B61" w:rsidP="00653C30">
            <w:pPr>
              <w:spacing w:before="80" w:after="80" w:line="200" w:lineRule="exact"/>
              <w:ind w:right="113"/>
              <w:rPr>
                <w:i/>
                <w:sz w:val="16"/>
                <w:lang w:val="fr-FR"/>
              </w:rPr>
            </w:pPr>
            <w:r w:rsidRPr="005A0B50">
              <w:rPr>
                <w:i/>
                <w:sz w:val="16"/>
                <w:lang w:val="fr-FR"/>
              </w:rPr>
              <w:t>Élément modifié</w:t>
            </w:r>
          </w:p>
        </w:tc>
        <w:tc>
          <w:tcPr>
            <w:tcW w:w="3835" w:type="dxa"/>
            <w:shd w:val="clear" w:color="auto" w:fill="auto"/>
            <w:tcMar>
              <w:top w:w="18" w:type="dxa"/>
              <w:left w:w="18" w:type="dxa"/>
              <w:bottom w:w="0" w:type="dxa"/>
              <w:right w:w="18" w:type="dxa"/>
            </w:tcMar>
            <w:vAlign w:val="bottom"/>
          </w:tcPr>
          <w:p w14:paraId="55FB0495" w14:textId="77777777" w:rsidR="00A34B61" w:rsidRPr="005A0B50" w:rsidRDefault="00A34B61" w:rsidP="00653C30">
            <w:pPr>
              <w:spacing w:before="80" w:after="80" w:line="200" w:lineRule="exact"/>
              <w:ind w:right="113"/>
              <w:rPr>
                <w:i/>
                <w:sz w:val="16"/>
                <w:lang w:val="fr-FR"/>
              </w:rPr>
            </w:pPr>
            <w:r w:rsidRPr="005A0B50">
              <w:rPr>
                <w:i/>
                <w:sz w:val="16"/>
                <w:lang w:val="fr-FR"/>
              </w:rPr>
              <w:t>Essais requis</w:t>
            </w:r>
          </w:p>
        </w:tc>
      </w:tr>
      <w:tr w:rsidR="00A34B61" w:rsidRPr="005A0B50" w14:paraId="459ADC4F" w14:textId="77777777" w:rsidTr="00653C30">
        <w:tc>
          <w:tcPr>
            <w:tcW w:w="3535" w:type="dxa"/>
            <w:gridSpan w:val="4"/>
            <w:shd w:val="clear" w:color="auto" w:fill="auto"/>
            <w:tcMar>
              <w:top w:w="18" w:type="dxa"/>
              <w:left w:w="18" w:type="dxa"/>
              <w:bottom w:w="0" w:type="dxa"/>
              <w:right w:w="18" w:type="dxa"/>
            </w:tcMar>
            <w:hideMark/>
          </w:tcPr>
          <w:p w14:paraId="05C0AF75" w14:textId="5E9E596B" w:rsidR="00A34B61" w:rsidRPr="005A0B50" w:rsidRDefault="00A34B61" w:rsidP="00653C30">
            <w:pPr>
              <w:spacing w:before="40" w:after="120"/>
              <w:ind w:right="113"/>
              <w:rPr>
                <w:lang w:val="fr-FR"/>
              </w:rPr>
            </w:pPr>
            <w:r w:rsidRPr="005A0B50">
              <w:rPr>
                <w:lang w:val="fr-FR"/>
              </w:rPr>
              <w:t>Réservoir ou matériau de l</w:t>
            </w:r>
            <w:r w:rsidR="00576EDE" w:rsidRPr="005A0B50">
              <w:rPr>
                <w:lang w:val="fr-FR"/>
              </w:rPr>
              <w:t>’</w:t>
            </w:r>
            <w:r w:rsidRPr="005A0B50">
              <w:rPr>
                <w:lang w:val="fr-FR"/>
              </w:rPr>
              <w:t>enveloppe en</w:t>
            </w:r>
            <w:r w:rsidR="002024D5" w:rsidRPr="005A0B50">
              <w:rPr>
                <w:lang w:val="fr-FR"/>
              </w:rPr>
              <w:t> </w:t>
            </w:r>
            <w:r w:rsidRPr="005A0B50">
              <w:rPr>
                <w:lang w:val="fr-FR"/>
              </w:rPr>
              <w:t>métal</w:t>
            </w:r>
          </w:p>
        </w:tc>
        <w:tc>
          <w:tcPr>
            <w:tcW w:w="3835" w:type="dxa"/>
            <w:shd w:val="clear" w:color="auto" w:fill="auto"/>
            <w:tcMar>
              <w:top w:w="18" w:type="dxa"/>
              <w:left w:w="18" w:type="dxa"/>
              <w:bottom w:w="0" w:type="dxa"/>
              <w:right w:w="18" w:type="dxa"/>
            </w:tcMar>
            <w:hideMark/>
          </w:tcPr>
          <w:p w14:paraId="4C17BC2D" w14:textId="5A295109"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2024D5" w:rsidRPr="005A0B50">
              <w:rPr>
                <w:lang w:val="fr-FR"/>
              </w:rPr>
              <w:t> </w:t>
            </w:r>
            <w:r w:rsidR="00A34B61" w:rsidRPr="005A0B50">
              <w:rPr>
                <w:lang w:val="fr-FR"/>
              </w:rPr>
              <w:t>cycles)</w:t>
            </w:r>
            <w:r w:rsidR="00A34B61" w:rsidRPr="005A0B50">
              <w:rPr>
                <w:lang w:val="fr-FR"/>
              </w:rPr>
              <w:br/>
            </w: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p>
        </w:tc>
      </w:tr>
      <w:tr w:rsidR="00A34B61" w:rsidRPr="005A0B50" w14:paraId="33F85984" w14:textId="77777777" w:rsidTr="00653C30">
        <w:tc>
          <w:tcPr>
            <w:tcW w:w="3535" w:type="dxa"/>
            <w:gridSpan w:val="4"/>
            <w:shd w:val="clear" w:color="auto" w:fill="auto"/>
            <w:tcMar>
              <w:top w:w="18" w:type="dxa"/>
              <w:left w:w="18" w:type="dxa"/>
              <w:bottom w:w="0" w:type="dxa"/>
              <w:right w:w="18" w:type="dxa"/>
            </w:tcMar>
            <w:hideMark/>
          </w:tcPr>
          <w:p w14:paraId="6102A8AD" w14:textId="77777777" w:rsidR="00A34B61" w:rsidRPr="005A0B50" w:rsidRDefault="00A34B61" w:rsidP="00653C30">
            <w:pPr>
              <w:spacing w:before="40" w:after="120"/>
              <w:ind w:right="113"/>
              <w:rPr>
                <w:lang w:val="fr-FR"/>
              </w:rPr>
            </w:pPr>
            <w:r w:rsidRPr="005A0B50">
              <w:rPr>
                <w:lang w:val="fr-FR"/>
              </w:rPr>
              <w:t>Enveloppe en plastique</w:t>
            </w:r>
          </w:p>
        </w:tc>
        <w:tc>
          <w:tcPr>
            <w:tcW w:w="3835" w:type="dxa"/>
            <w:shd w:val="clear" w:color="auto" w:fill="auto"/>
            <w:tcMar>
              <w:top w:w="18" w:type="dxa"/>
              <w:left w:w="18" w:type="dxa"/>
              <w:bottom w:w="0" w:type="dxa"/>
              <w:right w:w="18" w:type="dxa"/>
            </w:tcMar>
            <w:hideMark/>
          </w:tcPr>
          <w:p w14:paraId="3E0DD6DB" w14:textId="61945CBD"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Résistance aux cycles de pression (nombre minimal de cycles)</w:t>
            </w:r>
            <w:r w:rsidR="00A34B61" w:rsidRPr="005A0B50">
              <w:rPr>
                <w:lang w:val="fr-FR"/>
              </w:rPr>
              <w:br/>
            </w: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Essais pneumatiques séquentiels </w:t>
            </w:r>
            <w:r w:rsidR="00A34B61" w:rsidRPr="005A0B50">
              <w:rPr>
                <w:lang w:val="fr-FR"/>
              </w:rPr>
              <w:br/>
            </w:r>
            <w:r w:rsidRPr="005A0B50">
              <w:rPr>
                <w:lang w:val="fr-FR"/>
              </w:rPr>
              <w:t>−</w:t>
            </w:r>
            <w:r w:rsidR="00A34B61" w:rsidRPr="005A0B50">
              <w:rPr>
                <w:lang w:val="fr-FR"/>
              </w:rPr>
              <w:t xml:space="preserve"> Essai au feu</w:t>
            </w:r>
          </w:p>
        </w:tc>
      </w:tr>
      <w:tr w:rsidR="00A34B61" w:rsidRPr="005A0B50" w14:paraId="583E8F9B" w14:textId="77777777" w:rsidTr="00653C30">
        <w:tc>
          <w:tcPr>
            <w:tcW w:w="3535" w:type="dxa"/>
            <w:gridSpan w:val="4"/>
            <w:shd w:val="clear" w:color="auto" w:fill="auto"/>
            <w:tcMar>
              <w:top w:w="18" w:type="dxa"/>
              <w:left w:w="18" w:type="dxa"/>
              <w:bottom w:w="0" w:type="dxa"/>
              <w:right w:w="18" w:type="dxa"/>
            </w:tcMar>
            <w:hideMark/>
          </w:tcPr>
          <w:p w14:paraId="598EDB24" w14:textId="77777777" w:rsidR="00A34B61" w:rsidRPr="005A0B50" w:rsidRDefault="00A34B61" w:rsidP="00653C30">
            <w:pPr>
              <w:spacing w:before="40" w:after="120"/>
              <w:ind w:right="113"/>
              <w:rPr>
                <w:lang w:val="fr-FR"/>
              </w:rPr>
            </w:pPr>
            <w:r w:rsidRPr="005A0B50">
              <w:rPr>
                <w:lang w:val="fr-FR"/>
              </w:rPr>
              <w:t>Fibre</w:t>
            </w:r>
            <w:r w:rsidRPr="005A0B50">
              <w:rPr>
                <w:vertAlign w:val="superscript"/>
                <w:lang w:val="fr-FR"/>
              </w:rPr>
              <w:t>1</w:t>
            </w:r>
          </w:p>
        </w:tc>
        <w:tc>
          <w:tcPr>
            <w:tcW w:w="3835" w:type="dxa"/>
            <w:shd w:val="clear" w:color="auto" w:fill="auto"/>
            <w:tcMar>
              <w:top w:w="18" w:type="dxa"/>
              <w:left w:w="18" w:type="dxa"/>
              <w:bottom w:w="0" w:type="dxa"/>
              <w:right w:w="18" w:type="dxa"/>
            </w:tcMar>
            <w:hideMark/>
          </w:tcPr>
          <w:p w14:paraId="5879EB23" w14:textId="1B4E20B8"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2024D5" w:rsidRPr="005A0B50">
              <w:rPr>
                <w:lang w:val="fr-FR"/>
              </w:rPr>
              <w:t> </w:t>
            </w:r>
            <w:r w:rsidR="00A34B61" w:rsidRPr="005A0B50">
              <w:rPr>
                <w:lang w:val="fr-FR"/>
              </w:rPr>
              <w:t>cycles)</w:t>
            </w:r>
            <w:r w:rsidR="00A34B61" w:rsidRPr="005A0B50">
              <w:rPr>
                <w:lang w:val="fr-FR"/>
              </w:rPr>
              <w:br/>
            </w: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p>
        </w:tc>
      </w:tr>
      <w:tr w:rsidR="00A34B61" w:rsidRPr="005A0B50" w14:paraId="3187129D" w14:textId="77777777" w:rsidTr="00653C30">
        <w:tc>
          <w:tcPr>
            <w:tcW w:w="3535" w:type="dxa"/>
            <w:gridSpan w:val="4"/>
            <w:shd w:val="clear" w:color="auto" w:fill="auto"/>
            <w:tcMar>
              <w:top w:w="18" w:type="dxa"/>
              <w:left w:w="18" w:type="dxa"/>
              <w:bottom w:w="0" w:type="dxa"/>
              <w:right w:w="18" w:type="dxa"/>
            </w:tcMar>
            <w:hideMark/>
          </w:tcPr>
          <w:p w14:paraId="73180ABE" w14:textId="77777777" w:rsidR="00A34B61" w:rsidRPr="005A0B50" w:rsidRDefault="00A34B61" w:rsidP="00653C30">
            <w:pPr>
              <w:spacing w:before="40" w:after="120"/>
              <w:ind w:right="113"/>
              <w:rPr>
                <w:lang w:val="fr-FR"/>
              </w:rPr>
            </w:pPr>
            <w:r w:rsidRPr="005A0B50">
              <w:rPr>
                <w:lang w:val="fr-FR"/>
              </w:rPr>
              <w:t>Résine</w:t>
            </w:r>
          </w:p>
        </w:tc>
        <w:tc>
          <w:tcPr>
            <w:tcW w:w="3835" w:type="dxa"/>
            <w:shd w:val="clear" w:color="auto" w:fill="auto"/>
            <w:tcMar>
              <w:top w:w="18" w:type="dxa"/>
              <w:left w:w="18" w:type="dxa"/>
              <w:bottom w:w="0" w:type="dxa"/>
              <w:right w:w="18" w:type="dxa"/>
            </w:tcMar>
            <w:hideMark/>
          </w:tcPr>
          <w:p w14:paraId="7C610844" w14:textId="7277398D"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2024D5" w:rsidRPr="005A0B50">
              <w:rPr>
                <w:lang w:val="fr-FR"/>
              </w:rPr>
              <w:t> </w:t>
            </w:r>
            <w:r w:rsidR="00A34B61" w:rsidRPr="005A0B50">
              <w:rPr>
                <w:lang w:val="fr-FR"/>
              </w:rPr>
              <w:t>cycles)</w:t>
            </w:r>
            <w:r w:rsidR="00A34B61" w:rsidRPr="005A0B50">
              <w:rPr>
                <w:lang w:val="fr-FR"/>
              </w:rPr>
              <w:br/>
            </w: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p>
        </w:tc>
      </w:tr>
      <w:tr w:rsidR="00A34B61" w:rsidRPr="005A0B50" w14:paraId="122AA150" w14:textId="77777777" w:rsidTr="00653C30">
        <w:tc>
          <w:tcPr>
            <w:tcW w:w="1970" w:type="dxa"/>
            <w:gridSpan w:val="3"/>
            <w:vMerge w:val="restart"/>
            <w:shd w:val="clear" w:color="auto" w:fill="auto"/>
            <w:tcMar>
              <w:top w:w="18" w:type="dxa"/>
              <w:left w:w="18" w:type="dxa"/>
              <w:bottom w:w="0" w:type="dxa"/>
              <w:right w:w="18" w:type="dxa"/>
            </w:tcMar>
            <w:hideMark/>
          </w:tcPr>
          <w:p w14:paraId="25E1D8E5" w14:textId="62E7CDCE" w:rsidR="00A34B61" w:rsidRPr="005A0B50" w:rsidRDefault="00A34B61" w:rsidP="00653C30">
            <w:pPr>
              <w:spacing w:before="40" w:after="120"/>
              <w:ind w:right="113"/>
              <w:rPr>
                <w:lang w:val="fr-FR"/>
              </w:rPr>
            </w:pPr>
            <w:r w:rsidRPr="005A0B50">
              <w:rPr>
                <w:lang w:val="fr-FR"/>
              </w:rPr>
              <w:t>Diamètre</w:t>
            </w:r>
            <w:r w:rsidRPr="005A0B50">
              <w:rPr>
                <w:vertAlign w:val="superscript"/>
                <w:lang w:val="fr-FR"/>
              </w:rPr>
              <w:t>2</w:t>
            </w:r>
          </w:p>
        </w:tc>
        <w:tc>
          <w:tcPr>
            <w:tcW w:w="1565" w:type="dxa"/>
            <w:shd w:val="clear" w:color="auto" w:fill="auto"/>
            <w:tcMar>
              <w:top w:w="18" w:type="dxa"/>
              <w:left w:w="18" w:type="dxa"/>
              <w:bottom w:w="0" w:type="dxa"/>
              <w:right w:w="18" w:type="dxa"/>
            </w:tcMar>
            <w:hideMark/>
          </w:tcPr>
          <w:p w14:paraId="644A8415" w14:textId="473ADA52" w:rsidR="00A34B61" w:rsidRPr="005A0B50" w:rsidRDefault="005D48CA" w:rsidP="00653C30">
            <w:pPr>
              <w:spacing w:before="40" w:after="120"/>
              <w:ind w:right="113"/>
              <w:rPr>
                <w:lang w:val="fr-FR"/>
              </w:rPr>
            </w:pPr>
            <w:r w:rsidRPr="005A0B50">
              <w:rPr>
                <w:lang w:val="fr-FR"/>
              </w:rPr>
              <w:t>≤ </w:t>
            </w:r>
            <w:r w:rsidR="00A34B61" w:rsidRPr="005A0B50">
              <w:rPr>
                <w:lang w:val="fr-FR"/>
              </w:rPr>
              <w:t>20</w:t>
            </w:r>
            <w:r w:rsidR="00576EDE" w:rsidRPr="005A0B50">
              <w:rPr>
                <w:lang w:val="fr-FR"/>
              </w:rPr>
              <w:t> %</w:t>
            </w:r>
          </w:p>
        </w:tc>
        <w:tc>
          <w:tcPr>
            <w:tcW w:w="3835" w:type="dxa"/>
            <w:shd w:val="clear" w:color="auto" w:fill="auto"/>
            <w:tcMar>
              <w:top w:w="18" w:type="dxa"/>
              <w:left w:w="18" w:type="dxa"/>
              <w:bottom w:w="0" w:type="dxa"/>
              <w:right w:w="18" w:type="dxa"/>
            </w:tcMar>
            <w:hideMark/>
          </w:tcPr>
          <w:p w14:paraId="19BA10FE" w14:textId="39DBD008"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2024D5" w:rsidRPr="005A0B50">
              <w:rPr>
                <w:lang w:val="fr-FR"/>
              </w:rPr>
              <w:t> </w:t>
            </w:r>
            <w:r w:rsidR="00A34B61" w:rsidRPr="005A0B50">
              <w:rPr>
                <w:lang w:val="fr-FR"/>
              </w:rPr>
              <w:t>cycles)</w:t>
            </w:r>
          </w:p>
        </w:tc>
      </w:tr>
      <w:tr w:rsidR="00A34B61" w:rsidRPr="005A0B50" w14:paraId="1E417450" w14:textId="77777777" w:rsidTr="00653C30">
        <w:tc>
          <w:tcPr>
            <w:tcW w:w="1970" w:type="dxa"/>
            <w:gridSpan w:val="3"/>
            <w:vMerge/>
            <w:shd w:val="clear" w:color="auto" w:fill="auto"/>
            <w:hideMark/>
          </w:tcPr>
          <w:p w14:paraId="087B4704" w14:textId="77777777" w:rsidR="00A34B61" w:rsidRPr="005A0B50" w:rsidRDefault="00A34B61" w:rsidP="00653C30">
            <w:pPr>
              <w:spacing w:before="40" w:after="120"/>
              <w:ind w:right="113"/>
              <w:rPr>
                <w:lang w:val="fr-FR"/>
              </w:rPr>
            </w:pPr>
          </w:p>
        </w:tc>
        <w:tc>
          <w:tcPr>
            <w:tcW w:w="1565" w:type="dxa"/>
            <w:shd w:val="clear" w:color="auto" w:fill="auto"/>
            <w:tcMar>
              <w:top w:w="18" w:type="dxa"/>
              <w:left w:w="18" w:type="dxa"/>
              <w:bottom w:w="0" w:type="dxa"/>
              <w:right w:w="18" w:type="dxa"/>
            </w:tcMar>
            <w:hideMark/>
          </w:tcPr>
          <w:p w14:paraId="7C602CD5" w14:textId="21701EBF" w:rsidR="00A34B61" w:rsidRPr="005A0B50" w:rsidRDefault="00A34B61" w:rsidP="00653C30">
            <w:pPr>
              <w:spacing w:before="40" w:after="120"/>
              <w:ind w:right="113"/>
              <w:rPr>
                <w:lang w:val="fr-FR"/>
              </w:rPr>
            </w:pPr>
            <w:r w:rsidRPr="005A0B50">
              <w:rPr>
                <w:lang w:val="fr-FR"/>
              </w:rPr>
              <w:t>&gt;20</w:t>
            </w:r>
            <w:r w:rsidR="00576EDE" w:rsidRPr="005A0B50">
              <w:rPr>
                <w:lang w:val="fr-FR"/>
              </w:rPr>
              <w:t> %</w:t>
            </w:r>
          </w:p>
        </w:tc>
        <w:tc>
          <w:tcPr>
            <w:tcW w:w="3835" w:type="dxa"/>
            <w:shd w:val="clear" w:color="auto" w:fill="auto"/>
            <w:tcMar>
              <w:top w:w="18" w:type="dxa"/>
              <w:left w:w="18" w:type="dxa"/>
              <w:bottom w:w="0" w:type="dxa"/>
              <w:right w:w="18" w:type="dxa"/>
            </w:tcMar>
            <w:hideMark/>
          </w:tcPr>
          <w:p w14:paraId="10A4D30E" w14:textId="68C538FE"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2024D5" w:rsidRPr="005A0B50">
              <w:rPr>
                <w:lang w:val="fr-FR"/>
              </w:rPr>
              <w:t> </w:t>
            </w:r>
            <w:r w:rsidR="00A34B61" w:rsidRPr="005A0B50">
              <w:rPr>
                <w:lang w:val="fr-FR"/>
              </w:rPr>
              <w:t>cycles)</w:t>
            </w:r>
            <w:r w:rsidR="00A34B61" w:rsidRPr="005A0B50">
              <w:rPr>
                <w:lang w:val="fr-FR"/>
              </w:rPr>
              <w:br/>
            </w: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p>
        </w:tc>
      </w:tr>
      <w:tr w:rsidR="00A34B61" w:rsidRPr="005A0B50" w14:paraId="258B00F4" w14:textId="77777777" w:rsidTr="00653C30">
        <w:tc>
          <w:tcPr>
            <w:tcW w:w="1970" w:type="dxa"/>
            <w:gridSpan w:val="3"/>
            <w:vMerge w:val="restart"/>
            <w:shd w:val="clear" w:color="auto" w:fill="auto"/>
            <w:tcMar>
              <w:top w:w="18" w:type="dxa"/>
              <w:left w:w="18" w:type="dxa"/>
              <w:bottom w:w="0" w:type="dxa"/>
              <w:right w:w="18" w:type="dxa"/>
            </w:tcMar>
            <w:hideMark/>
          </w:tcPr>
          <w:p w14:paraId="5017EBB1" w14:textId="71284974" w:rsidR="00A34B61" w:rsidRPr="005A0B50" w:rsidRDefault="00A34B61" w:rsidP="00653C30">
            <w:pPr>
              <w:spacing w:before="40" w:after="120"/>
              <w:ind w:right="113"/>
              <w:rPr>
                <w:lang w:val="fr-FR"/>
              </w:rPr>
            </w:pPr>
            <w:r w:rsidRPr="005A0B50">
              <w:rPr>
                <w:lang w:val="fr-FR"/>
              </w:rPr>
              <w:t>Longueur</w:t>
            </w:r>
          </w:p>
        </w:tc>
        <w:tc>
          <w:tcPr>
            <w:tcW w:w="1565" w:type="dxa"/>
            <w:shd w:val="clear" w:color="auto" w:fill="auto"/>
            <w:tcMar>
              <w:top w:w="18" w:type="dxa"/>
              <w:left w:w="18" w:type="dxa"/>
              <w:bottom w:w="0" w:type="dxa"/>
              <w:right w:w="18" w:type="dxa"/>
            </w:tcMar>
            <w:hideMark/>
          </w:tcPr>
          <w:p w14:paraId="40B9BBD8" w14:textId="36603EFC" w:rsidR="00A34B61" w:rsidRPr="005A0B50" w:rsidRDefault="005D48CA" w:rsidP="00653C30">
            <w:pPr>
              <w:spacing w:before="40" w:after="120"/>
              <w:ind w:right="113"/>
              <w:rPr>
                <w:lang w:val="fr-FR"/>
              </w:rPr>
            </w:pPr>
            <w:r w:rsidRPr="005A0B50">
              <w:rPr>
                <w:lang w:val="fr-FR"/>
              </w:rPr>
              <w:t>≤ </w:t>
            </w:r>
            <w:r w:rsidR="00A34B61" w:rsidRPr="005A0B50">
              <w:rPr>
                <w:lang w:val="fr-FR"/>
              </w:rPr>
              <w:t>50</w:t>
            </w:r>
            <w:r w:rsidR="00576EDE" w:rsidRPr="005A0B50">
              <w:rPr>
                <w:lang w:val="fr-FR"/>
              </w:rPr>
              <w:t> %</w:t>
            </w:r>
          </w:p>
        </w:tc>
        <w:tc>
          <w:tcPr>
            <w:tcW w:w="3835" w:type="dxa"/>
            <w:shd w:val="clear" w:color="auto" w:fill="auto"/>
            <w:tcMar>
              <w:top w:w="18" w:type="dxa"/>
              <w:left w:w="18" w:type="dxa"/>
              <w:bottom w:w="0" w:type="dxa"/>
              <w:right w:w="18" w:type="dxa"/>
            </w:tcMar>
            <w:hideMark/>
          </w:tcPr>
          <w:p w14:paraId="30681F71" w14:textId="59F39497"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65566A" w:rsidRPr="005A0B50">
              <w:rPr>
                <w:lang w:val="fr-FR"/>
              </w:rPr>
              <w:t> </w:t>
            </w:r>
            <w:r w:rsidR="00A34B61" w:rsidRPr="005A0B50">
              <w:rPr>
                <w:lang w:val="fr-FR"/>
              </w:rPr>
              <w:t>cycles)</w:t>
            </w:r>
            <w:r w:rsidR="00A34B61" w:rsidRPr="005A0B50">
              <w:rPr>
                <w:lang w:val="fr-FR"/>
              </w:rPr>
              <w:br/>
            </w:r>
            <w:r w:rsidRPr="005A0B50">
              <w:rPr>
                <w:lang w:val="fr-FR"/>
              </w:rPr>
              <w:t>−</w:t>
            </w:r>
            <w:r w:rsidR="00A34B61" w:rsidRPr="005A0B50">
              <w:rPr>
                <w:lang w:val="fr-FR"/>
              </w:rPr>
              <w:t xml:space="preserve"> Essai au feu</w:t>
            </w:r>
            <w:r w:rsidR="00A34B61" w:rsidRPr="005A0B50">
              <w:rPr>
                <w:vertAlign w:val="superscript"/>
                <w:lang w:val="fr-FR"/>
              </w:rPr>
              <w:t>3</w:t>
            </w:r>
          </w:p>
        </w:tc>
      </w:tr>
      <w:tr w:rsidR="00A34B61" w:rsidRPr="005A0B50" w14:paraId="3F66EBF7" w14:textId="77777777" w:rsidTr="00653C30">
        <w:tc>
          <w:tcPr>
            <w:tcW w:w="1970" w:type="dxa"/>
            <w:gridSpan w:val="3"/>
            <w:vMerge/>
            <w:shd w:val="clear" w:color="auto" w:fill="auto"/>
            <w:hideMark/>
          </w:tcPr>
          <w:p w14:paraId="60B04E61" w14:textId="77777777" w:rsidR="00A34B61" w:rsidRPr="005A0B50" w:rsidRDefault="00A34B61" w:rsidP="00653C30">
            <w:pPr>
              <w:spacing w:before="40" w:after="120"/>
              <w:ind w:right="113"/>
              <w:rPr>
                <w:lang w:val="fr-FR"/>
              </w:rPr>
            </w:pPr>
          </w:p>
        </w:tc>
        <w:tc>
          <w:tcPr>
            <w:tcW w:w="1565" w:type="dxa"/>
            <w:shd w:val="clear" w:color="auto" w:fill="auto"/>
            <w:tcMar>
              <w:top w:w="18" w:type="dxa"/>
              <w:left w:w="18" w:type="dxa"/>
              <w:bottom w:w="0" w:type="dxa"/>
              <w:right w:w="18" w:type="dxa"/>
            </w:tcMar>
            <w:hideMark/>
          </w:tcPr>
          <w:p w14:paraId="66BBD2DA" w14:textId="07CC5845" w:rsidR="00A34B61" w:rsidRPr="005A0B50" w:rsidRDefault="00A34B61" w:rsidP="00653C30">
            <w:pPr>
              <w:spacing w:before="40" w:after="120"/>
              <w:ind w:right="113"/>
              <w:rPr>
                <w:lang w:val="fr-FR"/>
              </w:rPr>
            </w:pPr>
            <w:r w:rsidRPr="005A0B50">
              <w:rPr>
                <w:lang w:val="fr-FR"/>
              </w:rPr>
              <w:t>&gt;50</w:t>
            </w:r>
            <w:r w:rsidR="00576EDE" w:rsidRPr="005A0B50">
              <w:rPr>
                <w:lang w:val="fr-FR"/>
              </w:rPr>
              <w:t> %</w:t>
            </w:r>
          </w:p>
        </w:tc>
        <w:tc>
          <w:tcPr>
            <w:tcW w:w="3835" w:type="dxa"/>
            <w:shd w:val="clear" w:color="auto" w:fill="auto"/>
            <w:tcMar>
              <w:top w:w="18" w:type="dxa"/>
              <w:left w:w="18" w:type="dxa"/>
              <w:bottom w:w="0" w:type="dxa"/>
              <w:right w:w="18" w:type="dxa"/>
            </w:tcMar>
            <w:hideMark/>
          </w:tcPr>
          <w:p w14:paraId="4E94D973" w14:textId="1CE6361D"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65566A" w:rsidRPr="005A0B50">
              <w:rPr>
                <w:lang w:val="fr-FR"/>
              </w:rPr>
              <w:t> </w:t>
            </w:r>
            <w:r w:rsidR="00A34B61" w:rsidRPr="005A0B50">
              <w:rPr>
                <w:lang w:val="fr-FR"/>
              </w:rPr>
              <w:t>cycles)</w:t>
            </w:r>
            <w:r w:rsidR="00A34B61" w:rsidRPr="005A0B50">
              <w:rPr>
                <w:lang w:val="fr-FR"/>
              </w:rPr>
              <w:br/>
            </w: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r w:rsidR="00A34B61" w:rsidRPr="005A0B50">
              <w:rPr>
                <w:vertAlign w:val="superscript"/>
                <w:lang w:val="fr-FR"/>
              </w:rPr>
              <w:t>3</w:t>
            </w:r>
          </w:p>
        </w:tc>
      </w:tr>
      <w:tr w:rsidR="00A34B61" w:rsidRPr="005A0B50" w14:paraId="7E12E455" w14:textId="77777777" w:rsidTr="00653C30">
        <w:tc>
          <w:tcPr>
            <w:tcW w:w="3535" w:type="dxa"/>
            <w:gridSpan w:val="4"/>
            <w:shd w:val="clear" w:color="auto" w:fill="auto"/>
            <w:tcMar>
              <w:top w:w="18" w:type="dxa"/>
              <w:left w:w="18" w:type="dxa"/>
              <w:bottom w:w="0" w:type="dxa"/>
              <w:right w:w="18" w:type="dxa"/>
            </w:tcMar>
            <w:hideMark/>
          </w:tcPr>
          <w:p w14:paraId="6A773EBD" w14:textId="77777777" w:rsidR="00A34B61" w:rsidRPr="005A0B50" w:rsidRDefault="00A34B61" w:rsidP="00653C30">
            <w:pPr>
              <w:spacing w:before="40" w:after="120"/>
              <w:ind w:right="113"/>
              <w:rPr>
                <w:lang w:val="fr-FR"/>
              </w:rPr>
            </w:pPr>
            <w:r w:rsidRPr="005A0B50">
              <w:rPr>
                <w:lang w:val="fr-FR"/>
              </w:rPr>
              <w:t>Revêtement</w:t>
            </w:r>
          </w:p>
        </w:tc>
        <w:tc>
          <w:tcPr>
            <w:tcW w:w="3835" w:type="dxa"/>
            <w:shd w:val="clear" w:color="auto" w:fill="auto"/>
            <w:tcMar>
              <w:top w:w="18" w:type="dxa"/>
              <w:left w:w="18" w:type="dxa"/>
              <w:bottom w:w="0" w:type="dxa"/>
              <w:right w:w="18" w:type="dxa"/>
            </w:tcMar>
            <w:hideMark/>
          </w:tcPr>
          <w:p w14:paraId="7BAEDAF5" w14:textId="41679A23"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r w:rsidR="00A34B61" w:rsidRPr="005A0B50">
              <w:rPr>
                <w:vertAlign w:val="superscript"/>
                <w:lang w:val="fr-FR"/>
              </w:rPr>
              <w:t>4</w:t>
            </w:r>
          </w:p>
        </w:tc>
      </w:tr>
      <w:tr w:rsidR="00A34B61" w:rsidRPr="005A0B50" w14:paraId="28C16148" w14:textId="77777777" w:rsidTr="00653C30">
        <w:tc>
          <w:tcPr>
            <w:tcW w:w="1329" w:type="dxa"/>
            <w:vMerge w:val="restart"/>
            <w:shd w:val="clear" w:color="auto" w:fill="auto"/>
            <w:tcMar>
              <w:top w:w="18" w:type="dxa"/>
              <w:left w:w="18" w:type="dxa"/>
              <w:bottom w:w="0" w:type="dxa"/>
              <w:right w:w="18" w:type="dxa"/>
            </w:tcMar>
            <w:hideMark/>
          </w:tcPr>
          <w:p w14:paraId="35CE907C" w14:textId="77777777" w:rsidR="00A34B61" w:rsidRPr="005A0B50" w:rsidRDefault="00A34B61" w:rsidP="00653C30">
            <w:pPr>
              <w:spacing w:before="40" w:after="120"/>
              <w:ind w:right="113"/>
              <w:rPr>
                <w:lang w:val="fr-FR"/>
              </w:rPr>
            </w:pPr>
            <w:r w:rsidRPr="005A0B50">
              <w:rPr>
                <w:lang w:val="fr-FR"/>
              </w:rPr>
              <w:t>Embase</w:t>
            </w:r>
            <w:r w:rsidRPr="005A0B50">
              <w:rPr>
                <w:vertAlign w:val="superscript"/>
                <w:lang w:val="fr-FR"/>
              </w:rPr>
              <w:t>5</w:t>
            </w:r>
          </w:p>
        </w:tc>
        <w:tc>
          <w:tcPr>
            <w:tcW w:w="2206" w:type="dxa"/>
            <w:gridSpan w:val="3"/>
            <w:shd w:val="clear" w:color="auto" w:fill="auto"/>
            <w:tcMar>
              <w:top w:w="18" w:type="dxa"/>
              <w:left w:w="18" w:type="dxa"/>
              <w:bottom w:w="0" w:type="dxa"/>
              <w:right w:w="18" w:type="dxa"/>
            </w:tcMar>
            <w:hideMark/>
          </w:tcPr>
          <w:p w14:paraId="5089A569" w14:textId="409DE615" w:rsidR="00A34B61" w:rsidRPr="005A0B50" w:rsidRDefault="00A34B61" w:rsidP="00653C30">
            <w:pPr>
              <w:spacing w:before="40" w:after="120"/>
              <w:ind w:right="113"/>
              <w:rPr>
                <w:lang w:val="fr-FR"/>
              </w:rPr>
            </w:pPr>
            <w:r w:rsidRPr="005A0B50">
              <w:rPr>
                <w:lang w:val="fr-FR"/>
              </w:rPr>
              <w:t>Matériau, géométrie, taille de l</w:t>
            </w:r>
            <w:r w:rsidR="00576EDE" w:rsidRPr="005A0B50">
              <w:rPr>
                <w:lang w:val="fr-FR"/>
              </w:rPr>
              <w:t>’</w:t>
            </w:r>
            <w:r w:rsidRPr="005A0B50">
              <w:rPr>
                <w:lang w:val="fr-FR"/>
              </w:rPr>
              <w:t>ouverture</w:t>
            </w:r>
          </w:p>
        </w:tc>
        <w:tc>
          <w:tcPr>
            <w:tcW w:w="3835" w:type="dxa"/>
            <w:shd w:val="clear" w:color="auto" w:fill="auto"/>
            <w:tcMar>
              <w:top w:w="18" w:type="dxa"/>
              <w:left w:w="18" w:type="dxa"/>
              <w:bottom w:w="0" w:type="dxa"/>
              <w:right w:w="18" w:type="dxa"/>
            </w:tcMar>
            <w:hideMark/>
          </w:tcPr>
          <w:p w14:paraId="4B9B881B" w14:textId="7E3B1BEA"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Pression d</w:t>
            </w:r>
            <w:r w:rsidR="00576EDE" w:rsidRPr="005A0B50">
              <w:rPr>
                <w:lang w:val="fr-FR"/>
              </w:rPr>
              <w:t>’</w:t>
            </w:r>
            <w:r w:rsidR="00A34B61" w:rsidRPr="005A0B50">
              <w:rPr>
                <w:lang w:val="fr-FR"/>
              </w:rPr>
              <w:t>éclatement initiale, résistance aux cycles de pression (nombre minimal de</w:t>
            </w:r>
            <w:r w:rsidR="005D6458" w:rsidRPr="005A0B50">
              <w:rPr>
                <w:lang w:val="fr-FR"/>
              </w:rPr>
              <w:t> </w:t>
            </w:r>
            <w:r w:rsidR="00A34B61" w:rsidRPr="005A0B50">
              <w:rPr>
                <w:lang w:val="fr-FR"/>
              </w:rPr>
              <w:t>cycles)</w:t>
            </w:r>
          </w:p>
        </w:tc>
      </w:tr>
      <w:tr w:rsidR="00A34B61" w:rsidRPr="005A0B50" w14:paraId="0CBEE7E7" w14:textId="77777777" w:rsidTr="00653C30">
        <w:tc>
          <w:tcPr>
            <w:tcW w:w="1329" w:type="dxa"/>
            <w:vMerge/>
            <w:shd w:val="clear" w:color="auto" w:fill="auto"/>
            <w:hideMark/>
          </w:tcPr>
          <w:p w14:paraId="1DBDC918" w14:textId="77777777" w:rsidR="00A34B61" w:rsidRPr="005A0B50" w:rsidRDefault="00A34B61" w:rsidP="00653C30">
            <w:pPr>
              <w:spacing w:before="40" w:after="120"/>
              <w:ind w:right="113"/>
              <w:rPr>
                <w:lang w:val="fr-FR"/>
              </w:rPr>
            </w:pPr>
          </w:p>
        </w:tc>
        <w:tc>
          <w:tcPr>
            <w:tcW w:w="2206" w:type="dxa"/>
            <w:gridSpan w:val="3"/>
            <w:shd w:val="clear" w:color="auto" w:fill="auto"/>
            <w:tcMar>
              <w:top w:w="18" w:type="dxa"/>
              <w:left w:w="18" w:type="dxa"/>
              <w:bottom w:w="0" w:type="dxa"/>
              <w:right w:w="18" w:type="dxa"/>
            </w:tcMar>
            <w:hideMark/>
          </w:tcPr>
          <w:p w14:paraId="14D87191" w14:textId="77777777" w:rsidR="00A34B61" w:rsidRPr="005A0B50" w:rsidRDefault="00A34B61" w:rsidP="00653C30">
            <w:pPr>
              <w:spacing w:before="40" w:after="120"/>
              <w:ind w:right="113"/>
              <w:rPr>
                <w:lang w:val="fr-FR"/>
              </w:rPr>
            </w:pPr>
            <w:r w:rsidRPr="005A0B50">
              <w:rPr>
                <w:lang w:val="fr-FR"/>
              </w:rPr>
              <w:t>Étanchéité (interface enveloppe et/ou clapet/vanne)</w:t>
            </w:r>
          </w:p>
        </w:tc>
        <w:tc>
          <w:tcPr>
            <w:tcW w:w="3835" w:type="dxa"/>
            <w:shd w:val="clear" w:color="auto" w:fill="auto"/>
            <w:tcMar>
              <w:top w:w="18" w:type="dxa"/>
              <w:left w:w="18" w:type="dxa"/>
              <w:bottom w:w="0" w:type="dxa"/>
              <w:right w:w="18" w:type="dxa"/>
            </w:tcMar>
            <w:hideMark/>
          </w:tcPr>
          <w:p w14:paraId="4E8984F7" w14:textId="3CAAE023"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Essais pneumatiques séquentiels</w:t>
            </w:r>
          </w:p>
        </w:tc>
      </w:tr>
      <w:tr w:rsidR="00E93C42" w:rsidRPr="005A0B50" w14:paraId="13CCBFE1" w14:textId="77777777" w:rsidTr="00653C30">
        <w:tc>
          <w:tcPr>
            <w:tcW w:w="3535" w:type="dxa"/>
            <w:gridSpan w:val="4"/>
            <w:shd w:val="clear" w:color="auto" w:fill="auto"/>
          </w:tcPr>
          <w:p w14:paraId="12D3392D" w14:textId="77777777" w:rsidR="00A34B61" w:rsidRPr="005A0B50" w:rsidRDefault="00A34B61" w:rsidP="00653C30">
            <w:pPr>
              <w:spacing w:before="40" w:after="120"/>
              <w:ind w:right="113"/>
              <w:rPr>
                <w:lang w:val="fr-FR"/>
              </w:rPr>
            </w:pPr>
            <w:r w:rsidRPr="005A0B50">
              <w:rPr>
                <w:lang w:val="fr-FR"/>
              </w:rPr>
              <w:lastRenderedPageBreak/>
              <w:t>Système de protection contre le feu</w:t>
            </w:r>
          </w:p>
        </w:tc>
        <w:tc>
          <w:tcPr>
            <w:tcW w:w="3835" w:type="dxa"/>
            <w:shd w:val="clear" w:color="auto" w:fill="auto"/>
            <w:tcMar>
              <w:top w:w="18" w:type="dxa"/>
              <w:left w:w="18" w:type="dxa"/>
              <w:bottom w:w="0" w:type="dxa"/>
              <w:right w:w="18" w:type="dxa"/>
            </w:tcMar>
          </w:tcPr>
          <w:p w14:paraId="4C4525ED" w14:textId="5C09E9DF"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Essai au feu</w:t>
            </w:r>
          </w:p>
        </w:tc>
      </w:tr>
      <w:tr w:rsidR="00A34B61" w:rsidRPr="005A0B50" w14:paraId="73BDCD87" w14:textId="77777777" w:rsidTr="00653C30">
        <w:tc>
          <w:tcPr>
            <w:tcW w:w="3535" w:type="dxa"/>
            <w:gridSpan w:val="4"/>
            <w:shd w:val="clear" w:color="auto" w:fill="auto"/>
          </w:tcPr>
          <w:p w14:paraId="30E9D8DB" w14:textId="77777777" w:rsidR="00A34B61" w:rsidRPr="005A0B50" w:rsidRDefault="00A34B61" w:rsidP="00653C30">
            <w:pPr>
              <w:spacing w:before="40" w:after="120"/>
              <w:ind w:right="113"/>
              <w:rPr>
                <w:lang w:val="fr-FR"/>
              </w:rPr>
            </w:pPr>
            <w:r w:rsidRPr="005A0B50">
              <w:rPr>
                <w:lang w:val="fr-FR"/>
              </w:rPr>
              <w:t>Changement de clapet/vanne</w:t>
            </w:r>
            <w:r w:rsidRPr="005A0B50">
              <w:rPr>
                <w:vertAlign w:val="superscript"/>
                <w:lang w:val="fr-FR"/>
              </w:rPr>
              <w:t>6</w:t>
            </w:r>
          </w:p>
        </w:tc>
        <w:tc>
          <w:tcPr>
            <w:tcW w:w="3835" w:type="dxa"/>
            <w:shd w:val="clear" w:color="auto" w:fill="auto"/>
            <w:tcMar>
              <w:top w:w="18" w:type="dxa"/>
              <w:left w:w="18" w:type="dxa"/>
              <w:bottom w:w="0" w:type="dxa"/>
              <w:right w:w="18" w:type="dxa"/>
            </w:tcMar>
          </w:tcPr>
          <w:p w14:paraId="1631134A" w14:textId="12C37A0A"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Essais pneumatiques séquentiels</w:t>
            </w:r>
            <w:r w:rsidR="00A34B61" w:rsidRPr="005A0B50">
              <w:rPr>
                <w:lang w:val="fr-FR"/>
              </w:rPr>
              <w:br/>
            </w:r>
            <w:r w:rsidRPr="005A0B50">
              <w:rPr>
                <w:lang w:val="fr-FR"/>
              </w:rPr>
              <w:t>−</w:t>
            </w:r>
            <w:r w:rsidR="00A34B61" w:rsidRPr="005A0B50">
              <w:rPr>
                <w:lang w:val="fr-FR"/>
              </w:rPr>
              <w:t xml:space="preserve"> Essai au feu</w:t>
            </w:r>
            <w:r w:rsidR="00A34B61" w:rsidRPr="005A0B50">
              <w:rPr>
                <w:vertAlign w:val="superscript"/>
                <w:lang w:val="fr-FR"/>
              </w:rPr>
              <w:t>7</w:t>
            </w:r>
          </w:p>
        </w:tc>
      </w:tr>
      <w:tr w:rsidR="00A34B61" w:rsidRPr="005A0B50" w14:paraId="02D74556" w14:textId="77777777" w:rsidTr="00653C30">
        <w:tc>
          <w:tcPr>
            <w:tcW w:w="1767" w:type="dxa"/>
            <w:gridSpan w:val="2"/>
            <w:shd w:val="clear" w:color="auto" w:fill="auto"/>
          </w:tcPr>
          <w:p w14:paraId="5382B777" w14:textId="078FCB20" w:rsidR="00A34B61" w:rsidRPr="005A0B50" w:rsidRDefault="00A34B61" w:rsidP="00653C30">
            <w:pPr>
              <w:spacing w:before="40" w:after="120"/>
              <w:ind w:right="113"/>
              <w:rPr>
                <w:lang w:val="fr-FR"/>
              </w:rPr>
            </w:pPr>
            <w:r w:rsidRPr="005A0B50">
              <w:rPr>
                <w:lang w:val="fr-FR"/>
              </w:rPr>
              <w:t>Accessoire du</w:t>
            </w:r>
            <w:r w:rsidR="005D6458" w:rsidRPr="005A0B50">
              <w:rPr>
                <w:lang w:val="fr-FR"/>
              </w:rPr>
              <w:t> </w:t>
            </w:r>
            <w:r w:rsidRPr="005A0B50">
              <w:rPr>
                <w:lang w:val="fr-FR"/>
              </w:rPr>
              <w:t>réservoir</w:t>
            </w:r>
          </w:p>
        </w:tc>
        <w:tc>
          <w:tcPr>
            <w:tcW w:w="1768" w:type="dxa"/>
            <w:gridSpan w:val="2"/>
            <w:shd w:val="clear" w:color="auto" w:fill="auto"/>
          </w:tcPr>
          <w:p w14:paraId="58C54125" w14:textId="77777777" w:rsidR="00A34B61" w:rsidRPr="005A0B50" w:rsidRDefault="00A34B61" w:rsidP="00653C30">
            <w:pPr>
              <w:spacing w:before="40" w:after="120"/>
              <w:ind w:right="113"/>
              <w:rPr>
                <w:lang w:val="fr-FR"/>
              </w:rPr>
            </w:pPr>
            <w:r w:rsidRPr="005A0B50">
              <w:rPr>
                <w:lang w:val="fr-FR"/>
              </w:rPr>
              <w:t>Matériau, géométrie</w:t>
            </w:r>
          </w:p>
        </w:tc>
        <w:tc>
          <w:tcPr>
            <w:tcW w:w="3835" w:type="dxa"/>
            <w:shd w:val="clear" w:color="auto" w:fill="auto"/>
            <w:tcMar>
              <w:top w:w="18" w:type="dxa"/>
              <w:left w:w="18" w:type="dxa"/>
              <w:bottom w:w="0" w:type="dxa"/>
              <w:right w:w="18" w:type="dxa"/>
            </w:tcMar>
          </w:tcPr>
          <w:p w14:paraId="22611E61" w14:textId="6A1B3805" w:rsidR="00A34B61" w:rsidRPr="005A0B50" w:rsidRDefault="00653C30" w:rsidP="00653C30">
            <w:pPr>
              <w:spacing w:before="40" w:after="120"/>
              <w:ind w:right="113"/>
              <w:rPr>
                <w:lang w:val="fr-FR"/>
              </w:rPr>
            </w:pPr>
            <w:r w:rsidRPr="005A0B50">
              <w:rPr>
                <w:lang w:val="fr-FR"/>
              </w:rPr>
              <w:t>−</w:t>
            </w:r>
            <w:r w:rsidR="00A34B61" w:rsidRPr="005A0B50">
              <w:rPr>
                <w:lang w:val="fr-FR"/>
              </w:rPr>
              <w:t xml:space="preserve"> Essais hydrauliques séquentiels</w:t>
            </w:r>
            <w:r w:rsidR="00A34B61" w:rsidRPr="005A0B50">
              <w:rPr>
                <w:lang w:val="fr-FR"/>
              </w:rPr>
              <w:br/>
            </w:r>
            <w:r w:rsidRPr="005A0B50">
              <w:rPr>
                <w:lang w:val="fr-FR"/>
              </w:rPr>
              <w:t>−</w:t>
            </w:r>
            <w:r w:rsidR="00A34B61" w:rsidRPr="005A0B50">
              <w:rPr>
                <w:lang w:val="fr-FR"/>
              </w:rPr>
              <w:t xml:space="preserve"> Essai au feu</w:t>
            </w:r>
            <w:r w:rsidR="00A34B61" w:rsidRPr="005A0B50">
              <w:rPr>
                <w:vertAlign w:val="superscript"/>
                <w:lang w:val="fr-FR"/>
              </w:rPr>
              <w:t>7</w:t>
            </w:r>
          </w:p>
        </w:tc>
      </w:tr>
    </w:tbl>
    <w:p w14:paraId="178B9C68" w14:textId="4F29E875" w:rsidR="00A34B61" w:rsidRPr="005A0B50" w:rsidRDefault="00A34B61" w:rsidP="00D07994">
      <w:pPr>
        <w:pStyle w:val="SingleTxtG"/>
        <w:spacing w:before="120" w:after="0"/>
        <w:ind w:firstLine="170"/>
        <w:rPr>
          <w:sz w:val="18"/>
          <w:szCs w:val="18"/>
          <w:lang w:val="fr-FR"/>
        </w:rPr>
      </w:pPr>
      <w:r w:rsidRPr="005A0B50">
        <w:rPr>
          <w:i/>
          <w:iCs/>
          <w:sz w:val="18"/>
          <w:szCs w:val="18"/>
          <w:lang w:val="fr-FR"/>
        </w:rPr>
        <w:t>Notes</w:t>
      </w:r>
      <w:r w:rsidR="00576EDE" w:rsidRPr="005A0B50">
        <w:rPr>
          <w:sz w:val="18"/>
          <w:szCs w:val="18"/>
          <w:lang w:val="fr-FR"/>
        </w:rPr>
        <w:t> :</w:t>
      </w:r>
    </w:p>
    <w:p w14:paraId="61FC030B" w14:textId="77D7130B" w:rsidR="00A34B61" w:rsidRPr="005A0B50" w:rsidRDefault="00A34B61" w:rsidP="001C2D22">
      <w:pPr>
        <w:tabs>
          <w:tab w:val="left" w:pos="1560"/>
        </w:tabs>
        <w:kinsoku/>
        <w:overflowPunct/>
        <w:autoSpaceDE/>
        <w:autoSpaceDN/>
        <w:adjustRightInd/>
        <w:snapToGrid/>
        <w:ind w:left="1134" w:right="1134" w:firstLine="170"/>
        <w:rPr>
          <w:sz w:val="18"/>
          <w:szCs w:val="18"/>
          <w:lang w:val="fr-FR"/>
        </w:rPr>
      </w:pPr>
      <w:r w:rsidRPr="005A0B50">
        <w:rPr>
          <w:sz w:val="18"/>
          <w:szCs w:val="18"/>
          <w:vertAlign w:val="superscript"/>
          <w:lang w:val="fr-FR"/>
        </w:rPr>
        <w:t>1</w:t>
      </w:r>
      <w:r w:rsidR="00DE61AD" w:rsidRPr="005A0B50">
        <w:rPr>
          <w:sz w:val="18"/>
          <w:szCs w:val="18"/>
          <w:vertAlign w:val="superscript"/>
          <w:lang w:val="fr-FR"/>
        </w:rPr>
        <w:t>.</w:t>
      </w:r>
      <w:r w:rsidRPr="005A0B50">
        <w:rPr>
          <w:sz w:val="18"/>
          <w:szCs w:val="18"/>
          <w:lang w:val="fr-FR"/>
        </w:rPr>
        <w:tab/>
        <w:t>Le changement de type de fibre, par exemple du verre au carbone, n</w:t>
      </w:r>
      <w:r w:rsidR="00576EDE" w:rsidRPr="005A0B50">
        <w:rPr>
          <w:sz w:val="18"/>
          <w:szCs w:val="18"/>
          <w:lang w:val="fr-FR"/>
        </w:rPr>
        <w:t>’</w:t>
      </w:r>
      <w:r w:rsidRPr="005A0B50">
        <w:rPr>
          <w:sz w:val="18"/>
          <w:szCs w:val="18"/>
          <w:lang w:val="fr-FR"/>
        </w:rPr>
        <w:t>est pas applicable</w:t>
      </w:r>
      <w:r w:rsidR="00DE61AD" w:rsidRPr="005A0B50">
        <w:rPr>
          <w:sz w:val="18"/>
          <w:szCs w:val="18"/>
          <w:lang w:val="fr-FR"/>
        </w:rPr>
        <w:t>.</w:t>
      </w:r>
      <w:r w:rsidRPr="005A0B50">
        <w:rPr>
          <w:sz w:val="18"/>
          <w:szCs w:val="18"/>
          <w:lang w:val="fr-FR"/>
        </w:rPr>
        <w:t xml:space="preserve"> La </w:t>
      </w:r>
      <w:r w:rsidRPr="005A0B50">
        <w:rPr>
          <w:rFonts w:eastAsia="Times New Roman"/>
          <w:iCs/>
          <w:sz w:val="18"/>
          <w:szCs w:val="18"/>
          <w:lang w:val="fr-FR"/>
        </w:rPr>
        <w:t>modification</w:t>
      </w:r>
      <w:r w:rsidRPr="005A0B50">
        <w:rPr>
          <w:sz w:val="18"/>
          <w:szCs w:val="18"/>
          <w:lang w:val="fr-FR"/>
        </w:rPr>
        <w:t xml:space="preserve"> de conception ne s</w:t>
      </w:r>
      <w:r w:rsidR="00576EDE" w:rsidRPr="005A0B50">
        <w:rPr>
          <w:sz w:val="18"/>
          <w:szCs w:val="18"/>
          <w:lang w:val="fr-FR"/>
        </w:rPr>
        <w:t>’</w:t>
      </w:r>
      <w:r w:rsidRPr="005A0B50">
        <w:rPr>
          <w:sz w:val="18"/>
          <w:szCs w:val="18"/>
          <w:lang w:val="fr-FR"/>
        </w:rPr>
        <w:t>applique qu</w:t>
      </w:r>
      <w:r w:rsidR="00576EDE" w:rsidRPr="005A0B50">
        <w:rPr>
          <w:sz w:val="18"/>
          <w:szCs w:val="18"/>
          <w:lang w:val="fr-FR"/>
        </w:rPr>
        <w:t>’</w:t>
      </w:r>
      <w:r w:rsidRPr="005A0B50">
        <w:rPr>
          <w:sz w:val="18"/>
          <w:szCs w:val="18"/>
          <w:lang w:val="fr-FR"/>
        </w:rPr>
        <w:t>aux changements de propriétés des matériaux ou de fabricant dans un type de fibre</w:t>
      </w:r>
      <w:r w:rsidR="00DE61AD" w:rsidRPr="005A0B50">
        <w:rPr>
          <w:sz w:val="18"/>
          <w:szCs w:val="18"/>
          <w:lang w:val="fr-FR"/>
        </w:rPr>
        <w:t>.</w:t>
      </w:r>
    </w:p>
    <w:p w14:paraId="1C0DB5DC" w14:textId="36ACBAD0" w:rsidR="00A34B61" w:rsidRPr="005A0B50" w:rsidRDefault="00A34B61" w:rsidP="001C2D22">
      <w:pPr>
        <w:tabs>
          <w:tab w:val="left" w:pos="1560"/>
        </w:tabs>
        <w:kinsoku/>
        <w:overflowPunct/>
        <w:autoSpaceDE/>
        <w:autoSpaceDN/>
        <w:adjustRightInd/>
        <w:snapToGrid/>
        <w:ind w:left="1134" w:right="1134" w:firstLine="170"/>
        <w:rPr>
          <w:sz w:val="18"/>
          <w:szCs w:val="18"/>
          <w:lang w:val="fr-FR"/>
        </w:rPr>
      </w:pPr>
      <w:r w:rsidRPr="005A0B50">
        <w:rPr>
          <w:sz w:val="18"/>
          <w:szCs w:val="18"/>
          <w:vertAlign w:val="superscript"/>
          <w:lang w:val="fr-FR"/>
        </w:rPr>
        <w:t>2</w:t>
      </w:r>
      <w:r w:rsidR="00DE61AD" w:rsidRPr="005A0B50">
        <w:rPr>
          <w:sz w:val="18"/>
          <w:szCs w:val="18"/>
          <w:vertAlign w:val="superscript"/>
          <w:lang w:val="fr-FR"/>
        </w:rPr>
        <w:t>.</w:t>
      </w:r>
      <w:r w:rsidRPr="005A0B50">
        <w:rPr>
          <w:sz w:val="18"/>
          <w:szCs w:val="18"/>
          <w:lang w:val="fr-FR"/>
        </w:rPr>
        <w:tab/>
        <w:t>Essais requis uniquement en cas de changement d</w:t>
      </w:r>
      <w:r w:rsidR="00576EDE" w:rsidRPr="005A0B50">
        <w:rPr>
          <w:sz w:val="18"/>
          <w:szCs w:val="18"/>
          <w:lang w:val="fr-FR"/>
        </w:rPr>
        <w:t>’</w:t>
      </w:r>
      <w:r w:rsidRPr="005A0B50">
        <w:rPr>
          <w:sz w:val="18"/>
          <w:szCs w:val="18"/>
          <w:lang w:val="fr-FR"/>
        </w:rPr>
        <w:t xml:space="preserve">épaisseur proportionnel au changement </w:t>
      </w:r>
      <w:r w:rsidRPr="005A0B50">
        <w:rPr>
          <w:rFonts w:eastAsia="Times New Roman"/>
          <w:bCs/>
          <w:color w:val="000000" w:themeColor="text1"/>
          <w:sz w:val="18"/>
          <w:szCs w:val="18"/>
          <w:lang w:val="fr-FR" w:eastAsia="fr-FR"/>
        </w:rPr>
        <w:t>de</w:t>
      </w:r>
      <w:r w:rsidRPr="005A0B50">
        <w:rPr>
          <w:sz w:val="18"/>
          <w:szCs w:val="18"/>
          <w:lang w:val="fr-FR"/>
        </w:rPr>
        <w:t xml:space="preserve"> diamètre</w:t>
      </w:r>
      <w:r w:rsidR="00DE61AD" w:rsidRPr="005A0B50">
        <w:rPr>
          <w:sz w:val="18"/>
          <w:szCs w:val="18"/>
          <w:lang w:val="fr-FR"/>
        </w:rPr>
        <w:t>.</w:t>
      </w:r>
    </w:p>
    <w:p w14:paraId="55066BDF" w14:textId="6F4CF8D0" w:rsidR="00A34B61" w:rsidRPr="005A0B50" w:rsidRDefault="00A34B61" w:rsidP="001C2D22">
      <w:pPr>
        <w:tabs>
          <w:tab w:val="left" w:pos="1560"/>
        </w:tabs>
        <w:kinsoku/>
        <w:overflowPunct/>
        <w:autoSpaceDE/>
        <w:autoSpaceDN/>
        <w:adjustRightInd/>
        <w:snapToGrid/>
        <w:ind w:left="1134" w:right="1134" w:firstLine="170"/>
        <w:rPr>
          <w:sz w:val="18"/>
          <w:szCs w:val="18"/>
          <w:lang w:val="fr-FR"/>
        </w:rPr>
      </w:pPr>
      <w:r w:rsidRPr="005A0B50">
        <w:rPr>
          <w:sz w:val="18"/>
          <w:szCs w:val="18"/>
          <w:vertAlign w:val="superscript"/>
          <w:lang w:val="fr-FR"/>
        </w:rPr>
        <w:t>3</w:t>
      </w:r>
      <w:r w:rsidR="00DE61AD" w:rsidRPr="005A0B50">
        <w:rPr>
          <w:sz w:val="18"/>
          <w:szCs w:val="18"/>
          <w:vertAlign w:val="superscript"/>
          <w:lang w:val="fr-FR"/>
        </w:rPr>
        <w:t>.</w:t>
      </w:r>
      <w:r w:rsidRPr="005A0B50">
        <w:rPr>
          <w:sz w:val="18"/>
          <w:szCs w:val="18"/>
          <w:lang w:val="fr-FR"/>
        </w:rPr>
        <w:tab/>
        <w:t>L</w:t>
      </w:r>
      <w:r w:rsidR="00576EDE" w:rsidRPr="005A0B50">
        <w:rPr>
          <w:sz w:val="18"/>
          <w:szCs w:val="18"/>
          <w:lang w:val="fr-FR"/>
        </w:rPr>
        <w:t>’</w:t>
      </w:r>
      <w:r w:rsidRPr="005A0B50">
        <w:rPr>
          <w:sz w:val="18"/>
          <w:szCs w:val="18"/>
          <w:lang w:val="fr-FR"/>
        </w:rPr>
        <w:t>essai au feu n</w:t>
      </w:r>
      <w:r w:rsidR="00576EDE" w:rsidRPr="005A0B50">
        <w:rPr>
          <w:sz w:val="18"/>
          <w:szCs w:val="18"/>
          <w:lang w:val="fr-FR"/>
        </w:rPr>
        <w:t>’</w:t>
      </w:r>
      <w:r w:rsidRPr="005A0B50">
        <w:rPr>
          <w:sz w:val="18"/>
          <w:szCs w:val="18"/>
          <w:lang w:val="fr-FR"/>
        </w:rPr>
        <w:t>est pas requis à condition que les dispositifs de sécurité ou la configuration des dispositifs aient réussi l</w:t>
      </w:r>
      <w:r w:rsidR="00576EDE" w:rsidRPr="005A0B50">
        <w:rPr>
          <w:sz w:val="18"/>
          <w:szCs w:val="18"/>
          <w:lang w:val="fr-FR"/>
        </w:rPr>
        <w:t>’</w:t>
      </w:r>
      <w:r w:rsidRPr="005A0B50">
        <w:rPr>
          <w:sz w:val="18"/>
          <w:szCs w:val="18"/>
          <w:lang w:val="fr-FR"/>
        </w:rPr>
        <w:t>essai au feu requis sur un réservoir ayant un volume d</w:t>
      </w:r>
      <w:r w:rsidR="00576EDE" w:rsidRPr="005A0B50">
        <w:rPr>
          <w:sz w:val="18"/>
          <w:szCs w:val="18"/>
          <w:lang w:val="fr-FR"/>
        </w:rPr>
        <w:t>’</w:t>
      </w:r>
      <w:r w:rsidRPr="005A0B50">
        <w:rPr>
          <w:sz w:val="18"/>
          <w:szCs w:val="18"/>
          <w:lang w:val="fr-FR"/>
        </w:rPr>
        <w:t>eau interne égal ou supérieur</w:t>
      </w:r>
      <w:r w:rsidR="00DE61AD" w:rsidRPr="005A0B50">
        <w:rPr>
          <w:sz w:val="18"/>
          <w:szCs w:val="18"/>
          <w:lang w:val="fr-FR"/>
        </w:rPr>
        <w:t>.</w:t>
      </w:r>
    </w:p>
    <w:p w14:paraId="726537A1" w14:textId="62EDA8BE" w:rsidR="00A34B61" w:rsidRPr="005A0B50" w:rsidRDefault="00A34B61" w:rsidP="001C2D22">
      <w:pPr>
        <w:tabs>
          <w:tab w:val="left" w:pos="1560"/>
        </w:tabs>
        <w:kinsoku/>
        <w:overflowPunct/>
        <w:autoSpaceDE/>
        <w:autoSpaceDN/>
        <w:adjustRightInd/>
        <w:snapToGrid/>
        <w:ind w:left="1134" w:right="1134" w:firstLine="170"/>
        <w:rPr>
          <w:sz w:val="18"/>
          <w:szCs w:val="18"/>
          <w:lang w:val="fr-FR"/>
        </w:rPr>
      </w:pPr>
      <w:r w:rsidRPr="005A0B50">
        <w:rPr>
          <w:sz w:val="18"/>
          <w:szCs w:val="18"/>
          <w:vertAlign w:val="superscript"/>
          <w:lang w:val="fr-FR"/>
        </w:rPr>
        <w:t>4</w:t>
      </w:r>
      <w:r w:rsidR="00DE61AD" w:rsidRPr="005A0B50">
        <w:rPr>
          <w:sz w:val="18"/>
          <w:szCs w:val="18"/>
          <w:vertAlign w:val="superscript"/>
          <w:lang w:val="fr-FR"/>
        </w:rPr>
        <w:t>.</w:t>
      </w:r>
      <w:r w:rsidRPr="005A0B50">
        <w:rPr>
          <w:sz w:val="18"/>
          <w:szCs w:val="18"/>
          <w:lang w:val="fr-FR"/>
        </w:rPr>
        <w:tab/>
        <w:t>Un essai au feu est requis si le revêtement a une incidence sur la résistance au feu</w:t>
      </w:r>
      <w:r w:rsidR="00DE61AD" w:rsidRPr="005A0B50">
        <w:rPr>
          <w:sz w:val="18"/>
          <w:szCs w:val="18"/>
          <w:lang w:val="fr-FR"/>
        </w:rPr>
        <w:t>.</w:t>
      </w:r>
    </w:p>
    <w:p w14:paraId="28BCB91F" w14:textId="4BE02B8A" w:rsidR="00576EDE" w:rsidRPr="005A0B50" w:rsidRDefault="00A34B61" w:rsidP="001C2D22">
      <w:pPr>
        <w:tabs>
          <w:tab w:val="left" w:pos="1560"/>
        </w:tabs>
        <w:kinsoku/>
        <w:overflowPunct/>
        <w:autoSpaceDE/>
        <w:autoSpaceDN/>
        <w:adjustRightInd/>
        <w:snapToGrid/>
        <w:ind w:left="1134" w:right="1134" w:firstLine="170"/>
        <w:rPr>
          <w:sz w:val="18"/>
          <w:szCs w:val="18"/>
          <w:lang w:val="fr-FR"/>
        </w:rPr>
      </w:pPr>
      <w:r w:rsidRPr="005A0B50">
        <w:rPr>
          <w:sz w:val="18"/>
          <w:szCs w:val="18"/>
          <w:vertAlign w:val="superscript"/>
          <w:lang w:val="fr-FR"/>
        </w:rPr>
        <w:t>5</w:t>
      </w:r>
      <w:r w:rsidR="00DE61AD" w:rsidRPr="005A0B50">
        <w:rPr>
          <w:sz w:val="18"/>
          <w:szCs w:val="18"/>
          <w:vertAlign w:val="superscript"/>
          <w:lang w:val="fr-FR"/>
        </w:rPr>
        <w:t>.</w:t>
      </w:r>
      <w:r w:rsidRPr="005A0B50">
        <w:rPr>
          <w:sz w:val="18"/>
          <w:szCs w:val="18"/>
          <w:lang w:val="fr-FR"/>
        </w:rPr>
        <w:tab/>
        <w:t>Les essais ne sont pas nécessaires si les contraintes dans le col sont égales aux contraintes d</w:t>
      </w:r>
      <w:r w:rsidR="00576EDE" w:rsidRPr="005A0B50">
        <w:rPr>
          <w:sz w:val="18"/>
          <w:szCs w:val="18"/>
          <w:lang w:val="fr-FR"/>
        </w:rPr>
        <w:t>’</w:t>
      </w:r>
      <w:r w:rsidRPr="005A0B50">
        <w:rPr>
          <w:sz w:val="18"/>
          <w:szCs w:val="18"/>
          <w:lang w:val="fr-FR"/>
        </w:rPr>
        <w:t>origine ou réduites par la modification de la conception (par exemple, réduction du diamètre des filets intérieurs ou modification de la longueur de l</w:t>
      </w:r>
      <w:r w:rsidR="00576EDE" w:rsidRPr="005A0B50">
        <w:rPr>
          <w:sz w:val="18"/>
          <w:szCs w:val="18"/>
          <w:lang w:val="fr-FR"/>
        </w:rPr>
        <w:t>’</w:t>
      </w:r>
      <w:r w:rsidRPr="005A0B50">
        <w:rPr>
          <w:sz w:val="18"/>
          <w:szCs w:val="18"/>
          <w:lang w:val="fr-FR"/>
        </w:rPr>
        <w:t>embase), si l</w:t>
      </w:r>
      <w:r w:rsidR="00576EDE" w:rsidRPr="005A0B50">
        <w:rPr>
          <w:sz w:val="18"/>
          <w:szCs w:val="18"/>
          <w:lang w:val="fr-FR"/>
        </w:rPr>
        <w:t>’</w:t>
      </w:r>
      <w:r w:rsidRPr="005A0B50">
        <w:rPr>
          <w:sz w:val="18"/>
          <w:szCs w:val="18"/>
          <w:lang w:val="fr-FR"/>
        </w:rPr>
        <w:t>interface entre l</w:t>
      </w:r>
      <w:r w:rsidR="00576EDE" w:rsidRPr="005A0B50">
        <w:rPr>
          <w:sz w:val="18"/>
          <w:szCs w:val="18"/>
          <w:lang w:val="fr-FR"/>
        </w:rPr>
        <w:t>’</w:t>
      </w:r>
      <w:r w:rsidRPr="005A0B50">
        <w:rPr>
          <w:sz w:val="18"/>
          <w:szCs w:val="18"/>
          <w:lang w:val="fr-FR"/>
        </w:rPr>
        <w:t>enveloppe et l</w:t>
      </w:r>
      <w:r w:rsidR="00576EDE" w:rsidRPr="005A0B50">
        <w:rPr>
          <w:sz w:val="18"/>
          <w:szCs w:val="18"/>
          <w:lang w:val="fr-FR"/>
        </w:rPr>
        <w:t>’</w:t>
      </w:r>
      <w:r w:rsidRPr="005A0B50">
        <w:rPr>
          <w:sz w:val="18"/>
          <w:szCs w:val="18"/>
          <w:lang w:val="fr-FR"/>
        </w:rPr>
        <w:t>embase n</w:t>
      </w:r>
      <w:r w:rsidR="00576EDE" w:rsidRPr="005A0B50">
        <w:rPr>
          <w:sz w:val="18"/>
          <w:szCs w:val="18"/>
          <w:lang w:val="fr-FR"/>
        </w:rPr>
        <w:t>’</w:t>
      </w:r>
      <w:r w:rsidRPr="005A0B50">
        <w:rPr>
          <w:sz w:val="18"/>
          <w:szCs w:val="18"/>
          <w:lang w:val="fr-FR"/>
        </w:rPr>
        <w:t>est pas affectée et si les matériaux d</w:t>
      </w:r>
      <w:r w:rsidR="00576EDE" w:rsidRPr="005A0B50">
        <w:rPr>
          <w:sz w:val="18"/>
          <w:szCs w:val="18"/>
          <w:lang w:val="fr-FR"/>
        </w:rPr>
        <w:t>’</w:t>
      </w:r>
      <w:r w:rsidRPr="005A0B50">
        <w:rPr>
          <w:sz w:val="18"/>
          <w:szCs w:val="18"/>
          <w:lang w:val="fr-FR"/>
        </w:rPr>
        <w:t>origine sont utilisés pour l</w:t>
      </w:r>
      <w:r w:rsidR="00576EDE" w:rsidRPr="005A0B50">
        <w:rPr>
          <w:sz w:val="18"/>
          <w:szCs w:val="18"/>
          <w:lang w:val="fr-FR"/>
        </w:rPr>
        <w:t>’</w:t>
      </w:r>
      <w:r w:rsidRPr="005A0B50">
        <w:rPr>
          <w:sz w:val="18"/>
          <w:szCs w:val="18"/>
          <w:lang w:val="fr-FR"/>
        </w:rPr>
        <w:t>embase, l</w:t>
      </w:r>
      <w:r w:rsidR="00576EDE" w:rsidRPr="005A0B50">
        <w:rPr>
          <w:sz w:val="18"/>
          <w:szCs w:val="18"/>
          <w:lang w:val="fr-FR"/>
        </w:rPr>
        <w:t>’</w:t>
      </w:r>
      <w:r w:rsidRPr="005A0B50">
        <w:rPr>
          <w:sz w:val="18"/>
          <w:szCs w:val="18"/>
          <w:lang w:val="fr-FR"/>
        </w:rPr>
        <w:t>enveloppe et les joints</w:t>
      </w:r>
      <w:r w:rsidR="00DE61AD" w:rsidRPr="005A0B50">
        <w:rPr>
          <w:sz w:val="18"/>
          <w:szCs w:val="18"/>
          <w:lang w:val="fr-FR"/>
        </w:rPr>
        <w:t>.</w:t>
      </w:r>
    </w:p>
    <w:p w14:paraId="0CF8D854" w14:textId="261FFBAA" w:rsidR="00A34B61" w:rsidRPr="005A0B50" w:rsidRDefault="00A34B61" w:rsidP="001C2D22">
      <w:pPr>
        <w:tabs>
          <w:tab w:val="left" w:pos="1560"/>
        </w:tabs>
        <w:kinsoku/>
        <w:overflowPunct/>
        <w:autoSpaceDE/>
        <w:autoSpaceDN/>
        <w:adjustRightInd/>
        <w:snapToGrid/>
        <w:ind w:left="1134" w:right="1134" w:firstLine="170"/>
        <w:rPr>
          <w:sz w:val="18"/>
          <w:szCs w:val="18"/>
          <w:lang w:val="fr-FR"/>
        </w:rPr>
      </w:pPr>
      <w:r w:rsidRPr="005A0B50">
        <w:rPr>
          <w:sz w:val="18"/>
          <w:szCs w:val="18"/>
          <w:vertAlign w:val="superscript"/>
          <w:lang w:val="fr-FR"/>
        </w:rPr>
        <w:t>6</w:t>
      </w:r>
      <w:r w:rsidR="00DE61AD" w:rsidRPr="005A0B50">
        <w:rPr>
          <w:sz w:val="18"/>
          <w:szCs w:val="18"/>
          <w:vertAlign w:val="superscript"/>
          <w:lang w:val="fr-FR"/>
        </w:rPr>
        <w:t>.</w:t>
      </w:r>
      <w:r w:rsidRPr="005A0B50">
        <w:rPr>
          <w:sz w:val="18"/>
          <w:szCs w:val="18"/>
          <w:lang w:val="fr-FR"/>
        </w:rPr>
        <w:tab/>
        <w:t>Le clapet ou la vanne de remplacement doit être approuvé(e) conformément à la partie II</w:t>
      </w:r>
      <w:r w:rsidR="00DE61AD" w:rsidRPr="005A0B50">
        <w:rPr>
          <w:sz w:val="18"/>
          <w:szCs w:val="18"/>
          <w:lang w:val="fr-FR"/>
        </w:rPr>
        <w:t>.</w:t>
      </w:r>
    </w:p>
    <w:p w14:paraId="418FB421" w14:textId="6B069CB7" w:rsidR="00A34B61" w:rsidRPr="005A0B50" w:rsidRDefault="00A34B61" w:rsidP="002C5AF0">
      <w:pPr>
        <w:tabs>
          <w:tab w:val="left" w:pos="1560"/>
        </w:tabs>
        <w:kinsoku/>
        <w:overflowPunct/>
        <w:autoSpaceDE/>
        <w:autoSpaceDN/>
        <w:adjustRightInd/>
        <w:snapToGrid/>
        <w:spacing w:after="240"/>
        <w:ind w:left="1134" w:right="1134" w:firstLine="170"/>
        <w:rPr>
          <w:sz w:val="18"/>
          <w:szCs w:val="18"/>
          <w:lang w:val="fr-FR"/>
        </w:rPr>
      </w:pPr>
      <w:r w:rsidRPr="005A0B50">
        <w:rPr>
          <w:sz w:val="18"/>
          <w:szCs w:val="18"/>
          <w:vertAlign w:val="superscript"/>
          <w:lang w:val="fr-FR"/>
        </w:rPr>
        <w:t>7</w:t>
      </w:r>
      <w:r w:rsidR="00DE61AD" w:rsidRPr="005A0B50">
        <w:rPr>
          <w:sz w:val="18"/>
          <w:szCs w:val="18"/>
          <w:vertAlign w:val="superscript"/>
          <w:lang w:val="fr-FR"/>
        </w:rPr>
        <w:t>.</w:t>
      </w:r>
      <w:r w:rsidRPr="005A0B50">
        <w:rPr>
          <w:sz w:val="18"/>
          <w:szCs w:val="18"/>
          <w:lang w:val="fr-FR"/>
        </w:rPr>
        <w:tab/>
        <w:t>L</w:t>
      </w:r>
      <w:r w:rsidR="00576EDE" w:rsidRPr="005A0B50">
        <w:rPr>
          <w:sz w:val="18"/>
          <w:szCs w:val="18"/>
          <w:lang w:val="fr-FR"/>
        </w:rPr>
        <w:t>’</w:t>
      </w:r>
      <w:r w:rsidRPr="005A0B50">
        <w:rPr>
          <w:sz w:val="18"/>
          <w:szCs w:val="18"/>
          <w:lang w:val="fr-FR"/>
        </w:rPr>
        <w:t>essai au feu n</w:t>
      </w:r>
      <w:r w:rsidR="00576EDE" w:rsidRPr="005A0B50">
        <w:rPr>
          <w:sz w:val="18"/>
          <w:szCs w:val="18"/>
          <w:lang w:val="fr-FR"/>
        </w:rPr>
        <w:t>’</w:t>
      </w:r>
      <w:r w:rsidRPr="005A0B50">
        <w:rPr>
          <w:sz w:val="18"/>
          <w:szCs w:val="18"/>
          <w:lang w:val="fr-FR"/>
        </w:rPr>
        <w:t>est pas nécessaire si la conception du TPRD n</w:t>
      </w:r>
      <w:r w:rsidR="00576EDE" w:rsidRPr="005A0B50">
        <w:rPr>
          <w:sz w:val="18"/>
          <w:szCs w:val="18"/>
          <w:lang w:val="fr-FR"/>
        </w:rPr>
        <w:t>’</w:t>
      </w:r>
      <w:r w:rsidRPr="005A0B50">
        <w:rPr>
          <w:sz w:val="18"/>
          <w:szCs w:val="18"/>
          <w:lang w:val="fr-FR"/>
        </w:rPr>
        <w:t>a pas été modifiée et si la masse du clapet/de la vanne modifié(e) est de +/-30</w:t>
      </w:r>
      <w:r w:rsidR="00576EDE" w:rsidRPr="005A0B50">
        <w:rPr>
          <w:sz w:val="18"/>
          <w:szCs w:val="18"/>
          <w:lang w:val="fr-FR"/>
        </w:rPr>
        <w:t> %</w:t>
      </w:r>
      <w:r w:rsidRPr="005A0B50">
        <w:rPr>
          <w:sz w:val="18"/>
          <w:szCs w:val="18"/>
          <w:lang w:val="fr-FR"/>
        </w:rPr>
        <w:t xml:space="preserve"> de celle du clapet/de la vanne d</w:t>
      </w:r>
      <w:r w:rsidR="00576EDE" w:rsidRPr="005A0B50">
        <w:rPr>
          <w:sz w:val="18"/>
          <w:szCs w:val="18"/>
          <w:lang w:val="fr-FR"/>
        </w:rPr>
        <w:t>’</w:t>
      </w:r>
      <w:r w:rsidRPr="005A0B50">
        <w:rPr>
          <w:sz w:val="18"/>
          <w:szCs w:val="18"/>
          <w:lang w:val="fr-FR"/>
        </w:rPr>
        <w:t>origine</w:t>
      </w:r>
      <w:r w:rsidR="00DE61AD" w:rsidRPr="005A0B50">
        <w:rPr>
          <w:sz w:val="18"/>
          <w:szCs w:val="18"/>
          <w:lang w:val="fr-FR"/>
        </w:rPr>
        <w:t>.</w:t>
      </w:r>
      <w:r w:rsidR="00F52158" w:rsidRPr="005A0B50">
        <w:rPr>
          <w:sz w:val="18"/>
          <w:szCs w:val="18"/>
          <w:lang w:val="fr-FR"/>
        </w:rPr>
        <w:t> »</w:t>
      </w:r>
    </w:p>
    <w:p w14:paraId="40FE36DF" w14:textId="47A2A980" w:rsidR="00A34B61" w:rsidRPr="005A0B50" w:rsidRDefault="00A34B61" w:rsidP="00E93C42">
      <w:pPr>
        <w:pStyle w:val="SingleTxtG"/>
        <w:rPr>
          <w:lang w:val="fr-FR"/>
        </w:rPr>
      </w:pPr>
      <w:r w:rsidRPr="005A0B50">
        <w:rPr>
          <w:i/>
          <w:iCs/>
          <w:lang w:val="fr-FR"/>
        </w:rPr>
        <w:t xml:space="preserve">Ajouter la nouvelle </w:t>
      </w:r>
      <w:r w:rsidR="005A5158" w:rsidRPr="005A0B50">
        <w:rPr>
          <w:i/>
          <w:iCs/>
          <w:lang w:val="fr-FR"/>
        </w:rPr>
        <w:t>annexe </w:t>
      </w:r>
      <w:r w:rsidRPr="005A0B50">
        <w:rPr>
          <w:i/>
          <w:iCs/>
          <w:lang w:val="fr-FR"/>
        </w:rPr>
        <w:t>8</w:t>
      </w:r>
      <w:r w:rsidRPr="005A0B50">
        <w:rPr>
          <w:lang w:val="fr-FR"/>
        </w:rPr>
        <w:t>, libellée comme suit</w:t>
      </w:r>
      <w:r w:rsidR="00576EDE" w:rsidRPr="005A0B50">
        <w:rPr>
          <w:lang w:val="fr-FR"/>
        </w:rPr>
        <w:t> :</w:t>
      </w:r>
    </w:p>
    <w:p w14:paraId="738BDD87" w14:textId="21858A02" w:rsidR="00A34B61" w:rsidRPr="005A0B50" w:rsidRDefault="00A34B61" w:rsidP="00F30B0A">
      <w:pPr>
        <w:pStyle w:val="HChG"/>
        <w:rPr>
          <w:lang w:val="fr-FR"/>
        </w:rPr>
      </w:pPr>
      <w:r w:rsidRPr="005A0B50">
        <w:rPr>
          <w:b w:val="0"/>
          <w:bCs/>
          <w:sz w:val="20"/>
          <w:lang w:val="fr-FR"/>
        </w:rPr>
        <w:t>« </w:t>
      </w:r>
      <w:r w:rsidR="005A5158" w:rsidRPr="005A0B50">
        <w:rPr>
          <w:lang w:val="fr-FR"/>
        </w:rPr>
        <w:t>Annexe </w:t>
      </w:r>
      <w:r w:rsidRPr="005A0B50">
        <w:rPr>
          <w:lang w:val="fr-FR"/>
        </w:rPr>
        <w:t>8 − Partie 1</w:t>
      </w:r>
    </w:p>
    <w:p w14:paraId="57BE800C" w14:textId="6DA01B86" w:rsidR="00A34B61" w:rsidRPr="005A0B50" w:rsidRDefault="00A34B61" w:rsidP="00F30B0A">
      <w:pPr>
        <w:pStyle w:val="HChG"/>
        <w:rPr>
          <w:lang w:val="fr-FR"/>
        </w:rPr>
      </w:pPr>
      <w:r w:rsidRPr="005A0B50">
        <w:rPr>
          <w:lang w:val="fr-FR"/>
        </w:rPr>
        <w:tab/>
      </w:r>
      <w:r w:rsidRPr="005A0B50">
        <w:rPr>
          <w:lang w:val="fr-FR"/>
        </w:rPr>
        <w:tab/>
      </w:r>
      <w:r w:rsidRPr="005A0B50">
        <w:rPr>
          <w:lang w:val="fr-FR"/>
        </w:rPr>
        <w:tab/>
        <w:t>Essai de choc latéral de remplacement applicable aux systèmes de stockage d</w:t>
      </w:r>
      <w:r w:rsidR="00576EDE" w:rsidRPr="005A0B50">
        <w:rPr>
          <w:lang w:val="fr-FR"/>
        </w:rPr>
        <w:t>’</w:t>
      </w:r>
      <w:r w:rsidRPr="005A0B50">
        <w:rPr>
          <w:lang w:val="fr-FR"/>
        </w:rPr>
        <w:t>hydrogène comprimé installés</w:t>
      </w:r>
      <w:r w:rsidR="00F30B0A" w:rsidRPr="005A0B50">
        <w:rPr>
          <w:lang w:val="fr-FR"/>
        </w:rPr>
        <w:t> </w:t>
      </w:r>
      <w:r w:rsidRPr="005A0B50">
        <w:rPr>
          <w:lang w:val="fr-FR"/>
        </w:rPr>
        <w:t>à une hauteur inférieure ou égale à 800</w:t>
      </w:r>
      <w:r w:rsidR="00354636" w:rsidRPr="005A0B50">
        <w:rPr>
          <w:lang w:val="fr-FR"/>
        </w:rPr>
        <w:t> mm</w:t>
      </w:r>
    </w:p>
    <w:p w14:paraId="42433DE0" w14:textId="452F6F6C"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ab/>
        <w:t>Conditions d</w:t>
      </w:r>
      <w:r w:rsidR="00576EDE" w:rsidRPr="005A0B50">
        <w:rPr>
          <w:lang w:val="fr-FR"/>
        </w:rPr>
        <w:t>’</w:t>
      </w:r>
      <w:r w:rsidRPr="005A0B50">
        <w:rPr>
          <w:lang w:val="fr-FR"/>
        </w:rPr>
        <w:t>essai</w:t>
      </w:r>
    </w:p>
    <w:p w14:paraId="28A99B55" w14:textId="5E8351F3" w:rsidR="00A34B61" w:rsidRPr="005A0B50" w:rsidRDefault="00A34B61" w:rsidP="00E17C67">
      <w:pPr>
        <w:pStyle w:val="SingleTxtG"/>
        <w:kinsoku/>
        <w:overflowPunct/>
        <w:autoSpaceDE/>
        <w:autoSpaceDN/>
        <w:adjustRightInd/>
        <w:snapToGrid/>
        <w:ind w:left="2268"/>
        <w:rPr>
          <w:lang w:val="fr-FR"/>
        </w:rPr>
      </w:pPr>
      <w:r w:rsidRPr="005A0B50">
        <w:rPr>
          <w:lang w:val="fr-FR"/>
        </w:rPr>
        <w:t>Le système de stockage d</w:t>
      </w:r>
      <w:r w:rsidR="00576EDE" w:rsidRPr="005A0B50">
        <w:rPr>
          <w:lang w:val="fr-FR"/>
        </w:rPr>
        <w:t>’</w:t>
      </w:r>
      <w:r w:rsidRPr="005A0B50">
        <w:rPr>
          <w:lang w:val="fr-FR"/>
        </w:rPr>
        <w:t>hydrogène comprimé doit être rempli d</w:t>
      </w:r>
      <w:r w:rsidR="00576EDE" w:rsidRPr="005A0B50">
        <w:rPr>
          <w:lang w:val="fr-FR"/>
        </w:rPr>
        <w:t>’</w:t>
      </w:r>
      <w:r w:rsidRPr="005A0B50">
        <w:rPr>
          <w:lang w:val="fr-FR"/>
        </w:rPr>
        <w:t>hydrogène ou d</w:t>
      </w:r>
      <w:r w:rsidR="00576EDE" w:rsidRPr="005A0B50">
        <w:rPr>
          <w:lang w:val="fr-FR"/>
        </w:rPr>
        <w:t>’</w:t>
      </w:r>
      <w:r w:rsidRPr="005A0B50">
        <w:rPr>
          <w:lang w:val="fr-FR"/>
        </w:rPr>
        <w:t>hélium à la pression d</w:t>
      </w:r>
      <w:r w:rsidR="00576EDE" w:rsidRPr="005A0B50">
        <w:rPr>
          <w:lang w:val="fr-FR"/>
        </w:rPr>
        <w:t>’</w:t>
      </w:r>
      <w:r w:rsidRPr="005A0B50">
        <w:rPr>
          <w:lang w:val="fr-FR"/>
        </w:rPr>
        <w:t>essai convenue entre le fabricant et le service technique</w:t>
      </w:r>
      <w:r w:rsidR="00DE61AD" w:rsidRPr="005A0B50">
        <w:rPr>
          <w:lang w:val="fr-FR"/>
        </w:rPr>
        <w:t>.</w:t>
      </w:r>
      <w:r w:rsidRPr="005A0B50">
        <w:rPr>
          <w:lang w:val="fr-FR"/>
        </w:rPr>
        <w:t xml:space="preserve"> Les essais doivent être effectués sur le système de stockage d</w:t>
      </w:r>
      <w:r w:rsidR="00576EDE" w:rsidRPr="005A0B50">
        <w:rPr>
          <w:lang w:val="fr-FR"/>
        </w:rPr>
        <w:t>’</w:t>
      </w:r>
      <w:r w:rsidRPr="005A0B50">
        <w:rPr>
          <w:lang w:val="fr-FR"/>
        </w:rPr>
        <w:t>hydrogène comprimé dans la position prévue pour son installation dans le véhicule, y compris les accessoires, supports et structures de protection, le cas échéant</w:t>
      </w:r>
      <w:r w:rsidR="00DE61AD" w:rsidRPr="005A0B50">
        <w:rPr>
          <w:lang w:val="fr-FR"/>
        </w:rPr>
        <w:t>.</w:t>
      </w:r>
      <w:r w:rsidRPr="005A0B50">
        <w:rPr>
          <w:lang w:val="fr-FR"/>
        </w:rPr>
        <w:t xml:space="preserve"> La structure de protection doit être définie par le fabricant</w:t>
      </w:r>
      <w:r w:rsidR="00DE61AD" w:rsidRPr="005A0B50">
        <w:rPr>
          <w:lang w:val="fr-FR"/>
        </w:rPr>
        <w:t>.</w:t>
      </w:r>
      <w:r w:rsidRPr="005A0B50">
        <w:rPr>
          <w:lang w:val="fr-FR"/>
        </w:rPr>
        <w:t xml:space="preserve"> Au choix du fabricant et en accord avec le service technique, le système de stockage d</w:t>
      </w:r>
      <w:r w:rsidR="00576EDE" w:rsidRPr="005A0B50">
        <w:rPr>
          <w:lang w:val="fr-FR"/>
        </w:rPr>
        <w:t>’</w:t>
      </w:r>
      <w:r w:rsidRPr="005A0B50">
        <w:rPr>
          <w:lang w:val="fr-FR"/>
        </w:rPr>
        <w:t>hydrogène comprimé peut être monté sur un véhicule complet ou sur une carrosserie représentative</w:t>
      </w:r>
      <w:r w:rsidR="00DE61AD" w:rsidRPr="005A0B50">
        <w:rPr>
          <w:lang w:val="fr-FR"/>
        </w:rPr>
        <w:t>.</w:t>
      </w:r>
    </w:p>
    <w:p w14:paraId="0DB8E75F" w14:textId="634FB98F"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ab/>
        <w:t>Élément de frappe</w:t>
      </w:r>
    </w:p>
    <w:p w14:paraId="0990D2AD" w14:textId="6D21B757" w:rsidR="00A34B61" w:rsidRPr="005A0B50" w:rsidRDefault="00A34B61" w:rsidP="00E17C67">
      <w:pPr>
        <w:pStyle w:val="SingleTxtG"/>
        <w:kinsoku/>
        <w:overflowPunct/>
        <w:autoSpaceDE/>
        <w:autoSpaceDN/>
        <w:adjustRightInd/>
        <w:snapToGrid/>
        <w:ind w:left="2268"/>
        <w:rPr>
          <w:lang w:val="fr-FR"/>
        </w:rPr>
      </w:pPr>
      <w:r w:rsidRPr="005A0B50">
        <w:rPr>
          <w:lang w:val="fr-FR"/>
        </w:rPr>
        <w:t>L</w:t>
      </w:r>
      <w:r w:rsidR="00576EDE" w:rsidRPr="005A0B50">
        <w:rPr>
          <w:lang w:val="fr-FR"/>
        </w:rPr>
        <w:t>’</w:t>
      </w:r>
      <w:r w:rsidRPr="005A0B50">
        <w:rPr>
          <w:lang w:val="fr-FR"/>
        </w:rPr>
        <w:t>élément de frappe doit être conforme aux prescriptions énoncées à l</w:t>
      </w:r>
      <w:r w:rsidR="00576EDE" w:rsidRPr="005A0B50">
        <w:rPr>
          <w:lang w:val="fr-FR"/>
        </w:rPr>
        <w:t>’</w:t>
      </w:r>
      <w:r w:rsidR="005A5158" w:rsidRPr="005A0B50">
        <w:rPr>
          <w:lang w:val="fr-FR"/>
        </w:rPr>
        <w:t>annexe </w:t>
      </w:r>
      <w:r w:rsidRPr="005A0B50">
        <w:rPr>
          <w:lang w:val="fr-FR"/>
        </w:rPr>
        <w:t xml:space="preserve">5 du Règlement ONU </w:t>
      </w:r>
      <w:r w:rsidR="00576EDE" w:rsidRPr="005A0B50">
        <w:rPr>
          <w:lang w:val="fr-FR"/>
        </w:rPr>
        <w:t>n</w:t>
      </w:r>
      <w:r w:rsidR="00576EDE" w:rsidRPr="005A0B50">
        <w:rPr>
          <w:vertAlign w:val="superscript"/>
          <w:lang w:val="fr-FR"/>
        </w:rPr>
        <w:t>o</w:t>
      </w:r>
      <w:r w:rsidRPr="005A0B50">
        <w:rPr>
          <w:lang w:val="fr-FR"/>
        </w:rPr>
        <w:t> 95</w:t>
      </w:r>
      <w:r w:rsidR="00DE61AD" w:rsidRPr="005A0B50">
        <w:rPr>
          <w:lang w:val="fr-FR"/>
        </w:rPr>
        <w:t>.</w:t>
      </w:r>
    </w:p>
    <w:p w14:paraId="13EEDBF1" w14:textId="6BB36027"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3</w:t>
      </w:r>
      <w:r w:rsidR="00DE61AD" w:rsidRPr="005A0B50">
        <w:rPr>
          <w:lang w:val="fr-FR"/>
        </w:rPr>
        <w:t>.</w:t>
      </w:r>
      <w:r w:rsidRPr="005A0B50">
        <w:rPr>
          <w:lang w:val="fr-FR"/>
        </w:rPr>
        <w:tab/>
        <w:t>Procédure d</w:t>
      </w:r>
      <w:r w:rsidR="00576EDE" w:rsidRPr="005A0B50">
        <w:rPr>
          <w:lang w:val="fr-FR"/>
        </w:rPr>
        <w:t>’</w:t>
      </w:r>
      <w:r w:rsidRPr="005A0B50">
        <w:rPr>
          <w:lang w:val="fr-FR"/>
        </w:rPr>
        <w:t>essai</w:t>
      </w:r>
    </w:p>
    <w:p w14:paraId="5DD41940" w14:textId="50819AE4" w:rsidR="00576EDE" w:rsidRPr="005A0B50" w:rsidRDefault="00A34B61" w:rsidP="00E17C67">
      <w:pPr>
        <w:pStyle w:val="SingleTxtG"/>
        <w:kinsoku/>
        <w:overflowPunct/>
        <w:autoSpaceDE/>
        <w:autoSpaceDN/>
        <w:adjustRightInd/>
        <w:snapToGrid/>
        <w:ind w:left="2268"/>
        <w:rPr>
          <w:lang w:val="fr-FR"/>
        </w:rPr>
      </w:pPr>
      <w:r w:rsidRPr="005A0B50">
        <w:rPr>
          <w:lang w:val="fr-FR"/>
        </w:rPr>
        <w:t>La vitesse de l</w:t>
      </w:r>
      <w:r w:rsidR="00576EDE" w:rsidRPr="005A0B50">
        <w:rPr>
          <w:lang w:val="fr-FR"/>
        </w:rPr>
        <w:t>’</w:t>
      </w:r>
      <w:r w:rsidRPr="005A0B50">
        <w:rPr>
          <w:lang w:val="fr-FR"/>
        </w:rPr>
        <w:t>élément de frappe au moment du choc doit être de 50</w:t>
      </w:r>
      <w:r w:rsidR="005A5158" w:rsidRPr="005A0B50">
        <w:rPr>
          <w:lang w:val="fr-FR"/>
        </w:rPr>
        <w:t> ± </w:t>
      </w:r>
      <w:r w:rsidRPr="005A0B50">
        <w:rPr>
          <w:lang w:val="fr-FR"/>
        </w:rPr>
        <w:t>1 km/h</w:t>
      </w:r>
      <w:r w:rsidR="00DE61AD" w:rsidRPr="005A0B50">
        <w:rPr>
          <w:lang w:val="fr-FR"/>
        </w:rPr>
        <w:t>.</w:t>
      </w:r>
      <w:r w:rsidRPr="005A0B50">
        <w:rPr>
          <w:lang w:val="fr-FR"/>
        </w:rPr>
        <w:t xml:space="preserve"> Toutefois, si l</w:t>
      </w:r>
      <w:r w:rsidR="00576EDE" w:rsidRPr="005A0B50">
        <w:rPr>
          <w:lang w:val="fr-FR"/>
        </w:rPr>
        <w:t>’</w:t>
      </w:r>
      <w:r w:rsidRPr="005A0B50">
        <w:rPr>
          <w:lang w:val="fr-FR"/>
        </w:rPr>
        <w:t>essai a été effectué à une vitesse plus élevée au moment du choc et si le système de stockage d</w:t>
      </w:r>
      <w:r w:rsidR="00576EDE" w:rsidRPr="005A0B50">
        <w:rPr>
          <w:lang w:val="fr-FR"/>
        </w:rPr>
        <w:t>’</w:t>
      </w:r>
      <w:r w:rsidRPr="005A0B50">
        <w:rPr>
          <w:lang w:val="fr-FR"/>
        </w:rPr>
        <w:t>hydrogène comprimé a satisfait aux prescriptions, l</w:t>
      </w:r>
      <w:r w:rsidR="00576EDE" w:rsidRPr="005A0B50">
        <w:rPr>
          <w:lang w:val="fr-FR"/>
        </w:rPr>
        <w:t>’</w:t>
      </w:r>
      <w:r w:rsidRPr="005A0B50">
        <w:rPr>
          <w:lang w:val="fr-FR"/>
        </w:rPr>
        <w:t>essai doit être considéré comme réussi</w:t>
      </w:r>
      <w:r w:rsidR="00DE61AD" w:rsidRPr="005A0B50">
        <w:rPr>
          <w:lang w:val="fr-FR"/>
        </w:rPr>
        <w:t>.</w:t>
      </w:r>
      <w:r w:rsidRPr="005A0B50">
        <w:rPr>
          <w:lang w:val="fr-FR"/>
        </w:rPr>
        <w:t xml:space="preserve"> La direction de </w:t>
      </w:r>
      <w:r w:rsidRPr="005A0B50">
        <w:rPr>
          <w:lang w:val="fr-FR"/>
        </w:rPr>
        <w:lastRenderedPageBreak/>
        <w:t>l</w:t>
      </w:r>
      <w:r w:rsidR="00576EDE" w:rsidRPr="005A0B50">
        <w:rPr>
          <w:lang w:val="fr-FR"/>
        </w:rPr>
        <w:t>’</w:t>
      </w:r>
      <w:r w:rsidRPr="005A0B50">
        <w:rPr>
          <w:lang w:val="fr-FR"/>
        </w:rPr>
        <w:t>impact doit former un angle de 90° avec l</w:t>
      </w:r>
      <w:r w:rsidR="00576EDE" w:rsidRPr="005A0B50">
        <w:rPr>
          <w:lang w:val="fr-FR"/>
        </w:rPr>
        <w:t>’</w:t>
      </w:r>
      <w:r w:rsidRPr="005A0B50">
        <w:rPr>
          <w:lang w:val="fr-FR"/>
        </w:rPr>
        <w:t>axe longitudinal du véhicule, la</w:t>
      </w:r>
      <w:r w:rsidR="00070DCB" w:rsidRPr="005A0B50">
        <w:rPr>
          <w:lang w:val="fr-FR"/>
        </w:rPr>
        <w:t> </w:t>
      </w:r>
      <w:r w:rsidRPr="005A0B50">
        <w:rPr>
          <w:lang w:val="fr-FR"/>
        </w:rPr>
        <w:t>ligne médiane de la barrière étant alignée sur le plan transversal médian du</w:t>
      </w:r>
      <w:r w:rsidR="00070DCB" w:rsidRPr="005A0B50">
        <w:rPr>
          <w:lang w:val="fr-FR"/>
        </w:rPr>
        <w:t> </w:t>
      </w:r>
      <w:r w:rsidRPr="005A0B50">
        <w:rPr>
          <w:lang w:val="fr-FR"/>
        </w:rPr>
        <w:t>système de stockage d</w:t>
      </w:r>
      <w:r w:rsidR="00576EDE" w:rsidRPr="005A0B50">
        <w:rPr>
          <w:lang w:val="fr-FR"/>
        </w:rPr>
        <w:t>’</w:t>
      </w:r>
      <w:r w:rsidRPr="005A0B50">
        <w:rPr>
          <w:lang w:val="fr-FR"/>
        </w:rPr>
        <w:t>hydrogène comprimé dans le sens longitudinal du</w:t>
      </w:r>
      <w:r w:rsidR="00070DCB" w:rsidRPr="005A0B50">
        <w:rPr>
          <w:lang w:val="fr-FR"/>
        </w:rPr>
        <w:t> </w:t>
      </w:r>
      <w:r w:rsidRPr="005A0B50">
        <w:rPr>
          <w:lang w:val="fr-FR"/>
        </w:rPr>
        <w:t>véhicule</w:t>
      </w:r>
      <w:r w:rsidR="00DE61AD" w:rsidRPr="005A0B50">
        <w:rPr>
          <w:lang w:val="fr-FR"/>
        </w:rPr>
        <w:t>.</w:t>
      </w:r>
    </w:p>
    <w:p w14:paraId="1D876409" w14:textId="345C2A44" w:rsidR="00A34B61" w:rsidRPr="005A0B50" w:rsidRDefault="005A5158" w:rsidP="009438B7">
      <w:pPr>
        <w:pStyle w:val="HChG"/>
        <w:rPr>
          <w:lang w:val="fr-FR"/>
        </w:rPr>
      </w:pPr>
      <w:r w:rsidRPr="005A0B50">
        <w:rPr>
          <w:lang w:val="fr-FR"/>
        </w:rPr>
        <w:t>Annexe </w:t>
      </w:r>
      <w:r w:rsidR="00A34B61" w:rsidRPr="005A0B50">
        <w:rPr>
          <w:lang w:val="fr-FR"/>
        </w:rPr>
        <w:t>8 − Partie 2</w:t>
      </w:r>
    </w:p>
    <w:p w14:paraId="23153822" w14:textId="4B05C477" w:rsidR="00576EDE" w:rsidRPr="005A0B50" w:rsidRDefault="00A34B61" w:rsidP="009438B7">
      <w:pPr>
        <w:pStyle w:val="HChG"/>
        <w:rPr>
          <w:lang w:val="fr-FR"/>
        </w:rPr>
      </w:pPr>
      <w:r w:rsidRPr="005A0B50">
        <w:rPr>
          <w:lang w:val="fr-FR"/>
        </w:rPr>
        <w:tab/>
      </w:r>
      <w:r w:rsidRPr="005A0B50">
        <w:rPr>
          <w:lang w:val="fr-FR"/>
        </w:rPr>
        <w:tab/>
        <w:t>Essai de choc latéral de remplacement applicable aux systèmes de stockage d</w:t>
      </w:r>
      <w:r w:rsidR="00576EDE" w:rsidRPr="005A0B50">
        <w:rPr>
          <w:lang w:val="fr-FR"/>
        </w:rPr>
        <w:t>’</w:t>
      </w:r>
      <w:r w:rsidRPr="005A0B50">
        <w:rPr>
          <w:lang w:val="fr-FR"/>
        </w:rPr>
        <w:t>hydrogène comprimé installés</w:t>
      </w:r>
      <w:r w:rsidR="009438B7" w:rsidRPr="005A0B50">
        <w:rPr>
          <w:lang w:val="fr-FR"/>
        </w:rPr>
        <w:t> </w:t>
      </w:r>
      <w:r w:rsidRPr="005A0B50">
        <w:rPr>
          <w:lang w:val="fr-FR"/>
        </w:rPr>
        <w:t>à une hauteur supérieure à 800</w:t>
      </w:r>
      <w:r w:rsidR="00354636" w:rsidRPr="005A0B50">
        <w:rPr>
          <w:lang w:val="fr-FR"/>
        </w:rPr>
        <w:t> mm</w:t>
      </w:r>
    </w:p>
    <w:p w14:paraId="49E77A9D" w14:textId="3F0D7DE4"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1</w:t>
      </w:r>
      <w:r w:rsidR="00DE61AD" w:rsidRPr="005A0B50">
        <w:rPr>
          <w:lang w:val="fr-FR"/>
        </w:rPr>
        <w:t>.</w:t>
      </w:r>
      <w:r w:rsidRPr="005A0B50">
        <w:rPr>
          <w:lang w:val="fr-FR"/>
        </w:rPr>
        <w:tab/>
        <w:t>Conditions d</w:t>
      </w:r>
      <w:r w:rsidR="00576EDE" w:rsidRPr="005A0B50">
        <w:rPr>
          <w:lang w:val="fr-FR"/>
        </w:rPr>
        <w:t>’</w:t>
      </w:r>
      <w:r w:rsidRPr="005A0B50">
        <w:rPr>
          <w:lang w:val="fr-FR"/>
        </w:rPr>
        <w:t>essai</w:t>
      </w:r>
    </w:p>
    <w:p w14:paraId="5057A9E2" w14:textId="5B323E5A" w:rsidR="00A34B61" w:rsidRPr="005A0B50" w:rsidRDefault="00A34B61" w:rsidP="00E17C67">
      <w:pPr>
        <w:pStyle w:val="SingleTxtG"/>
        <w:kinsoku/>
        <w:overflowPunct/>
        <w:autoSpaceDE/>
        <w:autoSpaceDN/>
        <w:adjustRightInd/>
        <w:snapToGrid/>
        <w:ind w:left="2268"/>
        <w:rPr>
          <w:lang w:val="fr-FR"/>
        </w:rPr>
      </w:pPr>
      <w:r w:rsidRPr="005A0B50">
        <w:rPr>
          <w:lang w:val="fr-FR"/>
        </w:rPr>
        <w:t>Le système de stockage d</w:t>
      </w:r>
      <w:r w:rsidR="00576EDE" w:rsidRPr="005A0B50">
        <w:rPr>
          <w:lang w:val="fr-FR"/>
        </w:rPr>
        <w:t>’</w:t>
      </w:r>
      <w:r w:rsidRPr="005A0B50">
        <w:rPr>
          <w:lang w:val="fr-FR"/>
        </w:rPr>
        <w:t>hydrogène comprimé doit être rempli d</w:t>
      </w:r>
      <w:r w:rsidR="00576EDE" w:rsidRPr="005A0B50">
        <w:rPr>
          <w:lang w:val="fr-FR"/>
        </w:rPr>
        <w:t>’</w:t>
      </w:r>
      <w:r w:rsidRPr="005A0B50">
        <w:rPr>
          <w:lang w:val="fr-FR"/>
        </w:rPr>
        <w:t>hydrogène ou d</w:t>
      </w:r>
      <w:r w:rsidR="00576EDE" w:rsidRPr="005A0B50">
        <w:rPr>
          <w:lang w:val="fr-FR"/>
        </w:rPr>
        <w:t>’</w:t>
      </w:r>
      <w:r w:rsidRPr="005A0B50">
        <w:rPr>
          <w:lang w:val="fr-FR"/>
        </w:rPr>
        <w:t>hélium à la pression d</w:t>
      </w:r>
      <w:r w:rsidR="00576EDE" w:rsidRPr="005A0B50">
        <w:rPr>
          <w:lang w:val="fr-FR"/>
        </w:rPr>
        <w:t>’</w:t>
      </w:r>
      <w:r w:rsidRPr="005A0B50">
        <w:rPr>
          <w:lang w:val="fr-FR"/>
        </w:rPr>
        <w:t>essai convenue entre le fabricant et le service technique</w:t>
      </w:r>
      <w:r w:rsidR="00DE61AD" w:rsidRPr="005A0B50">
        <w:rPr>
          <w:lang w:val="fr-FR"/>
        </w:rPr>
        <w:t>.</w:t>
      </w:r>
      <w:r w:rsidRPr="005A0B50">
        <w:rPr>
          <w:lang w:val="fr-FR"/>
        </w:rPr>
        <w:t xml:space="preserve"> Les essais doivent être effectués sur le système de stockage d</w:t>
      </w:r>
      <w:r w:rsidR="00576EDE" w:rsidRPr="005A0B50">
        <w:rPr>
          <w:lang w:val="fr-FR"/>
        </w:rPr>
        <w:t>’</w:t>
      </w:r>
      <w:r w:rsidRPr="005A0B50">
        <w:rPr>
          <w:lang w:val="fr-FR"/>
        </w:rPr>
        <w:t>hydrogène comprimé dans la position prévue pour son installation dans le véhicule, y compris les accessoires, supports et structures de protection, le cas échéant</w:t>
      </w:r>
      <w:r w:rsidR="00DE61AD" w:rsidRPr="005A0B50">
        <w:rPr>
          <w:lang w:val="fr-FR"/>
        </w:rPr>
        <w:t>.</w:t>
      </w:r>
      <w:r w:rsidRPr="005A0B50">
        <w:rPr>
          <w:lang w:val="fr-FR"/>
        </w:rPr>
        <w:t xml:space="preserve"> La structure de protection doit être définie par le fabricant</w:t>
      </w:r>
      <w:r w:rsidR="00DE61AD" w:rsidRPr="005A0B50">
        <w:rPr>
          <w:lang w:val="fr-FR"/>
        </w:rPr>
        <w:t>.</w:t>
      </w:r>
      <w:r w:rsidRPr="005A0B50">
        <w:rPr>
          <w:lang w:val="fr-FR"/>
        </w:rPr>
        <w:t xml:space="preserve"> Au choix du fabricant et en accord avec le service technique, le système de stockage d</w:t>
      </w:r>
      <w:r w:rsidR="00576EDE" w:rsidRPr="005A0B50">
        <w:rPr>
          <w:lang w:val="fr-FR"/>
        </w:rPr>
        <w:t>’</w:t>
      </w:r>
      <w:r w:rsidRPr="005A0B50">
        <w:rPr>
          <w:lang w:val="fr-FR"/>
        </w:rPr>
        <w:t>hydrogène comprimé peut être monté sur un véhicule complet ou sur une carrosserie représentative</w:t>
      </w:r>
      <w:r w:rsidR="00DE61AD" w:rsidRPr="005A0B50">
        <w:rPr>
          <w:lang w:val="fr-FR"/>
        </w:rPr>
        <w:t>.</w:t>
      </w:r>
    </w:p>
    <w:p w14:paraId="4E1D1C91" w14:textId="518C9B7C" w:rsidR="00A34B61" w:rsidRPr="005A0B50" w:rsidRDefault="00A34B61" w:rsidP="00E17C67">
      <w:pPr>
        <w:pStyle w:val="SingleTxtG"/>
        <w:kinsoku/>
        <w:overflowPunct/>
        <w:autoSpaceDE/>
        <w:autoSpaceDN/>
        <w:adjustRightInd/>
        <w:snapToGrid/>
        <w:ind w:left="2268"/>
        <w:rPr>
          <w:lang w:val="fr-FR"/>
        </w:rPr>
      </w:pPr>
      <w:r w:rsidRPr="005A0B50">
        <w:rPr>
          <w:lang w:val="fr-FR"/>
        </w:rPr>
        <w:t>En outre, le véhicule ou la carrosserie doit être fixé(e) conformément aux prescriptions relatives à l</w:t>
      </w:r>
      <w:r w:rsidR="00576EDE" w:rsidRPr="005A0B50">
        <w:rPr>
          <w:lang w:val="fr-FR"/>
        </w:rPr>
        <w:t>’</w:t>
      </w:r>
      <w:r w:rsidRPr="005A0B50">
        <w:rPr>
          <w:lang w:val="fr-FR"/>
        </w:rPr>
        <w:t>essai C énoncées dans l</w:t>
      </w:r>
      <w:r w:rsidR="00576EDE" w:rsidRPr="005A0B50">
        <w:rPr>
          <w:lang w:val="fr-FR"/>
        </w:rPr>
        <w:t>’</w:t>
      </w:r>
      <w:r w:rsidRPr="005A0B50">
        <w:rPr>
          <w:lang w:val="fr-FR"/>
        </w:rPr>
        <w:t>appendice</w:t>
      </w:r>
      <w:r w:rsidR="002009BB" w:rsidRPr="005A0B50">
        <w:rPr>
          <w:lang w:val="fr-FR"/>
        </w:rPr>
        <w:t> </w:t>
      </w:r>
      <w:r w:rsidRPr="005A0B50">
        <w:rPr>
          <w:lang w:val="fr-FR"/>
        </w:rPr>
        <w:t>1 de l</w:t>
      </w:r>
      <w:r w:rsidR="00576EDE" w:rsidRPr="005A0B50">
        <w:rPr>
          <w:lang w:val="fr-FR"/>
        </w:rPr>
        <w:t>’</w:t>
      </w:r>
      <w:r w:rsidR="005A5158" w:rsidRPr="005A0B50">
        <w:rPr>
          <w:lang w:val="fr-FR"/>
        </w:rPr>
        <w:t>annexe </w:t>
      </w:r>
      <w:r w:rsidRPr="005A0B50">
        <w:rPr>
          <w:lang w:val="fr-FR"/>
        </w:rPr>
        <w:t xml:space="preserve">3 du Règlement ONU </w:t>
      </w:r>
      <w:r w:rsidR="00576EDE" w:rsidRPr="005A0B50">
        <w:rPr>
          <w:lang w:val="fr-FR"/>
        </w:rPr>
        <w:t>n</w:t>
      </w:r>
      <w:r w:rsidR="00576EDE" w:rsidRPr="005A0B50">
        <w:rPr>
          <w:vertAlign w:val="superscript"/>
          <w:lang w:val="fr-FR"/>
        </w:rPr>
        <w:t>o</w:t>
      </w:r>
      <w:r w:rsidRPr="005A0B50">
        <w:rPr>
          <w:lang w:val="fr-FR"/>
        </w:rPr>
        <w:t> 29</w:t>
      </w:r>
      <w:r w:rsidR="00DE61AD" w:rsidRPr="005A0B50">
        <w:rPr>
          <w:lang w:val="fr-FR"/>
        </w:rPr>
        <w:t>.</w:t>
      </w:r>
    </w:p>
    <w:p w14:paraId="4DDDBBDE" w14:textId="1921B1E4"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2</w:t>
      </w:r>
      <w:r w:rsidR="00DE61AD" w:rsidRPr="005A0B50">
        <w:rPr>
          <w:lang w:val="fr-FR"/>
        </w:rPr>
        <w:t>.</w:t>
      </w:r>
      <w:r w:rsidRPr="005A0B50">
        <w:rPr>
          <w:lang w:val="fr-FR"/>
        </w:rPr>
        <w:tab/>
        <w:t>Élément de frappe</w:t>
      </w:r>
    </w:p>
    <w:p w14:paraId="4E7D21A5" w14:textId="5E90DC2D" w:rsidR="00A34B61" w:rsidRPr="005A0B50" w:rsidRDefault="00A34B61" w:rsidP="00E17C67">
      <w:pPr>
        <w:pStyle w:val="SingleTxtG"/>
        <w:kinsoku/>
        <w:overflowPunct/>
        <w:autoSpaceDE/>
        <w:autoSpaceDN/>
        <w:adjustRightInd/>
        <w:snapToGrid/>
        <w:ind w:left="2268"/>
        <w:rPr>
          <w:lang w:val="fr-FR"/>
        </w:rPr>
      </w:pPr>
      <w:r w:rsidRPr="005A0B50">
        <w:rPr>
          <w:lang w:val="fr-FR"/>
        </w:rPr>
        <w:t>L</w:t>
      </w:r>
      <w:r w:rsidR="00576EDE" w:rsidRPr="005A0B50">
        <w:rPr>
          <w:lang w:val="fr-FR"/>
        </w:rPr>
        <w:t>’</w:t>
      </w:r>
      <w:r w:rsidRPr="005A0B50">
        <w:rPr>
          <w:lang w:val="fr-FR"/>
        </w:rPr>
        <w:t xml:space="preserve">élément de frappe doit être conforme aux prescriptions énoncées aux </w:t>
      </w:r>
      <w:r w:rsidR="005A5158" w:rsidRPr="005A0B50">
        <w:rPr>
          <w:lang w:val="fr-FR"/>
        </w:rPr>
        <w:t>paragraphes </w:t>
      </w:r>
      <w:r w:rsidRPr="005A0B50">
        <w:rPr>
          <w:lang w:val="fr-FR"/>
        </w:rPr>
        <w:t>5</w:t>
      </w:r>
      <w:r w:rsidR="00DE61AD" w:rsidRPr="005A0B50">
        <w:rPr>
          <w:lang w:val="fr-FR"/>
        </w:rPr>
        <w:t>.</w:t>
      </w:r>
      <w:r w:rsidRPr="005A0B50">
        <w:rPr>
          <w:lang w:val="fr-FR"/>
        </w:rPr>
        <w:t>1 et 5</w:t>
      </w:r>
      <w:r w:rsidR="00DE61AD" w:rsidRPr="005A0B50">
        <w:rPr>
          <w:lang w:val="fr-FR"/>
        </w:rPr>
        <w:t>.</w:t>
      </w:r>
      <w:r w:rsidRPr="005A0B50">
        <w:rPr>
          <w:lang w:val="fr-FR"/>
        </w:rPr>
        <w:t>2 de l</w:t>
      </w:r>
      <w:r w:rsidR="00576EDE" w:rsidRPr="005A0B50">
        <w:rPr>
          <w:lang w:val="fr-FR"/>
        </w:rPr>
        <w:t>’</w:t>
      </w:r>
      <w:r w:rsidR="005A5158" w:rsidRPr="005A0B50">
        <w:rPr>
          <w:lang w:val="fr-FR"/>
        </w:rPr>
        <w:t>annexe </w:t>
      </w:r>
      <w:r w:rsidRPr="005A0B50">
        <w:rPr>
          <w:lang w:val="fr-FR"/>
        </w:rPr>
        <w:t xml:space="preserve">3 du Règlement ONU </w:t>
      </w:r>
      <w:r w:rsidR="00576EDE" w:rsidRPr="005A0B50">
        <w:rPr>
          <w:lang w:val="fr-FR"/>
        </w:rPr>
        <w:t>n</w:t>
      </w:r>
      <w:r w:rsidR="00576EDE" w:rsidRPr="005A0B50">
        <w:rPr>
          <w:vertAlign w:val="superscript"/>
          <w:lang w:val="fr-FR"/>
        </w:rPr>
        <w:t>o</w:t>
      </w:r>
      <w:r w:rsidRPr="005A0B50">
        <w:rPr>
          <w:lang w:val="fr-FR"/>
        </w:rPr>
        <w:t> 29</w:t>
      </w:r>
      <w:r w:rsidR="00DE61AD" w:rsidRPr="005A0B50">
        <w:rPr>
          <w:lang w:val="fr-FR"/>
        </w:rPr>
        <w:t>.</w:t>
      </w:r>
    </w:p>
    <w:p w14:paraId="3180834B" w14:textId="319D0395" w:rsidR="00A34B61" w:rsidRPr="005A0B50" w:rsidRDefault="00A34B61" w:rsidP="000575F6">
      <w:pPr>
        <w:pStyle w:val="SingleTxtG"/>
        <w:tabs>
          <w:tab w:val="left" w:pos="2268"/>
          <w:tab w:val="left" w:pos="2835"/>
        </w:tabs>
        <w:kinsoku/>
        <w:overflowPunct/>
        <w:autoSpaceDE/>
        <w:autoSpaceDN/>
        <w:adjustRightInd/>
        <w:snapToGrid/>
        <w:ind w:left="2268" w:hanging="1134"/>
        <w:rPr>
          <w:lang w:val="fr-FR"/>
        </w:rPr>
      </w:pPr>
      <w:r w:rsidRPr="005A0B50">
        <w:rPr>
          <w:lang w:val="fr-FR"/>
        </w:rPr>
        <w:t>3</w:t>
      </w:r>
      <w:r w:rsidR="00DE61AD" w:rsidRPr="005A0B50">
        <w:rPr>
          <w:lang w:val="fr-FR"/>
        </w:rPr>
        <w:t>.</w:t>
      </w:r>
      <w:r w:rsidRPr="005A0B50">
        <w:rPr>
          <w:lang w:val="fr-FR"/>
        </w:rPr>
        <w:tab/>
        <w:t>Procédure d</w:t>
      </w:r>
      <w:r w:rsidR="00576EDE" w:rsidRPr="005A0B50">
        <w:rPr>
          <w:lang w:val="fr-FR"/>
        </w:rPr>
        <w:t>’</w:t>
      </w:r>
      <w:r w:rsidRPr="005A0B50">
        <w:rPr>
          <w:lang w:val="fr-FR"/>
        </w:rPr>
        <w:t>essai</w:t>
      </w:r>
    </w:p>
    <w:p w14:paraId="0D92811E" w14:textId="65665C84" w:rsidR="00A34B61" w:rsidRPr="005A0B50" w:rsidRDefault="00A34B61" w:rsidP="00E17C67">
      <w:pPr>
        <w:pStyle w:val="SingleTxtG"/>
        <w:kinsoku/>
        <w:overflowPunct/>
        <w:autoSpaceDE/>
        <w:autoSpaceDN/>
        <w:adjustRightInd/>
        <w:snapToGrid/>
        <w:ind w:left="2268"/>
        <w:rPr>
          <w:lang w:val="fr-FR"/>
        </w:rPr>
      </w:pPr>
      <w:r w:rsidRPr="005A0B50">
        <w:rPr>
          <w:lang w:val="fr-FR"/>
        </w:rPr>
        <w:t>L</w:t>
      </w:r>
      <w:r w:rsidR="00576EDE" w:rsidRPr="005A0B50">
        <w:rPr>
          <w:lang w:val="fr-FR"/>
        </w:rPr>
        <w:t>’</w:t>
      </w:r>
      <w:r w:rsidRPr="005A0B50">
        <w:rPr>
          <w:lang w:val="fr-FR"/>
        </w:rPr>
        <w:t>énergie de l</w:t>
      </w:r>
      <w:r w:rsidR="00576EDE" w:rsidRPr="005A0B50">
        <w:rPr>
          <w:lang w:val="fr-FR"/>
        </w:rPr>
        <w:t>’</w:t>
      </w:r>
      <w:r w:rsidRPr="005A0B50">
        <w:rPr>
          <w:lang w:val="fr-FR"/>
        </w:rPr>
        <w:t>impact doit être égale à 29,4</w:t>
      </w:r>
      <w:r w:rsidR="00A53162" w:rsidRPr="005A0B50">
        <w:rPr>
          <w:lang w:val="fr-FR"/>
        </w:rPr>
        <w:t> </w:t>
      </w:r>
      <w:r w:rsidRPr="005A0B50">
        <w:rPr>
          <w:lang w:val="fr-FR"/>
        </w:rPr>
        <w:t>kJ</w:t>
      </w:r>
      <w:r w:rsidR="00DE61AD" w:rsidRPr="005A0B50">
        <w:rPr>
          <w:lang w:val="fr-FR"/>
        </w:rPr>
        <w:t>.</w:t>
      </w:r>
      <w:r w:rsidRPr="005A0B50">
        <w:rPr>
          <w:lang w:val="fr-FR"/>
        </w:rPr>
        <w:t xml:space="preserve"> Toutefois, si l</w:t>
      </w:r>
      <w:r w:rsidR="00576EDE" w:rsidRPr="005A0B50">
        <w:rPr>
          <w:lang w:val="fr-FR"/>
        </w:rPr>
        <w:t>’</w:t>
      </w:r>
      <w:r w:rsidRPr="005A0B50">
        <w:rPr>
          <w:lang w:val="fr-FR"/>
        </w:rPr>
        <w:t>énergie était plus élevée au moment du choc et si le système de stockage d</w:t>
      </w:r>
      <w:r w:rsidR="00576EDE" w:rsidRPr="005A0B50">
        <w:rPr>
          <w:lang w:val="fr-FR"/>
        </w:rPr>
        <w:t>’</w:t>
      </w:r>
      <w:r w:rsidRPr="005A0B50">
        <w:rPr>
          <w:lang w:val="fr-FR"/>
        </w:rPr>
        <w:t>hydrogène comprimé satisfaisait aux prescriptions, l</w:t>
      </w:r>
      <w:r w:rsidR="00576EDE" w:rsidRPr="005A0B50">
        <w:rPr>
          <w:lang w:val="fr-FR"/>
        </w:rPr>
        <w:t>’</w:t>
      </w:r>
      <w:r w:rsidRPr="005A0B50">
        <w:rPr>
          <w:lang w:val="fr-FR"/>
        </w:rPr>
        <w:t>essai doit être considéré comme réussi</w:t>
      </w:r>
      <w:r w:rsidR="00DE61AD" w:rsidRPr="005A0B50">
        <w:rPr>
          <w:lang w:val="fr-FR"/>
        </w:rPr>
        <w:t>.</w:t>
      </w:r>
      <w:r w:rsidRPr="005A0B50">
        <w:rPr>
          <w:lang w:val="fr-FR"/>
        </w:rPr>
        <w:t xml:space="preserve"> La</w:t>
      </w:r>
      <w:r w:rsidR="00A53162" w:rsidRPr="005A0B50">
        <w:rPr>
          <w:lang w:val="fr-FR"/>
        </w:rPr>
        <w:t> </w:t>
      </w:r>
      <w:r w:rsidRPr="005A0B50">
        <w:rPr>
          <w:lang w:val="fr-FR"/>
        </w:rPr>
        <w:t>direction de l</w:t>
      </w:r>
      <w:r w:rsidR="00576EDE" w:rsidRPr="005A0B50">
        <w:rPr>
          <w:lang w:val="fr-FR"/>
        </w:rPr>
        <w:t>’</w:t>
      </w:r>
      <w:r w:rsidRPr="005A0B50">
        <w:rPr>
          <w:lang w:val="fr-FR"/>
        </w:rPr>
        <w:t>impact doit former un angle de 90° avec l</w:t>
      </w:r>
      <w:r w:rsidR="00576EDE" w:rsidRPr="005A0B50">
        <w:rPr>
          <w:lang w:val="fr-FR"/>
        </w:rPr>
        <w:t>’</w:t>
      </w:r>
      <w:r w:rsidRPr="005A0B50">
        <w:rPr>
          <w:lang w:val="fr-FR"/>
        </w:rPr>
        <w:t>axe longitudinal du véhicule, l</w:t>
      </w:r>
      <w:r w:rsidR="00576EDE" w:rsidRPr="005A0B50">
        <w:rPr>
          <w:lang w:val="fr-FR"/>
        </w:rPr>
        <w:t>’</w:t>
      </w:r>
      <w:r w:rsidRPr="005A0B50">
        <w:rPr>
          <w:lang w:val="fr-FR"/>
        </w:rPr>
        <w:t>élément de frappe étant centré sur la ligne d</w:t>
      </w:r>
      <w:r w:rsidR="00576EDE" w:rsidRPr="005A0B50">
        <w:rPr>
          <w:lang w:val="fr-FR"/>
        </w:rPr>
        <w:t>’</w:t>
      </w:r>
      <w:r w:rsidRPr="005A0B50">
        <w:rPr>
          <w:lang w:val="fr-FR"/>
        </w:rPr>
        <w:t>intersection des plans transversal et longitudinal passant par le milieu du système de stockage d</w:t>
      </w:r>
      <w:r w:rsidR="00576EDE" w:rsidRPr="005A0B50">
        <w:rPr>
          <w:lang w:val="fr-FR"/>
        </w:rPr>
        <w:t>’</w:t>
      </w:r>
      <w:r w:rsidRPr="005A0B50">
        <w:rPr>
          <w:lang w:val="fr-FR"/>
        </w:rPr>
        <w:t>hydrogène comprimé dans chaque sens</w:t>
      </w:r>
      <w:r w:rsidR="00DE61AD" w:rsidRPr="005A0B50">
        <w:rPr>
          <w:lang w:val="fr-FR"/>
        </w:rPr>
        <w:t>.</w:t>
      </w:r>
      <w:r w:rsidRPr="005A0B50">
        <w:rPr>
          <w:lang w:val="fr-FR"/>
        </w:rPr>
        <w:t> »</w:t>
      </w:r>
      <w:r w:rsidR="00DE61AD" w:rsidRPr="005A0B50">
        <w:rPr>
          <w:lang w:val="fr-FR"/>
        </w:rPr>
        <w:t>.</w:t>
      </w:r>
    </w:p>
    <w:p w14:paraId="6D4A359C" w14:textId="7DBCC624" w:rsidR="00A34B61" w:rsidRPr="005A0B50" w:rsidRDefault="00A34B61" w:rsidP="00A34B61">
      <w:pPr>
        <w:pStyle w:val="SingleTxtG"/>
        <w:spacing w:before="240" w:after="0"/>
        <w:jc w:val="center"/>
        <w:rPr>
          <w:u w:val="single"/>
          <w:lang w:val="fr-FR"/>
        </w:rPr>
      </w:pPr>
      <w:r w:rsidRPr="005A0B50">
        <w:rPr>
          <w:u w:val="single"/>
          <w:lang w:val="fr-FR"/>
        </w:rPr>
        <w:tab/>
      </w:r>
      <w:r w:rsidRPr="005A0B50">
        <w:rPr>
          <w:u w:val="single"/>
          <w:lang w:val="fr-FR"/>
        </w:rPr>
        <w:tab/>
      </w:r>
      <w:r w:rsidRPr="005A0B50">
        <w:rPr>
          <w:u w:val="single"/>
          <w:lang w:val="fr-FR"/>
        </w:rPr>
        <w:tab/>
      </w:r>
      <w:r w:rsidRPr="005A0B50">
        <w:rPr>
          <w:u w:val="single"/>
          <w:lang w:val="fr-FR"/>
        </w:rPr>
        <w:tab/>
      </w:r>
    </w:p>
    <w:sectPr w:rsidR="00A34B61" w:rsidRPr="005A0B50" w:rsidSect="005109C6">
      <w:headerReference w:type="even" r:id="rId26"/>
      <w:headerReference w:type="default" r:id="rId27"/>
      <w:footerReference w:type="even" r:id="rId28"/>
      <w:footerReference w:type="default" r:id="rId29"/>
      <w:footerReference w:type="first" r:id="rId30"/>
      <w:endnotePr>
        <w:numFmt w:val="decimal"/>
      </w:endnotePr>
      <w:pgSz w:w="11906" w:h="16838" w:code="9"/>
      <w:pgMar w:top="1417" w:right="1133"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1BAC7" w14:textId="77777777" w:rsidR="009D394B" w:rsidRDefault="009D394B" w:rsidP="00F95C08">
      <w:pPr>
        <w:spacing w:line="240" w:lineRule="auto"/>
      </w:pPr>
    </w:p>
  </w:endnote>
  <w:endnote w:type="continuationSeparator" w:id="0">
    <w:p w14:paraId="3D56E93E" w14:textId="77777777" w:rsidR="009D394B" w:rsidRPr="00AC3823" w:rsidRDefault="009D394B" w:rsidP="00AC3823"/>
  </w:endnote>
  <w:endnote w:type="continuationNotice" w:id="1">
    <w:p w14:paraId="6560EAB9" w14:textId="77777777" w:rsidR="009D394B" w:rsidRDefault="009D39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3FF9" w14:textId="56888935" w:rsidR="00A34B61" w:rsidRPr="00D91F76" w:rsidRDefault="00A34B61" w:rsidP="00B86E6E">
    <w:pPr>
      <w:pStyle w:val="Footer"/>
      <w:rPr>
        <w:bCs/>
        <w:noProof/>
        <w:szCs w:val="16"/>
      </w:rPr>
    </w:pPr>
    <w:r w:rsidRPr="00A34B61">
      <w:rPr>
        <w:b/>
        <w:noProof/>
        <w:sz w:val="18"/>
      </w:rPr>
      <w:fldChar w:fldCharType="begin"/>
    </w:r>
    <w:r w:rsidRPr="00A34B61">
      <w:rPr>
        <w:b/>
        <w:noProof/>
        <w:sz w:val="18"/>
      </w:rPr>
      <w:instrText xml:space="preserve"> PAGE  \* MERGEFORMAT </w:instrText>
    </w:r>
    <w:r w:rsidRPr="00A34B61">
      <w:rPr>
        <w:b/>
        <w:noProof/>
        <w:sz w:val="18"/>
      </w:rPr>
      <w:fldChar w:fldCharType="separate"/>
    </w:r>
    <w:r w:rsidRPr="00A34B61">
      <w:rPr>
        <w:b/>
        <w:noProof/>
        <w:sz w:val="18"/>
      </w:rPr>
      <w:t>2</w:t>
    </w:r>
    <w:r w:rsidRPr="00A34B61">
      <w:rPr>
        <w:b/>
        <w:noProof/>
        <w:sz w:val="18"/>
      </w:rPr>
      <w:fldChar w:fldCharType="end"/>
    </w:r>
    <w:r>
      <w:rPr>
        <w:b/>
        <w:noProof/>
        <w:sz w:val="18"/>
      </w:rPr>
      <w:tab/>
    </w:r>
    <w:r w:rsidRPr="00D91F76">
      <w:rPr>
        <w:bCs/>
        <w:noProof/>
        <w:szCs w:val="16"/>
      </w:rPr>
      <w:t>GE.23-16661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65183" w14:textId="31B80AB9" w:rsidR="00A34B61" w:rsidRPr="00D91F76" w:rsidRDefault="00A34B61" w:rsidP="0045345F">
    <w:pPr>
      <w:pStyle w:val="Footer"/>
      <w:rPr>
        <w:b/>
        <w:bCs/>
        <w:sz w:val="18"/>
        <w:szCs w:val="18"/>
      </w:rPr>
    </w:pPr>
    <w:r>
      <w:t>GE.23-16661</w:t>
    </w:r>
    <w:r>
      <w:tab/>
    </w:r>
    <w:r w:rsidRPr="00D91F76">
      <w:rPr>
        <w:b/>
        <w:bCs/>
        <w:sz w:val="18"/>
        <w:szCs w:val="18"/>
      </w:rPr>
      <w:fldChar w:fldCharType="begin"/>
    </w:r>
    <w:r w:rsidRPr="00D91F76">
      <w:rPr>
        <w:b/>
        <w:bCs/>
        <w:sz w:val="18"/>
        <w:szCs w:val="18"/>
      </w:rPr>
      <w:instrText xml:space="preserve"> PAGE  \* MERGEFORMAT </w:instrText>
    </w:r>
    <w:r w:rsidRPr="00D91F76">
      <w:rPr>
        <w:b/>
        <w:bCs/>
        <w:sz w:val="18"/>
        <w:szCs w:val="18"/>
      </w:rPr>
      <w:fldChar w:fldCharType="separate"/>
    </w:r>
    <w:r w:rsidRPr="00D91F76">
      <w:rPr>
        <w:b/>
        <w:bCs/>
        <w:sz w:val="18"/>
        <w:szCs w:val="18"/>
      </w:rPr>
      <w:t>3</w:t>
    </w:r>
    <w:r w:rsidRPr="00D91F76">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EF06B" w14:textId="4F8FEA4D" w:rsidR="007F20FA" w:rsidRPr="00A34B61" w:rsidRDefault="00A34B61" w:rsidP="00A34B61">
    <w:pPr>
      <w:spacing w:before="120"/>
    </w:pPr>
    <w:r w:rsidRPr="002C0ED2">
      <w:t>GE.</w:t>
    </w:r>
    <w:r w:rsidR="007F20FA" w:rsidRPr="002C0ED2">
      <w:rPr>
        <w:noProof/>
        <w:lang w:eastAsia="fr-CH"/>
      </w:rPr>
      <w:drawing>
        <wp:anchor distT="0" distB="0" distL="114300" distR="114300" simplePos="0" relativeHeight="251659264" behindDoc="0" locked="0" layoutInCell="1" allowOverlap="0" wp14:anchorId="76BAC7FD" wp14:editId="5C0A62BF">
          <wp:simplePos x="0" y="0"/>
          <wp:positionH relativeFrom="margin">
            <wp:posOffset>4319905</wp:posOffset>
          </wp:positionH>
          <wp:positionV relativeFrom="margin">
            <wp:posOffset>9144000</wp:posOffset>
          </wp:positionV>
          <wp:extent cx="1105200" cy="234000"/>
          <wp:effectExtent l="0" t="0" r="0" b="0"/>
          <wp:wrapNone/>
          <wp:docPr id="321292577"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ED2">
      <w:t>23-16661  (F)</w:t>
    </w:r>
    <w:r w:rsidRPr="002C0ED2">
      <w:rPr>
        <w:noProof/>
      </w:rPr>
      <w:drawing>
        <wp:anchor distT="0" distB="0" distL="114300" distR="114300" simplePos="0" relativeHeight="251660288" behindDoc="0" locked="0" layoutInCell="1" allowOverlap="1" wp14:anchorId="1F6E9855" wp14:editId="5127D4F2">
          <wp:simplePos x="0" y="0"/>
          <wp:positionH relativeFrom="margin">
            <wp:posOffset>5489575</wp:posOffset>
          </wp:positionH>
          <wp:positionV relativeFrom="margin">
            <wp:posOffset>8891905</wp:posOffset>
          </wp:positionV>
          <wp:extent cx="628650" cy="628650"/>
          <wp:effectExtent l="0" t="0" r="0" b="0"/>
          <wp:wrapNone/>
          <wp:docPr id="23345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ED2">
      <w:t xml:space="preserve">    290724    </w:t>
    </w:r>
    <w:r w:rsidR="002C0ED2" w:rsidRPr="002C0ED2">
      <w:t>30</w:t>
    </w:r>
    <w:r w:rsidRPr="002C0ED2">
      <w:t>0724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47CF4" w14:textId="77777777" w:rsidR="009D394B" w:rsidRPr="00AC3823" w:rsidRDefault="009D394B" w:rsidP="00AC3823">
      <w:pPr>
        <w:tabs>
          <w:tab w:val="right" w:pos="2155"/>
        </w:tabs>
        <w:spacing w:after="80"/>
        <w:ind w:left="680"/>
        <w:rPr>
          <w:u w:val="single"/>
        </w:rPr>
      </w:pPr>
      <w:r>
        <w:rPr>
          <w:u w:val="single"/>
        </w:rPr>
        <w:tab/>
      </w:r>
    </w:p>
  </w:footnote>
  <w:footnote w:type="continuationSeparator" w:id="0">
    <w:p w14:paraId="7831024E" w14:textId="77777777" w:rsidR="009D394B" w:rsidRPr="00AC3823" w:rsidRDefault="009D394B" w:rsidP="00AC3823">
      <w:pPr>
        <w:tabs>
          <w:tab w:val="right" w:pos="2155"/>
        </w:tabs>
        <w:spacing w:after="80"/>
        <w:ind w:left="680"/>
        <w:rPr>
          <w:u w:val="single"/>
        </w:rPr>
      </w:pPr>
      <w:r>
        <w:rPr>
          <w:u w:val="single"/>
        </w:rPr>
        <w:tab/>
      </w:r>
    </w:p>
  </w:footnote>
  <w:footnote w:type="continuationNotice" w:id="1">
    <w:p w14:paraId="27538BB6" w14:textId="77777777" w:rsidR="009D394B" w:rsidRPr="00AC3823" w:rsidRDefault="009D394B">
      <w:pPr>
        <w:spacing w:line="240" w:lineRule="auto"/>
        <w:rPr>
          <w:sz w:val="2"/>
          <w:szCs w:val="2"/>
        </w:rPr>
      </w:pPr>
    </w:p>
  </w:footnote>
  <w:footnote w:id="2">
    <w:p w14:paraId="5AC826BA" w14:textId="6CE250BD" w:rsidR="00A34B61" w:rsidRPr="00595B2E" w:rsidRDefault="00A34B61" w:rsidP="002D2283">
      <w:pPr>
        <w:pStyle w:val="FootnoteText"/>
      </w:pPr>
      <w:r w:rsidRPr="00595B2E">
        <w:tab/>
      </w:r>
      <w:r w:rsidRPr="00A34B61">
        <w:rPr>
          <w:sz w:val="20"/>
        </w:rPr>
        <w:t>*</w:t>
      </w:r>
      <w:r w:rsidRPr="00595B2E">
        <w:tab/>
        <w:t xml:space="preserve">Conformément au programme de travail du Comité des transports intérieurs pour 2023 tel qu’il </w:t>
      </w:r>
      <w:r w:rsidR="00E65698">
        <w:t>figure </w:t>
      </w:r>
      <w:r w:rsidRPr="00595B2E">
        <w:t xml:space="preserve">dans le projet de budget-programme pour 2023 (A/77/6 (Sect. 20), </w:t>
      </w:r>
      <w:r w:rsidR="00E65698">
        <w:t>tableau </w:t>
      </w:r>
      <w:r w:rsidRPr="00595B2E">
        <w:t>20.6), le Forum mondial a pour mission d’élaborer, d’harmoniser et de mettre à jour les Règlements ONU en vue d’améliorer les caractéristiques fonctionnelles des véhicules. Le présent document est soumis en vertu de ce mandat.</w:t>
      </w:r>
    </w:p>
  </w:footnote>
  <w:footnote w:id="3">
    <w:p w14:paraId="59A658BB" w14:textId="77777777" w:rsidR="00A34B61" w:rsidRPr="00595B2E" w:rsidRDefault="00A34B61" w:rsidP="002D2283">
      <w:pPr>
        <w:pStyle w:val="FootnoteText"/>
      </w:pPr>
      <w:r w:rsidRPr="00595B2E">
        <w:tab/>
      </w:r>
      <w:r w:rsidRPr="002D2283">
        <w:rPr>
          <w:sz w:val="20"/>
        </w:rPr>
        <w:t>*</w:t>
      </w:r>
      <w:r w:rsidRPr="00595B2E">
        <w:tab/>
        <w:t>Le second numéro n’est donné qu’à titre d’exemple.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2351D" w14:textId="0991FB38" w:rsidR="00A34B61" w:rsidRPr="00B85B62" w:rsidRDefault="00EA21CA" w:rsidP="00956FC1">
    <w:pPr>
      <w:pStyle w:val="Header"/>
      <w:pBdr>
        <w:bottom w:val="single" w:sz="4" w:space="4" w:color="auto"/>
      </w:pBdr>
      <w:tabs>
        <w:tab w:val="clear" w:pos="4536"/>
        <w:tab w:val="clear" w:pos="9072"/>
      </w:tabs>
      <w:kinsoku/>
      <w:overflowPunct/>
      <w:autoSpaceDE/>
      <w:autoSpaceDN/>
      <w:adjustRightInd/>
      <w:snapToGrid/>
      <w:rPr>
        <w:b/>
        <w:bCs/>
        <w:sz w:val="18"/>
        <w:szCs w:val="18"/>
      </w:rPr>
    </w:pPr>
    <w:r w:rsidRPr="00B85B62">
      <w:rPr>
        <w:b/>
        <w:bCs/>
        <w:sz w:val="18"/>
        <w:szCs w:val="18"/>
      </w:rPr>
      <w:fldChar w:fldCharType="begin"/>
    </w:r>
    <w:r w:rsidRPr="00B85B62">
      <w:rPr>
        <w:b/>
        <w:bCs/>
        <w:sz w:val="18"/>
        <w:szCs w:val="18"/>
      </w:rPr>
      <w:instrText xml:space="preserve"> TITLE  \* MERGEFORMAT </w:instrText>
    </w:r>
    <w:r w:rsidRPr="00B85B62">
      <w:rPr>
        <w:b/>
        <w:bCs/>
        <w:sz w:val="18"/>
        <w:szCs w:val="18"/>
      </w:rPr>
      <w:fldChar w:fldCharType="separate"/>
    </w:r>
    <w:r w:rsidR="002756DC">
      <w:rPr>
        <w:b/>
        <w:bCs/>
        <w:sz w:val="18"/>
        <w:szCs w:val="18"/>
      </w:rPr>
      <w:t>ECE/TRANS/WP.29/2023/110</w:t>
    </w:r>
    <w:r w:rsidRPr="00B85B62">
      <w:rPr>
        <w:b/>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06A36" w14:textId="24E74F88" w:rsidR="00A34B61" w:rsidRPr="00DD5127" w:rsidRDefault="00EA21CA" w:rsidP="00DD5127">
    <w:pPr>
      <w:pStyle w:val="Header"/>
      <w:pBdr>
        <w:bottom w:val="single" w:sz="4" w:space="4" w:color="auto"/>
      </w:pBdr>
      <w:tabs>
        <w:tab w:val="clear" w:pos="4536"/>
        <w:tab w:val="clear" w:pos="9072"/>
        <w:tab w:val="right" w:pos="9639"/>
      </w:tabs>
      <w:kinsoku/>
      <w:overflowPunct/>
      <w:autoSpaceDE/>
      <w:autoSpaceDN/>
      <w:adjustRightInd/>
      <w:snapToGrid/>
      <w:spacing w:line="240" w:lineRule="atLeast"/>
      <w:jc w:val="right"/>
      <w:rPr>
        <w:rFonts w:eastAsia="Times New Roman"/>
        <w:b/>
        <w:sz w:val="18"/>
        <w:lang w:val="en-GB" w:eastAsia="ru-RU"/>
      </w:rPr>
    </w:pPr>
    <w:r w:rsidRPr="00DD5127">
      <w:rPr>
        <w:rFonts w:eastAsia="Times New Roman"/>
        <w:b/>
        <w:sz w:val="18"/>
        <w:lang w:val="en-GB" w:eastAsia="ru-RU"/>
      </w:rPr>
      <w:fldChar w:fldCharType="begin"/>
    </w:r>
    <w:r w:rsidRPr="00DD5127">
      <w:rPr>
        <w:rFonts w:eastAsia="Times New Roman"/>
        <w:b/>
        <w:sz w:val="18"/>
        <w:lang w:val="en-GB" w:eastAsia="ru-RU"/>
      </w:rPr>
      <w:instrText xml:space="preserve"> TITLE  \* MERGEFORMAT </w:instrText>
    </w:r>
    <w:r w:rsidRPr="00DD5127">
      <w:rPr>
        <w:rFonts w:eastAsia="Times New Roman"/>
        <w:b/>
        <w:sz w:val="18"/>
        <w:lang w:val="en-GB" w:eastAsia="ru-RU"/>
      </w:rPr>
      <w:fldChar w:fldCharType="separate"/>
    </w:r>
    <w:r w:rsidR="002756DC">
      <w:rPr>
        <w:rFonts w:eastAsia="Times New Roman"/>
        <w:b/>
        <w:sz w:val="18"/>
        <w:lang w:val="en-GB" w:eastAsia="ru-RU"/>
      </w:rPr>
      <w:t>ECE/TRANS/WP.29/2023/110</w:t>
    </w:r>
    <w:r w:rsidRPr="00DD5127">
      <w:rPr>
        <w:rFonts w:eastAsia="Times New Roman"/>
        <w:b/>
        <w:sz w:val="18"/>
        <w:lang w:val="en-GB" w:eastAsia="ru-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017730609">
    <w:abstractNumId w:val="12"/>
  </w:num>
  <w:num w:numId="2" w16cid:durableId="1897550935">
    <w:abstractNumId w:val="11"/>
  </w:num>
  <w:num w:numId="3" w16cid:durableId="1307466929">
    <w:abstractNumId w:val="10"/>
  </w:num>
  <w:num w:numId="4" w16cid:durableId="1865632793">
    <w:abstractNumId w:val="8"/>
  </w:num>
  <w:num w:numId="5" w16cid:durableId="2063748874">
    <w:abstractNumId w:val="3"/>
  </w:num>
  <w:num w:numId="6" w16cid:durableId="1845588749">
    <w:abstractNumId w:val="2"/>
  </w:num>
  <w:num w:numId="7" w16cid:durableId="1815104284">
    <w:abstractNumId w:val="1"/>
  </w:num>
  <w:num w:numId="8" w16cid:durableId="367685088">
    <w:abstractNumId w:val="0"/>
  </w:num>
  <w:num w:numId="9" w16cid:durableId="401487174">
    <w:abstractNumId w:val="9"/>
  </w:num>
  <w:num w:numId="10" w16cid:durableId="2084834996">
    <w:abstractNumId w:val="7"/>
  </w:num>
  <w:num w:numId="11" w16cid:durableId="948850436">
    <w:abstractNumId w:val="6"/>
  </w:num>
  <w:num w:numId="12" w16cid:durableId="1951430279">
    <w:abstractNumId w:val="5"/>
  </w:num>
  <w:num w:numId="13" w16cid:durableId="1421102460">
    <w:abstractNumId w:val="4"/>
  </w:num>
  <w:num w:numId="14" w16cid:durableId="304939334">
    <w:abstractNumId w:val="12"/>
  </w:num>
  <w:num w:numId="15" w16cid:durableId="2072339098">
    <w:abstractNumId w:val="11"/>
  </w:num>
  <w:num w:numId="16" w16cid:durableId="965356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E7"/>
    <w:rsid w:val="00004B92"/>
    <w:rsid w:val="000058DC"/>
    <w:rsid w:val="0001041C"/>
    <w:rsid w:val="0001187B"/>
    <w:rsid w:val="00017F94"/>
    <w:rsid w:val="00023842"/>
    <w:rsid w:val="000334F9"/>
    <w:rsid w:val="00037B13"/>
    <w:rsid w:val="00042475"/>
    <w:rsid w:val="00042D95"/>
    <w:rsid w:val="0004568B"/>
    <w:rsid w:val="00045FEB"/>
    <w:rsid w:val="0005025B"/>
    <w:rsid w:val="000575D6"/>
    <w:rsid w:val="000575F6"/>
    <w:rsid w:val="0005770B"/>
    <w:rsid w:val="0005770D"/>
    <w:rsid w:val="000643DD"/>
    <w:rsid w:val="00067491"/>
    <w:rsid w:val="00070DCB"/>
    <w:rsid w:val="00071F86"/>
    <w:rsid w:val="00076C9D"/>
    <w:rsid w:val="0007796D"/>
    <w:rsid w:val="000876EB"/>
    <w:rsid w:val="000905C1"/>
    <w:rsid w:val="00095E9F"/>
    <w:rsid w:val="000A01CD"/>
    <w:rsid w:val="000A2C44"/>
    <w:rsid w:val="000A76D9"/>
    <w:rsid w:val="000B3689"/>
    <w:rsid w:val="000B4C01"/>
    <w:rsid w:val="000B7790"/>
    <w:rsid w:val="000C27CE"/>
    <w:rsid w:val="000C5345"/>
    <w:rsid w:val="000C6348"/>
    <w:rsid w:val="000C719A"/>
    <w:rsid w:val="000D649F"/>
    <w:rsid w:val="000D69F9"/>
    <w:rsid w:val="000F1B4D"/>
    <w:rsid w:val="00105B6B"/>
    <w:rsid w:val="001078E0"/>
    <w:rsid w:val="00110872"/>
    <w:rsid w:val="00111F2F"/>
    <w:rsid w:val="00117788"/>
    <w:rsid w:val="00126AB9"/>
    <w:rsid w:val="00126EE2"/>
    <w:rsid w:val="00134A78"/>
    <w:rsid w:val="0014365E"/>
    <w:rsid w:val="00143C66"/>
    <w:rsid w:val="00146098"/>
    <w:rsid w:val="00153B2C"/>
    <w:rsid w:val="001612E7"/>
    <w:rsid w:val="00171C46"/>
    <w:rsid w:val="001748EC"/>
    <w:rsid w:val="00176178"/>
    <w:rsid w:val="0018214E"/>
    <w:rsid w:val="00187A2E"/>
    <w:rsid w:val="001907A8"/>
    <w:rsid w:val="00193568"/>
    <w:rsid w:val="001B62C9"/>
    <w:rsid w:val="001C2D22"/>
    <w:rsid w:val="001E1CD3"/>
    <w:rsid w:val="001E477D"/>
    <w:rsid w:val="001E7057"/>
    <w:rsid w:val="001F525A"/>
    <w:rsid w:val="002009BB"/>
    <w:rsid w:val="00201148"/>
    <w:rsid w:val="002024D5"/>
    <w:rsid w:val="00212546"/>
    <w:rsid w:val="0021327D"/>
    <w:rsid w:val="00223272"/>
    <w:rsid w:val="00223494"/>
    <w:rsid w:val="00233B3C"/>
    <w:rsid w:val="00234DC0"/>
    <w:rsid w:val="00237CCD"/>
    <w:rsid w:val="002405C3"/>
    <w:rsid w:val="00241EC5"/>
    <w:rsid w:val="0024779E"/>
    <w:rsid w:val="00252B85"/>
    <w:rsid w:val="00257168"/>
    <w:rsid w:val="00261167"/>
    <w:rsid w:val="00263A68"/>
    <w:rsid w:val="002744B8"/>
    <w:rsid w:val="002756DC"/>
    <w:rsid w:val="00283128"/>
    <w:rsid w:val="002832AC"/>
    <w:rsid w:val="00283333"/>
    <w:rsid w:val="002836E3"/>
    <w:rsid w:val="00283FA8"/>
    <w:rsid w:val="00286B51"/>
    <w:rsid w:val="00295FA0"/>
    <w:rsid w:val="002B3666"/>
    <w:rsid w:val="002C0ED2"/>
    <w:rsid w:val="002C5AF0"/>
    <w:rsid w:val="002C64FC"/>
    <w:rsid w:val="002D16B9"/>
    <w:rsid w:val="002D2283"/>
    <w:rsid w:val="002D32D2"/>
    <w:rsid w:val="002D3794"/>
    <w:rsid w:val="002D542C"/>
    <w:rsid w:val="002D5AF6"/>
    <w:rsid w:val="002D7C93"/>
    <w:rsid w:val="002F6F84"/>
    <w:rsid w:val="002F7C5E"/>
    <w:rsid w:val="00300544"/>
    <w:rsid w:val="003042CA"/>
    <w:rsid w:val="00305801"/>
    <w:rsid w:val="00310442"/>
    <w:rsid w:val="00316AF8"/>
    <w:rsid w:val="00327F8C"/>
    <w:rsid w:val="003305D6"/>
    <w:rsid w:val="003322F4"/>
    <w:rsid w:val="0034021A"/>
    <w:rsid w:val="00340773"/>
    <w:rsid w:val="003426C8"/>
    <w:rsid w:val="00347A9C"/>
    <w:rsid w:val="00354636"/>
    <w:rsid w:val="0035535E"/>
    <w:rsid w:val="00357FB7"/>
    <w:rsid w:val="003627BF"/>
    <w:rsid w:val="003731C6"/>
    <w:rsid w:val="00376F2A"/>
    <w:rsid w:val="00384417"/>
    <w:rsid w:val="00385223"/>
    <w:rsid w:val="003916DE"/>
    <w:rsid w:val="00394D36"/>
    <w:rsid w:val="003A2D87"/>
    <w:rsid w:val="003A618E"/>
    <w:rsid w:val="003B09CE"/>
    <w:rsid w:val="003B325A"/>
    <w:rsid w:val="003B6E17"/>
    <w:rsid w:val="003D048B"/>
    <w:rsid w:val="003F15F5"/>
    <w:rsid w:val="003F4044"/>
    <w:rsid w:val="004076C7"/>
    <w:rsid w:val="00421996"/>
    <w:rsid w:val="00421E80"/>
    <w:rsid w:val="004407B0"/>
    <w:rsid w:val="00441C3B"/>
    <w:rsid w:val="00442B8A"/>
    <w:rsid w:val="00444D52"/>
    <w:rsid w:val="00445970"/>
    <w:rsid w:val="00446E68"/>
    <w:rsid w:val="00446FE5"/>
    <w:rsid w:val="00451555"/>
    <w:rsid w:val="00452396"/>
    <w:rsid w:val="0045345F"/>
    <w:rsid w:val="004539AE"/>
    <w:rsid w:val="004539CB"/>
    <w:rsid w:val="00454080"/>
    <w:rsid w:val="0045710E"/>
    <w:rsid w:val="004636D2"/>
    <w:rsid w:val="0046574A"/>
    <w:rsid w:val="00465D4E"/>
    <w:rsid w:val="004721BF"/>
    <w:rsid w:val="00477EB2"/>
    <w:rsid w:val="004815DC"/>
    <w:rsid w:val="004837D8"/>
    <w:rsid w:val="004855C4"/>
    <w:rsid w:val="004910DE"/>
    <w:rsid w:val="004955F9"/>
    <w:rsid w:val="004A3AA1"/>
    <w:rsid w:val="004A61E1"/>
    <w:rsid w:val="004B5506"/>
    <w:rsid w:val="004C02C1"/>
    <w:rsid w:val="004C4242"/>
    <w:rsid w:val="004E1FD9"/>
    <w:rsid w:val="004E29C6"/>
    <w:rsid w:val="004E2EED"/>
    <w:rsid w:val="004E468C"/>
    <w:rsid w:val="004E6E8C"/>
    <w:rsid w:val="00501E7A"/>
    <w:rsid w:val="005038A6"/>
    <w:rsid w:val="005066F7"/>
    <w:rsid w:val="005109C6"/>
    <w:rsid w:val="00511F6C"/>
    <w:rsid w:val="00512CE2"/>
    <w:rsid w:val="0052479A"/>
    <w:rsid w:val="005254C1"/>
    <w:rsid w:val="00533E70"/>
    <w:rsid w:val="005404E2"/>
    <w:rsid w:val="00543EA4"/>
    <w:rsid w:val="00546600"/>
    <w:rsid w:val="005505B7"/>
    <w:rsid w:val="005526A1"/>
    <w:rsid w:val="0057079E"/>
    <w:rsid w:val="00573BE5"/>
    <w:rsid w:val="00576EDE"/>
    <w:rsid w:val="0058075D"/>
    <w:rsid w:val="0058113D"/>
    <w:rsid w:val="00582E9D"/>
    <w:rsid w:val="00586ED3"/>
    <w:rsid w:val="0059358D"/>
    <w:rsid w:val="005942A9"/>
    <w:rsid w:val="00594FB2"/>
    <w:rsid w:val="00596AA9"/>
    <w:rsid w:val="005A0B50"/>
    <w:rsid w:val="005A2A80"/>
    <w:rsid w:val="005A5158"/>
    <w:rsid w:val="005C5FEE"/>
    <w:rsid w:val="005D185E"/>
    <w:rsid w:val="005D48CA"/>
    <w:rsid w:val="005D6458"/>
    <w:rsid w:val="005F1D03"/>
    <w:rsid w:val="005F3D29"/>
    <w:rsid w:val="005F52E5"/>
    <w:rsid w:val="006051B3"/>
    <w:rsid w:val="00611B6A"/>
    <w:rsid w:val="0061281C"/>
    <w:rsid w:val="00620930"/>
    <w:rsid w:val="006219F0"/>
    <w:rsid w:val="00622E9F"/>
    <w:rsid w:val="00624CED"/>
    <w:rsid w:val="00627FEC"/>
    <w:rsid w:val="00631014"/>
    <w:rsid w:val="00644A62"/>
    <w:rsid w:val="0064539C"/>
    <w:rsid w:val="00645C47"/>
    <w:rsid w:val="00650336"/>
    <w:rsid w:val="00650852"/>
    <w:rsid w:val="00650FAB"/>
    <w:rsid w:val="00653689"/>
    <w:rsid w:val="00653C30"/>
    <w:rsid w:val="0065566A"/>
    <w:rsid w:val="00655726"/>
    <w:rsid w:val="0065797A"/>
    <w:rsid w:val="00657C82"/>
    <w:rsid w:val="0066307F"/>
    <w:rsid w:val="00664B80"/>
    <w:rsid w:val="00665E5E"/>
    <w:rsid w:val="00672FA3"/>
    <w:rsid w:val="00673E4F"/>
    <w:rsid w:val="00674508"/>
    <w:rsid w:val="00675CF2"/>
    <w:rsid w:val="00677757"/>
    <w:rsid w:val="006915E5"/>
    <w:rsid w:val="006952A3"/>
    <w:rsid w:val="006A4102"/>
    <w:rsid w:val="006B2441"/>
    <w:rsid w:val="006C3F98"/>
    <w:rsid w:val="006C4C21"/>
    <w:rsid w:val="006C71DC"/>
    <w:rsid w:val="006D0A70"/>
    <w:rsid w:val="006D1A78"/>
    <w:rsid w:val="006D629D"/>
    <w:rsid w:val="006D76F6"/>
    <w:rsid w:val="006E79E0"/>
    <w:rsid w:val="006F4671"/>
    <w:rsid w:val="006F4E4C"/>
    <w:rsid w:val="006F5870"/>
    <w:rsid w:val="007022DA"/>
    <w:rsid w:val="007052E4"/>
    <w:rsid w:val="00715829"/>
    <w:rsid w:val="0071601D"/>
    <w:rsid w:val="00723762"/>
    <w:rsid w:val="00724B00"/>
    <w:rsid w:val="00735393"/>
    <w:rsid w:val="00751B81"/>
    <w:rsid w:val="00760B42"/>
    <w:rsid w:val="007638C6"/>
    <w:rsid w:val="00767295"/>
    <w:rsid w:val="0076770A"/>
    <w:rsid w:val="007761A6"/>
    <w:rsid w:val="00777A9B"/>
    <w:rsid w:val="00792370"/>
    <w:rsid w:val="007942DB"/>
    <w:rsid w:val="007A2483"/>
    <w:rsid w:val="007A62E6"/>
    <w:rsid w:val="007A69A1"/>
    <w:rsid w:val="007A6B57"/>
    <w:rsid w:val="007B06F6"/>
    <w:rsid w:val="007B324C"/>
    <w:rsid w:val="007C0E8B"/>
    <w:rsid w:val="007C56DC"/>
    <w:rsid w:val="007C6E95"/>
    <w:rsid w:val="007D4B66"/>
    <w:rsid w:val="007D5575"/>
    <w:rsid w:val="007F20FA"/>
    <w:rsid w:val="007F27C9"/>
    <w:rsid w:val="007F2B62"/>
    <w:rsid w:val="00804A0C"/>
    <w:rsid w:val="0080684C"/>
    <w:rsid w:val="00814030"/>
    <w:rsid w:val="0082113C"/>
    <w:rsid w:val="008224D3"/>
    <w:rsid w:val="008274FE"/>
    <w:rsid w:val="00831B70"/>
    <w:rsid w:val="00834F79"/>
    <w:rsid w:val="008361FC"/>
    <w:rsid w:val="00840D14"/>
    <w:rsid w:val="00841346"/>
    <w:rsid w:val="008443B8"/>
    <w:rsid w:val="00862560"/>
    <w:rsid w:val="0086633D"/>
    <w:rsid w:val="00867BC9"/>
    <w:rsid w:val="00871C75"/>
    <w:rsid w:val="00871D07"/>
    <w:rsid w:val="008776DC"/>
    <w:rsid w:val="00884534"/>
    <w:rsid w:val="008859A7"/>
    <w:rsid w:val="008863EA"/>
    <w:rsid w:val="00891046"/>
    <w:rsid w:val="008A522C"/>
    <w:rsid w:val="008A5ADA"/>
    <w:rsid w:val="008B7C06"/>
    <w:rsid w:val="008C4D6C"/>
    <w:rsid w:val="008C5510"/>
    <w:rsid w:val="008C6548"/>
    <w:rsid w:val="008D5168"/>
    <w:rsid w:val="008D5EF9"/>
    <w:rsid w:val="008E4474"/>
    <w:rsid w:val="008F2FC1"/>
    <w:rsid w:val="008F3B5E"/>
    <w:rsid w:val="008F5D9C"/>
    <w:rsid w:val="008F6A33"/>
    <w:rsid w:val="00903D19"/>
    <w:rsid w:val="0090427C"/>
    <w:rsid w:val="00905249"/>
    <w:rsid w:val="00910061"/>
    <w:rsid w:val="00917C0B"/>
    <w:rsid w:val="009236C5"/>
    <w:rsid w:val="00936736"/>
    <w:rsid w:val="009412E9"/>
    <w:rsid w:val="00942E64"/>
    <w:rsid w:val="00942F23"/>
    <w:rsid w:val="009438B7"/>
    <w:rsid w:val="0094448E"/>
    <w:rsid w:val="009446C0"/>
    <w:rsid w:val="00944AA6"/>
    <w:rsid w:val="00945824"/>
    <w:rsid w:val="00947E14"/>
    <w:rsid w:val="00951292"/>
    <w:rsid w:val="00953FE8"/>
    <w:rsid w:val="009561EE"/>
    <w:rsid w:val="00956FC1"/>
    <w:rsid w:val="00963DFB"/>
    <w:rsid w:val="00964B09"/>
    <w:rsid w:val="0096556B"/>
    <w:rsid w:val="009705C8"/>
    <w:rsid w:val="00985EEE"/>
    <w:rsid w:val="00992011"/>
    <w:rsid w:val="009A13A1"/>
    <w:rsid w:val="009A220F"/>
    <w:rsid w:val="009A6170"/>
    <w:rsid w:val="009A76BE"/>
    <w:rsid w:val="009B1ADB"/>
    <w:rsid w:val="009B359D"/>
    <w:rsid w:val="009C0779"/>
    <w:rsid w:val="009C0DDA"/>
    <w:rsid w:val="009C1CF4"/>
    <w:rsid w:val="009C75B4"/>
    <w:rsid w:val="009D394B"/>
    <w:rsid w:val="009D3F0C"/>
    <w:rsid w:val="009D5E13"/>
    <w:rsid w:val="009E3F70"/>
    <w:rsid w:val="009E5E8D"/>
    <w:rsid w:val="009E65CE"/>
    <w:rsid w:val="009F05EA"/>
    <w:rsid w:val="009F1B84"/>
    <w:rsid w:val="009F3B67"/>
    <w:rsid w:val="009F6B74"/>
    <w:rsid w:val="00A179D9"/>
    <w:rsid w:val="00A23931"/>
    <w:rsid w:val="00A23DC3"/>
    <w:rsid w:val="00A3029F"/>
    <w:rsid w:val="00A30353"/>
    <w:rsid w:val="00A34B61"/>
    <w:rsid w:val="00A426ED"/>
    <w:rsid w:val="00A53162"/>
    <w:rsid w:val="00A6107D"/>
    <w:rsid w:val="00A62308"/>
    <w:rsid w:val="00A62402"/>
    <w:rsid w:val="00A80CC8"/>
    <w:rsid w:val="00A82305"/>
    <w:rsid w:val="00A8265A"/>
    <w:rsid w:val="00A951BA"/>
    <w:rsid w:val="00AA0DB9"/>
    <w:rsid w:val="00AA36F5"/>
    <w:rsid w:val="00AB03AF"/>
    <w:rsid w:val="00AB18AC"/>
    <w:rsid w:val="00AB3481"/>
    <w:rsid w:val="00AC292B"/>
    <w:rsid w:val="00AC2F1F"/>
    <w:rsid w:val="00AC3823"/>
    <w:rsid w:val="00AD7B49"/>
    <w:rsid w:val="00AE02FA"/>
    <w:rsid w:val="00AE0467"/>
    <w:rsid w:val="00AE323C"/>
    <w:rsid w:val="00AE5B63"/>
    <w:rsid w:val="00AF0CB5"/>
    <w:rsid w:val="00AF4EEA"/>
    <w:rsid w:val="00B00181"/>
    <w:rsid w:val="00B001B2"/>
    <w:rsid w:val="00B00B0D"/>
    <w:rsid w:val="00B028A1"/>
    <w:rsid w:val="00B07B49"/>
    <w:rsid w:val="00B21AD4"/>
    <w:rsid w:val="00B23136"/>
    <w:rsid w:val="00B27BC2"/>
    <w:rsid w:val="00B31C69"/>
    <w:rsid w:val="00B42D7E"/>
    <w:rsid w:val="00B43952"/>
    <w:rsid w:val="00B45F2E"/>
    <w:rsid w:val="00B47242"/>
    <w:rsid w:val="00B5050E"/>
    <w:rsid w:val="00B53546"/>
    <w:rsid w:val="00B569F0"/>
    <w:rsid w:val="00B56F2F"/>
    <w:rsid w:val="00B6085D"/>
    <w:rsid w:val="00B74960"/>
    <w:rsid w:val="00B765F7"/>
    <w:rsid w:val="00B77993"/>
    <w:rsid w:val="00B85B62"/>
    <w:rsid w:val="00B86E6E"/>
    <w:rsid w:val="00B95552"/>
    <w:rsid w:val="00BA0CA9"/>
    <w:rsid w:val="00BB11D1"/>
    <w:rsid w:val="00BB5ED1"/>
    <w:rsid w:val="00BC2145"/>
    <w:rsid w:val="00BC7030"/>
    <w:rsid w:val="00BE301C"/>
    <w:rsid w:val="00BE5185"/>
    <w:rsid w:val="00BE6BB2"/>
    <w:rsid w:val="00BF50A4"/>
    <w:rsid w:val="00C02897"/>
    <w:rsid w:val="00C043A7"/>
    <w:rsid w:val="00C0710F"/>
    <w:rsid w:val="00C10072"/>
    <w:rsid w:val="00C13883"/>
    <w:rsid w:val="00C21154"/>
    <w:rsid w:val="00C27D46"/>
    <w:rsid w:val="00C34F82"/>
    <w:rsid w:val="00C442AE"/>
    <w:rsid w:val="00C56DAD"/>
    <w:rsid w:val="00C57FB9"/>
    <w:rsid w:val="00C6022C"/>
    <w:rsid w:val="00C6367E"/>
    <w:rsid w:val="00C85270"/>
    <w:rsid w:val="00C97039"/>
    <w:rsid w:val="00CA0D06"/>
    <w:rsid w:val="00CA66A4"/>
    <w:rsid w:val="00CB2A74"/>
    <w:rsid w:val="00CC0202"/>
    <w:rsid w:val="00CC0C64"/>
    <w:rsid w:val="00CC1ED1"/>
    <w:rsid w:val="00CC79D4"/>
    <w:rsid w:val="00CD063C"/>
    <w:rsid w:val="00CD2716"/>
    <w:rsid w:val="00CD36CB"/>
    <w:rsid w:val="00CD58C7"/>
    <w:rsid w:val="00CD7F03"/>
    <w:rsid w:val="00CE16DE"/>
    <w:rsid w:val="00CE4853"/>
    <w:rsid w:val="00CE51A9"/>
    <w:rsid w:val="00CE7FBD"/>
    <w:rsid w:val="00CF266A"/>
    <w:rsid w:val="00D00CC9"/>
    <w:rsid w:val="00D07994"/>
    <w:rsid w:val="00D124FA"/>
    <w:rsid w:val="00D13F38"/>
    <w:rsid w:val="00D23F4E"/>
    <w:rsid w:val="00D30FEE"/>
    <w:rsid w:val="00D328C3"/>
    <w:rsid w:val="00D3439C"/>
    <w:rsid w:val="00D350AA"/>
    <w:rsid w:val="00D478A6"/>
    <w:rsid w:val="00D509EA"/>
    <w:rsid w:val="00D52234"/>
    <w:rsid w:val="00D72DD5"/>
    <w:rsid w:val="00D7622E"/>
    <w:rsid w:val="00D77B29"/>
    <w:rsid w:val="00D82E32"/>
    <w:rsid w:val="00D84A87"/>
    <w:rsid w:val="00D91F76"/>
    <w:rsid w:val="00D94899"/>
    <w:rsid w:val="00D95EBE"/>
    <w:rsid w:val="00D96CCB"/>
    <w:rsid w:val="00DA2442"/>
    <w:rsid w:val="00DA5D00"/>
    <w:rsid w:val="00DB1831"/>
    <w:rsid w:val="00DB228D"/>
    <w:rsid w:val="00DB5AA9"/>
    <w:rsid w:val="00DC7F6D"/>
    <w:rsid w:val="00DD082B"/>
    <w:rsid w:val="00DD1262"/>
    <w:rsid w:val="00DD132C"/>
    <w:rsid w:val="00DD3BFD"/>
    <w:rsid w:val="00DD5127"/>
    <w:rsid w:val="00DD5BF5"/>
    <w:rsid w:val="00DE2DEE"/>
    <w:rsid w:val="00DE61AD"/>
    <w:rsid w:val="00DF5C8D"/>
    <w:rsid w:val="00DF6678"/>
    <w:rsid w:val="00E0299A"/>
    <w:rsid w:val="00E066B8"/>
    <w:rsid w:val="00E17C67"/>
    <w:rsid w:val="00E20EF6"/>
    <w:rsid w:val="00E26960"/>
    <w:rsid w:val="00E30C11"/>
    <w:rsid w:val="00E31B52"/>
    <w:rsid w:val="00E32DB2"/>
    <w:rsid w:val="00E34F44"/>
    <w:rsid w:val="00E35B23"/>
    <w:rsid w:val="00E473B2"/>
    <w:rsid w:val="00E62C3F"/>
    <w:rsid w:val="00E65698"/>
    <w:rsid w:val="00E65EA2"/>
    <w:rsid w:val="00E70797"/>
    <w:rsid w:val="00E73551"/>
    <w:rsid w:val="00E8354C"/>
    <w:rsid w:val="00E85755"/>
    <w:rsid w:val="00E85C74"/>
    <w:rsid w:val="00E87318"/>
    <w:rsid w:val="00E901ED"/>
    <w:rsid w:val="00E93C42"/>
    <w:rsid w:val="00EA21CA"/>
    <w:rsid w:val="00EA47BF"/>
    <w:rsid w:val="00EA4F3E"/>
    <w:rsid w:val="00EA55DE"/>
    <w:rsid w:val="00EA60EB"/>
    <w:rsid w:val="00EA6547"/>
    <w:rsid w:val="00EB2D9B"/>
    <w:rsid w:val="00EC1AE3"/>
    <w:rsid w:val="00EC1F62"/>
    <w:rsid w:val="00EC6FFA"/>
    <w:rsid w:val="00EC738B"/>
    <w:rsid w:val="00ED2CBE"/>
    <w:rsid w:val="00ED7237"/>
    <w:rsid w:val="00ED758D"/>
    <w:rsid w:val="00ED770E"/>
    <w:rsid w:val="00EF2E22"/>
    <w:rsid w:val="00F159FD"/>
    <w:rsid w:val="00F25DC4"/>
    <w:rsid w:val="00F27D62"/>
    <w:rsid w:val="00F27D63"/>
    <w:rsid w:val="00F3089C"/>
    <w:rsid w:val="00F30B0A"/>
    <w:rsid w:val="00F3391F"/>
    <w:rsid w:val="00F35BAF"/>
    <w:rsid w:val="00F374F3"/>
    <w:rsid w:val="00F40DA8"/>
    <w:rsid w:val="00F42FAF"/>
    <w:rsid w:val="00F45818"/>
    <w:rsid w:val="00F519BE"/>
    <w:rsid w:val="00F52158"/>
    <w:rsid w:val="00F52B9C"/>
    <w:rsid w:val="00F541B2"/>
    <w:rsid w:val="00F57F23"/>
    <w:rsid w:val="00F65110"/>
    <w:rsid w:val="00F660DF"/>
    <w:rsid w:val="00F664CF"/>
    <w:rsid w:val="00F7081E"/>
    <w:rsid w:val="00F721B9"/>
    <w:rsid w:val="00F81BCA"/>
    <w:rsid w:val="00F939E1"/>
    <w:rsid w:val="00F94664"/>
    <w:rsid w:val="00F9573C"/>
    <w:rsid w:val="00F95C08"/>
    <w:rsid w:val="00F96BD2"/>
    <w:rsid w:val="00F96EA5"/>
    <w:rsid w:val="00FA23BB"/>
    <w:rsid w:val="00FB5966"/>
    <w:rsid w:val="00FC24A8"/>
    <w:rsid w:val="00FC6DA0"/>
    <w:rsid w:val="00FD6B25"/>
    <w:rsid w:val="00FD7098"/>
    <w:rsid w:val="00FE618D"/>
    <w:rsid w:val="00FF1BA2"/>
    <w:rsid w:val="00FF4B5C"/>
    <w:rsid w:val="00FF784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A2980"/>
  <w15:docId w15:val="{8E01E858-BFCD-4FC5-9980-C676BDC0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uiPriority w:val="9"/>
    <w:rsid w:val="00E0299A"/>
    <w:pPr>
      <w:keepNext/>
      <w:keepLines/>
      <w:spacing w:after="0" w:line="240" w:lineRule="auto"/>
      <w:ind w:right="0"/>
      <w:jc w:val="left"/>
      <w:outlineLvl w:val="0"/>
    </w:pPr>
  </w:style>
  <w:style w:type="paragraph" w:styleId="Heading2">
    <w:name w:val="heading 2"/>
    <w:basedOn w:val="Normal"/>
    <w:next w:val="Normal"/>
    <w:link w:val="Heading2Char"/>
    <w:uiPriority w:val="9"/>
    <w:semiHidden/>
    <w:qFormat/>
    <w:rsid w:val="00023842"/>
    <w:pPr>
      <w:outlineLvl w:val="1"/>
    </w:pPr>
  </w:style>
  <w:style w:type="paragraph" w:styleId="Heading3">
    <w:name w:val="heading 3"/>
    <w:basedOn w:val="Normal"/>
    <w:next w:val="Normal"/>
    <w:link w:val="Heading3Char"/>
    <w:uiPriority w:val="9"/>
    <w:semiHidden/>
    <w:qFormat/>
    <w:rsid w:val="00023842"/>
    <w:pPr>
      <w:outlineLvl w:val="2"/>
    </w:pPr>
  </w:style>
  <w:style w:type="paragraph" w:styleId="Heading4">
    <w:name w:val="heading 4"/>
    <w:basedOn w:val="Normal"/>
    <w:next w:val="Normal"/>
    <w:link w:val="Heading4Char"/>
    <w:uiPriority w:val="9"/>
    <w:semiHidden/>
    <w:qFormat/>
    <w:rsid w:val="00023842"/>
    <w:pPr>
      <w:outlineLvl w:val="3"/>
    </w:pPr>
  </w:style>
  <w:style w:type="paragraph" w:styleId="Heading5">
    <w:name w:val="heading 5"/>
    <w:basedOn w:val="Normal"/>
    <w:next w:val="Normal"/>
    <w:link w:val="Heading5Char"/>
    <w:uiPriority w:val="9"/>
    <w:semiHidden/>
    <w:qFormat/>
    <w:rsid w:val="00023842"/>
    <w:pPr>
      <w:outlineLvl w:val="4"/>
    </w:pPr>
  </w:style>
  <w:style w:type="paragraph" w:styleId="Heading6">
    <w:name w:val="heading 6"/>
    <w:basedOn w:val="Normal"/>
    <w:next w:val="Normal"/>
    <w:link w:val="Heading6Char"/>
    <w:uiPriority w:val="9"/>
    <w:semiHidden/>
    <w:qFormat/>
    <w:rsid w:val="00023842"/>
    <w:pPr>
      <w:outlineLvl w:val="5"/>
    </w:pPr>
  </w:style>
  <w:style w:type="paragraph" w:styleId="Heading7">
    <w:name w:val="heading 7"/>
    <w:basedOn w:val="Normal"/>
    <w:next w:val="Normal"/>
    <w:link w:val="Heading7Char"/>
    <w:uiPriority w:val="9"/>
    <w:semiHidden/>
    <w:qFormat/>
    <w:rsid w:val="00023842"/>
    <w:pPr>
      <w:outlineLvl w:val="6"/>
    </w:pPr>
  </w:style>
  <w:style w:type="paragraph" w:styleId="Heading8">
    <w:name w:val="heading 8"/>
    <w:basedOn w:val="Normal"/>
    <w:next w:val="Normal"/>
    <w:link w:val="Heading8Char"/>
    <w:uiPriority w:val="9"/>
    <w:semiHidden/>
    <w:qFormat/>
    <w:rsid w:val="00023842"/>
    <w:pPr>
      <w:outlineLvl w:val="7"/>
    </w:pPr>
  </w:style>
  <w:style w:type="paragraph" w:styleId="Heading9">
    <w:name w:val="heading 9"/>
    <w:basedOn w:val="Normal"/>
    <w:next w:val="Normal"/>
    <w:link w:val="Heading9Char"/>
    <w:uiPriority w:val="9"/>
    <w:semiHidden/>
    <w:qFormat/>
    <w:rsid w:val="00023842"/>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EndnoteReference">
    <w:name w:val="endnote reference"/>
    <w:aliases w:val="1_G"/>
    <w:basedOn w:val="DefaultParagraphFont"/>
    <w:qFormat/>
    <w:rsid w:val="00BC2145"/>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UnresolvedMention">
    <w:name w:val="Unresolved Mention"/>
    <w:basedOn w:val="DefaultParagraphFont"/>
    <w:uiPriority w:val="99"/>
    <w:semiHidden/>
    <w:unhideWhenUsed/>
    <w:rsid w:val="00E93C42"/>
    <w:rPr>
      <w:color w:val="605E5C"/>
      <w:shd w:val="clear" w:color="auto" w:fill="E1DFDD"/>
    </w:rPr>
  </w:style>
  <w:style w:type="character" w:customStyle="1" w:styleId="Heading1Char">
    <w:name w:val="Heading 1 Char"/>
    <w:aliases w:val="Table_G Char"/>
    <w:basedOn w:val="DefaultParagraphFont"/>
    <w:link w:val="Heading1"/>
    <w:uiPriority w:val="9"/>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uiPriority w:val="9"/>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uiPriority w:val="9"/>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uiPriority w:val="9"/>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uiPriority w:val="9"/>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uiPriority w:val="9"/>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uiPriority w:val="9"/>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uiPriority w:val="9"/>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uiPriority w:val="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212546"/>
    <w:rPr>
      <w:rFonts w:ascii="Times New Roman" w:eastAsiaTheme="minorHAnsi" w:hAnsi="Times New Roman" w:cs="Times New Roman"/>
      <w:sz w:val="20"/>
      <w:szCs w:val="20"/>
      <w:lang w:eastAsia="en-US"/>
    </w:rPr>
  </w:style>
  <w:style w:type="paragraph" w:styleId="Header">
    <w:name w:val="header"/>
    <w:aliases w:val="6_G"/>
    <w:basedOn w:val="Normal"/>
    <w:link w:val="HeaderChar"/>
    <w:uiPriority w:val="99"/>
    <w:unhideWhenUsed/>
    <w:qFormat/>
    <w:rsid w:val="00622E9F"/>
    <w:pPr>
      <w:tabs>
        <w:tab w:val="center" w:pos="4536"/>
        <w:tab w:val="right" w:pos="9072"/>
      </w:tabs>
      <w:spacing w:line="240" w:lineRule="auto"/>
    </w:pPr>
  </w:style>
  <w:style w:type="character" w:customStyle="1" w:styleId="HeaderChar">
    <w:name w:val="Header Char"/>
    <w:aliases w:val="6_G Char"/>
    <w:basedOn w:val="DefaultParagraphFont"/>
    <w:link w:val="Header"/>
    <w:uiPriority w:val="99"/>
    <w:rsid w:val="00622E9F"/>
    <w:rPr>
      <w:rFonts w:ascii="Times New Roman" w:eastAsiaTheme="minorHAnsi" w:hAnsi="Times New Roman" w:cs="Times New Roman"/>
      <w:sz w:val="20"/>
      <w:szCs w:val="20"/>
      <w:lang w:eastAsia="en-US"/>
    </w:rPr>
  </w:style>
  <w:style w:type="paragraph" w:styleId="Footer">
    <w:name w:val="footer"/>
    <w:aliases w:val="3_G"/>
    <w:basedOn w:val="Normal"/>
    <w:link w:val="FooterChar"/>
    <w:uiPriority w:val="99"/>
    <w:qFormat/>
    <w:rsid w:val="00B86E6E"/>
    <w:pPr>
      <w:tabs>
        <w:tab w:val="right" w:pos="9639"/>
      </w:tabs>
      <w:kinsoku/>
      <w:overflowPunct/>
      <w:autoSpaceDE/>
      <w:autoSpaceDN/>
      <w:adjustRightInd/>
      <w:snapToGrid/>
    </w:pPr>
    <w:rPr>
      <w:rFonts w:eastAsia="Times New Roman"/>
      <w:sz w:val="16"/>
      <w:lang w:val="en-GB" w:eastAsia="ru-RU"/>
    </w:rPr>
  </w:style>
  <w:style w:type="character" w:customStyle="1" w:styleId="FooterChar">
    <w:name w:val="Footer Char"/>
    <w:aliases w:val="3_G Char"/>
    <w:basedOn w:val="DefaultParagraphFont"/>
    <w:link w:val="Footer"/>
    <w:uiPriority w:val="99"/>
    <w:rsid w:val="00B86E6E"/>
    <w:rPr>
      <w:rFonts w:ascii="Times New Roman" w:hAnsi="Times New Roman" w:cs="Times New Roman"/>
      <w:sz w:val="16"/>
      <w:szCs w:val="20"/>
      <w:lang w:val="en-GB" w:eastAsia="ru-RU"/>
    </w:rPr>
  </w:style>
  <w:style w:type="character" w:customStyle="1" w:styleId="HChGChar">
    <w:name w:val="_ H _Ch_G Char"/>
    <w:link w:val="HChG"/>
    <w:locked/>
    <w:rsid w:val="000D69F9"/>
    <w:rPr>
      <w:rFonts w:ascii="Times New Roman" w:eastAsiaTheme="minorHAnsi" w:hAnsi="Times New Roman" w:cs="Times New Roman"/>
      <w:b/>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ustomXml" Target="../customXml/item2.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hyperlink" Target="https://unece.org/transport/standards/transport/vehicle-regulations-wp29/resolution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2F8DA4-F564-4EBF-BDA4-FFA8EAD2A361}"/>
</file>

<file path=customXml/itemProps2.xml><?xml version="1.0" encoding="utf-8"?>
<ds:datastoreItem xmlns:ds="http://schemas.openxmlformats.org/officeDocument/2006/customXml" ds:itemID="{34895332-0B7C-4819-859B-EE6D6C2A87B4}"/>
</file>

<file path=docProps/app.xml><?xml version="1.0" encoding="utf-8"?>
<Properties xmlns="http://schemas.openxmlformats.org/officeDocument/2006/extended-properties" xmlns:vt="http://schemas.openxmlformats.org/officeDocument/2006/docPropsVTypes">
  <Template>ECE_TRANS.dotm</Template>
  <TotalTime>447</TotalTime>
  <Pages>58</Pages>
  <Words>22343</Words>
  <Characters>122887</Characters>
  <Application>Microsoft Office Word</Application>
  <DocSecurity>0</DocSecurity>
  <Lines>1024</Lines>
  <Paragraphs>289</Paragraphs>
  <ScaleCrop>false</ScaleCrop>
  <HeadingPairs>
    <vt:vector size="2" baseType="variant">
      <vt:variant>
        <vt:lpstr>Titre</vt:lpstr>
      </vt:variant>
      <vt:variant>
        <vt:i4>1</vt:i4>
      </vt:variant>
    </vt:vector>
  </HeadingPairs>
  <TitlesOfParts>
    <vt:vector size="1" baseType="lpstr">
      <vt:lpstr/>
    </vt:vector>
  </TitlesOfParts>
  <Company>DCM</Company>
  <LinksUpToDate>false</LinksUpToDate>
  <CharactersWithSpaces>144941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ECE/TRANS/WP.29/2023/110</dc:title>
  <dc:subject/>
  <dc:creator>Luisa PENA-MONTERO</dc:creator>
  <cp:keywords/>
  <cp:lastModifiedBy>Luisa PENA-MONTERO</cp:lastModifiedBy>
  <cp:revision>502</cp:revision>
  <cp:lastPrinted>2024-07-30T11:10:00Z</cp:lastPrinted>
  <dcterms:created xsi:type="dcterms:W3CDTF">2024-07-29T07:37:00Z</dcterms:created>
  <dcterms:modified xsi:type="dcterms:W3CDTF">2024-07-30T11:10:00Z</dcterms:modified>
</cp:coreProperties>
</file>