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77DB9C44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7D6ED08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B4FF574" w14:textId="77777777" w:rsidR="001433FD" w:rsidRPr="00DB58B5" w:rsidRDefault="001433FD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5884569" w14:textId="77777777" w:rsidR="001433FD" w:rsidRPr="00DB58B5" w:rsidRDefault="002A43FA" w:rsidP="002A43FA">
            <w:pPr>
              <w:jc w:val="right"/>
            </w:pPr>
            <w:r w:rsidRPr="002A43FA">
              <w:rPr>
                <w:sz w:val="40"/>
              </w:rPr>
              <w:t>ECE</w:t>
            </w:r>
            <w:r>
              <w:t>/TRANS/WP.15/AC.1/2024/39</w:t>
            </w:r>
          </w:p>
        </w:tc>
      </w:tr>
      <w:tr w:rsidR="001433FD" w:rsidRPr="00DB58B5" w14:paraId="2C214EFB" w14:textId="7777777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06D5B6" w14:textId="77777777" w:rsidR="001433FD" w:rsidRPr="00DB58B5" w:rsidRDefault="001433FD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8A0F2A9" wp14:editId="018A2A1F">
                  <wp:extent cx="714375" cy="590550"/>
                  <wp:effectExtent l="0" t="0" r="9525" b="0"/>
                  <wp:docPr id="3" name="Picture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418E73" w14:textId="77777777" w:rsidR="001433FD" w:rsidRPr="00740562" w:rsidRDefault="001433FD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027165" w14:textId="77777777" w:rsidR="0001207F" w:rsidRDefault="002A43FA" w:rsidP="002A43FA">
            <w:pPr>
              <w:spacing w:before="240" w:line="240" w:lineRule="exact"/>
            </w:pPr>
            <w:r>
              <w:t>Distr. générale</w:t>
            </w:r>
          </w:p>
          <w:p w14:paraId="12C5228F" w14:textId="57493EA3" w:rsidR="002A43FA" w:rsidRDefault="00811A10" w:rsidP="002A43FA">
            <w:pPr>
              <w:spacing w:line="240" w:lineRule="exact"/>
            </w:pPr>
            <w:r>
              <w:t>4</w:t>
            </w:r>
            <w:r w:rsidR="002A43FA">
              <w:t xml:space="preserve"> jui</w:t>
            </w:r>
            <w:r w:rsidR="00B20975">
              <w:t>llet</w:t>
            </w:r>
            <w:r w:rsidR="002A43FA">
              <w:t xml:space="preserve"> 2024</w:t>
            </w:r>
          </w:p>
          <w:p w14:paraId="2FCB8CE2" w14:textId="77777777" w:rsidR="002A43FA" w:rsidRDefault="002A43FA" w:rsidP="002A43FA">
            <w:pPr>
              <w:spacing w:line="240" w:lineRule="exact"/>
            </w:pPr>
          </w:p>
          <w:p w14:paraId="2EE89823" w14:textId="77777777" w:rsidR="002A43FA" w:rsidRPr="00DB58B5" w:rsidRDefault="002A43FA" w:rsidP="002A43FA">
            <w:pPr>
              <w:spacing w:line="240" w:lineRule="exact"/>
            </w:pPr>
            <w:r>
              <w:t>Original : français</w:t>
            </w:r>
          </w:p>
        </w:tc>
      </w:tr>
    </w:tbl>
    <w:p w14:paraId="53FA30F3" w14:textId="77777777" w:rsidR="002A43FA" w:rsidRDefault="002A43FA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4034B205" w14:textId="77777777" w:rsidR="002A43FA" w:rsidRPr="008A7BD0" w:rsidRDefault="002A43FA" w:rsidP="00FD1581">
      <w:pPr>
        <w:spacing w:before="120"/>
        <w:rPr>
          <w:sz w:val="28"/>
          <w:szCs w:val="28"/>
          <w:lang w:val="fr-CA"/>
        </w:rPr>
      </w:pPr>
      <w:r w:rsidRPr="008A7BD0">
        <w:rPr>
          <w:sz w:val="28"/>
          <w:szCs w:val="28"/>
          <w:lang w:val="fr-CA"/>
        </w:rPr>
        <w:t>Comité des transports intérieurs</w:t>
      </w:r>
    </w:p>
    <w:p w14:paraId="409E3831" w14:textId="77777777" w:rsidR="002A43FA" w:rsidRPr="008A7BD0" w:rsidRDefault="002A43FA" w:rsidP="00FD1581">
      <w:pPr>
        <w:spacing w:before="120"/>
        <w:rPr>
          <w:b/>
          <w:sz w:val="24"/>
          <w:szCs w:val="24"/>
          <w:lang w:val="fr-CA"/>
        </w:rPr>
      </w:pPr>
      <w:r w:rsidRPr="008A7BD0">
        <w:rPr>
          <w:b/>
          <w:bCs/>
          <w:sz w:val="24"/>
          <w:szCs w:val="24"/>
          <w:lang w:val="fr-FR"/>
        </w:rPr>
        <w:t xml:space="preserve">Groupe de travail des transports </w:t>
      </w:r>
      <w:r w:rsidRPr="008A7BD0">
        <w:rPr>
          <w:b/>
          <w:bCs/>
          <w:sz w:val="24"/>
          <w:szCs w:val="24"/>
          <w:lang w:val="fr-FR"/>
        </w:rPr>
        <w:br/>
        <w:t>de marchandises dangereuses</w:t>
      </w:r>
    </w:p>
    <w:p w14:paraId="10DE897E" w14:textId="77777777" w:rsidR="002A43FA" w:rsidRPr="008A7BD0" w:rsidRDefault="002A43FA" w:rsidP="00FD1581">
      <w:pPr>
        <w:spacing w:before="120"/>
        <w:rPr>
          <w:b/>
          <w:lang w:val="fr-FR"/>
        </w:rPr>
      </w:pPr>
      <w:r w:rsidRPr="008A7BD0">
        <w:rPr>
          <w:b/>
          <w:lang w:val="fr-FR"/>
        </w:rPr>
        <w:t xml:space="preserve">Réunion commune de la Commission d’experts du RID </w:t>
      </w:r>
      <w:r w:rsidRPr="008A7BD0">
        <w:rPr>
          <w:b/>
          <w:lang w:val="fr-FR"/>
        </w:rPr>
        <w:br/>
        <w:t xml:space="preserve">et du Groupe de travail des transports </w:t>
      </w:r>
      <w:r w:rsidRPr="008A7BD0">
        <w:rPr>
          <w:b/>
          <w:lang w:val="fr-FR"/>
        </w:rPr>
        <w:br/>
        <w:t>de marchandises dangereuses</w:t>
      </w:r>
    </w:p>
    <w:p w14:paraId="002DC8E4" w14:textId="77777777" w:rsidR="002A43FA" w:rsidRPr="00CE2861" w:rsidRDefault="002A43FA" w:rsidP="002A43FA">
      <w:pPr>
        <w:rPr>
          <w:rFonts w:eastAsiaTheme="minorHAnsi"/>
          <w:lang w:val="fr-FR" w:eastAsia="en-US"/>
        </w:rPr>
      </w:pPr>
      <w:r w:rsidRPr="00CE2861">
        <w:rPr>
          <w:rFonts w:eastAsiaTheme="minorHAnsi"/>
          <w:lang w:val="fr-FR" w:eastAsia="en-US"/>
        </w:rPr>
        <w:t>Genève, 9-</w:t>
      </w:r>
      <w:r>
        <w:rPr>
          <w:rFonts w:eastAsiaTheme="minorHAnsi"/>
          <w:lang w:val="fr-FR" w:eastAsia="en-US"/>
        </w:rPr>
        <w:t>13</w:t>
      </w:r>
      <w:r w:rsidRPr="00CE2861">
        <w:rPr>
          <w:rFonts w:eastAsiaTheme="minorHAnsi"/>
          <w:lang w:val="fr-FR" w:eastAsia="en-US"/>
        </w:rPr>
        <w:t xml:space="preserve"> septembre 202</w:t>
      </w:r>
      <w:r>
        <w:rPr>
          <w:rFonts w:eastAsiaTheme="minorHAnsi"/>
          <w:lang w:val="fr-FR" w:eastAsia="en-US"/>
        </w:rPr>
        <w:t>4</w:t>
      </w:r>
    </w:p>
    <w:p w14:paraId="77807212" w14:textId="77777777" w:rsidR="002A43FA" w:rsidRDefault="002A43FA" w:rsidP="002A43FA">
      <w:pPr>
        <w:rPr>
          <w:b/>
          <w:bCs/>
          <w:lang w:val="fr-FR"/>
        </w:rPr>
      </w:pPr>
      <w:r w:rsidRPr="00CE2861">
        <w:rPr>
          <w:lang w:val="fr-FR"/>
        </w:rPr>
        <w:t xml:space="preserve">Point </w:t>
      </w:r>
      <w:r>
        <w:rPr>
          <w:lang w:val="fr-FR"/>
        </w:rPr>
        <w:t>2</w:t>
      </w:r>
      <w:r w:rsidRPr="00CE2861">
        <w:rPr>
          <w:lang w:val="fr-FR"/>
        </w:rPr>
        <w:t xml:space="preserve"> de l’ordre du jour provisoire</w:t>
      </w:r>
      <w:r w:rsidRPr="00CE2861">
        <w:rPr>
          <w:lang w:val="fr-FR"/>
        </w:rPr>
        <w:br/>
      </w:r>
      <w:r>
        <w:rPr>
          <w:b/>
          <w:bCs/>
          <w:lang w:val="fr-FR"/>
        </w:rPr>
        <w:t>Citernes</w:t>
      </w:r>
    </w:p>
    <w:p w14:paraId="3DC50412" w14:textId="540EBD1F" w:rsidR="002A43FA" w:rsidRPr="00992739" w:rsidRDefault="002A43FA" w:rsidP="002A43F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jc w:val="both"/>
        <w:rPr>
          <w:b/>
          <w:sz w:val="28"/>
          <w:lang w:val="fr-FR"/>
        </w:rPr>
      </w:pPr>
      <w:r w:rsidRPr="00992739">
        <w:rPr>
          <w:b/>
          <w:sz w:val="28"/>
          <w:lang w:val="fr-FR"/>
        </w:rPr>
        <w:tab/>
      </w:r>
      <w:r w:rsidRPr="00992739">
        <w:rPr>
          <w:b/>
          <w:sz w:val="28"/>
          <w:lang w:val="fr-FR"/>
        </w:rPr>
        <w:tab/>
      </w:r>
      <w:r w:rsidRPr="00D91D38">
        <w:rPr>
          <w:b/>
          <w:sz w:val="28"/>
          <w:lang w:val="fr-FR"/>
        </w:rPr>
        <w:t xml:space="preserve">Modification du 6.8.3.2.9.2 </w:t>
      </w:r>
      <w:r>
        <w:rPr>
          <w:b/>
          <w:sz w:val="28"/>
          <w:lang w:val="fr-FR"/>
        </w:rPr>
        <w:t>r</w:t>
      </w:r>
      <w:r w:rsidRPr="00D91D38">
        <w:rPr>
          <w:b/>
          <w:sz w:val="28"/>
          <w:lang w:val="fr-FR"/>
        </w:rPr>
        <w:t xml:space="preserve">elatif aux exigences de pression d’éclatement des disques de rupture pour les citernes </w:t>
      </w:r>
      <w:r>
        <w:rPr>
          <w:b/>
          <w:sz w:val="28"/>
          <w:lang w:val="fr-FR"/>
        </w:rPr>
        <w:t xml:space="preserve">destinées au transport de </w:t>
      </w:r>
      <w:r w:rsidRPr="00D91D38">
        <w:rPr>
          <w:b/>
          <w:sz w:val="28"/>
          <w:lang w:val="fr-FR"/>
        </w:rPr>
        <w:t>gaz</w:t>
      </w:r>
    </w:p>
    <w:p w14:paraId="4A3A033A" w14:textId="5C195292" w:rsidR="002A43FA" w:rsidRPr="00992739" w:rsidRDefault="002A43FA" w:rsidP="002A43FA">
      <w:pPr>
        <w:spacing w:line="240" w:lineRule="auto"/>
        <w:rPr>
          <w:sz w:val="24"/>
          <w:szCs w:val="24"/>
          <w:lang w:val="fr-FR"/>
        </w:rPr>
      </w:pPr>
      <w:r w:rsidRPr="00992739">
        <w:rPr>
          <w:rFonts w:eastAsia="Arial"/>
          <w:sz w:val="24"/>
          <w:szCs w:val="24"/>
          <w:lang w:val="fr-FR"/>
        </w:rPr>
        <w:tab/>
      </w:r>
      <w:r w:rsidRPr="00992739">
        <w:rPr>
          <w:rFonts w:eastAsia="Arial"/>
          <w:sz w:val="24"/>
          <w:szCs w:val="24"/>
          <w:lang w:val="fr-FR"/>
        </w:rPr>
        <w:tab/>
      </w:r>
      <w:r w:rsidRPr="00992739">
        <w:rPr>
          <w:rFonts w:eastAsia="Arial"/>
          <w:b/>
          <w:sz w:val="24"/>
          <w:lang w:val="fr-FR"/>
        </w:rPr>
        <w:t>Communication du Gouvernement de la France</w:t>
      </w:r>
      <w:r w:rsidRPr="00992739">
        <w:rPr>
          <w:b/>
          <w:vertAlign w:val="superscript"/>
          <w:lang w:val="fr-FR"/>
        </w:rPr>
        <w:footnoteReference w:customMarkFollows="1" w:id="2"/>
        <w:t xml:space="preserve">*, </w:t>
      </w:r>
      <w:r w:rsidRPr="00992739">
        <w:rPr>
          <w:b/>
          <w:vertAlign w:val="superscript"/>
          <w:lang w:val="fr-FR"/>
        </w:rPr>
        <w:footnoteReference w:customMarkFollows="1" w:id="3"/>
        <w:t>**</w:t>
      </w:r>
      <w:r w:rsidR="00B9772F">
        <w:rPr>
          <w:b/>
          <w:vertAlign w:val="superscript"/>
          <w:lang w:val="fr-FR"/>
        </w:rPr>
        <w:t xml:space="preserve">, </w:t>
      </w:r>
      <w:r w:rsidR="00B9772F" w:rsidRPr="0084710A">
        <w:rPr>
          <w:rStyle w:val="FootnoteReference"/>
          <w:b/>
          <w:sz w:val="20"/>
        </w:rPr>
        <w:footnoteReference w:customMarkFollows="1" w:id="4"/>
        <w:t>***</w:t>
      </w:r>
    </w:p>
    <w:p w14:paraId="2E9A95FF" w14:textId="77777777" w:rsidR="002A43FA" w:rsidRPr="00992739" w:rsidRDefault="002A43FA" w:rsidP="002A43FA">
      <w:pPr>
        <w:spacing w:after="120" w:line="240" w:lineRule="auto"/>
        <w:rPr>
          <w:lang w:val="fr-FR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629"/>
      </w:tblGrid>
      <w:tr w:rsidR="002A43FA" w:rsidRPr="00992739" w14:paraId="72E1ED32" w14:textId="77777777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792DE0" w14:textId="77777777" w:rsidR="002A43FA" w:rsidRPr="00992739" w:rsidRDefault="002A43FA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992739">
              <w:rPr>
                <w:i/>
                <w:sz w:val="24"/>
                <w:lang w:val="fr-FR"/>
              </w:rPr>
              <w:t>Résumé</w:t>
            </w:r>
          </w:p>
        </w:tc>
      </w:tr>
      <w:tr w:rsidR="002A43FA" w:rsidRPr="00992739" w14:paraId="4F773911" w14:textId="77777777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559D0F" w14:textId="77777777" w:rsidR="002A43FA" w:rsidRPr="00992739" w:rsidRDefault="002A43FA">
            <w:pPr>
              <w:tabs>
                <w:tab w:val="left" w:pos="3686"/>
              </w:tabs>
              <w:spacing w:after="120"/>
              <w:ind w:left="3686" w:right="1134" w:hanging="2552"/>
              <w:jc w:val="both"/>
              <w:rPr>
                <w:lang w:val="fr-FR"/>
              </w:rPr>
            </w:pPr>
            <w:r w:rsidRPr="00992739">
              <w:rPr>
                <w:b/>
                <w:lang w:val="fr-FR"/>
              </w:rPr>
              <w:t>Résumé analytique :</w:t>
            </w:r>
            <w:r w:rsidRPr="00992739">
              <w:rPr>
                <w:b/>
                <w:lang w:val="fr-FR"/>
              </w:rPr>
              <w:tab/>
            </w:r>
            <w:r w:rsidRPr="00992739">
              <w:rPr>
                <w:lang w:val="fr-FR"/>
              </w:rPr>
              <w:t xml:space="preserve">Ce document vise à </w:t>
            </w:r>
            <w:r>
              <w:rPr>
                <w:lang w:val="fr-FR"/>
              </w:rPr>
              <w:t>modifier les prescriptions du 6.8.3.2.9.2 sur la pression maximale d’éclatement des disques de rupture compte tenu de l’impossibilité de répondre à ces exigences</w:t>
            </w:r>
            <w:r w:rsidRPr="00992739">
              <w:rPr>
                <w:lang w:val="fr-FR"/>
              </w:rPr>
              <w:t>.</w:t>
            </w:r>
          </w:p>
        </w:tc>
      </w:tr>
      <w:tr w:rsidR="002A43FA" w:rsidRPr="00992739" w14:paraId="2982D9BD" w14:textId="77777777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D51B3E" w14:textId="77777777" w:rsidR="002A43FA" w:rsidRPr="00992739" w:rsidRDefault="002A43FA">
            <w:pPr>
              <w:tabs>
                <w:tab w:val="left" w:pos="3686"/>
              </w:tabs>
              <w:spacing w:after="120"/>
              <w:ind w:left="3686" w:right="1134" w:hanging="2552"/>
              <w:jc w:val="both"/>
              <w:rPr>
                <w:b/>
                <w:lang w:val="fr-FR"/>
              </w:rPr>
            </w:pPr>
            <w:r w:rsidRPr="00992739">
              <w:rPr>
                <w:b/>
                <w:lang w:val="fr-FR"/>
              </w:rPr>
              <w:t>Mesures à prendre :</w:t>
            </w:r>
            <w:r w:rsidRPr="00992739">
              <w:rPr>
                <w:b/>
                <w:lang w:val="fr-FR"/>
              </w:rPr>
              <w:tab/>
            </w:r>
            <w:r w:rsidRPr="00992739">
              <w:rPr>
                <w:lang w:val="fr-FR"/>
              </w:rPr>
              <w:t xml:space="preserve">Modifier le </w:t>
            </w:r>
            <w:r>
              <w:rPr>
                <w:lang w:val="fr-FR"/>
              </w:rPr>
              <w:t>6.8.3.2.9.2 b) et le 6.8.2.6.1</w:t>
            </w:r>
            <w:r w:rsidRPr="00992739">
              <w:rPr>
                <w:lang w:val="fr-FR"/>
              </w:rPr>
              <w:t>.</w:t>
            </w:r>
          </w:p>
        </w:tc>
      </w:tr>
      <w:tr w:rsidR="002A43FA" w:rsidRPr="00992739" w14:paraId="2CA2D34A" w14:textId="77777777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4B0" w14:textId="77777777" w:rsidR="002A43FA" w:rsidRPr="00992739" w:rsidRDefault="002A43FA">
            <w:pPr>
              <w:tabs>
                <w:tab w:val="left" w:pos="3686"/>
              </w:tabs>
              <w:spacing w:after="120"/>
              <w:ind w:left="3686" w:right="1134" w:hanging="2552"/>
              <w:jc w:val="both"/>
              <w:rPr>
                <w:b/>
                <w:lang w:val="fr-FR"/>
              </w:rPr>
            </w:pPr>
          </w:p>
        </w:tc>
      </w:tr>
    </w:tbl>
    <w:p w14:paraId="7D907F11" w14:textId="621B9D0C" w:rsidR="002A43FA" w:rsidRDefault="002A43FA" w:rsidP="002A43FA">
      <w:pPr>
        <w:pStyle w:val="HChG"/>
      </w:pPr>
      <w:r>
        <w:rPr>
          <w:lang w:val="fr-FR"/>
        </w:rPr>
        <w:tab/>
      </w:r>
      <w:r w:rsidRPr="00096E42">
        <w:rPr>
          <w:lang w:val="fr-FR"/>
        </w:rPr>
        <w:tab/>
      </w:r>
      <w:r w:rsidRPr="002A43FA">
        <w:t>Introduction</w:t>
      </w:r>
    </w:p>
    <w:p w14:paraId="2B67B06E" w14:textId="77777777" w:rsidR="002A43FA" w:rsidRDefault="002A43FA" w:rsidP="002A43FA">
      <w:pPr>
        <w:pStyle w:val="SingleTxtG"/>
      </w:pPr>
      <w:r>
        <w:t>1.</w:t>
      </w:r>
      <w:r>
        <w:tab/>
        <w:t>De nouvelles prescriptions ont été introduites au 6.8.3.2.9 du RID/ADR 2023 avec notamment au 6.8.3.2.9.2 des exigences sur la pression d’éclatement des disques de rupture équipant les citernes devant être fermées hermétiquement :</w:t>
      </w:r>
    </w:p>
    <w:p w14:paraId="43E82C2D" w14:textId="77777777" w:rsidR="002A43FA" w:rsidRDefault="002A43FA" w:rsidP="002A43FA">
      <w:pPr>
        <w:pStyle w:val="SingleTxtG"/>
        <w:ind w:left="1701"/>
      </w:pPr>
      <w:r>
        <w:lastRenderedPageBreak/>
        <w:t>« Si les citernes devant être fermées hermétiquement sont équipées de soupapes de sécurité, celles-ci doivent être précédées d’un disque de rupture et les conditions ci-après doivent être observées :</w:t>
      </w:r>
    </w:p>
    <w:p w14:paraId="3CF38760" w14:textId="77777777" w:rsidR="002A43FA" w:rsidRDefault="002A43FA" w:rsidP="002A43FA">
      <w:pPr>
        <w:pStyle w:val="SingleTxtG"/>
        <w:ind w:left="2268" w:hanging="567"/>
      </w:pPr>
      <w:r>
        <w:t>a)</w:t>
      </w:r>
      <w:r>
        <w:tab/>
        <w:t>La pression minimale d'éclatement à 20 °C, tolérances incluses, doit être supérieure ou égale à 1,0 fois la pression d'épreuve ;</w:t>
      </w:r>
    </w:p>
    <w:p w14:paraId="659D3D39" w14:textId="77777777" w:rsidR="002A43FA" w:rsidRDefault="002A43FA" w:rsidP="002A43FA">
      <w:pPr>
        <w:pStyle w:val="SingleTxtG"/>
        <w:ind w:left="2268" w:hanging="567"/>
      </w:pPr>
      <w:r>
        <w:t>b)</w:t>
      </w:r>
      <w:r>
        <w:tab/>
        <w:t>La pression maximale d'éclatement à 20 °C, tolérances incluses, doit être inférieure ou égale à 1,1 fois la pression d'épreuve ; et</w:t>
      </w:r>
    </w:p>
    <w:p w14:paraId="5C429B42" w14:textId="77777777" w:rsidR="002A43FA" w:rsidRDefault="002A43FA" w:rsidP="00D02F3C">
      <w:pPr>
        <w:pStyle w:val="SingleTxtG"/>
        <w:spacing w:after="60"/>
        <w:ind w:left="2268" w:hanging="567"/>
      </w:pPr>
      <w:r>
        <w:t>c)</w:t>
      </w:r>
      <w:r>
        <w:tab/>
        <w:t>Le disque de rupture ne doit pas réduire le débit requis ou le bon fonctionnement de la soupape de sécurité. »</w:t>
      </w:r>
    </w:p>
    <w:p w14:paraId="024B0DDE" w14:textId="77777777" w:rsidR="002A43FA" w:rsidRDefault="002A43FA" w:rsidP="002A43FA">
      <w:pPr>
        <w:pStyle w:val="SingleTxtG"/>
      </w:pPr>
      <w:r>
        <w:t>2.</w:t>
      </w:r>
      <w:r>
        <w:tab/>
        <w:t>La norme ISO 4126-7 communément utilisée pour approuver les disques de rupture donne les meilleures tolérances pour +/-5%.</w:t>
      </w:r>
    </w:p>
    <w:p w14:paraId="145FBDCA" w14:textId="31B346C3" w:rsidR="002A43FA" w:rsidRDefault="002A43FA" w:rsidP="002A43FA">
      <w:pPr>
        <w:pStyle w:val="SingleTxtG"/>
      </w:pPr>
      <w:r>
        <w:t>Pour par exemple une pression d’épreuve de 29 bar, selon le 6.8.3.2.9.2 le disque de rupture doit rompre au moins à 29 bar et au plus à 31,9 bar à 20 °C tolérances comprises.</w:t>
      </w:r>
    </w:p>
    <w:p w14:paraId="3800B472" w14:textId="26FC7E56" w:rsidR="002A43FA" w:rsidRDefault="002A43FA" w:rsidP="002A43FA">
      <w:pPr>
        <w:pStyle w:val="SingleTxtG"/>
      </w:pPr>
      <w:r>
        <w:t>Si on prend la pression médiane de (29 bar + 31,9 bar)/2 = 30,45 bar et que l’on applique la meilleure tolérance disponible de 5%, le disque éclatera entre 28,93 bar et 31,97 bar.</w:t>
      </w:r>
    </w:p>
    <w:p w14:paraId="0E173D87" w14:textId="77777777" w:rsidR="002A43FA" w:rsidRDefault="002A43FA" w:rsidP="002A43FA">
      <w:pPr>
        <w:pStyle w:val="SingleTxtG"/>
      </w:pPr>
      <w:r>
        <w:t>3.</w:t>
      </w:r>
      <w:r>
        <w:tab/>
        <w:t>Il semble donc impossible actuellement de trouver ou d’approuver des disques de rupture répondant à ces nouvelles exigences.</w:t>
      </w:r>
    </w:p>
    <w:p w14:paraId="2CA01BCB" w14:textId="615CD42B" w:rsidR="002A43FA" w:rsidRDefault="002A43FA" w:rsidP="002A43FA">
      <w:pPr>
        <w:pStyle w:val="SingleTxtG"/>
      </w:pPr>
      <w:r>
        <w:t>4.</w:t>
      </w:r>
      <w:r>
        <w:tab/>
        <w:t>C’est pourquoi la France propose de modifier le 6.8.3.2.9.2. La France propose également d’introduire la référence à la norme EN ISO 4126-6 sur les disques de rupture afin de faciliter leur agrément.</w:t>
      </w:r>
    </w:p>
    <w:p w14:paraId="1556F39F" w14:textId="74C3125F" w:rsidR="002A43FA" w:rsidRDefault="002A43FA" w:rsidP="002A43FA">
      <w:pPr>
        <w:pStyle w:val="HChG"/>
      </w:pPr>
      <w:r>
        <w:tab/>
        <w:t>I.</w:t>
      </w:r>
      <w:r>
        <w:tab/>
        <w:t>Propositions</w:t>
      </w:r>
    </w:p>
    <w:p w14:paraId="43CCC911" w14:textId="77777777" w:rsidR="002A43FA" w:rsidRPr="00096E42" w:rsidRDefault="002A43FA" w:rsidP="002A43FA">
      <w:pPr>
        <w:pStyle w:val="SingleTxtG"/>
        <w:rPr>
          <w:b/>
          <w:bCs/>
          <w:sz w:val="28"/>
          <w:szCs w:val="28"/>
        </w:rPr>
      </w:pPr>
      <w:r w:rsidRPr="00096E42">
        <w:rPr>
          <w:b/>
          <w:bCs/>
          <w:sz w:val="28"/>
          <w:szCs w:val="28"/>
        </w:rPr>
        <w:t>Proposition 1</w:t>
      </w:r>
    </w:p>
    <w:p w14:paraId="224A74C2" w14:textId="77777777" w:rsidR="002A43FA" w:rsidRDefault="002A43FA" w:rsidP="002A43FA">
      <w:pPr>
        <w:pStyle w:val="SingleTxtG"/>
      </w:pPr>
      <w:r>
        <w:t>5.</w:t>
      </w:r>
      <w:r>
        <w:tab/>
        <w:t>Au 6.8.3.2.9.2 modifier l’alinéa b) pour lire comme suit :</w:t>
      </w:r>
    </w:p>
    <w:p w14:paraId="1D6DF951" w14:textId="77777777" w:rsidR="002A43FA" w:rsidRDefault="002A43FA" w:rsidP="002A43FA">
      <w:pPr>
        <w:pStyle w:val="SingleTxtG"/>
        <w:ind w:left="1701" w:hanging="567"/>
      </w:pPr>
      <w:r>
        <w:t>« b)</w:t>
      </w:r>
      <w:r>
        <w:tab/>
        <w:t xml:space="preserve">La pression maximale d'éclatement à 20 °C, tolérances incluses, doit être inférieure ou égale à </w:t>
      </w:r>
      <w:r w:rsidRPr="00464085">
        <w:t>1,15</w:t>
      </w:r>
      <w:r>
        <w:rPr>
          <w:i/>
          <w:iCs/>
        </w:rPr>
        <w:t xml:space="preserve"> </w:t>
      </w:r>
      <w:r>
        <w:t>fois la pression d'épreuve ; et ».</w:t>
      </w:r>
    </w:p>
    <w:p w14:paraId="1F024CCE" w14:textId="77777777" w:rsidR="002A43FA" w:rsidRPr="00096E42" w:rsidRDefault="002A43FA" w:rsidP="002A43FA">
      <w:pPr>
        <w:pStyle w:val="SingleTxtG"/>
        <w:spacing w:before="240"/>
        <w:rPr>
          <w:b/>
          <w:bCs/>
          <w:sz w:val="28"/>
          <w:szCs w:val="28"/>
        </w:rPr>
      </w:pPr>
      <w:r w:rsidRPr="00096E42">
        <w:rPr>
          <w:b/>
          <w:bCs/>
          <w:sz w:val="28"/>
          <w:szCs w:val="28"/>
        </w:rPr>
        <w:t>Proposition 2</w:t>
      </w:r>
    </w:p>
    <w:p w14:paraId="36492D0A" w14:textId="77777777" w:rsidR="002A43FA" w:rsidRDefault="002A43FA" w:rsidP="002A43FA">
      <w:pPr>
        <w:pStyle w:val="SingleTxtG"/>
        <w:rPr>
          <w:lang w:val="fr-FR" w:eastAsia="fr-FR"/>
        </w:rPr>
      </w:pPr>
      <w:r>
        <w:rPr>
          <w:lang w:val="fr-FR" w:eastAsia="fr-FR"/>
        </w:rPr>
        <w:t>6.</w:t>
      </w:r>
      <w:r>
        <w:rPr>
          <w:lang w:val="fr-FR" w:eastAsia="fr-FR"/>
        </w:rPr>
        <w:tab/>
        <w:t>Au 6.8.2.6.1, dans le tableau, sous « Pour les équipements », a</w:t>
      </w:r>
      <w:r w:rsidRPr="00096E42">
        <w:rPr>
          <w:lang w:val="fr-FR" w:eastAsia="fr-FR"/>
        </w:rPr>
        <w:t xml:space="preserve">jouter la </w:t>
      </w:r>
      <w:r>
        <w:rPr>
          <w:lang w:val="fr-FR" w:eastAsia="fr-FR"/>
        </w:rPr>
        <w:t>nouvelle ligne suivante :</w:t>
      </w:r>
    </w:p>
    <w:tbl>
      <w:tblPr>
        <w:tblW w:w="978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"/>
        <w:gridCol w:w="4873"/>
        <w:gridCol w:w="1276"/>
        <w:gridCol w:w="1276"/>
        <w:gridCol w:w="1134"/>
      </w:tblGrid>
      <w:tr w:rsidR="002A43FA" w:rsidRPr="00E52657" w14:paraId="11C8CB6F" w14:textId="77777777" w:rsidTr="001A446B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1A6EF" w14:textId="77777777" w:rsidR="002A43FA" w:rsidRPr="00E52657" w:rsidRDefault="002A43FA" w:rsidP="001A446B">
            <w:pPr>
              <w:pStyle w:val="Standard1"/>
              <w:widowControl w:val="0"/>
              <w:jc w:val="center"/>
            </w:pPr>
            <w:r>
              <w:t>(1)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DF18C" w14:textId="77777777" w:rsidR="002A43FA" w:rsidRPr="00E52657" w:rsidRDefault="002A43FA" w:rsidP="001A446B">
            <w:pPr>
              <w:pStyle w:val="Standard1"/>
              <w:widowControl w:val="0"/>
              <w:jc w:val="center"/>
              <w:rPr>
                <w:lang w:val="fr-FR"/>
              </w:rPr>
            </w:pPr>
            <w:r>
              <w:rPr>
                <w:lang w:val="fr-FR"/>
              </w:rPr>
              <w:t>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4FB7" w14:textId="77777777" w:rsidR="002A43FA" w:rsidRDefault="002A43FA" w:rsidP="001A446B">
            <w:pPr>
              <w:pStyle w:val="Standard1"/>
              <w:widowControl w:val="0"/>
              <w:jc w:val="center"/>
              <w:rPr>
                <w:lang w:val="fr-FR"/>
              </w:rPr>
            </w:pPr>
            <w:r>
              <w:rPr>
                <w:lang w:val="fr-FR"/>
              </w:rPr>
              <w:t>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700BC" w14:textId="77777777" w:rsidR="002A43FA" w:rsidRDefault="002A43FA" w:rsidP="001A446B">
            <w:pPr>
              <w:pStyle w:val="Standard1"/>
              <w:widowControl w:val="0"/>
              <w:jc w:val="center"/>
              <w:rPr>
                <w:lang w:val="fr-FR"/>
              </w:rPr>
            </w:pPr>
            <w:r>
              <w:rPr>
                <w:lang w:val="fr-FR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423A8" w14:textId="77777777" w:rsidR="002A43FA" w:rsidRPr="00E52657" w:rsidRDefault="002A43FA" w:rsidP="001A446B">
            <w:pPr>
              <w:pStyle w:val="Standard1"/>
              <w:widowControl w:val="0"/>
              <w:jc w:val="center"/>
              <w:rPr>
                <w:lang w:val="fr-FR"/>
              </w:rPr>
            </w:pPr>
            <w:r>
              <w:rPr>
                <w:lang w:val="fr-FR"/>
              </w:rPr>
              <w:t>(5)</w:t>
            </w:r>
          </w:p>
        </w:tc>
      </w:tr>
      <w:tr w:rsidR="002A43FA" w:rsidRPr="00E52657" w14:paraId="4F8008DF" w14:textId="77777777" w:rsidTr="001A446B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12E46" w14:textId="77777777" w:rsidR="002A43FA" w:rsidRPr="00E52657" w:rsidRDefault="002A43FA">
            <w:pPr>
              <w:pStyle w:val="Standard1"/>
              <w:widowControl w:val="0"/>
            </w:pPr>
            <w:r w:rsidRPr="00E52657">
              <w:t>EN ISO 4126-6:2014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9222C" w14:textId="77777777" w:rsidR="002A43FA" w:rsidRPr="00E52657" w:rsidRDefault="002A43FA">
            <w:pPr>
              <w:pStyle w:val="Standard1"/>
              <w:widowControl w:val="0"/>
              <w:rPr>
                <w:lang w:val="fr-FR"/>
              </w:rPr>
            </w:pPr>
            <w:r w:rsidRPr="00E52657">
              <w:rPr>
                <w:lang w:val="fr-FR"/>
              </w:rPr>
              <w:t>Dispositifs de sécurité pour protection contre les pressions excessives - Partie 6 : Application, sélection et installation des dispositifs de sûreté à disque de rupture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DDA8" w14:textId="77777777" w:rsidR="002A43FA" w:rsidRDefault="002A43FA">
            <w:pPr>
              <w:pStyle w:val="Standard1"/>
              <w:widowControl w:val="0"/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4509F" w14:textId="77777777" w:rsidR="002A43FA" w:rsidRPr="00E52657" w:rsidRDefault="002A43FA">
            <w:pPr>
              <w:pStyle w:val="Standard1"/>
              <w:widowControl w:val="0"/>
              <w:rPr>
                <w:lang w:val="fr-FR"/>
              </w:rPr>
            </w:pPr>
            <w:r>
              <w:rPr>
                <w:lang w:val="fr-FR"/>
              </w:rPr>
              <w:t>Jusqu’à nouvel ordre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5AE65" w14:textId="77777777" w:rsidR="002A43FA" w:rsidRPr="00E52657" w:rsidRDefault="002A43FA">
            <w:pPr>
              <w:pStyle w:val="Standard1"/>
              <w:widowControl w:val="0"/>
              <w:rPr>
                <w:lang w:val="fr-FR"/>
              </w:rPr>
            </w:pPr>
          </w:p>
        </w:tc>
      </w:tr>
    </w:tbl>
    <w:p w14:paraId="7DE124FB" w14:textId="7AA4C789" w:rsidR="002A43FA" w:rsidRDefault="002A43FA" w:rsidP="001A446B">
      <w:pPr>
        <w:pStyle w:val="HChG"/>
      </w:pPr>
      <w:r>
        <w:tab/>
        <w:t>II.</w:t>
      </w:r>
      <w:r>
        <w:tab/>
        <w:t>Justification</w:t>
      </w:r>
    </w:p>
    <w:p w14:paraId="4154A672" w14:textId="5A7EFA2B" w:rsidR="002A43FA" w:rsidRDefault="002A43FA" w:rsidP="002A43FA">
      <w:pPr>
        <w:pStyle w:val="SingleTxtG"/>
      </w:pPr>
      <w:r>
        <w:t>7.</w:t>
      </w:r>
      <w:r>
        <w:tab/>
        <w:t>La modification du 6.8.3.2.9.2 permet de faciliter l’application de ces nouvelles exigences en équipant les citernes de disques de rupture conformes à la norme EN ISO 4126 communément utilisée.</w:t>
      </w:r>
      <w:r w:rsidRPr="00F61D23">
        <w:t xml:space="preserve"> </w:t>
      </w:r>
    </w:p>
    <w:p w14:paraId="67824797" w14:textId="24F67675" w:rsidR="002A43FA" w:rsidRDefault="002A43FA" w:rsidP="002A43FA">
      <w:pPr>
        <w:pStyle w:val="SingleTxtG"/>
      </w:pPr>
      <w:r>
        <w:t>8.</w:t>
      </w:r>
      <w:r>
        <w:tab/>
        <w:t xml:space="preserve">Dans l’exemple du paragraphe 2, le disque de rupture doit alors rompre au moins à </w:t>
      </w:r>
      <w:r w:rsidR="00590CE9">
        <w:t>29 </w:t>
      </w:r>
      <w:r>
        <w:t>bar et au plus à 33.35 bar à 20 °C tolérances comprises.</w:t>
      </w:r>
    </w:p>
    <w:p w14:paraId="0C016671" w14:textId="3EEE0585" w:rsidR="002A43FA" w:rsidRDefault="002A43FA" w:rsidP="002A43FA">
      <w:pPr>
        <w:pStyle w:val="SingleTxtG"/>
      </w:pPr>
      <w:r>
        <w:t>En prenant la pression médiane de (29 bar + 33.35 bar)/2 = 31,175 bar et en appliquant la meilleure tolérance disponible de 5%, le disque éclatera entre 29,61 bar et 32,73 bar.</w:t>
      </w:r>
    </w:p>
    <w:p w14:paraId="2CC3B6D2" w14:textId="77777777" w:rsidR="002A43FA" w:rsidRDefault="002A43FA" w:rsidP="002A43FA">
      <w:pPr>
        <w:pStyle w:val="SingleTxtG"/>
      </w:pPr>
      <w:r>
        <w:t>L’augmentation de la pression de rupture à 1.15 fois la pression d’épreuve ne présente pas de risque.</w:t>
      </w:r>
    </w:p>
    <w:p w14:paraId="14DFCBFA" w14:textId="761303CC" w:rsidR="00C1626B" w:rsidRPr="00D02F3C" w:rsidRDefault="002A43FA" w:rsidP="00D02F3C">
      <w:pPr>
        <w:pStyle w:val="Standard1"/>
        <w:spacing w:before="240"/>
        <w:jc w:val="center"/>
        <w:rPr>
          <w:u w:val="single"/>
          <w:lang w:val="fr-FR"/>
        </w:rPr>
      </w:pPr>
      <w:r w:rsidRPr="00096E42">
        <w:rPr>
          <w:u w:val="single"/>
          <w:lang w:val="fr-FR"/>
        </w:rPr>
        <w:tab/>
      </w:r>
      <w:r w:rsidRPr="00096E42">
        <w:rPr>
          <w:u w:val="single"/>
          <w:lang w:val="fr-FR"/>
        </w:rPr>
        <w:tab/>
      </w:r>
      <w:r w:rsidRPr="00096E42">
        <w:rPr>
          <w:u w:val="single"/>
          <w:lang w:val="fr-FR"/>
        </w:rPr>
        <w:tab/>
      </w:r>
    </w:p>
    <w:sectPr w:rsidR="00C1626B" w:rsidRPr="00D02F3C" w:rsidSect="002A43F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2FBE" w14:textId="77777777" w:rsidR="00302F3D" w:rsidRDefault="00302F3D" w:rsidP="00F95C08">
      <w:pPr>
        <w:spacing w:line="240" w:lineRule="auto"/>
      </w:pPr>
    </w:p>
  </w:endnote>
  <w:endnote w:type="continuationSeparator" w:id="0">
    <w:p w14:paraId="77F715EC" w14:textId="77777777" w:rsidR="00302F3D" w:rsidRPr="00AC3823" w:rsidRDefault="00302F3D" w:rsidP="00AC3823">
      <w:pPr>
        <w:pStyle w:val="Footer"/>
      </w:pPr>
    </w:p>
  </w:endnote>
  <w:endnote w:type="continuationNotice" w:id="1">
    <w:p w14:paraId="6D900BB2" w14:textId="77777777" w:rsidR="00302F3D" w:rsidRDefault="00302F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1A93" w14:textId="77777777" w:rsidR="002A43FA" w:rsidRPr="002A43FA" w:rsidRDefault="002A43FA" w:rsidP="002A43FA">
    <w:pPr>
      <w:pStyle w:val="Footer"/>
      <w:tabs>
        <w:tab w:val="right" w:pos="9638"/>
      </w:tabs>
      <w:rPr>
        <w:sz w:val="18"/>
      </w:rPr>
    </w:pPr>
    <w:r w:rsidRPr="002A43FA">
      <w:rPr>
        <w:b/>
        <w:sz w:val="18"/>
      </w:rPr>
      <w:fldChar w:fldCharType="begin"/>
    </w:r>
    <w:r w:rsidRPr="002A43FA">
      <w:rPr>
        <w:b/>
        <w:sz w:val="18"/>
      </w:rPr>
      <w:instrText xml:space="preserve"> PAGE  \* MERGEFORMAT </w:instrText>
    </w:r>
    <w:r w:rsidRPr="002A43FA">
      <w:rPr>
        <w:b/>
        <w:sz w:val="18"/>
      </w:rPr>
      <w:fldChar w:fldCharType="separate"/>
    </w:r>
    <w:r w:rsidRPr="002A43FA">
      <w:rPr>
        <w:b/>
        <w:noProof/>
        <w:sz w:val="18"/>
      </w:rPr>
      <w:t>2</w:t>
    </w:r>
    <w:r w:rsidRPr="002A43F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A270" w14:textId="77777777" w:rsidR="002A43FA" w:rsidRPr="002A43FA" w:rsidRDefault="002A43FA" w:rsidP="002A43FA">
    <w:pPr>
      <w:pStyle w:val="Footer"/>
      <w:tabs>
        <w:tab w:val="right" w:pos="9638"/>
      </w:tabs>
      <w:rPr>
        <w:b/>
        <w:sz w:val="18"/>
      </w:rPr>
    </w:pPr>
    <w:r>
      <w:tab/>
    </w:r>
    <w:r w:rsidRPr="002A43FA">
      <w:rPr>
        <w:b/>
        <w:sz w:val="18"/>
      </w:rPr>
      <w:fldChar w:fldCharType="begin"/>
    </w:r>
    <w:r w:rsidRPr="002A43FA">
      <w:rPr>
        <w:b/>
        <w:sz w:val="18"/>
      </w:rPr>
      <w:instrText xml:space="preserve"> PAGE  \* MERGEFORMAT </w:instrText>
    </w:r>
    <w:r w:rsidRPr="002A43FA">
      <w:rPr>
        <w:b/>
        <w:sz w:val="18"/>
      </w:rPr>
      <w:fldChar w:fldCharType="separate"/>
    </w:r>
    <w:r w:rsidRPr="002A43FA">
      <w:rPr>
        <w:b/>
        <w:noProof/>
        <w:sz w:val="18"/>
      </w:rPr>
      <w:t>3</w:t>
    </w:r>
    <w:r w:rsidRPr="002A43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18A9" w14:textId="77777777" w:rsidR="000D3EE9" w:rsidRPr="002A43FA" w:rsidRDefault="000942EE" w:rsidP="0001207F">
    <w:pPr>
      <w:pStyle w:val="Footer"/>
      <w:spacing w:before="120"/>
      <w:rPr>
        <w:sz w:val="20"/>
      </w:rPr>
    </w:pPr>
    <w:r w:rsidRPr="000942EE">
      <w:rPr>
        <w:noProof/>
        <w:lang w:eastAsia="fr-CH"/>
      </w:rPr>
      <w:drawing>
        <wp:anchor distT="0" distB="0" distL="114300" distR="114300" simplePos="0" relativeHeight="251658240" behindDoc="0" locked="0" layoutInCell="1" allowOverlap="0" wp14:anchorId="5EF8FD39" wp14:editId="11175CC2">
          <wp:simplePos x="0" y="0"/>
          <wp:positionH relativeFrom="margin">
            <wp:posOffset>5004435</wp:posOffset>
          </wp:positionH>
          <wp:positionV relativeFrom="margin">
            <wp:posOffset>9324975</wp:posOffset>
          </wp:positionV>
          <wp:extent cx="1105200" cy="234000"/>
          <wp:effectExtent l="0" t="0" r="0" b="0"/>
          <wp:wrapNone/>
          <wp:docPr id="1" name="Pictur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B2EB" w14:textId="77777777" w:rsidR="00302F3D" w:rsidRPr="00AC3823" w:rsidRDefault="00302F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E77F42" w14:textId="77777777" w:rsidR="00302F3D" w:rsidRPr="00AC3823" w:rsidRDefault="00302F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CC3D13" w14:textId="77777777" w:rsidR="00302F3D" w:rsidRPr="00AC3823" w:rsidRDefault="00302F3D">
      <w:pPr>
        <w:spacing w:line="240" w:lineRule="auto"/>
        <w:rPr>
          <w:sz w:val="2"/>
          <w:szCs w:val="2"/>
        </w:rPr>
      </w:pPr>
    </w:p>
  </w:footnote>
  <w:footnote w:id="2">
    <w:p w14:paraId="7BA190AF" w14:textId="77777777" w:rsidR="002A43FA" w:rsidRDefault="002A43FA" w:rsidP="002A43FA">
      <w:pPr>
        <w:pStyle w:val="FootnoteText"/>
        <w:rPr>
          <w:lang w:val="fr-FR"/>
        </w:rPr>
      </w:pPr>
      <w:r>
        <w:rPr>
          <w:rStyle w:val="FootnoteReference"/>
          <w:sz w:val="20"/>
          <w:lang w:val="fr-FR"/>
        </w:rPr>
        <w:tab/>
      </w:r>
      <w:r>
        <w:rPr>
          <w:rStyle w:val="FootnoteReference"/>
          <w:b/>
          <w:bCs/>
          <w:sz w:val="20"/>
          <w:lang w:val="fr-FR"/>
        </w:rPr>
        <w:t>*</w:t>
      </w:r>
      <w:r>
        <w:rPr>
          <w:rStyle w:val="FootnoteReference"/>
          <w:lang w:val="fr-FR"/>
        </w:rPr>
        <w:tab/>
      </w:r>
      <w:r w:rsidRPr="00AC67F4">
        <w:t xml:space="preserve"> </w:t>
      </w:r>
      <w:r w:rsidRPr="0083055C">
        <w:t>A/77/6 (Sect. 20), table</w:t>
      </w:r>
      <w:r>
        <w:t>au</w:t>
      </w:r>
      <w:r w:rsidRPr="0083055C">
        <w:t xml:space="preserve"> 20.6</w:t>
      </w:r>
      <w:r>
        <w:rPr>
          <w:lang w:val="fr-FR"/>
        </w:rPr>
        <w:t>.</w:t>
      </w:r>
    </w:p>
  </w:footnote>
  <w:footnote w:id="3">
    <w:p w14:paraId="00387759" w14:textId="4C56A6A4" w:rsidR="002A43FA" w:rsidRDefault="002A43FA" w:rsidP="002A43FA">
      <w:pPr>
        <w:pStyle w:val="FootnoteText"/>
        <w:rPr>
          <w:lang w:val="fr-FR"/>
        </w:rPr>
      </w:pPr>
      <w:r>
        <w:rPr>
          <w:rStyle w:val="FootnoteReference"/>
          <w:lang w:val="fr-FR"/>
        </w:rPr>
        <w:tab/>
      </w:r>
      <w:r>
        <w:rPr>
          <w:rStyle w:val="FootnoteReference"/>
          <w:b/>
          <w:bCs/>
          <w:sz w:val="20"/>
          <w:lang w:val="fr-FR"/>
        </w:rPr>
        <w:t>**</w:t>
      </w:r>
      <w:r>
        <w:rPr>
          <w:rStyle w:val="FootnoteReference"/>
          <w:lang w:val="fr-FR"/>
        </w:rPr>
        <w:tab/>
      </w:r>
      <w:r>
        <w:rPr>
          <w:lang w:val="fr-FR"/>
        </w:rPr>
        <w:t>Diffusée par l’Organisation intergouvernementale pour les transports internationaux ferroviaires (OTIF) sous la cote OTIF/RID/RC/2024/39.</w:t>
      </w:r>
    </w:p>
  </w:footnote>
  <w:footnote w:id="4">
    <w:p w14:paraId="52819044" w14:textId="560501DB" w:rsidR="00B9772F" w:rsidRPr="00B9772F" w:rsidRDefault="00B9772F" w:rsidP="00977CFF">
      <w:pPr>
        <w:pStyle w:val="FootnoteText"/>
      </w:pPr>
      <w:r>
        <w:rPr>
          <w:rStyle w:val="FootnoteReference"/>
        </w:rPr>
        <w:tab/>
      </w:r>
      <w:r w:rsidRPr="0084710A">
        <w:rPr>
          <w:rStyle w:val="FootnoteReference"/>
          <w:b/>
          <w:sz w:val="20"/>
        </w:rPr>
        <w:t>***</w:t>
      </w:r>
      <w:r>
        <w:rPr>
          <w:rStyle w:val="FootnoteReference"/>
          <w:sz w:val="20"/>
          <w:vertAlign w:val="baseline"/>
        </w:rPr>
        <w:tab/>
      </w:r>
      <w:r w:rsidR="001D7D08" w:rsidRPr="001D7D08">
        <w:rPr>
          <w:sz w:val="20"/>
        </w:rPr>
        <w:t>Il a été convenu que le présent document serait publié après la date normale de publication en raison</w:t>
      </w:r>
      <w:r w:rsidR="00977CFF">
        <w:rPr>
          <w:sz w:val="20"/>
        </w:rPr>
        <w:t xml:space="preserve"> </w:t>
      </w:r>
      <w:r w:rsidR="001D7D08" w:rsidRPr="001D7D08">
        <w:rPr>
          <w:sz w:val="20"/>
        </w:rPr>
        <w:t>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BAF6" w14:textId="77777777" w:rsidR="002A43FA" w:rsidRPr="002A43FA" w:rsidRDefault="00000000">
    <w:pPr>
      <w:pStyle w:val="Header"/>
    </w:pPr>
    <w:fldSimple w:instr=" TITLE  \* MERGEFORMAT ">
      <w:r w:rsidR="002A43FA">
        <w:t>ECE/TRANS/WP.15/AC.1/2024/39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8B79" w14:textId="77777777" w:rsidR="002A43FA" w:rsidRPr="002A43FA" w:rsidRDefault="00000000" w:rsidP="002A43FA">
    <w:pPr>
      <w:pStyle w:val="Header"/>
      <w:jc w:val="right"/>
    </w:pPr>
    <w:fldSimple w:instr=" TITLE  \* MERGEFORMAT ">
      <w:r w:rsidR="002A43FA">
        <w:t>ECE/TRANS/WP.15/AC.1/2024/39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803695970">
    <w:abstractNumId w:val="12"/>
  </w:num>
  <w:num w:numId="2" w16cid:durableId="38361336">
    <w:abstractNumId w:val="11"/>
  </w:num>
  <w:num w:numId="3" w16cid:durableId="66347237">
    <w:abstractNumId w:val="10"/>
  </w:num>
  <w:num w:numId="4" w16cid:durableId="374090075">
    <w:abstractNumId w:val="8"/>
  </w:num>
  <w:num w:numId="5" w16cid:durableId="1371027063">
    <w:abstractNumId w:val="3"/>
  </w:num>
  <w:num w:numId="6" w16cid:durableId="1488016840">
    <w:abstractNumId w:val="2"/>
  </w:num>
  <w:num w:numId="7" w16cid:durableId="6638512">
    <w:abstractNumId w:val="1"/>
  </w:num>
  <w:num w:numId="8" w16cid:durableId="1941257529">
    <w:abstractNumId w:val="0"/>
  </w:num>
  <w:num w:numId="9" w16cid:durableId="370349191">
    <w:abstractNumId w:val="9"/>
  </w:num>
  <w:num w:numId="10" w16cid:durableId="336081581">
    <w:abstractNumId w:val="7"/>
  </w:num>
  <w:num w:numId="11" w16cid:durableId="2019916568">
    <w:abstractNumId w:val="6"/>
  </w:num>
  <w:num w:numId="12" w16cid:durableId="193078981">
    <w:abstractNumId w:val="5"/>
  </w:num>
  <w:num w:numId="13" w16cid:durableId="1028802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2A43FA"/>
    <w:rsid w:val="0001207F"/>
    <w:rsid w:val="00017F94"/>
    <w:rsid w:val="00023842"/>
    <w:rsid w:val="000334F9"/>
    <w:rsid w:val="0004639C"/>
    <w:rsid w:val="000764B1"/>
    <w:rsid w:val="0007796D"/>
    <w:rsid w:val="000942EE"/>
    <w:rsid w:val="000A52BF"/>
    <w:rsid w:val="000B7790"/>
    <w:rsid w:val="000C4471"/>
    <w:rsid w:val="000D25C9"/>
    <w:rsid w:val="000D3EE9"/>
    <w:rsid w:val="000D62F3"/>
    <w:rsid w:val="00111F2F"/>
    <w:rsid w:val="001433FD"/>
    <w:rsid w:val="0014365E"/>
    <w:rsid w:val="001541D3"/>
    <w:rsid w:val="00156B77"/>
    <w:rsid w:val="00176178"/>
    <w:rsid w:val="00177140"/>
    <w:rsid w:val="001A446B"/>
    <w:rsid w:val="001D400F"/>
    <w:rsid w:val="001D7D08"/>
    <w:rsid w:val="001F525A"/>
    <w:rsid w:val="00223272"/>
    <w:rsid w:val="00240333"/>
    <w:rsid w:val="0024779E"/>
    <w:rsid w:val="002832AC"/>
    <w:rsid w:val="002A43FA"/>
    <w:rsid w:val="002D7C93"/>
    <w:rsid w:val="002F5C0E"/>
    <w:rsid w:val="00302F3D"/>
    <w:rsid w:val="00367065"/>
    <w:rsid w:val="0037241C"/>
    <w:rsid w:val="003819FF"/>
    <w:rsid w:val="003F448E"/>
    <w:rsid w:val="00441C3B"/>
    <w:rsid w:val="00446B0A"/>
    <w:rsid w:val="00446FE5"/>
    <w:rsid w:val="00452396"/>
    <w:rsid w:val="00471288"/>
    <w:rsid w:val="0049687C"/>
    <w:rsid w:val="004B4A3C"/>
    <w:rsid w:val="004E468C"/>
    <w:rsid w:val="00515CB8"/>
    <w:rsid w:val="005316B0"/>
    <w:rsid w:val="005505B7"/>
    <w:rsid w:val="00573BE5"/>
    <w:rsid w:val="00586ED3"/>
    <w:rsid w:val="00590CE9"/>
    <w:rsid w:val="00596AA9"/>
    <w:rsid w:val="005B4D0F"/>
    <w:rsid w:val="006C2F99"/>
    <w:rsid w:val="00703D0F"/>
    <w:rsid w:val="00706363"/>
    <w:rsid w:val="007158BB"/>
    <w:rsid w:val="0071601D"/>
    <w:rsid w:val="0075104D"/>
    <w:rsid w:val="0075410D"/>
    <w:rsid w:val="007A62E6"/>
    <w:rsid w:val="0080684C"/>
    <w:rsid w:val="00811A10"/>
    <w:rsid w:val="008204DA"/>
    <w:rsid w:val="0084710A"/>
    <w:rsid w:val="008535AD"/>
    <w:rsid w:val="00855071"/>
    <w:rsid w:val="00871C75"/>
    <w:rsid w:val="008767E8"/>
    <w:rsid w:val="008776DC"/>
    <w:rsid w:val="00883605"/>
    <w:rsid w:val="008E6043"/>
    <w:rsid w:val="0090280D"/>
    <w:rsid w:val="00961E7B"/>
    <w:rsid w:val="009705C8"/>
    <w:rsid w:val="00977CFF"/>
    <w:rsid w:val="00991345"/>
    <w:rsid w:val="009C1CF4"/>
    <w:rsid w:val="009C74EE"/>
    <w:rsid w:val="009D2489"/>
    <w:rsid w:val="009E59E2"/>
    <w:rsid w:val="009F02C9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20975"/>
    <w:rsid w:val="00B247C1"/>
    <w:rsid w:val="00B40927"/>
    <w:rsid w:val="00B50E25"/>
    <w:rsid w:val="00B64918"/>
    <w:rsid w:val="00B765F7"/>
    <w:rsid w:val="00B9772F"/>
    <w:rsid w:val="00BA0CA9"/>
    <w:rsid w:val="00C02897"/>
    <w:rsid w:val="00C1626B"/>
    <w:rsid w:val="00C66A47"/>
    <w:rsid w:val="00C7616F"/>
    <w:rsid w:val="00C8379F"/>
    <w:rsid w:val="00C86D2A"/>
    <w:rsid w:val="00CB16B5"/>
    <w:rsid w:val="00CE0608"/>
    <w:rsid w:val="00D02F3C"/>
    <w:rsid w:val="00D24A01"/>
    <w:rsid w:val="00D3439C"/>
    <w:rsid w:val="00D44CF3"/>
    <w:rsid w:val="00D46C8C"/>
    <w:rsid w:val="00DB1831"/>
    <w:rsid w:val="00DD3BFD"/>
    <w:rsid w:val="00DE239D"/>
    <w:rsid w:val="00DF431C"/>
    <w:rsid w:val="00DF6678"/>
    <w:rsid w:val="00E368F7"/>
    <w:rsid w:val="00E428C8"/>
    <w:rsid w:val="00EC031B"/>
    <w:rsid w:val="00ED6336"/>
    <w:rsid w:val="00EF2E22"/>
    <w:rsid w:val="00EF37D6"/>
    <w:rsid w:val="00F0592C"/>
    <w:rsid w:val="00F06ED4"/>
    <w:rsid w:val="00F14F32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4B47"/>
  <w15:docId w15:val="{D47B72F8-EDAF-4AC5-AF29-3A110755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F7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2A43F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2A43FA"/>
    <w:rPr>
      <w:b/>
      <w:sz w:val="28"/>
    </w:rPr>
  </w:style>
  <w:style w:type="paragraph" w:customStyle="1" w:styleId="Standard1">
    <w:name w:val="Standard1"/>
    <w:rsid w:val="002A43FA"/>
    <w:pPr>
      <w:suppressAutoHyphens/>
      <w:autoSpaceDN w:val="0"/>
      <w:textAlignment w:val="baseline"/>
    </w:pPr>
    <w:rPr>
      <w:lang w:val="en-GB" w:eastAsia="fr-FR"/>
    </w:rPr>
  </w:style>
  <w:style w:type="paragraph" w:styleId="Revision">
    <w:name w:val="Revision"/>
    <w:hidden/>
    <w:uiPriority w:val="99"/>
    <w:semiHidden/>
    <w:rsid w:val="002A43F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14563-ACB7-44AD-B0EF-E55148CFDD3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81307320-C528-4032-AB5A-73B861CDA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A166A-692D-4F11-A6BA-1331BBD62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34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ECE/TRANS/WP.15/AC.1/2024/39</dc:title>
  <dc:subject>FINAL</dc:subject>
  <dc:creator>Nadiya Dzyubynska</dc:creator>
  <cp:keywords/>
  <dc:description/>
  <cp:lastModifiedBy>Alicia Dorca Garcia</cp:lastModifiedBy>
  <cp:revision>16</cp:revision>
  <cp:lastPrinted>2014-05-14T19:59:00Z</cp:lastPrinted>
  <dcterms:created xsi:type="dcterms:W3CDTF">2024-06-26T06:45:00Z</dcterms:created>
  <dcterms:modified xsi:type="dcterms:W3CDTF">2024-07-04T12:30:00Z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