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8FCF" w14:textId="77777777" w:rsidR="00A35D1E" w:rsidRPr="00B40F40" w:rsidRDefault="00A35D1E" w:rsidP="00A35D1E">
      <w:pPr>
        <w:rPr>
          <w:b/>
          <w:lang w:val="de-DE"/>
        </w:rPr>
      </w:pPr>
      <w:r w:rsidRPr="00B40F40">
        <w:rPr>
          <w:rFonts w:ascii="Arial" w:eastAsia="Arial" w:hAnsi="Arial" w:cs="Arial"/>
          <w:bCs/>
          <w:noProof/>
          <w:szCs w:val="24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7F6E4C5A" wp14:editId="457417D9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1713865" cy="604520"/>
            <wp:effectExtent l="0" t="0" r="635" b="5080"/>
            <wp:wrapNone/>
            <wp:docPr id="2" name="Image 2" descr="Une image contenant texte, Polic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olice, symbol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0E49F" w14:textId="34D4FCA0" w:rsidR="00A35D1E" w:rsidRPr="00B40F40" w:rsidRDefault="00A35D1E" w:rsidP="00A35D1E">
      <w:pPr>
        <w:suppressAutoHyphens/>
        <w:snapToGrid w:val="0"/>
        <w:spacing w:line="240" w:lineRule="auto"/>
        <w:ind w:left="5387" w:right="-286"/>
        <w:outlineLvl w:val="0"/>
        <w:rPr>
          <w:rFonts w:ascii="Arial" w:eastAsia="Arial" w:hAnsi="Arial" w:cs="Arial"/>
          <w:bCs/>
          <w:szCs w:val="24"/>
          <w:lang w:val="de-DE" w:eastAsia="de-DE"/>
        </w:rPr>
      </w:pPr>
      <w:r w:rsidRPr="00B40F40">
        <w:rPr>
          <w:rFonts w:ascii="Arial" w:eastAsia="Arial" w:hAnsi="Arial" w:cs="Arial"/>
          <w:bCs/>
          <w:szCs w:val="24"/>
          <w:lang w:val="de-DE" w:eastAsia="de-DE"/>
        </w:rPr>
        <w:t>CCNR-ZKR/ADN/2024/</w:t>
      </w:r>
      <w:r w:rsidR="00137206" w:rsidRPr="00B40F40">
        <w:rPr>
          <w:rFonts w:ascii="Arial" w:eastAsia="Arial" w:hAnsi="Arial" w:cs="Arial"/>
          <w:bCs/>
          <w:szCs w:val="24"/>
          <w:lang w:val="de-DE" w:eastAsia="de-DE"/>
        </w:rPr>
        <w:t>4</w:t>
      </w:r>
    </w:p>
    <w:p w14:paraId="0F5F7B4F" w14:textId="77777777" w:rsidR="00A35D1E" w:rsidRPr="00B40F40" w:rsidRDefault="00A35D1E" w:rsidP="00A35D1E">
      <w:pPr>
        <w:tabs>
          <w:tab w:val="left" w:pos="5670"/>
        </w:tabs>
        <w:snapToGrid w:val="0"/>
        <w:spacing w:line="240" w:lineRule="auto"/>
        <w:ind w:left="5387"/>
        <w:rPr>
          <w:rFonts w:ascii="Arial" w:hAnsi="Arial" w:cs="Arial"/>
          <w:sz w:val="16"/>
          <w:szCs w:val="24"/>
          <w:lang w:val="de-DE" w:eastAsia="de-DE"/>
        </w:rPr>
      </w:pPr>
      <w:r w:rsidRPr="00B40F40">
        <w:rPr>
          <w:rFonts w:ascii="Arial" w:hAnsi="Arial" w:cs="Arial"/>
          <w:sz w:val="16"/>
          <w:szCs w:val="24"/>
          <w:lang w:val="de-DE" w:eastAsia="de-DE"/>
        </w:rPr>
        <w:t>Allgemeine Verteilung</w:t>
      </w:r>
    </w:p>
    <w:p w14:paraId="5D0A4D7B" w14:textId="56444A55" w:rsidR="00A35D1E" w:rsidRPr="00B40F40" w:rsidRDefault="00A35D1E" w:rsidP="00A35D1E">
      <w:pPr>
        <w:tabs>
          <w:tab w:val="right" w:pos="3856"/>
          <w:tab w:val="left" w:pos="5670"/>
        </w:tabs>
        <w:snapToGrid w:val="0"/>
        <w:spacing w:line="240" w:lineRule="auto"/>
        <w:ind w:left="5387"/>
        <w:rPr>
          <w:rFonts w:ascii="Arial" w:hAnsi="Arial" w:cs="Arial"/>
          <w:szCs w:val="24"/>
          <w:lang w:val="de-DE" w:eastAsia="de-DE"/>
        </w:rPr>
      </w:pPr>
      <w:r w:rsidRPr="00B40F40">
        <w:rPr>
          <w:rFonts w:ascii="Arial" w:hAnsi="Arial" w:cs="Arial"/>
          <w:szCs w:val="24"/>
          <w:lang w:val="de-DE" w:eastAsia="de-DE"/>
        </w:rPr>
        <w:t>1</w:t>
      </w:r>
      <w:r w:rsidR="00ED7652" w:rsidRPr="00B40F40">
        <w:rPr>
          <w:rFonts w:ascii="Arial" w:hAnsi="Arial" w:cs="Arial"/>
          <w:szCs w:val="24"/>
          <w:lang w:val="de-DE" w:eastAsia="de-DE"/>
        </w:rPr>
        <w:t>4</w:t>
      </w:r>
      <w:r w:rsidRPr="00B40F40">
        <w:rPr>
          <w:rFonts w:ascii="Arial" w:hAnsi="Arial" w:cs="Arial"/>
          <w:szCs w:val="24"/>
          <w:lang w:val="de-DE" w:eastAsia="de-DE"/>
        </w:rPr>
        <w:t xml:space="preserve">. </w:t>
      </w:r>
      <w:r w:rsidR="00ED7652" w:rsidRPr="00B40F40">
        <w:rPr>
          <w:rFonts w:ascii="Arial" w:hAnsi="Arial" w:cs="Arial"/>
          <w:szCs w:val="24"/>
          <w:lang w:val="de-DE" w:eastAsia="de-DE"/>
        </w:rPr>
        <w:t>Juni</w:t>
      </w:r>
      <w:r w:rsidRPr="00B40F40">
        <w:rPr>
          <w:rFonts w:ascii="Arial" w:hAnsi="Arial" w:cs="Arial"/>
          <w:szCs w:val="24"/>
          <w:lang w:val="de-DE" w:eastAsia="de-DE"/>
        </w:rPr>
        <w:t xml:space="preserve"> 202</w:t>
      </w:r>
      <w:r w:rsidR="00ED7652" w:rsidRPr="00B40F40">
        <w:rPr>
          <w:rFonts w:ascii="Arial" w:hAnsi="Arial" w:cs="Arial"/>
          <w:szCs w:val="24"/>
          <w:lang w:val="de-DE" w:eastAsia="de-DE"/>
        </w:rPr>
        <w:t>4</w:t>
      </w:r>
    </w:p>
    <w:p w14:paraId="6F4B41F8" w14:textId="1BCC525A" w:rsidR="00A35D1E" w:rsidRPr="00B40F40" w:rsidRDefault="00A35D1E" w:rsidP="00A35D1E">
      <w:pPr>
        <w:tabs>
          <w:tab w:val="right" w:pos="3856"/>
          <w:tab w:val="left" w:pos="5670"/>
        </w:tabs>
        <w:snapToGrid w:val="0"/>
        <w:spacing w:line="240" w:lineRule="auto"/>
        <w:ind w:left="5387" w:right="565"/>
        <w:rPr>
          <w:rFonts w:ascii="Arial" w:eastAsia="Arial" w:hAnsi="Arial" w:cs="Arial"/>
          <w:sz w:val="16"/>
          <w:szCs w:val="24"/>
          <w:lang w:val="de-DE" w:eastAsia="de-DE"/>
        </w:rPr>
      </w:pPr>
      <w:proofErr w:type="spellStart"/>
      <w:r w:rsidRPr="00B40F40">
        <w:rPr>
          <w:rFonts w:ascii="Arial" w:eastAsia="Arial" w:hAnsi="Arial" w:cs="Arial"/>
          <w:sz w:val="16"/>
          <w:szCs w:val="24"/>
          <w:lang w:val="de-DE" w:eastAsia="de-DE"/>
        </w:rPr>
        <w:t>Or</w:t>
      </w:r>
      <w:proofErr w:type="spellEnd"/>
      <w:r w:rsidRPr="00B40F40">
        <w:rPr>
          <w:rFonts w:ascii="Arial" w:eastAsia="Arial" w:hAnsi="Arial" w:cs="Arial"/>
          <w:sz w:val="16"/>
          <w:szCs w:val="24"/>
          <w:lang w:val="de-DE" w:eastAsia="de-DE"/>
        </w:rPr>
        <w:t xml:space="preserve">. </w:t>
      </w:r>
      <w:r w:rsidR="00ED7652" w:rsidRPr="00B40F40">
        <w:rPr>
          <w:rFonts w:ascii="Arial" w:eastAsia="Arial" w:hAnsi="Arial" w:cs="Arial"/>
          <w:sz w:val="16"/>
          <w:szCs w:val="24"/>
          <w:lang w:val="de-DE" w:eastAsia="fr-FR"/>
        </w:rPr>
        <w:t>ENGLISCH</w:t>
      </w:r>
    </w:p>
    <w:p w14:paraId="352EC294" w14:textId="77777777" w:rsidR="00A35D1E" w:rsidRPr="00B40F40" w:rsidRDefault="00A35D1E" w:rsidP="00A35D1E">
      <w:pPr>
        <w:snapToGrid w:val="0"/>
        <w:spacing w:line="240" w:lineRule="auto"/>
        <w:rPr>
          <w:rFonts w:ascii="Arial" w:hAnsi="Arial" w:cs="Arial"/>
          <w:sz w:val="16"/>
          <w:szCs w:val="24"/>
          <w:lang w:val="de-DE" w:eastAsia="de-DE"/>
        </w:rPr>
      </w:pPr>
    </w:p>
    <w:p w14:paraId="0922C4F1" w14:textId="77777777" w:rsidR="00A35D1E" w:rsidRPr="00B40F40" w:rsidRDefault="00A35D1E" w:rsidP="00A35D1E">
      <w:pPr>
        <w:autoSpaceDE w:val="0"/>
        <w:autoSpaceDN w:val="0"/>
        <w:adjustRightInd w:val="0"/>
        <w:spacing w:line="240" w:lineRule="auto"/>
        <w:ind w:left="3969"/>
        <w:rPr>
          <w:rFonts w:ascii="Arial" w:hAnsi="Arial" w:cs="Arial"/>
          <w:sz w:val="16"/>
          <w:szCs w:val="24"/>
          <w:lang w:val="de-DE" w:eastAsia="fr-FR"/>
        </w:rPr>
      </w:pPr>
      <w:r w:rsidRPr="00B40F40">
        <w:rPr>
          <w:rFonts w:ascii="Arial" w:hAnsi="Arial" w:cs="Arial"/>
          <w:sz w:val="16"/>
          <w:szCs w:val="24"/>
          <w:lang w:val="de-DE" w:eastAsia="fr-FR"/>
        </w:rPr>
        <w:t>VERWALTUNGSAUSSCHUSS DES EUROPÄISCHEN</w:t>
      </w:r>
    </w:p>
    <w:p w14:paraId="15E9FB4A" w14:textId="77777777" w:rsidR="00A35D1E" w:rsidRPr="00B40F40" w:rsidRDefault="00A35D1E" w:rsidP="00A35D1E">
      <w:pPr>
        <w:autoSpaceDE w:val="0"/>
        <w:autoSpaceDN w:val="0"/>
        <w:adjustRightInd w:val="0"/>
        <w:spacing w:line="240" w:lineRule="auto"/>
        <w:ind w:left="3969"/>
        <w:rPr>
          <w:rFonts w:ascii="Arial" w:hAnsi="Arial" w:cs="Arial"/>
          <w:sz w:val="16"/>
          <w:szCs w:val="24"/>
          <w:lang w:val="de-DE" w:eastAsia="fr-FR"/>
        </w:rPr>
      </w:pPr>
      <w:r w:rsidRPr="00B40F40">
        <w:rPr>
          <w:rFonts w:ascii="Arial" w:hAnsi="Arial" w:cs="Arial"/>
          <w:sz w:val="16"/>
          <w:szCs w:val="24"/>
          <w:lang w:val="de-DE" w:eastAsia="fr-FR"/>
        </w:rPr>
        <w:t>ÜBEREINKOMMENS ÜBER DIE INTERNATIONALE</w:t>
      </w:r>
    </w:p>
    <w:p w14:paraId="4C5A0007" w14:textId="77777777" w:rsidR="00A35D1E" w:rsidRPr="00B40F40" w:rsidRDefault="00A35D1E" w:rsidP="00A35D1E">
      <w:pPr>
        <w:autoSpaceDE w:val="0"/>
        <w:autoSpaceDN w:val="0"/>
        <w:adjustRightInd w:val="0"/>
        <w:spacing w:line="240" w:lineRule="auto"/>
        <w:ind w:left="3969"/>
        <w:rPr>
          <w:rFonts w:ascii="Arial" w:hAnsi="Arial" w:cs="Arial"/>
          <w:sz w:val="16"/>
          <w:szCs w:val="24"/>
          <w:lang w:val="de-DE" w:eastAsia="fr-FR"/>
        </w:rPr>
      </w:pPr>
      <w:r w:rsidRPr="00B40F40">
        <w:rPr>
          <w:rFonts w:ascii="Arial" w:hAnsi="Arial" w:cs="Arial"/>
          <w:sz w:val="16"/>
          <w:szCs w:val="24"/>
          <w:lang w:val="de-DE" w:eastAsia="fr-FR"/>
        </w:rPr>
        <w:t xml:space="preserve">BEFÖRDERUNG VON GEFÄHRLICHEN GÜTERN AUF </w:t>
      </w:r>
      <w:r w:rsidRPr="00B40F40">
        <w:rPr>
          <w:rFonts w:ascii="Arial" w:eastAsia="Calibri" w:hAnsi="Arial"/>
          <w:sz w:val="16"/>
          <w:lang w:val="de-DE" w:eastAsia="fr-FR"/>
        </w:rPr>
        <w:t xml:space="preserve">BINNENWASSERSTRAẞEN </w:t>
      </w:r>
      <w:r w:rsidRPr="00B40F40">
        <w:rPr>
          <w:rFonts w:ascii="Arial" w:hAnsi="Arial" w:cs="Arial"/>
          <w:sz w:val="16"/>
          <w:szCs w:val="24"/>
          <w:lang w:val="de-DE" w:eastAsia="fr-FR"/>
        </w:rPr>
        <w:t>(ADN)</w:t>
      </w:r>
    </w:p>
    <w:p w14:paraId="33BFE496" w14:textId="39F96AEA" w:rsidR="00A35D1E" w:rsidRPr="00B40F40" w:rsidRDefault="00A35D1E" w:rsidP="00A35D1E">
      <w:pPr>
        <w:tabs>
          <w:tab w:val="left" w:pos="2977"/>
        </w:tabs>
        <w:spacing w:line="240" w:lineRule="auto"/>
        <w:ind w:left="3969"/>
        <w:rPr>
          <w:rFonts w:ascii="Arial" w:hAnsi="Arial" w:cs="Arial"/>
          <w:snapToGrid w:val="0"/>
          <w:sz w:val="16"/>
          <w:szCs w:val="24"/>
          <w:lang w:val="de-DE" w:eastAsia="en-GB"/>
        </w:rPr>
      </w:pPr>
      <w:r w:rsidRPr="00B40F40">
        <w:rPr>
          <w:rFonts w:ascii="Arial" w:hAnsi="Arial"/>
          <w:sz w:val="16"/>
          <w:lang w:val="de-DE" w:eastAsia="en-GB"/>
        </w:rPr>
        <w:t>(3</w:t>
      </w:r>
      <w:r w:rsidR="00ED7652" w:rsidRPr="00B40F40">
        <w:rPr>
          <w:rFonts w:ascii="Arial" w:hAnsi="Arial"/>
          <w:sz w:val="16"/>
          <w:lang w:val="de-DE" w:eastAsia="en-GB"/>
        </w:rPr>
        <w:t>2</w:t>
      </w:r>
      <w:r w:rsidRPr="00B40F40">
        <w:rPr>
          <w:rFonts w:ascii="Arial" w:hAnsi="Arial"/>
          <w:sz w:val="16"/>
          <w:lang w:val="de-DE" w:eastAsia="en-GB"/>
        </w:rPr>
        <w:t xml:space="preserve">. Sitzung, Genf, </w:t>
      </w:r>
      <w:r w:rsidR="00ED7652" w:rsidRPr="00B40F40">
        <w:rPr>
          <w:rFonts w:ascii="Arial" w:hAnsi="Arial"/>
          <w:sz w:val="16"/>
          <w:lang w:val="de-DE" w:eastAsia="en-GB"/>
        </w:rPr>
        <w:t>30</w:t>
      </w:r>
      <w:r w:rsidRPr="00B40F40">
        <w:rPr>
          <w:rFonts w:ascii="Arial" w:hAnsi="Arial"/>
          <w:sz w:val="16"/>
          <w:lang w:val="de-DE" w:eastAsia="en-GB"/>
        </w:rPr>
        <w:t xml:space="preserve">. </w:t>
      </w:r>
      <w:r w:rsidR="00ED7652" w:rsidRPr="00B40F40">
        <w:rPr>
          <w:rFonts w:ascii="Arial" w:hAnsi="Arial"/>
          <w:sz w:val="16"/>
          <w:lang w:val="de-DE" w:eastAsia="en-GB"/>
        </w:rPr>
        <w:t>August</w:t>
      </w:r>
      <w:r w:rsidRPr="00B40F40">
        <w:rPr>
          <w:rFonts w:ascii="Arial" w:hAnsi="Arial"/>
          <w:sz w:val="16"/>
          <w:lang w:val="de-DE" w:eastAsia="en-GB"/>
        </w:rPr>
        <w:t xml:space="preserve"> 2024)</w:t>
      </w:r>
    </w:p>
    <w:p w14:paraId="63B11260" w14:textId="577E65F5" w:rsidR="00A35D1E" w:rsidRPr="00B40F40" w:rsidRDefault="00A35D1E" w:rsidP="00A35D1E">
      <w:pPr>
        <w:tabs>
          <w:tab w:val="left" w:pos="2977"/>
        </w:tabs>
        <w:spacing w:line="240" w:lineRule="auto"/>
        <w:ind w:left="3969"/>
        <w:rPr>
          <w:rFonts w:ascii="Arial" w:hAnsi="Arial" w:cs="Arial"/>
          <w:snapToGrid w:val="0"/>
          <w:sz w:val="16"/>
          <w:szCs w:val="24"/>
          <w:lang w:val="de-DE" w:eastAsia="fr-FR"/>
        </w:rPr>
      </w:pPr>
      <w:r w:rsidRPr="00B40F40">
        <w:rPr>
          <w:rFonts w:ascii="Arial" w:hAnsi="Arial" w:cs="Arial"/>
          <w:noProof/>
          <w:snapToGrid w:val="0"/>
          <w:sz w:val="16"/>
          <w:szCs w:val="24"/>
          <w:lang w:val="de-DE" w:eastAsia="fr-FR"/>
        </w:rPr>
        <w:t xml:space="preserve">Punkt </w:t>
      </w:r>
      <w:r w:rsidR="00ED7652" w:rsidRPr="00B40F40">
        <w:rPr>
          <w:rFonts w:ascii="Arial" w:hAnsi="Arial" w:cs="Arial"/>
          <w:noProof/>
          <w:snapToGrid w:val="0"/>
          <w:sz w:val="16"/>
          <w:szCs w:val="24"/>
          <w:lang w:val="de-DE" w:eastAsia="fr-FR"/>
        </w:rPr>
        <w:t>3</w:t>
      </w:r>
      <w:r w:rsidRPr="00B40F40">
        <w:rPr>
          <w:rFonts w:ascii="Arial" w:hAnsi="Arial" w:cs="Arial"/>
          <w:noProof/>
          <w:snapToGrid w:val="0"/>
          <w:sz w:val="16"/>
          <w:szCs w:val="24"/>
          <w:lang w:val="de-DE" w:eastAsia="fr-FR"/>
        </w:rPr>
        <w:t xml:space="preserve"> </w:t>
      </w:r>
      <w:r w:rsidR="00ED7652" w:rsidRPr="00B40F40">
        <w:rPr>
          <w:rFonts w:ascii="Arial" w:hAnsi="Arial" w:cs="Arial"/>
          <w:noProof/>
          <w:snapToGrid w:val="0"/>
          <w:sz w:val="16"/>
          <w:szCs w:val="24"/>
          <w:lang w:val="de-DE" w:eastAsia="fr-FR"/>
        </w:rPr>
        <w:t>b</w:t>
      </w:r>
      <w:r w:rsidRPr="00B40F40">
        <w:rPr>
          <w:rFonts w:ascii="Arial" w:hAnsi="Arial" w:cs="Arial"/>
          <w:noProof/>
          <w:snapToGrid w:val="0"/>
          <w:sz w:val="16"/>
          <w:szCs w:val="24"/>
          <w:lang w:val="de-DE" w:eastAsia="fr-FR"/>
        </w:rPr>
        <w:t>) der vorläufigen Tagesordnung</w:t>
      </w:r>
    </w:p>
    <w:p w14:paraId="1B1ADC72" w14:textId="77777777" w:rsidR="00A35D1E" w:rsidRPr="00B40F40" w:rsidRDefault="00A35D1E" w:rsidP="00A35D1E">
      <w:pPr>
        <w:tabs>
          <w:tab w:val="left" w:pos="2977"/>
        </w:tabs>
        <w:spacing w:line="240" w:lineRule="auto"/>
        <w:ind w:left="3969"/>
        <w:rPr>
          <w:rFonts w:ascii="Arial" w:hAnsi="Arial" w:cs="Arial"/>
          <w:b/>
          <w:noProof/>
          <w:sz w:val="16"/>
          <w:szCs w:val="16"/>
          <w:lang w:val="de-DE" w:eastAsia="en-GB"/>
        </w:rPr>
      </w:pPr>
      <w:r w:rsidRPr="00B40F40">
        <w:rPr>
          <w:rFonts w:ascii="Arial" w:hAnsi="Arial" w:cs="Arial"/>
          <w:b/>
          <w:noProof/>
          <w:sz w:val="16"/>
          <w:szCs w:val="16"/>
          <w:lang w:val="de-DE" w:eastAsia="en-GB"/>
        </w:rPr>
        <w:t xml:space="preserve">Fragen zur Durchführung des ADN </w:t>
      </w:r>
    </w:p>
    <w:p w14:paraId="7087C6A5" w14:textId="6F5D3500" w:rsidR="00A35D1E" w:rsidRPr="00B40F40" w:rsidRDefault="00ED7652" w:rsidP="00A35D1E">
      <w:pPr>
        <w:tabs>
          <w:tab w:val="left" w:pos="2977"/>
        </w:tabs>
        <w:spacing w:line="240" w:lineRule="auto"/>
        <w:ind w:left="3969"/>
        <w:rPr>
          <w:rFonts w:ascii="Arial" w:hAnsi="Arial" w:cs="Arial"/>
          <w:b/>
          <w:noProof/>
          <w:sz w:val="16"/>
          <w:szCs w:val="16"/>
          <w:lang w:val="de-DE" w:eastAsia="en-GB"/>
        </w:rPr>
      </w:pPr>
      <w:r w:rsidRPr="00B40F40">
        <w:rPr>
          <w:rFonts w:ascii="Arial" w:hAnsi="Arial" w:cs="Arial"/>
          <w:b/>
          <w:noProof/>
          <w:sz w:val="16"/>
          <w:szCs w:val="16"/>
          <w:lang w:val="de-DE" w:eastAsia="en-GB"/>
        </w:rPr>
        <w:t>Ausnahmegenehmigungen, Abweichungen und Gleichwertigkeiten</w:t>
      </w:r>
    </w:p>
    <w:p w14:paraId="47061894" w14:textId="77777777" w:rsidR="00A35D1E" w:rsidRPr="00B40F40" w:rsidRDefault="00A35D1E" w:rsidP="00A35D1E">
      <w:pPr>
        <w:suppressAutoHyphens/>
        <w:autoSpaceDE w:val="0"/>
        <w:autoSpaceDN w:val="0"/>
        <w:adjustRightInd w:val="0"/>
        <w:ind w:left="1134"/>
        <w:rPr>
          <w:b/>
          <w:sz w:val="28"/>
          <w:lang w:val="de-DE" w:eastAsia="fr-FR"/>
        </w:rPr>
      </w:pPr>
      <w:r w:rsidRPr="00B40F40">
        <w:rPr>
          <w:b/>
          <w:sz w:val="28"/>
          <w:lang w:val="de-DE" w:eastAsia="fr-FR"/>
        </w:rPr>
        <w:tab/>
      </w:r>
      <w:bookmarkStart w:id="0" w:name="_Hlk53046188"/>
      <w:bookmarkEnd w:id="0"/>
    </w:p>
    <w:p w14:paraId="24695C8F" w14:textId="0015FBD2" w:rsidR="00137206" w:rsidRPr="00B40F40" w:rsidRDefault="00ED7652" w:rsidP="004C66CD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outlineLvl w:val="1"/>
        <w:rPr>
          <w:b/>
          <w:sz w:val="28"/>
          <w:lang w:val="de-DE" w:eastAsia="fr-FR"/>
        </w:rPr>
      </w:pPr>
      <w:r w:rsidRPr="00B40F40">
        <w:rPr>
          <w:b/>
          <w:sz w:val="28"/>
          <w:lang w:val="de-DE" w:eastAsia="fr-FR"/>
        </w:rPr>
        <w:tab/>
      </w:r>
      <w:r w:rsidRPr="00B40F40">
        <w:rPr>
          <w:b/>
          <w:sz w:val="28"/>
          <w:lang w:val="de-DE" w:eastAsia="fr-FR"/>
        </w:rPr>
        <w:tab/>
      </w:r>
      <w:r w:rsidR="00137206" w:rsidRPr="00B40F40">
        <w:rPr>
          <w:b/>
          <w:sz w:val="28"/>
          <w:lang w:val="de-DE" w:eastAsia="fr-FR"/>
        </w:rPr>
        <w:tab/>
      </w:r>
      <w:r w:rsidR="004C66CD" w:rsidRPr="00B40F40">
        <w:rPr>
          <w:b/>
          <w:sz w:val="28"/>
          <w:lang w:val="de-DE" w:eastAsia="fr-FR"/>
        </w:rPr>
        <w:t>Antrag auf eine Empfehlung zur Verwendung von Methanol als Brennstoff für den Antrieb des Tankschiffs „Chicago“</w:t>
      </w:r>
    </w:p>
    <w:p w14:paraId="6D06EBF4" w14:textId="6312B19B" w:rsidR="00137206" w:rsidRPr="00B40F40" w:rsidRDefault="00137206" w:rsidP="00137206">
      <w:pPr>
        <w:suppressAutoHyphens/>
        <w:autoSpaceDE w:val="0"/>
        <w:autoSpaceDN w:val="0"/>
        <w:adjustRightInd w:val="0"/>
        <w:spacing w:after="120"/>
        <w:ind w:left="1134"/>
        <w:rPr>
          <w:b/>
          <w:sz w:val="24"/>
          <w:lang w:val="de-DE" w:eastAsia="fr-FR"/>
        </w:rPr>
      </w:pPr>
      <w:r w:rsidRPr="00B40F40">
        <w:rPr>
          <w:b/>
          <w:sz w:val="24"/>
          <w:lang w:val="de-DE" w:eastAsia="fr-FR"/>
        </w:rPr>
        <w:tab/>
      </w:r>
      <w:r w:rsidRPr="00B40F40">
        <w:rPr>
          <w:b/>
          <w:sz w:val="24"/>
          <w:lang w:val="de-DE" w:eastAsia="en-GB"/>
        </w:rPr>
        <w:t xml:space="preserve">Vorgelegt von den Niederlanden </w:t>
      </w:r>
      <w:r w:rsidRPr="00B40F40">
        <w:rPr>
          <w:b/>
          <w:sz w:val="24"/>
          <w:lang w:val="de-DE" w:eastAsia="fr-FR"/>
        </w:rPr>
        <w:footnoteReference w:customMarkFollows="1" w:id="2"/>
        <w:t>*</w:t>
      </w:r>
    </w:p>
    <w:p w14:paraId="1007C6FB" w14:textId="5E754AA2" w:rsidR="00137206" w:rsidRPr="00B40F40" w:rsidRDefault="00137206" w:rsidP="00137206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outlineLvl w:val="2"/>
        <w:rPr>
          <w:b/>
          <w:sz w:val="28"/>
          <w:lang w:val="de-DE" w:eastAsia="fr-FR"/>
        </w:rPr>
      </w:pPr>
      <w:r w:rsidRPr="00B40F40">
        <w:rPr>
          <w:b/>
          <w:sz w:val="28"/>
          <w:lang w:val="de-DE" w:eastAsia="fr-FR"/>
        </w:rPr>
        <w:tab/>
      </w:r>
      <w:r w:rsidRPr="00B40F40">
        <w:rPr>
          <w:b/>
          <w:sz w:val="28"/>
          <w:lang w:val="de-DE" w:eastAsia="fr-FR"/>
        </w:rPr>
        <w:tab/>
        <w:t>Einleitung</w:t>
      </w:r>
    </w:p>
    <w:p w14:paraId="15694E19" w14:textId="77E9EE47" w:rsidR="00137206" w:rsidRPr="00B40F40" w:rsidRDefault="00137206" w:rsidP="00D5591D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B40F40">
        <w:rPr>
          <w:lang w:val="de-DE" w:eastAsia="fr-FR"/>
        </w:rPr>
        <w:t>1.</w:t>
      </w:r>
      <w:r w:rsidRPr="00B40F40">
        <w:rPr>
          <w:lang w:val="de-DE" w:eastAsia="fr-FR"/>
        </w:rPr>
        <w:tab/>
      </w:r>
      <w:r w:rsidR="006E1218" w:rsidRPr="00B40F40">
        <w:rPr>
          <w:lang w:val="de-DE" w:eastAsia="fr-FR"/>
        </w:rPr>
        <w:t>Vor dem Hintergrund der Energiewende hin zu saubereren Brennstoffen werden derzeit mehrere Schiffe gebaut oder umgebaut, die mit alternativen Brennstoffen angetrieben werden.</w:t>
      </w:r>
      <w:r w:rsidRPr="00B40F40">
        <w:rPr>
          <w:lang w:val="de-DE" w:eastAsia="fr-FR"/>
        </w:rPr>
        <w:t xml:space="preserve"> </w:t>
      </w:r>
      <w:r w:rsidR="006E1218" w:rsidRPr="00B40F40">
        <w:rPr>
          <w:lang w:val="de-DE" w:eastAsia="fr-FR"/>
        </w:rPr>
        <w:t>Eines dieser Schiffe ist die Chicago, die mit einem Methanol/Diesel-Hybridgenerator ausgerüstet wird.</w:t>
      </w:r>
      <w:r w:rsidRPr="00B40F40">
        <w:rPr>
          <w:lang w:val="de-DE" w:eastAsia="fr-FR"/>
        </w:rPr>
        <w:t xml:space="preserve"> </w:t>
      </w:r>
      <w:r w:rsidR="00D5591D" w:rsidRPr="00B40F40">
        <w:rPr>
          <w:lang w:val="de-DE" w:eastAsia="fr-FR"/>
        </w:rPr>
        <w:t>Das Methanol wird in einem Teil eines bestehenden Tanks im Ladungsbereich gespeichert.</w:t>
      </w:r>
    </w:p>
    <w:p w14:paraId="03E5D06E" w14:textId="605A9475" w:rsidR="00137206" w:rsidRPr="00B40F40" w:rsidRDefault="00137206" w:rsidP="00D5591D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B40F40">
        <w:rPr>
          <w:lang w:val="de-DE" w:eastAsia="fr-FR"/>
        </w:rPr>
        <w:t>2.</w:t>
      </w:r>
      <w:r w:rsidRPr="00B40F40">
        <w:rPr>
          <w:lang w:val="de-DE" w:eastAsia="fr-FR"/>
        </w:rPr>
        <w:tab/>
      </w:r>
      <w:r w:rsidR="00D5591D" w:rsidRPr="00B40F40">
        <w:rPr>
          <w:lang w:val="de-DE" w:eastAsia="fr-FR"/>
        </w:rPr>
        <w:t>Bei der Chicago handelt es sich um ein Motortankschiff des Typs C.</w:t>
      </w:r>
    </w:p>
    <w:p w14:paraId="2279BA0B" w14:textId="41F51717" w:rsidR="00137206" w:rsidRPr="00B40F40" w:rsidRDefault="00137206" w:rsidP="006B0C38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B40F40">
        <w:rPr>
          <w:lang w:val="de-DE" w:eastAsia="fr-FR"/>
        </w:rPr>
        <w:t>3.</w:t>
      </w:r>
      <w:r w:rsidRPr="00B40F40">
        <w:rPr>
          <w:lang w:val="de-DE" w:eastAsia="fr-FR"/>
        </w:rPr>
        <w:tab/>
      </w:r>
      <w:r w:rsidR="00230607" w:rsidRPr="00B40F40">
        <w:rPr>
          <w:lang w:val="de-DE" w:eastAsia="fr-FR"/>
        </w:rPr>
        <w:t>Die ZKR wird der Chicago voraussichtlich im Juli 2024 eine Empfehlung erteilen.</w:t>
      </w:r>
      <w:r w:rsidRPr="00B40F40">
        <w:rPr>
          <w:lang w:val="de-DE" w:eastAsia="fr-FR"/>
        </w:rPr>
        <w:t xml:space="preserve"> </w:t>
      </w:r>
      <w:r w:rsidR="00FC7AE0" w:rsidRPr="00B40F40">
        <w:rPr>
          <w:lang w:val="de-DE" w:eastAsia="fr-FR"/>
        </w:rPr>
        <w:t>Diese Empfehlung wird in Form eines informellen Dokuments vorgelegt werden.</w:t>
      </w:r>
      <w:r w:rsidRPr="00B40F40">
        <w:rPr>
          <w:lang w:val="de-DE" w:eastAsia="fr-FR"/>
        </w:rPr>
        <w:t xml:space="preserve"> </w:t>
      </w:r>
      <w:r w:rsidR="00110CB9" w:rsidRPr="00B40F40">
        <w:rPr>
          <w:lang w:val="de-DE" w:eastAsia="fr-FR"/>
        </w:rPr>
        <w:t>Darüber hinaus arbeitet die Arbeitsgruppe für technische Vorschriften des CESNI (CESNI/PT) daran, Kapitel 30 und Anlage 8 des Europäischen Standards der technischen Vorschriften für Binnenschiffe (ES-TRIN) um Vorschriften für die Verwendung von Methanol als Brennstoff zu erweitern, um solche Antriebssysteme dauerhaft zuzulassen.</w:t>
      </w:r>
    </w:p>
    <w:p w14:paraId="70EF7E8E" w14:textId="54B5C704" w:rsidR="00137206" w:rsidRPr="00B40F40" w:rsidRDefault="00137206" w:rsidP="00137206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B40F40">
        <w:rPr>
          <w:lang w:val="de-DE" w:eastAsia="fr-FR"/>
        </w:rPr>
        <w:t>4.</w:t>
      </w:r>
      <w:r w:rsidRPr="00B40F40">
        <w:rPr>
          <w:lang w:val="de-DE" w:eastAsia="fr-FR"/>
        </w:rPr>
        <w:tab/>
        <w:t>Da die Nutzung von Methanol als Brennstoff gemäß dem Unterabschnitt 7.2.3.31 und dem Absatz 9.3.2.31.1 ADN derzeit nicht zulässig ist, möchten die Niederlande beim ADN-Verwaltungsausschuss eine Empfehlung für eine Abweichung gemäß Abschnitt 1.5.3.2 ADN für dieses Schiff beantragen.</w:t>
      </w:r>
    </w:p>
    <w:p w14:paraId="4A83C3AF" w14:textId="3D6A7517" w:rsidR="00137206" w:rsidRPr="00B40F40" w:rsidRDefault="00137206" w:rsidP="00871E03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B40F40">
        <w:rPr>
          <w:lang w:val="de-DE" w:eastAsia="fr-FR"/>
        </w:rPr>
        <w:t>5.</w:t>
      </w:r>
      <w:r w:rsidRPr="00B40F40">
        <w:rPr>
          <w:lang w:val="de-DE" w:eastAsia="fr-FR"/>
        </w:rPr>
        <w:tab/>
      </w:r>
      <w:r w:rsidR="006B0C38" w:rsidRPr="00B40F40">
        <w:rPr>
          <w:lang w:val="de-DE" w:eastAsia="fr-FR"/>
        </w:rPr>
        <w:t>Zur Ergänzung dieses Antrags auf eine Empfehlung wurden dem ADN-Verwaltungsausschuss mit dem informellen Dokument INF.</w:t>
      </w:r>
      <w:r w:rsidR="00871E03" w:rsidRPr="00B40F40">
        <w:rPr>
          <w:lang w:val="de-DE" w:eastAsia="fr-FR"/>
        </w:rPr>
        <w:t>3</w:t>
      </w:r>
      <w:r w:rsidR="006B0C38" w:rsidRPr="00B40F40">
        <w:rPr>
          <w:lang w:val="de-DE" w:eastAsia="fr-FR"/>
        </w:rPr>
        <w:t xml:space="preserve"> die entsprechenden Informationen vorgelegt.</w:t>
      </w:r>
    </w:p>
    <w:p w14:paraId="3BF6EA30" w14:textId="2B96BFCA" w:rsidR="00137206" w:rsidRPr="00B40F40" w:rsidRDefault="00137206" w:rsidP="001E28C6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B40F40">
        <w:rPr>
          <w:lang w:val="de-DE" w:eastAsia="fr-FR"/>
        </w:rPr>
        <w:t>6.</w:t>
      </w:r>
      <w:r w:rsidRPr="00B40F40">
        <w:rPr>
          <w:lang w:val="de-DE" w:eastAsia="fr-FR"/>
        </w:rPr>
        <w:tab/>
      </w:r>
      <w:r w:rsidR="00CC49CB" w:rsidRPr="00B40F40">
        <w:rPr>
          <w:lang w:val="de-DE" w:eastAsia="fr-FR"/>
        </w:rPr>
        <w:t>Auf der dreiundvierzigsten Sitzung des ADN-Sicherheitsausschusses wurde dieses Projekt von den Eign</w:t>
      </w:r>
      <w:r w:rsidR="0010379E" w:rsidRPr="00B40F40">
        <w:rPr>
          <w:lang w:val="de-DE" w:eastAsia="fr-FR"/>
        </w:rPr>
        <w:t>e</w:t>
      </w:r>
      <w:r w:rsidR="00CC49CB" w:rsidRPr="00B40F40">
        <w:rPr>
          <w:lang w:val="de-DE" w:eastAsia="fr-FR"/>
        </w:rPr>
        <w:t>rn vorgestellt.</w:t>
      </w:r>
      <w:r w:rsidRPr="00B40F40">
        <w:rPr>
          <w:lang w:val="de-DE" w:eastAsia="fr-FR"/>
        </w:rPr>
        <w:t xml:space="preserve"> </w:t>
      </w:r>
      <w:r w:rsidR="00FC62B7" w:rsidRPr="00B40F40">
        <w:rPr>
          <w:lang w:val="de-DE" w:eastAsia="fr-FR"/>
        </w:rPr>
        <w:t>Nach der Diskussion über die anderen vier Anträge baten wir die Eigner, ein ähnliches Dokument mit den entsprechenden Informationen für den ADN-Sicherheitsausschuss zu erstellen.</w:t>
      </w:r>
      <w:r w:rsidRPr="00B40F40">
        <w:rPr>
          <w:lang w:val="de-DE" w:eastAsia="fr-FR"/>
        </w:rPr>
        <w:t xml:space="preserve"> </w:t>
      </w:r>
      <w:r w:rsidR="001E28C6" w:rsidRPr="00B40F40">
        <w:rPr>
          <w:lang w:val="de-DE" w:eastAsia="fr-FR"/>
        </w:rPr>
        <w:t>Das Projekt weist Ähnlichkeiten mit dem anderen „</w:t>
      </w:r>
      <w:proofErr w:type="spellStart"/>
      <w:r w:rsidR="001E28C6" w:rsidRPr="00B40F40">
        <w:rPr>
          <w:lang w:val="de-DE" w:eastAsia="fr-FR"/>
        </w:rPr>
        <w:t>Methanolprojekt</w:t>
      </w:r>
      <w:proofErr w:type="spellEnd"/>
      <w:r w:rsidR="001E28C6" w:rsidRPr="00B40F40">
        <w:rPr>
          <w:lang w:val="de-DE" w:eastAsia="fr-FR"/>
        </w:rPr>
        <w:t>“ auf.</w:t>
      </w:r>
    </w:p>
    <w:p w14:paraId="209E2305" w14:textId="77777777" w:rsidR="00F31B0C" w:rsidRPr="00B40F40" w:rsidRDefault="00137206" w:rsidP="00137206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outlineLvl w:val="1"/>
        <w:rPr>
          <w:b/>
          <w:sz w:val="28"/>
          <w:lang w:val="de-DE" w:eastAsia="fr-FR"/>
        </w:rPr>
      </w:pPr>
      <w:r w:rsidRPr="00B40F40">
        <w:rPr>
          <w:b/>
          <w:sz w:val="28"/>
          <w:lang w:val="de-DE" w:eastAsia="fr-FR"/>
        </w:rPr>
        <w:tab/>
      </w:r>
      <w:r w:rsidRPr="00B40F40">
        <w:rPr>
          <w:b/>
          <w:sz w:val="28"/>
          <w:lang w:val="de-DE" w:eastAsia="fr-FR"/>
        </w:rPr>
        <w:tab/>
      </w:r>
    </w:p>
    <w:p w14:paraId="66E232DB" w14:textId="77777777" w:rsidR="00F31B0C" w:rsidRPr="00B40F40" w:rsidRDefault="00F31B0C">
      <w:pPr>
        <w:rPr>
          <w:b/>
          <w:sz w:val="28"/>
          <w:lang w:val="de-DE" w:eastAsia="fr-FR"/>
        </w:rPr>
      </w:pPr>
      <w:r w:rsidRPr="00B40F40">
        <w:rPr>
          <w:b/>
          <w:sz w:val="28"/>
          <w:lang w:val="de-DE" w:eastAsia="fr-FR"/>
        </w:rPr>
        <w:br w:type="page"/>
      </w:r>
    </w:p>
    <w:p w14:paraId="0CD6B349" w14:textId="4D416B2A" w:rsidR="00137206" w:rsidRPr="00B40F40" w:rsidRDefault="00F31B0C" w:rsidP="00137206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outlineLvl w:val="1"/>
        <w:rPr>
          <w:b/>
          <w:sz w:val="28"/>
          <w:lang w:val="de-DE" w:eastAsia="fr-FR"/>
        </w:rPr>
      </w:pPr>
      <w:r w:rsidRPr="00B40F40">
        <w:rPr>
          <w:b/>
          <w:sz w:val="28"/>
          <w:lang w:val="de-DE" w:eastAsia="fr-FR"/>
        </w:rPr>
        <w:lastRenderedPageBreak/>
        <w:tab/>
      </w:r>
      <w:r w:rsidRPr="00B40F40">
        <w:rPr>
          <w:b/>
          <w:sz w:val="28"/>
          <w:lang w:val="de-DE" w:eastAsia="fr-FR"/>
        </w:rPr>
        <w:tab/>
      </w:r>
      <w:r w:rsidR="00137206" w:rsidRPr="00B40F40">
        <w:rPr>
          <w:b/>
          <w:sz w:val="28"/>
          <w:lang w:val="de-DE" w:eastAsia="fr-FR"/>
        </w:rPr>
        <w:t>Begründung und Bezug zu den Zielen der nachhaltigen Entwicklung</w:t>
      </w:r>
    </w:p>
    <w:p w14:paraId="23946E04" w14:textId="011C4EA5" w:rsidR="00137206" w:rsidRPr="00B40F40" w:rsidRDefault="00137206" w:rsidP="00CC66A2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B40F40">
        <w:rPr>
          <w:lang w:val="de-DE" w:eastAsia="fr-FR"/>
        </w:rPr>
        <w:t>7.</w:t>
      </w:r>
      <w:r w:rsidRPr="00B40F40">
        <w:rPr>
          <w:lang w:val="de-DE" w:eastAsia="fr-FR"/>
        </w:rPr>
        <w:tab/>
        <w:t xml:space="preserve">Die Verwendung alternativer Brennstoffe für den Antrieb von Binnenschiffen ist einer der notwendigen Schritte im Rahmen der allgemeinen Energiewende hin zur Nutzung nachhaltiger Energie. </w:t>
      </w:r>
      <w:r w:rsidR="005B4D49" w:rsidRPr="00B40F40">
        <w:rPr>
          <w:lang w:val="de-DE" w:eastAsia="fr-FR"/>
        </w:rPr>
        <w:t xml:space="preserve">Für nicht gefährliche Güter wird an </w:t>
      </w:r>
      <w:r w:rsidR="00343F52" w:rsidRPr="00B40F40">
        <w:rPr>
          <w:lang w:val="de-DE" w:eastAsia="fr-FR"/>
        </w:rPr>
        <w:t>der Erweiterung von Kapitel 30 und Anlage 8</w:t>
      </w:r>
      <w:r w:rsidR="005B4D49" w:rsidRPr="00B40F40">
        <w:rPr>
          <w:lang w:val="de-DE" w:eastAsia="fr-FR"/>
        </w:rPr>
        <w:t xml:space="preserve"> de</w:t>
      </w:r>
      <w:r w:rsidR="00343F52" w:rsidRPr="00B40F40">
        <w:rPr>
          <w:lang w:val="de-DE" w:eastAsia="fr-FR"/>
        </w:rPr>
        <w:t>s</w:t>
      </w:r>
      <w:r w:rsidR="005B4D49" w:rsidRPr="00B40F40">
        <w:rPr>
          <w:lang w:val="de-DE" w:eastAsia="fr-FR"/>
        </w:rPr>
        <w:t xml:space="preserve"> Europäischen Standard</w:t>
      </w:r>
      <w:r w:rsidR="00343F52" w:rsidRPr="00B40F40">
        <w:rPr>
          <w:lang w:val="de-DE" w:eastAsia="fr-FR"/>
        </w:rPr>
        <w:t>s</w:t>
      </w:r>
      <w:r w:rsidR="005B4D49" w:rsidRPr="00B40F40">
        <w:rPr>
          <w:lang w:val="de-DE" w:eastAsia="fr-FR"/>
        </w:rPr>
        <w:t xml:space="preserve"> der technischen Vorschriften für Binnenschiffe (ES-TRIN) </w:t>
      </w:r>
      <w:r w:rsidR="00343F52" w:rsidRPr="00B40F40">
        <w:rPr>
          <w:lang w:val="de-DE" w:eastAsia="fr-FR"/>
        </w:rPr>
        <w:t>gearbeitet</w:t>
      </w:r>
      <w:r w:rsidR="005B4D49" w:rsidRPr="00B40F40">
        <w:rPr>
          <w:lang w:val="de-DE" w:eastAsia="fr-FR"/>
        </w:rPr>
        <w:t xml:space="preserve">, um Methanol- Brennstoffsysteme </w:t>
      </w:r>
      <w:r w:rsidR="00343F52" w:rsidRPr="00B40F40">
        <w:rPr>
          <w:lang w:val="de-DE" w:eastAsia="fr-FR"/>
        </w:rPr>
        <w:t>mit einzubeziehen</w:t>
      </w:r>
      <w:r w:rsidR="005B4D49" w:rsidRPr="00B40F40">
        <w:rPr>
          <w:lang w:val="de-DE" w:eastAsia="fr-FR"/>
        </w:rPr>
        <w:t>.</w:t>
      </w:r>
      <w:r w:rsidRPr="00B40F40">
        <w:rPr>
          <w:lang w:val="de-DE" w:eastAsia="fr-FR"/>
        </w:rPr>
        <w:t xml:space="preserve"> </w:t>
      </w:r>
      <w:r w:rsidR="00CC66A2" w:rsidRPr="00B40F40">
        <w:rPr>
          <w:lang w:val="de-DE" w:eastAsia="fr-FR"/>
        </w:rPr>
        <w:t xml:space="preserve">Sobald die Vorschriften für die Verwendung von </w:t>
      </w:r>
      <w:proofErr w:type="spellStart"/>
      <w:r w:rsidR="00CC66A2" w:rsidRPr="00B40F40">
        <w:rPr>
          <w:lang w:val="de-DE" w:eastAsia="fr-FR"/>
        </w:rPr>
        <w:t>Methanolsystemen</w:t>
      </w:r>
      <w:proofErr w:type="spellEnd"/>
      <w:r w:rsidR="00CC66A2" w:rsidRPr="00B40F40">
        <w:rPr>
          <w:lang w:val="de-DE" w:eastAsia="fr-FR"/>
        </w:rPr>
        <w:t xml:space="preserve"> für nicht gefährliche Güter im ES-TRIN festgelegt sind, könnte der ADN-Sicherheitsausschuss entscheiden, ob die Verwendung von </w:t>
      </w:r>
      <w:proofErr w:type="spellStart"/>
      <w:r w:rsidR="00CC66A2" w:rsidRPr="00B40F40">
        <w:rPr>
          <w:lang w:val="de-DE" w:eastAsia="fr-FR"/>
        </w:rPr>
        <w:t>Methanolsystemen</w:t>
      </w:r>
      <w:proofErr w:type="spellEnd"/>
      <w:r w:rsidR="00CC66A2" w:rsidRPr="00B40F40">
        <w:rPr>
          <w:lang w:val="de-DE" w:eastAsia="fr-FR"/>
        </w:rPr>
        <w:t xml:space="preserve"> für gefährliche Güter im ADN geregelt werden könnte.</w:t>
      </w:r>
      <w:r w:rsidRPr="00B40F40">
        <w:rPr>
          <w:lang w:val="de-DE" w:eastAsia="fr-FR"/>
        </w:rPr>
        <w:t xml:space="preserve"> Mit dieser Abweichung könnte der Sicherheitsausschuss weitere Informationen erhalten, die ihm bei der künftigen Entscheidungsfindung helfen könnten.</w:t>
      </w:r>
    </w:p>
    <w:p w14:paraId="0C9BAF11" w14:textId="3CC5232C" w:rsidR="00137206" w:rsidRPr="00B40F40" w:rsidRDefault="00137206" w:rsidP="00CB02E1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bookmarkStart w:id="1" w:name="_Hlk164856193"/>
      <w:r w:rsidRPr="00B40F40">
        <w:rPr>
          <w:lang w:val="de-DE" w:eastAsia="fr-FR"/>
        </w:rPr>
        <w:t>8.</w:t>
      </w:r>
      <w:r w:rsidRPr="00B40F40">
        <w:rPr>
          <w:lang w:val="de-DE" w:eastAsia="fr-FR"/>
        </w:rPr>
        <w:tab/>
      </w:r>
      <w:bookmarkStart w:id="2" w:name="_Hlk164850933"/>
      <w:r w:rsidR="00CC66A2" w:rsidRPr="00B40F40">
        <w:rPr>
          <w:lang w:val="de-DE" w:eastAsia="fr-FR"/>
        </w:rPr>
        <w:t xml:space="preserve">Die Erteilung dieser Empfehlung ist ein Schritt in Richtung der Regelung alternativer Brennstoffsysteme im ADN; dieser Vorschlag könnte insofern mit den Zielen der Vereinten Nationen für nachhaltige Entwicklung </w:t>
      </w:r>
      <w:r w:rsidR="00CC66A2" w:rsidRPr="00B40F40">
        <w:rPr>
          <w:i/>
          <w:iCs/>
          <w:lang w:val="de-DE"/>
        </w:rPr>
        <w:t>Deutliche Erhöhung des Anteils erneuerbarer Energien am globalen Energiemix</w:t>
      </w:r>
      <w:r w:rsidR="00CC66A2" w:rsidRPr="00B40F40">
        <w:rPr>
          <w:lang w:val="de-DE"/>
        </w:rPr>
        <w:t xml:space="preserve"> </w:t>
      </w:r>
      <w:r w:rsidR="003F095C" w:rsidRPr="00B40F40">
        <w:rPr>
          <w:lang w:val="de-DE"/>
        </w:rPr>
        <w:t xml:space="preserve">(SDG 7) </w:t>
      </w:r>
      <w:r w:rsidR="00CC66A2" w:rsidRPr="00B40F40">
        <w:rPr>
          <w:lang w:val="de-DE" w:eastAsia="fr-FR"/>
        </w:rPr>
        <w:t xml:space="preserve">und </w:t>
      </w:r>
      <w:r w:rsidR="00CC66A2" w:rsidRPr="00B40F40">
        <w:rPr>
          <w:i/>
          <w:iCs/>
          <w:lang w:val="de-DE" w:eastAsia="fr-FR"/>
        </w:rPr>
        <w:t>Klimaschutz</w:t>
      </w:r>
      <w:r w:rsidR="00CC66A2" w:rsidRPr="00B40F40">
        <w:rPr>
          <w:lang w:val="de-DE" w:eastAsia="fr-FR"/>
        </w:rPr>
        <w:t xml:space="preserve"> </w:t>
      </w:r>
      <w:r w:rsidR="003F095C" w:rsidRPr="00B40F40">
        <w:rPr>
          <w:lang w:val="de-DE" w:eastAsia="fr-FR"/>
        </w:rPr>
        <w:t xml:space="preserve">(SDG 13) </w:t>
      </w:r>
      <w:r w:rsidR="00CC66A2" w:rsidRPr="00B40F40">
        <w:rPr>
          <w:lang w:val="de-DE" w:eastAsia="fr-FR"/>
        </w:rPr>
        <w:t>verknüpft werden.</w:t>
      </w:r>
      <w:bookmarkEnd w:id="2"/>
    </w:p>
    <w:bookmarkEnd w:id="1"/>
    <w:p w14:paraId="41938165" w14:textId="24005847" w:rsidR="00137206" w:rsidRPr="00B40F40" w:rsidRDefault="00137206" w:rsidP="00137206">
      <w:pPr>
        <w:keepNext/>
        <w:keepLines/>
        <w:tabs>
          <w:tab w:val="right" w:pos="851"/>
        </w:tabs>
        <w:suppressAutoHyphens/>
        <w:spacing w:before="360" w:after="240" w:line="300" w:lineRule="exact"/>
        <w:ind w:right="1134"/>
        <w:rPr>
          <w:b/>
          <w:sz w:val="28"/>
          <w:lang w:val="de-DE" w:eastAsia="fr-FR"/>
        </w:rPr>
      </w:pPr>
      <w:r w:rsidRPr="00B40F40">
        <w:rPr>
          <w:b/>
          <w:sz w:val="28"/>
          <w:lang w:val="de-DE" w:eastAsia="fr-FR"/>
        </w:rPr>
        <w:tab/>
      </w:r>
      <w:r w:rsidRPr="00B40F40">
        <w:rPr>
          <w:b/>
          <w:sz w:val="28"/>
          <w:lang w:val="de-DE" w:eastAsia="fr-FR"/>
        </w:rPr>
        <w:tab/>
        <w:t>Zu ergreifende Maßnahmen</w:t>
      </w:r>
    </w:p>
    <w:p w14:paraId="52D7D569" w14:textId="659C5113" w:rsidR="00137206" w:rsidRPr="00B40F40" w:rsidRDefault="00137206" w:rsidP="00137206">
      <w:pPr>
        <w:tabs>
          <w:tab w:val="left" w:pos="1701"/>
        </w:tabs>
        <w:suppressAutoHyphens/>
        <w:spacing w:after="120"/>
        <w:ind w:left="1134" w:right="1134"/>
        <w:jc w:val="both"/>
        <w:rPr>
          <w:lang w:val="de-DE" w:eastAsia="fr-FR"/>
        </w:rPr>
      </w:pPr>
      <w:r w:rsidRPr="00B40F40">
        <w:rPr>
          <w:lang w:val="de-DE" w:eastAsia="fr-FR"/>
        </w:rPr>
        <w:t>9.</w:t>
      </w:r>
      <w:r w:rsidRPr="00B40F40">
        <w:rPr>
          <w:lang w:val="de-DE" w:eastAsia="fr-FR"/>
        </w:rPr>
        <w:tab/>
        <w:t xml:space="preserve">Der ADN-Sicherheitsausschuss wird gebeten, die Vorschläge zu prüfen und den ADN-Verwaltungsausschuss nach seinem Ermessen zu unterrichten. </w:t>
      </w:r>
    </w:p>
    <w:p w14:paraId="7539CC21" w14:textId="77777777" w:rsidR="00137206" w:rsidRPr="00B40F40" w:rsidRDefault="00137206" w:rsidP="00137206">
      <w:pPr>
        <w:spacing w:before="120"/>
        <w:rPr>
          <w:lang w:val="de-DE" w:eastAsia="fr-FR"/>
        </w:rPr>
        <w:sectPr w:rsidR="00137206" w:rsidRPr="00B40F40" w:rsidSect="0013720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endnotePr>
            <w:numFmt w:val="decimal"/>
          </w:endnotePr>
          <w:pgSz w:w="11907" w:h="16840" w:code="9"/>
          <w:pgMar w:top="1418" w:right="1134" w:bottom="1134" w:left="1134" w:header="851" w:footer="567" w:gutter="0"/>
          <w:cols w:space="720"/>
          <w:titlePg/>
          <w:docGrid w:linePitch="272"/>
        </w:sectPr>
      </w:pPr>
    </w:p>
    <w:p w14:paraId="45591755" w14:textId="34B9D437" w:rsidR="00137206" w:rsidRPr="00B40F40" w:rsidRDefault="002449AB" w:rsidP="0057634D">
      <w:pPr>
        <w:keepNext/>
        <w:keepLines/>
        <w:tabs>
          <w:tab w:val="right" w:pos="851"/>
        </w:tabs>
        <w:spacing w:after="240" w:line="300" w:lineRule="exact"/>
        <w:ind w:left="1134" w:right="1134" w:hanging="1134"/>
        <w:outlineLvl w:val="1"/>
        <w:rPr>
          <w:b/>
          <w:sz w:val="28"/>
          <w:lang w:val="de-DE" w:eastAsia="fr-FR"/>
        </w:rPr>
      </w:pPr>
      <w:r w:rsidRPr="00B40F40">
        <w:rPr>
          <w:b/>
          <w:sz w:val="28"/>
          <w:lang w:val="de-DE" w:eastAsia="fr-FR"/>
        </w:rPr>
        <w:lastRenderedPageBreak/>
        <w:t>Anlage</w:t>
      </w:r>
    </w:p>
    <w:p w14:paraId="05E0EFC6" w14:textId="252227B7" w:rsidR="00137206" w:rsidRPr="00B40F40" w:rsidRDefault="00234D14" w:rsidP="0057634D">
      <w:pPr>
        <w:keepNext/>
        <w:keepLines/>
        <w:tabs>
          <w:tab w:val="right" w:pos="851"/>
        </w:tabs>
        <w:spacing w:before="120" w:after="240" w:line="300" w:lineRule="exact"/>
        <w:ind w:left="1134" w:right="1134" w:hanging="1134"/>
        <w:outlineLvl w:val="1"/>
        <w:rPr>
          <w:b/>
          <w:sz w:val="28"/>
          <w:lang w:val="de-DE" w:eastAsia="fr-FR"/>
        </w:rPr>
      </w:pPr>
      <w:r w:rsidRPr="00B40F40">
        <w:rPr>
          <w:b/>
          <w:sz w:val="28"/>
          <w:lang w:val="de-DE" w:eastAsia="fr-FR"/>
        </w:rPr>
        <w:tab/>
      </w:r>
      <w:r w:rsidRPr="00B40F40">
        <w:rPr>
          <w:b/>
          <w:sz w:val="28"/>
          <w:lang w:val="de-DE" w:eastAsia="fr-FR"/>
        </w:rPr>
        <w:tab/>
      </w:r>
      <w:r w:rsidR="002449AB" w:rsidRPr="00B40F40">
        <w:rPr>
          <w:b/>
          <w:sz w:val="28"/>
          <w:lang w:val="de-DE" w:eastAsia="fr-FR"/>
        </w:rPr>
        <w:t>Entscheidung des ADN-Verwaltungsausschusses über die Nutzung eines Methano</w:t>
      </w:r>
      <w:r w:rsidRPr="00B40F40">
        <w:rPr>
          <w:b/>
          <w:sz w:val="28"/>
          <w:lang w:val="de-DE" w:eastAsia="fr-FR"/>
        </w:rPr>
        <w:t>l</w:t>
      </w:r>
      <w:r w:rsidR="002449AB" w:rsidRPr="00B40F40">
        <w:rPr>
          <w:b/>
          <w:sz w:val="28"/>
          <w:lang w:val="de-DE" w:eastAsia="fr-FR"/>
        </w:rPr>
        <w:t xml:space="preserve">-Brennstoffsystems auf dem </w:t>
      </w:r>
      <w:r w:rsidRPr="00B40F40">
        <w:rPr>
          <w:b/>
          <w:sz w:val="28"/>
          <w:lang w:val="de-DE" w:eastAsia="fr-FR"/>
        </w:rPr>
        <w:t xml:space="preserve">Tankschiff </w:t>
      </w:r>
      <w:r w:rsidR="00137206" w:rsidRPr="00B40F40">
        <w:rPr>
          <w:b/>
          <w:sz w:val="28"/>
          <w:lang w:val="de-DE" w:eastAsia="fr-FR"/>
        </w:rPr>
        <w:t>Chicago (ENI 02332788)</w:t>
      </w:r>
    </w:p>
    <w:p w14:paraId="215B34E1" w14:textId="73CF10C8" w:rsidR="00137206" w:rsidRPr="00B40F40" w:rsidRDefault="00137206" w:rsidP="0057634D">
      <w:pPr>
        <w:keepNext/>
        <w:keepLines/>
        <w:tabs>
          <w:tab w:val="righ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7185"/>
        </w:tabs>
        <w:spacing w:before="240" w:after="240" w:line="270" w:lineRule="exact"/>
        <w:ind w:left="1134" w:right="1134" w:hanging="1134"/>
        <w:outlineLvl w:val="2"/>
        <w:rPr>
          <w:b/>
          <w:sz w:val="24"/>
          <w:lang w:val="de-DE" w:eastAsia="fr-FR"/>
        </w:rPr>
      </w:pPr>
      <w:r w:rsidRPr="00B40F40">
        <w:rPr>
          <w:b/>
          <w:sz w:val="24"/>
          <w:lang w:val="de-DE" w:eastAsia="fr-FR"/>
        </w:rPr>
        <w:tab/>
      </w:r>
      <w:r w:rsidRPr="00B40F40">
        <w:rPr>
          <w:b/>
          <w:sz w:val="24"/>
          <w:lang w:val="de-DE" w:eastAsia="fr-FR"/>
        </w:rPr>
        <w:tab/>
      </w:r>
      <w:r w:rsidR="002449AB" w:rsidRPr="00B40F40">
        <w:rPr>
          <w:b/>
          <w:sz w:val="24"/>
          <w:lang w:val="de-DE" w:eastAsia="fr-FR"/>
        </w:rPr>
        <w:t>Abweichung Nr</w:t>
      </w:r>
      <w:r w:rsidRPr="00B40F40">
        <w:rPr>
          <w:b/>
          <w:sz w:val="24"/>
          <w:lang w:val="de-DE" w:eastAsia="fr-FR"/>
        </w:rPr>
        <w:t>. X/2024 of XX August 2024</w:t>
      </w:r>
    </w:p>
    <w:p w14:paraId="43086D2F" w14:textId="313208E1" w:rsidR="00137206" w:rsidRPr="00B40F40" w:rsidRDefault="00137206" w:rsidP="00DD40DD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B40F40">
        <w:rPr>
          <w:lang w:val="de-DE" w:eastAsia="fr-FR"/>
        </w:rPr>
        <w:t>1.</w:t>
      </w:r>
      <w:r w:rsidRPr="00B40F40">
        <w:rPr>
          <w:lang w:val="de-DE" w:eastAsia="fr-FR"/>
        </w:rPr>
        <w:tab/>
      </w:r>
      <w:r w:rsidR="00CB02E1" w:rsidRPr="00B40F40">
        <w:rPr>
          <w:lang w:val="de-DE" w:eastAsia="fr-FR"/>
        </w:rPr>
        <w:t xml:space="preserve">Die zuständige Behörde der Niederlande wird ermächtigt, eine Ergänzung zum Versuchszulassungszeugnis des Motortankschiffs Chicago (ENI 02332788) für die Nutzung eines </w:t>
      </w:r>
      <w:r w:rsidR="00ED1ED5" w:rsidRPr="00B40F40">
        <w:rPr>
          <w:lang w:val="de-DE" w:eastAsia="fr-FR"/>
        </w:rPr>
        <w:t>Methanol</w:t>
      </w:r>
      <w:r w:rsidR="00CB02E1" w:rsidRPr="00B40F40">
        <w:rPr>
          <w:lang w:val="de-DE" w:eastAsia="fr-FR"/>
        </w:rPr>
        <w:t>-Brennstoffsystems auszustellen.</w:t>
      </w:r>
    </w:p>
    <w:p w14:paraId="35518EEC" w14:textId="3B4A01BA" w:rsidR="00137206" w:rsidRPr="00B40F40" w:rsidRDefault="00137206" w:rsidP="00137206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en-GB" w:eastAsia="fr-FR"/>
        </w:rPr>
      </w:pPr>
      <w:r w:rsidRPr="00B40F40">
        <w:rPr>
          <w:lang w:val="de-DE" w:eastAsia="fr-FR"/>
        </w:rPr>
        <w:t>2.</w:t>
      </w:r>
      <w:r w:rsidRPr="00B40F40">
        <w:rPr>
          <w:lang w:val="de-DE" w:eastAsia="fr-FR"/>
        </w:rPr>
        <w:tab/>
      </w:r>
      <w:r w:rsidR="002449AB" w:rsidRPr="00B40F40">
        <w:rPr>
          <w:lang w:val="de-DE" w:eastAsia="fr-FR"/>
        </w:rPr>
        <w:t xml:space="preserve">Gemäß Unterabschnitt 1.5.3.2 der dem ADN beigefügten Verordnung ist für dieses Schiff </w:t>
      </w:r>
      <w:r w:rsidR="00DD40DD" w:rsidRPr="00B40F40">
        <w:rPr>
          <w:lang w:val="de-DE" w:eastAsia="fr-FR"/>
        </w:rPr>
        <w:t>zu Versuchszwecken</w:t>
      </w:r>
      <w:r w:rsidR="002449AB" w:rsidRPr="00B40F40">
        <w:rPr>
          <w:lang w:val="de-DE" w:eastAsia="fr-FR"/>
        </w:rPr>
        <w:t xml:space="preserve"> bis 31. </w:t>
      </w:r>
      <w:proofErr w:type="spellStart"/>
      <w:r w:rsidR="002449AB" w:rsidRPr="00B40F40">
        <w:rPr>
          <w:lang w:val="en-GB" w:eastAsia="fr-FR"/>
        </w:rPr>
        <w:t>Dezember</w:t>
      </w:r>
      <w:proofErr w:type="spellEnd"/>
      <w:r w:rsidR="002449AB" w:rsidRPr="00B40F40">
        <w:rPr>
          <w:lang w:val="en-GB" w:eastAsia="fr-FR"/>
        </w:rPr>
        <w:t xml:space="preserve"> 2028 </w:t>
      </w:r>
      <w:proofErr w:type="spellStart"/>
      <w:r w:rsidR="002449AB" w:rsidRPr="00B40F40">
        <w:rPr>
          <w:lang w:val="en-GB" w:eastAsia="fr-FR"/>
        </w:rPr>
        <w:t>eine</w:t>
      </w:r>
      <w:proofErr w:type="spellEnd"/>
      <w:r w:rsidR="002449AB" w:rsidRPr="00B40F40">
        <w:rPr>
          <w:lang w:val="en-GB" w:eastAsia="fr-FR"/>
        </w:rPr>
        <w:t xml:space="preserve"> </w:t>
      </w:r>
      <w:proofErr w:type="spellStart"/>
      <w:r w:rsidR="002449AB" w:rsidRPr="00B40F40">
        <w:rPr>
          <w:lang w:val="en-GB" w:eastAsia="fr-FR"/>
        </w:rPr>
        <w:t>Abweichung</w:t>
      </w:r>
      <w:proofErr w:type="spellEnd"/>
      <w:r w:rsidR="002449AB" w:rsidRPr="00B40F40">
        <w:rPr>
          <w:lang w:val="en-GB" w:eastAsia="fr-FR"/>
        </w:rPr>
        <w:t xml:space="preserve"> von den </w:t>
      </w:r>
      <w:proofErr w:type="spellStart"/>
      <w:r w:rsidR="002449AB" w:rsidRPr="00B40F40">
        <w:rPr>
          <w:lang w:val="en-GB" w:eastAsia="fr-FR"/>
        </w:rPr>
        <w:t>Anforderungen</w:t>
      </w:r>
      <w:proofErr w:type="spellEnd"/>
    </w:p>
    <w:p w14:paraId="14E4CE53" w14:textId="6B488582" w:rsidR="00137206" w:rsidRPr="00B40F40" w:rsidRDefault="00DD40DD" w:rsidP="00DD40DD">
      <w:pPr>
        <w:pStyle w:val="ListParagraph"/>
        <w:numPr>
          <w:ilvl w:val="0"/>
          <w:numId w:val="15"/>
        </w:numPr>
        <w:tabs>
          <w:tab w:val="num" w:pos="1701"/>
        </w:tabs>
        <w:spacing w:after="120"/>
        <w:ind w:left="2127" w:right="1134"/>
        <w:jc w:val="both"/>
        <w:rPr>
          <w:lang w:val="de-DE" w:eastAsia="fr-FR"/>
        </w:rPr>
      </w:pPr>
      <w:r w:rsidRPr="00B40F40">
        <w:rPr>
          <w:lang w:val="de-DE" w:eastAsia="fr-FR"/>
        </w:rPr>
        <w:t>des Unterabschnitts 7.2.3.31, Verwendung von Methanol als Brennstoff mit einem Flammpunkt von weniger als 55 Grad Celsius, und</w:t>
      </w:r>
    </w:p>
    <w:p w14:paraId="28CC10C8" w14:textId="4484E0CD" w:rsidR="00137206" w:rsidRPr="00B40F40" w:rsidRDefault="00DD40DD" w:rsidP="00862E67">
      <w:pPr>
        <w:pStyle w:val="ListParagraph"/>
        <w:numPr>
          <w:ilvl w:val="0"/>
          <w:numId w:val="15"/>
        </w:numPr>
        <w:tabs>
          <w:tab w:val="num" w:pos="1701"/>
        </w:tabs>
        <w:spacing w:after="120"/>
        <w:ind w:left="2127" w:right="1134"/>
        <w:jc w:val="both"/>
        <w:rPr>
          <w:lang w:val="de-DE" w:eastAsia="fr-FR"/>
        </w:rPr>
      </w:pPr>
      <w:r w:rsidRPr="00B40F40">
        <w:rPr>
          <w:lang w:val="de-DE" w:eastAsia="fr-FR"/>
        </w:rPr>
        <w:t>des Absatzes 9.3.2.31.1, Verwendung von Methanol als Brennstoff mit einem Flammpunkt von weniger als 55 Grad Celsius</w:t>
      </w:r>
      <w:r w:rsidR="00862E67" w:rsidRPr="00B40F40">
        <w:rPr>
          <w:lang w:val="de-DE" w:eastAsia="fr-FR"/>
        </w:rPr>
        <w:t>,</w:t>
      </w:r>
    </w:p>
    <w:p w14:paraId="44B6AA45" w14:textId="1EE7D48A" w:rsidR="00AA38EA" w:rsidRPr="00B40F40" w:rsidRDefault="00AA38EA" w:rsidP="00AA38EA">
      <w:pPr>
        <w:tabs>
          <w:tab w:val="num" w:pos="1701"/>
        </w:tabs>
        <w:spacing w:after="120"/>
        <w:ind w:left="1134" w:right="1134"/>
        <w:jc w:val="both"/>
        <w:rPr>
          <w:lang w:val="de-DE" w:eastAsia="fr-FR"/>
        </w:rPr>
      </w:pPr>
      <w:r w:rsidRPr="00B40F40">
        <w:rPr>
          <w:lang w:val="de-DE" w:eastAsia="fr-FR"/>
        </w:rPr>
        <w:t>zulässig.</w:t>
      </w:r>
    </w:p>
    <w:p w14:paraId="00E7900D" w14:textId="77A9BD34" w:rsidR="00AA38EA" w:rsidRPr="00B40F40" w:rsidRDefault="00137206" w:rsidP="00137206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B40F40">
        <w:rPr>
          <w:lang w:val="de-DE" w:eastAsia="fr-FR"/>
        </w:rPr>
        <w:t>3.</w:t>
      </w:r>
      <w:r w:rsidRPr="00B40F40">
        <w:rPr>
          <w:lang w:val="de-DE" w:eastAsia="fr-FR"/>
        </w:rPr>
        <w:tab/>
      </w:r>
      <w:r w:rsidR="00AA38EA" w:rsidRPr="00B40F40">
        <w:rPr>
          <w:lang w:val="de-DE" w:eastAsia="fr-FR"/>
        </w:rPr>
        <w:t>Der Verwaltungsausschuss hat entschieden, dass die Nutzung dieses Methanol-Brennstoffsystems hinreichend sicher ist, wenn die folgenden festgelegten Bedingungen zu jeder Zeit erfüllt sind:</w:t>
      </w:r>
    </w:p>
    <w:p w14:paraId="7464397F" w14:textId="76E81D42" w:rsidR="00137206" w:rsidRPr="00B40F40" w:rsidRDefault="00862E67" w:rsidP="00B653B1">
      <w:pPr>
        <w:pStyle w:val="ListParagraph"/>
        <w:numPr>
          <w:ilvl w:val="0"/>
          <w:numId w:val="16"/>
        </w:numPr>
        <w:tabs>
          <w:tab w:val="num" w:pos="1701"/>
        </w:tabs>
        <w:spacing w:after="120"/>
        <w:ind w:left="2127" w:right="1134"/>
        <w:jc w:val="both"/>
        <w:rPr>
          <w:lang w:val="de-DE" w:eastAsia="fr-FR"/>
        </w:rPr>
      </w:pPr>
      <w:r w:rsidRPr="00B40F40">
        <w:rPr>
          <w:lang w:val="de-DE" w:eastAsia="fr-FR"/>
        </w:rPr>
        <w:t xml:space="preserve">Die in der Empfehlung </w:t>
      </w:r>
      <w:r w:rsidR="00B653B1" w:rsidRPr="00B40F40">
        <w:rPr>
          <w:lang w:val="de-DE" w:eastAsia="fr-FR"/>
        </w:rPr>
        <w:t>X</w:t>
      </w:r>
      <w:r w:rsidRPr="00B40F40">
        <w:rPr>
          <w:lang w:val="de-DE" w:eastAsia="fr-FR"/>
        </w:rPr>
        <w:t>/2023 der Zentralkommission für die Rheinschifffahrt (ZKR) festgelegten Bedingungen;</w:t>
      </w:r>
    </w:p>
    <w:p w14:paraId="43FEB266" w14:textId="33718037" w:rsidR="00137206" w:rsidRPr="00B40F40" w:rsidRDefault="00B653B1" w:rsidP="00267439">
      <w:pPr>
        <w:pStyle w:val="ListParagraph"/>
        <w:numPr>
          <w:ilvl w:val="0"/>
          <w:numId w:val="16"/>
        </w:numPr>
        <w:tabs>
          <w:tab w:val="num" w:pos="1701"/>
        </w:tabs>
        <w:spacing w:after="120"/>
        <w:ind w:left="2127" w:right="1134"/>
        <w:jc w:val="both"/>
        <w:rPr>
          <w:lang w:val="de-DE" w:eastAsia="fr-FR"/>
        </w:rPr>
      </w:pPr>
      <w:r w:rsidRPr="00B40F40">
        <w:rPr>
          <w:lang w:val="de-DE" w:eastAsia="fr-FR"/>
        </w:rPr>
        <w:t>Die Besatzung sollte beim Bunkern, bei Wartung</w:t>
      </w:r>
      <w:r w:rsidR="00267439" w:rsidRPr="00B40F40">
        <w:rPr>
          <w:lang w:val="de-DE" w:eastAsia="fr-FR"/>
        </w:rPr>
        <w:t>sarbeiten</w:t>
      </w:r>
      <w:r w:rsidRPr="00B40F40">
        <w:rPr>
          <w:lang w:val="de-DE" w:eastAsia="fr-FR"/>
        </w:rPr>
        <w:t xml:space="preserve"> und beim Betreten des Maschinenraums nach einem Maschinenraumalarm geeignete </w:t>
      </w:r>
      <w:r w:rsidR="00267439" w:rsidRPr="00B40F40">
        <w:rPr>
          <w:lang w:val="de-DE" w:eastAsia="fr-FR"/>
        </w:rPr>
        <w:t xml:space="preserve">persönliche Schutzausrüstung </w:t>
      </w:r>
      <w:r w:rsidRPr="00B40F40">
        <w:rPr>
          <w:lang w:val="de-DE" w:eastAsia="fr-FR"/>
        </w:rPr>
        <w:t>tragen.</w:t>
      </w:r>
    </w:p>
    <w:p w14:paraId="358FC98B" w14:textId="6C0B6944" w:rsidR="00AA38EA" w:rsidRPr="00B40F40" w:rsidRDefault="00137206" w:rsidP="00AA38EA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B40F40">
        <w:rPr>
          <w:lang w:val="de-DE" w:eastAsia="fr-FR"/>
        </w:rPr>
        <w:t>4.</w:t>
      </w:r>
      <w:r w:rsidRPr="00B40F40">
        <w:rPr>
          <w:lang w:val="de-DE" w:eastAsia="fr-FR"/>
        </w:rPr>
        <w:tab/>
      </w:r>
      <w:r w:rsidR="00AA38EA" w:rsidRPr="00B40F40">
        <w:rPr>
          <w:lang w:val="de-DE" w:eastAsia="fr-FR"/>
        </w:rPr>
        <w:t>Alle Daten zum Einsatz des Methanol-Brennstoffsystems sind vom Schiffseigner zu erfassen und müssen mindestens fünf Jahre lang aufbewahrt werden. Die Daten sind der zuständigen Behörde auf Anfrage zuzuschicken.</w:t>
      </w:r>
    </w:p>
    <w:p w14:paraId="6833B595" w14:textId="114105BD" w:rsidR="00AA38EA" w:rsidRPr="00B40F40" w:rsidRDefault="00AA38EA" w:rsidP="00AA38EA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B40F40">
        <w:rPr>
          <w:lang w:val="de-DE" w:eastAsia="fr-FR"/>
        </w:rPr>
        <w:t>5.</w:t>
      </w:r>
      <w:r w:rsidRPr="00B40F40">
        <w:rPr>
          <w:lang w:val="de-DE" w:eastAsia="fr-FR"/>
        </w:rPr>
        <w:tab/>
        <w:t>Der Schiffseigner wird der zuständigen Behörde in den folgenden Zeitabständen einen Auswertungsbericht vorlegen:</w:t>
      </w:r>
    </w:p>
    <w:p w14:paraId="22C9F809" w14:textId="77777777" w:rsidR="00AA38EA" w:rsidRPr="00B40F40" w:rsidRDefault="00AA38EA" w:rsidP="00AA38EA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right="1134" w:hanging="357"/>
        <w:jc w:val="both"/>
        <w:textAlignment w:val="baseline"/>
        <w:rPr>
          <w:lang w:val="de-DE" w:eastAsia="fr-FR"/>
        </w:rPr>
      </w:pPr>
      <w:r w:rsidRPr="00B40F40">
        <w:rPr>
          <w:lang w:val="de-DE" w:eastAsia="fr-FR"/>
        </w:rPr>
        <w:t>6 Monate nach Inbetriebnahme des Fahrzeugs;</w:t>
      </w:r>
    </w:p>
    <w:p w14:paraId="393D421E" w14:textId="77777777" w:rsidR="00AA38EA" w:rsidRPr="00B40F40" w:rsidRDefault="00AA38EA" w:rsidP="00AA38EA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right="1134" w:hanging="357"/>
        <w:jc w:val="both"/>
        <w:textAlignment w:val="baseline"/>
        <w:rPr>
          <w:lang w:val="de-DE" w:eastAsia="fr-FR"/>
        </w:rPr>
      </w:pPr>
      <w:r w:rsidRPr="00B40F40">
        <w:rPr>
          <w:lang w:val="de-DE" w:eastAsia="fr-FR"/>
        </w:rPr>
        <w:t>2 Jahre nach Beschluss der Empfehlung;</w:t>
      </w:r>
    </w:p>
    <w:p w14:paraId="7E1E525C" w14:textId="77777777" w:rsidR="00AA38EA" w:rsidRPr="00B40F40" w:rsidRDefault="00AA38EA" w:rsidP="00AA38EA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right="1134" w:hanging="357"/>
        <w:jc w:val="both"/>
        <w:textAlignment w:val="baseline"/>
        <w:rPr>
          <w:lang w:val="de-DE" w:eastAsia="fr-FR"/>
        </w:rPr>
      </w:pPr>
      <w:r w:rsidRPr="00B40F40">
        <w:rPr>
          <w:lang w:val="de-DE" w:eastAsia="fr-FR"/>
        </w:rPr>
        <w:t>5 Jahre nach Beschluss der Empfehlung.</w:t>
      </w:r>
    </w:p>
    <w:p w14:paraId="124DE21A" w14:textId="4410B720" w:rsidR="00137206" w:rsidRPr="00B40F40" w:rsidRDefault="00336B8A" w:rsidP="00336B8A">
      <w:pPr>
        <w:spacing w:after="120"/>
        <w:ind w:left="1531" w:right="1134"/>
        <w:jc w:val="both"/>
        <w:rPr>
          <w:lang w:val="de-DE" w:eastAsia="fr-FR"/>
        </w:rPr>
      </w:pPr>
      <w:r w:rsidRPr="00B40F40">
        <w:rPr>
          <w:lang w:val="de-DE" w:eastAsia="fr-FR"/>
        </w:rPr>
        <w:t>Die zuständige Behörde wird diese Auswertungsberichte dem UNECE-Sekretariat zur Information des ADN-Verwaltungsausschusses vorlegen.</w:t>
      </w:r>
    </w:p>
    <w:p w14:paraId="75030BA9" w14:textId="77777777" w:rsidR="00AA38EA" w:rsidRPr="00B40F40" w:rsidRDefault="00137206" w:rsidP="00AA38EA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B40F40">
        <w:rPr>
          <w:lang w:val="de-DE" w:eastAsia="fr-FR"/>
        </w:rPr>
        <w:t>6.</w:t>
      </w:r>
      <w:r w:rsidRPr="00B40F40">
        <w:rPr>
          <w:lang w:val="de-DE" w:eastAsia="fr-FR"/>
        </w:rPr>
        <w:tab/>
      </w:r>
      <w:r w:rsidR="00AA38EA" w:rsidRPr="00B40F40">
        <w:rPr>
          <w:lang w:val="de-DE" w:eastAsia="fr-FR"/>
        </w:rPr>
        <w:t>Die Auswertungsberichte müssen wenigstens Informationen zu den folgenden Aspekten enthalten:</w:t>
      </w:r>
    </w:p>
    <w:p w14:paraId="10E35466" w14:textId="6B2C0C16" w:rsidR="00AA38EA" w:rsidRPr="00B40F40" w:rsidRDefault="00AA38EA" w:rsidP="00AA38EA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right="1134" w:hanging="357"/>
        <w:jc w:val="both"/>
        <w:textAlignment w:val="baseline"/>
        <w:rPr>
          <w:lang w:val="de-DE" w:eastAsia="fr-FR"/>
        </w:rPr>
      </w:pPr>
      <w:r w:rsidRPr="00B40F40">
        <w:rPr>
          <w:lang w:val="de-DE" w:eastAsia="fr-FR"/>
        </w:rPr>
        <w:tab/>
        <w:t>Ausfall und Beschädigung des Methanol-Brennstoffsystems;</w:t>
      </w:r>
    </w:p>
    <w:p w14:paraId="7C298639" w14:textId="77777777" w:rsidR="00AA38EA" w:rsidRPr="00B40F40" w:rsidRDefault="00AA38EA" w:rsidP="00AA38EA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right="1134" w:hanging="357"/>
        <w:jc w:val="both"/>
        <w:textAlignment w:val="baseline"/>
        <w:rPr>
          <w:lang w:val="de-DE" w:eastAsia="fr-FR"/>
        </w:rPr>
      </w:pPr>
      <w:r w:rsidRPr="00B40F40">
        <w:rPr>
          <w:lang w:val="de-DE" w:eastAsia="fr-FR"/>
        </w:rPr>
        <w:t>Leckage;</w:t>
      </w:r>
    </w:p>
    <w:p w14:paraId="600F293F" w14:textId="77777777" w:rsidR="00AA38EA" w:rsidRPr="00B40F40" w:rsidRDefault="00AA38EA" w:rsidP="00AA38EA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right="1134" w:hanging="357"/>
        <w:jc w:val="both"/>
        <w:textAlignment w:val="baseline"/>
        <w:rPr>
          <w:lang w:val="de-DE" w:eastAsia="fr-FR"/>
        </w:rPr>
      </w:pPr>
      <w:r w:rsidRPr="00B40F40">
        <w:rPr>
          <w:lang w:val="de-DE" w:eastAsia="fr-FR"/>
        </w:rPr>
        <w:t>Bunkerdaten;</w:t>
      </w:r>
    </w:p>
    <w:p w14:paraId="40AE4F7F" w14:textId="40CFFCCF" w:rsidR="00AA38EA" w:rsidRPr="00B40F40" w:rsidRDefault="00AA38EA" w:rsidP="00AA38EA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right="1134" w:hanging="357"/>
        <w:jc w:val="both"/>
        <w:textAlignment w:val="baseline"/>
        <w:rPr>
          <w:lang w:val="de-DE" w:eastAsia="fr-FR"/>
        </w:rPr>
      </w:pPr>
      <w:r w:rsidRPr="00B40F40">
        <w:rPr>
          <w:lang w:val="de-DE" w:eastAsia="fr-FR"/>
        </w:rPr>
        <w:t>Reparaturen und Änderungen des Methanol-Brennstoffsystems;</w:t>
      </w:r>
    </w:p>
    <w:p w14:paraId="7A2C8D68" w14:textId="77777777" w:rsidR="00AA38EA" w:rsidRPr="00B40F40" w:rsidRDefault="00AA38EA" w:rsidP="00AA38EA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right="1134" w:hanging="357"/>
        <w:jc w:val="both"/>
        <w:textAlignment w:val="baseline"/>
        <w:rPr>
          <w:lang w:val="de-DE" w:eastAsia="fr-FR"/>
        </w:rPr>
      </w:pPr>
      <w:r w:rsidRPr="00B40F40">
        <w:rPr>
          <w:lang w:val="de-DE" w:eastAsia="fr-FR"/>
        </w:rPr>
        <w:t>Betriebsdaten;</w:t>
      </w:r>
    </w:p>
    <w:p w14:paraId="1A39B98F" w14:textId="2D628B5A" w:rsidR="00AA38EA" w:rsidRPr="00B40F40" w:rsidRDefault="00AA38EA" w:rsidP="00AA38EA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120" w:line="240" w:lineRule="auto"/>
        <w:ind w:right="1134" w:hanging="357"/>
        <w:jc w:val="both"/>
        <w:textAlignment w:val="baseline"/>
        <w:rPr>
          <w:lang w:val="de-DE" w:eastAsia="fr-FR"/>
        </w:rPr>
      </w:pPr>
      <w:r w:rsidRPr="00B40F40">
        <w:rPr>
          <w:lang w:val="de-DE" w:eastAsia="fr-FR"/>
        </w:rPr>
        <w:t xml:space="preserve">Vorfälle, </w:t>
      </w:r>
      <w:r w:rsidR="00336B8A" w:rsidRPr="00B40F40">
        <w:rPr>
          <w:lang w:val="de-DE" w:eastAsia="fr-FR"/>
        </w:rPr>
        <w:t>einschließlich der Wechselwirkung oder möglichen Wechselwirkung mit gefährlichen Gütern</w:t>
      </w:r>
      <w:r w:rsidRPr="00B40F40">
        <w:rPr>
          <w:lang w:val="de-DE" w:eastAsia="fr-FR"/>
        </w:rPr>
        <w:t>.</w:t>
      </w:r>
    </w:p>
    <w:p w14:paraId="1894D2DB" w14:textId="78E2BB90" w:rsidR="000A77DE" w:rsidRPr="00ED7652" w:rsidRDefault="00ED7652" w:rsidP="00ED7652">
      <w:pPr>
        <w:widowControl w:val="0"/>
        <w:spacing w:line="260" w:lineRule="exact"/>
        <w:jc w:val="center"/>
        <w:rPr>
          <w:lang w:val="en-GB"/>
        </w:rPr>
      </w:pPr>
      <w:r w:rsidRPr="00B40F40">
        <w:rPr>
          <w:lang w:val="en-GB" w:eastAsia="fr-FR"/>
        </w:rPr>
        <w:t>***</w:t>
      </w:r>
    </w:p>
    <w:sectPr w:rsidR="000A77DE" w:rsidRPr="00ED7652" w:rsidSect="005B33B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Fmt w:val="chicago"/>
      </w:footnotePr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3110C" w14:textId="77777777" w:rsidR="00130C5A" w:rsidRDefault="00130C5A" w:rsidP="00F95C08">
      <w:pPr>
        <w:spacing w:line="240" w:lineRule="auto"/>
      </w:pPr>
    </w:p>
  </w:endnote>
  <w:endnote w:type="continuationSeparator" w:id="0">
    <w:p w14:paraId="54949977" w14:textId="77777777" w:rsidR="00130C5A" w:rsidRPr="00AC3823" w:rsidRDefault="00130C5A" w:rsidP="00AC3823">
      <w:pPr>
        <w:pStyle w:val="Footer"/>
      </w:pPr>
    </w:p>
  </w:endnote>
  <w:endnote w:type="continuationNotice" w:id="1">
    <w:p w14:paraId="4815351B" w14:textId="77777777" w:rsidR="00130C5A" w:rsidRDefault="00130C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694F" w14:textId="22CBB9FA" w:rsidR="00AA38EA" w:rsidRDefault="00AA38EA" w:rsidP="00AA38EA">
    <w:pPr>
      <w:suppressAutoHyphens/>
      <w:spacing w:line="240" w:lineRule="auto"/>
      <w:jc w:val="right"/>
    </w:pPr>
    <w:proofErr w:type="spellStart"/>
    <w:r w:rsidRPr="00AD584A">
      <w:rPr>
        <w:rFonts w:ascii="Arial" w:hAnsi="Arial"/>
        <w:snapToGrid w:val="0"/>
        <w:sz w:val="12"/>
        <w:lang w:val="fr-FR" w:eastAsia="fr-FR"/>
      </w:rPr>
      <w:t>mm_ba</w:t>
    </w:r>
    <w:proofErr w:type="spellEnd"/>
    <w:r w:rsidRPr="00AD584A">
      <w:rPr>
        <w:rFonts w:ascii="Arial" w:hAnsi="Arial"/>
        <w:snapToGrid w:val="0"/>
        <w:sz w:val="12"/>
        <w:lang w:val="fr-FR" w:eastAsia="fr-FR"/>
      </w:rPr>
      <w:t>/adn_2024_</w:t>
    </w:r>
    <w:r>
      <w:rPr>
        <w:rFonts w:ascii="Arial" w:hAnsi="Arial"/>
        <w:snapToGrid w:val="0"/>
        <w:sz w:val="12"/>
        <w:lang w:val="fr-FR" w:eastAsia="fr-FR"/>
      </w:rPr>
      <w:t>4</w:t>
    </w:r>
    <w:r w:rsidRPr="00AD584A">
      <w:rPr>
        <w:rFonts w:ascii="Arial" w:hAnsi="Arial"/>
        <w:snapToGrid w:val="0"/>
        <w:sz w:val="12"/>
        <w:lang w:val="fr-FR" w:eastAsia="fr-FR"/>
      </w:rPr>
      <w:t>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2B25" w14:textId="77777777" w:rsidR="00137206" w:rsidRPr="007C076F" w:rsidRDefault="00137206" w:rsidP="007C076F">
    <w:pPr>
      <w:pStyle w:val="Footer"/>
      <w:tabs>
        <w:tab w:val="right" w:pos="9638"/>
      </w:tabs>
      <w:rPr>
        <w:b/>
        <w:sz w:val="18"/>
      </w:rPr>
    </w:pPr>
    <w:r>
      <w:tab/>
    </w:r>
    <w:r w:rsidRPr="007C076F">
      <w:rPr>
        <w:b/>
        <w:sz w:val="18"/>
      </w:rPr>
      <w:fldChar w:fldCharType="begin"/>
    </w:r>
    <w:r w:rsidRPr="007C076F">
      <w:rPr>
        <w:b/>
        <w:sz w:val="18"/>
      </w:rPr>
      <w:instrText xml:space="preserve"> PAGE  \* MERGEFORMAT </w:instrText>
    </w:r>
    <w:r w:rsidRPr="007C076F">
      <w:rPr>
        <w:b/>
        <w:sz w:val="18"/>
      </w:rPr>
      <w:fldChar w:fldCharType="separate"/>
    </w:r>
    <w:r w:rsidRPr="007C076F">
      <w:rPr>
        <w:b/>
        <w:noProof/>
        <w:sz w:val="18"/>
      </w:rPr>
      <w:t>3</w:t>
    </w:r>
    <w:r w:rsidRPr="007C076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DA47" w14:textId="0ACD4424" w:rsidR="005B33B2" w:rsidRPr="009414C5" w:rsidRDefault="009414C5" w:rsidP="009414C5">
    <w:pPr>
      <w:widowControl w:val="0"/>
      <w:suppressAutoHyphens/>
      <w:overflowPunct w:val="0"/>
      <w:autoSpaceDE w:val="0"/>
      <w:autoSpaceDN w:val="0"/>
      <w:adjustRightInd w:val="0"/>
      <w:spacing w:line="240" w:lineRule="auto"/>
      <w:ind w:left="1134" w:hanging="1134"/>
      <w:jc w:val="right"/>
      <w:textAlignment w:val="baseline"/>
      <w:rPr>
        <w:lang w:val="nl-NL"/>
      </w:rPr>
    </w:pPr>
    <w:bookmarkStart w:id="3" w:name="_Hlk151718866"/>
    <w:bookmarkStart w:id="4" w:name="_Hlk151718867"/>
    <w:r>
      <w:rPr>
        <w:rFonts w:ascii="Arial" w:hAnsi="Arial" w:cs="Arial"/>
        <w:noProof/>
        <w:snapToGrid w:val="0"/>
        <w:sz w:val="12"/>
        <w:lang w:val="nl-NL" w:eastAsia="fr-FR"/>
      </w:rPr>
      <w:t>mm</w:t>
    </w:r>
    <w:r w:rsidRPr="009414C5">
      <w:rPr>
        <w:rFonts w:ascii="Arial" w:hAnsi="Arial" w:cs="Arial"/>
        <w:noProof/>
        <w:snapToGrid w:val="0"/>
        <w:sz w:val="12"/>
        <w:lang w:val="nl-NL" w:eastAsia="fr-FR"/>
      </w:rPr>
      <w:t>/adn_2024_</w:t>
    </w:r>
    <w:r>
      <w:rPr>
        <w:rFonts w:ascii="Arial" w:hAnsi="Arial" w:cs="Arial"/>
        <w:noProof/>
        <w:snapToGrid w:val="0"/>
        <w:sz w:val="12"/>
        <w:lang w:val="nl-NL" w:eastAsia="fr-FR"/>
      </w:rPr>
      <w:t>2</w:t>
    </w:r>
    <w:r w:rsidRPr="009414C5">
      <w:rPr>
        <w:rFonts w:ascii="Arial" w:hAnsi="Arial" w:cs="Arial"/>
        <w:noProof/>
        <w:snapToGrid w:val="0"/>
        <w:sz w:val="12"/>
        <w:lang w:val="nl-NL" w:eastAsia="fr-FR"/>
      </w:rPr>
      <w:t>de</w:t>
    </w:r>
    <w:bookmarkEnd w:id="3"/>
    <w:bookmarkEnd w:id="4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E5A2" w14:textId="4BF5FE14" w:rsidR="005B33B2" w:rsidRPr="009414C5" w:rsidRDefault="009414C5" w:rsidP="009414C5">
    <w:pPr>
      <w:widowControl w:val="0"/>
      <w:suppressAutoHyphens/>
      <w:overflowPunct w:val="0"/>
      <w:autoSpaceDE w:val="0"/>
      <w:autoSpaceDN w:val="0"/>
      <w:adjustRightInd w:val="0"/>
      <w:spacing w:line="240" w:lineRule="auto"/>
      <w:ind w:left="1134" w:hanging="1134"/>
      <w:jc w:val="right"/>
      <w:textAlignment w:val="baseline"/>
    </w:pPr>
    <w:r>
      <w:rPr>
        <w:rFonts w:ascii="Arial" w:hAnsi="Arial" w:cs="Arial"/>
        <w:noProof/>
        <w:snapToGrid w:val="0"/>
        <w:sz w:val="12"/>
        <w:lang w:val="nl-NL" w:eastAsia="fr-FR"/>
      </w:rPr>
      <w:t>mm</w:t>
    </w:r>
    <w:r w:rsidRPr="009414C5">
      <w:rPr>
        <w:rFonts w:ascii="Arial" w:hAnsi="Arial" w:cs="Arial"/>
        <w:noProof/>
        <w:snapToGrid w:val="0"/>
        <w:sz w:val="12"/>
        <w:lang w:val="nl-NL" w:eastAsia="fr-FR"/>
      </w:rPr>
      <w:t>/adn_2024_</w:t>
    </w:r>
    <w:r>
      <w:rPr>
        <w:rFonts w:ascii="Arial" w:hAnsi="Arial" w:cs="Arial"/>
        <w:noProof/>
        <w:snapToGrid w:val="0"/>
        <w:sz w:val="12"/>
        <w:lang w:val="nl-NL" w:eastAsia="fr-FR"/>
      </w:rPr>
      <w:t>2</w:t>
    </w:r>
    <w:r w:rsidRPr="009414C5">
      <w:rPr>
        <w:rFonts w:ascii="Arial" w:hAnsi="Arial" w:cs="Arial"/>
        <w:noProof/>
        <w:snapToGrid w:val="0"/>
        <w:sz w:val="12"/>
        <w:lang w:val="nl-NL" w:eastAsia="fr-FR"/>
      </w:rPr>
      <w:t>de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052E" w14:textId="6F490E81" w:rsidR="000D3EE9" w:rsidRPr="005B33B2" w:rsidRDefault="00AD584A" w:rsidP="00AD584A">
    <w:pPr>
      <w:suppressAutoHyphens/>
      <w:spacing w:line="240" w:lineRule="auto"/>
      <w:jc w:val="right"/>
    </w:pPr>
    <w:bookmarkStart w:id="5" w:name="_Hlk170205948"/>
    <w:bookmarkStart w:id="6" w:name="_Hlk170205949"/>
    <w:proofErr w:type="spellStart"/>
    <w:r w:rsidRPr="00AD584A">
      <w:rPr>
        <w:rFonts w:ascii="Arial" w:hAnsi="Arial"/>
        <w:snapToGrid w:val="0"/>
        <w:sz w:val="12"/>
        <w:lang w:val="fr-FR" w:eastAsia="fr-FR"/>
      </w:rPr>
      <w:t>mm_ba</w:t>
    </w:r>
    <w:proofErr w:type="spellEnd"/>
    <w:r w:rsidRPr="00AD584A">
      <w:rPr>
        <w:rFonts w:ascii="Arial" w:hAnsi="Arial"/>
        <w:snapToGrid w:val="0"/>
        <w:sz w:val="12"/>
        <w:lang w:val="fr-FR" w:eastAsia="fr-FR"/>
      </w:rPr>
      <w:t>/adn_2024_</w:t>
    </w:r>
    <w:r w:rsidR="00AA38EA">
      <w:rPr>
        <w:rFonts w:ascii="Arial" w:hAnsi="Arial"/>
        <w:snapToGrid w:val="0"/>
        <w:sz w:val="12"/>
        <w:lang w:val="fr-FR" w:eastAsia="fr-FR"/>
      </w:rPr>
      <w:t>4</w:t>
    </w:r>
    <w:r w:rsidRPr="00AD584A">
      <w:rPr>
        <w:rFonts w:ascii="Arial" w:hAnsi="Arial"/>
        <w:snapToGrid w:val="0"/>
        <w:sz w:val="12"/>
        <w:lang w:val="fr-FR" w:eastAsia="fr-FR"/>
      </w:rPr>
      <w:t>de</w: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72B4" w14:textId="77777777" w:rsidR="00130C5A" w:rsidRPr="00AC3823" w:rsidRDefault="00130C5A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C3E09FA" w14:textId="77777777" w:rsidR="00130C5A" w:rsidRPr="00AC3823" w:rsidRDefault="00130C5A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12C2E29" w14:textId="77777777" w:rsidR="00130C5A" w:rsidRPr="00AC3823" w:rsidRDefault="00130C5A">
      <w:pPr>
        <w:spacing w:line="240" w:lineRule="auto"/>
        <w:rPr>
          <w:sz w:val="2"/>
          <w:szCs w:val="2"/>
        </w:rPr>
      </w:pPr>
    </w:p>
  </w:footnote>
  <w:footnote w:id="2">
    <w:p w14:paraId="62C99FCC" w14:textId="47606B04" w:rsidR="00137206" w:rsidRPr="00A35D1E" w:rsidRDefault="00137206" w:rsidP="00137206">
      <w:pPr>
        <w:pStyle w:val="FootnoteText"/>
        <w:rPr>
          <w:sz w:val="16"/>
          <w:szCs w:val="16"/>
          <w:lang w:val="de-DE"/>
        </w:rPr>
      </w:pPr>
      <w:r w:rsidRPr="00A35D1E">
        <w:rPr>
          <w:rStyle w:val="FootnoteReference"/>
          <w:lang w:val="de-DE"/>
        </w:rPr>
        <w:tab/>
        <w:t>*</w:t>
      </w:r>
      <w:r w:rsidRPr="00A35D1E">
        <w:rPr>
          <w:rStyle w:val="FootnoteReference"/>
          <w:lang w:val="de-DE"/>
        </w:rPr>
        <w:tab/>
      </w:r>
      <w:r w:rsidRPr="00A35D1E">
        <w:rPr>
          <w:sz w:val="16"/>
          <w:szCs w:val="16"/>
          <w:lang w:val="de-DE"/>
        </w:rPr>
        <w:t>Von der UNECE in Englisch, Französisch und Russisch unter dem Aktenzeichen ECE/</w:t>
      </w:r>
      <w:r>
        <w:rPr>
          <w:sz w:val="16"/>
          <w:szCs w:val="16"/>
          <w:lang w:val="de-DE"/>
        </w:rPr>
        <w:t>ADN</w:t>
      </w:r>
      <w:r w:rsidRPr="00A35D1E">
        <w:rPr>
          <w:sz w:val="16"/>
          <w:szCs w:val="16"/>
          <w:lang w:val="de-DE"/>
        </w:rPr>
        <w:t>/2024/</w:t>
      </w:r>
      <w:r w:rsidR="00AA38EA">
        <w:rPr>
          <w:sz w:val="16"/>
          <w:szCs w:val="16"/>
          <w:lang w:val="de-DE"/>
        </w:rPr>
        <w:t>4</w:t>
      </w:r>
      <w:r w:rsidRPr="00A35D1E">
        <w:rPr>
          <w:sz w:val="16"/>
          <w:szCs w:val="16"/>
          <w:lang w:val="de-D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D323" w14:textId="02636A3B" w:rsidR="00137206" w:rsidRPr="00AA38EA" w:rsidRDefault="00AA38EA" w:rsidP="00AA38EA">
    <w:pPr>
      <w:suppressAutoHyphens/>
      <w:spacing w:line="240" w:lineRule="auto"/>
      <w:jc w:val="right"/>
    </w:pPr>
    <w:r>
      <w:fldChar w:fldCharType="begin"/>
    </w:r>
    <w:r w:rsidRPr="00AD584A">
      <w:rPr>
        <w:lang w:val="en-US"/>
      </w:rPr>
      <w:instrText xml:space="preserve"> TITLE  \* MERGEFORMAT </w:instrText>
    </w:r>
    <w:r>
      <w:fldChar w:fldCharType="separate"/>
    </w:r>
    <w:proofErr w:type="spellStart"/>
    <w:r w:rsidR="00637338" w:rsidRPr="00637338">
      <w:rPr>
        <w:rFonts w:ascii="Arial" w:hAnsi="Arial"/>
        <w:snapToGrid w:val="0"/>
        <w:sz w:val="16"/>
        <w:lang w:val="en-US" w:eastAsia="fr-FR"/>
      </w:rPr>
      <w:t>Antrag</w:t>
    </w:r>
    <w:proofErr w:type="spellEnd"/>
    <w:r w:rsidR="00637338" w:rsidRPr="00637338">
      <w:rPr>
        <w:rFonts w:ascii="Arial" w:hAnsi="Arial"/>
        <w:snapToGrid w:val="0"/>
        <w:sz w:val="16"/>
        <w:lang w:val="en-US" w:eastAsia="fr-FR"/>
      </w:rPr>
      <w:t xml:space="preserve"> auf </w:t>
    </w:r>
    <w:proofErr w:type="spellStart"/>
    <w:r w:rsidR="00637338" w:rsidRPr="00637338">
      <w:rPr>
        <w:rFonts w:ascii="Arial" w:hAnsi="Arial"/>
        <w:snapToGrid w:val="0"/>
        <w:sz w:val="16"/>
        <w:lang w:val="en-US" w:eastAsia="fr-FR"/>
      </w:rPr>
      <w:t>eine</w:t>
    </w:r>
    <w:proofErr w:type="spellEnd"/>
    <w:r w:rsidR="00637338" w:rsidRPr="00637338">
      <w:rPr>
        <w:rFonts w:ascii="Arial" w:hAnsi="Arial"/>
        <w:snapToGrid w:val="0"/>
        <w:sz w:val="16"/>
        <w:lang w:val="en-US" w:eastAsia="fr-FR"/>
      </w:rPr>
      <w:t xml:space="preserve"> </w:t>
    </w:r>
    <w:proofErr w:type="spellStart"/>
    <w:r w:rsidR="00637338" w:rsidRPr="00637338">
      <w:rPr>
        <w:rFonts w:ascii="Arial" w:hAnsi="Arial"/>
        <w:snapToGrid w:val="0"/>
        <w:sz w:val="16"/>
        <w:lang w:val="en-US" w:eastAsia="fr-FR"/>
      </w:rPr>
      <w:t>Empfehlung</w:t>
    </w:r>
    <w:proofErr w:type="spellEnd"/>
    <w:r w:rsidR="00637338" w:rsidRPr="00637338">
      <w:rPr>
        <w:rFonts w:ascii="Arial" w:hAnsi="Arial"/>
        <w:snapToGrid w:val="0"/>
        <w:sz w:val="16"/>
        <w:szCs w:val="16"/>
        <w:lang w:val="en-US" w:eastAsia="fr-FR"/>
      </w:rPr>
      <w:t xml:space="preserve"> </w:t>
    </w:r>
    <w:proofErr w:type="spellStart"/>
    <w:r w:rsidR="00637338">
      <w:rPr>
        <w:lang w:val="en-US"/>
      </w:rPr>
      <w:t>zur</w:t>
    </w:r>
    <w:proofErr w:type="spellEnd"/>
    <w:r w:rsidR="00637338">
      <w:rPr>
        <w:lang w:val="en-US"/>
      </w:rPr>
      <w:t xml:space="preserve"> </w:t>
    </w:r>
    <w:proofErr w:type="spellStart"/>
    <w:r w:rsidR="00637338">
      <w:rPr>
        <w:lang w:val="en-US"/>
      </w:rPr>
      <w:t>Verwendung</w:t>
    </w:r>
    <w:proofErr w:type="spellEnd"/>
    <w:r w:rsidR="00637338">
      <w:rPr>
        <w:lang w:val="en-US"/>
      </w:rPr>
      <w:t xml:space="preserve"> von </w:t>
    </w:r>
    <w:proofErr w:type="spellStart"/>
    <w:r w:rsidR="00637338">
      <w:rPr>
        <w:lang w:val="en-US"/>
      </w:rPr>
      <w:t>Wasserstoff-Brennstoffzellen</w:t>
    </w:r>
    <w:proofErr w:type="spellEnd"/>
    <w:r w:rsidR="00637338">
      <w:rPr>
        <w:lang w:val="en-US"/>
      </w:rPr>
      <w:t xml:space="preserve"> für den </w:t>
    </w:r>
    <w:proofErr w:type="spellStart"/>
    <w:r w:rsidR="00637338">
      <w:rPr>
        <w:lang w:val="en-US"/>
      </w:rPr>
      <w:t>Antrieb</w:t>
    </w:r>
    <w:proofErr w:type="spellEnd"/>
    <w:r w:rsidR="00637338">
      <w:rPr>
        <w:lang w:val="en-US"/>
      </w:rPr>
      <w:t xml:space="preserve"> des </w:t>
    </w:r>
    <w:proofErr w:type="spellStart"/>
    <w:r w:rsidR="00637338">
      <w:rPr>
        <w:lang w:val="en-US"/>
      </w:rPr>
      <w:t>Schiffes</w:t>
    </w:r>
    <w:proofErr w:type="spellEnd"/>
    <w:r w:rsidR="00637338">
      <w:rPr>
        <w:lang w:val="en-US"/>
      </w:rPr>
      <w:t xml:space="preserve"> „</w:t>
    </w:r>
    <w:proofErr w:type="spellStart"/>
    <w:r w:rsidR="00637338">
      <w:rPr>
        <w:lang w:val="en-US"/>
      </w:rPr>
      <w:t>Antonie</w:t>
    </w:r>
    <w:proofErr w:type="spellEnd"/>
    <w:r w:rsidR="00637338">
      <w:rPr>
        <w:lang w:val="en-US"/>
      </w:rPr>
      <w:t>“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0C4C" w14:textId="7F423EA7" w:rsidR="00137206" w:rsidRPr="007C076F" w:rsidRDefault="00B40F40" w:rsidP="007C076F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r w:rsidR="00637338">
      <w:t>Antrag</w:t>
    </w:r>
    <w:proofErr w:type="spellEnd"/>
    <w:r w:rsidR="00637338">
      <w:t xml:space="preserve"> </w:t>
    </w:r>
    <w:proofErr w:type="spellStart"/>
    <w:r w:rsidR="00637338">
      <w:t>auf</w:t>
    </w:r>
    <w:proofErr w:type="spellEnd"/>
    <w:r w:rsidR="00637338">
      <w:t xml:space="preserve"> </w:t>
    </w:r>
    <w:proofErr w:type="spellStart"/>
    <w:r w:rsidR="00637338">
      <w:t>eine</w:t>
    </w:r>
    <w:proofErr w:type="spellEnd"/>
    <w:r w:rsidR="00637338">
      <w:t xml:space="preserve"> </w:t>
    </w:r>
    <w:proofErr w:type="spellStart"/>
    <w:r w:rsidR="00637338">
      <w:t>Empfehlung</w:t>
    </w:r>
    <w:proofErr w:type="spellEnd"/>
    <w:r w:rsidR="00637338">
      <w:t xml:space="preserve"> </w:t>
    </w:r>
    <w:proofErr w:type="spellStart"/>
    <w:r w:rsidR="00637338">
      <w:t>zur</w:t>
    </w:r>
    <w:proofErr w:type="spellEnd"/>
    <w:r w:rsidR="00637338">
      <w:t xml:space="preserve"> </w:t>
    </w:r>
    <w:proofErr w:type="spellStart"/>
    <w:r w:rsidR="00637338">
      <w:t>Verwendung</w:t>
    </w:r>
    <w:proofErr w:type="spellEnd"/>
    <w:r w:rsidR="00637338">
      <w:t xml:space="preserve"> von </w:t>
    </w:r>
    <w:proofErr w:type="spellStart"/>
    <w:r w:rsidR="00637338">
      <w:t>Wasserstoff-Brennstoffzellen</w:t>
    </w:r>
    <w:proofErr w:type="spellEnd"/>
    <w:r w:rsidR="00637338">
      <w:t xml:space="preserve"> </w:t>
    </w:r>
    <w:proofErr w:type="spellStart"/>
    <w:r w:rsidR="00637338">
      <w:t>für</w:t>
    </w:r>
    <w:proofErr w:type="spellEnd"/>
    <w:r w:rsidR="00637338">
      <w:t xml:space="preserve"> den </w:t>
    </w:r>
    <w:proofErr w:type="spellStart"/>
    <w:r w:rsidR="00637338">
      <w:t>Antrieb</w:t>
    </w:r>
    <w:proofErr w:type="spellEnd"/>
    <w:r w:rsidR="00637338">
      <w:t xml:space="preserve"> des </w:t>
    </w:r>
    <w:proofErr w:type="spellStart"/>
    <w:r w:rsidR="00637338">
      <w:t>Schiffes</w:t>
    </w:r>
    <w:proofErr w:type="spellEnd"/>
    <w:r w:rsidR="00637338">
      <w:t xml:space="preserve"> „</w:t>
    </w:r>
    <w:proofErr w:type="spellStart"/>
    <w:r w:rsidR="00637338">
      <w:t>Antonie</w:t>
    </w:r>
    <w:proofErr w:type="spellEnd"/>
    <w:r w:rsidR="00637338">
      <w:t>“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47B3" w14:textId="77777777" w:rsidR="0024774A" w:rsidRDefault="0024774A" w:rsidP="00FF3DAC">
    <w:pPr>
      <w:pStyle w:val="Header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1424" w14:textId="77777777" w:rsidR="009414C5" w:rsidRPr="009414C5" w:rsidRDefault="009414C5" w:rsidP="009414C5">
    <w:pPr>
      <w:suppressAutoHyphens/>
      <w:spacing w:line="240" w:lineRule="auto"/>
      <w:rPr>
        <w:rFonts w:ascii="Arial" w:hAnsi="Arial"/>
        <w:snapToGrid w:val="0"/>
        <w:sz w:val="16"/>
        <w:szCs w:val="16"/>
        <w:lang w:val="en-GB" w:eastAsia="fr-FR"/>
      </w:rPr>
    </w:pPr>
    <w:r w:rsidRPr="009414C5">
      <w:rPr>
        <w:rFonts w:ascii="Arial" w:hAnsi="Arial"/>
        <w:snapToGrid w:val="0"/>
        <w:sz w:val="16"/>
        <w:szCs w:val="16"/>
        <w:lang w:val="en-GB" w:eastAsia="fr-FR"/>
      </w:rPr>
      <w:t>CCNR-ZKR/ADN/2024/2</w:t>
    </w:r>
  </w:p>
  <w:p w14:paraId="7228C242" w14:textId="4FF4FC68" w:rsidR="005B33B2" w:rsidRPr="009414C5" w:rsidRDefault="009414C5" w:rsidP="009414C5">
    <w:pPr>
      <w:suppressAutoHyphens/>
      <w:spacing w:line="240" w:lineRule="auto"/>
    </w:pPr>
    <w:r w:rsidRPr="009414C5">
      <w:rPr>
        <w:rFonts w:ascii="Arial" w:hAnsi="Arial"/>
        <w:snapToGrid w:val="0"/>
        <w:sz w:val="16"/>
        <w:szCs w:val="16"/>
        <w:lang w:val="de-DE" w:eastAsia="fr-FR"/>
      </w:rPr>
      <w:t xml:space="preserve">Seite </w:t>
    </w:r>
    <w:r w:rsidRPr="009414C5">
      <w:rPr>
        <w:rFonts w:ascii="Arial" w:hAnsi="Arial"/>
        <w:snapToGrid w:val="0"/>
        <w:sz w:val="16"/>
        <w:szCs w:val="16"/>
        <w:lang w:val="de-DE" w:eastAsia="fr-FR"/>
      </w:rPr>
      <w:fldChar w:fldCharType="begin"/>
    </w:r>
    <w:r w:rsidRPr="009414C5">
      <w:rPr>
        <w:rFonts w:ascii="Arial" w:hAnsi="Arial"/>
        <w:snapToGrid w:val="0"/>
        <w:sz w:val="16"/>
        <w:szCs w:val="16"/>
        <w:lang w:val="de-DE" w:eastAsia="fr-FR"/>
      </w:rPr>
      <w:instrText xml:space="preserve"> PAGE  \* MERGEFORMAT </w:instrText>
    </w:r>
    <w:r w:rsidRPr="009414C5">
      <w:rPr>
        <w:rFonts w:ascii="Arial" w:hAnsi="Arial"/>
        <w:snapToGrid w:val="0"/>
        <w:sz w:val="16"/>
        <w:szCs w:val="16"/>
        <w:lang w:val="de-DE" w:eastAsia="fr-FR"/>
      </w:rPr>
      <w:fldChar w:fldCharType="separate"/>
    </w:r>
    <w:r>
      <w:rPr>
        <w:rFonts w:ascii="Arial" w:hAnsi="Arial"/>
        <w:snapToGrid w:val="0"/>
        <w:sz w:val="16"/>
        <w:szCs w:val="16"/>
      </w:rPr>
      <w:t>3</w:t>
    </w:r>
    <w:r w:rsidRPr="009414C5">
      <w:rPr>
        <w:rFonts w:ascii="Arial" w:hAnsi="Arial"/>
        <w:snapToGrid w:val="0"/>
        <w:sz w:val="16"/>
        <w:szCs w:val="16"/>
        <w:lang w:val="de-DE" w:eastAsia="fr-FR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8C5E" w14:textId="001722FC" w:rsidR="009414C5" w:rsidRPr="009414C5" w:rsidRDefault="009414C5" w:rsidP="000A77DE">
    <w:pPr>
      <w:suppressAutoHyphens/>
      <w:spacing w:line="240" w:lineRule="auto"/>
      <w:jc w:val="right"/>
      <w:rPr>
        <w:rFonts w:ascii="Arial" w:hAnsi="Arial"/>
        <w:snapToGrid w:val="0"/>
        <w:sz w:val="16"/>
        <w:szCs w:val="16"/>
        <w:lang w:val="en-GB" w:eastAsia="fr-FR"/>
      </w:rPr>
    </w:pPr>
    <w:r w:rsidRPr="009414C5">
      <w:rPr>
        <w:rFonts w:ascii="Arial" w:hAnsi="Arial"/>
        <w:snapToGrid w:val="0"/>
        <w:sz w:val="16"/>
        <w:szCs w:val="16"/>
        <w:lang w:val="en-GB" w:eastAsia="fr-FR"/>
      </w:rPr>
      <w:t>CCNR-ZKR/ADN/2024/2</w:t>
    </w:r>
  </w:p>
  <w:p w14:paraId="4891F50C" w14:textId="77777777" w:rsidR="009414C5" w:rsidRPr="009414C5" w:rsidRDefault="009414C5" w:rsidP="000A77DE">
    <w:pPr>
      <w:suppressAutoHyphens/>
      <w:spacing w:line="240" w:lineRule="auto"/>
      <w:jc w:val="right"/>
      <w:rPr>
        <w:rFonts w:ascii="Arial" w:hAnsi="Arial"/>
        <w:snapToGrid w:val="0"/>
        <w:sz w:val="16"/>
        <w:szCs w:val="16"/>
        <w:lang w:val="de-DE" w:eastAsia="fr-FR"/>
      </w:rPr>
    </w:pPr>
    <w:r w:rsidRPr="009414C5">
      <w:rPr>
        <w:rFonts w:ascii="Arial" w:hAnsi="Arial"/>
        <w:snapToGrid w:val="0"/>
        <w:sz w:val="16"/>
        <w:szCs w:val="16"/>
        <w:lang w:val="de-DE" w:eastAsia="fr-FR"/>
      </w:rPr>
      <w:t xml:space="preserve">Seite </w:t>
    </w:r>
    <w:r w:rsidRPr="009414C5">
      <w:rPr>
        <w:rFonts w:ascii="Arial" w:hAnsi="Arial"/>
        <w:snapToGrid w:val="0"/>
        <w:sz w:val="16"/>
        <w:szCs w:val="16"/>
        <w:lang w:val="de-DE" w:eastAsia="fr-FR"/>
      </w:rPr>
      <w:fldChar w:fldCharType="begin"/>
    </w:r>
    <w:r w:rsidRPr="009414C5">
      <w:rPr>
        <w:rFonts w:ascii="Arial" w:hAnsi="Arial"/>
        <w:snapToGrid w:val="0"/>
        <w:sz w:val="16"/>
        <w:szCs w:val="16"/>
        <w:lang w:val="de-DE" w:eastAsia="fr-FR"/>
      </w:rPr>
      <w:instrText xml:space="preserve"> PAGE  \* MERGEFORMAT </w:instrText>
    </w:r>
    <w:r w:rsidRPr="009414C5">
      <w:rPr>
        <w:rFonts w:ascii="Arial" w:hAnsi="Arial"/>
        <w:snapToGrid w:val="0"/>
        <w:sz w:val="16"/>
        <w:szCs w:val="16"/>
        <w:lang w:val="de-DE" w:eastAsia="fr-FR"/>
      </w:rPr>
      <w:fldChar w:fldCharType="separate"/>
    </w:r>
    <w:r w:rsidRPr="009414C5">
      <w:rPr>
        <w:rFonts w:ascii="Arial" w:hAnsi="Arial"/>
        <w:snapToGrid w:val="0"/>
        <w:sz w:val="16"/>
        <w:szCs w:val="16"/>
        <w:lang w:val="de-DE" w:eastAsia="fr-FR"/>
      </w:rPr>
      <w:t>2</w:t>
    </w:r>
    <w:r w:rsidRPr="009414C5">
      <w:rPr>
        <w:rFonts w:ascii="Arial" w:hAnsi="Arial"/>
        <w:snapToGrid w:val="0"/>
        <w:sz w:val="16"/>
        <w:szCs w:val="16"/>
        <w:lang w:val="de-DE" w:eastAsia="fr-FR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13D8" w14:textId="30D0A297" w:rsidR="00AD584A" w:rsidRDefault="00AD584A" w:rsidP="00AA38EA">
    <w:pPr>
      <w:suppressAutoHyphens/>
      <w:spacing w:line="240" w:lineRule="auto"/>
    </w:pPr>
    <w:r>
      <w:fldChar w:fldCharType="begin"/>
    </w:r>
    <w:r w:rsidRPr="00AD584A">
      <w:rPr>
        <w:lang w:val="en-US"/>
      </w:rPr>
      <w:instrText xml:space="preserve"> TITLE  \* MERGEFORMAT </w:instrText>
    </w:r>
    <w:r>
      <w:fldChar w:fldCharType="separate"/>
    </w:r>
    <w:proofErr w:type="spellStart"/>
    <w:r w:rsidR="00637338" w:rsidRPr="00637338">
      <w:rPr>
        <w:rFonts w:ascii="Arial" w:hAnsi="Arial"/>
        <w:snapToGrid w:val="0"/>
        <w:sz w:val="16"/>
        <w:lang w:val="en-US" w:eastAsia="fr-FR"/>
      </w:rPr>
      <w:t>Antrag</w:t>
    </w:r>
    <w:proofErr w:type="spellEnd"/>
    <w:r w:rsidR="00637338" w:rsidRPr="00637338">
      <w:rPr>
        <w:rFonts w:ascii="Arial" w:hAnsi="Arial"/>
        <w:snapToGrid w:val="0"/>
        <w:sz w:val="16"/>
        <w:lang w:val="en-US" w:eastAsia="fr-FR"/>
      </w:rPr>
      <w:t xml:space="preserve"> auf </w:t>
    </w:r>
    <w:proofErr w:type="spellStart"/>
    <w:r w:rsidR="00637338" w:rsidRPr="00637338">
      <w:rPr>
        <w:rFonts w:ascii="Arial" w:hAnsi="Arial"/>
        <w:snapToGrid w:val="0"/>
        <w:sz w:val="16"/>
        <w:lang w:val="en-US" w:eastAsia="fr-FR"/>
      </w:rPr>
      <w:t>eine</w:t>
    </w:r>
    <w:proofErr w:type="spellEnd"/>
    <w:r w:rsidR="00637338" w:rsidRPr="00637338">
      <w:rPr>
        <w:rFonts w:ascii="Arial" w:hAnsi="Arial"/>
        <w:snapToGrid w:val="0"/>
        <w:sz w:val="16"/>
        <w:lang w:val="en-US" w:eastAsia="fr-FR"/>
      </w:rPr>
      <w:t xml:space="preserve"> </w:t>
    </w:r>
    <w:proofErr w:type="spellStart"/>
    <w:r w:rsidR="00637338" w:rsidRPr="00637338">
      <w:rPr>
        <w:rFonts w:ascii="Arial" w:hAnsi="Arial"/>
        <w:snapToGrid w:val="0"/>
        <w:sz w:val="16"/>
        <w:lang w:val="en-US" w:eastAsia="fr-FR"/>
      </w:rPr>
      <w:t>Empfehlung</w:t>
    </w:r>
    <w:proofErr w:type="spellEnd"/>
    <w:r w:rsidR="00637338" w:rsidRPr="00637338">
      <w:rPr>
        <w:rFonts w:ascii="Arial" w:hAnsi="Arial"/>
        <w:snapToGrid w:val="0"/>
        <w:sz w:val="16"/>
        <w:szCs w:val="16"/>
        <w:lang w:val="en-US" w:eastAsia="fr-FR"/>
      </w:rPr>
      <w:t xml:space="preserve"> </w:t>
    </w:r>
    <w:proofErr w:type="spellStart"/>
    <w:r w:rsidR="00637338">
      <w:rPr>
        <w:lang w:val="en-US"/>
      </w:rPr>
      <w:t>zur</w:t>
    </w:r>
    <w:proofErr w:type="spellEnd"/>
    <w:r w:rsidR="00637338">
      <w:rPr>
        <w:lang w:val="en-US"/>
      </w:rPr>
      <w:t xml:space="preserve"> </w:t>
    </w:r>
    <w:proofErr w:type="spellStart"/>
    <w:r w:rsidR="00637338">
      <w:rPr>
        <w:lang w:val="en-US"/>
      </w:rPr>
      <w:t>Verwendung</w:t>
    </w:r>
    <w:proofErr w:type="spellEnd"/>
    <w:r w:rsidR="00637338">
      <w:rPr>
        <w:lang w:val="en-US"/>
      </w:rPr>
      <w:t xml:space="preserve"> von </w:t>
    </w:r>
    <w:proofErr w:type="spellStart"/>
    <w:r w:rsidR="00637338">
      <w:rPr>
        <w:lang w:val="en-US"/>
      </w:rPr>
      <w:t>Wasserstoff-Brennstoffzellen</w:t>
    </w:r>
    <w:proofErr w:type="spellEnd"/>
    <w:r w:rsidR="00637338">
      <w:rPr>
        <w:lang w:val="en-US"/>
      </w:rPr>
      <w:t xml:space="preserve"> für den </w:t>
    </w:r>
    <w:proofErr w:type="spellStart"/>
    <w:r w:rsidR="00637338">
      <w:rPr>
        <w:lang w:val="en-US"/>
      </w:rPr>
      <w:t>Antrieb</w:t>
    </w:r>
    <w:proofErr w:type="spellEnd"/>
    <w:r w:rsidR="00637338">
      <w:rPr>
        <w:lang w:val="en-US"/>
      </w:rPr>
      <w:t xml:space="preserve"> des </w:t>
    </w:r>
    <w:proofErr w:type="spellStart"/>
    <w:r w:rsidR="00637338">
      <w:rPr>
        <w:lang w:val="en-US"/>
      </w:rPr>
      <w:t>Schiffes</w:t>
    </w:r>
    <w:proofErr w:type="spellEnd"/>
    <w:r w:rsidR="00637338">
      <w:rPr>
        <w:lang w:val="en-US"/>
      </w:rPr>
      <w:t xml:space="preserve"> „</w:t>
    </w:r>
    <w:proofErr w:type="spellStart"/>
    <w:r w:rsidR="00637338">
      <w:rPr>
        <w:lang w:val="en-US"/>
      </w:rPr>
      <w:t>Antonie</w:t>
    </w:r>
    <w:proofErr w:type="spellEnd"/>
    <w:r w:rsidR="00637338">
      <w:rPr>
        <w:lang w:val="en-US"/>
      </w:rPr>
      <w:t>“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86265B3"/>
    <w:multiLevelType w:val="hybridMultilevel"/>
    <w:tmpl w:val="A406E948"/>
    <w:styleLink w:val="1111111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Times New Roman" w:hAnsi="Times New Roman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Times New Roman" w:hAnsi="Times New Roman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Times New Roman" w:hAnsi="Times New Roman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Times New Roman" w:hAnsi="Times New Roman" w:hint="default"/>
      </w:rPr>
    </w:lvl>
  </w:abstractNum>
  <w:abstractNum w:abstractNumId="4" w15:restartNumberingAfterBreak="0">
    <w:nsid w:val="351E7D2B"/>
    <w:multiLevelType w:val="hybridMultilevel"/>
    <w:tmpl w:val="DB90D3C2"/>
    <w:lvl w:ilvl="0" w:tplc="040C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971" w:hanging="360"/>
      </w:pPr>
    </w:lvl>
    <w:lvl w:ilvl="2" w:tplc="FFFFFFFF" w:tentative="1">
      <w:start w:val="1"/>
      <w:numFmt w:val="lowerRoman"/>
      <w:lvlText w:val="%3."/>
      <w:lvlJc w:val="right"/>
      <w:pPr>
        <w:ind w:left="3691" w:hanging="180"/>
      </w:pPr>
    </w:lvl>
    <w:lvl w:ilvl="3" w:tplc="FFFFFFFF" w:tentative="1">
      <w:start w:val="1"/>
      <w:numFmt w:val="decimal"/>
      <w:lvlText w:val="%4."/>
      <w:lvlJc w:val="left"/>
      <w:pPr>
        <w:ind w:left="4411" w:hanging="360"/>
      </w:pPr>
    </w:lvl>
    <w:lvl w:ilvl="4" w:tplc="FFFFFFFF" w:tentative="1">
      <w:start w:val="1"/>
      <w:numFmt w:val="lowerLetter"/>
      <w:lvlText w:val="%5."/>
      <w:lvlJc w:val="left"/>
      <w:pPr>
        <w:ind w:left="5131" w:hanging="360"/>
      </w:pPr>
    </w:lvl>
    <w:lvl w:ilvl="5" w:tplc="FFFFFFFF" w:tentative="1">
      <w:start w:val="1"/>
      <w:numFmt w:val="lowerRoman"/>
      <w:lvlText w:val="%6."/>
      <w:lvlJc w:val="right"/>
      <w:pPr>
        <w:ind w:left="5851" w:hanging="180"/>
      </w:pPr>
    </w:lvl>
    <w:lvl w:ilvl="6" w:tplc="FFFFFFFF" w:tentative="1">
      <w:start w:val="1"/>
      <w:numFmt w:val="decimal"/>
      <w:lvlText w:val="%7."/>
      <w:lvlJc w:val="left"/>
      <w:pPr>
        <w:ind w:left="6571" w:hanging="360"/>
      </w:pPr>
    </w:lvl>
    <w:lvl w:ilvl="7" w:tplc="FFFFFFFF" w:tentative="1">
      <w:start w:val="1"/>
      <w:numFmt w:val="lowerLetter"/>
      <w:lvlText w:val="%8."/>
      <w:lvlJc w:val="left"/>
      <w:pPr>
        <w:ind w:left="7291" w:hanging="360"/>
      </w:pPr>
    </w:lvl>
    <w:lvl w:ilvl="8" w:tplc="FFFFFFFF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5" w15:restartNumberingAfterBreak="0">
    <w:nsid w:val="3A691121"/>
    <w:multiLevelType w:val="hybridMultilevel"/>
    <w:tmpl w:val="3548952C"/>
    <w:lvl w:ilvl="0" w:tplc="040C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6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445F2166"/>
    <w:multiLevelType w:val="hybridMultilevel"/>
    <w:tmpl w:val="1C8C716E"/>
    <w:lvl w:ilvl="0" w:tplc="040C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8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193F9A"/>
    <w:multiLevelType w:val="hybridMultilevel"/>
    <w:tmpl w:val="8152ACC8"/>
    <w:lvl w:ilvl="0" w:tplc="040C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10" w15:restartNumberingAfterBreak="0">
    <w:nsid w:val="5E972405"/>
    <w:multiLevelType w:val="hybridMultilevel"/>
    <w:tmpl w:val="1D767DF6"/>
    <w:lvl w:ilvl="0" w:tplc="040C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11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67CC440F"/>
    <w:multiLevelType w:val="hybridMultilevel"/>
    <w:tmpl w:val="74846820"/>
    <w:styleLink w:val="ArticleSection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6E503FE4"/>
    <w:multiLevelType w:val="hybridMultilevel"/>
    <w:tmpl w:val="C0061BEC"/>
    <w:lvl w:ilvl="0" w:tplc="3F26EFDC">
      <w:start w:val="1"/>
      <w:numFmt w:val="bullet"/>
      <w:pStyle w:val="Heading1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8CDA3118" w:tentative="1">
      <w:start w:val="1"/>
      <w:numFmt w:val="bullet"/>
      <w:pStyle w:val="Heading2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D6CA9FCC" w:tentative="1">
      <w:start w:val="1"/>
      <w:numFmt w:val="bullet"/>
      <w:pStyle w:val="Heading3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CE3A07A8" w:tentative="1">
      <w:start w:val="1"/>
      <w:numFmt w:val="bullet"/>
      <w:pStyle w:val="Heading4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8F061A8" w:tentative="1">
      <w:start w:val="1"/>
      <w:numFmt w:val="bullet"/>
      <w:pStyle w:val="Heading5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DA0C875E" w:tentative="1">
      <w:start w:val="1"/>
      <w:numFmt w:val="bullet"/>
      <w:pStyle w:val="Heading6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C610D54C" w:tentative="1">
      <w:start w:val="1"/>
      <w:numFmt w:val="bullet"/>
      <w:pStyle w:val="Heading7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7940E9A8" w:tentative="1">
      <w:start w:val="1"/>
      <w:numFmt w:val="bullet"/>
      <w:pStyle w:val="Heading8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90E04B96" w:tentative="1">
      <w:start w:val="1"/>
      <w:numFmt w:val="bullet"/>
      <w:pStyle w:val="Heading9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5" w15:restartNumberingAfterBreak="0">
    <w:nsid w:val="7D7F386E"/>
    <w:multiLevelType w:val="hybridMultilevel"/>
    <w:tmpl w:val="6D0CF72A"/>
    <w:styleLink w:val="1ai2"/>
    <w:lvl w:ilvl="0" w:tplc="5D260B50">
      <w:start w:val="1"/>
      <w:numFmt w:val="upperRoman"/>
      <w:lvlText w:val="%1."/>
      <w:lvlJc w:val="left"/>
      <w:pPr>
        <w:ind w:left="1140" w:hanging="7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 w16cid:durableId="487093222">
    <w:abstractNumId w:val="13"/>
  </w:num>
  <w:num w:numId="2" w16cid:durableId="958410060">
    <w:abstractNumId w:val="6"/>
  </w:num>
  <w:num w:numId="3" w16cid:durableId="1055474185">
    <w:abstractNumId w:val="1"/>
  </w:num>
  <w:num w:numId="4" w16cid:durableId="1459377656">
    <w:abstractNumId w:val="14"/>
  </w:num>
  <w:num w:numId="5" w16cid:durableId="40859928">
    <w:abstractNumId w:val="8"/>
  </w:num>
  <w:num w:numId="6" w16cid:durableId="831600549">
    <w:abstractNumId w:val="3"/>
  </w:num>
  <w:num w:numId="7" w16cid:durableId="1803813387">
    <w:abstractNumId w:val="15"/>
  </w:num>
  <w:num w:numId="8" w16cid:durableId="556357394">
    <w:abstractNumId w:val="12"/>
  </w:num>
  <w:num w:numId="9" w16cid:durableId="347997080">
    <w:abstractNumId w:val="11"/>
  </w:num>
  <w:num w:numId="10" w16cid:durableId="115413386">
    <w:abstractNumId w:val="2"/>
  </w:num>
  <w:num w:numId="11" w16cid:durableId="392968796">
    <w:abstractNumId w:val="0"/>
  </w:num>
  <w:num w:numId="12" w16cid:durableId="695498858">
    <w:abstractNumId w:val="7"/>
  </w:num>
  <w:num w:numId="13" w16cid:durableId="1358846066">
    <w:abstractNumId w:val="9"/>
  </w:num>
  <w:num w:numId="14" w16cid:durableId="2120224152">
    <w:abstractNumId w:val="5"/>
  </w:num>
  <w:num w:numId="15" w16cid:durableId="766270482">
    <w:abstractNumId w:val="4"/>
  </w:num>
  <w:num w:numId="16" w16cid:durableId="334724643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F2324AE-7E1B-46E0-BE39-6171A5137F5D}"/>
    <w:docVar w:name="dgnword-eventsink" w:val="646185176"/>
  </w:docVars>
  <w:rsids>
    <w:rsidRoot w:val="005B33B2"/>
    <w:rsid w:val="00000C92"/>
    <w:rsid w:val="000035A3"/>
    <w:rsid w:val="0001128D"/>
    <w:rsid w:val="0001207F"/>
    <w:rsid w:val="00017F94"/>
    <w:rsid w:val="00023842"/>
    <w:rsid w:val="000239A2"/>
    <w:rsid w:val="000334F9"/>
    <w:rsid w:val="000767CF"/>
    <w:rsid w:val="0007796D"/>
    <w:rsid w:val="00085A53"/>
    <w:rsid w:val="000861FA"/>
    <w:rsid w:val="000942EE"/>
    <w:rsid w:val="000A52BF"/>
    <w:rsid w:val="000A77DE"/>
    <w:rsid w:val="000B7790"/>
    <w:rsid w:val="000D3EE9"/>
    <w:rsid w:val="000D62F3"/>
    <w:rsid w:val="000F45BE"/>
    <w:rsid w:val="0010379E"/>
    <w:rsid w:val="00104689"/>
    <w:rsid w:val="00110CB9"/>
    <w:rsid w:val="00111F2F"/>
    <w:rsid w:val="00130C5A"/>
    <w:rsid w:val="00137206"/>
    <w:rsid w:val="001433FD"/>
    <w:rsid w:val="0014365E"/>
    <w:rsid w:val="001541D3"/>
    <w:rsid w:val="001560B8"/>
    <w:rsid w:val="00176178"/>
    <w:rsid w:val="0018144E"/>
    <w:rsid w:val="00186166"/>
    <w:rsid w:val="00195401"/>
    <w:rsid w:val="00196B9F"/>
    <w:rsid w:val="001B5389"/>
    <w:rsid w:val="001D400F"/>
    <w:rsid w:val="001E28C6"/>
    <w:rsid w:val="001F525A"/>
    <w:rsid w:val="001F5E24"/>
    <w:rsid w:val="00223272"/>
    <w:rsid w:val="00230607"/>
    <w:rsid w:val="00234D14"/>
    <w:rsid w:val="00240333"/>
    <w:rsid w:val="002449AB"/>
    <w:rsid w:val="0024774A"/>
    <w:rsid w:val="0024779E"/>
    <w:rsid w:val="00250ED3"/>
    <w:rsid w:val="002635DD"/>
    <w:rsid w:val="00267439"/>
    <w:rsid w:val="002832AC"/>
    <w:rsid w:val="002A2074"/>
    <w:rsid w:val="002A2881"/>
    <w:rsid w:val="002C3DF3"/>
    <w:rsid w:val="002D7C93"/>
    <w:rsid w:val="003028DC"/>
    <w:rsid w:val="003112BA"/>
    <w:rsid w:val="00336B00"/>
    <w:rsid w:val="00336B8A"/>
    <w:rsid w:val="00343F52"/>
    <w:rsid w:val="0037241C"/>
    <w:rsid w:val="003819FF"/>
    <w:rsid w:val="00387C35"/>
    <w:rsid w:val="003F095C"/>
    <w:rsid w:val="00423F71"/>
    <w:rsid w:val="00441C3B"/>
    <w:rsid w:val="00446B0A"/>
    <w:rsid w:val="00446FE5"/>
    <w:rsid w:val="00452396"/>
    <w:rsid w:val="00493A5D"/>
    <w:rsid w:val="0049687C"/>
    <w:rsid w:val="004A170E"/>
    <w:rsid w:val="004B05EF"/>
    <w:rsid w:val="004C66CD"/>
    <w:rsid w:val="004E468C"/>
    <w:rsid w:val="005125D4"/>
    <w:rsid w:val="005250BA"/>
    <w:rsid w:val="005316B0"/>
    <w:rsid w:val="00543F67"/>
    <w:rsid w:val="00546FF9"/>
    <w:rsid w:val="005505B7"/>
    <w:rsid w:val="005617AF"/>
    <w:rsid w:val="00573BE5"/>
    <w:rsid w:val="0057634D"/>
    <w:rsid w:val="00586ED3"/>
    <w:rsid w:val="00596AA9"/>
    <w:rsid w:val="005A19B9"/>
    <w:rsid w:val="005B33B2"/>
    <w:rsid w:val="005B4D0F"/>
    <w:rsid w:val="005B4D49"/>
    <w:rsid w:val="005C04BF"/>
    <w:rsid w:val="005D55F1"/>
    <w:rsid w:val="006035D0"/>
    <w:rsid w:val="00611B08"/>
    <w:rsid w:val="00637338"/>
    <w:rsid w:val="00641FD2"/>
    <w:rsid w:val="006B0C38"/>
    <w:rsid w:val="006E1218"/>
    <w:rsid w:val="00703D0F"/>
    <w:rsid w:val="00706363"/>
    <w:rsid w:val="0071601D"/>
    <w:rsid w:val="00720D25"/>
    <w:rsid w:val="007A62E6"/>
    <w:rsid w:val="007A69E6"/>
    <w:rsid w:val="0080684C"/>
    <w:rsid w:val="008204DA"/>
    <w:rsid w:val="00862E67"/>
    <w:rsid w:val="00871C75"/>
    <w:rsid w:val="00871E03"/>
    <w:rsid w:val="008767E8"/>
    <w:rsid w:val="008776DC"/>
    <w:rsid w:val="00882617"/>
    <w:rsid w:val="00883605"/>
    <w:rsid w:val="008B33EB"/>
    <w:rsid w:val="008B4D2C"/>
    <w:rsid w:val="008E6043"/>
    <w:rsid w:val="00912C05"/>
    <w:rsid w:val="0092113E"/>
    <w:rsid w:val="009414C5"/>
    <w:rsid w:val="00953197"/>
    <w:rsid w:val="00961E7B"/>
    <w:rsid w:val="00963DBE"/>
    <w:rsid w:val="009705C8"/>
    <w:rsid w:val="00970D3A"/>
    <w:rsid w:val="009C1CF4"/>
    <w:rsid w:val="009E2E8E"/>
    <w:rsid w:val="009F02C9"/>
    <w:rsid w:val="00A012F8"/>
    <w:rsid w:val="00A24E4E"/>
    <w:rsid w:val="00A30353"/>
    <w:rsid w:val="00A35D1E"/>
    <w:rsid w:val="00A45EA0"/>
    <w:rsid w:val="00A479A9"/>
    <w:rsid w:val="00A62D91"/>
    <w:rsid w:val="00A7490B"/>
    <w:rsid w:val="00A8276F"/>
    <w:rsid w:val="00A90D54"/>
    <w:rsid w:val="00AA113A"/>
    <w:rsid w:val="00AA38EA"/>
    <w:rsid w:val="00AA435D"/>
    <w:rsid w:val="00AC3823"/>
    <w:rsid w:val="00AC699A"/>
    <w:rsid w:val="00AD584A"/>
    <w:rsid w:val="00AD5DCC"/>
    <w:rsid w:val="00AE323C"/>
    <w:rsid w:val="00AE7B37"/>
    <w:rsid w:val="00AF774C"/>
    <w:rsid w:val="00B00181"/>
    <w:rsid w:val="00B00B0D"/>
    <w:rsid w:val="00B40927"/>
    <w:rsid w:val="00B40F1A"/>
    <w:rsid w:val="00B40F40"/>
    <w:rsid w:val="00B473A8"/>
    <w:rsid w:val="00B50E25"/>
    <w:rsid w:val="00B533D3"/>
    <w:rsid w:val="00B64918"/>
    <w:rsid w:val="00B653B1"/>
    <w:rsid w:val="00B765F7"/>
    <w:rsid w:val="00B97155"/>
    <w:rsid w:val="00BA0CA9"/>
    <w:rsid w:val="00BA4958"/>
    <w:rsid w:val="00C02897"/>
    <w:rsid w:val="00C23C96"/>
    <w:rsid w:val="00C26819"/>
    <w:rsid w:val="00C7616F"/>
    <w:rsid w:val="00CB02E1"/>
    <w:rsid w:val="00CB16B5"/>
    <w:rsid w:val="00CC2E5E"/>
    <w:rsid w:val="00CC49CB"/>
    <w:rsid w:val="00CC66A2"/>
    <w:rsid w:val="00CC79C9"/>
    <w:rsid w:val="00CE0608"/>
    <w:rsid w:val="00CF4EFA"/>
    <w:rsid w:val="00D064B7"/>
    <w:rsid w:val="00D30F55"/>
    <w:rsid w:val="00D3439C"/>
    <w:rsid w:val="00D44A33"/>
    <w:rsid w:val="00D44CF3"/>
    <w:rsid w:val="00D5591D"/>
    <w:rsid w:val="00DA4001"/>
    <w:rsid w:val="00DB1831"/>
    <w:rsid w:val="00DC2ABF"/>
    <w:rsid w:val="00DC42F0"/>
    <w:rsid w:val="00DD3BFD"/>
    <w:rsid w:val="00DD40DD"/>
    <w:rsid w:val="00DE239D"/>
    <w:rsid w:val="00DF431C"/>
    <w:rsid w:val="00DF6678"/>
    <w:rsid w:val="00E01033"/>
    <w:rsid w:val="00E1295C"/>
    <w:rsid w:val="00E13A6B"/>
    <w:rsid w:val="00E21CBE"/>
    <w:rsid w:val="00E50B54"/>
    <w:rsid w:val="00E922D2"/>
    <w:rsid w:val="00E978CD"/>
    <w:rsid w:val="00EA593A"/>
    <w:rsid w:val="00EA7A7A"/>
    <w:rsid w:val="00EB05D9"/>
    <w:rsid w:val="00ED1ED5"/>
    <w:rsid w:val="00ED7652"/>
    <w:rsid w:val="00EF2E22"/>
    <w:rsid w:val="00F016E8"/>
    <w:rsid w:val="00F0592C"/>
    <w:rsid w:val="00F06ED4"/>
    <w:rsid w:val="00F31B0C"/>
    <w:rsid w:val="00F43289"/>
    <w:rsid w:val="00F5636B"/>
    <w:rsid w:val="00F660DF"/>
    <w:rsid w:val="00F9374D"/>
    <w:rsid w:val="00F95C08"/>
    <w:rsid w:val="00FC62B7"/>
    <w:rsid w:val="00FC7AE0"/>
    <w:rsid w:val="00FD1EC9"/>
    <w:rsid w:val="00FE36F3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589FF"/>
  <w15:docId w15:val="{C9DCA718-681B-416C-ADF5-6C5D00DD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206"/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numPr>
        <w:numId w:val="4"/>
      </w:num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023842"/>
    <w:pPr>
      <w:numPr>
        <w:ilvl w:val="1"/>
        <w:numId w:val="4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023842"/>
    <w:pPr>
      <w:numPr>
        <w:ilvl w:val="2"/>
        <w:numId w:val="4"/>
      </w:num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023842"/>
    <w:pPr>
      <w:numPr>
        <w:ilvl w:val="3"/>
        <w:numId w:val="4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023842"/>
    <w:pPr>
      <w:numPr>
        <w:ilvl w:val="4"/>
        <w:numId w:val="4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023842"/>
    <w:pPr>
      <w:numPr>
        <w:ilvl w:val="5"/>
        <w:numId w:val="4"/>
      </w:num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023842"/>
    <w:pPr>
      <w:numPr>
        <w:ilvl w:val="6"/>
        <w:numId w:val="4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023842"/>
    <w:pPr>
      <w:numPr>
        <w:ilvl w:val="7"/>
        <w:numId w:val="4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023842"/>
    <w:pPr>
      <w:numPr>
        <w:ilvl w:val="8"/>
        <w:numId w:val="4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80684C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qFormat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qFormat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qFormat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qFormat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DF6678"/>
    <w:pPr>
      <w:numPr>
        <w:numId w:val="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FootnoteReference">
    <w:name w:val="footnote reference"/>
    <w:aliases w:val="4_G,Footnote Reference/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02384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706363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706363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</w:style>
  <w:style w:type="character" w:customStyle="1" w:styleId="Heading2Char">
    <w:name w:val="Heading 2 Char"/>
    <w:basedOn w:val="DefaultParagraphFont"/>
    <w:link w:val="Heading2"/>
    <w:rsid w:val="00023842"/>
  </w:style>
  <w:style w:type="character" w:customStyle="1" w:styleId="Heading3Char">
    <w:name w:val="Heading 3 Char"/>
    <w:basedOn w:val="DefaultParagraphFont"/>
    <w:link w:val="Heading3"/>
    <w:rsid w:val="00023842"/>
  </w:style>
  <w:style w:type="character" w:customStyle="1" w:styleId="Heading4Char">
    <w:name w:val="Heading 4 Char"/>
    <w:basedOn w:val="DefaultParagraphFont"/>
    <w:link w:val="Heading4"/>
    <w:rsid w:val="00023842"/>
  </w:style>
  <w:style w:type="character" w:customStyle="1" w:styleId="Heading5Char">
    <w:name w:val="Heading 5 Char"/>
    <w:basedOn w:val="DefaultParagraphFont"/>
    <w:link w:val="Heading5"/>
    <w:rsid w:val="00023842"/>
  </w:style>
  <w:style w:type="character" w:customStyle="1" w:styleId="Heading6Char">
    <w:name w:val="Heading 6 Char"/>
    <w:basedOn w:val="DefaultParagraphFont"/>
    <w:link w:val="Heading6"/>
    <w:rsid w:val="00023842"/>
  </w:style>
  <w:style w:type="character" w:customStyle="1" w:styleId="Heading7Char">
    <w:name w:val="Heading 7 Char"/>
    <w:basedOn w:val="DefaultParagraphFont"/>
    <w:link w:val="Heading7"/>
    <w:rsid w:val="00023842"/>
  </w:style>
  <w:style w:type="character" w:customStyle="1" w:styleId="Heading8Char">
    <w:name w:val="Heading 8 Char"/>
    <w:basedOn w:val="DefaultParagraphFont"/>
    <w:link w:val="Heading8"/>
    <w:rsid w:val="00023842"/>
  </w:style>
  <w:style w:type="character" w:customStyle="1" w:styleId="Heading9Char">
    <w:name w:val="Heading 9 Char"/>
    <w:basedOn w:val="DefaultParagraphFont"/>
    <w:link w:val="Heading9"/>
    <w:rsid w:val="00023842"/>
  </w:style>
  <w:style w:type="paragraph" w:styleId="BalloonText">
    <w:name w:val="Balloon Text"/>
    <w:basedOn w:val="Normal"/>
    <w:link w:val="BalloonTextChar"/>
    <w:unhideWhenUsed/>
    <w:rsid w:val="001433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3FD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rsid w:val="0001207F"/>
  </w:style>
  <w:style w:type="character" w:customStyle="1" w:styleId="HChGChar">
    <w:name w:val="_ H _Ch_G Char"/>
    <w:link w:val="HChG"/>
    <w:rsid w:val="0001207F"/>
    <w:rPr>
      <w:b/>
      <w:sz w:val="28"/>
    </w:rPr>
  </w:style>
  <w:style w:type="paragraph" w:customStyle="1" w:styleId="Korrespondenzangaben">
    <w:name w:val="Korrespondenzangaben"/>
    <w:basedOn w:val="Normal"/>
    <w:rsid w:val="0018144E"/>
    <w:pPr>
      <w:widowControl w:val="0"/>
      <w:spacing w:line="240" w:lineRule="exact"/>
    </w:pPr>
    <w:rPr>
      <w:sz w:val="24"/>
      <w:szCs w:val="24"/>
      <w:lang w:val="en-GB" w:eastAsia="en-GB"/>
    </w:rPr>
  </w:style>
  <w:style w:type="paragraph" w:customStyle="1" w:styleId="Default">
    <w:name w:val="Default"/>
    <w:rsid w:val="00611B08"/>
    <w:pPr>
      <w:autoSpaceDE w:val="0"/>
      <w:autoSpaceDN w:val="0"/>
      <w:adjustRightInd w:val="0"/>
      <w:spacing w:line="240" w:lineRule="auto"/>
    </w:pPr>
    <w:rPr>
      <w:rFonts w:eastAsia="Batang"/>
      <w:snapToGrid w:val="0"/>
      <w:color w:val="000000"/>
      <w:sz w:val="24"/>
      <w:szCs w:val="24"/>
      <w:lang w:val="en-GB" w:eastAsia="en-GB"/>
    </w:rPr>
  </w:style>
  <w:style w:type="paragraph" w:customStyle="1" w:styleId="Rvision1">
    <w:name w:val="Révision1"/>
    <w:hidden/>
    <w:uiPriority w:val="99"/>
    <w:semiHidden/>
    <w:rsid w:val="00611B08"/>
    <w:pPr>
      <w:spacing w:line="240" w:lineRule="auto"/>
    </w:pPr>
    <w:rPr>
      <w:lang w:val="en-GB" w:eastAsia="en-GB"/>
    </w:rPr>
  </w:style>
  <w:style w:type="character" w:customStyle="1" w:styleId="H1GChar">
    <w:name w:val="_ H_1_G Char"/>
    <w:link w:val="H1G"/>
    <w:rsid w:val="00611B08"/>
    <w:rPr>
      <w:b/>
      <w:sz w:val="24"/>
    </w:rPr>
  </w:style>
  <w:style w:type="character" w:styleId="CommentReference">
    <w:name w:val="annotation reference"/>
    <w:rsid w:val="00611B08"/>
    <w:rPr>
      <w:sz w:val="16"/>
      <w:szCs w:val="16"/>
      <w:lang w:val="en-GB" w:eastAsia="en-GB"/>
    </w:rPr>
  </w:style>
  <w:style w:type="paragraph" w:styleId="CommentText">
    <w:name w:val="annotation text"/>
    <w:basedOn w:val="Normal"/>
    <w:link w:val="CommentTextChar"/>
    <w:rsid w:val="00611B08"/>
    <w:pPr>
      <w:suppressAutoHyphens/>
    </w:pPr>
    <w:rPr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11B08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11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11B08"/>
    <w:rPr>
      <w:b/>
      <w:bCs/>
      <w:lang w:val="en-GB" w:eastAsia="en-GB"/>
    </w:rPr>
  </w:style>
  <w:style w:type="paragraph" w:customStyle="1" w:styleId="Absenderfenster">
    <w:name w:val="Absenderfenster"/>
    <w:basedOn w:val="Normal"/>
    <w:rsid w:val="00611B08"/>
    <w:pPr>
      <w:spacing w:before="60" w:line="240" w:lineRule="auto"/>
    </w:pPr>
    <w:rPr>
      <w:rFonts w:ascii="Arial Narrow" w:hAnsi="Arial Narrow"/>
      <w:sz w:val="13"/>
      <w:szCs w:val="13"/>
      <w:lang w:val="de-DE" w:eastAsia="de-DE"/>
    </w:rPr>
  </w:style>
  <w:style w:type="character" w:customStyle="1" w:styleId="FormatvorlageAbsenderfensterTimesNewRoman12ptVor0ptZeilena">
    <w:name w:val="Formatvorlage Absenderfenster + Times New Roman 12 pt Vor:  0 pt Zeilena..."/>
    <w:rsid w:val="00611B08"/>
    <w:rPr>
      <w:rFonts w:ascii="Times New Roman" w:hAnsi="Times New Roman"/>
      <w:noProof/>
      <w:sz w:val="24"/>
      <w:szCs w:val="24"/>
    </w:rPr>
  </w:style>
  <w:style w:type="paragraph" w:customStyle="1" w:styleId="Brieftext11">
    <w:name w:val="Brieftext_11"/>
    <w:basedOn w:val="Normal"/>
    <w:rsid w:val="00611B08"/>
    <w:pPr>
      <w:widowControl w:val="0"/>
      <w:spacing w:line="360" w:lineRule="auto"/>
    </w:pPr>
    <w:rPr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611B08"/>
    <w:pPr>
      <w:suppressAutoHyphens/>
      <w:ind w:left="720"/>
      <w:contextualSpacing/>
    </w:pPr>
    <w:rPr>
      <w:lang w:val="en-GB" w:eastAsia="en-GB"/>
    </w:rPr>
  </w:style>
  <w:style w:type="character" w:customStyle="1" w:styleId="value">
    <w:name w:val="value"/>
    <w:basedOn w:val="DefaultParagraphFont"/>
    <w:rsid w:val="00611B08"/>
  </w:style>
  <w:style w:type="character" w:styleId="Strong">
    <w:name w:val="Strong"/>
    <w:basedOn w:val="DefaultParagraphFont"/>
    <w:qFormat/>
    <w:rsid w:val="00611B08"/>
    <w:rPr>
      <w:b/>
      <w:bCs/>
    </w:rPr>
  </w:style>
  <w:style w:type="paragraph" w:customStyle="1" w:styleId="ParaNoG">
    <w:name w:val="_ParaNo._G"/>
    <w:basedOn w:val="Normal"/>
    <w:next w:val="Normal"/>
    <w:qFormat/>
    <w:rsid w:val="00611B08"/>
    <w:pPr>
      <w:numPr>
        <w:numId w:val="5"/>
      </w:numPr>
      <w:tabs>
        <w:tab w:val="clear" w:pos="1491"/>
      </w:tabs>
      <w:suppressAutoHyphens/>
      <w:spacing w:after="120"/>
      <w:ind w:right="1134"/>
      <w:jc w:val="both"/>
      <w:outlineLvl w:val="0"/>
    </w:pPr>
    <w:rPr>
      <w:lang w:val="ru-RU" w:eastAsia="ru-RU"/>
    </w:rPr>
  </w:style>
  <w:style w:type="table" w:customStyle="1" w:styleId="TabNum">
    <w:name w:val="_TabNum"/>
    <w:basedOn w:val="TableNormal"/>
    <w:rsid w:val="00611B08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611B08"/>
    <w:pPr>
      <w:spacing w:before="40" w:after="120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CarCar">
    <w:name w:val="Car Car"/>
    <w:locked/>
    <w:rsid w:val="00611B08"/>
    <w:rPr>
      <w:rFonts w:ascii="Times New Roman" w:hAnsi="Times New Roman"/>
      <w:sz w:val="16"/>
      <w:lang w:val="en-GB"/>
    </w:rPr>
  </w:style>
  <w:style w:type="paragraph" w:customStyle="1" w:styleId="ListParagraph1">
    <w:name w:val="List Paragraph1"/>
    <w:basedOn w:val="Normal"/>
    <w:rsid w:val="00611B08"/>
    <w:pPr>
      <w:spacing w:after="200" w:line="276" w:lineRule="auto"/>
      <w:ind w:left="720"/>
      <w:contextualSpacing/>
    </w:pPr>
    <w:rPr>
      <w:rFonts w:ascii="Calibri" w:hAnsi="Calibri"/>
      <w:snapToGrid w:val="0"/>
      <w:sz w:val="22"/>
      <w:szCs w:val="22"/>
      <w:lang w:val="en-GB" w:eastAsia="fr-FR"/>
    </w:rPr>
  </w:style>
  <w:style w:type="paragraph" w:styleId="ListBullet">
    <w:name w:val="List Bullet"/>
    <w:basedOn w:val="Normal"/>
    <w:rsid w:val="00611B08"/>
    <w:pPr>
      <w:spacing w:after="200" w:line="276" w:lineRule="auto"/>
      <w:ind w:left="360" w:hanging="360"/>
      <w:contextualSpacing/>
    </w:pPr>
    <w:rPr>
      <w:rFonts w:ascii="Calibri" w:hAnsi="Calibri"/>
      <w:snapToGrid w:val="0"/>
      <w:sz w:val="22"/>
      <w:szCs w:val="22"/>
      <w:lang w:val="en-GB" w:eastAsia="fr-FR"/>
    </w:rPr>
  </w:style>
  <w:style w:type="character" w:customStyle="1" w:styleId="6GCarCar">
    <w:name w:val="6_G Car Car"/>
    <w:locked/>
    <w:rsid w:val="00611B08"/>
    <w:rPr>
      <w:b/>
      <w:sz w:val="18"/>
      <w:lang w:val="en-GB"/>
    </w:rPr>
  </w:style>
  <w:style w:type="character" w:customStyle="1" w:styleId="3GCarCar">
    <w:name w:val="3_G Car Car"/>
    <w:locked/>
    <w:rsid w:val="00611B08"/>
    <w:rPr>
      <w:sz w:val="16"/>
      <w:lang w:val="en-GB"/>
    </w:rPr>
  </w:style>
  <w:style w:type="character" w:customStyle="1" w:styleId="tw4winError">
    <w:name w:val="tw4winError"/>
    <w:rsid w:val="00611B08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611B08"/>
    <w:rPr>
      <w:color w:val="0000FF"/>
    </w:rPr>
  </w:style>
  <w:style w:type="character" w:customStyle="1" w:styleId="tw4winPopup">
    <w:name w:val="tw4winPopup"/>
    <w:rsid w:val="00611B08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611B08"/>
    <w:rPr>
      <w:rFonts w:ascii="Courier New" w:hAnsi="Courier New"/>
      <w:noProof/>
      <w:color w:val="008080"/>
    </w:rPr>
  </w:style>
  <w:style w:type="character" w:customStyle="1" w:styleId="DONOTTRANSLATE">
    <w:name w:val="DO_NOT_TRANSLATE"/>
    <w:rsid w:val="00611B08"/>
    <w:rPr>
      <w:rFonts w:ascii="Courier New" w:hAnsi="Courier New"/>
      <w:noProof/>
      <w:color w:val="800000"/>
    </w:rPr>
  </w:style>
  <w:style w:type="paragraph" w:styleId="Revision">
    <w:name w:val="Revision"/>
    <w:hidden/>
    <w:uiPriority w:val="99"/>
    <w:semiHidden/>
    <w:rsid w:val="00611B08"/>
    <w:pPr>
      <w:spacing w:line="240" w:lineRule="auto"/>
    </w:pPr>
    <w:rPr>
      <w:snapToGrid w:val="0"/>
      <w:lang w:val="en-GB" w:eastAsia="fr-FR"/>
    </w:rPr>
  </w:style>
  <w:style w:type="numbering" w:customStyle="1" w:styleId="Aucuneliste1">
    <w:name w:val="Aucune liste1"/>
    <w:next w:val="NoList"/>
    <w:uiPriority w:val="99"/>
    <w:semiHidden/>
    <w:unhideWhenUsed/>
    <w:rsid w:val="00611B08"/>
  </w:style>
  <w:style w:type="paragraph" w:customStyle="1" w:styleId="N2">
    <w:name w:val="N2"/>
    <w:basedOn w:val="Normal"/>
    <w:rsid w:val="00611B08"/>
    <w:pPr>
      <w:widowControl w:val="0"/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Arial" w:hAnsi="Arial"/>
      <w:lang w:val="en-GB" w:eastAsia="fr-FR"/>
    </w:rPr>
  </w:style>
  <w:style w:type="paragraph" w:customStyle="1" w:styleId="N5">
    <w:name w:val="N5"/>
    <w:basedOn w:val="Normal"/>
    <w:rsid w:val="00611B08"/>
    <w:pPr>
      <w:widowControl w:val="0"/>
      <w:overflowPunct w:val="0"/>
      <w:autoSpaceDE w:val="0"/>
      <w:autoSpaceDN w:val="0"/>
      <w:adjustRightInd w:val="0"/>
      <w:spacing w:line="240" w:lineRule="auto"/>
      <w:ind w:left="1418" w:hanging="284"/>
      <w:jc w:val="both"/>
      <w:textAlignment w:val="baseline"/>
    </w:pPr>
    <w:rPr>
      <w:rFonts w:ascii="Arial" w:hAnsi="Arial"/>
      <w:lang w:val="en-GB" w:eastAsia="fr-FR"/>
    </w:rPr>
  </w:style>
  <w:style w:type="paragraph" w:styleId="PlainText">
    <w:name w:val="Plain Text"/>
    <w:basedOn w:val="Normal"/>
    <w:link w:val="PlainTextChar"/>
    <w:unhideWhenUsed/>
    <w:rsid w:val="00611B08"/>
    <w:pPr>
      <w:spacing w:line="240" w:lineRule="auto"/>
    </w:pPr>
    <w:rPr>
      <w:rFonts w:ascii="Calibri" w:eastAsia="Calibri" w:hAnsi="Calibri"/>
      <w:sz w:val="22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rsid w:val="00611B08"/>
    <w:rPr>
      <w:rFonts w:ascii="Calibri" w:eastAsia="Calibri" w:hAnsi="Calibri"/>
      <w:sz w:val="22"/>
      <w:szCs w:val="21"/>
      <w:lang w:val="en-GB" w:eastAsia="en-US"/>
    </w:rPr>
  </w:style>
  <w:style w:type="paragraph" w:customStyle="1" w:styleId="Textkrper-Einzug31">
    <w:name w:val="Textkörper-Einzug 31"/>
    <w:basedOn w:val="Normal"/>
    <w:rsid w:val="00611B08"/>
    <w:pPr>
      <w:widowControl w:val="0"/>
      <w:overflowPunct w:val="0"/>
      <w:autoSpaceDE w:val="0"/>
      <w:autoSpaceDN w:val="0"/>
      <w:adjustRightInd w:val="0"/>
      <w:spacing w:after="120" w:line="240" w:lineRule="auto"/>
      <w:ind w:left="283" w:hanging="1134"/>
      <w:jc w:val="both"/>
      <w:textAlignment w:val="baseline"/>
    </w:pPr>
    <w:rPr>
      <w:rFonts w:ascii="Arial" w:hAnsi="Arial"/>
      <w:sz w:val="16"/>
      <w:lang w:val="en-GB" w:eastAsia="nl-NL"/>
    </w:rPr>
  </w:style>
  <w:style w:type="paragraph" w:customStyle="1" w:styleId="Textkrper21">
    <w:name w:val="Textkörper 21"/>
    <w:basedOn w:val="Normal"/>
    <w:rsid w:val="00611B08"/>
    <w:pPr>
      <w:widowControl w:val="0"/>
      <w:overflowPunct w:val="0"/>
      <w:autoSpaceDE w:val="0"/>
      <w:autoSpaceDN w:val="0"/>
      <w:adjustRightInd w:val="0"/>
      <w:spacing w:line="220" w:lineRule="exact"/>
      <w:ind w:left="1701" w:hanging="566"/>
      <w:jc w:val="both"/>
      <w:textAlignment w:val="baseline"/>
    </w:pPr>
    <w:rPr>
      <w:rFonts w:ascii="Arial" w:hAnsi="Arial"/>
      <w:lang w:val="en-GB" w:eastAsia="nl-NL"/>
    </w:rPr>
  </w:style>
  <w:style w:type="numbering" w:customStyle="1" w:styleId="Aucuneliste2">
    <w:name w:val="Aucune liste2"/>
    <w:next w:val="NoList"/>
    <w:uiPriority w:val="99"/>
    <w:semiHidden/>
    <w:unhideWhenUsed/>
    <w:rsid w:val="00611B08"/>
  </w:style>
  <w:style w:type="table" w:customStyle="1" w:styleId="Grilledutableau1">
    <w:name w:val="Grille du tableau1"/>
    <w:basedOn w:val="TableNormal"/>
    <w:next w:val="TableGrid"/>
    <w:rsid w:val="00611B08"/>
    <w:pPr>
      <w:suppressAutoHyphens/>
    </w:pPr>
    <w:rPr>
      <w:rFonts w:eastAsia="SimSu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neNumber">
    <w:name w:val="line number"/>
    <w:unhideWhenUsed/>
    <w:rsid w:val="00611B08"/>
  </w:style>
  <w:style w:type="paragraph" w:styleId="BodyText">
    <w:name w:val="Body Text"/>
    <w:basedOn w:val="Normal"/>
    <w:next w:val="Normal"/>
    <w:link w:val="BodyTextChar"/>
    <w:rsid w:val="00611B08"/>
    <w:pPr>
      <w:suppressAutoHyphens/>
    </w:pPr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611B08"/>
    <w:rPr>
      <w:lang w:val="en-GB" w:eastAsia="en-US"/>
    </w:rPr>
  </w:style>
  <w:style w:type="paragraph" w:styleId="BodyTextIndent">
    <w:name w:val="Body Text Indent"/>
    <w:basedOn w:val="Normal"/>
    <w:link w:val="BodyTextIndentChar"/>
    <w:rsid w:val="00611B08"/>
    <w:pPr>
      <w:suppressAutoHyphens/>
      <w:spacing w:after="120"/>
      <w:ind w:left="283"/>
    </w:pPr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611B08"/>
    <w:rPr>
      <w:lang w:val="en-GB" w:eastAsia="en-US"/>
    </w:rPr>
  </w:style>
  <w:style w:type="paragraph" w:styleId="BlockText">
    <w:name w:val="Block Text"/>
    <w:basedOn w:val="Normal"/>
    <w:rsid w:val="00611B08"/>
    <w:pPr>
      <w:suppressAutoHyphens/>
      <w:ind w:left="1440" w:right="1440"/>
    </w:pPr>
    <w:rPr>
      <w:lang w:val="en-GB" w:eastAsia="en-US"/>
    </w:rPr>
  </w:style>
  <w:style w:type="numbering" w:styleId="111111">
    <w:name w:val="Outline List 2"/>
    <w:basedOn w:val="NoList"/>
    <w:rsid w:val="00611B08"/>
    <w:pPr>
      <w:numPr>
        <w:numId w:val="9"/>
      </w:numPr>
    </w:pPr>
  </w:style>
  <w:style w:type="numbering" w:styleId="1ai">
    <w:name w:val="Outline List 1"/>
    <w:basedOn w:val="NoList"/>
    <w:rsid w:val="00611B08"/>
    <w:pPr>
      <w:numPr>
        <w:numId w:val="10"/>
      </w:numPr>
    </w:pPr>
  </w:style>
  <w:style w:type="numbering" w:styleId="ArticleSection">
    <w:name w:val="Outline List 3"/>
    <w:basedOn w:val="NoList"/>
    <w:rsid w:val="00611B08"/>
    <w:pPr>
      <w:numPr>
        <w:numId w:val="11"/>
      </w:numPr>
    </w:pPr>
  </w:style>
  <w:style w:type="paragraph" w:styleId="BodyText2">
    <w:name w:val="Body Text 2"/>
    <w:basedOn w:val="Normal"/>
    <w:link w:val="BodyText2Char"/>
    <w:rsid w:val="00611B08"/>
    <w:pPr>
      <w:suppressAutoHyphens/>
      <w:spacing w:after="120" w:line="480" w:lineRule="auto"/>
    </w:pPr>
    <w:rPr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611B08"/>
    <w:rPr>
      <w:lang w:val="en-GB" w:eastAsia="en-US"/>
    </w:rPr>
  </w:style>
  <w:style w:type="paragraph" w:styleId="BodyText3">
    <w:name w:val="Body Text 3"/>
    <w:basedOn w:val="Normal"/>
    <w:link w:val="BodyText3Char"/>
    <w:rsid w:val="00611B08"/>
    <w:pPr>
      <w:suppressAutoHyphens/>
      <w:spacing w:after="120"/>
    </w:pPr>
    <w:rPr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611B08"/>
    <w:rPr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611B08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11B08"/>
    <w:rPr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611B0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11B08"/>
    <w:rPr>
      <w:lang w:val="en-GB" w:eastAsia="en-US"/>
    </w:rPr>
  </w:style>
  <w:style w:type="paragraph" w:styleId="BodyTextIndent2">
    <w:name w:val="Body Text Indent 2"/>
    <w:basedOn w:val="Normal"/>
    <w:link w:val="BodyTextIndent2Char"/>
    <w:rsid w:val="00611B08"/>
    <w:pPr>
      <w:suppressAutoHyphens/>
      <w:spacing w:after="120" w:line="480" w:lineRule="auto"/>
      <w:ind w:left="283"/>
    </w:pPr>
    <w:rPr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11B08"/>
    <w:rPr>
      <w:lang w:val="en-GB" w:eastAsia="en-US"/>
    </w:rPr>
  </w:style>
  <w:style w:type="paragraph" w:styleId="BodyTextIndent3">
    <w:name w:val="Body Text Indent 3"/>
    <w:basedOn w:val="Normal"/>
    <w:link w:val="BodyTextIndent3Char"/>
    <w:rsid w:val="00611B08"/>
    <w:pPr>
      <w:suppressAutoHyphens/>
      <w:spacing w:after="120"/>
      <w:ind w:left="283"/>
    </w:pPr>
    <w:rPr>
      <w:sz w:val="16"/>
      <w:szCs w:val="16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611B08"/>
    <w:rPr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611B08"/>
    <w:pPr>
      <w:suppressAutoHyphens/>
      <w:ind w:left="4252"/>
    </w:pPr>
    <w:rPr>
      <w:lang w:val="en-GB" w:eastAsia="en-US"/>
    </w:rPr>
  </w:style>
  <w:style w:type="character" w:customStyle="1" w:styleId="ClosingChar">
    <w:name w:val="Closing Char"/>
    <w:basedOn w:val="DefaultParagraphFont"/>
    <w:link w:val="Closing"/>
    <w:rsid w:val="00611B08"/>
    <w:rPr>
      <w:lang w:val="en-GB" w:eastAsia="en-US"/>
    </w:rPr>
  </w:style>
  <w:style w:type="paragraph" w:styleId="Date">
    <w:name w:val="Date"/>
    <w:basedOn w:val="Normal"/>
    <w:next w:val="Normal"/>
    <w:link w:val="DateChar"/>
    <w:rsid w:val="00611B08"/>
    <w:pPr>
      <w:suppressAutoHyphens/>
    </w:pPr>
    <w:rPr>
      <w:lang w:val="en-GB" w:eastAsia="en-US"/>
    </w:rPr>
  </w:style>
  <w:style w:type="character" w:customStyle="1" w:styleId="DateChar">
    <w:name w:val="Date Char"/>
    <w:basedOn w:val="DefaultParagraphFont"/>
    <w:link w:val="Date"/>
    <w:rsid w:val="00611B08"/>
    <w:rPr>
      <w:lang w:val="en-GB" w:eastAsia="en-US"/>
    </w:rPr>
  </w:style>
  <w:style w:type="paragraph" w:styleId="E-mailSignature">
    <w:name w:val="E-mail Signature"/>
    <w:basedOn w:val="Normal"/>
    <w:link w:val="E-mailSignatureChar"/>
    <w:rsid w:val="00611B08"/>
    <w:pPr>
      <w:suppressAutoHyphens/>
    </w:pPr>
    <w:rPr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rsid w:val="00611B08"/>
    <w:rPr>
      <w:lang w:val="en-GB" w:eastAsia="en-US"/>
    </w:rPr>
  </w:style>
  <w:style w:type="character" w:styleId="Emphasis">
    <w:name w:val="Emphasis"/>
    <w:qFormat/>
    <w:rsid w:val="00611B08"/>
    <w:rPr>
      <w:i/>
      <w:iCs/>
    </w:rPr>
  </w:style>
  <w:style w:type="paragraph" w:styleId="EnvelopeReturn">
    <w:name w:val="envelope return"/>
    <w:basedOn w:val="Normal"/>
    <w:rsid w:val="00611B08"/>
    <w:pPr>
      <w:suppressAutoHyphens/>
    </w:pPr>
    <w:rPr>
      <w:rFonts w:ascii="Arial" w:hAnsi="Arial" w:cs="Arial"/>
      <w:lang w:val="en-GB" w:eastAsia="en-US"/>
    </w:rPr>
  </w:style>
  <w:style w:type="character" w:styleId="HTMLAcronym">
    <w:name w:val="HTML Acronym"/>
    <w:rsid w:val="00611B08"/>
  </w:style>
  <w:style w:type="paragraph" w:styleId="HTMLAddress">
    <w:name w:val="HTML Address"/>
    <w:basedOn w:val="Normal"/>
    <w:link w:val="HTMLAddressChar"/>
    <w:rsid w:val="00611B08"/>
    <w:pPr>
      <w:suppressAutoHyphens/>
    </w:pPr>
    <w:rPr>
      <w:i/>
      <w:iCs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rsid w:val="00611B08"/>
    <w:rPr>
      <w:i/>
      <w:iCs/>
      <w:lang w:val="en-GB" w:eastAsia="en-US"/>
    </w:rPr>
  </w:style>
  <w:style w:type="character" w:styleId="HTMLCite">
    <w:name w:val="HTML Cite"/>
    <w:rsid w:val="00611B08"/>
    <w:rPr>
      <w:i/>
      <w:iCs/>
    </w:rPr>
  </w:style>
  <w:style w:type="character" w:styleId="HTMLCode">
    <w:name w:val="HTML Code"/>
    <w:rsid w:val="00611B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611B08"/>
    <w:rPr>
      <w:i/>
      <w:iCs/>
    </w:rPr>
  </w:style>
  <w:style w:type="character" w:styleId="HTMLKeyboard">
    <w:name w:val="HTML Keyboard"/>
    <w:rsid w:val="00611B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11B08"/>
    <w:pPr>
      <w:suppressAutoHyphens/>
    </w:pPr>
    <w:rPr>
      <w:rFonts w:ascii="Courier New" w:hAnsi="Courier New" w:cs="Courier New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611B08"/>
    <w:rPr>
      <w:rFonts w:ascii="Courier New" w:hAnsi="Courier New" w:cs="Courier New"/>
      <w:lang w:val="en-GB" w:eastAsia="en-US"/>
    </w:rPr>
  </w:style>
  <w:style w:type="character" w:styleId="HTMLSample">
    <w:name w:val="HTML Sample"/>
    <w:rsid w:val="00611B08"/>
    <w:rPr>
      <w:rFonts w:ascii="Courier New" w:hAnsi="Courier New" w:cs="Courier New"/>
    </w:rPr>
  </w:style>
  <w:style w:type="character" w:styleId="HTMLTypewriter">
    <w:name w:val="HTML Typewriter"/>
    <w:rsid w:val="00611B08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611B08"/>
    <w:rPr>
      <w:i/>
      <w:iCs/>
    </w:rPr>
  </w:style>
  <w:style w:type="paragraph" w:styleId="List">
    <w:name w:val="List"/>
    <w:basedOn w:val="Normal"/>
    <w:rsid w:val="00611B08"/>
    <w:pPr>
      <w:suppressAutoHyphens/>
      <w:ind w:left="283" w:hanging="283"/>
    </w:pPr>
    <w:rPr>
      <w:lang w:val="en-GB" w:eastAsia="en-US"/>
    </w:rPr>
  </w:style>
  <w:style w:type="paragraph" w:styleId="List2">
    <w:name w:val="List 2"/>
    <w:basedOn w:val="Normal"/>
    <w:rsid w:val="00611B08"/>
    <w:pPr>
      <w:suppressAutoHyphens/>
      <w:ind w:left="566" w:hanging="283"/>
    </w:pPr>
    <w:rPr>
      <w:lang w:val="en-GB" w:eastAsia="en-US"/>
    </w:rPr>
  </w:style>
  <w:style w:type="paragraph" w:styleId="List3">
    <w:name w:val="List 3"/>
    <w:basedOn w:val="Normal"/>
    <w:rsid w:val="00611B08"/>
    <w:pPr>
      <w:suppressAutoHyphens/>
      <w:ind w:left="849" w:hanging="283"/>
    </w:pPr>
    <w:rPr>
      <w:lang w:val="en-GB" w:eastAsia="en-US"/>
    </w:rPr>
  </w:style>
  <w:style w:type="paragraph" w:styleId="List4">
    <w:name w:val="List 4"/>
    <w:basedOn w:val="Normal"/>
    <w:rsid w:val="00611B08"/>
    <w:pPr>
      <w:suppressAutoHyphens/>
      <w:ind w:left="1132" w:hanging="283"/>
    </w:pPr>
    <w:rPr>
      <w:lang w:val="en-GB" w:eastAsia="en-US"/>
    </w:rPr>
  </w:style>
  <w:style w:type="paragraph" w:styleId="List5">
    <w:name w:val="List 5"/>
    <w:basedOn w:val="Normal"/>
    <w:rsid w:val="00611B08"/>
    <w:pPr>
      <w:suppressAutoHyphens/>
      <w:ind w:left="1415" w:hanging="283"/>
    </w:pPr>
    <w:rPr>
      <w:lang w:val="en-GB" w:eastAsia="en-US"/>
    </w:rPr>
  </w:style>
  <w:style w:type="paragraph" w:styleId="ListBullet2">
    <w:name w:val="List Bullet 2"/>
    <w:basedOn w:val="Normal"/>
    <w:rsid w:val="00611B08"/>
    <w:pPr>
      <w:tabs>
        <w:tab w:val="num" w:pos="643"/>
      </w:tabs>
      <w:suppressAutoHyphens/>
      <w:ind w:left="643" w:hanging="360"/>
    </w:pPr>
    <w:rPr>
      <w:lang w:val="en-GB" w:eastAsia="en-US"/>
    </w:rPr>
  </w:style>
  <w:style w:type="paragraph" w:styleId="ListBullet3">
    <w:name w:val="List Bullet 3"/>
    <w:basedOn w:val="Normal"/>
    <w:rsid w:val="00611B08"/>
    <w:pPr>
      <w:tabs>
        <w:tab w:val="num" w:pos="926"/>
      </w:tabs>
      <w:suppressAutoHyphens/>
      <w:ind w:left="926" w:hanging="360"/>
    </w:pPr>
    <w:rPr>
      <w:lang w:val="en-GB" w:eastAsia="en-US"/>
    </w:rPr>
  </w:style>
  <w:style w:type="paragraph" w:styleId="ListBullet4">
    <w:name w:val="List Bullet 4"/>
    <w:basedOn w:val="Normal"/>
    <w:rsid w:val="00611B08"/>
    <w:pPr>
      <w:tabs>
        <w:tab w:val="num" w:pos="1209"/>
      </w:tabs>
      <w:suppressAutoHyphens/>
      <w:ind w:left="1209" w:hanging="360"/>
    </w:pPr>
    <w:rPr>
      <w:lang w:val="en-GB" w:eastAsia="en-US"/>
    </w:rPr>
  </w:style>
  <w:style w:type="paragraph" w:styleId="ListBullet5">
    <w:name w:val="List Bullet 5"/>
    <w:basedOn w:val="Normal"/>
    <w:rsid w:val="00611B08"/>
    <w:pPr>
      <w:tabs>
        <w:tab w:val="num" w:pos="1492"/>
      </w:tabs>
      <w:suppressAutoHyphens/>
      <w:ind w:left="1492" w:hanging="360"/>
    </w:pPr>
    <w:rPr>
      <w:lang w:val="en-GB" w:eastAsia="en-US"/>
    </w:rPr>
  </w:style>
  <w:style w:type="paragraph" w:styleId="ListContinue">
    <w:name w:val="List Continue"/>
    <w:basedOn w:val="Normal"/>
    <w:rsid w:val="00611B08"/>
    <w:pPr>
      <w:suppressAutoHyphens/>
      <w:spacing w:after="120"/>
      <w:ind w:left="283"/>
    </w:pPr>
    <w:rPr>
      <w:lang w:val="en-GB" w:eastAsia="en-US"/>
    </w:rPr>
  </w:style>
  <w:style w:type="paragraph" w:styleId="ListContinue2">
    <w:name w:val="List Continue 2"/>
    <w:basedOn w:val="Normal"/>
    <w:rsid w:val="00611B08"/>
    <w:pPr>
      <w:suppressAutoHyphens/>
      <w:spacing w:after="120"/>
      <w:ind w:left="566"/>
    </w:pPr>
    <w:rPr>
      <w:lang w:val="en-GB" w:eastAsia="en-US"/>
    </w:rPr>
  </w:style>
  <w:style w:type="paragraph" w:styleId="ListContinue3">
    <w:name w:val="List Continue 3"/>
    <w:basedOn w:val="Normal"/>
    <w:rsid w:val="00611B08"/>
    <w:pPr>
      <w:suppressAutoHyphens/>
      <w:spacing w:after="120"/>
      <w:ind w:left="849"/>
    </w:pPr>
    <w:rPr>
      <w:lang w:val="en-GB" w:eastAsia="en-US"/>
    </w:rPr>
  </w:style>
  <w:style w:type="paragraph" w:styleId="ListContinue4">
    <w:name w:val="List Continue 4"/>
    <w:basedOn w:val="Normal"/>
    <w:rsid w:val="00611B08"/>
    <w:pPr>
      <w:suppressAutoHyphens/>
      <w:spacing w:after="120"/>
      <w:ind w:left="1132"/>
    </w:pPr>
    <w:rPr>
      <w:lang w:val="en-GB" w:eastAsia="en-US"/>
    </w:rPr>
  </w:style>
  <w:style w:type="paragraph" w:styleId="ListContinue5">
    <w:name w:val="List Continue 5"/>
    <w:basedOn w:val="Normal"/>
    <w:rsid w:val="00611B08"/>
    <w:pPr>
      <w:suppressAutoHyphens/>
      <w:spacing w:after="120"/>
      <w:ind w:left="1415"/>
    </w:pPr>
    <w:rPr>
      <w:lang w:val="en-GB" w:eastAsia="en-US"/>
    </w:rPr>
  </w:style>
  <w:style w:type="paragraph" w:styleId="ListNumber">
    <w:name w:val="List Number"/>
    <w:basedOn w:val="Normal"/>
    <w:rsid w:val="00611B08"/>
    <w:pPr>
      <w:tabs>
        <w:tab w:val="num" w:pos="360"/>
      </w:tabs>
      <w:suppressAutoHyphens/>
      <w:ind w:left="360" w:hanging="360"/>
    </w:pPr>
    <w:rPr>
      <w:lang w:val="en-GB" w:eastAsia="en-US"/>
    </w:rPr>
  </w:style>
  <w:style w:type="paragraph" w:styleId="ListNumber2">
    <w:name w:val="List Number 2"/>
    <w:basedOn w:val="Normal"/>
    <w:rsid w:val="00611B08"/>
    <w:pPr>
      <w:tabs>
        <w:tab w:val="num" w:pos="643"/>
      </w:tabs>
      <w:suppressAutoHyphens/>
      <w:ind w:left="643" w:hanging="360"/>
    </w:pPr>
    <w:rPr>
      <w:lang w:val="en-GB" w:eastAsia="en-US"/>
    </w:rPr>
  </w:style>
  <w:style w:type="paragraph" w:styleId="ListNumber3">
    <w:name w:val="List Number 3"/>
    <w:basedOn w:val="Normal"/>
    <w:rsid w:val="00611B08"/>
    <w:pPr>
      <w:tabs>
        <w:tab w:val="num" w:pos="926"/>
      </w:tabs>
      <w:suppressAutoHyphens/>
      <w:ind w:left="926" w:hanging="360"/>
    </w:pPr>
    <w:rPr>
      <w:lang w:val="en-GB" w:eastAsia="en-US"/>
    </w:rPr>
  </w:style>
  <w:style w:type="paragraph" w:styleId="ListNumber4">
    <w:name w:val="List Number 4"/>
    <w:basedOn w:val="Normal"/>
    <w:rsid w:val="00611B08"/>
    <w:pPr>
      <w:tabs>
        <w:tab w:val="num" w:pos="1209"/>
      </w:tabs>
      <w:suppressAutoHyphens/>
      <w:ind w:left="1209" w:hanging="360"/>
    </w:pPr>
    <w:rPr>
      <w:lang w:val="en-GB" w:eastAsia="en-US"/>
    </w:rPr>
  </w:style>
  <w:style w:type="paragraph" w:styleId="ListNumber5">
    <w:name w:val="List Number 5"/>
    <w:basedOn w:val="Normal"/>
    <w:rsid w:val="00611B08"/>
    <w:pPr>
      <w:tabs>
        <w:tab w:val="num" w:pos="1492"/>
      </w:tabs>
      <w:suppressAutoHyphens/>
      <w:ind w:left="1492" w:hanging="360"/>
    </w:pPr>
    <w:rPr>
      <w:lang w:val="en-GB" w:eastAsia="en-US"/>
    </w:rPr>
  </w:style>
  <w:style w:type="paragraph" w:styleId="MessageHeader">
    <w:name w:val="Message Header"/>
    <w:basedOn w:val="Normal"/>
    <w:link w:val="MessageHeaderChar"/>
    <w:rsid w:val="00611B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/>
      <w:ind w:left="1134" w:hanging="1134"/>
    </w:pPr>
    <w:rPr>
      <w:rFonts w:ascii="Arial" w:hAnsi="Arial" w:cs="Arial"/>
      <w:sz w:val="24"/>
      <w:szCs w:val="24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rsid w:val="00611B08"/>
    <w:rPr>
      <w:rFonts w:ascii="Arial" w:hAnsi="Arial" w:cs="Arial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rsid w:val="00611B08"/>
    <w:pPr>
      <w:suppressAutoHyphens/>
    </w:pPr>
    <w:rPr>
      <w:sz w:val="24"/>
      <w:szCs w:val="24"/>
      <w:lang w:val="en-GB" w:eastAsia="en-US"/>
    </w:rPr>
  </w:style>
  <w:style w:type="paragraph" w:styleId="NormalIndent">
    <w:name w:val="Normal Indent"/>
    <w:basedOn w:val="Normal"/>
    <w:rsid w:val="00611B08"/>
    <w:pPr>
      <w:suppressAutoHyphens/>
      <w:ind w:left="567"/>
    </w:pPr>
    <w:rPr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611B08"/>
    <w:pPr>
      <w:suppressAutoHyphens/>
    </w:pPr>
    <w:rPr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rsid w:val="00611B08"/>
    <w:rPr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611B08"/>
    <w:pPr>
      <w:suppressAutoHyphens/>
    </w:pPr>
    <w:rPr>
      <w:lang w:val="en-GB" w:eastAsia="en-US"/>
    </w:rPr>
  </w:style>
  <w:style w:type="character" w:customStyle="1" w:styleId="SalutationChar">
    <w:name w:val="Salutation Char"/>
    <w:basedOn w:val="DefaultParagraphFont"/>
    <w:link w:val="Salutation"/>
    <w:rsid w:val="00611B08"/>
    <w:rPr>
      <w:lang w:val="en-GB" w:eastAsia="en-US"/>
    </w:rPr>
  </w:style>
  <w:style w:type="paragraph" w:styleId="Signature">
    <w:name w:val="Signature"/>
    <w:basedOn w:val="Normal"/>
    <w:link w:val="SignatureChar"/>
    <w:rsid w:val="00611B08"/>
    <w:pPr>
      <w:suppressAutoHyphens/>
      <w:ind w:left="4252"/>
    </w:pPr>
    <w:rPr>
      <w:lang w:val="en-GB" w:eastAsia="en-US"/>
    </w:rPr>
  </w:style>
  <w:style w:type="character" w:customStyle="1" w:styleId="SignatureChar">
    <w:name w:val="Signature Char"/>
    <w:basedOn w:val="DefaultParagraphFont"/>
    <w:link w:val="Signature"/>
    <w:rsid w:val="00611B08"/>
    <w:rPr>
      <w:lang w:val="en-GB" w:eastAsia="en-US"/>
    </w:rPr>
  </w:style>
  <w:style w:type="paragraph" w:styleId="Subtitle">
    <w:name w:val="Subtitle"/>
    <w:basedOn w:val="Normal"/>
    <w:link w:val="SubtitleChar"/>
    <w:qFormat/>
    <w:rsid w:val="00611B08"/>
    <w:pPr>
      <w:suppressAutoHyphens/>
      <w:spacing w:after="60"/>
      <w:jc w:val="center"/>
      <w:outlineLvl w:val="1"/>
    </w:pPr>
    <w:rPr>
      <w:rFonts w:ascii="Arial" w:hAnsi="Arial" w:cs="Arial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611B08"/>
    <w:rPr>
      <w:rFonts w:ascii="Arial" w:hAnsi="Arial" w:cs="Arial"/>
      <w:sz w:val="24"/>
      <w:szCs w:val="24"/>
      <w:lang w:val="en-GB" w:eastAsia="en-US"/>
    </w:rPr>
  </w:style>
  <w:style w:type="table" w:styleId="Table3Deffects1">
    <w:name w:val="Table 3D effects 1"/>
    <w:basedOn w:val="TableNormal"/>
    <w:rsid w:val="00611B08"/>
    <w:pPr>
      <w:suppressAutoHyphens/>
    </w:pPr>
    <w:rPr>
      <w:lang w:val="de-DE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11B08"/>
    <w:pPr>
      <w:suppressAutoHyphens/>
    </w:pPr>
    <w:rPr>
      <w:lang w:val="de-DE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11B08"/>
    <w:pPr>
      <w:suppressAutoHyphens/>
    </w:pPr>
    <w:rPr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11B08"/>
    <w:pPr>
      <w:suppressAutoHyphens/>
    </w:pPr>
    <w:rPr>
      <w:color w:val="00008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11B08"/>
    <w:pPr>
      <w:suppressAutoHyphens/>
    </w:pPr>
    <w:rPr>
      <w:color w:val="FFFFFF"/>
      <w:lang w:val="de-DE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11B08"/>
    <w:pPr>
      <w:suppressAutoHyphens/>
    </w:pPr>
    <w:rPr>
      <w:lang w:val="de-DE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11B08"/>
    <w:pPr>
      <w:suppressAutoHyphens/>
    </w:pPr>
    <w:rPr>
      <w:lang w:val="de-DE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11B08"/>
    <w:pPr>
      <w:suppressAutoHyphens/>
    </w:pPr>
    <w:rPr>
      <w:b/>
      <w:bCs/>
      <w:lang w:val="de-DE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11B08"/>
    <w:pPr>
      <w:suppressAutoHyphens/>
    </w:pPr>
    <w:rPr>
      <w:b/>
      <w:bCs/>
      <w:lang w:val="de-DE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11B08"/>
    <w:pPr>
      <w:suppressAutoHyphens/>
    </w:pPr>
    <w:rPr>
      <w:b/>
      <w:bCs/>
      <w:lang w:val="de-DE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11B08"/>
    <w:pPr>
      <w:suppressAutoHyphens/>
    </w:pPr>
    <w:rPr>
      <w:lang w:val="de-DE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11B08"/>
    <w:pPr>
      <w:suppressAutoHyphens/>
    </w:pPr>
    <w:rPr>
      <w:lang w:val="de-DE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611B08"/>
    <w:pPr>
      <w:suppressAutoHyphens/>
    </w:pPr>
    <w:rPr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11B08"/>
    <w:pPr>
      <w:suppressAutoHyphens/>
    </w:pPr>
    <w:rPr>
      <w:lang w:val="de-DE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611B08"/>
    <w:pPr>
      <w:suppressAutoHyphens/>
    </w:pPr>
    <w:rPr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11B08"/>
    <w:pPr>
      <w:suppressAutoHyphens/>
    </w:pPr>
    <w:rPr>
      <w:lang w:val="de-DE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11B08"/>
    <w:pPr>
      <w:suppressAutoHyphens/>
    </w:pPr>
    <w:rPr>
      <w:lang w:val="de-DE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11B08"/>
    <w:pPr>
      <w:suppressAutoHyphens/>
    </w:pPr>
    <w:rPr>
      <w:lang w:val="de-DE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11B08"/>
    <w:pPr>
      <w:suppressAutoHyphens/>
    </w:pPr>
    <w:rPr>
      <w:b/>
      <w:bCs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11B08"/>
    <w:pPr>
      <w:suppressAutoHyphens/>
    </w:pPr>
    <w:rPr>
      <w:lang w:val="de-DE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11B08"/>
    <w:pPr>
      <w:suppressAutoHyphens/>
    </w:pPr>
    <w:rPr>
      <w:lang w:val="de-DE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11B08"/>
    <w:pPr>
      <w:suppressAutoHyphens/>
    </w:pPr>
    <w:rPr>
      <w:lang w:val="de-DE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11B08"/>
    <w:pPr>
      <w:suppressAutoHyphens/>
    </w:pPr>
    <w:rPr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11B08"/>
    <w:pPr>
      <w:suppressAutoHyphens/>
    </w:pPr>
    <w:rPr>
      <w:lang w:val="de-DE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11B08"/>
    <w:pPr>
      <w:suppressAutoHyphens/>
    </w:pPr>
    <w:rPr>
      <w:lang w:val="de-DE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11B08"/>
    <w:pPr>
      <w:suppressAutoHyphens/>
    </w:pPr>
    <w:rPr>
      <w:lang w:val="de-DE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611B08"/>
    <w:pPr>
      <w:suppressAutoHyphens/>
    </w:pPr>
    <w:rPr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11B08"/>
    <w:pPr>
      <w:suppressAutoHyphens/>
    </w:pPr>
    <w:rPr>
      <w:lang w:val="de-DE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11B08"/>
    <w:pPr>
      <w:suppressAutoHyphens/>
    </w:pPr>
    <w:rPr>
      <w:lang w:val="de-DE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11B08"/>
    <w:pPr>
      <w:suppressAutoHyphens/>
    </w:pPr>
    <w:rPr>
      <w:lang w:val="de-DE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11B08"/>
    <w:pPr>
      <w:suppressAutoHyphens/>
    </w:pPr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611B08"/>
    <w:pPr>
      <w:suppressAutoHyphens/>
    </w:pPr>
    <w:rPr>
      <w:lang w:val="de-DE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11B08"/>
    <w:pPr>
      <w:suppressAutoHyphens/>
    </w:pPr>
    <w:rPr>
      <w:lang w:val="de-DE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11B08"/>
    <w:pPr>
      <w:suppressAutoHyphens/>
    </w:pPr>
    <w:rPr>
      <w:lang w:val="de-DE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611B08"/>
    <w:pPr>
      <w:suppressAutoHyphens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611B08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styleId="EnvelopeAddress">
    <w:name w:val="envelope address"/>
    <w:basedOn w:val="Normal"/>
    <w:rsid w:val="00611B08"/>
    <w:pPr>
      <w:framePr w:w="7920" w:h="1980" w:hRule="exact" w:hSpace="180" w:wrap="auto" w:hAnchor="page" w:xAlign="center" w:yAlign="bottom"/>
      <w:suppressAutoHyphens/>
      <w:ind w:left="2880"/>
    </w:pPr>
    <w:rPr>
      <w:rFonts w:ascii="Arial" w:hAnsi="Arial" w:cs="Arial"/>
      <w:sz w:val="24"/>
      <w:szCs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611B08"/>
  </w:style>
  <w:style w:type="numbering" w:customStyle="1" w:styleId="NoList2">
    <w:name w:val="No List2"/>
    <w:next w:val="NoList"/>
    <w:uiPriority w:val="99"/>
    <w:semiHidden/>
    <w:unhideWhenUsed/>
    <w:rsid w:val="00611B08"/>
  </w:style>
  <w:style w:type="character" w:customStyle="1" w:styleId="SingleTxtGCar">
    <w:name w:val="_ Single Txt_G Car"/>
    <w:locked/>
    <w:rsid w:val="00611B08"/>
    <w:rPr>
      <w:snapToGrid w:val="0"/>
      <w:lang w:val="x-none" w:eastAsia="x-none"/>
    </w:rPr>
  </w:style>
  <w:style w:type="paragraph" w:customStyle="1" w:styleId="Paragraphedeliste1">
    <w:name w:val="Paragraphe de liste1"/>
    <w:basedOn w:val="Normal"/>
    <w:uiPriority w:val="34"/>
    <w:qFormat/>
    <w:rsid w:val="00611B08"/>
    <w:pPr>
      <w:widowControl w:val="0"/>
      <w:overflowPunct w:val="0"/>
      <w:autoSpaceDE w:val="0"/>
      <w:autoSpaceDN w:val="0"/>
      <w:adjustRightInd w:val="0"/>
      <w:spacing w:line="240" w:lineRule="auto"/>
      <w:ind w:left="720" w:hanging="1134"/>
      <w:contextualSpacing/>
      <w:jc w:val="both"/>
      <w:textAlignment w:val="baseline"/>
    </w:pPr>
    <w:rPr>
      <w:lang w:val="en-GB" w:eastAsia="fr-FR"/>
    </w:rPr>
  </w:style>
  <w:style w:type="numbering" w:customStyle="1" w:styleId="Aucuneliste3">
    <w:name w:val="Aucune liste3"/>
    <w:next w:val="NoList"/>
    <w:uiPriority w:val="99"/>
    <w:semiHidden/>
    <w:unhideWhenUsed/>
    <w:rsid w:val="00611B08"/>
  </w:style>
  <w:style w:type="table" w:customStyle="1" w:styleId="Grilledutableau2">
    <w:name w:val="Grille du tableau2"/>
    <w:basedOn w:val="TableNormal"/>
    <w:next w:val="TableGrid"/>
    <w:rsid w:val="00611B08"/>
    <w:pPr>
      <w:suppressAutoHyphens/>
    </w:pPr>
    <w:rPr>
      <w:rFonts w:eastAsia="SimSu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1111111">
    <w:name w:val="1 / 1.1 / 1.1.11"/>
    <w:basedOn w:val="NoList"/>
    <w:next w:val="111111"/>
    <w:rsid w:val="00611B08"/>
    <w:pPr>
      <w:numPr>
        <w:numId w:val="6"/>
      </w:numPr>
    </w:pPr>
  </w:style>
  <w:style w:type="numbering" w:customStyle="1" w:styleId="1ai1">
    <w:name w:val="1 / a / i1"/>
    <w:basedOn w:val="NoList"/>
    <w:next w:val="1ai"/>
    <w:rsid w:val="00611B08"/>
  </w:style>
  <w:style w:type="numbering" w:customStyle="1" w:styleId="ArticleSection1">
    <w:name w:val="Article / Section1"/>
    <w:basedOn w:val="NoList"/>
    <w:next w:val="ArticleSection"/>
    <w:rsid w:val="00611B08"/>
  </w:style>
  <w:style w:type="numbering" w:customStyle="1" w:styleId="NoList11">
    <w:name w:val="No List11"/>
    <w:next w:val="NoList"/>
    <w:uiPriority w:val="99"/>
    <w:semiHidden/>
    <w:unhideWhenUsed/>
    <w:rsid w:val="00611B08"/>
  </w:style>
  <w:style w:type="numbering" w:customStyle="1" w:styleId="NoList21">
    <w:name w:val="No List21"/>
    <w:next w:val="NoList"/>
    <w:uiPriority w:val="99"/>
    <w:semiHidden/>
    <w:unhideWhenUsed/>
    <w:rsid w:val="00611B08"/>
  </w:style>
  <w:style w:type="numbering" w:customStyle="1" w:styleId="Aucuneliste4">
    <w:name w:val="Aucune liste4"/>
    <w:next w:val="NoList"/>
    <w:uiPriority w:val="99"/>
    <w:semiHidden/>
    <w:unhideWhenUsed/>
    <w:rsid w:val="00611B08"/>
  </w:style>
  <w:style w:type="table" w:customStyle="1" w:styleId="Grilledutableau3">
    <w:name w:val="Grille du tableau3"/>
    <w:basedOn w:val="TableNormal"/>
    <w:next w:val="TableGrid"/>
    <w:rsid w:val="00611B08"/>
    <w:pPr>
      <w:suppressAutoHyphens/>
    </w:pPr>
    <w:rPr>
      <w:rFonts w:eastAsia="SimSu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1111112">
    <w:name w:val="1 / 1.1 / 1.1.12"/>
    <w:basedOn w:val="NoList"/>
    <w:next w:val="111111"/>
    <w:semiHidden/>
    <w:rsid w:val="00611B08"/>
  </w:style>
  <w:style w:type="numbering" w:customStyle="1" w:styleId="1ai2">
    <w:name w:val="1 / a / i2"/>
    <w:basedOn w:val="NoList"/>
    <w:next w:val="1ai"/>
    <w:semiHidden/>
    <w:rsid w:val="00611B08"/>
    <w:pPr>
      <w:numPr>
        <w:numId w:val="7"/>
      </w:numPr>
    </w:pPr>
  </w:style>
  <w:style w:type="numbering" w:customStyle="1" w:styleId="ArticleSection2">
    <w:name w:val="Article / Section2"/>
    <w:basedOn w:val="NoList"/>
    <w:next w:val="ArticleSection"/>
    <w:semiHidden/>
    <w:rsid w:val="00611B08"/>
    <w:pPr>
      <w:numPr>
        <w:numId w:val="8"/>
      </w:numPr>
    </w:pPr>
  </w:style>
  <w:style w:type="numbering" w:customStyle="1" w:styleId="NoList12">
    <w:name w:val="No List12"/>
    <w:next w:val="NoList"/>
    <w:uiPriority w:val="99"/>
    <w:semiHidden/>
    <w:unhideWhenUsed/>
    <w:rsid w:val="00611B08"/>
  </w:style>
  <w:style w:type="numbering" w:customStyle="1" w:styleId="NoList22">
    <w:name w:val="No List22"/>
    <w:next w:val="NoList"/>
    <w:uiPriority w:val="99"/>
    <w:semiHidden/>
    <w:unhideWhenUsed/>
    <w:rsid w:val="00611B08"/>
  </w:style>
  <w:style w:type="paragraph" w:styleId="TableofFigures">
    <w:name w:val="table of figures"/>
    <w:basedOn w:val="Normal"/>
    <w:next w:val="Normal"/>
    <w:uiPriority w:val="99"/>
    <w:semiHidden/>
    <w:unhideWhenUsed/>
    <w:rsid w:val="004C66CD"/>
  </w:style>
  <w:style w:type="paragraph" w:styleId="Caption">
    <w:name w:val="caption"/>
    <w:basedOn w:val="Normal"/>
    <w:next w:val="Normal"/>
    <w:uiPriority w:val="35"/>
    <w:semiHidden/>
    <w:unhideWhenUsed/>
    <w:qFormat/>
    <w:rsid w:val="004C66C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66C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66CD"/>
    <w:rPr>
      <w:rFonts w:ascii="Segoe UI" w:hAnsi="Segoe UI" w:cs="Segoe UI"/>
      <w:sz w:val="16"/>
      <w:szCs w:val="16"/>
    </w:rPr>
  </w:style>
  <w:style w:type="paragraph" w:styleId="Index1">
    <w:name w:val="index 1"/>
    <w:basedOn w:val="Normal"/>
    <w:next w:val="Normal"/>
    <w:uiPriority w:val="99"/>
    <w:semiHidden/>
    <w:unhideWhenUsed/>
    <w:rsid w:val="004C66CD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uiPriority w:val="99"/>
    <w:semiHidden/>
    <w:unhideWhenUsed/>
    <w:rsid w:val="004C66CD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uiPriority w:val="99"/>
    <w:semiHidden/>
    <w:unhideWhenUsed/>
    <w:rsid w:val="004C66CD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C66CD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C66CD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C66CD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C66CD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C66CD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C66CD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C66CD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66CD"/>
    <w:pPr>
      <w:numPr>
        <w:numId w:val="0"/>
      </w:numPr>
      <w:tabs>
        <w:tab w:val="clear" w:pos="1701"/>
        <w:tab w:val="clear" w:pos="2268"/>
        <w:tab w:val="clear" w:pos="2835"/>
      </w:tabs>
      <w:spacing w:before="240" w:line="240" w:lineRule="atLeas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C66C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C66CD"/>
    <w:rPr>
      <w:i/>
      <w:iCs/>
      <w:color w:val="4F81BD" w:themeColor="accent1"/>
    </w:rPr>
  </w:style>
  <w:style w:type="paragraph" w:styleId="NoSpacing">
    <w:name w:val="No Spacing"/>
    <w:uiPriority w:val="1"/>
    <w:semiHidden/>
    <w:qFormat/>
    <w:rsid w:val="004C66CD"/>
    <w:pPr>
      <w:spacing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4C66CD"/>
  </w:style>
  <w:style w:type="paragraph" w:styleId="MacroText">
    <w:name w:val="macro"/>
    <w:link w:val="MacroTextChar"/>
    <w:uiPriority w:val="99"/>
    <w:semiHidden/>
    <w:unhideWhenUsed/>
    <w:rsid w:val="004C66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66CD"/>
    <w:rPr>
      <w:rFonts w:ascii="Consolas" w:hAnsi="Consola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C66CD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4C66C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4C66CD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4C66CD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unhideWhenUsed/>
    <w:rsid w:val="004C66CD"/>
    <w:pPr>
      <w:spacing w:after="100"/>
      <w:ind w:left="400"/>
    </w:pPr>
  </w:style>
  <w:style w:type="paragraph" w:styleId="TOC4">
    <w:name w:val="toc 4"/>
    <w:basedOn w:val="Normal"/>
    <w:next w:val="Normal"/>
    <w:uiPriority w:val="39"/>
    <w:semiHidden/>
    <w:unhideWhenUsed/>
    <w:rsid w:val="004C66CD"/>
    <w:pPr>
      <w:spacing w:after="100"/>
      <w:ind w:left="600"/>
    </w:pPr>
  </w:style>
  <w:style w:type="paragraph" w:styleId="TOC5">
    <w:name w:val="toc 5"/>
    <w:basedOn w:val="Normal"/>
    <w:next w:val="Normal"/>
    <w:uiPriority w:val="39"/>
    <w:semiHidden/>
    <w:unhideWhenUsed/>
    <w:rsid w:val="004C66CD"/>
    <w:pPr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unhideWhenUsed/>
    <w:rsid w:val="004C66CD"/>
    <w:pPr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unhideWhenUsed/>
    <w:rsid w:val="004C66CD"/>
    <w:pPr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unhideWhenUsed/>
    <w:rsid w:val="004C66CD"/>
    <w:pPr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unhideWhenUsed/>
    <w:rsid w:val="004C66CD"/>
    <w:pPr>
      <w:spacing w:after="100"/>
      <w:ind w:left="160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4C66C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C66CD"/>
    <w:rPr>
      <w:i/>
      <w:iCs/>
      <w:color w:val="404040" w:themeColor="text1" w:themeTint="BF"/>
    </w:rPr>
  </w:style>
  <w:style w:type="character" w:customStyle="1" w:styleId="Translatable">
    <w:name w:val="Translatable"/>
    <w:basedOn w:val="DefaultParagraphFont"/>
    <w:rsid w:val="004C66CD"/>
    <w:rPr>
      <w:b/>
      <w:sz w:val="28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yubynska\United%20Nations\UNOG_DCM-Macros%20-%20UNECE\Templates\TRANS\ADN_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37248438-1B91-4434-9352-9B62DB22AD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2E54C9-B834-4BC4-89CC-19ABDBB11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EF932F-8BB8-41BF-8217-FA36BC4989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BED760-2F9D-49F3-8836-BF96D286D40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b4a1c0d-4a69-4996-a84a-fc699b9f49de"/>
    <ds:schemaRef ds:uri="http://schemas.openxmlformats.org/package/2006/metadata/core-properties"/>
    <ds:schemaRef ds:uri="http://purl.org/dc/terms/"/>
    <ds:schemaRef ds:uri="985ec44e-1bab-4c0b-9df0-6ba128686fc9"/>
    <ds:schemaRef ds:uri="acccb6d4-dbe5-46d2-b4d3-5733603d8cc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ADN_F.dotm</Template>
  <TotalTime>6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Antrag auf eine Empfehlung zur Verwendung von Wasserstoff-Brennstoffzellen für den Antrieb des Schiffes „Antonie“</vt:lpstr>
      <vt:lpstr>Antrag auf eine Empfehlung zur Verwendung von Wasserstoff-Brennstoffzellen für den Antrieb des Schiffes „Antonie“</vt:lpstr>
      <vt:lpstr>ECE/EX/22</vt:lpstr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eine Empfehlung zur Verwendung von Wasserstoff-Brennstoffzellen für den Antrieb des Schiffes „Antonie“</dc:title>
  <dc:subject/>
  <dc:creator>Martine Moench</dc:creator>
  <cp:keywords/>
  <dc:description/>
  <cp:lastModifiedBy>Nadiya Dzyubynska</cp:lastModifiedBy>
  <cp:revision>33</cp:revision>
  <cp:lastPrinted>2024-07-22T16:26:00Z</cp:lastPrinted>
  <dcterms:created xsi:type="dcterms:W3CDTF">2024-06-25T12:53:00Z</dcterms:created>
  <dcterms:modified xsi:type="dcterms:W3CDTF">2024-07-22T16:26:00Z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