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56FACE08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</w:t>
            </w:r>
            <w:r w:rsidR="005112D5">
              <w:rPr>
                <w:b/>
                <w:bCs/>
                <w:sz w:val="40"/>
                <w:szCs w:val="40"/>
              </w:rPr>
              <w:t>47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111401F0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8D69AD">
        <w:rPr>
          <w:b/>
        </w:rPr>
        <w:t>21</w:t>
      </w:r>
      <w:r w:rsidR="00E56FDD">
        <w:rPr>
          <w:b/>
        </w:rPr>
        <w:t xml:space="preserve"> June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53F610C2" w:rsidR="001F6C71" w:rsidRDefault="0039370E" w:rsidP="001F6C71">
      <w:r w:rsidRPr="006500BA">
        <w:t xml:space="preserve">Item </w:t>
      </w:r>
      <w:r w:rsidR="005112D5">
        <w:t>3</w:t>
      </w:r>
      <w:r w:rsidR="009300DB">
        <w:t xml:space="preserve"> </w:t>
      </w:r>
      <w:r w:rsidRPr="006500BA">
        <w:t>of the provisional agenda</w:t>
      </w:r>
    </w:p>
    <w:p w14:paraId="6D6B9BFF" w14:textId="77777777" w:rsidR="00831270" w:rsidRDefault="00831270" w:rsidP="00831270">
      <w:pPr>
        <w:rPr>
          <w:b/>
          <w:bCs/>
        </w:rPr>
      </w:pPr>
      <w:r w:rsidRPr="005F3CE0">
        <w:rPr>
          <w:b/>
          <w:bCs/>
        </w:rPr>
        <w:t>Listing, classification and packing</w:t>
      </w:r>
    </w:p>
    <w:p w14:paraId="29957474" w14:textId="77777777" w:rsidR="008D69AD" w:rsidRPr="009B743C" w:rsidRDefault="00CC7758" w:rsidP="008D69AD">
      <w:pPr>
        <w:pStyle w:val="HChG"/>
      </w:pPr>
      <w:r>
        <w:tab/>
      </w:r>
      <w:r>
        <w:tab/>
      </w:r>
      <w:r w:rsidR="008D69AD" w:rsidRPr="009B743C">
        <w:t>Reuse, repair and repurposing of lithium-ion cells and batteries and implications on safety and UN 38.3 testing requirements</w:t>
      </w:r>
      <w:r w:rsidR="008D69AD">
        <w:t xml:space="preserve">, alternative proposal to the working document </w:t>
      </w:r>
      <w:r w:rsidR="008D69AD" w:rsidRPr="00191296">
        <w:t>ST/SG/AC.10/C.3/2024/55</w:t>
      </w:r>
    </w:p>
    <w:p w14:paraId="65A14DFF" w14:textId="77777777" w:rsidR="008D69AD" w:rsidRDefault="008D69AD" w:rsidP="008D69AD">
      <w:pPr>
        <w:pStyle w:val="H1G"/>
        <w:rPr>
          <w:lang w:eastAsia="en-GB" w:bidi="en-GB"/>
        </w:rPr>
      </w:pPr>
      <w:r>
        <w:tab/>
      </w:r>
      <w:r>
        <w:tab/>
        <w:t xml:space="preserve">Submitted by </w:t>
      </w:r>
      <w:r w:rsidRPr="00C13B73">
        <w:t>The Rechargeable Battery Association and Advanced Rechargeable and Lithium Batteries Association (RECHARGE)</w:t>
      </w:r>
    </w:p>
    <w:p w14:paraId="783A10E4" w14:textId="52841A23" w:rsidR="008D69AD" w:rsidRDefault="008D69AD" w:rsidP="008D69AD">
      <w:pPr>
        <w:pStyle w:val="SingleTxtG"/>
        <w:rPr>
          <w:lang w:eastAsia="ja-JP"/>
        </w:rPr>
      </w:pPr>
      <w:r>
        <w:t>1.</w:t>
      </w:r>
      <w:r>
        <w:tab/>
        <w:t xml:space="preserve">RECHARGE has </w:t>
      </w:r>
      <w:r w:rsidRPr="008D69AD">
        <w:t>received</w:t>
      </w:r>
      <w:r>
        <w:t xml:space="preserve"> several feedback from its members, supportive</w:t>
      </w:r>
      <w:r>
        <w:rPr>
          <w:lang w:eastAsia="ja-JP"/>
        </w:rPr>
        <w:t xml:space="preserve"> of the intention of the document </w:t>
      </w:r>
      <w:r w:rsidR="003644CD" w:rsidRPr="003644CD">
        <w:rPr>
          <w:lang w:eastAsia="ja-JP"/>
        </w:rPr>
        <w:t>ST/SG/AC.10/C.3/2024/55</w:t>
      </w:r>
      <w:r>
        <w:rPr>
          <w:lang w:eastAsia="ja-JP"/>
        </w:rPr>
        <w:t xml:space="preserve"> presented in this session, but concerned that some criticism may be raised about the format and wording of the proposal.</w:t>
      </w:r>
    </w:p>
    <w:p w14:paraId="66A6F230" w14:textId="5A14D9E4" w:rsidR="008D69AD" w:rsidRDefault="008D69AD" w:rsidP="008D69AD">
      <w:pPr>
        <w:pStyle w:val="SingleTxtG"/>
        <w:rPr>
          <w:lang w:eastAsia="ja-JP"/>
        </w:rPr>
      </w:pPr>
      <w:r>
        <w:t>2.</w:t>
      </w:r>
      <w:r>
        <w:tab/>
      </w:r>
      <w:r w:rsidRPr="008D69AD">
        <w:t>RECHARGE</w:t>
      </w:r>
      <w:r>
        <w:rPr>
          <w:lang w:eastAsia="ja-JP"/>
        </w:rPr>
        <w:t xml:space="preserve"> propose an alternative text to avoid the ambiguity around the usage of the word “authorized” in the present version and replace it by the wording “defined”.</w:t>
      </w:r>
    </w:p>
    <w:p w14:paraId="2DA602EA" w14:textId="26728E2B" w:rsidR="008D69AD" w:rsidRPr="00D8095A" w:rsidRDefault="008D69AD" w:rsidP="008D69AD">
      <w:pPr>
        <w:pStyle w:val="SingleTxtG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  <w:t xml:space="preserve">In </w:t>
      </w:r>
      <w:r w:rsidR="00F15E95">
        <w:rPr>
          <w:lang w:eastAsia="ja-JP"/>
        </w:rPr>
        <w:t xml:space="preserve">the </w:t>
      </w:r>
      <w:r>
        <w:rPr>
          <w:lang w:eastAsia="ja-JP"/>
        </w:rPr>
        <w:t xml:space="preserve">case a concern is raised that the proposed addition of a point </w:t>
      </w:r>
      <w:r w:rsidR="003644CD">
        <w:rPr>
          <w:lang w:eastAsia="ja-JP"/>
        </w:rPr>
        <w:t>(</w:t>
      </w:r>
      <w:r>
        <w:rPr>
          <w:lang w:eastAsia="ja-JP"/>
        </w:rPr>
        <w:t>g) in the list is considered as not relevant and not belonging to this list, an alternative approach is considered here to propose the text as a plain text in the note.</w:t>
      </w:r>
    </w:p>
    <w:p w14:paraId="54CA9EED" w14:textId="77777777" w:rsidR="008D69AD" w:rsidRDefault="008D69AD" w:rsidP="008D69AD">
      <w:pPr>
        <w:pStyle w:val="HChG"/>
      </w:pPr>
      <w:r>
        <w:tab/>
      </w:r>
      <w:r>
        <w:tab/>
      </w:r>
      <w:r w:rsidRPr="008D69AD">
        <w:t>Proposal</w:t>
      </w:r>
    </w:p>
    <w:p w14:paraId="7C3FD4B8" w14:textId="77777777" w:rsidR="008D69AD" w:rsidRPr="008A584E" w:rsidRDefault="008D69AD" w:rsidP="008D69AD">
      <w:pPr>
        <w:pStyle w:val="SingleTxtG"/>
      </w:pPr>
      <w:r>
        <w:t>4.</w:t>
      </w:r>
      <w:r>
        <w:tab/>
      </w:r>
      <w:r w:rsidRPr="008A584E">
        <w:t xml:space="preserve">Add a new </w:t>
      </w:r>
      <w:r>
        <w:t xml:space="preserve">text below the </w:t>
      </w:r>
      <w:r w:rsidRPr="008A584E">
        <w:t>subparagraph (</w:t>
      </w:r>
      <w:r>
        <w:t>f</w:t>
      </w:r>
      <w:r w:rsidRPr="008A584E">
        <w:t xml:space="preserve">) under the NOTE in section 38.3.2.2 of the </w:t>
      </w:r>
      <w:r w:rsidRPr="008A584E">
        <w:rPr>
          <w:i/>
          <w:iCs/>
        </w:rPr>
        <w:t xml:space="preserve">Manual of </w:t>
      </w:r>
      <w:r w:rsidRPr="00BA1EF3">
        <w:rPr>
          <w:i/>
          <w:iCs/>
        </w:rPr>
        <w:t>Tests and Criteria</w:t>
      </w:r>
      <w:r w:rsidRPr="008A584E">
        <w:t xml:space="preserve">, as follows (new text is </w:t>
      </w:r>
      <w:r w:rsidRPr="008A584E">
        <w:rPr>
          <w:u w:val="single"/>
        </w:rPr>
        <w:t>underlined</w:t>
      </w:r>
      <w:r w:rsidRPr="008A584E">
        <w:t>):</w:t>
      </w:r>
    </w:p>
    <w:p w14:paraId="37D082E4" w14:textId="77777777" w:rsidR="008D69AD" w:rsidRPr="008A584E" w:rsidRDefault="008D69AD" w:rsidP="008D69AD">
      <w:pPr>
        <w:pStyle w:val="SingleTxtG"/>
        <w:rPr>
          <w:i/>
          <w:iCs/>
          <w:lang w:val="en-US"/>
        </w:rPr>
      </w:pPr>
      <w:r w:rsidRPr="008A584E">
        <w:rPr>
          <w:b/>
          <w:bCs/>
          <w:i/>
          <w:iCs/>
          <w:lang w:val="en-US"/>
        </w:rPr>
        <w:t>“NOTE</w:t>
      </w:r>
      <w:r w:rsidRPr="008A584E">
        <w:rPr>
          <w:i/>
          <w:iCs/>
          <w:lang w:val="en-US"/>
        </w:rPr>
        <w:t>: The type of change that might be considered to differ from a tested type, such that it might lead to failure of any of the test results, may include, but is not limited to:</w:t>
      </w:r>
    </w:p>
    <w:p w14:paraId="553A3BF8" w14:textId="77777777" w:rsidR="008D69AD" w:rsidRPr="008A584E" w:rsidRDefault="008D69AD" w:rsidP="008D69AD">
      <w:pPr>
        <w:pStyle w:val="SingleTxtG"/>
        <w:rPr>
          <w:i/>
          <w:iCs/>
          <w:lang w:val="en-US"/>
        </w:rPr>
      </w:pPr>
      <w:r w:rsidRPr="008A584E">
        <w:rPr>
          <w:i/>
          <w:iCs/>
          <w:lang w:val="en-US"/>
        </w:rPr>
        <w:tab/>
        <w:t>…</w:t>
      </w:r>
    </w:p>
    <w:p w14:paraId="39B2F1F6" w14:textId="0CB95B62" w:rsidR="0007452E" w:rsidRPr="008D69AD" w:rsidRDefault="008D69AD" w:rsidP="008D69AD">
      <w:pPr>
        <w:pStyle w:val="SingleTxtG"/>
        <w:rPr>
          <w:b/>
          <w:bCs/>
          <w:i/>
          <w:iCs/>
          <w:lang w:val="en-US"/>
        </w:rPr>
      </w:pPr>
      <w:bookmarkStart w:id="0" w:name="_Hlk161139238"/>
      <w:r w:rsidRPr="008A584E">
        <w:rPr>
          <w:lang w:val="en-US"/>
        </w:rPr>
        <w:tab/>
      </w:r>
      <w:r w:rsidRPr="008D69AD">
        <w:rPr>
          <w:b/>
          <w:bCs/>
          <w:i/>
          <w:iCs/>
          <w:lang w:val="en-US"/>
        </w:rPr>
        <w:t xml:space="preserve">A change resulting from treatment to batteries such as repurposing, remanufacturing or repairing </w:t>
      </w:r>
      <w:bookmarkEnd w:id="0"/>
      <w:r w:rsidRPr="008D69AD">
        <w:rPr>
          <w:b/>
          <w:bCs/>
          <w:i/>
          <w:iCs/>
          <w:lang w:val="en-US"/>
        </w:rPr>
        <w:t>might be considered to differ from a tested type. A repair operation, according to a process defined by the original battery manufacturer, in the sense of restoring a battery in a manner equivalent to the tested type by replacement of defective parts with original spare parts or parts of equal specification and quality, shall not be considered to differ from a tested type.</w:t>
      </w:r>
      <w:r w:rsidR="00735960">
        <w:rPr>
          <w:b/>
          <w:bCs/>
          <w:i/>
          <w:iCs/>
          <w:lang w:val="en-US"/>
        </w:rPr>
        <w:t>”</w:t>
      </w:r>
    </w:p>
    <w:p w14:paraId="5D227554" w14:textId="5A4EC954" w:rsidR="008D69AD" w:rsidRPr="008D69AD" w:rsidRDefault="008D69AD" w:rsidP="008D69A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D69AD" w:rsidRPr="008D69AD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62FC" w14:textId="77777777" w:rsidR="00831148" w:rsidRPr="00C47B2E" w:rsidRDefault="00831148" w:rsidP="00C47B2E">
      <w:pPr>
        <w:pStyle w:val="Footer"/>
      </w:pPr>
    </w:p>
  </w:endnote>
  <w:endnote w:type="continuationSeparator" w:id="0">
    <w:p w14:paraId="43C8C8F9" w14:textId="77777777" w:rsidR="00831148" w:rsidRPr="00C47B2E" w:rsidRDefault="00831148" w:rsidP="00C47B2E">
      <w:pPr>
        <w:pStyle w:val="Footer"/>
      </w:pPr>
    </w:p>
  </w:endnote>
  <w:endnote w:type="continuationNotice" w:id="1">
    <w:p w14:paraId="1C4D4E9A" w14:textId="77777777" w:rsidR="00831148" w:rsidRPr="00C47B2E" w:rsidRDefault="0083114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364B" w14:textId="77777777" w:rsidR="00831148" w:rsidRPr="00C47B2E" w:rsidRDefault="0083114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DACDC8B" w14:textId="77777777" w:rsidR="00831148" w:rsidRPr="00C47B2E" w:rsidRDefault="0083114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E6C9630" w14:textId="77777777" w:rsidR="00831148" w:rsidRPr="00C47B2E" w:rsidRDefault="00831148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6302BCA6" w:rsidR="0039370E" w:rsidRPr="0087458D" w:rsidRDefault="0087458D">
    <w:pPr>
      <w:pStyle w:val="Header"/>
      <w:rPr>
        <w:lang w:val="fr-CH"/>
      </w:rPr>
    </w:pPr>
    <w:r>
      <w:rPr>
        <w:lang w:val="fr-CH"/>
      </w:rPr>
      <w:t>UN/SCETDG/64/INF.19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588E5788" w:rsidR="00D94B05" w:rsidRPr="0039370E" w:rsidRDefault="00BA1EF3" w:rsidP="0039370E">
    <w:pPr>
      <w:pStyle w:val="Header"/>
      <w:jc w:val="right"/>
    </w:pPr>
    <w:fldSimple w:instr=" TITLE  \* MERGEFORMAT ">
      <w:r w:rsidR="0015674C">
        <w:t>UN/SCETDG/64/INF.47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4A3D"/>
    <w:multiLevelType w:val="hybridMultilevel"/>
    <w:tmpl w:val="0D9EE3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080571E"/>
    <w:multiLevelType w:val="hybridMultilevel"/>
    <w:tmpl w:val="A9B4EC6A"/>
    <w:lvl w:ilvl="0" w:tplc="898A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5865"/>
    <w:multiLevelType w:val="hybridMultilevel"/>
    <w:tmpl w:val="9294A63E"/>
    <w:lvl w:ilvl="0" w:tplc="C8BA35D4">
      <w:start w:val="1"/>
      <w:numFmt w:val="decimal"/>
      <w:lvlText w:val="%1."/>
      <w:lvlJc w:val="left"/>
      <w:pPr>
        <w:ind w:left="1699" w:hanging="56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9"/>
  </w:num>
  <w:num w:numId="2" w16cid:durableId="1073159890">
    <w:abstractNumId w:val="6"/>
  </w:num>
  <w:num w:numId="3" w16cid:durableId="551188904">
    <w:abstractNumId w:val="1"/>
  </w:num>
  <w:num w:numId="4" w16cid:durableId="44254624">
    <w:abstractNumId w:val="11"/>
  </w:num>
  <w:num w:numId="5" w16cid:durableId="1816027029">
    <w:abstractNumId w:val="12"/>
  </w:num>
  <w:num w:numId="6" w16cid:durableId="1836190579">
    <w:abstractNumId w:val="16"/>
  </w:num>
  <w:num w:numId="7" w16cid:durableId="634676252">
    <w:abstractNumId w:val="5"/>
  </w:num>
  <w:num w:numId="8" w16cid:durableId="1039166836">
    <w:abstractNumId w:val="2"/>
  </w:num>
  <w:num w:numId="9" w16cid:durableId="644969981">
    <w:abstractNumId w:val="14"/>
  </w:num>
  <w:num w:numId="10" w16cid:durableId="525103391">
    <w:abstractNumId w:val="2"/>
  </w:num>
  <w:num w:numId="11" w16cid:durableId="297342166">
    <w:abstractNumId w:val="14"/>
  </w:num>
  <w:num w:numId="12" w16cid:durableId="1280380300">
    <w:abstractNumId w:val="3"/>
  </w:num>
  <w:num w:numId="13" w16cid:durableId="1988699530">
    <w:abstractNumId w:val="3"/>
  </w:num>
  <w:num w:numId="14" w16cid:durableId="1917550057">
    <w:abstractNumId w:val="17"/>
  </w:num>
  <w:num w:numId="15" w16cid:durableId="907884386">
    <w:abstractNumId w:val="8"/>
  </w:num>
  <w:num w:numId="16" w16cid:durableId="835220403">
    <w:abstractNumId w:val="0"/>
  </w:num>
  <w:num w:numId="17" w16cid:durableId="1800806580">
    <w:abstractNumId w:val="7"/>
  </w:num>
  <w:num w:numId="18" w16cid:durableId="1605722952">
    <w:abstractNumId w:val="4"/>
  </w:num>
  <w:num w:numId="19" w16cid:durableId="476261480">
    <w:abstractNumId w:val="13"/>
  </w:num>
  <w:num w:numId="20" w16cid:durableId="123348580">
    <w:abstractNumId w:val="10"/>
  </w:num>
  <w:num w:numId="21" w16cid:durableId="1432010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21D9C"/>
    <w:rsid w:val="00034087"/>
    <w:rsid w:val="00036051"/>
    <w:rsid w:val="00046E92"/>
    <w:rsid w:val="00050927"/>
    <w:rsid w:val="00063C90"/>
    <w:rsid w:val="00070000"/>
    <w:rsid w:val="0007452E"/>
    <w:rsid w:val="00074A36"/>
    <w:rsid w:val="00083106"/>
    <w:rsid w:val="00097AF4"/>
    <w:rsid w:val="000C25E4"/>
    <w:rsid w:val="000F3078"/>
    <w:rsid w:val="00101B98"/>
    <w:rsid w:val="00104C0F"/>
    <w:rsid w:val="0010604D"/>
    <w:rsid w:val="0011084B"/>
    <w:rsid w:val="001514D1"/>
    <w:rsid w:val="00155C73"/>
    <w:rsid w:val="0015674C"/>
    <w:rsid w:val="001854FD"/>
    <w:rsid w:val="001861DE"/>
    <w:rsid w:val="00186622"/>
    <w:rsid w:val="001A1F33"/>
    <w:rsid w:val="001A4B5F"/>
    <w:rsid w:val="001A7B96"/>
    <w:rsid w:val="001B09B1"/>
    <w:rsid w:val="001B225A"/>
    <w:rsid w:val="001D5E14"/>
    <w:rsid w:val="001E3B26"/>
    <w:rsid w:val="001E4757"/>
    <w:rsid w:val="001E4972"/>
    <w:rsid w:val="001E68FF"/>
    <w:rsid w:val="001F5B8E"/>
    <w:rsid w:val="001F6C71"/>
    <w:rsid w:val="0020341A"/>
    <w:rsid w:val="00204760"/>
    <w:rsid w:val="00205FB9"/>
    <w:rsid w:val="00223895"/>
    <w:rsid w:val="00224447"/>
    <w:rsid w:val="002328F5"/>
    <w:rsid w:val="00247E2C"/>
    <w:rsid w:val="00252091"/>
    <w:rsid w:val="00262CC4"/>
    <w:rsid w:val="002839AF"/>
    <w:rsid w:val="0028529B"/>
    <w:rsid w:val="002A32CB"/>
    <w:rsid w:val="002A3A97"/>
    <w:rsid w:val="002A728A"/>
    <w:rsid w:val="002B65FD"/>
    <w:rsid w:val="002C34EA"/>
    <w:rsid w:val="002C461B"/>
    <w:rsid w:val="002D5B2C"/>
    <w:rsid w:val="002D6C53"/>
    <w:rsid w:val="002E3CFB"/>
    <w:rsid w:val="002E76EA"/>
    <w:rsid w:val="002F4DF8"/>
    <w:rsid w:val="002F5595"/>
    <w:rsid w:val="003070C4"/>
    <w:rsid w:val="00307AA6"/>
    <w:rsid w:val="003140B8"/>
    <w:rsid w:val="0032702E"/>
    <w:rsid w:val="00327EE9"/>
    <w:rsid w:val="0033310E"/>
    <w:rsid w:val="00334F6A"/>
    <w:rsid w:val="00342AC8"/>
    <w:rsid w:val="00343302"/>
    <w:rsid w:val="003545B1"/>
    <w:rsid w:val="00361EB1"/>
    <w:rsid w:val="003644CD"/>
    <w:rsid w:val="00365509"/>
    <w:rsid w:val="00374CDF"/>
    <w:rsid w:val="00391730"/>
    <w:rsid w:val="0039370E"/>
    <w:rsid w:val="003979DE"/>
    <w:rsid w:val="003B1248"/>
    <w:rsid w:val="003B4550"/>
    <w:rsid w:val="003D2A18"/>
    <w:rsid w:val="003D2EA4"/>
    <w:rsid w:val="003D6064"/>
    <w:rsid w:val="003E07D9"/>
    <w:rsid w:val="003E0E6B"/>
    <w:rsid w:val="003E384F"/>
    <w:rsid w:val="00404238"/>
    <w:rsid w:val="00413386"/>
    <w:rsid w:val="004152F1"/>
    <w:rsid w:val="0043510C"/>
    <w:rsid w:val="0044240C"/>
    <w:rsid w:val="00446BBE"/>
    <w:rsid w:val="00461253"/>
    <w:rsid w:val="0047018B"/>
    <w:rsid w:val="004858F5"/>
    <w:rsid w:val="00496248"/>
    <w:rsid w:val="004A2814"/>
    <w:rsid w:val="004A366B"/>
    <w:rsid w:val="004A4B01"/>
    <w:rsid w:val="004B10E7"/>
    <w:rsid w:val="004B3B13"/>
    <w:rsid w:val="004C0622"/>
    <w:rsid w:val="004C0760"/>
    <w:rsid w:val="004C5613"/>
    <w:rsid w:val="004F3A78"/>
    <w:rsid w:val="004F73D0"/>
    <w:rsid w:val="0050402A"/>
    <w:rsid w:val="005042C2"/>
    <w:rsid w:val="00506072"/>
    <w:rsid w:val="005110F3"/>
    <w:rsid w:val="005112D5"/>
    <w:rsid w:val="005153E4"/>
    <w:rsid w:val="00516173"/>
    <w:rsid w:val="00524BE4"/>
    <w:rsid w:val="00530261"/>
    <w:rsid w:val="00572D6D"/>
    <w:rsid w:val="00572EFA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431BA"/>
    <w:rsid w:val="006476E1"/>
    <w:rsid w:val="006604DF"/>
    <w:rsid w:val="00671529"/>
    <w:rsid w:val="006940B0"/>
    <w:rsid w:val="006A6910"/>
    <w:rsid w:val="006B3F6B"/>
    <w:rsid w:val="006B5A8C"/>
    <w:rsid w:val="006B69A4"/>
    <w:rsid w:val="006B7121"/>
    <w:rsid w:val="006B75AD"/>
    <w:rsid w:val="006D458E"/>
    <w:rsid w:val="006E1A16"/>
    <w:rsid w:val="006E1B07"/>
    <w:rsid w:val="006F1684"/>
    <w:rsid w:val="006F1EF5"/>
    <w:rsid w:val="00700634"/>
    <w:rsid w:val="0070489D"/>
    <w:rsid w:val="007139BD"/>
    <w:rsid w:val="007200A1"/>
    <w:rsid w:val="007268F9"/>
    <w:rsid w:val="00735960"/>
    <w:rsid w:val="00750282"/>
    <w:rsid w:val="00750D5E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C7B2F"/>
    <w:rsid w:val="007F3784"/>
    <w:rsid w:val="008147C8"/>
    <w:rsid w:val="00815063"/>
    <w:rsid w:val="0081753A"/>
    <w:rsid w:val="00817713"/>
    <w:rsid w:val="008265F1"/>
    <w:rsid w:val="00827299"/>
    <w:rsid w:val="00831148"/>
    <w:rsid w:val="00831270"/>
    <w:rsid w:val="0085123A"/>
    <w:rsid w:val="00857D23"/>
    <w:rsid w:val="00871A81"/>
    <w:rsid w:val="00873E8B"/>
    <w:rsid w:val="0087458D"/>
    <w:rsid w:val="00876F04"/>
    <w:rsid w:val="00883E68"/>
    <w:rsid w:val="008923C4"/>
    <w:rsid w:val="008B0F6D"/>
    <w:rsid w:val="008B6E83"/>
    <w:rsid w:val="008C131C"/>
    <w:rsid w:val="008D2289"/>
    <w:rsid w:val="008D51A7"/>
    <w:rsid w:val="008D69AD"/>
    <w:rsid w:val="008E51C3"/>
    <w:rsid w:val="008F4AE9"/>
    <w:rsid w:val="00911181"/>
    <w:rsid w:val="009300DB"/>
    <w:rsid w:val="009411B4"/>
    <w:rsid w:val="00946F1D"/>
    <w:rsid w:val="009502AA"/>
    <w:rsid w:val="00965EDC"/>
    <w:rsid w:val="009767EB"/>
    <w:rsid w:val="00987F92"/>
    <w:rsid w:val="0099436D"/>
    <w:rsid w:val="009A0A7F"/>
    <w:rsid w:val="009A1E66"/>
    <w:rsid w:val="009A25A3"/>
    <w:rsid w:val="009A6A8B"/>
    <w:rsid w:val="009C02D0"/>
    <w:rsid w:val="009C0A57"/>
    <w:rsid w:val="009C2025"/>
    <w:rsid w:val="009C3369"/>
    <w:rsid w:val="009C4EFF"/>
    <w:rsid w:val="009D0139"/>
    <w:rsid w:val="009D717D"/>
    <w:rsid w:val="009F193D"/>
    <w:rsid w:val="009F5CDC"/>
    <w:rsid w:val="009F7E47"/>
    <w:rsid w:val="00A072D7"/>
    <w:rsid w:val="00A461A2"/>
    <w:rsid w:val="00A540AB"/>
    <w:rsid w:val="00A76D84"/>
    <w:rsid w:val="00A775CF"/>
    <w:rsid w:val="00A81FF2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206DD"/>
    <w:rsid w:val="00B31A1A"/>
    <w:rsid w:val="00B52EF4"/>
    <w:rsid w:val="00B55DFE"/>
    <w:rsid w:val="00B618F1"/>
    <w:rsid w:val="00B703C4"/>
    <w:rsid w:val="00B777AD"/>
    <w:rsid w:val="00B804A2"/>
    <w:rsid w:val="00B8395E"/>
    <w:rsid w:val="00BA1EF3"/>
    <w:rsid w:val="00BA2C79"/>
    <w:rsid w:val="00BE4C22"/>
    <w:rsid w:val="00BF3C66"/>
    <w:rsid w:val="00BF519D"/>
    <w:rsid w:val="00C019E3"/>
    <w:rsid w:val="00C03015"/>
    <w:rsid w:val="00C0358D"/>
    <w:rsid w:val="00C149B5"/>
    <w:rsid w:val="00C35A27"/>
    <w:rsid w:val="00C45ABA"/>
    <w:rsid w:val="00C47B2E"/>
    <w:rsid w:val="00C512AD"/>
    <w:rsid w:val="00C5287E"/>
    <w:rsid w:val="00C544C4"/>
    <w:rsid w:val="00C637FA"/>
    <w:rsid w:val="00C7275C"/>
    <w:rsid w:val="00C8167E"/>
    <w:rsid w:val="00C84422"/>
    <w:rsid w:val="00C96282"/>
    <w:rsid w:val="00CA1A36"/>
    <w:rsid w:val="00CC2928"/>
    <w:rsid w:val="00CC5C16"/>
    <w:rsid w:val="00CC7758"/>
    <w:rsid w:val="00CF5A5B"/>
    <w:rsid w:val="00CF638E"/>
    <w:rsid w:val="00CF7580"/>
    <w:rsid w:val="00D02176"/>
    <w:rsid w:val="00D02DC7"/>
    <w:rsid w:val="00D1625A"/>
    <w:rsid w:val="00D41E65"/>
    <w:rsid w:val="00D61B8F"/>
    <w:rsid w:val="00D63A17"/>
    <w:rsid w:val="00D63CD2"/>
    <w:rsid w:val="00D70E96"/>
    <w:rsid w:val="00D77868"/>
    <w:rsid w:val="00D85308"/>
    <w:rsid w:val="00D87DC2"/>
    <w:rsid w:val="00D93887"/>
    <w:rsid w:val="00D94B05"/>
    <w:rsid w:val="00D9541C"/>
    <w:rsid w:val="00DA36E8"/>
    <w:rsid w:val="00DB4D23"/>
    <w:rsid w:val="00DB52EE"/>
    <w:rsid w:val="00DB71A2"/>
    <w:rsid w:val="00DC7379"/>
    <w:rsid w:val="00DE5139"/>
    <w:rsid w:val="00DE60E7"/>
    <w:rsid w:val="00E02C2B"/>
    <w:rsid w:val="00E050E4"/>
    <w:rsid w:val="00E14B48"/>
    <w:rsid w:val="00E21C27"/>
    <w:rsid w:val="00E24C4C"/>
    <w:rsid w:val="00E26BCF"/>
    <w:rsid w:val="00E26C01"/>
    <w:rsid w:val="00E51935"/>
    <w:rsid w:val="00E52109"/>
    <w:rsid w:val="00E55302"/>
    <w:rsid w:val="00E56FDD"/>
    <w:rsid w:val="00E74576"/>
    <w:rsid w:val="00E75317"/>
    <w:rsid w:val="00E77462"/>
    <w:rsid w:val="00E816EC"/>
    <w:rsid w:val="00E86D77"/>
    <w:rsid w:val="00E93072"/>
    <w:rsid w:val="00E979A4"/>
    <w:rsid w:val="00EB7201"/>
    <w:rsid w:val="00EC0CE6"/>
    <w:rsid w:val="00EC7C1D"/>
    <w:rsid w:val="00ED6C48"/>
    <w:rsid w:val="00ED744F"/>
    <w:rsid w:val="00EE3045"/>
    <w:rsid w:val="00EE5FFB"/>
    <w:rsid w:val="00EE699E"/>
    <w:rsid w:val="00EF12C9"/>
    <w:rsid w:val="00EF1ECC"/>
    <w:rsid w:val="00F13BB0"/>
    <w:rsid w:val="00F15871"/>
    <w:rsid w:val="00F15E95"/>
    <w:rsid w:val="00F21781"/>
    <w:rsid w:val="00F23D06"/>
    <w:rsid w:val="00F26186"/>
    <w:rsid w:val="00F26C33"/>
    <w:rsid w:val="00F375B1"/>
    <w:rsid w:val="00F606E8"/>
    <w:rsid w:val="00F65F5D"/>
    <w:rsid w:val="00F66365"/>
    <w:rsid w:val="00F72A51"/>
    <w:rsid w:val="00F86A3A"/>
    <w:rsid w:val="00F90EE7"/>
    <w:rsid w:val="00FA2B35"/>
    <w:rsid w:val="00FA42DA"/>
    <w:rsid w:val="00FD50DF"/>
    <w:rsid w:val="00FD51FE"/>
    <w:rsid w:val="00FD7048"/>
    <w:rsid w:val="00FD7E77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  <w:style w:type="paragraph" w:styleId="ListParagraph">
    <w:name w:val="List Paragraph"/>
    <w:basedOn w:val="Normal"/>
    <w:qFormat/>
    <w:rsid w:val="002C461B"/>
    <w:pPr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rsid w:val="0091118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UN/SCETDG/64/INF.19</vt:lpstr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UN/SCETDG/64/INF.47</dc:title>
  <dc:subject/>
  <dc:creator>Alicia DORCA-GARCIA</dc:creator>
  <cp:keywords/>
  <cp:lastModifiedBy>Alicia Dorca Garcia</cp:lastModifiedBy>
  <cp:revision>7</cp:revision>
  <cp:lastPrinted>2024-06-21T16:15:00Z</cp:lastPrinted>
  <dcterms:created xsi:type="dcterms:W3CDTF">2024-06-21T15:47:00Z</dcterms:created>
  <dcterms:modified xsi:type="dcterms:W3CDTF">2024-06-21T16:15:00Z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