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3F575035"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9037A5">
              <w:rPr>
                <w:b/>
                <w:bCs/>
                <w:sz w:val="40"/>
                <w:szCs w:val="40"/>
              </w:rPr>
              <w:t>33</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3727F6DF"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9037A5">
        <w:rPr>
          <w:b/>
        </w:rPr>
        <w:t>1</w:t>
      </w:r>
      <w:r w:rsidR="00750666">
        <w:rPr>
          <w:b/>
        </w:rPr>
        <w:t>8</w:t>
      </w:r>
      <w:r w:rsidR="00E56FDD">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13CB4F80" w:rsidR="001F6C71" w:rsidRDefault="0039370E" w:rsidP="001F6C71">
      <w:r w:rsidRPr="006500BA">
        <w:t>Item</w:t>
      </w:r>
      <w:r w:rsidR="00750666">
        <w:t xml:space="preserve"> </w:t>
      </w:r>
      <w:r w:rsidR="009037A5">
        <w:t>2 (h)</w:t>
      </w:r>
      <w:r w:rsidRPr="006500BA">
        <w:t xml:space="preserve"> </w:t>
      </w:r>
      <w:r w:rsidR="009300DB">
        <w:t xml:space="preserve"> </w:t>
      </w:r>
      <w:r w:rsidRPr="006500BA">
        <w:t>of the provisional agenda</w:t>
      </w:r>
    </w:p>
    <w:p w14:paraId="4455AF35" w14:textId="262F6B6F" w:rsidR="00770DFD" w:rsidRDefault="00770DFD" w:rsidP="001F6C71">
      <w:pPr>
        <w:rPr>
          <w:b/>
          <w:bCs/>
        </w:rPr>
      </w:pPr>
      <w:r w:rsidRPr="002654E1">
        <w:rPr>
          <w:b/>
          <w:bCs/>
        </w:rPr>
        <w:t xml:space="preserve">Explosives and related matters: </w:t>
      </w:r>
      <w:r w:rsidRPr="002654E1">
        <w:rPr>
          <w:b/>
          <w:bCs/>
        </w:rPr>
        <w:br/>
      </w:r>
      <w:r>
        <w:rPr>
          <w:b/>
          <w:bCs/>
        </w:rPr>
        <w:t>Miscellaneous</w:t>
      </w:r>
    </w:p>
    <w:p w14:paraId="26E43530" w14:textId="33E75E3F" w:rsidR="00FD5F70" w:rsidRPr="002654E1" w:rsidRDefault="00770DFD" w:rsidP="00492FD4">
      <w:pPr>
        <w:pStyle w:val="HChG"/>
      </w:pPr>
      <w:r>
        <w:tab/>
      </w:r>
      <w:r>
        <w:tab/>
      </w:r>
      <w:r w:rsidR="00FD5F70">
        <w:t xml:space="preserve">Comments </w:t>
      </w:r>
      <w:r w:rsidR="00C34BC8">
        <w:t xml:space="preserve">in </w:t>
      </w:r>
      <w:r w:rsidR="00492FD4">
        <w:t>document ST/SG/</w:t>
      </w:r>
      <w:r w:rsidR="00466801">
        <w:t>AC.10/C.3/</w:t>
      </w:r>
      <w:r w:rsidR="00FD5F70">
        <w:t>2024/38 – “Termination time and method of assessing results for the methyl violet paper test in appendix 10 of the Manual of Tests and Criteria”</w:t>
      </w:r>
    </w:p>
    <w:p w14:paraId="1BD92E9C" w14:textId="77777777" w:rsidR="00FD5F70" w:rsidRDefault="00FD5F70" w:rsidP="00FD5F70">
      <w:pPr>
        <w:pStyle w:val="H1G"/>
      </w:pPr>
      <w:r w:rsidRPr="002654E1">
        <w:tab/>
      </w:r>
      <w:r w:rsidRPr="002654E1">
        <w:tab/>
        <w:t>Transmitted by the expert from the United Kingdom</w:t>
      </w:r>
    </w:p>
    <w:p w14:paraId="75DDC4AD" w14:textId="4E1770BA" w:rsidR="00FD5F70" w:rsidRPr="00CC2EAC" w:rsidRDefault="00466801" w:rsidP="00466801">
      <w:pPr>
        <w:pStyle w:val="SingleTxtG"/>
      </w:pPr>
      <w:r>
        <w:t>1.</w:t>
      </w:r>
      <w:r>
        <w:tab/>
      </w:r>
      <w:r w:rsidR="00FD5F70" w:rsidRPr="00CC2EAC">
        <w:t xml:space="preserve">In the opinion of the expert from the United Kingdom, if the violet paper has not turned completely salmon pink at 30 minutes the test can be considered complete and therefore stopped. We are therefore neutral on </w:t>
      </w:r>
      <w:r w:rsidR="00FD5F70">
        <w:t>P</w:t>
      </w:r>
      <w:r w:rsidR="00FD5F70" w:rsidRPr="00CC2EAC">
        <w:t>roposal 1 (the instruction to stop the test at 40 min</w:t>
      </w:r>
      <w:r w:rsidR="00465674">
        <w:t>ute</w:t>
      </w:r>
      <w:r w:rsidR="00FD5F70" w:rsidRPr="00CC2EAC">
        <w:t>s if the papers haven’t turned completely salmon pink). However, if the Explosives Working Group feels it would help non-native English</w:t>
      </w:r>
      <w:r w:rsidR="00FD5F70">
        <w:t xml:space="preserve"> </w:t>
      </w:r>
      <w:r w:rsidR="00FD5F70" w:rsidRPr="00CC2EAC">
        <w:t>speakers, then we believe the proposal is worthwhile.</w:t>
      </w:r>
    </w:p>
    <w:p w14:paraId="3D7C20C4" w14:textId="744C613D" w:rsidR="00FD5F70" w:rsidRPr="00CC2EAC" w:rsidRDefault="00466801" w:rsidP="00466801">
      <w:pPr>
        <w:pStyle w:val="SingleTxtG"/>
      </w:pPr>
      <w:r>
        <w:t>2.</w:t>
      </w:r>
      <w:r>
        <w:tab/>
      </w:r>
      <w:r w:rsidR="00FD5F70" w:rsidRPr="00CC2EAC">
        <w:t xml:space="preserve">With respect to </w:t>
      </w:r>
      <w:r w:rsidR="00FD5F70">
        <w:t>P</w:t>
      </w:r>
      <w:r w:rsidR="00FD5F70" w:rsidRPr="00CC2EAC">
        <w:t>roposal 2, in the opinion of the U</w:t>
      </w:r>
      <w:r w:rsidR="00E72C7B">
        <w:t xml:space="preserve">nited </w:t>
      </w:r>
      <w:r w:rsidR="00FD5F70" w:rsidRPr="00CC2EAC">
        <w:t>K</w:t>
      </w:r>
      <w:r w:rsidR="00E72C7B">
        <w:t>ingdom</w:t>
      </w:r>
      <w:r w:rsidR="00FD5F70">
        <w:t xml:space="preserve"> expert</w:t>
      </w:r>
      <w:r w:rsidR="00FD5F70" w:rsidRPr="00CC2EAC">
        <w:t xml:space="preserve">, Option 2 appears to be more in line with the described test method i.e. the point regarding interpretation of ‘test time’ vs real time is more valid, especially given the instruction to check colours at 5-minute intervals. However, </w:t>
      </w:r>
      <w:r w:rsidR="00FD5F70">
        <w:t>the suggestion is made</w:t>
      </w:r>
      <w:r w:rsidR="00FD5F70" w:rsidRPr="00CC2EAC">
        <w:t xml:space="preserve"> that A10.3.4.4 should instead read as follows</w:t>
      </w:r>
      <w:r w:rsidR="00FD5F70">
        <w:t xml:space="preserve"> (new text is </w:t>
      </w:r>
      <w:r w:rsidR="00FD5F70" w:rsidRPr="00B91E2E">
        <w:rPr>
          <w:b/>
          <w:bCs/>
          <w:u w:val="single"/>
        </w:rPr>
        <w:t>bold and underlined</w:t>
      </w:r>
      <w:r w:rsidR="00FD5F70">
        <w:t xml:space="preserve">, removed text </w:t>
      </w:r>
      <w:r w:rsidR="00FD5F70" w:rsidRPr="00B91E2E">
        <w:rPr>
          <w:strike/>
        </w:rPr>
        <w:t>struck through</w:t>
      </w:r>
      <w:r w:rsidR="00FD5F70">
        <w:t>)</w:t>
      </w:r>
      <w:r w:rsidR="00FD5F70" w:rsidRPr="00CC2EAC">
        <w:t>:</w:t>
      </w:r>
    </w:p>
    <w:p w14:paraId="65A95D48" w14:textId="13EACBDE" w:rsidR="00770DFD" w:rsidRDefault="00FD5F70" w:rsidP="00D40910">
      <w:pPr>
        <w:pStyle w:val="SingleTxtG"/>
        <w:ind w:left="1701"/>
        <w:rPr>
          <w:b/>
          <w:bCs/>
        </w:rPr>
      </w:pPr>
      <w:r w:rsidRPr="00CC2EAC">
        <w:t>“A10.3.4.4</w:t>
      </w:r>
      <w:r w:rsidRPr="00CC2EAC">
        <w:tab/>
      </w:r>
      <w:r w:rsidRPr="00CC2EAC">
        <w:tab/>
        <w:t xml:space="preserve">The test is considered “+” and the substance is classified unstable if the </w:t>
      </w:r>
      <w:r w:rsidRPr="00B91E2E">
        <w:t xml:space="preserve">test paper completely changes colour </w:t>
      </w:r>
      <w:r w:rsidRPr="003A4E01">
        <w:t xml:space="preserve">in </w:t>
      </w:r>
      <w:r w:rsidRPr="00B91E2E">
        <w:rPr>
          <w:strike/>
        </w:rPr>
        <w:t>less than</w:t>
      </w:r>
      <w:r>
        <w:rPr>
          <w:b/>
          <w:bCs/>
        </w:rPr>
        <w:t xml:space="preserve"> </w:t>
      </w:r>
      <w:r w:rsidRPr="00B91E2E">
        <w:rPr>
          <w:b/>
          <w:bCs/>
          <w:u w:val="single"/>
        </w:rPr>
        <w:t>30 min or less.</w:t>
      </w:r>
      <w:r w:rsidRPr="00CC2EAC">
        <w:t xml:space="preserve"> </w:t>
      </w:r>
      <w:r w:rsidRPr="00B91E2E">
        <w:t>If the colour change exceeds 30 min the result is “-“ and the substance is classified as stable.”</w:t>
      </w:r>
    </w:p>
    <w:p w14:paraId="7472C29D" w14:textId="7A1E43AF" w:rsidR="00FD5F70" w:rsidRPr="00FD5F70" w:rsidRDefault="00FD5F70" w:rsidP="00FD5F70">
      <w:pPr>
        <w:spacing w:before="240"/>
        <w:jc w:val="center"/>
        <w:rPr>
          <w:u w:val="single"/>
        </w:rPr>
      </w:pPr>
      <w:r>
        <w:rPr>
          <w:u w:val="single"/>
        </w:rPr>
        <w:tab/>
      </w:r>
      <w:r>
        <w:rPr>
          <w:u w:val="single"/>
        </w:rPr>
        <w:tab/>
      </w:r>
      <w:r>
        <w:rPr>
          <w:u w:val="single"/>
        </w:rPr>
        <w:tab/>
      </w:r>
    </w:p>
    <w:sectPr w:rsidR="00FD5F70" w:rsidRPr="00FD5F70"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F856" w14:textId="77777777" w:rsidR="001075E1" w:rsidRPr="00C47B2E" w:rsidRDefault="001075E1" w:rsidP="00C47B2E">
      <w:pPr>
        <w:pStyle w:val="Footer"/>
      </w:pPr>
    </w:p>
  </w:endnote>
  <w:endnote w:type="continuationSeparator" w:id="0">
    <w:p w14:paraId="5071722A" w14:textId="77777777" w:rsidR="001075E1" w:rsidRPr="00C47B2E" w:rsidRDefault="001075E1" w:rsidP="00C47B2E">
      <w:pPr>
        <w:pStyle w:val="Footer"/>
      </w:pPr>
    </w:p>
  </w:endnote>
  <w:endnote w:type="continuationNotice" w:id="1">
    <w:p w14:paraId="437CE433" w14:textId="77777777" w:rsidR="001075E1" w:rsidRPr="00C47B2E" w:rsidRDefault="001075E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CDD3" w14:textId="77777777" w:rsidR="001075E1" w:rsidRPr="00C47B2E" w:rsidRDefault="001075E1" w:rsidP="00C47B2E">
      <w:pPr>
        <w:tabs>
          <w:tab w:val="right" w:pos="2155"/>
        </w:tabs>
        <w:spacing w:after="80" w:line="240" w:lineRule="auto"/>
        <w:ind w:left="680"/>
      </w:pPr>
      <w:r>
        <w:rPr>
          <w:u w:val="single"/>
        </w:rPr>
        <w:tab/>
      </w:r>
    </w:p>
  </w:footnote>
  <w:footnote w:type="continuationSeparator" w:id="0">
    <w:p w14:paraId="29276F01" w14:textId="77777777" w:rsidR="001075E1" w:rsidRPr="00C47B2E" w:rsidRDefault="001075E1" w:rsidP="005E716E">
      <w:pPr>
        <w:tabs>
          <w:tab w:val="right" w:pos="2155"/>
        </w:tabs>
        <w:spacing w:after="80" w:line="240" w:lineRule="auto"/>
        <w:ind w:left="680"/>
      </w:pPr>
      <w:r>
        <w:rPr>
          <w:u w:val="single"/>
        </w:rPr>
        <w:tab/>
      </w:r>
    </w:p>
  </w:footnote>
  <w:footnote w:type="continuationNotice" w:id="1">
    <w:p w14:paraId="18C29A11" w14:textId="77777777" w:rsidR="001075E1" w:rsidRPr="00C47B2E" w:rsidRDefault="001075E1"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6302BCA6" w:rsidR="0039370E" w:rsidRPr="0087458D" w:rsidRDefault="0087458D">
    <w:pPr>
      <w:pStyle w:val="Header"/>
      <w:rPr>
        <w:lang w:val="fr-CH"/>
      </w:rPr>
    </w:pPr>
    <w:r>
      <w:rPr>
        <w:lang w:val="fr-CH"/>
      </w:rPr>
      <w:t>UN/SCETDG/64/INF.19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0F871CF" w:rsidR="00D94B05" w:rsidRPr="0039370E" w:rsidRDefault="003A4E01" w:rsidP="0039370E">
    <w:pPr>
      <w:pStyle w:val="Header"/>
      <w:jc w:val="right"/>
    </w:pPr>
    <w:r>
      <w:fldChar w:fldCharType="begin"/>
    </w:r>
    <w:r>
      <w:instrText xml:space="preserve"> TITLE  \* MERGEFORMAT </w:instrText>
    </w:r>
    <w:r>
      <w:fldChar w:fldCharType="separate"/>
    </w:r>
    <w:r w:rsidR="005A3B9D">
      <w:t>UN/SCETDG/64/INF.11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6276D1"/>
    <w:multiLevelType w:val="hybridMultilevel"/>
    <w:tmpl w:val="FFA64F1C"/>
    <w:lvl w:ilvl="0" w:tplc="AD866DDC">
      <w:start w:val="1"/>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9"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B14A3D"/>
    <w:multiLevelType w:val="hybridMultilevel"/>
    <w:tmpl w:val="0D9EE37E"/>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10"/>
  </w:num>
  <w:num w:numId="2" w16cid:durableId="1073159890">
    <w:abstractNumId w:val="7"/>
  </w:num>
  <w:num w:numId="3" w16cid:durableId="551188904">
    <w:abstractNumId w:val="1"/>
  </w:num>
  <w:num w:numId="4" w16cid:durableId="44254624">
    <w:abstractNumId w:val="12"/>
  </w:num>
  <w:num w:numId="5" w16cid:durableId="1816027029">
    <w:abstractNumId w:val="13"/>
  </w:num>
  <w:num w:numId="6" w16cid:durableId="1836190579">
    <w:abstractNumId w:val="16"/>
  </w:num>
  <w:num w:numId="7" w16cid:durableId="634676252">
    <w:abstractNumId w:val="5"/>
  </w:num>
  <w:num w:numId="8" w16cid:durableId="1039166836">
    <w:abstractNumId w:val="2"/>
  </w:num>
  <w:num w:numId="9" w16cid:durableId="644969981">
    <w:abstractNumId w:val="15"/>
  </w:num>
  <w:num w:numId="10" w16cid:durableId="525103391">
    <w:abstractNumId w:val="2"/>
  </w:num>
  <w:num w:numId="11" w16cid:durableId="297342166">
    <w:abstractNumId w:val="15"/>
  </w:num>
  <w:num w:numId="12" w16cid:durableId="1280380300">
    <w:abstractNumId w:val="3"/>
  </w:num>
  <w:num w:numId="13" w16cid:durableId="1988699530">
    <w:abstractNumId w:val="3"/>
  </w:num>
  <w:num w:numId="14" w16cid:durableId="1917550057">
    <w:abstractNumId w:val="17"/>
  </w:num>
  <w:num w:numId="15" w16cid:durableId="907884386">
    <w:abstractNumId w:val="9"/>
  </w:num>
  <w:num w:numId="16" w16cid:durableId="835220403">
    <w:abstractNumId w:val="0"/>
  </w:num>
  <w:num w:numId="17" w16cid:durableId="1800806580">
    <w:abstractNumId w:val="8"/>
  </w:num>
  <w:num w:numId="18" w16cid:durableId="1605722952">
    <w:abstractNumId w:val="4"/>
  </w:num>
  <w:num w:numId="19" w16cid:durableId="476261480">
    <w:abstractNumId w:val="14"/>
  </w:num>
  <w:num w:numId="20" w16cid:durableId="123348580">
    <w:abstractNumId w:val="11"/>
  </w:num>
  <w:num w:numId="21" w16cid:durableId="2098792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70000"/>
    <w:rsid w:val="0007452E"/>
    <w:rsid w:val="00074A36"/>
    <w:rsid w:val="00083106"/>
    <w:rsid w:val="00097AF4"/>
    <w:rsid w:val="000C25E4"/>
    <w:rsid w:val="000F3078"/>
    <w:rsid w:val="00101B98"/>
    <w:rsid w:val="00104C0F"/>
    <w:rsid w:val="0010604D"/>
    <w:rsid w:val="001075E1"/>
    <w:rsid w:val="0011084B"/>
    <w:rsid w:val="001514D1"/>
    <w:rsid w:val="00155C73"/>
    <w:rsid w:val="001854FD"/>
    <w:rsid w:val="001861DE"/>
    <w:rsid w:val="00186622"/>
    <w:rsid w:val="001A1F33"/>
    <w:rsid w:val="001A4B5F"/>
    <w:rsid w:val="001A7B96"/>
    <w:rsid w:val="001B09B1"/>
    <w:rsid w:val="001B225A"/>
    <w:rsid w:val="001D5E14"/>
    <w:rsid w:val="001E3B26"/>
    <w:rsid w:val="001E4757"/>
    <w:rsid w:val="001E4972"/>
    <w:rsid w:val="001E68FF"/>
    <w:rsid w:val="001F5B8E"/>
    <w:rsid w:val="001F6C71"/>
    <w:rsid w:val="0020341A"/>
    <w:rsid w:val="00204760"/>
    <w:rsid w:val="00205FB9"/>
    <w:rsid w:val="00223895"/>
    <w:rsid w:val="00224447"/>
    <w:rsid w:val="002328F5"/>
    <w:rsid w:val="00247E2C"/>
    <w:rsid w:val="00252091"/>
    <w:rsid w:val="00262CC4"/>
    <w:rsid w:val="002839AF"/>
    <w:rsid w:val="0028529B"/>
    <w:rsid w:val="002A32CB"/>
    <w:rsid w:val="002A3A97"/>
    <w:rsid w:val="002A728A"/>
    <w:rsid w:val="002B65FD"/>
    <w:rsid w:val="002C34EA"/>
    <w:rsid w:val="002C461B"/>
    <w:rsid w:val="002D5B2C"/>
    <w:rsid w:val="002D6C53"/>
    <w:rsid w:val="002E3CFB"/>
    <w:rsid w:val="002E76EA"/>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79DE"/>
    <w:rsid w:val="003A4E01"/>
    <w:rsid w:val="003B1248"/>
    <w:rsid w:val="003B4550"/>
    <w:rsid w:val="003D2A18"/>
    <w:rsid w:val="003D2EA4"/>
    <w:rsid w:val="003D6064"/>
    <w:rsid w:val="003E07D9"/>
    <w:rsid w:val="003E0E6B"/>
    <w:rsid w:val="003E384F"/>
    <w:rsid w:val="00404238"/>
    <w:rsid w:val="00413386"/>
    <w:rsid w:val="004152F1"/>
    <w:rsid w:val="0043510C"/>
    <w:rsid w:val="0044240C"/>
    <w:rsid w:val="00446BBE"/>
    <w:rsid w:val="00461253"/>
    <w:rsid w:val="00465674"/>
    <w:rsid w:val="00466801"/>
    <w:rsid w:val="0047018B"/>
    <w:rsid w:val="004858F5"/>
    <w:rsid w:val="00492FD4"/>
    <w:rsid w:val="00496248"/>
    <w:rsid w:val="004A2814"/>
    <w:rsid w:val="004A366B"/>
    <w:rsid w:val="004A4B01"/>
    <w:rsid w:val="004B10E7"/>
    <w:rsid w:val="004B3B13"/>
    <w:rsid w:val="004C0622"/>
    <w:rsid w:val="004C0760"/>
    <w:rsid w:val="004C5613"/>
    <w:rsid w:val="004F3A78"/>
    <w:rsid w:val="004F73D0"/>
    <w:rsid w:val="0050402A"/>
    <w:rsid w:val="005042C2"/>
    <w:rsid w:val="00506072"/>
    <w:rsid w:val="005110F3"/>
    <w:rsid w:val="005153E4"/>
    <w:rsid w:val="00516173"/>
    <w:rsid w:val="00524BE4"/>
    <w:rsid w:val="00530261"/>
    <w:rsid w:val="00572D6D"/>
    <w:rsid w:val="00572EFA"/>
    <w:rsid w:val="005809F4"/>
    <w:rsid w:val="0058392B"/>
    <w:rsid w:val="00595112"/>
    <w:rsid w:val="00595C55"/>
    <w:rsid w:val="005A1BF2"/>
    <w:rsid w:val="005A1C27"/>
    <w:rsid w:val="005A3B9D"/>
    <w:rsid w:val="005C3F53"/>
    <w:rsid w:val="005C70FD"/>
    <w:rsid w:val="005E716E"/>
    <w:rsid w:val="005F3CE0"/>
    <w:rsid w:val="0060395F"/>
    <w:rsid w:val="00620BE9"/>
    <w:rsid w:val="00634358"/>
    <w:rsid w:val="006431BA"/>
    <w:rsid w:val="006476E1"/>
    <w:rsid w:val="006604DF"/>
    <w:rsid w:val="00671529"/>
    <w:rsid w:val="006940B0"/>
    <w:rsid w:val="006A6910"/>
    <w:rsid w:val="006B3F6B"/>
    <w:rsid w:val="006B5A8C"/>
    <w:rsid w:val="006B69A4"/>
    <w:rsid w:val="006B7121"/>
    <w:rsid w:val="006B75AD"/>
    <w:rsid w:val="006D458E"/>
    <w:rsid w:val="006E1A16"/>
    <w:rsid w:val="006E1B07"/>
    <w:rsid w:val="006F1684"/>
    <w:rsid w:val="006F1EF5"/>
    <w:rsid w:val="00700634"/>
    <w:rsid w:val="0070489D"/>
    <w:rsid w:val="007139BD"/>
    <w:rsid w:val="007200A1"/>
    <w:rsid w:val="007268F9"/>
    <w:rsid w:val="00750282"/>
    <w:rsid w:val="00750666"/>
    <w:rsid w:val="00750D5E"/>
    <w:rsid w:val="00756BF8"/>
    <w:rsid w:val="00764440"/>
    <w:rsid w:val="00765010"/>
    <w:rsid w:val="0076706D"/>
    <w:rsid w:val="00770DFD"/>
    <w:rsid w:val="0077101B"/>
    <w:rsid w:val="00785B39"/>
    <w:rsid w:val="00793B46"/>
    <w:rsid w:val="007C52B0"/>
    <w:rsid w:val="007C6033"/>
    <w:rsid w:val="007C7B2F"/>
    <w:rsid w:val="007E6F35"/>
    <w:rsid w:val="007F3784"/>
    <w:rsid w:val="00807C30"/>
    <w:rsid w:val="008147C8"/>
    <w:rsid w:val="00815063"/>
    <w:rsid w:val="0081753A"/>
    <w:rsid w:val="00817713"/>
    <w:rsid w:val="008265F1"/>
    <w:rsid w:val="00827299"/>
    <w:rsid w:val="0085123A"/>
    <w:rsid w:val="00857D23"/>
    <w:rsid w:val="00871A81"/>
    <w:rsid w:val="00873E8B"/>
    <w:rsid w:val="0087458D"/>
    <w:rsid w:val="00876F04"/>
    <w:rsid w:val="00883E68"/>
    <w:rsid w:val="008923C4"/>
    <w:rsid w:val="008B6E83"/>
    <w:rsid w:val="008C131C"/>
    <w:rsid w:val="008D2289"/>
    <w:rsid w:val="008D51A7"/>
    <w:rsid w:val="008E51C3"/>
    <w:rsid w:val="008F4AE9"/>
    <w:rsid w:val="008F700F"/>
    <w:rsid w:val="00900B6B"/>
    <w:rsid w:val="009037A5"/>
    <w:rsid w:val="00911181"/>
    <w:rsid w:val="009300DB"/>
    <w:rsid w:val="009411B4"/>
    <w:rsid w:val="00946F1D"/>
    <w:rsid w:val="009502AA"/>
    <w:rsid w:val="00965EDC"/>
    <w:rsid w:val="009767EB"/>
    <w:rsid w:val="00987F92"/>
    <w:rsid w:val="0099436D"/>
    <w:rsid w:val="009A0A7F"/>
    <w:rsid w:val="009A1E66"/>
    <w:rsid w:val="009A25A3"/>
    <w:rsid w:val="009A6A8B"/>
    <w:rsid w:val="009C02D0"/>
    <w:rsid w:val="009C0A57"/>
    <w:rsid w:val="009C2025"/>
    <w:rsid w:val="009C3369"/>
    <w:rsid w:val="009C4EFF"/>
    <w:rsid w:val="009D0139"/>
    <w:rsid w:val="009D717D"/>
    <w:rsid w:val="009F193D"/>
    <w:rsid w:val="009F5CDC"/>
    <w:rsid w:val="009F7E47"/>
    <w:rsid w:val="00A072D7"/>
    <w:rsid w:val="00A461A2"/>
    <w:rsid w:val="00A76D84"/>
    <w:rsid w:val="00A775CF"/>
    <w:rsid w:val="00A81FF2"/>
    <w:rsid w:val="00A90C31"/>
    <w:rsid w:val="00A945EB"/>
    <w:rsid w:val="00AA3FA0"/>
    <w:rsid w:val="00AA601F"/>
    <w:rsid w:val="00AA74D9"/>
    <w:rsid w:val="00AD141E"/>
    <w:rsid w:val="00AD1A9C"/>
    <w:rsid w:val="00AE0286"/>
    <w:rsid w:val="00AF1608"/>
    <w:rsid w:val="00AF5DE1"/>
    <w:rsid w:val="00B06045"/>
    <w:rsid w:val="00B206DD"/>
    <w:rsid w:val="00B31A1A"/>
    <w:rsid w:val="00B52EF4"/>
    <w:rsid w:val="00B55DFE"/>
    <w:rsid w:val="00B618F1"/>
    <w:rsid w:val="00B703C4"/>
    <w:rsid w:val="00B777AD"/>
    <w:rsid w:val="00B804A2"/>
    <w:rsid w:val="00B8395E"/>
    <w:rsid w:val="00BA2C79"/>
    <w:rsid w:val="00BE4C22"/>
    <w:rsid w:val="00BF3C66"/>
    <w:rsid w:val="00BF519D"/>
    <w:rsid w:val="00C019E3"/>
    <w:rsid w:val="00C03015"/>
    <w:rsid w:val="00C0358D"/>
    <w:rsid w:val="00C149B5"/>
    <w:rsid w:val="00C34BC8"/>
    <w:rsid w:val="00C35A27"/>
    <w:rsid w:val="00C45ABA"/>
    <w:rsid w:val="00C47B2E"/>
    <w:rsid w:val="00C512AD"/>
    <w:rsid w:val="00C5287E"/>
    <w:rsid w:val="00C544C4"/>
    <w:rsid w:val="00C637FA"/>
    <w:rsid w:val="00C7275C"/>
    <w:rsid w:val="00C8167E"/>
    <w:rsid w:val="00C84422"/>
    <w:rsid w:val="00C96282"/>
    <w:rsid w:val="00CA1A36"/>
    <w:rsid w:val="00CA2BF6"/>
    <w:rsid w:val="00CC2928"/>
    <w:rsid w:val="00CC5C16"/>
    <w:rsid w:val="00CC7758"/>
    <w:rsid w:val="00CF5A5B"/>
    <w:rsid w:val="00CF638E"/>
    <w:rsid w:val="00CF7580"/>
    <w:rsid w:val="00D02176"/>
    <w:rsid w:val="00D02DC7"/>
    <w:rsid w:val="00D0798A"/>
    <w:rsid w:val="00D1625A"/>
    <w:rsid w:val="00D40910"/>
    <w:rsid w:val="00D41E65"/>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60E7"/>
    <w:rsid w:val="00E02C2B"/>
    <w:rsid w:val="00E050E4"/>
    <w:rsid w:val="00E14B48"/>
    <w:rsid w:val="00E21C27"/>
    <w:rsid w:val="00E24C4C"/>
    <w:rsid w:val="00E26BCF"/>
    <w:rsid w:val="00E26C01"/>
    <w:rsid w:val="00E51935"/>
    <w:rsid w:val="00E52109"/>
    <w:rsid w:val="00E55302"/>
    <w:rsid w:val="00E56FDD"/>
    <w:rsid w:val="00E72C7B"/>
    <w:rsid w:val="00E74576"/>
    <w:rsid w:val="00E75317"/>
    <w:rsid w:val="00E77462"/>
    <w:rsid w:val="00E816EC"/>
    <w:rsid w:val="00E86D77"/>
    <w:rsid w:val="00E93072"/>
    <w:rsid w:val="00EB7201"/>
    <w:rsid w:val="00EC0CE6"/>
    <w:rsid w:val="00EC7C1D"/>
    <w:rsid w:val="00ED6C48"/>
    <w:rsid w:val="00ED744F"/>
    <w:rsid w:val="00EE3045"/>
    <w:rsid w:val="00EE5FFB"/>
    <w:rsid w:val="00EE699E"/>
    <w:rsid w:val="00EF1ECC"/>
    <w:rsid w:val="00F13BB0"/>
    <w:rsid w:val="00F15871"/>
    <w:rsid w:val="00F21781"/>
    <w:rsid w:val="00F23D06"/>
    <w:rsid w:val="00F26186"/>
    <w:rsid w:val="00F26C33"/>
    <w:rsid w:val="00F375B1"/>
    <w:rsid w:val="00F606E8"/>
    <w:rsid w:val="00F65F5D"/>
    <w:rsid w:val="00F66365"/>
    <w:rsid w:val="00F72A51"/>
    <w:rsid w:val="00F86A3A"/>
    <w:rsid w:val="00F90EE7"/>
    <w:rsid w:val="00FA2B35"/>
    <w:rsid w:val="00FA42DA"/>
    <w:rsid w:val="00FD50DF"/>
    <w:rsid w:val="00FD51FE"/>
    <w:rsid w:val="00FD5F70"/>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uiPriority w:val="34"/>
    <w:qFormat/>
    <w:rsid w:val="002C461B"/>
    <w:pPr>
      <w:spacing w:line="240" w:lineRule="auto"/>
      <w:ind w:left="720"/>
      <w:jc w:val="both"/>
    </w:pPr>
    <w:rPr>
      <w:rFonts w:eastAsia="Times New Roman"/>
      <w:sz w:val="24"/>
      <w:szCs w:val="24"/>
      <w:lang w:val="en-US" w:eastAsia="en-US"/>
    </w:rPr>
  </w:style>
  <w:style w:type="paragraph" w:customStyle="1" w:styleId="Body">
    <w:name w:val="Body"/>
    <w:rsid w:val="00911181"/>
    <w:pPr>
      <w:pBdr>
        <w:top w:val="nil"/>
        <w:left w:val="nil"/>
        <w:bottom w:val="nil"/>
        <w:right w:val="nil"/>
        <w:between w:val="nil"/>
        <w:bar w:val="nil"/>
      </w:pBdr>
      <w:suppressAutoHyphens/>
    </w:pPr>
    <w:rPr>
      <w:rFonts w:eastAsia="Times New Roman"/>
      <w:color w:val="000000"/>
      <w:u w:color="000000"/>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15</TotalTime>
  <Pages>1</Pages>
  <Words>272</Words>
  <Characters>1498</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UN/SCETDG/64/INF.19</vt: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UN/SCETDG/64/INF.33</dc:title>
  <dc:subject/>
  <dc:creator>Alicia DORCA-GARCIA</dc:creator>
  <cp:keywords/>
  <cp:lastModifiedBy>Alicia Dorca Garcia</cp:lastModifiedBy>
  <cp:revision>20</cp:revision>
  <dcterms:created xsi:type="dcterms:W3CDTF">2024-06-14T07:26:00Z</dcterms:created>
  <dcterms:modified xsi:type="dcterms:W3CDTF">2024-06-18T09:45:00Z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