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2844B3" w14:paraId="577CA60D" w14:textId="77777777" w:rsidTr="00C731DD">
        <w:trPr>
          <w:cantSplit/>
          <w:trHeight w:hRule="exact" w:val="568"/>
        </w:trPr>
        <w:tc>
          <w:tcPr>
            <w:tcW w:w="1276" w:type="dxa"/>
            <w:tcBorders>
              <w:bottom w:val="single" w:sz="4" w:space="0" w:color="auto"/>
            </w:tcBorders>
            <w:vAlign w:val="bottom"/>
          </w:tcPr>
          <w:p w14:paraId="0787BC7C" w14:textId="77777777" w:rsidR="0077649A" w:rsidRPr="002844B3" w:rsidRDefault="0077649A" w:rsidP="0077649A">
            <w:pPr>
              <w:spacing w:before="120"/>
              <w:rPr>
                <w:b/>
                <w:sz w:val="28"/>
                <w:szCs w:val="28"/>
              </w:rPr>
            </w:pPr>
          </w:p>
        </w:tc>
        <w:tc>
          <w:tcPr>
            <w:tcW w:w="2268" w:type="dxa"/>
            <w:tcBorders>
              <w:bottom w:val="single" w:sz="4" w:space="0" w:color="auto"/>
            </w:tcBorders>
            <w:vAlign w:val="bottom"/>
          </w:tcPr>
          <w:p w14:paraId="7D56932C" w14:textId="77777777" w:rsidR="0077649A" w:rsidRPr="002844B3" w:rsidRDefault="0077649A" w:rsidP="0077649A">
            <w:pPr>
              <w:spacing w:before="120"/>
              <w:rPr>
                <w:sz w:val="28"/>
                <w:szCs w:val="28"/>
              </w:rPr>
            </w:pPr>
            <w:r w:rsidRPr="002844B3">
              <w:rPr>
                <w:sz w:val="28"/>
                <w:szCs w:val="28"/>
              </w:rPr>
              <w:t>United Nations</w:t>
            </w:r>
          </w:p>
        </w:tc>
        <w:tc>
          <w:tcPr>
            <w:tcW w:w="6095" w:type="dxa"/>
            <w:gridSpan w:val="2"/>
            <w:tcBorders>
              <w:bottom w:val="single" w:sz="4" w:space="0" w:color="auto"/>
            </w:tcBorders>
            <w:vAlign w:val="bottom"/>
          </w:tcPr>
          <w:p w14:paraId="7D58ECAD" w14:textId="2399356E" w:rsidR="0077649A" w:rsidRPr="002844B3" w:rsidRDefault="0077649A" w:rsidP="009E48FD">
            <w:pPr>
              <w:spacing w:before="120"/>
              <w:jc w:val="right"/>
              <w:rPr>
                <w:b/>
                <w:sz w:val="28"/>
                <w:szCs w:val="28"/>
              </w:rPr>
            </w:pPr>
            <w:r w:rsidRPr="002844B3">
              <w:rPr>
                <w:sz w:val="40"/>
              </w:rPr>
              <w:t>ECE</w:t>
            </w:r>
            <w:r w:rsidRPr="002844B3">
              <w:t>/TRANS/WP.29/</w:t>
            </w:r>
            <w:r w:rsidR="00F74924" w:rsidRPr="002844B3">
              <w:t>GR</w:t>
            </w:r>
            <w:r w:rsidR="004049AC" w:rsidRPr="002844B3">
              <w:t>E</w:t>
            </w:r>
            <w:r w:rsidR="00F74924" w:rsidRPr="002844B3">
              <w:t>/</w:t>
            </w:r>
            <w:r w:rsidR="00210D85" w:rsidRPr="002844B3">
              <w:t>9</w:t>
            </w:r>
            <w:r w:rsidR="00E56817" w:rsidRPr="002844B3">
              <w:t>0</w:t>
            </w:r>
          </w:p>
        </w:tc>
      </w:tr>
      <w:tr w:rsidR="0077649A" w:rsidRPr="002844B3" w14:paraId="5B76C9B4" w14:textId="77777777" w:rsidTr="007A0A4A">
        <w:trPr>
          <w:cantSplit/>
          <w:trHeight w:hRule="exact" w:val="2835"/>
        </w:trPr>
        <w:tc>
          <w:tcPr>
            <w:tcW w:w="1276" w:type="dxa"/>
            <w:tcBorders>
              <w:top w:val="single" w:sz="4" w:space="0" w:color="auto"/>
              <w:bottom w:val="single" w:sz="12" w:space="0" w:color="auto"/>
            </w:tcBorders>
          </w:tcPr>
          <w:p w14:paraId="63FB2EA4" w14:textId="77777777" w:rsidR="0077649A" w:rsidRPr="002844B3" w:rsidRDefault="00AB7012" w:rsidP="0077649A">
            <w:pPr>
              <w:spacing w:before="120"/>
              <w:rPr>
                <w:b/>
                <w:sz w:val="28"/>
                <w:szCs w:val="28"/>
              </w:rPr>
            </w:pPr>
            <w:r w:rsidRPr="002844B3">
              <w:rPr>
                <w:noProof/>
                <w:lang w:eastAsia="fi-FI"/>
              </w:rPr>
              <w:drawing>
                <wp:inline distT="0" distB="0" distL="0" distR="0" wp14:anchorId="1152F326" wp14:editId="3646B0DA">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393553" w14:textId="77777777" w:rsidR="0077649A" w:rsidRPr="002844B3" w:rsidRDefault="00DE218B" w:rsidP="0077649A">
            <w:pPr>
              <w:spacing w:before="120"/>
              <w:rPr>
                <w:b/>
                <w:sz w:val="28"/>
                <w:szCs w:val="28"/>
              </w:rPr>
            </w:pPr>
            <w:r w:rsidRPr="002844B3">
              <w:rPr>
                <w:b/>
                <w:sz w:val="40"/>
              </w:rPr>
              <w:t>Economic and Social Council</w:t>
            </w:r>
          </w:p>
        </w:tc>
        <w:tc>
          <w:tcPr>
            <w:tcW w:w="2835" w:type="dxa"/>
            <w:tcBorders>
              <w:top w:val="single" w:sz="4" w:space="0" w:color="auto"/>
              <w:bottom w:val="single" w:sz="12" w:space="0" w:color="auto"/>
            </w:tcBorders>
          </w:tcPr>
          <w:p w14:paraId="4BBF92A2" w14:textId="77777777" w:rsidR="0077649A" w:rsidRPr="002844B3" w:rsidRDefault="0077649A" w:rsidP="0077649A">
            <w:pPr>
              <w:spacing w:before="240" w:line="240" w:lineRule="exact"/>
            </w:pPr>
            <w:r w:rsidRPr="002844B3">
              <w:t>Distr.: General</w:t>
            </w:r>
          </w:p>
          <w:p w14:paraId="0F6936C2" w14:textId="60DAA030" w:rsidR="0077649A" w:rsidRPr="002844B3" w:rsidRDefault="00810730" w:rsidP="004259BE">
            <w:pPr>
              <w:spacing w:line="240" w:lineRule="exact"/>
            </w:pPr>
            <w:r>
              <w:t>3</w:t>
            </w:r>
            <w:r w:rsidR="002B042E">
              <w:t>1</w:t>
            </w:r>
            <w:r w:rsidR="00390600" w:rsidRPr="002844B3">
              <w:t xml:space="preserve"> </w:t>
            </w:r>
            <w:r w:rsidR="009A75A0" w:rsidRPr="002844B3">
              <w:t xml:space="preserve">May </w:t>
            </w:r>
            <w:r w:rsidR="0077649A" w:rsidRPr="002844B3">
              <w:t>20</w:t>
            </w:r>
            <w:r w:rsidR="00866A8D" w:rsidRPr="002844B3">
              <w:t>2</w:t>
            </w:r>
            <w:r w:rsidR="009A75A0" w:rsidRPr="002844B3">
              <w:t>4</w:t>
            </w:r>
          </w:p>
          <w:p w14:paraId="52666526" w14:textId="77777777" w:rsidR="0077649A" w:rsidRPr="002844B3" w:rsidRDefault="0077649A" w:rsidP="0077649A">
            <w:pPr>
              <w:spacing w:line="240" w:lineRule="exact"/>
            </w:pPr>
          </w:p>
          <w:p w14:paraId="3D43573E" w14:textId="77777777" w:rsidR="0077649A" w:rsidRPr="002844B3" w:rsidRDefault="0077649A" w:rsidP="00121808">
            <w:pPr>
              <w:rPr>
                <w:b/>
                <w:sz w:val="28"/>
                <w:szCs w:val="28"/>
              </w:rPr>
            </w:pPr>
            <w:r w:rsidRPr="002844B3">
              <w:t>Original: English</w:t>
            </w:r>
          </w:p>
        </w:tc>
      </w:tr>
    </w:tbl>
    <w:p w14:paraId="7724D29B" w14:textId="77777777" w:rsidR="00442A83" w:rsidRPr="002844B3" w:rsidRDefault="00C96DF2" w:rsidP="00C96DF2">
      <w:pPr>
        <w:spacing w:before="120"/>
        <w:rPr>
          <w:b/>
          <w:sz w:val="28"/>
          <w:szCs w:val="28"/>
        </w:rPr>
      </w:pPr>
      <w:r w:rsidRPr="002844B3">
        <w:rPr>
          <w:b/>
          <w:sz w:val="28"/>
          <w:szCs w:val="28"/>
        </w:rPr>
        <w:t>Economic Commission for Europe</w:t>
      </w:r>
    </w:p>
    <w:p w14:paraId="5AB08ACE" w14:textId="77777777" w:rsidR="00C96DF2" w:rsidRPr="002844B3" w:rsidRDefault="008F31D2" w:rsidP="00C96DF2">
      <w:pPr>
        <w:spacing w:before="120"/>
        <w:rPr>
          <w:sz w:val="28"/>
          <w:szCs w:val="28"/>
        </w:rPr>
      </w:pPr>
      <w:r w:rsidRPr="002844B3">
        <w:rPr>
          <w:sz w:val="28"/>
          <w:szCs w:val="28"/>
        </w:rPr>
        <w:t>Inland Transport Committee</w:t>
      </w:r>
    </w:p>
    <w:p w14:paraId="41C9DC79" w14:textId="77777777" w:rsidR="00EA2A77" w:rsidRPr="002844B3" w:rsidRDefault="00EA2A77" w:rsidP="00EA2A77">
      <w:pPr>
        <w:spacing w:before="120"/>
        <w:rPr>
          <w:b/>
          <w:sz w:val="24"/>
          <w:szCs w:val="24"/>
        </w:rPr>
      </w:pPr>
      <w:r w:rsidRPr="002844B3">
        <w:rPr>
          <w:b/>
          <w:sz w:val="24"/>
          <w:szCs w:val="24"/>
        </w:rPr>
        <w:t xml:space="preserve">World Forum for Harmonization of Vehicle </w:t>
      </w:r>
      <w:r w:rsidR="00D26E07" w:rsidRPr="002844B3">
        <w:rPr>
          <w:b/>
          <w:sz w:val="24"/>
          <w:szCs w:val="24"/>
        </w:rPr>
        <w:t>Regulation</w:t>
      </w:r>
      <w:r w:rsidRPr="002844B3">
        <w:rPr>
          <w:b/>
          <w:sz w:val="24"/>
          <w:szCs w:val="24"/>
        </w:rPr>
        <w:t>s</w:t>
      </w:r>
    </w:p>
    <w:p w14:paraId="781BED6A" w14:textId="77777777" w:rsidR="00F74924" w:rsidRPr="002844B3" w:rsidRDefault="004049AC" w:rsidP="004049AC">
      <w:pPr>
        <w:spacing w:before="120" w:after="120"/>
        <w:rPr>
          <w:b/>
          <w:bCs/>
        </w:rPr>
      </w:pPr>
      <w:r w:rsidRPr="002844B3">
        <w:rPr>
          <w:b/>
          <w:bCs/>
        </w:rPr>
        <w:t>Working Party on Lighting and Light-Signalling</w:t>
      </w:r>
    </w:p>
    <w:p w14:paraId="626FE514" w14:textId="612F6031" w:rsidR="009313BD" w:rsidRPr="002844B3" w:rsidRDefault="00944CC5" w:rsidP="009313BD">
      <w:pPr>
        <w:spacing w:before="120"/>
        <w:rPr>
          <w:b/>
        </w:rPr>
      </w:pPr>
      <w:r w:rsidRPr="002844B3">
        <w:rPr>
          <w:b/>
        </w:rPr>
        <w:t xml:space="preserve">Ninetieth </w:t>
      </w:r>
      <w:r w:rsidR="009313BD" w:rsidRPr="002844B3">
        <w:rPr>
          <w:b/>
        </w:rPr>
        <w:t>session</w:t>
      </w:r>
    </w:p>
    <w:p w14:paraId="79B42DEB" w14:textId="6270757B" w:rsidR="009313BD" w:rsidRPr="002844B3" w:rsidRDefault="009313BD" w:rsidP="009313BD">
      <w:r w:rsidRPr="002844B3">
        <w:t xml:space="preserve">Geneva, </w:t>
      </w:r>
      <w:r w:rsidR="004E4EF5" w:rsidRPr="002844B3">
        <w:t>2</w:t>
      </w:r>
      <w:r w:rsidR="00944CC5" w:rsidRPr="002844B3">
        <w:t>9 April</w:t>
      </w:r>
      <w:r w:rsidR="0039573A" w:rsidRPr="002844B3">
        <w:rPr>
          <w:rStyle w:val="Hyperlink"/>
          <w:webHidden/>
        </w:rPr>
        <w:t>–</w:t>
      </w:r>
      <w:r w:rsidR="00944CC5" w:rsidRPr="002844B3">
        <w:rPr>
          <w:rStyle w:val="Hyperlink"/>
          <w:webHidden/>
        </w:rPr>
        <w:t xml:space="preserve">3 </w:t>
      </w:r>
      <w:r w:rsidR="009A75A0" w:rsidRPr="002844B3">
        <w:rPr>
          <w:rStyle w:val="Hyperlink"/>
          <w:webHidden/>
        </w:rPr>
        <w:t xml:space="preserve">May </w:t>
      </w:r>
      <w:r w:rsidRPr="002844B3">
        <w:t>20</w:t>
      </w:r>
      <w:r w:rsidR="00866A8D" w:rsidRPr="002844B3">
        <w:t>2</w:t>
      </w:r>
      <w:r w:rsidR="009A75A0" w:rsidRPr="002844B3">
        <w:t>4</w:t>
      </w:r>
    </w:p>
    <w:p w14:paraId="105281AA" w14:textId="1E7743FC" w:rsidR="00F74924" w:rsidRPr="002844B3" w:rsidRDefault="006C0634" w:rsidP="00F74924">
      <w:pPr>
        <w:pStyle w:val="HChG"/>
      </w:pPr>
      <w:r w:rsidRPr="002844B3">
        <w:tab/>
      </w:r>
      <w:r w:rsidRPr="002844B3">
        <w:tab/>
      </w:r>
      <w:bookmarkStart w:id="0" w:name="_Toc365898453"/>
      <w:bookmarkStart w:id="1" w:name="_Toc369772204"/>
      <w:r w:rsidR="00BF2174" w:rsidRPr="002844B3">
        <w:t xml:space="preserve">Report of </w:t>
      </w:r>
      <w:r w:rsidR="00866A8D" w:rsidRPr="002844B3">
        <w:t xml:space="preserve">the </w:t>
      </w:r>
      <w:r w:rsidR="004049AC" w:rsidRPr="002844B3">
        <w:t xml:space="preserve">Working Party on Lighting and Light-Signalling </w:t>
      </w:r>
      <w:r w:rsidR="009D3222" w:rsidRPr="002844B3">
        <w:t xml:space="preserve">on </w:t>
      </w:r>
      <w:r w:rsidR="00F74924" w:rsidRPr="002844B3">
        <w:t xml:space="preserve">its </w:t>
      </w:r>
      <w:r w:rsidR="00482381" w:rsidRPr="002844B3">
        <w:t xml:space="preserve">Ninetieth </w:t>
      </w:r>
      <w:r w:rsidR="00064EB3" w:rsidRPr="002844B3">
        <w:t>S</w:t>
      </w:r>
      <w:r w:rsidR="00F74924" w:rsidRPr="002844B3">
        <w:t>ession</w:t>
      </w:r>
      <w:bookmarkEnd w:id="0"/>
      <w:bookmarkEnd w:id="1"/>
    </w:p>
    <w:p w14:paraId="731B255C" w14:textId="5E13A76D" w:rsidR="00216292" w:rsidRPr="00250C1D" w:rsidRDefault="005847F5" w:rsidP="005847F5">
      <w:pPr>
        <w:spacing w:after="120"/>
        <w:rPr>
          <w:lang w:val="fr-CH" w:eastAsia="zh-CN"/>
        </w:rPr>
      </w:pPr>
      <w:r w:rsidRPr="00250C1D">
        <w:rPr>
          <w:sz w:val="28"/>
          <w:lang w:val="fr-CH"/>
        </w:rPr>
        <w:t>Contents</w:t>
      </w:r>
    </w:p>
    <w:p w14:paraId="1F55470D" w14:textId="77777777" w:rsidR="005847F5" w:rsidRPr="00250C1D" w:rsidRDefault="005847F5" w:rsidP="005847F5">
      <w:pPr>
        <w:tabs>
          <w:tab w:val="right" w:pos="8929"/>
          <w:tab w:val="right" w:pos="9638"/>
        </w:tabs>
        <w:spacing w:after="120"/>
        <w:ind w:left="283"/>
        <w:rPr>
          <w:lang w:val="fr-CH"/>
        </w:rPr>
      </w:pPr>
      <w:r w:rsidRPr="00250C1D">
        <w:rPr>
          <w:i/>
          <w:sz w:val="18"/>
          <w:lang w:val="fr-CH"/>
        </w:rPr>
        <w:tab/>
      </w:r>
      <w:proofErr w:type="spellStart"/>
      <w:r w:rsidRPr="00250C1D">
        <w:rPr>
          <w:i/>
          <w:sz w:val="18"/>
          <w:lang w:val="fr-CH"/>
        </w:rPr>
        <w:t>Paragraphs</w:t>
      </w:r>
      <w:proofErr w:type="spellEnd"/>
      <w:r w:rsidRPr="00250C1D">
        <w:rPr>
          <w:i/>
          <w:sz w:val="18"/>
          <w:lang w:val="fr-CH"/>
        </w:rPr>
        <w:tab/>
        <w:t>Page</w:t>
      </w:r>
    </w:p>
    <w:p w14:paraId="25938E1F" w14:textId="77777777" w:rsidR="005847F5" w:rsidRPr="00250C1D"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CH"/>
        </w:rPr>
      </w:pPr>
      <w:r w:rsidRPr="00250C1D">
        <w:rPr>
          <w:rStyle w:val="Hyperlink"/>
          <w:lang w:val="fr-CH"/>
        </w:rPr>
        <w:tab/>
        <w:t>I.</w:t>
      </w:r>
      <w:r w:rsidRPr="00250C1D">
        <w:rPr>
          <w:rStyle w:val="Hyperlink"/>
          <w:lang w:val="fr-CH"/>
        </w:rPr>
        <w:tab/>
        <w:t>Attendance</w:t>
      </w:r>
      <w:r w:rsidRPr="00250C1D">
        <w:rPr>
          <w:rStyle w:val="Hyperlink"/>
          <w:webHidden/>
          <w:lang w:val="fr-CH"/>
        </w:rPr>
        <w:tab/>
      </w:r>
      <w:r w:rsidRPr="00250C1D">
        <w:rPr>
          <w:rStyle w:val="Hyperlink"/>
          <w:webHidden/>
          <w:lang w:val="fr-CH"/>
        </w:rPr>
        <w:tab/>
        <w:t>1</w:t>
      </w:r>
      <w:r w:rsidRPr="00250C1D">
        <w:rPr>
          <w:rStyle w:val="Hyperlink"/>
          <w:webHidden/>
          <w:lang w:val="fr-CH"/>
        </w:rPr>
        <w:tab/>
      </w:r>
      <w:r w:rsidR="00AB4CCC" w:rsidRPr="00250C1D">
        <w:rPr>
          <w:rStyle w:val="Hyperlink"/>
          <w:webHidden/>
          <w:lang w:val="fr-CH"/>
        </w:rPr>
        <w:t>3</w:t>
      </w:r>
    </w:p>
    <w:p w14:paraId="28C01148" w14:textId="72DB29A7" w:rsidR="005847F5" w:rsidRPr="002844B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250C1D">
        <w:rPr>
          <w:rStyle w:val="Hyperlink"/>
          <w:lang w:val="fr-CH"/>
        </w:rPr>
        <w:tab/>
      </w:r>
      <w:r w:rsidRPr="002844B3">
        <w:rPr>
          <w:rStyle w:val="Hyperlink"/>
        </w:rPr>
        <w:t>II.</w:t>
      </w:r>
      <w:r w:rsidRPr="002844B3">
        <w:rPr>
          <w:rStyle w:val="Hyperlink"/>
        </w:rPr>
        <w:tab/>
        <w:t xml:space="preserve">Adoption of the </w:t>
      </w:r>
      <w:r w:rsidR="00C509D5" w:rsidRPr="002844B3">
        <w:rPr>
          <w:rStyle w:val="Hyperlink"/>
        </w:rPr>
        <w:t>A</w:t>
      </w:r>
      <w:r w:rsidRPr="002844B3">
        <w:rPr>
          <w:rStyle w:val="Hyperlink"/>
        </w:rPr>
        <w:t>genda (agenda item 1)</w:t>
      </w:r>
      <w:r w:rsidRPr="002844B3">
        <w:rPr>
          <w:rStyle w:val="Hyperlink"/>
          <w:webHidden/>
        </w:rPr>
        <w:tab/>
      </w:r>
      <w:r w:rsidRPr="002844B3">
        <w:rPr>
          <w:rStyle w:val="Hyperlink"/>
          <w:webHidden/>
        </w:rPr>
        <w:tab/>
      </w:r>
      <w:r w:rsidR="006E3C35" w:rsidRPr="002844B3">
        <w:rPr>
          <w:rStyle w:val="Hyperlink"/>
          <w:webHidden/>
        </w:rPr>
        <w:t>2</w:t>
      </w:r>
      <w:r w:rsidR="00AC3BFA" w:rsidRPr="002844B3">
        <w:rPr>
          <w:rStyle w:val="Hyperlink"/>
          <w:webHidden/>
        </w:rPr>
        <w:t>–</w:t>
      </w:r>
      <w:r w:rsidR="00A22D6A" w:rsidRPr="002844B3">
        <w:rPr>
          <w:rStyle w:val="Hyperlink"/>
          <w:webHidden/>
        </w:rPr>
        <w:t>4</w:t>
      </w:r>
      <w:r w:rsidRPr="002844B3">
        <w:rPr>
          <w:rStyle w:val="Hyperlink"/>
          <w:webHidden/>
        </w:rPr>
        <w:tab/>
        <w:t>3</w:t>
      </w:r>
    </w:p>
    <w:p w14:paraId="6B63BEB6" w14:textId="364BB4E9" w:rsidR="005847F5" w:rsidRPr="002844B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2844B3">
        <w:rPr>
          <w:rStyle w:val="Hyperlink"/>
        </w:rPr>
        <w:tab/>
        <w:t>III.</w:t>
      </w:r>
      <w:r w:rsidRPr="002844B3">
        <w:rPr>
          <w:rStyle w:val="Hyperlink"/>
        </w:rPr>
        <w:tab/>
      </w:r>
      <w:r w:rsidRPr="002844B3">
        <w:t xml:space="preserve">1998 Agreement </w:t>
      </w:r>
      <w:r w:rsidR="00AC3BFA" w:rsidRPr="002844B3">
        <w:t>–</w:t>
      </w:r>
      <w:r w:rsidRPr="002844B3">
        <w:t xml:space="preserve"> </w:t>
      </w:r>
      <w:r w:rsidR="00082B38" w:rsidRPr="002844B3">
        <w:t xml:space="preserve">UN </w:t>
      </w:r>
      <w:r w:rsidRPr="002844B3">
        <w:t xml:space="preserve">Global Technical Regulations: Development </w:t>
      </w:r>
      <w:r w:rsidRPr="002844B3">
        <w:rPr>
          <w:rStyle w:val="Hyperlink"/>
        </w:rPr>
        <w:t>(agenda item 2)</w:t>
      </w:r>
      <w:r w:rsidRPr="002844B3">
        <w:rPr>
          <w:rStyle w:val="Hyperlink"/>
          <w:webHidden/>
        </w:rPr>
        <w:tab/>
      </w:r>
      <w:r w:rsidR="003946D2" w:rsidRPr="002844B3">
        <w:rPr>
          <w:rStyle w:val="Hyperlink"/>
          <w:webHidden/>
        </w:rPr>
        <w:t>5</w:t>
      </w:r>
      <w:r w:rsidRPr="002844B3">
        <w:rPr>
          <w:rStyle w:val="Hyperlink"/>
          <w:webHidden/>
        </w:rPr>
        <w:tab/>
      </w:r>
      <w:r w:rsidR="00991320" w:rsidRPr="002844B3">
        <w:rPr>
          <w:rStyle w:val="Hyperlink"/>
          <w:webHidden/>
        </w:rPr>
        <w:fldChar w:fldCharType="begin"/>
      </w:r>
      <w:r w:rsidRPr="002844B3">
        <w:rPr>
          <w:rStyle w:val="Hyperlink"/>
          <w:webHidden/>
        </w:rPr>
        <w:instrText xml:space="preserve"> PAGEREF _Toc369772207 \h </w:instrText>
      </w:r>
      <w:r w:rsidR="00991320" w:rsidRPr="002844B3">
        <w:rPr>
          <w:rStyle w:val="Hyperlink"/>
          <w:webHidden/>
        </w:rPr>
      </w:r>
      <w:r w:rsidR="00991320" w:rsidRPr="002844B3">
        <w:rPr>
          <w:rStyle w:val="Hyperlink"/>
          <w:webHidden/>
        </w:rPr>
        <w:fldChar w:fldCharType="separate"/>
      </w:r>
      <w:r w:rsidR="00AD221F" w:rsidRPr="002844B3">
        <w:rPr>
          <w:rStyle w:val="Hyperlink"/>
          <w:webHidden/>
        </w:rPr>
        <w:t>3</w:t>
      </w:r>
      <w:r w:rsidR="00991320" w:rsidRPr="002844B3">
        <w:rPr>
          <w:rStyle w:val="Hyperlink"/>
          <w:webHidden/>
        </w:rPr>
        <w:fldChar w:fldCharType="end"/>
      </w:r>
    </w:p>
    <w:p w14:paraId="6C9837DD" w14:textId="1D84B639" w:rsidR="005847F5" w:rsidRPr="002844B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2844B3">
        <w:rPr>
          <w:rStyle w:val="Hyperlink"/>
        </w:rPr>
        <w:tab/>
        <w:t>IV.</w:t>
      </w:r>
      <w:r w:rsidRPr="002844B3">
        <w:rPr>
          <w:rStyle w:val="Hyperlink"/>
        </w:rPr>
        <w:tab/>
        <w:t>1997 Agreement – Rules: Development (agenda item 3)</w:t>
      </w:r>
      <w:r w:rsidRPr="002844B3">
        <w:rPr>
          <w:rStyle w:val="Hyperlink"/>
          <w:webHidden/>
        </w:rPr>
        <w:tab/>
      </w:r>
      <w:r w:rsidRPr="002844B3">
        <w:rPr>
          <w:rStyle w:val="Hyperlink"/>
          <w:webHidden/>
        </w:rPr>
        <w:tab/>
      </w:r>
      <w:r w:rsidR="003946D2" w:rsidRPr="002844B3">
        <w:rPr>
          <w:rStyle w:val="Hyperlink"/>
          <w:webHidden/>
        </w:rPr>
        <w:t>6</w:t>
      </w:r>
      <w:r w:rsidRPr="002844B3">
        <w:rPr>
          <w:rStyle w:val="Hyperlink"/>
          <w:webHidden/>
        </w:rPr>
        <w:tab/>
      </w:r>
      <w:r w:rsidR="0024588D" w:rsidRPr="002844B3">
        <w:rPr>
          <w:rStyle w:val="Hyperlink"/>
          <w:webHidden/>
        </w:rPr>
        <w:t>3</w:t>
      </w:r>
    </w:p>
    <w:p w14:paraId="26A3FAEB" w14:textId="6EC69386" w:rsidR="005847F5" w:rsidRPr="002844B3" w:rsidRDefault="005847F5" w:rsidP="00EA44EB">
      <w:pPr>
        <w:tabs>
          <w:tab w:val="right" w:pos="850"/>
          <w:tab w:val="left" w:pos="1134"/>
          <w:tab w:val="left" w:pos="1559"/>
          <w:tab w:val="left" w:pos="1984"/>
          <w:tab w:val="left" w:leader="dot" w:pos="7654"/>
          <w:tab w:val="right" w:pos="8929"/>
          <w:tab w:val="right" w:pos="9638"/>
        </w:tabs>
        <w:spacing w:after="120"/>
        <w:rPr>
          <w:rStyle w:val="Hyperlink"/>
          <w:webHidden/>
        </w:rPr>
      </w:pPr>
      <w:r w:rsidRPr="002844B3">
        <w:rPr>
          <w:rStyle w:val="Hyperlink"/>
        </w:rPr>
        <w:tab/>
        <w:t>V.</w:t>
      </w:r>
      <w:r w:rsidRPr="002844B3">
        <w:rPr>
          <w:rStyle w:val="Hyperlink"/>
        </w:rPr>
        <w:tab/>
        <w:t xml:space="preserve">Simplification of </w:t>
      </w:r>
      <w:r w:rsidR="00C509D5" w:rsidRPr="002844B3">
        <w:rPr>
          <w:rStyle w:val="Hyperlink"/>
        </w:rPr>
        <w:t>L</w:t>
      </w:r>
      <w:r w:rsidRPr="002844B3">
        <w:rPr>
          <w:rStyle w:val="Hyperlink"/>
        </w:rPr>
        <w:t xml:space="preserve">ighting and </w:t>
      </w:r>
      <w:r w:rsidR="00C509D5" w:rsidRPr="002844B3">
        <w:rPr>
          <w:rStyle w:val="Hyperlink"/>
        </w:rPr>
        <w:t>L</w:t>
      </w:r>
      <w:r w:rsidRPr="002844B3">
        <w:rPr>
          <w:rStyle w:val="Hyperlink"/>
        </w:rPr>
        <w:t>ight-</w:t>
      </w:r>
      <w:r w:rsidR="00C509D5" w:rsidRPr="002844B3">
        <w:rPr>
          <w:rStyle w:val="Hyperlink"/>
        </w:rPr>
        <w:t>S</w:t>
      </w:r>
      <w:r w:rsidRPr="002844B3">
        <w:rPr>
          <w:rStyle w:val="Hyperlink"/>
        </w:rPr>
        <w:t xml:space="preserve">ignalling </w:t>
      </w:r>
      <w:r w:rsidR="00082B38" w:rsidRPr="002844B3">
        <w:rPr>
          <w:rStyle w:val="Hyperlink"/>
        </w:rPr>
        <w:t>UN Regulation</w:t>
      </w:r>
      <w:r w:rsidRPr="002844B3">
        <w:rPr>
          <w:rStyle w:val="Hyperlink"/>
        </w:rPr>
        <w:t>s (agenda item 4)</w:t>
      </w:r>
      <w:r w:rsidRPr="002844B3">
        <w:rPr>
          <w:rStyle w:val="Hyperlink"/>
          <w:webHidden/>
        </w:rPr>
        <w:tab/>
      </w:r>
      <w:r w:rsidRPr="002844B3">
        <w:rPr>
          <w:rStyle w:val="Hyperlink"/>
          <w:webHidden/>
        </w:rPr>
        <w:tab/>
      </w:r>
      <w:r w:rsidR="003946D2" w:rsidRPr="002844B3">
        <w:rPr>
          <w:rStyle w:val="Hyperlink"/>
          <w:webHidden/>
        </w:rPr>
        <w:t>7</w:t>
      </w:r>
      <w:r w:rsidRPr="002844B3">
        <w:rPr>
          <w:rStyle w:val="Hyperlink"/>
          <w:webHidden/>
        </w:rPr>
        <w:tab/>
      </w:r>
      <w:r w:rsidR="00541E87">
        <w:rPr>
          <w:rStyle w:val="Hyperlink"/>
          <w:webHidden/>
        </w:rPr>
        <w:t>3</w:t>
      </w:r>
    </w:p>
    <w:p w14:paraId="7BDDD6EB" w14:textId="45D4FF33" w:rsidR="001C5124" w:rsidRPr="002844B3" w:rsidRDefault="005847F5" w:rsidP="001F67C0">
      <w:pPr>
        <w:tabs>
          <w:tab w:val="right" w:pos="850"/>
          <w:tab w:val="left" w:pos="1134"/>
          <w:tab w:val="left" w:pos="1559"/>
          <w:tab w:val="left" w:pos="1984"/>
          <w:tab w:val="left" w:leader="dot" w:pos="7654"/>
          <w:tab w:val="right" w:pos="8929"/>
          <w:tab w:val="right" w:pos="9638"/>
        </w:tabs>
        <w:ind w:left="1128" w:hanging="1128"/>
        <w:rPr>
          <w:rStyle w:val="Hyperlink"/>
        </w:rPr>
      </w:pPr>
      <w:r w:rsidRPr="002844B3">
        <w:rPr>
          <w:rStyle w:val="Hyperlink"/>
        </w:rPr>
        <w:tab/>
        <w:t>VI.</w:t>
      </w:r>
      <w:r w:rsidRPr="002844B3">
        <w:rPr>
          <w:rStyle w:val="Hyperlink"/>
        </w:rPr>
        <w:tab/>
      </w:r>
      <w:r w:rsidR="00082B38" w:rsidRPr="002844B3">
        <w:rPr>
          <w:rStyle w:val="Hyperlink"/>
        </w:rPr>
        <w:t>UN Regulation</w:t>
      </w:r>
      <w:r w:rsidR="00382CD7" w:rsidRPr="002844B3">
        <w:rPr>
          <w:rStyle w:val="Hyperlink"/>
        </w:rPr>
        <w:t>s</w:t>
      </w:r>
      <w:r w:rsidRPr="002844B3">
        <w:rPr>
          <w:rStyle w:val="Hyperlink"/>
        </w:rPr>
        <w:t xml:space="preserve"> </w:t>
      </w:r>
      <w:r w:rsidR="00C509D5" w:rsidRPr="002844B3">
        <w:rPr>
          <w:rStyle w:val="Hyperlink"/>
        </w:rPr>
        <w:t xml:space="preserve">on Light Sources </w:t>
      </w:r>
      <w:r w:rsidR="001F67C0" w:rsidRPr="002844B3">
        <w:rPr>
          <w:rStyle w:val="Hyperlink"/>
        </w:rPr>
        <w:t>and the Consolidated Resolution</w:t>
      </w:r>
    </w:p>
    <w:p w14:paraId="088AF581" w14:textId="1139C303" w:rsidR="005847F5" w:rsidRPr="002844B3" w:rsidRDefault="001F67C0"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2844B3">
        <w:rPr>
          <w:rStyle w:val="Hyperlink"/>
        </w:rPr>
        <w:tab/>
      </w:r>
      <w:r w:rsidRPr="002844B3">
        <w:rPr>
          <w:rStyle w:val="Hyperlink"/>
        </w:rPr>
        <w:tab/>
        <w:t xml:space="preserve">on the </w:t>
      </w:r>
      <w:r w:rsidR="005F0AD7" w:rsidRPr="002844B3">
        <w:rPr>
          <w:rStyle w:val="Hyperlink"/>
        </w:rPr>
        <w:t>C</w:t>
      </w:r>
      <w:r w:rsidRPr="002844B3">
        <w:rPr>
          <w:rStyle w:val="Hyperlink"/>
        </w:rPr>
        <w:t xml:space="preserve">ommon </w:t>
      </w:r>
      <w:r w:rsidR="005F0AD7" w:rsidRPr="002844B3">
        <w:rPr>
          <w:rStyle w:val="Hyperlink"/>
        </w:rPr>
        <w:t>S</w:t>
      </w:r>
      <w:r w:rsidRPr="002844B3">
        <w:rPr>
          <w:rStyle w:val="Hyperlink"/>
        </w:rPr>
        <w:t xml:space="preserve">pecifications of </w:t>
      </w:r>
      <w:r w:rsidR="005F0AD7" w:rsidRPr="002844B3">
        <w:rPr>
          <w:rStyle w:val="Hyperlink"/>
        </w:rPr>
        <w:t>L</w:t>
      </w:r>
      <w:r w:rsidRPr="002844B3">
        <w:rPr>
          <w:rStyle w:val="Hyperlink"/>
        </w:rPr>
        <w:t xml:space="preserve">ight </w:t>
      </w:r>
      <w:r w:rsidR="005F0AD7" w:rsidRPr="002844B3">
        <w:rPr>
          <w:rStyle w:val="Hyperlink"/>
        </w:rPr>
        <w:t>S</w:t>
      </w:r>
      <w:r w:rsidRPr="002844B3">
        <w:rPr>
          <w:rStyle w:val="Hyperlink"/>
        </w:rPr>
        <w:t xml:space="preserve">ource </w:t>
      </w:r>
      <w:r w:rsidR="005F0AD7" w:rsidRPr="002844B3">
        <w:rPr>
          <w:rStyle w:val="Hyperlink"/>
        </w:rPr>
        <w:t>C</w:t>
      </w:r>
      <w:r w:rsidRPr="002844B3">
        <w:rPr>
          <w:rStyle w:val="Hyperlink"/>
        </w:rPr>
        <w:t>ategories</w:t>
      </w:r>
      <w:r w:rsidR="005847F5" w:rsidRPr="002844B3">
        <w:rPr>
          <w:rStyle w:val="Hyperlink"/>
        </w:rPr>
        <w:t xml:space="preserve"> (agenda item 5) </w:t>
      </w:r>
      <w:r w:rsidR="005847F5" w:rsidRPr="002844B3">
        <w:rPr>
          <w:rStyle w:val="Hyperlink"/>
          <w:webHidden/>
        </w:rPr>
        <w:tab/>
      </w:r>
      <w:r w:rsidR="005847F5" w:rsidRPr="002844B3">
        <w:rPr>
          <w:rStyle w:val="Hyperlink"/>
          <w:webHidden/>
        </w:rPr>
        <w:tab/>
      </w:r>
      <w:r w:rsidR="00AB67A0" w:rsidRPr="002844B3">
        <w:rPr>
          <w:rStyle w:val="Hyperlink"/>
          <w:webHidden/>
        </w:rPr>
        <w:t>8</w:t>
      </w:r>
      <w:r w:rsidR="00CE0C56" w:rsidRPr="002844B3">
        <w:rPr>
          <w:rStyle w:val="Hyperlink"/>
          <w:webHidden/>
        </w:rPr>
        <w:t>–1</w:t>
      </w:r>
      <w:r w:rsidR="00AB67A0" w:rsidRPr="002844B3">
        <w:rPr>
          <w:rStyle w:val="Hyperlink"/>
          <w:webHidden/>
        </w:rPr>
        <w:t>2</w:t>
      </w:r>
      <w:r w:rsidR="005847F5" w:rsidRPr="002844B3">
        <w:rPr>
          <w:rStyle w:val="Hyperlink"/>
          <w:webHidden/>
        </w:rPr>
        <w:tab/>
      </w:r>
      <w:r w:rsidR="00CE0C56" w:rsidRPr="002844B3">
        <w:rPr>
          <w:rStyle w:val="Hyperlink"/>
          <w:webHidden/>
        </w:rPr>
        <w:t>4</w:t>
      </w:r>
    </w:p>
    <w:p w14:paraId="08644A06" w14:textId="13A5EFDB" w:rsidR="005F0AD7" w:rsidRPr="00250C1D" w:rsidRDefault="005847F5" w:rsidP="007D7A64">
      <w:pPr>
        <w:tabs>
          <w:tab w:val="right" w:pos="850"/>
          <w:tab w:val="left" w:pos="1134"/>
          <w:tab w:val="left" w:pos="1559"/>
          <w:tab w:val="left" w:pos="1984"/>
          <w:tab w:val="left" w:leader="dot" w:pos="7654"/>
          <w:tab w:val="right" w:pos="8929"/>
          <w:tab w:val="right" w:pos="9638"/>
        </w:tabs>
        <w:spacing w:after="120"/>
        <w:ind w:left="1128" w:hanging="1128"/>
        <w:rPr>
          <w:rStyle w:val="Hyperlink"/>
          <w:lang w:val="fr-CH"/>
        </w:rPr>
      </w:pPr>
      <w:r w:rsidRPr="002844B3">
        <w:rPr>
          <w:rStyle w:val="Hyperlink"/>
        </w:rPr>
        <w:tab/>
      </w:r>
      <w:r w:rsidRPr="00250C1D">
        <w:rPr>
          <w:rStyle w:val="Hyperlink"/>
          <w:lang w:val="fr-CH"/>
        </w:rPr>
        <w:t>VII.</w:t>
      </w:r>
      <w:r w:rsidRPr="00250C1D">
        <w:rPr>
          <w:rStyle w:val="Hyperlink"/>
          <w:lang w:val="fr-CH"/>
        </w:rPr>
        <w:tab/>
      </w:r>
      <w:r w:rsidR="00673DE4" w:rsidRPr="00250C1D">
        <w:rPr>
          <w:rStyle w:val="Hyperlink"/>
          <w:lang w:val="fr-CH"/>
        </w:rPr>
        <w:t xml:space="preserve">Installation UN </w:t>
      </w:r>
      <w:proofErr w:type="spellStart"/>
      <w:r w:rsidR="00673DE4" w:rsidRPr="00250C1D">
        <w:rPr>
          <w:rStyle w:val="Hyperlink"/>
          <w:lang w:val="fr-CH"/>
        </w:rPr>
        <w:t>Regulations</w:t>
      </w:r>
      <w:proofErr w:type="spellEnd"/>
      <w:r w:rsidR="00673DE4" w:rsidRPr="00250C1D">
        <w:rPr>
          <w:rStyle w:val="Hyperlink"/>
          <w:lang w:val="fr-CH"/>
        </w:rPr>
        <w:t xml:space="preserve"> </w:t>
      </w:r>
      <w:r w:rsidR="005367C8" w:rsidRPr="00250C1D">
        <w:rPr>
          <w:rStyle w:val="Hyperlink"/>
          <w:lang w:val="fr-CH"/>
        </w:rPr>
        <w:t>(agenda item 6)</w:t>
      </w:r>
      <w:r w:rsidR="007D7A64" w:rsidRPr="00250C1D">
        <w:rPr>
          <w:rStyle w:val="Hyperlink"/>
          <w:webHidden/>
          <w:lang w:val="fr-CH"/>
        </w:rPr>
        <w:t xml:space="preserve"> </w:t>
      </w:r>
      <w:r w:rsidR="007D7A64" w:rsidRPr="00250C1D">
        <w:rPr>
          <w:rStyle w:val="Hyperlink"/>
          <w:webHidden/>
          <w:lang w:val="fr-CH"/>
        </w:rPr>
        <w:tab/>
      </w:r>
      <w:r w:rsidR="007D7A64" w:rsidRPr="00250C1D">
        <w:rPr>
          <w:rStyle w:val="Hyperlink"/>
          <w:webHidden/>
          <w:lang w:val="fr-CH"/>
        </w:rPr>
        <w:tab/>
        <w:t>1</w:t>
      </w:r>
      <w:r w:rsidR="005F1125" w:rsidRPr="00250C1D">
        <w:rPr>
          <w:rStyle w:val="Hyperlink"/>
          <w:webHidden/>
          <w:lang w:val="fr-CH"/>
        </w:rPr>
        <w:t>3</w:t>
      </w:r>
      <w:r w:rsidR="007D7A64" w:rsidRPr="00250C1D">
        <w:rPr>
          <w:rStyle w:val="Hyperlink"/>
          <w:webHidden/>
          <w:lang w:val="fr-CH"/>
        </w:rPr>
        <w:t>–</w:t>
      </w:r>
      <w:r w:rsidR="00883D35" w:rsidRPr="00250C1D">
        <w:rPr>
          <w:rStyle w:val="Hyperlink"/>
          <w:webHidden/>
          <w:lang w:val="fr-CH"/>
        </w:rPr>
        <w:t>2</w:t>
      </w:r>
      <w:r w:rsidR="005F1125" w:rsidRPr="00250C1D">
        <w:rPr>
          <w:rStyle w:val="Hyperlink"/>
          <w:webHidden/>
          <w:lang w:val="fr-CH"/>
        </w:rPr>
        <w:t>1</w:t>
      </w:r>
      <w:r w:rsidR="007D7A64" w:rsidRPr="00250C1D">
        <w:rPr>
          <w:rStyle w:val="Hyperlink"/>
          <w:webHidden/>
          <w:lang w:val="fr-CH"/>
        </w:rPr>
        <w:t xml:space="preserve"> </w:t>
      </w:r>
      <w:r w:rsidR="007D7A64" w:rsidRPr="00250C1D">
        <w:rPr>
          <w:rStyle w:val="Hyperlink"/>
          <w:webHidden/>
          <w:lang w:val="fr-CH"/>
        </w:rPr>
        <w:tab/>
      </w:r>
      <w:r w:rsidR="005F1125" w:rsidRPr="00250C1D">
        <w:rPr>
          <w:rStyle w:val="Hyperlink"/>
          <w:webHidden/>
          <w:lang w:val="fr-CH"/>
        </w:rPr>
        <w:t>4</w:t>
      </w:r>
    </w:p>
    <w:p w14:paraId="55F8FA5A" w14:textId="233643E4" w:rsidR="005847F5" w:rsidRPr="002844B3" w:rsidRDefault="00673DE4"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webHidden/>
        </w:rPr>
      </w:pPr>
      <w:r w:rsidRPr="00250C1D">
        <w:rPr>
          <w:rStyle w:val="Hyperlink"/>
          <w:lang w:val="fr-CH"/>
        </w:rPr>
        <w:tab/>
      </w:r>
      <w:r w:rsidRPr="00250C1D">
        <w:rPr>
          <w:rStyle w:val="Hyperlink"/>
          <w:lang w:val="fr-CH"/>
        </w:rPr>
        <w:tab/>
      </w:r>
      <w:r w:rsidRPr="002844B3">
        <w:rPr>
          <w:rStyle w:val="Hyperlink"/>
        </w:rPr>
        <w:t>A.</w:t>
      </w:r>
      <w:r w:rsidRPr="002844B3">
        <w:rPr>
          <w:rStyle w:val="Hyperlink"/>
        </w:rPr>
        <w:tab/>
      </w:r>
      <w:r w:rsidR="00082B38" w:rsidRPr="002844B3">
        <w:rPr>
          <w:rStyle w:val="Hyperlink"/>
        </w:rPr>
        <w:t>UN Regulation</w:t>
      </w:r>
      <w:r w:rsidR="005847F5" w:rsidRPr="002844B3">
        <w:rPr>
          <w:rStyle w:val="Hyperlink"/>
        </w:rPr>
        <w:t xml:space="preserve"> No. 48 (Installation of </w:t>
      </w:r>
      <w:r w:rsidR="005367C8" w:rsidRPr="002844B3">
        <w:rPr>
          <w:rStyle w:val="Hyperlink"/>
        </w:rPr>
        <w:t>L</w:t>
      </w:r>
      <w:r w:rsidR="005847F5" w:rsidRPr="002844B3">
        <w:rPr>
          <w:rStyle w:val="Hyperlink"/>
        </w:rPr>
        <w:t xml:space="preserve">ighting and </w:t>
      </w:r>
      <w:r w:rsidR="005367C8" w:rsidRPr="002844B3">
        <w:rPr>
          <w:rStyle w:val="Hyperlink"/>
        </w:rPr>
        <w:t>L</w:t>
      </w:r>
      <w:r w:rsidR="005847F5" w:rsidRPr="002844B3">
        <w:rPr>
          <w:rStyle w:val="Hyperlink"/>
        </w:rPr>
        <w:t>ight-</w:t>
      </w:r>
      <w:r w:rsidR="005367C8" w:rsidRPr="002844B3">
        <w:rPr>
          <w:rStyle w:val="Hyperlink"/>
        </w:rPr>
        <w:t>S</w:t>
      </w:r>
      <w:r w:rsidR="005847F5" w:rsidRPr="002844B3">
        <w:rPr>
          <w:rStyle w:val="Hyperlink"/>
        </w:rPr>
        <w:t xml:space="preserve">ignalling </w:t>
      </w:r>
      <w:r w:rsidR="005367C8" w:rsidRPr="002844B3">
        <w:rPr>
          <w:rStyle w:val="Hyperlink"/>
        </w:rPr>
        <w:t>D</w:t>
      </w:r>
      <w:r w:rsidR="005847F5" w:rsidRPr="002844B3">
        <w:rPr>
          <w:rStyle w:val="Hyperlink"/>
        </w:rPr>
        <w:t>evices)</w:t>
      </w:r>
      <w:r w:rsidR="00AC3BFA" w:rsidRPr="002844B3">
        <w:rPr>
          <w:rStyle w:val="Hyperlink"/>
          <w:webHidden/>
        </w:rPr>
        <w:tab/>
      </w:r>
      <w:r w:rsidR="00103CF5" w:rsidRPr="002844B3">
        <w:rPr>
          <w:rStyle w:val="Hyperlink"/>
          <w:webHidden/>
        </w:rPr>
        <w:t>1</w:t>
      </w:r>
      <w:r w:rsidR="005F1125" w:rsidRPr="002844B3">
        <w:rPr>
          <w:rStyle w:val="Hyperlink"/>
          <w:webHidden/>
        </w:rPr>
        <w:t>3</w:t>
      </w:r>
      <w:r w:rsidR="00AC3BFA" w:rsidRPr="002844B3">
        <w:rPr>
          <w:rStyle w:val="Hyperlink"/>
          <w:webHidden/>
        </w:rPr>
        <w:t>–</w:t>
      </w:r>
      <w:r w:rsidR="005F1125" w:rsidRPr="002844B3">
        <w:rPr>
          <w:rStyle w:val="Hyperlink"/>
          <w:webHidden/>
        </w:rPr>
        <w:t>19</w:t>
      </w:r>
      <w:r w:rsidR="005847F5" w:rsidRPr="002844B3">
        <w:rPr>
          <w:rStyle w:val="Hyperlink"/>
          <w:webHidden/>
        </w:rPr>
        <w:tab/>
      </w:r>
      <w:r w:rsidR="005F1125" w:rsidRPr="002844B3">
        <w:rPr>
          <w:rStyle w:val="Hyperlink"/>
          <w:webHidden/>
        </w:rPr>
        <w:t>4</w:t>
      </w:r>
    </w:p>
    <w:p w14:paraId="5C785563" w14:textId="73805866" w:rsidR="00D50F37" w:rsidRPr="002844B3" w:rsidRDefault="00D50F37" w:rsidP="00D50F37">
      <w:pPr>
        <w:tabs>
          <w:tab w:val="right" w:pos="850"/>
          <w:tab w:val="left" w:pos="1134"/>
          <w:tab w:val="left" w:pos="1559"/>
          <w:tab w:val="left" w:pos="1984"/>
          <w:tab w:val="left" w:leader="dot" w:pos="7654"/>
          <w:tab w:val="right" w:pos="8929"/>
          <w:tab w:val="right" w:pos="9638"/>
        </w:tabs>
        <w:rPr>
          <w:rStyle w:val="Hyperlink"/>
        </w:rPr>
      </w:pPr>
      <w:r w:rsidRPr="002844B3">
        <w:rPr>
          <w:rStyle w:val="Hyperlink"/>
        </w:rPr>
        <w:tab/>
      </w:r>
      <w:r w:rsidRPr="002844B3">
        <w:rPr>
          <w:rStyle w:val="Hyperlink"/>
        </w:rPr>
        <w:tab/>
        <w:t>B.</w:t>
      </w:r>
      <w:r w:rsidRPr="002844B3">
        <w:rPr>
          <w:rStyle w:val="Hyperlink"/>
        </w:rPr>
        <w:tab/>
        <w:t xml:space="preserve">UN Regulation No. 74 (Installation of Lighting and Light-Signalling Devices </w:t>
      </w:r>
    </w:p>
    <w:p w14:paraId="0F70905C" w14:textId="1594281A" w:rsidR="00D50F37" w:rsidRPr="002844B3" w:rsidRDefault="00D50F37" w:rsidP="00D50F37">
      <w:pPr>
        <w:tabs>
          <w:tab w:val="right" w:pos="850"/>
          <w:tab w:val="left" w:pos="1134"/>
          <w:tab w:val="left" w:pos="1559"/>
          <w:tab w:val="left" w:pos="1984"/>
          <w:tab w:val="left" w:leader="dot" w:pos="7654"/>
          <w:tab w:val="right" w:pos="8929"/>
          <w:tab w:val="right" w:pos="9638"/>
        </w:tabs>
        <w:spacing w:after="120"/>
        <w:rPr>
          <w:rStyle w:val="Hyperlink"/>
        </w:rPr>
      </w:pPr>
      <w:r w:rsidRPr="002844B3">
        <w:rPr>
          <w:rStyle w:val="Hyperlink"/>
        </w:rPr>
        <w:tab/>
      </w:r>
      <w:r w:rsidRPr="002844B3">
        <w:rPr>
          <w:rStyle w:val="Hyperlink"/>
        </w:rPr>
        <w:tab/>
      </w:r>
      <w:r w:rsidRPr="002844B3">
        <w:rPr>
          <w:rStyle w:val="Hyperlink"/>
        </w:rPr>
        <w:tab/>
        <w:t xml:space="preserve">for </w:t>
      </w:r>
      <w:r w:rsidR="00A10E5D" w:rsidRPr="002844B3">
        <w:rPr>
          <w:rStyle w:val="Hyperlink"/>
        </w:rPr>
        <w:t>Mopeds</w:t>
      </w:r>
      <w:r w:rsidRPr="002844B3">
        <w:rPr>
          <w:rStyle w:val="Hyperlink"/>
        </w:rPr>
        <w:t xml:space="preserve">) </w:t>
      </w:r>
      <w:r w:rsidRPr="002844B3">
        <w:rPr>
          <w:rStyle w:val="Hyperlink"/>
          <w:webHidden/>
        </w:rPr>
        <w:tab/>
      </w:r>
      <w:r w:rsidRPr="002844B3">
        <w:rPr>
          <w:rStyle w:val="Hyperlink"/>
          <w:webHidden/>
        </w:rPr>
        <w:tab/>
        <w:t>2</w:t>
      </w:r>
      <w:r w:rsidR="005F1125" w:rsidRPr="002844B3">
        <w:rPr>
          <w:rStyle w:val="Hyperlink"/>
          <w:webHidden/>
        </w:rPr>
        <w:t>0</w:t>
      </w:r>
      <w:r w:rsidRPr="002844B3">
        <w:rPr>
          <w:rStyle w:val="Hyperlink"/>
          <w:webHidden/>
        </w:rPr>
        <w:t xml:space="preserve"> </w:t>
      </w:r>
      <w:r w:rsidRPr="002844B3">
        <w:rPr>
          <w:rStyle w:val="Hyperlink"/>
          <w:webHidden/>
        </w:rPr>
        <w:tab/>
      </w:r>
      <w:r w:rsidR="005F1125" w:rsidRPr="002844B3">
        <w:rPr>
          <w:rStyle w:val="Hyperlink"/>
          <w:webHidden/>
        </w:rPr>
        <w:t>5</w:t>
      </w:r>
    </w:p>
    <w:p w14:paraId="1D0C7EA9" w14:textId="57DB7CD0" w:rsidR="00F35BF9" w:rsidRPr="002844B3" w:rsidRDefault="006560AF" w:rsidP="004A2018">
      <w:pPr>
        <w:tabs>
          <w:tab w:val="right" w:pos="850"/>
          <w:tab w:val="left" w:pos="1134"/>
          <w:tab w:val="left" w:pos="1559"/>
          <w:tab w:val="left" w:pos="1984"/>
          <w:tab w:val="left" w:leader="dot" w:pos="7654"/>
          <w:tab w:val="right" w:pos="8929"/>
          <w:tab w:val="right" w:pos="9638"/>
        </w:tabs>
        <w:rPr>
          <w:rStyle w:val="Hyperlink"/>
        </w:rPr>
      </w:pPr>
      <w:r w:rsidRPr="002844B3">
        <w:rPr>
          <w:rStyle w:val="Hyperlink"/>
        </w:rPr>
        <w:tab/>
      </w:r>
      <w:r w:rsidRPr="002844B3">
        <w:rPr>
          <w:rStyle w:val="Hyperlink"/>
        </w:rPr>
        <w:tab/>
      </w:r>
      <w:r w:rsidR="00D50F37" w:rsidRPr="002844B3">
        <w:rPr>
          <w:rStyle w:val="Hyperlink"/>
        </w:rPr>
        <w:t>C</w:t>
      </w:r>
      <w:r w:rsidRPr="002844B3">
        <w:rPr>
          <w:rStyle w:val="Hyperlink"/>
        </w:rPr>
        <w:t>.</w:t>
      </w:r>
      <w:r w:rsidRPr="002844B3">
        <w:rPr>
          <w:rStyle w:val="Hyperlink"/>
        </w:rPr>
        <w:tab/>
      </w:r>
      <w:r w:rsidR="00F35BF9" w:rsidRPr="002844B3">
        <w:rPr>
          <w:rStyle w:val="Hyperlink"/>
        </w:rPr>
        <w:t xml:space="preserve">UN Regulation No. 86 (Installation of Lighting and Light-Signalling Devices </w:t>
      </w:r>
    </w:p>
    <w:p w14:paraId="2C62291A" w14:textId="112CF4B6" w:rsidR="006560AF" w:rsidRPr="002844B3" w:rsidRDefault="00F35BF9" w:rsidP="006560AF">
      <w:pPr>
        <w:tabs>
          <w:tab w:val="right" w:pos="850"/>
          <w:tab w:val="left" w:pos="1134"/>
          <w:tab w:val="left" w:pos="1559"/>
          <w:tab w:val="left" w:pos="1984"/>
          <w:tab w:val="left" w:leader="dot" w:pos="7654"/>
          <w:tab w:val="right" w:pos="8929"/>
          <w:tab w:val="right" w:pos="9638"/>
        </w:tabs>
        <w:spacing w:after="120"/>
        <w:rPr>
          <w:rStyle w:val="Hyperlink"/>
        </w:rPr>
      </w:pPr>
      <w:r w:rsidRPr="002844B3">
        <w:rPr>
          <w:rStyle w:val="Hyperlink"/>
        </w:rPr>
        <w:tab/>
      </w:r>
      <w:r w:rsidRPr="002844B3">
        <w:rPr>
          <w:rStyle w:val="Hyperlink"/>
        </w:rPr>
        <w:tab/>
      </w:r>
      <w:r w:rsidRPr="002844B3">
        <w:rPr>
          <w:rStyle w:val="Hyperlink"/>
        </w:rPr>
        <w:tab/>
        <w:t>for Agricultural Vehicles)</w:t>
      </w:r>
      <w:r w:rsidR="006560AF" w:rsidRPr="002844B3">
        <w:rPr>
          <w:rStyle w:val="Hyperlink"/>
        </w:rPr>
        <w:t xml:space="preserve"> </w:t>
      </w:r>
      <w:r w:rsidR="006560AF" w:rsidRPr="002844B3">
        <w:rPr>
          <w:rStyle w:val="Hyperlink"/>
          <w:webHidden/>
        </w:rPr>
        <w:tab/>
      </w:r>
      <w:r w:rsidR="006560AF" w:rsidRPr="002844B3">
        <w:rPr>
          <w:rStyle w:val="Hyperlink"/>
          <w:webHidden/>
        </w:rPr>
        <w:tab/>
        <w:t>2</w:t>
      </w:r>
      <w:r w:rsidR="005F1125" w:rsidRPr="002844B3">
        <w:rPr>
          <w:rStyle w:val="Hyperlink"/>
          <w:webHidden/>
        </w:rPr>
        <w:t>1</w:t>
      </w:r>
      <w:r w:rsidR="006560AF" w:rsidRPr="002844B3">
        <w:rPr>
          <w:rStyle w:val="Hyperlink"/>
          <w:webHidden/>
        </w:rPr>
        <w:t xml:space="preserve"> </w:t>
      </w:r>
      <w:r w:rsidR="006560AF" w:rsidRPr="002844B3">
        <w:rPr>
          <w:rStyle w:val="Hyperlink"/>
          <w:webHidden/>
        </w:rPr>
        <w:tab/>
      </w:r>
      <w:r w:rsidR="005F1125" w:rsidRPr="002844B3">
        <w:rPr>
          <w:rStyle w:val="Hyperlink"/>
          <w:webHidden/>
        </w:rPr>
        <w:t>5</w:t>
      </w:r>
    </w:p>
    <w:p w14:paraId="466CB9BF" w14:textId="556FD38A" w:rsidR="005847F5" w:rsidRPr="00255614" w:rsidRDefault="005847F5" w:rsidP="005847F5">
      <w:pPr>
        <w:tabs>
          <w:tab w:val="right" w:pos="850"/>
          <w:tab w:val="left" w:pos="1134"/>
          <w:tab w:val="left" w:pos="1559"/>
          <w:tab w:val="left" w:pos="1984"/>
          <w:tab w:val="left" w:leader="dot" w:pos="7654"/>
          <w:tab w:val="right" w:pos="8929"/>
          <w:tab w:val="right" w:pos="9638"/>
        </w:tabs>
        <w:spacing w:after="120"/>
        <w:rPr>
          <w:rStyle w:val="Hyperlink"/>
          <w:webHidden/>
        </w:rPr>
      </w:pPr>
      <w:r w:rsidRPr="002844B3">
        <w:rPr>
          <w:rStyle w:val="Hyperlink"/>
        </w:rPr>
        <w:tab/>
        <w:t>VIII.</w:t>
      </w:r>
      <w:r w:rsidRPr="002844B3">
        <w:rPr>
          <w:rStyle w:val="Hyperlink"/>
        </w:rPr>
        <w:tab/>
      </w:r>
      <w:r w:rsidR="0047573A" w:rsidRPr="00255614">
        <w:rPr>
          <w:rStyle w:val="Hyperlink"/>
        </w:rPr>
        <w:t xml:space="preserve">Device </w:t>
      </w:r>
      <w:r w:rsidR="00082B38" w:rsidRPr="00255614">
        <w:rPr>
          <w:rStyle w:val="Hyperlink"/>
        </w:rPr>
        <w:t>UN Regulation</w:t>
      </w:r>
      <w:r w:rsidRPr="00255614">
        <w:rPr>
          <w:rStyle w:val="Hyperlink"/>
        </w:rPr>
        <w:t>s (agenda item 7)</w:t>
      </w:r>
      <w:r w:rsidR="008A41B1" w:rsidRPr="00255614">
        <w:rPr>
          <w:lang w:eastAsia="zh-CN"/>
        </w:rPr>
        <w:t xml:space="preserve"> </w:t>
      </w:r>
      <w:r w:rsidRPr="00255614">
        <w:rPr>
          <w:rStyle w:val="Hyperlink"/>
          <w:webHidden/>
        </w:rPr>
        <w:tab/>
      </w:r>
      <w:r w:rsidRPr="00255614">
        <w:rPr>
          <w:rStyle w:val="Hyperlink"/>
          <w:webHidden/>
        </w:rPr>
        <w:tab/>
      </w:r>
      <w:r w:rsidR="005F1125" w:rsidRPr="00255614">
        <w:rPr>
          <w:rStyle w:val="Hyperlink"/>
          <w:webHidden/>
        </w:rPr>
        <w:t>22–2</w:t>
      </w:r>
      <w:r w:rsidR="00614A93" w:rsidRPr="00255614">
        <w:rPr>
          <w:rStyle w:val="Hyperlink"/>
          <w:webHidden/>
        </w:rPr>
        <w:t>6</w:t>
      </w:r>
      <w:r w:rsidR="005F1125" w:rsidRPr="00255614">
        <w:rPr>
          <w:rStyle w:val="Hyperlink"/>
          <w:webHidden/>
        </w:rPr>
        <w:t xml:space="preserve"> </w:t>
      </w:r>
      <w:r w:rsidRPr="00255614">
        <w:rPr>
          <w:rStyle w:val="Hyperlink"/>
          <w:webHidden/>
        </w:rPr>
        <w:tab/>
      </w:r>
      <w:r w:rsidR="005F1125" w:rsidRPr="00255614">
        <w:rPr>
          <w:rStyle w:val="Hyperlink"/>
          <w:webHidden/>
        </w:rPr>
        <w:t>6</w:t>
      </w:r>
    </w:p>
    <w:p w14:paraId="181DBE83" w14:textId="69C12731" w:rsidR="00C0123B" w:rsidRPr="002844B3" w:rsidRDefault="00C0123B" w:rsidP="00C0123B">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255614">
        <w:rPr>
          <w:rStyle w:val="Hyperlink"/>
        </w:rPr>
        <w:tab/>
      </w:r>
      <w:r w:rsidRPr="00255614">
        <w:rPr>
          <w:rStyle w:val="Hyperlink"/>
        </w:rPr>
        <w:tab/>
      </w:r>
      <w:r w:rsidRPr="002844B3">
        <w:rPr>
          <w:rStyle w:val="Hyperlink"/>
        </w:rPr>
        <w:t>A.</w:t>
      </w:r>
      <w:r w:rsidRPr="002844B3">
        <w:rPr>
          <w:rStyle w:val="Hyperlink"/>
        </w:rPr>
        <w:tab/>
      </w:r>
      <w:r w:rsidR="00AE5ADC" w:rsidRPr="002844B3">
        <w:rPr>
          <w:rStyle w:val="Hyperlink"/>
        </w:rPr>
        <w:t>UN Regulation No. 14</w:t>
      </w:r>
      <w:r w:rsidR="00A10E5D" w:rsidRPr="002844B3">
        <w:rPr>
          <w:rStyle w:val="Hyperlink"/>
        </w:rPr>
        <w:t>8</w:t>
      </w:r>
      <w:r w:rsidR="00AE5ADC" w:rsidRPr="002844B3">
        <w:rPr>
          <w:rStyle w:val="Hyperlink"/>
        </w:rPr>
        <w:t xml:space="preserve"> (</w:t>
      </w:r>
      <w:r w:rsidR="00A10E5D" w:rsidRPr="002844B3">
        <w:rPr>
          <w:rStyle w:val="Hyperlink"/>
        </w:rPr>
        <w:t>Light-Signalling Devices</w:t>
      </w:r>
      <w:r w:rsidR="00AE5ADC" w:rsidRPr="002844B3">
        <w:rPr>
          <w:rStyle w:val="Hyperlink"/>
        </w:rPr>
        <w:t>)</w:t>
      </w:r>
      <w:r w:rsidRPr="002844B3">
        <w:rPr>
          <w:rStyle w:val="Hyperlink"/>
          <w:webHidden/>
        </w:rPr>
        <w:tab/>
      </w:r>
      <w:r w:rsidR="00AE5ADC" w:rsidRPr="002844B3">
        <w:rPr>
          <w:rStyle w:val="Hyperlink"/>
          <w:webHidden/>
        </w:rPr>
        <w:tab/>
      </w:r>
      <w:r w:rsidR="005F1125" w:rsidRPr="002844B3">
        <w:rPr>
          <w:rStyle w:val="Hyperlink"/>
          <w:webHidden/>
        </w:rPr>
        <w:t>22</w:t>
      </w:r>
      <w:r w:rsidRPr="002844B3">
        <w:rPr>
          <w:rStyle w:val="Hyperlink"/>
          <w:webHidden/>
        </w:rPr>
        <w:t>–</w:t>
      </w:r>
      <w:r w:rsidR="005F1125" w:rsidRPr="002844B3">
        <w:rPr>
          <w:rStyle w:val="Hyperlink"/>
          <w:webHidden/>
        </w:rPr>
        <w:t>23</w:t>
      </w:r>
      <w:r w:rsidRPr="002844B3">
        <w:rPr>
          <w:rStyle w:val="Hyperlink"/>
          <w:webHidden/>
        </w:rPr>
        <w:tab/>
      </w:r>
      <w:r w:rsidR="005F1125" w:rsidRPr="002844B3">
        <w:rPr>
          <w:rStyle w:val="Hyperlink"/>
          <w:webHidden/>
        </w:rPr>
        <w:t>6</w:t>
      </w:r>
    </w:p>
    <w:p w14:paraId="737D1371" w14:textId="521671D7" w:rsidR="00FF5907" w:rsidRPr="002844B3" w:rsidRDefault="00C0123B" w:rsidP="00C0123B">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2844B3">
        <w:rPr>
          <w:rStyle w:val="Hyperlink"/>
        </w:rPr>
        <w:tab/>
      </w:r>
      <w:r w:rsidRPr="002844B3">
        <w:rPr>
          <w:rStyle w:val="Hyperlink"/>
        </w:rPr>
        <w:tab/>
        <w:t>B.</w:t>
      </w:r>
      <w:r w:rsidRPr="002844B3">
        <w:rPr>
          <w:rStyle w:val="Hyperlink"/>
        </w:rPr>
        <w:tab/>
      </w:r>
      <w:r w:rsidR="00BA0694" w:rsidRPr="002844B3">
        <w:rPr>
          <w:rStyle w:val="Hyperlink"/>
        </w:rPr>
        <w:t>UN Regulation No. 1</w:t>
      </w:r>
      <w:r w:rsidR="00A10E5D" w:rsidRPr="002844B3">
        <w:rPr>
          <w:rStyle w:val="Hyperlink"/>
        </w:rPr>
        <w:t>49</w:t>
      </w:r>
      <w:r w:rsidR="00BA0694" w:rsidRPr="002844B3">
        <w:rPr>
          <w:rStyle w:val="Hyperlink"/>
        </w:rPr>
        <w:t xml:space="preserve"> (</w:t>
      </w:r>
      <w:r w:rsidR="00A10E5D" w:rsidRPr="002844B3">
        <w:rPr>
          <w:rStyle w:val="Hyperlink"/>
        </w:rPr>
        <w:t>Road Illumination Devices</w:t>
      </w:r>
      <w:r w:rsidR="00BA0694" w:rsidRPr="002844B3">
        <w:rPr>
          <w:rStyle w:val="Hyperlink"/>
        </w:rPr>
        <w:t>)</w:t>
      </w:r>
      <w:r w:rsidRPr="002844B3">
        <w:rPr>
          <w:rStyle w:val="Hyperlink"/>
          <w:webHidden/>
        </w:rPr>
        <w:tab/>
      </w:r>
      <w:r w:rsidR="00BA0694" w:rsidRPr="002844B3">
        <w:rPr>
          <w:rStyle w:val="Hyperlink"/>
          <w:webHidden/>
        </w:rPr>
        <w:tab/>
      </w:r>
      <w:r w:rsidR="00CA5B25" w:rsidRPr="002844B3">
        <w:rPr>
          <w:rStyle w:val="Hyperlink"/>
          <w:webHidden/>
        </w:rPr>
        <w:t>2</w:t>
      </w:r>
      <w:r w:rsidR="005F1125" w:rsidRPr="002844B3">
        <w:rPr>
          <w:rStyle w:val="Hyperlink"/>
          <w:webHidden/>
        </w:rPr>
        <w:t>4</w:t>
      </w:r>
      <w:r w:rsidRPr="002844B3">
        <w:rPr>
          <w:rStyle w:val="Hyperlink"/>
          <w:webHidden/>
        </w:rPr>
        <w:t>–</w:t>
      </w:r>
      <w:r w:rsidR="005F1125" w:rsidRPr="002844B3">
        <w:rPr>
          <w:rStyle w:val="Hyperlink"/>
          <w:webHidden/>
        </w:rPr>
        <w:t>2</w:t>
      </w:r>
      <w:r w:rsidR="00EF66A1">
        <w:rPr>
          <w:rStyle w:val="Hyperlink"/>
          <w:webHidden/>
        </w:rPr>
        <w:t>6</w:t>
      </w:r>
      <w:r w:rsidRPr="002844B3">
        <w:rPr>
          <w:rStyle w:val="Hyperlink"/>
          <w:webHidden/>
        </w:rPr>
        <w:tab/>
      </w:r>
      <w:r w:rsidR="005F1125" w:rsidRPr="002844B3">
        <w:rPr>
          <w:rStyle w:val="Hyperlink"/>
          <w:webHidden/>
        </w:rPr>
        <w:t>6</w:t>
      </w:r>
    </w:p>
    <w:p w14:paraId="604C52C2" w14:textId="68188F2E" w:rsidR="000708E1" w:rsidRPr="002844B3" w:rsidRDefault="000708E1" w:rsidP="0090391E">
      <w:pPr>
        <w:tabs>
          <w:tab w:val="right" w:pos="850"/>
          <w:tab w:val="left" w:pos="1134"/>
          <w:tab w:val="left" w:pos="1559"/>
          <w:tab w:val="left" w:pos="1984"/>
          <w:tab w:val="left" w:leader="dot" w:pos="7654"/>
          <w:tab w:val="right" w:pos="8929"/>
          <w:tab w:val="right" w:pos="9638"/>
        </w:tabs>
        <w:spacing w:after="120"/>
        <w:rPr>
          <w:rStyle w:val="Hyperlink"/>
          <w:webHidden/>
        </w:rPr>
      </w:pPr>
      <w:r w:rsidRPr="002844B3">
        <w:rPr>
          <w:rStyle w:val="Hyperlink"/>
        </w:rPr>
        <w:tab/>
      </w:r>
      <w:r w:rsidR="00D163A5" w:rsidRPr="002844B3">
        <w:rPr>
          <w:rStyle w:val="Hyperlink"/>
        </w:rPr>
        <w:t>IX</w:t>
      </w:r>
      <w:r w:rsidRPr="002844B3">
        <w:rPr>
          <w:rStyle w:val="Hyperlink"/>
        </w:rPr>
        <w:t>.</w:t>
      </w:r>
      <w:r w:rsidRPr="002844B3">
        <w:rPr>
          <w:rStyle w:val="Hyperlink"/>
        </w:rPr>
        <w:tab/>
      </w:r>
      <w:r w:rsidR="00883AC7" w:rsidRPr="002844B3">
        <w:rPr>
          <w:rStyle w:val="Hyperlink"/>
        </w:rPr>
        <w:t xml:space="preserve">UN Regulation No. 10 (Electromagnetic </w:t>
      </w:r>
      <w:r w:rsidR="00D163A5" w:rsidRPr="002844B3">
        <w:rPr>
          <w:rStyle w:val="Hyperlink"/>
        </w:rPr>
        <w:t>C</w:t>
      </w:r>
      <w:r w:rsidR="00883AC7" w:rsidRPr="002844B3">
        <w:rPr>
          <w:rStyle w:val="Hyperlink"/>
        </w:rPr>
        <w:t>ompatibility)</w:t>
      </w:r>
      <w:r w:rsidR="00D163A5" w:rsidRPr="002844B3">
        <w:rPr>
          <w:rStyle w:val="Hyperlink"/>
        </w:rPr>
        <w:t xml:space="preserve"> (agenda item </w:t>
      </w:r>
      <w:r w:rsidR="00911519" w:rsidRPr="002844B3">
        <w:rPr>
          <w:rStyle w:val="Hyperlink"/>
        </w:rPr>
        <w:t>8)</w:t>
      </w:r>
      <w:r w:rsidR="00D163A5" w:rsidRPr="002844B3">
        <w:rPr>
          <w:rStyle w:val="Hyperlink"/>
        </w:rPr>
        <w:t xml:space="preserve"> </w:t>
      </w:r>
      <w:r w:rsidRPr="002844B3">
        <w:rPr>
          <w:rStyle w:val="Hyperlink"/>
          <w:webHidden/>
        </w:rPr>
        <w:tab/>
      </w:r>
      <w:r w:rsidRPr="002844B3">
        <w:rPr>
          <w:rStyle w:val="Hyperlink"/>
          <w:webHidden/>
        </w:rPr>
        <w:tab/>
      </w:r>
      <w:r w:rsidR="005F1125" w:rsidRPr="002844B3">
        <w:rPr>
          <w:rStyle w:val="Hyperlink"/>
          <w:webHidden/>
        </w:rPr>
        <w:t>2</w:t>
      </w:r>
      <w:r w:rsidR="00EF66A1">
        <w:rPr>
          <w:rStyle w:val="Hyperlink"/>
          <w:webHidden/>
        </w:rPr>
        <w:t>7</w:t>
      </w:r>
      <w:r w:rsidR="00CA5B25" w:rsidRPr="002844B3">
        <w:rPr>
          <w:rStyle w:val="Hyperlink"/>
          <w:webHidden/>
        </w:rPr>
        <w:t>–</w:t>
      </w:r>
      <w:r w:rsidR="00EF66A1">
        <w:rPr>
          <w:rStyle w:val="Hyperlink"/>
          <w:webHidden/>
        </w:rPr>
        <w:t>30</w:t>
      </w:r>
      <w:r w:rsidRPr="002844B3">
        <w:rPr>
          <w:rStyle w:val="Hyperlink"/>
          <w:webHidden/>
        </w:rPr>
        <w:tab/>
      </w:r>
      <w:r w:rsidR="005F1125" w:rsidRPr="002844B3">
        <w:rPr>
          <w:rStyle w:val="Hyperlink"/>
          <w:webHidden/>
        </w:rPr>
        <w:t>6</w:t>
      </w:r>
    </w:p>
    <w:p w14:paraId="37D0557B" w14:textId="04D39BCF" w:rsidR="009D5A2F" w:rsidRPr="002844B3" w:rsidRDefault="00695FD9" w:rsidP="009D5A2F">
      <w:pPr>
        <w:tabs>
          <w:tab w:val="right" w:pos="850"/>
          <w:tab w:val="left" w:pos="1134"/>
          <w:tab w:val="left" w:pos="1559"/>
          <w:tab w:val="left" w:pos="1984"/>
          <w:tab w:val="left" w:leader="dot" w:pos="7654"/>
          <w:tab w:val="right" w:pos="8929"/>
          <w:tab w:val="right" w:pos="9638"/>
        </w:tabs>
        <w:spacing w:after="120"/>
        <w:rPr>
          <w:rStyle w:val="Hyperlink"/>
          <w:webHidden/>
        </w:rPr>
      </w:pPr>
      <w:r w:rsidRPr="002844B3">
        <w:rPr>
          <w:rStyle w:val="Hyperlink"/>
        </w:rPr>
        <w:tab/>
      </w:r>
      <w:r w:rsidR="005B0CE6" w:rsidRPr="002844B3">
        <w:rPr>
          <w:rStyle w:val="Hyperlink"/>
        </w:rPr>
        <w:t>X.</w:t>
      </w:r>
      <w:r w:rsidR="005B0CE6" w:rsidRPr="002844B3">
        <w:rPr>
          <w:rStyle w:val="Hyperlink"/>
        </w:rPr>
        <w:tab/>
      </w:r>
      <w:r w:rsidR="00E12688" w:rsidRPr="002844B3">
        <w:rPr>
          <w:rStyle w:val="Hyperlink"/>
        </w:rPr>
        <w:t>Other UN Regulations</w:t>
      </w:r>
      <w:r w:rsidR="009D5A2F" w:rsidRPr="002844B3">
        <w:rPr>
          <w:rStyle w:val="Hyperlink"/>
        </w:rPr>
        <w:t xml:space="preserve"> (agenda item 9)</w:t>
      </w:r>
      <w:r w:rsidR="009D5A2F" w:rsidRPr="002844B3">
        <w:rPr>
          <w:rStyle w:val="Hyperlink"/>
          <w:webHidden/>
        </w:rPr>
        <w:tab/>
      </w:r>
      <w:r w:rsidR="009D5A2F" w:rsidRPr="002844B3">
        <w:rPr>
          <w:rStyle w:val="Hyperlink"/>
          <w:webHidden/>
        </w:rPr>
        <w:tab/>
      </w:r>
      <w:r w:rsidR="00592A93" w:rsidRPr="002844B3">
        <w:rPr>
          <w:rStyle w:val="Hyperlink"/>
          <w:webHidden/>
        </w:rPr>
        <w:t>3</w:t>
      </w:r>
      <w:r w:rsidR="008917FC">
        <w:rPr>
          <w:rStyle w:val="Hyperlink"/>
          <w:webHidden/>
        </w:rPr>
        <w:t>1</w:t>
      </w:r>
      <w:r w:rsidR="009D5A2F" w:rsidRPr="002844B3">
        <w:rPr>
          <w:rStyle w:val="Hyperlink"/>
          <w:webHidden/>
        </w:rPr>
        <w:t xml:space="preserve"> </w:t>
      </w:r>
      <w:r w:rsidR="009D5A2F" w:rsidRPr="002844B3">
        <w:rPr>
          <w:rStyle w:val="Hyperlink"/>
          <w:webHidden/>
        </w:rPr>
        <w:tab/>
      </w:r>
      <w:r w:rsidR="005F1125" w:rsidRPr="002844B3">
        <w:rPr>
          <w:rStyle w:val="Hyperlink"/>
          <w:webHidden/>
        </w:rPr>
        <w:t>7</w:t>
      </w:r>
    </w:p>
    <w:p w14:paraId="5A602286" w14:textId="21EBF280" w:rsidR="00BA0694" w:rsidRPr="002844B3" w:rsidRDefault="00BA0694" w:rsidP="00BA0694">
      <w:pPr>
        <w:tabs>
          <w:tab w:val="right" w:pos="850"/>
          <w:tab w:val="left" w:pos="1134"/>
          <w:tab w:val="left" w:pos="1559"/>
          <w:tab w:val="left" w:pos="1984"/>
          <w:tab w:val="left" w:leader="dot" w:pos="7654"/>
          <w:tab w:val="right" w:pos="8929"/>
          <w:tab w:val="right" w:pos="9638"/>
        </w:tabs>
        <w:spacing w:after="120"/>
        <w:rPr>
          <w:rStyle w:val="Hyperlink"/>
          <w:webHidden/>
        </w:rPr>
      </w:pPr>
      <w:r w:rsidRPr="002844B3">
        <w:rPr>
          <w:rStyle w:val="Hyperlink"/>
        </w:rPr>
        <w:tab/>
        <w:t>X</w:t>
      </w:r>
      <w:r w:rsidR="00B83F97" w:rsidRPr="002844B3">
        <w:rPr>
          <w:rStyle w:val="Hyperlink"/>
        </w:rPr>
        <w:t>I</w:t>
      </w:r>
      <w:r w:rsidRPr="002844B3">
        <w:rPr>
          <w:rStyle w:val="Hyperlink"/>
        </w:rPr>
        <w:t>.</w:t>
      </w:r>
      <w:r w:rsidRPr="002844B3">
        <w:rPr>
          <w:rStyle w:val="Hyperlink"/>
        </w:rPr>
        <w:tab/>
      </w:r>
      <w:r w:rsidR="0055160E" w:rsidRPr="002844B3">
        <w:rPr>
          <w:rStyle w:val="Hyperlink"/>
        </w:rPr>
        <w:t>Pending Amendment Proposals</w:t>
      </w:r>
      <w:r w:rsidRPr="002844B3">
        <w:rPr>
          <w:rStyle w:val="Hyperlink"/>
        </w:rPr>
        <w:t xml:space="preserve"> (agenda item </w:t>
      </w:r>
      <w:r w:rsidR="00B83F97" w:rsidRPr="002844B3">
        <w:rPr>
          <w:rStyle w:val="Hyperlink"/>
        </w:rPr>
        <w:t>10</w:t>
      </w:r>
      <w:r w:rsidRPr="002844B3">
        <w:rPr>
          <w:rStyle w:val="Hyperlink"/>
        </w:rPr>
        <w:t>)</w:t>
      </w:r>
      <w:r w:rsidRPr="002844B3">
        <w:rPr>
          <w:rStyle w:val="Hyperlink"/>
          <w:webHidden/>
        </w:rPr>
        <w:tab/>
      </w:r>
      <w:r w:rsidRPr="002844B3">
        <w:rPr>
          <w:rStyle w:val="Hyperlink"/>
          <w:webHidden/>
        </w:rPr>
        <w:tab/>
        <w:t>3</w:t>
      </w:r>
      <w:r w:rsidR="008917FC">
        <w:rPr>
          <w:rStyle w:val="Hyperlink"/>
          <w:webHidden/>
        </w:rPr>
        <w:t>2</w:t>
      </w:r>
      <w:r w:rsidRPr="002844B3">
        <w:rPr>
          <w:rStyle w:val="Hyperlink"/>
          <w:webHidden/>
        </w:rPr>
        <w:t xml:space="preserve"> </w:t>
      </w:r>
      <w:r w:rsidRPr="002844B3">
        <w:rPr>
          <w:rStyle w:val="Hyperlink"/>
          <w:webHidden/>
        </w:rPr>
        <w:tab/>
      </w:r>
      <w:r w:rsidR="005F1125" w:rsidRPr="002844B3">
        <w:rPr>
          <w:rStyle w:val="Hyperlink"/>
          <w:webHidden/>
        </w:rPr>
        <w:t>7</w:t>
      </w:r>
    </w:p>
    <w:p w14:paraId="4988CD13" w14:textId="18144E13" w:rsidR="005847F5" w:rsidRPr="002844B3" w:rsidRDefault="00BA0694" w:rsidP="005847F5">
      <w:pPr>
        <w:tabs>
          <w:tab w:val="right" w:pos="850"/>
          <w:tab w:val="left" w:pos="1134"/>
          <w:tab w:val="left" w:pos="1559"/>
          <w:tab w:val="left" w:pos="1984"/>
          <w:tab w:val="left" w:leader="dot" w:pos="7654"/>
          <w:tab w:val="right" w:pos="8929"/>
          <w:tab w:val="right" w:pos="9638"/>
        </w:tabs>
        <w:spacing w:after="120"/>
        <w:rPr>
          <w:rStyle w:val="Hyperlink"/>
        </w:rPr>
      </w:pPr>
      <w:r w:rsidRPr="002844B3">
        <w:rPr>
          <w:rStyle w:val="Hyperlink"/>
        </w:rPr>
        <w:tab/>
      </w:r>
      <w:r w:rsidR="005847F5" w:rsidRPr="002844B3">
        <w:rPr>
          <w:rStyle w:val="Hyperlink"/>
        </w:rPr>
        <w:t>X</w:t>
      </w:r>
      <w:r w:rsidR="00266C0D" w:rsidRPr="002844B3">
        <w:rPr>
          <w:rStyle w:val="Hyperlink"/>
        </w:rPr>
        <w:t>I</w:t>
      </w:r>
      <w:r w:rsidR="00A97F49" w:rsidRPr="002844B3">
        <w:rPr>
          <w:rStyle w:val="Hyperlink"/>
        </w:rPr>
        <w:t>I</w:t>
      </w:r>
      <w:r w:rsidR="005847F5" w:rsidRPr="002844B3">
        <w:rPr>
          <w:rStyle w:val="Hyperlink"/>
        </w:rPr>
        <w:t>.</w:t>
      </w:r>
      <w:r w:rsidR="005847F5" w:rsidRPr="002844B3">
        <w:rPr>
          <w:rStyle w:val="Hyperlink"/>
        </w:rPr>
        <w:tab/>
        <w:t xml:space="preserve">Other </w:t>
      </w:r>
      <w:r w:rsidR="00633A36" w:rsidRPr="002844B3">
        <w:rPr>
          <w:rStyle w:val="Hyperlink"/>
        </w:rPr>
        <w:t>B</w:t>
      </w:r>
      <w:r w:rsidR="005847F5" w:rsidRPr="002844B3">
        <w:rPr>
          <w:rStyle w:val="Hyperlink"/>
        </w:rPr>
        <w:t xml:space="preserve">usiness (agenda item </w:t>
      </w:r>
      <w:r w:rsidR="00266C0D" w:rsidRPr="002844B3">
        <w:rPr>
          <w:rStyle w:val="Hyperlink"/>
        </w:rPr>
        <w:t>1</w:t>
      </w:r>
      <w:r w:rsidR="00A97F49" w:rsidRPr="002844B3">
        <w:rPr>
          <w:rStyle w:val="Hyperlink"/>
        </w:rPr>
        <w:t>1</w:t>
      </w:r>
      <w:r w:rsidR="005847F5" w:rsidRPr="002844B3">
        <w:rPr>
          <w:rStyle w:val="Hyperlink"/>
        </w:rPr>
        <w:t xml:space="preserve">) </w:t>
      </w:r>
      <w:r w:rsidR="005847F5" w:rsidRPr="002844B3">
        <w:rPr>
          <w:rStyle w:val="Hyperlink"/>
          <w:webHidden/>
        </w:rPr>
        <w:tab/>
      </w:r>
      <w:r w:rsidR="005847F5" w:rsidRPr="002844B3">
        <w:rPr>
          <w:rStyle w:val="Hyperlink"/>
          <w:webHidden/>
        </w:rPr>
        <w:tab/>
      </w:r>
      <w:r w:rsidR="005F1125" w:rsidRPr="002844B3">
        <w:rPr>
          <w:rStyle w:val="Hyperlink"/>
          <w:webHidden/>
        </w:rPr>
        <w:t>3</w:t>
      </w:r>
      <w:r w:rsidR="008917FC">
        <w:rPr>
          <w:rStyle w:val="Hyperlink"/>
          <w:webHidden/>
        </w:rPr>
        <w:t>3</w:t>
      </w:r>
      <w:r w:rsidR="00AC3BFA" w:rsidRPr="002844B3">
        <w:rPr>
          <w:rStyle w:val="Hyperlink"/>
          <w:webHidden/>
        </w:rPr>
        <w:t>–</w:t>
      </w:r>
      <w:r w:rsidR="00CC3EDF" w:rsidRPr="002844B3">
        <w:rPr>
          <w:rStyle w:val="Hyperlink"/>
          <w:webHidden/>
        </w:rPr>
        <w:t>4</w:t>
      </w:r>
      <w:r w:rsidR="005F1125" w:rsidRPr="002844B3">
        <w:rPr>
          <w:rStyle w:val="Hyperlink"/>
          <w:webHidden/>
        </w:rPr>
        <w:t>3</w:t>
      </w:r>
      <w:r w:rsidR="005847F5" w:rsidRPr="002844B3">
        <w:rPr>
          <w:rStyle w:val="Hyperlink"/>
          <w:webHidden/>
        </w:rPr>
        <w:tab/>
      </w:r>
      <w:r w:rsidR="00541E87">
        <w:rPr>
          <w:rStyle w:val="Hyperlink"/>
          <w:webHidden/>
        </w:rPr>
        <w:t>7</w:t>
      </w:r>
    </w:p>
    <w:p w14:paraId="20302B4B" w14:textId="6813EDFF" w:rsidR="005847F5" w:rsidRPr="002844B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2844B3">
        <w:rPr>
          <w:rStyle w:val="Hyperlink"/>
        </w:rPr>
        <w:tab/>
      </w:r>
      <w:r w:rsidRPr="002844B3">
        <w:rPr>
          <w:rStyle w:val="Hyperlink"/>
        </w:rPr>
        <w:tab/>
        <w:t>A.</w:t>
      </w:r>
      <w:r w:rsidRPr="002844B3">
        <w:rPr>
          <w:rStyle w:val="Hyperlink"/>
        </w:rPr>
        <w:tab/>
      </w:r>
      <w:r w:rsidR="00DE2DA5" w:rsidRPr="002844B3">
        <w:rPr>
          <w:rStyle w:val="Hyperlink"/>
        </w:rPr>
        <w:t>Development of the International Whole Vehicle Type Approval</w:t>
      </w:r>
      <w:r w:rsidRPr="002844B3">
        <w:rPr>
          <w:rStyle w:val="Hyperlink"/>
          <w:webHidden/>
        </w:rPr>
        <w:tab/>
      </w:r>
      <w:r w:rsidRPr="002844B3">
        <w:rPr>
          <w:rStyle w:val="Hyperlink"/>
          <w:webHidden/>
        </w:rPr>
        <w:tab/>
      </w:r>
      <w:r w:rsidR="00924D7E" w:rsidRPr="002844B3">
        <w:rPr>
          <w:rStyle w:val="Hyperlink"/>
          <w:webHidden/>
        </w:rPr>
        <w:t>3</w:t>
      </w:r>
      <w:r w:rsidR="00614A93">
        <w:rPr>
          <w:rStyle w:val="Hyperlink"/>
          <w:webHidden/>
        </w:rPr>
        <w:t>3</w:t>
      </w:r>
      <w:r w:rsidR="00837F2A" w:rsidRPr="002844B3">
        <w:rPr>
          <w:rStyle w:val="Hyperlink"/>
          <w:webHidden/>
        </w:rPr>
        <w:t xml:space="preserve"> </w:t>
      </w:r>
      <w:r w:rsidRPr="002844B3">
        <w:rPr>
          <w:rStyle w:val="Hyperlink"/>
          <w:webHidden/>
        </w:rPr>
        <w:tab/>
      </w:r>
      <w:r w:rsidR="00924D7E" w:rsidRPr="002844B3">
        <w:rPr>
          <w:rStyle w:val="Hyperlink"/>
          <w:webHidden/>
        </w:rPr>
        <w:t>7</w:t>
      </w:r>
    </w:p>
    <w:p w14:paraId="72F9AA78" w14:textId="00629F1E" w:rsidR="005847F5" w:rsidRPr="002844B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2844B3">
        <w:rPr>
          <w:rStyle w:val="Hyperlink"/>
        </w:rPr>
        <w:tab/>
      </w:r>
      <w:r w:rsidRPr="002844B3">
        <w:rPr>
          <w:rStyle w:val="Hyperlink"/>
        </w:rPr>
        <w:tab/>
        <w:t>B.</w:t>
      </w:r>
      <w:r w:rsidRPr="002844B3">
        <w:rPr>
          <w:rStyle w:val="Hyperlink"/>
        </w:rPr>
        <w:tab/>
      </w:r>
      <w:r w:rsidR="00DE2DA5" w:rsidRPr="002844B3">
        <w:rPr>
          <w:rStyle w:val="Hyperlink"/>
        </w:rPr>
        <w:t>Amendments to the Convention on Road Traffic (Vienna, 1968)</w:t>
      </w:r>
      <w:r w:rsidRPr="002844B3">
        <w:rPr>
          <w:rStyle w:val="Hyperlink"/>
          <w:webHidden/>
        </w:rPr>
        <w:tab/>
      </w:r>
      <w:r w:rsidRPr="002844B3">
        <w:rPr>
          <w:rStyle w:val="Hyperlink"/>
          <w:webHidden/>
        </w:rPr>
        <w:tab/>
      </w:r>
      <w:r w:rsidR="00924D7E" w:rsidRPr="002844B3">
        <w:rPr>
          <w:rStyle w:val="Hyperlink"/>
          <w:webHidden/>
        </w:rPr>
        <w:t>3</w:t>
      </w:r>
      <w:r w:rsidR="00614A93">
        <w:rPr>
          <w:rStyle w:val="Hyperlink"/>
          <w:webHidden/>
        </w:rPr>
        <w:t>4</w:t>
      </w:r>
      <w:r w:rsidR="00325376" w:rsidRPr="002844B3">
        <w:rPr>
          <w:rStyle w:val="Hyperlink"/>
          <w:webHidden/>
        </w:rPr>
        <w:t xml:space="preserve"> </w:t>
      </w:r>
      <w:r w:rsidR="002F6335" w:rsidRPr="002844B3">
        <w:rPr>
          <w:rStyle w:val="Hyperlink"/>
          <w:webHidden/>
        </w:rPr>
        <w:t xml:space="preserve"> </w:t>
      </w:r>
      <w:r w:rsidRPr="002844B3">
        <w:rPr>
          <w:rStyle w:val="Hyperlink"/>
          <w:webHidden/>
        </w:rPr>
        <w:tab/>
      </w:r>
      <w:r w:rsidR="00796A5E" w:rsidRPr="002844B3">
        <w:rPr>
          <w:rStyle w:val="Hyperlink"/>
          <w:webHidden/>
        </w:rPr>
        <w:t>8</w:t>
      </w:r>
    </w:p>
    <w:p w14:paraId="5340DBF5" w14:textId="6FFB01C2" w:rsidR="0093561C" w:rsidRPr="002844B3" w:rsidRDefault="005847F5" w:rsidP="00F07D36">
      <w:pPr>
        <w:tabs>
          <w:tab w:val="right" w:pos="850"/>
          <w:tab w:val="left" w:pos="1134"/>
          <w:tab w:val="left" w:pos="1559"/>
          <w:tab w:val="left" w:pos="1984"/>
          <w:tab w:val="left" w:leader="dot" w:pos="7654"/>
          <w:tab w:val="right" w:pos="8929"/>
          <w:tab w:val="right" w:pos="9638"/>
        </w:tabs>
        <w:spacing w:after="120"/>
        <w:rPr>
          <w:rStyle w:val="Hyperlink"/>
        </w:rPr>
      </w:pPr>
      <w:r w:rsidRPr="002844B3">
        <w:rPr>
          <w:rStyle w:val="Hyperlink"/>
        </w:rPr>
        <w:lastRenderedPageBreak/>
        <w:tab/>
      </w:r>
      <w:r w:rsidRPr="002844B3">
        <w:rPr>
          <w:rStyle w:val="Hyperlink"/>
        </w:rPr>
        <w:tab/>
      </w:r>
      <w:r w:rsidR="00DB2533" w:rsidRPr="002844B3">
        <w:rPr>
          <w:rStyle w:val="Hyperlink"/>
        </w:rPr>
        <w:t>C</w:t>
      </w:r>
      <w:r w:rsidRPr="002844B3">
        <w:rPr>
          <w:rStyle w:val="Hyperlink"/>
        </w:rPr>
        <w:t>.</w:t>
      </w:r>
      <w:r w:rsidRPr="002844B3">
        <w:rPr>
          <w:rStyle w:val="Hyperlink"/>
        </w:rPr>
        <w:tab/>
      </w:r>
      <w:r w:rsidR="00AB7790" w:rsidRPr="002844B3">
        <w:rPr>
          <w:rStyle w:val="Hyperlink"/>
        </w:rPr>
        <w:t xml:space="preserve">Miscellaneous </w:t>
      </w:r>
      <w:r w:rsidR="0093561C" w:rsidRPr="002844B3">
        <w:rPr>
          <w:rStyle w:val="Hyperlink"/>
          <w:webHidden/>
        </w:rPr>
        <w:tab/>
      </w:r>
      <w:r w:rsidR="0093561C" w:rsidRPr="002844B3">
        <w:rPr>
          <w:rStyle w:val="Hyperlink"/>
          <w:webHidden/>
        </w:rPr>
        <w:tab/>
      </w:r>
      <w:r w:rsidR="00924D7E" w:rsidRPr="002844B3">
        <w:rPr>
          <w:rStyle w:val="Hyperlink"/>
          <w:webHidden/>
        </w:rPr>
        <w:t>3</w:t>
      </w:r>
      <w:r w:rsidR="00B86106">
        <w:rPr>
          <w:rStyle w:val="Hyperlink"/>
          <w:webHidden/>
        </w:rPr>
        <w:t>5</w:t>
      </w:r>
      <w:r w:rsidR="00074615" w:rsidRPr="002844B3">
        <w:rPr>
          <w:rStyle w:val="Hyperlink"/>
          <w:webHidden/>
        </w:rPr>
        <w:t>–</w:t>
      </w:r>
      <w:r w:rsidR="00B3583C" w:rsidRPr="002844B3">
        <w:rPr>
          <w:rStyle w:val="Hyperlink"/>
          <w:webHidden/>
        </w:rPr>
        <w:t>4</w:t>
      </w:r>
      <w:r w:rsidR="00924D7E" w:rsidRPr="002844B3">
        <w:rPr>
          <w:rStyle w:val="Hyperlink"/>
          <w:webHidden/>
        </w:rPr>
        <w:t>3</w:t>
      </w:r>
      <w:r w:rsidR="0093561C" w:rsidRPr="002844B3">
        <w:rPr>
          <w:rStyle w:val="Hyperlink"/>
          <w:webHidden/>
        </w:rPr>
        <w:tab/>
      </w:r>
      <w:r w:rsidR="00924D7E" w:rsidRPr="002844B3">
        <w:rPr>
          <w:rStyle w:val="Hyperlink"/>
          <w:webHidden/>
        </w:rPr>
        <w:t>8</w:t>
      </w:r>
    </w:p>
    <w:p w14:paraId="3F1BB44D" w14:textId="0443CAD7" w:rsidR="005847F5" w:rsidRPr="002844B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2844B3">
        <w:rPr>
          <w:rStyle w:val="Hyperlink"/>
        </w:rPr>
        <w:tab/>
        <w:t>X</w:t>
      </w:r>
      <w:r w:rsidR="00954490" w:rsidRPr="002844B3">
        <w:rPr>
          <w:rStyle w:val="Hyperlink"/>
        </w:rPr>
        <w:t>I</w:t>
      </w:r>
      <w:r w:rsidR="00A97F49" w:rsidRPr="002844B3">
        <w:rPr>
          <w:rStyle w:val="Hyperlink"/>
        </w:rPr>
        <w:t>I</w:t>
      </w:r>
      <w:r w:rsidR="003B6B31" w:rsidRPr="002844B3">
        <w:rPr>
          <w:rStyle w:val="Hyperlink"/>
        </w:rPr>
        <w:t>I</w:t>
      </w:r>
      <w:r w:rsidRPr="002844B3">
        <w:rPr>
          <w:rStyle w:val="Hyperlink"/>
        </w:rPr>
        <w:t>.</w:t>
      </w:r>
      <w:r w:rsidRPr="002844B3">
        <w:rPr>
          <w:rStyle w:val="Hyperlink"/>
        </w:rPr>
        <w:tab/>
        <w:t xml:space="preserve">Direction of </w:t>
      </w:r>
      <w:r w:rsidR="00633A36" w:rsidRPr="002844B3">
        <w:rPr>
          <w:rStyle w:val="Hyperlink"/>
        </w:rPr>
        <w:t>F</w:t>
      </w:r>
      <w:r w:rsidRPr="002844B3">
        <w:rPr>
          <w:rStyle w:val="Hyperlink"/>
        </w:rPr>
        <w:t xml:space="preserve">uture </w:t>
      </w:r>
      <w:r w:rsidR="00633A36" w:rsidRPr="002844B3">
        <w:rPr>
          <w:rStyle w:val="Hyperlink"/>
        </w:rPr>
        <w:t>W</w:t>
      </w:r>
      <w:r w:rsidRPr="002844B3">
        <w:rPr>
          <w:rStyle w:val="Hyperlink"/>
        </w:rPr>
        <w:t xml:space="preserve">ork (agenda item </w:t>
      </w:r>
      <w:r w:rsidR="00266C0D" w:rsidRPr="002844B3">
        <w:rPr>
          <w:rStyle w:val="Hyperlink"/>
        </w:rPr>
        <w:t>1</w:t>
      </w:r>
      <w:r w:rsidR="00A97F49" w:rsidRPr="002844B3">
        <w:rPr>
          <w:rStyle w:val="Hyperlink"/>
        </w:rPr>
        <w:t>2</w:t>
      </w:r>
      <w:r w:rsidRPr="002844B3">
        <w:rPr>
          <w:rStyle w:val="Hyperlink"/>
        </w:rPr>
        <w:t>)</w:t>
      </w:r>
      <w:r w:rsidRPr="002844B3">
        <w:rPr>
          <w:rStyle w:val="Hyperlink"/>
          <w:webHidden/>
        </w:rPr>
        <w:tab/>
      </w:r>
      <w:r w:rsidRPr="002844B3">
        <w:rPr>
          <w:rStyle w:val="Hyperlink"/>
          <w:webHidden/>
        </w:rPr>
        <w:tab/>
      </w:r>
      <w:r w:rsidR="002A7C7F" w:rsidRPr="002844B3">
        <w:rPr>
          <w:rStyle w:val="Hyperlink"/>
          <w:webHidden/>
        </w:rPr>
        <w:t>4</w:t>
      </w:r>
      <w:r w:rsidR="00924D7E" w:rsidRPr="002844B3">
        <w:rPr>
          <w:rStyle w:val="Hyperlink"/>
          <w:webHidden/>
        </w:rPr>
        <w:t>4</w:t>
      </w:r>
      <w:r w:rsidR="00097CFA" w:rsidRPr="002844B3">
        <w:rPr>
          <w:rStyle w:val="Hyperlink"/>
          <w:webHidden/>
        </w:rPr>
        <w:t>–</w:t>
      </w:r>
      <w:r w:rsidR="00924D7E" w:rsidRPr="002844B3">
        <w:rPr>
          <w:rStyle w:val="Hyperlink"/>
          <w:webHidden/>
        </w:rPr>
        <w:t>47</w:t>
      </w:r>
      <w:r w:rsidR="00097CFA" w:rsidRPr="002844B3">
        <w:rPr>
          <w:rStyle w:val="Hyperlink"/>
          <w:webHidden/>
        </w:rPr>
        <w:t xml:space="preserve"> </w:t>
      </w:r>
      <w:r w:rsidR="00EB2DF3" w:rsidRPr="002844B3">
        <w:rPr>
          <w:rStyle w:val="Hyperlink"/>
          <w:webHidden/>
        </w:rPr>
        <w:t xml:space="preserve"> </w:t>
      </w:r>
      <w:r w:rsidR="00EB2DF3" w:rsidRPr="002844B3">
        <w:rPr>
          <w:rStyle w:val="Hyperlink"/>
          <w:webHidden/>
        </w:rPr>
        <w:tab/>
      </w:r>
      <w:r w:rsidR="00F617ED" w:rsidRPr="002844B3">
        <w:rPr>
          <w:rStyle w:val="Hyperlink"/>
          <w:webHidden/>
        </w:rPr>
        <w:t>9</w:t>
      </w:r>
    </w:p>
    <w:p w14:paraId="36FD4035" w14:textId="3E766927" w:rsidR="00266C0D" w:rsidRPr="002844B3" w:rsidRDefault="00DF7199" w:rsidP="009F3E74">
      <w:pPr>
        <w:tabs>
          <w:tab w:val="right" w:pos="850"/>
          <w:tab w:val="left" w:pos="1134"/>
          <w:tab w:val="left" w:pos="1559"/>
          <w:tab w:val="left" w:pos="1984"/>
          <w:tab w:val="left" w:leader="dot" w:pos="7654"/>
          <w:tab w:val="right" w:pos="8929"/>
          <w:tab w:val="right" w:pos="9638"/>
        </w:tabs>
        <w:spacing w:after="120"/>
        <w:rPr>
          <w:rStyle w:val="Hyperlink"/>
          <w:webHidden/>
        </w:rPr>
      </w:pPr>
      <w:r w:rsidRPr="002844B3">
        <w:rPr>
          <w:rStyle w:val="Hyperlink"/>
        </w:rPr>
        <w:tab/>
        <w:t>XI</w:t>
      </w:r>
      <w:r w:rsidR="00A97F49" w:rsidRPr="002844B3">
        <w:rPr>
          <w:rStyle w:val="Hyperlink"/>
        </w:rPr>
        <w:t>V</w:t>
      </w:r>
      <w:r w:rsidRPr="002844B3">
        <w:rPr>
          <w:rStyle w:val="Hyperlink"/>
        </w:rPr>
        <w:t>.</w:t>
      </w:r>
      <w:r w:rsidRPr="002844B3">
        <w:rPr>
          <w:rStyle w:val="Hyperlink"/>
        </w:rPr>
        <w:tab/>
        <w:t xml:space="preserve">Provisional </w:t>
      </w:r>
      <w:r w:rsidR="00633A36" w:rsidRPr="002844B3">
        <w:rPr>
          <w:rStyle w:val="Hyperlink"/>
        </w:rPr>
        <w:t>A</w:t>
      </w:r>
      <w:r w:rsidRPr="002844B3">
        <w:rPr>
          <w:rStyle w:val="Hyperlink"/>
        </w:rPr>
        <w:t xml:space="preserve">genda for the </w:t>
      </w:r>
      <w:r w:rsidR="00633A36" w:rsidRPr="002844B3">
        <w:rPr>
          <w:rStyle w:val="Hyperlink"/>
        </w:rPr>
        <w:t>N</w:t>
      </w:r>
      <w:r w:rsidRPr="002844B3">
        <w:rPr>
          <w:rStyle w:val="Hyperlink"/>
        </w:rPr>
        <w:t xml:space="preserve">ext </w:t>
      </w:r>
      <w:r w:rsidR="00633A36" w:rsidRPr="002844B3">
        <w:rPr>
          <w:rStyle w:val="Hyperlink"/>
        </w:rPr>
        <w:t>S</w:t>
      </w:r>
      <w:r w:rsidRPr="002844B3">
        <w:rPr>
          <w:rStyle w:val="Hyperlink"/>
        </w:rPr>
        <w:t>ession (agenda item 1</w:t>
      </w:r>
      <w:r w:rsidR="00A97F49" w:rsidRPr="002844B3">
        <w:rPr>
          <w:rStyle w:val="Hyperlink"/>
        </w:rPr>
        <w:t>3</w:t>
      </w:r>
      <w:r w:rsidRPr="002844B3">
        <w:rPr>
          <w:rStyle w:val="Hyperlink"/>
        </w:rPr>
        <w:t>)</w:t>
      </w:r>
      <w:r w:rsidRPr="002844B3">
        <w:rPr>
          <w:rStyle w:val="Hyperlink"/>
          <w:webHidden/>
        </w:rPr>
        <w:tab/>
      </w:r>
      <w:r w:rsidRPr="002844B3">
        <w:rPr>
          <w:rStyle w:val="Hyperlink"/>
          <w:webHidden/>
        </w:rPr>
        <w:tab/>
      </w:r>
      <w:r w:rsidR="00924D7E" w:rsidRPr="002844B3">
        <w:rPr>
          <w:rStyle w:val="Hyperlink"/>
          <w:webHidden/>
        </w:rPr>
        <w:t>48</w:t>
      </w:r>
      <w:r w:rsidRPr="002844B3">
        <w:rPr>
          <w:rStyle w:val="Hyperlink"/>
          <w:webHidden/>
        </w:rPr>
        <w:tab/>
      </w:r>
      <w:r w:rsidR="003C7B8B" w:rsidRPr="002844B3">
        <w:rPr>
          <w:rStyle w:val="Hyperlink"/>
          <w:webHidden/>
        </w:rPr>
        <w:t>9</w:t>
      </w:r>
    </w:p>
    <w:p w14:paraId="5E38E9EA" w14:textId="77777777" w:rsidR="005847F5" w:rsidRPr="002844B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2844B3">
        <w:rPr>
          <w:rStyle w:val="Hyperlink"/>
        </w:rPr>
        <w:t>Annexes</w:t>
      </w:r>
    </w:p>
    <w:p w14:paraId="56620C2B" w14:textId="28029B06" w:rsidR="007B5166" w:rsidRPr="002844B3" w:rsidRDefault="007B5166" w:rsidP="007B5166">
      <w:pPr>
        <w:tabs>
          <w:tab w:val="right" w:pos="850"/>
          <w:tab w:val="left" w:pos="1134"/>
          <w:tab w:val="left" w:pos="1559"/>
          <w:tab w:val="left" w:pos="1984"/>
          <w:tab w:val="right" w:leader="dot" w:pos="8929"/>
          <w:tab w:val="right" w:pos="9638"/>
        </w:tabs>
        <w:spacing w:after="120"/>
        <w:rPr>
          <w:rStyle w:val="Hyperlink"/>
          <w:webHidden/>
        </w:rPr>
      </w:pPr>
      <w:r w:rsidRPr="002844B3">
        <w:rPr>
          <w:rStyle w:val="Hyperlink"/>
        </w:rPr>
        <w:tab/>
        <w:t>I.</w:t>
      </w:r>
      <w:r w:rsidRPr="002844B3">
        <w:rPr>
          <w:rStyle w:val="Hyperlink"/>
          <w:webHidden/>
        </w:rPr>
        <w:tab/>
      </w:r>
      <w:r w:rsidRPr="002844B3">
        <w:rPr>
          <w:rStyle w:val="Hyperlink"/>
        </w:rPr>
        <w:t xml:space="preserve">List of </w:t>
      </w:r>
      <w:r w:rsidR="009B205A" w:rsidRPr="002844B3">
        <w:rPr>
          <w:rStyle w:val="Hyperlink"/>
        </w:rPr>
        <w:t>I</w:t>
      </w:r>
      <w:r w:rsidRPr="002844B3">
        <w:rPr>
          <w:rStyle w:val="Hyperlink"/>
        </w:rPr>
        <w:t xml:space="preserve">nformal </w:t>
      </w:r>
      <w:r w:rsidR="009B205A" w:rsidRPr="002844B3">
        <w:rPr>
          <w:rStyle w:val="Hyperlink"/>
        </w:rPr>
        <w:t>D</w:t>
      </w:r>
      <w:r w:rsidRPr="002844B3">
        <w:rPr>
          <w:rStyle w:val="Hyperlink"/>
        </w:rPr>
        <w:t xml:space="preserve">ocuments </w:t>
      </w:r>
      <w:r w:rsidR="009B205A" w:rsidRPr="002844B3">
        <w:rPr>
          <w:rStyle w:val="Hyperlink"/>
        </w:rPr>
        <w:t>I</w:t>
      </w:r>
      <w:r w:rsidRPr="002844B3">
        <w:rPr>
          <w:rStyle w:val="Hyperlink"/>
        </w:rPr>
        <w:t xml:space="preserve">ssued in </w:t>
      </w:r>
      <w:r w:rsidR="001D217B" w:rsidRPr="002844B3">
        <w:rPr>
          <w:rStyle w:val="Hyperlink"/>
        </w:rPr>
        <w:t>C</w:t>
      </w:r>
      <w:r w:rsidRPr="002844B3">
        <w:rPr>
          <w:rStyle w:val="Hyperlink"/>
        </w:rPr>
        <w:t xml:space="preserve">onnection with the </w:t>
      </w:r>
      <w:r w:rsidR="001D217B" w:rsidRPr="002844B3">
        <w:rPr>
          <w:rStyle w:val="Hyperlink"/>
        </w:rPr>
        <w:t>S</w:t>
      </w:r>
      <w:r w:rsidRPr="002844B3">
        <w:rPr>
          <w:rStyle w:val="Hyperlink"/>
        </w:rPr>
        <w:t>ession</w:t>
      </w:r>
      <w:r w:rsidRPr="002844B3">
        <w:rPr>
          <w:rStyle w:val="Hyperlink"/>
          <w:webHidden/>
        </w:rPr>
        <w:tab/>
      </w:r>
      <w:r w:rsidRPr="002844B3">
        <w:rPr>
          <w:rStyle w:val="Hyperlink"/>
          <w:webHidden/>
        </w:rPr>
        <w:tab/>
      </w:r>
      <w:r w:rsidR="00D749D5" w:rsidRPr="002844B3">
        <w:rPr>
          <w:rStyle w:val="Hyperlink"/>
          <w:webHidden/>
        </w:rPr>
        <w:t>1</w:t>
      </w:r>
      <w:r w:rsidR="003C7B8B" w:rsidRPr="002844B3">
        <w:rPr>
          <w:rStyle w:val="Hyperlink"/>
          <w:webHidden/>
        </w:rPr>
        <w:t>0</w:t>
      </w:r>
    </w:p>
    <w:p w14:paraId="65C26620" w14:textId="30C90420" w:rsidR="00F64B52" w:rsidRPr="002844B3" w:rsidRDefault="002D34BC" w:rsidP="00F64B52">
      <w:pPr>
        <w:tabs>
          <w:tab w:val="right" w:pos="850"/>
          <w:tab w:val="left" w:pos="1134"/>
          <w:tab w:val="left" w:pos="1559"/>
          <w:tab w:val="left" w:pos="1984"/>
          <w:tab w:val="right" w:leader="dot" w:pos="8929"/>
          <w:tab w:val="right" w:pos="9638"/>
        </w:tabs>
        <w:ind w:left="1128" w:hanging="1128"/>
        <w:rPr>
          <w:rStyle w:val="Hyperlink"/>
        </w:rPr>
      </w:pPr>
      <w:r w:rsidRPr="002844B3">
        <w:rPr>
          <w:rStyle w:val="Hyperlink"/>
        </w:rPr>
        <w:tab/>
        <w:t>II.</w:t>
      </w:r>
      <w:r w:rsidRPr="002844B3">
        <w:rPr>
          <w:rStyle w:val="Hyperlink"/>
          <w:webHidden/>
        </w:rPr>
        <w:tab/>
      </w:r>
      <w:r w:rsidRPr="002844B3">
        <w:rPr>
          <w:rStyle w:val="Hyperlink"/>
        </w:rPr>
        <w:t xml:space="preserve">Adopted </w:t>
      </w:r>
      <w:r w:rsidR="00541E87">
        <w:rPr>
          <w:rStyle w:val="Hyperlink"/>
        </w:rPr>
        <w:t>A</w:t>
      </w:r>
      <w:r w:rsidRPr="002844B3">
        <w:rPr>
          <w:rStyle w:val="Hyperlink"/>
        </w:rPr>
        <w:t xml:space="preserve">mendments to the Terms of Reference of the Informal Working Group </w:t>
      </w:r>
    </w:p>
    <w:p w14:paraId="724421ED" w14:textId="5B58899D" w:rsidR="002D34BC" w:rsidRPr="002844B3" w:rsidRDefault="00F64B52" w:rsidP="002D34BC">
      <w:pPr>
        <w:tabs>
          <w:tab w:val="right" w:pos="850"/>
          <w:tab w:val="left" w:pos="1134"/>
          <w:tab w:val="left" w:pos="1559"/>
          <w:tab w:val="left" w:pos="1984"/>
          <w:tab w:val="right" w:leader="dot" w:pos="8929"/>
          <w:tab w:val="right" w:pos="9638"/>
        </w:tabs>
        <w:spacing w:after="120"/>
        <w:ind w:left="1128" w:hanging="1128"/>
      </w:pPr>
      <w:r w:rsidRPr="002844B3">
        <w:rPr>
          <w:rStyle w:val="Hyperlink"/>
        </w:rPr>
        <w:tab/>
      </w:r>
      <w:r w:rsidRPr="002844B3">
        <w:rPr>
          <w:rStyle w:val="Hyperlink"/>
        </w:rPr>
        <w:tab/>
      </w:r>
      <w:r w:rsidR="002D34BC" w:rsidRPr="002844B3">
        <w:rPr>
          <w:rStyle w:val="Hyperlink"/>
        </w:rPr>
        <w:t xml:space="preserve">"Simplification of the Lighting and Light-Signalling Regulations" (annex III </w:t>
      </w:r>
      <w:r w:rsidR="00B76B3F" w:rsidRPr="002844B3">
        <w:rPr>
          <w:rStyle w:val="Hyperlink"/>
        </w:rPr>
        <w:t>to</w:t>
      </w:r>
      <w:r w:rsidR="002D34BC" w:rsidRPr="002844B3">
        <w:rPr>
          <w:rStyle w:val="Hyperlink"/>
        </w:rPr>
        <w:t xml:space="preserve"> ECE/TRANS/WP.29/GRE/86)</w:t>
      </w:r>
      <w:r w:rsidR="002D34BC" w:rsidRPr="002844B3">
        <w:rPr>
          <w:rStyle w:val="Hyperlink"/>
          <w:webHidden/>
        </w:rPr>
        <w:tab/>
      </w:r>
      <w:r w:rsidR="002D34BC" w:rsidRPr="002844B3">
        <w:rPr>
          <w:rStyle w:val="Hyperlink"/>
        </w:rPr>
        <w:tab/>
        <w:t>1</w:t>
      </w:r>
      <w:r w:rsidR="003C7B8B" w:rsidRPr="002844B3">
        <w:rPr>
          <w:rStyle w:val="Hyperlink"/>
        </w:rPr>
        <w:t>2</w:t>
      </w:r>
    </w:p>
    <w:p w14:paraId="02CACD41" w14:textId="6EDFAEB6" w:rsidR="007D5853" w:rsidRPr="002844B3" w:rsidRDefault="002D34BC" w:rsidP="00B00285">
      <w:pPr>
        <w:tabs>
          <w:tab w:val="right" w:pos="850"/>
          <w:tab w:val="left" w:pos="1134"/>
          <w:tab w:val="left" w:pos="1559"/>
          <w:tab w:val="left" w:pos="1984"/>
          <w:tab w:val="right" w:leader="dot" w:pos="8929"/>
          <w:tab w:val="right" w:pos="9638"/>
        </w:tabs>
        <w:spacing w:after="120"/>
        <w:ind w:left="1128" w:hanging="1128"/>
      </w:pPr>
      <w:r w:rsidRPr="002844B3">
        <w:rPr>
          <w:rStyle w:val="Hyperlink"/>
        </w:rPr>
        <w:tab/>
      </w:r>
      <w:r w:rsidR="00945007" w:rsidRPr="002844B3">
        <w:rPr>
          <w:rStyle w:val="Hyperlink"/>
        </w:rPr>
        <w:t>I</w:t>
      </w:r>
      <w:r w:rsidRPr="002844B3">
        <w:rPr>
          <w:rStyle w:val="Hyperlink"/>
        </w:rPr>
        <w:t>I</w:t>
      </w:r>
      <w:r w:rsidR="00945007" w:rsidRPr="002844B3">
        <w:rPr>
          <w:rStyle w:val="Hyperlink"/>
        </w:rPr>
        <w:t>I</w:t>
      </w:r>
      <w:r w:rsidR="0051084B" w:rsidRPr="002844B3">
        <w:rPr>
          <w:rStyle w:val="Hyperlink"/>
        </w:rPr>
        <w:t>.</w:t>
      </w:r>
      <w:r w:rsidR="0051084B" w:rsidRPr="002844B3">
        <w:rPr>
          <w:rStyle w:val="Hyperlink"/>
          <w:webHidden/>
        </w:rPr>
        <w:tab/>
      </w:r>
      <w:r w:rsidR="005847F5" w:rsidRPr="002844B3">
        <w:rPr>
          <w:rStyle w:val="Hyperlink"/>
        </w:rPr>
        <w:t xml:space="preserve">GRE </w:t>
      </w:r>
      <w:r w:rsidR="001D217B" w:rsidRPr="002844B3">
        <w:rPr>
          <w:rStyle w:val="Hyperlink"/>
        </w:rPr>
        <w:t>I</w:t>
      </w:r>
      <w:r w:rsidR="005847F5" w:rsidRPr="002844B3">
        <w:rPr>
          <w:rStyle w:val="Hyperlink"/>
        </w:rPr>
        <w:t xml:space="preserve">nformal </w:t>
      </w:r>
      <w:r w:rsidR="004B683D" w:rsidRPr="002844B3">
        <w:rPr>
          <w:rStyle w:val="Hyperlink"/>
        </w:rPr>
        <w:t xml:space="preserve">Working </w:t>
      </w:r>
      <w:r w:rsidR="001D217B" w:rsidRPr="002844B3">
        <w:rPr>
          <w:rStyle w:val="Hyperlink"/>
        </w:rPr>
        <w:t>G</w:t>
      </w:r>
      <w:r w:rsidR="005847F5" w:rsidRPr="002844B3">
        <w:rPr>
          <w:rStyle w:val="Hyperlink"/>
        </w:rPr>
        <w:t>roups</w:t>
      </w:r>
      <w:r w:rsidR="005847F5" w:rsidRPr="002844B3">
        <w:rPr>
          <w:rStyle w:val="Hyperlink"/>
          <w:webHidden/>
        </w:rPr>
        <w:tab/>
      </w:r>
      <w:r w:rsidR="005847F5" w:rsidRPr="002844B3">
        <w:rPr>
          <w:rStyle w:val="Hyperlink"/>
        </w:rPr>
        <w:tab/>
      </w:r>
      <w:r w:rsidR="00EB2DF3" w:rsidRPr="002844B3">
        <w:rPr>
          <w:rStyle w:val="Hyperlink"/>
        </w:rPr>
        <w:t>1</w:t>
      </w:r>
      <w:r w:rsidR="00745D78" w:rsidRPr="002844B3">
        <w:rPr>
          <w:rStyle w:val="Hyperlink"/>
        </w:rPr>
        <w:t>3</w:t>
      </w:r>
    </w:p>
    <w:p w14:paraId="3930E345" w14:textId="77777777" w:rsidR="00E30241" w:rsidRPr="002844B3" w:rsidRDefault="007D5853" w:rsidP="00E30241">
      <w:pPr>
        <w:pStyle w:val="HChG"/>
      </w:pPr>
      <w:bookmarkStart w:id="2" w:name="_Toc360526240"/>
      <w:bookmarkStart w:id="3" w:name="_Toc360526836"/>
      <w:bookmarkStart w:id="4" w:name="_Toc369772205"/>
      <w:r w:rsidRPr="002844B3">
        <w:br w:type="page"/>
      </w:r>
      <w:r w:rsidRPr="002844B3">
        <w:lastRenderedPageBreak/>
        <w:tab/>
      </w:r>
      <w:r w:rsidR="00E30241" w:rsidRPr="002844B3">
        <w:t>I.</w:t>
      </w:r>
      <w:r w:rsidR="00E30241" w:rsidRPr="002844B3">
        <w:tab/>
        <w:t>Attendance</w:t>
      </w:r>
      <w:bookmarkEnd w:id="2"/>
      <w:bookmarkEnd w:id="3"/>
      <w:bookmarkEnd w:id="4"/>
    </w:p>
    <w:p w14:paraId="238BB1CD" w14:textId="127DE008" w:rsidR="00151B91" w:rsidRPr="002844B3" w:rsidRDefault="003B2859" w:rsidP="0019457A">
      <w:pPr>
        <w:pStyle w:val="SingleTxtG"/>
      </w:pPr>
      <w:r w:rsidRPr="002844B3">
        <w:t>1</w:t>
      </w:r>
      <w:r w:rsidR="009313BD" w:rsidRPr="002844B3">
        <w:t>.</w:t>
      </w:r>
      <w:r w:rsidR="009313BD" w:rsidRPr="002844B3">
        <w:tab/>
      </w:r>
      <w:r w:rsidR="004049AC" w:rsidRPr="002844B3">
        <w:t xml:space="preserve">The Working Party on </w:t>
      </w:r>
      <w:r w:rsidR="004049AC" w:rsidRPr="002844B3">
        <w:rPr>
          <w:bCs/>
        </w:rPr>
        <w:t>Lighting and Light-Signalling</w:t>
      </w:r>
      <w:r w:rsidR="004049AC" w:rsidRPr="002844B3">
        <w:t xml:space="preserve"> (GRE) </w:t>
      </w:r>
      <w:r w:rsidR="00D622B8" w:rsidRPr="002844B3">
        <w:t xml:space="preserve">held its </w:t>
      </w:r>
      <w:r w:rsidR="00467D0B" w:rsidRPr="002844B3">
        <w:t xml:space="preserve">ninetieth </w:t>
      </w:r>
      <w:r w:rsidR="00D622B8" w:rsidRPr="002844B3">
        <w:t xml:space="preserve">session </w:t>
      </w:r>
      <w:r w:rsidR="00D22679" w:rsidRPr="002844B3">
        <w:t xml:space="preserve">from </w:t>
      </w:r>
      <w:r w:rsidR="00467D0B" w:rsidRPr="002844B3">
        <w:t xml:space="preserve">29 April </w:t>
      </w:r>
      <w:r w:rsidR="00D22679" w:rsidRPr="002844B3">
        <w:t xml:space="preserve">to </w:t>
      </w:r>
      <w:r w:rsidR="00467D0B" w:rsidRPr="002844B3">
        <w:t>3</w:t>
      </w:r>
      <w:r w:rsidR="00B727E6" w:rsidRPr="002844B3">
        <w:t xml:space="preserve"> </w:t>
      </w:r>
      <w:r w:rsidR="00467D0B" w:rsidRPr="002844B3">
        <w:t xml:space="preserve">May </w:t>
      </w:r>
      <w:r w:rsidR="00D22679" w:rsidRPr="002844B3">
        <w:t>202</w:t>
      </w:r>
      <w:r w:rsidR="00467D0B" w:rsidRPr="002844B3">
        <w:t>4</w:t>
      </w:r>
      <w:r w:rsidR="00D22679" w:rsidRPr="002844B3">
        <w:t xml:space="preserve"> </w:t>
      </w:r>
      <w:r w:rsidR="00D622B8" w:rsidRPr="002844B3">
        <w:t xml:space="preserve">in Geneva. </w:t>
      </w:r>
      <w:r w:rsidR="00866A8D" w:rsidRPr="002844B3">
        <w:t xml:space="preserve">The meeting was chaired by </w:t>
      </w:r>
      <w:r w:rsidR="007A5D08" w:rsidRPr="002844B3">
        <w:t>Mr.</w:t>
      </w:r>
      <w:r w:rsidR="003B6B31" w:rsidRPr="002844B3">
        <w:t> </w:t>
      </w:r>
      <w:r w:rsidR="007A5D08" w:rsidRPr="002844B3">
        <w:t>T</w:t>
      </w:r>
      <w:r w:rsidR="00114B3F" w:rsidRPr="002844B3">
        <w:t>.</w:t>
      </w:r>
      <w:r w:rsidR="003B6B31" w:rsidRPr="002844B3">
        <w:t> </w:t>
      </w:r>
      <w:r w:rsidR="007A5D08" w:rsidRPr="002844B3">
        <w:t xml:space="preserve">Kärkkäinen (Finland). </w:t>
      </w:r>
      <w:r w:rsidR="004049AC" w:rsidRPr="002844B3">
        <w:t xml:space="preserve">Experts from the following countries participated in the work </w:t>
      </w:r>
      <w:r w:rsidR="006E57D5" w:rsidRPr="002844B3">
        <w:t xml:space="preserve">according to </w:t>
      </w:r>
      <w:r w:rsidR="004049AC" w:rsidRPr="002844B3">
        <w:t>Rule 1</w:t>
      </w:r>
      <w:r w:rsidR="001E5B0F" w:rsidRPr="002844B3">
        <w:t xml:space="preserve"> </w:t>
      </w:r>
      <w:r w:rsidR="004049AC" w:rsidRPr="002844B3">
        <w:t>(a) of the Rules of Procedure of the World Forum for Harmonization of Vehicle Regulations (WP.29) (</w:t>
      </w:r>
      <w:r w:rsidR="00AB4CCC" w:rsidRPr="002844B3">
        <w:t>ECE/TRANS/WP.29/690/</w:t>
      </w:r>
      <w:r w:rsidR="00D42DDB" w:rsidRPr="002844B3">
        <w:t>Rev.2</w:t>
      </w:r>
      <w:r w:rsidR="004049AC" w:rsidRPr="002844B3">
        <w:t xml:space="preserve">): </w:t>
      </w:r>
      <w:r w:rsidR="002F7A66" w:rsidRPr="008F4A76">
        <w:t xml:space="preserve">Australia, </w:t>
      </w:r>
      <w:r w:rsidR="006C520C" w:rsidRPr="00A37D5A">
        <w:t>Canada</w:t>
      </w:r>
      <w:r w:rsidR="006C520C" w:rsidRPr="008F4A76">
        <w:t xml:space="preserve">, </w:t>
      </w:r>
      <w:r w:rsidR="004049AC" w:rsidRPr="008F4A76">
        <w:t>China</w:t>
      </w:r>
      <w:r w:rsidR="000D5E53" w:rsidRPr="008F4A76">
        <w:t>,</w:t>
      </w:r>
      <w:r w:rsidR="004049AC" w:rsidRPr="008F4A76">
        <w:t xml:space="preserve"> </w:t>
      </w:r>
      <w:r w:rsidR="004049AC" w:rsidRPr="00A37D5A">
        <w:t>Finland</w:t>
      </w:r>
      <w:r w:rsidR="000D5E53" w:rsidRPr="00A37D5A">
        <w:t>,</w:t>
      </w:r>
      <w:r w:rsidR="004049AC" w:rsidRPr="00A37D5A">
        <w:t xml:space="preserve"> France</w:t>
      </w:r>
      <w:r w:rsidR="000D5E53" w:rsidRPr="00A37D5A">
        <w:t>,</w:t>
      </w:r>
      <w:r w:rsidR="004049AC" w:rsidRPr="00A37D5A">
        <w:t xml:space="preserve"> Germany</w:t>
      </w:r>
      <w:r w:rsidR="000D5E53" w:rsidRPr="00A37D5A">
        <w:t>,</w:t>
      </w:r>
      <w:r w:rsidR="004049AC" w:rsidRPr="00A37D5A">
        <w:t xml:space="preserve"> </w:t>
      </w:r>
      <w:r w:rsidR="004049AC" w:rsidRPr="008F4A76">
        <w:t>India</w:t>
      </w:r>
      <w:r w:rsidR="000D5E53" w:rsidRPr="008F4A76">
        <w:t>,</w:t>
      </w:r>
      <w:r w:rsidR="007A23B7" w:rsidRPr="008F4A76">
        <w:t xml:space="preserve"> Italy</w:t>
      </w:r>
      <w:r w:rsidR="000D5E53" w:rsidRPr="008F4A76">
        <w:t>,</w:t>
      </w:r>
      <w:r w:rsidR="007A23B7" w:rsidRPr="008F4A76">
        <w:t xml:space="preserve"> Japan</w:t>
      </w:r>
      <w:r w:rsidR="000D5E53" w:rsidRPr="008F4A76">
        <w:t>,</w:t>
      </w:r>
      <w:r w:rsidR="004049AC" w:rsidRPr="008F4A76">
        <w:t xml:space="preserve"> </w:t>
      </w:r>
      <w:r w:rsidR="004049AC" w:rsidRPr="00601DC7">
        <w:t>Netherlands</w:t>
      </w:r>
      <w:r w:rsidR="000D5E53" w:rsidRPr="00601DC7">
        <w:t>,</w:t>
      </w:r>
      <w:r w:rsidR="00C27FD3" w:rsidRPr="00601DC7">
        <w:t xml:space="preserve"> </w:t>
      </w:r>
      <w:r w:rsidR="00E9739C" w:rsidRPr="00601DC7">
        <w:t xml:space="preserve">Norway, </w:t>
      </w:r>
      <w:r w:rsidR="004049AC" w:rsidRPr="00601DC7">
        <w:t>Poland</w:t>
      </w:r>
      <w:r w:rsidR="000D5E53" w:rsidRPr="00601DC7">
        <w:t>,</w:t>
      </w:r>
      <w:r w:rsidR="004049AC" w:rsidRPr="00601DC7">
        <w:t xml:space="preserve"> </w:t>
      </w:r>
      <w:r w:rsidR="004049AC" w:rsidRPr="009A2703">
        <w:t>Republic of K</w:t>
      </w:r>
      <w:r w:rsidR="00783B6B" w:rsidRPr="009A2703">
        <w:t>orea</w:t>
      </w:r>
      <w:r w:rsidR="00E31082" w:rsidRPr="009A2703">
        <w:t xml:space="preserve">, </w:t>
      </w:r>
      <w:r w:rsidR="00783B6B" w:rsidRPr="00D95747">
        <w:t>Spain</w:t>
      </w:r>
      <w:r w:rsidR="000D5E53" w:rsidRPr="00D95747">
        <w:t>,</w:t>
      </w:r>
      <w:r w:rsidR="00783B6B" w:rsidRPr="00D95747">
        <w:t xml:space="preserve"> </w:t>
      </w:r>
      <w:r w:rsidR="004049AC" w:rsidRPr="00D95747">
        <w:t>United Kingdom of Great Britain and Northern Ireland</w:t>
      </w:r>
      <w:r w:rsidR="00616F04" w:rsidRPr="00D95747">
        <w:t>, United States of America</w:t>
      </w:r>
      <w:r w:rsidR="00616F04" w:rsidRPr="00987FCA">
        <w:t>.</w:t>
      </w:r>
      <w:r w:rsidR="00110D83" w:rsidRPr="00987FCA">
        <w:t xml:space="preserve"> </w:t>
      </w:r>
      <w:r w:rsidR="0094340C" w:rsidRPr="008F521E">
        <w:t>An e</w:t>
      </w:r>
      <w:r w:rsidR="004049AC" w:rsidRPr="008F521E">
        <w:t xml:space="preserve">xpert from the European Commission (EC) participated. </w:t>
      </w:r>
      <w:r w:rsidR="004049AC" w:rsidRPr="00D6028B">
        <w:t>Experts from the following non</w:t>
      </w:r>
      <w:r w:rsidR="004049AC" w:rsidRPr="00D6028B">
        <w:noBreakHyphen/>
        <w:t>governmental organizations also took part in the session:</w:t>
      </w:r>
      <w:r w:rsidR="00E31DB9" w:rsidRPr="00D6028B">
        <w:t xml:space="preserve"> </w:t>
      </w:r>
      <w:r w:rsidR="00104977" w:rsidRPr="00D6028B">
        <w:t xml:space="preserve">American Automotive Policy Council (AAPC), </w:t>
      </w:r>
      <w:r w:rsidR="00E9739C" w:rsidRPr="00D6028B">
        <w:t>European Agricultural Machinery Association (</w:t>
      </w:r>
      <w:r w:rsidR="00180515" w:rsidRPr="00D6028B">
        <w:t>CEMA</w:t>
      </w:r>
      <w:r w:rsidR="00E9739C" w:rsidRPr="00D6028B">
        <w:t>)</w:t>
      </w:r>
      <w:r w:rsidR="00180515" w:rsidRPr="00D6028B">
        <w:t xml:space="preserve">, </w:t>
      </w:r>
      <w:r w:rsidR="0019457A" w:rsidRPr="00D6028B">
        <w:t>European Association of Automotive Suppliers (CLEPA),</w:t>
      </w:r>
      <w:r w:rsidR="00E9739C" w:rsidRPr="00D6028B">
        <w:t xml:space="preserve"> </w:t>
      </w:r>
      <w:r w:rsidR="001F0169" w:rsidRPr="001F0169">
        <w:t xml:space="preserve">Fédération Internationale de </w:t>
      </w:r>
      <w:proofErr w:type="spellStart"/>
      <w:r w:rsidR="001F0169" w:rsidRPr="001F0169">
        <w:t>l'Automobile</w:t>
      </w:r>
      <w:proofErr w:type="spellEnd"/>
      <w:r w:rsidR="001F0169">
        <w:t xml:space="preserve"> (FIA</w:t>
      </w:r>
      <w:r w:rsidR="001F0169" w:rsidRPr="00286FEA">
        <w:t xml:space="preserve">), </w:t>
      </w:r>
      <w:r w:rsidR="0011535F" w:rsidRPr="00286FEA">
        <w:t xml:space="preserve">Fédération Internationale de </w:t>
      </w:r>
      <w:proofErr w:type="spellStart"/>
      <w:r w:rsidR="0011535F" w:rsidRPr="00286FEA">
        <w:t>Motocyclisme</w:t>
      </w:r>
      <w:proofErr w:type="spellEnd"/>
      <w:r w:rsidR="0011535F" w:rsidRPr="00286FEA">
        <w:t xml:space="preserve"> (FIM), </w:t>
      </w:r>
      <w:r w:rsidR="0019457A" w:rsidRPr="00286FEA">
        <w:t xml:space="preserve">International Automotive Lighting and Light Signalling Expert Group (GTB), International Electrotechnical Commission (IEC), </w:t>
      </w:r>
      <w:r w:rsidR="004A1E93" w:rsidRPr="00286FEA">
        <w:t xml:space="preserve">International Motor Vehicle Inspection Committee (CITA), </w:t>
      </w:r>
      <w:r w:rsidR="0019457A" w:rsidRPr="00286FEA">
        <w:t>International Motorcycle Manufacturers Association (IMMA), International Organization of Motor Vehicle Manufacturers (OICA), Society of Automotive Engineers (SAE).</w:t>
      </w:r>
    </w:p>
    <w:p w14:paraId="4130C6E3" w14:textId="5030CDFE" w:rsidR="009313BD" w:rsidRPr="002844B3" w:rsidRDefault="009313BD" w:rsidP="009313BD">
      <w:pPr>
        <w:pStyle w:val="HChG"/>
      </w:pPr>
      <w:r w:rsidRPr="002844B3">
        <w:tab/>
      </w:r>
      <w:bookmarkStart w:id="5" w:name="_Toc360525455"/>
      <w:bookmarkStart w:id="6" w:name="_Toc360526241"/>
      <w:bookmarkStart w:id="7" w:name="_Toc360526837"/>
      <w:bookmarkStart w:id="8" w:name="_Toc369772206"/>
      <w:r w:rsidRPr="002844B3">
        <w:t>II.</w:t>
      </w:r>
      <w:r w:rsidRPr="002844B3">
        <w:tab/>
      </w:r>
      <w:bookmarkEnd w:id="5"/>
      <w:bookmarkEnd w:id="6"/>
      <w:bookmarkEnd w:id="7"/>
      <w:r w:rsidR="00326600" w:rsidRPr="002844B3">
        <w:t xml:space="preserve">Adoption of the </w:t>
      </w:r>
      <w:r w:rsidR="00B45FF3" w:rsidRPr="002844B3">
        <w:t>A</w:t>
      </w:r>
      <w:r w:rsidR="00326600" w:rsidRPr="002844B3">
        <w:t>genda (agenda item 1)</w:t>
      </w:r>
      <w:bookmarkEnd w:id="8"/>
    </w:p>
    <w:p w14:paraId="66C4D8B2" w14:textId="1839BFC5" w:rsidR="0082355E" w:rsidRPr="00250C1D" w:rsidRDefault="00A53300" w:rsidP="00580BA5">
      <w:pPr>
        <w:pStyle w:val="SingleTxtG"/>
        <w:ind w:left="2835" w:hanging="1701"/>
        <w:rPr>
          <w:lang w:val="fr-CH"/>
        </w:rPr>
      </w:pPr>
      <w:r w:rsidRPr="00250C1D">
        <w:rPr>
          <w:i/>
          <w:lang w:val="fr-CH"/>
        </w:rPr>
        <w:t>Documentation</w:t>
      </w:r>
      <w:r w:rsidRPr="00250C1D">
        <w:rPr>
          <w:lang w:val="fr-CH"/>
        </w:rPr>
        <w:t xml:space="preserve">: </w:t>
      </w:r>
      <w:r w:rsidRPr="00250C1D">
        <w:rPr>
          <w:lang w:val="fr-CH"/>
        </w:rPr>
        <w:tab/>
      </w:r>
      <w:r w:rsidR="00C85C7B" w:rsidRPr="00250C1D">
        <w:rPr>
          <w:lang w:val="fr-CH"/>
        </w:rPr>
        <w:t>ECE/TRANS/WP.29/GRE/202</w:t>
      </w:r>
      <w:r w:rsidR="00FF53A7" w:rsidRPr="00250C1D">
        <w:rPr>
          <w:lang w:val="fr-CH"/>
        </w:rPr>
        <w:t>4</w:t>
      </w:r>
      <w:r w:rsidR="00C85C7B" w:rsidRPr="00250C1D">
        <w:rPr>
          <w:lang w:val="fr-CH"/>
        </w:rPr>
        <w:t>/</w:t>
      </w:r>
      <w:r w:rsidR="00C60EAD" w:rsidRPr="00250C1D">
        <w:rPr>
          <w:lang w:val="fr-CH"/>
        </w:rPr>
        <w:t>1</w:t>
      </w:r>
      <w:r w:rsidR="00C85C7B" w:rsidRPr="00250C1D">
        <w:rPr>
          <w:lang w:val="fr-CH"/>
        </w:rPr>
        <w:t xml:space="preserve">, </w:t>
      </w:r>
      <w:r w:rsidR="00325463" w:rsidRPr="00250C1D">
        <w:rPr>
          <w:lang w:val="fr-CH"/>
        </w:rPr>
        <w:t xml:space="preserve">Informal documents </w:t>
      </w:r>
      <w:r w:rsidR="00C85C7B" w:rsidRPr="00250C1D">
        <w:rPr>
          <w:lang w:val="fr-CH"/>
        </w:rPr>
        <w:t>GRE-</w:t>
      </w:r>
      <w:r w:rsidR="00C60EAD" w:rsidRPr="00250C1D">
        <w:rPr>
          <w:lang w:val="fr-CH"/>
        </w:rPr>
        <w:t>9</w:t>
      </w:r>
      <w:r w:rsidR="00FF53A7" w:rsidRPr="00250C1D">
        <w:rPr>
          <w:lang w:val="fr-CH"/>
        </w:rPr>
        <w:t>0</w:t>
      </w:r>
      <w:r w:rsidR="00C60EAD" w:rsidRPr="00250C1D">
        <w:rPr>
          <w:lang w:val="fr-CH"/>
        </w:rPr>
        <w:t>-</w:t>
      </w:r>
      <w:r w:rsidR="00C85C7B" w:rsidRPr="00250C1D">
        <w:rPr>
          <w:lang w:val="fr-CH"/>
        </w:rPr>
        <w:t>01, GRE-</w:t>
      </w:r>
      <w:r w:rsidR="00C60EAD" w:rsidRPr="00250C1D">
        <w:rPr>
          <w:lang w:val="fr-CH"/>
        </w:rPr>
        <w:t>9</w:t>
      </w:r>
      <w:r w:rsidR="001E4DEB" w:rsidRPr="00250C1D">
        <w:rPr>
          <w:lang w:val="fr-CH"/>
        </w:rPr>
        <w:t>0</w:t>
      </w:r>
      <w:r w:rsidR="00C60EAD" w:rsidRPr="00250C1D">
        <w:rPr>
          <w:lang w:val="fr-CH"/>
        </w:rPr>
        <w:t>-</w:t>
      </w:r>
      <w:r w:rsidR="00C85C7B" w:rsidRPr="00250C1D">
        <w:rPr>
          <w:lang w:val="fr-CH"/>
        </w:rPr>
        <w:t>0</w:t>
      </w:r>
      <w:r w:rsidR="001E4DEB" w:rsidRPr="00250C1D">
        <w:rPr>
          <w:lang w:val="fr-CH"/>
        </w:rPr>
        <w:t>9</w:t>
      </w:r>
      <w:r w:rsidR="00C85C7B" w:rsidRPr="00250C1D">
        <w:rPr>
          <w:lang w:val="fr-CH"/>
        </w:rPr>
        <w:t>, GRE-</w:t>
      </w:r>
      <w:r w:rsidR="00C60EAD" w:rsidRPr="00250C1D">
        <w:rPr>
          <w:lang w:val="fr-CH"/>
        </w:rPr>
        <w:t>9</w:t>
      </w:r>
      <w:r w:rsidR="001E4DEB" w:rsidRPr="00250C1D">
        <w:rPr>
          <w:lang w:val="fr-CH"/>
        </w:rPr>
        <w:t>0</w:t>
      </w:r>
      <w:r w:rsidR="00C60EAD" w:rsidRPr="00250C1D">
        <w:rPr>
          <w:lang w:val="fr-CH"/>
        </w:rPr>
        <w:t>-</w:t>
      </w:r>
      <w:r w:rsidR="00C85C7B" w:rsidRPr="00250C1D">
        <w:rPr>
          <w:lang w:val="fr-CH"/>
        </w:rPr>
        <w:t>12</w:t>
      </w:r>
      <w:r w:rsidR="00C760AB" w:rsidRPr="00250C1D">
        <w:rPr>
          <w:lang w:val="fr-CH"/>
        </w:rPr>
        <w:t xml:space="preserve"> </w:t>
      </w:r>
    </w:p>
    <w:p w14:paraId="59171A54" w14:textId="7A811BEC" w:rsidR="00AC3589" w:rsidRPr="002844B3" w:rsidRDefault="004D659E" w:rsidP="00390811">
      <w:pPr>
        <w:pStyle w:val="SingleTxtG"/>
      </w:pPr>
      <w:r w:rsidRPr="002844B3">
        <w:t>2</w:t>
      </w:r>
      <w:r w:rsidR="009313BD" w:rsidRPr="002844B3">
        <w:t>.</w:t>
      </w:r>
      <w:r w:rsidR="009313BD" w:rsidRPr="002844B3">
        <w:tab/>
      </w:r>
      <w:r w:rsidR="00A53300" w:rsidRPr="002844B3">
        <w:t>GR</w:t>
      </w:r>
      <w:r w:rsidR="004049AC" w:rsidRPr="002844B3">
        <w:t>E</w:t>
      </w:r>
      <w:r w:rsidR="00A53300" w:rsidRPr="002844B3">
        <w:t xml:space="preserve"> </w:t>
      </w:r>
      <w:r w:rsidR="00DB7225" w:rsidRPr="002844B3">
        <w:t xml:space="preserve">considered and </w:t>
      </w:r>
      <w:r w:rsidR="00A53300" w:rsidRPr="002844B3">
        <w:t xml:space="preserve">adopted the agenda </w:t>
      </w:r>
      <w:r w:rsidR="00DB7225" w:rsidRPr="002844B3">
        <w:t>(</w:t>
      </w:r>
      <w:r w:rsidR="00A53300" w:rsidRPr="002844B3">
        <w:t>ECE/TRANS/WP.29/GR</w:t>
      </w:r>
      <w:r w:rsidR="004049AC" w:rsidRPr="002844B3">
        <w:t>E</w:t>
      </w:r>
      <w:r w:rsidR="00A53300" w:rsidRPr="002844B3">
        <w:t>/20</w:t>
      </w:r>
      <w:r w:rsidR="00713DA1" w:rsidRPr="002844B3">
        <w:t>2</w:t>
      </w:r>
      <w:r w:rsidR="00875A70" w:rsidRPr="002844B3">
        <w:t>4</w:t>
      </w:r>
      <w:r w:rsidR="00A53300" w:rsidRPr="002844B3">
        <w:t>/</w:t>
      </w:r>
      <w:r w:rsidR="00EF6B45" w:rsidRPr="002844B3">
        <w:t>1</w:t>
      </w:r>
      <w:r w:rsidR="007445A8" w:rsidRPr="002844B3">
        <w:t>)</w:t>
      </w:r>
      <w:r w:rsidR="0086504A" w:rsidRPr="002844B3">
        <w:t>,</w:t>
      </w:r>
      <w:r w:rsidR="00F1424E" w:rsidRPr="002844B3">
        <w:t xml:space="preserve"> as reproduced in </w:t>
      </w:r>
      <w:r w:rsidR="00D26D50" w:rsidRPr="002844B3">
        <w:t>GRE-</w:t>
      </w:r>
      <w:r w:rsidR="00C60EAD" w:rsidRPr="002844B3">
        <w:t>9</w:t>
      </w:r>
      <w:r w:rsidR="00875A70" w:rsidRPr="002844B3">
        <w:t>0</w:t>
      </w:r>
      <w:r w:rsidR="00C60EAD" w:rsidRPr="002844B3">
        <w:t>-</w:t>
      </w:r>
      <w:r w:rsidR="00F1424E" w:rsidRPr="002844B3">
        <w:t>01</w:t>
      </w:r>
      <w:r w:rsidR="00952AA5" w:rsidRPr="002844B3">
        <w:t xml:space="preserve"> </w:t>
      </w:r>
      <w:r w:rsidR="00064EB3" w:rsidRPr="002844B3">
        <w:t xml:space="preserve">that includes </w:t>
      </w:r>
      <w:r w:rsidR="00CE6B13" w:rsidRPr="002844B3">
        <w:t>the informal documents distributed during the session</w:t>
      </w:r>
      <w:r w:rsidR="0067019C" w:rsidRPr="002844B3">
        <w:t>.</w:t>
      </w:r>
      <w:r w:rsidR="00390811" w:rsidRPr="002844B3">
        <w:t xml:space="preserve"> </w:t>
      </w:r>
      <w:r w:rsidR="004B5B58" w:rsidRPr="002844B3">
        <w:t>GRE also note</w:t>
      </w:r>
      <w:r w:rsidR="00E74392" w:rsidRPr="002844B3">
        <w:t>d</w:t>
      </w:r>
      <w:r w:rsidR="004B5B58" w:rsidRPr="002844B3">
        <w:t xml:space="preserve"> the running order proposed by the Chair (GRE-</w:t>
      </w:r>
      <w:r w:rsidR="00C60EAD" w:rsidRPr="002844B3">
        <w:t>9</w:t>
      </w:r>
      <w:r w:rsidR="00875A70" w:rsidRPr="002844B3">
        <w:t>0</w:t>
      </w:r>
      <w:r w:rsidR="00C60EAD" w:rsidRPr="002844B3">
        <w:t>-</w:t>
      </w:r>
      <w:r w:rsidR="004D1820" w:rsidRPr="002844B3">
        <w:t>0</w:t>
      </w:r>
      <w:r w:rsidR="00875A70" w:rsidRPr="002844B3">
        <w:t>9</w:t>
      </w:r>
      <w:r w:rsidR="004B5B58" w:rsidRPr="002844B3">
        <w:t>)</w:t>
      </w:r>
      <w:r w:rsidR="002A270F" w:rsidRPr="002844B3">
        <w:t xml:space="preserve">. </w:t>
      </w:r>
    </w:p>
    <w:p w14:paraId="6659F60F" w14:textId="06990583" w:rsidR="007D5853" w:rsidRPr="002844B3" w:rsidRDefault="004D659E" w:rsidP="007C65D4">
      <w:pPr>
        <w:pStyle w:val="SingleTxtG"/>
        <w:rPr>
          <w:bCs/>
        </w:rPr>
      </w:pPr>
      <w:r w:rsidRPr="002844B3">
        <w:t>3</w:t>
      </w:r>
      <w:r w:rsidR="00CE6B13" w:rsidRPr="002844B3">
        <w:t>.</w:t>
      </w:r>
      <w:r w:rsidR="00CE6B13" w:rsidRPr="002844B3">
        <w:tab/>
      </w:r>
      <w:r w:rsidR="00A53300" w:rsidRPr="002844B3">
        <w:rPr>
          <w:bCs/>
        </w:rPr>
        <w:t xml:space="preserve">The list of informal documents is </w:t>
      </w:r>
      <w:r w:rsidR="0094340C" w:rsidRPr="002844B3">
        <w:rPr>
          <w:bCs/>
        </w:rPr>
        <w:t xml:space="preserve">contained </w:t>
      </w:r>
      <w:r w:rsidR="00A53300" w:rsidRPr="002844B3">
        <w:rPr>
          <w:bCs/>
        </w:rPr>
        <w:t xml:space="preserve">in </w:t>
      </w:r>
      <w:r w:rsidR="00F30E8D" w:rsidRPr="002844B3">
        <w:rPr>
          <w:bCs/>
        </w:rPr>
        <w:t xml:space="preserve">annex </w:t>
      </w:r>
      <w:r w:rsidR="00A53300" w:rsidRPr="002844B3">
        <w:rPr>
          <w:bCs/>
        </w:rPr>
        <w:t>I.</w:t>
      </w:r>
      <w:r w:rsidR="00EB284A" w:rsidRPr="002844B3">
        <w:rPr>
          <w:bCs/>
        </w:rPr>
        <w:t xml:space="preserve"> The list of GRE informal </w:t>
      </w:r>
      <w:r w:rsidR="004B683D" w:rsidRPr="002844B3">
        <w:rPr>
          <w:bCs/>
        </w:rPr>
        <w:t xml:space="preserve">working </w:t>
      </w:r>
      <w:r w:rsidR="00EB284A" w:rsidRPr="002844B3">
        <w:rPr>
          <w:bCs/>
        </w:rPr>
        <w:t xml:space="preserve">groups is reproduced in </w:t>
      </w:r>
      <w:r w:rsidR="00F30E8D" w:rsidRPr="002844B3">
        <w:rPr>
          <w:bCs/>
        </w:rPr>
        <w:t xml:space="preserve">annex </w:t>
      </w:r>
      <w:r w:rsidR="00945007" w:rsidRPr="002844B3">
        <w:rPr>
          <w:bCs/>
        </w:rPr>
        <w:t>I</w:t>
      </w:r>
      <w:r w:rsidR="004E7ABA" w:rsidRPr="002844B3">
        <w:rPr>
          <w:bCs/>
        </w:rPr>
        <w:t>I</w:t>
      </w:r>
      <w:r w:rsidR="00945007" w:rsidRPr="002844B3">
        <w:rPr>
          <w:bCs/>
        </w:rPr>
        <w:t>I</w:t>
      </w:r>
      <w:r w:rsidR="00EB284A" w:rsidRPr="002844B3">
        <w:rPr>
          <w:bCs/>
        </w:rPr>
        <w:t>.</w:t>
      </w:r>
    </w:p>
    <w:p w14:paraId="3C82C0E9" w14:textId="6A9E9985" w:rsidR="00C51DE3" w:rsidRPr="002844B3" w:rsidRDefault="00C51DE3" w:rsidP="003F1CE5">
      <w:pPr>
        <w:pStyle w:val="SingleTxtG"/>
        <w:rPr>
          <w:bCs/>
        </w:rPr>
      </w:pPr>
      <w:r w:rsidRPr="002844B3">
        <w:rPr>
          <w:bCs/>
        </w:rPr>
        <w:t>4.</w:t>
      </w:r>
      <w:r w:rsidR="00024489" w:rsidRPr="002844B3">
        <w:rPr>
          <w:bCs/>
        </w:rPr>
        <w:tab/>
      </w:r>
      <w:r w:rsidR="009F7ACA" w:rsidRPr="002844B3">
        <w:rPr>
          <w:bCs/>
        </w:rPr>
        <w:t xml:space="preserve">GRE </w:t>
      </w:r>
      <w:r w:rsidR="00C8735D" w:rsidRPr="002844B3">
        <w:rPr>
          <w:bCs/>
        </w:rPr>
        <w:t xml:space="preserve">was informed about </w:t>
      </w:r>
      <w:r w:rsidRPr="002844B3">
        <w:rPr>
          <w:bCs/>
        </w:rPr>
        <w:t xml:space="preserve">the highlights of the </w:t>
      </w:r>
      <w:r w:rsidR="00F0779E" w:rsidRPr="002844B3">
        <w:rPr>
          <w:bCs/>
        </w:rPr>
        <w:t xml:space="preserve">recent </w:t>
      </w:r>
      <w:r w:rsidRPr="002844B3">
        <w:rPr>
          <w:bCs/>
        </w:rPr>
        <w:t>session</w:t>
      </w:r>
      <w:r w:rsidR="00F0779E" w:rsidRPr="002844B3">
        <w:rPr>
          <w:bCs/>
        </w:rPr>
        <w:t>s</w:t>
      </w:r>
      <w:r w:rsidRPr="002844B3">
        <w:rPr>
          <w:bCs/>
        </w:rPr>
        <w:t xml:space="preserve"> of WP.29 </w:t>
      </w:r>
      <w:r w:rsidR="00707229" w:rsidRPr="002844B3">
        <w:rPr>
          <w:bCs/>
        </w:rPr>
        <w:t xml:space="preserve">and </w:t>
      </w:r>
      <w:r w:rsidR="00C8735D" w:rsidRPr="002844B3">
        <w:rPr>
          <w:bCs/>
        </w:rPr>
        <w:t xml:space="preserve">noted </w:t>
      </w:r>
      <w:r w:rsidR="000D0F8C" w:rsidRPr="002844B3">
        <w:rPr>
          <w:bCs/>
        </w:rPr>
        <w:t xml:space="preserve">the copyright requirements </w:t>
      </w:r>
      <w:r w:rsidR="003F1CE5" w:rsidRPr="002844B3">
        <w:rPr>
          <w:bCs/>
        </w:rPr>
        <w:t xml:space="preserve">for all presentations </w:t>
      </w:r>
      <w:r w:rsidR="00777C9A" w:rsidRPr="002844B3">
        <w:rPr>
          <w:bCs/>
        </w:rPr>
        <w:t xml:space="preserve">or </w:t>
      </w:r>
      <w:r w:rsidR="003F1CE5" w:rsidRPr="002844B3">
        <w:rPr>
          <w:bCs/>
        </w:rPr>
        <w:t>materials sub</w:t>
      </w:r>
      <w:r w:rsidR="009F7ACA" w:rsidRPr="002844B3">
        <w:rPr>
          <w:bCs/>
        </w:rPr>
        <w:t>mitted to the</w:t>
      </w:r>
      <w:r w:rsidR="00C8735D" w:rsidRPr="002844B3">
        <w:rPr>
          <w:bCs/>
        </w:rPr>
        <w:t xml:space="preserve"> secretariat</w:t>
      </w:r>
      <w:r w:rsidR="00406427" w:rsidRPr="002844B3">
        <w:rPr>
          <w:bCs/>
        </w:rPr>
        <w:t xml:space="preserve"> and</w:t>
      </w:r>
      <w:r w:rsidR="00777C9A" w:rsidRPr="002844B3">
        <w:rPr>
          <w:bCs/>
        </w:rPr>
        <w:t xml:space="preserve"> published on the UNECE website</w:t>
      </w:r>
      <w:r w:rsidR="00406427" w:rsidRPr="002844B3">
        <w:rPr>
          <w:bCs/>
        </w:rPr>
        <w:t xml:space="preserve"> </w:t>
      </w:r>
      <w:r w:rsidR="00C33250" w:rsidRPr="002844B3">
        <w:rPr>
          <w:bCs/>
        </w:rPr>
        <w:t>(GRE-90-12)</w:t>
      </w:r>
      <w:r w:rsidRPr="002844B3">
        <w:rPr>
          <w:bCs/>
        </w:rPr>
        <w:t>.</w:t>
      </w:r>
      <w:r w:rsidR="00C8735D" w:rsidRPr="002844B3">
        <w:rPr>
          <w:bCs/>
        </w:rPr>
        <w:t xml:space="preserve"> The secretariat</w:t>
      </w:r>
      <w:r w:rsidR="00777C9A" w:rsidRPr="002844B3">
        <w:rPr>
          <w:bCs/>
        </w:rPr>
        <w:t xml:space="preserve"> requested </w:t>
      </w:r>
      <w:r w:rsidR="00C07C01">
        <w:rPr>
          <w:bCs/>
        </w:rPr>
        <w:t xml:space="preserve">the </w:t>
      </w:r>
      <w:r w:rsidR="00777C9A" w:rsidRPr="002844B3">
        <w:rPr>
          <w:bCs/>
        </w:rPr>
        <w:t xml:space="preserve">assistance of </w:t>
      </w:r>
      <w:r w:rsidR="005334A1" w:rsidRPr="002844B3">
        <w:rPr>
          <w:bCs/>
        </w:rPr>
        <w:t xml:space="preserve">the secretaries of various </w:t>
      </w:r>
      <w:r w:rsidR="00F71585" w:rsidRPr="002844B3">
        <w:rPr>
          <w:bCs/>
        </w:rPr>
        <w:t xml:space="preserve">informal working groups and </w:t>
      </w:r>
      <w:r w:rsidR="005334A1" w:rsidRPr="002844B3">
        <w:rPr>
          <w:bCs/>
        </w:rPr>
        <w:t xml:space="preserve">task forces </w:t>
      </w:r>
      <w:r w:rsidR="00F71585" w:rsidRPr="002844B3">
        <w:rPr>
          <w:bCs/>
        </w:rPr>
        <w:t xml:space="preserve">in reviewing </w:t>
      </w:r>
      <w:r w:rsidR="00D52DC8" w:rsidRPr="002844B3">
        <w:rPr>
          <w:bCs/>
        </w:rPr>
        <w:t>copyright</w:t>
      </w:r>
      <w:r w:rsidR="00C646AE" w:rsidRPr="002844B3">
        <w:rPr>
          <w:bCs/>
        </w:rPr>
        <w:t xml:space="preserve"> issues </w:t>
      </w:r>
      <w:r w:rsidR="00465B11" w:rsidRPr="002844B3">
        <w:rPr>
          <w:bCs/>
        </w:rPr>
        <w:t xml:space="preserve">in </w:t>
      </w:r>
      <w:r w:rsidR="006C3FF3" w:rsidRPr="002844B3">
        <w:rPr>
          <w:bCs/>
        </w:rPr>
        <w:t>the content</w:t>
      </w:r>
      <w:r w:rsidR="00B451FA" w:rsidRPr="002844B3">
        <w:rPr>
          <w:bCs/>
        </w:rPr>
        <w:t xml:space="preserve"> </w:t>
      </w:r>
      <w:r w:rsidR="00C646AE" w:rsidRPr="002844B3">
        <w:rPr>
          <w:bCs/>
        </w:rPr>
        <w:t xml:space="preserve">published on the UNECE </w:t>
      </w:r>
      <w:r w:rsidR="009354A1" w:rsidRPr="002844B3">
        <w:rPr>
          <w:bCs/>
        </w:rPr>
        <w:t>w</w:t>
      </w:r>
      <w:r w:rsidR="00C646AE" w:rsidRPr="002844B3">
        <w:rPr>
          <w:bCs/>
        </w:rPr>
        <w:t>iki pages.</w:t>
      </w:r>
    </w:p>
    <w:p w14:paraId="01C03E92" w14:textId="26205757" w:rsidR="00C90380" w:rsidRPr="002844B3" w:rsidRDefault="004049AC" w:rsidP="000336CF">
      <w:pPr>
        <w:pStyle w:val="HChG"/>
      </w:pPr>
      <w:r w:rsidRPr="002844B3">
        <w:tab/>
      </w:r>
      <w:bookmarkStart w:id="9" w:name="_Toc369772207"/>
      <w:r w:rsidRPr="002844B3">
        <w:t>III.</w:t>
      </w:r>
      <w:r w:rsidRPr="002844B3">
        <w:tab/>
      </w:r>
      <w:r w:rsidR="00815CAA" w:rsidRPr="002844B3">
        <w:t xml:space="preserve">1998 Agreement </w:t>
      </w:r>
      <w:hyperlink r:id="rId12" w:tooltip="En dash" w:history="1">
        <w:r w:rsidR="00AC3BFA" w:rsidRPr="002844B3">
          <w:rPr>
            <w:rStyle w:val="Hyperlink"/>
            <w:rFonts w:ascii="Arial" w:hAnsi="Arial" w:cs="Arial"/>
            <w:color w:val="0B0080"/>
            <w:sz w:val="21"/>
            <w:szCs w:val="21"/>
            <w:shd w:val="clear" w:color="auto" w:fill="FFFFFF"/>
          </w:rPr>
          <w:t>–</w:t>
        </w:r>
      </w:hyperlink>
      <w:r w:rsidR="00815CAA" w:rsidRPr="002844B3">
        <w:t xml:space="preserve"> </w:t>
      </w:r>
      <w:r w:rsidR="00082B38" w:rsidRPr="002844B3">
        <w:t xml:space="preserve">UN </w:t>
      </w:r>
      <w:r w:rsidR="00815CAA" w:rsidRPr="002844B3">
        <w:t>Global Technical Regulations</w:t>
      </w:r>
      <w:r w:rsidR="005D1CCD" w:rsidRPr="002844B3">
        <w:t>:</w:t>
      </w:r>
      <w:r w:rsidR="00815CAA" w:rsidRPr="002844B3">
        <w:t xml:space="preserve"> </w:t>
      </w:r>
      <w:r w:rsidR="005D1CCD" w:rsidRPr="002844B3">
        <w:t xml:space="preserve">Development </w:t>
      </w:r>
      <w:r w:rsidRPr="002844B3">
        <w:t>(agenda item 2)</w:t>
      </w:r>
      <w:bookmarkEnd w:id="9"/>
    </w:p>
    <w:p w14:paraId="54380028" w14:textId="76328E65" w:rsidR="0082355E" w:rsidRPr="002844B3" w:rsidRDefault="008513EC" w:rsidP="008E59B7">
      <w:pPr>
        <w:pStyle w:val="SingleTxtG"/>
      </w:pPr>
      <w:r w:rsidRPr="002844B3">
        <w:t>5</w:t>
      </w:r>
      <w:r w:rsidR="00C90380" w:rsidRPr="002844B3">
        <w:t>.</w:t>
      </w:r>
      <w:r w:rsidR="00C90380" w:rsidRPr="002844B3">
        <w:tab/>
      </w:r>
      <w:r w:rsidR="00F0225C" w:rsidRPr="002844B3">
        <w:t xml:space="preserve">No </w:t>
      </w:r>
      <w:r w:rsidR="002F69C7" w:rsidRPr="002844B3">
        <w:t xml:space="preserve">information was reported under this item. </w:t>
      </w:r>
    </w:p>
    <w:p w14:paraId="29E5FA0A" w14:textId="036AEF74" w:rsidR="00815CAA" w:rsidRPr="002844B3" w:rsidRDefault="0082355E" w:rsidP="0082355E">
      <w:pPr>
        <w:pStyle w:val="HChG"/>
      </w:pPr>
      <w:r w:rsidRPr="002844B3">
        <w:tab/>
      </w:r>
      <w:r w:rsidR="00815CAA" w:rsidRPr="002844B3">
        <w:t>IV.</w:t>
      </w:r>
      <w:r w:rsidR="00815CAA" w:rsidRPr="002844B3">
        <w:tab/>
        <w:t>1997 Agreement – Rules</w:t>
      </w:r>
      <w:r w:rsidR="005D1CCD" w:rsidRPr="002844B3">
        <w:t>: Development</w:t>
      </w:r>
      <w:r w:rsidR="00815CAA" w:rsidRPr="002844B3">
        <w:t xml:space="preserve"> (agenda item 3)</w:t>
      </w:r>
    </w:p>
    <w:p w14:paraId="3134D2DB" w14:textId="35326598" w:rsidR="00EF075B" w:rsidRPr="002844B3" w:rsidRDefault="00EF075B" w:rsidP="00EF075B">
      <w:pPr>
        <w:pStyle w:val="SingleTxtG"/>
      </w:pPr>
      <w:r w:rsidRPr="002844B3">
        <w:rPr>
          <w:i/>
          <w:iCs/>
        </w:rPr>
        <w:t>Documentation:</w:t>
      </w:r>
      <w:r w:rsidRPr="002844B3">
        <w:tab/>
      </w:r>
      <w:r w:rsidR="00DC4569" w:rsidRPr="002844B3">
        <w:t>ECE/TRANS/WP.29/202</w:t>
      </w:r>
      <w:r w:rsidR="005A1EA9" w:rsidRPr="002844B3">
        <w:t>3</w:t>
      </w:r>
      <w:r w:rsidR="00DC4569" w:rsidRPr="002844B3">
        <w:t>/</w:t>
      </w:r>
      <w:r w:rsidR="005A1EA9" w:rsidRPr="002844B3">
        <w:t>89</w:t>
      </w:r>
      <w:r w:rsidRPr="002844B3">
        <w:t xml:space="preserve"> </w:t>
      </w:r>
      <w:r w:rsidRPr="002844B3">
        <w:tab/>
      </w:r>
    </w:p>
    <w:p w14:paraId="543E06CA" w14:textId="61747368" w:rsidR="00EF075B" w:rsidRPr="002844B3" w:rsidRDefault="008513EC" w:rsidP="004A49B3">
      <w:pPr>
        <w:pStyle w:val="SingleTxtG"/>
      </w:pPr>
      <w:r w:rsidRPr="002844B3">
        <w:t>6</w:t>
      </w:r>
      <w:r w:rsidR="00502AF3" w:rsidRPr="002844B3">
        <w:t>.</w:t>
      </w:r>
      <w:r w:rsidR="00502AF3" w:rsidRPr="002844B3">
        <w:tab/>
      </w:r>
      <w:r w:rsidR="00EF075B" w:rsidRPr="002844B3">
        <w:t xml:space="preserve">GRE </w:t>
      </w:r>
      <w:r w:rsidR="00523A52" w:rsidRPr="002844B3">
        <w:t xml:space="preserve">noted that </w:t>
      </w:r>
      <w:r w:rsidR="002E1CFB" w:rsidRPr="002844B3">
        <w:t xml:space="preserve">WP.29 had adopted </w:t>
      </w:r>
      <w:r w:rsidR="007515CC" w:rsidRPr="002844B3">
        <w:t xml:space="preserve">a framework </w:t>
      </w:r>
      <w:r w:rsidR="006A3AEA" w:rsidRPr="002844B3">
        <w:t xml:space="preserve">document </w:t>
      </w:r>
      <w:r w:rsidR="00EF075B" w:rsidRPr="002844B3">
        <w:t xml:space="preserve">on vehicle whole-life compliance prepared by the Informal Working Group on Periodical Technical Inspections (IWG PTI) </w:t>
      </w:r>
      <w:r w:rsidR="00E72D7B" w:rsidRPr="002844B3">
        <w:t>(ECE/TRANS/WP.29/202</w:t>
      </w:r>
      <w:r w:rsidR="003C7A87" w:rsidRPr="002844B3">
        <w:t>3</w:t>
      </w:r>
      <w:r w:rsidR="00E72D7B" w:rsidRPr="002844B3">
        <w:t>/</w:t>
      </w:r>
      <w:r w:rsidR="003C7A87" w:rsidRPr="002844B3">
        <w:t>89</w:t>
      </w:r>
      <w:r w:rsidR="00E72D7B" w:rsidRPr="002844B3">
        <w:t>)</w:t>
      </w:r>
      <w:r w:rsidR="00853D4C" w:rsidRPr="002844B3">
        <w:t>.</w:t>
      </w:r>
    </w:p>
    <w:p w14:paraId="7F2111E6" w14:textId="32514305" w:rsidR="00F1609C" w:rsidRPr="002844B3" w:rsidRDefault="0082355E" w:rsidP="001D4E06">
      <w:pPr>
        <w:pStyle w:val="HChG"/>
      </w:pPr>
      <w:r w:rsidRPr="002844B3">
        <w:tab/>
      </w:r>
      <w:r w:rsidR="00FE2E5F" w:rsidRPr="002844B3">
        <w:t>V.</w:t>
      </w:r>
      <w:r w:rsidR="00FE2E5F" w:rsidRPr="002844B3">
        <w:tab/>
        <w:t xml:space="preserve">Simplification of </w:t>
      </w:r>
      <w:r w:rsidR="00966469" w:rsidRPr="002844B3">
        <w:t>L</w:t>
      </w:r>
      <w:r w:rsidR="00FE2E5F" w:rsidRPr="002844B3">
        <w:t xml:space="preserve">ighting and </w:t>
      </w:r>
      <w:r w:rsidR="00966469" w:rsidRPr="002844B3">
        <w:t>L</w:t>
      </w:r>
      <w:r w:rsidR="00FE2E5F" w:rsidRPr="002844B3">
        <w:t>ight-</w:t>
      </w:r>
      <w:r w:rsidR="00966469" w:rsidRPr="002844B3">
        <w:t>S</w:t>
      </w:r>
      <w:r w:rsidR="00FE2E5F" w:rsidRPr="002844B3">
        <w:t xml:space="preserve">ignalling </w:t>
      </w:r>
      <w:r w:rsidR="00082B38" w:rsidRPr="002844B3">
        <w:t>UN Regulation</w:t>
      </w:r>
      <w:r w:rsidR="00FE2E5F" w:rsidRPr="002844B3">
        <w:t>s (agenda item 4)</w:t>
      </w:r>
      <w:r w:rsidR="009E632C" w:rsidRPr="002844B3">
        <w:tab/>
      </w:r>
    </w:p>
    <w:p w14:paraId="2F6D8853" w14:textId="50DC576D" w:rsidR="003861B0" w:rsidRPr="00250C1D" w:rsidRDefault="00F13BC3" w:rsidP="00851BCB">
      <w:pPr>
        <w:spacing w:after="120"/>
        <w:ind w:left="2835" w:right="1134" w:hanging="1701"/>
        <w:rPr>
          <w:lang w:val="fr-CH"/>
        </w:rPr>
      </w:pPr>
      <w:r w:rsidRPr="00250C1D">
        <w:rPr>
          <w:i/>
          <w:lang w:val="fr-CH"/>
        </w:rPr>
        <w:t>Documentation</w:t>
      </w:r>
      <w:r w:rsidRPr="00250C1D">
        <w:rPr>
          <w:lang w:val="fr-CH"/>
        </w:rPr>
        <w:t>:</w:t>
      </w:r>
      <w:r w:rsidRPr="00250C1D">
        <w:rPr>
          <w:lang w:val="fr-CH"/>
        </w:rPr>
        <w:tab/>
      </w:r>
      <w:r w:rsidR="003861B0" w:rsidRPr="00250C1D">
        <w:rPr>
          <w:lang w:val="fr-CH"/>
        </w:rPr>
        <w:t>Informal documents GRE-90-07</w:t>
      </w:r>
      <w:r w:rsidR="00851BCB" w:rsidRPr="00250C1D">
        <w:rPr>
          <w:lang w:val="fr-CH"/>
        </w:rPr>
        <w:t xml:space="preserve">, </w:t>
      </w:r>
      <w:r w:rsidR="003861B0" w:rsidRPr="00250C1D">
        <w:rPr>
          <w:lang w:val="fr-CH"/>
        </w:rPr>
        <w:t>GRE-90-08</w:t>
      </w:r>
    </w:p>
    <w:p w14:paraId="07786F6B" w14:textId="684896DD" w:rsidR="00341A93" w:rsidRPr="002844B3" w:rsidRDefault="008513EC" w:rsidP="003A7D8A">
      <w:pPr>
        <w:pStyle w:val="SingleTxtG"/>
      </w:pPr>
      <w:r w:rsidRPr="002844B3">
        <w:t>7</w:t>
      </w:r>
      <w:r w:rsidR="003F58DF" w:rsidRPr="002844B3">
        <w:t>.</w:t>
      </w:r>
      <w:r w:rsidR="003F58DF" w:rsidRPr="002844B3">
        <w:tab/>
        <w:t xml:space="preserve">GRE noted the progress of the Informal Working Group "Simplification of the Lighting and Light-Signalling Regulations" (IWG SLR) </w:t>
      </w:r>
      <w:r w:rsidR="00794E43" w:rsidRPr="002844B3">
        <w:t>(GRE-</w:t>
      </w:r>
      <w:r w:rsidR="00C60EAD" w:rsidRPr="002844B3">
        <w:t>9</w:t>
      </w:r>
      <w:r w:rsidR="00E60762" w:rsidRPr="002844B3">
        <w:t>0</w:t>
      </w:r>
      <w:r w:rsidR="00C60EAD" w:rsidRPr="002844B3">
        <w:t>-</w:t>
      </w:r>
      <w:r w:rsidR="00794E43" w:rsidRPr="002844B3">
        <w:t>0</w:t>
      </w:r>
      <w:r w:rsidR="00E60762" w:rsidRPr="002844B3">
        <w:t>8</w:t>
      </w:r>
      <w:r w:rsidR="00794E43" w:rsidRPr="002844B3">
        <w:t>)</w:t>
      </w:r>
      <w:r w:rsidR="0075036C" w:rsidRPr="002844B3">
        <w:t xml:space="preserve"> </w:t>
      </w:r>
      <w:r w:rsidR="00402BB1" w:rsidRPr="002844B3">
        <w:t xml:space="preserve">and updated </w:t>
      </w:r>
      <w:r w:rsidR="003D2281" w:rsidRPr="002844B3">
        <w:t>its t</w:t>
      </w:r>
      <w:r w:rsidR="00E70F10" w:rsidRPr="002844B3">
        <w:t xml:space="preserve">erms </w:t>
      </w:r>
      <w:r w:rsidR="00E70F10" w:rsidRPr="002844B3">
        <w:lastRenderedPageBreak/>
        <w:t xml:space="preserve">of </w:t>
      </w:r>
      <w:r w:rsidR="003D2281" w:rsidRPr="002844B3">
        <w:t>r</w:t>
      </w:r>
      <w:r w:rsidR="00E70F10" w:rsidRPr="002844B3">
        <w:t xml:space="preserve">eference with </w:t>
      </w:r>
      <w:r w:rsidR="00514330" w:rsidRPr="002844B3">
        <w:t>an extension of</w:t>
      </w:r>
      <w:r w:rsidR="003861B0" w:rsidRPr="002844B3">
        <w:t xml:space="preserve"> the</w:t>
      </w:r>
      <w:r w:rsidR="00514330" w:rsidRPr="002844B3">
        <w:t xml:space="preserve"> mandate until December 2027</w:t>
      </w:r>
      <w:r w:rsidR="00C436A6" w:rsidRPr="002844B3">
        <w:t xml:space="preserve"> (GRE-90-07</w:t>
      </w:r>
      <w:r w:rsidR="004E7ABA" w:rsidRPr="002844B3">
        <w:t xml:space="preserve"> and annex II</w:t>
      </w:r>
      <w:r w:rsidR="00C07C01">
        <w:t xml:space="preserve"> of this report</w:t>
      </w:r>
      <w:r w:rsidR="00C436A6" w:rsidRPr="002844B3">
        <w:t>)</w:t>
      </w:r>
      <w:r w:rsidR="00514330" w:rsidRPr="002844B3">
        <w:t>.</w:t>
      </w:r>
    </w:p>
    <w:p w14:paraId="28034D8C" w14:textId="43B50A69" w:rsidR="007D5853" w:rsidRPr="002844B3" w:rsidRDefault="00DB7182" w:rsidP="00DB7182">
      <w:pPr>
        <w:pStyle w:val="HChG"/>
      </w:pPr>
      <w:r w:rsidRPr="002844B3">
        <w:tab/>
      </w:r>
      <w:r w:rsidR="00FE2E5F" w:rsidRPr="002844B3">
        <w:t>VI.</w:t>
      </w:r>
      <w:r w:rsidR="00FE2E5F" w:rsidRPr="002844B3">
        <w:tab/>
      </w:r>
      <w:r w:rsidR="00322EFB" w:rsidRPr="002844B3">
        <w:t>UN Regulations on Light Sources and the Consolidated Resolution on the Common Specification of Light Source Categories</w:t>
      </w:r>
      <w:r w:rsidR="009D5620" w:rsidRPr="002844B3">
        <w:t xml:space="preserve"> (agenda item 5)</w:t>
      </w:r>
    </w:p>
    <w:p w14:paraId="25430AE0" w14:textId="160CDBBE" w:rsidR="00166917" w:rsidRPr="00250C1D" w:rsidRDefault="00166917" w:rsidP="00AB106A">
      <w:pPr>
        <w:pStyle w:val="SingleTxtG"/>
        <w:ind w:left="2835" w:hanging="1701"/>
        <w:rPr>
          <w:lang w:val="fr-CH"/>
        </w:rPr>
      </w:pPr>
      <w:r w:rsidRPr="00250C1D">
        <w:rPr>
          <w:bCs/>
          <w:i/>
          <w:iCs/>
          <w:lang w:val="fr-CH"/>
        </w:rPr>
        <w:t>Documentation:</w:t>
      </w:r>
      <w:r w:rsidRPr="00250C1D">
        <w:rPr>
          <w:lang w:val="fr-CH"/>
        </w:rPr>
        <w:tab/>
      </w:r>
      <w:r w:rsidR="003A281D" w:rsidRPr="00250C1D">
        <w:rPr>
          <w:lang w:val="fr-CH"/>
        </w:rPr>
        <w:t>ECE/TRANS/WP.29/GRE/2024/2, Informal documents GRE-90-02, GRE-90-13</w:t>
      </w:r>
      <w:r w:rsidR="008D62C1" w:rsidRPr="00250C1D">
        <w:rPr>
          <w:lang w:val="fr-CH"/>
        </w:rPr>
        <w:t>, GRE-90-34</w:t>
      </w:r>
    </w:p>
    <w:p w14:paraId="1774CFAB" w14:textId="22CA2B55" w:rsidR="00101D1E" w:rsidRPr="002844B3" w:rsidRDefault="0094628E" w:rsidP="00F650E1">
      <w:pPr>
        <w:pStyle w:val="SingleTxtG"/>
      </w:pPr>
      <w:r w:rsidRPr="002844B3">
        <w:t>8</w:t>
      </w:r>
      <w:r w:rsidR="000430F5" w:rsidRPr="002844B3">
        <w:t>.</w:t>
      </w:r>
      <w:r w:rsidR="000430F5" w:rsidRPr="002844B3">
        <w:tab/>
      </w:r>
      <w:r w:rsidR="00775DEF" w:rsidRPr="002844B3">
        <w:t xml:space="preserve">The expert </w:t>
      </w:r>
      <w:r w:rsidR="00260F1D" w:rsidRPr="002844B3">
        <w:t xml:space="preserve">from </w:t>
      </w:r>
      <w:r w:rsidR="00775DEF" w:rsidRPr="002844B3">
        <w:t xml:space="preserve">the Task Force on Substitutes and Retrofits (TF SR) </w:t>
      </w:r>
      <w:r w:rsidR="003B6EE1" w:rsidRPr="002844B3">
        <w:t xml:space="preserve">reported </w:t>
      </w:r>
      <w:r w:rsidR="00B164EE" w:rsidRPr="002844B3">
        <w:t xml:space="preserve">on their activities </w:t>
      </w:r>
      <w:r w:rsidR="00BB5BFF" w:rsidRPr="002844B3">
        <w:t>(GRE-90-13)</w:t>
      </w:r>
      <w:r w:rsidR="000B138C" w:rsidRPr="002844B3">
        <w:t xml:space="preserve"> and </w:t>
      </w:r>
      <w:r w:rsidR="009655E6" w:rsidRPr="002844B3">
        <w:t xml:space="preserve">submitted </w:t>
      </w:r>
      <w:r w:rsidR="0088555F" w:rsidRPr="002844B3">
        <w:t xml:space="preserve">draft </w:t>
      </w:r>
      <w:r w:rsidR="000B138C" w:rsidRPr="002844B3">
        <w:t>amendments to the Consolidated Resolution on the common specification of light source categories (R.E.5)</w:t>
      </w:r>
      <w:r w:rsidR="0088555F" w:rsidRPr="002844B3">
        <w:t xml:space="preserve"> that introduced </w:t>
      </w:r>
      <w:r w:rsidR="00F650E1" w:rsidRPr="002844B3">
        <w:t>a</w:t>
      </w:r>
      <w:r w:rsidR="000430F5" w:rsidRPr="002844B3">
        <w:t xml:space="preserve"> </w:t>
      </w:r>
      <w:r w:rsidR="00DD702E" w:rsidRPr="002844B3">
        <w:t>high-power</w:t>
      </w:r>
      <w:r w:rsidR="00775DEF" w:rsidRPr="002844B3">
        <w:t xml:space="preserve"> light-emitting diode replacement (</w:t>
      </w:r>
      <w:proofErr w:type="spellStart"/>
      <w:r w:rsidR="00775DEF" w:rsidRPr="002844B3">
        <w:t>LEDr</w:t>
      </w:r>
      <w:proofErr w:type="spellEnd"/>
      <w:r w:rsidR="00775DEF" w:rsidRPr="002844B3">
        <w:t xml:space="preserve">) light source </w:t>
      </w:r>
      <w:r w:rsidR="0069421F" w:rsidRPr="002844B3">
        <w:t xml:space="preserve">("LED retrofit") </w:t>
      </w:r>
      <w:r w:rsidR="00101D1E" w:rsidRPr="002844B3">
        <w:t xml:space="preserve">for the </w:t>
      </w:r>
      <w:r w:rsidR="00070A52" w:rsidRPr="002844B3">
        <w:t xml:space="preserve">category </w:t>
      </w:r>
      <w:r w:rsidR="00101D1E" w:rsidRPr="002844B3">
        <w:t xml:space="preserve">H11 (ECE/TRANS/WP.29/GRE/2024/2 and GRE-90-02). </w:t>
      </w:r>
    </w:p>
    <w:p w14:paraId="12CC9126" w14:textId="57D276C8" w:rsidR="00F15389" w:rsidRPr="002844B3" w:rsidRDefault="0094628E" w:rsidP="0002456F">
      <w:pPr>
        <w:pStyle w:val="SingleTxtG"/>
      </w:pPr>
      <w:r w:rsidRPr="002844B3">
        <w:t>9</w:t>
      </w:r>
      <w:r w:rsidR="00070A52" w:rsidRPr="002844B3">
        <w:t>.</w:t>
      </w:r>
      <w:r w:rsidR="00070A52" w:rsidRPr="002844B3">
        <w:tab/>
      </w:r>
      <w:r w:rsidR="00B351D9" w:rsidRPr="002844B3">
        <w:t>T</w:t>
      </w:r>
      <w:r w:rsidR="00070A52" w:rsidRPr="002844B3">
        <w:t xml:space="preserve">he expert of OICA </w:t>
      </w:r>
      <w:r w:rsidR="00F15389" w:rsidRPr="002844B3">
        <w:t>highlight</w:t>
      </w:r>
      <w:r w:rsidR="0070513F" w:rsidRPr="002844B3">
        <w:t>ed</w:t>
      </w:r>
      <w:r w:rsidR="00F15389" w:rsidRPr="002844B3">
        <w:t xml:space="preserve"> a number of concerns </w:t>
      </w:r>
      <w:r w:rsidR="007148E7" w:rsidRPr="002844B3">
        <w:t xml:space="preserve">over </w:t>
      </w:r>
      <w:r w:rsidR="001F54FD" w:rsidRPr="002844B3">
        <w:t xml:space="preserve">the TF SR proposal and </w:t>
      </w:r>
      <w:r w:rsidR="005653E2" w:rsidRPr="002844B3">
        <w:t xml:space="preserve">installation of </w:t>
      </w:r>
      <w:r w:rsidR="00F15389" w:rsidRPr="002844B3">
        <w:t>LED retrofit</w:t>
      </w:r>
      <w:r w:rsidR="005653E2" w:rsidRPr="002844B3">
        <w:t xml:space="preserve">s </w:t>
      </w:r>
      <w:r w:rsidR="00F15389" w:rsidRPr="002844B3">
        <w:t>in the aftermarket</w:t>
      </w:r>
      <w:r w:rsidR="00450266" w:rsidRPr="002844B3">
        <w:t xml:space="preserve">, </w:t>
      </w:r>
      <w:r w:rsidR="00F37363" w:rsidRPr="002844B3">
        <w:t xml:space="preserve">in particular </w:t>
      </w:r>
      <w:r w:rsidR="00450266" w:rsidRPr="002844B3">
        <w:t>the different beam patterns</w:t>
      </w:r>
      <w:r w:rsidR="00F15389" w:rsidRPr="002844B3">
        <w:t xml:space="preserve"> </w:t>
      </w:r>
      <w:r w:rsidR="00450266" w:rsidRPr="002844B3">
        <w:t>in the far-</w:t>
      </w:r>
      <w:r w:rsidR="004525DC" w:rsidRPr="002844B3">
        <w:t xml:space="preserve"> and</w:t>
      </w:r>
      <w:r w:rsidR="00450266" w:rsidRPr="002844B3">
        <w:t xml:space="preserve"> near-field</w:t>
      </w:r>
      <w:r w:rsidR="004525DC" w:rsidRPr="002844B3">
        <w:t>s</w:t>
      </w:r>
      <w:r w:rsidR="00450266" w:rsidRPr="002844B3">
        <w:t xml:space="preserve"> of the vehicle</w:t>
      </w:r>
      <w:r w:rsidR="0002456F" w:rsidRPr="002844B3">
        <w:t xml:space="preserve"> and stressed that vehicle manufacturers would not accept responsibility for issues arising from the installation of such components</w:t>
      </w:r>
      <w:r w:rsidR="00F37363" w:rsidRPr="002844B3">
        <w:t xml:space="preserve"> </w:t>
      </w:r>
      <w:r w:rsidR="0088548D" w:rsidRPr="002844B3">
        <w:t>(GRE-90-34).</w:t>
      </w:r>
    </w:p>
    <w:p w14:paraId="5D61E08F" w14:textId="27044656" w:rsidR="0057780B" w:rsidRPr="002844B3" w:rsidRDefault="00670749" w:rsidP="001414B3">
      <w:pPr>
        <w:pStyle w:val="SingleTxtG"/>
      </w:pPr>
      <w:r w:rsidRPr="002844B3">
        <w:t>1</w:t>
      </w:r>
      <w:r w:rsidR="0094628E" w:rsidRPr="002844B3">
        <w:t>0</w:t>
      </w:r>
      <w:r w:rsidRPr="002844B3">
        <w:t>.</w:t>
      </w:r>
      <w:r w:rsidRPr="002844B3">
        <w:tab/>
        <w:t xml:space="preserve">The expert from France </w:t>
      </w:r>
      <w:r w:rsidR="00721655" w:rsidRPr="002844B3">
        <w:t xml:space="preserve">agreed with the OICA concerns and reserved his position </w:t>
      </w:r>
      <w:r w:rsidR="00235917" w:rsidRPr="002844B3">
        <w:t xml:space="preserve">on the TF SR proposal, while several other experts from </w:t>
      </w:r>
      <w:r w:rsidR="00A86AF9" w:rsidRPr="002844B3">
        <w:t>cont</w:t>
      </w:r>
      <w:r w:rsidR="00250C1D">
        <w:t>r</w:t>
      </w:r>
      <w:r w:rsidR="00A86AF9" w:rsidRPr="002844B3">
        <w:t>acting parties</w:t>
      </w:r>
      <w:r w:rsidR="00235917" w:rsidRPr="002844B3">
        <w:t xml:space="preserve"> </w:t>
      </w:r>
      <w:r w:rsidR="00C547AA" w:rsidRPr="002844B3">
        <w:t>held the view that</w:t>
      </w:r>
      <w:r w:rsidR="0030413E" w:rsidRPr="002844B3">
        <w:t xml:space="preserve"> </w:t>
      </w:r>
      <w:r w:rsidR="00AC1862" w:rsidRPr="002844B3">
        <w:t xml:space="preserve">LED retrofits </w:t>
      </w:r>
      <w:r w:rsidR="00375D35" w:rsidRPr="002844B3">
        <w:t xml:space="preserve">were an acceptable compromise </w:t>
      </w:r>
      <w:r w:rsidR="00AC1862" w:rsidRPr="002844B3">
        <w:t>based on the “</w:t>
      </w:r>
      <w:r w:rsidR="00EA60C3" w:rsidRPr="002844B3">
        <w:t xml:space="preserve">intelligent </w:t>
      </w:r>
      <w:r w:rsidR="0030413E" w:rsidRPr="002844B3">
        <w:t>equivalence</w:t>
      </w:r>
      <w:r w:rsidR="00AC1862" w:rsidRPr="002844B3">
        <w:t>” principle</w:t>
      </w:r>
      <w:r w:rsidR="008B79DD" w:rsidRPr="002844B3">
        <w:t xml:space="preserve">. </w:t>
      </w:r>
    </w:p>
    <w:p w14:paraId="50CA2665" w14:textId="469DD4B0" w:rsidR="008B79DD" w:rsidRPr="002844B3" w:rsidRDefault="0057780B" w:rsidP="001414B3">
      <w:pPr>
        <w:pStyle w:val="SingleTxtG"/>
      </w:pPr>
      <w:r w:rsidRPr="002844B3">
        <w:t>1</w:t>
      </w:r>
      <w:r w:rsidR="0094628E" w:rsidRPr="002844B3">
        <w:t>1</w:t>
      </w:r>
      <w:r w:rsidRPr="002844B3">
        <w:t>.</w:t>
      </w:r>
      <w:r w:rsidRPr="002844B3">
        <w:tab/>
      </w:r>
      <w:r w:rsidR="00CF298B" w:rsidRPr="002844B3">
        <w:t xml:space="preserve">Finally, GRE adopted the proposal and requested </w:t>
      </w:r>
      <w:r w:rsidR="00164523" w:rsidRPr="002844B3">
        <w:t xml:space="preserve">the secretariat to submit it for consideration at the November 2024 session of WP.29 as an amendment to </w:t>
      </w:r>
      <w:r w:rsidR="001414B3" w:rsidRPr="002844B3">
        <w:t>R.E.5.</w:t>
      </w:r>
      <w:r w:rsidRPr="002844B3">
        <w:t xml:space="preserve"> GRE also agreed that TF SR should continue its activities</w:t>
      </w:r>
      <w:r w:rsidR="00112AC3" w:rsidRPr="002844B3">
        <w:t xml:space="preserve"> </w:t>
      </w:r>
      <w:r w:rsidR="004C6E0F" w:rsidRPr="002844B3">
        <w:t xml:space="preserve">and focus on LED retrofits of the </w:t>
      </w:r>
      <w:r w:rsidR="00112AC3" w:rsidRPr="002844B3">
        <w:t xml:space="preserve">categories H4 and H7. </w:t>
      </w:r>
      <w:r w:rsidR="00566447" w:rsidRPr="002844B3">
        <w:t xml:space="preserve">GRE noted </w:t>
      </w:r>
      <w:r w:rsidR="008A65CB" w:rsidRPr="002844B3">
        <w:t xml:space="preserve">that the expert from the United Kingdom would </w:t>
      </w:r>
      <w:r w:rsidR="00A2248F" w:rsidRPr="002844B3">
        <w:t xml:space="preserve">chair TF SR, while the expert from Germany would </w:t>
      </w:r>
      <w:r w:rsidR="00A86AF9">
        <w:t>v</w:t>
      </w:r>
      <w:r w:rsidR="00A2248F" w:rsidRPr="002844B3">
        <w:t>ice-</w:t>
      </w:r>
      <w:r w:rsidR="00A86AF9">
        <w:t>c</w:t>
      </w:r>
      <w:r w:rsidR="00A2248F" w:rsidRPr="002844B3">
        <w:t xml:space="preserve">hair.   </w:t>
      </w:r>
      <w:r w:rsidR="008A65CB" w:rsidRPr="002844B3">
        <w:t xml:space="preserve"> </w:t>
      </w:r>
      <w:r w:rsidR="001414B3" w:rsidRPr="002844B3">
        <w:t xml:space="preserve"> </w:t>
      </w:r>
    </w:p>
    <w:p w14:paraId="48966EFC" w14:textId="756D5CAE" w:rsidR="00C668E6" w:rsidRPr="002844B3" w:rsidRDefault="0023093A" w:rsidP="004C6E0F">
      <w:pPr>
        <w:pStyle w:val="SingleTxtG"/>
      </w:pPr>
      <w:r w:rsidRPr="002844B3">
        <w:tab/>
      </w:r>
      <w:r w:rsidR="004C6E0F" w:rsidRPr="002844B3">
        <w:t>1</w:t>
      </w:r>
      <w:r w:rsidR="0094628E" w:rsidRPr="002844B3">
        <w:t>2</w:t>
      </w:r>
      <w:r w:rsidR="004C6E0F" w:rsidRPr="002844B3">
        <w:t>.</w:t>
      </w:r>
      <w:r w:rsidR="004C6E0F" w:rsidRPr="002844B3">
        <w:tab/>
      </w:r>
      <w:r w:rsidR="001414B3" w:rsidRPr="002844B3">
        <w:t xml:space="preserve">GRE recalled </w:t>
      </w:r>
      <w:r w:rsidR="00707076" w:rsidRPr="002844B3">
        <w:t xml:space="preserve">its </w:t>
      </w:r>
      <w:r w:rsidR="00F17025" w:rsidRPr="002844B3">
        <w:t>previous discussion on the a</w:t>
      </w:r>
      <w:r w:rsidR="004E6CA8" w:rsidRPr="002844B3">
        <w:t>dvantages of the LED technology for power consumption and reducing greenhouse gas emissions</w:t>
      </w:r>
      <w:r w:rsidR="00A27078" w:rsidRPr="002844B3">
        <w:t xml:space="preserve"> and noted that </w:t>
      </w:r>
      <w:r w:rsidR="004E6CA8" w:rsidRPr="002844B3">
        <w:t xml:space="preserve">GTB </w:t>
      </w:r>
      <w:r w:rsidR="00A27078" w:rsidRPr="002844B3">
        <w:t xml:space="preserve">would </w:t>
      </w:r>
      <w:r w:rsidR="003E5794">
        <w:t xml:space="preserve">report </w:t>
      </w:r>
      <w:r w:rsidR="00971987" w:rsidRPr="002844B3">
        <w:t xml:space="preserve">the results of </w:t>
      </w:r>
      <w:r w:rsidR="004E6CA8" w:rsidRPr="002844B3">
        <w:t>their ongoing study on this topic</w:t>
      </w:r>
      <w:r w:rsidR="00971987" w:rsidRPr="002844B3">
        <w:t xml:space="preserve"> </w:t>
      </w:r>
      <w:r w:rsidR="004E6CA8" w:rsidRPr="002844B3">
        <w:t>to th</w:t>
      </w:r>
      <w:r w:rsidR="00971987" w:rsidRPr="002844B3">
        <w:t xml:space="preserve">e next </w:t>
      </w:r>
      <w:r w:rsidR="004E6CA8" w:rsidRPr="002844B3">
        <w:t>session.</w:t>
      </w:r>
    </w:p>
    <w:p w14:paraId="4AAAB3C3" w14:textId="46AC0613" w:rsidR="00FE2E5F" w:rsidRPr="00250C1D" w:rsidRDefault="0067528B" w:rsidP="0067528B">
      <w:pPr>
        <w:pStyle w:val="HChG"/>
        <w:rPr>
          <w:lang w:val="fr-CH"/>
        </w:rPr>
      </w:pPr>
      <w:r w:rsidRPr="002844B3">
        <w:tab/>
      </w:r>
      <w:r w:rsidR="00FE2E5F" w:rsidRPr="00250C1D">
        <w:rPr>
          <w:lang w:val="fr-CH"/>
        </w:rPr>
        <w:t>VII.</w:t>
      </w:r>
      <w:r w:rsidR="00FE2E5F" w:rsidRPr="00250C1D">
        <w:rPr>
          <w:lang w:val="fr-CH"/>
        </w:rPr>
        <w:tab/>
      </w:r>
      <w:r w:rsidR="00CF17C9" w:rsidRPr="00250C1D">
        <w:rPr>
          <w:lang w:val="fr-CH"/>
        </w:rPr>
        <w:t xml:space="preserve">Installation UN </w:t>
      </w:r>
      <w:proofErr w:type="spellStart"/>
      <w:r w:rsidR="00CF17C9" w:rsidRPr="00250C1D">
        <w:rPr>
          <w:lang w:val="fr-CH"/>
        </w:rPr>
        <w:t>Regulations</w:t>
      </w:r>
      <w:proofErr w:type="spellEnd"/>
      <w:r w:rsidR="00FE2E5F" w:rsidRPr="00250C1D">
        <w:rPr>
          <w:lang w:val="fr-CH"/>
        </w:rPr>
        <w:t xml:space="preserve"> (agenda item 6)</w:t>
      </w:r>
    </w:p>
    <w:p w14:paraId="11BF2106" w14:textId="6DEDB013" w:rsidR="007D5853" w:rsidRPr="002844B3" w:rsidRDefault="00FE2E5F" w:rsidP="00973817">
      <w:pPr>
        <w:pStyle w:val="Heading2"/>
      </w:pPr>
      <w:r w:rsidRPr="00250C1D">
        <w:rPr>
          <w:lang w:val="fr-CH"/>
        </w:rPr>
        <w:tab/>
      </w:r>
      <w:r w:rsidR="008C1104" w:rsidRPr="002844B3">
        <w:t>A.</w:t>
      </w:r>
      <w:r w:rsidRPr="002844B3">
        <w:tab/>
      </w:r>
      <w:r w:rsidR="00016A8C" w:rsidRPr="002844B3">
        <w:t>UN Regulation No. 48 (Installation of Lighting and Light-Signalling Devices)</w:t>
      </w:r>
    </w:p>
    <w:p w14:paraId="03E4D68D" w14:textId="10B13AD0" w:rsidR="00B741F5" w:rsidRPr="00250C1D" w:rsidRDefault="002C0D16" w:rsidP="000951D3">
      <w:pPr>
        <w:pStyle w:val="SingleTxtG"/>
        <w:ind w:left="2835" w:hanging="1701"/>
        <w:rPr>
          <w:lang w:val="fr-CH"/>
        </w:rPr>
      </w:pPr>
      <w:r w:rsidRPr="00250C1D">
        <w:rPr>
          <w:i/>
          <w:lang w:val="fr-CH"/>
        </w:rPr>
        <w:t>Documentation:</w:t>
      </w:r>
      <w:r w:rsidRPr="00250C1D">
        <w:rPr>
          <w:lang w:val="fr-CH"/>
        </w:rPr>
        <w:t xml:space="preserve"> </w:t>
      </w:r>
      <w:r w:rsidRPr="00250C1D">
        <w:rPr>
          <w:lang w:val="fr-CH"/>
        </w:rPr>
        <w:tab/>
      </w:r>
      <w:r w:rsidR="000951D3" w:rsidRPr="00250C1D">
        <w:rPr>
          <w:lang w:val="fr-CH"/>
        </w:rPr>
        <w:t>ECE/TRANS/WP.29/GRE/2024/3, ECE/TRANS/WP.29/GRE/2024/4, ECE/TRANS/WP.29/GRE/2024/5, Informal documents GRE-89-24, GRE-90-03, GRE-90-08,</w:t>
      </w:r>
      <w:r w:rsidR="00002540" w:rsidRPr="00250C1D">
        <w:rPr>
          <w:lang w:val="fr-CH"/>
        </w:rPr>
        <w:t xml:space="preserve"> </w:t>
      </w:r>
      <w:r w:rsidR="000951D3" w:rsidRPr="00250C1D">
        <w:rPr>
          <w:lang w:val="fr-CH"/>
        </w:rPr>
        <w:t xml:space="preserve">GRE-90-10, GRE-90-14, GRE-90-18, GRE-90-22, GRE-90-26, GRE-90-30 </w:t>
      </w:r>
    </w:p>
    <w:p w14:paraId="61A6C2B6" w14:textId="0C71E65E" w:rsidR="00341A93" w:rsidRPr="002844B3" w:rsidRDefault="000F0638" w:rsidP="00AD1205">
      <w:pPr>
        <w:pStyle w:val="SingleTxtG"/>
        <w:rPr>
          <w:color w:val="000000"/>
        </w:rPr>
      </w:pPr>
      <w:r w:rsidRPr="002844B3">
        <w:rPr>
          <w:color w:val="000000"/>
        </w:rPr>
        <w:t>1</w:t>
      </w:r>
      <w:r w:rsidR="0094628E" w:rsidRPr="002844B3">
        <w:rPr>
          <w:color w:val="000000"/>
        </w:rPr>
        <w:t>3</w:t>
      </w:r>
      <w:r w:rsidRPr="002844B3">
        <w:rPr>
          <w:color w:val="000000"/>
        </w:rPr>
        <w:t>.</w:t>
      </w:r>
      <w:r w:rsidRPr="002844B3">
        <w:rPr>
          <w:color w:val="000000"/>
        </w:rPr>
        <w:tab/>
      </w:r>
      <w:r w:rsidR="00D81081" w:rsidRPr="002844B3">
        <w:rPr>
          <w:color w:val="000000"/>
        </w:rPr>
        <w:t>T</w:t>
      </w:r>
      <w:r w:rsidR="00341A93" w:rsidRPr="002844B3">
        <w:rPr>
          <w:color w:val="000000"/>
        </w:rPr>
        <w:t>he expert</w:t>
      </w:r>
      <w:r w:rsidR="004419D7" w:rsidRPr="002844B3">
        <w:rPr>
          <w:color w:val="000000"/>
        </w:rPr>
        <w:t>s</w:t>
      </w:r>
      <w:r w:rsidR="00341A93" w:rsidRPr="002844B3">
        <w:rPr>
          <w:color w:val="000000"/>
        </w:rPr>
        <w:t xml:space="preserve"> from GTB </w:t>
      </w:r>
      <w:r w:rsidR="001D14C0" w:rsidRPr="002844B3">
        <w:rPr>
          <w:color w:val="000000"/>
        </w:rPr>
        <w:t xml:space="preserve">proposed </w:t>
      </w:r>
      <w:r w:rsidR="004419D7" w:rsidRPr="002844B3">
        <w:rPr>
          <w:color w:val="000000"/>
        </w:rPr>
        <w:t xml:space="preserve">several amendments that </w:t>
      </w:r>
      <w:r w:rsidR="00341A93" w:rsidRPr="002844B3">
        <w:rPr>
          <w:color w:val="000000"/>
        </w:rPr>
        <w:t>align</w:t>
      </w:r>
      <w:r w:rsidR="004419D7" w:rsidRPr="002844B3">
        <w:rPr>
          <w:color w:val="000000"/>
        </w:rPr>
        <w:t xml:space="preserve">ed </w:t>
      </w:r>
      <w:r w:rsidR="00341A93" w:rsidRPr="002844B3">
        <w:rPr>
          <w:color w:val="000000"/>
        </w:rPr>
        <w:t>the requirements in UN Regulation No. 48 with the updated requirements in UN Regulation No. 149</w:t>
      </w:r>
      <w:r w:rsidR="001D14C0" w:rsidRPr="002844B3">
        <w:rPr>
          <w:color w:val="000000"/>
        </w:rPr>
        <w:t xml:space="preserve"> (</w:t>
      </w:r>
      <w:r w:rsidR="00341A93" w:rsidRPr="002844B3">
        <w:rPr>
          <w:color w:val="000000"/>
        </w:rPr>
        <w:t>ECE/TRANS/WP.29/GRE/2024/3</w:t>
      </w:r>
      <w:r w:rsidR="001D14C0" w:rsidRPr="002844B3">
        <w:rPr>
          <w:color w:val="000000"/>
        </w:rPr>
        <w:t>)</w:t>
      </w:r>
      <w:r w:rsidR="003C1353" w:rsidRPr="002844B3">
        <w:rPr>
          <w:color w:val="000000"/>
        </w:rPr>
        <w:t xml:space="preserve">, </w:t>
      </w:r>
      <w:r w:rsidR="00A86AF9">
        <w:rPr>
          <w:color w:val="000000"/>
        </w:rPr>
        <w:t xml:space="preserve">that </w:t>
      </w:r>
      <w:r w:rsidR="00341A93" w:rsidRPr="002844B3">
        <w:rPr>
          <w:color w:val="000000"/>
        </w:rPr>
        <w:t>align</w:t>
      </w:r>
      <w:r w:rsidR="0062061A" w:rsidRPr="002844B3">
        <w:rPr>
          <w:color w:val="000000"/>
        </w:rPr>
        <w:t xml:space="preserve">ed </w:t>
      </w:r>
      <w:r w:rsidR="00341A93" w:rsidRPr="002844B3">
        <w:rPr>
          <w:color w:val="000000"/>
        </w:rPr>
        <w:t xml:space="preserve">the requirements for the passing-beam vertical inclination for off-road vehicles between the 06, 07, 08 series and the 09 series of amendments to UN Regulation No. 48 </w:t>
      </w:r>
      <w:r w:rsidR="00AD1205" w:rsidRPr="002844B3">
        <w:rPr>
          <w:color w:val="000000"/>
        </w:rPr>
        <w:t>(</w:t>
      </w:r>
      <w:r w:rsidR="00341A93" w:rsidRPr="002844B3">
        <w:rPr>
          <w:color w:val="000000"/>
        </w:rPr>
        <w:t>ECE/TRANS/WP.29/GRE/2024/4</w:t>
      </w:r>
      <w:r w:rsidR="00AD1205" w:rsidRPr="002844B3">
        <w:rPr>
          <w:color w:val="000000"/>
        </w:rPr>
        <w:t xml:space="preserve">) </w:t>
      </w:r>
      <w:r w:rsidR="00844796" w:rsidRPr="002844B3">
        <w:rPr>
          <w:color w:val="000000"/>
        </w:rPr>
        <w:t xml:space="preserve">and </w:t>
      </w:r>
      <w:r w:rsidR="00C85BF1">
        <w:rPr>
          <w:color w:val="000000"/>
        </w:rPr>
        <w:t xml:space="preserve">that </w:t>
      </w:r>
      <w:r w:rsidR="00A86AF9">
        <w:rPr>
          <w:color w:val="000000"/>
        </w:rPr>
        <w:t xml:space="preserve"> </w:t>
      </w:r>
      <w:r w:rsidR="00341A93" w:rsidRPr="002844B3">
        <w:rPr>
          <w:color w:val="000000"/>
        </w:rPr>
        <w:t>avoid</w:t>
      </w:r>
      <w:r w:rsidR="00844796" w:rsidRPr="002844B3">
        <w:rPr>
          <w:color w:val="000000"/>
        </w:rPr>
        <w:t>ed</w:t>
      </w:r>
      <w:r w:rsidR="00341A93" w:rsidRPr="002844B3">
        <w:rPr>
          <w:color w:val="000000"/>
        </w:rPr>
        <w:t xml:space="preserve"> exceeding the aggregate maximum intensity of the main-beam headlamps</w:t>
      </w:r>
      <w:r w:rsidR="00AD1205" w:rsidRPr="002844B3">
        <w:rPr>
          <w:color w:val="000000"/>
        </w:rPr>
        <w:t xml:space="preserve"> (E</w:t>
      </w:r>
      <w:r w:rsidR="00341A93" w:rsidRPr="002844B3">
        <w:rPr>
          <w:color w:val="000000"/>
        </w:rPr>
        <w:t>CE/TRANS/WP.29/GRE/2024/5</w:t>
      </w:r>
      <w:r w:rsidR="00AD1205" w:rsidRPr="002844B3">
        <w:rPr>
          <w:color w:val="000000"/>
        </w:rPr>
        <w:t xml:space="preserve"> a</w:t>
      </w:r>
      <w:r w:rsidR="005366A7" w:rsidRPr="002844B3">
        <w:rPr>
          <w:color w:val="000000"/>
        </w:rPr>
        <w:t xml:space="preserve">s replaced by </w:t>
      </w:r>
      <w:r w:rsidR="00341A93" w:rsidRPr="002844B3">
        <w:rPr>
          <w:color w:val="000000"/>
        </w:rPr>
        <w:t>GRE-90-10)</w:t>
      </w:r>
      <w:r w:rsidR="00AD1205" w:rsidRPr="002844B3">
        <w:rPr>
          <w:color w:val="000000"/>
        </w:rPr>
        <w:t xml:space="preserve">. </w:t>
      </w:r>
      <w:r w:rsidR="00624FAE" w:rsidRPr="002844B3">
        <w:rPr>
          <w:color w:val="000000"/>
        </w:rPr>
        <w:t>GRE adopted</w:t>
      </w:r>
      <w:r w:rsidR="00E52DE3" w:rsidRPr="002844B3">
        <w:rPr>
          <w:color w:val="000000"/>
        </w:rPr>
        <w:t xml:space="preserve"> th</w:t>
      </w:r>
      <w:r w:rsidR="00E46996" w:rsidRPr="002844B3">
        <w:rPr>
          <w:color w:val="000000"/>
        </w:rPr>
        <w:t>ese proposals in principle</w:t>
      </w:r>
      <w:r w:rsidR="008907FE" w:rsidRPr="002844B3">
        <w:rPr>
          <w:color w:val="000000"/>
        </w:rPr>
        <w:t xml:space="preserve"> and decided to postpone their submission to WP.29 and AC.1, in order to combine them</w:t>
      </w:r>
      <w:r w:rsidR="00121F12" w:rsidRPr="002844B3">
        <w:rPr>
          <w:color w:val="000000"/>
        </w:rPr>
        <w:t xml:space="preserve"> in the future</w:t>
      </w:r>
      <w:r w:rsidR="008907FE" w:rsidRPr="002844B3">
        <w:rPr>
          <w:color w:val="000000"/>
        </w:rPr>
        <w:t xml:space="preserve"> with </w:t>
      </w:r>
      <w:r w:rsidR="00121F12" w:rsidRPr="002844B3">
        <w:rPr>
          <w:color w:val="000000"/>
        </w:rPr>
        <w:t xml:space="preserve">other </w:t>
      </w:r>
      <w:r w:rsidR="008907FE" w:rsidRPr="002844B3">
        <w:rPr>
          <w:color w:val="000000"/>
        </w:rPr>
        <w:t>amendment proposals to the same series of amendments.</w:t>
      </w:r>
    </w:p>
    <w:p w14:paraId="6A5C187F" w14:textId="3713DDBD" w:rsidR="00CF26DE" w:rsidRPr="002844B3" w:rsidRDefault="00DD776A" w:rsidP="00341A93">
      <w:pPr>
        <w:pStyle w:val="SingleTxtG"/>
        <w:rPr>
          <w:color w:val="000000"/>
        </w:rPr>
      </w:pPr>
      <w:r w:rsidRPr="002844B3">
        <w:rPr>
          <w:color w:val="000000"/>
        </w:rPr>
        <w:t>1</w:t>
      </w:r>
      <w:r w:rsidR="0094628E" w:rsidRPr="002844B3">
        <w:rPr>
          <w:color w:val="000000"/>
        </w:rPr>
        <w:t>4</w:t>
      </w:r>
      <w:r w:rsidRPr="002844B3">
        <w:rPr>
          <w:color w:val="000000"/>
        </w:rPr>
        <w:t>.</w:t>
      </w:r>
      <w:r w:rsidRPr="002844B3">
        <w:rPr>
          <w:color w:val="000000"/>
        </w:rPr>
        <w:tab/>
      </w:r>
      <w:r w:rsidR="00FD073A" w:rsidRPr="002844B3">
        <w:rPr>
          <w:color w:val="000000"/>
        </w:rPr>
        <w:t>T</w:t>
      </w:r>
      <w:r w:rsidR="00341A93" w:rsidRPr="002844B3">
        <w:rPr>
          <w:color w:val="000000"/>
        </w:rPr>
        <w:t xml:space="preserve">he </w:t>
      </w:r>
      <w:r w:rsidR="00FD073A" w:rsidRPr="002844B3">
        <w:rPr>
          <w:color w:val="000000"/>
        </w:rPr>
        <w:t xml:space="preserve">expert from the </w:t>
      </w:r>
      <w:r w:rsidR="00341A93" w:rsidRPr="002844B3">
        <w:rPr>
          <w:color w:val="000000"/>
        </w:rPr>
        <w:t xml:space="preserve">Task Force on Lamps Under Parked Conditions (TF LUPC) </w:t>
      </w:r>
      <w:r w:rsidR="00FD073A" w:rsidRPr="002844B3">
        <w:rPr>
          <w:color w:val="000000"/>
        </w:rPr>
        <w:t xml:space="preserve">reported on their activities </w:t>
      </w:r>
      <w:r w:rsidR="004D28F1" w:rsidRPr="002844B3">
        <w:rPr>
          <w:color w:val="000000"/>
        </w:rPr>
        <w:t xml:space="preserve">(GRE-90-18) </w:t>
      </w:r>
      <w:r w:rsidR="006C5157" w:rsidRPr="002844B3">
        <w:rPr>
          <w:color w:val="000000"/>
        </w:rPr>
        <w:t>and presented</w:t>
      </w:r>
      <w:r w:rsidR="00E97AAD" w:rsidRPr="002844B3">
        <w:rPr>
          <w:color w:val="000000"/>
        </w:rPr>
        <w:t xml:space="preserve"> a proposal for the </w:t>
      </w:r>
      <w:r w:rsidR="00193BE9" w:rsidRPr="002844B3">
        <w:rPr>
          <w:color w:val="000000"/>
        </w:rPr>
        <w:t xml:space="preserve">TF LUPC </w:t>
      </w:r>
      <w:r w:rsidR="00341A93" w:rsidRPr="002844B3">
        <w:rPr>
          <w:color w:val="000000"/>
        </w:rPr>
        <w:t xml:space="preserve">Terms of Reference and </w:t>
      </w:r>
      <w:r w:rsidR="002A5069" w:rsidRPr="002844B3">
        <w:rPr>
          <w:color w:val="000000"/>
        </w:rPr>
        <w:t xml:space="preserve">rules of procedure </w:t>
      </w:r>
      <w:r w:rsidR="00BA2354" w:rsidRPr="002844B3">
        <w:rPr>
          <w:color w:val="000000"/>
        </w:rPr>
        <w:t>(GRE-90-03)</w:t>
      </w:r>
      <w:r w:rsidR="00B12A4B" w:rsidRPr="002844B3">
        <w:rPr>
          <w:color w:val="000000"/>
        </w:rPr>
        <w:t xml:space="preserve">. </w:t>
      </w:r>
      <w:r w:rsidR="00B4033F" w:rsidRPr="002844B3">
        <w:rPr>
          <w:color w:val="000000"/>
        </w:rPr>
        <w:t>GRE adopted</w:t>
      </w:r>
      <w:r w:rsidR="00193BE9" w:rsidRPr="002844B3">
        <w:rPr>
          <w:color w:val="000000"/>
        </w:rPr>
        <w:t xml:space="preserve"> the proposal</w:t>
      </w:r>
      <w:r w:rsidR="00CF26DE" w:rsidRPr="002844B3">
        <w:rPr>
          <w:color w:val="000000"/>
        </w:rPr>
        <w:t xml:space="preserve"> upon </w:t>
      </w:r>
      <w:r w:rsidR="00CF26DE" w:rsidRPr="002844B3">
        <w:rPr>
          <w:color w:val="000000"/>
        </w:rPr>
        <w:lastRenderedPageBreak/>
        <w:t>understanding that</w:t>
      </w:r>
      <w:r w:rsidR="000466AD" w:rsidRPr="002844B3">
        <w:rPr>
          <w:color w:val="000000"/>
        </w:rPr>
        <w:t xml:space="preserve"> this</w:t>
      </w:r>
      <w:r w:rsidR="002E32FA" w:rsidRPr="002844B3">
        <w:rPr>
          <w:color w:val="000000"/>
        </w:rPr>
        <w:t xml:space="preserve"> </w:t>
      </w:r>
      <w:r w:rsidR="002F0C87" w:rsidRPr="002844B3">
        <w:rPr>
          <w:color w:val="000000"/>
        </w:rPr>
        <w:t xml:space="preserve">decision </w:t>
      </w:r>
      <w:r w:rsidR="000466AD" w:rsidRPr="002844B3">
        <w:rPr>
          <w:color w:val="000000"/>
        </w:rPr>
        <w:t>should not be regarded as a precedent</w:t>
      </w:r>
      <w:r w:rsidR="00DE4046" w:rsidRPr="002844B3">
        <w:rPr>
          <w:color w:val="000000"/>
        </w:rPr>
        <w:t xml:space="preserve"> </w:t>
      </w:r>
      <w:r w:rsidR="00D30211" w:rsidRPr="002844B3">
        <w:rPr>
          <w:color w:val="000000"/>
        </w:rPr>
        <w:t xml:space="preserve">for requiring all task forces in the future to </w:t>
      </w:r>
      <w:r w:rsidR="00C7280D" w:rsidRPr="002844B3">
        <w:rPr>
          <w:color w:val="000000"/>
        </w:rPr>
        <w:t xml:space="preserve">establish </w:t>
      </w:r>
      <w:r w:rsidR="00D30211" w:rsidRPr="002844B3">
        <w:rPr>
          <w:color w:val="000000"/>
        </w:rPr>
        <w:t xml:space="preserve">their </w:t>
      </w:r>
      <w:r w:rsidR="00C7280D" w:rsidRPr="002844B3">
        <w:rPr>
          <w:color w:val="000000"/>
        </w:rPr>
        <w:t>terms of reference</w:t>
      </w:r>
      <w:r w:rsidR="00B754B4" w:rsidRPr="002844B3">
        <w:rPr>
          <w:color w:val="000000"/>
        </w:rPr>
        <w:t>.</w:t>
      </w:r>
      <w:r w:rsidR="00D30211" w:rsidRPr="002844B3">
        <w:rPr>
          <w:color w:val="000000"/>
        </w:rPr>
        <w:t xml:space="preserve"> </w:t>
      </w:r>
      <w:r w:rsidR="00B754B4" w:rsidRPr="002844B3">
        <w:rPr>
          <w:color w:val="000000"/>
        </w:rPr>
        <w:t xml:space="preserve"> </w:t>
      </w:r>
      <w:r w:rsidR="00DE4046" w:rsidRPr="002844B3">
        <w:rPr>
          <w:color w:val="000000"/>
        </w:rPr>
        <w:t xml:space="preserve">  </w:t>
      </w:r>
      <w:r w:rsidR="000466AD" w:rsidRPr="002844B3">
        <w:rPr>
          <w:color w:val="000000"/>
        </w:rPr>
        <w:t xml:space="preserve">  </w:t>
      </w:r>
      <w:r w:rsidR="003052DE" w:rsidRPr="002844B3">
        <w:rPr>
          <w:color w:val="000000"/>
        </w:rPr>
        <w:t xml:space="preserve">  </w:t>
      </w:r>
      <w:r w:rsidR="00CF26DE" w:rsidRPr="002844B3">
        <w:rPr>
          <w:color w:val="000000"/>
        </w:rPr>
        <w:t xml:space="preserve"> </w:t>
      </w:r>
    </w:p>
    <w:p w14:paraId="7E43763E" w14:textId="0D0576EB" w:rsidR="00B62D48" w:rsidRPr="002844B3" w:rsidRDefault="00DD776A" w:rsidP="00B62D48">
      <w:pPr>
        <w:pStyle w:val="SingleTxtG"/>
        <w:rPr>
          <w:color w:val="000000"/>
        </w:rPr>
      </w:pPr>
      <w:r w:rsidRPr="002844B3">
        <w:rPr>
          <w:color w:val="000000"/>
        </w:rPr>
        <w:t>1</w:t>
      </w:r>
      <w:r w:rsidR="0094628E" w:rsidRPr="002844B3">
        <w:rPr>
          <w:color w:val="000000"/>
        </w:rPr>
        <w:t>5</w:t>
      </w:r>
      <w:r w:rsidRPr="002844B3">
        <w:rPr>
          <w:color w:val="000000"/>
        </w:rPr>
        <w:t>.</w:t>
      </w:r>
      <w:r w:rsidRPr="002844B3">
        <w:rPr>
          <w:color w:val="000000"/>
        </w:rPr>
        <w:tab/>
      </w:r>
      <w:r w:rsidR="00F762D1" w:rsidRPr="002844B3">
        <w:rPr>
          <w:color w:val="000000"/>
        </w:rPr>
        <w:t>T</w:t>
      </w:r>
      <w:r w:rsidR="00B62D48" w:rsidRPr="002844B3">
        <w:rPr>
          <w:color w:val="000000"/>
        </w:rPr>
        <w:t>he expert from France</w:t>
      </w:r>
      <w:r w:rsidR="00190B9C" w:rsidRPr="002844B3">
        <w:rPr>
          <w:color w:val="000000"/>
        </w:rPr>
        <w:t xml:space="preserve"> </w:t>
      </w:r>
      <w:r w:rsidR="00E73DB5" w:rsidRPr="002844B3">
        <w:rPr>
          <w:color w:val="000000"/>
        </w:rPr>
        <w:t xml:space="preserve">recalled the discussion on work lamps </w:t>
      </w:r>
      <w:r w:rsidR="00E5326E" w:rsidRPr="002844B3">
        <w:rPr>
          <w:color w:val="000000"/>
        </w:rPr>
        <w:t xml:space="preserve">at the </w:t>
      </w:r>
      <w:r w:rsidR="00B62D48" w:rsidRPr="002844B3">
        <w:rPr>
          <w:color w:val="000000"/>
        </w:rPr>
        <w:t>previous session</w:t>
      </w:r>
      <w:r w:rsidR="00E5326E" w:rsidRPr="002844B3">
        <w:rPr>
          <w:color w:val="000000"/>
        </w:rPr>
        <w:t xml:space="preserve"> and introduced draft </w:t>
      </w:r>
      <w:r w:rsidR="00744530" w:rsidRPr="002844B3">
        <w:rPr>
          <w:color w:val="000000"/>
        </w:rPr>
        <w:t xml:space="preserve">amendments </w:t>
      </w:r>
      <w:r w:rsidR="00190B9C" w:rsidRPr="002844B3">
        <w:rPr>
          <w:color w:val="000000"/>
        </w:rPr>
        <w:t>(GRE-90-26)</w:t>
      </w:r>
      <w:r w:rsidR="00744530" w:rsidRPr="002844B3">
        <w:rPr>
          <w:color w:val="000000"/>
        </w:rPr>
        <w:t>.</w:t>
      </w:r>
      <w:r w:rsidR="00E54319" w:rsidRPr="002844B3">
        <w:rPr>
          <w:color w:val="000000"/>
        </w:rPr>
        <w:t xml:space="preserve"> Following a brief exchange of views, GRE invited </w:t>
      </w:r>
      <w:r w:rsidR="00C44BC2" w:rsidRPr="002844B3">
        <w:rPr>
          <w:color w:val="000000"/>
        </w:rPr>
        <w:t>experts to provide their comments</w:t>
      </w:r>
      <w:r w:rsidR="00BC09DB" w:rsidRPr="002844B3">
        <w:rPr>
          <w:color w:val="000000"/>
        </w:rPr>
        <w:t xml:space="preserve"> to France </w:t>
      </w:r>
      <w:r w:rsidR="00F56BA9" w:rsidRPr="002844B3">
        <w:rPr>
          <w:color w:val="000000"/>
        </w:rPr>
        <w:t xml:space="preserve">and to continue consideration at the next session </w:t>
      </w:r>
      <w:r w:rsidR="00B05A1E" w:rsidRPr="002844B3">
        <w:rPr>
          <w:color w:val="000000"/>
        </w:rPr>
        <w:t>on the basis of an official document</w:t>
      </w:r>
      <w:r w:rsidR="003B00D6" w:rsidRPr="002844B3">
        <w:rPr>
          <w:color w:val="000000"/>
        </w:rPr>
        <w:t xml:space="preserve">. </w:t>
      </w:r>
      <w:r w:rsidR="00B05A1E" w:rsidRPr="002844B3">
        <w:rPr>
          <w:color w:val="000000"/>
        </w:rPr>
        <w:t xml:space="preserve">   </w:t>
      </w:r>
      <w:r w:rsidR="00F56BA9" w:rsidRPr="002844B3">
        <w:rPr>
          <w:color w:val="000000"/>
        </w:rPr>
        <w:t xml:space="preserve"> </w:t>
      </w:r>
      <w:r w:rsidR="00C44BC2" w:rsidRPr="002844B3">
        <w:rPr>
          <w:color w:val="000000"/>
        </w:rPr>
        <w:t xml:space="preserve"> </w:t>
      </w:r>
      <w:r w:rsidR="00E54319" w:rsidRPr="002844B3">
        <w:rPr>
          <w:color w:val="000000"/>
        </w:rPr>
        <w:t xml:space="preserve"> </w:t>
      </w:r>
      <w:r w:rsidR="00744530" w:rsidRPr="002844B3">
        <w:rPr>
          <w:color w:val="000000"/>
        </w:rPr>
        <w:t xml:space="preserve"> </w:t>
      </w:r>
    </w:p>
    <w:p w14:paraId="2FA51C96" w14:textId="66765EF2" w:rsidR="00341A93" w:rsidRPr="002844B3" w:rsidRDefault="00DD776A" w:rsidP="00220FE8">
      <w:pPr>
        <w:pStyle w:val="SingleTxtG"/>
        <w:rPr>
          <w:color w:val="000000"/>
        </w:rPr>
      </w:pPr>
      <w:r w:rsidRPr="002844B3">
        <w:rPr>
          <w:color w:val="000000"/>
        </w:rPr>
        <w:t>1</w:t>
      </w:r>
      <w:r w:rsidR="0094628E" w:rsidRPr="002844B3">
        <w:rPr>
          <w:color w:val="000000"/>
        </w:rPr>
        <w:t>6</w:t>
      </w:r>
      <w:r w:rsidRPr="002844B3">
        <w:rPr>
          <w:color w:val="000000"/>
        </w:rPr>
        <w:t>.</w:t>
      </w:r>
      <w:r w:rsidRPr="002844B3">
        <w:rPr>
          <w:color w:val="000000"/>
        </w:rPr>
        <w:tab/>
      </w:r>
      <w:r w:rsidR="00341A93" w:rsidRPr="002844B3">
        <w:rPr>
          <w:color w:val="000000"/>
        </w:rPr>
        <w:t xml:space="preserve">GRE </w:t>
      </w:r>
      <w:r w:rsidR="0031603C" w:rsidRPr="002844B3">
        <w:rPr>
          <w:color w:val="000000"/>
        </w:rPr>
        <w:t xml:space="preserve">recalled its </w:t>
      </w:r>
      <w:r w:rsidR="00220FE8" w:rsidRPr="002844B3">
        <w:rPr>
          <w:color w:val="000000"/>
        </w:rPr>
        <w:t xml:space="preserve">earlier </w:t>
      </w:r>
      <w:r w:rsidR="0031603C" w:rsidRPr="002844B3">
        <w:rPr>
          <w:color w:val="000000"/>
        </w:rPr>
        <w:t xml:space="preserve">discussion on </w:t>
      </w:r>
      <w:r w:rsidR="00341A93" w:rsidRPr="002844B3">
        <w:rPr>
          <w:color w:val="000000"/>
        </w:rPr>
        <w:t>the perceived blueish colour of the white light emitted by front lighting units</w:t>
      </w:r>
      <w:r w:rsidR="000A1385" w:rsidRPr="002844B3">
        <w:rPr>
          <w:color w:val="000000"/>
        </w:rPr>
        <w:t xml:space="preserve"> </w:t>
      </w:r>
      <w:r w:rsidR="00220FE8" w:rsidRPr="002844B3">
        <w:rPr>
          <w:color w:val="000000"/>
        </w:rPr>
        <w:t>(</w:t>
      </w:r>
      <w:r w:rsidR="00341A93" w:rsidRPr="002844B3">
        <w:rPr>
          <w:color w:val="000000"/>
        </w:rPr>
        <w:t>GRE-89-24</w:t>
      </w:r>
      <w:r w:rsidR="00220FE8" w:rsidRPr="002844B3">
        <w:rPr>
          <w:color w:val="000000"/>
        </w:rPr>
        <w:t>)</w:t>
      </w:r>
      <w:r w:rsidR="000A1385" w:rsidRPr="002844B3">
        <w:rPr>
          <w:color w:val="000000"/>
        </w:rPr>
        <w:t xml:space="preserve"> and noted that the expert from France </w:t>
      </w:r>
      <w:r w:rsidR="009A508B" w:rsidRPr="002844B3">
        <w:rPr>
          <w:color w:val="000000"/>
        </w:rPr>
        <w:t xml:space="preserve">would submit a proposal for consideration at the next session. </w:t>
      </w:r>
      <w:r w:rsidR="00220FE8" w:rsidRPr="002844B3">
        <w:rPr>
          <w:color w:val="000000"/>
        </w:rPr>
        <w:t xml:space="preserve"> </w:t>
      </w:r>
      <w:r w:rsidR="00341A93" w:rsidRPr="002844B3">
        <w:rPr>
          <w:color w:val="000000"/>
        </w:rPr>
        <w:t xml:space="preserve"> </w:t>
      </w:r>
    </w:p>
    <w:p w14:paraId="13EF2020" w14:textId="1F4D8A17" w:rsidR="00904987" w:rsidRPr="002844B3" w:rsidRDefault="00DD776A" w:rsidP="003D6DA2">
      <w:pPr>
        <w:pStyle w:val="SingleTxtG"/>
        <w:rPr>
          <w:color w:val="000000"/>
        </w:rPr>
      </w:pPr>
      <w:r w:rsidRPr="002844B3">
        <w:rPr>
          <w:color w:val="000000"/>
        </w:rPr>
        <w:t>1</w:t>
      </w:r>
      <w:r w:rsidR="0094628E" w:rsidRPr="002844B3">
        <w:rPr>
          <w:color w:val="000000"/>
        </w:rPr>
        <w:t>7</w:t>
      </w:r>
      <w:r w:rsidRPr="002844B3">
        <w:rPr>
          <w:color w:val="000000"/>
        </w:rPr>
        <w:t>.</w:t>
      </w:r>
      <w:r w:rsidRPr="002844B3">
        <w:rPr>
          <w:color w:val="000000"/>
        </w:rPr>
        <w:tab/>
      </w:r>
      <w:r w:rsidR="003B00D6" w:rsidRPr="002844B3">
        <w:rPr>
          <w:color w:val="000000"/>
        </w:rPr>
        <w:t xml:space="preserve">The expert from Norway </w:t>
      </w:r>
      <w:r w:rsidR="00902418" w:rsidRPr="002844B3">
        <w:rPr>
          <w:color w:val="000000"/>
        </w:rPr>
        <w:t xml:space="preserve">requested </w:t>
      </w:r>
      <w:r w:rsidR="008B4811" w:rsidRPr="002844B3">
        <w:rPr>
          <w:color w:val="000000"/>
        </w:rPr>
        <w:t xml:space="preserve">a guidance on </w:t>
      </w:r>
      <w:r w:rsidR="002A5069">
        <w:rPr>
          <w:color w:val="000000"/>
        </w:rPr>
        <w:t xml:space="preserve">the </w:t>
      </w:r>
      <w:r w:rsidR="008B4811" w:rsidRPr="002844B3">
        <w:rPr>
          <w:color w:val="000000"/>
        </w:rPr>
        <w:t xml:space="preserve">interpretation of </w:t>
      </w:r>
      <w:r w:rsidR="00CF02E7" w:rsidRPr="002844B3">
        <w:rPr>
          <w:color w:val="000000"/>
        </w:rPr>
        <w:t>paragraph 5.22.</w:t>
      </w:r>
      <w:r w:rsidR="00F50A8C" w:rsidRPr="002844B3">
        <w:t xml:space="preserve"> </w:t>
      </w:r>
      <w:r w:rsidR="008B4811" w:rsidRPr="002844B3">
        <w:t xml:space="preserve">of UN Regulation No. 48 </w:t>
      </w:r>
      <w:r w:rsidR="002A5069">
        <w:t xml:space="preserve">on </w:t>
      </w:r>
      <w:r w:rsidR="00F50A8C" w:rsidRPr="002844B3">
        <w:rPr>
          <w:color w:val="000000"/>
        </w:rPr>
        <w:t>lamp</w:t>
      </w:r>
      <w:r w:rsidR="0094419F" w:rsidRPr="002844B3">
        <w:rPr>
          <w:color w:val="000000"/>
        </w:rPr>
        <w:t xml:space="preserve">s that are </w:t>
      </w:r>
      <w:r w:rsidR="00F50A8C" w:rsidRPr="002844B3">
        <w:rPr>
          <w:color w:val="000000"/>
        </w:rPr>
        <w:t>deemed not to</w:t>
      </w:r>
      <w:r w:rsidR="0094419F" w:rsidRPr="002844B3">
        <w:rPr>
          <w:color w:val="000000"/>
        </w:rPr>
        <w:t xml:space="preserve"> </w:t>
      </w:r>
      <w:r w:rsidR="00F50A8C" w:rsidRPr="002844B3">
        <w:rPr>
          <w:color w:val="000000"/>
        </w:rPr>
        <w:t>be present</w:t>
      </w:r>
      <w:r w:rsidR="003D6DA2" w:rsidRPr="002844B3">
        <w:rPr>
          <w:color w:val="000000"/>
        </w:rPr>
        <w:t xml:space="preserve"> (</w:t>
      </w:r>
      <w:r w:rsidR="00341A93" w:rsidRPr="002844B3">
        <w:rPr>
          <w:color w:val="000000"/>
        </w:rPr>
        <w:t>GRE-90-14)</w:t>
      </w:r>
      <w:r w:rsidR="003D6DA2" w:rsidRPr="002844B3">
        <w:rPr>
          <w:color w:val="000000"/>
        </w:rPr>
        <w:t xml:space="preserve">. </w:t>
      </w:r>
      <w:r w:rsidR="005F11FB" w:rsidRPr="002844B3">
        <w:rPr>
          <w:color w:val="000000"/>
        </w:rPr>
        <w:t xml:space="preserve">The Chair </w:t>
      </w:r>
      <w:r w:rsidR="007A0E94" w:rsidRPr="002844B3">
        <w:rPr>
          <w:color w:val="000000"/>
        </w:rPr>
        <w:t xml:space="preserve">of IWG SLR </w:t>
      </w:r>
      <w:r w:rsidR="0047730F" w:rsidRPr="002844B3">
        <w:rPr>
          <w:color w:val="000000"/>
        </w:rPr>
        <w:t xml:space="preserve">recalled </w:t>
      </w:r>
      <w:r w:rsidR="00252043" w:rsidRPr="002844B3">
        <w:rPr>
          <w:color w:val="000000"/>
        </w:rPr>
        <w:t xml:space="preserve">their status report </w:t>
      </w:r>
      <w:r w:rsidR="00C326D8" w:rsidRPr="002844B3">
        <w:rPr>
          <w:color w:val="000000"/>
        </w:rPr>
        <w:t>and l</w:t>
      </w:r>
      <w:r w:rsidR="009F63CE" w:rsidRPr="002844B3">
        <w:rPr>
          <w:color w:val="000000"/>
        </w:rPr>
        <w:t xml:space="preserve">ist of future activities </w:t>
      </w:r>
      <w:r w:rsidR="00252043" w:rsidRPr="002844B3">
        <w:rPr>
          <w:color w:val="000000"/>
        </w:rPr>
        <w:t xml:space="preserve">(GRE-90-08) </w:t>
      </w:r>
      <w:r w:rsidR="007432C6" w:rsidRPr="002844B3">
        <w:rPr>
          <w:color w:val="000000"/>
        </w:rPr>
        <w:t xml:space="preserve">which </w:t>
      </w:r>
      <w:r w:rsidR="009F63CE" w:rsidRPr="002844B3">
        <w:rPr>
          <w:color w:val="000000"/>
        </w:rPr>
        <w:t xml:space="preserve">included </w:t>
      </w:r>
      <w:r w:rsidR="00191355" w:rsidRPr="002844B3">
        <w:rPr>
          <w:color w:val="000000"/>
        </w:rPr>
        <w:t xml:space="preserve">clarification </w:t>
      </w:r>
      <w:r w:rsidR="003C0E9E" w:rsidRPr="002844B3">
        <w:rPr>
          <w:color w:val="000000"/>
        </w:rPr>
        <w:t>o</w:t>
      </w:r>
      <w:r w:rsidR="006F5074" w:rsidRPr="002844B3">
        <w:rPr>
          <w:color w:val="000000"/>
        </w:rPr>
        <w:t xml:space="preserve">n </w:t>
      </w:r>
      <w:r w:rsidR="00A33800" w:rsidRPr="002844B3">
        <w:rPr>
          <w:color w:val="000000"/>
        </w:rPr>
        <w:t xml:space="preserve">this </w:t>
      </w:r>
      <w:r w:rsidR="003C0E9E" w:rsidRPr="002844B3">
        <w:rPr>
          <w:color w:val="000000"/>
        </w:rPr>
        <w:t>and related issues</w:t>
      </w:r>
      <w:r w:rsidR="00885E74" w:rsidRPr="002844B3">
        <w:rPr>
          <w:color w:val="000000"/>
        </w:rPr>
        <w:t xml:space="preserve"> in UN Regulations Nos. 48, 53 and 74, </w:t>
      </w:r>
      <w:r w:rsidR="00322DAC" w:rsidRPr="002844B3">
        <w:rPr>
          <w:color w:val="000000"/>
        </w:rPr>
        <w:t xml:space="preserve">based on the principle </w:t>
      </w:r>
      <w:r w:rsidR="00552FA4" w:rsidRPr="002844B3">
        <w:rPr>
          <w:color w:val="000000"/>
        </w:rPr>
        <w:t>“prohibited if not allowed”</w:t>
      </w:r>
      <w:r w:rsidR="006F5074" w:rsidRPr="002844B3">
        <w:rPr>
          <w:color w:val="000000"/>
        </w:rPr>
        <w:t xml:space="preserve"> for the lamp installation. </w:t>
      </w:r>
      <w:r w:rsidR="00017B8F" w:rsidRPr="002844B3">
        <w:rPr>
          <w:color w:val="000000"/>
        </w:rPr>
        <w:t xml:space="preserve">Some experts </w:t>
      </w:r>
      <w:r w:rsidR="0047730F" w:rsidRPr="002844B3">
        <w:rPr>
          <w:color w:val="000000"/>
        </w:rPr>
        <w:t xml:space="preserve">pointed out that the main purpose of </w:t>
      </w:r>
      <w:r w:rsidR="001222CE" w:rsidRPr="002844B3">
        <w:rPr>
          <w:color w:val="000000"/>
        </w:rPr>
        <w:t xml:space="preserve">paragraph 5.22. was not to leave </w:t>
      </w:r>
      <w:r w:rsidR="00BC5ABA" w:rsidRPr="002844B3">
        <w:rPr>
          <w:color w:val="000000"/>
        </w:rPr>
        <w:t>holes in the car body in case a specific lamp (e.g.</w:t>
      </w:r>
      <w:r w:rsidR="00326626" w:rsidRPr="002844B3">
        <w:rPr>
          <w:color w:val="000000"/>
        </w:rPr>
        <w:t xml:space="preserve"> left/right </w:t>
      </w:r>
      <w:r w:rsidR="00BC5ABA" w:rsidRPr="002844B3">
        <w:rPr>
          <w:color w:val="000000"/>
        </w:rPr>
        <w:t>rear fog lamp</w:t>
      </w:r>
      <w:r w:rsidR="00326626" w:rsidRPr="002844B3">
        <w:rPr>
          <w:color w:val="000000"/>
        </w:rPr>
        <w:t>) was not used</w:t>
      </w:r>
      <w:r w:rsidR="00614771">
        <w:rPr>
          <w:color w:val="000000"/>
        </w:rPr>
        <w:t>,</w:t>
      </w:r>
      <w:r w:rsidR="00326626" w:rsidRPr="002844B3">
        <w:rPr>
          <w:color w:val="000000"/>
        </w:rPr>
        <w:t xml:space="preserve"> </w:t>
      </w:r>
      <w:r w:rsidR="003F717B" w:rsidRPr="002844B3">
        <w:rPr>
          <w:color w:val="000000"/>
        </w:rPr>
        <w:t>for</w:t>
      </w:r>
      <w:r w:rsidR="00614771">
        <w:rPr>
          <w:color w:val="000000"/>
        </w:rPr>
        <w:t xml:space="preserve"> instance</w:t>
      </w:r>
      <w:r w:rsidR="00714766">
        <w:rPr>
          <w:color w:val="000000"/>
        </w:rPr>
        <w:t xml:space="preserve">, for </w:t>
      </w:r>
      <w:r w:rsidR="003F717B" w:rsidRPr="002844B3">
        <w:rPr>
          <w:color w:val="000000"/>
        </w:rPr>
        <w:t xml:space="preserve">the right/left hand traffic. </w:t>
      </w:r>
    </w:p>
    <w:p w14:paraId="5275C9AC" w14:textId="75FAAACD" w:rsidR="00341A93" w:rsidRPr="002844B3" w:rsidRDefault="00DD776A" w:rsidP="00751233">
      <w:pPr>
        <w:pStyle w:val="SingleTxtG"/>
        <w:rPr>
          <w:color w:val="000000"/>
        </w:rPr>
      </w:pPr>
      <w:r w:rsidRPr="002844B3">
        <w:rPr>
          <w:color w:val="000000"/>
        </w:rPr>
        <w:t>1</w:t>
      </w:r>
      <w:r w:rsidR="0094628E" w:rsidRPr="002844B3">
        <w:rPr>
          <w:color w:val="000000"/>
        </w:rPr>
        <w:t>8</w:t>
      </w:r>
      <w:r w:rsidRPr="002844B3">
        <w:rPr>
          <w:color w:val="000000"/>
        </w:rPr>
        <w:t>.</w:t>
      </w:r>
      <w:r w:rsidRPr="002844B3">
        <w:rPr>
          <w:color w:val="000000"/>
        </w:rPr>
        <w:tab/>
      </w:r>
      <w:r w:rsidR="00534BE3" w:rsidRPr="002844B3">
        <w:rPr>
          <w:color w:val="000000"/>
        </w:rPr>
        <w:t>The expert from Ch</w:t>
      </w:r>
      <w:r w:rsidR="00E529F9" w:rsidRPr="002844B3">
        <w:rPr>
          <w:color w:val="000000"/>
        </w:rPr>
        <w:t xml:space="preserve">ina </w:t>
      </w:r>
      <w:r w:rsidR="00F27A20" w:rsidRPr="002844B3">
        <w:rPr>
          <w:color w:val="000000"/>
        </w:rPr>
        <w:t xml:space="preserve">identified </w:t>
      </w:r>
      <w:r w:rsidR="00505D6D" w:rsidRPr="002844B3">
        <w:rPr>
          <w:color w:val="000000"/>
        </w:rPr>
        <w:t xml:space="preserve">possible inconsistencies in </w:t>
      </w:r>
      <w:r w:rsidR="007B4ABA" w:rsidRPr="002844B3">
        <w:rPr>
          <w:color w:val="000000"/>
        </w:rPr>
        <w:t>the 08 series of amendments to UN Regulation No. 48 (GRE-90-30). F</w:t>
      </w:r>
      <w:r w:rsidR="00A67119" w:rsidRPr="002844B3">
        <w:rPr>
          <w:color w:val="000000"/>
        </w:rPr>
        <w:t xml:space="preserve">ollowing a brief exchange of views, the Chair invited the expert </w:t>
      </w:r>
      <w:r w:rsidR="00133F55" w:rsidRPr="002844B3">
        <w:rPr>
          <w:color w:val="000000"/>
        </w:rPr>
        <w:t xml:space="preserve">to </w:t>
      </w:r>
      <w:r w:rsidR="00A06622" w:rsidRPr="002844B3">
        <w:rPr>
          <w:color w:val="000000"/>
        </w:rPr>
        <w:t xml:space="preserve">draft </w:t>
      </w:r>
      <w:r w:rsidR="00383751" w:rsidRPr="002844B3">
        <w:rPr>
          <w:color w:val="000000"/>
        </w:rPr>
        <w:t xml:space="preserve">amendment proposals for consideration at the next session. </w:t>
      </w:r>
      <w:r w:rsidR="00751233" w:rsidRPr="002844B3">
        <w:rPr>
          <w:color w:val="000000"/>
        </w:rPr>
        <w:t>T</w:t>
      </w:r>
      <w:r w:rsidR="00005ECA" w:rsidRPr="002844B3">
        <w:rPr>
          <w:color w:val="000000"/>
        </w:rPr>
        <w:t xml:space="preserve">he expert </w:t>
      </w:r>
      <w:r w:rsidR="009152CB" w:rsidRPr="002844B3">
        <w:rPr>
          <w:color w:val="000000"/>
        </w:rPr>
        <w:t>from EC</w:t>
      </w:r>
      <w:r w:rsidR="00F27A20" w:rsidRPr="002844B3">
        <w:rPr>
          <w:color w:val="000000"/>
        </w:rPr>
        <w:t xml:space="preserve"> pointed out that </w:t>
      </w:r>
      <w:r w:rsidR="00545EC8" w:rsidRPr="002844B3">
        <w:rPr>
          <w:color w:val="000000"/>
        </w:rPr>
        <w:t xml:space="preserve">they would not react </w:t>
      </w:r>
      <w:r w:rsidR="002309E7" w:rsidRPr="002844B3">
        <w:rPr>
          <w:color w:val="000000"/>
        </w:rPr>
        <w:t xml:space="preserve">to </w:t>
      </w:r>
      <w:r w:rsidR="00181560" w:rsidRPr="002844B3">
        <w:rPr>
          <w:color w:val="000000"/>
        </w:rPr>
        <w:t>the future proposals</w:t>
      </w:r>
      <w:r w:rsidR="00657A0E" w:rsidRPr="002844B3">
        <w:rPr>
          <w:color w:val="000000"/>
        </w:rPr>
        <w:t xml:space="preserve"> from China</w:t>
      </w:r>
      <w:r w:rsidR="0074193E" w:rsidRPr="002844B3">
        <w:rPr>
          <w:color w:val="000000"/>
        </w:rPr>
        <w:t xml:space="preserve">, as </w:t>
      </w:r>
      <w:r w:rsidR="00EA67FC" w:rsidRPr="002844B3">
        <w:rPr>
          <w:color w:val="000000"/>
        </w:rPr>
        <w:t xml:space="preserve">coming from </w:t>
      </w:r>
      <w:r w:rsidR="00A77EE0" w:rsidRPr="002844B3">
        <w:rPr>
          <w:color w:val="000000"/>
        </w:rPr>
        <w:t xml:space="preserve">the </w:t>
      </w:r>
      <w:r w:rsidR="00EA67FC" w:rsidRPr="002844B3">
        <w:rPr>
          <w:color w:val="000000"/>
        </w:rPr>
        <w:t xml:space="preserve">country which is not a </w:t>
      </w:r>
      <w:r w:rsidR="002A5069" w:rsidRPr="002844B3">
        <w:rPr>
          <w:color w:val="000000"/>
        </w:rPr>
        <w:t xml:space="preserve">contracting party </w:t>
      </w:r>
      <w:r w:rsidR="00EA67FC" w:rsidRPr="002844B3">
        <w:rPr>
          <w:color w:val="000000"/>
        </w:rPr>
        <w:t>to the 1958 Agreement.</w:t>
      </w:r>
    </w:p>
    <w:p w14:paraId="2D96F855" w14:textId="5AA36ABA" w:rsidR="004773D7" w:rsidRPr="002844B3" w:rsidRDefault="0094628E" w:rsidP="00DD776A">
      <w:pPr>
        <w:pStyle w:val="SingleTxtG"/>
        <w:rPr>
          <w:bCs/>
        </w:rPr>
      </w:pPr>
      <w:r w:rsidRPr="002844B3">
        <w:rPr>
          <w:color w:val="000000"/>
        </w:rPr>
        <w:t>19</w:t>
      </w:r>
      <w:r w:rsidR="00DD776A" w:rsidRPr="002844B3">
        <w:rPr>
          <w:color w:val="000000"/>
        </w:rPr>
        <w:t>.</w:t>
      </w:r>
      <w:r w:rsidR="00DD776A" w:rsidRPr="002844B3">
        <w:rPr>
          <w:color w:val="000000"/>
        </w:rPr>
        <w:tab/>
      </w:r>
      <w:r w:rsidR="00822A43" w:rsidRPr="002844B3">
        <w:rPr>
          <w:color w:val="000000"/>
        </w:rPr>
        <w:t xml:space="preserve">The expert from OICA </w:t>
      </w:r>
      <w:r w:rsidR="00F7553D" w:rsidRPr="002844B3">
        <w:rPr>
          <w:color w:val="000000"/>
        </w:rPr>
        <w:t xml:space="preserve">proposed </w:t>
      </w:r>
      <w:r w:rsidR="009129D3" w:rsidRPr="002844B3">
        <w:rPr>
          <w:color w:val="000000"/>
        </w:rPr>
        <w:t xml:space="preserve">to remove the current restriction </w:t>
      </w:r>
      <w:r w:rsidR="004714AD" w:rsidRPr="002844B3">
        <w:rPr>
          <w:color w:val="000000"/>
        </w:rPr>
        <w:t xml:space="preserve">in paragraph 6.12.1. </w:t>
      </w:r>
      <w:r w:rsidR="0008478A" w:rsidRPr="002844B3">
        <w:rPr>
          <w:color w:val="000000"/>
        </w:rPr>
        <w:t>that</w:t>
      </w:r>
      <w:r w:rsidR="00B642C0" w:rsidRPr="002844B3">
        <w:rPr>
          <w:color w:val="000000"/>
        </w:rPr>
        <w:t xml:space="preserve"> prohibit</w:t>
      </w:r>
      <w:r w:rsidR="000455B1" w:rsidRPr="002844B3">
        <w:rPr>
          <w:color w:val="000000"/>
        </w:rPr>
        <w:t xml:space="preserve">s </w:t>
      </w:r>
      <w:r w:rsidR="00E330DD" w:rsidRPr="002844B3">
        <w:rPr>
          <w:color w:val="000000"/>
        </w:rPr>
        <w:t>the fitment of parking lamps to vehicles which exceed 2 m in width</w:t>
      </w:r>
      <w:r w:rsidR="00887EAC" w:rsidRPr="002844B3">
        <w:rPr>
          <w:color w:val="000000"/>
        </w:rPr>
        <w:t xml:space="preserve"> (GRE-90-22).</w:t>
      </w:r>
      <w:r w:rsidR="00FB713C" w:rsidRPr="002844B3">
        <w:rPr>
          <w:color w:val="000000"/>
        </w:rPr>
        <w:t xml:space="preserve"> </w:t>
      </w:r>
      <w:r w:rsidR="00717810" w:rsidRPr="002844B3">
        <w:rPr>
          <w:color w:val="000000"/>
        </w:rPr>
        <w:t xml:space="preserve">Several </w:t>
      </w:r>
      <w:r w:rsidR="00FB713C" w:rsidRPr="002844B3">
        <w:rPr>
          <w:color w:val="000000"/>
        </w:rPr>
        <w:t xml:space="preserve">experts supported the proposal and </w:t>
      </w:r>
      <w:r w:rsidR="003138DD" w:rsidRPr="002844B3">
        <w:rPr>
          <w:color w:val="000000"/>
        </w:rPr>
        <w:t xml:space="preserve">further </w:t>
      </w:r>
      <w:r w:rsidR="00FB713C" w:rsidRPr="002844B3">
        <w:rPr>
          <w:color w:val="000000"/>
        </w:rPr>
        <w:t>pointed</w:t>
      </w:r>
      <w:r w:rsidR="003138DD" w:rsidRPr="002844B3">
        <w:rPr>
          <w:color w:val="000000"/>
        </w:rPr>
        <w:t xml:space="preserve"> out the need to </w:t>
      </w:r>
      <w:r w:rsidR="002B1C8E" w:rsidRPr="002844B3">
        <w:rPr>
          <w:color w:val="000000"/>
        </w:rPr>
        <w:t xml:space="preserve">also </w:t>
      </w:r>
      <w:r w:rsidR="003138DD" w:rsidRPr="002844B3">
        <w:rPr>
          <w:color w:val="000000"/>
        </w:rPr>
        <w:t xml:space="preserve">remove the </w:t>
      </w:r>
      <w:r w:rsidR="00D27CA4" w:rsidRPr="002844B3">
        <w:rPr>
          <w:color w:val="000000"/>
        </w:rPr>
        <w:t>length restriction of 6 m in the same paragraph.</w:t>
      </w:r>
      <w:r w:rsidR="00717810" w:rsidRPr="002844B3">
        <w:rPr>
          <w:color w:val="000000"/>
        </w:rPr>
        <w:t xml:space="preserve"> </w:t>
      </w:r>
      <w:r w:rsidR="00A53FFB" w:rsidRPr="002844B3">
        <w:rPr>
          <w:color w:val="000000"/>
        </w:rPr>
        <w:t xml:space="preserve">GRE </w:t>
      </w:r>
      <w:r w:rsidR="00F95F85" w:rsidRPr="002844B3">
        <w:rPr>
          <w:color w:val="000000"/>
        </w:rPr>
        <w:t xml:space="preserve">realized that these two restrictions </w:t>
      </w:r>
      <w:r w:rsidR="00C901D8" w:rsidRPr="002844B3">
        <w:rPr>
          <w:color w:val="000000"/>
        </w:rPr>
        <w:t xml:space="preserve">had </w:t>
      </w:r>
      <w:r w:rsidR="00F95F85" w:rsidRPr="002844B3">
        <w:rPr>
          <w:color w:val="000000"/>
        </w:rPr>
        <w:t xml:space="preserve">originated in the 1968 </w:t>
      </w:r>
      <w:r w:rsidR="000F4377" w:rsidRPr="002844B3">
        <w:rPr>
          <w:color w:val="000000"/>
        </w:rPr>
        <w:t xml:space="preserve">Vienna Convention on </w:t>
      </w:r>
      <w:r w:rsidR="00021C02" w:rsidRPr="002844B3">
        <w:rPr>
          <w:color w:val="000000"/>
        </w:rPr>
        <w:t>Road Traffic</w:t>
      </w:r>
      <w:r w:rsidR="002A5069">
        <w:rPr>
          <w:color w:val="000000"/>
        </w:rPr>
        <w:t>,</w:t>
      </w:r>
      <w:r w:rsidR="00C901D8" w:rsidRPr="002844B3">
        <w:rPr>
          <w:color w:val="000000"/>
        </w:rPr>
        <w:t xml:space="preserve"> and invited </w:t>
      </w:r>
      <w:r w:rsidR="0070577A" w:rsidRPr="002844B3">
        <w:rPr>
          <w:color w:val="000000"/>
        </w:rPr>
        <w:t xml:space="preserve">OICA to update their proposal for consideration at the next session.  </w:t>
      </w:r>
      <w:r w:rsidR="00021C02" w:rsidRPr="002844B3">
        <w:rPr>
          <w:color w:val="000000"/>
        </w:rPr>
        <w:t xml:space="preserve"> </w:t>
      </w:r>
    </w:p>
    <w:p w14:paraId="5350314E" w14:textId="154BD0D7" w:rsidR="0062122A" w:rsidRPr="002844B3" w:rsidRDefault="0062122A" w:rsidP="0062122A">
      <w:pPr>
        <w:pStyle w:val="Heading2"/>
      </w:pPr>
      <w:bookmarkStart w:id="10" w:name="_Hlk78980131"/>
      <w:r w:rsidRPr="002844B3">
        <w:tab/>
        <w:t>B.</w:t>
      </w:r>
      <w:r w:rsidRPr="002844B3">
        <w:tab/>
      </w:r>
      <w:r w:rsidRPr="002844B3">
        <w:tab/>
        <w:t>UN Regulation No. 74 (Installation of Lighting and Light-Signalling Devices for Mopeds)</w:t>
      </w:r>
      <w:bookmarkEnd w:id="10"/>
      <w:r w:rsidRPr="002844B3">
        <w:tab/>
      </w:r>
    </w:p>
    <w:p w14:paraId="5F397E3D" w14:textId="32C4B632" w:rsidR="00374728" w:rsidRPr="00250C1D" w:rsidRDefault="00374728" w:rsidP="00374728">
      <w:pPr>
        <w:pStyle w:val="SingleTxtG"/>
        <w:ind w:left="2835" w:hanging="1701"/>
        <w:rPr>
          <w:lang w:val="fr-CH"/>
        </w:rPr>
      </w:pPr>
      <w:r w:rsidRPr="00250C1D">
        <w:rPr>
          <w:i/>
          <w:lang w:val="fr-CH"/>
        </w:rPr>
        <w:t>Documentation:</w:t>
      </w:r>
      <w:r w:rsidRPr="00250C1D">
        <w:rPr>
          <w:lang w:val="fr-CH"/>
        </w:rPr>
        <w:t xml:space="preserve"> </w:t>
      </w:r>
      <w:r w:rsidR="00002540" w:rsidRPr="00250C1D">
        <w:rPr>
          <w:lang w:val="fr-CH"/>
        </w:rPr>
        <w:tab/>
      </w:r>
      <w:r w:rsidR="00547B95" w:rsidRPr="00250C1D">
        <w:rPr>
          <w:lang w:val="fr-CH"/>
        </w:rPr>
        <w:t xml:space="preserve">ECE/TRANS/WP.29/GRE/2024/9, </w:t>
      </w:r>
      <w:r w:rsidR="00002540" w:rsidRPr="00250C1D">
        <w:rPr>
          <w:lang w:val="fr-CH"/>
        </w:rPr>
        <w:t xml:space="preserve">Informal document </w:t>
      </w:r>
      <w:r w:rsidR="00547B95" w:rsidRPr="00250C1D">
        <w:rPr>
          <w:lang w:val="fr-CH"/>
        </w:rPr>
        <w:t>GRE-90-15</w:t>
      </w:r>
      <w:r w:rsidR="00002540" w:rsidRPr="00250C1D">
        <w:rPr>
          <w:lang w:val="fr-CH"/>
        </w:rPr>
        <w:t>-Rev.1</w:t>
      </w:r>
    </w:p>
    <w:p w14:paraId="25560C97" w14:textId="1A26DB6E" w:rsidR="001146B4" w:rsidRPr="002844B3" w:rsidRDefault="00DD776A" w:rsidP="00DD776A">
      <w:pPr>
        <w:pStyle w:val="SingleTxtG"/>
        <w:rPr>
          <w:bCs/>
        </w:rPr>
      </w:pPr>
      <w:r w:rsidRPr="002844B3">
        <w:t>2</w:t>
      </w:r>
      <w:r w:rsidR="0094628E" w:rsidRPr="002844B3">
        <w:t>0</w:t>
      </w:r>
      <w:r w:rsidRPr="002844B3">
        <w:t>.</w:t>
      </w:r>
      <w:r w:rsidRPr="002844B3">
        <w:tab/>
      </w:r>
      <w:r w:rsidR="00547B95" w:rsidRPr="002844B3">
        <w:t>The ex</w:t>
      </w:r>
      <w:r w:rsidR="00F8286F" w:rsidRPr="002844B3">
        <w:t xml:space="preserve">pert from Germany </w:t>
      </w:r>
      <w:r w:rsidR="00857331" w:rsidRPr="002844B3">
        <w:t xml:space="preserve">submitted </w:t>
      </w:r>
      <w:r w:rsidR="0062122A" w:rsidRPr="002844B3">
        <w:t xml:space="preserve">amendment proposals </w:t>
      </w:r>
      <w:r w:rsidR="00857331" w:rsidRPr="002844B3">
        <w:t xml:space="preserve">that </w:t>
      </w:r>
      <w:r w:rsidR="0062122A" w:rsidRPr="002844B3">
        <w:t>enable</w:t>
      </w:r>
      <w:r w:rsidR="00857331" w:rsidRPr="002844B3">
        <w:t>d</w:t>
      </w:r>
      <w:r w:rsidR="0062122A" w:rsidRPr="002844B3">
        <w:t xml:space="preserve"> the approval of front and rear </w:t>
      </w:r>
      <w:r w:rsidR="00255614">
        <w:t xml:space="preserve">direction </w:t>
      </w:r>
      <w:r w:rsidR="0062122A" w:rsidRPr="002844B3">
        <w:t>indicators which c</w:t>
      </w:r>
      <w:r w:rsidR="00D97A4A" w:rsidRPr="002844B3">
        <w:t xml:space="preserve">ould </w:t>
      </w:r>
      <w:r w:rsidR="0062122A" w:rsidRPr="002844B3">
        <w:t xml:space="preserve">be activated simultaneously </w:t>
      </w:r>
      <w:r w:rsidR="00D97A4A" w:rsidRPr="002844B3">
        <w:t>(</w:t>
      </w:r>
      <w:r w:rsidR="00547B95" w:rsidRPr="002844B3">
        <w:t>ECE/TRANS/WP.29/GRE/2024/9</w:t>
      </w:r>
      <w:r w:rsidR="00D97A4A" w:rsidRPr="002844B3">
        <w:t xml:space="preserve">). </w:t>
      </w:r>
      <w:r w:rsidR="00EB7849" w:rsidRPr="002844B3">
        <w:t xml:space="preserve">The expert from France </w:t>
      </w:r>
      <w:r w:rsidR="006463C3" w:rsidRPr="002844B3">
        <w:t xml:space="preserve">suggested </w:t>
      </w:r>
      <w:r w:rsidR="003B5626" w:rsidRPr="002844B3">
        <w:t xml:space="preserve">text </w:t>
      </w:r>
      <w:r w:rsidR="006463C3" w:rsidRPr="002844B3">
        <w:t>improvements</w:t>
      </w:r>
      <w:r w:rsidR="003B5626" w:rsidRPr="002844B3">
        <w:t xml:space="preserve">.  </w:t>
      </w:r>
      <w:r w:rsidR="006463C3" w:rsidRPr="002844B3">
        <w:t xml:space="preserve"> </w:t>
      </w:r>
      <w:r w:rsidR="00D97A4A" w:rsidRPr="002844B3">
        <w:t xml:space="preserve">GRE adopted the proposal, as amended by GRE-90-15-Rev.1 and requested the secretariat to submit it for consideration and vote at the November 2024 sessions of WP.29 and AC.1 as draft Supplement </w:t>
      </w:r>
      <w:r w:rsidR="00381AD0" w:rsidRPr="002844B3">
        <w:t>1</w:t>
      </w:r>
      <w:r w:rsidR="00D97A4A" w:rsidRPr="002844B3">
        <w:t xml:space="preserve"> to the 0</w:t>
      </w:r>
      <w:r w:rsidR="009806FA" w:rsidRPr="002844B3">
        <w:t>3</w:t>
      </w:r>
      <w:r w:rsidR="00D97A4A" w:rsidRPr="002844B3">
        <w:t xml:space="preserve"> series of amendments to UN Regulation No. 74. </w:t>
      </w:r>
      <w:r w:rsidR="001146B4" w:rsidRPr="002844B3">
        <w:rPr>
          <w:bCs/>
        </w:rPr>
        <w:t xml:space="preserve"> </w:t>
      </w:r>
    </w:p>
    <w:p w14:paraId="670299C8" w14:textId="23B04565" w:rsidR="00FE2E5F" w:rsidRPr="002844B3" w:rsidRDefault="00973817" w:rsidP="00973817">
      <w:pPr>
        <w:pStyle w:val="Heading2"/>
      </w:pPr>
      <w:r w:rsidRPr="002844B3">
        <w:tab/>
      </w:r>
      <w:r w:rsidR="00E26821" w:rsidRPr="002844B3">
        <w:t>C</w:t>
      </w:r>
      <w:r w:rsidR="008C1104" w:rsidRPr="002844B3">
        <w:t>.</w:t>
      </w:r>
      <w:r w:rsidR="00FE2E5F" w:rsidRPr="002844B3">
        <w:tab/>
      </w:r>
      <w:r w:rsidR="0028367C" w:rsidRPr="002844B3">
        <w:t>UN Regulation No. 86 (Installation of Lighting and Light-Signalling Devices for Agricultural Vehicles)</w:t>
      </w:r>
    </w:p>
    <w:p w14:paraId="53AAFAF2" w14:textId="3862AD35" w:rsidR="009D7303" w:rsidRPr="00250C1D" w:rsidRDefault="002C0D16" w:rsidP="00C56629">
      <w:pPr>
        <w:pStyle w:val="SingleTxtG"/>
        <w:ind w:left="2835" w:hanging="1701"/>
        <w:rPr>
          <w:lang w:val="fr-CH"/>
        </w:rPr>
      </w:pPr>
      <w:r w:rsidRPr="00250C1D">
        <w:rPr>
          <w:i/>
          <w:lang w:val="fr-CH"/>
        </w:rPr>
        <w:t>Documentation:</w:t>
      </w:r>
      <w:r w:rsidRPr="00250C1D">
        <w:rPr>
          <w:lang w:val="fr-CH"/>
        </w:rPr>
        <w:t xml:space="preserve"> </w:t>
      </w:r>
      <w:r w:rsidR="00BC47FC" w:rsidRPr="00250C1D">
        <w:rPr>
          <w:lang w:val="fr-CH"/>
        </w:rPr>
        <w:tab/>
        <w:t xml:space="preserve">ECE/TRANS/WP.29/GRE/2023/12/Rev.1, ECE/TRANS/WP.29/GRE/2024/10, Informal documents </w:t>
      </w:r>
      <w:r w:rsidR="00C56629" w:rsidRPr="00250C1D">
        <w:rPr>
          <w:lang w:val="fr-CH"/>
        </w:rPr>
        <w:t>G</w:t>
      </w:r>
      <w:r w:rsidR="00BC47FC" w:rsidRPr="00250C1D">
        <w:rPr>
          <w:lang w:val="fr-CH"/>
        </w:rPr>
        <w:t>RE-90-17</w:t>
      </w:r>
      <w:r w:rsidR="00C56629" w:rsidRPr="00250C1D">
        <w:rPr>
          <w:lang w:val="fr-CH"/>
        </w:rPr>
        <w:t xml:space="preserve">, </w:t>
      </w:r>
      <w:r w:rsidR="00BC47FC" w:rsidRPr="00250C1D">
        <w:rPr>
          <w:lang w:val="fr-CH"/>
        </w:rPr>
        <w:t>GRE-90-32</w:t>
      </w:r>
    </w:p>
    <w:p w14:paraId="241ECD97" w14:textId="3A377BBB" w:rsidR="007A682D" w:rsidRPr="002844B3" w:rsidRDefault="00C27937" w:rsidP="00374728">
      <w:pPr>
        <w:pStyle w:val="SingleTxtG"/>
        <w:rPr>
          <w:color w:val="000000"/>
        </w:rPr>
      </w:pPr>
      <w:r w:rsidRPr="002844B3">
        <w:rPr>
          <w:color w:val="000000"/>
        </w:rPr>
        <w:t>2</w:t>
      </w:r>
      <w:r w:rsidR="0094628E" w:rsidRPr="002844B3">
        <w:rPr>
          <w:color w:val="000000"/>
        </w:rPr>
        <w:t>1</w:t>
      </w:r>
      <w:r w:rsidRPr="002844B3">
        <w:rPr>
          <w:color w:val="000000"/>
        </w:rPr>
        <w:t>.</w:t>
      </w:r>
      <w:r w:rsidRPr="002844B3">
        <w:rPr>
          <w:color w:val="000000"/>
        </w:rPr>
        <w:tab/>
      </w:r>
      <w:r w:rsidR="00462E6C" w:rsidRPr="002844B3">
        <w:rPr>
          <w:color w:val="000000"/>
        </w:rPr>
        <w:t xml:space="preserve">The expert from CEMA </w:t>
      </w:r>
      <w:r w:rsidR="00F001B8" w:rsidRPr="002844B3">
        <w:rPr>
          <w:color w:val="000000"/>
        </w:rPr>
        <w:t xml:space="preserve">introduced </w:t>
      </w:r>
      <w:r w:rsidR="003074DD" w:rsidRPr="002844B3">
        <w:rPr>
          <w:color w:val="000000"/>
        </w:rPr>
        <w:t xml:space="preserve">amendment proposals </w:t>
      </w:r>
      <w:r w:rsidR="0079254C" w:rsidRPr="002844B3">
        <w:rPr>
          <w:color w:val="000000"/>
        </w:rPr>
        <w:t xml:space="preserve">to the 02 and 03 series of amendments to UN Regulation No. 86 </w:t>
      </w:r>
      <w:r w:rsidR="00AD08C0" w:rsidRPr="002844B3">
        <w:rPr>
          <w:color w:val="000000"/>
        </w:rPr>
        <w:t>which cover</w:t>
      </w:r>
      <w:r w:rsidR="00EA42B6" w:rsidRPr="002844B3">
        <w:rPr>
          <w:color w:val="000000"/>
        </w:rPr>
        <w:t>ed</w:t>
      </w:r>
      <w:r w:rsidR="00AD08C0" w:rsidRPr="002844B3">
        <w:rPr>
          <w:color w:val="000000"/>
        </w:rPr>
        <w:t xml:space="preserve"> agricultural vehicles of any dimensions, br</w:t>
      </w:r>
      <w:r w:rsidR="006676CA" w:rsidRPr="002844B3">
        <w:rPr>
          <w:color w:val="000000"/>
        </w:rPr>
        <w:t xml:space="preserve">ought </w:t>
      </w:r>
      <w:r w:rsidR="00AD08C0" w:rsidRPr="002844B3">
        <w:rPr>
          <w:color w:val="000000"/>
        </w:rPr>
        <w:t>technical clarifications and provide</w:t>
      </w:r>
      <w:r w:rsidR="006676CA" w:rsidRPr="002844B3">
        <w:rPr>
          <w:color w:val="000000"/>
        </w:rPr>
        <w:t>d</w:t>
      </w:r>
      <w:r w:rsidR="00AD08C0" w:rsidRPr="002844B3">
        <w:rPr>
          <w:color w:val="000000"/>
        </w:rPr>
        <w:t xml:space="preserve"> editorial corrections </w:t>
      </w:r>
      <w:r w:rsidR="006676CA" w:rsidRPr="002844B3">
        <w:rPr>
          <w:color w:val="000000"/>
        </w:rPr>
        <w:t>(</w:t>
      </w:r>
      <w:r w:rsidR="00E60E15" w:rsidRPr="002844B3">
        <w:rPr>
          <w:color w:val="000000"/>
        </w:rPr>
        <w:t>ECE/TRANS/WP.29/GRE/2023/12/Rev.1, ECE/TRANS/WP.29/GRE/2024/10, GRE-90-17</w:t>
      </w:r>
      <w:r w:rsidR="00D17D14" w:rsidRPr="002844B3">
        <w:rPr>
          <w:color w:val="000000"/>
        </w:rPr>
        <w:t>).</w:t>
      </w:r>
      <w:r w:rsidR="005413BB" w:rsidRPr="002844B3">
        <w:rPr>
          <w:color w:val="000000"/>
        </w:rPr>
        <w:t xml:space="preserve"> A number of experts comment</w:t>
      </w:r>
      <w:r w:rsidR="00357070" w:rsidRPr="002844B3">
        <w:rPr>
          <w:color w:val="000000"/>
        </w:rPr>
        <w:t>ed on the</w:t>
      </w:r>
      <w:r w:rsidR="00D674E5" w:rsidRPr="002844B3">
        <w:rPr>
          <w:color w:val="000000"/>
        </w:rPr>
        <w:t xml:space="preserve"> documents. </w:t>
      </w:r>
      <w:r w:rsidR="009857F2" w:rsidRPr="002844B3">
        <w:rPr>
          <w:color w:val="000000"/>
        </w:rPr>
        <w:t xml:space="preserve">GRE </w:t>
      </w:r>
      <w:r w:rsidR="00EA0ECE" w:rsidRPr="002844B3">
        <w:rPr>
          <w:color w:val="000000"/>
        </w:rPr>
        <w:t>adopted the proposals, as</w:t>
      </w:r>
      <w:r w:rsidR="0010526C" w:rsidRPr="002844B3">
        <w:rPr>
          <w:color w:val="000000"/>
        </w:rPr>
        <w:t xml:space="preserve"> amended by GRE-90-32</w:t>
      </w:r>
      <w:r w:rsidR="00D674E5" w:rsidRPr="002844B3">
        <w:rPr>
          <w:color w:val="000000"/>
        </w:rPr>
        <w:t xml:space="preserve">, </w:t>
      </w:r>
      <w:r w:rsidR="00EA0ECE" w:rsidRPr="002844B3">
        <w:rPr>
          <w:color w:val="000000"/>
        </w:rPr>
        <w:t xml:space="preserve">and requested the secretariat to submit </w:t>
      </w:r>
      <w:r w:rsidR="002A5069">
        <w:rPr>
          <w:color w:val="000000"/>
        </w:rPr>
        <w:t>them</w:t>
      </w:r>
      <w:r w:rsidR="00EA0ECE" w:rsidRPr="002844B3">
        <w:rPr>
          <w:color w:val="000000"/>
        </w:rPr>
        <w:t xml:space="preserve"> for consideration and </w:t>
      </w:r>
      <w:r w:rsidR="00EA0ECE" w:rsidRPr="002844B3">
        <w:rPr>
          <w:color w:val="000000"/>
        </w:rPr>
        <w:lastRenderedPageBreak/>
        <w:t xml:space="preserve">vote at the </w:t>
      </w:r>
      <w:r w:rsidR="00D674E5" w:rsidRPr="002844B3">
        <w:rPr>
          <w:color w:val="000000"/>
        </w:rPr>
        <w:t xml:space="preserve">November </w:t>
      </w:r>
      <w:r w:rsidR="00EA0ECE" w:rsidRPr="002844B3">
        <w:rPr>
          <w:color w:val="000000"/>
        </w:rPr>
        <w:t xml:space="preserve">2024 sessions of WP.29 and AC.1 as draft Supplement </w:t>
      </w:r>
      <w:r w:rsidR="003E58BF" w:rsidRPr="002844B3">
        <w:rPr>
          <w:color w:val="000000"/>
        </w:rPr>
        <w:t>2</w:t>
      </w:r>
      <w:r w:rsidR="00EA0ECE" w:rsidRPr="002844B3">
        <w:rPr>
          <w:color w:val="000000"/>
        </w:rPr>
        <w:t xml:space="preserve"> to the 0</w:t>
      </w:r>
      <w:r w:rsidR="00D674E5" w:rsidRPr="002844B3">
        <w:rPr>
          <w:color w:val="000000"/>
        </w:rPr>
        <w:t>2</w:t>
      </w:r>
      <w:r w:rsidR="00EA0ECE" w:rsidRPr="002844B3">
        <w:rPr>
          <w:color w:val="000000"/>
        </w:rPr>
        <w:t xml:space="preserve"> series </w:t>
      </w:r>
      <w:r w:rsidR="00D674E5" w:rsidRPr="002844B3">
        <w:rPr>
          <w:color w:val="000000"/>
        </w:rPr>
        <w:t xml:space="preserve">and draft Supplement 1 to the 03 series </w:t>
      </w:r>
      <w:r w:rsidR="00EA0ECE" w:rsidRPr="002844B3">
        <w:rPr>
          <w:color w:val="000000"/>
        </w:rPr>
        <w:t xml:space="preserve">of amendments </w:t>
      </w:r>
      <w:r w:rsidR="007A682D" w:rsidRPr="002844B3">
        <w:rPr>
          <w:color w:val="000000"/>
        </w:rPr>
        <w:t xml:space="preserve">to </w:t>
      </w:r>
      <w:r w:rsidR="00EA0ECE" w:rsidRPr="002844B3">
        <w:rPr>
          <w:color w:val="000000"/>
        </w:rPr>
        <w:t xml:space="preserve">UN Regulation No. </w:t>
      </w:r>
      <w:r w:rsidR="007A682D" w:rsidRPr="002844B3">
        <w:rPr>
          <w:color w:val="000000"/>
        </w:rPr>
        <w:t xml:space="preserve">86. </w:t>
      </w:r>
    </w:p>
    <w:p w14:paraId="35262A97" w14:textId="2BF60FF0" w:rsidR="00AC73CD" w:rsidRPr="00250C1D" w:rsidRDefault="00FE2E5F" w:rsidP="00387D1C">
      <w:pPr>
        <w:pStyle w:val="HChG"/>
        <w:rPr>
          <w:lang w:val="fr-CH"/>
        </w:rPr>
      </w:pPr>
      <w:r w:rsidRPr="002844B3">
        <w:tab/>
      </w:r>
      <w:r w:rsidRPr="00250C1D">
        <w:rPr>
          <w:lang w:val="fr-CH"/>
        </w:rPr>
        <w:t>VIII.</w:t>
      </w:r>
      <w:r w:rsidRPr="00250C1D">
        <w:rPr>
          <w:lang w:val="fr-CH"/>
        </w:rPr>
        <w:tab/>
      </w:r>
      <w:proofErr w:type="spellStart"/>
      <w:r w:rsidR="00B32098" w:rsidRPr="00250C1D">
        <w:rPr>
          <w:lang w:val="fr-CH"/>
        </w:rPr>
        <w:t>Device</w:t>
      </w:r>
      <w:proofErr w:type="spellEnd"/>
      <w:r w:rsidR="00B32098" w:rsidRPr="00250C1D">
        <w:rPr>
          <w:lang w:val="fr-CH"/>
        </w:rPr>
        <w:t xml:space="preserve"> UN </w:t>
      </w:r>
      <w:proofErr w:type="spellStart"/>
      <w:r w:rsidR="00B32098" w:rsidRPr="00250C1D">
        <w:rPr>
          <w:lang w:val="fr-CH"/>
        </w:rPr>
        <w:t>Regulations</w:t>
      </w:r>
      <w:proofErr w:type="spellEnd"/>
      <w:r w:rsidR="00B32098" w:rsidRPr="00250C1D">
        <w:rPr>
          <w:lang w:val="fr-CH"/>
        </w:rPr>
        <w:t xml:space="preserve"> </w:t>
      </w:r>
      <w:r w:rsidRPr="00250C1D">
        <w:rPr>
          <w:lang w:val="fr-CH"/>
        </w:rPr>
        <w:t>(agenda item 7)</w:t>
      </w:r>
      <w:r w:rsidR="00A074A4" w:rsidRPr="00250C1D">
        <w:rPr>
          <w:lang w:val="fr-CH"/>
        </w:rPr>
        <w:tab/>
      </w:r>
    </w:p>
    <w:p w14:paraId="47450BE3" w14:textId="37A10592" w:rsidR="00B12038" w:rsidRPr="002844B3" w:rsidRDefault="00B12038" w:rsidP="00B12038">
      <w:pPr>
        <w:pStyle w:val="Heading2"/>
      </w:pPr>
      <w:r w:rsidRPr="00250C1D">
        <w:rPr>
          <w:lang w:val="fr-CH"/>
        </w:rPr>
        <w:tab/>
      </w:r>
      <w:r w:rsidRPr="002844B3">
        <w:t>A.</w:t>
      </w:r>
      <w:r w:rsidRPr="002844B3">
        <w:tab/>
        <w:t>UN Regulation No. 14</w:t>
      </w:r>
      <w:r w:rsidR="00FE58B8" w:rsidRPr="002844B3">
        <w:t>8</w:t>
      </w:r>
      <w:r w:rsidRPr="002844B3">
        <w:t xml:space="preserve"> (</w:t>
      </w:r>
      <w:r w:rsidR="00FE58B8" w:rsidRPr="002844B3">
        <w:t xml:space="preserve">Light-Signalling </w:t>
      </w:r>
      <w:r w:rsidRPr="002844B3">
        <w:t>Devices)</w:t>
      </w:r>
    </w:p>
    <w:p w14:paraId="3EE5CC72" w14:textId="4DFC3C84" w:rsidR="00B12038" w:rsidRPr="00250C1D" w:rsidRDefault="00B12038" w:rsidP="00C56629">
      <w:pPr>
        <w:pStyle w:val="SingleTxtG"/>
        <w:ind w:left="2835" w:hanging="1701"/>
        <w:rPr>
          <w:lang w:val="fr-CH"/>
        </w:rPr>
      </w:pPr>
      <w:r w:rsidRPr="00250C1D">
        <w:rPr>
          <w:i/>
          <w:lang w:val="fr-CH"/>
        </w:rPr>
        <w:t>Documentation:</w:t>
      </w:r>
      <w:r w:rsidRPr="00250C1D">
        <w:rPr>
          <w:lang w:val="fr-CH"/>
        </w:rPr>
        <w:t xml:space="preserve"> </w:t>
      </w:r>
      <w:r w:rsidRPr="00250C1D">
        <w:rPr>
          <w:lang w:val="fr-CH"/>
        </w:rPr>
        <w:tab/>
      </w:r>
      <w:r w:rsidR="00C56629" w:rsidRPr="00250C1D">
        <w:rPr>
          <w:lang w:val="fr-CH"/>
        </w:rPr>
        <w:t xml:space="preserve">ECE/TRANS/WP.29/GRE/2024/6, </w:t>
      </w:r>
      <w:r w:rsidR="00173E66" w:rsidRPr="00250C1D">
        <w:rPr>
          <w:lang w:val="fr-CH"/>
        </w:rPr>
        <w:t xml:space="preserve">Informal documents </w:t>
      </w:r>
      <w:r w:rsidR="00C56629" w:rsidRPr="00250C1D">
        <w:rPr>
          <w:lang w:val="fr-CH"/>
        </w:rPr>
        <w:t>GRE-90-31</w:t>
      </w:r>
      <w:r w:rsidR="00173E66" w:rsidRPr="00250C1D">
        <w:rPr>
          <w:lang w:val="fr-CH"/>
        </w:rPr>
        <w:t>, GRE-90-39</w:t>
      </w:r>
    </w:p>
    <w:p w14:paraId="704232E8" w14:textId="7DDE55DB" w:rsidR="00B12038" w:rsidRPr="002844B3" w:rsidRDefault="001F117D" w:rsidP="001F117D">
      <w:pPr>
        <w:pStyle w:val="SingleTxtG"/>
      </w:pPr>
      <w:r w:rsidRPr="002844B3">
        <w:t>2</w:t>
      </w:r>
      <w:r w:rsidR="0094628E" w:rsidRPr="002844B3">
        <w:t>2</w:t>
      </w:r>
      <w:r w:rsidRPr="002844B3">
        <w:t>.</w:t>
      </w:r>
      <w:r w:rsidRPr="002844B3">
        <w:tab/>
      </w:r>
      <w:r w:rsidR="003727DB" w:rsidRPr="002844B3">
        <w:t>T</w:t>
      </w:r>
      <w:r w:rsidR="00204683" w:rsidRPr="002844B3">
        <w:t xml:space="preserve">he expert from GTB </w:t>
      </w:r>
      <w:r w:rsidR="003727DB" w:rsidRPr="002844B3">
        <w:t xml:space="preserve">proposed </w:t>
      </w:r>
      <w:r w:rsidR="0011015D" w:rsidRPr="002844B3">
        <w:t>correct</w:t>
      </w:r>
      <w:r w:rsidR="003727DB" w:rsidRPr="002844B3">
        <w:t>i</w:t>
      </w:r>
      <w:r w:rsidR="00B34002" w:rsidRPr="002844B3">
        <w:t xml:space="preserve">ons in </w:t>
      </w:r>
      <w:r w:rsidR="0011015D" w:rsidRPr="002844B3">
        <w:t>the communication form</w:t>
      </w:r>
      <w:r w:rsidR="00204683" w:rsidRPr="002844B3">
        <w:t xml:space="preserve"> (E</w:t>
      </w:r>
      <w:r w:rsidR="0011015D" w:rsidRPr="002844B3">
        <w:t>CE/TRANS/WP.29/GRE/2024/6</w:t>
      </w:r>
      <w:r w:rsidR="003727DB" w:rsidRPr="002844B3">
        <w:t xml:space="preserve">). </w:t>
      </w:r>
      <w:r w:rsidR="00DC0AED" w:rsidRPr="002844B3">
        <w:t>The expert from France</w:t>
      </w:r>
      <w:r w:rsidR="00980EC8" w:rsidRPr="002844B3">
        <w:t xml:space="preserve"> suggested further </w:t>
      </w:r>
      <w:r w:rsidR="0076485A" w:rsidRPr="002844B3">
        <w:t>clarification</w:t>
      </w:r>
      <w:r w:rsidR="00980EC8" w:rsidRPr="002844B3">
        <w:t xml:space="preserve">. </w:t>
      </w:r>
      <w:r w:rsidR="0076485A" w:rsidRPr="002844B3">
        <w:t>GRE adopted the</w:t>
      </w:r>
      <w:r w:rsidR="00FE7B36" w:rsidRPr="002844B3">
        <w:t xml:space="preserve"> proposal, as</w:t>
      </w:r>
      <w:r w:rsidR="00980EC8" w:rsidRPr="002844B3">
        <w:t xml:space="preserve"> </w:t>
      </w:r>
      <w:r w:rsidR="00FE7B36" w:rsidRPr="002844B3">
        <w:t>amended by GRE-90-3</w:t>
      </w:r>
      <w:r w:rsidR="006509FE" w:rsidRPr="002844B3">
        <w:t>9</w:t>
      </w:r>
      <w:r w:rsidR="00FE7B36" w:rsidRPr="002844B3">
        <w:t xml:space="preserve">, and requested the secretariat to submit it for consideration and vote at the November 2024 sessions of WP.29 and AC.1 as draft Supplement </w:t>
      </w:r>
      <w:r w:rsidR="00C40CEB" w:rsidRPr="002844B3">
        <w:t>6</w:t>
      </w:r>
      <w:r w:rsidR="00FE7B36" w:rsidRPr="002844B3">
        <w:t xml:space="preserve"> to the 0</w:t>
      </w:r>
      <w:r w:rsidR="003E3A22" w:rsidRPr="002844B3">
        <w:t>0</w:t>
      </w:r>
      <w:r w:rsidR="00FE7B36" w:rsidRPr="002844B3">
        <w:t xml:space="preserve"> series and draft Supplement </w:t>
      </w:r>
      <w:r w:rsidR="00CA2CD7" w:rsidRPr="002844B3">
        <w:t>3</w:t>
      </w:r>
      <w:r w:rsidR="00FE7B36" w:rsidRPr="002844B3">
        <w:t xml:space="preserve"> to the 0</w:t>
      </w:r>
      <w:r w:rsidR="003E3A22" w:rsidRPr="002844B3">
        <w:t>1</w:t>
      </w:r>
      <w:r w:rsidR="00FE7B36" w:rsidRPr="002844B3">
        <w:t xml:space="preserve"> series of amendments to UN Regulation No. </w:t>
      </w:r>
      <w:r w:rsidR="003E3A22" w:rsidRPr="002844B3">
        <w:t>14</w:t>
      </w:r>
      <w:r w:rsidR="00FE7B36" w:rsidRPr="002844B3">
        <w:t>8.</w:t>
      </w:r>
    </w:p>
    <w:p w14:paraId="7107CA36" w14:textId="4F667EF1" w:rsidR="003B2944" w:rsidRPr="002844B3" w:rsidRDefault="001F117D" w:rsidP="001F117D">
      <w:pPr>
        <w:pStyle w:val="SingleTxtG"/>
      </w:pPr>
      <w:r w:rsidRPr="002844B3">
        <w:t>2</w:t>
      </w:r>
      <w:r w:rsidR="0094628E" w:rsidRPr="002844B3">
        <w:t>3.</w:t>
      </w:r>
      <w:r w:rsidRPr="002844B3">
        <w:tab/>
      </w:r>
      <w:r w:rsidR="005A0A07" w:rsidRPr="002844B3">
        <w:t xml:space="preserve">The experts from Germany and </w:t>
      </w:r>
      <w:r w:rsidR="002A5069">
        <w:t xml:space="preserve">the </w:t>
      </w:r>
      <w:r w:rsidR="005A0A07" w:rsidRPr="002844B3">
        <w:t xml:space="preserve">United Kingdom </w:t>
      </w:r>
      <w:r w:rsidR="00561C5F" w:rsidRPr="002844B3">
        <w:t xml:space="preserve">reported </w:t>
      </w:r>
      <w:r w:rsidR="002A5069">
        <w:t xml:space="preserve">on </w:t>
      </w:r>
      <w:r w:rsidR="00D01B3B" w:rsidRPr="002844B3">
        <w:t xml:space="preserve">a </w:t>
      </w:r>
      <w:r w:rsidR="00561C5F" w:rsidRPr="002844B3">
        <w:t xml:space="preserve">direction indicator of </w:t>
      </w:r>
      <w:r w:rsidR="00CA6F7D" w:rsidRPr="002844B3">
        <w:t xml:space="preserve">category </w:t>
      </w:r>
      <w:r w:rsidR="00561C5F" w:rsidRPr="002844B3">
        <w:t xml:space="preserve">5 with sequential activation </w:t>
      </w:r>
      <w:r w:rsidR="00B1484E" w:rsidRPr="002844B3">
        <w:t xml:space="preserve">that </w:t>
      </w:r>
      <w:r w:rsidR="00CA6F7D" w:rsidRPr="002844B3">
        <w:t xml:space="preserve">had been </w:t>
      </w:r>
      <w:r w:rsidR="00394D99" w:rsidRPr="002844B3">
        <w:t>type approved</w:t>
      </w:r>
      <w:r w:rsidR="0087744A" w:rsidRPr="002844B3">
        <w:t xml:space="preserve"> </w:t>
      </w:r>
      <w:r w:rsidR="00B1484E" w:rsidRPr="002844B3">
        <w:t xml:space="preserve">(GRE-90-31). </w:t>
      </w:r>
      <w:r w:rsidR="0087744A" w:rsidRPr="002844B3">
        <w:t>The</w:t>
      </w:r>
      <w:r w:rsidR="004F0FEC" w:rsidRPr="002844B3">
        <w:t>se</w:t>
      </w:r>
      <w:r w:rsidR="0087744A" w:rsidRPr="002844B3">
        <w:t xml:space="preserve"> experts </w:t>
      </w:r>
      <w:r w:rsidR="00513070" w:rsidRPr="002844B3">
        <w:t xml:space="preserve">reminded </w:t>
      </w:r>
      <w:r w:rsidR="0087744A" w:rsidRPr="002844B3">
        <w:t>that</w:t>
      </w:r>
      <w:r w:rsidR="004F0FEC" w:rsidRPr="002844B3">
        <w:t>,</w:t>
      </w:r>
      <w:r w:rsidR="0087744A" w:rsidRPr="002844B3">
        <w:t xml:space="preserve"> </w:t>
      </w:r>
      <w:r w:rsidR="004F0FEC" w:rsidRPr="002844B3">
        <w:t xml:space="preserve">according to UN Regulations Nos. 6 and 148, </w:t>
      </w:r>
      <w:r w:rsidR="005A0A07" w:rsidRPr="002844B3">
        <w:t xml:space="preserve">sequential activation of the light sources </w:t>
      </w:r>
      <w:r w:rsidR="00D22222" w:rsidRPr="002844B3">
        <w:t xml:space="preserve">was </w:t>
      </w:r>
      <w:r w:rsidR="005A0A07" w:rsidRPr="002844B3">
        <w:t>only allowed for direction indicator</w:t>
      </w:r>
      <w:r w:rsidR="00D22222" w:rsidRPr="002844B3">
        <w:t>s</w:t>
      </w:r>
      <w:r w:rsidR="005A0A07" w:rsidRPr="002844B3">
        <w:t xml:space="preserve"> of</w:t>
      </w:r>
      <w:r w:rsidR="00D22222" w:rsidRPr="002844B3">
        <w:t xml:space="preserve"> </w:t>
      </w:r>
      <w:r w:rsidR="005A0A07" w:rsidRPr="002844B3">
        <w:t>categories 1, 2, 11 and 12</w:t>
      </w:r>
      <w:r w:rsidR="00CA6F7D" w:rsidRPr="002844B3">
        <w:t xml:space="preserve">, but not </w:t>
      </w:r>
      <w:r w:rsidR="003E6B6A" w:rsidRPr="002844B3">
        <w:t xml:space="preserve">for categories 5 and 6. </w:t>
      </w:r>
      <w:r w:rsidR="00715EF7" w:rsidRPr="002844B3">
        <w:t xml:space="preserve">Therefore, </w:t>
      </w:r>
      <w:r w:rsidR="0074486E" w:rsidRPr="002844B3">
        <w:t>they</w:t>
      </w:r>
      <w:r w:rsidR="00513070" w:rsidRPr="002844B3">
        <w:t xml:space="preserve"> held the view that</w:t>
      </w:r>
      <w:r w:rsidR="003E6B6A" w:rsidRPr="002844B3">
        <w:t xml:space="preserve"> the</w:t>
      </w:r>
      <w:r w:rsidR="000D4D70" w:rsidRPr="002844B3">
        <w:t xml:space="preserve"> </w:t>
      </w:r>
      <w:r w:rsidR="003E6B6A" w:rsidRPr="002844B3">
        <w:t>approval</w:t>
      </w:r>
      <w:r w:rsidR="000D4D70" w:rsidRPr="002844B3">
        <w:t xml:space="preserve"> of the </w:t>
      </w:r>
      <w:r w:rsidR="00A91829" w:rsidRPr="002844B3">
        <w:t xml:space="preserve">category 5 direction indicator </w:t>
      </w:r>
      <w:r w:rsidR="000D4D70" w:rsidRPr="002844B3">
        <w:t xml:space="preserve">with sequential activation </w:t>
      </w:r>
      <w:r w:rsidR="00E77AC9" w:rsidRPr="002844B3">
        <w:t xml:space="preserve">did not </w:t>
      </w:r>
      <w:r w:rsidR="005A0A07" w:rsidRPr="002844B3">
        <w:t>conform to the requirements of the</w:t>
      </w:r>
      <w:r w:rsidR="00E77AC9" w:rsidRPr="002844B3">
        <w:t xml:space="preserve"> </w:t>
      </w:r>
      <w:r w:rsidR="005A0A07" w:rsidRPr="002844B3">
        <w:t>UN Regulation</w:t>
      </w:r>
      <w:r w:rsidR="00E77AC9" w:rsidRPr="002844B3">
        <w:t>s</w:t>
      </w:r>
      <w:r w:rsidR="005A0A07" w:rsidRPr="002844B3">
        <w:t xml:space="preserve"> and </w:t>
      </w:r>
      <w:r w:rsidR="006D4BD1" w:rsidRPr="002844B3">
        <w:t xml:space="preserve">should be considered </w:t>
      </w:r>
      <w:r w:rsidR="005A0A07" w:rsidRPr="002844B3">
        <w:t>invalid.</w:t>
      </w:r>
      <w:r w:rsidR="00EA0491" w:rsidRPr="002844B3">
        <w:t xml:space="preserve"> GRE concurred with this view.</w:t>
      </w:r>
    </w:p>
    <w:p w14:paraId="230890D4" w14:textId="1E4F6B1C" w:rsidR="0065349A" w:rsidRPr="002844B3" w:rsidRDefault="00B12038" w:rsidP="0065349A">
      <w:pPr>
        <w:pStyle w:val="Heading2"/>
      </w:pPr>
      <w:r w:rsidRPr="002844B3">
        <w:tab/>
        <w:t>B</w:t>
      </w:r>
      <w:r w:rsidR="0065349A" w:rsidRPr="002844B3">
        <w:t>.</w:t>
      </w:r>
      <w:r w:rsidR="0065349A" w:rsidRPr="002844B3">
        <w:tab/>
      </w:r>
      <w:r w:rsidR="002939DC" w:rsidRPr="002844B3">
        <w:t>UN Regulation No. 149 (Road Illumination Devices)</w:t>
      </w:r>
    </w:p>
    <w:p w14:paraId="087D7260" w14:textId="25405161" w:rsidR="00C163F3" w:rsidRPr="00250C1D" w:rsidRDefault="00C163F3" w:rsidP="0073490E">
      <w:pPr>
        <w:pStyle w:val="SingleTxtG"/>
        <w:ind w:left="2835" w:hanging="1701"/>
        <w:rPr>
          <w:lang w:val="fr-CH"/>
        </w:rPr>
      </w:pPr>
      <w:r w:rsidRPr="00250C1D">
        <w:rPr>
          <w:i/>
          <w:lang w:val="fr-CH"/>
        </w:rPr>
        <w:t>Documentation:</w:t>
      </w:r>
      <w:r w:rsidRPr="00250C1D">
        <w:rPr>
          <w:lang w:val="fr-CH"/>
        </w:rPr>
        <w:t xml:space="preserve"> </w:t>
      </w:r>
      <w:r w:rsidRPr="00250C1D">
        <w:rPr>
          <w:lang w:val="fr-CH"/>
        </w:rPr>
        <w:tab/>
      </w:r>
      <w:r w:rsidR="00BC012F" w:rsidRPr="00250C1D">
        <w:rPr>
          <w:lang w:val="fr-CH"/>
        </w:rPr>
        <w:t xml:space="preserve">ECE/TRANS/WP.29/GRE/2024/7, ECE/TRANS/WP.29/GRE/2024/8, </w:t>
      </w:r>
      <w:r w:rsidR="0073490E" w:rsidRPr="00250C1D">
        <w:rPr>
          <w:lang w:val="fr-CH"/>
        </w:rPr>
        <w:t>Informal document</w:t>
      </w:r>
      <w:r w:rsidR="009002C6">
        <w:rPr>
          <w:lang w:val="fr-CH"/>
        </w:rPr>
        <w:t>s</w:t>
      </w:r>
      <w:r w:rsidR="0073490E" w:rsidRPr="00250C1D">
        <w:rPr>
          <w:lang w:val="fr-CH"/>
        </w:rPr>
        <w:t xml:space="preserve"> </w:t>
      </w:r>
      <w:r w:rsidR="00BC012F" w:rsidRPr="00250C1D">
        <w:rPr>
          <w:lang w:val="fr-CH"/>
        </w:rPr>
        <w:t>GRE-90-29</w:t>
      </w:r>
      <w:r w:rsidR="00EB4FAB">
        <w:rPr>
          <w:lang w:val="fr-CH"/>
        </w:rPr>
        <w:t>, GRE-90-41</w:t>
      </w:r>
    </w:p>
    <w:p w14:paraId="1D04110C" w14:textId="2F7EB7A7" w:rsidR="00C121F4" w:rsidRPr="002844B3" w:rsidRDefault="001F117D" w:rsidP="00C121F4">
      <w:pPr>
        <w:pStyle w:val="SingleTxtG"/>
      </w:pPr>
      <w:r w:rsidRPr="002844B3">
        <w:t>2</w:t>
      </w:r>
      <w:r w:rsidR="0094628E" w:rsidRPr="002844B3">
        <w:t>4</w:t>
      </w:r>
      <w:r w:rsidRPr="002844B3">
        <w:t>.</w:t>
      </w:r>
      <w:r w:rsidRPr="002844B3">
        <w:tab/>
      </w:r>
      <w:r w:rsidR="002D577D" w:rsidRPr="002844B3">
        <w:t>T</w:t>
      </w:r>
      <w:r w:rsidR="00A669D1" w:rsidRPr="002844B3">
        <w:t xml:space="preserve">he expert of GTB </w:t>
      </w:r>
      <w:r w:rsidR="002D577D" w:rsidRPr="002844B3">
        <w:t xml:space="preserve">proposed </w:t>
      </w:r>
      <w:r w:rsidR="001851A0" w:rsidRPr="002844B3">
        <w:t>to</w:t>
      </w:r>
      <w:r w:rsidR="00A669D1" w:rsidRPr="002844B3">
        <w:t xml:space="preserve"> clarif</w:t>
      </w:r>
      <w:r w:rsidR="001851A0" w:rsidRPr="002844B3">
        <w:t>y</w:t>
      </w:r>
      <w:r w:rsidR="00A669D1" w:rsidRPr="002844B3">
        <w:t xml:space="preserve"> </w:t>
      </w:r>
      <w:r w:rsidR="001851A0" w:rsidRPr="002844B3">
        <w:t xml:space="preserve">the markings </w:t>
      </w:r>
      <w:r w:rsidR="00BF23CE" w:rsidRPr="002844B3">
        <w:t xml:space="preserve">and </w:t>
      </w:r>
      <w:r w:rsidR="00A669D1" w:rsidRPr="002844B3">
        <w:t>measuring of the quality of the "cut-off"</w:t>
      </w:r>
      <w:r w:rsidR="00BF23CE" w:rsidRPr="002844B3">
        <w:t xml:space="preserve"> (ECE/TRANS/WP.29/GRE/2024/7</w:t>
      </w:r>
      <w:r w:rsidR="00AC47FA" w:rsidRPr="002844B3">
        <w:t xml:space="preserve"> and ECE/TRANS/WP.29/GRE/2024/8</w:t>
      </w:r>
      <w:r w:rsidR="00E9061C" w:rsidRPr="002844B3">
        <w:t xml:space="preserve">). </w:t>
      </w:r>
      <w:r w:rsidR="00025073" w:rsidRPr="002844B3">
        <w:t>GRE adopted the proposal</w:t>
      </w:r>
      <w:r w:rsidR="00C449A9" w:rsidRPr="002844B3">
        <w:t xml:space="preserve"> </w:t>
      </w:r>
      <w:r w:rsidR="00025073" w:rsidRPr="002844B3">
        <w:t xml:space="preserve">and requested the secretariat to submit it for consideration and vote at the November 2024 sessions of WP.29 and AC.1 as draft Supplement </w:t>
      </w:r>
      <w:r w:rsidR="00846532" w:rsidRPr="002844B3">
        <w:t>4</w:t>
      </w:r>
      <w:r w:rsidR="00025073" w:rsidRPr="002844B3">
        <w:t xml:space="preserve"> to the 0</w:t>
      </w:r>
      <w:r w:rsidR="00C449A9" w:rsidRPr="002844B3">
        <w:t>1</w:t>
      </w:r>
      <w:r w:rsidR="00025073" w:rsidRPr="002844B3">
        <w:t xml:space="preserve"> series of amendments to UN Regulation No. </w:t>
      </w:r>
      <w:r w:rsidR="00C449A9" w:rsidRPr="002844B3">
        <w:t>149</w:t>
      </w:r>
      <w:r w:rsidR="00C121F4" w:rsidRPr="002844B3">
        <w:t xml:space="preserve"> (also see the next paragraph). </w:t>
      </w:r>
    </w:p>
    <w:p w14:paraId="78F83F08" w14:textId="5424C3EA" w:rsidR="00297F34" w:rsidRDefault="001F117D" w:rsidP="00DE34DA">
      <w:pPr>
        <w:pStyle w:val="SingleTxtG"/>
      </w:pPr>
      <w:r w:rsidRPr="002844B3">
        <w:t>2</w:t>
      </w:r>
      <w:r w:rsidR="0094628E" w:rsidRPr="002844B3">
        <w:t>5</w:t>
      </w:r>
      <w:r w:rsidRPr="002844B3">
        <w:t>.</w:t>
      </w:r>
      <w:r w:rsidRPr="002844B3">
        <w:tab/>
      </w:r>
      <w:r w:rsidR="00BB01D8" w:rsidRPr="002844B3">
        <w:t xml:space="preserve">The expert from China </w:t>
      </w:r>
      <w:r w:rsidR="0067303A" w:rsidRPr="002844B3">
        <w:t>pointe</w:t>
      </w:r>
      <w:r w:rsidR="000F2967">
        <w:t>d</w:t>
      </w:r>
      <w:r w:rsidR="0067303A" w:rsidRPr="002844B3">
        <w:t xml:space="preserve"> out </w:t>
      </w:r>
      <w:r w:rsidR="004F7EF8" w:rsidRPr="002844B3">
        <w:t xml:space="preserve">possible </w:t>
      </w:r>
      <w:r w:rsidR="0067303A" w:rsidRPr="002844B3">
        <w:t xml:space="preserve">inconsistencies in </w:t>
      </w:r>
      <w:r w:rsidR="00213DE4" w:rsidRPr="002844B3">
        <w:t xml:space="preserve">various tables for the conformity of production </w:t>
      </w:r>
      <w:r w:rsidR="00BB01D8" w:rsidRPr="002844B3">
        <w:t>(GRE-90-29)</w:t>
      </w:r>
      <w:r w:rsidR="00213DE4" w:rsidRPr="002844B3">
        <w:t xml:space="preserve">. </w:t>
      </w:r>
      <w:r w:rsidR="00B058FB" w:rsidRPr="002844B3">
        <w:t xml:space="preserve">GRE requested </w:t>
      </w:r>
      <w:r w:rsidR="00254591">
        <w:t>GTB</w:t>
      </w:r>
      <w:r w:rsidR="004F7EF8" w:rsidRPr="002844B3">
        <w:t xml:space="preserve"> to study the issue and prepare </w:t>
      </w:r>
      <w:r w:rsidR="00470A70" w:rsidRPr="002844B3">
        <w:t>corrections for consideration at the next session.</w:t>
      </w:r>
      <w:r w:rsidR="009C20F0" w:rsidRPr="002844B3">
        <w:t xml:space="preserve"> For Table 22 (</w:t>
      </w:r>
      <w:r w:rsidR="000F2967" w:rsidRPr="002844B3">
        <w:t>GRE-90-29</w:t>
      </w:r>
      <w:r w:rsidR="000F2967">
        <w:t xml:space="preserve">, </w:t>
      </w:r>
      <w:r w:rsidR="009C20F0" w:rsidRPr="002844B3">
        <w:t xml:space="preserve">page 2), GRE agreed to </w:t>
      </w:r>
      <w:r w:rsidR="00A406F9" w:rsidRPr="002844B3">
        <w:t>include</w:t>
      </w:r>
      <w:r w:rsidR="0034796A" w:rsidRPr="002844B3">
        <w:t>,</w:t>
      </w:r>
      <w:r w:rsidR="00A406F9" w:rsidRPr="002844B3">
        <w:t xml:space="preserve"> </w:t>
      </w:r>
      <w:r w:rsidR="0034796A" w:rsidRPr="002844B3">
        <w:t xml:space="preserve">without delay, </w:t>
      </w:r>
      <w:r w:rsidR="00A406F9" w:rsidRPr="002844B3">
        <w:t>the</w:t>
      </w:r>
      <w:r w:rsidR="00915EC2" w:rsidRPr="002844B3">
        <w:t xml:space="preserve"> </w:t>
      </w:r>
      <w:r w:rsidR="00F605FE" w:rsidRPr="002844B3">
        <w:t xml:space="preserve">proposed </w:t>
      </w:r>
      <w:r w:rsidR="00A406F9" w:rsidRPr="002844B3">
        <w:t>correction</w:t>
      </w:r>
      <w:r w:rsidR="00B35DCE" w:rsidRPr="002844B3">
        <w:t xml:space="preserve"> </w:t>
      </w:r>
      <w:r w:rsidR="00F605FE" w:rsidRPr="002844B3">
        <w:t xml:space="preserve">in </w:t>
      </w:r>
      <w:r w:rsidR="00915EC2" w:rsidRPr="002844B3">
        <w:t>draft Supplement 4 to the 01 series of amendments to UN Regulation No. 149</w:t>
      </w:r>
      <w:r w:rsidR="00F605FE" w:rsidRPr="002844B3">
        <w:t xml:space="preserve"> (see </w:t>
      </w:r>
      <w:r w:rsidR="003E17D5" w:rsidRPr="002844B3">
        <w:t>the previous paragraph).</w:t>
      </w:r>
    </w:p>
    <w:p w14:paraId="19180400" w14:textId="00B5A1FC" w:rsidR="00857CD6" w:rsidRPr="002844B3" w:rsidRDefault="00DE64F8" w:rsidP="00DE64F8">
      <w:pPr>
        <w:pStyle w:val="SingleTxtG"/>
      </w:pPr>
      <w:r>
        <w:t>26</w:t>
      </w:r>
      <w:r w:rsidR="00857CD6" w:rsidRPr="002844B3">
        <w:t>.</w:t>
      </w:r>
      <w:r w:rsidR="00857CD6" w:rsidRPr="002844B3">
        <w:tab/>
        <w:t xml:space="preserve">The expert from China reported on driver assistance projections (DAP) according to a new national standard (GRE-90-41). GRE took note of this information.    </w:t>
      </w:r>
    </w:p>
    <w:p w14:paraId="1AD3DD9D" w14:textId="53C5B529" w:rsidR="00A64F3A" w:rsidRPr="002844B3" w:rsidRDefault="00A64F3A" w:rsidP="00A64F3A">
      <w:pPr>
        <w:pStyle w:val="HChG"/>
      </w:pPr>
      <w:r w:rsidRPr="002844B3">
        <w:tab/>
        <w:t>IX.</w:t>
      </w:r>
      <w:r w:rsidRPr="002844B3">
        <w:tab/>
        <w:t xml:space="preserve">UN Regulation No. 10 (Electromagnetic </w:t>
      </w:r>
      <w:r w:rsidR="000556AE" w:rsidRPr="002844B3">
        <w:t>C</w:t>
      </w:r>
      <w:r w:rsidRPr="002844B3">
        <w:t>ompatibility)</w:t>
      </w:r>
      <w:r w:rsidR="000556AE" w:rsidRPr="002844B3">
        <w:t xml:space="preserve"> (agenda item 8)</w:t>
      </w:r>
    </w:p>
    <w:p w14:paraId="69F94E69" w14:textId="2BCFDCEE" w:rsidR="00155B17" w:rsidRPr="00255614" w:rsidRDefault="00515735" w:rsidP="00421F5E">
      <w:pPr>
        <w:pStyle w:val="SingleTxtG"/>
        <w:ind w:left="2835" w:hanging="1701"/>
        <w:rPr>
          <w:lang w:val="fr-CH"/>
        </w:rPr>
      </w:pPr>
      <w:r w:rsidRPr="00255614">
        <w:rPr>
          <w:i/>
          <w:lang w:val="fr-CH"/>
        </w:rPr>
        <w:t>Documentation:</w:t>
      </w:r>
      <w:r w:rsidRPr="00255614">
        <w:rPr>
          <w:lang w:val="fr-CH"/>
        </w:rPr>
        <w:t xml:space="preserve"> </w:t>
      </w:r>
      <w:r w:rsidRPr="00255614">
        <w:rPr>
          <w:lang w:val="fr-CH"/>
        </w:rPr>
        <w:tab/>
      </w:r>
      <w:r w:rsidR="00BC4AB6" w:rsidRPr="00255614">
        <w:rPr>
          <w:lang w:val="fr-CH"/>
        </w:rPr>
        <w:t xml:space="preserve">ECE/TRANS/WP.29/GRE/2023/27/Rev.1, </w:t>
      </w:r>
      <w:r w:rsidR="0073490E" w:rsidRPr="00255614">
        <w:rPr>
          <w:lang w:val="fr-CH"/>
        </w:rPr>
        <w:t xml:space="preserve">Informal documents </w:t>
      </w:r>
      <w:r w:rsidR="00BC4AB6" w:rsidRPr="00255614">
        <w:rPr>
          <w:lang w:val="fr-CH"/>
        </w:rPr>
        <w:t xml:space="preserve">GRE-90-19, </w:t>
      </w:r>
      <w:r w:rsidR="00BC4AB6" w:rsidRPr="00255614">
        <w:rPr>
          <w:lang w:val="fr-CH"/>
        </w:rPr>
        <w:tab/>
        <w:t>GRE-90-21</w:t>
      </w:r>
      <w:r w:rsidR="00B57B13" w:rsidRPr="00255614">
        <w:rPr>
          <w:lang w:val="fr-CH"/>
        </w:rPr>
        <w:t>-Rev.3</w:t>
      </w:r>
      <w:r w:rsidR="00BC4AB6" w:rsidRPr="00255614">
        <w:rPr>
          <w:lang w:val="fr-CH"/>
        </w:rPr>
        <w:t>, GRE-90-23</w:t>
      </w:r>
      <w:r w:rsidR="0073490E" w:rsidRPr="00255614">
        <w:rPr>
          <w:lang w:val="fr-CH"/>
        </w:rPr>
        <w:t xml:space="preserve">, GRE-90-33, GRE-90-35, </w:t>
      </w:r>
      <w:r w:rsidR="00421F5E" w:rsidRPr="00255614">
        <w:rPr>
          <w:lang w:val="fr-CH"/>
        </w:rPr>
        <w:t xml:space="preserve">GRE-90-36, </w:t>
      </w:r>
      <w:r w:rsidR="0073490E" w:rsidRPr="00255614">
        <w:rPr>
          <w:lang w:val="fr-CH"/>
        </w:rPr>
        <w:t>GRE-90-37</w:t>
      </w:r>
      <w:r w:rsidR="00421F5E" w:rsidRPr="00255614">
        <w:rPr>
          <w:lang w:val="fr-CH"/>
        </w:rPr>
        <w:t>, GRE-90-38</w:t>
      </w:r>
    </w:p>
    <w:p w14:paraId="0D8F44E0" w14:textId="652CD6DB" w:rsidR="00853CD0" w:rsidRPr="002844B3" w:rsidRDefault="001F117D" w:rsidP="002F591E">
      <w:pPr>
        <w:spacing w:after="120"/>
        <w:ind w:left="1134" w:right="1134"/>
        <w:jc w:val="both"/>
      </w:pPr>
      <w:r w:rsidRPr="002844B3">
        <w:t>2</w:t>
      </w:r>
      <w:r w:rsidR="00D84F23">
        <w:t>7</w:t>
      </w:r>
      <w:r w:rsidR="002F591E" w:rsidRPr="002844B3">
        <w:t>.</w:t>
      </w:r>
      <w:r w:rsidR="002F591E" w:rsidRPr="002844B3">
        <w:tab/>
      </w:r>
      <w:r w:rsidR="003A70D5" w:rsidRPr="002844B3">
        <w:t xml:space="preserve">The Chair </w:t>
      </w:r>
      <w:r w:rsidR="00385679" w:rsidRPr="002844B3">
        <w:t xml:space="preserve">of the </w:t>
      </w:r>
      <w:r w:rsidR="00853CD0" w:rsidRPr="002844B3">
        <w:t>Informal Working Group on Electromagnetic Compatibility (IWG EMC)</w:t>
      </w:r>
      <w:r w:rsidR="00385679" w:rsidRPr="002844B3">
        <w:t xml:space="preserve"> reported on their activities </w:t>
      </w:r>
      <w:r w:rsidR="00D97775" w:rsidRPr="002844B3">
        <w:t>(GRE-9</w:t>
      </w:r>
      <w:r w:rsidR="00BC4AB6" w:rsidRPr="002844B3">
        <w:t>0</w:t>
      </w:r>
      <w:r w:rsidR="00D97775" w:rsidRPr="002844B3">
        <w:t>-</w:t>
      </w:r>
      <w:r w:rsidR="0072574C" w:rsidRPr="002844B3">
        <w:t>33</w:t>
      </w:r>
      <w:r w:rsidR="00D97775" w:rsidRPr="002844B3">
        <w:t>)</w:t>
      </w:r>
      <w:r w:rsidR="00DE29ED" w:rsidRPr="002844B3">
        <w:t xml:space="preserve"> and presented a revised proposal for the new 07 series of amendments to UN Regulation No. 10</w:t>
      </w:r>
      <w:r w:rsidR="00475DB4" w:rsidRPr="002844B3">
        <w:t xml:space="preserve"> (</w:t>
      </w:r>
      <w:r w:rsidR="00700CB0" w:rsidRPr="002844B3">
        <w:t>ECE/TRANS/WP.29/GRE/2023/27/Rev.1</w:t>
      </w:r>
      <w:r w:rsidR="00475DB4" w:rsidRPr="002844B3">
        <w:t xml:space="preserve"> as amended by </w:t>
      </w:r>
      <w:r w:rsidR="00700CB0" w:rsidRPr="002844B3">
        <w:t>GRE-90-19</w:t>
      </w:r>
      <w:r w:rsidR="00475DB4" w:rsidRPr="002844B3">
        <w:t xml:space="preserve">). </w:t>
      </w:r>
    </w:p>
    <w:p w14:paraId="356CEBFD" w14:textId="79AB58AB" w:rsidR="00E75DBD" w:rsidRPr="002844B3" w:rsidRDefault="001F117D" w:rsidP="002F591E">
      <w:pPr>
        <w:spacing w:after="120"/>
        <w:ind w:left="1134" w:right="1134"/>
        <w:jc w:val="both"/>
      </w:pPr>
      <w:r w:rsidRPr="002844B3">
        <w:t>2</w:t>
      </w:r>
      <w:r w:rsidR="00D84F23">
        <w:t>8</w:t>
      </w:r>
      <w:r w:rsidRPr="002844B3">
        <w:t>.</w:t>
      </w:r>
      <w:r w:rsidRPr="002844B3">
        <w:tab/>
      </w:r>
      <w:r w:rsidR="00AB73EA" w:rsidRPr="002844B3">
        <w:t xml:space="preserve">The experts of </w:t>
      </w:r>
      <w:r w:rsidR="001C6B38" w:rsidRPr="002844B3">
        <w:t xml:space="preserve">CLEPA </w:t>
      </w:r>
      <w:r w:rsidR="001C6B38">
        <w:t xml:space="preserve">and </w:t>
      </w:r>
      <w:r w:rsidR="00AB73EA" w:rsidRPr="002844B3">
        <w:t xml:space="preserve">OICA </w:t>
      </w:r>
      <w:r w:rsidR="00261879" w:rsidRPr="002844B3">
        <w:t xml:space="preserve">proposed </w:t>
      </w:r>
      <w:r w:rsidR="00BE5C43" w:rsidRPr="002844B3">
        <w:t>revis</w:t>
      </w:r>
      <w:r w:rsidR="001C6B38">
        <w:t>ing</w:t>
      </w:r>
      <w:r w:rsidR="00BE5C43" w:rsidRPr="002844B3">
        <w:t xml:space="preserve"> footnote 1 </w:t>
      </w:r>
      <w:r w:rsidR="001C6B38">
        <w:t xml:space="preserve">of </w:t>
      </w:r>
      <w:r w:rsidR="003E2922" w:rsidRPr="002844B3">
        <w:t xml:space="preserve">the </w:t>
      </w:r>
      <w:r w:rsidR="00BE5C43" w:rsidRPr="002844B3">
        <w:t>flowcharts</w:t>
      </w:r>
      <w:r w:rsidR="00AD701A" w:rsidRPr="002844B3">
        <w:t xml:space="preserve"> in</w:t>
      </w:r>
      <w:r w:rsidR="00BE5C43" w:rsidRPr="002844B3">
        <w:t xml:space="preserve"> </w:t>
      </w:r>
      <w:r w:rsidR="001C6B38">
        <w:t>a</w:t>
      </w:r>
      <w:r w:rsidR="00AD701A" w:rsidRPr="002844B3">
        <w:t>nnexes 4, 11, 12, 13, 15 and 16</w:t>
      </w:r>
      <w:r w:rsidR="001C6B38">
        <w:t>,</w:t>
      </w:r>
      <w:r w:rsidR="003E2922" w:rsidRPr="002844B3">
        <w:t xml:space="preserve"> as well as to modify the </w:t>
      </w:r>
      <w:r w:rsidR="00AD295E" w:rsidRPr="002844B3">
        <w:t xml:space="preserve">modulation </w:t>
      </w:r>
      <w:r w:rsidR="003E2922" w:rsidRPr="002844B3">
        <w:t>frequency range</w:t>
      </w:r>
      <w:r w:rsidR="00AD295E" w:rsidRPr="002844B3">
        <w:t xml:space="preserve"> in </w:t>
      </w:r>
      <w:r w:rsidR="001C6B38">
        <w:lastRenderedPageBreak/>
        <w:t>a</w:t>
      </w:r>
      <w:r w:rsidR="00AD295E" w:rsidRPr="002844B3">
        <w:t>nnexes 6 and 9</w:t>
      </w:r>
      <w:r w:rsidR="003E2922" w:rsidRPr="002844B3">
        <w:t xml:space="preserve"> </w:t>
      </w:r>
      <w:r w:rsidR="00D6183A" w:rsidRPr="002844B3">
        <w:t>(GRE-90-23</w:t>
      </w:r>
      <w:r w:rsidR="00F21549" w:rsidRPr="002844B3">
        <w:t xml:space="preserve">, </w:t>
      </w:r>
      <w:r w:rsidR="00D6183A" w:rsidRPr="002844B3">
        <w:t>GRE-90-35</w:t>
      </w:r>
      <w:r w:rsidR="00F21549" w:rsidRPr="002844B3">
        <w:t xml:space="preserve"> and GRE-90-37</w:t>
      </w:r>
      <w:r w:rsidR="00D6183A" w:rsidRPr="002844B3">
        <w:t>)</w:t>
      </w:r>
      <w:r w:rsidR="00AD295E" w:rsidRPr="002844B3">
        <w:t xml:space="preserve">. </w:t>
      </w:r>
      <w:r w:rsidR="00BD0F6F" w:rsidRPr="002844B3">
        <w:t xml:space="preserve">The expert from OICA </w:t>
      </w:r>
      <w:r w:rsidR="007B06FD" w:rsidRPr="002844B3">
        <w:t xml:space="preserve">also </w:t>
      </w:r>
      <w:r w:rsidR="00503F81" w:rsidRPr="002844B3">
        <w:t>proposed modify</w:t>
      </w:r>
      <w:r w:rsidR="001C6B38">
        <w:t>ing</w:t>
      </w:r>
      <w:r w:rsidR="00503F81" w:rsidRPr="002844B3">
        <w:t xml:space="preserve"> the transitional provisions </w:t>
      </w:r>
      <w:r w:rsidR="00E849D5" w:rsidRPr="002844B3">
        <w:t>(GRE-90-21</w:t>
      </w:r>
      <w:r w:rsidR="00B57B13" w:rsidRPr="002844B3">
        <w:t>-Rev.3</w:t>
      </w:r>
      <w:r w:rsidR="00E849D5" w:rsidRPr="002844B3">
        <w:t>)</w:t>
      </w:r>
      <w:r w:rsidR="001D465B" w:rsidRPr="002844B3">
        <w:t>.</w:t>
      </w:r>
      <w:r w:rsidR="00E75DBD" w:rsidRPr="002844B3">
        <w:t xml:space="preserve"> </w:t>
      </w:r>
    </w:p>
    <w:p w14:paraId="0C4A2B17" w14:textId="60C697E7" w:rsidR="00E9067B" w:rsidRPr="002844B3" w:rsidRDefault="001F117D" w:rsidP="002F591E">
      <w:pPr>
        <w:spacing w:after="120"/>
        <w:ind w:left="1134" w:right="1134"/>
        <w:jc w:val="both"/>
      </w:pPr>
      <w:r w:rsidRPr="002844B3">
        <w:t>2</w:t>
      </w:r>
      <w:r w:rsidR="00D84F23">
        <w:t>9</w:t>
      </w:r>
      <w:r w:rsidRPr="002844B3">
        <w:t>.</w:t>
      </w:r>
      <w:r w:rsidRPr="002844B3">
        <w:tab/>
      </w:r>
      <w:r w:rsidR="00E75DBD" w:rsidRPr="002844B3">
        <w:t xml:space="preserve">Following an in-depth discussion, </w:t>
      </w:r>
      <w:r w:rsidR="00FD3224" w:rsidRPr="002844B3">
        <w:t>GRE adopted ECE/TRANS/WP.29/GRE/2023/27/Rev.1</w:t>
      </w:r>
      <w:r w:rsidR="005970B6" w:rsidRPr="002844B3">
        <w:t xml:space="preserve">, </w:t>
      </w:r>
      <w:r w:rsidR="00FD3224" w:rsidRPr="002844B3">
        <w:t>as amended by GRE-90-19</w:t>
      </w:r>
      <w:r w:rsidR="0049232B" w:rsidRPr="002844B3">
        <w:t>, GRE-</w:t>
      </w:r>
      <w:r w:rsidR="009B3FA0" w:rsidRPr="002844B3">
        <w:t>90-21-Rev.3</w:t>
      </w:r>
      <w:r w:rsidR="00D415D2" w:rsidRPr="002844B3">
        <w:t>, GRE-90-36 (see the paragraph below)</w:t>
      </w:r>
      <w:r w:rsidR="00356A62">
        <w:t>, GRE-90-37</w:t>
      </w:r>
      <w:r w:rsidR="00D415D2" w:rsidRPr="002844B3">
        <w:t xml:space="preserve"> and </w:t>
      </w:r>
      <w:r w:rsidR="009B3FA0" w:rsidRPr="002844B3">
        <w:t xml:space="preserve"> </w:t>
      </w:r>
      <w:r w:rsidR="0049232B" w:rsidRPr="002844B3">
        <w:t>GRE-90-38</w:t>
      </w:r>
      <w:r w:rsidR="001C6B38">
        <w:t>,</w:t>
      </w:r>
      <w:r w:rsidR="009B3FA0" w:rsidRPr="002844B3">
        <w:t xml:space="preserve"> and requested the secretariat </w:t>
      </w:r>
      <w:r w:rsidR="001925C0" w:rsidRPr="002844B3">
        <w:t xml:space="preserve">to submit it for consideration and vote at the November 2024 sessions of WP.29 and AC.1 as draft </w:t>
      </w:r>
      <w:r w:rsidR="00927412" w:rsidRPr="002844B3">
        <w:t xml:space="preserve">07 series of amendments to UN Regulation No. 10. </w:t>
      </w:r>
    </w:p>
    <w:p w14:paraId="30DF0AC4" w14:textId="247522EC" w:rsidR="00D40BAA" w:rsidRPr="002844B3" w:rsidRDefault="00D84F23" w:rsidP="001F117D">
      <w:pPr>
        <w:spacing w:after="120"/>
        <w:ind w:left="1134" w:right="1134"/>
        <w:jc w:val="both"/>
        <w:rPr>
          <w:color w:val="000000"/>
        </w:rPr>
      </w:pPr>
      <w:r>
        <w:t>30</w:t>
      </w:r>
      <w:r w:rsidR="001F117D" w:rsidRPr="002844B3">
        <w:t>.</w:t>
      </w:r>
      <w:r w:rsidR="001F117D" w:rsidRPr="002844B3">
        <w:tab/>
      </w:r>
      <w:r w:rsidR="001B28B2" w:rsidRPr="002844B3">
        <w:t xml:space="preserve">The expert from Japan </w:t>
      </w:r>
      <w:r w:rsidR="001904B5" w:rsidRPr="002844B3">
        <w:t xml:space="preserve">tabled a </w:t>
      </w:r>
      <w:r w:rsidR="001B28B2" w:rsidRPr="002844B3">
        <w:t>corr</w:t>
      </w:r>
      <w:r w:rsidR="001904B5" w:rsidRPr="002844B3">
        <w:t>ection t</w:t>
      </w:r>
      <w:r w:rsidR="001B28B2" w:rsidRPr="002844B3">
        <w:t xml:space="preserve">o </w:t>
      </w:r>
      <w:r w:rsidR="001904B5" w:rsidRPr="002844B3">
        <w:t xml:space="preserve">the </w:t>
      </w:r>
      <w:r w:rsidR="001B28B2" w:rsidRPr="002844B3">
        <w:t>06 series of amendments to UN</w:t>
      </w:r>
      <w:r w:rsidR="001904B5" w:rsidRPr="002844B3">
        <w:t xml:space="preserve"> </w:t>
      </w:r>
      <w:r w:rsidR="001B28B2" w:rsidRPr="002844B3">
        <w:t>Regulation No. 10</w:t>
      </w:r>
      <w:r w:rsidR="00D1637C" w:rsidRPr="002844B3">
        <w:t xml:space="preserve"> </w:t>
      </w:r>
      <w:r w:rsidR="000E5DBB" w:rsidRPr="002844B3">
        <w:t xml:space="preserve">which </w:t>
      </w:r>
      <w:r w:rsidR="00D1637C" w:rsidRPr="002844B3">
        <w:t>aim</w:t>
      </w:r>
      <w:r w:rsidR="000E5DBB" w:rsidRPr="002844B3">
        <w:t>ed to</w:t>
      </w:r>
      <w:r w:rsidR="00D1637C" w:rsidRPr="002844B3">
        <w:t xml:space="preserve"> </w:t>
      </w:r>
      <w:r w:rsidR="009B54D4" w:rsidRPr="002844B3">
        <w:t>adapt the provisions on m</w:t>
      </w:r>
      <w:r w:rsidR="001B28B2" w:rsidRPr="002844B3">
        <w:t xml:space="preserve">arkings and </w:t>
      </w:r>
      <w:r w:rsidR="009B54D4" w:rsidRPr="002844B3">
        <w:t>c</w:t>
      </w:r>
      <w:r w:rsidR="001B28B2" w:rsidRPr="002844B3">
        <w:t xml:space="preserve">onformity of production </w:t>
      </w:r>
      <w:r w:rsidR="009B54D4" w:rsidRPr="002844B3">
        <w:t>to</w:t>
      </w:r>
      <w:r w:rsidR="000E5DBB" w:rsidRPr="002844B3">
        <w:t xml:space="preserve"> Revision 3 of the 1958 Agreement </w:t>
      </w:r>
      <w:r w:rsidR="00CB721D" w:rsidRPr="002844B3">
        <w:t xml:space="preserve">(GRE-90-36). </w:t>
      </w:r>
      <w:r w:rsidR="001324A3" w:rsidRPr="002844B3">
        <w:t xml:space="preserve">GRE adopted the proposal but decided to postpone its submission to WP.29 and AC.1, </w:t>
      </w:r>
      <w:r w:rsidR="00271230" w:rsidRPr="002844B3">
        <w:t xml:space="preserve">awaiting </w:t>
      </w:r>
      <w:r w:rsidR="001324A3" w:rsidRPr="002844B3">
        <w:t xml:space="preserve">other amendment proposals to the </w:t>
      </w:r>
      <w:r w:rsidR="00271230" w:rsidRPr="002844B3">
        <w:t xml:space="preserve">06 </w:t>
      </w:r>
      <w:r w:rsidR="001324A3" w:rsidRPr="002844B3">
        <w:t>series of amendments.</w:t>
      </w:r>
      <w:r w:rsidR="00271230" w:rsidRPr="002844B3">
        <w:t xml:space="preserve"> At the same time, GRE</w:t>
      </w:r>
      <w:r w:rsidR="00F86EA6" w:rsidRPr="002844B3">
        <w:t xml:space="preserve"> agreed that the adopted proposal should</w:t>
      </w:r>
      <w:r w:rsidR="00CC6103" w:rsidRPr="002844B3">
        <w:t xml:space="preserve"> also</w:t>
      </w:r>
      <w:r w:rsidR="00F86EA6" w:rsidRPr="002844B3">
        <w:t xml:space="preserve"> become part of </w:t>
      </w:r>
      <w:r w:rsidR="001C6B38">
        <w:t xml:space="preserve">the </w:t>
      </w:r>
      <w:r w:rsidR="00F86EA6" w:rsidRPr="002844B3">
        <w:t>draft 07 series of amendments to UN Regulation No. 10</w:t>
      </w:r>
      <w:r w:rsidR="00CC6103" w:rsidRPr="002844B3">
        <w:t xml:space="preserve"> that would be submitted </w:t>
      </w:r>
      <w:r w:rsidR="00CD6A2A" w:rsidRPr="002844B3">
        <w:t xml:space="preserve">to </w:t>
      </w:r>
      <w:r w:rsidR="00CC6103" w:rsidRPr="002844B3">
        <w:t>the November 2024 sessions of WP.29 and AC.1</w:t>
      </w:r>
      <w:r w:rsidR="00CD6A2A" w:rsidRPr="002844B3">
        <w:t xml:space="preserve"> (see </w:t>
      </w:r>
      <w:r w:rsidR="00317158" w:rsidRPr="002844B3">
        <w:t xml:space="preserve">the </w:t>
      </w:r>
      <w:r w:rsidR="001C6B38" w:rsidRPr="002844B3">
        <w:t xml:space="preserve">above </w:t>
      </w:r>
      <w:r w:rsidR="00CD6A2A" w:rsidRPr="002844B3">
        <w:t>paragraph).</w:t>
      </w:r>
    </w:p>
    <w:p w14:paraId="11C06B78" w14:textId="397A1A08" w:rsidR="008810BA" w:rsidRPr="002844B3" w:rsidRDefault="008810BA" w:rsidP="008810BA">
      <w:pPr>
        <w:pStyle w:val="HChG"/>
      </w:pPr>
      <w:r w:rsidRPr="002844B3">
        <w:tab/>
        <w:t>X.</w:t>
      </w:r>
      <w:r w:rsidRPr="002844B3">
        <w:tab/>
        <w:t xml:space="preserve">Other UN Regulations (agenda item 9) </w:t>
      </w:r>
    </w:p>
    <w:p w14:paraId="0CDB9DA9" w14:textId="17F75336" w:rsidR="00054D65" w:rsidRPr="002844B3" w:rsidRDefault="00C976B2" w:rsidP="00AA5A74">
      <w:pPr>
        <w:pStyle w:val="SingleTxtG"/>
      </w:pPr>
      <w:r w:rsidRPr="002844B3">
        <w:t>3</w:t>
      </w:r>
      <w:r w:rsidR="00D84F23">
        <w:t>1</w:t>
      </w:r>
      <w:r w:rsidRPr="002844B3">
        <w:t>.</w:t>
      </w:r>
      <w:r w:rsidRPr="002844B3">
        <w:tab/>
      </w:r>
      <w:r w:rsidR="00AA5A74" w:rsidRPr="002844B3">
        <w:t xml:space="preserve">No proposals were considered under this item. </w:t>
      </w:r>
    </w:p>
    <w:p w14:paraId="276DFDFC" w14:textId="6F3D4638" w:rsidR="00AA177A" w:rsidRPr="002844B3" w:rsidRDefault="00AA177A" w:rsidP="00AA177A">
      <w:pPr>
        <w:pStyle w:val="HChG"/>
      </w:pPr>
      <w:r w:rsidRPr="002844B3">
        <w:tab/>
        <w:t>XI.</w:t>
      </w:r>
      <w:r w:rsidRPr="002844B3">
        <w:tab/>
        <w:t>Pending Amendment Proposals (agenda item 10)</w:t>
      </w:r>
    </w:p>
    <w:p w14:paraId="47707A13" w14:textId="61B32735" w:rsidR="00A3328A" w:rsidRPr="00250C1D" w:rsidRDefault="00A3328A" w:rsidP="00554EF7">
      <w:pPr>
        <w:pStyle w:val="SingleTxtG"/>
        <w:ind w:left="2835" w:hanging="1701"/>
        <w:rPr>
          <w:lang w:val="fr-CH"/>
        </w:rPr>
      </w:pPr>
      <w:r w:rsidRPr="00250C1D">
        <w:rPr>
          <w:bCs/>
          <w:i/>
          <w:iCs/>
          <w:lang w:val="fr-CH"/>
        </w:rPr>
        <w:t>Documentation:</w:t>
      </w:r>
      <w:r w:rsidRPr="00250C1D">
        <w:rPr>
          <w:lang w:val="fr-CH"/>
        </w:rPr>
        <w:tab/>
      </w:r>
      <w:r w:rsidR="009702DD" w:rsidRPr="00250C1D">
        <w:rPr>
          <w:lang w:val="fr-CH"/>
        </w:rPr>
        <w:t xml:space="preserve">ECE/TRANS/WP.29/GRE/2023/13, </w:t>
      </w:r>
      <w:r w:rsidR="00554EF7" w:rsidRPr="00250C1D">
        <w:rPr>
          <w:lang w:val="fr-CH"/>
        </w:rPr>
        <w:tab/>
      </w:r>
      <w:r w:rsidR="00554EF7" w:rsidRPr="00250C1D">
        <w:rPr>
          <w:lang w:val="fr-CH"/>
        </w:rPr>
        <w:tab/>
      </w:r>
      <w:r w:rsidR="00554EF7" w:rsidRPr="00250C1D">
        <w:rPr>
          <w:lang w:val="fr-CH"/>
        </w:rPr>
        <w:tab/>
      </w:r>
      <w:r w:rsidR="00554EF7" w:rsidRPr="00250C1D">
        <w:rPr>
          <w:lang w:val="fr-CH"/>
        </w:rPr>
        <w:tab/>
      </w:r>
      <w:r w:rsidR="00554EF7" w:rsidRPr="00250C1D">
        <w:rPr>
          <w:lang w:val="fr-CH"/>
        </w:rPr>
        <w:tab/>
        <w:t>ECE/TRANS/WP.29/GRE/2024/3, ECE/TRANS/WP.29/GRE/2024/4, Informal documents GRE-88-17, GRE-90-10, GRE-90-36</w:t>
      </w:r>
    </w:p>
    <w:p w14:paraId="2F1FDBE7" w14:textId="60F794B4" w:rsidR="000A0F28" w:rsidRPr="002844B3" w:rsidRDefault="00A3328A" w:rsidP="00A3328A">
      <w:pPr>
        <w:pStyle w:val="SingleTxtG"/>
      </w:pPr>
      <w:r w:rsidRPr="002844B3">
        <w:t>3</w:t>
      </w:r>
      <w:r w:rsidR="00D84F23">
        <w:t>2</w:t>
      </w:r>
      <w:r w:rsidRPr="002844B3">
        <w:t>.</w:t>
      </w:r>
      <w:r w:rsidRPr="002844B3">
        <w:tab/>
      </w:r>
      <w:r w:rsidR="00992F0B" w:rsidRPr="002844B3">
        <w:t>GRE recall</w:t>
      </w:r>
      <w:r w:rsidR="00570862" w:rsidRPr="002844B3">
        <w:t>ed</w:t>
      </w:r>
      <w:r w:rsidR="00992F0B" w:rsidRPr="002844B3">
        <w:t xml:space="preserve"> that, at its</w:t>
      </w:r>
      <w:r w:rsidR="000A0F28" w:rsidRPr="002844B3">
        <w:t xml:space="preserve"> present and</w:t>
      </w:r>
      <w:r w:rsidR="00992F0B" w:rsidRPr="002844B3">
        <w:t xml:space="preserve"> previous session</w:t>
      </w:r>
      <w:r w:rsidR="00FA0EB4" w:rsidRPr="002844B3">
        <w:t>s</w:t>
      </w:r>
      <w:r w:rsidR="00992F0B" w:rsidRPr="002844B3">
        <w:t>, it</w:t>
      </w:r>
      <w:r w:rsidR="00570862" w:rsidRPr="002844B3">
        <w:t xml:space="preserve"> had</w:t>
      </w:r>
      <w:r w:rsidR="00992F0B" w:rsidRPr="002844B3">
        <w:t xml:space="preserve"> adopted</w:t>
      </w:r>
      <w:r w:rsidR="008E5D6B" w:rsidRPr="002844B3">
        <w:t xml:space="preserve"> </w:t>
      </w:r>
      <w:r w:rsidR="006A36DC" w:rsidRPr="002844B3">
        <w:t xml:space="preserve">the following amendments </w:t>
      </w:r>
      <w:r w:rsidR="000A0F28" w:rsidRPr="002844B3">
        <w:t xml:space="preserve">but </w:t>
      </w:r>
      <w:r w:rsidR="001C6B38">
        <w:t xml:space="preserve">had </w:t>
      </w:r>
      <w:r w:rsidR="000A0F28" w:rsidRPr="002844B3">
        <w:t>decided to postpone the</w:t>
      </w:r>
      <w:r w:rsidR="006A36DC" w:rsidRPr="002844B3">
        <w:t xml:space="preserve">ir </w:t>
      </w:r>
      <w:r w:rsidR="000A0F28" w:rsidRPr="002844B3">
        <w:t xml:space="preserve">submission </w:t>
      </w:r>
      <w:r w:rsidR="008E5D6B" w:rsidRPr="002844B3">
        <w:t>to WP.29</w:t>
      </w:r>
      <w:r w:rsidR="000A0F28" w:rsidRPr="002844B3">
        <w:t>, in order to combine them with future amendment proposals to the same</w:t>
      </w:r>
      <w:r w:rsidR="008E5D6B" w:rsidRPr="002844B3">
        <w:t xml:space="preserve"> UN Regulation </w:t>
      </w:r>
      <w:r w:rsidR="006C73A6" w:rsidRPr="002844B3">
        <w:t xml:space="preserve">and </w:t>
      </w:r>
      <w:r w:rsidR="000A0F28" w:rsidRPr="002844B3">
        <w:t>series of amendments</w:t>
      </w:r>
      <w:r w:rsidR="006C73A6" w:rsidRPr="002844B3">
        <w:t>:</w:t>
      </w:r>
    </w:p>
    <w:p w14:paraId="3697A703" w14:textId="12887152" w:rsidR="00992F0B" w:rsidRPr="002844B3" w:rsidRDefault="00992F0B" w:rsidP="00B301C7">
      <w:pPr>
        <w:pStyle w:val="SingleTxtG"/>
        <w:numPr>
          <w:ilvl w:val="0"/>
          <w:numId w:val="33"/>
        </w:numPr>
        <w:ind w:left="1701" w:hanging="567"/>
      </w:pPr>
      <w:r w:rsidRPr="002844B3">
        <w:t xml:space="preserve">GRE-88-17 </w:t>
      </w:r>
      <w:r w:rsidR="00FA0EB4" w:rsidRPr="002844B3">
        <w:t xml:space="preserve">and ECE/TRANS/WP.29/GRE/2023/13 </w:t>
      </w:r>
      <w:r w:rsidRPr="002844B3">
        <w:t>as a Supplement to the 03, 04 and 05 series of amendments to UN Regulation No. 48</w:t>
      </w:r>
      <w:r w:rsidR="006C73A6" w:rsidRPr="002844B3">
        <w:t>;</w:t>
      </w:r>
      <w:r w:rsidRPr="002844B3">
        <w:t xml:space="preserve"> </w:t>
      </w:r>
    </w:p>
    <w:p w14:paraId="271B783F" w14:textId="590029C0" w:rsidR="00DA4EF0" w:rsidRPr="002844B3" w:rsidRDefault="002B2F96" w:rsidP="00B301C7">
      <w:pPr>
        <w:pStyle w:val="SingleTxtG"/>
        <w:numPr>
          <w:ilvl w:val="0"/>
          <w:numId w:val="33"/>
        </w:numPr>
        <w:ind w:left="1701" w:hanging="567"/>
      </w:pPr>
      <w:r w:rsidRPr="002844B3">
        <w:t>ECE/TRANS/WP.29/GRE/2024/3</w:t>
      </w:r>
      <w:r w:rsidR="00DA4EF0" w:rsidRPr="002844B3">
        <w:t xml:space="preserve"> as a Supplement to the 06, 07, 08 and 09 series of amendments to UN Regulation No. 48</w:t>
      </w:r>
      <w:r w:rsidR="00B301C7" w:rsidRPr="002844B3">
        <w:t>;</w:t>
      </w:r>
    </w:p>
    <w:p w14:paraId="45F052CE" w14:textId="764E85A3" w:rsidR="002E0A8A" w:rsidRPr="002844B3" w:rsidRDefault="002E0A8A" w:rsidP="00B301C7">
      <w:pPr>
        <w:pStyle w:val="SingleTxtG"/>
        <w:numPr>
          <w:ilvl w:val="0"/>
          <w:numId w:val="33"/>
        </w:numPr>
        <w:ind w:left="1701" w:hanging="567"/>
      </w:pPr>
      <w:r w:rsidRPr="002844B3">
        <w:t xml:space="preserve">ECE/TRANS/WP.29/GRE/2024/4 as a Supplement to </w:t>
      </w:r>
      <w:r w:rsidR="002B2F96" w:rsidRPr="002844B3">
        <w:t>the 06, 07, 08 series and the 09 series of amendments to UN Regulation No. 48</w:t>
      </w:r>
      <w:r w:rsidR="00B301C7" w:rsidRPr="002844B3">
        <w:t>;</w:t>
      </w:r>
    </w:p>
    <w:p w14:paraId="529FDA62" w14:textId="7140919A" w:rsidR="002B2F96" w:rsidRPr="002844B3" w:rsidRDefault="002B2F96" w:rsidP="00B301C7">
      <w:pPr>
        <w:pStyle w:val="SingleTxtG"/>
        <w:numPr>
          <w:ilvl w:val="0"/>
          <w:numId w:val="33"/>
        </w:numPr>
        <w:ind w:left="1701" w:hanging="567"/>
      </w:pPr>
      <w:r w:rsidRPr="002844B3">
        <w:t xml:space="preserve">GRE-90-10 </w:t>
      </w:r>
      <w:r w:rsidR="00B301C7" w:rsidRPr="002844B3">
        <w:t>as a Supplement to the 09 series of amendment to UN Regulation No. 48;</w:t>
      </w:r>
      <w:r w:rsidR="001C6B38">
        <w:t xml:space="preserve"> and</w:t>
      </w:r>
    </w:p>
    <w:p w14:paraId="64F95EBD" w14:textId="5828960B" w:rsidR="00C51748" w:rsidRPr="002844B3" w:rsidRDefault="00B301C7" w:rsidP="00B301C7">
      <w:pPr>
        <w:pStyle w:val="SingleTxtG"/>
        <w:numPr>
          <w:ilvl w:val="0"/>
          <w:numId w:val="33"/>
        </w:numPr>
        <w:ind w:left="1701" w:hanging="567"/>
      </w:pPr>
      <w:r w:rsidRPr="002844B3">
        <w:t>GRE-90-36 as a Supplement to the</w:t>
      </w:r>
      <w:r w:rsidR="00C51748" w:rsidRPr="002844B3">
        <w:t xml:space="preserve"> </w:t>
      </w:r>
      <w:r w:rsidRPr="002844B3">
        <w:t>06 series of amendments to UN Regulation No.</w:t>
      </w:r>
      <w:r w:rsidR="00D26416" w:rsidRPr="002844B3">
        <w:t xml:space="preserve"> </w:t>
      </w:r>
      <w:r w:rsidRPr="002844B3">
        <w:t>10.</w:t>
      </w:r>
    </w:p>
    <w:p w14:paraId="40982116" w14:textId="7B76241D" w:rsidR="00F15CC0" w:rsidRPr="002844B3" w:rsidRDefault="00C27453" w:rsidP="00C27453">
      <w:pPr>
        <w:pStyle w:val="HChG"/>
      </w:pPr>
      <w:r w:rsidRPr="002844B3">
        <w:tab/>
        <w:t>X</w:t>
      </w:r>
      <w:r w:rsidR="00AA177A" w:rsidRPr="002844B3">
        <w:t>II</w:t>
      </w:r>
      <w:r w:rsidRPr="002844B3">
        <w:t>.</w:t>
      </w:r>
      <w:r w:rsidRPr="002844B3">
        <w:tab/>
        <w:t>Other Business (agenda item 1</w:t>
      </w:r>
      <w:r w:rsidR="00AA177A" w:rsidRPr="002844B3">
        <w:t>1</w:t>
      </w:r>
      <w:r w:rsidRPr="002844B3">
        <w:t xml:space="preserve">) </w:t>
      </w:r>
    </w:p>
    <w:p w14:paraId="2190A38B" w14:textId="273A3185" w:rsidR="00BA4A3F" w:rsidRPr="002844B3" w:rsidRDefault="00F15CC0" w:rsidP="00BA4A3F">
      <w:pPr>
        <w:pStyle w:val="H1G"/>
        <w:keepNext w:val="0"/>
        <w:keepLines w:val="0"/>
      </w:pPr>
      <w:r w:rsidRPr="002844B3">
        <w:tab/>
      </w:r>
      <w:r w:rsidR="00BA4A3F" w:rsidRPr="002844B3">
        <w:t>A.</w:t>
      </w:r>
      <w:r w:rsidR="00BA4A3F" w:rsidRPr="002844B3">
        <w:tab/>
        <w:t xml:space="preserve">Development of </w:t>
      </w:r>
      <w:r w:rsidR="00BA4A3F" w:rsidRPr="002844B3">
        <w:rPr>
          <w:rStyle w:val="Hyperlink"/>
        </w:rPr>
        <w:t>the</w:t>
      </w:r>
      <w:r w:rsidR="00BA4A3F" w:rsidRPr="002844B3">
        <w:t xml:space="preserve"> </w:t>
      </w:r>
      <w:bookmarkStart w:id="11" w:name="_Hlk8908511"/>
      <w:r w:rsidR="00BA4A3F" w:rsidRPr="002844B3">
        <w:t>International Whole Vehicle Type Approval</w:t>
      </w:r>
      <w:bookmarkEnd w:id="11"/>
    </w:p>
    <w:p w14:paraId="0C85F634" w14:textId="71083E2B" w:rsidR="00765251" w:rsidRPr="002844B3" w:rsidRDefault="00765251" w:rsidP="003C39A8">
      <w:pPr>
        <w:pStyle w:val="SingleTxtG"/>
      </w:pPr>
      <w:r w:rsidRPr="002844B3">
        <w:rPr>
          <w:i/>
          <w:iCs/>
        </w:rPr>
        <w:t>Documentation:</w:t>
      </w:r>
      <w:r w:rsidRPr="002844B3">
        <w:tab/>
      </w:r>
      <w:r w:rsidR="00554EF7" w:rsidRPr="002844B3">
        <w:t>Informal document GRE-90-04</w:t>
      </w:r>
    </w:p>
    <w:p w14:paraId="756AFE1B" w14:textId="6031088E" w:rsidR="00D40FF2" w:rsidRPr="002844B3" w:rsidRDefault="00835420" w:rsidP="00142640">
      <w:pPr>
        <w:pStyle w:val="SingleTxtG"/>
      </w:pPr>
      <w:r w:rsidRPr="002844B3">
        <w:t>3</w:t>
      </w:r>
      <w:r w:rsidR="00D84F23">
        <w:t>3</w:t>
      </w:r>
      <w:r w:rsidR="00262F6F" w:rsidRPr="002844B3">
        <w:t>.</w:t>
      </w:r>
      <w:r w:rsidR="00441F61" w:rsidRPr="002844B3">
        <w:tab/>
      </w:r>
      <w:r w:rsidR="00F61E26" w:rsidRPr="002844B3">
        <w:t xml:space="preserve">In line with the WP.29 request </w:t>
      </w:r>
      <w:r w:rsidR="008B02D4" w:rsidRPr="002844B3">
        <w:t xml:space="preserve">at its 191st session in November 2023, </w:t>
      </w:r>
      <w:r w:rsidR="001C3619" w:rsidRPr="002844B3">
        <w:t xml:space="preserve">GRE considered </w:t>
      </w:r>
      <w:r w:rsidR="000D604D" w:rsidRPr="002844B3">
        <w:t xml:space="preserve">the </w:t>
      </w:r>
      <w:r w:rsidR="000805BD" w:rsidRPr="002844B3">
        <w:t xml:space="preserve">pros and cons </w:t>
      </w:r>
      <w:r w:rsidR="00142640" w:rsidRPr="002844B3">
        <w:t xml:space="preserve">of </w:t>
      </w:r>
      <w:r w:rsidR="00ED7965" w:rsidRPr="002844B3">
        <w:t xml:space="preserve">using </w:t>
      </w:r>
      <w:r w:rsidR="00D40FF2" w:rsidRPr="002844B3">
        <w:t xml:space="preserve">the Unique Identifier (UI) in the UN Regulations under the </w:t>
      </w:r>
      <w:r w:rsidR="00391261" w:rsidRPr="002844B3">
        <w:t xml:space="preserve">purview </w:t>
      </w:r>
      <w:r w:rsidR="00391261">
        <w:t xml:space="preserve">of </w:t>
      </w:r>
      <w:r w:rsidR="00D40FF2" w:rsidRPr="002844B3">
        <w:t>GRE</w:t>
      </w:r>
      <w:r w:rsidR="001804AA" w:rsidRPr="002844B3">
        <w:t xml:space="preserve">, based on </w:t>
      </w:r>
      <w:r w:rsidR="002268D0" w:rsidRPr="002844B3">
        <w:t>GRE-90-04</w:t>
      </w:r>
      <w:r w:rsidR="001804AA" w:rsidRPr="002844B3">
        <w:t xml:space="preserve"> submitted by</w:t>
      </w:r>
      <w:r w:rsidR="00CA1679" w:rsidRPr="002844B3">
        <w:t xml:space="preserve"> the </w:t>
      </w:r>
      <w:r w:rsidR="005408A6" w:rsidRPr="002844B3">
        <w:t>Informal Working Group on E</w:t>
      </w:r>
      <w:r w:rsidR="00CA1679" w:rsidRPr="002844B3">
        <w:t xml:space="preserve">lectronic </w:t>
      </w:r>
      <w:r w:rsidR="005408A6" w:rsidRPr="002844B3">
        <w:t>D</w:t>
      </w:r>
      <w:r w:rsidR="00CA1679" w:rsidRPr="002844B3">
        <w:t xml:space="preserve">atabase for the </w:t>
      </w:r>
      <w:r w:rsidR="005408A6" w:rsidRPr="002844B3">
        <w:t>E</w:t>
      </w:r>
      <w:r w:rsidR="00CA1679" w:rsidRPr="002844B3">
        <w:t xml:space="preserve">xchange of </w:t>
      </w:r>
      <w:r w:rsidR="005408A6" w:rsidRPr="002844B3">
        <w:t>T</w:t>
      </w:r>
      <w:r w:rsidR="00CA1679" w:rsidRPr="002844B3">
        <w:t xml:space="preserve">ype </w:t>
      </w:r>
      <w:r w:rsidR="005408A6" w:rsidRPr="002844B3">
        <w:t>A</w:t>
      </w:r>
      <w:r w:rsidR="00CA1679" w:rsidRPr="002844B3">
        <w:t xml:space="preserve">pproval </w:t>
      </w:r>
      <w:r w:rsidR="005408A6" w:rsidRPr="002844B3">
        <w:t>D</w:t>
      </w:r>
      <w:r w:rsidR="00CA1679" w:rsidRPr="002844B3">
        <w:t>ocumentation (</w:t>
      </w:r>
      <w:r w:rsidR="005408A6" w:rsidRPr="002844B3">
        <w:t xml:space="preserve">IWG </w:t>
      </w:r>
      <w:r w:rsidR="00CA1679" w:rsidRPr="002844B3">
        <w:t>DETA)</w:t>
      </w:r>
      <w:r w:rsidR="002268D0" w:rsidRPr="002844B3">
        <w:t>.</w:t>
      </w:r>
      <w:r w:rsidR="00FA0CFF" w:rsidRPr="002844B3">
        <w:t xml:space="preserve"> Given the financial and practical</w:t>
      </w:r>
      <w:r w:rsidR="00ED7965" w:rsidRPr="002844B3">
        <w:t xml:space="preserve"> complications </w:t>
      </w:r>
      <w:r w:rsidR="00391261">
        <w:t xml:space="preserve">of </w:t>
      </w:r>
      <w:r w:rsidR="005137EC" w:rsidRPr="002844B3">
        <w:t>introducing UI</w:t>
      </w:r>
      <w:r w:rsidR="00ED7965" w:rsidRPr="002844B3">
        <w:t>,</w:t>
      </w:r>
      <w:r w:rsidR="005137EC" w:rsidRPr="002844B3">
        <w:t xml:space="preserve"> GRE agreed </w:t>
      </w:r>
      <w:r w:rsidR="00FA0CFF" w:rsidRPr="002844B3">
        <w:t>not to pursue UI</w:t>
      </w:r>
      <w:r w:rsidR="005137EC" w:rsidRPr="002844B3">
        <w:t>.</w:t>
      </w:r>
    </w:p>
    <w:p w14:paraId="4F6B9E91" w14:textId="70FCFE95" w:rsidR="00B5622B" w:rsidRPr="002844B3" w:rsidRDefault="00BA4A3F" w:rsidP="00B5622B">
      <w:pPr>
        <w:pStyle w:val="H1G"/>
        <w:keepNext w:val="0"/>
        <w:keepLines w:val="0"/>
      </w:pPr>
      <w:r w:rsidRPr="002844B3">
        <w:lastRenderedPageBreak/>
        <w:tab/>
        <w:t>B</w:t>
      </w:r>
      <w:r w:rsidR="00B5622B" w:rsidRPr="002844B3">
        <w:t>.</w:t>
      </w:r>
      <w:r w:rsidR="00B5622B" w:rsidRPr="002844B3">
        <w:tab/>
        <w:t>Amendments to the Convention on Road Traffic (Vienna</w:t>
      </w:r>
      <w:r w:rsidR="00563954" w:rsidRPr="002844B3">
        <w:t>,</w:t>
      </w:r>
      <w:r w:rsidR="00B5622B" w:rsidRPr="002844B3">
        <w:t xml:space="preserve"> 1968)</w:t>
      </w:r>
    </w:p>
    <w:p w14:paraId="4C209278" w14:textId="1EC0053C" w:rsidR="00B20405" w:rsidRPr="002844B3" w:rsidRDefault="00B20405" w:rsidP="002D0E53">
      <w:pPr>
        <w:pStyle w:val="SingleTxtG"/>
        <w:ind w:left="2835" w:hanging="1701"/>
        <w:jc w:val="left"/>
      </w:pPr>
      <w:r w:rsidRPr="002844B3">
        <w:rPr>
          <w:i/>
          <w:iCs/>
        </w:rPr>
        <w:t>Documentation:</w:t>
      </w:r>
      <w:r w:rsidRPr="002844B3">
        <w:tab/>
        <w:t>ECE/TRANS/WP.1/18</w:t>
      </w:r>
      <w:r w:rsidR="0045587E" w:rsidRPr="002844B3">
        <w:t>7</w:t>
      </w:r>
    </w:p>
    <w:p w14:paraId="2D8C234B" w14:textId="0A86BD4E" w:rsidR="007A7D96" w:rsidRPr="002844B3" w:rsidRDefault="004B6E5D" w:rsidP="004721F9">
      <w:pPr>
        <w:pStyle w:val="SingleTxtG"/>
      </w:pPr>
      <w:r w:rsidRPr="002844B3">
        <w:t>3</w:t>
      </w:r>
      <w:r w:rsidR="00D84F23">
        <w:t>4</w:t>
      </w:r>
      <w:r w:rsidR="00B5622B" w:rsidRPr="002844B3">
        <w:t>.</w:t>
      </w:r>
      <w:r w:rsidR="00B5622B" w:rsidRPr="002844B3">
        <w:tab/>
      </w:r>
      <w:r w:rsidR="00677411" w:rsidRPr="002844B3">
        <w:t xml:space="preserve">GRE </w:t>
      </w:r>
      <w:r w:rsidR="00042EB1" w:rsidRPr="002844B3">
        <w:t xml:space="preserve">was briefed on </w:t>
      </w:r>
      <w:r w:rsidR="00AE1D3D" w:rsidRPr="002844B3">
        <w:t>the</w:t>
      </w:r>
      <w:r w:rsidR="00E735AA" w:rsidRPr="002844B3">
        <w:t xml:space="preserve"> activities of the Global Forum for Road Traffic Safety (WP.1)</w:t>
      </w:r>
      <w:r w:rsidR="00F40138" w:rsidRPr="002844B3">
        <w:t xml:space="preserve"> and its Group of Experts on drafting a new legal instrument on the use of automated vehicles in traffic (LIAV) </w:t>
      </w:r>
      <w:r w:rsidR="00EF1EF9" w:rsidRPr="002844B3">
        <w:t xml:space="preserve">on </w:t>
      </w:r>
      <w:r w:rsidR="00926291" w:rsidRPr="002844B3">
        <w:t xml:space="preserve">the issue of </w:t>
      </w:r>
      <w:r w:rsidR="000A1329" w:rsidRPr="002844B3">
        <w:t>automated driving system (</w:t>
      </w:r>
      <w:r w:rsidR="00926291" w:rsidRPr="002844B3">
        <w:t>ADS</w:t>
      </w:r>
      <w:r w:rsidR="000A1329" w:rsidRPr="002844B3">
        <w:t>)</w:t>
      </w:r>
      <w:r w:rsidR="00926291" w:rsidRPr="002844B3">
        <w:t xml:space="preserve"> vehicles</w:t>
      </w:r>
      <w:r w:rsidR="00F40138" w:rsidRPr="002844B3">
        <w:t xml:space="preserve"> </w:t>
      </w:r>
      <w:r w:rsidR="00EF1EF9" w:rsidRPr="002844B3">
        <w:t>(ECE/TRANS/WP.1/18</w:t>
      </w:r>
      <w:r w:rsidR="004721F9" w:rsidRPr="002844B3">
        <w:t>7</w:t>
      </w:r>
      <w:r w:rsidR="00EF1EF9" w:rsidRPr="002844B3">
        <w:t>, paragraph</w:t>
      </w:r>
      <w:r w:rsidR="00F40138" w:rsidRPr="002844B3">
        <w:t xml:space="preserve">s 24 and </w:t>
      </w:r>
      <w:r w:rsidR="00EF1EF9" w:rsidRPr="002844B3">
        <w:t xml:space="preserve">25). </w:t>
      </w:r>
    </w:p>
    <w:p w14:paraId="16C676A0" w14:textId="43609CD1" w:rsidR="00BA4A3F" w:rsidRPr="00250C1D" w:rsidRDefault="004438AF" w:rsidP="00A6400C">
      <w:pPr>
        <w:pStyle w:val="Heading2"/>
        <w:rPr>
          <w:lang w:val="fr-CH"/>
        </w:rPr>
      </w:pPr>
      <w:r w:rsidRPr="002844B3">
        <w:tab/>
      </w:r>
      <w:r w:rsidR="00BA4A3F" w:rsidRPr="00250C1D">
        <w:rPr>
          <w:lang w:val="fr-CH"/>
        </w:rPr>
        <w:t>C</w:t>
      </w:r>
      <w:r w:rsidR="00B5622B" w:rsidRPr="00250C1D">
        <w:rPr>
          <w:lang w:val="fr-CH"/>
        </w:rPr>
        <w:t>.</w:t>
      </w:r>
      <w:r w:rsidR="00B5622B" w:rsidRPr="00250C1D">
        <w:rPr>
          <w:lang w:val="fr-CH"/>
        </w:rPr>
        <w:tab/>
      </w:r>
      <w:proofErr w:type="spellStart"/>
      <w:r w:rsidR="00073E01" w:rsidRPr="00250C1D">
        <w:rPr>
          <w:lang w:val="fr-CH"/>
        </w:rPr>
        <w:t>Miscellaneous</w:t>
      </w:r>
      <w:proofErr w:type="spellEnd"/>
      <w:r w:rsidR="00073E01" w:rsidRPr="00250C1D">
        <w:rPr>
          <w:lang w:val="fr-CH"/>
        </w:rPr>
        <w:t xml:space="preserve"> </w:t>
      </w:r>
      <w:r w:rsidR="00D50FB7" w:rsidRPr="00250C1D">
        <w:rPr>
          <w:lang w:val="fr-CH"/>
        </w:rPr>
        <w:t xml:space="preserve"> </w:t>
      </w:r>
    </w:p>
    <w:p w14:paraId="0D3C158F" w14:textId="2608EFB8" w:rsidR="0005419F" w:rsidRPr="00250C1D" w:rsidRDefault="0005419F" w:rsidP="00CE7049">
      <w:pPr>
        <w:pStyle w:val="SingleTxtG"/>
        <w:ind w:left="2835" w:hanging="1701"/>
        <w:rPr>
          <w:lang w:val="fr-CH"/>
        </w:rPr>
      </w:pPr>
      <w:r w:rsidRPr="00250C1D">
        <w:rPr>
          <w:i/>
          <w:lang w:val="fr-CH"/>
        </w:rPr>
        <w:t>Documentation:</w:t>
      </w:r>
      <w:r w:rsidRPr="00250C1D">
        <w:rPr>
          <w:lang w:val="fr-CH"/>
        </w:rPr>
        <w:t xml:space="preserve"> </w:t>
      </w:r>
      <w:r w:rsidRPr="00250C1D">
        <w:rPr>
          <w:lang w:val="fr-CH"/>
        </w:rPr>
        <w:tab/>
      </w:r>
      <w:r w:rsidR="009702DD" w:rsidRPr="00250C1D">
        <w:rPr>
          <w:lang w:val="fr-CH"/>
        </w:rPr>
        <w:t xml:space="preserve">Informal documents </w:t>
      </w:r>
      <w:r w:rsidR="00CE7049" w:rsidRPr="00250C1D">
        <w:rPr>
          <w:lang w:val="fr-CH"/>
        </w:rPr>
        <w:t>GRE-90-11, GRE-90-16, GRE-90-20, GRE-90-27, GRE-90-28, GRE-90-40</w:t>
      </w:r>
    </w:p>
    <w:p w14:paraId="3B82E502" w14:textId="52E4EF89" w:rsidR="0001606F" w:rsidRPr="002844B3" w:rsidRDefault="00AE015F" w:rsidP="0031456B">
      <w:pPr>
        <w:pStyle w:val="SingleTxtG"/>
      </w:pPr>
      <w:r w:rsidRPr="002844B3">
        <w:t>3</w:t>
      </w:r>
      <w:r w:rsidR="00D84F23">
        <w:t>5</w:t>
      </w:r>
      <w:r w:rsidRPr="002844B3">
        <w:t>.</w:t>
      </w:r>
      <w:r w:rsidRPr="002844B3">
        <w:tab/>
      </w:r>
      <w:r w:rsidR="0054718F" w:rsidRPr="002844B3">
        <w:t xml:space="preserve">The expert from Slovakia </w:t>
      </w:r>
      <w:r w:rsidR="00B13585" w:rsidRPr="002844B3">
        <w:t>submitted GRE-90-11</w:t>
      </w:r>
      <w:r w:rsidR="0008783A" w:rsidRPr="002844B3">
        <w:t xml:space="preserve"> that </w:t>
      </w:r>
      <w:r w:rsidR="002B64FF" w:rsidRPr="002844B3">
        <w:t>describ</w:t>
      </w:r>
      <w:r w:rsidR="0008783A" w:rsidRPr="002844B3">
        <w:t xml:space="preserve">ed </w:t>
      </w:r>
      <w:r w:rsidR="00934710" w:rsidRPr="002844B3">
        <w:t xml:space="preserve">a new warning </w:t>
      </w:r>
      <w:r w:rsidR="006E7F91" w:rsidRPr="002844B3">
        <w:t xml:space="preserve">device </w:t>
      </w:r>
      <w:r w:rsidR="0008783A" w:rsidRPr="002844B3">
        <w:t xml:space="preserve">with </w:t>
      </w:r>
      <w:r w:rsidR="006E7F91" w:rsidRPr="002844B3">
        <w:t xml:space="preserve">the shape of an equilateral triangle </w:t>
      </w:r>
      <w:r w:rsidR="002D77DB" w:rsidRPr="002844B3">
        <w:t xml:space="preserve">and requested GRE </w:t>
      </w:r>
      <w:r w:rsidR="003248E6">
        <w:t xml:space="preserve">to </w:t>
      </w:r>
      <w:r w:rsidR="006E7F91" w:rsidRPr="002844B3">
        <w:t xml:space="preserve">assess and consider the relevant changes in </w:t>
      </w:r>
      <w:r w:rsidR="002D77DB" w:rsidRPr="002844B3">
        <w:t xml:space="preserve">UN </w:t>
      </w:r>
      <w:r w:rsidR="006E7F91" w:rsidRPr="002844B3">
        <w:t>Regulation No. 27</w:t>
      </w:r>
      <w:r w:rsidR="00A40C16" w:rsidRPr="002844B3">
        <w:t xml:space="preserve">, with the aim to </w:t>
      </w:r>
      <w:r w:rsidR="003248E6">
        <w:t xml:space="preserve">envisage </w:t>
      </w:r>
      <w:r w:rsidR="00F518E8" w:rsidRPr="002844B3">
        <w:t xml:space="preserve">the new warning device.  </w:t>
      </w:r>
      <w:r w:rsidR="002D77DB" w:rsidRPr="002844B3">
        <w:t xml:space="preserve"> </w:t>
      </w:r>
      <w:r w:rsidR="006E7F91" w:rsidRPr="002844B3">
        <w:t xml:space="preserve"> </w:t>
      </w:r>
    </w:p>
    <w:p w14:paraId="17E8E3EE" w14:textId="557B5ABD" w:rsidR="0001606F" w:rsidRPr="002844B3" w:rsidRDefault="007977A8" w:rsidP="00295A2F">
      <w:pPr>
        <w:pStyle w:val="SingleTxtG"/>
      </w:pPr>
      <w:r w:rsidRPr="002844B3">
        <w:tab/>
      </w:r>
      <w:r w:rsidR="00AE015F" w:rsidRPr="002844B3">
        <w:t>3</w:t>
      </w:r>
      <w:r w:rsidR="00D84F23">
        <w:t>6</w:t>
      </w:r>
      <w:r w:rsidR="00AE015F" w:rsidRPr="002844B3">
        <w:t>.</w:t>
      </w:r>
      <w:r w:rsidR="00AE015F" w:rsidRPr="002844B3">
        <w:tab/>
      </w:r>
      <w:r w:rsidRPr="002844B3">
        <w:t xml:space="preserve">GRE noted that </w:t>
      </w:r>
      <w:r w:rsidR="004142A4" w:rsidRPr="002844B3">
        <w:t xml:space="preserve">the advance warning triangle </w:t>
      </w:r>
      <w:r w:rsidR="004A5D05" w:rsidRPr="002844B3">
        <w:t xml:space="preserve">in UN Regulation No. 27 (superseded by UN Regulation No. 150) </w:t>
      </w:r>
      <w:r w:rsidR="00232F0C" w:rsidRPr="002844B3">
        <w:t>is a retro-reflective device</w:t>
      </w:r>
      <w:r w:rsidR="003248E6">
        <w:t>,</w:t>
      </w:r>
      <w:r w:rsidR="00232F0C" w:rsidRPr="002844B3">
        <w:t xml:space="preserve"> while the proposed new warning d</w:t>
      </w:r>
      <w:r w:rsidR="00932ABE" w:rsidRPr="002844B3">
        <w:t>evice is self-illuminating (</w:t>
      </w:r>
      <w:r w:rsidR="00724DDA" w:rsidRPr="002844B3">
        <w:t xml:space="preserve">a </w:t>
      </w:r>
      <w:r w:rsidR="00932ABE" w:rsidRPr="002844B3">
        <w:t xml:space="preserve">flashing lamp). </w:t>
      </w:r>
      <w:r w:rsidR="00C148C5" w:rsidRPr="002844B3">
        <w:t xml:space="preserve">For this reason, GRE </w:t>
      </w:r>
      <w:r w:rsidR="00700011" w:rsidRPr="002844B3">
        <w:t xml:space="preserve">agreed </w:t>
      </w:r>
      <w:r w:rsidR="00C81E2A" w:rsidRPr="002844B3">
        <w:t xml:space="preserve">that </w:t>
      </w:r>
      <w:r w:rsidR="00905AC7" w:rsidRPr="002844B3">
        <w:t xml:space="preserve">the new device was </w:t>
      </w:r>
      <w:r w:rsidR="00596C02" w:rsidRPr="002844B3">
        <w:t xml:space="preserve">essentially </w:t>
      </w:r>
      <w:r w:rsidR="00905AC7" w:rsidRPr="002844B3">
        <w:t xml:space="preserve">incompatible with </w:t>
      </w:r>
      <w:r w:rsidR="007A37B4" w:rsidRPr="002844B3">
        <w:t xml:space="preserve">UN Regulation No. </w:t>
      </w:r>
      <w:r w:rsidR="000368E3" w:rsidRPr="002844B3">
        <w:t>27</w:t>
      </w:r>
      <w:r w:rsidR="00DC48FC" w:rsidRPr="002844B3">
        <w:t>.</w:t>
      </w:r>
      <w:r w:rsidR="006C5BAF" w:rsidRPr="002844B3">
        <w:t xml:space="preserve"> </w:t>
      </w:r>
      <w:r w:rsidR="007A37B4" w:rsidRPr="002844B3">
        <w:t xml:space="preserve"> </w:t>
      </w:r>
      <w:r w:rsidR="00932ABE" w:rsidRPr="002844B3">
        <w:t xml:space="preserve"> </w:t>
      </w:r>
    </w:p>
    <w:p w14:paraId="5561924C" w14:textId="6E977BC0" w:rsidR="004E636A" w:rsidRPr="002844B3" w:rsidRDefault="004C1B24" w:rsidP="00D5297F">
      <w:pPr>
        <w:pStyle w:val="SingleTxtG"/>
      </w:pPr>
      <w:r w:rsidRPr="002844B3">
        <w:tab/>
      </w:r>
      <w:r w:rsidR="00AE015F" w:rsidRPr="002844B3">
        <w:t>3</w:t>
      </w:r>
      <w:r w:rsidR="00D84F23">
        <w:t>7</w:t>
      </w:r>
      <w:r w:rsidR="00AE015F" w:rsidRPr="002844B3">
        <w:t>.</w:t>
      </w:r>
      <w:r w:rsidR="00AE015F" w:rsidRPr="002844B3">
        <w:tab/>
      </w:r>
      <w:r w:rsidR="00BF2AE7" w:rsidRPr="002844B3">
        <w:t>Some experts</w:t>
      </w:r>
      <w:r w:rsidR="00700011" w:rsidRPr="002844B3">
        <w:t xml:space="preserve"> </w:t>
      </w:r>
      <w:r w:rsidR="004E636A" w:rsidRPr="002844B3">
        <w:t xml:space="preserve">held the view </w:t>
      </w:r>
      <w:r w:rsidR="00700011" w:rsidRPr="002844B3">
        <w:t xml:space="preserve">that </w:t>
      </w:r>
      <w:r w:rsidR="007A054E" w:rsidRPr="002844B3">
        <w:t xml:space="preserve">the new device had </w:t>
      </w:r>
      <w:r w:rsidR="004E636A" w:rsidRPr="002844B3">
        <w:t>a</w:t>
      </w:r>
      <w:r w:rsidR="007A054E" w:rsidRPr="002844B3">
        <w:t>dvantages for road safety</w:t>
      </w:r>
      <w:r w:rsidR="004E636A" w:rsidRPr="002844B3">
        <w:t>.</w:t>
      </w:r>
      <w:r w:rsidR="00BF2AE7" w:rsidRPr="002844B3">
        <w:t xml:space="preserve"> </w:t>
      </w:r>
      <w:r w:rsidR="004B4F25" w:rsidRPr="002844B3">
        <w:t>T</w:t>
      </w:r>
      <w:r w:rsidR="004E636A" w:rsidRPr="002844B3">
        <w:t>he expert from Spain pointed out that a similar warning device (the so-called V16 light</w:t>
      </w:r>
      <w:r w:rsidR="004E636A" w:rsidRPr="002844B3">
        <w:rPr>
          <w:rStyle w:val="FootnoteReference"/>
        </w:rPr>
        <w:footnoteReference w:id="2"/>
      </w:r>
      <w:r w:rsidR="004E636A" w:rsidRPr="002844B3">
        <w:t xml:space="preserve">) had been </w:t>
      </w:r>
      <w:r w:rsidR="00B03E61" w:rsidRPr="002844B3">
        <w:t xml:space="preserve">authorized in </w:t>
      </w:r>
      <w:r w:rsidR="004E636A" w:rsidRPr="002844B3">
        <w:t>their country and could replace the advance warning triangle in the future</w:t>
      </w:r>
      <w:r w:rsidR="00703C3C" w:rsidRPr="002844B3">
        <w:t xml:space="preserve">. </w:t>
      </w:r>
      <w:r w:rsidR="00231647" w:rsidRPr="002844B3">
        <w:t>He added that, b</w:t>
      </w:r>
      <w:r w:rsidR="002A75CE" w:rsidRPr="002844B3">
        <w:t xml:space="preserve">efore taking a </w:t>
      </w:r>
      <w:r w:rsidR="00703C3C" w:rsidRPr="002844B3">
        <w:t xml:space="preserve">decision, a study would be conducted. </w:t>
      </w:r>
      <w:r w:rsidR="004F0CCC" w:rsidRPr="002844B3">
        <w:t xml:space="preserve"> </w:t>
      </w:r>
      <w:r w:rsidR="001E116E" w:rsidRPr="002844B3">
        <w:t xml:space="preserve"> </w:t>
      </w:r>
    </w:p>
    <w:p w14:paraId="31C19ED3" w14:textId="1AF6166D" w:rsidR="00C932E2" w:rsidRPr="002844B3" w:rsidRDefault="00AE015F" w:rsidP="00295A2F">
      <w:pPr>
        <w:pStyle w:val="SingleTxtG"/>
      </w:pPr>
      <w:r w:rsidRPr="002844B3">
        <w:t>3</w:t>
      </w:r>
      <w:r w:rsidR="00D84F23">
        <w:t>8</w:t>
      </w:r>
      <w:r w:rsidRPr="002844B3">
        <w:t>.</w:t>
      </w:r>
      <w:r w:rsidRPr="002844B3">
        <w:tab/>
      </w:r>
      <w:r w:rsidR="008C6715" w:rsidRPr="002844B3">
        <w:t xml:space="preserve">GRE noted that </w:t>
      </w:r>
      <w:r w:rsidR="004C62D4" w:rsidRPr="002844B3">
        <w:t>deplo</w:t>
      </w:r>
      <w:r w:rsidR="00E2341A" w:rsidRPr="002844B3">
        <w:t>yment of such devices</w:t>
      </w:r>
      <w:r w:rsidR="00F8312B" w:rsidRPr="002844B3">
        <w:t xml:space="preserve"> is </w:t>
      </w:r>
      <w:r w:rsidR="00CD7F3E" w:rsidRPr="002844B3">
        <w:t xml:space="preserve">regulated by </w:t>
      </w:r>
      <w:r w:rsidR="00F8312B" w:rsidRPr="002844B3">
        <w:t>national law</w:t>
      </w:r>
      <w:r w:rsidR="00B97D28" w:rsidRPr="002844B3">
        <w:t xml:space="preserve">. </w:t>
      </w:r>
      <w:r w:rsidR="0007707C" w:rsidRPr="002844B3">
        <w:t>Furthermore, w</w:t>
      </w:r>
      <w:r w:rsidR="00470932" w:rsidRPr="002844B3">
        <w:t xml:space="preserve">hile </w:t>
      </w:r>
      <w:r w:rsidR="00CA4335" w:rsidRPr="002844B3">
        <w:t>the</w:t>
      </w:r>
      <w:r w:rsidR="002A2450" w:rsidRPr="002844B3">
        <w:t xml:space="preserve"> technical </w:t>
      </w:r>
      <w:r w:rsidR="00477746" w:rsidRPr="002844B3">
        <w:t xml:space="preserve">requirements for the </w:t>
      </w:r>
      <w:r w:rsidR="00CA4335" w:rsidRPr="002844B3">
        <w:t xml:space="preserve">advance warning triangle </w:t>
      </w:r>
      <w:r w:rsidR="00477746" w:rsidRPr="002844B3">
        <w:t xml:space="preserve">are harmonized by </w:t>
      </w:r>
      <w:r w:rsidR="00CA4335" w:rsidRPr="002844B3">
        <w:t>UN Regulations Nos. 27 and 150</w:t>
      </w:r>
      <w:r w:rsidR="0007707C" w:rsidRPr="002844B3">
        <w:t>, its actual use</w:t>
      </w:r>
      <w:r w:rsidR="00743B9D" w:rsidRPr="002844B3">
        <w:t xml:space="preserve"> on the road</w:t>
      </w:r>
      <w:r w:rsidR="0007707C" w:rsidRPr="002844B3">
        <w:t xml:space="preserve"> </w:t>
      </w:r>
      <w:r w:rsidR="00C22658" w:rsidRPr="002844B3">
        <w:t xml:space="preserve">is governed by national law: </w:t>
      </w:r>
      <w:r w:rsidR="003248E6">
        <w:t xml:space="preserve">it is </w:t>
      </w:r>
      <w:r w:rsidR="005742D1" w:rsidRPr="002844B3">
        <w:t xml:space="preserve">obligatory </w:t>
      </w:r>
      <w:r w:rsidR="002A2450" w:rsidRPr="002844B3">
        <w:t>in many</w:t>
      </w:r>
      <w:r w:rsidR="00C22658" w:rsidRPr="002844B3">
        <w:t xml:space="preserve"> European</w:t>
      </w:r>
      <w:r w:rsidR="002A2450" w:rsidRPr="002844B3">
        <w:t xml:space="preserve"> countries</w:t>
      </w:r>
      <w:r w:rsidR="00C22658" w:rsidRPr="002844B3">
        <w:t xml:space="preserve">, </w:t>
      </w:r>
      <w:r w:rsidR="003248E6">
        <w:t xml:space="preserve">while </w:t>
      </w:r>
      <w:r w:rsidR="00F351C5" w:rsidRPr="002844B3">
        <w:t xml:space="preserve">recommended in others, for example, in the United Kingdom. </w:t>
      </w:r>
      <w:r w:rsidR="00FE403A" w:rsidRPr="002844B3">
        <w:t xml:space="preserve">The same applies to </w:t>
      </w:r>
      <w:r w:rsidR="00893E1F" w:rsidRPr="002844B3">
        <w:t xml:space="preserve">vehicle safety features </w:t>
      </w:r>
      <w:r w:rsidR="0056794A" w:rsidRPr="002844B3">
        <w:t xml:space="preserve">such as </w:t>
      </w:r>
      <w:r w:rsidR="00893E1F" w:rsidRPr="002844B3">
        <w:t xml:space="preserve">the e-call system or </w:t>
      </w:r>
      <w:r w:rsidR="005F5689" w:rsidRPr="002844B3">
        <w:t xml:space="preserve">hazard warning lights. </w:t>
      </w:r>
    </w:p>
    <w:p w14:paraId="4C0C3ECB" w14:textId="0A38B51E" w:rsidR="00DC48FC" w:rsidRPr="002844B3" w:rsidRDefault="00AE015F" w:rsidP="00295A2F">
      <w:pPr>
        <w:pStyle w:val="SingleTxtG"/>
      </w:pPr>
      <w:r w:rsidRPr="002844B3">
        <w:t>3</w:t>
      </w:r>
      <w:r w:rsidR="00D84F23">
        <w:t>9</w:t>
      </w:r>
      <w:r w:rsidRPr="002844B3">
        <w:t>.</w:t>
      </w:r>
      <w:r w:rsidR="00C932E2" w:rsidRPr="002844B3">
        <w:tab/>
        <w:t xml:space="preserve">Finally, GRE decided </w:t>
      </w:r>
      <w:r w:rsidR="004832B9" w:rsidRPr="002844B3">
        <w:t xml:space="preserve">not </w:t>
      </w:r>
      <w:r w:rsidR="002B7AF5" w:rsidRPr="002844B3">
        <w:t>to amend UN Regulation N</w:t>
      </w:r>
      <w:r w:rsidR="004832B9" w:rsidRPr="002844B3">
        <w:t xml:space="preserve">o. 27 and </w:t>
      </w:r>
      <w:r w:rsidR="00C932E2" w:rsidRPr="002844B3">
        <w:t xml:space="preserve">to revert to </w:t>
      </w:r>
      <w:r w:rsidR="00730C9F" w:rsidRPr="002844B3">
        <w:t xml:space="preserve">the topic of </w:t>
      </w:r>
      <w:r w:rsidR="00A10ECD" w:rsidRPr="002844B3">
        <w:t>warning devices in the future</w:t>
      </w:r>
      <w:r w:rsidR="0060409E" w:rsidRPr="002844B3">
        <w:t xml:space="preserve">, once the results of the Spanish study </w:t>
      </w:r>
      <w:r w:rsidR="00441E64" w:rsidRPr="002844B3">
        <w:t xml:space="preserve">would be available. </w:t>
      </w:r>
      <w:r w:rsidR="00A10ECD" w:rsidRPr="002844B3">
        <w:t xml:space="preserve">  </w:t>
      </w:r>
      <w:r w:rsidR="005F5689" w:rsidRPr="002844B3">
        <w:t xml:space="preserve"> </w:t>
      </w:r>
      <w:r w:rsidR="00893E1F" w:rsidRPr="002844B3">
        <w:t xml:space="preserve"> </w:t>
      </w:r>
      <w:r w:rsidR="00F351C5" w:rsidRPr="002844B3">
        <w:t xml:space="preserve"> </w:t>
      </w:r>
      <w:r w:rsidR="00CA4335" w:rsidRPr="002844B3">
        <w:t xml:space="preserve"> </w:t>
      </w:r>
      <w:r w:rsidR="00F8312B" w:rsidRPr="002844B3">
        <w:t xml:space="preserve"> </w:t>
      </w:r>
      <w:r w:rsidR="00E2341A" w:rsidRPr="002844B3">
        <w:t xml:space="preserve"> </w:t>
      </w:r>
    </w:p>
    <w:p w14:paraId="001E3E17" w14:textId="49495F63" w:rsidR="00192267" w:rsidRPr="002844B3" w:rsidRDefault="00D84F23" w:rsidP="004D5777">
      <w:pPr>
        <w:pStyle w:val="SingleTxtG"/>
      </w:pPr>
      <w:r>
        <w:t>40</w:t>
      </w:r>
      <w:r w:rsidR="00AE015F" w:rsidRPr="002844B3">
        <w:t>.</w:t>
      </w:r>
      <w:r w:rsidR="00AE015F" w:rsidRPr="002844B3">
        <w:tab/>
      </w:r>
      <w:r w:rsidR="004D5777" w:rsidRPr="002844B3">
        <w:t xml:space="preserve">GRE </w:t>
      </w:r>
      <w:r w:rsidR="00F80CB6" w:rsidRPr="002844B3">
        <w:t xml:space="preserve">took note </w:t>
      </w:r>
      <w:r w:rsidR="00F30E69" w:rsidRPr="002844B3">
        <w:t xml:space="preserve">that WP.29, at its November 2023 session, </w:t>
      </w:r>
      <w:r w:rsidR="004D5777" w:rsidRPr="002844B3">
        <w:t>recall</w:t>
      </w:r>
      <w:r w:rsidR="00300B40" w:rsidRPr="002844B3">
        <w:t>ed</w:t>
      </w:r>
      <w:r w:rsidR="004D5777" w:rsidRPr="002844B3">
        <w:t xml:space="preserve"> </w:t>
      </w:r>
      <w:r w:rsidR="00E70541">
        <w:t>a</w:t>
      </w:r>
      <w:r w:rsidR="004D5777" w:rsidRPr="002844B3">
        <w:t>nnex 7 on the software updates in the Consolidated Resolution</w:t>
      </w:r>
      <w:r w:rsidR="00300B40" w:rsidRPr="002844B3">
        <w:t xml:space="preserve"> on the Construction of Vehicles (</w:t>
      </w:r>
      <w:r w:rsidR="004D5777" w:rsidRPr="002844B3">
        <w:t>R.E.3</w:t>
      </w:r>
      <w:r w:rsidR="00300B40" w:rsidRPr="002844B3">
        <w:t>)</w:t>
      </w:r>
      <w:r w:rsidR="00E70541">
        <w:t>,</w:t>
      </w:r>
      <w:r w:rsidR="00300B40" w:rsidRPr="002844B3">
        <w:t xml:space="preserve"> and </w:t>
      </w:r>
      <w:r w:rsidR="004D5777" w:rsidRPr="002844B3">
        <w:t xml:space="preserve">invited </w:t>
      </w:r>
      <w:r w:rsidR="004A2667" w:rsidRPr="002844B3">
        <w:t>its subsidiary Working Parties (</w:t>
      </w:r>
      <w:r w:rsidR="004D5777" w:rsidRPr="002844B3">
        <w:t>GRs</w:t>
      </w:r>
      <w:r w:rsidR="004A2667" w:rsidRPr="002844B3">
        <w:t>)</w:t>
      </w:r>
      <w:r w:rsidR="004D5777" w:rsidRPr="002844B3">
        <w:t xml:space="preserve"> to evaluate which UN Regulations should be amended to permit software updates</w:t>
      </w:r>
      <w:r w:rsidR="004A2667" w:rsidRPr="002844B3">
        <w:t>. To this end, t</w:t>
      </w:r>
      <w:r w:rsidR="00AB740F" w:rsidRPr="002844B3">
        <w:t>he expert from France</w:t>
      </w:r>
      <w:r w:rsidR="000E43FA" w:rsidRPr="002844B3">
        <w:t xml:space="preserve"> </w:t>
      </w:r>
      <w:r w:rsidR="00686830" w:rsidRPr="002844B3">
        <w:t xml:space="preserve">presented </w:t>
      </w:r>
      <w:r w:rsidR="008250D5" w:rsidRPr="002844B3">
        <w:t xml:space="preserve">their analysis </w:t>
      </w:r>
      <w:r w:rsidR="00680C73" w:rsidRPr="002844B3">
        <w:t>which</w:t>
      </w:r>
      <w:r w:rsidR="001C25EA" w:rsidRPr="002844B3">
        <w:t xml:space="preserve"> identified UN Regulation No. 45 </w:t>
      </w:r>
      <w:r w:rsidR="00505F90" w:rsidRPr="002844B3">
        <w:t xml:space="preserve">(Headlamp </w:t>
      </w:r>
      <w:r w:rsidR="00E70541">
        <w:t>C</w:t>
      </w:r>
      <w:r w:rsidR="00505F90" w:rsidRPr="002844B3">
        <w:t>leaners) and the installation UN Regulations Nos</w:t>
      </w:r>
      <w:r w:rsidR="00294BBA" w:rsidRPr="002844B3">
        <w:t>. 48, 53, 74 and 86</w:t>
      </w:r>
      <w:r w:rsidR="00F32102" w:rsidRPr="002844B3">
        <w:t xml:space="preserve"> for the purposes of software updates</w:t>
      </w:r>
      <w:r w:rsidR="00F80CB6" w:rsidRPr="002844B3">
        <w:t xml:space="preserve"> (GRE-90-27)</w:t>
      </w:r>
      <w:r w:rsidR="00F32102" w:rsidRPr="002844B3">
        <w:t xml:space="preserve">. Following a brief exchange of views, GRE agreed to revert to this issue </w:t>
      </w:r>
      <w:r w:rsidR="00E57804" w:rsidRPr="002844B3">
        <w:t xml:space="preserve">in the future. </w:t>
      </w:r>
    </w:p>
    <w:p w14:paraId="7EC50ACC" w14:textId="5AAFEEA3" w:rsidR="00992F0B" w:rsidRPr="002844B3" w:rsidRDefault="00AE015F" w:rsidP="00A24A45">
      <w:pPr>
        <w:pStyle w:val="SingleTxtG"/>
      </w:pPr>
      <w:r w:rsidRPr="002844B3">
        <w:t>4</w:t>
      </w:r>
      <w:r w:rsidR="00D84F23">
        <w:t>1</w:t>
      </w:r>
      <w:r w:rsidRPr="002844B3">
        <w:t>.</w:t>
      </w:r>
      <w:r w:rsidRPr="002844B3">
        <w:tab/>
      </w:r>
      <w:r w:rsidR="00192267" w:rsidRPr="002844B3">
        <w:t>The expert from GTB</w:t>
      </w:r>
      <w:r w:rsidR="00126E61" w:rsidRPr="002844B3">
        <w:t xml:space="preserve"> briefly</w:t>
      </w:r>
      <w:r w:rsidR="00192267" w:rsidRPr="002844B3">
        <w:t xml:space="preserve"> </w:t>
      </w:r>
      <w:r w:rsidR="00126E61" w:rsidRPr="002844B3">
        <w:t xml:space="preserve">presented </w:t>
      </w:r>
      <w:r w:rsidR="00192267" w:rsidRPr="002844B3">
        <w:t>draft proposals for amendments to UN Regulations Nos. 48 and 148 that aimed to introduce signal road projections</w:t>
      </w:r>
      <w:r w:rsidR="00294BBA" w:rsidRPr="002844B3">
        <w:t xml:space="preserve"> </w:t>
      </w:r>
      <w:r w:rsidR="003A5A5B" w:rsidRPr="002844B3">
        <w:t xml:space="preserve">for reversing </w:t>
      </w:r>
      <w:r w:rsidR="0095712B" w:rsidRPr="002844B3">
        <w:t xml:space="preserve">lamps </w:t>
      </w:r>
      <w:r w:rsidR="003A5A5B" w:rsidRPr="002844B3">
        <w:t>and</w:t>
      </w:r>
      <w:r w:rsidR="0095712B" w:rsidRPr="002844B3">
        <w:t xml:space="preserve"> direction indicators (GRE-90-16). </w:t>
      </w:r>
      <w:r w:rsidR="00EC1FEA" w:rsidRPr="002844B3">
        <w:t xml:space="preserve">The expert from France </w:t>
      </w:r>
      <w:r w:rsidR="00126E61" w:rsidRPr="002844B3">
        <w:t xml:space="preserve">supported </w:t>
      </w:r>
      <w:r w:rsidR="00CE07F3" w:rsidRPr="002844B3">
        <w:t xml:space="preserve">both </w:t>
      </w:r>
      <w:r w:rsidR="00092B2A" w:rsidRPr="002844B3">
        <w:t>types of projections</w:t>
      </w:r>
      <w:r w:rsidR="00B8388B" w:rsidRPr="002844B3">
        <w:t xml:space="preserve">, while the expert from the Netherlands </w:t>
      </w:r>
      <w:r w:rsidR="007301D2">
        <w:t xml:space="preserve">considered </w:t>
      </w:r>
      <w:r w:rsidR="000B01A9" w:rsidRPr="002844B3">
        <w:t xml:space="preserve">the reversing projections but made </w:t>
      </w:r>
      <w:r w:rsidR="00B8388B" w:rsidRPr="002844B3">
        <w:t xml:space="preserve">a </w:t>
      </w:r>
      <w:r w:rsidR="000B01A9" w:rsidRPr="002844B3">
        <w:t xml:space="preserve">reservation regarding the direction indicator projections. The expert </w:t>
      </w:r>
      <w:r w:rsidR="002E34C2" w:rsidRPr="002844B3">
        <w:t xml:space="preserve">from </w:t>
      </w:r>
      <w:r w:rsidR="000B01A9" w:rsidRPr="002844B3">
        <w:t xml:space="preserve">the United Kingdom expressed concerns </w:t>
      </w:r>
      <w:r w:rsidR="00E026B6" w:rsidRPr="002844B3">
        <w:t xml:space="preserve">over the proliferation of new </w:t>
      </w:r>
      <w:r w:rsidR="0009559B" w:rsidRPr="002844B3">
        <w:t>technologies</w:t>
      </w:r>
      <w:r w:rsidR="00E026B6" w:rsidRPr="002844B3">
        <w:t xml:space="preserve"> with</w:t>
      </w:r>
      <w:r w:rsidR="0009559B" w:rsidRPr="002844B3">
        <w:t xml:space="preserve">out substantial benefits to road safety. </w:t>
      </w:r>
      <w:r w:rsidR="001D436C" w:rsidRPr="002844B3">
        <w:t xml:space="preserve">GRE agreed to </w:t>
      </w:r>
      <w:r w:rsidR="00A52CA4" w:rsidRPr="002844B3">
        <w:t xml:space="preserve">resume </w:t>
      </w:r>
      <w:r w:rsidR="001D0C4E" w:rsidRPr="002844B3">
        <w:t xml:space="preserve">consideration </w:t>
      </w:r>
      <w:r w:rsidR="00A24A45" w:rsidRPr="002844B3">
        <w:t xml:space="preserve">at the next session. </w:t>
      </w:r>
    </w:p>
    <w:p w14:paraId="5D3B2508" w14:textId="54E08440" w:rsidR="00F41562" w:rsidRPr="002844B3" w:rsidRDefault="004F53B1" w:rsidP="0077464E">
      <w:pPr>
        <w:pStyle w:val="SingleTxtG"/>
      </w:pPr>
      <w:r w:rsidRPr="002844B3">
        <w:t>4</w:t>
      </w:r>
      <w:r w:rsidR="00133099" w:rsidRPr="002844B3">
        <w:t>2</w:t>
      </w:r>
      <w:r w:rsidRPr="002844B3">
        <w:t>.</w:t>
      </w:r>
      <w:r w:rsidRPr="002844B3">
        <w:tab/>
      </w:r>
      <w:r w:rsidR="00920768" w:rsidRPr="002844B3">
        <w:t>The expert of FIA</w:t>
      </w:r>
      <w:r w:rsidR="00AB2BD1" w:rsidRPr="002844B3">
        <w:t xml:space="preserve"> </w:t>
      </w:r>
      <w:r w:rsidR="000A4982" w:rsidRPr="002844B3">
        <w:t xml:space="preserve">presented </w:t>
      </w:r>
      <w:r w:rsidR="003F486C" w:rsidRPr="002844B3">
        <w:t>the results of their 2024 European consumer study on</w:t>
      </w:r>
      <w:r w:rsidR="00DF76FD" w:rsidRPr="002844B3">
        <w:t xml:space="preserve"> g</w:t>
      </w:r>
      <w:r w:rsidR="00AB2BD1" w:rsidRPr="002844B3">
        <w:t xml:space="preserve">lare </w:t>
      </w:r>
      <w:r w:rsidR="00DF76FD" w:rsidRPr="002844B3">
        <w:t>in</w:t>
      </w:r>
      <w:r w:rsidR="00AB2BD1" w:rsidRPr="002844B3">
        <w:t xml:space="preserve"> </w:t>
      </w:r>
      <w:r w:rsidR="00DF76FD" w:rsidRPr="002844B3">
        <w:t>r</w:t>
      </w:r>
      <w:r w:rsidR="00AB2BD1" w:rsidRPr="002844B3">
        <w:t xml:space="preserve">oad </w:t>
      </w:r>
      <w:r w:rsidR="00DF76FD" w:rsidRPr="002844B3">
        <w:t>t</w:t>
      </w:r>
      <w:r w:rsidR="00AB2BD1" w:rsidRPr="002844B3">
        <w:t>raffic</w:t>
      </w:r>
      <w:r w:rsidR="00DF76FD" w:rsidRPr="002844B3">
        <w:t xml:space="preserve"> </w:t>
      </w:r>
      <w:r w:rsidR="00D84CF1" w:rsidRPr="002844B3">
        <w:t xml:space="preserve">(GRE-90-20 and </w:t>
      </w:r>
      <w:r w:rsidR="00092C00" w:rsidRPr="002844B3">
        <w:t>GRE-90-40</w:t>
      </w:r>
      <w:r w:rsidR="00D84CF1" w:rsidRPr="002844B3">
        <w:t>)</w:t>
      </w:r>
      <w:r w:rsidR="00785FC1" w:rsidRPr="002844B3">
        <w:t>, according to which t</w:t>
      </w:r>
      <w:r w:rsidR="00185545" w:rsidRPr="002844B3">
        <w:t>he majority of drivers fel</w:t>
      </w:r>
      <w:r w:rsidR="007D7B70">
        <w:t>t</w:t>
      </w:r>
      <w:r w:rsidR="00185545" w:rsidRPr="002844B3">
        <w:t xml:space="preserve"> dazzled in road traffic</w:t>
      </w:r>
      <w:r w:rsidR="00AE3EA3">
        <w:t>,</w:t>
      </w:r>
      <w:r w:rsidR="00185545" w:rsidRPr="002844B3">
        <w:t xml:space="preserve"> </w:t>
      </w:r>
      <w:r w:rsidR="00583401" w:rsidRPr="002844B3">
        <w:t xml:space="preserve">and </w:t>
      </w:r>
      <w:r w:rsidR="00AE3EA3">
        <w:t>three</w:t>
      </w:r>
      <w:r w:rsidR="00185545" w:rsidRPr="002844B3">
        <w:t xml:space="preserve"> out of </w:t>
      </w:r>
      <w:r w:rsidR="00AE3EA3">
        <w:t>four</w:t>
      </w:r>
      <w:r w:rsidR="00AE3EA3" w:rsidRPr="002844B3">
        <w:t xml:space="preserve"> </w:t>
      </w:r>
      <w:r w:rsidR="00185545" w:rsidRPr="002844B3">
        <w:t>of the respondents believe</w:t>
      </w:r>
      <w:r w:rsidR="007D7B70">
        <w:t>d</w:t>
      </w:r>
      <w:r w:rsidR="00185545" w:rsidRPr="002844B3">
        <w:t xml:space="preserve"> that</w:t>
      </w:r>
      <w:r w:rsidR="00583401" w:rsidRPr="002844B3">
        <w:t xml:space="preserve"> </w:t>
      </w:r>
      <w:r w:rsidR="00185545" w:rsidRPr="002844B3">
        <w:t>glare prevention should be better regulated</w:t>
      </w:r>
      <w:r w:rsidR="00583401" w:rsidRPr="002844B3">
        <w:t xml:space="preserve">. </w:t>
      </w:r>
      <w:r w:rsidR="00A464E3" w:rsidRPr="002844B3">
        <w:t>To address these concerns</w:t>
      </w:r>
      <w:r w:rsidR="00F7035D" w:rsidRPr="002844B3">
        <w:t xml:space="preserve">, </w:t>
      </w:r>
      <w:r w:rsidR="006F2C8F" w:rsidRPr="002844B3">
        <w:t xml:space="preserve">many </w:t>
      </w:r>
      <w:r w:rsidR="009D4E43" w:rsidRPr="002844B3">
        <w:t xml:space="preserve">GRE </w:t>
      </w:r>
      <w:r w:rsidR="004E735E" w:rsidRPr="002844B3">
        <w:t xml:space="preserve">experts spoke in favour of establishing a task </w:t>
      </w:r>
      <w:r w:rsidR="000A55DB" w:rsidRPr="002844B3">
        <w:t>force</w:t>
      </w:r>
      <w:r w:rsidR="00AA2B10" w:rsidRPr="002844B3">
        <w:t xml:space="preserve"> (TF)</w:t>
      </w:r>
      <w:r w:rsidR="000A55DB" w:rsidRPr="002844B3">
        <w:t>, while one expert felt that an informal working group</w:t>
      </w:r>
      <w:r w:rsidR="00AA2B10" w:rsidRPr="002844B3">
        <w:t xml:space="preserve"> (IWG)</w:t>
      </w:r>
      <w:r w:rsidR="000A55DB" w:rsidRPr="002844B3">
        <w:t xml:space="preserve"> </w:t>
      </w:r>
      <w:r w:rsidR="009428DF" w:rsidRPr="002844B3">
        <w:t>would be more appropriate.</w:t>
      </w:r>
      <w:r w:rsidR="00DF28F7" w:rsidRPr="002844B3">
        <w:t xml:space="preserve"> </w:t>
      </w:r>
      <w:r w:rsidR="006F2C8F" w:rsidRPr="002844B3">
        <w:t>Wi</w:t>
      </w:r>
      <w:r w:rsidR="000C44C5" w:rsidRPr="002844B3">
        <w:t>thout taking a decision</w:t>
      </w:r>
      <w:r w:rsidR="005D78F7" w:rsidRPr="002844B3">
        <w:t>, GRE invited interested parties</w:t>
      </w:r>
      <w:r w:rsidR="00727F9F" w:rsidRPr="002844B3">
        <w:t xml:space="preserve"> to discuss this issue</w:t>
      </w:r>
      <w:r w:rsidR="00AE3EA3">
        <w:t>,</w:t>
      </w:r>
      <w:r w:rsidR="00727F9F" w:rsidRPr="002844B3">
        <w:t xml:space="preserve"> and to prepare </w:t>
      </w:r>
      <w:r w:rsidR="002C771B" w:rsidRPr="002844B3">
        <w:t xml:space="preserve">for the next session draft terms of reference and </w:t>
      </w:r>
      <w:r w:rsidR="002C771B" w:rsidRPr="002844B3">
        <w:lastRenderedPageBreak/>
        <w:t xml:space="preserve">rules of procedure </w:t>
      </w:r>
      <w:r w:rsidR="00AE3EA3">
        <w:t xml:space="preserve">for either </w:t>
      </w:r>
      <w:r w:rsidR="00AE3EA3" w:rsidRPr="002844B3">
        <w:t xml:space="preserve">a </w:t>
      </w:r>
      <w:r w:rsidR="009226DB" w:rsidRPr="002844B3">
        <w:t xml:space="preserve">new TF or </w:t>
      </w:r>
      <w:r w:rsidR="00AE3EA3">
        <w:t xml:space="preserve">new </w:t>
      </w:r>
      <w:r w:rsidR="009226DB" w:rsidRPr="002844B3">
        <w:t xml:space="preserve">IWG. </w:t>
      </w:r>
      <w:r w:rsidR="009428DF" w:rsidRPr="002844B3">
        <w:t xml:space="preserve">The expert from GTB recalled </w:t>
      </w:r>
      <w:r w:rsidR="00FE1DE5" w:rsidRPr="002844B3">
        <w:t>their 2018 glare and visibility</w:t>
      </w:r>
      <w:r w:rsidR="008B7E14" w:rsidRPr="002844B3">
        <w:t xml:space="preserve"> forum</w:t>
      </w:r>
      <w:r w:rsidR="00AE3EA3">
        <w:t>,</w:t>
      </w:r>
      <w:r w:rsidR="008B7E14" w:rsidRPr="002844B3">
        <w:t xml:space="preserve"> </w:t>
      </w:r>
      <w:r w:rsidR="00F14005" w:rsidRPr="002844B3">
        <w:t>organized in conjunction with eightieth session of GRE</w:t>
      </w:r>
      <w:r w:rsidR="004063A2" w:rsidRPr="002844B3">
        <w:t xml:space="preserve"> and </w:t>
      </w:r>
      <w:r w:rsidR="00B86D28" w:rsidRPr="002844B3">
        <w:t xml:space="preserve">indicated that </w:t>
      </w:r>
      <w:r w:rsidR="004063A2" w:rsidRPr="002844B3">
        <w:t xml:space="preserve">GTB </w:t>
      </w:r>
      <w:r w:rsidR="00B86D28" w:rsidRPr="002844B3">
        <w:t>would be acting as secretary of TF.</w:t>
      </w:r>
    </w:p>
    <w:p w14:paraId="7B9B54F5" w14:textId="0E4C05F3" w:rsidR="00410FE6" w:rsidRPr="002844B3" w:rsidRDefault="004F53B1" w:rsidP="005E2EB3">
      <w:pPr>
        <w:pStyle w:val="SingleTxtG"/>
      </w:pPr>
      <w:r w:rsidRPr="002844B3">
        <w:t>4</w:t>
      </w:r>
      <w:r w:rsidR="00133099" w:rsidRPr="002844B3">
        <w:t>3</w:t>
      </w:r>
      <w:r w:rsidRPr="002844B3">
        <w:t>.</w:t>
      </w:r>
      <w:r w:rsidRPr="002844B3">
        <w:tab/>
      </w:r>
      <w:r w:rsidR="001827D0" w:rsidRPr="002844B3">
        <w:t>The expert from Germany</w:t>
      </w:r>
      <w:r w:rsidR="004D48D2" w:rsidRPr="002844B3">
        <w:t xml:space="preserve"> </w:t>
      </w:r>
      <w:r w:rsidR="007B3AA5" w:rsidRPr="002844B3">
        <w:t>reported</w:t>
      </w:r>
      <w:r w:rsidR="006E4621" w:rsidRPr="002844B3">
        <w:t xml:space="preserve"> on a case where a m</w:t>
      </w:r>
      <w:r w:rsidR="004D48D2" w:rsidRPr="002844B3">
        <w:t xml:space="preserve">anufacturer </w:t>
      </w:r>
      <w:r w:rsidR="006834A2" w:rsidRPr="002844B3">
        <w:t>l</w:t>
      </w:r>
      <w:r w:rsidR="004D48D2" w:rsidRPr="002844B3">
        <w:t xml:space="preserve">ogo </w:t>
      </w:r>
      <w:r w:rsidR="00610782" w:rsidRPr="002844B3">
        <w:t xml:space="preserve">was made </w:t>
      </w:r>
      <w:r w:rsidR="004D48D2" w:rsidRPr="002844B3">
        <w:t xml:space="preserve">part of a </w:t>
      </w:r>
      <w:r w:rsidR="006834A2" w:rsidRPr="002844B3">
        <w:t>r</w:t>
      </w:r>
      <w:r w:rsidR="004D48D2" w:rsidRPr="002844B3">
        <w:t>oad illumination device</w:t>
      </w:r>
      <w:r w:rsidR="00FB53E5" w:rsidRPr="002844B3">
        <w:t xml:space="preserve"> (GRE-90-28</w:t>
      </w:r>
      <w:r w:rsidR="000F7FDA" w:rsidRPr="002844B3">
        <w:t>)</w:t>
      </w:r>
      <w:r w:rsidR="006834A2" w:rsidRPr="002844B3">
        <w:t xml:space="preserve">. </w:t>
      </w:r>
      <w:r w:rsidR="009A5124" w:rsidRPr="002844B3">
        <w:t xml:space="preserve">He held the view that </w:t>
      </w:r>
      <w:r w:rsidR="00410FE6" w:rsidRPr="002844B3">
        <w:t xml:space="preserve">a manufacturer </w:t>
      </w:r>
      <w:r w:rsidR="009A5124" w:rsidRPr="002844B3">
        <w:t>l</w:t>
      </w:r>
      <w:r w:rsidR="00410FE6" w:rsidRPr="002844B3">
        <w:t xml:space="preserve">ogo could only be approved as part of a </w:t>
      </w:r>
      <w:r w:rsidR="0002477B" w:rsidRPr="002844B3">
        <w:t>light</w:t>
      </w:r>
      <w:r w:rsidR="00B76B3F" w:rsidRPr="002844B3">
        <w:t>-</w:t>
      </w:r>
      <w:r w:rsidR="0002477B" w:rsidRPr="002844B3">
        <w:t>si</w:t>
      </w:r>
      <w:r w:rsidR="002A7812" w:rsidRPr="002844B3">
        <w:t xml:space="preserve">gnalling device </w:t>
      </w:r>
      <w:r w:rsidR="005E2EB3" w:rsidRPr="002844B3">
        <w:t xml:space="preserve">of </w:t>
      </w:r>
      <w:r w:rsidR="00410FE6" w:rsidRPr="002844B3">
        <w:t>UN Regulation No. 148, but not as part of a road illuminating</w:t>
      </w:r>
      <w:r w:rsidR="00702DDC" w:rsidRPr="002844B3">
        <w:t xml:space="preserve"> </w:t>
      </w:r>
      <w:r w:rsidR="00410FE6" w:rsidRPr="002844B3">
        <w:t xml:space="preserve">device approved </w:t>
      </w:r>
      <w:r w:rsidR="00ED292A" w:rsidRPr="002844B3">
        <w:t xml:space="preserve">to </w:t>
      </w:r>
      <w:r w:rsidR="00410FE6" w:rsidRPr="002844B3">
        <w:t>UN Regulation No. 149.</w:t>
      </w:r>
      <w:r w:rsidR="00122501" w:rsidRPr="002844B3">
        <w:t xml:space="preserve"> GRE </w:t>
      </w:r>
      <w:r w:rsidR="0076757E" w:rsidRPr="002844B3">
        <w:t xml:space="preserve">agreed </w:t>
      </w:r>
      <w:r w:rsidR="00FB55F9" w:rsidRPr="002844B3">
        <w:t>that</w:t>
      </w:r>
      <w:r w:rsidR="00276326" w:rsidRPr="002844B3">
        <w:t xml:space="preserve"> a manufacturer logo </w:t>
      </w:r>
      <w:r w:rsidR="00E15A7F" w:rsidRPr="002844B3">
        <w:t xml:space="preserve">is allowed in signalling </w:t>
      </w:r>
      <w:r w:rsidR="00B74DEE" w:rsidRPr="002844B3">
        <w:t xml:space="preserve">devices </w:t>
      </w:r>
      <w:r w:rsidR="00E15A7F" w:rsidRPr="002844B3">
        <w:t>(UN Regulation No. 148)</w:t>
      </w:r>
      <w:r w:rsidR="00B74DEE" w:rsidRPr="002844B3">
        <w:t xml:space="preserve"> only</w:t>
      </w:r>
      <w:r w:rsidR="00AE3EA3">
        <w:t>,</w:t>
      </w:r>
      <w:r w:rsidR="00B74DEE" w:rsidRPr="002844B3">
        <w:t xml:space="preserve"> and </w:t>
      </w:r>
      <w:r w:rsidR="009C4687" w:rsidRPr="002844B3">
        <w:t xml:space="preserve">prohibited in </w:t>
      </w:r>
      <w:r w:rsidR="00B0285E" w:rsidRPr="002844B3">
        <w:t xml:space="preserve">road illumination devices (UN Regulation No. 149). </w:t>
      </w:r>
      <w:r w:rsidR="001C00D9" w:rsidRPr="002844B3">
        <w:t>To avoid misinterpretation</w:t>
      </w:r>
      <w:r w:rsidR="00CF0BE7" w:rsidRPr="002844B3">
        <w:t xml:space="preserve">, </w:t>
      </w:r>
      <w:r w:rsidR="001C00D9" w:rsidRPr="002844B3">
        <w:t>GRE</w:t>
      </w:r>
      <w:r w:rsidR="00CF0BE7" w:rsidRPr="002844B3">
        <w:t xml:space="preserve"> pointed out that</w:t>
      </w:r>
      <w:r w:rsidR="00CA6775" w:rsidRPr="002844B3">
        <w:t xml:space="preserve"> UN Regulation No. 149</w:t>
      </w:r>
      <w:r w:rsidR="00E376A2" w:rsidRPr="002844B3">
        <w:t xml:space="preserve"> should be amended. </w:t>
      </w:r>
      <w:r w:rsidR="00CF0BE7" w:rsidRPr="002844B3">
        <w:t xml:space="preserve">  </w:t>
      </w:r>
      <w:r w:rsidR="001C00D9" w:rsidRPr="002844B3">
        <w:t xml:space="preserve"> </w:t>
      </w:r>
    </w:p>
    <w:p w14:paraId="2E74512E" w14:textId="38D20165" w:rsidR="00B5622B" w:rsidRPr="002844B3" w:rsidRDefault="00122B7B" w:rsidP="00122B7B">
      <w:pPr>
        <w:pStyle w:val="HChG"/>
      </w:pPr>
      <w:r w:rsidRPr="002844B3">
        <w:tab/>
      </w:r>
      <w:r w:rsidR="00B5622B" w:rsidRPr="002844B3">
        <w:t>X</w:t>
      </w:r>
      <w:r w:rsidR="00787D93" w:rsidRPr="002844B3">
        <w:t>II</w:t>
      </w:r>
      <w:r w:rsidR="008F5DF4" w:rsidRPr="002844B3">
        <w:t>I</w:t>
      </w:r>
      <w:r w:rsidR="00B5622B" w:rsidRPr="002844B3">
        <w:t>.</w:t>
      </w:r>
      <w:r w:rsidR="00B5622B" w:rsidRPr="002844B3">
        <w:tab/>
        <w:t xml:space="preserve">Direction of </w:t>
      </w:r>
      <w:r w:rsidR="00787D93" w:rsidRPr="002844B3">
        <w:t>F</w:t>
      </w:r>
      <w:r w:rsidR="00B5622B" w:rsidRPr="002844B3">
        <w:t xml:space="preserve">uture </w:t>
      </w:r>
      <w:r w:rsidR="00787D93" w:rsidRPr="002844B3">
        <w:t>Wo</w:t>
      </w:r>
      <w:r w:rsidR="00B5622B" w:rsidRPr="002844B3">
        <w:t xml:space="preserve">rk (agenda item </w:t>
      </w:r>
      <w:r w:rsidR="00787D93" w:rsidRPr="002844B3">
        <w:t>1</w:t>
      </w:r>
      <w:r w:rsidR="008F5DF4" w:rsidRPr="002844B3">
        <w:t>2</w:t>
      </w:r>
      <w:r w:rsidR="00B5622B" w:rsidRPr="002844B3">
        <w:t>)</w:t>
      </w:r>
    </w:p>
    <w:p w14:paraId="3F5B0BDB" w14:textId="40098BB6" w:rsidR="00B6506C" w:rsidRPr="00250C1D" w:rsidRDefault="00B6506C" w:rsidP="0057377F">
      <w:pPr>
        <w:pStyle w:val="SingleTxtG"/>
        <w:ind w:left="2835" w:hanging="1701"/>
        <w:rPr>
          <w:lang w:val="fr-CH"/>
        </w:rPr>
      </w:pPr>
      <w:r w:rsidRPr="00250C1D">
        <w:rPr>
          <w:i/>
          <w:lang w:val="fr-CH"/>
        </w:rPr>
        <w:t>Documentation:</w:t>
      </w:r>
      <w:r w:rsidRPr="00250C1D">
        <w:rPr>
          <w:lang w:val="fr-CH"/>
        </w:rPr>
        <w:t xml:space="preserve"> </w:t>
      </w:r>
      <w:r w:rsidRPr="00250C1D">
        <w:rPr>
          <w:lang w:val="fr-CH"/>
        </w:rPr>
        <w:tab/>
      </w:r>
      <w:r w:rsidR="0057377F" w:rsidRPr="00250C1D">
        <w:rPr>
          <w:lang w:val="fr-CH"/>
        </w:rPr>
        <w:t>ECE/TRANS/WP.29/GRE/2023/9/Rev.2, Informal documents GRE-90-05, GRE-90-06, GRE-90-24, GRE-90-25</w:t>
      </w:r>
    </w:p>
    <w:p w14:paraId="2E186F48" w14:textId="4EE793C2" w:rsidR="00533B23" w:rsidRPr="002844B3" w:rsidRDefault="004F53B1" w:rsidP="00DD7EB0">
      <w:pPr>
        <w:pStyle w:val="SingleTxtG"/>
        <w:rPr>
          <w:color w:val="000000"/>
        </w:rPr>
      </w:pPr>
      <w:r w:rsidRPr="002844B3">
        <w:rPr>
          <w:color w:val="000000"/>
        </w:rPr>
        <w:t>4</w:t>
      </w:r>
      <w:r w:rsidR="00133099" w:rsidRPr="002844B3">
        <w:rPr>
          <w:color w:val="000000"/>
        </w:rPr>
        <w:t>4</w:t>
      </w:r>
      <w:r w:rsidRPr="002844B3">
        <w:rPr>
          <w:color w:val="000000"/>
        </w:rPr>
        <w:t>.</w:t>
      </w:r>
      <w:r w:rsidRPr="002844B3">
        <w:rPr>
          <w:color w:val="000000"/>
        </w:rPr>
        <w:tab/>
      </w:r>
      <w:r w:rsidR="00D0278D" w:rsidRPr="002844B3">
        <w:rPr>
          <w:color w:val="000000"/>
        </w:rPr>
        <w:t xml:space="preserve">The </w:t>
      </w:r>
      <w:r w:rsidR="00E32768" w:rsidRPr="002844B3">
        <w:rPr>
          <w:color w:val="000000"/>
        </w:rPr>
        <w:t xml:space="preserve">Chair of </w:t>
      </w:r>
      <w:r w:rsidR="000748A5" w:rsidRPr="002844B3">
        <w:rPr>
          <w:color w:val="000000"/>
        </w:rPr>
        <w:t>the Task Force on Autonomous Vehicle Signalling Requirements (TF AVSR)</w:t>
      </w:r>
      <w:r w:rsidR="00E32768" w:rsidRPr="002844B3">
        <w:rPr>
          <w:color w:val="000000"/>
        </w:rPr>
        <w:t xml:space="preserve"> reported on their activities (GRE-90-25)</w:t>
      </w:r>
      <w:r w:rsidR="00027ABD" w:rsidRPr="002844B3">
        <w:rPr>
          <w:color w:val="000000"/>
        </w:rPr>
        <w:t xml:space="preserve"> </w:t>
      </w:r>
      <w:r w:rsidR="001B3C33" w:rsidRPr="002844B3">
        <w:rPr>
          <w:color w:val="000000"/>
        </w:rPr>
        <w:t xml:space="preserve">and presented </w:t>
      </w:r>
      <w:r w:rsidR="00D0278D" w:rsidRPr="002844B3">
        <w:rPr>
          <w:color w:val="000000"/>
        </w:rPr>
        <w:t xml:space="preserve">a revised amendment proposal </w:t>
      </w:r>
      <w:r w:rsidR="001B3C33" w:rsidRPr="002844B3">
        <w:rPr>
          <w:color w:val="000000"/>
        </w:rPr>
        <w:t>for UN Regu</w:t>
      </w:r>
      <w:r w:rsidR="00042EFA" w:rsidRPr="002844B3">
        <w:rPr>
          <w:color w:val="000000"/>
        </w:rPr>
        <w:t>l</w:t>
      </w:r>
      <w:r w:rsidR="001B3C33" w:rsidRPr="002844B3">
        <w:rPr>
          <w:color w:val="000000"/>
        </w:rPr>
        <w:t>ation No. 48</w:t>
      </w:r>
      <w:r w:rsidR="00DD7EB0" w:rsidRPr="002844B3">
        <w:rPr>
          <w:color w:val="000000"/>
        </w:rPr>
        <w:t xml:space="preserve"> </w:t>
      </w:r>
      <w:r w:rsidR="00175345" w:rsidRPr="002844B3">
        <w:rPr>
          <w:color w:val="000000"/>
        </w:rPr>
        <w:t xml:space="preserve">to cater for ADS </w:t>
      </w:r>
      <w:r w:rsidR="00533B23" w:rsidRPr="002844B3">
        <w:rPr>
          <w:color w:val="000000"/>
        </w:rPr>
        <w:t>(</w:t>
      </w:r>
      <w:r w:rsidR="000748A5" w:rsidRPr="002844B3">
        <w:rPr>
          <w:color w:val="000000"/>
        </w:rPr>
        <w:t>ECE/TRANS/WP.29/GRE/2023/9/Rev.2</w:t>
      </w:r>
      <w:r w:rsidR="00A61BA0" w:rsidRPr="002844B3">
        <w:rPr>
          <w:color w:val="000000"/>
        </w:rPr>
        <w:t xml:space="preserve">, </w:t>
      </w:r>
      <w:r w:rsidR="000748A5" w:rsidRPr="002844B3">
        <w:rPr>
          <w:color w:val="000000"/>
        </w:rPr>
        <w:t>GRE-90-05</w:t>
      </w:r>
      <w:r w:rsidR="00A61BA0" w:rsidRPr="002844B3">
        <w:rPr>
          <w:color w:val="000000"/>
        </w:rPr>
        <w:t xml:space="preserve"> and GRE-90</w:t>
      </w:r>
      <w:r w:rsidR="00A31E18" w:rsidRPr="002844B3">
        <w:rPr>
          <w:color w:val="000000"/>
        </w:rPr>
        <w:t>-24</w:t>
      </w:r>
      <w:r w:rsidR="000748A5" w:rsidRPr="002844B3">
        <w:rPr>
          <w:color w:val="000000"/>
        </w:rPr>
        <w:t>)</w:t>
      </w:r>
      <w:r w:rsidR="00533B23" w:rsidRPr="002844B3">
        <w:rPr>
          <w:color w:val="000000"/>
        </w:rPr>
        <w:t>.</w:t>
      </w:r>
      <w:r w:rsidR="004F411C" w:rsidRPr="002844B3">
        <w:rPr>
          <w:color w:val="000000"/>
        </w:rPr>
        <w:t xml:space="preserve"> </w:t>
      </w:r>
    </w:p>
    <w:p w14:paraId="2DA53B18" w14:textId="4D8C5B61" w:rsidR="004D6CFB" w:rsidRPr="002844B3" w:rsidRDefault="004F53B1" w:rsidP="00DD7EB0">
      <w:pPr>
        <w:pStyle w:val="SingleTxtG"/>
        <w:rPr>
          <w:color w:val="000000"/>
        </w:rPr>
      </w:pPr>
      <w:r w:rsidRPr="002844B3">
        <w:rPr>
          <w:color w:val="000000"/>
        </w:rPr>
        <w:t>4</w:t>
      </w:r>
      <w:r w:rsidR="00133099" w:rsidRPr="002844B3">
        <w:rPr>
          <w:color w:val="000000"/>
        </w:rPr>
        <w:t>5</w:t>
      </w:r>
      <w:r w:rsidRPr="002844B3">
        <w:rPr>
          <w:color w:val="000000"/>
        </w:rPr>
        <w:t>.</w:t>
      </w:r>
      <w:r w:rsidRPr="002844B3">
        <w:rPr>
          <w:color w:val="000000"/>
        </w:rPr>
        <w:tab/>
      </w:r>
      <w:r w:rsidR="00814F59" w:rsidRPr="002844B3">
        <w:rPr>
          <w:color w:val="000000"/>
        </w:rPr>
        <w:t>GRE</w:t>
      </w:r>
      <w:r w:rsidR="00DA1220" w:rsidRPr="002844B3">
        <w:rPr>
          <w:color w:val="000000"/>
        </w:rPr>
        <w:t xml:space="preserve"> </w:t>
      </w:r>
      <w:r w:rsidR="00814F59" w:rsidRPr="002844B3">
        <w:rPr>
          <w:color w:val="000000"/>
        </w:rPr>
        <w:t xml:space="preserve">identified </w:t>
      </w:r>
      <w:r w:rsidR="006A7492" w:rsidRPr="002844B3">
        <w:rPr>
          <w:color w:val="000000"/>
        </w:rPr>
        <w:t xml:space="preserve">several points which would require further </w:t>
      </w:r>
      <w:r w:rsidR="00D533A0" w:rsidRPr="002844B3">
        <w:rPr>
          <w:color w:val="000000"/>
        </w:rPr>
        <w:t>consideration</w:t>
      </w:r>
      <w:r w:rsidR="00DA1220" w:rsidRPr="002844B3">
        <w:rPr>
          <w:color w:val="000000"/>
        </w:rPr>
        <w:t xml:space="preserve"> </w:t>
      </w:r>
      <w:r w:rsidR="00D4071B" w:rsidRPr="002844B3">
        <w:rPr>
          <w:color w:val="000000"/>
        </w:rPr>
        <w:t>and requested TF</w:t>
      </w:r>
      <w:r w:rsidR="001E4D99" w:rsidRPr="002844B3">
        <w:rPr>
          <w:color w:val="000000"/>
        </w:rPr>
        <w:t xml:space="preserve"> AVSR</w:t>
      </w:r>
      <w:r w:rsidR="00D4071B" w:rsidRPr="002844B3">
        <w:rPr>
          <w:color w:val="000000"/>
        </w:rPr>
        <w:t xml:space="preserve"> </w:t>
      </w:r>
      <w:r w:rsidR="00050895" w:rsidRPr="002844B3">
        <w:rPr>
          <w:color w:val="000000"/>
        </w:rPr>
        <w:t>to prepar</w:t>
      </w:r>
      <w:r w:rsidR="00D4071B" w:rsidRPr="002844B3">
        <w:rPr>
          <w:color w:val="000000"/>
        </w:rPr>
        <w:t xml:space="preserve">e </w:t>
      </w:r>
      <w:r w:rsidR="00050895" w:rsidRPr="002844B3">
        <w:rPr>
          <w:color w:val="000000"/>
        </w:rPr>
        <w:t xml:space="preserve">an updated proposal for </w:t>
      </w:r>
      <w:r w:rsidR="00BF1F75" w:rsidRPr="002844B3">
        <w:rPr>
          <w:color w:val="000000"/>
        </w:rPr>
        <w:t>the next session.</w:t>
      </w:r>
      <w:r w:rsidR="00D4071B" w:rsidRPr="002844B3">
        <w:rPr>
          <w:color w:val="000000"/>
        </w:rPr>
        <w:t xml:space="preserve"> </w:t>
      </w:r>
      <w:r w:rsidR="004B535A" w:rsidRPr="002844B3">
        <w:rPr>
          <w:color w:val="000000"/>
        </w:rPr>
        <w:t xml:space="preserve">In the meantime, GRE experts were invited to send their comments to </w:t>
      </w:r>
      <w:r w:rsidR="00FC0ABF" w:rsidRPr="002844B3">
        <w:rPr>
          <w:color w:val="000000"/>
        </w:rPr>
        <w:t xml:space="preserve">TF AVSR. </w:t>
      </w:r>
      <w:r w:rsidR="004B535A" w:rsidRPr="002844B3">
        <w:rPr>
          <w:color w:val="000000"/>
        </w:rPr>
        <w:t xml:space="preserve">  </w:t>
      </w:r>
      <w:r w:rsidR="00D4071B" w:rsidRPr="002844B3">
        <w:rPr>
          <w:color w:val="000000"/>
        </w:rPr>
        <w:t xml:space="preserve"> </w:t>
      </w:r>
    </w:p>
    <w:p w14:paraId="06473C6A" w14:textId="459F1217" w:rsidR="00C27345" w:rsidRPr="002844B3" w:rsidRDefault="004F53B1" w:rsidP="00DD7EB0">
      <w:pPr>
        <w:pStyle w:val="SingleTxtG"/>
        <w:rPr>
          <w:color w:val="000000"/>
        </w:rPr>
      </w:pPr>
      <w:r w:rsidRPr="002844B3">
        <w:rPr>
          <w:color w:val="000000"/>
        </w:rPr>
        <w:t>4</w:t>
      </w:r>
      <w:r w:rsidR="00133099" w:rsidRPr="002844B3">
        <w:rPr>
          <w:color w:val="000000"/>
        </w:rPr>
        <w:t>6</w:t>
      </w:r>
      <w:r w:rsidRPr="002844B3">
        <w:rPr>
          <w:color w:val="000000"/>
        </w:rPr>
        <w:t>.</w:t>
      </w:r>
      <w:r w:rsidRPr="002844B3">
        <w:rPr>
          <w:color w:val="000000"/>
        </w:rPr>
        <w:tab/>
      </w:r>
      <w:r w:rsidR="00F86A4E" w:rsidRPr="002844B3">
        <w:rPr>
          <w:color w:val="000000"/>
        </w:rPr>
        <w:t xml:space="preserve">GRE </w:t>
      </w:r>
      <w:r w:rsidR="00674B22" w:rsidRPr="002844B3">
        <w:rPr>
          <w:color w:val="000000"/>
        </w:rPr>
        <w:t xml:space="preserve">realized that the finalization of </w:t>
      </w:r>
      <w:r w:rsidR="00CE60AC" w:rsidRPr="002844B3">
        <w:rPr>
          <w:color w:val="000000"/>
        </w:rPr>
        <w:t>the amendment proposal</w:t>
      </w:r>
      <w:r w:rsidR="00C828F9" w:rsidRPr="002844B3">
        <w:rPr>
          <w:color w:val="000000"/>
        </w:rPr>
        <w:t xml:space="preserve"> </w:t>
      </w:r>
      <w:r w:rsidR="00A53BF9" w:rsidRPr="002844B3">
        <w:rPr>
          <w:color w:val="000000"/>
        </w:rPr>
        <w:t>on ADS fitness</w:t>
      </w:r>
      <w:r w:rsidR="00C828F9" w:rsidRPr="002844B3">
        <w:rPr>
          <w:color w:val="000000"/>
        </w:rPr>
        <w:t xml:space="preserve"> to UN Regulation No. </w:t>
      </w:r>
      <w:r w:rsidR="00265F14" w:rsidRPr="002844B3">
        <w:rPr>
          <w:color w:val="000000"/>
        </w:rPr>
        <w:t>48</w:t>
      </w:r>
      <w:r w:rsidR="00A53BF9" w:rsidRPr="002844B3">
        <w:rPr>
          <w:color w:val="000000"/>
        </w:rPr>
        <w:t xml:space="preserve"> </w:t>
      </w:r>
      <w:r w:rsidR="004F0D92" w:rsidRPr="002844B3">
        <w:rPr>
          <w:color w:val="000000"/>
        </w:rPr>
        <w:t xml:space="preserve">and </w:t>
      </w:r>
      <w:r w:rsidR="00A43EC8" w:rsidRPr="002844B3">
        <w:rPr>
          <w:color w:val="000000"/>
        </w:rPr>
        <w:t xml:space="preserve">its </w:t>
      </w:r>
      <w:r w:rsidR="004F0D92" w:rsidRPr="002844B3">
        <w:rPr>
          <w:color w:val="000000"/>
        </w:rPr>
        <w:t xml:space="preserve">submission to WP.29 </w:t>
      </w:r>
      <w:r w:rsidR="00DE6603" w:rsidRPr="002844B3">
        <w:rPr>
          <w:color w:val="000000"/>
        </w:rPr>
        <w:t xml:space="preserve">would </w:t>
      </w:r>
      <w:r w:rsidR="00A53BF9" w:rsidRPr="002844B3">
        <w:rPr>
          <w:color w:val="000000"/>
        </w:rPr>
        <w:t xml:space="preserve">also </w:t>
      </w:r>
      <w:r w:rsidR="00DE6603" w:rsidRPr="002844B3">
        <w:rPr>
          <w:color w:val="000000"/>
        </w:rPr>
        <w:t>require deliverables from other</w:t>
      </w:r>
      <w:r w:rsidR="00922D3D" w:rsidRPr="002844B3">
        <w:rPr>
          <w:color w:val="000000"/>
        </w:rPr>
        <w:t xml:space="preserve"> </w:t>
      </w:r>
      <w:r w:rsidR="00DE6603" w:rsidRPr="002844B3">
        <w:rPr>
          <w:color w:val="000000"/>
        </w:rPr>
        <w:t xml:space="preserve">Working Parties and </w:t>
      </w:r>
      <w:r w:rsidR="00B311AD" w:rsidRPr="002844B3">
        <w:rPr>
          <w:color w:val="000000"/>
        </w:rPr>
        <w:t xml:space="preserve">their informal working groups or task forces. </w:t>
      </w:r>
      <w:r w:rsidR="00265F14" w:rsidRPr="002844B3">
        <w:rPr>
          <w:color w:val="000000"/>
        </w:rPr>
        <w:t xml:space="preserve">GRE </w:t>
      </w:r>
      <w:r w:rsidR="00E50B9B" w:rsidRPr="002844B3">
        <w:rPr>
          <w:color w:val="000000"/>
        </w:rPr>
        <w:t xml:space="preserve">invited </w:t>
      </w:r>
      <w:r w:rsidR="00B315AB" w:rsidRPr="002844B3">
        <w:rPr>
          <w:color w:val="000000"/>
        </w:rPr>
        <w:t xml:space="preserve">its </w:t>
      </w:r>
      <w:r w:rsidR="00265F14" w:rsidRPr="002844B3">
        <w:rPr>
          <w:color w:val="000000"/>
        </w:rPr>
        <w:t xml:space="preserve">Chair </w:t>
      </w:r>
      <w:r w:rsidR="00B315AB" w:rsidRPr="002844B3">
        <w:rPr>
          <w:color w:val="000000"/>
        </w:rPr>
        <w:t xml:space="preserve">to brief WP.29 and the Administrative Committee for Coordination of Work </w:t>
      </w:r>
      <w:r w:rsidR="008469FC" w:rsidRPr="002844B3">
        <w:rPr>
          <w:color w:val="000000"/>
        </w:rPr>
        <w:t>(AC.2)</w:t>
      </w:r>
      <w:r w:rsidR="0050769D" w:rsidRPr="002844B3">
        <w:rPr>
          <w:color w:val="000000"/>
        </w:rPr>
        <w:t xml:space="preserve"> on the </w:t>
      </w:r>
      <w:r w:rsidR="00DC7099" w:rsidRPr="002844B3">
        <w:rPr>
          <w:color w:val="000000"/>
        </w:rPr>
        <w:t xml:space="preserve">status of </w:t>
      </w:r>
      <w:r w:rsidR="0050769D" w:rsidRPr="002844B3">
        <w:rPr>
          <w:color w:val="000000"/>
        </w:rPr>
        <w:t>GRE</w:t>
      </w:r>
      <w:r w:rsidR="00DC7099" w:rsidRPr="002844B3">
        <w:rPr>
          <w:color w:val="000000"/>
        </w:rPr>
        <w:t xml:space="preserve"> activities and to request</w:t>
      </w:r>
      <w:r w:rsidR="00E50B9B" w:rsidRPr="002844B3">
        <w:rPr>
          <w:color w:val="000000"/>
        </w:rPr>
        <w:t xml:space="preserve"> WP.29 and AC.2 </w:t>
      </w:r>
      <w:r w:rsidR="00D157BF" w:rsidRPr="002844B3">
        <w:rPr>
          <w:color w:val="000000"/>
        </w:rPr>
        <w:t xml:space="preserve">for </w:t>
      </w:r>
      <w:r w:rsidR="00E50B9B" w:rsidRPr="002844B3">
        <w:rPr>
          <w:color w:val="000000"/>
        </w:rPr>
        <w:t>guidance</w:t>
      </w:r>
      <w:r w:rsidR="007E5407" w:rsidRPr="002844B3">
        <w:rPr>
          <w:color w:val="000000"/>
        </w:rPr>
        <w:t xml:space="preserve"> on further steps. </w:t>
      </w:r>
    </w:p>
    <w:p w14:paraId="3D773C55" w14:textId="14DF3604" w:rsidR="007132F9" w:rsidRPr="002844B3" w:rsidRDefault="004F53B1" w:rsidP="004F53B1">
      <w:pPr>
        <w:pStyle w:val="SingleTxtG"/>
      </w:pPr>
      <w:r w:rsidRPr="002844B3">
        <w:rPr>
          <w:color w:val="000000"/>
        </w:rPr>
        <w:t>4</w:t>
      </w:r>
      <w:r w:rsidR="00133099" w:rsidRPr="002844B3">
        <w:rPr>
          <w:color w:val="000000"/>
        </w:rPr>
        <w:t>7</w:t>
      </w:r>
      <w:r w:rsidRPr="002844B3">
        <w:rPr>
          <w:color w:val="000000"/>
        </w:rPr>
        <w:t>.</w:t>
      </w:r>
      <w:r w:rsidRPr="002844B3">
        <w:rPr>
          <w:color w:val="000000"/>
        </w:rPr>
        <w:tab/>
      </w:r>
      <w:r w:rsidR="00C947B3" w:rsidRPr="002844B3">
        <w:rPr>
          <w:color w:val="000000"/>
        </w:rPr>
        <w:t>The expert of TF AVSR</w:t>
      </w:r>
      <w:r w:rsidR="00E5402F" w:rsidRPr="002844B3">
        <w:rPr>
          <w:color w:val="000000"/>
        </w:rPr>
        <w:t xml:space="preserve"> </w:t>
      </w:r>
      <w:r w:rsidR="0075122A" w:rsidRPr="002844B3">
        <w:rPr>
          <w:color w:val="000000"/>
        </w:rPr>
        <w:t xml:space="preserve">presented </w:t>
      </w:r>
      <w:r w:rsidR="00FE3980" w:rsidRPr="002844B3">
        <w:rPr>
          <w:color w:val="000000"/>
        </w:rPr>
        <w:t xml:space="preserve">a draft concept for a </w:t>
      </w:r>
      <w:r w:rsidR="004B0AB1" w:rsidRPr="002844B3">
        <w:rPr>
          <w:color w:val="000000"/>
        </w:rPr>
        <w:t xml:space="preserve">separate </w:t>
      </w:r>
      <w:r w:rsidR="00FE3980" w:rsidRPr="002844B3">
        <w:rPr>
          <w:color w:val="000000"/>
        </w:rPr>
        <w:t>UN Regulation on ADS marker lamps</w:t>
      </w:r>
      <w:r w:rsidR="00C84C40" w:rsidRPr="002844B3">
        <w:rPr>
          <w:color w:val="000000"/>
        </w:rPr>
        <w:t xml:space="preserve">, including </w:t>
      </w:r>
      <w:r w:rsidR="00DD3ED1" w:rsidRPr="002844B3">
        <w:rPr>
          <w:color w:val="000000"/>
        </w:rPr>
        <w:t xml:space="preserve">background, motivation, possible definitions </w:t>
      </w:r>
      <w:r w:rsidR="00233AB5" w:rsidRPr="002844B3">
        <w:rPr>
          <w:color w:val="000000"/>
        </w:rPr>
        <w:t xml:space="preserve">and key aspects (GRE-90-06). </w:t>
      </w:r>
      <w:r w:rsidR="006768F3" w:rsidRPr="002844B3">
        <w:rPr>
          <w:color w:val="000000"/>
        </w:rPr>
        <w:t xml:space="preserve">The expert from the United Kingdom </w:t>
      </w:r>
      <w:r w:rsidR="005A2B3C" w:rsidRPr="002844B3">
        <w:rPr>
          <w:color w:val="000000"/>
        </w:rPr>
        <w:t xml:space="preserve">doubted </w:t>
      </w:r>
      <w:r w:rsidR="00A562FD" w:rsidRPr="002844B3">
        <w:rPr>
          <w:color w:val="000000"/>
        </w:rPr>
        <w:t xml:space="preserve">the need </w:t>
      </w:r>
      <w:r w:rsidR="0046340B" w:rsidRPr="002844B3">
        <w:rPr>
          <w:color w:val="000000"/>
        </w:rPr>
        <w:t xml:space="preserve">for </w:t>
      </w:r>
      <w:r w:rsidR="00A562FD" w:rsidRPr="002844B3">
        <w:rPr>
          <w:color w:val="000000"/>
        </w:rPr>
        <w:t xml:space="preserve">and benefits of </w:t>
      </w:r>
      <w:r w:rsidR="007862DF" w:rsidRPr="002844B3">
        <w:rPr>
          <w:color w:val="000000"/>
        </w:rPr>
        <w:t xml:space="preserve">ADS marker lamps </w:t>
      </w:r>
      <w:r w:rsidR="00463AFA" w:rsidRPr="002844B3">
        <w:rPr>
          <w:color w:val="000000"/>
        </w:rPr>
        <w:t>without</w:t>
      </w:r>
      <w:r w:rsidR="009E762F" w:rsidRPr="002844B3">
        <w:rPr>
          <w:color w:val="000000"/>
        </w:rPr>
        <w:t xml:space="preserve"> addressing the issue </w:t>
      </w:r>
      <w:r w:rsidR="003C0274">
        <w:rPr>
          <w:color w:val="000000"/>
        </w:rPr>
        <w:t xml:space="preserve">of </w:t>
      </w:r>
      <w:r w:rsidR="00666A00" w:rsidRPr="002844B3">
        <w:rPr>
          <w:color w:val="000000"/>
        </w:rPr>
        <w:t xml:space="preserve">what </w:t>
      </w:r>
      <w:r w:rsidR="00700D9A" w:rsidRPr="002844B3">
        <w:rPr>
          <w:color w:val="000000"/>
        </w:rPr>
        <w:t>other road users</w:t>
      </w:r>
      <w:r w:rsidR="00666A00" w:rsidRPr="002844B3">
        <w:rPr>
          <w:color w:val="000000"/>
        </w:rPr>
        <w:t xml:space="preserve"> were supposed to do in case </w:t>
      </w:r>
      <w:r w:rsidR="007862DF" w:rsidRPr="002844B3">
        <w:rPr>
          <w:color w:val="000000"/>
        </w:rPr>
        <w:t xml:space="preserve">they see </w:t>
      </w:r>
      <w:r w:rsidR="004B6D8F" w:rsidRPr="002844B3">
        <w:rPr>
          <w:color w:val="000000"/>
        </w:rPr>
        <w:t xml:space="preserve">these lamps </w:t>
      </w:r>
      <w:r w:rsidR="00E86A7C" w:rsidRPr="002844B3">
        <w:rPr>
          <w:color w:val="000000"/>
        </w:rPr>
        <w:t>activated. The expert from Japan reported that the</w:t>
      </w:r>
      <w:r w:rsidR="007469C6" w:rsidRPr="002844B3">
        <w:rPr>
          <w:color w:val="000000"/>
        </w:rPr>
        <w:t xml:space="preserve">y were </w:t>
      </w:r>
      <w:r w:rsidR="003A759E" w:rsidRPr="002844B3">
        <w:rPr>
          <w:color w:val="000000"/>
        </w:rPr>
        <w:t xml:space="preserve">conducting a </w:t>
      </w:r>
      <w:r w:rsidR="00A15294" w:rsidRPr="002844B3">
        <w:rPr>
          <w:color w:val="000000"/>
        </w:rPr>
        <w:t xml:space="preserve">national </w:t>
      </w:r>
      <w:r w:rsidR="003A759E" w:rsidRPr="002844B3">
        <w:rPr>
          <w:color w:val="000000"/>
        </w:rPr>
        <w:t>survey on the topic whose results would be b</w:t>
      </w:r>
      <w:r w:rsidR="00A15294" w:rsidRPr="002844B3">
        <w:rPr>
          <w:color w:val="000000"/>
        </w:rPr>
        <w:t>rought to the attention of GRE.</w:t>
      </w:r>
      <w:r w:rsidR="007469C6" w:rsidRPr="002844B3">
        <w:rPr>
          <w:color w:val="000000"/>
        </w:rPr>
        <w:t xml:space="preserve"> The experts from France and IMMA </w:t>
      </w:r>
      <w:r w:rsidR="00822DD2" w:rsidRPr="002844B3">
        <w:rPr>
          <w:color w:val="000000"/>
        </w:rPr>
        <w:t xml:space="preserve">briefly discussed the applicability of ADS marker lamps to </w:t>
      </w:r>
      <w:r w:rsidR="00F30CB2" w:rsidRPr="002844B3">
        <w:rPr>
          <w:color w:val="000000"/>
        </w:rPr>
        <w:t xml:space="preserve">category L vehicles. </w:t>
      </w:r>
      <w:r w:rsidR="00B96CB4" w:rsidRPr="002844B3">
        <w:rPr>
          <w:color w:val="000000"/>
        </w:rPr>
        <w:t xml:space="preserve">The Chair invited TF AVSR to consider this issue. </w:t>
      </w:r>
    </w:p>
    <w:p w14:paraId="5B19B795" w14:textId="3DB508BD" w:rsidR="00FE2E5F" w:rsidRPr="002844B3" w:rsidRDefault="00704F80">
      <w:pPr>
        <w:pStyle w:val="HChG"/>
      </w:pPr>
      <w:r w:rsidRPr="002844B3">
        <w:tab/>
      </w:r>
      <w:r w:rsidR="00FE2E5F" w:rsidRPr="002844B3">
        <w:t>XI</w:t>
      </w:r>
      <w:r w:rsidR="008F5DF4" w:rsidRPr="002844B3">
        <w:t>V</w:t>
      </w:r>
      <w:r w:rsidR="00FE2E5F" w:rsidRPr="002844B3">
        <w:t>.</w:t>
      </w:r>
      <w:r w:rsidR="00FE2E5F" w:rsidRPr="002844B3">
        <w:tab/>
        <w:t xml:space="preserve">Provisional </w:t>
      </w:r>
      <w:r w:rsidR="00D242E3" w:rsidRPr="002844B3">
        <w:t>A</w:t>
      </w:r>
      <w:r w:rsidR="00FE2E5F" w:rsidRPr="002844B3">
        <w:t xml:space="preserve">genda for the </w:t>
      </w:r>
      <w:r w:rsidR="00D242E3" w:rsidRPr="002844B3">
        <w:t>N</w:t>
      </w:r>
      <w:r w:rsidR="00FE2E5F" w:rsidRPr="002844B3">
        <w:t xml:space="preserve">ext </w:t>
      </w:r>
      <w:r w:rsidR="00D242E3" w:rsidRPr="002844B3">
        <w:t>S</w:t>
      </w:r>
      <w:r w:rsidR="00FE2E5F" w:rsidRPr="002844B3">
        <w:t>ession (agenda item 1</w:t>
      </w:r>
      <w:r w:rsidR="008F5DF4" w:rsidRPr="002844B3">
        <w:t>3</w:t>
      </w:r>
      <w:r w:rsidR="00FE2E5F" w:rsidRPr="002844B3">
        <w:t>)</w:t>
      </w:r>
    </w:p>
    <w:p w14:paraId="4A13DA3F" w14:textId="1053022D" w:rsidR="00101C47" w:rsidRPr="002844B3" w:rsidRDefault="004F53B1" w:rsidP="0057377F">
      <w:pPr>
        <w:pStyle w:val="SingleTxtG"/>
        <w:rPr>
          <w:szCs w:val="24"/>
        </w:rPr>
      </w:pPr>
      <w:r w:rsidRPr="002844B3">
        <w:t>4</w:t>
      </w:r>
      <w:r w:rsidR="00133099" w:rsidRPr="002844B3">
        <w:t>8</w:t>
      </w:r>
      <w:r w:rsidR="00A71A46" w:rsidRPr="002844B3">
        <w:t>.</w:t>
      </w:r>
      <w:r w:rsidR="00A71A46" w:rsidRPr="002844B3">
        <w:tab/>
        <w:t xml:space="preserve">GRE noted that the next session had been scheduled from </w:t>
      </w:r>
      <w:r w:rsidR="006B1A6C" w:rsidRPr="002844B3">
        <w:t>2</w:t>
      </w:r>
      <w:r w:rsidR="00A554BD" w:rsidRPr="002844B3">
        <w:t>2</w:t>
      </w:r>
      <w:r w:rsidR="00001427" w:rsidRPr="002844B3">
        <w:t xml:space="preserve"> </w:t>
      </w:r>
      <w:r w:rsidR="006B1A6C" w:rsidRPr="002844B3">
        <w:t xml:space="preserve">to </w:t>
      </w:r>
      <w:r w:rsidR="00A554BD" w:rsidRPr="002844B3">
        <w:t xml:space="preserve">25 October </w:t>
      </w:r>
      <w:r w:rsidR="006B1A6C" w:rsidRPr="002844B3">
        <w:t>202</w:t>
      </w:r>
      <w:r w:rsidR="00001427" w:rsidRPr="002844B3">
        <w:t>4</w:t>
      </w:r>
      <w:r w:rsidR="00844E52" w:rsidRPr="002844B3">
        <w:t xml:space="preserve"> </w:t>
      </w:r>
      <w:r w:rsidR="00A71A46" w:rsidRPr="002844B3">
        <w:t xml:space="preserve">and that the deadline for submission of working documents would be </w:t>
      </w:r>
      <w:r w:rsidR="00C43991" w:rsidRPr="002844B3">
        <w:t xml:space="preserve">29 July </w:t>
      </w:r>
      <w:r w:rsidR="00A71A46" w:rsidRPr="002844B3">
        <w:t>202</w:t>
      </w:r>
      <w:r w:rsidR="00ED47D5" w:rsidRPr="002844B3">
        <w:t>4</w:t>
      </w:r>
      <w:r w:rsidR="00A71A46" w:rsidRPr="002844B3">
        <w:t xml:space="preserve">. GRE agreed </w:t>
      </w:r>
      <w:r w:rsidR="005217AF" w:rsidRPr="002844B3">
        <w:t xml:space="preserve">to </w:t>
      </w:r>
      <w:r w:rsidR="00436C3C" w:rsidRPr="002844B3">
        <w:t xml:space="preserve">keep the same structure of the </w:t>
      </w:r>
      <w:r w:rsidR="00741A9D" w:rsidRPr="002844B3">
        <w:t>provisional agenda for the next session</w:t>
      </w:r>
      <w:r w:rsidR="00135061" w:rsidRPr="002844B3">
        <w:t>, subject to</w:t>
      </w:r>
      <w:r w:rsidR="000E0506" w:rsidRPr="002844B3">
        <w:t xml:space="preserve"> </w:t>
      </w:r>
      <w:r w:rsidR="00135061" w:rsidRPr="002844B3">
        <w:t>adding</w:t>
      </w:r>
      <w:r w:rsidR="00DA4848" w:rsidRPr="002844B3">
        <w:t xml:space="preserve"> </w:t>
      </w:r>
      <w:r w:rsidR="00DD0015" w:rsidRPr="002844B3">
        <w:t>the e</w:t>
      </w:r>
      <w:r w:rsidR="00135061" w:rsidRPr="002844B3">
        <w:t>lection of officers</w:t>
      </w:r>
      <w:r w:rsidR="00B658E0" w:rsidRPr="002844B3">
        <w:t xml:space="preserve"> and </w:t>
      </w:r>
      <w:r w:rsidR="00DD0015" w:rsidRPr="002844B3">
        <w:t>the t</w:t>
      </w:r>
      <w:r w:rsidR="00B658E0" w:rsidRPr="002844B3">
        <w:t>ask force on glare</w:t>
      </w:r>
      <w:r w:rsidR="000E0506" w:rsidRPr="002844B3">
        <w:t xml:space="preserve"> and deleting </w:t>
      </w:r>
      <w:r w:rsidR="00DA4848" w:rsidRPr="002844B3">
        <w:t xml:space="preserve">the </w:t>
      </w:r>
      <w:r w:rsidR="00D630AF">
        <w:t>U</w:t>
      </w:r>
      <w:r w:rsidR="00A90201" w:rsidRPr="002844B3">
        <w:t xml:space="preserve">nique </w:t>
      </w:r>
      <w:r w:rsidR="00D630AF">
        <w:t>I</w:t>
      </w:r>
      <w:r w:rsidR="00A90201" w:rsidRPr="002844B3">
        <w:t>dentifier.</w:t>
      </w:r>
      <w:r w:rsidR="00135061" w:rsidRPr="002844B3">
        <w:t xml:space="preserve"> </w:t>
      </w:r>
      <w:r w:rsidR="00741A9D" w:rsidRPr="002844B3">
        <w:t xml:space="preserve"> </w:t>
      </w:r>
      <w:bookmarkStart w:id="12" w:name="_Toc360526929"/>
      <w:bookmarkStart w:id="13" w:name="_Toc369772239"/>
    </w:p>
    <w:p w14:paraId="7A5AC191" w14:textId="77777777" w:rsidR="003B2255" w:rsidRPr="002844B3" w:rsidRDefault="003B2255" w:rsidP="003B2255">
      <w:pPr>
        <w:ind w:left="1134" w:right="1134"/>
        <w:jc w:val="both"/>
      </w:pPr>
      <w:r w:rsidRPr="002844B3">
        <w:br w:type="page"/>
      </w:r>
    </w:p>
    <w:p w14:paraId="06C0D8B5" w14:textId="77777777" w:rsidR="00C538EE" w:rsidRPr="002844B3" w:rsidRDefault="00C538EE" w:rsidP="003B2255">
      <w:pPr>
        <w:pStyle w:val="HChG"/>
        <w:spacing w:before="320" w:after="200"/>
      </w:pPr>
      <w:r w:rsidRPr="002844B3">
        <w:lastRenderedPageBreak/>
        <w:t>Annex I</w:t>
      </w:r>
      <w:bookmarkEnd w:id="12"/>
      <w:bookmarkEnd w:id="13"/>
    </w:p>
    <w:p w14:paraId="2F464324" w14:textId="15D02D8C" w:rsidR="00C538EE" w:rsidRPr="002844B3" w:rsidRDefault="00C538EE" w:rsidP="008F7E24">
      <w:pPr>
        <w:pStyle w:val="HChG"/>
      </w:pPr>
      <w:r w:rsidRPr="002844B3">
        <w:tab/>
      </w:r>
      <w:r w:rsidRPr="002844B3">
        <w:tab/>
      </w:r>
      <w:bookmarkStart w:id="14" w:name="_Toc369772240"/>
      <w:r w:rsidR="005D116F" w:rsidRPr="002844B3">
        <w:t xml:space="preserve">List of </w:t>
      </w:r>
      <w:r w:rsidR="005B03CD" w:rsidRPr="002844B3">
        <w:t>I</w:t>
      </w:r>
      <w:r w:rsidR="005D116F" w:rsidRPr="002844B3">
        <w:t xml:space="preserve">nformal </w:t>
      </w:r>
      <w:r w:rsidR="005B03CD" w:rsidRPr="002844B3">
        <w:t>D</w:t>
      </w:r>
      <w:r w:rsidR="005D116F" w:rsidRPr="002844B3">
        <w:t xml:space="preserve">ocuments </w:t>
      </w:r>
      <w:r w:rsidR="003C0274">
        <w:t>I</w:t>
      </w:r>
      <w:r w:rsidR="00395754" w:rsidRPr="002844B3">
        <w:t xml:space="preserve">ssued in </w:t>
      </w:r>
      <w:r w:rsidR="005B2B29" w:rsidRPr="002844B3">
        <w:t>C</w:t>
      </w:r>
      <w:r w:rsidR="00395754" w:rsidRPr="002844B3">
        <w:t xml:space="preserve">onnection with the </w:t>
      </w:r>
      <w:r w:rsidR="005B2B29" w:rsidRPr="002844B3">
        <w:t>S</w:t>
      </w:r>
      <w:r w:rsidR="005D116F" w:rsidRPr="002844B3">
        <w:t>ession</w:t>
      </w:r>
      <w:bookmarkEnd w:id="14"/>
    </w:p>
    <w:p w14:paraId="358A7613" w14:textId="0F3F987C" w:rsidR="000939A0" w:rsidRPr="002844B3" w:rsidRDefault="000939A0" w:rsidP="003C7736">
      <w:pPr>
        <w:pStyle w:val="SingleTxtG"/>
      </w:pPr>
      <w:r w:rsidRPr="002844B3">
        <w:t>Informal documents GRE-</w:t>
      </w:r>
      <w:r w:rsidR="00C60EAD" w:rsidRPr="002844B3">
        <w:t>9</w:t>
      </w:r>
      <w:r w:rsidR="001E4DEB" w:rsidRPr="002844B3">
        <w:t>0</w:t>
      </w:r>
      <w:r w:rsidR="00C60EAD" w:rsidRPr="002844B3">
        <w:t>-</w:t>
      </w:r>
      <w:r w:rsidR="000354F6" w:rsidRPr="002844B3">
        <w:t>…</w:t>
      </w:r>
    </w:p>
    <w:tbl>
      <w:tblPr>
        <w:tblW w:w="8505" w:type="dxa"/>
        <w:tblInd w:w="1134" w:type="dxa"/>
        <w:tblLayout w:type="fixed"/>
        <w:tblCellMar>
          <w:left w:w="0" w:type="dxa"/>
          <w:right w:w="0" w:type="dxa"/>
        </w:tblCellMar>
        <w:tblLook w:val="01E0" w:firstRow="1" w:lastRow="1" w:firstColumn="1" w:lastColumn="1" w:noHBand="0" w:noVBand="0"/>
      </w:tblPr>
      <w:tblGrid>
        <w:gridCol w:w="865"/>
        <w:gridCol w:w="6791"/>
        <w:gridCol w:w="849"/>
      </w:tblGrid>
      <w:tr w:rsidR="003A36E5" w:rsidRPr="002844B3" w14:paraId="3A08154E" w14:textId="77777777" w:rsidTr="00023B06">
        <w:trPr>
          <w:tblHeader/>
        </w:trPr>
        <w:tc>
          <w:tcPr>
            <w:tcW w:w="865" w:type="dxa"/>
            <w:tcBorders>
              <w:top w:val="single" w:sz="4" w:space="0" w:color="auto"/>
              <w:bottom w:val="single" w:sz="12" w:space="0" w:color="auto"/>
            </w:tcBorders>
            <w:vAlign w:val="center"/>
          </w:tcPr>
          <w:p w14:paraId="2349BD82" w14:textId="77777777" w:rsidR="003A36E5" w:rsidRPr="002844B3" w:rsidRDefault="003A36E5" w:rsidP="00390600">
            <w:pPr>
              <w:pStyle w:val="FootnoteText"/>
              <w:keepNext/>
              <w:keepLines/>
              <w:spacing w:before="80" w:after="80" w:line="200" w:lineRule="exact"/>
              <w:ind w:left="0" w:right="0" w:firstLine="0"/>
              <w:jc w:val="center"/>
              <w:rPr>
                <w:i/>
                <w:sz w:val="16"/>
                <w:szCs w:val="16"/>
              </w:rPr>
            </w:pPr>
            <w:r w:rsidRPr="002844B3">
              <w:rPr>
                <w:i/>
                <w:sz w:val="16"/>
                <w:szCs w:val="16"/>
              </w:rPr>
              <w:t>No.</w:t>
            </w:r>
          </w:p>
        </w:tc>
        <w:tc>
          <w:tcPr>
            <w:tcW w:w="6791" w:type="dxa"/>
            <w:tcBorders>
              <w:top w:val="single" w:sz="4" w:space="0" w:color="auto"/>
              <w:bottom w:val="single" w:sz="12" w:space="0" w:color="auto"/>
            </w:tcBorders>
            <w:vAlign w:val="center"/>
          </w:tcPr>
          <w:p w14:paraId="5EF7E556" w14:textId="77777777" w:rsidR="003A36E5" w:rsidRPr="002844B3" w:rsidRDefault="003A36E5" w:rsidP="00390600">
            <w:pPr>
              <w:pStyle w:val="FootnoteText"/>
              <w:keepNext/>
              <w:keepLines/>
              <w:spacing w:before="80" w:after="80" w:line="200" w:lineRule="exact"/>
              <w:ind w:left="0" w:right="0" w:firstLine="0"/>
              <w:rPr>
                <w:rFonts w:asciiTheme="majorBidi" w:hAnsiTheme="majorBidi" w:cstheme="majorBidi"/>
                <w:i/>
                <w:szCs w:val="18"/>
              </w:rPr>
            </w:pPr>
            <w:r w:rsidRPr="002844B3">
              <w:rPr>
                <w:rFonts w:asciiTheme="majorBidi" w:hAnsiTheme="majorBidi" w:cstheme="majorBidi"/>
                <w:i/>
                <w:szCs w:val="18"/>
              </w:rPr>
              <w:t>(Author) Title</w:t>
            </w:r>
          </w:p>
        </w:tc>
        <w:tc>
          <w:tcPr>
            <w:tcW w:w="849" w:type="dxa"/>
            <w:tcBorders>
              <w:top w:val="single" w:sz="4" w:space="0" w:color="auto"/>
              <w:bottom w:val="single" w:sz="12" w:space="0" w:color="auto"/>
            </w:tcBorders>
            <w:vAlign w:val="center"/>
          </w:tcPr>
          <w:p w14:paraId="67260E86" w14:textId="77777777" w:rsidR="003A36E5" w:rsidRPr="002844B3" w:rsidRDefault="003A36E5" w:rsidP="00390600">
            <w:pPr>
              <w:pStyle w:val="FootnoteText"/>
              <w:keepNext/>
              <w:keepLines/>
              <w:spacing w:before="80" w:after="80" w:line="200" w:lineRule="exact"/>
              <w:ind w:left="0" w:right="0" w:hanging="113"/>
              <w:jc w:val="center"/>
              <w:rPr>
                <w:i/>
                <w:sz w:val="16"/>
                <w:szCs w:val="16"/>
              </w:rPr>
            </w:pPr>
            <w:r w:rsidRPr="002844B3">
              <w:rPr>
                <w:i/>
                <w:sz w:val="16"/>
                <w:szCs w:val="16"/>
              </w:rPr>
              <w:t>Follow-up</w:t>
            </w:r>
          </w:p>
        </w:tc>
      </w:tr>
      <w:tr w:rsidR="003A36E5" w:rsidRPr="002844B3" w14:paraId="528DF4EF" w14:textId="77777777" w:rsidTr="00023B06">
        <w:tc>
          <w:tcPr>
            <w:tcW w:w="865" w:type="dxa"/>
            <w:tcBorders>
              <w:top w:val="single" w:sz="12" w:space="0" w:color="auto"/>
            </w:tcBorders>
            <w:vAlign w:val="center"/>
          </w:tcPr>
          <w:p w14:paraId="63261704" w14:textId="01F62E1F" w:rsidR="003A36E5" w:rsidRPr="002844B3" w:rsidRDefault="000E4049" w:rsidP="00390600">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1</w:t>
            </w:r>
          </w:p>
        </w:tc>
        <w:tc>
          <w:tcPr>
            <w:tcW w:w="6791" w:type="dxa"/>
            <w:tcBorders>
              <w:top w:val="single" w:sz="12" w:space="0" w:color="auto"/>
            </w:tcBorders>
            <w:vAlign w:val="center"/>
          </w:tcPr>
          <w:p w14:paraId="474DF1CF" w14:textId="0BFF1085" w:rsidR="003A36E5" w:rsidRPr="002844B3" w:rsidRDefault="003A36E5" w:rsidP="00390600">
            <w:pPr>
              <w:spacing w:before="40" w:after="120"/>
              <w:rPr>
                <w:rFonts w:asciiTheme="majorBidi" w:hAnsiTheme="majorBidi" w:cstheme="majorBidi"/>
                <w:sz w:val="18"/>
                <w:szCs w:val="18"/>
              </w:rPr>
            </w:pPr>
            <w:r w:rsidRPr="002844B3">
              <w:rPr>
                <w:rFonts w:asciiTheme="majorBidi" w:hAnsiTheme="majorBidi" w:cstheme="majorBidi"/>
                <w:sz w:val="18"/>
                <w:szCs w:val="18"/>
              </w:rPr>
              <w:t xml:space="preserve">(secretariat) Updated provisional agenda </w:t>
            </w:r>
          </w:p>
        </w:tc>
        <w:tc>
          <w:tcPr>
            <w:tcW w:w="849" w:type="dxa"/>
            <w:tcBorders>
              <w:top w:val="single" w:sz="12" w:space="0" w:color="auto"/>
            </w:tcBorders>
          </w:tcPr>
          <w:p w14:paraId="1442679F" w14:textId="118DC89B" w:rsidR="003A36E5" w:rsidRPr="002844B3" w:rsidRDefault="002A42A9" w:rsidP="00390600">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b</w:t>
            </w:r>
          </w:p>
        </w:tc>
      </w:tr>
      <w:tr w:rsidR="003A36E5" w:rsidRPr="002844B3" w14:paraId="2F6BE6C9" w14:textId="77777777" w:rsidTr="00023B06">
        <w:tc>
          <w:tcPr>
            <w:tcW w:w="865" w:type="dxa"/>
            <w:vAlign w:val="center"/>
          </w:tcPr>
          <w:p w14:paraId="2AFA5B2E" w14:textId="018FB5DB" w:rsidR="003A36E5" w:rsidRPr="002844B3" w:rsidRDefault="00FE44E5" w:rsidP="00390600">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2</w:t>
            </w:r>
          </w:p>
        </w:tc>
        <w:tc>
          <w:tcPr>
            <w:tcW w:w="6791" w:type="dxa"/>
            <w:vAlign w:val="center"/>
          </w:tcPr>
          <w:p w14:paraId="6188ABD5" w14:textId="656A0D42" w:rsidR="003A36E5" w:rsidRPr="002844B3" w:rsidRDefault="00225465" w:rsidP="00390600">
            <w:pPr>
              <w:spacing w:before="40" w:after="120"/>
              <w:rPr>
                <w:rFonts w:asciiTheme="majorBidi" w:hAnsiTheme="majorBidi" w:cstheme="majorBidi"/>
                <w:sz w:val="18"/>
                <w:szCs w:val="18"/>
              </w:rPr>
            </w:pPr>
            <w:r w:rsidRPr="002844B3">
              <w:rPr>
                <w:rFonts w:asciiTheme="majorBidi" w:hAnsiTheme="majorBidi" w:cstheme="majorBidi"/>
                <w:sz w:val="18"/>
                <w:szCs w:val="18"/>
              </w:rPr>
              <w:t>(TF SR) Supporting document to ECE/TRANS/WP.29/GRE/2024/2</w:t>
            </w:r>
          </w:p>
        </w:tc>
        <w:tc>
          <w:tcPr>
            <w:tcW w:w="849" w:type="dxa"/>
          </w:tcPr>
          <w:p w14:paraId="5334E617" w14:textId="3376189E" w:rsidR="003A36E5" w:rsidRPr="002844B3" w:rsidRDefault="003331AF" w:rsidP="00390600">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a</w:t>
            </w:r>
          </w:p>
        </w:tc>
      </w:tr>
      <w:tr w:rsidR="00FE1ECC" w:rsidRPr="002844B3" w14:paraId="68151241" w14:textId="77777777" w:rsidTr="007420D5">
        <w:tc>
          <w:tcPr>
            <w:tcW w:w="865" w:type="dxa"/>
            <w:vAlign w:val="center"/>
          </w:tcPr>
          <w:p w14:paraId="3E312B0C" w14:textId="7F01FEC6" w:rsidR="00FE1ECC" w:rsidRPr="002844B3" w:rsidRDefault="00FE44E5" w:rsidP="00390600">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3</w:t>
            </w:r>
          </w:p>
        </w:tc>
        <w:tc>
          <w:tcPr>
            <w:tcW w:w="6791" w:type="dxa"/>
            <w:vAlign w:val="center"/>
          </w:tcPr>
          <w:p w14:paraId="7F4D3C0E" w14:textId="1EB98C19" w:rsidR="00FE1ECC" w:rsidRPr="002844B3" w:rsidRDefault="00C74C6C" w:rsidP="00390600">
            <w:pPr>
              <w:spacing w:before="40" w:after="120"/>
              <w:rPr>
                <w:rFonts w:asciiTheme="majorBidi" w:hAnsiTheme="majorBidi" w:cstheme="majorBidi"/>
                <w:sz w:val="18"/>
                <w:szCs w:val="18"/>
              </w:rPr>
            </w:pPr>
            <w:r w:rsidRPr="002844B3">
              <w:rPr>
                <w:rFonts w:asciiTheme="majorBidi" w:hAnsiTheme="majorBidi" w:cstheme="majorBidi"/>
                <w:sz w:val="18"/>
                <w:szCs w:val="18"/>
              </w:rPr>
              <w:t>(TF LUPC) Terms of Reference and Rules of Procedure of the Task Force on Lamps Under Parked Conditions (TF</w:t>
            </w:r>
            <w:r w:rsidR="000579EC" w:rsidRPr="002844B3">
              <w:rPr>
                <w:rFonts w:asciiTheme="majorBidi" w:hAnsiTheme="majorBidi" w:cstheme="majorBidi"/>
                <w:sz w:val="18"/>
                <w:szCs w:val="18"/>
              </w:rPr>
              <w:t xml:space="preserve"> </w:t>
            </w:r>
            <w:r w:rsidRPr="002844B3">
              <w:rPr>
                <w:rFonts w:asciiTheme="majorBidi" w:hAnsiTheme="majorBidi" w:cstheme="majorBidi"/>
                <w:sz w:val="18"/>
                <w:szCs w:val="18"/>
              </w:rPr>
              <w:t>LUPC)</w:t>
            </w:r>
          </w:p>
        </w:tc>
        <w:tc>
          <w:tcPr>
            <w:tcW w:w="849" w:type="dxa"/>
          </w:tcPr>
          <w:p w14:paraId="5105D6FA" w14:textId="2AB888E7" w:rsidR="00FE1ECC" w:rsidRPr="002844B3" w:rsidRDefault="008734AA" w:rsidP="00390600">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a</w:t>
            </w:r>
          </w:p>
        </w:tc>
      </w:tr>
      <w:tr w:rsidR="00622073" w:rsidRPr="002844B3" w14:paraId="19BDE5F4" w14:textId="77777777" w:rsidTr="007420D5">
        <w:tc>
          <w:tcPr>
            <w:tcW w:w="865" w:type="dxa"/>
            <w:vAlign w:val="center"/>
          </w:tcPr>
          <w:p w14:paraId="6F9B8B95" w14:textId="6DC715A7" w:rsidR="00622073" w:rsidRPr="002844B3" w:rsidRDefault="00FE44E5" w:rsidP="00390600">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4</w:t>
            </w:r>
          </w:p>
        </w:tc>
        <w:tc>
          <w:tcPr>
            <w:tcW w:w="6791" w:type="dxa"/>
            <w:vAlign w:val="center"/>
          </w:tcPr>
          <w:p w14:paraId="3D46D461" w14:textId="7D9C7649" w:rsidR="00622073" w:rsidRPr="002844B3" w:rsidRDefault="00000000" w:rsidP="003231D8">
            <w:pPr>
              <w:spacing w:before="40" w:after="120"/>
              <w:rPr>
                <w:rFonts w:asciiTheme="majorBidi" w:hAnsiTheme="majorBidi" w:cstheme="majorBidi"/>
                <w:sz w:val="18"/>
                <w:szCs w:val="18"/>
              </w:rPr>
            </w:pPr>
            <w:hyperlink r:id="rId13" w:history="1">
              <w:r w:rsidR="00EE6D5B" w:rsidRPr="002844B3">
                <w:rPr>
                  <w:rStyle w:val="Hyperlink"/>
                  <w:rFonts w:asciiTheme="majorBidi" w:hAnsiTheme="majorBidi" w:cstheme="majorBidi"/>
                  <w:sz w:val="18"/>
                  <w:szCs w:val="18"/>
                </w:rPr>
                <w:t>(IWG DETA) Discussion paper on the appropriateness and proportionality of the Unique Identifier marking for GRE UN Regulations</w:t>
              </w:r>
            </w:hyperlink>
          </w:p>
        </w:tc>
        <w:tc>
          <w:tcPr>
            <w:tcW w:w="849" w:type="dxa"/>
          </w:tcPr>
          <w:p w14:paraId="614E73D0" w14:textId="1B6F4255" w:rsidR="00622073" w:rsidRPr="002844B3" w:rsidRDefault="00915D9D" w:rsidP="00390600">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f</w:t>
            </w:r>
          </w:p>
        </w:tc>
      </w:tr>
      <w:tr w:rsidR="003A36E5" w:rsidRPr="002844B3" w14:paraId="28304188" w14:textId="77777777" w:rsidTr="00023B06">
        <w:tc>
          <w:tcPr>
            <w:tcW w:w="865" w:type="dxa"/>
            <w:vAlign w:val="center"/>
          </w:tcPr>
          <w:p w14:paraId="7D8028D9" w14:textId="09968ED9" w:rsidR="003A36E5" w:rsidRPr="002844B3" w:rsidRDefault="00FE44E5" w:rsidP="00390600">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5</w:t>
            </w:r>
          </w:p>
        </w:tc>
        <w:tc>
          <w:tcPr>
            <w:tcW w:w="6791" w:type="dxa"/>
            <w:vAlign w:val="center"/>
          </w:tcPr>
          <w:p w14:paraId="38ABF894" w14:textId="49460B3F" w:rsidR="003A36E5" w:rsidRPr="002844B3" w:rsidRDefault="00000000" w:rsidP="00390600">
            <w:pPr>
              <w:spacing w:before="40" w:after="120"/>
              <w:rPr>
                <w:rFonts w:asciiTheme="majorBidi" w:hAnsiTheme="majorBidi" w:cstheme="majorBidi"/>
                <w:sz w:val="18"/>
                <w:szCs w:val="18"/>
              </w:rPr>
            </w:pPr>
            <w:hyperlink r:id="rId14" w:history="1">
              <w:r w:rsidR="00825E59" w:rsidRPr="002844B3">
                <w:rPr>
                  <w:rStyle w:val="Hyperlink"/>
                  <w:rFonts w:asciiTheme="majorBidi" w:hAnsiTheme="majorBidi" w:cstheme="majorBidi"/>
                  <w:sz w:val="18"/>
                  <w:szCs w:val="18"/>
                </w:rPr>
                <w:t>(TV AVSR) Proposal to amend ECE/TRANS/WP.29/GRE/2023/9/Rev.2</w:t>
              </w:r>
            </w:hyperlink>
          </w:p>
        </w:tc>
        <w:tc>
          <w:tcPr>
            <w:tcW w:w="849" w:type="dxa"/>
          </w:tcPr>
          <w:p w14:paraId="386C2766" w14:textId="73E6E7D6" w:rsidR="003A36E5" w:rsidRPr="002844B3" w:rsidRDefault="004C6C0F" w:rsidP="00390600">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e</w:t>
            </w:r>
          </w:p>
        </w:tc>
      </w:tr>
      <w:tr w:rsidR="006A0037" w:rsidRPr="002844B3" w14:paraId="11E1DCE1" w14:textId="77777777" w:rsidTr="00023B06">
        <w:tc>
          <w:tcPr>
            <w:tcW w:w="865" w:type="dxa"/>
            <w:vAlign w:val="center"/>
          </w:tcPr>
          <w:p w14:paraId="78051E71" w14:textId="6FF2D2F3" w:rsidR="006A0037" w:rsidRPr="002844B3" w:rsidRDefault="006A0037"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6</w:t>
            </w:r>
          </w:p>
        </w:tc>
        <w:tc>
          <w:tcPr>
            <w:tcW w:w="6791" w:type="dxa"/>
            <w:vAlign w:val="center"/>
          </w:tcPr>
          <w:p w14:paraId="776DDA1F" w14:textId="7FBB8DA7" w:rsidR="006A0037" w:rsidRPr="002844B3" w:rsidRDefault="00000000" w:rsidP="006A0037">
            <w:pPr>
              <w:spacing w:before="40" w:after="120"/>
              <w:rPr>
                <w:rFonts w:asciiTheme="majorBidi" w:hAnsiTheme="majorBidi" w:cstheme="majorBidi"/>
                <w:sz w:val="18"/>
                <w:szCs w:val="18"/>
              </w:rPr>
            </w:pPr>
            <w:hyperlink r:id="rId15" w:history="1">
              <w:r w:rsidR="00825E59" w:rsidRPr="002844B3">
                <w:rPr>
                  <w:rStyle w:val="Hyperlink"/>
                  <w:rFonts w:asciiTheme="majorBidi" w:hAnsiTheme="majorBidi" w:cstheme="majorBidi"/>
                  <w:sz w:val="18"/>
                  <w:szCs w:val="18"/>
                </w:rPr>
                <w:t>(TF AVSR) Automated Driving Systems Marker Lamp (ADS ML)</w:t>
              </w:r>
            </w:hyperlink>
          </w:p>
        </w:tc>
        <w:tc>
          <w:tcPr>
            <w:tcW w:w="849" w:type="dxa"/>
          </w:tcPr>
          <w:p w14:paraId="4C55C7E1" w14:textId="73943974" w:rsidR="006A0037" w:rsidRPr="002844B3" w:rsidRDefault="00554F44"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e</w:t>
            </w:r>
          </w:p>
        </w:tc>
      </w:tr>
      <w:tr w:rsidR="006A0037" w:rsidRPr="002844B3" w14:paraId="036E0ED7" w14:textId="77777777" w:rsidTr="006D76D7">
        <w:tc>
          <w:tcPr>
            <w:tcW w:w="865" w:type="dxa"/>
            <w:vAlign w:val="center"/>
          </w:tcPr>
          <w:p w14:paraId="08B142B1" w14:textId="5193B65A" w:rsidR="006A0037" w:rsidRPr="002844B3" w:rsidRDefault="006A0037"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7</w:t>
            </w:r>
          </w:p>
        </w:tc>
        <w:tc>
          <w:tcPr>
            <w:tcW w:w="6791" w:type="dxa"/>
            <w:vAlign w:val="center"/>
          </w:tcPr>
          <w:p w14:paraId="1358313B" w14:textId="655B13A2" w:rsidR="006A0037" w:rsidRPr="002844B3" w:rsidRDefault="00000000" w:rsidP="006A0037">
            <w:pPr>
              <w:spacing w:before="40" w:after="120"/>
              <w:rPr>
                <w:rFonts w:asciiTheme="majorBidi" w:hAnsiTheme="majorBidi" w:cstheme="majorBidi"/>
                <w:sz w:val="18"/>
                <w:szCs w:val="18"/>
              </w:rPr>
            </w:pPr>
            <w:hyperlink r:id="rId16" w:history="1">
              <w:r w:rsidR="00825E59" w:rsidRPr="002844B3">
                <w:rPr>
                  <w:rStyle w:val="Hyperlink"/>
                  <w:rFonts w:asciiTheme="majorBidi" w:hAnsiTheme="majorBidi" w:cstheme="majorBidi"/>
                  <w:sz w:val="18"/>
                  <w:szCs w:val="18"/>
                </w:rPr>
                <w:t>(IWG SLR) Proposal to update the IWG SLR Terms of Reference</w:t>
              </w:r>
            </w:hyperlink>
          </w:p>
        </w:tc>
        <w:tc>
          <w:tcPr>
            <w:tcW w:w="849" w:type="dxa"/>
          </w:tcPr>
          <w:p w14:paraId="39656F5D" w14:textId="39357A54" w:rsidR="006A0037" w:rsidRPr="002844B3" w:rsidRDefault="00F77BE1"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a</w:t>
            </w:r>
          </w:p>
        </w:tc>
      </w:tr>
      <w:tr w:rsidR="006A0037" w:rsidRPr="002844B3" w14:paraId="3BC13ADF" w14:textId="77777777" w:rsidTr="006D76D7">
        <w:tc>
          <w:tcPr>
            <w:tcW w:w="865" w:type="dxa"/>
            <w:vAlign w:val="center"/>
          </w:tcPr>
          <w:p w14:paraId="4F22BE81" w14:textId="0F631D09" w:rsidR="006A0037" w:rsidRPr="002844B3" w:rsidRDefault="006A0037"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8</w:t>
            </w:r>
          </w:p>
        </w:tc>
        <w:tc>
          <w:tcPr>
            <w:tcW w:w="6791" w:type="dxa"/>
            <w:vAlign w:val="center"/>
          </w:tcPr>
          <w:p w14:paraId="02F34770" w14:textId="0ED2C2CD" w:rsidR="006A0037" w:rsidRPr="002844B3" w:rsidRDefault="00000000" w:rsidP="006A0037">
            <w:pPr>
              <w:spacing w:before="40" w:after="120"/>
              <w:rPr>
                <w:rFonts w:asciiTheme="majorBidi" w:hAnsiTheme="majorBidi" w:cstheme="majorBidi"/>
                <w:sz w:val="18"/>
                <w:szCs w:val="18"/>
              </w:rPr>
            </w:pPr>
            <w:hyperlink r:id="rId17" w:history="1">
              <w:r w:rsidR="00A96F82" w:rsidRPr="002844B3">
                <w:rPr>
                  <w:rStyle w:val="Hyperlink"/>
                  <w:rFonts w:asciiTheme="majorBidi" w:hAnsiTheme="majorBidi" w:cstheme="majorBidi"/>
                  <w:sz w:val="18"/>
                  <w:szCs w:val="18"/>
                </w:rPr>
                <w:t>(IWG SLR) Progress report</w:t>
              </w:r>
            </w:hyperlink>
          </w:p>
        </w:tc>
        <w:tc>
          <w:tcPr>
            <w:tcW w:w="849" w:type="dxa"/>
          </w:tcPr>
          <w:p w14:paraId="4A084EBB" w14:textId="1191BCD5" w:rsidR="006A0037" w:rsidRPr="002844B3" w:rsidRDefault="00AE2D7B"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f</w:t>
            </w:r>
          </w:p>
        </w:tc>
      </w:tr>
      <w:tr w:rsidR="006A0037" w:rsidRPr="002844B3" w14:paraId="7ECC94BC" w14:textId="77777777" w:rsidTr="006D76D7">
        <w:tc>
          <w:tcPr>
            <w:tcW w:w="865" w:type="dxa"/>
            <w:vAlign w:val="center"/>
          </w:tcPr>
          <w:p w14:paraId="46C563EE" w14:textId="42B167B7" w:rsidR="006A0037" w:rsidRPr="002844B3" w:rsidRDefault="006A0037"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9</w:t>
            </w:r>
          </w:p>
        </w:tc>
        <w:tc>
          <w:tcPr>
            <w:tcW w:w="6791" w:type="dxa"/>
            <w:vAlign w:val="center"/>
          </w:tcPr>
          <w:p w14:paraId="1D977E73" w14:textId="720D15A0" w:rsidR="006A0037" w:rsidRPr="002844B3" w:rsidRDefault="00000000" w:rsidP="006A0037">
            <w:pPr>
              <w:spacing w:before="40" w:after="120"/>
              <w:rPr>
                <w:rFonts w:asciiTheme="majorBidi" w:hAnsiTheme="majorBidi" w:cstheme="majorBidi"/>
                <w:sz w:val="18"/>
                <w:szCs w:val="18"/>
              </w:rPr>
            </w:pPr>
            <w:hyperlink r:id="rId18" w:history="1">
              <w:r w:rsidR="00A96F82" w:rsidRPr="002844B3">
                <w:rPr>
                  <w:rStyle w:val="Hyperlink"/>
                  <w:rFonts w:asciiTheme="majorBidi" w:hAnsiTheme="majorBidi" w:cstheme="majorBidi"/>
                  <w:sz w:val="18"/>
                  <w:szCs w:val="18"/>
                </w:rPr>
                <w:t>(Chair) Running order</w:t>
              </w:r>
            </w:hyperlink>
          </w:p>
        </w:tc>
        <w:tc>
          <w:tcPr>
            <w:tcW w:w="849" w:type="dxa"/>
          </w:tcPr>
          <w:p w14:paraId="57DAC536" w14:textId="5A8079B0" w:rsidR="006A0037" w:rsidRPr="002844B3" w:rsidRDefault="00F85D4F"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b</w:t>
            </w:r>
          </w:p>
        </w:tc>
      </w:tr>
      <w:tr w:rsidR="006A0037" w:rsidRPr="002844B3" w14:paraId="707C4D00" w14:textId="77777777" w:rsidTr="00023B06">
        <w:tc>
          <w:tcPr>
            <w:tcW w:w="865" w:type="dxa"/>
            <w:vAlign w:val="center"/>
          </w:tcPr>
          <w:p w14:paraId="20E36AEC" w14:textId="221D2C58" w:rsidR="006A0037" w:rsidRPr="002844B3" w:rsidRDefault="006A0037"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10</w:t>
            </w:r>
          </w:p>
        </w:tc>
        <w:tc>
          <w:tcPr>
            <w:tcW w:w="6791" w:type="dxa"/>
            <w:vAlign w:val="center"/>
          </w:tcPr>
          <w:p w14:paraId="4F89A8A4" w14:textId="7B038AEA" w:rsidR="006A0037" w:rsidRPr="002844B3" w:rsidRDefault="00000000" w:rsidP="006A0037">
            <w:pPr>
              <w:spacing w:before="40" w:after="120"/>
              <w:rPr>
                <w:rFonts w:asciiTheme="majorBidi" w:hAnsiTheme="majorBidi" w:cstheme="majorBidi"/>
                <w:sz w:val="18"/>
                <w:szCs w:val="18"/>
              </w:rPr>
            </w:pPr>
            <w:hyperlink r:id="rId19" w:history="1">
              <w:r w:rsidR="007C083F" w:rsidRPr="002844B3">
                <w:rPr>
                  <w:rStyle w:val="Hyperlink"/>
                  <w:rFonts w:asciiTheme="majorBidi" w:hAnsiTheme="majorBidi" w:cstheme="majorBidi"/>
                  <w:sz w:val="18"/>
                  <w:szCs w:val="18"/>
                </w:rPr>
                <w:t>(GTB) Proposal to replace ECE/TRANS/WP.29/GRE/2024/5</w:t>
              </w:r>
            </w:hyperlink>
          </w:p>
        </w:tc>
        <w:tc>
          <w:tcPr>
            <w:tcW w:w="849" w:type="dxa"/>
          </w:tcPr>
          <w:p w14:paraId="6F176B4D" w14:textId="2D7159A1" w:rsidR="006A0037" w:rsidRPr="002844B3" w:rsidRDefault="0020768E"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d</w:t>
            </w:r>
          </w:p>
        </w:tc>
      </w:tr>
      <w:tr w:rsidR="006A0037" w:rsidRPr="002844B3" w14:paraId="6EC50DB9" w14:textId="77777777" w:rsidTr="00023B06">
        <w:tc>
          <w:tcPr>
            <w:tcW w:w="865" w:type="dxa"/>
            <w:vAlign w:val="center"/>
          </w:tcPr>
          <w:p w14:paraId="695DAC4E" w14:textId="72D15C1E" w:rsidR="006A0037" w:rsidRPr="002844B3" w:rsidRDefault="006A0037"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11</w:t>
            </w:r>
          </w:p>
        </w:tc>
        <w:tc>
          <w:tcPr>
            <w:tcW w:w="6791" w:type="dxa"/>
            <w:vAlign w:val="center"/>
          </w:tcPr>
          <w:p w14:paraId="49A80E0B" w14:textId="1E129CCC" w:rsidR="006A0037" w:rsidRPr="002844B3" w:rsidRDefault="00000000" w:rsidP="006A0037">
            <w:pPr>
              <w:spacing w:before="40" w:after="120"/>
              <w:rPr>
                <w:rFonts w:asciiTheme="majorBidi" w:hAnsiTheme="majorBidi" w:cstheme="majorBidi"/>
                <w:sz w:val="18"/>
                <w:szCs w:val="18"/>
              </w:rPr>
            </w:pPr>
            <w:hyperlink r:id="rId20" w:history="1">
              <w:r w:rsidR="007C083F" w:rsidRPr="002844B3">
                <w:rPr>
                  <w:rStyle w:val="Hyperlink"/>
                  <w:rFonts w:asciiTheme="majorBidi" w:hAnsiTheme="majorBidi" w:cstheme="majorBidi"/>
                  <w:sz w:val="18"/>
                  <w:szCs w:val="18"/>
                </w:rPr>
                <w:t>(Slovakia) Warning device</w:t>
              </w:r>
            </w:hyperlink>
          </w:p>
        </w:tc>
        <w:tc>
          <w:tcPr>
            <w:tcW w:w="849" w:type="dxa"/>
          </w:tcPr>
          <w:p w14:paraId="4F2F9071" w14:textId="70884DD3" w:rsidR="006A0037" w:rsidRPr="002844B3" w:rsidRDefault="0020768E"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f</w:t>
            </w:r>
          </w:p>
        </w:tc>
      </w:tr>
      <w:tr w:rsidR="006A0037" w:rsidRPr="002844B3" w14:paraId="5D6A6CBF" w14:textId="77777777" w:rsidTr="00023B06">
        <w:tc>
          <w:tcPr>
            <w:tcW w:w="865" w:type="dxa"/>
            <w:vAlign w:val="center"/>
          </w:tcPr>
          <w:p w14:paraId="18AC67C6" w14:textId="48C5E605" w:rsidR="006A0037" w:rsidRPr="002844B3" w:rsidRDefault="006A0037"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12</w:t>
            </w:r>
          </w:p>
        </w:tc>
        <w:tc>
          <w:tcPr>
            <w:tcW w:w="6791" w:type="dxa"/>
            <w:vAlign w:val="center"/>
          </w:tcPr>
          <w:p w14:paraId="2915CA42" w14:textId="51F53382" w:rsidR="006A0037" w:rsidRPr="002844B3" w:rsidRDefault="00000000" w:rsidP="006A0037">
            <w:pPr>
              <w:spacing w:before="40" w:after="120"/>
              <w:rPr>
                <w:rFonts w:asciiTheme="majorBidi" w:hAnsiTheme="majorBidi" w:cstheme="majorBidi"/>
                <w:sz w:val="18"/>
                <w:szCs w:val="18"/>
              </w:rPr>
            </w:pPr>
            <w:hyperlink r:id="rId21" w:history="1">
              <w:r w:rsidR="00E04A2C" w:rsidRPr="002844B3">
                <w:rPr>
                  <w:rStyle w:val="Hyperlink"/>
                  <w:rFonts w:asciiTheme="majorBidi" w:hAnsiTheme="majorBidi" w:cstheme="majorBidi"/>
                  <w:sz w:val="18"/>
                  <w:szCs w:val="18"/>
                </w:rPr>
                <w:t>(secretariat) General information and WP.29 highlights</w:t>
              </w:r>
            </w:hyperlink>
          </w:p>
        </w:tc>
        <w:tc>
          <w:tcPr>
            <w:tcW w:w="849" w:type="dxa"/>
          </w:tcPr>
          <w:p w14:paraId="43FD09B6" w14:textId="0DC9470F" w:rsidR="006A0037" w:rsidRPr="002844B3" w:rsidRDefault="00F85D4F"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f</w:t>
            </w:r>
          </w:p>
        </w:tc>
      </w:tr>
      <w:tr w:rsidR="006A0037" w:rsidRPr="002844B3" w14:paraId="7546CC17" w14:textId="77777777" w:rsidTr="00023B06">
        <w:tc>
          <w:tcPr>
            <w:tcW w:w="865" w:type="dxa"/>
            <w:vAlign w:val="center"/>
          </w:tcPr>
          <w:p w14:paraId="56DACF3A" w14:textId="4E435EB1" w:rsidR="006A0037" w:rsidRPr="002844B3" w:rsidRDefault="006A0037"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13</w:t>
            </w:r>
          </w:p>
        </w:tc>
        <w:tc>
          <w:tcPr>
            <w:tcW w:w="6791" w:type="dxa"/>
            <w:vAlign w:val="center"/>
          </w:tcPr>
          <w:p w14:paraId="234CB6DE" w14:textId="46C5EFD9" w:rsidR="006A0037" w:rsidRPr="002844B3" w:rsidRDefault="00000000" w:rsidP="006A0037">
            <w:pPr>
              <w:spacing w:before="40" w:after="120"/>
              <w:rPr>
                <w:rFonts w:asciiTheme="majorBidi" w:hAnsiTheme="majorBidi" w:cstheme="majorBidi"/>
                <w:sz w:val="18"/>
                <w:szCs w:val="18"/>
              </w:rPr>
            </w:pPr>
            <w:hyperlink r:id="rId22" w:history="1">
              <w:r w:rsidR="00E04A2C" w:rsidRPr="002844B3">
                <w:rPr>
                  <w:rStyle w:val="Hyperlink"/>
                  <w:rFonts w:asciiTheme="majorBidi" w:hAnsiTheme="majorBidi" w:cstheme="majorBidi"/>
                  <w:sz w:val="18"/>
                  <w:szCs w:val="18"/>
                </w:rPr>
                <w:t>(TF SR) Status report</w:t>
              </w:r>
            </w:hyperlink>
          </w:p>
        </w:tc>
        <w:tc>
          <w:tcPr>
            <w:tcW w:w="849" w:type="dxa"/>
          </w:tcPr>
          <w:p w14:paraId="51103179" w14:textId="549B2D67" w:rsidR="006A0037" w:rsidRPr="002844B3" w:rsidRDefault="003331AF"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f</w:t>
            </w:r>
          </w:p>
        </w:tc>
      </w:tr>
      <w:tr w:rsidR="006A0037" w:rsidRPr="002844B3" w14:paraId="799A2969" w14:textId="77777777" w:rsidTr="00E37389">
        <w:trPr>
          <w:trHeight w:val="359"/>
        </w:trPr>
        <w:tc>
          <w:tcPr>
            <w:tcW w:w="865" w:type="dxa"/>
            <w:shd w:val="clear" w:color="auto" w:fill="FFFFFF" w:themeFill="background1"/>
            <w:vAlign w:val="center"/>
          </w:tcPr>
          <w:p w14:paraId="38108617" w14:textId="19F67AD3" w:rsidR="006A0037" w:rsidRPr="002844B3" w:rsidRDefault="006A0037"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14</w:t>
            </w:r>
          </w:p>
        </w:tc>
        <w:tc>
          <w:tcPr>
            <w:tcW w:w="6791" w:type="dxa"/>
            <w:shd w:val="clear" w:color="auto" w:fill="FFFFFF" w:themeFill="background1"/>
            <w:vAlign w:val="center"/>
          </w:tcPr>
          <w:p w14:paraId="6CF50462" w14:textId="7FCC5F5D" w:rsidR="006A0037" w:rsidRPr="002844B3" w:rsidRDefault="00000000" w:rsidP="006A0037">
            <w:pPr>
              <w:spacing w:before="40" w:after="120"/>
              <w:rPr>
                <w:rFonts w:asciiTheme="majorBidi" w:hAnsiTheme="majorBidi" w:cstheme="majorBidi"/>
                <w:sz w:val="18"/>
                <w:szCs w:val="18"/>
              </w:rPr>
            </w:pPr>
            <w:hyperlink r:id="rId23" w:history="1">
              <w:r w:rsidR="00E04A2C" w:rsidRPr="002844B3">
                <w:rPr>
                  <w:rStyle w:val="Hyperlink"/>
                  <w:rFonts w:asciiTheme="majorBidi" w:hAnsiTheme="majorBidi" w:cstheme="majorBidi"/>
                  <w:sz w:val="18"/>
                  <w:szCs w:val="18"/>
                </w:rPr>
                <w:t>(Norway) Interpretation of paragraph 5.22 of UN Regulation No. 48-06</w:t>
              </w:r>
            </w:hyperlink>
          </w:p>
        </w:tc>
        <w:tc>
          <w:tcPr>
            <w:tcW w:w="849" w:type="dxa"/>
          </w:tcPr>
          <w:p w14:paraId="0EB61040" w14:textId="2B429A23" w:rsidR="006A0037" w:rsidRPr="002844B3" w:rsidRDefault="00D434AE" w:rsidP="006A003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f</w:t>
            </w:r>
          </w:p>
        </w:tc>
      </w:tr>
      <w:tr w:rsidR="00EA4DA5" w:rsidRPr="002844B3" w14:paraId="7BD6AEA7" w14:textId="77777777" w:rsidTr="00023B06">
        <w:tc>
          <w:tcPr>
            <w:tcW w:w="865" w:type="dxa"/>
            <w:vAlign w:val="center"/>
          </w:tcPr>
          <w:p w14:paraId="2A3389E5" w14:textId="2154A68D" w:rsidR="00EA4DA5" w:rsidRPr="002844B3" w:rsidRDefault="00EA4DA5"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15</w:t>
            </w:r>
            <w:r w:rsidR="00060C0C" w:rsidRPr="002844B3">
              <w:rPr>
                <w:rFonts w:asciiTheme="majorBidi" w:hAnsiTheme="majorBidi" w:cstheme="majorBidi"/>
                <w:sz w:val="18"/>
                <w:szCs w:val="18"/>
              </w:rPr>
              <w:t>-Rev.1</w:t>
            </w:r>
          </w:p>
        </w:tc>
        <w:tc>
          <w:tcPr>
            <w:tcW w:w="6791" w:type="dxa"/>
            <w:vAlign w:val="center"/>
          </w:tcPr>
          <w:p w14:paraId="163DEDA3" w14:textId="488F8541" w:rsidR="00EA4DA5" w:rsidRPr="002844B3" w:rsidRDefault="00000000" w:rsidP="00EA4DA5">
            <w:pPr>
              <w:spacing w:before="40" w:after="120"/>
              <w:rPr>
                <w:rFonts w:asciiTheme="majorBidi" w:hAnsiTheme="majorBidi" w:cstheme="majorBidi"/>
                <w:sz w:val="18"/>
                <w:szCs w:val="18"/>
              </w:rPr>
            </w:pPr>
            <w:hyperlink r:id="rId24" w:history="1">
              <w:r w:rsidR="00060C0C" w:rsidRPr="002844B3">
                <w:rPr>
                  <w:rStyle w:val="Hyperlink"/>
                  <w:rFonts w:asciiTheme="majorBidi" w:hAnsiTheme="majorBidi" w:cstheme="majorBidi"/>
                  <w:sz w:val="18"/>
                  <w:szCs w:val="18"/>
                </w:rPr>
                <w:t>(Germany) Revision of ECE/TRANS/WP.29/GRE/2024/9</w:t>
              </w:r>
            </w:hyperlink>
          </w:p>
        </w:tc>
        <w:tc>
          <w:tcPr>
            <w:tcW w:w="849" w:type="dxa"/>
          </w:tcPr>
          <w:p w14:paraId="60D238B7" w14:textId="352C6496" w:rsidR="00EA4DA5" w:rsidRPr="002844B3" w:rsidRDefault="00A3684D"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b</w:t>
            </w:r>
          </w:p>
        </w:tc>
      </w:tr>
      <w:tr w:rsidR="00EA4DA5" w:rsidRPr="002844B3" w14:paraId="0F15FFA3" w14:textId="77777777" w:rsidTr="006D76D7">
        <w:tc>
          <w:tcPr>
            <w:tcW w:w="865" w:type="dxa"/>
            <w:vAlign w:val="center"/>
          </w:tcPr>
          <w:p w14:paraId="3A704759" w14:textId="2879050A" w:rsidR="00EA4DA5" w:rsidRPr="002844B3" w:rsidRDefault="00EA4DA5"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16</w:t>
            </w:r>
          </w:p>
        </w:tc>
        <w:tc>
          <w:tcPr>
            <w:tcW w:w="6791" w:type="dxa"/>
            <w:vAlign w:val="center"/>
          </w:tcPr>
          <w:p w14:paraId="006DECA4" w14:textId="328F27B5" w:rsidR="00EA4DA5" w:rsidRPr="002844B3" w:rsidRDefault="00000000" w:rsidP="00EA4DA5">
            <w:pPr>
              <w:spacing w:before="40" w:after="120"/>
              <w:rPr>
                <w:rFonts w:asciiTheme="majorBidi" w:hAnsiTheme="majorBidi" w:cstheme="majorBidi"/>
                <w:sz w:val="18"/>
                <w:szCs w:val="18"/>
              </w:rPr>
            </w:pPr>
            <w:hyperlink r:id="rId25" w:history="1">
              <w:r w:rsidR="00060C0C" w:rsidRPr="002844B3">
                <w:rPr>
                  <w:rStyle w:val="Hyperlink"/>
                  <w:rFonts w:asciiTheme="majorBidi" w:hAnsiTheme="majorBidi" w:cstheme="majorBidi"/>
                  <w:sz w:val="18"/>
                  <w:szCs w:val="18"/>
                </w:rPr>
                <w:t>(GTB) Draft proposal to amend UN Regulations Nos. 48 and 148 to introduce Signal Road Projection</w:t>
              </w:r>
            </w:hyperlink>
          </w:p>
        </w:tc>
        <w:tc>
          <w:tcPr>
            <w:tcW w:w="849" w:type="dxa"/>
          </w:tcPr>
          <w:p w14:paraId="141BF1C0" w14:textId="1246C036" w:rsidR="00EA4DA5" w:rsidRPr="002844B3" w:rsidRDefault="00865ABF"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c</w:t>
            </w:r>
          </w:p>
        </w:tc>
      </w:tr>
      <w:tr w:rsidR="00EA4DA5" w:rsidRPr="002844B3" w14:paraId="659D78D3" w14:textId="77777777" w:rsidTr="00023B06">
        <w:tc>
          <w:tcPr>
            <w:tcW w:w="865" w:type="dxa"/>
            <w:vAlign w:val="center"/>
          </w:tcPr>
          <w:p w14:paraId="2268226A" w14:textId="7A6776CC" w:rsidR="00EA4DA5" w:rsidRPr="002844B3" w:rsidRDefault="00EA4DA5"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17</w:t>
            </w:r>
          </w:p>
        </w:tc>
        <w:tc>
          <w:tcPr>
            <w:tcW w:w="6791" w:type="dxa"/>
            <w:vAlign w:val="center"/>
          </w:tcPr>
          <w:p w14:paraId="0FFD1022" w14:textId="0A2630D7" w:rsidR="00EA4DA5" w:rsidRPr="002844B3" w:rsidRDefault="00000000" w:rsidP="00EA4DA5">
            <w:pPr>
              <w:spacing w:before="40" w:after="120"/>
              <w:rPr>
                <w:rFonts w:asciiTheme="majorBidi" w:hAnsiTheme="majorBidi" w:cstheme="majorBidi"/>
                <w:sz w:val="18"/>
                <w:szCs w:val="18"/>
              </w:rPr>
            </w:pPr>
            <w:hyperlink r:id="rId26" w:history="1">
              <w:r w:rsidR="00060C0C" w:rsidRPr="002844B3">
                <w:rPr>
                  <w:rStyle w:val="Hyperlink"/>
                  <w:rFonts w:asciiTheme="majorBidi" w:hAnsiTheme="majorBidi" w:cstheme="majorBidi"/>
                  <w:sz w:val="18"/>
                  <w:szCs w:val="18"/>
                </w:rPr>
                <w:t>(CEMA) Amendment to UN Regulation No. 86</w:t>
              </w:r>
            </w:hyperlink>
          </w:p>
        </w:tc>
        <w:tc>
          <w:tcPr>
            <w:tcW w:w="849" w:type="dxa"/>
          </w:tcPr>
          <w:p w14:paraId="7A6090BC" w14:textId="6DFFD584" w:rsidR="00EA4DA5" w:rsidRPr="002844B3" w:rsidRDefault="007651C0"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b</w:t>
            </w:r>
          </w:p>
        </w:tc>
      </w:tr>
      <w:tr w:rsidR="00EA4DA5" w:rsidRPr="002844B3" w14:paraId="04CDDA87" w14:textId="77777777" w:rsidTr="00023B06">
        <w:tc>
          <w:tcPr>
            <w:tcW w:w="865" w:type="dxa"/>
            <w:vAlign w:val="center"/>
          </w:tcPr>
          <w:p w14:paraId="653132A8" w14:textId="79EF736D" w:rsidR="00EA4DA5" w:rsidRPr="002844B3" w:rsidRDefault="00EA4DA5"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18</w:t>
            </w:r>
          </w:p>
        </w:tc>
        <w:tc>
          <w:tcPr>
            <w:tcW w:w="6791" w:type="dxa"/>
            <w:vAlign w:val="center"/>
          </w:tcPr>
          <w:p w14:paraId="2B714879" w14:textId="068E4B98" w:rsidR="00EA4DA5" w:rsidRPr="002844B3" w:rsidRDefault="00000000" w:rsidP="00EA4DA5">
            <w:pPr>
              <w:spacing w:before="40" w:after="120"/>
              <w:rPr>
                <w:rFonts w:asciiTheme="majorBidi" w:hAnsiTheme="majorBidi" w:cstheme="majorBidi"/>
                <w:sz w:val="18"/>
                <w:szCs w:val="18"/>
              </w:rPr>
            </w:pPr>
            <w:hyperlink r:id="rId27" w:history="1">
              <w:r w:rsidR="00306F2B" w:rsidRPr="002844B3">
                <w:rPr>
                  <w:rStyle w:val="Hyperlink"/>
                  <w:rFonts w:asciiTheme="majorBidi" w:hAnsiTheme="majorBidi" w:cstheme="majorBidi"/>
                  <w:sz w:val="18"/>
                  <w:szCs w:val="18"/>
                </w:rPr>
                <w:t>(TF LUPC) Status report</w:t>
              </w:r>
            </w:hyperlink>
          </w:p>
        </w:tc>
        <w:tc>
          <w:tcPr>
            <w:tcW w:w="849" w:type="dxa"/>
          </w:tcPr>
          <w:p w14:paraId="33F623F2" w14:textId="0468C5D6" w:rsidR="00EA4DA5" w:rsidRPr="002844B3" w:rsidRDefault="008734AA"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f</w:t>
            </w:r>
          </w:p>
        </w:tc>
      </w:tr>
      <w:tr w:rsidR="00EA4DA5" w:rsidRPr="002844B3" w14:paraId="0E5D3A66" w14:textId="77777777" w:rsidTr="00023B06">
        <w:tc>
          <w:tcPr>
            <w:tcW w:w="865" w:type="dxa"/>
            <w:vAlign w:val="center"/>
          </w:tcPr>
          <w:p w14:paraId="11AC64B7" w14:textId="1FBBC8D8" w:rsidR="00EA4DA5" w:rsidRPr="002844B3" w:rsidRDefault="00EA4DA5"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19</w:t>
            </w:r>
          </w:p>
        </w:tc>
        <w:tc>
          <w:tcPr>
            <w:tcW w:w="6791" w:type="dxa"/>
            <w:vAlign w:val="center"/>
          </w:tcPr>
          <w:p w14:paraId="1DA075E8" w14:textId="2C232716" w:rsidR="00EA4DA5" w:rsidRPr="002844B3" w:rsidRDefault="00000000" w:rsidP="00EA4DA5">
            <w:pPr>
              <w:spacing w:before="40" w:after="120"/>
              <w:rPr>
                <w:rFonts w:asciiTheme="majorBidi" w:hAnsiTheme="majorBidi" w:cstheme="majorBidi"/>
                <w:sz w:val="18"/>
                <w:szCs w:val="18"/>
              </w:rPr>
            </w:pPr>
            <w:hyperlink r:id="rId28" w:history="1">
              <w:r w:rsidR="00306F2B" w:rsidRPr="002844B3">
                <w:rPr>
                  <w:rStyle w:val="Hyperlink"/>
                  <w:rFonts w:asciiTheme="majorBidi" w:hAnsiTheme="majorBidi" w:cstheme="majorBidi"/>
                  <w:sz w:val="18"/>
                  <w:szCs w:val="18"/>
                </w:rPr>
                <w:t>(IWG EMC) Editorial improvements to ECE/TRANS/WP.29/GRE/2023/27/Rev.1</w:t>
              </w:r>
            </w:hyperlink>
          </w:p>
        </w:tc>
        <w:tc>
          <w:tcPr>
            <w:tcW w:w="849" w:type="dxa"/>
          </w:tcPr>
          <w:p w14:paraId="2FD80C51" w14:textId="37496B5E" w:rsidR="00EA4DA5" w:rsidRPr="002844B3" w:rsidRDefault="000A656B"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b</w:t>
            </w:r>
          </w:p>
        </w:tc>
      </w:tr>
      <w:tr w:rsidR="00EA4DA5" w:rsidRPr="002844B3" w14:paraId="12FFEC9D" w14:textId="77777777" w:rsidTr="00023B06">
        <w:tc>
          <w:tcPr>
            <w:tcW w:w="865" w:type="dxa"/>
            <w:vAlign w:val="center"/>
          </w:tcPr>
          <w:p w14:paraId="2057F067" w14:textId="73DD202A" w:rsidR="00EA4DA5" w:rsidRPr="002844B3" w:rsidRDefault="00EA4DA5"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20</w:t>
            </w:r>
          </w:p>
        </w:tc>
        <w:tc>
          <w:tcPr>
            <w:tcW w:w="6791" w:type="dxa"/>
            <w:vAlign w:val="center"/>
          </w:tcPr>
          <w:p w14:paraId="68AE6C4B" w14:textId="357BCE96" w:rsidR="00EA4DA5" w:rsidRPr="002844B3" w:rsidRDefault="00000000" w:rsidP="00EA4DA5">
            <w:pPr>
              <w:spacing w:before="40" w:after="120"/>
              <w:rPr>
                <w:rFonts w:asciiTheme="majorBidi" w:hAnsiTheme="majorBidi" w:cstheme="majorBidi"/>
                <w:sz w:val="18"/>
                <w:szCs w:val="18"/>
              </w:rPr>
            </w:pPr>
            <w:hyperlink r:id="rId29" w:history="1">
              <w:r w:rsidR="00306F2B" w:rsidRPr="002844B3">
                <w:rPr>
                  <w:rStyle w:val="Hyperlink"/>
                  <w:rFonts w:asciiTheme="majorBidi" w:hAnsiTheme="majorBidi" w:cstheme="majorBidi"/>
                  <w:sz w:val="18"/>
                  <w:szCs w:val="18"/>
                </w:rPr>
                <w:t>(FIA) Glare on Road Traffic: European consumer study 2024</w:t>
              </w:r>
            </w:hyperlink>
          </w:p>
        </w:tc>
        <w:tc>
          <w:tcPr>
            <w:tcW w:w="849" w:type="dxa"/>
          </w:tcPr>
          <w:p w14:paraId="067D6107" w14:textId="79F30210" w:rsidR="00EA4DA5" w:rsidRPr="002844B3" w:rsidRDefault="00295584"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d</w:t>
            </w:r>
          </w:p>
        </w:tc>
      </w:tr>
      <w:tr w:rsidR="00EA4DA5" w:rsidRPr="002844B3" w14:paraId="55FDFB5B" w14:textId="77777777" w:rsidTr="00023B06">
        <w:tc>
          <w:tcPr>
            <w:tcW w:w="865" w:type="dxa"/>
            <w:vAlign w:val="center"/>
          </w:tcPr>
          <w:p w14:paraId="47611FB4" w14:textId="46C06BF3" w:rsidR="00EA4DA5" w:rsidRPr="002844B3" w:rsidRDefault="00EA4DA5"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21</w:t>
            </w:r>
            <w:r w:rsidR="00060C0C" w:rsidRPr="002844B3">
              <w:rPr>
                <w:rFonts w:asciiTheme="majorBidi" w:hAnsiTheme="majorBidi" w:cstheme="majorBidi"/>
                <w:sz w:val="18"/>
                <w:szCs w:val="18"/>
              </w:rPr>
              <w:t>-Rev.3</w:t>
            </w:r>
          </w:p>
        </w:tc>
        <w:tc>
          <w:tcPr>
            <w:tcW w:w="6791" w:type="dxa"/>
            <w:vAlign w:val="center"/>
          </w:tcPr>
          <w:p w14:paraId="740A249D" w14:textId="1965A845" w:rsidR="00EA4DA5" w:rsidRPr="002844B3" w:rsidRDefault="00000000" w:rsidP="00EA4DA5">
            <w:pPr>
              <w:spacing w:before="40" w:after="120"/>
              <w:rPr>
                <w:rFonts w:asciiTheme="majorBidi" w:hAnsiTheme="majorBidi" w:cstheme="majorBidi"/>
                <w:sz w:val="18"/>
                <w:szCs w:val="18"/>
              </w:rPr>
            </w:pPr>
            <w:hyperlink r:id="rId30" w:history="1">
              <w:r w:rsidR="00306F2B" w:rsidRPr="002844B3">
                <w:rPr>
                  <w:rStyle w:val="Hyperlink"/>
                  <w:rFonts w:asciiTheme="majorBidi" w:hAnsiTheme="majorBidi" w:cstheme="majorBidi"/>
                  <w:sz w:val="18"/>
                  <w:szCs w:val="18"/>
                </w:rPr>
                <w:t>(OICA) Improvements to ECE/TRANS/WP.29/GRE/2023/27/Rev.1</w:t>
              </w:r>
            </w:hyperlink>
          </w:p>
        </w:tc>
        <w:tc>
          <w:tcPr>
            <w:tcW w:w="849" w:type="dxa"/>
          </w:tcPr>
          <w:p w14:paraId="442B8E46" w14:textId="332871AE" w:rsidR="00EA4DA5" w:rsidRPr="002844B3" w:rsidRDefault="002404BA"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b</w:t>
            </w:r>
          </w:p>
        </w:tc>
      </w:tr>
      <w:tr w:rsidR="00EA4DA5" w:rsidRPr="002844B3" w14:paraId="2C73B604" w14:textId="77777777" w:rsidTr="00023B06">
        <w:tc>
          <w:tcPr>
            <w:tcW w:w="865" w:type="dxa"/>
            <w:vAlign w:val="center"/>
          </w:tcPr>
          <w:p w14:paraId="1C3D10AD" w14:textId="764DFA73" w:rsidR="00EA4DA5" w:rsidRPr="002844B3" w:rsidRDefault="00EA4DA5"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22</w:t>
            </w:r>
          </w:p>
        </w:tc>
        <w:tc>
          <w:tcPr>
            <w:tcW w:w="6791" w:type="dxa"/>
            <w:vAlign w:val="center"/>
          </w:tcPr>
          <w:p w14:paraId="6DB58035" w14:textId="0837C4FC" w:rsidR="00EA4DA5" w:rsidRPr="002844B3" w:rsidRDefault="00000000" w:rsidP="00EA4DA5">
            <w:pPr>
              <w:spacing w:before="40" w:after="120"/>
              <w:rPr>
                <w:rFonts w:asciiTheme="majorBidi" w:hAnsiTheme="majorBidi" w:cstheme="majorBidi"/>
                <w:sz w:val="18"/>
                <w:szCs w:val="18"/>
              </w:rPr>
            </w:pPr>
            <w:hyperlink r:id="rId31" w:history="1">
              <w:r w:rsidR="00A32B2D" w:rsidRPr="002844B3">
                <w:rPr>
                  <w:rStyle w:val="Hyperlink"/>
                  <w:rFonts w:asciiTheme="majorBidi" w:hAnsiTheme="majorBidi" w:cstheme="majorBidi"/>
                  <w:sz w:val="18"/>
                  <w:szCs w:val="18"/>
                </w:rPr>
                <w:t>(OICA) Parking lamp discussion document</w:t>
              </w:r>
            </w:hyperlink>
          </w:p>
        </w:tc>
        <w:tc>
          <w:tcPr>
            <w:tcW w:w="849" w:type="dxa"/>
          </w:tcPr>
          <w:p w14:paraId="67045668" w14:textId="51C227E3" w:rsidR="00EA4DA5" w:rsidRPr="002844B3" w:rsidRDefault="002B727C"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e</w:t>
            </w:r>
          </w:p>
        </w:tc>
      </w:tr>
      <w:tr w:rsidR="00EA4DA5" w:rsidRPr="002844B3" w14:paraId="46BD6EA7" w14:textId="77777777" w:rsidTr="00023B06">
        <w:tc>
          <w:tcPr>
            <w:tcW w:w="865" w:type="dxa"/>
            <w:vAlign w:val="center"/>
          </w:tcPr>
          <w:p w14:paraId="5FBD628D" w14:textId="18BF4CCF" w:rsidR="00EA4DA5" w:rsidRPr="002844B3" w:rsidRDefault="00EA4DA5"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23</w:t>
            </w:r>
          </w:p>
        </w:tc>
        <w:tc>
          <w:tcPr>
            <w:tcW w:w="6791" w:type="dxa"/>
            <w:vAlign w:val="center"/>
          </w:tcPr>
          <w:p w14:paraId="7F7A9655" w14:textId="244C44EC" w:rsidR="00EA4DA5" w:rsidRPr="002844B3" w:rsidRDefault="00000000" w:rsidP="00EA4DA5">
            <w:pPr>
              <w:spacing w:before="40" w:after="120"/>
              <w:rPr>
                <w:rFonts w:asciiTheme="majorBidi" w:hAnsiTheme="majorBidi" w:cstheme="majorBidi"/>
                <w:sz w:val="18"/>
                <w:szCs w:val="18"/>
              </w:rPr>
            </w:pPr>
            <w:hyperlink r:id="rId32" w:history="1">
              <w:r w:rsidR="00A32B2D" w:rsidRPr="002844B3">
                <w:rPr>
                  <w:rStyle w:val="Hyperlink"/>
                  <w:rFonts w:asciiTheme="majorBidi" w:hAnsiTheme="majorBidi" w:cstheme="majorBidi"/>
                  <w:sz w:val="18"/>
                  <w:szCs w:val="18"/>
                </w:rPr>
                <w:t>(OICA and CLEPA) Joint position on the proposal for a new 07 series of amendments to UN Regulation No. 10</w:t>
              </w:r>
            </w:hyperlink>
          </w:p>
        </w:tc>
        <w:tc>
          <w:tcPr>
            <w:tcW w:w="849" w:type="dxa"/>
          </w:tcPr>
          <w:p w14:paraId="1CE6364A" w14:textId="40B60E25" w:rsidR="00EA4DA5" w:rsidRPr="002844B3" w:rsidRDefault="00DE64F8" w:rsidP="00EA4DA5">
            <w:pPr>
              <w:widowControl w:val="0"/>
              <w:spacing w:before="40" w:after="120"/>
              <w:jc w:val="center"/>
              <w:rPr>
                <w:rFonts w:asciiTheme="majorBidi" w:hAnsiTheme="majorBidi" w:cstheme="majorBidi"/>
                <w:sz w:val="18"/>
                <w:szCs w:val="18"/>
              </w:rPr>
            </w:pPr>
            <w:r>
              <w:rPr>
                <w:rFonts w:asciiTheme="majorBidi" w:hAnsiTheme="majorBidi" w:cstheme="majorBidi"/>
                <w:sz w:val="18"/>
                <w:szCs w:val="18"/>
              </w:rPr>
              <w:t>b</w:t>
            </w:r>
          </w:p>
        </w:tc>
      </w:tr>
      <w:tr w:rsidR="00EA4DA5" w:rsidRPr="002844B3" w14:paraId="155915C3" w14:textId="77777777" w:rsidTr="00023B06">
        <w:tc>
          <w:tcPr>
            <w:tcW w:w="865" w:type="dxa"/>
            <w:vAlign w:val="center"/>
          </w:tcPr>
          <w:p w14:paraId="585555C6" w14:textId="189C7A94" w:rsidR="00EA4DA5" w:rsidRPr="002844B3" w:rsidRDefault="00EA4DA5"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24</w:t>
            </w:r>
          </w:p>
        </w:tc>
        <w:tc>
          <w:tcPr>
            <w:tcW w:w="6791" w:type="dxa"/>
            <w:vAlign w:val="center"/>
          </w:tcPr>
          <w:p w14:paraId="5CC86694" w14:textId="78E090E2" w:rsidR="00EA4DA5" w:rsidRPr="002844B3" w:rsidRDefault="00000000" w:rsidP="00EA4DA5">
            <w:pPr>
              <w:spacing w:before="40" w:after="120"/>
              <w:rPr>
                <w:rFonts w:asciiTheme="majorBidi" w:hAnsiTheme="majorBidi" w:cstheme="majorBidi"/>
                <w:sz w:val="18"/>
                <w:szCs w:val="18"/>
              </w:rPr>
            </w:pPr>
            <w:hyperlink r:id="rId33" w:history="1">
              <w:r w:rsidR="00A32B2D" w:rsidRPr="002844B3">
                <w:rPr>
                  <w:rStyle w:val="Hyperlink"/>
                  <w:rFonts w:asciiTheme="majorBidi" w:hAnsiTheme="majorBidi" w:cstheme="majorBidi"/>
                  <w:sz w:val="18"/>
                  <w:szCs w:val="18"/>
                </w:rPr>
                <w:t>(TF AVSR) Revision of ECE/TRANS/WP.29/GRE/2023/9/Rev.2</w:t>
              </w:r>
            </w:hyperlink>
          </w:p>
        </w:tc>
        <w:tc>
          <w:tcPr>
            <w:tcW w:w="849" w:type="dxa"/>
          </w:tcPr>
          <w:p w14:paraId="0F14359A" w14:textId="59D5A34F" w:rsidR="00EA4DA5" w:rsidRPr="002844B3" w:rsidRDefault="004C6C0F"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e</w:t>
            </w:r>
          </w:p>
        </w:tc>
      </w:tr>
      <w:tr w:rsidR="00EA4DA5" w:rsidRPr="002844B3" w14:paraId="65D38045" w14:textId="77777777" w:rsidTr="00023B06">
        <w:tc>
          <w:tcPr>
            <w:tcW w:w="865" w:type="dxa"/>
            <w:vAlign w:val="center"/>
          </w:tcPr>
          <w:p w14:paraId="477B6549" w14:textId="7BD9FD80" w:rsidR="00EA4DA5" w:rsidRPr="002844B3" w:rsidRDefault="00EA4DA5"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25</w:t>
            </w:r>
          </w:p>
        </w:tc>
        <w:tc>
          <w:tcPr>
            <w:tcW w:w="6791" w:type="dxa"/>
            <w:vAlign w:val="center"/>
          </w:tcPr>
          <w:p w14:paraId="63E98BB1" w14:textId="74365C4D" w:rsidR="00EA4DA5" w:rsidRPr="002844B3" w:rsidRDefault="00000000" w:rsidP="00EA4DA5">
            <w:pPr>
              <w:spacing w:before="40" w:after="120"/>
              <w:rPr>
                <w:rFonts w:asciiTheme="majorBidi" w:hAnsiTheme="majorBidi" w:cstheme="majorBidi"/>
                <w:sz w:val="18"/>
                <w:szCs w:val="18"/>
              </w:rPr>
            </w:pPr>
            <w:hyperlink r:id="rId34" w:history="1">
              <w:r w:rsidR="00744C33" w:rsidRPr="002844B3">
                <w:rPr>
                  <w:rStyle w:val="Hyperlink"/>
                  <w:rFonts w:asciiTheme="majorBidi" w:hAnsiTheme="majorBidi" w:cstheme="majorBidi"/>
                  <w:sz w:val="18"/>
                  <w:szCs w:val="18"/>
                </w:rPr>
                <w:t>(TF AVSR) Status report</w:t>
              </w:r>
            </w:hyperlink>
          </w:p>
        </w:tc>
        <w:tc>
          <w:tcPr>
            <w:tcW w:w="849" w:type="dxa"/>
          </w:tcPr>
          <w:p w14:paraId="11A0EDE7" w14:textId="5DD0F97B" w:rsidR="00EA4DA5" w:rsidRPr="002844B3" w:rsidRDefault="00295584"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f</w:t>
            </w:r>
          </w:p>
        </w:tc>
      </w:tr>
      <w:tr w:rsidR="00EA4DA5" w:rsidRPr="002844B3" w14:paraId="09B2D369" w14:textId="77777777" w:rsidTr="00023B06">
        <w:tc>
          <w:tcPr>
            <w:tcW w:w="865" w:type="dxa"/>
            <w:vAlign w:val="center"/>
          </w:tcPr>
          <w:p w14:paraId="6BFA1BF9" w14:textId="3FBA06B3" w:rsidR="00EA4DA5" w:rsidRPr="002844B3" w:rsidRDefault="00EA4DA5"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26</w:t>
            </w:r>
          </w:p>
        </w:tc>
        <w:tc>
          <w:tcPr>
            <w:tcW w:w="6791" w:type="dxa"/>
            <w:vAlign w:val="center"/>
          </w:tcPr>
          <w:p w14:paraId="7510086E" w14:textId="1C9550EE" w:rsidR="00EA4DA5" w:rsidRPr="002844B3" w:rsidRDefault="00000000" w:rsidP="00EA4DA5">
            <w:pPr>
              <w:spacing w:before="40" w:after="120"/>
              <w:rPr>
                <w:rFonts w:asciiTheme="majorBidi" w:hAnsiTheme="majorBidi" w:cstheme="majorBidi"/>
                <w:sz w:val="18"/>
                <w:szCs w:val="18"/>
              </w:rPr>
            </w:pPr>
            <w:hyperlink r:id="rId35" w:history="1">
              <w:r w:rsidR="00744C33" w:rsidRPr="002844B3">
                <w:rPr>
                  <w:rStyle w:val="Hyperlink"/>
                  <w:rFonts w:asciiTheme="majorBidi" w:hAnsiTheme="majorBidi" w:cstheme="majorBidi"/>
                  <w:sz w:val="18"/>
                  <w:szCs w:val="18"/>
                </w:rPr>
                <w:t>(France) Proposal for a Supplement on work lamps to UN Regulation No. 48</w:t>
              </w:r>
            </w:hyperlink>
          </w:p>
        </w:tc>
        <w:tc>
          <w:tcPr>
            <w:tcW w:w="849" w:type="dxa"/>
          </w:tcPr>
          <w:p w14:paraId="0320503D" w14:textId="74F232BB" w:rsidR="00EA4DA5" w:rsidRPr="002844B3" w:rsidRDefault="00D06F2E"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c</w:t>
            </w:r>
          </w:p>
        </w:tc>
      </w:tr>
      <w:tr w:rsidR="00FE2681" w:rsidRPr="002844B3" w14:paraId="57423323" w14:textId="77777777" w:rsidTr="00023B06">
        <w:tc>
          <w:tcPr>
            <w:tcW w:w="865" w:type="dxa"/>
            <w:vAlign w:val="center"/>
          </w:tcPr>
          <w:p w14:paraId="5AF3F939" w14:textId="3BEC1628" w:rsidR="00FE2681" w:rsidRPr="002844B3" w:rsidRDefault="00FE2681"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27</w:t>
            </w:r>
          </w:p>
        </w:tc>
        <w:tc>
          <w:tcPr>
            <w:tcW w:w="6791" w:type="dxa"/>
            <w:vAlign w:val="center"/>
          </w:tcPr>
          <w:p w14:paraId="5CACD9FF" w14:textId="3B639464" w:rsidR="00FE2681" w:rsidRPr="002844B3" w:rsidRDefault="00000000" w:rsidP="00EA4DA5">
            <w:pPr>
              <w:spacing w:before="40" w:after="120"/>
              <w:rPr>
                <w:rFonts w:asciiTheme="majorBidi" w:hAnsiTheme="majorBidi" w:cstheme="majorBidi"/>
                <w:sz w:val="18"/>
                <w:szCs w:val="18"/>
              </w:rPr>
            </w:pPr>
            <w:hyperlink r:id="rId36" w:history="1">
              <w:r w:rsidR="00744C33" w:rsidRPr="002844B3">
                <w:rPr>
                  <w:rStyle w:val="Hyperlink"/>
                  <w:rFonts w:asciiTheme="majorBidi" w:hAnsiTheme="majorBidi" w:cstheme="majorBidi"/>
                  <w:sz w:val="18"/>
                  <w:szCs w:val="18"/>
                </w:rPr>
                <w:t>(France) List of relevant GRE UN Regulations for software updates</w:t>
              </w:r>
            </w:hyperlink>
          </w:p>
        </w:tc>
        <w:tc>
          <w:tcPr>
            <w:tcW w:w="849" w:type="dxa"/>
          </w:tcPr>
          <w:p w14:paraId="6E33E0C1" w14:textId="16506590" w:rsidR="00FE2681" w:rsidRPr="002844B3" w:rsidRDefault="00915D9D"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d</w:t>
            </w:r>
          </w:p>
        </w:tc>
      </w:tr>
      <w:tr w:rsidR="00FE2681" w:rsidRPr="002844B3" w14:paraId="0FEF390C" w14:textId="77777777" w:rsidTr="00023B06">
        <w:tc>
          <w:tcPr>
            <w:tcW w:w="865" w:type="dxa"/>
            <w:vAlign w:val="center"/>
          </w:tcPr>
          <w:p w14:paraId="24FAD80D" w14:textId="00F7BCAB" w:rsidR="00FE2681" w:rsidRPr="002844B3" w:rsidRDefault="00FE2681"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lastRenderedPageBreak/>
              <w:t>28</w:t>
            </w:r>
          </w:p>
        </w:tc>
        <w:tc>
          <w:tcPr>
            <w:tcW w:w="6791" w:type="dxa"/>
            <w:vAlign w:val="center"/>
          </w:tcPr>
          <w:p w14:paraId="463F1ECC" w14:textId="33D37D89" w:rsidR="00FE2681" w:rsidRPr="002844B3" w:rsidRDefault="00000000" w:rsidP="00EA4DA5">
            <w:pPr>
              <w:spacing w:before="40" w:after="120"/>
              <w:rPr>
                <w:rFonts w:asciiTheme="majorBidi" w:hAnsiTheme="majorBidi" w:cstheme="majorBidi"/>
                <w:sz w:val="18"/>
                <w:szCs w:val="18"/>
              </w:rPr>
            </w:pPr>
            <w:hyperlink r:id="rId37" w:history="1">
              <w:r w:rsidR="00744C33" w:rsidRPr="002844B3">
                <w:rPr>
                  <w:rStyle w:val="Hyperlink"/>
                  <w:rFonts w:asciiTheme="majorBidi" w:hAnsiTheme="majorBidi" w:cstheme="majorBidi"/>
                  <w:sz w:val="18"/>
                  <w:szCs w:val="18"/>
                </w:rPr>
                <w:t>(Germany) Manufacturer logo as part of a road illumination device</w:t>
              </w:r>
            </w:hyperlink>
          </w:p>
        </w:tc>
        <w:tc>
          <w:tcPr>
            <w:tcW w:w="849" w:type="dxa"/>
          </w:tcPr>
          <w:p w14:paraId="7E8D5B29" w14:textId="7AA317B2" w:rsidR="00FE2681" w:rsidRPr="002844B3" w:rsidRDefault="00295584"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f</w:t>
            </w:r>
          </w:p>
        </w:tc>
      </w:tr>
      <w:tr w:rsidR="00093018" w:rsidRPr="002844B3" w14:paraId="08AD49D3" w14:textId="77777777" w:rsidTr="00023B06">
        <w:tc>
          <w:tcPr>
            <w:tcW w:w="865" w:type="dxa"/>
            <w:vAlign w:val="center"/>
          </w:tcPr>
          <w:p w14:paraId="7795E65C" w14:textId="0B7CF126" w:rsidR="00093018" w:rsidRPr="002844B3" w:rsidRDefault="00093018"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29</w:t>
            </w:r>
          </w:p>
        </w:tc>
        <w:tc>
          <w:tcPr>
            <w:tcW w:w="6791" w:type="dxa"/>
            <w:vAlign w:val="center"/>
          </w:tcPr>
          <w:p w14:paraId="4CB34DCF" w14:textId="38F3165B" w:rsidR="00093018" w:rsidRPr="002844B3" w:rsidRDefault="00000000" w:rsidP="00EA4DA5">
            <w:pPr>
              <w:spacing w:before="40" w:after="120"/>
              <w:rPr>
                <w:rFonts w:asciiTheme="majorBidi" w:hAnsiTheme="majorBidi" w:cstheme="majorBidi"/>
                <w:sz w:val="18"/>
                <w:szCs w:val="18"/>
              </w:rPr>
            </w:pPr>
            <w:hyperlink r:id="rId38" w:history="1">
              <w:r w:rsidR="002E344D" w:rsidRPr="002844B3">
                <w:rPr>
                  <w:rStyle w:val="Hyperlink"/>
                  <w:rFonts w:asciiTheme="majorBidi" w:hAnsiTheme="majorBidi" w:cstheme="majorBidi"/>
                  <w:sz w:val="18"/>
                  <w:szCs w:val="18"/>
                </w:rPr>
                <w:t>(China) Questions regarding interpretation of UN Regulation No. 149</w:t>
              </w:r>
            </w:hyperlink>
          </w:p>
        </w:tc>
        <w:tc>
          <w:tcPr>
            <w:tcW w:w="849" w:type="dxa"/>
          </w:tcPr>
          <w:p w14:paraId="15BCD7BE" w14:textId="431861B7" w:rsidR="00093018" w:rsidRPr="002844B3" w:rsidRDefault="009516FF"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d</w:t>
            </w:r>
          </w:p>
        </w:tc>
      </w:tr>
      <w:tr w:rsidR="00093018" w:rsidRPr="002844B3" w14:paraId="60205B64" w14:textId="77777777" w:rsidTr="003D7EB7">
        <w:trPr>
          <w:trHeight w:val="283"/>
        </w:trPr>
        <w:tc>
          <w:tcPr>
            <w:tcW w:w="865" w:type="dxa"/>
            <w:vAlign w:val="center"/>
          </w:tcPr>
          <w:p w14:paraId="6B0A42A2" w14:textId="40C7236D" w:rsidR="00093018" w:rsidRPr="002844B3" w:rsidRDefault="00093018" w:rsidP="003D7EB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30</w:t>
            </w:r>
          </w:p>
        </w:tc>
        <w:tc>
          <w:tcPr>
            <w:tcW w:w="6791" w:type="dxa"/>
            <w:vAlign w:val="center"/>
          </w:tcPr>
          <w:p w14:paraId="03AB409C" w14:textId="2532CF37" w:rsidR="00093018" w:rsidRPr="002844B3" w:rsidRDefault="00D90925" w:rsidP="00D90925">
            <w:pPr>
              <w:spacing w:before="40" w:after="120"/>
              <w:rPr>
                <w:rFonts w:asciiTheme="majorBidi" w:hAnsiTheme="majorBidi" w:cstheme="majorBidi"/>
                <w:sz w:val="18"/>
                <w:szCs w:val="18"/>
              </w:rPr>
            </w:pPr>
            <w:r w:rsidRPr="002844B3">
              <w:rPr>
                <w:rFonts w:asciiTheme="majorBidi" w:hAnsiTheme="majorBidi" w:cstheme="majorBidi"/>
                <w:sz w:val="18"/>
                <w:szCs w:val="18"/>
              </w:rPr>
              <w:t>(China) Questions regarding interpretation of UN Regulation No. 48-08</w:t>
            </w:r>
          </w:p>
        </w:tc>
        <w:tc>
          <w:tcPr>
            <w:tcW w:w="849" w:type="dxa"/>
          </w:tcPr>
          <w:p w14:paraId="5BDA489B" w14:textId="1F706055" w:rsidR="00093018" w:rsidRPr="002844B3" w:rsidRDefault="00A3684D" w:rsidP="003D7EB7">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c</w:t>
            </w:r>
          </w:p>
        </w:tc>
      </w:tr>
      <w:tr w:rsidR="00093018" w:rsidRPr="002844B3" w14:paraId="1CAD839C" w14:textId="77777777" w:rsidTr="00023B06">
        <w:tc>
          <w:tcPr>
            <w:tcW w:w="865" w:type="dxa"/>
            <w:vAlign w:val="center"/>
          </w:tcPr>
          <w:p w14:paraId="06978499" w14:textId="4A448CF1" w:rsidR="00093018" w:rsidRPr="002844B3" w:rsidRDefault="00093018"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31</w:t>
            </w:r>
          </w:p>
        </w:tc>
        <w:tc>
          <w:tcPr>
            <w:tcW w:w="6791" w:type="dxa"/>
            <w:vAlign w:val="center"/>
          </w:tcPr>
          <w:p w14:paraId="7DC6882B" w14:textId="19C882AE" w:rsidR="00093018" w:rsidRPr="002844B3" w:rsidRDefault="00000000" w:rsidP="00EA4DA5">
            <w:pPr>
              <w:spacing w:before="40" w:after="120"/>
              <w:rPr>
                <w:rFonts w:asciiTheme="majorBidi" w:hAnsiTheme="majorBidi" w:cstheme="majorBidi"/>
                <w:sz w:val="18"/>
                <w:szCs w:val="18"/>
              </w:rPr>
            </w:pPr>
            <w:hyperlink r:id="rId39" w:history="1">
              <w:r w:rsidR="002E344D" w:rsidRPr="002844B3">
                <w:rPr>
                  <w:rStyle w:val="Hyperlink"/>
                  <w:rFonts w:asciiTheme="majorBidi" w:hAnsiTheme="majorBidi" w:cstheme="majorBidi"/>
                  <w:sz w:val="18"/>
                  <w:szCs w:val="18"/>
                </w:rPr>
                <w:t xml:space="preserve">(Germany and United Kingdom) Direction </w:t>
              </w:r>
              <w:r w:rsidR="00646754" w:rsidRPr="002844B3">
                <w:rPr>
                  <w:rStyle w:val="Hyperlink"/>
                  <w:rFonts w:asciiTheme="majorBidi" w:hAnsiTheme="majorBidi" w:cstheme="majorBidi"/>
                  <w:sz w:val="18"/>
                  <w:szCs w:val="18"/>
                </w:rPr>
                <w:t>i</w:t>
              </w:r>
              <w:r w:rsidR="002E344D" w:rsidRPr="002844B3">
                <w:rPr>
                  <w:rStyle w:val="Hyperlink"/>
                  <w:rFonts w:asciiTheme="majorBidi" w:hAnsiTheme="majorBidi" w:cstheme="majorBidi"/>
                  <w:sz w:val="18"/>
                  <w:szCs w:val="18"/>
                </w:rPr>
                <w:t>ndicator of category 5 with sequential activation of the light sources</w:t>
              </w:r>
            </w:hyperlink>
          </w:p>
        </w:tc>
        <w:tc>
          <w:tcPr>
            <w:tcW w:w="849" w:type="dxa"/>
          </w:tcPr>
          <w:p w14:paraId="4462C85D" w14:textId="7A5C7DFF" w:rsidR="00093018" w:rsidRPr="002844B3" w:rsidRDefault="00F32B0E"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f</w:t>
            </w:r>
          </w:p>
        </w:tc>
      </w:tr>
      <w:tr w:rsidR="00093018" w:rsidRPr="002844B3" w14:paraId="08ECFD14" w14:textId="77777777" w:rsidTr="00023B06">
        <w:tc>
          <w:tcPr>
            <w:tcW w:w="865" w:type="dxa"/>
            <w:vAlign w:val="center"/>
          </w:tcPr>
          <w:p w14:paraId="0D6F5AE3" w14:textId="20F9A6C7" w:rsidR="00093018" w:rsidRPr="002844B3" w:rsidRDefault="00093018"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32</w:t>
            </w:r>
          </w:p>
        </w:tc>
        <w:tc>
          <w:tcPr>
            <w:tcW w:w="6791" w:type="dxa"/>
            <w:vAlign w:val="center"/>
          </w:tcPr>
          <w:p w14:paraId="03FE5FAE" w14:textId="2433A0C5" w:rsidR="00093018" w:rsidRPr="002844B3" w:rsidRDefault="00000000" w:rsidP="00EA4DA5">
            <w:pPr>
              <w:spacing w:before="40" w:after="120"/>
              <w:rPr>
                <w:rFonts w:asciiTheme="majorBidi" w:hAnsiTheme="majorBidi" w:cstheme="majorBidi"/>
                <w:sz w:val="18"/>
                <w:szCs w:val="18"/>
              </w:rPr>
            </w:pPr>
            <w:hyperlink r:id="rId40" w:history="1">
              <w:r w:rsidR="002E344D" w:rsidRPr="002844B3">
                <w:rPr>
                  <w:rStyle w:val="Hyperlink"/>
                  <w:rFonts w:asciiTheme="majorBidi" w:hAnsiTheme="majorBidi" w:cstheme="majorBidi"/>
                  <w:sz w:val="18"/>
                  <w:szCs w:val="18"/>
                </w:rPr>
                <w:t>(CEMA) Amendments to ECE/TRANS/WP.29/GRE/2023/12/Rev.1 and ECE/TRANS/WP.29/GRE/2024/10</w:t>
              </w:r>
            </w:hyperlink>
          </w:p>
        </w:tc>
        <w:tc>
          <w:tcPr>
            <w:tcW w:w="849" w:type="dxa"/>
          </w:tcPr>
          <w:p w14:paraId="50A945F1" w14:textId="0AAF251D" w:rsidR="00093018" w:rsidRPr="002844B3" w:rsidRDefault="007651C0"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b</w:t>
            </w:r>
          </w:p>
        </w:tc>
      </w:tr>
      <w:tr w:rsidR="00093018" w:rsidRPr="002844B3" w14:paraId="69307665" w14:textId="77777777" w:rsidTr="00023B06">
        <w:tc>
          <w:tcPr>
            <w:tcW w:w="865" w:type="dxa"/>
            <w:vAlign w:val="center"/>
          </w:tcPr>
          <w:p w14:paraId="7DD95B9E" w14:textId="57E8F2DB" w:rsidR="00093018" w:rsidRPr="002844B3" w:rsidRDefault="00093018"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33</w:t>
            </w:r>
          </w:p>
        </w:tc>
        <w:tc>
          <w:tcPr>
            <w:tcW w:w="6791" w:type="dxa"/>
            <w:vAlign w:val="center"/>
          </w:tcPr>
          <w:p w14:paraId="169CC9B7" w14:textId="5F3F9484" w:rsidR="00093018" w:rsidRPr="002844B3" w:rsidRDefault="00000000" w:rsidP="00EA4DA5">
            <w:pPr>
              <w:spacing w:before="40" w:after="120"/>
              <w:rPr>
                <w:rFonts w:asciiTheme="majorBidi" w:hAnsiTheme="majorBidi" w:cstheme="majorBidi"/>
                <w:sz w:val="18"/>
                <w:szCs w:val="18"/>
              </w:rPr>
            </w:pPr>
            <w:hyperlink r:id="rId41" w:history="1">
              <w:r w:rsidR="000116DA" w:rsidRPr="002844B3">
                <w:rPr>
                  <w:rStyle w:val="Hyperlink"/>
                  <w:rFonts w:asciiTheme="majorBidi" w:hAnsiTheme="majorBidi" w:cstheme="majorBidi"/>
                  <w:sz w:val="18"/>
                  <w:szCs w:val="18"/>
                </w:rPr>
                <w:t>(IWG EMC) Status report</w:t>
              </w:r>
            </w:hyperlink>
          </w:p>
        </w:tc>
        <w:tc>
          <w:tcPr>
            <w:tcW w:w="849" w:type="dxa"/>
          </w:tcPr>
          <w:p w14:paraId="17F33B23" w14:textId="7C287625" w:rsidR="00093018" w:rsidRPr="002844B3" w:rsidRDefault="000A656B"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f</w:t>
            </w:r>
          </w:p>
        </w:tc>
      </w:tr>
      <w:tr w:rsidR="00093018" w:rsidRPr="002844B3" w14:paraId="4F7AAB2E" w14:textId="77777777" w:rsidTr="00023B06">
        <w:tc>
          <w:tcPr>
            <w:tcW w:w="865" w:type="dxa"/>
            <w:vAlign w:val="center"/>
          </w:tcPr>
          <w:p w14:paraId="225C8B20" w14:textId="53B8D84A" w:rsidR="00093018" w:rsidRPr="002844B3" w:rsidRDefault="00093018"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34</w:t>
            </w:r>
          </w:p>
        </w:tc>
        <w:tc>
          <w:tcPr>
            <w:tcW w:w="6791" w:type="dxa"/>
            <w:vAlign w:val="center"/>
          </w:tcPr>
          <w:p w14:paraId="5351FE2D" w14:textId="3F2F98F2" w:rsidR="00093018" w:rsidRPr="002844B3" w:rsidRDefault="00000000" w:rsidP="00EA4DA5">
            <w:pPr>
              <w:spacing w:before="40" w:after="120"/>
              <w:rPr>
                <w:rFonts w:asciiTheme="majorBidi" w:hAnsiTheme="majorBidi" w:cstheme="majorBidi"/>
                <w:sz w:val="18"/>
                <w:szCs w:val="18"/>
              </w:rPr>
            </w:pPr>
            <w:hyperlink r:id="rId42" w:history="1">
              <w:r w:rsidR="000116DA" w:rsidRPr="002844B3">
                <w:rPr>
                  <w:rStyle w:val="Hyperlink"/>
                  <w:rFonts w:asciiTheme="majorBidi" w:hAnsiTheme="majorBidi" w:cstheme="majorBidi"/>
                  <w:sz w:val="18"/>
                  <w:szCs w:val="18"/>
                </w:rPr>
                <w:t>(OICA) Position paper on the LED retrofit light sources proposal from TF SR</w:t>
              </w:r>
            </w:hyperlink>
          </w:p>
        </w:tc>
        <w:tc>
          <w:tcPr>
            <w:tcW w:w="849" w:type="dxa"/>
          </w:tcPr>
          <w:p w14:paraId="0B90DCFE" w14:textId="364A632C" w:rsidR="00093018" w:rsidRPr="002844B3" w:rsidRDefault="002261CD"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f</w:t>
            </w:r>
          </w:p>
        </w:tc>
      </w:tr>
      <w:tr w:rsidR="00093018" w:rsidRPr="002844B3" w14:paraId="7880A3D8" w14:textId="77777777" w:rsidTr="00023B06">
        <w:tc>
          <w:tcPr>
            <w:tcW w:w="865" w:type="dxa"/>
            <w:vAlign w:val="center"/>
          </w:tcPr>
          <w:p w14:paraId="23E0B8F1" w14:textId="5F44AE26" w:rsidR="00093018" w:rsidRPr="002844B3" w:rsidRDefault="00093018"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35</w:t>
            </w:r>
          </w:p>
        </w:tc>
        <w:tc>
          <w:tcPr>
            <w:tcW w:w="6791" w:type="dxa"/>
            <w:vAlign w:val="center"/>
          </w:tcPr>
          <w:p w14:paraId="7F23B875" w14:textId="738CE649" w:rsidR="00093018" w:rsidRPr="002844B3" w:rsidRDefault="00000000" w:rsidP="00EA4DA5">
            <w:pPr>
              <w:spacing w:before="40" w:after="120"/>
              <w:rPr>
                <w:rFonts w:asciiTheme="majorBidi" w:hAnsiTheme="majorBidi" w:cstheme="majorBidi"/>
                <w:sz w:val="18"/>
                <w:szCs w:val="18"/>
              </w:rPr>
            </w:pPr>
            <w:hyperlink r:id="rId43" w:history="1">
              <w:r w:rsidR="000116DA" w:rsidRPr="002844B3">
                <w:rPr>
                  <w:rStyle w:val="Hyperlink"/>
                  <w:rFonts w:asciiTheme="majorBidi" w:hAnsiTheme="majorBidi" w:cstheme="majorBidi"/>
                  <w:sz w:val="18"/>
                  <w:szCs w:val="18"/>
                </w:rPr>
                <w:t>(OICA and CLEPA) Joint position on ECE/TRANS/WP.29/GRE/2023/27/Rev.1</w:t>
              </w:r>
            </w:hyperlink>
          </w:p>
        </w:tc>
        <w:tc>
          <w:tcPr>
            <w:tcW w:w="849" w:type="dxa"/>
          </w:tcPr>
          <w:p w14:paraId="18686894" w14:textId="7F0E9149" w:rsidR="00093018" w:rsidRPr="002844B3" w:rsidRDefault="002404BA"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b</w:t>
            </w:r>
          </w:p>
        </w:tc>
      </w:tr>
      <w:tr w:rsidR="00093018" w:rsidRPr="002844B3" w14:paraId="78BCEC35" w14:textId="77777777" w:rsidTr="00023B06">
        <w:tc>
          <w:tcPr>
            <w:tcW w:w="865" w:type="dxa"/>
            <w:vAlign w:val="center"/>
          </w:tcPr>
          <w:p w14:paraId="5B898D66" w14:textId="07AF888B" w:rsidR="00093018" w:rsidRPr="002844B3" w:rsidRDefault="00093018"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36</w:t>
            </w:r>
          </w:p>
        </w:tc>
        <w:tc>
          <w:tcPr>
            <w:tcW w:w="6791" w:type="dxa"/>
            <w:vAlign w:val="center"/>
          </w:tcPr>
          <w:p w14:paraId="4702646F" w14:textId="71174944" w:rsidR="00093018" w:rsidRPr="002844B3" w:rsidRDefault="00000000" w:rsidP="003D7EB7">
            <w:pPr>
              <w:spacing w:before="40" w:after="120"/>
              <w:rPr>
                <w:rFonts w:asciiTheme="majorBidi" w:hAnsiTheme="majorBidi" w:cstheme="majorBidi"/>
                <w:sz w:val="18"/>
                <w:szCs w:val="18"/>
              </w:rPr>
            </w:pPr>
            <w:hyperlink r:id="rId44" w:history="1">
              <w:r w:rsidR="000116DA" w:rsidRPr="002844B3">
                <w:rPr>
                  <w:rStyle w:val="Hyperlink"/>
                  <w:rFonts w:asciiTheme="majorBidi" w:hAnsiTheme="majorBidi" w:cstheme="majorBidi"/>
                  <w:sz w:val="18"/>
                  <w:szCs w:val="18"/>
                </w:rPr>
                <w:t xml:space="preserve">(Japan) Proposal for a corrigendum to the 06 series of amendments to UN Regulation No. 10 </w:t>
              </w:r>
            </w:hyperlink>
          </w:p>
        </w:tc>
        <w:tc>
          <w:tcPr>
            <w:tcW w:w="849" w:type="dxa"/>
          </w:tcPr>
          <w:p w14:paraId="41D3E31F" w14:textId="5621071A" w:rsidR="00093018" w:rsidRPr="002844B3" w:rsidRDefault="00C32162"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a</w:t>
            </w:r>
          </w:p>
        </w:tc>
      </w:tr>
      <w:tr w:rsidR="00093018" w:rsidRPr="002844B3" w14:paraId="19A0CDB3" w14:textId="77777777" w:rsidTr="00023B06">
        <w:tc>
          <w:tcPr>
            <w:tcW w:w="865" w:type="dxa"/>
            <w:vAlign w:val="center"/>
          </w:tcPr>
          <w:p w14:paraId="6B7B8E00" w14:textId="0AA39E1D" w:rsidR="00093018" w:rsidRPr="002844B3" w:rsidRDefault="00093018"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37</w:t>
            </w:r>
          </w:p>
        </w:tc>
        <w:tc>
          <w:tcPr>
            <w:tcW w:w="6791" w:type="dxa"/>
            <w:vAlign w:val="center"/>
          </w:tcPr>
          <w:p w14:paraId="7E037C20" w14:textId="6B8B3181" w:rsidR="00093018" w:rsidRPr="002844B3" w:rsidRDefault="00000000" w:rsidP="00EA4DA5">
            <w:pPr>
              <w:spacing w:before="40" w:after="120"/>
              <w:rPr>
                <w:rFonts w:asciiTheme="majorBidi" w:hAnsiTheme="majorBidi" w:cstheme="majorBidi"/>
                <w:sz w:val="18"/>
                <w:szCs w:val="18"/>
              </w:rPr>
            </w:pPr>
            <w:hyperlink r:id="rId45" w:history="1">
              <w:r w:rsidR="000116DA" w:rsidRPr="002844B3">
                <w:rPr>
                  <w:rStyle w:val="Hyperlink"/>
                  <w:rFonts w:asciiTheme="majorBidi" w:hAnsiTheme="majorBidi" w:cstheme="majorBidi"/>
                  <w:sz w:val="18"/>
                  <w:szCs w:val="18"/>
                </w:rPr>
                <w:t>(OICA and CLEPA) Joint contribution to GRE-90-23 and GRE-90-35</w:t>
              </w:r>
            </w:hyperlink>
          </w:p>
        </w:tc>
        <w:tc>
          <w:tcPr>
            <w:tcW w:w="849" w:type="dxa"/>
          </w:tcPr>
          <w:p w14:paraId="66BDC7A4" w14:textId="6CE89EFE" w:rsidR="00093018" w:rsidRPr="002844B3" w:rsidRDefault="002404BA"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b</w:t>
            </w:r>
          </w:p>
        </w:tc>
      </w:tr>
      <w:tr w:rsidR="00093018" w:rsidRPr="002844B3" w14:paraId="2AEC296C" w14:textId="77777777" w:rsidTr="00023B06">
        <w:tc>
          <w:tcPr>
            <w:tcW w:w="865" w:type="dxa"/>
            <w:vAlign w:val="center"/>
          </w:tcPr>
          <w:p w14:paraId="5C0CD7D9" w14:textId="7F60378D" w:rsidR="00093018" w:rsidRPr="002844B3" w:rsidRDefault="00093018"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38</w:t>
            </w:r>
          </w:p>
        </w:tc>
        <w:tc>
          <w:tcPr>
            <w:tcW w:w="6791" w:type="dxa"/>
            <w:vAlign w:val="center"/>
          </w:tcPr>
          <w:p w14:paraId="73C17D7D" w14:textId="323BE4E2" w:rsidR="00093018" w:rsidRPr="002844B3" w:rsidRDefault="00000000" w:rsidP="00EA4DA5">
            <w:pPr>
              <w:spacing w:before="40" w:after="120"/>
              <w:rPr>
                <w:rFonts w:asciiTheme="majorBidi" w:hAnsiTheme="majorBidi" w:cstheme="majorBidi"/>
                <w:sz w:val="18"/>
                <w:szCs w:val="18"/>
              </w:rPr>
            </w:pPr>
            <w:hyperlink r:id="rId46" w:history="1">
              <w:r w:rsidR="007D378C" w:rsidRPr="002844B3">
                <w:rPr>
                  <w:rStyle w:val="Hyperlink"/>
                  <w:rFonts w:asciiTheme="majorBidi" w:hAnsiTheme="majorBidi" w:cstheme="majorBidi"/>
                  <w:sz w:val="18"/>
                  <w:szCs w:val="18"/>
                </w:rPr>
                <w:t xml:space="preserve">(Spain, EC, OICA) Joint proposal on </w:t>
              </w:r>
              <w:r w:rsidR="00FC4AE6" w:rsidRPr="002844B3">
                <w:rPr>
                  <w:rStyle w:val="Hyperlink"/>
                  <w:rFonts w:asciiTheme="majorBidi" w:hAnsiTheme="majorBidi" w:cstheme="majorBidi"/>
                  <w:sz w:val="18"/>
                  <w:szCs w:val="18"/>
                </w:rPr>
                <w:t xml:space="preserve">the </w:t>
              </w:r>
              <w:r w:rsidR="007D378C" w:rsidRPr="002844B3">
                <w:rPr>
                  <w:rStyle w:val="Hyperlink"/>
                  <w:rFonts w:asciiTheme="majorBidi" w:hAnsiTheme="majorBidi" w:cstheme="majorBidi"/>
                  <w:sz w:val="18"/>
                  <w:szCs w:val="18"/>
                </w:rPr>
                <w:t>flowchart note in ECE/TRANS/WP.29/GRE/2023/27/Rev.1</w:t>
              </w:r>
            </w:hyperlink>
          </w:p>
        </w:tc>
        <w:tc>
          <w:tcPr>
            <w:tcW w:w="849" w:type="dxa"/>
          </w:tcPr>
          <w:p w14:paraId="60F8268F" w14:textId="4C1A66C2" w:rsidR="00093018" w:rsidRPr="002844B3" w:rsidRDefault="00C32162"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b</w:t>
            </w:r>
          </w:p>
        </w:tc>
      </w:tr>
      <w:tr w:rsidR="00093018" w:rsidRPr="002844B3" w14:paraId="395B9097" w14:textId="77777777" w:rsidTr="00023B06">
        <w:tc>
          <w:tcPr>
            <w:tcW w:w="865" w:type="dxa"/>
            <w:vAlign w:val="center"/>
          </w:tcPr>
          <w:p w14:paraId="7EB2C949" w14:textId="1D3E7FF3" w:rsidR="00093018" w:rsidRPr="002844B3" w:rsidRDefault="00093018"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39</w:t>
            </w:r>
          </w:p>
        </w:tc>
        <w:tc>
          <w:tcPr>
            <w:tcW w:w="6791" w:type="dxa"/>
            <w:vAlign w:val="center"/>
          </w:tcPr>
          <w:p w14:paraId="2BE0F294" w14:textId="4A4EB5BA" w:rsidR="00093018" w:rsidRPr="002844B3" w:rsidRDefault="00000000" w:rsidP="00EA4DA5">
            <w:pPr>
              <w:spacing w:before="40" w:after="120"/>
              <w:rPr>
                <w:rFonts w:asciiTheme="majorBidi" w:hAnsiTheme="majorBidi" w:cstheme="majorBidi"/>
                <w:sz w:val="18"/>
                <w:szCs w:val="18"/>
              </w:rPr>
            </w:pPr>
            <w:hyperlink r:id="rId47" w:history="1">
              <w:r w:rsidR="007D378C" w:rsidRPr="002844B3">
                <w:rPr>
                  <w:rStyle w:val="Hyperlink"/>
                  <w:rFonts w:asciiTheme="majorBidi" w:hAnsiTheme="majorBidi" w:cstheme="majorBidi"/>
                  <w:sz w:val="18"/>
                  <w:szCs w:val="18"/>
                </w:rPr>
                <w:t>(GTB) Proposal to replace ECE/TRANS/WP.29/GRE/2024/6</w:t>
              </w:r>
            </w:hyperlink>
          </w:p>
        </w:tc>
        <w:tc>
          <w:tcPr>
            <w:tcW w:w="849" w:type="dxa"/>
          </w:tcPr>
          <w:p w14:paraId="6FC6D162" w14:textId="4C526135" w:rsidR="00093018" w:rsidRPr="002844B3" w:rsidRDefault="00F477F9"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b</w:t>
            </w:r>
          </w:p>
        </w:tc>
      </w:tr>
      <w:tr w:rsidR="00093018" w:rsidRPr="002844B3" w14:paraId="6DDC81D6" w14:textId="77777777" w:rsidTr="00023B06">
        <w:tc>
          <w:tcPr>
            <w:tcW w:w="865" w:type="dxa"/>
            <w:vAlign w:val="center"/>
          </w:tcPr>
          <w:p w14:paraId="688D13BB" w14:textId="7B63471D" w:rsidR="00093018" w:rsidRPr="002844B3" w:rsidRDefault="00161116"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40</w:t>
            </w:r>
          </w:p>
        </w:tc>
        <w:tc>
          <w:tcPr>
            <w:tcW w:w="6791" w:type="dxa"/>
            <w:vAlign w:val="center"/>
          </w:tcPr>
          <w:p w14:paraId="073ACDF8" w14:textId="60B8DF19" w:rsidR="00093018" w:rsidRPr="002844B3" w:rsidRDefault="00000000" w:rsidP="00EA4DA5">
            <w:pPr>
              <w:spacing w:before="40" w:after="120"/>
              <w:rPr>
                <w:rFonts w:asciiTheme="majorBidi" w:hAnsiTheme="majorBidi" w:cstheme="majorBidi"/>
                <w:sz w:val="18"/>
                <w:szCs w:val="18"/>
              </w:rPr>
            </w:pPr>
            <w:hyperlink r:id="rId48" w:history="1">
              <w:r w:rsidR="007D378C" w:rsidRPr="002844B3">
                <w:rPr>
                  <w:rStyle w:val="Hyperlink"/>
                  <w:rFonts w:asciiTheme="majorBidi" w:hAnsiTheme="majorBidi" w:cstheme="majorBidi"/>
                  <w:sz w:val="18"/>
                  <w:szCs w:val="18"/>
                </w:rPr>
                <w:t>(FIA) Europe</w:t>
              </w:r>
              <w:r w:rsidR="00865ABF" w:rsidRPr="002844B3">
                <w:rPr>
                  <w:rStyle w:val="Hyperlink"/>
                  <w:rFonts w:asciiTheme="majorBidi" w:hAnsiTheme="majorBidi" w:cstheme="majorBidi"/>
                  <w:sz w:val="18"/>
                  <w:szCs w:val="18"/>
                </w:rPr>
                <w:t>a</w:t>
              </w:r>
              <w:r w:rsidR="007D378C" w:rsidRPr="002844B3">
                <w:rPr>
                  <w:rStyle w:val="Hyperlink"/>
                  <w:rFonts w:asciiTheme="majorBidi" w:hAnsiTheme="majorBidi" w:cstheme="majorBidi"/>
                  <w:sz w:val="18"/>
                  <w:szCs w:val="18"/>
                </w:rPr>
                <w:t>n survey on glare in road traffic</w:t>
              </w:r>
            </w:hyperlink>
          </w:p>
        </w:tc>
        <w:tc>
          <w:tcPr>
            <w:tcW w:w="849" w:type="dxa"/>
          </w:tcPr>
          <w:p w14:paraId="75FC5F2F" w14:textId="65A4AFA4" w:rsidR="00093018" w:rsidRPr="002844B3" w:rsidRDefault="00295584"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d</w:t>
            </w:r>
          </w:p>
        </w:tc>
      </w:tr>
      <w:tr w:rsidR="00EA4DA5" w:rsidRPr="002844B3" w14:paraId="7CDD0FF6" w14:textId="77777777" w:rsidTr="00D5201F">
        <w:tc>
          <w:tcPr>
            <w:tcW w:w="865" w:type="dxa"/>
            <w:tcBorders>
              <w:bottom w:val="single" w:sz="12" w:space="0" w:color="auto"/>
            </w:tcBorders>
            <w:vAlign w:val="center"/>
          </w:tcPr>
          <w:p w14:paraId="063650F0" w14:textId="07A4F028" w:rsidR="00EA4DA5" w:rsidRPr="002844B3" w:rsidRDefault="00161116"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41</w:t>
            </w:r>
          </w:p>
        </w:tc>
        <w:tc>
          <w:tcPr>
            <w:tcW w:w="6791" w:type="dxa"/>
            <w:tcBorders>
              <w:bottom w:val="single" w:sz="12" w:space="0" w:color="auto"/>
            </w:tcBorders>
            <w:vAlign w:val="center"/>
          </w:tcPr>
          <w:p w14:paraId="6CCBAC9D" w14:textId="5CC50AB2" w:rsidR="00EA4DA5" w:rsidRPr="002844B3" w:rsidRDefault="00000000" w:rsidP="00EA4DA5">
            <w:pPr>
              <w:spacing w:before="40" w:after="120"/>
              <w:rPr>
                <w:rFonts w:asciiTheme="majorBidi" w:hAnsiTheme="majorBidi" w:cstheme="majorBidi"/>
                <w:sz w:val="18"/>
                <w:szCs w:val="18"/>
              </w:rPr>
            </w:pPr>
            <w:hyperlink r:id="rId49" w:history="1">
              <w:r w:rsidR="007D378C" w:rsidRPr="002844B3">
                <w:rPr>
                  <w:rStyle w:val="Hyperlink"/>
                  <w:rFonts w:asciiTheme="majorBidi" w:hAnsiTheme="majorBidi" w:cstheme="majorBidi"/>
                  <w:sz w:val="18"/>
                  <w:szCs w:val="18"/>
                </w:rPr>
                <w:t xml:space="preserve">(China) Commission report of DAP according to </w:t>
              </w:r>
              <w:r w:rsidR="00D271EE" w:rsidRPr="002844B3">
                <w:rPr>
                  <w:rStyle w:val="Hyperlink"/>
                  <w:rFonts w:asciiTheme="majorBidi" w:hAnsiTheme="majorBidi" w:cstheme="majorBidi"/>
                  <w:sz w:val="18"/>
                  <w:szCs w:val="18"/>
                </w:rPr>
                <w:t xml:space="preserve">the </w:t>
              </w:r>
              <w:r w:rsidR="007D378C" w:rsidRPr="002844B3">
                <w:rPr>
                  <w:rStyle w:val="Hyperlink"/>
                  <w:rFonts w:asciiTheme="majorBidi" w:hAnsiTheme="majorBidi" w:cstheme="majorBidi"/>
                  <w:sz w:val="18"/>
                  <w:szCs w:val="18"/>
                </w:rPr>
                <w:t>new standard</w:t>
              </w:r>
            </w:hyperlink>
          </w:p>
        </w:tc>
        <w:tc>
          <w:tcPr>
            <w:tcW w:w="849" w:type="dxa"/>
            <w:tcBorders>
              <w:bottom w:val="single" w:sz="12" w:space="0" w:color="auto"/>
            </w:tcBorders>
          </w:tcPr>
          <w:p w14:paraId="5CA9E5AD" w14:textId="3F48A398" w:rsidR="00EA4DA5" w:rsidRPr="002844B3" w:rsidRDefault="00865ABF" w:rsidP="00EA4DA5">
            <w:pPr>
              <w:widowControl w:val="0"/>
              <w:spacing w:before="40" w:after="120"/>
              <w:jc w:val="center"/>
              <w:rPr>
                <w:rFonts w:asciiTheme="majorBidi" w:hAnsiTheme="majorBidi" w:cstheme="majorBidi"/>
                <w:sz w:val="18"/>
                <w:szCs w:val="18"/>
              </w:rPr>
            </w:pPr>
            <w:r w:rsidRPr="002844B3">
              <w:rPr>
                <w:rFonts w:asciiTheme="majorBidi" w:hAnsiTheme="majorBidi" w:cstheme="majorBidi"/>
                <w:sz w:val="18"/>
                <w:szCs w:val="18"/>
              </w:rPr>
              <w:t>f</w:t>
            </w:r>
          </w:p>
        </w:tc>
      </w:tr>
    </w:tbl>
    <w:p w14:paraId="0BC00ABF" w14:textId="5C2ACAC1" w:rsidR="00E30241" w:rsidRPr="002844B3" w:rsidRDefault="000A5910"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sidRPr="002844B3">
        <w:rPr>
          <w:i/>
          <w:sz w:val="18"/>
          <w:szCs w:val="18"/>
        </w:rPr>
        <w:t xml:space="preserve">  </w:t>
      </w:r>
      <w:r w:rsidR="00E30241" w:rsidRPr="002844B3">
        <w:rPr>
          <w:i/>
          <w:sz w:val="18"/>
          <w:szCs w:val="18"/>
        </w:rPr>
        <w:t>Notes:</w:t>
      </w:r>
    </w:p>
    <w:p w14:paraId="6168FFBA" w14:textId="56EC3219" w:rsidR="00E30241" w:rsidRPr="002844B3" w:rsidRDefault="000A5910" w:rsidP="003C027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44B3">
        <w:rPr>
          <w:sz w:val="18"/>
          <w:szCs w:val="18"/>
        </w:rPr>
        <w:t xml:space="preserve">  </w:t>
      </w:r>
      <w:r w:rsidR="00E30241" w:rsidRPr="002844B3">
        <w:rPr>
          <w:sz w:val="18"/>
          <w:szCs w:val="18"/>
        </w:rPr>
        <w:t>a</w:t>
      </w:r>
      <w:r w:rsidR="00E30241" w:rsidRPr="002844B3">
        <w:rPr>
          <w:sz w:val="18"/>
          <w:szCs w:val="18"/>
        </w:rPr>
        <w:tab/>
      </w:r>
      <w:r w:rsidR="005D116F" w:rsidRPr="002844B3">
        <w:rPr>
          <w:sz w:val="18"/>
          <w:szCs w:val="18"/>
        </w:rPr>
        <w:t xml:space="preserve">Endorsed or adopted without </w:t>
      </w:r>
      <w:r w:rsidR="0028259A" w:rsidRPr="002844B3">
        <w:rPr>
          <w:sz w:val="18"/>
          <w:szCs w:val="18"/>
        </w:rPr>
        <w:t>amendment.</w:t>
      </w:r>
    </w:p>
    <w:p w14:paraId="14276135" w14:textId="54F0EBBC" w:rsidR="00E30241" w:rsidRPr="002844B3" w:rsidRDefault="000A5910" w:rsidP="003C027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44B3">
        <w:rPr>
          <w:sz w:val="18"/>
          <w:szCs w:val="18"/>
        </w:rPr>
        <w:t xml:space="preserve">  </w:t>
      </w:r>
      <w:r w:rsidR="00E30241" w:rsidRPr="002844B3">
        <w:rPr>
          <w:sz w:val="18"/>
          <w:szCs w:val="18"/>
        </w:rPr>
        <w:t>b</w:t>
      </w:r>
      <w:r w:rsidR="00E30241" w:rsidRPr="002844B3">
        <w:rPr>
          <w:sz w:val="18"/>
          <w:szCs w:val="18"/>
        </w:rPr>
        <w:tab/>
      </w:r>
      <w:r w:rsidR="005D116F" w:rsidRPr="002844B3">
        <w:rPr>
          <w:sz w:val="18"/>
          <w:szCs w:val="18"/>
        </w:rPr>
        <w:t>Endorsed or a</w:t>
      </w:r>
      <w:r w:rsidR="00E30241" w:rsidRPr="002844B3">
        <w:rPr>
          <w:sz w:val="18"/>
          <w:szCs w:val="18"/>
        </w:rPr>
        <w:t>dopted</w:t>
      </w:r>
      <w:r w:rsidR="005D116F" w:rsidRPr="002844B3">
        <w:rPr>
          <w:sz w:val="18"/>
          <w:szCs w:val="18"/>
        </w:rPr>
        <w:t xml:space="preserve"> with </w:t>
      </w:r>
      <w:r w:rsidR="0028259A" w:rsidRPr="002844B3">
        <w:rPr>
          <w:sz w:val="18"/>
          <w:szCs w:val="18"/>
        </w:rPr>
        <w:t>amendments.</w:t>
      </w:r>
    </w:p>
    <w:p w14:paraId="45C8F18A" w14:textId="7311C68F" w:rsidR="00E30241" w:rsidRPr="002844B3" w:rsidRDefault="000A5910" w:rsidP="003C027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44B3">
        <w:rPr>
          <w:sz w:val="18"/>
          <w:szCs w:val="18"/>
        </w:rPr>
        <w:t xml:space="preserve">  </w:t>
      </w:r>
      <w:r w:rsidR="00E30241" w:rsidRPr="002844B3">
        <w:rPr>
          <w:sz w:val="18"/>
          <w:szCs w:val="18"/>
        </w:rPr>
        <w:t>c</w:t>
      </w:r>
      <w:r w:rsidR="00E30241" w:rsidRPr="002844B3">
        <w:rPr>
          <w:sz w:val="18"/>
          <w:szCs w:val="18"/>
        </w:rPr>
        <w:tab/>
      </w:r>
      <w:r w:rsidR="005D116F" w:rsidRPr="002844B3">
        <w:rPr>
          <w:sz w:val="18"/>
          <w:szCs w:val="18"/>
        </w:rPr>
        <w:t>Resume consideration on the basis of a document with an official symbol</w:t>
      </w:r>
      <w:r w:rsidR="0028259A" w:rsidRPr="002844B3">
        <w:rPr>
          <w:sz w:val="18"/>
          <w:szCs w:val="18"/>
        </w:rPr>
        <w:t>.</w:t>
      </w:r>
    </w:p>
    <w:p w14:paraId="48E71951" w14:textId="40EF0540" w:rsidR="005D116F" w:rsidRPr="002844B3" w:rsidRDefault="000A5910" w:rsidP="003C027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44B3">
        <w:rPr>
          <w:sz w:val="18"/>
          <w:szCs w:val="18"/>
        </w:rPr>
        <w:t xml:space="preserve">  </w:t>
      </w:r>
      <w:r w:rsidR="00E30241" w:rsidRPr="002844B3">
        <w:rPr>
          <w:sz w:val="18"/>
          <w:szCs w:val="18"/>
        </w:rPr>
        <w:t>d</w:t>
      </w:r>
      <w:r w:rsidR="00E30241" w:rsidRPr="002844B3">
        <w:rPr>
          <w:sz w:val="18"/>
          <w:szCs w:val="18"/>
        </w:rPr>
        <w:tab/>
      </w:r>
      <w:r w:rsidR="005D116F" w:rsidRPr="002844B3">
        <w:rPr>
          <w:sz w:val="18"/>
          <w:szCs w:val="18"/>
        </w:rPr>
        <w:t xml:space="preserve">Kept as </w:t>
      </w:r>
      <w:r w:rsidR="00F47B86" w:rsidRPr="002844B3">
        <w:rPr>
          <w:sz w:val="18"/>
          <w:szCs w:val="18"/>
        </w:rPr>
        <w:t xml:space="preserve">a </w:t>
      </w:r>
      <w:r w:rsidR="005D116F" w:rsidRPr="002844B3">
        <w:rPr>
          <w:sz w:val="18"/>
          <w:szCs w:val="18"/>
        </w:rPr>
        <w:t>reference document/continue consideration</w:t>
      </w:r>
      <w:r w:rsidR="0028259A" w:rsidRPr="002844B3">
        <w:rPr>
          <w:sz w:val="18"/>
          <w:szCs w:val="18"/>
        </w:rPr>
        <w:t>.</w:t>
      </w:r>
    </w:p>
    <w:p w14:paraId="64C31EA0" w14:textId="7165400A" w:rsidR="00E30241" w:rsidRPr="002844B3" w:rsidRDefault="000A5910" w:rsidP="003C027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44B3">
        <w:rPr>
          <w:sz w:val="18"/>
          <w:szCs w:val="18"/>
        </w:rPr>
        <w:t xml:space="preserve">  </w:t>
      </w:r>
      <w:r w:rsidR="005D116F" w:rsidRPr="002844B3">
        <w:rPr>
          <w:sz w:val="18"/>
          <w:szCs w:val="18"/>
        </w:rPr>
        <w:t>e</w:t>
      </w:r>
      <w:r w:rsidR="005D116F" w:rsidRPr="002844B3">
        <w:rPr>
          <w:sz w:val="18"/>
          <w:szCs w:val="18"/>
        </w:rPr>
        <w:tab/>
        <w:t>Revised proposal for the next session</w:t>
      </w:r>
      <w:r w:rsidR="0028259A" w:rsidRPr="002844B3">
        <w:rPr>
          <w:sz w:val="18"/>
          <w:szCs w:val="18"/>
        </w:rPr>
        <w:t>.</w:t>
      </w:r>
    </w:p>
    <w:p w14:paraId="2C7AD70A" w14:textId="1AAC18E0" w:rsidR="005D116F" w:rsidRPr="002844B3" w:rsidRDefault="000A5910" w:rsidP="003C027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44B3">
        <w:rPr>
          <w:sz w:val="18"/>
          <w:szCs w:val="18"/>
        </w:rPr>
        <w:t xml:space="preserve">  </w:t>
      </w:r>
      <w:r w:rsidR="005D116F" w:rsidRPr="002844B3">
        <w:rPr>
          <w:sz w:val="18"/>
          <w:szCs w:val="18"/>
        </w:rPr>
        <w:t>f</w:t>
      </w:r>
      <w:r w:rsidR="005D116F" w:rsidRPr="002844B3">
        <w:rPr>
          <w:sz w:val="18"/>
          <w:szCs w:val="18"/>
        </w:rPr>
        <w:tab/>
        <w:t>Consideratio</w:t>
      </w:r>
      <w:r w:rsidR="000354F6" w:rsidRPr="002844B3">
        <w:rPr>
          <w:sz w:val="18"/>
          <w:szCs w:val="18"/>
        </w:rPr>
        <w:t>n completed or to be superseded</w:t>
      </w:r>
      <w:r w:rsidR="0028259A" w:rsidRPr="002844B3">
        <w:rPr>
          <w:sz w:val="18"/>
          <w:szCs w:val="18"/>
        </w:rPr>
        <w:t>.</w:t>
      </w:r>
    </w:p>
    <w:p w14:paraId="7F985838" w14:textId="40B71FAF" w:rsidR="00C538EE" w:rsidRPr="002844B3" w:rsidRDefault="000A5910" w:rsidP="003C027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44B3">
        <w:rPr>
          <w:sz w:val="18"/>
          <w:szCs w:val="18"/>
        </w:rPr>
        <w:t xml:space="preserve">  </w:t>
      </w:r>
      <w:r w:rsidR="005D116F" w:rsidRPr="002844B3">
        <w:rPr>
          <w:sz w:val="18"/>
          <w:szCs w:val="18"/>
        </w:rPr>
        <w:t>g</w:t>
      </w:r>
      <w:r w:rsidR="005D116F" w:rsidRPr="002844B3">
        <w:rPr>
          <w:sz w:val="18"/>
          <w:szCs w:val="18"/>
        </w:rPr>
        <w:tab/>
        <w:t>Withdrawn</w:t>
      </w:r>
      <w:r w:rsidR="000354F6" w:rsidRPr="002844B3">
        <w:rPr>
          <w:sz w:val="18"/>
          <w:szCs w:val="18"/>
        </w:rPr>
        <w:t>.</w:t>
      </w:r>
    </w:p>
    <w:p w14:paraId="5F2A6479" w14:textId="3C029836" w:rsidR="00303B71" w:rsidRPr="002844B3" w:rsidRDefault="00C538EE" w:rsidP="007D6A14">
      <w:pPr>
        <w:pStyle w:val="HChG"/>
        <w:spacing w:before="320" w:after="200"/>
        <w:rPr>
          <w:b w:val="0"/>
        </w:rPr>
      </w:pPr>
      <w:r w:rsidRPr="002844B3">
        <w:rPr>
          <w:u w:val="single"/>
        </w:rPr>
        <w:br w:type="page"/>
      </w:r>
      <w:bookmarkStart w:id="15" w:name="_Toc360526931"/>
      <w:bookmarkStart w:id="16" w:name="_Toc369772241"/>
    </w:p>
    <w:bookmarkEnd w:id="15"/>
    <w:bookmarkEnd w:id="16"/>
    <w:p w14:paraId="5650194E" w14:textId="77777777" w:rsidR="00A3161B" w:rsidRPr="002844B3" w:rsidRDefault="00A3161B" w:rsidP="00A3161B">
      <w:pPr>
        <w:pStyle w:val="HChG"/>
        <w:spacing w:before="320" w:after="200"/>
      </w:pPr>
      <w:r w:rsidRPr="002844B3">
        <w:lastRenderedPageBreak/>
        <w:t>Annex II</w:t>
      </w:r>
    </w:p>
    <w:p w14:paraId="59E7B86D" w14:textId="719F306E" w:rsidR="00A3161B" w:rsidRPr="002844B3" w:rsidRDefault="00A3161B" w:rsidP="00A3161B">
      <w:pPr>
        <w:widowControl w:val="0"/>
        <w:tabs>
          <w:tab w:val="right" w:pos="851"/>
        </w:tabs>
        <w:spacing w:before="360" w:after="240" w:line="300" w:lineRule="exact"/>
        <w:ind w:left="1134" w:right="1134" w:hanging="1134"/>
        <w:rPr>
          <w:b/>
          <w:sz w:val="28"/>
        </w:rPr>
      </w:pPr>
      <w:r w:rsidRPr="002844B3">
        <w:tab/>
      </w:r>
      <w:r w:rsidRPr="002844B3">
        <w:rPr>
          <w:b/>
          <w:sz w:val="28"/>
        </w:rPr>
        <w:tab/>
      </w:r>
      <w:r w:rsidR="00E9231D" w:rsidRPr="002844B3">
        <w:rPr>
          <w:b/>
          <w:sz w:val="28"/>
        </w:rPr>
        <w:t xml:space="preserve">Adopted </w:t>
      </w:r>
      <w:r w:rsidR="003C0274">
        <w:rPr>
          <w:b/>
          <w:sz w:val="28"/>
        </w:rPr>
        <w:t>A</w:t>
      </w:r>
      <w:r w:rsidR="00E9231D" w:rsidRPr="002844B3">
        <w:rPr>
          <w:b/>
          <w:sz w:val="28"/>
        </w:rPr>
        <w:t>mendments to the Terms of Reference of the Informal Working Group "Simplification of the Lighting and Light-Signalling Regulations"</w:t>
      </w:r>
      <w:r w:rsidR="008E28A6" w:rsidRPr="002844B3">
        <w:rPr>
          <w:b/>
          <w:sz w:val="28"/>
        </w:rPr>
        <w:t xml:space="preserve"> </w:t>
      </w:r>
      <w:r w:rsidR="00B005C9" w:rsidRPr="002844B3">
        <w:rPr>
          <w:b/>
          <w:sz w:val="28"/>
        </w:rPr>
        <w:t xml:space="preserve">(annex III </w:t>
      </w:r>
      <w:r w:rsidR="007269AE" w:rsidRPr="002844B3">
        <w:rPr>
          <w:b/>
          <w:sz w:val="28"/>
        </w:rPr>
        <w:t xml:space="preserve">to </w:t>
      </w:r>
      <w:r w:rsidR="00B005C9" w:rsidRPr="002844B3">
        <w:rPr>
          <w:b/>
          <w:sz w:val="28"/>
        </w:rPr>
        <w:t>ECE/TRANS/WP.29/GRE/86)</w:t>
      </w:r>
    </w:p>
    <w:p w14:paraId="4B97A648" w14:textId="02451060" w:rsidR="00E85923" w:rsidRPr="002844B3" w:rsidRDefault="008E28A6" w:rsidP="00E85923">
      <w:pPr>
        <w:ind w:left="426" w:firstLine="708"/>
        <w:jc w:val="both"/>
        <w:rPr>
          <w:sz w:val="24"/>
          <w:szCs w:val="24"/>
        </w:rPr>
      </w:pPr>
      <w:r w:rsidRPr="002844B3">
        <w:t xml:space="preserve">Chapter </w:t>
      </w:r>
      <w:r w:rsidR="00B005C9" w:rsidRPr="002844B3">
        <w:t xml:space="preserve">V, </w:t>
      </w:r>
      <w:r w:rsidR="00E85923" w:rsidRPr="002844B3">
        <w:t>Stage 2</w:t>
      </w:r>
      <w:r w:rsidR="005906FB" w:rsidRPr="002844B3">
        <w:t>,</w:t>
      </w:r>
      <w:r w:rsidR="00E85923" w:rsidRPr="002844B3">
        <w:t xml:space="preserve"> </w:t>
      </w:r>
      <w:r w:rsidR="00397C3F" w:rsidRPr="00250C1D">
        <w:rPr>
          <w:i/>
          <w:iCs/>
        </w:rPr>
        <w:t xml:space="preserve">amend to </w:t>
      </w:r>
      <w:r w:rsidR="00E85923" w:rsidRPr="00250C1D">
        <w:rPr>
          <w:i/>
          <w:iCs/>
        </w:rPr>
        <w:t>read</w:t>
      </w:r>
      <w:r w:rsidR="00E85923" w:rsidRPr="002844B3">
        <w:t>:</w:t>
      </w:r>
    </w:p>
    <w:p w14:paraId="13D2E975" w14:textId="3198D79F" w:rsidR="00E85923" w:rsidRPr="002844B3" w:rsidRDefault="00E85923" w:rsidP="00E85923">
      <w:pPr>
        <w:pStyle w:val="HChG"/>
        <w:tabs>
          <w:tab w:val="left" w:pos="8505"/>
        </w:tabs>
        <w:spacing w:before="320" w:after="200" w:line="240" w:lineRule="atLeast"/>
        <w:ind w:right="-40"/>
        <w:rPr>
          <w:sz w:val="24"/>
          <w:szCs w:val="24"/>
        </w:rPr>
      </w:pPr>
      <w:r w:rsidRPr="002844B3">
        <w:rPr>
          <w:sz w:val="24"/>
          <w:szCs w:val="24"/>
        </w:rPr>
        <w:tab/>
      </w:r>
      <w:r w:rsidR="0057377F" w:rsidRPr="002844B3">
        <w:rPr>
          <w:sz w:val="24"/>
          <w:szCs w:val="24"/>
        </w:rPr>
        <w:t>“</w:t>
      </w:r>
      <w:r w:rsidRPr="002844B3">
        <w:rPr>
          <w:sz w:val="24"/>
          <w:szCs w:val="24"/>
        </w:rPr>
        <w:t>V.</w:t>
      </w:r>
      <w:r w:rsidRPr="002844B3">
        <w:rPr>
          <w:sz w:val="24"/>
          <w:szCs w:val="24"/>
        </w:rPr>
        <w:tab/>
        <w:t xml:space="preserve">Work </w:t>
      </w:r>
      <w:r w:rsidR="003C0274">
        <w:rPr>
          <w:sz w:val="24"/>
          <w:szCs w:val="24"/>
        </w:rPr>
        <w:t>P</w:t>
      </w:r>
      <w:r w:rsidRPr="002844B3">
        <w:rPr>
          <w:sz w:val="24"/>
          <w:szCs w:val="24"/>
        </w:rPr>
        <w:t xml:space="preserve">lan and </w:t>
      </w:r>
      <w:r w:rsidR="003C0274">
        <w:rPr>
          <w:sz w:val="24"/>
          <w:szCs w:val="24"/>
        </w:rPr>
        <w:t>T</w:t>
      </w:r>
      <w:r w:rsidRPr="002844B3">
        <w:rPr>
          <w:sz w:val="24"/>
          <w:szCs w:val="24"/>
        </w:rPr>
        <w:t xml:space="preserve">ime </w:t>
      </w:r>
      <w:r w:rsidR="003C0274">
        <w:rPr>
          <w:sz w:val="24"/>
          <w:szCs w:val="24"/>
        </w:rPr>
        <w:t>S</w:t>
      </w:r>
      <w:r w:rsidRPr="002844B3">
        <w:rPr>
          <w:sz w:val="24"/>
          <w:szCs w:val="24"/>
        </w:rPr>
        <w:t>chedule</w:t>
      </w:r>
    </w:p>
    <w:p w14:paraId="1D52E40E" w14:textId="5BD13B35" w:rsidR="00E85923" w:rsidRPr="002844B3" w:rsidRDefault="00E85923" w:rsidP="00E85923">
      <w:pPr>
        <w:ind w:firstLine="708"/>
      </w:pPr>
      <w:r w:rsidRPr="002844B3">
        <w:t>…</w:t>
      </w:r>
    </w:p>
    <w:p w14:paraId="1003A98E" w14:textId="77777777" w:rsidR="00E85923" w:rsidRPr="002844B3" w:rsidRDefault="00E85923" w:rsidP="00E85923">
      <w:pPr>
        <w:ind w:firstLine="708"/>
      </w:pPr>
    </w:p>
    <w:tbl>
      <w:tblPr>
        <w:tblStyle w:val="TableGrid"/>
        <w:tblW w:w="0" w:type="auto"/>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5387"/>
        <w:gridCol w:w="1846"/>
      </w:tblGrid>
      <w:tr w:rsidR="00E85923" w:rsidRPr="002844B3" w14:paraId="1E2576D2" w14:textId="77777777" w:rsidTr="00685FCF">
        <w:trPr>
          <w:trHeight w:val="448"/>
        </w:trPr>
        <w:tc>
          <w:tcPr>
            <w:tcW w:w="1134" w:type="dxa"/>
            <w:vAlign w:val="center"/>
          </w:tcPr>
          <w:p w14:paraId="778C7676" w14:textId="77777777" w:rsidR="00E85923" w:rsidRPr="002844B3" w:rsidRDefault="00E85923" w:rsidP="00685FCF">
            <w:pPr>
              <w:spacing w:line="240" w:lineRule="auto"/>
              <w:ind w:left="142" w:right="141"/>
              <w:rPr>
                <w:bCs/>
              </w:rPr>
            </w:pPr>
            <w:r w:rsidRPr="002844B3">
              <w:rPr>
                <w:bCs/>
              </w:rPr>
              <w:t>STAGE 2</w:t>
            </w:r>
          </w:p>
        </w:tc>
        <w:tc>
          <w:tcPr>
            <w:tcW w:w="7233" w:type="dxa"/>
            <w:gridSpan w:val="2"/>
            <w:vAlign w:val="center"/>
          </w:tcPr>
          <w:p w14:paraId="62A990D0" w14:textId="5AC1184B" w:rsidR="00E85923" w:rsidRPr="002844B3" w:rsidRDefault="00E85923" w:rsidP="00685FCF">
            <w:pPr>
              <w:suppressAutoHyphens w:val="0"/>
              <w:spacing w:before="120" w:after="120" w:line="240" w:lineRule="auto"/>
              <w:ind w:left="142" w:right="145"/>
              <w:jc w:val="both"/>
              <w:rPr>
                <w:bCs/>
              </w:rPr>
            </w:pPr>
            <w:r w:rsidRPr="002844B3">
              <w:rPr>
                <w:bCs/>
              </w:rPr>
              <w:t xml:space="preserve">The overarching objective is to update and harmonize the technical requirements for lighting and light-signalling </w:t>
            </w:r>
            <w:r w:rsidR="00242E36">
              <w:rPr>
                <w:bCs/>
              </w:rPr>
              <w:t>to</w:t>
            </w:r>
            <w:r w:rsidRPr="002844B3">
              <w:rPr>
                <w:bCs/>
              </w:rPr>
              <w:t xml:space="preserve"> be </w:t>
            </w:r>
            <w:r w:rsidRPr="002844B3">
              <w:rPr>
                <w:bCs/>
                <w:u w:val="single"/>
              </w:rPr>
              <w:t>suitable for global implementation under the 1958 and 1998 Agreements.</w:t>
            </w:r>
          </w:p>
        </w:tc>
      </w:tr>
      <w:tr w:rsidR="00E85923" w:rsidRPr="002844B3" w14:paraId="05CE39A3" w14:textId="77777777" w:rsidTr="00685FCF">
        <w:trPr>
          <w:trHeight w:val="884"/>
        </w:trPr>
        <w:tc>
          <w:tcPr>
            <w:tcW w:w="1134" w:type="dxa"/>
            <w:vMerge w:val="restart"/>
            <w:vAlign w:val="center"/>
          </w:tcPr>
          <w:p w14:paraId="1E4C286A" w14:textId="77777777" w:rsidR="00E85923" w:rsidRPr="002844B3" w:rsidRDefault="00E85923" w:rsidP="00685FCF">
            <w:pPr>
              <w:spacing w:line="240" w:lineRule="auto"/>
              <w:ind w:left="142" w:right="141"/>
              <w:rPr>
                <w:bCs/>
              </w:rPr>
            </w:pPr>
            <w:r w:rsidRPr="002844B3">
              <w:rPr>
                <w:bCs/>
              </w:rPr>
              <w:t>STAGE 2</w:t>
            </w:r>
          </w:p>
          <w:p w14:paraId="6AB720FA" w14:textId="77777777" w:rsidR="00E85923" w:rsidRPr="002844B3" w:rsidRDefault="00E85923" w:rsidP="00685FCF">
            <w:pPr>
              <w:spacing w:line="240" w:lineRule="auto"/>
              <w:ind w:left="142" w:right="141"/>
              <w:rPr>
                <w:bCs/>
              </w:rPr>
            </w:pPr>
            <w:r w:rsidRPr="002844B3">
              <w:rPr>
                <w:bCs/>
              </w:rPr>
              <w:t>STEP 1</w:t>
            </w:r>
          </w:p>
        </w:tc>
        <w:tc>
          <w:tcPr>
            <w:tcW w:w="7233" w:type="dxa"/>
            <w:gridSpan w:val="2"/>
            <w:vAlign w:val="center"/>
          </w:tcPr>
          <w:p w14:paraId="0E79190D" w14:textId="332C50F7" w:rsidR="00E85923" w:rsidRPr="002844B3" w:rsidRDefault="00E85923" w:rsidP="00685FCF">
            <w:pPr>
              <w:tabs>
                <w:tab w:val="left" w:pos="2127"/>
              </w:tabs>
              <w:suppressAutoHyphens w:val="0"/>
              <w:spacing w:before="120" w:after="120" w:line="240" w:lineRule="auto"/>
              <w:ind w:left="142" w:right="141"/>
              <w:jc w:val="both"/>
              <w:rPr>
                <w:bCs/>
                <w:color w:val="000000" w:themeColor="text1"/>
              </w:rPr>
            </w:pPr>
            <w:r w:rsidRPr="002844B3">
              <w:rPr>
                <w:bCs/>
              </w:rPr>
              <w:t>Revise the technical requirements of UN Regulations Nos. 148, 149 and 150, to become technology neutral with performance-based and objective test requirements</w:t>
            </w:r>
            <w:r w:rsidR="007A2590">
              <w:rPr>
                <w:bCs/>
              </w:rPr>
              <w:t>,</w:t>
            </w:r>
            <w:r w:rsidRPr="002844B3">
              <w:rPr>
                <w:bCs/>
              </w:rPr>
              <w:t xml:space="preserve"> </w:t>
            </w:r>
            <w:r w:rsidR="00242E36" w:rsidRPr="002844B3">
              <w:rPr>
                <w:bCs/>
                <w:color w:val="000000" w:themeColor="text1"/>
              </w:rPr>
              <w:t>considering</w:t>
            </w:r>
            <w:r w:rsidRPr="002844B3">
              <w:rPr>
                <w:bCs/>
                <w:color w:val="000000" w:themeColor="text1"/>
              </w:rPr>
              <w:t xml:space="preserve"> glare and visibility.</w:t>
            </w:r>
          </w:p>
          <w:p w14:paraId="56C2AF5C" w14:textId="14DF82CF" w:rsidR="00E85923" w:rsidRPr="002844B3" w:rsidRDefault="00E85923" w:rsidP="00685FCF">
            <w:pPr>
              <w:tabs>
                <w:tab w:val="left" w:pos="2127"/>
              </w:tabs>
              <w:suppressAutoHyphens w:val="0"/>
              <w:spacing w:before="120" w:after="120" w:line="240" w:lineRule="auto"/>
              <w:ind w:left="142" w:right="141"/>
              <w:jc w:val="both"/>
              <w:rPr>
                <w:bCs/>
              </w:rPr>
            </w:pPr>
            <w:r w:rsidRPr="002844B3">
              <w:rPr>
                <w:bCs/>
              </w:rPr>
              <w:t xml:space="preserve">Amendments will also be required </w:t>
            </w:r>
            <w:r w:rsidR="007A2590">
              <w:rPr>
                <w:bCs/>
              </w:rPr>
              <w:t>for</w:t>
            </w:r>
            <w:r w:rsidRPr="002844B3">
              <w:rPr>
                <w:bCs/>
              </w:rPr>
              <w:t xml:space="preserve"> UN Regulation No. 48 </w:t>
            </w:r>
            <w:r w:rsidR="00242E36" w:rsidRPr="002844B3">
              <w:rPr>
                <w:bCs/>
              </w:rPr>
              <w:t>considering</w:t>
            </w:r>
            <w:r w:rsidRPr="002844B3">
              <w:rPr>
                <w:bCs/>
              </w:rPr>
              <w:t xml:space="preserve"> the work of IWG-VGL.</w:t>
            </w:r>
          </w:p>
        </w:tc>
      </w:tr>
      <w:tr w:rsidR="00E85923" w:rsidRPr="002844B3" w14:paraId="31A96C01" w14:textId="77777777" w:rsidTr="00685FCF">
        <w:trPr>
          <w:trHeight w:val="135"/>
        </w:trPr>
        <w:tc>
          <w:tcPr>
            <w:tcW w:w="1134" w:type="dxa"/>
            <w:vMerge/>
            <w:vAlign w:val="center"/>
          </w:tcPr>
          <w:p w14:paraId="5385D431" w14:textId="77777777" w:rsidR="00E85923" w:rsidRPr="002844B3" w:rsidRDefault="00E85923" w:rsidP="00685FCF">
            <w:pPr>
              <w:spacing w:line="240" w:lineRule="auto"/>
              <w:ind w:left="142" w:right="141"/>
              <w:rPr>
                <w:bCs/>
              </w:rPr>
            </w:pPr>
          </w:p>
        </w:tc>
        <w:tc>
          <w:tcPr>
            <w:tcW w:w="5387" w:type="dxa"/>
            <w:vAlign w:val="center"/>
          </w:tcPr>
          <w:p w14:paraId="502A3B8F" w14:textId="77777777" w:rsidR="00E85923" w:rsidRPr="002844B3" w:rsidRDefault="00E85923" w:rsidP="00685FCF">
            <w:pPr>
              <w:suppressAutoHyphens w:val="0"/>
              <w:spacing w:line="240" w:lineRule="auto"/>
              <w:ind w:left="142" w:right="283"/>
              <w:jc w:val="both"/>
              <w:rPr>
                <w:bCs/>
              </w:rPr>
            </w:pPr>
            <w:r w:rsidRPr="002844B3">
              <w:rPr>
                <w:bCs/>
              </w:rPr>
              <w:t>Informal submission to the eighty-third session of GRE</w:t>
            </w:r>
          </w:p>
        </w:tc>
        <w:tc>
          <w:tcPr>
            <w:tcW w:w="1846" w:type="dxa"/>
            <w:vAlign w:val="center"/>
          </w:tcPr>
          <w:p w14:paraId="7F3BBC08" w14:textId="77777777" w:rsidR="00E85923" w:rsidRPr="002844B3" w:rsidRDefault="00E85923" w:rsidP="00685FCF">
            <w:pPr>
              <w:tabs>
                <w:tab w:val="left" w:pos="2127"/>
              </w:tabs>
              <w:suppressAutoHyphens w:val="0"/>
              <w:spacing w:line="240" w:lineRule="auto"/>
              <w:ind w:left="142" w:right="145"/>
              <w:jc w:val="both"/>
              <w:rPr>
                <w:bCs/>
              </w:rPr>
            </w:pPr>
            <w:r w:rsidRPr="002844B3">
              <w:rPr>
                <w:bCs/>
              </w:rPr>
              <w:t>October 2020</w:t>
            </w:r>
          </w:p>
        </w:tc>
      </w:tr>
      <w:tr w:rsidR="00E85923" w:rsidRPr="002844B3" w14:paraId="5522D177" w14:textId="77777777" w:rsidTr="00685FCF">
        <w:trPr>
          <w:trHeight w:val="141"/>
        </w:trPr>
        <w:tc>
          <w:tcPr>
            <w:tcW w:w="1134" w:type="dxa"/>
            <w:vMerge/>
            <w:vAlign w:val="center"/>
          </w:tcPr>
          <w:p w14:paraId="4BA127D2" w14:textId="77777777" w:rsidR="00E85923" w:rsidRPr="002844B3" w:rsidRDefault="00E85923" w:rsidP="00685FCF">
            <w:pPr>
              <w:spacing w:line="240" w:lineRule="auto"/>
              <w:ind w:left="142" w:right="141"/>
              <w:rPr>
                <w:bCs/>
              </w:rPr>
            </w:pPr>
          </w:p>
        </w:tc>
        <w:tc>
          <w:tcPr>
            <w:tcW w:w="5387" w:type="dxa"/>
            <w:vAlign w:val="center"/>
          </w:tcPr>
          <w:p w14:paraId="00818BBE" w14:textId="77777777" w:rsidR="00E85923" w:rsidRPr="002844B3" w:rsidRDefault="00E85923" w:rsidP="00685FCF">
            <w:pPr>
              <w:suppressAutoHyphens w:val="0"/>
              <w:spacing w:line="240" w:lineRule="auto"/>
              <w:ind w:left="142" w:right="283"/>
              <w:jc w:val="both"/>
              <w:rPr>
                <w:bCs/>
              </w:rPr>
            </w:pPr>
            <w:r w:rsidRPr="002844B3">
              <w:rPr>
                <w:bCs/>
              </w:rPr>
              <w:t>Final consideration at the eighty-fifth session of GRE</w:t>
            </w:r>
          </w:p>
        </w:tc>
        <w:tc>
          <w:tcPr>
            <w:tcW w:w="1846" w:type="dxa"/>
            <w:vAlign w:val="center"/>
          </w:tcPr>
          <w:p w14:paraId="04DAB372" w14:textId="77777777" w:rsidR="00E85923" w:rsidRPr="002844B3" w:rsidRDefault="00E85923" w:rsidP="00685FCF">
            <w:pPr>
              <w:tabs>
                <w:tab w:val="left" w:pos="2127"/>
              </w:tabs>
              <w:suppressAutoHyphens w:val="0"/>
              <w:spacing w:line="240" w:lineRule="auto"/>
              <w:ind w:left="142" w:right="145"/>
              <w:jc w:val="both"/>
              <w:rPr>
                <w:bCs/>
              </w:rPr>
            </w:pPr>
            <w:r w:rsidRPr="002844B3">
              <w:rPr>
                <w:bCs/>
              </w:rPr>
              <w:t>October 2021</w:t>
            </w:r>
          </w:p>
        </w:tc>
      </w:tr>
      <w:tr w:rsidR="00E85923" w:rsidRPr="002844B3" w14:paraId="7199C1DD" w14:textId="77777777" w:rsidTr="00685FCF">
        <w:trPr>
          <w:trHeight w:val="53"/>
        </w:trPr>
        <w:tc>
          <w:tcPr>
            <w:tcW w:w="1134" w:type="dxa"/>
            <w:vMerge/>
            <w:vAlign w:val="center"/>
          </w:tcPr>
          <w:p w14:paraId="33CA9848" w14:textId="77777777" w:rsidR="00E85923" w:rsidRPr="002844B3" w:rsidRDefault="00E85923" w:rsidP="00685FCF">
            <w:pPr>
              <w:spacing w:line="240" w:lineRule="auto"/>
              <w:ind w:left="142" w:right="141"/>
              <w:rPr>
                <w:bCs/>
              </w:rPr>
            </w:pPr>
          </w:p>
        </w:tc>
        <w:tc>
          <w:tcPr>
            <w:tcW w:w="5387" w:type="dxa"/>
            <w:vAlign w:val="center"/>
          </w:tcPr>
          <w:p w14:paraId="7E40D8C5" w14:textId="77777777" w:rsidR="00E85923" w:rsidRPr="002844B3" w:rsidRDefault="00E85923" w:rsidP="00685FCF">
            <w:pPr>
              <w:suppressAutoHyphens w:val="0"/>
              <w:spacing w:line="240" w:lineRule="auto"/>
              <w:ind w:left="142" w:right="283"/>
              <w:jc w:val="both"/>
              <w:rPr>
                <w:bCs/>
              </w:rPr>
            </w:pPr>
            <w:r w:rsidRPr="002844B3">
              <w:rPr>
                <w:bCs/>
              </w:rPr>
              <w:t>Adoption by WP.29</w:t>
            </w:r>
          </w:p>
        </w:tc>
        <w:tc>
          <w:tcPr>
            <w:tcW w:w="1846" w:type="dxa"/>
            <w:vAlign w:val="center"/>
          </w:tcPr>
          <w:p w14:paraId="18C8FCDF" w14:textId="77777777" w:rsidR="00E85923" w:rsidRPr="002844B3" w:rsidRDefault="00E85923" w:rsidP="00685FCF">
            <w:pPr>
              <w:tabs>
                <w:tab w:val="left" w:pos="2127"/>
              </w:tabs>
              <w:suppressAutoHyphens w:val="0"/>
              <w:spacing w:line="240" w:lineRule="auto"/>
              <w:ind w:left="142" w:right="145"/>
              <w:jc w:val="both"/>
              <w:rPr>
                <w:bCs/>
              </w:rPr>
            </w:pPr>
            <w:r w:rsidRPr="002844B3">
              <w:rPr>
                <w:bCs/>
              </w:rPr>
              <w:t>June 2022</w:t>
            </w:r>
          </w:p>
        </w:tc>
      </w:tr>
      <w:tr w:rsidR="00E85923" w:rsidRPr="002844B3" w14:paraId="4302C1F2" w14:textId="77777777" w:rsidTr="00685FCF">
        <w:trPr>
          <w:trHeight w:val="720"/>
        </w:trPr>
        <w:tc>
          <w:tcPr>
            <w:tcW w:w="1134" w:type="dxa"/>
            <w:vMerge w:val="restart"/>
            <w:vAlign w:val="center"/>
          </w:tcPr>
          <w:p w14:paraId="32AF26BC" w14:textId="77777777" w:rsidR="00E85923" w:rsidRPr="002844B3" w:rsidRDefault="00E85923" w:rsidP="00685FCF">
            <w:pPr>
              <w:spacing w:line="240" w:lineRule="auto"/>
              <w:ind w:left="142" w:right="141"/>
              <w:rPr>
                <w:bCs/>
              </w:rPr>
            </w:pPr>
            <w:r w:rsidRPr="002844B3">
              <w:rPr>
                <w:bCs/>
              </w:rPr>
              <w:t>STAGE 2</w:t>
            </w:r>
          </w:p>
          <w:p w14:paraId="046DC00F" w14:textId="77777777" w:rsidR="00E85923" w:rsidRPr="002844B3" w:rsidRDefault="00E85923" w:rsidP="00685FCF">
            <w:pPr>
              <w:spacing w:line="240" w:lineRule="auto"/>
              <w:ind w:left="142" w:right="141"/>
              <w:rPr>
                <w:bCs/>
              </w:rPr>
            </w:pPr>
            <w:r w:rsidRPr="002844B3">
              <w:rPr>
                <w:bCs/>
              </w:rPr>
              <w:t>STEP 2</w:t>
            </w:r>
          </w:p>
        </w:tc>
        <w:tc>
          <w:tcPr>
            <w:tcW w:w="7233" w:type="dxa"/>
            <w:gridSpan w:val="2"/>
            <w:vAlign w:val="center"/>
          </w:tcPr>
          <w:p w14:paraId="016DB70D" w14:textId="77777777" w:rsidR="00E85923" w:rsidRPr="002844B3" w:rsidRDefault="00E85923" w:rsidP="00685FCF">
            <w:pPr>
              <w:tabs>
                <w:tab w:val="left" w:pos="2127"/>
              </w:tabs>
              <w:suppressAutoHyphens w:val="0"/>
              <w:spacing w:before="120" w:after="120" w:line="240" w:lineRule="auto"/>
              <w:ind w:left="142" w:right="284"/>
              <w:jc w:val="both"/>
              <w:rPr>
                <w:bCs/>
              </w:rPr>
            </w:pPr>
            <w:r w:rsidRPr="002844B3">
              <w:rPr>
                <w:bCs/>
              </w:rPr>
              <w:t>Simplify and update the technical requirements of the UN installation Regulations (Nos. 48, 53, 74, 86), to become technology neutral with performance-based and objective test requirements.</w:t>
            </w:r>
          </w:p>
          <w:p w14:paraId="691418A8" w14:textId="304784FA" w:rsidR="00E85923" w:rsidRPr="002844B3" w:rsidRDefault="00E85923" w:rsidP="00685FCF">
            <w:pPr>
              <w:tabs>
                <w:tab w:val="left" w:pos="2127"/>
              </w:tabs>
              <w:suppressAutoHyphens w:val="0"/>
              <w:spacing w:before="120" w:after="120" w:line="240" w:lineRule="auto"/>
              <w:ind w:left="142" w:right="284"/>
              <w:jc w:val="both"/>
              <w:rPr>
                <w:bCs/>
              </w:rPr>
            </w:pPr>
            <w:r w:rsidRPr="002844B3">
              <w:rPr>
                <w:bCs/>
              </w:rPr>
              <w:t>Amendments to UN Regulation No. 48 concerning headlamp levelling (in separate SLR meetings) and to UN Regulations Nos. 48, 53, 74 and 86 concerning device transition. These amendments were delivered and eventually adopted at the 192</w:t>
            </w:r>
            <w:r w:rsidRPr="002844B3">
              <w:rPr>
                <w:bCs/>
                <w:vertAlign w:val="superscript"/>
              </w:rPr>
              <w:t>nd</w:t>
            </w:r>
            <w:r w:rsidRPr="002844B3">
              <w:rPr>
                <w:bCs/>
              </w:rPr>
              <w:t xml:space="preserve"> WP.29 session in March 2024. </w:t>
            </w:r>
          </w:p>
        </w:tc>
      </w:tr>
      <w:tr w:rsidR="00E85923" w:rsidRPr="002844B3" w14:paraId="2C1C48E9" w14:textId="77777777" w:rsidTr="00685FCF">
        <w:trPr>
          <w:trHeight w:val="167"/>
        </w:trPr>
        <w:tc>
          <w:tcPr>
            <w:tcW w:w="1134" w:type="dxa"/>
            <w:vMerge/>
            <w:vAlign w:val="center"/>
          </w:tcPr>
          <w:p w14:paraId="5BD728D8" w14:textId="77777777" w:rsidR="00E85923" w:rsidRPr="002844B3" w:rsidRDefault="00E85923" w:rsidP="00685FCF">
            <w:pPr>
              <w:suppressAutoHyphens w:val="0"/>
              <w:spacing w:line="240" w:lineRule="auto"/>
              <w:ind w:left="142" w:right="142"/>
              <w:rPr>
                <w:bCs/>
              </w:rPr>
            </w:pPr>
          </w:p>
        </w:tc>
        <w:tc>
          <w:tcPr>
            <w:tcW w:w="5387" w:type="dxa"/>
            <w:vAlign w:val="center"/>
          </w:tcPr>
          <w:p w14:paraId="6846CEB1" w14:textId="77777777" w:rsidR="00E85923" w:rsidRPr="002844B3" w:rsidRDefault="00E85923" w:rsidP="00685FCF">
            <w:pPr>
              <w:suppressAutoHyphens w:val="0"/>
              <w:spacing w:line="240" w:lineRule="auto"/>
              <w:ind w:left="142" w:right="283"/>
              <w:jc w:val="both"/>
              <w:rPr>
                <w:bCs/>
              </w:rPr>
            </w:pPr>
            <w:r w:rsidRPr="002844B3">
              <w:rPr>
                <w:bCs/>
              </w:rPr>
              <w:t>Informal submission to GRE</w:t>
            </w:r>
          </w:p>
        </w:tc>
        <w:tc>
          <w:tcPr>
            <w:tcW w:w="1846" w:type="dxa"/>
            <w:vAlign w:val="center"/>
          </w:tcPr>
          <w:p w14:paraId="7F744F89" w14:textId="20810BC4" w:rsidR="00E85923" w:rsidRPr="002844B3" w:rsidRDefault="00E85923" w:rsidP="00685FCF">
            <w:pPr>
              <w:tabs>
                <w:tab w:val="left" w:pos="2127"/>
              </w:tabs>
              <w:suppressAutoHyphens w:val="0"/>
              <w:spacing w:line="240" w:lineRule="auto"/>
              <w:ind w:left="142" w:right="145"/>
              <w:jc w:val="both"/>
              <w:rPr>
                <w:bCs/>
              </w:rPr>
            </w:pPr>
            <w:r w:rsidRPr="002844B3">
              <w:rPr>
                <w:bCs/>
              </w:rPr>
              <w:t>April 2025</w:t>
            </w:r>
          </w:p>
        </w:tc>
      </w:tr>
      <w:tr w:rsidR="00E85923" w:rsidRPr="002844B3" w14:paraId="06E36DD3" w14:textId="77777777" w:rsidTr="00685FCF">
        <w:trPr>
          <w:trHeight w:val="269"/>
        </w:trPr>
        <w:tc>
          <w:tcPr>
            <w:tcW w:w="1134" w:type="dxa"/>
            <w:vMerge/>
            <w:vAlign w:val="center"/>
          </w:tcPr>
          <w:p w14:paraId="5425DC26" w14:textId="77777777" w:rsidR="00E85923" w:rsidRPr="002844B3" w:rsidRDefault="00E85923" w:rsidP="00685FCF">
            <w:pPr>
              <w:tabs>
                <w:tab w:val="num" w:pos="567"/>
                <w:tab w:val="left" w:pos="1701"/>
                <w:tab w:val="left" w:pos="8505"/>
              </w:tabs>
              <w:suppressAutoHyphens w:val="0"/>
              <w:spacing w:line="240" w:lineRule="auto"/>
              <w:ind w:left="142" w:right="142"/>
              <w:rPr>
                <w:bCs/>
              </w:rPr>
            </w:pPr>
          </w:p>
        </w:tc>
        <w:tc>
          <w:tcPr>
            <w:tcW w:w="5387" w:type="dxa"/>
            <w:vAlign w:val="center"/>
          </w:tcPr>
          <w:p w14:paraId="4B7B7EE9" w14:textId="77777777" w:rsidR="00E85923" w:rsidRPr="002844B3" w:rsidRDefault="00E85923" w:rsidP="00685FCF">
            <w:pPr>
              <w:suppressAutoHyphens w:val="0"/>
              <w:spacing w:line="240" w:lineRule="auto"/>
              <w:ind w:left="142" w:right="283"/>
              <w:jc w:val="both"/>
              <w:rPr>
                <w:bCs/>
              </w:rPr>
            </w:pPr>
            <w:r w:rsidRPr="002844B3">
              <w:rPr>
                <w:bCs/>
              </w:rPr>
              <w:t>Final consideration at GRE</w:t>
            </w:r>
          </w:p>
        </w:tc>
        <w:tc>
          <w:tcPr>
            <w:tcW w:w="1846" w:type="dxa"/>
            <w:vAlign w:val="center"/>
          </w:tcPr>
          <w:p w14:paraId="5BC09A11" w14:textId="1D579307" w:rsidR="00E85923" w:rsidRPr="002844B3" w:rsidRDefault="00E85923" w:rsidP="00685FCF">
            <w:pPr>
              <w:tabs>
                <w:tab w:val="left" w:pos="2127"/>
              </w:tabs>
              <w:suppressAutoHyphens w:val="0"/>
              <w:spacing w:line="240" w:lineRule="auto"/>
              <w:ind w:left="142" w:right="145"/>
              <w:jc w:val="both"/>
              <w:rPr>
                <w:bCs/>
              </w:rPr>
            </w:pPr>
            <w:r w:rsidRPr="002844B3">
              <w:rPr>
                <w:bCs/>
              </w:rPr>
              <w:t>April 2026</w:t>
            </w:r>
          </w:p>
        </w:tc>
      </w:tr>
      <w:tr w:rsidR="00E85923" w:rsidRPr="002844B3" w14:paraId="23AD9658" w14:textId="77777777" w:rsidTr="00685FCF">
        <w:trPr>
          <w:trHeight w:val="53"/>
        </w:trPr>
        <w:tc>
          <w:tcPr>
            <w:tcW w:w="1134" w:type="dxa"/>
            <w:vMerge/>
            <w:vAlign w:val="center"/>
          </w:tcPr>
          <w:p w14:paraId="5DF8DD7D" w14:textId="77777777" w:rsidR="00E85923" w:rsidRPr="002844B3" w:rsidRDefault="00E85923" w:rsidP="00685FCF">
            <w:pPr>
              <w:tabs>
                <w:tab w:val="num" w:pos="567"/>
                <w:tab w:val="left" w:pos="1701"/>
                <w:tab w:val="left" w:pos="8505"/>
              </w:tabs>
              <w:suppressAutoHyphens w:val="0"/>
              <w:spacing w:line="240" w:lineRule="auto"/>
              <w:ind w:left="142" w:right="142"/>
              <w:rPr>
                <w:bCs/>
              </w:rPr>
            </w:pPr>
          </w:p>
        </w:tc>
        <w:tc>
          <w:tcPr>
            <w:tcW w:w="5387" w:type="dxa"/>
            <w:vAlign w:val="center"/>
          </w:tcPr>
          <w:p w14:paraId="2F55FA33" w14:textId="77777777" w:rsidR="00E85923" w:rsidRPr="002844B3" w:rsidRDefault="00E85923" w:rsidP="00685FCF">
            <w:pPr>
              <w:suppressAutoHyphens w:val="0"/>
              <w:spacing w:line="240" w:lineRule="auto"/>
              <w:ind w:left="142" w:right="283"/>
              <w:rPr>
                <w:bCs/>
              </w:rPr>
            </w:pPr>
            <w:r w:rsidRPr="002844B3">
              <w:rPr>
                <w:bCs/>
              </w:rPr>
              <w:t>Adoption by WP.29</w:t>
            </w:r>
          </w:p>
        </w:tc>
        <w:tc>
          <w:tcPr>
            <w:tcW w:w="1846" w:type="dxa"/>
            <w:vAlign w:val="center"/>
          </w:tcPr>
          <w:p w14:paraId="106C3EB0" w14:textId="58E6D033" w:rsidR="00E85923" w:rsidRPr="002844B3" w:rsidRDefault="00E85923" w:rsidP="00685FCF">
            <w:pPr>
              <w:tabs>
                <w:tab w:val="left" w:pos="2127"/>
              </w:tabs>
              <w:suppressAutoHyphens w:val="0"/>
              <w:spacing w:line="240" w:lineRule="auto"/>
              <w:ind w:left="142" w:right="145"/>
              <w:rPr>
                <w:bCs/>
              </w:rPr>
            </w:pPr>
            <w:r w:rsidRPr="002844B3">
              <w:rPr>
                <w:bCs/>
              </w:rPr>
              <w:t>2027</w:t>
            </w:r>
          </w:p>
        </w:tc>
      </w:tr>
    </w:tbl>
    <w:p w14:paraId="556D6E7B" w14:textId="77777777" w:rsidR="00E85923" w:rsidRPr="002844B3" w:rsidRDefault="00E85923" w:rsidP="00E85923">
      <w:pPr>
        <w:ind w:left="426" w:firstLine="708"/>
        <w:jc w:val="both"/>
      </w:pPr>
    </w:p>
    <w:p w14:paraId="62344D95" w14:textId="77777777" w:rsidR="00E85923" w:rsidRPr="002844B3" w:rsidRDefault="00E85923" w:rsidP="005906FB">
      <w:pPr>
        <w:ind w:left="426" w:firstLine="283"/>
        <w:jc w:val="both"/>
      </w:pPr>
      <w:r w:rsidRPr="002844B3">
        <w:t>”</w:t>
      </w:r>
      <w:r w:rsidRPr="002844B3">
        <w:br w:type="page"/>
      </w:r>
    </w:p>
    <w:p w14:paraId="4C273EAF" w14:textId="74CAE9AE" w:rsidR="009953DD" w:rsidRPr="002844B3" w:rsidRDefault="009953DD" w:rsidP="001C7CF4">
      <w:pPr>
        <w:pStyle w:val="HChG"/>
        <w:spacing w:before="320" w:after="200"/>
      </w:pPr>
      <w:r w:rsidRPr="002844B3">
        <w:lastRenderedPageBreak/>
        <w:t xml:space="preserve">Annex </w:t>
      </w:r>
      <w:r w:rsidR="009534CD" w:rsidRPr="002844B3">
        <w:t>I</w:t>
      </w:r>
      <w:r w:rsidR="00A3161B" w:rsidRPr="002844B3">
        <w:t>I</w:t>
      </w:r>
      <w:r w:rsidR="00AD5D63" w:rsidRPr="002844B3">
        <w:t>I</w:t>
      </w:r>
    </w:p>
    <w:p w14:paraId="189C8C3B" w14:textId="0FE9B02C" w:rsidR="003C7736" w:rsidRPr="002844B3" w:rsidRDefault="003C7736" w:rsidP="003C7736">
      <w:pPr>
        <w:widowControl w:val="0"/>
        <w:tabs>
          <w:tab w:val="right" w:pos="851"/>
        </w:tabs>
        <w:spacing w:before="360" w:after="240" w:line="300" w:lineRule="exact"/>
        <w:ind w:left="1134" w:right="1134" w:hanging="1134"/>
        <w:rPr>
          <w:b/>
          <w:sz w:val="28"/>
        </w:rPr>
      </w:pPr>
      <w:r w:rsidRPr="002844B3">
        <w:tab/>
      </w:r>
      <w:r w:rsidRPr="002844B3">
        <w:rPr>
          <w:b/>
          <w:sz w:val="28"/>
        </w:rPr>
        <w:tab/>
        <w:t xml:space="preserve">GRE </w:t>
      </w:r>
      <w:r w:rsidR="00E6024F" w:rsidRPr="002844B3">
        <w:rPr>
          <w:b/>
          <w:sz w:val="28"/>
        </w:rPr>
        <w:t>I</w:t>
      </w:r>
      <w:r w:rsidRPr="002844B3">
        <w:rPr>
          <w:b/>
          <w:sz w:val="28"/>
        </w:rPr>
        <w:t xml:space="preserve">nformal </w:t>
      </w:r>
      <w:r w:rsidR="004B683D" w:rsidRPr="002844B3">
        <w:rPr>
          <w:b/>
          <w:sz w:val="28"/>
        </w:rPr>
        <w:t xml:space="preserve">Working </w:t>
      </w:r>
      <w:r w:rsidR="00E6024F" w:rsidRPr="002844B3">
        <w:rPr>
          <w:b/>
          <w:sz w:val="28"/>
        </w:rPr>
        <w:t>G</w:t>
      </w:r>
      <w:r w:rsidRPr="002844B3">
        <w:rPr>
          <w:b/>
          <w:sz w:val="28"/>
        </w:rPr>
        <w:t>roups</w:t>
      </w:r>
    </w:p>
    <w:tbl>
      <w:tblPr>
        <w:tblW w:w="8505" w:type="dxa"/>
        <w:tblInd w:w="1134" w:type="dxa"/>
        <w:tblLayout w:type="fixed"/>
        <w:tblCellMar>
          <w:left w:w="0" w:type="dxa"/>
          <w:right w:w="0" w:type="dxa"/>
        </w:tblCellMar>
        <w:tblLook w:val="01E0" w:firstRow="1" w:lastRow="1" w:firstColumn="1" w:lastColumn="1" w:noHBand="0" w:noVBand="0"/>
      </w:tblPr>
      <w:tblGrid>
        <w:gridCol w:w="1985"/>
        <w:gridCol w:w="3572"/>
        <w:gridCol w:w="2948"/>
      </w:tblGrid>
      <w:tr w:rsidR="003C7736" w:rsidRPr="002844B3" w14:paraId="7D93234A" w14:textId="77777777" w:rsidTr="00D54BED">
        <w:tc>
          <w:tcPr>
            <w:tcW w:w="1985" w:type="dxa"/>
            <w:tcBorders>
              <w:top w:val="single" w:sz="4" w:space="0" w:color="auto"/>
              <w:bottom w:val="single" w:sz="12" w:space="0" w:color="auto"/>
            </w:tcBorders>
            <w:tcMar>
              <w:left w:w="113" w:type="dxa"/>
            </w:tcMar>
            <w:vAlign w:val="bottom"/>
          </w:tcPr>
          <w:p w14:paraId="48BC5FF1" w14:textId="77777777" w:rsidR="003C7736" w:rsidRPr="002844B3" w:rsidRDefault="003C7736" w:rsidP="00390600">
            <w:pPr>
              <w:tabs>
                <w:tab w:val="left" w:pos="5103"/>
              </w:tabs>
              <w:spacing w:before="80" w:after="80" w:line="200" w:lineRule="atLeast"/>
              <w:ind w:right="113"/>
              <w:rPr>
                <w:i/>
                <w:sz w:val="18"/>
                <w:szCs w:val="18"/>
              </w:rPr>
            </w:pPr>
            <w:r w:rsidRPr="002844B3">
              <w:rPr>
                <w:i/>
                <w:sz w:val="18"/>
                <w:szCs w:val="18"/>
              </w:rPr>
              <w:t>Informal group</w:t>
            </w:r>
          </w:p>
        </w:tc>
        <w:tc>
          <w:tcPr>
            <w:tcW w:w="3572" w:type="dxa"/>
            <w:tcBorders>
              <w:top w:val="single" w:sz="4" w:space="0" w:color="auto"/>
              <w:bottom w:val="single" w:sz="12" w:space="0" w:color="auto"/>
            </w:tcBorders>
            <w:tcMar>
              <w:left w:w="113" w:type="dxa"/>
            </w:tcMar>
            <w:vAlign w:val="bottom"/>
          </w:tcPr>
          <w:p w14:paraId="7DB97657" w14:textId="798DE0D2" w:rsidR="003C7736" w:rsidRPr="002844B3" w:rsidRDefault="003C7736" w:rsidP="00390600">
            <w:pPr>
              <w:tabs>
                <w:tab w:val="left" w:pos="5103"/>
              </w:tabs>
              <w:spacing w:before="80" w:after="80" w:line="200" w:lineRule="atLeast"/>
              <w:ind w:right="113"/>
              <w:rPr>
                <w:i/>
                <w:sz w:val="18"/>
                <w:szCs w:val="18"/>
              </w:rPr>
            </w:pPr>
            <w:r w:rsidRPr="002844B3">
              <w:rPr>
                <w:i/>
                <w:sz w:val="18"/>
                <w:szCs w:val="18"/>
              </w:rPr>
              <w:t>Chair</w:t>
            </w:r>
            <w:r w:rsidR="003158C6" w:rsidRPr="002844B3">
              <w:rPr>
                <w:i/>
                <w:sz w:val="18"/>
                <w:szCs w:val="18"/>
              </w:rPr>
              <w:t>(s)</w:t>
            </w:r>
            <w:r w:rsidR="00036F74" w:rsidRPr="002844B3">
              <w:rPr>
                <w:i/>
                <w:sz w:val="18"/>
                <w:szCs w:val="18"/>
              </w:rPr>
              <w:t xml:space="preserve"> and Co-Chair(s)</w:t>
            </w:r>
          </w:p>
        </w:tc>
        <w:tc>
          <w:tcPr>
            <w:tcW w:w="2948" w:type="dxa"/>
            <w:tcBorders>
              <w:top w:val="single" w:sz="4" w:space="0" w:color="auto"/>
              <w:bottom w:val="single" w:sz="12" w:space="0" w:color="auto"/>
            </w:tcBorders>
            <w:tcMar>
              <w:left w:w="113" w:type="dxa"/>
            </w:tcMar>
            <w:vAlign w:val="bottom"/>
          </w:tcPr>
          <w:p w14:paraId="4EFDE6FC" w14:textId="77777777" w:rsidR="003C7736" w:rsidRPr="002844B3" w:rsidRDefault="003C7736" w:rsidP="00390600">
            <w:pPr>
              <w:tabs>
                <w:tab w:val="left" w:pos="5103"/>
              </w:tabs>
              <w:spacing w:before="80" w:after="80" w:line="200" w:lineRule="atLeast"/>
              <w:ind w:right="113"/>
              <w:rPr>
                <w:i/>
                <w:sz w:val="18"/>
                <w:szCs w:val="18"/>
              </w:rPr>
            </w:pPr>
            <w:r w:rsidRPr="002844B3">
              <w:rPr>
                <w:i/>
                <w:sz w:val="18"/>
                <w:szCs w:val="18"/>
              </w:rPr>
              <w:t>Secretary</w:t>
            </w:r>
          </w:p>
        </w:tc>
      </w:tr>
      <w:tr w:rsidR="00D54BED" w:rsidRPr="002844B3" w14:paraId="626F7F70" w14:textId="77777777" w:rsidTr="00D54BED">
        <w:trPr>
          <w:trHeight w:val="1151"/>
        </w:trPr>
        <w:tc>
          <w:tcPr>
            <w:tcW w:w="1985" w:type="dxa"/>
            <w:tcBorders>
              <w:top w:val="single" w:sz="12" w:space="0" w:color="auto"/>
              <w:bottom w:val="single" w:sz="4" w:space="0" w:color="auto"/>
            </w:tcBorders>
            <w:tcMar>
              <w:left w:w="113" w:type="dxa"/>
            </w:tcMar>
          </w:tcPr>
          <w:p w14:paraId="72F34CEF" w14:textId="77777777" w:rsidR="00D54BED" w:rsidRPr="002844B3" w:rsidRDefault="00D54BED" w:rsidP="006D76D7">
            <w:pPr>
              <w:tabs>
                <w:tab w:val="left" w:pos="5103"/>
              </w:tabs>
              <w:spacing w:before="40" w:line="240" w:lineRule="exact"/>
            </w:pPr>
            <w:r w:rsidRPr="002844B3">
              <w:t>Simplification of the Lighting and Light-Signalling UN Regulations (SLR)</w:t>
            </w:r>
          </w:p>
        </w:tc>
        <w:tc>
          <w:tcPr>
            <w:tcW w:w="3572" w:type="dxa"/>
            <w:tcBorders>
              <w:top w:val="single" w:sz="12" w:space="0" w:color="auto"/>
              <w:bottom w:val="single" w:sz="4" w:space="0" w:color="auto"/>
            </w:tcBorders>
            <w:tcMar>
              <w:top w:w="113" w:type="dxa"/>
              <w:left w:w="113" w:type="dxa"/>
              <w:bottom w:w="113" w:type="dxa"/>
            </w:tcMar>
          </w:tcPr>
          <w:p w14:paraId="7ADB5472" w14:textId="77777777" w:rsidR="00D54BED" w:rsidRPr="002844B3" w:rsidRDefault="00D54BED" w:rsidP="006D76D7">
            <w:pPr>
              <w:tabs>
                <w:tab w:val="left" w:pos="5103"/>
              </w:tabs>
              <w:spacing w:before="40" w:line="240" w:lineRule="exact"/>
            </w:pPr>
            <w:r w:rsidRPr="002844B3">
              <w:t>Mr. Derwin Rovers (Netherlands)</w:t>
            </w:r>
          </w:p>
          <w:p w14:paraId="0EEB5BFF" w14:textId="77777777" w:rsidR="00D54BED" w:rsidRPr="002844B3" w:rsidRDefault="00D54BED" w:rsidP="006D76D7">
            <w:pPr>
              <w:tabs>
                <w:tab w:val="left" w:pos="5103"/>
              </w:tabs>
              <w:spacing w:before="40" w:line="240" w:lineRule="exact"/>
            </w:pPr>
            <w:r w:rsidRPr="002844B3">
              <w:t xml:space="preserve">Mr. Aleksander Lazarevic (EC)  </w:t>
            </w:r>
          </w:p>
          <w:p w14:paraId="2577197A" w14:textId="58EBFF98" w:rsidR="00D54BED" w:rsidRPr="002844B3" w:rsidRDefault="00D54BED" w:rsidP="006D76D7">
            <w:pPr>
              <w:tabs>
                <w:tab w:val="left" w:pos="5103"/>
              </w:tabs>
              <w:spacing w:before="40" w:line="240" w:lineRule="exact"/>
            </w:pPr>
          </w:p>
        </w:tc>
        <w:tc>
          <w:tcPr>
            <w:tcW w:w="2948" w:type="dxa"/>
            <w:tcBorders>
              <w:top w:val="single" w:sz="12" w:space="0" w:color="auto"/>
              <w:bottom w:val="single" w:sz="4" w:space="0" w:color="auto"/>
            </w:tcBorders>
            <w:tcMar>
              <w:top w:w="0" w:type="dxa"/>
              <w:left w:w="113" w:type="dxa"/>
              <w:bottom w:w="0" w:type="dxa"/>
            </w:tcMar>
          </w:tcPr>
          <w:p w14:paraId="65191C68" w14:textId="77777777" w:rsidR="00D54BED" w:rsidRPr="002844B3" w:rsidRDefault="00D54BED" w:rsidP="006D76D7">
            <w:pPr>
              <w:tabs>
                <w:tab w:val="left" w:pos="5103"/>
              </w:tabs>
              <w:spacing w:before="40" w:line="240" w:lineRule="exact"/>
            </w:pPr>
            <w:r w:rsidRPr="002844B3">
              <w:t>Mr. Davide Puglisi (GTB)</w:t>
            </w:r>
          </w:p>
          <w:p w14:paraId="4C227F03" w14:textId="039E0151" w:rsidR="00D54BED" w:rsidRPr="002844B3" w:rsidRDefault="00D54BED" w:rsidP="006D76D7">
            <w:pPr>
              <w:tabs>
                <w:tab w:val="left" w:pos="5103"/>
              </w:tabs>
              <w:spacing w:before="40" w:line="240" w:lineRule="exact"/>
            </w:pPr>
          </w:p>
        </w:tc>
      </w:tr>
      <w:tr w:rsidR="003158C6" w:rsidRPr="00810730" w14:paraId="48A36284" w14:textId="77777777" w:rsidTr="004D2289">
        <w:trPr>
          <w:trHeight w:val="579"/>
        </w:trPr>
        <w:tc>
          <w:tcPr>
            <w:tcW w:w="1985" w:type="dxa"/>
            <w:tcBorders>
              <w:top w:val="single" w:sz="4" w:space="0" w:color="auto"/>
              <w:bottom w:val="single" w:sz="12" w:space="0" w:color="auto"/>
            </w:tcBorders>
            <w:tcMar>
              <w:left w:w="113" w:type="dxa"/>
            </w:tcMar>
          </w:tcPr>
          <w:p w14:paraId="10BDD49B" w14:textId="487D1588" w:rsidR="003158C6" w:rsidRPr="002844B3" w:rsidRDefault="00D54BED" w:rsidP="003C512A">
            <w:pPr>
              <w:tabs>
                <w:tab w:val="left" w:pos="5103"/>
              </w:tabs>
              <w:spacing w:before="40" w:line="240" w:lineRule="exact"/>
            </w:pPr>
            <w:r w:rsidRPr="002844B3">
              <w:t xml:space="preserve">Electromagnetic Compatibility (EMC) </w:t>
            </w:r>
          </w:p>
        </w:tc>
        <w:tc>
          <w:tcPr>
            <w:tcW w:w="3572" w:type="dxa"/>
            <w:tcBorders>
              <w:top w:val="single" w:sz="4" w:space="0" w:color="auto"/>
              <w:bottom w:val="single" w:sz="12" w:space="0" w:color="auto"/>
            </w:tcBorders>
            <w:tcMar>
              <w:top w:w="113" w:type="dxa"/>
              <w:left w:w="113" w:type="dxa"/>
              <w:bottom w:w="113" w:type="dxa"/>
            </w:tcMar>
          </w:tcPr>
          <w:p w14:paraId="52818773" w14:textId="1E114402" w:rsidR="00036F74" w:rsidRPr="002844B3" w:rsidRDefault="00C9590F" w:rsidP="004D2289">
            <w:pPr>
              <w:tabs>
                <w:tab w:val="left" w:pos="5103"/>
              </w:tabs>
              <w:spacing w:before="40" w:line="240" w:lineRule="exact"/>
            </w:pPr>
            <w:r w:rsidRPr="002844B3">
              <w:t xml:space="preserve">Mr. Zissis </w:t>
            </w:r>
            <w:r w:rsidR="00E01F1D" w:rsidRPr="002844B3">
              <w:t>Tsakiridis (Germany)</w:t>
            </w:r>
          </w:p>
        </w:tc>
        <w:tc>
          <w:tcPr>
            <w:tcW w:w="2948" w:type="dxa"/>
            <w:tcBorders>
              <w:top w:val="single" w:sz="4" w:space="0" w:color="auto"/>
              <w:bottom w:val="single" w:sz="12" w:space="0" w:color="auto"/>
            </w:tcBorders>
            <w:tcMar>
              <w:top w:w="0" w:type="dxa"/>
              <w:left w:w="113" w:type="dxa"/>
              <w:bottom w:w="0" w:type="dxa"/>
            </w:tcMar>
          </w:tcPr>
          <w:p w14:paraId="559823D4" w14:textId="3B71E213" w:rsidR="003158C6" w:rsidRPr="00250C1D" w:rsidRDefault="00100DD3" w:rsidP="004D2289">
            <w:pPr>
              <w:tabs>
                <w:tab w:val="left" w:pos="5103"/>
              </w:tabs>
              <w:spacing w:before="40" w:line="240" w:lineRule="exact"/>
              <w:rPr>
                <w:lang w:val="fr-CH"/>
              </w:rPr>
            </w:pPr>
            <w:r w:rsidRPr="00250C1D">
              <w:rPr>
                <w:lang w:val="fr-CH"/>
              </w:rPr>
              <w:t xml:space="preserve">Mr. Jean-Marc </w:t>
            </w:r>
            <w:r w:rsidR="006326CA" w:rsidRPr="00250C1D">
              <w:rPr>
                <w:lang w:val="fr-CH"/>
              </w:rPr>
              <w:t>Prigent (OICA)</w:t>
            </w:r>
          </w:p>
        </w:tc>
      </w:tr>
    </w:tbl>
    <w:p w14:paraId="3F074E60" w14:textId="77777777" w:rsidR="006021D0" w:rsidRPr="00250C1D" w:rsidRDefault="006021D0" w:rsidP="006021D0">
      <w:pPr>
        <w:pStyle w:val="SingleTxtG"/>
        <w:spacing w:before="240" w:after="0"/>
        <w:jc w:val="center"/>
        <w:rPr>
          <w:u w:val="single"/>
          <w:lang w:val="fr-CH"/>
        </w:rPr>
      </w:pPr>
      <w:r w:rsidRPr="00250C1D">
        <w:rPr>
          <w:u w:val="single"/>
          <w:lang w:val="fr-CH"/>
        </w:rPr>
        <w:tab/>
      </w:r>
      <w:r w:rsidRPr="00250C1D">
        <w:rPr>
          <w:u w:val="single"/>
          <w:lang w:val="fr-CH"/>
        </w:rPr>
        <w:tab/>
      </w:r>
      <w:r w:rsidRPr="00250C1D">
        <w:rPr>
          <w:u w:val="single"/>
          <w:lang w:val="fr-CH"/>
        </w:rPr>
        <w:tab/>
      </w:r>
      <w:r w:rsidR="001A46B2" w:rsidRPr="00250C1D">
        <w:rPr>
          <w:u w:val="single"/>
          <w:lang w:val="fr-CH"/>
        </w:rPr>
        <w:tab/>
      </w:r>
    </w:p>
    <w:p w14:paraId="16568C59" w14:textId="77777777" w:rsidR="008335A2" w:rsidRPr="00250C1D" w:rsidRDefault="008335A2" w:rsidP="001952BB">
      <w:pPr>
        <w:pStyle w:val="SingleTxtG"/>
        <w:rPr>
          <w:lang w:val="fr-CH"/>
        </w:rPr>
      </w:pPr>
    </w:p>
    <w:sectPr w:rsidR="008335A2" w:rsidRPr="00250C1D" w:rsidSect="00C731DD">
      <w:headerReference w:type="even" r:id="rId50"/>
      <w:headerReference w:type="default" r:id="rId51"/>
      <w:footerReference w:type="even" r:id="rId52"/>
      <w:footerReference w:type="default" r:id="rId5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5AC9" w14:textId="77777777" w:rsidR="00204DAC" w:rsidRDefault="00204DAC"/>
  </w:endnote>
  <w:endnote w:type="continuationSeparator" w:id="0">
    <w:p w14:paraId="5A7CF97D" w14:textId="77777777" w:rsidR="00204DAC" w:rsidRDefault="00204DAC"/>
  </w:endnote>
  <w:endnote w:type="continuationNotice" w:id="1">
    <w:p w14:paraId="3C574E49" w14:textId="77777777" w:rsidR="00204DAC" w:rsidRDefault="00204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3D23" w14:textId="39C95404" w:rsidR="007B3A6D" w:rsidRPr="00E010F6" w:rsidRDefault="007B3A6D" w:rsidP="00E010F6">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Pr>
        <w:b/>
        <w:noProof/>
        <w:sz w:val="18"/>
      </w:rPr>
      <w:t>14</w:t>
    </w:r>
    <w:r w:rsidRPr="00E010F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E8F5" w14:textId="51453756" w:rsidR="007B3A6D" w:rsidRPr="00E010F6" w:rsidRDefault="007B3A6D" w:rsidP="00E010F6">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Pr>
        <w:b/>
        <w:noProof/>
        <w:sz w:val="18"/>
      </w:rPr>
      <w:t>13</w:t>
    </w:r>
    <w:r w:rsidRPr="00E010F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0588" w14:textId="77777777" w:rsidR="00204DAC" w:rsidRPr="000B175B" w:rsidRDefault="00204DAC" w:rsidP="000B175B">
      <w:pPr>
        <w:tabs>
          <w:tab w:val="right" w:pos="2155"/>
        </w:tabs>
        <w:spacing w:after="80"/>
        <w:ind w:left="680"/>
        <w:rPr>
          <w:u w:val="single"/>
        </w:rPr>
      </w:pPr>
      <w:r>
        <w:rPr>
          <w:u w:val="single"/>
        </w:rPr>
        <w:tab/>
      </w:r>
    </w:p>
  </w:footnote>
  <w:footnote w:type="continuationSeparator" w:id="0">
    <w:p w14:paraId="361C53C9" w14:textId="77777777" w:rsidR="00204DAC" w:rsidRPr="00FC68B7" w:rsidRDefault="00204DAC" w:rsidP="00FC68B7">
      <w:pPr>
        <w:tabs>
          <w:tab w:val="left" w:pos="2155"/>
        </w:tabs>
        <w:spacing w:after="80"/>
        <w:ind w:left="680"/>
        <w:rPr>
          <w:u w:val="single"/>
        </w:rPr>
      </w:pPr>
      <w:r>
        <w:rPr>
          <w:u w:val="single"/>
        </w:rPr>
        <w:tab/>
      </w:r>
    </w:p>
  </w:footnote>
  <w:footnote w:type="continuationNotice" w:id="1">
    <w:p w14:paraId="2E012261" w14:textId="77777777" w:rsidR="00204DAC" w:rsidRDefault="00204DAC"/>
  </w:footnote>
  <w:footnote w:id="2">
    <w:p w14:paraId="0BA7E0BB" w14:textId="77777777" w:rsidR="004E636A" w:rsidRPr="00DE601D" w:rsidRDefault="004E636A" w:rsidP="004E636A">
      <w:pPr>
        <w:pStyle w:val="FootnoteText"/>
        <w:rPr>
          <w:lang w:val="en-US"/>
        </w:rPr>
      </w:pPr>
      <w:r>
        <w:tab/>
      </w:r>
      <w:r>
        <w:tab/>
      </w:r>
      <w:r>
        <w:rPr>
          <w:rStyle w:val="FootnoteReference"/>
        </w:rPr>
        <w:footnoteRef/>
      </w:r>
      <w:r>
        <w:t xml:space="preserve"> </w:t>
      </w:r>
      <w:r w:rsidRPr="00DE601D">
        <w:t>https://en.wikipedia.org/wiki/V16_warning_beacon_lights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3C1D" w14:textId="01D88935" w:rsidR="007B3A6D" w:rsidRPr="00E010F6" w:rsidRDefault="007B3A6D">
    <w:pPr>
      <w:pStyle w:val="Header"/>
    </w:pPr>
    <w:r>
      <w:t>ECE/TRANS/WP.29/GRE/</w:t>
    </w:r>
    <w:r w:rsidR="00210D85">
      <w:t>9</w:t>
    </w:r>
    <w:r w:rsidR="00E56817">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1D35" w14:textId="4A4B68C7" w:rsidR="007B3A6D" w:rsidRPr="00E010F6" w:rsidRDefault="007B3A6D" w:rsidP="00E010F6">
    <w:pPr>
      <w:pStyle w:val="Header"/>
      <w:jc w:val="right"/>
    </w:pPr>
    <w:r>
      <w:t>ECE/TRANS/WP.29/GRE/</w:t>
    </w:r>
    <w:r w:rsidR="00210D85">
      <w:t>9</w:t>
    </w:r>
    <w:r w:rsidR="008A1EE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0542C00"/>
    <w:multiLevelType w:val="hybridMultilevel"/>
    <w:tmpl w:val="7402D1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ED440A"/>
    <w:multiLevelType w:val="hybridMultilevel"/>
    <w:tmpl w:val="DCA2C3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1EBE1D0F"/>
    <w:multiLevelType w:val="hybridMultilevel"/>
    <w:tmpl w:val="CE485092"/>
    <w:lvl w:ilvl="0" w:tplc="28AEFF68">
      <w:start w:val="34"/>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21D361E8"/>
    <w:multiLevelType w:val="hybridMultilevel"/>
    <w:tmpl w:val="955A3E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26E12D98"/>
    <w:multiLevelType w:val="hybridMultilevel"/>
    <w:tmpl w:val="66E6F53E"/>
    <w:lvl w:ilvl="0" w:tplc="AE022A4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2A9A113E"/>
    <w:multiLevelType w:val="hybridMultilevel"/>
    <w:tmpl w:val="5F2A58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30753447"/>
    <w:multiLevelType w:val="hybridMultilevel"/>
    <w:tmpl w:val="B13619C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B6D16A6"/>
    <w:multiLevelType w:val="multilevel"/>
    <w:tmpl w:val="3FE2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784893"/>
    <w:multiLevelType w:val="hybridMultilevel"/>
    <w:tmpl w:val="CCC659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1D121F2"/>
    <w:multiLevelType w:val="hybridMultilevel"/>
    <w:tmpl w:val="E3C6D91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564B4DA2"/>
    <w:multiLevelType w:val="hybridMultilevel"/>
    <w:tmpl w:val="126405B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598463A8"/>
    <w:multiLevelType w:val="hybridMultilevel"/>
    <w:tmpl w:val="E5BE4C4C"/>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5F88392A"/>
    <w:multiLevelType w:val="hybridMultilevel"/>
    <w:tmpl w:val="FB78DAE2"/>
    <w:lvl w:ilvl="0" w:tplc="04090001">
      <w:start w:val="1"/>
      <w:numFmt w:val="bullet"/>
      <w:lvlText w:val=""/>
      <w:lvlJc w:val="left"/>
      <w:pPr>
        <w:ind w:left="1854" w:hanging="360"/>
      </w:pPr>
      <w:rPr>
        <w:rFonts w:ascii="Symbol" w:hAnsi="Symbol" w:hint="default"/>
      </w:rPr>
    </w:lvl>
    <w:lvl w:ilvl="1" w:tplc="BFFCADB8">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292E42"/>
    <w:multiLevelType w:val="hybridMultilevel"/>
    <w:tmpl w:val="89EEDD86"/>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747AF"/>
    <w:multiLevelType w:val="hybridMultilevel"/>
    <w:tmpl w:val="A5068A7E"/>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713E3486"/>
    <w:multiLevelType w:val="multilevel"/>
    <w:tmpl w:val="59E40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74756"/>
    <w:multiLevelType w:val="hybridMultilevel"/>
    <w:tmpl w:val="752ED8E4"/>
    <w:lvl w:ilvl="0" w:tplc="A94417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6F975D7"/>
    <w:multiLevelType w:val="multilevel"/>
    <w:tmpl w:val="14C8A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8550579">
    <w:abstractNumId w:val="1"/>
  </w:num>
  <w:num w:numId="2" w16cid:durableId="363554788">
    <w:abstractNumId w:val="0"/>
  </w:num>
  <w:num w:numId="3" w16cid:durableId="1390882216">
    <w:abstractNumId w:val="2"/>
  </w:num>
  <w:num w:numId="4" w16cid:durableId="42600731">
    <w:abstractNumId w:val="3"/>
  </w:num>
  <w:num w:numId="5" w16cid:durableId="1051536156">
    <w:abstractNumId w:val="8"/>
  </w:num>
  <w:num w:numId="6" w16cid:durableId="1916237946">
    <w:abstractNumId w:val="9"/>
  </w:num>
  <w:num w:numId="7" w16cid:durableId="557328023">
    <w:abstractNumId w:val="7"/>
  </w:num>
  <w:num w:numId="8" w16cid:durableId="1369453188">
    <w:abstractNumId w:val="6"/>
  </w:num>
  <w:num w:numId="9" w16cid:durableId="1967658681">
    <w:abstractNumId w:val="5"/>
  </w:num>
  <w:num w:numId="10" w16cid:durableId="1517648232">
    <w:abstractNumId w:val="4"/>
  </w:num>
  <w:num w:numId="11" w16cid:durableId="1162894330">
    <w:abstractNumId w:val="25"/>
  </w:num>
  <w:num w:numId="12" w16cid:durableId="1233782806">
    <w:abstractNumId w:val="12"/>
  </w:num>
  <w:num w:numId="13" w16cid:durableId="1483348377">
    <w:abstractNumId w:val="10"/>
  </w:num>
  <w:num w:numId="14" w16cid:durableId="1479373299">
    <w:abstractNumId w:val="27"/>
  </w:num>
  <w:num w:numId="15" w16cid:durableId="2091005035">
    <w:abstractNumId w:val="30"/>
  </w:num>
  <w:num w:numId="16" w16cid:durableId="810289740">
    <w:abstractNumId w:val="13"/>
  </w:num>
  <w:num w:numId="17" w16cid:durableId="279653033">
    <w:abstractNumId w:val="20"/>
  </w:num>
  <w:num w:numId="18" w16cid:durableId="992294876">
    <w:abstractNumId w:val="17"/>
  </w:num>
  <w:num w:numId="19" w16cid:durableId="302006011">
    <w:abstractNumId w:val="31"/>
  </w:num>
  <w:num w:numId="20" w16cid:durableId="547185890">
    <w:abstractNumId w:val="19"/>
  </w:num>
  <w:num w:numId="21" w16cid:durableId="1541824040">
    <w:abstractNumId w:val="29"/>
  </w:num>
  <w:num w:numId="22" w16cid:durableId="100760033">
    <w:abstractNumId w:val="32"/>
  </w:num>
  <w:num w:numId="23" w16cid:durableId="815413789">
    <w:abstractNumId w:val="15"/>
  </w:num>
  <w:num w:numId="24" w16cid:durableId="682249097">
    <w:abstractNumId w:val="11"/>
  </w:num>
  <w:num w:numId="25" w16cid:durableId="556471490">
    <w:abstractNumId w:val="16"/>
  </w:num>
  <w:num w:numId="26" w16cid:durableId="1579367891">
    <w:abstractNumId w:val="18"/>
  </w:num>
  <w:num w:numId="27" w16cid:durableId="584344997">
    <w:abstractNumId w:val="28"/>
  </w:num>
  <w:num w:numId="28" w16cid:durableId="1668970929">
    <w:abstractNumId w:val="23"/>
  </w:num>
  <w:num w:numId="29" w16cid:durableId="766927098">
    <w:abstractNumId w:val="26"/>
  </w:num>
  <w:num w:numId="30" w16cid:durableId="1763647142">
    <w:abstractNumId w:val="24"/>
  </w:num>
  <w:num w:numId="31" w16cid:durableId="1798909817">
    <w:abstractNumId w:val="21"/>
  </w:num>
  <w:num w:numId="32" w16cid:durableId="1526559044">
    <w:abstractNumId w:val="14"/>
  </w:num>
  <w:num w:numId="33" w16cid:durableId="139042490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TT" w:vendorID="64" w:dllVersion="6" w:nlCheck="1" w:checkStyle="1"/>
  <w:activeWritingStyle w:appName="MSWord" w:lang="en-CA" w:vendorID="64" w:dllVersion="6" w:nlCheck="1" w:checkStyle="1"/>
  <w:activeWritingStyle w:appName="MSWord" w:lang="fr-CA" w:vendorID="64" w:dllVersion="6" w:nlCheck="1" w:checkStyle="1"/>
  <w:activeWritingStyle w:appName="MSWord" w:lang="ru-RU"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IE" w:vendorID="64" w:dllVersion="0" w:nlCheck="1" w:checkStyle="0"/>
  <w:activeWritingStyle w:appName="MSWord" w:lang="es-ES" w:vendorID="64" w:dllVersion="0"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F6"/>
    <w:rsid w:val="000003D6"/>
    <w:rsid w:val="00000442"/>
    <w:rsid w:val="00000F00"/>
    <w:rsid w:val="00001289"/>
    <w:rsid w:val="00001427"/>
    <w:rsid w:val="0000165F"/>
    <w:rsid w:val="00001929"/>
    <w:rsid w:val="00001B05"/>
    <w:rsid w:val="00002540"/>
    <w:rsid w:val="00002D35"/>
    <w:rsid w:val="000030A3"/>
    <w:rsid w:val="000032DD"/>
    <w:rsid w:val="00003329"/>
    <w:rsid w:val="00003357"/>
    <w:rsid w:val="00003475"/>
    <w:rsid w:val="00003D20"/>
    <w:rsid w:val="00004A22"/>
    <w:rsid w:val="00005ECA"/>
    <w:rsid w:val="00006548"/>
    <w:rsid w:val="0000671F"/>
    <w:rsid w:val="0000721A"/>
    <w:rsid w:val="00007330"/>
    <w:rsid w:val="00007A89"/>
    <w:rsid w:val="00010889"/>
    <w:rsid w:val="00010BA3"/>
    <w:rsid w:val="00010BA6"/>
    <w:rsid w:val="00010C35"/>
    <w:rsid w:val="00010CEA"/>
    <w:rsid w:val="00010D5B"/>
    <w:rsid w:val="00011001"/>
    <w:rsid w:val="00011322"/>
    <w:rsid w:val="00011521"/>
    <w:rsid w:val="000116DA"/>
    <w:rsid w:val="000116E5"/>
    <w:rsid w:val="00011766"/>
    <w:rsid w:val="00012644"/>
    <w:rsid w:val="00012EB9"/>
    <w:rsid w:val="00013CC2"/>
    <w:rsid w:val="00013D16"/>
    <w:rsid w:val="00013E38"/>
    <w:rsid w:val="0001431B"/>
    <w:rsid w:val="00014517"/>
    <w:rsid w:val="000147BE"/>
    <w:rsid w:val="000149B6"/>
    <w:rsid w:val="00014C81"/>
    <w:rsid w:val="00014CAE"/>
    <w:rsid w:val="000156BC"/>
    <w:rsid w:val="00015E63"/>
    <w:rsid w:val="0001606F"/>
    <w:rsid w:val="0001637B"/>
    <w:rsid w:val="00016802"/>
    <w:rsid w:val="00016820"/>
    <w:rsid w:val="000168C6"/>
    <w:rsid w:val="00016A8C"/>
    <w:rsid w:val="00016C7F"/>
    <w:rsid w:val="000171AA"/>
    <w:rsid w:val="000177D0"/>
    <w:rsid w:val="00017B8F"/>
    <w:rsid w:val="00017EAB"/>
    <w:rsid w:val="00017F67"/>
    <w:rsid w:val="00017F8D"/>
    <w:rsid w:val="0002128D"/>
    <w:rsid w:val="0002151D"/>
    <w:rsid w:val="00021C02"/>
    <w:rsid w:val="00023017"/>
    <w:rsid w:val="00023365"/>
    <w:rsid w:val="0002380D"/>
    <w:rsid w:val="00023B06"/>
    <w:rsid w:val="000242D4"/>
    <w:rsid w:val="00024390"/>
    <w:rsid w:val="0002440E"/>
    <w:rsid w:val="00024489"/>
    <w:rsid w:val="0002456F"/>
    <w:rsid w:val="00024626"/>
    <w:rsid w:val="0002477B"/>
    <w:rsid w:val="00025073"/>
    <w:rsid w:val="000250AD"/>
    <w:rsid w:val="000251A1"/>
    <w:rsid w:val="00025663"/>
    <w:rsid w:val="00025B84"/>
    <w:rsid w:val="00025D63"/>
    <w:rsid w:val="00025E81"/>
    <w:rsid w:val="00025FC5"/>
    <w:rsid w:val="00026143"/>
    <w:rsid w:val="0002633B"/>
    <w:rsid w:val="0002633F"/>
    <w:rsid w:val="00026634"/>
    <w:rsid w:val="00026993"/>
    <w:rsid w:val="00027536"/>
    <w:rsid w:val="00027664"/>
    <w:rsid w:val="00027ABD"/>
    <w:rsid w:val="00027AC9"/>
    <w:rsid w:val="00027AF0"/>
    <w:rsid w:val="00027CC5"/>
    <w:rsid w:val="00030758"/>
    <w:rsid w:val="00030828"/>
    <w:rsid w:val="000308BD"/>
    <w:rsid w:val="000319AC"/>
    <w:rsid w:val="00031D04"/>
    <w:rsid w:val="00031F65"/>
    <w:rsid w:val="00032100"/>
    <w:rsid w:val="000326CC"/>
    <w:rsid w:val="00032B58"/>
    <w:rsid w:val="00032CF3"/>
    <w:rsid w:val="00032F41"/>
    <w:rsid w:val="00033044"/>
    <w:rsid w:val="00033242"/>
    <w:rsid w:val="000335CA"/>
    <w:rsid w:val="000336CF"/>
    <w:rsid w:val="000337E6"/>
    <w:rsid w:val="000341B2"/>
    <w:rsid w:val="00034999"/>
    <w:rsid w:val="00034B3A"/>
    <w:rsid w:val="00034C66"/>
    <w:rsid w:val="00034F00"/>
    <w:rsid w:val="00034FF9"/>
    <w:rsid w:val="0003500C"/>
    <w:rsid w:val="000354F6"/>
    <w:rsid w:val="000356B1"/>
    <w:rsid w:val="00035D3F"/>
    <w:rsid w:val="000360C7"/>
    <w:rsid w:val="000368E3"/>
    <w:rsid w:val="00036A0D"/>
    <w:rsid w:val="00036BD4"/>
    <w:rsid w:val="00036D02"/>
    <w:rsid w:val="00036D33"/>
    <w:rsid w:val="00036F74"/>
    <w:rsid w:val="000370D2"/>
    <w:rsid w:val="000371E1"/>
    <w:rsid w:val="000373A1"/>
    <w:rsid w:val="0003794D"/>
    <w:rsid w:val="000379E4"/>
    <w:rsid w:val="00037C9C"/>
    <w:rsid w:val="00037CEF"/>
    <w:rsid w:val="000402F2"/>
    <w:rsid w:val="000408E6"/>
    <w:rsid w:val="00040D59"/>
    <w:rsid w:val="000414CE"/>
    <w:rsid w:val="000415D0"/>
    <w:rsid w:val="00041840"/>
    <w:rsid w:val="000418FD"/>
    <w:rsid w:val="00041E12"/>
    <w:rsid w:val="0004235F"/>
    <w:rsid w:val="00042C28"/>
    <w:rsid w:val="00042EB1"/>
    <w:rsid w:val="00042EFA"/>
    <w:rsid w:val="000430F5"/>
    <w:rsid w:val="00043742"/>
    <w:rsid w:val="00043BCA"/>
    <w:rsid w:val="00043FA3"/>
    <w:rsid w:val="00044918"/>
    <w:rsid w:val="00044D59"/>
    <w:rsid w:val="000455B1"/>
    <w:rsid w:val="000455DE"/>
    <w:rsid w:val="00045948"/>
    <w:rsid w:val="00046494"/>
    <w:rsid w:val="000466AD"/>
    <w:rsid w:val="00046B1F"/>
    <w:rsid w:val="000471FE"/>
    <w:rsid w:val="000477C6"/>
    <w:rsid w:val="000504A2"/>
    <w:rsid w:val="000504A3"/>
    <w:rsid w:val="000506F0"/>
    <w:rsid w:val="00050895"/>
    <w:rsid w:val="00050BB3"/>
    <w:rsid w:val="00050F6B"/>
    <w:rsid w:val="00051106"/>
    <w:rsid w:val="00051761"/>
    <w:rsid w:val="00051896"/>
    <w:rsid w:val="000523F9"/>
    <w:rsid w:val="000525F0"/>
    <w:rsid w:val="00052635"/>
    <w:rsid w:val="000528AA"/>
    <w:rsid w:val="000531C3"/>
    <w:rsid w:val="000531D9"/>
    <w:rsid w:val="00053279"/>
    <w:rsid w:val="00053679"/>
    <w:rsid w:val="000540A7"/>
    <w:rsid w:val="00054114"/>
    <w:rsid w:val="0005419F"/>
    <w:rsid w:val="000544E6"/>
    <w:rsid w:val="0005476C"/>
    <w:rsid w:val="000547E7"/>
    <w:rsid w:val="0005485C"/>
    <w:rsid w:val="000549E7"/>
    <w:rsid w:val="00054AA1"/>
    <w:rsid w:val="00054B36"/>
    <w:rsid w:val="00054C78"/>
    <w:rsid w:val="00054D65"/>
    <w:rsid w:val="0005516A"/>
    <w:rsid w:val="00055658"/>
    <w:rsid w:val="00055689"/>
    <w:rsid w:val="000556AE"/>
    <w:rsid w:val="00055F07"/>
    <w:rsid w:val="0005601C"/>
    <w:rsid w:val="00056921"/>
    <w:rsid w:val="00056A3C"/>
    <w:rsid w:val="00056D8A"/>
    <w:rsid w:val="00056E69"/>
    <w:rsid w:val="00056F08"/>
    <w:rsid w:val="0005702B"/>
    <w:rsid w:val="00057792"/>
    <w:rsid w:val="00057982"/>
    <w:rsid w:val="000579EC"/>
    <w:rsid w:val="00057D34"/>
    <w:rsid w:val="00057E97"/>
    <w:rsid w:val="0006031D"/>
    <w:rsid w:val="000603AD"/>
    <w:rsid w:val="00060BAC"/>
    <w:rsid w:val="00060C0C"/>
    <w:rsid w:val="00060DEA"/>
    <w:rsid w:val="00060E14"/>
    <w:rsid w:val="00060EAD"/>
    <w:rsid w:val="000610BF"/>
    <w:rsid w:val="0006113D"/>
    <w:rsid w:val="000613A4"/>
    <w:rsid w:val="00061920"/>
    <w:rsid w:val="00061B62"/>
    <w:rsid w:val="00061CBE"/>
    <w:rsid w:val="0006212A"/>
    <w:rsid w:val="000625FB"/>
    <w:rsid w:val="00062A77"/>
    <w:rsid w:val="00063091"/>
    <w:rsid w:val="000639CB"/>
    <w:rsid w:val="00063A7B"/>
    <w:rsid w:val="00063B77"/>
    <w:rsid w:val="00064110"/>
    <w:rsid w:val="000645AD"/>
    <w:rsid w:val="000646F4"/>
    <w:rsid w:val="00064EB3"/>
    <w:rsid w:val="00065270"/>
    <w:rsid w:val="000654C0"/>
    <w:rsid w:val="000657A9"/>
    <w:rsid w:val="00065865"/>
    <w:rsid w:val="000659B3"/>
    <w:rsid w:val="00065EED"/>
    <w:rsid w:val="0006617B"/>
    <w:rsid w:val="00066249"/>
    <w:rsid w:val="00066313"/>
    <w:rsid w:val="000666B3"/>
    <w:rsid w:val="00066ADE"/>
    <w:rsid w:val="00067875"/>
    <w:rsid w:val="00067A8B"/>
    <w:rsid w:val="00067CE7"/>
    <w:rsid w:val="00067F2A"/>
    <w:rsid w:val="00067F81"/>
    <w:rsid w:val="000708E1"/>
    <w:rsid w:val="00070A35"/>
    <w:rsid w:val="00070A52"/>
    <w:rsid w:val="00070BD6"/>
    <w:rsid w:val="00070D2D"/>
    <w:rsid w:val="000710BC"/>
    <w:rsid w:val="000719C2"/>
    <w:rsid w:val="00071A4D"/>
    <w:rsid w:val="00071D90"/>
    <w:rsid w:val="00072608"/>
    <w:rsid w:val="00072702"/>
    <w:rsid w:val="00072C8C"/>
    <w:rsid w:val="00072D44"/>
    <w:rsid w:val="00072DA9"/>
    <w:rsid w:val="00073029"/>
    <w:rsid w:val="000733B5"/>
    <w:rsid w:val="000733DE"/>
    <w:rsid w:val="000736C2"/>
    <w:rsid w:val="0007373E"/>
    <w:rsid w:val="00073C38"/>
    <w:rsid w:val="00073DB1"/>
    <w:rsid w:val="00073E01"/>
    <w:rsid w:val="00073E17"/>
    <w:rsid w:val="000742B8"/>
    <w:rsid w:val="000742DC"/>
    <w:rsid w:val="000742FD"/>
    <w:rsid w:val="00074615"/>
    <w:rsid w:val="00074882"/>
    <w:rsid w:val="000748A5"/>
    <w:rsid w:val="00075258"/>
    <w:rsid w:val="000754C5"/>
    <w:rsid w:val="0007577D"/>
    <w:rsid w:val="000757FE"/>
    <w:rsid w:val="0007607E"/>
    <w:rsid w:val="000763AF"/>
    <w:rsid w:val="00076E7D"/>
    <w:rsid w:val="00077005"/>
    <w:rsid w:val="0007707C"/>
    <w:rsid w:val="000770B2"/>
    <w:rsid w:val="00077401"/>
    <w:rsid w:val="000775D0"/>
    <w:rsid w:val="00077834"/>
    <w:rsid w:val="00080543"/>
    <w:rsid w:val="000805BD"/>
    <w:rsid w:val="000805ED"/>
    <w:rsid w:val="00080837"/>
    <w:rsid w:val="00080DA4"/>
    <w:rsid w:val="00080E52"/>
    <w:rsid w:val="00080FCE"/>
    <w:rsid w:val="000813AB"/>
    <w:rsid w:val="00081552"/>
    <w:rsid w:val="000815FB"/>
    <w:rsid w:val="00081815"/>
    <w:rsid w:val="0008192D"/>
    <w:rsid w:val="000819EC"/>
    <w:rsid w:val="00081B34"/>
    <w:rsid w:val="00081BFA"/>
    <w:rsid w:val="00082036"/>
    <w:rsid w:val="000820AB"/>
    <w:rsid w:val="00082B04"/>
    <w:rsid w:val="00082B0A"/>
    <w:rsid w:val="00082B38"/>
    <w:rsid w:val="00082D36"/>
    <w:rsid w:val="00082F42"/>
    <w:rsid w:val="00083014"/>
    <w:rsid w:val="0008310C"/>
    <w:rsid w:val="000831F9"/>
    <w:rsid w:val="00083367"/>
    <w:rsid w:val="00083484"/>
    <w:rsid w:val="0008362C"/>
    <w:rsid w:val="00083904"/>
    <w:rsid w:val="0008408C"/>
    <w:rsid w:val="000842BA"/>
    <w:rsid w:val="0008433A"/>
    <w:rsid w:val="0008478A"/>
    <w:rsid w:val="00084A64"/>
    <w:rsid w:val="00084B9D"/>
    <w:rsid w:val="00084F5D"/>
    <w:rsid w:val="00085955"/>
    <w:rsid w:val="000863A2"/>
    <w:rsid w:val="00086516"/>
    <w:rsid w:val="00086CEB"/>
    <w:rsid w:val="000870EB"/>
    <w:rsid w:val="0008783A"/>
    <w:rsid w:val="00087976"/>
    <w:rsid w:val="00087B2A"/>
    <w:rsid w:val="00087C7D"/>
    <w:rsid w:val="00087D64"/>
    <w:rsid w:val="00087F67"/>
    <w:rsid w:val="00090842"/>
    <w:rsid w:val="00090F6B"/>
    <w:rsid w:val="00090FD5"/>
    <w:rsid w:val="00091A5E"/>
    <w:rsid w:val="00091D67"/>
    <w:rsid w:val="000922D3"/>
    <w:rsid w:val="00092783"/>
    <w:rsid w:val="00092B2A"/>
    <w:rsid w:val="00092C00"/>
    <w:rsid w:val="00092D5B"/>
    <w:rsid w:val="00093018"/>
    <w:rsid w:val="000931C0"/>
    <w:rsid w:val="00093539"/>
    <w:rsid w:val="0009389C"/>
    <w:rsid w:val="000939A0"/>
    <w:rsid w:val="00093D32"/>
    <w:rsid w:val="00093E65"/>
    <w:rsid w:val="00093F59"/>
    <w:rsid w:val="00094178"/>
    <w:rsid w:val="000942C5"/>
    <w:rsid w:val="000942DE"/>
    <w:rsid w:val="000946E0"/>
    <w:rsid w:val="00094C49"/>
    <w:rsid w:val="00094F76"/>
    <w:rsid w:val="000951D3"/>
    <w:rsid w:val="00095342"/>
    <w:rsid w:val="0009559B"/>
    <w:rsid w:val="000957C9"/>
    <w:rsid w:val="00095836"/>
    <w:rsid w:val="00095B8A"/>
    <w:rsid w:val="00096523"/>
    <w:rsid w:val="000966BB"/>
    <w:rsid w:val="00096E66"/>
    <w:rsid w:val="000971B6"/>
    <w:rsid w:val="00097245"/>
    <w:rsid w:val="00097484"/>
    <w:rsid w:val="0009793B"/>
    <w:rsid w:val="00097AEF"/>
    <w:rsid w:val="00097B6B"/>
    <w:rsid w:val="00097CFA"/>
    <w:rsid w:val="000A0025"/>
    <w:rsid w:val="000A09C9"/>
    <w:rsid w:val="000A0DAC"/>
    <w:rsid w:val="000A0F28"/>
    <w:rsid w:val="000A0FB1"/>
    <w:rsid w:val="000A1329"/>
    <w:rsid w:val="000A1385"/>
    <w:rsid w:val="000A1647"/>
    <w:rsid w:val="000A1BB3"/>
    <w:rsid w:val="000A1CF0"/>
    <w:rsid w:val="000A1E9C"/>
    <w:rsid w:val="000A1EC2"/>
    <w:rsid w:val="000A21C4"/>
    <w:rsid w:val="000A2B0C"/>
    <w:rsid w:val="000A2D50"/>
    <w:rsid w:val="000A3060"/>
    <w:rsid w:val="000A31B2"/>
    <w:rsid w:val="000A322C"/>
    <w:rsid w:val="000A3710"/>
    <w:rsid w:val="000A3A24"/>
    <w:rsid w:val="000A4865"/>
    <w:rsid w:val="000A4982"/>
    <w:rsid w:val="000A4B5A"/>
    <w:rsid w:val="000A4EF1"/>
    <w:rsid w:val="000A526F"/>
    <w:rsid w:val="000A5484"/>
    <w:rsid w:val="000A55DB"/>
    <w:rsid w:val="000A5910"/>
    <w:rsid w:val="000A598F"/>
    <w:rsid w:val="000A5AB5"/>
    <w:rsid w:val="000A5D81"/>
    <w:rsid w:val="000A656B"/>
    <w:rsid w:val="000A69EF"/>
    <w:rsid w:val="000A72D7"/>
    <w:rsid w:val="000A7530"/>
    <w:rsid w:val="000B005D"/>
    <w:rsid w:val="000B019E"/>
    <w:rsid w:val="000B01A9"/>
    <w:rsid w:val="000B0351"/>
    <w:rsid w:val="000B0595"/>
    <w:rsid w:val="000B138C"/>
    <w:rsid w:val="000B175B"/>
    <w:rsid w:val="000B1B63"/>
    <w:rsid w:val="000B1C4A"/>
    <w:rsid w:val="000B2266"/>
    <w:rsid w:val="000B2321"/>
    <w:rsid w:val="000B2448"/>
    <w:rsid w:val="000B29CC"/>
    <w:rsid w:val="000B2AF2"/>
    <w:rsid w:val="000B2D5B"/>
    <w:rsid w:val="000B2F02"/>
    <w:rsid w:val="000B30A6"/>
    <w:rsid w:val="000B350F"/>
    <w:rsid w:val="000B3564"/>
    <w:rsid w:val="000B380C"/>
    <w:rsid w:val="000B3A0F"/>
    <w:rsid w:val="000B3C12"/>
    <w:rsid w:val="000B47D5"/>
    <w:rsid w:val="000B4EF7"/>
    <w:rsid w:val="000B4F70"/>
    <w:rsid w:val="000B517D"/>
    <w:rsid w:val="000B5AD0"/>
    <w:rsid w:val="000B5E77"/>
    <w:rsid w:val="000B6499"/>
    <w:rsid w:val="000B6630"/>
    <w:rsid w:val="000B67C5"/>
    <w:rsid w:val="000B6F56"/>
    <w:rsid w:val="000B6F6F"/>
    <w:rsid w:val="000B7097"/>
    <w:rsid w:val="000B7209"/>
    <w:rsid w:val="000B7781"/>
    <w:rsid w:val="000C00E3"/>
    <w:rsid w:val="000C099A"/>
    <w:rsid w:val="000C0A46"/>
    <w:rsid w:val="000C0F3F"/>
    <w:rsid w:val="000C1482"/>
    <w:rsid w:val="000C18C8"/>
    <w:rsid w:val="000C1BB0"/>
    <w:rsid w:val="000C2A7F"/>
    <w:rsid w:val="000C2C03"/>
    <w:rsid w:val="000C2D2E"/>
    <w:rsid w:val="000C2FAC"/>
    <w:rsid w:val="000C3227"/>
    <w:rsid w:val="000C33D7"/>
    <w:rsid w:val="000C3D10"/>
    <w:rsid w:val="000C3D5C"/>
    <w:rsid w:val="000C44A6"/>
    <w:rsid w:val="000C44C5"/>
    <w:rsid w:val="000C4500"/>
    <w:rsid w:val="000C4548"/>
    <w:rsid w:val="000C46F9"/>
    <w:rsid w:val="000C4DBB"/>
    <w:rsid w:val="000C4F8A"/>
    <w:rsid w:val="000C58BA"/>
    <w:rsid w:val="000C5A59"/>
    <w:rsid w:val="000C68C2"/>
    <w:rsid w:val="000C6AF5"/>
    <w:rsid w:val="000C6CF7"/>
    <w:rsid w:val="000C7F5B"/>
    <w:rsid w:val="000D053C"/>
    <w:rsid w:val="000D06D4"/>
    <w:rsid w:val="000D08B4"/>
    <w:rsid w:val="000D0F8C"/>
    <w:rsid w:val="000D0FB7"/>
    <w:rsid w:val="000D108F"/>
    <w:rsid w:val="000D10B0"/>
    <w:rsid w:val="000D1137"/>
    <w:rsid w:val="000D1155"/>
    <w:rsid w:val="000D16F9"/>
    <w:rsid w:val="000D2816"/>
    <w:rsid w:val="000D28E2"/>
    <w:rsid w:val="000D2918"/>
    <w:rsid w:val="000D2D33"/>
    <w:rsid w:val="000D3710"/>
    <w:rsid w:val="000D3846"/>
    <w:rsid w:val="000D3EDA"/>
    <w:rsid w:val="000D436E"/>
    <w:rsid w:val="000D4D70"/>
    <w:rsid w:val="000D51A2"/>
    <w:rsid w:val="000D5490"/>
    <w:rsid w:val="000D5704"/>
    <w:rsid w:val="000D5ACE"/>
    <w:rsid w:val="000D5DAB"/>
    <w:rsid w:val="000D5E53"/>
    <w:rsid w:val="000D604D"/>
    <w:rsid w:val="000D621E"/>
    <w:rsid w:val="000D633F"/>
    <w:rsid w:val="000D6A53"/>
    <w:rsid w:val="000D709F"/>
    <w:rsid w:val="000D7BA6"/>
    <w:rsid w:val="000D7CAC"/>
    <w:rsid w:val="000E01C8"/>
    <w:rsid w:val="000E0415"/>
    <w:rsid w:val="000E0506"/>
    <w:rsid w:val="000E0708"/>
    <w:rsid w:val="000E091E"/>
    <w:rsid w:val="000E10AD"/>
    <w:rsid w:val="000E1436"/>
    <w:rsid w:val="000E1855"/>
    <w:rsid w:val="000E1B35"/>
    <w:rsid w:val="000E1E83"/>
    <w:rsid w:val="000E1F84"/>
    <w:rsid w:val="000E2617"/>
    <w:rsid w:val="000E29D2"/>
    <w:rsid w:val="000E2AF8"/>
    <w:rsid w:val="000E2C1B"/>
    <w:rsid w:val="000E36C1"/>
    <w:rsid w:val="000E3B9A"/>
    <w:rsid w:val="000E3C31"/>
    <w:rsid w:val="000E4049"/>
    <w:rsid w:val="000E41C2"/>
    <w:rsid w:val="000E43AE"/>
    <w:rsid w:val="000E43FA"/>
    <w:rsid w:val="000E471A"/>
    <w:rsid w:val="000E4CD4"/>
    <w:rsid w:val="000E52B9"/>
    <w:rsid w:val="000E55E8"/>
    <w:rsid w:val="000E5720"/>
    <w:rsid w:val="000E5BD7"/>
    <w:rsid w:val="000E5D25"/>
    <w:rsid w:val="000E5DBB"/>
    <w:rsid w:val="000E62BD"/>
    <w:rsid w:val="000E68BF"/>
    <w:rsid w:val="000E68C7"/>
    <w:rsid w:val="000E6951"/>
    <w:rsid w:val="000E69E6"/>
    <w:rsid w:val="000E6DF2"/>
    <w:rsid w:val="000E70AD"/>
    <w:rsid w:val="000E7241"/>
    <w:rsid w:val="000E72B7"/>
    <w:rsid w:val="000E76BF"/>
    <w:rsid w:val="000E775D"/>
    <w:rsid w:val="000E7B2D"/>
    <w:rsid w:val="000E7E49"/>
    <w:rsid w:val="000F00F9"/>
    <w:rsid w:val="000F0609"/>
    <w:rsid w:val="000F0638"/>
    <w:rsid w:val="000F0B7B"/>
    <w:rsid w:val="000F0E6A"/>
    <w:rsid w:val="000F1B05"/>
    <w:rsid w:val="000F2967"/>
    <w:rsid w:val="000F2BFF"/>
    <w:rsid w:val="000F3046"/>
    <w:rsid w:val="000F3086"/>
    <w:rsid w:val="000F30CB"/>
    <w:rsid w:val="000F318B"/>
    <w:rsid w:val="000F38C9"/>
    <w:rsid w:val="000F3E18"/>
    <w:rsid w:val="000F41FD"/>
    <w:rsid w:val="000F4377"/>
    <w:rsid w:val="000F466A"/>
    <w:rsid w:val="000F4BA4"/>
    <w:rsid w:val="000F552A"/>
    <w:rsid w:val="000F6AEA"/>
    <w:rsid w:val="000F6F50"/>
    <w:rsid w:val="000F757A"/>
    <w:rsid w:val="000F76B6"/>
    <w:rsid w:val="000F78FD"/>
    <w:rsid w:val="000F7909"/>
    <w:rsid w:val="000F7DF8"/>
    <w:rsid w:val="000F7FAD"/>
    <w:rsid w:val="000F7FDA"/>
    <w:rsid w:val="00100DD3"/>
    <w:rsid w:val="00101C47"/>
    <w:rsid w:val="00101D1E"/>
    <w:rsid w:val="001021E9"/>
    <w:rsid w:val="00102464"/>
    <w:rsid w:val="00102503"/>
    <w:rsid w:val="00102D0E"/>
    <w:rsid w:val="00102F36"/>
    <w:rsid w:val="001030AE"/>
    <w:rsid w:val="001030C6"/>
    <w:rsid w:val="001035CB"/>
    <w:rsid w:val="00103603"/>
    <w:rsid w:val="001039C4"/>
    <w:rsid w:val="00103CF5"/>
    <w:rsid w:val="00103E2E"/>
    <w:rsid w:val="00103EAC"/>
    <w:rsid w:val="0010446C"/>
    <w:rsid w:val="00104977"/>
    <w:rsid w:val="00104FD9"/>
    <w:rsid w:val="0010526C"/>
    <w:rsid w:val="001056C2"/>
    <w:rsid w:val="001056CE"/>
    <w:rsid w:val="00105833"/>
    <w:rsid w:val="00105890"/>
    <w:rsid w:val="00105E15"/>
    <w:rsid w:val="001062C2"/>
    <w:rsid w:val="001062C4"/>
    <w:rsid w:val="001068E6"/>
    <w:rsid w:val="00106C20"/>
    <w:rsid w:val="00106DB1"/>
    <w:rsid w:val="00107B25"/>
    <w:rsid w:val="00107BF8"/>
    <w:rsid w:val="00110131"/>
    <w:rsid w:val="0011015D"/>
    <w:rsid w:val="00110224"/>
    <w:rsid w:val="001103AA"/>
    <w:rsid w:val="001105CA"/>
    <w:rsid w:val="0011098A"/>
    <w:rsid w:val="00110C9B"/>
    <w:rsid w:val="00110D83"/>
    <w:rsid w:val="001115F8"/>
    <w:rsid w:val="00111CCF"/>
    <w:rsid w:val="0011273E"/>
    <w:rsid w:val="00112AC3"/>
    <w:rsid w:val="00112E4B"/>
    <w:rsid w:val="00112FAA"/>
    <w:rsid w:val="0011352A"/>
    <w:rsid w:val="00113631"/>
    <w:rsid w:val="001138DA"/>
    <w:rsid w:val="0011392A"/>
    <w:rsid w:val="00113AB7"/>
    <w:rsid w:val="00113DA5"/>
    <w:rsid w:val="001146B4"/>
    <w:rsid w:val="00114B3F"/>
    <w:rsid w:val="0011535F"/>
    <w:rsid w:val="001154B9"/>
    <w:rsid w:val="00115EB7"/>
    <w:rsid w:val="0011645A"/>
    <w:rsid w:val="0011666B"/>
    <w:rsid w:val="00116AE4"/>
    <w:rsid w:val="001170FF"/>
    <w:rsid w:val="00117430"/>
    <w:rsid w:val="0011761D"/>
    <w:rsid w:val="00117A2E"/>
    <w:rsid w:val="00117AC1"/>
    <w:rsid w:val="00117B49"/>
    <w:rsid w:val="00117C0A"/>
    <w:rsid w:val="00117CD4"/>
    <w:rsid w:val="00120278"/>
    <w:rsid w:val="001212B9"/>
    <w:rsid w:val="0012156B"/>
    <w:rsid w:val="00121808"/>
    <w:rsid w:val="00121F12"/>
    <w:rsid w:val="00121F70"/>
    <w:rsid w:val="00122110"/>
    <w:rsid w:val="0012212C"/>
    <w:rsid w:val="00122223"/>
    <w:rsid w:val="001222CE"/>
    <w:rsid w:val="001224FF"/>
    <w:rsid w:val="00122501"/>
    <w:rsid w:val="00122755"/>
    <w:rsid w:val="00122B11"/>
    <w:rsid w:val="00122B7B"/>
    <w:rsid w:val="00122BDA"/>
    <w:rsid w:val="00122F72"/>
    <w:rsid w:val="00123A9E"/>
    <w:rsid w:val="00123F9C"/>
    <w:rsid w:val="00124140"/>
    <w:rsid w:val="001246BF"/>
    <w:rsid w:val="00124944"/>
    <w:rsid w:val="00124DF7"/>
    <w:rsid w:val="00124ECE"/>
    <w:rsid w:val="00124FA2"/>
    <w:rsid w:val="0012509B"/>
    <w:rsid w:val="001251DE"/>
    <w:rsid w:val="00125555"/>
    <w:rsid w:val="00125845"/>
    <w:rsid w:val="00125AD8"/>
    <w:rsid w:val="00126554"/>
    <w:rsid w:val="00126E61"/>
    <w:rsid w:val="00126EED"/>
    <w:rsid w:val="001271FF"/>
    <w:rsid w:val="001273A7"/>
    <w:rsid w:val="00130304"/>
    <w:rsid w:val="0013100F"/>
    <w:rsid w:val="00131016"/>
    <w:rsid w:val="001313EF"/>
    <w:rsid w:val="001324A3"/>
    <w:rsid w:val="00132AA2"/>
    <w:rsid w:val="00132F0B"/>
    <w:rsid w:val="00133099"/>
    <w:rsid w:val="00133F55"/>
    <w:rsid w:val="00134016"/>
    <w:rsid w:val="001341AE"/>
    <w:rsid w:val="0013444A"/>
    <w:rsid w:val="00134AD2"/>
    <w:rsid w:val="00134B0B"/>
    <w:rsid w:val="00134B68"/>
    <w:rsid w:val="00134BAD"/>
    <w:rsid w:val="00134CF3"/>
    <w:rsid w:val="00134E52"/>
    <w:rsid w:val="00134EC3"/>
    <w:rsid w:val="00135061"/>
    <w:rsid w:val="00135101"/>
    <w:rsid w:val="0013528D"/>
    <w:rsid w:val="001360E1"/>
    <w:rsid w:val="0013633A"/>
    <w:rsid w:val="0013683E"/>
    <w:rsid w:val="001369B9"/>
    <w:rsid w:val="00136EBC"/>
    <w:rsid w:val="00137533"/>
    <w:rsid w:val="001377F6"/>
    <w:rsid w:val="00137A0A"/>
    <w:rsid w:val="00137A59"/>
    <w:rsid w:val="00137B0F"/>
    <w:rsid w:val="00137CD8"/>
    <w:rsid w:val="00140544"/>
    <w:rsid w:val="001408AD"/>
    <w:rsid w:val="00141365"/>
    <w:rsid w:val="001414B3"/>
    <w:rsid w:val="00141718"/>
    <w:rsid w:val="00142640"/>
    <w:rsid w:val="0014305B"/>
    <w:rsid w:val="001447EC"/>
    <w:rsid w:val="00144E39"/>
    <w:rsid w:val="001453B9"/>
    <w:rsid w:val="00145764"/>
    <w:rsid w:val="00145811"/>
    <w:rsid w:val="00145E04"/>
    <w:rsid w:val="00145FBA"/>
    <w:rsid w:val="0014637C"/>
    <w:rsid w:val="001465E5"/>
    <w:rsid w:val="00146BAB"/>
    <w:rsid w:val="00146D4C"/>
    <w:rsid w:val="001472D2"/>
    <w:rsid w:val="0014750C"/>
    <w:rsid w:val="001476DF"/>
    <w:rsid w:val="001501AC"/>
    <w:rsid w:val="001503CD"/>
    <w:rsid w:val="001504E3"/>
    <w:rsid w:val="00151364"/>
    <w:rsid w:val="00151B91"/>
    <w:rsid w:val="001520D7"/>
    <w:rsid w:val="00152B3A"/>
    <w:rsid w:val="00152B45"/>
    <w:rsid w:val="00153244"/>
    <w:rsid w:val="0015347D"/>
    <w:rsid w:val="001535A8"/>
    <w:rsid w:val="0015361A"/>
    <w:rsid w:val="00153F1E"/>
    <w:rsid w:val="00153FE9"/>
    <w:rsid w:val="0015452E"/>
    <w:rsid w:val="001546BF"/>
    <w:rsid w:val="00154745"/>
    <w:rsid w:val="00154830"/>
    <w:rsid w:val="0015491D"/>
    <w:rsid w:val="001549ED"/>
    <w:rsid w:val="00155A58"/>
    <w:rsid w:val="00155B17"/>
    <w:rsid w:val="00155EBD"/>
    <w:rsid w:val="00157358"/>
    <w:rsid w:val="00157575"/>
    <w:rsid w:val="001575DD"/>
    <w:rsid w:val="0015760F"/>
    <w:rsid w:val="001576CC"/>
    <w:rsid w:val="00157AEF"/>
    <w:rsid w:val="00160583"/>
    <w:rsid w:val="00160586"/>
    <w:rsid w:val="001608B5"/>
    <w:rsid w:val="00160ADD"/>
    <w:rsid w:val="00160E95"/>
    <w:rsid w:val="00161068"/>
    <w:rsid w:val="00161116"/>
    <w:rsid w:val="00161169"/>
    <w:rsid w:val="001611DF"/>
    <w:rsid w:val="0016153F"/>
    <w:rsid w:val="00161A76"/>
    <w:rsid w:val="00161AD1"/>
    <w:rsid w:val="00162188"/>
    <w:rsid w:val="00162208"/>
    <w:rsid w:val="001623CF"/>
    <w:rsid w:val="00162479"/>
    <w:rsid w:val="0016262B"/>
    <w:rsid w:val="0016271B"/>
    <w:rsid w:val="0016271D"/>
    <w:rsid w:val="001627C0"/>
    <w:rsid w:val="001627FF"/>
    <w:rsid w:val="00162BA2"/>
    <w:rsid w:val="0016349C"/>
    <w:rsid w:val="00163C10"/>
    <w:rsid w:val="00164523"/>
    <w:rsid w:val="00164C85"/>
    <w:rsid w:val="00165534"/>
    <w:rsid w:val="0016587F"/>
    <w:rsid w:val="00165F3A"/>
    <w:rsid w:val="001667A9"/>
    <w:rsid w:val="001668C3"/>
    <w:rsid w:val="00166917"/>
    <w:rsid w:val="001670F4"/>
    <w:rsid w:val="0016727F"/>
    <w:rsid w:val="00167850"/>
    <w:rsid w:val="00167D40"/>
    <w:rsid w:val="0017026F"/>
    <w:rsid w:val="001702F9"/>
    <w:rsid w:val="00170C64"/>
    <w:rsid w:val="0017105A"/>
    <w:rsid w:val="001712CC"/>
    <w:rsid w:val="00171393"/>
    <w:rsid w:val="0017180D"/>
    <w:rsid w:val="00171C97"/>
    <w:rsid w:val="00171CA7"/>
    <w:rsid w:val="001724D0"/>
    <w:rsid w:val="00172BAC"/>
    <w:rsid w:val="00172EF4"/>
    <w:rsid w:val="00172F3F"/>
    <w:rsid w:val="00173E66"/>
    <w:rsid w:val="00173FD8"/>
    <w:rsid w:val="00173FF4"/>
    <w:rsid w:val="001747A1"/>
    <w:rsid w:val="0017490C"/>
    <w:rsid w:val="00174F5B"/>
    <w:rsid w:val="00174FFF"/>
    <w:rsid w:val="00175345"/>
    <w:rsid w:val="001754F3"/>
    <w:rsid w:val="0017595F"/>
    <w:rsid w:val="00175BEB"/>
    <w:rsid w:val="00175FE7"/>
    <w:rsid w:val="001761B1"/>
    <w:rsid w:val="00176B53"/>
    <w:rsid w:val="001770D9"/>
    <w:rsid w:val="00177686"/>
    <w:rsid w:val="00177C8D"/>
    <w:rsid w:val="00180126"/>
    <w:rsid w:val="001804AA"/>
    <w:rsid w:val="00180515"/>
    <w:rsid w:val="00180788"/>
    <w:rsid w:val="00180D12"/>
    <w:rsid w:val="00180FCE"/>
    <w:rsid w:val="00181560"/>
    <w:rsid w:val="00182151"/>
    <w:rsid w:val="00182290"/>
    <w:rsid w:val="001827D0"/>
    <w:rsid w:val="00182DF5"/>
    <w:rsid w:val="00183196"/>
    <w:rsid w:val="0018320E"/>
    <w:rsid w:val="001832F1"/>
    <w:rsid w:val="00183B15"/>
    <w:rsid w:val="00183CE3"/>
    <w:rsid w:val="001847B0"/>
    <w:rsid w:val="001851A0"/>
    <w:rsid w:val="00185545"/>
    <w:rsid w:val="001855E6"/>
    <w:rsid w:val="001856E9"/>
    <w:rsid w:val="00185DED"/>
    <w:rsid w:val="00185F28"/>
    <w:rsid w:val="00186730"/>
    <w:rsid w:val="00186F3B"/>
    <w:rsid w:val="00186FE3"/>
    <w:rsid w:val="001873D6"/>
    <w:rsid w:val="001876E3"/>
    <w:rsid w:val="00187778"/>
    <w:rsid w:val="001878CE"/>
    <w:rsid w:val="00187EDE"/>
    <w:rsid w:val="001904B5"/>
    <w:rsid w:val="00190B9C"/>
    <w:rsid w:val="00190D94"/>
    <w:rsid w:val="00191355"/>
    <w:rsid w:val="001913C1"/>
    <w:rsid w:val="00191881"/>
    <w:rsid w:val="00192267"/>
    <w:rsid w:val="00192385"/>
    <w:rsid w:val="001925C0"/>
    <w:rsid w:val="001926B0"/>
    <w:rsid w:val="00192C68"/>
    <w:rsid w:val="00193784"/>
    <w:rsid w:val="00193BE9"/>
    <w:rsid w:val="00193F6A"/>
    <w:rsid w:val="00194359"/>
    <w:rsid w:val="0019457A"/>
    <w:rsid w:val="00194932"/>
    <w:rsid w:val="00194EFB"/>
    <w:rsid w:val="001952BB"/>
    <w:rsid w:val="00195B92"/>
    <w:rsid w:val="00196059"/>
    <w:rsid w:val="0019630C"/>
    <w:rsid w:val="001964EF"/>
    <w:rsid w:val="001968CD"/>
    <w:rsid w:val="00196A6F"/>
    <w:rsid w:val="00196B33"/>
    <w:rsid w:val="00196C6F"/>
    <w:rsid w:val="00197191"/>
    <w:rsid w:val="001971C4"/>
    <w:rsid w:val="0019735B"/>
    <w:rsid w:val="001977E4"/>
    <w:rsid w:val="00197B7D"/>
    <w:rsid w:val="00197BE7"/>
    <w:rsid w:val="001A0287"/>
    <w:rsid w:val="001A02C7"/>
    <w:rsid w:val="001A089C"/>
    <w:rsid w:val="001A0F35"/>
    <w:rsid w:val="001A1172"/>
    <w:rsid w:val="001A1279"/>
    <w:rsid w:val="001A1BF8"/>
    <w:rsid w:val="001A1DF1"/>
    <w:rsid w:val="001A235B"/>
    <w:rsid w:val="001A338A"/>
    <w:rsid w:val="001A343F"/>
    <w:rsid w:val="001A350F"/>
    <w:rsid w:val="001A3955"/>
    <w:rsid w:val="001A397E"/>
    <w:rsid w:val="001A3C2B"/>
    <w:rsid w:val="001A3E87"/>
    <w:rsid w:val="001A4289"/>
    <w:rsid w:val="001A46B2"/>
    <w:rsid w:val="001A4763"/>
    <w:rsid w:val="001A4C2F"/>
    <w:rsid w:val="001A4F8D"/>
    <w:rsid w:val="001A4F9C"/>
    <w:rsid w:val="001A52BB"/>
    <w:rsid w:val="001A5320"/>
    <w:rsid w:val="001A5B6D"/>
    <w:rsid w:val="001A600A"/>
    <w:rsid w:val="001A6113"/>
    <w:rsid w:val="001A62F1"/>
    <w:rsid w:val="001A666A"/>
    <w:rsid w:val="001A685A"/>
    <w:rsid w:val="001A6AEA"/>
    <w:rsid w:val="001A73E7"/>
    <w:rsid w:val="001A7AC1"/>
    <w:rsid w:val="001B0277"/>
    <w:rsid w:val="001B0755"/>
    <w:rsid w:val="001B0C41"/>
    <w:rsid w:val="001B0CA1"/>
    <w:rsid w:val="001B172A"/>
    <w:rsid w:val="001B174A"/>
    <w:rsid w:val="001B1969"/>
    <w:rsid w:val="001B1E04"/>
    <w:rsid w:val="001B1EED"/>
    <w:rsid w:val="001B28B2"/>
    <w:rsid w:val="001B2BB6"/>
    <w:rsid w:val="001B2F55"/>
    <w:rsid w:val="001B366C"/>
    <w:rsid w:val="001B383E"/>
    <w:rsid w:val="001B3B6C"/>
    <w:rsid w:val="001B3B96"/>
    <w:rsid w:val="001B3C33"/>
    <w:rsid w:val="001B3E45"/>
    <w:rsid w:val="001B405F"/>
    <w:rsid w:val="001B47B4"/>
    <w:rsid w:val="001B4B04"/>
    <w:rsid w:val="001B4D13"/>
    <w:rsid w:val="001B5170"/>
    <w:rsid w:val="001B5460"/>
    <w:rsid w:val="001B56EC"/>
    <w:rsid w:val="001B5B34"/>
    <w:rsid w:val="001B5B8A"/>
    <w:rsid w:val="001B615F"/>
    <w:rsid w:val="001B6C87"/>
    <w:rsid w:val="001B7B70"/>
    <w:rsid w:val="001B7E35"/>
    <w:rsid w:val="001C00D9"/>
    <w:rsid w:val="001C03E6"/>
    <w:rsid w:val="001C043F"/>
    <w:rsid w:val="001C1088"/>
    <w:rsid w:val="001C199F"/>
    <w:rsid w:val="001C201B"/>
    <w:rsid w:val="001C24C1"/>
    <w:rsid w:val="001C25EA"/>
    <w:rsid w:val="001C2DCF"/>
    <w:rsid w:val="001C3572"/>
    <w:rsid w:val="001C35A5"/>
    <w:rsid w:val="001C3619"/>
    <w:rsid w:val="001C378C"/>
    <w:rsid w:val="001C39A9"/>
    <w:rsid w:val="001C4072"/>
    <w:rsid w:val="001C40D8"/>
    <w:rsid w:val="001C4179"/>
    <w:rsid w:val="001C49F9"/>
    <w:rsid w:val="001C4A6D"/>
    <w:rsid w:val="001C4B59"/>
    <w:rsid w:val="001C4D53"/>
    <w:rsid w:val="001C5124"/>
    <w:rsid w:val="001C5230"/>
    <w:rsid w:val="001C5444"/>
    <w:rsid w:val="001C57C9"/>
    <w:rsid w:val="001C589A"/>
    <w:rsid w:val="001C599F"/>
    <w:rsid w:val="001C5FEB"/>
    <w:rsid w:val="001C6142"/>
    <w:rsid w:val="001C6663"/>
    <w:rsid w:val="001C679D"/>
    <w:rsid w:val="001C6B38"/>
    <w:rsid w:val="001C6B72"/>
    <w:rsid w:val="001C7389"/>
    <w:rsid w:val="001C7409"/>
    <w:rsid w:val="001C752E"/>
    <w:rsid w:val="001C7895"/>
    <w:rsid w:val="001C7C83"/>
    <w:rsid w:val="001C7CF4"/>
    <w:rsid w:val="001C7DF5"/>
    <w:rsid w:val="001D079E"/>
    <w:rsid w:val="001D0C4E"/>
    <w:rsid w:val="001D0C8C"/>
    <w:rsid w:val="001D0CD1"/>
    <w:rsid w:val="001D1206"/>
    <w:rsid w:val="001D1419"/>
    <w:rsid w:val="001D14C0"/>
    <w:rsid w:val="001D1DB9"/>
    <w:rsid w:val="001D1E20"/>
    <w:rsid w:val="001D217B"/>
    <w:rsid w:val="001D26DF"/>
    <w:rsid w:val="001D2A03"/>
    <w:rsid w:val="001D3466"/>
    <w:rsid w:val="001D35C0"/>
    <w:rsid w:val="001D38B0"/>
    <w:rsid w:val="001D39D7"/>
    <w:rsid w:val="001D3A03"/>
    <w:rsid w:val="001D3AF7"/>
    <w:rsid w:val="001D3B06"/>
    <w:rsid w:val="001D3B9B"/>
    <w:rsid w:val="001D436C"/>
    <w:rsid w:val="001D45B6"/>
    <w:rsid w:val="001D465B"/>
    <w:rsid w:val="001D4943"/>
    <w:rsid w:val="001D4B4D"/>
    <w:rsid w:val="001D4D81"/>
    <w:rsid w:val="001D4DD6"/>
    <w:rsid w:val="001D4E06"/>
    <w:rsid w:val="001D5434"/>
    <w:rsid w:val="001D5596"/>
    <w:rsid w:val="001D5C98"/>
    <w:rsid w:val="001D5DAE"/>
    <w:rsid w:val="001D66E8"/>
    <w:rsid w:val="001D6885"/>
    <w:rsid w:val="001D68D9"/>
    <w:rsid w:val="001D6B8B"/>
    <w:rsid w:val="001D7421"/>
    <w:rsid w:val="001E05C7"/>
    <w:rsid w:val="001E0858"/>
    <w:rsid w:val="001E1114"/>
    <w:rsid w:val="001E116E"/>
    <w:rsid w:val="001E1856"/>
    <w:rsid w:val="001E18C5"/>
    <w:rsid w:val="001E1958"/>
    <w:rsid w:val="001E1ABE"/>
    <w:rsid w:val="001E2666"/>
    <w:rsid w:val="001E3732"/>
    <w:rsid w:val="001E3848"/>
    <w:rsid w:val="001E3D64"/>
    <w:rsid w:val="001E409D"/>
    <w:rsid w:val="001E43B2"/>
    <w:rsid w:val="001E4A59"/>
    <w:rsid w:val="001E4D99"/>
    <w:rsid w:val="001E4DEB"/>
    <w:rsid w:val="001E5563"/>
    <w:rsid w:val="001E5976"/>
    <w:rsid w:val="001E5AA7"/>
    <w:rsid w:val="001E5B0E"/>
    <w:rsid w:val="001E5B0F"/>
    <w:rsid w:val="001E5E61"/>
    <w:rsid w:val="001E62FD"/>
    <w:rsid w:val="001E7A67"/>
    <w:rsid w:val="001E7B67"/>
    <w:rsid w:val="001E7D01"/>
    <w:rsid w:val="001E7DB1"/>
    <w:rsid w:val="001F0169"/>
    <w:rsid w:val="001F0180"/>
    <w:rsid w:val="001F043C"/>
    <w:rsid w:val="001F117D"/>
    <w:rsid w:val="001F12EA"/>
    <w:rsid w:val="001F1999"/>
    <w:rsid w:val="001F1A63"/>
    <w:rsid w:val="001F1C89"/>
    <w:rsid w:val="001F27B9"/>
    <w:rsid w:val="001F27DD"/>
    <w:rsid w:val="001F2E15"/>
    <w:rsid w:val="001F3463"/>
    <w:rsid w:val="001F379C"/>
    <w:rsid w:val="001F48BC"/>
    <w:rsid w:val="001F4A66"/>
    <w:rsid w:val="001F5021"/>
    <w:rsid w:val="001F54FD"/>
    <w:rsid w:val="001F5579"/>
    <w:rsid w:val="001F5BC2"/>
    <w:rsid w:val="001F5F46"/>
    <w:rsid w:val="001F67C0"/>
    <w:rsid w:val="001F68DF"/>
    <w:rsid w:val="001F6990"/>
    <w:rsid w:val="001F6D01"/>
    <w:rsid w:val="001F6FE5"/>
    <w:rsid w:val="001F7B54"/>
    <w:rsid w:val="002005EA"/>
    <w:rsid w:val="002006C0"/>
    <w:rsid w:val="00200851"/>
    <w:rsid w:val="00200C37"/>
    <w:rsid w:val="00200D28"/>
    <w:rsid w:val="0020131F"/>
    <w:rsid w:val="00201386"/>
    <w:rsid w:val="00201526"/>
    <w:rsid w:val="002016B4"/>
    <w:rsid w:val="00201F46"/>
    <w:rsid w:val="00202DA8"/>
    <w:rsid w:val="00203390"/>
    <w:rsid w:val="0020392B"/>
    <w:rsid w:val="00204683"/>
    <w:rsid w:val="00204749"/>
    <w:rsid w:val="00204938"/>
    <w:rsid w:val="00204DAC"/>
    <w:rsid w:val="00205BA3"/>
    <w:rsid w:val="00205C31"/>
    <w:rsid w:val="00205C96"/>
    <w:rsid w:val="00206577"/>
    <w:rsid w:val="00206868"/>
    <w:rsid w:val="00206B43"/>
    <w:rsid w:val="0020768E"/>
    <w:rsid w:val="00207991"/>
    <w:rsid w:val="0021054D"/>
    <w:rsid w:val="00210BF2"/>
    <w:rsid w:val="00210C1D"/>
    <w:rsid w:val="00210D85"/>
    <w:rsid w:val="00211417"/>
    <w:rsid w:val="00211423"/>
    <w:rsid w:val="00211991"/>
    <w:rsid w:val="00211DC6"/>
    <w:rsid w:val="00211E0B"/>
    <w:rsid w:val="00212469"/>
    <w:rsid w:val="00212ABA"/>
    <w:rsid w:val="00212AD9"/>
    <w:rsid w:val="00212E0A"/>
    <w:rsid w:val="00213A23"/>
    <w:rsid w:val="00213DE4"/>
    <w:rsid w:val="002145C1"/>
    <w:rsid w:val="0021467C"/>
    <w:rsid w:val="002146BD"/>
    <w:rsid w:val="002149F2"/>
    <w:rsid w:val="00214D3A"/>
    <w:rsid w:val="00214EBD"/>
    <w:rsid w:val="00215E05"/>
    <w:rsid w:val="00215E97"/>
    <w:rsid w:val="00215F41"/>
    <w:rsid w:val="00216292"/>
    <w:rsid w:val="002165FA"/>
    <w:rsid w:val="00216801"/>
    <w:rsid w:val="00216CE4"/>
    <w:rsid w:val="00216DB1"/>
    <w:rsid w:val="00216EC6"/>
    <w:rsid w:val="00217080"/>
    <w:rsid w:val="00217BFE"/>
    <w:rsid w:val="00217C65"/>
    <w:rsid w:val="002200CF"/>
    <w:rsid w:val="00220320"/>
    <w:rsid w:val="00220394"/>
    <w:rsid w:val="002206E5"/>
    <w:rsid w:val="00220765"/>
    <w:rsid w:val="002207F2"/>
    <w:rsid w:val="002208FE"/>
    <w:rsid w:val="00220C0B"/>
    <w:rsid w:val="00220C94"/>
    <w:rsid w:val="00220F61"/>
    <w:rsid w:val="00220FE8"/>
    <w:rsid w:val="002213C9"/>
    <w:rsid w:val="00221B27"/>
    <w:rsid w:val="00222A31"/>
    <w:rsid w:val="00222BF7"/>
    <w:rsid w:val="00222E7F"/>
    <w:rsid w:val="00223445"/>
    <w:rsid w:val="002235F4"/>
    <w:rsid w:val="00223667"/>
    <w:rsid w:val="002238BD"/>
    <w:rsid w:val="00223C77"/>
    <w:rsid w:val="0022413A"/>
    <w:rsid w:val="00224F72"/>
    <w:rsid w:val="002250DE"/>
    <w:rsid w:val="002251F8"/>
    <w:rsid w:val="00225465"/>
    <w:rsid w:val="002257E0"/>
    <w:rsid w:val="002257E9"/>
    <w:rsid w:val="0022594E"/>
    <w:rsid w:val="0022597F"/>
    <w:rsid w:val="002261CD"/>
    <w:rsid w:val="00226822"/>
    <w:rsid w:val="002268D0"/>
    <w:rsid w:val="002268E7"/>
    <w:rsid w:val="00226C40"/>
    <w:rsid w:val="00226D25"/>
    <w:rsid w:val="00227300"/>
    <w:rsid w:val="00227F45"/>
    <w:rsid w:val="0023093A"/>
    <w:rsid w:val="002309E7"/>
    <w:rsid w:val="00230C50"/>
    <w:rsid w:val="002312C0"/>
    <w:rsid w:val="0023148A"/>
    <w:rsid w:val="00231647"/>
    <w:rsid w:val="0023165A"/>
    <w:rsid w:val="00231754"/>
    <w:rsid w:val="002325C4"/>
    <w:rsid w:val="00232F0C"/>
    <w:rsid w:val="002332D4"/>
    <w:rsid w:val="0023344C"/>
    <w:rsid w:val="00233848"/>
    <w:rsid w:val="00233947"/>
    <w:rsid w:val="00233AB5"/>
    <w:rsid w:val="0023411F"/>
    <w:rsid w:val="00234132"/>
    <w:rsid w:val="00234622"/>
    <w:rsid w:val="0023467C"/>
    <w:rsid w:val="00235917"/>
    <w:rsid w:val="00235B25"/>
    <w:rsid w:val="00235BAB"/>
    <w:rsid w:val="00235E0C"/>
    <w:rsid w:val="0023698F"/>
    <w:rsid w:val="00237EE0"/>
    <w:rsid w:val="002403F7"/>
    <w:rsid w:val="002404BA"/>
    <w:rsid w:val="00240F20"/>
    <w:rsid w:val="002410D5"/>
    <w:rsid w:val="0024192D"/>
    <w:rsid w:val="0024195D"/>
    <w:rsid w:val="00241D5A"/>
    <w:rsid w:val="00242693"/>
    <w:rsid w:val="00242E36"/>
    <w:rsid w:val="00242EFE"/>
    <w:rsid w:val="00242F3D"/>
    <w:rsid w:val="002432E6"/>
    <w:rsid w:val="002436E1"/>
    <w:rsid w:val="002436F3"/>
    <w:rsid w:val="00244247"/>
    <w:rsid w:val="00244726"/>
    <w:rsid w:val="002449A2"/>
    <w:rsid w:val="00244CF4"/>
    <w:rsid w:val="00244FB8"/>
    <w:rsid w:val="0024588D"/>
    <w:rsid w:val="00246186"/>
    <w:rsid w:val="002466D9"/>
    <w:rsid w:val="00246921"/>
    <w:rsid w:val="00246BC0"/>
    <w:rsid w:val="0024713D"/>
    <w:rsid w:val="0024772E"/>
    <w:rsid w:val="00247D45"/>
    <w:rsid w:val="002506C4"/>
    <w:rsid w:val="00250710"/>
    <w:rsid w:val="00250AD5"/>
    <w:rsid w:val="00250C1D"/>
    <w:rsid w:val="00251724"/>
    <w:rsid w:val="00251CB3"/>
    <w:rsid w:val="00251F64"/>
    <w:rsid w:val="00252043"/>
    <w:rsid w:val="002526F0"/>
    <w:rsid w:val="00252B20"/>
    <w:rsid w:val="00252D41"/>
    <w:rsid w:val="00253063"/>
    <w:rsid w:val="002532A7"/>
    <w:rsid w:val="00253422"/>
    <w:rsid w:val="002534DD"/>
    <w:rsid w:val="002535BD"/>
    <w:rsid w:val="0025378D"/>
    <w:rsid w:val="00253BE8"/>
    <w:rsid w:val="00253F1C"/>
    <w:rsid w:val="00253F2E"/>
    <w:rsid w:val="00254347"/>
    <w:rsid w:val="00254591"/>
    <w:rsid w:val="00254887"/>
    <w:rsid w:val="00255614"/>
    <w:rsid w:val="002558F4"/>
    <w:rsid w:val="00255A7A"/>
    <w:rsid w:val="00255E17"/>
    <w:rsid w:val="0025625D"/>
    <w:rsid w:val="00256895"/>
    <w:rsid w:val="00256FCD"/>
    <w:rsid w:val="00257190"/>
    <w:rsid w:val="002572C7"/>
    <w:rsid w:val="002575DB"/>
    <w:rsid w:val="002576FF"/>
    <w:rsid w:val="00257713"/>
    <w:rsid w:val="00257787"/>
    <w:rsid w:val="00257F9D"/>
    <w:rsid w:val="002604AC"/>
    <w:rsid w:val="00260774"/>
    <w:rsid w:val="0026086B"/>
    <w:rsid w:val="00260D88"/>
    <w:rsid w:val="00260F1D"/>
    <w:rsid w:val="00260F55"/>
    <w:rsid w:val="002611CD"/>
    <w:rsid w:val="00261526"/>
    <w:rsid w:val="00261819"/>
    <w:rsid w:val="00261879"/>
    <w:rsid w:val="0026190B"/>
    <w:rsid w:val="00261F89"/>
    <w:rsid w:val="00262137"/>
    <w:rsid w:val="00262246"/>
    <w:rsid w:val="002623C7"/>
    <w:rsid w:val="0026256E"/>
    <w:rsid w:val="00262579"/>
    <w:rsid w:val="00262773"/>
    <w:rsid w:val="00262CEE"/>
    <w:rsid w:val="00262F1C"/>
    <w:rsid w:val="00262F6F"/>
    <w:rsid w:val="002631B9"/>
    <w:rsid w:val="00263242"/>
    <w:rsid w:val="002634C4"/>
    <w:rsid w:val="00263D68"/>
    <w:rsid w:val="00264111"/>
    <w:rsid w:val="00264A5D"/>
    <w:rsid w:val="00265635"/>
    <w:rsid w:val="002658CA"/>
    <w:rsid w:val="002659BB"/>
    <w:rsid w:val="00265B42"/>
    <w:rsid w:val="00265D04"/>
    <w:rsid w:val="00265F14"/>
    <w:rsid w:val="00266C0D"/>
    <w:rsid w:val="00267360"/>
    <w:rsid w:val="002674D1"/>
    <w:rsid w:val="00267AEA"/>
    <w:rsid w:val="00267B6D"/>
    <w:rsid w:val="00267D4E"/>
    <w:rsid w:val="00267F5F"/>
    <w:rsid w:val="002700B2"/>
    <w:rsid w:val="0027015D"/>
    <w:rsid w:val="0027065F"/>
    <w:rsid w:val="00270901"/>
    <w:rsid w:val="00270C17"/>
    <w:rsid w:val="00270D8D"/>
    <w:rsid w:val="00270E79"/>
    <w:rsid w:val="00271120"/>
    <w:rsid w:val="00271230"/>
    <w:rsid w:val="00271296"/>
    <w:rsid w:val="00271A35"/>
    <w:rsid w:val="002720B0"/>
    <w:rsid w:val="002728A7"/>
    <w:rsid w:val="00272B48"/>
    <w:rsid w:val="00272D22"/>
    <w:rsid w:val="00272FD7"/>
    <w:rsid w:val="002731BB"/>
    <w:rsid w:val="00273577"/>
    <w:rsid w:val="002737B7"/>
    <w:rsid w:val="00273836"/>
    <w:rsid w:val="002739C6"/>
    <w:rsid w:val="00274608"/>
    <w:rsid w:val="002747CE"/>
    <w:rsid w:val="0027498F"/>
    <w:rsid w:val="00275222"/>
    <w:rsid w:val="00275E84"/>
    <w:rsid w:val="0027602C"/>
    <w:rsid w:val="00276326"/>
    <w:rsid w:val="00276624"/>
    <w:rsid w:val="00276B4C"/>
    <w:rsid w:val="00276B99"/>
    <w:rsid w:val="00276FE5"/>
    <w:rsid w:val="002772D0"/>
    <w:rsid w:val="00277303"/>
    <w:rsid w:val="002775C4"/>
    <w:rsid w:val="00277AA6"/>
    <w:rsid w:val="00280154"/>
    <w:rsid w:val="0028053B"/>
    <w:rsid w:val="002806C1"/>
    <w:rsid w:val="0028084A"/>
    <w:rsid w:val="002814C4"/>
    <w:rsid w:val="002817BD"/>
    <w:rsid w:val="00281D7D"/>
    <w:rsid w:val="0028212E"/>
    <w:rsid w:val="0028259A"/>
    <w:rsid w:val="0028267F"/>
    <w:rsid w:val="00282EBB"/>
    <w:rsid w:val="0028367C"/>
    <w:rsid w:val="0028370B"/>
    <w:rsid w:val="00283E3C"/>
    <w:rsid w:val="002844B3"/>
    <w:rsid w:val="00284582"/>
    <w:rsid w:val="00284BC2"/>
    <w:rsid w:val="00284DBC"/>
    <w:rsid w:val="002858B7"/>
    <w:rsid w:val="00285DC7"/>
    <w:rsid w:val="00286474"/>
    <w:rsid w:val="00286A09"/>
    <w:rsid w:val="00286B4D"/>
    <w:rsid w:val="00286FEA"/>
    <w:rsid w:val="00286FF5"/>
    <w:rsid w:val="002876B2"/>
    <w:rsid w:val="00287722"/>
    <w:rsid w:val="00287723"/>
    <w:rsid w:val="00287CDB"/>
    <w:rsid w:val="00287F1D"/>
    <w:rsid w:val="00290A56"/>
    <w:rsid w:val="00290CAE"/>
    <w:rsid w:val="00290D0E"/>
    <w:rsid w:val="00290F56"/>
    <w:rsid w:val="0029140A"/>
    <w:rsid w:val="00291484"/>
    <w:rsid w:val="00291872"/>
    <w:rsid w:val="00291AC1"/>
    <w:rsid w:val="00291AC8"/>
    <w:rsid w:val="00291D42"/>
    <w:rsid w:val="00291D7E"/>
    <w:rsid w:val="0029282A"/>
    <w:rsid w:val="00292A94"/>
    <w:rsid w:val="0029333B"/>
    <w:rsid w:val="002939C1"/>
    <w:rsid w:val="002939DC"/>
    <w:rsid w:val="002948F6"/>
    <w:rsid w:val="00294BBA"/>
    <w:rsid w:val="00294DEF"/>
    <w:rsid w:val="00294F63"/>
    <w:rsid w:val="00295179"/>
    <w:rsid w:val="00295584"/>
    <w:rsid w:val="002956A3"/>
    <w:rsid w:val="002959EC"/>
    <w:rsid w:val="00295A2F"/>
    <w:rsid w:val="00295AC0"/>
    <w:rsid w:val="00295D03"/>
    <w:rsid w:val="00297258"/>
    <w:rsid w:val="0029735C"/>
    <w:rsid w:val="0029760F"/>
    <w:rsid w:val="002977A3"/>
    <w:rsid w:val="0029789D"/>
    <w:rsid w:val="00297AD1"/>
    <w:rsid w:val="00297CCC"/>
    <w:rsid w:val="00297F34"/>
    <w:rsid w:val="002A01AA"/>
    <w:rsid w:val="002A19C4"/>
    <w:rsid w:val="002A2450"/>
    <w:rsid w:val="002A24A1"/>
    <w:rsid w:val="002A270F"/>
    <w:rsid w:val="002A2E29"/>
    <w:rsid w:val="002A2F70"/>
    <w:rsid w:val="002A36C9"/>
    <w:rsid w:val="002A371F"/>
    <w:rsid w:val="002A3BB2"/>
    <w:rsid w:val="002A3F60"/>
    <w:rsid w:val="002A42A9"/>
    <w:rsid w:val="002A442A"/>
    <w:rsid w:val="002A4949"/>
    <w:rsid w:val="002A4BAC"/>
    <w:rsid w:val="002A5069"/>
    <w:rsid w:val="002A52ED"/>
    <w:rsid w:val="002A5597"/>
    <w:rsid w:val="002A59DA"/>
    <w:rsid w:val="002A5F1E"/>
    <w:rsid w:val="002A667A"/>
    <w:rsid w:val="002A68E8"/>
    <w:rsid w:val="002A6998"/>
    <w:rsid w:val="002A69E5"/>
    <w:rsid w:val="002A6A4E"/>
    <w:rsid w:val="002A6F3E"/>
    <w:rsid w:val="002A702D"/>
    <w:rsid w:val="002A7063"/>
    <w:rsid w:val="002A72E8"/>
    <w:rsid w:val="002A750C"/>
    <w:rsid w:val="002A75CE"/>
    <w:rsid w:val="002A7812"/>
    <w:rsid w:val="002A7C7F"/>
    <w:rsid w:val="002A7E2F"/>
    <w:rsid w:val="002B042E"/>
    <w:rsid w:val="002B1AF5"/>
    <w:rsid w:val="002B1C8A"/>
    <w:rsid w:val="002B1C8E"/>
    <w:rsid w:val="002B1CD2"/>
    <w:rsid w:val="002B1CE4"/>
    <w:rsid w:val="002B1DEE"/>
    <w:rsid w:val="002B26AE"/>
    <w:rsid w:val="002B2A01"/>
    <w:rsid w:val="002B2BA7"/>
    <w:rsid w:val="002B2EB3"/>
    <w:rsid w:val="002B2F96"/>
    <w:rsid w:val="002B3512"/>
    <w:rsid w:val="002B3B22"/>
    <w:rsid w:val="002B4BE1"/>
    <w:rsid w:val="002B4D81"/>
    <w:rsid w:val="002B586B"/>
    <w:rsid w:val="002B58C9"/>
    <w:rsid w:val="002B5981"/>
    <w:rsid w:val="002B5A22"/>
    <w:rsid w:val="002B5A33"/>
    <w:rsid w:val="002B5DC0"/>
    <w:rsid w:val="002B6491"/>
    <w:rsid w:val="002B64FF"/>
    <w:rsid w:val="002B6959"/>
    <w:rsid w:val="002B6B4D"/>
    <w:rsid w:val="002B6E9E"/>
    <w:rsid w:val="002B727C"/>
    <w:rsid w:val="002B73A5"/>
    <w:rsid w:val="002B7AF5"/>
    <w:rsid w:val="002C08B0"/>
    <w:rsid w:val="002C0D16"/>
    <w:rsid w:val="002C1039"/>
    <w:rsid w:val="002C1120"/>
    <w:rsid w:val="002C16CA"/>
    <w:rsid w:val="002C1D45"/>
    <w:rsid w:val="002C20DE"/>
    <w:rsid w:val="002C2FC2"/>
    <w:rsid w:val="002C33CB"/>
    <w:rsid w:val="002C44DC"/>
    <w:rsid w:val="002C4A76"/>
    <w:rsid w:val="002C4DC7"/>
    <w:rsid w:val="002C5078"/>
    <w:rsid w:val="002C573B"/>
    <w:rsid w:val="002C5A63"/>
    <w:rsid w:val="002C5C54"/>
    <w:rsid w:val="002C62F5"/>
    <w:rsid w:val="002C65CA"/>
    <w:rsid w:val="002C6C46"/>
    <w:rsid w:val="002C7620"/>
    <w:rsid w:val="002C771B"/>
    <w:rsid w:val="002C7875"/>
    <w:rsid w:val="002C7A39"/>
    <w:rsid w:val="002C7C4C"/>
    <w:rsid w:val="002C7CB8"/>
    <w:rsid w:val="002C7ED8"/>
    <w:rsid w:val="002D03CB"/>
    <w:rsid w:val="002D080B"/>
    <w:rsid w:val="002D08FB"/>
    <w:rsid w:val="002D0C33"/>
    <w:rsid w:val="002D0E53"/>
    <w:rsid w:val="002D1629"/>
    <w:rsid w:val="002D1A73"/>
    <w:rsid w:val="002D1E81"/>
    <w:rsid w:val="002D22C7"/>
    <w:rsid w:val="002D2AC2"/>
    <w:rsid w:val="002D2B05"/>
    <w:rsid w:val="002D2F73"/>
    <w:rsid w:val="002D34BC"/>
    <w:rsid w:val="002D3C40"/>
    <w:rsid w:val="002D3C76"/>
    <w:rsid w:val="002D3C81"/>
    <w:rsid w:val="002D41EF"/>
    <w:rsid w:val="002D4643"/>
    <w:rsid w:val="002D4D5A"/>
    <w:rsid w:val="002D530F"/>
    <w:rsid w:val="002D56E3"/>
    <w:rsid w:val="002D577D"/>
    <w:rsid w:val="002D5BE7"/>
    <w:rsid w:val="002D5D02"/>
    <w:rsid w:val="002D6785"/>
    <w:rsid w:val="002D683A"/>
    <w:rsid w:val="002D685C"/>
    <w:rsid w:val="002D68AA"/>
    <w:rsid w:val="002D6EFF"/>
    <w:rsid w:val="002D77DB"/>
    <w:rsid w:val="002D7E35"/>
    <w:rsid w:val="002D7F11"/>
    <w:rsid w:val="002D7F19"/>
    <w:rsid w:val="002E0A8A"/>
    <w:rsid w:val="002E0EBF"/>
    <w:rsid w:val="002E1900"/>
    <w:rsid w:val="002E1B1A"/>
    <w:rsid w:val="002E1C87"/>
    <w:rsid w:val="002E1CFB"/>
    <w:rsid w:val="002E1D2C"/>
    <w:rsid w:val="002E232F"/>
    <w:rsid w:val="002E23AB"/>
    <w:rsid w:val="002E2635"/>
    <w:rsid w:val="002E27A7"/>
    <w:rsid w:val="002E3079"/>
    <w:rsid w:val="002E32FA"/>
    <w:rsid w:val="002E344D"/>
    <w:rsid w:val="002E34C2"/>
    <w:rsid w:val="002E3798"/>
    <w:rsid w:val="002E3E79"/>
    <w:rsid w:val="002E4649"/>
    <w:rsid w:val="002E4ACF"/>
    <w:rsid w:val="002E52E7"/>
    <w:rsid w:val="002E574B"/>
    <w:rsid w:val="002E5908"/>
    <w:rsid w:val="002E5EA1"/>
    <w:rsid w:val="002E6083"/>
    <w:rsid w:val="002E63AD"/>
    <w:rsid w:val="002E69C7"/>
    <w:rsid w:val="002E6C3A"/>
    <w:rsid w:val="002E71F3"/>
    <w:rsid w:val="002E7346"/>
    <w:rsid w:val="002E760C"/>
    <w:rsid w:val="002E7E92"/>
    <w:rsid w:val="002F0046"/>
    <w:rsid w:val="002F01D1"/>
    <w:rsid w:val="002F0411"/>
    <w:rsid w:val="002F04DA"/>
    <w:rsid w:val="002F067D"/>
    <w:rsid w:val="002F07C1"/>
    <w:rsid w:val="002F0C87"/>
    <w:rsid w:val="002F1461"/>
    <w:rsid w:val="002F146E"/>
    <w:rsid w:val="002F175C"/>
    <w:rsid w:val="002F2311"/>
    <w:rsid w:val="002F24CD"/>
    <w:rsid w:val="002F2D66"/>
    <w:rsid w:val="002F2EC5"/>
    <w:rsid w:val="002F3078"/>
    <w:rsid w:val="002F311D"/>
    <w:rsid w:val="002F3938"/>
    <w:rsid w:val="002F3B6D"/>
    <w:rsid w:val="002F4CCA"/>
    <w:rsid w:val="002F591E"/>
    <w:rsid w:val="002F5CFF"/>
    <w:rsid w:val="002F608A"/>
    <w:rsid w:val="002F621B"/>
    <w:rsid w:val="002F6335"/>
    <w:rsid w:val="002F6638"/>
    <w:rsid w:val="002F6740"/>
    <w:rsid w:val="002F69C7"/>
    <w:rsid w:val="002F7808"/>
    <w:rsid w:val="002F79F3"/>
    <w:rsid w:val="002F7A66"/>
    <w:rsid w:val="002F7C8A"/>
    <w:rsid w:val="002F7DE0"/>
    <w:rsid w:val="003000B0"/>
    <w:rsid w:val="00300280"/>
    <w:rsid w:val="0030050D"/>
    <w:rsid w:val="0030095D"/>
    <w:rsid w:val="00300B40"/>
    <w:rsid w:val="00300B5F"/>
    <w:rsid w:val="00301274"/>
    <w:rsid w:val="00301C9D"/>
    <w:rsid w:val="0030231A"/>
    <w:rsid w:val="0030247E"/>
    <w:rsid w:val="003024CD"/>
    <w:rsid w:val="003024D4"/>
    <w:rsid w:val="00302700"/>
    <w:rsid w:val="003028ED"/>
    <w:rsid w:val="00302E18"/>
    <w:rsid w:val="00302E91"/>
    <w:rsid w:val="0030362A"/>
    <w:rsid w:val="00303652"/>
    <w:rsid w:val="00303984"/>
    <w:rsid w:val="00303AE0"/>
    <w:rsid w:val="00303B5C"/>
    <w:rsid w:val="00303B71"/>
    <w:rsid w:val="00303DDC"/>
    <w:rsid w:val="0030413E"/>
    <w:rsid w:val="00304A4D"/>
    <w:rsid w:val="00304BAD"/>
    <w:rsid w:val="00304D79"/>
    <w:rsid w:val="003052DE"/>
    <w:rsid w:val="003053F8"/>
    <w:rsid w:val="00305884"/>
    <w:rsid w:val="003058AB"/>
    <w:rsid w:val="00305A50"/>
    <w:rsid w:val="00305B56"/>
    <w:rsid w:val="00305E61"/>
    <w:rsid w:val="0030622E"/>
    <w:rsid w:val="00306306"/>
    <w:rsid w:val="0030647E"/>
    <w:rsid w:val="00306CA9"/>
    <w:rsid w:val="00306F2B"/>
    <w:rsid w:val="003074DD"/>
    <w:rsid w:val="003074F9"/>
    <w:rsid w:val="00307645"/>
    <w:rsid w:val="00307854"/>
    <w:rsid w:val="003079CC"/>
    <w:rsid w:val="00307EA3"/>
    <w:rsid w:val="00310C1F"/>
    <w:rsid w:val="00311285"/>
    <w:rsid w:val="003116AB"/>
    <w:rsid w:val="00311AC6"/>
    <w:rsid w:val="00311AF3"/>
    <w:rsid w:val="00311C25"/>
    <w:rsid w:val="00311CDF"/>
    <w:rsid w:val="003120D7"/>
    <w:rsid w:val="00312231"/>
    <w:rsid w:val="003129CE"/>
    <w:rsid w:val="00312B26"/>
    <w:rsid w:val="00312FCC"/>
    <w:rsid w:val="003130C6"/>
    <w:rsid w:val="00313376"/>
    <w:rsid w:val="003138DD"/>
    <w:rsid w:val="00313DBD"/>
    <w:rsid w:val="0031429B"/>
    <w:rsid w:val="00314517"/>
    <w:rsid w:val="0031456B"/>
    <w:rsid w:val="00314CB2"/>
    <w:rsid w:val="003153CA"/>
    <w:rsid w:val="003158C6"/>
    <w:rsid w:val="00315DB0"/>
    <w:rsid w:val="0031603C"/>
    <w:rsid w:val="00316570"/>
    <w:rsid w:val="00316D46"/>
    <w:rsid w:val="00317158"/>
    <w:rsid w:val="00317178"/>
    <w:rsid w:val="00317583"/>
    <w:rsid w:val="00317914"/>
    <w:rsid w:val="00317C30"/>
    <w:rsid w:val="0032056A"/>
    <w:rsid w:val="003208BB"/>
    <w:rsid w:val="00320C54"/>
    <w:rsid w:val="00320DB9"/>
    <w:rsid w:val="00320EE9"/>
    <w:rsid w:val="00320F2C"/>
    <w:rsid w:val="00321357"/>
    <w:rsid w:val="0032186C"/>
    <w:rsid w:val="003219DE"/>
    <w:rsid w:val="00321C98"/>
    <w:rsid w:val="00321E0C"/>
    <w:rsid w:val="0032218B"/>
    <w:rsid w:val="003228EF"/>
    <w:rsid w:val="003229A1"/>
    <w:rsid w:val="003229D8"/>
    <w:rsid w:val="00322DAC"/>
    <w:rsid w:val="00322EFB"/>
    <w:rsid w:val="003231D8"/>
    <w:rsid w:val="0032387E"/>
    <w:rsid w:val="00323BC3"/>
    <w:rsid w:val="003246F5"/>
    <w:rsid w:val="00324858"/>
    <w:rsid w:val="003248E6"/>
    <w:rsid w:val="00324A2E"/>
    <w:rsid w:val="00324E85"/>
    <w:rsid w:val="00325376"/>
    <w:rsid w:val="00325463"/>
    <w:rsid w:val="003258D0"/>
    <w:rsid w:val="00325951"/>
    <w:rsid w:val="00325B82"/>
    <w:rsid w:val="00325C70"/>
    <w:rsid w:val="00326156"/>
    <w:rsid w:val="00326280"/>
    <w:rsid w:val="00326485"/>
    <w:rsid w:val="00326600"/>
    <w:rsid w:val="00326626"/>
    <w:rsid w:val="00326688"/>
    <w:rsid w:val="00326775"/>
    <w:rsid w:val="003267E9"/>
    <w:rsid w:val="00326B15"/>
    <w:rsid w:val="00327359"/>
    <w:rsid w:val="003273C4"/>
    <w:rsid w:val="0032788E"/>
    <w:rsid w:val="00327C7D"/>
    <w:rsid w:val="00327EDE"/>
    <w:rsid w:val="0033062C"/>
    <w:rsid w:val="0033094D"/>
    <w:rsid w:val="0033161A"/>
    <w:rsid w:val="003316CD"/>
    <w:rsid w:val="00331D19"/>
    <w:rsid w:val="003320EE"/>
    <w:rsid w:val="003325E7"/>
    <w:rsid w:val="00332807"/>
    <w:rsid w:val="00332ADC"/>
    <w:rsid w:val="00332AE6"/>
    <w:rsid w:val="00332C37"/>
    <w:rsid w:val="003330BA"/>
    <w:rsid w:val="003331AF"/>
    <w:rsid w:val="00333BFD"/>
    <w:rsid w:val="00333C43"/>
    <w:rsid w:val="00333DE6"/>
    <w:rsid w:val="00334439"/>
    <w:rsid w:val="003345B4"/>
    <w:rsid w:val="00335E8A"/>
    <w:rsid w:val="0033617F"/>
    <w:rsid w:val="00336495"/>
    <w:rsid w:val="00336639"/>
    <w:rsid w:val="00337005"/>
    <w:rsid w:val="0033749F"/>
    <w:rsid w:val="003379FC"/>
    <w:rsid w:val="00337E62"/>
    <w:rsid w:val="003400C5"/>
    <w:rsid w:val="00340256"/>
    <w:rsid w:val="00340481"/>
    <w:rsid w:val="003406FB"/>
    <w:rsid w:val="003412CE"/>
    <w:rsid w:val="003417F7"/>
    <w:rsid w:val="00341A93"/>
    <w:rsid w:val="00342143"/>
    <w:rsid w:val="00342F50"/>
    <w:rsid w:val="0034305F"/>
    <w:rsid w:val="003433ED"/>
    <w:rsid w:val="00343452"/>
    <w:rsid w:val="00343BA8"/>
    <w:rsid w:val="003446D3"/>
    <w:rsid w:val="00344B32"/>
    <w:rsid w:val="003452CF"/>
    <w:rsid w:val="003452F7"/>
    <w:rsid w:val="003453B6"/>
    <w:rsid w:val="0034588F"/>
    <w:rsid w:val="00345C08"/>
    <w:rsid w:val="003460ED"/>
    <w:rsid w:val="003462A3"/>
    <w:rsid w:val="0034654A"/>
    <w:rsid w:val="00346E6F"/>
    <w:rsid w:val="003470D4"/>
    <w:rsid w:val="00347257"/>
    <w:rsid w:val="003474C9"/>
    <w:rsid w:val="00347957"/>
    <w:rsid w:val="0034796A"/>
    <w:rsid w:val="003479CD"/>
    <w:rsid w:val="00347A21"/>
    <w:rsid w:val="00347D2B"/>
    <w:rsid w:val="00350124"/>
    <w:rsid w:val="003505E2"/>
    <w:rsid w:val="00350625"/>
    <w:rsid w:val="003509DA"/>
    <w:rsid w:val="00350A13"/>
    <w:rsid w:val="00350E9A"/>
    <w:rsid w:val="00350EB8"/>
    <w:rsid w:val="00350F16"/>
    <w:rsid w:val="00351537"/>
    <w:rsid w:val="003522C2"/>
    <w:rsid w:val="003524C2"/>
    <w:rsid w:val="00352709"/>
    <w:rsid w:val="00352AE0"/>
    <w:rsid w:val="00352D69"/>
    <w:rsid w:val="00352EBB"/>
    <w:rsid w:val="00352FDA"/>
    <w:rsid w:val="0035307F"/>
    <w:rsid w:val="003533B5"/>
    <w:rsid w:val="003533DF"/>
    <w:rsid w:val="003538C3"/>
    <w:rsid w:val="00353AC6"/>
    <w:rsid w:val="00353E39"/>
    <w:rsid w:val="003545AC"/>
    <w:rsid w:val="00354E26"/>
    <w:rsid w:val="00355498"/>
    <w:rsid w:val="0035552D"/>
    <w:rsid w:val="0035600B"/>
    <w:rsid w:val="00356394"/>
    <w:rsid w:val="00356775"/>
    <w:rsid w:val="00356A62"/>
    <w:rsid w:val="00356ACF"/>
    <w:rsid w:val="00356C88"/>
    <w:rsid w:val="00356DFF"/>
    <w:rsid w:val="00357070"/>
    <w:rsid w:val="00357350"/>
    <w:rsid w:val="003573C4"/>
    <w:rsid w:val="00357515"/>
    <w:rsid w:val="00357932"/>
    <w:rsid w:val="0036082F"/>
    <w:rsid w:val="00360EF0"/>
    <w:rsid w:val="003610E7"/>
    <w:rsid w:val="003619B5"/>
    <w:rsid w:val="00361AC3"/>
    <w:rsid w:val="003621F9"/>
    <w:rsid w:val="0036229A"/>
    <w:rsid w:val="0036265B"/>
    <w:rsid w:val="003626AC"/>
    <w:rsid w:val="00362F8C"/>
    <w:rsid w:val="003636FD"/>
    <w:rsid w:val="00364245"/>
    <w:rsid w:val="00364260"/>
    <w:rsid w:val="00364724"/>
    <w:rsid w:val="00364F27"/>
    <w:rsid w:val="00365253"/>
    <w:rsid w:val="003656B9"/>
    <w:rsid w:val="00365763"/>
    <w:rsid w:val="00365770"/>
    <w:rsid w:val="00365AFC"/>
    <w:rsid w:val="00366BC8"/>
    <w:rsid w:val="003677CB"/>
    <w:rsid w:val="00370563"/>
    <w:rsid w:val="003705A9"/>
    <w:rsid w:val="003709DC"/>
    <w:rsid w:val="00370C73"/>
    <w:rsid w:val="00370CB6"/>
    <w:rsid w:val="00370DF6"/>
    <w:rsid w:val="00370E3F"/>
    <w:rsid w:val="00371158"/>
    <w:rsid w:val="00371178"/>
    <w:rsid w:val="003711F5"/>
    <w:rsid w:val="0037157A"/>
    <w:rsid w:val="003715C2"/>
    <w:rsid w:val="003716D4"/>
    <w:rsid w:val="0037178E"/>
    <w:rsid w:val="00371C1B"/>
    <w:rsid w:val="00372644"/>
    <w:rsid w:val="003727DB"/>
    <w:rsid w:val="00372B80"/>
    <w:rsid w:val="00372CCD"/>
    <w:rsid w:val="00372CFB"/>
    <w:rsid w:val="00372EB3"/>
    <w:rsid w:val="00373088"/>
    <w:rsid w:val="003730DB"/>
    <w:rsid w:val="003733C5"/>
    <w:rsid w:val="00373BDB"/>
    <w:rsid w:val="0037412D"/>
    <w:rsid w:val="00374728"/>
    <w:rsid w:val="00374A38"/>
    <w:rsid w:val="00374A66"/>
    <w:rsid w:val="00374A7A"/>
    <w:rsid w:val="00374EE4"/>
    <w:rsid w:val="00375096"/>
    <w:rsid w:val="003753DF"/>
    <w:rsid w:val="00375415"/>
    <w:rsid w:val="003755A1"/>
    <w:rsid w:val="0037567D"/>
    <w:rsid w:val="00375D35"/>
    <w:rsid w:val="00375EE0"/>
    <w:rsid w:val="00376D65"/>
    <w:rsid w:val="003776C1"/>
    <w:rsid w:val="00377A61"/>
    <w:rsid w:val="00377AD6"/>
    <w:rsid w:val="0038047D"/>
    <w:rsid w:val="00381AD0"/>
    <w:rsid w:val="00381B05"/>
    <w:rsid w:val="00381C54"/>
    <w:rsid w:val="00381CC9"/>
    <w:rsid w:val="00382355"/>
    <w:rsid w:val="00382442"/>
    <w:rsid w:val="00382C05"/>
    <w:rsid w:val="00382CD7"/>
    <w:rsid w:val="00382FD7"/>
    <w:rsid w:val="00383222"/>
    <w:rsid w:val="00383751"/>
    <w:rsid w:val="00383EBC"/>
    <w:rsid w:val="00383F60"/>
    <w:rsid w:val="00384203"/>
    <w:rsid w:val="00384B8E"/>
    <w:rsid w:val="00384C39"/>
    <w:rsid w:val="00385095"/>
    <w:rsid w:val="003852EF"/>
    <w:rsid w:val="003853E3"/>
    <w:rsid w:val="0038565B"/>
    <w:rsid w:val="00385679"/>
    <w:rsid w:val="0038583D"/>
    <w:rsid w:val="00385CAE"/>
    <w:rsid w:val="003861B0"/>
    <w:rsid w:val="003865C6"/>
    <w:rsid w:val="00386C3D"/>
    <w:rsid w:val="00386D16"/>
    <w:rsid w:val="00386DBB"/>
    <w:rsid w:val="003871EB"/>
    <w:rsid w:val="003878E8"/>
    <w:rsid w:val="00387A86"/>
    <w:rsid w:val="00387D1C"/>
    <w:rsid w:val="00390600"/>
    <w:rsid w:val="003906CB"/>
    <w:rsid w:val="00390811"/>
    <w:rsid w:val="00390DA6"/>
    <w:rsid w:val="003911E0"/>
    <w:rsid w:val="00391261"/>
    <w:rsid w:val="0039170D"/>
    <w:rsid w:val="0039249E"/>
    <w:rsid w:val="0039266A"/>
    <w:rsid w:val="003926C5"/>
    <w:rsid w:val="00392B2A"/>
    <w:rsid w:val="00392E47"/>
    <w:rsid w:val="00393283"/>
    <w:rsid w:val="00393740"/>
    <w:rsid w:val="00393FD6"/>
    <w:rsid w:val="003944BA"/>
    <w:rsid w:val="003946D2"/>
    <w:rsid w:val="00394D99"/>
    <w:rsid w:val="00394E5A"/>
    <w:rsid w:val="00394E9D"/>
    <w:rsid w:val="003950E9"/>
    <w:rsid w:val="003954C6"/>
    <w:rsid w:val="0039573A"/>
    <w:rsid w:val="00395754"/>
    <w:rsid w:val="00395D17"/>
    <w:rsid w:val="003965E5"/>
    <w:rsid w:val="0039665F"/>
    <w:rsid w:val="00396810"/>
    <w:rsid w:val="003968D3"/>
    <w:rsid w:val="00396CAF"/>
    <w:rsid w:val="003976A3"/>
    <w:rsid w:val="00397853"/>
    <w:rsid w:val="00397C3F"/>
    <w:rsid w:val="00397FD1"/>
    <w:rsid w:val="003A0075"/>
    <w:rsid w:val="003A068B"/>
    <w:rsid w:val="003A08E9"/>
    <w:rsid w:val="003A0B05"/>
    <w:rsid w:val="003A0E9F"/>
    <w:rsid w:val="003A1631"/>
    <w:rsid w:val="003A18C0"/>
    <w:rsid w:val="003A198F"/>
    <w:rsid w:val="003A1B80"/>
    <w:rsid w:val="003A281D"/>
    <w:rsid w:val="003A29FF"/>
    <w:rsid w:val="003A2A94"/>
    <w:rsid w:val="003A2FDA"/>
    <w:rsid w:val="003A2FF0"/>
    <w:rsid w:val="003A3070"/>
    <w:rsid w:val="003A36E5"/>
    <w:rsid w:val="003A3F00"/>
    <w:rsid w:val="003A42AA"/>
    <w:rsid w:val="003A4844"/>
    <w:rsid w:val="003A4A67"/>
    <w:rsid w:val="003A50B1"/>
    <w:rsid w:val="003A5192"/>
    <w:rsid w:val="003A54F0"/>
    <w:rsid w:val="003A58F7"/>
    <w:rsid w:val="003A5A5B"/>
    <w:rsid w:val="003A5C6F"/>
    <w:rsid w:val="003A6810"/>
    <w:rsid w:val="003A69A4"/>
    <w:rsid w:val="003A6C3A"/>
    <w:rsid w:val="003A70D5"/>
    <w:rsid w:val="003A71CA"/>
    <w:rsid w:val="003A720C"/>
    <w:rsid w:val="003A7426"/>
    <w:rsid w:val="003A756F"/>
    <w:rsid w:val="003A759E"/>
    <w:rsid w:val="003A7782"/>
    <w:rsid w:val="003A7B6A"/>
    <w:rsid w:val="003A7D8A"/>
    <w:rsid w:val="003B00B3"/>
    <w:rsid w:val="003B00D6"/>
    <w:rsid w:val="003B0130"/>
    <w:rsid w:val="003B0808"/>
    <w:rsid w:val="003B0911"/>
    <w:rsid w:val="003B0B0A"/>
    <w:rsid w:val="003B0C67"/>
    <w:rsid w:val="003B0F9A"/>
    <w:rsid w:val="003B12BE"/>
    <w:rsid w:val="003B12FF"/>
    <w:rsid w:val="003B13C4"/>
    <w:rsid w:val="003B18A2"/>
    <w:rsid w:val="003B2255"/>
    <w:rsid w:val="003B2859"/>
    <w:rsid w:val="003B2944"/>
    <w:rsid w:val="003B2B71"/>
    <w:rsid w:val="003B2BA9"/>
    <w:rsid w:val="003B2D55"/>
    <w:rsid w:val="003B3560"/>
    <w:rsid w:val="003B3714"/>
    <w:rsid w:val="003B3AED"/>
    <w:rsid w:val="003B3D5C"/>
    <w:rsid w:val="003B3F9E"/>
    <w:rsid w:val="003B409A"/>
    <w:rsid w:val="003B40FA"/>
    <w:rsid w:val="003B44D1"/>
    <w:rsid w:val="003B4B3F"/>
    <w:rsid w:val="003B4DF5"/>
    <w:rsid w:val="003B4E01"/>
    <w:rsid w:val="003B50D8"/>
    <w:rsid w:val="003B541E"/>
    <w:rsid w:val="003B5626"/>
    <w:rsid w:val="003B56E4"/>
    <w:rsid w:val="003B59B3"/>
    <w:rsid w:val="003B59D4"/>
    <w:rsid w:val="003B6110"/>
    <w:rsid w:val="003B63C3"/>
    <w:rsid w:val="003B64BA"/>
    <w:rsid w:val="003B64D0"/>
    <w:rsid w:val="003B6592"/>
    <w:rsid w:val="003B6B31"/>
    <w:rsid w:val="003B6D3F"/>
    <w:rsid w:val="003B6EAD"/>
    <w:rsid w:val="003B6EE1"/>
    <w:rsid w:val="003B6FDD"/>
    <w:rsid w:val="003B72BE"/>
    <w:rsid w:val="003B760A"/>
    <w:rsid w:val="003B78A2"/>
    <w:rsid w:val="003B7AD6"/>
    <w:rsid w:val="003C0035"/>
    <w:rsid w:val="003C0255"/>
    <w:rsid w:val="003C0274"/>
    <w:rsid w:val="003C093A"/>
    <w:rsid w:val="003C0B51"/>
    <w:rsid w:val="003C0E9E"/>
    <w:rsid w:val="003C10CB"/>
    <w:rsid w:val="003C1353"/>
    <w:rsid w:val="003C262B"/>
    <w:rsid w:val="003C2865"/>
    <w:rsid w:val="003C286B"/>
    <w:rsid w:val="003C2CC4"/>
    <w:rsid w:val="003C2CDA"/>
    <w:rsid w:val="003C2E0B"/>
    <w:rsid w:val="003C2ED7"/>
    <w:rsid w:val="003C38E1"/>
    <w:rsid w:val="003C3954"/>
    <w:rsid w:val="003C39A8"/>
    <w:rsid w:val="003C3D9A"/>
    <w:rsid w:val="003C4019"/>
    <w:rsid w:val="003C4E0F"/>
    <w:rsid w:val="003C512A"/>
    <w:rsid w:val="003C534D"/>
    <w:rsid w:val="003C5B76"/>
    <w:rsid w:val="003C6D67"/>
    <w:rsid w:val="003C7589"/>
    <w:rsid w:val="003C7736"/>
    <w:rsid w:val="003C7A87"/>
    <w:rsid w:val="003C7AD3"/>
    <w:rsid w:val="003C7B8B"/>
    <w:rsid w:val="003C7BEC"/>
    <w:rsid w:val="003D0AE5"/>
    <w:rsid w:val="003D16BF"/>
    <w:rsid w:val="003D1AD4"/>
    <w:rsid w:val="003D1D67"/>
    <w:rsid w:val="003D1DD8"/>
    <w:rsid w:val="003D2281"/>
    <w:rsid w:val="003D2768"/>
    <w:rsid w:val="003D28FD"/>
    <w:rsid w:val="003D2C3C"/>
    <w:rsid w:val="003D2D23"/>
    <w:rsid w:val="003D2EC2"/>
    <w:rsid w:val="003D3419"/>
    <w:rsid w:val="003D347D"/>
    <w:rsid w:val="003D34F0"/>
    <w:rsid w:val="003D3565"/>
    <w:rsid w:val="003D3835"/>
    <w:rsid w:val="003D3B85"/>
    <w:rsid w:val="003D3D18"/>
    <w:rsid w:val="003D3DEC"/>
    <w:rsid w:val="003D43F8"/>
    <w:rsid w:val="003D48F2"/>
    <w:rsid w:val="003D4A1A"/>
    <w:rsid w:val="003D4B23"/>
    <w:rsid w:val="003D4EC2"/>
    <w:rsid w:val="003D4FFE"/>
    <w:rsid w:val="003D5335"/>
    <w:rsid w:val="003D58C7"/>
    <w:rsid w:val="003D5A34"/>
    <w:rsid w:val="003D5BB3"/>
    <w:rsid w:val="003D5E33"/>
    <w:rsid w:val="003D62E2"/>
    <w:rsid w:val="003D6BBF"/>
    <w:rsid w:val="003D6DA2"/>
    <w:rsid w:val="003D78BF"/>
    <w:rsid w:val="003D7EB7"/>
    <w:rsid w:val="003E0DC2"/>
    <w:rsid w:val="003E0E78"/>
    <w:rsid w:val="003E130E"/>
    <w:rsid w:val="003E1443"/>
    <w:rsid w:val="003E165F"/>
    <w:rsid w:val="003E17D5"/>
    <w:rsid w:val="003E1D41"/>
    <w:rsid w:val="003E244A"/>
    <w:rsid w:val="003E2805"/>
    <w:rsid w:val="003E2922"/>
    <w:rsid w:val="003E3170"/>
    <w:rsid w:val="003E32DE"/>
    <w:rsid w:val="003E36BF"/>
    <w:rsid w:val="003E3707"/>
    <w:rsid w:val="003E3738"/>
    <w:rsid w:val="003E3A22"/>
    <w:rsid w:val="003E402B"/>
    <w:rsid w:val="003E4BF6"/>
    <w:rsid w:val="003E4F4F"/>
    <w:rsid w:val="003E5292"/>
    <w:rsid w:val="003E5462"/>
    <w:rsid w:val="003E5794"/>
    <w:rsid w:val="003E58BF"/>
    <w:rsid w:val="003E5D8A"/>
    <w:rsid w:val="003E5E68"/>
    <w:rsid w:val="003E5E87"/>
    <w:rsid w:val="003E62AC"/>
    <w:rsid w:val="003E653E"/>
    <w:rsid w:val="003E67DD"/>
    <w:rsid w:val="003E6B6A"/>
    <w:rsid w:val="003E6B8D"/>
    <w:rsid w:val="003E6BCD"/>
    <w:rsid w:val="003E71F6"/>
    <w:rsid w:val="003E7785"/>
    <w:rsid w:val="003E7D6F"/>
    <w:rsid w:val="003F01CE"/>
    <w:rsid w:val="003F05FA"/>
    <w:rsid w:val="003F0D0E"/>
    <w:rsid w:val="003F12F8"/>
    <w:rsid w:val="003F183A"/>
    <w:rsid w:val="003F1CE5"/>
    <w:rsid w:val="003F20FB"/>
    <w:rsid w:val="003F22D7"/>
    <w:rsid w:val="003F2359"/>
    <w:rsid w:val="003F3C7E"/>
    <w:rsid w:val="003F3E1D"/>
    <w:rsid w:val="003F3E37"/>
    <w:rsid w:val="003F4037"/>
    <w:rsid w:val="003F4091"/>
    <w:rsid w:val="003F486C"/>
    <w:rsid w:val="003F4971"/>
    <w:rsid w:val="003F49F7"/>
    <w:rsid w:val="003F52E2"/>
    <w:rsid w:val="003F54EB"/>
    <w:rsid w:val="003F55DB"/>
    <w:rsid w:val="003F58DF"/>
    <w:rsid w:val="003F5FF2"/>
    <w:rsid w:val="003F717B"/>
    <w:rsid w:val="003F7329"/>
    <w:rsid w:val="003F76EE"/>
    <w:rsid w:val="003F7C31"/>
    <w:rsid w:val="003F7F01"/>
    <w:rsid w:val="004002EC"/>
    <w:rsid w:val="00400D21"/>
    <w:rsid w:val="00400F2E"/>
    <w:rsid w:val="00401507"/>
    <w:rsid w:val="00401647"/>
    <w:rsid w:val="0040197C"/>
    <w:rsid w:val="00402BB1"/>
    <w:rsid w:val="004035E2"/>
    <w:rsid w:val="00403C95"/>
    <w:rsid w:val="00403E49"/>
    <w:rsid w:val="00404010"/>
    <w:rsid w:val="00404137"/>
    <w:rsid w:val="0040468F"/>
    <w:rsid w:val="00404941"/>
    <w:rsid w:val="004049AC"/>
    <w:rsid w:val="00404A5E"/>
    <w:rsid w:val="00404E0A"/>
    <w:rsid w:val="00404E4F"/>
    <w:rsid w:val="00405257"/>
    <w:rsid w:val="0040531F"/>
    <w:rsid w:val="00406134"/>
    <w:rsid w:val="004063A2"/>
    <w:rsid w:val="00406427"/>
    <w:rsid w:val="004069C5"/>
    <w:rsid w:val="004071A2"/>
    <w:rsid w:val="004071DC"/>
    <w:rsid w:val="00407772"/>
    <w:rsid w:val="00407E98"/>
    <w:rsid w:val="0041054A"/>
    <w:rsid w:val="00410659"/>
    <w:rsid w:val="00410694"/>
    <w:rsid w:val="00410C0D"/>
    <w:rsid w:val="00410C89"/>
    <w:rsid w:val="00410E05"/>
    <w:rsid w:val="00410FE6"/>
    <w:rsid w:val="00411229"/>
    <w:rsid w:val="00411C4C"/>
    <w:rsid w:val="00411F54"/>
    <w:rsid w:val="004120C1"/>
    <w:rsid w:val="004120F7"/>
    <w:rsid w:val="004122E3"/>
    <w:rsid w:val="004124C2"/>
    <w:rsid w:val="0041270C"/>
    <w:rsid w:val="00413389"/>
    <w:rsid w:val="004136A1"/>
    <w:rsid w:val="00413776"/>
    <w:rsid w:val="00413A54"/>
    <w:rsid w:val="004142A4"/>
    <w:rsid w:val="00414C27"/>
    <w:rsid w:val="0041528B"/>
    <w:rsid w:val="00415596"/>
    <w:rsid w:val="00415D6F"/>
    <w:rsid w:val="00415F0D"/>
    <w:rsid w:val="0041612E"/>
    <w:rsid w:val="00416A6D"/>
    <w:rsid w:val="00416B95"/>
    <w:rsid w:val="004172AB"/>
    <w:rsid w:val="004172F7"/>
    <w:rsid w:val="00417647"/>
    <w:rsid w:val="00417786"/>
    <w:rsid w:val="00420089"/>
    <w:rsid w:val="00420358"/>
    <w:rsid w:val="00420703"/>
    <w:rsid w:val="00420947"/>
    <w:rsid w:val="00420D3D"/>
    <w:rsid w:val="00421A98"/>
    <w:rsid w:val="00421CB7"/>
    <w:rsid w:val="00421F5E"/>
    <w:rsid w:val="0042246D"/>
    <w:rsid w:val="004224DB"/>
    <w:rsid w:val="00422525"/>
    <w:rsid w:val="00422E03"/>
    <w:rsid w:val="00423486"/>
    <w:rsid w:val="00423D4A"/>
    <w:rsid w:val="0042473E"/>
    <w:rsid w:val="00424DCB"/>
    <w:rsid w:val="00425039"/>
    <w:rsid w:val="004251BC"/>
    <w:rsid w:val="004259AC"/>
    <w:rsid w:val="004259BE"/>
    <w:rsid w:val="00425AFE"/>
    <w:rsid w:val="00425E63"/>
    <w:rsid w:val="00426031"/>
    <w:rsid w:val="004265CF"/>
    <w:rsid w:val="00426738"/>
    <w:rsid w:val="004267C9"/>
    <w:rsid w:val="004269F2"/>
    <w:rsid w:val="00426B9B"/>
    <w:rsid w:val="00426C69"/>
    <w:rsid w:val="004272E7"/>
    <w:rsid w:val="00430591"/>
    <w:rsid w:val="00431140"/>
    <w:rsid w:val="00431895"/>
    <w:rsid w:val="004319AD"/>
    <w:rsid w:val="00431DE1"/>
    <w:rsid w:val="004325CB"/>
    <w:rsid w:val="00432624"/>
    <w:rsid w:val="00432C6F"/>
    <w:rsid w:val="00433105"/>
    <w:rsid w:val="00433BCF"/>
    <w:rsid w:val="00433C5B"/>
    <w:rsid w:val="0043400F"/>
    <w:rsid w:val="004346DA"/>
    <w:rsid w:val="00434BBB"/>
    <w:rsid w:val="00434D7C"/>
    <w:rsid w:val="004352D1"/>
    <w:rsid w:val="00435382"/>
    <w:rsid w:val="00435596"/>
    <w:rsid w:val="004356E1"/>
    <w:rsid w:val="00435A1E"/>
    <w:rsid w:val="00435E1C"/>
    <w:rsid w:val="00436A99"/>
    <w:rsid w:val="00436C3C"/>
    <w:rsid w:val="00436C99"/>
    <w:rsid w:val="00436D63"/>
    <w:rsid w:val="00436E16"/>
    <w:rsid w:val="00436EDF"/>
    <w:rsid w:val="0043738D"/>
    <w:rsid w:val="004373C9"/>
    <w:rsid w:val="0044003A"/>
    <w:rsid w:val="00440230"/>
    <w:rsid w:val="0044063C"/>
    <w:rsid w:val="00440E14"/>
    <w:rsid w:val="004414FA"/>
    <w:rsid w:val="004419B9"/>
    <w:rsid w:val="004419D7"/>
    <w:rsid w:val="00441A41"/>
    <w:rsid w:val="00441DA6"/>
    <w:rsid w:val="00441E64"/>
    <w:rsid w:val="00441F61"/>
    <w:rsid w:val="004420D9"/>
    <w:rsid w:val="00442729"/>
    <w:rsid w:val="004429DB"/>
    <w:rsid w:val="00442A83"/>
    <w:rsid w:val="0044309B"/>
    <w:rsid w:val="0044345C"/>
    <w:rsid w:val="004438AF"/>
    <w:rsid w:val="00443C57"/>
    <w:rsid w:val="00443C8A"/>
    <w:rsid w:val="00443D14"/>
    <w:rsid w:val="004440EB"/>
    <w:rsid w:val="00444184"/>
    <w:rsid w:val="0044444D"/>
    <w:rsid w:val="00444E5D"/>
    <w:rsid w:val="00444F71"/>
    <w:rsid w:val="004456D4"/>
    <w:rsid w:val="004456FC"/>
    <w:rsid w:val="00445C81"/>
    <w:rsid w:val="00445E66"/>
    <w:rsid w:val="00446017"/>
    <w:rsid w:val="004460CD"/>
    <w:rsid w:val="004461B3"/>
    <w:rsid w:val="004463E6"/>
    <w:rsid w:val="00446C38"/>
    <w:rsid w:val="00446F8A"/>
    <w:rsid w:val="00447340"/>
    <w:rsid w:val="00447EEC"/>
    <w:rsid w:val="00450033"/>
    <w:rsid w:val="00450266"/>
    <w:rsid w:val="0045042F"/>
    <w:rsid w:val="00450524"/>
    <w:rsid w:val="00450B46"/>
    <w:rsid w:val="00450DB2"/>
    <w:rsid w:val="00451013"/>
    <w:rsid w:val="004518F2"/>
    <w:rsid w:val="00451AA6"/>
    <w:rsid w:val="00451B80"/>
    <w:rsid w:val="004521F0"/>
    <w:rsid w:val="00452582"/>
    <w:rsid w:val="004525DC"/>
    <w:rsid w:val="004525FD"/>
    <w:rsid w:val="00452A01"/>
    <w:rsid w:val="004530B4"/>
    <w:rsid w:val="00453534"/>
    <w:rsid w:val="00453A72"/>
    <w:rsid w:val="00453F4C"/>
    <w:rsid w:val="0045495B"/>
    <w:rsid w:val="00454BD2"/>
    <w:rsid w:val="00455216"/>
    <w:rsid w:val="0045587E"/>
    <w:rsid w:val="00455F90"/>
    <w:rsid w:val="00455F93"/>
    <w:rsid w:val="004561E5"/>
    <w:rsid w:val="0045628A"/>
    <w:rsid w:val="004562FE"/>
    <w:rsid w:val="004565FC"/>
    <w:rsid w:val="00457C5D"/>
    <w:rsid w:val="004600BB"/>
    <w:rsid w:val="004603E0"/>
    <w:rsid w:val="00460736"/>
    <w:rsid w:val="00460B85"/>
    <w:rsid w:val="00460D9A"/>
    <w:rsid w:val="00461A3D"/>
    <w:rsid w:val="004623E8"/>
    <w:rsid w:val="00462E6C"/>
    <w:rsid w:val="0046340B"/>
    <w:rsid w:val="00463560"/>
    <w:rsid w:val="00463AFA"/>
    <w:rsid w:val="00463DFC"/>
    <w:rsid w:val="00463F08"/>
    <w:rsid w:val="004643A2"/>
    <w:rsid w:val="00464B50"/>
    <w:rsid w:val="00464F10"/>
    <w:rsid w:val="004653B2"/>
    <w:rsid w:val="00465792"/>
    <w:rsid w:val="00465B11"/>
    <w:rsid w:val="00466403"/>
    <w:rsid w:val="00466710"/>
    <w:rsid w:val="004672C9"/>
    <w:rsid w:val="00467538"/>
    <w:rsid w:val="00467987"/>
    <w:rsid w:val="00467B32"/>
    <w:rsid w:val="00467D0B"/>
    <w:rsid w:val="00467DE2"/>
    <w:rsid w:val="00467FE7"/>
    <w:rsid w:val="0047036D"/>
    <w:rsid w:val="00470932"/>
    <w:rsid w:val="0047098D"/>
    <w:rsid w:val="00470A70"/>
    <w:rsid w:val="00470CCF"/>
    <w:rsid w:val="00470D8B"/>
    <w:rsid w:val="00470DE9"/>
    <w:rsid w:val="004710B1"/>
    <w:rsid w:val="00471148"/>
    <w:rsid w:val="004713A9"/>
    <w:rsid w:val="004714AD"/>
    <w:rsid w:val="00471831"/>
    <w:rsid w:val="004718C3"/>
    <w:rsid w:val="00471F16"/>
    <w:rsid w:val="00472069"/>
    <w:rsid w:val="004721F9"/>
    <w:rsid w:val="00472610"/>
    <w:rsid w:val="004726D0"/>
    <w:rsid w:val="0047277E"/>
    <w:rsid w:val="00472932"/>
    <w:rsid w:val="00472943"/>
    <w:rsid w:val="00472D01"/>
    <w:rsid w:val="004739F2"/>
    <w:rsid w:val="00473B55"/>
    <w:rsid w:val="004745A2"/>
    <w:rsid w:val="00474CDC"/>
    <w:rsid w:val="004750EC"/>
    <w:rsid w:val="00475163"/>
    <w:rsid w:val="004755E6"/>
    <w:rsid w:val="0047563B"/>
    <w:rsid w:val="0047573A"/>
    <w:rsid w:val="00475A2F"/>
    <w:rsid w:val="00475A31"/>
    <w:rsid w:val="00475BA1"/>
    <w:rsid w:val="00475DB4"/>
    <w:rsid w:val="0047730F"/>
    <w:rsid w:val="004773D7"/>
    <w:rsid w:val="00477746"/>
    <w:rsid w:val="00477942"/>
    <w:rsid w:val="00477A5F"/>
    <w:rsid w:val="00480135"/>
    <w:rsid w:val="004802C7"/>
    <w:rsid w:val="0048069E"/>
    <w:rsid w:val="004813A9"/>
    <w:rsid w:val="004816E8"/>
    <w:rsid w:val="00481912"/>
    <w:rsid w:val="00481E09"/>
    <w:rsid w:val="00482381"/>
    <w:rsid w:val="004828E5"/>
    <w:rsid w:val="00482E74"/>
    <w:rsid w:val="004830E7"/>
    <w:rsid w:val="004832B9"/>
    <w:rsid w:val="0048397A"/>
    <w:rsid w:val="00483A1D"/>
    <w:rsid w:val="00483C0C"/>
    <w:rsid w:val="004841FC"/>
    <w:rsid w:val="00484285"/>
    <w:rsid w:val="00484C50"/>
    <w:rsid w:val="00485044"/>
    <w:rsid w:val="004858C3"/>
    <w:rsid w:val="00485CBB"/>
    <w:rsid w:val="00485E12"/>
    <w:rsid w:val="0048652E"/>
    <w:rsid w:val="004866B7"/>
    <w:rsid w:val="00486880"/>
    <w:rsid w:val="00487037"/>
    <w:rsid w:val="004872E3"/>
    <w:rsid w:val="00487328"/>
    <w:rsid w:val="00487794"/>
    <w:rsid w:val="0049006D"/>
    <w:rsid w:val="0049051B"/>
    <w:rsid w:val="004906BB"/>
    <w:rsid w:val="00490765"/>
    <w:rsid w:val="00490910"/>
    <w:rsid w:val="00490C1A"/>
    <w:rsid w:val="00490E9B"/>
    <w:rsid w:val="0049118A"/>
    <w:rsid w:val="004914E1"/>
    <w:rsid w:val="00491705"/>
    <w:rsid w:val="00491C5F"/>
    <w:rsid w:val="004921E3"/>
    <w:rsid w:val="0049232B"/>
    <w:rsid w:val="00492537"/>
    <w:rsid w:val="004929B1"/>
    <w:rsid w:val="00492C3A"/>
    <w:rsid w:val="00493C10"/>
    <w:rsid w:val="00493C97"/>
    <w:rsid w:val="004951C4"/>
    <w:rsid w:val="00495C14"/>
    <w:rsid w:val="00495F4E"/>
    <w:rsid w:val="00496132"/>
    <w:rsid w:val="0049676B"/>
    <w:rsid w:val="00496984"/>
    <w:rsid w:val="00496BBC"/>
    <w:rsid w:val="00496BEF"/>
    <w:rsid w:val="00496F0E"/>
    <w:rsid w:val="00497394"/>
    <w:rsid w:val="00497445"/>
    <w:rsid w:val="004974C2"/>
    <w:rsid w:val="0049750A"/>
    <w:rsid w:val="00497789"/>
    <w:rsid w:val="00497CB0"/>
    <w:rsid w:val="00497D57"/>
    <w:rsid w:val="004A02E9"/>
    <w:rsid w:val="004A0924"/>
    <w:rsid w:val="004A1B31"/>
    <w:rsid w:val="004A1DF4"/>
    <w:rsid w:val="004A1E93"/>
    <w:rsid w:val="004A2018"/>
    <w:rsid w:val="004A2404"/>
    <w:rsid w:val="004A2667"/>
    <w:rsid w:val="004A28A6"/>
    <w:rsid w:val="004A31D2"/>
    <w:rsid w:val="004A3589"/>
    <w:rsid w:val="004A3A20"/>
    <w:rsid w:val="004A3ECD"/>
    <w:rsid w:val="004A3FF0"/>
    <w:rsid w:val="004A4151"/>
    <w:rsid w:val="004A4895"/>
    <w:rsid w:val="004A49B3"/>
    <w:rsid w:val="004A50B4"/>
    <w:rsid w:val="004A5408"/>
    <w:rsid w:val="004A55CC"/>
    <w:rsid w:val="004A5AB7"/>
    <w:rsid w:val="004A5D05"/>
    <w:rsid w:val="004A666F"/>
    <w:rsid w:val="004A68D9"/>
    <w:rsid w:val="004A6D62"/>
    <w:rsid w:val="004A6E57"/>
    <w:rsid w:val="004A6E8A"/>
    <w:rsid w:val="004A7261"/>
    <w:rsid w:val="004A7F62"/>
    <w:rsid w:val="004B00D1"/>
    <w:rsid w:val="004B0848"/>
    <w:rsid w:val="004B0AA3"/>
    <w:rsid w:val="004B0AB1"/>
    <w:rsid w:val="004B0D98"/>
    <w:rsid w:val="004B1032"/>
    <w:rsid w:val="004B1429"/>
    <w:rsid w:val="004B17A5"/>
    <w:rsid w:val="004B22F9"/>
    <w:rsid w:val="004B25F0"/>
    <w:rsid w:val="004B2A5D"/>
    <w:rsid w:val="004B2B8A"/>
    <w:rsid w:val="004B2CE5"/>
    <w:rsid w:val="004B3585"/>
    <w:rsid w:val="004B3FAA"/>
    <w:rsid w:val="004B4162"/>
    <w:rsid w:val="004B4179"/>
    <w:rsid w:val="004B424F"/>
    <w:rsid w:val="004B4E54"/>
    <w:rsid w:val="004B4F25"/>
    <w:rsid w:val="004B522E"/>
    <w:rsid w:val="004B535A"/>
    <w:rsid w:val="004B5624"/>
    <w:rsid w:val="004B57D6"/>
    <w:rsid w:val="004B5A93"/>
    <w:rsid w:val="004B5B58"/>
    <w:rsid w:val="004B5CA7"/>
    <w:rsid w:val="004B6445"/>
    <w:rsid w:val="004B660E"/>
    <w:rsid w:val="004B683D"/>
    <w:rsid w:val="004B687D"/>
    <w:rsid w:val="004B6D8F"/>
    <w:rsid w:val="004B6E5D"/>
    <w:rsid w:val="004B7067"/>
    <w:rsid w:val="004B79D4"/>
    <w:rsid w:val="004B79E5"/>
    <w:rsid w:val="004B7A92"/>
    <w:rsid w:val="004C040C"/>
    <w:rsid w:val="004C0476"/>
    <w:rsid w:val="004C0797"/>
    <w:rsid w:val="004C0E11"/>
    <w:rsid w:val="004C106C"/>
    <w:rsid w:val="004C1B24"/>
    <w:rsid w:val="004C1C53"/>
    <w:rsid w:val="004C2461"/>
    <w:rsid w:val="004C289A"/>
    <w:rsid w:val="004C3411"/>
    <w:rsid w:val="004C4124"/>
    <w:rsid w:val="004C4167"/>
    <w:rsid w:val="004C440D"/>
    <w:rsid w:val="004C4592"/>
    <w:rsid w:val="004C45E0"/>
    <w:rsid w:val="004C4B3F"/>
    <w:rsid w:val="004C4FD9"/>
    <w:rsid w:val="004C5DF6"/>
    <w:rsid w:val="004C5FA2"/>
    <w:rsid w:val="004C60EE"/>
    <w:rsid w:val="004C60FC"/>
    <w:rsid w:val="004C61C0"/>
    <w:rsid w:val="004C6261"/>
    <w:rsid w:val="004C62D4"/>
    <w:rsid w:val="004C65EB"/>
    <w:rsid w:val="004C6ACD"/>
    <w:rsid w:val="004C6BB6"/>
    <w:rsid w:val="004C6BF5"/>
    <w:rsid w:val="004C6C0F"/>
    <w:rsid w:val="004C6DCB"/>
    <w:rsid w:val="004C6E0F"/>
    <w:rsid w:val="004C7079"/>
    <w:rsid w:val="004C71E1"/>
    <w:rsid w:val="004C7462"/>
    <w:rsid w:val="004C7677"/>
    <w:rsid w:val="004D0146"/>
    <w:rsid w:val="004D070A"/>
    <w:rsid w:val="004D0A21"/>
    <w:rsid w:val="004D148A"/>
    <w:rsid w:val="004D162E"/>
    <w:rsid w:val="004D1820"/>
    <w:rsid w:val="004D2289"/>
    <w:rsid w:val="004D2516"/>
    <w:rsid w:val="004D28EA"/>
    <w:rsid w:val="004D28F1"/>
    <w:rsid w:val="004D30D8"/>
    <w:rsid w:val="004D3371"/>
    <w:rsid w:val="004D3953"/>
    <w:rsid w:val="004D3BEE"/>
    <w:rsid w:val="004D3CC1"/>
    <w:rsid w:val="004D42F5"/>
    <w:rsid w:val="004D48D2"/>
    <w:rsid w:val="004D5777"/>
    <w:rsid w:val="004D578E"/>
    <w:rsid w:val="004D5A08"/>
    <w:rsid w:val="004D5D7E"/>
    <w:rsid w:val="004D6052"/>
    <w:rsid w:val="004D638C"/>
    <w:rsid w:val="004D659E"/>
    <w:rsid w:val="004D6606"/>
    <w:rsid w:val="004D69C1"/>
    <w:rsid w:val="004D6CFB"/>
    <w:rsid w:val="004D71D5"/>
    <w:rsid w:val="004D7228"/>
    <w:rsid w:val="004D7CFD"/>
    <w:rsid w:val="004E00E3"/>
    <w:rsid w:val="004E1236"/>
    <w:rsid w:val="004E16CB"/>
    <w:rsid w:val="004E1DF0"/>
    <w:rsid w:val="004E23F4"/>
    <w:rsid w:val="004E2AAD"/>
    <w:rsid w:val="004E33AD"/>
    <w:rsid w:val="004E3D76"/>
    <w:rsid w:val="004E4A0C"/>
    <w:rsid w:val="004E4B32"/>
    <w:rsid w:val="004E4CFB"/>
    <w:rsid w:val="004E4EF5"/>
    <w:rsid w:val="004E501B"/>
    <w:rsid w:val="004E57A7"/>
    <w:rsid w:val="004E5DAE"/>
    <w:rsid w:val="004E636A"/>
    <w:rsid w:val="004E6CA8"/>
    <w:rsid w:val="004E6D31"/>
    <w:rsid w:val="004E735E"/>
    <w:rsid w:val="004E752B"/>
    <w:rsid w:val="004E7572"/>
    <w:rsid w:val="004E7723"/>
    <w:rsid w:val="004E778D"/>
    <w:rsid w:val="004E77B2"/>
    <w:rsid w:val="004E79D2"/>
    <w:rsid w:val="004E7ABA"/>
    <w:rsid w:val="004E7DCE"/>
    <w:rsid w:val="004E7FB5"/>
    <w:rsid w:val="004E7FC8"/>
    <w:rsid w:val="004F0027"/>
    <w:rsid w:val="004F024A"/>
    <w:rsid w:val="004F0325"/>
    <w:rsid w:val="004F0416"/>
    <w:rsid w:val="004F051E"/>
    <w:rsid w:val="004F0B89"/>
    <w:rsid w:val="004F0CCC"/>
    <w:rsid w:val="004F0D92"/>
    <w:rsid w:val="004F0FEC"/>
    <w:rsid w:val="004F117A"/>
    <w:rsid w:val="004F129C"/>
    <w:rsid w:val="004F1D45"/>
    <w:rsid w:val="004F1F2B"/>
    <w:rsid w:val="004F220D"/>
    <w:rsid w:val="004F2380"/>
    <w:rsid w:val="004F2987"/>
    <w:rsid w:val="004F32B0"/>
    <w:rsid w:val="004F3C02"/>
    <w:rsid w:val="004F3E7D"/>
    <w:rsid w:val="004F411C"/>
    <w:rsid w:val="004F461D"/>
    <w:rsid w:val="004F47E2"/>
    <w:rsid w:val="004F4A41"/>
    <w:rsid w:val="004F4D76"/>
    <w:rsid w:val="004F4F1A"/>
    <w:rsid w:val="004F51E7"/>
    <w:rsid w:val="004F53B1"/>
    <w:rsid w:val="004F5692"/>
    <w:rsid w:val="004F5912"/>
    <w:rsid w:val="004F631A"/>
    <w:rsid w:val="004F67B0"/>
    <w:rsid w:val="004F6AC8"/>
    <w:rsid w:val="004F6B61"/>
    <w:rsid w:val="004F7225"/>
    <w:rsid w:val="004F7689"/>
    <w:rsid w:val="004F77C7"/>
    <w:rsid w:val="004F7849"/>
    <w:rsid w:val="004F7EF8"/>
    <w:rsid w:val="004F7FAE"/>
    <w:rsid w:val="004F7FCC"/>
    <w:rsid w:val="0050041C"/>
    <w:rsid w:val="005006B3"/>
    <w:rsid w:val="0050077B"/>
    <w:rsid w:val="00500826"/>
    <w:rsid w:val="00500E59"/>
    <w:rsid w:val="005013B1"/>
    <w:rsid w:val="00501A72"/>
    <w:rsid w:val="00501C0B"/>
    <w:rsid w:val="0050234D"/>
    <w:rsid w:val="00502AC4"/>
    <w:rsid w:val="00502AF3"/>
    <w:rsid w:val="00502D6E"/>
    <w:rsid w:val="00503222"/>
    <w:rsid w:val="00503F81"/>
    <w:rsid w:val="00504B2D"/>
    <w:rsid w:val="00504C96"/>
    <w:rsid w:val="00504D21"/>
    <w:rsid w:val="00504F87"/>
    <w:rsid w:val="0050581E"/>
    <w:rsid w:val="00505D12"/>
    <w:rsid w:val="00505D6D"/>
    <w:rsid w:val="00505F90"/>
    <w:rsid w:val="00505F9A"/>
    <w:rsid w:val="005060FD"/>
    <w:rsid w:val="00506911"/>
    <w:rsid w:val="00506DC3"/>
    <w:rsid w:val="00506EA9"/>
    <w:rsid w:val="0050730F"/>
    <w:rsid w:val="0050740E"/>
    <w:rsid w:val="0050769D"/>
    <w:rsid w:val="005077FE"/>
    <w:rsid w:val="005078EA"/>
    <w:rsid w:val="00507A30"/>
    <w:rsid w:val="00510383"/>
    <w:rsid w:val="0051039C"/>
    <w:rsid w:val="0051042B"/>
    <w:rsid w:val="0051084B"/>
    <w:rsid w:val="00510BBE"/>
    <w:rsid w:val="00511061"/>
    <w:rsid w:val="00512250"/>
    <w:rsid w:val="005124D1"/>
    <w:rsid w:val="005129A3"/>
    <w:rsid w:val="00512ABF"/>
    <w:rsid w:val="00512EC5"/>
    <w:rsid w:val="00512EC9"/>
    <w:rsid w:val="00513070"/>
    <w:rsid w:val="005137DD"/>
    <w:rsid w:val="005137EC"/>
    <w:rsid w:val="00513921"/>
    <w:rsid w:val="00513B37"/>
    <w:rsid w:val="00514330"/>
    <w:rsid w:val="005143EC"/>
    <w:rsid w:val="00514419"/>
    <w:rsid w:val="00514D96"/>
    <w:rsid w:val="00514F50"/>
    <w:rsid w:val="00515186"/>
    <w:rsid w:val="005154D9"/>
    <w:rsid w:val="00515735"/>
    <w:rsid w:val="005159FC"/>
    <w:rsid w:val="00515B28"/>
    <w:rsid w:val="00515D82"/>
    <w:rsid w:val="00515D99"/>
    <w:rsid w:val="005160F9"/>
    <w:rsid w:val="005169A8"/>
    <w:rsid w:val="00516B8E"/>
    <w:rsid w:val="00516E96"/>
    <w:rsid w:val="0051728E"/>
    <w:rsid w:val="005175CE"/>
    <w:rsid w:val="00517ABE"/>
    <w:rsid w:val="00517E98"/>
    <w:rsid w:val="00517FBA"/>
    <w:rsid w:val="005200AC"/>
    <w:rsid w:val="00520183"/>
    <w:rsid w:val="0052067C"/>
    <w:rsid w:val="00520C13"/>
    <w:rsid w:val="00520DE4"/>
    <w:rsid w:val="00521230"/>
    <w:rsid w:val="0052136D"/>
    <w:rsid w:val="00521760"/>
    <w:rsid w:val="005217AF"/>
    <w:rsid w:val="00521C84"/>
    <w:rsid w:val="00522ACF"/>
    <w:rsid w:val="00522B35"/>
    <w:rsid w:val="00523065"/>
    <w:rsid w:val="00523624"/>
    <w:rsid w:val="00523A52"/>
    <w:rsid w:val="00523AAA"/>
    <w:rsid w:val="005243CD"/>
    <w:rsid w:val="00524487"/>
    <w:rsid w:val="00525124"/>
    <w:rsid w:val="0052598F"/>
    <w:rsid w:val="00525B88"/>
    <w:rsid w:val="00525F15"/>
    <w:rsid w:val="00526630"/>
    <w:rsid w:val="00526877"/>
    <w:rsid w:val="005268C7"/>
    <w:rsid w:val="0052725A"/>
    <w:rsid w:val="00527403"/>
    <w:rsid w:val="0052775E"/>
    <w:rsid w:val="00527B25"/>
    <w:rsid w:val="005300BE"/>
    <w:rsid w:val="00530CE7"/>
    <w:rsid w:val="00530ED8"/>
    <w:rsid w:val="0053151A"/>
    <w:rsid w:val="00531553"/>
    <w:rsid w:val="005331D2"/>
    <w:rsid w:val="005334A1"/>
    <w:rsid w:val="00533B23"/>
    <w:rsid w:val="00534407"/>
    <w:rsid w:val="00534BE3"/>
    <w:rsid w:val="00535EAD"/>
    <w:rsid w:val="00536171"/>
    <w:rsid w:val="0053626A"/>
    <w:rsid w:val="005366A7"/>
    <w:rsid w:val="005367C8"/>
    <w:rsid w:val="00536DC8"/>
    <w:rsid w:val="00536E0A"/>
    <w:rsid w:val="00536FA3"/>
    <w:rsid w:val="00537623"/>
    <w:rsid w:val="005376B6"/>
    <w:rsid w:val="00540120"/>
    <w:rsid w:val="005405CE"/>
    <w:rsid w:val="005406AA"/>
    <w:rsid w:val="005408A6"/>
    <w:rsid w:val="00540B0F"/>
    <w:rsid w:val="00540B76"/>
    <w:rsid w:val="00540C66"/>
    <w:rsid w:val="005413BB"/>
    <w:rsid w:val="005417E9"/>
    <w:rsid w:val="00541CA0"/>
    <w:rsid w:val="00541E87"/>
    <w:rsid w:val="00541FCB"/>
    <w:rsid w:val="005420F2"/>
    <w:rsid w:val="005422E3"/>
    <w:rsid w:val="005423A4"/>
    <w:rsid w:val="0054252B"/>
    <w:rsid w:val="00542C68"/>
    <w:rsid w:val="00542CC4"/>
    <w:rsid w:val="00543364"/>
    <w:rsid w:val="005439BD"/>
    <w:rsid w:val="00543B1E"/>
    <w:rsid w:val="005442E3"/>
    <w:rsid w:val="00545EC8"/>
    <w:rsid w:val="00545FDF"/>
    <w:rsid w:val="0054718F"/>
    <w:rsid w:val="00547218"/>
    <w:rsid w:val="00547B95"/>
    <w:rsid w:val="00547CAF"/>
    <w:rsid w:val="005502A1"/>
    <w:rsid w:val="00550605"/>
    <w:rsid w:val="0055160E"/>
    <w:rsid w:val="00551772"/>
    <w:rsid w:val="005517DC"/>
    <w:rsid w:val="00551822"/>
    <w:rsid w:val="00551831"/>
    <w:rsid w:val="0055190A"/>
    <w:rsid w:val="00551ACB"/>
    <w:rsid w:val="00552012"/>
    <w:rsid w:val="005524F4"/>
    <w:rsid w:val="005525B2"/>
    <w:rsid w:val="005526B9"/>
    <w:rsid w:val="0055277E"/>
    <w:rsid w:val="00552F5D"/>
    <w:rsid w:val="00552FA4"/>
    <w:rsid w:val="0055302C"/>
    <w:rsid w:val="00553043"/>
    <w:rsid w:val="00553423"/>
    <w:rsid w:val="00553AA3"/>
    <w:rsid w:val="00553BD4"/>
    <w:rsid w:val="00553C08"/>
    <w:rsid w:val="00553F11"/>
    <w:rsid w:val="00554EF7"/>
    <w:rsid w:val="00554F44"/>
    <w:rsid w:val="00554FE6"/>
    <w:rsid w:val="005554F1"/>
    <w:rsid w:val="00555734"/>
    <w:rsid w:val="00555B38"/>
    <w:rsid w:val="005569C1"/>
    <w:rsid w:val="00556E19"/>
    <w:rsid w:val="00557116"/>
    <w:rsid w:val="00557155"/>
    <w:rsid w:val="005574C6"/>
    <w:rsid w:val="005576AE"/>
    <w:rsid w:val="005577E9"/>
    <w:rsid w:val="00557D7A"/>
    <w:rsid w:val="00557FBE"/>
    <w:rsid w:val="00560BB6"/>
    <w:rsid w:val="0056105B"/>
    <w:rsid w:val="00561469"/>
    <w:rsid w:val="005619E3"/>
    <w:rsid w:val="00561C5F"/>
    <w:rsid w:val="0056209A"/>
    <w:rsid w:val="005628B6"/>
    <w:rsid w:val="00562FF6"/>
    <w:rsid w:val="005632A6"/>
    <w:rsid w:val="00563954"/>
    <w:rsid w:val="00563F29"/>
    <w:rsid w:val="00564324"/>
    <w:rsid w:val="00564E8D"/>
    <w:rsid w:val="00564FF9"/>
    <w:rsid w:val="0056501E"/>
    <w:rsid w:val="00565314"/>
    <w:rsid w:val="005653E2"/>
    <w:rsid w:val="00565B1E"/>
    <w:rsid w:val="00565D1A"/>
    <w:rsid w:val="005663A9"/>
    <w:rsid w:val="00566447"/>
    <w:rsid w:val="0056679B"/>
    <w:rsid w:val="00566DB6"/>
    <w:rsid w:val="0056794A"/>
    <w:rsid w:val="00567F49"/>
    <w:rsid w:val="00570614"/>
    <w:rsid w:val="0057072F"/>
    <w:rsid w:val="00570862"/>
    <w:rsid w:val="00570D87"/>
    <w:rsid w:val="00570DD5"/>
    <w:rsid w:val="005712BB"/>
    <w:rsid w:val="005713E7"/>
    <w:rsid w:val="005714A1"/>
    <w:rsid w:val="00571E16"/>
    <w:rsid w:val="00571FEF"/>
    <w:rsid w:val="00572258"/>
    <w:rsid w:val="0057273E"/>
    <w:rsid w:val="00572A51"/>
    <w:rsid w:val="00572B7E"/>
    <w:rsid w:val="00572F85"/>
    <w:rsid w:val="00572FF3"/>
    <w:rsid w:val="0057319E"/>
    <w:rsid w:val="0057377F"/>
    <w:rsid w:val="00573A49"/>
    <w:rsid w:val="005742D1"/>
    <w:rsid w:val="00574329"/>
    <w:rsid w:val="005747FD"/>
    <w:rsid w:val="00574A08"/>
    <w:rsid w:val="0057541F"/>
    <w:rsid w:val="0057571F"/>
    <w:rsid w:val="00575999"/>
    <w:rsid w:val="00575D51"/>
    <w:rsid w:val="00575FF1"/>
    <w:rsid w:val="0057657A"/>
    <w:rsid w:val="00576743"/>
    <w:rsid w:val="00576B22"/>
    <w:rsid w:val="005772DF"/>
    <w:rsid w:val="0057780B"/>
    <w:rsid w:val="00580034"/>
    <w:rsid w:val="00580537"/>
    <w:rsid w:val="005806CE"/>
    <w:rsid w:val="00580A90"/>
    <w:rsid w:val="00580B5A"/>
    <w:rsid w:val="00580BA5"/>
    <w:rsid w:val="00580E01"/>
    <w:rsid w:val="0058114A"/>
    <w:rsid w:val="00581431"/>
    <w:rsid w:val="00581722"/>
    <w:rsid w:val="00581AAE"/>
    <w:rsid w:val="00581ACB"/>
    <w:rsid w:val="00581AF0"/>
    <w:rsid w:val="005823D6"/>
    <w:rsid w:val="00582577"/>
    <w:rsid w:val="00582886"/>
    <w:rsid w:val="00582AA9"/>
    <w:rsid w:val="00582B01"/>
    <w:rsid w:val="00582C0F"/>
    <w:rsid w:val="00582D70"/>
    <w:rsid w:val="00583114"/>
    <w:rsid w:val="00583401"/>
    <w:rsid w:val="00583650"/>
    <w:rsid w:val="00584332"/>
    <w:rsid w:val="0058439F"/>
    <w:rsid w:val="005847F5"/>
    <w:rsid w:val="00584D97"/>
    <w:rsid w:val="00584EFF"/>
    <w:rsid w:val="00585272"/>
    <w:rsid w:val="005864F6"/>
    <w:rsid w:val="0059015F"/>
    <w:rsid w:val="005902DC"/>
    <w:rsid w:val="005904C0"/>
    <w:rsid w:val="005906FB"/>
    <w:rsid w:val="00590C3B"/>
    <w:rsid w:val="005910E5"/>
    <w:rsid w:val="0059163E"/>
    <w:rsid w:val="0059211E"/>
    <w:rsid w:val="00592897"/>
    <w:rsid w:val="00592A93"/>
    <w:rsid w:val="00592E0B"/>
    <w:rsid w:val="00593381"/>
    <w:rsid w:val="00594064"/>
    <w:rsid w:val="005941EC"/>
    <w:rsid w:val="0059442E"/>
    <w:rsid w:val="005946BA"/>
    <w:rsid w:val="00594BA7"/>
    <w:rsid w:val="00594CA0"/>
    <w:rsid w:val="005952AC"/>
    <w:rsid w:val="0059551B"/>
    <w:rsid w:val="0059572A"/>
    <w:rsid w:val="00595965"/>
    <w:rsid w:val="005962D3"/>
    <w:rsid w:val="00596C02"/>
    <w:rsid w:val="00596E68"/>
    <w:rsid w:val="00596F03"/>
    <w:rsid w:val="00596F3C"/>
    <w:rsid w:val="005970B6"/>
    <w:rsid w:val="0059724D"/>
    <w:rsid w:val="00597DB8"/>
    <w:rsid w:val="005A067A"/>
    <w:rsid w:val="005A0A07"/>
    <w:rsid w:val="005A0BB3"/>
    <w:rsid w:val="005A1030"/>
    <w:rsid w:val="005A104F"/>
    <w:rsid w:val="005A15AC"/>
    <w:rsid w:val="005A175E"/>
    <w:rsid w:val="005A1C57"/>
    <w:rsid w:val="005A1EA9"/>
    <w:rsid w:val="005A232A"/>
    <w:rsid w:val="005A263D"/>
    <w:rsid w:val="005A29FA"/>
    <w:rsid w:val="005A2B3C"/>
    <w:rsid w:val="005A2DCE"/>
    <w:rsid w:val="005A3109"/>
    <w:rsid w:val="005A3500"/>
    <w:rsid w:val="005A3B96"/>
    <w:rsid w:val="005A47EF"/>
    <w:rsid w:val="005A4B70"/>
    <w:rsid w:val="005A4C46"/>
    <w:rsid w:val="005A5206"/>
    <w:rsid w:val="005A53B0"/>
    <w:rsid w:val="005A5629"/>
    <w:rsid w:val="005A570E"/>
    <w:rsid w:val="005A5AFD"/>
    <w:rsid w:val="005A5EBE"/>
    <w:rsid w:val="005A61C2"/>
    <w:rsid w:val="005A624A"/>
    <w:rsid w:val="005A62FF"/>
    <w:rsid w:val="005A6BB9"/>
    <w:rsid w:val="005A6BFA"/>
    <w:rsid w:val="005A6CA6"/>
    <w:rsid w:val="005A6FB1"/>
    <w:rsid w:val="005A71BD"/>
    <w:rsid w:val="005A71CE"/>
    <w:rsid w:val="005A7A52"/>
    <w:rsid w:val="005A7D13"/>
    <w:rsid w:val="005A7E10"/>
    <w:rsid w:val="005B013C"/>
    <w:rsid w:val="005B0229"/>
    <w:rsid w:val="005B03CD"/>
    <w:rsid w:val="005B09BC"/>
    <w:rsid w:val="005B0CE6"/>
    <w:rsid w:val="005B0DDF"/>
    <w:rsid w:val="005B0E26"/>
    <w:rsid w:val="005B1183"/>
    <w:rsid w:val="005B14FA"/>
    <w:rsid w:val="005B189E"/>
    <w:rsid w:val="005B277E"/>
    <w:rsid w:val="005B2B15"/>
    <w:rsid w:val="005B2B29"/>
    <w:rsid w:val="005B2BA4"/>
    <w:rsid w:val="005B318D"/>
    <w:rsid w:val="005B320C"/>
    <w:rsid w:val="005B36E5"/>
    <w:rsid w:val="005B3DB3"/>
    <w:rsid w:val="005B3EE5"/>
    <w:rsid w:val="005B4192"/>
    <w:rsid w:val="005B421A"/>
    <w:rsid w:val="005B48AA"/>
    <w:rsid w:val="005B4E13"/>
    <w:rsid w:val="005B52DB"/>
    <w:rsid w:val="005B5673"/>
    <w:rsid w:val="005B5CD4"/>
    <w:rsid w:val="005B645A"/>
    <w:rsid w:val="005B6A94"/>
    <w:rsid w:val="005B70D0"/>
    <w:rsid w:val="005B7654"/>
    <w:rsid w:val="005B7A21"/>
    <w:rsid w:val="005B7C03"/>
    <w:rsid w:val="005B7CC1"/>
    <w:rsid w:val="005B7E17"/>
    <w:rsid w:val="005C02C6"/>
    <w:rsid w:val="005C0525"/>
    <w:rsid w:val="005C13C7"/>
    <w:rsid w:val="005C1857"/>
    <w:rsid w:val="005C227C"/>
    <w:rsid w:val="005C26A8"/>
    <w:rsid w:val="005C2A87"/>
    <w:rsid w:val="005C2DC0"/>
    <w:rsid w:val="005C307F"/>
    <w:rsid w:val="005C3215"/>
    <w:rsid w:val="005C32F7"/>
    <w:rsid w:val="005C33EF"/>
    <w:rsid w:val="005C342F"/>
    <w:rsid w:val="005C3D1D"/>
    <w:rsid w:val="005C433B"/>
    <w:rsid w:val="005C4450"/>
    <w:rsid w:val="005C45B2"/>
    <w:rsid w:val="005C47AA"/>
    <w:rsid w:val="005C4825"/>
    <w:rsid w:val="005C48BC"/>
    <w:rsid w:val="005C4A05"/>
    <w:rsid w:val="005C4C68"/>
    <w:rsid w:val="005C4E4D"/>
    <w:rsid w:val="005C4F11"/>
    <w:rsid w:val="005C50E8"/>
    <w:rsid w:val="005C5D2B"/>
    <w:rsid w:val="005C6E97"/>
    <w:rsid w:val="005C6F25"/>
    <w:rsid w:val="005C7728"/>
    <w:rsid w:val="005C773F"/>
    <w:rsid w:val="005C78A5"/>
    <w:rsid w:val="005C7D1E"/>
    <w:rsid w:val="005D116F"/>
    <w:rsid w:val="005D1AA0"/>
    <w:rsid w:val="005D1CCD"/>
    <w:rsid w:val="005D21DA"/>
    <w:rsid w:val="005D29F4"/>
    <w:rsid w:val="005D3C22"/>
    <w:rsid w:val="005D3D28"/>
    <w:rsid w:val="005D4117"/>
    <w:rsid w:val="005D4589"/>
    <w:rsid w:val="005D4806"/>
    <w:rsid w:val="005D487F"/>
    <w:rsid w:val="005D4A2B"/>
    <w:rsid w:val="005D53B0"/>
    <w:rsid w:val="005D5630"/>
    <w:rsid w:val="005D5660"/>
    <w:rsid w:val="005D5989"/>
    <w:rsid w:val="005D5E8B"/>
    <w:rsid w:val="005D608D"/>
    <w:rsid w:val="005D6233"/>
    <w:rsid w:val="005D643F"/>
    <w:rsid w:val="005D668D"/>
    <w:rsid w:val="005D6AD0"/>
    <w:rsid w:val="005D6C8B"/>
    <w:rsid w:val="005D6CE3"/>
    <w:rsid w:val="005D6FC3"/>
    <w:rsid w:val="005D7175"/>
    <w:rsid w:val="005D734D"/>
    <w:rsid w:val="005D7772"/>
    <w:rsid w:val="005D78F7"/>
    <w:rsid w:val="005D7939"/>
    <w:rsid w:val="005D7AA8"/>
    <w:rsid w:val="005D7DBA"/>
    <w:rsid w:val="005E00CA"/>
    <w:rsid w:val="005E0F57"/>
    <w:rsid w:val="005E1358"/>
    <w:rsid w:val="005E1963"/>
    <w:rsid w:val="005E1B4F"/>
    <w:rsid w:val="005E1CB8"/>
    <w:rsid w:val="005E2B39"/>
    <w:rsid w:val="005E2EB3"/>
    <w:rsid w:val="005E2F48"/>
    <w:rsid w:val="005E30DB"/>
    <w:rsid w:val="005E4830"/>
    <w:rsid w:val="005E4BE5"/>
    <w:rsid w:val="005E4DB5"/>
    <w:rsid w:val="005E53FD"/>
    <w:rsid w:val="005E574C"/>
    <w:rsid w:val="005E57A5"/>
    <w:rsid w:val="005E589C"/>
    <w:rsid w:val="005E5C5B"/>
    <w:rsid w:val="005E5D8D"/>
    <w:rsid w:val="005E5FB9"/>
    <w:rsid w:val="005E6046"/>
    <w:rsid w:val="005E61E2"/>
    <w:rsid w:val="005E6361"/>
    <w:rsid w:val="005E6613"/>
    <w:rsid w:val="005E68C5"/>
    <w:rsid w:val="005E6E56"/>
    <w:rsid w:val="005E6EDF"/>
    <w:rsid w:val="005E7612"/>
    <w:rsid w:val="005F000A"/>
    <w:rsid w:val="005F0845"/>
    <w:rsid w:val="005F09BD"/>
    <w:rsid w:val="005F0AD7"/>
    <w:rsid w:val="005F1027"/>
    <w:rsid w:val="005F1125"/>
    <w:rsid w:val="005F11EE"/>
    <w:rsid w:val="005F11FB"/>
    <w:rsid w:val="005F1422"/>
    <w:rsid w:val="005F14DC"/>
    <w:rsid w:val="005F1998"/>
    <w:rsid w:val="005F1A67"/>
    <w:rsid w:val="005F1B15"/>
    <w:rsid w:val="005F285B"/>
    <w:rsid w:val="005F288B"/>
    <w:rsid w:val="005F2A7E"/>
    <w:rsid w:val="005F2BFF"/>
    <w:rsid w:val="005F2C2E"/>
    <w:rsid w:val="005F2CBF"/>
    <w:rsid w:val="005F2F59"/>
    <w:rsid w:val="005F3769"/>
    <w:rsid w:val="005F3947"/>
    <w:rsid w:val="005F3C20"/>
    <w:rsid w:val="005F4323"/>
    <w:rsid w:val="005F4519"/>
    <w:rsid w:val="005F46BB"/>
    <w:rsid w:val="005F47FF"/>
    <w:rsid w:val="005F49FF"/>
    <w:rsid w:val="005F4EC5"/>
    <w:rsid w:val="005F55C0"/>
    <w:rsid w:val="005F5689"/>
    <w:rsid w:val="005F5B69"/>
    <w:rsid w:val="005F5F4B"/>
    <w:rsid w:val="005F6076"/>
    <w:rsid w:val="005F6647"/>
    <w:rsid w:val="005F6CB2"/>
    <w:rsid w:val="005F6D86"/>
    <w:rsid w:val="005F7806"/>
    <w:rsid w:val="005F7A3D"/>
    <w:rsid w:val="005F7B75"/>
    <w:rsid w:val="005F7FE9"/>
    <w:rsid w:val="006000BC"/>
    <w:rsid w:val="006001EE"/>
    <w:rsid w:val="00601343"/>
    <w:rsid w:val="00601771"/>
    <w:rsid w:val="00601C68"/>
    <w:rsid w:val="00601DC7"/>
    <w:rsid w:val="00601E6B"/>
    <w:rsid w:val="0060210C"/>
    <w:rsid w:val="006021D0"/>
    <w:rsid w:val="0060251B"/>
    <w:rsid w:val="00602543"/>
    <w:rsid w:val="00602664"/>
    <w:rsid w:val="00602EA6"/>
    <w:rsid w:val="00603954"/>
    <w:rsid w:val="00603E04"/>
    <w:rsid w:val="00603F28"/>
    <w:rsid w:val="0060409E"/>
    <w:rsid w:val="00604189"/>
    <w:rsid w:val="00605042"/>
    <w:rsid w:val="006052CC"/>
    <w:rsid w:val="00605E7C"/>
    <w:rsid w:val="00606224"/>
    <w:rsid w:val="00606456"/>
    <w:rsid w:val="0060647F"/>
    <w:rsid w:val="00607427"/>
    <w:rsid w:val="00607587"/>
    <w:rsid w:val="006079FF"/>
    <w:rsid w:val="00607DC0"/>
    <w:rsid w:val="006100CA"/>
    <w:rsid w:val="00610782"/>
    <w:rsid w:val="006109CD"/>
    <w:rsid w:val="00611D69"/>
    <w:rsid w:val="00611E87"/>
    <w:rsid w:val="00611FC4"/>
    <w:rsid w:val="0061266C"/>
    <w:rsid w:val="0061327D"/>
    <w:rsid w:val="00613684"/>
    <w:rsid w:val="00614771"/>
    <w:rsid w:val="006148A4"/>
    <w:rsid w:val="00614A93"/>
    <w:rsid w:val="00614DD4"/>
    <w:rsid w:val="00615516"/>
    <w:rsid w:val="00615885"/>
    <w:rsid w:val="00615AE6"/>
    <w:rsid w:val="00615FF1"/>
    <w:rsid w:val="0061675D"/>
    <w:rsid w:val="00616F04"/>
    <w:rsid w:val="00616F62"/>
    <w:rsid w:val="006171D1"/>
    <w:rsid w:val="0061732A"/>
    <w:rsid w:val="0061734D"/>
    <w:rsid w:val="006176FB"/>
    <w:rsid w:val="00617C5C"/>
    <w:rsid w:val="00617DEF"/>
    <w:rsid w:val="00617F92"/>
    <w:rsid w:val="0062038D"/>
    <w:rsid w:val="00620431"/>
    <w:rsid w:val="0062061A"/>
    <w:rsid w:val="006208A1"/>
    <w:rsid w:val="006209BD"/>
    <w:rsid w:val="00620C74"/>
    <w:rsid w:val="00620E36"/>
    <w:rsid w:val="0062122A"/>
    <w:rsid w:val="00621EB0"/>
    <w:rsid w:val="00622073"/>
    <w:rsid w:val="0062208B"/>
    <w:rsid w:val="006227FF"/>
    <w:rsid w:val="0062373A"/>
    <w:rsid w:val="0062397A"/>
    <w:rsid w:val="00623A4B"/>
    <w:rsid w:val="0062416B"/>
    <w:rsid w:val="00624599"/>
    <w:rsid w:val="00624E4E"/>
    <w:rsid w:val="00624E96"/>
    <w:rsid w:val="00624EFB"/>
    <w:rsid w:val="00624FAE"/>
    <w:rsid w:val="0062514A"/>
    <w:rsid w:val="0062576E"/>
    <w:rsid w:val="006261B4"/>
    <w:rsid w:val="00626276"/>
    <w:rsid w:val="0062691E"/>
    <w:rsid w:val="006269CE"/>
    <w:rsid w:val="00626CD0"/>
    <w:rsid w:val="0062717F"/>
    <w:rsid w:val="006272C0"/>
    <w:rsid w:val="006308B5"/>
    <w:rsid w:val="00630C60"/>
    <w:rsid w:val="00631172"/>
    <w:rsid w:val="00631BE3"/>
    <w:rsid w:val="00631E27"/>
    <w:rsid w:val="00631F24"/>
    <w:rsid w:val="006326CA"/>
    <w:rsid w:val="00632E38"/>
    <w:rsid w:val="006335AE"/>
    <w:rsid w:val="00633A36"/>
    <w:rsid w:val="00633A56"/>
    <w:rsid w:val="00633EC1"/>
    <w:rsid w:val="00633F72"/>
    <w:rsid w:val="006341A3"/>
    <w:rsid w:val="0063442E"/>
    <w:rsid w:val="006347DC"/>
    <w:rsid w:val="006349DB"/>
    <w:rsid w:val="006355D1"/>
    <w:rsid w:val="00636371"/>
    <w:rsid w:val="006378EF"/>
    <w:rsid w:val="00637A62"/>
    <w:rsid w:val="0064058E"/>
    <w:rsid w:val="00640945"/>
    <w:rsid w:val="00640982"/>
    <w:rsid w:val="00640B26"/>
    <w:rsid w:val="00640DF3"/>
    <w:rsid w:val="006413E0"/>
    <w:rsid w:val="00641C25"/>
    <w:rsid w:val="0064277A"/>
    <w:rsid w:val="00642A83"/>
    <w:rsid w:val="00642B49"/>
    <w:rsid w:val="00642DBE"/>
    <w:rsid w:val="00642E99"/>
    <w:rsid w:val="0064313F"/>
    <w:rsid w:val="00643227"/>
    <w:rsid w:val="006433F0"/>
    <w:rsid w:val="006434BE"/>
    <w:rsid w:val="00643729"/>
    <w:rsid w:val="00644A00"/>
    <w:rsid w:val="00644A52"/>
    <w:rsid w:val="00645374"/>
    <w:rsid w:val="006457B8"/>
    <w:rsid w:val="00645A62"/>
    <w:rsid w:val="00645B82"/>
    <w:rsid w:val="00645F62"/>
    <w:rsid w:val="006463C3"/>
    <w:rsid w:val="00646754"/>
    <w:rsid w:val="00646A97"/>
    <w:rsid w:val="00646C64"/>
    <w:rsid w:val="00646CFE"/>
    <w:rsid w:val="00646D27"/>
    <w:rsid w:val="00646E82"/>
    <w:rsid w:val="006472D8"/>
    <w:rsid w:val="006475A2"/>
    <w:rsid w:val="00647AD8"/>
    <w:rsid w:val="00647EF7"/>
    <w:rsid w:val="00650069"/>
    <w:rsid w:val="006504B3"/>
    <w:rsid w:val="006509FE"/>
    <w:rsid w:val="0065109E"/>
    <w:rsid w:val="00651455"/>
    <w:rsid w:val="0065165E"/>
    <w:rsid w:val="006518FF"/>
    <w:rsid w:val="00652151"/>
    <w:rsid w:val="006523C1"/>
    <w:rsid w:val="006526AA"/>
    <w:rsid w:val="00652D0A"/>
    <w:rsid w:val="00652EE7"/>
    <w:rsid w:val="006530FE"/>
    <w:rsid w:val="006532F4"/>
    <w:rsid w:val="0065349A"/>
    <w:rsid w:val="00653757"/>
    <w:rsid w:val="0065379B"/>
    <w:rsid w:val="006539C8"/>
    <w:rsid w:val="0065429C"/>
    <w:rsid w:val="00654526"/>
    <w:rsid w:val="00654B6C"/>
    <w:rsid w:val="00654B97"/>
    <w:rsid w:val="00654C67"/>
    <w:rsid w:val="00654F07"/>
    <w:rsid w:val="006554D1"/>
    <w:rsid w:val="0065552A"/>
    <w:rsid w:val="006558E9"/>
    <w:rsid w:val="006559E4"/>
    <w:rsid w:val="00655AAF"/>
    <w:rsid w:val="006560AF"/>
    <w:rsid w:val="00656708"/>
    <w:rsid w:val="00656E4E"/>
    <w:rsid w:val="00657076"/>
    <w:rsid w:val="006576C0"/>
    <w:rsid w:val="006576DE"/>
    <w:rsid w:val="006578C1"/>
    <w:rsid w:val="00657A0E"/>
    <w:rsid w:val="00657CCF"/>
    <w:rsid w:val="00657F7D"/>
    <w:rsid w:val="006601D9"/>
    <w:rsid w:val="00660524"/>
    <w:rsid w:val="00660798"/>
    <w:rsid w:val="00661536"/>
    <w:rsid w:val="00661A6B"/>
    <w:rsid w:val="00661AEB"/>
    <w:rsid w:val="00661CCE"/>
    <w:rsid w:val="00661CFA"/>
    <w:rsid w:val="00661F50"/>
    <w:rsid w:val="00662410"/>
    <w:rsid w:val="00662BB6"/>
    <w:rsid w:val="00662EA6"/>
    <w:rsid w:val="0066303F"/>
    <w:rsid w:val="006633CC"/>
    <w:rsid w:val="00663EF2"/>
    <w:rsid w:val="0066421C"/>
    <w:rsid w:val="00664287"/>
    <w:rsid w:val="006642FB"/>
    <w:rsid w:val="006646D9"/>
    <w:rsid w:val="0066477E"/>
    <w:rsid w:val="0066529C"/>
    <w:rsid w:val="0066536C"/>
    <w:rsid w:val="006656E3"/>
    <w:rsid w:val="0066575F"/>
    <w:rsid w:val="00666063"/>
    <w:rsid w:val="00666547"/>
    <w:rsid w:val="00666712"/>
    <w:rsid w:val="0066683A"/>
    <w:rsid w:val="00666A00"/>
    <w:rsid w:val="00666BF7"/>
    <w:rsid w:val="00666DBC"/>
    <w:rsid w:val="00666EA0"/>
    <w:rsid w:val="006675EC"/>
    <w:rsid w:val="006676CA"/>
    <w:rsid w:val="00667828"/>
    <w:rsid w:val="00667A19"/>
    <w:rsid w:val="00667F04"/>
    <w:rsid w:val="00670098"/>
    <w:rsid w:val="0067019C"/>
    <w:rsid w:val="00670749"/>
    <w:rsid w:val="006709F1"/>
    <w:rsid w:val="0067116E"/>
    <w:rsid w:val="00671B51"/>
    <w:rsid w:val="00672432"/>
    <w:rsid w:val="00672484"/>
    <w:rsid w:val="00672DAF"/>
    <w:rsid w:val="00672E83"/>
    <w:rsid w:val="0067303A"/>
    <w:rsid w:val="0067362F"/>
    <w:rsid w:val="0067364B"/>
    <w:rsid w:val="00673DE4"/>
    <w:rsid w:val="0067403E"/>
    <w:rsid w:val="00674481"/>
    <w:rsid w:val="006747D3"/>
    <w:rsid w:val="00674A9E"/>
    <w:rsid w:val="00674B22"/>
    <w:rsid w:val="00674CC1"/>
    <w:rsid w:val="0067528B"/>
    <w:rsid w:val="0067562E"/>
    <w:rsid w:val="0067580F"/>
    <w:rsid w:val="00675D2C"/>
    <w:rsid w:val="006761DE"/>
    <w:rsid w:val="00676606"/>
    <w:rsid w:val="00676713"/>
    <w:rsid w:val="006768F3"/>
    <w:rsid w:val="006773BF"/>
    <w:rsid w:val="00677411"/>
    <w:rsid w:val="00677508"/>
    <w:rsid w:val="00677990"/>
    <w:rsid w:val="00677B61"/>
    <w:rsid w:val="00680061"/>
    <w:rsid w:val="0068073D"/>
    <w:rsid w:val="00680849"/>
    <w:rsid w:val="00680C73"/>
    <w:rsid w:val="006811BD"/>
    <w:rsid w:val="006812C4"/>
    <w:rsid w:val="00682024"/>
    <w:rsid w:val="006821B7"/>
    <w:rsid w:val="006821BB"/>
    <w:rsid w:val="006834A2"/>
    <w:rsid w:val="00683B3A"/>
    <w:rsid w:val="00683B7A"/>
    <w:rsid w:val="00683CCB"/>
    <w:rsid w:val="0068486B"/>
    <w:rsid w:val="006848DC"/>
    <w:rsid w:val="00684B75"/>
    <w:rsid w:val="00684C21"/>
    <w:rsid w:val="00685242"/>
    <w:rsid w:val="00685281"/>
    <w:rsid w:val="00685C1C"/>
    <w:rsid w:val="00686231"/>
    <w:rsid w:val="00686283"/>
    <w:rsid w:val="006863C4"/>
    <w:rsid w:val="00686674"/>
    <w:rsid w:val="00686830"/>
    <w:rsid w:val="00687692"/>
    <w:rsid w:val="006878A4"/>
    <w:rsid w:val="006901D8"/>
    <w:rsid w:val="00690A15"/>
    <w:rsid w:val="00690C81"/>
    <w:rsid w:val="00691257"/>
    <w:rsid w:val="006913D7"/>
    <w:rsid w:val="00691C83"/>
    <w:rsid w:val="00691FD8"/>
    <w:rsid w:val="00692018"/>
    <w:rsid w:val="0069237B"/>
    <w:rsid w:val="006928F3"/>
    <w:rsid w:val="00692CCE"/>
    <w:rsid w:val="00692D0F"/>
    <w:rsid w:val="0069337C"/>
    <w:rsid w:val="00693CAE"/>
    <w:rsid w:val="0069421F"/>
    <w:rsid w:val="006946B2"/>
    <w:rsid w:val="006949FE"/>
    <w:rsid w:val="00694AC1"/>
    <w:rsid w:val="00694B7E"/>
    <w:rsid w:val="00695855"/>
    <w:rsid w:val="00695B2D"/>
    <w:rsid w:val="00695B6A"/>
    <w:rsid w:val="00695CAD"/>
    <w:rsid w:val="00695FD9"/>
    <w:rsid w:val="00695FDA"/>
    <w:rsid w:val="006961B2"/>
    <w:rsid w:val="00696328"/>
    <w:rsid w:val="006964D4"/>
    <w:rsid w:val="00696A2D"/>
    <w:rsid w:val="00696D3A"/>
    <w:rsid w:val="00696E9B"/>
    <w:rsid w:val="00697C33"/>
    <w:rsid w:val="00697F80"/>
    <w:rsid w:val="006A0037"/>
    <w:rsid w:val="006A0114"/>
    <w:rsid w:val="006A02AE"/>
    <w:rsid w:val="006A0A86"/>
    <w:rsid w:val="006A1255"/>
    <w:rsid w:val="006A1B59"/>
    <w:rsid w:val="006A1CAF"/>
    <w:rsid w:val="006A1D3C"/>
    <w:rsid w:val="006A24A7"/>
    <w:rsid w:val="006A2530"/>
    <w:rsid w:val="006A27CF"/>
    <w:rsid w:val="006A2995"/>
    <w:rsid w:val="006A2B0B"/>
    <w:rsid w:val="006A2C71"/>
    <w:rsid w:val="006A2CC0"/>
    <w:rsid w:val="006A2CC2"/>
    <w:rsid w:val="006A2D1C"/>
    <w:rsid w:val="006A3035"/>
    <w:rsid w:val="006A315D"/>
    <w:rsid w:val="006A36DC"/>
    <w:rsid w:val="006A3AEA"/>
    <w:rsid w:val="006A3D18"/>
    <w:rsid w:val="006A4920"/>
    <w:rsid w:val="006A4A04"/>
    <w:rsid w:val="006A4A75"/>
    <w:rsid w:val="006A4B07"/>
    <w:rsid w:val="006A54BA"/>
    <w:rsid w:val="006A5B48"/>
    <w:rsid w:val="006A5E9B"/>
    <w:rsid w:val="006A6A8A"/>
    <w:rsid w:val="006A72F7"/>
    <w:rsid w:val="006A730C"/>
    <w:rsid w:val="006A7492"/>
    <w:rsid w:val="006A7544"/>
    <w:rsid w:val="006A7634"/>
    <w:rsid w:val="006A7B4E"/>
    <w:rsid w:val="006B071E"/>
    <w:rsid w:val="006B0973"/>
    <w:rsid w:val="006B1A6C"/>
    <w:rsid w:val="006B1E3F"/>
    <w:rsid w:val="006B213A"/>
    <w:rsid w:val="006B33E1"/>
    <w:rsid w:val="006B382C"/>
    <w:rsid w:val="006B3A6F"/>
    <w:rsid w:val="006B3D64"/>
    <w:rsid w:val="006B3F74"/>
    <w:rsid w:val="006B4F2E"/>
    <w:rsid w:val="006B5D52"/>
    <w:rsid w:val="006B670A"/>
    <w:rsid w:val="006B678A"/>
    <w:rsid w:val="006B6A23"/>
    <w:rsid w:val="006B7339"/>
    <w:rsid w:val="006B75AC"/>
    <w:rsid w:val="006B7620"/>
    <w:rsid w:val="006B7A2B"/>
    <w:rsid w:val="006C0021"/>
    <w:rsid w:val="006C02B7"/>
    <w:rsid w:val="006C0568"/>
    <w:rsid w:val="006C0634"/>
    <w:rsid w:val="006C06EB"/>
    <w:rsid w:val="006C1861"/>
    <w:rsid w:val="006C1C0F"/>
    <w:rsid w:val="006C23E0"/>
    <w:rsid w:val="006C2FAE"/>
    <w:rsid w:val="006C3589"/>
    <w:rsid w:val="006C3875"/>
    <w:rsid w:val="006C3CB5"/>
    <w:rsid w:val="006C3FF3"/>
    <w:rsid w:val="006C402D"/>
    <w:rsid w:val="006C441D"/>
    <w:rsid w:val="006C459F"/>
    <w:rsid w:val="006C45DF"/>
    <w:rsid w:val="006C4638"/>
    <w:rsid w:val="006C4C5D"/>
    <w:rsid w:val="006C50C0"/>
    <w:rsid w:val="006C5157"/>
    <w:rsid w:val="006C520C"/>
    <w:rsid w:val="006C593A"/>
    <w:rsid w:val="006C59ED"/>
    <w:rsid w:val="006C5BAF"/>
    <w:rsid w:val="006C6917"/>
    <w:rsid w:val="006C73A6"/>
    <w:rsid w:val="006C78DF"/>
    <w:rsid w:val="006C7C5A"/>
    <w:rsid w:val="006C7CD7"/>
    <w:rsid w:val="006D014C"/>
    <w:rsid w:val="006D05AC"/>
    <w:rsid w:val="006D0C1E"/>
    <w:rsid w:val="006D0C79"/>
    <w:rsid w:val="006D0D39"/>
    <w:rsid w:val="006D12B6"/>
    <w:rsid w:val="006D158E"/>
    <w:rsid w:val="006D19CB"/>
    <w:rsid w:val="006D1B33"/>
    <w:rsid w:val="006D1E25"/>
    <w:rsid w:val="006D2068"/>
    <w:rsid w:val="006D2458"/>
    <w:rsid w:val="006D2E2B"/>
    <w:rsid w:val="006D3273"/>
    <w:rsid w:val="006D37AF"/>
    <w:rsid w:val="006D3B47"/>
    <w:rsid w:val="006D3C75"/>
    <w:rsid w:val="006D3D63"/>
    <w:rsid w:val="006D3FBE"/>
    <w:rsid w:val="006D4012"/>
    <w:rsid w:val="006D43D1"/>
    <w:rsid w:val="006D493C"/>
    <w:rsid w:val="006D4967"/>
    <w:rsid w:val="006D4BD1"/>
    <w:rsid w:val="006D4E3A"/>
    <w:rsid w:val="006D51D0"/>
    <w:rsid w:val="006D5804"/>
    <w:rsid w:val="006D58A0"/>
    <w:rsid w:val="006D5B52"/>
    <w:rsid w:val="006D5FB9"/>
    <w:rsid w:val="006D638A"/>
    <w:rsid w:val="006D658E"/>
    <w:rsid w:val="006D6777"/>
    <w:rsid w:val="006D6A8F"/>
    <w:rsid w:val="006D6ED1"/>
    <w:rsid w:val="006D7600"/>
    <w:rsid w:val="006E0958"/>
    <w:rsid w:val="006E0C15"/>
    <w:rsid w:val="006E0D61"/>
    <w:rsid w:val="006E11DB"/>
    <w:rsid w:val="006E12D3"/>
    <w:rsid w:val="006E17A6"/>
    <w:rsid w:val="006E19B0"/>
    <w:rsid w:val="006E1F27"/>
    <w:rsid w:val="006E246A"/>
    <w:rsid w:val="006E269C"/>
    <w:rsid w:val="006E2B87"/>
    <w:rsid w:val="006E2E01"/>
    <w:rsid w:val="006E3169"/>
    <w:rsid w:val="006E3372"/>
    <w:rsid w:val="006E3C35"/>
    <w:rsid w:val="006E40EE"/>
    <w:rsid w:val="006E40F0"/>
    <w:rsid w:val="006E40F7"/>
    <w:rsid w:val="006E44B4"/>
    <w:rsid w:val="006E4621"/>
    <w:rsid w:val="006E46F3"/>
    <w:rsid w:val="006E4AA3"/>
    <w:rsid w:val="006E50E1"/>
    <w:rsid w:val="006E564B"/>
    <w:rsid w:val="006E57D5"/>
    <w:rsid w:val="006E59E0"/>
    <w:rsid w:val="006E6143"/>
    <w:rsid w:val="006E61AE"/>
    <w:rsid w:val="006E6A51"/>
    <w:rsid w:val="006E7191"/>
    <w:rsid w:val="006E7706"/>
    <w:rsid w:val="006E7718"/>
    <w:rsid w:val="006E783C"/>
    <w:rsid w:val="006E7E98"/>
    <w:rsid w:val="006E7F91"/>
    <w:rsid w:val="006F0445"/>
    <w:rsid w:val="006F09E0"/>
    <w:rsid w:val="006F0A37"/>
    <w:rsid w:val="006F12E4"/>
    <w:rsid w:val="006F18AE"/>
    <w:rsid w:val="006F275E"/>
    <w:rsid w:val="006F2C8F"/>
    <w:rsid w:val="006F2E9C"/>
    <w:rsid w:val="006F3D22"/>
    <w:rsid w:val="006F3F15"/>
    <w:rsid w:val="006F3F2E"/>
    <w:rsid w:val="006F3F42"/>
    <w:rsid w:val="006F412D"/>
    <w:rsid w:val="006F4905"/>
    <w:rsid w:val="006F4FCD"/>
    <w:rsid w:val="006F5074"/>
    <w:rsid w:val="006F627F"/>
    <w:rsid w:val="006F6AD6"/>
    <w:rsid w:val="006F7285"/>
    <w:rsid w:val="006F76C5"/>
    <w:rsid w:val="006F7E0E"/>
    <w:rsid w:val="00700011"/>
    <w:rsid w:val="0070014C"/>
    <w:rsid w:val="007004CF"/>
    <w:rsid w:val="00700783"/>
    <w:rsid w:val="007009E6"/>
    <w:rsid w:val="00700CB0"/>
    <w:rsid w:val="00700D9A"/>
    <w:rsid w:val="00700EDE"/>
    <w:rsid w:val="00700F72"/>
    <w:rsid w:val="007014B3"/>
    <w:rsid w:val="00701919"/>
    <w:rsid w:val="00701A48"/>
    <w:rsid w:val="007026D2"/>
    <w:rsid w:val="007026F9"/>
    <w:rsid w:val="007027D5"/>
    <w:rsid w:val="00702A1A"/>
    <w:rsid w:val="00702DDC"/>
    <w:rsid w:val="00702E67"/>
    <w:rsid w:val="00702F14"/>
    <w:rsid w:val="0070342E"/>
    <w:rsid w:val="0070344D"/>
    <w:rsid w:val="00703577"/>
    <w:rsid w:val="0070397F"/>
    <w:rsid w:val="007039B9"/>
    <w:rsid w:val="00703C3C"/>
    <w:rsid w:val="00703D4A"/>
    <w:rsid w:val="00703D6C"/>
    <w:rsid w:val="0070440E"/>
    <w:rsid w:val="00704F11"/>
    <w:rsid w:val="00704F80"/>
    <w:rsid w:val="00704FB4"/>
    <w:rsid w:val="0070513F"/>
    <w:rsid w:val="0070537F"/>
    <w:rsid w:val="0070577A"/>
    <w:rsid w:val="00705831"/>
    <w:rsid w:val="00705876"/>
    <w:rsid w:val="00705894"/>
    <w:rsid w:val="00705FC7"/>
    <w:rsid w:val="007065F3"/>
    <w:rsid w:val="007066BA"/>
    <w:rsid w:val="00706F07"/>
    <w:rsid w:val="00706F5B"/>
    <w:rsid w:val="00707076"/>
    <w:rsid w:val="007070C8"/>
    <w:rsid w:val="00707229"/>
    <w:rsid w:val="0070771B"/>
    <w:rsid w:val="0070799F"/>
    <w:rsid w:val="007079BC"/>
    <w:rsid w:val="00707CFF"/>
    <w:rsid w:val="0071061D"/>
    <w:rsid w:val="00710A09"/>
    <w:rsid w:val="00710EAB"/>
    <w:rsid w:val="00710EBD"/>
    <w:rsid w:val="007110A4"/>
    <w:rsid w:val="00711516"/>
    <w:rsid w:val="0071162D"/>
    <w:rsid w:val="00711680"/>
    <w:rsid w:val="00711784"/>
    <w:rsid w:val="00711DE3"/>
    <w:rsid w:val="00712808"/>
    <w:rsid w:val="00712D12"/>
    <w:rsid w:val="007132DC"/>
    <w:rsid w:val="007132F9"/>
    <w:rsid w:val="00713DA1"/>
    <w:rsid w:val="00713E82"/>
    <w:rsid w:val="00713FFC"/>
    <w:rsid w:val="00714766"/>
    <w:rsid w:val="007148E7"/>
    <w:rsid w:val="00714ECF"/>
    <w:rsid w:val="0071514B"/>
    <w:rsid w:val="00715D36"/>
    <w:rsid w:val="00715EF7"/>
    <w:rsid w:val="007162B6"/>
    <w:rsid w:val="00716530"/>
    <w:rsid w:val="00716D37"/>
    <w:rsid w:val="00716DC5"/>
    <w:rsid w:val="007171C4"/>
    <w:rsid w:val="00717810"/>
    <w:rsid w:val="00717A19"/>
    <w:rsid w:val="0072016C"/>
    <w:rsid w:val="00720A22"/>
    <w:rsid w:val="00720AEA"/>
    <w:rsid w:val="00720C58"/>
    <w:rsid w:val="00720CB3"/>
    <w:rsid w:val="00720F80"/>
    <w:rsid w:val="0072132F"/>
    <w:rsid w:val="00721535"/>
    <w:rsid w:val="007215BA"/>
    <w:rsid w:val="00721655"/>
    <w:rsid w:val="00721A90"/>
    <w:rsid w:val="00721B49"/>
    <w:rsid w:val="00722D6B"/>
    <w:rsid w:val="00723116"/>
    <w:rsid w:val="007233AB"/>
    <w:rsid w:val="00723AE7"/>
    <w:rsid w:val="00723C95"/>
    <w:rsid w:val="00723CFE"/>
    <w:rsid w:val="00723D1F"/>
    <w:rsid w:val="007240B5"/>
    <w:rsid w:val="0072478D"/>
    <w:rsid w:val="00724900"/>
    <w:rsid w:val="00724DDA"/>
    <w:rsid w:val="0072574C"/>
    <w:rsid w:val="00725819"/>
    <w:rsid w:val="00725F70"/>
    <w:rsid w:val="0072632A"/>
    <w:rsid w:val="0072677F"/>
    <w:rsid w:val="0072692B"/>
    <w:rsid w:val="007269AE"/>
    <w:rsid w:val="00726D89"/>
    <w:rsid w:val="00726FAE"/>
    <w:rsid w:val="007270F3"/>
    <w:rsid w:val="007275A2"/>
    <w:rsid w:val="007277CD"/>
    <w:rsid w:val="00727EA1"/>
    <w:rsid w:val="00727F9F"/>
    <w:rsid w:val="007301D2"/>
    <w:rsid w:val="00730269"/>
    <w:rsid w:val="0073068F"/>
    <w:rsid w:val="00730C8B"/>
    <w:rsid w:val="00730C9F"/>
    <w:rsid w:val="00730DB2"/>
    <w:rsid w:val="00731401"/>
    <w:rsid w:val="00731484"/>
    <w:rsid w:val="00731EAB"/>
    <w:rsid w:val="007321FB"/>
    <w:rsid w:val="00732354"/>
    <w:rsid w:val="007325DA"/>
    <w:rsid w:val="007327D5"/>
    <w:rsid w:val="00732A6F"/>
    <w:rsid w:val="00732DF3"/>
    <w:rsid w:val="007335DA"/>
    <w:rsid w:val="00733890"/>
    <w:rsid w:val="00733AF1"/>
    <w:rsid w:val="00733DA3"/>
    <w:rsid w:val="007342E0"/>
    <w:rsid w:val="00734316"/>
    <w:rsid w:val="00734338"/>
    <w:rsid w:val="007345D0"/>
    <w:rsid w:val="0073490E"/>
    <w:rsid w:val="00734ECF"/>
    <w:rsid w:val="007350A5"/>
    <w:rsid w:val="007355DE"/>
    <w:rsid w:val="00735607"/>
    <w:rsid w:val="0073578B"/>
    <w:rsid w:val="007357AE"/>
    <w:rsid w:val="007358CF"/>
    <w:rsid w:val="00735A56"/>
    <w:rsid w:val="00735DAC"/>
    <w:rsid w:val="00735E6E"/>
    <w:rsid w:val="007360DC"/>
    <w:rsid w:val="007360FA"/>
    <w:rsid w:val="00736237"/>
    <w:rsid w:val="007364FC"/>
    <w:rsid w:val="00736534"/>
    <w:rsid w:val="00736E1D"/>
    <w:rsid w:val="00736E44"/>
    <w:rsid w:val="00736E62"/>
    <w:rsid w:val="00736EF5"/>
    <w:rsid w:val="007374D2"/>
    <w:rsid w:val="00737956"/>
    <w:rsid w:val="00737CAF"/>
    <w:rsid w:val="00737FF0"/>
    <w:rsid w:val="007407C1"/>
    <w:rsid w:val="007408D9"/>
    <w:rsid w:val="00741208"/>
    <w:rsid w:val="00741804"/>
    <w:rsid w:val="0074193E"/>
    <w:rsid w:val="00741A9D"/>
    <w:rsid w:val="007420D5"/>
    <w:rsid w:val="00742543"/>
    <w:rsid w:val="007425A6"/>
    <w:rsid w:val="00742FA2"/>
    <w:rsid w:val="00743145"/>
    <w:rsid w:val="007432C6"/>
    <w:rsid w:val="0074379D"/>
    <w:rsid w:val="0074397F"/>
    <w:rsid w:val="00743B9D"/>
    <w:rsid w:val="00743FBD"/>
    <w:rsid w:val="00744530"/>
    <w:rsid w:val="007445A8"/>
    <w:rsid w:val="0074486E"/>
    <w:rsid w:val="007449FC"/>
    <w:rsid w:val="007449FF"/>
    <w:rsid w:val="00744A31"/>
    <w:rsid w:val="00744C33"/>
    <w:rsid w:val="00745649"/>
    <w:rsid w:val="00745D09"/>
    <w:rsid w:val="00745D10"/>
    <w:rsid w:val="00745D78"/>
    <w:rsid w:val="00745D7A"/>
    <w:rsid w:val="00745DF1"/>
    <w:rsid w:val="00746217"/>
    <w:rsid w:val="007463CF"/>
    <w:rsid w:val="00746531"/>
    <w:rsid w:val="007466D5"/>
    <w:rsid w:val="007469C6"/>
    <w:rsid w:val="00746C9F"/>
    <w:rsid w:val="007472C1"/>
    <w:rsid w:val="007479E3"/>
    <w:rsid w:val="00747DC1"/>
    <w:rsid w:val="007500A0"/>
    <w:rsid w:val="007502C6"/>
    <w:rsid w:val="0075036C"/>
    <w:rsid w:val="0075122A"/>
    <w:rsid w:val="00751233"/>
    <w:rsid w:val="007514C3"/>
    <w:rsid w:val="00751588"/>
    <w:rsid w:val="007515CC"/>
    <w:rsid w:val="00751932"/>
    <w:rsid w:val="00751C81"/>
    <w:rsid w:val="0075201B"/>
    <w:rsid w:val="007525D7"/>
    <w:rsid w:val="00752916"/>
    <w:rsid w:val="007530C6"/>
    <w:rsid w:val="007532D5"/>
    <w:rsid w:val="0075369C"/>
    <w:rsid w:val="00753C5E"/>
    <w:rsid w:val="00753D64"/>
    <w:rsid w:val="00753D71"/>
    <w:rsid w:val="00754137"/>
    <w:rsid w:val="0075437B"/>
    <w:rsid w:val="007553EB"/>
    <w:rsid w:val="0075543F"/>
    <w:rsid w:val="00755B22"/>
    <w:rsid w:val="00755E1F"/>
    <w:rsid w:val="0075672D"/>
    <w:rsid w:val="00756B98"/>
    <w:rsid w:val="00757315"/>
    <w:rsid w:val="0075731A"/>
    <w:rsid w:val="00757E97"/>
    <w:rsid w:val="0076024C"/>
    <w:rsid w:val="00760930"/>
    <w:rsid w:val="00760A60"/>
    <w:rsid w:val="007610D6"/>
    <w:rsid w:val="0076160C"/>
    <w:rsid w:val="007618F9"/>
    <w:rsid w:val="00761D59"/>
    <w:rsid w:val="00762096"/>
    <w:rsid w:val="007620E5"/>
    <w:rsid w:val="00762742"/>
    <w:rsid w:val="00762835"/>
    <w:rsid w:val="00762916"/>
    <w:rsid w:val="007629C8"/>
    <w:rsid w:val="00762AF1"/>
    <w:rsid w:val="00762EFC"/>
    <w:rsid w:val="00762F76"/>
    <w:rsid w:val="00763884"/>
    <w:rsid w:val="00763AF7"/>
    <w:rsid w:val="00763DC2"/>
    <w:rsid w:val="0076437D"/>
    <w:rsid w:val="007644BC"/>
    <w:rsid w:val="0076454D"/>
    <w:rsid w:val="007646D1"/>
    <w:rsid w:val="0076485A"/>
    <w:rsid w:val="00764DD1"/>
    <w:rsid w:val="007651C0"/>
    <w:rsid w:val="00765251"/>
    <w:rsid w:val="00765783"/>
    <w:rsid w:val="007660F1"/>
    <w:rsid w:val="00766210"/>
    <w:rsid w:val="007662CB"/>
    <w:rsid w:val="00766842"/>
    <w:rsid w:val="00766D6D"/>
    <w:rsid w:val="007670D0"/>
    <w:rsid w:val="0076757E"/>
    <w:rsid w:val="00767665"/>
    <w:rsid w:val="00767BBB"/>
    <w:rsid w:val="00767FE8"/>
    <w:rsid w:val="007700CD"/>
    <w:rsid w:val="007702E1"/>
    <w:rsid w:val="0077047D"/>
    <w:rsid w:val="00770778"/>
    <w:rsid w:val="00770A46"/>
    <w:rsid w:val="007716E1"/>
    <w:rsid w:val="00771799"/>
    <w:rsid w:val="00771913"/>
    <w:rsid w:val="00771BD3"/>
    <w:rsid w:val="00771DE7"/>
    <w:rsid w:val="00772515"/>
    <w:rsid w:val="00772BD2"/>
    <w:rsid w:val="00772CFA"/>
    <w:rsid w:val="007732EC"/>
    <w:rsid w:val="007733F1"/>
    <w:rsid w:val="00773510"/>
    <w:rsid w:val="0077464E"/>
    <w:rsid w:val="00774771"/>
    <w:rsid w:val="007747F3"/>
    <w:rsid w:val="007748D7"/>
    <w:rsid w:val="00775019"/>
    <w:rsid w:val="0077524C"/>
    <w:rsid w:val="00775518"/>
    <w:rsid w:val="00775893"/>
    <w:rsid w:val="00775B2B"/>
    <w:rsid w:val="00775DEF"/>
    <w:rsid w:val="007762CA"/>
    <w:rsid w:val="0077649A"/>
    <w:rsid w:val="00776951"/>
    <w:rsid w:val="00777336"/>
    <w:rsid w:val="007773EB"/>
    <w:rsid w:val="00777C9A"/>
    <w:rsid w:val="0078015B"/>
    <w:rsid w:val="007802F9"/>
    <w:rsid w:val="007805ED"/>
    <w:rsid w:val="007812F1"/>
    <w:rsid w:val="007819FE"/>
    <w:rsid w:val="00781D47"/>
    <w:rsid w:val="007820E2"/>
    <w:rsid w:val="00782329"/>
    <w:rsid w:val="007829D4"/>
    <w:rsid w:val="00782E81"/>
    <w:rsid w:val="007839F4"/>
    <w:rsid w:val="00783B6B"/>
    <w:rsid w:val="00783EE9"/>
    <w:rsid w:val="007841CB"/>
    <w:rsid w:val="007844B7"/>
    <w:rsid w:val="007844B9"/>
    <w:rsid w:val="00784A50"/>
    <w:rsid w:val="00784B9F"/>
    <w:rsid w:val="00784CB7"/>
    <w:rsid w:val="00784E4C"/>
    <w:rsid w:val="007851EE"/>
    <w:rsid w:val="00785532"/>
    <w:rsid w:val="007859CD"/>
    <w:rsid w:val="00785E45"/>
    <w:rsid w:val="00785FC1"/>
    <w:rsid w:val="007862DF"/>
    <w:rsid w:val="007862FA"/>
    <w:rsid w:val="0078648A"/>
    <w:rsid w:val="007870CA"/>
    <w:rsid w:val="00787499"/>
    <w:rsid w:val="00787783"/>
    <w:rsid w:val="007877CE"/>
    <w:rsid w:val="00787BE6"/>
    <w:rsid w:val="00787D93"/>
    <w:rsid w:val="00787FD6"/>
    <w:rsid w:val="007904F8"/>
    <w:rsid w:val="0079160F"/>
    <w:rsid w:val="007917F7"/>
    <w:rsid w:val="00791A1C"/>
    <w:rsid w:val="00791C18"/>
    <w:rsid w:val="00792185"/>
    <w:rsid w:val="0079254C"/>
    <w:rsid w:val="00792E30"/>
    <w:rsid w:val="00792ED1"/>
    <w:rsid w:val="00792F01"/>
    <w:rsid w:val="007944E2"/>
    <w:rsid w:val="00794833"/>
    <w:rsid w:val="00794A30"/>
    <w:rsid w:val="00794E43"/>
    <w:rsid w:val="0079603A"/>
    <w:rsid w:val="0079618D"/>
    <w:rsid w:val="0079672F"/>
    <w:rsid w:val="00796917"/>
    <w:rsid w:val="007969EF"/>
    <w:rsid w:val="00796A5E"/>
    <w:rsid w:val="00796F3F"/>
    <w:rsid w:val="00797615"/>
    <w:rsid w:val="007977A8"/>
    <w:rsid w:val="00797F14"/>
    <w:rsid w:val="007A0330"/>
    <w:rsid w:val="007A054E"/>
    <w:rsid w:val="007A0806"/>
    <w:rsid w:val="007A0A4A"/>
    <w:rsid w:val="007A0E81"/>
    <w:rsid w:val="007A0E94"/>
    <w:rsid w:val="007A151F"/>
    <w:rsid w:val="007A1529"/>
    <w:rsid w:val="007A1DAE"/>
    <w:rsid w:val="007A215E"/>
    <w:rsid w:val="007A23B7"/>
    <w:rsid w:val="007A2590"/>
    <w:rsid w:val="007A260F"/>
    <w:rsid w:val="007A3169"/>
    <w:rsid w:val="007A37B4"/>
    <w:rsid w:val="007A3F92"/>
    <w:rsid w:val="007A42AA"/>
    <w:rsid w:val="007A476A"/>
    <w:rsid w:val="007A486E"/>
    <w:rsid w:val="007A4905"/>
    <w:rsid w:val="007A5230"/>
    <w:rsid w:val="007A55EB"/>
    <w:rsid w:val="007A566B"/>
    <w:rsid w:val="007A5D08"/>
    <w:rsid w:val="007A5D74"/>
    <w:rsid w:val="007A682D"/>
    <w:rsid w:val="007A6E85"/>
    <w:rsid w:val="007A7356"/>
    <w:rsid w:val="007A73A1"/>
    <w:rsid w:val="007A76CE"/>
    <w:rsid w:val="007A789E"/>
    <w:rsid w:val="007A78DC"/>
    <w:rsid w:val="007A7AE0"/>
    <w:rsid w:val="007A7D96"/>
    <w:rsid w:val="007B06FD"/>
    <w:rsid w:val="007B08C4"/>
    <w:rsid w:val="007B0CD4"/>
    <w:rsid w:val="007B122B"/>
    <w:rsid w:val="007B14DD"/>
    <w:rsid w:val="007B1776"/>
    <w:rsid w:val="007B190D"/>
    <w:rsid w:val="007B242D"/>
    <w:rsid w:val="007B2E7B"/>
    <w:rsid w:val="007B2E9C"/>
    <w:rsid w:val="007B3A2C"/>
    <w:rsid w:val="007B3A6D"/>
    <w:rsid w:val="007B3AA5"/>
    <w:rsid w:val="007B3BD8"/>
    <w:rsid w:val="007B3F97"/>
    <w:rsid w:val="007B410A"/>
    <w:rsid w:val="007B48E5"/>
    <w:rsid w:val="007B4ABA"/>
    <w:rsid w:val="007B4C1B"/>
    <w:rsid w:val="007B5166"/>
    <w:rsid w:val="007B5261"/>
    <w:rsid w:val="007B5504"/>
    <w:rsid w:val="007B553F"/>
    <w:rsid w:val="007B5912"/>
    <w:rsid w:val="007B59F7"/>
    <w:rsid w:val="007B5F73"/>
    <w:rsid w:val="007B6212"/>
    <w:rsid w:val="007B66A4"/>
    <w:rsid w:val="007B6A58"/>
    <w:rsid w:val="007B6BA5"/>
    <w:rsid w:val="007B6DB7"/>
    <w:rsid w:val="007B7149"/>
    <w:rsid w:val="007B737F"/>
    <w:rsid w:val="007B7932"/>
    <w:rsid w:val="007C0310"/>
    <w:rsid w:val="007C083F"/>
    <w:rsid w:val="007C0A9A"/>
    <w:rsid w:val="007C0F67"/>
    <w:rsid w:val="007C12A0"/>
    <w:rsid w:val="007C14FD"/>
    <w:rsid w:val="007C1675"/>
    <w:rsid w:val="007C1779"/>
    <w:rsid w:val="007C17CC"/>
    <w:rsid w:val="007C18E0"/>
    <w:rsid w:val="007C1A7F"/>
    <w:rsid w:val="007C1CB8"/>
    <w:rsid w:val="007C1DE2"/>
    <w:rsid w:val="007C224C"/>
    <w:rsid w:val="007C2550"/>
    <w:rsid w:val="007C26EE"/>
    <w:rsid w:val="007C274E"/>
    <w:rsid w:val="007C3390"/>
    <w:rsid w:val="007C3695"/>
    <w:rsid w:val="007C3714"/>
    <w:rsid w:val="007C3750"/>
    <w:rsid w:val="007C38FA"/>
    <w:rsid w:val="007C395C"/>
    <w:rsid w:val="007C4320"/>
    <w:rsid w:val="007C483C"/>
    <w:rsid w:val="007C4AB5"/>
    <w:rsid w:val="007C4C4F"/>
    <w:rsid w:val="007C4F4B"/>
    <w:rsid w:val="007C518C"/>
    <w:rsid w:val="007C538D"/>
    <w:rsid w:val="007C567D"/>
    <w:rsid w:val="007C5A37"/>
    <w:rsid w:val="007C5CB0"/>
    <w:rsid w:val="007C5D05"/>
    <w:rsid w:val="007C63FB"/>
    <w:rsid w:val="007C65D4"/>
    <w:rsid w:val="007C65F9"/>
    <w:rsid w:val="007C6655"/>
    <w:rsid w:val="007C721A"/>
    <w:rsid w:val="007C76FB"/>
    <w:rsid w:val="007C7820"/>
    <w:rsid w:val="007C789E"/>
    <w:rsid w:val="007C7B7E"/>
    <w:rsid w:val="007C7D26"/>
    <w:rsid w:val="007C7D5E"/>
    <w:rsid w:val="007C7E96"/>
    <w:rsid w:val="007D01C6"/>
    <w:rsid w:val="007D02E3"/>
    <w:rsid w:val="007D0541"/>
    <w:rsid w:val="007D08F1"/>
    <w:rsid w:val="007D166A"/>
    <w:rsid w:val="007D1713"/>
    <w:rsid w:val="007D221A"/>
    <w:rsid w:val="007D271A"/>
    <w:rsid w:val="007D28A0"/>
    <w:rsid w:val="007D303E"/>
    <w:rsid w:val="007D378C"/>
    <w:rsid w:val="007D3832"/>
    <w:rsid w:val="007D3952"/>
    <w:rsid w:val="007D3D64"/>
    <w:rsid w:val="007D3F9E"/>
    <w:rsid w:val="007D40F7"/>
    <w:rsid w:val="007D4177"/>
    <w:rsid w:val="007D44D2"/>
    <w:rsid w:val="007D4ABE"/>
    <w:rsid w:val="007D4B2C"/>
    <w:rsid w:val="007D5853"/>
    <w:rsid w:val="007D5C08"/>
    <w:rsid w:val="007D5EA9"/>
    <w:rsid w:val="007D6A14"/>
    <w:rsid w:val="007D6CDF"/>
    <w:rsid w:val="007D756C"/>
    <w:rsid w:val="007D7A64"/>
    <w:rsid w:val="007D7AAB"/>
    <w:rsid w:val="007D7AF1"/>
    <w:rsid w:val="007D7B70"/>
    <w:rsid w:val="007D7D0D"/>
    <w:rsid w:val="007E01E9"/>
    <w:rsid w:val="007E0899"/>
    <w:rsid w:val="007E0B69"/>
    <w:rsid w:val="007E0C38"/>
    <w:rsid w:val="007E1BCE"/>
    <w:rsid w:val="007E27CD"/>
    <w:rsid w:val="007E30C6"/>
    <w:rsid w:val="007E3498"/>
    <w:rsid w:val="007E3A3D"/>
    <w:rsid w:val="007E3AA4"/>
    <w:rsid w:val="007E3BFC"/>
    <w:rsid w:val="007E3E76"/>
    <w:rsid w:val="007E404E"/>
    <w:rsid w:val="007E416C"/>
    <w:rsid w:val="007E41EE"/>
    <w:rsid w:val="007E497B"/>
    <w:rsid w:val="007E5407"/>
    <w:rsid w:val="007E58BC"/>
    <w:rsid w:val="007E63F3"/>
    <w:rsid w:val="007E6756"/>
    <w:rsid w:val="007E675B"/>
    <w:rsid w:val="007E6986"/>
    <w:rsid w:val="007E6BE1"/>
    <w:rsid w:val="007E71B8"/>
    <w:rsid w:val="007E7439"/>
    <w:rsid w:val="007E7708"/>
    <w:rsid w:val="007E7721"/>
    <w:rsid w:val="007E799C"/>
    <w:rsid w:val="007E7A54"/>
    <w:rsid w:val="007E7F74"/>
    <w:rsid w:val="007E7F9E"/>
    <w:rsid w:val="007F0DD3"/>
    <w:rsid w:val="007F10FD"/>
    <w:rsid w:val="007F11D0"/>
    <w:rsid w:val="007F14CB"/>
    <w:rsid w:val="007F18A9"/>
    <w:rsid w:val="007F222D"/>
    <w:rsid w:val="007F26C5"/>
    <w:rsid w:val="007F26EB"/>
    <w:rsid w:val="007F298D"/>
    <w:rsid w:val="007F2E64"/>
    <w:rsid w:val="007F3211"/>
    <w:rsid w:val="007F3664"/>
    <w:rsid w:val="007F3809"/>
    <w:rsid w:val="007F3846"/>
    <w:rsid w:val="007F3E85"/>
    <w:rsid w:val="007F3F75"/>
    <w:rsid w:val="007F3FC4"/>
    <w:rsid w:val="007F49E6"/>
    <w:rsid w:val="007F4EF8"/>
    <w:rsid w:val="007F5A31"/>
    <w:rsid w:val="007F6154"/>
    <w:rsid w:val="007F6611"/>
    <w:rsid w:val="007F6B08"/>
    <w:rsid w:val="007F71FD"/>
    <w:rsid w:val="007F720F"/>
    <w:rsid w:val="007F721C"/>
    <w:rsid w:val="007F77DE"/>
    <w:rsid w:val="007F78BB"/>
    <w:rsid w:val="007F7DBE"/>
    <w:rsid w:val="007F7E66"/>
    <w:rsid w:val="00800D98"/>
    <w:rsid w:val="00800FD7"/>
    <w:rsid w:val="0080102F"/>
    <w:rsid w:val="0080125B"/>
    <w:rsid w:val="008012BE"/>
    <w:rsid w:val="00801BC0"/>
    <w:rsid w:val="00801DE1"/>
    <w:rsid w:val="00801F8B"/>
    <w:rsid w:val="00802002"/>
    <w:rsid w:val="008020DF"/>
    <w:rsid w:val="00802977"/>
    <w:rsid w:val="00802A84"/>
    <w:rsid w:val="00802C8D"/>
    <w:rsid w:val="00802DB0"/>
    <w:rsid w:val="00804D82"/>
    <w:rsid w:val="008058A6"/>
    <w:rsid w:val="008059B3"/>
    <w:rsid w:val="00805B37"/>
    <w:rsid w:val="00805CE2"/>
    <w:rsid w:val="008062EC"/>
    <w:rsid w:val="0080664C"/>
    <w:rsid w:val="008066F6"/>
    <w:rsid w:val="00807053"/>
    <w:rsid w:val="00807451"/>
    <w:rsid w:val="00807CC0"/>
    <w:rsid w:val="008106BC"/>
    <w:rsid w:val="00810730"/>
    <w:rsid w:val="0081092B"/>
    <w:rsid w:val="00810D1A"/>
    <w:rsid w:val="00810D72"/>
    <w:rsid w:val="00810E65"/>
    <w:rsid w:val="008113FB"/>
    <w:rsid w:val="00811920"/>
    <w:rsid w:val="0081193F"/>
    <w:rsid w:val="008119A3"/>
    <w:rsid w:val="00811BBE"/>
    <w:rsid w:val="00811ECA"/>
    <w:rsid w:val="00812A7E"/>
    <w:rsid w:val="00812DEF"/>
    <w:rsid w:val="00813A79"/>
    <w:rsid w:val="00814162"/>
    <w:rsid w:val="008142C2"/>
    <w:rsid w:val="00814426"/>
    <w:rsid w:val="00814C99"/>
    <w:rsid w:val="00814C9C"/>
    <w:rsid w:val="00814F59"/>
    <w:rsid w:val="008153D4"/>
    <w:rsid w:val="0081546A"/>
    <w:rsid w:val="008154FF"/>
    <w:rsid w:val="00815AD0"/>
    <w:rsid w:val="00815CAA"/>
    <w:rsid w:val="00815EDB"/>
    <w:rsid w:val="00816357"/>
    <w:rsid w:val="00816C3C"/>
    <w:rsid w:val="00816CA3"/>
    <w:rsid w:val="00816E90"/>
    <w:rsid w:val="008175DD"/>
    <w:rsid w:val="0081793B"/>
    <w:rsid w:val="00817B68"/>
    <w:rsid w:val="00817B7F"/>
    <w:rsid w:val="00817E3D"/>
    <w:rsid w:val="0082115B"/>
    <w:rsid w:val="008217D8"/>
    <w:rsid w:val="00822A43"/>
    <w:rsid w:val="00822DD2"/>
    <w:rsid w:val="0082355E"/>
    <w:rsid w:val="00823A1E"/>
    <w:rsid w:val="0082404C"/>
    <w:rsid w:val="008242D7"/>
    <w:rsid w:val="00824810"/>
    <w:rsid w:val="00825069"/>
    <w:rsid w:val="008250D5"/>
    <w:rsid w:val="00825369"/>
    <w:rsid w:val="008257B1"/>
    <w:rsid w:val="00825A4E"/>
    <w:rsid w:val="00825C35"/>
    <w:rsid w:val="00825D43"/>
    <w:rsid w:val="00825E59"/>
    <w:rsid w:val="00825F6B"/>
    <w:rsid w:val="0082632B"/>
    <w:rsid w:val="00826367"/>
    <w:rsid w:val="008274DA"/>
    <w:rsid w:val="00827593"/>
    <w:rsid w:val="00827C28"/>
    <w:rsid w:val="00827D7D"/>
    <w:rsid w:val="00827F58"/>
    <w:rsid w:val="008301B4"/>
    <w:rsid w:val="0083037D"/>
    <w:rsid w:val="00830F55"/>
    <w:rsid w:val="00831749"/>
    <w:rsid w:val="00831D90"/>
    <w:rsid w:val="00832110"/>
    <w:rsid w:val="008321D0"/>
    <w:rsid w:val="00832334"/>
    <w:rsid w:val="00832640"/>
    <w:rsid w:val="008327B6"/>
    <w:rsid w:val="00832843"/>
    <w:rsid w:val="00832B9D"/>
    <w:rsid w:val="0083354E"/>
    <w:rsid w:val="008335A2"/>
    <w:rsid w:val="008335D7"/>
    <w:rsid w:val="00833644"/>
    <w:rsid w:val="00833779"/>
    <w:rsid w:val="00833F6D"/>
    <w:rsid w:val="0083406C"/>
    <w:rsid w:val="00834345"/>
    <w:rsid w:val="0083442D"/>
    <w:rsid w:val="0083444D"/>
    <w:rsid w:val="008345BD"/>
    <w:rsid w:val="00834C01"/>
    <w:rsid w:val="00835420"/>
    <w:rsid w:val="00835679"/>
    <w:rsid w:val="008356C6"/>
    <w:rsid w:val="0083622A"/>
    <w:rsid w:val="008366E3"/>
    <w:rsid w:val="00836AAA"/>
    <w:rsid w:val="00836E7A"/>
    <w:rsid w:val="0083761F"/>
    <w:rsid w:val="008378B9"/>
    <w:rsid w:val="00837F2A"/>
    <w:rsid w:val="00837F81"/>
    <w:rsid w:val="00840826"/>
    <w:rsid w:val="00840F7C"/>
    <w:rsid w:val="008411DD"/>
    <w:rsid w:val="0084192F"/>
    <w:rsid w:val="0084215E"/>
    <w:rsid w:val="00842C0D"/>
    <w:rsid w:val="00842E24"/>
    <w:rsid w:val="00843191"/>
    <w:rsid w:val="008434D1"/>
    <w:rsid w:val="00843767"/>
    <w:rsid w:val="0084398B"/>
    <w:rsid w:val="00843C60"/>
    <w:rsid w:val="00844796"/>
    <w:rsid w:val="008447F1"/>
    <w:rsid w:val="00844BC3"/>
    <w:rsid w:val="00844C42"/>
    <w:rsid w:val="00844E52"/>
    <w:rsid w:val="00844F80"/>
    <w:rsid w:val="00845481"/>
    <w:rsid w:val="008457E5"/>
    <w:rsid w:val="008463F5"/>
    <w:rsid w:val="008464A4"/>
    <w:rsid w:val="00846532"/>
    <w:rsid w:val="008469FC"/>
    <w:rsid w:val="00846AC0"/>
    <w:rsid w:val="00847B70"/>
    <w:rsid w:val="00847FD8"/>
    <w:rsid w:val="0085013E"/>
    <w:rsid w:val="0085014F"/>
    <w:rsid w:val="008507F5"/>
    <w:rsid w:val="00850A6A"/>
    <w:rsid w:val="008510FD"/>
    <w:rsid w:val="008513EC"/>
    <w:rsid w:val="0085140A"/>
    <w:rsid w:val="00851448"/>
    <w:rsid w:val="00851AB9"/>
    <w:rsid w:val="00851BCB"/>
    <w:rsid w:val="0085235A"/>
    <w:rsid w:val="008528C7"/>
    <w:rsid w:val="00852C01"/>
    <w:rsid w:val="00852D13"/>
    <w:rsid w:val="00852DD8"/>
    <w:rsid w:val="00852F51"/>
    <w:rsid w:val="00853103"/>
    <w:rsid w:val="008531DA"/>
    <w:rsid w:val="00853206"/>
    <w:rsid w:val="00853619"/>
    <w:rsid w:val="00853AE1"/>
    <w:rsid w:val="00853CD0"/>
    <w:rsid w:val="00853D4C"/>
    <w:rsid w:val="00853DB6"/>
    <w:rsid w:val="0085474B"/>
    <w:rsid w:val="008549F5"/>
    <w:rsid w:val="00855318"/>
    <w:rsid w:val="00855B26"/>
    <w:rsid w:val="00855C13"/>
    <w:rsid w:val="00855CB1"/>
    <w:rsid w:val="00855E80"/>
    <w:rsid w:val="00855EB1"/>
    <w:rsid w:val="00855EFC"/>
    <w:rsid w:val="008560B6"/>
    <w:rsid w:val="0085618D"/>
    <w:rsid w:val="0085629D"/>
    <w:rsid w:val="00856933"/>
    <w:rsid w:val="00856DB9"/>
    <w:rsid w:val="0085701F"/>
    <w:rsid w:val="00857331"/>
    <w:rsid w:val="00857C3B"/>
    <w:rsid w:val="00857CD6"/>
    <w:rsid w:val="008604DA"/>
    <w:rsid w:val="0086072E"/>
    <w:rsid w:val="008609CA"/>
    <w:rsid w:val="00860ECE"/>
    <w:rsid w:val="0086104B"/>
    <w:rsid w:val="00861111"/>
    <w:rsid w:val="008618FE"/>
    <w:rsid w:val="00861A30"/>
    <w:rsid w:val="00861B02"/>
    <w:rsid w:val="00861E36"/>
    <w:rsid w:val="0086248F"/>
    <w:rsid w:val="0086286E"/>
    <w:rsid w:val="00862987"/>
    <w:rsid w:val="00862DC3"/>
    <w:rsid w:val="00862E28"/>
    <w:rsid w:val="00863252"/>
    <w:rsid w:val="0086335E"/>
    <w:rsid w:val="00863459"/>
    <w:rsid w:val="008639A6"/>
    <w:rsid w:val="00863BE7"/>
    <w:rsid w:val="00864065"/>
    <w:rsid w:val="008640B7"/>
    <w:rsid w:val="008640F6"/>
    <w:rsid w:val="00864248"/>
    <w:rsid w:val="00864C4B"/>
    <w:rsid w:val="00864EBC"/>
    <w:rsid w:val="0086504A"/>
    <w:rsid w:val="008650DF"/>
    <w:rsid w:val="00865A51"/>
    <w:rsid w:val="00865ABF"/>
    <w:rsid w:val="00865DBC"/>
    <w:rsid w:val="00865ECE"/>
    <w:rsid w:val="00866124"/>
    <w:rsid w:val="00866178"/>
    <w:rsid w:val="00866A27"/>
    <w:rsid w:val="00866A8D"/>
    <w:rsid w:val="0086733F"/>
    <w:rsid w:val="00867767"/>
    <w:rsid w:val="00867799"/>
    <w:rsid w:val="008679D9"/>
    <w:rsid w:val="00867FA3"/>
    <w:rsid w:val="0087063D"/>
    <w:rsid w:val="00870F55"/>
    <w:rsid w:val="00871AFF"/>
    <w:rsid w:val="00871BA6"/>
    <w:rsid w:val="008723CF"/>
    <w:rsid w:val="008724A8"/>
    <w:rsid w:val="00872665"/>
    <w:rsid w:val="00872A76"/>
    <w:rsid w:val="00872DF2"/>
    <w:rsid w:val="0087318C"/>
    <w:rsid w:val="00873387"/>
    <w:rsid w:val="00873439"/>
    <w:rsid w:val="008734AA"/>
    <w:rsid w:val="00873CAF"/>
    <w:rsid w:val="00874081"/>
    <w:rsid w:val="00874101"/>
    <w:rsid w:val="008744AD"/>
    <w:rsid w:val="00874501"/>
    <w:rsid w:val="00874DE3"/>
    <w:rsid w:val="00874FEC"/>
    <w:rsid w:val="00875314"/>
    <w:rsid w:val="00875579"/>
    <w:rsid w:val="00875A70"/>
    <w:rsid w:val="00875EAC"/>
    <w:rsid w:val="008764CB"/>
    <w:rsid w:val="008764DF"/>
    <w:rsid w:val="00876A9A"/>
    <w:rsid w:val="0087731A"/>
    <w:rsid w:val="0087744A"/>
    <w:rsid w:val="00877BD6"/>
    <w:rsid w:val="00880716"/>
    <w:rsid w:val="008808E8"/>
    <w:rsid w:val="00880A51"/>
    <w:rsid w:val="00880B02"/>
    <w:rsid w:val="00880D60"/>
    <w:rsid w:val="008810BA"/>
    <w:rsid w:val="00881268"/>
    <w:rsid w:val="00881384"/>
    <w:rsid w:val="00881761"/>
    <w:rsid w:val="00881BB2"/>
    <w:rsid w:val="00881E29"/>
    <w:rsid w:val="00881EF0"/>
    <w:rsid w:val="00882524"/>
    <w:rsid w:val="00882909"/>
    <w:rsid w:val="00882DD7"/>
    <w:rsid w:val="0088358C"/>
    <w:rsid w:val="00883AC7"/>
    <w:rsid w:val="00883D35"/>
    <w:rsid w:val="008844D2"/>
    <w:rsid w:val="00884C3F"/>
    <w:rsid w:val="00884CDC"/>
    <w:rsid w:val="00884D74"/>
    <w:rsid w:val="00884E8C"/>
    <w:rsid w:val="00885216"/>
    <w:rsid w:val="008852D5"/>
    <w:rsid w:val="0088548D"/>
    <w:rsid w:val="008854C7"/>
    <w:rsid w:val="0088555B"/>
    <w:rsid w:val="0088555F"/>
    <w:rsid w:val="008855A5"/>
    <w:rsid w:val="0088560D"/>
    <w:rsid w:val="00885C19"/>
    <w:rsid w:val="00885E74"/>
    <w:rsid w:val="00886234"/>
    <w:rsid w:val="00886251"/>
    <w:rsid w:val="0088657B"/>
    <w:rsid w:val="00886AF1"/>
    <w:rsid w:val="0088736E"/>
    <w:rsid w:val="00887373"/>
    <w:rsid w:val="008878DE"/>
    <w:rsid w:val="00887BAD"/>
    <w:rsid w:val="00887D14"/>
    <w:rsid w:val="00887EAC"/>
    <w:rsid w:val="00887F89"/>
    <w:rsid w:val="008907FE"/>
    <w:rsid w:val="00890BB1"/>
    <w:rsid w:val="00890BDF"/>
    <w:rsid w:val="00890CE1"/>
    <w:rsid w:val="00890E86"/>
    <w:rsid w:val="00891602"/>
    <w:rsid w:val="008916CD"/>
    <w:rsid w:val="008917FC"/>
    <w:rsid w:val="0089222E"/>
    <w:rsid w:val="0089308A"/>
    <w:rsid w:val="008933A3"/>
    <w:rsid w:val="008937AD"/>
    <w:rsid w:val="00893BA1"/>
    <w:rsid w:val="00893E1F"/>
    <w:rsid w:val="008942F2"/>
    <w:rsid w:val="0089466C"/>
    <w:rsid w:val="00894E9E"/>
    <w:rsid w:val="008964DA"/>
    <w:rsid w:val="00896BE5"/>
    <w:rsid w:val="00896ECE"/>
    <w:rsid w:val="008974FC"/>
    <w:rsid w:val="008979B1"/>
    <w:rsid w:val="00897BC7"/>
    <w:rsid w:val="008A0210"/>
    <w:rsid w:val="008A0B01"/>
    <w:rsid w:val="008A0BD6"/>
    <w:rsid w:val="008A0D6D"/>
    <w:rsid w:val="008A10BE"/>
    <w:rsid w:val="008A13DA"/>
    <w:rsid w:val="008A194F"/>
    <w:rsid w:val="008A1ED5"/>
    <w:rsid w:val="008A1EEA"/>
    <w:rsid w:val="008A20BA"/>
    <w:rsid w:val="008A25D4"/>
    <w:rsid w:val="008A2777"/>
    <w:rsid w:val="008A2815"/>
    <w:rsid w:val="008A2B77"/>
    <w:rsid w:val="008A2C9F"/>
    <w:rsid w:val="008A2EAC"/>
    <w:rsid w:val="008A3858"/>
    <w:rsid w:val="008A41B1"/>
    <w:rsid w:val="008A475D"/>
    <w:rsid w:val="008A47A3"/>
    <w:rsid w:val="008A4978"/>
    <w:rsid w:val="008A56BC"/>
    <w:rsid w:val="008A5711"/>
    <w:rsid w:val="008A57BE"/>
    <w:rsid w:val="008A5D11"/>
    <w:rsid w:val="008A6370"/>
    <w:rsid w:val="008A65CB"/>
    <w:rsid w:val="008A67FC"/>
    <w:rsid w:val="008A6A97"/>
    <w:rsid w:val="008A6B25"/>
    <w:rsid w:val="008A6B7D"/>
    <w:rsid w:val="008A6BDE"/>
    <w:rsid w:val="008A6C4F"/>
    <w:rsid w:val="008A7502"/>
    <w:rsid w:val="008A7EBC"/>
    <w:rsid w:val="008B02D4"/>
    <w:rsid w:val="008B0A7A"/>
    <w:rsid w:val="008B0BD2"/>
    <w:rsid w:val="008B1919"/>
    <w:rsid w:val="008B2335"/>
    <w:rsid w:val="008B265C"/>
    <w:rsid w:val="008B2C92"/>
    <w:rsid w:val="008B2E36"/>
    <w:rsid w:val="008B36D2"/>
    <w:rsid w:val="008B3913"/>
    <w:rsid w:val="008B446B"/>
    <w:rsid w:val="008B4627"/>
    <w:rsid w:val="008B46F4"/>
    <w:rsid w:val="008B4811"/>
    <w:rsid w:val="008B4B8C"/>
    <w:rsid w:val="008B5342"/>
    <w:rsid w:val="008B5AC6"/>
    <w:rsid w:val="008B699A"/>
    <w:rsid w:val="008B7047"/>
    <w:rsid w:val="008B71D0"/>
    <w:rsid w:val="008B79DD"/>
    <w:rsid w:val="008B7AF7"/>
    <w:rsid w:val="008B7BC0"/>
    <w:rsid w:val="008B7E14"/>
    <w:rsid w:val="008C016B"/>
    <w:rsid w:val="008C054D"/>
    <w:rsid w:val="008C10B3"/>
    <w:rsid w:val="008C1104"/>
    <w:rsid w:val="008C1E41"/>
    <w:rsid w:val="008C1E47"/>
    <w:rsid w:val="008C2145"/>
    <w:rsid w:val="008C216F"/>
    <w:rsid w:val="008C2330"/>
    <w:rsid w:val="008C2CD7"/>
    <w:rsid w:val="008C2FA0"/>
    <w:rsid w:val="008C2FC5"/>
    <w:rsid w:val="008C307A"/>
    <w:rsid w:val="008C31E2"/>
    <w:rsid w:val="008C3CF6"/>
    <w:rsid w:val="008C3EE0"/>
    <w:rsid w:val="008C3F5B"/>
    <w:rsid w:val="008C4010"/>
    <w:rsid w:val="008C4876"/>
    <w:rsid w:val="008C4ED8"/>
    <w:rsid w:val="008C500F"/>
    <w:rsid w:val="008C5369"/>
    <w:rsid w:val="008C5745"/>
    <w:rsid w:val="008C57C3"/>
    <w:rsid w:val="008C5E8A"/>
    <w:rsid w:val="008C5F46"/>
    <w:rsid w:val="008C6139"/>
    <w:rsid w:val="008C6340"/>
    <w:rsid w:val="008C65C4"/>
    <w:rsid w:val="008C6715"/>
    <w:rsid w:val="008C681B"/>
    <w:rsid w:val="008C6B73"/>
    <w:rsid w:val="008C6FD3"/>
    <w:rsid w:val="008C7252"/>
    <w:rsid w:val="008C75DB"/>
    <w:rsid w:val="008C766C"/>
    <w:rsid w:val="008C7687"/>
    <w:rsid w:val="008D06C3"/>
    <w:rsid w:val="008D0838"/>
    <w:rsid w:val="008D087B"/>
    <w:rsid w:val="008D09A8"/>
    <w:rsid w:val="008D1088"/>
    <w:rsid w:val="008D1298"/>
    <w:rsid w:val="008D1451"/>
    <w:rsid w:val="008D2310"/>
    <w:rsid w:val="008D25D9"/>
    <w:rsid w:val="008D2DFA"/>
    <w:rsid w:val="008D2F4A"/>
    <w:rsid w:val="008D31AB"/>
    <w:rsid w:val="008D3BB4"/>
    <w:rsid w:val="008D4286"/>
    <w:rsid w:val="008D4ACD"/>
    <w:rsid w:val="008D50D2"/>
    <w:rsid w:val="008D522C"/>
    <w:rsid w:val="008D5337"/>
    <w:rsid w:val="008D5551"/>
    <w:rsid w:val="008D581F"/>
    <w:rsid w:val="008D5E5F"/>
    <w:rsid w:val="008D61CF"/>
    <w:rsid w:val="008D62C1"/>
    <w:rsid w:val="008D67BA"/>
    <w:rsid w:val="008D7423"/>
    <w:rsid w:val="008E033F"/>
    <w:rsid w:val="008E0678"/>
    <w:rsid w:val="008E0CCB"/>
    <w:rsid w:val="008E0DBE"/>
    <w:rsid w:val="008E1054"/>
    <w:rsid w:val="008E13DA"/>
    <w:rsid w:val="008E1563"/>
    <w:rsid w:val="008E21F3"/>
    <w:rsid w:val="008E229C"/>
    <w:rsid w:val="008E2605"/>
    <w:rsid w:val="008E2646"/>
    <w:rsid w:val="008E28A6"/>
    <w:rsid w:val="008E29A4"/>
    <w:rsid w:val="008E2BBB"/>
    <w:rsid w:val="008E352F"/>
    <w:rsid w:val="008E38D4"/>
    <w:rsid w:val="008E472B"/>
    <w:rsid w:val="008E4F18"/>
    <w:rsid w:val="008E51BE"/>
    <w:rsid w:val="008E571E"/>
    <w:rsid w:val="008E5732"/>
    <w:rsid w:val="008E57C4"/>
    <w:rsid w:val="008E5900"/>
    <w:rsid w:val="008E59B7"/>
    <w:rsid w:val="008E5D6B"/>
    <w:rsid w:val="008E6C0B"/>
    <w:rsid w:val="008E700A"/>
    <w:rsid w:val="008E7312"/>
    <w:rsid w:val="008E7379"/>
    <w:rsid w:val="008E73B8"/>
    <w:rsid w:val="008E74B9"/>
    <w:rsid w:val="008E7B05"/>
    <w:rsid w:val="008E7D75"/>
    <w:rsid w:val="008F0623"/>
    <w:rsid w:val="008F0E4C"/>
    <w:rsid w:val="008F151D"/>
    <w:rsid w:val="008F15F6"/>
    <w:rsid w:val="008F16D5"/>
    <w:rsid w:val="008F230E"/>
    <w:rsid w:val="008F25DA"/>
    <w:rsid w:val="008F2D8C"/>
    <w:rsid w:val="008F31D2"/>
    <w:rsid w:val="008F3334"/>
    <w:rsid w:val="008F33AC"/>
    <w:rsid w:val="008F3427"/>
    <w:rsid w:val="008F3BA8"/>
    <w:rsid w:val="008F3DE4"/>
    <w:rsid w:val="008F4228"/>
    <w:rsid w:val="008F473F"/>
    <w:rsid w:val="008F4A70"/>
    <w:rsid w:val="008F4A76"/>
    <w:rsid w:val="008F4FEB"/>
    <w:rsid w:val="008F521E"/>
    <w:rsid w:val="008F5DF4"/>
    <w:rsid w:val="008F5FCE"/>
    <w:rsid w:val="008F6086"/>
    <w:rsid w:val="008F6320"/>
    <w:rsid w:val="008F6574"/>
    <w:rsid w:val="008F66F8"/>
    <w:rsid w:val="008F6B71"/>
    <w:rsid w:val="008F7DC6"/>
    <w:rsid w:val="008F7E24"/>
    <w:rsid w:val="008F7EE1"/>
    <w:rsid w:val="009002C6"/>
    <w:rsid w:val="0090039D"/>
    <w:rsid w:val="00900459"/>
    <w:rsid w:val="00900D30"/>
    <w:rsid w:val="00900DF3"/>
    <w:rsid w:val="00901ADB"/>
    <w:rsid w:val="00901EA6"/>
    <w:rsid w:val="00901EE2"/>
    <w:rsid w:val="00902352"/>
    <w:rsid w:val="00902418"/>
    <w:rsid w:val="0090252B"/>
    <w:rsid w:val="00902D42"/>
    <w:rsid w:val="0090350F"/>
    <w:rsid w:val="0090391E"/>
    <w:rsid w:val="00904347"/>
    <w:rsid w:val="0090465D"/>
    <w:rsid w:val="00904987"/>
    <w:rsid w:val="00904B50"/>
    <w:rsid w:val="00904D65"/>
    <w:rsid w:val="00904F24"/>
    <w:rsid w:val="009053F0"/>
    <w:rsid w:val="009054C0"/>
    <w:rsid w:val="00905A8D"/>
    <w:rsid w:val="00905AC7"/>
    <w:rsid w:val="00905B85"/>
    <w:rsid w:val="00905E6D"/>
    <w:rsid w:val="00905E9A"/>
    <w:rsid w:val="00905EFF"/>
    <w:rsid w:val="00905FE2"/>
    <w:rsid w:val="009069E8"/>
    <w:rsid w:val="00906D61"/>
    <w:rsid w:val="00906E48"/>
    <w:rsid w:val="0090717D"/>
    <w:rsid w:val="009077A7"/>
    <w:rsid w:val="00907957"/>
    <w:rsid w:val="00907AFF"/>
    <w:rsid w:val="00907E50"/>
    <w:rsid w:val="00907EE8"/>
    <w:rsid w:val="009104E0"/>
    <w:rsid w:val="009106F0"/>
    <w:rsid w:val="0091131E"/>
    <w:rsid w:val="0091137B"/>
    <w:rsid w:val="00911519"/>
    <w:rsid w:val="00911696"/>
    <w:rsid w:val="00911855"/>
    <w:rsid w:val="00911AB1"/>
    <w:rsid w:val="00911E5E"/>
    <w:rsid w:val="0091247E"/>
    <w:rsid w:val="009124BF"/>
    <w:rsid w:val="00912528"/>
    <w:rsid w:val="009125D7"/>
    <w:rsid w:val="00912906"/>
    <w:rsid w:val="009129D3"/>
    <w:rsid w:val="00912F27"/>
    <w:rsid w:val="00912FCB"/>
    <w:rsid w:val="0091311E"/>
    <w:rsid w:val="009132B1"/>
    <w:rsid w:val="009133A0"/>
    <w:rsid w:val="0091358C"/>
    <w:rsid w:val="00913593"/>
    <w:rsid w:val="009138D6"/>
    <w:rsid w:val="00914496"/>
    <w:rsid w:val="00914936"/>
    <w:rsid w:val="009152CB"/>
    <w:rsid w:val="009156E7"/>
    <w:rsid w:val="00915D9D"/>
    <w:rsid w:val="00915EC2"/>
    <w:rsid w:val="00915EF6"/>
    <w:rsid w:val="0091604A"/>
    <w:rsid w:val="009164B4"/>
    <w:rsid w:val="009166B4"/>
    <w:rsid w:val="0091670F"/>
    <w:rsid w:val="00916797"/>
    <w:rsid w:val="00916C25"/>
    <w:rsid w:val="00916C61"/>
    <w:rsid w:val="00916F4C"/>
    <w:rsid w:val="009171F6"/>
    <w:rsid w:val="0091727D"/>
    <w:rsid w:val="0092020F"/>
    <w:rsid w:val="009204FF"/>
    <w:rsid w:val="009205F9"/>
    <w:rsid w:val="00920768"/>
    <w:rsid w:val="00920BB1"/>
    <w:rsid w:val="00920F9B"/>
    <w:rsid w:val="009216A2"/>
    <w:rsid w:val="00921C8A"/>
    <w:rsid w:val="00922079"/>
    <w:rsid w:val="0092214E"/>
    <w:rsid w:val="00922202"/>
    <w:rsid w:val="009223CA"/>
    <w:rsid w:val="0092266F"/>
    <w:rsid w:val="009226DB"/>
    <w:rsid w:val="00922D36"/>
    <w:rsid w:val="00922D3D"/>
    <w:rsid w:val="00922F55"/>
    <w:rsid w:val="009232EF"/>
    <w:rsid w:val="00923481"/>
    <w:rsid w:val="009237EE"/>
    <w:rsid w:val="00923CB1"/>
    <w:rsid w:val="0092402C"/>
    <w:rsid w:val="00924D7E"/>
    <w:rsid w:val="009251BB"/>
    <w:rsid w:val="0092528B"/>
    <w:rsid w:val="009255D4"/>
    <w:rsid w:val="009259EE"/>
    <w:rsid w:val="00925B3E"/>
    <w:rsid w:val="00925BE3"/>
    <w:rsid w:val="00925CF1"/>
    <w:rsid w:val="00925E01"/>
    <w:rsid w:val="00925E68"/>
    <w:rsid w:val="00926141"/>
    <w:rsid w:val="00926291"/>
    <w:rsid w:val="00926870"/>
    <w:rsid w:val="00926F68"/>
    <w:rsid w:val="00926F90"/>
    <w:rsid w:val="00927412"/>
    <w:rsid w:val="009274A9"/>
    <w:rsid w:val="009274D4"/>
    <w:rsid w:val="0092762B"/>
    <w:rsid w:val="00927AA0"/>
    <w:rsid w:val="00927F3A"/>
    <w:rsid w:val="0093040F"/>
    <w:rsid w:val="00930413"/>
    <w:rsid w:val="00930630"/>
    <w:rsid w:val="00930708"/>
    <w:rsid w:val="00930F3C"/>
    <w:rsid w:val="009311A5"/>
    <w:rsid w:val="0093124B"/>
    <w:rsid w:val="009313BD"/>
    <w:rsid w:val="009315BA"/>
    <w:rsid w:val="0093186D"/>
    <w:rsid w:val="00931960"/>
    <w:rsid w:val="009319C0"/>
    <w:rsid w:val="00931B74"/>
    <w:rsid w:val="009321C2"/>
    <w:rsid w:val="00932ABE"/>
    <w:rsid w:val="00932D4F"/>
    <w:rsid w:val="00932E1E"/>
    <w:rsid w:val="00933000"/>
    <w:rsid w:val="00933242"/>
    <w:rsid w:val="00933416"/>
    <w:rsid w:val="00933D18"/>
    <w:rsid w:val="00934710"/>
    <w:rsid w:val="0093480B"/>
    <w:rsid w:val="0093483E"/>
    <w:rsid w:val="009348E8"/>
    <w:rsid w:val="00934996"/>
    <w:rsid w:val="00934B56"/>
    <w:rsid w:val="0093507B"/>
    <w:rsid w:val="009354A1"/>
    <w:rsid w:val="0093561C"/>
    <w:rsid w:val="00935F56"/>
    <w:rsid w:val="009364BE"/>
    <w:rsid w:val="00936A4C"/>
    <w:rsid w:val="00937B1A"/>
    <w:rsid w:val="00937C31"/>
    <w:rsid w:val="00937E2D"/>
    <w:rsid w:val="00937E70"/>
    <w:rsid w:val="0094031C"/>
    <w:rsid w:val="00940814"/>
    <w:rsid w:val="009409FC"/>
    <w:rsid w:val="00940D58"/>
    <w:rsid w:val="00940E19"/>
    <w:rsid w:val="00940F93"/>
    <w:rsid w:val="00941078"/>
    <w:rsid w:val="0094219D"/>
    <w:rsid w:val="009423F7"/>
    <w:rsid w:val="0094246E"/>
    <w:rsid w:val="00942582"/>
    <w:rsid w:val="009426A2"/>
    <w:rsid w:val="009428A2"/>
    <w:rsid w:val="009428DF"/>
    <w:rsid w:val="0094340C"/>
    <w:rsid w:val="00943443"/>
    <w:rsid w:val="00943791"/>
    <w:rsid w:val="00943FD5"/>
    <w:rsid w:val="0094419F"/>
    <w:rsid w:val="00944268"/>
    <w:rsid w:val="00944331"/>
    <w:rsid w:val="009448C3"/>
    <w:rsid w:val="00944962"/>
    <w:rsid w:val="00944AE8"/>
    <w:rsid w:val="00944CC5"/>
    <w:rsid w:val="00945007"/>
    <w:rsid w:val="009450B7"/>
    <w:rsid w:val="00945A94"/>
    <w:rsid w:val="00945BB6"/>
    <w:rsid w:val="00946128"/>
    <w:rsid w:val="0094628E"/>
    <w:rsid w:val="0094645D"/>
    <w:rsid w:val="009464EF"/>
    <w:rsid w:val="009466C3"/>
    <w:rsid w:val="00946CD1"/>
    <w:rsid w:val="00946CD2"/>
    <w:rsid w:val="00946EB2"/>
    <w:rsid w:val="00947379"/>
    <w:rsid w:val="009507FB"/>
    <w:rsid w:val="0095128E"/>
    <w:rsid w:val="0095133B"/>
    <w:rsid w:val="0095133C"/>
    <w:rsid w:val="009515DA"/>
    <w:rsid w:val="009516FF"/>
    <w:rsid w:val="0095197B"/>
    <w:rsid w:val="00951C45"/>
    <w:rsid w:val="00951C97"/>
    <w:rsid w:val="009524ED"/>
    <w:rsid w:val="009526EF"/>
    <w:rsid w:val="0095299C"/>
    <w:rsid w:val="009529C6"/>
    <w:rsid w:val="00952AA5"/>
    <w:rsid w:val="009534CD"/>
    <w:rsid w:val="00953742"/>
    <w:rsid w:val="00953F74"/>
    <w:rsid w:val="00954490"/>
    <w:rsid w:val="0095452E"/>
    <w:rsid w:val="00954B84"/>
    <w:rsid w:val="00954D75"/>
    <w:rsid w:val="00954EB1"/>
    <w:rsid w:val="00955498"/>
    <w:rsid w:val="009554F8"/>
    <w:rsid w:val="009559F9"/>
    <w:rsid w:val="00955B28"/>
    <w:rsid w:val="00955F6D"/>
    <w:rsid w:val="00956093"/>
    <w:rsid w:val="00956ACE"/>
    <w:rsid w:val="00956F10"/>
    <w:rsid w:val="0095701B"/>
    <w:rsid w:val="0095712B"/>
    <w:rsid w:val="00957352"/>
    <w:rsid w:val="009574B5"/>
    <w:rsid w:val="00957B56"/>
    <w:rsid w:val="00957B91"/>
    <w:rsid w:val="00960193"/>
    <w:rsid w:val="009605AF"/>
    <w:rsid w:val="0096065C"/>
    <w:rsid w:val="009607C9"/>
    <w:rsid w:val="00960B75"/>
    <w:rsid w:val="00961267"/>
    <w:rsid w:val="009614BF"/>
    <w:rsid w:val="00961DDE"/>
    <w:rsid w:val="00961FCE"/>
    <w:rsid w:val="00962150"/>
    <w:rsid w:val="009623D5"/>
    <w:rsid w:val="00962590"/>
    <w:rsid w:val="00962E14"/>
    <w:rsid w:val="00962F08"/>
    <w:rsid w:val="00962F7B"/>
    <w:rsid w:val="00963006"/>
    <w:rsid w:val="009638EC"/>
    <w:rsid w:val="00963B39"/>
    <w:rsid w:val="009648D3"/>
    <w:rsid w:val="00964D9B"/>
    <w:rsid w:val="00965149"/>
    <w:rsid w:val="0096546B"/>
    <w:rsid w:val="009655E6"/>
    <w:rsid w:val="00965AF7"/>
    <w:rsid w:val="0096608A"/>
    <w:rsid w:val="009662C2"/>
    <w:rsid w:val="00966402"/>
    <w:rsid w:val="00966469"/>
    <w:rsid w:val="00966AEF"/>
    <w:rsid w:val="00966BA2"/>
    <w:rsid w:val="00967542"/>
    <w:rsid w:val="009677BE"/>
    <w:rsid w:val="009702DD"/>
    <w:rsid w:val="0097036B"/>
    <w:rsid w:val="00970591"/>
    <w:rsid w:val="0097064A"/>
    <w:rsid w:val="009708D5"/>
    <w:rsid w:val="00971987"/>
    <w:rsid w:val="00971F21"/>
    <w:rsid w:val="00972562"/>
    <w:rsid w:val="009728F7"/>
    <w:rsid w:val="00972CBA"/>
    <w:rsid w:val="00973817"/>
    <w:rsid w:val="00973DB6"/>
    <w:rsid w:val="00973DBE"/>
    <w:rsid w:val="0097459B"/>
    <w:rsid w:val="00974A8A"/>
    <w:rsid w:val="00974C51"/>
    <w:rsid w:val="00974CEF"/>
    <w:rsid w:val="00974F11"/>
    <w:rsid w:val="00975005"/>
    <w:rsid w:val="00975728"/>
    <w:rsid w:val="00975AB7"/>
    <w:rsid w:val="0097604A"/>
    <w:rsid w:val="009760F3"/>
    <w:rsid w:val="0097635B"/>
    <w:rsid w:val="00976726"/>
    <w:rsid w:val="0097688F"/>
    <w:rsid w:val="00976A68"/>
    <w:rsid w:val="00976CFB"/>
    <w:rsid w:val="00977B74"/>
    <w:rsid w:val="00977D2E"/>
    <w:rsid w:val="00977E1D"/>
    <w:rsid w:val="00980296"/>
    <w:rsid w:val="009805E9"/>
    <w:rsid w:val="009806FA"/>
    <w:rsid w:val="009807B2"/>
    <w:rsid w:val="00980834"/>
    <w:rsid w:val="00980C05"/>
    <w:rsid w:val="00980EC8"/>
    <w:rsid w:val="00981396"/>
    <w:rsid w:val="0098139F"/>
    <w:rsid w:val="00981CF5"/>
    <w:rsid w:val="00981D8E"/>
    <w:rsid w:val="0098290B"/>
    <w:rsid w:val="00982931"/>
    <w:rsid w:val="00982C15"/>
    <w:rsid w:val="0098396F"/>
    <w:rsid w:val="0098454E"/>
    <w:rsid w:val="00984E00"/>
    <w:rsid w:val="009857F2"/>
    <w:rsid w:val="00985983"/>
    <w:rsid w:val="00985A80"/>
    <w:rsid w:val="00985D9E"/>
    <w:rsid w:val="00985FB4"/>
    <w:rsid w:val="009874F9"/>
    <w:rsid w:val="00987CD1"/>
    <w:rsid w:val="00987FCA"/>
    <w:rsid w:val="00990A1F"/>
    <w:rsid w:val="00990D80"/>
    <w:rsid w:val="00991320"/>
    <w:rsid w:val="0099149A"/>
    <w:rsid w:val="009914A9"/>
    <w:rsid w:val="00991670"/>
    <w:rsid w:val="009918A2"/>
    <w:rsid w:val="0099197C"/>
    <w:rsid w:val="009919B9"/>
    <w:rsid w:val="00991CAE"/>
    <w:rsid w:val="00991F9D"/>
    <w:rsid w:val="00991FBF"/>
    <w:rsid w:val="0099209E"/>
    <w:rsid w:val="0099274F"/>
    <w:rsid w:val="00992F0B"/>
    <w:rsid w:val="00993B0A"/>
    <w:rsid w:val="00993C17"/>
    <w:rsid w:val="009940D9"/>
    <w:rsid w:val="009946A8"/>
    <w:rsid w:val="00994E73"/>
    <w:rsid w:val="00994FC4"/>
    <w:rsid w:val="00994FD9"/>
    <w:rsid w:val="009953DD"/>
    <w:rsid w:val="00995DD8"/>
    <w:rsid w:val="00995F61"/>
    <w:rsid w:val="009960BB"/>
    <w:rsid w:val="009963A6"/>
    <w:rsid w:val="00996A9A"/>
    <w:rsid w:val="00996D5C"/>
    <w:rsid w:val="009972E7"/>
    <w:rsid w:val="009A0237"/>
    <w:rsid w:val="009A0273"/>
    <w:rsid w:val="009A03B3"/>
    <w:rsid w:val="009A0830"/>
    <w:rsid w:val="009A0E49"/>
    <w:rsid w:val="009A0E8D"/>
    <w:rsid w:val="009A0EA8"/>
    <w:rsid w:val="009A0F0D"/>
    <w:rsid w:val="009A1152"/>
    <w:rsid w:val="009A116B"/>
    <w:rsid w:val="009A1E8C"/>
    <w:rsid w:val="009A1EEC"/>
    <w:rsid w:val="009A22EE"/>
    <w:rsid w:val="009A23DC"/>
    <w:rsid w:val="009A23DD"/>
    <w:rsid w:val="009A2703"/>
    <w:rsid w:val="009A281E"/>
    <w:rsid w:val="009A2822"/>
    <w:rsid w:val="009A2862"/>
    <w:rsid w:val="009A2E6C"/>
    <w:rsid w:val="009A3352"/>
    <w:rsid w:val="009A4591"/>
    <w:rsid w:val="009A4716"/>
    <w:rsid w:val="009A48C8"/>
    <w:rsid w:val="009A48F0"/>
    <w:rsid w:val="009A4BCC"/>
    <w:rsid w:val="009A4E44"/>
    <w:rsid w:val="009A508B"/>
    <w:rsid w:val="009A5124"/>
    <w:rsid w:val="009A5C20"/>
    <w:rsid w:val="009A5CF6"/>
    <w:rsid w:val="009A6130"/>
    <w:rsid w:val="009A638B"/>
    <w:rsid w:val="009A6827"/>
    <w:rsid w:val="009A68F8"/>
    <w:rsid w:val="009A726F"/>
    <w:rsid w:val="009A75A0"/>
    <w:rsid w:val="009A79AC"/>
    <w:rsid w:val="009A7E41"/>
    <w:rsid w:val="009A7EB1"/>
    <w:rsid w:val="009A7ED3"/>
    <w:rsid w:val="009A7F23"/>
    <w:rsid w:val="009A7F94"/>
    <w:rsid w:val="009B077A"/>
    <w:rsid w:val="009B0D8B"/>
    <w:rsid w:val="009B1600"/>
    <w:rsid w:val="009B18DB"/>
    <w:rsid w:val="009B1F3A"/>
    <w:rsid w:val="009B205A"/>
    <w:rsid w:val="009B26E7"/>
    <w:rsid w:val="009B2DD1"/>
    <w:rsid w:val="009B2F38"/>
    <w:rsid w:val="009B34AE"/>
    <w:rsid w:val="009B3FA0"/>
    <w:rsid w:val="009B4232"/>
    <w:rsid w:val="009B4C95"/>
    <w:rsid w:val="009B4FCE"/>
    <w:rsid w:val="009B54D4"/>
    <w:rsid w:val="009B58B0"/>
    <w:rsid w:val="009B64BB"/>
    <w:rsid w:val="009B6B70"/>
    <w:rsid w:val="009B741F"/>
    <w:rsid w:val="009B7AF6"/>
    <w:rsid w:val="009C0612"/>
    <w:rsid w:val="009C0AC3"/>
    <w:rsid w:val="009C0DFB"/>
    <w:rsid w:val="009C12B5"/>
    <w:rsid w:val="009C1569"/>
    <w:rsid w:val="009C15C0"/>
    <w:rsid w:val="009C20F0"/>
    <w:rsid w:val="009C21EF"/>
    <w:rsid w:val="009C2257"/>
    <w:rsid w:val="009C2745"/>
    <w:rsid w:val="009C2BBF"/>
    <w:rsid w:val="009C2C9E"/>
    <w:rsid w:val="009C2FDB"/>
    <w:rsid w:val="009C3203"/>
    <w:rsid w:val="009C3A9E"/>
    <w:rsid w:val="009C4132"/>
    <w:rsid w:val="009C4687"/>
    <w:rsid w:val="009C4DCB"/>
    <w:rsid w:val="009C4FEF"/>
    <w:rsid w:val="009C5F99"/>
    <w:rsid w:val="009C6242"/>
    <w:rsid w:val="009C62CA"/>
    <w:rsid w:val="009C63DE"/>
    <w:rsid w:val="009C67AA"/>
    <w:rsid w:val="009C6CDB"/>
    <w:rsid w:val="009C7664"/>
    <w:rsid w:val="009C796F"/>
    <w:rsid w:val="009C79F1"/>
    <w:rsid w:val="009C7C6A"/>
    <w:rsid w:val="009C7F84"/>
    <w:rsid w:val="009D0827"/>
    <w:rsid w:val="009D11E3"/>
    <w:rsid w:val="009D1221"/>
    <w:rsid w:val="009D1277"/>
    <w:rsid w:val="009D19D8"/>
    <w:rsid w:val="009D1A32"/>
    <w:rsid w:val="009D1BC0"/>
    <w:rsid w:val="009D223B"/>
    <w:rsid w:val="009D2AF7"/>
    <w:rsid w:val="009D3222"/>
    <w:rsid w:val="009D385F"/>
    <w:rsid w:val="009D3D4F"/>
    <w:rsid w:val="009D3FBB"/>
    <w:rsid w:val="009D43C8"/>
    <w:rsid w:val="009D4506"/>
    <w:rsid w:val="009D472A"/>
    <w:rsid w:val="009D4E43"/>
    <w:rsid w:val="009D5184"/>
    <w:rsid w:val="009D5620"/>
    <w:rsid w:val="009D59E8"/>
    <w:rsid w:val="009D5A2F"/>
    <w:rsid w:val="009D5AF8"/>
    <w:rsid w:val="009D5D7D"/>
    <w:rsid w:val="009D67F4"/>
    <w:rsid w:val="009D6B17"/>
    <w:rsid w:val="009D7303"/>
    <w:rsid w:val="009D768E"/>
    <w:rsid w:val="009D7A85"/>
    <w:rsid w:val="009D7C64"/>
    <w:rsid w:val="009E0296"/>
    <w:rsid w:val="009E0652"/>
    <w:rsid w:val="009E0843"/>
    <w:rsid w:val="009E0B35"/>
    <w:rsid w:val="009E11A6"/>
    <w:rsid w:val="009E18D5"/>
    <w:rsid w:val="009E1B73"/>
    <w:rsid w:val="009E1BCC"/>
    <w:rsid w:val="009E1D80"/>
    <w:rsid w:val="009E21F6"/>
    <w:rsid w:val="009E2BCA"/>
    <w:rsid w:val="009E2E1C"/>
    <w:rsid w:val="009E36EA"/>
    <w:rsid w:val="009E3723"/>
    <w:rsid w:val="009E3B91"/>
    <w:rsid w:val="009E3BEF"/>
    <w:rsid w:val="009E3C70"/>
    <w:rsid w:val="009E3ECE"/>
    <w:rsid w:val="009E48FD"/>
    <w:rsid w:val="009E543A"/>
    <w:rsid w:val="009E55D4"/>
    <w:rsid w:val="009E5B14"/>
    <w:rsid w:val="009E5BCA"/>
    <w:rsid w:val="009E5F12"/>
    <w:rsid w:val="009E6296"/>
    <w:rsid w:val="009E632C"/>
    <w:rsid w:val="009E68FA"/>
    <w:rsid w:val="009E6A25"/>
    <w:rsid w:val="009E7131"/>
    <w:rsid w:val="009E762F"/>
    <w:rsid w:val="009E7B0D"/>
    <w:rsid w:val="009F0148"/>
    <w:rsid w:val="009F099B"/>
    <w:rsid w:val="009F0AF3"/>
    <w:rsid w:val="009F0D2D"/>
    <w:rsid w:val="009F0E3D"/>
    <w:rsid w:val="009F13E4"/>
    <w:rsid w:val="009F1B34"/>
    <w:rsid w:val="009F2D55"/>
    <w:rsid w:val="009F2D99"/>
    <w:rsid w:val="009F2E7B"/>
    <w:rsid w:val="009F327E"/>
    <w:rsid w:val="009F369D"/>
    <w:rsid w:val="009F3E74"/>
    <w:rsid w:val="009F428C"/>
    <w:rsid w:val="009F4B52"/>
    <w:rsid w:val="009F4C92"/>
    <w:rsid w:val="009F4DF3"/>
    <w:rsid w:val="009F4E22"/>
    <w:rsid w:val="009F521E"/>
    <w:rsid w:val="009F52C4"/>
    <w:rsid w:val="009F5560"/>
    <w:rsid w:val="009F5791"/>
    <w:rsid w:val="009F57D5"/>
    <w:rsid w:val="009F5A52"/>
    <w:rsid w:val="009F5CCE"/>
    <w:rsid w:val="009F63CE"/>
    <w:rsid w:val="009F713E"/>
    <w:rsid w:val="009F754A"/>
    <w:rsid w:val="009F7ACA"/>
    <w:rsid w:val="009F7CFD"/>
    <w:rsid w:val="009F7F94"/>
    <w:rsid w:val="00A00675"/>
    <w:rsid w:val="00A00697"/>
    <w:rsid w:val="00A006F7"/>
    <w:rsid w:val="00A00851"/>
    <w:rsid w:val="00A00A3F"/>
    <w:rsid w:val="00A00A58"/>
    <w:rsid w:val="00A01429"/>
    <w:rsid w:val="00A01489"/>
    <w:rsid w:val="00A01789"/>
    <w:rsid w:val="00A017EF"/>
    <w:rsid w:val="00A01933"/>
    <w:rsid w:val="00A01C57"/>
    <w:rsid w:val="00A01D2A"/>
    <w:rsid w:val="00A01EC5"/>
    <w:rsid w:val="00A02D12"/>
    <w:rsid w:val="00A030A4"/>
    <w:rsid w:val="00A0355D"/>
    <w:rsid w:val="00A036A4"/>
    <w:rsid w:val="00A0416B"/>
    <w:rsid w:val="00A0441B"/>
    <w:rsid w:val="00A045B5"/>
    <w:rsid w:val="00A04A77"/>
    <w:rsid w:val="00A04F70"/>
    <w:rsid w:val="00A05D4B"/>
    <w:rsid w:val="00A05D84"/>
    <w:rsid w:val="00A060F2"/>
    <w:rsid w:val="00A06332"/>
    <w:rsid w:val="00A06622"/>
    <w:rsid w:val="00A068DD"/>
    <w:rsid w:val="00A06B1C"/>
    <w:rsid w:val="00A06CFA"/>
    <w:rsid w:val="00A074A4"/>
    <w:rsid w:val="00A07D34"/>
    <w:rsid w:val="00A106EA"/>
    <w:rsid w:val="00A108F3"/>
    <w:rsid w:val="00A108F8"/>
    <w:rsid w:val="00A10E5D"/>
    <w:rsid w:val="00A10ECD"/>
    <w:rsid w:val="00A11DA7"/>
    <w:rsid w:val="00A11F37"/>
    <w:rsid w:val="00A12869"/>
    <w:rsid w:val="00A12C95"/>
    <w:rsid w:val="00A12C99"/>
    <w:rsid w:val="00A12CC2"/>
    <w:rsid w:val="00A13195"/>
    <w:rsid w:val="00A13218"/>
    <w:rsid w:val="00A137AA"/>
    <w:rsid w:val="00A13D1B"/>
    <w:rsid w:val="00A14000"/>
    <w:rsid w:val="00A14509"/>
    <w:rsid w:val="00A14C57"/>
    <w:rsid w:val="00A14E4F"/>
    <w:rsid w:val="00A14E84"/>
    <w:rsid w:val="00A15294"/>
    <w:rsid w:val="00A157F7"/>
    <w:rsid w:val="00A1603A"/>
    <w:rsid w:val="00A1625D"/>
    <w:rsid w:val="00A16AD6"/>
    <w:rsid w:val="00A170A8"/>
    <w:rsid w:val="00A17320"/>
    <w:rsid w:val="00A2099B"/>
    <w:rsid w:val="00A210C1"/>
    <w:rsid w:val="00A21814"/>
    <w:rsid w:val="00A21B01"/>
    <w:rsid w:val="00A22038"/>
    <w:rsid w:val="00A2248F"/>
    <w:rsid w:val="00A22A9E"/>
    <w:rsid w:val="00A22C96"/>
    <w:rsid w:val="00A22D6A"/>
    <w:rsid w:val="00A22DD2"/>
    <w:rsid w:val="00A22EAD"/>
    <w:rsid w:val="00A234DA"/>
    <w:rsid w:val="00A23767"/>
    <w:rsid w:val="00A237D3"/>
    <w:rsid w:val="00A2384E"/>
    <w:rsid w:val="00A23870"/>
    <w:rsid w:val="00A247D9"/>
    <w:rsid w:val="00A2493E"/>
    <w:rsid w:val="00A24A45"/>
    <w:rsid w:val="00A25428"/>
    <w:rsid w:val="00A255AD"/>
    <w:rsid w:val="00A25E3A"/>
    <w:rsid w:val="00A25E72"/>
    <w:rsid w:val="00A2607B"/>
    <w:rsid w:val="00A27078"/>
    <w:rsid w:val="00A2767B"/>
    <w:rsid w:val="00A27C72"/>
    <w:rsid w:val="00A3026E"/>
    <w:rsid w:val="00A30D71"/>
    <w:rsid w:val="00A30E8F"/>
    <w:rsid w:val="00A30ED4"/>
    <w:rsid w:val="00A313A3"/>
    <w:rsid w:val="00A313B7"/>
    <w:rsid w:val="00A315D6"/>
    <w:rsid w:val="00A3161B"/>
    <w:rsid w:val="00A317A5"/>
    <w:rsid w:val="00A31DE7"/>
    <w:rsid w:val="00A31E0C"/>
    <w:rsid w:val="00A31E18"/>
    <w:rsid w:val="00A31FD1"/>
    <w:rsid w:val="00A322BE"/>
    <w:rsid w:val="00A32A6E"/>
    <w:rsid w:val="00A32B2D"/>
    <w:rsid w:val="00A32C02"/>
    <w:rsid w:val="00A3328A"/>
    <w:rsid w:val="00A333E9"/>
    <w:rsid w:val="00A337DF"/>
    <w:rsid w:val="00A33800"/>
    <w:rsid w:val="00A338F1"/>
    <w:rsid w:val="00A34524"/>
    <w:rsid w:val="00A3457A"/>
    <w:rsid w:val="00A34CED"/>
    <w:rsid w:val="00A34D7A"/>
    <w:rsid w:val="00A34F66"/>
    <w:rsid w:val="00A3528C"/>
    <w:rsid w:val="00A35BE0"/>
    <w:rsid w:val="00A360E3"/>
    <w:rsid w:val="00A3684D"/>
    <w:rsid w:val="00A3696E"/>
    <w:rsid w:val="00A36CB7"/>
    <w:rsid w:val="00A36EB6"/>
    <w:rsid w:val="00A37D5A"/>
    <w:rsid w:val="00A40119"/>
    <w:rsid w:val="00A406AA"/>
    <w:rsid w:val="00A406C8"/>
    <w:rsid w:val="00A406F9"/>
    <w:rsid w:val="00A40C16"/>
    <w:rsid w:val="00A40C74"/>
    <w:rsid w:val="00A40FE0"/>
    <w:rsid w:val="00A41471"/>
    <w:rsid w:val="00A4155B"/>
    <w:rsid w:val="00A41AE7"/>
    <w:rsid w:val="00A41DEE"/>
    <w:rsid w:val="00A421B4"/>
    <w:rsid w:val="00A4232F"/>
    <w:rsid w:val="00A42518"/>
    <w:rsid w:val="00A42EDD"/>
    <w:rsid w:val="00A430E3"/>
    <w:rsid w:val="00A4346B"/>
    <w:rsid w:val="00A438B3"/>
    <w:rsid w:val="00A43EC8"/>
    <w:rsid w:val="00A43F53"/>
    <w:rsid w:val="00A44075"/>
    <w:rsid w:val="00A4421B"/>
    <w:rsid w:val="00A445C9"/>
    <w:rsid w:val="00A45B4F"/>
    <w:rsid w:val="00A45E47"/>
    <w:rsid w:val="00A464E3"/>
    <w:rsid w:val="00A46737"/>
    <w:rsid w:val="00A4686B"/>
    <w:rsid w:val="00A46C3D"/>
    <w:rsid w:val="00A46E6E"/>
    <w:rsid w:val="00A47435"/>
    <w:rsid w:val="00A50044"/>
    <w:rsid w:val="00A5029D"/>
    <w:rsid w:val="00A50D2C"/>
    <w:rsid w:val="00A50F31"/>
    <w:rsid w:val="00A50F6B"/>
    <w:rsid w:val="00A51008"/>
    <w:rsid w:val="00A5266A"/>
    <w:rsid w:val="00A526BD"/>
    <w:rsid w:val="00A52C9B"/>
    <w:rsid w:val="00A52CA4"/>
    <w:rsid w:val="00A53300"/>
    <w:rsid w:val="00A539A0"/>
    <w:rsid w:val="00A53BF9"/>
    <w:rsid w:val="00A53EF4"/>
    <w:rsid w:val="00A53F8C"/>
    <w:rsid w:val="00A53FFB"/>
    <w:rsid w:val="00A54059"/>
    <w:rsid w:val="00A54680"/>
    <w:rsid w:val="00A54831"/>
    <w:rsid w:val="00A54B8E"/>
    <w:rsid w:val="00A55128"/>
    <w:rsid w:val="00A554BD"/>
    <w:rsid w:val="00A55E03"/>
    <w:rsid w:val="00A562FD"/>
    <w:rsid w:val="00A57042"/>
    <w:rsid w:val="00A57AED"/>
    <w:rsid w:val="00A60089"/>
    <w:rsid w:val="00A60456"/>
    <w:rsid w:val="00A604BF"/>
    <w:rsid w:val="00A609F1"/>
    <w:rsid w:val="00A60F22"/>
    <w:rsid w:val="00A61073"/>
    <w:rsid w:val="00A6129C"/>
    <w:rsid w:val="00A616B8"/>
    <w:rsid w:val="00A61BA0"/>
    <w:rsid w:val="00A61C36"/>
    <w:rsid w:val="00A61F55"/>
    <w:rsid w:val="00A621A6"/>
    <w:rsid w:val="00A6225F"/>
    <w:rsid w:val="00A63FE9"/>
    <w:rsid w:val="00A6400C"/>
    <w:rsid w:val="00A6487D"/>
    <w:rsid w:val="00A64B9B"/>
    <w:rsid w:val="00A64F3A"/>
    <w:rsid w:val="00A65003"/>
    <w:rsid w:val="00A65416"/>
    <w:rsid w:val="00A6590A"/>
    <w:rsid w:val="00A65B76"/>
    <w:rsid w:val="00A65F32"/>
    <w:rsid w:val="00A662E4"/>
    <w:rsid w:val="00A669D1"/>
    <w:rsid w:val="00A67119"/>
    <w:rsid w:val="00A67473"/>
    <w:rsid w:val="00A677CA"/>
    <w:rsid w:val="00A679B3"/>
    <w:rsid w:val="00A67BBA"/>
    <w:rsid w:val="00A67C1B"/>
    <w:rsid w:val="00A67F8C"/>
    <w:rsid w:val="00A70DCA"/>
    <w:rsid w:val="00A7127E"/>
    <w:rsid w:val="00A713A0"/>
    <w:rsid w:val="00A71A46"/>
    <w:rsid w:val="00A71B34"/>
    <w:rsid w:val="00A725AB"/>
    <w:rsid w:val="00A728AE"/>
    <w:rsid w:val="00A72CB6"/>
    <w:rsid w:val="00A72F22"/>
    <w:rsid w:val="00A72F2B"/>
    <w:rsid w:val="00A730BC"/>
    <w:rsid w:val="00A7360F"/>
    <w:rsid w:val="00A73C10"/>
    <w:rsid w:val="00A74300"/>
    <w:rsid w:val="00A743A7"/>
    <w:rsid w:val="00A748A6"/>
    <w:rsid w:val="00A74B7A"/>
    <w:rsid w:val="00A74D6A"/>
    <w:rsid w:val="00A75173"/>
    <w:rsid w:val="00A75401"/>
    <w:rsid w:val="00A761F7"/>
    <w:rsid w:val="00A76203"/>
    <w:rsid w:val="00A769F4"/>
    <w:rsid w:val="00A76C32"/>
    <w:rsid w:val="00A76D07"/>
    <w:rsid w:val="00A776B4"/>
    <w:rsid w:val="00A7792C"/>
    <w:rsid w:val="00A77EE0"/>
    <w:rsid w:val="00A77FC0"/>
    <w:rsid w:val="00A8025A"/>
    <w:rsid w:val="00A80345"/>
    <w:rsid w:val="00A803CF"/>
    <w:rsid w:val="00A80496"/>
    <w:rsid w:val="00A80572"/>
    <w:rsid w:val="00A807C5"/>
    <w:rsid w:val="00A80BDD"/>
    <w:rsid w:val="00A80D22"/>
    <w:rsid w:val="00A81085"/>
    <w:rsid w:val="00A81680"/>
    <w:rsid w:val="00A81AF9"/>
    <w:rsid w:val="00A82002"/>
    <w:rsid w:val="00A82431"/>
    <w:rsid w:val="00A82694"/>
    <w:rsid w:val="00A8328C"/>
    <w:rsid w:val="00A8410B"/>
    <w:rsid w:val="00A84381"/>
    <w:rsid w:val="00A84E1A"/>
    <w:rsid w:val="00A857F2"/>
    <w:rsid w:val="00A8596C"/>
    <w:rsid w:val="00A85D6C"/>
    <w:rsid w:val="00A864F5"/>
    <w:rsid w:val="00A86823"/>
    <w:rsid w:val="00A86AF9"/>
    <w:rsid w:val="00A871E8"/>
    <w:rsid w:val="00A8732B"/>
    <w:rsid w:val="00A87530"/>
    <w:rsid w:val="00A875CA"/>
    <w:rsid w:val="00A878CD"/>
    <w:rsid w:val="00A87B51"/>
    <w:rsid w:val="00A87C22"/>
    <w:rsid w:val="00A87CC6"/>
    <w:rsid w:val="00A90201"/>
    <w:rsid w:val="00A9041F"/>
    <w:rsid w:val="00A9174C"/>
    <w:rsid w:val="00A9180D"/>
    <w:rsid w:val="00A91829"/>
    <w:rsid w:val="00A9192A"/>
    <w:rsid w:val="00A919EC"/>
    <w:rsid w:val="00A91C48"/>
    <w:rsid w:val="00A9260F"/>
    <w:rsid w:val="00A926C2"/>
    <w:rsid w:val="00A9271C"/>
    <w:rsid w:val="00A93F51"/>
    <w:rsid w:val="00A94361"/>
    <w:rsid w:val="00A94385"/>
    <w:rsid w:val="00A9467B"/>
    <w:rsid w:val="00A94D55"/>
    <w:rsid w:val="00A94EA7"/>
    <w:rsid w:val="00A9580E"/>
    <w:rsid w:val="00A9597C"/>
    <w:rsid w:val="00A95EA9"/>
    <w:rsid w:val="00A964DD"/>
    <w:rsid w:val="00A968B9"/>
    <w:rsid w:val="00A96A02"/>
    <w:rsid w:val="00A96B7E"/>
    <w:rsid w:val="00A96BAB"/>
    <w:rsid w:val="00A96E2C"/>
    <w:rsid w:val="00A96F82"/>
    <w:rsid w:val="00A97F1C"/>
    <w:rsid w:val="00A97F49"/>
    <w:rsid w:val="00AA0600"/>
    <w:rsid w:val="00AA072A"/>
    <w:rsid w:val="00AA0AF5"/>
    <w:rsid w:val="00AA0DD6"/>
    <w:rsid w:val="00AA1585"/>
    <w:rsid w:val="00AA177A"/>
    <w:rsid w:val="00AA1BE9"/>
    <w:rsid w:val="00AA2481"/>
    <w:rsid w:val="00AA2763"/>
    <w:rsid w:val="00AA293C"/>
    <w:rsid w:val="00AA2B10"/>
    <w:rsid w:val="00AA2CF0"/>
    <w:rsid w:val="00AA3FD8"/>
    <w:rsid w:val="00AA41E5"/>
    <w:rsid w:val="00AA42FB"/>
    <w:rsid w:val="00AA4374"/>
    <w:rsid w:val="00AA4B4D"/>
    <w:rsid w:val="00AA53F5"/>
    <w:rsid w:val="00AA560B"/>
    <w:rsid w:val="00AA5A74"/>
    <w:rsid w:val="00AA5C46"/>
    <w:rsid w:val="00AA6267"/>
    <w:rsid w:val="00AA6410"/>
    <w:rsid w:val="00AA65B1"/>
    <w:rsid w:val="00AA6C7B"/>
    <w:rsid w:val="00AA71A3"/>
    <w:rsid w:val="00AA72AE"/>
    <w:rsid w:val="00AA758F"/>
    <w:rsid w:val="00AA7A50"/>
    <w:rsid w:val="00AA7B28"/>
    <w:rsid w:val="00AB0056"/>
    <w:rsid w:val="00AB083A"/>
    <w:rsid w:val="00AB089B"/>
    <w:rsid w:val="00AB099E"/>
    <w:rsid w:val="00AB106A"/>
    <w:rsid w:val="00AB1306"/>
    <w:rsid w:val="00AB1337"/>
    <w:rsid w:val="00AB15FD"/>
    <w:rsid w:val="00AB1632"/>
    <w:rsid w:val="00AB17BD"/>
    <w:rsid w:val="00AB1BA0"/>
    <w:rsid w:val="00AB1D6D"/>
    <w:rsid w:val="00AB234B"/>
    <w:rsid w:val="00AB2478"/>
    <w:rsid w:val="00AB2BD1"/>
    <w:rsid w:val="00AB2D9C"/>
    <w:rsid w:val="00AB301F"/>
    <w:rsid w:val="00AB363F"/>
    <w:rsid w:val="00AB3909"/>
    <w:rsid w:val="00AB3B04"/>
    <w:rsid w:val="00AB40E6"/>
    <w:rsid w:val="00AB4CCC"/>
    <w:rsid w:val="00AB4D8B"/>
    <w:rsid w:val="00AB6442"/>
    <w:rsid w:val="00AB64FB"/>
    <w:rsid w:val="00AB67A0"/>
    <w:rsid w:val="00AB7012"/>
    <w:rsid w:val="00AB72BD"/>
    <w:rsid w:val="00AB73EA"/>
    <w:rsid w:val="00AB740F"/>
    <w:rsid w:val="00AB743E"/>
    <w:rsid w:val="00AB7790"/>
    <w:rsid w:val="00AB783C"/>
    <w:rsid w:val="00AB7934"/>
    <w:rsid w:val="00AB7C01"/>
    <w:rsid w:val="00AC01A9"/>
    <w:rsid w:val="00AC02C4"/>
    <w:rsid w:val="00AC0357"/>
    <w:rsid w:val="00AC04C6"/>
    <w:rsid w:val="00AC0BE8"/>
    <w:rsid w:val="00AC0D44"/>
    <w:rsid w:val="00AC0ED7"/>
    <w:rsid w:val="00AC0FA2"/>
    <w:rsid w:val="00AC1862"/>
    <w:rsid w:val="00AC1A67"/>
    <w:rsid w:val="00AC1BA8"/>
    <w:rsid w:val="00AC1FDC"/>
    <w:rsid w:val="00AC2359"/>
    <w:rsid w:val="00AC281E"/>
    <w:rsid w:val="00AC3589"/>
    <w:rsid w:val="00AC35D2"/>
    <w:rsid w:val="00AC39A7"/>
    <w:rsid w:val="00AC3BFA"/>
    <w:rsid w:val="00AC46FE"/>
    <w:rsid w:val="00AC47D5"/>
    <w:rsid w:val="00AC47FA"/>
    <w:rsid w:val="00AC4BA9"/>
    <w:rsid w:val="00AC4FF3"/>
    <w:rsid w:val="00AC5456"/>
    <w:rsid w:val="00AC5A12"/>
    <w:rsid w:val="00AC5B83"/>
    <w:rsid w:val="00AC5E39"/>
    <w:rsid w:val="00AC6519"/>
    <w:rsid w:val="00AC73CD"/>
    <w:rsid w:val="00AC7AC8"/>
    <w:rsid w:val="00AC7B54"/>
    <w:rsid w:val="00AC7EE5"/>
    <w:rsid w:val="00AD00F3"/>
    <w:rsid w:val="00AD07EF"/>
    <w:rsid w:val="00AD0803"/>
    <w:rsid w:val="00AD08C0"/>
    <w:rsid w:val="00AD0D08"/>
    <w:rsid w:val="00AD0D5C"/>
    <w:rsid w:val="00AD1205"/>
    <w:rsid w:val="00AD221F"/>
    <w:rsid w:val="00AD295E"/>
    <w:rsid w:val="00AD2F1C"/>
    <w:rsid w:val="00AD3409"/>
    <w:rsid w:val="00AD3429"/>
    <w:rsid w:val="00AD3650"/>
    <w:rsid w:val="00AD365E"/>
    <w:rsid w:val="00AD3741"/>
    <w:rsid w:val="00AD3C81"/>
    <w:rsid w:val="00AD42DA"/>
    <w:rsid w:val="00AD43D9"/>
    <w:rsid w:val="00AD44E2"/>
    <w:rsid w:val="00AD46BB"/>
    <w:rsid w:val="00AD4A2D"/>
    <w:rsid w:val="00AD4CA7"/>
    <w:rsid w:val="00AD5461"/>
    <w:rsid w:val="00AD5C0E"/>
    <w:rsid w:val="00AD5D63"/>
    <w:rsid w:val="00AD63ED"/>
    <w:rsid w:val="00AD701A"/>
    <w:rsid w:val="00AD7071"/>
    <w:rsid w:val="00AD7513"/>
    <w:rsid w:val="00AD7902"/>
    <w:rsid w:val="00AD7B26"/>
    <w:rsid w:val="00AD7C92"/>
    <w:rsid w:val="00AE015F"/>
    <w:rsid w:val="00AE0524"/>
    <w:rsid w:val="00AE05AA"/>
    <w:rsid w:val="00AE061B"/>
    <w:rsid w:val="00AE0846"/>
    <w:rsid w:val="00AE0A2B"/>
    <w:rsid w:val="00AE0EFB"/>
    <w:rsid w:val="00AE19A4"/>
    <w:rsid w:val="00AE1D3D"/>
    <w:rsid w:val="00AE20A7"/>
    <w:rsid w:val="00AE21A8"/>
    <w:rsid w:val="00AE2C34"/>
    <w:rsid w:val="00AE2D7B"/>
    <w:rsid w:val="00AE2D84"/>
    <w:rsid w:val="00AE30BC"/>
    <w:rsid w:val="00AE3EA3"/>
    <w:rsid w:val="00AE3F19"/>
    <w:rsid w:val="00AE417B"/>
    <w:rsid w:val="00AE48AF"/>
    <w:rsid w:val="00AE4F48"/>
    <w:rsid w:val="00AE585E"/>
    <w:rsid w:val="00AE5ADB"/>
    <w:rsid w:val="00AE5ADC"/>
    <w:rsid w:val="00AE5D93"/>
    <w:rsid w:val="00AE6025"/>
    <w:rsid w:val="00AE6694"/>
    <w:rsid w:val="00AE6D6D"/>
    <w:rsid w:val="00AE7056"/>
    <w:rsid w:val="00AE7123"/>
    <w:rsid w:val="00AE73DD"/>
    <w:rsid w:val="00AE73E9"/>
    <w:rsid w:val="00AE79A4"/>
    <w:rsid w:val="00AF04C8"/>
    <w:rsid w:val="00AF1035"/>
    <w:rsid w:val="00AF1D39"/>
    <w:rsid w:val="00AF2560"/>
    <w:rsid w:val="00AF2C84"/>
    <w:rsid w:val="00AF2D12"/>
    <w:rsid w:val="00AF2F07"/>
    <w:rsid w:val="00AF329A"/>
    <w:rsid w:val="00AF3404"/>
    <w:rsid w:val="00AF3A14"/>
    <w:rsid w:val="00AF4095"/>
    <w:rsid w:val="00AF4305"/>
    <w:rsid w:val="00AF43F2"/>
    <w:rsid w:val="00AF46C7"/>
    <w:rsid w:val="00AF472B"/>
    <w:rsid w:val="00AF48E1"/>
    <w:rsid w:val="00AF490D"/>
    <w:rsid w:val="00AF4AEA"/>
    <w:rsid w:val="00AF57A4"/>
    <w:rsid w:val="00AF5C6B"/>
    <w:rsid w:val="00AF6293"/>
    <w:rsid w:val="00AF65B1"/>
    <w:rsid w:val="00AF706D"/>
    <w:rsid w:val="00AF7145"/>
    <w:rsid w:val="00AF7509"/>
    <w:rsid w:val="00AF76BE"/>
    <w:rsid w:val="00AF7D10"/>
    <w:rsid w:val="00B00285"/>
    <w:rsid w:val="00B005C9"/>
    <w:rsid w:val="00B01CD5"/>
    <w:rsid w:val="00B01E88"/>
    <w:rsid w:val="00B0241A"/>
    <w:rsid w:val="00B026DB"/>
    <w:rsid w:val="00B0285E"/>
    <w:rsid w:val="00B02C74"/>
    <w:rsid w:val="00B02D85"/>
    <w:rsid w:val="00B02FAF"/>
    <w:rsid w:val="00B0385B"/>
    <w:rsid w:val="00B03E61"/>
    <w:rsid w:val="00B04923"/>
    <w:rsid w:val="00B04982"/>
    <w:rsid w:val="00B04E4A"/>
    <w:rsid w:val="00B05405"/>
    <w:rsid w:val="00B05446"/>
    <w:rsid w:val="00B058FB"/>
    <w:rsid w:val="00B05924"/>
    <w:rsid w:val="00B05A1E"/>
    <w:rsid w:val="00B0641A"/>
    <w:rsid w:val="00B076A7"/>
    <w:rsid w:val="00B07DB8"/>
    <w:rsid w:val="00B10190"/>
    <w:rsid w:val="00B10209"/>
    <w:rsid w:val="00B10E84"/>
    <w:rsid w:val="00B112A6"/>
    <w:rsid w:val="00B114DA"/>
    <w:rsid w:val="00B118DD"/>
    <w:rsid w:val="00B118ED"/>
    <w:rsid w:val="00B1193A"/>
    <w:rsid w:val="00B11C88"/>
    <w:rsid w:val="00B11D9B"/>
    <w:rsid w:val="00B11EBD"/>
    <w:rsid w:val="00B12038"/>
    <w:rsid w:val="00B12A4B"/>
    <w:rsid w:val="00B12C4B"/>
    <w:rsid w:val="00B12CDB"/>
    <w:rsid w:val="00B13585"/>
    <w:rsid w:val="00B13864"/>
    <w:rsid w:val="00B13E5F"/>
    <w:rsid w:val="00B141F7"/>
    <w:rsid w:val="00B1420A"/>
    <w:rsid w:val="00B1440F"/>
    <w:rsid w:val="00B1465D"/>
    <w:rsid w:val="00B1484E"/>
    <w:rsid w:val="00B14CF1"/>
    <w:rsid w:val="00B1539B"/>
    <w:rsid w:val="00B15857"/>
    <w:rsid w:val="00B164EE"/>
    <w:rsid w:val="00B16826"/>
    <w:rsid w:val="00B16B8B"/>
    <w:rsid w:val="00B16B95"/>
    <w:rsid w:val="00B17104"/>
    <w:rsid w:val="00B176DF"/>
    <w:rsid w:val="00B177E4"/>
    <w:rsid w:val="00B20405"/>
    <w:rsid w:val="00B20605"/>
    <w:rsid w:val="00B209AE"/>
    <w:rsid w:val="00B20A19"/>
    <w:rsid w:val="00B20C19"/>
    <w:rsid w:val="00B20D5D"/>
    <w:rsid w:val="00B211D7"/>
    <w:rsid w:val="00B217D6"/>
    <w:rsid w:val="00B2181B"/>
    <w:rsid w:val="00B223AF"/>
    <w:rsid w:val="00B22515"/>
    <w:rsid w:val="00B22BFE"/>
    <w:rsid w:val="00B2392A"/>
    <w:rsid w:val="00B2424D"/>
    <w:rsid w:val="00B24F94"/>
    <w:rsid w:val="00B25E00"/>
    <w:rsid w:val="00B25E76"/>
    <w:rsid w:val="00B26516"/>
    <w:rsid w:val="00B26624"/>
    <w:rsid w:val="00B266C7"/>
    <w:rsid w:val="00B26982"/>
    <w:rsid w:val="00B26E1D"/>
    <w:rsid w:val="00B27528"/>
    <w:rsid w:val="00B278F8"/>
    <w:rsid w:val="00B30001"/>
    <w:rsid w:val="00B3008E"/>
    <w:rsid w:val="00B30179"/>
    <w:rsid w:val="00B301C7"/>
    <w:rsid w:val="00B305FE"/>
    <w:rsid w:val="00B306B6"/>
    <w:rsid w:val="00B311AD"/>
    <w:rsid w:val="00B3138D"/>
    <w:rsid w:val="00B314D5"/>
    <w:rsid w:val="00B31524"/>
    <w:rsid w:val="00B315AB"/>
    <w:rsid w:val="00B317E9"/>
    <w:rsid w:val="00B32098"/>
    <w:rsid w:val="00B32208"/>
    <w:rsid w:val="00B32305"/>
    <w:rsid w:val="00B32D85"/>
    <w:rsid w:val="00B32FA0"/>
    <w:rsid w:val="00B33CCB"/>
    <w:rsid w:val="00B33CD0"/>
    <w:rsid w:val="00B33F99"/>
    <w:rsid w:val="00B34002"/>
    <w:rsid w:val="00B3435C"/>
    <w:rsid w:val="00B346FA"/>
    <w:rsid w:val="00B349FE"/>
    <w:rsid w:val="00B34CCB"/>
    <w:rsid w:val="00B351D9"/>
    <w:rsid w:val="00B3553B"/>
    <w:rsid w:val="00B356F6"/>
    <w:rsid w:val="00B3582D"/>
    <w:rsid w:val="00B3583C"/>
    <w:rsid w:val="00B35DCE"/>
    <w:rsid w:val="00B35FB8"/>
    <w:rsid w:val="00B36387"/>
    <w:rsid w:val="00B36819"/>
    <w:rsid w:val="00B36F3F"/>
    <w:rsid w:val="00B3729A"/>
    <w:rsid w:val="00B4033F"/>
    <w:rsid w:val="00B40CE6"/>
    <w:rsid w:val="00B40D47"/>
    <w:rsid w:val="00B40DAB"/>
    <w:rsid w:val="00B41146"/>
    <w:rsid w:val="00B4170D"/>
    <w:rsid w:val="00B41742"/>
    <w:rsid w:val="00B41947"/>
    <w:rsid w:val="00B421C1"/>
    <w:rsid w:val="00B42250"/>
    <w:rsid w:val="00B4347F"/>
    <w:rsid w:val="00B43760"/>
    <w:rsid w:val="00B43B00"/>
    <w:rsid w:val="00B44090"/>
    <w:rsid w:val="00B441E3"/>
    <w:rsid w:val="00B441F0"/>
    <w:rsid w:val="00B4428E"/>
    <w:rsid w:val="00B443ED"/>
    <w:rsid w:val="00B44BB5"/>
    <w:rsid w:val="00B44CFA"/>
    <w:rsid w:val="00B451FA"/>
    <w:rsid w:val="00B452E3"/>
    <w:rsid w:val="00B456D0"/>
    <w:rsid w:val="00B45830"/>
    <w:rsid w:val="00B45FDD"/>
    <w:rsid w:val="00B45FF3"/>
    <w:rsid w:val="00B46005"/>
    <w:rsid w:val="00B46549"/>
    <w:rsid w:val="00B469D3"/>
    <w:rsid w:val="00B46F89"/>
    <w:rsid w:val="00B4700A"/>
    <w:rsid w:val="00B47073"/>
    <w:rsid w:val="00B47A45"/>
    <w:rsid w:val="00B47BAB"/>
    <w:rsid w:val="00B47E59"/>
    <w:rsid w:val="00B47F08"/>
    <w:rsid w:val="00B5060D"/>
    <w:rsid w:val="00B50696"/>
    <w:rsid w:val="00B50AB5"/>
    <w:rsid w:val="00B50DCF"/>
    <w:rsid w:val="00B514A9"/>
    <w:rsid w:val="00B51C31"/>
    <w:rsid w:val="00B51CF5"/>
    <w:rsid w:val="00B51F81"/>
    <w:rsid w:val="00B52614"/>
    <w:rsid w:val="00B529F4"/>
    <w:rsid w:val="00B52CCA"/>
    <w:rsid w:val="00B53030"/>
    <w:rsid w:val="00B531B6"/>
    <w:rsid w:val="00B532DB"/>
    <w:rsid w:val="00B534A4"/>
    <w:rsid w:val="00B536E1"/>
    <w:rsid w:val="00B53C21"/>
    <w:rsid w:val="00B5405F"/>
    <w:rsid w:val="00B5425E"/>
    <w:rsid w:val="00B547A4"/>
    <w:rsid w:val="00B54FDE"/>
    <w:rsid w:val="00B552BC"/>
    <w:rsid w:val="00B55426"/>
    <w:rsid w:val="00B5548E"/>
    <w:rsid w:val="00B55AC6"/>
    <w:rsid w:val="00B55B71"/>
    <w:rsid w:val="00B55C71"/>
    <w:rsid w:val="00B5622B"/>
    <w:rsid w:val="00B566BB"/>
    <w:rsid w:val="00B56E4A"/>
    <w:rsid w:val="00B56E9C"/>
    <w:rsid w:val="00B5799C"/>
    <w:rsid w:val="00B57B13"/>
    <w:rsid w:val="00B57CC3"/>
    <w:rsid w:val="00B60385"/>
    <w:rsid w:val="00B6074C"/>
    <w:rsid w:val="00B6081B"/>
    <w:rsid w:val="00B61349"/>
    <w:rsid w:val="00B61482"/>
    <w:rsid w:val="00B6229C"/>
    <w:rsid w:val="00B622C7"/>
    <w:rsid w:val="00B627CE"/>
    <w:rsid w:val="00B62B10"/>
    <w:rsid w:val="00B62D48"/>
    <w:rsid w:val="00B63465"/>
    <w:rsid w:val="00B637D0"/>
    <w:rsid w:val="00B63F67"/>
    <w:rsid w:val="00B642C0"/>
    <w:rsid w:val="00B64624"/>
    <w:rsid w:val="00B646F2"/>
    <w:rsid w:val="00B64B1F"/>
    <w:rsid w:val="00B64D8E"/>
    <w:rsid w:val="00B64DDA"/>
    <w:rsid w:val="00B6506C"/>
    <w:rsid w:val="00B6553F"/>
    <w:rsid w:val="00B658E0"/>
    <w:rsid w:val="00B65C4D"/>
    <w:rsid w:val="00B65DF5"/>
    <w:rsid w:val="00B663E3"/>
    <w:rsid w:val="00B66AAB"/>
    <w:rsid w:val="00B66F14"/>
    <w:rsid w:val="00B66FBD"/>
    <w:rsid w:val="00B67135"/>
    <w:rsid w:val="00B67E62"/>
    <w:rsid w:val="00B70263"/>
    <w:rsid w:val="00B702D9"/>
    <w:rsid w:val="00B702F8"/>
    <w:rsid w:val="00B708C9"/>
    <w:rsid w:val="00B70F62"/>
    <w:rsid w:val="00B70F97"/>
    <w:rsid w:val="00B71428"/>
    <w:rsid w:val="00B71482"/>
    <w:rsid w:val="00B71537"/>
    <w:rsid w:val="00B71AD7"/>
    <w:rsid w:val="00B71E4D"/>
    <w:rsid w:val="00B720E3"/>
    <w:rsid w:val="00B727E6"/>
    <w:rsid w:val="00B72B3E"/>
    <w:rsid w:val="00B736BC"/>
    <w:rsid w:val="00B73DE8"/>
    <w:rsid w:val="00B741F5"/>
    <w:rsid w:val="00B742DF"/>
    <w:rsid w:val="00B745E9"/>
    <w:rsid w:val="00B74A3D"/>
    <w:rsid w:val="00B74CE9"/>
    <w:rsid w:val="00B74DEE"/>
    <w:rsid w:val="00B75403"/>
    <w:rsid w:val="00B75489"/>
    <w:rsid w:val="00B754B4"/>
    <w:rsid w:val="00B7561A"/>
    <w:rsid w:val="00B757DB"/>
    <w:rsid w:val="00B75EB4"/>
    <w:rsid w:val="00B762E9"/>
    <w:rsid w:val="00B767FE"/>
    <w:rsid w:val="00B769F6"/>
    <w:rsid w:val="00B76B3F"/>
    <w:rsid w:val="00B76B4F"/>
    <w:rsid w:val="00B772E5"/>
    <w:rsid w:val="00B77CB3"/>
    <w:rsid w:val="00B77D05"/>
    <w:rsid w:val="00B77F30"/>
    <w:rsid w:val="00B81206"/>
    <w:rsid w:val="00B81217"/>
    <w:rsid w:val="00B81E12"/>
    <w:rsid w:val="00B82228"/>
    <w:rsid w:val="00B82850"/>
    <w:rsid w:val="00B83226"/>
    <w:rsid w:val="00B8388B"/>
    <w:rsid w:val="00B83F97"/>
    <w:rsid w:val="00B847C6"/>
    <w:rsid w:val="00B84E5C"/>
    <w:rsid w:val="00B8531E"/>
    <w:rsid w:val="00B856A7"/>
    <w:rsid w:val="00B85D06"/>
    <w:rsid w:val="00B86009"/>
    <w:rsid w:val="00B86106"/>
    <w:rsid w:val="00B863AF"/>
    <w:rsid w:val="00B86819"/>
    <w:rsid w:val="00B86858"/>
    <w:rsid w:val="00B868C7"/>
    <w:rsid w:val="00B86D28"/>
    <w:rsid w:val="00B87149"/>
    <w:rsid w:val="00B8715E"/>
    <w:rsid w:val="00B87574"/>
    <w:rsid w:val="00B8761C"/>
    <w:rsid w:val="00B877F4"/>
    <w:rsid w:val="00B879FB"/>
    <w:rsid w:val="00B87FB2"/>
    <w:rsid w:val="00B90BC4"/>
    <w:rsid w:val="00B90DCF"/>
    <w:rsid w:val="00B90E85"/>
    <w:rsid w:val="00B912CE"/>
    <w:rsid w:val="00B916C0"/>
    <w:rsid w:val="00B91762"/>
    <w:rsid w:val="00B926E0"/>
    <w:rsid w:val="00B92B76"/>
    <w:rsid w:val="00B92B98"/>
    <w:rsid w:val="00B92BBA"/>
    <w:rsid w:val="00B93811"/>
    <w:rsid w:val="00B9388E"/>
    <w:rsid w:val="00B9397D"/>
    <w:rsid w:val="00B93A5C"/>
    <w:rsid w:val="00B93D57"/>
    <w:rsid w:val="00B93D69"/>
    <w:rsid w:val="00B940FF"/>
    <w:rsid w:val="00B9452D"/>
    <w:rsid w:val="00B9596C"/>
    <w:rsid w:val="00B95A5E"/>
    <w:rsid w:val="00B95B07"/>
    <w:rsid w:val="00B95C7B"/>
    <w:rsid w:val="00B95D5D"/>
    <w:rsid w:val="00B96C4B"/>
    <w:rsid w:val="00B96CB4"/>
    <w:rsid w:val="00B9733C"/>
    <w:rsid w:val="00B975C5"/>
    <w:rsid w:val="00B97917"/>
    <w:rsid w:val="00B97C0C"/>
    <w:rsid w:val="00B97D28"/>
    <w:rsid w:val="00B97D55"/>
    <w:rsid w:val="00B97D86"/>
    <w:rsid w:val="00B97FC0"/>
    <w:rsid w:val="00BA0310"/>
    <w:rsid w:val="00BA0694"/>
    <w:rsid w:val="00BA0835"/>
    <w:rsid w:val="00BA0CD6"/>
    <w:rsid w:val="00BA1B38"/>
    <w:rsid w:val="00BA1E37"/>
    <w:rsid w:val="00BA20A3"/>
    <w:rsid w:val="00BA2354"/>
    <w:rsid w:val="00BA2572"/>
    <w:rsid w:val="00BA2866"/>
    <w:rsid w:val="00BA28A2"/>
    <w:rsid w:val="00BA30E5"/>
    <w:rsid w:val="00BA32FF"/>
    <w:rsid w:val="00BA337D"/>
    <w:rsid w:val="00BA3420"/>
    <w:rsid w:val="00BA36E0"/>
    <w:rsid w:val="00BA3D8F"/>
    <w:rsid w:val="00BA457A"/>
    <w:rsid w:val="00BA4591"/>
    <w:rsid w:val="00BA46DC"/>
    <w:rsid w:val="00BA4A3F"/>
    <w:rsid w:val="00BA4DFD"/>
    <w:rsid w:val="00BA51BA"/>
    <w:rsid w:val="00BA5509"/>
    <w:rsid w:val="00BA62F2"/>
    <w:rsid w:val="00BA68C3"/>
    <w:rsid w:val="00BA6D03"/>
    <w:rsid w:val="00BA6DBA"/>
    <w:rsid w:val="00BA7052"/>
    <w:rsid w:val="00BA7713"/>
    <w:rsid w:val="00BB0180"/>
    <w:rsid w:val="00BB01D8"/>
    <w:rsid w:val="00BB137B"/>
    <w:rsid w:val="00BB1641"/>
    <w:rsid w:val="00BB187E"/>
    <w:rsid w:val="00BB2A00"/>
    <w:rsid w:val="00BB2C4A"/>
    <w:rsid w:val="00BB2CBC"/>
    <w:rsid w:val="00BB2D4C"/>
    <w:rsid w:val="00BB3139"/>
    <w:rsid w:val="00BB32CA"/>
    <w:rsid w:val="00BB3738"/>
    <w:rsid w:val="00BB3881"/>
    <w:rsid w:val="00BB38C1"/>
    <w:rsid w:val="00BB3955"/>
    <w:rsid w:val="00BB3963"/>
    <w:rsid w:val="00BB39A7"/>
    <w:rsid w:val="00BB3F4E"/>
    <w:rsid w:val="00BB3FEA"/>
    <w:rsid w:val="00BB49C9"/>
    <w:rsid w:val="00BB4C13"/>
    <w:rsid w:val="00BB4D0C"/>
    <w:rsid w:val="00BB4E86"/>
    <w:rsid w:val="00BB548E"/>
    <w:rsid w:val="00BB5AB7"/>
    <w:rsid w:val="00BB5BBB"/>
    <w:rsid w:val="00BB5BFF"/>
    <w:rsid w:val="00BB60A3"/>
    <w:rsid w:val="00BB60B4"/>
    <w:rsid w:val="00BB63D5"/>
    <w:rsid w:val="00BB6587"/>
    <w:rsid w:val="00BB79FE"/>
    <w:rsid w:val="00BB7FF2"/>
    <w:rsid w:val="00BC012F"/>
    <w:rsid w:val="00BC0280"/>
    <w:rsid w:val="00BC08C9"/>
    <w:rsid w:val="00BC09DB"/>
    <w:rsid w:val="00BC0AAF"/>
    <w:rsid w:val="00BC0E27"/>
    <w:rsid w:val="00BC0EE9"/>
    <w:rsid w:val="00BC15B5"/>
    <w:rsid w:val="00BC260B"/>
    <w:rsid w:val="00BC2DA2"/>
    <w:rsid w:val="00BC30E0"/>
    <w:rsid w:val="00BC34CE"/>
    <w:rsid w:val="00BC36E4"/>
    <w:rsid w:val="00BC38E9"/>
    <w:rsid w:val="00BC3C03"/>
    <w:rsid w:val="00BC3FA0"/>
    <w:rsid w:val="00BC40D7"/>
    <w:rsid w:val="00BC41AE"/>
    <w:rsid w:val="00BC47FC"/>
    <w:rsid w:val="00BC4AB6"/>
    <w:rsid w:val="00BC4ADE"/>
    <w:rsid w:val="00BC4CBC"/>
    <w:rsid w:val="00BC4FAA"/>
    <w:rsid w:val="00BC5596"/>
    <w:rsid w:val="00BC5ABA"/>
    <w:rsid w:val="00BC6032"/>
    <w:rsid w:val="00BC6291"/>
    <w:rsid w:val="00BC673B"/>
    <w:rsid w:val="00BC6C6E"/>
    <w:rsid w:val="00BC7023"/>
    <w:rsid w:val="00BC73CE"/>
    <w:rsid w:val="00BC73F3"/>
    <w:rsid w:val="00BC74E9"/>
    <w:rsid w:val="00BC785B"/>
    <w:rsid w:val="00BC7C7E"/>
    <w:rsid w:val="00BD02CB"/>
    <w:rsid w:val="00BD0888"/>
    <w:rsid w:val="00BD0A87"/>
    <w:rsid w:val="00BD0F6F"/>
    <w:rsid w:val="00BD102E"/>
    <w:rsid w:val="00BD17AA"/>
    <w:rsid w:val="00BD18C9"/>
    <w:rsid w:val="00BD1BC0"/>
    <w:rsid w:val="00BD26FF"/>
    <w:rsid w:val="00BD2879"/>
    <w:rsid w:val="00BD28B6"/>
    <w:rsid w:val="00BD2AD7"/>
    <w:rsid w:val="00BD2B34"/>
    <w:rsid w:val="00BD2C10"/>
    <w:rsid w:val="00BD3696"/>
    <w:rsid w:val="00BD3893"/>
    <w:rsid w:val="00BD38AB"/>
    <w:rsid w:val="00BD4755"/>
    <w:rsid w:val="00BD485D"/>
    <w:rsid w:val="00BD4A2F"/>
    <w:rsid w:val="00BD55BD"/>
    <w:rsid w:val="00BD5680"/>
    <w:rsid w:val="00BD57E6"/>
    <w:rsid w:val="00BD5CB5"/>
    <w:rsid w:val="00BD6170"/>
    <w:rsid w:val="00BD6432"/>
    <w:rsid w:val="00BD65E7"/>
    <w:rsid w:val="00BD690A"/>
    <w:rsid w:val="00BD7365"/>
    <w:rsid w:val="00BD7996"/>
    <w:rsid w:val="00BD7AF0"/>
    <w:rsid w:val="00BD7CC1"/>
    <w:rsid w:val="00BE06BE"/>
    <w:rsid w:val="00BE074E"/>
    <w:rsid w:val="00BE0993"/>
    <w:rsid w:val="00BE0BAD"/>
    <w:rsid w:val="00BE0E15"/>
    <w:rsid w:val="00BE1AFA"/>
    <w:rsid w:val="00BE1BFC"/>
    <w:rsid w:val="00BE1D65"/>
    <w:rsid w:val="00BE218A"/>
    <w:rsid w:val="00BE24BD"/>
    <w:rsid w:val="00BE2CF5"/>
    <w:rsid w:val="00BE314F"/>
    <w:rsid w:val="00BE3336"/>
    <w:rsid w:val="00BE345E"/>
    <w:rsid w:val="00BE391A"/>
    <w:rsid w:val="00BE3C0D"/>
    <w:rsid w:val="00BE3F40"/>
    <w:rsid w:val="00BE41F9"/>
    <w:rsid w:val="00BE4693"/>
    <w:rsid w:val="00BE4B7A"/>
    <w:rsid w:val="00BE5693"/>
    <w:rsid w:val="00BE5C43"/>
    <w:rsid w:val="00BE5F4C"/>
    <w:rsid w:val="00BE5FF3"/>
    <w:rsid w:val="00BE6016"/>
    <w:rsid w:val="00BE6081"/>
    <w:rsid w:val="00BE6AF7"/>
    <w:rsid w:val="00BE751A"/>
    <w:rsid w:val="00BE78B8"/>
    <w:rsid w:val="00BE7F54"/>
    <w:rsid w:val="00BE7FE6"/>
    <w:rsid w:val="00BF0A19"/>
    <w:rsid w:val="00BF0B97"/>
    <w:rsid w:val="00BF1156"/>
    <w:rsid w:val="00BF1269"/>
    <w:rsid w:val="00BF1384"/>
    <w:rsid w:val="00BF1428"/>
    <w:rsid w:val="00BF1439"/>
    <w:rsid w:val="00BF1F75"/>
    <w:rsid w:val="00BF204C"/>
    <w:rsid w:val="00BF2174"/>
    <w:rsid w:val="00BF21E4"/>
    <w:rsid w:val="00BF225D"/>
    <w:rsid w:val="00BF23B1"/>
    <w:rsid w:val="00BF23CE"/>
    <w:rsid w:val="00BF2AE7"/>
    <w:rsid w:val="00BF2E1A"/>
    <w:rsid w:val="00BF2E99"/>
    <w:rsid w:val="00BF2F63"/>
    <w:rsid w:val="00BF309C"/>
    <w:rsid w:val="00BF30B3"/>
    <w:rsid w:val="00BF30F9"/>
    <w:rsid w:val="00BF38A8"/>
    <w:rsid w:val="00BF39A0"/>
    <w:rsid w:val="00BF3E2C"/>
    <w:rsid w:val="00BF455C"/>
    <w:rsid w:val="00BF4C36"/>
    <w:rsid w:val="00BF4EE7"/>
    <w:rsid w:val="00BF50AB"/>
    <w:rsid w:val="00BF5794"/>
    <w:rsid w:val="00BF5A88"/>
    <w:rsid w:val="00BF5ACB"/>
    <w:rsid w:val="00BF5C4B"/>
    <w:rsid w:val="00BF5CBB"/>
    <w:rsid w:val="00BF63BF"/>
    <w:rsid w:val="00BF68A8"/>
    <w:rsid w:val="00BF6F43"/>
    <w:rsid w:val="00BF71A7"/>
    <w:rsid w:val="00BF7892"/>
    <w:rsid w:val="00BF78A9"/>
    <w:rsid w:val="00C001EA"/>
    <w:rsid w:val="00C0030A"/>
    <w:rsid w:val="00C00781"/>
    <w:rsid w:val="00C0123B"/>
    <w:rsid w:val="00C013E8"/>
    <w:rsid w:val="00C019CD"/>
    <w:rsid w:val="00C01ABE"/>
    <w:rsid w:val="00C0220F"/>
    <w:rsid w:val="00C0249A"/>
    <w:rsid w:val="00C029DF"/>
    <w:rsid w:val="00C02BEF"/>
    <w:rsid w:val="00C02DE7"/>
    <w:rsid w:val="00C03086"/>
    <w:rsid w:val="00C04D9E"/>
    <w:rsid w:val="00C04F1D"/>
    <w:rsid w:val="00C04F33"/>
    <w:rsid w:val="00C04F39"/>
    <w:rsid w:val="00C0582A"/>
    <w:rsid w:val="00C05B87"/>
    <w:rsid w:val="00C05C3A"/>
    <w:rsid w:val="00C06106"/>
    <w:rsid w:val="00C06609"/>
    <w:rsid w:val="00C0671C"/>
    <w:rsid w:val="00C0687A"/>
    <w:rsid w:val="00C06AE0"/>
    <w:rsid w:val="00C073CA"/>
    <w:rsid w:val="00C07C01"/>
    <w:rsid w:val="00C07EA2"/>
    <w:rsid w:val="00C10864"/>
    <w:rsid w:val="00C10920"/>
    <w:rsid w:val="00C10A16"/>
    <w:rsid w:val="00C11232"/>
    <w:rsid w:val="00C11A03"/>
    <w:rsid w:val="00C11AFD"/>
    <w:rsid w:val="00C11CB0"/>
    <w:rsid w:val="00C121F4"/>
    <w:rsid w:val="00C12E60"/>
    <w:rsid w:val="00C1323F"/>
    <w:rsid w:val="00C13431"/>
    <w:rsid w:val="00C13D2E"/>
    <w:rsid w:val="00C141C4"/>
    <w:rsid w:val="00C14203"/>
    <w:rsid w:val="00C14735"/>
    <w:rsid w:val="00C147B9"/>
    <w:rsid w:val="00C148C5"/>
    <w:rsid w:val="00C14D62"/>
    <w:rsid w:val="00C14E4B"/>
    <w:rsid w:val="00C159A8"/>
    <w:rsid w:val="00C159EE"/>
    <w:rsid w:val="00C15CAA"/>
    <w:rsid w:val="00C15E6F"/>
    <w:rsid w:val="00C163F3"/>
    <w:rsid w:val="00C16426"/>
    <w:rsid w:val="00C16B17"/>
    <w:rsid w:val="00C16C8C"/>
    <w:rsid w:val="00C16FF4"/>
    <w:rsid w:val="00C17246"/>
    <w:rsid w:val="00C17534"/>
    <w:rsid w:val="00C178DA"/>
    <w:rsid w:val="00C179AE"/>
    <w:rsid w:val="00C17D9A"/>
    <w:rsid w:val="00C17DB5"/>
    <w:rsid w:val="00C17DC6"/>
    <w:rsid w:val="00C207B3"/>
    <w:rsid w:val="00C20DCD"/>
    <w:rsid w:val="00C20E9B"/>
    <w:rsid w:val="00C21B58"/>
    <w:rsid w:val="00C2206F"/>
    <w:rsid w:val="00C22235"/>
    <w:rsid w:val="00C22424"/>
    <w:rsid w:val="00C22539"/>
    <w:rsid w:val="00C22658"/>
    <w:rsid w:val="00C22712"/>
    <w:rsid w:val="00C227ED"/>
    <w:rsid w:val="00C22C0C"/>
    <w:rsid w:val="00C22E00"/>
    <w:rsid w:val="00C2305B"/>
    <w:rsid w:val="00C2377D"/>
    <w:rsid w:val="00C239F6"/>
    <w:rsid w:val="00C23CF8"/>
    <w:rsid w:val="00C241DF"/>
    <w:rsid w:val="00C24401"/>
    <w:rsid w:val="00C24A41"/>
    <w:rsid w:val="00C24D72"/>
    <w:rsid w:val="00C24F97"/>
    <w:rsid w:val="00C2524C"/>
    <w:rsid w:val="00C254BD"/>
    <w:rsid w:val="00C25901"/>
    <w:rsid w:val="00C259A1"/>
    <w:rsid w:val="00C259DB"/>
    <w:rsid w:val="00C25DED"/>
    <w:rsid w:val="00C266FE"/>
    <w:rsid w:val="00C26A32"/>
    <w:rsid w:val="00C26BEC"/>
    <w:rsid w:val="00C26BED"/>
    <w:rsid w:val="00C27108"/>
    <w:rsid w:val="00C27345"/>
    <w:rsid w:val="00C27453"/>
    <w:rsid w:val="00C27584"/>
    <w:rsid w:val="00C276DA"/>
    <w:rsid w:val="00C278C6"/>
    <w:rsid w:val="00C27937"/>
    <w:rsid w:val="00C27DF2"/>
    <w:rsid w:val="00C27FD3"/>
    <w:rsid w:val="00C27FF6"/>
    <w:rsid w:val="00C30A4A"/>
    <w:rsid w:val="00C3134C"/>
    <w:rsid w:val="00C31400"/>
    <w:rsid w:val="00C31BCA"/>
    <w:rsid w:val="00C31BF9"/>
    <w:rsid w:val="00C31F0D"/>
    <w:rsid w:val="00C32162"/>
    <w:rsid w:val="00C326D8"/>
    <w:rsid w:val="00C327DD"/>
    <w:rsid w:val="00C32C96"/>
    <w:rsid w:val="00C33250"/>
    <w:rsid w:val="00C335ED"/>
    <w:rsid w:val="00C33D91"/>
    <w:rsid w:val="00C33ED6"/>
    <w:rsid w:val="00C34648"/>
    <w:rsid w:val="00C349CF"/>
    <w:rsid w:val="00C3579E"/>
    <w:rsid w:val="00C35AD7"/>
    <w:rsid w:val="00C35AE1"/>
    <w:rsid w:val="00C35E74"/>
    <w:rsid w:val="00C3635D"/>
    <w:rsid w:val="00C363E8"/>
    <w:rsid w:val="00C36DF8"/>
    <w:rsid w:val="00C36EA7"/>
    <w:rsid w:val="00C37194"/>
    <w:rsid w:val="00C3736A"/>
    <w:rsid w:val="00C3763C"/>
    <w:rsid w:val="00C3770C"/>
    <w:rsid w:val="00C37F08"/>
    <w:rsid w:val="00C40CEB"/>
    <w:rsid w:val="00C40EFC"/>
    <w:rsid w:val="00C41252"/>
    <w:rsid w:val="00C41664"/>
    <w:rsid w:val="00C417D8"/>
    <w:rsid w:val="00C42147"/>
    <w:rsid w:val="00C421F9"/>
    <w:rsid w:val="00C42331"/>
    <w:rsid w:val="00C42A26"/>
    <w:rsid w:val="00C4319F"/>
    <w:rsid w:val="00C43207"/>
    <w:rsid w:val="00C435D8"/>
    <w:rsid w:val="00C436A6"/>
    <w:rsid w:val="00C43991"/>
    <w:rsid w:val="00C43C66"/>
    <w:rsid w:val="00C447D5"/>
    <w:rsid w:val="00C449A9"/>
    <w:rsid w:val="00C44BC2"/>
    <w:rsid w:val="00C44CB7"/>
    <w:rsid w:val="00C44D3F"/>
    <w:rsid w:val="00C4508B"/>
    <w:rsid w:val="00C4527F"/>
    <w:rsid w:val="00C452A5"/>
    <w:rsid w:val="00C45468"/>
    <w:rsid w:val="00C4564F"/>
    <w:rsid w:val="00C4581A"/>
    <w:rsid w:val="00C45DB9"/>
    <w:rsid w:val="00C45F7E"/>
    <w:rsid w:val="00C462DC"/>
    <w:rsid w:val="00C463DD"/>
    <w:rsid w:val="00C46E34"/>
    <w:rsid w:val="00C46E4B"/>
    <w:rsid w:val="00C4724C"/>
    <w:rsid w:val="00C474E6"/>
    <w:rsid w:val="00C477FB"/>
    <w:rsid w:val="00C47C57"/>
    <w:rsid w:val="00C5031B"/>
    <w:rsid w:val="00C509D5"/>
    <w:rsid w:val="00C512F1"/>
    <w:rsid w:val="00C515B2"/>
    <w:rsid w:val="00C5168C"/>
    <w:rsid w:val="00C51748"/>
    <w:rsid w:val="00C51DE3"/>
    <w:rsid w:val="00C51ECA"/>
    <w:rsid w:val="00C52101"/>
    <w:rsid w:val="00C52397"/>
    <w:rsid w:val="00C52912"/>
    <w:rsid w:val="00C52CB2"/>
    <w:rsid w:val="00C52EED"/>
    <w:rsid w:val="00C53210"/>
    <w:rsid w:val="00C533CD"/>
    <w:rsid w:val="00C53530"/>
    <w:rsid w:val="00C538EE"/>
    <w:rsid w:val="00C53E2C"/>
    <w:rsid w:val="00C53F8D"/>
    <w:rsid w:val="00C54045"/>
    <w:rsid w:val="00C542E9"/>
    <w:rsid w:val="00C543D0"/>
    <w:rsid w:val="00C5473C"/>
    <w:rsid w:val="00C54797"/>
    <w:rsid w:val="00C547AA"/>
    <w:rsid w:val="00C54EA7"/>
    <w:rsid w:val="00C550F7"/>
    <w:rsid w:val="00C55316"/>
    <w:rsid w:val="00C553BC"/>
    <w:rsid w:val="00C559AE"/>
    <w:rsid w:val="00C55D32"/>
    <w:rsid w:val="00C5613C"/>
    <w:rsid w:val="00C56629"/>
    <w:rsid w:val="00C570BD"/>
    <w:rsid w:val="00C57375"/>
    <w:rsid w:val="00C574D7"/>
    <w:rsid w:val="00C57535"/>
    <w:rsid w:val="00C57B3D"/>
    <w:rsid w:val="00C57D52"/>
    <w:rsid w:val="00C600F6"/>
    <w:rsid w:val="00C607C9"/>
    <w:rsid w:val="00C60B5E"/>
    <w:rsid w:val="00C60D95"/>
    <w:rsid w:val="00C60EAD"/>
    <w:rsid w:val="00C61136"/>
    <w:rsid w:val="00C6155D"/>
    <w:rsid w:val="00C61747"/>
    <w:rsid w:val="00C61A90"/>
    <w:rsid w:val="00C6222F"/>
    <w:rsid w:val="00C62567"/>
    <w:rsid w:val="00C6285D"/>
    <w:rsid w:val="00C62902"/>
    <w:rsid w:val="00C629A0"/>
    <w:rsid w:val="00C62C6B"/>
    <w:rsid w:val="00C63723"/>
    <w:rsid w:val="00C637E3"/>
    <w:rsid w:val="00C63AFB"/>
    <w:rsid w:val="00C63CD7"/>
    <w:rsid w:val="00C63DA3"/>
    <w:rsid w:val="00C64172"/>
    <w:rsid w:val="00C6457B"/>
    <w:rsid w:val="00C64629"/>
    <w:rsid w:val="00C646AE"/>
    <w:rsid w:val="00C65323"/>
    <w:rsid w:val="00C654BA"/>
    <w:rsid w:val="00C65513"/>
    <w:rsid w:val="00C65899"/>
    <w:rsid w:val="00C66286"/>
    <w:rsid w:val="00C6635A"/>
    <w:rsid w:val="00C668E6"/>
    <w:rsid w:val="00C66AF9"/>
    <w:rsid w:val="00C66CC3"/>
    <w:rsid w:val="00C66DF5"/>
    <w:rsid w:val="00C67650"/>
    <w:rsid w:val="00C67843"/>
    <w:rsid w:val="00C678DC"/>
    <w:rsid w:val="00C67F31"/>
    <w:rsid w:val="00C70140"/>
    <w:rsid w:val="00C7036B"/>
    <w:rsid w:val="00C70AF3"/>
    <w:rsid w:val="00C70B2D"/>
    <w:rsid w:val="00C70CCA"/>
    <w:rsid w:val="00C71187"/>
    <w:rsid w:val="00C711D6"/>
    <w:rsid w:val="00C714EE"/>
    <w:rsid w:val="00C715A1"/>
    <w:rsid w:val="00C7280D"/>
    <w:rsid w:val="00C731DD"/>
    <w:rsid w:val="00C734F9"/>
    <w:rsid w:val="00C73EBD"/>
    <w:rsid w:val="00C73F1B"/>
    <w:rsid w:val="00C73F4C"/>
    <w:rsid w:val="00C73F7C"/>
    <w:rsid w:val="00C743C4"/>
    <w:rsid w:val="00C745C3"/>
    <w:rsid w:val="00C74627"/>
    <w:rsid w:val="00C746A0"/>
    <w:rsid w:val="00C74C6C"/>
    <w:rsid w:val="00C7593B"/>
    <w:rsid w:val="00C75ADE"/>
    <w:rsid w:val="00C760AB"/>
    <w:rsid w:val="00C76363"/>
    <w:rsid w:val="00C76731"/>
    <w:rsid w:val="00C76AD3"/>
    <w:rsid w:val="00C777C1"/>
    <w:rsid w:val="00C778E2"/>
    <w:rsid w:val="00C77E89"/>
    <w:rsid w:val="00C80568"/>
    <w:rsid w:val="00C807FF"/>
    <w:rsid w:val="00C811A5"/>
    <w:rsid w:val="00C812A8"/>
    <w:rsid w:val="00C814B6"/>
    <w:rsid w:val="00C81E2A"/>
    <w:rsid w:val="00C821D5"/>
    <w:rsid w:val="00C8275A"/>
    <w:rsid w:val="00C828F9"/>
    <w:rsid w:val="00C82BA9"/>
    <w:rsid w:val="00C82F2B"/>
    <w:rsid w:val="00C82F79"/>
    <w:rsid w:val="00C833DC"/>
    <w:rsid w:val="00C835C8"/>
    <w:rsid w:val="00C837CD"/>
    <w:rsid w:val="00C83F17"/>
    <w:rsid w:val="00C83FB7"/>
    <w:rsid w:val="00C848F7"/>
    <w:rsid w:val="00C84915"/>
    <w:rsid w:val="00C84C40"/>
    <w:rsid w:val="00C85093"/>
    <w:rsid w:val="00C85922"/>
    <w:rsid w:val="00C85A31"/>
    <w:rsid w:val="00C85BF1"/>
    <w:rsid w:val="00C85C7B"/>
    <w:rsid w:val="00C85E72"/>
    <w:rsid w:val="00C868C2"/>
    <w:rsid w:val="00C86AEC"/>
    <w:rsid w:val="00C86E24"/>
    <w:rsid w:val="00C8735D"/>
    <w:rsid w:val="00C873A5"/>
    <w:rsid w:val="00C87549"/>
    <w:rsid w:val="00C87B18"/>
    <w:rsid w:val="00C901D8"/>
    <w:rsid w:val="00C90380"/>
    <w:rsid w:val="00C90A17"/>
    <w:rsid w:val="00C90AE1"/>
    <w:rsid w:val="00C911D4"/>
    <w:rsid w:val="00C911D7"/>
    <w:rsid w:val="00C91A37"/>
    <w:rsid w:val="00C92067"/>
    <w:rsid w:val="00C920F8"/>
    <w:rsid w:val="00C923AC"/>
    <w:rsid w:val="00C927A2"/>
    <w:rsid w:val="00C92C77"/>
    <w:rsid w:val="00C92D20"/>
    <w:rsid w:val="00C92D99"/>
    <w:rsid w:val="00C92F66"/>
    <w:rsid w:val="00C9329F"/>
    <w:rsid w:val="00C932E2"/>
    <w:rsid w:val="00C939B7"/>
    <w:rsid w:val="00C939E6"/>
    <w:rsid w:val="00C93CB2"/>
    <w:rsid w:val="00C9425B"/>
    <w:rsid w:val="00C944F0"/>
    <w:rsid w:val="00C9454C"/>
    <w:rsid w:val="00C947B3"/>
    <w:rsid w:val="00C947D9"/>
    <w:rsid w:val="00C94965"/>
    <w:rsid w:val="00C94B55"/>
    <w:rsid w:val="00C94C6F"/>
    <w:rsid w:val="00C94E01"/>
    <w:rsid w:val="00C9540A"/>
    <w:rsid w:val="00C9590F"/>
    <w:rsid w:val="00C959CD"/>
    <w:rsid w:val="00C95C22"/>
    <w:rsid w:val="00C95FB1"/>
    <w:rsid w:val="00C9641C"/>
    <w:rsid w:val="00C9646F"/>
    <w:rsid w:val="00C966D9"/>
    <w:rsid w:val="00C96DF2"/>
    <w:rsid w:val="00C972FE"/>
    <w:rsid w:val="00C976B2"/>
    <w:rsid w:val="00C97E5C"/>
    <w:rsid w:val="00CA0419"/>
    <w:rsid w:val="00CA05DD"/>
    <w:rsid w:val="00CA0798"/>
    <w:rsid w:val="00CA0970"/>
    <w:rsid w:val="00CA0E80"/>
    <w:rsid w:val="00CA14DB"/>
    <w:rsid w:val="00CA1679"/>
    <w:rsid w:val="00CA2404"/>
    <w:rsid w:val="00CA2659"/>
    <w:rsid w:val="00CA2B93"/>
    <w:rsid w:val="00CA2CD7"/>
    <w:rsid w:val="00CA2E88"/>
    <w:rsid w:val="00CA3074"/>
    <w:rsid w:val="00CA3202"/>
    <w:rsid w:val="00CA366F"/>
    <w:rsid w:val="00CA3839"/>
    <w:rsid w:val="00CA391B"/>
    <w:rsid w:val="00CA4335"/>
    <w:rsid w:val="00CA457A"/>
    <w:rsid w:val="00CA4AF5"/>
    <w:rsid w:val="00CA4DCC"/>
    <w:rsid w:val="00CA4F26"/>
    <w:rsid w:val="00CA504E"/>
    <w:rsid w:val="00CA5A92"/>
    <w:rsid w:val="00CA5B25"/>
    <w:rsid w:val="00CA656F"/>
    <w:rsid w:val="00CA6775"/>
    <w:rsid w:val="00CA68B1"/>
    <w:rsid w:val="00CA69B7"/>
    <w:rsid w:val="00CA6F7D"/>
    <w:rsid w:val="00CA7AEB"/>
    <w:rsid w:val="00CA7CA7"/>
    <w:rsid w:val="00CB0B51"/>
    <w:rsid w:val="00CB0DC2"/>
    <w:rsid w:val="00CB0E86"/>
    <w:rsid w:val="00CB14F8"/>
    <w:rsid w:val="00CB1F47"/>
    <w:rsid w:val="00CB1F75"/>
    <w:rsid w:val="00CB2388"/>
    <w:rsid w:val="00CB2463"/>
    <w:rsid w:val="00CB2A95"/>
    <w:rsid w:val="00CB2F00"/>
    <w:rsid w:val="00CB3035"/>
    <w:rsid w:val="00CB373B"/>
    <w:rsid w:val="00CB3E03"/>
    <w:rsid w:val="00CB4DBD"/>
    <w:rsid w:val="00CB4FC4"/>
    <w:rsid w:val="00CB5E1D"/>
    <w:rsid w:val="00CB6232"/>
    <w:rsid w:val="00CB6519"/>
    <w:rsid w:val="00CB65F2"/>
    <w:rsid w:val="00CB682F"/>
    <w:rsid w:val="00CB6866"/>
    <w:rsid w:val="00CB6952"/>
    <w:rsid w:val="00CB6A27"/>
    <w:rsid w:val="00CB721D"/>
    <w:rsid w:val="00CB7592"/>
    <w:rsid w:val="00CB7780"/>
    <w:rsid w:val="00CB7A3B"/>
    <w:rsid w:val="00CB7B8A"/>
    <w:rsid w:val="00CB7EAD"/>
    <w:rsid w:val="00CC00C7"/>
    <w:rsid w:val="00CC023D"/>
    <w:rsid w:val="00CC0A77"/>
    <w:rsid w:val="00CC0C80"/>
    <w:rsid w:val="00CC0D6B"/>
    <w:rsid w:val="00CC0DE6"/>
    <w:rsid w:val="00CC140F"/>
    <w:rsid w:val="00CC1428"/>
    <w:rsid w:val="00CC19B6"/>
    <w:rsid w:val="00CC19C8"/>
    <w:rsid w:val="00CC2678"/>
    <w:rsid w:val="00CC2743"/>
    <w:rsid w:val="00CC28A4"/>
    <w:rsid w:val="00CC3126"/>
    <w:rsid w:val="00CC342D"/>
    <w:rsid w:val="00CC37F7"/>
    <w:rsid w:val="00CC3A82"/>
    <w:rsid w:val="00CC3CD5"/>
    <w:rsid w:val="00CC3EDF"/>
    <w:rsid w:val="00CC4732"/>
    <w:rsid w:val="00CC479A"/>
    <w:rsid w:val="00CC4C0D"/>
    <w:rsid w:val="00CC526E"/>
    <w:rsid w:val="00CC5782"/>
    <w:rsid w:val="00CC5D5D"/>
    <w:rsid w:val="00CC6103"/>
    <w:rsid w:val="00CC6721"/>
    <w:rsid w:val="00CC6D0C"/>
    <w:rsid w:val="00CC6EF6"/>
    <w:rsid w:val="00CC738D"/>
    <w:rsid w:val="00CC74F8"/>
    <w:rsid w:val="00CC767F"/>
    <w:rsid w:val="00CC7847"/>
    <w:rsid w:val="00CC7B46"/>
    <w:rsid w:val="00CC7E15"/>
    <w:rsid w:val="00CD0B84"/>
    <w:rsid w:val="00CD0F0D"/>
    <w:rsid w:val="00CD1654"/>
    <w:rsid w:val="00CD1717"/>
    <w:rsid w:val="00CD1B32"/>
    <w:rsid w:val="00CD1CE9"/>
    <w:rsid w:val="00CD1E6C"/>
    <w:rsid w:val="00CD1EBE"/>
    <w:rsid w:val="00CD298C"/>
    <w:rsid w:val="00CD2F99"/>
    <w:rsid w:val="00CD30E8"/>
    <w:rsid w:val="00CD326E"/>
    <w:rsid w:val="00CD3534"/>
    <w:rsid w:val="00CD4600"/>
    <w:rsid w:val="00CD4722"/>
    <w:rsid w:val="00CD4AA6"/>
    <w:rsid w:val="00CD4E93"/>
    <w:rsid w:val="00CD5173"/>
    <w:rsid w:val="00CD58EB"/>
    <w:rsid w:val="00CD6596"/>
    <w:rsid w:val="00CD6955"/>
    <w:rsid w:val="00CD6A2A"/>
    <w:rsid w:val="00CD71BA"/>
    <w:rsid w:val="00CD72B0"/>
    <w:rsid w:val="00CD76B9"/>
    <w:rsid w:val="00CD78F9"/>
    <w:rsid w:val="00CD7D24"/>
    <w:rsid w:val="00CD7ECA"/>
    <w:rsid w:val="00CD7F3E"/>
    <w:rsid w:val="00CE00D7"/>
    <w:rsid w:val="00CE017E"/>
    <w:rsid w:val="00CE02EF"/>
    <w:rsid w:val="00CE0419"/>
    <w:rsid w:val="00CE059D"/>
    <w:rsid w:val="00CE07F3"/>
    <w:rsid w:val="00CE0C56"/>
    <w:rsid w:val="00CE0E03"/>
    <w:rsid w:val="00CE1129"/>
    <w:rsid w:val="00CE14EE"/>
    <w:rsid w:val="00CE1813"/>
    <w:rsid w:val="00CE1987"/>
    <w:rsid w:val="00CE1D8A"/>
    <w:rsid w:val="00CE31BB"/>
    <w:rsid w:val="00CE3605"/>
    <w:rsid w:val="00CE3F2B"/>
    <w:rsid w:val="00CE42D2"/>
    <w:rsid w:val="00CE4A8F"/>
    <w:rsid w:val="00CE5083"/>
    <w:rsid w:val="00CE54E6"/>
    <w:rsid w:val="00CE5EF4"/>
    <w:rsid w:val="00CE60AC"/>
    <w:rsid w:val="00CE674F"/>
    <w:rsid w:val="00CE6762"/>
    <w:rsid w:val="00CE6B13"/>
    <w:rsid w:val="00CE7049"/>
    <w:rsid w:val="00CF02E7"/>
    <w:rsid w:val="00CF0A77"/>
    <w:rsid w:val="00CF0BE7"/>
    <w:rsid w:val="00CF0FE0"/>
    <w:rsid w:val="00CF104C"/>
    <w:rsid w:val="00CF11B6"/>
    <w:rsid w:val="00CF1322"/>
    <w:rsid w:val="00CF17C9"/>
    <w:rsid w:val="00CF26DE"/>
    <w:rsid w:val="00CF298B"/>
    <w:rsid w:val="00CF2EC5"/>
    <w:rsid w:val="00CF3001"/>
    <w:rsid w:val="00CF3340"/>
    <w:rsid w:val="00CF34EF"/>
    <w:rsid w:val="00CF35F1"/>
    <w:rsid w:val="00CF3857"/>
    <w:rsid w:val="00CF3885"/>
    <w:rsid w:val="00CF3B4B"/>
    <w:rsid w:val="00CF47F7"/>
    <w:rsid w:val="00CF4DF8"/>
    <w:rsid w:val="00CF5847"/>
    <w:rsid w:val="00CF5ADF"/>
    <w:rsid w:val="00CF5CFD"/>
    <w:rsid w:val="00CF6344"/>
    <w:rsid w:val="00CF677E"/>
    <w:rsid w:val="00CF6970"/>
    <w:rsid w:val="00CF6C2D"/>
    <w:rsid w:val="00CF7673"/>
    <w:rsid w:val="00CF7BA2"/>
    <w:rsid w:val="00D0023B"/>
    <w:rsid w:val="00D01093"/>
    <w:rsid w:val="00D017E1"/>
    <w:rsid w:val="00D01B3B"/>
    <w:rsid w:val="00D01D90"/>
    <w:rsid w:val="00D01E97"/>
    <w:rsid w:val="00D02053"/>
    <w:rsid w:val="00D021B8"/>
    <w:rsid w:val="00D02239"/>
    <w:rsid w:val="00D02357"/>
    <w:rsid w:val="00D0278D"/>
    <w:rsid w:val="00D02B86"/>
    <w:rsid w:val="00D02C65"/>
    <w:rsid w:val="00D02E63"/>
    <w:rsid w:val="00D02E89"/>
    <w:rsid w:val="00D030B6"/>
    <w:rsid w:val="00D03639"/>
    <w:rsid w:val="00D05171"/>
    <w:rsid w:val="00D051DD"/>
    <w:rsid w:val="00D054C1"/>
    <w:rsid w:val="00D055F5"/>
    <w:rsid w:val="00D058B8"/>
    <w:rsid w:val="00D06966"/>
    <w:rsid w:val="00D069F7"/>
    <w:rsid w:val="00D06C30"/>
    <w:rsid w:val="00D06F2E"/>
    <w:rsid w:val="00D10060"/>
    <w:rsid w:val="00D101D1"/>
    <w:rsid w:val="00D112BD"/>
    <w:rsid w:val="00D1147F"/>
    <w:rsid w:val="00D1179A"/>
    <w:rsid w:val="00D11B68"/>
    <w:rsid w:val="00D11D25"/>
    <w:rsid w:val="00D12943"/>
    <w:rsid w:val="00D129C4"/>
    <w:rsid w:val="00D12AA2"/>
    <w:rsid w:val="00D12BED"/>
    <w:rsid w:val="00D12CEB"/>
    <w:rsid w:val="00D13320"/>
    <w:rsid w:val="00D134C6"/>
    <w:rsid w:val="00D1371F"/>
    <w:rsid w:val="00D147EC"/>
    <w:rsid w:val="00D14865"/>
    <w:rsid w:val="00D14E01"/>
    <w:rsid w:val="00D1541C"/>
    <w:rsid w:val="00D157BF"/>
    <w:rsid w:val="00D15CA5"/>
    <w:rsid w:val="00D1637C"/>
    <w:rsid w:val="00D163A5"/>
    <w:rsid w:val="00D16996"/>
    <w:rsid w:val="00D179B7"/>
    <w:rsid w:val="00D179C6"/>
    <w:rsid w:val="00D17AA3"/>
    <w:rsid w:val="00D17B00"/>
    <w:rsid w:val="00D17B99"/>
    <w:rsid w:val="00D17D14"/>
    <w:rsid w:val="00D2031B"/>
    <w:rsid w:val="00D203ED"/>
    <w:rsid w:val="00D21CFF"/>
    <w:rsid w:val="00D21EDA"/>
    <w:rsid w:val="00D21FC0"/>
    <w:rsid w:val="00D21FE9"/>
    <w:rsid w:val="00D22222"/>
    <w:rsid w:val="00D2247D"/>
    <w:rsid w:val="00D2250C"/>
    <w:rsid w:val="00D22679"/>
    <w:rsid w:val="00D22822"/>
    <w:rsid w:val="00D22E01"/>
    <w:rsid w:val="00D232CB"/>
    <w:rsid w:val="00D233E2"/>
    <w:rsid w:val="00D237F9"/>
    <w:rsid w:val="00D23FA5"/>
    <w:rsid w:val="00D240BE"/>
    <w:rsid w:val="00D242E3"/>
    <w:rsid w:val="00D248B6"/>
    <w:rsid w:val="00D24B65"/>
    <w:rsid w:val="00D25902"/>
    <w:rsid w:val="00D25C2E"/>
    <w:rsid w:val="00D25FE2"/>
    <w:rsid w:val="00D26198"/>
    <w:rsid w:val="00D26416"/>
    <w:rsid w:val="00D2651D"/>
    <w:rsid w:val="00D26AC4"/>
    <w:rsid w:val="00D26B6A"/>
    <w:rsid w:val="00D26D50"/>
    <w:rsid w:val="00D26E07"/>
    <w:rsid w:val="00D271EE"/>
    <w:rsid w:val="00D27324"/>
    <w:rsid w:val="00D274BC"/>
    <w:rsid w:val="00D27582"/>
    <w:rsid w:val="00D275A4"/>
    <w:rsid w:val="00D27712"/>
    <w:rsid w:val="00D277F7"/>
    <w:rsid w:val="00D27CA4"/>
    <w:rsid w:val="00D3008C"/>
    <w:rsid w:val="00D30211"/>
    <w:rsid w:val="00D30A05"/>
    <w:rsid w:val="00D3111A"/>
    <w:rsid w:val="00D31B2F"/>
    <w:rsid w:val="00D320A3"/>
    <w:rsid w:val="00D322AF"/>
    <w:rsid w:val="00D324E7"/>
    <w:rsid w:val="00D32906"/>
    <w:rsid w:val="00D32ACF"/>
    <w:rsid w:val="00D33021"/>
    <w:rsid w:val="00D33D52"/>
    <w:rsid w:val="00D33D6D"/>
    <w:rsid w:val="00D34271"/>
    <w:rsid w:val="00D3452E"/>
    <w:rsid w:val="00D3479A"/>
    <w:rsid w:val="00D34C00"/>
    <w:rsid w:val="00D35139"/>
    <w:rsid w:val="00D35F56"/>
    <w:rsid w:val="00D37285"/>
    <w:rsid w:val="00D37502"/>
    <w:rsid w:val="00D3793C"/>
    <w:rsid w:val="00D37AEE"/>
    <w:rsid w:val="00D37EC4"/>
    <w:rsid w:val="00D40023"/>
    <w:rsid w:val="00D40055"/>
    <w:rsid w:val="00D400D4"/>
    <w:rsid w:val="00D40452"/>
    <w:rsid w:val="00D405DF"/>
    <w:rsid w:val="00D4071B"/>
    <w:rsid w:val="00D4086C"/>
    <w:rsid w:val="00D40BAA"/>
    <w:rsid w:val="00D40DD2"/>
    <w:rsid w:val="00D40FF2"/>
    <w:rsid w:val="00D41521"/>
    <w:rsid w:val="00D41573"/>
    <w:rsid w:val="00D415D2"/>
    <w:rsid w:val="00D41CA7"/>
    <w:rsid w:val="00D4248B"/>
    <w:rsid w:val="00D42DDB"/>
    <w:rsid w:val="00D43252"/>
    <w:rsid w:val="00D434AE"/>
    <w:rsid w:val="00D43635"/>
    <w:rsid w:val="00D43787"/>
    <w:rsid w:val="00D43C5B"/>
    <w:rsid w:val="00D440AA"/>
    <w:rsid w:val="00D44414"/>
    <w:rsid w:val="00D44719"/>
    <w:rsid w:val="00D449B3"/>
    <w:rsid w:val="00D44AA3"/>
    <w:rsid w:val="00D45459"/>
    <w:rsid w:val="00D45C50"/>
    <w:rsid w:val="00D45F8D"/>
    <w:rsid w:val="00D46D65"/>
    <w:rsid w:val="00D470E7"/>
    <w:rsid w:val="00D47122"/>
    <w:rsid w:val="00D47BA0"/>
    <w:rsid w:val="00D47D39"/>
    <w:rsid w:val="00D47EEA"/>
    <w:rsid w:val="00D47F34"/>
    <w:rsid w:val="00D47F5D"/>
    <w:rsid w:val="00D50039"/>
    <w:rsid w:val="00D5054F"/>
    <w:rsid w:val="00D50650"/>
    <w:rsid w:val="00D50C24"/>
    <w:rsid w:val="00D50DA3"/>
    <w:rsid w:val="00D50DEE"/>
    <w:rsid w:val="00D50F37"/>
    <w:rsid w:val="00D50FB7"/>
    <w:rsid w:val="00D512DA"/>
    <w:rsid w:val="00D5152A"/>
    <w:rsid w:val="00D5201F"/>
    <w:rsid w:val="00D5297F"/>
    <w:rsid w:val="00D52A54"/>
    <w:rsid w:val="00D52BFA"/>
    <w:rsid w:val="00D52DC8"/>
    <w:rsid w:val="00D53215"/>
    <w:rsid w:val="00D533A0"/>
    <w:rsid w:val="00D53A0B"/>
    <w:rsid w:val="00D53CDF"/>
    <w:rsid w:val="00D54842"/>
    <w:rsid w:val="00D549B0"/>
    <w:rsid w:val="00D54BC9"/>
    <w:rsid w:val="00D54BED"/>
    <w:rsid w:val="00D55183"/>
    <w:rsid w:val="00D55194"/>
    <w:rsid w:val="00D55248"/>
    <w:rsid w:val="00D5583C"/>
    <w:rsid w:val="00D55862"/>
    <w:rsid w:val="00D55D54"/>
    <w:rsid w:val="00D56872"/>
    <w:rsid w:val="00D57053"/>
    <w:rsid w:val="00D572B2"/>
    <w:rsid w:val="00D57302"/>
    <w:rsid w:val="00D57513"/>
    <w:rsid w:val="00D575B5"/>
    <w:rsid w:val="00D57F2D"/>
    <w:rsid w:val="00D600E3"/>
    <w:rsid w:val="00D6028B"/>
    <w:rsid w:val="00D602D8"/>
    <w:rsid w:val="00D6061F"/>
    <w:rsid w:val="00D61305"/>
    <w:rsid w:val="00D617CE"/>
    <w:rsid w:val="00D61839"/>
    <w:rsid w:val="00D6183A"/>
    <w:rsid w:val="00D618FB"/>
    <w:rsid w:val="00D61A66"/>
    <w:rsid w:val="00D61DA1"/>
    <w:rsid w:val="00D622B8"/>
    <w:rsid w:val="00D622D1"/>
    <w:rsid w:val="00D62E9A"/>
    <w:rsid w:val="00D630AF"/>
    <w:rsid w:val="00D632C3"/>
    <w:rsid w:val="00D632DF"/>
    <w:rsid w:val="00D63508"/>
    <w:rsid w:val="00D63608"/>
    <w:rsid w:val="00D63660"/>
    <w:rsid w:val="00D641F0"/>
    <w:rsid w:val="00D647B0"/>
    <w:rsid w:val="00D64923"/>
    <w:rsid w:val="00D649A1"/>
    <w:rsid w:val="00D650C5"/>
    <w:rsid w:val="00D65422"/>
    <w:rsid w:val="00D657FA"/>
    <w:rsid w:val="00D65932"/>
    <w:rsid w:val="00D65D03"/>
    <w:rsid w:val="00D66342"/>
    <w:rsid w:val="00D66D70"/>
    <w:rsid w:val="00D67008"/>
    <w:rsid w:val="00D67135"/>
    <w:rsid w:val="00D674E5"/>
    <w:rsid w:val="00D70C9D"/>
    <w:rsid w:val="00D716CE"/>
    <w:rsid w:val="00D71C1E"/>
    <w:rsid w:val="00D71E5B"/>
    <w:rsid w:val="00D72ED8"/>
    <w:rsid w:val="00D73B5F"/>
    <w:rsid w:val="00D745A4"/>
    <w:rsid w:val="00D749D5"/>
    <w:rsid w:val="00D75162"/>
    <w:rsid w:val="00D751CA"/>
    <w:rsid w:val="00D7532E"/>
    <w:rsid w:val="00D75D48"/>
    <w:rsid w:val="00D75E00"/>
    <w:rsid w:val="00D75E73"/>
    <w:rsid w:val="00D76013"/>
    <w:rsid w:val="00D7680D"/>
    <w:rsid w:val="00D76C06"/>
    <w:rsid w:val="00D773BA"/>
    <w:rsid w:val="00D773DF"/>
    <w:rsid w:val="00D77609"/>
    <w:rsid w:val="00D7791C"/>
    <w:rsid w:val="00D80DEB"/>
    <w:rsid w:val="00D80E0D"/>
    <w:rsid w:val="00D80E8C"/>
    <w:rsid w:val="00D81081"/>
    <w:rsid w:val="00D8120C"/>
    <w:rsid w:val="00D8199C"/>
    <w:rsid w:val="00D81C19"/>
    <w:rsid w:val="00D821D2"/>
    <w:rsid w:val="00D8234E"/>
    <w:rsid w:val="00D827E0"/>
    <w:rsid w:val="00D82F16"/>
    <w:rsid w:val="00D83258"/>
    <w:rsid w:val="00D83435"/>
    <w:rsid w:val="00D8390B"/>
    <w:rsid w:val="00D83A57"/>
    <w:rsid w:val="00D83A5A"/>
    <w:rsid w:val="00D83AEA"/>
    <w:rsid w:val="00D83E89"/>
    <w:rsid w:val="00D84091"/>
    <w:rsid w:val="00D8452D"/>
    <w:rsid w:val="00D84A27"/>
    <w:rsid w:val="00D84BBD"/>
    <w:rsid w:val="00D84BC7"/>
    <w:rsid w:val="00D84CF1"/>
    <w:rsid w:val="00D84F23"/>
    <w:rsid w:val="00D84FF4"/>
    <w:rsid w:val="00D85286"/>
    <w:rsid w:val="00D8545A"/>
    <w:rsid w:val="00D85C21"/>
    <w:rsid w:val="00D85F95"/>
    <w:rsid w:val="00D872EC"/>
    <w:rsid w:val="00D87A37"/>
    <w:rsid w:val="00D87BA7"/>
    <w:rsid w:val="00D87E0F"/>
    <w:rsid w:val="00D87E57"/>
    <w:rsid w:val="00D9072D"/>
    <w:rsid w:val="00D9078C"/>
    <w:rsid w:val="00D908C6"/>
    <w:rsid w:val="00D90925"/>
    <w:rsid w:val="00D90AB3"/>
    <w:rsid w:val="00D90DB1"/>
    <w:rsid w:val="00D914E8"/>
    <w:rsid w:val="00D91DF2"/>
    <w:rsid w:val="00D91E8B"/>
    <w:rsid w:val="00D920C2"/>
    <w:rsid w:val="00D92166"/>
    <w:rsid w:val="00D92531"/>
    <w:rsid w:val="00D9255F"/>
    <w:rsid w:val="00D92752"/>
    <w:rsid w:val="00D927C5"/>
    <w:rsid w:val="00D92BBB"/>
    <w:rsid w:val="00D92C27"/>
    <w:rsid w:val="00D92CBE"/>
    <w:rsid w:val="00D92E39"/>
    <w:rsid w:val="00D93838"/>
    <w:rsid w:val="00D93BC8"/>
    <w:rsid w:val="00D943D3"/>
    <w:rsid w:val="00D943F4"/>
    <w:rsid w:val="00D95303"/>
    <w:rsid w:val="00D95593"/>
    <w:rsid w:val="00D95747"/>
    <w:rsid w:val="00D959F7"/>
    <w:rsid w:val="00D95D3D"/>
    <w:rsid w:val="00D95FC0"/>
    <w:rsid w:val="00D960B9"/>
    <w:rsid w:val="00D967E3"/>
    <w:rsid w:val="00D974E6"/>
    <w:rsid w:val="00D975D9"/>
    <w:rsid w:val="00D97775"/>
    <w:rsid w:val="00D9781C"/>
    <w:rsid w:val="00D9785B"/>
    <w:rsid w:val="00D978C6"/>
    <w:rsid w:val="00D9795C"/>
    <w:rsid w:val="00D979ED"/>
    <w:rsid w:val="00D97A4A"/>
    <w:rsid w:val="00D97EBA"/>
    <w:rsid w:val="00DA01BB"/>
    <w:rsid w:val="00DA03BD"/>
    <w:rsid w:val="00DA0F32"/>
    <w:rsid w:val="00DA1220"/>
    <w:rsid w:val="00DA182D"/>
    <w:rsid w:val="00DA183C"/>
    <w:rsid w:val="00DA185E"/>
    <w:rsid w:val="00DA18C7"/>
    <w:rsid w:val="00DA1A55"/>
    <w:rsid w:val="00DA1AE8"/>
    <w:rsid w:val="00DA27C3"/>
    <w:rsid w:val="00DA2A3D"/>
    <w:rsid w:val="00DA2D03"/>
    <w:rsid w:val="00DA318A"/>
    <w:rsid w:val="00DA34D0"/>
    <w:rsid w:val="00DA34F8"/>
    <w:rsid w:val="00DA3C1C"/>
    <w:rsid w:val="00DA3E19"/>
    <w:rsid w:val="00DA42F1"/>
    <w:rsid w:val="00DA44DA"/>
    <w:rsid w:val="00DA465E"/>
    <w:rsid w:val="00DA475C"/>
    <w:rsid w:val="00DA4848"/>
    <w:rsid w:val="00DA4EF0"/>
    <w:rsid w:val="00DA565D"/>
    <w:rsid w:val="00DA569B"/>
    <w:rsid w:val="00DA59D6"/>
    <w:rsid w:val="00DA5A34"/>
    <w:rsid w:val="00DA5E30"/>
    <w:rsid w:val="00DA62BF"/>
    <w:rsid w:val="00DA634F"/>
    <w:rsid w:val="00DA697A"/>
    <w:rsid w:val="00DA6B21"/>
    <w:rsid w:val="00DA7518"/>
    <w:rsid w:val="00DA7708"/>
    <w:rsid w:val="00DA775A"/>
    <w:rsid w:val="00DA78F7"/>
    <w:rsid w:val="00DA79B8"/>
    <w:rsid w:val="00DA7D6E"/>
    <w:rsid w:val="00DB05CD"/>
    <w:rsid w:val="00DB0982"/>
    <w:rsid w:val="00DB0C73"/>
    <w:rsid w:val="00DB0F38"/>
    <w:rsid w:val="00DB12C7"/>
    <w:rsid w:val="00DB1502"/>
    <w:rsid w:val="00DB1B5B"/>
    <w:rsid w:val="00DB1E8D"/>
    <w:rsid w:val="00DB1F28"/>
    <w:rsid w:val="00DB2182"/>
    <w:rsid w:val="00DB2533"/>
    <w:rsid w:val="00DB2E5D"/>
    <w:rsid w:val="00DB3235"/>
    <w:rsid w:val="00DB34D8"/>
    <w:rsid w:val="00DB3759"/>
    <w:rsid w:val="00DB3B6E"/>
    <w:rsid w:val="00DB4272"/>
    <w:rsid w:val="00DB4404"/>
    <w:rsid w:val="00DB4408"/>
    <w:rsid w:val="00DB458B"/>
    <w:rsid w:val="00DB47ED"/>
    <w:rsid w:val="00DB4DD8"/>
    <w:rsid w:val="00DB4E4E"/>
    <w:rsid w:val="00DB5415"/>
    <w:rsid w:val="00DB55D2"/>
    <w:rsid w:val="00DB57D6"/>
    <w:rsid w:val="00DB5AB0"/>
    <w:rsid w:val="00DB5FE4"/>
    <w:rsid w:val="00DB6B52"/>
    <w:rsid w:val="00DB7182"/>
    <w:rsid w:val="00DB7225"/>
    <w:rsid w:val="00DB75F9"/>
    <w:rsid w:val="00DB7A4C"/>
    <w:rsid w:val="00DC0289"/>
    <w:rsid w:val="00DC0498"/>
    <w:rsid w:val="00DC064E"/>
    <w:rsid w:val="00DC0784"/>
    <w:rsid w:val="00DC093C"/>
    <w:rsid w:val="00DC0AA8"/>
    <w:rsid w:val="00DC0AED"/>
    <w:rsid w:val="00DC1205"/>
    <w:rsid w:val="00DC225A"/>
    <w:rsid w:val="00DC236D"/>
    <w:rsid w:val="00DC25F8"/>
    <w:rsid w:val="00DC2609"/>
    <w:rsid w:val="00DC26ED"/>
    <w:rsid w:val="00DC2B7D"/>
    <w:rsid w:val="00DC2CD3"/>
    <w:rsid w:val="00DC3618"/>
    <w:rsid w:val="00DC3FCE"/>
    <w:rsid w:val="00DC4079"/>
    <w:rsid w:val="00DC44B7"/>
    <w:rsid w:val="00DC4503"/>
    <w:rsid w:val="00DC4569"/>
    <w:rsid w:val="00DC48FC"/>
    <w:rsid w:val="00DC4D56"/>
    <w:rsid w:val="00DC4EF6"/>
    <w:rsid w:val="00DC5C8D"/>
    <w:rsid w:val="00DC60B1"/>
    <w:rsid w:val="00DC613E"/>
    <w:rsid w:val="00DC6323"/>
    <w:rsid w:val="00DC6D39"/>
    <w:rsid w:val="00DC6EAC"/>
    <w:rsid w:val="00DC6EF2"/>
    <w:rsid w:val="00DC7099"/>
    <w:rsid w:val="00DC71C2"/>
    <w:rsid w:val="00DC72FC"/>
    <w:rsid w:val="00DD0015"/>
    <w:rsid w:val="00DD00D7"/>
    <w:rsid w:val="00DD010B"/>
    <w:rsid w:val="00DD1043"/>
    <w:rsid w:val="00DD139C"/>
    <w:rsid w:val="00DD14DC"/>
    <w:rsid w:val="00DD1546"/>
    <w:rsid w:val="00DD15F0"/>
    <w:rsid w:val="00DD1B56"/>
    <w:rsid w:val="00DD1CA9"/>
    <w:rsid w:val="00DD24E2"/>
    <w:rsid w:val="00DD2653"/>
    <w:rsid w:val="00DD2861"/>
    <w:rsid w:val="00DD32BD"/>
    <w:rsid w:val="00DD36EB"/>
    <w:rsid w:val="00DD382D"/>
    <w:rsid w:val="00DD3ED1"/>
    <w:rsid w:val="00DD411E"/>
    <w:rsid w:val="00DD41CA"/>
    <w:rsid w:val="00DD4530"/>
    <w:rsid w:val="00DD45D7"/>
    <w:rsid w:val="00DD5493"/>
    <w:rsid w:val="00DD5830"/>
    <w:rsid w:val="00DD6438"/>
    <w:rsid w:val="00DD67E1"/>
    <w:rsid w:val="00DD6842"/>
    <w:rsid w:val="00DD702E"/>
    <w:rsid w:val="00DD76D0"/>
    <w:rsid w:val="00DD776A"/>
    <w:rsid w:val="00DD7EB0"/>
    <w:rsid w:val="00DE004A"/>
    <w:rsid w:val="00DE00DB"/>
    <w:rsid w:val="00DE02F5"/>
    <w:rsid w:val="00DE063F"/>
    <w:rsid w:val="00DE0E32"/>
    <w:rsid w:val="00DE1278"/>
    <w:rsid w:val="00DE1476"/>
    <w:rsid w:val="00DE1589"/>
    <w:rsid w:val="00DE1626"/>
    <w:rsid w:val="00DE183F"/>
    <w:rsid w:val="00DE1C27"/>
    <w:rsid w:val="00DE2174"/>
    <w:rsid w:val="00DE218B"/>
    <w:rsid w:val="00DE234E"/>
    <w:rsid w:val="00DE2502"/>
    <w:rsid w:val="00DE29ED"/>
    <w:rsid w:val="00DE2DA5"/>
    <w:rsid w:val="00DE3044"/>
    <w:rsid w:val="00DE3358"/>
    <w:rsid w:val="00DE34DA"/>
    <w:rsid w:val="00DE3796"/>
    <w:rsid w:val="00DE3B7A"/>
    <w:rsid w:val="00DE3BF7"/>
    <w:rsid w:val="00DE4046"/>
    <w:rsid w:val="00DE481C"/>
    <w:rsid w:val="00DE4E71"/>
    <w:rsid w:val="00DE5DE3"/>
    <w:rsid w:val="00DE5E83"/>
    <w:rsid w:val="00DE601D"/>
    <w:rsid w:val="00DE64F8"/>
    <w:rsid w:val="00DE6546"/>
    <w:rsid w:val="00DE6603"/>
    <w:rsid w:val="00DE6895"/>
    <w:rsid w:val="00DE6B4E"/>
    <w:rsid w:val="00DE6E3F"/>
    <w:rsid w:val="00DE76CA"/>
    <w:rsid w:val="00DE7892"/>
    <w:rsid w:val="00DE79C6"/>
    <w:rsid w:val="00DE7D0E"/>
    <w:rsid w:val="00DF005A"/>
    <w:rsid w:val="00DF0A71"/>
    <w:rsid w:val="00DF0B43"/>
    <w:rsid w:val="00DF10EF"/>
    <w:rsid w:val="00DF13A7"/>
    <w:rsid w:val="00DF2168"/>
    <w:rsid w:val="00DF2608"/>
    <w:rsid w:val="00DF28F7"/>
    <w:rsid w:val="00DF2A2C"/>
    <w:rsid w:val="00DF2C47"/>
    <w:rsid w:val="00DF36DF"/>
    <w:rsid w:val="00DF3DB8"/>
    <w:rsid w:val="00DF4084"/>
    <w:rsid w:val="00DF415D"/>
    <w:rsid w:val="00DF448C"/>
    <w:rsid w:val="00DF46C6"/>
    <w:rsid w:val="00DF4C9D"/>
    <w:rsid w:val="00DF58C8"/>
    <w:rsid w:val="00DF60E6"/>
    <w:rsid w:val="00DF631F"/>
    <w:rsid w:val="00DF65A9"/>
    <w:rsid w:val="00DF677B"/>
    <w:rsid w:val="00DF6C7F"/>
    <w:rsid w:val="00DF7199"/>
    <w:rsid w:val="00DF71EA"/>
    <w:rsid w:val="00DF76FD"/>
    <w:rsid w:val="00DF7932"/>
    <w:rsid w:val="00E00BC3"/>
    <w:rsid w:val="00E00EF8"/>
    <w:rsid w:val="00E010F6"/>
    <w:rsid w:val="00E01196"/>
    <w:rsid w:val="00E012E8"/>
    <w:rsid w:val="00E0144F"/>
    <w:rsid w:val="00E01476"/>
    <w:rsid w:val="00E01D05"/>
    <w:rsid w:val="00E01F1D"/>
    <w:rsid w:val="00E01F83"/>
    <w:rsid w:val="00E026B6"/>
    <w:rsid w:val="00E02A49"/>
    <w:rsid w:val="00E02A7C"/>
    <w:rsid w:val="00E02EE1"/>
    <w:rsid w:val="00E02FEC"/>
    <w:rsid w:val="00E0362E"/>
    <w:rsid w:val="00E03A87"/>
    <w:rsid w:val="00E03F83"/>
    <w:rsid w:val="00E0438A"/>
    <w:rsid w:val="00E04530"/>
    <w:rsid w:val="00E04674"/>
    <w:rsid w:val="00E046B7"/>
    <w:rsid w:val="00E046DF"/>
    <w:rsid w:val="00E04A2C"/>
    <w:rsid w:val="00E04C94"/>
    <w:rsid w:val="00E04CE3"/>
    <w:rsid w:val="00E04FC1"/>
    <w:rsid w:val="00E0541C"/>
    <w:rsid w:val="00E0547E"/>
    <w:rsid w:val="00E05ED0"/>
    <w:rsid w:val="00E06665"/>
    <w:rsid w:val="00E0670C"/>
    <w:rsid w:val="00E06E1F"/>
    <w:rsid w:val="00E06F76"/>
    <w:rsid w:val="00E07343"/>
    <w:rsid w:val="00E074B8"/>
    <w:rsid w:val="00E07595"/>
    <w:rsid w:val="00E07A65"/>
    <w:rsid w:val="00E07F58"/>
    <w:rsid w:val="00E07FC9"/>
    <w:rsid w:val="00E11701"/>
    <w:rsid w:val="00E119C6"/>
    <w:rsid w:val="00E11B9B"/>
    <w:rsid w:val="00E11BC2"/>
    <w:rsid w:val="00E11CB2"/>
    <w:rsid w:val="00E122C3"/>
    <w:rsid w:val="00E122CF"/>
    <w:rsid w:val="00E12688"/>
    <w:rsid w:val="00E126FA"/>
    <w:rsid w:val="00E12784"/>
    <w:rsid w:val="00E137A3"/>
    <w:rsid w:val="00E13B69"/>
    <w:rsid w:val="00E13E37"/>
    <w:rsid w:val="00E13EDE"/>
    <w:rsid w:val="00E14A40"/>
    <w:rsid w:val="00E14E7C"/>
    <w:rsid w:val="00E14F28"/>
    <w:rsid w:val="00E15487"/>
    <w:rsid w:val="00E15A7F"/>
    <w:rsid w:val="00E15BFA"/>
    <w:rsid w:val="00E15D2A"/>
    <w:rsid w:val="00E161A6"/>
    <w:rsid w:val="00E161DA"/>
    <w:rsid w:val="00E1620E"/>
    <w:rsid w:val="00E16D8D"/>
    <w:rsid w:val="00E1705E"/>
    <w:rsid w:val="00E175D8"/>
    <w:rsid w:val="00E17914"/>
    <w:rsid w:val="00E17FDC"/>
    <w:rsid w:val="00E205E0"/>
    <w:rsid w:val="00E206A6"/>
    <w:rsid w:val="00E21397"/>
    <w:rsid w:val="00E216A7"/>
    <w:rsid w:val="00E21F44"/>
    <w:rsid w:val="00E224F7"/>
    <w:rsid w:val="00E229F0"/>
    <w:rsid w:val="00E22B0C"/>
    <w:rsid w:val="00E2333B"/>
    <w:rsid w:val="00E23374"/>
    <w:rsid w:val="00E2341A"/>
    <w:rsid w:val="00E235EC"/>
    <w:rsid w:val="00E236D6"/>
    <w:rsid w:val="00E23746"/>
    <w:rsid w:val="00E23953"/>
    <w:rsid w:val="00E246C0"/>
    <w:rsid w:val="00E248A7"/>
    <w:rsid w:val="00E24A3E"/>
    <w:rsid w:val="00E24C7D"/>
    <w:rsid w:val="00E24DDA"/>
    <w:rsid w:val="00E25666"/>
    <w:rsid w:val="00E25CBC"/>
    <w:rsid w:val="00E265A7"/>
    <w:rsid w:val="00E26821"/>
    <w:rsid w:val="00E27346"/>
    <w:rsid w:val="00E273D6"/>
    <w:rsid w:val="00E2793C"/>
    <w:rsid w:val="00E2797F"/>
    <w:rsid w:val="00E27D1E"/>
    <w:rsid w:val="00E30241"/>
    <w:rsid w:val="00E30704"/>
    <w:rsid w:val="00E308FA"/>
    <w:rsid w:val="00E30961"/>
    <w:rsid w:val="00E30B16"/>
    <w:rsid w:val="00E30B5C"/>
    <w:rsid w:val="00E30CC6"/>
    <w:rsid w:val="00E30F72"/>
    <w:rsid w:val="00E31082"/>
    <w:rsid w:val="00E316B5"/>
    <w:rsid w:val="00E319DA"/>
    <w:rsid w:val="00E31DB9"/>
    <w:rsid w:val="00E3206D"/>
    <w:rsid w:val="00E320E8"/>
    <w:rsid w:val="00E32196"/>
    <w:rsid w:val="00E325B5"/>
    <w:rsid w:val="00E3262E"/>
    <w:rsid w:val="00E32768"/>
    <w:rsid w:val="00E32A57"/>
    <w:rsid w:val="00E32C59"/>
    <w:rsid w:val="00E330DD"/>
    <w:rsid w:val="00E3334B"/>
    <w:rsid w:val="00E334EA"/>
    <w:rsid w:val="00E338F2"/>
    <w:rsid w:val="00E33DC6"/>
    <w:rsid w:val="00E34371"/>
    <w:rsid w:val="00E35093"/>
    <w:rsid w:val="00E35120"/>
    <w:rsid w:val="00E357CF"/>
    <w:rsid w:val="00E35A15"/>
    <w:rsid w:val="00E35E6B"/>
    <w:rsid w:val="00E35E83"/>
    <w:rsid w:val="00E3635D"/>
    <w:rsid w:val="00E365F3"/>
    <w:rsid w:val="00E367D1"/>
    <w:rsid w:val="00E36866"/>
    <w:rsid w:val="00E36F0E"/>
    <w:rsid w:val="00E36F19"/>
    <w:rsid w:val="00E372AB"/>
    <w:rsid w:val="00E37389"/>
    <w:rsid w:val="00E37405"/>
    <w:rsid w:val="00E376A2"/>
    <w:rsid w:val="00E3787A"/>
    <w:rsid w:val="00E37A95"/>
    <w:rsid w:val="00E37AF8"/>
    <w:rsid w:val="00E37C3A"/>
    <w:rsid w:val="00E40A45"/>
    <w:rsid w:val="00E40AD3"/>
    <w:rsid w:val="00E4189C"/>
    <w:rsid w:val="00E418F8"/>
    <w:rsid w:val="00E41A59"/>
    <w:rsid w:val="00E4253D"/>
    <w:rsid w:val="00E425E4"/>
    <w:rsid w:val="00E42BF7"/>
    <w:rsid w:val="00E42ECF"/>
    <w:rsid w:val="00E4386F"/>
    <w:rsid w:val="00E43951"/>
    <w:rsid w:val="00E441AE"/>
    <w:rsid w:val="00E4444B"/>
    <w:rsid w:val="00E44595"/>
    <w:rsid w:val="00E446F3"/>
    <w:rsid w:val="00E447AC"/>
    <w:rsid w:val="00E44D49"/>
    <w:rsid w:val="00E44EE5"/>
    <w:rsid w:val="00E44F61"/>
    <w:rsid w:val="00E45431"/>
    <w:rsid w:val="00E456E4"/>
    <w:rsid w:val="00E45903"/>
    <w:rsid w:val="00E45C0A"/>
    <w:rsid w:val="00E46249"/>
    <w:rsid w:val="00E4672F"/>
    <w:rsid w:val="00E467AA"/>
    <w:rsid w:val="00E46996"/>
    <w:rsid w:val="00E46C31"/>
    <w:rsid w:val="00E46DA4"/>
    <w:rsid w:val="00E4723D"/>
    <w:rsid w:val="00E476BB"/>
    <w:rsid w:val="00E47CD5"/>
    <w:rsid w:val="00E47DEF"/>
    <w:rsid w:val="00E47FDB"/>
    <w:rsid w:val="00E50419"/>
    <w:rsid w:val="00E504FF"/>
    <w:rsid w:val="00E50515"/>
    <w:rsid w:val="00E50A03"/>
    <w:rsid w:val="00E50B9B"/>
    <w:rsid w:val="00E50D4A"/>
    <w:rsid w:val="00E51207"/>
    <w:rsid w:val="00E5192B"/>
    <w:rsid w:val="00E51A6E"/>
    <w:rsid w:val="00E51BF2"/>
    <w:rsid w:val="00E52046"/>
    <w:rsid w:val="00E52692"/>
    <w:rsid w:val="00E528D1"/>
    <w:rsid w:val="00E529F9"/>
    <w:rsid w:val="00E52DE3"/>
    <w:rsid w:val="00E5326E"/>
    <w:rsid w:val="00E533AA"/>
    <w:rsid w:val="00E5402F"/>
    <w:rsid w:val="00E54319"/>
    <w:rsid w:val="00E551E6"/>
    <w:rsid w:val="00E55AAD"/>
    <w:rsid w:val="00E55E76"/>
    <w:rsid w:val="00E55E8D"/>
    <w:rsid w:val="00E55F27"/>
    <w:rsid w:val="00E560CA"/>
    <w:rsid w:val="00E56817"/>
    <w:rsid w:val="00E57022"/>
    <w:rsid w:val="00E5725F"/>
    <w:rsid w:val="00E57804"/>
    <w:rsid w:val="00E600AB"/>
    <w:rsid w:val="00E6024F"/>
    <w:rsid w:val="00E60762"/>
    <w:rsid w:val="00E60D0D"/>
    <w:rsid w:val="00E60E15"/>
    <w:rsid w:val="00E613B3"/>
    <w:rsid w:val="00E6156A"/>
    <w:rsid w:val="00E61674"/>
    <w:rsid w:val="00E6169B"/>
    <w:rsid w:val="00E61AD4"/>
    <w:rsid w:val="00E61ADE"/>
    <w:rsid w:val="00E6205E"/>
    <w:rsid w:val="00E622E8"/>
    <w:rsid w:val="00E626C0"/>
    <w:rsid w:val="00E62B46"/>
    <w:rsid w:val="00E62D71"/>
    <w:rsid w:val="00E62EC2"/>
    <w:rsid w:val="00E63847"/>
    <w:rsid w:val="00E63BE6"/>
    <w:rsid w:val="00E64567"/>
    <w:rsid w:val="00E65136"/>
    <w:rsid w:val="00E65318"/>
    <w:rsid w:val="00E6554E"/>
    <w:rsid w:val="00E65B7B"/>
    <w:rsid w:val="00E65C44"/>
    <w:rsid w:val="00E6603E"/>
    <w:rsid w:val="00E66303"/>
    <w:rsid w:val="00E665E1"/>
    <w:rsid w:val="00E67290"/>
    <w:rsid w:val="00E672D7"/>
    <w:rsid w:val="00E6765F"/>
    <w:rsid w:val="00E67A87"/>
    <w:rsid w:val="00E70541"/>
    <w:rsid w:val="00E707DF"/>
    <w:rsid w:val="00E70877"/>
    <w:rsid w:val="00E70F10"/>
    <w:rsid w:val="00E70F9E"/>
    <w:rsid w:val="00E71BC8"/>
    <w:rsid w:val="00E71C0C"/>
    <w:rsid w:val="00E71F54"/>
    <w:rsid w:val="00E72037"/>
    <w:rsid w:val="00E720B1"/>
    <w:rsid w:val="00E7216D"/>
    <w:rsid w:val="00E724A6"/>
    <w:rsid w:val="00E725A0"/>
    <w:rsid w:val="00E7260F"/>
    <w:rsid w:val="00E726E2"/>
    <w:rsid w:val="00E729A2"/>
    <w:rsid w:val="00E72D7B"/>
    <w:rsid w:val="00E72F0D"/>
    <w:rsid w:val="00E7357E"/>
    <w:rsid w:val="00E735AA"/>
    <w:rsid w:val="00E73DB5"/>
    <w:rsid w:val="00E73E1C"/>
    <w:rsid w:val="00E73E7E"/>
    <w:rsid w:val="00E73F5D"/>
    <w:rsid w:val="00E74059"/>
    <w:rsid w:val="00E741B9"/>
    <w:rsid w:val="00E7433E"/>
    <w:rsid w:val="00E74392"/>
    <w:rsid w:val="00E749DA"/>
    <w:rsid w:val="00E74ADB"/>
    <w:rsid w:val="00E74BA8"/>
    <w:rsid w:val="00E74DB4"/>
    <w:rsid w:val="00E75464"/>
    <w:rsid w:val="00E75D08"/>
    <w:rsid w:val="00E75DBD"/>
    <w:rsid w:val="00E75F63"/>
    <w:rsid w:val="00E768E3"/>
    <w:rsid w:val="00E769FB"/>
    <w:rsid w:val="00E76B9D"/>
    <w:rsid w:val="00E76C1A"/>
    <w:rsid w:val="00E76D6E"/>
    <w:rsid w:val="00E76E1D"/>
    <w:rsid w:val="00E76FC9"/>
    <w:rsid w:val="00E77003"/>
    <w:rsid w:val="00E772C4"/>
    <w:rsid w:val="00E778A5"/>
    <w:rsid w:val="00E77AC9"/>
    <w:rsid w:val="00E77E4E"/>
    <w:rsid w:val="00E803DE"/>
    <w:rsid w:val="00E80639"/>
    <w:rsid w:val="00E80B45"/>
    <w:rsid w:val="00E80F94"/>
    <w:rsid w:val="00E814F5"/>
    <w:rsid w:val="00E81580"/>
    <w:rsid w:val="00E821B1"/>
    <w:rsid w:val="00E8248E"/>
    <w:rsid w:val="00E82E6A"/>
    <w:rsid w:val="00E82E8B"/>
    <w:rsid w:val="00E83057"/>
    <w:rsid w:val="00E83113"/>
    <w:rsid w:val="00E8424B"/>
    <w:rsid w:val="00E849D5"/>
    <w:rsid w:val="00E85749"/>
    <w:rsid w:val="00E85801"/>
    <w:rsid w:val="00E85923"/>
    <w:rsid w:val="00E85A8C"/>
    <w:rsid w:val="00E85B19"/>
    <w:rsid w:val="00E85C33"/>
    <w:rsid w:val="00E85F93"/>
    <w:rsid w:val="00E864D1"/>
    <w:rsid w:val="00E864F6"/>
    <w:rsid w:val="00E86A2A"/>
    <w:rsid w:val="00E86A7C"/>
    <w:rsid w:val="00E86C12"/>
    <w:rsid w:val="00E86EBA"/>
    <w:rsid w:val="00E86F1E"/>
    <w:rsid w:val="00E878B9"/>
    <w:rsid w:val="00E87928"/>
    <w:rsid w:val="00E87D60"/>
    <w:rsid w:val="00E87E11"/>
    <w:rsid w:val="00E90069"/>
    <w:rsid w:val="00E9019C"/>
    <w:rsid w:val="00E90561"/>
    <w:rsid w:val="00E9061C"/>
    <w:rsid w:val="00E9067B"/>
    <w:rsid w:val="00E90E80"/>
    <w:rsid w:val="00E9141B"/>
    <w:rsid w:val="00E9145D"/>
    <w:rsid w:val="00E91851"/>
    <w:rsid w:val="00E91AB3"/>
    <w:rsid w:val="00E91DE2"/>
    <w:rsid w:val="00E91FEA"/>
    <w:rsid w:val="00E9231D"/>
    <w:rsid w:val="00E92439"/>
    <w:rsid w:val="00E925C3"/>
    <w:rsid w:val="00E93225"/>
    <w:rsid w:val="00E932D7"/>
    <w:rsid w:val="00E93520"/>
    <w:rsid w:val="00E937F6"/>
    <w:rsid w:val="00E93E4D"/>
    <w:rsid w:val="00E946CC"/>
    <w:rsid w:val="00E94E6A"/>
    <w:rsid w:val="00E9578B"/>
    <w:rsid w:val="00E95964"/>
    <w:rsid w:val="00E96630"/>
    <w:rsid w:val="00E96B1D"/>
    <w:rsid w:val="00E96D68"/>
    <w:rsid w:val="00E96D8B"/>
    <w:rsid w:val="00E97333"/>
    <w:rsid w:val="00E9739C"/>
    <w:rsid w:val="00E9748E"/>
    <w:rsid w:val="00E9791D"/>
    <w:rsid w:val="00E9797F"/>
    <w:rsid w:val="00E97AAD"/>
    <w:rsid w:val="00E97C29"/>
    <w:rsid w:val="00EA0491"/>
    <w:rsid w:val="00EA0EA4"/>
    <w:rsid w:val="00EA0ECE"/>
    <w:rsid w:val="00EA119C"/>
    <w:rsid w:val="00EA14BA"/>
    <w:rsid w:val="00EA1BB7"/>
    <w:rsid w:val="00EA2033"/>
    <w:rsid w:val="00EA276D"/>
    <w:rsid w:val="00EA2A77"/>
    <w:rsid w:val="00EA2E99"/>
    <w:rsid w:val="00EA3375"/>
    <w:rsid w:val="00EA342A"/>
    <w:rsid w:val="00EA372D"/>
    <w:rsid w:val="00EA391F"/>
    <w:rsid w:val="00EA42B6"/>
    <w:rsid w:val="00EA43CE"/>
    <w:rsid w:val="00EA44EB"/>
    <w:rsid w:val="00EA461C"/>
    <w:rsid w:val="00EA4724"/>
    <w:rsid w:val="00EA4CE6"/>
    <w:rsid w:val="00EA4DA1"/>
    <w:rsid w:val="00EA4DA5"/>
    <w:rsid w:val="00EA4E4B"/>
    <w:rsid w:val="00EA5537"/>
    <w:rsid w:val="00EA5836"/>
    <w:rsid w:val="00EA5A4B"/>
    <w:rsid w:val="00EA5AA0"/>
    <w:rsid w:val="00EA60C3"/>
    <w:rsid w:val="00EA656E"/>
    <w:rsid w:val="00EA66D5"/>
    <w:rsid w:val="00EA675D"/>
    <w:rsid w:val="00EA679E"/>
    <w:rsid w:val="00EA67FC"/>
    <w:rsid w:val="00EA69EC"/>
    <w:rsid w:val="00EA6BCE"/>
    <w:rsid w:val="00EA6D1D"/>
    <w:rsid w:val="00EA72E8"/>
    <w:rsid w:val="00EA74A5"/>
    <w:rsid w:val="00EA76C3"/>
    <w:rsid w:val="00EB0682"/>
    <w:rsid w:val="00EB0C61"/>
    <w:rsid w:val="00EB0CEA"/>
    <w:rsid w:val="00EB0E05"/>
    <w:rsid w:val="00EB10C6"/>
    <w:rsid w:val="00EB13F7"/>
    <w:rsid w:val="00EB17D4"/>
    <w:rsid w:val="00EB18F5"/>
    <w:rsid w:val="00EB23A0"/>
    <w:rsid w:val="00EB24D6"/>
    <w:rsid w:val="00EB284A"/>
    <w:rsid w:val="00EB2C37"/>
    <w:rsid w:val="00EB2DF3"/>
    <w:rsid w:val="00EB344F"/>
    <w:rsid w:val="00EB3B65"/>
    <w:rsid w:val="00EB3F65"/>
    <w:rsid w:val="00EB4043"/>
    <w:rsid w:val="00EB419F"/>
    <w:rsid w:val="00EB4496"/>
    <w:rsid w:val="00EB4FAB"/>
    <w:rsid w:val="00EB5066"/>
    <w:rsid w:val="00EB518D"/>
    <w:rsid w:val="00EB540D"/>
    <w:rsid w:val="00EB5854"/>
    <w:rsid w:val="00EB5BCA"/>
    <w:rsid w:val="00EB5DDF"/>
    <w:rsid w:val="00EB6895"/>
    <w:rsid w:val="00EB6A19"/>
    <w:rsid w:val="00EB6A5C"/>
    <w:rsid w:val="00EB6BC5"/>
    <w:rsid w:val="00EB6BF5"/>
    <w:rsid w:val="00EB7849"/>
    <w:rsid w:val="00EC00CE"/>
    <w:rsid w:val="00EC02A0"/>
    <w:rsid w:val="00EC0521"/>
    <w:rsid w:val="00EC0A62"/>
    <w:rsid w:val="00EC1166"/>
    <w:rsid w:val="00EC16B6"/>
    <w:rsid w:val="00EC176D"/>
    <w:rsid w:val="00EC1FEA"/>
    <w:rsid w:val="00EC26FF"/>
    <w:rsid w:val="00EC2C2A"/>
    <w:rsid w:val="00EC340A"/>
    <w:rsid w:val="00EC3B04"/>
    <w:rsid w:val="00EC3C07"/>
    <w:rsid w:val="00EC3CE4"/>
    <w:rsid w:val="00EC4AEA"/>
    <w:rsid w:val="00EC4B76"/>
    <w:rsid w:val="00EC5ADA"/>
    <w:rsid w:val="00EC5CDC"/>
    <w:rsid w:val="00EC5D93"/>
    <w:rsid w:val="00EC6390"/>
    <w:rsid w:val="00EC6CFF"/>
    <w:rsid w:val="00EC74B0"/>
    <w:rsid w:val="00EC7743"/>
    <w:rsid w:val="00EC7976"/>
    <w:rsid w:val="00EC7AC6"/>
    <w:rsid w:val="00EC7CAE"/>
    <w:rsid w:val="00ED0033"/>
    <w:rsid w:val="00ED068A"/>
    <w:rsid w:val="00ED0CC1"/>
    <w:rsid w:val="00ED1089"/>
    <w:rsid w:val="00ED135E"/>
    <w:rsid w:val="00ED150A"/>
    <w:rsid w:val="00ED1542"/>
    <w:rsid w:val="00ED15BB"/>
    <w:rsid w:val="00ED1825"/>
    <w:rsid w:val="00ED1CB8"/>
    <w:rsid w:val="00ED20B0"/>
    <w:rsid w:val="00ED2540"/>
    <w:rsid w:val="00ED292A"/>
    <w:rsid w:val="00ED2E50"/>
    <w:rsid w:val="00ED2EEF"/>
    <w:rsid w:val="00ED30EB"/>
    <w:rsid w:val="00ED3482"/>
    <w:rsid w:val="00ED3C9E"/>
    <w:rsid w:val="00ED3DBE"/>
    <w:rsid w:val="00ED3FAF"/>
    <w:rsid w:val="00ED3FC5"/>
    <w:rsid w:val="00ED47D5"/>
    <w:rsid w:val="00ED4EF5"/>
    <w:rsid w:val="00ED52D0"/>
    <w:rsid w:val="00ED611A"/>
    <w:rsid w:val="00ED63C1"/>
    <w:rsid w:val="00ED6B11"/>
    <w:rsid w:val="00ED6C4C"/>
    <w:rsid w:val="00ED731C"/>
    <w:rsid w:val="00ED7637"/>
    <w:rsid w:val="00ED7965"/>
    <w:rsid w:val="00ED7A2A"/>
    <w:rsid w:val="00EE0663"/>
    <w:rsid w:val="00EE076A"/>
    <w:rsid w:val="00EE0ECF"/>
    <w:rsid w:val="00EE0FC0"/>
    <w:rsid w:val="00EE110F"/>
    <w:rsid w:val="00EE199C"/>
    <w:rsid w:val="00EE1EC8"/>
    <w:rsid w:val="00EE2124"/>
    <w:rsid w:val="00EE2325"/>
    <w:rsid w:val="00EE2AC5"/>
    <w:rsid w:val="00EE2D3E"/>
    <w:rsid w:val="00EE2D5E"/>
    <w:rsid w:val="00EE3294"/>
    <w:rsid w:val="00EE3827"/>
    <w:rsid w:val="00EE3FC0"/>
    <w:rsid w:val="00EE4836"/>
    <w:rsid w:val="00EE555D"/>
    <w:rsid w:val="00EE57CC"/>
    <w:rsid w:val="00EE5C38"/>
    <w:rsid w:val="00EE6097"/>
    <w:rsid w:val="00EE618B"/>
    <w:rsid w:val="00EE651C"/>
    <w:rsid w:val="00EE6D5B"/>
    <w:rsid w:val="00EE6FCE"/>
    <w:rsid w:val="00EE72F1"/>
    <w:rsid w:val="00EE74E9"/>
    <w:rsid w:val="00EE7545"/>
    <w:rsid w:val="00EE7727"/>
    <w:rsid w:val="00EE77F7"/>
    <w:rsid w:val="00EE7829"/>
    <w:rsid w:val="00EF075B"/>
    <w:rsid w:val="00EF0AC4"/>
    <w:rsid w:val="00EF15F0"/>
    <w:rsid w:val="00EF1D7F"/>
    <w:rsid w:val="00EF1EF9"/>
    <w:rsid w:val="00EF2CCA"/>
    <w:rsid w:val="00EF344B"/>
    <w:rsid w:val="00EF3777"/>
    <w:rsid w:val="00EF385A"/>
    <w:rsid w:val="00EF39A5"/>
    <w:rsid w:val="00EF3A26"/>
    <w:rsid w:val="00EF3CB4"/>
    <w:rsid w:val="00EF42E5"/>
    <w:rsid w:val="00EF47B8"/>
    <w:rsid w:val="00EF4A9D"/>
    <w:rsid w:val="00EF4C4C"/>
    <w:rsid w:val="00EF4E6C"/>
    <w:rsid w:val="00EF4EBB"/>
    <w:rsid w:val="00EF506A"/>
    <w:rsid w:val="00EF62B4"/>
    <w:rsid w:val="00EF66A1"/>
    <w:rsid w:val="00EF6B45"/>
    <w:rsid w:val="00EF6EE4"/>
    <w:rsid w:val="00EF7646"/>
    <w:rsid w:val="00EF774A"/>
    <w:rsid w:val="00EF7943"/>
    <w:rsid w:val="00EF7FBE"/>
    <w:rsid w:val="00F001B8"/>
    <w:rsid w:val="00F0051A"/>
    <w:rsid w:val="00F00735"/>
    <w:rsid w:val="00F00C9F"/>
    <w:rsid w:val="00F01511"/>
    <w:rsid w:val="00F0225C"/>
    <w:rsid w:val="00F0229A"/>
    <w:rsid w:val="00F02EDA"/>
    <w:rsid w:val="00F0309A"/>
    <w:rsid w:val="00F032A1"/>
    <w:rsid w:val="00F039E0"/>
    <w:rsid w:val="00F047A8"/>
    <w:rsid w:val="00F04A26"/>
    <w:rsid w:val="00F04A65"/>
    <w:rsid w:val="00F04BD0"/>
    <w:rsid w:val="00F04E4F"/>
    <w:rsid w:val="00F04EEF"/>
    <w:rsid w:val="00F04FDB"/>
    <w:rsid w:val="00F052FF"/>
    <w:rsid w:val="00F05FCF"/>
    <w:rsid w:val="00F06005"/>
    <w:rsid w:val="00F0608B"/>
    <w:rsid w:val="00F061A6"/>
    <w:rsid w:val="00F065AF"/>
    <w:rsid w:val="00F065D2"/>
    <w:rsid w:val="00F069A8"/>
    <w:rsid w:val="00F06C48"/>
    <w:rsid w:val="00F06EBA"/>
    <w:rsid w:val="00F0779E"/>
    <w:rsid w:val="00F07C67"/>
    <w:rsid w:val="00F07D36"/>
    <w:rsid w:val="00F07F65"/>
    <w:rsid w:val="00F1002C"/>
    <w:rsid w:val="00F10D11"/>
    <w:rsid w:val="00F10E65"/>
    <w:rsid w:val="00F11DF7"/>
    <w:rsid w:val="00F12083"/>
    <w:rsid w:val="00F12761"/>
    <w:rsid w:val="00F128BC"/>
    <w:rsid w:val="00F12B50"/>
    <w:rsid w:val="00F12EC4"/>
    <w:rsid w:val="00F13099"/>
    <w:rsid w:val="00F130B4"/>
    <w:rsid w:val="00F132DC"/>
    <w:rsid w:val="00F137DC"/>
    <w:rsid w:val="00F138F6"/>
    <w:rsid w:val="00F13BC3"/>
    <w:rsid w:val="00F13C47"/>
    <w:rsid w:val="00F14005"/>
    <w:rsid w:val="00F1421C"/>
    <w:rsid w:val="00F1424E"/>
    <w:rsid w:val="00F14472"/>
    <w:rsid w:val="00F147C1"/>
    <w:rsid w:val="00F14A12"/>
    <w:rsid w:val="00F14CCD"/>
    <w:rsid w:val="00F15084"/>
    <w:rsid w:val="00F15389"/>
    <w:rsid w:val="00F1548B"/>
    <w:rsid w:val="00F15551"/>
    <w:rsid w:val="00F1599A"/>
    <w:rsid w:val="00F15BFF"/>
    <w:rsid w:val="00F15CC0"/>
    <w:rsid w:val="00F15E5C"/>
    <w:rsid w:val="00F1609C"/>
    <w:rsid w:val="00F16837"/>
    <w:rsid w:val="00F16E3F"/>
    <w:rsid w:val="00F16E5B"/>
    <w:rsid w:val="00F17025"/>
    <w:rsid w:val="00F176DC"/>
    <w:rsid w:val="00F17CBE"/>
    <w:rsid w:val="00F17F0A"/>
    <w:rsid w:val="00F200A4"/>
    <w:rsid w:val="00F20271"/>
    <w:rsid w:val="00F205E4"/>
    <w:rsid w:val="00F206AB"/>
    <w:rsid w:val="00F20A05"/>
    <w:rsid w:val="00F2147C"/>
    <w:rsid w:val="00F21549"/>
    <w:rsid w:val="00F21837"/>
    <w:rsid w:val="00F218DC"/>
    <w:rsid w:val="00F21F4C"/>
    <w:rsid w:val="00F21F96"/>
    <w:rsid w:val="00F22150"/>
    <w:rsid w:val="00F2246A"/>
    <w:rsid w:val="00F22541"/>
    <w:rsid w:val="00F238D2"/>
    <w:rsid w:val="00F239CB"/>
    <w:rsid w:val="00F23DE1"/>
    <w:rsid w:val="00F23EDD"/>
    <w:rsid w:val="00F24E2E"/>
    <w:rsid w:val="00F256EF"/>
    <w:rsid w:val="00F258F0"/>
    <w:rsid w:val="00F25988"/>
    <w:rsid w:val="00F25D2F"/>
    <w:rsid w:val="00F25E23"/>
    <w:rsid w:val="00F25FC2"/>
    <w:rsid w:val="00F2632A"/>
    <w:rsid w:val="00F268EF"/>
    <w:rsid w:val="00F26C6D"/>
    <w:rsid w:val="00F26DCF"/>
    <w:rsid w:val="00F27725"/>
    <w:rsid w:val="00F27A20"/>
    <w:rsid w:val="00F27AD0"/>
    <w:rsid w:val="00F27EAD"/>
    <w:rsid w:val="00F27F1D"/>
    <w:rsid w:val="00F301E0"/>
    <w:rsid w:val="00F30CB2"/>
    <w:rsid w:val="00F30E69"/>
    <w:rsid w:val="00F30E8D"/>
    <w:rsid w:val="00F319B2"/>
    <w:rsid w:val="00F319E7"/>
    <w:rsid w:val="00F31A58"/>
    <w:rsid w:val="00F31DE7"/>
    <w:rsid w:val="00F31E5F"/>
    <w:rsid w:val="00F32102"/>
    <w:rsid w:val="00F3277F"/>
    <w:rsid w:val="00F32A3B"/>
    <w:rsid w:val="00F32B0E"/>
    <w:rsid w:val="00F33005"/>
    <w:rsid w:val="00F33EC2"/>
    <w:rsid w:val="00F33F37"/>
    <w:rsid w:val="00F351C5"/>
    <w:rsid w:val="00F3528F"/>
    <w:rsid w:val="00F3576F"/>
    <w:rsid w:val="00F35BF9"/>
    <w:rsid w:val="00F35F5A"/>
    <w:rsid w:val="00F361E9"/>
    <w:rsid w:val="00F362CF"/>
    <w:rsid w:val="00F364AC"/>
    <w:rsid w:val="00F36592"/>
    <w:rsid w:val="00F36B14"/>
    <w:rsid w:val="00F37363"/>
    <w:rsid w:val="00F375D5"/>
    <w:rsid w:val="00F3784F"/>
    <w:rsid w:val="00F40138"/>
    <w:rsid w:val="00F403ED"/>
    <w:rsid w:val="00F406BD"/>
    <w:rsid w:val="00F41562"/>
    <w:rsid w:val="00F41892"/>
    <w:rsid w:val="00F418AF"/>
    <w:rsid w:val="00F4217A"/>
    <w:rsid w:val="00F421A4"/>
    <w:rsid w:val="00F4280B"/>
    <w:rsid w:val="00F43601"/>
    <w:rsid w:val="00F436A2"/>
    <w:rsid w:val="00F43758"/>
    <w:rsid w:val="00F43A6F"/>
    <w:rsid w:val="00F43E28"/>
    <w:rsid w:val="00F44B7E"/>
    <w:rsid w:val="00F44D62"/>
    <w:rsid w:val="00F453AE"/>
    <w:rsid w:val="00F459A3"/>
    <w:rsid w:val="00F4684C"/>
    <w:rsid w:val="00F46E35"/>
    <w:rsid w:val="00F46EDC"/>
    <w:rsid w:val="00F47099"/>
    <w:rsid w:val="00F472CD"/>
    <w:rsid w:val="00F477F9"/>
    <w:rsid w:val="00F47B86"/>
    <w:rsid w:val="00F50A8C"/>
    <w:rsid w:val="00F50D48"/>
    <w:rsid w:val="00F51727"/>
    <w:rsid w:val="00F518D3"/>
    <w:rsid w:val="00F518E8"/>
    <w:rsid w:val="00F51CFF"/>
    <w:rsid w:val="00F522E2"/>
    <w:rsid w:val="00F52CB2"/>
    <w:rsid w:val="00F52E9A"/>
    <w:rsid w:val="00F531C3"/>
    <w:rsid w:val="00F53395"/>
    <w:rsid w:val="00F538F3"/>
    <w:rsid w:val="00F54277"/>
    <w:rsid w:val="00F551F9"/>
    <w:rsid w:val="00F556F9"/>
    <w:rsid w:val="00F55983"/>
    <w:rsid w:val="00F56115"/>
    <w:rsid w:val="00F568A9"/>
    <w:rsid w:val="00F56BA9"/>
    <w:rsid w:val="00F576A8"/>
    <w:rsid w:val="00F577E7"/>
    <w:rsid w:val="00F57B45"/>
    <w:rsid w:val="00F57C25"/>
    <w:rsid w:val="00F57C4A"/>
    <w:rsid w:val="00F57DEA"/>
    <w:rsid w:val="00F605FE"/>
    <w:rsid w:val="00F60786"/>
    <w:rsid w:val="00F60EF4"/>
    <w:rsid w:val="00F60F49"/>
    <w:rsid w:val="00F60FDC"/>
    <w:rsid w:val="00F6100A"/>
    <w:rsid w:val="00F61104"/>
    <w:rsid w:val="00F615C8"/>
    <w:rsid w:val="00F617E2"/>
    <w:rsid w:val="00F617ED"/>
    <w:rsid w:val="00F61E26"/>
    <w:rsid w:val="00F62152"/>
    <w:rsid w:val="00F62196"/>
    <w:rsid w:val="00F6259F"/>
    <w:rsid w:val="00F6279D"/>
    <w:rsid w:val="00F62A1E"/>
    <w:rsid w:val="00F63B9D"/>
    <w:rsid w:val="00F63E78"/>
    <w:rsid w:val="00F64B52"/>
    <w:rsid w:val="00F650E1"/>
    <w:rsid w:val="00F652A5"/>
    <w:rsid w:val="00F6535E"/>
    <w:rsid w:val="00F6563E"/>
    <w:rsid w:val="00F660E3"/>
    <w:rsid w:val="00F669DC"/>
    <w:rsid w:val="00F66CFE"/>
    <w:rsid w:val="00F66E05"/>
    <w:rsid w:val="00F6733E"/>
    <w:rsid w:val="00F6769B"/>
    <w:rsid w:val="00F679A0"/>
    <w:rsid w:val="00F70095"/>
    <w:rsid w:val="00F7035D"/>
    <w:rsid w:val="00F708F2"/>
    <w:rsid w:val="00F70CD8"/>
    <w:rsid w:val="00F71585"/>
    <w:rsid w:val="00F71EF6"/>
    <w:rsid w:val="00F72744"/>
    <w:rsid w:val="00F72D02"/>
    <w:rsid w:val="00F7334A"/>
    <w:rsid w:val="00F7372F"/>
    <w:rsid w:val="00F7445C"/>
    <w:rsid w:val="00F74924"/>
    <w:rsid w:val="00F74A66"/>
    <w:rsid w:val="00F74DB7"/>
    <w:rsid w:val="00F74F36"/>
    <w:rsid w:val="00F750BC"/>
    <w:rsid w:val="00F75180"/>
    <w:rsid w:val="00F7553D"/>
    <w:rsid w:val="00F75575"/>
    <w:rsid w:val="00F75FAD"/>
    <w:rsid w:val="00F762D1"/>
    <w:rsid w:val="00F7652D"/>
    <w:rsid w:val="00F76A02"/>
    <w:rsid w:val="00F76B90"/>
    <w:rsid w:val="00F772BC"/>
    <w:rsid w:val="00F77337"/>
    <w:rsid w:val="00F77BE1"/>
    <w:rsid w:val="00F807B5"/>
    <w:rsid w:val="00F80CB6"/>
    <w:rsid w:val="00F80E8D"/>
    <w:rsid w:val="00F813CA"/>
    <w:rsid w:val="00F813E1"/>
    <w:rsid w:val="00F8149D"/>
    <w:rsid w:val="00F81859"/>
    <w:rsid w:val="00F81ABE"/>
    <w:rsid w:val="00F81BE6"/>
    <w:rsid w:val="00F8200A"/>
    <w:rsid w:val="00F821BB"/>
    <w:rsid w:val="00F8286F"/>
    <w:rsid w:val="00F82BDA"/>
    <w:rsid w:val="00F8312B"/>
    <w:rsid w:val="00F833C4"/>
    <w:rsid w:val="00F8369A"/>
    <w:rsid w:val="00F8384D"/>
    <w:rsid w:val="00F83916"/>
    <w:rsid w:val="00F83A8D"/>
    <w:rsid w:val="00F84A7C"/>
    <w:rsid w:val="00F84BC1"/>
    <w:rsid w:val="00F85B7A"/>
    <w:rsid w:val="00F85D4F"/>
    <w:rsid w:val="00F85EAF"/>
    <w:rsid w:val="00F85F1D"/>
    <w:rsid w:val="00F860F2"/>
    <w:rsid w:val="00F86990"/>
    <w:rsid w:val="00F86A4E"/>
    <w:rsid w:val="00F86E21"/>
    <w:rsid w:val="00F86E5C"/>
    <w:rsid w:val="00F86EA6"/>
    <w:rsid w:val="00F86FCF"/>
    <w:rsid w:val="00F8715F"/>
    <w:rsid w:val="00F8779D"/>
    <w:rsid w:val="00F87A69"/>
    <w:rsid w:val="00F87D11"/>
    <w:rsid w:val="00F904E6"/>
    <w:rsid w:val="00F90813"/>
    <w:rsid w:val="00F9091E"/>
    <w:rsid w:val="00F909DF"/>
    <w:rsid w:val="00F90BC4"/>
    <w:rsid w:val="00F90E76"/>
    <w:rsid w:val="00F90FD9"/>
    <w:rsid w:val="00F91381"/>
    <w:rsid w:val="00F91719"/>
    <w:rsid w:val="00F9174E"/>
    <w:rsid w:val="00F91E13"/>
    <w:rsid w:val="00F92165"/>
    <w:rsid w:val="00F922FD"/>
    <w:rsid w:val="00F92520"/>
    <w:rsid w:val="00F92F91"/>
    <w:rsid w:val="00F93687"/>
    <w:rsid w:val="00F93781"/>
    <w:rsid w:val="00F94B78"/>
    <w:rsid w:val="00F9500A"/>
    <w:rsid w:val="00F9520E"/>
    <w:rsid w:val="00F95363"/>
    <w:rsid w:val="00F954F1"/>
    <w:rsid w:val="00F95516"/>
    <w:rsid w:val="00F9582F"/>
    <w:rsid w:val="00F95F85"/>
    <w:rsid w:val="00F95FA0"/>
    <w:rsid w:val="00F95FA7"/>
    <w:rsid w:val="00F960A9"/>
    <w:rsid w:val="00F9647B"/>
    <w:rsid w:val="00F96A23"/>
    <w:rsid w:val="00F96E2D"/>
    <w:rsid w:val="00F97132"/>
    <w:rsid w:val="00F9717D"/>
    <w:rsid w:val="00FA0237"/>
    <w:rsid w:val="00FA05D9"/>
    <w:rsid w:val="00FA0CFF"/>
    <w:rsid w:val="00FA0EB4"/>
    <w:rsid w:val="00FA1181"/>
    <w:rsid w:val="00FA1A1C"/>
    <w:rsid w:val="00FA1B11"/>
    <w:rsid w:val="00FA1F5D"/>
    <w:rsid w:val="00FA215B"/>
    <w:rsid w:val="00FA2173"/>
    <w:rsid w:val="00FA2349"/>
    <w:rsid w:val="00FA23E9"/>
    <w:rsid w:val="00FA2E86"/>
    <w:rsid w:val="00FA30C5"/>
    <w:rsid w:val="00FA38A2"/>
    <w:rsid w:val="00FA43D6"/>
    <w:rsid w:val="00FA492B"/>
    <w:rsid w:val="00FA4E37"/>
    <w:rsid w:val="00FA5432"/>
    <w:rsid w:val="00FA5A2F"/>
    <w:rsid w:val="00FA60AC"/>
    <w:rsid w:val="00FA65F2"/>
    <w:rsid w:val="00FA69D7"/>
    <w:rsid w:val="00FA70A1"/>
    <w:rsid w:val="00FA734F"/>
    <w:rsid w:val="00FA7369"/>
    <w:rsid w:val="00FA78E3"/>
    <w:rsid w:val="00FA7A26"/>
    <w:rsid w:val="00FB000F"/>
    <w:rsid w:val="00FB0B03"/>
    <w:rsid w:val="00FB0C23"/>
    <w:rsid w:val="00FB0C6B"/>
    <w:rsid w:val="00FB0DF3"/>
    <w:rsid w:val="00FB1600"/>
    <w:rsid w:val="00FB17CB"/>
    <w:rsid w:val="00FB20D3"/>
    <w:rsid w:val="00FB2799"/>
    <w:rsid w:val="00FB2A7E"/>
    <w:rsid w:val="00FB31AD"/>
    <w:rsid w:val="00FB32A4"/>
    <w:rsid w:val="00FB3BD4"/>
    <w:rsid w:val="00FB3D34"/>
    <w:rsid w:val="00FB4558"/>
    <w:rsid w:val="00FB4786"/>
    <w:rsid w:val="00FB49CD"/>
    <w:rsid w:val="00FB4A21"/>
    <w:rsid w:val="00FB4AD3"/>
    <w:rsid w:val="00FB4C50"/>
    <w:rsid w:val="00FB4C9B"/>
    <w:rsid w:val="00FB4DDE"/>
    <w:rsid w:val="00FB4EFE"/>
    <w:rsid w:val="00FB505B"/>
    <w:rsid w:val="00FB5270"/>
    <w:rsid w:val="00FB5295"/>
    <w:rsid w:val="00FB53E5"/>
    <w:rsid w:val="00FB551C"/>
    <w:rsid w:val="00FB55F9"/>
    <w:rsid w:val="00FB613B"/>
    <w:rsid w:val="00FB62EC"/>
    <w:rsid w:val="00FB70EB"/>
    <w:rsid w:val="00FB713C"/>
    <w:rsid w:val="00FB7582"/>
    <w:rsid w:val="00FB7602"/>
    <w:rsid w:val="00FB7AD4"/>
    <w:rsid w:val="00FC0016"/>
    <w:rsid w:val="00FC065D"/>
    <w:rsid w:val="00FC0ABF"/>
    <w:rsid w:val="00FC0DB2"/>
    <w:rsid w:val="00FC0FEF"/>
    <w:rsid w:val="00FC13D4"/>
    <w:rsid w:val="00FC19CC"/>
    <w:rsid w:val="00FC1BA8"/>
    <w:rsid w:val="00FC226B"/>
    <w:rsid w:val="00FC2368"/>
    <w:rsid w:val="00FC2724"/>
    <w:rsid w:val="00FC3247"/>
    <w:rsid w:val="00FC349B"/>
    <w:rsid w:val="00FC3717"/>
    <w:rsid w:val="00FC3DAB"/>
    <w:rsid w:val="00FC4062"/>
    <w:rsid w:val="00FC41E9"/>
    <w:rsid w:val="00FC4AE6"/>
    <w:rsid w:val="00FC4E34"/>
    <w:rsid w:val="00FC553E"/>
    <w:rsid w:val="00FC55FA"/>
    <w:rsid w:val="00FC5A6D"/>
    <w:rsid w:val="00FC5B96"/>
    <w:rsid w:val="00FC60E7"/>
    <w:rsid w:val="00FC68B7"/>
    <w:rsid w:val="00FC6E74"/>
    <w:rsid w:val="00FC71FD"/>
    <w:rsid w:val="00FC7221"/>
    <w:rsid w:val="00FC74DB"/>
    <w:rsid w:val="00FC7689"/>
    <w:rsid w:val="00FC791B"/>
    <w:rsid w:val="00FC7DD8"/>
    <w:rsid w:val="00FD0002"/>
    <w:rsid w:val="00FD0053"/>
    <w:rsid w:val="00FD020E"/>
    <w:rsid w:val="00FD073A"/>
    <w:rsid w:val="00FD0A89"/>
    <w:rsid w:val="00FD0CC7"/>
    <w:rsid w:val="00FD0D03"/>
    <w:rsid w:val="00FD0FB1"/>
    <w:rsid w:val="00FD1289"/>
    <w:rsid w:val="00FD131C"/>
    <w:rsid w:val="00FD137A"/>
    <w:rsid w:val="00FD1751"/>
    <w:rsid w:val="00FD1FB8"/>
    <w:rsid w:val="00FD20A9"/>
    <w:rsid w:val="00FD3224"/>
    <w:rsid w:val="00FD345A"/>
    <w:rsid w:val="00FD3D0F"/>
    <w:rsid w:val="00FD3DBA"/>
    <w:rsid w:val="00FD3F98"/>
    <w:rsid w:val="00FD4110"/>
    <w:rsid w:val="00FD47D7"/>
    <w:rsid w:val="00FD4D10"/>
    <w:rsid w:val="00FD50A1"/>
    <w:rsid w:val="00FD537B"/>
    <w:rsid w:val="00FD5422"/>
    <w:rsid w:val="00FD5606"/>
    <w:rsid w:val="00FD5790"/>
    <w:rsid w:val="00FD582E"/>
    <w:rsid w:val="00FD6274"/>
    <w:rsid w:val="00FD62E0"/>
    <w:rsid w:val="00FD64FA"/>
    <w:rsid w:val="00FD6875"/>
    <w:rsid w:val="00FD6A82"/>
    <w:rsid w:val="00FD724F"/>
    <w:rsid w:val="00FD7879"/>
    <w:rsid w:val="00FD7D76"/>
    <w:rsid w:val="00FE01B9"/>
    <w:rsid w:val="00FE07F8"/>
    <w:rsid w:val="00FE0834"/>
    <w:rsid w:val="00FE0E2B"/>
    <w:rsid w:val="00FE106A"/>
    <w:rsid w:val="00FE1705"/>
    <w:rsid w:val="00FE18C7"/>
    <w:rsid w:val="00FE1ADE"/>
    <w:rsid w:val="00FE1DE5"/>
    <w:rsid w:val="00FE1ECC"/>
    <w:rsid w:val="00FE2106"/>
    <w:rsid w:val="00FE21C0"/>
    <w:rsid w:val="00FE2286"/>
    <w:rsid w:val="00FE246D"/>
    <w:rsid w:val="00FE2495"/>
    <w:rsid w:val="00FE2681"/>
    <w:rsid w:val="00FE2D86"/>
    <w:rsid w:val="00FE2E5F"/>
    <w:rsid w:val="00FE33B6"/>
    <w:rsid w:val="00FE33C6"/>
    <w:rsid w:val="00FE3426"/>
    <w:rsid w:val="00FE3980"/>
    <w:rsid w:val="00FE403A"/>
    <w:rsid w:val="00FE4385"/>
    <w:rsid w:val="00FE44E5"/>
    <w:rsid w:val="00FE4774"/>
    <w:rsid w:val="00FE4C7E"/>
    <w:rsid w:val="00FE4DA2"/>
    <w:rsid w:val="00FE4E58"/>
    <w:rsid w:val="00FE5124"/>
    <w:rsid w:val="00FE54C8"/>
    <w:rsid w:val="00FE58B8"/>
    <w:rsid w:val="00FE663D"/>
    <w:rsid w:val="00FE6879"/>
    <w:rsid w:val="00FE6AD0"/>
    <w:rsid w:val="00FE6CD4"/>
    <w:rsid w:val="00FE7450"/>
    <w:rsid w:val="00FE7766"/>
    <w:rsid w:val="00FE7B36"/>
    <w:rsid w:val="00FE7CB1"/>
    <w:rsid w:val="00FE7DFC"/>
    <w:rsid w:val="00FF05C3"/>
    <w:rsid w:val="00FF10FC"/>
    <w:rsid w:val="00FF145D"/>
    <w:rsid w:val="00FF1A7D"/>
    <w:rsid w:val="00FF2259"/>
    <w:rsid w:val="00FF22C1"/>
    <w:rsid w:val="00FF2A72"/>
    <w:rsid w:val="00FF2BC3"/>
    <w:rsid w:val="00FF2DF6"/>
    <w:rsid w:val="00FF3003"/>
    <w:rsid w:val="00FF32B1"/>
    <w:rsid w:val="00FF36FD"/>
    <w:rsid w:val="00FF3BBB"/>
    <w:rsid w:val="00FF3BD9"/>
    <w:rsid w:val="00FF454B"/>
    <w:rsid w:val="00FF4556"/>
    <w:rsid w:val="00FF46E6"/>
    <w:rsid w:val="00FF53A7"/>
    <w:rsid w:val="00FF5477"/>
    <w:rsid w:val="00FF5512"/>
    <w:rsid w:val="00FF554E"/>
    <w:rsid w:val="00FF57BE"/>
    <w:rsid w:val="00FF5907"/>
    <w:rsid w:val="00FF6973"/>
    <w:rsid w:val="00FF69B6"/>
    <w:rsid w:val="00FF6E03"/>
    <w:rsid w:val="00FF70CB"/>
    <w:rsid w:val="00FF733F"/>
    <w:rsid w:val="00FF744B"/>
    <w:rsid w:val="00FF7D02"/>
    <w:rsid w:val="00FF7D30"/>
    <w:rsid w:val="00FF7FE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D3444"/>
  <w15:docId w15:val="{8E8B2782-6411-449E-A4AB-1F38E248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H1G"/>
    <w:next w:val="Normal"/>
    <w:qFormat/>
    <w:rsid w:val="00973817"/>
    <w:pPr>
      <w:keepNext w:val="0"/>
      <w:keepLines w:val="0"/>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91320"/>
    <w:rPr>
      <w:rFonts w:cs="Courier New"/>
    </w:rPr>
  </w:style>
  <w:style w:type="paragraph" w:styleId="BodyText">
    <w:name w:val="Body Text"/>
    <w:basedOn w:val="Normal"/>
    <w:next w:val="Normal"/>
    <w:link w:val="BodyTextChar"/>
    <w:semiHidden/>
    <w:rsid w:val="00991320"/>
  </w:style>
  <w:style w:type="paragraph" w:styleId="BodyTextIndent">
    <w:name w:val="Body Text Indent"/>
    <w:basedOn w:val="Normal"/>
    <w:link w:val="BodyTextIndentChar"/>
    <w:semiHidden/>
    <w:rsid w:val="00991320"/>
    <w:pPr>
      <w:spacing w:after="120"/>
      <w:ind w:left="283"/>
    </w:pPr>
  </w:style>
  <w:style w:type="paragraph" w:styleId="BlockText">
    <w:name w:val="Block Text"/>
    <w:basedOn w:val="Normal"/>
    <w:semiHidden/>
    <w:rsid w:val="0099132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91320"/>
    <w:rPr>
      <w:sz w:val="6"/>
    </w:rPr>
  </w:style>
  <w:style w:type="paragraph" w:styleId="CommentText">
    <w:name w:val="annotation text"/>
    <w:basedOn w:val="Normal"/>
    <w:link w:val="CommentTextChar"/>
    <w:uiPriority w:val="99"/>
    <w:semiHidden/>
    <w:rsid w:val="00991320"/>
  </w:style>
  <w:style w:type="character" w:styleId="LineNumber">
    <w:name w:val="line number"/>
    <w:semiHidden/>
    <w:rsid w:val="0099132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eastAsia="en-US"/>
    </w:rPr>
  </w:style>
  <w:style w:type="character" w:customStyle="1" w:styleId="FootnoteTextChar">
    <w:name w:val="Footnote Text Char"/>
    <w:aliases w:val="5_G Char,PP Char1,5_G_6 Char"/>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 w:type="paragraph" w:customStyle="1" w:styleId="a">
    <w:name w:val="a)"/>
    <w:basedOn w:val="para"/>
    <w:rsid w:val="005F6647"/>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5F6647"/>
    <w:pPr>
      <w:ind w:left="2268" w:hanging="1134"/>
    </w:pPr>
  </w:style>
  <w:style w:type="character" w:customStyle="1" w:styleId="StyleSingleTxtGLeft2cmHanging206cmChar">
    <w:name w:val="Style _ Single Txt_G + Left:  2 cm Hanging:  2.06 cm Char"/>
    <w:link w:val="StyleSingleTxtGLeft2cmHanging206cm"/>
    <w:rsid w:val="005F6647"/>
    <w:rPr>
      <w:lang w:eastAsia="en-US"/>
    </w:rPr>
  </w:style>
  <w:style w:type="character" w:customStyle="1" w:styleId="FooterChar">
    <w:name w:val="Footer Char"/>
    <w:aliases w:val="3_G Char"/>
    <w:basedOn w:val="DefaultParagraphFont"/>
    <w:link w:val="Footer"/>
    <w:rsid w:val="008A41B1"/>
    <w:rPr>
      <w:sz w:val="16"/>
      <w:lang w:eastAsia="en-US"/>
    </w:rPr>
  </w:style>
  <w:style w:type="paragraph" w:customStyle="1" w:styleId="Figurefootnote">
    <w:name w:val="Figure footnote"/>
    <w:basedOn w:val="Normal"/>
    <w:rsid w:val="001D68D9"/>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Heading1Char">
    <w:name w:val="Heading 1 Char"/>
    <w:aliases w:val="Table_G Char"/>
    <w:link w:val="Heading1"/>
    <w:rsid w:val="008844D2"/>
    <w:rPr>
      <w:lang w:eastAsia="en-US"/>
    </w:rPr>
  </w:style>
  <w:style w:type="character" w:customStyle="1" w:styleId="UnresolvedMention1">
    <w:name w:val="Unresolved Mention1"/>
    <w:basedOn w:val="DefaultParagraphFont"/>
    <w:uiPriority w:val="99"/>
    <w:semiHidden/>
    <w:unhideWhenUsed/>
    <w:rsid w:val="00036F74"/>
    <w:rPr>
      <w:color w:val="605E5C"/>
      <w:shd w:val="clear" w:color="auto" w:fill="E1DFDD"/>
    </w:rPr>
  </w:style>
  <w:style w:type="character" w:styleId="UnresolvedMention">
    <w:name w:val="Unresolved Mention"/>
    <w:basedOn w:val="DefaultParagraphFont"/>
    <w:uiPriority w:val="99"/>
    <w:semiHidden/>
    <w:unhideWhenUsed/>
    <w:rsid w:val="003231D8"/>
    <w:rPr>
      <w:color w:val="605E5C"/>
      <w:shd w:val="clear" w:color="auto" w:fill="E1DFDD"/>
    </w:rPr>
  </w:style>
  <w:style w:type="paragraph" w:customStyle="1" w:styleId="Default">
    <w:name w:val="Default"/>
    <w:rsid w:val="00771913"/>
    <w:pPr>
      <w:autoSpaceDE w:val="0"/>
      <w:autoSpaceDN w:val="0"/>
      <w:adjustRightInd w:val="0"/>
    </w:pPr>
    <w:rPr>
      <w:rFonts w:ascii="LJLOIP+TimesNewRoman" w:hAnsi="LJLOIP+TimesNewRoman" w:cs="LJLOIP+TimesNew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5409">
      <w:bodyDiv w:val="1"/>
      <w:marLeft w:val="0"/>
      <w:marRight w:val="0"/>
      <w:marTop w:val="0"/>
      <w:marBottom w:val="0"/>
      <w:divBdr>
        <w:top w:val="none" w:sz="0" w:space="0" w:color="auto"/>
        <w:left w:val="none" w:sz="0" w:space="0" w:color="auto"/>
        <w:bottom w:val="none" w:sz="0" w:space="0" w:color="auto"/>
        <w:right w:val="none" w:sz="0" w:space="0" w:color="auto"/>
      </w:divBdr>
    </w:div>
    <w:div w:id="429132223">
      <w:bodyDiv w:val="1"/>
      <w:marLeft w:val="0"/>
      <w:marRight w:val="0"/>
      <w:marTop w:val="0"/>
      <w:marBottom w:val="0"/>
      <w:divBdr>
        <w:top w:val="none" w:sz="0" w:space="0" w:color="auto"/>
        <w:left w:val="none" w:sz="0" w:space="0" w:color="auto"/>
        <w:bottom w:val="none" w:sz="0" w:space="0" w:color="auto"/>
        <w:right w:val="none" w:sz="0" w:space="0" w:color="auto"/>
      </w:divBdr>
    </w:div>
    <w:div w:id="457259137">
      <w:bodyDiv w:val="1"/>
      <w:marLeft w:val="0"/>
      <w:marRight w:val="0"/>
      <w:marTop w:val="0"/>
      <w:marBottom w:val="0"/>
      <w:divBdr>
        <w:top w:val="none" w:sz="0" w:space="0" w:color="auto"/>
        <w:left w:val="none" w:sz="0" w:space="0" w:color="auto"/>
        <w:bottom w:val="none" w:sz="0" w:space="0" w:color="auto"/>
        <w:right w:val="none" w:sz="0" w:space="0" w:color="auto"/>
      </w:divBdr>
    </w:div>
    <w:div w:id="477385819">
      <w:bodyDiv w:val="1"/>
      <w:marLeft w:val="0"/>
      <w:marRight w:val="0"/>
      <w:marTop w:val="0"/>
      <w:marBottom w:val="0"/>
      <w:divBdr>
        <w:top w:val="none" w:sz="0" w:space="0" w:color="auto"/>
        <w:left w:val="none" w:sz="0" w:space="0" w:color="auto"/>
        <w:bottom w:val="none" w:sz="0" w:space="0" w:color="auto"/>
        <w:right w:val="none" w:sz="0" w:space="0" w:color="auto"/>
      </w:divBdr>
    </w:div>
    <w:div w:id="495850903">
      <w:bodyDiv w:val="1"/>
      <w:marLeft w:val="0"/>
      <w:marRight w:val="0"/>
      <w:marTop w:val="0"/>
      <w:marBottom w:val="0"/>
      <w:divBdr>
        <w:top w:val="none" w:sz="0" w:space="0" w:color="auto"/>
        <w:left w:val="none" w:sz="0" w:space="0" w:color="auto"/>
        <w:bottom w:val="none" w:sz="0" w:space="0" w:color="auto"/>
        <w:right w:val="none" w:sz="0" w:space="0" w:color="auto"/>
      </w:divBdr>
    </w:div>
    <w:div w:id="518858220">
      <w:bodyDiv w:val="1"/>
      <w:marLeft w:val="0"/>
      <w:marRight w:val="0"/>
      <w:marTop w:val="0"/>
      <w:marBottom w:val="0"/>
      <w:divBdr>
        <w:top w:val="none" w:sz="0" w:space="0" w:color="auto"/>
        <w:left w:val="none" w:sz="0" w:space="0" w:color="auto"/>
        <w:bottom w:val="none" w:sz="0" w:space="0" w:color="auto"/>
        <w:right w:val="none" w:sz="0" w:space="0" w:color="auto"/>
      </w:divBdr>
    </w:div>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64098641">
      <w:bodyDiv w:val="1"/>
      <w:marLeft w:val="0"/>
      <w:marRight w:val="0"/>
      <w:marTop w:val="0"/>
      <w:marBottom w:val="0"/>
      <w:divBdr>
        <w:top w:val="none" w:sz="0" w:space="0" w:color="auto"/>
        <w:left w:val="none" w:sz="0" w:space="0" w:color="auto"/>
        <w:bottom w:val="none" w:sz="0" w:space="0" w:color="auto"/>
        <w:right w:val="none" w:sz="0" w:space="0" w:color="auto"/>
      </w:divBdr>
    </w:div>
    <w:div w:id="876086139">
      <w:bodyDiv w:val="1"/>
      <w:marLeft w:val="0"/>
      <w:marRight w:val="0"/>
      <w:marTop w:val="0"/>
      <w:marBottom w:val="0"/>
      <w:divBdr>
        <w:top w:val="none" w:sz="0" w:space="0" w:color="auto"/>
        <w:left w:val="none" w:sz="0" w:space="0" w:color="auto"/>
        <w:bottom w:val="none" w:sz="0" w:space="0" w:color="auto"/>
        <w:right w:val="none" w:sz="0" w:space="0" w:color="auto"/>
      </w:divBdr>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914124802">
      <w:bodyDiv w:val="1"/>
      <w:marLeft w:val="0"/>
      <w:marRight w:val="0"/>
      <w:marTop w:val="0"/>
      <w:marBottom w:val="0"/>
      <w:divBdr>
        <w:top w:val="none" w:sz="0" w:space="0" w:color="auto"/>
        <w:left w:val="none" w:sz="0" w:space="0" w:color="auto"/>
        <w:bottom w:val="none" w:sz="0" w:space="0" w:color="auto"/>
        <w:right w:val="none" w:sz="0" w:space="0" w:color="auto"/>
      </w:divBdr>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004626805">
      <w:bodyDiv w:val="1"/>
      <w:marLeft w:val="0"/>
      <w:marRight w:val="0"/>
      <w:marTop w:val="0"/>
      <w:marBottom w:val="0"/>
      <w:divBdr>
        <w:top w:val="none" w:sz="0" w:space="0" w:color="auto"/>
        <w:left w:val="none" w:sz="0" w:space="0" w:color="auto"/>
        <w:bottom w:val="none" w:sz="0" w:space="0" w:color="auto"/>
        <w:right w:val="none" w:sz="0" w:space="0" w:color="auto"/>
      </w:divBdr>
    </w:div>
    <w:div w:id="1066607690">
      <w:bodyDiv w:val="1"/>
      <w:marLeft w:val="0"/>
      <w:marRight w:val="0"/>
      <w:marTop w:val="0"/>
      <w:marBottom w:val="0"/>
      <w:divBdr>
        <w:top w:val="none" w:sz="0" w:space="0" w:color="auto"/>
        <w:left w:val="none" w:sz="0" w:space="0" w:color="auto"/>
        <w:bottom w:val="none" w:sz="0" w:space="0" w:color="auto"/>
        <w:right w:val="none" w:sz="0" w:space="0" w:color="auto"/>
      </w:divBdr>
    </w:div>
    <w:div w:id="1076392606">
      <w:bodyDiv w:val="1"/>
      <w:marLeft w:val="0"/>
      <w:marRight w:val="0"/>
      <w:marTop w:val="0"/>
      <w:marBottom w:val="0"/>
      <w:divBdr>
        <w:top w:val="none" w:sz="0" w:space="0" w:color="auto"/>
        <w:left w:val="none" w:sz="0" w:space="0" w:color="auto"/>
        <w:bottom w:val="none" w:sz="0" w:space="0" w:color="auto"/>
        <w:right w:val="none" w:sz="0" w:space="0" w:color="auto"/>
      </w:divBdr>
    </w:div>
    <w:div w:id="1206256358">
      <w:bodyDiv w:val="1"/>
      <w:marLeft w:val="0"/>
      <w:marRight w:val="0"/>
      <w:marTop w:val="0"/>
      <w:marBottom w:val="0"/>
      <w:divBdr>
        <w:top w:val="none" w:sz="0" w:space="0" w:color="auto"/>
        <w:left w:val="none" w:sz="0" w:space="0" w:color="auto"/>
        <w:bottom w:val="none" w:sz="0" w:space="0" w:color="auto"/>
        <w:right w:val="none" w:sz="0" w:space="0" w:color="auto"/>
      </w:divBdr>
    </w:div>
    <w:div w:id="1232543116">
      <w:bodyDiv w:val="1"/>
      <w:marLeft w:val="0"/>
      <w:marRight w:val="0"/>
      <w:marTop w:val="0"/>
      <w:marBottom w:val="0"/>
      <w:divBdr>
        <w:top w:val="none" w:sz="0" w:space="0" w:color="auto"/>
        <w:left w:val="none" w:sz="0" w:space="0" w:color="auto"/>
        <w:bottom w:val="none" w:sz="0" w:space="0" w:color="auto"/>
        <w:right w:val="none" w:sz="0" w:space="0" w:color="auto"/>
      </w:divBdr>
    </w:div>
    <w:div w:id="1279993790">
      <w:bodyDiv w:val="1"/>
      <w:marLeft w:val="0"/>
      <w:marRight w:val="0"/>
      <w:marTop w:val="0"/>
      <w:marBottom w:val="0"/>
      <w:divBdr>
        <w:top w:val="none" w:sz="0" w:space="0" w:color="auto"/>
        <w:left w:val="none" w:sz="0" w:space="0" w:color="auto"/>
        <w:bottom w:val="none" w:sz="0" w:space="0" w:color="auto"/>
        <w:right w:val="none" w:sz="0" w:space="0" w:color="auto"/>
      </w:divBdr>
    </w:div>
    <w:div w:id="1345748497">
      <w:bodyDiv w:val="1"/>
      <w:marLeft w:val="0"/>
      <w:marRight w:val="0"/>
      <w:marTop w:val="0"/>
      <w:marBottom w:val="0"/>
      <w:divBdr>
        <w:top w:val="none" w:sz="0" w:space="0" w:color="auto"/>
        <w:left w:val="none" w:sz="0" w:space="0" w:color="auto"/>
        <w:bottom w:val="none" w:sz="0" w:space="0" w:color="auto"/>
        <w:right w:val="none" w:sz="0" w:space="0" w:color="auto"/>
      </w:divBdr>
    </w:div>
    <w:div w:id="1441997151">
      <w:bodyDiv w:val="1"/>
      <w:marLeft w:val="0"/>
      <w:marRight w:val="0"/>
      <w:marTop w:val="0"/>
      <w:marBottom w:val="0"/>
      <w:divBdr>
        <w:top w:val="none" w:sz="0" w:space="0" w:color="auto"/>
        <w:left w:val="none" w:sz="0" w:space="0" w:color="auto"/>
        <w:bottom w:val="none" w:sz="0" w:space="0" w:color="auto"/>
        <w:right w:val="none" w:sz="0" w:space="0" w:color="auto"/>
      </w:divBdr>
    </w:div>
    <w:div w:id="1459762804">
      <w:bodyDiv w:val="1"/>
      <w:marLeft w:val="0"/>
      <w:marRight w:val="0"/>
      <w:marTop w:val="0"/>
      <w:marBottom w:val="0"/>
      <w:divBdr>
        <w:top w:val="none" w:sz="0" w:space="0" w:color="auto"/>
        <w:left w:val="none" w:sz="0" w:space="0" w:color="auto"/>
        <w:bottom w:val="none" w:sz="0" w:space="0" w:color="auto"/>
        <w:right w:val="none" w:sz="0" w:space="0" w:color="auto"/>
      </w:divBdr>
    </w:div>
    <w:div w:id="1561090373">
      <w:bodyDiv w:val="1"/>
      <w:marLeft w:val="0"/>
      <w:marRight w:val="0"/>
      <w:marTop w:val="0"/>
      <w:marBottom w:val="0"/>
      <w:divBdr>
        <w:top w:val="none" w:sz="0" w:space="0" w:color="auto"/>
        <w:left w:val="none" w:sz="0" w:space="0" w:color="auto"/>
        <w:bottom w:val="none" w:sz="0" w:space="0" w:color="auto"/>
        <w:right w:val="none" w:sz="0" w:space="0" w:color="auto"/>
      </w:divBdr>
    </w:div>
    <w:div w:id="1692098374">
      <w:bodyDiv w:val="1"/>
      <w:marLeft w:val="0"/>
      <w:marRight w:val="0"/>
      <w:marTop w:val="0"/>
      <w:marBottom w:val="0"/>
      <w:divBdr>
        <w:top w:val="none" w:sz="0" w:space="0" w:color="auto"/>
        <w:left w:val="none" w:sz="0" w:space="0" w:color="auto"/>
        <w:bottom w:val="none" w:sz="0" w:space="0" w:color="auto"/>
        <w:right w:val="none" w:sz="0" w:space="0" w:color="auto"/>
      </w:divBdr>
    </w:div>
    <w:div w:id="1757432156">
      <w:bodyDiv w:val="1"/>
      <w:marLeft w:val="0"/>
      <w:marRight w:val="0"/>
      <w:marTop w:val="0"/>
      <w:marBottom w:val="0"/>
      <w:divBdr>
        <w:top w:val="none" w:sz="0" w:space="0" w:color="auto"/>
        <w:left w:val="none" w:sz="0" w:space="0" w:color="auto"/>
        <w:bottom w:val="none" w:sz="0" w:space="0" w:color="auto"/>
        <w:right w:val="none" w:sz="0" w:space="0" w:color="auto"/>
      </w:divBdr>
    </w:div>
    <w:div w:id="1757433386">
      <w:bodyDiv w:val="1"/>
      <w:marLeft w:val="0"/>
      <w:marRight w:val="0"/>
      <w:marTop w:val="0"/>
      <w:marBottom w:val="0"/>
      <w:divBdr>
        <w:top w:val="none" w:sz="0" w:space="0" w:color="auto"/>
        <w:left w:val="none" w:sz="0" w:space="0" w:color="auto"/>
        <w:bottom w:val="none" w:sz="0" w:space="0" w:color="auto"/>
        <w:right w:val="none" w:sz="0" w:space="0" w:color="auto"/>
      </w:divBdr>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 w:id="1767994859">
      <w:bodyDiv w:val="1"/>
      <w:marLeft w:val="0"/>
      <w:marRight w:val="0"/>
      <w:marTop w:val="0"/>
      <w:marBottom w:val="0"/>
      <w:divBdr>
        <w:top w:val="none" w:sz="0" w:space="0" w:color="auto"/>
        <w:left w:val="none" w:sz="0" w:space="0" w:color="auto"/>
        <w:bottom w:val="none" w:sz="0" w:space="0" w:color="auto"/>
        <w:right w:val="none" w:sz="0" w:space="0" w:color="auto"/>
      </w:divBdr>
    </w:div>
    <w:div w:id="20421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ce.org/transport/documents/2024/03/informal-documents/iwg-deta-discussion-paper-appropriateness-and" TargetMode="External"/><Relationship Id="rId18" Type="http://schemas.openxmlformats.org/officeDocument/2006/relationships/hyperlink" Target="https://unece.org/transport/documents/2024/04/informal-documents/chair-running-order" TargetMode="External"/><Relationship Id="rId26" Type="http://schemas.openxmlformats.org/officeDocument/2006/relationships/hyperlink" Target="https://unece.org/transport/documents/2024/04/informal-documents/cema-amendment-un-regulation-no-86" TargetMode="External"/><Relationship Id="rId39" Type="http://schemas.openxmlformats.org/officeDocument/2006/relationships/hyperlink" Target="https://unece.org/transport/documents/2024/04/informal-documents/germany-and-united-kingdom-direction-indicator" TargetMode="External"/><Relationship Id="rId21" Type="http://schemas.openxmlformats.org/officeDocument/2006/relationships/hyperlink" Target="https://unece.org/transport/documents/2024/04/informal-documents/secretariat-general-information-and-wp29-highlights" TargetMode="External"/><Relationship Id="rId34" Type="http://schemas.openxmlformats.org/officeDocument/2006/relationships/hyperlink" Target="https://unece.org/transport/documents/2024/04/informal-documents/tf-avsr-status-report" TargetMode="External"/><Relationship Id="rId42" Type="http://schemas.openxmlformats.org/officeDocument/2006/relationships/hyperlink" Target="https://unece.org/transport/documents/2024/04/informal-documents/oica-position-paper-led-retrofit-light-sources" TargetMode="External"/><Relationship Id="rId47" Type="http://schemas.openxmlformats.org/officeDocument/2006/relationships/hyperlink" Target="https://unece.org/transport/documents/2024/05/informal-documents/gtb-proposal-replace-ecetranswp29gre20246"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wikipedia.org/wiki/En_dash" TargetMode="External"/><Relationship Id="rId17" Type="http://schemas.openxmlformats.org/officeDocument/2006/relationships/hyperlink" Target="https://unece.org/transport/documents/2024/04/informal-documents/iwg-slr-progress-report" TargetMode="External"/><Relationship Id="rId25" Type="http://schemas.openxmlformats.org/officeDocument/2006/relationships/hyperlink" Target="https://unece.org/transport/documents/2024/04/informal-documents/gtb-draft-proposal-amend-un-regulations-nos-48-and" TargetMode="External"/><Relationship Id="rId33" Type="http://schemas.openxmlformats.org/officeDocument/2006/relationships/hyperlink" Target="https://unece.org/transport/documents/2024/04/informal-documents/tf-avsr-revision-ecetranswp29gre20239rev2" TargetMode="External"/><Relationship Id="rId38" Type="http://schemas.openxmlformats.org/officeDocument/2006/relationships/hyperlink" Target="https://unece.org/transport/documents/2024/04/informal-documents/china-questions-regarding-interpretation-un" TargetMode="External"/><Relationship Id="rId46" Type="http://schemas.openxmlformats.org/officeDocument/2006/relationships/hyperlink" Target="https://unece.org/transport/documents/2024/05/informal-documents/spain-ec-oica-joint-proposal-flowcharts-note" TargetMode="External"/><Relationship Id="rId2" Type="http://schemas.openxmlformats.org/officeDocument/2006/relationships/customXml" Target="../customXml/item2.xml"/><Relationship Id="rId16" Type="http://schemas.openxmlformats.org/officeDocument/2006/relationships/hyperlink" Target="https://unece.org/transport/documents/2024/04/informal-documents/iwg-slr-proposal-update-iwg-slr-terms-reference" TargetMode="External"/><Relationship Id="rId20" Type="http://schemas.openxmlformats.org/officeDocument/2006/relationships/hyperlink" Target="https://unece.org/transport/documents/2024/04/informal-documents/slovakia-warning-device" TargetMode="External"/><Relationship Id="rId29" Type="http://schemas.openxmlformats.org/officeDocument/2006/relationships/hyperlink" Target="https://unece.org/transport/documents/2024/04/informal-documents/fia-glare-road-traffic-european-consumer-study-2024" TargetMode="External"/><Relationship Id="rId41" Type="http://schemas.openxmlformats.org/officeDocument/2006/relationships/hyperlink" Target="https://unece.org/transport/documents/2024/04/informal-documents/iwg-emc-status-repor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unece.org/transport/documents/2024/04/informal-documents/germany-revision-ecetranswp29gre20249" TargetMode="External"/><Relationship Id="rId32" Type="http://schemas.openxmlformats.org/officeDocument/2006/relationships/hyperlink" Target="https://unece.org/transport/documents/2024/04/informal-documents/oica-and-clepa-joint-position-proposal-new-07-series" TargetMode="External"/><Relationship Id="rId37" Type="http://schemas.openxmlformats.org/officeDocument/2006/relationships/hyperlink" Target="https://unece.org/transport/documents/2024/04/informal-documents/germany-manufacturer-logo-part-road-illumination" TargetMode="External"/><Relationship Id="rId40" Type="http://schemas.openxmlformats.org/officeDocument/2006/relationships/hyperlink" Target="https://unece.org/transport/documents/2024/04/informal-documents/cema-amendments-ecetranswp29gre202312rev1-and" TargetMode="External"/><Relationship Id="rId45" Type="http://schemas.openxmlformats.org/officeDocument/2006/relationships/hyperlink" Target="https://unece.org/transport/documents/2024/05/informal-documents/oica-and-clepa-joint-contribution-gre-90-23-and-gre"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ece.org/transport/documents/2024/03/informal-documents/tf-avsr-automated-driving-systems-marker-lamp-ads-ml" TargetMode="External"/><Relationship Id="rId23" Type="http://schemas.openxmlformats.org/officeDocument/2006/relationships/hyperlink" Target="https://unece.org/transport/documents/2024/04/informal-documents/norway-interpretation-paragraph-522-un-regulation-no" TargetMode="External"/><Relationship Id="rId28" Type="http://schemas.openxmlformats.org/officeDocument/2006/relationships/hyperlink" Target="https://unece.org/transport/documents/2024/04/informal-documents/iwg-emc-editorial-improvements" TargetMode="External"/><Relationship Id="rId36" Type="http://schemas.openxmlformats.org/officeDocument/2006/relationships/hyperlink" Target="https://unece.org/transport/documents/2024/04/informal-documents/france-list-relevant-gre-un-regulations-software" TargetMode="External"/><Relationship Id="rId49" Type="http://schemas.openxmlformats.org/officeDocument/2006/relationships/hyperlink" Target="https://unece.org/transport/documents/2024/05/informal-documents/china-commission-report-dap-according-new-gb" TargetMode="External"/><Relationship Id="rId10" Type="http://schemas.openxmlformats.org/officeDocument/2006/relationships/endnotes" Target="endnotes.xml"/><Relationship Id="rId19" Type="http://schemas.openxmlformats.org/officeDocument/2006/relationships/hyperlink" Target="https://unece.org/transport/documents/2024/04/informal-documents/gtb-proposal-replace-ecetranswp29gre20245" TargetMode="External"/><Relationship Id="rId31" Type="http://schemas.openxmlformats.org/officeDocument/2006/relationships/hyperlink" Target="https://unece.org/transport/documents/2024/04/informal-documents/oica-parking-lamp-discussion-document-1" TargetMode="External"/><Relationship Id="rId44" Type="http://schemas.openxmlformats.org/officeDocument/2006/relationships/hyperlink" Target="https://unece.org/transport/documents/2024/05/informal-documents/japan-proposal-corrigendum-06-series-amendments-un"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documents/2024/03/informal-documents/tv-avsr-proposal-amend-ecetranswp29gre20239rev2" TargetMode="External"/><Relationship Id="rId22" Type="http://schemas.openxmlformats.org/officeDocument/2006/relationships/hyperlink" Target="https://unece.org/transport/documents/2024/04/informal-documents/tf-sr-status-report" TargetMode="External"/><Relationship Id="rId27" Type="http://schemas.openxmlformats.org/officeDocument/2006/relationships/hyperlink" Target="https://unece.org/transport/documents/2024/04/informal-documents/tf-lupc-status-report" TargetMode="External"/><Relationship Id="rId30" Type="http://schemas.openxmlformats.org/officeDocument/2006/relationships/hyperlink" Target="https://unece.org/transport/documents/2024/04/informal-documents/oica-improvements-ecetranswp29gre202327rev1" TargetMode="External"/><Relationship Id="rId35" Type="http://schemas.openxmlformats.org/officeDocument/2006/relationships/hyperlink" Target="https://unece.org/transport/documents/2024/04/informal-documents/france-proposal-supplement-work-lamps-un-regulation" TargetMode="External"/><Relationship Id="rId43" Type="http://schemas.openxmlformats.org/officeDocument/2006/relationships/hyperlink" Target="https://unece.org/transport/documents/2024/05/informal-documents/oica-and-clepa-joint-position" TargetMode="External"/><Relationship Id="rId48" Type="http://schemas.openxmlformats.org/officeDocument/2006/relationships/hyperlink" Target="https://unece.org/transport/documents/2024/05/informal-documents/fia-europen-survey-glare-road-traffic"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B88C1-C5A0-448E-8CCA-CA789B7FC7C3}">
  <ds:schemaRefs>
    <ds:schemaRef ds:uri="http://schemas.microsoft.com/sharepoint/v3/contenttype/forms"/>
  </ds:schemaRefs>
</ds:datastoreItem>
</file>

<file path=customXml/itemProps2.xml><?xml version="1.0" encoding="utf-8"?>
<ds:datastoreItem xmlns:ds="http://schemas.openxmlformats.org/officeDocument/2006/customXml" ds:itemID="{17E13F99-20D5-47BA-B87A-1117EBD5432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190A699-D466-485A-AB19-8B2F7C54FE10}">
  <ds:schemaRefs>
    <ds:schemaRef ds:uri="http://schemas.openxmlformats.org/officeDocument/2006/bibliography"/>
  </ds:schemaRefs>
</ds:datastoreItem>
</file>

<file path=customXml/itemProps4.xml><?xml version="1.0" encoding="utf-8"?>
<ds:datastoreItem xmlns:ds="http://schemas.openxmlformats.org/officeDocument/2006/customXml" ds:itemID="{45212EAD-41B7-40BA-975B-F0CBF47E7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14</TotalTime>
  <Pages>13</Pages>
  <Words>5258</Words>
  <Characters>29971</Characters>
  <Application>Microsoft Office Word</Application>
  <DocSecurity>0</DocSecurity>
  <Lines>249</Lines>
  <Paragraphs>70</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ECE/TRANS/WP.29/GRE/84</vt:lpstr>
      <vt:lpstr>ECE/TRANS/WP.29/GRE/84</vt:lpstr>
      <vt:lpstr>ECE/TRANS/WP.29/GRE/82</vt:lpstr>
    </vt:vector>
  </TitlesOfParts>
  <Company>ECE-ISU</Company>
  <LinksUpToDate>false</LinksUpToDate>
  <CharactersWithSpaces>35159</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ECE/TRANS/WP.29/GRE/84</dc:title>
  <dc:subject>2106695</dc:subject>
  <dc:creator>Una Philippa GILTSOFF</dc:creator>
  <cp:keywords/>
  <dc:description/>
  <cp:lastModifiedBy>Josephine Ayiku</cp:lastModifiedBy>
  <cp:revision>3</cp:revision>
  <cp:lastPrinted>2024-05-16T10:52:00Z</cp:lastPrinted>
  <dcterms:created xsi:type="dcterms:W3CDTF">2024-05-30T15:28:00Z</dcterms:created>
  <dcterms:modified xsi:type="dcterms:W3CDTF">2024-06-03T13:32:00Z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