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4B23C1" w14:paraId="55D2D711" w14:textId="77777777" w:rsidTr="00C97039">
        <w:trPr>
          <w:trHeight w:hRule="exact" w:val="851"/>
        </w:trPr>
        <w:tc>
          <w:tcPr>
            <w:tcW w:w="1276" w:type="dxa"/>
            <w:tcBorders>
              <w:bottom w:val="single" w:sz="4" w:space="0" w:color="auto"/>
            </w:tcBorders>
          </w:tcPr>
          <w:p w14:paraId="2252FC71" w14:textId="77777777" w:rsidR="00F35BAF" w:rsidRPr="00DB58B5" w:rsidRDefault="00F35BAF" w:rsidP="001C0246"/>
        </w:tc>
        <w:tc>
          <w:tcPr>
            <w:tcW w:w="2268" w:type="dxa"/>
            <w:tcBorders>
              <w:bottom w:val="single" w:sz="4" w:space="0" w:color="auto"/>
            </w:tcBorders>
            <w:vAlign w:val="bottom"/>
          </w:tcPr>
          <w:p w14:paraId="64AB4501" w14:textId="77777777" w:rsidR="00F35BAF" w:rsidRPr="004B23C1" w:rsidRDefault="00F35BAF" w:rsidP="00C97039">
            <w:pPr>
              <w:spacing w:after="80" w:line="300" w:lineRule="exact"/>
              <w:rPr>
                <w:sz w:val="28"/>
              </w:rPr>
            </w:pPr>
            <w:r w:rsidRPr="004B23C1">
              <w:rPr>
                <w:sz w:val="28"/>
              </w:rPr>
              <w:t>Nations Unies</w:t>
            </w:r>
          </w:p>
        </w:tc>
        <w:tc>
          <w:tcPr>
            <w:tcW w:w="6095" w:type="dxa"/>
            <w:gridSpan w:val="2"/>
            <w:tcBorders>
              <w:bottom w:val="single" w:sz="4" w:space="0" w:color="auto"/>
            </w:tcBorders>
            <w:vAlign w:val="bottom"/>
          </w:tcPr>
          <w:p w14:paraId="19831BEB" w14:textId="46C6DE3A" w:rsidR="00F35BAF" w:rsidRPr="004B23C1" w:rsidRDefault="001C0246" w:rsidP="001C0246">
            <w:pPr>
              <w:jc w:val="right"/>
            </w:pPr>
            <w:r w:rsidRPr="004B23C1">
              <w:rPr>
                <w:sz w:val="40"/>
              </w:rPr>
              <w:t>ECE</w:t>
            </w:r>
            <w:r w:rsidRPr="004B23C1">
              <w:t>/TRANS/WP.29/1175</w:t>
            </w:r>
          </w:p>
        </w:tc>
      </w:tr>
      <w:tr w:rsidR="00F35BAF" w:rsidRPr="004B23C1" w14:paraId="12CC71C5" w14:textId="77777777" w:rsidTr="00C97039">
        <w:trPr>
          <w:trHeight w:hRule="exact" w:val="2835"/>
        </w:trPr>
        <w:tc>
          <w:tcPr>
            <w:tcW w:w="1276" w:type="dxa"/>
            <w:tcBorders>
              <w:top w:val="single" w:sz="4" w:space="0" w:color="auto"/>
              <w:bottom w:val="single" w:sz="12" w:space="0" w:color="auto"/>
            </w:tcBorders>
          </w:tcPr>
          <w:p w14:paraId="14919912" w14:textId="77777777" w:rsidR="00F35BAF" w:rsidRPr="004B23C1" w:rsidRDefault="00F35BAF" w:rsidP="00C97039">
            <w:pPr>
              <w:spacing w:before="120"/>
              <w:jc w:val="center"/>
            </w:pPr>
            <w:r w:rsidRPr="004B23C1">
              <w:rPr>
                <w:noProof/>
                <w:lang w:eastAsia="fr-CH"/>
              </w:rPr>
              <w:drawing>
                <wp:inline distT="0" distB="0" distL="0" distR="0" wp14:anchorId="3557D30D" wp14:editId="05486D1F">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30A9FE9D" w14:textId="77777777" w:rsidR="00F35BAF" w:rsidRPr="004B23C1" w:rsidRDefault="00F35BAF" w:rsidP="00C97039">
            <w:pPr>
              <w:spacing w:before="120" w:line="420" w:lineRule="exact"/>
              <w:rPr>
                <w:b/>
                <w:sz w:val="40"/>
                <w:szCs w:val="40"/>
              </w:rPr>
            </w:pPr>
            <w:r w:rsidRPr="004B23C1">
              <w:rPr>
                <w:b/>
                <w:sz w:val="40"/>
                <w:szCs w:val="40"/>
              </w:rPr>
              <w:t>Conseil économique et social</w:t>
            </w:r>
          </w:p>
        </w:tc>
        <w:tc>
          <w:tcPr>
            <w:tcW w:w="2835" w:type="dxa"/>
            <w:tcBorders>
              <w:top w:val="single" w:sz="4" w:space="0" w:color="auto"/>
              <w:bottom w:val="single" w:sz="12" w:space="0" w:color="auto"/>
            </w:tcBorders>
          </w:tcPr>
          <w:p w14:paraId="00B874F7" w14:textId="77777777" w:rsidR="00F35BAF" w:rsidRPr="004B23C1" w:rsidRDefault="001C0246" w:rsidP="00C97039">
            <w:pPr>
              <w:spacing w:before="240"/>
            </w:pPr>
            <w:r w:rsidRPr="004B23C1">
              <w:t>Distr. générale</w:t>
            </w:r>
          </w:p>
          <w:p w14:paraId="16940C9A" w14:textId="044EDF2A" w:rsidR="001C0246" w:rsidRPr="004B23C1" w:rsidRDefault="001C0246" w:rsidP="001C0246">
            <w:pPr>
              <w:spacing w:line="240" w:lineRule="exact"/>
            </w:pPr>
            <w:r w:rsidRPr="004B23C1">
              <w:t>15 décembre 202</w:t>
            </w:r>
            <w:r w:rsidR="00F80403" w:rsidRPr="004B23C1">
              <w:t>3</w:t>
            </w:r>
          </w:p>
          <w:p w14:paraId="43870289" w14:textId="77777777" w:rsidR="001C0246" w:rsidRPr="004B23C1" w:rsidRDefault="001C0246" w:rsidP="001C0246">
            <w:pPr>
              <w:spacing w:line="240" w:lineRule="exact"/>
            </w:pPr>
            <w:r w:rsidRPr="004B23C1">
              <w:t>Français</w:t>
            </w:r>
          </w:p>
          <w:p w14:paraId="049993EC" w14:textId="18E30FD5" w:rsidR="001C0246" w:rsidRPr="004B23C1" w:rsidRDefault="001C0246" w:rsidP="001C0246">
            <w:pPr>
              <w:spacing w:line="240" w:lineRule="exact"/>
            </w:pPr>
            <w:r w:rsidRPr="004B23C1">
              <w:t>Original : anglais</w:t>
            </w:r>
          </w:p>
        </w:tc>
      </w:tr>
    </w:tbl>
    <w:p w14:paraId="48354C69" w14:textId="77777777" w:rsidR="007F20FA" w:rsidRPr="004B23C1" w:rsidRDefault="007F20FA" w:rsidP="007F20FA">
      <w:pPr>
        <w:spacing w:before="120"/>
        <w:rPr>
          <w:b/>
          <w:sz w:val="28"/>
          <w:szCs w:val="28"/>
        </w:rPr>
      </w:pPr>
      <w:r w:rsidRPr="004B23C1">
        <w:rPr>
          <w:b/>
          <w:sz w:val="28"/>
          <w:szCs w:val="28"/>
        </w:rPr>
        <w:t>Commission économique pour l’Europe</w:t>
      </w:r>
    </w:p>
    <w:p w14:paraId="3FC13AAD" w14:textId="77777777" w:rsidR="007F20FA" w:rsidRPr="004B23C1" w:rsidRDefault="007F20FA" w:rsidP="007F20FA">
      <w:pPr>
        <w:spacing w:before="120"/>
        <w:rPr>
          <w:sz w:val="28"/>
          <w:szCs w:val="28"/>
        </w:rPr>
      </w:pPr>
      <w:r w:rsidRPr="004B23C1">
        <w:rPr>
          <w:sz w:val="28"/>
          <w:szCs w:val="28"/>
        </w:rPr>
        <w:t>Comité des transports intérieurs</w:t>
      </w:r>
    </w:p>
    <w:p w14:paraId="6F9BCD5D" w14:textId="77777777" w:rsidR="001C0246" w:rsidRPr="004B23C1" w:rsidRDefault="001C0246" w:rsidP="00AF0CB5">
      <w:pPr>
        <w:spacing w:before="120"/>
        <w:rPr>
          <w:b/>
          <w:sz w:val="24"/>
          <w:szCs w:val="24"/>
        </w:rPr>
      </w:pPr>
      <w:r w:rsidRPr="004B23C1">
        <w:rPr>
          <w:b/>
          <w:sz w:val="24"/>
          <w:szCs w:val="24"/>
        </w:rPr>
        <w:t>Forum mondial de l’harmonisation</w:t>
      </w:r>
      <w:r w:rsidRPr="004B23C1">
        <w:rPr>
          <w:b/>
          <w:sz w:val="24"/>
          <w:szCs w:val="24"/>
        </w:rPr>
        <w:br/>
        <w:t>des Règlements concernant les véhicules</w:t>
      </w:r>
    </w:p>
    <w:p w14:paraId="472250B6" w14:textId="38C09129" w:rsidR="001C0246" w:rsidRPr="004B23C1" w:rsidRDefault="001C0246" w:rsidP="00AF0CB5">
      <w:pPr>
        <w:spacing w:before="120" w:line="240" w:lineRule="exact"/>
        <w:rPr>
          <w:b/>
        </w:rPr>
      </w:pPr>
      <w:r w:rsidRPr="004B23C1">
        <w:rPr>
          <w:b/>
          <w:lang w:val="fr-FR"/>
        </w:rPr>
        <w:t>191</w:t>
      </w:r>
      <w:r w:rsidRPr="004B23C1">
        <w:rPr>
          <w:b/>
          <w:vertAlign w:val="superscript"/>
          <w:lang w:val="fr-FR"/>
        </w:rPr>
        <w:t>e</w:t>
      </w:r>
      <w:r w:rsidRPr="004B23C1">
        <w:rPr>
          <w:b/>
          <w:lang w:val="fr-FR"/>
        </w:rPr>
        <w:t> session</w:t>
      </w:r>
    </w:p>
    <w:p w14:paraId="0A7F2D90" w14:textId="0AE5DE74" w:rsidR="001C0246" w:rsidRPr="004B23C1" w:rsidRDefault="001C0246" w:rsidP="00AF0CB5">
      <w:pPr>
        <w:spacing w:line="240" w:lineRule="exact"/>
      </w:pPr>
      <w:r w:rsidRPr="004B23C1">
        <w:t xml:space="preserve">Genève, </w:t>
      </w:r>
      <w:r w:rsidRPr="004B23C1">
        <w:rPr>
          <w:lang w:val="fr-FR"/>
        </w:rPr>
        <w:t>14-16 novembre 2023</w:t>
      </w:r>
    </w:p>
    <w:p w14:paraId="4B13BE43" w14:textId="0EC40BD0" w:rsidR="001C0246" w:rsidRPr="004B23C1" w:rsidRDefault="001C0246" w:rsidP="001C0246">
      <w:pPr>
        <w:pStyle w:val="HChG"/>
        <w:rPr>
          <w:lang w:val="fr-FR"/>
        </w:rPr>
      </w:pPr>
      <w:r w:rsidRPr="004B23C1">
        <w:rPr>
          <w:lang w:val="fr-FR"/>
        </w:rPr>
        <w:tab/>
      </w:r>
      <w:r w:rsidRPr="004B23C1">
        <w:rPr>
          <w:lang w:val="fr-FR"/>
        </w:rPr>
        <w:tab/>
      </w:r>
      <w:r w:rsidRPr="004B23C1">
        <w:rPr>
          <w:lang w:val="fr-FR"/>
        </w:rPr>
        <w:t>Rapports</w:t>
      </w:r>
    </w:p>
    <w:p w14:paraId="4F76FDCF" w14:textId="448EA63E" w:rsidR="001C0246" w:rsidRPr="004B23C1" w:rsidRDefault="001C0246" w:rsidP="001C0246">
      <w:pPr>
        <w:pStyle w:val="HChG"/>
        <w:rPr>
          <w:lang w:val="fr-FR"/>
        </w:rPr>
      </w:pPr>
      <w:r w:rsidRPr="004B23C1">
        <w:rPr>
          <w:lang w:val="fr-FR"/>
        </w:rPr>
        <w:tab/>
      </w:r>
      <w:r w:rsidRPr="004B23C1">
        <w:rPr>
          <w:lang w:val="fr-FR"/>
        </w:rPr>
        <w:tab/>
        <w:t>du Forum mondial de l’harmonisation des Règlements concernant les véhicules sur sa 191</w:t>
      </w:r>
      <w:r w:rsidRPr="004B23C1">
        <w:rPr>
          <w:vertAlign w:val="superscript"/>
          <w:lang w:val="fr-FR"/>
        </w:rPr>
        <w:t>e</w:t>
      </w:r>
      <w:r w:rsidR="00AF6EF2" w:rsidRPr="004B23C1">
        <w:rPr>
          <w:lang w:val="fr-FR"/>
        </w:rPr>
        <w:t> </w:t>
      </w:r>
      <w:r w:rsidRPr="004B23C1">
        <w:rPr>
          <w:lang w:val="fr-FR"/>
        </w:rPr>
        <w:t>session</w:t>
      </w:r>
    </w:p>
    <w:p w14:paraId="22F3D680" w14:textId="59B8CD63" w:rsidR="001C0246" w:rsidRPr="004B23C1" w:rsidRDefault="001C0246" w:rsidP="001C0246">
      <w:pPr>
        <w:pStyle w:val="HChG"/>
        <w:rPr>
          <w:lang w:val="fr-FR"/>
        </w:rPr>
      </w:pPr>
      <w:r w:rsidRPr="004B23C1">
        <w:rPr>
          <w:lang w:val="fr-FR"/>
        </w:rPr>
        <w:tab/>
      </w:r>
      <w:r w:rsidRPr="004B23C1">
        <w:rPr>
          <w:lang w:val="fr-FR"/>
        </w:rPr>
        <w:tab/>
        <w:t xml:space="preserve">du Comité d’administration de l’Accord de 1958 </w:t>
      </w:r>
      <w:r w:rsidRPr="004B23C1">
        <w:rPr>
          <w:lang w:val="fr-FR"/>
        </w:rPr>
        <w:br/>
      </w:r>
      <w:r w:rsidRPr="004B23C1">
        <w:rPr>
          <w:lang w:val="fr-FR"/>
        </w:rPr>
        <w:t>sur sa quatre-vingt-cinquième session</w:t>
      </w:r>
    </w:p>
    <w:p w14:paraId="7F78C057" w14:textId="69CB189C" w:rsidR="001C0246" w:rsidRPr="004B23C1" w:rsidRDefault="001C0246" w:rsidP="001C0246">
      <w:pPr>
        <w:pStyle w:val="HChG"/>
        <w:rPr>
          <w:lang w:val="fr-FR"/>
        </w:rPr>
      </w:pPr>
      <w:r w:rsidRPr="004B23C1">
        <w:rPr>
          <w:lang w:val="fr-FR"/>
        </w:rPr>
        <w:tab/>
      </w:r>
      <w:r w:rsidRPr="004B23C1">
        <w:rPr>
          <w:lang w:val="fr-FR"/>
        </w:rPr>
        <w:tab/>
        <w:t xml:space="preserve">du Comité exécutif de l’Accord de 1998 </w:t>
      </w:r>
      <w:r w:rsidR="00AF6EF2" w:rsidRPr="004B23C1">
        <w:rPr>
          <w:lang w:val="fr-FR"/>
        </w:rPr>
        <w:br/>
      </w:r>
      <w:r w:rsidRPr="004B23C1">
        <w:rPr>
          <w:lang w:val="fr-FR"/>
        </w:rPr>
        <w:t>sur sa soixante</w:t>
      </w:r>
      <w:r w:rsidR="00AF6EF2" w:rsidRPr="004B23C1">
        <w:rPr>
          <w:lang w:val="fr-FR"/>
        </w:rPr>
        <w:t>-</w:t>
      </w:r>
      <w:r w:rsidRPr="004B23C1">
        <w:rPr>
          <w:lang w:val="fr-FR"/>
        </w:rPr>
        <w:t>huitième session</w:t>
      </w:r>
    </w:p>
    <w:p w14:paraId="7372C30C" w14:textId="21AC3B8A" w:rsidR="00F9573C" w:rsidRPr="004B23C1" w:rsidRDefault="001C0246" w:rsidP="001C0246">
      <w:pPr>
        <w:pStyle w:val="HChG"/>
        <w:rPr>
          <w:lang w:val="fr-FR"/>
        </w:rPr>
      </w:pPr>
      <w:r w:rsidRPr="004B23C1">
        <w:rPr>
          <w:lang w:val="fr-FR"/>
        </w:rPr>
        <w:tab/>
      </w:r>
      <w:r w:rsidRPr="004B23C1">
        <w:rPr>
          <w:lang w:val="fr-FR"/>
        </w:rPr>
        <w:tab/>
        <w:t xml:space="preserve">du Comité d’administration de l’Accord de 1997 </w:t>
      </w:r>
      <w:r w:rsidRPr="004B23C1">
        <w:rPr>
          <w:lang w:val="fr-FR"/>
        </w:rPr>
        <w:br/>
      </w:r>
      <w:r w:rsidRPr="004B23C1">
        <w:rPr>
          <w:lang w:val="fr-FR"/>
        </w:rPr>
        <w:t>sur sa quatorzième session</w:t>
      </w:r>
    </w:p>
    <w:p w14:paraId="48FB6A75" w14:textId="797468D6" w:rsidR="001C0246" w:rsidRPr="004B23C1" w:rsidRDefault="001C0246" w:rsidP="001C0246">
      <w:pPr>
        <w:rPr>
          <w:lang w:val="fr-FR"/>
        </w:rPr>
      </w:pPr>
      <w:r w:rsidRPr="004B23C1">
        <w:rPr>
          <w:lang w:val="fr-FR"/>
        </w:rPr>
        <w:br w:type="page"/>
      </w:r>
    </w:p>
    <w:p w14:paraId="01E6C139" w14:textId="30428753" w:rsidR="001C0246" w:rsidRPr="004B23C1" w:rsidRDefault="001C0246" w:rsidP="001C0246">
      <w:pPr>
        <w:spacing w:after="120"/>
        <w:rPr>
          <w:sz w:val="28"/>
        </w:rPr>
      </w:pPr>
      <w:r w:rsidRPr="004B23C1">
        <w:rPr>
          <w:sz w:val="28"/>
        </w:rPr>
        <w:lastRenderedPageBreak/>
        <w:t>Table des matières</w:t>
      </w:r>
    </w:p>
    <w:p w14:paraId="6E75CD93" w14:textId="072D9131" w:rsidR="001C0246" w:rsidRPr="004B23C1" w:rsidRDefault="001C0246" w:rsidP="001C0246">
      <w:pPr>
        <w:tabs>
          <w:tab w:val="right" w:pos="9638"/>
        </w:tabs>
        <w:spacing w:after="120"/>
        <w:ind w:left="283"/>
        <w:rPr>
          <w:i/>
          <w:sz w:val="18"/>
        </w:rPr>
      </w:pPr>
      <w:r w:rsidRPr="004B23C1">
        <w:rPr>
          <w:i/>
          <w:sz w:val="18"/>
        </w:rPr>
        <w:tab/>
        <w:t>Page</w:t>
      </w:r>
    </w:p>
    <w:p w14:paraId="0D9AC462" w14:textId="1305E88C" w:rsidR="00016A95" w:rsidRPr="004B23C1" w:rsidRDefault="00016A95" w:rsidP="001C0246">
      <w:pPr>
        <w:tabs>
          <w:tab w:val="right" w:pos="850"/>
          <w:tab w:val="right" w:leader="dot" w:pos="8787"/>
          <w:tab w:val="right" w:pos="9638"/>
        </w:tabs>
        <w:spacing w:after="120"/>
        <w:ind w:left="1134" w:hanging="1134"/>
        <w:rPr>
          <w:b/>
          <w:bCs/>
          <w:sz w:val="28"/>
          <w:szCs w:val="28"/>
        </w:rPr>
      </w:pPr>
      <w:r w:rsidRPr="004B23C1">
        <w:rPr>
          <w:b/>
          <w:bCs/>
          <w:sz w:val="28"/>
          <w:szCs w:val="28"/>
        </w:rPr>
        <w:tab/>
        <w:t>A.</w:t>
      </w:r>
      <w:r w:rsidRPr="004B23C1">
        <w:rPr>
          <w:b/>
          <w:bCs/>
          <w:sz w:val="28"/>
          <w:szCs w:val="28"/>
        </w:rPr>
        <w:tab/>
      </w:r>
      <w:r w:rsidRPr="004B23C1">
        <w:rPr>
          <w:b/>
          <w:bCs/>
          <w:sz w:val="28"/>
          <w:szCs w:val="28"/>
          <w:lang w:val="fr-FR"/>
        </w:rPr>
        <w:t xml:space="preserve">Forum mondial de l’harmonisation des Règlements </w:t>
      </w:r>
      <w:r w:rsidRPr="004B23C1">
        <w:rPr>
          <w:b/>
          <w:bCs/>
          <w:sz w:val="28"/>
          <w:szCs w:val="28"/>
          <w:lang w:val="fr-FR"/>
        </w:rPr>
        <w:br/>
      </w:r>
      <w:r w:rsidRPr="004B23C1">
        <w:rPr>
          <w:b/>
          <w:bCs/>
          <w:sz w:val="28"/>
          <w:szCs w:val="28"/>
          <w:lang w:val="fr-FR"/>
        </w:rPr>
        <w:t>concernant les véhicules (WP.29)</w:t>
      </w:r>
    </w:p>
    <w:p w14:paraId="429D9976" w14:textId="212179A1" w:rsidR="001C0246" w:rsidRPr="004B23C1" w:rsidRDefault="001C0246" w:rsidP="001C0246">
      <w:pPr>
        <w:tabs>
          <w:tab w:val="right" w:pos="850"/>
          <w:tab w:val="right" w:leader="dot" w:pos="8787"/>
          <w:tab w:val="right" w:pos="9638"/>
        </w:tabs>
        <w:spacing w:after="120"/>
        <w:ind w:left="1134" w:hanging="1134"/>
      </w:pPr>
      <w:r w:rsidRPr="004B23C1">
        <w:tab/>
        <w:t>I.</w:t>
      </w:r>
      <w:r w:rsidRPr="004B23C1">
        <w:tab/>
      </w:r>
      <w:r w:rsidR="00016A95" w:rsidRPr="004B23C1">
        <w:rPr>
          <w:lang w:val="fr-FR"/>
        </w:rPr>
        <w:t>Participation</w:t>
      </w:r>
      <w:r w:rsidRPr="004B23C1">
        <w:tab/>
      </w:r>
      <w:r w:rsidR="00016A95" w:rsidRPr="004B23C1">
        <w:tab/>
      </w:r>
      <w:r w:rsidR="00A93006">
        <w:t>6</w:t>
      </w:r>
    </w:p>
    <w:p w14:paraId="2C088765" w14:textId="1C43E36B" w:rsidR="00016A95" w:rsidRPr="004B23C1" w:rsidRDefault="00016A95" w:rsidP="001C0246">
      <w:pPr>
        <w:tabs>
          <w:tab w:val="right" w:pos="850"/>
          <w:tab w:val="right" w:leader="dot" w:pos="8787"/>
          <w:tab w:val="right" w:pos="9638"/>
        </w:tabs>
        <w:spacing w:after="120"/>
        <w:ind w:left="1134" w:hanging="1134"/>
        <w:rPr>
          <w:lang w:val="fr-FR"/>
        </w:rPr>
      </w:pPr>
      <w:r w:rsidRPr="004B23C1">
        <w:tab/>
        <w:t>II.</w:t>
      </w:r>
      <w:r w:rsidRPr="004B23C1">
        <w:tab/>
      </w:r>
      <w:r w:rsidRPr="004B23C1">
        <w:rPr>
          <w:lang w:val="fr-FR"/>
        </w:rPr>
        <w:t>Déclarations liminaires</w:t>
      </w:r>
      <w:r w:rsidRPr="004B23C1">
        <w:rPr>
          <w:lang w:val="fr-FR"/>
        </w:rPr>
        <w:tab/>
      </w:r>
      <w:r w:rsidRPr="004B23C1">
        <w:rPr>
          <w:lang w:val="fr-FR"/>
        </w:rPr>
        <w:tab/>
      </w:r>
      <w:r w:rsidR="00A93006">
        <w:rPr>
          <w:lang w:val="fr-FR"/>
        </w:rPr>
        <w:t>6</w:t>
      </w:r>
    </w:p>
    <w:p w14:paraId="7E89A4B2" w14:textId="73782FBF" w:rsidR="00016A95" w:rsidRPr="004B23C1" w:rsidRDefault="00016A95" w:rsidP="001C0246">
      <w:pPr>
        <w:tabs>
          <w:tab w:val="right" w:pos="850"/>
          <w:tab w:val="right" w:leader="dot" w:pos="8787"/>
          <w:tab w:val="right" w:pos="9638"/>
        </w:tabs>
        <w:spacing w:after="120"/>
        <w:ind w:left="1134" w:hanging="1134"/>
        <w:rPr>
          <w:lang w:val="fr-FR"/>
        </w:rPr>
      </w:pPr>
      <w:r w:rsidRPr="004B23C1">
        <w:rPr>
          <w:lang w:val="fr-FR"/>
        </w:rPr>
        <w:tab/>
        <w:t>III.</w:t>
      </w:r>
      <w:r w:rsidRPr="004B23C1">
        <w:rPr>
          <w:lang w:val="fr-FR"/>
        </w:rPr>
        <w:tab/>
      </w:r>
      <w:r w:rsidRPr="004B23C1">
        <w:rPr>
          <w:lang w:val="fr-FR"/>
        </w:rPr>
        <w:t>Adoption de l’ordre du jour (point 1 de l’ordre du jour)</w:t>
      </w:r>
      <w:r w:rsidRPr="004B23C1">
        <w:rPr>
          <w:lang w:val="fr-FR"/>
        </w:rPr>
        <w:tab/>
      </w:r>
      <w:r w:rsidRPr="004B23C1">
        <w:rPr>
          <w:lang w:val="fr-FR"/>
        </w:rPr>
        <w:tab/>
      </w:r>
      <w:r w:rsidR="00A93006">
        <w:rPr>
          <w:lang w:val="fr-FR"/>
        </w:rPr>
        <w:t>6</w:t>
      </w:r>
    </w:p>
    <w:p w14:paraId="18E6D1D1" w14:textId="64CCB536" w:rsidR="00016A95" w:rsidRPr="004B23C1" w:rsidRDefault="00016A95" w:rsidP="001C0246">
      <w:pPr>
        <w:tabs>
          <w:tab w:val="right" w:pos="850"/>
          <w:tab w:val="right" w:leader="dot" w:pos="8787"/>
          <w:tab w:val="right" w:pos="9638"/>
        </w:tabs>
        <w:spacing w:after="120"/>
        <w:ind w:left="1134" w:hanging="1134"/>
      </w:pPr>
      <w:r w:rsidRPr="004B23C1">
        <w:rPr>
          <w:lang w:val="fr-FR"/>
        </w:rPr>
        <w:tab/>
        <w:t>IV.</w:t>
      </w:r>
      <w:r w:rsidRPr="004B23C1">
        <w:rPr>
          <w:lang w:val="fr-FR"/>
        </w:rPr>
        <w:tab/>
      </w:r>
      <w:r w:rsidRPr="004B23C1">
        <w:rPr>
          <w:lang w:val="fr-FR"/>
        </w:rPr>
        <w:t>Coordination et organisation des travaux (point 2 de l’ordre du jour)</w:t>
      </w:r>
      <w:r w:rsidRPr="004B23C1">
        <w:rPr>
          <w:lang w:val="fr-FR"/>
        </w:rPr>
        <w:tab/>
      </w:r>
      <w:r w:rsidRPr="004B23C1">
        <w:rPr>
          <w:lang w:val="fr-FR"/>
        </w:rPr>
        <w:tab/>
      </w:r>
      <w:r w:rsidR="00A93006">
        <w:rPr>
          <w:lang w:val="fr-FR"/>
        </w:rPr>
        <w:t>7</w:t>
      </w:r>
    </w:p>
    <w:p w14:paraId="257DCB6E" w14:textId="1C50B827" w:rsidR="001C0246" w:rsidRPr="004B23C1" w:rsidRDefault="001C0246" w:rsidP="001C0246">
      <w:pPr>
        <w:tabs>
          <w:tab w:val="right" w:leader="dot" w:pos="8787"/>
          <w:tab w:val="right" w:pos="9638"/>
        </w:tabs>
        <w:spacing w:after="120"/>
        <w:ind w:left="1559" w:hanging="425"/>
      </w:pPr>
      <w:r w:rsidRPr="004B23C1">
        <w:t>A.</w:t>
      </w:r>
      <w:r w:rsidRPr="004B23C1">
        <w:tab/>
      </w:r>
      <w:r w:rsidR="00016A95" w:rsidRPr="004B23C1">
        <w:rPr>
          <w:lang w:val="fr-FR"/>
        </w:rPr>
        <w:t xml:space="preserve">Rapport de la session du Comité de gestion pour la coordination </w:t>
      </w:r>
      <w:r w:rsidR="00016A95" w:rsidRPr="004B23C1">
        <w:rPr>
          <w:lang w:val="fr-FR"/>
        </w:rPr>
        <w:br/>
        <w:t>des travaux (WP.29/AC.2) (point 2.1 de l’ordre du jour)</w:t>
      </w:r>
      <w:r w:rsidRPr="004B23C1">
        <w:tab/>
      </w:r>
      <w:r w:rsidR="00016A95" w:rsidRPr="004B23C1">
        <w:tab/>
      </w:r>
      <w:r w:rsidR="00A93006">
        <w:t>7</w:t>
      </w:r>
    </w:p>
    <w:p w14:paraId="59F2BD56" w14:textId="5FB57A58" w:rsidR="00016A95" w:rsidRPr="004B23C1" w:rsidRDefault="00016A95" w:rsidP="001C0246">
      <w:pPr>
        <w:tabs>
          <w:tab w:val="right" w:leader="dot" w:pos="8787"/>
          <w:tab w:val="right" w:pos="9638"/>
        </w:tabs>
        <w:spacing w:after="120"/>
        <w:ind w:left="1559" w:hanging="425"/>
        <w:rPr>
          <w:bCs/>
          <w:lang w:val="fr-FR"/>
        </w:rPr>
      </w:pPr>
      <w:r w:rsidRPr="004B23C1">
        <w:t>B.</w:t>
      </w:r>
      <w:r w:rsidRPr="004B23C1">
        <w:tab/>
      </w:r>
      <w:r w:rsidRPr="004B23C1">
        <w:rPr>
          <w:bCs/>
          <w:lang w:val="fr-FR"/>
        </w:rPr>
        <w:t xml:space="preserve">Programme de </w:t>
      </w:r>
      <w:r w:rsidRPr="004B23C1">
        <w:rPr>
          <w:lang w:val="fr-FR"/>
        </w:rPr>
        <w:t>travail</w:t>
      </w:r>
      <w:r w:rsidRPr="004B23C1">
        <w:rPr>
          <w:bCs/>
          <w:lang w:val="fr-FR"/>
        </w:rPr>
        <w:t xml:space="preserve"> et documents (point 2.2 de l’ordre du jour)</w:t>
      </w:r>
      <w:r w:rsidRPr="004B23C1">
        <w:rPr>
          <w:bCs/>
          <w:lang w:val="fr-FR"/>
        </w:rPr>
        <w:tab/>
      </w:r>
      <w:r w:rsidRPr="004B23C1">
        <w:rPr>
          <w:bCs/>
          <w:lang w:val="fr-FR"/>
        </w:rPr>
        <w:tab/>
      </w:r>
      <w:r w:rsidR="00A93006">
        <w:rPr>
          <w:bCs/>
          <w:lang w:val="fr-FR"/>
        </w:rPr>
        <w:t>8</w:t>
      </w:r>
    </w:p>
    <w:p w14:paraId="326350F7" w14:textId="50237B6D" w:rsidR="00E338F8" w:rsidRPr="004B23C1" w:rsidRDefault="00E338F8" w:rsidP="001C0246">
      <w:pPr>
        <w:tabs>
          <w:tab w:val="right" w:leader="dot" w:pos="8787"/>
          <w:tab w:val="right" w:pos="9638"/>
        </w:tabs>
        <w:spacing w:after="120"/>
        <w:ind w:left="1559" w:hanging="425"/>
        <w:rPr>
          <w:bCs/>
          <w:lang w:val="fr-FR"/>
        </w:rPr>
      </w:pPr>
      <w:r w:rsidRPr="004B23C1">
        <w:rPr>
          <w:bCs/>
          <w:lang w:val="fr-FR"/>
        </w:rPr>
        <w:t>C.</w:t>
      </w:r>
      <w:r w:rsidRPr="004B23C1">
        <w:rPr>
          <w:bCs/>
          <w:lang w:val="fr-FR"/>
        </w:rPr>
        <w:tab/>
      </w:r>
      <w:r w:rsidRPr="004B23C1">
        <w:rPr>
          <w:bCs/>
          <w:lang w:val="fr-FR"/>
        </w:rPr>
        <w:t xml:space="preserve">Systèmes de transport intelligents et coordination des activités relatives </w:t>
      </w:r>
      <w:r w:rsidRPr="004B23C1">
        <w:rPr>
          <w:bCs/>
          <w:lang w:val="fr-FR"/>
        </w:rPr>
        <w:br/>
      </w:r>
      <w:r w:rsidRPr="004B23C1">
        <w:rPr>
          <w:bCs/>
          <w:lang w:val="fr-FR"/>
        </w:rPr>
        <w:t>aux véhicules automatisés (point 2.3 de l’ordre du jour)</w:t>
      </w:r>
      <w:r w:rsidRPr="004B23C1">
        <w:rPr>
          <w:bCs/>
          <w:lang w:val="fr-FR"/>
        </w:rPr>
        <w:tab/>
      </w:r>
      <w:r w:rsidRPr="004B23C1">
        <w:rPr>
          <w:bCs/>
          <w:lang w:val="fr-FR"/>
        </w:rPr>
        <w:tab/>
      </w:r>
      <w:r w:rsidR="00A93006">
        <w:rPr>
          <w:bCs/>
          <w:lang w:val="fr-FR"/>
        </w:rPr>
        <w:t>8</w:t>
      </w:r>
    </w:p>
    <w:p w14:paraId="0C7D571D" w14:textId="2EE30343" w:rsidR="00E338F8" w:rsidRPr="004B23C1" w:rsidRDefault="00E338F8" w:rsidP="00E338F8">
      <w:pPr>
        <w:tabs>
          <w:tab w:val="right" w:pos="850"/>
          <w:tab w:val="right" w:leader="dot" w:pos="8787"/>
          <w:tab w:val="right" w:pos="9638"/>
        </w:tabs>
        <w:spacing w:after="120"/>
        <w:ind w:left="1134" w:hanging="1134"/>
        <w:rPr>
          <w:bCs/>
          <w:lang w:val="fr-FR"/>
        </w:rPr>
      </w:pPr>
      <w:r w:rsidRPr="004B23C1">
        <w:tab/>
        <w:t>V.</w:t>
      </w:r>
      <w:r w:rsidRPr="004B23C1">
        <w:tab/>
      </w:r>
      <w:r w:rsidRPr="004B23C1">
        <w:rPr>
          <w:bCs/>
          <w:lang w:val="fr-FR"/>
        </w:rPr>
        <w:t xml:space="preserve">Examen des rapports des groupes de travail subsidiaires </w:t>
      </w:r>
      <w:r w:rsidRPr="004B23C1">
        <w:rPr>
          <w:bCs/>
          <w:lang w:val="fr-FR"/>
        </w:rPr>
        <w:br/>
        <w:t>du Forum mondial (point 3 de l’ordre du jour)</w:t>
      </w:r>
      <w:r w:rsidRPr="004B23C1">
        <w:rPr>
          <w:bCs/>
          <w:lang w:val="fr-FR"/>
        </w:rPr>
        <w:tab/>
      </w:r>
      <w:r w:rsidRPr="004B23C1">
        <w:rPr>
          <w:bCs/>
          <w:lang w:val="fr-FR"/>
        </w:rPr>
        <w:tab/>
      </w:r>
      <w:r w:rsidR="00A93006">
        <w:rPr>
          <w:bCs/>
          <w:lang w:val="fr-FR"/>
        </w:rPr>
        <w:t>13</w:t>
      </w:r>
    </w:p>
    <w:p w14:paraId="2F09124A" w14:textId="7DA87147" w:rsidR="00E338F8" w:rsidRPr="004B23C1" w:rsidRDefault="00E338F8" w:rsidP="00E338F8">
      <w:pPr>
        <w:tabs>
          <w:tab w:val="right" w:leader="dot" w:pos="8787"/>
          <w:tab w:val="right" w:pos="9638"/>
        </w:tabs>
        <w:spacing w:after="120"/>
        <w:ind w:left="1559" w:hanging="425"/>
        <w:rPr>
          <w:bCs/>
          <w:lang w:val="fr-FR"/>
        </w:rPr>
      </w:pPr>
      <w:r w:rsidRPr="004B23C1">
        <w:t>A.</w:t>
      </w:r>
      <w:r w:rsidRPr="004B23C1">
        <w:tab/>
      </w:r>
      <w:r w:rsidRPr="004B23C1">
        <w:rPr>
          <w:bCs/>
          <w:lang w:val="fr-FR"/>
        </w:rPr>
        <w:t xml:space="preserve">Groupe de travail des dispositions générales de sécurité (GRSG) </w:t>
      </w:r>
      <w:r w:rsidRPr="004B23C1">
        <w:rPr>
          <w:bCs/>
          <w:lang w:val="fr-FR"/>
        </w:rPr>
        <w:br/>
      </w:r>
      <w:r w:rsidRPr="004B23C1">
        <w:rPr>
          <w:bCs/>
          <w:lang w:val="fr-FR"/>
        </w:rPr>
        <w:t>(125</w:t>
      </w:r>
      <w:r w:rsidRPr="004B23C1">
        <w:rPr>
          <w:bCs/>
          <w:vertAlign w:val="superscript"/>
          <w:lang w:val="fr-FR"/>
        </w:rPr>
        <w:t>e</w:t>
      </w:r>
      <w:r w:rsidRPr="004B23C1">
        <w:rPr>
          <w:bCs/>
          <w:lang w:val="fr-FR"/>
        </w:rPr>
        <w:t> session, 27-31 mars 2023) (point 3.1 de l’ordre du jour)</w:t>
      </w:r>
      <w:r w:rsidRPr="004B23C1">
        <w:rPr>
          <w:bCs/>
          <w:lang w:val="fr-FR"/>
        </w:rPr>
        <w:tab/>
      </w:r>
      <w:r w:rsidRPr="004B23C1">
        <w:rPr>
          <w:bCs/>
          <w:lang w:val="fr-FR"/>
        </w:rPr>
        <w:tab/>
      </w:r>
      <w:r w:rsidR="00A93006">
        <w:rPr>
          <w:bCs/>
          <w:lang w:val="fr-FR"/>
        </w:rPr>
        <w:t>13</w:t>
      </w:r>
    </w:p>
    <w:p w14:paraId="61163124" w14:textId="47EB40EB" w:rsidR="00E338F8" w:rsidRPr="004B23C1" w:rsidRDefault="00E338F8" w:rsidP="00E338F8">
      <w:pPr>
        <w:tabs>
          <w:tab w:val="right" w:leader="dot" w:pos="8787"/>
          <w:tab w:val="right" w:pos="9638"/>
        </w:tabs>
        <w:spacing w:after="120"/>
        <w:ind w:left="1559" w:hanging="425"/>
        <w:rPr>
          <w:bCs/>
          <w:lang w:val="fr-FR"/>
        </w:rPr>
      </w:pPr>
      <w:r w:rsidRPr="004B23C1">
        <w:rPr>
          <w:bCs/>
          <w:lang w:val="fr-FR"/>
        </w:rPr>
        <w:t>B.</w:t>
      </w:r>
      <w:r w:rsidRPr="004B23C1">
        <w:rPr>
          <w:bCs/>
          <w:lang w:val="fr-FR"/>
        </w:rPr>
        <w:tab/>
      </w:r>
      <w:r w:rsidRPr="004B23C1">
        <w:rPr>
          <w:bCs/>
          <w:lang w:val="fr-FR"/>
        </w:rPr>
        <w:t xml:space="preserve">Groupe de travail </w:t>
      </w:r>
      <w:r w:rsidRPr="004B23C1">
        <w:rPr>
          <w:lang w:val="fr-FR"/>
        </w:rPr>
        <w:t>de</w:t>
      </w:r>
      <w:r w:rsidRPr="004B23C1">
        <w:rPr>
          <w:bCs/>
          <w:lang w:val="fr-FR"/>
        </w:rPr>
        <w:t xml:space="preserve"> l’éclairage et de la signalisation lumineuse (GRE) </w:t>
      </w:r>
      <w:r w:rsidRPr="004B23C1">
        <w:rPr>
          <w:bCs/>
          <w:lang w:val="fr-FR"/>
        </w:rPr>
        <w:br/>
      </w:r>
      <w:r w:rsidRPr="004B23C1">
        <w:rPr>
          <w:bCs/>
          <w:lang w:val="fr-FR"/>
        </w:rPr>
        <w:t>(quatre-vingt-huitième session, 25-28 avril 2023) (point 3.2 de l’ordre du jour)</w:t>
      </w:r>
      <w:r w:rsidRPr="004B23C1">
        <w:rPr>
          <w:bCs/>
          <w:lang w:val="fr-FR"/>
        </w:rPr>
        <w:tab/>
      </w:r>
      <w:r w:rsidRPr="004B23C1">
        <w:rPr>
          <w:bCs/>
          <w:lang w:val="fr-FR"/>
        </w:rPr>
        <w:tab/>
      </w:r>
      <w:r w:rsidR="00A93006">
        <w:rPr>
          <w:bCs/>
          <w:lang w:val="fr-FR"/>
        </w:rPr>
        <w:t>13</w:t>
      </w:r>
    </w:p>
    <w:p w14:paraId="715DCF52" w14:textId="0584A518" w:rsidR="00E338F8" w:rsidRPr="004B23C1" w:rsidRDefault="00E338F8" w:rsidP="00E338F8">
      <w:pPr>
        <w:tabs>
          <w:tab w:val="right" w:leader="dot" w:pos="8787"/>
          <w:tab w:val="right" w:pos="9638"/>
        </w:tabs>
        <w:spacing w:after="120"/>
        <w:ind w:left="1559" w:hanging="425"/>
        <w:rPr>
          <w:bCs/>
          <w:lang w:val="fr-FR"/>
        </w:rPr>
      </w:pPr>
      <w:r w:rsidRPr="004B23C1">
        <w:rPr>
          <w:bCs/>
          <w:lang w:val="fr-FR"/>
        </w:rPr>
        <w:t>C.</w:t>
      </w:r>
      <w:r w:rsidRPr="004B23C1">
        <w:rPr>
          <w:bCs/>
          <w:lang w:val="fr-FR"/>
        </w:rPr>
        <w:tab/>
      </w:r>
      <w:r w:rsidRPr="004B23C1">
        <w:rPr>
          <w:bCs/>
          <w:lang w:val="fr-FR"/>
        </w:rPr>
        <w:t xml:space="preserve">Groupe de travail de la sécurité passive (GRSP) </w:t>
      </w:r>
      <w:r w:rsidR="00C10D13" w:rsidRPr="004B23C1">
        <w:rPr>
          <w:bCs/>
          <w:lang w:val="fr-FR"/>
        </w:rPr>
        <w:br/>
      </w:r>
      <w:r w:rsidRPr="004B23C1">
        <w:rPr>
          <w:bCs/>
          <w:lang w:val="fr-FR"/>
        </w:rPr>
        <w:t>(soixante-treizième session, 15-19 mai 2023) (point 3.3 de l’ordre du jour)</w:t>
      </w:r>
      <w:r w:rsidR="00C10D13" w:rsidRPr="004B23C1">
        <w:rPr>
          <w:bCs/>
          <w:lang w:val="fr-FR"/>
        </w:rPr>
        <w:tab/>
      </w:r>
      <w:r w:rsidR="00C10D13" w:rsidRPr="004B23C1">
        <w:rPr>
          <w:bCs/>
          <w:lang w:val="fr-FR"/>
        </w:rPr>
        <w:tab/>
      </w:r>
      <w:r w:rsidR="00A93006">
        <w:rPr>
          <w:bCs/>
          <w:lang w:val="fr-FR"/>
        </w:rPr>
        <w:t>13</w:t>
      </w:r>
    </w:p>
    <w:p w14:paraId="76C6A888" w14:textId="3786ACA0" w:rsidR="00C10D13" w:rsidRPr="004B23C1" w:rsidRDefault="00C10D13" w:rsidP="00E338F8">
      <w:pPr>
        <w:tabs>
          <w:tab w:val="right" w:leader="dot" w:pos="8787"/>
          <w:tab w:val="right" w:pos="9638"/>
        </w:tabs>
        <w:spacing w:after="120"/>
        <w:ind w:left="1559" w:hanging="425"/>
        <w:rPr>
          <w:bCs/>
          <w:lang w:val="fr-FR"/>
        </w:rPr>
      </w:pPr>
      <w:r w:rsidRPr="004B23C1">
        <w:rPr>
          <w:bCs/>
          <w:lang w:val="fr-FR"/>
        </w:rPr>
        <w:t>D.</w:t>
      </w:r>
      <w:r w:rsidRPr="004B23C1">
        <w:rPr>
          <w:bCs/>
          <w:lang w:val="fr-FR"/>
        </w:rPr>
        <w:tab/>
      </w:r>
      <w:r w:rsidRPr="004B23C1">
        <w:rPr>
          <w:bCs/>
          <w:lang w:val="fr-FR"/>
        </w:rPr>
        <w:t xml:space="preserve">Groupe de travail des véhicules automatisés/autonomes et connectés (GRVA) </w:t>
      </w:r>
      <w:r w:rsidRPr="004B23C1">
        <w:rPr>
          <w:bCs/>
          <w:lang w:val="fr-FR"/>
        </w:rPr>
        <w:br/>
      </w:r>
      <w:r w:rsidRPr="004B23C1">
        <w:rPr>
          <w:bCs/>
          <w:lang w:val="fr-FR"/>
        </w:rPr>
        <w:t>(seizième session, 22-26 mai 2023) (point 3.4 de l’ordre du jour)</w:t>
      </w:r>
      <w:r w:rsidRPr="004B23C1">
        <w:rPr>
          <w:bCs/>
          <w:lang w:val="fr-FR"/>
        </w:rPr>
        <w:tab/>
      </w:r>
      <w:r w:rsidRPr="004B23C1">
        <w:rPr>
          <w:bCs/>
          <w:lang w:val="fr-FR"/>
        </w:rPr>
        <w:tab/>
      </w:r>
      <w:r w:rsidR="00A93006">
        <w:rPr>
          <w:bCs/>
          <w:lang w:val="fr-FR"/>
        </w:rPr>
        <w:t>13</w:t>
      </w:r>
    </w:p>
    <w:p w14:paraId="420E2306" w14:textId="454D8E8E" w:rsidR="00C10D13" w:rsidRPr="004B23C1" w:rsidRDefault="00C10D13" w:rsidP="00E338F8">
      <w:pPr>
        <w:tabs>
          <w:tab w:val="right" w:leader="dot" w:pos="8787"/>
          <w:tab w:val="right" w:pos="9638"/>
        </w:tabs>
        <w:spacing w:after="120"/>
        <w:ind w:left="1559" w:hanging="425"/>
        <w:rPr>
          <w:bCs/>
          <w:lang w:val="fr-FR"/>
        </w:rPr>
      </w:pPr>
      <w:r w:rsidRPr="004B23C1">
        <w:rPr>
          <w:bCs/>
          <w:lang w:val="fr-FR"/>
        </w:rPr>
        <w:t>E.</w:t>
      </w:r>
      <w:r w:rsidRPr="004B23C1">
        <w:rPr>
          <w:bCs/>
          <w:lang w:val="fr-FR"/>
        </w:rPr>
        <w:tab/>
      </w:r>
      <w:r w:rsidRPr="004B23C1">
        <w:rPr>
          <w:bCs/>
          <w:lang w:val="fr-FR"/>
        </w:rPr>
        <w:t xml:space="preserve">Groupe de travail </w:t>
      </w:r>
      <w:r w:rsidRPr="004B23C1">
        <w:rPr>
          <w:lang w:val="fr-FR"/>
        </w:rPr>
        <w:t>de</w:t>
      </w:r>
      <w:r w:rsidRPr="004B23C1">
        <w:rPr>
          <w:bCs/>
          <w:lang w:val="fr-FR"/>
        </w:rPr>
        <w:t xml:space="preserve"> la pollution et de l’énergie (GRPE) </w:t>
      </w:r>
      <w:r w:rsidRPr="004B23C1">
        <w:rPr>
          <w:bCs/>
          <w:lang w:val="fr-FR"/>
        </w:rPr>
        <w:br/>
      </w:r>
      <w:r w:rsidRPr="004B23C1">
        <w:rPr>
          <w:bCs/>
          <w:lang w:val="fr-FR"/>
        </w:rPr>
        <w:t xml:space="preserve">(quatre-vingt-huitième session, 12 et 13 avril 2023, et quatre-vingt-neuvième session, </w:t>
      </w:r>
      <w:r w:rsidRPr="004B23C1">
        <w:rPr>
          <w:bCs/>
          <w:lang w:val="fr-FR"/>
        </w:rPr>
        <w:br/>
      </w:r>
      <w:r w:rsidRPr="004B23C1">
        <w:rPr>
          <w:bCs/>
          <w:lang w:val="fr-FR"/>
        </w:rPr>
        <w:t>30 mai-2 juin 2023) (point 3.5 de l’ordre du jour)</w:t>
      </w:r>
      <w:r w:rsidRPr="004B23C1">
        <w:rPr>
          <w:bCs/>
          <w:lang w:val="fr-FR"/>
        </w:rPr>
        <w:tab/>
      </w:r>
      <w:r w:rsidRPr="004B23C1">
        <w:rPr>
          <w:bCs/>
          <w:lang w:val="fr-FR"/>
        </w:rPr>
        <w:tab/>
      </w:r>
      <w:r w:rsidR="00A93006">
        <w:rPr>
          <w:bCs/>
          <w:lang w:val="fr-FR"/>
        </w:rPr>
        <w:t>13</w:t>
      </w:r>
    </w:p>
    <w:p w14:paraId="75BDA8DB" w14:textId="2349579C" w:rsidR="00C10D13" w:rsidRPr="004B23C1" w:rsidRDefault="00C10D13" w:rsidP="00E338F8">
      <w:pPr>
        <w:tabs>
          <w:tab w:val="right" w:leader="dot" w:pos="8787"/>
          <w:tab w:val="right" w:pos="9638"/>
        </w:tabs>
        <w:spacing w:after="120"/>
        <w:ind w:left="1559" w:hanging="425"/>
      </w:pPr>
      <w:r w:rsidRPr="004B23C1">
        <w:rPr>
          <w:bCs/>
          <w:lang w:val="fr-FR"/>
        </w:rPr>
        <w:t>F.</w:t>
      </w:r>
      <w:r w:rsidRPr="004B23C1">
        <w:rPr>
          <w:bCs/>
          <w:lang w:val="fr-FR"/>
        </w:rPr>
        <w:tab/>
      </w:r>
      <w:r w:rsidRPr="004B23C1">
        <w:rPr>
          <w:lang w:val="fr-FR"/>
        </w:rPr>
        <w:t>Faits marquants des dernières sessions (point 3.6 de l’ordre du jour)</w:t>
      </w:r>
      <w:r w:rsidRPr="004B23C1">
        <w:rPr>
          <w:lang w:val="fr-FR"/>
        </w:rPr>
        <w:tab/>
      </w:r>
      <w:r w:rsidRPr="004B23C1">
        <w:rPr>
          <w:lang w:val="fr-FR"/>
        </w:rPr>
        <w:tab/>
      </w:r>
      <w:r w:rsidR="00A93006">
        <w:rPr>
          <w:lang w:val="fr-FR"/>
        </w:rPr>
        <w:t>13</w:t>
      </w:r>
    </w:p>
    <w:p w14:paraId="6147C9F8" w14:textId="190F4746" w:rsidR="001C0246" w:rsidRPr="004B23C1" w:rsidRDefault="001C0246" w:rsidP="001C0246">
      <w:pPr>
        <w:tabs>
          <w:tab w:val="right" w:leader="dot" w:pos="8787"/>
          <w:tab w:val="right" w:pos="9638"/>
        </w:tabs>
        <w:spacing w:after="120"/>
        <w:ind w:left="1984" w:hanging="425"/>
      </w:pPr>
      <w:r w:rsidRPr="004B23C1">
        <w:t>1.</w:t>
      </w:r>
      <w:r w:rsidRPr="004B23C1">
        <w:tab/>
      </w:r>
      <w:r w:rsidR="00C10D13" w:rsidRPr="004B23C1">
        <w:rPr>
          <w:lang w:val="fr-FR"/>
        </w:rPr>
        <w:t>Groupe de travail du bruit et des pneumatiques (GRBP)</w:t>
      </w:r>
      <w:r w:rsidR="00C10D13" w:rsidRPr="004B23C1">
        <w:rPr>
          <w:lang w:val="fr-FR"/>
        </w:rPr>
        <w:t xml:space="preserve"> </w:t>
      </w:r>
      <w:r w:rsidR="00C10D13" w:rsidRPr="004B23C1">
        <w:rPr>
          <w:lang w:val="fr-FR"/>
        </w:rPr>
        <w:br/>
      </w:r>
      <w:r w:rsidR="00C10D13" w:rsidRPr="004B23C1">
        <w:rPr>
          <w:lang w:val="fr-FR"/>
        </w:rPr>
        <w:t>(soixante-dix-huitième session, 30 août-1</w:t>
      </w:r>
      <w:r w:rsidR="00C10D13" w:rsidRPr="004B23C1">
        <w:rPr>
          <w:vertAlign w:val="superscript"/>
          <w:lang w:val="fr-FR"/>
        </w:rPr>
        <w:t>er</w:t>
      </w:r>
      <w:r w:rsidR="00C10D13" w:rsidRPr="004B23C1">
        <w:rPr>
          <w:lang w:val="fr-FR"/>
        </w:rPr>
        <w:t xml:space="preserve"> septembre 2023) </w:t>
      </w:r>
      <w:r w:rsidR="00C10D13" w:rsidRPr="004B23C1">
        <w:rPr>
          <w:lang w:val="fr-FR"/>
        </w:rPr>
        <w:br/>
        <w:t>(point 3.6.1 de l’ordre du jour)</w:t>
      </w:r>
      <w:r w:rsidRPr="004B23C1">
        <w:tab/>
      </w:r>
      <w:r w:rsidR="00C10D13" w:rsidRPr="004B23C1">
        <w:tab/>
      </w:r>
      <w:r w:rsidR="00A93006">
        <w:t>13</w:t>
      </w:r>
    </w:p>
    <w:p w14:paraId="4127DFD1" w14:textId="55A0B15A" w:rsidR="00C10D13" w:rsidRPr="004B23C1" w:rsidRDefault="00C10D13" w:rsidP="001C0246">
      <w:pPr>
        <w:tabs>
          <w:tab w:val="right" w:leader="dot" w:pos="8787"/>
          <w:tab w:val="right" w:pos="9638"/>
        </w:tabs>
        <w:spacing w:after="120"/>
        <w:ind w:left="1984" w:hanging="425"/>
        <w:rPr>
          <w:lang w:val="fr-FR"/>
        </w:rPr>
      </w:pPr>
      <w:r w:rsidRPr="004B23C1">
        <w:t>2.</w:t>
      </w:r>
      <w:r w:rsidRPr="004B23C1">
        <w:tab/>
      </w:r>
      <w:r w:rsidRPr="004B23C1">
        <w:rPr>
          <w:lang w:val="fr-FR"/>
        </w:rPr>
        <w:t xml:space="preserve">Groupe de travail des véhicules automatisés/autonomes et connectés (GRVA) </w:t>
      </w:r>
      <w:r w:rsidRPr="004B23C1">
        <w:rPr>
          <w:lang w:val="fr-FR"/>
        </w:rPr>
        <w:br/>
        <w:t>(dix-septième session, 25-29 septembre 2023) (point 3.6.2 de l’ordre du jour)</w:t>
      </w:r>
      <w:r w:rsidRPr="004B23C1">
        <w:rPr>
          <w:lang w:val="fr-FR"/>
        </w:rPr>
        <w:tab/>
      </w:r>
      <w:r w:rsidRPr="004B23C1">
        <w:rPr>
          <w:lang w:val="fr-FR"/>
        </w:rPr>
        <w:tab/>
      </w:r>
      <w:r w:rsidR="00A93006">
        <w:rPr>
          <w:lang w:val="fr-FR"/>
        </w:rPr>
        <w:t>14</w:t>
      </w:r>
    </w:p>
    <w:p w14:paraId="59B25660" w14:textId="4A0C47E8" w:rsidR="001F08A5" w:rsidRPr="004B23C1" w:rsidRDefault="001F08A5" w:rsidP="001C0246">
      <w:pPr>
        <w:tabs>
          <w:tab w:val="right" w:leader="dot" w:pos="8787"/>
          <w:tab w:val="right" w:pos="9638"/>
        </w:tabs>
        <w:spacing w:after="120"/>
        <w:ind w:left="1984" w:hanging="425"/>
        <w:rPr>
          <w:lang w:val="fr-FR"/>
        </w:rPr>
      </w:pPr>
      <w:r w:rsidRPr="004B23C1">
        <w:rPr>
          <w:lang w:val="fr-FR"/>
        </w:rPr>
        <w:t>3.</w:t>
      </w:r>
      <w:r w:rsidRPr="004B23C1">
        <w:rPr>
          <w:lang w:val="fr-FR"/>
        </w:rPr>
        <w:tab/>
      </w:r>
      <w:r w:rsidRPr="004B23C1">
        <w:rPr>
          <w:lang w:val="fr-FR"/>
        </w:rPr>
        <w:t xml:space="preserve">Groupe de travail des dispositions générales de sécurité (GRSG) </w:t>
      </w:r>
      <w:r w:rsidRPr="004B23C1">
        <w:rPr>
          <w:lang w:val="fr-FR"/>
        </w:rPr>
        <w:br/>
        <w:t>(126</w:t>
      </w:r>
      <w:r w:rsidRPr="004B23C1">
        <w:rPr>
          <w:vertAlign w:val="superscript"/>
          <w:lang w:val="fr-FR"/>
        </w:rPr>
        <w:t>e</w:t>
      </w:r>
      <w:r w:rsidRPr="004B23C1">
        <w:rPr>
          <w:lang w:val="fr-FR"/>
        </w:rPr>
        <w:t xml:space="preserve"> session, 10-13 octobre 2023) (point 3.6.3 de l’ordre du jour)</w:t>
      </w:r>
      <w:r w:rsidRPr="004B23C1">
        <w:rPr>
          <w:lang w:val="fr-FR"/>
        </w:rPr>
        <w:tab/>
      </w:r>
      <w:r w:rsidRPr="004B23C1">
        <w:rPr>
          <w:lang w:val="fr-FR"/>
        </w:rPr>
        <w:tab/>
      </w:r>
      <w:r w:rsidR="00A93006">
        <w:rPr>
          <w:lang w:val="fr-FR"/>
        </w:rPr>
        <w:t>14</w:t>
      </w:r>
    </w:p>
    <w:p w14:paraId="49363E9A" w14:textId="394B22A9" w:rsidR="001F08A5" w:rsidRPr="004B23C1" w:rsidRDefault="001F08A5" w:rsidP="001C0246">
      <w:pPr>
        <w:tabs>
          <w:tab w:val="right" w:leader="dot" w:pos="8787"/>
          <w:tab w:val="right" w:pos="9638"/>
        </w:tabs>
        <w:spacing w:after="120"/>
        <w:ind w:left="1984" w:hanging="425"/>
        <w:rPr>
          <w:lang w:val="fr-FR"/>
        </w:rPr>
      </w:pPr>
      <w:r w:rsidRPr="004B23C1">
        <w:rPr>
          <w:lang w:val="fr-FR"/>
        </w:rPr>
        <w:t>4.</w:t>
      </w:r>
      <w:r w:rsidRPr="004B23C1">
        <w:rPr>
          <w:lang w:val="fr-FR"/>
        </w:rPr>
        <w:tab/>
      </w:r>
      <w:r w:rsidRPr="004B23C1">
        <w:rPr>
          <w:lang w:val="fr-FR"/>
        </w:rPr>
        <w:t xml:space="preserve">Groupe de travail de l’éclairage et de la signalisation lumineuse (GRE) </w:t>
      </w:r>
      <w:r w:rsidRPr="004B23C1">
        <w:rPr>
          <w:lang w:val="fr-FR"/>
        </w:rPr>
        <w:br/>
        <w:t xml:space="preserve">(quatre-vingt-neuvième session, 24-27 octobre 2023) </w:t>
      </w:r>
      <w:r w:rsidRPr="004B23C1">
        <w:rPr>
          <w:lang w:val="fr-FR"/>
        </w:rPr>
        <w:br/>
      </w:r>
      <w:r w:rsidRPr="004B23C1">
        <w:rPr>
          <w:lang w:val="fr-FR"/>
        </w:rPr>
        <w:t>(point 3.6.4 de l’ordre du jour)</w:t>
      </w:r>
      <w:r w:rsidRPr="004B23C1">
        <w:rPr>
          <w:lang w:val="fr-FR"/>
        </w:rPr>
        <w:tab/>
      </w:r>
      <w:r w:rsidRPr="004B23C1">
        <w:rPr>
          <w:lang w:val="fr-FR"/>
        </w:rPr>
        <w:tab/>
      </w:r>
      <w:r w:rsidR="00A93006">
        <w:rPr>
          <w:lang w:val="fr-FR"/>
        </w:rPr>
        <w:t>16</w:t>
      </w:r>
    </w:p>
    <w:p w14:paraId="27693355" w14:textId="724736A9" w:rsidR="001F08A5" w:rsidRPr="004B23C1" w:rsidRDefault="001F08A5" w:rsidP="001F08A5">
      <w:pPr>
        <w:tabs>
          <w:tab w:val="right" w:pos="850"/>
          <w:tab w:val="right" w:leader="dot" w:pos="8787"/>
          <w:tab w:val="right" w:pos="9638"/>
        </w:tabs>
        <w:spacing w:after="120"/>
        <w:ind w:left="1134" w:hanging="1134"/>
        <w:rPr>
          <w:lang w:val="fr-FR"/>
        </w:rPr>
      </w:pPr>
      <w:r w:rsidRPr="004B23C1">
        <w:tab/>
        <w:t>VI.</w:t>
      </w:r>
      <w:r w:rsidRPr="004B23C1">
        <w:tab/>
      </w:r>
      <w:r w:rsidRPr="004B23C1">
        <w:rPr>
          <w:lang w:val="fr-FR"/>
        </w:rPr>
        <w:t>Accord de 1958 (point 4 de l’ordre du jour)</w:t>
      </w:r>
      <w:r w:rsidRPr="004B23C1">
        <w:rPr>
          <w:lang w:val="fr-FR"/>
        </w:rPr>
        <w:tab/>
      </w:r>
      <w:r w:rsidRPr="004B23C1">
        <w:rPr>
          <w:lang w:val="fr-FR"/>
        </w:rPr>
        <w:tab/>
      </w:r>
      <w:r w:rsidR="00A93006">
        <w:rPr>
          <w:lang w:val="fr-FR"/>
        </w:rPr>
        <w:t>17</w:t>
      </w:r>
    </w:p>
    <w:p w14:paraId="65D2A414" w14:textId="3BBF73A5" w:rsidR="001F08A5" w:rsidRPr="004B23C1" w:rsidRDefault="001F08A5" w:rsidP="001F08A5">
      <w:pPr>
        <w:tabs>
          <w:tab w:val="right" w:leader="dot" w:pos="8787"/>
          <w:tab w:val="right" w:pos="9638"/>
        </w:tabs>
        <w:spacing w:after="120"/>
        <w:ind w:left="1559" w:hanging="425"/>
        <w:rPr>
          <w:lang w:val="fr-FR"/>
        </w:rPr>
      </w:pPr>
      <w:r w:rsidRPr="004B23C1">
        <w:t>A.</w:t>
      </w:r>
      <w:r w:rsidRPr="004B23C1">
        <w:tab/>
      </w:r>
      <w:r w:rsidRPr="004B23C1">
        <w:rPr>
          <w:lang w:val="fr-FR"/>
        </w:rPr>
        <w:t>État de l’Accord et des Règlements ONU y annexés (point 4.1 de l’ordre du jour)</w:t>
      </w:r>
      <w:r w:rsidRPr="004B23C1">
        <w:rPr>
          <w:lang w:val="fr-FR"/>
        </w:rPr>
        <w:tab/>
      </w:r>
      <w:r w:rsidRPr="004B23C1">
        <w:rPr>
          <w:lang w:val="fr-FR"/>
        </w:rPr>
        <w:tab/>
      </w:r>
      <w:r w:rsidR="00A93006">
        <w:rPr>
          <w:lang w:val="fr-FR"/>
        </w:rPr>
        <w:t>17</w:t>
      </w:r>
    </w:p>
    <w:p w14:paraId="4985B91F" w14:textId="18DBA7D7" w:rsidR="001F08A5" w:rsidRPr="004B23C1" w:rsidRDefault="001F08A5" w:rsidP="001F08A5">
      <w:pPr>
        <w:tabs>
          <w:tab w:val="right" w:leader="dot" w:pos="8787"/>
          <w:tab w:val="right" w:pos="9638"/>
        </w:tabs>
        <w:spacing w:after="120"/>
        <w:ind w:left="1559" w:hanging="425"/>
        <w:rPr>
          <w:lang w:val="fr-FR"/>
        </w:rPr>
      </w:pPr>
      <w:r w:rsidRPr="004B23C1">
        <w:t>B.</w:t>
      </w:r>
      <w:r w:rsidRPr="004B23C1">
        <w:tab/>
      </w:r>
      <w:r w:rsidRPr="004B23C1">
        <w:rPr>
          <w:spacing w:val="-1"/>
          <w:lang w:val="fr-FR"/>
        </w:rPr>
        <w:t>Orientations demandées par les groupes de travail à propos de questions</w:t>
      </w:r>
      <w:r w:rsidRPr="004B23C1">
        <w:rPr>
          <w:lang w:val="fr-FR"/>
        </w:rPr>
        <w:t xml:space="preserve"> relatives </w:t>
      </w:r>
      <w:r w:rsidRPr="004B23C1">
        <w:rPr>
          <w:lang w:val="fr-FR"/>
        </w:rPr>
        <w:br/>
      </w:r>
      <w:r w:rsidRPr="004B23C1">
        <w:rPr>
          <w:lang w:val="fr-FR"/>
        </w:rPr>
        <w:t>aux Règlements ONU annexés à l’Accord de 1958 (point 4.2 de l’ordre du jour)</w:t>
      </w:r>
      <w:r w:rsidRPr="004B23C1">
        <w:rPr>
          <w:lang w:val="fr-FR"/>
        </w:rPr>
        <w:tab/>
      </w:r>
      <w:r w:rsidRPr="004B23C1">
        <w:rPr>
          <w:lang w:val="fr-FR"/>
        </w:rPr>
        <w:tab/>
      </w:r>
      <w:r w:rsidR="00A93006">
        <w:rPr>
          <w:lang w:val="fr-FR"/>
        </w:rPr>
        <w:t>17</w:t>
      </w:r>
    </w:p>
    <w:p w14:paraId="1BF1DEDB" w14:textId="703F5F75" w:rsidR="001F08A5" w:rsidRPr="004B23C1" w:rsidRDefault="001F08A5" w:rsidP="001F08A5">
      <w:pPr>
        <w:tabs>
          <w:tab w:val="right" w:leader="dot" w:pos="8787"/>
          <w:tab w:val="right" w:pos="9638"/>
        </w:tabs>
        <w:spacing w:after="120"/>
        <w:ind w:left="1984" w:hanging="425"/>
        <w:rPr>
          <w:bCs/>
          <w:lang w:val="fr-FR"/>
        </w:rPr>
      </w:pPr>
      <w:r w:rsidRPr="004B23C1">
        <w:t>1.</w:t>
      </w:r>
      <w:r w:rsidRPr="004B23C1">
        <w:tab/>
      </w:r>
      <w:r w:rsidR="00D0042A" w:rsidRPr="004B23C1">
        <w:rPr>
          <w:bCs/>
          <w:lang w:val="fr-FR"/>
        </w:rPr>
        <w:t xml:space="preserve">Reproduction de normes </w:t>
      </w:r>
      <w:r w:rsidR="00D0042A" w:rsidRPr="004B23C1">
        <w:rPr>
          <w:lang w:val="fr-FR"/>
        </w:rPr>
        <w:t>privées</w:t>
      </w:r>
      <w:r w:rsidR="00D0042A" w:rsidRPr="004B23C1">
        <w:rPr>
          <w:bCs/>
          <w:lang w:val="fr-FR"/>
        </w:rPr>
        <w:t xml:space="preserve"> et renvoi à celles-ci dans les Règlements ONU, les Règlements techniques mondiaux ONU (RTM ONU) et les Règles de l’ONU </w:t>
      </w:r>
      <w:r w:rsidR="00D0042A" w:rsidRPr="004B23C1">
        <w:rPr>
          <w:bCs/>
          <w:lang w:val="fr-FR"/>
        </w:rPr>
        <w:br/>
      </w:r>
      <w:r w:rsidR="00D0042A" w:rsidRPr="004B23C1">
        <w:rPr>
          <w:bCs/>
          <w:lang w:val="fr-FR"/>
        </w:rPr>
        <w:t>(point 4.2.1 de l’ordre du jour)</w:t>
      </w:r>
      <w:r w:rsidR="00D0042A" w:rsidRPr="004B23C1">
        <w:rPr>
          <w:bCs/>
          <w:lang w:val="fr-FR"/>
        </w:rPr>
        <w:tab/>
      </w:r>
      <w:r w:rsidR="00D0042A" w:rsidRPr="004B23C1">
        <w:rPr>
          <w:bCs/>
          <w:lang w:val="fr-FR"/>
        </w:rPr>
        <w:tab/>
      </w:r>
      <w:r w:rsidR="00A93006">
        <w:rPr>
          <w:bCs/>
          <w:lang w:val="fr-FR"/>
        </w:rPr>
        <w:t>17</w:t>
      </w:r>
    </w:p>
    <w:p w14:paraId="1EE13EA8" w14:textId="48319DA3" w:rsidR="00D0042A" w:rsidRPr="004B23C1" w:rsidRDefault="00D0042A" w:rsidP="001F08A5">
      <w:pPr>
        <w:tabs>
          <w:tab w:val="right" w:leader="dot" w:pos="8787"/>
          <w:tab w:val="right" w:pos="9638"/>
        </w:tabs>
        <w:spacing w:after="120"/>
        <w:ind w:left="1984" w:hanging="425"/>
        <w:rPr>
          <w:bCs/>
          <w:lang w:val="fr-FR"/>
        </w:rPr>
      </w:pPr>
      <w:r w:rsidRPr="004B23C1">
        <w:rPr>
          <w:bCs/>
          <w:lang w:val="fr-FR"/>
        </w:rPr>
        <w:t>2.</w:t>
      </w:r>
      <w:r w:rsidRPr="004B23C1">
        <w:rPr>
          <w:bCs/>
          <w:lang w:val="fr-FR"/>
        </w:rPr>
        <w:tab/>
      </w:r>
      <w:r w:rsidRPr="004B23C1">
        <w:rPr>
          <w:bCs/>
          <w:lang w:val="fr-FR"/>
        </w:rPr>
        <w:t xml:space="preserve">Orientations </w:t>
      </w:r>
      <w:r w:rsidRPr="004B23C1">
        <w:rPr>
          <w:lang w:val="fr-FR"/>
        </w:rPr>
        <w:t>concernant</w:t>
      </w:r>
      <w:r w:rsidRPr="004B23C1">
        <w:rPr>
          <w:bCs/>
          <w:lang w:val="fr-FR"/>
        </w:rPr>
        <w:t xml:space="preserve"> les amendements aux Règlements ONU annexés </w:t>
      </w:r>
      <w:r w:rsidRPr="004B23C1">
        <w:rPr>
          <w:bCs/>
          <w:lang w:val="fr-FR"/>
        </w:rPr>
        <w:br/>
      </w:r>
      <w:r w:rsidRPr="004B23C1">
        <w:rPr>
          <w:bCs/>
          <w:lang w:val="fr-FR"/>
        </w:rPr>
        <w:t>à l’Accord de 1958 (point 4.2.2 de l’ordre du jour)</w:t>
      </w:r>
      <w:r w:rsidRPr="004B23C1">
        <w:rPr>
          <w:bCs/>
          <w:lang w:val="fr-FR"/>
        </w:rPr>
        <w:tab/>
      </w:r>
      <w:r w:rsidRPr="004B23C1">
        <w:rPr>
          <w:bCs/>
          <w:lang w:val="fr-FR"/>
        </w:rPr>
        <w:tab/>
      </w:r>
      <w:r w:rsidR="00A93006">
        <w:rPr>
          <w:bCs/>
          <w:lang w:val="fr-FR"/>
        </w:rPr>
        <w:t>17</w:t>
      </w:r>
    </w:p>
    <w:p w14:paraId="71CD3A01" w14:textId="74290D6F" w:rsidR="00D0042A" w:rsidRPr="004B23C1" w:rsidRDefault="00D0042A" w:rsidP="001F08A5">
      <w:pPr>
        <w:tabs>
          <w:tab w:val="right" w:leader="dot" w:pos="8787"/>
          <w:tab w:val="right" w:pos="9638"/>
        </w:tabs>
        <w:spacing w:after="120"/>
        <w:ind w:left="1984" w:hanging="425"/>
        <w:rPr>
          <w:bCs/>
          <w:lang w:val="fr-FR"/>
        </w:rPr>
      </w:pPr>
      <w:r w:rsidRPr="004B23C1">
        <w:lastRenderedPageBreak/>
        <w:t>3.</w:t>
      </w:r>
      <w:r w:rsidRPr="004B23C1">
        <w:tab/>
      </w:r>
      <w:r w:rsidRPr="004B23C1">
        <w:rPr>
          <w:bCs/>
          <w:lang w:val="fr-FR"/>
        </w:rPr>
        <w:t xml:space="preserve">Interprétation de </w:t>
      </w:r>
      <w:r w:rsidRPr="004B23C1">
        <w:rPr>
          <w:lang w:val="fr-FR"/>
        </w:rPr>
        <w:t>Règlements</w:t>
      </w:r>
      <w:r w:rsidRPr="004B23C1">
        <w:rPr>
          <w:bCs/>
          <w:lang w:val="fr-FR"/>
        </w:rPr>
        <w:t xml:space="preserve"> ONU</w:t>
      </w:r>
      <w:r w:rsidRPr="004B23C1">
        <w:rPr>
          <w:lang w:val="fr-FR"/>
        </w:rPr>
        <w:t xml:space="preserve"> </w:t>
      </w:r>
      <w:r w:rsidRPr="004B23C1">
        <w:rPr>
          <w:bCs/>
          <w:lang w:val="fr-FR"/>
        </w:rPr>
        <w:t>(point 4.2.3 de l’ordre du jour)</w:t>
      </w:r>
      <w:r w:rsidRPr="004B23C1">
        <w:rPr>
          <w:bCs/>
          <w:lang w:val="fr-FR"/>
        </w:rPr>
        <w:tab/>
      </w:r>
      <w:r w:rsidRPr="004B23C1">
        <w:rPr>
          <w:bCs/>
          <w:lang w:val="fr-FR"/>
        </w:rPr>
        <w:tab/>
      </w:r>
      <w:r w:rsidR="00A93006">
        <w:rPr>
          <w:bCs/>
          <w:lang w:val="fr-FR"/>
        </w:rPr>
        <w:t>17</w:t>
      </w:r>
    </w:p>
    <w:p w14:paraId="2681A38B" w14:textId="105500C3" w:rsidR="00D0042A" w:rsidRPr="004B23C1" w:rsidRDefault="00D0042A" w:rsidP="00D0042A">
      <w:pPr>
        <w:tabs>
          <w:tab w:val="right" w:leader="dot" w:pos="8787"/>
          <w:tab w:val="right" w:pos="9638"/>
        </w:tabs>
        <w:spacing w:after="120"/>
        <w:ind w:left="1559" w:hanging="425"/>
        <w:rPr>
          <w:lang w:val="fr-FR"/>
        </w:rPr>
      </w:pPr>
      <w:r w:rsidRPr="004B23C1">
        <w:t>C.</w:t>
      </w:r>
      <w:r w:rsidRPr="004B23C1">
        <w:tab/>
      </w:r>
      <w:r w:rsidRPr="004B23C1">
        <w:rPr>
          <w:lang w:val="fr-FR"/>
        </w:rPr>
        <w:t xml:space="preserve">Mise au point d’une homologation de type internationale de l’ensemble </w:t>
      </w:r>
      <w:r w:rsidRPr="004B23C1">
        <w:rPr>
          <w:lang w:val="fr-FR"/>
        </w:rPr>
        <w:br/>
      </w:r>
      <w:r w:rsidRPr="004B23C1">
        <w:rPr>
          <w:lang w:val="fr-FR"/>
        </w:rPr>
        <w:t>du véhicule (IWVTA) (point 4.3 de l’ordre du jour)</w:t>
      </w:r>
      <w:r w:rsidRPr="004B23C1">
        <w:rPr>
          <w:lang w:val="fr-FR"/>
        </w:rPr>
        <w:tab/>
      </w:r>
      <w:r w:rsidRPr="004B23C1">
        <w:rPr>
          <w:lang w:val="fr-FR"/>
        </w:rPr>
        <w:tab/>
      </w:r>
      <w:r w:rsidR="00A93006">
        <w:rPr>
          <w:lang w:val="fr-FR"/>
        </w:rPr>
        <w:t>17</w:t>
      </w:r>
    </w:p>
    <w:p w14:paraId="4860672B" w14:textId="471E4554" w:rsidR="00D0042A" w:rsidRPr="004B23C1" w:rsidRDefault="00D0042A" w:rsidP="00D0042A">
      <w:pPr>
        <w:tabs>
          <w:tab w:val="right" w:leader="dot" w:pos="8787"/>
          <w:tab w:val="right" w:pos="9638"/>
        </w:tabs>
        <w:spacing w:after="120"/>
        <w:ind w:left="1559" w:hanging="425"/>
        <w:rPr>
          <w:bCs/>
          <w:lang w:val="fr-FR"/>
        </w:rPr>
      </w:pPr>
      <w:r w:rsidRPr="004B23C1">
        <w:t>D.</w:t>
      </w:r>
      <w:r w:rsidRPr="004B23C1">
        <w:tab/>
      </w:r>
      <w:r w:rsidRPr="004B23C1">
        <w:rPr>
          <w:bCs/>
          <w:lang w:val="fr-FR"/>
        </w:rPr>
        <w:t>Révision 3 de l’Accord de 1958 (point 4.4 de l’ordre du jour)</w:t>
      </w:r>
      <w:r w:rsidRPr="004B23C1">
        <w:rPr>
          <w:bCs/>
          <w:lang w:val="fr-FR"/>
        </w:rPr>
        <w:tab/>
      </w:r>
      <w:r w:rsidRPr="004B23C1">
        <w:rPr>
          <w:bCs/>
          <w:lang w:val="fr-FR"/>
        </w:rPr>
        <w:tab/>
      </w:r>
      <w:r w:rsidR="00A93006">
        <w:rPr>
          <w:bCs/>
          <w:lang w:val="fr-FR"/>
        </w:rPr>
        <w:t>18</w:t>
      </w:r>
    </w:p>
    <w:p w14:paraId="600BAD97" w14:textId="65E6A3A2" w:rsidR="00D0042A" w:rsidRPr="004B23C1" w:rsidRDefault="00D0042A" w:rsidP="00D0042A">
      <w:pPr>
        <w:tabs>
          <w:tab w:val="right" w:leader="dot" w:pos="8787"/>
          <w:tab w:val="right" w:pos="9638"/>
        </w:tabs>
        <w:spacing w:after="120"/>
        <w:ind w:left="1559" w:hanging="425"/>
        <w:rPr>
          <w:lang w:val="fr-FR"/>
        </w:rPr>
      </w:pPr>
      <w:r w:rsidRPr="004B23C1">
        <w:rPr>
          <w:bCs/>
          <w:lang w:val="fr-FR"/>
        </w:rPr>
        <w:t>E.</w:t>
      </w:r>
      <w:r w:rsidRPr="004B23C1">
        <w:rPr>
          <w:bCs/>
          <w:lang w:val="fr-FR"/>
        </w:rPr>
        <w:tab/>
      </w:r>
      <w:r w:rsidRPr="004B23C1">
        <w:rPr>
          <w:lang w:val="fr-FR"/>
        </w:rPr>
        <w:t xml:space="preserve">Élaboration d’une base de données électronique pour l’échange d’informations </w:t>
      </w:r>
      <w:r w:rsidRPr="004B23C1">
        <w:rPr>
          <w:lang w:val="fr-FR"/>
        </w:rPr>
        <w:br/>
      </w:r>
      <w:r w:rsidRPr="004B23C1">
        <w:rPr>
          <w:lang w:val="fr-FR"/>
        </w:rPr>
        <w:t>concernant l’homologation de type (DETA) (point 4.5 de l’ordre du jour)</w:t>
      </w:r>
      <w:r w:rsidRPr="004B23C1">
        <w:rPr>
          <w:lang w:val="fr-FR"/>
        </w:rPr>
        <w:tab/>
      </w:r>
      <w:r w:rsidRPr="004B23C1">
        <w:rPr>
          <w:lang w:val="fr-FR"/>
        </w:rPr>
        <w:tab/>
      </w:r>
      <w:r w:rsidR="00A93006">
        <w:rPr>
          <w:lang w:val="fr-FR"/>
        </w:rPr>
        <w:t>18</w:t>
      </w:r>
    </w:p>
    <w:p w14:paraId="62A61128" w14:textId="616EE059" w:rsidR="00D0042A" w:rsidRPr="004B23C1" w:rsidRDefault="00D0042A" w:rsidP="00D0042A">
      <w:pPr>
        <w:tabs>
          <w:tab w:val="right" w:leader="dot" w:pos="8787"/>
          <w:tab w:val="right" w:pos="9638"/>
        </w:tabs>
        <w:spacing w:after="120"/>
        <w:ind w:left="1559" w:hanging="425"/>
        <w:rPr>
          <w:lang w:val="fr-FR"/>
        </w:rPr>
      </w:pPr>
      <w:r w:rsidRPr="004B23C1">
        <w:t>F.</w:t>
      </w:r>
      <w:r w:rsidRPr="004B23C1">
        <w:tab/>
      </w:r>
      <w:r w:rsidRPr="004B23C1">
        <w:rPr>
          <w:lang w:val="fr-FR"/>
        </w:rPr>
        <w:t xml:space="preserve">Examen de projets d’amendements à des Règlements ONU existants, </w:t>
      </w:r>
      <w:r w:rsidRPr="004B23C1">
        <w:rPr>
          <w:lang w:val="fr-FR"/>
        </w:rPr>
        <w:br/>
      </w:r>
      <w:r w:rsidRPr="004B23C1">
        <w:rPr>
          <w:lang w:val="fr-FR"/>
        </w:rPr>
        <w:t>soumis par le GRE (point 4.6 de l’ordre du jour)</w:t>
      </w:r>
      <w:r w:rsidRPr="004B23C1">
        <w:rPr>
          <w:lang w:val="fr-FR"/>
        </w:rPr>
        <w:tab/>
      </w:r>
      <w:r w:rsidRPr="004B23C1">
        <w:rPr>
          <w:lang w:val="fr-FR"/>
        </w:rPr>
        <w:tab/>
      </w:r>
      <w:r w:rsidR="00A93006">
        <w:rPr>
          <w:lang w:val="fr-FR"/>
        </w:rPr>
        <w:t>18</w:t>
      </w:r>
    </w:p>
    <w:p w14:paraId="354E194B" w14:textId="55215741" w:rsidR="00D0042A" w:rsidRPr="004B23C1" w:rsidRDefault="00D0042A" w:rsidP="00D0042A">
      <w:pPr>
        <w:tabs>
          <w:tab w:val="right" w:leader="dot" w:pos="8787"/>
          <w:tab w:val="right" w:pos="9638"/>
        </w:tabs>
        <w:spacing w:after="120"/>
        <w:ind w:left="1559" w:hanging="425"/>
        <w:rPr>
          <w:lang w:val="fr-FR"/>
        </w:rPr>
      </w:pPr>
      <w:r w:rsidRPr="004B23C1">
        <w:t>G.</w:t>
      </w:r>
      <w:r w:rsidRPr="004B23C1">
        <w:tab/>
      </w:r>
      <w:r w:rsidRPr="004B23C1">
        <w:rPr>
          <w:lang w:val="fr-FR"/>
        </w:rPr>
        <w:t xml:space="preserve">Examen de projets d’amendements à des Règlements ONU existants, </w:t>
      </w:r>
      <w:r w:rsidRPr="004B23C1">
        <w:rPr>
          <w:lang w:val="fr-FR"/>
        </w:rPr>
        <w:br/>
      </w:r>
      <w:r w:rsidRPr="004B23C1">
        <w:rPr>
          <w:lang w:val="fr-FR"/>
        </w:rPr>
        <w:t>soumis par le GRSG (point 4.7 de l’ordre du jour)</w:t>
      </w:r>
      <w:r w:rsidRPr="004B23C1">
        <w:rPr>
          <w:lang w:val="fr-FR"/>
        </w:rPr>
        <w:tab/>
      </w:r>
      <w:r w:rsidRPr="004B23C1">
        <w:rPr>
          <w:lang w:val="fr-FR"/>
        </w:rPr>
        <w:tab/>
      </w:r>
      <w:r w:rsidR="00A93006">
        <w:rPr>
          <w:lang w:val="fr-FR"/>
        </w:rPr>
        <w:t>19</w:t>
      </w:r>
    </w:p>
    <w:p w14:paraId="158DBFEF" w14:textId="2C86C266" w:rsidR="00D0042A" w:rsidRPr="004B23C1" w:rsidRDefault="00D0042A" w:rsidP="00D0042A">
      <w:pPr>
        <w:tabs>
          <w:tab w:val="right" w:leader="dot" w:pos="8787"/>
          <w:tab w:val="right" w:pos="9638"/>
        </w:tabs>
        <w:spacing w:after="120"/>
        <w:ind w:left="1559" w:hanging="425"/>
        <w:rPr>
          <w:bCs/>
          <w:lang w:val="fr-FR"/>
        </w:rPr>
      </w:pPr>
      <w:r w:rsidRPr="004B23C1">
        <w:t>H.</w:t>
      </w:r>
      <w:r w:rsidRPr="004B23C1">
        <w:tab/>
      </w:r>
      <w:r w:rsidRPr="004B23C1">
        <w:rPr>
          <w:bCs/>
          <w:lang w:val="fr-FR"/>
        </w:rPr>
        <w:t xml:space="preserve">Examen de projets </w:t>
      </w:r>
      <w:r w:rsidRPr="004B23C1">
        <w:rPr>
          <w:lang w:val="fr-FR"/>
        </w:rPr>
        <w:t>d’amendements</w:t>
      </w:r>
      <w:r w:rsidRPr="004B23C1">
        <w:rPr>
          <w:bCs/>
          <w:lang w:val="fr-FR"/>
        </w:rPr>
        <w:t xml:space="preserve"> à des Règlements ONU existants, </w:t>
      </w:r>
      <w:r w:rsidRPr="004B23C1">
        <w:rPr>
          <w:bCs/>
          <w:lang w:val="fr-FR"/>
        </w:rPr>
        <w:br/>
      </w:r>
      <w:r w:rsidRPr="004B23C1">
        <w:rPr>
          <w:bCs/>
          <w:lang w:val="fr-FR"/>
        </w:rPr>
        <w:t>soumis par le GRSP (point 4.8 de l’ordre du jour)</w:t>
      </w:r>
      <w:r w:rsidRPr="004B23C1">
        <w:rPr>
          <w:bCs/>
          <w:lang w:val="fr-FR"/>
        </w:rPr>
        <w:tab/>
      </w:r>
      <w:r w:rsidRPr="004B23C1">
        <w:rPr>
          <w:bCs/>
          <w:lang w:val="fr-FR"/>
        </w:rPr>
        <w:tab/>
      </w:r>
      <w:r w:rsidR="00A93006">
        <w:rPr>
          <w:bCs/>
          <w:lang w:val="fr-FR"/>
        </w:rPr>
        <w:t>19</w:t>
      </w:r>
    </w:p>
    <w:p w14:paraId="4F8BC855" w14:textId="4DFE0298" w:rsidR="00D0042A" w:rsidRPr="004B23C1" w:rsidRDefault="00D0042A" w:rsidP="00D0042A">
      <w:pPr>
        <w:tabs>
          <w:tab w:val="right" w:leader="dot" w:pos="8787"/>
          <w:tab w:val="right" w:pos="9638"/>
        </w:tabs>
        <w:spacing w:after="120"/>
        <w:ind w:left="1559" w:hanging="425"/>
        <w:rPr>
          <w:lang w:val="fr-FR"/>
        </w:rPr>
      </w:pPr>
      <w:r w:rsidRPr="004B23C1">
        <w:t>I.</w:t>
      </w:r>
      <w:r w:rsidRPr="004B23C1">
        <w:tab/>
      </w:r>
      <w:r w:rsidRPr="004B23C1">
        <w:rPr>
          <w:lang w:val="fr-FR"/>
        </w:rPr>
        <w:t xml:space="preserve">Examen de projets d’amendements à des Règlements ONU existants, </w:t>
      </w:r>
      <w:r w:rsidRPr="004B23C1">
        <w:rPr>
          <w:lang w:val="fr-FR"/>
        </w:rPr>
        <w:br/>
      </w:r>
      <w:r w:rsidRPr="004B23C1">
        <w:rPr>
          <w:lang w:val="fr-FR"/>
        </w:rPr>
        <w:t>soumis par le GRPE (point 4.9 de l’ordre du jour)</w:t>
      </w:r>
      <w:r w:rsidRPr="004B23C1">
        <w:rPr>
          <w:lang w:val="fr-FR"/>
        </w:rPr>
        <w:tab/>
      </w:r>
      <w:r w:rsidRPr="004B23C1">
        <w:rPr>
          <w:lang w:val="fr-FR"/>
        </w:rPr>
        <w:tab/>
      </w:r>
      <w:r w:rsidR="00A93006">
        <w:rPr>
          <w:lang w:val="fr-FR"/>
        </w:rPr>
        <w:t>20</w:t>
      </w:r>
    </w:p>
    <w:p w14:paraId="64827870" w14:textId="0290E2F8" w:rsidR="00D0042A" w:rsidRPr="004B23C1" w:rsidRDefault="00D0042A" w:rsidP="00D0042A">
      <w:pPr>
        <w:tabs>
          <w:tab w:val="right" w:leader="dot" w:pos="8787"/>
          <w:tab w:val="right" w:pos="9638"/>
        </w:tabs>
        <w:spacing w:after="120"/>
        <w:ind w:left="1559" w:hanging="425"/>
        <w:rPr>
          <w:bCs/>
          <w:lang w:val="fr-FR"/>
        </w:rPr>
      </w:pPr>
      <w:r w:rsidRPr="004B23C1">
        <w:t>J.</w:t>
      </w:r>
      <w:r w:rsidRPr="004B23C1">
        <w:tab/>
      </w:r>
      <w:r w:rsidRPr="004B23C1">
        <w:rPr>
          <w:bCs/>
          <w:lang w:val="fr-FR"/>
        </w:rPr>
        <w:t xml:space="preserve">Examen de projets d’amendements à des Règlements ONU existants, </w:t>
      </w:r>
      <w:r w:rsidRPr="004B23C1">
        <w:rPr>
          <w:bCs/>
          <w:lang w:val="fr-FR"/>
        </w:rPr>
        <w:br/>
      </w:r>
      <w:r w:rsidRPr="004B23C1">
        <w:rPr>
          <w:bCs/>
          <w:lang w:val="fr-FR"/>
        </w:rPr>
        <w:t>soumis par le GRVA (point 4.10 de l’ordre du jour)</w:t>
      </w:r>
      <w:r w:rsidRPr="004B23C1">
        <w:rPr>
          <w:bCs/>
          <w:lang w:val="fr-FR"/>
        </w:rPr>
        <w:tab/>
      </w:r>
      <w:r w:rsidRPr="004B23C1">
        <w:rPr>
          <w:bCs/>
          <w:lang w:val="fr-FR"/>
        </w:rPr>
        <w:tab/>
      </w:r>
      <w:r w:rsidR="00A93006">
        <w:rPr>
          <w:bCs/>
          <w:lang w:val="fr-FR"/>
        </w:rPr>
        <w:t>20</w:t>
      </w:r>
    </w:p>
    <w:p w14:paraId="0D09E112" w14:textId="7DAED66E" w:rsidR="006744F4" w:rsidRPr="004B23C1" w:rsidRDefault="006744F4" w:rsidP="00D0042A">
      <w:pPr>
        <w:tabs>
          <w:tab w:val="right" w:leader="dot" w:pos="8787"/>
          <w:tab w:val="right" w:pos="9638"/>
        </w:tabs>
        <w:spacing w:after="120"/>
        <w:ind w:left="1559" w:hanging="425"/>
        <w:rPr>
          <w:spacing w:val="-2"/>
          <w:lang w:val="fr-FR"/>
        </w:rPr>
      </w:pPr>
      <w:r w:rsidRPr="004B23C1">
        <w:t>K.</w:t>
      </w:r>
      <w:r w:rsidRPr="004B23C1">
        <w:tab/>
      </w:r>
      <w:r w:rsidRPr="004B23C1">
        <w:rPr>
          <w:spacing w:val="-2"/>
          <w:lang w:val="fr-FR"/>
        </w:rPr>
        <w:t xml:space="preserve">Examen, s’il y a </w:t>
      </w:r>
      <w:r w:rsidRPr="004B23C1">
        <w:rPr>
          <w:lang w:val="fr-FR"/>
        </w:rPr>
        <w:t>lieu</w:t>
      </w:r>
      <w:r w:rsidRPr="004B23C1">
        <w:rPr>
          <w:spacing w:val="-2"/>
          <w:lang w:val="fr-FR"/>
        </w:rPr>
        <w:t xml:space="preserve">, de projets de rectificatifs à des Règlements ONU existants, </w:t>
      </w:r>
      <w:r w:rsidRPr="004B23C1">
        <w:rPr>
          <w:spacing w:val="-2"/>
          <w:lang w:val="fr-FR"/>
        </w:rPr>
        <w:br/>
      </w:r>
      <w:r w:rsidRPr="004B23C1">
        <w:rPr>
          <w:spacing w:val="-2"/>
          <w:lang w:val="fr-FR"/>
        </w:rPr>
        <w:t>soumis par les groupes de travail (point 4.11 de l’ordre du jour)</w:t>
      </w:r>
      <w:r w:rsidRPr="004B23C1">
        <w:rPr>
          <w:spacing w:val="-2"/>
          <w:lang w:val="fr-FR"/>
        </w:rPr>
        <w:tab/>
      </w:r>
      <w:r w:rsidRPr="004B23C1">
        <w:rPr>
          <w:spacing w:val="-2"/>
          <w:lang w:val="fr-FR"/>
        </w:rPr>
        <w:tab/>
      </w:r>
      <w:r w:rsidR="00A93006">
        <w:rPr>
          <w:spacing w:val="-2"/>
          <w:lang w:val="fr-FR"/>
        </w:rPr>
        <w:t>20</w:t>
      </w:r>
    </w:p>
    <w:p w14:paraId="6BD983D4" w14:textId="42E7A262" w:rsidR="006744F4" w:rsidRPr="004B23C1" w:rsidRDefault="006744F4" w:rsidP="00D0042A">
      <w:pPr>
        <w:tabs>
          <w:tab w:val="right" w:leader="dot" w:pos="8787"/>
          <w:tab w:val="right" w:pos="9638"/>
        </w:tabs>
        <w:spacing w:after="120"/>
        <w:ind w:left="1559" w:hanging="425"/>
        <w:rPr>
          <w:lang w:val="fr-FR"/>
        </w:rPr>
      </w:pPr>
      <w:r w:rsidRPr="004B23C1">
        <w:t>L.</w:t>
      </w:r>
      <w:r w:rsidRPr="004B23C1">
        <w:tab/>
      </w:r>
      <w:r w:rsidRPr="004B23C1">
        <w:rPr>
          <w:lang w:val="fr-FR"/>
        </w:rPr>
        <w:t xml:space="preserve">Examen, s’il y a lieu, de projets de rectificatifs à des Règlements ONU existants, </w:t>
      </w:r>
      <w:r w:rsidRPr="004B23C1">
        <w:rPr>
          <w:lang w:val="fr-FR"/>
        </w:rPr>
        <w:br/>
      </w:r>
      <w:r w:rsidRPr="004B23C1">
        <w:rPr>
          <w:lang w:val="fr-FR"/>
        </w:rPr>
        <w:t>soumis par le secrétariat (point 4.12 de l’ordre du jour)</w:t>
      </w:r>
      <w:r w:rsidRPr="004B23C1">
        <w:rPr>
          <w:lang w:val="fr-FR"/>
        </w:rPr>
        <w:tab/>
      </w:r>
      <w:r w:rsidRPr="004B23C1">
        <w:rPr>
          <w:lang w:val="fr-FR"/>
        </w:rPr>
        <w:tab/>
      </w:r>
      <w:r w:rsidR="00A93006">
        <w:rPr>
          <w:lang w:val="fr-FR"/>
        </w:rPr>
        <w:t>20</w:t>
      </w:r>
    </w:p>
    <w:p w14:paraId="00C1E2FF" w14:textId="75737A9F" w:rsidR="006744F4" w:rsidRPr="004B23C1" w:rsidRDefault="006744F4" w:rsidP="00D0042A">
      <w:pPr>
        <w:tabs>
          <w:tab w:val="right" w:leader="dot" w:pos="8787"/>
          <w:tab w:val="right" w:pos="9638"/>
        </w:tabs>
        <w:spacing w:after="120"/>
        <w:ind w:left="1559" w:hanging="425"/>
        <w:rPr>
          <w:lang w:val="fr-FR"/>
        </w:rPr>
      </w:pPr>
      <w:r w:rsidRPr="004B23C1">
        <w:t>M.</w:t>
      </w:r>
      <w:r w:rsidRPr="004B23C1">
        <w:tab/>
      </w:r>
      <w:r w:rsidRPr="004B23C1">
        <w:rPr>
          <w:lang w:val="fr-FR"/>
        </w:rPr>
        <w:t xml:space="preserve">Examen de propositions de nouveaux Règlements ONU soumises par les groupes </w:t>
      </w:r>
      <w:r w:rsidRPr="004B23C1">
        <w:rPr>
          <w:lang w:val="fr-FR"/>
        </w:rPr>
        <w:br/>
      </w:r>
      <w:r w:rsidRPr="004B23C1">
        <w:rPr>
          <w:lang w:val="fr-FR"/>
        </w:rPr>
        <w:t>de travail subsidiaires du Forum mondial (point 4.13 de l’ordre du jour)</w:t>
      </w:r>
      <w:r w:rsidRPr="004B23C1">
        <w:rPr>
          <w:lang w:val="fr-FR"/>
        </w:rPr>
        <w:tab/>
      </w:r>
      <w:r w:rsidRPr="004B23C1">
        <w:rPr>
          <w:lang w:val="fr-FR"/>
        </w:rPr>
        <w:tab/>
      </w:r>
      <w:r w:rsidR="00A93006">
        <w:rPr>
          <w:lang w:val="fr-FR"/>
        </w:rPr>
        <w:t>20</w:t>
      </w:r>
    </w:p>
    <w:p w14:paraId="588B40D2" w14:textId="6C95F294" w:rsidR="006744F4" w:rsidRPr="004B23C1" w:rsidRDefault="006744F4" w:rsidP="00D0042A">
      <w:pPr>
        <w:tabs>
          <w:tab w:val="right" w:leader="dot" w:pos="8787"/>
          <w:tab w:val="right" w:pos="9638"/>
        </w:tabs>
        <w:spacing w:after="120"/>
        <w:ind w:left="1559" w:hanging="425"/>
        <w:rPr>
          <w:lang w:val="fr-FR"/>
        </w:rPr>
      </w:pPr>
      <w:r w:rsidRPr="004B23C1">
        <w:t>N.</w:t>
      </w:r>
      <w:r w:rsidRPr="004B23C1">
        <w:tab/>
      </w:r>
      <w:r w:rsidRPr="004B23C1">
        <w:rPr>
          <w:spacing w:val="-4"/>
          <w:lang w:val="fr-FR"/>
        </w:rPr>
        <w:t xml:space="preserve">Proposition </w:t>
      </w:r>
      <w:r w:rsidRPr="004B23C1">
        <w:rPr>
          <w:lang w:val="fr-FR"/>
        </w:rPr>
        <w:t>d’amendements</w:t>
      </w:r>
      <w:r w:rsidRPr="004B23C1">
        <w:rPr>
          <w:spacing w:val="-4"/>
          <w:lang w:val="fr-FR"/>
        </w:rPr>
        <w:t xml:space="preserve"> à la Résolution d’ensemble sur la construction</w:t>
      </w:r>
      <w:r w:rsidRPr="004B23C1">
        <w:rPr>
          <w:lang w:val="fr-FR"/>
        </w:rPr>
        <w:t xml:space="preserve"> </w:t>
      </w:r>
      <w:r w:rsidRPr="004B23C1">
        <w:rPr>
          <w:lang w:val="fr-FR"/>
        </w:rPr>
        <w:br/>
      </w:r>
      <w:r w:rsidRPr="004B23C1">
        <w:rPr>
          <w:lang w:val="fr-FR"/>
        </w:rPr>
        <w:t xml:space="preserve">des véhicules (R.E.3), soumise pour examen au Forum mondial par les groupes de travail </w:t>
      </w:r>
      <w:r w:rsidRPr="004B23C1">
        <w:rPr>
          <w:lang w:val="fr-FR"/>
        </w:rPr>
        <w:br/>
      </w:r>
      <w:r w:rsidRPr="004B23C1">
        <w:rPr>
          <w:lang w:val="fr-FR"/>
        </w:rPr>
        <w:t>(point 4.14 de l’ordre du jour)</w:t>
      </w:r>
      <w:r w:rsidRPr="004B23C1">
        <w:rPr>
          <w:lang w:val="fr-FR"/>
        </w:rPr>
        <w:tab/>
      </w:r>
      <w:r w:rsidRPr="004B23C1">
        <w:rPr>
          <w:lang w:val="fr-FR"/>
        </w:rPr>
        <w:tab/>
      </w:r>
      <w:r w:rsidR="00A93006">
        <w:rPr>
          <w:lang w:val="fr-FR"/>
        </w:rPr>
        <w:t>21</w:t>
      </w:r>
    </w:p>
    <w:p w14:paraId="279283EE" w14:textId="2F43A280" w:rsidR="006744F4" w:rsidRPr="004B23C1" w:rsidRDefault="006744F4" w:rsidP="00D0042A">
      <w:pPr>
        <w:tabs>
          <w:tab w:val="right" w:leader="dot" w:pos="8787"/>
          <w:tab w:val="right" w:pos="9638"/>
        </w:tabs>
        <w:spacing w:after="120"/>
        <w:ind w:left="1559" w:hanging="425"/>
        <w:rPr>
          <w:lang w:val="fr-FR"/>
        </w:rPr>
      </w:pPr>
      <w:r w:rsidRPr="004B23C1">
        <w:rPr>
          <w:lang w:val="fr-FR"/>
        </w:rPr>
        <w:t>O.</w:t>
      </w:r>
      <w:r w:rsidRPr="004B23C1">
        <w:rPr>
          <w:lang w:val="fr-FR"/>
        </w:rPr>
        <w:tab/>
      </w:r>
      <w:r w:rsidRPr="004B23C1">
        <w:rPr>
          <w:lang w:val="fr-FR"/>
        </w:rPr>
        <w:t>Proposition d’amendements à la Résolution d’ensemble sur une spécification commune des</w:t>
      </w:r>
      <w:r w:rsidRPr="004B23C1">
        <w:rPr>
          <w:lang w:val="fr-FR"/>
        </w:rPr>
        <w:t> </w:t>
      </w:r>
      <w:r w:rsidRPr="004B23C1">
        <w:rPr>
          <w:lang w:val="fr-FR"/>
        </w:rPr>
        <w:t>catégories de sources lumineuses (R.E.5) (point 4.15 de l’ordre du jour)</w:t>
      </w:r>
      <w:r w:rsidRPr="004B23C1">
        <w:rPr>
          <w:lang w:val="fr-FR"/>
        </w:rPr>
        <w:tab/>
      </w:r>
      <w:r w:rsidRPr="004B23C1">
        <w:rPr>
          <w:lang w:val="fr-FR"/>
        </w:rPr>
        <w:tab/>
      </w:r>
      <w:r w:rsidR="00A93006">
        <w:rPr>
          <w:lang w:val="fr-FR"/>
        </w:rPr>
        <w:t>21</w:t>
      </w:r>
    </w:p>
    <w:p w14:paraId="66462B52" w14:textId="1D0EB2E5" w:rsidR="006744F4" w:rsidRPr="004B23C1" w:rsidRDefault="006744F4" w:rsidP="00D0042A">
      <w:pPr>
        <w:tabs>
          <w:tab w:val="right" w:leader="dot" w:pos="8787"/>
          <w:tab w:val="right" w:pos="9638"/>
        </w:tabs>
        <w:spacing w:after="120"/>
        <w:ind w:left="1559" w:hanging="425"/>
        <w:rPr>
          <w:lang w:val="fr-FR"/>
        </w:rPr>
      </w:pPr>
      <w:r w:rsidRPr="004B23C1">
        <w:t>P.</w:t>
      </w:r>
      <w:r w:rsidRPr="004B23C1">
        <w:tab/>
      </w:r>
      <w:r w:rsidRPr="004B23C1">
        <w:rPr>
          <w:lang w:val="fr-FR"/>
        </w:rPr>
        <w:t xml:space="preserve">Propositions en suspens d’amendements à des Règlements ONU existants soumises </w:t>
      </w:r>
      <w:r w:rsidRPr="004B23C1">
        <w:rPr>
          <w:lang w:val="fr-FR"/>
        </w:rPr>
        <w:br/>
      </w:r>
      <w:r w:rsidRPr="004B23C1">
        <w:rPr>
          <w:lang w:val="fr-FR"/>
        </w:rPr>
        <w:t>au Forum mondial par les groupes de travail (point 4.16 de l’ordre du jour)</w:t>
      </w:r>
      <w:r w:rsidRPr="004B23C1">
        <w:rPr>
          <w:lang w:val="fr-FR"/>
        </w:rPr>
        <w:tab/>
      </w:r>
      <w:r w:rsidRPr="004B23C1">
        <w:rPr>
          <w:lang w:val="fr-FR"/>
        </w:rPr>
        <w:tab/>
      </w:r>
      <w:r w:rsidR="00A93006">
        <w:rPr>
          <w:lang w:val="fr-FR"/>
        </w:rPr>
        <w:t>21</w:t>
      </w:r>
    </w:p>
    <w:p w14:paraId="4EF7F296" w14:textId="7127E0DD" w:rsidR="006744F4" w:rsidRPr="004B23C1" w:rsidRDefault="006744F4" w:rsidP="00D0042A">
      <w:pPr>
        <w:tabs>
          <w:tab w:val="right" w:leader="dot" w:pos="8787"/>
          <w:tab w:val="right" w:pos="9638"/>
        </w:tabs>
        <w:spacing w:after="120"/>
        <w:ind w:left="1559" w:hanging="425"/>
        <w:rPr>
          <w:lang w:val="fr-FR"/>
        </w:rPr>
      </w:pPr>
      <w:r w:rsidRPr="004B23C1">
        <w:rPr>
          <w:lang w:val="fr-FR"/>
        </w:rPr>
        <w:t>Q.</w:t>
      </w:r>
      <w:r w:rsidRPr="004B23C1">
        <w:rPr>
          <w:lang w:val="fr-FR"/>
        </w:rPr>
        <w:tab/>
      </w:r>
      <w:r w:rsidRPr="004B23C1">
        <w:rPr>
          <w:lang w:val="fr-FR"/>
        </w:rPr>
        <w:t>Propositions d’amendements aux Résolutions mutuelles (point 4.17 de l’ordre du jour)</w:t>
      </w:r>
      <w:r w:rsidRPr="004B23C1">
        <w:rPr>
          <w:lang w:val="fr-FR"/>
        </w:rPr>
        <w:tab/>
      </w:r>
      <w:r w:rsidRPr="004B23C1">
        <w:rPr>
          <w:lang w:val="fr-FR"/>
        </w:rPr>
        <w:tab/>
      </w:r>
      <w:r w:rsidR="00A93006">
        <w:rPr>
          <w:lang w:val="fr-FR"/>
        </w:rPr>
        <w:t>21</w:t>
      </w:r>
    </w:p>
    <w:p w14:paraId="3F102A43" w14:textId="3A068A20" w:rsidR="006744F4" w:rsidRPr="004B23C1" w:rsidRDefault="006744F4" w:rsidP="006744F4">
      <w:pPr>
        <w:tabs>
          <w:tab w:val="right" w:pos="850"/>
          <w:tab w:val="right" w:leader="dot" w:pos="8787"/>
          <w:tab w:val="right" w:pos="9638"/>
        </w:tabs>
        <w:spacing w:after="120"/>
        <w:ind w:left="1134" w:hanging="1134"/>
        <w:rPr>
          <w:lang w:val="fr-FR"/>
        </w:rPr>
      </w:pPr>
      <w:r w:rsidRPr="004B23C1">
        <w:tab/>
        <w:t>VII.</w:t>
      </w:r>
      <w:r w:rsidRPr="004B23C1">
        <w:tab/>
      </w:r>
      <w:r w:rsidRPr="004B23C1">
        <w:rPr>
          <w:lang w:val="fr-FR"/>
        </w:rPr>
        <w:t>Accord de 1998 (point 5 de l’ordre du jour)</w:t>
      </w:r>
      <w:r w:rsidRPr="004B23C1">
        <w:rPr>
          <w:lang w:val="fr-FR"/>
        </w:rPr>
        <w:tab/>
      </w:r>
      <w:r w:rsidRPr="004B23C1">
        <w:rPr>
          <w:lang w:val="fr-FR"/>
        </w:rPr>
        <w:tab/>
      </w:r>
      <w:r w:rsidR="00A93006">
        <w:rPr>
          <w:lang w:val="fr-FR"/>
        </w:rPr>
        <w:t>21</w:t>
      </w:r>
    </w:p>
    <w:p w14:paraId="6B5CE343" w14:textId="6463BBEE" w:rsidR="006744F4" w:rsidRPr="004B23C1" w:rsidRDefault="006744F4" w:rsidP="006744F4">
      <w:pPr>
        <w:tabs>
          <w:tab w:val="right" w:leader="dot" w:pos="8787"/>
          <w:tab w:val="right" w:pos="9638"/>
        </w:tabs>
        <w:spacing w:after="120"/>
        <w:ind w:left="1559" w:hanging="425"/>
        <w:rPr>
          <w:bCs/>
          <w:lang w:val="fr-FR"/>
        </w:rPr>
      </w:pPr>
      <w:r w:rsidRPr="004B23C1">
        <w:rPr>
          <w:lang w:val="fr-FR"/>
        </w:rPr>
        <w:t xml:space="preserve">État de l’Accord, y compris l’application de son paragraphe 7.1 </w:t>
      </w:r>
      <w:r w:rsidRPr="004B23C1">
        <w:rPr>
          <w:bCs/>
          <w:lang w:val="fr-FR"/>
        </w:rPr>
        <w:t>(</w:t>
      </w:r>
      <w:r w:rsidRPr="004B23C1">
        <w:rPr>
          <w:lang w:val="fr-FR"/>
        </w:rPr>
        <w:t>point</w:t>
      </w:r>
      <w:r w:rsidRPr="004B23C1">
        <w:rPr>
          <w:bCs/>
          <w:lang w:val="fr-FR"/>
        </w:rPr>
        <w:t xml:space="preserve"> 5.1 de l’ordre du jour)</w:t>
      </w:r>
      <w:r w:rsidRPr="004B23C1">
        <w:rPr>
          <w:bCs/>
          <w:lang w:val="fr-FR"/>
        </w:rPr>
        <w:tab/>
      </w:r>
      <w:r w:rsidRPr="004B23C1">
        <w:rPr>
          <w:bCs/>
          <w:lang w:val="fr-FR"/>
        </w:rPr>
        <w:tab/>
      </w:r>
      <w:r w:rsidR="00A93006">
        <w:rPr>
          <w:bCs/>
          <w:lang w:val="fr-FR"/>
        </w:rPr>
        <w:t>21</w:t>
      </w:r>
    </w:p>
    <w:p w14:paraId="06276FAC" w14:textId="2CDA4707" w:rsidR="006744F4" w:rsidRPr="004B23C1" w:rsidRDefault="006744F4" w:rsidP="006744F4">
      <w:pPr>
        <w:tabs>
          <w:tab w:val="right" w:pos="850"/>
          <w:tab w:val="right" w:leader="dot" w:pos="8787"/>
          <w:tab w:val="right" w:pos="9638"/>
        </w:tabs>
        <w:spacing w:after="120"/>
        <w:ind w:left="1134" w:hanging="1134"/>
        <w:rPr>
          <w:lang w:val="fr-FR"/>
        </w:rPr>
      </w:pPr>
      <w:r w:rsidRPr="004B23C1">
        <w:tab/>
        <w:t>VIII.</w:t>
      </w:r>
      <w:r w:rsidRPr="004B23C1">
        <w:tab/>
      </w:r>
      <w:r w:rsidRPr="004B23C1">
        <w:rPr>
          <w:lang w:val="fr-FR"/>
        </w:rPr>
        <w:t xml:space="preserve">Échange de vues sur les procédures législatives nationales ou régionales et sur la transposition, </w:t>
      </w:r>
      <w:r w:rsidRPr="004B23C1">
        <w:rPr>
          <w:lang w:val="fr-FR"/>
        </w:rPr>
        <w:br/>
      </w:r>
      <w:r w:rsidRPr="004B23C1">
        <w:rPr>
          <w:lang w:val="fr-FR"/>
        </w:rPr>
        <w:t xml:space="preserve">dans la réglementation nationale ou régionale, des Règlements ONU </w:t>
      </w:r>
      <w:r w:rsidRPr="004B23C1">
        <w:rPr>
          <w:lang w:val="fr-FR"/>
        </w:rPr>
        <w:br/>
      </w:r>
      <w:r w:rsidRPr="004B23C1">
        <w:rPr>
          <w:lang w:val="fr-FR"/>
        </w:rPr>
        <w:t>ou RTM ONU en vigueur (point 6</w:t>
      </w:r>
      <w:r w:rsidRPr="004B23C1">
        <w:rPr>
          <w:bCs/>
          <w:lang w:val="fr-FR"/>
        </w:rPr>
        <w:t xml:space="preserve"> de l’ordre du jour</w:t>
      </w:r>
      <w:r w:rsidRPr="004B23C1">
        <w:rPr>
          <w:lang w:val="fr-FR"/>
        </w:rPr>
        <w:t>)</w:t>
      </w:r>
      <w:r w:rsidRPr="004B23C1">
        <w:rPr>
          <w:lang w:val="fr-FR"/>
        </w:rPr>
        <w:tab/>
      </w:r>
      <w:r w:rsidRPr="004B23C1">
        <w:rPr>
          <w:lang w:val="fr-FR"/>
        </w:rPr>
        <w:tab/>
      </w:r>
      <w:r w:rsidR="00A93006">
        <w:rPr>
          <w:lang w:val="fr-FR"/>
        </w:rPr>
        <w:t>22</w:t>
      </w:r>
    </w:p>
    <w:p w14:paraId="49F768AB" w14:textId="53081194" w:rsidR="006744F4" w:rsidRPr="004B23C1" w:rsidRDefault="006744F4" w:rsidP="006744F4">
      <w:pPr>
        <w:tabs>
          <w:tab w:val="right" w:pos="850"/>
          <w:tab w:val="right" w:leader="dot" w:pos="8787"/>
          <w:tab w:val="right" w:pos="9638"/>
        </w:tabs>
        <w:spacing w:after="120"/>
        <w:ind w:left="1134" w:hanging="1134"/>
        <w:rPr>
          <w:lang w:val="fr-FR"/>
        </w:rPr>
      </w:pPr>
      <w:r w:rsidRPr="004B23C1">
        <w:rPr>
          <w:lang w:val="fr-FR"/>
        </w:rPr>
        <w:tab/>
        <w:t>IX.</w:t>
      </w:r>
      <w:r w:rsidRPr="004B23C1">
        <w:rPr>
          <w:lang w:val="fr-FR"/>
        </w:rPr>
        <w:tab/>
      </w:r>
      <w:r w:rsidRPr="004B23C1">
        <w:rPr>
          <w:lang w:val="fr-FR"/>
        </w:rPr>
        <w:t>Accord de 1997 (Contrôles techniques périodiques)</w:t>
      </w:r>
      <w:r w:rsidRPr="004B23C1">
        <w:rPr>
          <w:lang w:val="fr-FR"/>
        </w:rPr>
        <w:t xml:space="preserve"> </w:t>
      </w:r>
      <w:r w:rsidRPr="004B23C1">
        <w:rPr>
          <w:lang w:val="fr-FR"/>
        </w:rPr>
        <w:t>(point 7 de l’ordre du jour)</w:t>
      </w:r>
      <w:r w:rsidRPr="004B23C1">
        <w:rPr>
          <w:lang w:val="fr-FR"/>
        </w:rPr>
        <w:tab/>
      </w:r>
      <w:r w:rsidRPr="004B23C1">
        <w:rPr>
          <w:lang w:val="fr-FR"/>
        </w:rPr>
        <w:tab/>
      </w:r>
      <w:r w:rsidR="00A93006">
        <w:rPr>
          <w:lang w:val="fr-FR"/>
        </w:rPr>
        <w:t>22</w:t>
      </w:r>
    </w:p>
    <w:p w14:paraId="66F53BDE" w14:textId="0098BB2A" w:rsidR="006744F4" w:rsidRPr="004B23C1" w:rsidRDefault="006744F4" w:rsidP="006744F4">
      <w:pPr>
        <w:tabs>
          <w:tab w:val="right" w:leader="dot" w:pos="8787"/>
          <w:tab w:val="right" w:pos="9638"/>
        </w:tabs>
        <w:spacing w:after="120"/>
        <w:ind w:left="1559" w:hanging="425"/>
        <w:rPr>
          <w:lang w:val="fr-FR"/>
        </w:rPr>
      </w:pPr>
      <w:r w:rsidRPr="004B23C1">
        <w:t>A.</w:t>
      </w:r>
      <w:r w:rsidRPr="004B23C1">
        <w:tab/>
      </w:r>
      <w:r w:rsidRPr="004B23C1">
        <w:rPr>
          <w:lang w:val="fr-FR"/>
        </w:rPr>
        <w:t>État de l’Accord (point 7.1 de l’ordre du jour)</w:t>
      </w:r>
      <w:r w:rsidRPr="004B23C1">
        <w:rPr>
          <w:lang w:val="fr-FR"/>
        </w:rPr>
        <w:tab/>
      </w:r>
      <w:r w:rsidRPr="004B23C1">
        <w:rPr>
          <w:lang w:val="fr-FR"/>
        </w:rPr>
        <w:tab/>
      </w:r>
      <w:r w:rsidR="00A93006">
        <w:rPr>
          <w:lang w:val="fr-FR"/>
        </w:rPr>
        <w:t>22</w:t>
      </w:r>
    </w:p>
    <w:p w14:paraId="523D2FDC" w14:textId="7FFCAB24" w:rsidR="006744F4" w:rsidRPr="004B23C1" w:rsidRDefault="006744F4" w:rsidP="006744F4">
      <w:pPr>
        <w:tabs>
          <w:tab w:val="right" w:leader="dot" w:pos="8787"/>
          <w:tab w:val="right" w:pos="9638"/>
        </w:tabs>
        <w:spacing w:after="120"/>
        <w:ind w:left="1559" w:hanging="425"/>
        <w:rPr>
          <w:lang w:val="fr-FR"/>
        </w:rPr>
      </w:pPr>
      <w:r w:rsidRPr="004B23C1">
        <w:rPr>
          <w:lang w:val="fr-FR"/>
        </w:rPr>
        <w:t>B.</w:t>
      </w:r>
      <w:r w:rsidRPr="004B23C1">
        <w:rPr>
          <w:lang w:val="fr-FR"/>
        </w:rPr>
        <w:tab/>
      </w:r>
      <w:r w:rsidRPr="004B23C1">
        <w:rPr>
          <w:lang w:val="fr-FR"/>
        </w:rPr>
        <w:t xml:space="preserve">Mise à jour des Règles de l’ONU annexées à l’Accord de 1997 </w:t>
      </w:r>
      <w:r w:rsidRPr="004B23C1">
        <w:rPr>
          <w:lang w:val="fr-FR"/>
        </w:rPr>
        <w:br/>
      </w:r>
      <w:r w:rsidRPr="004B23C1">
        <w:rPr>
          <w:lang w:val="fr-FR"/>
        </w:rPr>
        <w:t>(point 7.2 de l’ordre du jour)</w:t>
      </w:r>
      <w:r w:rsidRPr="004B23C1">
        <w:rPr>
          <w:lang w:val="fr-FR"/>
        </w:rPr>
        <w:tab/>
      </w:r>
      <w:r w:rsidRPr="004B23C1">
        <w:rPr>
          <w:lang w:val="fr-FR"/>
        </w:rPr>
        <w:tab/>
      </w:r>
      <w:r w:rsidR="00A93006">
        <w:rPr>
          <w:lang w:val="fr-FR"/>
        </w:rPr>
        <w:t>22</w:t>
      </w:r>
    </w:p>
    <w:p w14:paraId="6182B35A" w14:textId="48AA8CCD" w:rsidR="006744F4" w:rsidRPr="004B23C1" w:rsidRDefault="006744F4" w:rsidP="006744F4">
      <w:pPr>
        <w:tabs>
          <w:tab w:val="right" w:leader="dot" w:pos="8787"/>
          <w:tab w:val="right" w:pos="9638"/>
        </w:tabs>
        <w:spacing w:after="120"/>
        <w:ind w:left="1559" w:hanging="425"/>
        <w:rPr>
          <w:lang w:val="fr-FR"/>
        </w:rPr>
      </w:pPr>
      <w:r w:rsidRPr="004B23C1">
        <w:t>C.</w:t>
      </w:r>
      <w:r w:rsidRPr="004B23C1">
        <w:tab/>
      </w:r>
      <w:r w:rsidRPr="004B23C1">
        <w:rPr>
          <w:lang w:val="fr-FR"/>
        </w:rPr>
        <w:t>Amendements à l’Accord de 1997 (Point 7.3 de l’ordre du jour)</w:t>
      </w:r>
      <w:r w:rsidRPr="004B23C1">
        <w:rPr>
          <w:lang w:val="fr-FR"/>
        </w:rPr>
        <w:tab/>
      </w:r>
      <w:r w:rsidRPr="004B23C1">
        <w:rPr>
          <w:lang w:val="fr-FR"/>
        </w:rPr>
        <w:tab/>
      </w:r>
      <w:r w:rsidR="00A93006">
        <w:rPr>
          <w:lang w:val="fr-FR"/>
        </w:rPr>
        <w:t>22</w:t>
      </w:r>
    </w:p>
    <w:p w14:paraId="06F586AA" w14:textId="5A83FFC3" w:rsidR="006744F4" w:rsidRPr="004B23C1" w:rsidRDefault="006744F4" w:rsidP="006744F4">
      <w:pPr>
        <w:tabs>
          <w:tab w:val="right" w:leader="dot" w:pos="8787"/>
          <w:tab w:val="right" w:pos="9638"/>
        </w:tabs>
        <w:spacing w:after="120"/>
        <w:ind w:left="1559" w:hanging="425"/>
        <w:rPr>
          <w:lang w:val="fr-FR"/>
        </w:rPr>
      </w:pPr>
      <w:r w:rsidRPr="004B23C1">
        <w:rPr>
          <w:lang w:val="fr-FR"/>
        </w:rPr>
        <w:t>D.</w:t>
      </w:r>
      <w:r w:rsidRPr="004B23C1">
        <w:rPr>
          <w:lang w:val="fr-FR"/>
        </w:rPr>
        <w:tab/>
      </w:r>
      <w:r w:rsidRPr="004B23C1">
        <w:rPr>
          <w:lang w:val="fr-FR"/>
        </w:rPr>
        <w:t xml:space="preserve">Élaboration de nouvelles Règles de l’ONU à annexer à l’Accord de 1997 </w:t>
      </w:r>
      <w:r w:rsidRPr="004B23C1">
        <w:rPr>
          <w:lang w:val="fr-FR"/>
        </w:rPr>
        <w:br/>
      </w:r>
      <w:r w:rsidRPr="004B23C1">
        <w:rPr>
          <w:lang w:val="fr-FR"/>
        </w:rPr>
        <w:t>(Point 7.4 de l’ordre du jour)</w:t>
      </w:r>
      <w:r w:rsidRPr="004B23C1">
        <w:rPr>
          <w:lang w:val="fr-FR"/>
        </w:rPr>
        <w:tab/>
      </w:r>
      <w:r w:rsidRPr="004B23C1">
        <w:rPr>
          <w:lang w:val="fr-FR"/>
        </w:rPr>
        <w:tab/>
      </w:r>
      <w:r w:rsidR="00A93006">
        <w:rPr>
          <w:lang w:val="fr-FR"/>
        </w:rPr>
        <w:t>23</w:t>
      </w:r>
    </w:p>
    <w:p w14:paraId="3776EAEA" w14:textId="008868CA" w:rsidR="006744F4" w:rsidRPr="004B23C1" w:rsidRDefault="006744F4" w:rsidP="006744F4">
      <w:pPr>
        <w:tabs>
          <w:tab w:val="right" w:leader="dot" w:pos="8787"/>
          <w:tab w:val="right" w:pos="9638"/>
        </w:tabs>
        <w:spacing w:after="120"/>
        <w:ind w:left="1559" w:hanging="425"/>
        <w:rPr>
          <w:lang w:val="fr-FR"/>
        </w:rPr>
      </w:pPr>
      <w:r w:rsidRPr="004B23C1">
        <w:t>E.</w:t>
      </w:r>
      <w:r w:rsidRPr="004B23C1">
        <w:tab/>
      </w:r>
      <w:r w:rsidRPr="004B23C1">
        <w:rPr>
          <w:lang w:val="fr-FR"/>
        </w:rPr>
        <w:t>Mise à jour de la Résolution d’ensemble n</w:t>
      </w:r>
      <w:r w:rsidRPr="004B23C1">
        <w:rPr>
          <w:vertAlign w:val="superscript"/>
          <w:lang w:val="fr-FR"/>
        </w:rPr>
        <w:t>o</w:t>
      </w:r>
      <w:r w:rsidRPr="004B23C1">
        <w:rPr>
          <w:lang w:val="fr-FR"/>
        </w:rPr>
        <w:t> </w:t>
      </w:r>
      <w:r w:rsidRPr="004B23C1">
        <w:rPr>
          <w:lang w:val="fr-FR"/>
        </w:rPr>
        <w:t xml:space="preserve">6 (R.E.6), relative aux prescriptions </w:t>
      </w:r>
      <w:r w:rsidRPr="004B23C1">
        <w:rPr>
          <w:lang w:val="fr-FR"/>
        </w:rPr>
        <w:br/>
      </w:r>
      <w:r w:rsidRPr="004B23C1">
        <w:rPr>
          <w:lang w:val="fr-FR"/>
        </w:rPr>
        <w:t xml:space="preserve">applicables au matériel d’essai, aux qualifications et à la formation des inspecteurs </w:t>
      </w:r>
      <w:r w:rsidRPr="004B23C1">
        <w:rPr>
          <w:lang w:val="fr-FR"/>
        </w:rPr>
        <w:br/>
      </w:r>
      <w:r w:rsidRPr="004B23C1">
        <w:rPr>
          <w:lang w:val="fr-FR"/>
        </w:rPr>
        <w:t>et à la supervision des centres d’essai (Point 7.5 de l’ordre du jour)</w:t>
      </w:r>
      <w:r w:rsidRPr="004B23C1">
        <w:rPr>
          <w:lang w:val="fr-FR"/>
        </w:rPr>
        <w:tab/>
      </w:r>
      <w:r w:rsidRPr="004B23C1">
        <w:rPr>
          <w:lang w:val="fr-FR"/>
        </w:rPr>
        <w:tab/>
      </w:r>
      <w:r w:rsidR="00A93006">
        <w:rPr>
          <w:lang w:val="fr-FR"/>
        </w:rPr>
        <w:t>23</w:t>
      </w:r>
    </w:p>
    <w:p w14:paraId="0D32DEE3" w14:textId="117035A0" w:rsidR="006744F4" w:rsidRPr="004B23C1" w:rsidRDefault="006744F4" w:rsidP="006744F4">
      <w:pPr>
        <w:tabs>
          <w:tab w:val="right" w:leader="dot" w:pos="8787"/>
          <w:tab w:val="right" w:pos="9638"/>
        </w:tabs>
        <w:spacing w:after="120"/>
        <w:ind w:left="1559" w:hanging="425"/>
        <w:rPr>
          <w:lang w:val="fr-FR"/>
        </w:rPr>
      </w:pPr>
      <w:r w:rsidRPr="004B23C1">
        <w:t>F.</w:t>
      </w:r>
      <w:r w:rsidRPr="004B23C1">
        <w:tab/>
      </w:r>
      <w:r w:rsidRPr="004B23C1">
        <w:rPr>
          <w:iCs/>
          <w:lang w:val="fr-FR"/>
        </w:rPr>
        <w:t xml:space="preserve">Conformité des véhicules </w:t>
      </w:r>
      <w:r w:rsidRPr="004B23C1">
        <w:rPr>
          <w:lang w:val="fr-FR"/>
        </w:rPr>
        <w:t>pendant</w:t>
      </w:r>
      <w:r w:rsidRPr="004B23C1">
        <w:rPr>
          <w:iCs/>
          <w:lang w:val="fr-FR"/>
        </w:rPr>
        <w:t xml:space="preserve"> leur durée de vie (</w:t>
      </w:r>
      <w:r w:rsidRPr="004B23C1">
        <w:rPr>
          <w:lang w:val="fr-FR"/>
        </w:rPr>
        <w:t>point 7.6 de l’ordre du jour)</w:t>
      </w:r>
      <w:r w:rsidRPr="004B23C1">
        <w:rPr>
          <w:lang w:val="fr-FR"/>
        </w:rPr>
        <w:tab/>
      </w:r>
      <w:r w:rsidRPr="004B23C1">
        <w:rPr>
          <w:lang w:val="fr-FR"/>
        </w:rPr>
        <w:tab/>
      </w:r>
      <w:r w:rsidR="00A93006">
        <w:rPr>
          <w:lang w:val="fr-FR"/>
        </w:rPr>
        <w:t>23</w:t>
      </w:r>
    </w:p>
    <w:p w14:paraId="18B81CE5" w14:textId="7DF8F92F" w:rsidR="006744F4" w:rsidRPr="004B23C1" w:rsidRDefault="006744F4" w:rsidP="006744F4">
      <w:pPr>
        <w:tabs>
          <w:tab w:val="right" w:pos="850"/>
          <w:tab w:val="right" w:leader="dot" w:pos="8787"/>
          <w:tab w:val="right" w:pos="9638"/>
        </w:tabs>
        <w:spacing w:after="120"/>
        <w:ind w:left="1134" w:hanging="1134"/>
        <w:rPr>
          <w:lang w:val="fr-FR"/>
        </w:rPr>
      </w:pPr>
      <w:r w:rsidRPr="004B23C1">
        <w:lastRenderedPageBreak/>
        <w:tab/>
        <w:t>X.</w:t>
      </w:r>
      <w:r w:rsidRPr="004B23C1">
        <w:tab/>
      </w:r>
      <w:r w:rsidRPr="004B23C1">
        <w:rPr>
          <w:lang w:val="fr-FR"/>
        </w:rPr>
        <w:t>Questions diverses (point 8 de l’ordre du jour)</w:t>
      </w:r>
      <w:r w:rsidRPr="004B23C1">
        <w:rPr>
          <w:lang w:val="fr-FR"/>
        </w:rPr>
        <w:tab/>
      </w:r>
      <w:r w:rsidRPr="004B23C1">
        <w:rPr>
          <w:lang w:val="fr-FR"/>
        </w:rPr>
        <w:tab/>
      </w:r>
      <w:r w:rsidR="00A93006">
        <w:rPr>
          <w:lang w:val="fr-FR"/>
        </w:rPr>
        <w:t>24</w:t>
      </w:r>
    </w:p>
    <w:p w14:paraId="2839D54E" w14:textId="6B5BD98A" w:rsidR="006744F4" w:rsidRPr="004B23C1" w:rsidRDefault="006744F4" w:rsidP="006744F4">
      <w:pPr>
        <w:tabs>
          <w:tab w:val="right" w:leader="dot" w:pos="8787"/>
          <w:tab w:val="right" w:pos="9638"/>
        </w:tabs>
        <w:spacing w:after="120"/>
        <w:ind w:left="1559" w:hanging="425"/>
        <w:rPr>
          <w:lang w:val="fr-FR"/>
        </w:rPr>
      </w:pPr>
      <w:r w:rsidRPr="004B23C1">
        <w:t>A.</w:t>
      </w:r>
      <w:r w:rsidRPr="004B23C1">
        <w:tab/>
      </w:r>
      <w:r w:rsidRPr="004B23C1">
        <w:rPr>
          <w:lang w:val="fr-FR"/>
        </w:rPr>
        <w:t xml:space="preserve">Cohérence entre les dispositions de la Convention de Vienne de 1968 </w:t>
      </w:r>
      <w:r w:rsidRPr="004B23C1">
        <w:rPr>
          <w:lang w:val="fr-FR"/>
        </w:rPr>
        <w:br/>
      </w:r>
      <w:r w:rsidRPr="004B23C1">
        <w:rPr>
          <w:lang w:val="fr-FR"/>
        </w:rPr>
        <w:t xml:space="preserve">et les dispositions techniques concernant les véhicules des Règlements ONU </w:t>
      </w:r>
      <w:r w:rsidRPr="004B23C1">
        <w:rPr>
          <w:lang w:val="fr-FR"/>
        </w:rPr>
        <w:br/>
      </w:r>
      <w:r w:rsidRPr="004B23C1">
        <w:rPr>
          <w:lang w:val="fr-FR"/>
        </w:rPr>
        <w:t xml:space="preserve">et des RTM ONU adoptées dans le cadre des Accords de 1958 et de 1998 </w:t>
      </w:r>
      <w:r w:rsidRPr="004B23C1">
        <w:rPr>
          <w:lang w:val="fr-FR"/>
        </w:rPr>
        <w:br/>
      </w:r>
      <w:r w:rsidRPr="004B23C1">
        <w:rPr>
          <w:lang w:val="fr-FR"/>
        </w:rPr>
        <w:t>(point 8.1 de l’ordre du jour)</w:t>
      </w:r>
      <w:r w:rsidRPr="004B23C1">
        <w:rPr>
          <w:lang w:val="fr-FR"/>
        </w:rPr>
        <w:tab/>
      </w:r>
      <w:r w:rsidRPr="004B23C1">
        <w:rPr>
          <w:lang w:val="fr-FR"/>
        </w:rPr>
        <w:tab/>
      </w:r>
      <w:r w:rsidR="00A93006">
        <w:rPr>
          <w:lang w:val="fr-FR"/>
        </w:rPr>
        <w:t>24</w:t>
      </w:r>
    </w:p>
    <w:p w14:paraId="5A518806" w14:textId="728E64AF" w:rsidR="006744F4" w:rsidRPr="004B23C1" w:rsidRDefault="006744F4" w:rsidP="006744F4">
      <w:pPr>
        <w:tabs>
          <w:tab w:val="right" w:leader="dot" w:pos="8787"/>
          <w:tab w:val="right" w:pos="9638"/>
        </w:tabs>
        <w:spacing w:after="120"/>
        <w:ind w:left="1559" w:hanging="425"/>
        <w:rPr>
          <w:lang w:val="fr-FR"/>
        </w:rPr>
      </w:pPr>
      <w:r w:rsidRPr="004B23C1">
        <w:rPr>
          <w:lang w:val="fr-FR"/>
        </w:rPr>
        <w:t>B.</w:t>
      </w:r>
      <w:r w:rsidRPr="004B23C1">
        <w:rPr>
          <w:lang w:val="fr-FR"/>
        </w:rPr>
        <w:tab/>
      </w:r>
      <w:r w:rsidRPr="004B23C1">
        <w:rPr>
          <w:lang w:val="fr-FR"/>
        </w:rPr>
        <w:t>Plan de la CEE relatif à la Décennie d’action pour la sécurité routière 2021-2030</w:t>
      </w:r>
      <w:r w:rsidRPr="004B23C1" w:rsidDel="0095692C">
        <w:rPr>
          <w:lang w:val="fr-FR"/>
        </w:rPr>
        <w:t xml:space="preserve"> </w:t>
      </w:r>
      <w:r w:rsidRPr="004B23C1">
        <w:rPr>
          <w:lang w:val="fr-FR"/>
        </w:rPr>
        <w:br/>
      </w:r>
      <w:r w:rsidRPr="004B23C1">
        <w:rPr>
          <w:lang w:val="fr-FR"/>
        </w:rPr>
        <w:t>(point 8.2 de l’ordre du jour)</w:t>
      </w:r>
      <w:r w:rsidRPr="004B23C1">
        <w:rPr>
          <w:lang w:val="fr-FR"/>
        </w:rPr>
        <w:tab/>
      </w:r>
      <w:r w:rsidRPr="004B23C1">
        <w:rPr>
          <w:lang w:val="fr-FR"/>
        </w:rPr>
        <w:tab/>
      </w:r>
      <w:r w:rsidR="00A93006">
        <w:rPr>
          <w:lang w:val="fr-FR"/>
        </w:rPr>
        <w:t>25</w:t>
      </w:r>
    </w:p>
    <w:p w14:paraId="3FB05DDA" w14:textId="79587369" w:rsidR="006744F4" w:rsidRPr="004B23C1" w:rsidRDefault="006744F4" w:rsidP="006744F4">
      <w:pPr>
        <w:tabs>
          <w:tab w:val="right" w:leader="dot" w:pos="8787"/>
          <w:tab w:val="right" w:pos="9638"/>
        </w:tabs>
        <w:spacing w:after="120"/>
        <w:ind w:left="1559" w:hanging="425"/>
        <w:rPr>
          <w:lang w:val="fr-FR"/>
        </w:rPr>
      </w:pPr>
      <w:r w:rsidRPr="004B23C1">
        <w:rPr>
          <w:lang w:val="fr-FR"/>
        </w:rPr>
        <w:t>C.</w:t>
      </w:r>
      <w:r w:rsidRPr="004B23C1">
        <w:rPr>
          <w:lang w:val="fr-FR"/>
        </w:rPr>
        <w:tab/>
      </w:r>
      <w:r w:rsidRPr="004B23C1">
        <w:rPr>
          <w:lang w:val="fr-FR"/>
        </w:rPr>
        <w:t xml:space="preserve">Renforcement de la sûreté et réduction des émissions polluantes des véhicules neufs </w:t>
      </w:r>
      <w:r w:rsidRPr="004B23C1">
        <w:rPr>
          <w:lang w:val="fr-FR"/>
        </w:rPr>
        <w:br/>
      </w:r>
      <w:r w:rsidRPr="004B23C1">
        <w:rPr>
          <w:lang w:val="fr-FR"/>
        </w:rPr>
        <w:t>et d’occasion dans les pays en développement (point 8.3 de l’ordre du jour)</w:t>
      </w:r>
      <w:r w:rsidRPr="004B23C1">
        <w:rPr>
          <w:lang w:val="fr-FR"/>
        </w:rPr>
        <w:tab/>
      </w:r>
      <w:r w:rsidRPr="004B23C1">
        <w:rPr>
          <w:lang w:val="fr-FR"/>
        </w:rPr>
        <w:tab/>
      </w:r>
      <w:r w:rsidR="00A93006">
        <w:rPr>
          <w:lang w:val="fr-FR"/>
        </w:rPr>
        <w:t>25</w:t>
      </w:r>
    </w:p>
    <w:p w14:paraId="08585261" w14:textId="1A7DCBA1" w:rsidR="006744F4" w:rsidRPr="004B23C1" w:rsidRDefault="006744F4" w:rsidP="006744F4">
      <w:pPr>
        <w:tabs>
          <w:tab w:val="right" w:leader="dot" w:pos="8787"/>
          <w:tab w:val="right" w:pos="9638"/>
        </w:tabs>
        <w:spacing w:after="120"/>
        <w:ind w:left="1559" w:hanging="425"/>
        <w:rPr>
          <w:lang w:val="fr-FR"/>
        </w:rPr>
      </w:pPr>
      <w:r w:rsidRPr="004B23C1">
        <w:rPr>
          <w:lang w:val="fr-FR"/>
        </w:rPr>
        <w:t>D.</w:t>
      </w:r>
      <w:r w:rsidRPr="004B23C1">
        <w:rPr>
          <w:lang w:val="fr-FR"/>
        </w:rPr>
        <w:tab/>
      </w:r>
      <w:r w:rsidRPr="004B23C1">
        <w:rPr>
          <w:lang w:val="fr-FR"/>
        </w:rPr>
        <w:t>Documents destinés à la publication</w:t>
      </w:r>
      <w:r w:rsidRPr="004B23C1" w:rsidDel="00590875">
        <w:rPr>
          <w:lang w:val="fr-FR"/>
        </w:rPr>
        <w:t xml:space="preserve"> </w:t>
      </w:r>
      <w:r w:rsidRPr="004B23C1">
        <w:rPr>
          <w:lang w:val="fr-FR"/>
        </w:rPr>
        <w:t>(point 8.4 de l’ordre du jour)</w:t>
      </w:r>
      <w:r w:rsidRPr="004B23C1">
        <w:rPr>
          <w:lang w:val="fr-FR"/>
        </w:rPr>
        <w:tab/>
      </w:r>
      <w:r w:rsidRPr="004B23C1">
        <w:rPr>
          <w:lang w:val="fr-FR"/>
        </w:rPr>
        <w:tab/>
      </w:r>
      <w:r w:rsidR="00A93006">
        <w:rPr>
          <w:lang w:val="fr-FR"/>
        </w:rPr>
        <w:t>26</w:t>
      </w:r>
    </w:p>
    <w:p w14:paraId="3C737E55" w14:textId="104876BE" w:rsidR="006744F4" w:rsidRPr="004B23C1" w:rsidRDefault="006744F4" w:rsidP="006744F4">
      <w:pPr>
        <w:tabs>
          <w:tab w:val="right" w:leader="dot" w:pos="8787"/>
          <w:tab w:val="right" w:pos="9638"/>
        </w:tabs>
        <w:spacing w:after="120"/>
        <w:ind w:left="1559" w:hanging="425"/>
        <w:rPr>
          <w:lang w:val="fr-FR"/>
        </w:rPr>
      </w:pPr>
      <w:r w:rsidRPr="004B23C1">
        <w:rPr>
          <w:lang w:val="fr-FR"/>
        </w:rPr>
        <w:t>E.</w:t>
      </w:r>
      <w:r w:rsidRPr="004B23C1">
        <w:rPr>
          <w:lang w:val="fr-FR"/>
        </w:rPr>
        <w:tab/>
      </w:r>
      <w:r w:rsidRPr="004B23C1">
        <w:rPr>
          <w:lang w:val="fr-FR"/>
        </w:rPr>
        <w:t>Autres questions</w:t>
      </w:r>
      <w:r w:rsidRPr="004B23C1" w:rsidDel="0020526B">
        <w:rPr>
          <w:lang w:val="fr-FR"/>
        </w:rPr>
        <w:t xml:space="preserve"> </w:t>
      </w:r>
      <w:r w:rsidRPr="004B23C1">
        <w:rPr>
          <w:lang w:val="fr-FR"/>
        </w:rPr>
        <w:t>(point 8.5 de l’ordre du jour)</w:t>
      </w:r>
      <w:r w:rsidRPr="004B23C1">
        <w:rPr>
          <w:lang w:val="fr-FR"/>
        </w:rPr>
        <w:tab/>
      </w:r>
      <w:r w:rsidRPr="004B23C1">
        <w:rPr>
          <w:lang w:val="fr-FR"/>
        </w:rPr>
        <w:tab/>
      </w:r>
      <w:r w:rsidR="00A93006">
        <w:rPr>
          <w:lang w:val="fr-FR"/>
        </w:rPr>
        <w:t>26</w:t>
      </w:r>
    </w:p>
    <w:p w14:paraId="123BDD74" w14:textId="0E8D6F75" w:rsidR="006744F4" w:rsidRPr="004B23C1" w:rsidRDefault="00B300D8" w:rsidP="00B300D8">
      <w:pPr>
        <w:tabs>
          <w:tab w:val="right" w:pos="850"/>
          <w:tab w:val="right" w:leader="dot" w:pos="8787"/>
          <w:tab w:val="right" w:pos="9638"/>
        </w:tabs>
        <w:spacing w:after="120"/>
        <w:ind w:left="1134" w:hanging="1134"/>
        <w:rPr>
          <w:bCs/>
          <w:lang w:val="fr-FR"/>
        </w:rPr>
      </w:pPr>
      <w:r w:rsidRPr="004B23C1">
        <w:rPr>
          <w:lang w:val="fr-FR"/>
        </w:rPr>
        <w:tab/>
        <w:t>XI.</w:t>
      </w:r>
      <w:r w:rsidRPr="004B23C1">
        <w:rPr>
          <w:lang w:val="fr-FR"/>
        </w:rPr>
        <w:tab/>
      </w:r>
      <w:r w:rsidRPr="004B23C1">
        <w:rPr>
          <w:bCs/>
          <w:lang w:val="fr-FR"/>
        </w:rPr>
        <w:t>Adoption du rapport (point 9 de l’ordre du jour)</w:t>
      </w:r>
      <w:r w:rsidRPr="004B23C1">
        <w:rPr>
          <w:bCs/>
          <w:lang w:val="fr-FR"/>
        </w:rPr>
        <w:tab/>
      </w:r>
      <w:r w:rsidRPr="004B23C1">
        <w:rPr>
          <w:bCs/>
          <w:lang w:val="fr-FR"/>
        </w:rPr>
        <w:tab/>
      </w:r>
      <w:r w:rsidR="00A93006">
        <w:rPr>
          <w:bCs/>
          <w:lang w:val="fr-FR"/>
        </w:rPr>
        <w:t>29</w:t>
      </w:r>
    </w:p>
    <w:p w14:paraId="6F16AD1F" w14:textId="1A56ABB6" w:rsidR="00B300D8" w:rsidRPr="00A93006" w:rsidRDefault="00B300D8" w:rsidP="00B300D8">
      <w:pPr>
        <w:tabs>
          <w:tab w:val="right" w:pos="850"/>
          <w:tab w:val="right" w:leader="dot" w:pos="8787"/>
          <w:tab w:val="right" w:pos="9638"/>
        </w:tabs>
        <w:spacing w:after="120"/>
        <w:ind w:left="1134" w:hanging="1134"/>
        <w:rPr>
          <w:lang w:val="fr-FR"/>
        </w:rPr>
      </w:pPr>
      <w:r w:rsidRPr="004B23C1">
        <w:rPr>
          <w:b/>
          <w:bCs/>
          <w:sz w:val="28"/>
          <w:szCs w:val="28"/>
          <w:lang w:val="fr-FR"/>
        </w:rPr>
        <w:tab/>
        <w:t>B.</w:t>
      </w:r>
      <w:r w:rsidRPr="004B23C1">
        <w:rPr>
          <w:b/>
          <w:bCs/>
          <w:sz w:val="28"/>
          <w:szCs w:val="28"/>
          <w:lang w:val="fr-FR"/>
        </w:rPr>
        <w:tab/>
      </w:r>
      <w:r w:rsidRPr="004B23C1">
        <w:rPr>
          <w:b/>
          <w:bCs/>
          <w:sz w:val="28"/>
          <w:szCs w:val="28"/>
          <w:lang w:val="fr-FR"/>
        </w:rPr>
        <w:t>Comité d’administration de l’Accord de 1958 (AC.1)</w:t>
      </w:r>
      <w:r w:rsidRPr="004B23C1">
        <w:rPr>
          <w:lang w:val="fr-FR"/>
        </w:rPr>
        <w:tab/>
      </w:r>
      <w:r w:rsidRPr="00A93006">
        <w:rPr>
          <w:lang w:val="fr-FR"/>
        </w:rPr>
        <w:tab/>
      </w:r>
      <w:r w:rsidR="00A93006" w:rsidRPr="00A93006">
        <w:rPr>
          <w:lang w:val="fr-FR"/>
        </w:rPr>
        <w:t>29</w:t>
      </w:r>
    </w:p>
    <w:p w14:paraId="2654BEF0" w14:textId="30434E48" w:rsidR="00B300D8" w:rsidRPr="004B23C1" w:rsidRDefault="00B300D8" w:rsidP="00B300D8">
      <w:pPr>
        <w:tabs>
          <w:tab w:val="right" w:pos="850"/>
          <w:tab w:val="right" w:leader="dot" w:pos="8787"/>
          <w:tab w:val="right" w:pos="9638"/>
        </w:tabs>
        <w:spacing w:after="120"/>
        <w:ind w:left="1134" w:hanging="1134"/>
        <w:rPr>
          <w:lang w:val="fr-FR"/>
        </w:rPr>
      </w:pPr>
      <w:r w:rsidRPr="004B23C1">
        <w:rPr>
          <w:bCs/>
          <w:lang w:val="fr-FR"/>
        </w:rPr>
        <w:tab/>
        <w:t>XII.</w:t>
      </w:r>
      <w:r w:rsidRPr="004B23C1">
        <w:rPr>
          <w:bCs/>
          <w:lang w:val="fr-FR"/>
        </w:rPr>
        <w:tab/>
      </w:r>
      <w:r w:rsidRPr="004B23C1">
        <w:rPr>
          <w:lang w:val="fr-FR"/>
        </w:rPr>
        <w:t>Constitution du Comité d’administration (AC.1) (point 10 de l’ordre du jour)</w:t>
      </w:r>
      <w:r w:rsidRPr="004B23C1">
        <w:rPr>
          <w:lang w:val="fr-FR"/>
        </w:rPr>
        <w:tab/>
      </w:r>
      <w:r w:rsidRPr="004B23C1">
        <w:rPr>
          <w:lang w:val="fr-FR"/>
        </w:rPr>
        <w:tab/>
      </w:r>
      <w:r w:rsidR="00A93006">
        <w:rPr>
          <w:lang w:val="fr-FR"/>
        </w:rPr>
        <w:t>29</w:t>
      </w:r>
    </w:p>
    <w:p w14:paraId="723BA75D" w14:textId="3939220A" w:rsidR="00B300D8" w:rsidRPr="004B23C1" w:rsidRDefault="00B300D8" w:rsidP="00B300D8">
      <w:pPr>
        <w:tabs>
          <w:tab w:val="right" w:pos="850"/>
          <w:tab w:val="right" w:leader="dot" w:pos="8787"/>
          <w:tab w:val="right" w:pos="9638"/>
        </w:tabs>
        <w:spacing w:after="120"/>
        <w:ind w:left="1134" w:hanging="1134"/>
        <w:rPr>
          <w:lang w:val="fr-FR"/>
        </w:rPr>
      </w:pPr>
      <w:r w:rsidRPr="004B23C1">
        <w:rPr>
          <w:lang w:val="fr-FR"/>
        </w:rPr>
        <w:tab/>
        <w:t>XIII.</w:t>
      </w:r>
      <w:r w:rsidRPr="004B23C1">
        <w:rPr>
          <w:lang w:val="fr-FR"/>
        </w:rPr>
        <w:tab/>
      </w:r>
      <w:r w:rsidRPr="004B23C1">
        <w:rPr>
          <w:lang w:val="fr-FR"/>
        </w:rPr>
        <w:t xml:space="preserve">Propositions d’amendements et de rectificatifs à des Règlements ONU existants </w:t>
      </w:r>
      <w:r w:rsidRPr="004B23C1">
        <w:rPr>
          <w:lang w:val="fr-FR"/>
        </w:rPr>
        <w:br/>
      </w:r>
      <w:r w:rsidRPr="004B23C1">
        <w:rPr>
          <w:lang w:val="fr-FR"/>
        </w:rPr>
        <w:t xml:space="preserve">et propositions de nouveaux Règlements ONU − Vote du Comité d’administration </w:t>
      </w:r>
      <w:r w:rsidRPr="004B23C1">
        <w:rPr>
          <w:lang w:val="fr-FR"/>
        </w:rPr>
        <w:br/>
        <w:t>(point 11 de l’ordre du jour)</w:t>
      </w:r>
      <w:r w:rsidRPr="004B23C1">
        <w:rPr>
          <w:lang w:val="fr-FR"/>
        </w:rPr>
        <w:tab/>
      </w:r>
      <w:r w:rsidRPr="004B23C1">
        <w:rPr>
          <w:lang w:val="fr-FR"/>
        </w:rPr>
        <w:tab/>
      </w:r>
      <w:r w:rsidR="00A93006">
        <w:rPr>
          <w:lang w:val="fr-FR"/>
        </w:rPr>
        <w:t>30</w:t>
      </w:r>
    </w:p>
    <w:p w14:paraId="4787215F" w14:textId="7C73B8A6" w:rsidR="00B300D8" w:rsidRPr="00A93006" w:rsidRDefault="00B300D8" w:rsidP="00B300D8">
      <w:pPr>
        <w:tabs>
          <w:tab w:val="right" w:pos="850"/>
          <w:tab w:val="right" w:leader="dot" w:pos="8787"/>
          <w:tab w:val="right" w:pos="9638"/>
        </w:tabs>
        <w:spacing w:after="120"/>
        <w:ind w:left="1134" w:hanging="1134"/>
        <w:rPr>
          <w:lang w:val="fr-FR"/>
        </w:rPr>
      </w:pPr>
      <w:r w:rsidRPr="004B23C1">
        <w:rPr>
          <w:lang w:val="fr-FR"/>
        </w:rPr>
        <w:tab/>
      </w:r>
      <w:r w:rsidRPr="004B23C1">
        <w:rPr>
          <w:b/>
          <w:bCs/>
          <w:sz w:val="28"/>
          <w:szCs w:val="28"/>
          <w:lang w:val="fr-FR"/>
        </w:rPr>
        <w:t>C.</w:t>
      </w:r>
      <w:r w:rsidRPr="004B23C1">
        <w:rPr>
          <w:b/>
          <w:bCs/>
          <w:sz w:val="28"/>
          <w:szCs w:val="28"/>
          <w:lang w:val="fr-FR"/>
        </w:rPr>
        <w:tab/>
      </w:r>
      <w:r w:rsidRPr="004B23C1">
        <w:rPr>
          <w:b/>
          <w:bCs/>
          <w:sz w:val="28"/>
          <w:szCs w:val="28"/>
          <w:lang w:val="fr-FR"/>
        </w:rPr>
        <w:t>Comité exécutif de l’Accord de 1998 (AC.3)</w:t>
      </w:r>
      <w:r w:rsidRPr="004B23C1">
        <w:rPr>
          <w:lang w:val="fr-FR"/>
        </w:rPr>
        <w:tab/>
      </w:r>
      <w:r w:rsidRPr="00A93006">
        <w:rPr>
          <w:lang w:val="fr-FR"/>
        </w:rPr>
        <w:tab/>
      </w:r>
      <w:r w:rsidR="00A93006">
        <w:rPr>
          <w:lang w:val="fr-FR"/>
        </w:rPr>
        <w:t>33</w:t>
      </w:r>
    </w:p>
    <w:p w14:paraId="3B0093F5" w14:textId="029CFE95" w:rsidR="00B300D8" w:rsidRPr="004B23C1" w:rsidRDefault="00B300D8" w:rsidP="00B300D8">
      <w:pPr>
        <w:tabs>
          <w:tab w:val="right" w:pos="850"/>
          <w:tab w:val="right" w:leader="dot" w:pos="8787"/>
          <w:tab w:val="right" w:pos="9638"/>
        </w:tabs>
        <w:spacing w:after="120"/>
        <w:ind w:left="1134" w:hanging="1134"/>
        <w:rPr>
          <w:lang w:val="fr-FR"/>
        </w:rPr>
      </w:pPr>
      <w:r w:rsidRPr="004B23C1">
        <w:rPr>
          <w:bCs/>
          <w:lang w:val="fr-FR"/>
        </w:rPr>
        <w:tab/>
        <w:t>XIV.</w:t>
      </w:r>
      <w:r w:rsidRPr="004B23C1">
        <w:rPr>
          <w:bCs/>
          <w:lang w:val="fr-FR"/>
        </w:rPr>
        <w:tab/>
      </w:r>
      <w:r w:rsidRPr="004B23C1">
        <w:rPr>
          <w:lang w:val="fr-FR"/>
        </w:rPr>
        <w:t xml:space="preserve">Constitution du Comité exécutif et élection du Bureau pour l’année 2023 </w:t>
      </w:r>
      <w:r w:rsidRPr="004B23C1">
        <w:rPr>
          <w:lang w:val="fr-FR"/>
        </w:rPr>
        <w:br/>
      </w:r>
      <w:r w:rsidRPr="004B23C1">
        <w:rPr>
          <w:lang w:val="fr-FR"/>
        </w:rPr>
        <w:t>(point 12 de l’ordre du jour)</w:t>
      </w:r>
      <w:r w:rsidRPr="004B23C1">
        <w:rPr>
          <w:lang w:val="fr-FR"/>
        </w:rPr>
        <w:tab/>
      </w:r>
      <w:r w:rsidRPr="004B23C1">
        <w:rPr>
          <w:lang w:val="fr-FR"/>
        </w:rPr>
        <w:tab/>
      </w:r>
      <w:r w:rsidR="00A93006">
        <w:rPr>
          <w:lang w:val="fr-FR"/>
        </w:rPr>
        <w:t>33</w:t>
      </w:r>
    </w:p>
    <w:p w14:paraId="6FD63EFE" w14:textId="233AA7C2" w:rsidR="00B300D8" w:rsidRPr="004B23C1" w:rsidRDefault="00B300D8" w:rsidP="00B300D8">
      <w:pPr>
        <w:tabs>
          <w:tab w:val="right" w:pos="850"/>
          <w:tab w:val="right" w:leader="dot" w:pos="8787"/>
          <w:tab w:val="right" w:pos="9638"/>
        </w:tabs>
        <w:spacing w:after="120"/>
        <w:ind w:left="1134" w:hanging="1134"/>
        <w:rPr>
          <w:lang w:val="fr-FR"/>
        </w:rPr>
      </w:pPr>
      <w:r w:rsidRPr="004B23C1">
        <w:rPr>
          <w:lang w:val="fr-FR"/>
        </w:rPr>
        <w:tab/>
        <w:t>XV.</w:t>
      </w:r>
      <w:r w:rsidRPr="004B23C1">
        <w:rPr>
          <w:lang w:val="fr-FR"/>
        </w:rPr>
        <w:tab/>
      </w:r>
      <w:r w:rsidRPr="004B23C1">
        <w:rPr>
          <w:lang w:val="fr-FR"/>
        </w:rPr>
        <w:t>Suivi de l’application de l’Accord de 1998</w:t>
      </w:r>
      <w:r w:rsidR="00513DBC" w:rsidRPr="004B23C1">
        <w:rPr>
          <w:lang w:val="fr-FR"/>
        </w:rPr>
        <w:t> </w:t>
      </w:r>
      <w:r w:rsidRPr="004B23C1">
        <w:rPr>
          <w:lang w:val="fr-FR"/>
        </w:rPr>
        <w:t xml:space="preserve">: rapports des Parties contractantes </w:t>
      </w:r>
      <w:r w:rsidRPr="004B23C1">
        <w:rPr>
          <w:lang w:val="fr-FR"/>
        </w:rPr>
        <w:br/>
      </w:r>
      <w:r w:rsidRPr="004B23C1">
        <w:rPr>
          <w:lang w:val="fr-FR"/>
        </w:rPr>
        <w:t xml:space="preserve">sur la transposition des RTM ONU et de leurs amendements </w:t>
      </w:r>
      <w:r w:rsidRPr="004B23C1">
        <w:rPr>
          <w:lang w:val="fr-FR"/>
        </w:rPr>
        <w:br/>
      </w:r>
      <w:r w:rsidRPr="004B23C1">
        <w:rPr>
          <w:lang w:val="fr-FR"/>
        </w:rPr>
        <w:t>dans la réglementation nationale ou régionale (point 13 de l’ordre du jour)</w:t>
      </w:r>
      <w:r w:rsidRPr="004B23C1">
        <w:rPr>
          <w:lang w:val="fr-FR"/>
        </w:rPr>
        <w:tab/>
      </w:r>
      <w:r w:rsidRPr="004B23C1">
        <w:rPr>
          <w:lang w:val="fr-FR"/>
        </w:rPr>
        <w:tab/>
      </w:r>
      <w:r w:rsidR="00A93006">
        <w:rPr>
          <w:lang w:val="fr-FR"/>
        </w:rPr>
        <w:t>33</w:t>
      </w:r>
    </w:p>
    <w:p w14:paraId="5DF7BDD3" w14:textId="3DBD1DC0" w:rsidR="00B300D8" w:rsidRPr="004B23C1" w:rsidRDefault="00B300D8" w:rsidP="00B300D8">
      <w:pPr>
        <w:tabs>
          <w:tab w:val="right" w:pos="850"/>
          <w:tab w:val="right" w:leader="dot" w:pos="8787"/>
          <w:tab w:val="right" w:pos="9638"/>
        </w:tabs>
        <w:spacing w:after="120"/>
        <w:ind w:left="1134" w:hanging="1134"/>
        <w:rPr>
          <w:lang w:val="fr-FR"/>
        </w:rPr>
      </w:pPr>
      <w:r w:rsidRPr="004B23C1">
        <w:rPr>
          <w:lang w:val="fr-FR"/>
        </w:rPr>
        <w:tab/>
        <w:t>XVI.</w:t>
      </w:r>
      <w:r w:rsidRPr="004B23C1">
        <w:rPr>
          <w:lang w:val="fr-FR"/>
        </w:rPr>
        <w:tab/>
      </w:r>
      <w:r w:rsidRPr="004B23C1">
        <w:rPr>
          <w:lang w:val="fr-FR"/>
        </w:rPr>
        <w:t xml:space="preserve">Examen et mise aux voix par le Comité exécutif des éventuels projets de RTM ONU </w:t>
      </w:r>
      <w:r w:rsidRPr="004B23C1">
        <w:rPr>
          <w:lang w:val="fr-FR"/>
        </w:rPr>
        <w:br/>
      </w:r>
      <w:r w:rsidRPr="004B23C1">
        <w:rPr>
          <w:lang w:val="fr-FR"/>
        </w:rPr>
        <w:t>ou d’amendements à des RTM ONU existants (point 14 de l’ordre du jour)</w:t>
      </w:r>
      <w:r w:rsidRPr="004B23C1">
        <w:rPr>
          <w:lang w:val="fr-FR"/>
        </w:rPr>
        <w:tab/>
      </w:r>
      <w:r w:rsidRPr="004B23C1">
        <w:rPr>
          <w:lang w:val="fr-FR"/>
        </w:rPr>
        <w:tab/>
      </w:r>
      <w:r w:rsidR="00A93006">
        <w:rPr>
          <w:lang w:val="fr-FR"/>
        </w:rPr>
        <w:t>34</w:t>
      </w:r>
    </w:p>
    <w:p w14:paraId="326BC6F3" w14:textId="6139E09B" w:rsidR="00B300D8" w:rsidRPr="004B23C1" w:rsidRDefault="00B300D8" w:rsidP="00B300D8">
      <w:pPr>
        <w:tabs>
          <w:tab w:val="right" w:leader="dot" w:pos="8787"/>
          <w:tab w:val="right" w:pos="9638"/>
        </w:tabs>
        <w:spacing w:after="120"/>
        <w:ind w:left="1559" w:hanging="425"/>
        <w:rPr>
          <w:lang w:val="fr-FR"/>
        </w:rPr>
      </w:pPr>
      <w:r w:rsidRPr="004B23C1">
        <w:rPr>
          <w:bCs/>
          <w:lang w:val="fr-FR"/>
        </w:rPr>
        <w:t>A.</w:t>
      </w:r>
      <w:r w:rsidRPr="004B23C1">
        <w:rPr>
          <w:bCs/>
          <w:lang w:val="fr-FR"/>
        </w:rPr>
        <w:tab/>
      </w:r>
      <w:r w:rsidRPr="004B23C1">
        <w:rPr>
          <w:lang w:val="fr-FR"/>
        </w:rPr>
        <w:t>Proposition de nouveau RTM ONU, s’il y a lieu (point 14.1 de l’ordre du jour)</w:t>
      </w:r>
      <w:r w:rsidRPr="004B23C1">
        <w:rPr>
          <w:lang w:val="fr-FR"/>
        </w:rPr>
        <w:tab/>
      </w:r>
      <w:r w:rsidRPr="004B23C1">
        <w:rPr>
          <w:lang w:val="fr-FR"/>
        </w:rPr>
        <w:tab/>
      </w:r>
      <w:r w:rsidR="00A93006">
        <w:rPr>
          <w:lang w:val="fr-FR"/>
        </w:rPr>
        <w:t>34</w:t>
      </w:r>
    </w:p>
    <w:p w14:paraId="22154699" w14:textId="032D4506" w:rsidR="00B300D8" w:rsidRPr="004B23C1" w:rsidRDefault="00B300D8" w:rsidP="00B300D8">
      <w:pPr>
        <w:tabs>
          <w:tab w:val="right" w:leader="dot" w:pos="8787"/>
          <w:tab w:val="right" w:pos="9638"/>
        </w:tabs>
        <w:spacing w:after="120"/>
        <w:ind w:left="1559" w:hanging="425"/>
        <w:rPr>
          <w:lang w:val="fr-FR"/>
        </w:rPr>
      </w:pPr>
      <w:r w:rsidRPr="004B23C1">
        <w:rPr>
          <w:lang w:val="fr-FR"/>
        </w:rPr>
        <w:t>B.</w:t>
      </w:r>
      <w:r w:rsidRPr="004B23C1">
        <w:rPr>
          <w:lang w:val="fr-FR"/>
        </w:rPr>
        <w:tab/>
      </w:r>
      <w:r w:rsidRPr="004B23C1">
        <w:rPr>
          <w:lang w:val="fr-FR"/>
        </w:rPr>
        <w:t>Proposition d’amendements à un RTM ONU, s’il y a lieu (point 14.2 de l’ordre du jour)</w:t>
      </w:r>
      <w:r w:rsidRPr="004B23C1">
        <w:rPr>
          <w:lang w:val="fr-FR"/>
        </w:rPr>
        <w:tab/>
      </w:r>
      <w:r w:rsidRPr="004B23C1">
        <w:rPr>
          <w:lang w:val="fr-FR"/>
        </w:rPr>
        <w:tab/>
      </w:r>
      <w:r w:rsidR="00A93006">
        <w:rPr>
          <w:lang w:val="fr-FR"/>
        </w:rPr>
        <w:t>34</w:t>
      </w:r>
    </w:p>
    <w:p w14:paraId="36DF4B17" w14:textId="58FB2432" w:rsidR="00B300D8" w:rsidRPr="004B23C1" w:rsidRDefault="00B300D8" w:rsidP="00B300D8">
      <w:pPr>
        <w:tabs>
          <w:tab w:val="right" w:leader="dot" w:pos="8787"/>
          <w:tab w:val="right" w:pos="9638"/>
        </w:tabs>
        <w:spacing w:after="120"/>
        <w:ind w:left="1559" w:hanging="425"/>
        <w:rPr>
          <w:lang w:val="fr-FR"/>
        </w:rPr>
      </w:pPr>
      <w:r w:rsidRPr="004B23C1">
        <w:rPr>
          <w:bCs/>
          <w:lang w:val="fr-FR"/>
        </w:rPr>
        <w:t>C.</w:t>
      </w:r>
      <w:r w:rsidRPr="004B23C1">
        <w:rPr>
          <w:bCs/>
          <w:lang w:val="fr-FR"/>
        </w:rPr>
        <w:tab/>
      </w:r>
      <w:r w:rsidRPr="004B23C1">
        <w:rPr>
          <w:lang w:val="fr-FR"/>
        </w:rPr>
        <w:t xml:space="preserve">Propositions d’amendements aux Résolutions mutuelles dont font l’objet l’Accord </w:t>
      </w:r>
      <w:r w:rsidRPr="004B23C1">
        <w:rPr>
          <w:lang w:val="fr-FR"/>
        </w:rPr>
        <w:br/>
      </w:r>
      <w:r w:rsidRPr="004B23C1">
        <w:rPr>
          <w:lang w:val="fr-FR"/>
        </w:rPr>
        <w:t>de 1958 et l’Accord de 1998, s’il y a lieu (point 14.3 de l’ordre du jour)</w:t>
      </w:r>
      <w:r w:rsidRPr="004B23C1">
        <w:rPr>
          <w:lang w:val="fr-FR"/>
        </w:rPr>
        <w:tab/>
      </w:r>
      <w:r w:rsidRPr="004B23C1">
        <w:rPr>
          <w:lang w:val="fr-FR"/>
        </w:rPr>
        <w:tab/>
      </w:r>
      <w:r w:rsidR="00A93006">
        <w:rPr>
          <w:lang w:val="fr-FR"/>
        </w:rPr>
        <w:t>34</w:t>
      </w:r>
    </w:p>
    <w:p w14:paraId="07A2DAE7" w14:textId="1C12D3B5" w:rsidR="00B300D8" w:rsidRPr="004B23C1" w:rsidRDefault="00B300D8" w:rsidP="00B300D8">
      <w:pPr>
        <w:tabs>
          <w:tab w:val="right" w:pos="850"/>
          <w:tab w:val="right" w:leader="dot" w:pos="8787"/>
          <w:tab w:val="right" w:pos="9638"/>
        </w:tabs>
        <w:spacing w:after="120"/>
        <w:ind w:left="1134" w:hanging="1134"/>
        <w:rPr>
          <w:lang w:val="fr-FR"/>
        </w:rPr>
      </w:pPr>
      <w:r w:rsidRPr="004B23C1">
        <w:rPr>
          <w:bCs/>
          <w:lang w:val="fr-FR"/>
        </w:rPr>
        <w:tab/>
        <w:t>XVII.</w:t>
      </w:r>
      <w:r w:rsidRPr="004B23C1">
        <w:rPr>
          <w:bCs/>
          <w:lang w:val="fr-FR"/>
        </w:rPr>
        <w:tab/>
      </w:r>
      <w:r w:rsidRPr="004B23C1">
        <w:rPr>
          <w:lang w:val="fr-FR"/>
        </w:rPr>
        <w:t xml:space="preserve">Examen des règlements techniques à inscrire dans le Recueil des Règlements admissibles, </w:t>
      </w:r>
      <w:r w:rsidRPr="004B23C1">
        <w:rPr>
          <w:lang w:val="fr-FR"/>
        </w:rPr>
        <w:br/>
      </w:r>
      <w:r w:rsidRPr="004B23C1">
        <w:rPr>
          <w:lang w:val="fr-FR"/>
        </w:rPr>
        <w:t>s’il y a lieu (point 15 de l’ordre du jour)</w:t>
      </w:r>
      <w:r w:rsidRPr="004B23C1">
        <w:rPr>
          <w:lang w:val="fr-FR"/>
        </w:rPr>
        <w:tab/>
      </w:r>
      <w:r w:rsidRPr="004B23C1">
        <w:rPr>
          <w:lang w:val="fr-FR"/>
        </w:rPr>
        <w:tab/>
      </w:r>
      <w:r w:rsidR="00A93006">
        <w:rPr>
          <w:lang w:val="fr-FR"/>
        </w:rPr>
        <w:t>34</w:t>
      </w:r>
    </w:p>
    <w:p w14:paraId="42763A71" w14:textId="40317250" w:rsidR="00B300D8" w:rsidRPr="004B23C1" w:rsidRDefault="00B300D8" w:rsidP="00B300D8">
      <w:pPr>
        <w:tabs>
          <w:tab w:val="right" w:pos="850"/>
          <w:tab w:val="right" w:leader="dot" w:pos="8787"/>
          <w:tab w:val="right" w:pos="9638"/>
        </w:tabs>
        <w:spacing w:after="120"/>
        <w:ind w:left="1134" w:hanging="1134"/>
        <w:rPr>
          <w:lang w:val="fr-FR"/>
        </w:rPr>
      </w:pPr>
      <w:r w:rsidRPr="004B23C1">
        <w:rPr>
          <w:lang w:val="fr-FR"/>
        </w:rPr>
        <w:tab/>
        <w:t>XVIII.</w:t>
      </w:r>
      <w:r w:rsidRPr="004B23C1">
        <w:rPr>
          <w:lang w:val="fr-FR"/>
        </w:rPr>
        <w:tab/>
      </w:r>
      <w:r w:rsidRPr="004B23C1">
        <w:rPr>
          <w:lang w:val="fr-FR"/>
        </w:rPr>
        <w:t xml:space="preserve">Orientations, adoptées par consensus, concernant les éléments de projets de RTM ONU </w:t>
      </w:r>
      <w:r w:rsidRPr="004B23C1">
        <w:rPr>
          <w:lang w:val="fr-FR"/>
        </w:rPr>
        <w:br/>
      </w:r>
      <w:r w:rsidRPr="004B23C1">
        <w:rPr>
          <w:lang w:val="fr-FR"/>
        </w:rPr>
        <w:t xml:space="preserve">qui n’ont pas été réglés par les groupes de travail subsidiaires du Forum mondial, </w:t>
      </w:r>
      <w:r w:rsidRPr="004B23C1">
        <w:rPr>
          <w:lang w:val="fr-FR"/>
        </w:rPr>
        <w:br/>
      </w:r>
      <w:r w:rsidRPr="004B23C1">
        <w:rPr>
          <w:lang w:val="fr-FR"/>
        </w:rPr>
        <w:t>s’il y a lieu (point 16 de l’ordre du jour)</w:t>
      </w:r>
      <w:r w:rsidRPr="004B23C1">
        <w:rPr>
          <w:lang w:val="fr-FR"/>
        </w:rPr>
        <w:tab/>
      </w:r>
      <w:r w:rsidRPr="004B23C1">
        <w:rPr>
          <w:lang w:val="fr-FR"/>
        </w:rPr>
        <w:tab/>
      </w:r>
      <w:r w:rsidR="00A93006">
        <w:rPr>
          <w:lang w:val="fr-FR"/>
        </w:rPr>
        <w:t>34</w:t>
      </w:r>
    </w:p>
    <w:p w14:paraId="3BA95F2F" w14:textId="1724048B" w:rsidR="00B300D8" w:rsidRPr="004B23C1" w:rsidRDefault="00B300D8" w:rsidP="00B300D8">
      <w:pPr>
        <w:tabs>
          <w:tab w:val="right" w:pos="850"/>
          <w:tab w:val="right" w:leader="dot" w:pos="8787"/>
          <w:tab w:val="right" w:pos="9638"/>
        </w:tabs>
        <w:spacing w:after="120"/>
        <w:ind w:left="1134" w:hanging="1134"/>
        <w:rPr>
          <w:lang w:val="fr-FR"/>
        </w:rPr>
      </w:pPr>
      <w:r w:rsidRPr="004B23C1">
        <w:rPr>
          <w:lang w:val="fr-FR"/>
        </w:rPr>
        <w:tab/>
        <w:t>XIX.</w:t>
      </w:r>
      <w:r w:rsidRPr="004B23C1">
        <w:rPr>
          <w:lang w:val="fr-FR"/>
        </w:rPr>
        <w:tab/>
      </w:r>
      <w:r w:rsidRPr="004B23C1">
        <w:rPr>
          <w:lang w:val="fr-FR"/>
        </w:rPr>
        <w:t xml:space="preserve">État d’avancement de l’élaboration de nouveaux RTM ONU ou d’amendements </w:t>
      </w:r>
      <w:r w:rsidRPr="004B23C1">
        <w:rPr>
          <w:lang w:val="fr-FR"/>
        </w:rPr>
        <w:br/>
      </w:r>
      <w:r w:rsidRPr="004B23C1">
        <w:rPr>
          <w:lang w:val="fr-FR"/>
        </w:rPr>
        <w:t>à des RTM ONU existants (point 17 de l’ordre du jour)</w:t>
      </w:r>
      <w:r w:rsidRPr="004B23C1">
        <w:rPr>
          <w:lang w:val="fr-FR"/>
        </w:rPr>
        <w:tab/>
      </w:r>
      <w:r w:rsidRPr="004B23C1">
        <w:rPr>
          <w:lang w:val="fr-FR"/>
        </w:rPr>
        <w:tab/>
      </w:r>
      <w:r w:rsidR="00A93006">
        <w:rPr>
          <w:lang w:val="fr-FR"/>
        </w:rPr>
        <w:t>35</w:t>
      </w:r>
    </w:p>
    <w:p w14:paraId="372AF4FC" w14:textId="30E43744" w:rsidR="00B300D8" w:rsidRPr="004B23C1" w:rsidRDefault="00B300D8" w:rsidP="00B300D8">
      <w:pPr>
        <w:tabs>
          <w:tab w:val="right" w:leader="dot" w:pos="8787"/>
          <w:tab w:val="right" w:pos="9638"/>
        </w:tabs>
        <w:spacing w:after="120"/>
        <w:ind w:left="1559" w:hanging="425"/>
        <w:rPr>
          <w:lang w:val="fr-FR"/>
        </w:rPr>
      </w:pPr>
      <w:r w:rsidRPr="004B23C1">
        <w:rPr>
          <w:bCs/>
          <w:lang w:val="fr-FR"/>
        </w:rPr>
        <w:t>A.</w:t>
      </w:r>
      <w:r w:rsidRPr="004B23C1">
        <w:rPr>
          <w:bCs/>
          <w:lang w:val="fr-FR"/>
        </w:rPr>
        <w:tab/>
      </w:r>
      <w:r w:rsidRPr="004B23C1">
        <w:rPr>
          <w:lang w:val="fr-FR"/>
        </w:rPr>
        <w:t xml:space="preserve">RTM ONU </w:t>
      </w:r>
      <w:r w:rsidRPr="004B23C1">
        <w:rPr>
          <w:rFonts w:eastAsia="MS Mincho"/>
          <w:lang w:val="fr-FR"/>
        </w:rPr>
        <w:t>n</w:t>
      </w:r>
      <w:r w:rsidRPr="004B23C1">
        <w:rPr>
          <w:rFonts w:eastAsia="MS Mincho"/>
          <w:vertAlign w:val="superscript"/>
          <w:lang w:val="fr-FR"/>
        </w:rPr>
        <w:t>o</w:t>
      </w:r>
      <w:r w:rsidRPr="004B23C1">
        <w:rPr>
          <w:lang w:val="fr-FR"/>
        </w:rPr>
        <w:t xml:space="preserve"> 9 (Sécurité des piétons) (point 17.1 de l’ordre du jour)</w:t>
      </w:r>
      <w:r w:rsidRPr="004B23C1">
        <w:rPr>
          <w:lang w:val="fr-FR"/>
        </w:rPr>
        <w:tab/>
      </w:r>
      <w:r w:rsidRPr="004B23C1">
        <w:rPr>
          <w:lang w:val="fr-FR"/>
        </w:rPr>
        <w:tab/>
      </w:r>
      <w:r w:rsidR="00A93006">
        <w:rPr>
          <w:lang w:val="fr-FR"/>
        </w:rPr>
        <w:t>35</w:t>
      </w:r>
    </w:p>
    <w:p w14:paraId="69FDFF2B" w14:textId="43EC5804" w:rsidR="00B300D8" w:rsidRPr="004B23C1" w:rsidRDefault="00B300D8" w:rsidP="00B300D8">
      <w:pPr>
        <w:tabs>
          <w:tab w:val="right" w:leader="dot" w:pos="8787"/>
          <w:tab w:val="right" w:pos="9638"/>
        </w:tabs>
        <w:spacing w:after="120"/>
        <w:ind w:left="1559" w:hanging="425"/>
        <w:rPr>
          <w:lang w:val="fr-FR"/>
        </w:rPr>
      </w:pPr>
      <w:r w:rsidRPr="004B23C1">
        <w:rPr>
          <w:lang w:val="fr-FR"/>
        </w:rPr>
        <w:t>B.</w:t>
      </w:r>
      <w:r w:rsidRPr="004B23C1">
        <w:rPr>
          <w:lang w:val="fr-FR"/>
        </w:rPr>
        <w:tab/>
      </w:r>
      <w:r w:rsidRPr="004B23C1">
        <w:rPr>
          <w:lang w:val="fr-FR"/>
        </w:rPr>
        <w:t xml:space="preserve">RTM ONU </w:t>
      </w:r>
      <w:r w:rsidRPr="004B23C1">
        <w:rPr>
          <w:rFonts w:eastAsia="MS Mincho"/>
          <w:lang w:val="fr-FR"/>
        </w:rPr>
        <w:t>n</w:t>
      </w:r>
      <w:r w:rsidRPr="004B23C1">
        <w:rPr>
          <w:rFonts w:eastAsia="MS Mincho"/>
          <w:vertAlign w:val="superscript"/>
          <w:lang w:val="fr-FR"/>
        </w:rPr>
        <w:t>o</w:t>
      </w:r>
      <w:r w:rsidRPr="004B23C1">
        <w:rPr>
          <w:lang w:val="fr-FR"/>
        </w:rPr>
        <w:t xml:space="preserve"> 13 (Véhicules HFCV − Phase 2) (point 17.2 de l’ordre du jour)</w:t>
      </w:r>
      <w:r w:rsidRPr="004B23C1">
        <w:rPr>
          <w:lang w:val="fr-FR"/>
        </w:rPr>
        <w:tab/>
      </w:r>
      <w:r w:rsidRPr="004B23C1">
        <w:rPr>
          <w:lang w:val="fr-FR"/>
        </w:rPr>
        <w:tab/>
      </w:r>
      <w:r w:rsidR="00A93006">
        <w:rPr>
          <w:lang w:val="fr-FR"/>
        </w:rPr>
        <w:t>35</w:t>
      </w:r>
    </w:p>
    <w:p w14:paraId="651CBF5C" w14:textId="69285BCF" w:rsidR="00B300D8" w:rsidRPr="004B23C1" w:rsidRDefault="00B300D8" w:rsidP="00B300D8">
      <w:pPr>
        <w:tabs>
          <w:tab w:val="right" w:leader="dot" w:pos="8787"/>
          <w:tab w:val="right" w:pos="9638"/>
        </w:tabs>
        <w:spacing w:after="120"/>
        <w:ind w:left="1559" w:hanging="425"/>
        <w:rPr>
          <w:lang w:val="fr-FR"/>
        </w:rPr>
      </w:pPr>
      <w:r w:rsidRPr="004B23C1">
        <w:rPr>
          <w:lang w:val="fr-FR"/>
        </w:rPr>
        <w:t>C.</w:t>
      </w:r>
      <w:r w:rsidRPr="004B23C1">
        <w:rPr>
          <w:lang w:val="fr-FR"/>
        </w:rPr>
        <w:tab/>
      </w:r>
      <w:r w:rsidRPr="004B23C1">
        <w:rPr>
          <w:lang w:val="fr-FR"/>
        </w:rPr>
        <w:t xml:space="preserve">RTM ONU </w:t>
      </w:r>
      <w:r w:rsidRPr="004B23C1">
        <w:rPr>
          <w:rFonts w:eastAsia="MS Mincho"/>
          <w:lang w:val="fr-FR"/>
        </w:rPr>
        <w:t>n</w:t>
      </w:r>
      <w:r w:rsidRPr="004B23C1">
        <w:rPr>
          <w:rFonts w:eastAsia="MS Mincho"/>
          <w:vertAlign w:val="superscript"/>
          <w:lang w:val="fr-FR"/>
        </w:rPr>
        <w:t>o</w:t>
      </w:r>
      <w:r w:rsidRPr="004B23C1">
        <w:rPr>
          <w:lang w:val="fr-FR"/>
        </w:rPr>
        <w:t xml:space="preserve"> 20 (Sécurité des véhicules électriques (EVS)) </w:t>
      </w:r>
      <w:r w:rsidRPr="004B23C1">
        <w:rPr>
          <w:lang w:val="fr-FR"/>
        </w:rPr>
        <w:br/>
      </w:r>
      <w:r w:rsidRPr="004B23C1">
        <w:rPr>
          <w:lang w:val="fr-FR"/>
        </w:rPr>
        <w:t>(point 17.3 de l’ordre du jour)</w:t>
      </w:r>
      <w:r w:rsidRPr="004B23C1">
        <w:rPr>
          <w:lang w:val="fr-FR"/>
        </w:rPr>
        <w:tab/>
      </w:r>
      <w:r w:rsidRPr="004B23C1">
        <w:rPr>
          <w:lang w:val="fr-FR"/>
        </w:rPr>
        <w:tab/>
      </w:r>
      <w:r w:rsidR="00A93006">
        <w:rPr>
          <w:lang w:val="fr-FR"/>
        </w:rPr>
        <w:t>35</w:t>
      </w:r>
    </w:p>
    <w:p w14:paraId="0CA0E7FA" w14:textId="436BC874" w:rsidR="00B300D8" w:rsidRPr="004B23C1" w:rsidRDefault="00B300D8" w:rsidP="00B300D8">
      <w:pPr>
        <w:tabs>
          <w:tab w:val="right" w:leader="dot" w:pos="8787"/>
          <w:tab w:val="right" w:pos="9638"/>
        </w:tabs>
        <w:spacing w:after="120"/>
        <w:ind w:left="1559" w:hanging="425"/>
        <w:rPr>
          <w:lang w:val="fr-FR"/>
        </w:rPr>
      </w:pPr>
      <w:r w:rsidRPr="004B23C1">
        <w:rPr>
          <w:bCs/>
          <w:lang w:val="fr-FR"/>
        </w:rPr>
        <w:t>D.</w:t>
      </w:r>
      <w:r w:rsidRPr="004B23C1">
        <w:rPr>
          <w:bCs/>
          <w:lang w:val="fr-FR"/>
        </w:rPr>
        <w:tab/>
      </w:r>
      <w:r w:rsidRPr="004B23C1">
        <w:rPr>
          <w:lang w:val="fr-FR"/>
        </w:rPr>
        <w:t xml:space="preserve">RTM ONU </w:t>
      </w:r>
      <w:r w:rsidRPr="004B23C1">
        <w:rPr>
          <w:rFonts w:eastAsia="MS Mincho"/>
          <w:lang w:val="fr-FR"/>
        </w:rPr>
        <w:t>n</w:t>
      </w:r>
      <w:r w:rsidRPr="004B23C1">
        <w:rPr>
          <w:rFonts w:eastAsia="MS Mincho"/>
          <w:vertAlign w:val="superscript"/>
          <w:lang w:val="fr-FR"/>
        </w:rPr>
        <w:t>o</w:t>
      </w:r>
      <w:r w:rsidRPr="004B23C1">
        <w:rPr>
          <w:lang w:val="fr-FR"/>
        </w:rPr>
        <w:t xml:space="preserve"> 22 sur la durabilité des batteries des véhicules </w:t>
      </w:r>
      <w:r w:rsidRPr="004B23C1">
        <w:rPr>
          <w:lang w:val="fr-FR"/>
        </w:rPr>
        <w:br/>
      </w:r>
      <w:r w:rsidRPr="004B23C1">
        <w:rPr>
          <w:lang w:val="fr-FR"/>
        </w:rPr>
        <w:t>(Véhicules électriques et environnement) (point 17.4 de l’ordre du jour)</w:t>
      </w:r>
      <w:r w:rsidRPr="004B23C1">
        <w:rPr>
          <w:lang w:val="fr-FR"/>
        </w:rPr>
        <w:tab/>
      </w:r>
      <w:r w:rsidRPr="004B23C1">
        <w:rPr>
          <w:lang w:val="fr-FR"/>
        </w:rPr>
        <w:tab/>
      </w:r>
      <w:r w:rsidR="00A93006">
        <w:rPr>
          <w:lang w:val="fr-FR"/>
        </w:rPr>
        <w:t>36</w:t>
      </w:r>
    </w:p>
    <w:p w14:paraId="2BACCD99" w14:textId="2AF5F457" w:rsidR="00B300D8" w:rsidRPr="004B23C1" w:rsidRDefault="00B300D8" w:rsidP="00B300D8">
      <w:pPr>
        <w:tabs>
          <w:tab w:val="right" w:leader="dot" w:pos="8787"/>
          <w:tab w:val="right" w:pos="9638"/>
        </w:tabs>
        <w:spacing w:after="120"/>
        <w:ind w:left="1559" w:hanging="425"/>
        <w:rPr>
          <w:lang w:val="fr-FR"/>
        </w:rPr>
      </w:pPr>
      <w:r w:rsidRPr="004B23C1">
        <w:rPr>
          <w:bCs/>
          <w:lang w:val="fr-FR"/>
        </w:rPr>
        <w:t>E.</w:t>
      </w:r>
      <w:r w:rsidRPr="004B23C1">
        <w:rPr>
          <w:bCs/>
          <w:lang w:val="fr-FR"/>
        </w:rPr>
        <w:tab/>
      </w:r>
      <w:r w:rsidRPr="004B23C1">
        <w:rPr>
          <w:lang w:val="fr-FR"/>
        </w:rPr>
        <w:t xml:space="preserve">Projet de RTM ONU sur les véhicules à moteur silencieux (QRTV) </w:t>
      </w:r>
      <w:r w:rsidRPr="004B23C1">
        <w:rPr>
          <w:lang w:val="fr-FR"/>
        </w:rPr>
        <w:br/>
      </w:r>
      <w:r w:rsidRPr="004B23C1">
        <w:rPr>
          <w:lang w:val="fr-FR"/>
        </w:rPr>
        <w:t>(point 17.5 de l’ordre du jour)</w:t>
      </w:r>
      <w:r w:rsidRPr="004B23C1">
        <w:rPr>
          <w:lang w:val="fr-FR"/>
        </w:rPr>
        <w:tab/>
      </w:r>
      <w:r w:rsidRPr="004B23C1">
        <w:rPr>
          <w:lang w:val="fr-FR"/>
        </w:rPr>
        <w:tab/>
      </w:r>
      <w:r w:rsidR="00A93006">
        <w:rPr>
          <w:lang w:val="fr-FR"/>
        </w:rPr>
        <w:t>37</w:t>
      </w:r>
    </w:p>
    <w:p w14:paraId="0AB11AF1" w14:textId="2794B0CB" w:rsidR="00B300D8" w:rsidRPr="004B23C1" w:rsidRDefault="00B300D8" w:rsidP="00B300D8">
      <w:pPr>
        <w:tabs>
          <w:tab w:val="right" w:leader="dot" w:pos="8787"/>
          <w:tab w:val="right" w:pos="9638"/>
        </w:tabs>
        <w:spacing w:after="120"/>
        <w:ind w:left="1559" w:hanging="425"/>
        <w:rPr>
          <w:lang w:val="fr-FR"/>
        </w:rPr>
      </w:pPr>
      <w:r w:rsidRPr="004B23C1">
        <w:rPr>
          <w:lang w:val="fr-FR"/>
        </w:rPr>
        <w:t>F.</w:t>
      </w:r>
      <w:r w:rsidRPr="004B23C1">
        <w:rPr>
          <w:lang w:val="fr-FR"/>
        </w:rPr>
        <w:tab/>
      </w:r>
      <w:r w:rsidRPr="004B23C1">
        <w:rPr>
          <w:lang w:val="fr-FR"/>
        </w:rPr>
        <w:t xml:space="preserve">Projet de RTM ONU sur les émissions en conditions réelles de conduite </w:t>
      </w:r>
      <w:r w:rsidRPr="004B23C1">
        <w:rPr>
          <w:lang w:val="fr-FR"/>
        </w:rPr>
        <w:br/>
      </w:r>
      <w:r w:rsidRPr="004B23C1">
        <w:rPr>
          <w:lang w:val="fr-FR"/>
        </w:rPr>
        <w:t>au niveau mondial (point 17.6 de l’ordre du jour)</w:t>
      </w:r>
      <w:r w:rsidRPr="004B23C1">
        <w:rPr>
          <w:lang w:val="fr-FR"/>
        </w:rPr>
        <w:tab/>
      </w:r>
      <w:r w:rsidRPr="004B23C1">
        <w:rPr>
          <w:lang w:val="fr-FR"/>
        </w:rPr>
        <w:tab/>
      </w:r>
      <w:r w:rsidR="00A93006">
        <w:rPr>
          <w:lang w:val="fr-FR"/>
        </w:rPr>
        <w:t>37</w:t>
      </w:r>
    </w:p>
    <w:p w14:paraId="747B9232" w14:textId="0F4912DC" w:rsidR="00B300D8" w:rsidRPr="004B23C1" w:rsidRDefault="00B300D8" w:rsidP="00B300D8">
      <w:pPr>
        <w:tabs>
          <w:tab w:val="right" w:leader="dot" w:pos="8787"/>
          <w:tab w:val="right" w:pos="9638"/>
        </w:tabs>
        <w:spacing w:after="120"/>
        <w:ind w:left="1559" w:hanging="425"/>
        <w:rPr>
          <w:lang w:val="fr-FR"/>
        </w:rPr>
      </w:pPr>
      <w:r w:rsidRPr="004B23C1">
        <w:rPr>
          <w:bCs/>
          <w:lang w:val="fr-FR"/>
        </w:rPr>
        <w:lastRenderedPageBreak/>
        <w:t>G.</w:t>
      </w:r>
      <w:r w:rsidRPr="004B23C1">
        <w:rPr>
          <w:bCs/>
          <w:lang w:val="fr-FR"/>
        </w:rPr>
        <w:tab/>
      </w:r>
      <w:r w:rsidRPr="004B23C1">
        <w:rPr>
          <w:lang w:val="fr-FR"/>
        </w:rPr>
        <w:t xml:space="preserve">Proposition de projet de RTM ONU sur les émissions de particules </w:t>
      </w:r>
      <w:r w:rsidRPr="004B23C1">
        <w:rPr>
          <w:lang w:val="fr-FR"/>
        </w:rPr>
        <w:br/>
        <w:t>par les dispositifs de freinage (point 17.7 de l’ordre du jour)</w:t>
      </w:r>
      <w:r w:rsidRPr="004B23C1">
        <w:rPr>
          <w:lang w:val="fr-FR"/>
        </w:rPr>
        <w:tab/>
      </w:r>
      <w:r w:rsidRPr="004B23C1">
        <w:rPr>
          <w:lang w:val="fr-FR"/>
        </w:rPr>
        <w:tab/>
      </w:r>
      <w:r w:rsidR="00A93006">
        <w:rPr>
          <w:lang w:val="fr-FR"/>
        </w:rPr>
        <w:t>37</w:t>
      </w:r>
    </w:p>
    <w:p w14:paraId="23CBC3F4" w14:textId="211AAE9C" w:rsidR="00B300D8" w:rsidRPr="004B23C1" w:rsidRDefault="00286913" w:rsidP="00B300D8">
      <w:pPr>
        <w:tabs>
          <w:tab w:val="right" w:leader="dot" w:pos="8787"/>
          <w:tab w:val="right" w:pos="9638"/>
        </w:tabs>
        <w:spacing w:after="120"/>
        <w:ind w:left="1559" w:hanging="425"/>
        <w:rPr>
          <w:lang w:val="fr-FR"/>
        </w:rPr>
      </w:pPr>
      <w:r w:rsidRPr="004B23C1">
        <w:rPr>
          <w:bCs/>
          <w:lang w:val="fr-FR"/>
        </w:rPr>
        <w:t>H.</w:t>
      </w:r>
      <w:r w:rsidRPr="004B23C1">
        <w:rPr>
          <w:bCs/>
          <w:lang w:val="fr-FR"/>
        </w:rPr>
        <w:tab/>
      </w:r>
      <w:r w:rsidRPr="004B23C1">
        <w:rPr>
          <w:lang w:val="fr-FR"/>
        </w:rPr>
        <w:t xml:space="preserve">Proposition de projet de RTM ONU sur la durabilité des batteries </w:t>
      </w:r>
      <w:r w:rsidRPr="004B23C1">
        <w:rPr>
          <w:lang w:val="fr-FR"/>
        </w:rPr>
        <w:br/>
      </w:r>
      <w:r w:rsidRPr="004B23C1">
        <w:rPr>
          <w:lang w:val="fr-FR"/>
        </w:rPr>
        <w:t>des véhicules utilitaires lourds électriques (point 17.8 de l’ordre du jour)</w:t>
      </w:r>
      <w:r w:rsidRPr="004B23C1">
        <w:rPr>
          <w:lang w:val="fr-FR"/>
        </w:rPr>
        <w:tab/>
      </w:r>
      <w:r w:rsidRPr="004B23C1">
        <w:rPr>
          <w:lang w:val="fr-FR"/>
        </w:rPr>
        <w:tab/>
      </w:r>
      <w:r w:rsidR="00A93006">
        <w:rPr>
          <w:lang w:val="fr-FR"/>
        </w:rPr>
        <w:t>37</w:t>
      </w:r>
    </w:p>
    <w:p w14:paraId="0B1F3A75" w14:textId="496F101B" w:rsidR="00286913" w:rsidRPr="004B23C1" w:rsidRDefault="00286913" w:rsidP="00286913">
      <w:pPr>
        <w:tabs>
          <w:tab w:val="right" w:pos="850"/>
          <w:tab w:val="right" w:leader="dot" w:pos="8787"/>
          <w:tab w:val="right" w:pos="9638"/>
        </w:tabs>
        <w:spacing w:after="120"/>
        <w:ind w:left="1134" w:hanging="1134"/>
        <w:rPr>
          <w:lang w:val="fr-FR"/>
        </w:rPr>
      </w:pPr>
      <w:r w:rsidRPr="004B23C1">
        <w:rPr>
          <w:bCs/>
          <w:lang w:val="fr-FR"/>
        </w:rPr>
        <w:tab/>
        <w:t>XX.</w:t>
      </w:r>
      <w:r w:rsidRPr="004B23C1">
        <w:rPr>
          <w:bCs/>
          <w:lang w:val="fr-FR"/>
        </w:rPr>
        <w:tab/>
      </w:r>
      <w:r w:rsidRPr="004B23C1">
        <w:rPr>
          <w:lang w:val="fr-FR"/>
        </w:rPr>
        <w:t xml:space="preserve">Questions sur lesquelles un échange de vues et de données devrait être engagé </w:t>
      </w:r>
      <w:r w:rsidRPr="004B23C1">
        <w:rPr>
          <w:lang w:val="fr-FR"/>
        </w:rPr>
        <w:br/>
      </w:r>
      <w:r w:rsidRPr="004B23C1">
        <w:rPr>
          <w:lang w:val="fr-FR"/>
        </w:rPr>
        <w:t>ou se poursuivre (point 18 de l’ordre du jour)</w:t>
      </w:r>
      <w:r w:rsidRPr="004B23C1">
        <w:rPr>
          <w:lang w:val="fr-FR"/>
        </w:rPr>
        <w:tab/>
      </w:r>
      <w:r w:rsidRPr="004B23C1">
        <w:rPr>
          <w:lang w:val="fr-FR"/>
        </w:rPr>
        <w:tab/>
      </w:r>
      <w:r w:rsidR="005B6430">
        <w:rPr>
          <w:lang w:val="fr-FR"/>
        </w:rPr>
        <w:t>38</w:t>
      </w:r>
    </w:p>
    <w:p w14:paraId="1B4754A5" w14:textId="0825402C" w:rsidR="00EC51F5" w:rsidRPr="004B23C1" w:rsidRDefault="00EC51F5" w:rsidP="00EC51F5">
      <w:pPr>
        <w:tabs>
          <w:tab w:val="right" w:leader="dot" w:pos="8787"/>
          <w:tab w:val="right" w:pos="9638"/>
        </w:tabs>
        <w:spacing w:after="120"/>
        <w:ind w:left="1559" w:hanging="425"/>
        <w:rPr>
          <w:lang w:val="fr-FR"/>
        </w:rPr>
      </w:pPr>
      <w:r w:rsidRPr="004B23C1">
        <w:rPr>
          <w:bCs/>
          <w:lang w:val="fr-FR"/>
        </w:rPr>
        <w:t>A.</w:t>
      </w:r>
      <w:r w:rsidRPr="004B23C1">
        <w:rPr>
          <w:bCs/>
          <w:lang w:val="fr-FR"/>
        </w:rPr>
        <w:tab/>
      </w:r>
      <w:r w:rsidRPr="004B23C1">
        <w:rPr>
          <w:lang w:val="fr-FR"/>
        </w:rPr>
        <w:t>Enregistreur de données de route (point 18.1 de l’ordre du jour)</w:t>
      </w:r>
      <w:r w:rsidRPr="004B23C1">
        <w:rPr>
          <w:lang w:val="fr-FR"/>
        </w:rPr>
        <w:tab/>
      </w:r>
      <w:r w:rsidRPr="004B23C1">
        <w:rPr>
          <w:lang w:val="fr-FR"/>
        </w:rPr>
        <w:tab/>
      </w:r>
      <w:r w:rsidR="005B6430">
        <w:rPr>
          <w:lang w:val="fr-FR"/>
        </w:rPr>
        <w:t>38</w:t>
      </w:r>
    </w:p>
    <w:p w14:paraId="00257A1F" w14:textId="73718328" w:rsidR="00EC51F5" w:rsidRPr="004B23C1" w:rsidRDefault="00EC51F5" w:rsidP="00EC51F5">
      <w:pPr>
        <w:tabs>
          <w:tab w:val="right" w:leader="dot" w:pos="8787"/>
          <w:tab w:val="right" w:pos="9638"/>
        </w:tabs>
        <w:spacing w:after="120"/>
        <w:ind w:left="1559" w:hanging="425"/>
        <w:rPr>
          <w:lang w:val="fr-FR"/>
        </w:rPr>
      </w:pPr>
      <w:r w:rsidRPr="004B23C1">
        <w:rPr>
          <w:lang w:val="fr-FR"/>
        </w:rPr>
        <w:t>B.</w:t>
      </w:r>
      <w:r w:rsidRPr="004B23C1">
        <w:rPr>
          <w:lang w:val="fr-FR"/>
        </w:rPr>
        <w:tab/>
      </w:r>
      <w:r w:rsidRPr="004B23C1">
        <w:rPr>
          <w:lang w:val="fr-FR"/>
        </w:rPr>
        <w:t>Enfants oubliés dans des véhicules (point 18.2 de l’ordre du jour)</w:t>
      </w:r>
      <w:r w:rsidRPr="004B23C1">
        <w:rPr>
          <w:lang w:val="fr-FR"/>
        </w:rPr>
        <w:tab/>
      </w:r>
      <w:r w:rsidRPr="004B23C1">
        <w:rPr>
          <w:lang w:val="fr-FR"/>
        </w:rPr>
        <w:tab/>
      </w:r>
      <w:r w:rsidR="005B6430">
        <w:rPr>
          <w:lang w:val="fr-FR"/>
        </w:rPr>
        <w:t>38</w:t>
      </w:r>
    </w:p>
    <w:p w14:paraId="38AF2B83" w14:textId="71945F4D" w:rsidR="00EC51F5" w:rsidRPr="004B23C1" w:rsidRDefault="00EC51F5" w:rsidP="00EC51F5">
      <w:pPr>
        <w:tabs>
          <w:tab w:val="right" w:pos="850"/>
          <w:tab w:val="right" w:leader="dot" w:pos="8787"/>
          <w:tab w:val="right" w:pos="9638"/>
        </w:tabs>
        <w:spacing w:after="120"/>
        <w:ind w:left="1134" w:hanging="1134"/>
        <w:rPr>
          <w:lang w:val="fr-FR"/>
        </w:rPr>
      </w:pPr>
      <w:r w:rsidRPr="004B23C1">
        <w:rPr>
          <w:bCs/>
          <w:lang w:val="fr-FR"/>
        </w:rPr>
        <w:tab/>
        <w:t>XXI.</w:t>
      </w:r>
      <w:r w:rsidRPr="004B23C1">
        <w:rPr>
          <w:bCs/>
          <w:lang w:val="fr-FR"/>
        </w:rPr>
        <w:tab/>
      </w:r>
      <w:r w:rsidRPr="004B23C1">
        <w:rPr>
          <w:lang w:val="fr-FR"/>
        </w:rPr>
        <w:t>Questions diverses (point 19 de l’ordre du jour)</w:t>
      </w:r>
      <w:r w:rsidRPr="004B23C1">
        <w:rPr>
          <w:lang w:val="fr-FR"/>
        </w:rPr>
        <w:tab/>
      </w:r>
      <w:r w:rsidRPr="004B23C1">
        <w:rPr>
          <w:lang w:val="fr-FR"/>
        </w:rPr>
        <w:tab/>
      </w:r>
      <w:r w:rsidR="005B6430">
        <w:rPr>
          <w:lang w:val="fr-FR"/>
        </w:rPr>
        <w:t>39</w:t>
      </w:r>
    </w:p>
    <w:p w14:paraId="5637C450" w14:textId="2C91D1C2" w:rsidR="00EC51F5" w:rsidRPr="004B23C1" w:rsidRDefault="00EC51F5" w:rsidP="00EC51F5">
      <w:pPr>
        <w:tabs>
          <w:tab w:val="right" w:pos="850"/>
          <w:tab w:val="right" w:leader="dot" w:pos="8787"/>
          <w:tab w:val="right" w:pos="9638"/>
        </w:tabs>
        <w:spacing w:after="120"/>
        <w:ind w:left="1134" w:hanging="1134"/>
        <w:rPr>
          <w:lang w:val="fr-FR"/>
        </w:rPr>
      </w:pPr>
      <w:r w:rsidRPr="004B23C1">
        <w:rPr>
          <w:lang w:val="fr-FR"/>
        </w:rPr>
        <w:tab/>
      </w:r>
      <w:r w:rsidRPr="004B23C1">
        <w:rPr>
          <w:b/>
          <w:bCs/>
          <w:sz w:val="28"/>
          <w:szCs w:val="28"/>
          <w:lang w:val="fr-FR"/>
        </w:rPr>
        <w:t>D.</w:t>
      </w:r>
      <w:r w:rsidRPr="004B23C1">
        <w:rPr>
          <w:b/>
          <w:bCs/>
          <w:sz w:val="28"/>
          <w:szCs w:val="28"/>
          <w:lang w:val="fr-FR"/>
        </w:rPr>
        <w:tab/>
      </w:r>
      <w:r w:rsidRPr="004B23C1">
        <w:rPr>
          <w:b/>
          <w:bCs/>
          <w:sz w:val="28"/>
          <w:szCs w:val="28"/>
          <w:lang w:val="fr-FR"/>
        </w:rPr>
        <w:t>Comité d’administration de l’Accord de 1997 (AC.4)</w:t>
      </w:r>
      <w:r w:rsidRPr="004B23C1">
        <w:rPr>
          <w:lang w:val="fr-FR"/>
        </w:rPr>
        <w:tab/>
      </w:r>
      <w:r w:rsidRPr="004B23C1">
        <w:rPr>
          <w:lang w:val="fr-FR"/>
        </w:rPr>
        <w:tab/>
      </w:r>
      <w:r w:rsidR="005B6430">
        <w:rPr>
          <w:lang w:val="fr-FR"/>
        </w:rPr>
        <w:t>39</w:t>
      </w:r>
    </w:p>
    <w:p w14:paraId="68C92EBE" w14:textId="4625F59C" w:rsidR="00EC51F5" w:rsidRPr="004B23C1" w:rsidRDefault="00EC51F5" w:rsidP="00EC51F5">
      <w:pPr>
        <w:tabs>
          <w:tab w:val="right" w:pos="850"/>
          <w:tab w:val="right" w:leader="dot" w:pos="8787"/>
          <w:tab w:val="right" w:pos="9638"/>
        </w:tabs>
        <w:spacing w:after="120"/>
        <w:ind w:left="1134" w:hanging="1134"/>
        <w:rPr>
          <w:lang w:val="fr-FR"/>
        </w:rPr>
      </w:pPr>
      <w:r w:rsidRPr="004B23C1">
        <w:rPr>
          <w:lang w:val="fr-FR"/>
        </w:rPr>
        <w:tab/>
        <w:t>XXII.</w:t>
      </w:r>
      <w:r w:rsidRPr="004B23C1">
        <w:rPr>
          <w:lang w:val="fr-FR"/>
        </w:rPr>
        <w:tab/>
      </w:r>
      <w:r w:rsidRPr="004B23C1">
        <w:rPr>
          <w:lang w:val="fr-FR"/>
        </w:rPr>
        <w:t>Constitution du Comité d’administration et élection du Bureau pour l’année 2023</w:t>
      </w:r>
      <w:r w:rsidRPr="004B23C1" w:rsidDel="001A1994">
        <w:rPr>
          <w:lang w:val="fr-FR"/>
        </w:rPr>
        <w:t xml:space="preserve"> </w:t>
      </w:r>
      <w:r w:rsidRPr="004B23C1">
        <w:rPr>
          <w:lang w:val="fr-FR"/>
        </w:rPr>
        <w:br/>
      </w:r>
      <w:r w:rsidRPr="004B23C1">
        <w:rPr>
          <w:lang w:val="fr-FR"/>
        </w:rPr>
        <w:t>(point 20 de l’ordre du jour)</w:t>
      </w:r>
      <w:r w:rsidRPr="004B23C1">
        <w:rPr>
          <w:lang w:val="fr-FR"/>
        </w:rPr>
        <w:tab/>
      </w:r>
      <w:r w:rsidRPr="004B23C1">
        <w:rPr>
          <w:lang w:val="fr-FR"/>
        </w:rPr>
        <w:tab/>
      </w:r>
      <w:r w:rsidR="005B6430">
        <w:rPr>
          <w:lang w:val="fr-FR"/>
        </w:rPr>
        <w:t>39</w:t>
      </w:r>
    </w:p>
    <w:p w14:paraId="015E52BC" w14:textId="39FEC002" w:rsidR="00EC51F5" w:rsidRPr="004B23C1" w:rsidRDefault="00EC51F5" w:rsidP="00EC51F5">
      <w:pPr>
        <w:tabs>
          <w:tab w:val="right" w:pos="850"/>
          <w:tab w:val="right" w:leader="dot" w:pos="8787"/>
          <w:tab w:val="right" w:pos="9638"/>
        </w:tabs>
        <w:spacing w:after="120"/>
        <w:ind w:left="1134" w:hanging="1134"/>
        <w:rPr>
          <w:lang w:val="fr-FR"/>
        </w:rPr>
      </w:pPr>
      <w:r w:rsidRPr="004B23C1">
        <w:rPr>
          <w:lang w:val="fr-FR"/>
        </w:rPr>
        <w:tab/>
        <w:t>XXIII.</w:t>
      </w:r>
      <w:r w:rsidRPr="004B23C1">
        <w:rPr>
          <w:lang w:val="fr-FR"/>
        </w:rPr>
        <w:tab/>
      </w:r>
      <w:r w:rsidRPr="004B23C1">
        <w:rPr>
          <w:lang w:val="fr-FR"/>
        </w:rPr>
        <w:t>Amendements aux Règles de l’ONU annexées à l’Accord de 1997</w:t>
      </w:r>
      <w:r w:rsidRPr="004B23C1" w:rsidDel="001A1994">
        <w:rPr>
          <w:lang w:val="fr-FR"/>
        </w:rPr>
        <w:t xml:space="preserve"> </w:t>
      </w:r>
      <w:r w:rsidRPr="004B23C1">
        <w:rPr>
          <w:lang w:val="fr-FR"/>
        </w:rPr>
        <w:br/>
      </w:r>
      <w:r w:rsidRPr="004B23C1">
        <w:rPr>
          <w:lang w:val="fr-FR"/>
        </w:rPr>
        <w:t>(point 21 de l’ordre du jour)</w:t>
      </w:r>
      <w:r w:rsidRPr="004B23C1">
        <w:rPr>
          <w:lang w:val="fr-FR"/>
        </w:rPr>
        <w:tab/>
      </w:r>
      <w:r w:rsidRPr="004B23C1">
        <w:rPr>
          <w:lang w:val="fr-FR"/>
        </w:rPr>
        <w:tab/>
      </w:r>
      <w:r w:rsidR="005B6430">
        <w:rPr>
          <w:lang w:val="fr-FR"/>
        </w:rPr>
        <w:t>39</w:t>
      </w:r>
    </w:p>
    <w:p w14:paraId="6C66656B" w14:textId="3D91AE86" w:rsidR="00EC51F5" w:rsidRPr="004B23C1" w:rsidRDefault="00EC51F5" w:rsidP="00EC51F5">
      <w:pPr>
        <w:tabs>
          <w:tab w:val="right" w:leader="dot" w:pos="8787"/>
          <w:tab w:val="right" w:pos="9638"/>
        </w:tabs>
        <w:spacing w:after="120"/>
        <w:ind w:left="1559" w:hanging="425"/>
        <w:rPr>
          <w:lang w:val="fr-FR"/>
        </w:rPr>
      </w:pPr>
      <w:r w:rsidRPr="004B23C1">
        <w:rPr>
          <w:lang w:val="fr-FR"/>
        </w:rPr>
        <w:t>A.</w:t>
      </w:r>
      <w:r w:rsidRPr="004B23C1">
        <w:rPr>
          <w:lang w:val="fr-FR"/>
        </w:rPr>
        <w:tab/>
      </w:r>
      <w:r w:rsidRPr="004B23C1">
        <w:rPr>
          <w:lang w:val="fr-FR"/>
        </w:rPr>
        <w:t>Proposition d’amendement 3 à la Règle de l’ONU n</w:t>
      </w:r>
      <w:r w:rsidRPr="004B23C1">
        <w:rPr>
          <w:vertAlign w:val="superscript"/>
          <w:lang w:val="fr-FR"/>
        </w:rPr>
        <w:t>o</w:t>
      </w:r>
      <w:r w:rsidRPr="004B23C1">
        <w:rPr>
          <w:lang w:val="fr-FR"/>
        </w:rPr>
        <w:t> 1 (point 21.1 de l’ordre du jour)</w:t>
      </w:r>
      <w:r w:rsidRPr="004B23C1">
        <w:rPr>
          <w:lang w:val="fr-FR"/>
        </w:rPr>
        <w:tab/>
      </w:r>
      <w:r w:rsidRPr="004B23C1">
        <w:rPr>
          <w:lang w:val="fr-FR"/>
        </w:rPr>
        <w:tab/>
      </w:r>
      <w:r w:rsidR="005B6430">
        <w:rPr>
          <w:lang w:val="fr-FR"/>
        </w:rPr>
        <w:t>39</w:t>
      </w:r>
    </w:p>
    <w:p w14:paraId="56CE5539" w14:textId="0ED2E48C" w:rsidR="00EC51F5" w:rsidRPr="004B23C1" w:rsidRDefault="00EC51F5" w:rsidP="00EC51F5">
      <w:pPr>
        <w:tabs>
          <w:tab w:val="right" w:pos="850"/>
          <w:tab w:val="right" w:leader="dot" w:pos="8787"/>
          <w:tab w:val="right" w:pos="9638"/>
        </w:tabs>
        <w:spacing w:after="120"/>
        <w:ind w:left="1134" w:hanging="1134"/>
        <w:rPr>
          <w:lang w:val="fr-FR"/>
        </w:rPr>
      </w:pPr>
      <w:r w:rsidRPr="004B23C1">
        <w:rPr>
          <w:lang w:val="fr-FR"/>
        </w:rPr>
        <w:tab/>
        <w:t>XXIV.</w:t>
      </w:r>
      <w:r w:rsidRPr="004B23C1">
        <w:rPr>
          <w:lang w:val="fr-FR"/>
        </w:rPr>
        <w:tab/>
      </w:r>
      <w:r w:rsidRPr="004B23C1">
        <w:rPr>
          <w:lang w:val="fr-FR"/>
        </w:rPr>
        <w:t xml:space="preserve">Élaboration de nouvelles Règles de l’ONU à annexer à l’Accord de 1997 </w:t>
      </w:r>
      <w:r w:rsidRPr="004B23C1">
        <w:rPr>
          <w:lang w:val="fr-FR"/>
        </w:rPr>
        <w:br/>
      </w:r>
      <w:r w:rsidRPr="004B23C1">
        <w:rPr>
          <w:lang w:val="fr-FR"/>
        </w:rPr>
        <w:t>(point 22 de l’ordre du jour)</w:t>
      </w:r>
      <w:r w:rsidRPr="004B23C1">
        <w:rPr>
          <w:lang w:val="fr-FR"/>
        </w:rPr>
        <w:tab/>
      </w:r>
      <w:r w:rsidRPr="004B23C1">
        <w:rPr>
          <w:lang w:val="fr-FR"/>
        </w:rPr>
        <w:tab/>
      </w:r>
      <w:r w:rsidR="005B6430">
        <w:rPr>
          <w:lang w:val="fr-FR"/>
        </w:rPr>
        <w:t>39</w:t>
      </w:r>
    </w:p>
    <w:p w14:paraId="36DB0270" w14:textId="6691C03E" w:rsidR="00EC51F5" w:rsidRPr="004B23C1" w:rsidRDefault="00EC51F5" w:rsidP="00EC51F5">
      <w:pPr>
        <w:tabs>
          <w:tab w:val="right" w:pos="850"/>
          <w:tab w:val="right" w:leader="dot" w:pos="8787"/>
          <w:tab w:val="right" w:pos="9638"/>
        </w:tabs>
        <w:spacing w:after="120"/>
        <w:ind w:left="1134" w:hanging="1134"/>
        <w:rPr>
          <w:lang w:val="fr-FR"/>
        </w:rPr>
      </w:pPr>
      <w:r w:rsidRPr="004B23C1">
        <w:rPr>
          <w:lang w:val="fr-FR"/>
        </w:rPr>
        <w:tab/>
        <w:t>XXV.</w:t>
      </w:r>
      <w:r w:rsidRPr="004B23C1">
        <w:rPr>
          <w:lang w:val="fr-FR"/>
        </w:rPr>
        <w:tab/>
      </w:r>
      <w:r w:rsidRPr="004B23C1">
        <w:rPr>
          <w:lang w:val="fr-FR"/>
        </w:rPr>
        <w:t>Questions diverses (point 23 de l’ordre du jour)</w:t>
      </w:r>
      <w:r w:rsidRPr="004B23C1">
        <w:rPr>
          <w:lang w:val="fr-FR"/>
        </w:rPr>
        <w:tab/>
      </w:r>
      <w:r w:rsidRPr="004B23C1">
        <w:rPr>
          <w:lang w:val="fr-FR"/>
        </w:rPr>
        <w:tab/>
      </w:r>
      <w:r w:rsidR="005B6430">
        <w:rPr>
          <w:lang w:val="fr-FR"/>
        </w:rPr>
        <w:t>39</w:t>
      </w:r>
    </w:p>
    <w:p w14:paraId="6B4F7A2F" w14:textId="62136097" w:rsidR="001C0246" w:rsidRPr="004B23C1" w:rsidRDefault="001C0246" w:rsidP="001C0246">
      <w:pPr>
        <w:tabs>
          <w:tab w:val="right" w:pos="850"/>
        </w:tabs>
        <w:spacing w:after="120"/>
      </w:pPr>
      <w:r w:rsidRPr="004B23C1">
        <w:tab/>
        <w:t>Annexes</w:t>
      </w:r>
    </w:p>
    <w:p w14:paraId="5ED665FC" w14:textId="20E0FC1D" w:rsidR="001C0246" w:rsidRPr="004B23C1" w:rsidRDefault="001C0246" w:rsidP="001C0246">
      <w:pPr>
        <w:tabs>
          <w:tab w:val="right" w:pos="850"/>
          <w:tab w:val="right" w:leader="dot" w:pos="8787"/>
          <w:tab w:val="right" w:pos="9638"/>
        </w:tabs>
        <w:spacing w:after="120"/>
        <w:ind w:left="1134" w:hanging="1134"/>
        <w:rPr>
          <w:lang w:val="en-US"/>
        </w:rPr>
      </w:pPr>
      <w:r w:rsidRPr="004B23C1">
        <w:tab/>
      </w:r>
      <w:r w:rsidRPr="004B23C1">
        <w:rPr>
          <w:lang w:val="en-US"/>
        </w:rPr>
        <w:t>I.</w:t>
      </w:r>
      <w:r w:rsidRPr="004B23C1">
        <w:rPr>
          <w:lang w:val="en-US"/>
        </w:rPr>
        <w:tab/>
      </w:r>
      <w:r w:rsidR="00461396" w:rsidRPr="004B23C1">
        <w:rPr>
          <w:lang w:val="en-US"/>
        </w:rPr>
        <w:t xml:space="preserve">List of informal documents (WP.29-191-…) distributed without a symbol </w:t>
      </w:r>
      <w:r w:rsidR="00461396" w:rsidRPr="004B23C1">
        <w:rPr>
          <w:lang w:val="en-US"/>
        </w:rPr>
        <w:br/>
      </w:r>
      <w:r w:rsidR="00461396" w:rsidRPr="004B23C1">
        <w:rPr>
          <w:lang w:val="en-US"/>
        </w:rPr>
        <w:t>during the 191</w:t>
      </w:r>
      <w:r w:rsidR="00461396" w:rsidRPr="004B23C1">
        <w:rPr>
          <w:vertAlign w:val="superscript"/>
          <w:lang w:val="en-US"/>
        </w:rPr>
        <w:t>st</w:t>
      </w:r>
      <w:r w:rsidR="00461396" w:rsidRPr="004B23C1">
        <w:rPr>
          <w:lang w:val="en-US"/>
        </w:rPr>
        <w:t xml:space="preserve"> session</w:t>
      </w:r>
      <w:r w:rsidRPr="004B23C1">
        <w:rPr>
          <w:lang w:val="en-US"/>
        </w:rPr>
        <w:tab/>
      </w:r>
      <w:r w:rsidR="00461396" w:rsidRPr="004B23C1">
        <w:rPr>
          <w:lang w:val="en-US"/>
        </w:rPr>
        <w:tab/>
      </w:r>
      <w:r w:rsidR="005B6430">
        <w:rPr>
          <w:lang w:val="en-US"/>
        </w:rPr>
        <w:t>40</w:t>
      </w:r>
    </w:p>
    <w:p w14:paraId="280A615D" w14:textId="6656CCA9" w:rsidR="00461396" w:rsidRPr="004B23C1" w:rsidRDefault="00461396" w:rsidP="001C0246">
      <w:pPr>
        <w:tabs>
          <w:tab w:val="right" w:pos="850"/>
          <w:tab w:val="right" w:leader="dot" w:pos="8787"/>
          <w:tab w:val="right" w:pos="9638"/>
        </w:tabs>
        <w:spacing w:after="120"/>
        <w:ind w:left="1134" w:hanging="1134"/>
        <w:rPr>
          <w:lang w:val="en-US"/>
        </w:rPr>
      </w:pPr>
      <w:r w:rsidRPr="004B23C1">
        <w:rPr>
          <w:lang w:val="en-US"/>
        </w:rPr>
        <w:tab/>
        <w:t>II.</w:t>
      </w:r>
      <w:r w:rsidRPr="004B23C1">
        <w:rPr>
          <w:lang w:val="en-US"/>
        </w:rPr>
        <w:tab/>
      </w:r>
      <w:r w:rsidRPr="004B23C1">
        <w:rPr>
          <w:lang w:val="en-US"/>
        </w:rPr>
        <w:t xml:space="preserve">World Forum for Harmonization of Vehicle Regulations (WP.29): Working Parties, </w:t>
      </w:r>
      <w:r w:rsidR="00BA4F30" w:rsidRPr="004B23C1">
        <w:rPr>
          <w:lang w:val="en-US"/>
        </w:rPr>
        <w:br/>
      </w:r>
      <w:r w:rsidRPr="004B23C1">
        <w:rPr>
          <w:lang w:val="en-US"/>
        </w:rPr>
        <w:t>Informal Working Groups and Chairs on 8 November 2023</w:t>
      </w:r>
      <w:r w:rsidRPr="004B23C1">
        <w:rPr>
          <w:lang w:val="en-US"/>
        </w:rPr>
        <w:tab/>
      </w:r>
      <w:r w:rsidRPr="004B23C1">
        <w:rPr>
          <w:lang w:val="en-US"/>
        </w:rPr>
        <w:tab/>
      </w:r>
      <w:r w:rsidR="005B6430">
        <w:rPr>
          <w:lang w:val="en-US"/>
        </w:rPr>
        <w:t>43</w:t>
      </w:r>
    </w:p>
    <w:p w14:paraId="6EA65F25" w14:textId="4586D2EB" w:rsidR="00461396" w:rsidRPr="004B23C1" w:rsidRDefault="00461396" w:rsidP="001C0246">
      <w:pPr>
        <w:tabs>
          <w:tab w:val="right" w:pos="850"/>
          <w:tab w:val="right" w:leader="dot" w:pos="8787"/>
          <w:tab w:val="right" w:pos="9638"/>
        </w:tabs>
        <w:spacing w:after="120"/>
        <w:ind w:left="1134" w:hanging="1134"/>
        <w:rPr>
          <w:lang w:val="en-US"/>
        </w:rPr>
      </w:pPr>
      <w:r w:rsidRPr="004B23C1">
        <w:rPr>
          <w:lang w:val="en-US"/>
        </w:rPr>
        <w:tab/>
        <w:t>III.</w:t>
      </w:r>
      <w:r w:rsidRPr="004B23C1">
        <w:rPr>
          <w:lang w:val="en-US"/>
        </w:rPr>
        <w:tab/>
      </w:r>
      <w:r w:rsidRPr="004B23C1">
        <w:rPr>
          <w:lang w:val="en-US"/>
        </w:rPr>
        <w:t>Draft calendar of WP.29 sessions for 2024</w:t>
      </w:r>
      <w:r w:rsidRPr="004B23C1">
        <w:rPr>
          <w:lang w:val="en-US"/>
        </w:rPr>
        <w:tab/>
      </w:r>
      <w:r w:rsidRPr="004B23C1">
        <w:rPr>
          <w:lang w:val="en-US"/>
        </w:rPr>
        <w:tab/>
      </w:r>
      <w:r w:rsidR="005B6430">
        <w:rPr>
          <w:lang w:val="en-US"/>
        </w:rPr>
        <w:t>46</w:t>
      </w:r>
    </w:p>
    <w:p w14:paraId="532C91FE" w14:textId="6A3B4C34" w:rsidR="00461396" w:rsidRPr="004B23C1" w:rsidRDefault="00461396" w:rsidP="001C0246">
      <w:pPr>
        <w:tabs>
          <w:tab w:val="right" w:pos="850"/>
          <w:tab w:val="right" w:leader="dot" w:pos="8787"/>
          <w:tab w:val="right" w:pos="9638"/>
        </w:tabs>
        <w:spacing w:after="120"/>
        <w:ind w:left="1134" w:hanging="1134"/>
        <w:rPr>
          <w:lang w:val="en-US"/>
        </w:rPr>
      </w:pPr>
      <w:r w:rsidRPr="004B23C1">
        <w:rPr>
          <w:lang w:val="en-US"/>
        </w:rPr>
        <w:tab/>
        <w:t>IV.</w:t>
      </w:r>
      <w:r w:rsidRPr="004B23C1">
        <w:rPr>
          <w:lang w:val="en-US"/>
        </w:rPr>
        <w:tab/>
      </w:r>
      <w:r w:rsidRPr="004B23C1">
        <w:rPr>
          <w:lang w:val="en-US"/>
        </w:rPr>
        <w:t>Status of the 1998 Agreement of the global registry and of the compendium of candidates</w:t>
      </w:r>
      <w:r w:rsidRPr="004B23C1">
        <w:rPr>
          <w:lang w:val="en-US"/>
        </w:rPr>
        <w:tab/>
      </w:r>
      <w:r w:rsidRPr="004B23C1">
        <w:rPr>
          <w:lang w:val="en-US"/>
        </w:rPr>
        <w:tab/>
      </w:r>
      <w:r w:rsidR="005B6430">
        <w:rPr>
          <w:lang w:val="en-US"/>
        </w:rPr>
        <w:t>47</w:t>
      </w:r>
    </w:p>
    <w:p w14:paraId="36D43CCF" w14:textId="61878572" w:rsidR="001C0246" w:rsidRPr="004B23C1" w:rsidRDefault="001C0246" w:rsidP="001C0246">
      <w:pPr>
        <w:rPr>
          <w:lang w:val="en-US"/>
        </w:rPr>
      </w:pPr>
      <w:r w:rsidRPr="004B23C1">
        <w:rPr>
          <w:lang w:val="en-US"/>
        </w:rPr>
        <w:br w:type="page"/>
      </w:r>
    </w:p>
    <w:p w14:paraId="4066F483" w14:textId="77777777" w:rsidR="001C0246" w:rsidRPr="004B23C1" w:rsidRDefault="001C0246" w:rsidP="001C0246">
      <w:pPr>
        <w:pStyle w:val="HChG"/>
        <w:rPr>
          <w:lang w:val="fr-FR"/>
        </w:rPr>
      </w:pPr>
      <w:r w:rsidRPr="004B23C1">
        <w:rPr>
          <w:lang w:val="en-US"/>
        </w:rPr>
        <w:lastRenderedPageBreak/>
        <w:tab/>
      </w:r>
      <w:r w:rsidRPr="004B23C1">
        <w:rPr>
          <w:lang w:val="fr-FR"/>
        </w:rPr>
        <w:t>A.</w:t>
      </w:r>
      <w:r w:rsidRPr="004B23C1">
        <w:rPr>
          <w:lang w:val="fr-FR"/>
        </w:rPr>
        <w:tab/>
        <w:t>Forum mondial de l’harmonisation des Règlements concernant les véhicules (WP.29)</w:t>
      </w:r>
      <w:bookmarkStart w:id="0" w:name="_Hlk22119346"/>
      <w:bookmarkEnd w:id="0"/>
    </w:p>
    <w:p w14:paraId="48BF0AC0" w14:textId="77777777" w:rsidR="001C0246" w:rsidRPr="004B23C1" w:rsidRDefault="001C0246" w:rsidP="001C0246">
      <w:pPr>
        <w:pStyle w:val="HChG"/>
        <w:rPr>
          <w:lang w:val="fr-FR"/>
        </w:rPr>
      </w:pPr>
      <w:r w:rsidRPr="004B23C1">
        <w:rPr>
          <w:lang w:val="fr-FR"/>
        </w:rPr>
        <w:tab/>
        <w:t>I.</w:t>
      </w:r>
      <w:r w:rsidRPr="004B23C1">
        <w:rPr>
          <w:lang w:val="fr-FR"/>
        </w:rPr>
        <w:tab/>
        <w:t>Participation</w:t>
      </w:r>
    </w:p>
    <w:p w14:paraId="640C3453" w14:textId="67B56915" w:rsidR="001C0246" w:rsidRPr="004B23C1" w:rsidRDefault="001C0246" w:rsidP="001C0246">
      <w:pPr>
        <w:pStyle w:val="SingleTxtG"/>
        <w:rPr>
          <w:lang w:val="fr-FR"/>
        </w:rPr>
      </w:pPr>
      <w:r w:rsidRPr="004B23C1">
        <w:rPr>
          <w:lang w:val="fr-FR"/>
        </w:rPr>
        <w:t>1.</w:t>
      </w:r>
      <w:r w:rsidRPr="004B23C1">
        <w:rPr>
          <w:lang w:val="fr-FR"/>
        </w:rPr>
        <w:tab/>
        <w:t>Le Forum mondial de l’harmonisation des Règlements concernant les véhicules (WP.29) a tenu sa 191</w:t>
      </w:r>
      <w:r w:rsidRPr="004B23C1">
        <w:rPr>
          <w:vertAlign w:val="superscript"/>
          <w:lang w:val="fr-FR"/>
        </w:rPr>
        <w:t>e</w:t>
      </w:r>
      <w:r w:rsidRPr="004B23C1">
        <w:rPr>
          <w:lang w:val="fr-FR"/>
        </w:rPr>
        <w:t> session du 14 au 16 novembre 2023</w:t>
      </w:r>
      <w:r w:rsidRPr="004B23C1">
        <w:rPr>
          <w:rStyle w:val="Appelnotedebasdep"/>
        </w:rPr>
        <w:footnoteReference w:id="2"/>
      </w:r>
      <w:r w:rsidRPr="004B23C1">
        <w:rPr>
          <w:lang w:val="fr-FR"/>
        </w:rPr>
        <w:t>, sous la présidence de M. A. Erario (Italie). Conformément à l’article premier du Règlement intérieur du Forum mondial (ECE/TRANS/WP.29/690/Rev.2), les pays suivants</w:t>
      </w:r>
      <w:r w:rsidR="00BA4F30" w:rsidRPr="004B23C1">
        <w:rPr>
          <w:lang w:val="fr-FR"/>
        </w:rPr>
        <w:t xml:space="preserve"> </w:t>
      </w:r>
      <w:r w:rsidRPr="004B23C1">
        <w:rPr>
          <w:lang w:val="fr-FR"/>
        </w:rPr>
        <w:t>étaient représentés à cette session : Afrique du Sud, Algérie, Allemagne, Australie, Autriche, Belgique, Bulgarie, Canada, Chine, Colombie, Égypte, Espagne, États-Unis d’Amérique, Fédération de Russie, Finlande, France, Géorgie, Grèce, Hongrie, Inde, Italie, Japon, Kazakhstan, Lettonie, Liban, Luxembourg, Malaisie, Nigéria, Norvège, Pays-Bas, Pologne, République de Corée, République tchèque, Roumanie, Royaume</w:t>
      </w:r>
      <w:r w:rsidRPr="004B23C1">
        <w:rPr>
          <w:lang w:val="fr-FR"/>
        </w:rPr>
        <w:noBreakHyphen/>
        <w:t xml:space="preserve">Uni de Grande-Bretagne et d’Irlande du Nord, Slovaquie, Suède, Suisse, Togo, Tunisie, </w:t>
      </w:r>
      <w:r w:rsidR="00BA4F30" w:rsidRPr="004B23C1">
        <w:rPr>
          <w:lang w:val="fr-FR"/>
        </w:rPr>
        <w:t xml:space="preserve">Ukraine, Viet Nam </w:t>
      </w:r>
      <w:r w:rsidRPr="004B23C1">
        <w:rPr>
          <w:lang w:val="fr-FR"/>
        </w:rPr>
        <w:t>et Zimbabwe. L’Union européenne était également représentée. Était aussi représentée une organisation internationale, l’Union internationale des télécommunications (UIT). Les organisations non gouvernementales suivantes étaient également représentées : Association for Emissions Control by Catalyst (AECC), Consumers International (CI), European Association of Automotive Suppliers (CLEPA/MEMA/JAPIA)</w:t>
      </w:r>
      <w:r w:rsidRPr="004B23C1">
        <w:rPr>
          <w:rStyle w:val="Appelnotedebasdep"/>
        </w:rPr>
        <w:footnoteReference w:id="3"/>
      </w:r>
      <w:r w:rsidRPr="004B23C1">
        <w:rPr>
          <w:lang w:val="fr-FR"/>
        </w:rPr>
        <w:t>, Organisation Technique européenne du Pneumatique et de la Jante (ETRTO), European Tyre and Rubber Manufacturers</w:t>
      </w:r>
      <w:r w:rsidR="00BA4F30" w:rsidRPr="004B23C1">
        <w:rPr>
          <w:lang w:val="fr-FR"/>
        </w:rPr>
        <w:t>’</w:t>
      </w:r>
      <w:r w:rsidRPr="004B23C1">
        <w:rPr>
          <w:lang w:val="fr-FR"/>
        </w:rPr>
        <w:t xml:space="preserve"> Association (ETRMA), International Motor Vehicle Inspection Committee (CITA), Fédération internationale de l’automobile (FIA), Fédération internationale des véhicules anciens (FIVA), Groupe de travail « Bruxelles 1952 » (GTB), International Motorcycle Manufacturers Association (IMMA), Organisation internationale des constructeurs d’automobiles (OICA), Organisation internationale de normalisation (ISO) et SAE International. D’autres organisations non gouvernementales étaient également représentées conformément à l’alinéa d) de l’article premier : American Automotive Policy Council (AAPC), et World Bicycle Industry Association (WBIA). En outre, des organisations non gouvernementales, ainsi que des entités du secteur privé, des experts indépendants et des observateurs étaient représentés, à savoir le Projet euro-méditerranéen de soutien aux transports, 3DATX Europe et The Pew Charitable Trusts. Quelque 150 personnes ont participé à la session en présentiel.</w:t>
      </w:r>
    </w:p>
    <w:p w14:paraId="4340466B" w14:textId="77777777" w:rsidR="001C0246" w:rsidRPr="004B23C1" w:rsidRDefault="001C0246" w:rsidP="001C0246">
      <w:pPr>
        <w:pStyle w:val="HChG"/>
        <w:rPr>
          <w:lang w:val="fr-FR"/>
        </w:rPr>
      </w:pPr>
      <w:r w:rsidRPr="004B23C1">
        <w:rPr>
          <w:lang w:val="fr-FR"/>
        </w:rPr>
        <w:tab/>
        <w:t>II.</w:t>
      </w:r>
      <w:r w:rsidRPr="004B23C1">
        <w:rPr>
          <w:lang w:val="fr-FR"/>
        </w:rPr>
        <w:tab/>
        <w:t>Déclarations liminaires</w:t>
      </w:r>
    </w:p>
    <w:p w14:paraId="13DA50CA" w14:textId="77777777" w:rsidR="001C0246" w:rsidRPr="004B23C1" w:rsidRDefault="001C0246" w:rsidP="001C0246">
      <w:pPr>
        <w:pStyle w:val="SingleTxtG"/>
        <w:rPr>
          <w:lang w:val="fr-FR"/>
        </w:rPr>
      </w:pPr>
      <w:r w:rsidRPr="004B23C1">
        <w:rPr>
          <w:lang w:val="fr-FR"/>
        </w:rPr>
        <w:t>2.</w:t>
      </w:r>
      <w:r w:rsidRPr="004B23C1">
        <w:rPr>
          <w:lang w:val="fr-FR"/>
        </w:rPr>
        <w:tab/>
        <w:t>Le Président du WP.29, M. A. Erario (Italie), a souhaité aux représentantes et représentants la bienvenue à la 191</w:t>
      </w:r>
      <w:r w:rsidRPr="004B23C1">
        <w:rPr>
          <w:vertAlign w:val="superscript"/>
          <w:lang w:val="fr-FR"/>
        </w:rPr>
        <w:t>e</w:t>
      </w:r>
      <w:r w:rsidRPr="004B23C1">
        <w:rPr>
          <w:lang w:val="fr-FR"/>
        </w:rPr>
        <w:t xml:space="preserve"> session du WP.29 et </w:t>
      </w:r>
      <w:r w:rsidRPr="004B23C1">
        <w:t>a ouvert la</w:t>
      </w:r>
      <w:r w:rsidRPr="004B23C1">
        <w:rPr>
          <w:lang w:val="fr-FR"/>
        </w:rPr>
        <w:t xml:space="preserve"> réunion.</w:t>
      </w:r>
    </w:p>
    <w:p w14:paraId="395A07A9" w14:textId="77777777" w:rsidR="001C0246" w:rsidRPr="004B23C1" w:rsidRDefault="001C0246" w:rsidP="001C0246">
      <w:pPr>
        <w:pStyle w:val="HChG"/>
        <w:rPr>
          <w:lang w:val="fr-FR"/>
        </w:rPr>
      </w:pPr>
      <w:r w:rsidRPr="004B23C1">
        <w:rPr>
          <w:lang w:val="fr-FR"/>
        </w:rPr>
        <w:tab/>
        <w:t>III.</w:t>
      </w:r>
      <w:r w:rsidRPr="004B23C1">
        <w:rPr>
          <w:lang w:val="fr-FR"/>
        </w:rPr>
        <w:tab/>
        <w:t>Adoption de l’ordre du jour (point 1 de l’ordre du jour)</w:t>
      </w:r>
    </w:p>
    <w:p w14:paraId="4DE4B3AA" w14:textId="784CC4C5" w:rsidR="001C0246" w:rsidRPr="004B23C1" w:rsidRDefault="001C0246" w:rsidP="00E448B8">
      <w:pPr>
        <w:pStyle w:val="SingleTxtG"/>
        <w:ind w:left="2835" w:hanging="1701"/>
        <w:jc w:val="left"/>
        <w:rPr>
          <w:lang w:val="fr-FR"/>
        </w:rPr>
      </w:pPr>
      <w:r w:rsidRPr="004B23C1">
        <w:rPr>
          <w:i/>
          <w:iCs/>
          <w:lang w:val="fr-FR"/>
        </w:rPr>
        <w:t>Document(s) </w:t>
      </w:r>
      <w:r w:rsidRPr="004B23C1">
        <w:rPr>
          <w:lang w:val="fr-FR"/>
        </w:rPr>
        <w:t>:</w:t>
      </w:r>
      <w:r w:rsidRPr="004B23C1">
        <w:rPr>
          <w:lang w:val="fr-FR"/>
        </w:rPr>
        <w:tab/>
        <w:t>ECE/TRANS/WP.29/1174 et Add.1</w:t>
      </w:r>
      <w:r w:rsidR="00E448B8" w:rsidRPr="004B23C1">
        <w:rPr>
          <w:lang w:val="fr-FR"/>
        </w:rPr>
        <w:t xml:space="preserve"> </w:t>
      </w:r>
      <w:r w:rsidR="00E448B8" w:rsidRPr="004B23C1">
        <w:rPr>
          <w:lang w:val="fr-FR"/>
        </w:rPr>
        <w:br/>
      </w:r>
      <w:r w:rsidRPr="004B23C1">
        <w:rPr>
          <w:lang w:val="fr-FR"/>
        </w:rPr>
        <w:t>Documents informels</w:t>
      </w:r>
      <w:r w:rsidR="00E448B8" w:rsidRPr="004B23C1">
        <w:rPr>
          <w:lang w:val="fr-FR"/>
        </w:rPr>
        <w:t> :</w:t>
      </w:r>
      <w:r w:rsidRPr="004B23C1">
        <w:rPr>
          <w:lang w:val="fr-FR"/>
        </w:rPr>
        <w:t xml:space="preserve"> WP.29-191-03 et WP.29-191-04</w:t>
      </w:r>
      <w:bookmarkStart w:id="1" w:name="_Hlk137731523"/>
      <w:bookmarkEnd w:id="1"/>
    </w:p>
    <w:p w14:paraId="59CD4F5B" w14:textId="65BFE922" w:rsidR="001C0246" w:rsidRPr="004B23C1" w:rsidRDefault="001C0246" w:rsidP="001C0246">
      <w:pPr>
        <w:pStyle w:val="SingleTxtG"/>
        <w:rPr>
          <w:lang w:val="fr-FR"/>
        </w:rPr>
      </w:pPr>
      <w:r w:rsidRPr="004B23C1">
        <w:rPr>
          <w:lang w:val="fr-FR"/>
        </w:rPr>
        <w:t>3.</w:t>
      </w:r>
      <w:r w:rsidRPr="004B23C1">
        <w:rPr>
          <w:lang w:val="fr-FR"/>
        </w:rPr>
        <w:tab/>
        <w:t xml:space="preserve">Le WP.29 a adopté l’ordre du jour </w:t>
      </w:r>
      <w:r w:rsidRPr="004B23C1">
        <w:t>provisoire annoté de sa 191</w:t>
      </w:r>
      <w:r w:rsidRPr="004B23C1">
        <w:rPr>
          <w:vertAlign w:val="superscript"/>
        </w:rPr>
        <w:t>e</w:t>
      </w:r>
      <w:r w:rsidRPr="004B23C1">
        <w:t> session (ECE/TRANS/WP.29/1174 et Add.1), sur la base d’une version récapitulative (WP.29</w:t>
      </w:r>
      <w:r w:rsidRPr="004B23C1">
        <w:noBreakHyphen/>
        <w:t>191</w:t>
      </w:r>
      <w:r w:rsidRPr="004B23C1">
        <w:noBreakHyphen/>
        <w:t>04), et l’ordre d’examen des points (WP.29-191-03), en ajoutant les sous-points</w:t>
      </w:r>
      <w:r w:rsidRPr="004B23C1">
        <w:rPr>
          <w:lang w:val="fr-FR"/>
        </w:rPr>
        <w:t xml:space="preserve"> suivants à l’ordre du jour</w:t>
      </w:r>
      <w:r w:rsidR="00513DBC" w:rsidRPr="004B23C1">
        <w:rPr>
          <w:lang w:val="fr-FR"/>
        </w:rPr>
        <w:t> </w:t>
      </w:r>
      <w:r w:rsidRPr="004B23C1">
        <w:rPr>
          <w:lang w:val="fr-FR"/>
        </w:rPr>
        <w:t xml:space="preserve">: </w:t>
      </w:r>
    </w:p>
    <w:p w14:paraId="346A44A7" w14:textId="75FF4227" w:rsidR="001C0246" w:rsidRPr="004B23C1" w:rsidRDefault="001C0246" w:rsidP="00E448B8">
      <w:pPr>
        <w:pStyle w:val="SingleTxtG"/>
        <w:tabs>
          <w:tab w:val="left" w:pos="1985"/>
        </w:tabs>
        <w:ind w:left="1985" w:hanging="851"/>
        <w:rPr>
          <w:lang w:val="fr-FR"/>
        </w:rPr>
      </w:pPr>
      <w:r w:rsidRPr="004B23C1">
        <w:rPr>
          <w:lang w:val="fr-FR"/>
        </w:rPr>
        <w:t>« 8.5.1</w:t>
      </w:r>
      <w:r w:rsidRPr="004B23C1">
        <w:rPr>
          <w:lang w:val="fr-FR"/>
        </w:rPr>
        <w:tab/>
        <w:t>Contribution du GRPE à la stratégie du Comité des transports intérieurs en matière d’atténuation des changements climatiques</w:t>
      </w:r>
      <w:r w:rsidR="00C10F14" w:rsidRPr="004B23C1">
        <w:rPr>
          <w:lang w:val="fr-FR"/>
        </w:rPr>
        <w:t> </w:t>
      </w:r>
      <w:r w:rsidRPr="004B23C1">
        <w:rPr>
          <w:lang w:val="fr-FR"/>
        </w:rPr>
        <w:t>;</w:t>
      </w:r>
    </w:p>
    <w:p w14:paraId="6BD89867" w14:textId="77777777" w:rsidR="001C0246" w:rsidRPr="004B23C1" w:rsidRDefault="001C0246" w:rsidP="00E448B8">
      <w:pPr>
        <w:pStyle w:val="SingleTxtG"/>
        <w:tabs>
          <w:tab w:val="left" w:pos="1985"/>
        </w:tabs>
        <w:ind w:left="1985" w:hanging="851"/>
        <w:rPr>
          <w:lang w:val="fr-FR"/>
        </w:rPr>
      </w:pPr>
      <w:r w:rsidRPr="004B23C1">
        <w:rPr>
          <w:lang w:val="fr-FR"/>
        </w:rPr>
        <w:lastRenderedPageBreak/>
        <w:t>8.5.2</w:t>
      </w:r>
      <w:r w:rsidRPr="004B23C1">
        <w:rPr>
          <w:lang w:val="fr-FR"/>
        </w:rPr>
        <w:tab/>
        <w:t>Examen des groupes de travail du Comité des transports intérieurs ;</w:t>
      </w:r>
    </w:p>
    <w:p w14:paraId="6F5B8A2C" w14:textId="77777777" w:rsidR="001C0246" w:rsidRPr="004B23C1" w:rsidRDefault="001C0246" w:rsidP="00E448B8">
      <w:pPr>
        <w:pStyle w:val="SingleTxtG"/>
        <w:tabs>
          <w:tab w:val="left" w:pos="1985"/>
        </w:tabs>
        <w:ind w:left="1985" w:hanging="851"/>
        <w:rPr>
          <w:lang w:val="fr-FR"/>
        </w:rPr>
      </w:pPr>
      <w:r w:rsidRPr="004B23C1">
        <w:rPr>
          <w:lang w:val="fr-FR"/>
        </w:rPr>
        <w:t>8.5.3</w:t>
      </w:r>
      <w:r w:rsidRPr="004B23C1">
        <w:rPr>
          <w:lang w:val="fr-FR"/>
        </w:rPr>
        <w:tab/>
        <w:t>Questions pratiques soulevées par la Fédération de Russie ;</w:t>
      </w:r>
    </w:p>
    <w:p w14:paraId="25D0A369" w14:textId="77777777" w:rsidR="001C0246" w:rsidRPr="004B23C1" w:rsidRDefault="001C0246" w:rsidP="00E448B8">
      <w:pPr>
        <w:pStyle w:val="SingleTxtG"/>
        <w:tabs>
          <w:tab w:val="left" w:pos="1985"/>
        </w:tabs>
        <w:ind w:left="1985" w:hanging="851"/>
        <w:rPr>
          <w:lang w:val="fr-FR"/>
        </w:rPr>
      </w:pPr>
      <w:r w:rsidRPr="004B23C1">
        <w:rPr>
          <w:lang w:val="fr-FR"/>
        </w:rPr>
        <w:t>8.5.4</w:t>
      </w:r>
      <w:r w:rsidRPr="004B23C1">
        <w:rPr>
          <w:lang w:val="fr-FR"/>
        </w:rPr>
        <w:tab/>
        <w:t>Dernières activités du WP.5 ;</w:t>
      </w:r>
    </w:p>
    <w:p w14:paraId="5019BC80" w14:textId="77777777" w:rsidR="001C0246" w:rsidRPr="004B23C1" w:rsidRDefault="001C0246" w:rsidP="00E448B8">
      <w:pPr>
        <w:pStyle w:val="SingleTxtG"/>
        <w:tabs>
          <w:tab w:val="left" w:pos="1985"/>
        </w:tabs>
        <w:ind w:left="1985" w:hanging="851"/>
        <w:rPr>
          <w:lang w:val="fr-FR"/>
        </w:rPr>
      </w:pPr>
      <w:r w:rsidRPr="004B23C1">
        <w:rPr>
          <w:lang w:val="fr-FR"/>
        </w:rPr>
        <w:t>18.2</w:t>
      </w:r>
      <w:r w:rsidRPr="004B23C1">
        <w:rPr>
          <w:lang w:val="fr-FR"/>
        </w:rPr>
        <w:tab/>
        <w:t>Enfants oubliés dans des véhicules. ».</w:t>
      </w:r>
    </w:p>
    <w:p w14:paraId="06614DAD" w14:textId="77777777" w:rsidR="001C0246" w:rsidRPr="004B23C1" w:rsidRDefault="001C0246" w:rsidP="001C0246">
      <w:pPr>
        <w:pStyle w:val="SingleTxtG"/>
        <w:rPr>
          <w:bCs/>
          <w:lang w:val="fr-FR"/>
        </w:rPr>
      </w:pPr>
      <w:r w:rsidRPr="004B23C1">
        <w:rPr>
          <w:lang w:val="fr-FR"/>
        </w:rPr>
        <w:t>4.</w:t>
      </w:r>
      <w:r w:rsidRPr="004B23C1">
        <w:rPr>
          <w:lang w:val="fr-FR"/>
        </w:rPr>
        <w:tab/>
        <w:t>La liste des documents informels figure à l’annexe I du présent rapport.</w:t>
      </w:r>
    </w:p>
    <w:p w14:paraId="5DED8AC9" w14:textId="3F85BFB2" w:rsidR="001C0246" w:rsidRPr="004B23C1" w:rsidRDefault="001C0246" w:rsidP="001C0246">
      <w:pPr>
        <w:pStyle w:val="HChG"/>
        <w:rPr>
          <w:lang w:val="fr-FR"/>
        </w:rPr>
      </w:pPr>
      <w:r w:rsidRPr="004B23C1">
        <w:rPr>
          <w:lang w:val="fr-FR"/>
        </w:rPr>
        <w:tab/>
        <w:t>IV.</w:t>
      </w:r>
      <w:r w:rsidRPr="004B23C1">
        <w:rPr>
          <w:lang w:val="fr-FR"/>
        </w:rPr>
        <w:tab/>
        <w:t xml:space="preserve">Coordination et organisation des travaux </w:t>
      </w:r>
      <w:r w:rsidRPr="004B23C1">
        <w:rPr>
          <w:lang w:val="fr-FR"/>
        </w:rPr>
        <w:br/>
      </w:r>
      <w:r w:rsidRPr="004B23C1">
        <w:rPr>
          <w:lang w:val="fr-FR"/>
        </w:rPr>
        <w:t>(point 2 de l’ordre du jour)</w:t>
      </w:r>
    </w:p>
    <w:p w14:paraId="7CF22FE9" w14:textId="77777777" w:rsidR="001C0246" w:rsidRPr="004B23C1" w:rsidRDefault="001C0246" w:rsidP="001C0246">
      <w:pPr>
        <w:pStyle w:val="H1G"/>
        <w:rPr>
          <w:lang w:val="fr-FR"/>
        </w:rPr>
      </w:pPr>
      <w:r w:rsidRPr="004B23C1">
        <w:rPr>
          <w:lang w:val="fr-FR"/>
        </w:rPr>
        <w:tab/>
        <w:t>A.</w:t>
      </w:r>
      <w:r w:rsidRPr="004B23C1">
        <w:rPr>
          <w:lang w:val="fr-FR"/>
        </w:rPr>
        <w:tab/>
        <w:t xml:space="preserve">Rapport de la session du Comité de gestion pour la coordination </w:t>
      </w:r>
      <w:r w:rsidRPr="004B23C1">
        <w:rPr>
          <w:lang w:val="fr-FR"/>
        </w:rPr>
        <w:br/>
        <w:t>des travaux (WP.29/AC.2) (point 2.1 de l’ordre du jour)</w:t>
      </w:r>
    </w:p>
    <w:p w14:paraId="7224F740" w14:textId="77777777" w:rsidR="001C0246" w:rsidRPr="004B23C1" w:rsidRDefault="001C0246" w:rsidP="001C0246">
      <w:pPr>
        <w:pStyle w:val="SingleTxtG"/>
        <w:rPr>
          <w:lang w:val="fr-FR"/>
        </w:rPr>
      </w:pPr>
      <w:r w:rsidRPr="004B23C1">
        <w:rPr>
          <w:lang w:val="fr-FR"/>
        </w:rPr>
        <w:t>5.</w:t>
      </w:r>
      <w:r w:rsidRPr="004B23C1">
        <w:rPr>
          <w:lang w:val="fr-FR"/>
        </w:rPr>
        <w:tab/>
        <w:t>La 143</w:t>
      </w:r>
      <w:r w:rsidRPr="004B23C1">
        <w:rPr>
          <w:vertAlign w:val="superscript"/>
          <w:lang w:val="fr-FR"/>
        </w:rPr>
        <w:t>e</w:t>
      </w:r>
      <w:r w:rsidRPr="004B23C1">
        <w:rPr>
          <w:lang w:val="fr-FR"/>
        </w:rPr>
        <w:t xml:space="preserve"> session de l’AC.2 (13 novembre 2023) a été présidée par M. A. Erario (Italie), Président du WP.29. Y ont participé, conformément à l’article 29 du mandat et du Règlement intérieur du WP.29 (TRANS/WP.29/690/Rev.2), les Présidents (ou leurs représentants) du GRBP (France), du GRE (Finlande), du GRPE (Pays-Bas), du GRSG (Italie), du GRSP (États-Unis d’Amérique) et du GRVA (Allemagne), les Vice-Présidents (ou leurs représentants) du GRE (Pays-Bas), du GRPE (Royaume-Uni de Grande-Bretagne et d’Irlande du Nord), du GRSG (Canada), du GRSP (République de Corée) et du GRVA (Chine et Japon), le Président et les Vice-Présidents du Comité exécutif de l’Accord de 1998 (AC.3) (États-Unis d’Amérique, Japon et Royaume-Uni de Grande</w:t>
      </w:r>
      <w:r w:rsidRPr="004B23C1">
        <w:rPr>
          <w:lang w:val="fr-FR"/>
        </w:rPr>
        <w:noBreakHyphen/>
        <w:t>Bretagne et d’Irlande du Nord), le Vice-Président du WP.29 (Japon), et des représentants de l’Union européenne.</w:t>
      </w:r>
    </w:p>
    <w:p w14:paraId="0F2E4AF6" w14:textId="77777777" w:rsidR="001C0246" w:rsidRPr="004B23C1" w:rsidRDefault="001C0246" w:rsidP="001C0246">
      <w:pPr>
        <w:pStyle w:val="SingleTxtG"/>
        <w:rPr>
          <w:lang w:val="fr-FR"/>
        </w:rPr>
      </w:pPr>
      <w:r w:rsidRPr="004B23C1">
        <w:rPr>
          <w:lang w:val="fr-FR"/>
        </w:rPr>
        <w:t>6.</w:t>
      </w:r>
      <w:r w:rsidRPr="004B23C1">
        <w:rPr>
          <w:lang w:val="fr-FR"/>
        </w:rPr>
        <w:tab/>
        <w:t>Le secrétariat a rendu compte des principaux résultats de l’AC.2 comme suit :</w:t>
      </w:r>
    </w:p>
    <w:p w14:paraId="7DFE8AD1" w14:textId="6B2F369E" w:rsidR="001C0246" w:rsidRPr="004B23C1" w:rsidRDefault="001C0246" w:rsidP="00E448B8">
      <w:pPr>
        <w:pStyle w:val="SingleTxtG"/>
        <w:ind w:firstLine="567"/>
        <w:rPr>
          <w:lang w:val="fr-FR"/>
        </w:rPr>
      </w:pPr>
      <w:r w:rsidRPr="004B23C1">
        <w:rPr>
          <w:lang w:val="fr-FR"/>
        </w:rPr>
        <w:t>a)</w:t>
      </w:r>
      <w:r w:rsidRPr="004B23C1">
        <w:rPr>
          <w:lang w:val="fr-FR"/>
        </w:rPr>
        <w:tab/>
        <w:t>L’AC.2 a examiné le calendrier des réunions prévues en 2024. Il a décidé que la session du GRSP initialement programmée du 13 au 17 mai 2024 serait déplacée aux dates prévues pour la session du GRVA, du 27 au 31 mai 2024. Il a été convenu que la session de juin du GRPE serait décalée et aurait lieu du 2</w:t>
      </w:r>
      <w:r w:rsidR="008029B5" w:rsidRPr="004B23C1">
        <w:rPr>
          <w:lang w:val="fr-FR"/>
        </w:rPr>
        <w:t>2</w:t>
      </w:r>
      <w:r w:rsidRPr="004B23C1">
        <w:rPr>
          <w:lang w:val="fr-FR"/>
        </w:rPr>
        <w:t xml:space="preserve"> au 24 mai 2024, et que le GRPE tiendrait une session additionnelle en octobre 2024</w:t>
      </w:r>
      <w:r w:rsidR="008029B5" w:rsidRPr="004B23C1">
        <w:rPr>
          <w:lang w:val="fr-FR"/>
        </w:rPr>
        <w:t> ;</w:t>
      </w:r>
    </w:p>
    <w:p w14:paraId="292070C2" w14:textId="7DDDD995" w:rsidR="001C0246" w:rsidRPr="004B23C1" w:rsidRDefault="001C0246" w:rsidP="00E448B8">
      <w:pPr>
        <w:pStyle w:val="SingleTxtG"/>
        <w:ind w:firstLine="567"/>
        <w:rPr>
          <w:lang w:val="fr-FR"/>
        </w:rPr>
      </w:pPr>
      <w:r w:rsidRPr="004B23C1">
        <w:rPr>
          <w:lang w:val="fr-FR"/>
        </w:rPr>
        <w:t>b)</w:t>
      </w:r>
      <w:r w:rsidRPr="004B23C1">
        <w:rPr>
          <w:lang w:val="fr-FR"/>
        </w:rPr>
        <w:tab/>
        <w:t>L’AC.2 a débattu des priorités des groupes de travail pour le projet de programme de travail, notamment de celles du GRVA, qui impliqueraient de modifier le document-cadre sur les véhicules automatisés. Il a réfléchi à la nouvelle structure nécessaire pour gérer les activités réglementaires relatives aux systèmes de conduite automatisés à partir de 2024. Il est convenu que les activités relatives aux sous-catégories de véhicules équipés de systèmes de conduite automatisés, ainsi que les activités de l’équipe spéciale de l’applicabilité des Règlements et RTM ONU aux systèmes de conduite automatisés, seraient prises en compte dans le document-cadre. Les Parties contractantes ont été invitées à apporter d’autres contributions au programme de travail d’ici la 192</w:t>
      </w:r>
      <w:r w:rsidRPr="004B23C1">
        <w:rPr>
          <w:vertAlign w:val="superscript"/>
          <w:lang w:val="fr-FR"/>
        </w:rPr>
        <w:t>e</w:t>
      </w:r>
      <w:r w:rsidRPr="004B23C1">
        <w:rPr>
          <w:lang w:val="fr-FR"/>
        </w:rPr>
        <w:t xml:space="preserve"> session</w:t>
      </w:r>
      <w:r w:rsidR="00C03D03" w:rsidRPr="004B23C1">
        <w:rPr>
          <w:lang w:val="fr-FR"/>
        </w:rPr>
        <w:t> ;</w:t>
      </w:r>
    </w:p>
    <w:p w14:paraId="5C928DA1" w14:textId="429BA544" w:rsidR="001C0246" w:rsidRPr="004B23C1" w:rsidRDefault="001C0246" w:rsidP="00E448B8">
      <w:pPr>
        <w:pStyle w:val="SingleTxtG"/>
        <w:ind w:firstLine="567"/>
        <w:rPr>
          <w:lang w:val="fr-FR"/>
        </w:rPr>
      </w:pPr>
      <w:r w:rsidRPr="004B23C1">
        <w:rPr>
          <w:lang w:val="fr-FR"/>
        </w:rPr>
        <w:t>c)</w:t>
      </w:r>
      <w:r w:rsidRPr="004B23C1">
        <w:rPr>
          <w:lang w:val="fr-FR"/>
        </w:rPr>
        <w:tab/>
        <w:t>L’AC.2 a discuté de la collaboration entre le Forum mondial de la sécurité routière (WP.1) et le WP.29 concernant les véhicules automatisés et de la possibilité de mener des activités concrètes d’échange de connaissances</w:t>
      </w:r>
      <w:r w:rsidR="00C03D03" w:rsidRPr="004B23C1">
        <w:rPr>
          <w:lang w:val="fr-FR"/>
        </w:rPr>
        <w:t> ;</w:t>
      </w:r>
    </w:p>
    <w:p w14:paraId="7D503A71" w14:textId="1B86CB76" w:rsidR="001C0246" w:rsidRPr="004B23C1" w:rsidRDefault="001C0246" w:rsidP="00E448B8">
      <w:pPr>
        <w:pStyle w:val="SingleTxtG"/>
        <w:ind w:firstLine="567"/>
        <w:rPr>
          <w:bCs/>
          <w:lang w:val="fr-FR"/>
        </w:rPr>
      </w:pPr>
      <w:r w:rsidRPr="004B23C1">
        <w:rPr>
          <w:lang w:val="fr-FR"/>
        </w:rPr>
        <w:t>d)</w:t>
      </w:r>
      <w:r w:rsidRPr="004B23C1">
        <w:rPr>
          <w:lang w:val="fr-FR"/>
        </w:rPr>
        <w:tab/>
        <w:t>Notant que le projet de proposition de complément 1 à la série 10 d’amendements au Règlement ONU n</w:t>
      </w:r>
      <w:r w:rsidRPr="004B23C1">
        <w:rPr>
          <w:vertAlign w:val="superscript"/>
          <w:lang w:val="fr-FR"/>
        </w:rPr>
        <w:t>o</w:t>
      </w:r>
      <w:r w:rsidRPr="004B23C1">
        <w:rPr>
          <w:lang w:val="fr-FR"/>
        </w:rPr>
        <w:t> 17 devrait être réexaminé par le GRSP à sa session de décembre 2023, l’AC.2 a recommandé au WP.29 de ne pas soumettre la proposition à l’AC.1 pour mise aux voix</w:t>
      </w:r>
      <w:r w:rsidR="00C03D03" w:rsidRPr="004B23C1">
        <w:rPr>
          <w:lang w:val="fr-FR"/>
        </w:rPr>
        <w:t> ;</w:t>
      </w:r>
    </w:p>
    <w:p w14:paraId="09DF02E8" w14:textId="239235D3" w:rsidR="001C0246" w:rsidRPr="004B23C1" w:rsidRDefault="001C0246" w:rsidP="00E448B8">
      <w:pPr>
        <w:pStyle w:val="SingleTxtG"/>
        <w:ind w:firstLine="567"/>
        <w:rPr>
          <w:bCs/>
          <w:lang w:val="fr-FR"/>
        </w:rPr>
      </w:pPr>
      <w:r w:rsidRPr="004B23C1">
        <w:rPr>
          <w:lang w:val="fr-FR"/>
        </w:rPr>
        <w:t>e)</w:t>
      </w:r>
      <w:r w:rsidRPr="004B23C1">
        <w:rPr>
          <w:lang w:val="fr-FR"/>
        </w:rPr>
        <w:tab/>
        <w:t>L’AC.2 a examiné le projet de recommandations du WP.29 au Comité des transports intérieurs concernant la stratégie en matière d’atténuation des changements climatiques et recommandé au WP.29 de l’approuver</w:t>
      </w:r>
      <w:r w:rsidR="00C03D03" w:rsidRPr="004B23C1">
        <w:rPr>
          <w:lang w:val="fr-FR"/>
        </w:rPr>
        <w:t> ;</w:t>
      </w:r>
    </w:p>
    <w:p w14:paraId="4B7F2984" w14:textId="0BC21BA4" w:rsidR="001C0246" w:rsidRPr="004B23C1" w:rsidRDefault="001C0246" w:rsidP="00E448B8">
      <w:pPr>
        <w:pStyle w:val="SingleTxtG"/>
        <w:ind w:firstLine="567"/>
        <w:rPr>
          <w:lang w:val="fr-FR"/>
        </w:rPr>
      </w:pPr>
      <w:r w:rsidRPr="004B23C1">
        <w:rPr>
          <w:lang w:val="fr-FR"/>
        </w:rPr>
        <w:t>f)</w:t>
      </w:r>
      <w:r w:rsidRPr="004B23C1">
        <w:rPr>
          <w:lang w:val="fr-FR"/>
        </w:rPr>
        <w:tab/>
        <w:t>L’AC.2 a examiné le rapport sur l’examen quinquennal des groupes de travail et recommandé au WP.29 de l’approuver.</w:t>
      </w:r>
    </w:p>
    <w:p w14:paraId="68687F5F" w14:textId="77777777" w:rsidR="001C0246" w:rsidRPr="004B23C1" w:rsidRDefault="001C0246" w:rsidP="006848C4">
      <w:pPr>
        <w:pStyle w:val="H1G"/>
        <w:rPr>
          <w:lang w:val="fr-FR"/>
        </w:rPr>
      </w:pPr>
      <w:r w:rsidRPr="004B23C1">
        <w:rPr>
          <w:bCs/>
          <w:lang w:val="fr-FR"/>
        </w:rPr>
        <w:lastRenderedPageBreak/>
        <w:tab/>
        <w:t>B.</w:t>
      </w:r>
      <w:r w:rsidRPr="004B23C1">
        <w:rPr>
          <w:lang w:val="fr-FR"/>
        </w:rPr>
        <w:tab/>
      </w:r>
      <w:r w:rsidRPr="004B23C1">
        <w:rPr>
          <w:bCs/>
          <w:lang w:val="fr-FR"/>
        </w:rPr>
        <w:t xml:space="preserve">Programme de </w:t>
      </w:r>
      <w:r w:rsidRPr="004B23C1">
        <w:rPr>
          <w:lang w:val="fr-FR"/>
        </w:rPr>
        <w:t>travail</w:t>
      </w:r>
      <w:r w:rsidRPr="004B23C1">
        <w:rPr>
          <w:bCs/>
          <w:lang w:val="fr-FR"/>
        </w:rPr>
        <w:t xml:space="preserve"> et documents (point 2.2 de l’ordre du jour)</w:t>
      </w:r>
    </w:p>
    <w:p w14:paraId="0BEB583A" w14:textId="77777777" w:rsidR="001C0246" w:rsidRPr="004B23C1" w:rsidRDefault="001C0246" w:rsidP="00E448B8">
      <w:pPr>
        <w:pStyle w:val="SingleTxtG"/>
        <w:ind w:left="2835" w:hanging="1701"/>
        <w:jc w:val="left"/>
        <w:rPr>
          <w:iCs/>
          <w:lang w:val="fr-FR"/>
        </w:rPr>
      </w:pPr>
      <w:r w:rsidRPr="004B23C1">
        <w:rPr>
          <w:i/>
          <w:iCs/>
          <w:lang w:val="fr-FR"/>
        </w:rPr>
        <w:t>Document(s) </w:t>
      </w:r>
      <w:r w:rsidRPr="004B23C1">
        <w:rPr>
          <w:lang w:val="fr-FR"/>
        </w:rPr>
        <w:t>:</w:t>
      </w:r>
      <w:r w:rsidRPr="004B23C1">
        <w:rPr>
          <w:lang w:val="fr-FR"/>
        </w:rPr>
        <w:tab/>
        <w:t>ECE/TRANS/WP.29/2023/1/Rev.3</w:t>
      </w:r>
      <w:bookmarkStart w:id="2" w:name="_Hlk96527649"/>
      <w:bookmarkEnd w:id="2"/>
      <w:r w:rsidRPr="004B23C1">
        <w:rPr>
          <w:lang w:val="fr-FR"/>
        </w:rPr>
        <w:t xml:space="preserve"> </w:t>
      </w:r>
      <w:r w:rsidRPr="004B23C1">
        <w:rPr>
          <w:iCs/>
          <w:lang w:val="fr-FR"/>
        </w:rPr>
        <w:br/>
      </w:r>
      <w:r w:rsidRPr="004B23C1">
        <w:rPr>
          <w:lang w:val="fr-FR"/>
        </w:rPr>
        <w:tab/>
        <w:t xml:space="preserve">Documents informels WP.29-191-01, WP.29-191-02 </w:t>
      </w:r>
      <w:r w:rsidRPr="004B23C1">
        <w:rPr>
          <w:lang w:val="fr-FR"/>
        </w:rPr>
        <w:br/>
        <w:t>et WP.29-191-05-Rev.1</w:t>
      </w:r>
    </w:p>
    <w:p w14:paraId="5EA44E15" w14:textId="77777777" w:rsidR="001C0246" w:rsidRPr="004B23C1" w:rsidRDefault="001C0246" w:rsidP="001C0246">
      <w:pPr>
        <w:pStyle w:val="SingleTxtG"/>
        <w:rPr>
          <w:lang w:val="fr-FR"/>
        </w:rPr>
      </w:pPr>
      <w:r w:rsidRPr="004B23C1">
        <w:rPr>
          <w:lang w:val="fr-FR"/>
        </w:rPr>
        <w:t>7</w:t>
      </w:r>
      <w:r w:rsidRPr="004B23C1">
        <w:rPr>
          <w:lang w:val="fr-FR"/>
        </w:rPr>
        <w:tab/>
        <w:t>Le Secrétaire du WP.29 a présenté la liste des groupes de travail, des groupes de travail informels et des président(e)s (WP.29-191-01), soulignant qu’on y trouvait maintenant, pour tous les groupes de travail informels, un lien vers le texte de leur mandat. Il a également présenté le projet de calendrier des réunions du Forum mondial pour 2024 (WP.29-191-02), qui tenait compte du fait que la session de mai 2024 du GRVA se tiendrait aux États-Unis d’Amérique.</w:t>
      </w:r>
    </w:p>
    <w:p w14:paraId="6054717D" w14:textId="5FCDAD73" w:rsidR="001C0246" w:rsidRPr="004B23C1" w:rsidDel="0060271A" w:rsidRDefault="001C0246" w:rsidP="001C0246">
      <w:pPr>
        <w:pStyle w:val="SingleTxtG"/>
        <w:rPr>
          <w:lang w:val="fr-FR"/>
        </w:rPr>
      </w:pPr>
      <w:r w:rsidRPr="004B23C1">
        <w:rPr>
          <w:lang w:val="fr-FR"/>
        </w:rPr>
        <w:t>8.</w:t>
      </w:r>
      <w:r w:rsidRPr="004B23C1">
        <w:rPr>
          <w:lang w:val="fr-FR"/>
        </w:rPr>
        <w:tab/>
        <w:t>Le Président du GRPE a annoncé qu’il devrait y avoir du changement à la tête du groupe de travail informel des véhicules électriques et de l’environnement (groupe EVE) et du groupe de travail informel des émissions en conditions réelles de conduite (groupe RDE), M</w:t>
      </w:r>
      <w:r w:rsidRPr="004B23C1">
        <w:rPr>
          <w:vertAlign w:val="superscript"/>
          <w:lang w:val="fr-FR"/>
        </w:rPr>
        <w:t>me</w:t>
      </w:r>
      <w:r w:rsidR="00C03D03" w:rsidRPr="004B23C1">
        <w:rPr>
          <w:lang w:val="fr-FR"/>
        </w:rPr>
        <w:t> </w:t>
      </w:r>
      <w:r w:rsidRPr="004B23C1">
        <w:rPr>
          <w:lang w:val="fr-FR"/>
        </w:rPr>
        <w:t>Panagiota Dilara devant occuper de nouvelles fonctions à la Commission européenne. Il</w:t>
      </w:r>
      <w:r w:rsidR="00C03D03" w:rsidRPr="004B23C1">
        <w:rPr>
          <w:lang w:val="fr-FR"/>
        </w:rPr>
        <w:t> </w:t>
      </w:r>
      <w:r w:rsidRPr="004B23C1">
        <w:rPr>
          <w:lang w:val="fr-FR"/>
        </w:rPr>
        <w:t>a salué l’implication et le dévouement dont celle-ci avait fait preuve au service des activités du GRPE. Il a ajouté que la Commission européenne était censée désigner prochainement un nouveau candidat.</w:t>
      </w:r>
    </w:p>
    <w:p w14:paraId="2292BDE6" w14:textId="77777777" w:rsidR="001C0246" w:rsidRPr="004B23C1" w:rsidRDefault="001C0246" w:rsidP="001C0246">
      <w:pPr>
        <w:pStyle w:val="SingleTxtG"/>
        <w:rPr>
          <w:lang w:val="fr-FR"/>
        </w:rPr>
      </w:pPr>
      <w:r w:rsidRPr="004B23C1">
        <w:rPr>
          <w:lang w:val="fr-FR"/>
        </w:rPr>
        <w:t>9.</w:t>
      </w:r>
      <w:r w:rsidRPr="004B23C1">
        <w:rPr>
          <w:lang w:val="fr-FR"/>
        </w:rPr>
        <w:tab/>
        <w:t>Le WP.29 a approuvé le calendrier révisé et prié le secrétariat d’organiser une session additionnelle du GRPE à l’automne 2024.</w:t>
      </w:r>
    </w:p>
    <w:p w14:paraId="728BF333" w14:textId="77777777" w:rsidR="001C0246" w:rsidRPr="004B23C1" w:rsidRDefault="001C0246" w:rsidP="001C0246">
      <w:pPr>
        <w:pStyle w:val="SingleTxtG"/>
        <w:rPr>
          <w:lang w:val="fr-FR"/>
        </w:rPr>
      </w:pPr>
      <w:r w:rsidRPr="004B23C1">
        <w:rPr>
          <w:lang w:val="fr-FR"/>
        </w:rPr>
        <w:t>10.</w:t>
      </w:r>
      <w:r w:rsidRPr="004B23C1">
        <w:rPr>
          <w:lang w:val="fr-FR"/>
        </w:rPr>
        <w:tab/>
        <w:t>Le Président du GRPE a accepté la solution proposée pour les sessions de 2024 et remercié toutes les parties pour ce compromis, avec une session additionnelle du groupe à l’automne 2024.</w:t>
      </w:r>
    </w:p>
    <w:p w14:paraId="7DFDD2C6" w14:textId="77777777" w:rsidR="001C0246" w:rsidRPr="004B23C1" w:rsidRDefault="001C0246" w:rsidP="001C0246">
      <w:pPr>
        <w:pStyle w:val="SingleTxtG"/>
        <w:rPr>
          <w:lang w:val="fr-FR"/>
        </w:rPr>
      </w:pPr>
      <w:r w:rsidRPr="004B23C1">
        <w:rPr>
          <w:lang w:val="fr-FR"/>
        </w:rPr>
        <w:t>11.</w:t>
      </w:r>
      <w:r w:rsidRPr="004B23C1">
        <w:rPr>
          <w:lang w:val="fr-FR"/>
        </w:rPr>
        <w:tab/>
        <w:t xml:space="preserve">Le Secrétaire du WP.29 a présenté le projet de programme de travail pour 2024 (WP.29-191-05-Rev.1), que le WP.29 devrait adopter à sa prochaine session, en mars 2024. </w:t>
      </w:r>
    </w:p>
    <w:p w14:paraId="0D8C01D3" w14:textId="77777777" w:rsidR="001C0246" w:rsidRPr="004B23C1" w:rsidRDefault="001C0246" w:rsidP="001C0246">
      <w:pPr>
        <w:pStyle w:val="SingleTxtG"/>
        <w:rPr>
          <w:lang w:val="fr-FR"/>
        </w:rPr>
      </w:pPr>
      <w:r w:rsidRPr="004B23C1">
        <w:rPr>
          <w:lang w:val="fr-FR"/>
        </w:rPr>
        <w:t>12.</w:t>
      </w:r>
      <w:r w:rsidRPr="004B23C1">
        <w:rPr>
          <w:lang w:val="fr-FR"/>
        </w:rPr>
        <w:tab/>
        <w:t>Le représentant de l’Australie a recommandé au GRSG de prévoir une activité sur la distraction des conducteurs, question relevant de ses attributions, et au GRVA d’envisager de modifier le Règlement ONU n</w:t>
      </w:r>
      <w:r w:rsidRPr="004B23C1">
        <w:rPr>
          <w:vertAlign w:val="superscript"/>
          <w:lang w:val="fr-FR"/>
        </w:rPr>
        <w:t>o</w:t>
      </w:r>
      <w:r w:rsidRPr="004B23C1">
        <w:rPr>
          <w:lang w:val="fr-FR"/>
        </w:rPr>
        <w:t> 79 de façon à y ajouter des dispositions relatives à l’homologation de type des systèmes d’urgence de maintien de la trajectoire. Le WP.29 est convenu d’examiner ces questions sur la base de propositions concrètes présentées par des experts du GRSG et du GRVA.</w:t>
      </w:r>
    </w:p>
    <w:p w14:paraId="4F2EB3EC" w14:textId="77777777" w:rsidR="001C0246" w:rsidRPr="004B23C1" w:rsidRDefault="001C0246" w:rsidP="006848C4">
      <w:pPr>
        <w:pStyle w:val="H1G"/>
        <w:rPr>
          <w:szCs w:val="24"/>
          <w:lang w:val="fr-FR"/>
        </w:rPr>
      </w:pPr>
      <w:bookmarkStart w:id="3" w:name="_Hlk128651206"/>
      <w:r w:rsidRPr="004B23C1">
        <w:rPr>
          <w:bCs/>
          <w:lang w:val="fr-FR"/>
        </w:rPr>
        <w:tab/>
        <w:t>C.</w:t>
      </w:r>
      <w:r w:rsidRPr="004B23C1">
        <w:rPr>
          <w:lang w:val="fr-FR"/>
        </w:rPr>
        <w:tab/>
      </w:r>
      <w:r w:rsidRPr="004B23C1">
        <w:rPr>
          <w:bCs/>
          <w:lang w:val="fr-FR"/>
        </w:rPr>
        <w:t>Systèmes de transport intelligents et coordination des activités relatives aux véhicules automatisés (point 2.3 de l’ordre du jour)</w:t>
      </w:r>
    </w:p>
    <w:p w14:paraId="4DB94E62" w14:textId="77777777" w:rsidR="001C0246" w:rsidRPr="004B23C1" w:rsidRDefault="001C0246" w:rsidP="00E448B8">
      <w:pPr>
        <w:pStyle w:val="SingleTxtG"/>
        <w:ind w:left="2835" w:hanging="1701"/>
        <w:jc w:val="left"/>
        <w:rPr>
          <w:i/>
          <w:lang w:val="fr-FR"/>
        </w:rPr>
      </w:pPr>
      <w:bookmarkStart w:id="4" w:name="_Hlk128651248"/>
      <w:bookmarkEnd w:id="3"/>
      <w:r w:rsidRPr="004B23C1">
        <w:rPr>
          <w:i/>
          <w:iCs/>
          <w:lang w:val="fr-FR"/>
        </w:rPr>
        <w:t>Document(s) </w:t>
      </w:r>
      <w:r w:rsidRPr="004B23C1">
        <w:rPr>
          <w:lang w:val="fr-FR"/>
        </w:rPr>
        <w:t>:</w:t>
      </w:r>
      <w:r w:rsidRPr="004B23C1">
        <w:rPr>
          <w:lang w:val="fr-FR"/>
        </w:rPr>
        <w:tab/>
        <w:t xml:space="preserve">ECE/TRANS/WP.29/2023/87 </w:t>
      </w:r>
      <w:r w:rsidRPr="004B23C1">
        <w:rPr>
          <w:lang w:val="fr-FR"/>
        </w:rPr>
        <w:br/>
        <w:t xml:space="preserve">ECE/TRANS/WP.29/2023/88 </w:t>
      </w:r>
      <w:r w:rsidRPr="004B23C1">
        <w:rPr>
          <w:lang w:val="fr-FR"/>
        </w:rPr>
        <w:br/>
        <w:t>Documents informels WP.29-191-06, WP.29-191-07, WP.29-191-16, WP.29-191-22, WP.29-191-24 et WP.29-191-29</w:t>
      </w:r>
    </w:p>
    <w:p w14:paraId="5900E3C9" w14:textId="77777777" w:rsidR="001C0246" w:rsidRPr="004B23C1" w:rsidRDefault="001C0246" w:rsidP="00E448B8">
      <w:pPr>
        <w:pStyle w:val="H23G"/>
        <w:rPr>
          <w:lang w:val="fr-FR"/>
        </w:rPr>
      </w:pPr>
      <w:r w:rsidRPr="004B23C1">
        <w:rPr>
          <w:lang w:val="fr-FR"/>
        </w:rPr>
        <w:tab/>
        <w:t>i)</w:t>
      </w:r>
      <w:r w:rsidRPr="004B23C1">
        <w:rPr>
          <w:lang w:val="fr-FR"/>
        </w:rPr>
        <w:tab/>
        <w:t>Amendements aux recommandations et documents d’orientation</w:t>
      </w:r>
    </w:p>
    <w:p w14:paraId="122F7C3A" w14:textId="77777777" w:rsidR="001C0246" w:rsidRPr="004B23C1" w:rsidRDefault="001C0246" w:rsidP="001C0246">
      <w:pPr>
        <w:pStyle w:val="SingleTxtG"/>
        <w:rPr>
          <w:lang w:val="fr-FR"/>
        </w:rPr>
      </w:pPr>
      <w:r w:rsidRPr="004B23C1">
        <w:rPr>
          <w:lang w:val="fr-FR"/>
        </w:rPr>
        <w:t>13.</w:t>
      </w:r>
      <w:r w:rsidRPr="004B23C1">
        <w:rPr>
          <w:lang w:val="fr-FR"/>
        </w:rPr>
        <w:tab/>
        <w:t>Le Secrétaire du GRVA a présenté une proposition de mise à jour des recommandations relatives à des prescriptions uniformes concernant la cybersécurité et les mises à jour logicielles (ECE/TRANS/WP.29/2023/87). Le Président du GRVA a rappelé au WP.29 que le but était de fournir un document d’orientation qui pourrait servir aux fins de l’élaboration d’un RTM ONU sur la cybersécurité, si un tel règlement était envisagé.</w:t>
      </w:r>
    </w:p>
    <w:p w14:paraId="42BD6741" w14:textId="77777777" w:rsidR="001C0246" w:rsidRPr="004B23C1" w:rsidRDefault="001C0246" w:rsidP="001C0246">
      <w:pPr>
        <w:pStyle w:val="SingleTxtG"/>
        <w:rPr>
          <w:lang w:val="fr-FR"/>
        </w:rPr>
      </w:pPr>
      <w:r w:rsidRPr="004B23C1">
        <w:rPr>
          <w:lang w:val="fr-FR"/>
        </w:rPr>
        <w:t>14.</w:t>
      </w:r>
      <w:r w:rsidRPr="004B23C1">
        <w:rPr>
          <w:lang w:val="fr-FR"/>
        </w:rPr>
        <w:tab/>
        <w:t xml:space="preserve">Le WP.29 a </w:t>
      </w:r>
      <w:r w:rsidRPr="004B23C1">
        <w:t>adopté le document ECE/TRANS</w:t>
      </w:r>
      <w:r w:rsidRPr="004B23C1">
        <w:rPr>
          <w:lang w:val="fr-FR"/>
        </w:rPr>
        <w:t>/WP.29/2023/87.</w:t>
      </w:r>
    </w:p>
    <w:p w14:paraId="772F0C91" w14:textId="77777777" w:rsidR="001C0246" w:rsidRPr="004B23C1" w:rsidRDefault="001C0246" w:rsidP="001C0246">
      <w:pPr>
        <w:pStyle w:val="SingleTxtG"/>
        <w:rPr>
          <w:lang w:val="fr-FR"/>
        </w:rPr>
      </w:pPr>
      <w:r w:rsidRPr="004B23C1">
        <w:rPr>
          <w:lang w:val="fr-FR"/>
        </w:rPr>
        <w:t>15.</w:t>
      </w:r>
      <w:r w:rsidRPr="004B23C1">
        <w:rPr>
          <w:lang w:val="fr-FR"/>
        </w:rPr>
        <w:tab/>
        <w:t>Le Secrétaire du GRVA a présenté le document ECE/TRANS/WP.29/2023/88, contenant une proposition d’amendements aux Orientations concernant les éléments relatifs au fonctionnement des enregistreurs de données de route (EDR) qu’il serait utile d’intégrer dans les résolutions ou les règlements établis dans le cadre des Accords de 1958 et de 1998. Le WP.29 a décidé de le conserver à l’ordre du jour en tant que document de référence. Il a été expliqué que ce document était en cours d’élaboration et qu’il n’était présenté qu’à titre d’information.</w:t>
      </w:r>
    </w:p>
    <w:bookmarkEnd w:id="4"/>
    <w:p w14:paraId="6301FC5A" w14:textId="77777777" w:rsidR="001C0246" w:rsidRPr="004B23C1" w:rsidRDefault="001C0246" w:rsidP="00E448B8">
      <w:pPr>
        <w:pStyle w:val="H23G"/>
        <w:rPr>
          <w:lang w:val="fr-FR"/>
        </w:rPr>
      </w:pPr>
      <w:r w:rsidRPr="004B23C1">
        <w:rPr>
          <w:bCs/>
          <w:lang w:val="fr-FR"/>
        </w:rPr>
        <w:lastRenderedPageBreak/>
        <w:tab/>
        <w:t>ii)</w:t>
      </w:r>
      <w:r w:rsidRPr="004B23C1">
        <w:rPr>
          <w:lang w:val="fr-FR"/>
        </w:rPr>
        <w:tab/>
      </w:r>
      <w:r w:rsidRPr="004B23C1">
        <w:rPr>
          <w:bCs/>
          <w:lang w:val="fr-FR"/>
        </w:rPr>
        <w:t xml:space="preserve">Amendements aux directives </w:t>
      </w:r>
      <w:r w:rsidRPr="004B23C1">
        <w:rPr>
          <w:lang w:val="fr-FR"/>
        </w:rPr>
        <w:t>relatives</w:t>
      </w:r>
      <w:r w:rsidRPr="004B23C1">
        <w:rPr>
          <w:bCs/>
          <w:lang w:val="fr-FR"/>
        </w:rPr>
        <w:t xml:space="preserve"> aux prescriptions réglementaires et aux critères vérifiables de validation de la sécurité des systèmes de conduite automatisés</w:t>
      </w:r>
    </w:p>
    <w:p w14:paraId="5E3AF544" w14:textId="340A3FC3" w:rsidR="001C0246" w:rsidRPr="004B23C1" w:rsidRDefault="001C0246" w:rsidP="00E448B8">
      <w:pPr>
        <w:pStyle w:val="SingleTxtG"/>
        <w:rPr>
          <w:lang w:val="fr-FR"/>
        </w:rPr>
      </w:pPr>
      <w:r w:rsidRPr="004B23C1">
        <w:rPr>
          <w:lang w:val="fr-FR"/>
        </w:rPr>
        <w:t>16.</w:t>
      </w:r>
      <w:r w:rsidRPr="004B23C1">
        <w:rPr>
          <w:lang w:val="fr-FR"/>
        </w:rPr>
        <w:tab/>
        <w:t>Le représentant des États-Unis d’Amérique, Coprésident du groupe de travail informel des prescriptions fonctionnelles applicables aux véhicules automatisés et autonomes (groupe FRAV), a présenté le document informel WP.29-191-07, dans lequel figurent des amendements au document intitulé « Guidelines for Regulatory Requirements and Verifiable Criteria for ADS Safety Validation » (directives relatives aux prescriptions réglementaires et aux critères vérifiables de validation de la sécurité des systèmes de conduite automatisés). Il</w:t>
      </w:r>
      <w:r w:rsidR="00C03D03" w:rsidRPr="004B23C1">
        <w:rPr>
          <w:lang w:val="fr-FR"/>
        </w:rPr>
        <w:t> </w:t>
      </w:r>
      <w:r w:rsidRPr="004B23C1">
        <w:rPr>
          <w:lang w:val="fr-FR"/>
        </w:rPr>
        <w:t>a informé le WP.29 que, dans cette version, la section relative aux interactions avec l’utilisateur et à l’interface humain-machine était mise à jour comme promis dans le document informel WP.29</w:t>
      </w:r>
      <w:r w:rsidR="00C03D03" w:rsidRPr="004B23C1">
        <w:rPr>
          <w:lang w:val="fr-FR"/>
        </w:rPr>
        <w:t>-</w:t>
      </w:r>
      <w:r w:rsidRPr="004B23C1">
        <w:rPr>
          <w:lang w:val="fr-FR"/>
        </w:rPr>
        <w:t>190-08 et qu’ainsi, le produit livrable était achevé. Le Président du GRVA a souligné l’importance de cet amendement, sur lequel se fondait également la section relative aux interactions avec l’utilisateur et à l’interface humain-machine dans le projet de règlement sur les systèmes d’aide au contrôle du véhicule, en cours d’élaboration.</w:t>
      </w:r>
    </w:p>
    <w:p w14:paraId="16E0131D" w14:textId="77777777" w:rsidR="001C0246" w:rsidRPr="004B23C1" w:rsidRDefault="001C0246" w:rsidP="001C0246">
      <w:pPr>
        <w:pStyle w:val="SingleTxtG"/>
        <w:rPr>
          <w:lang w:val="fr-FR"/>
        </w:rPr>
      </w:pPr>
      <w:r w:rsidRPr="004B23C1">
        <w:rPr>
          <w:lang w:val="fr-FR"/>
        </w:rPr>
        <w:t>17.</w:t>
      </w:r>
      <w:r w:rsidRPr="004B23C1">
        <w:rPr>
          <w:lang w:val="fr-FR"/>
        </w:rPr>
        <w:tab/>
        <w:t>Le WP.29 a approuvé le document informel WP.29-191-07 et prié le secrétariat de le distribuer sous une cote officielle pour qu’il l’examine à sa session de mars 2024.</w:t>
      </w:r>
    </w:p>
    <w:p w14:paraId="2D49F81C" w14:textId="77777777" w:rsidR="001C0246" w:rsidRPr="004B23C1" w:rsidRDefault="001C0246" w:rsidP="00E448B8">
      <w:pPr>
        <w:pStyle w:val="H23G"/>
        <w:rPr>
          <w:lang w:val="fr-FR"/>
        </w:rPr>
      </w:pPr>
      <w:r w:rsidRPr="004B23C1">
        <w:rPr>
          <w:bCs/>
          <w:lang w:val="fr-FR"/>
        </w:rPr>
        <w:tab/>
        <w:t>iii)</w:t>
      </w:r>
      <w:r w:rsidRPr="004B23C1">
        <w:rPr>
          <w:lang w:val="fr-FR"/>
        </w:rPr>
        <w:tab/>
      </w:r>
      <w:r w:rsidRPr="004B23C1">
        <w:rPr>
          <w:bCs/>
          <w:lang w:val="fr-FR"/>
        </w:rPr>
        <w:t>Document d’orientation sur l’intelligence artificielle examiné par le GRVA</w:t>
      </w:r>
      <w:r w:rsidRPr="004B23C1">
        <w:rPr>
          <w:lang w:val="fr-FR"/>
        </w:rPr>
        <w:t xml:space="preserve"> </w:t>
      </w:r>
    </w:p>
    <w:p w14:paraId="09C002F9" w14:textId="77777777" w:rsidR="001C0246" w:rsidRPr="004B23C1" w:rsidRDefault="001C0246" w:rsidP="001C0246">
      <w:pPr>
        <w:pStyle w:val="SingleTxtG"/>
        <w:rPr>
          <w:lang w:val="fr-FR"/>
        </w:rPr>
      </w:pPr>
      <w:r w:rsidRPr="004B23C1">
        <w:rPr>
          <w:lang w:val="fr-FR"/>
        </w:rPr>
        <w:t>18.</w:t>
      </w:r>
      <w:r w:rsidRPr="004B23C1">
        <w:rPr>
          <w:lang w:val="fr-FR"/>
        </w:rPr>
        <w:tab/>
        <w:t xml:space="preserve">Le Président du GRVA a présenté le document informel WP.29-191-06, contenant un projet de résolution visant à fournir des orientations sur l’intelligence artificielle dans le contexte des véhicules routiers, que le GRVA était en train d’examiner. Il a rappelé le mandat confié au GRVA, les travaux effectués depuis décembre 2020 et les différentes versions ayant abouti au présent document, dans lequel figure un projet de résolution comprenant des principes et des définitions. Il a demandé au WP.29 s’il était favorable à l’acceptation d’un tel document et quel statut celui-ci devrait avoir. Il a également demandé des orientations sur les tâches que le GRVA devrait éventuellement accomplir dans ce domaine. </w:t>
      </w:r>
    </w:p>
    <w:p w14:paraId="263EB1CC" w14:textId="77777777" w:rsidR="001C0246" w:rsidRPr="004B23C1" w:rsidRDefault="001C0246" w:rsidP="001C0246">
      <w:pPr>
        <w:pStyle w:val="SingleTxtG"/>
        <w:rPr>
          <w:lang w:val="fr-FR"/>
        </w:rPr>
      </w:pPr>
      <w:r w:rsidRPr="004B23C1">
        <w:rPr>
          <w:lang w:val="fr-FR"/>
        </w:rPr>
        <w:t>19.</w:t>
      </w:r>
      <w:r w:rsidRPr="004B23C1">
        <w:rPr>
          <w:lang w:val="fr-FR"/>
        </w:rPr>
        <w:tab/>
        <w:t>Le représentant du Royaume-Uni de Grande-Bretagne et d’Irlande du Nord a salué les travaux menés jusqu’à présent sur cette question. Il a plaidé pour que le projet soit encore étoffé, avec l’ajout de meilleures pratiques et d’orientations relatives au déploiement. Il a proposé d’étoffer l’annexe 3 et de décrire l’évaluation de l’intelligence artificielle selon la nouvelle méthode d’évaluation et d’essai. Il s’est dit favorable à la poursuite des travaux et des échanges au sein du GRVA, sa délégation ayant l’intention de communiquer des informations sur les avancées réalisées en la matière dans son pays, notamment en ce qui concerne le cycle de vie de l’intelligence artificielle pour l’apprentissage automatique.</w:t>
      </w:r>
    </w:p>
    <w:p w14:paraId="4E37A072" w14:textId="77777777" w:rsidR="001C0246" w:rsidRPr="004B23C1" w:rsidRDefault="001C0246" w:rsidP="001C0246">
      <w:pPr>
        <w:pStyle w:val="SingleTxtG"/>
        <w:rPr>
          <w:lang w:val="fr-FR"/>
        </w:rPr>
      </w:pPr>
      <w:r w:rsidRPr="004B23C1">
        <w:rPr>
          <w:lang w:val="fr-FR"/>
        </w:rPr>
        <w:t>20.</w:t>
      </w:r>
      <w:r w:rsidRPr="004B23C1">
        <w:rPr>
          <w:lang w:val="fr-FR"/>
        </w:rPr>
        <w:tab/>
        <w:t>Le Secrétaire du GRSG a proposé que la résolution, qui s’applique aussi bien à l’Accord de 1958 qu’à l’Accord de 1998, soit intitulée Résolution mutuelle n</w:t>
      </w:r>
      <w:r w:rsidRPr="004B23C1">
        <w:rPr>
          <w:vertAlign w:val="superscript"/>
          <w:lang w:val="fr-FR"/>
        </w:rPr>
        <w:t>o</w:t>
      </w:r>
      <w:r w:rsidRPr="004B23C1">
        <w:rPr>
          <w:lang w:val="fr-FR"/>
        </w:rPr>
        <w:t> 5 et soit soumise au WP.29 et à l’AC.3 pour mise aux voix.</w:t>
      </w:r>
    </w:p>
    <w:p w14:paraId="47131E3D" w14:textId="77777777" w:rsidR="001C0246" w:rsidRPr="004B23C1" w:rsidRDefault="001C0246" w:rsidP="001C0246">
      <w:pPr>
        <w:pStyle w:val="SingleTxtG"/>
        <w:rPr>
          <w:lang w:val="fr-FR"/>
        </w:rPr>
      </w:pPr>
      <w:r w:rsidRPr="004B23C1">
        <w:rPr>
          <w:lang w:val="fr-FR"/>
        </w:rPr>
        <w:t>21.</w:t>
      </w:r>
      <w:r w:rsidRPr="004B23C1">
        <w:rPr>
          <w:lang w:val="fr-FR"/>
        </w:rPr>
        <w:tab/>
        <w:t>Le représentant de l’Union européenne a fait siennes les observations du Royaume</w:t>
      </w:r>
      <w:r w:rsidRPr="004B23C1">
        <w:rPr>
          <w:lang w:val="fr-FR"/>
        </w:rPr>
        <w:noBreakHyphen/>
        <w:t>Uni de Grande-Bretagne et d’Irlande du Nord. Il a également demandé comment ces travaux seraient liés aux futurs travaux sur les systèmes de conduite automatisés.</w:t>
      </w:r>
    </w:p>
    <w:p w14:paraId="437BE86C" w14:textId="77777777" w:rsidR="001C0246" w:rsidRPr="004B23C1" w:rsidRDefault="001C0246" w:rsidP="001C0246">
      <w:pPr>
        <w:pStyle w:val="SingleTxtG"/>
        <w:rPr>
          <w:lang w:val="fr-FR"/>
        </w:rPr>
      </w:pPr>
      <w:r w:rsidRPr="004B23C1">
        <w:rPr>
          <w:lang w:val="fr-FR"/>
        </w:rPr>
        <w:t>22.</w:t>
      </w:r>
      <w:r w:rsidRPr="004B23C1">
        <w:rPr>
          <w:lang w:val="fr-FR"/>
        </w:rPr>
        <w:tab/>
        <w:t>Le représentant du Canada a dit que des discussions supplémentaires seraient nécessaires. Il a accueilli avec intérêt la proposition du représentant du Royaume-Uni de Grande-Bretagne et d’Irlande du Nord de communiquer des informations sur les avancées réalisées dans le pays. Rappelant que le WP.29 avait déjà convenu que le débat sur l’intelligence artificielle aurait lieu au sein du groupe de travail informel des systèmes de transport intelligents (groupe ITS), il a souligné que les travaux devraient se poursuivre avec la participation de toutes les parties concernées, et pas uniquement du GRVA.</w:t>
      </w:r>
    </w:p>
    <w:p w14:paraId="03903E0C" w14:textId="77777777" w:rsidR="001C0246" w:rsidRPr="004B23C1" w:rsidRDefault="001C0246" w:rsidP="001C0246">
      <w:pPr>
        <w:pStyle w:val="SingleTxtG"/>
        <w:rPr>
          <w:lang w:val="fr-FR"/>
        </w:rPr>
      </w:pPr>
      <w:r w:rsidRPr="004B23C1">
        <w:rPr>
          <w:lang w:val="fr-FR"/>
        </w:rPr>
        <w:t>23.</w:t>
      </w:r>
      <w:r w:rsidRPr="004B23C1">
        <w:rPr>
          <w:lang w:val="fr-FR"/>
        </w:rPr>
        <w:tab/>
        <w:t>Le représentant de l’OICA s’est félicité de l’accord de principe sur le document. Il a confirmé qu’il s’agissait d’une première étape correspondant à l’état de l’art actuel dans ce domaine et que des mises à jour devraient y être apportées par la suite, au fur et à mesure des progrès techniques accomplis.</w:t>
      </w:r>
    </w:p>
    <w:p w14:paraId="4FA8F86C" w14:textId="77777777" w:rsidR="001C0246" w:rsidRPr="004B23C1" w:rsidRDefault="001C0246" w:rsidP="001C0246">
      <w:pPr>
        <w:pStyle w:val="SingleTxtG"/>
        <w:rPr>
          <w:lang w:val="fr-FR"/>
        </w:rPr>
      </w:pPr>
      <w:r w:rsidRPr="004B23C1">
        <w:rPr>
          <w:lang w:val="fr-FR"/>
        </w:rPr>
        <w:t>24.</w:t>
      </w:r>
      <w:r w:rsidRPr="004B23C1">
        <w:rPr>
          <w:lang w:val="fr-FR"/>
        </w:rPr>
        <w:tab/>
        <w:t xml:space="preserve">Le représentant de l’Allemagne a rappelé au WP.29 l’importance du sujet ainsi que le mandat qui avait été confié au GRVA. Il a reconnu que le texte devrait encore être étoffé. Il a souligné les efforts considérables déployés par le GRVA concernant les définitions et proposé que le WP.29 distribue le résultat de ces travaux en tant que document officiel. Il a </w:t>
      </w:r>
      <w:r w:rsidRPr="004B23C1">
        <w:rPr>
          <w:lang w:val="fr-FR"/>
        </w:rPr>
        <w:lastRenderedPageBreak/>
        <w:t>suggéré que les définitions soient communiquées à d’autres groupes, afin d’éviter tout risque de divergence dans un avenir proche. Le représentant de l’Union européenne s’est dit favorable à l’approbation des définitions. Les représentants de l’OICA et de SAE International ont dit adhérer aux idées exprimées et proposé que le document soit adopté en tant que résolution mutuelle afin qu’il ait plus de visibilité.</w:t>
      </w:r>
    </w:p>
    <w:p w14:paraId="204F2B91" w14:textId="77777777" w:rsidR="001C0246" w:rsidRPr="004B23C1" w:rsidRDefault="001C0246" w:rsidP="001C0246">
      <w:pPr>
        <w:pStyle w:val="SingleTxtG"/>
        <w:rPr>
          <w:lang w:val="fr-FR"/>
        </w:rPr>
      </w:pPr>
      <w:r w:rsidRPr="004B23C1">
        <w:rPr>
          <w:lang w:val="fr-FR"/>
        </w:rPr>
        <w:t>25.</w:t>
      </w:r>
      <w:r w:rsidRPr="004B23C1">
        <w:rPr>
          <w:lang w:val="fr-FR"/>
        </w:rPr>
        <w:tab/>
        <w:t xml:space="preserve">Le WP.29 a décidé, comme l’avait proposé le représentant de la France, de prier le secrétariat de distribuer le document sous une cote officielle pour qu’il l’examine et l’adopte éventuellement à sa prochaine session. Le WP.29 est convenu que le GRVA pourrait élaborer en janvier 2024 un document informel contenant des amendements à ce document. Le WP.29 s’est dit favorable à ce que le GRVA poursuive ses travaux afin d’étoffer le document et d’échanger des informations et des meilleures pratiques. </w:t>
      </w:r>
    </w:p>
    <w:p w14:paraId="18471579" w14:textId="77777777" w:rsidR="001C0246" w:rsidRPr="004B23C1" w:rsidRDefault="001C0246" w:rsidP="00E448B8">
      <w:pPr>
        <w:pStyle w:val="H23G"/>
        <w:rPr>
          <w:lang w:val="fr-FR"/>
        </w:rPr>
      </w:pPr>
      <w:r w:rsidRPr="004B23C1">
        <w:rPr>
          <w:lang w:val="fr-FR"/>
        </w:rPr>
        <w:tab/>
        <w:t>iv)</w:t>
      </w:r>
      <w:r w:rsidRPr="004B23C1">
        <w:rPr>
          <w:lang w:val="fr-FR"/>
        </w:rPr>
        <w:tab/>
        <w:t xml:space="preserve">Groupe de travail informel des systèmes de transport intelligents et équipe spéciale </w:t>
      </w:r>
      <w:r w:rsidRPr="004B23C1">
        <w:rPr>
          <w:lang w:val="fr-FR"/>
        </w:rPr>
        <w:br/>
        <w:t>de la communication entre véhicules</w:t>
      </w:r>
    </w:p>
    <w:p w14:paraId="7A0F747B" w14:textId="15F25FBB" w:rsidR="001C0246" w:rsidRPr="004B23C1" w:rsidRDefault="001C0246" w:rsidP="001C0246">
      <w:pPr>
        <w:pStyle w:val="SingleTxtG"/>
        <w:rPr>
          <w:lang w:val="fr-FR"/>
        </w:rPr>
      </w:pPr>
      <w:r w:rsidRPr="004B23C1">
        <w:rPr>
          <w:lang w:val="fr-FR"/>
        </w:rPr>
        <w:t>26.</w:t>
      </w:r>
      <w:r w:rsidRPr="004B23C1">
        <w:rPr>
          <w:lang w:val="fr-FR"/>
        </w:rPr>
        <w:tab/>
        <w:t>Le représentant du Japon, Coprésident du WP.29 et du groupe de travail informel des systèmes de transport intelligents (groupe ITS), a présenté le rapport de situation sur les activités du groupe ITS (WP.29-191-24). Il a informé le WP.29 des résultats de la sixième réunion du groupe, au cours de laquelle il a été convenu d’organiser un atelier spécial sur les systèmes de recharge des véhicules électriques et les délégations ont été invitées à faire part de leurs observations sur la publication de la CEE relative aux systèmes de transport intelligents. Il a indiqué que, lors de cette réunion, le groupe avait accueilli son nouveau coprésident, M. D. Kay, à la suite du départ à la retraite de M. I. Yarnold. Le représentant du Japon a également rendu compte au WP.29 de la septième réunion du groupe ITS, au cours de laquelle celui-ci avait pris connaissance d’un rapport de l’équipe spéciale de la communication entre véhicules, en particulier des résultats de l’atelier sur la recharge des véhicules électriques, et discuté de la poursuite de ses activités. Il a mentionné que le Ministère japonais de l’aménagement du territoire, de l’infrastructure, des transports et du tourisme avait présenté des initiatives menées dans le domaine des systèmes de transport intelligents, et que l’UIT avait présenté des vues sur les règles de la circulation applicables aux systèmes de conduite automatisés. Il a également informé le WP.29 que la mission de M</w:t>
      </w:r>
      <w:r w:rsidRPr="004B23C1">
        <w:rPr>
          <w:vertAlign w:val="superscript"/>
          <w:lang w:val="fr-FR"/>
        </w:rPr>
        <w:t>me</w:t>
      </w:r>
      <w:r w:rsidR="00C03D03" w:rsidRPr="004B23C1">
        <w:rPr>
          <w:lang w:val="fr-FR"/>
        </w:rPr>
        <w:t> </w:t>
      </w:r>
      <w:r w:rsidRPr="004B23C1">
        <w:rPr>
          <w:lang w:val="fr-FR"/>
        </w:rPr>
        <w:t>L.</w:t>
      </w:r>
      <w:r w:rsidR="00C03D03" w:rsidRPr="004B23C1">
        <w:rPr>
          <w:lang w:val="fr-FR"/>
        </w:rPr>
        <w:t> </w:t>
      </w:r>
      <w:r w:rsidRPr="004B23C1">
        <w:rPr>
          <w:lang w:val="fr-FR"/>
        </w:rPr>
        <w:t>Dotzauer auprès du WP.29 touchait à sa fin et il a souhaité à cette dernière tout le succès qu’elle méritait dans la suite de sa carrière. Il a rendu compte des résultats de l’atelier sur la technologie V2X (communication entre les véhicules et leur environnement) pour la recharge des véhicules électriques, résumé les vues exprimées sur la nécessité d’une réglementation harmonisée en la matière et indiqué que les débats se poursuivaient. Enfin, il a indiqué que le groupe avait convenu d’organiser d’autres ateliers sur cette question, si nécessaire.</w:t>
      </w:r>
    </w:p>
    <w:p w14:paraId="3DF4955C" w14:textId="77777777" w:rsidR="001C0246" w:rsidRPr="004B23C1" w:rsidRDefault="001C0246" w:rsidP="001C0246">
      <w:pPr>
        <w:pStyle w:val="SingleTxtG"/>
        <w:rPr>
          <w:lang w:val="fr-FR"/>
        </w:rPr>
      </w:pPr>
      <w:r w:rsidRPr="004B23C1">
        <w:rPr>
          <w:lang w:val="fr-FR"/>
        </w:rPr>
        <w:t>27.</w:t>
      </w:r>
      <w:r w:rsidRPr="004B23C1">
        <w:rPr>
          <w:lang w:val="fr-FR"/>
        </w:rPr>
        <w:tab/>
        <w:t>Le représentant des Pays-Bas a demandé si le groupe ITS solliciterait d’autres groupes concernant la question de la recharge des véhicules électriques. Il a déclaré que ce sujet devait être abordé à un niveau plus large, avec les acteurs du secteur énergétique et les parties concernées par les infrastructures de recharge des véhicules, car il concernait également des domaines ne relevant pas du mandat du WP.29.</w:t>
      </w:r>
    </w:p>
    <w:p w14:paraId="6B12BBDE" w14:textId="77777777" w:rsidR="001C0246" w:rsidRPr="004B23C1" w:rsidRDefault="001C0246" w:rsidP="001C0246">
      <w:pPr>
        <w:pStyle w:val="SingleTxtG"/>
        <w:rPr>
          <w:lang w:val="fr-FR"/>
        </w:rPr>
      </w:pPr>
      <w:r w:rsidRPr="004B23C1">
        <w:rPr>
          <w:lang w:val="fr-FR"/>
        </w:rPr>
        <w:t>28.</w:t>
      </w:r>
      <w:r w:rsidRPr="004B23C1">
        <w:rPr>
          <w:lang w:val="fr-FR"/>
        </w:rPr>
        <w:tab/>
        <w:t>Le Président du WP.29 a signalé que cette question serait également abordée lors de l’examen du point 8.5.4 de l’ordre du jour, au titre duquel des informations seraient présentées au Forum mondial sur les dernières décisions prises par le Groupe de travail chargé d’examiner les tendances et l’économie des transports (WP.5) concernant les véhicules électriques et les infrastructures de recharge.</w:t>
      </w:r>
    </w:p>
    <w:p w14:paraId="48BE1E7F" w14:textId="77777777" w:rsidR="001C0246" w:rsidRPr="004B23C1" w:rsidRDefault="001C0246" w:rsidP="001C0246">
      <w:pPr>
        <w:pStyle w:val="SingleTxtG"/>
        <w:rPr>
          <w:lang w:val="fr-FR"/>
        </w:rPr>
      </w:pPr>
      <w:r w:rsidRPr="004B23C1">
        <w:rPr>
          <w:lang w:val="fr-FR"/>
        </w:rPr>
        <w:t>29.</w:t>
      </w:r>
      <w:r w:rsidRPr="004B23C1">
        <w:rPr>
          <w:lang w:val="fr-FR"/>
        </w:rPr>
        <w:tab/>
        <w:t>Le secrétariat a rappelé au WP.29 que le mandat actuel du groupe ITS prévoyait que celui-ci communique avec d’autres groupes relevant de la CEE et avec des organisations externes afin, d’une part, que le WP.29 se tienne au courant des évolutions pertinentes aux fins de son rôle de réglementation des performances des véhicules à moteur et, d’autre part, que ces autres entités aient connaissance des fonctions et des responsabilités du WP.29 dans ce domaine, mais que le groupe ITS n’avait pas pour mandat d’assurer la liaison avec les parties prenantes extérieures s’agissant des activités réglementaires.</w:t>
      </w:r>
    </w:p>
    <w:p w14:paraId="40A4C8E0" w14:textId="77777777" w:rsidR="001C0246" w:rsidRPr="004B23C1" w:rsidRDefault="001C0246" w:rsidP="004B23C1">
      <w:pPr>
        <w:pStyle w:val="SingleTxtG"/>
        <w:keepNext/>
        <w:keepLines/>
        <w:rPr>
          <w:lang w:val="fr-FR"/>
        </w:rPr>
      </w:pPr>
      <w:r w:rsidRPr="004B23C1">
        <w:rPr>
          <w:lang w:val="fr-FR"/>
        </w:rPr>
        <w:lastRenderedPageBreak/>
        <w:t>30.</w:t>
      </w:r>
      <w:r w:rsidRPr="004B23C1">
        <w:rPr>
          <w:lang w:val="fr-FR"/>
        </w:rPr>
        <w:tab/>
        <w:t>Le représentant de l’UIT a proposé que le document VCTF-04-04 (mentionné dans le document informel WP.29-191-24) soit transmis au groupe de travail informel de la cybersécurité et des questions liées aux transmissions sans fil (groupe CS/OTA) afin que celui-ci se penche sur ce sujet en lien avec le Règlement ONU n</w:t>
      </w:r>
      <w:r w:rsidRPr="004B23C1">
        <w:rPr>
          <w:vertAlign w:val="superscript"/>
          <w:lang w:val="fr-FR"/>
        </w:rPr>
        <w:t>o</w:t>
      </w:r>
      <w:r w:rsidRPr="004B23C1">
        <w:rPr>
          <w:lang w:val="fr-FR"/>
        </w:rPr>
        <w:t> 156.</w:t>
      </w:r>
    </w:p>
    <w:p w14:paraId="0CBB11F2" w14:textId="77777777" w:rsidR="001C0246" w:rsidRPr="004B23C1" w:rsidRDefault="001C0246" w:rsidP="001C0246">
      <w:pPr>
        <w:pStyle w:val="SingleTxtG"/>
        <w:rPr>
          <w:lang w:val="fr-FR"/>
        </w:rPr>
      </w:pPr>
      <w:r w:rsidRPr="004B23C1">
        <w:rPr>
          <w:lang w:val="fr-FR"/>
        </w:rPr>
        <w:t>31.</w:t>
      </w:r>
      <w:r w:rsidRPr="004B23C1">
        <w:rPr>
          <w:lang w:val="fr-FR"/>
        </w:rPr>
        <w:tab/>
        <w:t>Le représentant de SAE International a informé le WP.29 que son organisation travaillait actuellement sur ce sujet, et proposé de communiquer des informations supplémentaires au groupe CS/OTA et aux autres groupes concernés.</w:t>
      </w:r>
    </w:p>
    <w:p w14:paraId="7FAC18D9" w14:textId="77777777" w:rsidR="001C0246" w:rsidRPr="004B23C1" w:rsidRDefault="001C0246" w:rsidP="00E448B8">
      <w:pPr>
        <w:pStyle w:val="H23G"/>
        <w:rPr>
          <w:lang w:val="fr-FR"/>
        </w:rPr>
      </w:pPr>
      <w:r w:rsidRPr="004B23C1">
        <w:rPr>
          <w:lang w:val="fr-FR"/>
        </w:rPr>
        <w:tab/>
        <w:t>v)</w:t>
      </w:r>
      <w:r w:rsidRPr="004B23C1">
        <w:rPr>
          <w:lang w:val="fr-FR"/>
        </w:rPr>
        <w:tab/>
        <w:t xml:space="preserve">Catalogue de règles de la circulation et de scénarios de circulation applicables </w:t>
      </w:r>
      <w:r w:rsidRPr="004B23C1">
        <w:rPr>
          <w:lang w:val="fr-FR"/>
        </w:rPr>
        <w:br/>
        <w:t>aux systèmes de conduite automatisés</w:t>
      </w:r>
    </w:p>
    <w:p w14:paraId="084235EB" w14:textId="77777777" w:rsidR="001C0246" w:rsidRPr="004B23C1" w:rsidRDefault="001C0246" w:rsidP="001C0246">
      <w:pPr>
        <w:pStyle w:val="SingleTxtG"/>
        <w:rPr>
          <w:lang w:val="fr-FR"/>
        </w:rPr>
      </w:pPr>
      <w:r w:rsidRPr="004B23C1">
        <w:rPr>
          <w:lang w:val="fr-FR"/>
        </w:rPr>
        <w:t>32.</w:t>
      </w:r>
      <w:r w:rsidRPr="004B23C1">
        <w:rPr>
          <w:lang w:val="fr-FR"/>
        </w:rPr>
        <w:tab/>
        <w:t>Le représentant de l’UIT a présenté le document informel WP.29-191-22, dans lequel il est proposé d’établir un mandat visant à analyser si de nouveaux catalogues de données sont nécessaires, par exemple un catalogue de données relatives aux systèmes de conduite automatisés. Il a indiqué que la création d’un catalogue de données nécessitait une communication solide entre l’utilisateur et le secteur de l’informatique et que le mandat devrait donc être élaboré du point de vue technico-organisationnel.</w:t>
      </w:r>
    </w:p>
    <w:p w14:paraId="6F1B403A" w14:textId="77777777" w:rsidR="001C0246" w:rsidRPr="004B23C1" w:rsidRDefault="001C0246" w:rsidP="001C0246">
      <w:pPr>
        <w:pStyle w:val="SingleTxtG"/>
        <w:rPr>
          <w:lang w:val="fr-FR"/>
        </w:rPr>
      </w:pPr>
      <w:r w:rsidRPr="004B23C1">
        <w:rPr>
          <w:lang w:val="fr-FR"/>
        </w:rPr>
        <w:t>33.</w:t>
      </w:r>
      <w:r w:rsidRPr="004B23C1">
        <w:rPr>
          <w:lang w:val="fr-FR"/>
        </w:rPr>
        <w:tab/>
        <w:t xml:space="preserve">Le représentant de la France a salué la proposition de l’UIT et s’est dit favorable à la poursuite des débats sur cette question, en vue de trouver un accord, notamment, sur une échéance adéquate et sur le contenu possible de ces catalogues. Il a informé le WP.29 de l’existence en France d’une base de données pour différents scénarios de conduite automatisée, qui serait présentée à la prochaine réunion du groupe de travail informel des méthodes de validation pour la conduite automatisée (VMAD). </w:t>
      </w:r>
    </w:p>
    <w:p w14:paraId="037BD255" w14:textId="77777777" w:rsidR="001C0246" w:rsidRPr="004B23C1" w:rsidRDefault="001C0246" w:rsidP="001C0246">
      <w:pPr>
        <w:pStyle w:val="SingleTxtG"/>
        <w:rPr>
          <w:lang w:val="fr-FR"/>
        </w:rPr>
      </w:pPr>
      <w:r w:rsidRPr="004B23C1">
        <w:rPr>
          <w:lang w:val="fr-FR"/>
        </w:rPr>
        <w:t>34.</w:t>
      </w:r>
      <w:r w:rsidRPr="004B23C1">
        <w:rPr>
          <w:lang w:val="fr-FR"/>
        </w:rPr>
        <w:tab/>
        <w:t>Le représentant du Japon a demandé, à titre de précision, si cette question avait déjà été abordée dans le cadre du sous-groupe 1 du groupe VMAD, et souligné qu’il fallait éviter les doubles emplois.</w:t>
      </w:r>
    </w:p>
    <w:p w14:paraId="4040B1AA" w14:textId="100702BE" w:rsidR="001C0246" w:rsidRPr="004B23C1" w:rsidRDefault="001C0246" w:rsidP="001C0246">
      <w:pPr>
        <w:pStyle w:val="SingleTxtG"/>
        <w:rPr>
          <w:lang w:val="fr-FR"/>
        </w:rPr>
      </w:pPr>
      <w:r w:rsidRPr="004B23C1">
        <w:rPr>
          <w:lang w:val="fr-FR"/>
        </w:rPr>
        <w:t>35.</w:t>
      </w:r>
      <w:r w:rsidRPr="004B23C1">
        <w:rPr>
          <w:lang w:val="fr-FR"/>
        </w:rPr>
        <w:tab/>
        <w:t>Le représentant de l’UIT a confirmé que la question avait été examinée par le sous</w:t>
      </w:r>
      <w:r w:rsidR="00C03D03" w:rsidRPr="004B23C1">
        <w:rPr>
          <w:lang w:val="fr-FR"/>
        </w:rPr>
        <w:noBreakHyphen/>
      </w:r>
      <w:r w:rsidRPr="004B23C1">
        <w:rPr>
          <w:lang w:val="fr-FR"/>
        </w:rPr>
        <w:t>groupe 1 et insisté sur le fait que ces travaux étaient nécessaires pour appuyer les activités du groupe VMAD. Il a indiqué que le groupe VMAD avait souligné qu’il pouvait être nécessaire de disposer d’un catalogue de scénarios, mais que le groupe ne pourrait pas le créer par manque de temps et que la tenue de ce catalogue poserait des difficultés.</w:t>
      </w:r>
    </w:p>
    <w:p w14:paraId="0CEC95BC" w14:textId="77777777" w:rsidR="001C0246" w:rsidRPr="004B23C1" w:rsidRDefault="001C0246" w:rsidP="001C0246">
      <w:pPr>
        <w:pStyle w:val="SingleTxtG"/>
        <w:rPr>
          <w:lang w:val="fr-FR"/>
        </w:rPr>
      </w:pPr>
      <w:r w:rsidRPr="004B23C1">
        <w:rPr>
          <w:lang w:val="fr-FR"/>
        </w:rPr>
        <w:t>36.</w:t>
      </w:r>
      <w:r w:rsidRPr="004B23C1">
        <w:rPr>
          <w:lang w:val="fr-FR"/>
        </w:rPr>
        <w:tab/>
        <w:t>Rappelant le document informel WP.29-178-29, le représentant du Royaume-Uni de Grande-Bretagne et d’Irlande du Nord a indiqué qu’il existait déjà d’autres catalogues, créés par d’autres groupes. Il a souligné que le Royaume-Uni se demandait encore s’il était nécessaire que la CEE dispose d’une base de données de scénarios dédiée et a mis l’accent sur les débats récemment tenus au sein du groupe VMAD. Il a fait observer que, si le WP.29 décidait de créer un catalogue, il faudrait réfléchir à la manière dont celui-ci serait utilisé et déterminer qui en assumerait la responsabilité et s’occuperait de le tenir à jour.</w:t>
      </w:r>
    </w:p>
    <w:p w14:paraId="6B391201" w14:textId="77777777" w:rsidR="001C0246" w:rsidRPr="004B23C1" w:rsidRDefault="001C0246" w:rsidP="00E448B8">
      <w:pPr>
        <w:pStyle w:val="H23G"/>
        <w:rPr>
          <w:lang w:val="fr-FR"/>
        </w:rPr>
      </w:pPr>
      <w:r w:rsidRPr="004B23C1">
        <w:rPr>
          <w:lang w:val="fr-FR"/>
        </w:rPr>
        <w:tab/>
        <w:t>vi)</w:t>
      </w:r>
      <w:r w:rsidRPr="004B23C1">
        <w:rPr>
          <w:lang w:val="fr-FR"/>
        </w:rPr>
        <w:tab/>
        <w:t>Autres points</w:t>
      </w:r>
    </w:p>
    <w:p w14:paraId="07749FDC" w14:textId="77777777" w:rsidR="001C0246" w:rsidRPr="004B23C1" w:rsidRDefault="001C0246" w:rsidP="001C0246">
      <w:pPr>
        <w:pStyle w:val="SingleTxtG"/>
        <w:rPr>
          <w:lang w:val="fr-FR"/>
        </w:rPr>
      </w:pPr>
      <w:r w:rsidRPr="004B23C1">
        <w:rPr>
          <w:lang w:val="fr-FR"/>
        </w:rPr>
        <w:t>37.</w:t>
      </w:r>
      <w:r w:rsidRPr="004B23C1">
        <w:rPr>
          <w:lang w:val="fr-FR"/>
        </w:rPr>
        <w:tab/>
        <w:t>Le secrétariat a présenté le document informel WP.29-191-16, dans lequel est rappelé l’objet de l’annexe 7 de la Résolution d’ensemble sur la construction des véhicules (R.E.3). Le WP.29 a invité les groupes de travail à évaluer quels règlements devraient être modifiés pour permettre les mises à jour logicielles, comme l’a proposé le représentant de la France.</w:t>
      </w:r>
    </w:p>
    <w:p w14:paraId="20257931" w14:textId="77777777" w:rsidR="001C0246" w:rsidRPr="004B23C1" w:rsidRDefault="001C0246" w:rsidP="001C0246">
      <w:pPr>
        <w:pStyle w:val="SingleTxtG"/>
        <w:rPr>
          <w:lang w:val="fr-FR"/>
        </w:rPr>
      </w:pPr>
      <w:r w:rsidRPr="004B23C1">
        <w:rPr>
          <w:lang w:val="fr-FR"/>
        </w:rPr>
        <w:t>38.</w:t>
      </w:r>
      <w:r w:rsidRPr="004B23C1">
        <w:rPr>
          <w:lang w:val="fr-FR"/>
        </w:rPr>
        <w:tab/>
        <w:t>Le représentant de la France a présenté le document informel WP.29-191-29, contenant une déclaration commune des groupes d’experts chargés d’examiner l’applicabilité des Règlements et RTM ONU aux systèmes de conduite automatisés concernant la création d’une équipe spéciale des catégories de véhicules automatisés. Il a informé le WP.29 de l’historique de la question ainsi que des principes proposés pour les travaux sur les catégories et le fonctionnement de l’équipe spéciale.</w:t>
      </w:r>
    </w:p>
    <w:p w14:paraId="58A6FE1A" w14:textId="77777777" w:rsidR="001C0246" w:rsidRPr="004B23C1" w:rsidRDefault="001C0246" w:rsidP="001C0246">
      <w:pPr>
        <w:pStyle w:val="SingleTxtG"/>
        <w:rPr>
          <w:lang w:val="fr-FR"/>
        </w:rPr>
      </w:pPr>
      <w:r w:rsidRPr="004B23C1">
        <w:rPr>
          <w:lang w:val="fr-FR"/>
        </w:rPr>
        <w:t>39.</w:t>
      </w:r>
      <w:r w:rsidRPr="004B23C1">
        <w:rPr>
          <w:lang w:val="fr-FR"/>
        </w:rPr>
        <w:tab/>
        <w:t>Les représentants de l’Allemagne, de la Chine, des États-Unis d’Amérique, du Japon, du Royaume-Uni de Grande-Bretagne et d’Irlande du Nord et de l’Union européenne ont souligné l’importance de la question et exprimé leur soutien à la proposition. Les représentants de l’Allemagne et du Royaume-Uni de Grande-Bretagne et d’Irlande du Nord ont proposé de présider l’équipe avec d’autres éventuels coprésidents.</w:t>
      </w:r>
    </w:p>
    <w:p w14:paraId="196F1938" w14:textId="77777777" w:rsidR="001C0246" w:rsidRPr="004B23C1" w:rsidRDefault="001C0246" w:rsidP="001C0246">
      <w:pPr>
        <w:pStyle w:val="SingleTxtG"/>
        <w:rPr>
          <w:lang w:val="fr-FR"/>
        </w:rPr>
      </w:pPr>
      <w:r w:rsidRPr="004B23C1">
        <w:rPr>
          <w:lang w:val="fr-FR"/>
        </w:rPr>
        <w:lastRenderedPageBreak/>
        <w:t>40.</w:t>
      </w:r>
      <w:r w:rsidRPr="004B23C1">
        <w:rPr>
          <w:lang w:val="fr-FR"/>
        </w:rPr>
        <w:tab/>
        <w:t>Le représentant de l’IMMA a demandé qu’on exclue les véhicules de la catégorie L des travaux de la nouvelle équipe spéciale, ou du moins qu’on reporte l’examen de cette catégorie. Il a expliqué que la diversité des véhicules de la catégorie L ou de la catégorie 3, qui vont des cyclomoteurs légers aux quadricycles légers et lourds, en passant par les motocyclettes et les véhicules à trois roues, ajoutait de la complexité. De plus, il n’y avait pas d’urgence à se pencher sur le cas des deux-roues motorisés, qui étaient très complexes à automatiser, et les efforts déployés récemment par l’IMMA au sein du GRSP et du GRSG pour actualiser la catégorie L</w:t>
      </w:r>
      <w:r w:rsidRPr="004B23C1">
        <w:rPr>
          <w:vertAlign w:val="subscript"/>
          <w:lang w:val="fr-FR"/>
        </w:rPr>
        <w:t>7</w:t>
      </w:r>
      <w:r w:rsidRPr="004B23C1">
        <w:rPr>
          <w:lang w:val="fr-FR"/>
        </w:rPr>
        <w:t xml:space="preserve"> (quadricycles) s’étaient avérés extrêmement compliqués en raison de la grande diversité des régimes réglementaires.</w:t>
      </w:r>
    </w:p>
    <w:p w14:paraId="562730CA" w14:textId="77777777" w:rsidR="001C0246" w:rsidRPr="004B23C1" w:rsidRDefault="001C0246" w:rsidP="001C0246">
      <w:pPr>
        <w:pStyle w:val="SingleTxtG"/>
        <w:rPr>
          <w:lang w:val="fr-FR"/>
        </w:rPr>
      </w:pPr>
      <w:r w:rsidRPr="004B23C1">
        <w:rPr>
          <w:lang w:val="fr-FR"/>
        </w:rPr>
        <w:t>41.</w:t>
      </w:r>
      <w:r w:rsidRPr="004B23C1">
        <w:rPr>
          <w:lang w:val="fr-FR"/>
        </w:rPr>
        <w:tab/>
        <w:t>Les représentants de l’Allemagne et du Royaume-Uni de Grande-Bretagne et d’Irlande du Nord ont déclaré que la question des véhicules de la catégorie L ne devrait pas être exclue du champ des travaux et devrait d’abord être étudiée au sein de l’équipe spéciale.</w:t>
      </w:r>
    </w:p>
    <w:p w14:paraId="38879F1B" w14:textId="77777777" w:rsidR="001C0246" w:rsidRPr="004B23C1" w:rsidRDefault="001C0246" w:rsidP="001C0246">
      <w:pPr>
        <w:pStyle w:val="SingleTxtG"/>
        <w:rPr>
          <w:lang w:val="fr-FR"/>
        </w:rPr>
      </w:pPr>
      <w:r w:rsidRPr="004B23C1">
        <w:rPr>
          <w:lang w:val="fr-FR"/>
        </w:rPr>
        <w:t>42.</w:t>
      </w:r>
      <w:r w:rsidRPr="004B23C1">
        <w:rPr>
          <w:lang w:val="fr-FR"/>
        </w:rPr>
        <w:tab/>
        <w:t>Le Président de la GRVA a souligné que les travaux sur la catégorisation des véhicules devraient à la fois répondre aux besoins liés à l’automatisation et rester aussi simples que possible. Il a demandé au WP.29 des conseils sur la manière dont l’équipe spéciale devrait aborder la R.E.3 et la R.S.1, étant donné que ces deux documents définissent des catégories de véhicules.</w:t>
      </w:r>
    </w:p>
    <w:p w14:paraId="45EFB3F6" w14:textId="77777777" w:rsidR="001C0246" w:rsidRPr="004B23C1" w:rsidRDefault="001C0246" w:rsidP="001C0246">
      <w:pPr>
        <w:pStyle w:val="SingleTxtG"/>
        <w:rPr>
          <w:lang w:val="fr-FR"/>
        </w:rPr>
      </w:pPr>
      <w:r w:rsidRPr="004B23C1">
        <w:rPr>
          <w:lang w:val="fr-FR"/>
        </w:rPr>
        <w:t>43.</w:t>
      </w:r>
      <w:r w:rsidRPr="004B23C1">
        <w:rPr>
          <w:lang w:val="fr-FR"/>
        </w:rPr>
        <w:tab/>
        <w:t>Le secrétariat a informé le WP.29 du processus de modification de la R.S.1 et a attiré l’attention sur le paragraphe 2.4 de la résolution, qui pourrait avoir une incidence sur le choix d’une date limite.</w:t>
      </w:r>
    </w:p>
    <w:p w14:paraId="17D7C673" w14:textId="77777777" w:rsidR="001C0246" w:rsidRPr="004B23C1" w:rsidRDefault="001C0246" w:rsidP="001C0246">
      <w:pPr>
        <w:pStyle w:val="SingleTxtG"/>
        <w:rPr>
          <w:b/>
          <w:bCs/>
          <w:lang w:val="fr-FR"/>
        </w:rPr>
      </w:pPr>
      <w:r w:rsidRPr="004B23C1">
        <w:rPr>
          <w:lang w:val="fr-FR"/>
        </w:rPr>
        <w:t>44.</w:t>
      </w:r>
      <w:r w:rsidRPr="004B23C1">
        <w:rPr>
          <w:lang w:val="fr-FR"/>
        </w:rPr>
        <w:tab/>
        <w:t>Le WP.29 a décidé de créer l’équipe spéciale et l’a autorisée à commencer ses travaux en gardant à l’esprit les deux systèmes de catégorisation définis dans la R.E.3 et la S.R.1.</w:t>
      </w:r>
    </w:p>
    <w:p w14:paraId="4BE4FAB3" w14:textId="77777777" w:rsidR="001C0246" w:rsidRPr="004B23C1" w:rsidRDefault="001C0246" w:rsidP="00E448B8">
      <w:pPr>
        <w:pStyle w:val="H23G"/>
        <w:rPr>
          <w:lang w:val="fr-FR"/>
        </w:rPr>
      </w:pPr>
      <w:r w:rsidRPr="004B23C1">
        <w:rPr>
          <w:lang w:val="fr-FR"/>
        </w:rPr>
        <w:tab/>
        <w:t>vii)</w:t>
      </w:r>
      <w:r w:rsidRPr="004B23C1">
        <w:rPr>
          <w:lang w:val="fr-FR"/>
        </w:rPr>
        <w:tab/>
        <w:t>Approche réglementaire des systèmes de conduite automatisés</w:t>
      </w:r>
    </w:p>
    <w:p w14:paraId="2A728576" w14:textId="77777777" w:rsidR="001C0246" w:rsidRPr="004B23C1" w:rsidRDefault="001C0246" w:rsidP="001C0246">
      <w:pPr>
        <w:pStyle w:val="SingleTxtG"/>
        <w:rPr>
          <w:lang w:val="fr-FR"/>
        </w:rPr>
      </w:pPr>
      <w:r w:rsidRPr="004B23C1">
        <w:rPr>
          <w:lang w:val="fr-FR"/>
        </w:rPr>
        <w:t>45.</w:t>
      </w:r>
      <w:r w:rsidRPr="004B23C1">
        <w:rPr>
          <w:lang w:val="fr-FR"/>
        </w:rPr>
        <w:tab/>
        <w:t>Le Président du GRVA a présenté le document informel WP.29-191-30, contenant une proposition relative à l’approche réglementaire des systèmes de conduite automatisés, qui prévoit notamment l’élaboration conjointe d’un RTM ONU et d’un Règlement ONU relatif aux systèmes de conduite automatisés d’ici à 2026, sur la base des résultats obtenus par les groupes FRAV et VMAD et en s’inspirant du document-cadre, la création d’un groupe de travail informel des systèmes de conduite automatisés et l’organisation par le GRVA, chaque année, d’au moins deux ateliers de deux jours consacrés à ces systèmes. Il a également présenté les documents informels WP.29-191-31 et WP.29-19-32, qui visent à modifier respectivement le document-cadre et le programme de travail du WP.29 s’agissant des activités du GRVA, compte tenu de la proposition susmentionnée.</w:t>
      </w:r>
    </w:p>
    <w:p w14:paraId="0676D0F2" w14:textId="77777777" w:rsidR="001C0246" w:rsidRPr="004B23C1" w:rsidRDefault="001C0246" w:rsidP="001C0246">
      <w:pPr>
        <w:pStyle w:val="SingleTxtG"/>
        <w:rPr>
          <w:lang w:val="fr-FR"/>
        </w:rPr>
      </w:pPr>
      <w:r w:rsidRPr="004B23C1">
        <w:rPr>
          <w:lang w:val="fr-FR"/>
        </w:rPr>
        <w:t>46.</w:t>
      </w:r>
      <w:r w:rsidRPr="004B23C1">
        <w:rPr>
          <w:lang w:val="fr-FR"/>
        </w:rPr>
        <w:tab/>
        <w:t>Le représentant du Royaume-Uni de Grande-Bretagne et d’Irlande du Nord, appuyé par le représentant de l’Union européenne, a suggéré d’ajouter un calendrier et un processus de suivi des travaux, sur la base desquels le groupe de travail informel des systèmes de conduite automatisés devrait faire rapport.</w:t>
      </w:r>
    </w:p>
    <w:p w14:paraId="173A758F" w14:textId="1CCFC808" w:rsidR="001C0246" w:rsidRPr="004B23C1" w:rsidRDefault="001C0246" w:rsidP="001C0246">
      <w:pPr>
        <w:pStyle w:val="SingleTxtG"/>
        <w:rPr>
          <w:lang w:val="fr-FR"/>
        </w:rPr>
      </w:pPr>
      <w:r w:rsidRPr="004B23C1">
        <w:rPr>
          <w:lang w:val="fr-FR"/>
        </w:rPr>
        <w:t>47.</w:t>
      </w:r>
      <w:r w:rsidRPr="004B23C1">
        <w:rPr>
          <w:lang w:val="fr-FR"/>
        </w:rPr>
        <w:tab/>
        <w:t>Les représentants de l’Allemagne, de l’Australie, du Canada, de la Chine, des États</w:t>
      </w:r>
      <w:r w:rsidR="00A677A8" w:rsidRPr="004B23C1">
        <w:rPr>
          <w:lang w:val="fr-FR"/>
        </w:rPr>
        <w:noBreakHyphen/>
      </w:r>
      <w:r w:rsidRPr="004B23C1">
        <w:rPr>
          <w:lang w:val="fr-FR"/>
        </w:rPr>
        <w:t>Unis d’Amérique, de la France, du Japon, du Royaume-Uni de Grande-Bretagne et d’Irlande du Nord, de l’Union européenne, de l’OICA et de la CLEPA ont appuyé le document modifié (WP.29-191-30/Rev.1).</w:t>
      </w:r>
    </w:p>
    <w:p w14:paraId="38BCB7C8" w14:textId="77777777" w:rsidR="001C0246" w:rsidRPr="004B23C1" w:rsidRDefault="001C0246" w:rsidP="001C0246">
      <w:pPr>
        <w:pStyle w:val="SingleTxtG"/>
        <w:rPr>
          <w:lang w:val="fr-FR"/>
        </w:rPr>
      </w:pPr>
      <w:r w:rsidRPr="004B23C1">
        <w:rPr>
          <w:lang w:val="fr-FR"/>
        </w:rPr>
        <w:t>48.</w:t>
      </w:r>
      <w:r w:rsidRPr="004B23C1">
        <w:rPr>
          <w:lang w:val="fr-FR"/>
        </w:rPr>
        <w:tab/>
        <w:t>Le représentant de l’UIT a souligné que les travaux réglementaires devraient traiter séparément les véhicules équipés d’un système de conduite automatisé qui peuvent encore interagir avec un conducteur, et les véhicules entièrement automatisés (par exemple, les navettes autonomes).</w:t>
      </w:r>
    </w:p>
    <w:p w14:paraId="3AE33C6A" w14:textId="77777777" w:rsidR="001C0246" w:rsidRPr="004B23C1" w:rsidRDefault="001C0246" w:rsidP="001C0246">
      <w:pPr>
        <w:pStyle w:val="SingleTxtG"/>
        <w:rPr>
          <w:lang w:val="fr-FR"/>
        </w:rPr>
      </w:pPr>
      <w:r w:rsidRPr="004B23C1">
        <w:rPr>
          <w:lang w:val="fr-FR"/>
        </w:rPr>
        <w:t>49.</w:t>
      </w:r>
      <w:r w:rsidRPr="004B23C1">
        <w:rPr>
          <w:lang w:val="fr-FR"/>
        </w:rPr>
        <w:tab/>
        <w:t>Le WP.29 a adopté les documents informels WP.29-191-30/Rev.1, WP.29-191-31 et WP.29-191-32 et a demandé au secrétariat de faire distribuer le document WP.29-191-31 sous une cote officielle à la prochaine session. Il a décidé que les ateliers se tiendraient en ligne ou selon des modalités hybrides et se dérouleraient uniquement en anglais.</w:t>
      </w:r>
    </w:p>
    <w:p w14:paraId="3A91704C" w14:textId="77777777" w:rsidR="001C0246" w:rsidRPr="004B23C1" w:rsidRDefault="001C0246" w:rsidP="001C0246">
      <w:pPr>
        <w:pStyle w:val="SingleTxtG"/>
        <w:rPr>
          <w:lang w:val="fr-FR"/>
        </w:rPr>
      </w:pPr>
      <w:r w:rsidRPr="004B23C1">
        <w:rPr>
          <w:lang w:val="fr-FR"/>
        </w:rPr>
        <w:t>50.</w:t>
      </w:r>
      <w:r w:rsidRPr="004B23C1">
        <w:rPr>
          <w:lang w:val="fr-FR"/>
        </w:rPr>
        <w:tab/>
        <w:t>Le représentant des États-Unis d’Amérique a annoncé que son pays serait l’un des responsables techniques du RTM ONU sur les systèmes de conduite automatisés et qu’il accueillerait volontiers d’autres coresponsables.</w:t>
      </w:r>
    </w:p>
    <w:p w14:paraId="788DD984" w14:textId="77777777" w:rsidR="001C0246" w:rsidRPr="004B23C1" w:rsidRDefault="001C0246" w:rsidP="004C2C04">
      <w:pPr>
        <w:pStyle w:val="HChG"/>
        <w:rPr>
          <w:lang w:val="fr-FR"/>
        </w:rPr>
      </w:pPr>
      <w:r w:rsidRPr="004B23C1">
        <w:rPr>
          <w:bCs/>
          <w:lang w:val="fr-FR"/>
        </w:rPr>
        <w:lastRenderedPageBreak/>
        <w:tab/>
        <w:t>V.</w:t>
      </w:r>
      <w:r w:rsidRPr="004B23C1">
        <w:rPr>
          <w:lang w:val="fr-FR"/>
        </w:rPr>
        <w:tab/>
      </w:r>
      <w:r w:rsidRPr="004B23C1">
        <w:rPr>
          <w:bCs/>
          <w:lang w:val="fr-FR"/>
        </w:rPr>
        <w:t xml:space="preserve">Examen des rapports des groupes de travail subsidiaires </w:t>
      </w:r>
      <w:r w:rsidRPr="004B23C1">
        <w:rPr>
          <w:bCs/>
          <w:lang w:val="fr-FR"/>
        </w:rPr>
        <w:br/>
        <w:t>du Forum mondial (point 3 de l’ordre du jour)</w:t>
      </w:r>
    </w:p>
    <w:p w14:paraId="74DE88D9" w14:textId="77777777" w:rsidR="001C0246" w:rsidRPr="004B23C1" w:rsidRDefault="001C0246" w:rsidP="006848C4">
      <w:pPr>
        <w:pStyle w:val="H1G"/>
        <w:rPr>
          <w:lang w:val="fr-FR"/>
        </w:rPr>
      </w:pPr>
      <w:r w:rsidRPr="004B23C1">
        <w:rPr>
          <w:bCs/>
          <w:lang w:val="fr-FR"/>
        </w:rPr>
        <w:tab/>
        <w:t>A.</w:t>
      </w:r>
      <w:r w:rsidRPr="004B23C1">
        <w:rPr>
          <w:lang w:val="fr-FR"/>
        </w:rPr>
        <w:tab/>
      </w:r>
      <w:r w:rsidRPr="004B23C1">
        <w:rPr>
          <w:bCs/>
          <w:lang w:val="fr-FR"/>
        </w:rPr>
        <w:t>Groupe de travail des dispositions générales de sécurité (GRSG) (125</w:t>
      </w:r>
      <w:r w:rsidRPr="004B23C1">
        <w:rPr>
          <w:bCs/>
          <w:vertAlign w:val="superscript"/>
          <w:lang w:val="fr-FR"/>
        </w:rPr>
        <w:t>e</w:t>
      </w:r>
      <w:r w:rsidRPr="004B23C1">
        <w:rPr>
          <w:bCs/>
          <w:lang w:val="fr-FR"/>
        </w:rPr>
        <w:t> session, 27-31 mars 2023) (point 3.1 de l’ordre du jour)</w:t>
      </w:r>
    </w:p>
    <w:p w14:paraId="1834DC41" w14:textId="77777777" w:rsidR="001C0246" w:rsidRPr="004B23C1" w:rsidRDefault="001C0246" w:rsidP="00E448B8">
      <w:pPr>
        <w:pStyle w:val="SingleTxtG"/>
        <w:ind w:left="2835" w:hanging="1701"/>
        <w:jc w:val="left"/>
        <w:rPr>
          <w:lang w:val="fr-FR"/>
        </w:rPr>
      </w:pPr>
      <w:r w:rsidRPr="004B23C1">
        <w:rPr>
          <w:i/>
          <w:iCs/>
          <w:lang w:val="fr-FR"/>
        </w:rPr>
        <w:t>Document(s) </w:t>
      </w:r>
      <w:r w:rsidRPr="004B23C1">
        <w:rPr>
          <w:lang w:val="fr-FR"/>
        </w:rPr>
        <w:t>:</w:t>
      </w:r>
      <w:r w:rsidRPr="004B23C1">
        <w:rPr>
          <w:lang w:val="fr-FR"/>
        </w:rPr>
        <w:tab/>
        <w:t>ECE/TRANS/WP.29/GRSG/104</w:t>
      </w:r>
    </w:p>
    <w:p w14:paraId="3EF260FC" w14:textId="77777777" w:rsidR="001C0246" w:rsidRPr="004B23C1" w:rsidRDefault="001C0246" w:rsidP="001C0246">
      <w:pPr>
        <w:pStyle w:val="SingleTxtG"/>
        <w:rPr>
          <w:lang w:val="fr-FR"/>
        </w:rPr>
      </w:pPr>
      <w:r w:rsidRPr="004B23C1">
        <w:rPr>
          <w:lang w:val="fr-FR"/>
        </w:rPr>
        <w:t>51.</w:t>
      </w:r>
      <w:r w:rsidRPr="004B23C1">
        <w:rPr>
          <w:lang w:val="fr-FR"/>
        </w:rPr>
        <w:tab/>
        <w:t>Le Forum mondial a approuvé le rapport du Président du GRSG sur la 125</w:t>
      </w:r>
      <w:r w:rsidRPr="004B23C1">
        <w:rPr>
          <w:vertAlign w:val="superscript"/>
          <w:lang w:val="fr-FR"/>
        </w:rPr>
        <w:t>e</w:t>
      </w:r>
      <w:r w:rsidRPr="004B23C1">
        <w:rPr>
          <w:lang w:val="fr-FR"/>
        </w:rPr>
        <w:t> session du groupe (ECE/TRANS/WP.29/GRSG/104).</w:t>
      </w:r>
    </w:p>
    <w:p w14:paraId="737F864D" w14:textId="77777777" w:rsidR="001C0246" w:rsidRPr="004B23C1" w:rsidRDefault="001C0246" w:rsidP="006848C4">
      <w:pPr>
        <w:pStyle w:val="H1G"/>
        <w:rPr>
          <w:lang w:val="fr-FR"/>
        </w:rPr>
      </w:pPr>
      <w:r w:rsidRPr="004B23C1">
        <w:rPr>
          <w:bCs/>
          <w:lang w:val="fr-FR"/>
        </w:rPr>
        <w:tab/>
        <w:t>B.</w:t>
      </w:r>
      <w:r w:rsidRPr="004B23C1">
        <w:rPr>
          <w:lang w:val="fr-FR"/>
        </w:rPr>
        <w:tab/>
      </w:r>
      <w:r w:rsidRPr="004B23C1">
        <w:rPr>
          <w:bCs/>
          <w:lang w:val="fr-FR"/>
        </w:rPr>
        <w:t xml:space="preserve">Groupe de travail </w:t>
      </w:r>
      <w:r w:rsidRPr="004B23C1">
        <w:rPr>
          <w:lang w:val="fr-FR"/>
        </w:rPr>
        <w:t>de</w:t>
      </w:r>
      <w:r w:rsidRPr="004B23C1">
        <w:rPr>
          <w:bCs/>
          <w:lang w:val="fr-FR"/>
        </w:rPr>
        <w:t xml:space="preserve"> l’éclairage et de la signalisation lumineuse (GRE) (quatre-vingt-huitième session, 25-28 avril 2023) (point 3.2 de l’ordre du jour)</w:t>
      </w:r>
    </w:p>
    <w:p w14:paraId="7E50213E" w14:textId="77777777" w:rsidR="001C0246" w:rsidRPr="004B23C1" w:rsidRDefault="001C0246" w:rsidP="00E448B8">
      <w:pPr>
        <w:pStyle w:val="SingleTxtG"/>
        <w:ind w:left="2835" w:hanging="1701"/>
        <w:jc w:val="left"/>
        <w:rPr>
          <w:lang w:val="fr-FR"/>
        </w:rPr>
      </w:pPr>
      <w:r w:rsidRPr="004B23C1">
        <w:rPr>
          <w:i/>
          <w:iCs/>
          <w:lang w:val="fr-FR"/>
        </w:rPr>
        <w:t>Document(s) </w:t>
      </w:r>
      <w:r w:rsidRPr="004B23C1">
        <w:rPr>
          <w:lang w:val="fr-FR"/>
        </w:rPr>
        <w:t>:</w:t>
      </w:r>
      <w:r w:rsidRPr="004B23C1">
        <w:rPr>
          <w:lang w:val="fr-FR"/>
        </w:rPr>
        <w:tab/>
        <w:t>ECE/TRANS/WP.29/GRE/88</w:t>
      </w:r>
    </w:p>
    <w:p w14:paraId="63184FAB" w14:textId="77777777" w:rsidR="001C0246" w:rsidRPr="004B23C1" w:rsidRDefault="001C0246" w:rsidP="001C0246">
      <w:pPr>
        <w:pStyle w:val="SingleTxtG"/>
        <w:rPr>
          <w:lang w:val="fr-FR"/>
        </w:rPr>
      </w:pPr>
      <w:r w:rsidRPr="004B23C1">
        <w:rPr>
          <w:lang w:val="fr-FR"/>
        </w:rPr>
        <w:t>52.</w:t>
      </w:r>
      <w:r w:rsidRPr="004B23C1">
        <w:rPr>
          <w:lang w:val="fr-FR"/>
        </w:rPr>
        <w:tab/>
        <w:t>Le Forum mondial a approuvé le rapport du Président du GRE sur la quatre-vingt-huitième session du groupe (ECE/TRANS/WP.29/GRE/88).</w:t>
      </w:r>
    </w:p>
    <w:p w14:paraId="36B52E9C" w14:textId="77777777" w:rsidR="001C0246" w:rsidRPr="004B23C1" w:rsidRDefault="001C0246" w:rsidP="006848C4">
      <w:pPr>
        <w:pStyle w:val="H1G"/>
        <w:rPr>
          <w:lang w:val="fr-FR"/>
        </w:rPr>
      </w:pPr>
      <w:r w:rsidRPr="004B23C1">
        <w:rPr>
          <w:bCs/>
          <w:lang w:val="fr-FR"/>
        </w:rPr>
        <w:tab/>
        <w:t>C.</w:t>
      </w:r>
      <w:r w:rsidRPr="004B23C1">
        <w:rPr>
          <w:lang w:val="fr-FR"/>
        </w:rPr>
        <w:tab/>
      </w:r>
      <w:r w:rsidRPr="004B23C1">
        <w:rPr>
          <w:bCs/>
          <w:lang w:val="fr-FR"/>
        </w:rPr>
        <w:t>Groupe de travail de la sécurité passive (GRSP) (soixante-treizième session, 15-19 mai 2023) (point 3.3 de l’ordre du jour)</w:t>
      </w:r>
    </w:p>
    <w:p w14:paraId="5FC9E831" w14:textId="77777777" w:rsidR="001C0246" w:rsidRPr="004B23C1" w:rsidRDefault="001C0246" w:rsidP="00E448B8">
      <w:pPr>
        <w:pStyle w:val="SingleTxtG"/>
        <w:ind w:left="2835" w:hanging="1701"/>
        <w:jc w:val="left"/>
        <w:rPr>
          <w:lang w:val="fr-FR"/>
        </w:rPr>
      </w:pPr>
      <w:r w:rsidRPr="004B23C1">
        <w:rPr>
          <w:i/>
          <w:iCs/>
          <w:lang w:val="fr-FR"/>
        </w:rPr>
        <w:t>Document(s) </w:t>
      </w:r>
      <w:r w:rsidRPr="004B23C1">
        <w:rPr>
          <w:lang w:val="fr-FR"/>
        </w:rPr>
        <w:t>:</w:t>
      </w:r>
      <w:r w:rsidRPr="004B23C1">
        <w:rPr>
          <w:lang w:val="fr-FR"/>
        </w:rPr>
        <w:tab/>
        <w:t>ECE/TRANS/WP.29/GRSP/73</w:t>
      </w:r>
    </w:p>
    <w:p w14:paraId="5FDD919E" w14:textId="77777777" w:rsidR="001C0246" w:rsidRPr="004B23C1" w:rsidRDefault="001C0246" w:rsidP="001C0246">
      <w:pPr>
        <w:pStyle w:val="SingleTxtG"/>
        <w:rPr>
          <w:lang w:val="fr-FR"/>
        </w:rPr>
      </w:pPr>
      <w:r w:rsidRPr="004B23C1">
        <w:rPr>
          <w:lang w:val="fr-FR"/>
        </w:rPr>
        <w:t>53.</w:t>
      </w:r>
      <w:r w:rsidRPr="004B23C1">
        <w:rPr>
          <w:lang w:val="fr-FR"/>
        </w:rPr>
        <w:tab/>
        <w:t>Le WP.29 a approuvé le rapport du Président du GRSP sur la soixante-treizième session du groupe (ECE/TRANS/WP.29/GRSP/73).</w:t>
      </w:r>
      <w:bookmarkStart w:id="5" w:name="_Hlk128651892"/>
      <w:bookmarkEnd w:id="5"/>
    </w:p>
    <w:p w14:paraId="522830DD" w14:textId="77777777" w:rsidR="001C0246" w:rsidRPr="004B23C1" w:rsidRDefault="001C0246" w:rsidP="006848C4">
      <w:pPr>
        <w:pStyle w:val="H1G"/>
        <w:rPr>
          <w:lang w:val="fr-FR"/>
        </w:rPr>
      </w:pPr>
      <w:r w:rsidRPr="004B23C1">
        <w:rPr>
          <w:bCs/>
          <w:lang w:val="fr-FR"/>
        </w:rPr>
        <w:tab/>
        <w:t>D.</w:t>
      </w:r>
      <w:r w:rsidRPr="004B23C1">
        <w:rPr>
          <w:lang w:val="fr-FR"/>
        </w:rPr>
        <w:tab/>
      </w:r>
      <w:r w:rsidRPr="004B23C1">
        <w:rPr>
          <w:bCs/>
          <w:lang w:val="fr-FR"/>
        </w:rPr>
        <w:t xml:space="preserve">Groupe de travail des véhicules automatisés/autonomes et connectés (GRVA) (seizième session, 22-26 mai 2023) (point 3.4 de l’ordre </w:t>
      </w:r>
      <w:r w:rsidRPr="004B23C1">
        <w:rPr>
          <w:bCs/>
          <w:lang w:val="fr-FR"/>
        </w:rPr>
        <w:br/>
        <w:t>du jour)</w:t>
      </w:r>
    </w:p>
    <w:p w14:paraId="6AE77FA6" w14:textId="77777777" w:rsidR="001C0246" w:rsidRPr="004B23C1" w:rsidRDefault="001C0246" w:rsidP="00E448B8">
      <w:pPr>
        <w:pStyle w:val="SingleTxtG"/>
        <w:ind w:left="2835" w:hanging="1701"/>
        <w:jc w:val="left"/>
        <w:rPr>
          <w:iCs/>
          <w:lang w:val="fr-FR"/>
        </w:rPr>
      </w:pPr>
      <w:r w:rsidRPr="004B23C1">
        <w:rPr>
          <w:i/>
          <w:iCs/>
          <w:lang w:val="fr-FR"/>
        </w:rPr>
        <w:t>Document(s) </w:t>
      </w:r>
      <w:r w:rsidRPr="004B23C1">
        <w:rPr>
          <w:lang w:val="fr-FR"/>
        </w:rPr>
        <w:t>:</w:t>
      </w:r>
      <w:r w:rsidRPr="004B23C1">
        <w:rPr>
          <w:lang w:val="fr-FR"/>
        </w:rPr>
        <w:tab/>
        <w:t>ECE/TRANS/WP.29/GRVA/16</w:t>
      </w:r>
    </w:p>
    <w:p w14:paraId="4E18FCB0" w14:textId="77777777" w:rsidR="001C0246" w:rsidRPr="004B23C1" w:rsidRDefault="001C0246" w:rsidP="001C0246">
      <w:pPr>
        <w:pStyle w:val="SingleTxtG"/>
        <w:rPr>
          <w:lang w:val="fr-FR"/>
        </w:rPr>
      </w:pPr>
      <w:r w:rsidRPr="004B23C1">
        <w:rPr>
          <w:lang w:val="fr-FR"/>
        </w:rPr>
        <w:t>54.</w:t>
      </w:r>
      <w:r w:rsidRPr="004B23C1">
        <w:rPr>
          <w:lang w:val="fr-FR"/>
        </w:rPr>
        <w:tab/>
        <w:t>Le WP.29 a approuvé le rapport du Président du GRVA sur la seizième session du groupe (ECE/TRANS/WP.29/GRVA/16).</w:t>
      </w:r>
    </w:p>
    <w:p w14:paraId="2FA2CFAB" w14:textId="77777777" w:rsidR="001C0246" w:rsidRPr="004B23C1" w:rsidRDefault="001C0246" w:rsidP="006848C4">
      <w:pPr>
        <w:pStyle w:val="H1G"/>
        <w:rPr>
          <w:lang w:val="fr-FR"/>
        </w:rPr>
      </w:pPr>
      <w:r w:rsidRPr="004B23C1">
        <w:rPr>
          <w:bCs/>
          <w:lang w:val="fr-FR"/>
        </w:rPr>
        <w:tab/>
        <w:t>E.</w:t>
      </w:r>
      <w:r w:rsidRPr="004B23C1">
        <w:rPr>
          <w:lang w:val="fr-FR"/>
        </w:rPr>
        <w:tab/>
      </w:r>
      <w:r w:rsidRPr="004B23C1">
        <w:rPr>
          <w:bCs/>
          <w:lang w:val="fr-FR"/>
        </w:rPr>
        <w:t xml:space="preserve">Groupe de travail </w:t>
      </w:r>
      <w:r w:rsidRPr="004B23C1">
        <w:rPr>
          <w:lang w:val="fr-FR"/>
        </w:rPr>
        <w:t>de</w:t>
      </w:r>
      <w:r w:rsidRPr="004B23C1">
        <w:rPr>
          <w:bCs/>
          <w:lang w:val="fr-FR"/>
        </w:rPr>
        <w:t xml:space="preserve"> la pollution et de l’énergie (GRPE) (quatre-vingt-huitième session, 12 et 13 avril 2023, et quatre-vingt-neuvième session, 30 mai-2 juin 2023) (point 3.5 de l’ordre du jour)</w:t>
      </w:r>
    </w:p>
    <w:p w14:paraId="1405A3E6" w14:textId="77777777" w:rsidR="001C0246" w:rsidRPr="004B23C1" w:rsidRDefault="001C0246" w:rsidP="00E448B8">
      <w:pPr>
        <w:pStyle w:val="SingleTxtG"/>
        <w:ind w:left="2835" w:hanging="1701"/>
        <w:jc w:val="left"/>
        <w:rPr>
          <w:iCs/>
          <w:lang w:val="fr-FR"/>
        </w:rPr>
      </w:pPr>
      <w:r w:rsidRPr="004B23C1">
        <w:rPr>
          <w:i/>
          <w:iCs/>
          <w:lang w:val="fr-FR"/>
        </w:rPr>
        <w:t>Document(s)</w:t>
      </w:r>
      <w:r w:rsidRPr="004B23C1">
        <w:rPr>
          <w:lang w:val="fr-FR"/>
        </w:rPr>
        <w:t> :</w:t>
      </w:r>
      <w:r w:rsidRPr="004B23C1">
        <w:rPr>
          <w:lang w:val="fr-FR"/>
        </w:rPr>
        <w:tab/>
        <w:t xml:space="preserve">ECE/TRANS/WP.29/GRPE/88 </w:t>
      </w:r>
      <w:r w:rsidRPr="004B23C1">
        <w:rPr>
          <w:lang w:val="fr-FR"/>
        </w:rPr>
        <w:br/>
        <w:t>ECE/TRANS/WP.29/GRPE/89</w:t>
      </w:r>
    </w:p>
    <w:p w14:paraId="376D5AB0" w14:textId="77777777" w:rsidR="001C0246" w:rsidRPr="004B23C1" w:rsidRDefault="001C0246" w:rsidP="001C0246">
      <w:pPr>
        <w:pStyle w:val="SingleTxtG"/>
        <w:rPr>
          <w:lang w:val="fr-FR"/>
        </w:rPr>
      </w:pPr>
      <w:r w:rsidRPr="004B23C1">
        <w:rPr>
          <w:lang w:val="fr-FR"/>
        </w:rPr>
        <w:t>55.</w:t>
      </w:r>
      <w:r w:rsidRPr="004B23C1">
        <w:rPr>
          <w:lang w:val="fr-FR"/>
        </w:rPr>
        <w:tab/>
        <w:t>Le WP.29 a approuvé le rapport du Président du GRPE sur les quatre-vingt-huitième et quatre-vingt-neuvième sessions du groupe (ECE/TRANS/WP.29/GRPE/88 et ECE/TRANS/WP.29/GRPE/89).</w:t>
      </w:r>
    </w:p>
    <w:p w14:paraId="793CEB40" w14:textId="77777777" w:rsidR="001C0246" w:rsidRPr="004B23C1" w:rsidRDefault="001C0246" w:rsidP="006848C4">
      <w:pPr>
        <w:pStyle w:val="H1G"/>
        <w:rPr>
          <w:lang w:val="fr-FR"/>
        </w:rPr>
      </w:pPr>
      <w:r w:rsidRPr="004B23C1">
        <w:rPr>
          <w:lang w:val="fr-FR"/>
        </w:rPr>
        <w:tab/>
        <w:t>F.</w:t>
      </w:r>
      <w:r w:rsidRPr="004B23C1">
        <w:rPr>
          <w:lang w:val="fr-FR"/>
        </w:rPr>
        <w:tab/>
        <w:t>Faits marquants des dernières sessions (point 3.6 de l’ordre du jour)</w:t>
      </w:r>
    </w:p>
    <w:p w14:paraId="3119E3DF" w14:textId="77777777" w:rsidR="001C0246" w:rsidRPr="004B23C1" w:rsidRDefault="001C0246" w:rsidP="006848C4">
      <w:pPr>
        <w:pStyle w:val="H23G"/>
        <w:rPr>
          <w:lang w:val="fr-FR"/>
        </w:rPr>
      </w:pPr>
      <w:r w:rsidRPr="004B23C1">
        <w:rPr>
          <w:lang w:val="fr-FR"/>
        </w:rPr>
        <w:tab/>
        <w:t>1.</w:t>
      </w:r>
      <w:r w:rsidRPr="004B23C1">
        <w:rPr>
          <w:lang w:val="fr-FR"/>
        </w:rPr>
        <w:tab/>
        <w:t>Groupe de travail du bruit et des pneumatiques (GRBP)</w:t>
      </w:r>
      <w:r w:rsidRPr="004B23C1">
        <w:rPr>
          <w:lang w:val="fr-FR"/>
        </w:rPr>
        <w:br/>
        <w:t>(soixante-dix-huitième session, 30 août-1</w:t>
      </w:r>
      <w:r w:rsidRPr="004B23C1">
        <w:rPr>
          <w:vertAlign w:val="superscript"/>
          <w:lang w:val="fr-FR"/>
        </w:rPr>
        <w:t>er</w:t>
      </w:r>
      <w:r w:rsidRPr="004B23C1">
        <w:rPr>
          <w:lang w:val="fr-FR"/>
        </w:rPr>
        <w:t xml:space="preserve"> septembre 2023) </w:t>
      </w:r>
      <w:r w:rsidRPr="004B23C1">
        <w:rPr>
          <w:lang w:val="fr-FR"/>
        </w:rPr>
        <w:br/>
        <w:t>(point 3.6.1 de l’ordre du jour)</w:t>
      </w:r>
    </w:p>
    <w:p w14:paraId="4947B1F6" w14:textId="77777777" w:rsidR="001C0246" w:rsidRPr="004B23C1" w:rsidRDefault="001C0246" w:rsidP="001C0246">
      <w:pPr>
        <w:pStyle w:val="SingleTxtG"/>
        <w:rPr>
          <w:bCs/>
          <w:lang w:val="fr-FR"/>
        </w:rPr>
      </w:pPr>
      <w:r w:rsidRPr="004B23C1">
        <w:rPr>
          <w:lang w:val="fr-FR"/>
        </w:rPr>
        <w:t>56.</w:t>
      </w:r>
      <w:r w:rsidRPr="004B23C1">
        <w:rPr>
          <w:lang w:val="fr-FR"/>
        </w:rPr>
        <w:tab/>
        <w:t>Le Président du GRBP a rendu compte des résultats de la soixante-dix-huitième session de son groupe (on trouvera de plus amples informations à ce sujet dans le rapport de la session, publié sous la cote ECE/TRANS/WP.29/GRBP/76).</w:t>
      </w:r>
    </w:p>
    <w:p w14:paraId="5E82FCF0" w14:textId="77777777" w:rsidR="001C0246" w:rsidRPr="004B23C1" w:rsidRDefault="001C0246" w:rsidP="001C0246">
      <w:pPr>
        <w:pStyle w:val="SingleTxtG"/>
        <w:rPr>
          <w:lang w:val="fr-FR"/>
        </w:rPr>
      </w:pPr>
      <w:r w:rsidRPr="004B23C1">
        <w:rPr>
          <w:lang w:val="fr-FR"/>
        </w:rPr>
        <w:lastRenderedPageBreak/>
        <w:t>57.</w:t>
      </w:r>
      <w:r w:rsidRPr="004B23C1">
        <w:rPr>
          <w:lang w:val="fr-FR"/>
        </w:rPr>
        <w:tab/>
        <w:t>Le Président du GRBP a souligné que le GRBP avait rebaptisé son groupe de travail informel des prescriptions supplémentaires concernant les émissions sonores (groupe ASEP) « groupe de travail informel des prescriptions supplémentaires concernant les émissions sonores en conditions réelles de conduite (groupe RD-ASEP) » et qu’il avait révisé et prorogé son mandat.</w:t>
      </w:r>
    </w:p>
    <w:p w14:paraId="622E6378" w14:textId="77777777" w:rsidR="001C0246" w:rsidRPr="004B23C1" w:rsidRDefault="001C0246" w:rsidP="001C0246">
      <w:pPr>
        <w:pStyle w:val="SingleTxtG"/>
        <w:rPr>
          <w:lang w:val="fr-FR"/>
        </w:rPr>
      </w:pPr>
      <w:r w:rsidRPr="004B23C1">
        <w:rPr>
          <w:lang w:val="fr-FR"/>
        </w:rPr>
        <w:t>58.</w:t>
      </w:r>
      <w:r w:rsidRPr="004B23C1">
        <w:rPr>
          <w:lang w:val="fr-FR"/>
        </w:rPr>
        <w:tab/>
        <w:t>Le WP.29 a approuvé la prorogation du mandat du groupe RD-ASEP jusqu’en février 2026.</w:t>
      </w:r>
    </w:p>
    <w:p w14:paraId="28AADC18" w14:textId="77777777" w:rsidR="001C0246" w:rsidRPr="004B23C1" w:rsidRDefault="001C0246" w:rsidP="001C0246">
      <w:pPr>
        <w:pStyle w:val="SingleTxtG"/>
        <w:rPr>
          <w:lang w:val="fr-FR"/>
        </w:rPr>
      </w:pPr>
      <w:r w:rsidRPr="004B23C1">
        <w:rPr>
          <w:lang w:val="fr-FR"/>
        </w:rPr>
        <w:t>59.</w:t>
      </w:r>
      <w:r w:rsidRPr="004B23C1">
        <w:rPr>
          <w:lang w:val="fr-FR"/>
        </w:rPr>
        <w:tab/>
        <w:t xml:space="preserve">Le Président du GRBP a également mentionné que son groupe était préoccupé par les produits non d’origine qui produisaient un bruit artificiel pour les véhicules électriques en plus de l’AVAS, à des fins de sécurité, et qu’il était favorable à l’idée de réglementer la « zone grise » entre les Règlements ONU </w:t>
      </w:r>
      <w:r w:rsidRPr="004B23C1">
        <w:rPr>
          <w:rFonts w:eastAsia="MS Mincho"/>
          <w:szCs w:val="22"/>
          <w:lang w:val="fr-FR"/>
        </w:rPr>
        <w:t>n</w:t>
      </w:r>
      <w:r w:rsidRPr="004B23C1">
        <w:rPr>
          <w:rFonts w:eastAsia="MS Mincho"/>
          <w:szCs w:val="22"/>
          <w:vertAlign w:val="superscript"/>
          <w:lang w:val="fr-FR"/>
        </w:rPr>
        <w:t>os</w:t>
      </w:r>
      <w:r w:rsidRPr="004B23C1">
        <w:rPr>
          <w:lang w:val="fr-FR"/>
        </w:rPr>
        <w:t> 51 et 138.</w:t>
      </w:r>
    </w:p>
    <w:p w14:paraId="3DCA54F8" w14:textId="049F7FD2" w:rsidR="001C0246" w:rsidRPr="004B23C1" w:rsidRDefault="001C0246" w:rsidP="001C0246">
      <w:pPr>
        <w:pStyle w:val="SingleTxtG"/>
        <w:rPr>
          <w:lang w:val="fr-FR"/>
        </w:rPr>
      </w:pPr>
      <w:r w:rsidRPr="004B23C1">
        <w:rPr>
          <w:lang w:val="fr-FR"/>
        </w:rPr>
        <w:t>60.</w:t>
      </w:r>
      <w:r w:rsidRPr="004B23C1">
        <w:rPr>
          <w:lang w:val="fr-FR"/>
        </w:rPr>
        <w:tab/>
        <w:t>Le WP.29 a noté que l’équipe spéciale de l’abrasion des pneumatiques du GRBP avait élaboré deux projets de méthode pour mesurer l’abrasion des pneumatiques</w:t>
      </w:r>
      <w:r w:rsidR="00513DBC" w:rsidRPr="004B23C1">
        <w:rPr>
          <w:lang w:val="fr-FR"/>
        </w:rPr>
        <w:t> </w:t>
      </w:r>
      <w:r w:rsidRPr="004B23C1">
        <w:rPr>
          <w:lang w:val="fr-FR"/>
        </w:rPr>
        <w:t>: une méthode en conditions réelles de conduite sur route et une méthode sur tambour (en laboratoire).</w:t>
      </w:r>
    </w:p>
    <w:p w14:paraId="162A762D" w14:textId="77777777" w:rsidR="001C0246" w:rsidRPr="004B23C1" w:rsidRDefault="001C0246" w:rsidP="001C0246">
      <w:pPr>
        <w:pStyle w:val="SingleTxtG"/>
        <w:rPr>
          <w:lang w:val="fr-FR"/>
        </w:rPr>
      </w:pPr>
      <w:r w:rsidRPr="004B23C1">
        <w:rPr>
          <w:lang w:val="fr-FR"/>
        </w:rPr>
        <w:t>61.</w:t>
      </w:r>
      <w:r w:rsidRPr="004B23C1">
        <w:rPr>
          <w:lang w:val="fr-FR"/>
        </w:rPr>
        <w:tab/>
        <w:t>Enfin, le WP.29 a noté que, pour ses sessions de l’année 2024, le GRBP avait réélu par acclamation S. Ficheux (France) Président et B. Schüttler (Allemagne) Vice-Président.</w:t>
      </w:r>
    </w:p>
    <w:p w14:paraId="76046C25" w14:textId="77777777" w:rsidR="001C0246" w:rsidRPr="004B23C1" w:rsidRDefault="001C0246" w:rsidP="006848C4">
      <w:pPr>
        <w:pStyle w:val="H23G"/>
        <w:rPr>
          <w:lang w:val="fr-FR"/>
        </w:rPr>
      </w:pPr>
      <w:r w:rsidRPr="004B23C1">
        <w:rPr>
          <w:lang w:val="fr-FR"/>
        </w:rPr>
        <w:tab/>
        <w:t>2.</w:t>
      </w:r>
      <w:r w:rsidRPr="004B23C1">
        <w:rPr>
          <w:lang w:val="fr-FR"/>
        </w:rPr>
        <w:tab/>
        <w:t xml:space="preserve">Groupe de travail des véhicules automatisés/autonomes et connectés (GRVA) </w:t>
      </w:r>
      <w:r w:rsidRPr="004B23C1">
        <w:rPr>
          <w:lang w:val="fr-FR"/>
        </w:rPr>
        <w:br/>
        <w:t xml:space="preserve">(dix-septième session, 25-29 septembre 2023) (point 3.6.2 de l’ordre du jour) </w:t>
      </w:r>
    </w:p>
    <w:p w14:paraId="22B5B271" w14:textId="77777777" w:rsidR="001C0246" w:rsidRPr="004B23C1" w:rsidRDefault="001C0246" w:rsidP="001C0246">
      <w:pPr>
        <w:pStyle w:val="SingleTxtG"/>
        <w:rPr>
          <w:lang w:val="fr-FR"/>
        </w:rPr>
      </w:pPr>
      <w:r w:rsidRPr="004B23C1">
        <w:rPr>
          <w:lang w:val="fr-FR"/>
        </w:rPr>
        <w:t>62.</w:t>
      </w:r>
      <w:r w:rsidRPr="004B23C1">
        <w:rPr>
          <w:lang w:val="fr-FR"/>
        </w:rPr>
        <w:tab/>
        <w:t>Le Président du GRVA a rendu compte des résultats de la dix-septième session du Groupe (voir le document ECE/TRANS/WP.29/GRVA/17 pour de plus amples informations).</w:t>
      </w:r>
    </w:p>
    <w:p w14:paraId="2F8B5B37" w14:textId="77777777" w:rsidR="001C0246" w:rsidRPr="004B23C1" w:rsidRDefault="001C0246" w:rsidP="001C0246">
      <w:pPr>
        <w:pStyle w:val="SingleTxtG"/>
        <w:rPr>
          <w:lang w:val="fr-FR"/>
        </w:rPr>
      </w:pPr>
      <w:r w:rsidRPr="004B23C1">
        <w:rPr>
          <w:lang w:val="fr-FR"/>
        </w:rPr>
        <w:t>63.</w:t>
      </w:r>
      <w:r w:rsidRPr="004B23C1">
        <w:rPr>
          <w:lang w:val="fr-FR"/>
        </w:rPr>
        <w:tab/>
        <w:t>Le WP.29 a pris note des communications intermédiaires du GRVA au sujet des Directives relatives aux prescriptions réglementaires et aux critères vérifiables de validation de la sécurité des systèmes de conduite automatisés.</w:t>
      </w:r>
    </w:p>
    <w:p w14:paraId="10370F5F" w14:textId="77777777" w:rsidR="001C0246" w:rsidRPr="004B23C1" w:rsidRDefault="001C0246" w:rsidP="001C0246">
      <w:pPr>
        <w:pStyle w:val="SingleTxtG"/>
        <w:rPr>
          <w:lang w:val="fr-FR"/>
        </w:rPr>
      </w:pPr>
      <w:r w:rsidRPr="004B23C1">
        <w:rPr>
          <w:lang w:val="fr-FR"/>
        </w:rPr>
        <w:t>64.</w:t>
      </w:r>
      <w:r w:rsidRPr="004B23C1">
        <w:rPr>
          <w:lang w:val="fr-FR"/>
        </w:rPr>
        <w:tab/>
        <w:t>Il a noté que le GRVA avait examiné le premier projet de nouveau Règlement ONU relatif aux systèmes d’aide au contrôle du véhicule établi par l’équipe spéciale des systèmes actifs d’aide à la conduite (équipe ADAS), qui portait sur les catégories de systèmes d’aide et leurs combinaisons, et que le GRVA avait décidé de reprendre l’examen de la question sur la base d’une proposition révisée à sa session suivante, en janvier 2024.</w:t>
      </w:r>
    </w:p>
    <w:p w14:paraId="2B556071" w14:textId="77777777" w:rsidR="001C0246" w:rsidRPr="004B23C1" w:rsidRDefault="001C0246" w:rsidP="001C0246">
      <w:pPr>
        <w:pStyle w:val="SingleTxtG"/>
        <w:rPr>
          <w:lang w:val="fr-FR"/>
        </w:rPr>
      </w:pPr>
      <w:r w:rsidRPr="004B23C1">
        <w:rPr>
          <w:lang w:val="fr-FR"/>
        </w:rPr>
        <w:t>65.</w:t>
      </w:r>
      <w:r w:rsidRPr="004B23C1">
        <w:rPr>
          <w:lang w:val="fr-FR"/>
        </w:rPr>
        <w:tab/>
        <w:t>La représentante de la Suède a précisé que la proposition relative aux systèmes d’aide au contrôle du véhicule constituait une base pour le débat de principe et a déclaré qu’elle attendait avec impatience d’avoir d’autres discussions sur l’inclusion de ces systèmes dans le régime actuel d’homologation de type et sur les incidences que cela pourrait avoir.</w:t>
      </w:r>
    </w:p>
    <w:p w14:paraId="056199FC" w14:textId="77777777" w:rsidR="001C0246" w:rsidRPr="004B23C1" w:rsidRDefault="001C0246" w:rsidP="001C0246">
      <w:pPr>
        <w:pStyle w:val="SingleTxtG"/>
        <w:rPr>
          <w:lang w:val="fr-FR"/>
        </w:rPr>
      </w:pPr>
      <w:r w:rsidRPr="004B23C1">
        <w:rPr>
          <w:lang w:val="fr-FR"/>
        </w:rPr>
        <w:t>66.</w:t>
      </w:r>
      <w:r w:rsidRPr="004B23C1">
        <w:rPr>
          <w:lang w:val="fr-FR"/>
        </w:rPr>
        <w:tab/>
        <w:t>Le WP.29 a accueilli favorablement la proposition du GRVA d’organiser une activité conjointe avec le GRSG concernant les sous-catégories supplémentaires proposées par les représentants du secteur.</w:t>
      </w:r>
    </w:p>
    <w:p w14:paraId="0C5CFE3D" w14:textId="77777777" w:rsidR="001C0246" w:rsidRPr="004B23C1" w:rsidRDefault="001C0246" w:rsidP="001C0246">
      <w:pPr>
        <w:pStyle w:val="SingleTxtG"/>
        <w:rPr>
          <w:lang w:val="fr-FR"/>
        </w:rPr>
      </w:pPr>
      <w:r w:rsidRPr="004B23C1">
        <w:rPr>
          <w:lang w:val="fr-FR"/>
        </w:rPr>
        <w:t>67.</w:t>
      </w:r>
      <w:r w:rsidRPr="004B23C1">
        <w:rPr>
          <w:lang w:val="fr-FR"/>
        </w:rPr>
        <w:tab/>
        <w:t>Il a noté avec satisfaction que la session de mai 2024 du Groupe se tiendrait aux États</w:t>
      </w:r>
      <w:r w:rsidRPr="004B23C1">
        <w:rPr>
          <w:lang w:val="fr-FR"/>
        </w:rPr>
        <w:noBreakHyphen/>
        <w:t>Unis d’Amérique.</w:t>
      </w:r>
    </w:p>
    <w:p w14:paraId="66922BA5" w14:textId="77777777" w:rsidR="001C0246" w:rsidRPr="004B23C1" w:rsidRDefault="001C0246" w:rsidP="001C0246">
      <w:pPr>
        <w:pStyle w:val="SingleTxtG"/>
        <w:rPr>
          <w:lang w:val="fr-FR"/>
        </w:rPr>
      </w:pPr>
      <w:r w:rsidRPr="004B23C1">
        <w:rPr>
          <w:lang w:val="fr-FR"/>
        </w:rPr>
        <w:t>68.</w:t>
      </w:r>
      <w:r w:rsidRPr="004B23C1">
        <w:rPr>
          <w:lang w:val="fr-FR"/>
        </w:rPr>
        <w:tab/>
        <w:t>Le WP.29 a noté que, pour ses sessions de l’année 2024, le GRVA avait réélu par acclamation R. Damm (Allemagne) Président et T. Naono (Japon) et C. Chen (Chine) Vice</w:t>
      </w:r>
      <w:r w:rsidRPr="004B23C1">
        <w:rPr>
          <w:lang w:val="fr-FR"/>
        </w:rPr>
        <w:noBreakHyphen/>
        <w:t>Présidents.</w:t>
      </w:r>
    </w:p>
    <w:p w14:paraId="10A14FB5" w14:textId="77777777" w:rsidR="001C0246" w:rsidRPr="004B23C1" w:rsidRDefault="001C0246" w:rsidP="006848C4">
      <w:pPr>
        <w:pStyle w:val="H23G"/>
        <w:rPr>
          <w:rFonts w:eastAsia="Malgun Gothic"/>
          <w:lang w:val="fr-FR"/>
        </w:rPr>
      </w:pPr>
      <w:r w:rsidRPr="004B23C1">
        <w:rPr>
          <w:lang w:val="fr-FR"/>
        </w:rPr>
        <w:tab/>
        <w:t>3.</w:t>
      </w:r>
      <w:r w:rsidRPr="004B23C1">
        <w:rPr>
          <w:lang w:val="fr-FR"/>
        </w:rPr>
        <w:tab/>
        <w:t xml:space="preserve">Groupe de travail des dispositions générales de sécurité (GRSG) </w:t>
      </w:r>
      <w:r w:rsidRPr="004B23C1">
        <w:rPr>
          <w:lang w:val="fr-FR"/>
        </w:rPr>
        <w:br/>
        <w:t>(126</w:t>
      </w:r>
      <w:r w:rsidRPr="004B23C1">
        <w:rPr>
          <w:vertAlign w:val="superscript"/>
          <w:lang w:val="fr-FR"/>
        </w:rPr>
        <w:t>e</w:t>
      </w:r>
      <w:r w:rsidRPr="004B23C1">
        <w:rPr>
          <w:lang w:val="fr-FR"/>
        </w:rPr>
        <w:t xml:space="preserve"> session, 10-13 octobre 2023) (point 3.6.3 de l’ordre du jour)</w:t>
      </w:r>
    </w:p>
    <w:p w14:paraId="177B8269" w14:textId="77777777" w:rsidR="001C0246" w:rsidRPr="004B23C1" w:rsidRDefault="001C0246" w:rsidP="001C0246">
      <w:pPr>
        <w:pStyle w:val="SingleTxtG"/>
        <w:rPr>
          <w:bCs/>
          <w:lang w:val="fr-FR"/>
        </w:rPr>
      </w:pPr>
      <w:r w:rsidRPr="004B23C1">
        <w:rPr>
          <w:lang w:val="fr-FR"/>
        </w:rPr>
        <w:t>69.</w:t>
      </w:r>
      <w:r w:rsidRPr="004B23C1">
        <w:rPr>
          <w:lang w:val="fr-FR"/>
        </w:rPr>
        <w:tab/>
        <w:t>Le Président du GRSG a rendu compte des résultats de la 126</w:t>
      </w:r>
      <w:r w:rsidRPr="004B23C1">
        <w:rPr>
          <w:vertAlign w:val="superscript"/>
          <w:lang w:val="fr-FR"/>
        </w:rPr>
        <w:t>e</w:t>
      </w:r>
      <w:r w:rsidRPr="004B23C1">
        <w:rPr>
          <w:lang w:val="fr-FR"/>
        </w:rPr>
        <w:t xml:space="preserve"> session de son groupe (on trouvera de plus amples informations à ce sujet dans le rapport publié sous la cote ECE/TRANS/WP.29/GRSG/105).</w:t>
      </w:r>
    </w:p>
    <w:p w14:paraId="7846BDB3" w14:textId="77777777" w:rsidR="001C0246" w:rsidRPr="004B23C1" w:rsidRDefault="001C0246" w:rsidP="001C0246">
      <w:pPr>
        <w:pStyle w:val="SingleTxtG"/>
        <w:rPr>
          <w:lang w:val="fr-FR"/>
        </w:rPr>
      </w:pPr>
      <w:r w:rsidRPr="004B23C1">
        <w:rPr>
          <w:lang w:val="fr-FR"/>
        </w:rPr>
        <w:t>70.</w:t>
      </w:r>
      <w:r w:rsidRPr="004B23C1">
        <w:rPr>
          <w:lang w:val="fr-FR"/>
        </w:rPr>
        <w:tab/>
        <w:t>Le GRSG avait adopté des amendements à quatre Règlements ONU (</w:t>
      </w:r>
      <w:r w:rsidRPr="004B23C1">
        <w:rPr>
          <w:rFonts w:eastAsia="MS Mincho"/>
          <w:szCs w:val="22"/>
          <w:lang w:val="fr-FR"/>
        </w:rPr>
        <w:t>n</w:t>
      </w:r>
      <w:r w:rsidRPr="004B23C1">
        <w:rPr>
          <w:rFonts w:eastAsia="MS Mincho"/>
          <w:szCs w:val="22"/>
          <w:vertAlign w:val="superscript"/>
          <w:lang w:val="fr-FR"/>
        </w:rPr>
        <w:t>os</w:t>
      </w:r>
      <w:r w:rsidRPr="004B23C1">
        <w:rPr>
          <w:lang w:val="fr-FR"/>
        </w:rPr>
        <w:t> 46, 55, 158 et 167) et établi un nouveau Règlement ONU sur les enregistreurs de données de route pour les véhicules utilitaires lourds.</w:t>
      </w:r>
    </w:p>
    <w:p w14:paraId="4CE867C6" w14:textId="77777777" w:rsidR="001C0246" w:rsidRPr="004B23C1" w:rsidRDefault="001C0246" w:rsidP="001C0246">
      <w:pPr>
        <w:pStyle w:val="SingleTxtG"/>
        <w:rPr>
          <w:lang w:val="fr-FR"/>
        </w:rPr>
      </w:pPr>
      <w:r w:rsidRPr="004B23C1">
        <w:rPr>
          <w:lang w:val="fr-FR"/>
        </w:rPr>
        <w:lastRenderedPageBreak/>
        <w:t>71.</w:t>
      </w:r>
      <w:r w:rsidRPr="004B23C1">
        <w:rPr>
          <w:lang w:val="fr-FR"/>
        </w:rPr>
        <w:tab/>
        <w:t xml:space="preserve">Il avait décidé de créer une équipe spéciale du Règlement ONU </w:t>
      </w:r>
      <w:r w:rsidRPr="004B23C1">
        <w:rPr>
          <w:rFonts w:eastAsia="MS Mincho"/>
          <w:szCs w:val="22"/>
          <w:lang w:val="fr-FR"/>
        </w:rPr>
        <w:t>n</w:t>
      </w:r>
      <w:r w:rsidRPr="004B23C1">
        <w:rPr>
          <w:rFonts w:eastAsia="MS Mincho"/>
          <w:szCs w:val="22"/>
          <w:vertAlign w:val="superscript"/>
          <w:lang w:val="fr-FR"/>
        </w:rPr>
        <w:t>o</w:t>
      </w:r>
      <w:r w:rsidRPr="004B23C1">
        <w:rPr>
          <w:lang w:val="fr-FR"/>
        </w:rPr>
        <w:t> 107 (véhicules M2 et M3) dans le but d’améliorer la conception des autobus et des autocars pour les rendre plus accessibles aux passagers à mobilité réduite.</w:t>
      </w:r>
    </w:p>
    <w:p w14:paraId="0AE1F891" w14:textId="77777777" w:rsidR="001C0246" w:rsidRPr="004B23C1" w:rsidRDefault="001C0246" w:rsidP="001C0246">
      <w:pPr>
        <w:pStyle w:val="SingleTxtG"/>
        <w:rPr>
          <w:lang w:val="fr-FR"/>
        </w:rPr>
      </w:pPr>
      <w:r w:rsidRPr="004B23C1">
        <w:rPr>
          <w:lang w:val="fr-FR"/>
        </w:rPr>
        <w:t>72.</w:t>
      </w:r>
      <w:r w:rsidRPr="004B23C1">
        <w:rPr>
          <w:lang w:val="fr-FR"/>
        </w:rPr>
        <w:tab/>
        <w:t>Le GRSG avait exprimé son soutien à la proposition de l’Association internationale de la construction de carrosseries et de remorques (CLCCR) concernant les essieux de remorque moteurs. Il comptait que les différents groupes de travail coordonneraient leurs travaux afin de rendre possible l’homologation de ce nouveau type de remorque. Le WP.29 a décidé qu’une activité de coordination entre ses organes subsidiaires devrait être planifiée dès que l’expert de la CLCCR aurait soumis des propositions révisées portant sur tous les Règlements ONU concernés. Le représentant de l’OICA a indiqué que, si l’idée semblait tout à fait acceptable, il fallait examiner la relation entre le véhicule tracteur et le véhicule tracté pour garantir leur compatibilité.</w:t>
      </w:r>
    </w:p>
    <w:p w14:paraId="1A0979CA" w14:textId="77777777" w:rsidR="001C0246" w:rsidRPr="004B23C1" w:rsidRDefault="001C0246" w:rsidP="001C0246">
      <w:pPr>
        <w:pStyle w:val="SingleTxtG"/>
        <w:rPr>
          <w:lang w:val="fr-FR"/>
        </w:rPr>
      </w:pPr>
      <w:r w:rsidRPr="004B23C1">
        <w:rPr>
          <w:lang w:val="fr-FR"/>
        </w:rPr>
        <w:t>73.</w:t>
      </w:r>
      <w:r w:rsidRPr="004B23C1">
        <w:rPr>
          <w:lang w:val="fr-FR"/>
        </w:rPr>
        <w:tab/>
        <w:t xml:space="preserve">Le GRSG était convenu de reprendre l’examen de la catégorisation des véhicules automatisés et des amendements aux Règlements ONU prioritaires (Règlements ONU </w:t>
      </w:r>
      <w:r w:rsidRPr="004B23C1">
        <w:rPr>
          <w:rFonts w:eastAsia="MS Mincho"/>
          <w:szCs w:val="22"/>
          <w:lang w:val="fr-FR"/>
        </w:rPr>
        <w:t>n</w:t>
      </w:r>
      <w:r w:rsidRPr="004B23C1">
        <w:rPr>
          <w:rFonts w:eastAsia="MS Mincho"/>
          <w:szCs w:val="22"/>
          <w:vertAlign w:val="superscript"/>
          <w:lang w:val="fr-FR"/>
        </w:rPr>
        <w:t>os</w:t>
      </w:r>
      <w:r w:rsidRPr="004B23C1">
        <w:rPr>
          <w:lang w:val="fr-FR"/>
        </w:rPr>
        <w:t> 43, 107 et 160, R.E.3 et R.S.1) en s’appuyant sur les résultats de la réunion des représentants de l’équipe spéciale chargée de l’examen des règlements sous l’angle de la conduite automatisée (équipe spéciale AVRS).</w:t>
      </w:r>
    </w:p>
    <w:p w14:paraId="78920D2D" w14:textId="77777777" w:rsidR="001C0246" w:rsidRPr="004B23C1" w:rsidRDefault="001C0246" w:rsidP="001C0246">
      <w:pPr>
        <w:pStyle w:val="SingleTxtG"/>
        <w:rPr>
          <w:lang w:val="fr-FR"/>
        </w:rPr>
      </w:pPr>
      <w:r w:rsidRPr="004B23C1">
        <w:rPr>
          <w:lang w:val="fr-FR"/>
        </w:rPr>
        <w:t>74.</w:t>
      </w:r>
      <w:r w:rsidRPr="004B23C1">
        <w:rPr>
          <w:lang w:val="fr-FR"/>
        </w:rPr>
        <w:tab/>
        <w:t xml:space="preserve">En ce qui concerne la machine tridimensionnelle de détermination du point H, le GRSG avait décidé que l’équipe spéciale élaborerait, pour la session de mars 2024 du Groupe, des propositions d’amendement aux Règlements ONU </w:t>
      </w:r>
      <w:r w:rsidRPr="004B23C1">
        <w:rPr>
          <w:rFonts w:eastAsia="MS Mincho"/>
          <w:szCs w:val="22"/>
          <w:lang w:val="fr-FR"/>
        </w:rPr>
        <w:t>n</w:t>
      </w:r>
      <w:r w:rsidRPr="004B23C1">
        <w:rPr>
          <w:rFonts w:eastAsia="MS Mincho"/>
          <w:szCs w:val="22"/>
          <w:vertAlign w:val="superscript"/>
          <w:lang w:val="fr-FR"/>
        </w:rPr>
        <w:t>os</w:t>
      </w:r>
      <w:r w:rsidRPr="004B23C1">
        <w:rPr>
          <w:lang w:val="fr-FR"/>
        </w:rPr>
        <w:t xml:space="preserve"> 35, 43, 46, 125, 166 et 167 ainsi qu’au RTM ONU </w:t>
      </w:r>
      <w:r w:rsidRPr="004B23C1">
        <w:rPr>
          <w:rFonts w:eastAsia="MS Mincho"/>
          <w:szCs w:val="22"/>
          <w:lang w:val="fr-FR"/>
        </w:rPr>
        <w:t>n</w:t>
      </w:r>
      <w:r w:rsidRPr="004B23C1">
        <w:rPr>
          <w:rFonts w:eastAsia="MS Mincho"/>
          <w:szCs w:val="22"/>
          <w:vertAlign w:val="superscript"/>
          <w:lang w:val="fr-FR"/>
        </w:rPr>
        <w:t>o</w:t>
      </w:r>
      <w:r w:rsidRPr="004B23C1">
        <w:rPr>
          <w:lang w:val="fr-FR"/>
        </w:rPr>
        <w:t xml:space="preserve"> 6, qui relève du GRSG, afin de déplacer les références faites à la machine dans la R.E.3 et le RTM ONU </w:t>
      </w:r>
      <w:r w:rsidRPr="004B23C1">
        <w:rPr>
          <w:rFonts w:eastAsia="MS Mincho"/>
          <w:szCs w:val="22"/>
          <w:lang w:val="fr-FR"/>
        </w:rPr>
        <w:t>n</w:t>
      </w:r>
      <w:r w:rsidRPr="004B23C1">
        <w:rPr>
          <w:rFonts w:eastAsia="MS Mincho"/>
          <w:szCs w:val="22"/>
          <w:vertAlign w:val="superscript"/>
          <w:lang w:val="fr-FR"/>
        </w:rPr>
        <w:t>o</w:t>
      </w:r>
      <w:r w:rsidRPr="004B23C1">
        <w:rPr>
          <w:lang w:val="fr-FR"/>
        </w:rPr>
        <w:t xml:space="preserve"> 6 vers la R.M.1. Il avait également été convenu que l’autorisation d’élaborer les amendements aux RTM ONU </w:t>
      </w:r>
      <w:r w:rsidRPr="004B23C1">
        <w:rPr>
          <w:rFonts w:eastAsia="MS Mincho"/>
          <w:szCs w:val="22"/>
          <w:lang w:val="fr-FR"/>
        </w:rPr>
        <w:t>n</w:t>
      </w:r>
      <w:r w:rsidRPr="004B23C1">
        <w:rPr>
          <w:rFonts w:eastAsia="MS Mincho"/>
          <w:szCs w:val="22"/>
          <w:vertAlign w:val="superscript"/>
          <w:lang w:val="fr-FR"/>
        </w:rPr>
        <w:t>os</w:t>
      </w:r>
      <w:r w:rsidRPr="004B23C1">
        <w:rPr>
          <w:lang w:val="fr-FR"/>
        </w:rPr>
        <w:t> 6, 7 et 14 serait coordonnée avec le GRSP en vue de la session de mars 2024 du Comité exécutif de l’Accord de 1998 (AC.3). Le Forum mondial a approuvé cette approche. Le représentant des Pays-Bas a confirmé que son pays assumerait la responsabilité technique de cette activité, à laquelle participeraient le GRSP et le GRSG, et qu’il soumettrait la demande d’autorisation susmentionnée à la session de mars 2024 de l’AC.3.</w:t>
      </w:r>
    </w:p>
    <w:p w14:paraId="16106C8A" w14:textId="77777777" w:rsidR="001C0246" w:rsidRPr="004B23C1" w:rsidRDefault="001C0246" w:rsidP="001C0246">
      <w:pPr>
        <w:pStyle w:val="SingleTxtG"/>
        <w:rPr>
          <w:lang w:val="fr-FR"/>
        </w:rPr>
      </w:pPr>
      <w:r w:rsidRPr="004B23C1">
        <w:rPr>
          <w:lang w:val="fr-FR"/>
        </w:rPr>
        <w:t>75.</w:t>
      </w:r>
      <w:r w:rsidRPr="004B23C1">
        <w:rPr>
          <w:lang w:val="fr-FR"/>
        </w:rPr>
        <w:tab/>
        <w:t>Le GRSG était d’avis que ses travaux contribueraient indirectement plutôt que directement à la stratégie du Comité des transports intérieurs (CTI) en matière d’atténuation des changements climatiques, qui vise à réduire les émissions de gaz à effet de serre dans les transports intérieurs. À cet égard, le GRSG était convenu que la protection des enfants dans les autobus et des cyclistes par le biais des Règlements ONU relevant de sa compétence encouragerait le passage à la mobilité verte et aux transports publics, et estimait que la stratégie devrait aider les gens à se déplacer et non imposer des limites. Il contribuerait également à la stratégie dans le cadre de ses travaux sur les essieux électriques, le chauffage rayonnant, l’utilisation de carburants de remplacement à faibles émissions de carbone et l’utilisation de caméras au lieu de grands rétroviseurs afin de réduire la traînée aérodynamique et la consommation de carburant.</w:t>
      </w:r>
    </w:p>
    <w:p w14:paraId="0F20A0E9" w14:textId="77777777" w:rsidR="001C0246" w:rsidRPr="004B23C1" w:rsidRDefault="001C0246" w:rsidP="001C0246">
      <w:pPr>
        <w:pStyle w:val="SingleTxtG"/>
        <w:rPr>
          <w:lang w:val="fr-FR"/>
        </w:rPr>
      </w:pPr>
      <w:r w:rsidRPr="004B23C1">
        <w:rPr>
          <w:lang w:val="fr-FR"/>
        </w:rPr>
        <w:t>76.</w:t>
      </w:r>
      <w:r w:rsidRPr="004B23C1">
        <w:rPr>
          <w:lang w:val="fr-FR"/>
        </w:rPr>
        <w:tab/>
        <w:t>En ce qui concerne les enregistreurs de données de route et systèmes de stockage des données pour la conduite automatisée (EDR/DSSAD), le GRSG avait adopté la proposition de nouveau Règlement ONU sur l’homologation des enregistreurs de données de route pour les véhicules utilitaires lourds et avait demandé au secrétariat de la soumettre au WP.29 et à l’AC.1 à leurs sessions de novembre 2023, en remplacement de la proposition soumise précédemment. Toutefois, le Canada et les États-Unis d’Amérique avaient fait part de leur inquiétude.</w:t>
      </w:r>
    </w:p>
    <w:p w14:paraId="71C9B5A7" w14:textId="77777777" w:rsidR="001C0246" w:rsidRPr="004B23C1" w:rsidRDefault="001C0246" w:rsidP="001C0246">
      <w:pPr>
        <w:pStyle w:val="SingleTxtG"/>
        <w:rPr>
          <w:lang w:val="fr-FR"/>
        </w:rPr>
      </w:pPr>
      <w:r w:rsidRPr="004B23C1">
        <w:rPr>
          <w:lang w:val="fr-FR"/>
        </w:rPr>
        <w:t>77.</w:t>
      </w:r>
      <w:r w:rsidRPr="004B23C1">
        <w:rPr>
          <w:lang w:val="fr-FR"/>
        </w:rPr>
        <w:tab/>
        <w:t>Le représentant de la République de Corée s’est exprimé en faveur de l’adoption du Règlement ONU proposé. Il a déclaré que son pays travaillait en permanence sur ce sujet et sur les difficultés qu’il soulève (à savoir les questions du déclenchement et de la distance) et qu’il se penchait actuellement sur l’évaluation et le déclenchement d’accélérations involontaires susceptibles de provoquer des accidents. Il a ajouté que la République de Corée appuyait l’activité relative au contrôle de l’accélération en cas d’erreur de pédale, l’objectif étant d’éviter les accidents causés par une accélération involontaire.</w:t>
      </w:r>
    </w:p>
    <w:p w14:paraId="624AAB8C" w14:textId="77777777" w:rsidR="001C0246" w:rsidRPr="004B23C1" w:rsidRDefault="001C0246" w:rsidP="001C0246">
      <w:pPr>
        <w:pStyle w:val="SingleTxtG"/>
        <w:rPr>
          <w:lang w:val="fr-FR"/>
        </w:rPr>
      </w:pPr>
      <w:r w:rsidRPr="004B23C1">
        <w:rPr>
          <w:lang w:val="fr-FR"/>
        </w:rPr>
        <w:t>78.</w:t>
      </w:r>
      <w:r w:rsidRPr="004B23C1">
        <w:rPr>
          <w:lang w:val="fr-FR"/>
        </w:rPr>
        <w:tab/>
        <w:t xml:space="preserve">Le représentant du Canada a souscrit à l’analyse de l’expert de la Corée, notant que les points de déclenchement pour l’EDR des véhicules utilitaires lourds étaient source de difficultés particulières. Il estimait donc qu’une connaissance plus approfondie du sujet était </w:t>
      </w:r>
      <w:r w:rsidRPr="004B23C1">
        <w:rPr>
          <w:lang w:val="fr-FR"/>
        </w:rPr>
        <w:lastRenderedPageBreak/>
        <w:t>nécessaire avant l’établissement d’un RTM ONU et qu’un document d’orientation serait plus approprié à ce stade. Il a également encouragé les parties contractantes à communiquer des données réelles sur les EDR des véhicules utilitaires lourds afin de contribuer à l’élaboration de RTM ONU.</w:t>
      </w:r>
    </w:p>
    <w:p w14:paraId="65A3F8A4" w14:textId="77777777" w:rsidR="001C0246" w:rsidRPr="004B23C1" w:rsidRDefault="001C0246" w:rsidP="001C0246">
      <w:pPr>
        <w:pStyle w:val="SingleTxtG"/>
        <w:rPr>
          <w:color w:val="000000" w:themeColor="text1"/>
          <w:lang w:val="fr-FR"/>
        </w:rPr>
      </w:pPr>
      <w:r w:rsidRPr="004B23C1">
        <w:rPr>
          <w:lang w:val="fr-FR"/>
        </w:rPr>
        <w:t>79.</w:t>
      </w:r>
      <w:r w:rsidRPr="004B23C1">
        <w:rPr>
          <w:lang w:val="fr-FR"/>
        </w:rPr>
        <w:tab/>
        <w:t>La représentante des États-Unis d’Amérique a souscrit à la déclaration du représentant du Canada et a ajouté que les experts de son pays avaient consacré beaucoup de ressources et de temps à fournir des conseils techniques au groupe de travail informel. Elle a ajouté que le retrait des véhicules de 8 000 kg et plus du champ d’application était préoccupant, car cela pourrait exclure les véhicules utilitaires lourds nord-américains du marché européen. Une telle mesure pourrait créer un obstacle au commerce inacceptable pour les pays n’entrant pas dans le champ d’application de ce Règlement ONU.</w:t>
      </w:r>
    </w:p>
    <w:p w14:paraId="5E86A32A" w14:textId="77777777" w:rsidR="001C0246" w:rsidRPr="004B23C1" w:rsidRDefault="001C0246" w:rsidP="001C0246">
      <w:pPr>
        <w:pStyle w:val="SingleTxtG"/>
        <w:rPr>
          <w:color w:val="000000" w:themeColor="text1"/>
          <w:lang w:val="fr-FR"/>
        </w:rPr>
      </w:pPr>
      <w:r w:rsidRPr="004B23C1">
        <w:rPr>
          <w:lang w:val="fr-FR"/>
        </w:rPr>
        <w:t>80.</w:t>
      </w:r>
      <w:r w:rsidRPr="004B23C1">
        <w:rPr>
          <w:lang w:val="fr-FR"/>
        </w:rPr>
        <w:tab/>
        <w:t>Le Président du WP.29 a précisé que le Règlement ONU n’excluait pas les véhicules susmentionnés, mais qu’il fallait des dispositions supplémentaires permettant de démontrer leur équivalence avec les véhicules plus légers.</w:t>
      </w:r>
    </w:p>
    <w:p w14:paraId="6E2E5833" w14:textId="77777777" w:rsidR="001C0246" w:rsidRPr="004B23C1" w:rsidRDefault="001C0246" w:rsidP="001C0246">
      <w:pPr>
        <w:pStyle w:val="SingleTxtG"/>
        <w:rPr>
          <w:lang w:val="fr-FR"/>
        </w:rPr>
      </w:pPr>
      <w:r w:rsidRPr="004B23C1">
        <w:rPr>
          <w:lang w:val="fr-FR"/>
        </w:rPr>
        <w:t>81.</w:t>
      </w:r>
      <w:r w:rsidRPr="004B23C1">
        <w:rPr>
          <w:lang w:val="fr-FR"/>
        </w:rPr>
        <w:tab/>
        <w:t>Le représentant de l’Union européenne a félicité le groupe de travail informel pour son travail acharné et s’est dit favorable au nouveau Règlement ONU.</w:t>
      </w:r>
    </w:p>
    <w:p w14:paraId="02FA837C" w14:textId="77777777" w:rsidR="001C0246" w:rsidRPr="004B23C1" w:rsidRDefault="001C0246" w:rsidP="001C0246">
      <w:pPr>
        <w:pStyle w:val="SingleTxtG"/>
        <w:rPr>
          <w:lang w:val="fr-FR"/>
        </w:rPr>
      </w:pPr>
      <w:r w:rsidRPr="004B23C1">
        <w:rPr>
          <w:lang w:val="fr-FR"/>
        </w:rPr>
        <w:t>82.</w:t>
      </w:r>
      <w:r w:rsidRPr="004B23C1">
        <w:rPr>
          <w:lang w:val="fr-FR"/>
        </w:rPr>
        <w:tab/>
        <w:t>Le GRSG avait achevé l’examen de tous les Règlements ONU relevant de sa responsabilité en ce qui concerne l’utilisation de l’identifiant unique (UI) et avait décidé de soumettre au groupe de travail informel de la DETA un document exposant sa position sur le sujet.</w:t>
      </w:r>
    </w:p>
    <w:p w14:paraId="5F92CF56" w14:textId="77777777" w:rsidR="001C0246" w:rsidRPr="004B23C1" w:rsidRDefault="001C0246" w:rsidP="001C0246">
      <w:pPr>
        <w:pStyle w:val="SingleTxtG"/>
        <w:rPr>
          <w:lang w:val="fr-FR"/>
        </w:rPr>
      </w:pPr>
      <w:r w:rsidRPr="004B23C1">
        <w:rPr>
          <w:lang w:val="fr-FR"/>
        </w:rPr>
        <w:t>83.</w:t>
      </w:r>
      <w:r w:rsidRPr="004B23C1">
        <w:rPr>
          <w:lang w:val="fr-FR"/>
        </w:rPr>
        <w:tab/>
        <w:t>Le GRSG avait réélu par acclamation et à l’unanimité A. Erario (Italie) Président et K. Hendershot (Canada) Vice-Président pour les sessions du Groupe prévues en 2024.</w:t>
      </w:r>
    </w:p>
    <w:p w14:paraId="1E29054A" w14:textId="77777777" w:rsidR="001C0246" w:rsidRPr="004B23C1" w:rsidRDefault="001C0246" w:rsidP="006848C4">
      <w:pPr>
        <w:pStyle w:val="H23G"/>
        <w:rPr>
          <w:lang w:val="fr-FR"/>
        </w:rPr>
      </w:pPr>
      <w:r w:rsidRPr="004B23C1">
        <w:rPr>
          <w:lang w:val="fr-FR"/>
        </w:rPr>
        <w:tab/>
        <w:t>4.</w:t>
      </w:r>
      <w:r w:rsidRPr="004B23C1">
        <w:rPr>
          <w:lang w:val="fr-FR"/>
        </w:rPr>
        <w:tab/>
        <w:t xml:space="preserve">Groupe de travail de l’éclairage et de la signalisation lumineuse (GRE) </w:t>
      </w:r>
      <w:r w:rsidRPr="004B23C1">
        <w:rPr>
          <w:lang w:val="fr-FR"/>
        </w:rPr>
        <w:br/>
        <w:t>(quatre-vingt-neuvième session, 24-27 octobre 2023) (point 3.6.4 de l’ordre du jour)</w:t>
      </w:r>
    </w:p>
    <w:p w14:paraId="26BCB9B5" w14:textId="77777777" w:rsidR="001C0246" w:rsidRPr="004B23C1" w:rsidRDefault="001C0246" w:rsidP="001C0246">
      <w:pPr>
        <w:pStyle w:val="SingleTxtG"/>
        <w:rPr>
          <w:bCs/>
          <w:lang w:val="fr-FR"/>
        </w:rPr>
      </w:pPr>
      <w:r w:rsidRPr="004B23C1">
        <w:rPr>
          <w:lang w:val="fr-FR"/>
        </w:rPr>
        <w:t>84.</w:t>
      </w:r>
      <w:r w:rsidRPr="004B23C1">
        <w:rPr>
          <w:lang w:val="fr-FR"/>
        </w:rPr>
        <w:tab/>
        <w:t>Le Président du GRE a rendu compte des résultats de la quatre-vingt-neuvième session de son groupe (on trouvera de plus amples informations à ce sujet dans le rapport publié sous la cote ECE/TRANS/WP.29/GRE/89).</w:t>
      </w:r>
    </w:p>
    <w:p w14:paraId="312D15B8" w14:textId="77777777" w:rsidR="001C0246" w:rsidRPr="004B23C1" w:rsidRDefault="001C0246" w:rsidP="001C0246">
      <w:pPr>
        <w:pStyle w:val="SingleTxtG"/>
        <w:rPr>
          <w:bCs/>
          <w:lang w:val="fr-FR"/>
        </w:rPr>
      </w:pPr>
      <w:r w:rsidRPr="004B23C1">
        <w:rPr>
          <w:lang w:val="fr-FR"/>
        </w:rPr>
        <w:t>85.</w:t>
      </w:r>
      <w:r w:rsidRPr="004B23C1">
        <w:rPr>
          <w:lang w:val="fr-FR"/>
        </w:rPr>
        <w:tab/>
        <w:t xml:space="preserve">Il a indiqué que le GRE avait adopté plusieurs précisions et corrections concernant le nouveau projet de série 09 d’amendements au Règlement ONU </w:t>
      </w:r>
      <w:r w:rsidRPr="004B23C1">
        <w:rPr>
          <w:rFonts w:eastAsia="MS Mincho"/>
          <w:szCs w:val="22"/>
          <w:lang w:val="fr-FR"/>
        </w:rPr>
        <w:t>n</w:t>
      </w:r>
      <w:r w:rsidRPr="004B23C1">
        <w:rPr>
          <w:rFonts w:eastAsia="MS Mincho"/>
          <w:szCs w:val="22"/>
          <w:vertAlign w:val="superscript"/>
          <w:lang w:val="fr-FR"/>
        </w:rPr>
        <w:t>o</w:t>
      </w:r>
      <w:r w:rsidRPr="004B23C1">
        <w:rPr>
          <w:lang w:val="fr-FR"/>
        </w:rPr>
        <w:t> 48 (Installation des dispositifs d’éclairage et de signalisation lumineuse), l’ensemble devant être soumis aux sessions de mars 2024 du WP.29 et de l’AC.1 pour examen et adoption éventuelle.</w:t>
      </w:r>
    </w:p>
    <w:p w14:paraId="29A6F9D4" w14:textId="77777777" w:rsidR="001C0246" w:rsidRPr="004B23C1" w:rsidRDefault="001C0246" w:rsidP="001C0246">
      <w:pPr>
        <w:pStyle w:val="SingleTxtG"/>
        <w:rPr>
          <w:bCs/>
          <w:lang w:val="fr-FR"/>
        </w:rPr>
      </w:pPr>
      <w:r w:rsidRPr="004B23C1">
        <w:rPr>
          <w:lang w:val="fr-FR"/>
        </w:rPr>
        <w:t>86.</w:t>
      </w:r>
      <w:r w:rsidRPr="004B23C1">
        <w:rPr>
          <w:lang w:val="fr-FR"/>
        </w:rPr>
        <w:tab/>
        <w:t xml:space="preserve">Il a en outre indiqué que le GRE avait adopté une proposition visant à inclure les systèmes d’éclairage avant adaptatifs (AFS) pour les motocycles dans le Règlement ONU </w:t>
      </w:r>
      <w:r w:rsidRPr="004B23C1">
        <w:rPr>
          <w:rFonts w:eastAsia="MS Mincho"/>
          <w:szCs w:val="22"/>
          <w:lang w:val="fr-FR"/>
        </w:rPr>
        <w:t>n</w:t>
      </w:r>
      <w:r w:rsidRPr="004B23C1">
        <w:rPr>
          <w:rFonts w:eastAsia="MS Mincho"/>
          <w:szCs w:val="22"/>
          <w:vertAlign w:val="superscript"/>
          <w:lang w:val="fr-FR"/>
        </w:rPr>
        <w:t>o</w:t>
      </w:r>
      <w:r w:rsidRPr="004B23C1">
        <w:rPr>
          <w:lang w:val="fr-FR"/>
        </w:rPr>
        <w:t xml:space="preserve"> 53, en combinaison avec une proposition d’amendement au Règlement ONU </w:t>
      </w:r>
      <w:r w:rsidRPr="004B23C1">
        <w:rPr>
          <w:rFonts w:eastAsia="MS Mincho"/>
          <w:szCs w:val="22"/>
          <w:lang w:val="fr-FR"/>
        </w:rPr>
        <w:t>n</w:t>
      </w:r>
      <w:r w:rsidRPr="004B23C1">
        <w:rPr>
          <w:rFonts w:eastAsia="MS Mincho"/>
          <w:szCs w:val="22"/>
          <w:vertAlign w:val="superscript"/>
          <w:lang w:val="fr-FR"/>
        </w:rPr>
        <w:t>o</w:t>
      </w:r>
      <w:r w:rsidRPr="004B23C1">
        <w:rPr>
          <w:lang w:val="fr-FR"/>
        </w:rPr>
        <w:t> 149.</w:t>
      </w:r>
    </w:p>
    <w:p w14:paraId="05CB0685" w14:textId="77777777" w:rsidR="001C0246" w:rsidRPr="004B23C1" w:rsidRDefault="001C0246" w:rsidP="001C0246">
      <w:pPr>
        <w:pStyle w:val="SingleTxtG"/>
        <w:rPr>
          <w:bCs/>
          <w:lang w:val="fr-FR"/>
        </w:rPr>
      </w:pPr>
      <w:r w:rsidRPr="004B23C1">
        <w:rPr>
          <w:lang w:val="fr-FR"/>
        </w:rPr>
        <w:t>87.</w:t>
      </w:r>
      <w:r w:rsidRPr="004B23C1">
        <w:rPr>
          <w:lang w:val="fr-FR"/>
        </w:rPr>
        <w:tab/>
        <w:t xml:space="preserve">Il a également informé le WP.29 de la révision en cours du Règlement ONU </w:t>
      </w:r>
      <w:r w:rsidRPr="004B23C1">
        <w:rPr>
          <w:rFonts w:eastAsia="MS Mincho"/>
          <w:szCs w:val="22"/>
          <w:lang w:val="fr-FR"/>
        </w:rPr>
        <w:t>n</w:t>
      </w:r>
      <w:r w:rsidRPr="004B23C1">
        <w:rPr>
          <w:rFonts w:eastAsia="MS Mincho"/>
          <w:szCs w:val="22"/>
          <w:vertAlign w:val="superscript"/>
          <w:lang w:val="fr-FR"/>
        </w:rPr>
        <w:t>o</w:t>
      </w:r>
      <w:r w:rsidRPr="004B23C1">
        <w:rPr>
          <w:lang w:val="fr-FR"/>
        </w:rPr>
        <w:t> 10 (Compatibilité électromagnétique) et a demandé que le mandat du groupe EMC soit prorogé jusqu’en décembre 2026. Le WP.29 a donné son accord.</w:t>
      </w:r>
    </w:p>
    <w:p w14:paraId="58C5E140" w14:textId="77777777" w:rsidR="001C0246" w:rsidRPr="004B23C1" w:rsidRDefault="001C0246" w:rsidP="001C0246">
      <w:pPr>
        <w:pStyle w:val="SingleTxtG"/>
        <w:rPr>
          <w:bCs/>
          <w:lang w:val="fr-FR"/>
        </w:rPr>
      </w:pPr>
      <w:r w:rsidRPr="004B23C1">
        <w:rPr>
          <w:lang w:val="fr-FR"/>
        </w:rPr>
        <w:t>88.</w:t>
      </w:r>
      <w:r w:rsidRPr="004B23C1">
        <w:rPr>
          <w:lang w:val="fr-FR"/>
        </w:rPr>
        <w:tab/>
        <w:t>Le WP.29 a noté que, pour ses sessions de 2024, le GRE avait réélu par acclamation T. Kärkkäinen (Finlande) Président et D. Rovers (Pays-Bas) Vice-Président.</w:t>
      </w:r>
    </w:p>
    <w:p w14:paraId="3A5F3249" w14:textId="77777777" w:rsidR="001C0246" w:rsidRPr="004B23C1" w:rsidRDefault="001C0246" w:rsidP="001C0246">
      <w:pPr>
        <w:pStyle w:val="SingleTxtG"/>
        <w:rPr>
          <w:lang w:val="fr-FR"/>
        </w:rPr>
      </w:pPr>
      <w:r w:rsidRPr="004B23C1">
        <w:rPr>
          <w:lang w:val="fr-FR"/>
        </w:rPr>
        <w:t>89.</w:t>
      </w:r>
      <w:r w:rsidRPr="004B23C1">
        <w:rPr>
          <w:lang w:val="fr-FR"/>
        </w:rPr>
        <w:tab/>
        <w:t xml:space="preserve">Le représentant du Japon a insisté sur l’importance que revêtait le nouveau projet de série 09 d’amendements au Règlement ONU </w:t>
      </w:r>
      <w:r w:rsidRPr="004B23C1">
        <w:rPr>
          <w:rFonts w:eastAsia="MS Mincho"/>
          <w:szCs w:val="22"/>
          <w:lang w:val="fr-FR"/>
        </w:rPr>
        <w:t>n</w:t>
      </w:r>
      <w:r w:rsidRPr="004B23C1">
        <w:rPr>
          <w:rFonts w:eastAsia="MS Mincho"/>
          <w:szCs w:val="22"/>
          <w:vertAlign w:val="superscript"/>
          <w:lang w:val="fr-FR"/>
        </w:rPr>
        <w:t>o</w:t>
      </w:r>
      <w:r w:rsidRPr="004B23C1">
        <w:rPr>
          <w:lang w:val="fr-FR"/>
        </w:rPr>
        <w:t> 48 pour la sécurité routière et a remercié le GRE pour le travail de longue haleine qui avait abouti à l’adoption de cette proposition.</w:t>
      </w:r>
    </w:p>
    <w:p w14:paraId="7118F2C8" w14:textId="77777777" w:rsidR="001C0246" w:rsidRPr="004B23C1" w:rsidRDefault="001C0246" w:rsidP="004C2C04">
      <w:pPr>
        <w:pStyle w:val="HChG"/>
        <w:rPr>
          <w:lang w:val="fr-FR"/>
        </w:rPr>
      </w:pPr>
      <w:r w:rsidRPr="004B23C1">
        <w:rPr>
          <w:lang w:val="fr-FR"/>
        </w:rPr>
        <w:lastRenderedPageBreak/>
        <w:tab/>
        <w:t>VI.</w:t>
      </w:r>
      <w:r w:rsidRPr="004B23C1">
        <w:rPr>
          <w:lang w:val="fr-FR"/>
        </w:rPr>
        <w:tab/>
        <w:t>Accord de 1958 (point 4 de l’ordre du jour)</w:t>
      </w:r>
    </w:p>
    <w:p w14:paraId="6526E1CF" w14:textId="77777777" w:rsidR="001C0246" w:rsidRPr="004B23C1" w:rsidRDefault="001C0246" w:rsidP="006848C4">
      <w:pPr>
        <w:pStyle w:val="H1G"/>
        <w:rPr>
          <w:lang w:val="fr-FR"/>
        </w:rPr>
      </w:pPr>
      <w:r w:rsidRPr="004B23C1">
        <w:rPr>
          <w:lang w:val="fr-FR"/>
        </w:rPr>
        <w:tab/>
        <w:t>A.</w:t>
      </w:r>
      <w:r w:rsidRPr="004B23C1">
        <w:rPr>
          <w:lang w:val="fr-FR"/>
        </w:rPr>
        <w:tab/>
        <w:t xml:space="preserve">État de l’Accord et des Règlements ONU y annexés </w:t>
      </w:r>
      <w:r w:rsidRPr="004B23C1">
        <w:rPr>
          <w:lang w:val="fr-FR"/>
        </w:rPr>
        <w:br/>
        <w:t>(point 4.1 de l’ordre du jour)</w:t>
      </w:r>
    </w:p>
    <w:p w14:paraId="1FB1A57B" w14:textId="1B3F6CE1" w:rsidR="001C0246" w:rsidRPr="004B23C1" w:rsidRDefault="001C0246" w:rsidP="00AF531C">
      <w:pPr>
        <w:pStyle w:val="SingleTxtG"/>
        <w:keepNext/>
        <w:keepLines/>
        <w:ind w:left="2835" w:hanging="1701"/>
        <w:jc w:val="left"/>
        <w:rPr>
          <w:lang w:val="en-GB"/>
        </w:rPr>
      </w:pPr>
      <w:r w:rsidRPr="004B23C1">
        <w:rPr>
          <w:i/>
          <w:lang w:val="en-GB"/>
        </w:rPr>
        <w:t>Document(s) :</w:t>
      </w:r>
      <w:r w:rsidR="00E448B8" w:rsidRPr="004B23C1">
        <w:rPr>
          <w:lang w:val="en-GB"/>
        </w:rPr>
        <w:tab/>
      </w:r>
      <w:r w:rsidRPr="004B23C1">
        <w:rPr>
          <w:lang w:val="en-GB"/>
        </w:rPr>
        <w:t>ECE/TRANS/WP.29/343/Rev.31</w:t>
      </w:r>
    </w:p>
    <w:p w14:paraId="7D262D02" w14:textId="77777777" w:rsidR="001C0246" w:rsidRPr="004B23C1" w:rsidRDefault="001C0246" w:rsidP="00AF531C">
      <w:pPr>
        <w:pStyle w:val="SingleTxtG"/>
        <w:keepNext/>
        <w:keepLines/>
        <w:rPr>
          <w:lang w:val="fr-FR"/>
        </w:rPr>
      </w:pPr>
      <w:r w:rsidRPr="004B23C1">
        <w:rPr>
          <w:lang w:val="fr-FR"/>
        </w:rPr>
        <w:t>90.</w:t>
      </w:r>
      <w:r w:rsidRPr="004B23C1">
        <w:rPr>
          <w:lang w:val="fr-FR"/>
        </w:rPr>
        <w:tab/>
        <w:t>Le secrétariat a informé le Forum mondial que la dernière mise à jour de l’état de l’Accord de 1958, sur la base du document ECE/TRANS/WP.29/343/Rev.31, était disponible en ligne à l’adresse suivante : https://unece.org/status-1958-agreement-and-annexed-regulations. Le WP.29 a indiqué que les Parties contractantes devaient informer le secrétariat de toute modification à apporter au document sur l’état de l’Accord uniquement au moyen de la base de données en ligne (/343app). Le secrétariat a invité les Parties contractantes qui n’avaient pas encore désigné leur point de contact unique à le faire dès que possible afin d’obtenir une autorisation d’écriture dans la base de données.</w:t>
      </w:r>
    </w:p>
    <w:p w14:paraId="3C9990F3" w14:textId="77777777" w:rsidR="001C0246" w:rsidRPr="004B23C1" w:rsidRDefault="001C0246" w:rsidP="006848C4">
      <w:pPr>
        <w:pStyle w:val="H1G"/>
        <w:rPr>
          <w:lang w:val="fr-FR"/>
        </w:rPr>
      </w:pPr>
      <w:r w:rsidRPr="004B23C1">
        <w:rPr>
          <w:spacing w:val="-1"/>
          <w:lang w:val="fr-FR"/>
        </w:rPr>
        <w:tab/>
        <w:t>B.</w:t>
      </w:r>
      <w:r w:rsidRPr="004B23C1">
        <w:rPr>
          <w:spacing w:val="-1"/>
          <w:lang w:val="fr-FR"/>
        </w:rPr>
        <w:tab/>
        <w:t>Orientations demandées par les groupes de travail à propos de questions</w:t>
      </w:r>
      <w:r w:rsidRPr="004B23C1">
        <w:rPr>
          <w:lang w:val="fr-FR"/>
        </w:rPr>
        <w:t xml:space="preserve"> relatives aux Règlements ONU annexés à l’Accord de 1958 </w:t>
      </w:r>
      <w:r w:rsidRPr="004B23C1">
        <w:rPr>
          <w:lang w:val="fr-FR"/>
        </w:rPr>
        <w:br/>
        <w:t>(point 4.2 de l’ordre du jour)</w:t>
      </w:r>
    </w:p>
    <w:p w14:paraId="6A5A916B" w14:textId="77777777" w:rsidR="001C0246" w:rsidRPr="004B23C1" w:rsidRDefault="001C0246" w:rsidP="006848C4">
      <w:pPr>
        <w:pStyle w:val="H23G"/>
        <w:rPr>
          <w:lang w:val="fr-FR"/>
        </w:rPr>
      </w:pPr>
      <w:bookmarkStart w:id="6" w:name="_Toc392251122"/>
      <w:r w:rsidRPr="004B23C1">
        <w:rPr>
          <w:bCs/>
          <w:lang w:val="fr-FR"/>
        </w:rPr>
        <w:tab/>
        <w:t>1.</w:t>
      </w:r>
      <w:r w:rsidRPr="004B23C1">
        <w:rPr>
          <w:lang w:val="fr-FR"/>
        </w:rPr>
        <w:tab/>
      </w:r>
      <w:r w:rsidRPr="004B23C1">
        <w:rPr>
          <w:bCs/>
          <w:lang w:val="fr-FR"/>
        </w:rPr>
        <w:t xml:space="preserve">Reproduction de normes </w:t>
      </w:r>
      <w:r w:rsidRPr="004B23C1">
        <w:rPr>
          <w:lang w:val="fr-FR"/>
        </w:rPr>
        <w:t>privées</w:t>
      </w:r>
      <w:r w:rsidRPr="004B23C1">
        <w:rPr>
          <w:bCs/>
          <w:lang w:val="fr-FR"/>
        </w:rPr>
        <w:t xml:space="preserve"> et renvoi à celles-ci dans les Règlements ONU, les Règlements techniques mondiaux ONU (RTM ONU) et les Règles de l’ONU (point 4.2.1 de l’ordre du jour)</w:t>
      </w:r>
      <w:bookmarkEnd w:id="6"/>
    </w:p>
    <w:p w14:paraId="2F89993A" w14:textId="77777777" w:rsidR="001C0246" w:rsidRPr="004B23C1" w:rsidRDefault="001C0246" w:rsidP="001C0246">
      <w:pPr>
        <w:pStyle w:val="SingleTxtG"/>
        <w:rPr>
          <w:lang w:val="fr-FR"/>
        </w:rPr>
      </w:pPr>
      <w:r w:rsidRPr="004B23C1">
        <w:rPr>
          <w:lang w:val="fr-FR"/>
        </w:rPr>
        <w:t>91.</w:t>
      </w:r>
      <w:r w:rsidRPr="004B23C1">
        <w:rPr>
          <w:lang w:val="fr-FR"/>
        </w:rPr>
        <w:tab/>
        <w:t>Le WP.29 a noté qu’aucun document n’avait été soumis au titre de ce point de l’ordre du jour.</w:t>
      </w:r>
    </w:p>
    <w:p w14:paraId="4CC81A5D" w14:textId="77777777" w:rsidR="001C0246" w:rsidRPr="004B23C1" w:rsidRDefault="001C0246" w:rsidP="006848C4">
      <w:pPr>
        <w:pStyle w:val="H23G"/>
        <w:rPr>
          <w:lang w:val="fr-FR"/>
        </w:rPr>
      </w:pPr>
      <w:r w:rsidRPr="004B23C1">
        <w:rPr>
          <w:bCs/>
          <w:lang w:val="fr-FR"/>
        </w:rPr>
        <w:tab/>
        <w:t>2.</w:t>
      </w:r>
      <w:r w:rsidRPr="004B23C1">
        <w:rPr>
          <w:lang w:val="fr-FR"/>
        </w:rPr>
        <w:tab/>
      </w:r>
      <w:r w:rsidRPr="004B23C1">
        <w:rPr>
          <w:bCs/>
          <w:lang w:val="fr-FR"/>
        </w:rPr>
        <w:t xml:space="preserve">Orientations </w:t>
      </w:r>
      <w:r w:rsidRPr="004B23C1">
        <w:rPr>
          <w:lang w:val="fr-FR"/>
        </w:rPr>
        <w:t>concernant</w:t>
      </w:r>
      <w:r w:rsidRPr="004B23C1">
        <w:rPr>
          <w:bCs/>
          <w:lang w:val="fr-FR"/>
        </w:rPr>
        <w:t xml:space="preserve"> les amendements aux Règlements ONU annexés à l’Accord de 1958 (point 4.2.2 de l’ordre du jour)</w:t>
      </w:r>
    </w:p>
    <w:p w14:paraId="33A848E3" w14:textId="77777777" w:rsidR="001C0246" w:rsidRPr="004B23C1" w:rsidRDefault="001C0246" w:rsidP="001C0246">
      <w:pPr>
        <w:pStyle w:val="SingleTxtG"/>
        <w:rPr>
          <w:b/>
          <w:bCs/>
          <w:lang w:val="fr-FR"/>
        </w:rPr>
      </w:pPr>
      <w:r w:rsidRPr="004B23C1">
        <w:rPr>
          <w:bCs/>
          <w:lang w:val="fr-FR"/>
        </w:rPr>
        <w:t>92.</w:t>
      </w:r>
      <w:r w:rsidRPr="004B23C1">
        <w:rPr>
          <w:lang w:val="fr-FR"/>
        </w:rPr>
        <w:tab/>
        <w:t>Le WP.29 a noté qu’aucun document n’avait été soumis au titre de ce point de l’ordre du jour.</w:t>
      </w:r>
    </w:p>
    <w:p w14:paraId="5A0103E8" w14:textId="77777777" w:rsidR="001C0246" w:rsidRPr="004B23C1" w:rsidRDefault="001C0246" w:rsidP="006848C4">
      <w:pPr>
        <w:pStyle w:val="H23G"/>
        <w:rPr>
          <w:lang w:val="fr-FR"/>
        </w:rPr>
      </w:pPr>
      <w:r w:rsidRPr="004B23C1">
        <w:rPr>
          <w:bCs/>
          <w:lang w:val="fr-FR"/>
        </w:rPr>
        <w:tab/>
        <w:t>3.</w:t>
      </w:r>
      <w:r w:rsidRPr="004B23C1">
        <w:rPr>
          <w:lang w:val="fr-FR"/>
        </w:rPr>
        <w:tab/>
      </w:r>
      <w:r w:rsidRPr="004B23C1">
        <w:rPr>
          <w:bCs/>
          <w:lang w:val="fr-FR"/>
        </w:rPr>
        <w:t xml:space="preserve">Interprétation de </w:t>
      </w:r>
      <w:r w:rsidRPr="004B23C1">
        <w:rPr>
          <w:lang w:val="fr-FR"/>
        </w:rPr>
        <w:t>Règlements</w:t>
      </w:r>
      <w:r w:rsidRPr="004B23C1">
        <w:rPr>
          <w:bCs/>
          <w:lang w:val="fr-FR"/>
        </w:rPr>
        <w:t xml:space="preserve"> ONU</w:t>
      </w:r>
      <w:r w:rsidRPr="004B23C1">
        <w:rPr>
          <w:lang w:val="fr-FR"/>
        </w:rPr>
        <w:t xml:space="preserve"> </w:t>
      </w:r>
      <w:r w:rsidRPr="004B23C1">
        <w:rPr>
          <w:bCs/>
          <w:lang w:val="fr-FR"/>
        </w:rPr>
        <w:t>(point 4.2.3 de l’ordre du jour)</w:t>
      </w:r>
    </w:p>
    <w:p w14:paraId="73FFB425" w14:textId="77777777" w:rsidR="001C0246" w:rsidRPr="004B23C1" w:rsidRDefault="001C0246" w:rsidP="00FB7947">
      <w:pPr>
        <w:pStyle w:val="SingleTxtG"/>
        <w:ind w:left="2835" w:hanging="1701"/>
        <w:jc w:val="left"/>
        <w:rPr>
          <w:iCs/>
          <w:lang w:val="fr-FR"/>
        </w:rPr>
      </w:pPr>
      <w:r w:rsidRPr="004B23C1">
        <w:rPr>
          <w:i/>
          <w:iCs/>
          <w:lang w:val="fr-FR"/>
        </w:rPr>
        <w:t>Document(s)</w:t>
      </w:r>
      <w:r w:rsidRPr="004B23C1">
        <w:rPr>
          <w:lang w:val="fr-FR"/>
        </w:rPr>
        <w:t> :</w:t>
      </w:r>
      <w:r w:rsidRPr="004B23C1">
        <w:rPr>
          <w:lang w:val="fr-FR"/>
        </w:rPr>
        <w:tab/>
        <w:t>Document informel WP.29-191-23</w:t>
      </w:r>
    </w:p>
    <w:p w14:paraId="33AED99E" w14:textId="77777777" w:rsidR="001C0246" w:rsidRPr="004B23C1" w:rsidRDefault="001C0246" w:rsidP="001C0246">
      <w:pPr>
        <w:pStyle w:val="SingleTxtG"/>
        <w:rPr>
          <w:lang w:val="fr-FR"/>
        </w:rPr>
      </w:pPr>
      <w:r w:rsidRPr="004B23C1">
        <w:rPr>
          <w:lang w:val="fr-FR"/>
        </w:rPr>
        <w:t>93.</w:t>
      </w:r>
      <w:r w:rsidRPr="004B23C1">
        <w:rPr>
          <w:lang w:val="fr-FR"/>
        </w:rPr>
        <w:tab/>
        <w:t>Le représentant de l’Australie a demandé des éclaircissements (WP.29-191-23) concernant l’équivalence des prescriptions du Règlement ONU n</w:t>
      </w:r>
      <w:r w:rsidRPr="004B23C1">
        <w:rPr>
          <w:vertAlign w:val="superscript"/>
          <w:lang w:val="fr-FR"/>
        </w:rPr>
        <w:t>o</w:t>
      </w:r>
      <w:r w:rsidRPr="004B23C1">
        <w:rPr>
          <w:lang w:val="fr-FR"/>
        </w:rPr>
        <w:t> 152 (AEBS pour véhicules légers) et du Règlement ONU n</w:t>
      </w:r>
      <w:r w:rsidRPr="004B23C1">
        <w:rPr>
          <w:vertAlign w:val="superscript"/>
          <w:lang w:val="fr-FR"/>
        </w:rPr>
        <w:t>o</w:t>
      </w:r>
      <w:r w:rsidRPr="004B23C1">
        <w:rPr>
          <w:lang w:val="fr-FR"/>
        </w:rPr>
        <w:t> 131 (AEBS pour véhicules lourds) pour les véhicules de la catégorie M</w:t>
      </w:r>
      <w:r w:rsidRPr="004B23C1">
        <w:rPr>
          <w:vertAlign w:val="subscript"/>
          <w:lang w:val="fr-FR"/>
        </w:rPr>
        <w:t>3</w:t>
      </w:r>
      <w:r w:rsidRPr="004B23C1">
        <w:rPr>
          <w:lang w:val="fr-FR"/>
        </w:rPr>
        <w:t>/N</w:t>
      </w:r>
      <w:r w:rsidRPr="004B23C1">
        <w:rPr>
          <w:vertAlign w:val="subscript"/>
          <w:lang w:val="fr-FR"/>
        </w:rPr>
        <w:t>2</w:t>
      </w:r>
      <w:r w:rsidRPr="004B23C1">
        <w:rPr>
          <w:lang w:val="fr-FR"/>
        </w:rPr>
        <w:t xml:space="preserve"> d’un poids maximal inférieur ou égal à 8 tonnes équipés d’un système de freinage hydraulique, qui peuvent être homologués en vertu des deux Règlements ONU.</w:t>
      </w:r>
    </w:p>
    <w:p w14:paraId="55DF44B5" w14:textId="77777777" w:rsidR="001C0246" w:rsidRPr="004B23C1" w:rsidRDefault="001C0246" w:rsidP="001C0246">
      <w:pPr>
        <w:pStyle w:val="SingleTxtG"/>
        <w:rPr>
          <w:lang w:val="fr-FR"/>
        </w:rPr>
      </w:pPr>
      <w:r w:rsidRPr="004B23C1">
        <w:rPr>
          <w:lang w:val="fr-FR"/>
        </w:rPr>
        <w:t>94.</w:t>
      </w:r>
      <w:r w:rsidRPr="004B23C1">
        <w:rPr>
          <w:lang w:val="fr-FR"/>
        </w:rPr>
        <w:tab/>
        <w:t>Le WP.29 a décidé de transmettre la demande au GRVA, qui est l’organe chargé de ces règlements.</w:t>
      </w:r>
    </w:p>
    <w:p w14:paraId="715BCA70" w14:textId="77777777" w:rsidR="001C0246" w:rsidRPr="004B23C1" w:rsidRDefault="001C0246" w:rsidP="006848C4">
      <w:pPr>
        <w:pStyle w:val="H1G"/>
        <w:rPr>
          <w:lang w:val="fr-FR"/>
        </w:rPr>
      </w:pPr>
      <w:r w:rsidRPr="004B23C1">
        <w:rPr>
          <w:lang w:val="fr-FR"/>
        </w:rPr>
        <w:tab/>
        <w:t>C.</w:t>
      </w:r>
      <w:r w:rsidRPr="004B23C1">
        <w:rPr>
          <w:lang w:val="fr-FR"/>
        </w:rPr>
        <w:tab/>
        <w:t>Mise au point d’une homologation de type internationale de l’ensemble du véhicule (IWVTA) (point 4.3 de l’ordre du jour)</w:t>
      </w:r>
    </w:p>
    <w:p w14:paraId="69722019" w14:textId="21ABE5F5" w:rsidR="001C0246" w:rsidRPr="004B23C1" w:rsidRDefault="001C0246" w:rsidP="00FB7947">
      <w:pPr>
        <w:pStyle w:val="SingleTxtG"/>
        <w:ind w:left="2835" w:hanging="1701"/>
        <w:jc w:val="left"/>
        <w:rPr>
          <w:lang w:val="fr-FR"/>
        </w:rPr>
      </w:pPr>
      <w:r w:rsidRPr="004B23C1">
        <w:rPr>
          <w:i/>
          <w:iCs/>
          <w:lang w:val="fr-FR"/>
        </w:rPr>
        <w:t>Document(s)</w:t>
      </w:r>
      <w:r w:rsidRPr="004B23C1">
        <w:rPr>
          <w:lang w:val="fr-FR"/>
        </w:rPr>
        <w:t> :</w:t>
      </w:r>
      <w:r w:rsidRPr="004B23C1">
        <w:rPr>
          <w:lang w:val="fr-FR"/>
        </w:rPr>
        <w:tab/>
        <w:t>ECE/TRANS/WP.29/</w:t>
      </w:r>
      <w:r w:rsidRPr="004B23C1">
        <w:t>2023</w:t>
      </w:r>
      <w:r w:rsidRPr="004B23C1">
        <w:rPr>
          <w:lang w:val="fr-FR"/>
        </w:rPr>
        <w:t>/90</w:t>
      </w:r>
      <w:r w:rsidRPr="004B23C1">
        <w:rPr>
          <w:lang w:val="fr-FR"/>
        </w:rPr>
        <w:br/>
      </w:r>
      <w:r w:rsidRPr="004B23C1">
        <w:rPr>
          <w:lang w:val="fr-FR"/>
        </w:rPr>
        <w:tab/>
      </w:r>
      <w:r w:rsidRPr="004B23C1">
        <w:rPr>
          <w:iCs/>
          <w:lang w:val="fr-FR"/>
        </w:rPr>
        <w:t>Document informel WP.29-191-28</w:t>
      </w:r>
    </w:p>
    <w:p w14:paraId="5A465132" w14:textId="77777777" w:rsidR="001C0246" w:rsidRPr="004B23C1" w:rsidRDefault="001C0246" w:rsidP="001C0246">
      <w:pPr>
        <w:pStyle w:val="SingleTxtG"/>
        <w:rPr>
          <w:lang w:val="fr-FR"/>
        </w:rPr>
      </w:pPr>
      <w:r w:rsidRPr="004B23C1">
        <w:rPr>
          <w:lang w:val="fr-FR"/>
        </w:rPr>
        <w:t>95.</w:t>
      </w:r>
      <w:r w:rsidRPr="004B23C1">
        <w:rPr>
          <w:lang w:val="fr-FR"/>
        </w:rPr>
        <w:tab/>
        <w:t>Le Forum mondial a examiné le projet de série 06 d’amendements au Règlement ONU n</w:t>
      </w:r>
      <w:r w:rsidRPr="004B23C1">
        <w:rPr>
          <w:vertAlign w:val="superscript"/>
          <w:lang w:val="fr-FR"/>
        </w:rPr>
        <w:t>o</w:t>
      </w:r>
      <w:r w:rsidRPr="004B23C1">
        <w:rPr>
          <w:lang w:val="fr-FR"/>
        </w:rPr>
        <w:t> 0 au titre du point 4.3 de l’ordre du jour et a recommandé qu’il soit soumis à l’AC.1 pour mise aux voix.</w:t>
      </w:r>
    </w:p>
    <w:p w14:paraId="56A5DD81" w14:textId="77777777" w:rsidR="001C0246" w:rsidRPr="004B23C1" w:rsidRDefault="001C0246" w:rsidP="006848C4">
      <w:pPr>
        <w:pStyle w:val="H1G"/>
        <w:rPr>
          <w:lang w:val="fr-FR"/>
        </w:rPr>
      </w:pPr>
      <w:r w:rsidRPr="004B23C1">
        <w:rPr>
          <w:bCs/>
          <w:lang w:val="fr-FR"/>
        </w:rPr>
        <w:lastRenderedPageBreak/>
        <w:tab/>
        <w:t>D.</w:t>
      </w:r>
      <w:r w:rsidRPr="004B23C1">
        <w:rPr>
          <w:lang w:val="fr-FR"/>
        </w:rPr>
        <w:tab/>
      </w:r>
      <w:r w:rsidRPr="004B23C1">
        <w:rPr>
          <w:bCs/>
          <w:lang w:val="fr-FR"/>
        </w:rPr>
        <w:t>Révision 3 de l’Accord de 1958 (point 4.4 de l’ordre du jour)</w:t>
      </w:r>
    </w:p>
    <w:p w14:paraId="342F7EBF" w14:textId="77777777" w:rsidR="001C0246" w:rsidRPr="004B23C1" w:rsidRDefault="001C0246" w:rsidP="001C0246">
      <w:pPr>
        <w:pStyle w:val="SingleTxtG"/>
        <w:rPr>
          <w:lang w:val="fr-FR"/>
        </w:rPr>
      </w:pPr>
      <w:r w:rsidRPr="004B23C1">
        <w:rPr>
          <w:lang w:val="fr-FR"/>
        </w:rPr>
        <w:t>96.</w:t>
      </w:r>
      <w:r w:rsidRPr="004B23C1">
        <w:rPr>
          <w:lang w:val="fr-FR"/>
        </w:rPr>
        <w:tab/>
        <w:t>Le WP.29 a noté qu’aucun document n’avait été soumis au titre de ce point de l’ordre du jour.</w:t>
      </w:r>
    </w:p>
    <w:p w14:paraId="1D1E39E9" w14:textId="77777777" w:rsidR="001C0246" w:rsidRPr="004B23C1" w:rsidRDefault="001C0246" w:rsidP="006848C4">
      <w:pPr>
        <w:pStyle w:val="H1G"/>
        <w:rPr>
          <w:lang w:val="fr-FR"/>
        </w:rPr>
      </w:pPr>
      <w:r w:rsidRPr="004B23C1">
        <w:rPr>
          <w:lang w:val="fr-FR"/>
        </w:rPr>
        <w:tab/>
        <w:t>E.</w:t>
      </w:r>
      <w:r w:rsidRPr="004B23C1">
        <w:rPr>
          <w:lang w:val="fr-FR"/>
        </w:rPr>
        <w:tab/>
        <w:t xml:space="preserve">Élaboration d’une base de données électronique pour l’échange d’informations concernant l’homologation de type (DETA) </w:t>
      </w:r>
      <w:r w:rsidRPr="004B23C1">
        <w:rPr>
          <w:lang w:val="fr-FR"/>
        </w:rPr>
        <w:br/>
        <w:t>(point 4.5 de l’ordre du jour)</w:t>
      </w:r>
    </w:p>
    <w:p w14:paraId="2BA04EED" w14:textId="6F218037" w:rsidR="001C0246" w:rsidRPr="004B23C1" w:rsidRDefault="001C0246" w:rsidP="00FB7947">
      <w:pPr>
        <w:pStyle w:val="SingleTxtG"/>
        <w:ind w:left="2835" w:hanging="1701"/>
        <w:jc w:val="left"/>
        <w:rPr>
          <w:lang w:val="fr-FR"/>
        </w:rPr>
      </w:pPr>
      <w:r w:rsidRPr="004B23C1">
        <w:rPr>
          <w:i/>
          <w:iCs/>
          <w:lang w:val="fr-FR"/>
        </w:rPr>
        <w:t>Document(s)</w:t>
      </w:r>
      <w:r w:rsidRPr="004B23C1">
        <w:rPr>
          <w:lang w:val="fr-FR"/>
        </w:rPr>
        <w:t> :</w:t>
      </w:r>
      <w:r w:rsidRPr="004B23C1">
        <w:rPr>
          <w:lang w:val="fr-FR"/>
        </w:rPr>
        <w:tab/>
        <w:t>Documents informels WP.29-191-15, WP.29-</w:t>
      </w:r>
      <w:r w:rsidRPr="004B23C1">
        <w:rPr>
          <w:iCs/>
          <w:lang w:val="fr-FR"/>
        </w:rPr>
        <w:t>191</w:t>
      </w:r>
      <w:r w:rsidRPr="004B23C1">
        <w:rPr>
          <w:lang w:val="fr-FR"/>
        </w:rPr>
        <w:t xml:space="preserve">-17 </w:t>
      </w:r>
      <w:r w:rsidR="00FB7947" w:rsidRPr="004B23C1">
        <w:rPr>
          <w:lang w:val="fr-FR"/>
        </w:rPr>
        <w:br/>
      </w:r>
      <w:r w:rsidRPr="004B23C1">
        <w:rPr>
          <w:lang w:val="fr-FR"/>
        </w:rPr>
        <w:t>et WP.29-191-18</w:t>
      </w:r>
    </w:p>
    <w:p w14:paraId="4000A52D" w14:textId="77777777" w:rsidR="001C0246" w:rsidRPr="004B23C1" w:rsidRDefault="001C0246" w:rsidP="001C0246">
      <w:pPr>
        <w:pStyle w:val="SingleTxtG"/>
        <w:rPr>
          <w:iCs/>
          <w:lang w:val="fr-FR"/>
        </w:rPr>
      </w:pPr>
      <w:r w:rsidRPr="004B23C1">
        <w:rPr>
          <w:lang w:val="fr-FR"/>
        </w:rPr>
        <w:t>97.</w:t>
      </w:r>
      <w:r w:rsidRPr="004B23C1">
        <w:rPr>
          <w:lang w:val="fr-FR"/>
        </w:rPr>
        <w:tab/>
        <w:t>Le représentant de l’Allemagne, Président du groupe de travail informel de la DETA, a présenté au Forum mondial un rapport (WP.29-191-18) faisant le point sur l’utilisation de la base de données et rendant compte des travaux du groupe à sa quarante-huitième session, tenue le 9 novembre 2023. Il a dressé un tableau de la situation actuelle et indiqué le nombre d’homologations téléversées dans la base. Il a indiqué qu’une autorité utilisait la nouvelle fonctionnalité de « téléversement de masse » de la DETA. Expliquant que le groupe avait commencé à appliquer la décision du WP.29 concernant la fourniture d’un accès aux services techniques, il a fait part des difficultés pratiques rencontrées dans des cas particuliers, par exemple lorsqu’un constructeur est également un service technique. Il a également donné des informations sur les activités du groupe de travail informel relatives à la mise en application de l’identifiant unique (UI) et pris acte des observations reçues de la plupart des organes subsidiaires du WP.29 concernant les avantages limités de l’UI (sauf dans le cas des petits composants). Il a demandé si le GRE devrait mettre en application l’UI ou si une autre solution pouvait être trouvée.</w:t>
      </w:r>
      <w:r w:rsidRPr="004B23C1">
        <w:rPr>
          <w:color w:val="333333"/>
          <w:sz w:val="26"/>
          <w:szCs w:val="26"/>
          <w:shd w:val="clear" w:color="auto" w:fill="FFFFFF"/>
          <w:lang w:val="fr-FR"/>
        </w:rPr>
        <w:t xml:space="preserve"> </w:t>
      </w:r>
      <w:r w:rsidRPr="004B23C1">
        <w:rPr>
          <w:lang w:val="fr-FR"/>
        </w:rPr>
        <w:t>Le représentant de la CITA a exprimé des opinions et soulevé des idées similaires sur l’utilisation de l’UI (WP.29-191-15).</w:t>
      </w:r>
    </w:p>
    <w:p w14:paraId="73CD8955" w14:textId="77777777" w:rsidR="001C0246" w:rsidRPr="004B23C1" w:rsidRDefault="001C0246" w:rsidP="001C0246">
      <w:pPr>
        <w:pStyle w:val="SingleTxtG"/>
        <w:rPr>
          <w:iCs/>
          <w:lang w:val="fr-FR"/>
        </w:rPr>
      </w:pPr>
      <w:r w:rsidRPr="004B23C1">
        <w:rPr>
          <w:lang w:val="fr-FR"/>
        </w:rPr>
        <w:t>98.</w:t>
      </w:r>
      <w:r w:rsidRPr="004B23C1">
        <w:rPr>
          <w:lang w:val="fr-FR"/>
        </w:rPr>
        <w:tab/>
        <w:t>L’expert de la Finlande, Président du GRE, a déclaré qu’une autre solution pourrait être possible et a accepté de consulter le GRE sur ce point à sa prochaine session.</w:t>
      </w:r>
    </w:p>
    <w:p w14:paraId="2F1A87DA" w14:textId="77777777" w:rsidR="001C0246" w:rsidRPr="004B23C1" w:rsidRDefault="001C0246" w:rsidP="001C0246">
      <w:pPr>
        <w:pStyle w:val="SingleTxtG"/>
        <w:rPr>
          <w:lang w:val="fr-FR"/>
        </w:rPr>
      </w:pPr>
      <w:r w:rsidRPr="004B23C1">
        <w:rPr>
          <w:lang w:val="fr-FR"/>
        </w:rPr>
        <w:t>99.</w:t>
      </w:r>
      <w:r w:rsidRPr="004B23C1">
        <w:rPr>
          <w:lang w:val="fr-FR"/>
        </w:rPr>
        <w:tab/>
        <w:t>Le WP.29 a invité le GRE à y réfléchir et à aborder la question du marquage UI pour les Règlements ONU pertinents en tenant compte de toutes les incidences potentielles, y compris les coûts de mise en œuvre, et à envisager d’autres solutions de marquage (par exemple, le « marquage électronique » simplifié).</w:t>
      </w:r>
    </w:p>
    <w:p w14:paraId="27DA8758" w14:textId="71EF09C8" w:rsidR="001C0246" w:rsidRPr="004B23C1" w:rsidRDefault="001C0246" w:rsidP="001C0246">
      <w:pPr>
        <w:pStyle w:val="SingleTxtG"/>
        <w:rPr>
          <w:lang w:val="fr-FR"/>
        </w:rPr>
      </w:pPr>
      <w:r w:rsidRPr="004B23C1">
        <w:rPr>
          <w:lang w:val="fr-FR"/>
        </w:rPr>
        <w:t>10</w:t>
      </w:r>
      <w:r w:rsidRPr="004B23C1">
        <w:rPr>
          <w:lang w:val="fr-FR"/>
        </w:rPr>
        <w:t>0.</w:t>
      </w:r>
      <w:r w:rsidRPr="004B23C1">
        <w:rPr>
          <w:lang w:val="fr-FR"/>
        </w:rPr>
        <w:tab/>
        <w:t>Le WP.29 a décidé de reprendre la discussion sur la manière de faire avancer le concept de marquage UI à sa session suivante.</w:t>
      </w:r>
    </w:p>
    <w:p w14:paraId="058709F2" w14:textId="77777777" w:rsidR="001C0246" w:rsidRPr="004B23C1" w:rsidRDefault="001C0246" w:rsidP="001C0246">
      <w:pPr>
        <w:pStyle w:val="SingleTxtG"/>
        <w:rPr>
          <w:iCs/>
          <w:lang w:val="fr-FR"/>
        </w:rPr>
      </w:pPr>
      <w:r w:rsidRPr="004B23C1">
        <w:rPr>
          <w:lang w:val="fr-FR"/>
        </w:rPr>
        <w:t>101.</w:t>
      </w:r>
      <w:r w:rsidRPr="004B23C1">
        <w:rPr>
          <w:lang w:val="fr-FR"/>
        </w:rPr>
        <w:tab/>
        <w:t>Le Forum mondial a remercié l’Allemagne de continuer à héberger la DETA.</w:t>
      </w:r>
    </w:p>
    <w:p w14:paraId="28954DA0" w14:textId="77777777" w:rsidR="001C0246" w:rsidRPr="004B23C1" w:rsidRDefault="001C0246" w:rsidP="006848C4">
      <w:pPr>
        <w:pStyle w:val="H1G"/>
        <w:rPr>
          <w:szCs w:val="24"/>
          <w:lang w:val="fr-FR"/>
        </w:rPr>
      </w:pPr>
      <w:r w:rsidRPr="004B23C1">
        <w:rPr>
          <w:lang w:val="fr-FR"/>
        </w:rPr>
        <w:tab/>
        <w:t>F.</w:t>
      </w:r>
      <w:r w:rsidRPr="004B23C1">
        <w:rPr>
          <w:lang w:val="fr-FR"/>
        </w:rPr>
        <w:tab/>
        <w:t>Examen de projets d’amendements à des Règlements ONU existants, soumis par le GRE (point 4.6 de l’ordre du jour)</w:t>
      </w:r>
    </w:p>
    <w:p w14:paraId="02CFBC42" w14:textId="77777777" w:rsidR="001C0246" w:rsidRPr="004B23C1" w:rsidRDefault="001C0246" w:rsidP="00FB7947">
      <w:pPr>
        <w:pStyle w:val="SingleTxtG"/>
        <w:ind w:left="2835" w:hanging="1701"/>
        <w:jc w:val="left"/>
        <w:rPr>
          <w:i/>
          <w:iCs/>
          <w:lang w:val="en-GB"/>
        </w:rPr>
      </w:pPr>
      <w:r w:rsidRPr="004B23C1">
        <w:rPr>
          <w:i/>
          <w:iCs/>
          <w:lang w:val="en-GB"/>
        </w:rPr>
        <w:t>Document(s)</w:t>
      </w:r>
      <w:r w:rsidRPr="004B23C1">
        <w:rPr>
          <w:lang w:val="en-GB"/>
        </w:rPr>
        <w:t> :</w:t>
      </w:r>
      <w:r w:rsidRPr="004B23C1">
        <w:rPr>
          <w:lang w:val="en-GB"/>
        </w:rPr>
        <w:tab/>
        <w:t>ECE/TRANS/WP.</w:t>
      </w:r>
      <w:r w:rsidRPr="004B23C1">
        <w:rPr>
          <w:lang w:val="fr-FR"/>
        </w:rPr>
        <w:t>29</w:t>
      </w:r>
      <w:r w:rsidRPr="004B23C1">
        <w:rPr>
          <w:lang w:val="en-GB"/>
        </w:rPr>
        <w:t>/2023/91</w:t>
      </w:r>
      <w:r w:rsidRPr="004B23C1">
        <w:rPr>
          <w:lang w:val="en-GB"/>
        </w:rPr>
        <w:br/>
        <w:t>ECE/TRANS/WP.29/2023/92</w:t>
      </w:r>
      <w:r w:rsidRPr="004B23C1">
        <w:rPr>
          <w:lang w:val="en-GB"/>
        </w:rPr>
        <w:br/>
        <w:t>ECE/TRANS/WP.29/2023/93</w:t>
      </w:r>
      <w:r w:rsidRPr="004B23C1">
        <w:rPr>
          <w:lang w:val="en-GB"/>
        </w:rPr>
        <w:br/>
        <w:t>ECE/TRANS/WP.29/2023/94</w:t>
      </w:r>
      <w:r w:rsidRPr="004B23C1">
        <w:rPr>
          <w:lang w:val="en-GB"/>
        </w:rPr>
        <w:br/>
        <w:t>ECE/TRANS/WP.29/2023/95</w:t>
      </w:r>
      <w:r w:rsidRPr="004B23C1">
        <w:rPr>
          <w:lang w:val="en-GB"/>
        </w:rPr>
        <w:br/>
        <w:t>ECE/TRANS/WP.29/2023/96</w:t>
      </w:r>
      <w:r w:rsidRPr="004B23C1">
        <w:rPr>
          <w:lang w:val="en-GB"/>
        </w:rPr>
        <w:br/>
        <w:t>ECE/TRANS/WP.29/2023/97</w:t>
      </w:r>
    </w:p>
    <w:p w14:paraId="7675EE3D" w14:textId="77777777" w:rsidR="001C0246" w:rsidRPr="004B23C1" w:rsidRDefault="001C0246" w:rsidP="001C0246">
      <w:pPr>
        <w:pStyle w:val="SingleTxtG"/>
        <w:rPr>
          <w:lang w:val="fr-FR"/>
        </w:rPr>
      </w:pPr>
      <w:r w:rsidRPr="004B23C1">
        <w:rPr>
          <w:lang w:val="fr-FR"/>
        </w:rPr>
        <w:t>102.</w:t>
      </w:r>
      <w:r w:rsidRPr="004B23C1">
        <w:rPr>
          <w:lang w:val="fr-FR"/>
        </w:rPr>
        <w:tab/>
        <w:t>Le Forum mondial a examiné les projets d’amendements présentés au titre des points 4.6.1 à 4.6.7 de l’ordre du jour et a recommandé qu’ils soient soumis à l’AC.1 pour mise aux voix.</w:t>
      </w:r>
    </w:p>
    <w:p w14:paraId="25419832" w14:textId="77777777" w:rsidR="001C0246" w:rsidRPr="004B23C1" w:rsidRDefault="001C0246" w:rsidP="001C0246">
      <w:pPr>
        <w:pStyle w:val="SingleTxtG"/>
        <w:rPr>
          <w:lang w:val="fr-FR"/>
        </w:rPr>
      </w:pPr>
      <w:r w:rsidRPr="004B23C1">
        <w:rPr>
          <w:lang w:val="fr-FR"/>
        </w:rPr>
        <w:t>103.</w:t>
      </w:r>
      <w:r w:rsidRPr="004B23C1">
        <w:rPr>
          <w:lang w:val="fr-FR"/>
        </w:rPr>
        <w:tab/>
        <w:t>Au titre des points 4.6.1, 4.6.2 et 4.6.3 de l’ordre du jour, le Président du GRE a brièvement présenté la nouvelle série d’amendements aux Règlements ONU n</w:t>
      </w:r>
      <w:r w:rsidRPr="004B23C1">
        <w:rPr>
          <w:vertAlign w:val="superscript"/>
          <w:lang w:val="fr-FR"/>
        </w:rPr>
        <w:t>os</w:t>
      </w:r>
      <w:r w:rsidRPr="004B23C1">
        <w:rPr>
          <w:lang w:val="fr-FR"/>
        </w:rPr>
        <w:t xml:space="preserve"> 53, 74 et 86, visant à interdire progressivement l’installation d’anciens dispositifs d’éclairage ou de signalisation lumineuse. Il a précisé que des dispositions similaires pour le Règlement ONU </w:t>
      </w:r>
      <w:r w:rsidRPr="004B23C1">
        <w:rPr>
          <w:lang w:val="fr-FR"/>
        </w:rPr>
        <w:lastRenderedPageBreak/>
        <w:t>n</w:t>
      </w:r>
      <w:r w:rsidRPr="004B23C1">
        <w:rPr>
          <w:vertAlign w:val="superscript"/>
          <w:lang w:val="fr-FR"/>
        </w:rPr>
        <w:t>o</w:t>
      </w:r>
      <w:r w:rsidRPr="004B23C1">
        <w:rPr>
          <w:lang w:val="fr-FR"/>
        </w:rPr>
        <w:t> 48 seraient soumises aux sessions de mars 2024 du WP.29 et de l’AC.1 dans le cadre du projet de nouvelle série 09 d’amendements.</w:t>
      </w:r>
    </w:p>
    <w:p w14:paraId="60786E49" w14:textId="77777777" w:rsidR="001C0246" w:rsidRPr="004B23C1" w:rsidRDefault="001C0246" w:rsidP="006848C4">
      <w:pPr>
        <w:pStyle w:val="H1G"/>
        <w:rPr>
          <w:lang w:val="fr-FR"/>
        </w:rPr>
      </w:pPr>
      <w:r w:rsidRPr="004B23C1">
        <w:rPr>
          <w:lang w:val="fr-FR"/>
        </w:rPr>
        <w:tab/>
        <w:t>G.</w:t>
      </w:r>
      <w:r w:rsidRPr="004B23C1">
        <w:rPr>
          <w:lang w:val="fr-FR"/>
        </w:rPr>
        <w:tab/>
        <w:t>Examen de projets d’amendements à des Règlements ONU existants, soumis par le GRSG (point 4.7 de l’ordre du jour)</w:t>
      </w:r>
    </w:p>
    <w:p w14:paraId="072BC23C" w14:textId="77777777" w:rsidR="001C0246" w:rsidRPr="004B23C1" w:rsidRDefault="001C0246" w:rsidP="00FB7947">
      <w:pPr>
        <w:pStyle w:val="SingleTxtG"/>
        <w:ind w:left="2835" w:hanging="1701"/>
        <w:jc w:val="left"/>
        <w:rPr>
          <w:lang w:val="en-GB"/>
        </w:rPr>
      </w:pPr>
      <w:r w:rsidRPr="004B23C1">
        <w:rPr>
          <w:i/>
          <w:iCs/>
          <w:lang w:val="en-GB"/>
        </w:rPr>
        <w:t>Document(s)</w:t>
      </w:r>
      <w:r w:rsidRPr="004B23C1">
        <w:rPr>
          <w:lang w:val="en-GB"/>
        </w:rPr>
        <w:t> :</w:t>
      </w:r>
      <w:r w:rsidRPr="004B23C1">
        <w:rPr>
          <w:lang w:val="en-GB"/>
        </w:rPr>
        <w:tab/>
        <w:t>ECE/TRANS/WP.29/2023/98/Rev.1, ECE/TRANS/WP.29/2023/99, ECE/TRANS/WP.29/2023/100, ECE/TRANS/WP.29/2023/101, ECE/TRANS/WP.29/2023/102, ECE/TRANS/WP.29/2023/103, ECE/TRANS/WP.29/2023/104</w:t>
      </w:r>
    </w:p>
    <w:p w14:paraId="34C737DD" w14:textId="77777777" w:rsidR="001C0246" w:rsidRPr="004B23C1" w:rsidRDefault="001C0246" w:rsidP="001C0246">
      <w:pPr>
        <w:pStyle w:val="SingleTxtG"/>
        <w:rPr>
          <w:color w:val="000000"/>
          <w:lang w:val="fr-FR"/>
        </w:rPr>
      </w:pPr>
      <w:r w:rsidRPr="004B23C1">
        <w:rPr>
          <w:lang w:val="fr-FR"/>
        </w:rPr>
        <w:t>104.</w:t>
      </w:r>
      <w:r w:rsidRPr="004B23C1">
        <w:rPr>
          <w:lang w:val="fr-FR"/>
        </w:rPr>
        <w:tab/>
        <w:t>Le Forum mondial a examiné les projets d’amendements présentés au titre des points 4.7.1 à 4.7.7 de l’ordre du jour et a recommandé qu’ils soient soumis à l’AC.1 pour mise aux voix.</w:t>
      </w:r>
    </w:p>
    <w:p w14:paraId="59B6D860" w14:textId="77777777" w:rsidR="001C0246" w:rsidRPr="004B23C1" w:rsidRDefault="001C0246" w:rsidP="001C0246">
      <w:pPr>
        <w:pStyle w:val="SingleTxtG"/>
        <w:rPr>
          <w:lang w:val="fr-FR"/>
        </w:rPr>
      </w:pPr>
      <w:r w:rsidRPr="004B23C1">
        <w:rPr>
          <w:lang w:val="fr-FR"/>
        </w:rPr>
        <w:t>105.</w:t>
      </w:r>
      <w:r w:rsidRPr="004B23C1">
        <w:rPr>
          <w:lang w:val="fr-FR"/>
        </w:rPr>
        <w:tab/>
        <w:t>Au titre du point 4.7.1 de l’ordre du jour, le Président du GRSG a présenté la nouvelle série d’amendements au Règlement ONU n</w:t>
      </w:r>
      <w:r w:rsidRPr="004B23C1">
        <w:rPr>
          <w:vertAlign w:val="superscript"/>
          <w:lang w:val="fr-FR"/>
        </w:rPr>
        <w:t>o</w:t>
      </w:r>
      <w:r w:rsidRPr="004B23C1">
        <w:rPr>
          <w:lang w:val="fr-FR"/>
        </w:rPr>
        <w:t> 160 (Enregistreur de données de route), concernant les dispositions relatives aux procédures de vérification de la précision des données d’accélération.</w:t>
      </w:r>
    </w:p>
    <w:p w14:paraId="5697B277" w14:textId="77777777" w:rsidR="001C0246" w:rsidRPr="004B23C1" w:rsidRDefault="001C0246" w:rsidP="006848C4">
      <w:pPr>
        <w:pStyle w:val="H1G"/>
        <w:rPr>
          <w:lang w:val="fr-FR"/>
        </w:rPr>
      </w:pPr>
      <w:r w:rsidRPr="004B23C1">
        <w:rPr>
          <w:bCs/>
          <w:lang w:val="fr-FR"/>
        </w:rPr>
        <w:tab/>
        <w:t>H.</w:t>
      </w:r>
      <w:r w:rsidRPr="004B23C1">
        <w:rPr>
          <w:lang w:val="fr-FR"/>
        </w:rPr>
        <w:tab/>
      </w:r>
      <w:r w:rsidRPr="004B23C1">
        <w:rPr>
          <w:bCs/>
          <w:lang w:val="fr-FR"/>
        </w:rPr>
        <w:t xml:space="preserve">Examen de projets </w:t>
      </w:r>
      <w:r w:rsidRPr="004B23C1">
        <w:rPr>
          <w:lang w:val="fr-FR"/>
        </w:rPr>
        <w:t>d’amendements</w:t>
      </w:r>
      <w:r w:rsidRPr="004B23C1">
        <w:rPr>
          <w:bCs/>
          <w:lang w:val="fr-FR"/>
        </w:rPr>
        <w:t xml:space="preserve"> à des Règlements ONU existants, soumis par le GRSP (point 4.8 de l’ordre du jour)</w:t>
      </w:r>
    </w:p>
    <w:p w14:paraId="14516CFA" w14:textId="3A4C754F" w:rsidR="001C0246" w:rsidRPr="004B23C1" w:rsidRDefault="001C0246" w:rsidP="00FB7947">
      <w:pPr>
        <w:pStyle w:val="SingleTxtG"/>
        <w:ind w:left="2835" w:hanging="1701"/>
        <w:jc w:val="left"/>
        <w:rPr>
          <w:rFonts w:eastAsia="SimSun"/>
          <w:lang w:val="fr-FR"/>
        </w:rPr>
      </w:pPr>
      <w:r w:rsidRPr="004B23C1">
        <w:rPr>
          <w:i/>
          <w:iCs/>
          <w:lang w:val="fr-FR"/>
        </w:rPr>
        <w:t>Document(s)</w:t>
      </w:r>
      <w:r w:rsidRPr="004B23C1">
        <w:rPr>
          <w:lang w:val="fr-FR"/>
        </w:rPr>
        <w:t> :</w:t>
      </w:r>
      <w:r w:rsidRPr="004B23C1">
        <w:rPr>
          <w:lang w:val="fr-FR"/>
        </w:rPr>
        <w:tab/>
        <w:t xml:space="preserve">ECE/TRANS/WP.29/2023/105 </w:t>
      </w:r>
      <w:r w:rsidR="00FB7947" w:rsidRPr="004B23C1">
        <w:rPr>
          <w:lang w:val="fr-FR"/>
        </w:rPr>
        <w:br/>
      </w:r>
      <w:r w:rsidRPr="004B23C1">
        <w:rPr>
          <w:lang w:val="fr-FR"/>
        </w:rPr>
        <w:t>ECE/TRANS/WP.29/2023/106</w:t>
      </w:r>
      <w:r w:rsidR="00FB7947" w:rsidRPr="004B23C1">
        <w:rPr>
          <w:lang w:val="fr-FR"/>
        </w:rPr>
        <w:br/>
      </w:r>
      <w:r w:rsidRPr="004B23C1">
        <w:rPr>
          <w:lang w:val="fr-FR"/>
        </w:rPr>
        <w:t>ECE/TRANS/WP.29/2023/107</w:t>
      </w:r>
      <w:r w:rsidR="00FB7947" w:rsidRPr="004B23C1">
        <w:rPr>
          <w:lang w:val="fr-FR"/>
        </w:rPr>
        <w:br/>
      </w:r>
      <w:r w:rsidRPr="004B23C1">
        <w:rPr>
          <w:lang w:val="fr-FR"/>
        </w:rPr>
        <w:t>ECE/TRANS/WP.29/2023/108</w:t>
      </w:r>
      <w:r w:rsidR="00FB7947" w:rsidRPr="004B23C1">
        <w:rPr>
          <w:lang w:val="fr-FR"/>
        </w:rPr>
        <w:br/>
      </w:r>
      <w:r w:rsidRPr="004B23C1">
        <w:rPr>
          <w:lang w:val="fr-FR"/>
        </w:rPr>
        <w:t>ECE/TRANS/WP.29/2023/109</w:t>
      </w:r>
      <w:r w:rsidR="00FB7947" w:rsidRPr="004B23C1">
        <w:rPr>
          <w:lang w:val="fr-FR"/>
        </w:rPr>
        <w:br/>
      </w:r>
      <w:r w:rsidRPr="004B23C1">
        <w:rPr>
          <w:lang w:val="fr-FR"/>
        </w:rPr>
        <w:t>ECE/TRANS/WP.29/2023/110</w:t>
      </w:r>
      <w:r w:rsidR="00FB7947" w:rsidRPr="004B23C1">
        <w:rPr>
          <w:lang w:val="fr-FR"/>
        </w:rPr>
        <w:br/>
      </w:r>
      <w:r w:rsidRPr="004B23C1">
        <w:rPr>
          <w:lang w:val="fr-FR"/>
        </w:rPr>
        <w:t>ECE/TRANS/WP.29/2023/111</w:t>
      </w:r>
      <w:r w:rsidR="00FB7947" w:rsidRPr="004B23C1">
        <w:rPr>
          <w:lang w:val="fr-FR"/>
        </w:rPr>
        <w:br/>
      </w:r>
      <w:r w:rsidRPr="004B23C1">
        <w:rPr>
          <w:lang w:val="fr-FR"/>
        </w:rPr>
        <w:t>ECE/TRANS/WP.29/2023/112 et Corr.1</w:t>
      </w:r>
      <w:r w:rsidR="00FB7947" w:rsidRPr="004B23C1">
        <w:rPr>
          <w:lang w:val="fr-FR"/>
        </w:rPr>
        <w:br/>
      </w:r>
      <w:r w:rsidRPr="004B23C1">
        <w:rPr>
          <w:lang w:val="fr-FR"/>
        </w:rPr>
        <w:t>ECE/TRANS/WP.29/2023/113 et Corr.1</w:t>
      </w:r>
      <w:r w:rsidR="00FB7947" w:rsidRPr="004B23C1">
        <w:rPr>
          <w:lang w:val="fr-FR"/>
        </w:rPr>
        <w:br/>
      </w:r>
      <w:r w:rsidRPr="004B23C1">
        <w:rPr>
          <w:lang w:val="fr-FR"/>
        </w:rPr>
        <w:t>ECE/TRANS/WP.29/2023/114 et Corr.1</w:t>
      </w:r>
      <w:r w:rsidR="00FB7947" w:rsidRPr="004B23C1">
        <w:rPr>
          <w:lang w:val="fr-FR"/>
        </w:rPr>
        <w:br/>
      </w:r>
      <w:r w:rsidRPr="004B23C1">
        <w:rPr>
          <w:lang w:val="fr-FR"/>
        </w:rPr>
        <w:t>ECE/TRANS/WP.29/2023/115 et Corr.1</w:t>
      </w:r>
      <w:r w:rsidR="00FB7947" w:rsidRPr="004B23C1">
        <w:rPr>
          <w:lang w:val="fr-FR"/>
        </w:rPr>
        <w:br/>
      </w:r>
      <w:r w:rsidRPr="004B23C1">
        <w:rPr>
          <w:lang w:val="fr-FR"/>
        </w:rPr>
        <w:t>ECE/TRANS/WP.29/2023/116 et Corr.1</w:t>
      </w:r>
      <w:r w:rsidR="00FB7947" w:rsidRPr="004B23C1">
        <w:rPr>
          <w:lang w:val="fr-FR"/>
        </w:rPr>
        <w:br/>
      </w:r>
      <w:r w:rsidRPr="004B23C1">
        <w:rPr>
          <w:lang w:val="fr-FR"/>
        </w:rPr>
        <w:t>ECE/TRANS/WP.29/2023/117 et Corr.1</w:t>
      </w:r>
      <w:r w:rsidR="00FB7947" w:rsidRPr="004B23C1">
        <w:rPr>
          <w:lang w:val="fr-FR"/>
        </w:rPr>
        <w:br/>
      </w:r>
      <w:r w:rsidRPr="004B23C1">
        <w:rPr>
          <w:lang w:val="fr-FR"/>
        </w:rPr>
        <w:t>ECE/TRANS/WP.29/2023/118</w:t>
      </w:r>
      <w:r w:rsidR="00FB7947" w:rsidRPr="004B23C1">
        <w:rPr>
          <w:lang w:val="fr-FR"/>
        </w:rPr>
        <w:br/>
      </w:r>
      <w:r w:rsidRPr="004B23C1">
        <w:rPr>
          <w:lang w:val="fr-FR"/>
        </w:rPr>
        <w:t>ECE/TRANS/WP.29/2023/119 et Corr.1</w:t>
      </w:r>
      <w:r w:rsidR="00FB7947" w:rsidRPr="004B23C1">
        <w:rPr>
          <w:lang w:val="fr-FR"/>
        </w:rPr>
        <w:br/>
      </w:r>
      <w:r w:rsidRPr="004B23C1">
        <w:rPr>
          <w:lang w:val="fr-FR"/>
        </w:rPr>
        <w:t>ECE/TRANS/WP.29/2023/120 et Corr.1</w:t>
      </w:r>
      <w:r w:rsidR="00FB7947" w:rsidRPr="004B23C1">
        <w:rPr>
          <w:lang w:val="fr-FR"/>
        </w:rPr>
        <w:br/>
      </w:r>
      <w:r w:rsidRPr="004B23C1">
        <w:rPr>
          <w:lang w:val="fr-FR"/>
        </w:rPr>
        <w:t>ECE/TRANS/WP.29/2023/121 et Corr.1</w:t>
      </w:r>
      <w:r w:rsidR="00FB7947" w:rsidRPr="004B23C1">
        <w:rPr>
          <w:lang w:val="fr-FR"/>
        </w:rPr>
        <w:br/>
      </w:r>
      <w:r w:rsidRPr="004B23C1">
        <w:rPr>
          <w:lang w:val="fr-FR"/>
        </w:rPr>
        <w:t>ECE/TRANS/WP.29/2023/122</w:t>
      </w:r>
      <w:r w:rsidR="00FB7947" w:rsidRPr="004B23C1">
        <w:rPr>
          <w:lang w:val="fr-FR"/>
        </w:rPr>
        <w:br/>
      </w:r>
      <w:r w:rsidRPr="004B23C1">
        <w:rPr>
          <w:lang w:val="fr-FR"/>
        </w:rPr>
        <w:t>ECE/TRANS/WP.29/2023/123 et Corr.1</w:t>
      </w:r>
      <w:r w:rsidR="00FB7947" w:rsidRPr="004B23C1">
        <w:rPr>
          <w:lang w:val="fr-FR"/>
        </w:rPr>
        <w:br/>
      </w:r>
      <w:r w:rsidRPr="004B23C1">
        <w:rPr>
          <w:lang w:val="fr-FR"/>
        </w:rPr>
        <w:t>ECE/TRANS/WP.29/2023/124 et Corr.1</w:t>
      </w:r>
      <w:r w:rsidR="00FB7947" w:rsidRPr="004B23C1">
        <w:rPr>
          <w:lang w:val="fr-FR"/>
        </w:rPr>
        <w:br/>
      </w:r>
      <w:r w:rsidRPr="004B23C1">
        <w:rPr>
          <w:lang w:val="fr-FR"/>
        </w:rPr>
        <w:t>ECE/TRANS/WP.29/2023/125</w:t>
      </w:r>
      <w:bookmarkStart w:id="7" w:name="_Hlk150441833"/>
      <w:bookmarkEnd w:id="7"/>
    </w:p>
    <w:p w14:paraId="12CE718A" w14:textId="77777777" w:rsidR="001C0246" w:rsidRPr="004B23C1" w:rsidRDefault="001C0246" w:rsidP="001C0246">
      <w:pPr>
        <w:pStyle w:val="SingleTxtG"/>
        <w:rPr>
          <w:lang w:val="fr-FR"/>
        </w:rPr>
      </w:pPr>
      <w:r w:rsidRPr="004B23C1">
        <w:rPr>
          <w:lang w:val="fr-FR"/>
        </w:rPr>
        <w:t>106.</w:t>
      </w:r>
      <w:r w:rsidRPr="004B23C1">
        <w:rPr>
          <w:lang w:val="fr-FR"/>
        </w:rPr>
        <w:tab/>
        <w:t>Le Forum mondial a examiné les projets d’amendements présentés au titre des points 4.8.1 à 4.8.21 de l’ordre du jour et a recommandé qu’ils soient soumis à l’AC.1 pour mise aux voix, à l’exception du point 4.8.11, qui a été renvoyé au GRSP pour complément d’examen (voir le paragraphe 6 d) ci-dessus).</w:t>
      </w:r>
      <w:bookmarkStart w:id="8" w:name="_Hlk66268498"/>
      <w:bookmarkEnd w:id="8"/>
    </w:p>
    <w:p w14:paraId="14E66FE3" w14:textId="77777777" w:rsidR="001C0246" w:rsidRPr="004B23C1" w:rsidRDefault="001C0246" w:rsidP="001C0246">
      <w:pPr>
        <w:pStyle w:val="SingleTxtG"/>
        <w:rPr>
          <w:lang w:val="fr-FR"/>
        </w:rPr>
      </w:pPr>
      <w:r w:rsidRPr="004B23C1">
        <w:rPr>
          <w:lang w:val="fr-FR"/>
        </w:rPr>
        <w:t>107.</w:t>
      </w:r>
      <w:r w:rsidRPr="004B23C1">
        <w:rPr>
          <w:lang w:val="fr-FR"/>
        </w:rPr>
        <w:tab/>
        <w:t>Au titre des points 4.8.1 à 4.8.8 de l’ordre du jour, le secrétariat a présenté, au nom du Président du GRSP, des projets de série d’amendements aux Règlements ONU n</w:t>
      </w:r>
      <w:r w:rsidRPr="004B23C1">
        <w:rPr>
          <w:vertAlign w:val="superscript"/>
          <w:lang w:val="fr-FR"/>
        </w:rPr>
        <w:t>os</w:t>
      </w:r>
      <w:r w:rsidRPr="004B23C1">
        <w:rPr>
          <w:lang w:val="fr-FR"/>
        </w:rPr>
        <w:t> 16, 17, 94, 95, 129, 134, 137 et 145 visant, entre autres, à ajouter dans ces Règlements des dispositions relatives aux véhicules fonctionnant à l’hydrogène, harmonisées avec l’amendement 1 au RTM ONU n</w:t>
      </w:r>
      <w:r w:rsidRPr="004B23C1">
        <w:rPr>
          <w:vertAlign w:val="superscript"/>
          <w:lang w:val="fr-FR"/>
        </w:rPr>
        <w:t>o</w:t>
      </w:r>
      <w:r w:rsidRPr="004B23C1">
        <w:rPr>
          <w:lang w:val="fr-FR"/>
        </w:rPr>
        <w:t> 13, et des dispositions relatives à l’utilisation des ancrages pour fixation inférieure.</w:t>
      </w:r>
    </w:p>
    <w:p w14:paraId="675F0625" w14:textId="77777777" w:rsidR="001C0246" w:rsidRPr="004B23C1" w:rsidRDefault="001C0246" w:rsidP="006848C4">
      <w:pPr>
        <w:pStyle w:val="H1G"/>
        <w:rPr>
          <w:lang w:val="fr-FR"/>
        </w:rPr>
      </w:pPr>
      <w:r w:rsidRPr="004B23C1">
        <w:rPr>
          <w:lang w:val="fr-FR"/>
        </w:rPr>
        <w:lastRenderedPageBreak/>
        <w:tab/>
        <w:t>I.</w:t>
      </w:r>
      <w:r w:rsidRPr="004B23C1">
        <w:rPr>
          <w:lang w:val="fr-FR"/>
        </w:rPr>
        <w:tab/>
        <w:t>Examen de projets d’amendements à des Règlements ONU existants, soumis par le GRPE (point 4.9 de l’ordre du jour)</w:t>
      </w:r>
    </w:p>
    <w:p w14:paraId="437B9980" w14:textId="5F32A7DF" w:rsidR="001C0246" w:rsidRPr="004B23C1" w:rsidRDefault="001C0246" w:rsidP="00FB7947">
      <w:pPr>
        <w:pStyle w:val="SingleTxtG"/>
        <w:ind w:left="2835" w:hanging="1701"/>
        <w:jc w:val="left"/>
        <w:rPr>
          <w:rFonts w:eastAsia="SimSun"/>
          <w:lang w:val="en-GB"/>
        </w:rPr>
      </w:pPr>
      <w:r w:rsidRPr="004B23C1">
        <w:rPr>
          <w:i/>
          <w:iCs/>
          <w:lang w:val="en-GB"/>
        </w:rPr>
        <w:t>Document(s)</w:t>
      </w:r>
      <w:r w:rsidRPr="004B23C1">
        <w:rPr>
          <w:lang w:val="en-GB"/>
        </w:rPr>
        <w:t> :</w:t>
      </w:r>
      <w:r w:rsidRPr="004B23C1">
        <w:rPr>
          <w:lang w:val="en-GB"/>
        </w:rPr>
        <w:tab/>
        <w:t>ECE/TRANS/WP.29/2023/126</w:t>
      </w:r>
      <w:r w:rsidRPr="004B23C1">
        <w:rPr>
          <w:lang w:val="en-GB"/>
        </w:rPr>
        <w:br/>
        <w:t>ECE/TRANS/WP.29/2023/127</w:t>
      </w:r>
      <w:r w:rsidRPr="004B23C1">
        <w:rPr>
          <w:lang w:val="en-GB"/>
        </w:rPr>
        <w:br/>
        <w:t>ECE/TRANS/WP.29/2023/128</w:t>
      </w:r>
    </w:p>
    <w:p w14:paraId="77BC9817" w14:textId="77777777" w:rsidR="001C0246" w:rsidRPr="004B23C1" w:rsidRDefault="001C0246" w:rsidP="001C0246">
      <w:pPr>
        <w:pStyle w:val="SingleTxtG"/>
        <w:rPr>
          <w:lang w:val="fr-FR"/>
        </w:rPr>
      </w:pPr>
      <w:r w:rsidRPr="004B23C1">
        <w:rPr>
          <w:lang w:val="fr-FR"/>
        </w:rPr>
        <w:t>108.</w:t>
      </w:r>
      <w:r w:rsidRPr="004B23C1">
        <w:rPr>
          <w:lang w:val="fr-FR"/>
        </w:rPr>
        <w:tab/>
        <w:t>Le Forum mondial a examiné les projets d’amendements présentés au titre des points 4.9.1 et 4.9.3 de l’ordre du jour et a recommandé qu’ils soient soumis à l’AC.1 pour mise aux voix.</w:t>
      </w:r>
    </w:p>
    <w:p w14:paraId="1923AD55" w14:textId="77777777" w:rsidR="001C0246" w:rsidRPr="004B23C1" w:rsidRDefault="001C0246" w:rsidP="006848C4">
      <w:pPr>
        <w:pStyle w:val="H1G"/>
        <w:rPr>
          <w:lang w:val="fr-FR"/>
        </w:rPr>
      </w:pPr>
      <w:r w:rsidRPr="004B23C1">
        <w:rPr>
          <w:bCs/>
          <w:lang w:val="fr-FR"/>
        </w:rPr>
        <w:tab/>
        <w:t>J.</w:t>
      </w:r>
      <w:r w:rsidRPr="004B23C1">
        <w:rPr>
          <w:lang w:val="fr-FR"/>
        </w:rPr>
        <w:tab/>
      </w:r>
      <w:r w:rsidRPr="004B23C1">
        <w:rPr>
          <w:bCs/>
          <w:lang w:val="fr-FR"/>
        </w:rPr>
        <w:t>Examen de projets d’amendements à des Règlements ONU existants, soumis par le GRVA (point 4.10 de l’ordre du jour)</w:t>
      </w:r>
    </w:p>
    <w:p w14:paraId="08BD5CD7" w14:textId="77777777" w:rsidR="001C0246" w:rsidRPr="004B23C1" w:rsidRDefault="001C0246" w:rsidP="00FB7947">
      <w:pPr>
        <w:pStyle w:val="SingleTxtG"/>
        <w:ind w:left="2835" w:hanging="1701"/>
        <w:jc w:val="left"/>
        <w:rPr>
          <w:rFonts w:eastAsia="SimSun"/>
          <w:lang w:val="en-GB"/>
        </w:rPr>
      </w:pPr>
      <w:r w:rsidRPr="004B23C1">
        <w:rPr>
          <w:i/>
          <w:iCs/>
          <w:lang w:val="en-GB"/>
        </w:rPr>
        <w:t>Document(s)</w:t>
      </w:r>
      <w:r w:rsidRPr="004B23C1">
        <w:rPr>
          <w:lang w:val="en-GB"/>
        </w:rPr>
        <w:t> :</w:t>
      </w:r>
      <w:r w:rsidRPr="004B23C1">
        <w:rPr>
          <w:lang w:val="en-GB"/>
        </w:rPr>
        <w:tab/>
        <w:t>ECE/TRANS/WP.29/2023/129</w:t>
      </w:r>
      <w:r w:rsidRPr="004B23C1">
        <w:rPr>
          <w:lang w:val="en-GB"/>
        </w:rPr>
        <w:br/>
        <w:t>ECE/TRANS/WP.29/2023/130</w:t>
      </w:r>
      <w:r w:rsidRPr="004B23C1">
        <w:rPr>
          <w:lang w:val="en-GB"/>
        </w:rPr>
        <w:br/>
        <w:t>ECE/TRANS/WP.29/2023/131</w:t>
      </w:r>
      <w:r w:rsidRPr="004B23C1">
        <w:rPr>
          <w:lang w:val="en-GB"/>
        </w:rPr>
        <w:br/>
        <w:t>ECE/TRANS/WP.29/2023/132</w:t>
      </w:r>
    </w:p>
    <w:p w14:paraId="639F581B" w14:textId="77777777" w:rsidR="001C0246" w:rsidRPr="004B23C1" w:rsidRDefault="001C0246" w:rsidP="001C0246">
      <w:pPr>
        <w:pStyle w:val="SingleTxtG"/>
        <w:rPr>
          <w:lang w:val="fr-FR"/>
        </w:rPr>
      </w:pPr>
      <w:r w:rsidRPr="004B23C1">
        <w:rPr>
          <w:lang w:val="fr-FR"/>
        </w:rPr>
        <w:t>109.</w:t>
      </w:r>
      <w:r w:rsidRPr="004B23C1">
        <w:rPr>
          <w:lang w:val="fr-FR"/>
        </w:rPr>
        <w:tab/>
        <w:t>Le Forum mondial a examiné les projets d’amendements présentés au titre des points 4.10.1 à 4.10.4 de l’ordre du jour et a recommandé qu’ils soient soumis à l’AC.1 pour mise aux voix.</w:t>
      </w:r>
    </w:p>
    <w:p w14:paraId="7303DFE5" w14:textId="77777777" w:rsidR="001C0246" w:rsidRPr="004B23C1" w:rsidRDefault="001C0246" w:rsidP="006848C4">
      <w:pPr>
        <w:pStyle w:val="H1G"/>
        <w:rPr>
          <w:spacing w:val="-2"/>
          <w:lang w:val="fr-FR"/>
        </w:rPr>
      </w:pPr>
      <w:r w:rsidRPr="004B23C1">
        <w:rPr>
          <w:spacing w:val="-2"/>
          <w:lang w:val="fr-FR"/>
        </w:rPr>
        <w:tab/>
        <w:t>K.</w:t>
      </w:r>
      <w:r w:rsidRPr="004B23C1">
        <w:rPr>
          <w:spacing w:val="-2"/>
          <w:lang w:val="fr-FR"/>
        </w:rPr>
        <w:tab/>
        <w:t xml:space="preserve">Examen, s’il y a </w:t>
      </w:r>
      <w:r w:rsidRPr="004B23C1">
        <w:rPr>
          <w:lang w:val="fr-FR"/>
        </w:rPr>
        <w:t>lieu</w:t>
      </w:r>
      <w:r w:rsidRPr="004B23C1">
        <w:rPr>
          <w:spacing w:val="-2"/>
          <w:lang w:val="fr-FR"/>
        </w:rPr>
        <w:t>, de projets de rectificatifs à des Règlements ONU existants, soumis par les groupes de travail (point 4.11 de l’ordre du jour)</w:t>
      </w:r>
    </w:p>
    <w:p w14:paraId="76B13718" w14:textId="77777777" w:rsidR="001C0246" w:rsidRPr="004B23C1" w:rsidRDefault="001C0246" w:rsidP="00FB7947">
      <w:pPr>
        <w:pStyle w:val="SingleTxtG"/>
        <w:ind w:left="2835" w:hanging="1701"/>
        <w:jc w:val="left"/>
        <w:rPr>
          <w:lang w:val="fr-FR"/>
        </w:rPr>
      </w:pPr>
      <w:r w:rsidRPr="004B23C1">
        <w:rPr>
          <w:i/>
          <w:iCs/>
          <w:lang w:val="fr-FR"/>
        </w:rPr>
        <w:t>Document(s)</w:t>
      </w:r>
      <w:r w:rsidRPr="004B23C1">
        <w:rPr>
          <w:lang w:val="fr-FR"/>
        </w:rPr>
        <w:t> :</w:t>
      </w:r>
      <w:r w:rsidRPr="004B23C1">
        <w:rPr>
          <w:lang w:val="fr-FR"/>
        </w:rPr>
        <w:tab/>
        <w:t>ECE/TRANS/</w:t>
      </w:r>
      <w:r w:rsidRPr="004B23C1">
        <w:rPr>
          <w:lang w:val="en-GB"/>
        </w:rPr>
        <w:t>WP</w:t>
      </w:r>
      <w:r w:rsidRPr="004B23C1">
        <w:rPr>
          <w:lang w:val="fr-FR"/>
        </w:rPr>
        <w:t>.29/2023/133</w:t>
      </w:r>
    </w:p>
    <w:p w14:paraId="079B8AEF" w14:textId="77777777" w:rsidR="001C0246" w:rsidRPr="004B23C1" w:rsidRDefault="001C0246" w:rsidP="001C0246">
      <w:pPr>
        <w:pStyle w:val="SingleTxtG"/>
        <w:rPr>
          <w:lang w:val="fr-FR"/>
        </w:rPr>
      </w:pPr>
      <w:r w:rsidRPr="004B23C1">
        <w:rPr>
          <w:lang w:val="fr-FR"/>
        </w:rPr>
        <w:t>110.</w:t>
      </w:r>
      <w:r w:rsidRPr="004B23C1">
        <w:rPr>
          <w:lang w:val="fr-FR"/>
        </w:rPr>
        <w:tab/>
        <w:t>Le Forum mondial a examiné le projet de rectificatif présenté au titre du point 4.11.1 de l’ordre du jour et a recommandé qu’il soit soumis à l’AC.1 pour mise aux voix.</w:t>
      </w:r>
    </w:p>
    <w:p w14:paraId="752DA5FF" w14:textId="77777777" w:rsidR="001C0246" w:rsidRPr="004B23C1" w:rsidRDefault="001C0246" w:rsidP="006848C4">
      <w:pPr>
        <w:pStyle w:val="H1G"/>
        <w:rPr>
          <w:rStyle w:val="HChGChar"/>
          <w:b/>
          <w:szCs w:val="24"/>
          <w:lang w:val="fr-FR"/>
        </w:rPr>
      </w:pPr>
      <w:r w:rsidRPr="004B23C1">
        <w:rPr>
          <w:lang w:val="fr-FR"/>
        </w:rPr>
        <w:tab/>
        <w:t>L.</w:t>
      </w:r>
      <w:r w:rsidRPr="004B23C1">
        <w:rPr>
          <w:lang w:val="fr-FR"/>
        </w:rPr>
        <w:tab/>
        <w:t>Examen, s’il y a lieu, de projets de rectificatifs à des Règlements ONU existants, soumis par le secrétariat (point 4.12 de l’ordre du jour)</w:t>
      </w:r>
    </w:p>
    <w:p w14:paraId="73462A29" w14:textId="77777777" w:rsidR="001C0246" w:rsidRPr="004B23C1" w:rsidRDefault="001C0246" w:rsidP="001C0246">
      <w:pPr>
        <w:pStyle w:val="SingleTxtG"/>
        <w:rPr>
          <w:lang w:val="fr-FR"/>
        </w:rPr>
      </w:pPr>
      <w:bookmarkStart w:id="9" w:name="_Hlk118796191"/>
      <w:r w:rsidRPr="004B23C1">
        <w:rPr>
          <w:lang w:val="fr-FR"/>
        </w:rPr>
        <w:t>111.</w:t>
      </w:r>
      <w:r w:rsidRPr="004B23C1">
        <w:rPr>
          <w:lang w:val="fr-FR"/>
        </w:rPr>
        <w:tab/>
        <w:t>Le WP.29 a noté qu’aucun document n’avait été soumis au titre de ce point de l’ordre du jour.</w:t>
      </w:r>
    </w:p>
    <w:bookmarkEnd w:id="9"/>
    <w:p w14:paraId="65CC50EB" w14:textId="77777777" w:rsidR="001C0246" w:rsidRPr="004B23C1" w:rsidRDefault="001C0246" w:rsidP="006848C4">
      <w:pPr>
        <w:pStyle w:val="H1G"/>
        <w:rPr>
          <w:rStyle w:val="HChGChar"/>
          <w:b/>
          <w:bCs/>
          <w:szCs w:val="24"/>
          <w:lang w:val="fr-FR"/>
        </w:rPr>
      </w:pPr>
      <w:r w:rsidRPr="004B23C1">
        <w:rPr>
          <w:lang w:val="fr-FR"/>
        </w:rPr>
        <w:tab/>
        <w:t>M.</w:t>
      </w:r>
      <w:r w:rsidRPr="004B23C1">
        <w:rPr>
          <w:lang w:val="fr-FR"/>
        </w:rPr>
        <w:tab/>
        <w:t xml:space="preserve">Examen de propositions de nouveaux Règlements ONU soumises </w:t>
      </w:r>
      <w:r w:rsidRPr="004B23C1">
        <w:rPr>
          <w:lang w:val="fr-FR"/>
        </w:rPr>
        <w:br/>
        <w:t xml:space="preserve">par les groupes de travail subsidiaires du Forum mondial </w:t>
      </w:r>
      <w:r w:rsidRPr="004B23C1">
        <w:rPr>
          <w:lang w:val="fr-FR"/>
        </w:rPr>
        <w:br/>
        <w:t>(point 4.13 de l’ordre du jour)</w:t>
      </w:r>
    </w:p>
    <w:p w14:paraId="6A49221B" w14:textId="77777777" w:rsidR="001C0246" w:rsidRPr="004B23C1" w:rsidRDefault="001C0246" w:rsidP="00FB7947">
      <w:pPr>
        <w:pStyle w:val="SingleTxtG"/>
        <w:ind w:left="2835" w:hanging="1701"/>
        <w:jc w:val="left"/>
        <w:rPr>
          <w:rFonts w:eastAsia="SimSun"/>
          <w:lang w:val="en-GB"/>
        </w:rPr>
      </w:pPr>
      <w:r w:rsidRPr="004B23C1">
        <w:rPr>
          <w:i/>
          <w:iCs/>
          <w:lang w:val="en-GB"/>
        </w:rPr>
        <w:t>Document(s)</w:t>
      </w:r>
      <w:r w:rsidRPr="004B23C1">
        <w:rPr>
          <w:lang w:val="en-GB"/>
        </w:rPr>
        <w:t> :</w:t>
      </w:r>
      <w:r w:rsidRPr="004B23C1">
        <w:rPr>
          <w:lang w:val="en-GB"/>
        </w:rPr>
        <w:tab/>
        <w:t>ECE/TRANS/WP.29/2023/134</w:t>
      </w:r>
      <w:r w:rsidRPr="004B23C1">
        <w:rPr>
          <w:lang w:val="en-GB"/>
        </w:rPr>
        <w:br/>
        <w:t>ECE/TRANS/WP.29/2023/135</w:t>
      </w:r>
    </w:p>
    <w:p w14:paraId="12AE64BD" w14:textId="7095178B" w:rsidR="001C0246" w:rsidRPr="004B23C1" w:rsidRDefault="001C0246" w:rsidP="001C0246">
      <w:pPr>
        <w:pStyle w:val="SingleTxtG"/>
        <w:rPr>
          <w:lang w:val="fr-FR"/>
        </w:rPr>
      </w:pPr>
      <w:r w:rsidRPr="004B23C1">
        <w:rPr>
          <w:lang w:val="fr-FR"/>
        </w:rPr>
        <w:t>112.</w:t>
      </w:r>
      <w:r w:rsidRPr="004B23C1">
        <w:rPr>
          <w:lang w:val="fr-FR"/>
        </w:rPr>
        <w:tab/>
        <w:t>Le Forum mondial a examiné la proposition de nouveau Règlement ONU sur les enregistreurs de données de route pour les véhicules utilitaires lourds, soumise au titre du point 4.13.1 de l’ordre du jour, et a recommandé qu’elle soit soumise à l’AC.1 pour mise aux</w:t>
      </w:r>
      <w:r w:rsidR="00203B9D" w:rsidRPr="004B23C1">
        <w:rPr>
          <w:lang w:val="fr-FR"/>
        </w:rPr>
        <w:t> </w:t>
      </w:r>
      <w:r w:rsidRPr="004B23C1">
        <w:rPr>
          <w:lang w:val="fr-FR"/>
        </w:rPr>
        <w:t>voix.</w:t>
      </w:r>
    </w:p>
    <w:p w14:paraId="475B74F6" w14:textId="77777777" w:rsidR="001C0246" w:rsidRPr="004B23C1" w:rsidRDefault="001C0246" w:rsidP="001C0246">
      <w:pPr>
        <w:pStyle w:val="SingleTxtG"/>
        <w:rPr>
          <w:lang w:val="fr-FR"/>
        </w:rPr>
      </w:pPr>
      <w:r w:rsidRPr="004B23C1">
        <w:rPr>
          <w:lang w:val="fr-FR"/>
        </w:rPr>
        <w:t>113.</w:t>
      </w:r>
      <w:r w:rsidRPr="004B23C1">
        <w:rPr>
          <w:lang w:val="fr-FR"/>
        </w:rPr>
        <w:tab/>
        <w:t>Le représentant de l’OICA a noté qu’il y avait quelques incohérences pour les véhicules dont la masse maximale est comprise entre 8 000 et 12 000 kg et a souligné qu’il faudrait s’employer à les éliminer aussi rapidement que possible.</w:t>
      </w:r>
    </w:p>
    <w:p w14:paraId="1AA2D417" w14:textId="77777777" w:rsidR="001C0246" w:rsidRPr="004B23C1" w:rsidRDefault="001C0246" w:rsidP="001C0246">
      <w:pPr>
        <w:pStyle w:val="SingleTxtG"/>
        <w:rPr>
          <w:lang w:val="fr-FR"/>
        </w:rPr>
      </w:pPr>
      <w:r w:rsidRPr="004B23C1">
        <w:rPr>
          <w:lang w:val="fr-FR"/>
        </w:rPr>
        <w:t>114.</w:t>
      </w:r>
      <w:r w:rsidRPr="004B23C1">
        <w:rPr>
          <w:lang w:val="fr-FR"/>
        </w:rPr>
        <w:tab/>
        <w:t>Le représentant du Canada a encouragé les pays qui appliqueraient ce règlement à communiquer des informations sur son applicabilité aux pays qui élaboraient le RTM ONU sur la même question. Il a noté qu’il était important d’obtenir des données sur les accidents et a encouragé les pays à mutualiser le fruit de leur expérience.</w:t>
      </w:r>
    </w:p>
    <w:p w14:paraId="73AF3E35" w14:textId="77777777" w:rsidR="001C0246" w:rsidRPr="004B23C1" w:rsidRDefault="001C0246" w:rsidP="001C0246">
      <w:pPr>
        <w:pStyle w:val="SingleTxtG"/>
        <w:rPr>
          <w:lang w:val="fr-FR"/>
        </w:rPr>
      </w:pPr>
      <w:r w:rsidRPr="004B23C1">
        <w:rPr>
          <w:lang w:val="fr-FR"/>
        </w:rPr>
        <w:lastRenderedPageBreak/>
        <w:t>115.</w:t>
      </w:r>
      <w:r w:rsidRPr="004B23C1">
        <w:rPr>
          <w:lang w:val="fr-FR"/>
        </w:rPr>
        <w:tab/>
        <w:t>Le Forum mondial a examiné la proposition de nouveau Règlement ONU sur les systèmes de retenue pour enfants aux fins de la sécurité des enfants transportés par autobus et autocar, soumise au titre du point 4.13.2 de l’ordre du jour, et a recommandé qu’elle soit soumise à l’AC.1 pour mise aux voix.</w:t>
      </w:r>
    </w:p>
    <w:p w14:paraId="24F27EE0" w14:textId="77777777" w:rsidR="001C0246" w:rsidRPr="004B23C1" w:rsidRDefault="001C0246" w:rsidP="006848C4">
      <w:pPr>
        <w:pStyle w:val="H1G"/>
        <w:rPr>
          <w:lang w:val="fr-FR"/>
        </w:rPr>
      </w:pPr>
      <w:r w:rsidRPr="004B23C1">
        <w:rPr>
          <w:spacing w:val="-4"/>
          <w:lang w:val="fr-FR"/>
        </w:rPr>
        <w:tab/>
        <w:t>N.</w:t>
      </w:r>
      <w:r w:rsidRPr="004B23C1">
        <w:rPr>
          <w:spacing w:val="-4"/>
          <w:lang w:val="fr-FR"/>
        </w:rPr>
        <w:tab/>
        <w:t xml:space="preserve">Proposition </w:t>
      </w:r>
      <w:r w:rsidRPr="004B23C1">
        <w:rPr>
          <w:lang w:val="fr-FR"/>
        </w:rPr>
        <w:t>d’amendements</w:t>
      </w:r>
      <w:r w:rsidRPr="004B23C1">
        <w:rPr>
          <w:spacing w:val="-4"/>
          <w:lang w:val="fr-FR"/>
        </w:rPr>
        <w:t xml:space="preserve"> à la Résolution d’ensemble sur la construction</w:t>
      </w:r>
      <w:r w:rsidRPr="004B23C1">
        <w:rPr>
          <w:lang w:val="fr-FR"/>
        </w:rPr>
        <w:t xml:space="preserve"> des véhicules (R.E.3), soumise pour examen au Forum mondial par les groupes de travail (point 4.14 de l’ordre du jour)</w:t>
      </w:r>
    </w:p>
    <w:p w14:paraId="05FA2887" w14:textId="77777777" w:rsidR="001C0246" w:rsidRPr="004B23C1" w:rsidRDefault="001C0246" w:rsidP="001C0246">
      <w:pPr>
        <w:pStyle w:val="SingleTxtG"/>
        <w:rPr>
          <w:lang w:val="fr-FR"/>
        </w:rPr>
      </w:pPr>
      <w:r w:rsidRPr="004B23C1">
        <w:rPr>
          <w:lang w:val="fr-FR"/>
        </w:rPr>
        <w:t>116.</w:t>
      </w:r>
      <w:r w:rsidRPr="004B23C1">
        <w:rPr>
          <w:lang w:val="fr-FR"/>
        </w:rPr>
        <w:tab/>
        <w:t>Aucune proposition d’amendement à la Résolution d’ensemble sur la construction des véhicules (R.E.3) n’a été soumise.</w:t>
      </w:r>
    </w:p>
    <w:p w14:paraId="68F16BA7" w14:textId="49F9A08C" w:rsidR="001C0246" w:rsidRPr="004B23C1" w:rsidRDefault="001C0246" w:rsidP="006848C4">
      <w:pPr>
        <w:pStyle w:val="H1G"/>
        <w:rPr>
          <w:lang w:val="fr-FR"/>
        </w:rPr>
      </w:pPr>
      <w:r w:rsidRPr="004B23C1">
        <w:rPr>
          <w:lang w:val="fr-FR"/>
        </w:rPr>
        <w:tab/>
        <w:t>O.</w:t>
      </w:r>
      <w:r w:rsidR="006848C4" w:rsidRPr="004B23C1">
        <w:rPr>
          <w:lang w:val="fr-FR"/>
        </w:rPr>
        <w:tab/>
      </w:r>
      <w:r w:rsidRPr="004B23C1">
        <w:rPr>
          <w:lang w:val="fr-FR"/>
        </w:rPr>
        <w:t>Proposition d’amendements à la Résolution d’ensemble sur une spécification commune des catégories de sources lumineuses (R.E.5) (point 4.15 de l’ordre du jour)</w:t>
      </w:r>
    </w:p>
    <w:p w14:paraId="10BBD0BE" w14:textId="77777777" w:rsidR="001C0246" w:rsidRPr="004B23C1" w:rsidRDefault="001C0246" w:rsidP="001C0246">
      <w:pPr>
        <w:pStyle w:val="SingleTxtG"/>
        <w:rPr>
          <w:lang w:val="fr-FR"/>
        </w:rPr>
      </w:pPr>
      <w:r w:rsidRPr="004B23C1">
        <w:rPr>
          <w:lang w:val="fr-FR"/>
        </w:rPr>
        <w:t>117.</w:t>
      </w:r>
      <w:r w:rsidRPr="004B23C1">
        <w:rPr>
          <w:lang w:val="fr-FR"/>
        </w:rPr>
        <w:tab/>
        <w:t>Aucune proposition d’amendement à la Résolution d’ensemble sur une spécification commune des catégories de sources lumineuses (R.E.5) n’a été soumise.</w:t>
      </w:r>
    </w:p>
    <w:p w14:paraId="1043D228" w14:textId="77777777" w:rsidR="001C0246" w:rsidRPr="004B23C1" w:rsidRDefault="001C0246" w:rsidP="006848C4">
      <w:pPr>
        <w:pStyle w:val="H1G"/>
        <w:rPr>
          <w:lang w:val="fr-FR"/>
        </w:rPr>
      </w:pPr>
      <w:r w:rsidRPr="004B23C1">
        <w:rPr>
          <w:lang w:val="fr-FR"/>
        </w:rPr>
        <w:tab/>
        <w:t>P.</w:t>
      </w:r>
      <w:r w:rsidRPr="004B23C1">
        <w:rPr>
          <w:lang w:val="fr-FR"/>
        </w:rPr>
        <w:tab/>
        <w:t>Propositions en suspens d’amendements à des Règlements ONU existants soumises au Forum mondial par les groupes de travail (point 4.16 de l’ordre du jour)</w:t>
      </w:r>
    </w:p>
    <w:p w14:paraId="14E206CD" w14:textId="77777777" w:rsidR="001C0246" w:rsidRPr="004B23C1" w:rsidRDefault="001C0246" w:rsidP="001C0246">
      <w:pPr>
        <w:pStyle w:val="SingleTxtG"/>
        <w:rPr>
          <w:lang w:val="fr-FR"/>
        </w:rPr>
      </w:pPr>
      <w:r w:rsidRPr="004B23C1">
        <w:rPr>
          <w:lang w:val="fr-FR"/>
        </w:rPr>
        <w:t>118.</w:t>
      </w:r>
      <w:r w:rsidRPr="004B23C1">
        <w:rPr>
          <w:lang w:val="fr-FR"/>
        </w:rPr>
        <w:tab/>
        <w:t>Le WP.29 a noté qu’aucun document n’était en suspens au titre de ce point de l’ordre du jour.</w:t>
      </w:r>
    </w:p>
    <w:p w14:paraId="3E2B97C7" w14:textId="77777777" w:rsidR="001C0246" w:rsidRPr="004B23C1" w:rsidRDefault="001C0246" w:rsidP="006848C4">
      <w:pPr>
        <w:pStyle w:val="H1G"/>
        <w:rPr>
          <w:lang w:val="fr-FR"/>
        </w:rPr>
      </w:pPr>
      <w:r w:rsidRPr="004B23C1">
        <w:rPr>
          <w:lang w:val="fr-FR"/>
        </w:rPr>
        <w:tab/>
        <w:t>Q.</w:t>
      </w:r>
      <w:r w:rsidRPr="004B23C1">
        <w:rPr>
          <w:lang w:val="fr-FR"/>
        </w:rPr>
        <w:tab/>
        <w:t xml:space="preserve">Propositions d’amendements aux Résolutions mutuelles </w:t>
      </w:r>
      <w:r w:rsidRPr="004B23C1">
        <w:rPr>
          <w:lang w:val="fr-FR"/>
        </w:rPr>
        <w:br/>
        <w:t>(point 4.17 de l’ordre du jour)</w:t>
      </w:r>
    </w:p>
    <w:p w14:paraId="296A74B4" w14:textId="660E7F0E" w:rsidR="001C0246" w:rsidRPr="004B23C1" w:rsidRDefault="001C0246" w:rsidP="00FB7947">
      <w:pPr>
        <w:pStyle w:val="SingleTxtG"/>
        <w:ind w:left="2835" w:hanging="1701"/>
        <w:jc w:val="left"/>
        <w:rPr>
          <w:rFonts w:eastAsia="SimSun"/>
          <w:lang w:val="fr-FR"/>
        </w:rPr>
      </w:pPr>
      <w:r w:rsidRPr="004B23C1">
        <w:rPr>
          <w:i/>
          <w:iCs/>
          <w:lang w:val="fr-FR"/>
        </w:rPr>
        <w:t>Document(s)</w:t>
      </w:r>
      <w:r w:rsidRPr="004B23C1">
        <w:rPr>
          <w:lang w:val="fr-FR"/>
        </w:rPr>
        <w:t> :</w:t>
      </w:r>
      <w:r w:rsidRPr="004B23C1">
        <w:rPr>
          <w:lang w:val="fr-FR"/>
        </w:rPr>
        <w:tab/>
        <w:t>ECE/TRANS/WP.29/2023/136</w:t>
      </w:r>
    </w:p>
    <w:p w14:paraId="740BD4D6" w14:textId="77777777" w:rsidR="001C0246" w:rsidRPr="004B23C1" w:rsidRDefault="001C0246" w:rsidP="001C0246">
      <w:pPr>
        <w:pStyle w:val="SingleTxtG"/>
        <w:rPr>
          <w:lang w:val="fr-FR"/>
        </w:rPr>
      </w:pPr>
      <w:r w:rsidRPr="004B23C1">
        <w:rPr>
          <w:lang w:val="fr-FR"/>
        </w:rPr>
        <w:t>119.</w:t>
      </w:r>
      <w:r w:rsidRPr="004B23C1">
        <w:rPr>
          <w:lang w:val="fr-FR"/>
        </w:rPr>
        <w:tab/>
        <w:t>Le représentant des États-Unis d’Amérique a présenté la proposition d’additif 2 à l’amendement 1 à la Résolution mutuelle n</w:t>
      </w:r>
      <w:r w:rsidRPr="004B23C1">
        <w:rPr>
          <w:vertAlign w:val="superscript"/>
          <w:lang w:val="fr-FR"/>
        </w:rPr>
        <w:t>o</w:t>
      </w:r>
      <w:r w:rsidRPr="004B23C1">
        <w:rPr>
          <w:lang w:val="fr-FR"/>
        </w:rPr>
        <w:t> 1 (R.M.1).</w:t>
      </w:r>
    </w:p>
    <w:p w14:paraId="04F0FF78" w14:textId="05343878" w:rsidR="001C0246" w:rsidRPr="004B23C1" w:rsidRDefault="001C0246" w:rsidP="001C0246">
      <w:pPr>
        <w:pStyle w:val="SingleTxtG"/>
        <w:rPr>
          <w:lang w:val="fr-FR"/>
        </w:rPr>
      </w:pPr>
      <w:r w:rsidRPr="004B23C1">
        <w:rPr>
          <w:lang w:val="fr-FR"/>
        </w:rPr>
        <w:t>120.</w:t>
      </w:r>
      <w:r w:rsidRPr="004B23C1">
        <w:rPr>
          <w:lang w:val="fr-FR"/>
        </w:rPr>
        <w:tab/>
        <w:t>Le WP.29 a adopté la résolution tout en notant que l’AC.3 souhaitait la mettre aux</w:t>
      </w:r>
      <w:r w:rsidR="00203B9D" w:rsidRPr="004B23C1">
        <w:rPr>
          <w:lang w:val="fr-FR"/>
        </w:rPr>
        <w:t> </w:t>
      </w:r>
      <w:r w:rsidRPr="004B23C1">
        <w:rPr>
          <w:lang w:val="fr-FR"/>
        </w:rPr>
        <w:t>voix.</w:t>
      </w:r>
    </w:p>
    <w:p w14:paraId="2C855D76" w14:textId="77777777" w:rsidR="001C0246" w:rsidRPr="004B23C1" w:rsidRDefault="001C0246" w:rsidP="006848C4">
      <w:pPr>
        <w:pStyle w:val="HChG"/>
        <w:rPr>
          <w:lang w:val="fr-FR"/>
        </w:rPr>
      </w:pPr>
      <w:r w:rsidRPr="004B23C1">
        <w:rPr>
          <w:lang w:val="fr-FR"/>
        </w:rPr>
        <w:tab/>
        <w:t>VII.</w:t>
      </w:r>
      <w:r w:rsidRPr="004B23C1">
        <w:rPr>
          <w:lang w:val="fr-FR"/>
        </w:rPr>
        <w:tab/>
        <w:t>Accord de 1998 (point 5 de l’ordre du jour)</w:t>
      </w:r>
    </w:p>
    <w:p w14:paraId="135F3A8E" w14:textId="5BAD608C" w:rsidR="001C0246" w:rsidRPr="004B23C1" w:rsidRDefault="001C0246" w:rsidP="00FB7947">
      <w:pPr>
        <w:pStyle w:val="H1G"/>
        <w:rPr>
          <w:bCs/>
          <w:lang w:val="fr-FR"/>
        </w:rPr>
      </w:pPr>
      <w:bookmarkStart w:id="10" w:name="_Hlk55817114"/>
      <w:r w:rsidRPr="004B23C1">
        <w:rPr>
          <w:lang w:val="fr-FR"/>
        </w:rPr>
        <w:tab/>
      </w:r>
      <w:r w:rsidRPr="004B23C1">
        <w:rPr>
          <w:lang w:val="fr-FR"/>
        </w:rPr>
        <w:tab/>
        <w:t xml:space="preserve">État de l’Accord, y compris l’application de son paragraphe 7.1 </w:t>
      </w:r>
      <w:r w:rsidR="00FB7947" w:rsidRPr="004B23C1">
        <w:rPr>
          <w:lang w:val="fr-FR"/>
        </w:rPr>
        <w:br/>
      </w:r>
      <w:r w:rsidRPr="004B23C1">
        <w:rPr>
          <w:bCs/>
          <w:lang w:val="fr-FR"/>
        </w:rPr>
        <w:t>(</w:t>
      </w:r>
      <w:r w:rsidRPr="004B23C1">
        <w:rPr>
          <w:lang w:val="fr-FR"/>
        </w:rPr>
        <w:t>point</w:t>
      </w:r>
      <w:r w:rsidRPr="004B23C1">
        <w:rPr>
          <w:bCs/>
          <w:lang w:val="fr-FR"/>
        </w:rPr>
        <w:t xml:space="preserve"> 5.1 de l’ordre du jour)</w:t>
      </w:r>
    </w:p>
    <w:p w14:paraId="47562663" w14:textId="77777777" w:rsidR="001C0246" w:rsidRPr="004B23C1" w:rsidRDefault="001C0246" w:rsidP="00FB7947">
      <w:pPr>
        <w:pStyle w:val="SingleTxtG"/>
        <w:ind w:left="2835" w:hanging="1701"/>
        <w:jc w:val="left"/>
        <w:rPr>
          <w:i/>
          <w:iCs/>
          <w:lang w:val="fr-FR"/>
        </w:rPr>
      </w:pPr>
      <w:r w:rsidRPr="004B23C1">
        <w:rPr>
          <w:i/>
          <w:iCs/>
          <w:lang w:val="fr-FR"/>
        </w:rPr>
        <w:t>Document(s) :</w:t>
      </w:r>
      <w:r w:rsidRPr="004B23C1">
        <w:rPr>
          <w:lang w:val="fr-FR"/>
        </w:rPr>
        <w:tab/>
        <w:t>ECE/TRANS/WP.29/1073/Rev.37</w:t>
      </w:r>
      <w:r w:rsidRPr="004B23C1">
        <w:rPr>
          <w:lang w:val="fr-FR"/>
        </w:rPr>
        <w:br/>
        <w:t>Document informel WP.29-191-08</w:t>
      </w:r>
    </w:p>
    <w:p w14:paraId="4F0B84C6" w14:textId="77777777" w:rsidR="001C0246" w:rsidRPr="004B23C1" w:rsidRDefault="001C0246" w:rsidP="001C0246">
      <w:pPr>
        <w:pStyle w:val="SingleTxtG"/>
        <w:rPr>
          <w:lang w:val="fr-FR"/>
        </w:rPr>
      </w:pPr>
      <w:r w:rsidRPr="004B23C1">
        <w:rPr>
          <w:lang w:val="fr-FR"/>
        </w:rPr>
        <w:t>121.</w:t>
      </w:r>
      <w:r w:rsidRPr="004B23C1">
        <w:rPr>
          <w:lang w:val="fr-FR"/>
        </w:rPr>
        <w:tab/>
        <w:t>Le WP. 29 a décidé que les points 5.2 à 5.5/5.6 de l’ordre du jour, relatifs à l’Accord de 1998, devaient être examinés en détail au titre des points 15 à 19, concernant le Comité exécutif de l’Accord de 1998 (AC.3).</w:t>
      </w:r>
    </w:p>
    <w:bookmarkEnd w:id="10"/>
    <w:p w14:paraId="07F16D7C" w14:textId="1819C410" w:rsidR="001C0246" w:rsidRPr="004B23C1" w:rsidRDefault="001C0246" w:rsidP="006848C4">
      <w:pPr>
        <w:pStyle w:val="HChG"/>
        <w:rPr>
          <w:lang w:val="fr-FR"/>
        </w:rPr>
      </w:pPr>
      <w:r w:rsidRPr="004B23C1">
        <w:rPr>
          <w:lang w:val="fr-FR"/>
        </w:rPr>
        <w:lastRenderedPageBreak/>
        <w:tab/>
        <w:t>VIII.</w:t>
      </w:r>
      <w:r w:rsidRPr="004B23C1">
        <w:rPr>
          <w:lang w:val="fr-FR"/>
        </w:rPr>
        <w:tab/>
        <w:t>Échange de vues sur les procédures législatives nationales ou</w:t>
      </w:r>
      <w:r w:rsidR="00203B9D" w:rsidRPr="004B23C1">
        <w:rPr>
          <w:lang w:val="fr-FR"/>
        </w:rPr>
        <w:t> </w:t>
      </w:r>
      <w:r w:rsidRPr="004B23C1">
        <w:rPr>
          <w:lang w:val="fr-FR"/>
        </w:rPr>
        <w:t>régionales et sur la transposition, dans la réglementation nationale ou régionale, des Règlements ONU ou RTM ONU en vigueur (point 6</w:t>
      </w:r>
      <w:r w:rsidRPr="004B23C1">
        <w:rPr>
          <w:bCs/>
          <w:lang w:val="fr-FR"/>
        </w:rPr>
        <w:t xml:space="preserve"> de l’ordre du jour</w:t>
      </w:r>
      <w:r w:rsidRPr="004B23C1">
        <w:rPr>
          <w:lang w:val="fr-FR"/>
        </w:rPr>
        <w:t>)</w:t>
      </w:r>
    </w:p>
    <w:p w14:paraId="5401E172" w14:textId="77777777" w:rsidR="001C0246" w:rsidRPr="004B23C1" w:rsidRDefault="001C0246" w:rsidP="001C0246">
      <w:pPr>
        <w:pStyle w:val="SingleTxtG"/>
        <w:rPr>
          <w:lang w:val="fr-FR"/>
        </w:rPr>
      </w:pPr>
      <w:r w:rsidRPr="004B23C1">
        <w:rPr>
          <w:lang w:val="fr-FR"/>
        </w:rPr>
        <w:t>122.</w:t>
      </w:r>
      <w:r w:rsidRPr="004B23C1">
        <w:rPr>
          <w:lang w:val="fr-FR"/>
        </w:rPr>
        <w:tab/>
        <w:t>Le WP.29 a noté qu’aucun document n’avait été soumis au titre de ce point de l’ordre du jour.</w:t>
      </w:r>
    </w:p>
    <w:p w14:paraId="6732C37B" w14:textId="2F8346EC" w:rsidR="001C0246" w:rsidRPr="004B23C1" w:rsidRDefault="001C0246" w:rsidP="006848C4">
      <w:pPr>
        <w:pStyle w:val="HChG"/>
        <w:rPr>
          <w:lang w:val="fr-FR"/>
        </w:rPr>
      </w:pPr>
      <w:r w:rsidRPr="004B23C1">
        <w:rPr>
          <w:lang w:val="fr-FR"/>
        </w:rPr>
        <w:tab/>
        <w:t>IX.</w:t>
      </w:r>
      <w:r w:rsidRPr="004B23C1">
        <w:rPr>
          <w:lang w:val="fr-FR"/>
        </w:rPr>
        <w:tab/>
        <w:t>Accord de 1997 (Contrôles techniques périodiques)</w:t>
      </w:r>
      <w:r w:rsidR="00203B9D" w:rsidRPr="004B23C1">
        <w:rPr>
          <w:lang w:val="fr-FR"/>
        </w:rPr>
        <w:t xml:space="preserve"> </w:t>
      </w:r>
      <w:r w:rsidRPr="004B23C1">
        <w:rPr>
          <w:lang w:val="fr-FR"/>
        </w:rPr>
        <w:br/>
        <w:t>(point 7 de l’ordre du jour)</w:t>
      </w:r>
    </w:p>
    <w:p w14:paraId="21822332" w14:textId="2C47BEDC" w:rsidR="001C0246" w:rsidRPr="004B23C1" w:rsidRDefault="001C0246" w:rsidP="00FB7947">
      <w:pPr>
        <w:pStyle w:val="SingleTxtG"/>
        <w:ind w:left="2835" w:hanging="1701"/>
        <w:jc w:val="left"/>
        <w:rPr>
          <w:lang w:val="fr-FR"/>
        </w:rPr>
      </w:pPr>
      <w:r w:rsidRPr="004B23C1">
        <w:rPr>
          <w:i/>
          <w:iCs/>
          <w:lang w:val="fr-FR"/>
        </w:rPr>
        <w:t>Document(s)</w:t>
      </w:r>
      <w:r w:rsidR="00513DBC" w:rsidRPr="004B23C1">
        <w:rPr>
          <w:lang w:val="fr-FR"/>
        </w:rPr>
        <w:t> </w:t>
      </w:r>
      <w:r w:rsidRPr="004B23C1">
        <w:rPr>
          <w:lang w:val="fr-FR"/>
        </w:rPr>
        <w:t>:</w:t>
      </w:r>
      <w:r w:rsidRPr="004B23C1">
        <w:rPr>
          <w:lang w:val="fr-FR"/>
        </w:rPr>
        <w:tab/>
        <w:t>Document informel WP.29-191-25</w:t>
      </w:r>
    </w:p>
    <w:p w14:paraId="188D0304" w14:textId="5D80469B" w:rsidR="001C0246" w:rsidRPr="004B23C1" w:rsidRDefault="001C0246" w:rsidP="001C0246">
      <w:pPr>
        <w:pStyle w:val="SingleTxtG"/>
        <w:rPr>
          <w:lang w:val="fr-FR"/>
        </w:rPr>
      </w:pPr>
      <w:r w:rsidRPr="004B23C1">
        <w:rPr>
          <w:lang w:val="fr-FR"/>
        </w:rPr>
        <w:t>123.</w:t>
      </w:r>
      <w:r w:rsidRPr="004B23C1">
        <w:rPr>
          <w:lang w:val="fr-FR"/>
        </w:rPr>
        <w:tab/>
        <w:t xml:space="preserve">Le représentant de la Fédération de Russie, Coprésident du groupe de travail informel du contrôle technique périodique (groupe PTI), a présenté le document informel </w:t>
      </w:r>
      <w:r w:rsidR="004B171B" w:rsidRPr="004B23C1">
        <w:rPr>
          <w:lang w:val="fr-FR"/>
        </w:rPr>
        <w:t>WP.29</w:t>
      </w:r>
      <w:r w:rsidR="004B171B" w:rsidRPr="004B23C1">
        <w:rPr>
          <w:lang w:val="fr-FR"/>
        </w:rPr>
        <w:noBreakHyphen/>
      </w:r>
      <w:r w:rsidR="004B171B" w:rsidRPr="004B23C1">
        <w:rPr>
          <w:lang w:val="fr-FR"/>
        </w:rPr>
        <w:t>191</w:t>
      </w:r>
      <w:r w:rsidR="004B171B" w:rsidRPr="004B23C1">
        <w:rPr>
          <w:lang w:val="fr-FR"/>
        </w:rPr>
        <w:noBreakHyphen/>
      </w:r>
      <w:r w:rsidR="004B171B" w:rsidRPr="004B23C1">
        <w:rPr>
          <w:lang w:val="fr-FR"/>
        </w:rPr>
        <w:t>25</w:t>
      </w:r>
      <w:r w:rsidRPr="004B23C1">
        <w:rPr>
          <w:lang w:val="fr-FR"/>
        </w:rPr>
        <w:t>, dans lequel il est rendu compte de l’état d’avancement des activités du groupe depuis la dernière session du WP.29. Il a présenté en détail les derniers amendements au document-cadre sur la conformité des véhicules pendant leur durée de vie, élaboré par le groupe et soumis pour adoption sous la cote ECE/TRANS/WP.29/2023/89. Il a évoqué les débats sur la falsification tenus au sein du groupe et a dit espérer recevoir des observations sur le document informel WP.29-191-19 ainsi que sur la proposition de modification du projet de mandat de l’équipe spéciale de lutte contre la falsification des émissions. Il a rappelé au WP.29 les activités menées en collaboration avec le GRSG en vue de l’élaboration d’une Règle de l’ONU sur les systèmes automatiques d’appel d’urgence. Enfin il a évoqué l’échange de vues sur l’accès aux données relatives aux véhicules et l’utilisation de l’identifiant unique à cette fin, ainsi que sur la sécurité d’utilisation des véhicules automatisés dans la circulation.</w:t>
      </w:r>
    </w:p>
    <w:p w14:paraId="74B97FB9" w14:textId="77777777" w:rsidR="001C0246" w:rsidRPr="004B23C1" w:rsidRDefault="001C0246" w:rsidP="006848C4">
      <w:pPr>
        <w:pStyle w:val="H1G"/>
        <w:rPr>
          <w:lang w:val="fr-FR"/>
        </w:rPr>
      </w:pPr>
      <w:r w:rsidRPr="004B23C1">
        <w:rPr>
          <w:lang w:val="fr-FR"/>
        </w:rPr>
        <w:tab/>
        <w:t>A.</w:t>
      </w:r>
      <w:r w:rsidRPr="004B23C1">
        <w:rPr>
          <w:lang w:val="fr-FR"/>
        </w:rPr>
        <w:tab/>
        <w:t>État de l’Accord (point 7.1 de l’ordre du jour)</w:t>
      </w:r>
    </w:p>
    <w:p w14:paraId="0B65E328" w14:textId="41925200" w:rsidR="001C0246" w:rsidRPr="004B23C1" w:rsidRDefault="001C0246" w:rsidP="00FB7947">
      <w:pPr>
        <w:pStyle w:val="SingleTxtG"/>
        <w:ind w:left="2835" w:hanging="1701"/>
        <w:jc w:val="left"/>
        <w:rPr>
          <w:lang w:val="en-GB"/>
        </w:rPr>
      </w:pPr>
      <w:r w:rsidRPr="004B23C1">
        <w:rPr>
          <w:i/>
          <w:iCs/>
          <w:lang w:val="en-GB"/>
        </w:rPr>
        <w:t>Document(s)</w:t>
      </w:r>
      <w:r w:rsidR="00513DBC" w:rsidRPr="004B23C1">
        <w:rPr>
          <w:i/>
          <w:iCs/>
          <w:lang w:val="en-GB"/>
        </w:rPr>
        <w:t> </w:t>
      </w:r>
      <w:r w:rsidRPr="004B23C1">
        <w:rPr>
          <w:i/>
          <w:iCs/>
          <w:lang w:val="en-GB"/>
        </w:rPr>
        <w:t>:</w:t>
      </w:r>
      <w:r w:rsidRPr="004B23C1">
        <w:rPr>
          <w:lang w:val="en-GB"/>
        </w:rPr>
        <w:tab/>
        <w:t>ECE/TRANS/WP.29/1074/</w:t>
      </w:r>
      <w:r w:rsidRPr="004B23C1">
        <w:rPr>
          <w:lang w:val="en-US"/>
        </w:rPr>
        <w:t>Rev</w:t>
      </w:r>
      <w:r w:rsidRPr="004B23C1">
        <w:rPr>
          <w:lang w:val="en-GB"/>
        </w:rPr>
        <w:t>.17</w:t>
      </w:r>
    </w:p>
    <w:p w14:paraId="5EC82E40" w14:textId="77777777" w:rsidR="001C0246" w:rsidRPr="004B23C1" w:rsidRDefault="001C0246" w:rsidP="001C0246">
      <w:pPr>
        <w:pStyle w:val="SingleTxtG"/>
        <w:rPr>
          <w:lang w:val="fr-FR"/>
        </w:rPr>
      </w:pPr>
      <w:r w:rsidRPr="004B23C1">
        <w:rPr>
          <w:lang w:val="fr-FR"/>
        </w:rPr>
        <w:t>124.</w:t>
      </w:r>
      <w:r w:rsidRPr="004B23C1">
        <w:rPr>
          <w:lang w:val="fr-FR"/>
        </w:rPr>
        <w:tab/>
        <w:t>Le WP.29 a pris note du document ECE/TRANS/WP.29/1074/Rev.17, qui présente l’état de l’Accord de 1997, y compris l’état des Règles ONU annexées à l’Accord, ainsi que la liste des Parties contractantes à l’Accord et de leurs services administratifs. Il a encouragé les Parties contractantes à communiquer au secrétariat toutes leurs informations nouvelles concernant l’Accord.</w:t>
      </w:r>
    </w:p>
    <w:p w14:paraId="40A33A59" w14:textId="7E4FC899" w:rsidR="001C0246" w:rsidRPr="004B23C1" w:rsidRDefault="001C0246" w:rsidP="006848C4">
      <w:pPr>
        <w:pStyle w:val="H1G"/>
        <w:rPr>
          <w:lang w:val="fr-FR"/>
        </w:rPr>
      </w:pPr>
      <w:r w:rsidRPr="004B23C1">
        <w:rPr>
          <w:lang w:val="fr-FR"/>
        </w:rPr>
        <w:tab/>
        <w:t>B.</w:t>
      </w:r>
      <w:r w:rsidRPr="004B23C1">
        <w:rPr>
          <w:lang w:val="fr-FR"/>
        </w:rPr>
        <w:tab/>
        <w:t xml:space="preserve">Mise à jour des Règles de l’ONU annexées à l’Accord de 1997 </w:t>
      </w:r>
      <w:r w:rsidR="00203B9D" w:rsidRPr="004B23C1">
        <w:rPr>
          <w:lang w:val="fr-FR"/>
        </w:rPr>
        <w:br/>
      </w:r>
      <w:r w:rsidRPr="004B23C1">
        <w:rPr>
          <w:lang w:val="fr-FR"/>
        </w:rPr>
        <w:t>(point 7.2 de l’ordre du jour)</w:t>
      </w:r>
    </w:p>
    <w:p w14:paraId="51022DCA" w14:textId="77777777" w:rsidR="001C0246" w:rsidRPr="004B23C1" w:rsidRDefault="001C0246" w:rsidP="00FB7947">
      <w:pPr>
        <w:pStyle w:val="SingleTxtG"/>
        <w:ind w:left="2835" w:hanging="1701"/>
        <w:jc w:val="left"/>
        <w:rPr>
          <w:lang w:val="fr-FR"/>
        </w:rPr>
      </w:pPr>
      <w:r w:rsidRPr="004B23C1">
        <w:rPr>
          <w:i/>
          <w:iCs/>
          <w:lang w:val="fr-FR"/>
        </w:rPr>
        <w:t>Document(s) :</w:t>
      </w:r>
      <w:r w:rsidRPr="004B23C1">
        <w:rPr>
          <w:lang w:val="fr-FR"/>
        </w:rPr>
        <w:tab/>
        <w:t>ECE/TRANS/WP.29/2023/137</w:t>
      </w:r>
    </w:p>
    <w:p w14:paraId="5BA386D5" w14:textId="187868C5" w:rsidR="001C0246" w:rsidRPr="004B23C1" w:rsidRDefault="001C0246" w:rsidP="001C0246">
      <w:pPr>
        <w:pStyle w:val="SingleTxtG"/>
        <w:rPr>
          <w:lang w:val="fr-FR"/>
        </w:rPr>
      </w:pPr>
      <w:r w:rsidRPr="004B23C1">
        <w:rPr>
          <w:lang w:val="fr-FR"/>
        </w:rPr>
        <w:t>125.</w:t>
      </w:r>
      <w:r w:rsidRPr="004B23C1">
        <w:rPr>
          <w:lang w:val="fr-FR"/>
        </w:rPr>
        <w:tab/>
        <w:t>Le représentant des Pays-Bas a présenté le document ECE/TRANS/WP.29/2023/137, qui contient une proposition d’amendements à la Règle de l’ONU n</w:t>
      </w:r>
      <w:r w:rsidRPr="004B23C1">
        <w:rPr>
          <w:vertAlign w:val="superscript"/>
          <w:lang w:val="fr-FR"/>
        </w:rPr>
        <w:t>o</w:t>
      </w:r>
      <w:r w:rsidR="00203B9D" w:rsidRPr="004B23C1">
        <w:rPr>
          <w:lang w:val="fr-FR"/>
        </w:rPr>
        <w:t> </w:t>
      </w:r>
      <w:r w:rsidRPr="004B23C1">
        <w:rPr>
          <w:lang w:val="fr-FR"/>
        </w:rPr>
        <w:t>1 visant à inclure une autre méthode de mesure des émissions de particules des véhicules au moment du contrôle technique périodique.</w:t>
      </w:r>
    </w:p>
    <w:p w14:paraId="2B787B29" w14:textId="77777777" w:rsidR="001C0246" w:rsidRPr="004B23C1" w:rsidRDefault="001C0246" w:rsidP="001C0246">
      <w:pPr>
        <w:pStyle w:val="SingleTxtG"/>
        <w:rPr>
          <w:lang w:val="fr-FR"/>
        </w:rPr>
      </w:pPr>
      <w:r w:rsidRPr="004B23C1">
        <w:rPr>
          <w:lang w:val="fr-FR"/>
        </w:rPr>
        <w:t>126.</w:t>
      </w:r>
      <w:r w:rsidRPr="004B23C1">
        <w:rPr>
          <w:lang w:val="fr-FR"/>
        </w:rPr>
        <w:tab/>
        <w:t>Le WP.29 a recommandé que la proposition soit soumise à l’AC.4 pour adoption.</w:t>
      </w:r>
    </w:p>
    <w:p w14:paraId="4819AF4F" w14:textId="77777777" w:rsidR="001C0246" w:rsidRPr="004B23C1" w:rsidRDefault="001C0246" w:rsidP="006848C4">
      <w:pPr>
        <w:pStyle w:val="H1G"/>
        <w:rPr>
          <w:lang w:val="fr-FR"/>
        </w:rPr>
      </w:pPr>
      <w:r w:rsidRPr="004B23C1">
        <w:rPr>
          <w:lang w:val="fr-FR"/>
        </w:rPr>
        <w:tab/>
      </w:r>
      <w:bookmarkStart w:id="11" w:name="_Hlk22111603"/>
      <w:r w:rsidRPr="004B23C1">
        <w:rPr>
          <w:lang w:val="fr-FR"/>
        </w:rPr>
        <w:t>C.</w:t>
      </w:r>
      <w:r w:rsidRPr="004B23C1">
        <w:rPr>
          <w:lang w:val="fr-FR"/>
        </w:rPr>
        <w:tab/>
        <w:t>Amendements à l’Accord de 1997 (Point 7.3 de l’ordre du jour)</w:t>
      </w:r>
      <w:bookmarkEnd w:id="11"/>
    </w:p>
    <w:p w14:paraId="1C673441" w14:textId="5E581725" w:rsidR="001C0246" w:rsidRPr="004B23C1" w:rsidRDefault="001C0246" w:rsidP="00FB7947">
      <w:pPr>
        <w:pStyle w:val="SingleTxtG"/>
        <w:ind w:left="2835" w:hanging="1701"/>
        <w:jc w:val="left"/>
        <w:rPr>
          <w:lang w:val="fr-FR"/>
        </w:rPr>
      </w:pPr>
      <w:bookmarkStart w:id="12" w:name="_Hlk88052193"/>
      <w:r w:rsidRPr="004B23C1">
        <w:rPr>
          <w:i/>
          <w:iCs/>
          <w:lang w:val="fr-FR"/>
        </w:rPr>
        <w:t>Document(s)</w:t>
      </w:r>
      <w:r w:rsidR="00513DBC" w:rsidRPr="004B23C1">
        <w:rPr>
          <w:i/>
          <w:iCs/>
          <w:lang w:val="fr-FR"/>
        </w:rPr>
        <w:t> </w:t>
      </w:r>
      <w:r w:rsidRPr="004B23C1">
        <w:rPr>
          <w:i/>
          <w:iCs/>
          <w:lang w:val="fr-FR"/>
        </w:rPr>
        <w:t>:</w:t>
      </w:r>
      <w:r w:rsidRPr="004B23C1">
        <w:rPr>
          <w:lang w:val="fr-FR"/>
        </w:rPr>
        <w:tab/>
        <w:t>(ECE/TRANS/WP.29/2020/38)</w:t>
      </w:r>
    </w:p>
    <w:p w14:paraId="3E4C7130" w14:textId="77777777" w:rsidR="001C0246" w:rsidRPr="004B23C1" w:rsidRDefault="001C0246" w:rsidP="001C0246">
      <w:pPr>
        <w:pStyle w:val="SingleTxtG"/>
        <w:rPr>
          <w:lang w:val="fr-FR"/>
        </w:rPr>
      </w:pPr>
      <w:r w:rsidRPr="004B23C1">
        <w:rPr>
          <w:lang w:val="fr-FR"/>
        </w:rPr>
        <w:t>127.</w:t>
      </w:r>
      <w:r w:rsidRPr="004B23C1">
        <w:rPr>
          <w:lang w:val="fr-FR"/>
        </w:rPr>
        <w:tab/>
      </w:r>
      <w:bookmarkEnd w:id="12"/>
      <w:r w:rsidRPr="004B23C1">
        <w:rPr>
          <w:lang w:val="fr-FR"/>
        </w:rPr>
        <w:t>Le WP.29 a noté qu’aucun document n’avait été soumis au titre de ce point de l’ordre du jour.</w:t>
      </w:r>
    </w:p>
    <w:p w14:paraId="159F1488" w14:textId="747CCE84" w:rsidR="001C0246" w:rsidRPr="004B23C1" w:rsidRDefault="001C0246" w:rsidP="006848C4">
      <w:pPr>
        <w:pStyle w:val="H1G"/>
        <w:rPr>
          <w:lang w:val="fr-FR"/>
        </w:rPr>
      </w:pPr>
      <w:r w:rsidRPr="004B23C1">
        <w:rPr>
          <w:lang w:val="fr-FR"/>
        </w:rPr>
        <w:lastRenderedPageBreak/>
        <w:tab/>
        <w:t>D.</w:t>
      </w:r>
      <w:r w:rsidRPr="004B23C1">
        <w:rPr>
          <w:lang w:val="fr-FR"/>
        </w:rPr>
        <w:tab/>
        <w:t xml:space="preserve">Élaboration de nouvelles Règles de l’ONU à annexer à l’Accord de 1997 </w:t>
      </w:r>
      <w:r w:rsidR="00203B9D" w:rsidRPr="004B23C1">
        <w:rPr>
          <w:lang w:val="fr-FR"/>
        </w:rPr>
        <w:br/>
      </w:r>
      <w:r w:rsidRPr="004B23C1">
        <w:rPr>
          <w:lang w:val="fr-FR"/>
        </w:rPr>
        <w:t>(Point 7.4 de l’ordre du jour)</w:t>
      </w:r>
    </w:p>
    <w:p w14:paraId="12E373EF" w14:textId="77777777" w:rsidR="001C0246" w:rsidRPr="004B23C1" w:rsidRDefault="001C0246" w:rsidP="001C0246">
      <w:pPr>
        <w:pStyle w:val="SingleTxtG"/>
        <w:rPr>
          <w:lang w:val="fr-FR"/>
        </w:rPr>
      </w:pPr>
      <w:r w:rsidRPr="004B23C1">
        <w:rPr>
          <w:lang w:val="fr-FR"/>
        </w:rPr>
        <w:t>128.</w:t>
      </w:r>
      <w:r w:rsidRPr="004B23C1">
        <w:rPr>
          <w:lang w:val="fr-FR"/>
        </w:rPr>
        <w:tab/>
        <w:t>Le WP.29 a noté qu’aucun document n’avait été soumis au titre de ce point de l’ordre du jour.</w:t>
      </w:r>
    </w:p>
    <w:p w14:paraId="3AE35916" w14:textId="730B8341" w:rsidR="001C0246" w:rsidRPr="004B23C1" w:rsidRDefault="001C0246" w:rsidP="006848C4">
      <w:pPr>
        <w:pStyle w:val="H1G"/>
        <w:rPr>
          <w:lang w:val="fr-FR"/>
        </w:rPr>
      </w:pPr>
      <w:r w:rsidRPr="004B23C1">
        <w:rPr>
          <w:lang w:val="fr-FR"/>
        </w:rPr>
        <w:tab/>
        <w:t>E.</w:t>
      </w:r>
      <w:r w:rsidRPr="004B23C1">
        <w:rPr>
          <w:lang w:val="fr-FR"/>
        </w:rPr>
        <w:tab/>
        <w:t>Mise à jour de la Résolution d’ensemble n</w:t>
      </w:r>
      <w:r w:rsidRPr="004B23C1">
        <w:rPr>
          <w:vertAlign w:val="superscript"/>
          <w:lang w:val="fr-FR"/>
        </w:rPr>
        <w:t>o</w:t>
      </w:r>
      <w:r w:rsidR="006744F4" w:rsidRPr="004B23C1">
        <w:rPr>
          <w:lang w:val="fr-FR"/>
        </w:rPr>
        <w:t> </w:t>
      </w:r>
      <w:r w:rsidRPr="004B23C1">
        <w:rPr>
          <w:lang w:val="fr-FR"/>
        </w:rPr>
        <w:t xml:space="preserve">6 (R.E.6), relative aux prescriptions applicables au matériel d’essai, aux qualifications </w:t>
      </w:r>
      <w:r w:rsidR="00203B9D" w:rsidRPr="004B23C1">
        <w:rPr>
          <w:lang w:val="fr-FR"/>
        </w:rPr>
        <w:br/>
      </w:r>
      <w:r w:rsidRPr="004B23C1">
        <w:rPr>
          <w:lang w:val="fr-FR"/>
        </w:rPr>
        <w:t>et à la formation des inspecteurs et à la supervision des centres d’essai (Point 7.5 de l’ordre du jour)</w:t>
      </w:r>
    </w:p>
    <w:p w14:paraId="52F1A136" w14:textId="166CC404" w:rsidR="001C0246" w:rsidRPr="004B23C1" w:rsidRDefault="001C0246" w:rsidP="00FB7947">
      <w:pPr>
        <w:pStyle w:val="SingleTxtG"/>
        <w:ind w:left="2835" w:hanging="1701"/>
        <w:jc w:val="left"/>
        <w:rPr>
          <w:lang w:val="fr-FR"/>
        </w:rPr>
      </w:pPr>
      <w:r w:rsidRPr="004B23C1">
        <w:rPr>
          <w:i/>
          <w:iCs/>
          <w:lang w:val="fr-FR"/>
        </w:rPr>
        <w:t>Document(s) :</w:t>
      </w:r>
      <w:r w:rsidRPr="004B23C1">
        <w:rPr>
          <w:lang w:val="fr-FR"/>
        </w:rPr>
        <w:tab/>
        <w:t>ECE/TRANS/WP.29/2023/138</w:t>
      </w:r>
      <w:r w:rsidRPr="004B23C1">
        <w:rPr>
          <w:lang w:val="fr-FR"/>
        </w:rPr>
        <w:br/>
        <w:t>Document informel WP.29-191-34</w:t>
      </w:r>
    </w:p>
    <w:p w14:paraId="1AC2816A" w14:textId="77777777" w:rsidR="001C0246" w:rsidRPr="004B23C1" w:rsidRDefault="001C0246" w:rsidP="001C0246">
      <w:pPr>
        <w:pStyle w:val="SingleTxtG"/>
        <w:rPr>
          <w:lang w:val="fr-FR"/>
        </w:rPr>
      </w:pPr>
      <w:r w:rsidRPr="004B23C1">
        <w:rPr>
          <w:lang w:val="fr-FR"/>
        </w:rPr>
        <w:t>129.</w:t>
      </w:r>
      <w:r w:rsidRPr="004B23C1">
        <w:rPr>
          <w:lang w:val="fr-FR"/>
        </w:rPr>
        <w:tab/>
        <w:t>Le représentant des Pays-Bas, Coprésident du groupe PTI, a présenté le document informel WP.29-191-34, qui contient des informations détaillées sur le contrôle technique périodique en ce qui concerne la vérification des filtres à particules des voitures à moteur diesel à l’aide d’un compteur de particules, ainsi qu'un exposé des raisons et des activités qui avaient conduit à l’élaboration du document ECE/TRANS/WP.29/2023/137, et a présenté le document ECE/TRANS/WP.29/2023/138, dans lequel figure une proposition d’amendement à la Résolution d’ensemble R.E.6 visant à y ajouter les spécifications et méthodes d’essai pertinentes.</w:t>
      </w:r>
    </w:p>
    <w:p w14:paraId="32EB8F75" w14:textId="1D219AA7" w:rsidR="001C0246" w:rsidRPr="004B23C1" w:rsidRDefault="001C0246" w:rsidP="001C0246">
      <w:pPr>
        <w:pStyle w:val="SingleTxtG"/>
        <w:rPr>
          <w:lang w:val="fr-FR"/>
        </w:rPr>
      </w:pPr>
      <w:r w:rsidRPr="004B23C1">
        <w:rPr>
          <w:lang w:val="fr-FR"/>
        </w:rPr>
        <w:t>130.</w:t>
      </w:r>
      <w:r w:rsidRPr="004B23C1">
        <w:rPr>
          <w:lang w:val="fr-FR"/>
        </w:rPr>
        <w:tab/>
        <w:t>Le Président du GRPE s’est félicité d’avoir aidé le groupe PTI à améliorer la Règle de l’ONU n</w:t>
      </w:r>
      <w:r w:rsidRPr="004B23C1">
        <w:rPr>
          <w:vertAlign w:val="superscript"/>
          <w:lang w:val="fr-FR"/>
        </w:rPr>
        <w:t>o</w:t>
      </w:r>
      <w:r w:rsidR="00203B9D" w:rsidRPr="004B23C1">
        <w:rPr>
          <w:lang w:val="fr-FR"/>
        </w:rPr>
        <w:t> </w:t>
      </w:r>
      <w:r w:rsidRPr="004B23C1">
        <w:rPr>
          <w:lang w:val="fr-FR"/>
        </w:rPr>
        <w:t>1 et la R.E.6, et a rappelé le rôle essentiel que jouaient les groupes de travail dans la modification des textes annexés à chacun des trois Accords.</w:t>
      </w:r>
    </w:p>
    <w:p w14:paraId="11EB4E14" w14:textId="77777777" w:rsidR="001C0246" w:rsidRPr="004B23C1" w:rsidRDefault="001C0246" w:rsidP="001C0246">
      <w:pPr>
        <w:pStyle w:val="SingleTxtG"/>
        <w:rPr>
          <w:lang w:val="fr-FR"/>
        </w:rPr>
      </w:pPr>
      <w:r w:rsidRPr="004B23C1">
        <w:rPr>
          <w:lang w:val="fr-FR"/>
        </w:rPr>
        <w:t>131.</w:t>
      </w:r>
      <w:r w:rsidRPr="004B23C1">
        <w:rPr>
          <w:lang w:val="fr-FR"/>
        </w:rPr>
        <w:tab/>
        <w:t>Le WP.29 a adopté le document ECE/TRANS/WP.29/2023/138 et a demandé au secrétariat d’en établir la version finale et de la publier sur le site Web de la CEE.</w:t>
      </w:r>
    </w:p>
    <w:p w14:paraId="0B1F0F30" w14:textId="32A235D6" w:rsidR="001C0246" w:rsidRPr="004B23C1" w:rsidRDefault="001C0246" w:rsidP="006848C4">
      <w:pPr>
        <w:pStyle w:val="H1G"/>
        <w:rPr>
          <w:lang w:val="fr-FR"/>
        </w:rPr>
      </w:pPr>
      <w:r w:rsidRPr="004B23C1">
        <w:rPr>
          <w:lang w:val="fr-FR"/>
        </w:rPr>
        <w:tab/>
        <w:t>F.</w:t>
      </w:r>
      <w:r w:rsidRPr="004B23C1">
        <w:rPr>
          <w:lang w:val="fr-FR"/>
        </w:rPr>
        <w:tab/>
      </w:r>
      <w:r w:rsidRPr="004B23C1">
        <w:rPr>
          <w:iCs/>
          <w:lang w:val="fr-FR"/>
        </w:rPr>
        <w:t xml:space="preserve">Conformité des véhicules </w:t>
      </w:r>
      <w:r w:rsidRPr="004B23C1">
        <w:rPr>
          <w:lang w:val="fr-FR"/>
        </w:rPr>
        <w:t>pendant</w:t>
      </w:r>
      <w:r w:rsidRPr="004B23C1">
        <w:rPr>
          <w:iCs/>
          <w:lang w:val="fr-FR"/>
        </w:rPr>
        <w:t xml:space="preserve"> leur durée de vie </w:t>
      </w:r>
      <w:r w:rsidR="0081143E" w:rsidRPr="004B23C1">
        <w:rPr>
          <w:iCs/>
          <w:lang w:val="fr-FR"/>
        </w:rPr>
        <w:br/>
      </w:r>
      <w:r w:rsidRPr="004B23C1">
        <w:rPr>
          <w:iCs/>
          <w:lang w:val="fr-FR"/>
        </w:rPr>
        <w:t>(</w:t>
      </w:r>
      <w:r w:rsidRPr="004B23C1">
        <w:rPr>
          <w:lang w:val="fr-FR"/>
        </w:rPr>
        <w:t>point 7.6 de l’ordre du jour)</w:t>
      </w:r>
    </w:p>
    <w:p w14:paraId="41966793" w14:textId="4C5400B7" w:rsidR="001C0246" w:rsidRPr="004B23C1" w:rsidRDefault="001C0246" w:rsidP="00FB7947">
      <w:pPr>
        <w:pStyle w:val="SingleTxtG"/>
        <w:ind w:left="2835" w:hanging="1701"/>
        <w:jc w:val="left"/>
        <w:rPr>
          <w:lang w:val="fr-FR"/>
        </w:rPr>
      </w:pPr>
      <w:r w:rsidRPr="004B23C1">
        <w:rPr>
          <w:i/>
          <w:iCs/>
          <w:lang w:val="fr-FR"/>
        </w:rPr>
        <w:t>Document(s)</w:t>
      </w:r>
      <w:r w:rsidR="00513DBC" w:rsidRPr="004B23C1">
        <w:rPr>
          <w:i/>
          <w:iCs/>
          <w:lang w:val="fr-FR"/>
        </w:rPr>
        <w:t> </w:t>
      </w:r>
      <w:r w:rsidRPr="004B23C1">
        <w:rPr>
          <w:i/>
          <w:iCs/>
          <w:lang w:val="fr-FR"/>
        </w:rPr>
        <w:t>:</w:t>
      </w:r>
      <w:r w:rsidRPr="004B23C1">
        <w:rPr>
          <w:lang w:val="fr-FR"/>
        </w:rPr>
        <w:tab/>
        <w:t>ECE/TRANS/WP.29/2023/89</w:t>
      </w:r>
    </w:p>
    <w:p w14:paraId="421042A7" w14:textId="77777777" w:rsidR="001C0246" w:rsidRPr="004B23C1" w:rsidRDefault="001C0246" w:rsidP="001C0246">
      <w:pPr>
        <w:pStyle w:val="SingleTxtG"/>
        <w:rPr>
          <w:lang w:val="fr-FR"/>
        </w:rPr>
      </w:pPr>
      <w:r w:rsidRPr="004B23C1">
        <w:rPr>
          <w:lang w:val="fr-FR"/>
        </w:rPr>
        <w:t>132.</w:t>
      </w:r>
      <w:r w:rsidRPr="004B23C1">
        <w:rPr>
          <w:lang w:val="fr-FR"/>
        </w:rPr>
        <w:tab/>
        <w:t>Le Président du groupe PTI a présenté le document ECE/TRANS/WP.29/2023/89, qui contient une proposition de document-cadre sur la conformité des véhicules pendant leur durée de vie visant à fournir des orientations au WP.29 et à ses groupes de travail subsidiaires en ce qui concerne l’appréciation des conditions harmonisées d’évaluation des caractéristiques fonctionnelles des véhicules, équipements et pièces au cours des différentes étapes de leur vie juridique.</w:t>
      </w:r>
    </w:p>
    <w:p w14:paraId="04D9C8C1" w14:textId="674BAFDA" w:rsidR="001C0246" w:rsidRPr="004B23C1" w:rsidRDefault="001C0246" w:rsidP="001C0246">
      <w:pPr>
        <w:pStyle w:val="SingleTxtG"/>
        <w:rPr>
          <w:lang w:val="fr-FR"/>
        </w:rPr>
      </w:pPr>
      <w:r w:rsidRPr="004B23C1">
        <w:rPr>
          <w:lang w:val="fr-FR"/>
        </w:rPr>
        <w:t>133.</w:t>
      </w:r>
      <w:r w:rsidRPr="004B23C1">
        <w:rPr>
          <w:lang w:val="fr-FR"/>
        </w:rPr>
        <w:tab/>
        <w:t>La représentante de la Suède a fait part de ses préoccupations concernant</w:t>
      </w:r>
      <w:r w:rsidR="00513DBC" w:rsidRPr="004B23C1">
        <w:rPr>
          <w:lang w:val="fr-FR"/>
        </w:rPr>
        <w:t> </w:t>
      </w:r>
      <w:r w:rsidRPr="004B23C1">
        <w:rPr>
          <w:lang w:val="fr-FR"/>
        </w:rPr>
        <w:t xml:space="preserve">: </w:t>
      </w:r>
    </w:p>
    <w:p w14:paraId="31F73D8D" w14:textId="7266AC88" w:rsidR="001C0246" w:rsidRPr="004B23C1" w:rsidRDefault="001C0246" w:rsidP="00FB7947">
      <w:pPr>
        <w:pStyle w:val="SingleTxtG"/>
        <w:ind w:firstLine="567"/>
        <w:rPr>
          <w:lang w:val="fr-FR"/>
        </w:rPr>
      </w:pPr>
      <w:r w:rsidRPr="004B23C1">
        <w:rPr>
          <w:lang w:val="fr-FR"/>
        </w:rPr>
        <w:t>i)</w:t>
      </w:r>
      <w:r w:rsidRPr="004B23C1">
        <w:rPr>
          <w:lang w:val="fr-FR"/>
        </w:rPr>
        <w:tab/>
        <w:t xml:space="preserve">Le respect des dispositions relatives au contrôle technique périodique ajoutées aux Règlements ONU et les mesures de suivi ; </w:t>
      </w:r>
    </w:p>
    <w:p w14:paraId="75010EDB" w14:textId="77777777" w:rsidR="001C0246" w:rsidRPr="004B23C1" w:rsidRDefault="001C0246" w:rsidP="00FB7947">
      <w:pPr>
        <w:pStyle w:val="SingleTxtG"/>
        <w:ind w:firstLine="567"/>
        <w:rPr>
          <w:lang w:val="fr-FR"/>
        </w:rPr>
      </w:pPr>
      <w:r w:rsidRPr="004B23C1">
        <w:rPr>
          <w:lang w:val="fr-FR"/>
        </w:rPr>
        <w:t>ii)</w:t>
      </w:r>
      <w:r w:rsidRPr="004B23C1">
        <w:rPr>
          <w:lang w:val="fr-FR"/>
        </w:rPr>
        <w:tab/>
        <w:t>L’incidence de ce document-cadre sur la relation entre les constructeurs et les organismes de contrôle ainsi que sur la possibilité pour ces organismes d’agir de manière indépendante.</w:t>
      </w:r>
    </w:p>
    <w:p w14:paraId="44A3D015" w14:textId="77777777" w:rsidR="001C0246" w:rsidRPr="004B23C1" w:rsidRDefault="001C0246" w:rsidP="001C0246">
      <w:pPr>
        <w:pStyle w:val="SingleTxtG"/>
        <w:rPr>
          <w:lang w:val="fr-FR"/>
        </w:rPr>
      </w:pPr>
      <w:r w:rsidRPr="004B23C1">
        <w:rPr>
          <w:lang w:val="fr-FR"/>
        </w:rPr>
        <w:t>134.</w:t>
      </w:r>
      <w:r w:rsidRPr="004B23C1">
        <w:rPr>
          <w:lang w:val="fr-FR"/>
        </w:rPr>
        <w:tab/>
        <w:t>Le Président du groupe PTI a précisé que ce document se voulait un document de référence pour les groupes de travail et les groupes de travail informels aux fins de l’élaboration des propositions pertinentes, et qu’il ne s’agissait pas de modifier les méthodes de travail des autorités techniques. Le représentant des Pays-Bas a appuyé cette clarification et a souligné qu’il serait possible de modifier le document à l’avenir.</w:t>
      </w:r>
    </w:p>
    <w:p w14:paraId="5B729E74" w14:textId="77777777" w:rsidR="001C0246" w:rsidRPr="004B23C1" w:rsidRDefault="001C0246" w:rsidP="001C0246">
      <w:pPr>
        <w:pStyle w:val="SingleTxtG"/>
        <w:rPr>
          <w:lang w:val="fr-FR"/>
        </w:rPr>
      </w:pPr>
      <w:r w:rsidRPr="004B23C1">
        <w:rPr>
          <w:lang w:val="fr-FR"/>
        </w:rPr>
        <w:t>135.</w:t>
      </w:r>
      <w:r w:rsidRPr="004B23C1">
        <w:rPr>
          <w:lang w:val="fr-FR"/>
        </w:rPr>
        <w:tab/>
        <w:t>La représentante de la Suède a convenu que le document en question pouvait être adopté puisqu’il n’était pas contraignant et qu’il était considéré comme un document évolutif. Elle a souligné qu’avant de pouvoir appliquer le document, il faudrait mener des travaux supplémentaires et organiser d’autres débats.</w:t>
      </w:r>
    </w:p>
    <w:p w14:paraId="5735A666" w14:textId="77777777" w:rsidR="001C0246" w:rsidRPr="004B23C1" w:rsidRDefault="001C0246" w:rsidP="001C0246">
      <w:pPr>
        <w:pStyle w:val="SingleTxtG"/>
        <w:rPr>
          <w:lang w:val="fr-FR"/>
        </w:rPr>
      </w:pPr>
      <w:r w:rsidRPr="004B23C1">
        <w:rPr>
          <w:lang w:val="fr-FR"/>
        </w:rPr>
        <w:lastRenderedPageBreak/>
        <w:t>136.</w:t>
      </w:r>
      <w:r w:rsidRPr="004B23C1">
        <w:rPr>
          <w:lang w:val="fr-FR"/>
        </w:rPr>
        <w:tab/>
        <w:t>Le WP.29 a approuvé le document en tant que document de référence et a décidé de le conserver comme document évolutif.</w:t>
      </w:r>
    </w:p>
    <w:p w14:paraId="403D843A" w14:textId="77777777" w:rsidR="001C0246" w:rsidRPr="004B23C1" w:rsidRDefault="001C0246" w:rsidP="006848C4">
      <w:pPr>
        <w:pStyle w:val="HChG"/>
        <w:rPr>
          <w:lang w:val="fr-FR"/>
        </w:rPr>
      </w:pPr>
      <w:r w:rsidRPr="004B23C1">
        <w:rPr>
          <w:lang w:val="fr-FR"/>
        </w:rPr>
        <w:tab/>
        <w:t>X.</w:t>
      </w:r>
      <w:r w:rsidRPr="004B23C1">
        <w:rPr>
          <w:lang w:val="fr-FR"/>
        </w:rPr>
        <w:tab/>
        <w:t>Questions diverses (point 8 de l’ordre du jour)</w:t>
      </w:r>
    </w:p>
    <w:p w14:paraId="13067180" w14:textId="0535AD72" w:rsidR="001C0246" w:rsidRPr="004B23C1" w:rsidRDefault="001C0246" w:rsidP="006848C4">
      <w:pPr>
        <w:pStyle w:val="H1G"/>
        <w:rPr>
          <w:lang w:val="fr-FR"/>
        </w:rPr>
      </w:pPr>
      <w:r w:rsidRPr="004B23C1">
        <w:rPr>
          <w:lang w:val="fr-FR"/>
        </w:rPr>
        <w:tab/>
        <w:t>A.</w:t>
      </w:r>
      <w:r w:rsidRPr="004B23C1">
        <w:rPr>
          <w:lang w:val="fr-FR"/>
        </w:rPr>
        <w:tab/>
      </w:r>
      <w:bookmarkStart w:id="13" w:name="_Hlk138847217"/>
      <w:r w:rsidRPr="004B23C1">
        <w:rPr>
          <w:lang w:val="fr-FR"/>
        </w:rPr>
        <w:t>Cohérence entre les dispositions de la Convention de Vienne de 1968 et</w:t>
      </w:r>
      <w:r w:rsidR="0081143E" w:rsidRPr="004B23C1">
        <w:rPr>
          <w:lang w:val="fr-FR"/>
        </w:rPr>
        <w:t> </w:t>
      </w:r>
      <w:r w:rsidRPr="004B23C1">
        <w:rPr>
          <w:lang w:val="fr-FR"/>
        </w:rPr>
        <w:t>les dispositions techniques concernant les véhicules des Règlements ONU et des RTM ONU adoptées dans le cadre des Accords de 1958 et</w:t>
      </w:r>
      <w:r w:rsidR="0081143E" w:rsidRPr="004B23C1">
        <w:rPr>
          <w:lang w:val="fr-FR"/>
        </w:rPr>
        <w:t> </w:t>
      </w:r>
      <w:r w:rsidRPr="004B23C1">
        <w:rPr>
          <w:lang w:val="fr-FR"/>
        </w:rPr>
        <w:t xml:space="preserve">de 1998 </w:t>
      </w:r>
      <w:bookmarkEnd w:id="13"/>
      <w:r w:rsidRPr="004B23C1">
        <w:rPr>
          <w:lang w:val="fr-FR"/>
        </w:rPr>
        <w:t>(point 8.1 de l’ordre du jour)</w:t>
      </w:r>
    </w:p>
    <w:p w14:paraId="793CF976" w14:textId="2B241E49" w:rsidR="001C0246" w:rsidRPr="004B23C1" w:rsidRDefault="001C0246" w:rsidP="001C0246">
      <w:pPr>
        <w:pStyle w:val="SingleTxtG"/>
        <w:rPr>
          <w:lang w:val="fr-FR"/>
        </w:rPr>
      </w:pPr>
      <w:r w:rsidRPr="004B23C1">
        <w:rPr>
          <w:lang w:val="fr-FR"/>
        </w:rPr>
        <w:t>137.</w:t>
      </w:r>
      <w:r w:rsidRPr="004B23C1">
        <w:rPr>
          <w:lang w:val="fr-FR"/>
        </w:rPr>
        <w:tab/>
        <w:t>Le Secrétaire du WP.1 a rendu compte de la session de septembre 2023 du Forum (pour plus de détails, voir le document ECE/TRANS/WP.1/185) en mettant l’accent sur les éléments intéressant le WP.29. Il a informé le WP.29 des débats sur la conduite à distance, des travaux du Groupe d’experts chargé d’élaborer un nouvel instrument juridique régissant la circulation des véhicules automatisés (GE.3), actuellement axés sur l’évaluation des besoins, demandée par le CTI, et sur l’examen du mandat, demandé par le WP.1, ainsi que des discussions sur les facteurs humains dans la conduite automatisée. Il a indiqué que le Canada avait soumis un document énonçant des principes et procédures axés sur les facteurs humains pour la sécurité des véhicules automatisés (document informel n</w:t>
      </w:r>
      <w:r w:rsidRPr="004B23C1">
        <w:rPr>
          <w:vertAlign w:val="superscript"/>
          <w:lang w:val="fr-FR"/>
        </w:rPr>
        <w:t>o</w:t>
      </w:r>
      <w:r w:rsidR="0081143E" w:rsidRPr="004B23C1">
        <w:rPr>
          <w:lang w:val="fr-FR"/>
        </w:rPr>
        <w:t> </w:t>
      </w:r>
      <w:r w:rsidRPr="004B23C1">
        <w:rPr>
          <w:lang w:val="fr-FR"/>
        </w:rPr>
        <w:t>9 du WP.1) et qu’une version finale était attendue pour la session suivante. Le représentant du Canada a informé le WP.29 que le WP.1 avait examiné le document relatif à la collaboration entre les deux groupes de travail (WP.29-190-07), mais il a déclaré avoir compris, d’après le rapport du Président de la GRVA, que ce document serait examiné plus avant par le WP.29. Il a dit que le WP.1 attendait avec intérêt que le WP.29 lui fournisse davantage d’orientations sur ledit document à sa session de mars 2024.</w:t>
      </w:r>
    </w:p>
    <w:p w14:paraId="333B2C63" w14:textId="77777777" w:rsidR="001C0246" w:rsidRPr="004B23C1" w:rsidRDefault="001C0246" w:rsidP="001C0246">
      <w:pPr>
        <w:pStyle w:val="SingleTxtG"/>
        <w:rPr>
          <w:lang w:val="fr-FR"/>
        </w:rPr>
      </w:pPr>
      <w:r w:rsidRPr="004B23C1">
        <w:rPr>
          <w:lang w:val="fr-FR"/>
        </w:rPr>
        <w:t>138.</w:t>
      </w:r>
      <w:r w:rsidRPr="004B23C1">
        <w:rPr>
          <w:lang w:val="fr-FR"/>
        </w:rPr>
        <w:tab/>
        <w:t>Le représentant du Canada a invité les délégations du WP.29 à formuler des observations sur le document informel n</w:t>
      </w:r>
      <w:r w:rsidRPr="004B23C1">
        <w:rPr>
          <w:vertAlign w:val="superscript"/>
          <w:lang w:val="fr-FR"/>
        </w:rPr>
        <w:t>o</w:t>
      </w:r>
      <w:r w:rsidRPr="004B23C1">
        <w:rPr>
          <w:lang w:val="fr-FR"/>
        </w:rPr>
        <w:t xml:space="preserve"> 9 du WP.1 et a déclaré que les travaux du groupe FRAV correspondaient bien à ce document. </w:t>
      </w:r>
    </w:p>
    <w:p w14:paraId="0022AA03" w14:textId="77777777" w:rsidR="001C0246" w:rsidRPr="004B23C1" w:rsidRDefault="001C0246" w:rsidP="001C0246">
      <w:pPr>
        <w:pStyle w:val="SingleTxtG"/>
        <w:rPr>
          <w:lang w:val="fr-FR"/>
        </w:rPr>
      </w:pPr>
      <w:r w:rsidRPr="004B23C1">
        <w:rPr>
          <w:lang w:val="fr-FR"/>
        </w:rPr>
        <w:t>139.</w:t>
      </w:r>
      <w:r w:rsidRPr="004B23C1">
        <w:rPr>
          <w:lang w:val="fr-FR"/>
        </w:rPr>
        <w:tab/>
        <w:t xml:space="preserve">Le représentant du Royaume-Uni a souligné qu’il importait de prendre en compte les facteurs humains, mais il a demandé des précisions sur l’utilisation prévue de ce document. Il a également noté que dans le document, il était fait référence aux prescriptions relatives à la conception des véhicules et que cela relevait du WP.29. </w:t>
      </w:r>
    </w:p>
    <w:p w14:paraId="4CE0D29C" w14:textId="77777777" w:rsidR="001C0246" w:rsidRPr="004B23C1" w:rsidRDefault="001C0246" w:rsidP="001C0246">
      <w:pPr>
        <w:pStyle w:val="SingleTxtG"/>
        <w:rPr>
          <w:lang w:val="fr-FR"/>
        </w:rPr>
      </w:pPr>
      <w:r w:rsidRPr="004B23C1">
        <w:rPr>
          <w:lang w:val="fr-FR"/>
        </w:rPr>
        <w:t>140.</w:t>
      </w:r>
      <w:r w:rsidRPr="004B23C1">
        <w:rPr>
          <w:lang w:val="fr-FR"/>
        </w:rPr>
        <w:tab/>
        <w:t>En réponse à la question du représentant du Royaume-Uni, le représentant du Canada a précisé que ce document n’était pas exclusivement destiné à l’un des groupes de travail et qu’il était censé intéresser tous les groupes intervenant dans l’écosystème de la sécurité routière au sens large. Il a ajouté qu’il était toujours possible de modifier son champ d’application de manière qu’il concerne plus spécifiquement la sécurité routière.</w:t>
      </w:r>
    </w:p>
    <w:p w14:paraId="67FC9A3D" w14:textId="77777777" w:rsidR="001C0246" w:rsidRPr="004B23C1" w:rsidRDefault="001C0246" w:rsidP="001C0246">
      <w:pPr>
        <w:pStyle w:val="SingleTxtG"/>
        <w:rPr>
          <w:lang w:val="fr-FR"/>
        </w:rPr>
      </w:pPr>
      <w:r w:rsidRPr="004B23C1">
        <w:rPr>
          <w:lang w:val="fr-FR"/>
        </w:rPr>
        <w:t>141.</w:t>
      </w:r>
      <w:r w:rsidRPr="004B23C1">
        <w:rPr>
          <w:lang w:val="fr-FR"/>
        </w:rPr>
        <w:tab/>
        <w:t>S’agissant de la collaboration entre le WP.1 et le WP.29, le représentant du Canada a suggéré que les représentants de tous les groupes de travail du WP.29 recensent les questions, les lacunes et les domaines de travail communs et formulent des observations sur le document relatif à la collaboration. Il a proposé de soutenir cette collaboration grâce aux outils de travail généraux du WP.29, tels que le programme de travail et le document-cadre.</w:t>
      </w:r>
    </w:p>
    <w:p w14:paraId="60B61024" w14:textId="77777777" w:rsidR="001C0246" w:rsidRPr="004B23C1" w:rsidRDefault="001C0246" w:rsidP="001C0246">
      <w:pPr>
        <w:pStyle w:val="SingleTxtG"/>
        <w:rPr>
          <w:lang w:val="fr-FR"/>
        </w:rPr>
      </w:pPr>
      <w:r w:rsidRPr="004B23C1">
        <w:rPr>
          <w:lang w:val="fr-FR"/>
        </w:rPr>
        <w:t>142.</w:t>
      </w:r>
      <w:r w:rsidRPr="004B23C1">
        <w:rPr>
          <w:lang w:val="fr-FR"/>
        </w:rPr>
        <w:tab/>
        <w:t>Le Secrétaire du GRVA a suggéré aux délégations de traduire les positions exprimées en amendements au document informel WP.29-190-07, afin d’appuyer les efforts initiés par le Président du GRVA. Il a demandé si le WP.29 proposait d’élargir le champ de la collaboration entre le WP.1 et le WP.29 au-delà des systèmes de conduite automatisés et a souligné que le fait d’attendre les observations de tous les organes subsidiaires du WP.29 pourrait prolonger le processus de six ou neuf mois. Le représentant du Canada a précisé que le champ devait rester le même et a indiqué que cette question concernait plusieurs groupes de travail, par exemple s’agissant de la signalisation lumineuse.</w:t>
      </w:r>
    </w:p>
    <w:p w14:paraId="43962A31" w14:textId="77777777" w:rsidR="001C0246" w:rsidRPr="004B23C1" w:rsidRDefault="001C0246" w:rsidP="001C0246">
      <w:pPr>
        <w:pStyle w:val="SingleTxtG"/>
        <w:rPr>
          <w:lang w:val="fr-FR"/>
        </w:rPr>
      </w:pPr>
      <w:r w:rsidRPr="004B23C1">
        <w:rPr>
          <w:lang w:val="fr-FR"/>
        </w:rPr>
        <w:t>143.</w:t>
      </w:r>
      <w:r w:rsidRPr="004B23C1">
        <w:rPr>
          <w:lang w:val="fr-FR"/>
        </w:rPr>
        <w:tab/>
        <w:t>Le WP.29 a approuvé la proposition du représentant des États-Unis d’Amérique de demander aux groupes de travail et aux experts du WP.29 de formuler des observations sur le document relatif à la collaboration.</w:t>
      </w:r>
    </w:p>
    <w:p w14:paraId="72DD6FF7" w14:textId="6608CD6B" w:rsidR="001C0246" w:rsidRPr="004B23C1" w:rsidRDefault="001C0246" w:rsidP="006848C4">
      <w:pPr>
        <w:pStyle w:val="H1G"/>
        <w:rPr>
          <w:lang w:val="fr-FR"/>
        </w:rPr>
      </w:pPr>
      <w:r w:rsidRPr="004B23C1">
        <w:rPr>
          <w:lang w:val="fr-FR"/>
        </w:rPr>
        <w:lastRenderedPageBreak/>
        <w:tab/>
        <w:t>B.</w:t>
      </w:r>
      <w:r w:rsidRPr="004B23C1">
        <w:rPr>
          <w:lang w:val="fr-FR"/>
        </w:rPr>
        <w:tab/>
        <w:t xml:space="preserve">Plan de la CEE relatif à la Décennie d’action </w:t>
      </w:r>
      <w:r w:rsidR="0081143E" w:rsidRPr="004B23C1">
        <w:rPr>
          <w:lang w:val="fr-FR"/>
        </w:rPr>
        <w:br/>
      </w:r>
      <w:r w:rsidRPr="004B23C1">
        <w:rPr>
          <w:lang w:val="fr-FR"/>
        </w:rPr>
        <w:t>pour la sécurité routière 2021-2030</w:t>
      </w:r>
      <w:r w:rsidRPr="004B23C1" w:rsidDel="0095692C">
        <w:rPr>
          <w:lang w:val="fr-FR"/>
        </w:rPr>
        <w:t xml:space="preserve"> </w:t>
      </w:r>
      <w:r w:rsidR="0081143E" w:rsidRPr="004B23C1">
        <w:rPr>
          <w:lang w:val="fr-FR"/>
        </w:rPr>
        <w:br/>
      </w:r>
      <w:r w:rsidRPr="004B23C1">
        <w:rPr>
          <w:lang w:val="fr-FR"/>
        </w:rPr>
        <w:t>(point 8.2 de l’ordre du jour)</w:t>
      </w:r>
    </w:p>
    <w:p w14:paraId="341D5297" w14:textId="15FB853A" w:rsidR="001C0246" w:rsidRPr="004B23C1" w:rsidRDefault="001C0246" w:rsidP="00FB7947">
      <w:pPr>
        <w:pStyle w:val="SingleTxtG"/>
        <w:ind w:left="2835" w:hanging="1701"/>
        <w:jc w:val="left"/>
        <w:rPr>
          <w:lang w:val="fr-FR"/>
        </w:rPr>
      </w:pPr>
      <w:r w:rsidRPr="004B23C1">
        <w:rPr>
          <w:i/>
          <w:iCs/>
          <w:lang w:val="fr-FR"/>
        </w:rPr>
        <w:t>Document(s) :</w:t>
      </w:r>
      <w:r w:rsidRPr="004B23C1">
        <w:rPr>
          <w:lang w:val="fr-FR"/>
        </w:rPr>
        <w:tab/>
        <w:t>Documents informels WP.29-191-09 et WP.29-191-33</w:t>
      </w:r>
    </w:p>
    <w:p w14:paraId="63F62812" w14:textId="3DB3BD6F" w:rsidR="001C0246" w:rsidRPr="004B23C1" w:rsidRDefault="001C0246" w:rsidP="001C0246">
      <w:pPr>
        <w:pStyle w:val="SingleTxtG"/>
        <w:rPr>
          <w:b/>
          <w:iCs/>
          <w:lang w:val="fr-FR"/>
        </w:rPr>
      </w:pPr>
      <w:r w:rsidRPr="004B23C1">
        <w:rPr>
          <w:lang w:val="fr-FR"/>
        </w:rPr>
        <w:t>144.</w:t>
      </w:r>
      <w:r w:rsidRPr="004B23C1">
        <w:rPr>
          <w:lang w:val="fr-FR"/>
        </w:rPr>
        <w:tab/>
        <w:t>Le secrétariat a présenté le document informel WP.29-191-09 (Mesures prises par le WP.29 dans le cadre du Plan mondial pour la Décennie d’action pour la sécurité routière 2021-2030), qui énonce les mesures recommandées par le plan mondial en vue d’assurer la sécurité des véhicules et la traçabilité des activités du WP.29 et de ses organes subsidiaires, à savoir</w:t>
      </w:r>
      <w:r w:rsidR="00513DBC" w:rsidRPr="004B23C1">
        <w:rPr>
          <w:lang w:val="fr-FR"/>
        </w:rPr>
        <w:t> </w:t>
      </w:r>
      <w:r w:rsidRPr="004B23C1">
        <w:rPr>
          <w:lang w:val="fr-FR"/>
        </w:rPr>
        <w:t xml:space="preserve">: </w:t>
      </w:r>
      <w:r w:rsidR="00417BAB" w:rsidRPr="004B23C1">
        <w:rPr>
          <w:lang w:val="fr-FR"/>
        </w:rPr>
        <w:t>a) </w:t>
      </w:r>
      <w:r w:rsidRPr="004B23C1">
        <w:rPr>
          <w:lang w:val="fr-FR"/>
        </w:rPr>
        <w:t>l’élaboration de Règlements ONU, de RTM ONU et de Règles de l’ONU</w:t>
      </w:r>
      <w:r w:rsidR="00C10F14" w:rsidRPr="004B23C1">
        <w:rPr>
          <w:lang w:val="fr-FR"/>
        </w:rPr>
        <w:t> </w:t>
      </w:r>
      <w:r w:rsidRPr="004B23C1">
        <w:rPr>
          <w:lang w:val="fr-FR"/>
        </w:rPr>
        <w:t>; b)</w:t>
      </w:r>
      <w:r w:rsidR="00417BAB" w:rsidRPr="004B23C1">
        <w:rPr>
          <w:lang w:val="fr-FR"/>
        </w:rPr>
        <w:t> </w:t>
      </w:r>
      <w:r w:rsidRPr="004B23C1">
        <w:rPr>
          <w:lang w:val="fr-FR"/>
        </w:rPr>
        <w:t>la</w:t>
      </w:r>
      <w:r w:rsidR="00417BAB" w:rsidRPr="004B23C1">
        <w:rPr>
          <w:lang w:val="fr-FR"/>
        </w:rPr>
        <w:t> </w:t>
      </w:r>
      <w:r w:rsidRPr="004B23C1">
        <w:rPr>
          <w:lang w:val="fr-FR"/>
        </w:rPr>
        <w:t>mise en place d’indicateurs de performance</w:t>
      </w:r>
      <w:r w:rsidR="00C10F14" w:rsidRPr="004B23C1">
        <w:rPr>
          <w:lang w:val="fr-FR"/>
        </w:rPr>
        <w:t> </w:t>
      </w:r>
      <w:r w:rsidRPr="004B23C1">
        <w:rPr>
          <w:lang w:val="fr-FR"/>
        </w:rPr>
        <w:t>; et c) le suivi des progrès réalisés.</w:t>
      </w:r>
    </w:p>
    <w:p w14:paraId="756C23BC" w14:textId="77777777" w:rsidR="001C0246" w:rsidRPr="004B23C1" w:rsidRDefault="001C0246" w:rsidP="001C0246">
      <w:pPr>
        <w:pStyle w:val="SingleTxtG"/>
        <w:rPr>
          <w:lang w:val="fr-FR"/>
        </w:rPr>
      </w:pPr>
      <w:r w:rsidRPr="004B23C1">
        <w:rPr>
          <w:lang w:val="fr-FR"/>
        </w:rPr>
        <w:t>145.</w:t>
      </w:r>
      <w:r w:rsidRPr="004B23C1">
        <w:rPr>
          <w:lang w:val="fr-FR"/>
        </w:rPr>
        <w:tab/>
        <w:t xml:space="preserve">Le Secrétaire du WP.29 a présenté le document informel WP.29-191-33, en mettant l’accent sur les dernières modifications apportées à celui-ci et en invitant les Parties contractantes à faire part de leurs observations avant le 20 décembre 2023, afin que le document puisse être finalisé et soumis au CTI. </w:t>
      </w:r>
    </w:p>
    <w:p w14:paraId="50A3E466" w14:textId="77777777" w:rsidR="001C0246" w:rsidRPr="004B23C1" w:rsidRDefault="001C0246" w:rsidP="001C0246">
      <w:pPr>
        <w:pStyle w:val="SingleTxtG"/>
        <w:rPr>
          <w:lang w:val="fr-FR"/>
        </w:rPr>
      </w:pPr>
      <w:r w:rsidRPr="004B23C1">
        <w:rPr>
          <w:lang w:val="fr-FR"/>
        </w:rPr>
        <w:t>146.</w:t>
      </w:r>
      <w:r w:rsidRPr="004B23C1">
        <w:rPr>
          <w:lang w:val="fr-FR"/>
        </w:rPr>
        <w:tab/>
        <w:t xml:space="preserve">Le représentant de l’OICA a demandé des éclaircissements sur le document, qui semblait être une proposition de programme de travail, et a noté que certains points n’avaient pas été examinés et arrêtés définitivement. </w:t>
      </w:r>
    </w:p>
    <w:p w14:paraId="3A7DF5B2" w14:textId="27B0FE76" w:rsidR="001C0246" w:rsidRPr="004B23C1" w:rsidRDefault="001C0246" w:rsidP="001C0246">
      <w:pPr>
        <w:pStyle w:val="SingleTxtG"/>
        <w:rPr>
          <w:lang w:val="fr-FR"/>
        </w:rPr>
      </w:pPr>
      <w:r w:rsidRPr="004B23C1">
        <w:rPr>
          <w:lang w:val="fr-FR"/>
        </w:rPr>
        <w:t>147.</w:t>
      </w:r>
      <w:r w:rsidRPr="004B23C1">
        <w:rPr>
          <w:lang w:val="fr-FR"/>
        </w:rPr>
        <w:tab/>
        <w:t>Le Secrétaire du WP.29 a rappelé que ce document représentait les idées du secrétariat et n’était pas un programme de travail, et qu’il était essentiel que les Parties contractantes y</w:t>
      </w:r>
      <w:r w:rsidR="008053A4" w:rsidRPr="004B23C1">
        <w:rPr>
          <w:lang w:val="fr-FR"/>
        </w:rPr>
        <w:t> </w:t>
      </w:r>
      <w:r w:rsidRPr="004B23C1">
        <w:rPr>
          <w:lang w:val="fr-FR"/>
        </w:rPr>
        <w:t xml:space="preserve">contribuent pour qu’il soit complet. </w:t>
      </w:r>
    </w:p>
    <w:p w14:paraId="0D4782F0" w14:textId="77777777" w:rsidR="001C0246" w:rsidRPr="004B23C1" w:rsidRDefault="001C0246" w:rsidP="001C0246">
      <w:pPr>
        <w:pStyle w:val="SingleTxtG"/>
        <w:rPr>
          <w:lang w:val="fr-FR"/>
        </w:rPr>
      </w:pPr>
      <w:r w:rsidRPr="004B23C1">
        <w:rPr>
          <w:lang w:val="fr-FR"/>
        </w:rPr>
        <w:t>148.</w:t>
      </w:r>
      <w:r w:rsidRPr="004B23C1">
        <w:rPr>
          <w:lang w:val="fr-FR"/>
        </w:rPr>
        <w:tab/>
        <w:t xml:space="preserve">Le représentant de l’Australie a noté que le document était très semblable au plan d’action national pour la sécurité routière de l’Australie et d’autres pays. Il a souligné qu’il fallait peut-être y ajouter des éléments sur la manière de réduire globalement les accidents en prenant en compte les statistiques relatives aux accidents de motocycles. </w:t>
      </w:r>
    </w:p>
    <w:p w14:paraId="0B76D96D" w14:textId="64719F57" w:rsidR="001C0246" w:rsidRPr="004B23C1" w:rsidRDefault="001C0246" w:rsidP="001C0246">
      <w:pPr>
        <w:pStyle w:val="SingleTxtG"/>
        <w:rPr>
          <w:lang w:val="fr-FR"/>
        </w:rPr>
      </w:pPr>
      <w:r w:rsidRPr="004B23C1">
        <w:rPr>
          <w:lang w:val="fr-FR"/>
        </w:rPr>
        <w:t>149.</w:t>
      </w:r>
      <w:r w:rsidRPr="004B23C1">
        <w:rPr>
          <w:lang w:val="fr-FR"/>
        </w:rPr>
        <w:tab/>
        <w:t>Le représentant du Canada a appuyé les déclarations de l’Australie et a souligné que le document présentait certaines lacunes. Il a demandé si le document ferait l’objet d’autres mises à jour visant à combler ces lacunes et quand le WP.29 serait en mesure d’examiner le document finalisé avant qu’il ne soit transmis au CTI. Il a également indiqué que, s’agissant de la sécurité routière et de la sécurité des motocycles, certaines observations pourraient peut</w:t>
      </w:r>
      <w:r w:rsidR="008053A4" w:rsidRPr="004B23C1">
        <w:rPr>
          <w:lang w:val="fr-FR"/>
        </w:rPr>
        <w:noBreakHyphen/>
      </w:r>
      <w:r w:rsidRPr="004B23C1">
        <w:rPr>
          <w:lang w:val="fr-FR"/>
        </w:rPr>
        <w:t>être être communiquées au WP.1 aux fins de l’élaboration des éléments pertinents de cette stratégie.</w:t>
      </w:r>
    </w:p>
    <w:p w14:paraId="697FF2D4" w14:textId="77777777" w:rsidR="001C0246" w:rsidRPr="004B23C1" w:rsidRDefault="001C0246" w:rsidP="001C0246">
      <w:pPr>
        <w:pStyle w:val="SingleTxtG"/>
        <w:rPr>
          <w:lang w:val="fr-FR"/>
        </w:rPr>
      </w:pPr>
      <w:r w:rsidRPr="004B23C1">
        <w:rPr>
          <w:lang w:val="fr-FR"/>
        </w:rPr>
        <w:t>150.</w:t>
      </w:r>
      <w:r w:rsidRPr="004B23C1">
        <w:rPr>
          <w:lang w:val="fr-FR"/>
        </w:rPr>
        <w:tab/>
        <w:t>Le Secrétaire du WP.29 a pris note de ces commentaires et a demandé que les Parties contractantes et les autres parties prenantes formulent des observations concrètes sur le document dans les meilleurs délais.</w:t>
      </w:r>
    </w:p>
    <w:p w14:paraId="6C938CC0" w14:textId="75FACA2F" w:rsidR="001C0246" w:rsidRPr="004B23C1" w:rsidRDefault="001C0246" w:rsidP="006848C4">
      <w:pPr>
        <w:pStyle w:val="H1G"/>
        <w:rPr>
          <w:lang w:val="fr-FR"/>
        </w:rPr>
      </w:pPr>
      <w:r w:rsidRPr="004B23C1">
        <w:rPr>
          <w:lang w:val="fr-FR"/>
        </w:rPr>
        <w:tab/>
        <w:t>C.</w:t>
      </w:r>
      <w:r w:rsidRPr="004B23C1">
        <w:rPr>
          <w:lang w:val="fr-FR"/>
        </w:rPr>
        <w:tab/>
        <w:t xml:space="preserve">Renforcement de la sûreté et réduction des émissions polluantes des véhicules neufs et d’occasion dans les pays en développement </w:t>
      </w:r>
      <w:r w:rsidR="008053A4" w:rsidRPr="004B23C1">
        <w:rPr>
          <w:lang w:val="fr-FR"/>
        </w:rPr>
        <w:br/>
      </w:r>
      <w:r w:rsidRPr="004B23C1">
        <w:rPr>
          <w:lang w:val="fr-FR"/>
        </w:rPr>
        <w:t>(point 8.3 de l’ordre du jour)</w:t>
      </w:r>
    </w:p>
    <w:p w14:paraId="738B8481" w14:textId="77777777" w:rsidR="001C0246" w:rsidRPr="004B23C1" w:rsidRDefault="001C0246" w:rsidP="00FB7947">
      <w:pPr>
        <w:pStyle w:val="SingleTxtG"/>
        <w:ind w:left="2835" w:hanging="1701"/>
        <w:jc w:val="left"/>
        <w:rPr>
          <w:lang w:val="fr-FR"/>
        </w:rPr>
      </w:pPr>
      <w:r w:rsidRPr="004B23C1">
        <w:rPr>
          <w:i/>
          <w:iCs/>
          <w:lang w:val="fr-FR"/>
        </w:rPr>
        <w:t>Document(s) :</w:t>
      </w:r>
      <w:r w:rsidRPr="004B23C1">
        <w:rPr>
          <w:lang w:val="fr-FR"/>
        </w:rPr>
        <w:tab/>
        <w:t>Documents informels WP.29-191-11 et WP.29-191-26</w:t>
      </w:r>
    </w:p>
    <w:p w14:paraId="4A673249" w14:textId="77777777" w:rsidR="001C0246" w:rsidRPr="004B23C1" w:rsidRDefault="001C0246" w:rsidP="001C0246">
      <w:pPr>
        <w:pStyle w:val="SingleTxtG"/>
        <w:rPr>
          <w:lang w:val="fr-FR"/>
        </w:rPr>
      </w:pPr>
      <w:r w:rsidRPr="004B23C1">
        <w:rPr>
          <w:lang w:val="fr-FR"/>
        </w:rPr>
        <w:t>151.</w:t>
      </w:r>
      <w:r w:rsidRPr="004B23C1">
        <w:rPr>
          <w:lang w:val="fr-FR"/>
        </w:rPr>
        <w:tab/>
        <w:t>Le Président du groupe de travail informel du renforcement de la sécurité et de la réduction des émissions polluantes des véhicules neufs et d’occasion (groupe SCUNV) a présenté les activités récentes du groupe (WP.29-191-11) et a attiré l’attention sur le document de référence WP.29-191-26.</w:t>
      </w:r>
    </w:p>
    <w:p w14:paraId="74010A3C" w14:textId="77777777" w:rsidR="001C0246" w:rsidRPr="004B23C1" w:rsidRDefault="001C0246" w:rsidP="001C0246">
      <w:pPr>
        <w:pStyle w:val="SingleTxtG"/>
        <w:rPr>
          <w:lang w:val="fr-FR"/>
        </w:rPr>
      </w:pPr>
      <w:r w:rsidRPr="004B23C1">
        <w:rPr>
          <w:lang w:val="fr-FR"/>
        </w:rPr>
        <w:t>152.</w:t>
      </w:r>
      <w:r w:rsidRPr="004B23C1">
        <w:rPr>
          <w:lang w:val="fr-FR"/>
        </w:rPr>
        <w:tab/>
        <w:t>Le représentant de l’OICA a indiqué qu’il appuyait pleinement les travaux du groupe sur les véhicules d’occasion et a pris note du fait que celui-ci n’en était qu’au tout début de ses travaux sur les véhicules neufs. Il a conseillé au groupe de ne pas réinventer la roue et lui a rappelé le travail effectué dans le cadre du Manifeste de l’OICA sur la sécurité routière dans le monde pour les nouveaux véhicules, qui fait référence aux normes et réglementations établies au titre des Accords de 1958 et de 1998 ou dans d’autres régimes réglementaires.</w:t>
      </w:r>
    </w:p>
    <w:p w14:paraId="66F29954" w14:textId="77777777" w:rsidR="001C0246" w:rsidRPr="004B23C1" w:rsidRDefault="001C0246" w:rsidP="008053A4">
      <w:pPr>
        <w:pStyle w:val="SingleTxtG"/>
        <w:keepNext/>
        <w:keepLines/>
        <w:rPr>
          <w:lang w:val="fr-FR"/>
        </w:rPr>
      </w:pPr>
      <w:r w:rsidRPr="004B23C1">
        <w:rPr>
          <w:lang w:val="fr-FR"/>
        </w:rPr>
        <w:lastRenderedPageBreak/>
        <w:t>153.</w:t>
      </w:r>
      <w:r w:rsidRPr="004B23C1">
        <w:rPr>
          <w:lang w:val="fr-FR"/>
        </w:rPr>
        <w:tab/>
        <w:t>Le représentant des États-Unis d’Amérique, Vice-Président du groupe SCUNV, a confirmé qu’à ce stade, le groupe se concentrait beaucoup sur les véhicules d’occasion et a fait observer que celui-ci avait reconnu que les normes relatives aux voitures neuves étaient très différentes de celles relatives aux voitures d’occasion. Il a également souligné que le groupe n’avait pas l’intention de réinventer la roue, mais d’utiliser des normes déjà établies.</w:t>
      </w:r>
    </w:p>
    <w:p w14:paraId="03F11D56" w14:textId="77777777" w:rsidR="001C0246" w:rsidRPr="004B23C1" w:rsidRDefault="001C0246" w:rsidP="001C0246">
      <w:pPr>
        <w:pStyle w:val="SingleTxtG"/>
        <w:rPr>
          <w:lang w:val="fr-FR"/>
        </w:rPr>
      </w:pPr>
      <w:r w:rsidRPr="004B23C1">
        <w:rPr>
          <w:lang w:val="fr-FR"/>
        </w:rPr>
        <w:t>154.</w:t>
      </w:r>
      <w:r w:rsidRPr="004B23C1">
        <w:rPr>
          <w:lang w:val="fr-FR"/>
        </w:rPr>
        <w:tab/>
        <w:t>Le Secrétaire du GRPE a souligné qu’une manifestation parallèle sur les véhicules d’occasion aurait lieu lors de la Conférence des Parties 2028 (COP28), organisée par les Pays-Bas et le PNUE, et qu’il s’agirait d’une belle occasion pour le groupe de mettre en avant ses travaux, étant donné que le Secrétaire exécutif de la CEE y participerait et y prononcerait des discours. Cette déclaration a été accueillie favorablement par le Président du groupe SCUNV et le représentant des Pays-Bas.</w:t>
      </w:r>
    </w:p>
    <w:p w14:paraId="53FF1C58" w14:textId="77777777" w:rsidR="001C0246" w:rsidRPr="004B23C1" w:rsidRDefault="001C0246" w:rsidP="001C0246">
      <w:pPr>
        <w:pStyle w:val="SingleTxtG"/>
        <w:rPr>
          <w:lang w:val="fr-FR"/>
        </w:rPr>
      </w:pPr>
      <w:r w:rsidRPr="004B23C1">
        <w:rPr>
          <w:lang w:val="fr-FR"/>
        </w:rPr>
        <w:t>155.</w:t>
      </w:r>
      <w:r w:rsidRPr="004B23C1">
        <w:rPr>
          <w:lang w:val="fr-FR"/>
        </w:rPr>
        <w:tab/>
        <w:t xml:space="preserve">Le WP.29 a remercié le Président du groupe SCUNV pour son rapport. </w:t>
      </w:r>
    </w:p>
    <w:p w14:paraId="7CEF4D55" w14:textId="77777777" w:rsidR="001C0246" w:rsidRPr="004B23C1" w:rsidRDefault="001C0246" w:rsidP="006848C4">
      <w:pPr>
        <w:pStyle w:val="H1G"/>
        <w:rPr>
          <w:lang w:val="fr-FR"/>
        </w:rPr>
      </w:pPr>
      <w:r w:rsidRPr="004B23C1">
        <w:rPr>
          <w:lang w:val="fr-FR"/>
        </w:rPr>
        <w:tab/>
        <w:t>D.</w:t>
      </w:r>
      <w:r w:rsidRPr="004B23C1">
        <w:rPr>
          <w:lang w:val="fr-FR"/>
        </w:rPr>
        <w:tab/>
        <w:t>Documents destinés à la publication</w:t>
      </w:r>
      <w:r w:rsidRPr="004B23C1" w:rsidDel="00590875">
        <w:rPr>
          <w:lang w:val="fr-FR"/>
        </w:rPr>
        <w:t xml:space="preserve"> </w:t>
      </w:r>
      <w:r w:rsidRPr="004B23C1">
        <w:rPr>
          <w:lang w:val="fr-FR"/>
        </w:rPr>
        <w:t>(point 8.4 de l’ordre du jour)</w:t>
      </w:r>
    </w:p>
    <w:p w14:paraId="0376AF44" w14:textId="77777777" w:rsidR="001C0246" w:rsidRPr="004B23C1" w:rsidRDefault="001C0246" w:rsidP="00FB7947">
      <w:pPr>
        <w:pStyle w:val="SingleTxtG"/>
        <w:ind w:left="2835" w:hanging="1701"/>
        <w:jc w:val="left"/>
        <w:rPr>
          <w:lang w:val="fr-FR"/>
        </w:rPr>
      </w:pPr>
      <w:r w:rsidRPr="004B23C1">
        <w:rPr>
          <w:i/>
          <w:iCs/>
          <w:lang w:val="fr-FR"/>
        </w:rPr>
        <w:t>Document(s) :</w:t>
      </w:r>
      <w:r w:rsidRPr="004B23C1">
        <w:rPr>
          <w:i/>
          <w:iCs/>
          <w:lang w:val="fr-FR"/>
        </w:rPr>
        <w:tab/>
      </w:r>
      <w:r w:rsidRPr="004B23C1">
        <w:rPr>
          <w:lang w:val="fr-FR"/>
        </w:rPr>
        <w:t>Document informel WP.29-191-12</w:t>
      </w:r>
    </w:p>
    <w:p w14:paraId="7B2E8111" w14:textId="3951D65F" w:rsidR="001C0246" w:rsidRPr="004B23C1" w:rsidRDefault="001C0246" w:rsidP="001C0246">
      <w:pPr>
        <w:pStyle w:val="SingleTxtG"/>
        <w:rPr>
          <w:lang w:val="fr-FR"/>
        </w:rPr>
      </w:pPr>
      <w:r w:rsidRPr="004B23C1">
        <w:rPr>
          <w:lang w:val="fr-FR"/>
        </w:rPr>
        <w:t>156.</w:t>
      </w:r>
      <w:r w:rsidRPr="004B23C1">
        <w:rPr>
          <w:lang w:val="fr-FR"/>
        </w:rPr>
        <w:tab/>
        <w:t>Le WP.29 a noté que le document informel WP.29-191-12 contenait des informations sur les propositions relatives à des amendements ainsi qu’à un nouveau Règlement ONU, telles qu’elles avaient été adoptées par l’AC.1 à la session de juin 2023 du WP.29. Il a en outre relevé que ce document indiquait également les dates d’entrée en vigueur (envisagées), à savoir le 5 janvier 2024 pour les amendements si aucune objection n’avait été reçue, et le 25</w:t>
      </w:r>
      <w:r w:rsidR="008053A4" w:rsidRPr="004B23C1">
        <w:rPr>
          <w:lang w:val="fr-FR"/>
        </w:rPr>
        <w:t> </w:t>
      </w:r>
      <w:r w:rsidRPr="004B23C1">
        <w:rPr>
          <w:lang w:val="fr-FR"/>
        </w:rPr>
        <w:t>mars 2024 pour le nouveau Règlement ONU.</w:t>
      </w:r>
    </w:p>
    <w:p w14:paraId="421A6050" w14:textId="77777777" w:rsidR="001C0246" w:rsidRPr="004B23C1" w:rsidRDefault="001C0246" w:rsidP="006848C4">
      <w:pPr>
        <w:pStyle w:val="H1G"/>
        <w:rPr>
          <w:lang w:val="fr-FR"/>
        </w:rPr>
      </w:pPr>
      <w:r w:rsidRPr="004B23C1">
        <w:rPr>
          <w:lang w:val="fr-FR"/>
        </w:rPr>
        <w:tab/>
        <w:t>E.</w:t>
      </w:r>
      <w:r w:rsidRPr="004B23C1">
        <w:rPr>
          <w:lang w:val="fr-FR"/>
        </w:rPr>
        <w:tab/>
        <w:t>Autres questions</w:t>
      </w:r>
      <w:r w:rsidRPr="004B23C1" w:rsidDel="0020526B">
        <w:rPr>
          <w:lang w:val="fr-FR"/>
        </w:rPr>
        <w:t xml:space="preserve"> </w:t>
      </w:r>
      <w:r w:rsidRPr="004B23C1">
        <w:rPr>
          <w:lang w:val="fr-FR"/>
        </w:rPr>
        <w:t>(point 8.5 de l’ordre du jour)</w:t>
      </w:r>
    </w:p>
    <w:p w14:paraId="08EDAFB6" w14:textId="5054E735" w:rsidR="001C0246" w:rsidRPr="004B23C1" w:rsidRDefault="006848C4" w:rsidP="006848C4">
      <w:pPr>
        <w:pStyle w:val="H23G"/>
        <w:rPr>
          <w:lang w:val="fr-FR"/>
        </w:rPr>
      </w:pPr>
      <w:r w:rsidRPr="004B23C1">
        <w:rPr>
          <w:bCs/>
          <w:lang w:val="fr-FR"/>
        </w:rPr>
        <w:tab/>
      </w:r>
      <w:r w:rsidR="001C0246" w:rsidRPr="004B23C1">
        <w:rPr>
          <w:bCs/>
          <w:lang w:val="fr-FR"/>
        </w:rPr>
        <w:t>1.</w:t>
      </w:r>
      <w:r w:rsidR="001C0246" w:rsidRPr="004B23C1">
        <w:rPr>
          <w:bCs/>
          <w:lang w:val="fr-FR"/>
        </w:rPr>
        <w:tab/>
        <w:t xml:space="preserve">Contribution du WP.29 à la </w:t>
      </w:r>
      <w:r w:rsidR="001C0246" w:rsidRPr="004B23C1">
        <w:rPr>
          <w:lang w:val="fr-FR"/>
        </w:rPr>
        <w:t>stratégie</w:t>
      </w:r>
      <w:r w:rsidR="001C0246" w:rsidRPr="004B23C1">
        <w:rPr>
          <w:bCs/>
          <w:lang w:val="fr-FR"/>
        </w:rPr>
        <w:t xml:space="preserve"> du Comité des transports intérieurs en matière d’atténuation des changements climatiques</w:t>
      </w:r>
      <w:r w:rsidR="001C0246" w:rsidRPr="004B23C1">
        <w:rPr>
          <w:lang w:val="fr-FR"/>
        </w:rPr>
        <w:t xml:space="preserve"> (point 8.5.1 de l’ordre du jour)</w:t>
      </w:r>
    </w:p>
    <w:p w14:paraId="217A9A02" w14:textId="77777777" w:rsidR="001C0246" w:rsidRPr="004B23C1" w:rsidRDefault="001C0246" w:rsidP="00FB7947">
      <w:pPr>
        <w:pStyle w:val="SingleTxtG"/>
        <w:ind w:left="2835" w:hanging="1701"/>
        <w:jc w:val="left"/>
        <w:rPr>
          <w:lang w:val="fr-FR"/>
        </w:rPr>
      </w:pPr>
      <w:r w:rsidRPr="004B23C1">
        <w:rPr>
          <w:i/>
          <w:iCs/>
          <w:lang w:val="fr-FR"/>
        </w:rPr>
        <w:t>Document(s) :</w:t>
      </w:r>
      <w:r w:rsidRPr="004B23C1">
        <w:rPr>
          <w:lang w:val="fr-FR"/>
        </w:rPr>
        <w:tab/>
        <w:t>Documents informels WP.29-191-27-Rev.1 et WP.29-191-35</w:t>
      </w:r>
    </w:p>
    <w:p w14:paraId="7772FDBD" w14:textId="77777777" w:rsidR="001C0246" w:rsidRPr="004B23C1" w:rsidRDefault="001C0246" w:rsidP="001C0246">
      <w:pPr>
        <w:pStyle w:val="SingleTxtG"/>
        <w:rPr>
          <w:lang w:val="fr-FR"/>
        </w:rPr>
      </w:pPr>
      <w:r w:rsidRPr="004B23C1">
        <w:rPr>
          <w:lang w:val="fr-FR"/>
        </w:rPr>
        <w:t>157.</w:t>
      </w:r>
      <w:r w:rsidRPr="004B23C1">
        <w:rPr>
          <w:lang w:val="fr-FR"/>
        </w:rPr>
        <w:tab/>
        <w:t>Le Vice-Président du GRPE a présenté les documents informel WP.29-191-27-Rev.1 et WP.29-191-35 en tant que projet de contribution du WP.29 à l’élaboration de la stratégie du CTI sur la réduction des émissions de gaz à effet de serre dans les transports intérieurs. Le représentant du Canada a demandé des précisions sur la communication de ce document au secrétariat du CTI. Le secrétariat a indiqué que cette contribution devrait servir de base à la rédaction de la stratégie initiale qui serait examinée par les pays et les présidents des groupes de travail en novembre/décembre 2023. Le secrétariat a également fait savoir que les observations du WP.29 (ainsi que celles reçues des groupes de travail), si elles étaient approuvées, seraient annexées aux documents de référence accompagnant la stratégie du CTI.</w:t>
      </w:r>
    </w:p>
    <w:p w14:paraId="117D32A6" w14:textId="77777777" w:rsidR="001C0246" w:rsidRPr="004B23C1" w:rsidRDefault="001C0246" w:rsidP="001C0246">
      <w:pPr>
        <w:pStyle w:val="SingleTxtG"/>
        <w:rPr>
          <w:bCs/>
          <w:lang w:val="fr-FR"/>
        </w:rPr>
      </w:pPr>
      <w:r w:rsidRPr="004B23C1">
        <w:rPr>
          <w:lang w:val="fr-FR"/>
        </w:rPr>
        <w:t>158.</w:t>
      </w:r>
      <w:r w:rsidRPr="004B23C1">
        <w:rPr>
          <w:lang w:val="fr-FR"/>
        </w:rPr>
        <w:tab/>
      </w:r>
      <w:r w:rsidRPr="004B23C1">
        <w:rPr>
          <w:bCs/>
          <w:lang w:val="fr-FR"/>
        </w:rPr>
        <w:t xml:space="preserve">Le représentant de l’IMMA a mis l’accent sur la contribution de celle-ci à une annexe du document clarifiant notamment les avantages des deux-roues motorisés dans la mobilité urbaine. Il a souligné l’importance d’adopter une approche multidimensionnelle et la nécessité de créer des conditions favorables, telles que le recours aux carburants neutres en carbone, et a remercié la direction et le secrétariat du GRPE pour leur rapidité d’action et la coordination dont ils avaient fait preuve pour </w:t>
      </w:r>
      <w:r w:rsidRPr="004B23C1">
        <w:rPr>
          <w:lang w:val="fr-FR"/>
        </w:rPr>
        <w:t>produire</w:t>
      </w:r>
      <w:r w:rsidRPr="004B23C1">
        <w:rPr>
          <w:bCs/>
          <w:lang w:val="fr-FR"/>
        </w:rPr>
        <w:t xml:space="preserve"> le document. </w:t>
      </w:r>
    </w:p>
    <w:p w14:paraId="0B0CCEDE" w14:textId="77777777" w:rsidR="001C0246" w:rsidRPr="004B23C1" w:rsidRDefault="001C0246" w:rsidP="001C0246">
      <w:pPr>
        <w:pStyle w:val="SingleTxtG"/>
        <w:rPr>
          <w:lang w:val="fr-FR"/>
        </w:rPr>
      </w:pPr>
      <w:r w:rsidRPr="004B23C1">
        <w:rPr>
          <w:lang w:val="fr-FR"/>
        </w:rPr>
        <w:t>159.</w:t>
      </w:r>
      <w:r w:rsidRPr="004B23C1">
        <w:rPr>
          <w:lang w:val="fr-FR"/>
        </w:rPr>
        <w:tab/>
        <w:t>Le représentant des Pays-Bas s’est exprimé en faveur de l’adoption de ce document et a ajouté que son pays avait commencé des études sur les émissions de gaz à effet de serre et les incidences énergétiques en lien avec l’automatisation des véhicules et les besoins en données qui en découlent, et qu’il communiquerait les résultats au WP.29 lorsqu’ils seraient publiés. Le représentant des États-Unis d’Amérique a pris acte de la confirmation que cette activité était toujours en cours et a réaffirmé que les États-Unis et les organismes gouvernementaux concernés, tels que l’Agence de protection de l’environnement, souhaitaient y participer davantage.</w:t>
      </w:r>
    </w:p>
    <w:p w14:paraId="0568D5D8" w14:textId="77777777" w:rsidR="001C0246" w:rsidRPr="004B23C1" w:rsidRDefault="001C0246" w:rsidP="001C0246">
      <w:pPr>
        <w:pStyle w:val="SingleTxtG"/>
        <w:rPr>
          <w:lang w:val="fr-FR"/>
        </w:rPr>
      </w:pPr>
      <w:r w:rsidRPr="004B23C1">
        <w:rPr>
          <w:lang w:val="fr-FR"/>
        </w:rPr>
        <w:t>160.</w:t>
      </w:r>
      <w:r w:rsidRPr="004B23C1">
        <w:rPr>
          <w:lang w:val="fr-FR"/>
        </w:rPr>
        <w:tab/>
        <w:t>Le WP.29 s’est félicité des travaux menés par l’équipe spéciale informelle créée pour cette activité et a approuvé le document informel WP.29.191-27-Rev.1.</w:t>
      </w:r>
    </w:p>
    <w:p w14:paraId="21E085FA" w14:textId="7DDF3CEC" w:rsidR="001C0246" w:rsidRPr="004B23C1" w:rsidRDefault="006848C4" w:rsidP="006848C4">
      <w:pPr>
        <w:pStyle w:val="H23G"/>
        <w:rPr>
          <w:bCs/>
          <w:lang w:val="fr-FR"/>
        </w:rPr>
      </w:pPr>
      <w:r w:rsidRPr="004B23C1">
        <w:rPr>
          <w:bCs/>
          <w:lang w:val="fr-FR"/>
        </w:rPr>
        <w:lastRenderedPageBreak/>
        <w:tab/>
      </w:r>
      <w:r w:rsidR="001C0246" w:rsidRPr="004B23C1">
        <w:rPr>
          <w:bCs/>
          <w:lang w:val="fr-FR"/>
        </w:rPr>
        <w:t>2.</w:t>
      </w:r>
      <w:r w:rsidR="001C0246" w:rsidRPr="004B23C1">
        <w:rPr>
          <w:bCs/>
          <w:lang w:val="fr-FR"/>
        </w:rPr>
        <w:tab/>
        <w:t xml:space="preserve">Examen des groupes de travail du Comité des transports intérieurs </w:t>
      </w:r>
      <w:r w:rsidRPr="004B23C1">
        <w:rPr>
          <w:bCs/>
          <w:lang w:val="fr-FR"/>
        </w:rPr>
        <w:br/>
      </w:r>
      <w:r w:rsidR="001C0246" w:rsidRPr="004B23C1">
        <w:rPr>
          <w:bCs/>
          <w:lang w:val="fr-FR"/>
        </w:rPr>
        <w:t>(point 8.5.2 de l’ordre du jour)</w:t>
      </w:r>
    </w:p>
    <w:p w14:paraId="3D809EBD" w14:textId="4105BAA2" w:rsidR="001C0246" w:rsidRPr="004B23C1" w:rsidRDefault="001C0246" w:rsidP="00FB7947">
      <w:pPr>
        <w:pStyle w:val="SingleTxtG"/>
        <w:ind w:left="2835" w:hanging="1701"/>
        <w:jc w:val="left"/>
        <w:rPr>
          <w:b/>
          <w:bCs/>
          <w:lang w:val="fr-FR"/>
        </w:rPr>
      </w:pPr>
      <w:r w:rsidRPr="004B23C1">
        <w:rPr>
          <w:i/>
          <w:iCs/>
          <w:lang w:val="fr-FR"/>
        </w:rPr>
        <w:t>Document(s) :</w:t>
      </w:r>
      <w:r w:rsidRPr="004B23C1">
        <w:rPr>
          <w:i/>
          <w:iCs/>
          <w:lang w:val="fr-FR"/>
        </w:rPr>
        <w:tab/>
      </w:r>
      <w:r w:rsidRPr="004B23C1">
        <w:rPr>
          <w:lang w:val="fr-FR"/>
        </w:rPr>
        <w:t>Document informel WP.29-191-21</w:t>
      </w:r>
    </w:p>
    <w:p w14:paraId="0A56871D" w14:textId="5DBA624F" w:rsidR="001C0246" w:rsidRPr="004B23C1" w:rsidRDefault="001C0246" w:rsidP="001C0246">
      <w:pPr>
        <w:pStyle w:val="SingleTxtG"/>
        <w:rPr>
          <w:lang w:val="fr-FR"/>
        </w:rPr>
      </w:pPr>
      <w:r w:rsidRPr="004B23C1">
        <w:tab/>
      </w:r>
      <w:r w:rsidRPr="004B23C1">
        <w:t>1</w:t>
      </w:r>
      <w:r w:rsidRPr="004B23C1">
        <w:t>61.</w:t>
      </w:r>
      <w:r w:rsidRPr="004B23C1">
        <w:tab/>
        <w:t>Le Secrétaire du WP.29 a présenté le document informel WP.29-191-21, qui contient un examen du WP.29</w:t>
      </w:r>
      <w:r w:rsidRPr="004B23C1">
        <w:rPr>
          <w:lang w:val="fr-FR"/>
        </w:rPr>
        <w:t xml:space="preserve"> tel que demandé par le CTI. Ce document était destiné à être intégré dans l’examen global des groupes de travail qui serait présenté au CTI à sa quatre</w:t>
      </w:r>
      <w:r w:rsidR="003417F4" w:rsidRPr="004B23C1">
        <w:rPr>
          <w:lang w:val="fr-FR"/>
        </w:rPr>
        <w:noBreakHyphen/>
      </w:r>
      <w:r w:rsidRPr="004B23C1">
        <w:rPr>
          <w:lang w:val="fr-FR"/>
        </w:rPr>
        <w:t>vingt</w:t>
      </w:r>
      <w:r w:rsidR="003417F4" w:rsidRPr="004B23C1">
        <w:rPr>
          <w:lang w:val="fr-FR"/>
        </w:rPr>
        <w:noBreakHyphen/>
      </w:r>
      <w:r w:rsidRPr="004B23C1">
        <w:rPr>
          <w:lang w:val="fr-FR"/>
        </w:rPr>
        <w:t>sixième session prévue en février 2024. Le WP.29 a suivi la recommandation de l’AC.2 et a approuvé le document.</w:t>
      </w:r>
    </w:p>
    <w:p w14:paraId="348A1DD5" w14:textId="3A0C1DC7" w:rsidR="001C0246" w:rsidRPr="004B23C1" w:rsidRDefault="006848C4" w:rsidP="006848C4">
      <w:pPr>
        <w:pStyle w:val="H23G"/>
        <w:rPr>
          <w:bCs/>
          <w:lang w:val="fr-FR"/>
        </w:rPr>
      </w:pPr>
      <w:r w:rsidRPr="004B23C1">
        <w:rPr>
          <w:bCs/>
          <w:lang w:val="fr-FR"/>
        </w:rPr>
        <w:tab/>
      </w:r>
      <w:r w:rsidR="001C0246" w:rsidRPr="004B23C1">
        <w:rPr>
          <w:bCs/>
          <w:lang w:val="fr-FR"/>
        </w:rPr>
        <w:t>3.</w:t>
      </w:r>
      <w:r w:rsidR="001C0246" w:rsidRPr="004B23C1">
        <w:rPr>
          <w:bCs/>
          <w:lang w:val="fr-FR"/>
        </w:rPr>
        <w:tab/>
        <w:t xml:space="preserve">Questions pratiques soulevées par la Fédération de Russie </w:t>
      </w:r>
      <w:r w:rsidRPr="004B23C1">
        <w:rPr>
          <w:bCs/>
          <w:lang w:val="fr-FR"/>
        </w:rPr>
        <w:br/>
      </w:r>
      <w:r w:rsidR="001C0246" w:rsidRPr="004B23C1">
        <w:rPr>
          <w:lang w:val="fr-FR"/>
        </w:rPr>
        <w:t>(point 8.5.3 de l’ordre du jour)</w:t>
      </w:r>
    </w:p>
    <w:p w14:paraId="31A733FF" w14:textId="77777777" w:rsidR="001C0246" w:rsidRPr="004B23C1" w:rsidRDefault="001C0246" w:rsidP="00FB7947">
      <w:pPr>
        <w:pStyle w:val="SingleTxtG"/>
        <w:ind w:left="2835" w:hanging="1701"/>
        <w:jc w:val="left"/>
        <w:rPr>
          <w:b/>
          <w:bCs/>
          <w:lang w:val="fr-FR"/>
        </w:rPr>
      </w:pPr>
      <w:bookmarkStart w:id="14" w:name="_Hlk153201434"/>
      <w:r w:rsidRPr="004B23C1">
        <w:rPr>
          <w:i/>
          <w:iCs/>
          <w:lang w:val="fr-FR"/>
        </w:rPr>
        <w:t>Document(s) :</w:t>
      </w:r>
      <w:r w:rsidRPr="004B23C1">
        <w:rPr>
          <w:i/>
          <w:iCs/>
          <w:lang w:val="fr-FR"/>
        </w:rPr>
        <w:tab/>
      </w:r>
      <w:r w:rsidRPr="004B23C1">
        <w:rPr>
          <w:lang w:val="fr-FR"/>
        </w:rPr>
        <w:t>Documents informel WP.29-191-19 et WP.29-191-20</w:t>
      </w:r>
    </w:p>
    <w:bookmarkEnd w:id="14"/>
    <w:p w14:paraId="76827947" w14:textId="703D3B86" w:rsidR="001C0246" w:rsidRPr="004B23C1" w:rsidRDefault="001C0246" w:rsidP="001C0246">
      <w:pPr>
        <w:pStyle w:val="SingleTxtG"/>
        <w:rPr>
          <w:lang w:val="fr-FR"/>
        </w:rPr>
      </w:pPr>
      <w:r w:rsidRPr="004B23C1">
        <w:rPr>
          <w:lang w:val="fr-FR"/>
        </w:rPr>
        <w:t>162.</w:t>
      </w:r>
      <w:r w:rsidRPr="004B23C1">
        <w:rPr>
          <w:lang w:val="fr-FR"/>
        </w:rPr>
        <w:tab/>
        <w:t>Le représentant de la Fédération de Russie a présenté le document informel WP.29</w:t>
      </w:r>
      <w:r w:rsidR="003417F4" w:rsidRPr="004B23C1">
        <w:rPr>
          <w:lang w:val="fr-FR"/>
        </w:rPr>
        <w:noBreakHyphen/>
      </w:r>
      <w:r w:rsidRPr="004B23C1">
        <w:rPr>
          <w:lang w:val="fr-FR"/>
        </w:rPr>
        <w:t>191-19 concernant le non-respect par certaines Parties contractantes des dispositions de l’Accord de 1958. En l’occurrence, le contrôle de la conformité de la production des constructeurs russes n’était pas effectué, de manière injustifiée puisque rien ne s’y opposait, ce qui risquait d’entraîner l’annulation des homologations de type délivrées à ces constructeurs.</w:t>
      </w:r>
    </w:p>
    <w:p w14:paraId="0673891D" w14:textId="77777777" w:rsidR="001C0246" w:rsidRPr="004B23C1" w:rsidRDefault="001C0246" w:rsidP="001C0246">
      <w:pPr>
        <w:pStyle w:val="SingleTxtG"/>
        <w:rPr>
          <w:lang w:val="fr-FR"/>
        </w:rPr>
      </w:pPr>
      <w:r w:rsidRPr="004B23C1">
        <w:rPr>
          <w:lang w:val="fr-FR"/>
        </w:rPr>
        <w:t>163.</w:t>
      </w:r>
      <w:r w:rsidRPr="004B23C1">
        <w:rPr>
          <w:lang w:val="fr-FR"/>
        </w:rPr>
        <w:tab/>
        <w:t>En outre, le représentant de la Fédération de Russie a noté l’absence de réponses aux demandes de l’autorité russe d’homologation de type visant à confirmer la délivrance et l’authenticité des homologations de type, et a indiqué qu’en l’absence de réponses à ces demandes dans un délai de 30 jours, les homologations de type en question ne seraient pas considérées comme accordées et ne seraient donc pas acceptées dans la Fédération de Russie, et les produits ne seraient pas autorisés sur le marché russe. En outre, la Fédération de Russie serait en droit d’estimer que l’autorité russe d’homologation de type pouvait accorder une homologation de type aux produits concernés.</w:t>
      </w:r>
    </w:p>
    <w:p w14:paraId="195FDBCE" w14:textId="77777777" w:rsidR="001C0246" w:rsidRPr="004B23C1" w:rsidRDefault="001C0246" w:rsidP="001C0246">
      <w:pPr>
        <w:pStyle w:val="SingleTxtG"/>
        <w:rPr>
          <w:lang w:val="fr-FR"/>
        </w:rPr>
      </w:pPr>
      <w:r w:rsidRPr="004B23C1">
        <w:rPr>
          <w:lang w:val="fr-FR"/>
        </w:rPr>
        <w:t>164.</w:t>
      </w:r>
      <w:r w:rsidRPr="004B23C1">
        <w:rPr>
          <w:lang w:val="fr-FR"/>
        </w:rPr>
        <w:tab/>
        <w:t>Dans le même temps, le représentant de la Fédération de Russie a appuyé l’utilisation active de la base de données DETA et a confirmé que les homologations de type téléversées dans cette base de données seraient acceptées dans la Fédération de Russie sans besoin de confirmation supplémentaire.</w:t>
      </w:r>
    </w:p>
    <w:p w14:paraId="0D801F24" w14:textId="26850CF5" w:rsidR="001C0246" w:rsidRPr="004B23C1" w:rsidRDefault="001C0246" w:rsidP="001C0246">
      <w:pPr>
        <w:pStyle w:val="SingleTxtG"/>
        <w:rPr>
          <w:lang w:val="fr-FR"/>
        </w:rPr>
      </w:pPr>
      <w:r w:rsidRPr="004B23C1">
        <w:rPr>
          <w:lang w:val="fr-FR"/>
        </w:rPr>
        <w:t>165.</w:t>
      </w:r>
      <w:r w:rsidRPr="004B23C1">
        <w:rPr>
          <w:lang w:val="fr-FR"/>
        </w:rPr>
        <w:tab/>
        <w:t>Le représentant de la Fédération de Russie a également présenté le document informel WP.29-191-20 concernant certains constructeurs européens disposant d’homologations de type, dont les agissements pourraient conduire au non-respect des prescriptions énoncées dans les Règlement ONU. En effet, ces constructeurs avaient déconnecté les centres de services de leurs concessionnaires russes des systèmes de service après-vente et avaient cessé de fournir la Russie en pièces de rechange d’origine et en produits consommables. Il en résultait que des véhicules en circulation sur le territoire de la Fédération de Russie n’étaient plus conformes aux exigences des Règlements ONU concernés. La</w:t>
      </w:r>
      <w:r w:rsidR="003417F4" w:rsidRPr="004B23C1">
        <w:rPr>
          <w:lang w:val="fr-FR"/>
        </w:rPr>
        <w:t> </w:t>
      </w:r>
      <w:r w:rsidRPr="004B23C1">
        <w:rPr>
          <w:lang w:val="fr-FR"/>
        </w:rPr>
        <w:t>Fédération de Russie a donc invité ces constructeurs et les autorités d’homologation de type qui leur avaient accordé des homologations à prendre les mesures nécessaires pour remédier à cette non-conformité.</w:t>
      </w:r>
    </w:p>
    <w:p w14:paraId="07376F7D" w14:textId="789F1070" w:rsidR="001C0246" w:rsidRPr="004B23C1" w:rsidRDefault="001C0246" w:rsidP="001C0246">
      <w:pPr>
        <w:pStyle w:val="SingleTxtG"/>
        <w:rPr>
          <w:lang w:val="fr-FR"/>
        </w:rPr>
      </w:pPr>
      <w:r w:rsidRPr="004B23C1">
        <w:rPr>
          <w:lang w:val="fr-FR"/>
        </w:rPr>
        <w:t>166.</w:t>
      </w:r>
      <w:r w:rsidRPr="004B23C1">
        <w:rPr>
          <w:lang w:val="fr-FR"/>
        </w:rPr>
        <w:tab/>
        <w:t>Le représentant de la Fédération de Russie a souligné que lorsque ces constructeurs automobiles décideraient de rétablir leur présence sur le marché russe, la Fédération de Russie prendrait des mesures globales afin de restaurer pleinement la conformité de leurs produits avec les prescriptions en vigueur. Le respect de ces prescriptions serait l’une des principales conditions d’un retour sur le marché russe.</w:t>
      </w:r>
    </w:p>
    <w:p w14:paraId="74BCC5DB" w14:textId="77777777" w:rsidR="001C0246" w:rsidRPr="004B23C1" w:rsidRDefault="001C0246" w:rsidP="001C0246">
      <w:pPr>
        <w:pStyle w:val="SingleTxtG"/>
        <w:rPr>
          <w:lang w:val="fr-FR"/>
        </w:rPr>
      </w:pPr>
      <w:r w:rsidRPr="004B23C1">
        <w:rPr>
          <w:lang w:val="fr-FR"/>
        </w:rPr>
        <w:t>166.</w:t>
      </w:r>
      <w:r w:rsidRPr="004B23C1">
        <w:rPr>
          <w:lang w:val="fr-FR"/>
        </w:rPr>
        <w:tab/>
        <w:t>Le représentant des Pays-Bas a attiré l’attention sur les solutions mises en place pendant la pandémie de COVID-19, qu’on pourrait appliquer pour surmonter les difficultés actuelles.</w:t>
      </w:r>
    </w:p>
    <w:p w14:paraId="08FF4C49" w14:textId="1A614AA2" w:rsidR="001C0246" w:rsidRPr="004B23C1" w:rsidRDefault="006848C4" w:rsidP="006848C4">
      <w:pPr>
        <w:pStyle w:val="H23G"/>
        <w:rPr>
          <w:bCs/>
          <w:lang w:val="fr-FR"/>
        </w:rPr>
      </w:pPr>
      <w:r w:rsidRPr="004B23C1">
        <w:rPr>
          <w:bCs/>
          <w:lang w:val="fr-FR"/>
        </w:rPr>
        <w:lastRenderedPageBreak/>
        <w:tab/>
      </w:r>
      <w:r w:rsidR="001C0246" w:rsidRPr="004B23C1">
        <w:rPr>
          <w:bCs/>
          <w:lang w:val="fr-FR"/>
        </w:rPr>
        <w:t>4.</w:t>
      </w:r>
      <w:r w:rsidR="001C0246" w:rsidRPr="004B23C1">
        <w:rPr>
          <w:bCs/>
          <w:lang w:val="fr-FR"/>
        </w:rPr>
        <w:tab/>
        <w:t xml:space="preserve">Dernières activités du WP.5 </w:t>
      </w:r>
      <w:r w:rsidR="001C0246" w:rsidRPr="004B23C1">
        <w:rPr>
          <w:lang w:val="fr-FR"/>
        </w:rPr>
        <w:t>(point 8.5.4 de l’ordre du jour)</w:t>
      </w:r>
    </w:p>
    <w:p w14:paraId="451E4B62" w14:textId="77777777" w:rsidR="001C0246" w:rsidRPr="004B23C1" w:rsidRDefault="001C0246" w:rsidP="003417F4">
      <w:pPr>
        <w:pStyle w:val="SingleTxtG"/>
        <w:keepNext/>
        <w:keepLines/>
        <w:rPr>
          <w:lang w:val="fr-FR"/>
        </w:rPr>
      </w:pPr>
      <w:r w:rsidRPr="004B23C1">
        <w:rPr>
          <w:lang w:val="fr-FR"/>
        </w:rPr>
        <w:t>167.</w:t>
      </w:r>
      <w:r w:rsidRPr="004B23C1">
        <w:rPr>
          <w:lang w:val="fr-FR"/>
        </w:rPr>
        <w:tab/>
        <w:t xml:space="preserve">Le Secrétaire du WP.5 a fait le point sur les activités récentes concernant les véhicules électriques et les infrastructures y relatives, en rappelant au WP.29 que le CTI avait demandé au WP.5 et au WP.29 d’examiner la question des véhicules électriques et de leurs infrastructures de recharge. </w:t>
      </w:r>
    </w:p>
    <w:p w14:paraId="363ED7A7" w14:textId="77777777" w:rsidR="001C0246" w:rsidRPr="004B23C1" w:rsidRDefault="001C0246" w:rsidP="001C0246">
      <w:pPr>
        <w:pStyle w:val="SingleTxtG"/>
        <w:rPr>
          <w:lang w:val="fr-FR"/>
        </w:rPr>
      </w:pPr>
      <w:r w:rsidRPr="004B23C1">
        <w:rPr>
          <w:lang w:val="fr-FR"/>
        </w:rPr>
        <w:t>168.</w:t>
      </w:r>
      <w:r w:rsidRPr="004B23C1">
        <w:rPr>
          <w:lang w:val="fr-FR"/>
        </w:rPr>
        <w:tab/>
        <w:t>Le Secrétaire du WP.5 a indiqué que, comme suite à cette demande, le WP.5 avait produit une publication intitulée « Tendances générales et évolutions concernant les véhicules électriques et leurs infrastructures de recharge » (ECE/TRANS/WP.5/2023/4, /5, /6, /7 et /8), à paraître prochainement, et a invité le WP.29 à faire part de ses observations et suggestions avant la fin de l’année 2023.</w:t>
      </w:r>
    </w:p>
    <w:p w14:paraId="23E3EE79" w14:textId="5ABD7394" w:rsidR="001C0246" w:rsidRPr="004B23C1" w:rsidRDefault="001C0246" w:rsidP="001C0246">
      <w:pPr>
        <w:pStyle w:val="SingleTxtG"/>
        <w:rPr>
          <w:lang w:val="fr-FR"/>
        </w:rPr>
      </w:pPr>
      <w:r w:rsidRPr="004B23C1">
        <w:rPr>
          <w:lang w:val="fr-FR"/>
        </w:rPr>
        <w:t>169.</w:t>
      </w:r>
      <w:r w:rsidRPr="004B23C1">
        <w:rPr>
          <w:lang w:val="fr-FR"/>
        </w:rPr>
        <w:tab/>
        <w:t>Le Secrétaire du WP.5 a expliqué qu’à sa session précédente, en septembre 2023, le WP.5 avait décidé de créer une équipe spéciale informelle chargée de coordonner les efforts liés à l’évolution des véhicules électriques et de leurs infrastructures de recharge, tant au sein de la CEE (dans tous ses sous-programmes) qu’en collaboration avec d’autres institutions. Il</w:t>
      </w:r>
      <w:r w:rsidR="003417F4" w:rsidRPr="004B23C1">
        <w:rPr>
          <w:lang w:val="fr-FR"/>
        </w:rPr>
        <w:t> </w:t>
      </w:r>
      <w:r w:rsidRPr="004B23C1">
        <w:rPr>
          <w:lang w:val="fr-FR"/>
        </w:rPr>
        <w:t>a ajouté que le secrétariat du WP.5 avait été prié d’élaborer, en collaboration avec son Président, un projet de mandat pour cette équipe spéciale, en étroite consultation avec les autres groupes de travail concernés, notamment le WP.29, et les groupes intergouvernementaux compétents de la Division de l’énergie durable de la CEE, et de le soumettre au CTI pour examen et adoption éventuelle à sa session annuelle suivante.</w:t>
      </w:r>
    </w:p>
    <w:p w14:paraId="7A405266" w14:textId="1BDC3E0F" w:rsidR="001C0246" w:rsidRPr="004B23C1" w:rsidRDefault="001C0246" w:rsidP="001C0246">
      <w:pPr>
        <w:pStyle w:val="SingleTxtG"/>
        <w:rPr>
          <w:lang w:val="fr-FR"/>
        </w:rPr>
      </w:pPr>
      <w:r w:rsidRPr="004B23C1">
        <w:rPr>
          <w:lang w:val="fr-FR"/>
        </w:rPr>
        <w:t>170.</w:t>
      </w:r>
      <w:r w:rsidRPr="004B23C1">
        <w:rPr>
          <w:lang w:val="fr-FR"/>
        </w:rPr>
        <w:tab/>
        <w:t>Le Président du GRPE a souligné le rôle clé du groupe, compte tenu de son mandat relatif aux questions énergétiques, et a rappelé les activités en cours du groupe EVE sur la question. Il a convenu que ce sujet serait une bonne occasion de collaborer avec le WP.5. Le</w:t>
      </w:r>
      <w:r w:rsidR="003417F4" w:rsidRPr="004B23C1">
        <w:rPr>
          <w:lang w:val="fr-FR"/>
        </w:rPr>
        <w:t> </w:t>
      </w:r>
      <w:r w:rsidRPr="004B23C1">
        <w:rPr>
          <w:lang w:val="fr-FR"/>
        </w:rPr>
        <w:t>Vice-président du GRPE, Coprésident de l’équipe spéciale de la communication des véhicules, a rappelé l’atelier consacré à la communication relative à la recharge des véhicules électriques, organisé à la fin d’août 2023. Il a ajouté que les participants à l’atelier avaient reconnu l’importance de cette question, ajoutant que les Parties contractantes n’étaient pas d’accord sur le moment opportun pour la réglementation de ce domaine.</w:t>
      </w:r>
    </w:p>
    <w:p w14:paraId="10A606F9" w14:textId="77777777" w:rsidR="001C0246" w:rsidRPr="004B23C1" w:rsidRDefault="001C0246" w:rsidP="001C0246">
      <w:pPr>
        <w:pStyle w:val="SingleTxtG"/>
        <w:rPr>
          <w:lang w:val="fr-FR"/>
        </w:rPr>
      </w:pPr>
      <w:r w:rsidRPr="004B23C1">
        <w:rPr>
          <w:lang w:val="fr-FR"/>
        </w:rPr>
        <w:t>171.</w:t>
      </w:r>
      <w:r w:rsidRPr="004B23C1">
        <w:rPr>
          <w:lang w:val="fr-FR"/>
        </w:rPr>
        <w:tab/>
        <w:t>Le représentant de l’OICA a souligné la nécessité d’un déploiement adéquat et rapide des infrastructures de recharge pour suivre la croissance du nombre de véhicules électriques, et a cité des données communiquées par la California Energy Commission, à savoir des preuves qu’il y avait actuellement 26 véhicules électriques par chargeur public alors que l’objectif était de 7. Il a déclaré que les infrastructures de recharge étaient à la traîne, que l’écart se creusait même entre le nombre de véhicules électriques en circulation et les points de recharge nécessaires et qu’il s’agissait certainement de l’un des principaux obstacles à l’électrification. Il a également souligné que des investissements considérables étaient nécessaires pour déployer ces infrastructures.</w:t>
      </w:r>
    </w:p>
    <w:p w14:paraId="4C6631EF" w14:textId="77777777" w:rsidR="001C0246" w:rsidRPr="004B23C1" w:rsidRDefault="001C0246" w:rsidP="001C0246">
      <w:pPr>
        <w:pStyle w:val="SingleTxtG"/>
        <w:rPr>
          <w:iCs/>
          <w:lang w:val="fr-FR"/>
        </w:rPr>
      </w:pPr>
      <w:r w:rsidRPr="004B23C1">
        <w:rPr>
          <w:lang w:val="fr-FR"/>
        </w:rPr>
        <w:t>172.</w:t>
      </w:r>
      <w:r w:rsidRPr="004B23C1">
        <w:rPr>
          <w:iCs/>
          <w:lang w:val="fr-FR"/>
        </w:rPr>
        <w:tab/>
        <w:t>Le Président a invité l’équipe spéciale de la communication des véhicules à s’occuper de cette question. Le Coprésident de l’équipe spéciale a rappelé que celle-ci centrait son action sur les aspects liés à la communication, et a estimé que le GRPE pourrait être mieux placé pour examiner cette question dans un rôle de coordination, avec le concours de l’équipe spéciale au besoin. L’OICA a souscrit à la proposition du Coprésident de l’équipe spéciale et a proposé d’appuyer cette activité. Le représentant de la France a convenu que l’activité était essentielle et que le GRPE jouait un rôle prépondérant dans le domaine des véhicules électriques. Il a également reconnu le rôle d’autres groupes de travail, tels que le GRE pour ce qui est de la compatibilité électromagnétique ou le GRSP pour ce qui est de la sécurité électrique.</w:t>
      </w:r>
    </w:p>
    <w:p w14:paraId="07966F80" w14:textId="77777777" w:rsidR="001C0246" w:rsidRPr="004B23C1" w:rsidRDefault="001C0246" w:rsidP="001C0246">
      <w:pPr>
        <w:pStyle w:val="SingleTxtG"/>
        <w:rPr>
          <w:iCs/>
          <w:lang w:val="fr-FR"/>
        </w:rPr>
      </w:pPr>
      <w:r w:rsidRPr="004B23C1">
        <w:rPr>
          <w:iCs/>
          <w:lang w:val="fr-FR"/>
        </w:rPr>
        <w:t>173.</w:t>
      </w:r>
      <w:r w:rsidRPr="004B23C1">
        <w:rPr>
          <w:iCs/>
          <w:lang w:val="fr-FR"/>
        </w:rPr>
        <w:tab/>
        <w:t xml:space="preserve">Le Secrétaire du groupe ITS a rappelé qu’à sa session de mars 2023, le WP.29 avait « décidé que le groupe de travail informel ITS répondrait à la </w:t>
      </w:r>
      <w:r w:rsidRPr="004B23C1">
        <w:rPr>
          <w:lang w:val="fr-FR"/>
        </w:rPr>
        <w:t>demande</w:t>
      </w:r>
      <w:r w:rsidRPr="004B23C1">
        <w:rPr>
          <w:iCs/>
          <w:lang w:val="fr-FR"/>
        </w:rPr>
        <w:t xml:space="preserve"> du CTI relative aux protocoles de communication entre les véhicules électriques et les infrastructures de recharge » (ECE/TRANS/WP.29/1171, par. 38), et a demandé si cette décision devait être maintenue ou modifiée. Le représentant du Canada a déclaré que cette activité pourrait rester au niveau du groupe de travail et que le WP.29 trouverait le cadre approprié pour aborder ce sujet. La représentante des États-Unis, Coprésidente du groupe ITS, a confirmé que ce groupe avait de nombreux points à son ordre du jour et que le GRPE et d’autres groupes de travail disposaient également des compétences nécessaires dans ce domaine. Elle a souscrit aux </w:t>
      </w:r>
      <w:r w:rsidRPr="004B23C1">
        <w:rPr>
          <w:iCs/>
          <w:lang w:val="fr-FR"/>
        </w:rPr>
        <w:lastRenderedPageBreak/>
        <w:t>observations du Canada et a demandé que cette activité ne soit plus assignée au groupe ITS. Le Forum mondial a accédé à cette demande.</w:t>
      </w:r>
    </w:p>
    <w:p w14:paraId="31403487" w14:textId="77777777" w:rsidR="001C0246" w:rsidRPr="004B23C1" w:rsidRDefault="001C0246" w:rsidP="001C0246">
      <w:pPr>
        <w:pStyle w:val="SingleTxtG"/>
        <w:rPr>
          <w:iCs/>
          <w:lang w:val="fr-FR"/>
        </w:rPr>
      </w:pPr>
      <w:r w:rsidRPr="004B23C1">
        <w:rPr>
          <w:iCs/>
          <w:lang w:val="fr-FR"/>
        </w:rPr>
        <w:t>174.</w:t>
      </w:r>
      <w:r w:rsidRPr="004B23C1">
        <w:rPr>
          <w:iCs/>
          <w:lang w:val="fr-FR"/>
        </w:rPr>
        <w:tab/>
        <w:t>Le représentant des Pays-Bas a convenu que ce sujet était plus large et différent de celui sur lequel le groupe ITS travaillait. Il a invité le WP.29 à repenser les modalités de collaboration entre les groupes de travail sur cette question en sollicitant, au besoin, l’appui du groupe ITS.</w:t>
      </w:r>
    </w:p>
    <w:p w14:paraId="072BED46" w14:textId="0768D098" w:rsidR="001C0246" w:rsidRPr="004B23C1" w:rsidRDefault="001C0246" w:rsidP="001C0246">
      <w:pPr>
        <w:pStyle w:val="SingleTxtG"/>
        <w:rPr>
          <w:iCs/>
          <w:lang w:val="fr-FR"/>
        </w:rPr>
      </w:pPr>
      <w:r w:rsidRPr="004B23C1">
        <w:rPr>
          <w:iCs/>
          <w:lang w:val="fr-FR"/>
        </w:rPr>
        <w:t>175.</w:t>
      </w:r>
      <w:r w:rsidRPr="004B23C1">
        <w:rPr>
          <w:iCs/>
          <w:lang w:val="fr-FR"/>
        </w:rPr>
        <w:tab/>
        <w:t xml:space="preserve">Compte tenu du calendrier serré décrit par le Secrétaire du WP.5, le Secrétaire du GRVA a proposé de créer une liste de distribution regroupant les adresses électroniques des experts du WP.29 pour leur permettre d’échanger sur cette question. Le représentant du </w:t>
      </w:r>
      <w:r w:rsidRPr="004B23C1">
        <w:rPr>
          <w:lang w:val="fr-FR"/>
        </w:rPr>
        <w:t>Canada</w:t>
      </w:r>
      <w:r w:rsidRPr="004B23C1">
        <w:rPr>
          <w:iCs/>
          <w:lang w:val="fr-FR"/>
        </w:rPr>
        <w:t xml:space="preserve"> lui a demandé </w:t>
      </w:r>
      <w:r w:rsidR="004B171B" w:rsidRPr="004B23C1">
        <w:rPr>
          <w:iCs/>
          <w:lang w:val="fr-FR"/>
        </w:rPr>
        <w:t>de</w:t>
      </w:r>
      <w:r w:rsidRPr="004B23C1">
        <w:rPr>
          <w:iCs/>
          <w:lang w:val="fr-FR"/>
        </w:rPr>
        <w:t xml:space="preserve"> distribuer les documents pertinents par courrier électronique et d’ajouter les président(e)s des groupes concernés à la liste de distribution. La représentante des États-Unis d’Amérique a proposé de créer un groupe d’intérêt spécial et invité toutes les parties intéressées à faire parvenir au secrétariat leurs observations et leurs contributions sur le projet de mandat de l’équipe spéciale informelle des véhicules électriques et de leurs infrastructures, relevant du WP.5. Le WP.29 a approuvé les propositions du secrétaire du GRVA et des représentants du Canada et des États-Unis d’Amérique et a invité tous les participants à contacter le Secrétaire du GRVA (</w:t>
      </w:r>
      <w:hyperlink r:id="rId8" w:history="1">
        <w:r w:rsidRPr="004B23C1">
          <w:rPr>
            <w:rStyle w:val="Lienhypertexte"/>
            <w:iCs/>
            <w:lang w:val="fr-FR"/>
          </w:rPr>
          <w:t>francois</w:t>
        </w:r>
        <w:r w:rsidRPr="004B23C1">
          <w:rPr>
            <w:rStyle w:val="Lienhypertexte"/>
            <w:iCs/>
            <w:lang w:val="fr-FR"/>
          </w:rPr>
          <w:t>.</w:t>
        </w:r>
        <w:r w:rsidRPr="004B23C1">
          <w:rPr>
            <w:rStyle w:val="Lienhypertexte"/>
            <w:iCs/>
            <w:lang w:val="fr-FR"/>
          </w:rPr>
          <w:t>guichard@un.org</w:t>
        </w:r>
      </w:hyperlink>
      <w:r w:rsidRPr="004B23C1">
        <w:rPr>
          <w:iCs/>
          <w:lang w:val="fr-FR"/>
        </w:rPr>
        <w:t>) pour faire savoir s’ils souhaitaient participer à cette activité.</w:t>
      </w:r>
    </w:p>
    <w:p w14:paraId="3B3A3BD2" w14:textId="4D15DB29" w:rsidR="001C0246" w:rsidRPr="004B23C1" w:rsidRDefault="001C0246" w:rsidP="001C0246">
      <w:pPr>
        <w:pStyle w:val="SingleTxtG"/>
        <w:rPr>
          <w:lang w:val="fr-FR"/>
        </w:rPr>
      </w:pPr>
      <w:r w:rsidRPr="004B23C1">
        <w:rPr>
          <w:lang w:val="fr-FR"/>
        </w:rPr>
        <w:t>176.</w:t>
      </w:r>
      <w:r w:rsidRPr="004B23C1">
        <w:rPr>
          <w:lang w:val="fr-FR"/>
        </w:rPr>
        <w:tab/>
        <w:t>Le représentant de la Chine a expliqué que l’échange de batteries était un moyen important de fournir de l’énergie aux véhicules électriques</w:t>
      </w:r>
      <w:r w:rsidR="00C10F14" w:rsidRPr="004B23C1">
        <w:rPr>
          <w:lang w:val="fr-FR"/>
        </w:rPr>
        <w:t> </w:t>
      </w:r>
      <w:r w:rsidRPr="004B23C1">
        <w:rPr>
          <w:lang w:val="fr-FR"/>
        </w:rPr>
        <w:t xml:space="preserve">: depuis 2021, la Chine avait lancé des projets pilotes dans onze villes et avait acquis de l’expérience dans ce domaine. Il a suggéré de considérer ce mode de charge dans les futurs travaux du groupe et a indiqué qu’il était disposé à y contribuer activement. </w:t>
      </w:r>
    </w:p>
    <w:p w14:paraId="4415B344" w14:textId="77777777" w:rsidR="001C0246" w:rsidRPr="004B23C1" w:rsidRDefault="001C0246" w:rsidP="006848C4">
      <w:pPr>
        <w:pStyle w:val="HChG"/>
        <w:rPr>
          <w:lang w:val="fr-FR"/>
        </w:rPr>
      </w:pPr>
      <w:r w:rsidRPr="004B23C1">
        <w:rPr>
          <w:lang w:val="fr-FR"/>
        </w:rPr>
        <w:tab/>
        <w:t>XI.</w:t>
      </w:r>
      <w:r w:rsidRPr="004B23C1">
        <w:rPr>
          <w:lang w:val="fr-FR"/>
        </w:rPr>
        <w:tab/>
      </w:r>
      <w:r w:rsidRPr="004B23C1">
        <w:rPr>
          <w:bCs/>
          <w:lang w:val="fr-FR"/>
        </w:rPr>
        <w:t>Adoption du rapport (point 9 de l’ordre du jour)</w:t>
      </w:r>
    </w:p>
    <w:p w14:paraId="0F8B1897" w14:textId="453FC27B" w:rsidR="001C0246" w:rsidRPr="004B23C1" w:rsidRDefault="001C0246" w:rsidP="001C0246">
      <w:pPr>
        <w:pStyle w:val="SingleTxtG"/>
        <w:rPr>
          <w:lang w:val="fr-FR"/>
        </w:rPr>
      </w:pPr>
      <w:r w:rsidRPr="004B23C1">
        <w:rPr>
          <w:lang w:val="fr-FR"/>
        </w:rPr>
        <w:t>177.</w:t>
      </w:r>
      <w:r w:rsidRPr="004B23C1">
        <w:rPr>
          <w:lang w:val="fr-FR"/>
        </w:rPr>
        <w:tab/>
        <w:t>Le Forum mondial a adopté le rapport de sa 191</w:t>
      </w:r>
      <w:r w:rsidRPr="004B23C1">
        <w:rPr>
          <w:vertAlign w:val="superscript"/>
          <w:lang w:val="fr-FR"/>
        </w:rPr>
        <w:t>e</w:t>
      </w:r>
      <w:r w:rsidR="00E16893" w:rsidRPr="004B23C1">
        <w:rPr>
          <w:lang w:val="fr-FR"/>
        </w:rPr>
        <w:t> </w:t>
      </w:r>
      <w:r w:rsidRPr="004B23C1">
        <w:rPr>
          <w:lang w:val="fr-FR"/>
        </w:rPr>
        <w:t>session et ses annexes sur la base d’un projet établi par le secrétariat. Le rapport comportait des sections relatives à la quatre</w:t>
      </w:r>
      <w:r w:rsidR="00E16893" w:rsidRPr="004B23C1">
        <w:rPr>
          <w:lang w:val="fr-FR"/>
        </w:rPr>
        <w:noBreakHyphen/>
      </w:r>
      <w:r w:rsidRPr="004B23C1">
        <w:rPr>
          <w:lang w:val="fr-FR"/>
        </w:rPr>
        <w:t>vingt-cinquième session du Comité d’administration de l’Accord de 1958 (AC.1), à la soixante-huitième session du Comité exécutif de l’Accord de 1998 (AC.3) et à la quatorzième session du Comité d’administration de l’Accord de 1997 (AC.4).</w:t>
      </w:r>
    </w:p>
    <w:p w14:paraId="663B0702" w14:textId="77777777" w:rsidR="001C0246" w:rsidRPr="004B23C1" w:rsidRDefault="001C0246" w:rsidP="006848C4">
      <w:pPr>
        <w:pStyle w:val="HChG"/>
        <w:rPr>
          <w:lang w:val="fr-FR"/>
        </w:rPr>
      </w:pPr>
      <w:r w:rsidRPr="004B23C1">
        <w:rPr>
          <w:lang w:val="fr-FR"/>
        </w:rPr>
        <w:tab/>
        <w:t>B.</w:t>
      </w:r>
      <w:r w:rsidRPr="004B23C1">
        <w:rPr>
          <w:lang w:val="fr-FR"/>
        </w:rPr>
        <w:tab/>
        <w:t>Comité d’administration de l’Accord de 1958 (AC.1)</w:t>
      </w:r>
    </w:p>
    <w:p w14:paraId="0188D3BD" w14:textId="77777777" w:rsidR="001C0246" w:rsidRPr="004B23C1" w:rsidRDefault="001C0246" w:rsidP="006848C4">
      <w:pPr>
        <w:pStyle w:val="HChG"/>
        <w:rPr>
          <w:lang w:val="fr-FR"/>
        </w:rPr>
      </w:pPr>
      <w:r w:rsidRPr="004B23C1">
        <w:rPr>
          <w:lang w:val="fr-FR"/>
        </w:rPr>
        <w:tab/>
        <w:t>XII.</w:t>
      </w:r>
      <w:r w:rsidRPr="004B23C1">
        <w:rPr>
          <w:lang w:val="fr-FR"/>
        </w:rPr>
        <w:tab/>
        <w:t xml:space="preserve">Constitution du Comité d’administration (AC.1) </w:t>
      </w:r>
      <w:r w:rsidRPr="004B23C1">
        <w:rPr>
          <w:lang w:val="fr-FR"/>
        </w:rPr>
        <w:br/>
        <w:t>(point 10 de l’ordre du jour)</w:t>
      </w:r>
    </w:p>
    <w:p w14:paraId="792F9E5F" w14:textId="47947614" w:rsidR="001C0246" w:rsidRPr="004B23C1" w:rsidRDefault="001C0246" w:rsidP="001C0246">
      <w:pPr>
        <w:pStyle w:val="SingleTxtG"/>
        <w:rPr>
          <w:spacing w:val="-2"/>
          <w:lang w:val="fr-FR"/>
        </w:rPr>
      </w:pPr>
      <w:r w:rsidRPr="004B23C1">
        <w:rPr>
          <w:spacing w:val="-2"/>
          <w:lang w:val="fr-FR"/>
        </w:rPr>
        <w:t>178.</w:t>
      </w:r>
      <w:r w:rsidRPr="004B23C1">
        <w:rPr>
          <w:spacing w:val="-2"/>
          <w:lang w:val="fr-FR"/>
        </w:rPr>
        <w:tab/>
        <w:t>Sur les 60 Parties contractantes à l’Accord, 39 étaient représentées et ont participé à la procédure de vote lors de la quatre-vingt-cinquième session de l’AC.1, le 15 novembre</w:t>
      </w:r>
      <w:r w:rsidR="00E16893" w:rsidRPr="004B23C1">
        <w:rPr>
          <w:spacing w:val="-2"/>
          <w:lang w:val="fr-FR"/>
        </w:rPr>
        <w:t> </w:t>
      </w:r>
      <w:r w:rsidRPr="004B23C1">
        <w:rPr>
          <w:spacing w:val="-2"/>
          <w:lang w:val="fr-FR"/>
        </w:rPr>
        <w:t xml:space="preserve">2023. </w:t>
      </w:r>
    </w:p>
    <w:p w14:paraId="32DBA2DE" w14:textId="77777777" w:rsidR="001C0246" w:rsidRPr="004B23C1" w:rsidRDefault="001C0246" w:rsidP="001C0246">
      <w:pPr>
        <w:pStyle w:val="SingleTxtG"/>
        <w:rPr>
          <w:lang w:val="fr-FR"/>
        </w:rPr>
      </w:pPr>
      <w:r w:rsidRPr="004B23C1">
        <w:rPr>
          <w:lang w:val="fr-FR"/>
        </w:rPr>
        <w:t>179.</w:t>
      </w:r>
      <w:r w:rsidRPr="004B23C1">
        <w:rPr>
          <w:lang w:val="fr-FR"/>
        </w:rPr>
        <w:tab/>
        <w:t>L’AC.1 a invité le Président du Forum mondial à présider la session.</w:t>
      </w:r>
    </w:p>
    <w:p w14:paraId="2F03E382" w14:textId="18E30A26" w:rsidR="001C0246" w:rsidRPr="004B23C1" w:rsidRDefault="001C0246" w:rsidP="00E16893">
      <w:pPr>
        <w:pStyle w:val="HChG"/>
        <w:rPr>
          <w:lang w:val="fr-FR"/>
        </w:rPr>
      </w:pPr>
      <w:r w:rsidRPr="004B23C1">
        <w:rPr>
          <w:lang w:val="fr-FR"/>
        </w:rPr>
        <w:lastRenderedPageBreak/>
        <w:tab/>
        <w:t>XIII.</w:t>
      </w:r>
      <w:r w:rsidRPr="004B23C1">
        <w:rPr>
          <w:lang w:val="fr-FR"/>
        </w:rPr>
        <w:tab/>
        <w:t xml:space="preserve">Propositions d’amendements et de rectificatifs à des Règlements ONU existants et propositions de nouveaux Règlements ONU </w:t>
      </w:r>
      <w:r w:rsidR="00E16893" w:rsidRPr="004B23C1">
        <w:rPr>
          <w:lang w:val="fr-FR"/>
        </w:rPr>
        <w:t>−</w:t>
      </w:r>
      <w:r w:rsidRPr="004B23C1">
        <w:rPr>
          <w:lang w:val="fr-FR"/>
        </w:rPr>
        <w:t xml:space="preserve"> Vote du Comité d’administration </w:t>
      </w:r>
      <w:r w:rsidRPr="004B23C1">
        <w:rPr>
          <w:lang w:val="fr-FR"/>
        </w:rPr>
        <w:br/>
        <w:t>(point 11 de l’ordre du jour)</w:t>
      </w:r>
    </w:p>
    <w:p w14:paraId="433BC94B" w14:textId="77777777" w:rsidR="001C0246" w:rsidRPr="004B23C1" w:rsidRDefault="001C0246" w:rsidP="00E16893">
      <w:pPr>
        <w:pStyle w:val="SingleTxtG"/>
        <w:keepNext/>
        <w:rPr>
          <w:lang w:val="fr-FR"/>
        </w:rPr>
      </w:pPr>
      <w:r w:rsidRPr="004B23C1">
        <w:rPr>
          <w:lang w:val="fr-FR"/>
        </w:rPr>
        <w:t>180.</w:t>
      </w:r>
      <w:r w:rsidRPr="004B23C1">
        <w:rPr>
          <w:lang w:val="fr-FR"/>
        </w:rPr>
        <w:tab/>
        <w:t>Les résultats du vote sur les documents présentés sont indiqués dans les tableaux ci</w:t>
      </w:r>
      <w:r w:rsidRPr="004B23C1">
        <w:rPr>
          <w:lang w:val="fr-FR"/>
        </w:rPr>
        <w:noBreakHyphen/>
        <w:t>après, conformément aux dispositions de l’article 12 et de l’appendice de la révision 3 de l’Accord de 1958 :</w:t>
      </w:r>
    </w:p>
    <w:tbl>
      <w:tblPr>
        <w:tblW w:w="95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2"/>
        <w:gridCol w:w="2689"/>
        <w:gridCol w:w="966"/>
        <w:gridCol w:w="938"/>
        <w:gridCol w:w="1615"/>
        <w:gridCol w:w="935"/>
        <w:gridCol w:w="1201"/>
        <w:gridCol w:w="378"/>
      </w:tblGrid>
      <w:tr w:rsidR="00FF70EF" w:rsidRPr="004B23C1" w14:paraId="55A1A5FD" w14:textId="77777777" w:rsidTr="00611F98">
        <w:trPr>
          <w:cantSplit/>
          <w:trHeight w:val="350"/>
          <w:tblHeader/>
        </w:trPr>
        <w:tc>
          <w:tcPr>
            <w:tcW w:w="9504" w:type="dxa"/>
            <w:gridSpan w:val="8"/>
            <w:tcBorders>
              <w:bottom w:val="single" w:sz="4" w:space="0" w:color="auto"/>
            </w:tcBorders>
            <w:vAlign w:val="center"/>
          </w:tcPr>
          <w:p w14:paraId="01C74B55" w14:textId="77777777" w:rsidR="00FF70EF" w:rsidRPr="004B23C1" w:rsidRDefault="00FF70EF" w:rsidP="00E16893">
            <w:pPr>
              <w:keepNext/>
              <w:keepLines/>
              <w:tabs>
                <w:tab w:val="left" w:pos="851"/>
                <w:tab w:val="left" w:pos="5727"/>
                <w:tab w:val="left" w:pos="9575"/>
              </w:tabs>
              <w:spacing w:before="80" w:after="80" w:line="240" w:lineRule="auto"/>
              <w:ind w:left="57" w:right="57"/>
              <w:jc w:val="center"/>
              <w:outlineLvl w:val="0"/>
              <w:rPr>
                <w:i/>
                <w:sz w:val="16"/>
                <w:szCs w:val="16"/>
                <w:lang w:val="fr-FR"/>
              </w:rPr>
            </w:pPr>
            <w:r w:rsidRPr="004B23C1">
              <w:rPr>
                <w:i/>
                <w:iCs/>
                <w:sz w:val="16"/>
                <w:szCs w:val="16"/>
                <w:lang w:val="fr-FR"/>
              </w:rPr>
              <w:t>Amendements à des Règlements existants</w:t>
            </w:r>
          </w:p>
        </w:tc>
      </w:tr>
      <w:tr w:rsidR="00FF70EF" w:rsidRPr="004B23C1" w14:paraId="4FD18413" w14:textId="77777777" w:rsidTr="00611F98">
        <w:trPr>
          <w:cantSplit/>
          <w:trHeight w:val="1077"/>
          <w:tblHeader/>
        </w:trPr>
        <w:tc>
          <w:tcPr>
            <w:tcW w:w="782" w:type="dxa"/>
            <w:vMerge w:val="restart"/>
            <w:tcBorders>
              <w:bottom w:val="single" w:sz="12" w:space="0" w:color="auto"/>
            </w:tcBorders>
            <w:vAlign w:val="center"/>
          </w:tcPr>
          <w:p w14:paraId="3569B7E6" w14:textId="77777777" w:rsidR="00FF70EF" w:rsidRPr="004B23C1" w:rsidRDefault="00FF70EF" w:rsidP="00611F98">
            <w:pPr>
              <w:keepNext/>
              <w:keepLines/>
              <w:tabs>
                <w:tab w:val="left" w:pos="851"/>
                <w:tab w:val="left" w:pos="5727"/>
                <w:tab w:val="left" w:pos="9575"/>
              </w:tabs>
              <w:spacing w:before="80" w:after="80" w:line="240" w:lineRule="auto"/>
              <w:ind w:left="-67" w:right="-54"/>
              <w:outlineLvl w:val="0"/>
              <w:rPr>
                <w:i/>
                <w:sz w:val="16"/>
                <w:szCs w:val="16"/>
                <w:lang w:val="fr-FR"/>
              </w:rPr>
            </w:pPr>
            <w:r w:rsidRPr="004B23C1">
              <w:rPr>
                <w:i/>
                <w:iCs/>
                <w:sz w:val="16"/>
                <w:szCs w:val="16"/>
                <w:lang w:val="fr-FR"/>
              </w:rPr>
              <w:t xml:space="preserve">Règlement </w:t>
            </w:r>
            <w:r w:rsidRPr="004B23C1">
              <w:rPr>
                <w:rFonts w:eastAsia="MS Mincho"/>
                <w:i/>
                <w:iCs/>
                <w:sz w:val="16"/>
                <w:szCs w:val="16"/>
                <w:lang w:val="fr-FR"/>
              </w:rPr>
              <w:t>n</w:t>
            </w:r>
            <w:r w:rsidRPr="004B23C1">
              <w:rPr>
                <w:rFonts w:eastAsia="MS Mincho"/>
                <w:i/>
                <w:iCs/>
                <w:sz w:val="16"/>
                <w:szCs w:val="16"/>
                <w:vertAlign w:val="superscript"/>
                <w:lang w:val="fr-FR"/>
              </w:rPr>
              <w:t>o</w:t>
            </w:r>
          </w:p>
        </w:tc>
        <w:tc>
          <w:tcPr>
            <w:tcW w:w="2689" w:type="dxa"/>
            <w:vMerge w:val="restart"/>
            <w:tcBorders>
              <w:bottom w:val="single" w:sz="12" w:space="0" w:color="auto"/>
            </w:tcBorders>
            <w:vAlign w:val="center"/>
          </w:tcPr>
          <w:p w14:paraId="33C0CCFF" w14:textId="77777777" w:rsidR="00FF70EF" w:rsidRPr="004B23C1" w:rsidRDefault="00FF70EF" w:rsidP="00611F98">
            <w:pPr>
              <w:keepNext/>
              <w:keepLines/>
              <w:tabs>
                <w:tab w:val="left" w:pos="851"/>
                <w:tab w:val="left" w:pos="5727"/>
                <w:tab w:val="left" w:pos="9575"/>
              </w:tabs>
              <w:spacing w:before="80" w:after="80" w:line="240" w:lineRule="auto"/>
              <w:ind w:left="-54" w:right="-42"/>
              <w:outlineLvl w:val="0"/>
              <w:rPr>
                <w:i/>
                <w:sz w:val="16"/>
                <w:szCs w:val="16"/>
                <w:lang w:val="fr-FR"/>
              </w:rPr>
            </w:pPr>
            <w:r w:rsidRPr="004B23C1">
              <w:rPr>
                <w:i/>
                <w:iCs/>
                <w:sz w:val="16"/>
                <w:szCs w:val="16"/>
                <w:lang w:val="fr-FR"/>
              </w:rPr>
              <w:t>Objet du Règlement</w:t>
            </w:r>
          </w:p>
        </w:tc>
        <w:tc>
          <w:tcPr>
            <w:tcW w:w="1904" w:type="dxa"/>
            <w:gridSpan w:val="2"/>
            <w:tcBorders>
              <w:bottom w:val="single" w:sz="4" w:space="0" w:color="auto"/>
            </w:tcBorders>
            <w:vAlign w:val="center"/>
          </w:tcPr>
          <w:p w14:paraId="06850F55" w14:textId="77777777" w:rsidR="00FF70EF" w:rsidRPr="004B23C1" w:rsidRDefault="00FF70EF" w:rsidP="00611F98">
            <w:pPr>
              <w:keepNext/>
              <w:keepLines/>
              <w:tabs>
                <w:tab w:val="left" w:pos="5727"/>
                <w:tab w:val="left" w:pos="9575"/>
              </w:tabs>
              <w:spacing w:before="80" w:after="80" w:line="240" w:lineRule="auto"/>
              <w:ind w:left="-50" w:right="-46"/>
              <w:jc w:val="center"/>
              <w:outlineLvl w:val="0"/>
              <w:rPr>
                <w:i/>
                <w:sz w:val="16"/>
                <w:szCs w:val="16"/>
                <w:lang w:val="fr-FR"/>
              </w:rPr>
            </w:pPr>
            <w:r w:rsidRPr="004B23C1">
              <w:rPr>
                <w:i/>
                <w:iCs/>
                <w:sz w:val="16"/>
                <w:szCs w:val="16"/>
                <w:lang w:val="fr-FR"/>
              </w:rPr>
              <w:t>Parties contractantes</w:t>
            </w:r>
          </w:p>
        </w:tc>
        <w:tc>
          <w:tcPr>
            <w:tcW w:w="1615" w:type="dxa"/>
            <w:tcBorders>
              <w:bottom w:val="single" w:sz="12" w:space="0" w:color="auto"/>
            </w:tcBorders>
            <w:vAlign w:val="center"/>
          </w:tcPr>
          <w:p w14:paraId="39A9E84D" w14:textId="77777777" w:rsidR="00FF70EF" w:rsidRPr="004B23C1" w:rsidRDefault="00FF70EF" w:rsidP="00611F98">
            <w:pPr>
              <w:keepNext/>
              <w:keepLines/>
              <w:tabs>
                <w:tab w:val="left" w:pos="851"/>
                <w:tab w:val="left" w:pos="5727"/>
                <w:tab w:val="left" w:pos="9575"/>
              </w:tabs>
              <w:spacing w:before="80" w:after="80" w:line="240" w:lineRule="auto"/>
              <w:ind w:left="-50" w:right="-46"/>
              <w:outlineLvl w:val="0"/>
              <w:rPr>
                <w:i/>
                <w:sz w:val="16"/>
                <w:szCs w:val="16"/>
                <w:lang w:val="fr-FR"/>
              </w:rPr>
            </w:pPr>
            <w:r w:rsidRPr="004B23C1">
              <w:rPr>
                <w:i/>
                <w:iCs/>
                <w:sz w:val="16"/>
                <w:szCs w:val="16"/>
                <w:lang w:val="fr-FR"/>
              </w:rPr>
              <w:t>Document :</w:t>
            </w:r>
          </w:p>
          <w:p w14:paraId="4641A332" w14:textId="77777777" w:rsidR="00FF70EF" w:rsidRPr="004B23C1" w:rsidRDefault="00FF70EF" w:rsidP="00611F98">
            <w:pPr>
              <w:keepNext/>
              <w:keepLines/>
              <w:tabs>
                <w:tab w:val="left" w:pos="851"/>
                <w:tab w:val="left" w:pos="5727"/>
                <w:tab w:val="left" w:pos="9575"/>
              </w:tabs>
              <w:spacing w:before="80" w:after="80" w:line="240" w:lineRule="auto"/>
              <w:ind w:left="-50" w:right="-46"/>
              <w:outlineLvl w:val="0"/>
              <w:rPr>
                <w:i/>
                <w:sz w:val="16"/>
                <w:szCs w:val="16"/>
                <w:lang w:val="fr-FR"/>
              </w:rPr>
            </w:pPr>
            <w:r w:rsidRPr="004B23C1">
              <w:rPr>
                <w:i/>
                <w:iCs/>
                <w:sz w:val="16"/>
                <w:szCs w:val="16"/>
                <w:lang w:val="fr-FR"/>
              </w:rPr>
              <w:t>ECE/TRANS/WP.29/…</w:t>
            </w:r>
          </w:p>
        </w:tc>
        <w:tc>
          <w:tcPr>
            <w:tcW w:w="935" w:type="dxa"/>
            <w:vMerge w:val="restart"/>
            <w:tcBorders>
              <w:bottom w:val="single" w:sz="12" w:space="0" w:color="auto"/>
            </w:tcBorders>
            <w:vAlign w:val="center"/>
          </w:tcPr>
          <w:p w14:paraId="5F1E8B1B" w14:textId="4FD4DFE4" w:rsidR="00FF70EF" w:rsidRPr="004B23C1" w:rsidRDefault="00FF70EF" w:rsidP="00611F98">
            <w:pPr>
              <w:keepNext/>
              <w:keepLines/>
              <w:tabs>
                <w:tab w:val="left" w:pos="851"/>
                <w:tab w:val="left" w:pos="5727"/>
                <w:tab w:val="left" w:pos="9575"/>
              </w:tabs>
              <w:spacing w:before="80" w:after="80" w:line="240" w:lineRule="auto"/>
              <w:ind w:left="-49" w:right="-62" w:firstLine="11"/>
              <w:outlineLvl w:val="0"/>
              <w:rPr>
                <w:i/>
                <w:sz w:val="16"/>
                <w:szCs w:val="16"/>
                <w:lang w:val="fr-FR"/>
              </w:rPr>
            </w:pPr>
            <w:r w:rsidRPr="004B23C1">
              <w:rPr>
                <w:i/>
                <w:iCs/>
                <w:sz w:val="16"/>
                <w:szCs w:val="16"/>
                <w:lang w:val="fr-FR"/>
              </w:rPr>
              <w:t xml:space="preserve">Résultat </w:t>
            </w:r>
            <w:r w:rsidRPr="004B23C1">
              <w:rPr>
                <w:i/>
                <w:iCs/>
                <w:sz w:val="16"/>
                <w:szCs w:val="16"/>
                <w:lang w:val="fr-FR"/>
              </w:rPr>
              <w:br/>
              <w:t>du vote</w:t>
            </w:r>
            <w:r w:rsidR="00C10F14" w:rsidRPr="004B23C1">
              <w:rPr>
                <w:i/>
                <w:iCs/>
                <w:sz w:val="16"/>
                <w:szCs w:val="16"/>
                <w:lang w:val="fr-FR"/>
              </w:rPr>
              <w:t> </w:t>
            </w:r>
            <w:r w:rsidRPr="004B23C1">
              <w:rPr>
                <w:i/>
                <w:iCs/>
                <w:sz w:val="16"/>
                <w:szCs w:val="16"/>
                <w:lang w:val="fr-FR"/>
              </w:rPr>
              <w:t>:</w:t>
            </w:r>
            <w:r w:rsidRPr="004B23C1">
              <w:rPr>
                <w:sz w:val="16"/>
                <w:szCs w:val="16"/>
                <w:lang w:val="fr-FR"/>
              </w:rPr>
              <w:t xml:space="preserve"> </w:t>
            </w:r>
            <w:r w:rsidRPr="004B23C1">
              <w:rPr>
                <w:sz w:val="16"/>
                <w:szCs w:val="16"/>
                <w:lang w:val="fr-FR"/>
              </w:rPr>
              <w:br/>
            </w:r>
            <w:r w:rsidRPr="004B23C1">
              <w:rPr>
                <w:i/>
                <w:iCs/>
                <w:sz w:val="16"/>
                <w:szCs w:val="16"/>
                <w:lang w:val="fr-FR"/>
              </w:rPr>
              <w:t>pour/contre/abstentions</w:t>
            </w:r>
          </w:p>
        </w:tc>
        <w:tc>
          <w:tcPr>
            <w:tcW w:w="1201" w:type="dxa"/>
            <w:vMerge w:val="restart"/>
            <w:tcBorders>
              <w:bottom w:val="single" w:sz="12" w:space="0" w:color="auto"/>
            </w:tcBorders>
            <w:vAlign w:val="center"/>
          </w:tcPr>
          <w:p w14:paraId="31CB71C3" w14:textId="77777777" w:rsidR="00FF70EF" w:rsidRPr="004B23C1" w:rsidRDefault="00FF70EF" w:rsidP="00611F98">
            <w:pPr>
              <w:keepNext/>
              <w:keepLines/>
              <w:tabs>
                <w:tab w:val="left" w:pos="5727"/>
                <w:tab w:val="left" w:pos="9575"/>
              </w:tabs>
              <w:spacing w:before="80" w:after="80" w:line="240" w:lineRule="auto"/>
              <w:ind w:left="-50" w:right="-69"/>
              <w:outlineLvl w:val="0"/>
              <w:rPr>
                <w:i/>
                <w:sz w:val="16"/>
                <w:szCs w:val="16"/>
                <w:lang w:val="fr-FR"/>
              </w:rPr>
            </w:pPr>
            <w:r w:rsidRPr="004B23C1">
              <w:rPr>
                <w:i/>
                <w:iCs/>
                <w:sz w:val="16"/>
                <w:szCs w:val="16"/>
                <w:lang w:val="fr-FR"/>
              </w:rPr>
              <w:t xml:space="preserve">État d’évolution </w:t>
            </w:r>
            <w:r w:rsidRPr="004B23C1">
              <w:rPr>
                <w:i/>
                <w:iCs/>
                <w:sz w:val="16"/>
                <w:szCs w:val="16"/>
                <w:lang w:val="fr-FR"/>
              </w:rPr>
              <w:br/>
              <w:t>du document</w:t>
            </w:r>
          </w:p>
        </w:tc>
        <w:tc>
          <w:tcPr>
            <w:tcW w:w="378" w:type="dxa"/>
            <w:vMerge w:val="restart"/>
            <w:tcBorders>
              <w:bottom w:val="single" w:sz="12" w:space="0" w:color="auto"/>
            </w:tcBorders>
            <w:vAlign w:val="center"/>
          </w:tcPr>
          <w:p w14:paraId="64D80F58" w14:textId="77777777" w:rsidR="00FF70EF" w:rsidRPr="004B23C1" w:rsidRDefault="00FF70EF" w:rsidP="00611F98">
            <w:pPr>
              <w:keepNext/>
              <w:keepLines/>
              <w:tabs>
                <w:tab w:val="left" w:pos="851"/>
                <w:tab w:val="left" w:pos="5727"/>
                <w:tab w:val="left" w:pos="9575"/>
              </w:tabs>
              <w:spacing w:before="80" w:after="80" w:line="240" w:lineRule="auto"/>
              <w:ind w:left="-58" w:right="-75"/>
              <w:jc w:val="center"/>
              <w:outlineLvl w:val="0"/>
              <w:rPr>
                <w:i/>
                <w:spacing w:val="-2"/>
                <w:sz w:val="16"/>
                <w:szCs w:val="16"/>
                <w:lang w:val="fr-FR"/>
              </w:rPr>
            </w:pPr>
            <w:r w:rsidRPr="004B23C1">
              <w:rPr>
                <w:i/>
                <w:iCs/>
                <w:spacing w:val="-2"/>
                <w:sz w:val="16"/>
                <w:szCs w:val="16"/>
                <w:lang w:val="fr-FR"/>
              </w:rPr>
              <w:t>Obs.</w:t>
            </w:r>
          </w:p>
        </w:tc>
      </w:tr>
      <w:tr w:rsidR="00FF70EF" w:rsidRPr="004B23C1" w14:paraId="208361F6" w14:textId="77777777" w:rsidTr="00611F98">
        <w:trPr>
          <w:cantSplit/>
          <w:trHeight w:val="957"/>
          <w:tblHeader/>
        </w:trPr>
        <w:tc>
          <w:tcPr>
            <w:tcW w:w="782" w:type="dxa"/>
            <w:vMerge/>
            <w:tcBorders>
              <w:top w:val="single" w:sz="4" w:space="0" w:color="auto"/>
              <w:bottom w:val="single" w:sz="12" w:space="0" w:color="auto"/>
            </w:tcBorders>
            <w:textDirection w:val="btLr"/>
            <w:vAlign w:val="center"/>
          </w:tcPr>
          <w:p w14:paraId="33C4B654" w14:textId="77777777" w:rsidR="00FF70EF" w:rsidRPr="004B23C1" w:rsidRDefault="00FF70EF" w:rsidP="00611F98">
            <w:pPr>
              <w:keepNext/>
              <w:keepLines/>
              <w:tabs>
                <w:tab w:val="left" w:pos="851"/>
                <w:tab w:val="left" w:pos="5727"/>
                <w:tab w:val="left" w:pos="9575"/>
              </w:tabs>
              <w:spacing w:before="80" w:after="80" w:line="240" w:lineRule="auto"/>
              <w:ind w:left="-67" w:right="-54"/>
              <w:outlineLvl w:val="0"/>
              <w:rPr>
                <w:sz w:val="16"/>
                <w:szCs w:val="16"/>
                <w:lang w:val="fr-FR"/>
              </w:rPr>
            </w:pPr>
          </w:p>
        </w:tc>
        <w:tc>
          <w:tcPr>
            <w:tcW w:w="2689" w:type="dxa"/>
            <w:vMerge/>
            <w:tcBorders>
              <w:top w:val="single" w:sz="4" w:space="0" w:color="auto"/>
              <w:bottom w:val="single" w:sz="12" w:space="0" w:color="auto"/>
            </w:tcBorders>
            <w:textDirection w:val="btLr"/>
            <w:vAlign w:val="center"/>
          </w:tcPr>
          <w:p w14:paraId="1C937DCC" w14:textId="77777777" w:rsidR="00FF70EF" w:rsidRPr="004B23C1" w:rsidRDefault="00FF70EF" w:rsidP="00611F98">
            <w:pPr>
              <w:keepNext/>
              <w:keepLines/>
              <w:tabs>
                <w:tab w:val="left" w:pos="851"/>
                <w:tab w:val="left" w:pos="5727"/>
                <w:tab w:val="left" w:pos="9575"/>
              </w:tabs>
              <w:spacing w:before="80" w:after="80" w:line="240" w:lineRule="auto"/>
              <w:ind w:left="-54" w:right="-42"/>
              <w:outlineLvl w:val="0"/>
              <w:rPr>
                <w:sz w:val="16"/>
                <w:szCs w:val="16"/>
                <w:lang w:val="fr-FR"/>
              </w:rPr>
            </w:pPr>
          </w:p>
        </w:tc>
        <w:tc>
          <w:tcPr>
            <w:tcW w:w="966" w:type="dxa"/>
            <w:tcBorders>
              <w:top w:val="single" w:sz="4" w:space="0" w:color="auto"/>
              <w:bottom w:val="single" w:sz="12" w:space="0" w:color="auto"/>
            </w:tcBorders>
          </w:tcPr>
          <w:p w14:paraId="614DC74F" w14:textId="77777777" w:rsidR="00FF70EF" w:rsidRPr="004B23C1" w:rsidRDefault="00FF70EF" w:rsidP="00611F98">
            <w:pPr>
              <w:keepNext/>
              <w:keepLines/>
              <w:tabs>
                <w:tab w:val="left" w:pos="5727"/>
                <w:tab w:val="left" w:pos="9575"/>
              </w:tabs>
              <w:spacing w:before="80" w:after="80" w:line="240" w:lineRule="auto"/>
              <w:ind w:left="-50" w:right="-46"/>
              <w:jc w:val="center"/>
              <w:outlineLvl w:val="0"/>
              <w:rPr>
                <w:i/>
                <w:sz w:val="16"/>
                <w:szCs w:val="16"/>
                <w:lang w:val="fr-FR"/>
              </w:rPr>
            </w:pPr>
            <w:r w:rsidRPr="004B23C1">
              <w:rPr>
                <w:i/>
                <w:iCs/>
                <w:sz w:val="16"/>
                <w:szCs w:val="16"/>
                <w:lang w:val="fr-FR"/>
              </w:rPr>
              <w:t xml:space="preserve">appliquant </w:t>
            </w:r>
            <w:r w:rsidRPr="004B23C1">
              <w:rPr>
                <w:i/>
                <w:iCs/>
                <w:sz w:val="16"/>
                <w:szCs w:val="16"/>
                <w:lang w:val="fr-FR"/>
              </w:rPr>
              <w:br/>
              <w:t>le Règlement</w:t>
            </w:r>
          </w:p>
        </w:tc>
        <w:tc>
          <w:tcPr>
            <w:tcW w:w="938" w:type="dxa"/>
            <w:tcBorders>
              <w:top w:val="single" w:sz="4" w:space="0" w:color="auto"/>
              <w:bottom w:val="single" w:sz="12" w:space="0" w:color="auto"/>
            </w:tcBorders>
          </w:tcPr>
          <w:p w14:paraId="7FE4177C" w14:textId="77777777" w:rsidR="00FF70EF" w:rsidRPr="004B23C1" w:rsidRDefault="00FF70EF" w:rsidP="00611F98">
            <w:pPr>
              <w:keepNext/>
              <w:keepLines/>
              <w:tabs>
                <w:tab w:val="left" w:pos="5727"/>
                <w:tab w:val="left" w:pos="9575"/>
              </w:tabs>
              <w:spacing w:before="80" w:after="80" w:line="240" w:lineRule="auto"/>
              <w:ind w:left="-63" w:right="-90"/>
              <w:jc w:val="center"/>
              <w:outlineLvl w:val="0"/>
              <w:rPr>
                <w:i/>
                <w:sz w:val="16"/>
                <w:szCs w:val="16"/>
                <w:lang w:val="fr-FR"/>
              </w:rPr>
            </w:pPr>
            <w:r w:rsidRPr="004B23C1">
              <w:rPr>
                <w:i/>
                <w:iCs/>
                <w:sz w:val="16"/>
                <w:szCs w:val="16"/>
                <w:lang w:val="fr-FR"/>
              </w:rPr>
              <w:t>représentées</w:t>
            </w:r>
          </w:p>
        </w:tc>
        <w:tc>
          <w:tcPr>
            <w:tcW w:w="1615" w:type="dxa"/>
            <w:tcBorders>
              <w:top w:val="single" w:sz="4" w:space="0" w:color="auto"/>
              <w:bottom w:val="single" w:sz="12" w:space="0" w:color="auto"/>
            </w:tcBorders>
            <w:textDirection w:val="btLr"/>
            <w:vAlign w:val="center"/>
          </w:tcPr>
          <w:p w14:paraId="6C65DE90" w14:textId="77777777" w:rsidR="00FF70EF" w:rsidRPr="004B23C1" w:rsidRDefault="00FF70EF" w:rsidP="00611F98">
            <w:pPr>
              <w:keepNext/>
              <w:keepLines/>
              <w:tabs>
                <w:tab w:val="left" w:pos="851"/>
                <w:tab w:val="left" w:pos="5727"/>
                <w:tab w:val="left" w:pos="9575"/>
              </w:tabs>
              <w:spacing w:before="80" w:after="80" w:line="240" w:lineRule="auto"/>
              <w:ind w:left="-50" w:right="-46"/>
              <w:outlineLvl w:val="0"/>
              <w:rPr>
                <w:sz w:val="16"/>
                <w:szCs w:val="16"/>
                <w:lang w:val="fr-FR"/>
              </w:rPr>
            </w:pPr>
          </w:p>
        </w:tc>
        <w:tc>
          <w:tcPr>
            <w:tcW w:w="935" w:type="dxa"/>
            <w:vMerge/>
            <w:tcBorders>
              <w:top w:val="single" w:sz="4" w:space="0" w:color="auto"/>
              <w:bottom w:val="single" w:sz="12" w:space="0" w:color="auto"/>
            </w:tcBorders>
            <w:textDirection w:val="btLr"/>
            <w:vAlign w:val="center"/>
          </w:tcPr>
          <w:p w14:paraId="1B183785" w14:textId="77777777" w:rsidR="00FF70EF" w:rsidRPr="004B23C1" w:rsidRDefault="00FF70EF" w:rsidP="00611F98">
            <w:pPr>
              <w:keepNext/>
              <w:keepLines/>
              <w:tabs>
                <w:tab w:val="left" w:pos="851"/>
                <w:tab w:val="left" w:pos="5727"/>
                <w:tab w:val="left" w:pos="9575"/>
              </w:tabs>
              <w:spacing w:before="80" w:after="80" w:line="240" w:lineRule="auto"/>
              <w:ind w:left="57" w:right="57"/>
              <w:outlineLvl w:val="0"/>
              <w:rPr>
                <w:sz w:val="16"/>
                <w:szCs w:val="16"/>
                <w:lang w:val="fr-FR"/>
              </w:rPr>
            </w:pPr>
          </w:p>
        </w:tc>
        <w:tc>
          <w:tcPr>
            <w:tcW w:w="1201" w:type="dxa"/>
            <w:vMerge/>
            <w:tcBorders>
              <w:top w:val="single" w:sz="4" w:space="0" w:color="auto"/>
              <w:bottom w:val="single" w:sz="12" w:space="0" w:color="auto"/>
            </w:tcBorders>
            <w:textDirection w:val="btLr"/>
            <w:vAlign w:val="center"/>
          </w:tcPr>
          <w:p w14:paraId="0B16B0E0" w14:textId="77777777" w:rsidR="00FF70EF" w:rsidRPr="004B23C1" w:rsidRDefault="00FF70EF" w:rsidP="00611F98">
            <w:pPr>
              <w:keepNext/>
              <w:keepLines/>
              <w:tabs>
                <w:tab w:val="left" w:pos="851"/>
                <w:tab w:val="left" w:pos="5727"/>
                <w:tab w:val="left" w:pos="9575"/>
              </w:tabs>
              <w:spacing w:before="80" w:after="80" w:line="240" w:lineRule="auto"/>
              <w:ind w:left="57" w:right="57"/>
              <w:outlineLvl w:val="0"/>
              <w:rPr>
                <w:sz w:val="16"/>
                <w:szCs w:val="16"/>
                <w:lang w:val="fr-FR"/>
              </w:rPr>
            </w:pPr>
          </w:p>
        </w:tc>
        <w:tc>
          <w:tcPr>
            <w:tcW w:w="378" w:type="dxa"/>
            <w:vMerge/>
            <w:tcBorders>
              <w:top w:val="single" w:sz="4" w:space="0" w:color="auto"/>
              <w:bottom w:val="single" w:sz="12" w:space="0" w:color="auto"/>
            </w:tcBorders>
            <w:textDirection w:val="btLr"/>
            <w:vAlign w:val="center"/>
          </w:tcPr>
          <w:p w14:paraId="008C46C3" w14:textId="77777777" w:rsidR="00FF70EF" w:rsidRPr="004B23C1" w:rsidRDefault="00FF70EF" w:rsidP="00611F98">
            <w:pPr>
              <w:keepNext/>
              <w:keepLines/>
              <w:tabs>
                <w:tab w:val="left" w:pos="851"/>
                <w:tab w:val="left" w:pos="5727"/>
                <w:tab w:val="left" w:pos="9575"/>
              </w:tabs>
              <w:spacing w:before="80" w:after="80" w:line="240" w:lineRule="auto"/>
              <w:ind w:left="57" w:right="57"/>
              <w:outlineLvl w:val="0"/>
              <w:rPr>
                <w:sz w:val="16"/>
                <w:szCs w:val="16"/>
                <w:lang w:val="fr-FR"/>
              </w:rPr>
            </w:pPr>
          </w:p>
        </w:tc>
      </w:tr>
      <w:tr w:rsidR="00FF70EF" w:rsidRPr="004B23C1" w14:paraId="5316FD09" w14:textId="77777777" w:rsidTr="00611F98">
        <w:trPr>
          <w:cantSplit/>
          <w:trHeight w:val="454"/>
        </w:trPr>
        <w:tc>
          <w:tcPr>
            <w:tcW w:w="782" w:type="dxa"/>
            <w:tcBorders>
              <w:top w:val="nil"/>
              <w:left w:val="single" w:sz="4" w:space="0" w:color="auto"/>
              <w:bottom w:val="single" w:sz="4" w:space="0" w:color="auto"/>
              <w:right w:val="single" w:sz="4" w:space="0" w:color="auto"/>
            </w:tcBorders>
            <w:shd w:val="clear" w:color="auto" w:fill="auto"/>
          </w:tcPr>
          <w:p w14:paraId="6B51D9E8" w14:textId="77777777" w:rsidR="00FF70EF" w:rsidRPr="004B23C1" w:rsidRDefault="00FF70EF" w:rsidP="00611F98">
            <w:pPr>
              <w:suppressAutoHyphens w:val="0"/>
              <w:spacing w:before="60" w:after="60" w:line="240" w:lineRule="auto"/>
              <w:ind w:left="-67" w:right="-54"/>
              <w:rPr>
                <w:rFonts w:asciiTheme="majorBidi" w:hAnsiTheme="majorBidi" w:cstheme="majorBidi"/>
                <w:sz w:val="18"/>
                <w:szCs w:val="18"/>
                <w:lang w:val="fr-FR"/>
              </w:rPr>
            </w:pPr>
            <w:r w:rsidRPr="004B23C1">
              <w:rPr>
                <w:sz w:val="18"/>
                <w:szCs w:val="18"/>
                <w:lang w:val="fr-FR"/>
              </w:rPr>
              <w:t>0</w:t>
            </w:r>
          </w:p>
        </w:tc>
        <w:tc>
          <w:tcPr>
            <w:tcW w:w="2689" w:type="dxa"/>
          </w:tcPr>
          <w:p w14:paraId="3E217FD2" w14:textId="77777777" w:rsidR="00FF70EF" w:rsidRPr="004B23C1" w:rsidRDefault="00FF70EF" w:rsidP="00611F98">
            <w:pPr>
              <w:spacing w:before="60" w:after="60" w:line="240" w:lineRule="auto"/>
              <w:ind w:left="-54" w:right="-42"/>
              <w:rPr>
                <w:rFonts w:asciiTheme="majorBidi" w:hAnsiTheme="majorBidi" w:cstheme="majorBidi"/>
                <w:sz w:val="18"/>
                <w:szCs w:val="18"/>
                <w:lang w:val="fr-FR"/>
              </w:rPr>
            </w:pPr>
            <w:r w:rsidRPr="004B23C1">
              <w:rPr>
                <w:sz w:val="18"/>
                <w:szCs w:val="18"/>
                <w:lang w:val="fr-FR"/>
              </w:rPr>
              <w:t>IWVTA</w:t>
            </w:r>
          </w:p>
        </w:tc>
        <w:tc>
          <w:tcPr>
            <w:tcW w:w="966" w:type="dxa"/>
          </w:tcPr>
          <w:p w14:paraId="26317821" w14:textId="77777777" w:rsidR="00FF70EF" w:rsidRPr="004B23C1" w:rsidRDefault="00FF70EF" w:rsidP="00611F98">
            <w:pPr>
              <w:keepNext/>
              <w:keepLines/>
              <w:tabs>
                <w:tab w:val="left" w:pos="5727"/>
                <w:tab w:val="left" w:pos="9575"/>
              </w:tabs>
              <w:spacing w:before="60" w:after="60" w:line="240" w:lineRule="auto"/>
              <w:ind w:left="-50" w:right="-46"/>
              <w:outlineLvl w:val="0"/>
              <w:rPr>
                <w:sz w:val="18"/>
                <w:szCs w:val="18"/>
                <w:lang w:val="fr-FR"/>
              </w:rPr>
            </w:pPr>
            <w:r w:rsidRPr="004B23C1">
              <w:rPr>
                <w:sz w:val="18"/>
                <w:szCs w:val="18"/>
                <w:lang w:val="fr-FR"/>
              </w:rPr>
              <w:t>57</w:t>
            </w:r>
          </w:p>
        </w:tc>
        <w:tc>
          <w:tcPr>
            <w:tcW w:w="938" w:type="dxa"/>
          </w:tcPr>
          <w:p w14:paraId="52DA3F7C" w14:textId="77777777" w:rsidR="00FF70EF" w:rsidRPr="004B23C1" w:rsidRDefault="00FF70EF" w:rsidP="00611F98">
            <w:pPr>
              <w:keepNext/>
              <w:keepLines/>
              <w:tabs>
                <w:tab w:val="left" w:pos="5727"/>
                <w:tab w:val="left" w:pos="9575"/>
              </w:tabs>
              <w:spacing w:before="60" w:after="60" w:line="240" w:lineRule="auto"/>
              <w:ind w:left="-50" w:right="-46"/>
              <w:outlineLvl w:val="0"/>
              <w:rPr>
                <w:sz w:val="18"/>
                <w:szCs w:val="18"/>
                <w:lang w:val="fr-FR"/>
              </w:rPr>
            </w:pPr>
            <w:r w:rsidRPr="004B23C1">
              <w:rPr>
                <w:sz w:val="18"/>
                <w:szCs w:val="18"/>
                <w:lang w:val="fr-FR"/>
              </w:rPr>
              <w:t>39</w:t>
            </w:r>
          </w:p>
        </w:tc>
        <w:tc>
          <w:tcPr>
            <w:tcW w:w="1615" w:type="dxa"/>
          </w:tcPr>
          <w:p w14:paraId="19C26C6A" w14:textId="77777777" w:rsidR="00FF70EF" w:rsidRPr="004B23C1" w:rsidRDefault="00FF70EF" w:rsidP="00611F98">
            <w:pPr>
              <w:spacing w:before="60" w:after="60" w:line="240" w:lineRule="auto"/>
              <w:ind w:left="-50" w:right="-46"/>
              <w:rPr>
                <w:sz w:val="18"/>
                <w:szCs w:val="18"/>
                <w:lang w:val="fr-FR"/>
              </w:rPr>
            </w:pPr>
            <w:r w:rsidRPr="004B23C1">
              <w:rPr>
                <w:sz w:val="18"/>
                <w:szCs w:val="18"/>
                <w:lang w:val="fr-FR"/>
              </w:rPr>
              <w:t>2023/90</w:t>
            </w:r>
          </w:p>
          <w:p w14:paraId="52C5D55B" w14:textId="77777777" w:rsidR="00FF70EF" w:rsidRPr="004B23C1" w:rsidRDefault="00FF70EF" w:rsidP="00611F98">
            <w:pPr>
              <w:spacing w:before="60" w:after="60" w:line="240" w:lineRule="auto"/>
              <w:ind w:left="-50" w:right="-46"/>
              <w:rPr>
                <w:sz w:val="18"/>
                <w:szCs w:val="18"/>
                <w:lang w:val="fr-FR"/>
              </w:rPr>
            </w:pPr>
          </w:p>
        </w:tc>
        <w:tc>
          <w:tcPr>
            <w:tcW w:w="935" w:type="dxa"/>
          </w:tcPr>
          <w:p w14:paraId="0A96DC67" w14:textId="77777777" w:rsidR="00FF70EF" w:rsidRPr="004B23C1" w:rsidRDefault="00FF70EF" w:rsidP="00611F98">
            <w:pPr>
              <w:keepNext/>
              <w:keepLines/>
              <w:tabs>
                <w:tab w:val="left" w:pos="851"/>
                <w:tab w:val="left" w:pos="5727"/>
                <w:tab w:val="left" w:pos="9575"/>
              </w:tabs>
              <w:spacing w:before="60" w:after="60" w:line="240" w:lineRule="auto"/>
              <w:ind w:left="-49" w:right="-63"/>
              <w:outlineLvl w:val="0"/>
              <w:rPr>
                <w:sz w:val="18"/>
                <w:szCs w:val="18"/>
                <w:lang w:val="fr-FR"/>
              </w:rPr>
            </w:pPr>
            <w:r w:rsidRPr="004B23C1">
              <w:rPr>
                <w:sz w:val="18"/>
                <w:szCs w:val="18"/>
                <w:lang w:val="fr-FR"/>
              </w:rPr>
              <w:t>39/0/0</w:t>
            </w:r>
          </w:p>
        </w:tc>
        <w:tc>
          <w:tcPr>
            <w:tcW w:w="1201" w:type="dxa"/>
          </w:tcPr>
          <w:p w14:paraId="589214D0" w14:textId="77777777" w:rsidR="00FF70EF" w:rsidRPr="004B23C1" w:rsidRDefault="00FF70EF" w:rsidP="00611F98">
            <w:pPr>
              <w:spacing w:before="60" w:after="60" w:line="240" w:lineRule="auto"/>
              <w:ind w:left="-64" w:right="-114"/>
              <w:rPr>
                <w:sz w:val="18"/>
                <w:szCs w:val="18"/>
                <w:lang w:val="fr-FR"/>
              </w:rPr>
            </w:pPr>
            <w:r w:rsidRPr="004B23C1">
              <w:rPr>
                <w:sz w:val="18"/>
                <w:szCs w:val="18"/>
                <w:lang w:val="fr-FR"/>
              </w:rPr>
              <w:t>Série 06</w:t>
            </w:r>
          </w:p>
        </w:tc>
        <w:tc>
          <w:tcPr>
            <w:tcW w:w="378" w:type="dxa"/>
          </w:tcPr>
          <w:p w14:paraId="77354EA5" w14:textId="77777777" w:rsidR="00FF70EF" w:rsidRPr="004B23C1" w:rsidRDefault="00FF70EF" w:rsidP="00611F98">
            <w:pPr>
              <w:keepNext/>
              <w:keepLines/>
              <w:tabs>
                <w:tab w:val="left" w:pos="851"/>
                <w:tab w:val="left" w:pos="5727"/>
                <w:tab w:val="left" w:pos="9575"/>
              </w:tabs>
              <w:spacing w:before="60" w:after="60" w:line="240" w:lineRule="auto"/>
              <w:ind w:left="-86" w:right="-75"/>
              <w:outlineLvl w:val="0"/>
              <w:rPr>
                <w:sz w:val="18"/>
                <w:szCs w:val="18"/>
                <w:lang w:val="fr-FR"/>
              </w:rPr>
            </w:pPr>
            <w:r w:rsidRPr="004B23C1">
              <w:rPr>
                <w:sz w:val="18"/>
                <w:szCs w:val="18"/>
                <w:lang w:val="fr-FR"/>
              </w:rPr>
              <w:t>*</w:t>
            </w:r>
          </w:p>
        </w:tc>
      </w:tr>
      <w:tr w:rsidR="00FF70EF" w:rsidRPr="004B23C1" w14:paraId="58D700ED" w14:textId="77777777" w:rsidTr="00611F98">
        <w:trPr>
          <w:cantSplit/>
          <w:trHeight w:val="454"/>
        </w:trPr>
        <w:tc>
          <w:tcPr>
            <w:tcW w:w="782" w:type="dxa"/>
            <w:tcBorders>
              <w:top w:val="nil"/>
              <w:left w:val="single" w:sz="4" w:space="0" w:color="auto"/>
              <w:bottom w:val="single" w:sz="4" w:space="0" w:color="auto"/>
              <w:right w:val="single" w:sz="4" w:space="0" w:color="auto"/>
            </w:tcBorders>
            <w:shd w:val="clear" w:color="auto" w:fill="auto"/>
          </w:tcPr>
          <w:p w14:paraId="33F62E18" w14:textId="77777777" w:rsidR="00FF70EF" w:rsidRPr="004B23C1" w:rsidRDefault="00FF70EF" w:rsidP="00611F98">
            <w:pPr>
              <w:tabs>
                <w:tab w:val="left" w:pos="851"/>
                <w:tab w:val="left" w:pos="5727"/>
                <w:tab w:val="left" w:pos="9575"/>
              </w:tabs>
              <w:spacing w:before="60" w:after="60" w:line="240" w:lineRule="auto"/>
              <w:ind w:left="-67" w:right="-54"/>
              <w:outlineLvl w:val="0"/>
              <w:rPr>
                <w:rFonts w:asciiTheme="majorBidi" w:hAnsiTheme="majorBidi" w:cstheme="majorBidi"/>
                <w:sz w:val="18"/>
                <w:szCs w:val="18"/>
                <w:lang w:val="fr-FR"/>
              </w:rPr>
            </w:pPr>
            <w:r w:rsidRPr="004B23C1">
              <w:rPr>
                <w:sz w:val="18"/>
                <w:szCs w:val="18"/>
                <w:lang w:val="fr-FR"/>
              </w:rPr>
              <w:t>14</w:t>
            </w:r>
          </w:p>
        </w:tc>
        <w:tc>
          <w:tcPr>
            <w:tcW w:w="2689" w:type="dxa"/>
          </w:tcPr>
          <w:p w14:paraId="065310CF" w14:textId="77777777" w:rsidR="00FF70EF" w:rsidRPr="004B23C1" w:rsidRDefault="00FF70EF" w:rsidP="00611F98">
            <w:pPr>
              <w:spacing w:before="60" w:after="60" w:line="240" w:lineRule="auto"/>
              <w:ind w:left="-54" w:right="-42"/>
              <w:rPr>
                <w:rFonts w:asciiTheme="majorBidi" w:hAnsiTheme="majorBidi" w:cstheme="majorBidi"/>
                <w:sz w:val="18"/>
                <w:szCs w:val="18"/>
                <w:lang w:val="fr-FR"/>
              </w:rPr>
            </w:pPr>
            <w:r w:rsidRPr="004B23C1">
              <w:rPr>
                <w:sz w:val="18"/>
                <w:szCs w:val="18"/>
                <w:lang w:val="fr-FR"/>
              </w:rPr>
              <w:t>Ancrages de ceintures de sécurité</w:t>
            </w:r>
          </w:p>
        </w:tc>
        <w:tc>
          <w:tcPr>
            <w:tcW w:w="966" w:type="dxa"/>
          </w:tcPr>
          <w:p w14:paraId="3BB8909E" w14:textId="77777777" w:rsidR="00FF70EF" w:rsidRPr="004B23C1" w:rsidRDefault="00FF70EF" w:rsidP="00611F98">
            <w:pPr>
              <w:keepNext/>
              <w:keepLines/>
              <w:tabs>
                <w:tab w:val="left" w:pos="5727"/>
                <w:tab w:val="left" w:pos="9575"/>
              </w:tabs>
              <w:spacing w:before="60" w:after="60" w:line="240" w:lineRule="auto"/>
              <w:ind w:left="-50" w:right="-46"/>
              <w:outlineLvl w:val="0"/>
              <w:rPr>
                <w:sz w:val="18"/>
                <w:szCs w:val="18"/>
                <w:lang w:val="fr-FR"/>
              </w:rPr>
            </w:pPr>
            <w:r w:rsidRPr="004B23C1">
              <w:rPr>
                <w:sz w:val="18"/>
                <w:szCs w:val="18"/>
                <w:lang w:val="fr-FR"/>
              </w:rPr>
              <w:t>52</w:t>
            </w:r>
          </w:p>
        </w:tc>
        <w:tc>
          <w:tcPr>
            <w:tcW w:w="938" w:type="dxa"/>
          </w:tcPr>
          <w:p w14:paraId="3290D8D0" w14:textId="77777777" w:rsidR="00FF70EF" w:rsidRPr="004B23C1" w:rsidRDefault="00FF70EF" w:rsidP="00611F98">
            <w:pPr>
              <w:keepNext/>
              <w:keepLines/>
              <w:tabs>
                <w:tab w:val="left" w:pos="5727"/>
                <w:tab w:val="left" w:pos="9575"/>
              </w:tabs>
              <w:spacing w:before="60" w:after="60" w:line="240" w:lineRule="auto"/>
              <w:ind w:left="-50" w:right="-46"/>
              <w:outlineLvl w:val="0"/>
              <w:rPr>
                <w:sz w:val="18"/>
                <w:szCs w:val="18"/>
                <w:lang w:val="fr-FR"/>
              </w:rPr>
            </w:pPr>
            <w:r w:rsidRPr="004B23C1">
              <w:rPr>
                <w:sz w:val="18"/>
                <w:szCs w:val="18"/>
                <w:lang w:val="fr-FR"/>
              </w:rPr>
              <w:t>37</w:t>
            </w:r>
          </w:p>
        </w:tc>
        <w:tc>
          <w:tcPr>
            <w:tcW w:w="1615" w:type="dxa"/>
            <w:tcBorders>
              <w:bottom w:val="single" w:sz="4" w:space="0" w:color="auto"/>
            </w:tcBorders>
          </w:tcPr>
          <w:p w14:paraId="79DA6E1D" w14:textId="77777777" w:rsidR="00FF70EF" w:rsidRPr="004B23C1" w:rsidRDefault="00FF70EF" w:rsidP="00611F98">
            <w:pPr>
              <w:spacing w:before="60" w:after="60" w:line="240" w:lineRule="auto"/>
              <w:ind w:left="-50" w:right="-46"/>
              <w:rPr>
                <w:sz w:val="18"/>
                <w:szCs w:val="18"/>
                <w:lang w:val="fr-FR"/>
              </w:rPr>
            </w:pPr>
            <w:r w:rsidRPr="004B23C1">
              <w:rPr>
                <w:sz w:val="18"/>
                <w:szCs w:val="18"/>
                <w:lang w:val="fr-FR"/>
              </w:rPr>
              <w:t>2023/113 et Corr.1</w:t>
            </w:r>
          </w:p>
          <w:p w14:paraId="4BBF4479" w14:textId="77777777" w:rsidR="00FF70EF" w:rsidRPr="004B23C1" w:rsidDel="00CE76A9" w:rsidRDefault="00FF70EF" w:rsidP="00611F98">
            <w:pPr>
              <w:spacing w:before="60" w:after="60" w:line="240" w:lineRule="auto"/>
              <w:ind w:left="-50" w:right="-46"/>
              <w:rPr>
                <w:sz w:val="18"/>
                <w:szCs w:val="18"/>
                <w:lang w:val="fr-FR"/>
              </w:rPr>
            </w:pPr>
          </w:p>
        </w:tc>
        <w:tc>
          <w:tcPr>
            <w:tcW w:w="935" w:type="dxa"/>
          </w:tcPr>
          <w:p w14:paraId="03B2AC34" w14:textId="77777777" w:rsidR="00FF70EF" w:rsidRPr="004B23C1" w:rsidRDefault="00FF70EF" w:rsidP="00611F98">
            <w:pPr>
              <w:keepNext/>
              <w:keepLines/>
              <w:tabs>
                <w:tab w:val="left" w:pos="851"/>
                <w:tab w:val="left" w:pos="5727"/>
                <w:tab w:val="left" w:pos="9575"/>
              </w:tabs>
              <w:spacing w:before="60" w:after="60" w:line="240" w:lineRule="auto"/>
              <w:ind w:left="-49" w:right="-63"/>
              <w:outlineLvl w:val="0"/>
              <w:rPr>
                <w:sz w:val="18"/>
                <w:szCs w:val="18"/>
                <w:lang w:val="fr-FR"/>
              </w:rPr>
            </w:pPr>
            <w:r w:rsidRPr="004B23C1">
              <w:rPr>
                <w:sz w:val="18"/>
                <w:szCs w:val="18"/>
                <w:lang w:val="fr-FR"/>
              </w:rPr>
              <w:t>37/0/0</w:t>
            </w:r>
          </w:p>
        </w:tc>
        <w:tc>
          <w:tcPr>
            <w:tcW w:w="1201" w:type="dxa"/>
          </w:tcPr>
          <w:p w14:paraId="7884FCFC" w14:textId="77777777" w:rsidR="00FF70EF" w:rsidRPr="004B23C1" w:rsidRDefault="00FF70EF" w:rsidP="00611F98">
            <w:pPr>
              <w:spacing w:before="60" w:after="60" w:line="240" w:lineRule="auto"/>
              <w:ind w:left="-64" w:right="-114"/>
              <w:rPr>
                <w:sz w:val="18"/>
                <w:szCs w:val="18"/>
                <w:lang w:val="fr-FR"/>
              </w:rPr>
            </w:pPr>
            <w:r w:rsidRPr="004B23C1">
              <w:rPr>
                <w:sz w:val="18"/>
                <w:szCs w:val="18"/>
                <w:lang w:val="fr-FR"/>
              </w:rPr>
              <w:t>Complément 3 à la série 09</w:t>
            </w:r>
          </w:p>
        </w:tc>
        <w:tc>
          <w:tcPr>
            <w:tcW w:w="378" w:type="dxa"/>
          </w:tcPr>
          <w:p w14:paraId="20EA554C" w14:textId="77777777" w:rsidR="00FF70EF" w:rsidRPr="004B23C1" w:rsidRDefault="00FF70EF" w:rsidP="00611F98">
            <w:pPr>
              <w:keepNext/>
              <w:keepLines/>
              <w:tabs>
                <w:tab w:val="left" w:pos="851"/>
                <w:tab w:val="left" w:pos="5727"/>
                <w:tab w:val="left" w:pos="9575"/>
              </w:tabs>
              <w:spacing w:before="60" w:after="60" w:line="240" w:lineRule="auto"/>
              <w:ind w:left="-86" w:right="-75"/>
              <w:outlineLvl w:val="0"/>
              <w:rPr>
                <w:sz w:val="18"/>
                <w:szCs w:val="18"/>
                <w:lang w:val="fr-FR"/>
              </w:rPr>
            </w:pPr>
            <w:r w:rsidRPr="004B23C1">
              <w:rPr>
                <w:sz w:val="18"/>
                <w:szCs w:val="18"/>
                <w:lang w:val="fr-FR"/>
              </w:rPr>
              <w:t>*</w:t>
            </w:r>
          </w:p>
        </w:tc>
      </w:tr>
      <w:tr w:rsidR="00FF70EF" w:rsidRPr="004B23C1" w14:paraId="5924C784" w14:textId="77777777" w:rsidTr="00611F98">
        <w:trPr>
          <w:cantSplit/>
          <w:trHeight w:val="454"/>
        </w:trPr>
        <w:tc>
          <w:tcPr>
            <w:tcW w:w="782" w:type="dxa"/>
            <w:tcBorders>
              <w:top w:val="nil"/>
              <w:left w:val="single" w:sz="4" w:space="0" w:color="auto"/>
              <w:bottom w:val="single" w:sz="4" w:space="0" w:color="auto"/>
              <w:right w:val="single" w:sz="4" w:space="0" w:color="auto"/>
            </w:tcBorders>
            <w:shd w:val="clear" w:color="auto" w:fill="auto"/>
          </w:tcPr>
          <w:p w14:paraId="4B4B6667" w14:textId="77777777" w:rsidR="00FF70EF" w:rsidRPr="004B23C1" w:rsidRDefault="00FF70EF" w:rsidP="00611F98">
            <w:pPr>
              <w:tabs>
                <w:tab w:val="left" w:pos="851"/>
                <w:tab w:val="left" w:pos="5727"/>
                <w:tab w:val="left" w:pos="9575"/>
              </w:tabs>
              <w:spacing w:before="60" w:after="60" w:line="240" w:lineRule="auto"/>
              <w:ind w:left="-67" w:right="-54"/>
              <w:outlineLvl w:val="0"/>
              <w:rPr>
                <w:rFonts w:asciiTheme="majorBidi" w:hAnsiTheme="majorBidi" w:cstheme="majorBidi"/>
                <w:sz w:val="18"/>
                <w:szCs w:val="18"/>
                <w:lang w:val="fr-FR"/>
              </w:rPr>
            </w:pPr>
            <w:r w:rsidRPr="004B23C1">
              <w:rPr>
                <w:sz w:val="18"/>
                <w:szCs w:val="18"/>
                <w:lang w:val="fr-FR"/>
              </w:rPr>
              <w:t>16</w:t>
            </w:r>
          </w:p>
        </w:tc>
        <w:tc>
          <w:tcPr>
            <w:tcW w:w="2689" w:type="dxa"/>
          </w:tcPr>
          <w:p w14:paraId="26A4633F" w14:textId="77777777" w:rsidR="00FF70EF" w:rsidRPr="004B23C1" w:rsidRDefault="00FF70EF" w:rsidP="00611F98">
            <w:pPr>
              <w:keepNext/>
              <w:keepLines/>
              <w:tabs>
                <w:tab w:val="left" w:pos="851"/>
                <w:tab w:val="left" w:pos="5727"/>
                <w:tab w:val="left" w:pos="9575"/>
              </w:tabs>
              <w:spacing w:before="60" w:after="60" w:line="240" w:lineRule="auto"/>
              <w:ind w:left="-54" w:right="-42"/>
              <w:outlineLvl w:val="0"/>
              <w:rPr>
                <w:bCs/>
                <w:sz w:val="18"/>
                <w:szCs w:val="18"/>
                <w:lang w:val="fr-FR"/>
              </w:rPr>
            </w:pPr>
            <w:r w:rsidRPr="004B23C1">
              <w:rPr>
                <w:sz w:val="18"/>
                <w:szCs w:val="18"/>
                <w:lang w:val="fr-FR"/>
              </w:rPr>
              <w:t>Ceintures de sécurité</w:t>
            </w:r>
          </w:p>
        </w:tc>
        <w:tc>
          <w:tcPr>
            <w:tcW w:w="966" w:type="dxa"/>
            <w:tcBorders>
              <w:bottom w:val="single" w:sz="2" w:space="0" w:color="auto"/>
            </w:tcBorders>
          </w:tcPr>
          <w:p w14:paraId="0B803BF6" w14:textId="77777777" w:rsidR="00FF70EF" w:rsidRPr="004B23C1" w:rsidRDefault="00FF70EF" w:rsidP="00611F98">
            <w:pPr>
              <w:keepNext/>
              <w:keepLines/>
              <w:tabs>
                <w:tab w:val="left" w:pos="5727"/>
                <w:tab w:val="left" w:pos="9575"/>
              </w:tabs>
              <w:spacing w:before="60" w:after="60" w:line="240" w:lineRule="auto"/>
              <w:ind w:left="-50" w:right="-46"/>
              <w:outlineLvl w:val="0"/>
              <w:rPr>
                <w:sz w:val="18"/>
                <w:szCs w:val="18"/>
                <w:lang w:val="fr-FR"/>
              </w:rPr>
            </w:pPr>
            <w:r w:rsidRPr="004B23C1">
              <w:rPr>
                <w:sz w:val="18"/>
                <w:szCs w:val="18"/>
                <w:lang w:val="fr-FR"/>
              </w:rPr>
              <w:t>51</w:t>
            </w:r>
          </w:p>
        </w:tc>
        <w:tc>
          <w:tcPr>
            <w:tcW w:w="938" w:type="dxa"/>
            <w:tcBorders>
              <w:bottom w:val="single" w:sz="4" w:space="0" w:color="auto"/>
            </w:tcBorders>
          </w:tcPr>
          <w:p w14:paraId="5188F833" w14:textId="77777777" w:rsidR="00FF70EF" w:rsidRPr="004B23C1" w:rsidRDefault="00FF70EF" w:rsidP="00611F98">
            <w:pPr>
              <w:keepNext/>
              <w:keepLines/>
              <w:tabs>
                <w:tab w:val="left" w:pos="5727"/>
                <w:tab w:val="left" w:pos="9575"/>
              </w:tabs>
              <w:spacing w:before="60" w:after="60" w:line="240" w:lineRule="auto"/>
              <w:ind w:left="-50" w:right="-46"/>
              <w:outlineLvl w:val="0"/>
              <w:rPr>
                <w:sz w:val="18"/>
                <w:szCs w:val="18"/>
                <w:lang w:val="fr-FR"/>
              </w:rPr>
            </w:pPr>
            <w:r w:rsidRPr="004B23C1">
              <w:rPr>
                <w:sz w:val="18"/>
                <w:szCs w:val="18"/>
                <w:lang w:val="fr-FR"/>
              </w:rPr>
              <w:t>36</w:t>
            </w:r>
          </w:p>
        </w:tc>
        <w:tc>
          <w:tcPr>
            <w:tcW w:w="1615" w:type="dxa"/>
            <w:tcBorders>
              <w:top w:val="single" w:sz="4" w:space="0" w:color="auto"/>
              <w:left w:val="nil"/>
              <w:bottom w:val="single" w:sz="4" w:space="0" w:color="auto"/>
              <w:right w:val="nil"/>
            </w:tcBorders>
            <w:shd w:val="clear" w:color="auto" w:fill="auto"/>
          </w:tcPr>
          <w:p w14:paraId="0EA6A056" w14:textId="77777777" w:rsidR="00FF70EF" w:rsidRPr="004B23C1" w:rsidRDefault="00FF70EF" w:rsidP="00611F98">
            <w:pPr>
              <w:spacing w:before="60" w:after="60" w:line="240" w:lineRule="auto"/>
              <w:ind w:left="-50" w:right="-46"/>
              <w:rPr>
                <w:sz w:val="18"/>
                <w:szCs w:val="18"/>
                <w:lang w:val="fr-FR"/>
              </w:rPr>
            </w:pPr>
            <w:r w:rsidRPr="004B23C1">
              <w:rPr>
                <w:sz w:val="18"/>
                <w:szCs w:val="18"/>
                <w:lang w:val="fr-FR"/>
              </w:rPr>
              <w:t>2023/105</w:t>
            </w:r>
          </w:p>
        </w:tc>
        <w:tc>
          <w:tcPr>
            <w:tcW w:w="935" w:type="dxa"/>
          </w:tcPr>
          <w:p w14:paraId="2961B49F" w14:textId="77777777" w:rsidR="00FF70EF" w:rsidRPr="004B23C1" w:rsidRDefault="00FF70EF" w:rsidP="00611F98">
            <w:pPr>
              <w:keepNext/>
              <w:keepLines/>
              <w:tabs>
                <w:tab w:val="left" w:pos="851"/>
                <w:tab w:val="left" w:pos="5727"/>
                <w:tab w:val="left" w:pos="9575"/>
              </w:tabs>
              <w:spacing w:before="60" w:after="60" w:line="240" w:lineRule="auto"/>
              <w:ind w:left="-49" w:right="-63"/>
              <w:outlineLvl w:val="0"/>
              <w:rPr>
                <w:sz w:val="18"/>
                <w:szCs w:val="18"/>
                <w:lang w:val="fr-FR"/>
              </w:rPr>
            </w:pPr>
            <w:r w:rsidRPr="004B23C1">
              <w:rPr>
                <w:sz w:val="18"/>
                <w:szCs w:val="18"/>
                <w:lang w:val="fr-FR"/>
              </w:rPr>
              <w:t>36/0/0</w:t>
            </w:r>
          </w:p>
        </w:tc>
        <w:tc>
          <w:tcPr>
            <w:tcW w:w="1201" w:type="dxa"/>
          </w:tcPr>
          <w:p w14:paraId="245B0624" w14:textId="77777777" w:rsidR="00FF70EF" w:rsidRPr="004B23C1" w:rsidRDefault="00FF70EF" w:rsidP="00611F98">
            <w:pPr>
              <w:spacing w:before="60" w:after="60" w:line="240" w:lineRule="auto"/>
              <w:ind w:left="-64" w:right="-114"/>
              <w:rPr>
                <w:sz w:val="18"/>
                <w:szCs w:val="18"/>
                <w:lang w:val="fr-FR"/>
              </w:rPr>
            </w:pPr>
            <w:r w:rsidRPr="004B23C1">
              <w:rPr>
                <w:sz w:val="18"/>
                <w:szCs w:val="18"/>
                <w:lang w:val="fr-FR"/>
              </w:rPr>
              <w:t>Série 09</w:t>
            </w:r>
          </w:p>
        </w:tc>
        <w:tc>
          <w:tcPr>
            <w:tcW w:w="378" w:type="dxa"/>
          </w:tcPr>
          <w:p w14:paraId="53074667" w14:textId="77777777" w:rsidR="00FF70EF" w:rsidRPr="004B23C1" w:rsidRDefault="00FF70EF" w:rsidP="00611F98">
            <w:pPr>
              <w:keepNext/>
              <w:keepLines/>
              <w:tabs>
                <w:tab w:val="left" w:pos="851"/>
                <w:tab w:val="left" w:pos="5727"/>
                <w:tab w:val="left" w:pos="9575"/>
              </w:tabs>
              <w:spacing w:before="60" w:after="60" w:line="240" w:lineRule="auto"/>
              <w:ind w:left="-86" w:right="-75"/>
              <w:outlineLvl w:val="0"/>
              <w:rPr>
                <w:sz w:val="18"/>
                <w:szCs w:val="18"/>
                <w:lang w:val="fr-FR"/>
              </w:rPr>
            </w:pPr>
            <w:r w:rsidRPr="004B23C1">
              <w:rPr>
                <w:sz w:val="18"/>
                <w:szCs w:val="18"/>
                <w:lang w:val="fr-FR"/>
              </w:rPr>
              <w:t>*</w:t>
            </w:r>
          </w:p>
        </w:tc>
      </w:tr>
      <w:tr w:rsidR="00FF70EF" w:rsidRPr="004B23C1" w14:paraId="29111649" w14:textId="77777777" w:rsidTr="00611F98">
        <w:trPr>
          <w:cantSplit/>
          <w:trHeight w:val="454"/>
        </w:trPr>
        <w:tc>
          <w:tcPr>
            <w:tcW w:w="782" w:type="dxa"/>
            <w:tcBorders>
              <w:top w:val="nil"/>
              <w:left w:val="single" w:sz="4" w:space="0" w:color="auto"/>
              <w:bottom w:val="single" w:sz="4" w:space="0" w:color="auto"/>
              <w:right w:val="single" w:sz="4" w:space="0" w:color="auto"/>
            </w:tcBorders>
            <w:shd w:val="clear" w:color="auto" w:fill="auto"/>
          </w:tcPr>
          <w:p w14:paraId="7306F495" w14:textId="77777777" w:rsidR="00FF70EF" w:rsidRPr="004B23C1" w:rsidRDefault="00FF70EF" w:rsidP="00611F98">
            <w:pPr>
              <w:tabs>
                <w:tab w:val="left" w:pos="851"/>
                <w:tab w:val="left" w:pos="5727"/>
                <w:tab w:val="left" w:pos="9575"/>
              </w:tabs>
              <w:spacing w:before="60" w:after="60" w:line="240" w:lineRule="auto"/>
              <w:ind w:left="-67" w:right="-54"/>
              <w:outlineLvl w:val="0"/>
              <w:rPr>
                <w:rFonts w:asciiTheme="majorBidi" w:hAnsiTheme="majorBidi" w:cstheme="majorBidi"/>
                <w:sz w:val="18"/>
                <w:szCs w:val="18"/>
                <w:lang w:val="fr-FR"/>
              </w:rPr>
            </w:pPr>
            <w:r w:rsidRPr="004B23C1">
              <w:rPr>
                <w:sz w:val="18"/>
                <w:szCs w:val="18"/>
                <w:lang w:val="fr-FR"/>
              </w:rPr>
              <w:t>16</w:t>
            </w:r>
          </w:p>
        </w:tc>
        <w:tc>
          <w:tcPr>
            <w:tcW w:w="2689" w:type="dxa"/>
          </w:tcPr>
          <w:p w14:paraId="6CE1EBF7" w14:textId="77777777" w:rsidR="00FF70EF" w:rsidRPr="004B23C1" w:rsidRDefault="00FF70EF" w:rsidP="00611F98">
            <w:pPr>
              <w:keepNext/>
              <w:keepLines/>
              <w:tabs>
                <w:tab w:val="left" w:pos="851"/>
                <w:tab w:val="left" w:pos="5727"/>
                <w:tab w:val="left" w:pos="9575"/>
              </w:tabs>
              <w:spacing w:before="60" w:after="60" w:line="240" w:lineRule="auto"/>
              <w:ind w:left="-54" w:right="-42"/>
              <w:outlineLvl w:val="0"/>
              <w:rPr>
                <w:bCs/>
                <w:sz w:val="18"/>
                <w:szCs w:val="18"/>
                <w:lang w:val="fr-FR"/>
              </w:rPr>
            </w:pPr>
            <w:r w:rsidRPr="004B23C1">
              <w:rPr>
                <w:sz w:val="18"/>
                <w:szCs w:val="18"/>
                <w:lang w:val="fr-FR"/>
              </w:rPr>
              <w:t>Ceintures de sécurité</w:t>
            </w:r>
          </w:p>
        </w:tc>
        <w:tc>
          <w:tcPr>
            <w:tcW w:w="966" w:type="dxa"/>
            <w:tcBorders>
              <w:top w:val="single" w:sz="2" w:space="0" w:color="auto"/>
              <w:bottom w:val="single" w:sz="4" w:space="0" w:color="auto"/>
            </w:tcBorders>
          </w:tcPr>
          <w:p w14:paraId="32265C0A" w14:textId="77777777" w:rsidR="00FF70EF" w:rsidRPr="004B23C1" w:rsidRDefault="00FF70EF" w:rsidP="00611F98">
            <w:pPr>
              <w:keepNext/>
              <w:keepLines/>
              <w:tabs>
                <w:tab w:val="left" w:pos="5727"/>
                <w:tab w:val="left" w:pos="9575"/>
              </w:tabs>
              <w:spacing w:before="60" w:after="60" w:line="240" w:lineRule="auto"/>
              <w:ind w:left="-50" w:right="-46"/>
              <w:outlineLvl w:val="0"/>
              <w:rPr>
                <w:sz w:val="18"/>
                <w:szCs w:val="18"/>
                <w:lang w:val="fr-FR"/>
              </w:rPr>
            </w:pPr>
            <w:r w:rsidRPr="004B23C1">
              <w:rPr>
                <w:sz w:val="18"/>
                <w:szCs w:val="18"/>
                <w:lang w:val="fr-FR"/>
              </w:rPr>
              <w:t>51</w:t>
            </w:r>
          </w:p>
        </w:tc>
        <w:tc>
          <w:tcPr>
            <w:tcW w:w="938" w:type="dxa"/>
            <w:tcBorders>
              <w:bottom w:val="single" w:sz="4" w:space="0" w:color="auto"/>
            </w:tcBorders>
          </w:tcPr>
          <w:p w14:paraId="04A5C879" w14:textId="77777777" w:rsidR="00FF70EF" w:rsidRPr="004B23C1" w:rsidRDefault="00FF70EF" w:rsidP="00611F98">
            <w:pPr>
              <w:keepNext/>
              <w:keepLines/>
              <w:tabs>
                <w:tab w:val="left" w:pos="5727"/>
                <w:tab w:val="left" w:pos="9575"/>
              </w:tabs>
              <w:spacing w:before="60" w:after="60" w:line="240" w:lineRule="auto"/>
              <w:ind w:left="-50" w:right="-46"/>
              <w:outlineLvl w:val="0"/>
              <w:rPr>
                <w:sz w:val="18"/>
                <w:szCs w:val="18"/>
                <w:lang w:val="fr-FR"/>
              </w:rPr>
            </w:pPr>
            <w:r w:rsidRPr="004B23C1">
              <w:rPr>
                <w:sz w:val="18"/>
                <w:szCs w:val="18"/>
                <w:lang w:val="fr-FR"/>
              </w:rPr>
              <w:t>36</w:t>
            </w:r>
          </w:p>
        </w:tc>
        <w:tc>
          <w:tcPr>
            <w:tcW w:w="1615" w:type="dxa"/>
            <w:tcBorders>
              <w:top w:val="single" w:sz="4" w:space="0" w:color="auto"/>
              <w:left w:val="nil"/>
              <w:bottom w:val="single" w:sz="4" w:space="0" w:color="auto"/>
              <w:right w:val="nil"/>
            </w:tcBorders>
            <w:shd w:val="clear" w:color="auto" w:fill="auto"/>
          </w:tcPr>
          <w:p w14:paraId="67087F74" w14:textId="77777777" w:rsidR="00FF70EF" w:rsidRPr="004B23C1" w:rsidRDefault="00FF70EF" w:rsidP="00611F98">
            <w:pPr>
              <w:spacing w:before="60" w:after="60" w:line="240" w:lineRule="auto"/>
              <w:ind w:left="-50" w:right="-46"/>
              <w:rPr>
                <w:sz w:val="18"/>
                <w:szCs w:val="18"/>
                <w:lang w:val="fr-FR"/>
              </w:rPr>
            </w:pPr>
            <w:r w:rsidRPr="004B23C1">
              <w:rPr>
                <w:sz w:val="18"/>
                <w:szCs w:val="18"/>
                <w:lang w:val="fr-FR"/>
              </w:rPr>
              <w:t>2023/114 et Corr.1</w:t>
            </w:r>
          </w:p>
        </w:tc>
        <w:tc>
          <w:tcPr>
            <w:tcW w:w="935" w:type="dxa"/>
            <w:shd w:val="clear" w:color="auto" w:fill="auto"/>
          </w:tcPr>
          <w:p w14:paraId="4C0E7981" w14:textId="77777777" w:rsidR="00FF70EF" w:rsidRPr="004B23C1" w:rsidRDefault="00FF70EF" w:rsidP="00611F98">
            <w:pPr>
              <w:keepNext/>
              <w:keepLines/>
              <w:tabs>
                <w:tab w:val="left" w:pos="851"/>
                <w:tab w:val="left" w:pos="5727"/>
                <w:tab w:val="left" w:pos="9575"/>
              </w:tabs>
              <w:spacing w:before="60" w:after="60" w:line="240" w:lineRule="auto"/>
              <w:ind w:left="-49" w:right="-63"/>
              <w:outlineLvl w:val="0"/>
              <w:rPr>
                <w:sz w:val="18"/>
                <w:szCs w:val="18"/>
                <w:lang w:val="fr-FR"/>
              </w:rPr>
            </w:pPr>
            <w:r w:rsidRPr="004B23C1">
              <w:rPr>
                <w:sz w:val="18"/>
                <w:szCs w:val="18"/>
                <w:lang w:val="fr-FR"/>
              </w:rPr>
              <w:t>36/0/0</w:t>
            </w:r>
          </w:p>
        </w:tc>
        <w:tc>
          <w:tcPr>
            <w:tcW w:w="1201" w:type="dxa"/>
            <w:shd w:val="clear" w:color="auto" w:fill="auto"/>
          </w:tcPr>
          <w:p w14:paraId="62582713" w14:textId="77777777" w:rsidR="00FF70EF" w:rsidRPr="004B23C1" w:rsidRDefault="00FF70EF" w:rsidP="00611F98">
            <w:pPr>
              <w:spacing w:before="60" w:after="60" w:line="240" w:lineRule="auto"/>
              <w:ind w:left="-64" w:right="-114"/>
              <w:rPr>
                <w:sz w:val="18"/>
                <w:szCs w:val="18"/>
                <w:lang w:val="fr-FR"/>
              </w:rPr>
            </w:pPr>
            <w:r w:rsidRPr="004B23C1">
              <w:rPr>
                <w:sz w:val="18"/>
                <w:szCs w:val="18"/>
                <w:lang w:val="fr-FR"/>
              </w:rPr>
              <w:t>Complément 5 à la série 08</w:t>
            </w:r>
          </w:p>
        </w:tc>
        <w:tc>
          <w:tcPr>
            <w:tcW w:w="378" w:type="dxa"/>
            <w:shd w:val="clear" w:color="auto" w:fill="auto"/>
          </w:tcPr>
          <w:p w14:paraId="6ADFDC3E" w14:textId="77777777" w:rsidR="00FF70EF" w:rsidRPr="004B23C1" w:rsidRDefault="00FF70EF" w:rsidP="00611F98">
            <w:pPr>
              <w:keepNext/>
              <w:keepLines/>
              <w:tabs>
                <w:tab w:val="left" w:pos="851"/>
                <w:tab w:val="left" w:pos="5727"/>
                <w:tab w:val="left" w:pos="9575"/>
              </w:tabs>
              <w:spacing w:before="60" w:after="60" w:line="240" w:lineRule="auto"/>
              <w:ind w:left="-86" w:right="-75"/>
              <w:outlineLvl w:val="0"/>
              <w:rPr>
                <w:sz w:val="18"/>
                <w:szCs w:val="18"/>
                <w:lang w:val="fr-FR"/>
              </w:rPr>
            </w:pPr>
            <w:r w:rsidRPr="004B23C1">
              <w:rPr>
                <w:sz w:val="18"/>
                <w:szCs w:val="18"/>
                <w:lang w:val="fr-FR"/>
              </w:rPr>
              <w:t>*</w:t>
            </w:r>
          </w:p>
        </w:tc>
      </w:tr>
      <w:tr w:rsidR="00FF70EF" w:rsidRPr="004B23C1" w14:paraId="4D776F3D" w14:textId="77777777" w:rsidTr="00611F98">
        <w:trPr>
          <w:cantSplit/>
          <w:trHeight w:val="454"/>
        </w:trPr>
        <w:tc>
          <w:tcPr>
            <w:tcW w:w="782" w:type="dxa"/>
            <w:tcBorders>
              <w:top w:val="nil"/>
              <w:left w:val="single" w:sz="4" w:space="0" w:color="auto"/>
              <w:bottom w:val="single" w:sz="4" w:space="0" w:color="auto"/>
              <w:right w:val="single" w:sz="4" w:space="0" w:color="auto"/>
            </w:tcBorders>
            <w:shd w:val="clear" w:color="auto" w:fill="auto"/>
          </w:tcPr>
          <w:p w14:paraId="0F90A765" w14:textId="77777777" w:rsidR="00FF70EF" w:rsidRPr="004B23C1" w:rsidRDefault="00FF70EF" w:rsidP="00611F98">
            <w:pPr>
              <w:tabs>
                <w:tab w:val="left" w:pos="851"/>
                <w:tab w:val="left" w:pos="5727"/>
                <w:tab w:val="left" w:pos="9575"/>
              </w:tabs>
              <w:spacing w:before="60" w:after="60" w:line="240" w:lineRule="auto"/>
              <w:ind w:left="-67" w:right="-54"/>
              <w:outlineLvl w:val="0"/>
              <w:rPr>
                <w:rFonts w:asciiTheme="majorBidi" w:hAnsiTheme="majorBidi" w:cstheme="majorBidi"/>
                <w:sz w:val="18"/>
                <w:szCs w:val="18"/>
                <w:lang w:val="fr-FR"/>
              </w:rPr>
            </w:pPr>
            <w:r w:rsidRPr="004B23C1">
              <w:rPr>
                <w:sz w:val="18"/>
                <w:szCs w:val="18"/>
                <w:lang w:val="fr-FR"/>
              </w:rPr>
              <w:t>17</w:t>
            </w:r>
          </w:p>
        </w:tc>
        <w:tc>
          <w:tcPr>
            <w:tcW w:w="2689" w:type="dxa"/>
          </w:tcPr>
          <w:p w14:paraId="3B727BFF" w14:textId="77777777" w:rsidR="00FF70EF" w:rsidRPr="004B23C1" w:rsidRDefault="00FF70EF" w:rsidP="00611F98">
            <w:pPr>
              <w:keepNext/>
              <w:keepLines/>
              <w:tabs>
                <w:tab w:val="left" w:pos="851"/>
                <w:tab w:val="left" w:pos="5727"/>
                <w:tab w:val="left" w:pos="9575"/>
              </w:tabs>
              <w:spacing w:before="60" w:after="60" w:line="240" w:lineRule="auto"/>
              <w:ind w:left="-54" w:right="-42"/>
              <w:outlineLvl w:val="0"/>
              <w:rPr>
                <w:bCs/>
                <w:sz w:val="18"/>
                <w:szCs w:val="18"/>
                <w:lang w:val="fr-FR"/>
              </w:rPr>
            </w:pPr>
            <w:r w:rsidRPr="004B23C1">
              <w:rPr>
                <w:sz w:val="18"/>
                <w:szCs w:val="18"/>
                <w:lang w:val="fr-FR"/>
              </w:rPr>
              <w:t>Résistance mécanique des sièges</w:t>
            </w:r>
          </w:p>
        </w:tc>
        <w:tc>
          <w:tcPr>
            <w:tcW w:w="966" w:type="dxa"/>
            <w:tcBorders>
              <w:top w:val="single" w:sz="4" w:space="0" w:color="auto"/>
              <w:bottom w:val="single" w:sz="4" w:space="0" w:color="auto"/>
            </w:tcBorders>
          </w:tcPr>
          <w:p w14:paraId="320BC938" w14:textId="77777777" w:rsidR="00FF70EF" w:rsidRPr="004B23C1" w:rsidRDefault="00FF70EF" w:rsidP="00611F98">
            <w:pPr>
              <w:keepNext/>
              <w:keepLines/>
              <w:tabs>
                <w:tab w:val="left" w:pos="5727"/>
                <w:tab w:val="left" w:pos="9575"/>
              </w:tabs>
              <w:spacing w:before="60" w:after="60" w:line="240" w:lineRule="auto"/>
              <w:ind w:left="-50" w:right="-46"/>
              <w:outlineLvl w:val="0"/>
              <w:rPr>
                <w:sz w:val="18"/>
                <w:szCs w:val="18"/>
                <w:lang w:val="fr-FR"/>
              </w:rPr>
            </w:pPr>
            <w:r w:rsidRPr="004B23C1">
              <w:rPr>
                <w:sz w:val="18"/>
                <w:szCs w:val="18"/>
                <w:lang w:val="fr-FR"/>
              </w:rPr>
              <w:t>52</w:t>
            </w:r>
          </w:p>
        </w:tc>
        <w:tc>
          <w:tcPr>
            <w:tcW w:w="938" w:type="dxa"/>
            <w:tcBorders>
              <w:top w:val="single" w:sz="4" w:space="0" w:color="auto"/>
              <w:bottom w:val="single" w:sz="4" w:space="0" w:color="auto"/>
            </w:tcBorders>
          </w:tcPr>
          <w:p w14:paraId="09332C2F" w14:textId="77777777" w:rsidR="00FF70EF" w:rsidRPr="004B23C1" w:rsidRDefault="00FF70EF" w:rsidP="00611F98">
            <w:pPr>
              <w:keepNext/>
              <w:keepLines/>
              <w:tabs>
                <w:tab w:val="left" w:pos="5727"/>
                <w:tab w:val="left" w:pos="9575"/>
              </w:tabs>
              <w:spacing w:before="60" w:after="60" w:line="240" w:lineRule="auto"/>
              <w:ind w:left="-50" w:right="-46"/>
              <w:outlineLvl w:val="0"/>
              <w:rPr>
                <w:sz w:val="18"/>
                <w:szCs w:val="18"/>
                <w:lang w:val="fr-FR"/>
              </w:rPr>
            </w:pPr>
            <w:r w:rsidRPr="004B23C1">
              <w:rPr>
                <w:sz w:val="18"/>
                <w:szCs w:val="18"/>
                <w:lang w:val="fr-FR"/>
              </w:rPr>
              <w:t>37</w:t>
            </w:r>
          </w:p>
        </w:tc>
        <w:tc>
          <w:tcPr>
            <w:tcW w:w="1615" w:type="dxa"/>
            <w:tcBorders>
              <w:top w:val="single" w:sz="4" w:space="0" w:color="auto"/>
              <w:left w:val="nil"/>
              <w:bottom w:val="single" w:sz="4" w:space="0" w:color="auto"/>
              <w:right w:val="nil"/>
            </w:tcBorders>
            <w:shd w:val="clear" w:color="auto" w:fill="auto"/>
          </w:tcPr>
          <w:p w14:paraId="0B32BB74" w14:textId="77777777" w:rsidR="00FF70EF" w:rsidRPr="004B23C1" w:rsidRDefault="00FF70EF" w:rsidP="00611F98">
            <w:pPr>
              <w:spacing w:before="60" w:after="60" w:line="240" w:lineRule="auto"/>
              <w:ind w:left="-50" w:right="-46"/>
              <w:rPr>
                <w:sz w:val="18"/>
                <w:szCs w:val="18"/>
                <w:lang w:val="fr-FR"/>
              </w:rPr>
            </w:pPr>
            <w:r w:rsidRPr="004B23C1">
              <w:rPr>
                <w:sz w:val="18"/>
                <w:szCs w:val="18"/>
                <w:lang w:val="fr-FR"/>
              </w:rPr>
              <w:t>2023/106</w:t>
            </w:r>
          </w:p>
        </w:tc>
        <w:tc>
          <w:tcPr>
            <w:tcW w:w="935" w:type="dxa"/>
            <w:shd w:val="clear" w:color="auto" w:fill="auto"/>
          </w:tcPr>
          <w:p w14:paraId="344E0358" w14:textId="77777777" w:rsidR="00FF70EF" w:rsidRPr="004B23C1" w:rsidRDefault="00FF70EF" w:rsidP="00611F98">
            <w:pPr>
              <w:keepNext/>
              <w:keepLines/>
              <w:tabs>
                <w:tab w:val="left" w:pos="851"/>
                <w:tab w:val="left" w:pos="5727"/>
                <w:tab w:val="left" w:pos="9575"/>
              </w:tabs>
              <w:spacing w:before="60" w:after="60" w:line="240" w:lineRule="auto"/>
              <w:ind w:left="-49" w:right="-63"/>
              <w:outlineLvl w:val="0"/>
              <w:rPr>
                <w:sz w:val="18"/>
                <w:szCs w:val="18"/>
                <w:lang w:val="fr-FR"/>
              </w:rPr>
            </w:pPr>
            <w:r w:rsidRPr="004B23C1">
              <w:rPr>
                <w:sz w:val="18"/>
                <w:szCs w:val="18"/>
                <w:lang w:val="fr-FR"/>
              </w:rPr>
              <w:t>37/0/0</w:t>
            </w:r>
          </w:p>
        </w:tc>
        <w:tc>
          <w:tcPr>
            <w:tcW w:w="1201" w:type="dxa"/>
            <w:shd w:val="clear" w:color="auto" w:fill="auto"/>
          </w:tcPr>
          <w:p w14:paraId="2FE31545" w14:textId="77777777" w:rsidR="00FF70EF" w:rsidRPr="004B23C1" w:rsidRDefault="00FF70EF" w:rsidP="00611F98">
            <w:pPr>
              <w:spacing w:before="60" w:after="60" w:line="240" w:lineRule="auto"/>
              <w:ind w:left="-64" w:right="-114"/>
              <w:rPr>
                <w:sz w:val="18"/>
                <w:szCs w:val="18"/>
                <w:lang w:val="fr-FR"/>
              </w:rPr>
            </w:pPr>
            <w:r w:rsidRPr="004B23C1">
              <w:rPr>
                <w:sz w:val="18"/>
                <w:szCs w:val="18"/>
                <w:lang w:val="fr-FR"/>
              </w:rPr>
              <w:t>Série 11</w:t>
            </w:r>
          </w:p>
        </w:tc>
        <w:tc>
          <w:tcPr>
            <w:tcW w:w="378" w:type="dxa"/>
            <w:shd w:val="clear" w:color="auto" w:fill="auto"/>
          </w:tcPr>
          <w:p w14:paraId="35B3CACA" w14:textId="77777777" w:rsidR="00FF70EF" w:rsidRPr="004B23C1" w:rsidRDefault="00FF70EF" w:rsidP="00611F98">
            <w:pPr>
              <w:keepNext/>
              <w:keepLines/>
              <w:tabs>
                <w:tab w:val="left" w:pos="851"/>
                <w:tab w:val="left" w:pos="5727"/>
                <w:tab w:val="left" w:pos="9575"/>
              </w:tabs>
              <w:spacing w:before="60" w:after="60" w:line="240" w:lineRule="auto"/>
              <w:ind w:left="-86" w:right="-75"/>
              <w:outlineLvl w:val="0"/>
              <w:rPr>
                <w:sz w:val="18"/>
                <w:szCs w:val="18"/>
                <w:lang w:val="fr-FR"/>
              </w:rPr>
            </w:pPr>
            <w:r w:rsidRPr="004B23C1">
              <w:rPr>
                <w:sz w:val="18"/>
                <w:szCs w:val="18"/>
                <w:lang w:val="fr-FR"/>
              </w:rPr>
              <w:t>*</w:t>
            </w:r>
          </w:p>
        </w:tc>
      </w:tr>
      <w:tr w:rsidR="00FF70EF" w:rsidRPr="004B23C1" w14:paraId="7C6A538F" w14:textId="77777777" w:rsidTr="00611F98">
        <w:trPr>
          <w:cantSplit/>
          <w:trHeight w:val="551"/>
        </w:trPr>
        <w:tc>
          <w:tcPr>
            <w:tcW w:w="782" w:type="dxa"/>
            <w:tcBorders>
              <w:top w:val="nil"/>
              <w:left w:val="single" w:sz="4" w:space="0" w:color="auto"/>
              <w:bottom w:val="single" w:sz="4" w:space="0" w:color="auto"/>
              <w:right w:val="single" w:sz="4" w:space="0" w:color="auto"/>
            </w:tcBorders>
            <w:shd w:val="clear" w:color="auto" w:fill="auto"/>
          </w:tcPr>
          <w:p w14:paraId="79F3586A" w14:textId="77777777" w:rsidR="00FF70EF" w:rsidRPr="004B23C1" w:rsidRDefault="00FF70EF" w:rsidP="00611F98">
            <w:pPr>
              <w:tabs>
                <w:tab w:val="left" w:pos="851"/>
                <w:tab w:val="left" w:pos="5727"/>
                <w:tab w:val="left" w:pos="9575"/>
              </w:tabs>
              <w:spacing w:before="60" w:after="60" w:line="240" w:lineRule="auto"/>
              <w:ind w:left="-67" w:right="-54"/>
              <w:outlineLvl w:val="0"/>
              <w:rPr>
                <w:rFonts w:asciiTheme="majorBidi" w:hAnsiTheme="majorBidi" w:cstheme="majorBidi"/>
                <w:sz w:val="18"/>
                <w:szCs w:val="18"/>
                <w:lang w:val="fr-FR"/>
              </w:rPr>
            </w:pPr>
            <w:r w:rsidRPr="004B23C1">
              <w:rPr>
                <w:sz w:val="18"/>
                <w:szCs w:val="18"/>
                <w:lang w:val="fr-FR"/>
              </w:rPr>
              <w:t>24</w:t>
            </w:r>
          </w:p>
        </w:tc>
        <w:tc>
          <w:tcPr>
            <w:tcW w:w="2689" w:type="dxa"/>
          </w:tcPr>
          <w:p w14:paraId="0793D1DF" w14:textId="77777777" w:rsidR="00FF70EF" w:rsidRPr="004B23C1" w:rsidDel="00AA2E55" w:rsidRDefault="00FF70EF" w:rsidP="00611F98">
            <w:pPr>
              <w:tabs>
                <w:tab w:val="left" w:pos="851"/>
                <w:tab w:val="left" w:pos="5727"/>
                <w:tab w:val="left" w:pos="9575"/>
              </w:tabs>
              <w:spacing w:before="60" w:after="60" w:line="240" w:lineRule="auto"/>
              <w:ind w:left="-54" w:right="-42"/>
              <w:outlineLvl w:val="0"/>
              <w:rPr>
                <w:sz w:val="18"/>
                <w:szCs w:val="18"/>
                <w:lang w:val="fr-FR"/>
              </w:rPr>
            </w:pPr>
            <w:r w:rsidRPr="004B23C1">
              <w:rPr>
                <w:sz w:val="18"/>
                <w:szCs w:val="18"/>
                <w:lang w:val="fr-FR"/>
              </w:rPr>
              <w:t>Émissions de polluants visibles, mesure de la puissance des moteurs à allumage par compression (fumées des moteurs diesel)</w:t>
            </w:r>
          </w:p>
        </w:tc>
        <w:tc>
          <w:tcPr>
            <w:tcW w:w="966" w:type="dxa"/>
          </w:tcPr>
          <w:p w14:paraId="4CE71920" w14:textId="77777777" w:rsidR="00FF70EF" w:rsidRPr="004B23C1" w:rsidRDefault="00FF70EF" w:rsidP="00611F98">
            <w:pPr>
              <w:keepNext/>
              <w:keepLines/>
              <w:tabs>
                <w:tab w:val="left" w:pos="5727"/>
                <w:tab w:val="left" w:pos="9575"/>
              </w:tabs>
              <w:spacing w:before="60" w:after="60" w:line="240" w:lineRule="auto"/>
              <w:ind w:left="-50" w:right="-46"/>
              <w:outlineLvl w:val="0"/>
              <w:rPr>
                <w:sz w:val="18"/>
                <w:szCs w:val="18"/>
                <w:lang w:val="fr-FR"/>
              </w:rPr>
            </w:pPr>
            <w:r w:rsidRPr="004B23C1">
              <w:rPr>
                <w:sz w:val="18"/>
                <w:szCs w:val="18"/>
                <w:lang w:val="fr-FR"/>
              </w:rPr>
              <w:t>50</w:t>
            </w:r>
          </w:p>
        </w:tc>
        <w:tc>
          <w:tcPr>
            <w:tcW w:w="938" w:type="dxa"/>
            <w:tcBorders>
              <w:top w:val="single" w:sz="4" w:space="0" w:color="auto"/>
              <w:bottom w:val="single" w:sz="4" w:space="0" w:color="auto"/>
            </w:tcBorders>
          </w:tcPr>
          <w:p w14:paraId="58BBB48B" w14:textId="77777777" w:rsidR="00FF70EF" w:rsidRPr="004B23C1" w:rsidRDefault="00FF70EF" w:rsidP="00611F98">
            <w:pPr>
              <w:keepNext/>
              <w:keepLines/>
              <w:tabs>
                <w:tab w:val="left" w:pos="5727"/>
                <w:tab w:val="left" w:pos="9575"/>
              </w:tabs>
              <w:spacing w:before="60" w:after="60" w:line="240" w:lineRule="auto"/>
              <w:ind w:left="-50" w:right="-46"/>
              <w:outlineLvl w:val="0"/>
              <w:rPr>
                <w:sz w:val="18"/>
                <w:szCs w:val="18"/>
                <w:lang w:val="fr-FR"/>
              </w:rPr>
            </w:pPr>
            <w:r w:rsidRPr="004B23C1">
              <w:rPr>
                <w:sz w:val="18"/>
                <w:szCs w:val="18"/>
                <w:lang w:val="fr-FR"/>
              </w:rPr>
              <w:t>36</w:t>
            </w:r>
          </w:p>
        </w:tc>
        <w:tc>
          <w:tcPr>
            <w:tcW w:w="1615" w:type="dxa"/>
            <w:tcBorders>
              <w:top w:val="single" w:sz="4" w:space="0" w:color="auto"/>
              <w:left w:val="nil"/>
              <w:bottom w:val="single" w:sz="4" w:space="0" w:color="auto"/>
              <w:right w:val="nil"/>
            </w:tcBorders>
            <w:shd w:val="clear" w:color="auto" w:fill="auto"/>
          </w:tcPr>
          <w:p w14:paraId="340A231F" w14:textId="77777777" w:rsidR="00FF70EF" w:rsidRPr="004B23C1" w:rsidRDefault="00FF70EF" w:rsidP="00611F98">
            <w:pPr>
              <w:spacing w:before="60" w:after="60" w:line="240" w:lineRule="auto"/>
              <w:ind w:left="-50" w:right="-46"/>
              <w:rPr>
                <w:sz w:val="18"/>
                <w:szCs w:val="18"/>
                <w:lang w:val="fr-FR"/>
              </w:rPr>
            </w:pPr>
            <w:r w:rsidRPr="004B23C1">
              <w:rPr>
                <w:sz w:val="18"/>
                <w:szCs w:val="18"/>
                <w:lang w:val="fr-FR"/>
              </w:rPr>
              <w:t>2023/126</w:t>
            </w:r>
          </w:p>
        </w:tc>
        <w:tc>
          <w:tcPr>
            <w:tcW w:w="935" w:type="dxa"/>
          </w:tcPr>
          <w:p w14:paraId="03F221F3" w14:textId="77777777" w:rsidR="00FF70EF" w:rsidRPr="004B23C1" w:rsidRDefault="00FF70EF" w:rsidP="00611F98">
            <w:pPr>
              <w:keepNext/>
              <w:keepLines/>
              <w:tabs>
                <w:tab w:val="left" w:pos="851"/>
                <w:tab w:val="left" w:pos="5727"/>
                <w:tab w:val="left" w:pos="9575"/>
              </w:tabs>
              <w:spacing w:before="60" w:after="60" w:line="240" w:lineRule="auto"/>
              <w:ind w:left="-49" w:right="-63"/>
              <w:outlineLvl w:val="0"/>
              <w:rPr>
                <w:sz w:val="18"/>
                <w:szCs w:val="18"/>
                <w:lang w:val="fr-FR"/>
              </w:rPr>
            </w:pPr>
            <w:r w:rsidRPr="004B23C1">
              <w:rPr>
                <w:sz w:val="18"/>
                <w:szCs w:val="18"/>
                <w:lang w:val="fr-FR"/>
              </w:rPr>
              <w:t>36/0/0</w:t>
            </w:r>
          </w:p>
        </w:tc>
        <w:tc>
          <w:tcPr>
            <w:tcW w:w="1201" w:type="dxa"/>
          </w:tcPr>
          <w:p w14:paraId="7B0D17E7" w14:textId="77777777" w:rsidR="00FF70EF" w:rsidRPr="004B23C1" w:rsidRDefault="00FF70EF" w:rsidP="00611F98">
            <w:pPr>
              <w:spacing w:before="60" w:after="60" w:line="240" w:lineRule="auto"/>
              <w:ind w:left="-64" w:right="-114"/>
              <w:rPr>
                <w:sz w:val="18"/>
                <w:szCs w:val="18"/>
                <w:lang w:val="fr-FR"/>
              </w:rPr>
            </w:pPr>
            <w:r w:rsidRPr="004B23C1">
              <w:rPr>
                <w:sz w:val="18"/>
                <w:szCs w:val="18"/>
                <w:lang w:val="fr-FR"/>
              </w:rPr>
              <w:t>Complément 11 à la série 03</w:t>
            </w:r>
          </w:p>
        </w:tc>
        <w:tc>
          <w:tcPr>
            <w:tcW w:w="378" w:type="dxa"/>
          </w:tcPr>
          <w:p w14:paraId="405AF4B3" w14:textId="77777777" w:rsidR="00FF70EF" w:rsidRPr="004B23C1" w:rsidRDefault="00FF70EF" w:rsidP="00611F98">
            <w:pPr>
              <w:keepNext/>
              <w:keepLines/>
              <w:tabs>
                <w:tab w:val="left" w:pos="851"/>
                <w:tab w:val="left" w:pos="5727"/>
                <w:tab w:val="left" w:pos="9575"/>
              </w:tabs>
              <w:spacing w:before="60" w:after="60" w:line="240" w:lineRule="auto"/>
              <w:ind w:left="-86" w:right="-75"/>
              <w:outlineLvl w:val="0"/>
              <w:rPr>
                <w:sz w:val="18"/>
                <w:szCs w:val="18"/>
                <w:lang w:val="fr-FR"/>
              </w:rPr>
            </w:pPr>
            <w:r w:rsidRPr="004B23C1">
              <w:rPr>
                <w:sz w:val="18"/>
                <w:szCs w:val="18"/>
                <w:lang w:val="fr-FR"/>
              </w:rPr>
              <w:t>*</w:t>
            </w:r>
          </w:p>
        </w:tc>
      </w:tr>
      <w:tr w:rsidR="00FF70EF" w:rsidRPr="004B23C1" w14:paraId="3D237BDA" w14:textId="77777777" w:rsidTr="00611F98">
        <w:trPr>
          <w:cantSplit/>
          <w:trHeight w:val="454"/>
        </w:trPr>
        <w:tc>
          <w:tcPr>
            <w:tcW w:w="782" w:type="dxa"/>
            <w:tcBorders>
              <w:top w:val="nil"/>
              <w:left w:val="single" w:sz="4" w:space="0" w:color="auto"/>
              <w:bottom w:val="single" w:sz="4" w:space="0" w:color="auto"/>
              <w:right w:val="single" w:sz="4" w:space="0" w:color="auto"/>
            </w:tcBorders>
            <w:shd w:val="clear" w:color="auto" w:fill="auto"/>
          </w:tcPr>
          <w:p w14:paraId="1614A1AB" w14:textId="77777777" w:rsidR="00FF70EF" w:rsidRPr="004B23C1" w:rsidRDefault="00FF70EF" w:rsidP="00611F98">
            <w:pPr>
              <w:tabs>
                <w:tab w:val="left" w:pos="851"/>
                <w:tab w:val="left" w:pos="5727"/>
                <w:tab w:val="left" w:pos="9575"/>
              </w:tabs>
              <w:spacing w:before="60" w:after="60" w:line="240" w:lineRule="auto"/>
              <w:ind w:left="-67" w:right="-54"/>
              <w:outlineLvl w:val="0"/>
              <w:rPr>
                <w:rFonts w:asciiTheme="majorBidi" w:hAnsiTheme="majorBidi" w:cstheme="majorBidi"/>
                <w:sz w:val="18"/>
                <w:szCs w:val="18"/>
                <w:lang w:val="fr-FR"/>
              </w:rPr>
            </w:pPr>
            <w:r w:rsidRPr="004B23C1">
              <w:rPr>
                <w:sz w:val="18"/>
                <w:szCs w:val="18"/>
                <w:lang w:val="fr-FR"/>
              </w:rPr>
              <w:t>43</w:t>
            </w:r>
          </w:p>
        </w:tc>
        <w:tc>
          <w:tcPr>
            <w:tcW w:w="2689" w:type="dxa"/>
          </w:tcPr>
          <w:p w14:paraId="308AD565" w14:textId="77777777" w:rsidR="00FF70EF" w:rsidRPr="004B23C1" w:rsidRDefault="00FF70EF" w:rsidP="00611F98">
            <w:pPr>
              <w:keepNext/>
              <w:keepLines/>
              <w:tabs>
                <w:tab w:val="left" w:pos="851"/>
                <w:tab w:val="left" w:pos="5727"/>
                <w:tab w:val="left" w:pos="9575"/>
              </w:tabs>
              <w:spacing w:before="60" w:after="60" w:line="240" w:lineRule="auto"/>
              <w:ind w:left="-54" w:right="-42"/>
              <w:outlineLvl w:val="0"/>
              <w:rPr>
                <w:sz w:val="18"/>
                <w:szCs w:val="18"/>
                <w:lang w:val="fr-FR"/>
              </w:rPr>
            </w:pPr>
            <w:r w:rsidRPr="004B23C1">
              <w:rPr>
                <w:sz w:val="18"/>
                <w:szCs w:val="18"/>
                <w:lang w:val="fr-FR"/>
              </w:rPr>
              <w:t>Vitrages de sécurité</w:t>
            </w:r>
          </w:p>
        </w:tc>
        <w:tc>
          <w:tcPr>
            <w:tcW w:w="966" w:type="dxa"/>
          </w:tcPr>
          <w:p w14:paraId="592946FA" w14:textId="77777777" w:rsidR="00FF70EF" w:rsidRPr="004B23C1" w:rsidRDefault="00FF70EF" w:rsidP="00611F98">
            <w:pPr>
              <w:keepNext/>
              <w:keepLines/>
              <w:tabs>
                <w:tab w:val="left" w:pos="5727"/>
                <w:tab w:val="left" w:pos="9575"/>
              </w:tabs>
              <w:spacing w:before="60" w:after="60" w:line="240" w:lineRule="auto"/>
              <w:ind w:left="-50" w:right="-46"/>
              <w:outlineLvl w:val="0"/>
              <w:rPr>
                <w:sz w:val="18"/>
                <w:szCs w:val="18"/>
                <w:lang w:val="fr-FR"/>
              </w:rPr>
            </w:pPr>
            <w:r w:rsidRPr="004B23C1">
              <w:rPr>
                <w:sz w:val="18"/>
                <w:szCs w:val="18"/>
                <w:lang w:val="fr-FR"/>
              </w:rPr>
              <w:t>52</w:t>
            </w:r>
          </w:p>
        </w:tc>
        <w:tc>
          <w:tcPr>
            <w:tcW w:w="938" w:type="dxa"/>
            <w:tcBorders>
              <w:top w:val="single" w:sz="4" w:space="0" w:color="auto"/>
            </w:tcBorders>
          </w:tcPr>
          <w:p w14:paraId="1F94C302" w14:textId="77777777" w:rsidR="00FF70EF" w:rsidRPr="004B23C1" w:rsidRDefault="00FF70EF" w:rsidP="00611F98">
            <w:pPr>
              <w:keepNext/>
              <w:keepLines/>
              <w:tabs>
                <w:tab w:val="left" w:pos="5727"/>
                <w:tab w:val="left" w:pos="9575"/>
              </w:tabs>
              <w:spacing w:before="60" w:after="60" w:line="240" w:lineRule="auto"/>
              <w:ind w:left="-50" w:right="-46"/>
              <w:outlineLvl w:val="0"/>
              <w:rPr>
                <w:sz w:val="18"/>
                <w:szCs w:val="18"/>
                <w:lang w:val="fr-FR"/>
              </w:rPr>
            </w:pPr>
            <w:r w:rsidRPr="004B23C1">
              <w:rPr>
                <w:sz w:val="18"/>
                <w:szCs w:val="18"/>
                <w:lang w:val="fr-FR"/>
              </w:rPr>
              <w:t>37</w:t>
            </w:r>
          </w:p>
        </w:tc>
        <w:tc>
          <w:tcPr>
            <w:tcW w:w="1615" w:type="dxa"/>
            <w:tcBorders>
              <w:top w:val="single" w:sz="4" w:space="0" w:color="auto"/>
              <w:left w:val="nil"/>
              <w:bottom w:val="nil"/>
              <w:right w:val="nil"/>
            </w:tcBorders>
            <w:shd w:val="clear" w:color="auto" w:fill="auto"/>
          </w:tcPr>
          <w:p w14:paraId="2909E391" w14:textId="77777777" w:rsidR="00FF70EF" w:rsidRPr="004B23C1" w:rsidRDefault="00FF70EF" w:rsidP="00611F98">
            <w:pPr>
              <w:spacing w:before="60" w:after="60" w:line="240" w:lineRule="auto"/>
              <w:ind w:left="-50" w:right="-46"/>
              <w:rPr>
                <w:sz w:val="18"/>
                <w:szCs w:val="18"/>
                <w:lang w:val="fr-FR"/>
              </w:rPr>
            </w:pPr>
            <w:r w:rsidRPr="004B23C1">
              <w:rPr>
                <w:sz w:val="18"/>
                <w:szCs w:val="18"/>
                <w:lang w:val="fr-FR"/>
              </w:rPr>
              <w:t>2023/99</w:t>
            </w:r>
          </w:p>
        </w:tc>
        <w:tc>
          <w:tcPr>
            <w:tcW w:w="935" w:type="dxa"/>
          </w:tcPr>
          <w:p w14:paraId="7B6C0238" w14:textId="77777777" w:rsidR="00FF70EF" w:rsidRPr="004B23C1" w:rsidRDefault="00FF70EF" w:rsidP="00611F98">
            <w:pPr>
              <w:keepNext/>
              <w:keepLines/>
              <w:tabs>
                <w:tab w:val="left" w:pos="851"/>
                <w:tab w:val="left" w:pos="5727"/>
                <w:tab w:val="left" w:pos="9575"/>
              </w:tabs>
              <w:spacing w:before="60" w:after="60" w:line="240" w:lineRule="auto"/>
              <w:ind w:left="-49" w:right="-63"/>
              <w:outlineLvl w:val="0"/>
              <w:rPr>
                <w:sz w:val="18"/>
                <w:szCs w:val="18"/>
                <w:lang w:val="fr-FR"/>
              </w:rPr>
            </w:pPr>
            <w:r w:rsidRPr="004B23C1">
              <w:rPr>
                <w:sz w:val="18"/>
                <w:szCs w:val="18"/>
                <w:lang w:val="fr-FR"/>
              </w:rPr>
              <w:t>37/0/0</w:t>
            </w:r>
          </w:p>
        </w:tc>
        <w:tc>
          <w:tcPr>
            <w:tcW w:w="1201" w:type="dxa"/>
          </w:tcPr>
          <w:p w14:paraId="799E28A8" w14:textId="77777777" w:rsidR="00FF70EF" w:rsidRPr="004B23C1" w:rsidRDefault="00FF70EF" w:rsidP="00611F98">
            <w:pPr>
              <w:spacing w:before="60" w:after="60" w:line="240" w:lineRule="auto"/>
              <w:ind w:left="-64" w:right="-114"/>
              <w:rPr>
                <w:sz w:val="18"/>
                <w:szCs w:val="18"/>
                <w:lang w:val="fr-FR"/>
              </w:rPr>
            </w:pPr>
            <w:r w:rsidRPr="004B23C1">
              <w:rPr>
                <w:sz w:val="18"/>
                <w:szCs w:val="18"/>
                <w:lang w:val="fr-FR"/>
              </w:rPr>
              <w:t>Complément 11 à la série 01</w:t>
            </w:r>
          </w:p>
        </w:tc>
        <w:tc>
          <w:tcPr>
            <w:tcW w:w="378" w:type="dxa"/>
          </w:tcPr>
          <w:p w14:paraId="438AC139" w14:textId="77777777" w:rsidR="00FF70EF" w:rsidRPr="004B23C1" w:rsidRDefault="00FF70EF" w:rsidP="00611F98">
            <w:pPr>
              <w:keepNext/>
              <w:keepLines/>
              <w:tabs>
                <w:tab w:val="left" w:pos="851"/>
                <w:tab w:val="left" w:pos="5727"/>
                <w:tab w:val="left" w:pos="9575"/>
              </w:tabs>
              <w:spacing w:before="60" w:after="60" w:line="240" w:lineRule="auto"/>
              <w:ind w:left="-86" w:right="-75"/>
              <w:outlineLvl w:val="0"/>
              <w:rPr>
                <w:sz w:val="18"/>
                <w:szCs w:val="18"/>
                <w:lang w:val="fr-FR"/>
              </w:rPr>
            </w:pPr>
            <w:r w:rsidRPr="004B23C1">
              <w:rPr>
                <w:sz w:val="18"/>
                <w:szCs w:val="18"/>
                <w:lang w:val="fr-FR"/>
              </w:rPr>
              <w:t>*</w:t>
            </w:r>
          </w:p>
        </w:tc>
      </w:tr>
      <w:tr w:rsidR="00FF70EF" w:rsidRPr="004B23C1" w14:paraId="64BBA24F" w14:textId="77777777" w:rsidTr="00611F98">
        <w:trPr>
          <w:cantSplit/>
          <w:trHeight w:val="454"/>
        </w:trPr>
        <w:tc>
          <w:tcPr>
            <w:tcW w:w="782" w:type="dxa"/>
            <w:tcBorders>
              <w:top w:val="nil"/>
              <w:left w:val="single" w:sz="4" w:space="0" w:color="auto"/>
              <w:bottom w:val="single" w:sz="4" w:space="0" w:color="auto"/>
              <w:right w:val="single" w:sz="4" w:space="0" w:color="auto"/>
            </w:tcBorders>
            <w:shd w:val="clear" w:color="auto" w:fill="auto"/>
          </w:tcPr>
          <w:p w14:paraId="1553335D" w14:textId="77777777" w:rsidR="00FF70EF" w:rsidRPr="004B23C1" w:rsidDel="00F25DCB" w:rsidRDefault="00FF70EF" w:rsidP="00611F98">
            <w:pPr>
              <w:tabs>
                <w:tab w:val="left" w:pos="851"/>
                <w:tab w:val="left" w:pos="5727"/>
                <w:tab w:val="left" w:pos="9575"/>
              </w:tabs>
              <w:spacing w:before="60" w:after="60" w:line="240" w:lineRule="auto"/>
              <w:ind w:left="-67" w:right="-54"/>
              <w:outlineLvl w:val="0"/>
              <w:rPr>
                <w:rFonts w:asciiTheme="majorBidi" w:hAnsiTheme="majorBidi" w:cstheme="majorBidi"/>
                <w:sz w:val="18"/>
                <w:szCs w:val="18"/>
                <w:lang w:val="fr-FR"/>
              </w:rPr>
            </w:pPr>
            <w:r w:rsidRPr="004B23C1">
              <w:rPr>
                <w:sz w:val="18"/>
                <w:szCs w:val="18"/>
                <w:lang w:val="fr-FR"/>
              </w:rPr>
              <w:t>48</w:t>
            </w:r>
          </w:p>
        </w:tc>
        <w:tc>
          <w:tcPr>
            <w:tcW w:w="2689" w:type="dxa"/>
          </w:tcPr>
          <w:p w14:paraId="33E6301B" w14:textId="77777777" w:rsidR="00FF70EF" w:rsidRPr="004B23C1" w:rsidRDefault="00FF70EF" w:rsidP="00611F98">
            <w:pPr>
              <w:keepNext/>
              <w:keepLines/>
              <w:tabs>
                <w:tab w:val="left" w:pos="851"/>
                <w:tab w:val="left" w:pos="5727"/>
                <w:tab w:val="left" w:pos="9575"/>
              </w:tabs>
              <w:spacing w:before="60" w:after="60" w:line="240" w:lineRule="auto"/>
              <w:ind w:left="-54" w:right="-42"/>
              <w:outlineLvl w:val="0"/>
              <w:rPr>
                <w:sz w:val="18"/>
                <w:szCs w:val="18"/>
                <w:lang w:val="fr-FR"/>
              </w:rPr>
            </w:pPr>
            <w:r w:rsidRPr="004B23C1">
              <w:rPr>
                <w:sz w:val="18"/>
                <w:szCs w:val="18"/>
                <w:lang w:val="fr-FR"/>
              </w:rPr>
              <w:t>Installation des dispositifs d’éclairage et de signalisation lumineuse</w:t>
            </w:r>
          </w:p>
        </w:tc>
        <w:tc>
          <w:tcPr>
            <w:tcW w:w="966" w:type="dxa"/>
          </w:tcPr>
          <w:p w14:paraId="20D053ED" w14:textId="77777777" w:rsidR="00FF70EF" w:rsidRPr="004B23C1" w:rsidRDefault="00FF70EF" w:rsidP="00611F98">
            <w:pPr>
              <w:keepNext/>
              <w:keepLines/>
              <w:tabs>
                <w:tab w:val="left" w:pos="5727"/>
                <w:tab w:val="left" w:pos="9575"/>
              </w:tabs>
              <w:spacing w:before="60" w:after="60" w:line="240" w:lineRule="auto"/>
              <w:ind w:left="-50" w:right="-46"/>
              <w:outlineLvl w:val="0"/>
              <w:rPr>
                <w:sz w:val="18"/>
                <w:szCs w:val="18"/>
                <w:lang w:val="fr-FR"/>
              </w:rPr>
            </w:pPr>
            <w:r w:rsidRPr="004B23C1">
              <w:rPr>
                <w:sz w:val="18"/>
                <w:szCs w:val="18"/>
                <w:lang w:val="fr-FR"/>
              </w:rPr>
              <w:t>50</w:t>
            </w:r>
          </w:p>
        </w:tc>
        <w:tc>
          <w:tcPr>
            <w:tcW w:w="938" w:type="dxa"/>
            <w:tcBorders>
              <w:top w:val="single" w:sz="4" w:space="0" w:color="auto"/>
            </w:tcBorders>
          </w:tcPr>
          <w:p w14:paraId="733075F3" w14:textId="77777777" w:rsidR="00FF70EF" w:rsidRPr="004B23C1" w:rsidRDefault="00FF70EF" w:rsidP="00611F98">
            <w:pPr>
              <w:keepNext/>
              <w:keepLines/>
              <w:tabs>
                <w:tab w:val="left" w:pos="5727"/>
                <w:tab w:val="left" w:pos="9575"/>
              </w:tabs>
              <w:spacing w:before="60" w:after="60" w:line="240" w:lineRule="auto"/>
              <w:ind w:left="-50" w:right="-46"/>
              <w:outlineLvl w:val="0"/>
              <w:rPr>
                <w:sz w:val="18"/>
                <w:szCs w:val="18"/>
                <w:lang w:val="fr-FR"/>
              </w:rPr>
            </w:pPr>
            <w:r w:rsidRPr="004B23C1">
              <w:rPr>
                <w:sz w:val="18"/>
                <w:szCs w:val="18"/>
                <w:lang w:val="fr-FR"/>
              </w:rPr>
              <w:t>36</w:t>
            </w:r>
          </w:p>
        </w:tc>
        <w:tc>
          <w:tcPr>
            <w:tcW w:w="1615" w:type="dxa"/>
            <w:tcBorders>
              <w:top w:val="single" w:sz="4" w:space="0" w:color="auto"/>
              <w:left w:val="nil"/>
              <w:bottom w:val="nil"/>
              <w:right w:val="nil"/>
            </w:tcBorders>
            <w:shd w:val="clear" w:color="auto" w:fill="auto"/>
          </w:tcPr>
          <w:p w14:paraId="2529D6BA" w14:textId="77777777" w:rsidR="00FF70EF" w:rsidRPr="004B23C1" w:rsidRDefault="00FF70EF" w:rsidP="00611F98">
            <w:pPr>
              <w:spacing w:before="60" w:after="60" w:line="240" w:lineRule="auto"/>
              <w:ind w:left="-50" w:right="-46"/>
              <w:rPr>
                <w:sz w:val="18"/>
                <w:szCs w:val="18"/>
                <w:lang w:val="fr-FR"/>
              </w:rPr>
            </w:pPr>
            <w:r w:rsidRPr="004B23C1">
              <w:rPr>
                <w:sz w:val="18"/>
                <w:szCs w:val="18"/>
                <w:lang w:val="fr-FR"/>
              </w:rPr>
              <w:t>2023/94</w:t>
            </w:r>
          </w:p>
        </w:tc>
        <w:tc>
          <w:tcPr>
            <w:tcW w:w="935" w:type="dxa"/>
          </w:tcPr>
          <w:p w14:paraId="511F6354" w14:textId="77777777" w:rsidR="00FF70EF" w:rsidRPr="004B23C1" w:rsidRDefault="00FF70EF" w:rsidP="00611F98">
            <w:pPr>
              <w:keepNext/>
              <w:keepLines/>
              <w:tabs>
                <w:tab w:val="left" w:pos="851"/>
                <w:tab w:val="left" w:pos="5727"/>
                <w:tab w:val="left" w:pos="9575"/>
              </w:tabs>
              <w:spacing w:before="60" w:after="60" w:line="240" w:lineRule="auto"/>
              <w:ind w:left="-49" w:right="-63"/>
              <w:outlineLvl w:val="0"/>
              <w:rPr>
                <w:sz w:val="18"/>
                <w:szCs w:val="18"/>
                <w:lang w:val="fr-FR"/>
              </w:rPr>
            </w:pPr>
            <w:r w:rsidRPr="004B23C1">
              <w:rPr>
                <w:sz w:val="18"/>
                <w:szCs w:val="18"/>
                <w:lang w:val="fr-FR"/>
              </w:rPr>
              <w:t>36/0/0</w:t>
            </w:r>
          </w:p>
        </w:tc>
        <w:tc>
          <w:tcPr>
            <w:tcW w:w="1201" w:type="dxa"/>
          </w:tcPr>
          <w:p w14:paraId="3C326B7A" w14:textId="77777777" w:rsidR="00FF70EF" w:rsidRPr="004B23C1" w:rsidRDefault="00FF70EF" w:rsidP="00611F98">
            <w:pPr>
              <w:spacing w:before="60" w:after="60" w:line="240" w:lineRule="auto"/>
              <w:ind w:left="-64" w:right="-114"/>
              <w:rPr>
                <w:sz w:val="18"/>
                <w:szCs w:val="18"/>
                <w:lang w:val="fr-FR"/>
              </w:rPr>
            </w:pPr>
            <w:r w:rsidRPr="004B23C1">
              <w:rPr>
                <w:sz w:val="18"/>
                <w:szCs w:val="18"/>
                <w:lang w:val="fr-FR"/>
              </w:rPr>
              <w:t>Complément 19 à la série 06</w:t>
            </w:r>
          </w:p>
        </w:tc>
        <w:tc>
          <w:tcPr>
            <w:tcW w:w="378" w:type="dxa"/>
          </w:tcPr>
          <w:p w14:paraId="7551F89D" w14:textId="77777777" w:rsidR="00FF70EF" w:rsidRPr="004B23C1" w:rsidRDefault="00FF70EF" w:rsidP="00611F98">
            <w:pPr>
              <w:keepNext/>
              <w:keepLines/>
              <w:tabs>
                <w:tab w:val="left" w:pos="851"/>
                <w:tab w:val="left" w:pos="5727"/>
                <w:tab w:val="left" w:pos="9575"/>
              </w:tabs>
              <w:spacing w:before="60" w:after="60" w:line="240" w:lineRule="auto"/>
              <w:ind w:left="-86" w:right="-75"/>
              <w:outlineLvl w:val="0"/>
              <w:rPr>
                <w:sz w:val="18"/>
                <w:szCs w:val="18"/>
                <w:lang w:val="fr-FR"/>
              </w:rPr>
            </w:pPr>
            <w:r w:rsidRPr="004B23C1">
              <w:rPr>
                <w:sz w:val="18"/>
                <w:szCs w:val="18"/>
                <w:lang w:val="fr-FR"/>
              </w:rPr>
              <w:t>*</w:t>
            </w:r>
          </w:p>
        </w:tc>
      </w:tr>
      <w:tr w:rsidR="00FF70EF" w:rsidRPr="004B23C1" w14:paraId="5CDA187E" w14:textId="77777777" w:rsidTr="00611F98">
        <w:trPr>
          <w:cantSplit/>
          <w:trHeight w:val="454"/>
        </w:trPr>
        <w:tc>
          <w:tcPr>
            <w:tcW w:w="782" w:type="dxa"/>
            <w:tcBorders>
              <w:top w:val="nil"/>
              <w:left w:val="single" w:sz="4" w:space="0" w:color="auto"/>
              <w:bottom w:val="single" w:sz="4" w:space="0" w:color="auto"/>
              <w:right w:val="single" w:sz="4" w:space="0" w:color="auto"/>
            </w:tcBorders>
            <w:shd w:val="clear" w:color="auto" w:fill="auto"/>
          </w:tcPr>
          <w:p w14:paraId="0D4E9388" w14:textId="77777777" w:rsidR="00FF70EF" w:rsidRPr="004B23C1" w:rsidRDefault="00FF70EF" w:rsidP="00611F98">
            <w:pPr>
              <w:tabs>
                <w:tab w:val="left" w:pos="851"/>
                <w:tab w:val="left" w:pos="5727"/>
                <w:tab w:val="left" w:pos="9575"/>
              </w:tabs>
              <w:spacing w:before="60" w:after="60" w:line="240" w:lineRule="auto"/>
              <w:ind w:left="-67" w:right="-54"/>
              <w:outlineLvl w:val="0"/>
              <w:rPr>
                <w:rFonts w:asciiTheme="majorBidi" w:hAnsiTheme="majorBidi" w:cstheme="majorBidi"/>
                <w:sz w:val="18"/>
                <w:szCs w:val="18"/>
                <w:lang w:val="fr-FR"/>
              </w:rPr>
            </w:pPr>
            <w:r w:rsidRPr="004B23C1">
              <w:rPr>
                <w:sz w:val="18"/>
                <w:szCs w:val="18"/>
                <w:lang w:val="fr-FR"/>
              </w:rPr>
              <w:t>48</w:t>
            </w:r>
          </w:p>
        </w:tc>
        <w:tc>
          <w:tcPr>
            <w:tcW w:w="2689" w:type="dxa"/>
          </w:tcPr>
          <w:p w14:paraId="1A7E924A" w14:textId="77777777" w:rsidR="00FF70EF" w:rsidRPr="004B23C1" w:rsidRDefault="00FF70EF" w:rsidP="00611F98">
            <w:pPr>
              <w:keepNext/>
              <w:keepLines/>
              <w:tabs>
                <w:tab w:val="left" w:pos="851"/>
                <w:tab w:val="left" w:pos="5727"/>
                <w:tab w:val="left" w:pos="9575"/>
              </w:tabs>
              <w:spacing w:before="60" w:after="60" w:line="240" w:lineRule="auto"/>
              <w:ind w:left="-54" w:right="-42"/>
              <w:outlineLvl w:val="0"/>
              <w:rPr>
                <w:bCs/>
                <w:sz w:val="18"/>
                <w:szCs w:val="18"/>
                <w:lang w:val="fr-FR"/>
              </w:rPr>
            </w:pPr>
            <w:r w:rsidRPr="004B23C1">
              <w:rPr>
                <w:sz w:val="18"/>
                <w:szCs w:val="18"/>
                <w:lang w:val="fr-FR"/>
              </w:rPr>
              <w:t>Installation des dispositifs d’éclairage et de signalisation lumineuse</w:t>
            </w:r>
          </w:p>
        </w:tc>
        <w:tc>
          <w:tcPr>
            <w:tcW w:w="966" w:type="dxa"/>
          </w:tcPr>
          <w:p w14:paraId="04BED81C" w14:textId="77777777" w:rsidR="00FF70EF" w:rsidRPr="004B23C1" w:rsidRDefault="00FF70EF" w:rsidP="00611F98">
            <w:pPr>
              <w:keepNext/>
              <w:keepLines/>
              <w:tabs>
                <w:tab w:val="left" w:pos="5727"/>
                <w:tab w:val="left" w:pos="9575"/>
              </w:tabs>
              <w:spacing w:before="60" w:after="60" w:line="240" w:lineRule="auto"/>
              <w:ind w:left="-50" w:right="-46"/>
              <w:outlineLvl w:val="0"/>
              <w:rPr>
                <w:sz w:val="18"/>
                <w:szCs w:val="18"/>
                <w:lang w:val="fr-FR"/>
              </w:rPr>
            </w:pPr>
            <w:r w:rsidRPr="004B23C1">
              <w:rPr>
                <w:sz w:val="18"/>
                <w:szCs w:val="18"/>
                <w:lang w:val="fr-FR"/>
              </w:rPr>
              <w:t>50</w:t>
            </w:r>
          </w:p>
        </w:tc>
        <w:tc>
          <w:tcPr>
            <w:tcW w:w="938" w:type="dxa"/>
            <w:tcBorders>
              <w:top w:val="single" w:sz="4" w:space="0" w:color="auto"/>
            </w:tcBorders>
          </w:tcPr>
          <w:p w14:paraId="287558A1" w14:textId="77777777" w:rsidR="00FF70EF" w:rsidRPr="004B23C1" w:rsidRDefault="00FF70EF" w:rsidP="00611F98">
            <w:pPr>
              <w:keepNext/>
              <w:keepLines/>
              <w:tabs>
                <w:tab w:val="left" w:pos="5727"/>
                <w:tab w:val="left" w:pos="9575"/>
              </w:tabs>
              <w:spacing w:before="60" w:after="60" w:line="240" w:lineRule="auto"/>
              <w:ind w:left="-50" w:right="-46"/>
              <w:outlineLvl w:val="0"/>
              <w:rPr>
                <w:sz w:val="18"/>
                <w:szCs w:val="18"/>
                <w:lang w:val="fr-FR"/>
              </w:rPr>
            </w:pPr>
            <w:r w:rsidRPr="004B23C1">
              <w:rPr>
                <w:sz w:val="18"/>
                <w:szCs w:val="18"/>
                <w:lang w:val="fr-FR"/>
              </w:rPr>
              <w:t>36</w:t>
            </w:r>
          </w:p>
        </w:tc>
        <w:tc>
          <w:tcPr>
            <w:tcW w:w="1615" w:type="dxa"/>
            <w:tcBorders>
              <w:top w:val="single" w:sz="4" w:space="0" w:color="auto"/>
              <w:left w:val="nil"/>
              <w:bottom w:val="nil"/>
              <w:right w:val="nil"/>
            </w:tcBorders>
            <w:shd w:val="clear" w:color="auto" w:fill="auto"/>
          </w:tcPr>
          <w:p w14:paraId="38D5E3A4" w14:textId="77777777" w:rsidR="00FF70EF" w:rsidRPr="004B23C1" w:rsidRDefault="00FF70EF" w:rsidP="00611F98">
            <w:pPr>
              <w:spacing w:before="60" w:after="60" w:line="240" w:lineRule="auto"/>
              <w:ind w:left="-50" w:right="-46"/>
              <w:rPr>
                <w:sz w:val="18"/>
                <w:szCs w:val="18"/>
                <w:lang w:val="fr-FR"/>
              </w:rPr>
            </w:pPr>
            <w:r w:rsidRPr="004B23C1">
              <w:rPr>
                <w:sz w:val="18"/>
                <w:szCs w:val="18"/>
                <w:lang w:val="fr-FR"/>
              </w:rPr>
              <w:t>2023/95</w:t>
            </w:r>
          </w:p>
        </w:tc>
        <w:tc>
          <w:tcPr>
            <w:tcW w:w="935" w:type="dxa"/>
          </w:tcPr>
          <w:p w14:paraId="008AEB8A" w14:textId="77777777" w:rsidR="00FF70EF" w:rsidRPr="004B23C1" w:rsidRDefault="00FF70EF" w:rsidP="00611F98">
            <w:pPr>
              <w:keepNext/>
              <w:keepLines/>
              <w:tabs>
                <w:tab w:val="left" w:pos="851"/>
                <w:tab w:val="left" w:pos="5727"/>
                <w:tab w:val="left" w:pos="9575"/>
              </w:tabs>
              <w:spacing w:before="60" w:after="60" w:line="240" w:lineRule="auto"/>
              <w:ind w:left="-49" w:right="-63"/>
              <w:outlineLvl w:val="0"/>
              <w:rPr>
                <w:sz w:val="18"/>
                <w:szCs w:val="18"/>
                <w:lang w:val="fr-FR"/>
              </w:rPr>
            </w:pPr>
            <w:r w:rsidRPr="004B23C1">
              <w:rPr>
                <w:sz w:val="18"/>
                <w:szCs w:val="18"/>
                <w:lang w:val="fr-FR"/>
              </w:rPr>
              <w:t>36/0/0</w:t>
            </w:r>
          </w:p>
        </w:tc>
        <w:tc>
          <w:tcPr>
            <w:tcW w:w="1201" w:type="dxa"/>
          </w:tcPr>
          <w:p w14:paraId="6C7AC241" w14:textId="77777777" w:rsidR="00FF70EF" w:rsidRPr="004B23C1" w:rsidRDefault="00FF70EF" w:rsidP="00611F98">
            <w:pPr>
              <w:spacing w:before="60" w:after="60" w:line="240" w:lineRule="auto"/>
              <w:ind w:left="-64" w:right="-114"/>
              <w:rPr>
                <w:sz w:val="18"/>
                <w:szCs w:val="18"/>
                <w:lang w:val="fr-FR"/>
              </w:rPr>
            </w:pPr>
            <w:r w:rsidRPr="004B23C1">
              <w:rPr>
                <w:sz w:val="18"/>
                <w:szCs w:val="18"/>
                <w:lang w:val="fr-FR"/>
              </w:rPr>
              <w:t>Complément 6 à la série 07</w:t>
            </w:r>
          </w:p>
        </w:tc>
        <w:tc>
          <w:tcPr>
            <w:tcW w:w="378" w:type="dxa"/>
          </w:tcPr>
          <w:p w14:paraId="3C7B2F80" w14:textId="77777777" w:rsidR="00FF70EF" w:rsidRPr="004B23C1" w:rsidRDefault="00FF70EF" w:rsidP="00611F98">
            <w:pPr>
              <w:keepNext/>
              <w:keepLines/>
              <w:tabs>
                <w:tab w:val="left" w:pos="851"/>
                <w:tab w:val="left" w:pos="5727"/>
                <w:tab w:val="left" w:pos="9575"/>
              </w:tabs>
              <w:spacing w:before="60" w:after="60" w:line="240" w:lineRule="auto"/>
              <w:ind w:left="-86" w:right="-75"/>
              <w:outlineLvl w:val="0"/>
              <w:rPr>
                <w:sz w:val="18"/>
                <w:szCs w:val="18"/>
                <w:lang w:val="fr-FR"/>
              </w:rPr>
            </w:pPr>
            <w:r w:rsidRPr="004B23C1">
              <w:rPr>
                <w:sz w:val="18"/>
                <w:szCs w:val="18"/>
                <w:lang w:val="fr-FR"/>
              </w:rPr>
              <w:t>*</w:t>
            </w:r>
          </w:p>
        </w:tc>
      </w:tr>
      <w:tr w:rsidR="00FF70EF" w:rsidRPr="004B23C1" w14:paraId="44E18C33" w14:textId="77777777" w:rsidTr="00611F98">
        <w:trPr>
          <w:cantSplit/>
          <w:trHeight w:val="454"/>
        </w:trPr>
        <w:tc>
          <w:tcPr>
            <w:tcW w:w="782" w:type="dxa"/>
            <w:tcBorders>
              <w:top w:val="nil"/>
              <w:left w:val="single" w:sz="4" w:space="0" w:color="auto"/>
              <w:bottom w:val="single" w:sz="4" w:space="0" w:color="auto"/>
              <w:right w:val="single" w:sz="4" w:space="0" w:color="auto"/>
            </w:tcBorders>
            <w:shd w:val="clear" w:color="auto" w:fill="auto"/>
          </w:tcPr>
          <w:p w14:paraId="35EA6F31" w14:textId="77777777" w:rsidR="00FF70EF" w:rsidRPr="004B23C1" w:rsidRDefault="00FF70EF" w:rsidP="00611F98">
            <w:pPr>
              <w:tabs>
                <w:tab w:val="left" w:pos="851"/>
                <w:tab w:val="left" w:pos="5727"/>
                <w:tab w:val="left" w:pos="9575"/>
              </w:tabs>
              <w:spacing w:before="60" w:after="60" w:line="240" w:lineRule="auto"/>
              <w:ind w:left="-67" w:right="-54"/>
              <w:outlineLvl w:val="0"/>
              <w:rPr>
                <w:rFonts w:asciiTheme="majorBidi" w:hAnsiTheme="majorBidi" w:cstheme="majorBidi"/>
                <w:sz w:val="18"/>
                <w:szCs w:val="18"/>
                <w:lang w:val="fr-FR"/>
              </w:rPr>
            </w:pPr>
            <w:r w:rsidRPr="004B23C1">
              <w:rPr>
                <w:sz w:val="18"/>
                <w:szCs w:val="18"/>
                <w:lang w:val="fr-FR"/>
              </w:rPr>
              <w:t>48</w:t>
            </w:r>
          </w:p>
        </w:tc>
        <w:tc>
          <w:tcPr>
            <w:tcW w:w="2689" w:type="dxa"/>
          </w:tcPr>
          <w:p w14:paraId="7DB88755" w14:textId="77777777" w:rsidR="00FF70EF" w:rsidRPr="004B23C1" w:rsidRDefault="00FF70EF" w:rsidP="00611F98">
            <w:pPr>
              <w:keepNext/>
              <w:keepLines/>
              <w:tabs>
                <w:tab w:val="left" w:pos="851"/>
                <w:tab w:val="left" w:pos="5727"/>
                <w:tab w:val="left" w:pos="9575"/>
              </w:tabs>
              <w:spacing w:before="60" w:after="60" w:line="240" w:lineRule="auto"/>
              <w:ind w:left="-54" w:right="-42"/>
              <w:outlineLvl w:val="0"/>
              <w:rPr>
                <w:bCs/>
                <w:sz w:val="18"/>
                <w:szCs w:val="18"/>
                <w:lang w:val="fr-FR"/>
              </w:rPr>
            </w:pPr>
            <w:r w:rsidRPr="004B23C1">
              <w:rPr>
                <w:sz w:val="18"/>
                <w:szCs w:val="18"/>
                <w:lang w:val="fr-FR"/>
              </w:rPr>
              <w:t>Installation des dispositifs d’éclairage et de signalisation lumineuse</w:t>
            </w:r>
          </w:p>
        </w:tc>
        <w:tc>
          <w:tcPr>
            <w:tcW w:w="966" w:type="dxa"/>
          </w:tcPr>
          <w:p w14:paraId="2B2CD499" w14:textId="77777777" w:rsidR="00FF70EF" w:rsidRPr="004B23C1" w:rsidRDefault="00FF70EF" w:rsidP="00611F98">
            <w:pPr>
              <w:keepNext/>
              <w:keepLines/>
              <w:tabs>
                <w:tab w:val="left" w:pos="5727"/>
                <w:tab w:val="left" w:pos="9575"/>
              </w:tabs>
              <w:spacing w:before="60" w:after="60" w:line="240" w:lineRule="auto"/>
              <w:ind w:left="-50" w:right="-46"/>
              <w:outlineLvl w:val="0"/>
              <w:rPr>
                <w:sz w:val="18"/>
                <w:szCs w:val="18"/>
                <w:lang w:val="fr-FR"/>
              </w:rPr>
            </w:pPr>
            <w:r w:rsidRPr="004B23C1">
              <w:rPr>
                <w:sz w:val="18"/>
                <w:szCs w:val="18"/>
                <w:lang w:val="fr-FR"/>
              </w:rPr>
              <w:t>50</w:t>
            </w:r>
          </w:p>
        </w:tc>
        <w:tc>
          <w:tcPr>
            <w:tcW w:w="938" w:type="dxa"/>
          </w:tcPr>
          <w:p w14:paraId="71E4A9DA" w14:textId="77777777" w:rsidR="00FF70EF" w:rsidRPr="004B23C1" w:rsidRDefault="00FF70EF" w:rsidP="00611F98">
            <w:pPr>
              <w:keepNext/>
              <w:keepLines/>
              <w:tabs>
                <w:tab w:val="left" w:pos="5727"/>
                <w:tab w:val="left" w:pos="9575"/>
              </w:tabs>
              <w:spacing w:before="60" w:after="60" w:line="240" w:lineRule="auto"/>
              <w:ind w:left="-50" w:right="-46"/>
              <w:outlineLvl w:val="0"/>
              <w:rPr>
                <w:sz w:val="18"/>
                <w:szCs w:val="18"/>
                <w:lang w:val="fr-FR"/>
              </w:rPr>
            </w:pPr>
            <w:r w:rsidRPr="004B23C1">
              <w:rPr>
                <w:sz w:val="18"/>
                <w:szCs w:val="18"/>
                <w:lang w:val="fr-FR"/>
              </w:rPr>
              <w:t>36</w:t>
            </w:r>
          </w:p>
        </w:tc>
        <w:tc>
          <w:tcPr>
            <w:tcW w:w="1615" w:type="dxa"/>
          </w:tcPr>
          <w:p w14:paraId="6C54F9D8" w14:textId="77777777" w:rsidR="00FF70EF" w:rsidRPr="004B23C1" w:rsidRDefault="00FF70EF" w:rsidP="00611F98">
            <w:pPr>
              <w:spacing w:before="60" w:after="60" w:line="240" w:lineRule="auto"/>
              <w:ind w:left="-50" w:right="-46"/>
              <w:rPr>
                <w:sz w:val="18"/>
                <w:szCs w:val="18"/>
                <w:lang w:val="fr-FR"/>
              </w:rPr>
            </w:pPr>
            <w:r w:rsidRPr="004B23C1">
              <w:rPr>
                <w:sz w:val="18"/>
                <w:szCs w:val="18"/>
                <w:lang w:val="fr-FR"/>
              </w:rPr>
              <w:t>2023/96</w:t>
            </w:r>
          </w:p>
        </w:tc>
        <w:tc>
          <w:tcPr>
            <w:tcW w:w="935" w:type="dxa"/>
          </w:tcPr>
          <w:p w14:paraId="1301B1CE" w14:textId="77777777" w:rsidR="00FF70EF" w:rsidRPr="004B23C1" w:rsidRDefault="00FF70EF" w:rsidP="00611F98">
            <w:pPr>
              <w:keepNext/>
              <w:keepLines/>
              <w:tabs>
                <w:tab w:val="left" w:pos="851"/>
                <w:tab w:val="left" w:pos="5727"/>
                <w:tab w:val="left" w:pos="9575"/>
              </w:tabs>
              <w:spacing w:before="60" w:after="60" w:line="240" w:lineRule="auto"/>
              <w:ind w:left="-49" w:right="-63"/>
              <w:outlineLvl w:val="0"/>
              <w:rPr>
                <w:sz w:val="18"/>
                <w:szCs w:val="18"/>
                <w:lang w:val="fr-FR"/>
              </w:rPr>
            </w:pPr>
            <w:r w:rsidRPr="004B23C1">
              <w:rPr>
                <w:sz w:val="18"/>
                <w:szCs w:val="18"/>
                <w:lang w:val="fr-FR"/>
              </w:rPr>
              <w:t>36/0/0</w:t>
            </w:r>
          </w:p>
        </w:tc>
        <w:tc>
          <w:tcPr>
            <w:tcW w:w="1201" w:type="dxa"/>
          </w:tcPr>
          <w:p w14:paraId="430EF9B0" w14:textId="77777777" w:rsidR="00FF70EF" w:rsidRPr="004B23C1" w:rsidRDefault="00FF70EF" w:rsidP="00611F98">
            <w:pPr>
              <w:spacing w:before="60" w:after="60" w:line="240" w:lineRule="auto"/>
              <w:ind w:left="-64" w:right="-114"/>
              <w:rPr>
                <w:sz w:val="18"/>
                <w:szCs w:val="18"/>
                <w:lang w:val="fr-FR"/>
              </w:rPr>
            </w:pPr>
            <w:r w:rsidRPr="004B23C1">
              <w:rPr>
                <w:sz w:val="18"/>
                <w:szCs w:val="18"/>
                <w:lang w:val="fr-FR"/>
              </w:rPr>
              <w:t>Complément 4 à la série 08</w:t>
            </w:r>
          </w:p>
        </w:tc>
        <w:tc>
          <w:tcPr>
            <w:tcW w:w="378" w:type="dxa"/>
          </w:tcPr>
          <w:p w14:paraId="308DA437" w14:textId="77777777" w:rsidR="00FF70EF" w:rsidRPr="004B23C1" w:rsidRDefault="00FF70EF" w:rsidP="00611F98">
            <w:pPr>
              <w:keepNext/>
              <w:keepLines/>
              <w:tabs>
                <w:tab w:val="left" w:pos="851"/>
                <w:tab w:val="left" w:pos="5727"/>
                <w:tab w:val="left" w:pos="9575"/>
              </w:tabs>
              <w:spacing w:before="60" w:after="60" w:line="240" w:lineRule="auto"/>
              <w:ind w:left="-86" w:right="-75"/>
              <w:outlineLvl w:val="0"/>
              <w:rPr>
                <w:sz w:val="18"/>
                <w:szCs w:val="18"/>
                <w:lang w:val="fr-FR"/>
              </w:rPr>
            </w:pPr>
            <w:r w:rsidRPr="004B23C1">
              <w:rPr>
                <w:sz w:val="18"/>
                <w:szCs w:val="18"/>
                <w:lang w:val="fr-FR"/>
              </w:rPr>
              <w:t>*</w:t>
            </w:r>
          </w:p>
        </w:tc>
      </w:tr>
      <w:tr w:rsidR="00FF70EF" w:rsidRPr="004B23C1" w14:paraId="280DE7CA" w14:textId="77777777" w:rsidTr="00611F98">
        <w:trPr>
          <w:cantSplit/>
          <w:trHeight w:val="454"/>
        </w:trPr>
        <w:tc>
          <w:tcPr>
            <w:tcW w:w="782" w:type="dxa"/>
            <w:tcBorders>
              <w:top w:val="nil"/>
              <w:left w:val="single" w:sz="4" w:space="0" w:color="auto"/>
              <w:bottom w:val="single" w:sz="4" w:space="0" w:color="auto"/>
              <w:right w:val="single" w:sz="4" w:space="0" w:color="auto"/>
            </w:tcBorders>
            <w:shd w:val="clear" w:color="auto" w:fill="auto"/>
          </w:tcPr>
          <w:p w14:paraId="1BCC5F8A" w14:textId="77777777" w:rsidR="00FF70EF" w:rsidRPr="004B23C1" w:rsidRDefault="00FF70EF" w:rsidP="00611F98">
            <w:pPr>
              <w:tabs>
                <w:tab w:val="left" w:pos="851"/>
                <w:tab w:val="left" w:pos="5727"/>
                <w:tab w:val="left" w:pos="9575"/>
              </w:tabs>
              <w:spacing w:before="60" w:after="60" w:line="240" w:lineRule="auto"/>
              <w:ind w:left="-67" w:right="-54"/>
              <w:outlineLvl w:val="0"/>
              <w:rPr>
                <w:rFonts w:asciiTheme="majorBidi" w:hAnsiTheme="majorBidi" w:cstheme="majorBidi"/>
                <w:sz w:val="18"/>
                <w:szCs w:val="18"/>
                <w:lang w:val="fr-FR"/>
              </w:rPr>
            </w:pPr>
            <w:r w:rsidRPr="004B23C1">
              <w:rPr>
                <w:sz w:val="18"/>
                <w:szCs w:val="18"/>
                <w:lang w:val="fr-FR"/>
              </w:rPr>
              <w:t>53</w:t>
            </w:r>
          </w:p>
        </w:tc>
        <w:tc>
          <w:tcPr>
            <w:tcW w:w="2689" w:type="dxa"/>
          </w:tcPr>
          <w:p w14:paraId="0A79F0E6" w14:textId="77777777" w:rsidR="00FF70EF" w:rsidRPr="004B23C1" w:rsidRDefault="00FF70EF" w:rsidP="00611F98">
            <w:pPr>
              <w:keepNext/>
              <w:keepLines/>
              <w:tabs>
                <w:tab w:val="left" w:pos="851"/>
                <w:tab w:val="left" w:pos="5727"/>
                <w:tab w:val="left" w:pos="9575"/>
              </w:tabs>
              <w:spacing w:before="60" w:after="60" w:line="240" w:lineRule="auto"/>
              <w:ind w:left="-54" w:right="-42"/>
              <w:outlineLvl w:val="0"/>
              <w:rPr>
                <w:bCs/>
                <w:sz w:val="18"/>
                <w:szCs w:val="18"/>
                <w:lang w:val="fr-FR"/>
              </w:rPr>
            </w:pPr>
            <w:r w:rsidRPr="004B23C1">
              <w:rPr>
                <w:sz w:val="18"/>
                <w:szCs w:val="18"/>
                <w:lang w:val="fr-FR"/>
              </w:rPr>
              <w:t>Installation des dispositifs d’éclairage et de signalisation lumineuse sur les véhicules de la catégorie L3</w:t>
            </w:r>
          </w:p>
        </w:tc>
        <w:tc>
          <w:tcPr>
            <w:tcW w:w="966" w:type="dxa"/>
          </w:tcPr>
          <w:p w14:paraId="031B7123" w14:textId="77777777" w:rsidR="00FF70EF" w:rsidRPr="004B23C1" w:rsidRDefault="00FF70EF" w:rsidP="00611F98">
            <w:pPr>
              <w:keepNext/>
              <w:keepLines/>
              <w:tabs>
                <w:tab w:val="left" w:pos="5727"/>
                <w:tab w:val="left" w:pos="9575"/>
              </w:tabs>
              <w:spacing w:before="60" w:after="60" w:line="240" w:lineRule="auto"/>
              <w:ind w:left="-50" w:right="-46"/>
              <w:outlineLvl w:val="0"/>
              <w:rPr>
                <w:sz w:val="18"/>
                <w:szCs w:val="18"/>
                <w:lang w:val="fr-FR"/>
              </w:rPr>
            </w:pPr>
            <w:r w:rsidRPr="004B23C1">
              <w:rPr>
                <w:sz w:val="18"/>
                <w:szCs w:val="18"/>
                <w:lang w:val="fr-FR"/>
              </w:rPr>
              <w:t>49</w:t>
            </w:r>
          </w:p>
        </w:tc>
        <w:tc>
          <w:tcPr>
            <w:tcW w:w="938" w:type="dxa"/>
          </w:tcPr>
          <w:p w14:paraId="4ED00D6D" w14:textId="77777777" w:rsidR="00FF70EF" w:rsidRPr="004B23C1" w:rsidRDefault="00FF70EF" w:rsidP="00611F98">
            <w:pPr>
              <w:keepNext/>
              <w:keepLines/>
              <w:tabs>
                <w:tab w:val="left" w:pos="5727"/>
                <w:tab w:val="left" w:pos="9575"/>
              </w:tabs>
              <w:spacing w:before="60" w:after="60" w:line="240" w:lineRule="auto"/>
              <w:ind w:left="-50" w:right="-46"/>
              <w:outlineLvl w:val="0"/>
              <w:rPr>
                <w:sz w:val="18"/>
                <w:szCs w:val="18"/>
                <w:lang w:val="fr-FR"/>
              </w:rPr>
            </w:pPr>
            <w:r w:rsidRPr="004B23C1">
              <w:rPr>
                <w:sz w:val="18"/>
                <w:szCs w:val="18"/>
                <w:lang w:val="fr-FR"/>
              </w:rPr>
              <w:t>35</w:t>
            </w:r>
          </w:p>
        </w:tc>
        <w:tc>
          <w:tcPr>
            <w:tcW w:w="1615" w:type="dxa"/>
          </w:tcPr>
          <w:p w14:paraId="1E9FF3E8" w14:textId="77777777" w:rsidR="00FF70EF" w:rsidRPr="004B23C1" w:rsidRDefault="00FF70EF" w:rsidP="00611F98">
            <w:pPr>
              <w:spacing w:before="60" w:after="60" w:line="240" w:lineRule="auto"/>
              <w:ind w:left="-50" w:right="-46"/>
              <w:rPr>
                <w:sz w:val="18"/>
                <w:szCs w:val="18"/>
                <w:lang w:val="fr-FR"/>
              </w:rPr>
            </w:pPr>
            <w:r w:rsidRPr="004B23C1">
              <w:rPr>
                <w:sz w:val="18"/>
                <w:szCs w:val="18"/>
                <w:lang w:val="fr-FR"/>
              </w:rPr>
              <w:t>2023/91</w:t>
            </w:r>
          </w:p>
        </w:tc>
        <w:tc>
          <w:tcPr>
            <w:tcW w:w="935" w:type="dxa"/>
          </w:tcPr>
          <w:p w14:paraId="795CC593" w14:textId="77777777" w:rsidR="00FF70EF" w:rsidRPr="004B23C1" w:rsidRDefault="00FF70EF" w:rsidP="00611F98">
            <w:pPr>
              <w:keepNext/>
              <w:keepLines/>
              <w:tabs>
                <w:tab w:val="left" w:pos="851"/>
                <w:tab w:val="left" w:pos="5727"/>
                <w:tab w:val="left" w:pos="9575"/>
              </w:tabs>
              <w:spacing w:before="60" w:after="60" w:line="240" w:lineRule="auto"/>
              <w:ind w:left="-49" w:right="-63"/>
              <w:outlineLvl w:val="0"/>
              <w:rPr>
                <w:sz w:val="18"/>
                <w:szCs w:val="18"/>
                <w:lang w:val="fr-FR"/>
              </w:rPr>
            </w:pPr>
            <w:r w:rsidRPr="004B23C1">
              <w:rPr>
                <w:sz w:val="18"/>
                <w:szCs w:val="18"/>
                <w:lang w:val="fr-FR"/>
              </w:rPr>
              <w:t>35/0/0</w:t>
            </w:r>
          </w:p>
        </w:tc>
        <w:tc>
          <w:tcPr>
            <w:tcW w:w="1201" w:type="dxa"/>
          </w:tcPr>
          <w:p w14:paraId="77147E60" w14:textId="77777777" w:rsidR="00FF70EF" w:rsidRPr="004B23C1" w:rsidRDefault="00FF70EF" w:rsidP="00611F98">
            <w:pPr>
              <w:spacing w:before="60" w:after="60" w:line="240" w:lineRule="auto"/>
              <w:ind w:left="-64" w:right="-114"/>
              <w:rPr>
                <w:sz w:val="18"/>
                <w:szCs w:val="18"/>
                <w:lang w:val="fr-FR"/>
              </w:rPr>
            </w:pPr>
            <w:r w:rsidRPr="004B23C1">
              <w:rPr>
                <w:sz w:val="18"/>
                <w:szCs w:val="18"/>
                <w:lang w:val="fr-FR"/>
              </w:rPr>
              <w:t>Série 04</w:t>
            </w:r>
          </w:p>
        </w:tc>
        <w:tc>
          <w:tcPr>
            <w:tcW w:w="378" w:type="dxa"/>
          </w:tcPr>
          <w:p w14:paraId="68413151" w14:textId="77777777" w:rsidR="00FF70EF" w:rsidRPr="004B23C1" w:rsidRDefault="00FF70EF" w:rsidP="00611F98">
            <w:pPr>
              <w:keepNext/>
              <w:keepLines/>
              <w:tabs>
                <w:tab w:val="left" w:pos="851"/>
                <w:tab w:val="left" w:pos="5727"/>
                <w:tab w:val="left" w:pos="9575"/>
              </w:tabs>
              <w:spacing w:before="60" w:after="60" w:line="240" w:lineRule="auto"/>
              <w:ind w:left="-86" w:right="-75"/>
              <w:outlineLvl w:val="0"/>
              <w:rPr>
                <w:sz w:val="18"/>
                <w:szCs w:val="18"/>
                <w:lang w:val="fr-FR"/>
              </w:rPr>
            </w:pPr>
            <w:r w:rsidRPr="004B23C1">
              <w:rPr>
                <w:sz w:val="18"/>
                <w:szCs w:val="18"/>
                <w:lang w:val="fr-FR"/>
              </w:rPr>
              <w:t>*</w:t>
            </w:r>
          </w:p>
        </w:tc>
      </w:tr>
      <w:tr w:rsidR="00FF70EF" w:rsidRPr="004B23C1" w14:paraId="35F3B114" w14:textId="77777777" w:rsidTr="00611F98">
        <w:trPr>
          <w:cantSplit/>
          <w:trHeight w:val="454"/>
        </w:trPr>
        <w:tc>
          <w:tcPr>
            <w:tcW w:w="782" w:type="dxa"/>
            <w:tcBorders>
              <w:top w:val="nil"/>
              <w:left w:val="single" w:sz="4" w:space="0" w:color="auto"/>
              <w:bottom w:val="single" w:sz="4" w:space="0" w:color="auto"/>
              <w:right w:val="single" w:sz="4" w:space="0" w:color="auto"/>
            </w:tcBorders>
            <w:shd w:val="clear" w:color="auto" w:fill="auto"/>
          </w:tcPr>
          <w:p w14:paraId="3881F16C" w14:textId="77777777" w:rsidR="00FF70EF" w:rsidRPr="004B23C1" w:rsidRDefault="00FF70EF" w:rsidP="00611F98">
            <w:pPr>
              <w:tabs>
                <w:tab w:val="left" w:pos="851"/>
                <w:tab w:val="left" w:pos="5727"/>
                <w:tab w:val="left" w:pos="9575"/>
              </w:tabs>
              <w:spacing w:before="60" w:after="60" w:line="240" w:lineRule="auto"/>
              <w:ind w:left="-67" w:right="-54"/>
              <w:outlineLvl w:val="0"/>
              <w:rPr>
                <w:rFonts w:asciiTheme="majorBidi" w:hAnsiTheme="majorBidi" w:cstheme="majorBidi"/>
                <w:sz w:val="18"/>
                <w:szCs w:val="18"/>
                <w:lang w:val="fr-FR"/>
              </w:rPr>
            </w:pPr>
            <w:r w:rsidRPr="004B23C1">
              <w:rPr>
                <w:sz w:val="18"/>
                <w:szCs w:val="18"/>
                <w:lang w:val="fr-FR"/>
              </w:rPr>
              <w:t>74</w:t>
            </w:r>
          </w:p>
        </w:tc>
        <w:tc>
          <w:tcPr>
            <w:tcW w:w="2689" w:type="dxa"/>
          </w:tcPr>
          <w:p w14:paraId="6C17892F" w14:textId="77777777" w:rsidR="00FF70EF" w:rsidRPr="004B23C1" w:rsidRDefault="00FF70EF" w:rsidP="00611F98">
            <w:pPr>
              <w:keepNext/>
              <w:keepLines/>
              <w:tabs>
                <w:tab w:val="left" w:pos="851"/>
                <w:tab w:val="left" w:pos="5727"/>
                <w:tab w:val="left" w:pos="9575"/>
              </w:tabs>
              <w:spacing w:before="60" w:after="60" w:line="240" w:lineRule="auto"/>
              <w:ind w:left="-54" w:right="-42"/>
              <w:outlineLvl w:val="0"/>
              <w:rPr>
                <w:bCs/>
                <w:sz w:val="18"/>
                <w:szCs w:val="18"/>
                <w:lang w:val="fr-FR"/>
              </w:rPr>
            </w:pPr>
            <w:r w:rsidRPr="004B23C1">
              <w:rPr>
                <w:sz w:val="18"/>
                <w:szCs w:val="18"/>
                <w:lang w:val="fr-FR"/>
              </w:rPr>
              <w:t>Installation des dispositifs d’éclairage et de signalisation lumineuse sur les cyclomoteurs</w:t>
            </w:r>
          </w:p>
        </w:tc>
        <w:tc>
          <w:tcPr>
            <w:tcW w:w="966" w:type="dxa"/>
          </w:tcPr>
          <w:p w14:paraId="5DF6BED1" w14:textId="77777777" w:rsidR="00FF70EF" w:rsidRPr="004B23C1" w:rsidRDefault="00FF70EF" w:rsidP="00611F98">
            <w:pPr>
              <w:keepNext/>
              <w:keepLines/>
              <w:tabs>
                <w:tab w:val="left" w:pos="5727"/>
                <w:tab w:val="left" w:pos="9575"/>
              </w:tabs>
              <w:spacing w:before="60" w:after="60" w:line="240" w:lineRule="auto"/>
              <w:ind w:left="-50" w:right="-46"/>
              <w:outlineLvl w:val="0"/>
              <w:rPr>
                <w:sz w:val="18"/>
                <w:szCs w:val="18"/>
                <w:lang w:val="fr-FR"/>
              </w:rPr>
            </w:pPr>
            <w:r w:rsidRPr="004B23C1">
              <w:rPr>
                <w:sz w:val="18"/>
                <w:szCs w:val="18"/>
                <w:lang w:val="fr-FR"/>
              </w:rPr>
              <w:t>48</w:t>
            </w:r>
          </w:p>
        </w:tc>
        <w:tc>
          <w:tcPr>
            <w:tcW w:w="938" w:type="dxa"/>
          </w:tcPr>
          <w:p w14:paraId="5E0343BF" w14:textId="77777777" w:rsidR="00FF70EF" w:rsidRPr="004B23C1" w:rsidRDefault="00FF70EF" w:rsidP="00611F98">
            <w:pPr>
              <w:keepNext/>
              <w:keepLines/>
              <w:tabs>
                <w:tab w:val="left" w:pos="5727"/>
                <w:tab w:val="left" w:pos="9575"/>
              </w:tabs>
              <w:spacing w:before="60" w:after="60" w:line="240" w:lineRule="auto"/>
              <w:ind w:left="-50" w:right="-46"/>
              <w:outlineLvl w:val="0"/>
              <w:rPr>
                <w:sz w:val="18"/>
                <w:szCs w:val="18"/>
                <w:lang w:val="fr-FR"/>
              </w:rPr>
            </w:pPr>
            <w:r w:rsidRPr="004B23C1">
              <w:rPr>
                <w:sz w:val="18"/>
                <w:szCs w:val="18"/>
                <w:lang w:val="fr-FR"/>
              </w:rPr>
              <w:t>35</w:t>
            </w:r>
          </w:p>
        </w:tc>
        <w:tc>
          <w:tcPr>
            <w:tcW w:w="1615" w:type="dxa"/>
          </w:tcPr>
          <w:p w14:paraId="3E4ADED6" w14:textId="77777777" w:rsidR="00FF70EF" w:rsidRPr="004B23C1" w:rsidRDefault="00FF70EF" w:rsidP="00611F98">
            <w:pPr>
              <w:spacing w:before="60" w:after="60" w:line="240" w:lineRule="auto"/>
              <w:ind w:left="-50" w:right="-46"/>
              <w:rPr>
                <w:sz w:val="18"/>
                <w:szCs w:val="18"/>
                <w:lang w:val="fr-FR"/>
              </w:rPr>
            </w:pPr>
            <w:r w:rsidRPr="004B23C1">
              <w:rPr>
                <w:sz w:val="18"/>
                <w:szCs w:val="18"/>
                <w:lang w:val="fr-FR"/>
              </w:rPr>
              <w:t>2023/92</w:t>
            </w:r>
          </w:p>
        </w:tc>
        <w:tc>
          <w:tcPr>
            <w:tcW w:w="935" w:type="dxa"/>
          </w:tcPr>
          <w:p w14:paraId="59539986" w14:textId="77777777" w:rsidR="00FF70EF" w:rsidRPr="004B23C1" w:rsidRDefault="00FF70EF" w:rsidP="00611F98">
            <w:pPr>
              <w:keepNext/>
              <w:keepLines/>
              <w:tabs>
                <w:tab w:val="left" w:pos="851"/>
                <w:tab w:val="left" w:pos="5727"/>
                <w:tab w:val="left" w:pos="9575"/>
              </w:tabs>
              <w:spacing w:before="60" w:after="60" w:line="240" w:lineRule="auto"/>
              <w:ind w:left="-49" w:right="-63"/>
              <w:outlineLvl w:val="0"/>
              <w:rPr>
                <w:sz w:val="18"/>
                <w:szCs w:val="18"/>
                <w:lang w:val="fr-FR"/>
              </w:rPr>
            </w:pPr>
            <w:r w:rsidRPr="004B23C1">
              <w:rPr>
                <w:sz w:val="18"/>
                <w:szCs w:val="18"/>
                <w:lang w:val="fr-FR"/>
              </w:rPr>
              <w:t>35/0/0</w:t>
            </w:r>
          </w:p>
        </w:tc>
        <w:tc>
          <w:tcPr>
            <w:tcW w:w="1201" w:type="dxa"/>
          </w:tcPr>
          <w:p w14:paraId="77358517" w14:textId="77777777" w:rsidR="00FF70EF" w:rsidRPr="004B23C1" w:rsidRDefault="00FF70EF" w:rsidP="00611F98">
            <w:pPr>
              <w:spacing w:before="60" w:after="60" w:line="240" w:lineRule="auto"/>
              <w:ind w:left="-64" w:right="-114"/>
              <w:rPr>
                <w:sz w:val="18"/>
                <w:szCs w:val="18"/>
                <w:lang w:val="fr-FR"/>
              </w:rPr>
            </w:pPr>
            <w:r w:rsidRPr="004B23C1">
              <w:rPr>
                <w:sz w:val="18"/>
                <w:szCs w:val="18"/>
                <w:lang w:val="fr-FR"/>
              </w:rPr>
              <w:t>Série 03</w:t>
            </w:r>
          </w:p>
        </w:tc>
        <w:tc>
          <w:tcPr>
            <w:tcW w:w="378" w:type="dxa"/>
          </w:tcPr>
          <w:p w14:paraId="5B3FB445" w14:textId="77777777" w:rsidR="00FF70EF" w:rsidRPr="004B23C1" w:rsidRDefault="00FF70EF" w:rsidP="00611F98">
            <w:pPr>
              <w:keepNext/>
              <w:keepLines/>
              <w:tabs>
                <w:tab w:val="left" w:pos="851"/>
                <w:tab w:val="left" w:pos="5727"/>
                <w:tab w:val="left" w:pos="9575"/>
              </w:tabs>
              <w:spacing w:before="60" w:after="60" w:line="240" w:lineRule="auto"/>
              <w:ind w:left="-86" w:right="-75"/>
              <w:outlineLvl w:val="0"/>
              <w:rPr>
                <w:sz w:val="18"/>
                <w:szCs w:val="18"/>
                <w:lang w:val="fr-FR"/>
              </w:rPr>
            </w:pPr>
            <w:r w:rsidRPr="004B23C1">
              <w:rPr>
                <w:sz w:val="18"/>
                <w:szCs w:val="18"/>
                <w:lang w:val="fr-FR"/>
              </w:rPr>
              <w:t>*</w:t>
            </w:r>
          </w:p>
        </w:tc>
      </w:tr>
      <w:tr w:rsidR="00FF70EF" w:rsidRPr="004B23C1" w14:paraId="0D441CB7" w14:textId="77777777" w:rsidTr="00611F98">
        <w:trPr>
          <w:cantSplit/>
          <w:trHeight w:val="454"/>
        </w:trPr>
        <w:tc>
          <w:tcPr>
            <w:tcW w:w="782" w:type="dxa"/>
            <w:tcBorders>
              <w:top w:val="nil"/>
              <w:left w:val="single" w:sz="4" w:space="0" w:color="auto"/>
              <w:bottom w:val="single" w:sz="4" w:space="0" w:color="auto"/>
              <w:right w:val="single" w:sz="4" w:space="0" w:color="auto"/>
            </w:tcBorders>
            <w:shd w:val="clear" w:color="auto" w:fill="auto"/>
          </w:tcPr>
          <w:p w14:paraId="60DD2953" w14:textId="77777777" w:rsidR="00FF70EF" w:rsidRPr="004B23C1" w:rsidRDefault="00FF70EF" w:rsidP="00611F98">
            <w:pPr>
              <w:tabs>
                <w:tab w:val="left" w:pos="851"/>
                <w:tab w:val="left" w:pos="5727"/>
                <w:tab w:val="left" w:pos="9575"/>
              </w:tabs>
              <w:spacing w:before="60" w:after="60" w:line="240" w:lineRule="auto"/>
              <w:ind w:left="-67" w:right="-54"/>
              <w:outlineLvl w:val="0"/>
              <w:rPr>
                <w:sz w:val="18"/>
                <w:szCs w:val="18"/>
                <w:lang w:val="fr-FR"/>
              </w:rPr>
            </w:pPr>
            <w:r w:rsidRPr="004B23C1">
              <w:rPr>
                <w:sz w:val="18"/>
                <w:szCs w:val="18"/>
                <w:lang w:val="fr-FR"/>
              </w:rPr>
              <w:t>86</w:t>
            </w:r>
          </w:p>
        </w:tc>
        <w:tc>
          <w:tcPr>
            <w:tcW w:w="2689" w:type="dxa"/>
          </w:tcPr>
          <w:p w14:paraId="1F8745EC" w14:textId="77777777" w:rsidR="00FF70EF" w:rsidRPr="004B23C1" w:rsidRDefault="00FF70EF" w:rsidP="00611F98">
            <w:pPr>
              <w:keepNext/>
              <w:keepLines/>
              <w:tabs>
                <w:tab w:val="left" w:pos="851"/>
                <w:tab w:val="left" w:pos="5727"/>
                <w:tab w:val="left" w:pos="9575"/>
              </w:tabs>
              <w:spacing w:before="60" w:after="60" w:line="240" w:lineRule="auto"/>
              <w:ind w:left="-54" w:right="-42"/>
              <w:outlineLvl w:val="0"/>
              <w:rPr>
                <w:sz w:val="18"/>
                <w:szCs w:val="18"/>
                <w:lang w:val="fr-FR"/>
              </w:rPr>
            </w:pPr>
            <w:r w:rsidRPr="004B23C1">
              <w:rPr>
                <w:sz w:val="18"/>
                <w:szCs w:val="18"/>
                <w:lang w:val="fr-FR"/>
              </w:rPr>
              <w:t>Installation des dispositifs d’éclairage et de signalisation lumineuse sur les véhicules agricoles</w:t>
            </w:r>
          </w:p>
        </w:tc>
        <w:tc>
          <w:tcPr>
            <w:tcW w:w="966" w:type="dxa"/>
          </w:tcPr>
          <w:p w14:paraId="23923060" w14:textId="77777777" w:rsidR="00FF70EF" w:rsidRPr="004B23C1" w:rsidRDefault="00FF70EF" w:rsidP="00611F98">
            <w:pPr>
              <w:keepNext/>
              <w:keepLines/>
              <w:tabs>
                <w:tab w:val="left" w:pos="5727"/>
                <w:tab w:val="left" w:pos="9575"/>
              </w:tabs>
              <w:spacing w:before="60" w:after="60" w:line="240" w:lineRule="auto"/>
              <w:ind w:left="-50" w:right="-46"/>
              <w:outlineLvl w:val="0"/>
              <w:rPr>
                <w:sz w:val="18"/>
                <w:szCs w:val="18"/>
                <w:lang w:val="fr-FR"/>
              </w:rPr>
            </w:pPr>
            <w:r w:rsidRPr="004B23C1">
              <w:rPr>
                <w:sz w:val="18"/>
                <w:szCs w:val="18"/>
                <w:lang w:val="fr-FR"/>
              </w:rPr>
              <w:t>45</w:t>
            </w:r>
          </w:p>
        </w:tc>
        <w:tc>
          <w:tcPr>
            <w:tcW w:w="938" w:type="dxa"/>
          </w:tcPr>
          <w:p w14:paraId="3A568AD9" w14:textId="77777777" w:rsidR="00FF70EF" w:rsidRPr="004B23C1" w:rsidRDefault="00FF70EF" w:rsidP="00611F98">
            <w:pPr>
              <w:keepNext/>
              <w:keepLines/>
              <w:tabs>
                <w:tab w:val="left" w:pos="5727"/>
                <w:tab w:val="left" w:pos="9575"/>
              </w:tabs>
              <w:spacing w:before="60" w:after="60" w:line="240" w:lineRule="auto"/>
              <w:ind w:left="-50" w:right="-46"/>
              <w:outlineLvl w:val="0"/>
              <w:rPr>
                <w:sz w:val="18"/>
                <w:szCs w:val="18"/>
                <w:lang w:val="fr-FR"/>
              </w:rPr>
            </w:pPr>
            <w:r w:rsidRPr="004B23C1">
              <w:rPr>
                <w:sz w:val="18"/>
                <w:szCs w:val="18"/>
                <w:lang w:val="fr-FR"/>
              </w:rPr>
              <w:t>34</w:t>
            </w:r>
          </w:p>
        </w:tc>
        <w:tc>
          <w:tcPr>
            <w:tcW w:w="1615" w:type="dxa"/>
          </w:tcPr>
          <w:p w14:paraId="2519749C" w14:textId="77777777" w:rsidR="00FF70EF" w:rsidRPr="004B23C1" w:rsidRDefault="00FF70EF" w:rsidP="00611F98">
            <w:pPr>
              <w:spacing w:before="60" w:after="60" w:line="240" w:lineRule="auto"/>
              <w:ind w:left="-50" w:right="-46"/>
              <w:rPr>
                <w:sz w:val="18"/>
                <w:szCs w:val="18"/>
                <w:lang w:val="fr-FR"/>
              </w:rPr>
            </w:pPr>
            <w:r w:rsidRPr="004B23C1">
              <w:rPr>
                <w:sz w:val="18"/>
                <w:szCs w:val="18"/>
                <w:lang w:val="fr-FR"/>
              </w:rPr>
              <w:t>2023/93</w:t>
            </w:r>
          </w:p>
        </w:tc>
        <w:tc>
          <w:tcPr>
            <w:tcW w:w="935" w:type="dxa"/>
          </w:tcPr>
          <w:p w14:paraId="5C9B4CFA" w14:textId="77777777" w:rsidR="00FF70EF" w:rsidRPr="004B23C1" w:rsidRDefault="00FF70EF" w:rsidP="00611F98">
            <w:pPr>
              <w:keepNext/>
              <w:keepLines/>
              <w:tabs>
                <w:tab w:val="left" w:pos="851"/>
                <w:tab w:val="left" w:pos="5727"/>
                <w:tab w:val="left" w:pos="9575"/>
              </w:tabs>
              <w:spacing w:before="60" w:after="60" w:line="240" w:lineRule="auto"/>
              <w:ind w:left="-49" w:right="-63"/>
              <w:outlineLvl w:val="0"/>
              <w:rPr>
                <w:sz w:val="18"/>
                <w:szCs w:val="18"/>
                <w:lang w:val="fr-FR"/>
              </w:rPr>
            </w:pPr>
            <w:r w:rsidRPr="004B23C1">
              <w:rPr>
                <w:sz w:val="18"/>
                <w:szCs w:val="18"/>
                <w:lang w:val="fr-FR"/>
              </w:rPr>
              <w:t>34/0/0</w:t>
            </w:r>
          </w:p>
        </w:tc>
        <w:tc>
          <w:tcPr>
            <w:tcW w:w="1201" w:type="dxa"/>
          </w:tcPr>
          <w:p w14:paraId="4CE4F786" w14:textId="77777777" w:rsidR="00FF70EF" w:rsidRPr="004B23C1" w:rsidRDefault="00FF70EF" w:rsidP="00611F98">
            <w:pPr>
              <w:spacing w:before="60" w:after="60" w:line="240" w:lineRule="auto"/>
              <w:ind w:left="-64" w:right="-114"/>
              <w:rPr>
                <w:sz w:val="18"/>
                <w:szCs w:val="18"/>
                <w:lang w:val="fr-FR"/>
              </w:rPr>
            </w:pPr>
            <w:r w:rsidRPr="004B23C1">
              <w:rPr>
                <w:sz w:val="18"/>
                <w:szCs w:val="18"/>
                <w:lang w:val="fr-FR"/>
              </w:rPr>
              <w:t>Série 03</w:t>
            </w:r>
          </w:p>
        </w:tc>
        <w:tc>
          <w:tcPr>
            <w:tcW w:w="378" w:type="dxa"/>
          </w:tcPr>
          <w:p w14:paraId="06F8AE51" w14:textId="77777777" w:rsidR="00FF70EF" w:rsidRPr="004B23C1" w:rsidRDefault="00FF70EF" w:rsidP="00611F98">
            <w:pPr>
              <w:keepNext/>
              <w:keepLines/>
              <w:tabs>
                <w:tab w:val="left" w:pos="851"/>
                <w:tab w:val="left" w:pos="5727"/>
                <w:tab w:val="left" w:pos="9575"/>
              </w:tabs>
              <w:spacing w:before="60" w:after="60" w:line="240" w:lineRule="auto"/>
              <w:ind w:left="-86" w:right="-75"/>
              <w:outlineLvl w:val="0"/>
              <w:rPr>
                <w:sz w:val="18"/>
                <w:szCs w:val="18"/>
                <w:lang w:val="fr-FR"/>
              </w:rPr>
            </w:pPr>
            <w:r w:rsidRPr="004B23C1">
              <w:rPr>
                <w:sz w:val="18"/>
                <w:szCs w:val="18"/>
                <w:lang w:val="fr-FR"/>
              </w:rPr>
              <w:t>*</w:t>
            </w:r>
          </w:p>
        </w:tc>
      </w:tr>
      <w:tr w:rsidR="00FF70EF" w:rsidRPr="004B23C1" w14:paraId="559CE063" w14:textId="77777777" w:rsidTr="00611F98">
        <w:trPr>
          <w:cantSplit/>
          <w:trHeight w:val="454"/>
        </w:trPr>
        <w:tc>
          <w:tcPr>
            <w:tcW w:w="782" w:type="dxa"/>
            <w:tcBorders>
              <w:top w:val="nil"/>
              <w:left w:val="single" w:sz="4" w:space="0" w:color="auto"/>
              <w:bottom w:val="single" w:sz="4" w:space="0" w:color="auto"/>
              <w:right w:val="single" w:sz="4" w:space="0" w:color="auto"/>
            </w:tcBorders>
            <w:shd w:val="clear" w:color="auto" w:fill="auto"/>
          </w:tcPr>
          <w:p w14:paraId="090E504E" w14:textId="77777777" w:rsidR="00FF70EF" w:rsidRPr="004B23C1" w:rsidRDefault="00FF70EF" w:rsidP="00611F98">
            <w:pPr>
              <w:tabs>
                <w:tab w:val="left" w:pos="851"/>
                <w:tab w:val="left" w:pos="5727"/>
                <w:tab w:val="left" w:pos="9575"/>
              </w:tabs>
              <w:spacing w:before="60" w:after="60" w:line="240" w:lineRule="auto"/>
              <w:ind w:left="-67" w:right="-54"/>
              <w:outlineLvl w:val="0"/>
              <w:rPr>
                <w:rFonts w:asciiTheme="majorBidi" w:hAnsiTheme="majorBidi" w:cstheme="majorBidi"/>
                <w:sz w:val="18"/>
                <w:szCs w:val="18"/>
                <w:lang w:val="fr-FR"/>
              </w:rPr>
            </w:pPr>
            <w:r w:rsidRPr="004B23C1">
              <w:rPr>
                <w:sz w:val="18"/>
                <w:szCs w:val="18"/>
                <w:lang w:val="fr-FR"/>
              </w:rPr>
              <w:lastRenderedPageBreak/>
              <w:t>90</w:t>
            </w:r>
          </w:p>
        </w:tc>
        <w:tc>
          <w:tcPr>
            <w:tcW w:w="2689" w:type="dxa"/>
          </w:tcPr>
          <w:p w14:paraId="052B802E" w14:textId="77777777" w:rsidR="00FF70EF" w:rsidRPr="004B23C1" w:rsidRDefault="00FF70EF" w:rsidP="00611F98">
            <w:pPr>
              <w:keepNext/>
              <w:keepLines/>
              <w:tabs>
                <w:tab w:val="left" w:pos="851"/>
                <w:tab w:val="left" w:pos="5727"/>
                <w:tab w:val="left" w:pos="9575"/>
              </w:tabs>
              <w:spacing w:before="60" w:after="60" w:line="240" w:lineRule="auto"/>
              <w:ind w:left="-54" w:right="-42"/>
              <w:outlineLvl w:val="0"/>
              <w:rPr>
                <w:sz w:val="18"/>
                <w:szCs w:val="18"/>
                <w:lang w:val="fr-FR"/>
              </w:rPr>
            </w:pPr>
            <w:r w:rsidRPr="004B23C1">
              <w:rPr>
                <w:sz w:val="18"/>
                <w:szCs w:val="18"/>
                <w:lang w:val="fr-FR"/>
              </w:rPr>
              <w:t>Pièces de rechange pour systèmes de freinage</w:t>
            </w:r>
          </w:p>
        </w:tc>
        <w:tc>
          <w:tcPr>
            <w:tcW w:w="966" w:type="dxa"/>
          </w:tcPr>
          <w:p w14:paraId="70E10EE5" w14:textId="77777777" w:rsidR="00FF70EF" w:rsidRPr="004B23C1" w:rsidRDefault="00FF70EF" w:rsidP="00611F98">
            <w:pPr>
              <w:keepNext/>
              <w:keepLines/>
              <w:tabs>
                <w:tab w:val="left" w:pos="5727"/>
                <w:tab w:val="left" w:pos="9575"/>
              </w:tabs>
              <w:spacing w:before="60" w:after="60" w:line="240" w:lineRule="auto"/>
              <w:ind w:left="-50" w:right="-46"/>
              <w:outlineLvl w:val="0"/>
              <w:rPr>
                <w:sz w:val="18"/>
                <w:szCs w:val="18"/>
                <w:lang w:val="fr-FR"/>
              </w:rPr>
            </w:pPr>
            <w:r w:rsidRPr="004B23C1">
              <w:rPr>
                <w:sz w:val="18"/>
                <w:szCs w:val="18"/>
                <w:lang w:val="fr-FR"/>
              </w:rPr>
              <w:t>48</w:t>
            </w:r>
          </w:p>
        </w:tc>
        <w:tc>
          <w:tcPr>
            <w:tcW w:w="938" w:type="dxa"/>
          </w:tcPr>
          <w:p w14:paraId="05054B26" w14:textId="77777777" w:rsidR="00FF70EF" w:rsidRPr="004B23C1" w:rsidRDefault="00FF70EF" w:rsidP="00611F98">
            <w:pPr>
              <w:keepNext/>
              <w:keepLines/>
              <w:tabs>
                <w:tab w:val="left" w:pos="5727"/>
                <w:tab w:val="left" w:pos="9575"/>
              </w:tabs>
              <w:spacing w:before="60" w:after="60" w:line="240" w:lineRule="auto"/>
              <w:ind w:left="-50" w:right="-46"/>
              <w:outlineLvl w:val="0"/>
              <w:rPr>
                <w:sz w:val="18"/>
                <w:szCs w:val="18"/>
                <w:lang w:val="fr-FR"/>
              </w:rPr>
            </w:pPr>
            <w:r w:rsidRPr="004B23C1">
              <w:rPr>
                <w:sz w:val="18"/>
                <w:szCs w:val="18"/>
                <w:lang w:val="fr-FR"/>
              </w:rPr>
              <w:t>35</w:t>
            </w:r>
          </w:p>
        </w:tc>
        <w:tc>
          <w:tcPr>
            <w:tcW w:w="1615" w:type="dxa"/>
          </w:tcPr>
          <w:p w14:paraId="3720B045" w14:textId="77777777" w:rsidR="00FF70EF" w:rsidRPr="004B23C1" w:rsidRDefault="00FF70EF" w:rsidP="00611F98">
            <w:pPr>
              <w:spacing w:before="60" w:after="60" w:line="240" w:lineRule="auto"/>
              <w:ind w:left="-50" w:right="-46"/>
              <w:rPr>
                <w:sz w:val="18"/>
                <w:szCs w:val="18"/>
                <w:lang w:val="fr-FR"/>
              </w:rPr>
            </w:pPr>
            <w:r w:rsidRPr="004B23C1">
              <w:rPr>
                <w:sz w:val="18"/>
                <w:szCs w:val="18"/>
                <w:lang w:val="fr-FR"/>
              </w:rPr>
              <w:t>2023/129</w:t>
            </w:r>
          </w:p>
        </w:tc>
        <w:tc>
          <w:tcPr>
            <w:tcW w:w="935" w:type="dxa"/>
          </w:tcPr>
          <w:p w14:paraId="7C171B22" w14:textId="77777777" w:rsidR="00FF70EF" w:rsidRPr="004B23C1" w:rsidRDefault="00FF70EF" w:rsidP="00611F98">
            <w:pPr>
              <w:keepNext/>
              <w:keepLines/>
              <w:tabs>
                <w:tab w:val="left" w:pos="851"/>
                <w:tab w:val="left" w:pos="5727"/>
                <w:tab w:val="left" w:pos="9575"/>
              </w:tabs>
              <w:spacing w:before="60" w:after="60" w:line="240" w:lineRule="auto"/>
              <w:ind w:left="-49" w:right="-63"/>
              <w:outlineLvl w:val="0"/>
              <w:rPr>
                <w:sz w:val="18"/>
                <w:szCs w:val="18"/>
                <w:lang w:val="fr-FR"/>
              </w:rPr>
            </w:pPr>
            <w:r w:rsidRPr="004B23C1">
              <w:rPr>
                <w:sz w:val="18"/>
                <w:szCs w:val="18"/>
                <w:lang w:val="fr-FR"/>
              </w:rPr>
              <w:t>35/0/0</w:t>
            </w:r>
          </w:p>
        </w:tc>
        <w:tc>
          <w:tcPr>
            <w:tcW w:w="1201" w:type="dxa"/>
          </w:tcPr>
          <w:p w14:paraId="1D78DFEA" w14:textId="77777777" w:rsidR="00FF70EF" w:rsidRPr="004B23C1" w:rsidRDefault="00FF70EF" w:rsidP="00611F98">
            <w:pPr>
              <w:spacing w:before="60" w:after="60" w:line="240" w:lineRule="auto"/>
              <w:ind w:left="-64" w:right="-114"/>
              <w:rPr>
                <w:sz w:val="18"/>
                <w:szCs w:val="18"/>
                <w:lang w:val="fr-FR"/>
              </w:rPr>
            </w:pPr>
            <w:r w:rsidRPr="004B23C1">
              <w:rPr>
                <w:sz w:val="18"/>
                <w:szCs w:val="18"/>
                <w:lang w:val="fr-FR"/>
              </w:rPr>
              <w:t>Complément 12 à la série 01</w:t>
            </w:r>
          </w:p>
        </w:tc>
        <w:tc>
          <w:tcPr>
            <w:tcW w:w="378" w:type="dxa"/>
          </w:tcPr>
          <w:p w14:paraId="4132D186" w14:textId="77777777" w:rsidR="00FF70EF" w:rsidRPr="004B23C1" w:rsidRDefault="00FF70EF" w:rsidP="00611F98">
            <w:pPr>
              <w:keepNext/>
              <w:keepLines/>
              <w:tabs>
                <w:tab w:val="left" w:pos="851"/>
                <w:tab w:val="left" w:pos="5727"/>
                <w:tab w:val="left" w:pos="9575"/>
              </w:tabs>
              <w:spacing w:before="60" w:after="60" w:line="240" w:lineRule="auto"/>
              <w:ind w:left="-86" w:right="-75"/>
              <w:outlineLvl w:val="0"/>
              <w:rPr>
                <w:sz w:val="18"/>
                <w:szCs w:val="18"/>
                <w:lang w:val="fr-FR"/>
              </w:rPr>
            </w:pPr>
            <w:r w:rsidRPr="004B23C1">
              <w:rPr>
                <w:sz w:val="18"/>
                <w:szCs w:val="18"/>
                <w:lang w:val="fr-FR"/>
              </w:rPr>
              <w:t>*</w:t>
            </w:r>
          </w:p>
        </w:tc>
      </w:tr>
      <w:tr w:rsidR="00FF70EF" w:rsidRPr="004B23C1" w14:paraId="61C8381B" w14:textId="77777777" w:rsidTr="00611F98">
        <w:trPr>
          <w:cantSplit/>
          <w:trHeight w:val="454"/>
        </w:trPr>
        <w:tc>
          <w:tcPr>
            <w:tcW w:w="782" w:type="dxa"/>
            <w:tcBorders>
              <w:top w:val="nil"/>
              <w:left w:val="single" w:sz="4" w:space="0" w:color="auto"/>
              <w:bottom w:val="single" w:sz="4" w:space="0" w:color="auto"/>
              <w:right w:val="single" w:sz="4" w:space="0" w:color="auto"/>
            </w:tcBorders>
            <w:shd w:val="clear" w:color="auto" w:fill="auto"/>
          </w:tcPr>
          <w:p w14:paraId="7E592694" w14:textId="77777777" w:rsidR="00FF70EF" w:rsidRPr="004B23C1" w:rsidRDefault="00FF70EF" w:rsidP="00611F98">
            <w:pPr>
              <w:tabs>
                <w:tab w:val="left" w:pos="851"/>
                <w:tab w:val="left" w:pos="5727"/>
                <w:tab w:val="left" w:pos="9575"/>
              </w:tabs>
              <w:spacing w:before="60" w:after="60" w:line="240" w:lineRule="auto"/>
              <w:ind w:left="-67" w:right="-54"/>
              <w:outlineLvl w:val="0"/>
              <w:rPr>
                <w:rFonts w:asciiTheme="majorBidi" w:hAnsiTheme="majorBidi" w:cstheme="majorBidi"/>
                <w:sz w:val="18"/>
                <w:szCs w:val="18"/>
                <w:lang w:val="fr-FR"/>
              </w:rPr>
            </w:pPr>
            <w:r w:rsidRPr="004B23C1">
              <w:rPr>
                <w:sz w:val="18"/>
                <w:szCs w:val="18"/>
                <w:lang w:val="fr-FR"/>
              </w:rPr>
              <w:t>90</w:t>
            </w:r>
          </w:p>
        </w:tc>
        <w:tc>
          <w:tcPr>
            <w:tcW w:w="2689" w:type="dxa"/>
          </w:tcPr>
          <w:p w14:paraId="3D29FC31" w14:textId="77777777" w:rsidR="00FF70EF" w:rsidRPr="004B23C1" w:rsidRDefault="00FF70EF" w:rsidP="00611F98">
            <w:pPr>
              <w:keepNext/>
              <w:keepLines/>
              <w:tabs>
                <w:tab w:val="left" w:pos="851"/>
                <w:tab w:val="left" w:pos="5727"/>
                <w:tab w:val="left" w:pos="9575"/>
              </w:tabs>
              <w:spacing w:before="60" w:after="60" w:line="240" w:lineRule="auto"/>
              <w:ind w:left="-54" w:right="-42"/>
              <w:outlineLvl w:val="0"/>
              <w:rPr>
                <w:sz w:val="18"/>
                <w:szCs w:val="18"/>
                <w:lang w:val="fr-FR"/>
              </w:rPr>
            </w:pPr>
            <w:r w:rsidRPr="004B23C1">
              <w:rPr>
                <w:sz w:val="18"/>
                <w:szCs w:val="18"/>
                <w:lang w:val="fr-FR"/>
              </w:rPr>
              <w:t>Pièces de rechange pour systèmes de freinage</w:t>
            </w:r>
          </w:p>
        </w:tc>
        <w:tc>
          <w:tcPr>
            <w:tcW w:w="966" w:type="dxa"/>
          </w:tcPr>
          <w:p w14:paraId="0EBCCA88" w14:textId="77777777" w:rsidR="00FF70EF" w:rsidRPr="004B23C1" w:rsidRDefault="00FF70EF" w:rsidP="00611F98">
            <w:pPr>
              <w:keepNext/>
              <w:keepLines/>
              <w:tabs>
                <w:tab w:val="left" w:pos="5727"/>
                <w:tab w:val="left" w:pos="9575"/>
              </w:tabs>
              <w:spacing w:before="60" w:after="60" w:line="240" w:lineRule="auto"/>
              <w:ind w:left="-50" w:right="-46"/>
              <w:outlineLvl w:val="0"/>
              <w:rPr>
                <w:sz w:val="18"/>
                <w:szCs w:val="18"/>
                <w:lang w:val="fr-FR"/>
              </w:rPr>
            </w:pPr>
            <w:r w:rsidRPr="004B23C1">
              <w:rPr>
                <w:sz w:val="18"/>
                <w:szCs w:val="18"/>
                <w:lang w:val="fr-FR"/>
              </w:rPr>
              <w:t>48</w:t>
            </w:r>
          </w:p>
        </w:tc>
        <w:tc>
          <w:tcPr>
            <w:tcW w:w="938" w:type="dxa"/>
          </w:tcPr>
          <w:p w14:paraId="7BB27801" w14:textId="77777777" w:rsidR="00FF70EF" w:rsidRPr="004B23C1" w:rsidRDefault="00FF70EF" w:rsidP="00611F98">
            <w:pPr>
              <w:keepNext/>
              <w:keepLines/>
              <w:tabs>
                <w:tab w:val="left" w:pos="5727"/>
                <w:tab w:val="left" w:pos="9575"/>
              </w:tabs>
              <w:spacing w:before="60" w:after="60" w:line="240" w:lineRule="auto"/>
              <w:ind w:left="-50" w:right="-46"/>
              <w:outlineLvl w:val="0"/>
              <w:rPr>
                <w:sz w:val="18"/>
                <w:szCs w:val="18"/>
                <w:lang w:val="fr-FR"/>
              </w:rPr>
            </w:pPr>
            <w:r w:rsidRPr="004B23C1">
              <w:rPr>
                <w:sz w:val="18"/>
                <w:szCs w:val="18"/>
                <w:lang w:val="fr-FR"/>
              </w:rPr>
              <w:t>35</w:t>
            </w:r>
          </w:p>
        </w:tc>
        <w:tc>
          <w:tcPr>
            <w:tcW w:w="1615" w:type="dxa"/>
          </w:tcPr>
          <w:p w14:paraId="08B2ABD6" w14:textId="77777777" w:rsidR="00FF70EF" w:rsidRPr="004B23C1" w:rsidRDefault="00FF70EF" w:rsidP="00611F98">
            <w:pPr>
              <w:spacing w:before="60" w:after="60" w:line="240" w:lineRule="auto"/>
              <w:ind w:left="-50" w:right="-46"/>
              <w:rPr>
                <w:sz w:val="18"/>
                <w:szCs w:val="18"/>
                <w:lang w:val="fr-FR"/>
              </w:rPr>
            </w:pPr>
            <w:r w:rsidRPr="004B23C1">
              <w:rPr>
                <w:sz w:val="18"/>
                <w:szCs w:val="18"/>
                <w:lang w:val="fr-FR"/>
              </w:rPr>
              <w:t>2023/130</w:t>
            </w:r>
          </w:p>
        </w:tc>
        <w:tc>
          <w:tcPr>
            <w:tcW w:w="935" w:type="dxa"/>
          </w:tcPr>
          <w:p w14:paraId="4976F2C1" w14:textId="77777777" w:rsidR="00FF70EF" w:rsidRPr="004B23C1" w:rsidRDefault="00FF70EF" w:rsidP="00611F98">
            <w:pPr>
              <w:keepNext/>
              <w:keepLines/>
              <w:tabs>
                <w:tab w:val="left" w:pos="851"/>
                <w:tab w:val="left" w:pos="5727"/>
                <w:tab w:val="left" w:pos="9575"/>
              </w:tabs>
              <w:spacing w:before="60" w:after="60" w:line="240" w:lineRule="auto"/>
              <w:ind w:left="-49" w:right="-63"/>
              <w:outlineLvl w:val="0"/>
              <w:rPr>
                <w:sz w:val="18"/>
                <w:szCs w:val="18"/>
                <w:lang w:val="fr-FR"/>
              </w:rPr>
            </w:pPr>
            <w:r w:rsidRPr="004B23C1">
              <w:rPr>
                <w:sz w:val="18"/>
                <w:szCs w:val="18"/>
                <w:lang w:val="fr-FR"/>
              </w:rPr>
              <w:t>35/0/0</w:t>
            </w:r>
          </w:p>
        </w:tc>
        <w:tc>
          <w:tcPr>
            <w:tcW w:w="1201" w:type="dxa"/>
          </w:tcPr>
          <w:p w14:paraId="734BB0EC" w14:textId="77777777" w:rsidR="00FF70EF" w:rsidRPr="004B23C1" w:rsidRDefault="00FF70EF" w:rsidP="00611F98">
            <w:pPr>
              <w:spacing w:before="60" w:after="60" w:line="240" w:lineRule="auto"/>
              <w:ind w:left="-64" w:right="-114"/>
              <w:rPr>
                <w:bCs/>
                <w:sz w:val="18"/>
                <w:szCs w:val="18"/>
                <w:lang w:val="fr-FR"/>
              </w:rPr>
            </w:pPr>
            <w:r w:rsidRPr="004B23C1">
              <w:rPr>
                <w:sz w:val="18"/>
                <w:szCs w:val="18"/>
                <w:lang w:val="fr-FR"/>
              </w:rPr>
              <w:t>Complément 11 à la série 02</w:t>
            </w:r>
          </w:p>
        </w:tc>
        <w:tc>
          <w:tcPr>
            <w:tcW w:w="378" w:type="dxa"/>
          </w:tcPr>
          <w:p w14:paraId="39CF53A2" w14:textId="77777777" w:rsidR="00FF70EF" w:rsidRPr="004B23C1" w:rsidRDefault="00FF70EF" w:rsidP="00611F98">
            <w:pPr>
              <w:keepNext/>
              <w:keepLines/>
              <w:tabs>
                <w:tab w:val="left" w:pos="851"/>
                <w:tab w:val="left" w:pos="5727"/>
                <w:tab w:val="left" w:pos="9575"/>
              </w:tabs>
              <w:spacing w:before="60" w:after="60" w:line="240" w:lineRule="auto"/>
              <w:ind w:left="-86" w:right="-75"/>
              <w:outlineLvl w:val="0"/>
              <w:rPr>
                <w:sz w:val="18"/>
                <w:szCs w:val="18"/>
                <w:lang w:val="fr-FR"/>
              </w:rPr>
            </w:pPr>
            <w:r w:rsidRPr="004B23C1">
              <w:rPr>
                <w:sz w:val="18"/>
                <w:szCs w:val="18"/>
                <w:lang w:val="fr-FR"/>
              </w:rPr>
              <w:t>*</w:t>
            </w:r>
          </w:p>
        </w:tc>
      </w:tr>
      <w:tr w:rsidR="00FF70EF" w:rsidRPr="004B23C1" w14:paraId="7DE02295" w14:textId="77777777" w:rsidTr="00611F98">
        <w:trPr>
          <w:cantSplit/>
          <w:trHeight w:val="454"/>
        </w:trPr>
        <w:tc>
          <w:tcPr>
            <w:tcW w:w="782" w:type="dxa"/>
            <w:tcBorders>
              <w:top w:val="nil"/>
              <w:left w:val="single" w:sz="4" w:space="0" w:color="auto"/>
              <w:bottom w:val="single" w:sz="4" w:space="0" w:color="auto"/>
              <w:right w:val="single" w:sz="4" w:space="0" w:color="auto"/>
            </w:tcBorders>
            <w:shd w:val="clear" w:color="auto" w:fill="auto"/>
          </w:tcPr>
          <w:p w14:paraId="591D3DDF" w14:textId="77777777" w:rsidR="00FF70EF" w:rsidRPr="004B23C1" w:rsidRDefault="00FF70EF" w:rsidP="00611F98">
            <w:pPr>
              <w:tabs>
                <w:tab w:val="left" w:pos="851"/>
                <w:tab w:val="left" w:pos="5727"/>
                <w:tab w:val="left" w:pos="9575"/>
              </w:tabs>
              <w:spacing w:before="60" w:after="60" w:line="240" w:lineRule="auto"/>
              <w:ind w:left="-67" w:right="-54"/>
              <w:outlineLvl w:val="0"/>
              <w:rPr>
                <w:rFonts w:asciiTheme="majorBidi" w:hAnsiTheme="majorBidi" w:cstheme="majorBidi"/>
                <w:sz w:val="18"/>
                <w:szCs w:val="18"/>
                <w:lang w:val="fr-FR"/>
              </w:rPr>
            </w:pPr>
            <w:r w:rsidRPr="004B23C1">
              <w:rPr>
                <w:sz w:val="18"/>
                <w:szCs w:val="18"/>
                <w:lang w:val="fr-FR"/>
              </w:rPr>
              <w:t>94</w:t>
            </w:r>
          </w:p>
        </w:tc>
        <w:tc>
          <w:tcPr>
            <w:tcW w:w="2689" w:type="dxa"/>
          </w:tcPr>
          <w:p w14:paraId="51DB7A96" w14:textId="77777777" w:rsidR="00FF70EF" w:rsidRPr="004B23C1" w:rsidRDefault="00FF70EF" w:rsidP="00611F98">
            <w:pPr>
              <w:keepNext/>
              <w:keepLines/>
              <w:tabs>
                <w:tab w:val="left" w:pos="851"/>
                <w:tab w:val="left" w:pos="5727"/>
                <w:tab w:val="left" w:pos="9575"/>
              </w:tabs>
              <w:spacing w:before="60" w:after="60" w:line="240" w:lineRule="auto"/>
              <w:ind w:left="-54" w:right="-42"/>
              <w:outlineLvl w:val="0"/>
              <w:rPr>
                <w:sz w:val="18"/>
                <w:szCs w:val="18"/>
                <w:lang w:val="fr-FR"/>
              </w:rPr>
            </w:pPr>
            <w:r w:rsidRPr="004B23C1">
              <w:rPr>
                <w:sz w:val="18"/>
                <w:szCs w:val="18"/>
                <w:lang w:val="fr-FR"/>
              </w:rPr>
              <w:t>Choc avant</w:t>
            </w:r>
          </w:p>
        </w:tc>
        <w:tc>
          <w:tcPr>
            <w:tcW w:w="966" w:type="dxa"/>
          </w:tcPr>
          <w:p w14:paraId="6BFABFE1" w14:textId="77777777" w:rsidR="00FF70EF" w:rsidRPr="004B23C1" w:rsidRDefault="00FF70EF" w:rsidP="00611F98">
            <w:pPr>
              <w:keepNext/>
              <w:keepLines/>
              <w:tabs>
                <w:tab w:val="left" w:pos="5727"/>
                <w:tab w:val="left" w:pos="9575"/>
              </w:tabs>
              <w:spacing w:before="60" w:after="60" w:line="240" w:lineRule="auto"/>
              <w:ind w:left="-50" w:right="-46"/>
              <w:outlineLvl w:val="0"/>
              <w:rPr>
                <w:sz w:val="18"/>
                <w:szCs w:val="18"/>
                <w:lang w:val="fr-FR"/>
              </w:rPr>
            </w:pPr>
            <w:r w:rsidRPr="004B23C1">
              <w:rPr>
                <w:sz w:val="18"/>
                <w:szCs w:val="18"/>
                <w:lang w:val="fr-FR"/>
              </w:rPr>
              <w:t>46</w:t>
            </w:r>
          </w:p>
        </w:tc>
        <w:tc>
          <w:tcPr>
            <w:tcW w:w="938" w:type="dxa"/>
          </w:tcPr>
          <w:p w14:paraId="0DA01074" w14:textId="77777777" w:rsidR="00FF70EF" w:rsidRPr="004B23C1" w:rsidRDefault="00FF70EF" w:rsidP="00611F98">
            <w:pPr>
              <w:keepNext/>
              <w:keepLines/>
              <w:tabs>
                <w:tab w:val="left" w:pos="5727"/>
                <w:tab w:val="left" w:pos="9575"/>
              </w:tabs>
              <w:spacing w:before="60" w:after="60" w:line="240" w:lineRule="auto"/>
              <w:ind w:left="-50" w:right="-46"/>
              <w:outlineLvl w:val="0"/>
              <w:rPr>
                <w:sz w:val="18"/>
                <w:szCs w:val="18"/>
                <w:lang w:val="fr-FR"/>
              </w:rPr>
            </w:pPr>
            <w:r w:rsidRPr="004B23C1">
              <w:rPr>
                <w:sz w:val="18"/>
                <w:szCs w:val="18"/>
                <w:lang w:val="fr-FR"/>
              </w:rPr>
              <w:t>36</w:t>
            </w:r>
          </w:p>
        </w:tc>
        <w:tc>
          <w:tcPr>
            <w:tcW w:w="1615" w:type="dxa"/>
          </w:tcPr>
          <w:p w14:paraId="50A3F367" w14:textId="77777777" w:rsidR="00FF70EF" w:rsidRPr="004B23C1" w:rsidRDefault="00FF70EF" w:rsidP="00611F98">
            <w:pPr>
              <w:spacing w:before="60" w:after="60" w:line="240" w:lineRule="auto"/>
              <w:ind w:left="-50" w:right="-46"/>
              <w:rPr>
                <w:sz w:val="18"/>
                <w:szCs w:val="18"/>
                <w:lang w:val="fr-FR"/>
              </w:rPr>
            </w:pPr>
            <w:r w:rsidRPr="004B23C1">
              <w:rPr>
                <w:sz w:val="18"/>
                <w:szCs w:val="18"/>
                <w:lang w:val="fr-FR"/>
              </w:rPr>
              <w:t>2023/107</w:t>
            </w:r>
          </w:p>
        </w:tc>
        <w:tc>
          <w:tcPr>
            <w:tcW w:w="935" w:type="dxa"/>
          </w:tcPr>
          <w:p w14:paraId="3CBD9846" w14:textId="77777777" w:rsidR="00FF70EF" w:rsidRPr="004B23C1" w:rsidRDefault="00FF70EF" w:rsidP="00611F98">
            <w:pPr>
              <w:keepNext/>
              <w:keepLines/>
              <w:tabs>
                <w:tab w:val="left" w:pos="851"/>
                <w:tab w:val="left" w:pos="5727"/>
                <w:tab w:val="left" w:pos="9575"/>
              </w:tabs>
              <w:spacing w:before="60" w:after="60" w:line="240" w:lineRule="auto"/>
              <w:ind w:left="-49" w:right="-63"/>
              <w:outlineLvl w:val="0"/>
              <w:rPr>
                <w:sz w:val="18"/>
                <w:szCs w:val="18"/>
                <w:lang w:val="fr-FR"/>
              </w:rPr>
            </w:pPr>
            <w:r w:rsidRPr="004B23C1">
              <w:rPr>
                <w:sz w:val="18"/>
                <w:szCs w:val="18"/>
                <w:lang w:val="fr-FR"/>
              </w:rPr>
              <w:t xml:space="preserve">36/0/0 </w:t>
            </w:r>
          </w:p>
        </w:tc>
        <w:tc>
          <w:tcPr>
            <w:tcW w:w="1201" w:type="dxa"/>
          </w:tcPr>
          <w:p w14:paraId="508797CF" w14:textId="77777777" w:rsidR="00FF70EF" w:rsidRPr="004B23C1" w:rsidRDefault="00FF70EF" w:rsidP="00611F98">
            <w:pPr>
              <w:spacing w:before="60" w:after="60" w:line="240" w:lineRule="auto"/>
              <w:ind w:left="-64" w:right="-114"/>
              <w:rPr>
                <w:bCs/>
                <w:sz w:val="18"/>
                <w:szCs w:val="18"/>
                <w:lang w:val="fr-FR"/>
              </w:rPr>
            </w:pPr>
            <w:r w:rsidRPr="004B23C1">
              <w:rPr>
                <w:sz w:val="18"/>
                <w:szCs w:val="18"/>
                <w:lang w:val="fr-FR"/>
              </w:rPr>
              <w:t>Série 05</w:t>
            </w:r>
          </w:p>
        </w:tc>
        <w:tc>
          <w:tcPr>
            <w:tcW w:w="378" w:type="dxa"/>
          </w:tcPr>
          <w:p w14:paraId="7CD7CCFE" w14:textId="77777777" w:rsidR="00FF70EF" w:rsidRPr="004B23C1" w:rsidRDefault="00FF70EF" w:rsidP="00611F98">
            <w:pPr>
              <w:keepNext/>
              <w:keepLines/>
              <w:tabs>
                <w:tab w:val="left" w:pos="851"/>
                <w:tab w:val="left" w:pos="5727"/>
                <w:tab w:val="left" w:pos="9575"/>
              </w:tabs>
              <w:spacing w:before="60" w:after="60" w:line="240" w:lineRule="auto"/>
              <w:ind w:left="-86" w:right="-75"/>
              <w:outlineLvl w:val="0"/>
              <w:rPr>
                <w:sz w:val="18"/>
                <w:szCs w:val="18"/>
                <w:lang w:val="fr-FR"/>
              </w:rPr>
            </w:pPr>
            <w:r w:rsidRPr="004B23C1">
              <w:rPr>
                <w:sz w:val="18"/>
                <w:szCs w:val="18"/>
                <w:lang w:val="fr-FR"/>
              </w:rPr>
              <w:t>*</w:t>
            </w:r>
          </w:p>
        </w:tc>
      </w:tr>
      <w:tr w:rsidR="00FF70EF" w:rsidRPr="004B23C1" w14:paraId="02180A1C" w14:textId="77777777" w:rsidTr="00611F98">
        <w:trPr>
          <w:cantSplit/>
          <w:trHeight w:val="454"/>
        </w:trPr>
        <w:tc>
          <w:tcPr>
            <w:tcW w:w="782" w:type="dxa"/>
            <w:tcBorders>
              <w:top w:val="nil"/>
              <w:left w:val="single" w:sz="4" w:space="0" w:color="auto"/>
              <w:bottom w:val="single" w:sz="4" w:space="0" w:color="auto"/>
              <w:right w:val="single" w:sz="4" w:space="0" w:color="auto"/>
            </w:tcBorders>
            <w:shd w:val="clear" w:color="auto" w:fill="auto"/>
          </w:tcPr>
          <w:p w14:paraId="1A9BA724" w14:textId="77777777" w:rsidR="00FF70EF" w:rsidRPr="004B23C1" w:rsidRDefault="00FF70EF" w:rsidP="00611F98">
            <w:pPr>
              <w:suppressAutoHyphens w:val="0"/>
              <w:spacing w:before="60" w:after="60" w:line="240" w:lineRule="auto"/>
              <w:ind w:left="-67" w:right="-54"/>
              <w:rPr>
                <w:sz w:val="18"/>
                <w:szCs w:val="18"/>
                <w:lang w:val="fr-FR"/>
              </w:rPr>
            </w:pPr>
            <w:r w:rsidRPr="004B23C1">
              <w:rPr>
                <w:sz w:val="18"/>
                <w:szCs w:val="18"/>
                <w:lang w:val="fr-FR"/>
              </w:rPr>
              <w:t>95</w:t>
            </w:r>
          </w:p>
        </w:tc>
        <w:tc>
          <w:tcPr>
            <w:tcW w:w="2689" w:type="dxa"/>
          </w:tcPr>
          <w:p w14:paraId="6067D10A" w14:textId="77777777" w:rsidR="00FF70EF" w:rsidRPr="004B23C1" w:rsidRDefault="00FF70EF" w:rsidP="00611F98">
            <w:pPr>
              <w:keepNext/>
              <w:keepLines/>
              <w:tabs>
                <w:tab w:val="left" w:pos="851"/>
                <w:tab w:val="left" w:pos="5727"/>
                <w:tab w:val="left" w:pos="9575"/>
              </w:tabs>
              <w:spacing w:before="60" w:after="60" w:line="240" w:lineRule="auto"/>
              <w:ind w:left="-54" w:right="-42"/>
              <w:outlineLvl w:val="0"/>
              <w:rPr>
                <w:sz w:val="18"/>
                <w:szCs w:val="18"/>
                <w:lang w:val="fr-FR"/>
              </w:rPr>
            </w:pPr>
            <w:r w:rsidRPr="004B23C1">
              <w:rPr>
                <w:sz w:val="18"/>
                <w:szCs w:val="18"/>
                <w:lang w:val="fr-FR"/>
              </w:rPr>
              <w:t>Choc latéral</w:t>
            </w:r>
          </w:p>
        </w:tc>
        <w:tc>
          <w:tcPr>
            <w:tcW w:w="966" w:type="dxa"/>
          </w:tcPr>
          <w:p w14:paraId="09CB58FC" w14:textId="77777777" w:rsidR="00FF70EF" w:rsidRPr="004B23C1" w:rsidRDefault="00FF70EF" w:rsidP="00611F98">
            <w:pPr>
              <w:keepNext/>
              <w:keepLines/>
              <w:tabs>
                <w:tab w:val="left" w:pos="5727"/>
                <w:tab w:val="left" w:pos="9575"/>
              </w:tabs>
              <w:spacing w:before="60" w:after="60" w:line="240" w:lineRule="auto"/>
              <w:ind w:left="-50" w:right="-46"/>
              <w:outlineLvl w:val="0"/>
              <w:rPr>
                <w:sz w:val="18"/>
                <w:szCs w:val="18"/>
                <w:lang w:val="fr-FR"/>
              </w:rPr>
            </w:pPr>
            <w:r w:rsidRPr="004B23C1">
              <w:rPr>
                <w:sz w:val="18"/>
                <w:szCs w:val="18"/>
                <w:lang w:val="fr-FR"/>
              </w:rPr>
              <w:t>45</w:t>
            </w:r>
          </w:p>
        </w:tc>
        <w:tc>
          <w:tcPr>
            <w:tcW w:w="938" w:type="dxa"/>
          </w:tcPr>
          <w:p w14:paraId="592161AF" w14:textId="77777777" w:rsidR="00FF70EF" w:rsidRPr="004B23C1" w:rsidRDefault="00FF70EF" w:rsidP="00611F98">
            <w:pPr>
              <w:keepNext/>
              <w:keepLines/>
              <w:tabs>
                <w:tab w:val="left" w:pos="5727"/>
                <w:tab w:val="left" w:pos="9575"/>
              </w:tabs>
              <w:spacing w:before="60" w:after="60" w:line="240" w:lineRule="auto"/>
              <w:ind w:left="-50" w:right="-46"/>
              <w:outlineLvl w:val="0"/>
              <w:rPr>
                <w:sz w:val="18"/>
                <w:szCs w:val="18"/>
                <w:lang w:val="fr-FR"/>
              </w:rPr>
            </w:pPr>
            <w:r w:rsidRPr="004B23C1">
              <w:rPr>
                <w:sz w:val="18"/>
                <w:szCs w:val="18"/>
                <w:lang w:val="fr-FR"/>
              </w:rPr>
              <w:t>36</w:t>
            </w:r>
          </w:p>
        </w:tc>
        <w:tc>
          <w:tcPr>
            <w:tcW w:w="1615" w:type="dxa"/>
          </w:tcPr>
          <w:p w14:paraId="70AD61DE" w14:textId="77777777" w:rsidR="00FF70EF" w:rsidRPr="004B23C1" w:rsidRDefault="00FF70EF" w:rsidP="00611F98">
            <w:pPr>
              <w:spacing w:before="60" w:after="60" w:line="240" w:lineRule="auto"/>
              <w:ind w:left="-50" w:right="-46"/>
              <w:rPr>
                <w:sz w:val="18"/>
                <w:szCs w:val="18"/>
                <w:lang w:val="fr-FR"/>
              </w:rPr>
            </w:pPr>
            <w:r w:rsidRPr="004B23C1">
              <w:rPr>
                <w:sz w:val="18"/>
                <w:szCs w:val="18"/>
                <w:lang w:val="fr-FR"/>
              </w:rPr>
              <w:t>2023/108</w:t>
            </w:r>
          </w:p>
        </w:tc>
        <w:tc>
          <w:tcPr>
            <w:tcW w:w="935" w:type="dxa"/>
          </w:tcPr>
          <w:p w14:paraId="4690860C" w14:textId="77777777" w:rsidR="00FF70EF" w:rsidRPr="004B23C1" w:rsidRDefault="00FF70EF" w:rsidP="00611F98">
            <w:pPr>
              <w:keepNext/>
              <w:keepLines/>
              <w:tabs>
                <w:tab w:val="left" w:pos="851"/>
                <w:tab w:val="left" w:pos="5727"/>
                <w:tab w:val="left" w:pos="9575"/>
              </w:tabs>
              <w:spacing w:before="60" w:after="60" w:line="240" w:lineRule="auto"/>
              <w:ind w:left="-49" w:right="-63"/>
              <w:outlineLvl w:val="0"/>
              <w:rPr>
                <w:sz w:val="18"/>
                <w:szCs w:val="18"/>
                <w:lang w:val="fr-FR"/>
              </w:rPr>
            </w:pPr>
            <w:r w:rsidRPr="004B23C1">
              <w:rPr>
                <w:sz w:val="18"/>
                <w:szCs w:val="18"/>
                <w:lang w:val="fr-FR"/>
              </w:rPr>
              <w:t>36/0/0</w:t>
            </w:r>
          </w:p>
        </w:tc>
        <w:tc>
          <w:tcPr>
            <w:tcW w:w="1201" w:type="dxa"/>
          </w:tcPr>
          <w:p w14:paraId="317352B3" w14:textId="77777777" w:rsidR="00FF70EF" w:rsidRPr="004B23C1" w:rsidRDefault="00FF70EF" w:rsidP="00611F98">
            <w:pPr>
              <w:spacing w:before="60" w:after="60" w:line="240" w:lineRule="auto"/>
              <w:ind w:left="-64" w:right="-114"/>
              <w:rPr>
                <w:sz w:val="18"/>
                <w:szCs w:val="18"/>
                <w:lang w:val="fr-FR"/>
              </w:rPr>
            </w:pPr>
            <w:r w:rsidRPr="004B23C1">
              <w:rPr>
                <w:sz w:val="18"/>
                <w:szCs w:val="18"/>
                <w:lang w:val="fr-FR"/>
              </w:rPr>
              <w:t>Série 06</w:t>
            </w:r>
          </w:p>
        </w:tc>
        <w:tc>
          <w:tcPr>
            <w:tcW w:w="378" w:type="dxa"/>
          </w:tcPr>
          <w:p w14:paraId="30387CC9" w14:textId="77777777" w:rsidR="00FF70EF" w:rsidRPr="004B23C1" w:rsidRDefault="00FF70EF" w:rsidP="00611F98">
            <w:pPr>
              <w:keepNext/>
              <w:keepLines/>
              <w:tabs>
                <w:tab w:val="left" w:pos="851"/>
                <w:tab w:val="left" w:pos="5727"/>
                <w:tab w:val="left" w:pos="9575"/>
              </w:tabs>
              <w:spacing w:before="60" w:after="60" w:line="240" w:lineRule="auto"/>
              <w:ind w:left="-86" w:right="-75"/>
              <w:outlineLvl w:val="0"/>
              <w:rPr>
                <w:sz w:val="18"/>
                <w:szCs w:val="18"/>
                <w:lang w:val="fr-FR"/>
              </w:rPr>
            </w:pPr>
            <w:r w:rsidRPr="004B23C1">
              <w:rPr>
                <w:sz w:val="18"/>
                <w:szCs w:val="18"/>
                <w:lang w:val="fr-FR"/>
              </w:rPr>
              <w:t>*</w:t>
            </w:r>
          </w:p>
        </w:tc>
      </w:tr>
      <w:tr w:rsidR="00FF70EF" w:rsidRPr="004B23C1" w14:paraId="3877FD00" w14:textId="77777777" w:rsidTr="00611F98">
        <w:trPr>
          <w:cantSplit/>
          <w:trHeight w:val="455"/>
        </w:trPr>
        <w:tc>
          <w:tcPr>
            <w:tcW w:w="782" w:type="dxa"/>
            <w:tcBorders>
              <w:top w:val="nil"/>
              <w:left w:val="single" w:sz="4" w:space="0" w:color="auto"/>
              <w:bottom w:val="single" w:sz="4" w:space="0" w:color="auto"/>
              <w:right w:val="single" w:sz="4" w:space="0" w:color="auto"/>
            </w:tcBorders>
            <w:shd w:val="clear" w:color="auto" w:fill="auto"/>
          </w:tcPr>
          <w:p w14:paraId="6F48748A" w14:textId="77777777" w:rsidR="00FF70EF" w:rsidRPr="004B23C1" w:rsidRDefault="00FF70EF" w:rsidP="00611F98">
            <w:pPr>
              <w:suppressAutoHyphens w:val="0"/>
              <w:spacing w:before="60" w:after="60" w:line="240" w:lineRule="auto"/>
              <w:ind w:left="-67" w:right="-54"/>
              <w:rPr>
                <w:rFonts w:asciiTheme="majorBidi" w:hAnsiTheme="majorBidi" w:cstheme="majorBidi"/>
                <w:sz w:val="18"/>
                <w:szCs w:val="18"/>
                <w:lang w:val="fr-FR"/>
              </w:rPr>
            </w:pPr>
            <w:r w:rsidRPr="004B23C1">
              <w:rPr>
                <w:sz w:val="18"/>
                <w:szCs w:val="18"/>
                <w:lang w:val="fr-FR"/>
              </w:rPr>
              <w:t>95</w:t>
            </w:r>
          </w:p>
        </w:tc>
        <w:tc>
          <w:tcPr>
            <w:tcW w:w="2689" w:type="dxa"/>
          </w:tcPr>
          <w:p w14:paraId="49ABBDF5" w14:textId="77777777" w:rsidR="00FF70EF" w:rsidRPr="004B23C1" w:rsidRDefault="00FF70EF" w:rsidP="00611F98">
            <w:pPr>
              <w:tabs>
                <w:tab w:val="left" w:pos="851"/>
                <w:tab w:val="left" w:pos="5727"/>
                <w:tab w:val="left" w:pos="9575"/>
              </w:tabs>
              <w:spacing w:before="60" w:after="60" w:line="240" w:lineRule="auto"/>
              <w:ind w:left="-54" w:right="-42"/>
              <w:outlineLvl w:val="0"/>
              <w:rPr>
                <w:sz w:val="18"/>
                <w:szCs w:val="18"/>
                <w:lang w:val="fr-FR"/>
              </w:rPr>
            </w:pPr>
            <w:r w:rsidRPr="004B23C1">
              <w:rPr>
                <w:sz w:val="18"/>
                <w:szCs w:val="18"/>
                <w:lang w:val="fr-FR"/>
              </w:rPr>
              <w:t>Choc latéral</w:t>
            </w:r>
          </w:p>
        </w:tc>
        <w:tc>
          <w:tcPr>
            <w:tcW w:w="966" w:type="dxa"/>
          </w:tcPr>
          <w:p w14:paraId="5CA33918" w14:textId="77777777" w:rsidR="00FF70EF" w:rsidRPr="004B23C1" w:rsidRDefault="00FF70EF" w:rsidP="00611F98">
            <w:pPr>
              <w:keepNext/>
              <w:keepLines/>
              <w:tabs>
                <w:tab w:val="left" w:pos="5727"/>
                <w:tab w:val="left" w:pos="9575"/>
              </w:tabs>
              <w:spacing w:before="60" w:after="60" w:line="240" w:lineRule="auto"/>
              <w:ind w:left="-50" w:right="-46"/>
              <w:outlineLvl w:val="0"/>
              <w:rPr>
                <w:sz w:val="18"/>
                <w:szCs w:val="18"/>
                <w:lang w:val="fr-FR"/>
              </w:rPr>
            </w:pPr>
            <w:r w:rsidRPr="004B23C1">
              <w:rPr>
                <w:sz w:val="18"/>
                <w:szCs w:val="18"/>
                <w:lang w:val="fr-FR"/>
              </w:rPr>
              <w:t>45</w:t>
            </w:r>
          </w:p>
        </w:tc>
        <w:tc>
          <w:tcPr>
            <w:tcW w:w="938" w:type="dxa"/>
          </w:tcPr>
          <w:p w14:paraId="7CD2266E" w14:textId="77777777" w:rsidR="00FF70EF" w:rsidRPr="004B23C1" w:rsidRDefault="00FF70EF" w:rsidP="00611F98">
            <w:pPr>
              <w:keepNext/>
              <w:keepLines/>
              <w:tabs>
                <w:tab w:val="left" w:pos="5727"/>
                <w:tab w:val="left" w:pos="9575"/>
              </w:tabs>
              <w:spacing w:before="60" w:after="60" w:line="240" w:lineRule="auto"/>
              <w:ind w:left="-50" w:right="-46"/>
              <w:outlineLvl w:val="0"/>
              <w:rPr>
                <w:sz w:val="18"/>
                <w:szCs w:val="18"/>
                <w:lang w:val="fr-FR"/>
              </w:rPr>
            </w:pPr>
            <w:r w:rsidRPr="004B23C1">
              <w:rPr>
                <w:sz w:val="18"/>
                <w:szCs w:val="18"/>
                <w:lang w:val="fr-FR"/>
              </w:rPr>
              <w:t>36</w:t>
            </w:r>
          </w:p>
        </w:tc>
        <w:tc>
          <w:tcPr>
            <w:tcW w:w="1615" w:type="dxa"/>
          </w:tcPr>
          <w:p w14:paraId="25194C90" w14:textId="77777777" w:rsidR="00FF70EF" w:rsidRPr="004B23C1" w:rsidRDefault="00FF70EF" w:rsidP="00611F98">
            <w:pPr>
              <w:spacing w:before="60" w:after="60" w:line="240" w:lineRule="auto"/>
              <w:ind w:left="-50" w:right="-46"/>
              <w:rPr>
                <w:sz w:val="18"/>
                <w:szCs w:val="18"/>
                <w:lang w:val="fr-FR"/>
              </w:rPr>
            </w:pPr>
            <w:r w:rsidRPr="004B23C1">
              <w:rPr>
                <w:sz w:val="18"/>
                <w:szCs w:val="18"/>
                <w:lang w:val="fr-FR"/>
              </w:rPr>
              <w:t>2023/116 et Corr.1</w:t>
            </w:r>
          </w:p>
        </w:tc>
        <w:tc>
          <w:tcPr>
            <w:tcW w:w="935" w:type="dxa"/>
          </w:tcPr>
          <w:p w14:paraId="569AFADD" w14:textId="77777777" w:rsidR="00FF70EF" w:rsidRPr="004B23C1" w:rsidRDefault="00FF70EF" w:rsidP="00611F98">
            <w:pPr>
              <w:keepNext/>
              <w:keepLines/>
              <w:tabs>
                <w:tab w:val="left" w:pos="851"/>
                <w:tab w:val="left" w:pos="5727"/>
                <w:tab w:val="left" w:pos="9575"/>
              </w:tabs>
              <w:spacing w:before="60" w:after="60" w:line="240" w:lineRule="auto"/>
              <w:ind w:left="-49" w:right="-63"/>
              <w:outlineLvl w:val="0"/>
              <w:rPr>
                <w:sz w:val="18"/>
                <w:szCs w:val="18"/>
                <w:lang w:val="fr-FR"/>
              </w:rPr>
            </w:pPr>
            <w:r w:rsidRPr="004B23C1">
              <w:rPr>
                <w:sz w:val="18"/>
                <w:szCs w:val="18"/>
                <w:lang w:val="fr-FR"/>
              </w:rPr>
              <w:t>36/0/0</w:t>
            </w:r>
          </w:p>
        </w:tc>
        <w:tc>
          <w:tcPr>
            <w:tcW w:w="1201" w:type="dxa"/>
            <w:shd w:val="clear" w:color="auto" w:fill="auto"/>
          </w:tcPr>
          <w:p w14:paraId="1296E63A" w14:textId="77777777" w:rsidR="00FF70EF" w:rsidRPr="004B23C1" w:rsidRDefault="00FF70EF" w:rsidP="00611F98">
            <w:pPr>
              <w:spacing w:before="60" w:after="60" w:line="240" w:lineRule="auto"/>
              <w:ind w:left="-64" w:right="-114"/>
              <w:rPr>
                <w:bCs/>
                <w:sz w:val="18"/>
                <w:szCs w:val="18"/>
                <w:lang w:val="fr-FR"/>
              </w:rPr>
            </w:pPr>
            <w:r w:rsidRPr="004B23C1">
              <w:rPr>
                <w:sz w:val="18"/>
                <w:szCs w:val="18"/>
                <w:lang w:val="fr-FR"/>
              </w:rPr>
              <w:t>Complément 2 à la série 04</w:t>
            </w:r>
          </w:p>
        </w:tc>
        <w:tc>
          <w:tcPr>
            <w:tcW w:w="378" w:type="dxa"/>
          </w:tcPr>
          <w:p w14:paraId="420AEECD" w14:textId="77777777" w:rsidR="00FF70EF" w:rsidRPr="004B23C1" w:rsidRDefault="00FF70EF" w:rsidP="00611F98">
            <w:pPr>
              <w:keepNext/>
              <w:keepLines/>
              <w:tabs>
                <w:tab w:val="left" w:pos="851"/>
                <w:tab w:val="left" w:pos="5727"/>
                <w:tab w:val="left" w:pos="9575"/>
              </w:tabs>
              <w:spacing w:before="60" w:after="60" w:line="240" w:lineRule="auto"/>
              <w:ind w:left="-86" w:right="-75"/>
              <w:outlineLvl w:val="0"/>
              <w:rPr>
                <w:sz w:val="18"/>
                <w:szCs w:val="18"/>
                <w:lang w:val="fr-FR"/>
              </w:rPr>
            </w:pPr>
            <w:r w:rsidRPr="004B23C1">
              <w:rPr>
                <w:sz w:val="18"/>
                <w:szCs w:val="18"/>
                <w:lang w:val="fr-FR"/>
              </w:rPr>
              <w:t>*</w:t>
            </w:r>
          </w:p>
        </w:tc>
      </w:tr>
      <w:tr w:rsidR="00FF70EF" w:rsidRPr="004B23C1" w14:paraId="2F800E8B" w14:textId="77777777" w:rsidTr="00611F98">
        <w:trPr>
          <w:cantSplit/>
          <w:trHeight w:val="454"/>
        </w:trPr>
        <w:tc>
          <w:tcPr>
            <w:tcW w:w="782" w:type="dxa"/>
            <w:tcBorders>
              <w:top w:val="nil"/>
              <w:left w:val="single" w:sz="4" w:space="0" w:color="auto"/>
              <w:bottom w:val="single" w:sz="4" w:space="0" w:color="auto"/>
              <w:right w:val="single" w:sz="4" w:space="0" w:color="auto"/>
            </w:tcBorders>
            <w:shd w:val="clear" w:color="auto" w:fill="auto"/>
          </w:tcPr>
          <w:p w14:paraId="6E31AA43" w14:textId="77777777" w:rsidR="00FF70EF" w:rsidRPr="004B23C1" w:rsidRDefault="00FF70EF" w:rsidP="00611F98">
            <w:pPr>
              <w:suppressAutoHyphens w:val="0"/>
              <w:spacing w:before="60" w:after="60" w:line="240" w:lineRule="auto"/>
              <w:ind w:left="-67" w:right="-54"/>
              <w:rPr>
                <w:rFonts w:asciiTheme="majorBidi" w:hAnsiTheme="majorBidi" w:cstheme="majorBidi"/>
                <w:sz w:val="18"/>
                <w:szCs w:val="18"/>
                <w:lang w:val="fr-FR"/>
              </w:rPr>
            </w:pPr>
            <w:r w:rsidRPr="004B23C1">
              <w:rPr>
                <w:sz w:val="18"/>
                <w:szCs w:val="18"/>
                <w:lang w:val="fr-FR"/>
              </w:rPr>
              <w:t>95</w:t>
            </w:r>
          </w:p>
        </w:tc>
        <w:tc>
          <w:tcPr>
            <w:tcW w:w="2689" w:type="dxa"/>
          </w:tcPr>
          <w:p w14:paraId="025DAE33" w14:textId="77777777" w:rsidR="00FF70EF" w:rsidRPr="004B23C1" w:rsidRDefault="00FF70EF" w:rsidP="00611F98">
            <w:pPr>
              <w:keepNext/>
              <w:keepLines/>
              <w:tabs>
                <w:tab w:val="left" w:pos="851"/>
                <w:tab w:val="left" w:pos="5727"/>
                <w:tab w:val="left" w:pos="9575"/>
              </w:tabs>
              <w:spacing w:before="60" w:after="60" w:line="240" w:lineRule="auto"/>
              <w:ind w:left="-54" w:right="-42"/>
              <w:outlineLvl w:val="0"/>
              <w:rPr>
                <w:sz w:val="18"/>
                <w:szCs w:val="18"/>
                <w:lang w:val="fr-FR"/>
              </w:rPr>
            </w:pPr>
            <w:r w:rsidRPr="004B23C1">
              <w:rPr>
                <w:sz w:val="18"/>
                <w:szCs w:val="18"/>
                <w:lang w:val="fr-FR"/>
              </w:rPr>
              <w:t>Choc latéral</w:t>
            </w:r>
          </w:p>
        </w:tc>
        <w:tc>
          <w:tcPr>
            <w:tcW w:w="966" w:type="dxa"/>
          </w:tcPr>
          <w:p w14:paraId="5EF096B1" w14:textId="77777777" w:rsidR="00FF70EF" w:rsidRPr="004B23C1" w:rsidRDefault="00FF70EF" w:rsidP="00611F98">
            <w:pPr>
              <w:keepNext/>
              <w:keepLines/>
              <w:tabs>
                <w:tab w:val="left" w:pos="5727"/>
                <w:tab w:val="left" w:pos="9575"/>
              </w:tabs>
              <w:spacing w:before="60" w:after="60" w:line="240" w:lineRule="auto"/>
              <w:ind w:left="-50" w:right="-46"/>
              <w:outlineLvl w:val="0"/>
              <w:rPr>
                <w:sz w:val="18"/>
                <w:szCs w:val="18"/>
                <w:lang w:val="fr-FR"/>
              </w:rPr>
            </w:pPr>
            <w:r w:rsidRPr="004B23C1">
              <w:rPr>
                <w:sz w:val="18"/>
                <w:szCs w:val="18"/>
                <w:lang w:val="fr-FR"/>
              </w:rPr>
              <w:t>45</w:t>
            </w:r>
          </w:p>
        </w:tc>
        <w:tc>
          <w:tcPr>
            <w:tcW w:w="938" w:type="dxa"/>
          </w:tcPr>
          <w:p w14:paraId="4ED1FF09" w14:textId="77777777" w:rsidR="00FF70EF" w:rsidRPr="004B23C1" w:rsidRDefault="00FF70EF" w:rsidP="00611F98">
            <w:pPr>
              <w:keepNext/>
              <w:keepLines/>
              <w:tabs>
                <w:tab w:val="left" w:pos="5727"/>
                <w:tab w:val="left" w:pos="9575"/>
              </w:tabs>
              <w:spacing w:before="60" w:after="60" w:line="240" w:lineRule="auto"/>
              <w:ind w:left="-50" w:right="-46"/>
              <w:outlineLvl w:val="0"/>
              <w:rPr>
                <w:sz w:val="18"/>
                <w:szCs w:val="18"/>
                <w:lang w:val="fr-FR"/>
              </w:rPr>
            </w:pPr>
            <w:r w:rsidRPr="004B23C1">
              <w:rPr>
                <w:sz w:val="18"/>
                <w:szCs w:val="18"/>
                <w:lang w:val="fr-FR"/>
              </w:rPr>
              <w:t>36</w:t>
            </w:r>
          </w:p>
        </w:tc>
        <w:tc>
          <w:tcPr>
            <w:tcW w:w="1615" w:type="dxa"/>
          </w:tcPr>
          <w:p w14:paraId="6931DAFA" w14:textId="77777777" w:rsidR="00FF70EF" w:rsidRPr="004B23C1" w:rsidRDefault="00FF70EF" w:rsidP="00611F98">
            <w:pPr>
              <w:spacing w:before="60" w:after="60" w:line="240" w:lineRule="auto"/>
              <w:ind w:left="-50" w:right="-46"/>
              <w:rPr>
                <w:sz w:val="18"/>
                <w:szCs w:val="18"/>
                <w:lang w:val="fr-FR"/>
              </w:rPr>
            </w:pPr>
            <w:r w:rsidRPr="004B23C1">
              <w:rPr>
                <w:sz w:val="18"/>
                <w:szCs w:val="18"/>
                <w:lang w:val="fr-FR"/>
              </w:rPr>
              <w:t>2023/117 et Corr.1</w:t>
            </w:r>
          </w:p>
        </w:tc>
        <w:tc>
          <w:tcPr>
            <w:tcW w:w="935" w:type="dxa"/>
          </w:tcPr>
          <w:p w14:paraId="38AA9970" w14:textId="77777777" w:rsidR="00FF70EF" w:rsidRPr="004B23C1" w:rsidRDefault="00FF70EF" w:rsidP="00611F98">
            <w:pPr>
              <w:keepNext/>
              <w:keepLines/>
              <w:tabs>
                <w:tab w:val="left" w:pos="851"/>
                <w:tab w:val="left" w:pos="5727"/>
                <w:tab w:val="left" w:pos="9575"/>
              </w:tabs>
              <w:spacing w:before="60" w:after="60" w:line="240" w:lineRule="auto"/>
              <w:ind w:left="-49" w:right="-63"/>
              <w:outlineLvl w:val="0"/>
              <w:rPr>
                <w:sz w:val="18"/>
                <w:szCs w:val="18"/>
                <w:lang w:val="fr-FR"/>
              </w:rPr>
            </w:pPr>
            <w:r w:rsidRPr="004B23C1">
              <w:rPr>
                <w:sz w:val="18"/>
                <w:szCs w:val="18"/>
                <w:lang w:val="fr-FR"/>
              </w:rPr>
              <w:t>36/0/0</w:t>
            </w:r>
          </w:p>
        </w:tc>
        <w:tc>
          <w:tcPr>
            <w:tcW w:w="1201" w:type="dxa"/>
          </w:tcPr>
          <w:p w14:paraId="03CD37C1" w14:textId="77777777" w:rsidR="00FF70EF" w:rsidRPr="004B23C1" w:rsidRDefault="00FF70EF" w:rsidP="00611F98">
            <w:pPr>
              <w:spacing w:before="60" w:after="60" w:line="240" w:lineRule="auto"/>
              <w:ind w:left="-64" w:right="-114"/>
              <w:rPr>
                <w:bCs/>
                <w:sz w:val="18"/>
                <w:szCs w:val="18"/>
                <w:lang w:val="fr-FR"/>
              </w:rPr>
            </w:pPr>
            <w:r w:rsidRPr="004B23C1">
              <w:rPr>
                <w:sz w:val="18"/>
                <w:szCs w:val="18"/>
                <w:lang w:val="fr-FR"/>
              </w:rPr>
              <w:t>Complément 4 à la série 05</w:t>
            </w:r>
          </w:p>
        </w:tc>
        <w:tc>
          <w:tcPr>
            <w:tcW w:w="378" w:type="dxa"/>
          </w:tcPr>
          <w:p w14:paraId="72E0A753" w14:textId="77777777" w:rsidR="00FF70EF" w:rsidRPr="004B23C1" w:rsidRDefault="00FF70EF" w:rsidP="00611F98">
            <w:pPr>
              <w:keepNext/>
              <w:keepLines/>
              <w:tabs>
                <w:tab w:val="left" w:pos="851"/>
                <w:tab w:val="left" w:pos="5727"/>
                <w:tab w:val="left" w:pos="9575"/>
              </w:tabs>
              <w:spacing w:before="60" w:after="60" w:line="240" w:lineRule="auto"/>
              <w:ind w:left="-86" w:right="-75"/>
              <w:outlineLvl w:val="0"/>
              <w:rPr>
                <w:sz w:val="18"/>
                <w:szCs w:val="18"/>
                <w:lang w:val="fr-FR"/>
              </w:rPr>
            </w:pPr>
            <w:r w:rsidRPr="004B23C1">
              <w:rPr>
                <w:sz w:val="18"/>
                <w:szCs w:val="18"/>
                <w:lang w:val="fr-FR"/>
              </w:rPr>
              <w:t>*</w:t>
            </w:r>
          </w:p>
        </w:tc>
      </w:tr>
      <w:tr w:rsidR="00FF70EF" w:rsidRPr="004B23C1" w14:paraId="704122D0" w14:textId="77777777" w:rsidTr="00611F98">
        <w:trPr>
          <w:cantSplit/>
          <w:trHeight w:val="454"/>
        </w:trPr>
        <w:tc>
          <w:tcPr>
            <w:tcW w:w="782" w:type="dxa"/>
            <w:tcBorders>
              <w:top w:val="nil"/>
              <w:left w:val="single" w:sz="4" w:space="0" w:color="auto"/>
              <w:bottom w:val="single" w:sz="4" w:space="0" w:color="auto"/>
              <w:right w:val="single" w:sz="4" w:space="0" w:color="auto"/>
            </w:tcBorders>
            <w:shd w:val="clear" w:color="auto" w:fill="auto"/>
          </w:tcPr>
          <w:p w14:paraId="5EBAB9D8" w14:textId="77777777" w:rsidR="00FF70EF" w:rsidRPr="004B23C1" w:rsidRDefault="00FF70EF" w:rsidP="00611F98">
            <w:pPr>
              <w:suppressAutoHyphens w:val="0"/>
              <w:spacing w:before="60" w:after="60" w:line="240" w:lineRule="auto"/>
              <w:ind w:left="-67" w:right="-54"/>
              <w:rPr>
                <w:rFonts w:asciiTheme="majorBidi" w:hAnsiTheme="majorBidi" w:cstheme="majorBidi"/>
                <w:sz w:val="18"/>
                <w:szCs w:val="18"/>
                <w:lang w:val="fr-FR"/>
              </w:rPr>
            </w:pPr>
            <w:r w:rsidRPr="004B23C1">
              <w:rPr>
                <w:sz w:val="18"/>
                <w:szCs w:val="18"/>
                <w:lang w:val="fr-FR"/>
              </w:rPr>
              <w:t>100</w:t>
            </w:r>
          </w:p>
        </w:tc>
        <w:tc>
          <w:tcPr>
            <w:tcW w:w="2689" w:type="dxa"/>
          </w:tcPr>
          <w:p w14:paraId="3C787B05" w14:textId="77777777" w:rsidR="00FF70EF" w:rsidRPr="004B23C1" w:rsidRDefault="00FF70EF" w:rsidP="00611F98">
            <w:pPr>
              <w:keepNext/>
              <w:keepLines/>
              <w:tabs>
                <w:tab w:val="left" w:pos="851"/>
                <w:tab w:val="left" w:pos="5727"/>
                <w:tab w:val="left" w:pos="9575"/>
              </w:tabs>
              <w:spacing w:before="60" w:after="60" w:line="240" w:lineRule="auto"/>
              <w:ind w:left="-54" w:right="-42"/>
              <w:outlineLvl w:val="0"/>
              <w:rPr>
                <w:sz w:val="18"/>
                <w:szCs w:val="18"/>
                <w:lang w:val="fr-FR"/>
              </w:rPr>
            </w:pPr>
            <w:r w:rsidRPr="004B23C1">
              <w:rPr>
                <w:sz w:val="18"/>
                <w:szCs w:val="18"/>
                <w:lang w:val="fr-FR"/>
              </w:rPr>
              <w:t>Véhicules électriques</w:t>
            </w:r>
          </w:p>
        </w:tc>
        <w:tc>
          <w:tcPr>
            <w:tcW w:w="966" w:type="dxa"/>
          </w:tcPr>
          <w:p w14:paraId="751449B4" w14:textId="77777777" w:rsidR="00FF70EF" w:rsidRPr="004B23C1" w:rsidRDefault="00FF70EF" w:rsidP="00611F98">
            <w:pPr>
              <w:keepNext/>
              <w:keepLines/>
              <w:tabs>
                <w:tab w:val="left" w:pos="5727"/>
                <w:tab w:val="left" w:pos="9575"/>
              </w:tabs>
              <w:spacing w:before="60" w:after="60" w:line="240" w:lineRule="auto"/>
              <w:ind w:left="-50" w:right="-46"/>
              <w:outlineLvl w:val="0"/>
              <w:rPr>
                <w:sz w:val="18"/>
                <w:szCs w:val="18"/>
                <w:lang w:val="fr-FR"/>
              </w:rPr>
            </w:pPr>
            <w:r w:rsidRPr="004B23C1">
              <w:rPr>
                <w:sz w:val="18"/>
                <w:szCs w:val="18"/>
                <w:lang w:val="fr-FR"/>
              </w:rPr>
              <w:t>52</w:t>
            </w:r>
          </w:p>
        </w:tc>
        <w:tc>
          <w:tcPr>
            <w:tcW w:w="938" w:type="dxa"/>
          </w:tcPr>
          <w:p w14:paraId="265C64E5" w14:textId="77777777" w:rsidR="00FF70EF" w:rsidRPr="004B23C1" w:rsidRDefault="00FF70EF" w:rsidP="00611F98">
            <w:pPr>
              <w:keepNext/>
              <w:keepLines/>
              <w:tabs>
                <w:tab w:val="left" w:pos="5727"/>
                <w:tab w:val="left" w:pos="9575"/>
              </w:tabs>
              <w:spacing w:before="60" w:after="60" w:line="240" w:lineRule="auto"/>
              <w:ind w:left="-50" w:right="-46"/>
              <w:outlineLvl w:val="0"/>
              <w:rPr>
                <w:sz w:val="18"/>
                <w:szCs w:val="18"/>
                <w:lang w:val="fr-FR"/>
              </w:rPr>
            </w:pPr>
            <w:r w:rsidRPr="004B23C1">
              <w:rPr>
                <w:sz w:val="18"/>
                <w:szCs w:val="18"/>
                <w:lang w:val="fr-FR"/>
              </w:rPr>
              <w:t>35</w:t>
            </w:r>
          </w:p>
        </w:tc>
        <w:tc>
          <w:tcPr>
            <w:tcW w:w="1615" w:type="dxa"/>
          </w:tcPr>
          <w:p w14:paraId="41976B40" w14:textId="77777777" w:rsidR="00FF70EF" w:rsidRPr="004B23C1" w:rsidRDefault="00FF70EF" w:rsidP="00611F98">
            <w:pPr>
              <w:spacing w:before="60" w:after="60" w:line="240" w:lineRule="auto"/>
              <w:ind w:left="-50" w:right="-46"/>
              <w:rPr>
                <w:sz w:val="18"/>
                <w:szCs w:val="18"/>
                <w:lang w:val="fr-FR"/>
              </w:rPr>
            </w:pPr>
            <w:r w:rsidRPr="004B23C1">
              <w:rPr>
                <w:sz w:val="18"/>
                <w:szCs w:val="18"/>
                <w:lang w:val="fr-FR"/>
              </w:rPr>
              <w:t>2023/118</w:t>
            </w:r>
          </w:p>
        </w:tc>
        <w:tc>
          <w:tcPr>
            <w:tcW w:w="935" w:type="dxa"/>
          </w:tcPr>
          <w:p w14:paraId="68FA49B8" w14:textId="77777777" w:rsidR="00FF70EF" w:rsidRPr="004B23C1" w:rsidRDefault="00FF70EF" w:rsidP="00611F98">
            <w:pPr>
              <w:keepNext/>
              <w:keepLines/>
              <w:tabs>
                <w:tab w:val="left" w:pos="851"/>
                <w:tab w:val="left" w:pos="5727"/>
                <w:tab w:val="left" w:pos="9575"/>
              </w:tabs>
              <w:spacing w:before="60" w:after="60" w:line="240" w:lineRule="auto"/>
              <w:ind w:left="-49" w:right="-63"/>
              <w:outlineLvl w:val="0"/>
              <w:rPr>
                <w:sz w:val="18"/>
                <w:szCs w:val="18"/>
                <w:lang w:val="fr-FR"/>
              </w:rPr>
            </w:pPr>
            <w:r w:rsidRPr="004B23C1">
              <w:rPr>
                <w:sz w:val="18"/>
                <w:szCs w:val="18"/>
                <w:lang w:val="fr-FR"/>
              </w:rPr>
              <w:t>35/0/0</w:t>
            </w:r>
          </w:p>
        </w:tc>
        <w:tc>
          <w:tcPr>
            <w:tcW w:w="1201" w:type="dxa"/>
          </w:tcPr>
          <w:p w14:paraId="64EAFF05" w14:textId="77777777" w:rsidR="00FF70EF" w:rsidRPr="004B23C1" w:rsidRDefault="00FF70EF" w:rsidP="00611F98">
            <w:pPr>
              <w:spacing w:before="60" w:after="60" w:line="240" w:lineRule="auto"/>
              <w:ind w:left="-64" w:right="-114"/>
              <w:rPr>
                <w:bCs/>
                <w:sz w:val="18"/>
                <w:szCs w:val="18"/>
                <w:lang w:val="fr-FR"/>
              </w:rPr>
            </w:pPr>
            <w:r w:rsidRPr="004B23C1">
              <w:rPr>
                <w:sz w:val="18"/>
                <w:szCs w:val="18"/>
                <w:lang w:val="fr-FR"/>
              </w:rPr>
              <w:t>Complément 5 à la série 02</w:t>
            </w:r>
          </w:p>
        </w:tc>
        <w:tc>
          <w:tcPr>
            <w:tcW w:w="378" w:type="dxa"/>
          </w:tcPr>
          <w:p w14:paraId="2646413A" w14:textId="77777777" w:rsidR="00FF70EF" w:rsidRPr="004B23C1" w:rsidRDefault="00FF70EF" w:rsidP="00611F98">
            <w:pPr>
              <w:keepNext/>
              <w:keepLines/>
              <w:tabs>
                <w:tab w:val="left" w:pos="851"/>
                <w:tab w:val="left" w:pos="5727"/>
                <w:tab w:val="left" w:pos="9575"/>
              </w:tabs>
              <w:spacing w:before="60" w:after="60" w:line="240" w:lineRule="auto"/>
              <w:ind w:left="-86" w:right="-75"/>
              <w:outlineLvl w:val="0"/>
              <w:rPr>
                <w:sz w:val="18"/>
                <w:szCs w:val="18"/>
                <w:lang w:val="fr-FR"/>
              </w:rPr>
            </w:pPr>
            <w:r w:rsidRPr="004B23C1">
              <w:rPr>
                <w:sz w:val="18"/>
                <w:szCs w:val="18"/>
                <w:lang w:val="fr-FR"/>
              </w:rPr>
              <w:t>*</w:t>
            </w:r>
          </w:p>
        </w:tc>
      </w:tr>
      <w:tr w:rsidR="00FF70EF" w:rsidRPr="004B23C1" w14:paraId="442132F7" w14:textId="77777777" w:rsidTr="00611F98">
        <w:trPr>
          <w:cantSplit/>
          <w:trHeight w:val="454"/>
        </w:trPr>
        <w:tc>
          <w:tcPr>
            <w:tcW w:w="782" w:type="dxa"/>
            <w:tcBorders>
              <w:top w:val="nil"/>
              <w:left w:val="single" w:sz="4" w:space="0" w:color="auto"/>
              <w:bottom w:val="single" w:sz="4" w:space="0" w:color="auto"/>
              <w:right w:val="single" w:sz="4" w:space="0" w:color="auto"/>
            </w:tcBorders>
            <w:shd w:val="clear" w:color="auto" w:fill="auto"/>
          </w:tcPr>
          <w:p w14:paraId="0DE1701D" w14:textId="77777777" w:rsidR="00FF70EF" w:rsidRPr="004B23C1" w:rsidRDefault="00FF70EF" w:rsidP="00611F98">
            <w:pPr>
              <w:suppressAutoHyphens w:val="0"/>
              <w:spacing w:before="60" w:after="60" w:line="240" w:lineRule="auto"/>
              <w:ind w:left="-67" w:right="-54"/>
              <w:rPr>
                <w:rFonts w:asciiTheme="majorBidi" w:hAnsiTheme="majorBidi" w:cstheme="majorBidi"/>
                <w:sz w:val="18"/>
                <w:szCs w:val="18"/>
                <w:lang w:val="fr-FR"/>
              </w:rPr>
            </w:pPr>
            <w:r w:rsidRPr="004B23C1">
              <w:rPr>
                <w:sz w:val="18"/>
                <w:szCs w:val="18"/>
                <w:lang w:val="fr-FR"/>
              </w:rPr>
              <w:t>100</w:t>
            </w:r>
          </w:p>
        </w:tc>
        <w:tc>
          <w:tcPr>
            <w:tcW w:w="2689" w:type="dxa"/>
          </w:tcPr>
          <w:p w14:paraId="1C96C767" w14:textId="77777777" w:rsidR="00FF70EF" w:rsidRPr="004B23C1" w:rsidRDefault="00FF70EF" w:rsidP="00611F98">
            <w:pPr>
              <w:keepNext/>
              <w:keepLines/>
              <w:tabs>
                <w:tab w:val="left" w:pos="851"/>
                <w:tab w:val="left" w:pos="5727"/>
                <w:tab w:val="left" w:pos="9575"/>
              </w:tabs>
              <w:spacing w:before="60" w:after="60" w:line="240" w:lineRule="auto"/>
              <w:ind w:left="-54" w:right="-42"/>
              <w:outlineLvl w:val="0"/>
              <w:rPr>
                <w:sz w:val="18"/>
                <w:szCs w:val="18"/>
                <w:lang w:val="fr-FR"/>
              </w:rPr>
            </w:pPr>
            <w:r w:rsidRPr="004B23C1">
              <w:rPr>
                <w:sz w:val="18"/>
                <w:szCs w:val="18"/>
                <w:lang w:val="fr-FR"/>
              </w:rPr>
              <w:t>Véhicules électriques</w:t>
            </w:r>
          </w:p>
        </w:tc>
        <w:tc>
          <w:tcPr>
            <w:tcW w:w="966" w:type="dxa"/>
          </w:tcPr>
          <w:p w14:paraId="5F6C7D1A" w14:textId="77777777" w:rsidR="00FF70EF" w:rsidRPr="004B23C1" w:rsidRDefault="00FF70EF" w:rsidP="00611F98">
            <w:pPr>
              <w:keepNext/>
              <w:keepLines/>
              <w:tabs>
                <w:tab w:val="left" w:pos="5727"/>
                <w:tab w:val="left" w:pos="9575"/>
              </w:tabs>
              <w:spacing w:before="60" w:after="60" w:line="240" w:lineRule="auto"/>
              <w:ind w:left="-50" w:right="-46"/>
              <w:outlineLvl w:val="0"/>
              <w:rPr>
                <w:sz w:val="18"/>
                <w:szCs w:val="18"/>
                <w:lang w:val="fr-FR"/>
              </w:rPr>
            </w:pPr>
            <w:r w:rsidRPr="004B23C1">
              <w:rPr>
                <w:sz w:val="18"/>
                <w:szCs w:val="18"/>
                <w:lang w:val="fr-FR"/>
              </w:rPr>
              <w:t>52</w:t>
            </w:r>
          </w:p>
        </w:tc>
        <w:tc>
          <w:tcPr>
            <w:tcW w:w="938" w:type="dxa"/>
          </w:tcPr>
          <w:p w14:paraId="6008419C" w14:textId="77777777" w:rsidR="00FF70EF" w:rsidRPr="004B23C1" w:rsidRDefault="00FF70EF" w:rsidP="00611F98">
            <w:pPr>
              <w:keepNext/>
              <w:keepLines/>
              <w:tabs>
                <w:tab w:val="left" w:pos="5727"/>
                <w:tab w:val="left" w:pos="9575"/>
              </w:tabs>
              <w:spacing w:before="60" w:after="60" w:line="240" w:lineRule="auto"/>
              <w:ind w:left="-50" w:right="-46"/>
              <w:outlineLvl w:val="0"/>
              <w:rPr>
                <w:sz w:val="18"/>
                <w:szCs w:val="18"/>
                <w:lang w:val="fr-FR"/>
              </w:rPr>
            </w:pPr>
            <w:r w:rsidRPr="004B23C1">
              <w:rPr>
                <w:sz w:val="18"/>
                <w:szCs w:val="18"/>
                <w:lang w:val="fr-FR"/>
              </w:rPr>
              <w:t>35</w:t>
            </w:r>
          </w:p>
        </w:tc>
        <w:tc>
          <w:tcPr>
            <w:tcW w:w="1615" w:type="dxa"/>
          </w:tcPr>
          <w:p w14:paraId="37C9DE7B" w14:textId="77777777" w:rsidR="00FF70EF" w:rsidRPr="004B23C1" w:rsidRDefault="00FF70EF" w:rsidP="00611F98">
            <w:pPr>
              <w:spacing w:before="60" w:after="60" w:line="240" w:lineRule="auto"/>
              <w:ind w:left="-50" w:right="-46"/>
              <w:rPr>
                <w:sz w:val="18"/>
                <w:szCs w:val="18"/>
                <w:lang w:val="fr-FR"/>
              </w:rPr>
            </w:pPr>
            <w:r w:rsidRPr="004B23C1">
              <w:rPr>
                <w:sz w:val="18"/>
                <w:szCs w:val="18"/>
                <w:lang w:val="fr-FR"/>
              </w:rPr>
              <w:t>2023/119 et Corr.1</w:t>
            </w:r>
          </w:p>
        </w:tc>
        <w:tc>
          <w:tcPr>
            <w:tcW w:w="935" w:type="dxa"/>
          </w:tcPr>
          <w:p w14:paraId="5668E23C" w14:textId="77777777" w:rsidR="00FF70EF" w:rsidRPr="004B23C1" w:rsidRDefault="00FF70EF" w:rsidP="00611F98">
            <w:pPr>
              <w:keepNext/>
              <w:keepLines/>
              <w:tabs>
                <w:tab w:val="left" w:pos="851"/>
                <w:tab w:val="left" w:pos="5727"/>
                <w:tab w:val="left" w:pos="9575"/>
              </w:tabs>
              <w:spacing w:before="60" w:after="60" w:line="240" w:lineRule="auto"/>
              <w:ind w:left="-49" w:right="-63"/>
              <w:outlineLvl w:val="0"/>
              <w:rPr>
                <w:sz w:val="18"/>
                <w:szCs w:val="18"/>
                <w:lang w:val="fr-FR"/>
              </w:rPr>
            </w:pPr>
            <w:r w:rsidRPr="004B23C1">
              <w:rPr>
                <w:sz w:val="18"/>
                <w:szCs w:val="18"/>
                <w:lang w:val="fr-FR"/>
              </w:rPr>
              <w:t>35/0/0</w:t>
            </w:r>
          </w:p>
        </w:tc>
        <w:tc>
          <w:tcPr>
            <w:tcW w:w="1201" w:type="dxa"/>
          </w:tcPr>
          <w:p w14:paraId="10BBF190" w14:textId="77777777" w:rsidR="00FF70EF" w:rsidRPr="004B23C1" w:rsidRDefault="00FF70EF" w:rsidP="00611F98">
            <w:pPr>
              <w:spacing w:before="60" w:after="60" w:line="240" w:lineRule="auto"/>
              <w:ind w:left="-64" w:right="-114"/>
              <w:rPr>
                <w:bCs/>
                <w:sz w:val="18"/>
                <w:szCs w:val="18"/>
                <w:lang w:val="fr-FR"/>
              </w:rPr>
            </w:pPr>
            <w:r w:rsidRPr="004B23C1">
              <w:rPr>
                <w:sz w:val="18"/>
                <w:szCs w:val="18"/>
                <w:lang w:val="fr-FR"/>
              </w:rPr>
              <w:t>Complément 3 à la série 03</w:t>
            </w:r>
          </w:p>
        </w:tc>
        <w:tc>
          <w:tcPr>
            <w:tcW w:w="378" w:type="dxa"/>
          </w:tcPr>
          <w:p w14:paraId="152EEC05" w14:textId="77777777" w:rsidR="00FF70EF" w:rsidRPr="004B23C1" w:rsidRDefault="00FF70EF" w:rsidP="00611F98">
            <w:pPr>
              <w:keepNext/>
              <w:keepLines/>
              <w:tabs>
                <w:tab w:val="left" w:pos="851"/>
                <w:tab w:val="left" w:pos="5727"/>
                <w:tab w:val="left" w:pos="9575"/>
              </w:tabs>
              <w:spacing w:before="60" w:after="60" w:line="240" w:lineRule="auto"/>
              <w:ind w:left="-72" w:right="-97"/>
              <w:outlineLvl w:val="0"/>
              <w:rPr>
                <w:sz w:val="18"/>
                <w:szCs w:val="18"/>
                <w:lang w:val="fr-FR"/>
              </w:rPr>
            </w:pPr>
            <w:r w:rsidRPr="004B23C1">
              <w:rPr>
                <w:sz w:val="18"/>
                <w:szCs w:val="18"/>
                <w:lang w:val="fr-FR"/>
              </w:rPr>
              <w:t>*</w:t>
            </w:r>
          </w:p>
        </w:tc>
      </w:tr>
      <w:tr w:rsidR="00FF70EF" w:rsidRPr="004B23C1" w14:paraId="3A3E67CC" w14:textId="77777777" w:rsidTr="00611F98">
        <w:trPr>
          <w:cantSplit/>
          <w:trHeight w:val="454"/>
        </w:trPr>
        <w:tc>
          <w:tcPr>
            <w:tcW w:w="782" w:type="dxa"/>
            <w:tcBorders>
              <w:top w:val="nil"/>
              <w:left w:val="single" w:sz="4" w:space="0" w:color="auto"/>
              <w:bottom w:val="single" w:sz="4" w:space="0" w:color="auto"/>
              <w:right w:val="single" w:sz="4" w:space="0" w:color="auto"/>
            </w:tcBorders>
            <w:shd w:val="clear" w:color="auto" w:fill="auto"/>
          </w:tcPr>
          <w:p w14:paraId="48ACFB95" w14:textId="77777777" w:rsidR="00FF70EF" w:rsidRPr="004B23C1" w:rsidRDefault="00FF70EF" w:rsidP="00611F98">
            <w:pPr>
              <w:suppressAutoHyphens w:val="0"/>
              <w:spacing w:before="60" w:after="60" w:line="240" w:lineRule="auto"/>
              <w:ind w:left="-67" w:right="-54"/>
              <w:rPr>
                <w:rFonts w:asciiTheme="majorBidi" w:hAnsiTheme="majorBidi" w:cstheme="majorBidi"/>
                <w:sz w:val="18"/>
                <w:szCs w:val="18"/>
                <w:lang w:val="fr-FR"/>
              </w:rPr>
            </w:pPr>
            <w:r w:rsidRPr="004B23C1">
              <w:rPr>
                <w:sz w:val="18"/>
                <w:szCs w:val="18"/>
                <w:lang w:val="fr-FR"/>
              </w:rPr>
              <w:t>122</w:t>
            </w:r>
          </w:p>
        </w:tc>
        <w:tc>
          <w:tcPr>
            <w:tcW w:w="2689" w:type="dxa"/>
          </w:tcPr>
          <w:p w14:paraId="2F3C5268" w14:textId="77777777" w:rsidR="00FF70EF" w:rsidRPr="004B23C1" w:rsidRDefault="00FF70EF" w:rsidP="00611F98">
            <w:pPr>
              <w:keepNext/>
              <w:keepLines/>
              <w:tabs>
                <w:tab w:val="left" w:pos="851"/>
                <w:tab w:val="left" w:pos="5727"/>
                <w:tab w:val="left" w:pos="9575"/>
              </w:tabs>
              <w:spacing w:before="60" w:after="60" w:line="240" w:lineRule="auto"/>
              <w:ind w:left="-54" w:right="-42"/>
              <w:outlineLvl w:val="0"/>
              <w:rPr>
                <w:sz w:val="18"/>
                <w:szCs w:val="18"/>
                <w:lang w:val="fr-FR"/>
              </w:rPr>
            </w:pPr>
            <w:r w:rsidRPr="004B23C1">
              <w:rPr>
                <w:sz w:val="18"/>
                <w:szCs w:val="18"/>
                <w:lang w:val="fr-FR"/>
              </w:rPr>
              <w:t>Systèmes de chauffage</w:t>
            </w:r>
          </w:p>
        </w:tc>
        <w:tc>
          <w:tcPr>
            <w:tcW w:w="966" w:type="dxa"/>
          </w:tcPr>
          <w:p w14:paraId="38321A00" w14:textId="77777777" w:rsidR="00FF70EF" w:rsidRPr="004B23C1" w:rsidRDefault="00FF70EF" w:rsidP="00611F98">
            <w:pPr>
              <w:keepNext/>
              <w:keepLines/>
              <w:tabs>
                <w:tab w:val="left" w:pos="5727"/>
                <w:tab w:val="left" w:pos="9575"/>
              </w:tabs>
              <w:spacing w:before="60" w:after="60" w:line="240" w:lineRule="auto"/>
              <w:ind w:left="-50" w:right="-46"/>
              <w:outlineLvl w:val="0"/>
              <w:rPr>
                <w:sz w:val="18"/>
                <w:szCs w:val="18"/>
                <w:lang w:val="fr-FR"/>
              </w:rPr>
            </w:pPr>
            <w:r w:rsidRPr="004B23C1">
              <w:rPr>
                <w:sz w:val="18"/>
                <w:szCs w:val="18"/>
                <w:lang w:val="fr-FR"/>
              </w:rPr>
              <w:t>55</w:t>
            </w:r>
          </w:p>
        </w:tc>
        <w:tc>
          <w:tcPr>
            <w:tcW w:w="938" w:type="dxa"/>
          </w:tcPr>
          <w:p w14:paraId="751C5102" w14:textId="77777777" w:rsidR="00FF70EF" w:rsidRPr="004B23C1" w:rsidRDefault="00FF70EF" w:rsidP="00611F98">
            <w:pPr>
              <w:keepNext/>
              <w:keepLines/>
              <w:tabs>
                <w:tab w:val="left" w:pos="5727"/>
                <w:tab w:val="left" w:pos="9575"/>
              </w:tabs>
              <w:spacing w:before="60" w:after="60" w:line="240" w:lineRule="auto"/>
              <w:ind w:left="-50" w:right="-46"/>
              <w:outlineLvl w:val="0"/>
              <w:rPr>
                <w:sz w:val="18"/>
                <w:szCs w:val="18"/>
                <w:lang w:val="fr-FR"/>
              </w:rPr>
            </w:pPr>
            <w:r w:rsidRPr="004B23C1">
              <w:rPr>
                <w:sz w:val="18"/>
                <w:szCs w:val="18"/>
                <w:lang w:val="fr-FR"/>
              </w:rPr>
              <w:t>37</w:t>
            </w:r>
          </w:p>
        </w:tc>
        <w:tc>
          <w:tcPr>
            <w:tcW w:w="1615" w:type="dxa"/>
          </w:tcPr>
          <w:p w14:paraId="5A5C9FDA" w14:textId="77777777" w:rsidR="00FF70EF" w:rsidRPr="004B23C1" w:rsidRDefault="00FF70EF" w:rsidP="00611F98">
            <w:pPr>
              <w:spacing w:before="60" w:after="60" w:line="240" w:lineRule="auto"/>
              <w:ind w:left="-50" w:right="-46"/>
              <w:rPr>
                <w:sz w:val="18"/>
                <w:szCs w:val="18"/>
                <w:lang w:val="fr-FR"/>
              </w:rPr>
            </w:pPr>
            <w:r w:rsidRPr="004B23C1">
              <w:rPr>
                <w:sz w:val="18"/>
                <w:szCs w:val="18"/>
                <w:lang w:val="fr-FR"/>
              </w:rPr>
              <w:t>2023/100</w:t>
            </w:r>
          </w:p>
        </w:tc>
        <w:tc>
          <w:tcPr>
            <w:tcW w:w="935" w:type="dxa"/>
          </w:tcPr>
          <w:p w14:paraId="2E6D5E37" w14:textId="77777777" w:rsidR="00FF70EF" w:rsidRPr="004B23C1" w:rsidRDefault="00FF70EF" w:rsidP="00611F98">
            <w:pPr>
              <w:keepNext/>
              <w:keepLines/>
              <w:tabs>
                <w:tab w:val="left" w:pos="851"/>
                <w:tab w:val="left" w:pos="5727"/>
                <w:tab w:val="left" w:pos="9575"/>
              </w:tabs>
              <w:spacing w:before="60" w:after="60" w:line="240" w:lineRule="auto"/>
              <w:ind w:left="-49" w:right="-63"/>
              <w:outlineLvl w:val="0"/>
              <w:rPr>
                <w:sz w:val="18"/>
                <w:szCs w:val="18"/>
                <w:lang w:val="fr-FR"/>
              </w:rPr>
            </w:pPr>
            <w:r w:rsidRPr="004B23C1">
              <w:rPr>
                <w:sz w:val="18"/>
                <w:szCs w:val="18"/>
                <w:lang w:val="fr-FR"/>
              </w:rPr>
              <w:t>37/0/0</w:t>
            </w:r>
          </w:p>
        </w:tc>
        <w:tc>
          <w:tcPr>
            <w:tcW w:w="1201" w:type="dxa"/>
          </w:tcPr>
          <w:p w14:paraId="34C42CA9" w14:textId="77777777" w:rsidR="00FF70EF" w:rsidRPr="004B23C1" w:rsidRDefault="00FF70EF" w:rsidP="00611F98">
            <w:pPr>
              <w:spacing w:before="60" w:after="60" w:line="240" w:lineRule="auto"/>
              <w:ind w:left="-64" w:right="-114"/>
              <w:rPr>
                <w:bCs/>
                <w:sz w:val="18"/>
                <w:szCs w:val="18"/>
                <w:lang w:val="fr-FR"/>
              </w:rPr>
            </w:pPr>
            <w:r w:rsidRPr="004B23C1">
              <w:rPr>
                <w:sz w:val="18"/>
                <w:szCs w:val="18"/>
                <w:lang w:val="fr-FR"/>
              </w:rPr>
              <w:t>Complément 7 à la version originale</w:t>
            </w:r>
          </w:p>
        </w:tc>
        <w:tc>
          <w:tcPr>
            <w:tcW w:w="378" w:type="dxa"/>
          </w:tcPr>
          <w:p w14:paraId="64F23093" w14:textId="77777777" w:rsidR="00FF70EF" w:rsidRPr="004B23C1" w:rsidRDefault="00FF70EF" w:rsidP="00611F98">
            <w:pPr>
              <w:keepNext/>
              <w:keepLines/>
              <w:tabs>
                <w:tab w:val="left" w:pos="851"/>
                <w:tab w:val="left" w:pos="5727"/>
                <w:tab w:val="left" w:pos="9575"/>
              </w:tabs>
              <w:spacing w:before="60" w:after="60" w:line="240" w:lineRule="auto"/>
              <w:ind w:left="-72" w:right="-97"/>
              <w:outlineLvl w:val="0"/>
              <w:rPr>
                <w:sz w:val="18"/>
                <w:szCs w:val="18"/>
                <w:lang w:val="fr-FR"/>
              </w:rPr>
            </w:pPr>
            <w:r w:rsidRPr="004B23C1">
              <w:rPr>
                <w:sz w:val="18"/>
                <w:szCs w:val="18"/>
                <w:lang w:val="fr-FR"/>
              </w:rPr>
              <w:t>*</w:t>
            </w:r>
          </w:p>
        </w:tc>
      </w:tr>
      <w:tr w:rsidR="00FF70EF" w:rsidRPr="004B23C1" w14:paraId="02623B0D" w14:textId="77777777" w:rsidTr="00611F98">
        <w:trPr>
          <w:cantSplit/>
          <w:trHeight w:val="454"/>
        </w:trPr>
        <w:tc>
          <w:tcPr>
            <w:tcW w:w="782" w:type="dxa"/>
            <w:tcBorders>
              <w:top w:val="nil"/>
              <w:left w:val="single" w:sz="4" w:space="0" w:color="auto"/>
              <w:bottom w:val="single" w:sz="4" w:space="0" w:color="auto"/>
              <w:right w:val="single" w:sz="4" w:space="0" w:color="auto"/>
            </w:tcBorders>
            <w:shd w:val="clear" w:color="auto" w:fill="auto"/>
          </w:tcPr>
          <w:p w14:paraId="0720C246" w14:textId="77777777" w:rsidR="00FF70EF" w:rsidRPr="004B23C1" w:rsidRDefault="00FF70EF" w:rsidP="00611F98">
            <w:pPr>
              <w:tabs>
                <w:tab w:val="left" w:pos="851"/>
                <w:tab w:val="left" w:pos="5727"/>
                <w:tab w:val="left" w:pos="9575"/>
              </w:tabs>
              <w:spacing w:before="60" w:after="60" w:line="240" w:lineRule="auto"/>
              <w:ind w:left="-67" w:right="-54"/>
              <w:outlineLvl w:val="0"/>
              <w:rPr>
                <w:rFonts w:asciiTheme="majorBidi" w:hAnsiTheme="majorBidi" w:cstheme="majorBidi"/>
                <w:sz w:val="18"/>
                <w:szCs w:val="18"/>
                <w:lang w:val="fr-FR"/>
              </w:rPr>
            </w:pPr>
            <w:r w:rsidRPr="004B23C1">
              <w:rPr>
                <w:sz w:val="18"/>
                <w:szCs w:val="18"/>
                <w:lang w:val="fr-FR"/>
              </w:rPr>
              <w:t>129</w:t>
            </w:r>
          </w:p>
        </w:tc>
        <w:tc>
          <w:tcPr>
            <w:tcW w:w="2689" w:type="dxa"/>
          </w:tcPr>
          <w:p w14:paraId="0EC99DA5" w14:textId="77777777" w:rsidR="00FF70EF" w:rsidRPr="004B23C1" w:rsidRDefault="00FF70EF" w:rsidP="00611F98">
            <w:pPr>
              <w:keepNext/>
              <w:keepLines/>
              <w:tabs>
                <w:tab w:val="left" w:pos="851"/>
                <w:tab w:val="left" w:pos="5727"/>
                <w:tab w:val="left" w:pos="9575"/>
              </w:tabs>
              <w:spacing w:before="60" w:after="60" w:line="240" w:lineRule="auto"/>
              <w:ind w:left="-54" w:right="-42"/>
              <w:outlineLvl w:val="0"/>
              <w:rPr>
                <w:sz w:val="18"/>
                <w:szCs w:val="18"/>
                <w:lang w:val="fr-FR"/>
              </w:rPr>
            </w:pPr>
            <w:r w:rsidRPr="004B23C1">
              <w:rPr>
                <w:sz w:val="18"/>
                <w:szCs w:val="18"/>
                <w:lang w:val="fr-FR"/>
              </w:rPr>
              <w:t>Systèmes améliorés de retenue pour enfants</w:t>
            </w:r>
          </w:p>
        </w:tc>
        <w:tc>
          <w:tcPr>
            <w:tcW w:w="966" w:type="dxa"/>
          </w:tcPr>
          <w:p w14:paraId="67B18ED7" w14:textId="77777777" w:rsidR="00FF70EF" w:rsidRPr="004B23C1" w:rsidRDefault="00FF70EF" w:rsidP="00611F98">
            <w:pPr>
              <w:spacing w:before="60" w:after="60" w:line="240" w:lineRule="auto"/>
              <w:ind w:left="-50" w:right="-46"/>
              <w:rPr>
                <w:sz w:val="18"/>
                <w:szCs w:val="18"/>
                <w:lang w:val="fr-FR"/>
              </w:rPr>
            </w:pPr>
            <w:r w:rsidRPr="004B23C1">
              <w:rPr>
                <w:sz w:val="18"/>
                <w:szCs w:val="18"/>
                <w:lang w:val="fr-FR"/>
              </w:rPr>
              <w:t>57</w:t>
            </w:r>
          </w:p>
        </w:tc>
        <w:tc>
          <w:tcPr>
            <w:tcW w:w="938" w:type="dxa"/>
          </w:tcPr>
          <w:p w14:paraId="21C1CE63" w14:textId="77777777" w:rsidR="00FF70EF" w:rsidRPr="004B23C1" w:rsidRDefault="00FF70EF" w:rsidP="00611F98">
            <w:pPr>
              <w:keepNext/>
              <w:keepLines/>
              <w:tabs>
                <w:tab w:val="left" w:pos="5727"/>
                <w:tab w:val="left" w:pos="9575"/>
              </w:tabs>
              <w:spacing w:before="60" w:after="60" w:line="240" w:lineRule="auto"/>
              <w:ind w:left="-50" w:right="-46"/>
              <w:outlineLvl w:val="0"/>
              <w:rPr>
                <w:sz w:val="18"/>
                <w:szCs w:val="18"/>
                <w:lang w:val="fr-FR"/>
              </w:rPr>
            </w:pPr>
            <w:r w:rsidRPr="004B23C1">
              <w:rPr>
                <w:sz w:val="18"/>
                <w:szCs w:val="18"/>
                <w:lang w:val="fr-FR"/>
              </w:rPr>
              <w:t>38</w:t>
            </w:r>
          </w:p>
        </w:tc>
        <w:tc>
          <w:tcPr>
            <w:tcW w:w="1615" w:type="dxa"/>
          </w:tcPr>
          <w:p w14:paraId="23175E3E" w14:textId="77777777" w:rsidR="00FF70EF" w:rsidRPr="004B23C1" w:rsidRDefault="00FF70EF" w:rsidP="00611F98">
            <w:pPr>
              <w:spacing w:before="60" w:after="60" w:line="240" w:lineRule="auto"/>
              <w:ind w:left="-50" w:right="-46"/>
              <w:rPr>
                <w:sz w:val="18"/>
                <w:szCs w:val="18"/>
                <w:lang w:val="fr-FR"/>
              </w:rPr>
            </w:pPr>
            <w:r w:rsidRPr="004B23C1">
              <w:rPr>
                <w:sz w:val="18"/>
                <w:szCs w:val="18"/>
                <w:lang w:val="fr-FR"/>
              </w:rPr>
              <w:t>2023/109</w:t>
            </w:r>
          </w:p>
        </w:tc>
        <w:tc>
          <w:tcPr>
            <w:tcW w:w="935" w:type="dxa"/>
          </w:tcPr>
          <w:p w14:paraId="528745CB" w14:textId="77777777" w:rsidR="00FF70EF" w:rsidRPr="004B23C1" w:rsidRDefault="00FF70EF" w:rsidP="00611F98">
            <w:pPr>
              <w:keepNext/>
              <w:keepLines/>
              <w:tabs>
                <w:tab w:val="left" w:pos="851"/>
                <w:tab w:val="left" w:pos="5727"/>
                <w:tab w:val="left" w:pos="9575"/>
              </w:tabs>
              <w:spacing w:before="60" w:after="60" w:line="240" w:lineRule="auto"/>
              <w:ind w:left="-49" w:right="-63"/>
              <w:outlineLvl w:val="0"/>
              <w:rPr>
                <w:sz w:val="18"/>
                <w:szCs w:val="18"/>
                <w:lang w:val="fr-FR"/>
              </w:rPr>
            </w:pPr>
            <w:r w:rsidRPr="004B23C1">
              <w:rPr>
                <w:sz w:val="18"/>
                <w:szCs w:val="18"/>
                <w:lang w:val="fr-FR"/>
              </w:rPr>
              <w:t>38/0/0</w:t>
            </w:r>
          </w:p>
        </w:tc>
        <w:tc>
          <w:tcPr>
            <w:tcW w:w="1201" w:type="dxa"/>
          </w:tcPr>
          <w:p w14:paraId="2A8D4B59" w14:textId="77777777" w:rsidR="00FF70EF" w:rsidRPr="004B23C1" w:rsidRDefault="00FF70EF" w:rsidP="00611F98">
            <w:pPr>
              <w:spacing w:before="60" w:after="60" w:line="240" w:lineRule="auto"/>
              <w:ind w:left="-64" w:right="-114"/>
              <w:rPr>
                <w:bCs/>
                <w:sz w:val="18"/>
                <w:szCs w:val="18"/>
                <w:lang w:val="fr-FR"/>
              </w:rPr>
            </w:pPr>
            <w:r w:rsidRPr="004B23C1">
              <w:rPr>
                <w:sz w:val="18"/>
                <w:szCs w:val="18"/>
                <w:lang w:val="fr-FR"/>
              </w:rPr>
              <w:t>Série 04</w:t>
            </w:r>
          </w:p>
        </w:tc>
        <w:tc>
          <w:tcPr>
            <w:tcW w:w="378" w:type="dxa"/>
          </w:tcPr>
          <w:p w14:paraId="09905D91" w14:textId="77777777" w:rsidR="00FF70EF" w:rsidRPr="004B23C1" w:rsidRDefault="00FF70EF" w:rsidP="00611F98">
            <w:pPr>
              <w:keepNext/>
              <w:keepLines/>
              <w:tabs>
                <w:tab w:val="left" w:pos="851"/>
                <w:tab w:val="left" w:pos="5727"/>
                <w:tab w:val="left" w:pos="9575"/>
              </w:tabs>
              <w:spacing w:before="60" w:after="60" w:line="240" w:lineRule="auto"/>
              <w:ind w:left="-72" w:right="-97"/>
              <w:outlineLvl w:val="0"/>
              <w:rPr>
                <w:sz w:val="18"/>
                <w:szCs w:val="18"/>
                <w:lang w:val="fr-FR"/>
              </w:rPr>
            </w:pPr>
            <w:r w:rsidRPr="004B23C1">
              <w:rPr>
                <w:sz w:val="18"/>
                <w:szCs w:val="18"/>
                <w:lang w:val="fr-FR"/>
              </w:rPr>
              <w:t>*</w:t>
            </w:r>
          </w:p>
        </w:tc>
      </w:tr>
      <w:tr w:rsidR="00FF70EF" w:rsidRPr="004B23C1" w14:paraId="764762DB" w14:textId="77777777" w:rsidTr="00611F98">
        <w:trPr>
          <w:cantSplit/>
          <w:trHeight w:val="454"/>
        </w:trPr>
        <w:tc>
          <w:tcPr>
            <w:tcW w:w="782" w:type="dxa"/>
            <w:tcBorders>
              <w:top w:val="nil"/>
              <w:left w:val="single" w:sz="4" w:space="0" w:color="auto"/>
              <w:bottom w:val="single" w:sz="4" w:space="0" w:color="auto"/>
              <w:right w:val="single" w:sz="4" w:space="0" w:color="auto"/>
            </w:tcBorders>
            <w:shd w:val="clear" w:color="auto" w:fill="auto"/>
          </w:tcPr>
          <w:p w14:paraId="0D801E1E" w14:textId="77777777" w:rsidR="00FF70EF" w:rsidRPr="004B23C1" w:rsidRDefault="00FF70EF" w:rsidP="00611F98">
            <w:pPr>
              <w:tabs>
                <w:tab w:val="left" w:pos="851"/>
                <w:tab w:val="left" w:pos="5727"/>
                <w:tab w:val="left" w:pos="9575"/>
              </w:tabs>
              <w:spacing w:before="60" w:after="60" w:line="240" w:lineRule="auto"/>
              <w:ind w:left="-67" w:right="-54"/>
              <w:outlineLvl w:val="0"/>
              <w:rPr>
                <w:sz w:val="18"/>
                <w:szCs w:val="18"/>
                <w:lang w:val="fr-FR"/>
              </w:rPr>
            </w:pPr>
            <w:r w:rsidRPr="004B23C1">
              <w:rPr>
                <w:sz w:val="18"/>
                <w:szCs w:val="18"/>
                <w:lang w:val="fr-FR"/>
              </w:rPr>
              <w:t>129</w:t>
            </w:r>
          </w:p>
        </w:tc>
        <w:tc>
          <w:tcPr>
            <w:tcW w:w="2689" w:type="dxa"/>
          </w:tcPr>
          <w:p w14:paraId="071027D1" w14:textId="77777777" w:rsidR="00FF70EF" w:rsidRPr="004B23C1" w:rsidRDefault="00FF70EF" w:rsidP="00611F98">
            <w:pPr>
              <w:keepNext/>
              <w:keepLines/>
              <w:tabs>
                <w:tab w:val="left" w:pos="851"/>
                <w:tab w:val="left" w:pos="5727"/>
                <w:tab w:val="left" w:pos="9575"/>
              </w:tabs>
              <w:spacing w:before="60" w:after="60" w:line="240" w:lineRule="auto"/>
              <w:ind w:left="-54" w:right="-42"/>
              <w:outlineLvl w:val="0"/>
              <w:rPr>
                <w:sz w:val="18"/>
                <w:szCs w:val="18"/>
                <w:lang w:val="fr-FR"/>
              </w:rPr>
            </w:pPr>
            <w:r w:rsidRPr="004B23C1">
              <w:rPr>
                <w:sz w:val="18"/>
                <w:szCs w:val="18"/>
                <w:lang w:val="fr-FR"/>
              </w:rPr>
              <w:t>Systèmes améliorés de retenue pour enfants</w:t>
            </w:r>
          </w:p>
        </w:tc>
        <w:tc>
          <w:tcPr>
            <w:tcW w:w="966" w:type="dxa"/>
          </w:tcPr>
          <w:p w14:paraId="11D428E9" w14:textId="77777777" w:rsidR="00FF70EF" w:rsidRPr="004B23C1" w:rsidRDefault="00FF70EF" w:rsidP="00611F98">
            <w:pPr>
              <w:spacing w:before="60" w:after="60" w:line="240" w:lineRule="auto"/>
              <w:ind w:left="-50" w:right="-46"/>
              <w:rPr>
                <w:sz w:val="18"/>
                <w:szCs w:val="18"/>
                <w:lang w:val="fr-FR"/>
              </w:rPr>
            </w:pPr>
            <w:r w:rsidRPr="004B23C1">
              <w:rPr>
                <w:sz w:val="18"/>
                <w:szCs w:val="18"/>
                <w:lang w:val="fr-FR"/>
              </w:rPr>
              <w:t>57</w:t>
            </w:r>
          </w:p>
        </w:tc>
        <w:tc>
          <w:tcPr>
            <w:tcW w:w="938" w:type="dxa"/>
          </w:tcPr>
          <w:p w14:paraId="13323E07" w14:textId="77777777" w:rsidR="00FF70EF" w:rsidRPr="004B23C1" w:rsidRDefault="00FF70EF" w:rsidP="00611F98">
            <w:pPr>
              <w:keepNext/>
              <w:keepLines/>
              <w:tabs>
                <w:tab w:val="left" w:pos="5727"/>
                <w:tab w:val="left" w:pos="9575"/>
              </w:tabs>
              <w:spacing w:before="60" w:after="60" w:line="240" w:lineRule="auto"/>
              <w:ind w:left="-50" w:right="-46"/>
              <w:outlineLvl w:val="0"/>
              <w:rPr>
                <w:sz w:val="18"/>
                <w:szCs w:val="18"/>
                <w:lang w:val="fr-FR"/>
              </w:rPr>
            </w:pPr>
            <w:r w:rsidRPr="004B23C1">
              <w:rPr>
                <w:sz w:val="18"/>
                <w:szCs w:val="18"/>
                <w:lang w:val="fr-FR"/>
              </w:rPr>
              <w:t>38</w:t>
            </w:r>
          </w:p>
        </w:tc>
        <w:tc>
          <w:tcPr>
            <w:tcW w:w="1615" w:type="dxa"/>
          </w:tcPr>
          <w:p w14:paraId="09823BAF" w14:textId="77777777" w:rsidR="00FF70EF" w:rsidRPr="004B23C1" w:rsidRDefault="00FF70EF" w:rsidP="00611F98">
            <w:pPr>
              <w:spacing w:before="60" w:after="60" w:line="240" w:lineRule="auto"/>
              <w:ind w:left="-50" w:right="-46"/>
              <w:rPr>
                <w:sz w:val="18"/>
                <w:szCs w:val="18"/>
                <w:lang w:val="fr-FR"/>
              </w:rPr>
            </w:pPr>
            <w:r w:rsidRPr="004B23C1">
              <w:rPr>
                <w:sz w:val="18"/>
                <w:szCs w:val="18"/>
                <w:lang w:val="fr-FR"/>
              </w:rPr>
              <w:t>2023/120 et Corr.1</w:t>
            </w:r>
          </w:p>
        </w:tc>
        <w:tc>
          <w:tcPr>
            <w:tcW w:w="935" w:type="dxa"/>
          </w:tcPr>
          <w:p w14:paraId="64385155" w14:textId="77777777" w:rsidR="00FF70EF" w:rsidRPr="004B23C1" w:rsidRDefault="00FF70EF" w:rsidP="00611F98">
            <w:pPr>
              <w:keepNext/>
              <w:keepLines/>
              <w:tabs>
                <w:tab w:val="left" w:pos="851"/>
                <w:tab w:val="left" w:pos="5727"/>
                <w:tab w:val="left" w:pos="9575"/>
              </w:tabs>
              <w:spacing w:before="60" w:after="60" w:line="240" w:lineRule="auto"/>
              <w:ind w:left="-49" w:right="-63"/>
              <w:outlineLvl w:val="0"/>
              <w:rPr>
                <w:sz w:val="18"/>
                <w:szCs w:val="18"/>
                <w:lang w:val="fr-FR"/>
              </w:rPr>
            </w:pPr>
            <w:r w:rsidRPr="004B23C1">
              <w:rPr>
                <w:sz w:val="18"/>
                <w:szCs w:val="18"/>
                <w:lang w:val="fr-FR"/>
              </w:rPr>
              <w:t>38/0/0</w:t>
            </w:r>
          </w:p>
        </w:tc>
        <w:tc>
          <w:tcPr>
            <w:tcW w:w="1201" w:type="dxa"/>
          </w:tcPr>
          <w:p w14:paraId="5F9522E3" w14:textId="77777777" w:rsidR="00FF70EF" w:rsidRPr="004B23C1" w:rsidRDefault="00FF70EF" w:rsidP="00611F98">
            <w:pPr>
              <w:spacing w:before="60" w:after="60" w:line="240" w:lineRule="auto"/>
              <w:ind w:left="-64" w:right="-114"/>
              <w:rPr>
                <w:sz w:val="18"/>
                <w:szCs w:val="18"/>
                <w:lang w:val="fr-FR"/>
              </w:rPr>
            </w:pPr>
            <w:r w:rsidRPr="004B23C1">
              <w:rPr>
                <w:sz w:val="18"/>
                <w:szCs w:val="18"/>
                <w:lang w:val="fr-FR"/>
              </w:rPr>
              <w:t>Complément 10 à la série 03</w:t>
            </w:r>
          </w:p>
        </w:tc>
        <w:tc>
          <w:tcPr>
            <w:tcW w:w="378" w:type="dxa"/>
          </w:tcPr>
          <w:p w14:paraId="776845B7" w14:textId="77777777" w:rsidR="00FF70EF" w:rsidRPr="004B23C1" w:rsidRDefault="00FF70EF" w:rsidP="00611F98">
            <w:pPr>
              <w:keepNext/>
              <w:keepLines/>
              <w:tabs>
                <w:tab w:val="left" w:pos="851"/>
                <w:tab w:val="left" w:pos="5727"/>
                <w:tab w:val="left" w:pos="9575"/>
              </w:tabs>
              <w:spacing w:before="60" w:after="60" w:line="240" w:lineRule="auto"/>
              <w:ind w:left="-72" w:right="-97"/>
              <w:outlineLvl w:val="0"/>
              <w:rPr>
                <w:sz w:val="18"/>
                <w:szCs w:val="18"/>
                <w:lang w:val="fr-FR"/>
              </w:rPr>
            </w:pPr>
          </w:p>
        </w:tc>
      </w:tr>
      <w:tr w:rsidR="00FF70EF" w:rsidRPr="004B23C1" w14:paraId="40783BA6" w14:textId="77777777" w:rsidTr="00611F98">
        <w:trPr>
          <w:cantSplit/>
          <w:trHeight w:val="454"/>
        </w:trPr>
        <w:tc>
          <w:tcPr>
            <w:tcW w:w="782" w:type="dxa"/>
            <w:tcBorders>
              <w:top w:val="nil"/>
              <w:left w:val="single" w:sz="4" w:space="0" w:color="auto"/>
              <w:bottom w:val="single" w:sz="4" w:space="0" w:color="auto"/>
              <w:right w:val="single" w:sz="4" w:space="0" w:color="auto"/>
            </w:tcBorders>
            <w:shd w:val="clear" w:color="auto" w:fill="auto"/>
          </w:tcPr>
          <w:p w14:paraId="2BA8629F" w14:textId="77777777" w:rsidR="00FF70EF" w:rsidRPr="004B23C1" w:rsidRDefault="00FF70EF" w:rsidP="00611F98">
            <w:pPr>
              <w:tabs>
                <w:tab w:val="left" w:pos="851"/>
                <w:tab w:val="left" w:pos="5727"/>
                <w:tab w:val="left" w:pos="9575"/>
              </w:tabs>
              <w:spacing w:before="60" w:after="60" w:line="240" w:lineRule="auto"/>
              <w:ind w:left="-67" w:right="-54"/>
              <w:outlineLvl w:val="0"/>
              <w:rPr>
                <w:rFonts w:asciiTheme="majorBidi" w:hAnsiTheme="majorBidi" w:cstheme="majorBidi"/>
                <w:sz w:val="18"/>
                <w:szCs w:val="18"/>
                <w:lang w:val="fr-FR"/>
              </w:rPr>
            </w:pPr>
            <w:r w:rsidRPr="004B23C1">
              <w:rPr>
                <w:sz w:val="18"/>
                <w:szCs w:val="18"/>
                <w:lang w:val="fr-FR"/>
              </w:rPr>
              <w:t>134</w:t>
            </w:r>
          </w:p>
        </w:tc>
        <w:tc>
          <w:tcPr>
            <w:tcW w:w="2689" w:type="dxa"/>
          </w:tcPr>
          <w:p w14:paraId="75DC395D" w14:textId="77777777" w:rsidR="00FF70EF" w:rsidRPr="004B23C1" w:rsidRDefault="00FF70EF" w:rsidP="00611F98">
            <w:pPr>
              <w:keepNext/>
              <w:keepLines/>
              <w:tabs>
                <w:tab w:val="left" w:pos="851"/>
                <w:tab w:val="left" w:pos="5727"/>
                <w:tab w:val="left" w:pos="9575"/>
              </w:tabs>
              <w:spacing w:before="60" w:after="60" w:line="240" w:lineRule="auto"/>
              <w:ind w:left="-54" w:right="-42"/>
              <w:outlineLvl w:val="0"/>
              <w:rPr>
                <w:sz w:val="18"/>
                <w:szCs w:val="18"/>
                <w:lang w:val="fr-FR"/>
              </w:rPr>
            </w:pPr>
            <w:r w:rsidRPr="004B23C1">
              <w:rPr>
                <w:sz w:val="18"/>
                <w:szCs w:val="18"/>
                <w:lang w:val="fr-FR"/>
              </w:rPr>
              <w:t>Véhicules à pile à combustible à hydrogène</w:t>
            </w:r>
          </w:p>
        </w:tc>
        <w:tc>
          <w:tcPr>
            <w:tcW w:w="966" w:type="dxa"/>
          </w:tcPr>
          <w:p w14:paraId="1C918931" w14:textId="77777777" w:rsidR="00FF70EF" w:rsidRPr="004B23C1" w:rsidRDefault="00FF70EF" w:rsidP="00611F98">
            <w:pPr>
              <w:keepNext/>
              <w:keepLines/>
              <w:tabs>
                <w:tab w:val="left" w:pos="5727"/>
                <w:tab w:val="left" w:pos="9575"/>
              </w:tabs>
              <w:spacing w:before="60" w:after="60" w:line="240" w:lineRule="auto"/>
              <w:ind w:left="-50" w:right="-46"/>
              <w:outlineLvl w:val="0"/>
              <w:rPr>
                <w:sz w:val="18"/>
                <w:szCs w:val="18"/>
                <w:lang w:val="fr-FR"/>
              </w:rPr>
            </w:pPr>
            <w:r w:rsidRPr="004B23C1">
              <w:rPr>
                <w:sz w:val="18"/>
                <w:szCs w:val="18"/>
                <w:lang w:val="fr-FR"/>
              </w:rPr>
              <w:t>58</w:t>
            </w:r>
          </w:p>
        </w:tc>
        <w:tc>
          <w:tcPr>
            <w:tcW w:w="938" w:type="dxa"/>
          </w:tcPr>
          <w:p w14:paraId="1648DF91" w14:textId="77777777" w:rsidR="00FF70EF" w:rsidRPr="004B23C1" w:rsidRDefault="00FF70EF" w:rsidP="00611F98">
            <w:pPr>
              <w:keepNext/>
              <w:keepLines/>
              <w:tabs>
                <w:tab w:val="left" w:pos="5727"/>
                <w:tab w:val="left" w:pos="9575"/>
              </w:tabs>
              <w:spacing w:before="60" w:after="60" w:line="240" w:lineRule="auto"/>
              <w:ind w:left="-50" w:right="-46"/>
              <w:outlineLvl w:val="0"/>
              <w:rPr>
                <w:sz w:val="18"/>
                <w:szCs w:val="18"/>
                <w:lang w:val="fr-FR"/>
              </w:rPr>
            </w:pPr>
            <w:r w:rsidRPr="004B23C1">
              <w:rPr>
                <w:sz w:val="18"/>
                <w:szCs w:val="18"/>
                <w:lang w:val="fr-FR"/>
              </w:rPr>
              <w:t>39</w:t>
            </w:r>
          </w:p>
        </w:tc>
        <w:tc>
          <w:tcPr>
            <w:tcW w:w="1615" w:type="dxa"/>
          </w:tcPr>
          <w:p w14:paraId="04B56B16" w14:textId="77777777" w:rsidR="00FF70EF" w:rsidRPr="004B23C1" w:rsidRDefault="00FF70EF" w:rsidP="00611F98">
            <w:pPr>
              <w:spacing w:before="60" w:after="60" w:line="240" w:lineRule="auto"/>
              <w:ind w:left="-50" w:right="-46"/>
              <w:rPr>
                <w:sz w:val="18"/>
                <w:szCs w:val="18"/>
                <w:lang w:val="fr-FR"/>
              </w:rPr>
            </w:pPr>
            <w:r w:rsidRPr="004B23C1">
              <w:rPr>
                <w:sz w:val="18"/>
                <w:szCs w:val="18"/>
                <w:lang w:val="fr-FR"/>
              </w:rPr>
              <w:t>2023/110</w:t>
            </w:r>
          </w:p>
        </w:tc>
        <w:tc>
          <w:tcPr>
            <w:tcW w:w="935" w:type="dxa"/>
          </w:tcPr>
          <w:p w14:paraId="3ED9E151" w14:textId="77777777" w:rsidR="00FF70EF" w:rsidRPr="004B23C1" w:rsidRDefault="00FF70EF" w:rsidP="00611F98">
            <w:pPr>
              <w:keepNext/>
              <w:keepLines/>
              <w:tabs>
                <w:tab w:val="left" w:pos="851"/>
                <w:tab w:val="left" w:pos="5727"/>
                <w:tab w:val="left" w:pos="9575"/>
              </w:tabs>
              <w:spacing w:before="60" w:after="60" w:line="240" w:lineRule="auto"/>
              <w:ind w:left="-49" w:right="-63"/>
              <w:outlineLvl w:val="0"/>
              <w:rPr>
                <w:sz w:val="18"/>
                <w:szCs w:val="18"/>
                <w:lang w:val="fr-FR"/>
              </w:rPr>
            </w:pPr>
            <w:r w:rsidRPr="004B23C1">
              <w:rPr>
                <w:sz w:val="18"/>
                <w:szCs w:val="18"/>
                <w:lang w:val="fr-FR"/>
              </w:rPr>
              <w:t>39/0/0</w:t>
            </w:r>
          </w:p>
        </w:tc>
        <w:tc>
          <w:tcPr>
            <w:tcW w:w="1201" w:type="dxa"/>
          </w:tcPr>
          <w:p w14:paraId="47A5AE5A" w14:textId="77777777" w:rsidR="00FF70EF" w:rsidRPr="004B23C1" w:rsidRDefault="00FF70EF" w:rsidP="00611F98">
            <w:pPr>
              <w:spacing w:before="60" w:after="60" w:line="240" w:lineRule="auto"/>
              <w:ind w:left="-64" w:right="-114"/>
              <w:rPr>
                <w:bCs/>
                <w:sz w:val="18"/>
                <w:szCs w:val="18"/>
                <w:lang w:val="fr-FR"/>
              </w:rPr>
            </w:pPr>
            <w:r w:rsidRPr="004B23C1">
              <w:rPr>
                <w:sz w:val="18"/>
                <w:szCs w:val="18"/>
                <w:lang w:val="fr-FR"/>
              </w:rPr>
              <w:t>Série 02</w:t>
            </w:r>
          </w:p>
        </w:tc>
        <w:tc>
          <w:tcPr>
            <w:tcW w:w="378" w:type="dxa"/>
          </w:tcPr>
          <w:p w14:paraId="3A1E88F0" w14:textId="77777777" w:rsidR="00FF70EF" w:rsidRPr="004B23C1" w:rsidRDefault="00FF70EF" w:rsidP="00611F98">
            <w:pPr>
              <w:keepNext/>
              <w:keepLines/>
              <w:tabs>
                <w:tab w:val="left" w:pos="851"/>
                <w:tab w:val="left" w:pos="5727"/>
                <w:tab w:val="left" w:pos="9575"/>
              </w:tabs>
              <w:spacing w:before="60" w:after="60" w:line="240" w:lineRule="auto"/>
              <w:ind w:left="-72" w:right="-97"/>
              <w:outlineLvl w:val="0"/>
              <w:rPr>
                <w:sz w:val="18"/>
                <w:szCs w:val="18"/>
                <w:lang w:val="fr-FR"/>
              </w:rPr>
            </w:pPr>
            <w:r w:rsidRPr="004B23C1">
              <w:rPr>
                <w:sz w:val="18"/>
                <w:szCs w:val="18"/>
                <w:lang w:val="fr-FR"/>
              </w:rPr>
              <w:t>*</w:t>
            </w:r>
          </w:p>
        </w:tc>
      </w:tr>
      <w:tr w:rsidR="00FF70EF" w:rsidRPr="004B23C1" w14:paraId="01AE8CA5" w14:textId="77777777" w:rsidTr="00611F98">
        <w:trPr>
          <w:cantSplit/>
          <w:trHeight w:val="454"/>
        </w:trPr>
        <w:tc>
          <w:tcPr>
            <w:tcW w:w="782" w:type="dxa"/>
            <w:tcBorders>
              <w:top w:val="nil"/>
              <w:left w:val="single" w:sz="4" w:space="0" w:color="auto"/>
              <w:bottom w:val="single" w:sz="4" w:space="0" w:color="auto"/>
              <w:right w:val="single" w:sz="4" w:space="0" w:color="auto"/>
            </w:tcBorders>
            <w:shd w:val="clear" w:color="auto" w:fill="auto"/>
          </w:tcPr>
          <w:p w14:paraId="5F952EB0" w14:textId="77777777" w:rsidR="00FF70EF" w:rsidRPr="004B23C1" w:rsidRDefault="00FF70EF" w:rsidP="00611F98">
            <w:pPr>
              <w:tabs>
                <w:tab w:val="left" w:pos="851"/>
                <w:tab w:val="left" w:pos="5727"/>
                <w:tab w:val="left" w:pos="9575"/>
              </w:tabs>
              <w:spacing w:before="60" w:after="60" w:line="240" w:lineRule="auto"/>
              <w:ind w:left="-67" w:right="-54"/>
              <w:outlineLvl w:val="0"/>
              <w:rPr>
                <w:rFonts w:asciiTheme="majorBidi" w:hAnsiTheme="majorBidi" w:cstheme="majorBidi"/>
                <w:sz w:val="18"/>
                <w:szCs w:val="18"/>
                <w:lang w:val="fr-FR"/>
              </w:rPr>
            </w:pPr>
            <w:r w:rsidRPr="004B23C1">
              <w:rPr>
                <w:sz w:val="18"/>
                <w:szCs w:val="18"/>
                <w:lang w:val="fr-FR"/>
              </w:rPr>
              <w:t>135</w:t>
            </w:r>
          </w:p>
        </w:tc>
        <w:tc>
          <w:tcPr>
            <w:tcW w:w="2689" w:type="dxa"/>
          </w:tcPr>
          <w:p w14:paraId="792CF88A" w14:textId="77777777" w:rsidR="00FF70EF" w:rsidRPr="004B23C1" w:rsidRDefault="00FF70EF" w:rsidP="00611F98">
            <w:pPr>
              <w:keepNext/>
              <w:keepLines/>
              <w:tabs>
                <w:tab w:val="left" w:pos="851"/>
                <w:tab w:val="left" w:pos="5727"/>
                <w:tab w:val="left" w:pos="9575"/>
              </w:tabs>
              <w:spacing w:before="60" w:after="60" w:line="240" w:lineRule="auto"/>
              <w:ind w:left="-54" w:right="-42"/>
              <w:outlineLvl w:val="0"/>
              <w:rPr>
                <w:sz w:val="18"/>
                <w:szCs w:val="18"/>
                <w:lang w:val="fr-FR"/>
              </w:rPr>
            </w:pPr>
            <w:r w:rsidRPr="004B23C1">
              <w:rPr>
                <w:sz w:val="18"/>
                <w:szCs w:val="18"/>
                <w:lang w:val="fr-FR"/>
              </w:rPr>
              <w:t>Choc latéral contre un poteau</w:t>
            </w:r>
          </w:p>
        </w:tc>
        <w:tc>
          <w:tcPr>
            <w:tcW w:w="966" w:type="dxa"/>
          </w:tcPr>
          <w:p w14:paraId="4D47C7D5" w14:textId="77777777" w:rsidR="00FF70EF" w:rsidRPr="004B23C1" w:rsidRDefault="00FF70EF" w:rsidP="00611F98">
            <w:pPr>
              <w:keepNext/>
              <w:keepLines/>
              <w:tabs>
                <w:tab w:val="left" w:pos="5727"/>
                <w:tab w:val="left" w:pos="9575"/>
              </w:tabs>
              <w:spacing w:before="60" w:after="60" w:line="240" w:lineRule="auto"/>
              <w:ind w:left="-50" w:right="-46"/>
              <w:outlineLvl w:val="0"/>
              <w:rPr>
                <w:sz w:val="18"/>
                <w:szCs w:val="18"/>
                <w:lang w:val="fr-FR"/>
              </w:rPr>
            </w:pPr>
            <w:r w:rsidRPr="004B23C1">
              <w:rPr>
                <w:sz w:val="18"/>
                <w:szCs w:val="18"/>
                <w:lang w:val="fr-FR"/>
              </w:rPr>
              <w:t>58</w:t>
            </w:r>
          </w:p>
        </w:tc>
        <w:tc>
          <w:tcPr>
            <w:tcW w:w="938" w:type="dxa"/>
          </w:tcPr>
          <w:p w14:paraId="55CA2067" w14:textId="77777777" w:rsidR="00FF70EF" w:rsidRPr="004B23C1" w:rsidRDefault="00FF70EF" w:rsidP="00611F98">
            <w:pPr>
              <w:keepNext/>
              <w:keepLines/>
              <w:tabs>
                <w:tab w:val="left" w:pos="5727"/>
                <w:tab w:val="left" w:pos="9575"/>
              </w:tabs>
              <w:spacing w:before="60" w:after="60" w:line="240" w:lineRule="auto"/>
              <w:ind w:left="-50" w:right="-46"/>
              <w:outlineLvl w:val="0"/>
              <w:rPr>
                <w:sz w:val="18"/>
                <w:szCs w:val="18"/>
                <w:lang w:val="fr-FR"/>
              </w:rPr>
            </w:pPr>
            <w:r w:rsidRPr="004B23C1">
              <w:rPr>
                <w:sz w:val="18"/>
                <w:szCs w:val="18"/>
                <w:lang w:val="fr-FR"/>
              </w:rPr>
              <w:t>39</w:t>
            </w:r>
          </w:p>
        </w:tc>
        <w:tc>
          <w:tcPr>
            <w:tcW w:w="1615" w:type="dxa"/>
          </w:tcPr>
          <w:p w14:paraId="4649EA15" w14:textId="77777777" w:rsidR="00FF70EF" w:rsidRPr="004B23C1" w:rsidRDefault="00FF70EF" w:rsidP="00611F98">
            <w:pPr>
              <w:spacing w:before="60" w:after="60" w:line="240" w:lineRule="auto"/>
              <w:ind w:left="-50" w:right="-46"/>
              <w:rPr>
                <w:sz w:val="18"/>
                <w:szCs w:val="18"/>
                <w:lang w:val="fr-FR"/>
              </w:rPr>
            </w:pPr>
            <w:r w:rsidRPr="004B23C1">
              <w:rPr>
                <w:sz w:val="18"/>
                <w:szCs w:val="18"/>
                <w:lang w:val="fr-FR"/>
              </w:rPr>
              <w:t>2023/121 et Corr.1</w:t>
            </w:r>
          </w:p>
        </w:tc>
        <w:tc>
          <w:tcPr>
            <w:tcW w:w="935" w:type="dxa"/>
          </w:tcPr>
          <w:p w14:paraId="1CA5F93A" w14:textId="77777777" w:rsidR="00FF70EF" w:rsidRPr="004B23C1" w:rsidRDefault="00FF70EF" w:rsidP="00611F98">
            <w:pPr>
              <w:keepNext/>
              <w:keepLines/>
              <w:tabs>
                <w:tab w:val="left" w:pos="851"/>
                <w:tab w:val="left" w:pos="5727"/>
                <w:tab w:val="left" w:pos="9575"/>
              </w:tabs>
              <w:spacing w:before="60" w:after="60" w:line="240" w:lineRule="auto"/>
              <w:ind w:left="-49" w:right="-63"/>
              <w:outlineLvl w:val="0"/>
              <w:rPr>
                <w:sz w:val="18"/>
                <w:szCs w:val="18"/>
                <w:lang w:val="fr-FR"/>
              </w:rPr>
            </w:pPr>
            <w:r w:rsidRPr="004B23C1">
              <w:rPr>
                <w:sz w:val="18"/>
                <w:szCs w:val="18"/>
                <w:lang w:val="fr-FR"/>
              </w:rPr>
              <w:t>39/0/0</w:t>
            </w:r>
          </w:p>
        </w:tc>
        <w:tc>
          <w:tcPr>
            <w:tcW w:w="1201" w:type="dxa"/>
          </w:tcPr>
          <w:p w14:paraId="2656F87E" w14:textId="77777777" w:rsidR="00FF70EF" w:rsidRPr="004B23C1" w:rsidRDefault="00FF70EF" w:rsidP="00611F98">
            <w:pPr>
              <w:spacing w:before="60" w:after="60" w:line="240" w:lineRule="auto"/>
              <w:ind w:left="-64" w:right="-114"/>
              <w:rPr>
                <w:bCs/>
                <w:sz w:val="18"/>
                <w:szCs w:val="18"/>
                <w:lang w:val="fr-FR"/>
              </w:rPr>
            </w:pPr>
            <w:r w:rsidRPr="004B23C1">
              <w:rPr>
                <w:sz w:val="18"/>
                <w:szCs w:val="18"/>
                <w:lang w:val="fr-FR"/>
              </w:rPr>
              <w:t>Complément 3 à la version originale</w:t>
            </w:r>
          </w:p>
        </w:tc>
        <w:tc>
          <w:tcPr>
            <w:tcW w:w="378" w:type="dxa"/>
          </w:tcPr>
          <w:p w14:paraId="7187CC1E" w14:textId="77777777" w:rsidR="00FF70EF" w:rsidRPr="004B23C1" w:rsidRDefault="00FF70EF" w:rsidP="00611F98">
            <w:pPr>
              <w:keepNext/>
              <w:keepLines/>
              <w:tabs>
                <w:tab w:val="left" w:pos="851"/>
                <w:tab w:val="left" w:pos="5727"/>
                <w:tab w:val="left" w:pos="9575"/>
              </w:tabs>
              <w:spacing w:before="60" w:after="60" w:line="240" w:lineRule="auto"/>
              <w:ind w:left="-72" w:right="-97"/>
              <w:outlineLvl w:val="0"/>
              <w:rPr>
                <w:sz w:val="18"/>
                <w:szCs w:val="18"/>
                <w:lang w:val="fr-FR"/>
              </w:rPr>
            </w:pPr>
            <w:r w:rsidRPr="004B23C1">
              <w:rPr>
                <w:sz w:val="18"/>
                <w:szCs w:val="18"/>
                <w:lang w:val="fr-FR"/>
              </w:rPr>
              <w:t>*</w:t>
            </w:r>
          </w:p>
        </w:tc>
      </w:tr>
      <w:tr w:rsidR="00FF70EF" w:rsidRPr="004B23C1" w14:paraId="35FC93A2" w14:textId="77777777" w:rsidTr="00611F98">
        <w:trPr>
          <w:cantSplit/>
          <w:trHeight w:val="454"/>
        </w:trPr>
        <w:tc>
          <w:tcPr>
            <w:tcW w:w="782" w:type="dxa"/>
            <w:tcBorders>
              <w:top w:val="nil"/>
              <w:left w:val="single" w:sz="4" w:space="0" w:color="auto"/>
              <w:bottom w:val="single" w:sz="4" w:space="0" w:color="auto"/>
              <w:right w:val="single" w:sz="4" w:space="0" w:color="auto"/>
            </w:tcBorders>
            <w:shd w:val="clear" w:color="auto" w:fill="auto"/>
          </w:tcPr>
          <w:p w14:paraId="20563F3B" w14:textId="77777777" w:rsidR="00FF70EF" w:rsidRPr="004B23C1" w:rsidRDefault="00FF70EF" w:rsidP="00611F98">
            <w:pPr>
              <w:tabs>
                <w:tab w:val="left" w:pos="851"/>
                <w:tab w:val="left" w:pos="5727"/>
                <w:tab w:val="left" w:pos="9575"/>
              </w:tabs>
              <w:spacing w:before="60" w:after="60" w:line="240" w:lineRule="auto"/>
              <w:ind w:left="-67" w:right="-54"/>
              <w:outlineLvl w:val="0"/>
              <w:rPr>
                <w:rFonts w:asciiTheme="majorBidi" w:hAnsiTheme="majorBidi" w:cstheme="majorBidi"/>
                <w:sz w:val="18"/>
                <w:szCs w:val="18"/>
                <w:lang w:val="fr-FR"/>
              </w:rPr>
            </w:pPr>
            <w:r w:rsidRPr="004B23C1">
              <w:rPr>
                <w:sz w:val="18"/>
                <w:szCs w:val="18"/>
                <w:lang w:val="fr-FR"/>
              </w:rPr>
              <w:t>135</w:t>
            </w:r>
          </w:p>
        </w:tc>
        <w:tc>
          <w:tcPr>
            <w:tcW w:w="2689" w:type="dxa"/>
          </w:tcPr>
          <w:p w14:paraId="27C47123" w14:textId="77777777" w:rsidR="00FF70EF" w:rsidRPr="004B23C1" w:rsidRDefault="00FF70EF" w:rsidP="00611F98">
            <w:pPr>
              <w:keepNext/>
              <w:keepLines/>
              <w:tabs>
                <w:tab w:val="left" w:pos="851"/>
                <w:tab w:val="left" w:pos="5727"/>
                <w:tab w:val="left" w:pos="9575"/>
              </w:tabs>
              <w:spacing w:before="60" w:after="60" w:line="240" w:lineRule="auto"/>
              <w:ind w:left="-54" w:right="-42"/>
              <w:outlineLvl w:val="0"/>
              <w:rPr>
                <w:sz w:val="18"/>
                <w:szCs w:val="18"/>
                <w:lang w:val="fr-FR"/>
              </w:rPr>
            </w:pPr>
            <w:r w:rsidRPr="004B23C1">
              <w:rPr>
                <w:sz w:val="18"/>
                <w:szCs w:val="18"/>
                <w:lang w:val="fr-FR"/>
              </w:rPr>
              <w:t>Choc latéral contre un poteau</w:t>
            </w:r>
          </w:p>
        </w:tc>
        <w:tc>
          <w:tcPr>
            <w:tcW w:w="966" w:type="dxa"/>
          </w:tcPr>
          <w:p w14:paraId="363506C2" w14:textId="77777777" w:rsidR="00FF70EF" w:rsidRPr="004B23C1" w:rsidRDefault="00FF70EF" w:rsidP="00611F98">
            <w:pPr>
              <w:keepNext/>
              <w:keepLines/>
              <w:tabs>
                <w:tab w:val="left" w:pos="5727"/>
                <w:tab w:val="left" w:pos="9575"/>
              </w:tabs>
              <w:spacing w:before="60" w:after="60" w:line="240" w:lineRule="auto"/>
              <w:ind w:left="-50" w:right="-46"/>
              <w:outlineLvl w:val="0"/>
              <w:rPr>
                <w:sz w:val="18"/>
                <w:szCs w:val="18"/>
                <w:lang w:val="fr-FR"/>
              </w:rPr>
            </w:pPr>
            <w:r w:rsidRPr="004B23C1">
              <w:rPr>
                <w:sz w:val="18"/>
                <w:szCs w:val="18"/>
                <w:lang w:val="fr-FR"/>
              </w:rPr>
              <w:t>58</w:t>
            </w:r>
          </w:p>
        </w:tc>
        <w:tc>
          <w:tcPr>
            <w:tcW w:w="938" w:type="dxa"/>
          </w:tcPr>
          <w:p w14:paraId="2B511F6A" w14:textId="77777777" w:rsidR="00FF70EF" w:rsidRPr="004B23C1" w:rsidRDefault="00FF70EF" w:rsidP="00611F98">
            <w:pPr>
              <w:keepNext/>
              <w:keepLines/>
              <w:tabs>
                <w:tab w:val="left" w:pos="5727"/>
                <w:tab w:val="left" w:pos="9575"/>
              </w:tabs>
              <w:spacing w:before="60" w:after="60" w:line="240" w:lineRule="auto"/>
              <w:ind w:left="-50" w:right="-46"/>
              <w:outlineLvl w:val="0"/>
              <w:rPr>
                <w:sz w:val="18"/>
                <w:szCs w:val="18"/>
                <w:lang w:val="fr-FR"/>
              </w:rPr>
            </w:pPr>
            <w:r w:rsidRPr="004B23C1">
              <w:rPr>
                <w:sz w:val="18"/>
                <w:szCs w:val="18"/>
                <w:lang w:val="fr-FR"/>
              </w:rPr>
              <w:t>39</w:t>
            </w:r>
          </w:p>
        </w:tc>
        <w:tc>
          <w:tcPr>
            <w:tcW w:w="1615" w:type="dxa"/>
          </w:tcPr>
          <w:p w14:paraId="622EDE4D" w14:textId="77777777" w:rsidR="00FF70EF" w:rsidRPr="004B23C1" w:rsidRDefault="00FF70EF" w:rsidP="00611F98">
            <w:pPr>
              <w:spacing w:before="60" w:after="60" w:line="240" w:lineRule="auto"/>
              <w:ind w:left="-50" w:right="-46"/>
              <w:rPr>
                <w:sz w:val="18"/>
                <w:szCs w:val="18"/>
                <w:lang w:val="fr-FR"/>
              </w:rPr>
            </w:pPr>
            <w:r w:rsidRPr="004B23C1">
              <w:rPr>
                <w:sz w:val="18"/>
                <w:szCs w:val="18"/>
                <w:lang w:val="fr-FR"/>
              </w:rPr>
              <w:t>2023/122</w:t>
            </w:r>
          </w:p>
        </w:tc>
        <w:tc>
          <w:tcPr>
            <w:tcW w:w="935" w:type="dxa"/>
          </w:tcPr>
          <w:p w14:paraId="3B13240A" w14:textId="77777777" w:rsidR="00FF70EF" w:rsidRPr="004B23C1" w:rsidRDefault="00FF70EF" w:rsidP="00611F98">
            <w:pPr>
              <w:keepNext/>
              <w:keepLines/>
              <w:tabs>
                <w:tab w:val="left" w:pos="851"/>
                <w:tab w:val="left" w:pos="5727"/>
                <w:tab w:val="left" w:pos="9575"/>
              </w:tabs>
              <w:spacing w:before="60" w:after="60" w:line="240" w:lineRule="auto"/>
              <w:ind w:left="-49" w:right="-63"/>
              <w:outlineLvl w:val="0"/>
              <w:rPr>
                <w:sz w:val="18"/>
                <w:szCs w:val="18"/>
                <w:lang w:val="fr-FR"/>
              </w:rPr>
            </w:pPr>
            <w:r w:rsidRPr="004B23C1">
              <w:rPr>
                <w:sz w:val="18"/>
                <w:szCs w:val="18"/>
                <w:lang w:val="fr-FR"/>
              </w:rPr>
              <w:t>39/0/0</w:t>
            </w:r>
          </w:p>
        </w:tc>
        <w:tc>
          <w:tcPr>
            <w:tcW w:w="1201" w:type="dxa"/>
          </w:tcPr>
          <w:p w14:paraId="685A54F8" w14:textId="77777777" w:rsidR="00FF70EF" w:rsidRPr="004B23C1" w:rsidRDefault="00FF70EF" w:rsidP="00611F98">
            <w:pPr>
              <w:spacing w:before="60" w:after="60" w:line="240" w:lineRule="auto"/>
              <w:ind w:left="-64" w:right="-114"/>
              <w:rPr>
                <w:bCs/>
                <w:sz w:val="18"/>
                <w:szCs w:val="18"/>
                <w:lang w:val="fr-FR"/>
              </w:rPr>
            </w:pPr>
            <w:r w:rsidRPr="004B23C1">
              <w:rPr>
                <w:sz w:val="18"/>
                <w:szCs w:val="18"/>
                <w:lang w:val="fr-FR"/>
              </w:rPr>
              <w:t>Complément 4 à la série 01</w:t>
            </w:r>
          </w:p>
        </w:tc>
        <w:tc>
          <w:tcPr>
            <w:tcW w:w="378" w:type="dxa"/>
          </w:tcPr>
          <w:p w14:paraId="6C7A96EB" w14:textId="77777777" w:rsidR="00FF70EF" w:rsidRPr="004B23C1" w:rsidRDefault="00FF70EF" w:rsidP="00611F98">
            <w:pPr>
              <w:keepNext/>
              <w:keepLines/>
              <w:tabs>
                <w:tab w:val="left" w:pos="851"/>
                <w:tab w:val="left" w:pos="5727"/>
                <w:tab w:val="left" w:pos="9575"/>
              </w:tabs>
              <w:spacing w:before="60" w:after="60" w:line="240" w:lineRule="auto"/>
              <w:ind w:left="-72" w:right="-97"/>
              <w:outlineLvl w:val="0"/>
              <w:rPr>
                <w:sz w:val="18"/>
                <w:szCs w:val="18"/>
                <w:lang w:val="fr-FR"/>
              </w:rPr>
            </w:pPr>
            <w:r w:rsidRPr="004B23C1">
              <w:rPr>
                <w:sz w:val="18"/>
                <w:szCs w:val="18"/>
                <w:lang w:val="fr-FR"/>
              </w:rPr>
              <w:t>*</w:t>
            </w:r>
          </w:p>
        </w:tc>
      </w:tr>
      <w:tr w:rsidR="00FF70EF" w:rsidRPr="004B23C1" w14:paraId="059A14D1" w14:textId="77777777" w:rsidTr="00611F98">
        <w:trPr>
          <w:cantSplit/>
          <w:trHeight w:val="454"/>
        </w:trPr>
        <w:tc>
          <w:tcPr>
            <w:tcW w:w="782" w:type="dxa"/>
            <w:tcBorders>
              <w:top w:val="nil"/>
              <w:left w:val="single" w:sz="4" w:space="0" w:color="auto"/>
              <w:bottom w:val="single" w:sz="4" w:space="0" w:color="auto"/>
              <w:right w:val="single" w:sz="4" w:space="0" w:color="auto"/>
            </w:tcBorders>
            <w:shd w:val="clear" w:color="auto" w:fill="auto"/>
          </w:tcPr>
          <w:p w14:paraId="35B874CF" w14:textId="77777777" w:rsidR="00FF70EF" w:rsidRPr="004B23C1" w:rsidRDefault="00FF70EF" w:rsidP="00611F98">
            <w:pPr>
              <w:tabs>
                <w:tab w:val="left" w:pos="851"/>
                <w:tab w:val="left" w:pos="5727"/>
                <w:tab w:val="left" w:pos="9575"/>
              </w:tabs>
              <w:spacing w:before="60" w:after="60" w:line="240" w:lineRule="auto"/>
              <w:ind w:left="-67" w:right="-54"/>
              <w:outlineLvl w:val="0"/>
              <w:rPr>
                <w:sz w:val="18"/>
                <w:szCs w:val="18"/>
                <w:lang w:val="fr-FR"/>
              </w:rPr>
            </w:pPr>
            <w:r w:rsidRPr="004B23C1">
              <w:rPr>
                <w:sz w:val="18"/>
                <w:szCs w:val="18"/>
                <w:lang w:val="fr-FR"/>
              </w:rPr>
              <w:t>135</w:t>
            </w:r>
          </w:p>
        </w:tc>
        <w:tc>
          <w:tcPr>
            <w:tcW w:w="2689" w:type="dxa"/>
          </w:tcPr>
          <w:p w14:paraId="00660391" w14:textId="77777777" w:rsidR="00FF70EF" w:rsidRPr="004B23C1" w:rsidRDefault="00FF70EF" w:rsidP="00611F98">
            <w:pPr>
              <w:keepNext/>
              <w:keepLines/>
              <w:tabs>
                <w:tab w:val="left" w:pos="851"/>
                <w:tab w:val="left" w:pos="5727"/>
                <w:tab w:val="left" w:pos="9575"/>
              </w:tabs>
              <w:spacing w:before="60" w:after="60" w:line="240" w:lineRule="auto"/>
              <w:ind w:left="-54" w:right="-42"/>
              <w:outlineLvl w:val="0"/>
              <w:rPr>
                <w:sz w:val="18"/>
                <w:szCs w:val="18"/>
                <w:lang w:val="fr-FR"/>
              </w:rPr>
            </w:pPr>
            <w:r w:rsidRPr="004B23C1">
              <w:rPr>
                <w:sz w:val="18"/>
                <w:szCs w:val="18"/>
                <w:lang w:val="fr-FR"/>
              </w:rPr>
              <w:t>Choc latéral contre un poteau</w:t>
            </w:r>
          </w:p>
        </w:tc>
        <w:tc>
          <w:tcPr>
            <w:tcW w:w="966" w:type="dxa"/>
          </w:tcPr>
          <w:p w14:paraId="64A38766" w14:textId="77777777" w:rsidR="00FF70EF" w:rsidRPr="004B23C1" w:rsidRDefault="00FF70EF" w:rsidP="00611F98">
            <w:pPr>
              <w:keepNext/>
              <w:keepLines/>
              <w:tabs>
                <w:tab w:val="left" w:pos="5727"/>
                <w:tab w:val="left" w:pos="9575"/>
              </w:tabs>
              <w:spacing w:before="60" w:after="60" w:line="240" w:lineRule="auto"/>
              <w:ind w:left="-50" w:right="-46"/>
              <w:outlineLvl w:val="0"/>
              <w:rPr>
                <w:sz w:val="18"/>
                <w:szCs w:val="18"/>
                <w:lang w:val="fr-FR"/>
              </w:rPr>
            </w:pPr>
            <w:r w:rsidRPr="004B23C1">
              <w:rPr>
                <w:sz w:val="18"/>
                <w:szCs w:val="18"/>
                <w:lang w:val="fr-FR"/>
              </w:rPr>
              <w:t>58</w:t>
            </w:r>
          </w:p>
        </w:tc>
        <w:tc>
          <w:tcPr>
            <w:tcW w:w="938" w:type="dxa"/>
          </w:tcPr>
          <w:p w14:paraId="708E36F5" w14:textId="77777777" w:rsidR="00FF70EF" w:rsidRPr="004B23C1" w:rsidRDefault="00FF70EF" w:rsidP="00611F98">
            <w:pPr>
              <w:keepNext/>
              <w:keepLines/>
              <w:tabs>
                <w:tab w:val="left" w:pos="5727"/>
                <w:tab w:val="left" w:pos="9575"/>
              </w:tabs>
              <w:spacing w:before="60" w:after="60" w:line="240" w:lineRule="auto"/>
              <w:ind w:left="-50" w:right="-46"/>
              <w:outlineLvl w:val="0"/>
              <w:rPr>
                <w:sz w:val="18"/>
                <w:szCs w:val="18"/>
                <w:lang w:val="fr-FR"/>
              </w:rPr>
            </w:pPr>
            <w:r w:rsidRPr="004B23C1">
              <w:rPr>
                <w:sz w:val="18"/>
                <w:szCs w:val="18"/>
                <w:lang w:val="fr-FR"/>
              </w:rPr>
              <w:t>39</w:t>
            </w:r>
          </w:p>
        </w:tc>
        <w:tc>
          <w:tcPr>
            <w:tcW w:w="1615" w:type="dxa"/>
          </w:tcPr>
          <w:p w14:paraId="1ADF5A9B" w14:textId="77777777" w:rsidR="00FF70EF" w:rsidRPr="004B23C1" w:rsidRDefault="00FF70EF" w:rsidP="00611F98">
            <w:pPr>
              <w:spacing w:before="60" w:after="60" w:line="240" w:lineRule="auto"/>
              <w:ind w:left="-50" w:right="-46"/>
              <w:rPr>
                <w:sz w:val="18"/>
                <w:szCs w:val="18"/>
                <w:lang w:val="fr-FR"/>
              </w:rPr>
            </w:pPr>
            <w:r w:rsidRPr="004B23C1">
              <w:rPr>
                <w:sz w:val="18"/>
                <w:szCs w:val="18"/>
                <w:lang w:val="fr-FR"/>
              </w:rPr>
              <w:t>2023/123 et Corr.1</w:t>
            </w:r>
          </w:p>
        </w:tc>
        <w:tc>
          <w:tcPr>
            <w:tcW w:w="935" w:type="dxa"/>
          </w:tcPr>
          <w:p w14:paraId="05A39AB1" w14:textId="77777777" w:rsidR="00FF70EF" w:rsidRPr="004B23C1" w:rsidRDefault="00FF70EF" w:rsidP="00611F98">
            <w:pPr>
              <w:keepNext/>
              <w:keepLines/>
              <w:tabs>
                <w:tab w:val="left" w:pos="851"/>
                <w:tab w:val="left" w:pos="5727"/>
                <w:tab w:val="left" w:pos="9575"/>
              </w:tabs>
              <w:spacing w:before="60" w:after="60" w:line="240" w:lineRule="auto"/>
              <w:ind w:left="-49" w:right="-63"/>
              <w:outlineLvl w:val="0"/>
              <w:rPr>
                <w:sz w:val="18"/>
                <w:szCs w:val="18"/>
                <w:lang w:val="fr-FR"/>
              </w:rPr>
            </w:pPr>
            <w:r w:rsidRPr="004B23C1">
              <w:rPr>
                <w:sz w:val="18"/>
                <w:szCs w:val="18"/>
                <w:lang w:val="fr-FR"/>
              </w:rPr>
              <w:t>39/0/0</w:t>
            </w:r>
          </w:p>
        </w:tc>
        <w:tc>
          <w:tcPr>
            <w:tcW w:w="1201" w:type="dxa"/>
          </w:tcPr>
          <w:p w14:paraId="70723C7C" w14:textId="77777777" w:rsidR="00FF70EF" w:rsidRPr="004B23C1" w:rsidRDefault="00FF70EF" w:rsidP="00611F98">
            <w:pPr>
              <w:spacing w:before="60" w:after="60" w:line="240" w:lineRule="auto"/>
              <w:ind w:left="-64" w:right="-114"/>
              <w:rPr>
                <w:sz w:val="18"/>
                <w:szCs w:val="18"/>
                <w:lang w:val="fr-FR"/>
              </w:rPr>
            </w:pPr>
            <w:r w:rsidRPr="004B23C1">
              <w:rPr>
                <w:sz w:val="18"/>
                <w:szCs w:val="18"/>
                <w:lang w:val="fr-FR"/>
              </w:rPr>
              <w:t>Complément 2 à la série 02</w:t>
            </w:r>
          </w:p>
        </w:tc>
        <w:tc>
          <w:tcPr>
            <w:tcW w:w="378" w:type="dxa"/>
          </w:tcPr>
          <w:p w14:paraId="6987461F" w14:textId="77777777" w:rsidR="00FF70EF" w:rsidRPr="004B23C1" w:rsidRDefault="00FF70EF" w:rsidP="00611F98">
            <w:pPr>
              <w:keepNext/>
              <w:keepLines/>
              <w:tabs>
                <w:tab w:val="left" w:pos="851"/>
                <w:tab w:val="left" w:pos="5727"/>
                <w:tab w:val="left" w:pos="9575"/>
              </w:tabs>
              <w:spacing w:before="60" w:after="60" w:line="240" w:lineRule="auto"/>
              <w:ind w:left="-72" w:right="-97"/>
              <w:outlineLvl w:val="0"/>
              <w:rPr>
                <w:sz w:val="18"/>
                <w:szCs w:val="18"/>
                <w:lang w:val="fr-FR"/>
              </w:rPr>
            </w:pPr>
            <w:r w:rsidRPr="004B23C1">
              <w:rPr>
                <w:sz w:val="18"/>
                <w:szCs w:val="18"/>
                <w:lang w:val="fr-FR"/>
              </w:rPr>
              <w:t>*</w:t>
            </w:r>
          </w:p>
        </w:tc>
      </w:tr>
      <w:tr w:rsidR="00FF70EF" w:rsidRPr="004B23C1" w14:paraId="2FA86AD2" w14:textId="77777777" w:rsidTr="00611F98">
        <w:trPr>
          <w:cantSplit/>
          <w:trHeight w:val="454"/>
        </w:trPr>
        <w:tc>
          <w:tcPr>
            <w:tcW w:w="782" w:type="dxa"/>
            <w:tcBorders>
              <w:top w:val="nil"/>
              <w:left w:val="single" w:sz="4" w:space="0" w:color="auto"/>
              <w:bottom w:val="single" w:sz="4" w:space="0" w:color="auto"/>
              <w:right w:val="single" w:sz="4" w:space="0" w:color="auto"/>
            </w:tcBorders>
            <w:shd w:val="clear" w:color="auto" w:fill="auto"/>
          </w:tcPr>
          <w:p w14:paraId="031D4B94" w14:textId="77777777" w:rsidR="00FF70EF" w:rsidRPr="004B23C1" w:rsidRDefault="00FF70EF" w:rsidP="00611F98">
            <w:pPr>
              <w:tabs>
                <w:tab w:val="left" w:pos="851"/>
                <w:tab w:val="left" w:pos="5727"/>
                <w:tab w:val="left" w:pos="9575"/>
              </w:tabs>
              <w:spacing w:before="60" w:after="60" w:line="240" w:lineRule="auto"/>
              <w:ind w:left="-67" w:right="-54"/>
              <w:outlineLvl w:val="0"/>
              <w:rPr>
                <w:rFonts w:asciiTheme="majorBidi" w:hAnsiTheme="majorBidi" w:cstheme="majorBidi"/>
                <w:sz w:val="18"/>
                <w:szCs w:val="18"/>
                <w:lang w:val="fr-FR"/>
              </w:rPr>
            </w:pPr>
            <w:r w:rsidRPr="004B23C1">
              <w:rPr>
                <w:sz w:val="18"/>
                <w:szCs w:val="18"/>
                <w:lang w:val="fr-FR"/>
              </w:rPr>
              <w:t>137</w:t>
            </w:r>
          </w:p>
        </w:tc>
        <w:tc>
          <w:tcPr>
            <w:tcW w:w="2689" w:type="dxa"/>
          </w:tcPr>
          <w:p w14:paraId="15E92258" w14:textId="77777777" w:rsidR="00FF70EF" w:rsidRPr="004B23C1" w:rsidRDefault="00FF70EF" w:rsidP="00611F98">
            <w:pPr>
              <w:keepNext/>
              <w:keepLines/>
              <w:tabs>
                <w:tab w:val="left" w:pos="851"/>
                <w:tab w:val="left" w:pos="5727"/>
                <w:tab w:val="left" w:pos="9575"/>
              </w:tabs>
              <w:spacing w:before="60" w:after="60" w:line="240" w:lineRule="auto"/>
              <w:ind w:left="-54" w:right="-42"/>
              <w:outlineLvl w:val="0"/>
              <w:rPr>
                <w:sz w:val="18"/>
                <w:szCs w:val="18"/>
                <w:lang w:val="fr-FR"/>
              </w:rPr>
            </w:pPr>
            <w:r w:rsidRPr="004B23C1">
              <w:rPr>
                <w:sz w:val="18"/>
                <w:szCs w:val="18"/>
                <w:lang w:val="fr-FR"/>
              </w:rPr>
              <w:t>Choc avant, l’accent étant mis sur les systèmes de retenue</w:t>
            </w:r>
          </w:p>
        </w:tc>
        <w:tc>
          <w:tcPr>
            <w:tcW w:w="966" w:type="dxa"/>
          </w:tcPr>
          <w:p w14:paraId="2BD73894" w14:textId="77777777" w:rsidR="00FF70EF" w:rsidRPr="004B23C1" w:rsidRDefault="00FF70EF" w:rsidP="00611F98">
            <w:pPr>
              <w:keepNext/>
              <w:keepLines/>
              <w:tabs>
                <w:tab w:val="left" w:pos="5727"/>
                <w:tab w:val="left" w:pos="9575"/>
              </w:tabs>
              <w:spacing w:before="60" w:after="60" w:line="240" w:lineRule="auto"/>
              <w:ind w:left="-50" w:right="-46"/>
              <w:outlineLvl w:val="0"/>
              <w:rPr>
                <w:sz w:val="18"/>
                <w:szCs w:val="18"/>
                <w:lang w:val="fr-FR"/>
              </w:rPr>
            </w:pPr>
            <w:r w:rsidRPr="004B23C1">
              <w:rPr>
                <w:sz w:val="18"/>
                <w:szCs w:val="18"/>
                <w:lang w:val="fr-FR"/>
              </w:rPr>
              <w:t>57</w:t>
            </w:r>
          </w:p>
        </w:tc>
        <w:tc>
          <w:tcPr>
            <w:tcW w:w="938" w:type="dxa"/>
          </w:tcPr>
          <w:p w14:paraId="7AA24F7E" w14:textId="77777777" w:rsidR="00FF70EF" w:rsidRPr="004B23C1" w:rsidRDefault="00FF70EF" w:rsidP="00611F98">
            <w:pPr>
              <w:keepNext/>
              <w:keepLines/>
              <w:tabs>
                <w:tab w:val="left" w:pos="5727"/>
                <w:tab w:val="left" w:pos="9575"/>
              </w:tabs>
              <w:spacing w:before="60" w:after="60" w:line="240" w:lineRule="auto"/>
              <w:ind w:left="-50" w:right="-46"/>
              <w:outlineLvl w:val="0"/>
              <w:rPr>
                <w:sz w:val="18"/>
                <w:szCs w:val="18"/>
                <w:lang w:val="fr-FR"/>
              </w:rPr>
            </w:pPr>
            <w:r w:rsidRPr="004B23C1">
              <w:rPr>
                <w:sz w:val="18"/>
                <w:szCs w:val="18"/>
                <w:lang w:val="fr-FR"/>
              </w:rPr>
              <w:t>38</w:t>
            </w:r>
          </w:p>
        </w:tc>
        <w:tc>
          <w:tcPr>
            <w:tcW w:w="1615" w:type="dxa"/>
          </w:tcPr>
          <w:p w14:paraId="3FD08AC9" w14:textId="77777777" w:rsidR="00FF70EF" w:rsidRPr="004B23C1" w:rsidRDefault="00FF70EF" w:rsidP="00611F98">
            <w:pPr>
              <w:spacing w:before="60" w:after="60" w:line="240" w:lineRule="auto"/>
              <w:ind w:left="-50" w:right="-46"/>
              <w:rPr>
                <w:sz w:val="18"/>
                <w:szCs w:val="18"/>
                <w:lang w:val="fr-FR"/>
              </w:rPr>
            </w:pPr>
            <w:r w:rsidRPr="004B23C1">
              <w:rPr>
                <w:sz w:val="18"/>
                <w:szCs w:val="18"/>
                <w:lang w:val="fr-FR"/>
              </w:rPr>
              <w:t>2023/111</w:t>
            </w:r>
          </w:p>
        </w:tc>
        <w:tc>
          <w:tcPr>
            <w:tcW w:w="935" w:type="dxa"/>
          </w:tcPr>
          <w:p w14:paraId="3E691E28" w14:textId="77777777" w:rsidR="00FF70EF" w:rsidRPr="004B23C1" w:rsidRDefault="00FF70EF" w:rsidP="00611F98">
            <w:pPr>
              <w:keepNext/>
              <w:keepLines/>
              <w:tabs>
                <w:tab w:val="left" w:pos="851"/>
                <w:tab w:val="left" w:pos="5727"/>
                <w:tab w:val="left" w:pos="9575"/>
              </w:tabs>
              <w:spacing w:before="60" w:after="60" w:line="240" w:lineRule="auto"/>
              <w:ind w:left="-49" w:right="-63"/>
              <w:outlineLvl w:val="0"/>
              <w:rPr>
                <w:sz w:val="18"/>
                <w:szCs w:val="18"/>
                <w:lang w:val="fr-FR"/>
              </w:rPr>
            </w:pPr>
            <w:r w:rsidRPr="004B23C1">
              <w:rPr>
                <w:sz w:val="18"/>
                <w:szCs w:val="18"/>
                <w:lang w:val="fr-FR"/>
              </w:rPr>
              <w:t>38/0/0</w:t>
            </w:r>
          </w:p>
        </w:tc>
        <w:tc>
          <w:tcPr>
            <w:tcW w:w="1201" w:type="dxa"/>
          </w:tcPr>
          <w:p w14:paraId="61B6B5E7" w14:textId="77777777" w:rsidR="00FF70EF" w:rsidRPr="004B23C1" w:rsidRDefault="00FF70EF" w:rsidP="00611F98">
            <w:pPr>
              <w:spacing w:before="60" w:after="60" w:line="240" w:lineRule="auto"/>
              <w:ind w:left="-64" w:right="-114"/>
              <w:rPr>
                <w:bCs/>
                <w:sz w:val="18"/>
                <w:szCs w:val="18"/>
                <w:lang w:val="fr-FR"/>
              </w:rPr>
            </w:pPr>
            <w:r w:rsidRPr="004B23C1">
              <w:rPr>
                <w:sz w:val="18"/>
                <w:szCs w:val="18"/>
                <w:lang w:val="fr-FR"/>
              </w:rPr>
              <w:t>Série 03</w:t>
            </w:r>
          </w:p>
        </w:tc>
        <w:tc>
          <w:tcPr>
            <w:tcW w:w="378" w:type="dxa"/>
            <w:tcBorders>
              <w:top w:val="single" w:sz="4" w:space="0" w:color="auto"/>
              <w:left w:val="single" w:sz="4" w:space="0" w:color="auto"/>
              <w:bottom w:val="single" w:sz="4" w:space="0" w:color="auto"/>
              <w:right w:val="single" w:sz="4" w:space="0" w:color="auto"/>
            </w:tcBorders>
          </w:tcPr>
          <w:p w14:paraId="396D42CC" w14:textId="77777777" w:rsidR="00FF70EF" w:rsidRPr="004B23C1" w:rsidRDefault="00FF70EF" w:rsidP="00611F98">
            <w:pPr>
              <w:keepNext/>
              <w:keepLines/>
              <w:tabs>
                <w:tab w:val="left" w:pos="851"/>
                <w:tab w:val="left" w:pos="5727"/>
                <w:tab w:val="left" w:pos="9575"/>
              </w:tabs>
              <w:spacing w:before="60" w:after="60" w:line="240" w:lineRule="auto"/>
              <w:ind w:left="-72" w:right="-97"/>
              <w:outlineLvl w:val="0"/>
              <w:rPr>
                <w:sz w:val="18"/>
                <w:szCs w:val="18"/>
                <w:lang w:val="fr-FR"/>
              </w:rPr>
            </w:pPr>
            <w:r w:rsidRPr="004B23C1">
              <w:rPr>
                <w:sz w:val="18"/>
                <w:szCs w:val="18"/>
                <w:lang w:val="fr-FR"/>
              </w:rPr>
              <w:t>*</w:t>
            </w:r>
          </w:p>
        </w:tc>
      </w:tr>
      <w:tr w:rsidR="00FF70EF" w:rsidRPr="004B23C1" w14:paraId="76D61FBD" w14:textId="77777777" w:rsidTr="00611F98">
        <w:trPr>
          <w:cantSplit/>
          <w:trHeight w:val="317"/>
        </w:trPr>
        <w:tc>
          <w:tcPr>
            <w:tcW w:w="782" w:type="dxa"/>
            <w:tcBorders>
              <w:top w:val="nil"/>
              <w:left w:val="single" w:sz="4" w:space="0" w:color="auto"/>
              <w:bottom w:val="single" w:sz="4" w:space="0" w:color="auto"/>
              <w:right w:val="single" w:sz="4" w:space="0" w:color="auto"/>
            </w:tcBorders>
            <w:shd w:val="clear" w:color="auto" w:fill="auto"/>
          </w:tcPr>
          <w:p w14:paraId="6B16C48A" w14:textId="77777777" w:rsidR="00FF70EF" w:rsidRPr="004B23C1" w:rsidRDefault="00FF70EF" w:rsidP="00611F98">
            <w:pPr>
              <w:tabs>
                <w:tab w:val="left" w:pos="851"/>
                <w:tab w:val="left" w:pos="5727"/>
                <w:tab w:val="left" w:pos="9575"/>
              </w:tabs>
              <w:spacing w:before="60" w:after="60" w:line="240" w:lineRule="auto"/>
              <w:ind w:left="-67" w:right="-54"/>
              <w:outlineLvl w:val="0"/>
              <w:rPr>
                <w:sz w:val="18"/>
                <w:szCs w:val="18"/>
                <w:lang w:val="fr-FR"/>
              </w:rPr>
            </w:pPr>
            <w:r w:rsidRPr="004B23C1">
              <w:rPr>
                <w:sz w:val="18"/>
                <w:szCs w:val="18"/>
                <w:lang w:val="fr-FR"/>
              </w:rPr>
              <w:t>145</w:t>
            </w:r>
          </w:p>
        </w:tc>
        <w:tc>
          <w:tcPr>
            <w:tcW w:w="2689" w:type="dxa"/>
          </w:tcPr>
          <w:p w14:paraId="637EE28F" w14:textId="77777777" w:rsidR="00FF70EF" w:rsidRPr="004B23C1" w:rsidRDefault="00FF70EF" w:rsidP="00611F98">
            <w:pPr>
              <w:keepNext/>
              <w:keepLines/>
              <w:tabs>
                <w:tab w:val="left" w:pos="851"/>
                <w:tab w:val="left" w:pos="5727"/>
                <w:tab w:val="left" w:pos="9575"/>
              </w:tabs>
              <w:spacing w:before="60" w:after="60" w:line="240" w:lineRule="auto"/>
              <w:ind w:left="-54" w:right="-42"/>
              <w:outlineLvl w:val="0"/>
              <w:rPr>
                <w:sz w:val="18"/>
                <w:szCs w:val="18"/>
                <w:lang w:val="fr-FR"/>
              </w:rPr>
            </w:pPr>
            <w:r w:rsidRPr="004B23C1">
              <w:rPr>
                <w:sz w:val="18"/>
                <w:szCs w:val="18"/>
                <w:lang w:val="fr-FR"/>
              </w:rPr>
              <w:t>Systèmes d’ancrages ISOFIX, ancrages pour fixation supérieure ISOFIX et positions i-Size</w:t>
            </w:r>
          </w:p>
        </w:tc>
        <w:tc>
          <w:tcPr>
            <w:tcW w:w="966" w:type="dxa"/>
          </w:tcPr>
          <w:p w14:paraId="15C66EAE" w14:textId="77777777" w:rsidR="00FF70EF" w:rsidRPr="004B23C1" w:rsidRDefault="00FF70EF" w:rsidP="00611F98">
            <w:pPr>
              <w:keepNext/>
              <w:keepLines/>
              <w:tabs>
                <w:tab w:val="left" w:pos="5727"/>
                <w:tab w:val="left" w:pos="9575"/>
              </w:tabs>
              <w:spacing w:before="60" w:after="60" w:line="240" w:lineRule="auto"/>
              <w:ind w:left="-50" w:right="-46"/>
              <w:outlineLvl w:val="0"/>
              <w:rPr>
                <w:sz w:val="18"/>
                <w:szCs w:val="18"/>
                <w:lang w:val="fr-FR"/>
              </w:rPr>
            </w:pPr>
            <w:r w:rsidRPr="004B23C1">
              <w:rPr>
                <w:sz w:val="18"/>
                <w:szCs w:val="18"/>
                <w:lang w:val="fr-FR"/>
              </w:rPr>
              <w:t>57</w:t>
            </w:r>
          </w:p>
        </w:tc>
        <w:tc>
          <w:tcPr>
            <w:tcW w:w="938" w:type="dxa"/>
          </w:tcPr>
          <w:p w14:paraId="7890BDCF" w14:textId="77777777" w:rsidR="00FF70EF" w:rsidRPr="004B23C1" w:rsidRDefault="00FF70EF" w:rsidP="00611F98">
            <w:pPr>
              <w:keepNext/>
              <w:keepLines/>
              <w:tabs>
                <w:tab w:val="left" w:pos="5727"/>
                <w:tab w:val="left" w:pos="9575"/>
              </w:tabs>
              <w:spacing w:before="60" w:after="60" w:line="240" w:lineRule="auto"/>
              <w:ind w:left="-50" w:right="-46"/>
              <w:outlineLvl w:val="0"/>
              <w:rPr>
                <w:sz w:val="18"/>
                <w:szCs w:val="18"/>
                <w:lang w:val="fr-FR"/>
              </w:rPr>
            </w:pPr>
            <w:r w:rsidRPr="004B23C1">
              <w:rPr>
                <w:sz w:val="18"/>
                <w:szCs w:val="18"/>
                <w:lang w:val="fr-FR"/>
              </w:rPr>
              <w:t>38</w:t>
            </w:r>
          </w:p>
        </w:tc>
        <w:tc>
          <w:tcPr>
            <w:tcW w:w="1615" w:type="dxa"/>
          </w:tcPr>
          <w:p w14:paraId="63CE9BAB" w14:textId="77777777" w:rsidR="00FF70EF" w:rsidRPr="004B23C1" w:rsidRDefault="00FF70EF" w:rsidP="00611F98">
            <w:pPr>
              <w:spacing w:before="60" w:after="60" w:line="240" w:lineRule="auto"/>
              <w:ind w:left="-50" w:right="-46"/>
              <w:rPr>
                <w:sz w:val="18"/>
                <w:szCs w:val="18"/>
                <w:lang w:val="fr-FR"/>
              </w:rPr>
            </w:pPr>
            <w:r w:rsidRPr="004B23C1">
              <w:rPr>
                <w:sz w:val="18"/>
                <w:szCs w:val="18"/>
                <w:lang w:val="fr-FR"/>
              </w:rPr>
              <w:t>2023/112 et Corr.1</w:t>
            </w:r>
          </w:p>
        </w:tc>
        <w:tc>
          <w:tcPr>
            <w:tcW w:w="935" w:type="dxa"/>
          </w:tcPr>
          <w:p w14:paraId="0836D780" w14:textId="77777777" w:rsidR="00FF70EF" w:rsidRPr="004B23C1" w:rsidRDefault="00FF70EF" w:rsidP="00611F98">
            <w:pPr>
              <w:keepNext/>
              <w:keepLines/>
              <w:tabs>
                <w:tab w:val="left" w:pos="851"/>
                <w:tab w:val="left" w:pos="5727"/>
                <w:tab w:val="left" w:pos="9575"/>
              </w:tabs>
              <w:spacing w:before="60" w:after="60" w:line="240" w:lineRule="auto"/>
              <w:ind w:left="-49" w:right="-63"/>
              <w:outlineLvl w:val="0"/>
              <w:rPr>
                <w:sz w:val="18"/>
                <w:szCs w:val="18"/>
                <w:lang w:val="fr-FR"/>
              </w:rPr>
            </w:pPr>
            <w:r w:rsidRPr="004B23C1">
              <w:rPr>
                <w:sz w:val="18"/>
                <w:szCs w:val="18"/>
                <w:lang w:val="fr-FR"/>
              </w:rPr>
              <w:t>38/0/0</w:t>
            </w:r>
          </w:p>
        </w:tc>
        <w:tc>
          <w:tcPr>
            <w:tcW w:w="1201" w:type="dxa"/>
          </w:tcPr>
          <w:p w14:paraId="3AF5FDF3" w14:textId="77777777" w:rsidR="00FF70EF" w:rsidRPr="004B23C1" w:rsidRDefault="00FF70EF" w:rsidP="00611F98">
            <w:pPr>
              <w:spacing w:before="60" w:after="60" w:line="240" w:lineRule="auto"/>
              <w:ind w:left="-64" w:right="-114"/>
              <w:rPr>
                <w:sz w:val="18"/>
                <w:szCs w:val="18"/>
                <w:lang w:val="fr-FR"/>
              </w:rPr>
            </w:pPr>
            <w:r w:rsidRPr="004B23C1">
              <w:rPr>
                <w:sz w:val="18"/>
                <w:szCs w:val="18"/>
                <w:lang w:val="fr-FR"/>
              </w:rPr>
              <w:t>Série 01</w:t>
            </w:r>
          </w:p>
        </w:tc>
        <w:tc>
          <w:tcPr>
            <w:tcW w:w="378" w:type="dxa"/>
            <w:tcBorders>
              <w:top w:val="single" w:sz="4" w:space="0" w:color="auto"/>
              <w:left w:val="single" w:sz="4" w:space="0" w:color="auto"/>
              <w:bottom w:val="single" w:sz="4" w:space="0" w:color="auto"/>
              <w:right w:val="single" w:sz="4" w:space="0" w:color="auto"/>
            </w:tcBorders>
          </w:tcPr>
          <w:p w14:paraId="0A1C32D1" w14:textId="77777777" w:rsidR="00FF70EF" w:rsidRPr="004B23C1" w:rsidRDefault="00FF70EF" w:rsidP="00611F98">
            <w:pPr>
              <w:keepNext/>
              <w:keepLines/>
              <w:tabs>
                <w:tab w:val="left" w:pos="851"/>
                <w:tab w:val="left" w:pos="5727"/>
                <w:tab w:val="left" w:pos="9575"/>
              </w:tabs>
              <w:spacing w:before="60" w:after="60" w:line="240" w:lineRule="auto"/>
              <w:ind w:left="-72" w:right="-97"/>
              <w:outlineLvl w:val="0"/>
              <w:rPr>
                <w:sz w:val="18"/>
                <w:szCs w:val="18"/>
                <w:lang w:val="fr-FR"/>
              </w:rPr>
            </w:pPr>
            <w:r w:rsidRPr="004B23C1">
              <w:rPr>
                <w:sz w:val="18"/>
                <w:szCs w:val="18"/>
                <w:lang w:val="fr-FR"/>
              </w:rPr>
              <w:t>*</w:t>
            </w:r>
          </w:p>
        </w:tc>
      </w:tr>
      <w:tr w:rsidR="00FF70EF" w:rsidRPr="004B23C1" w14:paraId="5969C96C" w14:textId="77777777" w:rsidTr="00611F98">
        <w:trPr>
          <w:cantSplit/>
          <w:trHeight w:val="317"/>
        </w:trPr>
        <w:tc>
          <w:tcPr>
            <w:tcW w:w="782" w:type="dxa"/>
            <w:tcBorders>
              <w:top w:val="nil"/>
              <w:left w:val="single" w:sz="4" w:space="0" w:color="auto"/>
              <w:bottom w:val="single" w:sz="4" w:space="0" w:color="auto"/>
              <w:right w:val="single" w:sz="4" w:space="0" w:color="auto"/>
            </w:tcBorders>
            <w:shd w:val="clear" w:color="auto" w:fill="auto"/>
          </w:tcPr>
          <w:p w14:paraId="0F8C8F1F" w14:textId="77777777" w:rsidR="00FF70EF" w:rsidRPr="004B23C1" w:rsidRDefault="00FF70EF" w:rsidP="00611F98">
            <w:pPr>
              <w:tabs>
                <w:tab w:val="left" w:pos="851"/>
                <w:tab w:val="left" w:pos="5727"/>
                <w:tab w:val="left" w:pos="9575"/>
              </w:tabs>
              <w:spacing w:before="60" w:after="60" w:line="240" w:lineRule="auto"/>
              <w:ind w:left="-67" w:right="-54"/>
              <w:outlineLvl w:val="0"/>
              <w:rPr>
                <w:sz w:val="18"/>
                <w:szCs w:val="18"/>
                <w:lang w:val="fr-FR"/>
              </w:rPr>
            </w:pPr>
            <w:r w:rsidRPr="004B23C1">
              <w:rPr>
                <w:sz w:val="18"/>
                <w:szCs w:val="18"/>
                <w:lang w:val="fr-FR"/>
              </w:rPr>
              <w:t>145</w:t>
            </w:r>
          </w:p>
        </w:tc>
        <w:tc>
          <w:tcPr>
            <w:tcW w:w="2689" w:type="dxa"/>
          </w:tcPr>
          <w:p w14:paraId="1E5B5CAC" w14:textId="77777777" w:rsidR="00FF70EF" w:rsidRPr="004B23C1" w:rsidRDefault="00FF70EF" w:rsidP="00611F98">
            <w:pPr>
              <w:keepNext/>
              <w:keepLines/>
              <w:tabs>
                <w:tab w:val="left" w:pos="851"/>
                <w:tab w:val="left" w:pos="5727"/>
                <w:tab w:val="left" w:pos="9575"/>
              </w:tabs>
              <w:spacing w:before="60" w:after="60" w:line="240" w:lineRule="auto"/>
              <w:ind w:left="-54" w:right="-42"/>
              <w:outlineLvl w:val="0"/>
              <w:rPr>
                <w:sz w:val="18"/>
                <w:szCs w:val="18"/>
                <w:lang w:val="fr-FR"/>
              </w:rPr>
            </w:pPr>
            <w:r w:rsidRPr="004B23C1">
              <w:rPr>
                <w:sz w:val="18"/>
                <w:szCs w:val="18"/>
                <w:lang w:val="fr-FR"/>
              </w:rPr>
              <w:t>Systèmes d’ancrages ISOFIX, ancrages pour fixation supérieure ISOFIX et positions i-Size</w:t>
            </w:r>
          </w:p>
        </w:tc>
        <w:tc>
          <w:tcPr>
            <w:tcW w:w="966" w:type="dxa"/>
          </w:tcPr>
          <w:p w14:paraId="31FF061B" w14:textId="77777777" w:rsidR="00FF70EF" w:rsidRPr="004B23C1" w:rsidRDefault="00FF70EF" w:rsidP="00611F98">
            <w:pPr>
              <w:keepNext/>
              <w:keepLines/>
              <w:tabs>
                <w:tab w:val="left" w:pos="5727"/>
                <w:tab w:val="left" w:pos="9575"/>
              </w:tabs>
              <w:spacing w:before="60" w:after="60" w:line="240" w:lineRule="auto"/>
              <w:ind w:left="-50" w:right="-46"/>
              <w:outlineLvl w:val="0"/>
              <w:rPr>
                <w:sz w:val="18"/>
                <w:szCs w:val="18"/>
                <w:lang w:val="fr-FR"/>
              </w:rPr>
            </w:pPr>
            <w:r w:rsidRPr="004B23C1">
              <w:rPr>
                <w:sz w:val="18"/>
                <w:szCs w:val="18"/>
                <w:lang w:val="fr-FR"/>
              </w:rPr>
              <w:t>57</w:t>
            </w:r>
          </w:p>
        </w:tc>
        <w:tc>
          <w:tcPr>
            <w:tcW w:w="938" w:type="dxa"/>
          </w:tcPr>
          <w:p w14:paraId="1F9A088F" w14:textId="77777777" w:rsidR="00FF70EF" w:rsidRPr="004B23C1" w:rsidRDefault="00FF70EF" w:rsidP="00611F98">
            <w:pPr>
              <w:keepNext/>
              <w:keepLines/>
              <w:tabs>
                <w:tab w:val="left" w:pos="5727"/>
                <w:tab w:val="left" w:pos="9575"/>
              </w:tabs>
              <w:spacing w:before="60" w:after="60" w:line="240" w:lineRule="auto"/>
              <w:ind w:left="-50" w:right="-46"/>
              <w:outlineLvl w:val="0"/>
              <w:rPr>
                <w:sz w:val="18"/>
                <w:szCs w:val="18"/>
                <w:lang w:val="fr-FR"/>
              </w:rPr>
            </w:pPr>
            <w:r w:rsidRPr="004B23C1">
              <w:rPr>
                <w:sz w:val="18"/>
                <w:szCs w:val="18"/>
                <w:lang w:val="fr-FR"/>
              </w:rPr>
              <w:t>38</w:t>
            </w:r>
          </w:p>
        </w:tc>
        <w:tc>
          <w:tcPr>
            <w:tcW w:w="1615" w:type="dxa"/>
          </w:tcPr>
          <w:p w14:paraId="73472C1D" w14:textId="77777777" w:rsidR="00FF70EF" w:rsidRPr="004B23C1" w:rsidRDefault="00FF70EF" w:rsidP="00611F98">
            <w:pPr>
              <w:spacing w:before="60" w:after="60" w:line="240" w:lineRule="auto"/>
              <w:ind w:left="-50" w:right="-46"/>
              <w:rPr>
                <w:sz w:val="18"/>
                <w:szCs w:val="18"/>
                <w:lang w:val="fr-FR"/>
              </w:rPr>
            </w:pPr>
            <w:r w:rsidRPr="004B23C1">
              <w:rPr>
                <w:sz w:val="18"/>
                <w:szCs w:val="18"/>
                <w:lang w:val="fr-FR"/>
              </w:rPr>
              <w:t>2023/124 et Corr.1</w:t>
            </w:r>
          </w:p>
        </w:tc>
        <w:tc>
          <w:tcPr>
            <w:tcW w:w="935" w:type="dxa"/>
          </w:tcPr>
          <w:p w14:paraId="0C745065" w14:textId="77777777" w:rsidR="00FF70EF" w:rsidRPr="004B23C1" w:rsidRDefault="00FF70EF" w:rsidP="00611F98">
            <w:pPr>
              <w:keepNext/>
              <w:keepLines/>
              <w:tabs>
                <w:tab w:val="left" w:pos="851"/>
                <w:tab w:val="left" w:pos="5727"/>
                <w:tab w:val="left" w:pos="9575"/>
              </w:tabs>
              <w:spacing w:before="60" w:after="60" w:line="240" w:lineRule="auto"/>
              <w:ind w:left="-49" w:right="-63"/>
              <w:outlineLvl w:val="0"/>
              <w:rPr>
                <w:sz w:val="18"/>
                <w:szCs w:val="18"/>
                <w:lang w:val="fr-FR"/>
              </w:rPr>
            </w:pPr>
            <w:r w:rsidRPr="004B23C1">
              <w:rPr>
                <w:sz w:val="18"/>
                <w:szCs w:val="18"/>
                <w:lang w:val="fr-FR"/>
              </w:rPr>
              <w:t>38/0/0</w:t>
            </w:r>
          </w:p>
        </w:tc>
        <w:tc>
          <w:tcPr>
            <w:tcW w:w="1201" w:type="dxa"/>
          </w:tcPr>
          <w:p w14:paraId="653CEFE8" w14:textId="77777777" w:rsidR="00FF70EF" w:rsidRPr="004B23C1" w:rsidRDefault="00FF70EF" w:rsidP="00611F98">
            <w:pPr>
              <w:spacing w:before="60" w:after="60" w:line="240" w:lineRule="auto"/>
              <w:ind w:left="-64" w:right="-114"/>
              <w:rPr>
                <w:sz w:val="18"/>
                <w:szCs w:val="18"/>
                <w:lang w:val="fr-FR"/>
              </w:rPr>
            </w:pPr>
            <w:r w:rsidRPr="004B23C1">
              <w:rPr>
                <w:sz w:val="18"/>
                <w:szCs w:val="18"/>
                <w:lang w:val="fr-FR"/>
              </w:rPr>
              <w:t>Complément 3 à la version originale</w:t>
            </w:r>
          </w:p>
        </w:tc>
        <w:tc>
          <w:tcPr>
            <w:tcW w:w="378" w:type="dxa"/>
            <w:tcBorders>
              <w:top w:val="single" w:sz="4" w:space="0" w:color="auto"/>
              <w:left w:val="single" w:sz="4" w:space="0" w:color="auto"/>
              <w:bottom w:val="single" w:sz="4" w:space="0" w:color="auto"/>
              <w:right w:val="single" w:sz="4" w:space="0" w:color="auto"/>
            </w:tcBorders>
          </w:tcPr>
          <w:p w14:paraId="6DCC807A" w14:textId="77777777" w:rsidR="00FF70EF" w:rsidRPr="004B23C1" w:rsidRDefault="00FF70EF" w:rsidP="00611F98">
            <w:pPr>
              <w:keepNext/>
              <w:keepLines/>
              <w:tabs>
                <w:tab w:val="left" w:pos="851"/>
                <w:tab w:val="left" w:pos="5727"/>
                <w:tab w:val="left" w:pos="9575"/>
              </w:tabs>
              <w:spacing w:before="60" w:after="60" w:line="240" w:lineRule="auto"/>
              <w:ind w:left="-72" w:right="-97"/>
              <w:outlineLvl w:val="0"/>
              <w:rPr>
                <w:sz w:val="18"/>
                <w:szCs w:val="18"/>
                <w:lang w:val="fr-FR"/>
              </w:rPr>
            </w:pPr>
            <w:r w:rsidRPr="004B23C1">
              <w:rPr>
                <w:sz w:val="18"/>
                <w:szCs w:val="18"/>
                <w:lang w:val="fr-FR"/>
              </w:rPr>
              <w:t>*</w:t>
            </w:r>
          </w:p>
        </w:tc>
      </w:tr>
      <w:tr w:rsidR="00FF70EF" w:rsidRPr="004B23C1" w14:paraId="44C1499C" w14:textId="77777777" w:rsidTr="00611F98">
        <w:trPr>
          <w:cantSplit/>
          <w:trHeight w:val="317"/>
        </w:trPr>
        <w:tc>
          <w:tcPr>
            <w:tcW w:w="782" w:type="dxa"/>
            <w:tcBorders>
              <w:top w:val="nil"/>
              <w:left w:val="single" w:sz="4" w:space="0" w:color="auto"/>
              <w:bottom w:val="single" w:sz="4" w:space="0" w:color="auto"/>
              <w:right w:val="single" w:sz="4" w:space="0" w:color="auto"/>
            </w:tcBorders>
            <w:shd w:val="clear" w:color="auto" w:fill="auto"/>
          </w:tcPr>
          <w:p w14:paraId="4A610CE0" w14:textId="77777777" w:rsidR="00FF70EF" w:rsidRPr="004B23C1" w:rsidRDefault="00FF70EF" w:rsidP="00611F98">
            <w:pPr>
              <w:tabs>
                <w:tab w:val="left" w:pos="851"/>
                <w:tab w:val="left" w:pos="5727"/>
                <w:tab w:val="left" w:pos="9575"/>
              </w:tabs>
              <w:spacing w:before="60" w:after="60" w:line="240" w:lineRule="auto"/>
              <w:ind w:left="-67" w:right="-54"/>
              <w:outlineLvl w:val="0"/>
              <w:rPr>
                <w:sz w:val="18"/>
                <w:szCs w:val="18"/>
                <w:lang w:val="fr-FR"/>
              </w:rPr>
            </w:pPr>
            <w:r w:rsidRPr="004B23C1">
              <w:rPr>
                <w:sz w:val="18"/>
                <w:szCs w:val="18"/>
                <w:lang w:val="fr-FR"/>
              </w:rPr>
              <w:t>149</w:t>
            </w:r>
          </w:p>
        </w:tc>
        <w:tc>
          <w:tcPr>
            <w:tcW w:w="2689" w:type="dxa"/>
          </w:tcPr>
          <w:p w14:paraId="0837C2A6" w14:textId="77777777" w:rsidR="00FF70EF" w:rsidRPr="004B23C1" w:rsidRDefault="00FF70EF" w:rsidP="00611F98">
            <w:pPr>
              <w:keepNext/>
              <w:keepLines/>
              <w:tabs>
                <w:tab w:val="left" w:pos="851"/>
                <w:tab w:val="left" w:pos="5727"/>
                <w:tab w:val="left" w:pos="9575"/>
              </w:tabs>
              <w:spacing w:before="60" w:after="60" w:line="240" w:lineRule="auto"/>
              <w:ind w:left="-54" w:right="-42"/>
              <w:outlineLvl w:val="0"/>
              <w:rPr>
                <w:sz w:val="18"/>
                <w:szCs w:val="18"/>
                <w:lang w:val="fr-FR"/>
              </w:rPr>
            </w:pPr>
            <w:r w:rsidRPr="004B23C1">
              <w:rPr>
                <w:sz w:val="18"/>
                <w:szCs w:val="18"/>
                <w:lang w:val="fr-FR"/>
              </w:rPr>
              <w:t>Dispositifs d’éclairage de la route</w:t>
            </w:r>
          </w:p>
        </w:tc>
        <w:tc>
          <w:tcPr>
            <w:tcW w:w="966" w:type="dxa"/>
          </w:tcPr>
          <w:p w14:paraId="5E33028A" w14:textId="77777777" w:rsidR="00FF70EF" w:rsidRPr="004B23C1" w:rsidRDefault="00FF70EF" w:rsidP="00611F98">
            <w:pPr>
              <w:keepNext/>
              <w:keepLines/>
              <w:tabs>
                <w:tab w:val="left" w:pos="5727"/>
                <w:tab w:val="left" w:pos="9575"/>
              </w:tabs>
              <w:spacing w:before="60" w:after="60" w:line="240" w:lineRule="auto"/>
              <w:ind w:left="-50" w:right="-46"/>
              <w:outlineLvl w:val="0"/>
              <w:rPr>
                <w:sz w:val="18"/>
                <w:szCs w:val="18"/>
                <w:lang w:val="fr-FR"/>
              </w:rPr>
            </w:pPr>
            <w:r w:rsidRPr="004B23C1">
              <w:rPr>
                <w:sz w:val="18"/>
                <w:szCs w:val="18"/>
                <w:lang w:val="fr-FR"/>
              </w:rPr>
              <w:t>58</w:t>
            </w:r>
          </w:p>
        </w:tc>
        <w:tc>
          <w:tcPr>
            <w:tcW w:w="938" w:type="dxa"/>
          </w:tcPr>
          <w:p w14:paraId="65F556BA" w14:textId="77777777" w:rsidR="00FF70EF" w:rsidRPr="004B23C1" w:rsidRDefault="00FF70EF" w:rsidP="00611F98">
            <w:pPr>
              <w:keepNext/>
              <w:keepLines/>
              <w:tabs>
                <w:tab w:val="left" w:pos="5727"/>
                <w:tab w:val="left" w:pos="9575"/>
              </w:tabs>
              <w:spacing w:before="60" w:after="60" w:line="240" w:lineRule="auto"/>
              <w:ind w:left="-50" w:right="-46"/>
              <w:outlineLvl w:val="0"/>
              <w:rPr>
                <w:sz w:val="18"/>
                <w:szCs w:val="18"/>
                <w:lang w:val="fr-FR"/>
              </w:rPr>
            </w:pPr>
            <w:r w:rsidRPr="004B23C1">
              <w:rPr>
                <w:sz w:val="18"/>
                <w:szCs w:val="18"/>
                <w:lang w:val="fr-FR"/>
              </w:rPr>
              <w:t>39</w:t>
            </w:r>
          </w:p>
        </w:tc>
        <w:tc>
          <w:tcPr>
            <w:tcW w:w="1615" w:type="dxa"/>
          </w:tcPr>
          <w:p w14:paraId="100CFB4F" w14:textId="77777777" w:rsidR="00FF70EF" w:rsidRPr="004B23C1" w:rsidRDefault="00FF70EF" w:rsidP="00611F98">
            <w:pPr>
              <w:spacing w:before="60" w:after="60" w:line="240" w:lineRule="auto"/>
              <w:ind w:left="-50" w:right="-46"/>
              <w:rPr>
                <w:sz w:val="18"/>
                <w:szCs w:val="18"/>
                <w:lang w:val="fr-FR"/>
              </w:rPr>
            </w:pPr>
            <w:r w:rsidRPr="004B23C1">
              <w:rPr>
                <w:sz w:val="18"/>
                <w:szCs w:val="18"/>
                <w:lang w:val="fr-FR"/>
              </w:rPr>
              <w:t>2023/97</w:t>
            </w:r>
          </w:p>
        </w:tc>
        <w:tc>
          <w:tcPr>
            <w:tcW w:w="935" w:type="dxa"/>
          </w:tcPr>
          <w:p w14:paraId="5D11C217" w14:textId="77777777" w:rsidR="00FF70EF" w:rsidRPr="004B23C1" w:rsidRDefault="00FF70EF" w:rsidP="00611F98">
            <w:pPr>
              <w:keepNext/>
              <w:keepLines/>
              <w:tabs>
                <w:tab w:val="left" w:pos="851"/>
                <w:tab w:val="left" w:pos="5727"/>
                <w:tab w:val="left" w:pos="9575"/>
              </w:tabs>
              <w:spacing w:before="60" w:after="60" w:line="240" w:lineRule="auto"/>
              <w:ind w:left="-49" w:right="-63"/>
              <w:outlineLvl w:val="0"/>
              <w:rPr>
                <w:sz w:val="18"/>
                <w:szCs w:val="18"/>
                <w:lang w:val="fr-FR"/>
              </w:rPr>
            </w:pPr>
            <w:r w:rsidRPr="004B23C1">
              <w:rPr>
                <w:sz w:val="18"/>
                <w:szCs w:val="18"/>
                <w:lang w:val="fr-FR"/>
              </w:rPr>
              <w:t>39/0/0</w:t>
            </w:r>
          </w:p>
        </w:tc>
        <w:tc>
          <w:tcPr>
            <w:tcW w:w="1201" w:type="dxa"/>
          </w:tcPr>
          <w:p w14:paraId="0D4FD5A2" w14:textId="77777777" w:rsidR="00FF70EF" w:rsidRPr="004B23C1" w:rsidRDefault="00FF70EF" w:rsidP="00611F98">
            <w:pPr>
              <w:spacing w:before="60" w:after="60" w:line="240" w:lineRule="auto"/>
              <w:ind w:left="-64" w:right="-114"/>
              <w:rPr>
                <w:sz w:val="18"/>
                <w:szCs w:val="18"/>
                <w:lang w:val="fr-FR"/>
              </w:rPr>
            </w:pPr>
            <w:r w:rsidRPr="004B23C1">
              <w:rPr>
                <w:sz w:val="18"/>
                <w:szCs w:val="18"/>
                <w:lang w:val="fr-FR"/>
              </w:rPr>
              <w:t>Complément 2 à la série 01</w:t>
            </w:r>
          </w:p>
        </w:tc>
        <w:tc>
          <w:tcPr>
            <w:tcW w:w="378" w:type="dxa"/>
            <w:tcBorders>
              <w:top w:val="single" w:sz="4" w:space="0" w:color="auto"/>
              <w:left w:val="single" w:sz="4" w:space="0" w:color="auto"/>
              <w:bottom w:val="single" w:sz="4" w:space="0" w:color="auto"/>
              <w:right w:val="single" w:sz="4" w:space="0" w:color="auto"/>
            </w:tcBorders>
          </w:tcPr>
          <w:p w14:paraId="4AC36332" w14:textId="77777777" w:rsidR="00FF70EF" w:rsidRPr="004B23C1" w:rsidRDefault="00FF70EF" w:rsidP="00611F98">
            <w:pPr>
              <w:keepNext/>
              <w:keepLines/>
              <w:tabs>
                <w:tab w:val="left" w:pos="851"/>
                <w:tab w:val="left" w:pos="5727"/>
                <w:tab w:val="left" w:pos="9575"/>
              </w:tabs>
              <w:spacing w:before="60" w:after="60" w:line="240" w:lineRule="auto"/>
              <w:ind w:left="-72" w:right="-97"/>
              <w:outlineLvl w:val="0"/>
              <w:rPr>
                <w:sz w:val="18"/>
                <w:szCs w:val="18"/>
                <w:lang w:val="fr-FR"/>
              </w:rPr>
            </w:pPr>
            <w:r w:rsidRPr="004B23C1">
              <w:rPr>
                <w:sz w:val="18"/>
                <w:szCs w:val="18"/>
                <w:lang w:val="fr-FR"/>
              </w:rPr>
              <w:t>*</w:t>
            </w:r>
          </w:p>
        </w:tc>
      </w:tr>
      <w:tr w:rsidR="00FF70EF" w:rsidRPr="004B23C1" w14:paraId="5704D54D" w14:textId="77777777" w:rsidTr="00611F98">
        <w:trPr>
          <w:cantSplit/>
          <w:trHeight w:val="317"/>
        </w:trPr>
        <w:tc>
          <w:tcPr>
            <w:tcW w:w="782" w:type="dxa"/>
            <w:tcBorders>
              <w:top w:val="nil"/>
              <w:left w:val="single" w:sz="4" w:space="0" w:color="auto"/>
              <w:bottom w:val="single" w:sz="4" w:space="0" w:color="auto"/>
              <w:right w:val="single" w:sz="4" w:space="0" w:color="auto"/>
            </w:tcBorders>
            <w:shd w:val="clear" w:color="auto" w:fill="auto"/>
          </w:tcPr>
          <w:p w14:paraId="4631B459" w14:textId="77777777" w:rsidR="00FF70EF" w:rsidRPr="004B23C1" w:rsidRDefault="00FF70EF" w:rsidP="00611F98">
            <w:pPr>
              <w:tabs>
                <w:tab w:val="left" w:pos="851"/>
                <w:tab w:val="left" w:pos="5727"/>
                <w:tab w:val="left" w:pos="9575"/>
              </w:tabs>
              <w:spacing w:before="60" w:after="60" w:line="240" w:lineRule="auto"/>
              <w:ind w:left="-67" w:right="-54"/>
              <w:outlineLvl w:val="0"/>
              <w:rPr>
                <w:sz w:val="18"/>
                <w:szCs w:val="18"/>
                <w:lang w:val="fr-FR"/>
              </w:rPr>
            </w:pPr>
            <w:r w:rsidRPr="004B23C1">
              <w:rPr>
                <w:sz w:val="18"/>
                <w:szCs w:val="18"/>
                <w:lang w:val="fr-FR"/>
              </w:rPr>
              <w:lastRenderedPageBreak/>
              <w:t>153</w:t>
            </w:r>
          </w:p>
        </w:tc>
        <w:tc>
          <w:tcPr>
            <w:tcW w:w="2689" w:type="dxa"/>
          </w:tcPr>
          <w:p w14:paraId="7BE08987" w14:textId="77777777" w:rsidR="00FF70EF" w:rsidRPr="004B23C1" w:rsidRDefault="00FF70EF" w:rsidP="00611F98">
            <w:pPr>
              <w:keepNext/>
              <w:keepLines/>
              <w:tabs>
                <w:tab w:val="left" w:pos="851"/>
                <w:tab w:val="left" w:pos="5727"/>
                <w:tab w:val="left" w:pos="9575"/>
              </w:tabs>
              <w:spacing w:before="60" w:after="60" w:line="240" w:lineRule="auto"/>
              <w:ind w:left="-54" w:right="-42"/>
              <w:outlineLvl w:val="0"/>
              <w:rPr>
                <w:sz w:val="18"/>
                <w:szCs w:val="18"/>
                <w:lang w:val="fr-FR"/>
              </w:rPr>
            </w:pPr>
            <w:r w:rsidRPr="004B23C1">
              <w:rPr>
                <w:sz w:val="18"/>
                <w:szCs w:val="18"/>
                <w:lang w:val="fr-FR"/>
              </w:rPr>
              <w:t>Intégrité du système d’alimentation en carburant et sûreté de la chaîne de traction électrique en cas de choc arrière</w:t>
            </w:r>
          </w:p>
        </w:tc>
        <w:tc>
          <w:tcPr>
            <w:tcW w:w="966" w:type="dxa"/>
          </w:tcPr>
          <w:p w14:paraId="70090005" w14:textId="77777777" w:rsidR="00FF70EF" w:rsidRPr="004B23C1" w:rsidRDefault="00FF70EF" w:rsidP="00611F98">
            <w:pPr>
              <w:keepNext/>
              <w:keepLines/>
              <w:tabs>
                <w:tab w:val="left" w:pos="5727"/>
                <w:tab w:val="left" w:pos="9575"/>
              </w:tabs>
              <w:spacing w:before="60" w:after="60" w:line="240" w:lineRule="auto"/>
              <w:ind w:left="-50" w:right="-46"/>
              <w:outlineLvl w:val="0"/>
              <w:rPr>
                <w:sz w:val="18"/>
                <w:szCs w:val="18"/>
                <w:lang w:val="fr-FR"/>
              </w:rPr>
            </w:pPr>
            <w:r w:rsidRPr="004B23C1">
              <w:rPr>
                <w:sz w:val="18"/>
                <w:szCs w:val="18"/>
                <w:lang w:val="fr-FR"/>
              </w:rPr>
              <w:t>58</w:t>
            </w:r>
          </w:p>
        </w:tc>
        <w:tc>
          <w:tcPr>
            <w:tcW w:w="938" w:type="dxa"/>
          </w:tcPr>
          <w:p w14:paraId="2452A2F3" w14:textId="77777777" w:rsidR="00FF70EF" w:rsidRPr="004B23C1" w:rsidRDefault="00FF70EF" w:rsidP="00611F98">
            <w:pPr>
              <w:keepNext/>
              <w:keepLines/>
              <w:tabs>
                <w:tab w:val="left" w:pos="5727"/>
                <w:tab w:val="left" w:pos="9575"/>
              </w:tabs>
              <w:spacing w:before="60" w:after="60" w:line="240" w:lineRule="auto"/>
              <w:ind w:left="-50" w:right="-46"/>
              <w:outlineLvl w:val="0"/>
              <w:rPr>
                <w:sz w:val="18"/>
                <w:szCs w:val="18"/>
                <w:lang w:val="fr-FR"/>
              </w:rPr>
            </w:pPr>
            <w:r w:rsidRPr="004B23C1">
              <w:rPr>
                <w:sz w:val="18"/>
                <w:szCs w:val="18"/>
                <w:lang w:val="fr-FR"/>
              </w:rPr>
              <w:t>39</w:t>
            </w:r>
          </w:p>
        </w:tc>
        <w:tc>
          <w:tcPr>
            <w:tcW w:w="1615" w:type="dxa"/>
          </w:tcPr>
          <w:p w14:paraId="114203BF" w14:textId="77777777" w:rsidR="00FF70EF" w:rsidRPr="004B23C1" w:rsidRDefault="00FF70EF" w:rsidP="00611F98">
            <w:pPr>
              <w:spacing w:before="60" w:after="60" w:line="240" w:lineRule="auto"/>
              <w:ind w:left="-50" w:right="-46"/>
              <w:rPr>
                <w:sz w:val="18"/>
                <w:szCs w:val="18"/>
                <w:lang w:val="fr-FR"/>
              </w:rPr>
            </w:pPr>
            <w:r w:rsidRPr="004B23C1">
              <w:rPr>
                <w:sz w:val="18"/>
                <w:szCs w:val="18"/>
                <w:lang w:val="fr-FR"/>
              </w:rPr>
              <w:t>2023/125</w:t>
            </w:r>
          </w:p>
        </w:tc>
        <w:tc>
          <w:tcPr>
            <w:tcW w:w="935" w:type="dxa"/>
          </w:tcPr>
          <w:p w14:paraId="2C966418" w14:textId="77777777" w:rsidR="00FF70EF" w:rsidRPr="004B23C1" w:rsidRDefault="00FF70EF" w:rsidP="00611F98">
            <w:pPr>
              <w:keepNext/>
              <w:keepLines/>
              <w:tabs>
                <w:tab w:val="left" w:pos="851"/>
                <w:tab w:val="left" w:pos="5727"/>
                <w:tab w:val="left" w:pos="9575"/>
              </w:tabs>
              <w:spacing w:before="60" w:after="60" w:line="240" w:lineRule="auto"/>
              <w:ind w:left="-49" w:right="-63"/>
              <w:outlineLvl w:val="0"/>
              <w:rPr>
                <w:sz w:val="18"/>
                <w:szCs w:val="18"/>
                <w:lang w:val="fr-FR"/>
              </w:rPr>
            </w:pPr>
            <w:r w:rsidRPr="004B23C1">
              <w:rPr>
                <w:sz w:val="18"/>
                <w:szCs w:val="18"/>
                <w:lang w:val="fr-FR"/>
              </w:rPr>
              <w:t>39/0/0</w:t>
            </w:r>
          </w:p>
        </w:tc>
        <w:tc>
          <w:tcPr>
            <w:tcW w:w="1201" w:type="dxa"/>
          </w:tcPr>
          <w:p w14:paraId="208ABEEB" w14:textId="77777777" w:rsidR="00FF70EF" w:rsidRPr="004B23C1" w:rsidRDefault="00FF70EF" w:rsidP="00611F98">
            <w:pPr>
              <w:spacing w:before="60" w:after="60" w:line="240" w:lineRule="auto"/>
              <w:ind w:left="-64" w:right="-114"/>
              <w:rPr>
                <w:sz w:val="18"/>
                <w:szCs w:val="18"/>
                <w:lang w:val="fr-FR"/>
              </w:rPr>
            </w:pPr>
            <w:r w:rsidRPr="004B23C1">
              <w:rPr>
                <w:sz w:val="18"/>
                <w:szCs w:val="18"/>
                <w:lang w:val="fr-FR"/>
              </w:rPr>
              <w:t>Complément 4 à la version originale</w:t>
            </w:r>
          </w:p>
        </w:tc>
        <w:tc>
          <w:tcPr>
            <w:tcW w:w="378" w:type="dxa"/>
            <w:tcBorders>
              <w:top w:val="single" w:sz="4" w:space="0" w:color="auto"/>
              <w:left w:val="single" w:sz="4" w:space="0" w:color="auto"/>
              <w:bottom w:val="single" w:sz="4" w:space="0" w:color="auto"/>
              <w:right w:val="single" w:sz="4" w:space="0" w:color="auto"/>
            </w:tcBorders>
          </w:tcPr>
          <w:p w14:paraId="05CAFAD1" w14:textId="77777777" w:rsidR="00FF70EF" w:rsidRPr="004B23C1" w:rsidRDefault="00FF70EF" w:rsidP="00611F98">
            <w:pPr>
              <w:keepNext/>
              <w:keepLines/>
              <w:tabs>
                <w:tab w:val="left" w:pos="851"/>
                <w:tab w:val="left" w:pos="5727"/>
                <w:tab w:val="left" w:pos="9575"/>
              </w:tabs>
              <w:spacing w:before="60" w:after="60" w:line="240" w:lineRule="auto"/>
              <w:ind w:left="-72" w:right="-97"/>
              <w:outlineLvl w:val="0"/>
              <w:rPr>
                <w:sz w:val="18"/>
                <w:szCs w:val="18"/>
                <w:lang w:val="fr-FR"/>
              </w:rPr>
            </w:pPr>
            <w:r w:rsidRPr="004B23C1">
              <w:rPr>
                <w:sz w:val="18"/>
                <w:szCs w:val="18"/>
                <w:lang w:val="fr-FR"/>
              </w:rPr>
              <w:t>*</w:t>
            </w:r>
          </w:p>
        </w:tc>
      </w:tr>
      <w:tr w:rsidR="00FF70EF" w:rsidRPr="004B23C1" w14:paraId="58180CD0" w14:textId="77777777" w:rsidTr="00611F98">
        <w:trPr>
          <w:cantSplit/>
          <w:trHeight w:val="317"/>
        </w:trPr>
        <w:tc>
          <w:tcPr>
            <w:tcW w:w="782" w:type="dxa"/>
            <w:tcBorders>
              <w:top w:val="nil"/>
              <w:left w:val="single" w:sz="4" w:space="0" w:color="auto"/>
              <w:bottom w:val="single" w:sz="4" w:space="0" w:color="auto"/>
              <w:right w:val="single" w:sz="4" w:space="0" w:color="auto"/>
            </w:tcBorders>
            <w:shd w:val="clear" w:color="auto" w:fill="auto"/>
          </w:tcPr>
          <w:p w14:paraId="6F77DFB5" w14:textId="77777777" w:rsidR="00FF70EF" w:rsidRPr="004B23C1" w:rsidRDefault="00FF70EF" w:rsidP="00611F98">
            <w:pPr>
              <w:tabs>
                <w:tab w:val="left" w:pos="851"/>
                <w:tab w:val="left" w:pos="5727"/>
                <w:tab w:val="left" w:pos="9575"/>
              </w:tabs>
              <w:spacing w:before="60" w:after="60" w:line="240" w:lineRule="auto"/>
              <w:ind w:left="-67" w:right="-54"/>
              <w:outlineLvl w:val="0"/>
              <w:rPr>
                <w:sz w:val="18"/>
                <w:szCs w:val="18"/>
                <w:lang w:val="fr-FR"/>
              </w:rPr>
            </w:pPr>
            <w:r w:rsidRPr="004B23C1">
              <w:rPr>
                <w:sz w:val="18"/>
                <w:szCs w:val="18"/>
                <w:lang w:val="fr-FR"/>
              </w:rPr>
              <w:t>154</w:t>
            </w:r>
          </w:p>
        </w:tc>
        <w:tc>
          <w:tcPr>
            <w:tcW w:w="2689" w:type="dxa"/>
          </w:tcPr>
          <w:p w14:paraId="64CE22CE" w14:textId="77777777" w:rsidR="00FF70EF" w:rsidRPr="004B23C1" w:rsidRDefault="00FF70EF" w:rsidP="00611F98">
            <w:pPr>
              <w:keepNext/>
              <w:keepLines/>
              <w:tabs>
                <w:tab w:val="left" w:pos="851"/>
                <w:tab w:val="left" w:pos="5727"/>
                <w:tab w:val="left" w:pos="9575"/>
              </w:tabs>
              <w:spacing w:before="60" w:after="60" w:line="240" w:lineRule="auto"/>
              <w:ind w:left="-54" w:right="-42"/>
              <w:outlineLvl w:val="0"/>
              <w:rPr>
                <w:sz w:val="18"/>
                <w:szCs w:val="18"/>
                <w:lang w:val="fr-FR"/>
              </w:rPr>
            </w:pPr>
            <w:r w:rsidRPr="004B23C1">
              <w:rPr>
                <w:sz w:val="18"/>
                <w:szCs w:val="18"/>
                <w:lang w:val="fr-FR"/>
              </w:rPr>
              <w:t>WLTP</w:t>
            </w:r>
          </w:p>
        </w:tc>
        <w:tc>
          <w:tcPr>
            <w:tcW w:w="966" w:type="dxa"/>
          </w:tcPr>
          <w:p w14:paraId="531A2302" w14:textId="77777777" w:rsidR="00FF70EF" w:rsidRPr="004B23C1" w:rsidRDefault="00FF70EF" w:rsidP="00611F98">
            <w:pPr>
              <w:keepNext/>
              <w:keepLines/>
              <w:tabs>
                <w:tab w:val="left" w:pos="5727"/>
                <w:tab w:val="left" w:pos="9575"/>
              </w:tabs>
              <w:spacing w:before="60" w:after="60" w:line="240" w:lineRule="auto"/>
              <w:ind w:left="-50" w:right="-46"/>
              <w:outlineLvl w:val="0"/>
              <w:rPr>
                <w:sz w:val="18"/>
                <w:szCs w:val="18"/>
                <w:lang w:val="fr-FR"/>
              </w:rPr>
            </w:pPr>
            <w:r w:rsidRPr="004B23C1">
              <w:rPr>
                <w:sz w:val="18"/>
                <w:szCs w:val="18"/>
                <w:lang w:val="fr-FR"/>
              </w:rPr>
              <w:t>58</w:t>
            </w:r>
          </w:p>
        </w:tc>
        <w:tc>
          <w:tcPr>
            <w:tcW w:w="938" w:type="dxa"/>
          </w:tcPr>
          <w:p w14:paraId="2CBDEC54" w14:textId="77777777" w:rsidR="00FF70EF" w:rsidRPr="004B23C1" w:rsidRDefault="00FF70EF" w:rsidP="00611F98">
            <w:pPr>
              <w:keepNext/>
              <w:keepLines/>
              <w:tabs>
                <w:tab w:val="left" w:pos="5727"/>
                <w:tab w:val="left" w:pos="9575"/>
              </w:tabs>
              <w:spacing w:before="60" w:after="60" w:line="240" w:lineRule="auto"/>
              <w:ind w:left="-50" w:right="-46"/>
              <w:outlineLvl w:val="0"/>
              <w:rPr>
                <w:sz w:val="18"/>
                <w:szCs w:val="18"/>
                <w:lang w:val="fr-FR"/>
              </w:rPr>
            </w:pPr>
            <w:r w:rsidRPr="004B23C1">
              <w:rPr>
                <w:sz w:val="18"/>
                <w:szCs w:val="18"/>
                <w:lang w:val="fr-FR"/>
              </w:rPr>
              <w:t>39</w:t>
            </w:r>
          </w:p>
        </w:tc>
        <w:tc>
          <w:tcPr>
            <w:tcW w:w="1615" w:type="dxa"/>
          </w:tcPr>
          <w:p w14:paraId="0D201BE0" w14:textId="77777777" w:rsidR="00FF70EF" w:rsidRPr="004B23C1" w:rsidRDefault="00FF70EF" w:rsidP="00611F98">
            <w:pPr>
              <w:spacing w:before="60" w:after="60" w:line="240" w:lineRule="auto"/>
              <w:ind w:left="-50" w:right="-46"/>
              <w:rPr>
                <w:sz w:val="18"/>
                <w:szCs w:val="18"/>
                <w:lang w:val="fr-FR"/>
              </w:rPr>
            </w:pPr>
            <w:r w:rsidRPr="004B23C1">
              <w:rPr>
                <w:sz w:val="18"/>
                <w:szCs w:val="18"/>
                <w:lang w:val="fr-FR"/>
              </w:rPr>
              <w:t>2023/127</w:t>
            </w:r>
          </w:p>
        </w:tc>
        <w:tc>
          <w:tcPr>
            <w:tcW w:w="935" w:type="dxa"/>
          </w:tcPr>
          <w:p w14:paraId="23DA0D2F" w14:textId="77777777" w:rsidR="00FF70EF" w:rsidRPr="004B23C1" w:rsidRDefault="00FF70EF" w:rsidP="00611F98">
            <w:pPr>
              <w:keepNext/>
              <w:keepLines/>
              <w:tabs>
                <w:tab w:val="left" w:pos="851"/>
                <w:tab w:val="left" w:pos="5727"/>
                <w:tab w:val="left" w:pos="9575"/>
              </w:tabs>
              <w:spacing w:before="60" w:after="60" w:line="240" w:lineRule="auto"/>
              <w:ind w:left="-49" w:right="-63"/>
              <w:outlineLvl w:val="0"/>
              <w:rPr>
                <w:sz w:val="18"/>
                <w:szCs w:val="18"/>
                <w:lang w:val="fr-FR"/>
              </w:rPr>
            </w:pPr>
            <w:r w:rsidRPr="004B23C1">
              <w:rPr>
                <w:sz w:val="18"/>
                <w:szCs w:val="18"/>
                <w:lang w:val="fr-FR"/>
              </w:rPr>
              <w:t>39/0/0</w:t>
            </w:r>
          </w:p>
        </w:tc>
        <w:tc>
          <w:tcPr>
            <w:tcW w:w="1201" w:type="dxa"/>
          </w:tcPr>
          <w:p w14:paraId="7F388F60" w14:textId="77777777" w:rsidR="00FF70EF" w:rsidRPr="004B23C1" w:rsidRDefault="00FF70EF" w:rsidP="00611F98">
            <w:pPr>
              <w:spacing w:before="60" w:after="60" w:line="240" w:lineRule="auto"/>
              <w:ind w:left="-64" w:right="-114"/>
              <w:rPr>
                <w:sz w:val="18"/>
                <w:szCs w:val="18"/>
                <w:lang w:val="fr-FR"/>
              </w:rPr>
            </w:pPr>
            <w:r w:rsidRPr="004B23C1">
              <w:rPr>
                <w:sz w:val="18"/>
                <w:szCs w:val="18"/>
                <w:lang w:val="fr-FR"/>
              </w:rPr>
              <w:t>Complément 1 à la série 02</w:t>
            </w:r>
          </w:p>
        </w:tc>
        <w:tc>
          <w:tcPr>
            <w:tcW w:w="378" w:type="dxa"/>
            <w:tcBorders>
              <w:top w:val="single" w:sz="4" w:space="0" w:color="auto"/>
              <w:left w:val="single" w:sz="4" w:space="0" w:color="auto"/>
              <w:bottom w:val="single" w:sz="4" w:space="0" w:color="auto"/>
              <w:right w:val="single" w:sz="4" w:space="0" w:color="auto"/>
            </w:tcBorders>
          </w:tcPr>
          <w:p w14:paraId="37E144C5" w14:textId="77777777" w:rsidR="00FF70EF" w:rsidRPr="004B23C1" w:rsidRDefault="00FF70EF" w:rsidP="00611F98">
            <w:pPr>
              <w:keepNext/>
              <w:keepLines/>
              <w:tabs>
                <w:tab w:val="left" w:pos="851"/>
                <w:tab w:val="left" w:pos="5727"/>
                <w:tab w:val="left" w:pos="9575"/>
              </w:tabs>
              <w:spacing w:before="60" w:after="60" w:line="240" w:lineRule="auto"/>
              <w:ind w:left="-72" w:right="-97"/>
              <w:outlineLvl w:val="0"/>
              <w:rPr>
                <w:sz w:val="18"/>
                <w:szCs w:val="18"/>
                <w:lang w:val="fr-FR"/>
              </w:rPr>
            </w:pPr>
            <w:r w:rsidRPr="004B23C1">
              <w:rPr>
                <w:sz w:val="18"/>
                <w:szCs w:val="18"/>
                <w:lang w:val="fr-FR"/>
              </w:rPr>
              <w:t>*</w:t>
            </w:r>
          </w:p>
        </w:tc>
      </w:tr>
      <w:tr w:rsidR="00FF70EF" w:rsidRPr="004B23C1" w14:paraId="354F449F" w14:textId="77777777" w:rsidTr="00611F98">
        <w:trPr>
          <w:cantSplit/>
          <w:trHeight w:val="317"/>
        </w:trPr>
        <w:tc>
          <w:tcPr>
            <w:tcW w:w="782" w:type="dxa"/>
            <w:tcBorders>
              <w:top w:val="nil"/>
              <w:left w:val="single" w:sz="4" w:space="0" w:color="auto"/>
              <w:bottom w:val="single" w:sz="4" w:space="0" w:color="auto"/>
              <w:right w:val="single" w:sz="4" w:space="0" w:color="auto"/>
            </w:tcBorders>
            <w:shd w:val="clear" w:color="auto" w:fill="auto"/>
          </w:tcPr>
          <w:p w14:paraId="2DB059D6" w14:textId="77777777" w:rsidR="00FF70EF" w:rsidRPr="004B23C1" w:rsidRDefault="00FF70EF" w:rsidP="00611F98">
            <w:pPr>
              <w:tabs>
                <w:tab w:val="left" w:pos="851"/>
                <w:tab w:val="left" w:pos="5727"/>
                <w:tab w:val="left" w:pos="9575"/>
              </w:tabs>
              <w:spacing w:before="60" w:after="60" w:line="240" w:lineRule="auto"/>
              <w:ind w:left="-67" w:right="-54"/>
              <w:outlineLvl w:val="0"/>
              <w:rPr>
                <w:sz w:val="18"/>
                <w:szCs w:val="18"/>
                <w:lang w:val="fr-FR"/>
              </w:rPr>
            </w:pPr>
            <w:r w:rsidRPr="004B23C1">
              <w:rPr>
                <w:sz w:val="18"/>
                <w:szCs w:val="18"/>
                <w:lang w:val="fr-FR"/>
              </w:rPr>
              <w:t>154</w:t>
            </w:r>
          </w:p>
        </w:tc>
        <w:tc>
          <w:tcPr>
            <w:tcW w:w="2689" w:type="dxa"/>
          </w:tcPr>
          <w:p w14:paraId="61732B26" w14:textId="77777777" w:rsidR="00FF70EF" w:rsidRPr="004B23C1" w:rsidRDefault="00FF70EF" w:rsidP="00611F98">
            <w:pPr>
              <w:keepNext/>
              <w:keepLines/>
              <w:tabs>
                <w:tab w:val="left" w:pos="851"/>
                <w:tab w:val="left" w:pos="5727"/>
                <w:tab w:val="left" w:pos="9575"/>
              </w:tabs>
              <w:spacing w:before="60" w:after="60" w:line="240" w:lineRule="auto"/>
              <w:ind w:left="-54" w:right="-42"/>
              <w:outlineLvl w:val="0"/>
              <w:rPr>
                <w:sz w:val="18"/>
                <w:szCs w:val="18"/>
                <w:lang w:val="fr-FR"/>
              </w:rPr>
            </w:pPr>
            <w:r w:rsidRPr="004B23C1">
              <w:rPr>
                <w:sz w:val="18"/>
                <w:szCs w:val="18"/>
                <w:lang w:val="fr-FR"/>
              </w:rPr>
              <w:t>WLTP</w:t>
            </w:r>
          </w:p>
        </w:tc>
        <w:tc>
          <w:tcPr>
            <w:tcW w:w="966" w:type="dxa"/>
          </w:tcPr>
          <w:p w14:paraId="1A4B4ACA" w14:textId="77777777" w:rsidR="00FF70EF" w:rsidRPr="004B23C1" w:rsidRDefault="00FF70EF" w:rsidP="00611F98">
            <w:pPr>
              <w:keepNext/>
              <w:keepLines/>
              <w:tabs>
                <w:tab w:val="left" w:pos="5727"/>
                <w:tab w:val="left" w:pos="9575"/>
              </w:tabs>
              <w:spacing w:before="60" w:after="60" w:line="240" w:lineRule="auto"/>
              <w:ind w:left="-50" w:right="-46"/>
              <w:outlineLvl w:val="0"/>
              <w:rPr>
                <w:sz w:val="18"/>
                <w:szCs w:val="18"/>
                <w:lang w:val="fr-FR"/>
              </w:rPr>
            </w:pPr>
            <w:r w:rsidRPr="004B23C1">
              <w:rPr>
                <w:sz w:val="18"/>
                <w:szCs w:val="18"/>
                <w:lang w:val="fr-FR"/>
              </w:rPr>
              <w:t>58</w:t>
            </w:r>
          </w:p>
        </w:tc>
        <w:tc>
          <w:tcPr>
            <w:tcW w:w="938" w:type="dxa"/>
          </w:tcPr>
          <w:p w14:paraId="5580F622" w14:textId="77777777" w:rsidR="00FF70EF" w:rsidRPr="004B23C1" w:rsidRDefault="00FF70EF" w:rsidP="00611F98">
            <w:pPr>
              <w:keepNext/>
              <w:keepLines/>
              <w:tabs>
                <w:tab w:val="left" w:pos="5727"/>
                <w:tab w:val="left" w:pos="9575"/>
              </w:tabs>
              <w:spacing w:before="60" w:after="60" w:line="240" w:lineRule="auto"/>
              <w:ind w:left="-50" w:right="-46"/>
              <w:outlineLvl w:val="0"/>
              <w:rPr>
                <w:sz w:val="18"/>
                <w:szCs w:val="18"/>
                <w:lang w:val="fr-FR"/>
              </w:rPr>
            </w:pPr>
            <w:r w:rsidRPr="004B23C1">
              <w:rPr>
                <w:sz w:val="18"/>
                <w:szCs w:val="18"/>
                <w:lang w:val="fr-FR"/>
              </w:rPr>
              <w:t>39</w:t>
            </w:r>
          </w:p>
        </w:tc>
        <w:tc>
          <w:tcPr>
            <w:tcW w:w="1615" w:type="dxa"/>
          </w:tcPr>
          <w:p w14:paraId="4F6F4C85" w14:textId="77777777" w:rsidR="00FF70EF" w:rsidRPr="004B23C1" w:rsidRDefault="00FF70EF" w:rsidP="00611F98">
            <w:pPr>
              <w:spacing w:before="60" w:after="60" w:line="240" w:lineRule="auto"/>
              <w:ind w:left="-50" w:right="-46"/>
              <w:rPr>
                <w:sz w:val="18"/>
                <w:szCs w:val="18"/>
                <w:lang w:val="fr-FR"/>
              </w:rPr>
            </w:pPr>
            <w:r w:rsidRPr="004B23C1">
              <w:rPr>
                <w:sz w:val="18"/>
                <w:szCs w:val="18"/>
                <w:lang w:val="fr-FR"/>
              </w:rPr>
              <w:t>2023/128</w:t>
            </w:r>
          </w:p>
        </w:tc>
        <w:tc>
          <w:tcPr>
            <w:tcW w:w="935" w:type="dxa"/>
          </w:tcPr>
          <w:p w14:paraId="7BD75FCE" w14:textId="77777777" w:rsidR="00FF70EF" w:rsidRPr="004B23C1" w:rsidRDefault="00FF70EF" w:rsidP="00611F98">
            <w:pPr>
              <w:keepNext/>
              <w:keepLines/>
              <w:tabs>
                <w:tab w:val="left" w:pos="851"/>
                <w:tab w:val="left" w:pos="5727"/>
                <w:tab w:val="left" w:pos="9575"/>
              </w:tabs>
              <w:spacing w:before="60" w:after="60" w:line="240" w:lineRule="auto"/>
              <w:ind w:left="-49" w:right="-63"/>
              <w:outlineLvl w:val="0"/>
              <w:rPr>
                <w:sz w:val="18"/>
                <w:szCs w:val="18"/>
                <w:lang w:val="fr-FR"/>
              </w:rPr>
            </w:pPr>
            <w:r w:rsidRPr="004B23C1">
              <w:rPr>
                <w:sz w:val="18"/>
                <w:szCs w:val="18"/>
                <w:lang w:val="fr-FR"/>
              </w:rPr>
              <w:t>39/0/0</w:t>
            </w:r>
          </w:p>
        </w:tc>
        <w:tc>
          <w:tcPr>
            <w:tcW w:w="1201" w:type="dxa"/>
          </w:tcPr>
          <w:p w14:paraId="10836BB5" w14:textId="77777777" w:rsidR="00FF70EF" w:rsidRPr="004B23C1" w:rsidRDefault="00FF70EF" w:rsidP="00611F98">
            <w:pPr>
              <w:spacing w:before="60" w:after="60" w:line="240" w:lineRule="auto"/>
              <w:ind w:left="-64" w:right="-114"/>
              <w:rPr>
                <w:sz w:val="18"/>
                <w:szCs w:val="18"/>
                <w:lang w:val="fr-FR"/>
              </w:rPr>
            </w:pPr>
            <w:r w:rsidRPr="004B23C1">
              <w:rPr>
                <w:sz w:val="18"/>
                <w:szCs w:val="18"/>
                <w:lang w:val="fr-FR"/>
              </w:rPr>
              <w:t>Complément 1 à la série 03</w:t>
            </w:r>
          </w:p>
        </w:tc>
        <w:tc>
          <w:tcPr>
            <w:tcW w:w="378" w:type="dxa"/>
            <w:tcBorders>
              <w:top w:val="single" w:sz="4" w:space="0" w:color="auto"/>
              <w:left w:val="single" w:sz="4" w:space="0" w:color="auto"/>
              <w:bottom w:val="single" w:sz="4" w:space="0" w:color="auto"/>
              <w:right w:val="single" w:sz="4" w:space="0" w:color="auto"/>
            </w:tcBorders>
          </w:tcPr>
          <w:p w14:paraId="1CC7BAA0" w14:textId="77777777" w:rsidR="00FF70EF" w:rsidRPr="004B23C1" w:rsidRDefault="00FF70EF" w:rsidP="00611F98">
            <w:pPr>
              <w:keepNext/>
              <w:keepLines/>
              <w:tabs>
                <w:tab w:val="left" w:pos="851"/>
                <w:tab w:val="left" w:pos="5727"/>
                <w:tab w:val="left" w:pos="9575"/>
              </w:tabs>
              <w:spacing w:before="60" w:after="60" w:line="240" w:lineRule="auto"/>
              <w:ind w:left="-72" w:right="-97"/>
              <w:outlineLvl w:val="0"/>
              <w:rPr>
                <w:sz w:val="18"/>
                <w:szCs w:val="18"/>
                <w:lang w:val="fr-FR"/>
              </w:rPr>
            </w:pPr>
            <w:r w:rsidRPr="004B23C1">
              <w:rPr>
                <w:sz w:val="18"/>
                <w:szCs w:val="18"/>
                <w:lang w:val="fr-FR"/>
              </w:rPr>
              <w:t>*</w:t>
            </w:r>
          </w:p>
        </w:tc>
      </w:tr>
      <w:tr w:rsidR="00FF70EF" w:rsidRPr="004B23C1" w14:paraId="6284A6ED" w14:textId="77777777" w:rsidTr="00611F98">
        <w:trPr>
          <w:cantSplit/>
          <w:trHeight w:val="317"/>
        </w:trPr>
        <w:tc>
          <w:tcPr>
            <w:tcW w:w="782" w:type="dxa"/>
            <w:tcBorders>
              <w:top w:val="nil"/>
              <w:left w:val="single" w:sz="4" w:space="0" w:color="auto"/>
              <w:bottom w:val="single" w:sz="4" w:space="0" w:color="auto"/>
              <w:right w:val="single" w:sz="4" w:space="0" w:color="auto"/>
            </w:tcBorders>
            <w:shd w:val="clear" w:color="auto" w:fill="auto"/>
          </w:tcPr>
          <w:p w14:paraId="3D085FF4" w14:textId="77777777" w:rsidR="00FF70EF" w:rsidRPr="004B23C1" w:rsidRDefault="00FF70EF" w:rsidP="00611F98">
            <w:pPr>
              <w:tabs>
                <w:tab w:val="left" w:pos="851"/>
                <w:tab w:val="left" w:pos="5727"/>
                <w:tab w:val="left" w:pos="9575"/>
              </w:tabs>
              <w:spacing w:before="60" w:after="60" w:line="240" w:lineRule="auto"/>
              <w:ind w:left="-67" w:right="-54"/>
              <w:outlineLvl w:val="0"/>
              <w:rPr>
                <w:sz w:val="18"/>
                <w:szCs w:val="18"/>
                <w:lang w:val="fr-FR"/>
              </w:rPr>
            </w:pPr>
            <w:r w:rsidRPr="004B23C1">
              <w:rPr>
                <w:sz w:val="18"/>
                <w:szCs w:val="18"/>
                <w:lang w:val="fr-FR"/>
              </w:rPr>
              <w:t>157</w:t>
            </w:r>
          </w:p>
        </w:tc>
        <w:tc>
          <w:tcPr>
            <w:tcW w:w="2689" w:type="dxa"/>
          </w:tcPr>
          <w:p w14:paraId="0555E577" w14:textId="77777777" w:rsidR="00FF70EF" w:rsidRPr="004B23C1" w:rsidRDefault="00FF70EF" w:rsidP="00611F98">
            <w:pPr>
              <w:keepNext/>
              <w:keepLines/>
              <w:tabs>
                <w:tab w:val="left" w:pos="851"/>
                <w:tab w:val="left" w:pos="5727"/>
                <w:tab w:val="left" w:pos="9575"/>
              </w:tabs>
              <w:spacing w:before="60" w:after="60" w:line="240" w:lineRule="auto"/>
              <w:ind w:left="-54" w:right="-42"/>
              <w:outlineLvl w:val="0"/>
              <w:rPr>
                <w:sz w:val="18"/>
                <w:szCs w:val="18"/>
                <w:lang w:val="fr-FR"/>
              </w:rPr>
            </w:pPr>
            <w:r w:rsidRPr="004B23C1">
              <w:rPr>
                <w:sz w:val="18"/>
                <w:szCs w:val="18"/>
                <w:lang w:val="fr-FR"/>
              </w:rPr>
              <w:t>Systèmes automatisés de maintien dans la voie</w:t>
            </w:r>
          </w:p>
        </w:tc>
        <w:tc>
          <w:tcPr>
            <w:tcW w:w="966" w:type="dxa"/>
          </w:tcPr>
          <w:p w14:paraId="4B50C731" w14:textId="77777777" w:rsidR="00FF70EF" w:rsidRPr="004B23C1" w:rsidRDefault="00FF70EF" w:rsidP="00611F98">
            <w:pPr>
              <w:keepNext/>
              <w:keepLines/>
              <w:tabs>
                <w:tab w:val="left" w:pos="5727"/>
                <w:tab w:val="left" w:pos="9575"/>
              </w:tabs>
              <w:spacing w:before="60" w:after="60" w:line="240" w:lineRule="auto"/>
              <w:ind w:left="-50" w:right="-46"/>
              <w:outlineLvl w:val="0"/>
              <w:rPr>
                <w:sz w:val="18"/>
                <w:szCs w:val="18"/>
                <w:lang w:val="fr-FR"/>
              </w:rPr>
            </w:pPr>
            <w:r w:rsidRPr="004B23C1">
              <w:rPr>
                <w:sz w:val="18"/>
                <w:szCs w:val="18"/>
                <w:lang w:val="fr-FR"/>
              </w:rPr>
              <w:t>58</w:t>
            </w:r>
          </w:p>
        </w:tc>
        <w:tc>
          <w:tcPr>
            <w:tcW w:w="938" w:type="dxa"/>
          </w:tcPr>
          <w:p w14:paraId="74F68F25" w14:textId="77777777" w:rsidR="00FF70EF" w:rsidRPr="004B23C1" w:rsidRDefault="00FF70EF" w:rsidP="00611F98">
            <w:pPr>
              <w:keepNext/>
              <w:keepLines/>
              <w:tabs>
                <w:tab w:val="left" w:pos="5727"/>
                <w:tab w:val="left" w:pos="9575"/>
              </w:tabs>
              <w:spacing w:before="60" w:after="60" w:line="240" w:lineRule="auto"/>
              <w:ind w:left="-50" w:right="-46"/>
              <w:outlineLvl w:val="0"/>
              <w:rPr>
                <w:sz w:val="18"/>
                <w:szCs w:val="18"/>
                <w:lang w:val="fr-FR"/>
              </w:rPr>
            </w:pPr>
            <w:r w:rsidRPr="004B23C1">
              <w:rPr>
                <w:sz w:val="18"/>
                <w:szCs w:val="18"/>
                <w:lang w:val="fr-FR"/>
              </w:rPr>
              <w:t>39</w:t>
            </w:r>
          </w:p>
        </w:tc>
        <w:tc>
          <w:tcPr>
            <w:tcW w:w="1615" w:type="dxa"/>
          </w:tcPr>
          <w:p w14:paraId="31DE714F" w14:textId="77777777" w:rsidR="00FF70EF" w:rsidRPr="004B23C1" w:rsidRDefault="00FF70EF" w:rsidP="00611F98">
            <w:pPr>
              <w:spacing w:before="60" w:after="60" w:line="240" w:lineRule="auto"/>
              <w:ind w:left="-50" w:right="-46"/>
              <w:rPr>
                <w:sz w:val="18"/>
                <w:szCs w:val="18"/>
                <w:lang w:val="fr-FR"/>
              </w:rPr>
            </w:pPr>
            <w:r w:rsidRPr="004B23C1">
              <w:rPr>
                <w:sz w:val="18"/>
                <w:szCs w:val="18"/>
                <w:lang w:val="fr-FR"/>
              </w:rPr>
              <w:t>2023/131</w:t>
            </w:r>
          </w:p>
        </w:tc>
        <w:tc>
          <w:tcPr>
            <w:tcW w:w="935" w:type="dxa"/>
          </w:tcPr>
          <w:p w14:paraId="3DADA8B5" w14:textId="77777777" w:rsidR="00FF70EF" w:rsidRPr="004B23C1" w:rsidRDefault="00FF70EF" w:rsidP="00611F98">
            <w:pPr>
              <w:keepNext/>
              <w:keepLines/>
              <w:tabs>
                <w:tab w:val="left" w:pos="851"/>
                <w:tab w:val="left" w:pos="5727"/>
                <w:tab w:val="left" w:pos="9575"/>
              </w:tabs>
              <w:spacing w:before="60" w:after="60" w:line="240" w:lineRule="auto"/>
              <w:ind w:left="-49" w:right="-63"/>
              <w:outlineLvl w:val="0"/>
              <w:rPr>
                <w:sz w:val="18"/>
                <w:szCs w:val="18"/>
                <w:lang w:val="fr-FR"/>
              </w:rPr>
            </w:pPr>
            <w:r w:rsidRPr="004B23C1">
              <w:rPr>
                <w:sz w:val="18"/>
                <w:szCs w:val="18"/>
                <w:lang w:val="fr-FR"/>
              </w:rPr>
              <w:t>39/0/0</w:t>
            </w:r>
          </w:p>
        </w:tc>
        <w:tc>
          <w:tcPr>
            <w:tcW w:w="1201" w:type="dxa"/>
          </w:tcPr>
          <w:p w14:paraId="4A2E0CC2" w14:textId="77777777" w:rsidR="00FF70EF" w:rsidRPr="004B23C1" w:rsidRDefault="00FF70EF" w:rsidP="00611F98">
            <w:pPr>
              <w:spacing w:before="60" w:after="60" w:line="240" w:lineRule="auto"/>
              <w:ind w:left="-64" w:right="-114"/>
              <w:rPr>
                <w:sz w:val="18"/>
                <w:szCs w:val="18"/>
                <w:lang w:val="fr-FR"/>
              </w:rPr>
            </w:pPr>
            <w:r w:rsidRPr="004B23C1">
              <w:rPr>
                <w:sz w:val="18"/>
                <w:szCs w:val="18"/>
                <w:lang w:val="fr-FR"/>
              </w:rPr>
              <w:t>Complément 4 à la version originale</w:t>
            </w:r>
          </w:p>
        </w:tc>
        <w:tc>
          <w:tcPr>
            <w:tcW w:w="378" w:type="dxa"/>
            <w:tcBorders>
              <w:top w:val="single" w:sz="4" w:space="0" w:color="auto"/>
              <w:left w:val="single" w:sz="4" w:space="0" w:color="auto"/>
              <w:bottom w:val="single" w:sz="4" w:space="0" w:color="auto"/>
              <w:right w:val="single" w:sz="4" w:space="0" w:color="auto"/>
            </w:tcBorders>
          </w:tcPr>
          <w:p w14:paraId="63AC429F" w14:textId="77777777" w:rsidR="00FF70EF" w:rsidRPr="004B23C1" w:rsidRDefault="00FF70EF" w:rsidP="00611F98">
            <w:pPr>
              <w:keepNext/>
              <w:keepLines/>
              <w:tabs>
                <w:tab w:val="left" w:pos="851"/>
                <w:tab w:val="left" w:pos="5727"/>
                <w:tab w:val="left" w:pos="9575"/>
              </w:tabs>
              <w:spacing w:before="60" w:after="60" w:line="240" w:lineRule="auto"/>
              <w:ind w:left="-72" w:right="-97"/>
              <w:outlineLvl w:val="0"/>
              <w:rPr>
                <w:sz w:val="18"/>
                <w:szCs w:val="18"/>
                <w:lang w:val="fr-FR"/>
              </w:rPr>
            </w:pPr>
            <w:r w:rsidRPr="004B23C1">
              <w:rPr>
                <w:sz w:val="18"/>
                <w:szCs w:val="18"/>
                <w:lang w:val="fr-FR"/>
              </w:rPr>
              <w:t>*</w:t>
            </w:r>
          </w:p>
        </w:tc>
      </w:tr>
      <w:tr w:rsidR="00FF70EF" w:rsidRPr="004B23C1" w14:paraId="7ACB6A97" w14:textId="77777777" w:rsidTr="00611F98">
        <w:trPr>
          <w:cantSplit/>
          <w:trHeight w:val="317"/>
        </w:trPr>
        <w:tc>
          <w:tcPr>
            <w:tcW w:w="782" w:type="dxa"/>
            <w:tcBorders>
              <w:top w:val="nil"/>
              <w:left w:val="single" w:sz="4" w:space="0" w:color="auto"/>
              <w:bottom w:val="single" w:sz="4" w:space="0" w:color="auto"/>
              <w:right w:val="single" w:sz="4" w:space="0" w:color="auto"/>
            </w:tcBorders>
            <w:shd w:val="clear" w:color="auto" w:fill="auto"/>
          </w:tcPr>
          <w:p w14:paraId="1604B1C9" w14:textId="77777777" w:rsidR="00FF70EF" w:rsidRPr="004B23C1" w:rsidRDefault="00FF70EF" w:rsidP="00611F98">
            <w:pPr>
              <w:tabs>
                <w:tab w:val="left" w:pos="851"/>
                <w:tab w:val="left" w:pos="5727"/>
                <w:tab w:val="left" w:pos="9575"/>
              </w:tabs>
              <w:spacing w:before="60" w:after="60" w:line="240" w:lineRule="auto"/>
              <w:ind w:left="-67" w:right="-54"/>
              <w:outlineLvl w:val="0"/>
              <w:rPr>
                <w:sz w:val="18"/>
                <w:szCs w:val="18"/>
                <w:lang w:val="fr-FR"/>
              </w:rPr>
            </w:pPr>
            <w:r w:rsidRPr="004B23C1">
              <w:rPr>
                <w:sz w:val="18"/>
                <w:szCs w:val="18"/>
                <w:lang w:val="fr-FR"/>
              </w:rPr>
              <w:t>157</w:t>
            </w:r>
          </w:p>
        </w:tc>
        <w:tc>
          <w:tcPr>
            <w:tcW w:w="2689" w:type="dxa"/>
          </w:tcPr>
          <w:p w14:paraId="4D251DC5" w14:textId="77777777" w:rsidR="00FF70EF" w:rsidRPr="004B23C1" w:rsidRDefault="00FF70EF" w:rsidP="00611F98">
            <w:pPr>
              <w:keepNext/>
              <w:keepLines/>
              <w:tabs>
                <w:tab w:val="left" w:pos="851"/>
                <w:tab w:val="left" w:pos="5727"/>
                <w:tab w:val="left" w:pos="9575"/>
              </w:tabs>
              <w:spacing w:before="60" w:after="60" w:line="240" w:lineRule="auto"/>
              <w:ind w:left="-54" w:right="-42"/>
              <w:outlineLvl w:val="0"/>
              <w:rPr>
                <w:sz w:val="18"/>
                <w:szCs w:val="18"/>
                <w:lang w:val="fr-FR"/>
              </w:rPr>
            </w:pPr>
            <w:r w:rsidRPr="004B23C1">
              <w:rPr>
                <w:sz w:val="18"/>
                <w:szCs w:val="18"/>
                <w:lang w:val="fr-FR"/>
              </w:rPr>
              <w:t>Systèmes automatisés de maintien dans la voie</w:t>
            </w:r>
          </w:p>
        </w:tc>
        <w:tc>
          <w:tcPr>
            <w:tcW w:w="966" w:type="dxa"/>
          </w:tcPr>
          <w:p w14:paraId="23F3FFC9" w14:textId="77777777" w:rsidR="00FF70EF" w:rsidRPr="004B23C1" w:rsidRDefault="00FF70EF" w:rsidP="00611F98">
            <w:pPr>
              <w:keepNext/>
              <w:keepLines/>
              <w:tabs>
                <w:tab w:val="left" w:pos="5727"/>
                <w:tab w:val="left" w:pos="9575"/>
              </w:tabs>
              <w:spacing w:before="60" w:after="60" w:line="240" w:lineRule="auto"/>
              <w:ind w:left="-50" w:right="-46"/>
              <w:outlineLvl w:val="0"/>
              <w:rPr>
                <w:sz w:val="18"/>
                <w:szCs w:val="18"/>
                <w:lang w:val="fr-FR"/>
              </w:rPr>
            </w:pPr>
            <w:r w:rsidRPr="004B23C1">
              <w:rPr>
                <w:sz w:val="18"/>
                <w:szCs w:val="18"/>
                <w:lang w:val="fr-FR"/>
              </w:rPr>
              <w:t>58</w:t>
            </w:r>
          </w:p>
        </w:tc>
        <w:tc>
          <w:tcPr>
            <w:tcW w:w="938" w:type="dxa"/>
          </w:tcPr>
          <w:p w14:paraId="62A8871A" w14:textId="77777777" w:rsidR="00FF70EF" w:rsidRPr="004B23C1" w:rsidRDefault="00FF70EF" w:rsidP="00611F98">
            <w:pPr>
              <w:keepNext/>
              <w:keepLines/>
              <w:tabs>
                <w:tab w:val="left" w:pos="5727"/>
                <w:tab w:val="left" w:pos="9575"/>
              </w:tabs>
              <w:spacing w:before="60" w:after="60" w:line="240" w:lineRule="auto"/>
              <w:ind w:left="-50" w:right="-46"/>
              <w:outlineLvl w:val="0"/>
              <w:rPr>
                <w:sz w:val="18"/>
                <w:szCs w:val="18"/>
                <w:lang w:val="fr-FR"/>
              </w:rPr>
            </w:pPr>
            <w:r w:rsidRPr="004B23C1">
              <w:rPr>
                <w:sz w:val="18"/>
                <w:szCs w:val="18"/>
                <w:lang w:val="fr-FR"/>
              </w:rPr>
              <w:t>39</w:t>
            </w:r>
          </w:p>
        </w:tc>
        <w:tc>
          <w:tcPr>
            <w:tcW w:w="1615" w:type="dxa"/>
          </w:tcPr>
          <w:p w14:paraId="7653DC6A" w14:textId="77777777" w:rsidR="00FF70EF" w:rsidRPr="004B23C1" w:rsidRDefault="00FF70EF" w:rsidP="00611F98">
            <w:pPr>
              <w:spacing w:before="60" w:after="60" w:line="240" w:lineRule="auto"/>
              <w:ind w:left="-50" w:right="-46"/>
              <w:rPr>
                <w:sz w:val="18"/>
                <w:szCs w:val="18"/>
                <w:lang w:val="fr-FR"/>
              </w:rPr>
            </w:pPr>
            <w:r w:rsidRPr="004B23C1">
              <w:rPr>
                <w:sz w:val="18"/>
                <w:szCs w:val="18"/>
                <w:lang w:val="fr-FR"/>
              </w:rPr>
              <w:t>2023/132</w:t>
            </w:r>
          </w:p>
        </w:tc>
        <w:tc>
          <w:tcPr>
            <w:tcW w:w="935" w:type="dxa"/>
          </w:tcPr>
          <w:p w14:paraId="0A3BC4E6" w14:textId="77777777" w:rsidR="00FF70EF" w:rsidRPr="004B23C1" w:rsidRDefault="00FF70EF" w:rsidP="00611F98">
            <w:pPr>
              <w:keepNext/>
              <w:keepLines/>
              <w:tabs>
                <w:tab w:val="left" w:pos="851"/>
                <w:tab w:val="left" w:pos="5727"/>
                <w:tab w:val="left" w:pos="9575"/>
              </w:tabs>
              <w:spacing w:before="60" w:after="60" w:line="240" w:lineRule="auto"/>
              <w:ind w:left="-49" w:right="-63"/>
              <w:outlineLvl w:val="0"/>
              <w:rPr>
                <w:sz w:val="18"/>
                <w:szCs w:val="18"/>
                <w:lang w:val="fr-FR"/>
              </w:rPr>
            </w:pPr>
            <w:r w:rsidRPr="004B23C1">
              <w:rPr>
                <w:sz w:val="18"/>
                <w:szCs w:val="18"/>
                <w:lang w:val="fr-FR"/>
              </w:rPr>
              <w:t>39/0/0</w:t>
            </w:r>
          </w:p>
        </w:tc>
        <w:tc>
          <w:tcPr>
            <w:tcW w:w="1201" w:type="dxa"/>
          </w:tcPr>
          <w:p w14:paraId="31FD5EBB" w14:textId="77777777" w:rsidR="00FF70EF" w:rsidRPr="004B23C1" w:rsidRDefault="00FF70EF" w:rsidP="00611F98">
            <w:pPr>
              <w:spacing w:before="60" w:after="60" w:line="240" w:lineRule="auto"/>
              <w:ind w:left="-64" w:right="-114"/>
              <w:rPr>
                <w:sz w:val="18"/>
                <w:szCs w:val="18"/>
                <w:lang w:val="fr-FR"/>
              </w:rPr>
            </w:pPr>
            <w:r w:rsidRPr="004B23C1">
              <w:rPr>
                <w:sz w:val="18"/>
                <w:szCs w:val="18"/>
                <w:lang w:val="fr-FR"/>
              </w:rPr>
              <w:t>Complément 2 à la série 01</w:t>
            </w:r>
          </w:p>
        </w:tc>
        <w:tc>
          <w:tcPr>
            <w:tcW w:w="378" w:type="dxa"/>
            <w:tcBorders>
              <w:top w:val="single" w:sz="4" w:space="0" w:color="auto"/>
              <w:left w:val="single" w:sz="4" w:space="0" w:color="auto"/>
              <w:bottom w:val="single" w:sz="4" w:space="0" w:color="auto"/>
              <w:right w:val="single" w:sz="4" w:space="0" w:color="auto"/>
            </w:tcBorders>
          </w:tcPr>
          <w:p w14:paraId="60280818" w14:textId="77777777" w:rsidR="00FF70EF" w:rsidRPr="004B23C1" w:rsidRDefault="00FF70EF" w:rsidP="00611F98">
            <w:pPr>
              <w:keepNext/>
              <w:keepLines/>
              <w:tabs>
                <w:tab w:val="left" w:pos="851"/>
                <w:tab w:val="left" w:pos="5727"/>
                <w:tab w:val="left" w:pos="9575"/>
              </w:tabs>
              <w:spacing w:before="60" w:after="60" w:line="240" w:lineRule="auto"/>
              <w:ind w:left="-72" w:right="-97"/>
              <w:outlineLvl w:val="0"/>
              <w:rPr>
                <w:sz w:val="18"/>
                <w:szCs w:val="18"/>
                <w:lang w:val="fr-FR"/>
              </w:rPr>
            </w:pPr>
            <w:r w:rsidRPr="004B23C1">
              <w:rPr>
                <w:sz w:val="18"/>
                <w:szCs w:val="18"/>
                <w:lang w:val="fr-FR"/>
              </w:rPr>
              <w:t>*</w:t>
            </w:r>
          </w:p>
        </w:tc>
      </w:tr>
      <w:tr w:rsidR="00FF70EF" w:rsidRPr="004B23C1" w14:paraId="121CE80E" w14:textId="77777777" w:rsidTr="00611F98">
        <w:trPr>
          <w:cantSplit/>
          <w:trHeight w:val="317"/>
        </w:trPr>
        <w:tc>
          <w:tcPr>
            <w:tcW w:w="782" w:type="dxa"/>
            <w:tcBorders>
              <w:top w:val="nil"/>
              <w:left w:val="single" w:sz="4" w:space="0" w:color="auto"/>
              <w:bottom w:val="single" w:sz="4" w:space="0" w:color="auto"/>
              <w:right w:val="single" w:sz="4" w:space="0" w:color="auto"/>
            </w:tcBorders>
            <w:shd w:val="clear" w:color="auto" w:fill="auto"/>
          </w:tcPr>
          <w:p w14:paraId="68C515F1" w14:textId="77777777" w:rsidR="00FF70EF" w:rsidRPr="004B23C1" w:rsidRDefault="00FF70EF" w:rsidP="00611F98">
            <w:pPr>
              <w:tabs>
                <w:tab w:val="left" w:pos="851"/>
                <w:tab w:val="left" w:pos="5727"/>
                <w:tab w:val="left" w:pos="9575"/>
              </w:tabs>
              <w:spacing w:before="60" w:after="60" w:line="240" w:lineRule="auto"/>
              <w:ind w:left="-67" w:right="-54"/>
              <w:outlineLvl w:val="0"/>
              <w:rPr>
                <w:sz w:val="18"/>
                <w:szCs w:val="18"/>
                <w:lang w:val="fr-FR"/>
              </w:rPr>
            </w:pPr>
            <w:r w:rsidRPr="004B23C1">
              <w:rPr>
                <w:sz w:val="18"/>
                <w:szCs w:val="18"/>
                <w:lang w:val="fr-FR"/>
              </w:rPr>
              <w:t>160</w:t>
            </w:r>
          </w:p>
        </w:tc>
        <w:tc>
          <w:tcPr>
            <w:tcW w:w="2689" w:type="dxa"/>
          </w:tcPr>
          <w:p w14:paraId="6BE7BEC0" w14:textId="77777777" w:rsidR="00FF70EF" w:rsidRPr="004B23C1" w:rsidRDefault="00FF70EF" w:rsidP="00611F98">
            <w:pPr>
              <w:keepNext/>
              <w:keepLines/>
              <w:tabs>
                <w:tab w:val="left" w:pos="851"/>
                <w:tab w:val="left" w:pos="5727"/>
                <w:tab w:val="left" w:pos="9575"/>
              </w:tabs>
              <w:spacing w:before="60" w:after="60" w:line="240" w:lineRule="auto"/>
              <w:ind w:left="-54" w:right="-42"/>
              <w:outlineLvl w:val="0"/>
              <w:rPr>
                <w:sz w:val="18"/>
                <w:szCs w:val="18"/>
                <w:lang w:val="fr-FR"/>
              </w:rPr>
            </w:pPr>
            <w:r w:rsidRPr="004B23C1">
              <w:rPr>
                <w:sz w:val="18"/>
                <w:szCs w:val="18"/>
                <w:lang w:val="fr-FR"/>
              </w:rPr>
              <w:t>Enregistreur de données de route</w:t>
            </w:r>
          </w:p>
        </w:tc>
        <w:tc>
          <w:tcPr>
            <w:tcW w:w="966" w:type="dxa"/>
          </w:tcPr>
          <w:p w14:paraId="348DC3C9" w14:textId="77777777" w:rsidR="00FF70EF" w:rsidRPr="004B23C1" w:rsidRDefault="00FF70EF" w:rsidP="00611F98">
            <w:pPr>
              <w:keepNext/>
              <w:keepLines/>
              <w:tabs>
                <w:tab w:val="left" w:pos="5727"/>
                <w:tab w:val="left" w:pos="9575"/>
              </w:tabs>
              <w:spacing w:before="60" w:after="60" w:line="240" w:lineRule="auto"/>
              <w:ind w:left="-50" w:right="-46"/>
              <w:outlineLvl w:val="0"/>
              <w:rPr>
                <w:sz w:val="18"/>
                <w:szCs w:val="18"/>
                <w:lang w:val="fr-FR"/>
              </w:rPr>
            </w:pPr>
            <w:r w:rsidRPr="004B23C1">
              <w:rPr>
                <w:sz w:val="18"/>
                <w:szCs w:val="18"/>
                <w:lang w:val="fr-FR"/>
              </w:rPr>
              <w:t>58</w:t>
            </w:r>
          </w:p>
        </w:tc>
        <w:tc>
          <w:tcPr>
            <w:tcW w:w="938" w:type="dxa"/>
          </w:tcPr>
          <w:p w14:paraId="3D9CCF8F" w14:textId="77777777" w:rsidR="00FF70EF" w:rsidRPr="004B23C1" w:rsidRDefault="00FF70EF" w:rsidP="00611F98">
            <w:pPr>
              <w:keepNext/>
              <w:keepLines/>
              <w:tabs>
                <w:tab w:val="left" w:pos="5727"/>
                <w:tab w:val="left" w:pos="9575"/>
              </w:tabs>
              <w:spacing w:before="60" w:after="60" w:line="240" w:lineRule="auto"/>
              <w:ind w:left="-50" w:right="-46"/>
              <w:outlineLvl w:val="0"/>
              <w:rPr>
                <w:sz w:val="18"/>
                <w:szCs w:val="18"/>
                <w:lang w:val="fr-FR"/>
              </w:rPr>
            </w:pPr>
            <w:r w:rsidRPr="004B23C1">
              <w:rPr>
                <w:sz w:val="18"/>
                <w:szCs w:val="18"/>
                <w:lang w:val="fr-FR"/>
              </w:rPr>
              <w:t>39</w:t>
            </w:r>
          </w:p>
        </w:tc>
        <w:tc>
          <w:tcPr>
            <w:tcW w:w="1615" w:type="dxa"/>
          </w:tcPr>
          <w:p w14:paraId="43D37D1C" w14:textId="77777777" w:rsidR="00FF70EF" w:rsidRPr="004B23C1" w:rsidRDefault="00FF70EF" w:rsidP="00611F98">
            <w:pPr>
              <w:spacing w:before="60" w:after="60" w:line="240" w:lineRule="auto"/>
              <w:ind w:left="-50" w:right="-46"/>
              <w:rPr>
                <w:sz w:val="18"/>
                <w:szCs w:val="18"/>
                <w:lang w:val="fr-FR"/>
              </w:rPr>
            </w:pPr>
            <w:r w:rsidRPr="004B23C1">
              <w:rPr>
                <w:sz w:val="18"/>
                <w:szCs w:val="18"/>
                <w:lang w:val="fr-FR"/>
              </w:rPr>
              <w:t>2023/98</w:t>
            </w:r>
            <w:r w:rsidRPr="004B23C1">
              <w:rPr>
                <w:lang w:val="fr-FR"/>
              </w:rPr>
              <w:t>/Rev.1</w:t>
            </w:r>
          </w:p>
        </w:tc>
        <w:tc>
          <w:tcPr>
            <w:tcW w:w="935" w:type="dxa"/>
          </w:tcPr>
          <w:p w14:paraId="2373850C" w14:textId="77777777" w:rsidR="00FF70EF" w:rsidRPr="004B23C1" w:rsidRDefault="00FF70EF" w:rsidP="00611F98">
            <w:pPr>
              <w:keepNext/>
              <w:keepLines/>
              <w:tabs>
                <w:tab w:val="left" w:pos="851"/>
                <w:tab w:val="left" w:pos="5727"/>
                <w:tab w:val="left" w:pos="9575"/>
              </w:tabs>
              <w:spacing w:before="60" w:after="60" w:line="240" w:lineRule="auto"/>
              <w:ind w:left="-49" w:right="-63"/>
              <w:outlineLvl w:val="0"/>
              <w:rPr>
                <w:sz w:val="18"/>
                <w:szCs w:val="18"/>
                <w:lang w:val="fr-FR"/>
              </w:rPr>
            </w:pPr>
            <w:r w:rsidRPr="004B23C1">
              <w:rPr>
                <w:sz w:val="18"/>
                <w:szCs w:val="18"/>
                <w:lang w:val="fr-FR"/>
              </w:rPr>
              <w:t>39/0/0</w:t>
            </w:r>
          </w:p>
        </w:tc>
        <w:tc>
          <w:tcPr>
            <w:tcW w:w="1201" w:type="dxa"/>
          </w:tcPr>
          <w:p w14:paraId="21C3EA17" w14:textId="77777777" w:rsidR="00FF70EF" w:rsidRPr="004B23C1" w:rsidRDefault="00FF70EF" w:rsidP="00611F98">
            <w:pPr>
              <w:spacing w:before="60" w:after="60" w:line="240" w:lineRule="auto"/>
              <w:ind w:left="-64" w:right="-114"/>
              <w:rPr>
                <w:sz w:val="18"/>
                <w:szCs w:val="18"/>
                <w:lang w:val="fr-FR"/>
              </w:rPr>
            </w:pPr>
            <w:r w:rsidRPr="004B23C1">
              <w:rPr>
                <w:sz w:val="18"/>
                <w:szCs w:val="18"/>
                <w:lang w:val="fr-FR"/>
              </w:rPr>
              <w:t>Série 02</w:t>
            </w:r>
          </w:p>
        </w:tc>
        <w:tc>
          <w:tcPr>
            <w:tcW w:w="378" w:type="dxa"/>
            <w:tcBorders>
              <w:top w:val="single" w:sz="4" w:space="0" w:color="auto"/>
              <w:left w:val="single" w:sz="4" w:space="0" w:color="auto"/>
              <w:bottom w:val="single" w:sz="4" w:space="0" w:color="auto"/>
              <w:right w:val="single" w:sz="4" w:space="0" w:color="auto"/>
            </w:tcBorders>
          </w:tcPr>
          <w:p w14:paraId="73F827D4" w14:textId="77777777" w:rsidR="00FF70EF" w:rsidRPr="004B23C1" w:rsidRDefault="00FF70EF" w:rsidP="00611F98">
            <w:pPr>
              <w:keepNext/>
              <w:keepLines/>
              <w:tabs>
                <w:tab w:val="left" w:pos="851"/>
                <w:tab w:val="left" w:pos="5727"/>
                <w:tab w:val="left" w:pos="9575"/>
              </w:tabs>
              <w:spacing w:before="60" w:after="60" w:line="240" w:lineRule="auto"/>
              <w:ind w:left="-72" w:right="-97"/>
              <w:outlineLvl w:val="0"/>
              <w:rPr>
                <w:sz w:val="18"/>
                <w:szCs w:val="18"/>
                <w:lang w:val="fr-FR"/>
              </w:rPr>
            </w:pPr>
            <w:r w:rsidRPr="004B23C1">
              <w:rPr>
                <w:sz w:val="18"/>
                <w:szCs w:val="18"/>
                <w:lang w:val="fr-FR"/>
              </w:rPr>
              <w:t>*</w:t>
            </w:r>
          </w:p>
        </w:tc>
      </w:tr>
      <w:tr w:rsidR="00FF70EF" w:rsidRPr="004B23C1" w14:paraId="0B961C1C" w14:textId="77777777" w:rsidTr="00611F98">
        <w:trPr>
          <w:cantSplit/>
          <w:trHeight w:val="317"/>
        </w:trPr>
        <w:tc>
          <w:tcPr>
            <w:tcW w:w="782" w:type="dxa"/>
            <w:tcBorders>
              <w:top w:val="nil"/>
              <w:left w:val="single" w:sz="4" w:space="0" w:color="auto"/>
              <w:bottom w:val="single" w:sz="4" w:space="0" w:color="auto"/>
              <w:right w:val="single" w:sz="4" w:space="0" w:color="auto"/>
            </w:tcBorders>
            <w:shd w:val="clear" w:color="auto" w:fill="auto"/>
          </w:tcPr>
          <w:p w14:paraId="79FF1442" w14:textId="77777777" w:rsidR="00FF70EF" w:rsidRPr="004B23C1" w:rsidRDefault="00FF70EF" w:rsidP="00611F98">
            <w:pPr>
              <w:tabs>
                <w:tab w:val="left" w:pos="851"/>
                <w:tab w:val="left" w:pos="5727"/>
                <w:tab w:val="left" w:pos="9575"/>
              </w:tabs>
              <w:spacing w:before="60" w:after="60" w:line="240" w:lineRule="auto"/>
              <w:ind w:left="-67" w:right="-54"/>
              <w:outlineLvl w:val="0"/>
              <w:rPr>
                <w:sz w:val="18"/>
                <w:szCs w:val="18"/>
                <w:lang w:val="fr-FR"/>
              </w:rPr>
            </w:pPr>
            <w:r w:rsidRPr="004B23C1">
              <w:rPr>
                <w:sz w:val="18"/>
                <w:szCs w:val="18"/>
                <w:lang w:val="fr-FR"/>
              </w:rPr>
              <w:t>160</w:t>
            </w:r>
          </w:p>
        </w:tc>
        <w:tc>
          <w:tcPr>
            <w:tcW w:w="2689" w:type="dxa"/>
          </w:tcPr>
          <w:p w14:paraId="49B92A80" w14:textId="77777777" w:rsidR="00FF70EF" w:rsidRPr="004B23C1" w:rsidRDefault="00FF70EF" w:rsidP="00611F98">
            <w:pPr>
              <w:keepNext/>
              <w:keepLines/>
              <w:tabs>
                <w:tab w:val="left" w:pos="851"/>
                <w:tab w:val="left" w:pos="5727"/>
                <w:tab w:val="left" w:pos="9575"/>
              </w:tabs>
              <w:spacing w:before="60" w:after="60" w:line="240" w:lineRule="auto"/>
              <w:ind w:left="-54" w:right="-42"/>
              <w:outlineLvl w:val="0"/>
              <w:rPr>
                <w:sz w:val="18"/>
                <w:szCs w:val="18"/>
                <w:lang w:val="fr-FR"/>
              </w:rPr>
            </w:pPr>
            <w:r w:rsidRPr="004B23C1">
              <w:rPr>
                <w:sz w:val="18"/>
                <w:szCs w:val="18"/>
                <w:lang w:val="fr-FR"/>
              </w:rPr>
              <w:t>Enregistreur de données de route</w:t>
            </w:r>
          </w:p>
        </w:tc>
        <w:tc>
          <w:tcPr>
            <w:tcW w:w="966" w:type="dxa"/>
          </w:tcPr>
          <w:p w14:paraId="5FA05A86" w14:textId="77777777" w:rsidR="00FF70EF" w:rsidRPr="004B23C1" w:rsidRDefault="00FF70EF" w:rsidP="00611F98">
            <w:pPr>
              <w:keepNext/>
              <w:keepLines/>
              <w:tabs>
                <w:tab w:val="left" w:pos="5727"/>
                <w:tab w:val="left" w:pos="9575"/>
              </w:tabs>
              <w:spacing w:before="60" w:after="60" w:line="240" w:lineRule="auto"/>
              <w:ind w:left="-50" w:right="-46"/>
              <w:outlineLvl w:val="0"/>
              <w:rPr>
                <w:sz w:val="18"/>
                <w:szCs w:val="18"/>
                <w:lang w:val="fr-FR"/>
              </w:rPr>
            </w:pPr>
            <w:r w:rsidRPr="004B23C1">
              <w:rPr>
                <w:sz w:val="18"/>
                <w:szCs w:val="18"/>
                <w:lang w:val="fr-FR"/>
              </w:rPr>
              <w:t>58</w:t>
            </w:r>
          </w:p>
        </w:tc>
        <w:tc>
          <w:tcPr>
            <w:tcW w:w="938" w:type="dxa"/>
          </w:tcPr>
          <w:p w14:paraId="25BDA158" w14:textId="77777777" w:rsidR="00FF70EF" w:rsidRPr="004B23C1" w:rsidRDefault="00FF70EF" w:rsidP="00611F98">
            <w:pPr>
              <w:keepNext/>
              <w:keepLines/>
              <w:tabs>
                <w:tab w:val="left" w:pos="5727"/>
                <w:tab w:val="left" w:pos="9575"/>
              </w:tabs>
              <w:spacing w:before="60" w:after="60" w:line="240" w:lineRule="auto"/>
              <w:ind w:left="-50" w:right="-46"/>
              <w:outlineLvl w:val="0"/>
              <w:rPr>
                <w:sz w:val="18"/>
                <w:szCs w:val="18"/>
                <w:lang w:val="fr-FR"/>
              </w:rPr>
            </w:pPr>
            <w:r w:rsidRPr="004B23C1">
              <w:rPr>
                <w:sz w:val="18"/>
                <w:szCs w:val="18"/>
                <w:lang w:val="fr-FR"/>
              </w:rPr>
              <w:t>39</w:t>
            </w:r>
          </w:p>
        </w:tc>
        <w:tc>
          <w:tcPr>
            <w:tcW w:w="1615" w:type="dxa"/>
          </w:tcPr>
          <w:p w14:paraId="76E37E90" w14:textId="77777777" w:rsidR="00FF70EF" w:rsidRPr="004B23C1" w:rsidRDefault="00FF70EF" w:rsidP="00611F98">
            <w:pPr>
              <w:spacing w:before="60" w:after="60" w:line="240" w:lineRule="auto"/>
              <w:ind w:left="-50" w:right="-46"/>
              <w:rPr>
                <w:sz w:val="18"/>
                <w:szCs w:val="18"/>
                <w:lang w:val="fr-FR"/>
              </w:rPr>
            </w:pPr>
            <w:r w:rsidRPr="004B23C1">
              <w:rPr>
                <w:sz w:val="18"/>
                <w:szCs w:val="18"/>
                <w:lang w:val="fr-FR"/>
              </w:rPr>
              <w:t>2023/101</w:t>
            </w:r>
          </w:p>
        </w:tc>
        <w:tc>
          <w:tcPr>
            <w:tcW w:w="935" w:type="dxa"/>
          </w:tcPr>
          <w:p w14:paraId="107B531A" w14:textId="77777777" w:rsidR="00FF70EF" w:rsidRPr="004B23C1" w:rsidRDefault="00FF70EF" w:rsidP="00611F98">
            <w:pPr>
              <w:keepNext/>
              <w:keepLines/>
              <w:tabs>
                <w:tab w:val="left" w:pos="851"/>
                <w:tab w:val="left" w:pos="5727"/>
                <w:tab w:val="left" w:pos="9575"/>
              </w:tabs>
              <w:spacing w:before="60" w:after="60" w:line="240" w:lineRule="auto"/>
              <w:ind w:left="-49" w:right="-63"/>
              <w:outlineLvl w:val="0"/>
              <w:rPr>
                <w:sz w:val="18"/>
                <w:szCs w:val="18"/>
                <w:lang w:val="fr-FR"/>
              </w:rPr>
            </w:pPr>
            <w:r w:rsidRPr="004B23C1">
              <w:rPr>
                <w:sz w:val="18"/>
                <w:szCs w:val="18"/>
                <w:lang w:val="fr-FR"/>
              </w:rPr>
              <w:t>39/0/0</w:t>
            </w:r>
          </w:p>
        </w:tc>
        <w:tc>
          <w:tcPr>
            <w:tcW w:w="1201" w:type="dxa"/>
          </w:tcPr>
          <w:p w14:paraId="662FB86D" w14:textId="77777777" w:rsidR="00FF70EF" w:rsidRPr="004B23C1" w:rsidRDefault="00FF70EF" w:rsidP="00611F98">
            <w:pPr>
              <w:spacing w:before="60" w:after="60" w:line="240" w:lineRule="auto"/>
              <w:ind w:left="-64" w:right="-114"/>
              <w:rPr>
                <w:sz w:val="18"/>
                <w:szCs w:val="18"/>
                <w:lang w:val="fr-FR"/>
              </w:rPr>
            </w:pPr>
            <w:r w:rsidRPr="004B23C1">
              <w:rPr>
                <w:sz w:val="18"/>
                <w:szCs w:val="18"/>
                <w:lang w:val="fr-FR"/>
              </w:rPr>
              <w:t>Complément 2 à la version originale</w:t>
            </w:r>
          </w:p>
        </w:tc>
        <w:tc>
          <w:tcPr>
            <w:tcW w:w="378" w:type="dxa"/>
            <w:tcBorders>
              <w:top w:val="single" w:sz="4" w:space="0" w:color="auto"/>
              <w:left w:val="single" w:sz="4" w:space="0" w:color="auto"/>
              <w:bottom w:val="single" w:sz="4" w:space="0" w:color="auto"/>
              <w:right w:val="single" w:sz="4" w:space="0" w:color="auto"/>
            </w:tcBorders>
          </w:tcPr>
          <w:p w14:paraId="4FC31F57" w14:textId="77777777" w:rsidR="00FF70EF" w:rsidRPr="004B23C1" w:rsidRDefault="00FF70EF" w:rsidP="00611F98">
            <w:pPr>
              <w:keepNext/>
              <w:keepLines/>
              <w:tabs>
                <w:tab w:val="left" w:pos="851"/>
                <w:tab w:val="left" w:pos="5727"/>
                <w:tab w:val="left" w:pos="9575"/>
              </w:tabs>
              <w:spacing w:before="60" w:after="60" w:line="240" w:lineRule="auto"/>
              <w:ind w:left="-72" w:right="-97"/>
              <w:outlineLvl w:val="0"/>
              <w:rPr>
                <w:sz w:val="18"/>
                <w:szCs w:val="18"/>
                <w:lang w:val="fr-FR"/>
              </w:rPr>
            </w:pPr>
            <w:r w:rsidRPr="004B23C1">
              <w:rPr>
                <w:sz w:val="18"/>
                <w:szCs w:val="18"/>
                <w:lang w:val="fr-FR"/>
              </w:rPr>
              <w:t>*</w:t>
            </w:r>
          </w:p>
        </w:tc>
      </w:tr>
      <w:tr w:rsidR="00FF70EF" w:rsidRPr="004B23C1" w14:paraId="072C90BD" w14:textId="77777777" w:rsidTr="00611F98">
        <w:trPr>
          <w:cantSplit/>
          <w:trHeight w:val="317"/>
        </w:trPr>
        <w:tc>
          <w:tcPr>
            <w:tcW w:w="782" w:type="dxa"/>
            <w:tcBorders>
              <w:top w:val="nil"/>
              <w:left w:val="single" w:sz="4" w:space="0" w:color="auto"/>
              <w:bottom w:val="single" w:sz="4" w:space="0" w:color="auto"/>
              <w:right w:val="single" w:sz="4" w:space="0" w:color="auto"/>
            </w:tcBorders>
            <w:shd w:val="clear" w:color="auto" w:fill="auto"/>
          </w:tcPr>
          <w:p w14:paraId="18C106F0" w14:textId="77777777" w:rsidR="00FF70EF" w:rsidRPr="004B23C1" w:rsidRDefault="00FF70EF" w:rsidP="00611F98">
            <w:pPr>
              <w:tabs>
                <w:tab w:val="left" w:pos="851"/>
                <w:tab w:val="left" w:pos="5727"/>
                <w:tab w:val="left" w:pos="9575"/>
              </w:tabs>
              <w:spacing w:before="60" w:after="60" w:line="240" w:lineRule="auto"/>
              <w:ind w:left="-67" w:right="-54"/>
              <w:outlineLvl w:val="0"/>
              <w:rPr>
                <w:sz w:val="18"/>
                <w:szCs w:val="18"/>
                <w:lang w:val="fr-FR"/>
              </w:rPr>
            </w:pPr>
            <w:r w:rsidRPr="004B23C1">
              <w:rPr>
                <w:sz w:val="18"/>
                <w:szCs w:val="18"/>
                <w:lang w:val="fr-FR"/>
              </w:rPr>
              <w:t>160</w:t>
            </w:r>
          </w:p>
        </w:tc>
        <w:tc>
          <w:tcPr>
            <w:tcW w:w="2689" w:type="dxa"/>
          </w:tcPr>
          <w:p w14:paraId="4033D178" w14:textId="77777777" w:rsidR="00FF70EF" w:rsidRPr="004B23C1" w:rsidRDefault="00FF70EF" w:rsidP="00611F98">
            <w:pPr>
              <w:keepNext/>
              <w:keepLines/>
              <w:tabs>
                <w:tab w:val="left" w:pos="851"/>
                <w:tab w:val="left" w:pos="5727"/>
                <w:tab w:val="left" w:pos="9575"/>
              </w:tabs>
              <w:spacing w:before="60" w:after="60" w:line="240" w:lineRule="auto"/>
              <w:ind w:left="-54" w:right="-42"/>
              <w:outlineLvl w:val="0"/>
              <w:rPr>
                <w:sz w:val="18"/>
                <w:szCs w:val="18"/>
                <w:lang w:val="fr-FR"/>
              </w:rPr>
            </w:pPr>
            <w:r w:rsidRPr="004B23C1">
              <w:rPr>
                <w:sz w:val="18"/>
                <w:szCs w:val="18"/>
                <w:lang w:val="fr-FR"/>
              </w:rPr>
              <w:t>Enregistreur de données de route</w:t>
            </w:r>
          </w:p>
        </w:tc>
        <w:tc>
          <w:tcPr>
            <w:tcW w:w="966" w:type="dxa"/>
          </w:tcPr>
          <w:p w14:paraId="1EF7CFD9" w14:textId="77777777" w:rsidR="00FF70EF" w:rsidRPr="004B23C1" w:rsidRDefault="00FF70EF" w:rsidP="00611F98">
            <w:pPr>
              <w:keepNext/>
              <w:keepLines/>
              <w:tabs>
                <w:tab w:val="left" w:pos="5727"/>
                <w:tab w:val="left" w:pos="9575"/>
              </w:tabs>
              <w:spacing w:before="60" w:after="60" w:line="240" w:lineRule="auto"/>
              <w:ind w:left="-50" w:right="-46"/>
              <w:outlineLvl w:val="0"/>
              <w:rPr>
                <w:sz w:val="18"/>
                <w:szCs w:val="18"/>
                <w:lang w:val="fr-FR"/>
              </w:rPr>
            </w:pPr>
            <w:r w:rsidRPr="004B23C1">
              <w:rPr>
                <w:sz w:val="18"/>
                <w:szCs w:val="18"/>
                <w:lang w:val="fr-FR"/>
              </w:rPr>
              <w:t>58</w:t>
            </w:r>
          </w:p>
        </w:tc>
        <w:tc>
          <w:tcPr>
            <w:tcW w:w="938" w:type="dxa"/>
          </w:tcPr>
          <w:p w14:paraId="23ED76D9" w14:textId="77777777" w:rsidR="00FF70EF" w:rsidRPr="004B23C1" w:rsidRDefault="00FF70EF" w:rsidP="00611F98">
            <w:pPr>
              <w:keepNext/>
              <w:keepLines/>
              <w:tabs>
                <w:tab w:val="left" w:pos="5727"/>
                <w:tab w:val="left" w:pos="9575"/>
              </w:tabs>
              <w:spacing w:before="60" w:after="60" w:line="240" w:lineRule="auto"/>
              <w:ind w:left="-50" w:right="-46"/>
              <w:outlineLvl w:val="0"/>
              <w:rPr>
                <w:sz w:val="18"/>
                <w:szCs w:val="18"/>
                <w:lang w:val="fr-FR"/>
              </w:rPr>
            </w:pPr>
            <w:r w:rsidRPr="004B23C1">
              <w:rPr>
                <w:sz w:val="18"/>
                <w:szCs w:val="18"/>
                <w:lang w:val="fr-FR"/>
              </w:rPr>
              <w:t>39</w:t>
            </w:r>
          </w:p>
        </w:tc>
        <w:tc>
          <w:tcPr>
            <w:tcW w:w="1615" w:type="dxa"/>
          </w:tcPr>
          <w:p w14:paraId="67F53374" w14:textId="77777777" w:rsidR="00FF70EF" w:rsidRPr="004B23C1" w:rsidRDefault="00FF70EF" w:rsidP="00611F98">
            <w:pPr>
              <w:spacing w:before="60" w:after="60" w:line="240" w:lineRule="auto"/>
              <w:ind w:left="-50" w:right="-46"/>
              <w:rPr>
                <w:sz w:val="18"/>
                <w:szCs w:val="18"/>
                <w:lang w:val="fr-FR"/>
              </w:rPr>
            </w:pPr>
            <w:r w:rsidRPr="004B23C1">
              <w:rPr>
                <w:sz w:val="18"/>
                <w:szCs w:val="18"/>
                <w:lang w:val="fr-FR"/>
              </w:rPr>
              <w:t>2023/102</w:t>
            </w:r>
          </w:p>
        </w:tc>
        <w:tc>
          <w:tcPr>
            <w:tcW w:w="935" w:type="dxa"/>
          </w:tcPr>
          <w:p w14:paraId="44C3D410" w14:textId="77777777" w:rsidR="00FF70EF" w:rsidRPr="004B23C1" w:rsidRDefault="00FF70EF" w:rsidP="00611F98">
            <w:pPr>
              <w:keepNext/>
              <w:keepLines/>
              <w:tabs>
                <w:tab w:val="left" w:pos="851"/>
                <w:tab w:val="left" w:pos="5727"/>
                <w:tab w:val="left" w:pos="9575"/>
              </w:tabs>
              <w:spacing w:before="60" w:after="60" w:line="240" w:lineRule="auto"/>
              <w:ind w:left="-49" w:right="-63"/>
              <w:outlineLvl w:val="0"/>
              <w:rPr>
                <w:sz w:val="18"/>
                <w:szCs w:val="18"/>
                <w:lang w:val="fr-FR"/>
              </w:rPr>
            </w:pPr>
            <w:r w:rsidRPr="004B23C1">
              <w:rPr>
                <w:sz w:val="18"/>
                <w:szCs w:val="18"/>
                <w:lang w:val="fr-FR"/>
              </w:rPr>
              <w:t>39/0/0</w:t>
            </w:r>
          </w:p>
        </w:tc>
        <w:tc>
          <w:tcPr>
            <w:tcW w:w="1201" w:type="dxa"/>
          </w:tcPr>
          <w:p w14:paraId="27AB4B5F" w14:textId="77777777" w:rsidR="00FF70EF" w:rsidRPr="004B23C1" w:rsidRDefault="00FF70EF" w:rsidP="00611F98">
            <w:pPr>
              <w:spacing w:before="60" w:after="60" w:line="240" w:lineRule="auto"/>
              <w:ind w:left="-64" w:right="-114"/>
              <w:rPr>
                <w:sz w:val="18"/>
                <w:szCs w:val="18"/>
                <w:lang w:val="fr-FR"/>
              </w:rPr>
            </w:pPr>
            <w:r w:rsidRPr="004B23C1">
              <w:rPr>
                <w:sz w:val="18"/>
                <w:szCs w:val="18"/>
                <w:lang w:val="fr-FR"/>
              </w:rPr>
              <w:t>Complément 2 à la série 01</w:t>
            </w:r>
          </w:p>
        </w:tc>
        <w:tc>
          <w:tcPr>
            <w:tcW w:w="378" w:type="dxa"/>
            <w:tcBorders>
              <w:top w:val="single" w:sz="4" w:space="0" w:color="auto"/>
              <w:left w:val="single" w:sz="4" w:space="0" w:color="auto"/>
              <w:bottom w:val="single" w:sz="4" w:space="0" w:color="auto"/>
              <w:right w:val="single" w:sz="4" w:space="0" w:color="auto"/>
            </w:tcBorders>
          </w:tcPr>
          <w:p w14:paraId="71774204" w14:textId="77777777" w:rsidR="00FF70EF" w:rsidRPr="004B23C1" w:rsidRDefault="00FF70EF" w:rsidP="00611F98">
            <w:pPr>
              <w:keepNext/>
              <w:keepLines/>
              <w:tabs>
                <w:tab w:val="left" w:pos="851"/>
                <w:tab w:val="left" w:pos="5727"/>
                <w:tab w:val="left" w:pos="9575"/>
              </w:tabs>
              <w:spacing w:before="60" w:after="60" w:line="240" w:lineRule="auto"/>
              <w:ind w:left="-86" w:right="-75"/>
              <w:outlineLvl w:val="0"/>
              <w:rPr>
                <w:sz w:val="18"/>
                <w:szCs w:val="18"/>
                <w:lang w:val="fr-FR"/>
              </w:rPr>
            </w:pPr>
            <w:r w:rsidRPr="004B23C1">
              <w:rPr>
                <w:sz w:val="18"/>
                <w:szCs w:val="18"/>
                <w:lang w:val="fr-FR"/>
              </w:rPr>
              <w:t>*</w:t>
            </w:r>
          </w:p>
        </w:tc>
      </w:tr>
      <w:tr w:rsidR="00FF70EF" w:rsidRPr="004B23C1" w14:paraId="319C1730" w14:textId="77777777" w:rsidTr="00611F98">
        <w:trPr>
          <w:cantSplit/>
          <w:trHeight w:val="317"/>
        </w:trPr>
        <w:tc>
          <w:tcPr>
            <w:tcW w:w="782" w:type="dxa"/>
            <w:tcBorders>
              <w:top w:val="nil"/>
              <w:left w:val="single" w:sz="4" w:space="0" w:color="auto"/>
              <w:bottom w:val="single" w:sz="4" w:space="0" w:color="auto"/>
              <w:right w:val="single" w:sz="4" w:space="0" w:color="auto"/>
            </w:tcBorders>
            <w:shd w:val="clear" w:color="auto" w:fill="auto"/>
          </w:tcPr>
          <w:p w14:paraId="53B94ABF" w14:textId="77777777" w:rsidR="00FF70EF" w:rsidRPr="004B23C1" w:rsidRDefault="00FF70EF" w:rsidP="00611F98">
            <w:pPr>
              <w:tabs>
                <w:tab w:val="left" w:pos="851"/>
                <w:tab w:val="left" w:pos="5727"/>
                <w:tab w:val="left" w:pos="9575"/>
              </w:tabs>
              <w:spacing w:before="60" w:after="60" w:line="240" w:lineRule="auto"/>
              <w:ind w:left="-67" w:right="-54"/>
              <w:outlineLvl w:val="0"/>
              <w:rPr>
                <w:sz w:val="18"/>
                <w:szCs w:val="18"/>
                <w:lang w:val="fr-FR"/>
              </w:rPr>
            </w:pPr>
            <w:r w:rsidRPr="004B23C1">
              <w:rPr>
                <w:sz w:val="18"/>
                <w:szCs w:val="18"/>
                <w:lang w:val="fr-FR"/>
              </w:rPr>
              <w:t>161</w:t>
            </w:r>
          </w:p>
        </w:tc>
        <w:tc>
          <w:tcPr>
            <w:tcW w:w="2689" w:type="dxa"/>
          </w:tcPr>
          <w:p w14:paraId="0675620C" w14:textId="77777777" w:rsidR="00FF70EF" w:rsidRPr="004B23C1" w:rsidRDefault="00FF70EF" w:rsidP="00611F98">
            <w:pPr>
              <w:keepNext/>
              <w:keepLines/>
              <w:tabs>
                <w:tab w:val="left" w:pos="851"/>
                <w:tab w:val="left" w:pos="5727"/>
                <w:tab w:val="left" w:pos="9575"/>
              </w:tabs>
              <w:spacing w:before="60" w:after="60" w:line="240" w:lineRule="auto"/>
              <w:ind w:left="-54" w:right="-42"/>
              <w:outlineLvl w:val="0"/>
              <w:rPr>
                <w:sz w:val="18"/>
                <w:szCs w:val="18"/>
                <w:lang w:val="fr-FR"/>
              </w:rPr>
            </w:pPr>
            <w:r w:rsidRPr="004B23C1">
              <w:rPr>
                <w:sz w:val="18"/>
                <w:szCs w:val="18"/>
                <w:lang w:val="fr-FR"/>
              </w:rPr>
              <w:t>Dispositifs de protection contre une utilisation non autorisée</w:t>
            </w:r>
          </w:p>
        </w:tc>
        <w:tc>
          <w:tcPr>
            <w:tcW w:w="966" w:type="dxa"/>
          </w:tcPr>
          <w:p w14:paraId="603F25F9" w14:textId="77777777" w:rsidR="00FF70EF" w:rsidRPr="004B23C1" w:rsidRDefault="00FF70EF" w:rsidP="00611F98">
            <w:pPr>
              <w:keepNext/>
              <w:keepLines/>
              <w:tabs>
                <w:tab w:val="left" w:pos="5727"/>
                <w:tab w:val="left" w:pos="9575"/>
              </w:tabs>
              <w:spacing w:before="60" w:after="60" w:line="240" w:lineRule="auto"/>
              <w:ind w:left="-50" w:right="-46"/>
              <w:outlineLvl w:val="0"/>
              <w:rPr>
                <w:sz w:val="18"/>
                <w:szCs w:val="18"/>
                <w:lang w:val="fr-FR"/>
              </w:rPr>
            </w:pPr>
            <w:r w:rsidRPr="004B23C1">
              <w:rPr>
                <w:sz w:val="18"/>
                <w:szCs w:val="18"/>
                <w:lang w:val="fr-FR"/>
              </w:rPr>
              <w:t>58</w:t>
            </w:r>
          </w:p>
        </w:tc>
        <w:tc>
          <w:tcPr>
            <w:tcW w:w="938" w:type="dxa"/>
          </w:tcPr>
          <w:p w14:paraId="71A0A376" w14:textId="77777777" w:rsidR="00FF70EF" w:rsidRPr="004B23C1" w:rsidRDefault="00FF70EF" w:rsidP="00611F98">
            <w:pPr>
              <w:keepNext/>
              <w:keepLines/>
              <w:tabs>
                <w:tab w:val="left" w:pos="5727"/>
                <w:tab w:val="left" w:pos="9575"/>
              </w:tabs>
              <w:spacing w:before="60" w:after="60" w:line="240" w:lineRule="auto"/>
              <w:ind w:left="-50" w:right="-46"/>
              <w:outlineLvl w:val="0"/>
              <w:rPr>
                <w:sz w:val="18"/>
                <w:szCs w:val="18"/>
                <w:lang w:val="fr-FR"/>
              </w:rPr>
            </w:pPr>
            <w:r w:rsidRPr="004B23C1">
              <w:rPr>
                <w:sz w:val="18"/>
                <w:szCs w:val="18"/>
                <w:lang w:val="fr-FR"/>
              </w:rPr>
              <w:t>39</w:t>
            </w:r>
          </w:p>
        </w:tc>
        <w:tc>
          <w:tcPr>
            <w:tcW w:w="1615" w:type="dxa"/>
          </w:tcPr>
          <w:p w14:paraId="3AABD62F" w14:textId="77777777" w:rsidR="00FF70EF" w:rsidRPr="004B23C1" w:rsidRDefault="00FF70EF" w:rsidP="00611F98">
            <w:pPr>
              <w:spacing w:before="60" w:after="60" w:line="240" w:lineRule="auto"/>
              <w:ind w:left="-50" w:right="-46"/>
              <w:rPr>
                <w:sz w:val="18"/>
                <w:szCs w:val="18"/>
                <w:lang w:val="fr-FR"/>
              </w:rPr>
            </w:pPr>
            <w:r w:rsidRPr="004B23C1">
              <w:rPr>
                <w:sz w:val="18"/>
                <w:szCs w:val="18"/>
                <w:lang w:val="fr-FR"/>
              </w:rPr>
              <w:t>2023/103</w:t>
            </w:r>
          </w:p>
        </w:tc>
        <w:tc>
          <w:tcPr>
            <w:tcW w:w="935" w:type="dxa"/>
          </w:tcPr>
          <w:p w14:paraId="6D44ADB3" w14:textId="77777777" w:rsidR="00FF70EF" w:rsidRPr="004B23C1" w:rsidRDefault="00FF70EF" w:rsidP="00611F98">
            <w:pPr>
              <w:keepNext/>
              <w:keepLines/>
              <w:tabs>
                <w:tab w:val="left" w:pos="851"/>
                <w:tab w:val="left" w:pos="5727"/>
                <w:tab w:val="left" w:pos="9575"/>
              </w:tabs>
              <w:spacing w:before="60" w:after="60" w:line="240" w:lineRule="auto"/>
              <w:ind w:left="-49" w:right="-63"/>
              <w:outlineLvl w:val="0"/>
              <w:rPr>
                <w:sz w:val="18"/>
                <w:szCs w:val="18"/>
                <w:lang w:val="fr-FR"/>
              </w:rPr>
            </w:pPr>
            <w:r w:rsidRPr="004B23C1">
              <w:rPr>
                <w:sz w:val="18"/>
                <w:szCs w:val="18"/>
                <w:lang w:val="fr-FR"/>
              </w:rPr>
              <w:t>39/0/0</w:t>
            </w:r>
          </w:p>
        </w:tc>
        <w:tc>
          <w:tcPr>
            <w:tcW w:w="1201" w:type="dxa"/>
          </w:tcPr>
          <w:p w14:paraId="7EC8AA0E" w14:textId="77777777" w:rsidR="00FF70EF" w:rsidRPr="004B23C1" w:rsidRDefault="00FF70EF" w:rsidP="00611F98">
            <w:pPr>
              <w:spacing w:before="60" w:after="60" w:line="240" w:lineRule="auto"/>
              <w:ind w:left="-64" w:right="-114"/>
              <w:rPr>
                <w:sz w:val="18"/>
                <w:szCs w:val="18"/>
                <w:lang w:val="fr-FR"/>
              </w:rPr>
            </w:pPr>
            <w:r w:rsidRPr="004B23C1">
              <w:rPr>
                <w:sz w:val="18"/>
                <w:szCs w:val="18"/>
                <w:lang w:val="fr-FR"/>
              </w:rPr>
              <w:t>Complément 4 à la version originale</w:t>
            </w:r>
          </w:p>
        </w:tc>
        <w:tc>
          <w:tcPr>
            <w:tcW w:w="378" w:type="dxa"/>
            <w:tcBorders>
              <w:top w:val="single" w:sz="4" w:space="0" w:color="auto"/>
              <w:left w:val="single" w:sz="4" w:space="0" w:color="auto"/>
              <w:bottom w:val="single" w:sz="4" w:space="0" w:color="auto"/>
              <w:right w:val="single" w:sz="4" w:space="0" w:color="auto"/>
            </w:tcBorders>
          </w:tcPr>
          <w:p w14:paraId="7330C901" w14:textId="77777777" w:rsidR="00FF70EF" w:rsidRPr="004B23C1" w:rsidRDefault="00FF70EF" w:rsidP="00611F98">
            <w:pPr>
              <w:keepNext/>
              <w:keepLines/>
              <w:tabs>
                <w:tab w:val="left" w:pos="851"/>
                <w:tab w:val="left" w:pos="5727"/>
                <w:tab w:val="left" w:pos="9575"/>
              </w:tabs>
              <w:spacing w:before="60" w:after="60" w:line="240" w:lineRule="auto"/>
              <w:ind w:left="-86" w:right="-75"/>
              <w:outlineLvl w:val="0"/>
              <w:rPr>
                <w:sz w:val="18"/>
                <w:szCs w:val="18"/>
                <w:lang w:val="fr-FR"/>
              </w:rPr>
            </w:pPr>
            <w:r w:rsidRPr="004B23C1">
              <w:rPr>
                <w:sz w:val="18"/>
                <w:szCs w:val="18"/>
                <w:lang w:val="fr-FR"/>
              </w:rPr>
              <w:t>*</w:t>
            </w:r>
          </w:p>
        </w:tc>
      </w:tr>
      <w:tr w:rsidR="00FF70EF" w:rsidRPr="004B23C1" w14:paraId="787ECF42" w14:textId="77777777" w:rsidTr="00611F98">
        <w:trPr>
          <w:cantSplit/>
          <w:trHeight w:val="317"/>
        </w:trPr>
        <w:tc>
          <w:tcPr>
            <w:tcW w:w="782" w:type="dxa"/>
            <w:tcBorders>
              <w:top w:val="nil"/>
              <w:left w:val="single" w:sz="4" w:space="0" w:color="auto"/>
              <w:bottom w:val="single" w:sz="4" w:space="0" w:color="auto"/>
              <w:right w:val="single" w:sz="4" w:space="0" w:color="auto"/>
            </w:tcBorders>
            <w:shd w:val="clear" w:color="auto" w:fill="auto"/>
          </w:tcPr>
          <w:p w14:paraId="4C324E99" w14:textId="77777777" w:rsidR="00FF70EF" w:rsidRPr="004B23C1" w:rsidRDefault="00FF70EF" w:rsidP="00611F98">
            <w:pPr>
              <w:tabs>
                <w:tab w:val="left" w:pos="851"/>
                <w:tab w:val="left" w:pos="5727"/>
                <w:tab w:val="left" w:pos="9575"/>
              </w:tabs>
              <w:spacing w:before="60" w:after="60" w:line="240" w:lineRule="auto"/>
              <w:ind w:left="-67" w:right="-54"/>
              <w:outlineLvl w:val="0"/>
              <w:rPr>
                <w:sz w:val="18"/>
                <w:szCs w:val="18"/>
                <w:lang w:val="fr-FR"/>
              </w:rPr>
            </w:pPr>
            <w:r w:rsidRPr="004B23C1">
              <w:rPr>
                <w:sz w:val="18"/>
                <w:szCs w:val="18"/>
                <w:lang w:val="fr-FR"/>
              </w:rPr>
              <w:t>162</w:t>
            </w:r>
          </w:p>
        </w:tc>
        <w:tc>
          <w:tcPr>
            <w:tcW w:w="2689" w:type="dxa"/>
          </w:tcPr>
          <w:p w14:paraId="40FE2C55" w14:textId="77777777" w:rsidR="00FF70EF" w:rsidRPr="004B23C1" w:rsidRDefault="00FF70EF" w:rsidP="00611F98">
            <w:pPr>
              <w:keepNext/>
              <w:keepLines/>
              <w:tabs>
                <w:tab w:val="left" w:pos="851"/>
                <w:tab w:val="left" w:pos="5727"/>
                <w:tab w:val="left" w:pos="9575"/>
              </w:tabs>
              <w:spacing w:before="60" w:after="60" w:line="240" w:lineRule="auto"/>
              <w:ind w:left="-54" w:right="-42"/>
              <w:outlineLvl w:val="0"/>
              <w:rPr>
                <w:sz w:val="18"/>
                <w:szCs w:val="18"/>
                <w:lang w:val="fr-FR"/>
              </w:rPr>
            </w:pPr>
            <w:r w:rsidRPr="004B23C1">
              <w:rPr>
                <w:sz w:val="18"/>
                <w:szCs w:val="18"/>
                <w:lang w:val="fr-FR"/>
              </w:rPr>
              <w:t>Dispositifs d’immobilisation</w:t>
            </w:r>
          </w:p>
        </w:tc>
        <w:tc>
          <w:tcPr>
            <w:tcW w:w="966" w:type="dxa"/>
          </w:tcPr>
          <w:p w14:paraId="71F7902B" w14:textId="77777777" w:rsidR="00FF70EF" w:rsidRPr="004B23C1" w:rsidRDefault="00FF70EF" w:rsidP="00611F98">
            <w:pPr>
              <w:keepNext/>
              <w:keepLines/>
              <w:tabs>
                <w:tab w:val="left" w:pos="5727"/>
                <w:tab w:val="left" w:pos="9575"/>
              </w:tabs>
              <w:spacing w:before="60" w:after="60" w:line="240" w:lineRule="auto"/>
              <w:ind w:left="-50" w:right="-46"/>
              <w:outlineLvl w:val="0"/>
              <w:rPr>
                <w:sz w:val="18"/>
                <w:szCs w:val="18"/>
                <w:lang w:val="fr-FR"/>
              </w:rPr>
            </w:pPr>
            <w:r w:rsidRPr="004B23C1">
              <w:rPr>
                <w:sz w:val="18"/>
                <w:szCs w:val="18"/>
                <w:lang w:val="fr-FR"/>
              </w:rPr>
              <w:t>58</w:t>
            </w:r>
          </w:p>
        </w:tc>
        <w:tc>
          <w:tcPr>
            <w:tcW w:w="938" w:type="dxa"/>
          </w:tcPr>
          <w:p w14:paraId="4162B2EA" w14:textId="77777777" w:rsidR="00FF70EF" w:rsidRPr="004B23C1" w:rsidRDefault="00FF70EF" w:rsidP="00611F98">
            <w:pPr>
              <w:keepNext/>
              <w:keepLines/>
              <w:tabs>
                <w:tab w:val="left" w:pos="5727"/>
                <w:tab w:val="left" w:pos="9575"/>
              </w:tabs>
              <w:spacing w:before="60" w:after="60" w:line="240" w:lineRule="auto"/>
              <w:ind w:left="-50" w:right="-46"/>
              <w:outlineLvl w:val="0"/>
              <w:rPr>
                <w:sz w:val="18"/>
                <w:szCs w:val="18"/>
                <w:lang w:val="fr-FR"/>
              </w:rPr>
            </w:pPr>
            <w:r w:rsidRPr="004B23C1">
              <w:rPr>
                <w:sz w:val="18"/>
                <w:szCs w:val="18"/>
                <w:lang w:val="fr-FR"/>
              </w:rPr>
              <w:t>39</w:t>
            </w:r>
          </w:p>
        </w:tc>
        <w:tc>
          <w:tcPr>
            <w:tcW w:w="1615" w:type="dxa"/>
          </w:tcPr>
          <w:p w14:paraId="02768710" w14:textId="77777777" w:rsidR="00FF70EF" w:rsidRPr="004B23C1" w:rsidRDefault="00FF70EF" w:rsidP="00611F98">
            <w:pPr>
              <w:spacing w:before="60" w:after="60" w:line="240" w:lineRule="auto"/>
              <w:ind w:left="-50" w:right="-46"/>
              <w:rPr>
                <w:sz w:val="18"/>
                <w:szCs w:val="18"/>
                <w:lang w:val="fr-FR"/>
              </w:rPr>
            </w:pPr>
            <w:r w:rsidRPr="004B23C1">
              <w:rPr>
                <w:sz w:val="18"/>
                <w:szCs w:val="18"/>
                <w:lang w:val="fr-FR"/>
              </w:rPr>
              <w:t>2023/104</w:t>
            </w:r>
          </w:p>
        </w:tc>
        <w:tc>
          <w:tcPr>
            <w:tcW w:w="935" w:type="dxa"/>
          </w:tcPr>
          <w:p w14:paraId="1828324D" w14:textId="77777777" w:rsidR="00FF70EF" w:rsidRPr="004B23C1" w:rsidRDefault="00FF70EF" w:rsidP="00611F98">
            <w:pPr>
              <w:keepNext/>
              <w:keepLines/>
              <w:tabs>
                <w:tab w:val="left" w:pos="851"/>
                <w:tab w:val="left" w:pos="5727"/>
                <w:tab w:val="left" w:pos="9575"/>
              </w:tabs>
              <w:spacing w:before="60" w:after="60" w:line="240" w:lineRule="auto"/>
              <w:ind w:left="-49" w:right="-63"/>
              <w:outlineLvl w:val="0"/>
              <w:rPr>
                <w:sz w:val="18"/>
                <w:szCs w:val="18"/>
                <w:lang w:val="fr-FR"/>
              </w:rPr>
            </w:pPr>
            <w:r w:rsidRPr="004B23C1">
              <w:rPr>
                <w:sz w:val="18"/>
                <w:szCs w:val="18"/>
                <w:lang w:val="fr-FR"/>
              </w:rPr>
              <w:t>39/0/0</w:t>
            </w:r>
          </w:p>
        </w:tc>
        <w:tc>
          <w:tcPr>
            <w:tcW w:w="1201" w:type="dxa"/>
          </w:tcPr>
          <w:p w14:paraId="591E845F" w14:textId="77777777" w:rsidR="00FF70EF" w:rsidRPr="004B23C1" w:rsidRDefault="00FF70EF" w:rsidP="00611F98">
            <w:pPr>
              <w:spacing w:before="60" w:after="60" w:line="240" w:lineRule="auto"/>
              <w:ind w:left="-64" w:right="-114"/>
              <w:rPr>
                <w:sz w:val="18"/>
                <w:szCs w:val="18"/>
                <w:lang w:val="fr-FR"/>
              </w:rPr>
            </w:pPr>
            <w:r w:rsidRPr="004B23C1">
              <w:rPr>
                <w:sz w:val="18"/>
                <w:szCs w:val="18"/>
                <w:lang w:val="fr-FR"/>
              </w:rPr>
              <w:t>Complément 5 à la version originale</w:t>
            </w:r>
          </w:p>
        </w:tc>
        <w:tc>
          <w:tcPr>
            <w:tcW w:w="378" w:type="dxa"/>
            <w:tcBorders>
              <w:top w:val="single" w:sz="4" w:space="0" w:color="auto"/>
              <w:left w:val="single" w:sz="4" w:space="0" w:color="auto"/>
              <w:bottom w:val="single" w:sz="4" w:space="0" w:color="auto"/>
              <w:right w:val="single" w:sz="4" w:space="0" w:color="auto"/>
            </w:tcBorders>
          </w:tcPr>
          <w:p w14:paraId="02C91D89" w14:textId="77777777" w:rsidR="00FF70EF" w:rsidRPr="004B23C1" w:rsidRDefault="00FF70EF" w:rsidP="00611F98">
            <w:pPr>
              <w:keepNext/>
              <w:keepLines/>
              <w:tabs>
                <w:tab w:val="left" w:pos="851"/>
                <w:tab w:val="left" w:pos="5727"/>
                <w:tab w:val="left" w:pos="9575"/>
              </w:tabs>
              <w:spacing w:before="60" w:after="60" w:line="240" w:lineRule="auto"/>
              <w:ind w:left="-86" w:right="-75"/>
              <w:outlineLvl w:val="0"/>
              <w:rPr>
                <w:sz w:val="18"/>
                <w:szCs w:val="18"/>
                <w:lang w:val="fr-FR"/>
              </w:rPr>
            </w:pPr>
            <w:r w:rsidRPr="004B23C1">
              <w:rPr>
                <w:sz w:val="18"/>
                <w:szCs w:val="18"/>
                <w:lang w:val="fr-FR"/>
              </w:rPr>
              <w:t>*</w:t>
            </w:r>
          </w:p>
        </w:tc>
      </w:tr>
      <w:tr w:rsidR="00FF70EF" w:rsidRPr="004B23C1" w14:paraId="00AF0A46" w14:textId="77777777" w:rsidTr="00611F98">
        <w:trPr>
          <w:cantSplit/>
          <w:trHeight w:val="284"/>
        </w:trPr>
        <w:tc>
          <w:tcPr>
            <w:tcW w:w="9504" w:type="dxa"/>
            <w:gridSpan w:val="8"/>
            <w:tcBorders>
              <w:top w:val="nil"/>
              <w:left w:val="single" w:sz="4" w:space="0" w:color="auto"/>
              <w:bottom w:val="single" w:sz="4" w:space="0" w:color="auto"/>
            </w:tcBorders>
            <w:shd w:val="clear" w:color="auto" w:fill="auto"/>
          </w:tcPr>
          <w:p w14:paraId="33E2038D" w14:textId="77777777" w:rsidR="00FF70EF" w:rsidRPr="004B23C1" w:rsidRDefault="00FF70EF" w:rsidP="00611F98">
            <w:pPr>
              <w:keepNext/>
              <w:keepLines/>
              <w:tabs>
                <w:tab w:val="left" w:pos="5727"/>
                <w:tab w:val="left" w:pos="9575"/>
              </w:tabs>
              <w:spacing w:before="60" w:after="60" w:line="240" w:lineRule="auto"/>
              <w:ind w:left="-64" w:right="-114"/>
              <w:jc w:val="center"/>
              <w:outlineLvl w:val="0"/>
              <w:rPr>
                <w:sz w:val="18"/>
                <w:szCs w:val="18"/>
                <w:lang w:val="fr-FR"/>
              </w:rPr>
            </w:pPr>
            <w:r w:rsidRPr="004B23C1">
              <w:rPr>
                <w:sz w:val="18"/>
                <w:szCs w:val="18"/>
                <w:lang w:val="fr-FR"/>
              </w:rPr>
              <w:t>Rectificatifs à des Règlements ONU existants</w:t>
            </w:r>
          </w:p>
        </w:tc>
      </w:tr>
      <w:tr w:rsidR="00FF70EF" w:rsidRPr="004B23C1" w14:paraId="571F6CAD" w14:textId="77777777" w:rsidTr="00611F98">
        <w:trPr>
          <w:cantSplit/>
          <w:trHeight w:val="454"/>
        </w:trPr>
        <w:tc>
          <w:tcPr>
            <w:tcW w:w="782" w:type="dxa"/>
            <w:tcBorders>
              <w:top w:val="nil"/>
              <w:left w:val="single" w:sz="4" w:space="0" w:color="auto"/>
              <w:bottom w:val="single" w:sz="4" w:space="0" w:color="auto"/>
              <w:right w:val="single" w:sz="4" w:space="0" w:color="auto"/>
            </w:tcBorders>
            <w:shd w:val="clear" w:color="auto" w:fill="auto"/>
          </w:tcPr>
          <w:p w14:paraId="5629CEEF" w14:textId="77777777" w:rsidR="00FF70EF" w:rsidRPr="004B23C1" w:rsidRDefault="00FF70EF" w:rsidP="00611F98">
            <w:pPr>
              <w:tabs>
                <w:tab w:val="left" w:pos="851"/>
                <w:tab w:val="left" w:pos="5727"/>
                <w:tab w:val="left" w:pos="9575"/>
              </w:tabs>
              <w:spacing w:before="60" w:after="60" w:line="240" w:lineRule="auto"/>
              <w:ind w:left="-67" w:right="-54"/>
              <w:outlineLvl w:val="0"/>
              <w:rPr>
                <w:sz w:val="18"/>
                <w:szCs w:val="18"/>
                <w:lang w:val="fr-FR"/>
              </w:rPr>
            </w:pPr>
            <w:r w:rsidRPr="004B23C1">
              <w:rPr>
                <w:sz w:val="18"/>
                <w:szCs w:val="18"/>
                <w:lang w:val="fr-FR"/>
              </w:rPr>
              <w:t>100</w:t>
            </w:r>
          </w:p>
        </w:tc>
        <w:tc>
          <w:tcPr>
            <w:tcW w:w="2689" w:type="dxa"/>
          </w:tcPr>
          <w:p w14:paraId="1CF486D0" w14:textId="77777777" w:rsidR="00FF70EF" w:rsidRPr="004B23C1" w:rsidRDefault="00FF70EF" w:rsidP="00611F98">
            <w:pPr>
              <w:keepNext/>
              <w:keepLines/>
              <w:tabs>
                <w:tab w:val="left" w:pos="851"/>
                <w:tab w:val="left" w:pos="5727"/>
                <w:tab w:val="left" w:pos="9575"/>
              </w:tabs>
              <w:spacing w:before="60" w:after="60" w:line="240" w:lineRule="auto"/>
              <w:ind w:left="-54" w:right="-42"/>
              <w:outlineLvl w:val="0"/>
              <w:rPr>
                <w:sz w:val="18"/>
                <w:szCs w:val="18"/>
                <w:lang w:val="fr-FR"/>
              </w:rPr>
            </w:pPr>
            <w:r w:rsidRPr="004B23C1">
              <w:rPr>
                <w:sz w:val="18"/>
                <w:szCs w:val="18"/>
                <w:lang w:val="fr-FR"/>
              </w:rPr>
              <w:t>Véhicules électriques</w:t>
            </w:r>
          </w:p>
        </w:tc>
        <w:tc>
          <w:tcPr>
            <w:tcW w:w="966" w:type="dxa"/>
          </w:tcPr>
          <w:p w14:paraId="6BE48C49" w14:textId="77777777" w:rsidR="00FF70EF" w:rsidRPr="004B23C1" w:rsidRDefault="00FF70EF" w:rsidP="00611F98">
            <w:pPr>
              <w:keepNext/>
              <w:keepLines/>
              <w:tabs>
                <w:tab w:val="left" w:pos="5727"/>
                <w:tab w:val="left" w:pos="9575"/>
              </w:tabs>
              <w:spacing w:before="60" w:after="60" w:line="240" w:lineRule="auto"/>
              <w:ind w:left="-50" w:right="-46"/>
              <w:outlineLvl w:val="0"/>
              <w:rPr>
                <w:sz w:val="18"/>
                <w:szCs w:val="18"/>
                <w:lang w:val="fr-FR"/>
              </w:rPr>
            </w:pPr>
            <w:r w:rsidRPr="004B23C1">
              <w:rPr>
                <w:sz w:val="18"/>
                <w:szCs w:val="18"/>
                <w:lang w:val="fr-FR"/>
              </w:rPr>
              <w:t>52</w:t>
            </w:r>
          </w:p>
        </w:tc>
        <w:tc>
          <w:tcPr>
            <w:tcW w:w="938" w:type="dxa"/>
          </w:tcPr>
          <w:p w14:paraId="39E6CB99" w14:textId="77777777" w:rsidR="00FF70EF" w:rsidRPr="004B23C1" w:rsidRDefault="00FF70EF" w:rsidP="00611F98">
            <w:pPr>
              <w:keepNext/>
              <w:keepLines/>
              <w:tabs>
                <w:tab w:val="left" w:pos="5727"/>
                <w:tab w:val="left" w:pos="9575"/>
              </w:tabs>
              <w:spacing w:before="60" w:after="60" w:line="240" w:lineRule="auto"/>
              <w:ind w:left="-50" w:right="-46"/>
              <w:outlineLvl w:val="0"/>
              <w:rPr>
                <w:sz w:val="18"/>
                <w:szCs w:val="18"/>
                <w:lang w:val="fr-FR"/>
              </w:rPr>
            </w:pPr>
            <w:r w:rsidRPr="004B23C1">
              <w:rPr>
                <w:sz w:val="18"/>
                <w:szCs w:val="18"/>
                <w:lang w:val="fr-FR"/>
              </w:rPr>
              <w:t>35</w:t>
            </w:r>
          </w:p>
        </w:tc>
        <w:tc>
          <w:tcPr>
            <w:tcW w:w="1615" w:type="dxa"/>
          </w:tcPr>
          <w:p w14:paraId="661D88D1" w14:textId="77777777" w:rsidR="00FF70EF" w:rsidRPr="004B23C1" w:rsidRDefault="00FF70EF" w:rsidP="00611F98">
            <w:pPr>
              <w:spacing w:before="60" w:after="60" w:line="240" w:lineRule="auto"/>
              <w:ind w:left="-50" w:right="-46"/>
              <w:rPr>
                <w:sz w:val="18"/>
                <w:szCs w:val="18"/>
                <w:lang w:val="fr-FR"/>
              </w:rPr>
            </w:pPr>
            <w:r w:rsidRPr="004B23C1">
              <w:rPr>
                <w:sz w:val="18"/>
                <w:szCs w:val="18"/>
                <w:lang w:val="fr-FR"/>
              </w:rPr>
              <w:t>2023/133</w:t>
            </w:r>
          </w:p>
        </w:tc>
        <w:tc>
          <w:tcPr>
            <w:tcW w:w="935" w:type="dxa"/>
          </w:tcPr>
          <w:p w14:paraId="1616AAC5" w14:textId="77777777" w:rsidR="00FF70EF" w:rsidRPr="004B23C1" w:rsidRDefault="00FF70EF" w:rsidP="00611F98">
            <w:pPr>
              <w:keepNext/>
              <w:keepLines/>
              <w:tabs>
                <w:tab w:val="left" w:pos="851"/>
                <w:tab w:val="left" w:pos="5727"/>
                <w:tab w:val="left" w:pos="9575"/>
              </w:tabs>
              <w:spacing w:before="60" w:after="60" w:line="240" w:lineRule="auto"/>
              <w:ind w:left="-49" w:right="-63"/>
              <w:outlineLvl w:val="0"/>
              <w:rPr>
                <w:sz w:val="18"/>
                <w:szCs w:val="18"/>
                <w:lang w:val="fr-FR"/>
              </w:rPr>
            </w:pPr>
            <w:r w:rsidRPr="004B23C1">
              <w:rPr>
                <w:sz w:val="18"/>
                <w:szCs w:val="18"/>
                <w:lang w:val="fr-FR"/>
              </w:rPr>
              <w:t>35/0/0</w:t>
            </w:r>
          </w:p>
        </w:tc>
        <w:tc>
          <w:tcPr>
            <w:tcW w:w="1201" w:type="dxa"/>
          </w:tcPr>
          <w:p w14:paraId="7EA2102B" w14:textId="77777777" w:rsidR="00FF70EF" w:rsidRPr="004B23C1" w:rsidRDefault="00FF70EF" w:rsidP="00611F98">
            <w:pPr>
              <w:spacing w:before="60" w:after="60" w:line="240" w:lineRule="auto"/>
              <w:ind w:left="-64" w:right="-114"/>
              <w:rPr>
                <w:sz w:val="18"/>
                <w:szCs w:val="18"/>
                <w:lang w:val="fr-FR"/>
              </w:rPr>
            </w:pPr>
            <w:r w:rsidRPr="004B23C1">
              <w:rPr>
                <w:sz w:val="18"/>
                <w:szCs w:val="18"/>
                <w:lang w:val="fr-FR"/>
              </w:rPr>
              <w:t xml:space="preserve">Rectificatif 1 </w:t>
            </w:r>
            <w:r w:rsidRPr="004B23C1">
              <w:rPr>
                <w:sz w:val="18"/>
                <w:szCs w:val="18"/>
                <w:lang w:val="fr-FR"/>
              </w:rPr>
              <w:br/>
              <w:t>à la série 03</w:t>
            </w:r>
          </w:p>
        </w:tc>
        <w:tc>
          <w:tcPr>
            <w:tcW w:w="378" w:type="dxa"/>
          </w:tcPr>
          <w:p w14:paraId="2A534233" w14:textId="77777777" w:rsidR="00FF70EF" w:rsidRPr="004B23C1" w:rsidRDefault="00FF70EF" w:rsidP="00611F98">
            <w:pPr>
              <w:keepNext/>
              <w:keepLines/>
              <w:tabs>
                <w:tab w:val="left" w:pos="851"/>
                <w:tab w:val="left" w:pos="5727"/>
                <w:tab w:val="left" w:pos="9575"/>
              </w:tabs>
              <w:spacing w:before="60" w:after="60" w:line="240" w:lineRule="auto"/>
              <w:ind w:left="-100" w:right="-117"/>
              <w:outlineLvl w:val="0"/>
              <w:rPr>
                <w:sz w:val="18"/>
                <w:szCs w:val="18"/>
                <w:lang w:val="fr-FR"/>
              </w:rPr>
            </w:pPr>
            <w:r w:rsidRPr="004B23C1">
              <w:rPr>
                <w:sz w:val="18"/>
                <w:szCs w:val="18"/>
                <w:lang w:val="fr-FR"/>
              </w:rPr>
              <w:t>*</w:t>
            </w:r>
          </w:p>
        </w:tc>
      </w:tr>
      <w:tr w:rsidR="00FF70EF" w:rsidRPr="004B23C1" w14:paraId="6AA0EDBC" w14:textId="77777777" w:rsidTr="00611F98">
        <w:trPr>
          <w:cantSplit/>
          <w:trHeight w:val="284"/>
        </w:trPr>
        <w:tc>
          <w:tcPr>
            <w:tcW w:w="9504" w:type="dxa"/>
            <w:gridSpan w:val="8"/>
            <w:tcBorders>
              <w:top w:val="nil"/>
              <w:left w:val="single" w:sz="4" w:space="0" w:color="auto"/>
              <w:bottom w:val="single" w:sz="4" w:space="0" w:color="auto"/>
            </w:tcBorders>
            <w:shd w:val="clear" w:color="auto" w:fill="auto"/>
          </w:tcPr>
          <w:p w14:paraId="6B9913FE" w14:textId="77777777" w:rsidR="00FF70EF" w:rsidRPr="004B23C1" w:rsidRDefault="00FF70EF" w:rsidP="00611F98">
            <w:pPr>
              <w:keepNext/>
              <w:keepLines/>
              <w:tabs>
                <w:tab w:val="left" w:pos="5727"/>
                <w:tab w:val="left" w:pos="9575"/>
              </w:tabs>
              <w:spacing w:before="60" w:after="60" w:line="240" w:lineRule="auto"/>
              <w:ind w:left="-64" w:right="-114"/>
              <w:jc w:val="center"/>
              <w:outlineLvl w:val="0"/>
              <w:rPr>
                <w:sz w:val="18"/>
                <w:szCs w:val="18"/>
                <w:lang w:val="fr-FR"/>
              </w:rPr>
            </w:pPr>
            <w:r w:rsidRPr="004B23C1">
              <w:rPr>
                <w:sz w:val="18"/>
                <w:szCs w:val="18"/>
                <w:lang w:val="fr-FR"/>
              </w:rPr>
              <w:t>Propositions de nouveaux Règlements ONU</w:t>
            </w:r>
          </w:p>
        </w:tc>
      </w:tr>
      <w:tr w:rsidR="00FF70EF" w:rsidRPr="004B23C1" w14:paraId="648AEE38" w14:textId="77777777" w:rsidTr="00611F98">
        <w:trPr>
          <w:cantSplit/>
          <w:trHeight w:val="454"/>
        </w:trPr>
        <w:tc>
          <w:tcPr>
            <w:tcW w:w="782" w:type="dxa"/>
            <w:tcBorders>
              <w:top w:val="nil"/>
              <w:left w:val="single" w:sz="4" w:space="0" w:color="auto"/>
              <w:bottom w:val="single" w:sz="4" w:space="0" w:color="auto"/>
              <w:right w:val="single" w:sz="4" w:space="0" w:color="auto"/>
            </w:tcBorders>
            <w:shd w:val="clear" w:color="auto" w:fill="auto"/>
          </w:tcPr>
          <w:p w14:paraId="3ACD25E1" w14:textId="77777777" w:rsidR="00FF70EF" w:rsidRPr="004B23C1" w:rsidRDefault="00FF70EF" w:rsidP="00611F98">
            <w:pPr>
              <w:tabs>
                <w:tab w:val="left" w:pos="851"/>
                <w:tab w:val="left" w:pos="5727"/>
                <w:tab w:val="left" w:pos="9575"/>
              </w:tabs>
              <w:spacing w:before="60" w:after="60" w:line="240" w:lineRule="auto"/>
              <w:ind w:left="-67" w:right="-54"/>
              <w:outlineLvl w:val="0"/>
              <w:rPr>
                <w:rFonts w:asciiTheme="majorBidi" w:hAnsiTheme="majorBidi" w:cstheme="majorBidi"/>
                <w:sz w:val="18"/>
                <w:szCs w:val="18"/>
                <w:lang w:val="fr-FR"/>
              </w:rPr>
            </w:pPr>
            <w:r w:rsidRPr="004B23C1">
              <w:rPr>
                <w:sz w:val="18"/>
                <w:szCs w:val="18"/>
                <w:lang w:val="fr-FR"/>
              </w:rPr>
              <w:t>[169]</w:t>
            </w:r>
          </w:p>
        </w:tc>
        <w:tc>
          <w:tcPr>
            <w:tcW w:w="2689" w:type="dxa"/>
          </w:tcPr>
          <w:p w14:paraId="6B3307BF" w14:textId="77777777" w:rsidR="00FF70EF" w:rsidRPr="004B23C1" w:rsidRDefault="00FF70EF" w:rsidP="00611F98">
            <w:pPr>
              <w:keepNext/>
              <w:keepLines/>
              <w:tabs>
                <w:tab w:val="left" w:pos="851"/>
                <w:tab w:val="left" w:pos="5727"/>
                <w:tab w:val="left" w:pos="9575"/>
              </w:tabs>
              <w:spacing w:before="60" w:after="60" w:line="240" w:lineRule="auto"/>
              <w:ind w:left="-54" w:right="-42"/>
              <w:outlineLvl w:val="0"/>
              <w:rPr>
                <w:bCs/>
                <w:sz w:val="18"/>
                <w:szCs w:val="18"/>
                <w:lang w:val="fr-FR"/>
              </w:rPr>
            </w:pPr>
            <w:r w:rsidRPr="004B23C1">
              <w:rPr>
                <w:sz w:val="18"/>
                <w:szCs w:val="18"/>
                <w:lang w:val="fr-FR"/>
              </w:rPr>
              <w:t>Enregistreurs de données de route pour véhicules utilitaires lourds</w:t>
            </w:r>
          </w:p>
        </w:tc>
        <w:tc>
          <w:tcPr>
            <w:tcW w:w="966" w:type="dxa"/>
          </w:tcPr>
          <w:p w14:paraId="1FBD1084" w14:textId="77777777" w:rsidR="00FF70EF" w:rsidRPr="004B23C1" w:rsidRDefault="00FF70EF" w:rsidP="00611F98">
            <w:pPr>
              <w:keepNext/>
              <w:keepLines/>
              <w:tabs>
                <w:tab w:val="left" w:pos="5727"/>
                <w:tab w:val="left" w:pos="9575"/>
              </w:tabs>
              <w:spacing w:before="60" w:after="60" w:line="240" w:lineRule="auto"/>
              <w:ind w:left="-50" w:right="-46"/>
              <w:jc w:val="center"/>
              <w:outlineLvl w:val="0"/>
              <w:rPr>
                <w:sz w:val="18"/>
                <w:szCs w:val="18"/>
                <w:lang w:val="fr-FR"/>
              </w:rPr>
            </w:pPr>
            <w:r w:rsidRPr="004B23C1">
              <w:rPr>
                <w:sz w:val="18"/>
                <w:szCs w:val="18"/>
                <w:lang w:val="fr-FR"/>
              </w:rPr>
              <w:t>-</w:t>
            </w:r>
          </w:p>
        </w:tc>
        <w:tc>
          <w:tcPr>
            <w:tcW w:w="938" w:type="dxa"/>
          </w:tcPr>
          <w:p w14:paraId="332F619C" w14:textId="77777777" w:rsidR="00FF70EF" w:rsidRPr="004B23C1" w:rsidRDefault="00FF70EF" w:rsidP="00611F98">
            <w:pPr>
              <w:keepNext/>
              <w:keepLines/>
              <w:tabs>
                <w:tab w:val="left" w:pos="5727"/>
                <w:tab w:val="left" w:pos="9575"/>
              </w:tabs>
              <w:spacing w:before="60" w:after="60" w:line="240" w:lineRule="auto"/>
              <w:ind w:left="-50" w:right="-46"/>
              <w:outlineLvl w:val="0"/>
              <w:rPr>
                <w:sz w:val="18"/>
                <w:szCs w:val="18"/>
                <w:lang w:val="fr-FR"/>
              </w:rPr>
            </w:pPr>
            <w:r w:rsidRPr="004B23C1">
              <w:rPr>
                <w:sz w:val="18"/>
                <w:szCs w:val="18"/>
                <w:lang w:val="fr-FR"/>
              </w:rPr>
              <w:t>39</w:t>
            </w:r>
          </w:p>
        </w:tc>
        <w:tc>
          <w:tcPr>
            <w:tcW w:w="1615" w:type="dxa"/>
          </w:tcPr>
          <w:p w14:paraId="3BC0665A" w14:textId="77777777" w:rsidR="00FF70EF" w:rsidRPr="004B23C1" w:rsidDel="00C3001A" w:rsidRDefault="00FF70EF" w:rsidP="00611F98">
            <w:pPr>
              <w:spacing w:before="60" w:after="60" w:line="240" w:lineRule="auto"/>
              <w:ind w:left="-50" w:right="-46"/>
              <w:rPr>
                <w:sz w:val="18"/>
                <w:szCs w:val="18"/>
                <w:lang w:val="fr-FR"/>
              </w:rPr>
            </w:pPr>
            <w:r w:rsidRPr="004B23C1">
              <w:rPr>
                <w:sz w:val="18"/>
                <w:szCs w:val="18"/>
                <w:lang w:val="fr-FR"/>
              </w:rPr>
              <w:t>2023/134</w:t>
            </w:r>
            <w:r w:rsidRPr="004B23C1">
              <w:rPr>
                <w:rFonts w:ascii="TimesNewRomanPSMT" w:eastAsia="Times New Roman" w:hAnsi="TimesNewRomanPSMT" w:cs="TimesNewRomanPSMT"/>
                <w:sz w:val="19"/>
                <w:szCs w:val="19"/>
                <w:lang w:val="fr-SN" w:eastAsia="zh-CN"/>
              </w:rPr>
              <w:t>/Rev.1</w:t>
            </w:r>
          </w:p>
        </w:tc>
        <w:tc>
          <w:tcPr>
            <w:tcW w:w="935" w:type="dxa"/>
          </w:tcPr>
          <w:p w14:paraId="5F236BE0" w14:textId="77777777" w:rsidR="00FF70EF" w:rsidRPr="004B23C1" w:rsidRDefault="00FF70EF" w:rsidP="00611F98">
            <w:pPr>
              <w:keepNext/>
              <w:keepLines/>
              <w:tabs>
                <w:tab w:val="left" w:pos="851"/>
                <w:tab w:val="left" w:pos="5727"/>
                <w:tab w:val="left" w:pos="9575"/>
              </w:tabs>
              <w:spacing w:before="60" w:after="60" w:line="240" w:lineRule="auto"/>
              <w:ind w:left="-49" w:right="-63"/>
              <w:outlineLvl w:val="0"/>
              <w:rPr>
                <w:sz w:val="18"/>
                <w:szCs w:val="18"/>
                <w:lang w:val="fr-FR"/>
              </w:rPr>
            </w:pPr>
            <w:r w:rsidRPr="004B23C1">
              <w:rPr>
                <w:sz w:val="18"/>
                <w:szCs w:val="18"/>
                <w:lang w:val="fr-FR"/>
              </w:rPr>
              <w:t>38/0/1</w:t>
            </w:r>
          </w:p>
        </w:tc>
        <w:tc>
          <w:tcPr>
            <w:tcW w:w="1201" w:type="dxa"/>
          </w:tcPr>
          <w:p w14:paraId="6CEE60C4" w14:textId="77777777" w:rsidR="00FF70EF" w:rsidRPr="004B23C1" w:rsidRDefault="00FF70EF" w:rsidP="00611F98">
            <w:pPr>
              <w:spacing w:before="60" w:after="60" w:line="240" w:lineRule="auto"/>
              <w:ind w:left="-64" w:right="-114"/>
              <w:jc w:val="center"/>
              <w:rPr>
                <w:sz w:val="18"/>
                <w:szCs w:val="18"/>
                <w:lang w:val="fr-FR"/>
              </w:rPr>
            </w:pPr>
            <w:r w:rsidRPr="004B23C1">
              <w:rPr>
                <w:sz w:val="18"/>
                <w:szCs w:val="18"/>
                <w:lang w:val="fr-FR"/>
              </w:rPr>
              <w:t>-</w:t>
            </w:r>
          </w:p>
        </w:tc>
        <w:tc>
          <w:tcPr>
            <w:tcW w:w="378" w:type="dxa"/>
          </w:tcPr>
          <w:p w14:paraId="10032ABA" w14:textId="77777777" w:rsidR="00FF70EF" w:rsidRPr="004B23C1" w:rsidRDefault="00FF70EF" w:rsidP="00611F98">
            <w:pPr>
              <w:keepNext/>
              <w:keepLines/>
              <w:tabs>
                <w:tab w:val="left" w:pos="851"/>
                <w:tab w:val="left" w:pos="5727"/>
                <w:tab w:val="left" w:pos="9575"/>
              </w:tabs>
              <w:spacing w:before="60" w:after="60" w:line="240" w:lineRule="auto"/>
              <w:ind w:left="-86" w:right="-89"/>
              <w:outlineLvl w:val="0"/>
              <w:rPr>
                <w:sz w:val="18"/>
                <w:szCs w:val="18"/>
                <w:lang w:val="fr-FR"/>
              </w:rPr>
            </w:pPr>
            <w:r w:rsidRPr="004B23C1">
              <w:rPr>
                <w:sz w:val="18"/>
                <w:szCs w:val="18"/>
                <w:lang w:val="fr-FR"/>
              </w:rPr>
              <w:t>*</w:t>
            </w:r>
          </w:p>
        </w:tc>
      </w:tr>
      <w:tr w:rsidR="00FF70EF" w:rsidRPr="004B23C1" w14:paraId="6167DB45" w14:textId="77777777" w:rsidTr="00611F98">
        <w:trPr>
          <w:cantSplit/>
          <w:trHeight w:val="454"/>
        </w:trPr>
        <w:tc>
          <w:tcPr>
            <w:tcW w:w="782" w:type="dxa"/>
            <w:tcBorders>
              <w:top w:val="single" w:sz="4" w:space="0" w:color="auto"/>
              <w:left w:val="single" w:sz="4" w:space="0" w:color="auto"/>
              <w:bottom w:val="single" w:sz="4" w:space="0" w:color="auto"/>
              <w:right w:val="single" w:sz="4" w:space="0" w:color="auto"/>
            </w:tcBorders>
            <w:shd w:val="clear" w:color="auto" w:fill="auto"/>
          </w:tcPr>
          <w:p w14:paraId="40E1D394" w14:textId="77777777" w:rsidR="00FF70EF" w:rsidRPr="004B23C1" w:rsidRDefault="00FF70EF" w:rsidP="00611F98">
            <w:pPr>
              <w:tabs>
                <w:tab w:val="left" w:pos="851"/>
                <w:tab w:val="left" w:pos="5727"/>
                <w:tab w:val="left" w:pos="9575"/>
              </w:tabs>
              <w:spacing w:before="60" w:after="60" w:line="240" w:lineRule="auto"/>
              <w:ind w:left="-67" w:right="-54"/>
              <w:outlineLvl w:val="0"/>
              <w:rPr>
                <w:sz w:val="18"/>
                <w:szCs w:val="18"/>
                <w:lang w:val="fr-FR"/>
              </w:rPr>
            </w:pPr>
            <w:r w:rsidRPr="004B23C1">
              <w:rPr>
                <w:sz w:val="18"/>
                <w:szCs w:val="18"/>
                <w:lang w:val="fr-FR"/>
              </w:rPr>
              <w:t>[170]</w:t>
            </w:r>
          </w:p>
        </w:tc>
        <w:tc>
          <w:tcPr>
            <w:tcW w:w="2689" w:type="dxa"/>
          </w:tcPr>
          <w:p w14:paraId="327EAA8F" w14:textId="77777777" w:rsidR="00FF70EF" w:rsidRPr="004B23C1" w:rsidRDefault="00FF70EF" w:rsidP="00611F98">
            <w:pPr>
              <w:keepNext/>
              <w:keepLines/>
              <w:tabs>
                <w:tab w:val="left" w:pos="851"/>
                <w:tab w:val="left" w:pos="5727"/>
                <w:tab w:val="left" w:pos="9575"/>
              </w:tabs>
              <w:spacing w:before="60" w:after="60" w:line="240" w:lineRule="auto"/>
              <w:ind w:left="-54" w:right="-42"/>
              <w:outlineLvl w:val="0"/>
              <w:rPr>
                <w:sz w:val="18"/>
                <w:szCs w:val="18"/>
                <w:lang w:val="fr-FR"/>
              </w:rPr>
            </w:pPr>
            <w:r w:rsidRPr="004B23C1">
              <w:rPr>
                <w:sz w:val="18"/>
                <w:szCs w:val="18"/>
                <w:lang w:val="fr-FR"/>
              </w:rPr>
              <w:t>Systèmes de retenue pour enfants aux fins de la sécurité des enfants transportés par autobus et autocar</w:t>
            </w:r>
          </w:p>
        </w:tc>
        <w:tc>
          <w:tcPr>
            <w:tcW w:w="966" w:type="dxa"/>
          </w:tcPr>
          <w:p w14:paraId="406208F7" w14:textId="77777777" w:rsidR="00FF70EF" w:rsidRPr="004B23C1" w:rsidRDefault="00FF70EF" w:rsidP="00611F98">
            <w:pPr>
              <w:keepNext/>
              <w:keepLines/>
              <w:tabs>
                <w:tab w:val="left" w:pos="5727"/>
                <w:tab w:val="left" w:pos="9575"/>
              </w:tabs>
              <w:spacing w:before="60" w:after="60" w:line="240" w:lineRule="auto"/>
              <w:ind w:left="-50" w:right="-46"/>
              <w:jc w:val="center"/>
              <w:outlineLvl w:val="0"/>
              <w:rPr>
                <w:sz w:val="18"/>
                <w:szCs w:val="18"/>
                <w:lang w:val="fr-FR"/>
              </w:rPr>
            </w:pPr>
            <w:r w:rsidRPr="004B23C1">
              <w:rPr>
                <w:sz w:val="18"/>
                <w:szCs w:val="18"/>
                <w:lang w:val="fr-FR"/>
              </w:rPr>
              <w:t>-</w:t>
            </w:r>
          </w:p>
        </w:tc>
        <w:tc>
          <w:tcPr>
            <w:tcW w:w="938" w:type="dxa"/>
          </w:tcPr>
          <w:p w14:paraId="0BFEBD7B" w14:textId="77777777" w:rsidR="00FF70EF" w:rsidRPr="004B23C1" w:rsidRDefault="00FF70EF" w:rsidP="00611F98">
            <w:pPr>
              <w:keepNext/>
              <w:keepLines/>
              <w:tabs>
                <w:tab w:val="left" w:pos="5727"/>
                <w:tab w:val="left" w:pos="9575"/>
              </w:tabs>
              <w:spacing w:before="60" w:after="60" w:line="240" w:lineRule="auto"/>
              <w:ind w:left="-50" w:right="-46"/>
              <w:outlineLvl w:val="0"/>
              <w:rPr>
                <w:sz w:val="18"/>
                <w:szCs w:val="18"/>
                <w:lang w:val="fr-FR"/>
              </w:rPr>
            </w:pPr>
            <w:r w:rsidRPr="004B23C1">
              <w:rPr>
                <w:sz w:val="18"/>
                <w:szCs w:val="18"/>
                <w:lang w:val="fr-FR"/>
              </w:rPr>
              <w:t>39</w:t>
            </w:r>
          </w:p>
        </w:tc>
        <w:tc>
          <w:tcPr>
            <w:tcW w:w="1615" w:type="dxa"/>
          </w:tcPr>
          <w:p w14:paraId="46B7D1AE" w14:textId="77777777" w:rsidR="00FF70EF" w:rsidRPr="004B23C1" w:rsidRDefault="00FF70EF" w:rsidP="00611F98">
            <w:pPr>
              <w:spacing w:before="60" w:after="60" w:line="240" w:lineRule="auto"/>
              <w:ind w:left="-50" w:right="-46"/>
              <w:rPr>
                <w:sz w:val="18"/>
                <w:szCs w:val="18"/>
                <w:lang w:val="fr-FR"/>
              </w:rPr>
            </w:pPr>
            <w:r w:rsidRPr="004B23C1">
              <w:rPr>
                <w:sz w:val="18"/>
                <w:szCs w:val="18"/>
                <w:lang w:val="fr-FR"/>
              </w:rPr>
              <w:t>2023/135</w:t>
            </w:r>
          </w:p>
        </w:tc>
        <w:tc>
          <w:tcPr>
            <w:tcW w:w="935" w:type="dxa"/>
          </w:tcPr>
          <w:p w14:paraId="14F3CA51" w14:textId="77777777" w:rsidR="00FF70EF" w:rsidRPr="004B23C1" w:rsidRDefault="00FF70EF" w:rsidP="00611F98">
            <w:pPr>
              <w:keepNext/>
              <w:keepLines/>
              <w:tabs>
                <w:tab w:val="left" w:pos="851"/>
                <w:tab w:val="left" w:pos="5727"/>
                <w:tab w:val="left" w:pos="9575"/>
              </w:tabs>
              <w:spacing w:before="60" w:after="60" w:line="240" w:lineRule="auto"/>
              <w:ind w:left="-49" w:right="-63"/>
              <w:outlineLvl w:val="0"/>
              <w:rPr>
                <w:sz w:val="18"/>
                <w:szCs w:val="18"/>
                <w:lang w:val="fr-FR"/>
              </w:rPr>
            </w:pPr>
            <w:r w:rsidRPr="004B23C1">
              <w:rPr>
                <w:sz w:val="18"/>
                <w:szCs w:val="18"/>
                <w:lang w:val="fr-FR"/>
              </w:rPr>
              <w:t>39/0/0</w:t>
            </w:r>
          </w:p>
        </w:tc>
        <w:tc>
          <w:tcPr>
            <w:tcW w:w="1201" w:type="dxa"/>
          </w:tcPr>
          <w:p w14:paraId="67A5518D" w14:textId="77777777" w:rsidR="00FF70EF" w:rsidRPr="004B23C1" w:rsidRDefault="00FF70EF" w:rsidP="00611F98">
            <w:pPr>
              <w:spacing w:before="60" w:after="60" w:line="240" w:lineRule="auto"/>
              <w:ind w:left="-64" w:right="-114"/>
              <w:jc w:val="center"/>
              <w:rPr>
                <w:sz w:val="18"/>
                <w:szCs w:val="18"/>
                <w:lang w:val="fr-FR"/>
              </w:rPr>
            </w:pPr>
            <w:r w:rsidRPr="004B23C1">
              <w:rPr>
                <w:sz w:val="18"/>
                <w:szCs w:val="18"/>
                <w:lang w:val="fr-FR"/>
              </w:rPr>
              <w:t>-</w:t>
            </w:r>
          </w:p>
        </w:tc>
        <w:tc>
          <w:tcPr>
            <w:tcW w:w="378" w:type="dxa"/>
          </w:tcPr>
          <w:p w14:paraId="4C367D0B" w14:textId="77777777" w:rsidR="00FF70EF" w:rsidRPr="004B23C1" w:rsidRDefault="00FF70EF" w:rsidP="00611F98">
            <w:pPr>
              <w:keepNext/>
              <w:keepLines/>
              <w:tabs>
                <w:tab w:val="left" w:pos="851"/>
                <w:tab w:val="left" w:pos="5727"/>
                <w:tab w:val="left" w:pos="9575"/>
              </w:tabs>
              <w:spacing w:before="60" w:after="60" w:line="240" w:lineRule="auto"/>
              <w:ind w:left="-86" w:right="-89"/>
              <w:outlineLvl w:val="0"/>
              <w:rPr>
                <w:sz w:val="18"/>
                <w:szCs w:val="18"/>
                <w:lang w:val="fr-FR"/>
              </w:rPr>
            </w:pPr>
            <w:r w:rsidRPr="004B23C1">
              <w:rPr>
                <w:sz w:val="18"/>
                <w:szCs w:val="18"/>
                <w:lang w:val="fr-FR"/>
              </w:rPr>
              <w:t>*</w:t>
            </w:r>
          </w:p>
        </w:tc>
      </w:tr>
    </w:tbl>
    <w:p w14:paraId="17121B2F" w14:textId="77777777" w:rsidR="001C0246" w:rsidRPr="004B23C1" w:rsidRDefault="001C0246" w:rsidP="00174090">
      <w:pPr>
        <w:spacing w:before="60"/>
        <w:ind w:left="170"/>
        <w:rPr>
          <w:sz w:val="16"/>
          <w:szCs w:val="16"/>
          <w:lang w:val="fr-FR"/>
        </w:rPr>
      </w:pPr>
      <w:r w:rsidRPr="004B23C1">
        <w:rPr>
          <w:sz w:val="16"/>
          <w:szCs w:val="16"/>
          <w:lang w:val="fr-FR"/>
        </w:rPr>
        <w:t>* L’Union européenne votant au nom de ses États membres.</w:t>
      </w:r>
    </w:p>
    <w:p w14:paraId="2CA9A47B" w14:textId="77777777" w:rsidR="001C0246" w:rsidRPr="004B23C1" w:rsidRDefault="001C0246" w:rsidP="00E16893">
      <w:pPr>
        <w:pStyle w:val="HChG"/>
        <w:rPr>
          <w:lang w:val="fr-FR"/>
        </w:rPr>
      </w:pPr>
      <w:r w:rsidRPr="004B23C1">
        <w:rPr>
          <w:lang w:val="fr-FR"/>
        </w:rPr>
        <w:lastRenderedPageBreak/>
        <w:tab/>
        <w:t>C.</w:t>
      </w:r>
      <w:r w:rsidRPr="004B23C1">
        <w:rPr>
          <w:lang w:val="fr-FR"/>
        </w:rPr>
        <w:tab/>
        <w:t>Comité exécutif de l’Accord de 1998 (AC.3)</w:t>
      </w:r>
    </w:p>
    <w:p w14:paraId="0317C453" w14:textId="53789400" w:rsidR="001C0246" w:rsidRPr="004B23C1" w:rsidRDefault="001C0246" w:rsidP="00E16893">
      <w:pPr>
        <w:pStyle w:val="HChG"/>
        <w:rPr>
          <w:lang w:val="fr-FR"/>
        </w:rPr>
      </w:pPr>
      <w:r w:rsidRPr="004B23C1">
        <w:rPr>
          <w:lang w:val="fr-FR"/>
        </w:rPr>
        <w:tab/>
        <w:t>X</w:t>
      </w:r>
      <w:r w:rsidR="00B300D8" w:rsidRPr="004B23C1">
        <w:rPr>
          <w:lang w:val="fr-FR"/>
        </w:rPr>
        <w:t>I</w:t>
      </w:r>
      <w:r w:rsidRPr="004B23C1">
        <w:rPr>
          <w:lang w:val="fr-FR"/>
        </w:rPr>
        <w:t>V.</w:t>
      </w:r>
      <w:r w:rsidRPr="004B23C1">
        <w:rPr>
          <w:lang w:val="fr-FR"/>
        </w:rPr>
        <w:tab/>
        <w:t xml:space="preserve">Constitution du Comité exécutif et élection du Bureau </w:t>
      </w:r>
      <w:r w:rsidRPr="004B23C1">
        <w:rPr>
          <w:lang w:val="fr-FR"/>
        </w:rPr>
        <w:br/>
        <w:t>pour l’année 2023 (point 12 de l’ordre du jour)</w:t>
      </w:r>
    </w:p>
    <w:p w14:paraId="41D35C20" w14:textId="2FE64248" w:rsidR="001C0246" w:rsidRPr="004B23C1" w:rsidRDefault="001C0246" w:rsidP="00E16893">
      <w:pPr>
        <w:pStyle w:val="SingleTxtG"/>
        <w:keepNext/>
        <w:keepLines/>
        <w:ind w:left="2835" w:hanging="1701"/>
        <w:jc w:val="left"/>
        <w:rPr>
          <w:lang w:val="fr-FR"/>
        </w:rPr>
      </w:pPr>
      <w:r w:rsidRPr="004B23C1">
        <w:rPr>
          <w:i/>
          <w:iCs/>
          <w:lang w:val="fr-FR"/>
        </w:rPr>
        <w:t>Document(s)</w:t>
      </w:r>
      <w:r w:rsidR="00C10F14" w:rsidRPr="004B23C1">
        <w:rPr>
          <w:i/>
          <w:iCs/>
          <w:lang w:val="fr-FR"/>
        </w:rPr>
        <w:t> </w:t>
      </w:r>
      <w:r w:rsidRPr="004B23C1">
        <w:rPr>
          <w:lang w:val="fr-FR"/>
        </w:rPr>
        <w:t>:</w:t>
      </w:r>
      <w:r w:rsidRPr="004B23C1">
        <w:rPr>
          <w:lang w:val="fr-FR"/>
        </w:rPr>
        <w:tab/>
        <w:t>Document informel WP.29-191-14</w:t>
      </w:r>
    </w:p>
    <w:p w14:paraId="64820567" w14:textId="2162073C" w:rsidR="001C0246" w:rsidRPr="004B23C1" w:rsidRDefault="001C0246" w:rsidP="00E16893">
      <w:pPr>
        <w:pStyle w:val="SingleTxtG"/>
        <w:keepNext/>
        <w:keepLines/>
        <w:rPr>
          <w:lang w:val="fr-FR"/>
        </w:rPr>
      </w:pPr>
      <w:r w:rsidRPr="004B23C1">
        <w:rPr>
          <w:lang w:val="fr-FR"/>
        </w:rPr>
        <w:t>181.</w:t>
      </w:r>
      <w:r w:rsidRPr="004B23C1">
        <w:rPr>
          <w:lang w:val="fr-FR"/>
        </w:rPr>
        <w:tab/>
        <w:t>La soixante-septième session du Comité exécutif (AC.3) s’est tenue le 15 novembre 2023 sous la présidence du représentant du Japon. Les Vice-Présidents étaient les représentants des États-Unis d’Amérique et du Royaume-Uni de Grande-Bretagne et d’Irlande du Nord. Les représentants de 14 des 39 Parties contractantes à l’Accord (dont 14 étaient représentées par l’Union européenne) ont participé à la session, à savoir</w:t>
      </w:r>
      <w:r w:rsidR="00513DBC" w:rsidRPr="004B23C1">
        <w:rPr>
          <w:lang w:val="fr-FR"/>
        </w:rPr>
        <w:t> </w:t>
      </w:r>
      <w:r w:rsidRPr="004B23C1">
        <w:rPr>
          <w:lang w:val="fr-FR"/>
        </w:rPr>
        <w:t>: l’Afrique du Sud, l’Australie, le Canada, la Chine, les États-Unis d’Amérique, la Fédération de Russie, l’Inde, le Japon, le Kazakhstan, le Nigéria, la Norvège, la République de Corée, le Royaume-Uni de Grande-Bretagne et d’Irlande du Nord et l’Union européenne (représentant l’Allemagne, Chypre, l’Espagne, la Finlande, la France, la Hongrie, l’Italie, la Lituanie, le Luxembourg, les Pays-Bas, la Roumanie, la Slovaquie, la Slovénie et la Suède).</w:t>
      </w:r>
    </w:p>
    <w:p w14:paraId="6B161FB9" w14:textId="7B0D3C52" w:rsidR="001C0246" w:rsidRPr="004B23C1" w:rsidRDefault="001C0246" w:rsidP="006848C4">
      <w:pPr>
        <w:pStyle w:val="HChG"/>
        <w:rPr>
          <w:szCs w:val="28"/>
          <w:lang w:val="fr-FR"/>
        </w:rPr>
      </w:pPr>
      <w:r w:rsidRPr="004B23C1">
        <w:rPr>
          <w:lang w:val="fr-FR"/>
        </w:rPr>
        <w:tab/>
        <w:t>XV.</w:t>
      </w:r>
      <w:r w:rsidRPr="004B23C1">
        <w:rPr>
          <w:lang w:val="fr-FR"/>
        </w:rPr>
        <w:tab/>
        <w:t>Suivi de l’application de l’Accord de 1998</w:t>
      </w:r>
      <w:r w:rsidR="00513DBC" w:rsidRPr="004B23C1">
        <w:rPr>
          <w:lang w:val="fr-FR"/>
        </w:rPr>
        <w:t> </w:t>
      </w:r>
      <w:r w:rsidRPr="004B23C1">
        <w:rPr>
          <w:lang w:val="fr-FR"/>
        </w:rPr>
        <w:t xml:space="preserve">: rapports </w:t>
      </w:r>
      <w:r w:rsidRPr="004B23C1">
        <w:rPr>
          <w:lang w:val="fr-FR"/>
        </w:rPr>
        <w:br/>
        <w:t xml:space="preserve">des Parties contractantes sur la transposition des RTM ONU et de leurs amendements dans la réglementation nationale </w:t>
      </w:r>
      <w:r w:rsidRPr="004B23C1">
        <w:rPr>
          <w:lang w:val="fr-FR"/>
        </w:rPr>
        <w:br/>
        <w:t>ou régionale (point 13 de l’ordre du jour)</w:t>
      </w:r>
    </w:p>
    <w:p w14:paraId="4ACBFE35" w14:textId="5795A94D" w:rsidR="001C0246" w:rsidRPr="004B23C1" w:rsidRDefault="001C0246" w:rsidP="00FB7947">
      <w:pPr>
        <w:pStyle w:val="SingleTxtG"/>
        <w:ind w:left="2835" w:hanging="1701"/>
        <w:jc w:val="left"/>
        <w:rPr>
          <w:lang w:val="fr-FR"/>
        </w:rPr>
      </w:pPr>
      <w:r w:rsidRPr="004B23C1">
        <w:rPr>
          <w:i/>
          <w:iCs/>
          <w:lang w:val="fr-FR"/>
        </w:rPr>
        <w:t>Document(s)</w:t>
      </w:r>
      <w:r w:rsidR="00513DBC" w:rsidRPr="004B23C1">
        <w:rPr>
          <w:i/>
          <w:iCs/>
          <w:lang w:val="fr-FR"/>
        </w:rPr>
        <w:t> </w:t>
      </w:r>
      <w:r w:rsidRPr="004B23C1">
        <w:rPr>
          <w:lang w:val="fr-FR"/>
        </w:rPr>
        <w:t>:</w:t>
      </w:r>
      <w:r w:rsidRPr="004B23C1">
        <w:rPr>
          <w:lang w:val="fr-FR"/>
        </w:rPr>
        <w:tab/>
        <w:t xml:space="preserve">ECE/TRANS/WP.29/1073/Rev.37 </w:t>
      </w:r>
      <w:r w:rsidRPr="004B23C1">
        <w:rPr>
          <w:lang w:val="fr-FR"/>
        </w:rPr>
        <w:br/>
        <w:t>Document informel WP.29-191-08</w:t>
      </w:r>
    </w:p>
    <w:p w14:paraId="0EE416CA" w14:textId="70EFD703" w:rsidR="001C0246" w:rsidRPr="004B23C1" w:rsidRDefault="001C0246" w:rsidP="001C0246">
      <w:pPr>
        <w:pStyle w:val="SingleTxtG"/>
        <w:rPr>
          <w:lang w:val="fr-FR"/>
        </w:rPr>
      </w:pPr>
      <w:r w:rsidRPr="004B23C1">
        <w:rPr>
          <w:lang w:val="fr-FR"/>
        </w:rPr>
        <w:t>182.</w:t>
      </w:r>
      <w:r w:rsidRPr="004B23C1">
        <w:rPr>
          <w:lang w:val="fr-FR"/>
        </w:rPr>
        <w:tab/>
        <w:t xml:space="preserve">L’AC.3 a pris note des informations, arrêtées au 9 novembre 2023, concernant l’état de l’Accord, du Registre mondial et du Recueil des Règlements admissibles (ECE/TRANS/WP.29/1073/Rev.37), l’état des priorités de l’Accord de 1998 (sur la base du document informel WP.29-191-08 tel qu’il est reproduit à l’annexe IV du présent rapport) et des questions sur lesquelles l’échange de vues devrait se poursuivre. Il a noté que les notifications et les rapports obligatoires sur le processus de transposition envoyés au secrétariat par l’intermédiaire des missions permanentes à Genève étaient accessibles en ligne à l’adresse </w:t>
      </w:r>
      <w:hyperlink r:id="rId9" w:history="1">
        <w:r w:rsidRPr="004B23C1">
          <w:rPr>
            <w:rStyle w:val="Lienhypertexte"/>
            <w:lang w:val="fr-FR"/>
          </w:rPr>
          <w:t>https://wiki.unece.org/display/TRAN</w:t>
        </w:r>
        <w:r w:rsidRPr="004B23C1">
          <w:rPr>
            <w:rStyle w:val="Lienhypertexte"/>
            <w:lang w:val="fr-FR"/>
          </w:rPr>
          <w:t>/</w:t>
        </w:r>
        <w:r w:rsidRPr="004B23C1">
          <w:rPr>
            <w:rStyle w:val="Lienhypertexte"/>
            <w:lang w:val="fr-FR"/>
          </w:rPr>
          <w:t>H</w:t>
        </w:r>
        <w:r w:rsidRPr="004B23C1">
          <w:rPr>
            <w:rStyle w:val="Lienhypertexte"/>
            <w:lang w:val="fr-FR"/>
          </w:rPr>
          <w:t>o</w:t>
        </w:r>
        <w:r w:rsidRPr="004B23C1">
          <w:rPr>
            <w:rStyle w:val="Lienhypertexte"/>
            <w:lang w:val="fr-FR"/>
          </w:rPr>
          <w:t>me</w:t>
        </w:r>
      </w:hyperlink>
      <w:r w:rsidRPr="004B23C1">
        <w:rPr>
          <w:lang w:val="fr-FR"/>
        </w:rPr>
        <w:t xml:space="preserve">. Il a rappelé aux représentants qu’il avait été décidé qu’ils devaient systématiquement communiquer les rapports et notifications susmentionnés par l’intermédiaire de leurs missions permanentes à Genève, directement au secrétariat (edoardo.gianotti@un.org), pour permettre la mise à jour du document sur l’état de l’Accord, qui est l’outil de suivi de cet instrument. </w:t>
      </w:r>
    </w:p>
    <w:p w14:paraId="5F4B0D8F" w14:textId="77777777" w:rsidR="001C0246" w:rsidRPr="004B23C1" w:rsidRDefault="001C0246" w:rsidP="001C0246">
      <w:pPr>
        <w:pStyle w:val="SingleTxtG"/>
        <w:rPr>
          <w:lang w:val="fr-FR"/>
        </w:rPr>
      </w:pPr>
      <w:r w:rsidRPr="004B23C1">
        <w:rPr>
          <w:lang w:val="fr-FR"/>
        </w:rPr>
        <w:t>183.</w:t>
      </w:r>
      <w:r w:rsidRPr="004B23C1">
        <w:rPr>
          <w:lang w:val="fr-FR"/>
        </w:rPr>
        <w:tab/>
        <w:t>L’AC.3 a rappelé avec insistance aux Parties contractantes que l’une de leurs principales obligations découlant de l’Accord de 1998 était d’envoyer ces rapports et notifications (art. 7.4 à 7.4.1), et que ceux-ci devaient être communiqués au secrétariat pour chaque période d’un an quel que soit l’état d’avancement de la transposition des RTM ONU dans la réglementation nationale. Il a enfin appelé l’attention sur le fait que ces informations seraient intégrées dans le document sur l’état de l’Accord et qu’elles n’auraient pas seulement un intérêt administratif, mais qu’elles seraient également utiles à toutes les parties intéressées, y compris les acteurs du secteur, pour comprendre le type d’homologation nécessaire pour les véhicules sur le territoire des différentes Parties contractantes.</w:t>
      </w:r>
    </w:p>
    <w:p w14:paraId="5D542068" w14:textId="77777777" w:rsidR="001C0246" w:rsidRPr="004B23C1" w:rsidRDefault="001C0246" w:rsidP="006848C4">
      <w:pPr>
        <w:pStyle w:val="HChG"/>
        <w:rPr>
          <w:lang w:val="fr-FR"/>
        </w:rPr>
      </w:pPr>
      <w:r w:rsidRPr="004B23C1">
        <w:rPr>
          <w:lang w:val="fr-FR"/>
        </w:rPr>
        <w:lastRenderedPageBreak/>
        <w:tab/>
        <w:t>XVI.</w:t>
      </w:r>
      <w:r w:rsidRPr="004B23C1">
        <w:rPr>
          <w:lang w:val="fr-FR"/>
        </w:rPr>
        <w:tab/>
        <w:t>Examen et mise aux voix par le Comité exécutif des éventuels projets de RTM ONU ou d’amendements à des RTM ONU existants (point 14 de l’ordre du jour)</w:t>
      </w:r>
    </w:p>
    <w:p w14:paraId="7F6C207A" w14:textId="3132694A" w:rsidR="001C0246" w:rsidRPr="004B23C1" w:rsidRDefault="001C0246" w:rsidP="006848C4">
      <w:pPr>
        <w:pStyle w:val="H1G"/>
        <w:rPr>
          <w:lang w:val="fr-FR"/>
        </w:rPr>
      </w:pPr>
      <w:r w:rsidRPr="004B23C1">
        <w:rPr>
          <w:lang w:val="fr-FR"/>
        </w:rPr>
        <w:tab/>
        <w:t>A.</w:t>
      </w:r>
      <w:r w:rsidRPr="004B23C1">
        <w:rPr>
          <w:lang w:val="fr-FR"/>
        </w:rPr>
        <w:tab/>
        <w:t xml:space="preserve">Proposition de nouveau RTM ONU, s’il y a lieu </w:t>
      </w:r>
      <w:r w:rsidR="00B73032" w:rsidRPr="004B23C1">
        <w:rPr>
          <w:lang w:val="fr-FR"/>
        </w:rPr>
        <w:br/>
      </w:r>
      <w:r w:rsidRPr="004B23C1">
        <w:rPr>
          <w:lang w:val="fr-FR"/>
        </w:rPr>
        <w:t>(point 14.1 de l’ordre du jour)</w:t>
      </w:r>
    </w:p>
    <w:p w14:paraId="7226DB55" w14:textId="77777777" w:rsidR="001C0246" w:rsidRPr="004B23C1" w:rsidRDefault="001C0246" w:rsidP="001C0246">
      <w:pPr>
        <w:pStyle w:val="SingleTxtG"/>
        <w:rPr>
          <w:lang w:val="fr-FR"/>
        </w:rPr>
      </w:pPr>
      <w:r w:rsidRPr="004B23C1">
        <w:rPr>
          <w:lang w:val="fr-FR"/>
        </w:rPr>
        <w:t>184.</w:t>
      </w:r>
      <w:r w:rsidRPr="004B23C1">
        <w:rPr>
          <w:lang w:val="fr-FR"/>
        </w:rPr>
        <w:tab/>
        <w:t>Aucun document n’a été soumis au titre de ce point de l’ordre du jour.</w:t>
      </w:r>
    </w:p>
    <w:p w14:paraId="57B94530" w14:textId="77777777" w:rsidR="001C0246" w:rsidRPr="004B23C1" w:rsidRDefault="001C0246" w:rsidP="006848C4">
      <w:pPr>
        <w:pStyle w:val="H1G"/>
        <w:rPr>
          <w:lang w:val="fr-FR"/>
        </w:rPr>
      </w:pPr>
      <w:r w:rsidRPr="004B23C1">
        <w:rPr>
          <w:lang w:val="fr-FR"/>
        </w:rPr>
        <w:tab/>
        <w:t>B.</w:t>
      </w:r>
      <w:r w:rsidRPr="004B23C1">
        <w:rPr>
          <w:lang w:val="fr-FR"/>
        </w:rPr>
        <w:tab/>
        <w:t xml:space="preserve">Proposition d’amendements à un RTM ONU, s’il y a lieu </w:t>
      </w:r>
      <w:r w:rsidRPr="004B23C1">
        <w:rPr>
          <w:lang w:val="fr-FR"/>
        </w:rPr>
        <w:br/>
        <w:t>(point 14.2 de l’ordre du jour)</w:t>
      </w:r>
    </w:p>
    <w:p w14:paraId="79A01F45" w14:textId="77777777" w:rsidR="001C0246" w:rsidRPr="004B23C1" w:rsidRDefault="001C0246" w:rsidP="001C0246">
      <w:pPr>
        <w:pStyle w:val="SingleTxtG"/>
        <w:rPr>
          <w:lang w:val="fr-FR"/>
        </w:rPr>
      </w:pPr>
      <w:r w:rsidRPr="004B23C1">
        <w:rPr>
          <w:lang w:val="fr-FR"/>
        </w:rPr>
        <w:t>185.</w:t>
      </w:r>
      <w:r w:rsidRPr="004B23C1">
        <w:rPr>
          <w:lang w:val="fr-FR"/>
        </w:rPr>
        <w:tab/>
        <w:t>Aucun document n’a été soumis au titre de ce point de l’ordre du jour.</w:t>
      </w:r>
    </w:p>
    <w:p w14:paraId="0EDC9C4C" w14:textId="77777777" w:rsidR="001C0246" w:rsidRPr="004B23C1" w:rsidRDefault="001C0246" w:rsidP="006848C4">
      <w:pPr>
        <w:pStyle w:val="H1G"/>
        <w:rPr>
          <w:lang w:val="fr-FR"/>
        </w:rPr>
      </w:pPr>
      <w:r w:rsidRPr="004B23C1">
        <w:rPr>
          <w:lang w:val="fr-FR"/>
        </w:rPr>
        <w:tab/>
        <w:t>C.</w:t>
      </w:r>
      <w:r w:rsidRPr="004B23C1">
        <w:rPr>
          <w:lang w:val="fr-FR"/>
        </w:rPr>
        <w:tab/>
        <w:t xml:space="preserve">Propositions d’amendements aux Résolutions mutuelles dont font l’objet l’Accord de 1958 et l’Accord de 1998, s’il y a lieu </w:t>
      </w:r>
      <w:r w:rsidRPr="004B23C1">
        <w:rPr>
          <w:lang w:val="fr-FR"/>
        </w:rPr>
        <w:br/>
        <w:t>(point 14.3 de l’ordre du jour)</w:t>
      </w:r>
    </w:p>
    <w:p w14:paraId="4064B766" w14:textId="6ACFC76E" w:rsidR="001C0246" w:rsidRPr="004B23C1" w:rsidRDefault="001C0246" w:rsidP="00FB7947">
      <w:pPr>
        <w:pStyle w:val="SingleTxtG"/>
        <w:ind w:left="2835" w:hanging="1701"/>
        <w:jc w:val="left"/>
        <w:rPr>
          <w:lang w:val="fr-FR"/>
        </w:rPr>
      </w:pPr>
      <w:r w:rsidRPr="004B23C1">
        <w:rPr>
          <w:i/>
          <w:iCs/>
          <w:lang w:val="fr-FR"/>
        </w:rPr>
        <w:t>Document(s)</w:t>
      </w:r>
      <w:r w:rsidR="00513DBC" w:rsidRPr="004B23C1">
        <w:rPr>
          <w:i/>
          <w:iCs/>
          <w:lang w:val="fr-FR"/>
        </w:rPr>
        <w:t> </w:t>
      </w:r>
      <w:r w:rsidRPr="004B23C1">
        <w:rPr>
          <w:lang w:val="fr-FR"/>
        </w:rPr>
        <w:t>:</w:t>
      </w:r>
      <w:r w:rsidRPr="004B23C1">
        <w:rPr>
          <w:lang w:val="fr-FR"/>
        </w:rPr>
        <w:tab/>
        <w:t xml:space="preserve">ECE/TRANS/WP.29/2023/136 </w:t>
      </w:r>
      <w:r w:rsidRPr="004B23C1">
        <w:rPr>
          <w:lang w:val="fr-FR"/>
        </w:rPr>
        <w:br/>
        <w:t>Document informel WP.29-191-08</w:t>
      </w:r>
    </w:p>
    <w:p w14:paraId="72DC88D6" w14:textId="102E5438" w:rsidR="001C0246" w:rsidRPr="004B23C1" w:rsidRDefault="001C0246" w:rsidP="001C0246">
      <w:pPr>
        <w:pStyle w:val="SingleTxtG"/>
        <w:rPr>
          <w:lang w:val="fr-FR"/>
        </w:rPr>
      </w:pPr>
      <w:r w:rsidRPr="004B23C1">
        <w:rPr>
          <w:lang w:val="fr-FR"/>
        </w:rPr>
        <w:t>186.</w:t>
      </w:r>
      <w:r w:rsidRPr="004B23C1">
        <w:rPr>
          <w:lang w:val="fr-FR"/>
        </w:rPr>
        <w:tab/>
        <w:t xml:space="preserve">Soumise pour examen et mise aux voix, la proposition d’additif 2 à l’amendement 1 au RTM ONU </w:t>
      </w:r>
      <w:r w:rsidRPr="004B23C1">
        <w:rPr>
          <w:rFonts w:eastAsia="MS Mincho"/>
          <w:lang w:val="fr-FR"/>
        </w:rPr>
        <w:t>n</w:t>
      </w:r>
      <w:r w:rsidRPr="004B23C1">
        <w:rPr>
          <w:rFonts w:eastAsia="MS Mincho"/>
          <w:vertAlign w:val="superscript"/>
          <w:lang w:val="fr-FR"/>
        </w:rPr>
        <w:t>o</w:t>
      </w:r>
      <w:r w:rsidRPr="004B23C1">
        <w:rPr>
          <w:lang w:val="fr-FR"/>
        </w:rPr>
        <w:t> 1 (ECE/TRANS/WP.29/2023/106) a été adoptée le 9 novembre 2023 par vote de consensus des Parties contractantes présentes et votantes suivantes</w:t>
      </w:r>
      <w:r w:rsidR="00513DBC" w:rsidRPr="004B23C1">
        <w:rPr>
          <w:lang w:val="fr-FR"/>
        </w:rPr>
        <w:t> </w:t>
      </w:r>
      <w:r w:rsidRPr="004B23C1">
        <w:rPr>
          <w:lang w:val="fr-FR"/>
        </w:rPr>
        <w:t>: Afrique du Sud, Australie, Canada, Chine, États-Unis d’Amérique, Fédération de Russie, Inde, Japon, Nigéria, Norvège, République de Corée, Royaume-Uni de Grande-Bretagne et d’Irlande du Nord et Union européenne (représentant l’Allemagne, Chypre, l’Espagne, la Finlande, la France, la Hongrie, l’Italie, la Lituanie, le Luxembourg, les Pays-Bas, la Roumanie, la Slovaquie, la Slovénie et la Suède).</w:t>
      </w:r>
    </w:p>
    <w:p w14:paraId="117A7035" w14:textId="77777777" w:rsidR="001C0246" w:rsidRPr="004B23C1" w:rsidRDefault="001C0246" w:rsidP="001C0246">
      <w:pPr>
        <w:pStyle w:val="SingleTxtG"/>
        <w:rPr>
          <w:lang w:val="fr-FR"/>
        </w:rPr>
      </w:pPr>
      <w:r w:rsidRPr="004B23C1">
        <w:rPr>
          <w:lang w:val="fr-FR"/>
        </w:rPr>
        <w:t>187.</w:t>
      </w:r>
      <w:r w:rsidRPr="004B23C1">
        <w:rPr>
          <w:lang w:val="fr-FR"/>
        </w:rPr>
        <w:tab/>
        <w:t>Le Kazakhstan s’est abstenu de voter.</w:t>
      </w:r>
    </w:p>
    <w:p w14:paraId="212F5B7A" w14:textId="77777777" w:rsidR="001C0246" w:rsidRPr="004B23C1" w:rsidRDefault="001C0246" w:rsidP="006848C4">
      <w:pPr>
        <w:pStyle w:val="HChG"/>
        <w:rPr>
          <w:lang w:val="fr-FR"/>
        </w:rPr>
      </w:pPr>
      <w:r w:rsidRPr="004B23C1">
        <w:rPr>
          <w:lang w:val="fr-FR"/>
        </w:rPr>
        <w:tab/>
        <w:t>XVII.</w:t>
      </w:r>
      <w:r w:rsidRPr="004B23C1">
        <w:rPr>
          <w:lang w:val="fr-FR"/>
        </w:rPr>
        <w:tab/>
        <w:t xml:space="preserve">Examen des règlements techniques à inscrire dans le Recueil des Règlements admissibles, s’il y a lieu </w:t>
      </w:r>
      <w:r w:rsidRPr="004B23C1">
        <w:rPr>
          <w:lang w:val="fr-FR"/>
        </w:rPr>
        <w:br/>
        <w:t>(point 15 de l’ordre du jour)</w:t>
      </w:r>
    </w:p>
    <w:p w14:paraId="30D50FF8" w14:textId="276D7555" w:rsidR="001C0246" w:rsidRPr="004B23C1" w:rsidRDefault="001C0246" w:rsidP="001C0246">
      <w:pPr>
        <w:pStyle w:val="SingleTxtG"/>
        <w:rPr>
          <w:lang w:val="fr-FR"/>
        </w:rPr>
      </w:pPr>
      <w:r w:rsidRPr="004B23C1">
        <w:rPr>
          <w:lang w:val="fr-FR"/>
        </w:rPr>
        <w:t>18</w:t>
      </w:r>
      <w:r w:rsidRPr="004B23C1">
        <w:rPr>
          <w:lang w:val="fr-FR"/>
        </w:rPr>
        <w:t>8</w:t>
      </w:r>
      <w:r w:rsidRPr="004B23C1">
        <w:rPr>
          <w:lang w:val="fr-FR"/>
        </w:rPr>
        <w:t>.</w:t>
      </w:r>
      <w:r w:rsidRPr="004B23C1">
        <w:rPr>
          <w:lang w:val="fr-FR"/>
        </w:rPr>
        <w:tab/>
        <w:t>Aucun document n’a été soumis au titre de ce point de l’ordre du jour.</w:t>
      </w:r>
    </w:p>
    <w:p w14:paraId="78D25CDB" w14:textId="77777777" w:rsidR="001C0246" w:rsidRPr="004B23C1" w:rsidRDefault="001C0246" w:rsidP="006848C4">
      <w:pPr>
        <w:pStyle w:val="HChG"/>
        <w:rPr>
          <w:lang w:val="fr-FR"/>
        </w:rPr>
      </w:pPr>
      <w:r w:rsidRPr="004B23C1">
        <w:rPr>
          <w:lang w:val="fr-FR"/>
        </w:rPr>
        <w:tab/>
        <w:t>XVIII.</w:t>
      </w:r>
      <w:r w:rsidRPr="004B23C1">
        <w:rPr>
          <w:lang w:val="fr-FR"/>
        </w:rPr>
        <w:tab/>
        <w:t xml:space="preserve">Orientations, adoptées par consensus, concernant </w:t>
      </w:r>
      <w:r w:rsidRPr="004B23C1">
        <w:rPr>
          <w:lang w:val="fr-FR"/>
        </w:rPr>
        <w:br/>
        <w:t xml:space="preserve">les éléments de projets de RTM ONU qui n’ont pas </w:t>
      </w:r>
      <w:r w:rsidRPr="004B23C1">
        <w:rPr>
          <w:lang w:val="fr-FR"/>
        </w:rPr>
        <w:br/>
        <w:t>été réglés par les groupes de travail subsidiaires du Forum mondial, s’il y a lieu (point 16 de l’ordre du jour)</w:t>
      </w:r>
    </w:p>
    <w:p w14:paraId="39412D81" w14:textId="77777777" w:rsidR="001C0246" w:rsidRPr="004B23C1" w:rsidRDefault="001C0246" w:rsidP="001C0246">
      <w:pPr>
        <w:pStyle w:val="SingleTxtG"/>
        <w:rPr>
          <w:lang w:val="fr-FR"/>
        </w:rPr>
      </w:pPr>
      <w:r w:rsidRPr="004B23C1">
        <w:rPr>
          <w:lang w:val="fr-FR"/>
        </w:rPr>
        <w:t>189.</w:t>
      </w:r>
      <w:r w:rsidRPr="004B23C1">
        <w:rPr>
          <w:lang w:val="fr-FR"/>
        </w:rPr>
        <w:tab/>
        <w:t>Aucun document n’a été soumis au titre de ce point de l’ordre du jour.</w:t>
      </w:r>
    </w:p>
    <w:p w14:paraId="147B6FBA" w14:textId="77777777" w:rsidR="001C0246" w:rsidRPr="004B23C1" w:rsidRDefault="001C0246" w:rsidP="006848C4">
      <w:pPr>
        <w:pStyle w:val="HChG"/>
        <w:rPr>
          <w:lang w:val="fr-FR"/>
        </w:rPr>
      </w:pPr>
      <w:r w:rsidRPr="004B23C1">
        <w:rPr>
          <w:lang w:val="fr-FR"/>
        </w:rPr>
        <w:lastRenderedPageBreak/>
        <w:tab/>
        <w:t>XIX.</w:t>
      </w:r>
      <w:r w:rsidRPr="004B23C1">
        <w:rPr>
          <w:lang w:val="fr-FR"/>
        </w:rPr>
        <w:tab/>
        <w:t xml:space="preserve">État d’avancement de l’élaboration de nouveaux RTM ONU ou d’amendements à des RTM ONU existants </w:t>
      </w:r>
      <w:r w:rsidRPr="004B23C1">
        <w:rPr>
          <w:lang w:val="fr-FR"/>
        </w:rPr>
        <w:br/>
        <w:t>(point 17 de l’ordre du jour)</w:t>
      </w:r>
    </w:p>
    <w:p w14:paraId="5E79FF72" w14:textId="77777777" w:rsidR="001C0246" w:rsidRPr="004B23C1" w:rsidRDefault="001C0246" w:rsidP="006848C4">
      <w:pPr>
        <w:pStyle w:val="H1G"/>
        <w:rPr>
          <w:lang w:val="fr-FR"/>
        </w:rPr>
      </w:pPr>
      <w:r w:rsidRPr="004B23C1">
        <w:rPr>
          <w:lang w:val="fr-FR"/>
        </w:rPr>
        <w:tab/>
        <w:t>A.</w:t>
      </w:r>
      <w:r w:rsidRPr="004B23C1">
        <w:rPr>
          <w:lang w:val="fr-FR"/>
        </w:rPr>
        <w:tab/>
        <w:t xml:space="preserve">RTM ONU </w:t>
      </w:r>
      <w:r w:rsidRPr="004B23C1">
        <w:rPr>
          <w:rFonts w:eastAsia="MS Mincho"/>
          <w:lang w:val="fr-FR"/>
        </w:rPr>
        <w:t>n</w:t>
      </w:r>
      <w:r w:rsidRPr="004B23C1">
        <w:rPr>
          <w:rFonts w:eastAsia="MS Mincho"/>
          <w:vertAlign w:val="superscript"/>
          <w:lang w:val="fr-FR"/>
        </w:rPr>
        <w:t>o</w:t>
      </w:r>
      <w:r w:rsidRPr="004B23C1">
        <w:rPr>
          <w:lang w:val="fr-FR"/>
        </w:rPr>
        <w:t xml:space="preserve"> 9 (Sécurité des piétons) (point 17.1 de l’ordre du jour)</w:t>
      </w:r>
    </w:p>
    <w:p w14:paraId="0949A032" w14:textId="1A86656C" w:rsidR="001C0246" w:rsidRPr="004B23C1" w:rsidRDefault="001C0246" w:rsidP="00FB7947">
      <w:pPr>
        <w:pStyle w:val="SingleTxtG"/>
        <w:ind w:left="2835" w:hanging="1701"/>
        <w:jc w:val="left"/>
        <w:rPr>
          <w:lang w:val="en-GB"/>
        </w:rPr>
      </w:pPr>
      <w:r w:rsidRPr="004B23C1">
        <w:rPr>
          <w:i/>
          <w:iCs/>
          <w:lang w:val="en-GB"/>
        </w:rPr>
        <w:t>Document(s)</w:t>
      </w:r>
      <w:r w:rsidR="00513DBC" w:rsidRPr="004B23C1">
        <w:rPr>
          <w:i/>
          <w:iCs/>
          <w:lang w:val="en-GB"/>
        </w:rPr>
        <w:t> </w:t>
      </w:r>
      <w:r w:rsidRPr="004B23C1">
        <w:rPr>
          <w:lang w:val="en-GB"/>
        </w:rPr>
        <w:t>:</w:t>
      </w:r>
      <w:r w:rsidRPr="004B23C1">
        <w:rPr>
          <w:lang w:val="en-GB"/>
        </w:rPr>
        <w:tab/>
        <w:t>(ECE/TRANS/WP.29/AC.3/</w:t>
      </w:r>
      <w:r w:rsidRPr="004B23C1">
        <w:rPr>
          <w:lang w:val="en-US"/>
        </w:rPr>
        <w:t>45</w:t>
      </w:r>
      <w:r w:rsidRPr="004B23C1">
        <w:rPr>
          <w:lang w:val="en-GB"/>
        </w:rPr>
        <w:t xml:space="preserve">) </w:t>
      </w:r>
      <w:r w:rsidRPr="004B23C1">
        <w:rPr>
          <w:lang w:val="en-GB"/>
        </w:rPr>
        <w:br/>
        <w:t xml:space="preserve">(ECE/TRANS/WP.29/AC.3/45/Rev.1) </w:t>
      </w:r>
      <w:r w:rsidRPr="004B23C1">
        <w:rPr>
          <w:lang w:val="en-GB"/>
        </w:rPr>
        <w:br/>
        <w:t xml:space="preserve">ECE/TRANS/WP.29/2018/162 </w:t>
      </w:r>
      <w:r w:rsidRPr="004B23C1">
        <w:rPr>
          <w:lang w:val="en-GB"/>
        </w:rPr>
        <w:br/>
        <w:t xml:space="preserve">(ECE/TRANS/WP.29/AC.3/31) </w:t>
      </w:r>
      <w:r w:rsidRPr="004B23C1">
        <w:rPr>
          <w:lang w:val="en-GB"/>
        </w:rPr>
        <w:br/>
        <w:t xml:space="preserve">ECE/TRANS/WP.29/AC.3/31/Rev.1 </w:t>
      </w:r>
      <w:r w:rsidRPr="004B23C1">
        <w:rPr>
          <w:lang w:val="en-GB"/>
        </w:rPr>
        <w:br/>
        <w:t xml:space="preserve">(ECE/TRANS/WP.29/2021/83) </w:t>
      </w:r>
      <w:r w:rsidRPr="004B23C1">
        <w:rPr>
          <w:lang w:val="en-GB"/>
        </w:rPr>
        <w:br/>
        <w:t xml:space="preserve">(ECE/TRANS/WP.29/GRSP/2012/2) </w:t>
      </w:r>
      <w:r w:rsidRPr="004B23C1">
        <w:rPr>
          <w:lang w:val="en-GB"/>
        </w:rPr>
        <w:br/>
        <w:t>(ECE/TRANS/WP.29/GRSP/2014/5)</w:t>
      </w:r>
    </w:p>
    <w:p w14:paraId="6893413A" w14:textId="77777777" w:rsidR="001C0246" w:rsidRPr="004B23C1" w:rsidRDefault="001C0246" w:rsidP="001C0246">
      <w:pPr>
        <w:pStyle w:val="SingleTxtG"/>
        <w:rPr>
          <w:lang w:val="fr-FR"/>
        </w:rPr>
      </w:pPr>
      <w:r w:rsidRPr="004B23C1">
        <w:rPr>
          <w:lang w:val="fr-FR"/>
        </w:rPr>
        <w:t>190.</w:t>
      </w:r>
      <w:r w:rsidRPr="004B23C1">
        <w:rPr>
          <w:lang w:val="fr-FR"/>
        </w:rPr>
        <w:tab/>
        <w:t xml:space="preserve">Le représentant de la République de Corée a informé l’AC.3 que les activités du groupe de travail informel des dispositifs actifs de protection des piétons (DPPS) touchaient à leur fin. Il a précisé que le GRSP, à sa session de décembre 2023, devrait recommander que l’amendement 3 au RTM ONU </w:t>
      </w:r>
      <w:r w:rsidRPr="004B23C1">
        <w:rPr>
          <w:rFonts w:eastAsia="MS Mincho"/>
          <w:lang w:val="fr-FR"/>
        </w:rPr>
        <w:t>n</w:t>
      </w:r>
      <w:r w:rsidRPr="004B23C1">
        <w:rPr>
          <w:rFonts w:eastAsia="MS Mincho"/>
          <w:vertAlign w:val="superscript"/>
          <w:lang w:val="fr-FR"/>
        </w:rPr>
        <w:t>o</w:t>
      </w:r>
      <w:r w:rsidRPr="004B23C1">
        <w:rPr>
          <w:lang w:val="fr-FR"/>
        </w:rPr>
        <w:t xml:space="preserve"> 9 et l’amendement à la Résolution mutuelle </w:t>
      </w:r>
      <w:r w:rsidRPr="004B23C1">
        <w:rPr>
          <w:rFonts w:eastAsia="MS Mincho"/>
          <w:lang w:val="fr-FR"/>
        </w:rPr>
        <w:t>n</w:t>
      </w:r>
      <w:r w:rsidRPr="004B23C1">
        <w:rPr>
          <w:rFonts w:eastAsia="MS Mincho"/>
          <w:vertAlign w:val="superscript"/>
          <w:lang w:val="fr-FR"/>
        </w:rPr>
        <w:t>o</w:t>
      </w:r>
      <w:r w:rsidRPr="004B23C1">
        <w:rPr>
          <w:lang w:val="fr-FR"/>
        </w:rPr>
        <w:t xml:space="preserve"> 1 (R.M.1) visant à ajouter la méthode par simulation soient soumis pour examen et mise aux voix à la session de juin 2024 de l’AC.3.</w:t>
      </w:r>
    </w:p>
    <w:p w14:paraId="743A4E92" w14:textId="77777777" w:rsidR="001C0246" w:rsidRPr="004B23C1" w:rsidRDefault="001C0246" w:rsidP="006848C4">
      <w:pPr>
        <w:pStyle w:val="H1G"/>
        <w:rPr>
          <w:lang w:val="fr-FR"/>
        </w:rPr>
      </w:pPr>
      <w:r w:rsidRPr="004B23C1">
        <w:rPr>
          <w:lang w:val="fr-FR"/>
        </w:rPr>
        <w:tab/>
        <w:t>B.</w:t>
      </w:r>
      <w:r w:rsidRPr="004B23C1">
        <w:rPr>
          <w:lang w:val="fr-FR"/>
        </w:rPr>
        <w:tab/>
        <w:t xml:space="preserve">RTM ONU </w:t>
      </w:r>
      <w:r w:rsidRPr="004B23C1">
        <w:rPr>
          <w:rFonts w:eastAsia="MS Mincho"/>
          <w:lang w:val="fr-FR"/>
        </w:rPr>
        <w:t>n</w:t>
      </w:r>
      <w:r w:rsidRPr="004B23C1">
        <w:rPr>
          <w:rFonts w:eastAsia="MS Mincho"/>
          <w:vertAlign w:val="superscript"/>
          <w:lang w:val="fr-FR"/>
        </w:rPr>
        <w:t>o</w:t>
      </w:r>
      <w:r w:rsidRPr="004B23C1">
        <w:rPr>
          <w:lang w:val="fr-FR"/>
        </w:rPr>
        <w:t xml:space="preserve"> 13 (Véhicules HFCV − Phase 2) </w:t>
      </w:r>
      <w:r w:rsidRPr="004B23C1">
        <w:rPr>
          <w:lang w:val="fr-FR"/>
        </w:rPr>
        <w:br/>
        <w:t>(point 17.2 de l’ordre du jour)</w:t>
      </w:r>
    </w:p>
    <w:p w14:paraId="7BE52495" w14:textId="726A5AC6" w:rsidR="001C0246" w:rsidRPr="004B23C1" w:rsidRDefault="001C0246" w:rsidP="00FB7947">
      <w:pPr>
        <w:pStyle w:val="SingleTxtG"/>
        <w:ind w:left="2835" w:hanging="1701"/>
        <w:jc w:val="left"/>
        <w:rPr>
          <w:lang w:val="fr-FR"/>
        </w:rPr>
      </w:pPr>
      <w:r w:rsidRPr="004B23C1">
        <w:rPr>
          <w:i/>
          <w:iCs/>
          <w:lang w:val="fr-FR"/>
        </w:rPr>
        <w:t>Document(s)</w:t>
      </w:r>
      <w:r w:rsidR="00513DBC" w:rsidRPr="004B23C1">
        <w:rPr>
          <w:i/>
          <w:iCs/>
          <w:lang w:val="fr-FR"/>
        </w:rPr>
        <w:t> </w:t>
      </w:r>
      <w:r w:rsidRPr="004B23C1">
        <w:rPr>
          <w:lang w:val="fr-FR"/>
        </w:rPr>
        <w:t>:</w:t>
      </w:r>
      <w:r w:rsidRPr="004B23C1">
        <w:rPr>
          <w:lang w:val="fr-FR"/>
        </w:rPr>
        <w:tab/>
        <w:t>ECE/TRANS/WP.29/AC.3/49</w:t>
      </w:r>
    </w:p>
    <w:p w14:paraId="20B9578D" w14:textId="77777777" w:rsidR="001C0246" w:rsidRPr="004B23C1" w:rsidRDefault="001C0246" w:rsidP="001C0246">
      <w:pPr>
        <w:pStyle w:val="SingleTxtG"/>
        <w:rPr>
          <w:lang w:val="fr-FR"/>
        </w:rPr>
      </w:pPr>
      <w:r w:rsidRPr="004B23C1">
        <w:rPr>
          <w:lang w:val="fr-FR"/>
        </w:rPr>
        <w:t>191.</w:t>
      </w:r>
      <w:r w:rsidRPr="004B23C1">
        <w:rPr>
          <w:lang w:val="fr-FR"/>
        </w:rPr>
        <w:tab/>
        <w:t xml:space="preserve">Le représentant des États-Unis d’Amérique a informé l’AC.3 que le groupe de travail informel de la phase 2 du RTM ONU </w:t>
      </w:r>
      <w:r w:rsidRPr="004B23C1">
        <w:rPr>
          <w:rFonts w:eastAsia="MS Mincho"/>
          <w:lang w:val="fr-FR"/>
        </w:rPr>
        <w:t>n</w:t>
      </w:r>
      <w:r w:rsidRPr="004B23C1">
        <w:rPr>
          <w:rFonts w:eastAsia="MS Mincho"/>
          <w:vertAlign w:val="superscript"/>
          <w:lang w:val="fr-FR"/>
        </w:rPr>
        <w:t>o</w:t>
      </w:r>
      <w:r w:rsidRPr="004B23C1">
        <w:rPr>
          <w:lang w:val="fr-FR"/>
        </w:rPr>
        <w:t xml:space="preserve"> 13 avait obtenu que son mandat soit prorogé jusqu’en décembre 2023 afin de lui permettre d’achever une proposition de rectificatif à l’amendement 1 au RTM ONU </w:t>
      </w:r>
      <w:r w:rsidRPr="004B23C1">
        <w:rPr>
          <w:rFonts w:eastAsia="MS Mincho"/>
          <w:lang w:val="fr-FR"/>
        </w:rPr>
        <w:t>n</w:t>
      </w:r>
      <w:r w:rsidRPr="004B23C1">
        <w:rPr>
          <w:rFonts w:eastAsia="MS Mincho"/>
          <w:vertAlign w:val="superscript"/>
          <w:lang w:val="fr-FR"/>
        </w:rPr>
        <w:t>o</w:t>
      </w:r>
      <w:r w:rsidRPr="004B23C1">
        <w:rPr>
          <w:lang w:val="fr-FR"/>
        </w:rPr>
        <w:t xml:space="preserve"> 13. Sur proposition de l’AC.3, le Comité a accepté de proroger le mandat du groupe de travail informel jusqu’en juin 2024 afin qu’il puisse achever ses travaux.</w:t>
      </w:r>
    </w:p>
    <w:p w14:paraId="01607399" w14:textId="77777777" w:rsidR="001C0246" w:rsidRPr="004B23C1" w:rsidRDefault="001C0246" w:rsidP="006848C4">
      <w:pPr>
        <w:pStyle w:val="H1G"/>
        <w:rPr>
          <w:lang w:val="fr-FR"/>
        </w:rPr>
      </w:pPr>
      <w:r w:rsidRPr="004B23C1">
        <w:rPr>
          <w:lang w:val="fr-FR"/>
        </w:rPr>
        <w:tab/>
        <w:t>C.</w:t>
      </w:r>
      <w:r w:rsidRPr="004B23C1">
        <w:rPr>
          <w:lang w:val="fr-FR"/>
        </w:rPr>
        <w:tab/>
        <w:t xml:space="preserve">RTM ONU </w:t>
      </w:r>
      <w:r w:rsidRPr="004B23C1">
        <w:rPr>
          <w:rFonts w:eastAsia="MS Mincho"/>
          <w:lang w:val="fr-FR"/>
        </w:rPr>
        <w:t>n</w:t>
      </w:r>
      <w:r w:rsidRPr="004B23C1">
        <w:rPr>
          <w:rFonts w:eastAsia="MS Mincho"/>
          <w:vertAlign w:val="superscript"/>
          <w:lang w:val="fr-FR"/>
        </w:rPr>
        <w:t>o</w:t>
      </w:r>
      <w:r w:rsidRPr="004B23C1">
        <w:rPr>
          <w:lang w:val="fr-FR"/>
        </w:rPr>
        <w:t xml:space="preserve"> 20 (Sécurité des véhicules électriques (EVS)) </w:t>
      </w:r>
      <w:r w:rsidRPr="004B23C1">
        <w:rPr>
          <w:lang w:val="fr-FR"/>
        </w:rPr>
        <w:br/>
        <w:t>(point 17.3 de l’ordre du jour)</w:t>
      </w:r>
    </w:p>
    <w:p w14:paraId="6C3F70F9" w14:textId="4C722E1A" w:rsidR="001C0246" w:rsidRPr="004B23C1" w:rsidRDefault="001C0246" w:rsidP="00FB7947">
      <w:pPr>
        <w:pStyle w:val="SingleTxtG"/>
        <w:ind w:left="2835" w:hanging="1701"/>
        <w:jc w:val="left"/>
        <w:rPr>
          <w:lang w:val="en-GB"/>
        </w:rPr>
      </w:pPr>
      <w:bookmarkStart w:id="15" w:name="OLE_LINK1"/>
      <w:bookmarkStart w:id="16" w:name="OLE_LINK2"/>
      <w:r w:rsidRPr="004B23C1">
        <w:rPr>
          <w:i/>
          <w:iCs/>
          <w:lang w:val="en-GB"/>
        </w:rPr>
        <w:t>Document(s)</w:t>
      </w:r>
      <w:r w:rsidR="00513DBC" w:rsidRPr="004B23C1">
        <w:rPr>
          <w:i/>
          <w:iCs/>
          <w:lang w:val="en-GB"/>
        </w:rPr>
        <w:t> </w:t>
      </w:r>
      <w:r w:rsidRPr="004B23C1">
        <w:rPr>
          <w:lang w:val="en-GB"/>
        </w:rPr>
        <w:t>:</w:t>
      </w:r>
      <w:r w:rsidRPr="004B23C1">
        <w:rPr>
          <w:lang w:val="en-GB"/>
        </w:rPr>
        <w:tab/>
        <w:t>ECE/TRANS/WP.29/AC.3/</w:t>
      </w:r>
      <w:r w:rsidRPr="004B23C1">
        <w:rPr>
          <w:lang w:val="en-US"/>
        </w:rPr>
        <w:t>50</w:t>
      </w:r>
      <w:r w:rsidRPr="004B23C1">
        <w:rPr>
          <w:lang w:val="en-GB"/>
        </w:rPr>
        <w:t xml:space="preserve">/Corr.1 </w:t>
      </w:r>
      <w:r w:rsidRPr="004B23C1">
        <w:rPr>
          <w:lang w:val="en-GB"/>
        </w:rPr>
        <w:br/>
      </w:r>
      <w:r w:rsidRPr="004B23C1">
        <w:rPr>
          <w:lang w:val="en-GB"/>
        </w:rPr>
        <w:tab/>
        <w:t>(ECE/TRANS/WP.29/AC.3/50)</w:t>
      </w:r>
      <w:bookmarkEnd w:id="15"/>
      <w:bookmarkEnd w:id="16"/>
    </w:p>
    <w:p w14:paraId="58DDE9BB" w14:textId="30EDAA6A" w:rsidR="001C0246" w:rsidRPr="004B23C1" w:rsidRDefault="001C0246" w:rsidP="001C0246">
      <w:pPr>
        <w:pStyle w:val="SingleTxtG"/>
        <w:rPr>
          <w:lang w:val="fr-FR"/>
        </w:rPr>
      </w:pPr>
      <w:r w:rsidRPr="004B23C1">
        <w:rPr>
          <w:lang w:val="fr-FR"/>
        </w:rPr>
        <w:t>192.</w:t>
      </w:r>
      <w:r w:rsidRPr="004B23C1">
        <w:rPr>
          <w:lang w:val="fr-FR"/>
        </w:rPr>
        <w:tab/>
        <w:t>Le représentant des États-Unis d’Amérique a informé l’AC.3 qu’un rapport sur l’état d’avancement des travaux du groupe de travail informel EVS serait soumis à la session de décembre 2023 du GRSP, comme prévu, et a demandé que le mandat du groupe soit prorogé jusqu’en juin 2024 afin que l’AC.3 puisse examiner la question et que le groupe puisse mener à bien les étapes suivantes.</w:t>
      </w:r>
    </w:p>
    <w:p w14:paraId="545C9841" w14:textId="5BB5ACCD" w:rsidR="001C0246" w:rsidRPr="004B23C1" w:rsidRDefault="001C0246" w:rsidP="001C0246">
      <w:pPr>
        <w:pStyle w:val="SingleTxtG"/>
        <w:rPr>
          <w:lang w:val="fr-FR"/>
        </w:rPr>
      </w:pPr>
      <w:r w:rsidRPr="004B23C1">
        <w:rPr>
          <w:lang w:val="fr-FR"/>
        </w:rPr>
        <w:t>193.</w:t>
      </w:r>
      <w:r w:rsidRPr="004B23C1">
        <w:rPr>
          <w:lang w:val="fr-FR"/>
        </w:rPr>
        <w:tab/>
        <w:t>Le représentant de l’Union européenne s’est dit opposé à cette prorogation et a demandé que le mandat du groupe de travail informel de la phase 2 ne soit pas prorogé au</w:t>
      </w:r>
      <w:r w:rsidR="004B23C1" w:rsidRPr="004B23C1">
        <w:rPr>
          <w:lang w:val="fr-FR"/>
        </w:rPr>
        <w:noBreakHyphen/>
      </w:r>
      <w:r w:rsidRPr="004B23C1">
        <w:rPr>
          <w:lang w:val="fr-FR"/>
        </w:rPr>
        <w:t xml:space="preserve">delà de décembre 2023. Il a expliqué qu’à la suite d’une série de prorogations de son mandat dans le passé, le Groupe de travail avait récemment réalisé des progrès notables en présentant une proposition réglementaire solide traitant de la question de la propagation thermique, qui était la seule question en suspens non traitée dans la phase 1. En outre, aucun accord n’ayant pu être conclu avec les experts des États-Unis d’Amérique bien qu’une solution de compromis ait été proposée pour tenir compte des positions de toutes les parties concernées, les représentants de l’UE et d’autres parties étaient convenus de finaliser rapidement la rédaction de la proposition de Règlement et de la transposer dans le Règlement ONU </w:t>
      </w:r>
      <w:r w:rsidRPr="004B23C1">
        <w:rPr>
          <w:rFonts w:eastAsia="MS Mincho"/>
          <w:lang w:val="fr-FR"/>
        </w:rPr>
        <w:t>n</w:t>
      </w:r>
      <w:r w:rsidRPr="004B23C1">
        <w:rPr>
          <w:rFonts w:eastAsia="MS Mincho"/>
          <w:vertAlign w:val="superscript"/>
          <w:lang w:val="fr-FR"/>
        </w:rPr>
        <w:t>o</w:t>
      </w:r>
      <w:r w:rsidRPr="004B23C1">
        <w:rPr>
          <w:lang w:val="fr-FR"/>
        </w:rPr>
        <w:t xml:space="preserve"> 100 (Véhicules électriques) annexé à l’Accord de 1958. Il a précisé que cette approche ayant été en principe mise au point dans le cadre de l’Accord de 1958, aucune autorisation préalable n’était </w:t>
      </w:r>
      <w:r w:rsidRPr="004B23C1">
        <w:rPr>
          <w:lang w:val="fr-FR"/>
        </w:rPr>
        <w:lastRenderedPageBreak/>
        <w:t>nécessaire pour lancer les travaux de ce groupe d’intérêt, qui restait totalement ouvert à toute partie intéressée. Il a dit espérer que la proposition de Règlement pourrait être utilisée par d’autres Parties contractantes à l’Accord de 1998. Enfin,</w:t>
      </w:r>
      <w:r w:rsidR="00B73032" w:rsidRPr="004B23C1">
        <w:rPr>
          <w:lang w:val="fr-FR"/>
        </w:rPr>
        <w:t> </w:t>
      </w:r>
      <w:r w:rsidRPr="004B23C1">
        <w:rPr>
          <w:lang w:val="fr-FR"/>
        </w:rPr>
        <w:t>il a déclaré que, conformément aux dispositions applicables de l’Accord de 1998, il</w:t>
      </w:r>
      <w:r w:rsidR="00B73032" w:rsidRPr="004B23C1">
        <w:rPr>
          <w:lang w:val="fr-FR"/>
        </w:rPr>
        <w:t> </w:t>
      </w:r>
      <w:r w:rsidRPr="004B23C1">
        <w:rPr>
          <w:lang w:val="fr-FR"/>
        </w:rPr>
        <w:t>était nécessaire de dégager un consensus pour proroger le mandat de ce groupe. Par</w:t>
      </w:r>
      <w:r w:rsidR="00B73032" w:rsidRPr="004B23C1">
        <w:rPr>
          <w:lang w:val="fr-FR"/>
        </w:rPr>
        <w:t> </w:t>
      </w:r>
      <w:r w:rsidRPr="004B23C1">
        <w:rPr>
          <w:lang w:val="fr-FR"/>
        </w:rPr>
        <w:t>conséquent, il suffisait qu’une Partie (également responsable technique du RTM ONU) s’oppose à la prorogation du mandat pour que les travaux sur la phase 2 du RTM ONU prennent fin.</w:t>
      </w:r>
    </w:p>
    <w:p w14:paraId="7F49CFF9" w14:textId="77777777" w:rsidR="001C0246" w:rsidRPr="004B23C1" w:rsidRDefault="001C0246" w:rsidP="001C0246">
      <w:pPr>
        <w:pStyle w:val="SingleTxtG"/>
        <w:rPr>
          <w:lang w:val="fr-FR"/>
        </w:rPr>
      </w:pPr>
      <w:r w:rsidRPr="004B23C1">
        <w:rPr>
          <w:lang w:val="fr-FR"/>
        </w:rPr>
        <w:t>194.</w:t>
      </w:r>
      <w:r w:rsidRPr="004B23C1">
        <w:rPr>
          <w:lang w:val="fr-FR"/>
        </w:rPr>
        <w:tab/>
        <w:t xml:space="preserve">Le représentant des États-Unis d’Amérique a fait valoir que les travaux du groupe de travail informel avaient évolué au fil des ans et que des délais avaient été accordés parce que le groupe n’était pas parvenu à un consensus sur des questions techniques. Par conséquent, une solution qui ne serait pas représentative de toutes les parties concernées ne devrait pas être acceptable. Enfin, il a déclaré que l’AC.3 avait encore besoin d’un rapport technique du GRSP (à l’issue de sa session de décembre 2023) pour prendre une décision en toute connaissance de cause sur la voie à suivre, et qu’une prorogation du mandat était donc nécessaire pour permettre au groupe de travail de continuer à chercher des solutions globales viables. </w:t>
      </w:r>
    </w:p>
    <w:p w14:paraId="4DBC85E8" w14:textId="23820BB5" w:rsidR="001C0246" w:rsidRPr="004B23C1" w:rsidRDefault="001C0246" w:rsidP="001C0246">
      <w:pPr>
        <w:pStyle w:val="SingleTxtG"/>
        <w:rPr>
          <w:lang w:val="fr-FR"/>
        </w:rPr>
      </w:pPr>
      <w:r w:rsidRPr="004B23C1">
        <w:rPr>
          <w:lang w:val="fr-FR"/>
        </w:rPr>
        <w:t>195.</w:t>
      </w:r>
      <w:r w:rsidRPr="004B23C1">
        <w:rPr>
          <w:lang w:val="fr-FR"/>
        </w:rPr>
        <w:tab/>
        <w:t>La représentante du Canada, se rangeant à l’avis du représentant des États-Unis d’Amérique, a déclaré qu’il fallait trouver une solution aux problèmes systémiques causés par les véhicules électriques, y compris lorsqu’ils sont à l’arrêt, et qu’une prorogation du mandat serait donc justifiée.</w:t>
      </w:r>
    </w:p>
    <w:p w14:paraId="5469F843" w14:textId="77777777" w:rsidR="001C0246" w:rsidRPr="004B23C1" w:rsidRDefault="001C0246" w:rsidP="001C0246">
      <w:pPr>
        <w:pStyle w:val="SingleTxtG"/>
        <w:rPr>
          <w:lang w:val="fr-FR"/>
        </w:rPr>
      </w:pPr>
      <w:r w:rsidRPr="004B23C1">
        <w:rPr>
          <w:lang w:val="fr-FR"/>
        </w:rPr>
        <w:t>196.</w:t>
      </w:r>
      <w:r w:rsidRPr="004B23C1">
        <w:rPr>
          <w:lang w:val="fr-FR"/>
        </w:rPr>
        <w:tab/>
        <w:t>En réponse, le représentant de l’UE a précisé que le scénario choisi dans la proposition de texte réglementaire était en fait le mode de stationnement temporaire.</w:t>
      </w:r>
    </w:p>
    <w:p w14:paraId="0065FA29" w14:textId="4F07D23B" w:rsidR="001C0246" w:rsidRPr="004B23C1" w:rsidRDefault="001C0246" w:rsidP="001C0246">
      <w:pPr>
        <w:pStyle w:val="SingleTxtG"/>
        <w:rPr>
          <w:lang w:val="fr-FR"/>
        </w:rPr>
      </w:pPr>
      <w:r w:rsidRPr="004B23C1">
        <w:rPr>
          <w:lang w:val="fr-FR"/>
        </w:rPr>
        <w:t>197.</w:t>
      </w:r>
      <w:r w:rsidRPr="004B23C1">
        <w:rPr>
          <w:lang w:val="fr-FR"/>
        </w:rPr>
        <w:tab/>
        <w:t>Les représentants de l’Australie et du Japon se sont prononcés en faveur de la prorogation du mandat, de même que le représentant du Japon. Ce dernier a proposé une prorogation de trois mois à titre de compromis.</w:t>
      </w:r>
    </w:p>
    <w:p w14:paraId="633AA5DF" w14:textId="2A332C33" w:rsidR="001C0246" w:rsidRPr="004B23C1" w:rsidRDefault="001C0246" w:rsidP="001C0246">
      <w:pPr>
        <w:pStyle w:val="SingleTxtG"/>
        <w:rPr>
          <w:lang w:val="fr-FR"/>
        </w:rPr>
      </w:pPr>
      <w:r w:rsidRPr="004B23C1">
        <w:rPr>
          <w:lang w:val="fr-FR"/>
        </w:rPr>
        <w:t>198.</w:t>
      </w:r>
      <w:r w:rsidRPr="004B23C1">
        <w:rPr>
          <w:lang w:val="fr-FR"/>
        </w:rPr>
        <w:tab/>
        <w:t>L’AC.3 a noté que si aucun consensus n’était trouvé, la question de la prorogation du mandat relèverait très probablement de la procédure de règlement des différends décrite à l’article 8 de l’Accord. Il faudrait alors procéder à un vote conformément à l’article 7.2 de l’annexe B de l’Accord, comme prévu par l’article 7.3. Le représentant de l’UE a conseillé d’examiner d’autres dispositions de l’Accord qui pourraient être plus appropriées dans ce</w:t>
      </w:r>
      <w:r w:rsidR="00B73032" w:rsidRPr="004B23C1">
        <w:rPr>
          <w:lang w:val="fr-FR"/>
        </w:rPr>
        <w:t> </w:t>
      </w:r>
      <w:r w:rsidRPr="004B23C1">
        <w:rPr>
          <w:lang w:val="fr-FR"/>
        </w:rPr>
        <w:t>contexte.</w:t>
      </w:r>
    </w:p>
    <w:p w14:paraId="5BFA57F1" w14:textId="77777777" w:rsidR="001C0246" w:rsidRPr="004B23C1" w:rsidRDefault="001C0246" w:rsidP="001C0246">
      <w:pPr>
        <w:pStyle w:val="SingleTxtG"/>
        <w:rPr>
          <w:lang w:val="fr-FR"/>
        </w:rPr>
      </w:pPr>
      <w:r w:rsidRPr="004B23C1">
        <w:rPr>
          <w:lang w:val="fr-FR"/>
        </w:rPr>
        <w:t>199.</w:t>
      </w:r>
      <w:r w:rsidRPr="004B23C1">
        <w:rPr>
          <w:lang w:val="fr-FR"/>
        </w:rPr>
        <w:tab/>
        <w:t xml:space="preserve">Finalement, l’AC.3 a décidé de convoquer une session extraordinaire (virtuelle) pendant la semaine du 18 au 22 décembre 2023. Le secrétariat a été prié de fournir dès que possible des informations sur l’organisation de cette session extraordinaire. </w:t>
      </w:r>
    </w:p>
    <w:p w14:paraId="2E0CB169" w14:textId="77777777" w:rsidR="001C0246" w:rsidRPr="004B23C1" w:rsidRDefault="001C0246" w:rsidP="006848C4">
      <w:pPr>
        <w:pStyle w:val="H1G"/>
        <w:rPr>
          <w:lang w:val="fr-FR"/>
        </w:rPr>
      </w:pPr>
      <w:r w:rsidRPr="004B23C1">
        <w:rPr>
          <w:lang w:val="fr-FR"/>
        </w:rPr>
        <w:tab/>
        <w:t>D.</w:t>
      </w:r>
      <w:r w:rsidRPr="004B23C1">
        <w:rPr>
          <w:lang w:val="fr-FR"/>
        </w:rPr>
        <w:tab/>
        <w:t xml:space="preserve">RTM ONU </w:t>
      </w:r>
      <w:r w:rsidRPr="004B23C1">
        <w:rPr>
          <w:rFonts w:eastAsia="MS Mincho"/>
          <w:lang w:val="fr-FR"/>
        </w:rPr>
        <w:t>n</w:t>
      </w:r>
      <w:r w:rsidRPr="004B23C1">
        <w:rPr>
          <w:rFonts w:eastAsia="MS Mincho"/>
          <w:vertAlign w:val="superscript"/>
          <w:lang w:val="fr-FR"/>
        </w:rPr>
        <w:t>o</w:t>
      </w:r>
      <w:r w:rsidRPr="004B23C1">
        <w:rPr>
          <w:lang w:val="fr-FR"/>
        </w:rPr>
        <w:t xml:space="preserve"> 22 sur la durabilité des batteries des véhicules (Véhicules électriques et environnement) (point 17.4 de l’ordre du jour)</w:t>
      </w:r>
    </w:p>
    <w:p w14:paraId="37FEE276" w14:textId="10AD3CFD" w:rsidR="001C0246" w:rsidRPr="004B23C1" w:rsidRDefault="001C0246" w:rsidP="00FB7947">
      <w:pPr>
        <w:pStyle w:val="SingleTxtG"/>
        <w:ind w:left="2835" w:hanging="1701"/>
        <w:jc w:val="left"/>
        <w:rPr>
          <w:lang w:val="en-GB"/>
        </w:rPr>
      </w:pPr>
      <w:r w:rsidRPr="004B23C1">
        <w:rPr>
          <w:i/>
          <w:iCs/>
          <w:lang w:val="en-GB"/>
        </w:rPr>
        <w:t>Document(s)</w:t>
      </w:r>
      <w:r w:rsidR="00513DBC" w:rsidRPr="004B23C1">
        <w:rPr>
          <w:i/>
          <w:iCs/>
          <w:lang w:val="en-GB"/>
        </w:rPr>
        <w:t> </w:t>
      </w:r>
      <w:r w:rsidRPr="004B23C1">
        <w:rPr>
          <w:lang w:val="en-GB"/>
        </w:rPr>
        <w:t>:</w:t>
      </w:r>
      <w:r w:rsidRPr="004B23C1">
        <w:rPr>
          <w:lang w:val="en-GB"/>
        </w:rPr>
        <w:tab/>
      </w:r>
      <w:r w:rsidRPr="004B23C1">
        <w:rPr>
          <w:lang w:val="en-GB"/>
        </w:rPr>
        <w:tab/>
        <w:t xml:space="preserve">ECE/TRANS/WP.29/AC.3/57 </w:t>
      </w:r>
      <w:r w:rsidRPr="004B23C1">
        <w:rPr>
          <w:lang w:val="en-GB"/>
        </w:rPr>
        <w:br/>
        <w:t>(ECE/TRANS/WP.29/2020/96)</w:t>
      </w:r>
    </w:p>
    <w:p w14:paraId="48429020" w14:textId="77777777" w:rsidR="001C0246" w:rsidRPr="004B23C1" w:rsidRDefault="001C0246" w:rsidP="001C0246">
      <w:pPr>
        <w:pStyle w:val="SingleTxtG"/>
        <w:rPr>
          <w:lang w:val="fr-FR"/>
        </w:rPr>
      </w:pPr>
      <w:r w:rsidRPr="004B23C1">
        <w:rPr>
          <w:lang w:val="fr-FR"/>
        </w:rPr>
        <w:t>200.</w:t>
      </w:r>
      <w:r w:rsidRPr="004B23C1">
        <w:rPr>
          <w:lang w:val="fr-FR"/>
        </w:rPr>
        <w:tab/>
        <w:t xml:space="preserve">La représentante du Canada, s’exprimant en tant que secrétaire du groupe de travail informel des véhicules électriques et de l’environnement (EVE), a rappelé à l’AC.3 que la version finale du RTM ONU </w:t>
      </w:r>
      <w:r w:rsidRPr="004B23C1">
        <w:rPr>
          <w:rFonts w:eastAsia="MS Mincho"/>
          <w:lang w:val="fr-FR"/>
        </w:rPr>
        <w:t>n</w:t>
      </w:r>
      <w:r w:rsidRPr="004B23C1">
        <w:rPr>
          <w:rFonts w:eastAsia="MS Mincho"/>
          <w:vertAlign w:val="superscript"/>
          <w:lang w:val="fr-FR"/>
        </w:rPr>
        <w:t>o</w:t>
      </w:r>
      <w:r w:rsidRPr="004B23C1">
        <w:rPr>
          <w:lang w:val="fr-FR"/>
        </w:rPr>
        <w:t xml:space="preserve"> 22 avait été adoptée par un vote de consensus à la 186</w:t>
      </w:r>
      <w:r w:rsidRPr="004B23C1">
        <w:rPr>
          <w:vertAlign w:val="superscript"/>
          <w:lang w:val="fr-FR"/>
        </w:rPr>
        <w:t>e</w:t>
      </w:r>
      <w:r w:rsidRPr="004B23C1">
        <w:rPr>
          <w:lang w:val="fr-FR"/>
        </w:rPr>
        <w:t xml:space="preserve"> session du WP.29 et de l’AC.3, le 9 mars 2022. </w:t>
      </w:r>
    </w:p>
    <w:p w14:paraId="3C9FEB80" w14:textId="2ADABAE2" w:rsidR="001C0246" w:rsidRPr="004B23C1" w:rsidRDefault="001C0246" w:rsidP="001C0246">
      <w:pPr>
        <w:pStyle w:val="SingleTxtG"/>
        <w:rPr>
          <w:lang w:val="fr-FR"/>
        </w:rPr>
      </w:pPr>
      <w:r w:rsidRPr="004B23C1">
        <w:rPr>
          <w:lang w:val="fr-FR"/>
        </w:rPr>
        <w:t>201.</w:t>
      </w:r>
      <w:r w:rsidRPr="004B23C1">
        <w:rPr>
          <w:lang w:val="fr-FR"/>
        </w:rPr>
        <w:tab/>
        <w:t xml:space="preserve">Elle a indiqué qu’un nouvel amendement au RTM ONU </w:t>
      </w:r>
      <w:r w:rsidRPr="004B23C1">
        <w:rPr>
          <w:rFonts w:eastAsia="MS Mincho"/>
          <w:lang w:val="fr-FR"/>
        </w:rPr>
        <w:t>n</w:t>
      </w:r>
      <w:r w:rsidRPr="004B23C1">
        <w:rPr>
          <w:rFonts w:eastAsia="MS Mincho"/>
          <w:vertAlign w:val="superscript"/>
          <w:lang w:val="fr-FR"/>
        </w:rPr>
        <w:t>o</w:t>
      </w:r>
      <w:r w:rsidR="00A36CC3" w:rsidRPr="004B23C1">
        <w:rPr>
          <w:lang w:val="fr-FR"/>
        </w:rPr>
        <w:t> </w:t>
      </w:r>
      <w:r w:rsidRPr="004B23C1">
        <w:rPr>
          <w:lang w:val="fr-FR"/>
        </w:rPr>
        <w:t>22 était en cours d’élaboration afin de traiter plus en détail certains sujets, tels que la prise en compte de la consommation d’énergie non liée au déplacement des véhicules, l’élaboration de prescriptions fonctionnelles minimales pour les véhicules de catégorie 2, l’affinement des critères d’efficacité grâce à l’évaluation d’autres modèles et à la collecte de données sur des véhicules réels, et la modification du titre du RTM afin de faire ressortir le fait qu’il s’applique aux véhicules utilitaires légers.</w:t>
      </w:r>
    </w:p>
    <w:p w14:paraId="5E1A591A" w14:textId="77777777" w:rsidR="001C0246" w:rsidRPr="004B23C1" w:rsidRDefault="001C0246" w:rsidP="001C0246">
      <w:pPr>
        <w:pStyle w:val="SingleTxtG"/>
        <w:rPr>
          <w:lang w:val="fr-FR"/>
        </w:rPr>
      </w:pPr>
      <w:r w:rsidRPr="004B23C1">
        <w:rPr>
          <w:lang w:val="fr-FR"/>
        </w:rPr>
        <w:t>202.</w:t>
      </w:r>
      <w:r w:rsidRPr="004B23C1">
        <w:rPr>
          <w:lang w:val="fr-FR"/>
        </w:rPr>
        <w:tab/>
        <w:t xml:space="preserve">Elle a informé l’AC.3 que le nouvel amendement au RTM ONU </w:t>
      </w:r>
      <w:r w:rsidRPr="004B23C1">
        <w:rPr>
          <w:rFonts w:eastAsia="MS Mincho"/>
          <w:lang w:val="fr-FR"/>
        </w:rPr>
        <w:t>n</w:t>
      </w:r>
      <w:r w:rsidRPr="004B23C1">
        <w:rPr>
          <w:rFonts w:eastAsia="MS Mincho"/>
          <w:vertAlign w:val="superscript"/>
          <w:lang w:val="fr-FR"/>
        </w:rPr>
        <w:t>o</w:t>
      </w:r>
      <w:r w:rsidRPr="004B23C1">
        <w:rPr>
          <w:lang w:val="fr-FR"/>
        </w:rPr>
        <w:t xml:space="preserve"> 22 devrait être soumis à l’AC.3 pour examen à sa session de juin 2024. </w:t>
      </w:r>
    </w:p>
    <w:p w14:paraId="33D91EDA" w14:textId="77777777" w:rsidR="001C0246" w:rsidRPr="004B23C1" w:rsidRDefault="001C0246" w:rsidP="001C0246">
      <w:pPr>
        <w:pStyle w:val="SingleTxtG"/>
        <w:rPr>
          <w:lang w:val="fr-FR"/>
        </w:rPr>
      </w:pPr>
      <w:r w:rsidRPr="004B23C1">
        <w:rPr>
          <w:lang w:val="fr-FR"/>
        </w:rPr>
        <w:lastRenderedPageBreak/>
        <w:t>203.</w:t>
      </w:r>
      <w:r w:rsidRPr="004B23C1">
        <w:rPr>
          <w:lang w:val="fr-FR"/>
        </w:rPr>
        <w:tab/>
        <w:t>Le représentant de la Chine a suggéré que la technologie de l’échange de batteries soit étudiée dans le cadre des travaux sur la durabilité des batteries et a proposé que tous les pays mettent en commun leur expérience et formulent des suggestions à ce sujet.</w:t>
      </w:r>
    </w:p>
    <w:p w14:paraId="2B8153F5" w14:textId="77777777" w:rsidR="001C0246" w:rsidRPr="004B23C1" w:rsidRDefault="001C0246" w:rsidP="006848C4">
      <w:pPr>
        <w:pStyle w:val="H1G"/>
        <w:rPr>
          <w:lang w:val="fr-FR"/>
        </w:rPr>
      </w:pPr>
      <w:r w:rsidRPr="004B23C1">
        <w:rPr>
          <w:lang w:val="fr-FR"/>
        </w:rPr>
        <w:tab/>
        <w:t>E.</w:t>
      </w:r>
      <w:r w:rsidRPr="004B23C1">
        <w:rPr>
          <w:lang w:val="fr-FR"/>
        </w:rPr>
        <w:tab/>
        <w:t>Projet de RTM ONU sur les véhicules à moteur silencieux (QRTV) (point 17.5 de l’ordre du jour)</w:t>
      </w:r>
    </w:p>
    <w:p w14:paraId="1B7EB1C7" w14:textId="402597C2" w:rsidR="001C0246" w:rsidRPr="004B23C1" w:rsidRDefault="001C0246" w:rsidP="00FB7947">
      <w:pPr>
        <w:pStyle w:val="SingleTxtG"/>
        <w:ind w:left="2835" w:hanging="1701"/>
        <w:jc w:val="left"/>
        <w:rPr>
          <w:lang w:val="fr-FR"/>
        </w:rPr>
      </w:pPr>
      <w:r w:rsidRPr="004B23C1">
        <w:rPr>
          <w:i/>
          <w:iCs/>
          <w:lang w:val="fr-FR"/>
        </w:rPr>
        <w:t>Document(s)</w:t>
      </w:r>
      <w:r w:rsidR="00513DBC" w:rsidRPr="004B23C1">
        <w:rPr>
          <w:i/>
          <w:iCs/>
          <w:lang w:val="fr-FR"/>
        </w:rPr>
        <w:t> </w:t>
      </w:r>
      <w:r w:rsidRPr="004B23C1">
        <w:rPr>
          <w:lang w:val="fr-FR"/>
        </w:rPr>
        <w:t>:</w:t>
      </w:r>
      <w:r w:rsidRPr="004B23C1">
        <w:rPr>
          <w:lang w:val="fr-FR"/>
        </w:rPr>
        <w:tab/>
        <w:t>(ECE/TRANS/WP.29/AC.3/33)</w:t>
      </w:r>
    </w:p>
    <w:p w14:paraId="6676D59D" w14:textId="77777777" w:rsidR="001C0246" w:rsidRPr="004B23C1" w:rsidRDefault="001C0246" w:rsidP="001C0246">
      <w:pPr>
        <w:pStyle w:val="SingleTxtG"/>
        <w:rPr>
          <w:bCs/>
          <w:lang w:val="fr-FR"/>
        </w:rPr>
      </w:pPr>
      <w:r w:rsidRPr="004B23C1">
        <w:rPr>
          <w:lang w:val="fr-FR"/>
        </w:rPr>
        <w:t>204.</w:t>
      </w:r>
      <w:r w:rsidRPr="004B23C1">
        <w:rPr>
          <w:lang w:val="fr-FR"/>
        </w:rPr>
        <w:tab/>
        <w:t>Le Président a rappelé à l’AC.3 qu’il avait décidé, à sa dernière session, de retirer ce sujet de son ordre du jour (ECE/TRANS/WP.29/1173).</w:t>
      </w:r>
    </w:p>
    <w:p w14:paraId="77EDDC52" w14:textId="77777777" w:rsidR="001C0246" w:rsidRPr="004B23C1" w:rsidRDefault="001C0246" w:rsidP="006848C4">
      <w:pPr>
        <w:pStyle w:val="H1G"/>
        <w:rPr>
          <w:lang w:val="fr-FR"/>
        </w:rPr>
      </w:pPr>
      <w:r w:rsidRPr="004B23C1">
        <w:rPr>
          <w:lang w:val="fr-FR"/>
        </w:rPr>
        <w:tab/>
        <w:t>F.</w:t>
      </w:r>
      <w:r w:rsidRPr="004B23C1">
        <w:rPr>
          <w:lang w:val="fr-FR"/>
        </w:rPr>
        <w:tab/>
        <w:t>Projet de RTM ONU sur les émissions en conditions réelles de conduite au niveau mondial (point 17.6 de l’ordre du jour)</w:t>
      </w:r>
    </w:p>
    <w:p w14:paraId="7B2A3264" w14:textId="7AA7B118" w:rsidR="001C0246" w:rsidRPr="004B23C1" w:rsidRDefault="001C0246" w:rsidP="00FB7947">
      <w:pPr>
        <w:pStyle w:val="SingleTxtG"/>
        <w:ind w:left="2835" w:hanging="1701"/>
        <w:jc w:val="left"/>
        <w:rPr>
          <w:lang w:val="en-GB"/>
        </w:rPr>
      </w:pPr>
      <w:r w:rsidRPr="004B23C1">
        <w:rPr>
          <w:i/>
          <w:iCs/>
          <w:lang w:val="en-GB"/>
        </w:rPr>
        <w:t>Document(s)</w:t>
      </w:r>
      <w:r w:rsidR="00513DBC" w:rsidRPr="004B23C1">
        <w:rPr>
          <w:i/>
          <w:iCs/>
          <w:lang w:val="en-GB"/>
        </w:rPr>
        <w:t> </w:t>
      </w:r>
      <w:r w:rsidRPr="004B23C1">
        <w:rPr>
          <w:lang w:val="en-GB"/>
        </w:rPr>
        <w:t>:</w:t>
      </w:r>
      <w:r w:rsidRPr="004B23C1">
        <w:rPr>
          <w:lang w:val="en-GB"/>
        </w:rPr>
        <w:tab/>
        <w:t xml:space="preserve">(ECE/TRANS/WP.29/AC.3/51) </w:t>
      </w:r>
      <w:r w:rsidRPr="004B23C1">
        <w:rPr>
          <w:lang w:val="en-GB"/>
        </w:rPr>
        <w:br/>
        <w:t xml:space="preserve">ECE/TRANS/WP.29/AC.3/54/Rev.1 </w:t>
      </w:r>
      <w:r w:rsidRPr="004B23C1">
        <w:rPr>
          <w:lang w:val="en-GB"/>
        </w:rPr>
        <w:br/>
        <w:t xml:space="preserve">(ECE/TRANS/WP.29/2021/149) </w:t>
      </w:r>
      <w:r w:rsidRPr="004B23C1">
        <w:rPr>
          <w:lang w:val="en-GB"/>
        </w:rPr>
        <w:br/>
        <w:t xml:space="preserve">ECE/TRANS/WP.29/2023/84 </w:t>
      </w:r>
      <w:r w:rsidRPr="004B23C1">
        <w:rPr>
          <w:lang w:val="en-GB"/>
        </w:rPr>
        <w:br/>
        <w:t>ECE/TRANS/WP.29/AC.3/54/Rev.2</w:t>
      </w:r>
    </w:p>
    <w:p w14:paraId="1CDC293B" w14:textId="77777777" w:rsidR="001C0246" w:rsidRPr="004B23C1" w:rsidRDefault="001C0246" w:rsidP="001C0246">
      <w:pPr>
        <w:pStyle w:val="SingleTxtG"/>
        <w:rPr>
          <w:bCs/>
          <w:lang w:val="fr-FR"/>
        </w:rPr>
      </w:pPr>
      <w:r w:rsidRPr="004B23C1">
        <w:rPr>
          <w:lang w:val="fr-FR"/>
        </w:rPr>
        <w:t>205.</w:t>
      </w:r>
      <w:r w:rsidRPr="004B23C1">
        <w:rPr>
          <w:lang w:val="fr-FR"/>
        </w:rPr>
        <w:tab/>
        <w:t>Le Président a rappelé à l’AC.3 qu’il avait décidé, à sa dernière session, de retirer ce sujet de son ordre du jour (ECE/TRANS/WP.29/1173).</w:t>
      </w:r>
    </w:p>
    <w:p w14:paraId="45267C7F" w14:textId="77777777" w:rsidR="001C0246" w:rsidRPr="004B23C1" w:rsidRDefault="001C0246" w:rsidP="006848C4">
      <w:pPr>
        <w:pStyle w:val="H1G"/>
        <w:rPr>
          <w:lang w:val="fr-FR"/>
        </w:rPr>
      </w:pPr>
      <w:r w:rsidRPr="004B23C1">
        <w:rPr>
          <w:lang w:val="fr-FR"/>
        </w:rPr>
        <w:tab/>
        <w:t>G.</w:t>
      </w:r>
      <w:r w:rsidRPr="004B23C1">
        <w:rPr>
          <w:lang w:val="fr-FR"/>
        </w:rPr>
        <w:tab/>
        <w:t xml:space="preserve">Proposition de projet de RTM ONU sur les émissions de particules </w:t>
      </w:r>
      <w:r w:rsidRPr="004B23C1">
        <w:rPr>
          <w:lang w:val="fr-FR"/>
        </w:rPr>
        <w:br/>
        <w:t>par les dispositifs de freinage (point 17.7 de l’ordre du jour)</w:t>
      </w:r>
    </w:p>
    <w:p w14:paraId="7082F996" w14:textId="0E6C7F86" w:rsidR="001C0246" w:rsidRPr="004B23C1" w:rsidRDefault="001C0246" w:rsidP="00FB7947">
      <w:pPr>
        <w:pStyle w:val="SingleTxtG"/>
        <w:ind w:left="2835" w:hanging="1701"/>
        <w:jc w:val="left"/>
        <w:rPr>
          <w:lang w:val="en-GB"/>
        </w:rPr>
      </w:pPr>
      <w:r w:rsidRPr="004B23C1">
        <w:rPr>
          <w:i/>
          <w:iCs/>
          <w:lang w:val="en-GB"/>
        </w:rPr>
        <w:t>Document(s)</w:t>
      </w:r>
      <w:r w:rsidR="00513DBC" w:rsidRPr="004B23C1">
        <w:rPr>
          <w:i/>
          <w:iCs/>
          <w:lang w:val="en-GB"/>
        </w:rPr>
        <w:t> </w:t>
      </w:r>
      <w:r w:rsidRPr="004B23C1">
        <w:rPr>
          <w:lang w:val="en-GB"/>
        </w:rPr>
        <w:t>:</w:t>
      </w:r>
      <w:r w:rsidRPr="004B23C1">
        <w:rPr>
          <w:lang w:val="en-GB"/>
        </w:rPr>
        <w:tab/>
        <w:t xml:space="preserve">ECE/TRANS/WP.29/AC.3/59 </w:t>
      </w:r>
      <w:r w:rsidRPr="004B23C1">
        <w:rPr>
          <w:lang w:val="en-GB"/>
        </w:rPr>
        <w:br/>
        <w:t>(ECE/TRANS/WP.29/2021/150)</w:t>
      </w:r>
    </w:p>
    <w:p w14:paraId="6BADED72" w14:textId="4D0EC603" w:rsidR="001C0246" w:rsidRPr="004B23C1" w:rsidRDefault="001C0246" w:rsidP="001C0246">
      <w:pPr>
        <w:pStyle w:val="SingleTxtG"/>
        <w:rPr>
          <w:lang w:val="fr-FR"/>
        </w:rPr>
      </w:pPr>
      <w:r w:rsidRPr="004B23C1">
        <w:rPr>
          <w:lang w:val="fr-FR"/>
        </w:rPr>
        <w:t>206.</w:t>
      </w:r>
      <w:r w:rsidRPr="004B23C1">
        <w:rPr>
          <w:lang w:val="fr-FR"/>
        </w:rPr>
        <w:tab/>
        <w:t xml:space="preserve">Le représentant de l’UE a indiqué que, comme suite à l’adoption du RTM ONU </w:t>
      </w:r>
      <w:r w:rsidRPr="004B23C1">
        <w:rPr>
          <w:rFonts w:eastAsia="MS Mincho"/>
          <w:lang w:val="fr-FR"/>
        </w:rPr>
        <w:t>n</w:t>
      </w:r>
      <w:r w:rsidRPr="004B23C1">
        <w:rPr>
          <w:rFonts w:eastAsia="MS Mincho"/>
          <w:vertAlign w:val="superscript"/>
          <w:lang w:val="fr-FR"/>
        </w:rPr>
        <w:t>o</w:t>
      </w:r>
      <w:r w:rsidRPr="004B23C1">
        <w:rPr>
          <w:lang w:val="fr-FR"/>
        </w:rPr>
        <w:t xml:space="preserve"> 24 en juin dernier par l’AC.3, les travaux avaient repris pour améliorer encore ce Règlement. Le</w:t>
      </w:r>
      <w:r w:rsidR="00A36CC3" w:rsidRPr="004B23C1">
        <w:rPr>
          <w:lang w:val="fr-FR"/>
        </w:rPr>
        <w:t> </w:t>
      </w:r>
      <w:r w:rsidRPr="004B23C1">
        <w:rPr>
          <w:lang w:val="fr-FR"/>
        </w:rPr>
        <w:t xml:space="preserve">premier amendement au RTM ONU </w:t>
      </w:r>
      <w:r w:rsidRPr="004B23C1">
        <w:rPr>
          <w:rFonts w:eastAsia="MS Mincho"/>
          <w:lang w:val="fr-FR"/>
        </w:rPr>
        <w:t>n</w:t>
      </w:r>
      <w:r w:rsidRPr="004B23C1">
        <w:rPr>
          <w:rFonts w:eastAsia="MS Mincho"/>
          <w:vertAlign w:val="superscript"/>
          <w:lang w:val="fr-FR"/>
        </w:rPr>
        <w:t>o</w:t>
      </w:r>
      <w:r w:rsidRPr="004B23C1">
        <w:rPr>
          <w:lang w:val="fr-FR"/>
        </w:rPr>
        <w:t xml:space="preserve"> 24 serait examiné par le GRPE à sa session de janvier 2024. </w:t>
      </w:r>
    </w:p>
    <w:p w14:paraId="0A7B154B" w14:textId="77777777" w:rsidR="001C0246" w:rsidRPr="004B23C1" w:rsidRDefault="001C0246" w:rsidP="001C0246">
      <w:pPr>
        <w:pStyle w:val="SingleTxtG"/>
        <w:rPr>
          <w:lang w:val="fr-FR"/>
        </w:rPr>
      </w:pPr>
      <w:r w:rsidRPr="004B23C1">
        <w:rPr>
          <w:lang w:val="fr-FR"/>
        </w:rPr>
        <w:t>207.</w:t>
      </w:r>
      <w:r w:rsidRPr="004B23C1">
        <w:rPr>
          <w:lang w:val="fr-FR"/>
        </w:rPr>
        <w:tab/>
        <w:t>Il a expliqué que cet amendement concernerait notamment une procédure détaillée visant à déterminer la part du freinage sans friction pour des véhicules spécifiques équipés d’un système de freinage à récupération. Il a conclu en ajoutant que l’AC.3 devrait examiner la nouvelle proposition d’amendement à sa session de juin 2024 et qu’il serait donc opportun de maintenir ce point à l’ordre du jour.</w:t>
      </w:r>
    </w:p>
    <w:p w14:paraId="2EECA0DC" w14:textId="77777777" w:rsidR="001C0246" w:rsidRPr="004B23C1" w:rsidRDefault="001C0246" w:rsidP="006848C4">
      <w:pPr>
        <w:pStyle w:val="H1G"/>
        <w:rPr>
          <w:lang w:val="fr-FR"/>
        </w:rPr>
      </w:pPr>
      <w:r w:rsidRPr="004B23C1">
        <w:rPr>
          <w:lang w:val="fr-FR"/>
        </w:rPr>
        <w:tab/>
        <w:t>H.</w:t>
      </w:r>
      <w:r w:rsidRPr="004B23C1">
        <w:rPr>
          <w:lang w:val="fr-FR"/>
        </w:rPr>
        <w:tab/>
        <w:t xml:space="preserve">Proposition de projet de RTM ONU sur la durabilité </w:t>
      </w:r>
      <w:r w:rsidRPr="004B23C1">
        <w:rPr>
          <w:lang w:val="fr-FR"/>
        </w:rPr>
        <w:br/>
        <w:t xml:space="preserve">des batteries des véhicules utilitaires lourds électriques </w:t>
      </w:r>
      <w:r w:rsidRPr="004B23C1">
        <w:rPr>
          <w:lang w:val="fr-FR"/>
        </w:rPr>
        <w:br/>
        <w:t>(point 17.8 de l’ordre du jour)</w:t>
      </w:r>
    </w:p>
    <w:p w14:paraId="46E3DDC1" w14:textId="01565271" w:rsidR="001C0246" w:rsidRPr="004B23C1" w:rsidRDefault="001C0246" w:rsidP="00FB7947">
      <w:pPr>
        <w:pStyle w:val="SingleTxtG"/>
        <w:ind w:left="2835" w:hanging="1701"/>
        <w:jc w:val="left"/>
        <w:rPr>
          <w:lang w:val="en-GB"/>
        </w:rPr>
      </w:pPr>
      <w:r w:rsidRPr="004B23C1">
        <w:rPr>
          <w:i/>
          <w:iCs/>
          <w:lang w:val="en-GB"/>
        </w:rPr>
        <w:t>Document(s)</w:t>
      </w:r>
      <w:r w:rsidR="00513DBC" w:rsidRPr="004B23C1">
        <w:rPr>
          <w:i/>
          <w:iCs/>
          <w:lang w:val="en-GB"/>
        </w:rPr>
        <w:t> </w:t>
      </w:r>
      <w:r w:rsidRPr="004B23C1">
        <w:rPr>
          <w:lang w:val="en-GB"/>
        </w:rPr>
        <w:t>:</w:t>
      </w:r>
      <w:r w:rsidRPr="004B23C1">
        <w:rPr>
          <w:lang w:val="en-GB"/>
        </w:rPr>
        <w:tab/>
        <w:t xml:space="preserve">ECE/TRANS/WP.29/2023/85 </w:t>
      </w:r>
      <w:r w:rsidRPr="004B23C1">
        <w:rPr>
          <w:lang w:val="en-GB"/>
        </w:rPr>
        <w:br/>
        <w:t>ECE/TRANS/WP.29/AC.3/60</w:t>
      </w:r>
    </w:p>
    <w:p w14:paraId="2EBF1A0B" w14:textId="77777777" w:rsidR="001C0246" w:rsidRPr="004B23C1" w:rsidRDefault="001C0246" w:rsidP="001C0246">
      <w:pPr>
        <w:pStyle w:val="SingleTxtG"/>
        <w:rPr>
          <w:lang w:val="fr-FR"/>
        </w:rPr>
      </w:pPr>
      <w:r w:rsidRPr="004B23C1">
        <w:rPr>
          <w:lang w:val="fr-FR"/>
        </w:rPr>
        <w:t>208.</w:t>
      </w:r>
      <w:r w:rsidRPr="004B23C1">
        <w:rPr>
          <w:lang w:val="fr-FR"/>
        </w:rPr>
        <w:tab/>
        <w:t>La représentante du Canada, s’exprimant en tant que responsable technique du groupe EVE, a rappelé que l’AC.3 avait autorisé, à sa dernière session, le lancement de l’élaboration d’un nouveau RTM ONU relatif à l’efficacité et à la durabilité des batteries des véhicules utilitaires lourds électriques. Elle a également rappelé la nature innovante et complexe de cette activité et indiqué que le RTM ONU n</w:t>
      </w:r>
      <w:r w:rsidRPr="004B23C1">
        <w:rPr>
          <w:vertAlign w:val="superscript"/>
          <w:lang w:val="fr-FR"/>
        </w:rPr>
        <w:t>o</w:t>
      </w:r>
      <w:r w:rsidRPr="004B23C1">
        <w:rPr>
          <w:lang w:val="fr-FR"/>
        </w:rPr>
        <w:t xml:space="preserve"> 22 servirait de base, ce qui supposait de modifier le cadre élaboré pour les voitures particulières et les utilitaires légers et de prendre en compte les particularités et caractéristiques des véhicules lourds.</w:t>
      </w:r>
    </w:p>
    <w:p w14:paraId="7456E52B" w14:textId="77777777" w:rsidR="001C0246" w:rsidRPr="004B23C1" w:rsidRDefault="001C0246" w:rsidP="001C0246">
      <w:pPr>
        <w:pStyle w:val="SingleTxtG"/>
        <w:rPr>
          <w:lang w:val="fr-FR"/>
        </w:rPr>
      </w:pPr>
      <w:r w:rsidRPr="004B23C1">
        <w:rPr>
          <w:lang w:val="fr-FR"/>
        </w:rPr>
        <w:t>209.</w:t>
      </w:r>
      <w:r w:rsidRPr="004B23C1">
        <w:rPr>
          <w:lang w:val="fr-FR"/>
        </w:rPr>
        <w:tab/>
        <w:t>Malgré le nombre de questions restant à résoudre, le groupe EVE espérait toujours pouvoir respecter le calendrier fixé dans l’autorisation.</w:t>
      </w:r>
    </w:p>
    <w:p w14:paraId="44A2A645" w14:textId="77777777" w:rsidR="001C0246" w:rsidRPr="004B23C1" w:rsidRDefault="001C0246" w:rsidP="001C0246">
      <w:pPr>
        <w:pStyle w:val="SingleTxtG"/>
        <w:rPr>
          <w:lang w:val="fr-FR"/>
        </w:rPr>
      </w:pPr>
      <w:r w:rsidRPr="004B23C1">
        <w:rPr>
          <w:lang w:val="fr-FR"/>
        </w:rPr>
        <w:lastRenderedPageBreak/>
        <w:t>210.</w:t>
      </w:r>
      <w:r w:rsidRPr="004B23C1">
        <w:rPr>
          <w:lang w:val="fr-FR"/>
        </w:rPr>
        <w:tab/>
        <w:t>Le représentant de la Chine a demandé au groupe EVE d’envisager d’ajouter la possibilité d’utiliser un banc à rouleaux pour effectuer les cycles de charge et de décharge des batteries. Il a ajouté que la Chine était prête à fournir des données et à partager l’expérience qu’elle avait accumulée en la matière, ainsi que dans le domaine de l’échange de batteries.</w:t>
      </w:r>
    </w:p>
    <w:p w14:paraId="2ED18474" w14:textId="77777777" w:rsidR="001C0246" w:rsidRPr="004B23C1" w:rsidRDefault="001C0246" w:rsidP="001C0246">
      <w:pPr>
        <w:pStyle w:val="SingleTxtG"/>
        <w:rPr>
          <w:lang w:val="fr-FR"/>
        </w:rPr>
      </w:pPr>
      <w:r w:rsidRPr="004B23C1">
        <w:rPr>
          <w:lang w:val="fr-FR"/>
        </w:rPr>
        <w:t>211.</w:t>
      </w:r>
      <w:r w:rsidRPr="004B23C1">
        <w:rPr>
          <w:lang w:val="fr-FR"/>
        </w:rPr>
        <w:tab/>
        <w:t>La représentante du Canada a remercié la Chine pour ses observations et a proposé d’assurer la liaison avec les membres du groupe EVE pour poursuivre les échanges sur le sujet.</w:t>
      </w:r>
    </w:p>
    <w:p w14:paraId="36D31262" w14:textId="47E56C0B" w:rsidR="001C0246" w:rsidRPr="004B23C1" w:rsidRDefault="001C0246" w:rsidP="006848C4">
      <w:pPr>
        <w:pStyle w:val="HChG"/>
        <w:rPr>
          <w:i/>
          <w:iCs/>
          <w:sz w:val="24"/>
          <w:szCs w:val="18"/>
          <w:lang w:val="fr-FR"/>
        </w:rPr>
      </w:pPr>
      <w:r w:rsidRPr="004B23C1">
        <w:rPr>
          <w:lang w:val="fr-FR"/>
        </w:rPr>
        <w:tab/>
        <w:t>XX.</w:t>
      </w:r>
      <w:r w:rsidRPr="004B23C1">
        <w:rPr>
          <w:lang w:val="fr-FR"/>
        </w:rPr>
        <w:tab/>
        <w:t xml:space="preserve">Questions sur lesquelles un échange de vues </w:t>
      </w:r>
      <w:r w:rsidRPr="004B23C1">
        <w:rPr>
          <w:lang w:val="fr-FR"/>
        </w:rPr>
        <w:br/>
        <w:t xml:space="preserve">et de données devrait être engagé ou se </w:t>
      </w:r>
      <w:r w:rsidRPr="004B23C1">
        <w:rPr>
          <w:lang w:val="fr-FR"/>
        </w:rPr>
        <w:br/>
        <w:t>poursuivre (point 18 de l’ordre du jour)</w:t>
      </w:r>
    </w:p>
    <w:p w14:paraId="5A7514F0" w14:textId="77777777" w:rsidR="001C0246" w:rsidRPr="004B23C1" w:rsidRDefault="001C0246" w:rsidP="006848C4">
      <w:pPr>
        <w:pStyle w:val="H1G"/>
        <w:rPr>
          <w:szCs w:val="24"/>
          <w:lang w:val="fr-FR"/>
        </w:rPr>
      </w:pPr>
      <w:r w:rsidRPr="004B23C1">
        <w:rPr>
          <w:lang w:val="fr-FR"/>
        </w:rPr>
        <w:tab/>
        <w:t>A.</w:t>
      </w:r>
      <w:r w:rsidRPr="004B23C1">
        <w:rPr>
          <w:lang w:val="fr-FR"/>
        </w:rPr>
        <w:tab/>
        <w:t>Enregistreur de données de route (point 18.1 de l’ordre du jour)</w:t>
      </w:r>
    </w:p>
    <w:p w14:paraId="58B12523" w14:textId="4E641E2F" w:rsidR="001C0246" w:rsidRPr="004B23C1" w:rsidRDefault="001C0246" w:rsidP="00FB7947">
      <w:pPr>
        <w:pStyle w:val="SingleTxtG"/>
        <w:ind w:left="2835" w:hanging="1701"/>
        <w:jc w:val="left"/>
        <w:rPr>
          <w:lang w:val="fr-FR"/>
        </w:rPr>
      </w:pPr>
      <w:r w:rsidRPr="004B23C1">
        <w:rPr>
          <w:i/>
          <w:iCs/>
          <w:lang w:val="fr-FR"/>
        </w:rPr>
        <w:t>Document(s)</w:t>
      </w:r>
      <w:r w:rsidR="00513DBC" w:rsidRPr="004B23C1">
        <w:rPr>
          <w:i/>
          <w:iCs/>
          <w:lang w:val="fr-FR"/>
        </w:rPr>
        <w:t> </w:t>
      </w:r>
      <w:r w:rsidRPr="004B23C1">
        <w:rPr>
          <w:lang w:val="fr-FR"/>
        </w:rPr>
        <w:t>:</w:t>
      </w:r>
      <w:r w:rsidRPr="004B23C1">
        <w:rPr>
          <w:lang w:val="fr-FR"/>
        </w:rPr>
        <w:tab/>
        <w:t>ECE/TRANS/WP.29/2023/88</w:t>
      </w:r>
    </w:p>
    <w:p w14:paraId="1EEA8369" w14:textId="77777777" w:rsidR="001C0246" w:rsidRPr="004B23C1" w:rsidRDefault="001C0246" w:rsidP="001C0246">
      <w:pPr>
        <w:pStyle w:val="SingleTxtG"/>
        <w:rPr>
          <w:sz w:val="22"/>
          <w:szCs w:val="16"/>
          <w:lang w:val="fr-FR"/>
        </w:rPr>
      </w:pPr>
      <w:r w:rsidRPr="004B23C1">
        <w:rPr>
          <w:lang w:val="fr-FR"/>
        </w:rPr>
        <w:t>212.</w:t>
      </w:r>
      <w:r w:rsidRPr="004B23C1">
        <w:rPr>
          <w:lang w:val="fr-FR"/>
        </w:rPr>
        <w:tab/>
        <w:t>La représentante des États-Unis d’Amérique a informé l’AC.3 que le groupe de travail informel des enregistreurs de données de route (EDR) avait élaboré un ensemble commun de spécifications s’appliquant aux voitures particulières et aux véhicules utilitaires légers, qui devait servir de document d’orientation pour les Parties contractantes aux Accords de 1958 et de 1998. Elle a ajouté que le groupe de travail informel n’avait pas encore achevé les travaux qu’il menait au titre de l’Accord de 1958 et a donc confirmé que le document ECE/TRANS/WP.29/2023/88 devait être considéré comme un simple document d’information.</w:t>
      </w:r>
    </w:p>
    <w:p w14:paraId="25C028DD" w14:textId="77777777" w:rsidR="001C0246" w:rsidRPr="004B23C1" w:rsidRDefault="001C0246" w:rsidP="006848C4">
      <w:pPr>
        <w:pStyle w:val="H1G"/>
        <w:rPr>
          <w:szCs w:val="24"/>
          <w:lang w:val="fr-FR"/>
        </w:rPr>
      </w:pPr>
      <w:r w:rsidRPr="004B23C1">
        <w:rPr>
          <w:lang w:val="fr-FR"/>
        </w:rPr>
        <w:tab/>
        <w:t>B.</w:t>
      </w:r>
      <w:r w:rsidRPr="004B23C1">
        <w:rPr>
          <w:lang w:val="fr-FR"/>
        </w:rPr>
        <w:tab/>
        <w:t>Enfants oubliés dans des véhicules (point 18.2 de l’ordre du jour)</w:t>
      </w:r>
    </w:p>
    <w:p w14:paraId="57EC7855" w14:textId="3EB29CCB" w:rsidR="001C0246" w:rsidRPr="004B23C1" w:rsidRDefault="001C0246" w:rsidP="00FB7947">
      <w:pPr>
        <w:pStyle w:val="SingleTxtG"/>
        <w:ind w:left="2835" w:hanging="1701"/>
        <w:jc w:val="left"/>
        <w:rPr>
          <w:lang w:val="fr-FR"/>
        </w:rPr>
      </w:pPr>
      <w:r w:rsidRPr="004B23C1">
        <w:rPr>
          <w:i/>
          <w:iCs/>
          <w:lang w:val="fr-FR"/>
        </w:rPr>
        <w:t>Document(s)</w:t>
      </w:r>
      <w:r w:rsidR="00513DBC" w:rsidRPr="004B23C1">
        <w:rPr>
          <w:i/>
          <w:iCs/>
          <w:lang w:val="fr-FR"/>
        </w:rPr>
        <w:t> </w:t>
      </w:r>
      <w:r w:rsidRPr="004B23C1">
        <w:rPr>
          <w:lang w:val="fr-FR"/>
        </w:rPr>
        <w:t>:</w:t>
      </w:r>
      <w:r w:rsidRPr="004B23C1">
        <w:rPr>
          <w:lang w:val="fr-FR"/>
        </w:rPr>
        <w:tab/>
        <w:t>Document informel WP.29-191-10</w:t>
      </w:r>
    </w:p>
    <w:p w14:paraId="25D12AC0" w14:textId="77777777" w:rsidR="001C0246" w:rsidRPr="004B23C1" w:rsidRDefault="001C0246" w:rsidP="001C0246">
      <w:pPr>
        <w:pStyle w:val="SingleTxtG"/>
        <w:rPr>
          <w:lang w:val="fr-FR"/>
        </w:rPr>
      </w:pPr>
      <w:r w:rsidRPr="004B23C1">
        <w:rPr>
          <w:lang w:val="fr-FR"/>
        </w:rPr>
        <w:t>213.</w:t>
      </w:r>
      <w:r w:rsidRPr="004B23C1">
        <w:rPr>
          <w:lang w:val="fr-FR"/>
        </w:rPr>
        <w:tab/>
        <w:t xml:space="preserve">Le représentant de l’Australie a présenté un résumé des principales informations et statistiques relatives aux enfants oubliés dans des véhicules, soumises par diverses parties concernées. Il a réaffirmé que ce sujet était une priorité dans son pays et qu’il était prêt à élaborer un RTM ONU sur la question. </w:t>
      </w:r>
    </w:p>
    <w:p w14:paraId="6461C15E" w14:textId="77777777" w:rsidR="001C0246" w:rsidRPr="004B23C1" w:rsidRDefault="001C0246" w:rsidP="001C0246">
      <w:pPr>
        <w:pStyle w:val="SingleTxtG"/>
        <w:rPr>
          <w:lang w:val="fr-FR"/>
        </w:rPr>
      </w:pPr>
      <w:r w:rsidRPr="004B23C1">
        <w:rPr>
          <w:lang w:val="fr-FR"/>
        </w:rPr>
        <w:t>214.</w:t>
      </w:r>
      <w:r w:rsidRPr="004B23C1">
        <w:rPr>
          <w:lang w:val="fr-FR"/>
        </w:rPr>
        <w:tab/>
        <w:t xml:space="preserve">La représentante du Canada partageait l’avis du représentant de l’Australie concernant la pertinence de ce sujet et a suggéré qu’on commence par élaborer des lignes directrices. </w:t>
      </w:r>
    </w:p>
    <w:p w14:paraId="15442724" w14:textId="77777777" w:rsidR="001C0246" w:rsidRPr="004B23C1" w:rsidRDefault="001C0246" w:rsidP="001C0246">
      <w:pPr>
        <w:pStyle w:val="SingleTxtG"/>
        <w:rPr>
          <w:lang w:val="fr-FR"/>
        </w:rPr>
      </w:pPr>
      <w:r w:rsidRPr="004B23C1">
        <w:rPr>
          <w:lang w:val="fr-FR"/>
        </w:rPr>
        <w:t>215.</w:t>
      </w:r>
      <w:r w:rsidRPr="004B23C1">
        <w:rPr>
          <w:lang w:val="fr-FR"/>
        </w:rPr>
        <w:tab/>
        <w:t>Le représentant de la République de Corée a exprimé l’appui de son pays à cette activité. Il a mentionné les efforts déployés au niveau national pour assurer la sécurité de transport des enfants et a proposé de communiquer les conclusions et les données d’expérience de son pays au sein du groupe de travail informel.</w:t>
      </w:r>
    </w:p>
    <w:p w14:paraId="729E4A72" w14:textId="300E4BD9" w:rsidR="001C0246" w:rsidRPr="004B23C1" w:rsidRDefault="001C0246" w:rsidP="001C0246">
      <w:pPr>
        <w:pStyle w:val="SingleTxtG"/>
        <w:rPr>
          <w:lang w:val="fr-FR"/>
        </w:rPr>
      </w:pPr>
      <w:r w:rsidRPr="004B23C1">
        <w:rPr>
          <w:lang w:val="fr-FR"/>
        </w:rPr>
        <w:t>216.</w:t>
      </w:r>
      <w:r w:rsidRPr="004B23C1">
        <w:rPr>
          <w:lang w:val="fr-FR"/>
        </w:rPr>
        <w:tab/>
        <w:t>Le représentant de Consumer International (CI) a déclaré que ce sujet était évoqué depuis un certain temps déjà et a demandé instamment qu’on accélère le processus. Il a ajouté que ce n’était pas le nombre total d’accidents mortels qui importait, mais l’immense tragédie qui se cachait derrière chaque accident mortel. Selon lui, les accidents mortels pouvaient être évités parce que la technologie nécessaire était déjà</w:t>
      </w:r>
      <w:r w:rsidR="004B23C1" w:rsidRPr="004B23C1">
        <w:rPr>
          <w:lang w:val="fr-FR"/>
        </w:rPr>
        <w:t xml:space="preserve"> disponible</w:t>
      </w:r>
      <w:r w:rsidRPr="004B23C1">
        <w:rPr>
          <w:lang w:val="fr-FR"/>
        </w:rPr>
        <w:t>. Il a rappelé à l’AC.3 qu’Euro NCAP avait présenté son protocole d’évaluation des systèmes de détection de la présence d’enfants à la session de décembre 2021 du GRSP. Il a exhorté le WP.29 à lancer des travaux sur ce sujet.</w:t>
      </w:r>
    </w:p>
    <w:p w14:paraId="3D9AE45C" w14:textId="77777777" w:rsidR="001C0246" w:rsidRPr="004B23C1" w:rsidRDefault="001C0246" w:rsidP="001C0246">
      <w:pPr>
        <w:pStyle w:val="SingleTxtG"/>
        <w:rPr>
          <w:lang w:val="fr-FR"/>
        </w:rPr>
      </w:pPr>
      <w:r w:rsidRPr="004B23C1">
        <w:rPr>
          <w:lang w:val="fr-FR"/>
        </w:rPr>
        <w:t>217.</w:t>
      </w:r>
      <w:r w:rsidRPr="004B23C1">
        <w:rPr>
          <w:lang w:val="fr-FR"/>
        </w:rPr>
        <w:tab/>
        <w:t xml:space="preserve">Le représentant de la Chine s’est fait l’écho de la déclaration de CI et a confirmé que plusieurs programmes d’évaluation des véhicules dans le monde, y compris dans son pays, se penchaient sur cette question. Il a insisté pour que des mesures soient prises et a offert le soutien de son pays, qui était disposé à assurer la coprésidence d’un futur groupe de travail informel sur ce sujet. L’AC.3 a réitéré la recommandation qu’il avait formulée à sa session de juin 2023 (voir ECE/TRANS/WP.29/1173, par. 195) et a recommandé au GRSP et aux </w:t>
      </w:r>
      <w:r w:rsidRPr="004B23C1">
        <w:rPr>
          <w:lang w:val="fr-FR"/>
        </w:rPr>
        <w:lastRenderedPageBreak/>
        <w:t xml:space="preserve">organes subsidiaires concernés de fournir des informations techniques sur cette question à leurs futures sessions. </w:t>
      </w:r>
    </w:p>
    <w:p w14:paraId="7A377B74" w14:textId="68F42335" w:rsidR="001C0246" w:rsidRPr="004B23C1" w:rsidRDefault="001C0246" w:rsidP="006848C4">
      <w:pPr>
        <w:pStyle w:val="HChG"/>
        <w:rPr>
          <w:lang w:val="fr-FR"/>
        </w:rPr>
      </w:pPr>
      <w:r w:rsidRPr="004B23C1">
        <w:rPr>
          <w:lang w:val="fr-FR"/>
        </w:rPr>
        <w:tab/>
        <w:t>XXI.</w:t>
      </w:r>
      <w:r w:rsidRPr="004B23C1">
        <w:rPr>
          <w:lang w:val="fr-FR"/>
        </w:rPr>
        <w:tab/>
        <w:t>Questions diverses (point 19 de l’ordre du jour)</w:t>
      </w:r>
    </w:p>
    <w:p w14:paraId="3D880FC5" w14:textId="77777777" w:rsidR="001C0246" w:rsidRPr="004B23C1" w:rsidRDefault="001C0246" w:rsidP="001C0246">
      <w:pPr>
        <w:pStyle w:val="SingleTxtG"/>
        <w:rPr>
          <w:lang w:val="fr-FR"/>
        </w:rPr>
      </w:pPr>
      <w:r w:rsidRPr="004B23C1">
        <w:rPr>
          <w:lang w:val="fr-FR"/>
        </w:rPr>
        <w:t>218.</w:t>
      </w:r>
      <w:r w:rsidRPr="004B23C1">
        <w:rPr>
          <w:lang w:val="fr-FR"/>
        </w:rPr>
        <w:tab/>
        <w:t>Aucun document n’a été soumis au titre de ce point de l’ordre du jour.</w:t>
      </w:r>
    </w:p>
    <w:p w14:paraId="27D1D182" w14:textId="5F4DC198" w:rsidR="001C0246" w:rsidRPr="004B23C1" w:rsidRDefault="001C0246" w:rsidP="006848C4">
      <w:pPr>
        <w:pStyle w:val="HChG"/>
        <w:rPr>
          <w:iCs/>
          <w:lang w:val="fr-FR"/>
        </w:rPr>
      </w:pPr>
      <w:r w:rsidRPr="004B23C1">
        <w:rPr>
          <w:lang w:val="fr-FR"/>
        </w:rPr>
        <w:tab/>
        <w:t>D.</w:t>
      </w:r>
      <w:r w:rsidRPr="004B23C1">
        <w:rPr>
          <w:lang w:val="fr-FR"/>
        </w:rPr>
        <w:tab/>
        <w:t>Comité d’administration de l’Accord de 1997 (AC.4)</w:t>
      </w:r>
    </w:p>
    <w:p w14:paraId="375F3301" w14:textId="77777777" w:rsidR="001C0246" w:rsidRPr="004B23C1" w:rsidRDefault="001C0246" w:rsidP="006848C4">
      <w:pPr>
        <w:pStyle w:val="HChG"/>
        <w:rPr>
          <w:lang w:val="fr-FR"/>
        </w:rPr>
      </w:pPr>
      <w:r w:rsidRPr="004B23C1">
        <w:rPr>
          <w:lang w:val="fr-FR"/>
        </w:rPr>
        <w:tab/>
        <w:t>XXII.</w:t>
      </w:r>
      <w:r w:rsidRPr="004B23C1">
        <w:rPr>
          <w:lang w:val="fr-FR"/>
        </w:rPr>
        <w:tab/>
        <w:t>Constitution du Comité d’administration et élection du Bureau pour l’année 2023</w:t>
      </w:r>
      <w:r w:rsidRPr="004B23C1" w:rsidDel="001A1994">
        <w:rPr>
          <w:lang w:val="fr-FR"/>
        </w:rPr>
        <w:t xml:space="preserve"> </w:t>
      </w:r>
      <w:r w:rsidRPr="004B23C1">
        <w:rPr>
          <w:lang w:val="fr-FR"/>
        </w:rPr>
        <w:t>(point 20 de l’ordre du jour)</w:t>
      </w:r>
    </w:p>
    <w:p w14:paraId="5A3491D7" w14:textId="77777777" w:rsidR="001C0246" w:rsidRPr="004B23C1" w:rsidRDefault="001C0246" w:rsidP="001C0246">
      <w:pPr>
        <w:pStyle w:val="SingleTxtG"/>
        <w:rPr>
          <w:lang w:val="fr-FR"/>
        </w:rPr>
      </w:pPr>
      <w:r w:rsidRPr="004B23C1">
        <w:rPr>
          <w:lang w:val="fr-FR"/>
        </w:rPr>
        <w:t>219.</w:t>
      </w:r>
      <w:r w:rsidRPr="004B23C1">
        <w:rPr>
          <w:lang w:val="fr-FR"/>
        </w:rPr>
        <w:tab/>
        <w:t xml:space="preserve">La quatorzième session du Comité d’administration de l’Accord de 1997 (AC.4) s’est tenue le 15 novembre 2023. Sur les 17 Parties contractantes à l’Accord, 11 étaient représentées et ont constitué le Comité AC.4. </w:t>
      </w:r>
    </w:p>
    <w:p w14:paraId="2DCBD533" w14:textId="2B04BC22" w:rsidR="001C0246" w:rsidRPr="004B23C1" w:rsidRDefault="001C0246" w:rsidP="001C0246">
      <w:pPr>
        <w:pStyle w:val="SingleTxtG"/>
        <w:rPr>
          <w:lang w:val="fr-FR"/>
        </w:rPr>
      </w:pPr>
      <w:r w:rsidRPr="004B23C1">
        <w:rPr>
          <w:lang w:val="fr-FR"/>
        </w:rPr>
        <w:t>220.</w:t>
      </w:r>
      <w:r w:rsidRPr="004B23C1">
        <w:rPr>
          <w:lang w:val="fr-FR"/>
        </w:rPr>
        <w:tab/>
        <w:t>L’AC.4 a élu par acclamation G.</w:t>
      </w:r>
      <w:r w:rsidR="00A36CC3" w:rsidRPr="004B23C1">
        <w:rPr>
          <w:lang w:val="fr-FR"/>
        </w:rPr>
        <w:t> </w:t>
      </w:r>
      <w:r w:rsidRPr="004B23C1">
        <w:rPr>
          <w:lang w:val="fr-FR"/>
        </w:rPr>
        <w:t>Pater (Pays-Bas) Président et T.</w:t>
      </w:r>
      <w:r w:rsidR="00A36CC3" w:rsidRPr="004B23C1">
        <w:rPr>
          <w:lang w:val="fr-FR"/>
        </w:rPr>
        <w:t> </w:t>
      </w:r>
      <w:r w:rsidRPr="004B23C1">
        <w:rPr>
          <w:lang w:val="fr-FR"/>
        </w:rPr>
        <w:t>Kärkkäinen (Finlande) Vice-président pour l’année 2023. Le nouveau Président et le nouveau Vice</w:t>
      </w:r>
      <w:r w:rsidR="00A36CC3" w:rsidRPr="004B23C1">
        <w:rPr>
          <w:lang w:val="fr-FR"/>
        </w:rPr>
        <w:noBreakHyphen/>
      </w:r>
      <w:r w:rsidRPr="004B23C1">
        <w:rPr>
          <w:lang w:val="fr-FR"/>
        </w:rPr>
        <w:t>Président ont remercié toutes les Parties contractantes pour leur soutien. La quatorzième session a été présidée par G. Pater (Pays-Bas).</w:t>
      </w:r>
    </w:p>
    <w:p w14:paraId="7FBED52C" w14:textId="109BB73D" w:rsidR="001C0246" w:rsidRPr="004B23C1" w:rsidRDefault="001C0246" w:rsidP="006848C4">
      <w:pPr>
        <w:pStyle w:val="HChG"/>
        <w:rPr>
          <w:lang w:val="fr-FR"/>
        </w:rPr>
      </w:pPr>
      <w:r w:rsidRPr="004B23C1">
        <w:rPr>
          <w:lang w:val="fr-FR"/>
        </w:rPr>
        <w:tab/>
        <w:t>XXIII.</w:t>
      </w:r>
      <w:r w:rsidRPr="004B23C1">
        <w:rPr>
          <w:lang w:val="fr-FR"/>
        </w:rPr>
        <w:tab/>
        <w:t xml:space="preserve">Amendements aux Règles de l’ONU annexées </w:t>
      </w:r>
      <w:r w:rsidR="00A36CC3" w:rsidRPr="004B23C1">
        <w:rPr>
          <w:lang w:val="fr-FR"/>
        </w:rPr>
        <w:br/>
      </w:r>
      <w:r w:rsidRPr="004B23C1">
        <w:rPr>
          <w:lang w:val="fr-FR"/>
        </w:rPr>
        <w:t>à l’Accord de</w:t>
      </w:r>
      <w:r w:rsidR="00A36CC3" w:rsidRPr="004B23C1">
        <w:rPr>
          <w:lang w:val="fr-FR"/>
        </w:rPr>
        <w:t> </w:t>
      </w:r>
      <w:r w:rsidRPr="004B23C1">
        <w:rPr>
          <w:lang w:val="fr-FR"/>
        </w:rPr>
        <w:t>1997</w:t>
      </w:r>
      <w:r w:rsidRPr="004B23C1" w:rsidDel="001A1994">
        <w:rPr>
          <w:lang w:val="fr-FR"/>
        </w:rPr>
        <w:t xml:space="preserve"> </w:t>
      </w:r>
      <w:r w:rsidRPr="004B23C1">
        <w:rPr>
          <w:lang w:val="fr-FR"/>
        </w:rPr>
        <w:t>(point 21 de l’ordre du jour)</w:t>
      </w:r>
    </w:p>
    <w:p w14:paraId="5704FC68" w14:textId="2FC3723B" w:rsidR="001C0246" w:rsidRPr="004B23C1" w:rsidRDefault="006848C4" w:rsidP="006848C4">
      <w:pPr>
        <w:pStyle w:val="H1G"/>
        <w:rPr>
          <w:lang w:val="fr-FR"/>
        </w:rPr>
      </w:pPr>
      <w:r w:rsidRPr="004B23C1">
        <w:rPr>
          <w:lang w:val="fr-FR"/>
        </w:rPr>
        <w:tab/>
      </w:r>
      <w:r w:rsidR="001C0246" w:rsidRPr="004B23C1">
        <w:rPr>
          <w:lang w:val="fr-FR"/>
        </w:rPr>
        <w:t>A.</w:t>
      </w:r>
      <w:r w:rsidR="001C0246" w:rsidRPr="004B23C1">
        <w:rPr>
          <w:lang w:val="fr-FR"/>
        </w:rPr>
        <w:tab/>
        <w:t>Proposition d’amendement 3 à la Règle de l’ONU n</w:t>
      </w:r>
      <w:r w:rsidR="001C0246" w:rsidRPr="004B23C1">
        <w:rPr>
          <w:vertAlign w:val="superscript"/>
          <w:lang w:val="fr-FR"/>
        </w:rPr>
        <w:t>o</w:t>
      </w:r>
      <w:r w:rsidRPr="004B23C1">
        <w:rPr>
          <w:lang w:val="fr-FR"/>
        </w:rPr>
        <w:t> </w:t>
      </w:r>
      <w:r w:rsidR="001C0246" w:rsidRPr="004B23C1">
        <w:rPr>
          <w:lang w:val="fr-FR"/>
        </w:rPr>
        <w:t xml:space="preserve">1 </w:t>
      </w:r>
      <w:r w:rsidRPr="004B23C1">
        <w:rPr>
          <w:lang w:val="fr-FR"/>
        </w:rPr>
        <w:br/>
      </w:r>
      <w:r w:rsidR="001C0246" w:rsidRPr="004B23C1">
        <w:rPr>
          <w:lang w:val="fr-FR"/>
        </w:rPr>
        <w:t>(point 21.1 de l’ordre du jour)</w:t>
      </w:r>
    </w:p>
    <w:p w14:paraId="755412B2" w14:textId="77777777" w:rsidR="001C0246" w:rsidRPr="004B23C1" w:rsidRDefault="001C0246" w:rsidP="00FB7947">
      <w:pPr>
        <w:pStyle w:val="SingleTxtG"/>
        <w:ind w:left="2835" w:hanging="1701"/>
        <w:jc w:val="left"/>
        <w:rPr>
          <w:lang w:val="fr-FR"/>
        </w:rPr>
      </w:pPr>
      <w:r w:rsidRPr="004B23C1">
        <w:rPr>
          <w:i/>
          <w:lang w:val="fr-FR"/>
        </w:rPr>
        <w:t>Document(s) :</w:t>
      </w:r>
      <w:r w:rsidRPr="004B23C1">
        <w:rPr>
          <w:lang w:val="fr-FR"/>
        </w:rPr>
        <w:tab/>
        <w:t>ECE/TRANS/WP.29/2023/137</w:t>
      </w:r>
    </w:p>
    <w:p w14:paraId="355E2C9A" w14:textId="77777777" w:rsidR="001C0246" w:rsidRPr="004B23C1" w:rsidRDefault="001C0246" w:rsidP="001C0246">
      <w:pPr>
        <w:pStyle w:val="SingleTxtG"/>
        <w:rPr>
          <w:lang w:val="fr-FR"/>
        </w:rPr>
      </w:pPr>
      <w:r w:rsidRPr="004B23C1">
        <w:rPr>
          <w:lang w:val="fr-FR"/>
        </w:rPr>
        <w:t>221.</w:t>
      </w:r>
      <w:r w:rsidRPr="004B23C1">
        <w:rPr>
          <w:lang w:val="fr-FR"/>
        </w:rPr>
        <w:tab/>
        <w:t>Les résultats du vote sur le document présenté sont indiqués dans le tableau ci-après.</w:t>
      </w:r>
    </w:p>
    <w:p w14:paraId="78E1E62F" w14:textId="77777777" w:rsidR="001C0246" w:rsidRPr="004B23C1" w:rsidRDefault="001C0246" w:rsidP="001C0246">
      <w:pPr>
        <w:rPr>
          <w:lang w:val="fr-FR"/>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2"/>
        <w:gridCol w:w="2689"/>
        <w:gridCol w:w="966"/>
        <w:gridCol w:w="938"/>
        <w:gridCol w:w="1615"/>
        <w:gridCol w:w="935"/>
        <w:gridCol w:w="1601"/>
      </w:tblGrid>
      <w:tr w:rsidR="00016A95" w:rsidRPr="004B23C1" w14:paraId="3FBDB8F8" w14:textId="77777777" w:rsidTr="00016A95">
        <w:trPr>
          <w:cantSplit/>
          <w:trHeight w:val="350"/>
          <w:tblHeader/>
        </w:trPr>
        <w:tc>
          <w:tcPr>
            <w:tcW w:w="9526" w:type="dxa"/>
            <w:gridSpan w:val="7"/>
            <w:tcBorders>
              <w:bottom w:val="single" w:sz="4" w:space="0" w:color="auto"/>
            </w:tcBorders>
            <w:vAlign w:val="center"/>
          </w:tcPr>
          <w:p w14:paraId="75AB17D2" w14:textId="58569E52" w:rsidR="00016A95" w:rsidRPr="004B23C1" w:rsidRDefault="00016A95" w:rsidP="00611F98">
            <w:pPr>
              <w:keepNext/>
              <w:keepLines/>
              <w:tabs>
                <w:tab w:val="left" w:pos="851"/>
                <w:tab w:val="left" w:pos="5727"/>
                <w:tab w:val="left" w:pos="9575"/>
              </w:tabs>
              <w:spacing w:before="80" w:after="80" w:line="240" w:lineRule="auto"/>
              <w:ind w:left="57" w:right="57"/>
              <w:jc w:val="center"/>
              <w:outlineLvl w:val="0"/>
              <w:rPr>
                <w:i/>
                <w:sz w:val="16"/>
                <w:szCs w:val="16"/>
                <w:lang w:val="fr-FR"/>
              </w:rPr>
            </w:pPr>
            <w:r w:rsidRPr="004B23C1">
              <w:rPr>
                <w:i/>
                <w:iCs/>
                <w:sz w:val="16"/>
                <w:szCs w:val="16"/>
                <w:lang w:val="fr-FR"/>
              </w:rPr>
              <w:t>Amendements à des Règles existant</w:t>
            </w:r>
            <w:r w:rsidR="00A36CC3" w:rsidRPr="004B23C1">
              <w:rPr>
                <w:i/>
                <w:iCs/>
                <w:sz w:val="16"/>
                <w:szCs w:val="16"/>
                <w:lang w:val="fr-FR"/>
              </w:rPr>
              <w:t>e</w:t>
            </w:r>
            <w:r w:rsidRPr="004B23C1">
              <w:rPr>
                <w:i/>
                <w:iCs/>
                <w:sz w:val="16"/>
                <w:szCs w:val="16"/>
                <w:lang w:val="fr-FR"/>
              </w:rPr>
              <w:t>s</w:t>
            </w:r>
          </w:p>
        </w:tc>
      </w:tr>
      <w:tr w:rsidR="00016A95" w:rsidRPr="004B23C1" w14:paraId="3288F118" w14:textId="77777777" w:rsidTr="00016A95">
        <w:trPr>
          <w:cantSplit/>
          <w:trHeight w:val="1077"/>
          <w:tblHeader/>
        </w:trPr>
        <w:tc>
          <w:tcPr>
            <w:tcW w:w="782" w:type="dxa"/>
            <w:vMerge w:val="restart"/>
            <w:tcBorders>
              <w:bottom w:val="single" w:sz="12" w:space="0" w:color="auto"/>
            </w:tcBorders>
            <w:vAlign w:val="center"/>
          </w:tcPr>
          <w:p w14:paraId="6C6DC84D" w14:textId="024992B7" w:rsidR="00016A95" w:rsidRPr="004B23C1" w:rsidRDefault="00016A95" w:rsidP="00611F98">
            <w:pPr>
              <w:keepNext/>
              <w:keepLines/>
              <w:tabs>
                <w:tab w:val="left" w:pos="851"/>
                <w:tab w:val="left" w:pos="5727"/>
                <w:tab w:val="left" w:pos="9575"/>
              </w:tabs>
              <w:spacing w:before="80" w:after="80" w:line="240" w:lineRule="auto"/>
              <w:ind w:left="-67" w:right="-54"/>
              <w:outlineLvl w:val="0"/>
              <w:rPr>
                <w:i/>
                <w:sz w:val="16"/>
                <w:szCs w:val="16"/>
                <w:lang w:val="fr-FR"/>
              </w:rPr>
            </w:pPr>
            <w:r w:rsidRPr="004B23C1">
              <w:rPr>
                <w:i/>
                <w:iCs/>
                <w:sz w:val="16"/>
                <w:szCs w:val="16"/>
                <w:lang w:val="fr-FR"/>
              </w:rPr>
              <w:t xml:space="preserve">Règle </w:t>
            </w:r>
            <w:r w:rsidRPr="004B23C1">
              <w:rPr>
                <w:rFonts w:eastAsia="MS Mincho"/>
                <w:i/>
                <w:iCs/>
                <w:sz w:val="16"/>
                <w:szCs w:val="16"/>
                <w:lang w:val="fr-FR"/>
              </w:rPr>
              <w:t>n</w:t>
            </w:r>
            <w:r w:rsidRPr="004B23C1">
              <w:rPr>
                <w:rFonts w:eastAsia="MS Mincho"/>
                <w:i/>
                <w:iCs/>
                <w:sz w:val="16"/>
                <w:szCs w:val="16"/>
                <w:vertAlign w:val="superscript"/>
                <w:lang w:val="fr-FR"/>
              </w:rPr>
              <w:t>o</w:t>
            </w:r>
          </w:p>
        </w:tc>
        <w:tc>
          <w:tcPr>
            <w:tcW w:w="2689" w:type="dxa"/>
            <w:vMerge w:val="restart"/>
            <w:tcBorders>
              <w:bottom w:val="single" w:sz="12" w:space="0" w:color="auto"/>
            </w:tcBorders>
            <w:vAlign w:val="center"/>
          </w:tcPr>
          <w:p w14:paraId="4AAA1361" w14:textId="08F583E5" w:rsidR="00016A95" w:rsidRPr="004B23C1" w:rsidRDefault="00016A95" w:rsidP="00611F98">
            <w:pPr>
              <w:keepNext/>
              <w:keepLines/>
              <w:tabs>
                <w:tab w:val="left" w:pos="851"/>
                <w:tab w:val="left" w:pos="5727"/>
                <w:tab w:val="left" w:pos="9575"/>
              </w:tabs>
              <w:spacing w:before="80" w:after="80" w:line="240" w:lineRule="auto"/>
              <w:ind w:left="-54" w:right="-42"/>
              <w:outlineLvl w:val="0"/>
              <w:rPr>
                <w:i/>
                <w:sz w:val="16"/>
                <w:szCs w:val="16"/>
                <w:lang w:val="fr-FR"/>
              </w:rPr>
            </w:pPr>
            <w:r w:rsidRPr="004B23C1">
              <w:rPr>
                <w:i/>
                <w:iCs/>
                <w:sz w:val="16"/>
                <w:szCs w:val="16"/>
                <w:lang w:val="fr-FR"/>
              </w:rPr>
              <w:t>Objet d</w:t>
            </w:r>
            <w:r w:rsidRPr="004B23C1">
              <w:rPr>
                <w:i/>
                <w:iCs/>
                <w:sz w:val="16"/>
                <w:szCs w:val="16"/>
                <w:lang w:val="fr-FR"/>
              </w:rPr>
              <w:t>e la</w:t>
            </w:r>
            <w:r w:rsidRPr="004B23C1">
              <w:rPr>
                <w:i/>
                <w:iCs/>
                <w:sz w:val="16"/>
                <w:szCs w:val="16"/>
                <w:lang w:val="fr-FR"/>
              </w:rPr>
              <w:t xml:space="preserve"> Règle</w:t>
            </w:r>
          </w:p>
        </w:tc>
        <w:tc>
          <w:tcPr>
            <w:tcW w:w="1904" w:type="dxa"/>
            <w:gridSpan w:val="2"/>
            <w:tcBorders>
              <w:bottom w:val="single" w:sz="4" w:space="0" w:color="auto"/>
            </w:tcBorders>
            <w:vAlign w:val="center"/>
          </w:tcPr>
          <w:p w14:paraId="79B64F2B" w14:textId="77777777" w:rsidR="00016A95" w:rsidRPr="004B23C1" w:rsidRDefault="00016A95" w:rsidP="00611F98">
            <w:pPr>
              <w:keepNext/>
              <w:keepLines/>
              <w:tabs>
                <w:tab w:val="left" w:pos="5727"/>
                <w:tab w:val="left" w:pos="9575"/>
              </w:tabs>
              <w:spacing w:before="80" w:after="80" w:line="240" w:lineRule="auto"/>
              <w:ind w:left="-50" w:right="-46"/>
              <w:jc w:val="center"/>
              <w:outlineLvl w:val="0"/>
              <w:rPr>
                <w:i/>
                <w:sz w:val="16"/>
                <w:szCs w:val="16"/>
                <w:lang w:val="fr-FR"/>
              </w:rPr>
            </w:pPr>
            <w:r w:rsidRPr="004B23C1">
              <w:rPr>
                <w:i/>
                <w:iCs/>
                <w:sz w:val="16"/>
                <w:szCs w:val="16"/>
                <w:lang w:val="fr-FR"/>
              </w:rPr>
              <w:t>Parties contractantes</w:t>
            </w:r>
          </w:p>
        </w:tc>
        <w:tc>
          <w:tcPr>
            <w:tcW w:w="1615" w:type="dxa"/>
            <w:tcBorders>
              <w:bottom w:val="single" w:sz="12" w:space="0" w:color="auto"/>
            </w:tcBorders>
            <w:vAlign w:val="center"/>
          </w:tcPr>
          <w:p w14:paraId="62082A24" w14:textId="77777777" w:rsidR="00016A95" w:rsidRPr="004B23C1" w:rsidRDefault="00016A95" w:rsidP="00611F98">
            <w:pPr>
              <w:keepNext/>
              <w:keepLines/>
              <w:tabs>
                <w:tab w:val="left" w:pos="851"/>
                <w:tab w:val="left" w:pos="5727"/>
                <w:tab w:val="left" w:pos="9575"/>
              </w:tabs>
              <w:spacing w:before="80" w:after="80" w:line="240" w:lineRule="auto"/>
              <w:ind w:left="-50" w:right="-46"/>
              <w:outlineLvl w:val="0"/>
              <w:rPr>
                <w:i/>
                <w:sz w:val="16"/>
                <w:szCs w:val="16"/>
                <w:lang w:val="fr-FR"/>
              </w:rPr>
            </w:pPr>
            <w:r w:rsidRPr="004B23C1">
              <w:rPr>
                <w:i/>
                <w:iCs/>
                <w:sz w:val="16"/>
                <w:szCs w:val="16"/>
                <w:lang w:val="fr-FR"/>
              </w:rPr>
              <w:t>Document :</w:t>
            </w:r>
          </w:p>
          <w:p w14:paraId="6E459B4A" w14:textId="77777777" w:rsidR="00016A95" w:rsidRPr="004B23C1" w:rsidRDefault="00016A95" w:rsidP="00611F98">
            <w:pPr>
              <w:keepNext/>
              <w:keepLines/>
              <w:tabs>
                <w:tab w:val="left" w:pos="851"/>
                <w:tab w:val="left" w:pos="5727"/>
                <w:tab w:val="left" w:pos="9575"/>
              </w:tabs>
              <w:spacing w:before="80" w:after="80" w:line="240" w:lineRule="auto"/>
              <w:ind w:left="-50" w:right="-46"/>
              <w:outlineLvl w:val="0"/>
              <w:rPr>
                <w:i/>
                <w:sz w:val="16"/>
                <w:szCs w:val="16"/>
                <w:lang w:val="fr-FR"/>
              </w:rPr>
            </w:pPr>
            <w:r w:rsidRPr="004B23C1">
              <w:rPr>
                <w:i/>
                <w:iCs/>
                <w:sz w:val="16"/>
                <w:szCs w:val="16"/>
                <w:lang w:val="fr-FR"/>
              </w:rPr>
              <w:t>ECE/TRANS/WP.29/…</w:t>
            </w:r>
          </w:p>
        </w:tc>
        <w:tc>
          <w:tcPr>
            <w:tcW w:w="935" w:type="dxa"/>
            <w:vMerge w:val="restart"/>
            <w:tcBorders>
              <w:bottom w:val="single" w:sz="12" w:space="0" w:color="auto"/>
            </w:tcBorders>
            <w:vAlign w:val="center"/>
          </w:tcPr>
          <w:p w14:paraId="7F635B84" w14:textId="77777777" w:rsidR="00016A95" w:rsidRPr="004B23C1" w:rsidRDefault="00016A95" w:rsidP="00611F98">
            <w:pPr>
              <w:keepNext/>
              <w:keepLines/>
              <w:tabs>
                <w:tab w:val="left" w:pos="851"/>
                <w:tab w:val="left" w:pos="5727"/>
                <w:tab w:val="left" w:pos="9575"/>
              </w:tabs>
              <w:spacing w:before="80" w:after="80" w:line="240" w:lineRule="auto"/>
              <w:ind w:left="-49" w:right="-62" w:firstLine="11"/>
              <w:outlineLvl w:val="0"/>
              <w:rPr>
                <w:i/>
                <w:sz w:val="16"/>
                <w:szCs w:val="16"/>
                <w:lang w:val="fr-FR"/>
              </w:rPr>
            </w:pPr>
            <w:r w:rsidRPr="004B23C1">
              <w:rPr>
                <w:i/>
                <w:iCs/>
                <w:sz w:val="16"/>
                <w:szCs w:val="16"/>
                <w:lang w:val="fr-FR"/>
              </w:rPr>
              <w:t xml:space="preserve">Résultat </w:t>
            </w:r>
            <w:r w:rsidRPr="004B23C1">
              <w:rPr>
                <w:i/>
                <w:iCs/>
                <w:sz w:val="16"/>
                <w:szCs w:val="16"/>
                <w:lang w:val="fr-FR"/>
              </w:rPr>
              <w:br/>
              <w:t>du vote :</w:t>
            </w:r>
            <w:r w:rsidRPr="004B23C1">
              <w:rPr>
                <w:sz w:val="16"/>
                <w:szCs w:val="16"/>
                <w:lang w:val="fr-FR"/>
              </w:rPr>
              <w:t xml:space="preserve"> </w:t>
            </w:r>
            <w:r w:rsidRPr="004B23C1">
              <w:rPr>
                <w:sz w:val="16"/>
                <w:szCs w:val="16"/>
                <w:lang w:val="fr-FR"/>
              </w:rPr>
              <w:br/>
            </w:r>
            <w:r w:rsidRPr="004B23C1">
              <w:rPr>
                <w:i/>
                <w:iCs/>
                <w:sz w:val="16"/>
                <w:szCs w:val="16"/>
                <w:lang w:val="fr-FR"/>
              </w:rPr>
              <w:t>pour/contre/abstentions</w:t>
            </w:r>
          </w:p>
        </w:tc>
        <w:tc>
          <w:tcPr>
            <w:tcW w:w="1601" w:type="dxa"/>
            <w:vMerge w:val="restart"/>
            <w:tcBorders>
              <w:bottom w:val="single" w:sz="12" w:space="0" w:color="auto"/>
            </w:tcBorders>
            <w:vAlign w:val="center"/>
          </w:tcPr>
          <w:p w14:paraId="21BADE0D" w14:textId="3873F363" w:rsidR="00016A95" w:rsidRPr="004B23C1" w:rsidRDefault="00016A95" w:rsidP="00611F98">
            <w:pPr>
              <w:keepNext/>
              <w:keepLines/>
              <w:tabs>
                <w:tab w:val="left" w:pos="5727"/>
                <w:tab w:val="left" w:pos="9575"/>
              </w:tabs>
              <w:spacing w:before="80" w:after="80" w:line="240" w:lineRule="auto"/>
              <w:ind w:left="-50" w:right="-69"/>
              <w:outlineLvl w:val="0"/>
              <w:rPr>
                <w:i/>
                <w:sz w:val="16"/>
                <w:szCs w:val="16"/>
                <w:lang w:val="fr-FR"/>
              </w:rPr>
            </w:pPr>
            <w:r w:rsidRPr="004B23C1">
              <w:rPr>
                <w:i/>
                <w:iCs/>
                <w:sz w:val="16"/>
                <w:szCs w:val="16"/>
                <w:lang w:val="fr-FR"/>
              </w:rPr>
              <w:t>Statut</w:t>
            </w:r>
            <w:r w:rsidRPr="004B23C1">
              <w:rPr>
                <w:i/>
                <w:iCs/>
                <w:sz w:val="16"/>
                <w:szCs w:val="16"/>
                <w:lang w:val="fr-FR"/>
              </w:rPr>
              <w:t xml:space="preserve"> du document</w:t>
            </w:r>
          </w:p>
        </w:tc>
      </w:tr>
      <w:tr w:rsidR="00016A95" w:rsidRPr="004B23C1" w14:paraId="6FA3D9A3" w14:textId="77777777" w:rsidTr="00016A95">
        <w:trPr>
          <w:cantSplit/>
          <w:trHeight w:val="957"/>
          <w:tblHeader/>
        </w:trPr>
        <w:tc>
          <w:tcPr>
            <w:tcW w:w="782" w:type="dxa"/>
            <w:vMerge/>
            <w:tcBorders>
              <w:top w:val="single" w:sz="4" w:space="0" w:color="auto"/>
              <w:bottom w:val="single" w:sz="12" w:space="0" w:color="auto"/>
            </w:tcBorders>
            <w:textDirection w:val="btLr"/>
            <w:vAlign w:val="center"/>
          </w:tcPr>
          <w:p w14:paraId="4A95EBED" w14:textId="77777777" w:rsidR="00016A95" w:rsidRPr="004B23C1" w:rsidRDefault="00016A95" w:rsidP="00611F98">
            <w:pPr>
              <w:keepNext/>
              <w:keepLines/>
              <w:tabs>
                <w:tab w:val="left" w:pos="851"/>
                <w:tab w:val="left" w:pos="5727"/>
                <w:tab w:val="left" w:pos="9575"/>
              </w:tabs>
              <w:spacing w:before="80" w:after="80" w:line="240" w:lineRule="auto"/>
              <w:ind w:left="-67" w:right="-54"/>
              <w:outlineLvl w:val="0"/>
              <w:rPr>
                <w:sz w:val="16"/>
                <w:szCs w:val="16"/>
                <w:lang w:val="fr-FR"/>
              </w:rPr>
            </w:pPr>
          </w:p>
        </w:tc>
        <w:tc>
          <w:tcPr>
            <w:tcW w:w="2689" w:type="dxa"/>
            <w:vMerge/>
            <w:tcBorders>
              <w:top w:val="single" w:sz="4" w:space="0" w:color="auto"/>
              <w:bottom w:val="single" w:sz="12" w:space="0" w:color="auto"/>
            </w:tcBorders>
            <w:textDirection w:val="btLr"/>
            <w:vAlign w:val="center"/>
          </w:tcPr>
          <w:p w14:paraId="7488C480" w14:textId="77777777" w:rsidR="00016A95" w:rsidRPr="004B23C1" w:rsidRDefault="00016A95" w:rsidP="00611F98">
            <w:pPr>
              <w:keepNext/>
              <w:keepLines/>
              <w:tabs>
                <w:tab w:val="left" w:pos="851"/>
                <w:tab w:val="left" w:pos="5727"/>
                <w:tab w:val="left" w:pos="9575"/>
              </w:tabs>
              <w:spacing w:before="80" w:after="80" w:line="240" w:lineRule="auto"/>
              <w:ind w:left="-54" w:right="-42"/>
              <w:outlineLvl w:val="0"/>
              <w:rPr>
                <w:sz w:val="16"/>
                <w:szCs w:val="16"/>
                <w:lang w:val="fr-FR"/>
              </w:rPr>
            </w:pPr>
          </w:p>
        </w:tc>
        <w:tc>
          <w:tcPr>
            <w:tcW w:w="966" w:type="dxa"/>
            <w:tcBorders>
              <w:top w:val="single" w:sz="4" w:space="0" w:color="auto"/>
              <w:bottom w:val="single" w:sz="12" w:space="0" w:color="auto"/>
            </w:tcBorders>
          </w:tcPr>
          <w:p w14:paraId="3DE767CC" w14:textId="5BA5ED6C" w:rsidR="00016A95" w:rsidRPr="004B23C1" w:rsidRDefault="00016A95" w:rsidP="00611F98">
            <w:pPr>
              <w:keepNext/>
              <w:keepLines/>
              <w:tabs>
                <w:tab w:val="left" w:pos="5727"/>
                <w:tab w:val="left" w:pos="9575"/>
              </w:tabs>
              <w:spacing w:before="80" w:after="80" w:line="240" w:lineRule="auto"/>
              <w:ind w:left="-50" w:right="-46"/>
              <w:jc w:val="center"/>
              <w:outlineLvl w:val="0"/>
              <w:rPr>
                <w:i/>
                <w:sz w:val="16"/>
                <w:szCs w:val="16"/>
                <w:lang w:val="fr-FR"/>
              </w:rPr>
            </w:pPr>
            <w:r w:rsidRPr="004B23C1">
              <w:rPr>
                <w:i/>
                <w:iCs/>
                <w:sz w:val="16"/>
                <w:szCs w:val="16"/>
                <w:lang w:val="fr-FR"/>
              </w:rPr>
              <w:t xml:space="preserve">appliquant </w:t>
            </w:r>
            <w:r w:rsidRPr="004B23C1">
              <w:rPr>
                <w:i/>
                <w:iCs/>
                <w:sz w:val="16"/>
                <w:szCs w:val="16"/>
                <w:lang w:val="fr-FR"/>
              </w:rPr>
              <w:br/>
              <w:t>l</w:t>
            </w:r>
            <w:r w:rsidRPr="004B23C1">
              <w:rPr>
                <w:i/>
                <w:iCs/>
                <w:sz w:val="16"/>
                <w:szCs w:val="16"/>
                <w:lang w:val="fr-FR"/>
              </w:rPr>
              <w:t>a</w:t>
            </w:r>
            <w:r w:rsidRPr="004B23C1">
              <w:rPr>
                <w:i/>
                <w:iCs/>
                <w:sz w:val="16"/>
                <w:szCs w:val="16"/>
                <w:lang w:val="fr-FR"/>
              </w:rPr>
              <w:t xml:space="preserve"> Règle</w:t>
            </w:r>
          </w:p>
        </w:tc>
        <w:tc>
          <w:tcPr>
            <w:tcW w:w="938" w:type="dxa"/>
            <w:tcBorders>
              <w:top w:val="single" w:sz="4" w:space="0" w:color="auto"/>
              <w:bottom w:val="single" w:sz="12" w:space="0" w:color="auto"/>
            </w:tcBorders>
          </w:tcPr>
          <w:p w14:paraId="7185DC57" w14:textId="56B5FFA3" w:rsidR="00016A95" w:rsidRPr="004B23C1" w:rsidRDefault="00016A95" w:rsidP="00611F98">
            <w:pPr>
              <w:keepNext/>
              <w:keepLines/>
              <w:tabs>
                <w:tab w:val="left" w:pos="5727"/>
                <w:tab w:val="left" w:pos="9575"/>
              </w:tabs>
              <w:spacing w:before="80" w:after="80" w:line="240" w:lineRule="auto"/>
              <w:ind w:left="-63" w:right="-90"/>
              <w:jc w:val="center"/>
              <w:outlineLvl w:val="0"/>
              <w:rPr>
                <w:i/>
                <w:sz w:val="16"/>
                <w:szCs w:val="16"/>
                <w:lang w:val="fr-FR"/>
              </w:rPr>
            </w:pPr>
            <w:r w:rsidRPr="004B23C1">
              <w:rPr>
                <w:i/>
                <w:iCs/>
                <w:sz w:val="16"/>
                <w:szCs w:val="16"/>
                <w:lang w:val="fr-FR"/>
              </w:rPr>
              <w:t>R</w:t>
            </w:r>
            <w:r w:rsidRPr="004B23C1">
              <w:rPr>
                <w:i/>
                <w:iCs/>
                <w:sz w:val="16"/>
                <w:szCs w:val="16"/>
                <w:lang w:val="fr-FR"/>
              </w:rPr>
              <w:t>eprésentées</w:t>
            </w:r>
            <w:r w:rsidRPr="004B23C1">
              <w:rPr>
                <w:i/>
                <w:iCs/>
                <w:sz w:val="16"/>
                <w:szCs w:val="16"/>
                <w:lang w:val="fr-FR"/>
              </w:rPr>
              <w:t xml:space="preserve"> et votantes</w:t>
            </w:r>
          </w:p>
        </w:tc>
        <w:tc>
          <w:tcPr>
            <w:tcW w:w="1615" w:type="dxa"/>
            <w:tcBorders>
              <w:top w:val="single" w:sz="4" w:space="0" w:color="auto"/>
              <w:bottom w:val="single" w:sz="12" w:space="0" w:color="auto"/>
            </w:tcBorders>
            <w:textDirection w:val="btLr"/>
            <w:vAlign w:val="center"/>
          </w:tcPr>
          <w:p w14:paraId="3762F0A3" w14:textId="77777777" w:rsidR="00016A95" w:rsidRPr="004B23C1" w:rsidRDefault="00016A95" w:rsidP="00611F98">
            <w:pPr>
              <w:keepNext/>
              <w:keepLines/>
              <w:tabs>
                <w:tab w:val="left" w:pos="851"/>
                <w:tab w:val="left" w:pos="5727"/>
                <w:tab w:val="left" w:pos="9575"/>
              </w:tabs>
              <w:spacing w:before="80" w:after="80" w:line="240" w:lineRule="auto"/>
              <w:ind w:left="-50" w:right="-46"/>
              <w:outlineLvl w:val="0"/>
              <w:rPr>
                <w:sz w:val="16"/>
                <w:szCs w:val="16"/>
                <w:lang w:val="fr-FR"/>
              </w:rPr>
            </w:pPr>
          </w:p>
        </w:tc>
        <w:tc>
          <w:tcPr>
            <w:tcW w:w="935" w:type="dxa"/>
            <w:vMerge/>
            <w:tcBorders>
              <w:top w:val="single" w:sz="4" w:space="0" w:color="auto"/>
              <w:bottom w:val="single" w:sz="12" w:space="0" w:color="auto"/>
            </w:tcBorders>
            <w:textDirection w:val="btLr"/>
            <w:vAlign w:val="center"/>
          </w:tcPr>
          <w:p w14:paraId="69B680F1" w14:textId="77777777" w:rsidR="00016A95" w:rsidRPr="004B23C1" w:rsidRDefault="00016A95" w:rsidP="00611F98">
            <w:pPr>
              <w:keepNext/>
              <w:keepLines/>
              <w:tabs>
                <w:tab w:val="left" w:pos="851"/>
                <w:tab w:val="left" w:pos="5727"/>
                <w:tab w:val="left" w:pos="9575"/>
              </w:tabs>
              <w:spacing w:before="80" w:after="80" w:line="240" w:lineRule="auto"/>
              <w:ind w:left="57" w:right="57"/>
              <w:outlineLvl w:val="0"/>
              <w:rPr>
                <w:sz w:val="16"/>
                <w:szCs w:val="16"/>
                <w:lang w:val="fr-FR"/>
              </w:rPr>
            </w:pPr>
          </w:p>
        </w:tc>
        <w:tc>
          <w:tcPr>
            <w:tcW w:w="1601" w:type="dxa"/>
            <w:vMerge/>
            <w:tcBorders>
              <w:top w:val="single" w:sz="4" w:space="0" w:color="auto"/>
              <w:bottom w:val="single" w:sz="12" w:space="0" w:color="auto"/>
            </w:tcBorders>
            <w:textDirection w:val="btLr"/>
            <w:vAlign w:val="center"/>
          </w:tcPr>
          <w:p w14:paraId="197D94B0" w14:textId="77777777" w:rsidR="00016A95" w:rsidRPr="004B23C1" w:rsidRDefault="00016A95" w:rsidP="00611F98">
            <w:pPr>
              <w:keepNext/>
              <w:keepLines/>
              <w:tabs>
                <w:tab w:val="left" w:pos="851"/>
                <w:tab w:val="left" w:pos="5727"/>
                <w:tab w:val="left" w:pos="9575"/>
              </w:tabs>
              <w:spacing w:before="80" w:after="80" w:line="240" w:lineRule="auto"/>
              <w:ind w:left="57" w:right="57"/>
              <w:outlineLvl w:val="0"/>
              <w:rPr>
                <w:sz w:val="16"/>
                <w:szCs w:val="16"/>
                <w:lang w:val="fr-FR"/>
              </w:rPr>
            </w:pPr>
          </w:p>
        </w:tc>
      </w:tr>
      <w:tr w:rsidR="00016A95" w:rsidRPr="004B23C1" w14:paraId="2DED75E1" w14:textId="77777777" w:rsidTr="00016A95">
        <w:trPr>
          <w:cantSplit/>
          <w:trHeight w:val="454"/>
        </w:trPr>
        <w:tc>
          <w:tcPr>
            <w:tcW w:w="782" w:type="dxa"/>
            <w:tcBorders>
              <w:top w:val="nil"/>
              <w:left w:val="single" w:sz="4" w:space="0" w:color="auto"/>
              <w:bottom w:val="single" w:sz="4" w:space="0" w:color="auto"/>
              <w:right w:val="single" w:sz="4" w:space="0" w:color="auto"/>
            </w:tcBorders>
            <w:shd w:val="clear" w:color="auto" w:fill="auto"/>
          </w:tcPr>
          <w:p w14:paraId="7BE12FD5" w14:textId="05C56F40" w:rsidR="00016A95" w:rsidRPr="004B23C1" w:rsidRDefault="00016A95" w:rsidP="00611F98">
            <w:pPr>
              <w:suppressAutoHyphens w:val="0"/>
              <w:spacing w:before="60" w:after="60" w:line="240" w:lineRule="auto"/>
              <w:ind w:left="-67" w:right="-54"/>
              <w:rPr>
                <w:rFonts w:asciiTheme="majorBidi" w:hAnsiTheme="majorBidi" w:cstheme="majorBidi"/>
                <w:sz w:val="18"/>
                <w:szCs w:val="18"/>
                <w:lang w:val="fr-FR"/>
              </w:rPr>
            </w:pPr>
            <w:r w:rsidRPr="004B23C1">
              <w:rPr>
                <w:sz w:val="18"/>
                <w:szCs w:val="18"/>
                <w:lang w:val="fr-FR"/>
              </w:rPr>
              <w:t>1</w:t>
            </w:r>
          </w:p>
        </w:tc>
        <w:tc>
          <w:tcPr>
            <w:tcW w:w="2689" w:type="dxa"/>
          </w:tcPr>
          <w:p w14:paraId="08F50B9F" w14:textId="4B4CCD9D" w:rsidR="00016A95" w:rsidRPr="004B23C1" w:rsidRDefault="00016A95" w:rsidP="00611F98">
            <w:pPr>
              <w:spacing w:before="60" w:after="60" w:line="240" w:lineRule="auto"/>
              <w:ind w:left="-54" w:right="-42"/>
              <w:rPr>
                <w:rFonts w:asciiTheme="majorBidi" w:hAnsiTheme="majorBidi" w:cstheme="majorBidi"/>
                <w:sz w:val="18"/>
                <w:szCs w:val="18"/>
                <w:lang w:val="fr-FR"/>
              </w:rPr>
            </w:pPr>
            <w:r w:rsidRPr="00016A95">
              <w:rPr>
                <w:bCs/>
                <w:sz w:val="18"/>
                <w:szCs w:val="18"/>
                <w:lang w:val="fr-FR"/>
              </w:rPr>
              <w:t>Protection de l’environnement</w:t>
            </w:r>
          </w:p>
        </w:tc>
        <w:tc>
          <w:tcPr>
            <w:tcW w:w="966" w:type="dxa"/>
          </w:tcPr>
          <w:p w14:paraId="3BCB9560" w14:textId="3A5FE825" w:rsidR="00016A95" w:rsidRPr="004B23C1" w:rsidRDefault="00016A95" w:rsidP="00611F98">
            <w:pPr>
              <w:keepNext/>
              <w:keepLines/>
              <w:tabs>
                <w:tab w:val="left" w:pos="5727"/>
                <w:tab w:val="left" w:pos="9575"/>
              </w:tabs>
              <w:spacing w:before="60" w:after="60" w:line="240" w:lineRule="auto"/>
              <w:ind w:left="-50" w:right="-46"/>
              <w:outlineLvl w:val="0"/>
              <w:rPr>
                <w:sz w:val="18"/>
                <w:szCs w:val="18"/>
                <w:lang w:val="fr-FR"/>
              </w:rPr>
            </w:pPr>
            <w:r w:rsidRPr="004B23C1">
              <w:rPr>
                <w:sz w:val="18"/>
                <w:szCs w:val="18"/>
                <w:lang w:val="fr-FR"/>
              </w:rPr>
              <w:t>1</w:t>
            </w:r>
            <w:r w:rsidRPr="004B23C1">
              <w:rPr>
                <w:sz w:val="18"/>
                <w:szCs w:val="18"/>
                <w:lang w:val="fr-FR"/>
              </w:rPr>
              <w:t>7</w:t>
            </w:r>
          </w:p>
        </w:tc>
        <w:tc>
          <w:tcPr>
            <w:tcW w:w="938" w:type="dxa"/>
          </w:tcPr>
          <w:p w14:paraId="0C2E49B6" w14:textId="6E4119B9" w:rsidR="00016A95" w:rsidRPr="004B23C1" w:rsidRDefault="00016A95" w:rsidP="00611F98">
            <w:pPr>
              <w:keepNext/>
              <w:keepLines/>
              <w:tabs>
                <w:tab w:val="left" w:pos="5727"/>
                <w:tab w:val="left" w:pos="9575"/>
              </w:tabs>
              <w:spacing w:before="60" w:after="60" w:line="240" w:lineRule="auto"/>
              <w:ind w:left="-50" w:right="-46"/>
              <w:outlineLvl w:val="0"/>
              <w:rPr>
                <w:sz w:val="18"/>
                <w:szCs w:val="18"/>
                <w:lang w:val="fr-FR"/>
              </w:rPr>
            </w:pPr>
            <w:r w:rsidRPr="004B23C1">
              <w:rPr>
                <w:sz w:val="18"/>
                <w:szCs w:val="18"/>
                <w:lang w:val="fr-FR"/>
              </w:rPr>
              <w:t>11</w:t>
            </w:r>
          </w:p>
        </w:tc>
        <w:tc>
          <w:tcPr>
            <w:tcW w:w="1615" w:type="dxa"/>
          </w:tcPr>
          <w:p w14:paraId="1C84CBC1" w14:textId="4C2DBAB4" w:rsidR="00016A95" w:rsidRPr="004B23C1" w:rsidRDefault="00016A95" w:rsidP="00611F98">
            <w:pPr>
              <w:spacing w:before="60" w:after="60" w:line="240" w:lineRule="auto"/>
              <w:ind w:left="-50" w:right="-46"/>
              <w:rPr>
                <w:sz w:val="18"/>
                <w:szCs w:val="18"/>
                <w:lang w:val="fr-FR"/>
              </w:rPr>
            </w:pPr>
            <w:r w:rsidRPr="004B23C1">
              <w:rPr>
                <w:sz w:val="18"/>
                <w:szCs w:val="18"/>
                <w:lang w:val="fr-FR"/>
              </w:rPr>
              <w:t>2023/</w:t>
            </w:r>
            <w:r w:rsidRPr="004B23C1">
              <w:rPr>
                <w:sz w:val="18"/>
                <w:szCs w:val="18"/>
                <w:lang w:val="fr-FR"/>
              </w:rPr>
              <w:t>137</w:t>
            </w:r>
          </w:p>
        </w:tc>
        <w:tc>
          <w:tcPr>
            <w:tcW w:w="935" w:type="dxa"/>
          </w:tcPr>
          <w:p w14:paraId="2D89620A" w14:textId="5CDC3308" w:rsidR="00016A95" w:rsidRPr="004B23C1" w:rsidRDefault="00016A95" w:rsidP="00611F98">
            <w:pPr>
              <w:keepNext/>
              <w:keepLines/>
              <w:tabs>
                <w:tab w:val="left" w:pos="851"/>
                <w:tab w:val="left" w:pos="5727"/>
                <w:tab w:val="left" w:pos="9575"/>
              </w:tabs>
              <w:spacing w:before="60" w:after="60" w:line="240" w:lineRule="auto"/>
              <w:ind w:left="-49" w:right="-63"/>
              <w:outlineLvl w:val="0"/>
              <w:rPr>
                <w:sz w:val="18"/>
                <w:szCs w:val="18"/>
                <w:lang w:val="fr-FR"/>
              </w:rPr>
            </w:pPr>
            <w:r w:rsidRPr="004B23C1">
              <w:rPr>
                <w:sz w:val="18"/>
                <w:szCs w:val="18"/>
                <w:lang w:val="fr-FR"/>
              </w:rPr>
              <w:t>11</w:t>
            </w:r>
            <w:r w:rsidRPr="004B23C1">
              <w:rPr>
                <w:sz w:val="18"/>
                <w:szCs w:val="18"/>
                <w:lang w:val="fr-FR"/>
              </w:rPr>
              <w:t>/0/0</w:t>
            </w:r>
          </w:p>
        </w:tc>
        <w:tc>
          <w:tcPr>
            <w:tcW w:w="1601" w:type="dxa"/>
          </w:tcPr>
          <w:p w14:paraId="0A82D295" w14:textId="40F7E9B3" w:rsidR="00016A95" w:rsidRPr="004B23C1" w:rsidRDefault="00016A95" w:rsidP="00611F98">
            <w:pPr>
              <w:spacing w:before="60" w:after="60" w:line="240" w:lineRule="auto"/>
              <w:ind w:left="-64" w:right="-114"/>
              <w:rPr>
                <w:sz w:val="18"/>
                <w:szCs w:val="18"/>
                <w:lang w:val="fr-FR"/>
              </w:rPr>
            </w:pPr>
            <w:r w:rsidRPr="004B23C1">
              <w:rPr>
                <w:sz w:val="18"/>
                <w:szCs w:val="18"/>
                <w:lang w:val="fr-FR"/>
              </w:rPr>
              <w:t>Amendement 3</w:t>
            </w:r>
          </w:p>
        </w:tc>
      </w:tr>
    </w:tbl>
    <w:p w14:paraId="674C2BA6" w14:textId="3D23570F" w:rsidR="001C0246" w:rsidRPr="004B23C1" w:rsidRDefault="001C0246" w:rsidP="006848C4">
      <w:pPr>
        <w:pStyle w:val="HChG"/>
        <w:rPr>
          <w:lang w:val="fr-FR"/>
        </w:rPr>
      </w:pPr>
      <w:r w:rsidRPr="004B23C1">
        <w:rPr>
          <w:lang w:val="fr-FR"/>
        </w:rPr>
        <w:tab/>
        <w:t>XXIV.</w:t>
      </w:r>
      <w:r w:rsidRPr="004B23C1">
        <w:rPr>
          <w:lang w:val="fr-FR"/>
        </w:rPr>
        <w:tab/>
        <w:t>Élaboration de nouvelles Règles de l’ONU à annexer à</w:t>
      </w:r>
      <w:r w:rsidR="00976213" w:rsidRPr="004B23C1">
        <w:rPr>
          <w:lang w:val="fr-FR"/>
        </w:rPr>
        <w:t> </w:t>
      </w:r>
      <w:r w:rsidRPr="004B23C1">
        <w:rPr>
          <w:lang w:val="fr-FR"/>
        </w:rPr>
        <w:t>l’Accord de 1997 (point 22 de l’ordre du jour)</w:t>
      </w:r>
    </w:p>
    <w:p w14:paraId="70336820" w14:textId="77777777" w:rsidR="001C0246" w:rsidRPr="004B23C1" w:rsidRDefault="001C0246" w:rsidP="001C0246">
      <w:pPr>
        <w:pStyle w:val="SingleTxtG"/>
        <w:rPr>
          <w:lang w:val="fr-FR"/>
        </w:rPr>
      </w:pPr>
      <w:r w:rsidRPr="004B23C1">
        <w:rPr>
          <w:lang w:val="fr-FR"/>
        </w:rPr>
        <w:tab/>
        <w:t>222.</w:t>
      </w:r>
      <w:r w:rsidRPr="004B23C1">
        <w:rPr>
          <w:lang w:val="fr-FR"/>
        </w:rPr>
        <w:tab/>
        <w:t>Aucune question n’a été soulevée au titre de ce point de l’ordre du jour.</w:t>
      </w:r>
    </w:p>
    <w:p w14:paraId="7F2E983F" w14:textId="77777777" w:rsidR="001C0246" w:rsidRPr="004B23C1" w:rsidRDefault="001C0246" w:rsidP="006848C4">
      <w:pPr>
        <w:pStyle w:val="HChG"/>
        <w:rPr>
          <w:lang w:val="fr-FR"/>
        </w:rPr>
      </w:pPr>
      <w:r w:rsidRPr="004B23C1">
        <w:rPr>
          <w:lang w:val="fr-FR"/>
        </w:rPr>
        <w:tab/>
        <w:t>XXV.</w:t>
      </w:r>
      <w:r w:rsidRPr="004B23C1">
        <w:rPr>
          <w:lang w:val="fr-FR"/>
        </w:rPr>
        <w:tab/>
        <w:t>Questions diverses (point 23 de l’ordre du jour)</w:t>
      </w:r>
    </w:p>
    <w:p w14:paraId="27174CD8" w14:textId="25EE75CE" w:rsidR="00EC51F5" w:rsidRPr="004B23C1" w:rsidRDefault="001C0246" w:rsidP="001C0246">
      <w:pPr>
        <w:pStyle w:val="SingleTxtG"/>
        <w:rPr>
          <w:lang w:val="fr-FR"/>
        </w:rPr>
      </w:pPr>
      <w:r w:rsidRPr="004B23C1">
        <w:rPr>
          <w:lang w:val="fr-FR"/>
        </w:rPr>
        <w:t>223.</w:t>
      </w:r>
      <w:r w:rsidRPr="004B23C1">
        <w:rPr>
          <w:lang w:val="fr-FR"/>
        </w:rPr>
        <w:tab/>
        <w:t>Aucune question n’a été soulevée au titre de ce point de l’ordre du jour.</w:t>
      </w:r>
      <w:r w:rsidR="00EC51F5" w:rsidRPr="004B23C1">
        <w:rPr>
          <w:lang w:val="fr-FR"/>
        </w:rPr>
        <w:br w:type="page"/>
      </w:r>
    </w:p>
    <w:p w14:paraId="22965806" w14:textId="77777777" w:rsidR="00513DBC" w:rsidRPr="004B23C1" w:rsidRDefault="00513DBC" w:rsidP="00513DBC">
      <w:pPr>
        <w:pStyle w:val="HChG"/>
        <w:rPr>
          <w:lang w:val="fr-FR"/>
        </w:rPr>
      </w:pPr>
      <w:r w:rsidRPr="004B23C1">
        <w:rPr>
          <w:lang w:val="fr-FR"/>
        </w:rPr>
        <w:lastRenderedPageBreak/>
        <w:t>Annexe I</w:t>
      </w:r>
    </w:p>
    <w:p w14:paraId="482A23B9" w14:textId="7CBBA3EF" w:rsidR="001C0246" w:rsidRPr="004B23C1" w:rsidRDefault="00513DBC" w:rsidP="00513DBC">
      <w:pPr>
        <w:pStyle w:val="SingleTxtG"/>
        <w:jc w:val="right"/>
        <w:rPr>
          <w:lang w:val="fr-FR"/>
        </w:rPr>
      </w:pPr>
      <w:r w:rsidRPr="004B23C1">
        <w:rPr>
          <w:lang w:val="fr-FR"/>
        </w:rPr>
        <w:t>[</w:t>
      </w:r>
      <w:r w:rsidRPr="004B23C1">
        <w:rPr>
          <w:i/>
          <w:iCs/>
          <w:lang w:val="fr-FR"/>
        </w:rPr>
        <w:t xml:space="preserve">anglais </w:t>
      </w:r>
      <w:r w:rsidRPr="004B23C1">
        <w:rPr>
          <w:i/>
          <w:iCs/>
        </w:rPr>
        <w:t>seulement</w:t>
      </w:r>
      <w:r w:rsidRPr="004B23C1">
        <w:rPr>
          <w:lang w:val="fr-FR"/>
        </w:rPr>
        <w:t>]</w:t>
      </w:r>
    </w:p>
    <w:p w14:paraId="67C0C7EE" w14:textId="77777777" w:rsidR="00513DBC" w:rsidRPr="004B23C1" w:rsidRDefault="00513DBC" w:rsidP="00513DBC">
      <w:pPr>
        <w:pStyle w:val="HChG"/>
        <w:rPr>
          <w:lang w:val="en-US"/>
        </w:rPr>
      </w:pPr>
      <w:r w:rsidRPr="004B23C1">
        <w:tab/>
      </w:r>
      <w:r w:rsidRPr="004B23C1">
        <w:tab/>
      </w:r>
      <w:r w:rsidRPr="004B23C1">
        <w:rPr>
          <w:lang w:val="en-US"/>
        </w:rPr>
        <w:t>List of informal documents (WP.29-191-…) distributed without a symbol during the 191</w:t>
      </w:r>
      <w:r w:rsidRPr="004B23C1">
        <w:rPr>
          <w:vertAlign w:val="superscript"/>
          <w:lang w:val="en-US"/>
        </w:rPr>
        <w:t>st</w:t>
      </w:r>
      <w:r w:rsidRPr="004B23C1">
        <w:rPr>
          <w:lang w:val="en-US"/>
        </w:rPr>
        <w:t xml:space="preserve"> session</w:t>
      </w:r>
    </w:p>
    <w:tbl>
      <w:tblPr>
        <w:tblW w:w="8380" w:type="dxa"/>
        <w:tblInd w:w="7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1E0" w:firstRow="1" w:lastRow="1" w:firstColumn="1" w:lastColumn="1" w:noHBand="0" w:noVBand="0"/>
      </w:tblPr>
      <w:tblGrid>
        <w:gridCol w:w="1001"/>
        <w:gridCol w:w="1701"/>
        <w:gridCol w:w="851"/>
        <w:gridCol w:w="841"/>
        <w:gridCol w:w="3261"/>
        <w:gridCol w:w="725"/>
      </w:tblGrid>
      <w:tr w:rsidR="00513DBC" w:rsidRPr="004B23C1" w14:paraId="54315B30" w14:textId="77777777" w:rsidTr="00611F98">
        <w:trPr>
          <w:cantSplit/>
          <w:tblHeader/>
        </w:trPr>
        <w:tc>
          <w:tcPr>
            <w:tcW w:w="1001" w:type="dxa"/>
            <w:tcBorders>
              <w:top w:val="nil"/>
              <w:left w:val="nil"/>
              <w:bottom w:val="single" w:sz="12" w:space="0" w:color="auto"/>
              <w:right w:val="nil"/>
            </w:tcBorders>
            <w:shd w:val="clear" w:color="auto" w:fill="auto"/>
            <w:vAlign w:val="bottom"/>
          </w:tcPr>
          <w:p w14:paraId="69C2F07E" w14:textId="77777777" w:rsidR="00513DBC" w:rsidRPr="004B23C1" w:rsidRDefault="00513DBC" w:rsidP="00611F98">
            <w:pPr>
              <w:spacing w:before="80" w:after="80" w:line="200" w:lineRule="exact"/>
              <w:ind w:right="113"/>
              <w:jc w:val="center"/>
              <w:rPr>
                <w:i/>
                <w:sz w:val="16"/>
              </w:rPr>
            </w:pPr>
            <w:r w:rsidRPr="004B23C1">
              <w:rPr>
                <w:i/>
                <w:sz w:val="16"/>
              </w:rPr>
              <w:t>No. WP.29-191-</w:t>
            </w:r>
          </w:p>
        </w:tc>
        <w:tc>
          <w:tcPr>
            <w:tcW w:w="1701" w:type="dxa"/>
            <w:tcBorders>
              <w:top w:val="nil"/>
              <w:left w:val="nil"/>
              <w:bottom w:val="single" w:sz="12" w:space="0" w:color="auto"/>
              <w:right w:val="nil"/>
            </w:tcBorders>
            <w:shd w:val="clear" w:color="auto" w:fill="auto"/>
            <w:vAlign w:val="bottom"/>
          </w:tcPr>
          <w:p w14:paraId="7690F55A" w14:textId="77777777" w:rsidR="00513DBC" w:rsidRPr="004B23C1" w:rsidRDefault="00513DBC" w:rsidP="00611F98">
            <w:pPr>
              <w:spacing w:before="80" w:after="80" w:line="200" w:lineRule="exact"/>
              <w:ind w:right="113"/>
              <w:rPr>
                <w:i/>
                <w:sz w:val="16"/>
              </w:rPr>
            </w:pPr>
            <w:proofErr w:type="spellStart"/>
            <w:r w:rsidRPr="004B23C1">
              <w:rPr>
                <w:i/>
                <w:sz w:val="16"/>
              </w:rPr>
              <w:t>Transmitted</w:t>
            </w:r>
            <w:proofErr w:type="spellEnd"/>
            <w:r w:rsidRPr="004B23C1">
              <w:rPr>
                <w:i/>
                <w:sz w:val="16"/>
              </w:rPr>
              <w:t xml:space="preserve"> by</w:t>
            </w:r>
          </w:p>
        </w:tc>
        <w:tc>
          <w:tcPr>
            <w:tcW w:w="851" w:type="dxa"/>
            <w:tcBorders>
              <w:top w:val="nil"/>
              <w:left w:val="nil"/>
              <w:bottom w:val="single" w:sz="12" w:space="0" w:color="auto"/>
              <w:right w:val="nil"/>
            </w:tcBorders>
            <w:shd w:val="clear" w:color="auto" w:fill="auto"/>
            <w:vAlign w:val="bottom"/>
          </w:tcPr>
          <w:p w14:paraId="322166E5" w14:textId="77777777" w:rsidR="00513DBC" w:rsidRPr="004B23C1" w:rsidRDefault="00513DBC" w:rsidP="00611F98">
            <w:pPr>
              <w:spacing w:before="80" w:after="80" w:line="200" w:lineRule="exact"/>
              <w:ind w:right="113"/>
              <w:rPr>
                <w:i/>
                <w:sz w:val="16"/>
              </w:rPr>
            </w:pPr>
            <w:r w:rsidRPr="004B23C1">
              <w:rPr>
                <w:i/>
                <w:sz w:val="16"/>
              </w:rPr>
              <w:t>Agenda item</w:t>
            </w:r>
          </w:p>
        </w:tc>
        <w:tc>
          <w:tcPr>
            <w:tcW w:w="841" w:type="dxa"/>
            <w:tcBorders>
              <w:top w:val="nil"/>
              <w:left w:val="nil"/>
              <w:bottom w:val="single" w:sz="12" w:space="0" w:color="auto"/>
              <w:right w:val="nil"/>
            </w:tcBorders>
            <w:shd w:val="clear" w:color="auto" w:fill="auto"/>
            <w:vAlign w:val="bottom"/>
          </w:tcPr>
          <w:p w14:paraId="467539EE" w14:textId="77777777" w:rsidR="00513DBC" w:rsidRPr="004B23C1" w:rsidRDefault="00513DBC" w:rsidP="00611F98">
            <w:pPr>
              <w:spacing w:before="80" w:after="80" w:line="200" w:lineRule="exact"/>
              <w:ind w:right="113"/>
              <w:jc w:val="center"/>
              <w:rPr>
                <w:i/>
                <w:sz w:val="16"/>
              </w:rPr>
            </w:pPr>
            <w:proofErr w:type="spellStart"/>
            <w:r w:rsidRPr="004B23C1">
              <w:rPr>
                <w:i/>
                <w:sz w:val="16"/>
              </w:rPr>
              <w:t>Language</w:t>
            </w:r>
            <w:proofErr w:type="spellEnd"/>
          </w:p>
        </w:tc>
        <w:tc>
          <w:tcPr>
            <w:tcW w:w="3261" w:type="dxa"/>
            <w:tcBorders>
              <w:top w:val="nil"/>
              <w:left w:val="nil"/>
              <w:bottom w:val="single" w:sz="12" w:space="0" w:color="auto"/>
              <w:right w:val="nil"/>
            </w:tcBorders>
            <w:shd w:val="clear" w:color="auto" w:fill="auto"/>
            <w:vAlign w:val="bottom"/>
          </w:tcPr>
          <w:p w14:paraId="1A3C3807" w14:textId="77777777" w:rsidR="00513DBC" w:rsidRPr="004B23C1" w:rsidRDefault="00513DBC" w:rsidP="00611F98">
            <w:pPr>
              <w:spacing w:before="80" w:after="80" w:line="200" w:lineRule="exact"/>
              <w:ind w:right="113"/>
              <w:rPr>
                <w:i/>
                <w:sz w:val="16"/>
              </w:rPr>
            </w:pPr>
            <w:proofErr w:type="spellStart"/>
            <w:r w:rsidRPr="004B23C1">
              <w:rPr>
                <w:i/>
                <w:sz w:val="16"/>
              </w:rPr>
              <w:t>Title</w:t>
            </w:r>
            <w:proofErr w:type="spellEnd"/>
          </w:p>
        </w:tc>
        <w:tc>
          <w:tcPr>
            <w:tcW w:w="725" w:type="dxa"/>
            <w:tcBorders>
              <w:top w:val="nil"/>
              <w:left w:val="nil"/>
              <w:bottom w:val="single" w:sz="12" w:space="0" w:color="auto"/>
              <w:right w:val="nil"/>
            </w:tcBorders>
            <w:shd w:val="clear" w:color="auto" w:fill="auto"/>
            <w:vAlign w:val="bottom"/>
          </w:tcPr>
          <w:p w14:paraId="133E32D9" w14:textId="77777777" w:rsidR="00513DBC" w:rsidRPr="004B23C1" w:rsidRDefault="00513DBC" w:rsidP="00611F98">
            <w:pPr>
              <w:spacing w:before="80" w:after="80" w:line="200" w:lineRule="exact"/>
              <w:jc w:val="center"/>
              <w:rPr>
                <w:i/>
                <w:sz w:val="16"/>
              </w:rPr>
            </w:pPr>
            <w:r w:rsidRPr="004B23C1">
              <w:rPr>
                <w:i/>
                <w:sz w:val="16"/>
              </w:rPr>
              <w:t>Follow-up</w:t>
            </w:r>
          </w:p>
        </w:tc>
      </w:tr>
      <w:tr w:rsidR="00513DBC" w:rsidRPr="004B23C1" w14:paraId="73027330" w14:textId="77777777" w:rsidTr="00611F98">
        <w:trPr>
          <w:cantSplit/>
        </w:trPr>
        <w:tc>
          <w:tcPr>
            <w:tcW w:w="1001" w:type="dxa"/>
            <w:tcBorders>
              <w:top w:val="single" w:sz="12" w:space="0" w:color="auto"/>
              <w:left w:val="nil"/>
              <w:bottom w:val="nil"/>
              <w:right w:val="nil"/>
            </w:tcBorders>
            <w:shd w:val="clear" w:color="auto" w:fill="auto"/>
            <w:tcMar>
              <w:bottom w:w="51" w:type="dxa"/>
            </w:tcMar>
          </w:tcPr>
          <w:p w14:paraId="04842EA9" w14:textId="77777777" w:rsidR="00513DBC" w:rsidRPr="004B23C1" w:rsidRDefault="00513DBC" w:rsidP="00611F98">
            <w:pPr>
              <w:ind w:right="113"/>
              <w:jc w:val="center"/>
            </w:pPr>
            <w:r w:rsidRPr="004B23C1">
              <w:t xml:space="preserve">1 </w:t>
            </w:r>
          </w:p>
        </w:tc>
        <w:tc>
          <w:tcPr>
            <w:tcW w:w="1701" w:type="dxa"/>
            <w:tcBorders>
              <w:top w:val="single" w:sz="12" w:space="0" w:color="auto"/>
              <w:left w:val="nil"/>
              <w:bottom w:val="nil"/>
              <w:right w:val="nil"/>
            </w:tcBorders>
            <w:shd w:val="clear" w:color="auto" w:fill="auto"/>
            <w:tcMar>
              <w:bottom w:w="51" w:type="dxa"/>
            </w:tcMar>
          </w:tcPr>
          <w:p w14:paraId="5DFEC449" w14:textId="77777777" w:rsidR="00513DBC" w:rsidRPr="004B23C1" w:rsidRDefault="00513DBC" w:rsidP="00611F98">
            <w:pPr>
              <w:ind w:right="113"/>
            </w:pPr>
            <w:r w:rsidRPr="004B23C1">
              <w:t>Secretariat</w:t>
            </w:r>
          </w:p>
        </w:tc>
        <w:tc>
          <w:tcPr>
            <w:tcW w:w="851" w:type="dxa"/>
            <w:tcBorders>
              <w:top w:val="single" w:sz="12" w:space="0" w:color="auto"/>
              <w:left w:val="nil"/>
              <w:bottom w:val="nil"/>
              <w:right w:val="nil"/>
            </w:tcBorders>
            <w:shd w:val="clear" w:color="auto" w:fill="auto"/>
            <w:tcMar>
              <w:bottom w:w="51" w:type="dxa"/>
            </w:tcMar>
          </w:tcPr>
          <w:p w14:paraId="11BD1BE2" w14:textId="77777777" w:rsidR="00513DBC" w:rsidRPr="004B23C1" w:rsidRDefault="00513DBC" w:rsidP="00611F98">
            <w:pPr>
              <w:ind w:right="113"/>
            </w:pPr>
            <w:r w:rsidRPr="004B23C1">
              <w:t>2.2.</w:t>
            </w:r>
          </w:p>
        </w:tc>
        <w:tc>
          <w:tcPr>
            <w:tcW w:w="841" w:type="dxa"/>
            <w:tcBorders>
              <w:top w:val="single" w:sz="12" w:space="0" w:color="auto"/>
              <w:left w:val="nil"/>
              <w:bottom w:val="nil"/>
              <w:right w:val="nil"/>
            </w:tcBorders>
            <w:shd w:val="clear" w:color="auto" w:fill="auto"/>
            <w:tcMar>
              <w:bottom w:w="51" w:type="dxa"/>
            </w:tcMar>
          </w:tcPr>
          <w:p w14:paraId="1EE36E24" w14:textId="77777777" w:rsidR="00513DBC" w:rsidRPr="004B23C1" w:rsidRDefault="00513DBC" w:rsidP="00611F98">
            <w:pPr>
              <w:ind w:right="113"/>
              <w:jc w:val="center"/>
            </w:pPr>
            <w:r w:rsidRPr="004B23C1">
              <w:t>E</w:t>
            </w:r>
          </w:p>
        </w:tc>
        <w:tc>
          <w:tcPr>
            <w:tcW w:w="3261" w:type="dxa"/>
            <w:tcBorders>
              <w:top w:val="single" w:sz="12" w:space="0" w:color="auto"/>
              <w:left w:val="nil"/>
              <w:bottom w:val="nil"/>
              <w:right w:val="nil"/>
            </w:tcBorders>
            <w:shd w:val="clear" w:color="auto" w:fill="auto"/>
            <w:tcMar>
              <w:bottom w:w="51" w:type="dxa"/>
            </w:tcMar>
          </w:tcPr>
          <w:p w14:paraId="16052808" w14:textId="77777777" w:rsidR="00513DBC" w:rsidRPr="004B23C1" w:rsidRDefault="00513DBC" w:rsidP="00611F98">
            <w:pPr>
              <w:ind w:right="113"/>
              <w:rPr>
                <w:lang w:val="en-US"/>
              </w:rPr>
            </w:pPr>
            <w:r w:rsidRPr="004B23C1">
              <w:rPr>
                <w:lang w:val="en-US"/>
              </w:rPr>
              <w:t>WP.29, Working Parties, Informal Working Groups and Chairmanship</w:t>
            </w:r>
          </w:p>
        </w:tc>
        <w:tc>
          <w:tcPr>
            <w:tcW w:w="725" w:type="dxa"/>
            <w:tcBorders>
              <w:top w:val="single" w:sz="12" w:space="0" w:color="auto"/>
              <w:left w:val="nil"/>
              <w:bottom w:val="nil"/>
              <w:right w:val="nil"/>
            </w:tcBorders>
            <w:shd w:val="clear" w:color="auto" w:fill="auto"/>
            <w:tcMar>
              <w:bottom w:w="51" w:type="dxa"/>
            </w:tcMar>
            <w:vAlign w:val="center"/>
          </w:tcPr>
          <w:p w14:paraId="5EDD8349" w14:textId="77777777" w:rsidR="00513DBC" w:rsidRPr="004B23C1" w:rsidRDefault="00513DBC" w:rsidP="00611F98">
            <w:pPr>
              <w:jc w:val="center"/>
            </w:pPr>
            <w:r w:rsidRPr="004B23C1">
              <w:t>(b)</w:t>
            </w:r>
          </w:p>
        </w:tc>
      </w:tr>
      <w:tr w:rsidR="00513DBC" w:rsidRPr="004B23C1" w14:paraId="37C051BA" w14:textId="77777777" w:rsidTr="00611F98">
        <w:trPr>
          <w:cantSplit/>
        </w:trPr>
        <w:tc>
          <w:tcPr>
            <w:tcW w:w="1001" w:type="dxa"/>
            <w:tcBorders>
              <w:top w:val="nil"/>
              <w:left w:val="nil"/>
              <w:bottom w:val="nil"/>
              <w:right w:val="nil"/>
            </w:tcBorders>
            <w:shd w:val="clear" w:color="auto" w:fill="auto"/>
            <w:tcMar>
              <w:bottom w:w="51" w:type="dxa"/>
            </w:tcMar>
          </w:tcPr>
          <w:p w14:paraId="4009F951" w14:textId="77777777" w:rsidR="00513DBC" w:rsidRPr="004B23C1" w:rsidRDefault="00513DBC" w:rsidP="00611F98">
            <w:pPr>
              <w:ind w:right="113"/>
              <w:jc w:val="center"/>
            </w:pPr>
            <w:r w:rsidRPr="004B23C1">
              <w:t xml:space="preserve">2 </w:t>
            </w:r>
          </w:p>
        </w:tc>
        <w:tc>
          <w:tcPr>
            <w:tcW w:w="1701" w:type="dxa"/>
            <w:tcBorders>
              <w:top w:val="nil"/>
              <w:left w:val="nil"/>
              <w:bottom w:val="nil"/>
              <w:right w:val="nil"/>
            </w:tcBorders>
            <w:shd w:val="clear" w:color="auto" w:fill="auto"/>
            <w:tcMar>
              <w:bottom w:w="51" w:type="dxa"/>
            </w:tcMar>
          </w:tcPr>
          <w:p w14:paraId="59AE5C16" w14:textId="77777777" w:rsidR="00513DBC" w:rsidRPr="004B23C1" w:rsidRDefault="00513DBC" w:rsidP="00611F98">
            <w:pPr>
              <w:ind w:right="113"/>
            </w:pPr>
            <w:r w:rsidRPr="004B23C1">
              <w:t>Secretariat</w:t>
            </w:r>
          </w:p>
        </w:tc>
        <w:tc>
          <w:tcPr>
            <w:tcW w:w="851" w:type="dxa"/>
            <w:tcBorders>
              <w:top w:val="nil"/>
              <w:left w:val="nil"/>
              <w:bottom w:val="nil"/>
              <w:right w:val="nil"/>
            </w:tcBorders>
            <w:shd w:val="clear" w:color="auto" w:fill="auto"/>
            <w:tcMar>
              <w:bottom w:w="51" w:type="dxa"/>
            </w:tcMar>
          </w:tcPr>
          <w:p w14:paraId="110F92A9" w14:textId="77777777" w:rsidR="00513DBC" w:rsidRPr="004B23C1" w:rsidRDefault="00513DBC" w:rsidP="00611F98">
            <w:pPr>
              <w:ind w:right="113"/>
            </w:pPr>
            <w:r w:rsidRPr="004B23C1">
              <w:t>2.2.</w:t>
            </w:r>
          </w:p>
        </w:tc>
        <w:tc>
          <w:tcPr>
            <w:tcW w:w="841" w:type="dxa"/>
            <w:tcBorders>
              <w:top w:val="nil"/>
              <w:left w:val="nil"/>
              <w:bottom w:val="nil"/>
              <w:right w:val="nil"/>
            </w:tcBorders>
            <w:shd w:val="clear" w:color="auto" w:fill="auto"/>
            <w:tcMar>
              <w:bottom w:w="51" w:type="dxa"/>
            </w:tcMar>
          </w:tcPr>
          <w:p w14:paraId="1D7A08A1" w14:textId="77777777" w:rsidR="00513DBC" w:rsidRPr="004B23C1" w:rsidRDefault="00513DBC" w:rsidP="00611F98">
            <w:pPr>
              <w:ind w:right="113"/>
              <w:jc w:val="center"/>
            </w:pPr>
            <w:r w:rsidRPr="004B23C1">
              <w:t>E</w:t>
            </w:r>
          </w:p>
        </w:tc>
        <w:tc>
          <w:tcPr>
            <w:tcW w:w="3261" w:type="dxa"/>
            <w:tcBorders>
              <w:top w:val="nil"/>
              <w:left w:val="nil"/>
              <w:bottom w:val="nil"/>
              <w:right w:val="nil"/>
            </w:tcBorders>
            <w:shd w:val="clear" w:color="auto" w:fill="auto"/>
            <w:tcMar>
              <w:bottom w:w="51" w:type="dxa"/>
            </w:tcMar>
          </w:tcPr>
          <w:p w14:paraId="6DA9DAE8" w14:textId="77777777" w:rsidR="00513DBC" w:rsidRPr="004B23C1" w:rsidRDefault="00513DBC" w:rsidP="00611F98">
            <w:pPr>
              <w:spacing w:line="240" w:lineRule="auto"/>
              <w:ind w:right="113"/>
              <w:rPr>
                <w:lang w:val="en-US"/>
              </w:rPr>
            </w:pPr>
            <w:r w:rsidRPr="004B23C1">
              <w:rPr>
                <w:lang w:val="en-US"/>
              </w:rPr>
              <w:t>Draft calendar of meetings for 2024</w:t>
            </w:r>
          </w:p>
        </w:tc>
        <w:tc>
          <w:tcPr>
            <w:tcW w:w="725" w:type="dxa"/>
            <w:tcBorders>
              <w:top w:val="nil"/>
              <w:left w:val="nil"/>
              <w:bottom w:val="nil"/>
              <w:right w:val="nil"/>
            </w:tcBorders>
            <w:shd w:val="clear" w:color="auto" w:fill="auto"/>
            <w:tcMar>
              <w:bottom w:w="51" w:type="dxa"/>
            </w:tcMar>
            <w:vAlign w:val="center"/>
          </w:tcPr>
          <w:p w14:paraId="283FEEFE" w14:textId="77777777" w:rsidR="00513DBC" w:rsidRPr="004B23C1" w:rsidRDefault="00513DBC" w:rsidP="00611F98">
            <w:pPr>
              <w:jc w:val="center"/>
            </w:pPr>
            <w:r w:rsidRPr="004B23C1">
              <w:t>(b)</w:t>
            </w:r>
          </w:p>
        </w:tc>
      </w:tr>
      <w:tr w:rsidR="00513DBC" w:rsidRPr="004B23C1" w14:paraId="321F518D" w14:textId="77777777" w:rsidTr="00611F98">
        <w:trPr>
          <w:cantSplit/>
          <w:trHeight w:val="363"/>
        </w:trPr>
        <w:tc>
          <w:tcPr>
            <w:tcW w:w="1001" w:type="dxa"/>
            <w:tcBorders>
              <w:top w:val="nil"/>
              <w:left w:val="nil"/>
              <w:bottom w:val="nil"/>
              <w:right w:val="nil"/>
            </w:tcBorders>
            <w:shd w:val="clear" w:color="auto" w:fill="auto"/>
            <w:tcMar>
              <w:bottom w:w="51" w:type="dxa"/>
            </w:tcMar>
          </w:tcPr>
          <w:p w14:paraId="680C2309" w14:textId="77777777" w:rsidR="00513DBC" w:rsidRPr="004B23C1" w:rsidRDefault="00513DBC" w:rsidP="00611F98">
            <w:pPr>
              <w:ind w:right="113"/>
              <w:jc w:val="center"/>
            </w:pPr>
            <w:r w:rsidRPr="004B23C1">
              <w:t>3</w:t>
            </w:r>
          </w:p>
        </w:tc>
        <w:tc>
          <w:tcPr>
            <w:tcW w:w="1701" w:type="dxa"/>
            <w:tcBorders>
              <w:top w:val="nil"/>
              <w:left w:val="nil"/>
              <w:bottom w:val="nil"/>
              <w:right w:val="nil"/>
            </w:tcBorders>
            <w:shd w:val="clear" w:color="auto" w:fill="auto"/>
            <w:tcMar>
              <w:bottom w:w="51" w:type="dxa"/>
            </w:tcMar>
          </w:tcPr>
          <w:p w14:paraId="34A901A3" w14:textId="77777777" w:rsidR="00513DBC" w:rsidRPr="004B23C1" w:rsidRDefault="00513DBC" w:rsidP="00611F98">
            <w:pPr>
              <w:ind w:right="113"/>
            </w:pPr>
            <w:r w:rsidRPr="004B23C1">
              <w:t>Secretariat</w:t>
            </w:r>
          </w:p>
        </w:tc>
        <w:tc>
          <w:tcPr>
            <w:tcW w:w="851" w:type="dxa"/>
            <w:tcBorders>
              <w:top w:val="nil"/>
              <w:left w:val="nil"/>
              <w:bottom w:val="nil"/>
              <w:right w:val="nil"/>
            </w:tcBorders>
            <w:shd w:val="clear" w:color="auto" w:fill="auto"/>
            <w:tcMar>
              <w:bottom w:w="51" w:type="dxa"/>
            </w:tcMar>
          </w:tcPr>
          <w:p w14:paraId="52B09D3C" w14:textId="77777777" w:rsidR="00513DBC" w:rsidRPr="004B23C1" w:rsidRDefault="00513DBC" w:rsidP="00611F98">
            <w:pPr>
              <w:ind w:right="113"/>
            </w:pPr>
            <w:r w:rsidRPr="004B23C1">
              <w:t>1.</w:t>
            </w:r>
          </w:p>
        </w:tc>
        <w:tc>
          <w:tcPr>
            <w:tcW w:w="841" w:type="dxa"/>
            <w:tcBorders>
              <w:top w:val="nil"/>
              <w:left w:val="nil"/>
              <w:bottom w:val="nil"/>
              <w:right w:val="nil"/>
            </w:tcBorders>
            <w:shd w:val="clear" w:color="auto" w:fill="auto"/>
            <w:tcMar>
              <w:bottom w:w="51" w:type="dxa"/>
            </w:tcMar>
          </w:tcPr>
          <w:p w14:paraId="5C8CEA86" w14:textId="77777777" w:rsidR="00513DBC" w:rsidRPr="004B23C1" w:rsidRDefault="00513DBC" w:rsidP="00611F98">
            <w:pPr>
              <w:ind w:right="113"/>
              <w:jc w:val="center"/>
            </w:pPr>
            <w:r w:rsidRPr="004B23C1">
              <w:t>E</w:t>
            </w:r>
          </w:p>
        </w:tc>
        <w:tc>
          <w:tcPr>
            <w:tcW w:w="3261" w:type="dxa"/>
            <w:tcBorders>
              <w:top w:val="nil"/>
              <w:left w:val="nil"/>
              <w:bottom w:val="nil"/>
              <w:right w:val="nil"/>
            </w:tcBorders>
            <w:shd w:val="clear" w:color="auto" w:fill="auto"/>
            <w:tcMar>
              <w:bottom w:w="51" w:type="dxa"/>
            </w:tcMar>
          </w:tcPr>
          <w:p w14:paraId="250E0DD1" w14:textId="77777777" w:rsidR="00513DBC" w:rsidRPr="004B23C1" w:rsidRDefault="00513DBC" w:rsidP="00611F98">
            <w:pPr>
              <w:ind w:right="113"/>
              <w:rPr>
                <w:lang w:val="en-US"/>
              </w:rPr>
            </w:pPr>
            <w:r w:rsidRPr="004B23C1">
              <w:rPr>
                <w:lang w:val="en-US"/>
              </w:rPr>
              <w:t>Running order of the 191</w:t>
            </w:r>
            <w:r w:rsidRPr="004B23C1">
              <w:rPr>
                <w:vertAlign w:val="superscript"/>
                <w:lang w:val="en-US"/>
              </w:rPr>
              <w:t>st</w:t>
            </w:r>
            <w:r w:rsidRPr="004B23C1">
              <w:rPr>
                <w:lang w:val="en-US"/>
              </w:rPr>
              <w:t xml:space="preserve"> session of WP.29</w:t>
            </w:r>
          </w:p>
        </w:tc>
        <w:tc>
          <w:tcPr>
            <w:tcW w:w="725" w:type="dxa"/>
            <w:tcBorders>
              <w:top w:val="nil"/>
              <w:left w:val="nil"/>
              <w:bottom w:val="nil"/>
              <w:right w:val="nil"/>
            </w:tcBorders>
            <w:shd w:val="clear" w:color="auto" w:fill="auto"/>
            <w:tcMar>
              <w:bottom w:w="51" w:type="dxa"/>
            </w:tcMar>
            <w:vAlign w:val="center"/>
          </w:tcPr>
          <w:p w14:paraId="2734DD6C" w14:textId="77777777" w:rsidR="00513DBC" w:rsidRPr="004B23C1" w:rsidRDefault="00513DBC" w:rsidP="00611F98">
            <w:pPr>
              <w:jc w:val="center"/>
            </w:pPr>
            <w:r w:rsidRPr="004B23C1">
              <w:t>(b)</w:t>
            </w:r>
          </w:p>
        </w:tc>
      </w:tr>
      <w:tr w:rsidR="00513DBC" w:rsidRPr="004B23C1" w14:paraId="3529BA3E" w14:textId="77777777" w:rsidTr="00611F98">
        <w:trPr>
          <w:cantSplit/>
          <w:trHeight w:val="359"/>
        </w:trPr>
        <w:tc>
          <w:tcPr>
            <w:tcW w:w="1001" w:type="dxa"/>
            <w:tcBorders>
              <w:top w:val="nil"/>
              <w:left w:val="nil"/>
              <w:bottom w:val="nil"/>
              <w:right w:val="nil"/>
            </w:tcBorders>
            <w:shd w:val="clear" w:color="auto" w:fill="auto"/>
            <w:tcMar>
              <w:bottom w:w="51" w:type="dxa"/>
            </w:tcMar>
          </w:tcPr>
          <w:p w14:paraId="7688557A" w14:textId="77777777" w:rsidR="00513DBC" w:rsidRPr="004B23C1" w:rsidRDefault="00513DBC" w:rsidP="00611F98">
            <w:pPr>
              <w:ind w:right="113"/>
              <w:jc w:val="center"/>
            </w:pPr>
            <w:r w:rsidRPr="004B23C1">
              <w:t>4</w:t>
            </w:r>
          </w:p>
        </w:tc>
        <w:tc>
          <w:tcPr>
            <w:tcW w:w="1701" w:type="dxa"/>
            <w:tcBorders>
              <w:top w:val="nil"/>
              <w:left w:val="nil"/>
              <w:bottom w:val="nil"/>
              <w:right w:val="nil"/>
            </w:tcBorders>
            <w:shd w:val="clear" w:color="auto" w:fill="auto"/>
            <w:tcMar>
              <w:bottom w:w="51" w:type="dxa"/>
            </w:tcMar>
          </w:tcPr>
          <w:p w14:paraId="67441F8E" w14:textId="77777777" w:rsidR="00513DBC" w:rsidRPr="004B23C1" w:rsidRDefault="00513DBC" w:rsidP="00611F98">
            <w:pPr>
              <w:ind w:right="113"/>
            </w:pPr>
            <w:r w:rsidRPr="004B23C1">
              <w:t>Secretariat</w:t>
            </w:r>
          </w:p>
        </w:tc>
        <w:tc>
          <w:tcPr>
            <w:tcW w:w="851" w:type="dxa"/>
            <w:tcBorders>
              <w:top w:val="nil"/>
              <w:left w:val="nil"/>
              <w:bottom w:val="nil"/>
              <w:right w:val="nil"/>
            </w:tcBorders>
            <w:shd w:val="clear" w:color="auto" w:fill="auto"/>
            <w:tcMar>
              <w:bottom w:w="51" w:type="dxa"/>
            </w:tcMar>
          </w:tcPr>
          <w:p w14:paraId="3B7B7CB4" w14:textId="77777777" w:rsidR="00513DBC" w:rsidRPr="004B23C1" w:rsidRDefault="00513DBC" w:rsidP="00611F98">
            <w:pPr>
              <w:ind w:right="113"/>
            </w:pPr>
            <w:r w:rsidRPr="004B23C1">
              <w:t>1.</w:t>
            </w:r>
          </w:p>
        </w:tc>
        <w:tc>
          <w:tcPr>
            <w:tcW w:w="841" w:type="dxa"/>
            <w:tcBorders>
              <w:top w:val="nil"/>
              <w:left w:val="nil"/>
              <w:bottom w:val="nil"/>
              <w:right w:val="nil"/>
            </w:tcBorders>
            <w:shd w:val="clear" w:color="auto" w:fill="auto"/>
            <w:tcMar>
              <w:bottom w:w="51" w:type="dxa"/>
            </w:tcMar>
          </w:tcPr>
          <w:p w14:paraId="0B6BD15F" w14:textId="77777777" w:rsidR="00513DBC" w:rsidRPr="004B23C1" w:rsidRDefault="00513DBC" w:rsidP="00611F98">
            <w:pPr>
              <w:ind w:right="113"/>
              <w:jc w:val="center"/>
            </w:pPr>
            <w:r w:rsidRPr="004B23C1">
              <w:t>E</w:t>
            </w:r>
          </w:p>
        </w:tc>
        <w:tc>
          <w:tcPr>
            <w:tcW w:w="3261" w:type="dxa"/>
            <w:tcBorders>
              <w:top w:val="nil"/>
              <w:left w:val="nil"/>
              <w:bottom w:val="nil"/>
              <w:right w:val="nil"/>
            </w:tcBorders>
            <w:shd w:val="clear" w:color="auto" w:fill="auto"/>
            <w:tcMar>
              <w:bottom w:w="51" w:type="dxa"/>
            </w:tcMar>
          </w:tcPr>
          <w:p w14:paraId="424BE408" w14:textId="77777777" w:rsidR="00513DBC" w:rsidRPr="004B23C1" w:rsidRDefault="00513DBC" w:rsidP="00611F98">
            <w:pPr>
              <w:ind w:right="113"/>
            </w:pPr>
            <w:proofErr w:type="spellStart"/>
            <w:r w:rsidRPr="004B23C1">
              <w:t>Consolidated</w:t>
            </w:r>
            <w:proofErr w:type="spellEnd"/>
            <w:r w:rsidRPr="004B23C1">
              <w:t xml:space="preserve"> agenda</w:t>
            </w:r>
          </w:p>
        </w:tc>
        <w:tc>
          <w:tcPr>
            <w:tcW w:w="725" w:type="dxa"/>
            <w:tcBorders>
              <w:top w:val="nil"/>
              <w:left w:val="nil"/>
              <w:bottom w:val="nil"/>
              <w:right w:val="nil"/>
            </w:tcBorders>
            <w:shd w:val="clear" w:color="auto" w:fill="auto"/>
            <w:tcMar>
              <w:bottom w:w="51" w:type="dxa"/>
            </w:tcMar>
            <w:vAlign w:val="center"/>
          </w:tcPr>
          <w:p w14:paraId="7477DB6C" w14:textId="77777777" w:rsidR="00513DBC" w:rsidRPr="004B23C1" w:rsidRDefault="00513DBC" w:rsidP="00611F98">
            <w:pPr>
              <w:jc w:val="center"/>
            </w:pPr>
            <w:r w:rsidRPr="004B23C1">
              <w:t>(b)</w:t>
            </w:r>
          </w:p>
        </w:tc>
      </w:tr>
      <w:tr w:rsidR="00513DBC" w:rsidRPr="004B23C1" w14:paraId="4FC8490E" w14:textId="77777777" w:rsidTr="00611F98">
        <w:trPr>
          <w:cantSplit/>
          <w:trHeight w:val="602"/>
        </w:trPr>
        <w:tc>
          <w:tcPr>
            <w:tcW w:w="1001" w:type="dxa"/>
            <w:tcBorders>
              <w:top w:val="nil"/>
              <w:left w:val="nil"/>
              <w:bottom w:val="nil"/>
              <w:right w:val="nil"/>
            </w:tcBorders>
            <w:shd w:val="clear" w:color="auto" w:fill="auto"/>
            <w:tcMar>
              <w:bottom w:w="51" w:type="dxa"/>
            </w:tcMar>
          </w:tcPr>
          <w:p w14:paraId="1CDAA7AE" w14:textId="77777777" w:rsidR="00513DBC" w:rsidRPr="004B23C1" w:rsidRDefault="00513DBC" w:rsidP="00611F98">
            <w:pPr>
              <w:ind w:right="113"/>
              <w:jc w:val="center"/>
            </w:pPr>
            <w:r w:rsidRPr="004B23C1">
              <w:t>5</w:t>
            </w:r>
          </w:p>
        </w:tc>
        <w:tc>
          <w:tcPr>
            <w:tcW w:w="1701" w:type="dxa"/>
            <w:tcBorders>
              <w:top w:val="nil"/>
              <w:left w:val="nil"/>
              <w:bottom w:val="nil"/>
              <w:right w:val="nil"/>
            </w:tcBorders>
            <w:shd w:val="clear" w:color="auto" w:fill="auto"/>
            <w:tcMar>
              <w:bottom w:w="51" w:type="dxa"/>
            </w:tcMar>
          </w:tcPr>
          <w:p w14:paraId="0B5F78CF" w14:textId="77777777" w:rsidR="00513DBC" w:rsidRPr="004B23C1" w:rsidRDefault="00513DBC" w:rsidP="00611F98">
            <w:pPr>
              <w:ind w:right="113"/>
            </w:pPr>
            <w:r w:rsidRPr="004B23C1">
              <w:t>Secretariat</w:t>
            </w:r>
          </w:p>
        </w:tc>
        <w:tc>
          <w:tcPr>
            <w:tcW w:w="851" w:type="dxa"/>
            <w:tcBorders>
              <w:top w:val="nil"/>
              <w:left w:val="nil"/>
              <w:bottom w:val="nil"/>
              <w:right w:val="nil"/>
            </w:tcBorders>
            <w:shd w:val="clear" w:color="auto" w:fill="auto"/>
            <w:tcMar>
              <w:bottom w:w="51" w:type="dxa"/>
            </w:tcMar>
          </w:tcPr>
          <w:p w14:paraId="68AA5252" w14:textId="77777777" w:rsidR="00513DBC" w:rsidRPr="004B23C1" w:rsidRDefault="00513DBC" w:rsidP="00611F98">
            <w:pPr>
              <w:ind w:right="113"/>
            </w:pPr>
            <w:r w:rsidRPr="004B23C1">
              <w:t>2.2</w:t>
            </w:r>
          </w:p>
        </w:tc>
        <w:tc>
          <w:tcPr>
            <w:tcW w:w="841" w:type="dxa"/>
            <w:tcBorders>
              <w:top w:val="nil"/>
              <w:left w:val="nil"/>
              <w:bottom w:val="nil"/>
              <w:right w:val="nil"/>
            </w:tcBorders>
            <w:shd w:val="clear" w:color="auto" w:fill="auto"/>
            <w:tcMar>
              <w:bottom w:w="51" w:type="dxa"/>
            </w:tcMar>
          </w:tcPr>
          <w:p w14:paraId="69250BAC" w14:textId="77777777" w:rsidR="00513DBC" w:rsidRPr="004B23C1" w:rsidRDefault="00513DBC" w:rsidP="00611F98">
            <w:pPr>
              <w:ind w:right="113"/>
              <w:jc w:val="center"/>
            </w:pPr>
            <w:r w:rsidRPr="004B23C1">
              <w:t>E</w:t>
            </w:r>
          </w:p>
        </w:tc>
        <w:tc>
          <w:tcPr>
            <w:tcW w:w="3261" w:type="dxa"/>
            <w:tcBorders>
              <w:top w:val="nil"/>
              <w:left w:val="nil"/>
              <w:bottom w:val="nil"/>
              <w:right w:val="nil"/>
            </w:tcBorders>
            <w:shd w:val="clear" w:color="auto" w:fill="auto"/>
            <w:tcMar>
              <w:bottom w:w="51" w:type="dxa"/>
            </w:tcMar>
          </w:tcPr>
          <w:p w14:paraId="4D3DB74D" w14:textId="77777777" w:rsidR="00513DBC" w:rsidRPr="004B23C1" w:rsidRDefault="00513DBC" w:rsidP="00611F98">
            <w:pPr>
              <w:ind w:right="113"/>
            </w:pPr>
            <w:r w:rsidRPr="004B23C1">
              <w:t xml:space="preserve">Draft programme of </w:t>
            </w:r>
            <w:proofErr w:type="spellStart"/>
            <w:r w:rsidRPr="004B23C1">
              <w:t>work</w:t>
            </w:r>
            <w:proofErr w:type="spellEnd"/>
            <w:r w:rsidRPr="004B23C1">
              <w:t xml:space="preserve"> 2024</w:t>
            </w:r>
          </w:p>
        </w:tc>
        <w:tc>
          <w:tcPr>
            <w:tcW w:w="725" w:type="dxa"/>
            <w:tcBorders>
              <w:top w:val="nil"/>
              <w:left w:val="nil"/>
              <w:bottom w:val="nil"/>
              <w:right w:val="nil"/>
            </w:tcBorders>
            <w:shd w:val="clear" w:color="auto" w:fill="auto"/>
            <w:tcMar>
              <w:bottom w:w="51" w:type="dxa"/>
            </w:tcMar>
          </w:tcPr>
          <w:p w14:paraId="53ADDB70" w14:textId="77777777" w:rsidR="00513DBC" w:rsidRPr="004B23C1" w:rsidRDefault="00513DBC" w:rsidP="00611F98">
            <w:pPr>
              <w:jc w:val="center"/>
            </w:pPr>
            <w:r w:rsidRPr="004B23C1">
              <w:t>(a)</w:t>
            </w:r>
          </w:p>
        </w:tc>
      </w:tr>
      <w:tr w:rsidR="00513DBC" w:rsidRPr="004B23C1" w14:paraId="0EA56A3A" w14:textId="77777777" w:rsidTr="00611F98">
        <w:trPr>
          <w:cantSplit/>
          <w:trHeight w:val="803"/>
        </w:trPr>
        <w:tc>
          <w:tcPr>
            <w:tcW w:w="1001" w:type="dxa"/>
            <w:tcBorders>
              <w:top w:val="nil"/>
              <w:left w:val="nil"/>
              <w:bottom w:val="nil"/>
              <w:right w:val="nil"/>
            </w:tcBorders>
            <w:shd w:val="clear" w:color="auto" w:fill="auto"/>
            <w:tcMar>
              <w:bottom w:w="51" w:type="dxa"/>
            </w:tcMar>
          </w:tcPr>
          <w:p w14:paraId="51A7711B" w14:textId="77777777" w:rsidR="00513DBC" w:rsidRPr="004B23C1" w:rsidRDefault="00513DBC" w:rsidP="00611F98">
            <w:pPr>
              <w:ind w:right="113"/>
              <w:jc w:val="center"/>
            </w:pPr>
            <w:r w:rsidRPr="004B23C1">
              <w:t>6</w:t>
            </w:r>
          </w:p>
        </w:tc>
        <w:tc>
          <w:tcPr>
            <w:tcW w:w="1701" w:type="dxa"/>
            <w:tcBorders>
              <w:top w:val="nil"/>
              <w:left w:val="nil"/>
              <w:bottom w:val="nil"/>
              <w:right w:val="nil"/>
            </w:tcBorders>
            <w:shd w:val="clear" w:color="auto" w:fill="auto"/>
            <w:tcMar>
              <w:bottom w:w="51" w:type="dxa"/>
            </w:tcMar>
          </w:tcPr>
          <w:p w14:paraId="1FAAFC8A" w14:textId="77777777" w:rsidR="00513DBC" w:rsidRPr="004B23C1" w:rsidRDefault="00513DBC" w:rsidP="00611F98">
            <w:pPr>
              <w:ind w:right="113"/>
            </w:pPr>
            <w:r w:rsidRPr="004B23C1">
              <w:t>GRVA</w:t>
            </w:r>
          </w:p>
        </w:tc>
        <w:tc>
          <w:tcPr>
            <w:tcW w:w="851" w:type="dxa"/>
            <w:tcBorders>
              <w:top w:val="nil"/>
              <w:left w:val="nil"/>
              <w:bottom w:val="nil"/>
              <w:right w:val="nil"/>
            </w:tcBorders>
            <w:shd w:val="clear" w:color="auto" w:fill="auto"/>
            <w:tcMar>
              <w:bottom w:w="51" w:type="dxa"/>
            </w:tcMar>
          </w:tcPr>
          <w:p w14:paraId="7DA70AE7" w14:textId="77777777" w:rsidR="00513DBC" w:rsidRPr="004B23C1" w:rsidRDefault="00513DBC" w:rsidP="00611F98">
            <w:pPr>
              <w:ind w:right="113"/>
            </w:pPr>
            <w:r w:rsidRPr="004B23C1">
              <w:t>2.3.</w:t>
            </w:r>
          </w:p>
        </w:tc>
        <w:tc>
          <w:tcPr>
            <w:tcW w:w="841" w:type="dxa"/>
            <w:tcBorders>
              <w:top w:val="nil"/>
              <w:left w:val="nil"/>
              <w:bottom w:val="nil"/>
              <w:right w:val="nil"/>
            </w:tcBorders>
            <w:shd w:val="clear" w:color="auto" w:fill="auto"/>
            <w:tcMar>
              <w:bottom w:w="51" w:type="dxa"/>
            </w:tcMar>
          </w:tcPr>
          <w:p w14:paraId="0C5A38C8" w14:textId="77777777" w:rsidR="00513DBC" w:rsidRPr="004B23C1" w:rsidRDefault="00513DBC" w:rsidP="00611F98">
            <w:pPr>
              <w:ind w:right="113"/>
              <w:jc w:val="center"/>
            </w:pPr>
            <w:r w:rsidRPr="004B23C1">
              <w:t>E</w:t>
            </w:r>
          </w:p>
        </w:tc>
        <w:tc>
          <w:tcPr>
            <w:tcW w:w="3261" w:type="dxa"/>
            <w:tcBorders>
              <w:top w:val="nil"/>
              <w:left w:val="nil"/>
              <w:bottom w:val="nil"/>
              <w:right w:val="nil"/>
            </w:tcBorders>
            <w:shd w:val="clear" w:color="auto" w:fill="auto"/>
            <w:tcMar>
              <w:bottom w:w="51" w:type="dxa"/>
            </w:tcMar>
          </w:tcPr>
          <w:p w14:paraId="7C4103AE" w14:textId="77777777" w:rsidR="00513DBC" w:rsidRPr="004B23C1" w:rsidRDefault="00513DBC" w:rsidP="00611F98">
            <w:pPr>
              <w:ind w:right="113"/>
              <w:rPr>
                <w:lang w:val="en-US"/>
              </w:rPr>
            </w:pPr>
            <w:r w:rsidRPr="004B23C1">
              <w:rPr>
                <w:lang w:val="en-US"/>
              </w:rPr>
              <w:t>Proposal for a draft resolution with guidance on Artificial Intelligence in the context of road vehicles under review by GRVA</w:t>
            </w:r>
          </w:p>
        </w:tc>
        <w:tc>
          <w:tcPr>
            <w:tcW w:w="725" w:type="dxa"/>
            <w:tcBorders>
              <w:top w:val="nil"/>
              <w:left w:val="nil"/>
              <w:bottom w:val="nil"/>
              <w:right w:val="nil"/>
            </w:tcBorders>
            <w:shd w:val="clear" w:color="auto" w:fill="auto"/>
            <w:tcMar>
              <w:bottom w:w="51" w:type="dxa"/>
            </w:tcMar>
          </w:tcPr>
          <w:p w14:paraId="65371ECC" w14:textId="77777777" w:rsidR="00513DBC" w:rsidRPr="004B23C1" w:rsidRDefault="00513DBC" w:rsidP="00611F98">
            <w:pPr>
              <w:jc w:val="center"/>
              <w:rPr>
                <w:lang w:val="en-US"/>
              </w:rPr>
            </w:pPr>
            <w:r w:rsidRPr="004B23C1">
              <w:rPr>
                <w:lang w:val="en-US"/>
              </w:rPr>
              <w:t>(a)</w:t>
            </w:r>
          </w:p>
        </w:tc>
      </w:tr>
      <w:tr w:rsidR="00513DBC" w:rsidRPr="004B23C1" w14:paraId="7CC475A9" w14:textId="77777777" w:rsidTr="00611F98">
        <w:trPr>
          <w:cantSplit/>
          <w:trHeight w:val="803"/>
        </w:trPr>
        <w:tc>
          <w:tcPr>
            <w:tcW w:w="1001" w:type="dxa"/>
            <w:tcBorders>
              <w:top w:val="nil"/>
              <w:left w:val="nil"/>
              <w:bottom w:val="nil"/>
              <w:right w:val="nil"/>
            </w:tcBorders>
            <w:shd w:val="clear" w:color="auto" w:fill="auto"/>
            <w:tcMar>
              <w:bottom w:w="51" w:type="dxa"/>
            </w:tcMar>
          </w:tcPr>
          <w:p w14:paraId="7AE8FF0B" w14:textId="77777777" w:rsidR="00513DBC" w:rsidRPr="004B23C1" w:rsidRDefault="00513DBC" w:rsidP="00611F98">
            <w:pPr>
              <w:ind w:right="113"/>
              <w:jc w:val="center"/>
            </w:pPr>
            <w:r w:rsidRPr="004B23C1">
              <w:t>7</w:t>
            </w:r>
          </w:p>
        </w:tc>
        <w:tc>
          <w:tcPr>
            <w:tcW w:w="1701" w:type="dxa"/>
            <w:tcBorders>
              <w:top w:val="nil"/>
              <w:left w:val="nil"/>
              <w:bottom w:val="nil"/>
              <w:right w:val="nil"/>
            </w:tcBorders>
            <w:shd w:val="clear" w:color="auto" w:fill="auto"/>
            <w:tcMar>
              <w:bottom w:w="51" w:type="dxa"/>
            </w:tcMar>
          </w:tcPr>
          <w:p w14:paraId="578D503E" w14:textId="77777777" w:rsidR="00513DBC" w:rsidRPr="004B23C1" w:rsidRDefault="00513DBC" w:rsidP="00611F98">
            <w:pPr>
              <w:ind w:right="113"/>
            </w:pPr>
            <w:r w:rsidRPr="004B23C1">
              <w:t>GRVA</w:t>
            </w:r>
          </w:p>
        </w:tc>
        <w:tc>
          <w:tcPr>
            <w:tcW w:w="851" w:type="dxa"/>
            <w:tcBorders>
              <w:top w:val="nil"/>
              <w:left w:val="nil"/>
              <w:bottom w:val="nil"/>
              <w:right w:val="nil"/>
            </w:tcBorders>
            <w:shd w:val="clear" w:color="auto" w:fill="auto"/>
            <w:tcMar>
              <w:bottom w:w="51" w:type="dxa"/>
            </w:tcMar>
          </w:tcPr>
          <w:p w14:paraId="634C2F1E" w14:textId="77777777" w:rsidR="00513DBC" w:rsidRPr="004B23C1" w:rsidRDefault="00513DBC" w:rsidP="00611F98">
            <w:pPr>
              <w:ind w:right="113"/>
            </w:pPr>
            <w:r w:rsidRPr="004B23C1">
              <w:t>2.3.</w:t>
            </w:r>
          </w:p>
        </w:tc>
        <w:tc>
          <w:tcPr>
            <w:tcW w:w="841" w:type="dxa"/>
            <w:tcBorders>
              <w:top w:val="nil"/>
              <w:left w:val="nil"/>
              <w:bottom w:val="nil"/>
              <w:right w:val="nil"/>
            </w:tcBorders>
            <w:shd w:val="clear" w:color="auto" w:fill="auto"/>
            <w:tcMar>
              <w:bottom w:w="51" w:type="dxa"/>
            </w:tcMar>
          </w:tcPr>
          <w:p w14:paraId="7CB86E82" w14:textId="77777777" w:rsidR="00513DBC" w:rsidRPr="004B23C1" w:rsidRDefault="00513DBC" w:rsidP="00611F98">
            <w:pPr>
              <w:ind w:right="113"/>
              <w:jc w:val="center"/>
            </w:pPr>
            <w:r w:rsidRPr="004B23C1">
              <w:t>E</w:t>
            </w:r>
          </w:p>
        </w:tc>
        <w:tc>
          <w:tcPr>
            <w:tcW w:w="3261" w:type="dxa"/>
            <w:tcBorders>
              <w:top w:val="nil"/>
              <w:left w:val="nil"/>
              <w:bottom w:val="nil"/>
              <w:right w:val="nil"/>
            </w:tcBorders>
            <w:shd w:val="clear" w:color="auto" w:fill="auto"/>
            <w:tcMar>
              <w:bottom w:w="51" w:type="dxa"/>
            </w:tcMar>
          </w:tcPr>
          <w:p w14:paraId="4A745E8C" w14:textId="77777777" w:rsidR="00513DBC" w:rsidRPr="004B23C1" w:rsidRDefault="00513DBC" w:rsidP="00611F98">
            <w:pPr>
              <w:spacing w:line="240" w:lineRule="auto"/>
              <w:ind w:right="113"/>
              <w:rPr>
                <w:lang w:val="en-US"/>
              </w:rPr>
            </w:pPr>
            <w:r w:rsidRPr="004B23C1">
              <w:rPr>
                <w:lang w:val="en-US"/>
              </w:rPr>
              <w:t>Guidelines for Regulatory Requirements and Verifiable Criteria for ADS Safety Validation</w:t>
            </w:r>
          </w:p>
        </w:tc>
        <w:tc>
          <w:tcPr>
            <w:tcW w:w="725" w:type="dxa"/>
            <w:tcBorders>
              <w:top w:val="nil"/>
              <w:left w:val="nil"/>
              <w:bottom w:val="nil"/>
              <w:right w:val="nil"/>
            </w:tcBorders>
            <w:shd w:val="clear" w:color="auto" w:fill="auto"/>
            <w:tcMar>
              <w:bottom w:w="51" w:type="dxa"/>
            </w:tcMar>
          </w:tcPr>
          <w:p w14:paraId="6D5BFB4C" w14:textId="77777777" w:rsidR="00513DBC" w:rsidRPr="004B23C1" w:rsidRDefault="00513DBC" w:rsidP="00611F98">
            <w:pPr>
              <w:jc w:val="center"/>
            </w:pPr>
            <w:r w:rsidRPr="004B23C1">
              <w:t>(a)</w:t>
            </w:r>
          </w:p>
        </w:tc>
      </w:tr>
      <w:tr w:rsidR="00513DBC" w:rsidRPr="004B23C1" w14:paraId="1BFB72E5" w14:textId="77777777" w:rsidTr="00611F98">
        <w:trPr>
          <w:cantSplit/>
          <w:trHeight w:val="803"/>
        </w:trPr>
        <w:tc>
          <w:tcPr>
            <w:tcW w:w="1001" w:type="dxa"/>
            <w:tcBorders>
              <w:top w:val="nil"/>
              <w:left w:val="nil"/>
              <w:bottom w:val="nil"/>
              <w:right w:val="nil"/>
            </w:tcBorders>
            <w:shd w:val="clear" w:color="auto" w:fill="auto"/>
            <w:tcMar>
              <w:bottom w:w="51" w:type="dxa"/>
            </w:tcMar>
          </w:tcPr>
          <w:p w14:paraId="17E2D9B2" w14:textId="77777777" w:rsidR="00513DBC" w:rsidRPr="004B23C1" w:rsidRDefault="00513DBC" w:rsidP="00611F98">
            <w:pPr>
              <w:ind w:right="113"/>
              <w:jc w:val="center"/>
            </w:pPr>
            <w:r w:rsidRPr="004B23C1">
              <w:t>8</w:t>
            </w:r>
          </w:p>
        </w:tc>
        <w:tc>
          <w:tcPr>
            <w:tcW w:w="1701" w:type="dxa"/>
            <w:tcBorders>
              <w:top w:val="nil"/>
              <w:left w:val="nil"/>
              <w:bottom w:val="nil"/>
              <w:right w:val="nil"/>
            </w:tcBorders>
            <w:shd w:val="clear" w:color="auto" w:fill="auto"/>
            <w:tcMar>
              <w:bottom w:w="51" w:type="dxa"/>
            </w:tcMar>
          </w:tcPr>
          <w:p w14:paraId="74C63A88" w14:textId="77777777" w:rsidR="00513DBC" w:rsidRPr="004B23C1" w:rsidRDefault="00513DBC" w:rsidP="00611F98">
            <w:pPr>
              <w:ind w:right="113"/>
            </w:pPr>
            <w:r w:rsidRPr="004B23C1">
              <w:t>Secretariat</w:t>
            </w:r>
          </w:p>
        </w:tc>
        <w:tc>
          <w:tcPr>
            <w:tcW w:w="851" w:type="dxa"/>
            <w:tcBorders>
              <w:top w:val="nil"/>
              <w:left w:val="nil"/>
              <w:bottom w:val="nil"/>
              <w:right w:val="nil"/>
            </w:tcBorders>
            <w:shd w:val="clear" w:color="auto" w:fill="auto"/>
            <w:tcMar>
              <w:bottom w:w="51" w:type="dxa"/>
            </w:tcMar>
          </w:tcPr>
          <w:p w14:paraId="73C06E70" w14:textId="77777777" w:rsidR="00513DBC" w:rsidRPr="004B23C1" w:rsidRDefault="00513DBC" w:rsidP="00611F98">
            <w:pPr>
              <w:ind w:right="113"/>
            </w:pPr>
            <w:r w:rsidRPr="004B23C1">
              <w:t>5.1. &amp; 13</w:t>
            </w:r>
          </w:p>
        </w:tc>
        <w:tc>
          <w:tcPr>
            <w:tcW w:w="841" w:type="dxa"/>
            <w:tcBorders>
              <w:top w:val="nil"/>
              <w:left w:val="nil"/>
              <w:bottom w:val="nil"/>
              <w:right w:val="nil"/>
            </w:tcBorders>
            <w:shd w:val="clear" w:color="auto" w:fill="auto"/>
            <w:tcMar>
              <w:bottom w:w="51" w:type="dxa"/>
            </w:tcMar>
          </w:tcPr>
          <w:p w14:paraId="3859A26B" w14:textId="77777777" w:rsidR="00513DBC" w:rsidRPr="004B23C1" w:rsidRDefault="00513DBC" w:rsidP="00611F98">
            <w:pPr>
              <w:ind w:right="113"/>
              <w:jc w:val="center"/>
            </w:pPr>
            <w:r w:rsidRPr="004B23C1">
              <w:t>E</w:t>
            </w:r>
          </w:p>
        </w:tc>
        <w:tc>
          <w:tcPr>
            <w:tcW w:w="3261" w:type="dxa"/>
            <w:tcBorders>
              <w:top w:val="nil"/>
              <w:left w:val="nil"/>
              <w:bottom w:val="nil"/>
              <w:right w:val="nil"/>
            </w:tcBorders>
            <w:shd w:val="clear" w:color="auto" w:fill="auto"/>
            <w:tcMar>
              <w:bottom w:w="51" w:type="dxa"/>
            </w:tcMar>
          </w:tcPr>
          <w:p w14:paraId="61B8B3B8" w14:textId="77777777" w:rsidR="00513DBC" w:rsidRPr="004B23C1" w:rsidRDefault="00513DBC" w:rsidP="00611F98">
            <w:pPr>
              <w:ind w:right="115"/>
              <w:rPr>
                <w:lang w:val="en-US"/>
              </w:rPr>
            </w:pPr>
            <w:r w:rsidRPr="004B23C1">
              <w:rPr>
                <w:lang w:val="en-US"/>
              </w:rPr>
              <w:t>Status of the 1998 Agreement of the global registry and of the compendium of candidates. Situation on priorities and proposals to develop UN GTRs as of 9 November 2023</w:t>
            </w:r>
          </w:p>
        </w:tc>
        <w:tc>
          <w:tcPr>
            <w:tcW w:w="725" w:type="dxa"/>
            <w:tcBorders>
              <w:top w:val="nil"/>
              <w:left w:val="nil"/>
              <w:bottom w:val="nil"/>
              <w:right w:val="nil"/>
            </w:tcBorders>
            <w:shd w:val="clear" w:color="auto" w:fill="auto"/>
            <w:tcMar>
              <w:bottom w:w="51" w:type="dxa"/>
            </w:tcMar>
          </w:tcPr>
          <w:p w14:paraId="05D37350" w14:textId="77777777" w:rsidR="00513DBC" w:rsidRPr="004B23C1" w:rsidRDefault="00513DBC" w:rsidP="00611F98">
            <w:pPr>
              <w:jc w:val="center"/>
            </w:pPr>
            <w:r w:rsidRPr="004B23C1">
              <w:t>(d)</w:t>
            </w:r>
          </w:p>
        </w:tc>
      </w:tr>
      <w:tr w:rsidR="00513DBC" w:rsidRPr="004B23C1" w14:paraId="70A8B07E" w14:textId="77777777" w:rsidTr="00611F98">
        <w:trPr>
          <w:cantSplit/>
          <w:trHeight w:val="495"/>
        </w:trPr>
        <w:tc>
          <w:tcPr>
            <w:tcW w:w="1001" w:type="dxa"/>
            <w:tcBorders>
              <w:top w:val="nil"/>
              <w:left w:val="nil"/>
              <w:bottom w:val="nil"/>
              <w:right w:val="nil"/>
            </w:tcBorders>
            <w:shd w:val="clear" w:color="auto" w:fill="auto"/>
            <w:tcMar>
              <w:bottom w:w="51" w:type="dxa"/>
            </w:tcMar>
          </w:tcPr>
          <w:p w14:paraId="187382D3" w14:textId="77777777" w:rsidR="00513DBC" w:rsidRPr="004B23C1" w:rsidRDefault="00513DBC" w:rsidP="00611F98">
            <w:pPr>
              <w:ind w:right="113"/>
              <w:jc w:val="center"/>
            </w:pPr>
            <w:r w:rsidRPr="004B23C1">
              <w:t>9</w:t>
            </w:r>
          </w:p>
        </w:tc>
        <w:tc>
          <w:tcPr>
            <w:tcW w:w="1701" w:type="dxa"/>
            <w:tcBorders>
              <w:top w:val="nil"/>
              <w:left w:val="nil"/>
              <w:bottom w:val="nil"/>
              <w:right w:val="nil"/>
            </w:tcBorders>
            <w:shd w:val="clear" w:color="auto" w:fill="auto"/>
            <w:tcMar>
              <w:bottom w:w="51" w:type="dxa"/>
            </w:tcMar>
          </w:tcPr>
          <w:p w14:paraId="226EA502" w14:textId="77777777" w:rsidR="00513DBC" w:rsidRPr="004B23C1" w:rsidRDefault="00513DBC" w:rsidP="00611F98">
            <w:pPr>
              <w:ind w:right="113"/>
              <w:rPr>
                <w:snapToGrid w:val="0"/>
                <w:lang w:eastAsia="de-DE"/>
              </w:rPr>
            </w:pPr>
            <w:r w:rsidRPr="004B23C1">
              <w:t>Secretariat</w:t>
            </w:r>
          </w:p>
        </w:tc>
        <w:tc>
          <w:tcPr>
            <w:tcW w:w="851" w:type="dxa"/>
            <w:tcBorders>
              <w:top w:val="nil"/>
              <w:left w:val="nil"/>
              <w:bottom w:val="nil"/>
              <w:right w:val="nil"/>
            </w:tcBorders>
            <w:shd w:val="clear" w:color="auto" w:fill="auto"/>
            <w:tcMar>
              <w:bottom w:w="51" w:type="dxa"/>
            </w:tcMar>
          </w:tcPr>
          <w:p w14:paraId="09BCF4BA" w14:textId="77777777" w:rsidR="00513DBC" w:rsidRPr="004B23C1" w:rsidRDefault="00513DBC" w:rsidP="00611F98">
            <w:pPr>
              <w:ind w:right="113"/>
            </w:pPr>
            <w:r w:rsidRPr="004B23C1">
              <w:t>8.2</w:t>
            </w:r>
          </w:p>
        </w:tc>
        <w:tc>
          <w:tcPr>
            <w:tcW w:w="841" w:type="dxa"/>
            <w:tcBorders>
              <w:top w:val="nil"/>
              <w:left w:val="nil"/>
              <w:bottom w:val="nil"/>
              <w:right w:val="nil"/>
            </w:tcBorders>
            <w:shd w:val="clear" w:color="auto" w:fill="auto"/>
            <w:tcMar>
              <w:bottom w:w="51" w:type="dxa"/>
            </w:tcMar>
          </w:tcPr>
          <w:p w14:paraId="3105437C" w14:textId="77777777" w:rsidR="00513DBC" w:rsidRPr="004B23C1" w:rsidRDefault="00513DBC" w:rsidP="00611F98">
            <w:pPr>
              <w:ind w:right="113"/>
              <w:jc w:val="center"/>
            </w:pPr>
            <w:r w:rsidRPr="004B23C1">
              <w:t>E</w:t>
            </w:r>
          </w:p>
        </w:tc>
        <w:tc>
          <w:tcPr>
            <w:tcW w:w="3261" w:type="dxa"/>
            <w:tcBorders>
              <w:top w:val="nil"/>
              <w:left w:val="nil"/>
              <w:bottom w:val="nil"/>
              <w:right w:val="nil"/>
            </w:tcBorders>
            <w:shd w:val="clear" w:color="auto" w:fill="auto"/>
            <w:tcMar>
              <w:bottom w:w="51" w:type="dxa"/>
            </w:tcMar>
          </w:tcPr>
          <w:p w14:paraId="31FAC390" w14:textId="77777777" w:rsidR="00513DBC" w:rsidRPr="004B23C1" w:rsidRDefault="00513DBC" w:rsidP="00611F98">
            <w:pPr>
              <w:ind w:right="113"/>
              <w:rPr>
                <w:lang w:val="en-US"/>
              </w:rPr>
            </w:pPr>
            <w:r w:rsidRPr="004B23C1">
              <w:rPr>
                <w:lang w:val="en-US"/>
              </w:rPr>
              <w:t>WP.29 actions in the framework of the global plan for the decade of action for road safety 2021-2030</w:t>
            </w:r>
          </w:p>
        </w:tc>
        <w:tc>
          <w:tcPr>
            <w:tcW w:w="725" w:type="dxa"/>
            <w:tcBorders>
              <w:top w:val="nil"/>
              <w:left w:val="nil"/>
              <w:bottom w:val="nil"/>
              <w:right w:val="nil"/>
            </w:tcBorders>
            <w:shd w:val="clear" w:color="auto" w:fill="auto"/>
            <w:tcMar>
              <w:bottom w:w="51" w:type="dxa"/>
            </w:tcMar>
          </w:tcPr>
          <w:p w14:paraId="7C2D4B24" w14:textId="77777777" w:rsidR="00513DBC" w:rsidRPr="004B23C1" w:rsidRDefault="00513DBC" w:rsidP="00611F98">
            <w:pPr>
              <w:jc w:val="center"/>
            </w:pPr>
            <w:r w:rsidRPr="004B23C1">
              <w:t>(b)</w:t>
            </w:r>
          </w:p>
        </w:tc>
      </w:tr>
      <w:tr w:rsidR="00513DBC" w:rsidRPr="004B23C1" w14:paraId="5E9B5D66" w14:textId="77777777" w:rsidTr="00611F98">
        <w:trPr>
          <w:cantSplit/>
          <w:trHeight w:val="803"/>
        </w:trPr>
        <w:tc>
          <w:tcPr>
            <w:tcW w:w="1001" w:type="dxa"/>
            <w:tcBorders>
              <w:top w:val="nil"/>
              <w:left w:val="nil"/>
              <w:bottom w:val="nil"/>
              <w:right w:val="nil"/>
            </w:tcBorders>
            <w:shd w:val="clear" w:color="auto" w:fill="auto"/>
            <w:tcMar>
              <w:bottom w:w="51" w:type="dxa"/>
            </w:tcMar>
          </w:tcPr>
          <w:p w14:paraId="1287BAE7" w14:textId="77777777" w:rsidR="00513DBC" w:rsidRPr="004B23C1" w:rsidRDefault="00513DBC" w:rsidP="00611F98">
            <w:pPr>
              <w:ind w:right="113"/>
              <w:jc w:val="center"/>
            </w:pPr>
            <w:r w:rsidRPr="004B23C1">
              <w:t>10</w:t>
            </w:r>
          </w:p>
        </w:tc>
        <w:tc>
          <w:tcPr>
            <w:tcW w:w="1701" w:type="dxa"/>
            <w:tcBorders>
              <w:top w:val="nil"/>
              <w:left w:val="nil"/>
              <w:bottom w:val="nil"/>
              <w:right w:val="nil"/>
            </w:tcBorders>
            <w:shd w:val="clear" w:color="auto" w:fill="auto"/>
            <w:tcMar>
              <w:bottom w:w="51" w:type="dxa"/>
            </w:tcMar>
          </w:tcPr>
          <w:p w14:paraId="7C19DD65" w14:textId="77777777" w:rsidR="00513DBC" w:rsidRPr="004B23C1" w:rsidRDefault="00513DBC" w:rsidP="00611F98">
            <w:pPr>
              <w:ind w:right="113"/>
              <w:rPr>
                <w:lang w:val="en-US"/>
              </w:rPr>
            </w:pPr>
            <w:r w:rsidRPr="004B23C1">
              <w:rPr>
                <w:bCs/>
                <w:lang w:val="en-US"/>
              </w:rPr>
              <w:t>Australia, the Republic of Korea and China</w:t>
            </w:r>
          </w:p>
        </w:tc>
        <w:tc>
          <w:tcPr>
            <w:tcW w:w="851" w:type="dxa"/>
            <w:tcBorders>
              <w:top w:val="nil"/>
              <w:left w:val="nil"/>
              <w:bottom w:val="nil"/>
              <w:right w:val="nil"/>
            </w:tcBorders>
            <w:shd w:val="clear" w:color="auto" w:fill="auto"/>
            <w:tcMar>
              <w:bottom w:w="51" w:type="dxa"/>
            </w:tcMar>
          </w:tcPr>
          <w:p w14:paraId="074F75B7" w14:textId="77777777" w:rsidR="00513DBC" w:rsidRPr="004B23C1" w:rsidRDefault="00513DBC" w:rsidP="00611F98">
            <w:pPr>
              <w:ind w:right="113"/>
            </w:pPr>
            <w:r w:rsidRPr="004B23C1">
              <w:t>18.2</w:t>
            </w:r>
          </w:p>
        </w:tc>
        <w:tc>
          <w:tcPr>
            <w:tcW w:w="841" w:type="dxa"/>
            <w:tcBorders>
              <w:top w:val="nil"/>
              <w:left w:val="nil"/>
              <w:bottom w:val="nil"/>
              <w:right w:val="nil"/>
            </w:tcBorders>
            <w:shd w:val="clear" w:color="auto" w:fill="auto"/>
            <w:tcMar>
              <w:bottom w:w="51" w:type="dxa"/>
            </w:tcMar>
          </w:tcPr>
          <w:p w14:paraId="0E639113" w14:textId="77777777" w:rsidR="00513DBC" w:rsidRPr="004B23C1" w:rsidRDefault="00513DBC" w:rsidP="00611F98">
            <w:pPr>
              <w:ind w:right="113"/>
              <w:jc w:val="center"/>
            </w:pPr>
            <w:r w:rsidRPr="004B23C1">
              <w:t>E</w:t>
            </w:r>
          </w:p>
        </w:tc>
        <w:tc>
          <w:tcPr>
            <w:tcW w:w="3261" w:type="dxa"/>
            <w:tcBorders>
              <w:top w:val="nil"/>
              <w:left w:val="nil"/>
              <w:bottom w:val="nil"/>
              <w:right w:val="nil"/>
            </w:tcBorders>
            <w:shd w:val="clear" w:color="auto" w:fill="auto"/>
            <w:tcMar>
              <w:bottom w:w="51" w:type="dxa"/>
            </w:tcMar>
          </w:tcPr>
          <w:p w14:paraId="1CC14418" w14:textId="77777777" w:rsidR="00513DBC" w:rsidRPr="004B23C1" w:rsidRDefault="00513DBC" w:rsidP="00611F98">
            <w:pPr>
              <w:spacing w:line="240" w:lineRule="auto"/>
              <w:ind w:right="113"/>
              <w:rPr>
                <w:lang w:val="en-US"/>
              </w:rPr>
            </w:pPr>
            <w:r w:rsidRPr="004B23C1">
              <w:rPr>
                <w:lang w:val="en-US"/>
              </w:rPr>
              <w:t>Global information and statistics – Children left in vehicles</w:t>
            </w:r>
          </w:p>
        </w:tc>
        <w:tc>
          <w:tcPr>
            <w:tcW w:w="725" w:type="dxa"/>
            <w:tcBorders>
              <w:top w:val="nil"/>
              <w:left w:val="nil"/>
              <w:bottom w:val="nil"/>
              <w:right w:val="nil"/>
            </w:tcBorders>
            <w:shd w:val="clear" w:color="auto" w:fill="auto"/>
            <w:tcMar>
              <w:bottom w:w="51" w:type="dxa"/>
            </w:tcMar>
          </w:tcPr>
          <w:p w14:paraId="3D5E1D6B" w14:textId="77777777" w:rsidR="00513DBC" w:rsidRPr="004B23C1" w:rsidRDefault="00513DBC" w:rsidP="00611F98">
            <w:pPr>
              <w:jc w:val="center"/>
            </w:pPr>
            <w:r w:rsidRPr="004B23C1">
              <w:t>(d)</w:t>
            </w:r>
          </w:p>
        </w:tc>
      </w:tr>
      <w:tr w:rsidR="00513DBC" w:rsidRPr="004B23C1" w14:paraId="6996DC2F" w14:textId="77777777" w:rsidTr="00611F98">
        <w:trPr>
          <w:cantSplit/>
          <w:trHeight w:val="803"/>
        </w:trPr>
        <w:tc>
          <w:tcPr>
            <w:tcW w:w="1001" w:type="dxa"/>
            <w:tcBorders>
              <w:top w:val="nil"/>
              <w:left w:val="nil"/>
              <w:bottom w:val="nil"/>
              <w:right w:val="nil"/>
            </w:tcBorders>
            <w:shd w:val="clear" w:color="auto" w:fill="auto"/>
            <w:tcMar>
              <w:bottom w:w="51" w:type="dxa"/>
            </w:tcMar>
          </w:tcPr>
          <w:p w14:paraId="095AEF7E" w14:textId="77777777" w:rsidR="00513DBC" w:rsidRPr="004B23C1" w:rsidRDefault="00513DBC" w:rsidP="00611F98">
            <w:pPr>
              <w:ind w:right="113"/>
              <w:jc w:val="center"/>
            </w:pPr>
            <w:r w:rsidRPr="004B23C1">
              <w:t>11</w:t>
            </w:r>
          </w:p>
        </w:tc>
        <w:tc>
          <w:tcPr>
            <w:tcW w:w="1701" w:type="dxa"/>
            <w:tcBorders>
              <w:top w:val="nil"/>
              <w:left w:val="nil"/>
              <w:bottom w:val="nil"/>
              <w:right w:val="nil"/>
            </w:tcBorders>
            <w:shd w:val="clear" w:color="auto" w:fill="auto"/>
            <w:tcMar>
              <w:bottom w:w="51" w:type="dxa"/>
            </w:tcMar>
          </w:tcPr>
          <w:p w14:paraId="00A27BA9" w14:textId="77777777" w:rsidR="00513DBC" w:rsidRPr="004B23C1" w:rsidRDefault="00513DBC" w:rsidP="00611F98">
            <w:pPr>
              <w:ind w:right="113"/>
            </w:pPr>
            <w:r w:rsidRPr="004B23C1">
              <w:t>IWG on SCUNV</w:t>
            </w:r>
          </w:p>
        </w:tc>
        <w:tc>
          <w:tcPr>
            <w:tcW w:w="851" w:type="dxa"/>
            <w:tcBorders>
              <w:top w:val="nil"/>
              <w:left w:val="nil"/>
              <w:bottom w:val="nil"/>
              <w:right w:val="nil"/>
            </w:tcBorders>
            <w:shd w:val="clear" w:color="auto" w:fill="auto"/>
            <w:tcMar>
              <w:bottom w:w="51" w:type="dxa"/>
            </w:tcMar>
          </w:tcPr>
          <w:p w14:paraId="746EAF6C" w14:textId="77777777" w:rsidR="00513DBC" w:rsidRPr="004B23C1" w:rsidRDefault="00513DBC" w:rsidP="00611F98">
            <w:pPr>
              <w:ind w:right="113"/>
            </w:pPr>
            <w:r w:rsidRPr="004B23C1">
              <w:t>8.3</w:t>
            </w:r>
          </w:p>
        </w:tc>
        <w:tc>
          <w:tcPr>
            <w:tcW w:w="841" w:type="dxa"/>
            <w:tcBorders>
              <w:top w:val="nil"/>
              <w:left w:val="nil"/>
              <w:bottom w:val="nil"/>
              <w:right w:val="nil"/>
            </w:tcBorders>
            <w:shd w:val="clear" w:color="auto" w:fill="auto"/>
            <w:tcMar>
              <w:bottom w:w="51" w:type="dxa"/>
            </w:tcMar>
          </w:tcPr>
          <w:p w14:paraId="554CC8CE" w14:textId="77777777" w:rsidR="00513DBC" w:rsidRPr="004B23C1" w:rsidRDefault="00513DBC" w:rsidP="00611F98">
            <w:pPr>
              <w:ind w:right="113"/>
              <w:jc w:val="center"/>
            </w:pPr>
            <w:r w:rsidRPr="004B23C1">
              <w:t>E</w:t>
            </w:r>
          </w:p>
        </w:tc>
        <w:tc>
          <w:tcPr>
            <w:tcW w:w="3261" w:type="dxa"/>
            <w:tcBorders>
              <w:top w:val="nil"/>
              <w:left w:val="nil"/>
              <w:bottom w:val="nil"/>
              <w:right w:val="nil"/>
            </w:tcBorders>
            <w:shd w:val="clear" w:color="auto" w:fill="auto"/>
            <w:tcMar>
              <w:bottom w:w="51" w:type="dxa"/>
            </w:tcMar>
          </w:tcPr>
          <w:p w14:paraId="7DC074E7" w14:textId="77777777" w:rsidR="00513DBC" w:rsidRPr="004B23C1" w:rsidRDefault="00513DBC" w:rsidP="00611F98">
            <w:pPr>
              <w:spacing w:line="240" w:lineRule="auto"/>
              <w:ind w:right="113"/>
              <w:rPr>
                <w:lang w:val="en-US"/>
              </w:rPr>
            </w:pPr>
            <w:r w:rsidRPr="004B23C1">
              <w:rPr>
                <w:lang w:val="en-US"/>
              </w:rPr>
              <w:t>Report of the 7</w:t>
            </w:r>
            <w:r w:rsidRPr="004B23C1">
              <w:rPr>
                <w:vertAlign w:val="superscript"/>
                <w:lang w:val="en-US"/>
              </w:rPr>
              <w:t>th</w:t>
            </w:r>
            <w:r w:rsidRPr="004B23C1">
              <w:rPr>
                <w:lang w:val="en-US"/>
              </w:rPr>
              <w:t xml:space="preserve"> and 8th Meeting of the IWG on SCUNV</w:t>
            </w:r>
          </w:p>
        </w:tc>
        <w:tc>
          <w:tcPr>
            <w:tcW w:w="725" w:type="dxa"/>
            <w:tcBorders>
              <w:top w:val="nil"/>
              <w:left w:val="nil"/>
              <w:bottom w:val="nil"/>
              <w:right w:val="nil"/>
            </w:tcBorders>
            <w:shd w:val="clear" w:color="auto" w:fill="auto"/>
            <w:tcMar>
              <w:bottom w:w="51" w:type="dxa"/>
            </w:tcMar>
          </w:tcPr>
          <w:p w14:paraId="5B51BB9A" w14:textId="77777777" w:rsidR="00513DBC" w:rsidRPr="004B23C1" w:rsidRDefault="00513DBC" w:rsidP="00611F98">
            <w:pPr>
              <w:jc w:val="center"/>
            </w:pPr>
            <w:r w:rsidRPr="004B23C1">
              <w:t>(d)</w:t>
            </w:r>
          </w:p>
        </w:tc>
      </w:tr>
      <w:tr w:rsidR="00513DBC" w:rsidRPr="004B23C1" w14:paraId="4E74E982" w14:textId="77777777" w:rsidTr="00611F98">
        <w:trPr>
          <w:cantSplit/>
          <w:trHeight w:val="803"/>
        </w:trPr>
        <w:tc>
          <w:tcPr>
            <w:tcW w:w="1001" w:type="dxa"/>
            <w:tcBorders>
              <w:top w:val="nil"/>
              <w:left w:val="nil"/>
              <w:bottom w:val="nil"/>
              <w:right w:val="nil"/>
            </w:tcBorders>
            <w:shd w:val="clear" w:color="auto" w:fill="auto"/>
            <w:tcMar>
              <w:bottom w:w="51" w:type="dxa"/>
            </w:tcMar>
          </w:tcPr>
          <w:p w14:paraId="5B89DDBA" w14:textId="77777777" w:rsidR="00513DBC" w:rsidRPr="004B23C1" w:rsidRDefault="00513DBC" w:rsidP="00611F98">
            <w:pPr>
              <w:ind w:right="113"/>
              <w:jc w:val="center"/>
            </w:pPr>
            <w:r w:rsidRPr="004B23C1">
              <w:t>12</w:t>
            </w:r>
          </w:p>
        </w:tc>
        <w:tc>
          <w:tcPr>
            <w:tcW w:w="1701" w:type="dxa"/>
            <w:tcBorders>
              <w:top w:val="nil"/>
              <w:left w:val="nil"/>
              <w:bottom w:val="nil"/>
              <w:right w:val="nil"/>
            </w:tcBorders>
            <w:shd w:val="clear" w:color="auto" w:fill="auto"/>
            <w:tcMar>
              <w:bottom w:w="51" w:type="dxa"/>
            </w:tcMar>
          </w:tcPr>
          <w:p w14:paraId="530BFC90" w14:textId="77777777" w:rsidR="00513DBC" w:rsidRPr="004B23C1" w:rsidRDefault="00513DBC" w:rsidP="00611F98">
            <w:pPr>
              <w:ind w:right="113"/>
            </w:pPr>
            <w:r w:rsidRPr="004B23C1">
              <w:t>Secretariat</w:t>
            </w:r>
          </w:p>
        </w:tc>
        <w:tc>
          <w:tcPr>
            <w:tcW w:w="851" w:type="dxa"/>
            <w:tcBorders>
              <w:top w:val="nil"/>
              <w:left w:val="nil"/>
              <w:bottom w:val="nil"/>
              <w:right w:val="nil"/>
            </w:tcBorders>
            <w:shd w:val="clear" w:color="auto" w:fill="auto"/>
            <w:tcMar>
              <w:bottom w:w="51" w:type="dxa"/>
            </w:tcMar>
          </w:tcPr>
          <w:p w14:paraId="0DE511E8" w14:textId="77777777" w:rsidR="00513DBC" w:rsidRPr="004B23C1" w:rsidRDefault="00513DBC" w:rsidP="00611F98">
            <w:pPr>
              <w:ind w:right="113"/>
            </w:pPr>
            <w:r w:rsidRPr="004B23C1">
              <w:t>8.4.</w:t>
            </w:r>
          </w:p>
        </w:tc>
        <w:tc>
          <w:tcPr>
            <w:tcW w:w="841" w:type="dxa"/>
            <w:tcBorders>
              <w:top w:val="nil"/>
              <w:left w:val="nil"/>
              <w:bottom w:val="nil"/>
              <w:right w:val="nil"/>
            </w:tcBorders>
            <w:shd w:val="clear" w:color="auto" w:fill="auto"/>
            <w:tcMar>
              <w:bottom w:w="51" w:type="dxa"/>
            </w:tcMar>
          </w:tcPr>
          <w:p w14:paraId="27ECB2D8" w14:textId="77777777" w:rsidR="00513DBC" w:rsidRPr="004B23C1" w:rsidRDefault="00513DBC" w:rsidP="00611F98">
            <w:pPr>
              <w:ind w:right="113"/>
              <w:jc w:val="center"/>
            </w:pPr>
            <w:r w:rsidRPr="004B23C1">
              <w:t>E</w:t>
            </w:r>
          </w:p>
        </w:tc>
        <w:tc>
          <w:tcPr>
            <w:tcW w:w="3261" w:type="dxa"/>
            <w:tcBorders>
              <w:top w:val="nil"/>
              <w:left w:val="nil"/>
              <w:bottom w:val="nil"/>
              <w:right w:val="nil"/>
            </w:tcBorders>
            <w:shd w:val="clear" w:color="auto" w:fill="auto"/>
            <w:tcMar>
              <w:bottom w:w="51" w:type="dxa"/>
            </w:tcMar>
          </w:tcPr>
          <w:p w14:paraId="3E95DFD6" w14:textId="77777777" w:rsidR="00513DBC" w:rsidRPr="004B23C1" w:rsidRDefault="00513DBC" w:rsidP="00611F98">
            <w:pPr>
              <w:spacing w:line="240" w:lineRule="auto"/>
              <w:ind w:right="113"/>
              <w:rPr>
                <w:lang w:val="en-US"/>
              </w:rPr>
            </w:pPr>
            <w:r w:rsidRPr="004B23C1">
              <w:rPr>
                <w:lang w:val="en-US"/>
              </w:rPr>
              <w:t>Adopted proposals at June 2023 session and date of entry into force</w:t>
            </w:r>
          </w:p>
        </w:tc>
        <w:tc>
          <w:tcPr>
            <w:tcW w:w="725" w:type="dxa"/>
            <w:tcBorders>
              <w:top w:val="nil"/>
              <w:left w:val="nil"/>
              <w:bottom w:val="nil"/>
              <w:right w:val="nil"/>
            </w:tcBorders>
            <w:shd w:val="clear" w:color="auto" w:fill="auto"/>
            <w:tcMar>
              <w:bottom w:w="51" w:type="dxa"/>
            </w:tcMar>
          </w:tcPr>
          <w:p w14:paraId="16B8E6A4" w14:textId="77777777" w:rsidR="00513DBC" w:rsidRPr="004B23C1" w:rsidRDefault="00513DBC" w:rsidP="00611F98">
            <w:pPr>
              <w:jc w:val="center"/>
            </w:pPr>
            <w:r w:rsidRPr="004B23C1">
              <w:t>(d)</w:t>
            </w:r>
          </w:p>
        </w:tc>
      </w:tr>
      <w:tr w:rsidR="00513DBC" w:rsidRPr="004B23C1" w14:paraId="11CAE415" w14:textId="77777777" w:rsidTr="00611F98">
        <w:trPr>
          <w:cantSplit/>
          <w:trHeight w:val="803"/>
        </w:trPr>
        <w:tc>
          <w:tcPr>
            <w:tcW w:w="1001" w:type="dxa"/>
            <w:tcBorders>
              <w:top w:val="nil"/>
              <w:left w:val="nil"/>
              <w:bottom w:val="nil"/>
              <w:right w:val="nil"/>
            </w:tcBorders>
            <w:shd w:val="clear" w:color="auto" w:fill="auto"/>
            <w:tcMar>
              <w:bottom w:w="51" w:type="dxa"/>
            </w:tcMar>
          </w:tcPr>
          <w:p w14:paraId="762F0873" w14:textId="77777777" w:rsidR="00513DBC" w:rsidRPr="004B23C1" w:rsidRDefault="00513DBC" w:rsidP="00611F98">
            <w:pPr>
              <w:ind w:right="113"/>
              <w:jc w:val="center"/>
            </w:pPr>
            <w:r w:rsidRPr="004B23C1">
              <w:t>13</w:t>
            </w:r>
          </w:p>
        </w:tc>
        <w:tc>
          <w:tcPr>
            <w:tcW w:w="1701" w:type="dxa"/>
            <w:tcBorders>
              <w:top w:val="nil"/>
              <w:left w:val="nil"/>
              <w:bottom w:val="nil"/>
              <w:right w:val="nil"/>
            </w:tcBorders>
            <w:shd w:val="clear" w:color="auto" w:fill="auto"/>
            <w:tcMar>
              <w:bottom w:w="51" w:type="dxa"/>
            </w:tcMar>
          </w:tcPr>
          <w:p w14:paraId="05641705" w14:textId="77777777" w:rsidR="00513DBC" w:rsidRPr="004B23C1" w:rsidRDefault="00513DBC" w:rsidP="00611F98">
            <w:pPr>
              <w:ind w:right="113"/>
            </w:pPr>
            <w:r w:rsidRPr="004B23C1">
              <w:t>Secretariat</w:t>
            </w:r>
          </w:p>
        </w:tc>
        <w:tc>
          <w:tcPr>
            <w:tcW w:w="851" w:type="dxa"/>
            <w:tcBorders>
              <w:top w:val="nil"/>
              <w:left w:val="nil"/>
              <w:bottom w:val="nil"/>
              <w:right w:val="nil"/>
            </w:tcBorders>
            <w:shd w:val="clear" w:color="auto" w:fill="auto"/>
            <w:tcMar>
              <w:bottom w:w="51" w:type="dxa"/>
            </w:tcMar>
          </w:tcPr>
          <w:p w14:paraId="6BD3DC60" w14:textId="77777777" w:rsidR="00513DBC" w:rsidRPr="004B23C1" w:rsidRDefault="00513DBC" w:rsidP="00611F98">
            <w:pPr>
              <w:ind w:right="113"/>
            </w:pPr>
            <w:r w:rsidRPr="004B23C1">
              <w:t>20 &amp; 21</w:t>
            </w:r>
          </w:p>
        </w:tc>
        <w:tc>
          <w:tcPr>
            <w:tcW w:w="841" w:type="dxa"/>
            <w:tcBorders>
              <w:top w:val="nil"/>
              <w:left w:val="nil"/>
              <w:bottom w:val="nil"/>
              <w:right w:val="nil"/>
            </w:tcBorders>
            <w:shd w:val="clear" w:color="auto" w:fill="auto"/>
            <w:tcMar>
              <w:bottom w:w="51" w:type="dxa"/>
            </w:tcMar>
          </w:tcPr>
          <w:p w14:paraId="39BA4C9B" w14:textId="77777777" w:rsidR="00513DBC" w:rsidRPr="004B23C1" w:rsidRDefault="00513DBC" w:rsidP="00611F98">
            <w:pPr>
              <w:ind w:right="113"/>
              <w:jc w:val="center"/>
            </w:pPr>
          </w:p>
        </w:tc>
        <w:tc>
          <w:tcPr>
            <w:tcW w:w="3261" w:type="dxa"/>
            <w:tcBorders>
              <w:top w:val="nil"/>
              <w:left w:val="nil"/>
              <w:bottom w:val="nil"/>
              <w:right w:val="nil"/>
            </w:tcBorders>
            <w:shd w:val="clear" w:color="auto" w:fill="auto"/>
            <w:tcMar>
              <w:bottom w:w="51" w:type="dxa"/>
            </w:tcMar>
          </w:tcPr>
          <w:p w14:paraId="3B19A85B" w14:textId="77777777" w:rsidR="00513DBC" w:rsidRPr="004B23C1" w:rsidRDefault="00513DBC" w:rsidP="00611F98">
            <w:pPr>
              <w:spacing w:line="240" w:lineRule="auto"/>
              <w:ind w:right="113"/>
              <w:rPr>
                <w:lang w:val="en-US"/>
              </w:rPr>
            </w:pPr>
            <w:r w:rsidRPr="004B23C1">
              <w:rPr>
                <w:lang w:val="en-US"/>
              </w:rPr>
              <w:t>Establishment of AC.4 (quorum) and voting table</w:t>
            </w:r>
          </w:p>
        </w:tc>
        <w:tc>
          <w:tcPr>
            <w:tcW w:w="725" w:type="dxa"/>
            <w:tcBorders>
              <w:top w:val="nil"/>
              <w:left w:val="nil"/>
              <w:bottom w:val="nil"/>
              <w:right w:val="nil"/>
            </w:tcBorders>
            <w:shd w:val="clear" w:color="auto" w:fill="auto"/>
            <w:tcMar>
              <w:bottom w:w="51" w:type="dxa"/>
            </w:tcMar>
          </w:tcPr>
          <w:p w14:paraId="625C80ED" w14:textId="77777777" w:rsidR="00513DBC" w:rsidRPr="004B23C1" w:rsidRDefault="00513DBC" w:rsidP="00611F98">
            <w:pPr>
              <w:jc w:val="center"/>
            </w:pPr>
            <w:r w:rsidRPr="004B23C1">
              <w:t>(d)</w:t>
            </w:r>
          </w:p>
        </w:tc>
      </w:tr>
      <w:tr w:rsidR="00513DBC" w:rsidRPr="004B23C1" w14:paraId="5D16D5C9" w14:textId="77777777" w:rsidTr="00611F98">
        <w:trPr>
          <w:cantSplit/>
          <w:trHeight w:val="803"/>
        </w:trPr>
        <w:tc>
          <w:tcPr>
            <w:tcW w:w="1001" w:type="dxa"/>
            <w:tcBorders>
              <w:top w:val="nil"/>
              <w:left w:val="nil"/>
              <w:bottom w:val="nil"/>
              <w:right w:val="nil"/>
            </w:tcBorders>
            <w:shd w:val="clear" w:color="auto" w:fill="auto"/>
            <w:tcMar>
              <w:bottom w:w="51" w:type="dxa"/>
            </w:tcMar>
          </w:tcPr>
          <w:p w14:paraId="2F9CC742" w14:textId="77777777" w:rsidR="00513DBC" w:rsidRPr="004B23C1" w:rsidRDefault="00513DBC" w:rsidP="00611F98">
            <w:pPr>
              <w:ind w:right="113"/>
              <w:jc w:val="center"/>
            </w:pPr>
            <w:r w:rsidRPr="004B23C1">
              <w:t>14</w:t>
            </w:r>
          </w:p>
        </w:tc>
        <w:tc>
          <w:tcPr>
            <w:tcW w:w="1701" w:type="dxa"/>
            <w:tcBorders>
              <w:top w:val="nil"/>
              <w:left w:val="nil"/>
              <w:bottom w:val="nil"/>
              <w:right w:val="nil"/>
            </w:tcBorders>
            <w:shd w:val="clear" w:color="auto" w:fill="auto"/>
            <w:tcMar>
              <w:bottom w:w="51" w:type="dxa"/>
            </w:tcMar>
          </w:tcPr>
          <w:p w14:paraId="2C94E959" w14:textId="77777777" w:rsidR="00513DBC" w:rsidRPr="004B23C1" w:rsidRDefault="00513DBC" w:rsidP="00611F98">
            <w:pPr>
              <w:ind w:right="113"/>
            </w:pPr>
            <w:r w:rsidRPr="004B23C1">
              <w:t>Secretariat</w:t>
            </w:r>
          </w:p>
        </w:tc>
        <w:tc>
          <w:tcPr>
            <w:tcW w:w="851" w:type="dxa"/>
            <w:tcBorders>
              <w:top w:val="nil"/>
              <w:left w:val="nil"/>
              <w:bottom w:val="nil"/>
              <w:right w:val="nil"/>
            </w:tcBorders>
            <w:shd w:val="clear" w:color="auto" w:fill="auto"/>
            <w:tcMar>
              <w:bottom w:w="51" w:type="dxa"/>
            </w:tcMar>
          </w:tcPr>
          <w:p w14:paraId="67C8C1EA" w14:textId="77777777" w:rsidR="00513DBC" w:rsidRPr="004B23C1" w:rsidRDefault="00513DBC" w:rsidP="00611F98">
            <w:pPr>
              <w:ind w:right="113"/>
            </w:pPr>
            <w:r w:rsidRPr="004B23C1">
              <w:t>12 &amp; 14.17.1</w:t>
            </w:r>
          </w:p>
        </w:tc>
        <w:tc>
          <w:tcPr>
            <w:tcW w:w="841" w:type="dxa"/>
            <w:tcBorders>
              <w:top w:val="nil"/>
              <w:left w:val="nil"/>
              <w:bottom w:val="nil"/>
              <w:right w:val="nil"/>
            </w:tcBorders>
            <w:shd w:val="clear" w:color="auto" w:fill="auto"/>
            <w:tcMar>
              <w:bottom w:w="51" w:type="dxa"/>
            </w:tcMar>
          </w:tcPr>
          <w:p w14:paraId="1BC40BE5" w14:textId="77777777" w:rsidR="00513DBC" w:rsidRPr="004B23C1" w:rsidRDefault="00513DBC" w:rsidP="00611F98">
            <w:pPr>
              <w:ind w:right="113"/>
              <w:jc w:val="center"/>
            </w:pPr>
          </w:p>
        </w:tc>
        <w:tc>
          <w:tcPr>
            <w:tcW w:w="3261" w:type="dxa"/>
            <w:tcBorders>
              <w:top w:val="nil"/>
              <w:left w:val="nil"/>
              <w:bottom w:val="nil"/>
              <w:right w:val="nil"/>
            </w:tcBorders>
            <w:shd w:val="clear" w:color="auto" w:fill="auto"/>
            <w:tcMar>
              <w:bottom w:w="51" w:type="dxa"/>
            </w:tcMar>
          </w:tcPr>
          <w:p w14:paraId="4B091A85" w14:textId="77777777" w:rsidR="00513DBC" w:rsidRPr="004B23C1" w:rsidRDefault="00513DBC" w:rsidP="00611F98">
            <w:pPr>
              <w:spacing w:line="240" w:lineRule="auto"/>
              <w:ind w:right="113"/>
              <w:rPr>
                <w:lang w:val="en-US"/>
              </w:rPr>
            </w:pPr>
            <w:r w:rsidRPr="004B23C1">
              <w:rPr>
                <w:lang w:val="en-US"/>
              </w:rPr>
              <w:t>Establishment of AC.3 (quorum) and voting table</w:t>
            </w:r>
          </w:p>
        </w:tc>
        <w:tc>
          <w:tcPr>
            <w:tcW w:w="725" w:type="dxa"/>
            <w:tcBorders>
              <w:top w:val="nil"/>
              <w:left w:val="nil"/>
              <w:bottom w:val="nil"/>
              <w:right w:val="nil"/>
            </w:tcBorders>
            <w:shd w:val="clear" w:color="auto" w:fill="auto"/>
            <w:tcMar>
              <w:bottom w:w="51" w:type="dxa"/>
            </w:tcMar>
          </w:tcPr>
          <w:p w14:paraId="374B4159" w14:textId="77777777" w:rsidR="00513DBC" w:rsidRPr="004B23C1" w:rsidRDefault="00513DBC" w:rsidP="00611F98">
            <w:pPr>
              <w:jc w:val="center"/>
            </w:pPr>
            <w:r w:rsidRPr="004B23C1">
              <w:t>(d)</w:t>
            </w:r>
          </w:p>
        </w:tc>
      </w:tr>
      <w:tr w:rsidR="00513DBC" w:rsidRPr="004B23C1" w14:paraId="602A442C" w14:textId="77777777" w:rsidTr="00611F98">
        <w:trPr>
          <w:cantSplit/>
          <w:trHeight w:val="803"/>
        </w:trPr>
        <w:tc>
          <w:tcPr>
            <w:tcW w:w="1001" w:type="dxa"/>
            <w:tcBorders>
              <w:top w:val="nil"/>
              <w:left w:val="nil"/>
              <w:bottom w:val="nil"/>
              <w:right w:val="nil"/>
            </w:tcBorders>
            <w:shd w:val="clear" w:color="auto" w:fill="auto"/>
            <w:tcMar>
              <w:bottom w:w="51" w:type="dxa"/>
            </w:tcMar>
          </w:tcPr>
          <w:p w14:paraId="501473C8" w14:textId="77777777" w:rsidR="00513DBC" w:rsidRPr="004B23C1" w:rsidRDefault="00513DBC" w:rsidP="00611F98">
            <w:pPr>
              <w:ind w:right="113"/>
              <w:jc w:val="center"/>
            </w:pPr>
            <w:r w:rsidRPr="004B23C1">
              <w:t>15</w:t>
            </w:r>
          </w:p>
        </w:tc>
        <w:tc>
          <w:tcPr>
            <w:tcW w:w="1701" w:type="dxa"/>
            <w:tcBorders>
              <w:top w:val="nil"/>
              <w:left w:val="nil"/>
              <w:bottom w:val="nil"/>
              <w:right w:val="nil"/>
            </w:tcBorders>
            <w:shd w:val="clear" w:color="auto" w:fill="auto"/>
            <w:tcMar>
              <w:bottom w:w="51" w:type="dxa"/>
            </w:tcMar>
          </w:tcPr>
          <w:p w14:paraId="3BAAB1D9" w14:textId="77777777" w:rsidR="00513DBC" w:rsidRPr="004B23C1" w:rsidRDefault="00513DBC" w:rsidP="00611F98">
            <w:pPr>
              <w:ind w:right="113"/>
            </w:pPr>
            <w:r w:rsidRPr="004B23C1">
              <w:t>CITA</w:t>
            </w:r>
          </w:p>
        </w:tc>
        <w:tc>
          <w:tcPr>
            <w:tcW w:w="851" w:type="dxa"/>
            <w:tcBorders>
              <w:top w:val="nil"/>
              <w:left w:val="nil"/>
              <w:bottom w:val="nil"/>
              <w:right w:val="nil"/>
            </w:tcBorders>
            <w:shd w:val="clear" w:color="auto" w:fill="auto"/>
            <w:tcMar>
              <w:bottom w:w="51" w:type="dxa"/>
            </w:tcMar>
          </w:tcPr>
          <w:p w14:paraId="1E75A4C8" w14:textId="77777777" w:rsidR="00513DBC" w:rsidRPr="004B23C1" w:rsidRDefault="00513DBC" w:rsidP="00611F98">
            <w:pPr>
              <w:ind w:right="113"/>
            </w:pPr>
            <w:r w:rsidRPr="004B23C1">
              <w:t>4.5</w:t>
            </w:r>
          </w:p>
        </w:tc>
        <w:tc>
          <w:tcPr>
            <w:tcW w:w="841" w:type="dxa"/>
            <w:tcBorders>
              <w:top w:val="nil"/>
              <w:left w:val="nil"/>
              <w:bottom w:val="nil"/>
              <w:right w:val="nil"/>
            </w:tcBorders>
            <w:shd w:val="clear" w:color="auto" w:fill="auto"/>
            <w:tcMar>
              <w:bottom w:w="51" w:type="dxa"/>
            </w:tcMar>
          </w:tcPr>
          <w:p w14:paraId="223F430E" w14:textId="77777777" w:rsidR="00513DBC" w:rsidRPr="004B23C1" w:rsidRDefault="00513DBC" w:rsidP="00611F98">
            <w:pPr>
              <w:ind w:right="113"/>
              <w:jc w:val="center"/>
            </w:pPr>
            <w:r w:rsidRPr="004B23C1">
              <w:t>E</w:t>
            </w:r>
          </w:p>
        </w:tc>
        <w:tc>
          <w:tcPr>
            <w:tcW w:w="3261" w:type="dxa"/>
            <w:tcBorders>
              <w:top w:val="nil"/>
              <w:left w:val="nil"/>
              <w:bottom w:val="nil"/>
              <w:right w:val="nil"/>
            </w:tcBorders>
            <w:shd w:val="clear" w:color="auto" w:fill="auto"/>
            <w:tcMar>
              <w:bottom w:w="51" w:type="dxa"/>
            </w:tcMar>
          </w:tcPr>
          <w:p w14:paraId="6FFC44FA" w14:textId="77777777" w:rsidR="00513DBC" w:rsidRPr="004B23C1" w:rsidRDefault="00513DBC" w:rsidP="00611F98">
            <w:pPr>
              <w:spacing w:line="240" w:lineRule="auto"/>
              <w:ind w:right="113"/>
              <w:rPr>
                <w:lang w:val="en-US"/>
              </w:rPr>
            </w:pPr>
            <w:r w:rsidRPr="004B23C1">
              <w:rPr>
                <w:lang w:val="en-US"/>
              </w:rPr>
              <w:t>Some thoughts about the Unique Identifier</w:t>
            </w:r>
          </w:p>
        </w:tc>
        <w:tc>
          <w:tcPr>
            <w:tcW w:w="725" w:type="dxa"/>
            <w:tcBorders>
              <w:top w:val="nil"/>
              <w:left w:val="nil"/>
              <w:bottom w:val="nil"/>
              <w:right w:val="nil"/>
            </w:tcBorders>
            <w:shd w:val="clear" w:color="auto" w:fill="auto"/>
            <w:tcMar>
              <w:bottom w:w="51" w:type="dxa"/>
            </w:tcMar>
          </w:tcPr>
          <w:p w14:paraId="3BEF234E" w14:textId="77777777" w:rsidR="00513DBC" w:rsidRPr="004B23C1" w:rsidRDefault="00513DBC" w:rsidP="00611F98">
            <w:pPr>
              <w:jc w:val="center"/>
            </w:pPr>
            <w:r w:rsidRPr="004B23C1">
              <w:t>(d)</w:t>
            </w:r>
          </w:p>
        </w:tc>
      </w:tr>
      <w:tr w:rsidR="00513DBC" w:rsidRPr="004B23C1" w14:paraId="4D776E19" w14:textId="77777777" w:rsidTr="00611F98">
        <w:trPr>
          <w:cantSplit/>
          <w:trHeight w:val="803"/>
        </w:trPr>
        <w:tc>
          <w:tcPr>
            <w:tcW w:w="1001" w:type="dxa"/>
            <w:tcBorders>
              <w:top w:val="nil"/>
              <w:left w:val="nil"/>
              <w:bottom w:val="nil"/>
              <w:right w:val="nil"/>
            </w:tcBorders>
            <w:shd w:val="clear" w:color="auto" w:fill="auto"/>
            <w:tcMar>
              <w:bottom w:w="51" w:type="dxa"/>
            </w:tcMar>
          </w:tcPr>
          <w:p w14:paraId="508627D9" w14:textId="77777777" w:rsidR="00513DBC" w:rsidRPr="004B23C1" w:rsidRDefault="00513DBC" w:rsidP="00611F98">
            <w:pPr>
              <w:ind w:right="113"/>
              <w:jc w:val="center"/>
            </w:pPr>
            <w:r w:rsidRPr="004B23C1">
              <w:lastRenderedPageBreak/>
              <w:t>16</w:t>
            </w:r>
          </w:p>
        </w:tc>
        <w:tc>
          <w:tcPr>
            <w:tcW w:w="1701" w:type="dxa"/>
            <w:tcBorders>
              <w:top w:val="nil"/>
              <w:left w:val="nil"/>
              <w:bottom w:val="nil"/>
              <w:right w:val="nil"/>
            </w:tcBorders>
            <w:shd w:val="clear" w:color="auto" w:fill="auto"/>
            <w:tcMar>
              <w:bottom w:w="51" w:type="dxa"/>
            </w:tcMar>
          </w:tcPr>
          <w:p w14:paraId="45B37DD5" w14:textId="77777777" w:rsidR="00513DBC" w:rsidRPr="004B23C1" w:rsidRDefault="00513DBC" w:rsidP="00611F98">
            <w:pPr>
              <w:ind w:right="113"/>
            </w:pPr>
            <w:r w:rsidRPr="004B23C1">
              <w:t>GRVA</w:t>
            </w:r>
          </w:p>
        </w:tc>
        <w:tc>
          <w:tcPr>
            <w:tcW w:w="851" w:type="dxa"/>
            <w:tcBorders>
              <w:top w:val="nil"/>
              <w:left w:val="nil"/>
              <w:bottom w:val="nil"/>
              <w:right w:val="nil"/>
            </w:tcBorders>
            <w:shd w:val="clear" w:color="auto" w:fill="auto"/>
            <w:tcMar>
              <w:bottom w:w="51" w:type="dxa"/>
            </w:tcMar>
          </w:tcPr>
          <w:p w14:paraId="11EF3198" w14:textId="77777777" w:rsidR="00513DBC" w:rsidRPr="004B23C1" w:rsidRDefault="00513DBC" w:rsidP="00611F98">
            <w:pPr>
              <w:ind w:right="113"/>
            </w:pPr>
            <w:r w:rsidRPr="004B23C1">
              <w:t>2.3</w:t>
            </w:r>
          </w:p>
        </w:tc>
        <w:tc>
          <w:tcPr>
            <w:tcW w:w="841" w:type="dxa"/>
            <w:tcBorders>
              <w:top w:val="nil"/>
              <w:left w:val="nil"/>
              <w:bottom w:val="nil"/>
              <w:right w:val="nil"/>
            </w:tcBorders>
            <w:shd w:val="clear" w:color="auto" w:fill="auto"/>
            <w:tcMar>
              <w:bottom w:w="51" w:type="dxa"/>
            </w:tcMar>
          </w:tcPr>
          <w:p w14:paraId="204E4633" w14:textId="77777777" w:rsidR="00513DBC" w:rsidRPr="004B23C1" w:rsidRDefault="00513DBC" w:rsidP="00611F98">
            <w:pPr>
              <w:ind w:right="113"/>
              <w:jc w:val="center"/>
            </w:pPr>
            <w:r w:rsidRPr="004B23C1">
              <w:t>E</w:t>
            </w:r>
          </w:p>
        </w:tc>
        <w:tc>
          <w:tcPr>
            <w:tcW w:w="3261" w:type="dxa"/>
            <w:tcBorders>
              <w:top w:val="nil"/>
              <w:left w:val="nil"/>
              <w:bottom w:val="nil"/>
              <w:right w:val="nil"/>
            </w:tcBorders>
            <w:shd w:val="clear" w:color="auto" w:fill="auto"/>
            <w:tcMar>
              <w:bottom w:w="51" w:type="dxa"/>
            </w:tcMar>
          </w:tcPr>
          <w:p w14:paraId="75E7CBEB" w14:textId="77777777" w:rsidR="00513DBC" w:rsidRPr="004B23C1" w:rsidRDefault="00513DBC" w:rsidP="00611F98">
            <w:pPr>
              <w:spacing w:line="240" w:lineRule="auto"/>
              <w:ind w:right="113"/>
            </w:pPr>
            <w:r w:rsidRPr="004B23C1">
              <w:rPr>
                <w:lang w:val="en-US"/>
              </w:rPr>
              <w:t>Reference to UN Regulation No. 156 in UN Regulations</w:t>
            </w:r>
          </w:p>
        </w:tc>
        <w:tc>
          <w:tcPr>
            <w:tcW w:w="725" w:type="dxa"/>
            <w:tcBorders>
              <w:top w:val="nil"/>
              <w:left w:val="nil"/>
              <w:bottom w:val="nil"/>
              <w:right w:val="nil"/>
            </w:tcBorders>
            <w:shd w:val="clear" w:color="auto" w:fill="auto"/>
            <w:tcMar>
              <w:bottom w:w="51" w:type="dxa"/>
            </w:tcMar>
          </w:tcPr>
          <w:p w14:paraId="5886FBD1" w14:textId="77777777" w:rsidR="00513DBC" w:rsidRPr="004B23C1" w:rsidRDefault="00513DBC" w:rsidP="00611F98">
            <w:pPr>
              <w:jc w:val="center"/>
            </w:pPr>
            <w:r w:rsidRPr="004B23C1">
              <w:t>(e)</w:t>
            </w:r>
          </w:p>
        </w:tc>
      </w:tr>
      <w:tr w:rsidR="00513DBC" w:rsidRPr="004B23C1" w14:paraId="6DBCF31B" w14:textId="77777777" w:rsidTr="00611F98">
        <w:trPr>
          <w:cantSplit/>
          <w:trHeight w:val="803"/>
        </w:trPr>
        <w:tc>
          <w:tcPr>
            <w:tcW w:w="1001" w:type="dxa"/>
            <w:tcBorders>
              <w:top w:val="nil"/>
              <w:left w:val="nil"/>
              <w:bottom w:val="nil"/>
              <w:right w:val="nil"/>
            </w:tcBorders>
            <w:shd w:val="clear" w:color="auto" w:fill="auto"/>
            <w:tcMar>
              <w:bottom w:w="51" w:type="dxa"/>
            </w:tcMar>
          </w:tcPr>
          <w:p w14:paraId="79C78181" w14:textId="77777777" w:rsidR="00513DBC" w:rsidRPr="004B23C1" w:rsidRDefault="00513DBC" w:rsidP="00611F98">
            <w:pPr>
              <w:ind w:right="113"/>
              <w:jc w:val="center"/>
            </w:pPr>
            <w:r w:rsidRPr="004B23C1">
              <w:t>17</w:t>
            </w:r>
          </w:p>
        </w:tc>
        <w:tc>
          <w:tcPr>
            <w:tcW w:w="1701" w:type="dxa"/>
            <w:tcBorders>
              <w:top w:val="nil"/>
              <w:left w:val="nil"/>
              <w:bottom w:val="nil"/>
              <w:right w:val="nil"/>
            </w:tcBorders>
            <w:shd w:val="clear" w:color="auto" w:fill="auto"/>
            <w:tcMar>
              <w:bottom w:w="51" w:type="dxa"/>
            </w:tcMar>
          </w:tcPr>
          <w:p w14:paraId="75C03C8D" w14:textId="77777777" w:rsidR="00513DBC" w:rsidRPr="004B23C1" w:rsidRDefault="00513DBC" w:rsidP="00611F98">
            <w:pPr>
              <w:ind w:right="113"/>
            </w:pPr>
            <w:r w:rsidRPr="004B23C1">
              <w:t>IWG on DETA</w:t>
            </w:r>
          </w:p>
        </w:tc>
        <w:tc>
          <w:tcPr>
            <w:tcW w:w="851" w:type="dxa"/>
            <w:tcBorders>
              <w:top w:val="nil"/>
              <w:left w:val="nil"/>
              <w:bottom w:val="nil"/>
              <w:right w:val="nil"/>
            </w:tcBorders>
            <w:shd w:val="clear" w:color="auto" w:fill="auto"/>
            <w:tcMar>
              <w:bottom w:w="51" w:type="dxa"/>
            </w:tcMar>
          </w:tcPr>
          <w:p w14:paraId="6ADFF5D1" w14:textId="77777777" w:rsidR="00513DBC" w:rsidRPr="004B23C1" w:rsidRDefault="00513DBC" w:rsidP="00611F98">
            <w:pPr>
              <w:ind w:right="113"/>
            </w:pPr>
            <w:r w:rsidRPr="004B23C1">
              <w:t>4.5</w:t>
            </w:r>
          </w:p>
        </w:tc>
        <w:tc>
          <w:tcPr>
            <w:tcW w:w="841" w:type="dxa"/>
            <w:tcBorders>
              <w:top w:val="nil"/>
              <w:left w:val="nil"/>
              <w:bottom w:val="nil"/>
              <w:right w:val="nil"/>
            </w:tcBorders>
            <w:shd w:val="clear" w:color="auto" w:fill="auto"/>
            <w:tcMar>
              <w:bottom w:w="51" w:type="dxa"/>
            </w:tcMar>
          </w:tcPr>
          <w:p w14:paraId="2CE631DD" w14:textId="77777777" w:rsidR="00513DBC" w:rsidRPr="004B23C1" w:rsidRDefault="00513DBC" w:rsidP="00611F98">
            <w:pPr>
              <w:ind w:right="113"/>
              <w:jc w:val="center"/>
            </w:pPr>
            <w:r w:rsidRPr="004B23C1">
              <w:t>E</w:t>
            </w:r>
          </w:p>
        </w:tc>
        <w:tc>
          <w:tcPr>
            <w:tcW w:w="3261" w:type="dxa"/>
            <w:tcBorders>
              <w:top w:val="nil"/>
              <w:left w:val="nil"/>
              <w:bottom w:val="nil"/>
              <w:right w:val="nil"/>
            </w:tcBorders>
            <w:shd w:val="clear" w:color="auto" w:fill="auto"/>
            <w:tcMar>
              <w:bottom w:w="51" w:type="dxa"/>
            </w:tcMar>
          </w:tcPr>
          <w:p w14:paraId="1613A429" w14:textId="77777777" w:rsidR="00513DBC" w:rsidRPr="004B23C1" w:rsidRDefault="00513DBC" w:rsidP="00611F98">
            <w:pPr>
              <w:spacing w:line="240" w:lineRule="auto"/>
              <w:ind w:right="113"/>
              <w:rPr>
                <w:lang w:val="en-US"/>
              </w:rPr>
            </w:pPr>
            <w:r w:rsidRPr="004B23C1">
              <w:rPr>
                <w:lang w:val="en-US"/>
              </w:rPr>
              <w:t>Report from the 9 November 48</w:t>
            </w:r>
            <w:r w:rsidRPr="004B23C1">
              <w:rPr>
                <w:vertAlign w:val="superscript"/>
                <w:lang w:val="en-US"/>
              </w:rPr>
              <w:t>th</w:t>
            </w:r>
            <w:r w:rsidRPr="004B23C1">
              <w:rPr>
                <w:lang w:val="en-US"/>
              </w:rPr>
              <w:t xml:space="preserve"> session of the IWG on DETA,</w:t>
            </w:r>
          </w:p>
        </w:tc>
        <w:tc>
          <w:tcPr>
            <w:tcW w:w="725" w:type="dxa"/>
            <w:tcBorders>
              <w:top w:val="nil"/>
              <w:left w:val="nil"/>
              <w:bottom w:val="nil"/>
              <w:right w:val="nil"/>
            </w:tcBorders>
            <w:shd w:val="clear" w:color="auto" w:fill="auto"/>
            <w:tcMar>
              <w:bottom w:w="51" w:type="dxa"/>
            </w:tcMar>
          </w:tcPr>
          <w:p w14:paraId="0A8D6734" w14:textId="77777777" w:rsidR="00513DBC" w:rsidRPr="004B23C1" w:rsidRDefault="00513DBC" w:rsidP="00611F98">
            <w:pPr>
              <w:jc w:val="center"/>
            </w:pPr>
            <w:r w:rsidRPr="004B23C1">
              <w:t>(d)</w:t>
            </w:r>
          </w:p>
        </w:tc>
      </w:tr>
      <w:tr w:rsidR="00513DBC" w:rsidRPr="004B23C1" w14:paraId="6FAF8E02" w14:textId="77777777" w:rsidTr="00611F98">
        <w:trPr>
          <w:cantSplit/>
          <w:trHeight w:val="803"/>
        </w:trPr>
        <w:tc>
          <w:tcPr>
            <w:tcW w:w="1001" w:type="dxa"/>
            <w:tcBorders>
              <w:top w:val="nil"/>
              <w:left w:val="nil"/>
              <w:bottom w:val="nil"/>
              <w:right w:val="nil"/>
            </w:tcBorders>
            <w:shd w:val="clear" w:color="auto" w:fill="auto"/>
            <w:tcMar>
              <w:bottom w:w="51" w:type="dxa"/>
            </w:tcMar>
          </w:tcPr>
          <w:p w14:paraId="04C73C03" w14:textId="77777777" w:rsidR="00513DBC" w:rsidRPr="004B23C1" w:rsidRDefault="00513DBC" w:rsidP="00611F98">
            <w:pPr>
              <w:ind w:right="113"/>
              <w:jc w:val="center"/>
            </w:pPr>
            <w:r w:rsidRPr="004B23C1">
              <w:t>18</w:t>
            </w:r>
          </w:p>
        </w:tc>
        <w:tc>
          <w:tcPr>
            <w:tcW w:w="1701" w:type="dxa"/>
            <w:tcBorders>
              <w:top w:val="nil"/>
              <w:left w:val="nil"/>
              <w:bottom w:val="nil"/>
              <w:right w:val="nil"/>
            </w:tcBorders>
            <w:shd w:val="clear" w:color="auto" w:fill="auto"/>
            <w:tcMar>
              <w:bottom w:w="51" w:type="dxa"/>
            </w:tcMar>
          </w:tcPr>
          <w:p w14:paraId="6A55F376" w14:textId="77777777" w:rsidR="00513DBC" w:rsidRPr="004B23C1" w:rsidRDefault="00513DBC" w:rsidP="00611F98">
            <w:pPr>
              <w:ind w:right="113"/>
            </w:pPr>
            <w:r w:rsidRPr="004B23C1">
              <w:t>IWG on DETA</w:t>
            </w:r>
          </w:p>
        </w:tc>
        <w:tc>
          <w:tcPr>
            <w:tcW w:w="851" w:type="dxa"/>
            <w:tcBorders>
              <w:top w:val="nil"/>
              <w:left w:val="nil"/>
              <w:bottom w:val="nil"/>
              <w:right w:val="nil"/>
            </w:tcBorders>
            <w:shd w:val="clear" w:color="auto" w:fill="auto"/>
            <w:tcMar>
              <w:bottom w:w="51" w:type="dxa"/>
            </w:tcMar>
          </w:tcPr>
          <w:p w14:paraId="7E69F4CB" w14:textId="77777777" w:rsidR="00513DBC" w:rsidRPr="004B23C1" w:rsidRDefault="00513DBC" w:rsidP="00611F98">
            <w:pPr>
              <w:ind w:right="113"/>
            </w:pPr>
            <w:r w:rsidRPr="004B23C1">
              <w:t>4.5</w:t>
            </w:r>
          </w:p>
        </w:tc>
        <w:tc>
          <w:tcPr>
            <w:tcW w:w="841" w:type="dxa"/>
            <w:tcBorders>
              <w:top w:val="nil"/>
              <w:left w:val="nil"/>
              <w:bottom w:val="nil"/>
              <w:right w:val="nil"/>
            </w:tcBorders>
            <w:shd w:val="clear" w:color="auto" w:fill="auto"/>
            <w:tcMar>
              <w:bottom w:w="51" w:type="dxa"/>
            </w:tcMar>
          </w:tcPr>
          <w:p w14:paraId="41E10469" w14:textId="77777777" w:rsidR="00513DBC" w:rsidRPr="004B23C1" w:rsidRDefault="00513DBC" w:rsidP="00611F98">
            <w:pPr>
              <w:ind w:right="113"/>
              <w:jc w:val="center"/>
            </w:pPr>
            <w:r w:rsidRPr="004B23C1">
              <w:t>E</w:t>
            </w:r>
          </w:p>
        </w:tc>
        <w:tc>
          <w:tcPr>
            <w:tcW w:w="3261" w:type="dxa"/>
            <w:tcBorders>
              <w:top w:val="nil"/>
              <w:left w:val="nil"/>
              <w:bottom w:val="nil"/>
              <w:right w:val="nil"/>
            </w:tcBorders>
            <w:shd w:val="clear" w:color="auto" w:fill="auto"/>
            <w:tcMar>
              <w:bottom w:w="51" w:type="dxa"/>
            </w:tcMar>
          </w:tcPr>
          <w:p w14:paraId="707302F0" w14:textId="77777777" w:rsidR="00513DBC" w:rsidRPr="004B23C1" w:rsidRDefault="00513DBC" w:rsidP="00611F98">
            <w:pPr>
              <w:spacing w:line="240" w:lineRule="auto"/>
              <w:ind w:right="113"/>
              <w:rPr>
                <w:lang w:val="en-US"/>
              </w:rPr>
            </w:pPr>
            <w:r w:rsidRPr="004B23C1">
              <w:rPr>
                <w:lang w:val="en-US"/>
              </w:rPr>
              <w:t>Status report from the IWG on DETA to WP.29-191.</w:t>
            </w:r>
          </w:p>
        </w:tc>
        <w:tc>
          <w:tcPr>
            <w:tcW w:w="725" w:type="dxa"/>
            <w:tcBorders>
              <w:top w:val="nil"/>
              <w:left w:val="nil"/>
              <w:bottom w:val="nil"/>
              <w:right w:val="nil"/>
            </w:tcBorders>
            <w:shd w:val="clear" w:color="auto" w:fill="auto"/>
            <w:tcMar>
              <w:bottom w:w="51" w:type="dxa"/>
            </w:tcMar>
          </w:tcPr>
          <w:p w14:paraId="0744A661" w14:textId="77777777" w:rsidR="00513DBC" w:rsidRPr="004B23C1" w:rsidRDefault="00513DBC" w:rsidP="00611F98">
            <w:pPr>
              <w:jc w:val="center"/>
            </w:pPr>
            <w:r w:rsidRPr="004B23C1">
              <w:t>(d)</w:t>
            </w:r>
          </w:p>
        </w:tc>
      </w:tr>
      <w:tr w:rsidR="00513DBC" w:rsidRPr="004B23C1" w14:paraId="512345D9" w14:textId="77777777" w:rsidTr="00611F98">
        <w:trPr>
          <w:cantSplit/>
          <w:trHeight w:val="803"/>
        </w:trPr>
        <w:tc>
          <w:tcPr>
            <w:tcW w:w="1001" w:type="dxa"/>
            <w:tcBorders>
              <w:top w:val="nil"/>
              <w:left w:val="nil"/>
              <w:bottom w:val="nil"/>
              <w:right w:val="nil"/>
            </w:tcBorders>
            <w:shd w:val="clear" w:color="auto" w:fill="auto"/>
            <w:tcMar>
              <w:bottom w:w="51" w:type="dxa"/>
            </w:tcMar>
          </w:tcPr>
          <w:p w14:paraId="3CE7DA76" w14:textId="77777777" w:rsidR="00513DBC" w:rsidRPr="004B23C1" w:rsidRDefault="00513DBC" w:rsidP="00611F98">
            <w:pPr>
              <w:ind w:right="113"/>
              <w:jc w:val="center"/>
            </w:pPr>
            <w:r w:rsidRPr="004B23C1">
              <w:t>19</w:t>
            </w:r>
          </w:p>
        </w:tc>
        <w:tc>
          <w:tcPr>
            <w:tcW w:w="1701" w:type="dxa"/>
            <w:tcBorders>
              <w:top w:val="nil"/>
              <w:left w:val="nil"/>
              <w:bottom w:val="nil"/>
              <w:right w:val="nil"/>
            </w:tcBorders>
            <w:shd w:val="clear" w:color="auto" w:fill="auto"/>
            <w:tcMar>
              <w:bottom w:w="51" w:type="dxa"/>
            </w:tcMar>
          </w:tcPr>
          <w:p w14:paraId="25B4C4E6" w14:textId="77777777" w:rsidR="00513DBC" w:rsidRPr="004B23C1" w:rsidRDefault="00513DBC" w:rsidP="00611F98">
            <w:pPr>
              <w:ind w:right="113"/>
            </w:pPr>
            <w:proofErr w:type="spellStart"/>
            <w:r w:rsidRPr="004B23C1">
              <w:t>Russian</w:t>
            </w:r>
            <w:proofErr w:type="spellEnd"/>
            <w:r w:rsidRPr="004B23C1">
              <w:t xml:space="preserve"> </w:t>
            </w:r>
            <w:proofErr w:type="spellStart"/>
            <w:r w:rsidRPr="004B23C1">
              <w:t>Federation</w:t>
            </w:r>
            <w:proofErr w:type="spellEnd"/>
          </w:p>
        </w:tc>
        <w:tc>
          <w:tcPr>
            <w:tcW w:w="851" w:type="dxa"/>
            <w:tcBorders>
              <w:top w:val="nil"/>
              <w:left w:val="nil"/>
              <w:bottom w:val="nil"/>
              <w:right w:val="nil"/>
            </w:tcBorders>
            <w:shd w:val="clear" w:color="auto" w:fill="auto"/>
            <w:tcMar>
              <w:bottom w:w="51" w:type="dxa"/>
            </w:tcMar>
          </w:tcPr>
          <w:p w14:paraId="22F271D7" w14:textId="77777777" w:rsidR="00513DBC" w:rsidRPr="004B23C1" w:rsidRDefault="00513DBC" w:rsidP="00611F98">
            <w:pPr>
              <w:ind w:right="113"/>
            </w:pPr>
            <w:r w:rsidRPr="004B23C1">
              <w:t>8.5.3</w:t>
            </w:r>
          </w:p>
        </w:tc>
        <w:tc>
          <w:tcPr>
            <w:tcW w:w="841" w:type="dxa"/>
            <w:tcBorders>
              <w:top w:val="nil"/>
              <w:left w:val="nil"/>
              <w:bottom w:val="nil"/>
              <w:right w:val="nil"/>
            </w:tcBorders>
            <w:shd w:val="clear" w:color="auto" w:fill="auto"/>
            <w:tcMar>
              <w:bottom w:w="51" w:type="dxa"/>
            </w:tcMar>
          </w:tcPr>
          <w:p w14:paraId="4A06071E" w14:textId="77777777" w:rsidR="00513DBC" w:rsidRPr="004B23C1" w:rsidRDefault="00513DBC" w:rsidP="00611F98">
            <w:pPr>
              <w:ind w:right="113"/>
              <w:jc w:val="center"/>
            </w:pPr>
            <w:r w:rsidRPr="004B23C1">
              <w:t>E,R</w:t>
            </w:r>
          </w:p>
        </w:tc>
        <w:tc>
          <w:tcPr>
            <w:tcW w:w="3261" w:type="dxa"/>
            <w:tcBorders>
              <w:top w:val="nil"/>
              <w:left w:val="nil"/>
              <w:bottom w:val="nil"/>
              <w:right w:val="nil"/>
            </w:tcBorders>
            <w:shd w:val="clear" w:color="auto" w:fill="auto"/>
            <w:tcMar>
              <w:bottom w:w="51" w:type="dxa"/>
            </w:tcMar>
          </w:tcPr>
          <w:p w14:paraId="644BE4B6" w14:textId="77777777" w:rsidR="00513DBC" w:rsidRPr="004B23C1" w:rsidRDefault="00513DBC" w:rsidP="00611F98">
            <w:pPr>
              <w:spacing w:line="240" w:lineRule="auto"/>
              <w:ind w:right="113"/>
              <w:rPr>
                <w:lang w:val="en-US"/>
              </w:rPr>
            </w:pPr>
            <w:r w:rsidRPr="004B23C1">
              <w:rPr>
                <w:lang w:val="en-US"/>
              </w:rPr>
              <w:t>Concerning nonfulfillment of the 1958 Geneva Agreement provisions by some Contracting Parties</w:t>
            </w:r>
          </w:p>
        </w:tc>
        <w:tc>
          <w:tcPr>
            <w:tcW w:w="725" w:type="dxa"/>
            <w:tcBorders>
              <w:top w:val="nil"/>
              <w:left w:val="nil"/>
              <w:bottom w:val="nil"/>
              <w:right w:val="nil"/>
            </w:tcBorders>
            <w:shd w:val="clear" w:color="auto" w:fill="auto"/>
            <w:tcMar>
              <w:bottom w:w="51" w:type="dxa"/>
            </w:tcMar>
          </w:tcPr>
          <w:p w14:paraId="4E91F9A6" w14:textId="77777777" w:rsidR="00513DBC" w:rsidRPr="004B23C1" w:rsidRDefault="00513DBC" w:rsidP="00611F98">
            <w:pPr>
              <w:jc w:val="center"/>
            </w:pPr>
            <w:r w:rsidRPr="004B23C1">
              <w:t>(d)</w:t>
            </w:r>
          </w:p>
        </w:tc>
      </w:tr>
      <w:tr w:rsidR="00513DBC" w:rsidRPr="004B23C1" w14:paraId="37B9726B" w14:textId="77777777" w:rsidTr="00611F98">
        <w:trPr>
          <w:cantSplit/>
          <w:trHeight w:val="803"/>
        </w:trPr>
        <w:tc>
          <w:tcPr>
            <w:tcW w:w="1001" w:type="dxa"/>
            <w:tcBorders>
              <w:top w:val="nil"/>
              <w:left w:val="nil"/>
              <w:bottom w:val="nil"/>
              <w:right w:val="nil"/>
            </w:tcBorders>
            <w:shd w:val="clear" w:color="auto" w:fill="auto"/>
            <w:tcMar>
              <w:bottom w:w="51" w:type="dxa"/>
            </w:tcMar>
          </w:tcPr>
          <w:p w14:paraId="513B68ED" w14:textId="77777777" w:rsidR="00513DBC" w:rsidRPr="004B23C1" w:rsidRDefault="00513DBC" w:rsidP="00611F98">
            <w:pPr>
              <w:ind w:right="113"/>
              <w:jc w:val="center"/>
            </w:pPr>
            <w:r w:rsidRPr="004B23C1">
              <w:t>20</w:t>
            </w:r>
          </w:p>
        </w:tc>
        <w:tc>
          <w:tcPr>
            <w:tcW w:w="1701" w:type="dxa"/>
            <w:tcBorders>
              <w:top w:val="nil"/>
              <w:left w:val="nil"/>
              <w:bottom w:val="nil"/>
              <w:right w:val="nil"/>
            </w:tcBorders>
            <w:shd w:val="clear" w:color="auto" w:fill="auto"/>
            <w:tcMar>
              <w:bottom w:w="51" w:type="dxa"/>
            </w:tcMar>
          </w:tcPr>
          <w:p w14:paraId="6F3536CB" w14:textId="77777777" w:rsidR="00513DBC" w:rsidRPr="004B23C1" w:rsidRDefault="00513DBC" w:rsidP="00611F98">
            <w:pPr>
              <w:ind w:right="113"/>
            </w:pPr>
            <w:proofErr w:type="spellStart"/>
            <w:r w:rsidRPr="004B23C1">
              <w:t>Russian</w:t>
            </w:r>
            <w:proofErr w:type="spellEnd"/>
            <w:r w:rsidRPr="004B23C1">
              <w:t xml:space="preserve"> </w:t>
            </w:r>
            <w:proofErr w:type="spellStart"/>
            <w:r w:rsidRPr="004B23C1">
              <w:t>Federation</w:t>
            </w:r>
            <w:proofErr w:type="spellEnd"/>
          </w:p>
        </w:tc>
        <w:tc>
          <w:tcPr>
            <w:tcW w:w="851" w:type="dxa"/>
            <w:tcBorders>
              <w:top w:val="nil"/>
              <w:left w:val="nil"/>
              <w:bottom w:val="nil"/>
              <w:right w:val="nil"/>
            </w:tcBorders>
            <w:shd w:val="clear" w:color="auto" w:fill="auto"/>
            <w:tcMar>
              <w:bottom w:w="51" w:type="dxa"/>
            </w:tcMar>
          </w:tcPr>
          <w:p w14:paraId="6783FCC2" w14:textId="77777777" w:rsidR="00513DBC" w:rsidRPr="004B23C1" w:rsidRDefault="00513DBC" w:rsidP="00611F98">
            <w:pPr>
              <w:ind w:right="113"/>
            </w:pPr>
            <w:r w:rsidRPr="004B23C1">
              <w:t>8.5.3</w:t>
            </w:r>
          </w:p>
        </w:tc>
        <w:tc>
          <w:tcPr>
            <w:tcW w:w="841" w:type="dxa"/>
            <w:tcBorders>
              <w:top w:val="nil"/>
              <w:left w:val="nil"/>
              <w:bottom w:val="nil"/>
              <w:right w:val="nil"/>
            </w:tcBorders>
            <w:shd w:val="clear" w:color="auto" w:fill="auto"/>
            <w:tcMar>
              <w:bottom w:w="51" w:type="dxa"/>
            </w:tcMar>
          </w:tcPr>
          <w:p w14:paraId="4D8497C9" w14:textId="77777777" w:rsidR="00513DBC" w:rsidRPr="004B23C1" w:rsidRDefault="00513DBC" w:rsidP="00611F98">
            <w:pPr>
              <w:ind w:right="113"/>
              <w:jc w:val="center"/>
            </w:pPr>
            <w:r w:rsidRPr="004B23C1">
              <w:t>E,R</w:t>
            </w:r>
          </w:p>
        </w:tc>
        <w:tc>
          <w:tcPr>
            <w:tcW w:w="3261" w:type="dxa"/>
            <w:tcBorders>
              <w:top w:val="nil"/>
              <w:left w:val="nil"/>
              <w:bottom w:val="nil"/>
              <w:right w:val="nil"/>
            </w:tcBorders>
            <w:shd w:val="clear" w:color="auto" w:fill="auto"/>
            <w:tcMar>
              <w:bottom w:w="51" w:type="dxa"/>
            </w:tcMar>
          </w:tcPr>
          <w:p w14:paraId="72BFD6C7" w14:textId="77777777" w:rsidR="00513DBC" w:rsidRPr="004B23C1" w:rsidRDefault="00513DBC" w:rsidP="00611F98">
            <w:pPr>
              <w:spacing w:line="240" w:lineRule="auto"/>
              <w:ind w:right="113"/>
              <w:rPr>
                <w:lang w:val="en-US"/>
              </w:rPr>
            </w:pPr>
            <w:r w:rsidRPr="004B23C1">
              <w:rPr>
                <w:lang w:val="en-US"/>
              </w:rPr>
              <w:t>Regarding the creation of obstacles in the implementation of provisions of UN Regulations on the territory of the Russian Federation</w:t>
            </w:r>
          </w:p>
        </w:tc>
        <w:tc>
          <w:tcPr>
            <w:tcW w:w="725" w:type="dxa"/>
            <w:tcBorders>
              <w:top w:val="nil"/>
              <w:left w:val="nil"/>
              <w:bottom w:val="nil"/>
              <w:right w:val="nil"/>
            </w:tcBorders>
            <w:shd w:val="clear" w:color="auto" w:fill="auto"/>
            <w:tcMar>
              <w:bottom w:w="51" w:type="dxa"/>
            </w:tcMar>
          </w:tcPr>
          <w:p w14:paraId="449F8B8D" w14:textId="77777777" w:rsidR="00513DBC" w:rsidRPr="004B23C1" w:rsidRDefault="00513DBC" w:rsidP="00611F98">
            <w:pPr>
              <w:jc w:val="center"/>
            </w:pPr>
            <w:r w:rsidRPr="004B23C1">
              <w:t>(d)</w:t>
            </w:r>
          </w:p>
        </w:tc>
      </w:tr>
      <w:tr w:rsidR="00513DBC" w:rsidRPr="004B23C1" w14:paraId="5F2BDAF7" w14:textId="77777777" w:rsidTr="00611F98">
        <w:trPr>
          <w:cantSplit/>
          <w:trHeight w:val="803"/>
        </w:trPr>
        <w:tc>
          <w:tcPr>
            <w:tcW w:w="1001" w:type="dxa"/>
            <w:tcBorders>
              <w:top w:val="nil"/>
              <w:left w:val="nil"/>
              <w:bottom w:val="nil"/>
              <w:right w:val="nil"/>
            </w:tcBorders>
            <w:shd w:val="clear" w:color="auto" w:fill="auto"/>
            <w:tcMar>
              <w:bottom w:w="51" w:type="dxa"/>
            </w:tcMar>
          </w:tcPr>
          <w:p w14:paraId="606756AD" w14:textId="77777777" w:rsidR="00513DBC" w:rsidRPr="004B23C1" w:rsidRDefault="00513DBC" w:rsidP="00611F98">
            <w:pPr>
              <w:ind w:right="113"/>
              <w:jc w:val="center"/>
            </w:pPr>
            <w:r w:rsidRPr="004B23C1">
              <w:t>21</w:t>
            </w:r>
          </w:p>
        </w:tc>
        <w:tc>
          <w:tcPr>
            <w:tcW w:w="1701" w:type="dxa"/>
            <w:tcBorders>
              <w:top w:val="nil"/>
              <w:left w:val="nil"/>
              <w:bottom w:val="nil"/>
              <w:right w:val="nil"/>
            </w:tcBorders>
            <w:shd w:val="clear" w:color="auto" w:fill="auto"/>
            <w:tcMar>
              <w:bottom w:w="51" w:type="dxa"/>
            </w:tcMar>
          </w:tcPr>
          <w:p w14:paraId="77750296" w14:textId="77777777" w:rsidR="00513DBC" w:rsidRPr="004B23C1" w:rsidRDefault="00513DBC" w:rsidP="00611F98">
            <w:pPr>
              <w:ind w:right="113"/>
            </w:pPr>
            <w:r w:rsidRPr="004B23C1">
              <w:t>Secretariat</w:t>
            </w:r>
          </w:p>
        </w:tc>
        <w:tc>
          <w:tcPr>
            <w:tcW w:w="851" w:type="dxa"/>
            <w:tcBorders>
              <w:top w:val="nil"/>
              <w:left w:val="nil"/>
              <w:bottom w:val="nil"/>
              <w:right w:val="nil"/>
            </w:tcBorders>
            <w:shd w:val="clear" w:color="auto" w:fill="auto"/>
            <w:tcMar>
              <w:bottom w:w="51" w:type="dxa"/>
            </w:tcMar>
          </w:tcPr>
          <w:p w14:paraId="5EF1293B" w14:textId="77777777" w:rsidR="00513DBC" w:rsidRPr="004B23C1" w:rsidRDefault="00513DBC" w:rsidP="00611F98">
            <w:pPr>
              <w:ind w:right="113"/>
            </w:pPr>
            <w:r w:rsidRPr="004B23C1">
              <w:t>8.5.2.</w:t>
            </w:r>
          </w:p>
        </w:tc>
        <w:tc>
          <w:tcPr>
            <w:tcW w:w="841" w:type="dxa"/>
            <w:tcBorders>
              <w:top w:val="nil"/>
              <w:left w:val="nil"/>
              <w:bottom w:val="nil"/>
              <w:right w:val="nil"/>
            </w:tcBorders>
            <w:shd w:val="clear" w:color="auto" w:fill="auto"/>
            <w:tcMar>
              <w:bottom w:w="51" w:type="dxa"/>
            </w:tcMar>
          </w:tcPr>
          <w:p w14:paraId="64C79645" w14:textId="77777777" w:rsidR="00513DBC" w:rsidRPr="004B23C1" w:rsidRDefault="00513DBC" w:rsidP="00611F98">
            <w:pPr>
              <w:ind w:right="113"/>
              <w:jc w:val="center"/>
            </w:pPr>
            <w:r w:rsidRPr="004B23C1">
              <w:t>E</w:t>
            </w:r>
          </w:p>
        </w:tc>
        <w:tc>
          <w:tcPr>
            <w:tcW w:w="3261" w:type="dxa"/>
            <w:tcBorders>
              <w:top w:val="nil"/>
              <w:left w:val="nil"/>
              <w:bottom w:val="nil"/>
              <w:right w:val="nil"/>
            </w:tcBorders>
            <w:shd w:val="clear" w:color="auto" w:fill="auto"/>
            <w:tcMar>
              <w:bottom w:w="51" w:type="dxa"/>
            </w:tcMar>
          </w:tcPr>
          <w:p w14:paraId="57DCCD1A" w14:textId="77777777" w:rsidR="00513DBC" w:rsidRPr="004B23C1" w:rsidRDefault="00513DBC" w:rsidP="00611F98">
            <w:pPr>
              <w:spacing w:line="240" w:lineRule="auto"/>
              <w:ind w:right="113"/>
              <w:rPr>
                <w:lang w:val="en-US"/>
              </w:rPr>
            </w:pPr>
            <w:r w:rsidRPr="004B23C1">
              <w:rPr>
                <w:lang w:val="en-US"/>
              </w:rPr>
              <w:t>ITC Working Parties review – WP.29</w:t>
            </w:r>
          </w:p>
        </w:tc>
        <w:tc>
          <w:tcPr>
            <w:tcW w:w="725" w:type="dxa"/>
            <w:tcBorders>
              <w:top w:val="nil"/>
              <w:left w:val="nil"/>
              <w:bottom w:val="nil"/>
              <w:right w:val="nil"/>
            </w:tcBorders>
            <w:shd w:val="clear" w:color="auto" w:fill="auto"/>
            <w:tcMar>
              <w:bottom w:w="51" w:type="dxa"/>
            </w:tcMar>
          </w:tcPr>
          <w:p w14:paraId="4CB537D6" w14:textId="77777777" w:rsidR="00513DBC" w:rsidRPr="004B23C1" w:rsidRDefault="00513DBC" w:rsidP="00611F98">
            <w:pPr>
              <w:jc w:val="center"/>
            </w:pPr>
            <w:r w:rsidRPr="004B23C1">
              <w:t>(b)</w:t>
            </w:r>
          </w:p>
        </w:tc>
      </w:tr>
      <w:tr w:rsidR="00513DBC" w:rsidRPr="004B23C1" w14:paraId="69B45FB2" w14:textId="77777777" w:rsidTr="00611F98">
        <w:trPr>
          <w:cantSplit/>
          <w:trHeight w:val="803"/>
        </w:trPr>
        <w:tc>
          <w:tcPr>
            <w:tcW w:w="1001" w:type="dxa"/>
            <w:tcBorders>
              <w:top w:val="nil"/>
              <w:left w:val="nil"/>
              <w:bottom w:val="nil"/>
              <w:right w:val="nil"/>
            </w:tcBorders>
            <w:shd w:val="clear" w:color="auto" w:fill="auto"/>
            <w:tcMar>
              <w:bottom w:w="51" w:type="dxa"/>
            </w:tcMar>
          </w:tcPr>
          <w:p w14:paraId="307C27D9" w14:textId="77777777" w:rsidR="00513DBC" w:rsidRPr="004B23C1" w:rsidRDefault="00513DBC" w:rsidP="00611F98">
            <w:pPr>
              <w:ind w:right="113"/>
              <w:jc w:val="center"/>
            </w:pPr>
            <w:r w:rsidRPr="004B23C1">
              <w:t>22</w:t>
            </w:r>
          </w:p>
        </w:tc>
        <w:tc>
          <w:tcPr>
            <w:tcW w:w="1701" w:type="dxa"/>
            <w:tcBorders>
              <w:top w:val="nil"/>
              <w:left w:val="nil"/>
              <w:bottom w:val="nil"/>
              <w:right w:val="nil"/>
            </w:tcBorders>
            <w:shd w:val="clear" w:color="auto" w:fill="auto"/>
            <w:tcMar>
              <w:bottom w:w="51" w:type="dxa"/>
            </w:tcMar>
          </w:tcPr>
          <w:p w14:paraId="26117BD0" w14:textId="77777777" w:rsidR="00513DBC" w:rsidRPr="004B23C1" w:rsidRDefault="00513DBC" w:rsidP="00611F98">
            <w:pPr>
              <w:ind w:right="113"/>
            </w:pPr>
            <w:r w:rsidRPr="004B23C1">
              <w:t>ITU</w:t>
            </w:r>
          </w:p>
        </w:tc>
        <w:tc>
          <w:tcPr>
            <w:tcW w:w="851" w:type="dxa"/>
            <w:tcBorders>
              <w:top w:val="nil"/>
              <w:left w:val="nil"/>
              <w:bottom w:val="nil"/>
              <w:right w:val="nil"/>
            </w:tcBorders>
            <w:shd w:val="clear" w:color="auto" w:fill="auto"/>
            <w:tcMar>
              <w:bottom w:w="51" w:type="dxa"/>
            </w:tcMar>
          </w:tcPr>
          <w:p w14:paraId="07C79516" w14:textId="77777777" w:rsidR="00513DBC" w:rsidRPr="004B23C1" w:rsidRDefault="00513DBC" w:rsidP="00611F98">
            <w:pPr>
              <w:ind w:right="113"/>
            </w:pPr>
            <w:r w:rsidRPr="004B23C1">
              <w:t>2.3 and 4.5</w:t>
            </w:r>
          </w:p>
        </w:tc>
        <w:tc>
          <w:tcPr>
            <w:tcW w:w="841" w:type="dxa"/>
            <w:tcBorders>
              <w:top w:val="nil"/>
              <w:left w:val="nil"/>
              <w:bottom w:val="nil"/>
              <w:right w:val="nil"/>
            </w:tcBorders>
            <w:shd w:val="clear" w:color="auto" w:fill="auto"/>
            <w:tcMar>
              <w:bottom w:w="51" w:type="dxa"/>
            </w:tcMar>
          </w:tcPr>
          <w:p w14:paraId="0EAF1B27" w14:textId="77777777" w:rsidR="00513DBC" w:rsidRPr="004B23C1" w:rsidRDefault="00513DBC" w:rsidP="00611F98">
            <w:pPr>
              <w:ind w:right="113"/>
              <w:jc w:val="center"/>
            </w:pPr>
            <w:r w:rsidRPr="004B23C1">
              <w:t>E</w:t>
            </w:r>
          </w:p>
        </w:tc>
        <w:tc>
          <w:tcPr>
            <w:tcW w:w="3261" w:type="dxa"/>
            <w:tcBorders>
              <w:top w:val="nil"/>
              <w:left w:val="nil"/>
              <w:bottom w:val="nil"/>
              <w:right w:val="nil"/>
            </w:tcBorders>
            <w:shd w:val="clear" w:color="auto" w:fill="auto"/>
            <w:tcMar>
              <w:bottom w:w="51" w:type="dxa"/>
            </w:tcMar>
          </w:tcPr>
          <w:p w14:paraId="6EB15672" w14:textId="77777777" w:rsidR="00513DBC" w:rsidRPr="004B23C1" w:rsidRDefault="00513DBC" w:rsidP="00611F98">
            <w:pPr>
              <w:spacing w:line="240" w:lineRule="auto"/>
              <w:ind w:right="113"/>
              <w:rPr>
                <w:lang w:val="en-US"/>
              </w:rPr>
            </w:pPr>
            <w:r w:rsidRPr="004B23C1">
              <w:rPr>
                <w:lang w:val="en-US"/>
              </w:rPr>
              <w:t>Data Catalogues for Automated Driving Systems</w:t>
            </w:r>
          </w:p>
        </w:tc>
        <w:tc>
          <w:tcPr>
            <w:tcW w:w="725" w:type="dxa"/>
            <w:tcBorders>
              <w:top w:val="nil"/>
              <w:left w:val="nil"/>
              <w:bottom w:val="nil"/>
              <w:right w:val="nil"/>
            </w:tcBorders>
            <w:shd w:val="clear" w:color="auto" w:fill="auto"/>
            <w:tcMar>
              <w:bottom w:w="51" w:type="dxa"/>
            </w:tcMar>
          </w:tcPr>
          <w:p w14:paraId="244E44DC" w14:textId="77777777" w:rsidR="00513DBC" w:rsidRPr="004B23C1" w:rsidRDefault="00513DBC" w:rsidP="00611F98">
            <w:pPr>
              <w:jc w:val="center"/>
            </w:pPr>
            <w:r w:rsidRPr="004B23C1">
              <w:t>(d)</w:t>
            </w:r>
          </w:p>
        </w:tc>
      </w:tr>
      <w:tr w:rsidR="00513DBC" w:rsidRPr="004B23C1" w14:paraId="7EE26AC3" w14:textId="77777777" w:rsidTr="00611F98">
        <w:trPr>
          <w:cantSplit/>
          <w:trHeight w:val="803"/>
        </w:trPr>
        <w:tc>
          <w:tcPr>
            <w:tcW w:w="1001" w:type="dxa"/>
            <w:tcBorders>
              <w:top w:val="nil"/>
              <w:left w:val="nil"/>
              <w:bottom w:val="nil"/>
              <w:right w:val="nil"/>
            </w:tcBorders>
            <w:shd w:val="clear" w:color="auto" w:fill="auto"/>
            <w:tcMar>
              <w:bottom w:w="51" w:type="dxa"/>
            </w:tcMar>
          </w:tcPr>
          <w:p w14:paraId="47C81D36" w14:textId="77777777" w:rsidR="00513DBC" w:rsidRPr="004B23C1" w:rsidRDefault="00513DBC" w:rsidP="00611F98">
            <w:pPr>
              <w:ind w:right="113"/>
              <w:jc w:val="center"/>
            </w:pPr>
            <w:r w:rsidRPr="004B23C1">
              <w:t>23</w:t>
            </w:r>
          </w:p>
        </w:tc>
        <w:tc>
          <w:tcPr>
            <w:tcW w:w="1701" w:type="dxa"/>
            <w:tcBorders>
              <w:top w:val="nil"/>
              <w:left w:val="nil"/>
              <w:bottom w:val="nil"/>
              <w:right w:val="nil"/>
            </w:tcBorders>
            <w:shd w:val="clear" w:color="auto" w:fill="auto"/>
            <w:tcMar>
              <w:bottom w:w="51" w:type="dxa"/>
            </w:tcMar>
          </w:tcPr>
          <w:p w14:paraId="63156985" w14:textId="77777777" w:rsidR="00513DBC" w:rsidRPr="004B23C1" w:rsidRDefault="00513DBC" w:rsidP="00611F98">
            <w:pPr>
              <w:ind w:right="113"/>
            </w:pPr>
            <w:proofErr w:type="spellStart"/>
            <w:r w:rsidRPr="004B23C1">
              <w:t>Australia</w:t>
            </w:r>
            <w:proofErr w:type="spellEnd"/>
          </w:p>
        </w:tc>
        <w:tc>
          <w:tcPr>
            <w:tcW w:w="851" w:type="dxa"/>
            <w:tcBorders>
              <w:top w:val="nil"/>
              <w:left w:val="nil"/>
              <w:bottom w:val="nil"/>
              <w:right w:val="nil"/>
            </w:tcBorders>
            <w:shd w:val="clear" w:color="auto" w:fill="auto"/>
            <w:tcMar>
              <w:bottom w:w="51" w:type="dxa"/>
            </w:tcMar>
          </w:tcPr>
          <w:p w14:paraId="477E0967" w14:textId="77777777" w:rsidR="00513DBC" w:rsidRPr="004B23C1" w:rsidRDefault="00513DBC" w:rsidP="00611F98">
            <w:pPr>
              <w:ind w:right="113"/>
            </w:pPr>
            <w:r w:rsidRPr="004B23C1">
              <w:t>4.2.3</w:t>
            </w:r>
          </w:p>
        </w:tc>
        <w:tc>
          <w:tcPr>
            <w:tcW w:w="841" w:type="dxa"/>
            <w:tcBorders>
              <w:top w:val="nil"/>
              <w:left w:val="nil"/>
              <w:bottom w:val="nil"/>
              <w:right w:val="nil"/>
            </w:tcBorders>
            <w:shd w:val="clear" w:color="auto" w:fill="auto"/>
            <w:tcMar>
              <w:bottom w:w="51" w:type="dxa"/>
            </w:tcMar>
          </w:tcPr>
          <w:p w14:paraId="493B9872" w14:textId="77777777" w:rsidR="00513DBC" w:rsidRPr="004B23C1" w:rsidRDefault="00513DBC" w:rsidP="00611F98">
            <w:pPr>
              <w:ind w:right="113"/>
              <w:jc w:val="center"/>
            </w:pPr>
            <w:r w:rsidRPr="004B23C1">
              <w:t>E</w:t>
            </w:r>
          </w:p>
        </w:tc>
        <w:tc>
          <w:tcPr>
            <w:tcW w:w="3261" w:type="dxa"/>
            <w:tcBorders>
              <w:top w:val="nil"/>
              <w:left w:val="nil"/>
              <w:bottom w:val="nil"/>
              <w:right w:val="nil"/>
            </w:tcBorders>
            <w:shd w:val="clear" w:color="auto" w:fill="auto"/>
            <w:tcMar>
              <w:bottom w:w="51" w:type="dxa"/>
            </w:tcMar>
          </w:tcPr>
          <w:p w14:paraId="0E543A10" w14:textId="77777777" w:rsidR="00513DBC" w:rsidRPr="004B23C1" w:rsidRDefault="00513DBC" w:rsidP="00611F98">
            <w:pPr>
              <w:spacing w:line="240" w:lineRule="auto"/>
              <w:ind w:right="6"/>
              <w:rPr>
                <w:lang w:val="en-US"/>
              </w:rPr>
            </w:pPr>
            <w:r w:rsidRPr="004B23C1">
              <w:rPr>
                <w:lang w:val="en-US"/>
              </w:rPr>
              <w:t>Seeking clarification on UN Regulation No. 131 – Advanced Emergency Braking Systems (AEBS) for M2, M3, N2 and N3 vehicles</w:t>
            </w:r>
          </w:p>
          <w:p w14:paraId="504439D3" w14:textId="77777777" w:rsidR="00513DBC" w:rsidRPr="004B23C1" w:rsidRDefault="00513DBC" w:rsidP="00611F98">
            <w:pPr>
              <w:spacing w:line="240" w:lineRule="auto"/>
              <w:ind w:right="113"/>
              <w:rPr>
                <w:lang w:val="en-US"/>
              </w:rPr>
            </w:pPr>
          </w:p>
        </w:tc>
        <w:tc>
          <w:tcPr>
            <w:tcW w:w="725" w:type="dxa"/>
            <w:tcBorders>
              <w:top w:val="nil"/>
              <w:left w:val="nil"/>
              <w:bottom w:val="nil"/>
              <w:right w:val="nil"/>
            </w:tcBorders>
            <w:shd w:val="clear" w:color="auto" w:fill="auto"/>
            <w:tcMar>
              <w:bottom w:w="51" w:type="dxa"/>
            </w:tcMar>
          </w:tcPr>
          <w:p w14:paraId="646B2E77" w14:textId="77777777" w:rsidR="00513DBC" w:rsidRPr="004B23C1" w:rsidRDefault="00513DBC" w:rsidP="00611F98">
            <w:pPr>
              <w:jc w:val="center"/>
            </w:pPr>
            <w:r w:rsidRPr="004B23C1">
              <w:t>(f)</w:t>
            </w:r>
          </w:p>
        </w:tc>
      </w:tr>
      <w:tr w:rsidR="00513DBC" w:rsidRPr="004B23C1" w14:paraId="6426E1D9" w14:textId="77777777" w:rsidTr="00611F98">
        <w:trPr>
          <w:cantSplit/>
          <w:trHeight w:val="803"/>
        </w:trPr>
        <w:tc>
          <w:tcPr>
            <w:tcW w:w="1001" w:type="dxa"/>
            <w:tcBorders>
              <w:top w:val="nil"/>
              <w:left w:val="nil"/>
              <w:bottom w:val="nil"/>
              <w:right w:val="nil"/>
            </w:tcBorders>
            <w:shd w:val="clear" w:color="auto" w:fill="auto"/>
            <w:tcMar>
              <w:bottom w:w="51" w:type="dxa"/>
            </w:tcMar>
          </w:tcPr>
          <w:p w14:paraId="4F26AB62" w14:textId="77777777" w:rsidR="00513DBC" w:rsidRPr="004B23C1" w:rsidRDefault="00513DBC" w:rsidP="00611F98">
            <w:pPr>
              <w:ind w:right="113"/>
              <w:jc w:val="center"/>
            </w:pPr>
            <w:r w:rsidRPr="004B23C1">
              <w:t>24</w:t>
            </w:r>
          </w:p>
        </w:tc>
        <w:tc>
          <w:tcPr>
            <w:tcW w:w="1701" w:type="dxa"/>
            <w:tcBorders>
              <w:top w:val="nil"/>
              <w:left w:val="nil"/>
              <w:bottom w:val="nil"/>
              <w:right w:val="nil"/>
            </w:tcBorders>
            <w:shd w:val="clear" w:color="auto" w:fill="auto"/>
            <w:tcMar>
              <w:bottom w:w="51" w:type="dxa"/>
            </w:tcMar>
          </w:tcPr>
          <w:p w14:paraId="1989A1D9" w14:textId="77777777" w:rsidR="00513DBC" w:rsidRPr="004B23C1" w:rsidRDefault="00513DBC" w:rsidP="00611F98">
            <w:pPr>
              <w:ind w:right="113"/>
            </w:pPr>
            <w:r w:rsidRPr="004B23C1">
              <w:t>IWG on ITS</w:t>
            </w:r>
          </w:p>
        </w:tc>
        <w:tc>
          <w:tcPr>
            <w:tcW w:w="851" w:type="dxa"/>
            <w:tcBorders>
              <w:top w:val="nil"/>
              <w:left w:val="nil"/>
              <w:bottom w:val="nil"/>
              <w:right w:val="nil"/>
            </w:tcBorders>
            <w:shd w:val="clear" w:color="auto" w:fill="auto"/>
            <w:tcMar>
              <w:bottom w:w="51" w:type="dxa"/>
            </w:tcMar>
          </w:tcPr>
          <w:p w14:paraId="5012D41A" w14:textId="77777777" w:rsidR="00513DBC" w:rsidRPr="004B23C1" w:rsidRDefault="00513DBC" w:rsidP="00611F98">
            <w:pPr>
              <w:ind w:right="113"/>
            </w:pPr>
            <w:r w:rsidRPr="004B23C1">
              <w:t>2.3</w:t>
            </w:r>
          </w:p>
        </w:tc>
        <w:tc>
          <w:tcPr>
            <w:tcW w:w="841" w:type="dxa"/>
            <w:tcBorders>
              <w:top w:val="nil"/>
              <w:left w:val="nil"/>
              <w:bottom w:val="nil"/>
              <w:right w:val="nil"/>
            </w:tcBorders>
            <w:shd w:val="clear" w:color="auto" w:fill="auto"/>
            <w:tcMar>
              <w:bottom w:w="51" w:type="dxa"/>
            </w:tcMar>
          </w:tcPr>
          <w:p w14:paraId="7D5FD437" w14:textId="77777777" w:rsidR="00513DBC" w:rsidRPr="004B23C1" w:rsidRDefault="00513DBC" w:rsidP="00611F98">
            <w:pPr>
              <w:ind w:right="113"/>
              <w:jc w:val="center"/>
            </w:pPr>
            <w:r w:rsidRPr="004B23C1">
              <w:t>E</w:t>
            </w:r>
          </w:p>
        </w:tc>
        <w:tc>
          <w:tcPr>
            <w:tcW w:w="3261" w:type="dxa"/>
            <w:tcBorders>
              <w:top w:val="nil"/>
              <w:left w:val="nil"/>
              <w:bottom w:val="nil"/>
              <w:right w:val="nil"/>
            </w:tcBorders>
            <w:shd w:val="clear" w:color="auto" w:fill="auto"/>
            <w:tcMar>
              <w:bottom w:w="51" w:type="dxa"/>
            </w:tcMar>
          </w:tcPr>
          <w:p w14:paraId="605D3BF6" w14:textId="77777777" w:rsidR="00513DBC" w:rsidRPr="004B23C1" w:rsidRDefault="00513DBC" w:rsidP="00611F98">
            <w:pPr>
              <w:spacing w:line="240" w:lineRule="auto"/>
              <w:ind w:right="113"/>
              <w:rPr>
                <w:lang w:val="en-US"/>
              </w:rPr>
            </w:pPr>
            <w:r w:rsidRPr="004B23C1">
              <w:rPr>
                <w:lang w:val="en-US"/>
              </w:rPr>
              <w:t>Status report from the IWG on ITS</w:t>
            </w:r>
          </w:p>
        </w:tc>
        <w:tc>
          <w:tcPr>
            <w:tcW w:w="725" w:type="dxa"/>
            <w:tcBorders>
              <w:top w:val="nil"/>
              <w:left w:val="nil"/>
              <w:bottom w:val="nil"/>
              <w:right w:val="nil"/>
            </w:tcBorders>
            <w:shd w:val="clear" w:color="auto" w:fill="auto"/>
            <w:tcMar>
              <w:bottom w:w="51" w:type="dxa"/>
            </w:tcMar>
          </w:tcPr>
          <w:p w14:paraId="73D2417A" w14:textId="77777777" w:rsidR="00513DBC" w:rsidRPr="004B23C1" w:rsidRDefault="00513DBC" w:rsidP="00611F98">
            <w:pPr>
              <w:jc w:val="center"/>
            </w:pPr>
            <w:r w:rsidRPr="004B23C1">
              <w:t>(d)</w:t>
            </w:r>
          </w:p>
        </w:tc>
      </w:tr>
      <w:tr w:rsidR="00513DBC" w:rsidRPr="004B23C1" w14:paraId="666B12AD" w14:textId="77777777" w:rsidTr="00611F98">
        <w:trPr>
          <w:cantSplit/>
          <w:trHeight w:val="803"/>
        </w:trPr>
        <w:tc>
          <w:tcPr>
            <w:tcW w:w="1001" w:type="dxa"/>
            <w:tcBorders>
              <w:top w:val="nil"/>
              <w:left w:val="nil"/>
              <w:bottom w:val="nil"/>
              <w:right w:val="nil"/>
            </w:tcBorders>
            <w:shd w:val="clear" w:color="auto" w:fill="auto"/>
            <w:tcMar>
              <w:bottom w:w="51" w:type="dxa"/>
            </w:tcMar>
          </w:tcPr>
          <w:p w14:paraId="42B33DD7" w14:textId="77777777" w:rsidR="00513DBC" w:rsidRPr="004B23C1" w:rsidRDefault="00513DBC" w:rsidP="00611F98">
            <w:pPr>
              <w:ind w:right="113"/>
              <w:jc w:val="center"/>
            </w:pPr>
            <w:r w:rsidRPr="004B23C1">
              <w:t>25</w:t>
            </w:r>
          </w:p>
        </w:tc>
        <w:tc>
          <w:tcPr>
            <w:tcW w:w="1701" w:type="dxa"/>
            <w:tcBorders>
              <w:top w:val="nil"/>
              <w:left w:val="nil"/>
              <w:bottom w:val="nil"/>
              <w:right w:val="nil"/>
            </w:tcBorders>
            <w:shd w:val="clear" w:color="auto" w:fill="auto"/>
            <w:tcMar>
              <w:bottom w:w="51" w:type="dxa"/>
            </w:tcMar>
          </w:tcPr>
          <w:p w14:paraId="71582C2E" w14:textId="77777777" w:rsidR="00513DBC" w:rsidRPr="004B23C1" w:rsidRDefault="00513DBC" w:rsidP="00611F98">
            <w:pPr>
              <w:ind w:right="113"/>
            </w:pPr>
            <w:r w:rsidRPr="004B23C1">
              <w:t>IWG on PTI</w:t>
            </w:r>
          </w:p>
        </w:tc>
        <w:tc>
          <w:tcPr>
            <w:tcW w:w="851" w:type="dxa"/>
            <w:tcBorders>
              <w:top w:val="nil"/>
              <w:left w:val="nil"/>
              <w:bottom w:val="nil"/>
              <w:right w:val="nil"/>
            </w:tcBorders>
            <w:shd w:val="clear" w:color="auto" w:fill="auto"/>
            <w:tcMar>
              <w:bottom w:w="51" w:type="dxa"/>
            </w:tcMar>
          </w:tcPr>
          <w:p w14:paraId="5EA3E110" w14:textId="77777777" w:rsidR="00513DBC" w:rsidRPr="004B23C1" w:rsidRDefault="00513DBC" w:rsidP="00611F98">
            <w:pPr>
              <w:ind w:right="113"/>
            </w:pPr>
            <w:r w:rsidRPr="004B23C1">
              <w:t>7</w:t>
            </w:r>
          </w:p>
        </w:tc>
        <w:tc>
          <w:tcPr>
            <w:tcW w:w="841" w:type="dxa"/>
            <w:tcBorders>
              <w:top w:val="nil"/>
              <w:left w:val="nil"/>
              <w:bottom w:val="nil"/>
              <w:right w:val="nil"/>
            </w:tcBorders>
            <w:shd w:val="clear" w:color="auto" w:fill="auto"/>
            <w:tcMar>
              <w:bottom w:w="51" w:type="dxa"/>
            </w:tcMar>
          </w:tcPr>
          <w:p w14:paraId="4FFE027F" w14:textId="77777777" w:rsidR="00513DBC" w:rsidRPr="004B23C1" w:rsidRDefault="00513DBC" w:rsidP="00611F98">
            <w:pPr>
              <w:ind w:right="113"/>
              <w:jc w:val="center"/>
            </w:pPr>
            <w:r w:rsidRPr="004B23C1">
              <w:t>E</w:t>
            </w:r>
          </w:p>
        </w:tc>
        <w:tc>
          <w:tcPr>
            <w:tcW w:w="3261" w:type="dxa"/>
            <w:tcBorders>
              <w:top w:val="nil"/>
              <w:left w:val="nil"/>
              <w:bottom w:val="nil"/>
              <w:right w:val="nil"/>
            </w:tcBorders>
            <w:shd w:val="clear" w:color="auto" w:fill="auto"/>
            <w:tcMar>
              <w:bottom w:w="51" w:type="dxa"/>
            </w:tcMar>
          </w:tcPr>
          <w:p w14:paraId="5EB29A40" w14:textId="77777777" w:rsidR="00513DBC" w:rsidRPr="004B23C1" w:rsidRDefault="00513DBC" w:rsidP="00611F98">
            <w:pPr>
              <w:spacing w:line="240" w:lineRule="auto"/>
              <w:ind w:right="113"/>
              <w:rPr>
                <w:lang w:val="en-US"/>
              </w:rPr>
            </w:pPr>
            <w:r w:rsidRPr="004B23C1">
              <w:rPr>
                <w:lang w:val="en-US"/>
              </w:rPr>
              <w:t>Report to WP.29 about results of the activity of the Informal Working Group on Periodical Technical Inspections</w:t>
            </w:r>
          </w:p>
        </w:tc>
        <w:tc>
          <w:tcPr>
            <w:tcW w:w="725" w:type="dxa"/>
            <w:tcBorders>
              <w:top w:val="nil"/>
              <w:left w:val="nil"/>
              <w:bottom w:val="nil"/>
              <w:right w:val="nil"/>
            </w:tcBorders>
            <w:shd w:val="clear" w:color="auto" w:fill="auto"/>
            <w:tcMar>
              <w:bottom w:w="51" w:type="dxa"/>
            </w:tcMar>
          </w:tcPr>
          <w:p w14:paraId="04D47A78" w14:textId="77777777" w:rsidR="00513DBC" w:rsidRPr="004B23C1" w:rsidRDefault="00513DBC" w:rsidP="00611F98">
            <w:pPr>
              <w:jc w:val="center"/>
            </w:pPr>
            <w:r w:rsidRPr="004B23C1">
              <w:t>(d)</w:t>
            </w:r>
          </w:p>
        </w:tc>
      </w:tr>
      <w:tr w:rsidR="00513DBC" w:rsidRPr="004B23C1" w14:paraId="186F8ED0" w14:textId="77777777" w:rsidTr="00611F98">
        <w:trPr>
          <w:cantSplit/>
          <w:trHeight w:val="803"/>
        </w:trPr>
        <w:tc>
          <w:tcPr>
            <w:tcW w:w="1001" w:type="dxa"/>
            <w:tcBorders>
              <w:top w:val="nil"/>
              <w:left w:val="nil"/>
              <w:bottom w:val="nil"/>
              <w:right w:val="nil"/>
            </w:tcBorders>
            <w:shd w:val="clear" w:color="auto" w:fill="auto"/>
            <w:tcMar>
              <w:bottom w:w="51" w:type="dxa"/>
            </w:tcMar>
          </w:tcPr>
          <w:p w14:paraId="34B862D2" w14:textId="77777777" w:rsidR="00513DBC" w:rsidRPr="004B23C1" w:rsidRDefault="00513DBC" w:rsidP="00611F98">
            <w:pPr>
              <w:ind w:right="113"/>
              <w:jc w:val="center"/>
            </w:pPr>
            <w:r w:rsidRPr="004B23C1">
              <w:t>26</w:t>
            </w:r>
          </w:p>
        </w:tc>
        <w:tc>
          <w:tcPr>
            <w:tcW w:w="1701" w:type="dxa"/>
            <w:tcBorders>
              <w:top w:val="nil"/>
              <w:left w:val="nil"/>
              <w:bottom w:val="nil"/>
              <w:right w:val="nil"/>
            </w:tcBorders>
            <w:shd w:val="clear" w:color="auto" w:fill="auto"/>
            <w:tcMar>
              <w:bottom w:w="51" w:type="dxa"/>
            </w:tcMar>
          </w:tcPr>
          <w:p w14:paraId="20B3E251" w14:textId="77777777" w:rsidR="00513DBC" w:rsidRPr="004B23C1" w:rsidRDefault="00513DBC" w:rsidP="00611F98">
            <w:pPr>
              <w:ind w:right="113"/>
            </w:pPr>
            <w:r w:rsidRPr="004B23C1">
              <w:t>IWG on SCUNV</w:t>
            </w:r>
          </w:p>
        </w:tc>
        <w:tc>
          <w:tcPr>
            <w:tcW w:w="851" w:type="dxa"/>
            <w:tcBorders>
              <w:top w:val="nil"/>
              <w:left w:val="nil"/>
              <w:bottom w:val="nil"/>
              <w:right w:val="nil"/>
            </w:tcBorders>
            <w:shd w:val="clear" w:color="auto" w:fill="auto"/>
            <w:tcMar>
              <w:bottom w:w="51" w:type="dxa"/>
            </w:tcMar>
          </w:tcPr>
          <w:p w14:paraId="2FFDF09A" w14:textId="77777777" w:rsidR="00513DBC" w:rsidRPr="004B23C1" w:rsidRDefault="00513DBC" w:rsidP="00611F98">
            <w:pPr>
              <w:ind w:right="113"/>
            </w:pPr>
            <w:r w:rsidRPr="004B23C1">
              <w:t>8.3</w:t>
            </w:r>
          </w:p>
        </w:tc>
        <w:tc>
          <w:tcPr>
            <w:tcW w:w="841" w:type="dxa"/>
            <w:tcBorders>
              <w:top w:val="nil"/>
              <w:left w:val="nil"/>
              <w:bottom w:val="nil"/>
              <w:right w:val="nil"/>
            </w:tcBorders>
            <w:shd w:val="clear" w:color="auto" w:fill="auto"/>
            <w:tcMar>
              <w:bottom w:w="51" w:type="dxa"/>
            </w:tcMar>
          </w:tcPr>
          <w:p w14:paraId="3C04201C" w14:textId="77777777" w:rsidR="00513DBC" w:rsidRPr="004B23C1" w:rsidRDefault="00513DBC" w:rsidP="00611F98">
            <w:pPr>
              <w:ind w:right="113"/>
              <w:jc w:val="center"/>
            </w:pPr>
            <w:r w:rsidRPr="004B23C1">
              <w:t>E</w:t>
            </w:r>
          </w:p>
        </w:tc>
        <w:tc>
          <w:tcPr>
            <w:tcW w:w="3261" w:type="dxa"/>
            <w:tcBorders>
              <w:top w:val="nil"/>
              <w:left w:val="nil"/>
              <w:bottom w:val="nil"/>
              <w:right w:val="nil"/>
            </w:tcBorders>
            <w:shd w:val="clear" w:color="auto" w:fill="auto"/>
            <w:tcMar>
              <w:bottom w:w="51" w:type="dxa"/>
            </w:tcMar>
          </w:tcPr>
          <w:p w14:paraId="055095B0" w14:textId="77777777" w:rsidR="00513DBC" w:rsidRPr="004B23C1" w:rsidRDefault="00513DBC" w:rsidP="00611F98">
            <w:pPr>
              <w:spacing w:line="240" w:lineRule="auto"/>
              <w:ind w:right="113"/>
            </w:pPr>
            <w:r w:rsidRPr="004B23C1">
              <w:t xml:space="preserve">Reference Document: </w:t>
            </w:r>
            <w:proofErr w:type="spellStart"/>
            <w:r w:rsidRPr="004B23C1">
              <w:t>Working</w:t>
            </w:r>
            <w:proofErr w:type="spellEnd"/>
            <w:r w:rsidRPr="004B23C1">
              <w:t xml:space="preserve"> Document on Import/Export Inspection </w:t>
            </w:r>
            <w:proofErr w:type="spellStart"/>
            <w:r w:rsidRPr="004B23C1">
              <w:t>Elements</w:t>
            </w:r>
            <w:proofErr w:type="spellEnd"/>
          </w:p>
        </w:tc>
        <w:tc>
          <w:tcPr>
            <w:tcW w:w="725" w:type="dxa"/>
            <w:tcBorders>
              <w:top w:val="nil"/>
              <w:left w:val="nil"/>
              <w:bottom w:val="nil"/>
              <w:right w:val="nil"/>
            </w:tcBorders>
            <w:shd w:val="clear" w:color="auto" w:fill="auto"/>
            <w:tcMar>
              <w:bottom w:w="51" w:type="dxa"/>
            </w:tcMar>
          </w:tcPr>
          <w:p w14:paraId="7F8B274C" w14:textId="77777777" w:rsidR="00513DBC" w:rsidRPr="004B23C1" w:rsidRDefault="00513DBC" w:rsidP="00611F98">
            <w:pPr>
              <w:jc w:val="center"/>
            </w:pPr>
            <w:r w:rsidRPr="004B23C1">
              <w:t>(d)</w:t>
            </w:r>
          </w:p>
        </w:tc>
      </w:tr>
      <w:tr w:rsidR="00513DBC" w:rsidRPr="004B23C1" w14:paraId="7E8A24D2" w14:textId="77777777" w:rsidTr="00611F98">
        <w:trPr>
          <w:cantSplit/>
          <w:trHeight w:val="803"/>
        </w:trPr>
        <w:tc>
          <w:tcPr>
            <w:tcW w:w="1001" w:type="dxa"/>
            <w:tcBorders>
              <w:top w:val="nil"/>
              <w:left w:val="nil"/>
              <w:bottom w:val="nil"/>
              <w:right w:val="nil"/>
            </w:tcBorders>
            <w:shd w:val="clear" w:color="auto" w:fill="auto"/>
            <w:tcMar>
              <w:bottom w:w="51" w:type="dxa"/>
            </w:tcMar>
          </w:tcPr>
          <w:p w14:paraId="0AC69350" w14:textId="77777777" w:rsidR="00513DBC" w:rsidRPr="004B23C1" w:rsidRDefault="00513DBC" w:rsidP="00611F98">
            <w:pPr>
              <w:ind w:right="113"/>
              <w:jc w:val="center"/>
            </w:pPr>
            <w:r w:rsidRPr="004B23C1">
              <w:t>27</w:t>
            </w:r>
          </w:p>
        </w:tc>
        <w:tc>
          <w:tcPr>
            <w:tcW w:w="1701" w:type="dxa"/>
            <w:tcBorders>
              <w:top w:val="nil"/>
              <w:left w:val="nil"/>
              <w:bottom w:val="nil"/>
              <w:right w:val="nil"/>
            </w:tcBorders>
            <w:shd w:val="clear" w:color="auto" w:fill="auto"/>
            <w:tcMar>
              <w:bottom w:w="51" w:type="dxa"/>
            </w:tcMar>
          </w:tcPr>
          <w:p w14:paraId="7F0E1E0E" w14:textId="77777777" w:rsidR="00513DBC" w:rsidRPr="004B23C1" w:rsidRDefault="00513DBC" w:rsidP="00611F98">
            <w:pPr>
              <w:ind w:right="113"/>
              <w:rPr>
                <w:lang w:val="en-US"/>
              </w:rPr>
            </w:pPr>
            <w:r w:rsidRPr="004B23C1">
              <w:rPr>
                <w:lang w:val="en-US"/>
              </w:rPr>
              <w:t>WP.29/GRPE Informal Task Force on ITC strategy to reduce GHG emissions</w:t>
            </w:r>
          </w:p>
        </w:tc>
        <w:tc>
          <w:tcPr>
            <w:tcW w:w="851" w:type="dxa"/>
            <w:tcBorders>
              <w:top w:val="nil"/>
              <w:left w:val="nil"/>
              <w:bottom w:val="nil"/>
              <w:right w:val="nil"/>
            </w:tcBorders>
            <w:shd w:val="clear" w:color="auto" w:fill="auto"/>
            <w:tcMar>
              <w:bottom w:w="51" w:type="dxa"/>
            </w:tcMar>
          </w:tcPr>
          <w:p w14:paraId="5BA3EF8D" w14:textId="77777777" w:rsidR="00513DBC" w:rsidRPr="004B23C1" w:rsidRDefault="00513DBC" w:rsidP="00611F98">
            <w:pPr>
              <w:ind w:right="113"/>
            </w:pPr>
            <w:r w:rsidRPr="004B23C1">
              <w:t>8.5.1</w:t>
            </w:r>
          </w:p>
        </w:tc>
        <w:tc>
          <w:tcPr>
            <w:tcW w:w="841" w:type="dxa"/>
            <w:tcBorders>
              <w:top w:val="nil"/>
              <w:left w:val="nil"/>
              <w:bottom w:val="nil"/>
              <w:right w:val="nil"/>
            </w:tcBorders>
            <w:shd w:val="clear" w:color="auto" w:fill="auto"/>
            <w:tcMar>
              <w:bottom w:w="51" w:type="dxa"/>
            </w:tcMar>
          </w:tcPr>
          <w:p w14:paraId="3B29E6CA" w14:textId="77777777" w:rsidR="00513DBC" w:rsidRPr="004B23C1" w:rsidRDefault="00513DBC" w:rsidP="00611F98">
            <w:pPr>
              <w:ind w:right="113"/>
              <w:jc w:val="center"/>
            </w:pPr>
            <w:r w:rsidRPr="004B23C1">
              <w:t>E</w:t>
            </w:r>
          </w:p>
        </w:tc>
        <w:tc>
          <w:tcPr>
            <w:tcW w:w="3261" w:type="dxa"/>
            <w:tcBorders>
              <w:top w:val="nil"/>
              <w:left w:val="nil"/>
              <w:bottom w:val="nil"/>
              <w:right w:val="nil"/>
            </w:tcBorders>
            <w:shd w:val="clear" w:color="auto" w:fill="auto"/>
            <w:tcMar>
              <w:bottom w:w="51" w:type="dxa"/>
            </w:tcMar>
          </w:tcPr>
          <w:p w14:paraId="5187A2CE" w14:textId="77777777" w:rsidR="00513DBC" w:rsidRPr="004B23C1" w:rsidRDefault="00513DBC" w:rsidP="00611F98">
            <w:pPr>
              <w:spacing w:line="240" w:lineRule="auto"/>
              <w:ind w:right="113"/>
              <w:rPr>
                <w:lang w:val="en-US"/>
              </w:rPr>
            </w:pPr>
            <w:r w:rsidRPr="004B23C1">
              <w:rPr>
                <w:lang w:val="en-US"/>
              </w:rPr>
              <w:t>Inputs and feedback from WP.29 to the outline of the ITC climate change strategy and to the biennial report</w:t>
            </w:r>
          </w:p>
        </w:tc>
        <w:tc>
          <w:tcPr>
            <w:tcW w:w="725" w:type="dxa"/>
            <w:tcBorders>
              <w:top w:val="nil"/>
              <w:left w:val="nil"/>
              <w:bottom w:val="nil"/>
              <w:right w:val="nil"/>
            </w:tcBorders>
            <w:shd w:val="clear" w:color="auto" w:fill="auto"/>
            <w:tcMar>
              <w:bottom w:w="51" w:type="dxa"/>
            </w:tcMar>
          </w:tcPr>
          <w:p w14:paraId="5B7DA75B" w14:textId="77777777" w:rsidR="00513DBC" w:rsidRPr="004B23C1" w:rsidRDefault="00513DBC" w:rsidP="00611F98">
            <w:pPr>
              <w:jc w:val="center"/>
            </w:pPr>
            <w:r w:rsidRPr="004B23C1">
              <w:t>(b)</w:t>
            </w:r>
          </w:p>
        </w:tc>
      </w:tr>
      <w:tr w:rsidR="00513DBC" w:rsidRPr="004B23C1" w14:paraId="6978FE54" w14:textId="77777777" w:rsidTr="00611F98">
        <w:trPr>
          <w:cantSplit/>
          <w:trHeight w:val="803"/>
        </w:trPr>
        <w:tc>
          <w:tcPr>
            <w:tcW w:w="1001" w:type="dxa"/>
            <w:tcBorders>
              <w:top w:val="nil"/>
              <w:left w:val="nil"/>
              <w:bottom w:val="nil"/>
              <w:right w:val="nil"/>
            </w:tcBorders>
            <w:shd w:val="clear" w:color="auto" w:fill="auto"/>
            <w:tcMar>
              <w:bottom w:w="51" w:type="dxa"/>
            </w:tcMar>
          </w:tcPr>
          <w:p w14:paraId="14B39988" w14:textId="77777777" w:rsidR="00513DBC" w:rsidRPr="004B23C1" w:rsidRDefault="00513DBC" w:rsidP="00611F98">
            <w:pPr>
              <w:ind w:right="113"/>
              <w:jc w:val="center"/>
            </w:pPr>
            <w:r w:rsidRPr="004B23C1">
              <w:t>28</w:t>
            </w:r>
          </w:p>
        </w:tc>
        <w:tc>
          <w:tcPr>
            <w:tcW w:w="1701" w:type="dxa"/>
            <w:tcBorders>
              <w:top w:val="nil"/>
              <w:left w:val="nil"/>
              <w:bottom w:val="nil"/>
              <w:right w:val="nil"/>
            </w:tcBorders>
            <w:shd w:val="clear" w:color="auto" w:fill="auto"/>
            <w:tcMar>
              <w:bottom w:w="51" w:type="dxa"/>
            </w:tcMar>
          </w:tcPr>
          <w:p w14:paraId="4915B904" w14:textId="77777777" w:rsidR="00513DBC" w:rsidRPr="004B23C1" w:rsidRDefault="00513DBC" w:rsidP="00611F98">
            <w:pPr>
              <w:ind w:right="113"/>
            </w:pPr>
            <w:r w:rsidRPr="004B23C1">
              <w:t>IWG IWVTA</w:t>
            </w:r>
          </w:p>
        </w:tc>
        <w:tc>
          <w:tcPr>
            <w:tcW w:w="851" w:type="dxa"/>
            <w:tcBorders>
              <w:top w:val="nil"/>
              <w:left w:val="nil"/>
              <w:bottom w:val="nil"/>
              <w:right w:val="nil"/>
            </w:tcBorders>
            <w:shd w:val="clear" w:color="auto" w:fill="auto"/>
            <w:tcMar>
              <w:bottom w:w="51" w:type="dxa"/>
            </w:tcMar>
          </w:tcPr>
          <w:p w14:paraId="6167BAA6" w14:textId="77777777" w:rsidR="00513DBC" w:rsidRPr="004B23C1" w:rsidRDefault="00513DBC" w:rsidP="00611F98">
            <w:pPr>
              <w:ind w:right="113"/>
            </w:pPr>
            <w:r w:rsidRPr="004B23C1">
              <w:t>4.3</w:t>
            </w:r>
          </w:p>
        </w:tc>
        <w:tc>
          <w:tcPr>
            <w:tcW w:w="841" w:type="dxa"/>
            <w:tcBorders>
              <w:top w:val="nil"/>
              <w:left w:val="nil"/>
              <w:bottom w:val="nil"/>
              <w:right w:val="nil"/>
            </w:tcBorders>
            <w:shd w:val="clear" w:color="auto" w:fill="auto"/>
            <w:tcMar>
              <w:bottom w:w="51" w:type="dxa"/>
            </w:tcMar>
          </w:tcPr>
          <w:p w14:paraId="6370573B" w14:textId="77777777" w:rsidR="00513DBC" w:rsidRPr="004B23C1" w:rsidRDefault="00513DBC" w:rsidP="00611F98">
            <w:pPr>
              <w:ind w:right="113"/>
              <w:jc w:val="center"/>
            </w:pPr>
            <w:r w:rsidRPr="004B23C1">
              <w:t>E</w:t>
            </w:r>
          </w:p>
        </w:tc>
        <w:tc>
          <w:tcPr>
            <w:tcW w:w="3261" w:type="dxa"/>
            <w:tcBorders>
              <w:top w:val="nil"/>
              <w:left w:val="nil"/>
              <w:bottom w:val="nil"/>
              <w:right w:val="nil"/>
            </w:tcBorders>
            <w:shd w:val="clear" w:color="auto" w:fill="auto"/>
            <w:tcMar>
              <w:bottom w:w="51" w:type="dxa"/>
            </w:tcMar>
          </w:tcPr>
          <w:p w14:paraId="67CF65F9" w14:textId="77777777" w:rsidR="00513DBC" w:rsidRPr="004B23C1" w:rsidRDefault="00513DBC" w:rsidP="00611F98">
            <w:pPr>
              <w:spacing w:line="240" w:lineRule="auto"/>
              <w:ind w:right="113"/>
              <w:rPr>
                <w:lang w:val="en-US"/>
              </w:rPr>
            </w:pPr>
            <w:r w:rsidRPr="004B23C1">
              <w:rPr>
                <w:lang w:val="en-US"/>
              </w:rPr>
              <w:t>Report to the 191st WP.29 session</w:t>
            </w:r>
            <w:r w:rsidRPr="004B23C1">
              <w:rPr>
                <w:lang w:val="en-US"/>
              </w:rPr>
              <w:br/>
              <w:t>from the 43rd IWG on IWVTA</w:t>
            </w:r>
          </w:p>
        </w:tc>
        <w:tc>
          <w:tcPr>
            <w:tcW w:w="725" w:type="dxa"/>
            <w:tcBorders>
              <w:top w:val="nil"/>
              <w:left w:val="nil"/>
              <w:bottom w:val="nil"/>
              <w:right w:val="nil"/>
            </w:tcBorders>
            <w:shd w:val="clear" w:color="auto" w:fill="auto"/>
            <w:tcMar>
              <w:bottom w:w="51" w:type="dxa"/>
            </w:tcMar>
          </w:tcPr>
          <w:p w14:paraId="1A87DEBF" w14:textId="77777777" w:rsidR="00513DBC" w:rsidRPr="004B23C1" w:rsidRDefault="00513DBC" w:rsidP="00611F98">
            <w:pPr>
              <w:jc w:val="center"/>
            </w:pPr>
            <w:r w:rsidRPr="004B23C1">
              <w:t>(d)</w:t>
            </w:r>
          </w:p>
        </w:tc>
      </w:tr>
      <w:tr w:rsidR="00513DBC" w:rsidRPr="004B23C1" w14:paraId="10A119ED" w14:textId="77777777" w:rsidTr="00611F98">
        <w:trPr>
          <w:cantSplit/>
          <w:trHeight w:val="803"/>
        </w:trPr>
        <w:tc>
          <w:tcPr>
            <w:tcW w:w="1001" w:type="dxa"/>
            <w:tcBorders>
              <w:top w:val="nil"/>
              <w:left w:val="nil"/>
              <w:bottom w:val="nil"/>
              <w:right w:val="nil"/>
            </w:tcBorders>
            <w:shd w:val="clear" w:color="auto" w:fill="auto"/>
            <w:tcMar>
              <w:bottom w:w="51" w:type="dxa"/>
            </w:tcMar>
          </w:tcPr>
          <w:p w14:paraId="61C1DE84" w14:textId="77777777" w:rsidR="00513DBC" w:rsidRPr="004B23C1" w:rsidRDefault="00513DBC" w:rsidP="00611F98">
            <w:pPr>
              <w:ind w:right="113"/>
              <w:jc w:val="center"/>
            </w:pPr>
            <w:r w:rsidRPr="004B23C1">
              <w:t>29</w:t>
            </w:r>
          </w:p>
        </w:tc>
        <w:tc>
          <w:tcPr>
            <w:tcW w:w="1701" w:type="dxa"/>
            <w:tcBorders>
              <w:top w:val="nil"/>
              <w:left w:val="nil"/>
              <w:bottom w:val="nil"/>
              <w:right w:val="nil"/>
            </w:tcBorders>
            <w:shd w:val="clear" w:color="auto" w:fill="auto"/>
            <w:tcMar>
              <w:bottom w:w="51" w:type="dxa"/>
            </w:tcMar>
          </w:tcPr>
          <w:p w14:paraId="65824D69" w14:textId="77777777" w:rsidR="00513DBC" w:rsidRPr="004B23C1" w:rsidRDefault="00513DBC" w:rsidP="00611F98">
            <w:pPr>
              <w:ind w:right="113"/>
            </w:pPr>
            <w:r w:rsidRPr="004B23C1">
              <w:t>FADS and AVRS groups</w:t>
            </w:r>
          </w:p>
        </w:tc>
        <w:tc>
          <w:tcPr>
            <w:tcW w:w="851" w:type="dxa"/>
            <w:tcBorders>
              <w:top w:val="nil"/>
              <w:left w:val="nil"/>
              <w:bottom w:val="nil"/>
              <w:right w:val="nil"/>
            </w:tcBorders>
            <w:shd w:val="clear" w:color="auto" w:fill="auto"/>
            <w:tcMar>
              <w:bottom w:w="51" w:type="dxa"/>
            </w:tcMar>
          </w:tcPr>
          <w:p w14:paraId="52E09EB8" w14:textId="77777777" w:rsidR="00513DBC" w:rsidRPr="004B23C1" w:rsidRDefault="00513DBC" w:rsidP="00611F98">
            <w:pPr>
              <w:ind w:right="113"/>
            </w:pPr>
            <w:r w:rsidRPr="004B23C1">
              <w:t>2.3</w:t>
            </w:r>
          </w:p>
        </w:tc>
        <w:tc>
          <w:tcPr>
            <w:tcW w:w="841" w:type="dxa"/>
            <w:tcBorders>
              <w:top w:val="nil"/>
              <w:left w:val="nil"/>
              <w:bottom w:val="nil"/>
              <w:right w:val="nil"/>
            </w:tcBorders>
            <w:shd w:val="clear" w:color="auto" w:fill="auto"/>
            <w:tcMar>
              <w:bottom w:w="51" w:type="dxa"/>
            </w:tcMar>
          </w:tcPr>
          <w:p w14:paraId="0E35D010" w14:textId="77777777" w:rsidR="00513DBC" w:rsidRPr="004B23C1" w:rsidRDefault="00513DBC" w:rsidP="00611F98">
            <w:pPr>
              <w:ind w:right="113"/>
              <w:jc w:val="center"/>
            </w:pPr>
          </w:p>
        </w:tc>
        <w:tc>
          <w:tcPr>
            <w:tcW w:w="3261" w:type="dxa"/>
            <w:tcBorders>
              <w:top w:val="nil"/>
              <w:left w:val="nil"/>
              <w:bottom w:val="nil"/>
              <w:right w:val="nil"/>
            </w:tcBorders>
            <w:shd w:val="clear" w:color="auto" w:fill="auto"/>
            <w:tcMar>
              <w:bottom w:w="51" w:type="dxa"/>
            </w:tcMar>
          </w:tcPr>
          <w:p w14:paraId="417BB9C6" w14:textId="77777777" w:rsidR="00513DBC" w:rsidRPr="004B23C1" w:rsidRDefault="00513DBC" w:rsidP="00611F98">
            <w:pPr>
              <w:spacing w:line="240" w:lineRule="auto"/>
              <w:ind w:right="113"/>
              <w:rPr>
                <w:lang w:val="en-US"/>
              </w:rPr>
            </w:pPr>
            <w:r w:rsidRPr="004B23C1">
              <w:rPr>
                <w:lang w:val="en-US"/>
              </w:rPr>
              <w:t>Joint statement of the expert groups on regulatory fitness for Automated Driving Systems</w:t>
            </w:r>
          </w:p>
        </w:tc>
        <w:tc>
          <w:tcPr>
            <w:tcW w:w="725" w:type="dxa"/>
            <w:tcBorders>
              <w:top w:val="nil"/>
              <w:left w:val="nil"/>
              <w:bottom w:val="nil"/>
              <w:right w:val="nil"/>
            </w:tcBorders>
            <w:shd w:val="clear" w:color="auto" w:fill="auto"/>
            <w:tcMar>
              <w:bottom w:w="51" w:type="dxa"/>
            </w:tcMar>
          </w:tcPr>
          <w:p w14:paraId="4292B11A" w14:textId="77777777" w:rsidR="00513DBC" w:rsidRPr="004B23C1" w:rsidRDefault="00513DBC" w:rsidP="00611F98">
            <w:pPr>
              <w:jc w:val="center"/>
            </w:pPr>
            <w:r w:rsidRPr="004B23C1">
              <w:t>(d)</w:t>
            </w:r>
          </w:p>
        </w:tc>
      </w:tr>
      <w:tr w:rsidR="00513DBC" w:rsidRPr="004B23C1" w14:paraId="1C95A667" w14:textId="77777777" w:rsidTr="00611F98">
        <w:trPr>
          <w:cantSplit/>
          <w:trHeight w:val="803"/>
        </w:trPr>
        <w:tc>
          <w:tcPr>
            <w:tcW w:w="1001" w:type="dxa"/>
            <w:tcBorders>
              <w:top w:val="nil"/>
              <w:left w:val="nil"/>
              <w:bottom w:val="nil"/>
              <w:right w:val="nil"/>
            </w:tcBorders>
            <w:shd w:val="clear" w:color="auto" w:fill="auto"/>
            <w:tcMar>
              <w:bottom w:w="51" w:type="dxa"/>
            </w:tcMar>
          </w:tcPr>
          <w:p w14:paraId="0F6C46A8" w14:textId="77777777" w:rsidR="00513DBC" w:rsidRPr="004B23C1" w:rsidRDefault="00513DBC" w:rsidP="00611F98">
            <w:pPr>
              <w:ind w:right="113"/>
              <w:jc w:val="center"/>
            </w:pPr>
            <w:r w:rsidRPr="004B23C1">
              <w:lastRenderedPageBreak/>
              <w:t>30</w:t>
            </w:r>
          </w:p>
        </w:tc>
        <w:tc>
          <w:tcPr>
            <w:tcW w:w="1701" w:type="dxa"/>
            <w:tcBorders>
              <w:top w:val="nil"/>
              <w:left w:val="nil"/>
              <w:bottom w:val="nil"/>
              <w:right w:val="nil"/>
            </w:tcBorders>
            <w:shd w:val="clear" w:color="auto" w:fill="auto"/>
            <w:tcMar>
              <w:bottom w:w="51" w:type="dxa"/>
            </w:tcMar>
          </w:tcPr>
          <w:p w14:paraId="47DF5F4A" w14:textId="77777777" w:rsidR="00513DBC" w:rsidRPr="004B23C1" w:rsidRDefault="00513DBC" w:rsidP="00611F98">
            <w:pPr>
              <w:ind w:right="113"/>
            </w:pPr>
            <w:r w:rsidRPr="004B23C1">
              <w:t xml:space="preserve">GRVA </w:t>
            </w:r>
            <w:proofErr w:type="spellStart"/>
            <w:r w:rsidRPr="004B23C1">
              <w:t>Secretary</w:t>
            </w:r>
            <w:proofErr w:type="spellEnd"/>
          </w:p>
        </w:tc>
        <w:tc>
          <w:tcPr>
            <w:tcW w:w="851" w:type="dxa"/>
            <w:tcBorders>
              <w:top w:val="nil"/>
              <w:left w:val="nil"/>
              <w:bottom w:val="nil"/>
              <w:right w:val="nil"/>
            </w:tcBorders>
            <w:shd w:val="clear" w:color="auto" w:fill="auto"/>
            <w:tcMar>
              <w:bottom w:w="51" w:type="dxa"/>
            </w:tcMar>
          </w:tcPr>
          <w:p w14:paraId="5F5785EE" w14:textId="77777777" w:rsidR="00513DBC" w:rsidRPr="004B23C1" w:rsidRDefault="00513DBC" w:rsidP="00611F98">
            <w:pPr>
              <w:ind w:right="113"/>
            </w:pPr>
            <w:r w:rsidRPr="004B23C1">
              <w:t>2.3</w:t>
            </w:r>
          </w:p>
        </w:tc>
        <w:tc>
          <w:tcPr>
            <w:tcW w:w="841" w:type="dxa"/>
            <w:tcBorders>
              <w:top w:val="nil"/>
              <w:left w:val="nil"/>
              <w:bottom w:val="nil"/>
              <w:right w:val="nil"/>
            </w:tcBorders>
            <w:shd w:val="clear" w:color="auto" w:fill="auto"/>
            <w:tcMar>
              <w:bottom w:w="51" w:type="dxa"/>
            </w:tcMar>
          </w:tcPr>
          <w:p w14:paraId="3BB9D274" w14:textId="77777777" w:rsidR="00513DBC" w:rsidRPr="004B23C1" w:rsidRDefault="00513DBC" w:rsidP="00611F98">
            <w:pPr>
              <w:ind w:right="113"/>
              <w:jc w:val="center"/>
            </w:pPr>
            <w:r w:rsidRPr="004B23C1">
              <w:t>E</w:t>
            </w:r>
          </w:p>
        </w:tc>
        <w:tc>
          <w:tcPr>
            <w:tcW w:w="3261" w:type="dxa"/>
            <w:tcBorders>
              <w:top w:val="nil"/>
              <w:left w:val="nil"/>
              <w:bottom w:val="nil"/>
              <w:right w:val="nil"/>
            </w:tcBorders>
            <w:shd w:val="clear" w:color="auto" w:fill="auto"/>
            <w:tcMar>
              <w:bottom w:w="51" w:type="dxa"/>
            </w:tcMar>
          </w:tcPr>
          <w:p w14:paraId="62CB818F" w14:textId="77777777" w:rsidR="00513DBC" w:rsidRPr="004B23C1" w:rsidRDefault="00513DBC" w:rsidP="00611F98">
            <w:pPr>
              <w:spacing w:line="240" w:lineRule="auto"/>
              <w:ind w:right="113"/>
              <w:rPr>
                <w:lang w:val="en-US"/>
              </w:rPr>
            </w:pPr>
            <w:r w:rsidRPr="004B23C1">
              <w:rPr>
                <w:lang w:val="en-US"/>
              </w:rPr>
              <w:t>Regulatory approach for Automated Driving Systems</w:t>
            </w:r>
          </w:p>
        </w:tc>
        <w:tc>
          <w:tcPr>
            <w:tcW w:w="725" w:type="dxa"/>
            <w:tcBorders>
              <w:top w:val="nil"/>
              <w:left w:val="nil"/>
              <w:bottom w:val="nil"/>
              <w:right w:val="nil"/>
            </w:tcBorders>
            <w:shd w:val="clear" w:color="auto" w:fill="auto"/>
            <w:tcMar>
              <w:bottom w:w="51" w:type="dxa"/>
            </w:tcMar>
          </w:tcPr>
          <w:p w14:paraId="3436277D" w14:textId="77777777" w:rsidR="00513DBC" w:rsidRPr="004B23C1" w:rsidRDefault="00513DBC" w:rsidP="00611F98">
            <w:pPr>
              <w:jc w:val="center"/>
            </w:pPr>
            <w:r w:rsidRPr="004B23C1">
              <w:t>(b)</w:t>
            </w:r>
          </w:p>
        </w:tc>
      </w:tr>
      <w:tr w:rsidR="00513DBC" w:rsidRPr="004B23C1" w14:paraId="206F880F" w14:textId="77777777" w:rsidTr="00611F98">
        <w:trPr>
          <w:cantSplit/>
          <w:trHeight w:val="803"/>
        </w:trPr>
        <w:tc>
          <w:tcPr>
            <w:tcW w:w="1001" w:type="dxa"/>
            <w:tcBorders>
              <w:top w:val="nil"/>
              <w:left w:val="nil"/>
              <w:bottom w:val="nil"/>
              <w:right w:val="nil"/>
            </w:tcBorders>
            <w:shd w:val="clear" w:color="auto" w:fill="auto"/>
            <w:tcMar>
              <w:bottom w:w="51" w:type="dxa"/>
            </w:tcMar>
          </w:tcPr>
          <w:p w14:paraId="341D758A" w14:textId="77777777" w:rsidR="00513DBC" w:rsidRPr="004B23C1" w:rsidRDefault="00513DBC" w:rsidP="00611F98">
            <w:pPr>
              <w:ind w:right="113"/>
              <w:jc w:val="center"/>
            </w:pPr>
            <w:r w:rsidRPr="004B23C1">
              <w:t>31</w:t>
            </w:r>
          </w:p>
        </w:tc>
        <w:tc>
          <w:tcPr>
            <w:tcW w:w="1701" w:type="dxa"/>
            <w:tcBorders>
              <w:top w:val="nil"/>
              <w:left w:val="nil"/>
              <w:bottom w:val="nil"/>
              <w:right w:val="nil"/>
            </w:tcBorders>
            <w:shd w:val="clear" w:color="auto" w:fill="auto"/>
            <w:tcMar>
              <w:bottom w:w="51" w:type="dxa"/>
            </w:tcMar>
          </w:tcPr>
          <w:p w14:paraId="69330AD8" w14:textId="77777777" w:rsidR="00513DBC" w:rsidRPr="004B23C1" w:rsidRDefault="00513DBC" w:rsidP="00611F98">
            <w:pPr>
              <w:ind w:right="113"/>
            </w:pPr>
            <w:r w:rsidRPr="004B23C1">
              <w:t xml:space="preserve">GRVA </w:t>
            </w:r>
            <w:proofErr w:type="spellStart"/>
            <w:r w:rsidRPr="004B23C1">
              <w:t>Secretary</w:t>
            </w:r>
            <w:proofErr w:type="spellEnd"/>
          </w:p>
        </w:tc>
        <w:tc>
          <w:tcPr>
            <w:tcW w:w="851" w:type="dxa"/>
            <w:tcBorders>
              <w:top w:val="nil"/>
              <w:left w:val="nil"/>
              <w:bottom w:val="nil"/>
              <w:right w:val="nil"/>
            </w:tcBorders>
            <w:shd w:val="clear" w:color="auto" w:fill="auto"/>
            <w:tcMar>
              <w:bottom w:w="51" w:type="dxa"/>
            </w:tcMar>
          </w:tcPr>
          <w:p w14:paraId="6633E6E5" w14:textId="77777777" w:rsidR="00513DBC" w:rsidRPr="004B23C1" w:rsidRDefault="00513DBC" w:rsidP="00611F98">
            <w:pPr>
              <w:ind w:right="113"/>
            </w:pPr>
            <w:r w:rsidRPr="004B23C1">
              <w:t>2.3</w:t>
            </w:r>
          </w:p>
        </w:tc>
        <w:tc>
          <w:tcPr>
            <w:tcW w:w="841" w:type="dxa"/>
            <w:tcBorders>
              <w:top w:val="nil"/>
              <w:left w:val="nil"/>
              <w:bottom w:val="nil"/>
              <w:right w:val="nil"/>
            </w:tcBorders>
            <w:shd w:val="clear" w:color="auto" w:fill="auto"/>
            <w:tcMar>
              <w:bottom w:w="51" w:type="dxa"/>
            </w:tcMar>
          </w:tcPr>
          <w:p w14:paraId="702DC4A4" w14:textId="77777777" w:rsidR="00513DBC" w:rsidRPr="004B23C1" w:rsidRDefault="00513DBC" w:rsidP="00611F98">
            <w:pPr>
              <w:ind w:right="113"/>
              <w:jc w:val="center"/>
            </w:pPr>
            <w:r w:rsidRPr="004B23C1">
              <w:t>E</w:t>
            </w:r>
          </w:p>
        </w:tc>
        <w:tc>
          <w:tcPr>
            <w:tcW w:w="3261" w:type="dxa"/>
            <w:tcBorders>
              <w:top w:val="nil"/>
              <w:left w:val="nil"/>
              <w:bottom w:val="nil"/>
              <w:right w:val="nil"/>
            </w:tcBorders>
            <w:shd w:val="clear" w:color="auto" w:fill="auto"/>
            <w:tcMar>
              <w:bottom w:w="51" w:type="dxa"/>
            </w:tcMar>
          </w:tcPr>
          <w:p w14:paraId="26DDC589" w14:textId="77777777" w:rsidR="00513DBC" w:rsidRPr="004B23C1" w:rsidRDefault="00513DBC" w:rsidP="00611F98">
            <w:pPr>
              <w:spacing w:line="240" w:lineRule="auto"/>
              <w:ind w:right="113"/>
              <w:rPr>
                <w:lang w:val="en-US"/>
              </w:rPr>
            </w:pPr>
            <w:r w:rsidRPr="004B23C1">
              <w:rPr>
                <w:lang w:val="en-US"/>
              </w:rPr>
              <w:t>Proposal for amendments to the Framework Document on Automated Vehicles</w:t>
            </w:r>
          </w:p>
        </w:tc>
        <w:tc>
          <w:tcPr>
            <w:tcW w:w="725" w:type="dxa"/>
            <w:tcBorders>
              <w:top w:val="nil"/>
              <w:left w:val="nil"/>
              <w:bottom w:val="nil"/>
              <w:right w:val="nil"/>
            </w:tcBorders>
            <w:shd w:val="clear" w:color="auto" w:fill="auto"/>
            <w:tcMar>
              <w:bottom w:w="51" w:type="dxa"/>
            </w:tcMar>
          </w:tcPr>
          <w:p w14:paraId="24EFD949" w14:textId="77777777" w:rsidR="00513DBC" w:rsidRPr="004B23C1" w:rsidRDefault="00513DBC" w:rsidP="00611F98">
            <w:pPr>
              <w:ind w:left="360"/>
            </w:pPr>
            <w:r w:rsidRPr="004B23C1">
              <w:t>(a)</w:t>
            </w:r>
          </w:p>
        </w:tc>
      </w:tr>
      <w:tr w:rsidR="00513DBC" w:rsidRPr="004B23C1" w14:paraId="3FC88FE2" w14:textId="77777777" w:rsidTr="00611F98">
        <w:trPr>
          <w:cantSplit/>
          <w:trHeight w:val="803"/>
        </w:trPr>
        <w:tc>
          <w:tcPr>
            <w:tcW w:w="1001" w:type="dxa"/>
            <w:tcBorders>
              <w:top w:val="nil"/>
              <w:left w:val="nil"/>
              <w:bottom w:val="nil"/>
              <w:right w:val="nil"/>
            </w:tcBorders>
            <w:shd w:val="clear" w:color="auto" w:fill="auto"/>
            <w:tcMar>
              <w:bottom w:w="51" w:type="dxa"/>
            </w:tcMar>
          </w:tcPr>
          <w:p w14:paraId="71C36650" w14:textId="77777777" w:rsidR="00513DBC" w:rsidRPr="004B23C1" w:rsidRDefault="00513DBC" w:rsidP="00611F98">
            <w:pPr>
              <w:ind w:right="113"/>
              <w:jc w:val="center"/>
            </w:pPr>
            <w:r w:rsidRPr="004B23C1">
              <w:t>32</w:t>
            </w:r>
          </w:p>
        </w:tc>
        <w:tc>
          <w:tcPr>
            <w:tcW w:w="1701" w:type="dxa"/>
            <w:tcBorders>
              <w:top w:val="nil"/>
              <w:left w:val="nil"/>
              <w:bottom w:val="nil"/>
              <w:right w:val="nil"/>
            </w:tcBorders>
            <w:shd w:val="clear" w:color="auto" w:fill="auto"/>
            <w:tcMar>
              <w:bottom w:w="51" w:type="dxa"/>
            </w:tcMar>
          </w:tcPr>
          <w:p w14:paraId="7038F41C" w14:textId="77777777" w:rsidR="00513DBC" w:rsidRPr="004B23C1" w:rsidRDefault="00513DBC" w:rsidP="00611F98">
            <w:pPr>
              <w:ind w:right="113"/>
            </w:pPr>
            <w:r w:rsidRPr="004B23C1">
              <w:t xml:space="preserve">GRVA </w:t>
            </w:r>
            <w:proofErr w:type="spellStart"/>
            <w:r w:rsidRPr="004B23C1">
              <w:t>Secretary</w:t>
            </w:r>
            <w:proofErr w:type="spellEnd"/>
          </w:p>
        </w:tc>
        <w:tc>
          <w:tcPr>
            <w:tcW w:w="851" w:type="dxa"/>
            <w:tcBorders>
              <w:top w:val="nil"/>
              <w:left w:val="nil"/>
              <w:bottom w:val="nil"/>
              <w:right w:val="nil"/>
            </w:tcBorders>
            <w:shd w:val="clear" w:color="auto" w:fill="auto"/>
            <w:tcMar>
              <w:bottom w:w="51" w:type="dxa"/>
            </w:tcMar>
          </w:tcPr>
          <w:p w14:paraId="53F9C97C" w14:textId="77777777" w:rsidR="00513DBC" w:rsidRPr="004B23C1" w:rsidRDefault="00513DBC" w:rsidP="00611F98">
            <w:pPr>
              <w:ind w:right="113"/>
            </w:pPr>
            <w:r w:rsidRPr="004B23C1">
              <w:t>2.3</w:t>
            </w:r>
          </w:p>
        </w:tc>
        <w:tc>
          <w:tcPr>
            <w:tcW w:w="841" w:type="dxa"/>
            <w:tcBorders>
              <w:top w:val="nil"/>
              <w:left w:val="nil"/>
              <w:bottom w:val="nil"/>
              <w:right w:val="nil"/>
            </w:tcBorders>
            <w:shd w:val="clear" w:color="auto" w:fill="auto"/>
            <w:tcMar>
              <w:bottom w:w="51" w:type="dxa"/>
            </w:tcMar>
          </w:tcPr>
          <w:p w14:paraId="30B388DE" w14:textId="77777777" w:rsidR="00513DBC" w:rsidRPr="004B23C1" w:rsidRDefault="00513DBC" w:rsidP="00611F98">
            <w:pPr>
              <w:ind w:right="113"/>
              <w:jc w:val="center"/>
            </w:pPr>
            <w:r w:rsidRPr="004B23C1">
              <w:t>E</w:t>
            </w:r>
          </w:p>
        </w:tc>
        <w:tc>
          <w:tcPr>
            <w:tcW w:w="3261" w:type="dxa"/>
            <w:tcBorders>
              <w:top w:val="nil"/>
              <w:left w:val="nil"/>
              <w:bottom w:val="nil"/>
              <w:right w:val="nil"/>
            </w:tcBorders>
            <w:shd w:val="clear" w:color="auto" w:fill="auto"/>
            <w:tcMar>
              <w:bottom w:w="51" w:type="dxa"/>
            </w:tcMar>
          </w:tcPr>
          <w:p w14:paraId="729678EC" w14:textId="77777777" w:rsidR="00513DBC" w:rsidRPr="004B23C1" w:rsidRDefault="00513DBC" w:rsidP="00611F98">
            <w:pPr>
              <w:spacing w:line="240" w:lineRule="auto"/>
              <w:ind w:right="113"/>
              <w:rPr>
                <w:lang w:val="en-US"/>
              </w:rPr>
            </w:pPr>
            <w:r w:rsidRPr="004B23C1">
              <w:rPr>
                <w:lang w:val="en-US"/>
              </w:rPr>
              <w:t xml:space="preserve">Proposal for amendments to the </w:t>
            </w:r>
            <w:proofErr w:type="spellStart"/>
            <w:r w:rsidRPr="004B23C1">
              <w:rPr>
                <w:lang w:val="en-US"/>
              </w:rPr>
              <w:t>Programme</w:t>
            </w:r>
            <w:proofErr w:type="spellEnd"/>
            <w:r w:rsidRPr="004B23C1">
              <w:rPr>
                <w:lang w:val="en-US"/>
              </w:rPr>
              <w:t xml:space="preserve"> of Work WP.29-191-05/Rev.1</w:t>
            </w:r>
          </w:p>
        </w:tc>
        <w:tc>
          <w:tcPr>
            <w:tcW w:w="725" w:type="dxa"/>
            <w:tcBorders>
              <w:top w:val="nil"/>
              <w:left w:val="nil"/>
              <w:bottom w:val="nil"/>
              <w:right w:val="nil"/>
            </w:tcBorders>
            <w:shd w:val="clear" w:color="auto" w:fill="auto"/>
            <w:tcMar>
              <w:bottom w:w="51" w:type="dxa"/>
            </w:tcMar>
          </w:tcPr>
          <w:p w14:paraId="11A9F27E" w14:textId="77777777" w:rsidR="00513DBC" w:rsidRPr="004B23C1" w:rsidRDefault="00513DBC" w:rsidP="00611F98">
            <w:pPr>
              <w:jc w:val="center"/>
            </w:pPr>
            <w:r w:rsidRPr="004B23C1">
              <w:t>(b)</w:t>
            </w:r>
          </w:p>
        </w:tc>
      </w:tr>
      <w:tr w:rsidR="00513DBC" w:rsidRPr="004B23C1" w14:paraId="5A85BC79" w14:textId="77777777" w:rsidTr="00611F98">
        <w:trPr>
          <w:cantSplit/>
          <w:trHeight w:val="803"/>
        </w:trPr>
        <w:tc>
          <w:tcPr>
            <w:tcW w:w="1001" w:type="dxa"/>
            <w:tcBorders>
              <w:top w:val="nil"/>
              <w:left w:val="nil"/>
              <w:bottom w:val="nil"/>
              <w:right w:val="nil"/>
            </w:tcBorders>
            <w:shd w:val="clear" w:color="auto" w:fill="auto"/>
            <w:tcMar>
              <w:bottom w:w="51" w:type="dxa"/>
            </w:tcMar>
          </w:tcPr>
          <w:p w14:paraId="0C44AF37" w14:textId="77777777" w:rsidR="00513DBC" w:rsidRPr="004B23C1" w:rsidRDefault="00513DBC" w:rsidP="00611F98">
            <w:pPr>
              <w:ind w:right="113"/>
              <w:jc w:val="center"/>
            </w:pPr>
            <w:r w:rsidRPr="004B23C1">
              <w:t>33</w:t>
            </w:r>
          </w:p>
        </w:tc>
        <w:tc>
          <w:tcPr>
            <w:tcW w:w="1701" w:type="dxa"/>
            <w:tcBorders>
              <w:top w:val="nil"/>
              <w:left w:val="nil"/>
              <w:bottom w:val="nil"/>
              <w:right w:val="nil"/>
            </w:tcBorders>
            <w:shd w:val="clear" w:color="auto" w:fill="auto"/>
            <w:tcMar>
              <w:bottom w:w="51" w:type="dxa"/>
            </w:tcMar>
          </w:tcPr>
          <w:p w14:paraId="420289DA" w14:textId="77777777" w:rsidR="00513DBC" w:rsidRPr="004B23C1" w:rsidRDefault="00513DBC" w:rsidP="00611F98">
            <w:pPr>
              <w:ind w:right="113"/>
            </w:pPr>
            <w:r w:rsidRPr="004B23C1">
              <w:t>Secretariat</w:t>
            </w:r>
          </w:p>
        </w:tc>
        <w:tc>
          <w:tcPr>
            <w:tcW w:w="851" w:type="dxa"/>
            <w:tcBorders>
              <w:top w:val="nil"/>
              <w:left w:val="nil"/>
              <w:bottom w:val="nil"/>
              <w:right w:val="nil"/>
            </w:tcBorders>
            <w:shd w:val="clear" w:color="auto" w:fill="auto"/>
            <w:tcMar>
              <w:bottom w:w="51" w:type="dxa"/>
            </w:tcMar>
          </w:tcPr>
          <w:p w14:paraId="766F44DC" w14:textId="77777777" w:rsidR="00513DBC" w:rsidRPr="004B23C1" w:rsidRDefault="00513DBC" w:rsidP="00611F98">
            <w:pPr>
              <w:ind w:right="113"/>
            </w:pPr>
            <w:r w:rsidRPr="004B23C1">
              <w:t>8.2</w:t>
            </w:r>
          </w:p>
        </w:tc>
        <w:tc>
          <w:tcPr>
            <w:tcW w:w="841" w:type="dxa"/>
            <w:tcBorders>
              <w:top w:val="nil"/>
              <w:left w:val="nil"/>
              <w:bottom w:val="nil"/>
              <w:right w:val="nil"/>
            </w:tcBorders>
            <w:shd w:val="clear" w:color="auto" w:fill="auto"/>
            <w:tcMar>
              <w:bottom w:w="51" w:type="dxa"/>
            </w:tcMar>
          </w:tcPr>
          <w:p w14:paraId="25B1B5DE" w14:textId="77777777" w:rsidR="00513DBC" w:rsidRPr="004B23C1" w:rsidRDefault="00513DBC" w:rsidP="00611F98">
            <w:pPr>
              <w:ind w:right="113"/>
              <w:jc w:val="center"/>
            </w:pPr>
            <w:r w:rsidRPr="004B23C1">
              <w:t>E</w:t>
            </w:r>
          </w:p>
        </w:tc>
        <w:tc>
          <w:tcPr>
            <w:tcW w:w="3261" w:type="dxa"/>
            <w:tcBorders>
              <w:top w:val="nil"/>
              <w:left w:val="nil"/>
              <w:bottom w:val="nil"/>
              <w:right w:val="nil"/>
            </w:tcBorders>
            <w:shd w:val="clear" w:color="auto" w:fill="auto"/>
            <w:tcMar>
              <w:bottom w:w="51" w:type="dxa"/>
            </w:tcMar>
          </w:tcPr>
          <w:p w14:paraId="2D9AC890" w14:textId="77777777" w:rsidR="00513DBC" w:rsidRPr="004B23C1" w:rsidRDefault="00513DBC" w:rsidP="00611F98">
            <w:pPr>
              <w:spacing w:line="240" w:lineRule="auto"/>
              <w:ind w:right="113"/>
              <w:rPr>
                <w:lang w:val="en-US"/>
              </w:rPr>
            </w:pPr>
            <w:r w:rsidRPr="004B23C1">
              <w:rPr>
                <w:lang w:val="en-US"/>
              </w:rPr>
              <w:t>Draft UNECE Plan of Action for Road Safety 2023 – 2030</w:t>
            </w:r>
          </w:p>
        </w:tc>
        <w:tc>
          <w:tcPr>
            <w:tcW w:w="725" w:type="dxa"/>
            <w:tcBorders>
              <w:top w:val="nil"/>
              <w:left w:val="nil"/>
              <w:bottom w:val="nil"/>
              <w:right w:val="nil"/>
            </w:tcBorders>
            <w:shd w:val="clear" w:color="auto" w:fill="auto"/>
            <w:tcMar>
              <w:bottom w:w="51" w:type="dxa"/>
            </w:tcMar>
          </w:tcPr>
          <w:p w14:paraId="260CF7A8" w14:textId="77777777" w:rsidR="00513DBC" w:rsidRPr="004B23C1" w:rsidRDefault="00513DBC" w:rsidP="00611F98">
            <w:pPr>
              <w:jc w:val="center"/>
            </w:pPr>
            <w:r w:rsidRPr="004B23C1">
              <w:t>(b)</w:t>
            </w:r>
          </w:p>
        </w:tc>
      </w:tr>
      <w:tr w:rsidR="00513DBC" w:rsidRPr="004B23C1" w14:paraId="061AAD48" w14:textId="77777777" w:rsidTr="00611F98">
        <w:trPr>
          <w:cantSplit/>
          <w:trHeight w:val="803"/>
        </w:trPr>
        <w:tc>
          <w:tcPr>
            <w:tcW w:w="1001" w:type="dxa"/>
            <w:tcBorders>
              <w:top w:val="nil"/>
              <w:left w:val="nil"/>
              <w:bottom w:val="nil"/>
              <w:right w:val="nil"/>
            </w:tcBorders>
            <w:shd w:val="clear" w:color="auto" w:fill="auto"/>
            <w:tcMar>
              <w:bottom w:w="51" w:type="dxa"/>
            </w:tcMar>
          </w:tcPr>
          <w:p w14:paraId="579C62FE" w14:textId="77777777" w:rsidR="00513DBC" w:rsidRPr="004B23C1" w:rsidRDefault="00513DBC" w:rsidP="00611F98">
            <w:pPr>
              <w:ind w:right="113"/>
              <w:jc w:val="center"/>
            </w:pPr>
            <w:r w:rsidRPr="004B23C1">
              <w:t>34</w:t>
            </w:r>
          </w:p>
        </w:tc>
        <w:tc>
          <w:tcPr>
            <w:tcW w:w="1701" w:type="dxa"/>
            <w:tcBorders>
              <w:top w:val="nil"/>
              <w:left w:val="nil"/>
              <w:bottom w:val="nil"/>
              <w:right w:val="nil"/>
            </w:tcBorders>
            <w:shd w:val="clear" w:color="auto" w:fill="auto"/>
            <w:tcMar>
              <w:bottom w:w="51" w:type="dxa"/>
            </w:tcMar>
          </w:tcPr>
          <w:p w14:paraId="258E9FD6" w14:textId="77777777" w:rsidR="00513DBC" w:rsidRPr="004B23C1" w:rsidRDefault="00513DBC" w:rsidP="00611F98">
            <w:pPr>
              <w:ind w:right="113"/>
            </w:pPr>
            <w:r w:rsidRPr="004B23C1">
              <w:t>IWG on PTI</w:t>
            </w:r>
          </w:p>
        </w:tc>
        <w:tc>
          <w:tcPr>
            <w:tcW w:w="851" w:type="dxa"/>
            <w:tcBorders>
              <w:top w:val="nil"/>
              <w:left w:val="nil"/>
              <w:bottom w:val="nil"/>
              <w:right w:val="nil"/>
            </w:tcBorders>
            <w:shd w:val="clear" w:color="auto" w:fill="auto"/>
            <w:tcMar>
              <w:bottom w:w="51" w:type="dxa"/>
            </w:tcMar>
          </w:tcPr>
          <w:p w14:paraId="6B96AE5B" w14:textId="77777777" w:rsidR="00513DBC" w:rsidRPr="004B23C1" w:rsidRDefault="00513DBC" w:rsidP="00611F98">
            <w:pPr>
              <w:ind w:right="113"/>
            </w:pPr>
            <w:r w:rsidRPr="004B23C1">
              <w:t>7</w:t>
            </w:r>
          </w:p>
        </w:tc>
        <w:tc>
          <w:tcPr>
            <w:tcW w:w="841" w:type="dxa"/>
            <w:tcBorders>
              <w:top w:val="nil"/>
              <w:left w:val="nil"/>
              <w:bottom w:val="nil"/>
              <w:right w:val="nil"/>
            </w:tcBorders>
            <w:shd w:val="clear" w:color="auto" w:fill="auto"/>
            <w:tcMar>
              <w:bottom w:w="51" w:type="dxa"/>
            </w:tcMar>
          </w:tcPr>
          <w:p w14:paraId="0EABBC31" w14:textId="77777777" w:rsidR="00513DBC" w:rsidRPr="004B23C1" w:rsidRDefault="00513DBC" w:rsidP="00611F98">
            <w:pPr>
              <w:ind w:right="113"/>
              <w:jc w:val="center"/>
            </w:pPr>
            <w:r w:rsidRPr="004B23C1">
              <w:t>E</w:t>
            </w:r>
          </w:p>
        </w:tc>
        <w:tc>
          <w:tcPr>
            <w:tcW w:w="3261" w:type="dxa"/>
            <w:tcBorders>
              <w:top w:val="nil"/>
              <w:left w:val="nil"/>
              <w:bottom w:val="nil"/>
              <w:right w:val="nil"/>
            </w:tcBorders>
            <w:shd w:val="clear" w:color="auto" w:fill="auto"/>
            <w:tcMar>
              <w:bottom w:w="51" w:type="dxa"/>
            </w:tcMar>
          </w:tcPr>
          <w:p w14:paraId="6D5F6343" w14:textId="77777777" w:rsidR="00513DBC" w:rsidRPr="004B23C1" w:rsidRDefault="00513DBC" w:rsidP="00611F98">
            <w:pPr>
              <w:spacing w:line="240" w:lineRule="auto"/>
              <w:ind w:right="113"/>
              <w:rPr>
                <w:lang w:val="en-US"/>
              </w:rPr>
            </w:pPr>
            <w:r w:rsidRPr="004B23C1">
              <w:rPr>
                <w:lang w:val="en-US"/>
              </w:rPr>
              <w:t>New PTI-test for checking particulate filters of diesel cars with a particle counter</w:t>
            </w:r>
          </w:p>
        </w:tc>
        <w:tc>
          <w:tcPr>
            <w:tcW w:w="725" w:type="dxa"/>
            <w:tcBorders>
              <w:top w:val="nil"/>
              <w:left w:val="nil"/>
              <w:bottom w:val="nil"/>
              <w:right w:val="nil"/>
            </w:tcBorders>
            <w:shd w:val="clear" w:color="auto" w:fill="auto"/>
            <w:tcMar>
              <w:bottom w:w="51" w:type="dxa"/>
            </w:tcMar>
          </w:tcPr>
          <w:p w14:paraId="7F6FFBC5" w14:textId="77777777" w:rsidR="00513DBC" w:rsidRPr="004B23C1" w:rsidRDefault="00513DBC" w:rsidP="00611F98">
            <w:pPr>
              <w:jc w:val="center"/>
            </w:pPr>
            <w:r w:rsidRPr="004B23C1">
              <w:t>(d)</w:t>
            </w:r>
          </w:p>
        </w:tc>
      </w:tr>
      <w:tr w:rsidR="00513DBC" w:rsidRPr="004B23C1" w14:paraId="33AB509D" w14:textId="77777777" w:rsidTr="00611F98">
        <w:trPr>
          <w:cantSplit/>
          <w:trHeight w:val="803"/>
        </w:trPr>
        <w:tc>
          <w:tcPr>
            <w:tcW w:w="1001" w:type="dxa"/>
            <w:tcBorders>
              <w:top w:val="nil"/>
              <w:left w:val="nil"/>
              <w:bottom w:val="single" w:sz="4" w:space="0" w:color="auto"/>
              <w:right w:val="nil"/>
            </w:tcBorders>
            <w:shd w:val="clear" w:color="auto" w:fill="auto"/>
            <w:tcMar>
              <w:bottom w:w="51" w:type="dxa"/>
            </w:tcMar>
          </w:tcPr>
          <w:p w14:paraId="4876483F" w14:textId="77777777" w:rsidR="00513DBC" w:rsidRPr="004B23C1" w:rsidRDefault="00513DBC" w:rsidP="00611F98">
            <w:pPr>
              <w:ind w:right="113"/>
              <w:jc w:val="center"/>
            </w:pPr>
            <w:r w:rsidRPr="004B23C1">
              <w:t>35</w:t>
            </w:r>
          </w:p>
        </w:tc>
        <w:tc>
          <w:tcPr>
            <w:tcW w:w="1701" w:type="dxa"/>
            <w:tcBorders>
              <w:top w:val="nil"/>
              <w:left w:val="nil"/>
              <w:bottom w:val="single" w:sz="4" w:space="0" w:color="auto"/>
              <w:right w:val="nil"/>
            </w:tcBorders>
            <w:shd w:val="clear" w:color="auto" w:fill="auto"/>
            <w:tcMar>
              <w:bottom w:w="51" w:type="dxa"/>
            </w:tcMar>
          </w:tcPr>
          <w:p w14:paraId="7CBE6F5A" w14:textId="77777777" w:rsidR="00513DBC" w:rsidRPr="004B23C1" w:rsidRDefault="00513DBC" w:rsidP="00611F98">
            <w:pPr>
              <w:ind w:right="113"/>
              <w:rPr>
                <w:lang w:val="en-US"/>
              </w:rPr>
            </w:pPr>
            <w:r w:rsidRPr="004B23C1">
              <w:rPr>
                <w:lang w:val="en-US"/>
              </w:rPr>
              <w:t>WP.29/GRPE Informal Task Force on ITC strategy to reduce GHG emissions</w:t>
            </w:r>
          </w:p>
        </w:tc>
        <w:tc>
          <w:tcPr>
            <w:tcW w:w="851" w:type="dxa"/>
            <w:tcBorders>
              <w:top w:val="nil"/>
              <w:left w:val="nil"/>
              <w:bottom w:val="single" w:sz="4" w:space="0" w:color="auto"/>
              <w:right w:val="nil"/>
            </w:tcBorders>
            <w:shd w:val="clear" w:color="auto" w:fill="auto"/>
            <w:tcMar>
              <w:bottom w:w="51" w:type="dxa"/>
            </w:tcMar>
          </w:tcPr>
          <w:p w14:paraId="30C2C110" w14:textId="77777777" w:rsidR="00513DBC" w:rsidRPr="004B23C1" w:rsidRDefault="00513DBC" w:rsidP="00611F98">
            <w:pPr>
              <w:ind w:right="113"/>
            </w:pPr>
            <w:r w:rsidRPr="004B23C1">
              <w:t>8.5.1</w:t>
            </w:r>
          </w:p>
        </w:tc>
        <w:tc>
          <w:tcPr>
            <w:tcW w:w="841" w:type="dxa"/>
            <w:tcBorders>
              <w:top w:val="nil"/>
              <w:left w:val="nil"/>
              <w:bottom w:val="single" w:sz="4" w:space="0" w:color="auto"/>
              <w:right w:val="nil"/>
            </w:tcBorders>
            <w:shd w:val="clear" w:color="auto" w:fill="auto"/>
            <w:tcMar>
              <w:bottom w:w="51" w:type="dxa"/>
            </w:tcMar>
          </w:tcPr>
          <w:p w14:paraId="3A7555E9" w14:textId="77777777" w:rsidR="00513DBC" w:rsidRPr="004B23C1" w:rsidRDefault="00513DBC" w:rsidP="00611F98">
            <w:pPr>
              <w:ind w:right="113"/>
              <w:jc w:val="center"/>
            </w:pPr>
          </w:p>
        </w:tc>
        <w:tc>
          <w:tcPr>
            <w:tcW w:w="3261" w:type="dxa"/>
            <w:tcBorders>
              <w:top w:val="nil"/>
              <w:left w:val="nil"/>
              <w:bottom w:val="single" w:sz="4" w:space="0" w:color="auto"/>
              <w:right w:val="nil"/>
            </w:tcBorders>
            <w:shd w:val="clear" w:color="auto" w:fill="auto"/>
            <w:tcMar>
              <w:bottom w:w="51" w:type="dxa"/>
            </w:tcMar>
          </w:tcPr>
          <w:p w14:paraId="426D8FFB" w14:textId="77777777" w:rsidR="00513DBC" w:rsidRPr="004B23C1" w:rsidRDefault="00513DBC" w:rsidP="00611F98">
            <w:pPr>
              <w:spacing w:line="240" w:lineRule="auto"/>
              <w:ind w:right="113"/>
              <w:rPr>
                <w:lang w:val="en-US"/>
              </w:rPr>
            </w:pPr>
            <w:r w:rsidRPr="004B23C1">
              <w:rPr>
                <w:lang w:val="en-US"/>
              </w:rPr>
              <w:t>(WP.29/GRPE Informal Task Force on ITC strategy to reduce GHG emissions) Support for WP.29-191-27</w:t>
            </w:r>
          </w:p>
        </w:tc>
        <w:tc>
          <w:tcPr>
            <w:tcW w:w="725" w:type="dxa"/>
            <w:tcBorders>
              <w:top w:val="nil"/>
              <w:left w:val="nil"/>
              <w:bottom w:val="single" w:sz="4" w:space="0" w:color="auto"/>
              <w:right w:val="nil"/>
            </w:tcBorders>
            <w:shd w:val="clear" w:color="auto" w:fill="auto"/>
            <w:tcMar>
              <w:bottom w:w="51" w:type="dxa"/>
            </w:tcMar>
          </w:tcPr>
          <w:p w14:paraId="00395CD7" w14:textId="77777777" w:rsidR="00513DBC" w:rsidRPr="004B23C1" w:rsidRDefault="00513DBC" w:rsidP="00611F98">
            <w:pPr>
              <w:jc w:val="center"/>
            </w:pPr>
            <w:r w:rsidRPr="004B23C1">
              <w:t>(b)</w:t>
            </w:r>
          </w:p>
        </w:tc>
      </w:tr>
    </w:tbl>
    <w:p w14:paraId="4E406CD4" w14:textId="77777777" w:rsidR="00513DBC" w:rsidRPr="004B23C1" w:rsidRDefault="00513DBC" w:rsidP="00513DBC">
      <w:pPr>
        <w:pStyle w:val="HChG"/>
        <w:spacing w:before="0" w:after="0"/>
        <w:ind w:firstLine="0"/>
        <w:rPr>
          <w:rStyle w:val="SingleTxtGChar"/>
          <w:b w:val="0"/>
          <w:bCs/>
          <w:sz w:val="18"/>
          <w:szCs w:val="18"/>
          <w:lang w:val="en-US"/>
        </w:rPr>
      </w:pPr>
      <w:r w:rsidRPr="004B23C1">
        <w:rPr>
          <w:b w:val="0"/>
          <w:i/>
          <w:sz w:val="18"/>
          <w:szCs w:val="18"/>
          <w:lang w:val="en-US"/>
        </w:rPr>
        <w:t>Notes:</w:t>
      </w:r>
      <w:r w:rsidRPr="004B23C1">
        <w:rPr>
          <w:i/>
          <w:sz w:val="18"/>
          <w:szCs w:val="18"/>
          <w:lang w:val="en-US"/>
        </w:rPr>
        <w:br/>
      </w:r>
      <w:r w:rsidRPr="004B23C1">
        <w:rPr>
          <w:rStyle w:val="SingleTxtGChar"/>
          <w:b w:val="0"/>
          <w:bCs/>
          <w:sz w:val="18"/>
          <w:szCs w:val="18"/>
          <w:lang w:val="en-US"/>
        </w:rPr>
        <w:t>(a)</w:t>
      </w:r>
      <w:r w:rsidRPr="004B23C1">
        <w:rPr>
          <w:rStyle w:val="SingleTxtGChar"/>
          <w:b w:val="0"/>
          <w:bCs/>
          <w:sz w:val="18"/>
          <w:szCs w:val="18"/>
          <w:lang w:val="en-US"/>
        </w:rPr>
        <w:tab/>
        <w:t>Issue as official document for the next session.</w:t>
      </w:r>
    </w:p>
    <w:p w14:paraId="189BE86B" w14:textId="77777777" w:rsidR="00513DBC" w:rsidRPr="004B23C1" w:rsidRDefault="00513DBC" w:rsidP="00513DBC">
      <w:pPr>
        <w:pStyle w:val="HChG"/>
        <w:spacing w:before="0" w:after="0"/>
        <w:ind w:firstLine="0"/>
        <w:rPr>
          <w:rStyle w:val="SingleTxtGChar"/>
          <w:b w:val="0"/>
          <w:bCs/>
          <w:sz w:val="18"/>
          <w:szCs w:val="18"/>
          <w:lang w:val="en-US"/>
        </w:rPr>
      </w:pPr>
      <w:r w:rsidRPr="004B23C1">
        <w:rPr>
          <w:rStyle w:val="SingleTxtGChar"/>
          <w:b w:val="0"/>
          <w:bCs/>
          <w:sz w:val="18"/>
          <w:szCs w:val="18"/>
          <w:lang w:val="en-US"/>
        </w:rPr>
        <w:t>(b)</w:t>
      </w:r>
      <w:r w:rsidRPr="004B23C1">
        <w:rPr>
          <w:rStyle w:val="SingleTxtGChar"/>
          <w:b w:val="0"/>
          <w:bCs/>
          <w:sz w:val="18"/>
          <w:szCs w:val="18"/>
          <w:lang w:val="en-US"/>
        </w:rPr>
        <w:tab/>
        <w:t>Adopted/Endorsed.</w:t>
      </w:r>
      <w:r w:rsidRPr="004B23C1">
        <w:rPr>
          <w:rStyle w:val="SingleTxtGChar"/>
          <w:b w:val="0"/>
          <w:bCs/>
          <w:sz w:val="18"/>
          <w:szCs w:val="18"/>
          <w:lang w:val="en-US"/>
        </w:rPr>
        <w:br/>
        <w:t>(c)</w:t>
      </w:r>
      <w:r w:rsidRPr="004B23C1">
        <w:rPr>
          <w:rStyle w:val="SingleTxtGChar"/>
          <w:b w:val="0"/>
          <w:bCs/>
          <w:sz w:val="18"/>
          <w:szCs w:val="18"/>
          <w:lang w:val="en-US"/>
        </w:rPr>
        <w:tab/>
        <w:t xml:space="preserve">Continue consideration at the next session. </w:t>
      </w:r>
    </w:p>
    <w:p w14:paraId="30301DD3" w14:textId="77777777" w:rsidR="00513DBC" w:rsidRPr="004B23C1" w:rsidRDefault="00513DBC" w:rsidP="00513DBC">
      <w:pPr>
        <w:pStyle w:val="HChG"/>
        <w:spacing w:before="0" w:after="0"/>
        <w:ind w:firstLine="0"/>
        <w:rPr>
          <w:rStyle w:val="SingleTxtGChar"/>
          <w:b w:val="0"/>
          <w:bCs/>
          <w:sz w:val="18"/>
          <w:szCs w:val="18"/>
          <w:lang w:val="en-US"/>
        </w:rPr>
      </w:pPr>
      <w:r w:rsidRPr="004B23C1">
        <w:rPr>
          <w:rStyle w:val="SingleTxtGChar"/>
          <w:b w:val="0"/>
          <w:bCs/>
          <w:sz w:val="18"/>
          <w:szCs w:val="18"/>
          <w:lang w:val="en-US"/>
        </w:rPr>
        <w:t>(d)</w:t>
      </w:r>
      <w:r w:rsidRPr="004B23C1">
        <w:rPr>
          <w:rStyle w:val="SingleTxtGChar"/>
          <w:b w:val="0"/>
          <w:bCs/>
          <w:sz w:val="18"/>
          <w:szCs w:val="18"/>
          <w:lang w:val="en-US"/>
        </w:rPr>
        <w:tab/>
        <w:t>Consideration completed or to be superseded</w:t>
      </w:r>
    </w:p>
    <w:p w14:paraId="40F4F009" w14:textId="77777777" w:rsidR="00513DBC" w:rsidRPr="004B23C1" w:rsidRDefault="00513DBC" w:rsidP="00513DBC">
      <w:pPr>
        <w:pStyle w:val="HChG"/>
        <w:spacing w:before="0" w:after="0"/>
        <w:ind w:firstLine="0"/>
        <w:rPr>
          <w:rStyle w:val="SingleTxtGChar"/>
          <w:b w:val="0"/>
          <w:bCs/>
          <w:sz w:val="18"/>
          <w:szCs w:val="18"/>
          <w:lang w:val="en-US"/>
        </w:rPr>
      </w:pPr>
      <w:r w:rsidRPr="004B23C1">
        <w:rPr>
          <w:rStyle w:val="SingleTxtGChar"/>
          <w:b w:val="0"/>
          <w:bCs/>
          <w:sz w:val="18"/>
          <w:szCs w:val="18"/>
          <w:lang w:val="en-US"/>
        </w:rPr>
        <w:t>(e)</w:t>
      </w:r>
      <w:r w:rsidRPr="004B23C1">
        <w:rPr>
          <w:rStyle w:val="SingleTxtGChar"/>
          <w:b w:val="0"/>
          <w:bCs/>
          <w:sz w:val="18"/>
          <w:szCs w:val="18"/>
          <w:lang w:val="en-US"/>
        </w:rPr>
        <w:tab/>
        <w:t>Distribute to all GRs</w:t>
      </w:r>
    </w:p>
    <w:p w14:paraId="437C3EC1" w14:textId="4B086D7A" w:rsidR="00EC51F5" w:rsidRPr="004B23C1" w:rsidRDefault="00513DBC" w:rsidP="00513DBC">
      <w:pPr>
        <w:pStyle w:val="HChG"/>
        <w:spacing w:before="0" w:after="0"/>
        <w:ind w:firstLine="0"/>
        <w:rPr>
          <w:rStyle w:val="SingleTxtGChar"/>
          <w:b w:val="0"/>
          <w:bCs/>
          <w:sz w:val="18"/>
          <w:szCs w:val="18"/>
          <w:lang w:val="en-US"/>
        </w:rPr>
      </w:pPr>
      <w:r w:rsidRPr="004B23C1">
        <w:rPr>
          <w:lang w:val="en-US"/>
        </w:rPr>
        <w:tab/>
      </w:r>
      <w:r w:rsidRPr="004B23C1">
        <w:rPr>
          <w:rStyle w:val="SingleTxtGChar"/>
          <w:b w:val="0"/>
          <w:bCs/>
          <w:sz w:val="18"/>
          <w:szCs w:val="18"/>
          <w:lang w:val="en-US"/>
        </w:rPr>
        <w:t>(f)</w:t>
      </w:r>
      <w:r w:rsidRPr="004B23C1">
        <w:rPr>
          <w:rStyle w:val="SingleTxtGChar"/>
          <w:b w:val="0"/>
          <w:bCs/>
          <w:sz w:val="18"/>
          <w:szCs w:val="18"/>
          <w:lang w:val="en-US"/>
        </w:rPr>
        <w:tab/>
        <w:t>Distributed to relevant GR</w:t>
      </w:r>
    </w:p>
    <w:p w14:paraId="0859F305" w14:textId="32FF5650" w:rsidR="00513DBC" w:rsidRPr="004B23C1" w:rsidRDefault="00513DBC" w:rsidP="00513DBC">
      <w:pPr>
        <w:rPr>
          <w:lang w:val="en-US"/>
        </w:rPr>
      </w:pPr>
      <w:r w:rsidRPr="004B23C1">
        <w:rPr>
          <w:lang w:val="en-US"/>
        </w:rPr>
        <w:br w:type="page"/>
      </w:r>
    </w:p>
    <w:p w14:paraId="0DF5C6EE" w14:textId="77777777" w:rsidR="00513DBC" w:rsidRPr="004B23C1" w:rsidRDefault="00513DBC" w:rsidP="00513DBC">
      <w:pPr>
        <w:pStyle w:val="HChG"/>
        <w:rPr>
          <w:lang w:val="en-US"/>
        </w:rPr>
      </w:pPr>
      <w:proofErr w:type="spellStart"/>
      <w:r w:rsidRPr="004B23C1">
        <w:rPr>
          <w:lang w:val="en-US"/>
        </w:rPr>
        <w:lastRenderedPageBreak/>
        <w:t>Annexe</w:t>
      </w:r>
      <w:proofErr w:type="spellEnd"/>
      <w:r w:rsidRPr="004B23C1">
        <w:rPr>
          <w:lang w:val="en-US"/>
        </w:rPr>
        <w:t xml:space="preserve"> II</w:t>
      </w:r>
    </w:p>
    <w:p w14:paraId="089F1BCC" w14:textId="28DD4EF0" w:rsidR="00513DBC" w:rsidRPr="004B23C1" w:rsidRDefault="00513DBC" w:rsidP="00513DBC">
      <w:pPr>
        <w:pStyle w:val="SingleTxtG"/>
        <w:jc w:val="right"/>
        <w:rPr>
          <w:lang w:val="en-US"/>
        </w:rPr>
      </w:pPr>
      <w:r w:rsidRPr="004B23C1">
        <w:rPr>
          <w:lang w:val="en-US"/>
        </w:rPr>
        <w:t>[</w:t>
      </w:r>
      <w:proofErr w:type="spellStart"/>
      <w:r w:rsidRPr="004B23C1">
        <w:rPr>
          <w:i/>
          <w:iCs/>
          <w:lang w:val="en-US"/>
        </w:rPr>
        <w:t>anglais</w:t>
      </w:r>
      <w:proofErr w:type="spellEnd"/>
      <w:r w:rsidRPr="004B23C1">
        <w:rPr>
          <w:i/>
          <w:iCs/>
          <w:lang w:val="en-US"/>
        </w:rPr>
        <w:t xml:space="preserve"> </w:t>
      </w:r>
      <w:proofErr w:type="spellStart"/>
      <w:r w:rsidRPr="004B23C1">
        <w:rPr>
          <w:i/>
          <w:iCs/>
          <w:lang w:val="en-US"/>
        </w:rPr>
        <w:t>seulement</w:t>
      </w:r>
      <w:proofErr w:type="spellEnd"/>
      <w:r w:rsidRPr="004B23C1">
        <w:rPr>
          <w:lang w:val="en-US"/>
        </w:rPr>
        <w:t>]</w:t>
      </w:r>
    </w:p>
    <w:p w14:paraId="41863EE2" w14:textId="77777777" w:rsidR="00FF32EC" w:rsidRPr="004B23C1" w:rsidRDefault="00FF32EC" w:rsidP="00FF32EC">
      <w:pPr>
        <w:pStyle w:val="HChG"/>
        <w:rPr>
          <w:lang w:val="en-US"/>
        </w:rPr>
      </w:pPr>
      <w:r w:rsidRPr="004B23C1">
        <w:tab/>
      </w:r>
      <w:r w:rsidRPr="004B23C1">
        <w:tab/>
      </w:r>
      <w:r w:rsidRPr="004B23C1">
        <w:rPr>
          <w:lang w:val="en-US"/>
        </w:rPr>
        <w:t xml:space="preserve">World Forum for Harmonization of Vehicle Regulations (WP.29): </w:t>
      </w:r>
      <w:r w:rsidRPr="004B23C1">
        <w:rPr>
          <w:lang w:val="en-US"/>
        </w:rPr>
        <w:br/>
        <w:t xml:space="preserve">Working Parties, Informal Working Groups and Chairs </w:t>
      </w:r>
      <w:r w:rsidRPr="004B23C1">
        <w:rPr>
          <w:lang w:val="en-US"/>
        </w:rPr>
        <w:br/>
        <w:t>on 8 November 2023</w:t>
      </w:r>
    </w:p>
    <w:tbl>
      <w:tblPr>
        <w:tblW w:w="9353"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48"/>
        <w:gridCol w:w="3402"/>
        <w:gridCol w:w="2169"/>
        <w:gridCol w:w="1431"/>
        <w:gridCol w:w="1503"/>
      </w:tblGrid>
      <w:tr w:rsidR="00FF32EC" w:rsidRPr="004B23C1" w14:paraId="5CCAD7C5" w14:textId="77777777" w:rsidTr="00611F98">
        <w:trPr>
          <w:cantSplit/>
          <w:tblHeader/>
          <w:jc w:val="center"/>
        </w:trPr>
        <w:tc>
          <w:tcPr>
            <w:tcW w:w="848" w:type="dxa"/>
            <w:tcBorders>
              <w:top w:val="single" w:sz="2" w:space="0" w:color="auto"/>
              <w:bottom w:val="single" w:sz="12" w:space="0" w:color="auto"/>
            </w:tcBorders>
            <w:vAlign w:val="bottom"/>
            <w:hideMark/>
          </w:tcPr>
          <w:p w14:paraId="5627480F" w14:textId="77777777" w:rsidR="00FF32EC" w:rsidRPr="004B23C1" w:rsidRDefault="00FF32EC" w:rsidP="00611F98">
            <w:pPr>
              <w:spacing w:before="80" w:after="80" w:line="200" w:lineRule="exact"/>
              <w:ind w:left="113" w:right="-57"/>
              <w:rPr>
                <w:i/>
                <w:sz w:val="16"/>
                <w:lang w:val="en-US" w:eastAsia="en-GB"/>
              </w:rPr>
            </w:pPr>
            <w:r w:rsidRPr="004B23C1">
              <w:rPr>
                <w:i/>
                <w:sz w:val="16"/>
                <w:lang w:val="en-US" w:eastAsia="en-GB"/>
              </w:rPr>
              <w:t> </w:t>
            </w:r>
          </w:p>
        </w:tc>
        <w:tc>
          <w:tcPr>
            <w:tcW w:w="3402" w:type="dxa"/>
            <w:tcBorders>
              <w:top w:val="single" w:sz="2" w:space="0" w:color="auto"/>
              <w:bottom w:val="single" w:sz="12" w:space="0" w:color="auto"/>
            </w:tcBorders>
            <w:vAlign w:val="bottom"/>
            <w:hideMark/>
          </w:tcPr>
          <w:p w14:paraId="3C043DC4" w14:textId="77777777" w:rsidR="00FF32EC" w:rsidRPr="004B23C1" w:rsidRDefault="00FF32EC" w:rsidP="00611F98">
            <w:pPr>
              <w:spacing w:before="80" w:after="80" w:line="200" w:lineRule="exact"/>
              <w:ind w:left="113" w:right="-57"/>
              <w:rPr>
                <w:bCs/>
                <w:i/>
                <w:sz w:val="16"/>
                <w:lang w:val="en-US" w:eastAsia="en-GB"/>
              </w:rPr>
            </w:pPr>
            <w:r w:rsidRPr="004B23C1">
              <w:rPr>
                <w:bCs/>
                <w:i/>
                <w:sz w:val="16"/>
                <w:lang w:val="en-US" w:eastAsia="en-GB"/>
              </w:rPr>
              <w:t>Working Parties and informal working groups</w:t>
            </w:r>
          </w:p>
        </w:tc>
        <w:tc>
          <w:tcPr>
            <w:tcW w:w="2169" w:type="dxa"/>
            <w:tcBorders>
              <w:top w:val="single" w:sz="2" w:space="0" w:color="auto"/>
              <w:bottom w:val="single" w:sz="12" w:space="0" w:color="auto"/>
            </w:tcBorders>
            <w:vAlign w:val="bottom"/>
            <w:hideMark/>
          </w:tcPr>
          <w:p w14:paraId="09C26BA3" w14:textId="77777777" w:rsidR="00FF32EC" w:rsidRPr="004B23C1" w:rsidRDefault="00FF32EC" w:rsidP="00611F98">
            <w:pPr>
              <w:spacing w:before="80" w:after="80" w:line="200" w:lineRule="exact"/>
              <w:ind w:left="113" w:right="-57"/>
              <w:rPr>
                <w:bCs/>
                <w:i/>
                <w:sz w:val="16"/>
                <w:lang w:val="en-US" w:eastAsia="en-GB"/>
              </w:rPr>
            </w:pPr>
            <w:r w:rsidRPr="004B23C1">
              <w:rPr>
                <w:bCs/>
                <w:i/>
                <w:sz w:val="16"/>
                <w:lang w:val="en-US" w:eastAsia="en-GB"/>
              </w:rPr>
              <w:t>Chair/Co-Chairs</w:t>
            </w:r>
            <w:r w:rsidRPr="004B23C1">
              <w:rPr>
                <w:bCs/>
                <w:i/>
                <w:sz w:val="16"/>
                <w:lang w:val="en-US" w:eastAsia="en-GB"/>
              </w:rPr>
              <w:br/>
              <w:t>Vice-Chair</w:t>
            </w:r>
          </w:p>
        </w:tc>
        <w:tc>
          <w:tcPr>
            <w:tcW w:w="1431" w:type="dxa"/>
            <w:tcBorders>
              <w:top w:val="single" w:sz="2" w:space="0" w:color="auto"/>
              <w:bottom w:val="single" w:sz="12" w:space="0" w:color="auto"/>
            </w:tcBorders>
            <w:vAlign w:val="bottom"/>
            <w:hideMark/>
          </w:tcPr>
          <w:p w14:paraId="02A8011E" w14:textId="77777777" w:rsidR="00FF32EC" w:rsidRPr="004B23C1" w:rsidRDefault="00FF32EC" w:rsidP="00611F98">
            <w:pPr>
              <w:spacing w:before="80" w:after="80" w:line="200" w:lineRule="exact"/>
              <w:ind w:left="113" w:right="-57"/>
              <w:rPr>
                <w:bCs/>
                <w:i/>
                <w:sz w:val="16"/>
                <w:lang w:eastAsia="en-GB"/>
              </w:rPr>
            </w:pPr>
            <w:r w:rsidRPr="004B23C1">
              <w:rPr>
                <w:bCs/>
                <w:i/>
                <w:sz w:val="16"/>
                <w:lang w:eastAsia="en-GB"/>
              </w:rPr>
              <w:t>Country</w:t>
            </w:r>
          </w:p>
        </w:tc>
        <w:tc>
          <w:tcPr>
            <w:tcW w:w="1503" w:type="dxa"/>
            <w:tcBorders>
              <w:top w:val="single" w:sz="2" w:space="0" w:color="auto"/>
              <w:bottom w:val="single" w:sz="12" w:space="0" w:color="auto"/>
            </w:tcBorders>
            <w:hideMark/>
          </w:tcPr>
          <w:p w14:paraId="023F9885" w14:textId="77777777" w:rsidR="00FF32EC" w:rsidRPr="004B23C1" w:rsidRDefault="00FF32EC" w:rsidP="00611F98">
            <w:pPr>
              <w:spacing w:before="80" w:after="80" w:line="200" w:lineRule="exact"/>
              <w:ind w:left="113" w:right="-57"/>
              <w:rPr>
                <w:bCs/>
                <w:i/>
                <w:sz w:val="16"/>
                <w:lang w:val="en-US" w:eastAsia="en-GB"/>
              </w:rPr>
            </w:pPr>
            <w:r w:rsidRPr="004B23C1">
              <w:rPr>
                <w:bCs/>
                <w:i/>
                <w:sz w:val="16"/>
                <w:lang w:val="en-US" w:eastAsia="en-GB"/>
              </w:rPr>
              <w:t>Expiry date of the mandate</w:t>
            </w:r>
          </w:p>
        </w:tc>
      </w:tr>
      <w:tr w:rsidR="00FF32EC" w:rsidRPr="004B23C1" w14:paraId="32DBF5E8" w14:textId="77777777" w:rsidTr="00611F98">
        <w:trPr>
          <w:cantSplit/>
          <w:jc w:val="center"/>
        </w:trPr>
        <w:tc>
          <w:tcPr>
            <w:tcW w:w="848" w:type="dxa"/>
            <w:tcBorders>
              <w:top w:val="single" w:sz="12" w:space="0" w:color="auto"/>
            </w:tcBorders>
            <w:hideMark/>
          </w:tcPr>
          <w:p w14:paraId="6CC48CE8" w14:textId="77777777" w:rsidR="00FF32EC" w:rsidRPr="004B23C1" w:rsidRDefault="00FF32EC" w:rsidP="00611F98">
            <w:pPr>
              <w:spacing w:before="40" w:after="120" w:line="220" w:lineRule="exact"/>
              <w:ind w:left="57"/>
              <w:rPr>
                <w:b/>
                <w:bCs/>
                <w:sz w:val="18"/>
                <w:szCs w:val="18"/>
                <w:lang w:eastAsia="en-GB"/>
              </w:rPr>
            </w:pPr>
            <w:r w:rsidRPr="004B23C1">
              <w:rPr>
                <w:b/>
                <w:bCs/>
                <w:sz w:val="18"/>
                <w:szCs w:val="18"/>
                <w:lang w:eastAsia="en-GB"/>
              </w:rPr>
              <w:t>WP.29</w:t>
            </w:r>
          </w:p>
        </w:tc>
        <w:tc>
          <w:tcPr>
            <w:tcW w:w="3402" w:type="dxa"/>
            <w:tcBorders>
              <w:top w:val="single" w:sz="12" w:space="0" w:color="auto"/>
            </w:tcBorders>
            <w:hideMark/>
          </w:tcPr>
          <w:p w14:paraId="4B5E8B81" w14:textId="77777777" w:rsidR="00FF32EC" w:rsidRPr="004B23C1" w:rsidRDefault="00FF32EC" w:rsidP="00611F98">
            <w:pPr>
              <w:spacing w:before="40" w:after="120" w:line="220" w:lineRule="exact"/>
              <w:ind w:left="57"/>
              <w:rPr>
                <w:b/>
                <w:bCs/>
                <w:sz w:val="18"/>
                <w:szCs w:val="18"/>
                <w:lang w:eastAsia="en-GB"/>
              </w:rPr>
            </w:pPr>
            <w:r w:rsidRPr="004B23C1">
              <w:rPr>
                <w:b/>
                <w:bCs/>
                <w:sz w:val="18"/>
                <w:szCs w:val="18"/>
                <w:lang w:eastAsia="en-GB"/>
              </w:rPr>
              <w:t xml:space="preserve"> World Forum </w:t>
            </w:r>
          </w:p>
        </w:tc>
        <w:tc>
          <w:tcPr>
            <w:tcW w:w="2169" w:type="dxa"/>
            <w:tcBorders>
              <w:top w:val="single" w:sz="12" w:space="0" w:color="auto"/>
            </w:tcBorders>
            <w:hideMark/>
          </w:tcPr>
          <w:p w14:paraId="051AAB02" w14:textId="77777777" w:rsidR="00FF32EC" w:rsidRPr="004B23C1" w:rsidRDefault="00FF32EC" w:rsidP="00611F98">
            <w:pPr>
              <w:spacing w:before="40" w:line="220" w:lineRule="exact"/>
              <w:ind w:left="57"/>
              <w:rPr>
                <w:b/>
                <w:bCs/>
                <w:sz w:val="18"/>
                <w:szCs w:val="18"/>
                <w:lang w:val="es-ES" w:eastAsia="en-GB"/>
              </w:rPr>
            </w:pPr>
            <w:r w:rsidRPr="004B23C1">
              <w:rPr>
                <w:b/>
                <w:bCs/>
                <w:sz w:val="18"/>
                <w:szCs w:val="18"/>
                <w:lang w:val="es-ES" w:eastAsia="en-GB"/>
              </w:rPr>
              <w:t>Mr. A. Erario</w:t>
            </w:r>
          </w:p>
          <w:p w14:paraId="6B1F28B7" w14:textId="77777777" w:rsidR="00FF32EC" w:rsidRPr="004B23C1" w:rsidRDefault="00FF32EC" w:rsidP="00611F98">
            <w:pPr>
              <w:spacing w:before="40" w:after="120" w:line="220" w:lineRule="exact"/>
              <w:ind w:left="57"/>
              <w:rPr>
                <w:b/>
                <w:bCs/>
                <w:sz w:val="18"/>
                <w:szCs w:val="18"/>
                <w:lang w:val="es-ES" w:eastAsia="en-GB"/>
              </w:rPr>
            </w:pPr>
            <w:r w:rsidRPr="004B23C1">
              <w:rPr>
                <w:b/>
                <w:bCs/>
                <w:sz w:val="18"/>
                <w:szCs w:val="18"/>
                <w:lang w:val="es-ES" w:eastAsia="en-GB"/>
              </w:rPr>
              <w:t xml:space="preserve">Mr. T. </w:t>
            </w:r>
            <w:proofErr w:type="spellStart"/>
            <w:r w:rsidRPr="004B23C1">
              <w:rPr>
                <w:b/>
                <w:bCs/>
                <w:sz w:val="18"/>
                <w:szCs w:val="18"/>
                <w:lang w:val="es-ES" w:eastAsia="en-GB"/>
              </w:rPr>
              <w:t>Naono</w:t>
            </w:r>
            <w:proofErr w:type="spellEnd"/>
          </w:p>
        </w:tc>
        <w:tc>
          <w:tcPr>
            <w:tcW w:w="1431" w:type="dxa"/>
            <w:tcBorders>
              <w:top w:val="single" w:sz="12" w:space="0" w:color="auto"/>
            </w:tcBorders>
            <w:hideMark/>
          </w:tcPr>
          <w:p w14:paraId="2569EF24" w14:textId="77777777" w:rsidR="00FF32EC" w:rsidRPr="004B23C1" w:rsidRDefault="00FF32EC" w:rsidP="00611F98">
            <w:pPr>
              <w:spacing w:before="40" w:line="220" w:lineRule="exact"/>
              <w:ind w:left="57"/>
              <w:rPr>
                <w:b/>
                <w:bCs/>
                <w:sz w:val="18"/>
                <w:szCs w:val="18"/>
                <w:lang w:eastAsia="en-GB"/>
              </w:rPr>
            </w:pPr>
            <w:proofErr w:type="spellStart"/>
            <w:r w:rsidRPr="004B23C1">
              <w:rPr>
                <w:b/>
                <w:bCs/>
                <w:sz w:val="18"/>
                <w:szCs w:val="18"/>
                <w:lang w:eastAsia="en-GB"/>
              </w:rPr>
              <w:t>Italy</w:t>
            </w:r>
            <w:proofErr w:type="spellEnd"/>
          </w:p>
          <w:p w14:paraId="6C07F8E4" w14:textId="77777777" w:rsidR="00FF32EC" w:rsidRPr="004B23C1" w:rsidRDefault="00FF32EC" w:rsidP="00611F98">
            <w:pPr>
              <w:spacing w:before="40" w:after="120" w:line="220" w:lineRule="exact"/>
              <w:ind w:left="57"/>
              <w:rPr>
                <w:b/>
                <w:bCs/>
                <w:sz w:val="18"/>
                <w:szCs w:val="18"/>
                <w:lang w:eastAsia="en-GB"/>
              </w:rPr>
            </w:pPr>
            <w:r w:rsidRPr="004B23C1">
              <w:rPr>
                <w:b/>
                <w:bCs/>
                <w:sz w:val="18"/>
                <w:szCs w:val="18"/>
                <w:lang w:eastAsia="en-GB"/>
              </w:rPr>
              <w:t>Japan</w:t>
            </w:r>
          </w:p>
        </w:tc>
        <w:tc>
          <w:tcPr>
            <w:tcW w:w="1503" w:type="dxa"/>
            <w:tcBorders>
              <w:top w:val="single" w:sz="12" w:space="0" w:color="auto"/>
            </w:tcBorders>
            <w:hideMark/>
          </w:tcPr>
          <w:p w14:paraId="08E4213E" w14:textId="77777777" w:rsidR="00FF32EC" w:rsidRPr="004B23C1" w:rsidRDefault="00FF32EC" w:rsidP="00611F98">
            <w:pPr>
              <w:spacing w:before="40" w:after="120" w:line="220" w:lineRule="exact"/>
              <w:ind w:left="57"/>
              <w:rPr>
                <w:b/>
                <w:bCs/>
                <w:sz w:val="18"/>
                <w:szCs w:val="18"/>
                <w:lang w:eastAsia="en-GB"/>
              </w:rPr>
            </w:pPr>
            <w:r w:rsidRPr="004B23C1">
              <w:rPr>
                <w:b/>
                <w:bCs/>
                <w:sz w:val="18"/>
                <w:szCs w:val="18"/>
                <w:lang w:eastAsia="en-GB"/>
              </w:rPr>
              <w:t>2024</w:t>
            </w:r>
          </w:p>
        </w:tc>
      </w:tr>
      <w:tr w:rsidR="00FF32EC" w:rsidRPr="004B23C1" w14:paraId="14BB80BF" w14:textId="77777777" w:rsidTr="00611F98">
        <w:trPr>
          <w:cantSplit/>
          <w:jc w:val="center"/>
        </w:trPr>
        <w:tc>
          <w:tcPr>
            <w:tcW w:w="848" w:type="dxa"/>
          </w:tcPr>
          <w:p w14:paraId="3B758977" w14:textId="77777777" w:rsidR="00FF32EC" w:rsidRPr="004B23C1" w:rsidRDefault="00FF32EC" w:rsidP="00611F98">
            <w:pPr>
              <w:spacing w:before="40" w:after="120" w:line="220" w:lineRule="exact"/>
              <w:ind w:left="57"/>
              <w:rPr>
                <w:bCs/>
                <w:sz w:val="18"/>
                <w:szCs w:val="18"/>
                <w:lang w:eastAsia="en-GB"/>
              </w:rPr>
            </w:pPr>
          </w:p>
        </w:tc>
        <w:tc>
          <w:tcPr>
            <w:tcW w:w="3402" w:type="dxa"/>
            <w:hideMark/>
          </w:tcPr>
          <w:p w14:paraId="27277F50" w14:textId="77777777" w:rsidR="00FF32EC" w:rsidRPr="004B23C1" w:rsidRDefault="00FF32EC" w:rsidP="00611F98">
            <w:pPr>
              <w:spacing w:before="40" w:after="120" w:line="220" w:lineRule="exact"/>
              <w:ind w:left="57"/>
              <w:rPr>
                <w:sz w:val="18"/>
                <w:szCs w:val="18"/>
                <w:lang w:eastAsia="en-GB"/>
              </w:rPr>
            </w:pPr>
            <w:r w:rsidRPr="004B23C1">
              <w:rPr>
                <w:sz w:val="18"/>
                <w:szCs w:val="18"/>
                <w:lang w:eastAsia="en-GB"/>
              </w:rPr>
              <w:t xml:space="preserve">Intelligent Transport </w:t>
            </w:r>
            <w:proofErr w:type="spellStart"/>
            <w:r w:rsidRPr="004B23C1">
              <w:rPr>
                <w:sz w:val="18"/>
                <w:szCs w:val="18"/>
                <w:lang w:eastAsia="en-GB"/>
              </w:rPr>
              <w:t>Systems</w:t>
            </w:r>
            <w:proofErr w:type="spellEnd"/>
            <w:r w:rsidRPr="004B23C1">
              <w:rPr>
                <w:sz w:val="18"/>
                <w:szCs w:val="18"/>
                <w:lang w:eastAsia="en-GB"/>
              </w:rPr>
              <w:t xml:space="preserve"> (ITS)</w:t>
            </w:r>
          </w:p>
        </w:tc>
        <w:tc>
          <w:tcPr>
            <w:tcW w:w="2169" w:type="dxa"/>
            <w:hideMark/>
          </w:tcPr>
          <w:p w14:paraId="314BD4D0" w14:textId="77777777" w:rsidR="00FF32EC" w:rsidRPr="004B23C1" w:rsidRDefault="00FF32EC" w:rsidP="00611F98">
            <w:pPr>
              <w:spacing w:before="40" w:after="120" w:line="220" w:lineRule="exact"/>
              <w:ind w:left="57"/>
              <w:rPr>
                <w:sz w:val="18"/>
                <w:szCs w:val="18"/>
                <w:lang w:val="en-US" w:eastAsia="en-GB"/>
              </w:rPr>
            </w:pPr>
            <w:r w:rsidRPr="004B23C1">
              <w:rPr>
                <w:sz w:val="18"/>
                <w:szCs w:val="18"/>
                <w:lang w:val="en-US" w:eastAsia="en-GB"/>
              </w:rPr>
              <w:t xml:space="preserve">Mr. T. </w:t>
            </w:r>
            <w:proofErr w:type="spellStart"/>
            <w:r w:rsidRPr="004B23C1">
              <w:rPr>
                <w:sz w:val="18"/>
                <w:szCs w:val="18"/>
                <w:lang w:val="en-US" w:eastAsia="en-GB"/>
              </w:rPr>
              <w:t>Naono</w:t>
            </w:r>
            <w:proofErr w:type="spellEnd"/>
            <w:r w:rsidRPr="004B23C1">
              <w:rPr>
                <w:sz w:val="18"/>
                <w:szCs w:val="18"/>
                <w:lang w:val="en-US" w:eastAsia="en-GB"/>
              </w:rPr>
              <w:br/>
              <w:t>Mr. D. Kay</w:t>
            </w:r>
            <w:r w:rsidRPr="004B23C1">
              <w:rPr>
                <w:sz w:val="18"/>
                <w:szCs w:val="18"/>
                <w:lang w:val="en-US" w:eastAsia="en-GB"/>
              </w:rPr>
              <w:br/>
              <w:t>Ms. J. Doherty</w:t>
            </w:r>
          </w:p>
        </w:tc>
        <w:tc>
          <w:tcPr>
            <w:tcW w:w="1431" w:type="dxa"/>
            <w:hideMark/>
          </w:tcPr>
          <w:p w14:paraId="4530049B" w14:textId="77777777" w:rsidR="00FF32EC" w:rsidRPr="004B23C1" w:rsidRDefault="00FF32EC" w:rsidP="00611F98">
            <w:pPr>
              <w:spacing w:before="40" w:after="120" w:line="220" w:lineRule="exact"/>
              <w:ind w:left="57"/>
              <w:rPr>
                <w:sz w:val="18"/>
                <w:szCs w:val="18"/>
                <w:lang w:eastAsia="en-GB"/>
              </w:rPr>
            </w:pPr>
            <w:r w:rsidRPr="004B23C1">
              <w:rPr>
                <w:sz w:val="18"/>
                <w:szCs w:val="18"/>
                <w:lang w:eastAsia="en-GB"/>
              </w:rPr>
              <w:t>Japan</w:t>
            </w:r>
            <w:r w:rsidRPr="004B23C1">
              <w:rPr>
                <w:sz w:val="18"/>
                <w:szCs w:val="18"/>
                <w:lang w:eastAsia="en-GB"/>
              </w:rPr>
              <w:br/>
              <w:t>UK</w:t>
            </w:r>
            <w:r w:rsidRPr="004B23C1">
              <w:rPr>
                <w:sz w:val="18"/>
                <w:szCs w:val="18"/>
                <w:lang w:eastAsia="en-GB"/>
              </w:rPr>
              <w:br/>
              <w:t>USA</w:t>
            </w:r>
          </w:p>
        </w:tc>
        <w:tc>
          <w:tcPr>
            <w:tcW w:w="1503" w:type="dxa"/>
            <w:hideMark/>
          </w:tcPr>
          <w:p w14:paraId="5E2D8E5D" w14:textId="77777777" w:rsidR="00FF32EC" w:rsidRPr="004B23C1" w:rsidRDefault="00FF32EC" w:rsidP="00611F98">
            <w:pPr>
              <w:spacing w:before="40" w:after="120" w:line="220" w:lineRule="exact"/>
              <w:ind w:left="57"/>
              <w:rPr>
                <w:sz w:val="18"/>
                <w:szCs w:val="18"/>
                <w:lang w:eastAsia="en-GB"/>
              </w:rPr>
            </w:pPr>
            <w:hyperlink r:id="rId10" w:history="1">
              <w:r w:rsidRPr="004B23C1">
                <w:rPr>
                  <w:rStyle w:val="Lienhypertexte"/>
                  <w:color w:val="auto"/>
                  <w:szCs w:val="18"/>
                  <w:lang w:eastAsia="en-GB"/>
                </w:rPr>
                <w:t>March 2025</w:t>
              </w:r>
            </w:hyperlink>
          </w:p>
        </w:tc>
      </w:tr>
      <w:tr w:rsidR="00FF32EC" w:rsidRPr="004B23C1" w14:paraId="23117358" w14:textId="77777777" w:rsidTr="00611F98">
        <w:trPr>
          <w:cantSplit/>
          <w:jc w:val="center"/>
        </w:trPr>
        <w:tc>
          <w:tcPr>
            <w:tcW w:w="848" w:type="dxa"/>
          </w:tcPr>
          <w:p w14:paraId="7846D5A2" w14:textId="77777777" w:rsidR="00FF32EC" w:rsidRPr="004B23C1" w:rsidRDefault="00FF32EC" w:rsidP="00611F98">
            <w:pPr>
              <w:spacing w:before="40" w:after="120" w:line="220" w:lineRule="exact"/>
              <w:ind w:left="57"/>
              <w:rPr>
                <w:bCs/>
                <w:sz w:val="18"/>
                <w:szCs w:val="18"/>
                <w:lang w:eastAsia="en-GB"/>
              </w:rPr>
            </w:pPr>
          </w:p>
        </w:tc>
        <w:tc>
          <w:tcPr>
            <w:tcW w:w="3402" w:type="dxa"/>
            <w:hideMark/>
          </w:tcPr>
          <w:p w14:paraId="507E952C" w14:textId="77777777" w:rsidR="00FF32EC" w:rsidRPr="004B23C1" w:rsidRDefault="00FF32EC" w:rsidP="00611F98">
            <w:pPr>
              <w:spacing w:before="40" w:after="120" w:line="220" w:lineRule="exact"/>
              <w:ind w:left="57"/>
              <w:rPr>
                <w:sz w:val="18"/>
                <w:szCs w:val="18"/>
                <w:lang w:val="en-US" w:eastAsia="en-GB"/>
              </w:rPr>
            </w:pPr>
            <w:r w:rsidRPr="004B23C1">
              <w:rPr>
                <w:sz w:val="18"/>
                <w:szCs w:val="18"/>
                <w:lang w:val="en-US" w:eastAsia="en-GB"/>
              </w:rPr>
              <w:t>Electronic Database for the Exchange of Type Approval documentation (DETA)</w:t>
            </w:r>
          </w:p>
        </w:tc>
        <w:tc>
          <w:tcPr>
            <w:tcW w:w="2169" w:type="dxa"/>
            <w:hideMark/>
          </w:tcPr>
          <w:p w14:paraId="232D936D" w14:textId="77777777" w:rsidR="00FF32EC" w:rsidRPr="004B23C1" w:rsidRDefault="00FF32EC" w:rsidP="00611F98">
            <w:pPr>
              <w:spacing w:before="40" w:after="120" w:line="220" w:lineRule="exact"/>
              <w:ind w:left="57"/>
              <w:rPr>
                <w:sz w:val="18"/>
                <w:szCs w:val="18"/>
                <w:lang w:eastAsia="en-GB"/>
              </w:rPr>
            </w:pPr>
            <w:r w:rsidRPr="004B23C1">
              <w:rPr>
                <w:sz w:val="18"/>
                <w:szCs w:val="18"/>
                <w:lang w:eastAsia="en-GB"/>
              </w:rPr>
              <w:t xml:space="preserve">Mr. S. </w:t>
            </w:r>
            <w:proofErr w:type="spellStart"/>
            <w:r w:rsidRPr="004B23C1">
              <w:rPr>
                <w:sz w:val="18"/>
                <w:szCs w:val="18"/>
                <w:lang w:eastAsia="en-GB"/>
              </w:rPr>
              <w:t>Paeslack</w:t>
            </w:r>
            <w:proofErr w:type="spellEnd"/>
          </w:p>
        </w:tc>
        <w:tc>
          <w:tcPr>
            <w:tcW w:w="1431" w:type="dxa"/>
            <w:hideMark/>
          </w:tcPr>
          <w:p w14:paraId="267D794B" w14:textId="77777777" w:rsidR="00FF32EC" w:rsidRPr="004B23C1" w:rsidRDefault="00FF32EC" w:rsidP="00611F98">
            <w:pPr>
              <w:spacing w:before="40" w:after="120" w:line="220" w:lineRule="exact"/>
              <w:ind w:left="57"/>
              <w:rPr>
                <w:sz w:val="18"/>
                <w:szCs w:val="18"/>
                <w:lang w:eastAsia="en-GB"/>
              </w:rPr>
            </w:pPr>
            <w:r w:rsidRPr="004B23C1">
              <w:rPr>
                <w:sz w:val="18"/>
                <w:szCs w:val="18"/>
                <w:lang w:eastAsia="en-GB"/>
              </w:rPr>
              <w:t>Germany</w:t>
            </w:r>
          </w:p>
        </w:tc>
        <w:tc>
          <w:tcPr>
            <w:tcW w:w="1503" w:type="dxa"/>
            <w:hideMark/>
          </w:tcPr>
          <w:p w14:paraId="36A2EAAB" w14:textId="77777777" w:rsidR="00FF32EC" w:rsidRPr="004B23C1" w:rsidRDefault="00FF32EC" w:rsidP="00611F98">
            <w:pPr>
              <w:spacing w:before="40" w:after="120" w:line="220" w:lineRule="exact"/>
              <w:ind w:left="57"/>
              <w:rPr>
                <w:sz w:val="18"/>
                <w:szCs w:val="18"/>
                <w:lang w:eastAsia="en-GB"/>
              </w:rPr>
            </w:pPr>
            <w:hyperlink r:id="rId11" w:history="1">
              <w:r w:rsidRPr="004B23C1">
                <w:rPr>
                  <w:rStyle w:val="Lienhypertexte"/>
                  <w:color w:val="auto"/>
                  <w:szCs w:val="18"/>
                  <w:lang w:eastAsia="en-GB"/>
                </w:rPr>
                <w:t>June 2025</w:t>
              </w:r>
            </w:hyperlink>
          </w:p>
        </w:tc>
      </w:tr>
      <w:tr w:rsidR="00FF32EC" w:rsidRPr="004B23C1" w14:paraId="785451E9" w14:textId="77777777" w:rsidTr="00611F98">
        <w:trPr>
          <w:cantSplit/>
          <w:jc w:val="center"/>
        </w:trPr>
        <w:tc>
          <w:tcPr>
            <w:tcW w:w="848" w:type="dxa"/>
          </w:tcPr>
          <w:p w14:paraId="6F82CCE9" w14:textId="77777777" w:rsidR="00FF32EC" w:rsidRPr="004B23C1" w:rsidRDefault="00FF32EC" w:rsidP="00611F98">
            <w:pPr>
              <w:spacing w:before="40" w:after="120" w:line="220" w:lineRule="exact"/>
              <w:ind w:left="57"/>
              <w:rPr>
                <w:bCs/>
                <w:sz w:val="18"/>
                <w:szCs w:val="18"/>
                <w:lang w:eastAsia="en-GB"/>
              </w:rPr>
            </w:pPr>
          </w:p>
        </w:tc>
        <w:tc>
          <w:tcPr>
            <w:tcW w:w="3402" w:type="dxa"/>
            <w:hideMark/>
          </w:tcPr>
          <w:p w14:paraId="07FBED9A" w14:textId="77777777" w:rsidR="00FF32EC" w:rsidRPr="004B23C1" w:rsidRDefault="00FF32EC" w:rsidP="00611F98">
            <w:pPr>
              <w:spacing w:before="40" w:after="120" w:line="220" w:lineRule="exact"/>
              <w:ind w:left="57"/>
              <w:rPr>
                <w:sz w:val="18"/>
                <w:szCs w:val="18"/>
                <w:lang w:val="en-US" w:eastAsia="en-GB"/>
              </w:rPr>
            </w:pPr>
            <w:r w:rsidRPr="004B23C1">
              <w:rPr>
                <w:sz w:val="18"/>
                <w:szCs w:val="18"/>
                <w:lang w:val="en-US" w:eastAsia="en-GB"/>
              </w:rPr>
              <w:t>International Whole Vehicle Type Approval (IWVTA)</w:t>
            </w:r>
          </w:p>
        </w:tc>
        <w:tc>
          <w:tcPr>
            <w:tcW w:w="2169" w:type="dxa"/>
            <w:hideMark/>
          </w:tcPr>
          <w:p w14:paraId="66D6D03C" w14:textId="77777777" w:rsidR="00FF32EC" w:rsidRPr="004B23C1" w:rsidRDefault="00FF32EC" w:rsidP="00611F98">
            <w:pPr>
              <w:spacing w:before="40" w:after="120" w:line="220" w:lineRule="exact"/>
              <w:ind w:left="57"/>
              <w:rPr>
                <w:sz w:val="18"/>
                <w:szCs w:val="18"/>
                <w:lang w:eastAsia="en-GB"/>
              </w:rPr>
            </w:pPr>
            <w:r w:rsidRPr="004B23C1">
              <w:rPr>
                <w:sz w:val="18"/>
                <w:szCs w:val="18"/>
                <w:lang w:eastAsia="en-GB"/>
              </w:rPr>
              <w:t xml:space="preserve">Mr. H. </w:t>
            </w:r>
            <w:proofErr w:type="spellStart"/>
            <w:r w:rsidRPr="004B23C1">
              <w:rPr>
                <w:sz w:val="18"/>
                <w:szCs w:val="18"/>
                <w:lang w:eastAsia="en-GB"/>
              </w:rPr>
              <w:t>Matsukawa</w:t>
            </w:r>
            <w:proofErr w:type="spellEnd"/>
            <w:r w:rsidRPr="004B23C1">
              <w:rPr>
                <w:sz w:val="18"/>
                <w:szCs w:val="18"/>
                <w:lang w:eastAsia="en-GB"/>
              </w:rPr>
              <w:br/>
            </w:r>
          </w:p>
        </w:tc>
        <w:tc>
          <w:tcPr>
            <w:tcW w:w="1431" w:type="dxa"/>
            <w:hideMark/>
          </w:tcPr>
          <w:p w14:paraId="59FF7CD7" w14:textId="77777777" w:rsidR="00FF32EC" w:rsidRPr="004B23C1" w:rsidRDefault="00FF32EC" w:rsidP="00611F98">
            <w:pPr>
              <w:spacing w:before="40" w:after="120" w:line="220" w:lineRule="exact"/>
              <w:ind w:left="57"/>
              <w:rPr>
                <w:sz w:val="18"/>
                <w:szCs w:val="18"/>
                <w:lang w:eastAsia="en-GB"/>
              </w:rPr>
            </w:pPr>
            <w:r w:rsidRPr="004B23C1">
              <w:rPr>
                <w:sz w:val="18"/>
                <w:szCs w:val="18"/>
                <w:lang w:eastAsia="en-GB"/>
              </w:rPr>
              <w:t>Japan</w:t>
            </w:r>
            <w:r w:rsidRPr="004B23C1">
              <w:rPr>
                <w:sz w:val="18"/>
                <w:szCs w:val="18"/>
                <w:lang w:eastAsia="en-GB"/>
              </w:rPr>
              <w:br/>
            </w:r>
          </w:p>
        </w:tc>
        <w:tc>
          <w:tcPr>
            <w:tcW w:w="1503" w:type="dxa"/>
            <w:hideMark/>
          </w:tcPr>
          <w:p w14:paraId="3965254A" w14:textId="77777777" w:rsidR="00FF32EC" w:rsidRPr="004B23C1" w:rsidRDefault="00FF32EC" w:rsidP="00611F98">
            <w:pPr>
              <w:spacing w:before="40" w:after="120" w:line="220" w:lineRule="exact"/>
              <w:ind w:left="57"/>
              <w:rPr>
                <w:sz w:val="18"/>
                <w:szCs w:val="18"/>
                <w:lang w:eastAsia="en-GB"/>
              </w:rPr>
            </w:pPr>
            <w:hyperlink r:id="rId12" w:history="1">
              <w:proofErr w:type="spellStart"/>
              <w:r w:rsidRPr="004B23C1">
                <w:rPr>
                  <w:rStyle w:val="Lienhypertexte"/>
                  <w:color w:val="auto"/>
                  <w:szCs w:val="18"/>
                  <w:lang w:eastAsia="en-GB"/>
                </w:rPr>
                <w:t>November</w:t>
              </w:r>
              <w:proofErr w:type="spellEnd"/>
              <w:r w:rsidRPr="004B23C1">
                <w:rPr>
                  <w:rStyle w:val="Lienhypertexte"/>
                  <w:color w:val="auto"/>
                  <w:szCs w:val="18"/>
                  <w:lang w:eastAsia="en-GB"/>
                </w:rPr>
                <w:t xml:space="preserve"> 2026</w:t>
              </w:r>
            </w:hyperlink>
          </w:p>
        </w:tc>
      </w:tr>
      <w:tr w:rsidR="00FF32EC" w:rsidRPr="004B23C1" w14:paraId="411A5A17" w14:textId="77777777" w:rsidTr="00611F98">
        <w:trPr>
          <w:cantSplit/>
          <w:jc w:val="center"/>
        </w:trPr>
        <w:tc>
          <w:tcPr>
            <w:tcW w:w="848" w:type="dxa"/>
          </w:tcPr>
          <w:p w14:paraId="55D7432A" w14:textId="77777777" w:rsidR="00FF32EC" w:rsidRPr="004B23C1" w:rsidRDefault="00FF32EC" w:rsidP="00611F98">
            <w:pPr>
              <w:spacing w:before="40" w:after="120" w:line="220" w:lineRule="exact"/>
              <w:ind w:left="57"/>
              <w:rPr>
                <w:bCs/>
                <w:sz w:val="18"/>
                <w:szCs w:val="18"/>
                <w:lang w:eastAsia="en-GB"/>
              </w:rPr>
            </w:pPr>
          </w:p>
        </w:tc>
        <w:tc>
          <w:tcPr>
            <w:tcW w:w="3402" w:type="dxa"/>
            <w:hideMark/>
          </w:tcPr>
          <w:p w14:paraId="3E389546" w14:textId="77777777" w:rsidR="00FF32EC" w:rsidRPr="004B23C1" w:rsidRDefault="00FF32EC" w:rsidP="00611F98">
            <w:pPr>
              <w:spacing w:before="40" w:after="120" w:line="220" w:lineRule="exact"/>
              <w:ind w:left="57"/>
              <w:rPr>
                <w:sz w:val="18"/>
                <w:szCs w:val="18"/>
                <w:lang w:eastAsia="en-GB"/>
              </w:rPr>
            </w:pPr>
            <w:proofErr w:type="spellStart"/>
            <w:r w:rsidRPr="004B23C1">
              <w:rPr>
                <w:sz w:val="18"/>
                <w:szCs w:val="18"/>
                <w:lang w:eastAsia="en-GB"/>
              </w:rPr>
              <w:t>Enforcement</w:t>
            </w:r>
            <w:proofErr w:type="spellEnd"/>
            <w:r w:rsidRPr="004B23C1">
              <w:rPr>
                <w:sz w:val="18"/>
                <w:szCs w:val="18"/>
                <w:lang w:eastAsia="en-GB"/>
              </w:rPr>
              <w:t xml:space="preserve"> </w:t>
            </w:r>
            <w:proofErr w:type="spellStart"/>
            <w:r w:rsidRPr="004B23C1">
              <w:rPr>
                <w:sz w:val="18"/>
                <w:szCs w:val="18"/>
                <w:lang w:eastAsia="en-GB"/>
              </w:rPr>
              <w:t>Working</w:t>
            </w:r>
            <w:proofErr w:type="spellEnd"/>
            <w:r w:rsidRPr="004B23C1">
              <w:rPr>
                <w:sz w:val="18"/>
                <w:szCs w:val="18"/>
                <w:lang w:eastAsia="en-GB"/>
              </w:rPr>
              <w:t xml:space="preserve"> Group</w:t>
            </w:r>
          </w:p>
        </w:tc>
        <w:tc>
          <w:tcPr>
            <w:tcW w:w="2169" w:type="dxa"/>
            <w:hideMark/>
          </w:tcPr>
          <w:p w14:paraId="1BC3714E" w14:textId="77777777" w:rsidR="00FF32EC" w:rsidRPr="004B23C1" w:rsidRDefault="00FF32EC" w:rsidP="00611F98">
            <w:pPr>
              <w:spacing w:before="40" w:after="120" w:line="220" w:lineRule="exact"/>
              <w:ind w:left="57"/>
              <w:rPr>
                <w:sz w:val="18"/>
                <w:szCs w:val="18"/>
                <w:lang w:eastAsia="en-GB"/>
              </w:rPr>
            </w:pPr>
            <w:r w:rsidRPr="004B23C1">
              <w:rPr>
                <w:sz w:val="18"/>
                <w:szCs w:val="18"/>
                <w:lang w:eastAsia="en-GB"/>
              </w:rPr>
              <w:t>N.N.</w:t>
            </w:r>
          </w:p>
        </w:tc>
        <w:tc>
          <w:tcPr>
            <w:tcW w:w="1431" w:type="dxa"/>
            <w:hideMark/>
          </w:tcPr>
          <w:p w14:paraId="33DE6CC4" w14:textId="77777777" w:rsidR="00FF32EC" w:rsidRPr="004B23C1" w:rsidRDefault="00FF32EC" w:rsidP="00611F98">
            <w:pPr>
              <w:spacing w:before="40" w:after="120" w:line="220" w:lineRule="exact"/>
              <w:ind w:left="57"/>
              <w:rPr>
                <w:strike/>
                <w:sz w:val="18"/>
                <w:szCs w:val="18"/>
                <w:lang w:eastAsia="en-GB"/>
              </w:rPr>
            </w:pPr>
          </w:p>
        </w:tc>
        <w:tc>
          <w:tcPr>
            <w:tcW w:w="1503" w:type="dxa"/>
            <w:hideMark/>
          </w:tcPr>
          <w:p w14:paraId="76FF7437" w14:textId="77777777" w:rsidR="00FF32EC" w:rsidRPr="004B23C1" w:rsidRDefault="00FF32EC" w:rsidP="00611F98">
            <w:pPr>
              <w:spacing w:before="40" w:after="120" w:line="220" w:lineRule="exact"/>
              <w:ind w:left="57"/>
              <w:rPr>
                <w:sz w:val="18"/>
                <w:szCs w:val="18"/>
                <w:lang w:eastAsia="en-GB"/>
              </w:rPr>
            </w:pPr>
            <w:r w:rsidRPr="004B23C1">
              <w:rPr>
                <w:sz w:val="18"/>
                <w:szCs w:val="18"/>
                <w:lang w:eastAsia="en-GB"/>
              </w:rPr>
              <w:t>2020</w:t>
            </w:r>
          </w:p>
        </w:tc>
      </w:tr>
      <w:tr w:rsidR="00FF32EC" w:rsidRPr="004B23C1" w14:paraId="493D010F" w14:textId="77777777" w:rsidTr="00611F98">
        <w:trPr>
          <w:cantSplit/>
          <w:jc w:val="center"/>
        </w:trPr>
        <w:tc>
          <w:tcPr>
            <w:tcW w:w="848" w:type="dxa"/>
          </w:tcPr>
          <w:p w14:paraId="2AFF04CA" w14:textId="77777777" w:rsidR="00FF32EC" w:rsidRPr="004B23C1" w:rsidRDefault="00FF32EC" w:rsidP="00611F98">
            <w:pPr>
              <w:spacing w:before="40" w:after="120" w:line="220" w:lineRule="exact"/>
              <w:ind w:left="57"/>
              <w:rPr>
                <w:bCs/>
                <w:sz w:val="18"/>
                <w:szCs w:val="18"/>
                <w:lang w:eastAsia="en-GB"/>
              </w:rPr>
            </w:pPr>
          </w:p>
        </w:tc>
        <w:tc>
          <w:tcPr>
            <w:tcW w:w="3402" w:type="dxa"/>
            <w:hideMark/>
          </w:tcPr>
          <w:p w14:paraId="14678A75" w14:textId="77777777" w:rsidR="00FF32EC" w:rsidRPr="004B23C1" w:rsidRDefault="00FF32EC" w:rsidP="00611F98">
            <w:pPr>
              <w:spacing w:before="40" w:after="120" w:line="220" w:lineRule="exact"/>
              <w:ind w:left="57"/>
              <w:rPr>
                <w:sz w:val="18"/>
                <w:szCs w:val="18"/>
                <w:lang w:eastAsia="en-GB"/>
              </w:rPr>
            </w:pPr>
            <w:proofErr w:type="spellStart"/>
            <w:r w:rsidRPr="004B23C1">
              <w:rPr>
                <w:sz w:val="18"/>
                <w:szCs w:val="18"/>
                <w:lang w:eastAsia="en-GB"/>
              </w:rPr>
              <w:t>Periodic</w:t>
            </w:r>
            <w:proofErr w:type="spellEnd"/>
            <w:r w:rsidRPr="004B23C1">
              <w:rPr>
                <w:sz w:val="18"/>
                <w:szCs w:val="18"/>
                <w:lang w:eastAsia="en-GB"/>
              </w:rPr>
              <w:t xml:space="preserve"> </w:t>
            </w:r>
            <w:proofErr w:type="spellStart"/>
            <w:r w:rsidRPr="004B23C1">
              <w:rPr>
                <w:sz w:val="18"/>
                <w:szCs w:val="18"/>
                <w:lang w:eastAsia="en-GB"/>
              </w:rPr>
              <w:t>Technical</w:t>
            </w:r>
            <w:proofErr w:type="spellEnd"/>
            <w:r w:rsidRPr="004B23C1">
              <w:rPr>
                <w:sz w:val="18"/>
                <w:szCs w:val="18"/>
                <w:lang w:eastAsia="en-GB"/>
              </w:rPr>
              <w:t xml:space="preserve"> Inspections (PTI)</w:t>
            </w:r>
          </w:p>
        </w:tc>
        <w:tc>
          <w:tcPr>
            <w:tcW w:w="2169" w:type="dxa"/>
            <w:hideMark/>
          </w:tcPr>
          <w:p w14:paraId="63377282" w14:textId="77777777" w:rsidR="00FF32EC" w:rsidRPr="004B23C1" w:rsidRDefault="00FF32EC" w:rsidP="00611F98">
            <w:pPr>
              <w:spacing w:before="40" w:after="120" w:line="220" w:lineRule="exact"/>
              <w:ind w:left="57"/>
              <w:rPr>
                <w:sz w:val="18"/>
                <w:szCs w:val="18"/>
                <w:lang w:val="en-US" w:eastAsia="en-GB"/>
              </w:rPr>
            </w:pPr>
            <w:r w:rsidRPr="004B23C1">
              <w:rPr>
                <w:sz w:val="18"/>
                <w:szCs w:val="18"/>
                <w:lang w:val="en-US" w:eastAsia="en-GB"/>
              </w:rPr>
              <w:t xml:space="preserve">Mr. H. P. </w:t>
            </w:r>
            <w:proofErr w:type="spellStart"/>
            <w:r w:rsidRPr="004B23C1">
              <w:rPr>
                <w:sz w:val="18"/>
                <w:szCs w:val="18"/>
                <w:lang w:val="en-US" w:eastAsia="en-GB"/>
              </w:rPr>
              <w:t>Weem</w:t>
            </w:r>
            <w:proofErr w:type="spellEnd"/>
            <w:r w:rsidRPr="004B23C1">
              <w:rPr>
                <w:sz w:val="18"/>
                <w:szCs w:val="18"/>
                <w:lang w:val="en-US" w:eastAsia="en-GB"/>
              </w:rPr>
              <w:br/>
              <w:t>Mr. V. Komarov</w:t>
            </w:r>
          </w:p>
        </w:tc>
        <w:tc>
          <w:tcPr>
            <w:tcW w:w="1431" w:type="dxa"/>
            <w:hideMark/>
          </w:tcPr>
          <w:p w14:paraId="6130D46B" w14:textId="77777777" w:rsidR="00FF32EC" w:rsidRPr="004B23C1" w:rsidRDefault="00FF32EC" w:rsidP="00611F98">
            <w:pPr>
              <w:spacing w:before="40" w:after="120" w:line="220" w:lineRule="exact"/>
              <w:ind w:left="57"/>
              <w:rPr>
                <w:sz w:val="18"/>
                <w:szCs w:val="18"/>
                <w:lang w:eastAsia="en-GB"/>
              </w:rPr>
            </w:pPr>
            <w:proofErr w:type="spellStart"/>
            <w:r w:rsidRPr="004B23C1">
              <w:rPr>
                <w:sz w:val="18"/>
                <w:szCs w:val="18"/>
                <w:lang w:eastAsia="en-GB"/>
              </w:rPr>
              <w:t>Netherlands</w:t>
            </w:r>
            <w:proofErr w:type="spellEnd"/>
            <w:r w:rsidRPr="004B23C1">
              <w:rPr>
                <w:sz w:val="18"/>
                <w:szCs w:val="18"/>
                <w:lang w:eastAsia="en-GB"/>
              </w:rPr>
              <w:br/>
            </w:r>
            <w:proofErr w:type="spellStart"/>
            <w:r w:rsidRPr="004B23C1">
              <w:rPr>
                <w:sz w:val="18"/>
                <w:szCs w:val="18"/>
                <w:lang w:eastAsia="en-GB"/>
              </w:rPr>
              <w:t>Russian</w:t>
            </w:r>
            <w:proofErr w:type="spellEnd"/>
            <w:r w:rsidRPr="004B23C1">
              <w:rPr>
                <w:sz w:val="18"/>
                <w:szCs w:val="18"/>
                <w:lang w:eastAsia="en-GB"/>
              </w:rPr>
              <w:t xml:space="preserve"> </w:t>
            </w:r>
            <w:proofErr w:type="spellStart"/>
            <w:r w:rsidRPr="004B23C1">
              <w:rPr>
                <w:sz w:val="18"/>
                <w:szCs w:val="18"/>
                <w:lang w:eastAsia="en-GB"/>
              </w:rPr>
              <w:t>Federation</w:t>
            </w:r>
            <w:proofErr w:type="spellEnd"/>
          </w:p>
        </w:tc>
        <w:tc>
          <w:tcPr>
            <w:tcW w:w="1503" w:type="dxa"/>
            <w:hideMark/>
          </w:tcPr>
          <w:p w14:paraId="2951FBFE" w14:textId="77777777" w:rsidR="00FF32EC" w:rsidRPr="004B23C1" w:rsidRDefault="00FF32EC" w:rsidP="00611F98">
            <w:pPr>
              <w:spacing w:before="40" w:after="120" w:line="220" w:lineRule="exact"/>
              <w:ind w:left="57"/>
              <w:rPr>
                <w:sz w:val="18"/>
                <w:szCs w:val="18"/>
                <w:lang w:eastAsia="en-GB"/>
              </w:rPr>
            </w:pPr>
            <w:hyperlink r:id="rId13" w:history="1">
              <w:r w:rsidRPr="004B23C1">
                <w:rPr>
                  <w:rStyle w:val="Lienhypertexte"/>
                  <w:bCs/>
                  <w:color w:val="auto"/>
                  <w:szCs w:val="18"/>
                  <w:lang w:eastAsia="en-GB"/>
                </w:rPr>
                <w:t>June 2024</w:t>
              </w:r>
            </w:hyperlink>
          </w:p>
        </w:tc>
      </w:tr>
      <w:tr w:rsidR="00FF32EC" w:rsidRPr="004B23C1" w14:paraId="38876442" w14:textId="77777777" w:rsidTr="00611F98">
        <w:trPr>
          <w:cantSplit/>
          <w:jc w:val="center"/>
        </w:trPr>
        <w:tc>
          <w:tcPr>
            <w:tcW w:w="848" w:type="dxa"/>
          </w:tcPr>
          <w:p w14:paraId="445E88B8" w14:textId="77777777" w:rsidR="00FF32EC" w:rsidRPr="004B23C1" w:rsidRDefault="00FF32EC" w:rsidP="00611F98">
            <w:pPr>
              <w:spacing w:before="40" w:after="120" w:line="220" w:lineRule="exact"/>
              <w:ind w:left="57"/>
              <w:rPr>
                <w:bCs/>
                <w:sz w:val="18"/>
                <w:szCs w:val="18"/>
                <w:lang w:eastAsia="en-GB"/>
              </w:rPr>
            </w:pPr>
          </w:p>
        </w:tc>
        <w:tc>
          <w:tcPr>
            <w:tcW w:w="3402" w:type="dxa"/>
          </w:tcPr>
          <w:p w14:paraId="79AFE6BD" w14:textId="77777777" w:rsidR="00FF32EC" w:rsidRPr="004B23C1" w:rsidRDefault="00FF32EC" w:rsidP="00611F98">
            <w:pPr>
              <w:spacing w:before="40" w:after="120" w:line="220" w:lineRule="exact"/>
              <w:ind w:left="57"/>
              <w:rPr>
                <w:sz w:val="18"/>
                <w:szCs w:val="18"/>
                <w:lang w:val="en-US" w:eastAsia="en-GB"/>
              </w:rPr>
            </w:pPr>
            <w:r w:rsidRPr="004B23C1">
              <w:rPr>
                <w:sz w:val="18"/>
                <w:szCs w:val="18"/>
                <w:lang w:val="en-US" w:eastAsia="en-GB"/>
              </w:rPr>
              <w:t>Safer and Cleaner New and Used Vehicles (SCUNV)</w:t>
            </w:r>
          </w:p>
        </w:tc>
        <w:tc>
          <w:tcPr>
            <w:tcW w:w="2169" w:type="dxa"/>
          </w:tcPr>
          <w:p w14:paraId="6C33D013" w14:textId="77777777" w:rsidR="00FF32EC" w:rsidRPr="004B23C1" w:rsidRDefault="00FF32EC" w:rsidP="00611F98">
            <w:pPr>
              <w:spacing w:before="40" w:after="120" w:line="220" w:lineRule="exact"/>
              <w:ind w:left="57"/>
              <w:rPr>
                <w:sz w:val="18"/>
                <w:szCs w:val="18"/>
                <w:lang w:val="en-US" w:eastAsia="en-GB"/>
              </w:rPr>
            </w:pPr>
            <w:r w:rsidRPr="004B23C1">
              <w:rPr>
                <w:sz w:val="18"/>
                <w:szCs w:val="18"/>
                <w:lang w:val="en-US" w:eastAsia="en-GB"/>
              </w:rPr>
              <w:t>Mr. D. Van Tonder</w:t>
            </w:r>
            <w:r w:rsidRPr="004B23C1">
              <w:rPr>
                <w:sz w:val="18"/>
                <w:szCs w:val="18"/>
                <w:lang w:val="en-US" w:eastAsia="en-GB"/>
              </w:rPr>
              <w:br/>
              <w:t>MJR. (</w:t>
            </w:r>
            <w:proofErr w:type="spellStart"/>
            <w:r w:rsidRPr="004B23C1">
              <w:rPr>
                <w:sz w:val="18"/>
                <w:szCs w:val="18"/>
                <w:lang w:val="en-US" w:eastAsia="en-GB"/>
              </w:rPr>
              <w:t>Rtd</w:t>
            </w:r>
            <w:proofErr w:type="spellEnd"/>
            <w:r w:rsidRPr="004B23C1">
              <w:rPr>
                <w:sz w:val="18"/>
                <w:szCs w:val="18"/>
                <w:lang w:val="en-US" w:eastAsia="en-GB"/>
              </w:rPr>
              <w:t>.) J Kipchumba Yator</w:t>
            </w:r>
            <w:r w:rsidRPr="004B23C1">
              <w:rPr>
                <w:sz w:val="18"/>
                <w:szCs w:val="18"/>
                <w:lang w:val="en-US" w:eastAsia="en-GB"/>
              </w:rPr>
              <w:br/>
              <w:t>Mr. P. Ianna</w:t>
            </w:r>
            <w:r w:rsidRPr="004B23C1">
              <w:rPr>
                <w:sz w:val="18"/>
                <w:szCs w:val="18"/>
                <w:lang w:val="en-US" w:eastAsia="en-GB"/>
              </w:rPr>
              <w:br/>
              <w:t>Mr. X. Hoekman</w:t>
            </w:r>
            <w:r w:rsidRPr="004B23C1">
              <w:rPr>
                <w:sz w:val="18"/>
                <w:szCs w:val="18"/>
                <w:lang w:val="en-US" w:eastAsia="en-GB"/>
              </w:rPr>
              <w:br/>
              <w:t xml:space="preserve">Mr. E. </w:t>
            </w:r>
            <w:proofErr w:type="spellStart"/>
            <w:r w:rsidRPr="004B23C1">
              <w:rPr>
                <w:sz w:val="18"/>
                <w:szCs w:val="18"/>
                <w:lang w:val="en-US" w:eastAsia="en-GB"/>
              </w:rPr>
              <w:t>Wondimneh</w:t>
            </w:r>
            <w:proofErr w:type="spellEnd"/>
          </w:p>
        </w:tc>
        <w:tc>
          <w:tcPr>
            <w:tcW w:w="1431" w:type="dxa"/>
          </w:tcPr>
          <w:p w14:paraId="1AC26D01" w14:textId="77777777" w:rsidR="00FF32EC" w:rsidRPr="004B23C1" w:rsidRDefault="00FF32EC" w:rsidP="00611F98">
            <w:pPr>
              <w:spacing w:before="40" w:after="120" w:line="220" w:lineRule="exact"/>
              <w:ind w:left="57"/>
              <w:rPr>
                <w:sz w:val="18"/>
                <w:szCs w:val="18"/>
                <w:lang w:val="en-US" w:eastAsia="en-GB"/>
              </w:rPr>
            </w:pPr>
            <w:r w:rsidRPr="004B23C1">
              <w:rPr>
                <w:sz w:val="18"/>
                <w:szCs w:val="18"/>
                <w:lang w:val="en-US" w:eastAsia="en-GB"/>
              </w:rPr>
              <w:t>South Africa</w:t>
            </w:r>
            <w:r w:rsidRPr="004B23C1">
              <w:rPr>
                <w:sz w:val="18"/>
                <w:szCs w:val="18"/>
                <w:lang w:val="en-US" w:eastAsia="en-GB"/>
              </w:rPr>
              <w:br/>
              <w:t>Kenya</w:t>
            </w:r>
            <w:r w:rsidRPr="004B23C1">
              <w:rPr>
                <w:sz w:val="18"/>
                <w:szCs w:val="18"/>
                <w:lang w:val="en-US" w:eastAsia="en-GB"/>
              </w:rPr>
              <w:br/>
            </w:r>
            <w:r w:rsidRPr="004B23C1">
              <w:rPr>
                <w:sz w:val="18"/>
                <w:szCs w:val="18"/>
                <w:lang w:val="en-US" w:eastAsia="en-GB"/>
              </w:rPr>
              <w:br/>
              <w:t>Nigeria</w:t>
            </w:r>
            <w:r w:rsidRPr="004B23C1">
              <w:rPr>
                <w:sz w:val="18"/>
                <w:szCs w:val="18"/>
                <w:lang w:val="en-US" w:eastAsia="en-GB"/>
              </w:rPr>
              <w:br/>
              <w:t>The Netherlands</w:t>
            </w:r>
            <w:r w:rsidRPr="004B23C1">
              <w:rPr>
                <w:sz w:val="18"/>
                <w:szCs w:val="18"/>
                <w:lang w:val="en-US" w:eastAsia="en-GB"/>
              </w:rPr>
              <w:br/>
              <w:t>USA</w:t>
            </w:r>
          </w:p>
        </w:tc>
        <w:tc>
          <w:tcPr>
            <w:tcW w:w="1503" w:type="dxa"/>
          </w:tcPr>
          <w:p w14:paraId="2FDC7BD5" w14:textId="77777777" w:rsidR="00FF32EC" w:rsidRPr="004B23C1" w:rsidRDefault="00FF32EC" w:rsidP="00611F98">
            <w:pPr>
              <w:spacing w:before="40" w:after="120" w:line="220" w:lineRule="exact"/>
              <w:ind w:left="57"/>
              <w:rPr>
                <w:bCs/>
                <w:sz w:val="18"/>
                <w:szCs w:val="18"/>
                <w:lang w:eastAsia="en-GB"/>
              </w:rPr>
            </w:pPr>
            <w:hyperlink r:id="rId14" w:history="1">
              <w:proofErr w:type="spellStart"/>
              <w:r w:rsidRPr="004B23C1">
                <w:rPr>
                  <w:rStyle w:val="Lienhypertexte"/>
                  <w:bCs/>
                  <w:color w:val="auto"/>
                  <w:szCs w:val="18"/>
                  <w:lang w:eastAsia="en-GB"/>
                </w:rPr>
                <w:t>December</w:t>
              </w:r>
              <w:proofErr w:type="spellEnd"/>
              <w:r w:rsidRPr="004B23C1">
                <w:rPr>
                  <w:rStyle w:val="Lienhypertexte"/>
                  <w:bCs/>
                  <w:color w:val="auto"/>
                  <w:szCs w:val="18"/>
                  <w:lang w:eastAsia="en-GB"/>
                </w:rPr>
                <w:t xml:space="preserve"> 2025</w:t>
              </w:r>
            </w:hyperlink>
          </w:p>
        </w:tc>
      </w:tr>
      <w:tr w:rsidR="00FF32EC" w:rsidRPr="004B23C1" w14:paraId="360F891D" w14:textId="77777777" w:rsidTr="00611F98">
        <w:trPr>
          <w:cantSplit/>
          <w:jc w:val="center"/>
        </w:trPr>
        <w:tc>
          <w:tcPr>
            <w:tcW w:w="848" w:type="dxa"/>
            <w:hideMark/>
          </w:tcPr>
          <w:p w14:paraId="3D1E1590" w14:textId="77777777" w:rsidR="00FF32EC" w:rsidRPr="004B23C1" w:rsidRDefault="00FF32EC" w:rsidP="00611F98">
            <w:pPr>
              <w:spacing w:before="40" w:after="120" w:line="220" w:lineRule="exact"/>
              <w:ind w:left="57"/>
              <w:rPr>
                <w:b/>
                <w:bCs/>
                <w:sz w:val="18"/>
                <w:szCs w:val="18"/>
                <w:lang w:eastAsia="en-GB"/>
              </w:rPr>
            </w:pPr>
            <w:r w:rsidRPr="004B23C1">
              <w:rPr>
                <w:b/>
                <w:bCs/>
                <w:sz w:val="18"/>
                <w:szCs w:val="18"/>
                <w:lang w:eastAsia="en-GB"/>
              </w:rPr>
              <w:t>GRBP</w:t>
            </w:r>
          </w:p>
        </w:tc>
        <w:tc>
          <w:tcPr>
            <w:tcW w:w="3402" w:type="dxa"/>
            <w:hideMark/>
          </w:tcPr>
          <w:p w14:paraId="462E0A22" w14:textId="77777777" w:rsidR="00FF32EC" w:rsidRPr="004B23C1" w:rsidRDefault="00FF32EC" w:rsidP="00611F98">
            <w:pPr>
              <w:spacing w:before="40" w:after="120" w:line="220" w:lineRule="exact"/>
              <w:ind w:left="57"/>
              <w:rPr>
                <w:b/>
                <w:bCs/>
                <w:sz w:val="18"/>
                <w:szCs w:val="18"/>
                <w:lang w:eastAsia="en-GB"/>
              </w:rPr>
            </w:pPr>
            <w:r w:rsidRPr="004B23C1">
              <w:rPr>
                <w:b/>
                <w:bCs/>
                <w:sz w:val="18"/>
                <w:szCs w:val="18"/>
                <w:lang w:eastAsia="en-GB"/>
              </w:rPr>
              <w:t xml:space="preserve">Noise and </w:t>
            </w:r>
            <w:proofErr w:type="spellStart"/>
            <w:r w:rsidRPr="004B23C1">
              <w:rPr>
                <w:b/>
                <w:bCs/>
                <w:sz w:val="18"/>
                <w:szCs w:val="18"/>
                <w:lang w:eastAsia="en-GB"/>
              </w:rPr>
              <w:t>Tyres</w:t>
            </w:r>
            <w:proofErr w:type="spellEnd"/>
          </w:p>
        </w:tc>
        <w:tc>
          <w:tcPr>
            <w:tcW w:w="2169" w:type="dxa"/>
            <w:hideMark/>
          </w:tcPr>
          <w:p w14:paraId="6F478581" w14:textId="77777777" w:rsidR="00FF32EC" w:rsidRPr="004B23C1" w:rsidRDefault="00FF32EC" w:rsidP="00611F98">
            <w:pPr>
              <w:spacing w:before="40" w:line="220" w:lineRule="exact"/>
              <w:ind w:left="57"/>
              <w:rPr>
                <w:b/>
                <w:bCs/>
                <w:sz w:val="18"/>
                <w:szCs w:val="18"/>
                <w:lang w:val="en-US" w:eastAsia="en-GB"/>
              </w:rPr>
            </w:pPr>
            <w:r w:rsidRPr="004B23C1">
              <w:rPr>
                <w:b/>
                <w:bCs/>
                <w:sz w:val="18"/>
                <w:szCs w:val="18"/>
                <w:lang w:val="en-US" w:eastAsia="en-GB"/>
              </w:rPr>
              <w:t>Mr. S. Ficheux</w:t>
            </w:r>
          </w:p>
          <w:p w14:paraId="25D986D3" w14:textId="77777777" w:rsidR="00FF32EC" w:rsidRPr="004B23C1" w:rsidRDefault="00FF32EC" w:rsidP="00611F98">
            <w:pPr>
              <w:spacing w:before="40" w:line="220" w:lineRule="exact"/>
              <w:ind w:left="57"/>
              <w:rPr>
                <w:b/>
                <w:bCs/>
                <w:sz w:val="18"/>
                <w:szCs w:val="18"/>
                <w:lang w:val="en-US" w:eastAsia="en-GB"/>
              </w:rPr>
            </w:pPr>
            <w:r w:rsidRPr="004B23C1">
              <w:rPr>
                <w:b/>
                <w:bCs/>
                <w:sz w:val="18"/>
                <w:szCs w:val="18"/>
                <w:lang w:val="en-US" w:eastAsia="en-GB"/>
              </w:rPr>
              <w:t>Mr. B. Schüttler</w:t>
            </w:r>
          </w:p>
        </w:tc>
        <w:tc>
          <w:tcPr>
            <w:tcW w:w="1431" w:type="dxa"/>
            <w:hideMark/>
          </w:tcPr>
          <w:p w14:paraId="251601EE" w14:textId="77777777" w:rsidR="00FF32EC" w:rsidRPr="004B23C1" w:rsidRDefault="00FF32EC" w:rsidP="00611F98">
            <w:pPr>
              <w:spacing w:before="40" w:line="220" w:lineRule="exact"/>
              <w:ind w:left="57"/>
              <w:rPr>
                <w:b/>
                <w:bCs/>
                <w:sz w:val="18"/>
                <w:szCs w:val="18"/>
                <w:lang w:eastAsia="en-GB"/>
              </w:rPr>
            </w:pPr>
            <w:r w:rsidRPr="004B23C1">
              <w:rPr>
                <w:b/>
                <w:bCs/>
                <w:sz w:val="18"/>
                <w:szCs w:val="18"/>
                <w:lang w:eastAsia="en-GB"/>
              </w:rPr>
              <w:t>France</w:t>
            </w:r>
          </w:p>
          <w:p w14:paraId="5854C08E" w14:textId="77777777" w:rsidR="00FF32EC" w:rsidRPr="004B23C1" w:rsidRDefault="00FF32EC" w:rsidP="00611F98">
            <w:pPr>
              <w:spacing w:before="40" w:line="220" w:lineRule="exact"/>
              <w:ind w:left="57"/>
              <w:rPr>
                <w:b/>
                <w:bCs/>
                <w:sz w:val="18"/>
                <w:szCs w:val="18"/>
                <w:lang w:eastAsia="en-GB"/>
              </w:rPr>
            </w:pPr>
            <w:r w:rsidRPr="004B23C1">
              <w:rPr>
                <w:b/>
                <w:bCs/>
                <w:sz w:val="18"/>
                <w:szCs w:val="18"/>
                <w:lang w:eastAsia="en-GB"/>
              </w:rPr>
              <w:t>Germany</w:t>
            </w:r>
          </w:p>
        </w:tc>
        <w:tc>
          <w:tcPr>
            <w:tcW w:w="1503" w:type="dxa"/>
            <w:hideMark/>
          </w:tcPr>
          <w:p w14:paraId="466BF129" w14:textId="77777777" w:rsidR="00FF32EC" w:rsidRPr="004B23C1" w:rsidRDefault="00FF32EC" w:rsidP="00611F98">
            <w:pPr>
              <w:spacing w:before="40" w:line="220" w:lineRule="exact"/>
              <w:ind w:left="57"/>
              <w:rPr>
                <w:b/>
                <w:bCs/>
                <w:sz w:val="18"/>
                <w:szCs w:val="18"/>
                <w:lang w:eastAsia="en-GB"/>
              </w:rPr>
            </w:pPr>
            <w:r w:rsidRPr="004B23C1">
              <w:rPr>
                <w:b/>
                <w:bCs/>
                <w:sz w:val="18"/>
                <w:szCs w:val="18"/>
                <w:lang w:eastAsia="en-GB"/>
              </w:rPr>
              <w:t>2024</w:t>
            </w:r>
          </w:p>
        </w:tc>
      </w:tr>
      <w:tr w:rsidR="00FF32EC" w:rsidRPr="004B23C1" w14:paraId="29B62833" w14:textId="77777777" w:rsidTr="00611F98">
        <w:trPr>
          <w:cantSplit/>
          <w:jc w:val="center"/>
        </w:trPr>
        <w:tc>
          <w:tcPr>
            <w:tcW w:w="848" w:type="dxa"/>
          </w:tcPr>
          <w:p w14:paraId="0D0BE180" w14:textId="77777777" w:rsidR="00FF32EC" w:rsidRPr="004B23C1" w:rsidRDefault="00FF32EC" w:rsidP="00611F98">
            <w:pPr>
              <w:spacing w:before="40" w:after="120" w:line="220" w:lineRule="exact"/>
              <w:ind w:left="57"/>
              <w:rPr>
                <w:bCs/>
                <w:sz w:val="18"/>
                <w:szCs w:val="18"/>
                <w:lang w:eastAsia="en-GB"/>
              </w:rPr>
            </w:pPr>
          </w:p>
        </w:tc>
        <w:tc>
          <w:tcPr>
            <w:tcW w:w="3402" w:type="dxa"/>
          </w:tcPr>
          <w:p w14:paraId="1BD69550" w14:textId="77777777" w:rsidR="00FF32EC" w:rsidRPr="004B23C1" w:rsidRDefault="00FF32EC" w:rsidP="00611F98">
            <w:pPr>
              <w:spacing w:before="40" w:after="120" w:line="220" w:lineRule="exact"/>
              <w:ind w:left="57"/>
              <w:rPr>
                <w:sz w:val="18"/>
                <w:szCs w:val="18"/>
                <w:lang w:val="en-US" w:eastAsia="en-GB"/>
              </w:rPr>
            </w:pPr>
            <w:r w:rsidRPr="004B23C1">
              <w:rPr>
                <w:sz w:val="18"/>
                <w:szCs w:val="18"/>
                <w:lang w:val="en-US" w:eastAsia="en-GB"/>
              </w:rPr>
              <w:t xml:space="preserve">Wet grip performance for </w:t>
            </w:r>
            <w:proofErr w:type="spellStart"/>
            <w:r w:rsidRPr="004B23C1">
              <w:rPr>
                <w:sz w:val="18"/>
                <w:szCs w:val="18"/>
                <w:lang w:val="en-US" w:eastAsia="en-GB"/>
              </w:rPr>
              <w:t>tyres</w:t>
            </w:r>
            <w:proofErr w:type="spellEnd"/>
            <w:r w:rsidRPr="004B23C1">
              <w:rPr>
                <w:sz w:val="18"/>
                <w:szCs w:val="18"/>
                <w:lang w:val="en-US" w:eastAsia="en-GB"/>
              </w:rPr>
              <w:t xml:space="preserve"> in worn state (WGWT)</w:t>
            </w:r>
          </w:p>
        </w:tc>
        <w:tc>
          <w:tcPr>
            <w:tcW w:w="2169" w:type="dxa"/>
          </w:tcPr>
          <w:p w14:paraId="122ADF2E" w14:textId="77777777" w:rsidR="00FF32EC" w:rsidRPr="004B23C1" w:rsidRDefault="00FF32EC" w:rsidP="00611F98">
            <w:pPr>
              <w:spacing w:before="40" w:line="220" w:lineRule="exact"/>
              <w:ind w:left="57"/>
              <w:rPr>
                <w:sz w:val="18"/>
                <w:szCs w:val="18"/>
                <w:lang w:eastAsia="en-GB"/>
              </w:rPr>
            </w:pPr>
            <w:r w:rsidRPr="004B23C1">
              <w:rPr>
                <w:sz w:val="18"/>
                <w:szCs w:val="18"/>
                <w:lang w:eastAsia="en-GB"/>
              </w:rPr>
              <w:t>Mrs. E. Collot</w:t>
            </w:r>
            <w:r w:rsidRPr="004B23C1">
              <w:rPr>
                <w:sz w:val="18"/>
                <w:szCs w:val="18"/>
                <w:lang w:eastAsia="en-GB"/>
              </w:rPr>
              <w:br/>
            </w:r>
          </w:p>
        </w:tc>
        <w:tc>
          <w:tcPr>
            <w:tcW w:w="1431" w:type="dxa"/>
          </w:tcPr>
          <w:p w14:paraId="11C09545" w14:textId="77777777" w:rsidR="00FF32EC" w:rsidRPr="004B23C1" w:rsidRDefault="00FF32EC" w:rsidP="00611F98">
            <w:pPr>
              <w:spacing w:before="40" w:line="220" w:lineRule="exact"/>
              <w:ind w:left="57"/>
              <w:rPr>
                <w:sz w:val="18"/>
                <w:szCs w:val="18"/>
                <w:lang w:eastAsia="en-GB"/>
              </w:rPr>
            </w:pPr>
            <w:r w:rsidRPr="004B23C1">
              <w:rPr>
                <w:sz w:val="18"/>
                <w:szCs w:val="18"/>
                <w:lang w:eastAsia="en-GB"/>
              </w:rPr>
              <w:t>France</w:t>
            </w:r>
            <w:r w:rsidRPr="004B23C1">
              <w:rPr>
                <w:sz w:val="18"/>
                <w:szCs w:val="18"/>
                <w:lang w:eastAsia="en-GB"/>
              </w:rPr>
              <w:br/>
            </w:r>
          </w:p>
        </w:tc>
        <w:tc>
          <w:tcPr>
            <w:tcW w:w="1503" w:type="dxa"/>
          </w:tcPr>
          <w:p w14:paraId="242B3C54" w14:textId="77777777" w:rsidR="00FF32EC" w:rsidRPr="004B23C1" w:rsidRDefault="00FF32EC" w:rsidP="00611F98">
            <w:pPr>
              <w:spacing w:before="40" w:line="220" w:lineRule="exact"/>
              <w:ind w:left="57"/>
              <w:rPr>
                <w:sz w:val="18"/>
                <w:szCs w:val="18"/>
                <w:lang w:eastAsia="en-GB"/>
              </w:rPr>
            </w:pPr>
            <w:hyperlink r:id="rId15" w:history="1">
              <w:proofErr w:type="spellStart"/>
              <w:r w:rsidRPr="004B23C1">
                <w:rPr>
                  <w:rStyle w:val="Lienhypertexte"/>
                  <w:color w:val="auto"/>
                  <w:szCs w:val="18"/>
                  <w:lang w:eastAsia="en-GB"/>
                </w:rPr>
                <w:t>February</w:t>
              </w:r>
              <w:proofErr w:type="spellEnd"/>
              <w:r w:rsidRPr="004B23C1">
                <w:rPr>
                  <w:rStyle w:val="Lienhypertexte"/>
                  <w:color w:val="auto"/>
                  <w:szCs w:val="18"/>
                  <w:lang w:eastAsia="en-GB"/>
                </w:rPr>
                <w:t xml:space="preserve"> 2026</w:t>
              </w:r>
            </w:hyperlink>
            <w:r w:rsidRPr="004B23C1">
              <w:rPr>
                <w:sz w:val="18"/>
                <w:szCs w:val="18"/>
                <w:lang w:eastAsia="en-GB"/>
              </w:rPr>
              <w:t xml:space="preserve"> </w:t>
            </w:r>
          </w:p>
        </w:tc>
      </w:tr>
      <w:tr w:rsidR="00FF32EC" w:rsidRPr="004B23C1" w14:paraId="53990A0A" w14:textId="77777777" w:rsidTr="00611F98">
        <w:trPr>
          <w:cantSplit/>
          <w:jc w:val="center"/>
        </w:trPr>
        <w:tc>
          <w:tcPr>
            <w:tcW w:w="848" w:type="dxa"/>
          </w:tcPr>
          <w:p w14:paraId="4C310385" w14:textId="77777777" w:rsidR="00FF32EC" w:rsidRPr="004B23C1" w:rsidRDefault="00FF32EC" w:rsidP="00611F98">
            <w:pPr>
              <w:spacing w:before="40" w:after="120" w:line="220" w:lineRule="exact"/>
              <w:ind w:left="57"/>
              <w:rPr>
                <w:bCs/>
                <w:sz w:val="18"/>
                <w:szCs w:val="18"/>
                <w:lang w:eastAsia="en-GB"/>
              </w:rPr>
            </w:pPr>
          </w:p>
        </w:tc>
        <w:tc>
          <w:tcPr>
            <w:tcW w:w="3402" w:type="dxa"/>
          </w:tcPr>
          <w:p w14:paraId="0F60DABD" w14:textId="77777777" w:rsidR="00FF32EC" w:rsidRPr="004B23C1" w:rsidRDefault="00FF32EC" w:rsidP="00611F98">
            <w:pPr>
              <w:spacing w:before="40" w:after="120" w:line="220" w:lineRule="exact"/>
              <w:ind w:left="57"/>
              <w:rPr>
                <w:sz w:val="18"/>
                <w:szCs w:val="18"/>
                <w:lang w:val="en-US" w:eastAsia="en-GB"/>
              </w:rPr>
            </w:pPr>
            <w:r w:rsidRPr="004B23C1">
              <w:rPr>
                <w:sz w:val="18"/>
                <w:szCs w:val="18"/>
                <w:lang w:val="en-US" w:eastAsia="en-GB"/>
              </w:rPr>
              <w:t>Real Driving - Additional Sound Emission Provisions (RD-ASEP)</w:t>
            </w:r>
          </w:p>
        </w:tc>
        <w:tc>
          <w:tcPr>
            <w:tcW w:w="2169" w:type="dxa"/>
          </w:tcPr>
          <w:p w14:paraId="11B43AD6" w14:textId="77777777" w:rsidR="00FF32EC" w:rsidRPr="004B23C1" w:rsidRDefault="00FF32EC" w:rsidP="00611F98">
            <w:pPr>
              <w:spacing w:before="40" w:line="220" w:lineRule="exact"/>
              <w:ind w:left="57"/>
              <w:rPr>
                <w:sz w:val="18"/>
                <w:szCs w:val="18"/>
                <w:lang w:val="en-US" w:eastAsia="en-GB"/>
              </w:rPr>
            </w:pPr>
            <w:r w:rsidRPr="004B23C1">
              <w:rPr>
                <w:sz w:val="18"/>
                <w:szCs w:val="18"/>
                <w:lang w:val="en-US" w:eastAsia="en-GB"/>
              </w:rPr>
              <w:t xml:space="preserve">Mr. B. Schüttler </w:t>
            </w:r>
          </w:p>
          <w:p w14:paraId="4A41E3BB" w14:textId="77777777" w:rsidR="00FF32EC" w:rsidRPr="004B23C1" w:rsidRDefault="00FF32EC" w:rsidP="00611F98">
            <w:pPr>
              <w:spacing w:before="40" w:line="220" w:lineRule="exact"/>
              <w:ind w:left="57"/>
              <w:rPr>
                <w:sz w:val="18"/>
                <w:szCs w:val="18"/>
                <w:lang w:val="en-US" w:eastAsia="en-GB"/>
              </w:rPr>
            </w:pPr>
            <w:r w:rsidRPr="004B23C1">
              <w:rPr>
                <w:sz w:val="18"/>
                <w:szCs w:val="18"/>
                <w:lang w:val="en-US" w:eastAsia="en-GB"/>
              </w:rPr>
              <w:t xml:space="preserve">Mr. H. </w:t>
            </w:r>
            <w:proofErr w:type="spellStart"/>
            <w:r w:rsidRPr="004B23C1">
              <w:rPr>
                <w:sz w:val="18"/>
                <w:szCs w:val="18"/>
                <w:lang w:val="en-US" w:eastAsia="en-GB"/>
              </w:rPr>
              <w:t>Houzu</w:t>
            </w:r>
            <w:proofErr w:type="spellEnd"/>
            <w:r w:rsidRPr="004B23C1">
              <w:rPr>
                <w:sz w:val="18"/>
                <w:szCs w:val="18"/>
                <w:lang w:val="en-US" w:eastAsia="en-GB"/>
              </w:rPr>
              <w:t xml:space="preserve"> </w:t>
            </w:r>
          </w:p>
        </w:tc>
        <w:tc>
          <w:tcPr>
            <w:tcW w:w="1431" w:type="dxa"/>
          </w:tcPr>
          <w:p w14:paraId="5CCA5B6B" w14:textId="77777777" w:rsidR="00FF32EC" w:rsidRPr="004B23C1" w:rsidRDefault="00FF32EC" w:rsidP="00611F98">
            <w:pPr>
              <w:spacing w:before="40" w:line="220" w:lineRule="exact"/>
              <w:ind w:left="57"/>
              <w:rPr>
                <w:sz w:val="18"/>
                <w:szCs w:val="18"/>
                <w:lang w:eastAsia="en-GB"/>
              </w:rPr>
            </w:pPr>
            <w:r w:rsidRPr="004B23C1">
              <w:rPr>
                <w:sz w:val="18"/>
                <w:szCs w:val="18"/>
                <w:lang w:eastAsia="en-GB"/>
              </w:rPr>
              <w:t>Germany</w:t>
            </w:r>
          </w:p>
          <w:p w14:paraId="5A21F395" w14:textId="77777777" w:rsidR="00FF32EC" w:rsidRPr="004B23C1" w:rsidRDefault="00FF32EC" w:rsidP="00611F98">
            <w:pPr>
              <w:spacing w:before="40" w:line="220" w:lineRule="exact"/>
              <w:ind w:left="57"/>
              <w:rPr>
                <w:sz w:val="18"/>
                <w:szCs w:val="18"/>
                <w:lang w:eastAsia="en-GB"/>
              </w:rPr>
            </w:pPr>
            <w:r w:rsidRPr="004B23C1">
              <w:rPr>
                <w:sz w:val="18"/>
                <w:szCs w:val="18"/>
                <w:lang w:eastAsia="en-GB"/>
              </w:rPr>
              <w:t>Japan</w:t>
            </w:r>
          </w:p>
        </w:tc>
        <w:tc>
          <w:tcPr>
            <w:tcW w:w="1503" w:type="dxa"/>
          </w:tcPr>
          <w:p w14:paraId="638A818E" w14:textId="77777777" w:rsidR="00FF32EC" w:rsidRPr="004B23C1" w:rsidRDefault="00FF32EC" w:rsidP="00611F98">
            <w:pPr>
              <w:spacing w:before="40" w:line="220" w:lineRule="exact"/>
              <w:ind w:left="57"/>
              <w:rPr>
                <w:sz w:val="18"/>
                <w:szCs w:val="18"/>
                <w:lang w:eastAsia="en-GB"/>
              </w:rPr>
            </w:pPr>
            <w:hyperlink r:id="rId16" w:history="1">
              <w:proofErr w:type="spellStart"/>
              <w:r w:rsidRPr="004B23C1">
                <w:rPr>
                  <w:rStyle w:val="Lienhypertexte"/>
                  <w:color w:val="auto"/>
                  <w:szCs w:val="18"/>
                  <w:lang w:eastAsia="en-GB"/>
                </w:rPr>
                <w:t>February</w:t>
              </w:r>
              <w:proofErr w:type="spellEnd"/>
              <w:r w:rsidRPr="004B23C1">
                <w:rPr>
                  <w:rStyle w:val="Lienhypertexte"/>
                  <w:color w:val="auto"/>
                  <w:szCs w:val="18"/>
                  <w:lang w:eastAsia="en-GB"/>
                </w:rPr>
                <w:t xml:space="preserve"> 2026</w:t>
              </w:r>
            </w:hyperlink>
          </w:p>
        </w:tc>
      </w:tr>
      <w:tr w:rsidR="00FF32EC" w:rsidRPr="004B23C1" w14:paraId="09FE626F" w14:textId="77777777" w:rsidTr="00611F98">
        <w:trPr>
          <w:cantSplit/>
          <w:jc w:val="center"/>
        </w:trPr>
        <w:tc>
          <w:tcPr>
            <w:tcW w:w="848" w:type="dxa"/>
            <w:hideMark/>
          </w:tcPr>
          <w:p w14:paraId="3122F93A" w14:textId="77777777" w:rsidR="00FF32EC" w:rsidRPr="004B23C1" w:rsidRDefault="00FF32EC" w:rsidP="00611F98">
            <w:pPr>
              <w:spacing w:before="40" w:after="120" w:line="220" w:lineRule="exact"/>
              <w:ind w:left="57"/>
              <w:rPr>
                <w:b/>
                <w:bCs/>
                <w:sz w:val="18"/>
                <w:szCs w:val="18"/>
                <w:lang w:eastAsia="en-GB"/>
              </w:rPr>
            </w:pPr>
            <w:r w:rsidRPr="004B23C1">
              <w:rPr>
                <w:b/>
                <w:bCs/>
                <w:sz w:val="18"/>
                <w:szCs w:val="18"/>
                <w:lang w:eastAsia="en-GB"/>
              </w:rPr>
              <w:t>GRE</w:t>
            </w:r>
          </w:p>
        </w:tc>
        <w:tc>
          <w:tcPr>
            <w:tcW w:w="3402" w:type="dxa"/>
            <w:hideMark/>
          </w:tcPr>
          <w:p w14:paraId="25BFE683" w14:textId="77777777" w:rsidR="00FF32EC" w:rsidRPr="004B23C1" w:rsidRDefault="00FF32EC" w:rsidP="00611F98">
            <w:pPr>
              <w:spacing w:before="40" w:after="120" w:line="220" w:lineRule="exact"/>
              <w:ind w:left="57"/>
              <w:rPr>
                <w:b/>
                <w:bCs/>
                <w:sz w:val="18"/>
                <w:szCs w:val="18"/>
                <w:lang w:eastAsia="en-GB"/>
              </w:rPr>
            </w:pPr>
            <w:proofErr w:type="spellStart"/>
            <w:r w:rsidRPr="004B23C1">
              <w:rPr>
                <w:b/>
                <w:bCs/>
                <w:sz w:val="18"/>
                <w:szCs w:val="18"/>
                <w:lang w:eastAsia="en-GB"/>
              </w:rPr>
              <w:t>Lighting</w:t>
            </w:r>
            <w:proofErr w:type="spellEnd"/>
            <w:r w:rsidRPr="004B23C1">
              <w:rPr>
                <w:b/>
                <w:bCs/>
                <w:sz w:val="18"/>
                <w:szCs w:val="18"/>
                <w:lang w:eastAsia="en-GB"/>
              </w:rPr>
              <w:t xml:space="preserve"> and Light-</w:t>
            </w:r>
            <w:proofErr w:type="spellStart"/>
            <w:r w:rsidRPr="004B23C1">
              <w:rPr>
                <w:b/>
                <w:bCs/>
                <w:sz w:val="18"/>
                <w:szCs w:val="18"/>
                <w:lang w:eastAsia="en-GB"/>
              </w:rPr>
              <w:t>Signalling</w:t>
            </w:r>
            <w:proofErr w:type="spellEnd"/>
          </w:p>
        </w:tc>
        <w:tc>
          <w:tcPr>
            <w:tcW w:w="2169" w:type="dxa"/>
            <w:hideMark/>
          </w:tcPr>
          <w:p w14:paraId="4DFAEB28" w14:textId="77777777" w:rsidR="00FF32EC" w:rsidRPr="004B23C1" w:rsidRDefault="00FF32EC" w:rsidP="00611F98">
            <w:pPr>
              <w:spacing w:before="40" w:line="220" w:lineRule="exact"/>
              <w:ind w:left="57"/>
              <w:rPr>
                <w:b/>
                <w:bCs/>
                <w:sz w:val="18"/>
                <w:szCs w:val="18"/>
                <w:lang w:val="en-US" w:eastAsia="en-GB"/>
              </w:rPr>
            </w:pPr>
            <w:r w:rsidRPr="004B23C1">
              <w:rPr>
                <w:b/>
                <w:bCs/>
                <w:sz w:val="18"/>
                <w:szCs w:val="18"/>
                <w:lang w:val="en-US" w:eastAsia="en-GB"/>
              </w:rPr>
              <w:t>Mr. T. Kärkkäinen</w:t>
            </w:r>
          </w:p>
          <w:p w14:paraId="2E1C46E2" w14:textId="77777777" w:rsidR="00FF32EC" w:rsidRPr="004B23C1" w:rsidRDefault="00FF32EC" w:rsidP="00611F98">
            <w:pPr>
              <w:spacing w:before="40" w:line="220" w:lineRule="exact"/>
              <w:ind w:left="57"/>
              <w:rPr>
                <w:b/>
                <w:bCs/>
                <w:sz w:val="18"/>
                <w:szCs w:val="18"/>
                <w:lang w:val="en-US" w:eastAsia="en-GB"/>
              </w:rPr>
            </w:pPr>
            <w:r w:rsidRPr="004B23C1">
              <w:rPr>
                <w:b/>
                <w:bCs/>
                <w:sz w:val="18"/>
                <w:szCs w:val="18"/>
                <w:lang w:val="en-US" w:eastAsia="en-GB"/>
              </w:rPr>
              <w:t>Mr. D. Rovers</w:t>
            </w:r>
          </w:p>
        </w:tc>
        <w:tc>
          <w:tcPr>
            <w:tcW w:w="1431" w:type="dxa"/>
            <w:hideMark/>
          </w:tcPr>
          <w:p w14:paraId="0DD80E6B" w14:textId="77777777" w:rsidR="00FF32EC" w:rsidRPr="004B23C1" w:rsidRDefault="00FF32EC" w:rsidP="00611F98">
            <w:pPr>
              <w:spacing w:before="40" w:line="220" w:lineRule="exact"/>
              <w:ind w:left="57"/>
              <w:rPr>
                <w:b/>
                <w:bCs/>
                <w:sz w:val="18"/>
                <w:szCs w:val="18"/>
                <w:lang w:eastAsia="en-GB"/>
              </w:rPr>
            </w:pPr>
            <w:proofErr w:type="spellStart"/>
            <w:r w:rsidRPr="004B23C1">
              <w:rPr>
                <w:b/>
                <w:bCs/>
                <w:sz w:val="18"/>
                <w:szCs w:val="18"/>
                <w:lang w:eastAsia="en-GB"/>
              </w:rPr>
              <w:t>Finland</w:t>
            </w:r>
            <w:proofErr w:type="spellEnd"/>
            <w:r w:rsidRPr="004B23C1">
              <w:rPr>
                <w:b/>
                <w:bCs/>
                <w:sz w:val="18"/>
                <w:szCs w:val="18"/>
                <w:lang w:eastAsia="en-GB"/>
              </w:rPr>
              <w:br/>
            </w:r>
            <w:proofErr w:type="spellStart"/>
            <w:r w:rsidRPr="004B23C1">
              <w:rPr>
                <w:b/>
                <w:bCs/>
                <w:sz w:val="18"/>
                <w:szCs w:val="18"/>
                <w:lang w:eastAsia="en-GB"/>
              </w:rPr>
              <w:t>Netherlands</w:t>
            </w:r>
            <w:proofErr w:type="spellEnd"/>
          </w:p>
        </w:tc>
        <w:tc>
          <w:tcPr>
            <w:tcW w:w="1503" w:type="dxa"/>
            <w:hideMark/>
          </w:tcPr>
          <w:p w14:paraId="34ADC8D5" w14:textId="77777777" w:rsidR="00FF32EC" w:rsidRPr="004B23C1" w:rsidRDefault="00FF32EC" w:rsidP="00611F98">
            <w:pPr>
              <w:spacing w:before="40" w:line="220" w:lineRule="exact"/>
              <w:ind w:left="57"/>
              <w:rPr>
                <w:b/>
                <w:bCs/>
                <w:sz w:val="18"/>
                <w:szCs w:val="18"/>
                <w:lang w:eastAsia="en-GB"/>
              </w:rPr>
            </w:pPr>
            <w:r w:rsidRPr="004B23C1">
              <w:rPr>
                <w:b/>
                <w:bCs/>
                <w:sz w:val="18"/>
                <w:szCs w:val="18"/>
                <w:lang w:eastAsia="en-GB"/>
              </w:rPr>
              <w:t>2024</w:t>
            </w:r>
          </w:p>
        </w:tc>
      </w:tr>
      <w:tr w:rsidR="00FF32EC" w:rsidRPr="004B23C1" w14:paraId="04216CC1" w14:textId="77777777" w:rsidTr="00611F98">
        <w:trPr>
          <w:cantSplit/>
          <w:jc w:val="center"/>
        </w:trPr>
        <w:tc>
          <w:tcPr>
            <w:tcW w:w="848" w:type="dxa"/>
          </w:tcPr>
          <w:p w14:paraId="7F12E1A3" w14:textId="77777777" w:rsidR="00FF32EC" w:rsidRPr="004B23C1" w:rsidRDefault="00FF32EC" w:rsidP="00611F98">
            <w:pPr>
              <w:spacing w:before="40" w:after="120" w:line="220" w:lineRule="exact"/>
              <w:ind w:left="57"/>
              <w:rPr>
                <w:b/>
                <w:bCs/>
                <w:sz w:val="18"/>
                <w:szCs w:val="18"/>
                <w:lang w:eastAsia="en-GB"/>
              </w:rPr>
            </w:pPr>
          </w:p>
        </w:tc>
        <w:tc>
          <w:tcPr>
            <w:tcW w:w="3402" w:type="dxa"/>
            <w:hideMark/>
          </w:tcPr>
          <w:p w14:paraId="12671597" w14:textId="77777777" w:rsidR="00FF32EC" w:rsidRPr="004B23C1" w:rsidRDefault="00FF32EC" w:rsidP="00611F98">
            <w:pPr>
              <w:spacing w:before="40" w:after="120" w:line="220" w:lineRule="exact"/>
              <w:ind w:left="57"/>
              <w:rPr>
                <w:b/>
                <w:bCs/>
                <w:sz w:val="18"/>
                <w:szCs w:val="18"/>
                <w:lang w:val="en-US" w:eastAsia="en-GB"/>
              </w:rPr>
            </w:pPr>
            <w:r w:rsidRPr="004B23C1">
              <w:rPr>
                <w:sz w:val="18"/>
                <w:szCs w:val="18"/>
                <w:lang w:val="en-US" w:eastAsia="en-GB"/>
              </w:rPr>
              <w:t xml:space="preserve">Simplification of the Lighting and Light </w:t>
            </w:r>
            <w:proofErr w:type="spellStart"/>
            <w:r w:rsidRPr="004B23C1">
              <w:rPr>
                <w:sz w:val="18"/>
                <w:szCs w:val="18"/>
                <w:lang w:val="en-US" w:eastAsia="en-GB"/>
              </w:rPr>
              <w:t>Signalling</w:t>
            </w:r>
            <w:proofErr w:type="spellEnd"/>
            <w:r w:rsidRPr="004B23C1">
              <w:rPr>
                <w:sz w:val="18"/>
                <w:szCs w:val="18"/>
                <w:lang w:val="en-US" w:eastAsia="en-GB"/>
              </w:rPr>
              <w:t xml:space="preserve"> Regulations (SLR)</w:t>
            </w:r>
          </w:p>
        </w:tc>
        <w:tc>
          <w:tcPr>
            <w:tcW w:w="2169" w:type="dxa"/>
            <w:hideMark/>
          </w:tcPr>
          <w:p w14:paraId="17B40093" w14:textId="77777777" w:rsidR="00FF32EC" w:rsidRPr="004B23C1" w:rsidRDefault="00FF32EC" w:rsidP="00611F98">
            <w:pPr>
              <w:spacing w:before="40" w:after="120" w:line="220" w:lineRule="exact"/>
              <w:ind w:left="57"/>
              <w:rPr>
                <w:bCs/>
                <w:sz w:val="18"/>
                <w:szCs w:val="18"/>
                <w:lang w:val="en-US" w:eastAsia="en-GB"/>
              </w:rPr>
            </w:pPr>
            <w:r w:rsidRPr="004B23C1">
              <w:rPr>
                <w:bCs/>
                <w:sz w:val="18"/>
                <w:szCs w:val="18"/>
                <w:lang w:val="en-US" w:eastAsia="en-GB"/>
              </w:rPr>
              <w:t>Mr. D. Rovers</w:t>
            </w:r>
            <w:r w:rsidRPr="004B23C1">
              <w:rPr>
                <w:bCs/>
                <w:sz w:val="18"/>
                <w:szCs w:val="18"/>
                <w:lang w:val="en-US" w:eastAsia="en-GB"/>
              </w:rPr>
              <w:br/>
              <w:t>M. A. Lazarevic</w:t>
            </w:r>
          </w:p>
        </w:tc>
        <w:tc>
          <w:tcPr>
            <w:tcW w:w="1431" w:type="dxa"/>
            <w:hideMark/>
          </w:tcPr>
          <w:p w14:paraId="6F86BC26" w14:textId="77777777" w:rsidR="00FF32EC" w:rsidRPr="004B23C1" w:rsidRDefault="00FF32EC" w:rsidP="00611F98">
            <w:pPr>
              <w:spacing w:before="40" w:after="120" w:line="220" w:lineRule="exact"/>
              <w:ind w:left="57"/>
              <w:rPr>
                <w:bCs/>
                <w:sz w:val="18"/>
                <w:szCs w:val="18"/>
                <w:lang w:eastAsia="en-GB"/>
              </w:rPr>
            </w:pPr>
            <w:proofErr w:type="spellStart"/>
            <w:r w:rsidRPr="004B23C1">
              <w:rPr>
                <w:bCs/>
                <w:sz w:val="18"/>
                <w:szCs w:val="18"/>
                <w:lang w:eastAsia="en-GB"/>
              </w:rPr>
              <w:t>Netherlands</w:t>
            </w:r>
            <w:proofErr w:type="spellEnd"/>
            <w:r w:rsidRPr="004B23C1">
              <w:rPr>
                <w:bCs/>
                <w:sz w:val="18"/>
                <w:szCs w:val="18"/>
                <w:lang w:eastAsia="en-GB"/>
              </w:rPr>
              <w:br/>
              <w:t>EC</w:t>
            </w:r>
          </w:p>
        </w:tc>
        <w:tc>
          <w:tcPr>
            <w:tcW w:w="1503" w:type="dxa"/>
            <w:hideMark/>
          </w:tcPr>
          <w:p w14:paraId="1EECF937" w14:textId="77777777" w:rsidR="00FF32EC" w:rsidRPr="004B23C1" w:rsidRDefault="00FF32EC" w:rsidP="00611F98">
            <w:pPr>
              <w:spacing w:before="40" w:after="120" w:line="220" w:lineRule="exact"/>
              <w:ind w:left="57"/>
              <w:rPr>
                <w:bCs/>
                <w:sz w:val="18"/>
                <w:szCs w:val="18"/>
                <w:lang w:eastAsia="en-GB"/>
              </w:rPr>
            </w:pPr>
            <w:hyperlink r:id="rId17" w:history="1">
              <w:proofErr w:type="spellStart"/>
              <w:r w:rsidRPr="004B23C1">
                <w:rPr>
                  <w:rStyle w:val="Lienhypertexte"/>
                  <w:bCs/>
                  <w:color w:val="auto"/>
                  <w:szCs w:val="18"/>
                  <w:lang w:eastAsia="en-GB"/>
                </w:rPr>
                <w:t>December</w:t>
              </w:r>
              <w:proofErr w:type="spellEnd"/>
              <w:r w:rsidRPr="004B23C1">
                <w:rPr>
                  <w:rStyle w:val="Lienhypertexte"/>
                  <w:bCs/>
                  <w:color w:val="auto"/>
                  <w:szCs w:val="18"/>
                  <w:lang w:eastAsia="en-GB"/>
                </w:rPr>
                <w:t xml:space="preserve"> 2025</w:t>
              </w:r>
            </w:hyperlink>
            <w:r w:rsidRPr="004B23C1">
              <w:rPr>
                <w:bCs/>
                <w:sz w:val="18"/>
                <w:szCs w:val="18"/>
                <w:lang w:eastAsia="en-GB"/>
              </w:rPr>
              <w:t xml:space="preserve"> </w:t>
            </w:r>
          </w:p>
        </w:tc>
      </w:tr>
      <w:tr w:rsidR="00FF32EC" w:rsidRPr="004B23C1" w14:paraId="0FED26A6" w14:textId="77777777" w:rsidTr="00611F98">
        <w:trPr>
          <w:cantSplit/>
          <w:jc w:val="center"/>
        </w:trPr>
        <w:tc>
          <w:tcPr>
            <w:tcW w:w="848" w:type="dxa"/>
          </w:tcPr>
          <w:p w14:paraId="1155DD51" w14:textId="77777777" w:rsidR="00FF32EC" w:rsidRPr="004B23C1" w:rsidRDefault="00FF32EC" w:rsidP="00611F98">
            <w:pPr>
              <w:spacing w:before="40" w:after="120" w:line="220" w:lineRule="exact"/>
              <w:ind w:left="57"/>
              <w:rPr>
                <w:b/>
                <w:bCs/>
                <w:sz w:val="18"/>
                <w:szCs w:val="18"/>
                <w:lang w:eastAsia="en-GB"/>
              </w:rPr>
            </w:pPr>
          </w:p>
        </w:tc>
        <w:tc>
          <w:tcPr>
            <w:tcW w:w="3402" w:type="dxa"/>
          </w:tcPr>
          <w:p w14:paraId="26181E8E" w14:textId="77777777" w:rsidR="00FF32EC" w:rsidRPr="004B23C1" w:rsidRDefault="00FF32EC" w:rsidP="00611F98">
            <w:pPr>
              <w:spacing w:before="40" w:after="120" w:line="220" w:lineRule="exact"/>
              <w:ind w:left="57"/>
              <w:rPr>
                <w:sz w:val="18"/>
                <w:szCs w:val="18"/>
                <w:lang w:eastAsia="en-GB"/>
              </w:rPr>
            </w:pPr>
            <w:proofErr w:type="spellStart"/>
            <w:r w:rsidRPr="004B23C1">
              <w:rPr>
                <w:sz w:val="18"/>
                <w:szCs w:val="18"/>
                <w:lang w:eastAsia="en-GB"/>
              </w:rPr>
              <w:t>Electromagnetic</w:t>
            </w:r>
            <w:proofErr w:type="spellEnd"/>
            <w:r w:rsidRPr="004B23C1">
              <w:rPr>
                <w:sz w:val="18"/>
                <w:szCs w:val="18"/>
                <w:lang w:eastAsia="en-GB"/>
              </w:rPr>
              <w:t xml:space="preserve"> Compatibility (EMC)</w:t>
            </w:r>
          </w:p>
        </w:tc>
        <w:tc>
          <w:tcPr>
            <w:tcW w:w="2169" w:type="dxa"/>
          </w:tcPr>
          <w:p w14:paraId="0658F4EC" w14:textId="77777777" w:rsidR="00FF32EC" w:rsidRPr="004B23C1" w:rsidRDefault="00FF32EC" w:rsidP="00611F98">
            <w:pPr>
              <w:spacing w:before="40" w:after="120" w:line="220" w:lineRule="exact"/>
              <w:ind w:left="57"/>
              <w:rPr>
                <w:bCs/>
                <w:sz w:val="18"/>
                <w:szCs w:val="18"/>
                <w:lang w:eastAsia="en-GB"/>
              </w:rPr>
            </w:pPr>
            <w:r w:rsidRPr="004B23C1">
              <w:rPr>
                <w:bCs/>
                <w:sz w:val="18"/>
                <w:szCs w:val="18"/>
                <w:lang w:eastAsia="en-GB"/>
              </w:rPr>
              <w:t xml:space="preserve">Mr. Z. </w:t>
            </w:r>
            <w:proofErr w:type="spellStart"/>
            <w:r w:rsidRPr="004B23C1">
              <w:rPr>
                <w:bCs/>
                <w:sz w:val="18"/>
                <w:szCs w:val="18"/>
                <w:lang w:eastAsia="en-GB"/>
              </w:rPr>
              <w:t>Tsakiridis</w:t>
            </w:r>
            <w:proofErr w:type="spellEnd"/>
            <w:r w:rsidRPr="004B23C1">
              <w:rPr>
                <w:bCs/>
                <w:sz w:val="18"/>
                <w:szCs w:val="18"/>
                <w:lang w:eastAsia="en-GB"/>
              </w:rPr>
              <w:t xml:space="preserve"> </w:t>
            </w:r>
          </w:p>
        </w:tc>
        <w:tc>
          <w:tcPr>
            <w:tcW w:w="1431" w:type="dxa"/>
          </w:tcPr>
          <w:p w14:paraId="1DB8B237" w14:textId="77777777" w:rsidR="00FF32EC" w:rsidRPr="004B23C1" w:rsidRDefault="00FF32EC" w:rsidP="00611F98">
            <w:pPr>
              <w:spacing w:before="40" w:after="120" w:line="220" w:lineRule="exact"/>
              <w:ind w:left="57"/>
              <w:rPr>
                <w:bCs/>
                <w:sz w:val="18"/>
                <w:szCs w:val="18"/>
                <w:lang w:eastAsia="en-GB"/>
              </w:rPr>
            </w:pPr>
            <w:r w:rsidRPr="004B23C1">
              <w:rPr>
                <w:bCs/>
                <w:sz w:val="18"/>
                <w:szCs w:val="18"/>
                <w:lang w:eastAsia="en-GB"/>
              </w:rPr>
              <w:t>Germany</w:t>
            </w:r>
          </w:p>
        </w:tc>
        <w:tc>
          <w:tcPr>
            <w:tcW w:w="1503" w:type="dxa"/>
          </w:tcPr>
          <w:p w14:paraId="5199AF76" w14:textId="77777777" w:rsidR="00FF32EC" w:rsidRPr="004B23C1" w:rsidRDefault="00FF32EC" w:rsidP="00611F98">
            <w:pPr>
              <w:spacing w:before="40" w:after="120" w:line="220" w:lineRule="exact"/>
              <w:ind w:left="57"/>
              <w:rPr>
                <w:sz w:val="18"/>
                <w:szCs w:val="18"/>
                <w:lang w:eastAsia="en-GB"/>
              </w:rPr>
            </w:pPr>
            <w:hyperlink r:id="rId18" w:history="1">
              <w:proofErr w:type="spellStart"/>
              <w:r w:rsidRPr="004B23C1">
                <w:rPr>
                  <w:rStyle w:val="Lienhypertexte"/>
                  <w:color w:val="auto"/>
                  <w:szCs w:val="18"/>
                  <w:lang w:eastAsia="en-GB"/>
                </w:rPr>
                <w:t>December</w:t>
              </w:r>
              <w:proofErr w:type="spellEnd"/>
              <w:r w:rsidRPr="004B23C1">
                <w:rPr>
                  <w:rStyle w:val="Lienhypertexte"/>
                  <w:color w:val="auto"/>
                  <w:szCs w:val="18"/>
                  <w:lang w:eastAsia="en-GB"/>
                </w:rPr>
                <w:t xml:space="preserve"> 2026</w:t>
              </w:r>
            </w:hyperlink>
          </w:p>
        </w:tc>
      </w:tr>
      <w:tr w:rsidR="00FF32EC" w:rsidRPr="004B23C1" w14:paraId="00B3A67B" w14:textId="77777777" w:rsidTr="00611F98">
        <w:trPr>
          <w:cantSplit/>
          <w:jc w:val="center"/>
        </w:trPr>
        <w:tc>
          <w:tcPr>
            <w:tcW w:w="848" w:type="dxa"/>
            <w:hideMark/>
          </w:tcPr>
          <w:p w14:paraId="17F06D8C" w14:textId="77777777" w:rsidR="00FF32EC" w:rsidRPr="004B23C1" w:rsidRDefault="00FF32EC" w:rsidP="00611F98">
            <w:pPr>
              <w:spacing w:before="40" w:after="120" w:line="220" w:lineRule="exact"/>
              <w:ind w:left="57"/>
              <w:rPr>
                <w:b/>
                <w:bCs/>
                <w:sz w:val="18"/>
                <w:szCs w:val="18"/>
                <w:lang w:eastAsia="en-GB"/>
              </w:rPr>
            </w:pPr>
            <w:r w:rsidRPr="004B23C1">
              <w:rPr>
                <w:b/>
                <w:bCs/>
                <w:sz w:val="18"/>
                <w:szCs w:val="18"/>
                <w:lang w:eastAsia="en-GB"/>
              </w:rPr>
              <w:t>GRPE</w:t>
            </w:r>
          </w:p>
        </w:tc>
        <w:tc>
          <w:tcPr>
            <w:tcW w:w="3402" w:type="dxa"/>
            <w:hideMark/>
          </w:tcPr>
          <w:p w14:paraId="7DA75305" w14:textId="77777777" w:rsidR="00FF32EC" w:rsidRPr="004B23C1" w:rsidRDefault="00FF32EC" w:rsidP="00611F98">
            <w:pPr>
              <w:spacing w:before="40" w:after="120" w:line="220" w:lineRule="exact"/>
              <w:ind w:left="57"/>
              <w:rPr>
                <w:b/>
                <w:bCs/>
                <w:sz w:val="18"/>
                <w:szCs w:val="18"/>
                <w:lang w:eastAsia="en-GB"/>
              </w:rPr>
            </w:pPr>
            <w:r w:rsidRPr="004B23C1">
              <w:rPr>
                <w:b/>
                <w:bCs/>
                <w:sz w:val="18"/>
                <w:szCs w:val="18"/>
                <w:lang w:eastAsia="en-GB"/>
              </w:rPr>
              <w:t> Pollution and Energy</w:t>
            </w:r>
          </w:p>
        </w:tc>
        <w:tc>
          <w:tcPr>
            <w:tcW w:w="2169" w:type="dxa"/>
            <w:hideMark/>
          </w:tcPr>
          <w:p w14:paraId="1728EBBE" w14:textId="77777777" w:rsidR="00FF32EC" w:rsidRPr="004B23C1" w:rsidRDefault="00FF32EC" w:rsidP="00611F98">
            <w:pPr>
              <w:spacing w:before="40" w:after="120" w:line="220" w:lineRule="exact"/>
              <w:ind w:left="57"/>
              <w:rPr>
                <w:b/>
                <w:bCs/>
                <w:sz w:val="18"/>
                <w:szCs w:val="18"/>
                <w:lang w:val="en-US" w:eastAsia="en-GB"/>
              </w:rPr>
            </w:pPr>
            <w:r w:rsidRPr="004B23C1">
              <w:rPr>
                <w:b/>
                <w:bCs/>
                <w:sz w:val="18"/>
                <w:szCs w:val="18"/>
                <w:lang w:val="en-US" w:eastAsia="en-GB"/>
              </w:rPr>
              <w:t>Mr. A. Rijnders</w:t>
            </w:r>
          </w:p>
          <w:p w14:paraId="17E8947E" w14:textId="77777777" w:rsidR="00FF32EC" w:rsidRPr="004B23C1" w:rsidRDefault="00FF32EC" w:rsidP="00611F98">
            <w:pPr>
              <w:spacing w:before="40" w:after="120" w:line="220" w:lineRule="exact"/>
              <w:ind w:left="57"/>
              <w:rPr>
                <w:b/>
                <w:bCs/>
                <w:sz w:val="18"/>
                <w:szCs w:val="18"/>
                <w:lang w:val="en-US" w:eastAsia="en-GB"/>
              </w:rPr>
            </w:pPr>
            <w:r w:rsidRPr="004B23C1">
              <w:rPr>
                <w:b/>
                <w:bCs/>
                <w:sz w:val="18"/>
                <w:szCs w:val="18"/>
                <w:lang w:val="en-US" w:eastAsia="en-GB"/>
              </w:rPr>
              <w:t>Mr. D. Kay</w:t>
            </w:r>
          </w:p>
        </w:tc>
        <w:tc>
          <w:tcPr>
            <w:tcW w:w="1431" w:type="dxa"/>
            <w:hideMark/>
          </w:tcPr>
          <w:p w14:paraId="50956FA7" w14:textId="77777777" w:rsidR="00FF32EC" w:rsidRPr="004B23C1" w:rsidRDefault="00FF32EC" w:rsidP="00611F98">
            <w:pPr>
              <w:spacing w:before="40" w:after="120" w:line="220" w:lineRule="exact"/>
              <w:ind w:left="57"/>
              <w:rPr>
                <w:b/>
                <w:bCs/>
                <w:spacing w:val="-4"/>
                <w:sz w:val="18"/>
                <w:szCs w:val="18"/>
                <w:lang w:eastAsia="en-GB"/>
              </w:rPr>
            </w:pPr>
            <w:proofErr w:type="spellStart"/>
            <w:r w:rsidRPr="004B23C1">
              <w:rPr>
                <w:b/>
                <w:bCs/>
                <w:spacing w:val="-4"/>
                <w:sz w:val="18"/>
                <w:szCs w:val="18"/>
                <w:lang w:eastAsia="en-GB"/>
              </w:rPr>
              <w:t>Netherlands</w:t>
            </w:r>
            <w:proofErr w:type="spellEnd"/>
          </w:p>
          <w:p w14:paraId="0FE93742" w14:textId="77777777" w:rsidR="00FF32EC" w:rsidRPr="004B23C1" w:rsidRDefault="00FF32EC" w:rsidP="00611F98">
            <w:pPr>
              <w:spacing w:before="40" w:after="120" w:line="220" w:lineRule="exact"/>
              <w:ind w:left="57"/>
              <w:rPr>
                <w:b/>
                <w:bCs/>
                <w:sz w:val="18"/>
                <w:szCs w:val="18"/>
                <w:lang w:eastAsia="en-GB"/>
              </w:rPr>
            </w:pPr>
            <w:r w:rsidRPr="004B23C1">
              <w:rPr>
                <w:b/>
                <w:bCs/>
                <w:sz w:val="18"/>
                <w:szCs w:val="18"/>
                <w:lang w:eastAsia="en-GB"/>
              </w:rPr>
              <w:t>UK</w:t>
            </w:r>
          </w:p>
        </w:tc>
        <w:tc>
          <w:tcPr>
            <w:tcW w:w="1503" w:type="dxa"/>
            <w:hideMark/>
          </w:tcPr>
          <w:p w14:paraId="00F98D70" w14:textId="77777777" w:rsidR="00FF32EC" w:rsidRPr="004B23C1" w:rsidRDefault="00FF32EC" w:rsidP="00611F98">
            <w:pPr>
              <w:spacing w:before="40" w:after="120" w:line="220" w:lineRule="exact"/>
              <w:ind w:left="57"/>
              <w:rPr>
                <w:b/>
                <w:bCs/>
                <w:sz w:val="18"/>
                <w:szCs w:val="18"/>
                <w:lang w:eastAsia="en-GB"/>
              </w:rPr>
            </w:pPr>
            <w:r w:rsidRPr="004B23C1">
              <w:rPr>
                <w:b/>
                <w:bCs/>
                <w:sz w:val="18"/>
                <w:szCs w:val="18"/>
                <w:lang w:eastAsia="en-GB"/>
              </w:rPr>
              <w:t>2025</w:t>
            </w:r>
          </w:p>
        </w:tc>
      </w:tr>
      <w:tr w:rsidR="00FF32EC" w:rsidRPr="004B23C1" w14:paraId="630E6CC1" w14:textId="77777777" w:rsidTr="00611F98">
        <w:trPr>
          <w:cantSplit/>
          <w:jc w:val="center"/>
        </w:trPr>
        <w:tc>
          <w:tcPr>
            <w:tcW w:w="848" w:type="dxa"/>
          </w:tcPr>
          <w:p w14:paraId="07067748" w14:textId="77777777" w:rsidR="00FF32EC" w:rsidRPr="004B23C1" w:rsidRDefault="00FF32EC" w:rsidP="00611F98">
            <w:pPr>
              <w:spacing w:before="40" w:after="120" w:line="220" w:lineRule="exact"/>
              <w:ind w:left="57"/>
              <w:rPr>
                <w:bCs/>
                <w:sz w:val="18"/>
                <w:szCs w:val="18"/>
                <w:lang w:eastAsia="en-GB"/>
              </w:rPr>
            </w:pPr>
          </w:p>
        </w:tc>
        <w:tc>
          <w:tcPr>
            <w:tcW w:w="3402" w:type="dxa"/>
            <w:hideMark/>
          </w:tcPr>
          <w:p w14:paraId="1E1AC5C8" w14:textId="77777777" w:rsidR="00FF32EC" w:rsidRPr="004B23C1" w:rsidRDefault="00FF32EC" w:rsidP="00611F98">
            <w:pPr>
              <w:spacing w:before="40" w:after="120" w:line="220" w:lineRule="exact"/>
              <w:ind w:left="57"/>
              <w:rPr>
                <w:sz w:val="18"/>
                <w:szCs w:val="18"/>
                <w:lang w:val="en-US" w:eastAsia="en-GB"/>
              </w:rPr>
            </w:pPr>
            <w:r w:rsidRPr="004B23C1">
              <w:rPr>
                <w:sz w:val="18"/>
                <w:szCs w:val="18"/>
                <w:lang w:val="en-US" w:eastAsia="en-GB"/>
              </w:rPr>
              <w:t>Environmental and Propulsion Performance Requirements of L-category vehicles (EPPR)</w:t>
            </w:r>
          </w:p>
        </w:tc>
        <w:tc>
          <w:tcPr>
            <w:tcW w:w="2169" w:type="dxa"/>
            <w:hideMark/>
          </w:tcPr>
          <w:p w14:paraId="042252D6" w14:textId="77777777" w:rsidR="00FF32EC" w:rsidRPr="004B23C1" w:rsidRDefault="00FF32EC" w:rsidP="00611F98">
            <w:pPr>
              <w:spacing w:before="40" w:after="120" w:line="220" w:lineRule="exact"/>
              <w:ind w:left="57"/>
              <w:rPr>
                <w:sz w:val="18"/>
                <w:szCs w:val="18"/>
                <w:lang w:val="de-AT" w:eastAsia="en-GB"/>
              </w:rPr>
            </w:pPr>
            <w:r w:rsidRPr="004B23C1">
              <w:rPr>
                <w:sz w:val="18"/>
                <w:szCs w:val="18"/>
                <w:lang w:val="de-AT" w:eastAsia="en-GB"/>
              </w:rPr>
              <w:t xml:space="preserve">Mr. N. den </w:t>
            </w:r>
            <w:proofErr w:type="spellStart"/>
            <w:r w:rsidRPr="004B23C1">
              <w:rPr>
                <w:sz w:val="18"/>
                <w:szCs w:val="18"/>
                <w:lang w:val="de-AT" w:eastAsia="en-GB"/>
              </w:rPr>
              <w:t>Ouden</w:t>
            </w:r>
            <w:proofErr w:type="spellEnd"/>
            <w:r w:rsidRPr="004B23C1">
              <w:rPr>
                <w:sz w:val="18"/>
                <w:szCs w:val="18"/>
                <w:lang w:val="de-AT" w:eastAsia="en-GB"/>
              </w:rPr>
              <w:br/>
              <w:t xml:space="preserve">Mr. J. </w:t>
            </w:r>
            <w:proofErr w:type="spellStart"/>
            <w:r w:rsidRPr="004B23C1">
              <w:rPr>
                <w:sz w:val="18"/>
                <w:szCs w:val="18"/>
                <w:lang w:val="de-AT" w:eastAsia="en-ZA"/>
              </w:rPr>
              <w:t>Mashele</w:t>
            </w:r>
            <w:proofErr w:type="spellEnd"/>
          </w:p>
        </w:tc>
        <w:tc>
          <w:tcPr>
            <w:tcW w:w="1431" w:type="dxa"/>
            <w:hideMark/>
          </w:tcPr>
          <w:p w14:paraId="33D0998F" w14:textId="77777777" w:rsidR="00FF32EC" w:rsidRPr="004B23C1" w:rsidRDefault="00FF32EC" w:rsidP="00611F98">
            <w:pPr>
              <w:spacing w:before="40" w:after="120" w:line="220" w:lineRule="exact"/>
              <w:ind w:left="57"/>
              <w:rPr>
                <w:sz w:val="18"/>
                <w:szCs w:val="18"/>
                <w:lang w:eastAsia="en-GB"/>
              </w:rPr>
            </w:pPr>
            <w:proofErr w:type="spellStart"/>
            <w:r w:rsidRPr="004B23C1">
              <w:rPr>
                <w:sz w:val="18"/>
                <w:szCs w:val="18"/>
                <w:lang w:eastAsia="en-GB"/>
              </w:rPr>
              <w:t>Netherlands</w:t>
            </w:r>
            <w:proofErr w:type="spellEnd"/>
            <w:r w:rsidRPr="004B23C1">
              <w:rPr>
                <w:bCs/>
                <w:sz w:val="18"/>
                <w:szCs w:val="18"/>
                <w:lang w:eastAsia="en-GB"/>
              </w:rPr>
              <w:br/>
            </w:r>
            <w:r w:rsidRPr="004B23C1">
              <w:rPr>
                <w:sz w:val="18"/>
                <w:szCs w:val="18"/>
                <w:lang w:eastAsia="en-GB"/>
              </w:rPr>
              <w:t xml:space="preserve">South </w:t>
            </w:r>
            <w:proofErr w:type="spellStart"/>
            <w:r w:rsidRPr="004B23C1">
              <w:rPr>
                <w:sz w:val="18"/>
                <w:szCs w:val="18"/>
                <w:lang w:eastAsia="en-GB"/>
              </w:rPr>
              <w:t>Africa</w:t>
            </w:r>
            <w:proofErr w:type="spellEnd"/>
          </w:p>
        </w:tc>
        <w:tc>
          <w:tcPr>
            <w:tcW w:w="1503" w:type="dxa"/>
            <w:hideMark/>
          </w:tcPr>
          <w:p w14:paraId="649FD72B" w14:textId="77777777" w:rsidR="00FF32EC" w:rsidRPr="004B23C1" w:rsidRDefault="00FF32EC" w:rsidP="00611F98">
            <w:pPr>
              <w:spacing w:before="40" w:after="120" w:line="220" w:lineRule="exact"/>
              <w:ind w:left="57"/>
              <w:rPr>
                <w:sz w:val="18"/>
                <w:szCs w:val="18"/>
                <w:lang w:eastAsia="en-GB"/>
              </w:rPr>
            </w:pPr>
            <w:hyperlink r:id="rId19">
              <w:proofErr w:type="spellStart"/>
              <w:r w:rsidRPr="004B23C1">
                <w:rPr>
                  <w:rStyle w:val="Lienhypertexte"/>
                  <w:color w:val="auto"/>
                  <w:szCs w:val="18"/>
                  <w:lang w:eastAsia="en-GB"/>
                </w:rPr>
                <w:t>December</w:t>
              </w:r>
              <w:proofErr w:type="spellEnd"/>
              <w:r w:rsidRPr="004B23C1">
                <w:rPr>
                  <w:rStyle w:val="Lienhypertexte"/>
                  <w:color w:val="auto"/>
                  <w:szCs w:val="18"/>
                  <w:lang w:eastAsia="en-GB"/>
                </w:rPr>
                <w:t xml:space="preserve"> 2025</w:t>
              </w:r>
            </w:hyperlink>
          </w:p>
        </w:tc>
      </w:tr>
      <w:tr w:rsidR="00FF32EC" w:rsidRPr="004B23C1" w14:paraId="480E3727" w14:textId="77777777" w:rsidTr="00611F98">
        <w:trPr>
          <w:cantSplit/>
          <w:jc w:val="center"/>
        </w:trPr>
        <w:tc>
          <w:tcPr>
            <w:tcW w:w="848" w:type="dxa"/>
          </w:tcPr>
          <w:p w14:paraId="3B6F03AD" w14:textId="77777777" w:rsidR="00FF32EC" w:rsidRPr="004B23C1" w:rsidRDefault="00FF32EC" w:rsidP="00611F98">
            <w:pPr>
              <w:spacing w:before="40" w:after="120" w:line="220" w:lineRule="exact"/>
              <w:ind w:left="57"/>
              <w:rPr>
                <w:bCs/>
                <w:sz w:val="18"/>
                <w:szCs w:val="18"/>
                <w:lang w:eastAsia="en-GB"/>
              </w:rPr>
            </w:pPr>
          </w:p>
        </w:tc>
        <w:tc>
          <w:tcPr>
            <w:tcW w:w="3402" w:type="dxa"/>
            <w:hideMark/>
          </w:tcPr>
          <w:p w14:paraId="2CECDC57" w14:textId="77777777" w:rsidR="00FF32EC" w:rsidRPr="004B23C1" w:rsidRDefault="00FF32EC" w:rsidP="00611F98">
            <w:pPr>
              <w:spacing w:before="40" w:after="120" w:line="220" w:lineRule="exact"/>
              <w:ind w:left="57"/>
              <w:rPr>
                <w:sz w:val="18"/>
                <w:szCs w:val="18"/>
                <w:lang w:val="en-US" w:eastAsia="en-GB"/>
              </w:rPr>
            </w:pPr>
            <w:r w:rsidRPr="004B23C1">
              <w:rPr>
                <w:sz w:val="18"/>
                <w:szCs w:val="18"/>
                <w:lang w:val="en-US" w:eastAsia="en-GB"/>
              </w:rPr>
              <w:t>Electric Vehicle and Environment (EVE)</w:t>
            </w:r>
          </w:p>
        </w:tc>
        <w:tc>
          <w:tcPr>
            <w:tcW w:w="2169" w:type="dxa"/>
            <w:hideMark/>
          </w:tcPr>
          <w:p w14:paraId="15CDBCF1" w14:textId="77777777" w:rsidR="00FF32EC" w:rsidRPr="004B23C1" w:rsidRDefault="00FF32EC" w:rsidP="00611F98">
            <w:pPr>
              <w:spacing w:before="40" w:after="120" w:line="220" w:lineRule="exact"/>
              <w:ind w:left="57"/>
              <w:rPr>
                <w:sz w:val="18"/>
                <w:szCs w:val="18"/>
                <w:lang w:val="en-US" w:eastAsia="en-GB"/>
              </w:rPr>
            </w:pPr>
            <w:r w:rsidRPr="004B23C1">
              <w:rPr>
                <w:sz w:val="18"/>
                <w:szCs w:val="18"/>
                <w:lang w:val="en-US" w:eastAsia="en-GB"/>
              </w:rPr>
              <w:t xml:space="preserve">Mr. M. </w:t>
            </w:r>
            <w:proofErr w:type="spellStart"/>
            <w:r w:rsidRPr="004B23C1">
              <w:rPr>
                <w:sz w:val="18"/>
                <w:szCs w:val="18"/>
                <w:lang w:val="en-US" w:eastAsia="en-GB"/>
              </w:rPr>
              <w:t>Olechiw</w:t>
            </w:r>
            <w:proofErr w:type="spellEnd"/>
            <w:r w:rsidRPr="004B23C1">
              <w:rPr>
                <w:sz w:val="18"/>
                <w:szCs w:val="18"/>
                <w:lang w:val="en-US" w:eastAsia="en-GB"/>
              </w:rPr>
              <w:br/>
              <w:t>Mrs. P. Dilara</w:t>
            </w:r>
          </w:p>
          <w:p w14:paraId="10D61A08" w14:textId="77777777" w:rsidR="00FF32EC" w:rsidRPr="004B23C1" w:rsidRDefault="00FF32EC" w:rsidP="00611F98">
            <w:pPr>
              <w:spacing w:before="40" w:after="120" w:line="220" w:lineRule="exact"/>
              <w:ind w:left="57"/>
              <w:rPr>
                <w:sz w:val="18"/>
                <w:szCs w:val="18"/>
                <w:lang w:val="en-US" w:eastAsia="en-GB"/>
              </w:rPr>
            </w:pPr>
            <w:r w:rsidRPr="004B23C1">
              <w:rPr>
                <w:sz w:val="18"/>
                <w:szCs w:val="18"/>
                <w:lang w:val="en-US" w:eastAsia="en-GB"/>
              </w:rPr>
              <w:t>Mrs. C. Chen</w:t>
            </w:r>
            <w:r w:rsidRPr="004B23C1">
              <w:rPr>
                <w:sz w:val="18"/>
                <w:szCs w:val="18"/>
                <w:lang w:val="en-US" w:eastAsia="en-GB"/>
              </w:rPr>
              <w:br/>
              <w:t xml:space="preserve">Mr. </w:t>
            </w:r>
            <w:r w:rsidRPr="004B23C1">
              <w:rPr>
                <w:sz w:val="18"/>
                <w:szCs w:val="18"/>
                <w:lang w:val="en-US"/>
              </w:rPr>
              <w:t>H. Suzuki</w:t>
            </w:r>
          </w:p>
        </w:tc>
        <w:tc>
          <w:tcPr>
            <w:tcW w:w="1431" w:type="dxa"/>
            <w:hideMark/>
          </w:tcPr>
          <w:p w14:paraId="00B16C64" w14:textId="77777777" w:rsidR="00FF32EC" w:rsidRPr="004B23C1" w:rsidRDefault="00FF32EC" w:rsidP="00611F98">
            <w:pPr>
              <w:spacing w:before="40" w:after="120" w:line="220" w:lineRule="exact"/>
              <w:ind w:left="57"/>
              <w:rPr>
                <w:sz w:val="18"/>
                <w:szCs w:val="18"/>
                <w:lang w:eastAsia="en-GB"/>
              </w:rPr>
            </w:pPr>
            <w:r w:rsidRPr="004B23C1">
              <w:rPr>
                <w:sz w:val="18"/>
                <w:szCs w:val="18"/>
                <w:lang w:eastAsia="en-GB"/>
              </w:rPr>
              <w:t>USA</w:t>
            </w:r>
            <w:r w:rsidRPr="004B23C1">
              <w:rPr>
                <w:sz w:val="18"/>
                <w:szCs w:val="18"/>
                <w:lang w:eastAsia="en-GB"/>
              </w:rPr>
              <w:br/>
              <w:t>EC</w:t>
            </w:r>
          </w:p>
          <w:p w14:paraId="3197F6BF" w14:textId="77777777" w:rsidR="00FF32EC" w:rsidRPr="004B23C1" w:rsidRDefault="00FF32EC" w:rsidP="00611F98">
            <w:pPr>
              <w:spacing w:before="40" w:after="120" w:line="220" w:lineRule="exact"/>
              <w:ind w:left="57"/>
              <w:rPr>
                <w:sz w:val="18"/>
                <w:szCs w:val="18"/>
                <w:lang w:eastAsia="en-GB"/>
              </w:rPr>
            </w:pPr>
            <w:r w:rsidRPr="004B23C1">
              <w:rPr>
                <w:sz w:val="18"/>
                <w:szCs w:val="18"/>
                <w:lang w:eastAsia="en-GB"/>
              </w:rPr>
              <w:t>China</w:t>
            </w:r>
            <w:r w:rsidRPr="004B23C1">
              <w:rPr>
                <w:sz w:val="18"/>
                <w:szCs w:val="18"/>
                <w:lang w:eastAsia="en-GB"/>
              </w:rPr>
              <w:br/>
              <w:t>Japan</w:t>
            </w:r>
          </w:p>
        </w:tc>
        <w:tc>
          <w:tcPr>
            <w:tcW w:w="1503" w:type="dxa"/>
            <w:hideMark/>
          </w:tcPr>
          <w:p w14:paraId="2DE1BCA1" w14:textId="77777777" w:rsidR="00FF32EC" w:rsidRPr="004B23C1" w:rsidRDefault="00FF32EC" w:rsidP="00611F98">
            <w:pPr>
              <w:spacing w:before="40" w:after="120" w:line="220" w:lineRule="exact"/>
              <w:ind w:left="57"/>
              <w:rPr>
                <w:sz w:val="18"/>
                <w:szCs w:val="18"/>
                <w:lang w:eastAsia="en-GB"/>
              </w:rPr>
            </w:pPr>
            <w:hyperlink r:id="rId20">
              <w:proofErr w:type="spellStart"/>
              <w:r w:rsidRPr="004B23C1">
                <w:rPr>
                  <w:rStyle w:val="Lienhypertexte"/>
                  <w:color w:val="auto"/>
                  <w:szCs w:val="18"/>
                  <w:lang w:eastAsia="en-GB"/>
                </w:rPr>
                <w:t>Januar</w:t>
              </w:r>
              <w:r w:rsidRPr="004B23C1">
                <w:rPr>
                  <w:rStyle w:val="Lienhypertexte"/>
                  <w:color w:val="auto"/>
                  <w:szCs w:val="18"/>
                  <w:lang w:eastAsia="en-GB"/>
                </w:rPr>
                <w:t>y</w:t>
              </w:r>
              <w:proofErr w:type="spellEnd"/>
              <w:r w:rsidRPr="004B23C1">
                <w:rPr>
                  <w:rStyle w:val="Lienhypertexte"/>
                  <w:color w:val="auto"/>
                  <w:szCs w:val="18"/>
                  <w:lang w:eastAsia="en-GB"/>
                </w:rPr>
                <w:t xml:space="preserve"> 2024</w:t>
              </w:r>
            </w:hyperlink>
          </w:p>
        </w:tc>
      </w:tr>
      <w:tr w:rsidR="00FF32EC" w:rsidRPr="004B23C1" w14:paraId="68C5BB7C" w14:textId="77777777" w:rsidTr="00611F98">
        <w:trPr>
          <w:cantSplit/>
          <w:jc w:val="center"/>
        </w:trPr>
        <w:tc>
          <w:tcPr>
            <w:tcW w:w="848" w:type="dxa"/>
          </w:tcPr>
          <w:p w14:paraId="6466C060" w14:textId="77777777" w:rsidR="00FF32EC" w:rsidRPr="004B23C1" w:rsidRDefault="00FF32EC" w:rsidP="00611F98">
            <w:pPr>
              <w:spacing w:before="40" w:after="120" w:line="220" w:lineRule="exact"/>
              <w:ind w:left="57"/>
              <w:rPr>
                <w:bCs/>
                <w:sz w:val="18"/>
                <w:szCs w:val="18"/>
                <w:lang w:eastAsia="en-GB"/>
              </w:rPr>
            </w:pPr>
          </w:p>
        </w:tc>
        <w:tc>
          <w:tcPr>
            <w:tcW w:w="3402" w:type="dxa"/>
            <w:hideMark/>
          </w:tcPr>
          <w:p w14:paraId="54EF05EE" w14:textId="77777777" w:rsidR="00FF32EC" w:rsidRPr="004B23C1" w:rsidRDefault="00FF32EC" w:rsidP="00611F98">
            <w:pPr>
              <w:spacing w:before="40" w:after="120" w:line="220" w:lineRule="exact"/>
              <w:ind w:left="57"/>
              <w:rPr>
                <w:sz w:val="18"/>
                <w:szCs w:val="18"/>
                <w:lang w:eastAsia="en-GB"/>
              </w:rPr>
            </w:pPr>
            <w:proofErr w:type="spellStart"/>
            <w:r w:rsidRPr="004B23C1">
              <w:rPr>
                <w:sz w:val="18"/>
                <w:szCs w:val="18"/>
                <w:lang w:eastAsia="en-GB"/>
              </w:rPr>
              <w:t>Particle</w:t>
            </w:r>
            <w:proofErr w:type="spellEnd"/>
            <w:r w:rsidRPr="004B23C1">
              <w:rPr>
                <w:sz w:val="18"/>
                <w:szCs w:val="18"/>
                <w:lang w:eastAsia="en-GB"/>
              </w:rPr>
              <w:t xml:space="preserve"> </w:t>
            </w:r>
            <w:proofErr w:type="spellStart"/>
            <w:r w:rsidRPr="004B23C1">
              <w:rPr>
                <w:sz w:val="18"/>
                <w:szCs w:val="18"/>
                <w:lang w:eastAsia="en-GB"/>
              </w:rPr>
              <w:t>Measurement</w:t>
            </w:r>
            <w:proofErr w:type="spellEnd"/>
            <w:r w:rsidRPr="004B23C1">
              <w:rPr>
                <w:sz w:val="18"/>
                <w:szCs w:val="18"/>
                <w:lang w:eastAsia="en-GB"/>
              </w:rPr>
              <w:t xml:space="preserve"> Programme (PMP)</w:t>
            </w:r>
          </w:p>
        </w:tc>
        <w:tc>
          <w:tcPr>
            <w:tcW w:w="2169" w:type="dxa"/>
            <w:hideMark/>
          </w:tcPr>
          <w:p w14:paraId="70C35A3E" w14:textId="77777777" w:rsidR="00FF32EC" w:rsidRPr="004B23C1" w:rsidRDefault="00FF32EC" w:rsidP="00611F98">
            <w:pPr>
              <w:spacing w:before="40" w:after="120" w:line="220" w:lineRule="exact"/>
              <w:ind w:left="57"/>
              <w:rPr>
                <w:sz w:val="18"/>
                <w:szCs w:val="18"/>
                <w:lang w:eastAsia="en-GB"/>
              </w:rPr>
            </w:pPr>
            <w:r w:rsidRPr="004B23C1">
              <w:rPr>
                <w:sz w:val="18"/>
                <w:szCs w:val="18"/>
                <w:lang w:eastAsia="en-GB"/>
              </w:rPr>
              <w:t xml:space="preserve">Mr. B. </w:t>
            </w:r>
            <w:proofErr w:type="spellStart"/>
            <w:r w:rsidRPr="004B23C1">
              <w:rPr>
                <w:sz w:val="18"/>
                <w:szCs w:val="18"/>
                <w:lang w:eastAsia="en-GB"/>
              </w:rPr>
              <w:t>Giechaskiel</w:t>
            </w:r>
            <w:proofErr w:type="spellEnd"/>
          </w:p>
        </w:tc>
        <w:tc>
          <w:tcPr>
            <w:tcW w:w="1431" w:type="dxa"/>
            <w:hideMark/>
          </w:tcPr>
          <w:p w14:paraId="1169F41D" w14:textId="77777777" w:rsidR="00FF32EC" w:rsidRPr="004B23C1" w:rsidRDefault="00FF32EC" w:rsidP="00611F98">
            <w:pPr>
              <w:spacing w:before="40" w:after="120" w:line="220" w:lineRule="exact"/>
              <w:ind w:left="57"/>
              <w:rPr>
                <w:sz w:val="18"/>
                <w:szCs w:val="18"/>
                <w:lang w:eastAsia="en-GB"/>
              </w:rPr>
            </w:pPr>
            <w:r w:rsidRPr="004B23C1">
              <w:rPr>
                <w:sz w:val="18"/>
                <w:szCs w:val="18"/>
                <w:lang w:eastAsia="en-GB"/>
              </w:rPr>
              <w:t>EC</w:t>
            </w:r>
          </w:p>
        </w:tc>
        <w:tc>
          <w:tcPr>
            <w:tcW w:w="1503" w:type="dxa"/>
            <w:hideMark/>
          </w:tcPr>
          <w:p w14:paraId="28C6AC1E" w14:textId="77777777" w:rsidR="00FF32EC" w:rsidRPr="004B23C1" w:rsidRDefault="00FF32EC" w:rsidP="00611F98">
            <w:pPr>
              <w:spacing w:before="40" w:after="120" w:line="220" w:lineRule="exact"/>
              <w:ind w:left="57"/>
              <w:rPr>
                <w:sz w:val="18"/>
                <w:szCs w:val="18"/>
                <w:lang w:eastAsia="en-GB"/>
              </w:rPr>
            </w:pPr>
            <w:hyperlink r:id="rId21">
              <w:r w:rsidRPr="004B23C1">
                <w:rPr>
                  <w:rStyle w:val="Lienhypertexte"/>
                  <w:color w:val="auto"/>
                  <w:szCs w:val="18"/>
                  <w:lang w:eastAsia="en-GB"/>
                </w:rPr>
                <w:t>June 2025</w:t>
              </w:r>
            </w:hyperlink>
            <w:r w:rsidRPr="004B23C1">
              <w:rPr>
                <w:sz w:val="18"/>
                <w:szCs w:val="18"/>
                <w:lang w:eastAsia="en-GB"/>
              </w:rPr>
              <w:t xml:space="preserve"> </w:t>
            </w:r>
          </w:p>
        </w:tc>
      </w:tr>
      <w:tr w:rsidR="00FF32EC" w:rsidRPr="004B23C1" w14:paraId="3FDE6AA7" w14:textId="77777777" w:rsidTr="00611F98">
        <w:trPr>
          <w:cantSplit/>
          <w:jc w:val="center"/>
        </w:trPr>
        <w:tc>
          <w:tcPr>
            <w:tcW w:w="848" w:type="dxa"/>
          </w:tcPr>
          <w:p w14:paraId="04B673EB" w14:textId="77777777" w:rsidR="00FF32EC" w:rsidRPr="004B23C1" w:rsidRDefault="00FF32EC" w:rsidP="00611F98">
            <w:pPr>
              <w:spacing w:before="40" w:after="120" w:line="220" w:lineRule="exact"/>
              <w:ind w:left="57"/>
              <w:rPr>
                <w:bCs/>
                <w:sz w:val="18"/>
                <w:szCs w:val="18"/>
                <w:lang w:eastAsia="en-GB"/>
              </w:rPr>
            </w:pPr>
          </w:p>
        </w:tc>
        <w:tc>
          <w:tcPr>
            <w:tcW w:w="3402" w:type="dxa"/>
            <w:hideMark/>
          </w:tcPr>
          <w:p w14:paraId="6689B91D" w14:textId="77777777" w:rsidR="00FF32EC" w:rsidRPr="004B23C1" w:rsidRDefault="00FF32EC" w:rsidP="00611F98">
            <w:pPr>
              <w:spacing w:before="40" w:after="120" w:line="220" w:lineRule="exact"/>
              <w:ind w:left="57"/>
              <w:rPr>
                <w:sz w:val="18"/>
                <w:szCs w:val="18"/>
                <w:lang w:eastAsia="en-GB"/>
              </w:rPr>
            </w:pPr>
            <w:proofErr w:type="spellStart"/>
            <w:r w:rsidRPr="004B23C1">
              <w:rPr>
                <w:sz w:val="18"/>
                <w:szCs w:val="18"/>
                <w:lang w:eastAsia="en-GB"/>
              </w:rPr>
              <w:t>Vehicle</w:t>
            </w:r>
            <w:proofErr w:type="spellEnd"/>
            <w:r w:rsidRPr="004B23C1">
              <w:rPr>
                <w:sz w:val="18"/>
                <w:szCs w:val="18"/>
                <w:lang w:eastAsia="en-GB"/>
              </w:rPr>
              <w:t xml:space="preserve"> </w:t>
            </w:r>
            <w:proofErr w:type="spellStart"/>
            <w:r w:rsidRPr="004B23C1">
              <w:rPr>
                <w:sz w:val="18"/>
                <w:szCs w:val="18"/>
                <w:lang w:eastAsia="en-GB"/>
              </w:rPr>
              <w:t>Interior</w:t>
            </w:r>
            <w:proofErr w:type="spellEnd"/>
            <w:r w:rsidRPr="004B23C1">
              <w:rPr>
                <w:sz w:val="18"/>
                <w:szCs w:val="18"/>
                <w:lang w:eastAsia="en-GB"/>
              </w:rPr>
              <w:t xml:space="preserve"> Air </w:t>
            </w:r>
            <w:proofErr w:type="spellStart"/>
            <w:r w:rsidRPr="004B23C1">
              <w:rPr>
                <w:sz w:val="18"/>
                <w:szCs w:val="18"/>
                <w:lang w:eastAsia="en-GB"/>
              </w:rPr>
              <w:t>Quality</w:t>
            </w:r>
            <w:proofErr w:type="spellEnd"/>
            <w:r w:rsidRPr="004B23C1">
              <w:rPr>
                <w:sz w:val="18"/>
                <w:szCs w:val="18"/>
                <w:lang w:eastAsia="en-GB"/>
              </w:rPr>
              <w:t xml:space="preserve"> (VIAQ)</w:t>
            </w:r>
          </w:p>
        </w:tc>
        <w:tc>
          <w:tcPr>
            <w:tcW w:w="2169" w:type="dxa"/>
          </w:tcPr>
          <w:p w14:paraId="4C8F76F5" w14:textId="77777777" w:rsidR="00FF32EC" w:rsidRPr="004B23C1" w:rsidRDefault="00FF32EC" w:rsidP="00611F98">
            <w:pPr>
              <w:spacing w:before="40" w:after="120" w:line="220" w:lineRule="exact"/>
              <w:ind w:left="57"/>
              <w:rPr>
                <w:sz w:val="18"/>
                <w:szCs w:val="18"/>
                <w:lang w:val="en-US" w:eastAsia="en-GB"/>
              </w:rPr>
            </w:pPr>
            <w:r w:rsidRPr="004B23C1">
              <w:rPr>
                <w:sz w:val="18"/>
                <w:szCs w:val="18"/>
                <w:lang w:val="en-US" w:eastAsia="en-GB"/>
              </w:rPr>
              <w:t>Mr. A. Kozlov</w:t>
            </w:r>
            <w:r w:rsidRPr="004B23C1">
              <w:rPr>
                <w:sz w:val="18"/>
                <w:szCs w:val="18"/>
                <w:lang w:val="en-US" w:eastAsia="en-GB"/>
              </w:rPr>
              <w:br/>
              <w:t>Ms. I. J. Park</w:t>
            </w:r>
          </w:p>
        </w:tc>
        <w:tc>
          <w:tcPr>
            <w:tcW w:w="1431" w:type="dxa"/>
            <w:hideMark/>
          </w:tcPr>
          <w:p w14:paraId="36D384A6" w14:textId="77777777" w:rsidR="00FF32EC" w:rsidRPr="004B23C1" w:rsidRDefault="00FF32EC" w:rsidP="00611F98">
            <w:pPr>
              <w:spacing w:before="40" w:after="120" w:line="220" w:lineRule="exact"/>
              <w:ind w:left="57"/>
              <w:rPr>
                <w:sz w:val="18"/>
                <w:szCs w:val="18"/>
                <w:lang w:val="en-US" w:eastAsia="en-GB"/>
              </w:rPr>
            </w:pPr>
            <w:r w:rsidRPr="004B23C1">
              <w:rPr>
                <w:sz w:val="18"/>
                <w:szCs w:val="18"/>
                <w:lang w:val="en-US" w:eastAsia="en-GB"/>
              </w:rPr>
              <w:t>Russian Federation</w:t>
            </w:r>
            <w:r w:rsidRPr="004B23C1">
              <w:rPr>
                <w:sz w:val="18"/>
                <w:szCs w:val="18"/>
                <w:lang w:val="en-US" w:eastAsia="en-GB"/>
              </w:rPr>
              <w:br/>
              <w:t>Republic of Korea</w:t>
            </w:r>
          </w:p>
        </w:tc>
        <w:tc>
          <w:tcPr>
            <w:tcW w:w="1503" w:type="dxa"/>
            <w:hideMark/>
          </w:tcPr>
          <w:p w14:paraId="6B94A081" w14:textId="77777777" w:rsidR="00FF32EC" w:rsidRPr="004B23C1" w:rsidRDefault="00FF32EC" w:rsidP="00611F98">
            <w:pPr>
              <w:spacing w:before="40" w:after="120" w:line="220" w:lineRule="exact"/>
              <w:ind w:left="57"/>
              <w:rPr>
                <w:sz w:val="18"/>
                <w:szCs w:val="18"/>
                <w:lang w:eastAsia="en-GB"/>
              </w:rPr>
            </w:pPr>
            <w:hyperlink r:id="rId22">
              <w:proofErr w:type="spellStart"/>
              <w:r w:rsidRPr="004B23C1">
                <w:rPr>
                  <w:rStyle w:val="Lienhypertexte"/>
                  <w:color w:val="auto"/>
                  <w:szCs w:val="18"/>
                  <w:lang w:eastAsia="en-GB"/>
                </w:rPr>
                <w:t>November</w:t>
              </w:r>
              <w:proofErr w:type="spellEnd"/>
              <w:r w:rsidRPr="004B23C1">
                <w:rPr>
                  <w:rStyle w:val="Lienhypertexte"/>
                  <w:color w:val="auto"/>
                  <w:szCs w:val="18"/>
                  <w:lang w:eastAsia="en-GB"/>
                </w:rPr>
                <w:t xml:space="preserve"> 2025</w:t>
              </w:r>
            </w:hyperlink>
          </w:p>
        </w:tc>
      </w:tr>
      <w:tr w:rsidR="00FF32EC" w:rsidRPr="004B23C1" w14:paraId="313AF183" w14:textId="77777777" w:rsidTr="00611F98">
        <w:trPr>
          <w:cantSplit/>
          <w:jc w:val="center"/>
        </w:trPr>
        <w:tc>
          <w:tcPr>
            <w:tcW w:w="848" w:type="dxa"/>
          </w:tcPr>
          <w:p w14:paraId="52AE50D3" w14:textId="77777777" w:rsidR="00FF32EC" w:rsidRPr="004B23C1" w:rsidRDefault="00FF32EC" w:rsidP="00611F98">
            <w:pPr>
              <w:spacing w:before="40" w:after="120" w:line="220" w:lineRule="exact"/>
              <w:ind w:left="57"/>
              <w:rPr>
                <w:sz w:val="18"/>
                <w:szCs w:val="18"/>
                <w:lang w:eastAsia="en-GB"/>
              </w:rPr>
            </w:pPr>
          </w:p>
        </w:tc>
        <w:tc>
          <w:tcPr>
            <w:tcW w:w="3402" w:type="dxa"/>
          </w:tcPr>
          <w:p w14:paraId="045F856C" w14:textId="77777777" w:rsidR="00FF32EC" w:rsidRPr="004B23C1" w:rsidRDefault="00FF32EC" w:rsidP="00611F98">
            <w:pPr>
              <w:spacing w:before="40" w:after="120" w:line="220" w:lineRule="exact"/>
              <w:ind w:left="57"/>
              <w:rPr>
                <w:sz w:val="18"/>
                <w:szCs w:val="18"/>
                <w:lang w:val="en-US" w:eastAsia="en-GB"/>
              </w:rPr>
            </w:pPr>
            <w:r w:rsidRPr="004B23C1">
              <w:rPr>
                <w:sz w:val="18"/>
                <w:szCs w:val="18"/>
                <w:lang w:val="en-US" w:eastAsia="en-GB"/>
              </w:rPr>
              <w:t>Automotive-Life Cycle Assessment (A-LCA)</w:t>
            </w:r>
          </w:p>
        </w:tc>
        <w:tc>
          <w:tcPr>
            <w:tcW w:w="2169" w:type="dxa"/>
          </w:tcPr>
          <w:p w14:paraId="5F8E40BF" w14:textId="77777777" w:rsidR="00FF32EC" w:rsidRPr="004B23C1" w:rsidRDefault="00FF32EC" w:rsidP="00611F98">
            <w:pPr>
              <w:spacing w:before="40" w:after="120" w:line="220" w:lineRule="exact"/>
              <w:ind w:left="57"/>
              <w:rPr>
                <w:sz w:val="18"/>
                <w:szCs w:val="18"/>
                <w:lang w:val="en-US" w:eastAsia="en-GB"/>
              </w:rPr>
            </w:pPr>
            <w:r w:rsidRPr="004B23C1">
              <w:rPr>
                <w:sz w:val="18"/>
                <w:szCs w:val="18"/>
                <w:lang w:val="en-US" w:eastAsia="en-GB"/>
              </w:rPr>
              <w:t xml:space="preserve">Mr. T. </w:t>
            </w:r>
            <w:proofErr w:type="spellStart"/>
            <w:r w:rsidRPr="004B23C1">
              <w:rPr>
                <w:sz w:val="18"/>
                <w:szCs w:val="18"/>
                <w:lang w:val="en-US" w:eastAsia="en-GB"/>
              </w:rPr>
              <w:t>Niikuni</w:t>
            </w:r>
            <w:proofErr w:type="spellEnd"/>
            <w:r w:rsidRPr="004B23C1">
              <w:rPr>
                <w:sz w:val="18"/>
                <w:szCs w:val="18"/>
                <w:lang w:val="en-US" w:eastAsia="en-GB"/>
              </w:rPr>
              <w:br/>
              <w:t>Mr. C. Kim</w:t>
            </w:r>
          </w:p>
        </w:tc>
        <w:tc>
          <w:tcPr>
            <w:tcW w:w="1431" w:type="dxa"/>
          </w:tcPr>
          <w:p w14:paraId="6F56C849" w14:textId="77777777" w:rsidR="00FF32EC" w:rsidRPr="004B23C1" w:rsidRDefault="00FF32EC" w:rsidP="00611F98">
            <w:pPr>
              <w:spacing w:before="40" w:after="120" w:line="220" w:lineRule="exact"/>
              <w:ind w:left="57"/>
              <w:rPr>
                <w:sz w:val="18"/>
                <w:szCs w:val="18"/>
                <w:lang w:eastAsia="en-GB"/>
              </w:rPr>
            </w:pPr>
            <w:r w:rsidRPr="004B23C1">
              <w:rPr>
                <w:sz w:val="18"/>
                <w:szCs w:val="18"/>
                <w:lang w:eastAsia="en-GB"/>
              </w:rPr>
              <w:t>Japan</w:t>
            </w:r>
            <w:r w:rsidRPr="004B23C1">
              <w:rPr>
                <w:sz w:val="18"/>
                <w:szCs w:val="18"/>
                <w:lang w:eastAsia="en-GB"/>
              </w:rPr>
              <w:br/>
              <w:t xml:space="preserve">Republic of </w:t>
            </w:r>
            <w:proofErr w:type="spellStart"/>
            <w:r w:rsidRPr="004B23C1">
              <w:rPr>
                <w:sz w:val="18"/>
                <w:szCs w:val="18"/>
                <w:lang w:eastAsia="en-GB"/>
              </w:rPr>
              <w:t>Korea</w:t>
            </w:r>
            <w:proofErr w:type="spellEnd"/>
          </w:p>
        </w:tc>
        <w:tc>
          <w:tcPr>
            <w:tcW w:w="1503" w:type="dxa"/>
          </w:tcPr>
          <w:p w14:paraId="6F4E7DBF" w14:textId="77777777" w:rsidR="00FF32EC" w:rsidRPr="004B23C1" w:rsidRDefault="00FF32EC" w:rsidP="00611F98">
            <w:pPr>
              <w:spacing w:before="40" w:after="120" w:line="220" w:lineRule="exact"/>
              <w:ind w:left="57"/>
              <w:rPr>
                <w:sz w:val="18"/>
                <w:szCs w:val="18"/>
                <w:lang w:eastAsia="en-GB"/>
              </w:rPr>
            </w:pPr>
            <w:hyperlink r:id="rId23">
              <w:r w:rsidRPr="004B23C1">
                <w:rPr>
                  <w:rStyle w:val="Lienhypertexte"/>
                  <w:color w:val="auto"/>
                  <w:szCs w:val="18"/>
                  <w:lang w:eastAsia="en-GB"/>
                </w:rPr>
                <w:t>June 2025</w:t>
              </w:r>
            </w:hyperlink>
          </w:p>
        </w:tc>
      </w:tr>
      <w:tr w:rsidR="00FF32EC" w:rsidRPr="004B23C1" w14:paraId="7434C6A7" w14:textId="77777777" w:rsidTr="00611F98">
        <w:trPr>
          <w:cantSplit/>
          <w:jc w:val="center"/>
        </w:trPr>
        <w:tc>
          <w:tcPr>
            <w:tcW w:w="848" w:type="dxa"/>
            <w:hideMark/>
          </w:tcPr>
          <w:p w14:paraId="3D50026F" w14:textId="77777777" w:rsidR="00FF32EC" w:rsidRPr="004B23C1" w:rsidRDefault="00FF32EC" w:rsidP="00611F98">
            <w:pPr>
              <w:keepNext/>
              <w:keepLines/>
              <w:spacing w:before="40" w:after="120" w:line="220" w:lineRule="exact"/>
              <w:ind w:left="57"/>
              <w:rPr>
                <w:b/>
                <w:bCs/>
                <w:sz w:val="18"/>
                <w:szCs w:val="18"/>
                <w:lang w:eastAsia="en-GB"/>
              </w:rPr>
            </w:pPr>
            <w:r w:rsidRPr="004B23C1">
              <w:rPr>
                <w:b/>
                <w:bCs/>
                <w:sz w:val="18"/>
                <w:szCs w:val="18"/>
                <w:lang w:eastAsia="en-GB"/>
              </w:rPr>
              <w:t>GRVA</w:t>
            </w:r>
          </w:p>
        </w:tc>
        <w:tc>
          <w:tcPr>
            <w:tcW w:w="3402" w:type="dxa"/>
            <w:hideMark/>
          </w:tcPr>
          <w:p w14:paraId="417A3FFB" w14:textId="77777777" w:rsidR="00FF32EC" w:rsidRPr="004B23C1" w:rsidRDefault="00FF32EC" w:rsidP="00611F98">
            <w:pPr>
              <w:keepNext/>
              <w:keepLines/>
              <w:spacing w:before="40" w:after="120" w:line="220" w:lineRule="exact"/>
              <w:ind w:left="57"/>
              <w:rPr>
                <w:b/>
                <w:bCs/>
                <w:sz w:val="18"/>
                <w:szCs w:val="18"/>
                <w:lang w:val="en-US" w:eastAsia="en-GB"/>
              </w:rPr>
            </w:pPr>
            <w:r w:rsidRPr="004B23C1">
              <w:rPr>
                <w:b/>
                <w:bCs/>
                <w:sz w:val="18"/>
                <w:szCs w:val="18"/>
                <w:lang w:val="en-US" w:eastAsia="en-GB"/>
              </w:rPr>
              <w:t>Automated/Autonomous and Connected Vehicles</w:t>
            </w:r>
          </w:p>
        </w:tc>
        <w:tc>
          <w:tcPr>
            <w:tcW w:w="2169" w:type="dxa"/>
            <w:hideMark/>
          </w:tcPr>
          <w:p w14:paraId="09F549FE" w14:textId="77777777" w:rsidR="00FF32EC" w:rsidRPr="004B23C1" w:rsidRDefault="00FF32EC" w:rsidP="00611F98">
            <w:pPr>
              <w:keepNext/>
              <w:keepLines/>
              <w:spacing w:before="40" w:after="120" w:line="220" w:lineRule="exact"/>
              <w:ind w:left="57"/>
              <w:rPr>
                <w:b/>
                <w:bCs/>
                <w:sz w:val="18"/>
                <w:szCs w:val="18"/>
                <w:lang w:val="en-US" w:eastAsia="en-GB"/>
              </w:rPr>
            </w:pPr>
            <w:r w:rsidRPr="004B23C1">
              <w:rPr>
                <w:b/>
                <w:bCs/>
                <w:sz w:val="18"/>
                <w:szCs w:val="18"/>
                <w:lang w:val="en-US" w:eastAsia="en-GB"/>
              </w:rPr>
              <w:t>Mr. R. Damm</w:t>
            </w:r>
          </w:p>
          <w:p w14:paraId="22244588" w14:textId="77777777" w:rsidR="00FF32EC" w:rsidRPr="004B23C1" w:rsidRDefault="00FF32EC" w:rsidP="00611F98">
            <w:pPr>
              <w:keepNext/>
              <w:keepLines/>
              <w:spacing w:before="40" w:after="120" w:line="220" w:lineRule="exact"/>
              <w:ind w:left="57"/>
              <w:rPr>
                <w:b/>
                <w:bCs/>
                <w:sz w:val="18"/>
                <w:szCs w:val="18"/>
                <w:lang w:val="en-US" w:eastAsia="en-GB"/>
              </w:rPr>
            </w:pPr>
            <w:r w:rsidRPr="004B23C1">
              <w:rPr>
                <w:b/>
                <w:bCs/>
                <w:sz w:val="18"/>
                <w:szCs w:val="18"/>
                <w:lang w:val="en-US" w:eastAsia="en-GB"/>
              </w:rPr>
              <w:t>Ms. C. Chen</w:t>
            </w:r>
            <w:r w:rsidRPr="004B23C1">
              <w:rPr>
                <w:b/>
                <w:bCs/>
                <w:sz w:val="18"/>
                <w:szCs w:val="18"/>
                <w:lang w:val="en-US" w:eastAsia="en-GB"/>
              </w:rPr>
              <w:br/>
              <w:t xml:space="preserve">Mr. T. </w:t>
            </w:r>
            <w:proofErr w:type="spellStart"/>
            <w:r w:rsidRPr="004B23C1">
              <w:rPr>
                <w:b/>
                <w:bCs/>
                <w:sz w:val="18"/>
                <w:szCs w:val="18"/>
                <w:lang w:val="en-US" w:eastAsia="en-GB"/>
              </w:rPr>
              <w:t>Naono</w:t>
            </w:r>
            <w:proofErr w:type="spellEnd"/>
          </w:p>
        </w:tc>
        <w:tc>
          <w:tcPr>
            <w:tcW w:w="1431" w:type="dxa"/>
            <w:hideMark/>
          </w:tcPr>
          <w:p w14:paraId="648C24FB" w14:textId="77777777" w:rsidR="00FF32EC" w:rsidRPr="004B23C1" w:rsidRDefault="00FF32EC" w:rsidP="00611F98">
            <w:pPr>
              <w:keepNext/>
              <w:keepLines/>
              <w:spacing w:before="40" w:after="120" w:line="220" w:lineRule="exact"/>
              <w:ind w:left="57"/>
              <w:rPr>
                <w:b/>
                <w:bCs/>
                <w:sz w:val="18"/>
                <w:szCs w:val="18"/>
                <w:lang w:eastAsia="en-GB"/>
              </w:rPr>
            </w:pPr>
            <w:r w:rsidRPr="004B23C1">
              <w:rPr>
                <w:b/>
                <w:bCs/>
                <w:sz w:val="18"/>
                <w:szCs w:val="18"/>
                <w:lang w:eastAsia="en-GB"/>
              </w:rPr>
              <w:t>Germany</w:t>
            </w:r>
          </w:p>
          <w:p w14:paraId="6F73A253" w14:textId="77777777" w:rsidR="00FF32EC" w:rsidRPr="004B23C1" w:rsidRDefault="00FF32EC" w:rsidP="00611F98">
            <w:pPr>
              <w:keepNext/>
              <w:keepLines/>
              <w:spacing w:before="40" w:after="120" w:line="220" w:lineRule="exact"/>
              <w:ind w:left="57"/>
              <w:rPr>
                <w:b/>
                <w:bCs/>
                <w:sz w:val="18"/>
                <w:szCs w:val="18"/>
                <w:lang w:eastAsia="en-GB"/>
              </w:rPr>
            </w:pPr>
            <w:r w:rsidRPr="004B23C1">
              <w:rPr>
                <w:b/>
                <w:bCs/>
                <w:sz w:val="18"/>
                <w:szCs w:val="18"/>
                <w:lang w:eastAsia="en-GB"/>
              </w:rPr>
              <w:t>China</w:t>
            </w:r>
            <w:r w:rsidRPr="004B23C1">
              <w:rPr>
                <w:b/>
                <w:bCs/>
                <w:sz w:val="18"/>
                <w:szCs w:val="18"/>
                <w:lang w:eastAsia="en-GB"/>
              </w:rPr>
              <w:br/>
              <w:t>Japan</w:t>
            </w:r>
          </w:p>
        </w:tc>
        <w:tc>
          <w:tcPr>
            <w:tcW w:w="1503" w:type="dxa"/>
            <w:hideMark/>
          </w:tcPr>
          <w:p w14:paraId="42272EA2" w14:textId="77777777" w:rsidR="00FF32EC" w:rsidRPr="004B23C1" w:rsidRDefault="00FF32EC" w:rsidP="00611F98">
            <w:pPr>
              <w:keepNext/>
              <w:keepLines/>
              <w:spacing w:before="40" w:after="120" w:line="220" w:lineRule="exact"/>
              <w:ind w:left="57"/>
              <w:rPr>
                <w:b/>
                <w:bCs/>
                <w:sz w:val="18"/>
                <w:szCs w:val="18"/>
                <w:lang w:eastAsia="en-GB"/>
              </w:rPr>
            </w:pPr>
            <w:r w:rsidRPr="004B23C1">
              <w:rPr>
                <w:b/>
                <w:bCs/>
                <w:sz w:val="18"/>
                <w:szCs w:val="18"/>
                <w:lang w:eastAsia="en-GB"/>
              </w:rPr>
              <w:t>2024</w:t>
            </w:r>
          </w:p>
        </w:tc>
      </w:tr>
      <w:tr w:rsidR="00FF32EC" w:rsidRPr="004B23C1" w14:paraId="22EBDB62" w14:textId="77777777" w:rsidTr="00611F98">
        <w:trPr>
          <w:cantSplit/>
          <w:jc w:val="center"/>
        </w:trPr>
        <w:tc>
          <w:tcPr>
            <w:tcW w:w="848" w:type="dxa"/>
          </w:tcPr>
          <w:p w14:paraId="27B5F1A6" w14:textId="77777777" w:rsidR="00FF32EC" w:rsidRPr="004B23C1" w:rsidRDefault="00FF32EC" w:rsidP="00611F98">
            <w:pPr>
              <w:keepNext/>
              <w:keepLines/>
              <w:spacing w:before="40" w:after="120" w:line="220" w:lineRule="exact"/>
              <w:ind w:left="57"/>
              <w:rPr>
                <w:b/>
                <w:bCs/>
                <w:sz w:val="18"/>
                <w:szCs w:val="18"/>
                <w:lang w:eastAsia="en-GB"/>
              </w:rPr>
            </w:pPr>
          </w:p>
        </w:tc>
        <w:tc>
          <w:tcPr>
            <w:tcW w:w="3402" w:type="dxa"/>
          </w:tcPr>
          <w:p w14:paraId="0A044640" w14:textId="77777777" w:rsidR="00FF32EC" w:rsidRPr="004B23C1" w:rsidRDefault="00FF32EC" w:rsidP="00611F98">
            <w:pPr>
              <w:keepNext/>
              <w:keepLines/>
              <w:spacing w:before="40" w:after="120" w:line="220" w:lineRule="exact"/>
              <w:ind w:left="57"/>
              <w:rPr>
                <w:bCs/>
                <w:sz w:val="18"/>
                <w:szCs w:val="18"/>
                <w:lang w:val="en-US" w:eastAsia="en-GB"/>
              </w:rPr>
            </w:pPr>
            <w:r w:rsidRPr="004B23C1">
              <w:rPr>
                <w:bCs/>
                <w:sz w:val="18"/>
                <w:szCs w:val="18"/>
                <w:lang w:val="en-US" w:eastAsia="en-GB"/>
              </w:rPr>
              <w:t>Functional Requirements for Automated and Autonomous Vehicles (FRAV)</w:t>
            </w:r>
          </w:p>
          <w:p w14:paraId="6107A9AA" w14:textId="77777777" w:rsidR="00FF32EC" w:rsidRPr="004B23C1" w:rsidRDefault="00FF32EC" w:rsidP="00611F98">
            <w:pPr>
              <w:keepNext/>
              <w:keepLines/>
              <w:spacing w:before="40" w:after="120" w:line="220" w:lineRule="exact"/>
              <w:ind w:left="57"/>
              <w:rPr>
                <w:bCs/>
                <w:strike/>
                <w:sz w:val="18"/>
                <w:szCs w:val="18"/>
                <w:lang w:val="en-US" w:eastAsia="en-GB"/>
              </w:rPr>
            </w:pPr>
          </w:p>
        </w:tc>
        <w:tc>
          <w:tcPr>
            <w:tcW w:w="2169" w:type="dxa"/>
          </w:tcPr>
          <w:p w14:paraId="7E04C33C" w14:textId="77777777" w:rsidR="00FF32EC" w:rsidRPr="004B23C1" w:rsidRDefault="00FF32EC" w:rsidP="00611F98">
            <w:pPr>
              <w:keepNext/>
              <w:keepLines/>
              <w:spacing w:before="40" w:after="120" w:line="220" w:lineRule="exact"/>
              <w:ind w:left="57"/>
              <w:rPr>
                <w:bCs/>
                <w:sz w:val="18"/>
                <w:szCs w:val="18"/>
                <w:lang w:val="en-US" w:eastAsia="en-GB"/>
              </w:rPr>
            </w:pPr>
            <w:r w:rsidRPr="004B23C1">
              <w:rPr>
                <w:sz w:val="18"/>
                <w:szCs w:val="18"/>
                <w:lang w:val="en-US" w:eastAsia="en-GB"/>
              </w:rPr>
              <w:t xml:space="preserve">Mr. E. </w:t>
            </w:r>
            <w:proofErr w:type="spellStart"/>
            <w:r w:rsidRPr="004B23C1">
              <w:rPr>
                <w:sz w:val="18"/>
                <w:szCs w:val="18"/>
                <w:lang w:val="en-US" w:eastAsia="en-GB"/>
              </w:rPr>
              <w:t>Wondimneh</w:t>
            </w:r>
            <w:proofErr w:type="spellEnd"/>
            <w:r w:rsidRPr="004B23C1">
              <w:rPr>
                <w:sz w:val="18"/>
                <w:szCs w:val="18"/>
                <w:vertAlign w:val="superscript"/>
                <w:lang w:eastAsia="en-GB"/>
              </w:rPr>
              <w:footnoteReference w:id="4"/>
            </w:r>
            <w:r w:rsidRPr="004B23C1">
              <w:rPr>
                <w:bCs/>
                <w:sz w:val="18"/>
                <w:szCs w:val="18"/>
                <w:lang w:val="en-US" w:eastAsia="en-GB"/>
              </w:rPr>
              <w:br/>
              <w:t>Ms. C. Chen.</w:t>
            </w:r>
            <w:r w:rsidRPr="004B23C1">
              <w:rPr>
                <w:sz w:val="18"/>
                <w:szCs w:val="18"/>
                <w:vertAlign w:val="superscript"/>
                <w:lang w:val="en-US" w:eastAsia="en-GB"/>
              </w:rPr>
              <w:t>1</w:t>
            </w:r>
            <w:r w:rsidRPr="004B23C1">
              <w:rPr>
                <w:bCs/>
                <w:sz w:val="18"/>
                <w:szCs w:val="18"/>
                <w:lang w:val="en-US" w:eastAsia="en-GB"/>
              </w:rPr>
              <w:br/>
              <w:t>Mr. R. Damm</w:t>
            </w:r>
            <w:r w:rsidRPr="004B23C1">
              <w:rPr>
                <w:sz w:val="18"/>
                <w:szCs w:val="18"/>
                <w:vertAlign w:val="superscript"/>
                <w:lang w:val="en-US" w:eastAsia="en-GB"/>
              </w:rPr>
              <w:t>1</w:t>
            </w:r>
          </w:p>
        </w:tc>
        <w:tc>
          <w:tcPr>
            <w:tcW w:w="1431" w:type="dxa"/>
          </w:tcPr>
          <w:p w14:paraId="17C2C4E4" w14:textId="77777777" w:rsidR="00FF32EC" w:rsidRPr="004B23C1" w:rsidRDefault="00FF32EC" w:rsidP="00611F98">
            <w:pPr>
              <w:keepNext/>
              <w:keepLines/>
              <w:spacing w:before="40" w:after="120" w:line="220" w:lineRule="exact"/>
              <w:ind w:left="57"/>
              <w:rPr>
                <w:bCs/>
                <w:sz w:val="18"/>
                <w:szCs w:val="18"/>
                <w:lang w:eastAsia="en-GB"/>
              </w:rPr>
            </w:pPr>
            <w:r w:rsidRPr="004B23C1">
              <w:rPr>
                <w:bCs/>
                <w:sz w:val="18"/>
                <w:szCs w:val="18"/>
                <w:lang w:eastAsia="en-GB"/>
              </w:rPr>
              <w:t>USA</w:t>
            </w:r>
            <w:r w:rsidRPr="004B23C1">
              <w:rPr>
                <w:bCs/>
                <w:sz w:val="18"/>
                <w:szCs w:val="18"/>
                <w:lang w:eastAsia="en-GB"/>
              </w:rPr>
              <w:br/>
              <w:t>China</w:t>
            </w:r>
            <w:r w:rsidRPr="004B23C1">
              <w:rPr>
                <w:bCs/>
                <w:sz w:val="18"/>
                <w:szCs w:val="18"/>
                <w:lang w:eastAsia="en-GB"/>
              </w:rPr>
              <w:br/>
              <w:t>Germany</w:t>
            </w:r>
          </w:p>
        </w:tc>
        <w:tc>
          <w:tcPr>
            <w:tcW w:w="1503" w:type="dxa"/>
          </w:tcPr>
          <w:p w14:paraId="26082E7B" w14:textId="77777777" w:rsidR="00FF32EC" w:rsidRPr="004B23C1" w:rsidRDefault="00FF32EC" w:rsidP="00611F98">
            <w:pPr>
              <w:keepNext/>
              <w:keepLines/>
              <w:spacing w:before="40" w:after="120" w:line="220" w:lineRule="exact"/>
              <w:ind w:left="57"/>
              <w:rPr>
                <w:bCs/>
                <w:sz w:val="18"/>
                <w:szCs w:val="18"/>
                <w:lang w:eastAsia="en-GB"/>
              </w:rPr>
            </w:pPr>
            <w:hyperlink r:id="rId24" w:history="1">
              <w:r w:rsidRPr="004B23C1">
                <w:rPr>
                  <w:rStyle w:val="Lienhypertexte"/>
                  <w:bCs/>
                  <w:color w:val="auto"/>
                  <w:szCs w:val="18"/>
                  <w:lang w:eastAsia="en-GB"/>
                </w:rPr>
                <w:t>June 2024</w:t>
              </w:r>
            </w:hyperlink>
          </w:p>
        </w:tc>
      </w:tr>
      <w:tr w:rsidR="00FF32EC" w:rsidRPr="004B23C1" w14:paraId="488C24C8" w14:textId="77777777" w:rsidTr="00611F98">
        <w:trPr>
          <w:cantSplit/>
          <w:jc w:val="center"/>
        </w:trPr>
        <w:tc>
          <w:tcPr>
            <w:tcW w:w="848" w:type="dxa"/>
          </w:tcPr>
          <w:p w14:paraId="4D4C0901" w14:textId="77777777" w:rsidR="00FF32EC" w:rsidRPr="004B23C1" w:rsidRDefault="00FF32EC" w:rsidP="00611F98">
            <w:pPr>
              <w:keepNext/>
              <w:keepLines/>
              <w:spacing w:before="40" w:after="120" w:line="220" w:lineRule="exact"/>
              <w:ind w:left="57"/>
              <w:rPr>
                <w:b/>
                <w:bCs/>
                <w:sz w:val="18"/>
                <w:szCs w:val="18"/>
                <w:lang w:eastAsia="en-GB"/>
              </w:rPr>
            </w:pPr>
          </w:p>
        </w:tc>
        <w:tc>
          <w:tcPr>
            <w:tcW w:w="3402" w:type="dxa"/>
          </w:tcPr>
          <w:p w14:paraId="7902535C" w14:textId="77777777" w:rsidR="00FF32EC" w:rsidRPr="004B23C1" w:rsidRDefault="00FF32EC" w:rsidP="00611F98">
            <w:pPr>
              <w:keepNext/>
              <w:keepLines/>
              <w:spacing w:before="40" w:after="120" w:line="220" w:lineRule="exact"/>
              <w:ind w:left="57"/>
              <w:rPr>
                <w:bCs/>
                <w:sz w:val="18"/>
                <w:szCs w:val="18"/>
                <w:lang w:val="en-US" w:eastAsia="en-GB"/>
              </w:rPr>
            </w:pPr>
            <w:r w:rsidRPr="004B23C1">
              <w:rPr>
                <w:sz w:val="18"/>
                <w:szCs w:val="18"/>
                <w:lang w:val="en-US" w:eastAsia="en-GB"/>
              </w:rPr>
              <w:t>Validation Method for Automated Driving (VMAD)</w:t>
            </w:r>
          </w:p>
        </w:tc>
        <w:tc>
          <w:tcPr>
            <w:tcW w:w="2169" w:type="dxa"/>
          </w:tcPr>
          <w:p w14:paraId="6944F51E" w14:textId="77777777" w:rsidR="00FF32EC" w:rsidRPr="004B23C1" w:rsidRDefault="00FF32EC" w:rsidP="00611F98">
            <w:pPr>
              <w:keepNext/>
              <w:keepLines/>
              <w:spacing w:before="40" w:after="120" w:line="220" w:lineRule="exact"/>
              <w:ind w:left="57"/>
              <w:rPr>
                <w:bCs/>
                <w:sz w:val="18"/>
                <w:szCs w:val="18"/>
                <w:vertAlign w:val="superscript"/>
                <w:lang w:val="en-US" w:eastAsia="en-GB"/>
              </w:rPr>
            </w:pPr>
            <w:r w:rsidRPr="004B23C1">
              <w:rPr>
                <w:sz w:val="18"/>
                <w:szCs w:val="18"/>
                <w:lang w:val="en-US" w:eastAsia="en-GB"/>
              </w:rPr>
              <w:t>Mr. H. Matsukawa</w:t>
            </w:r>
            <w:r w:rsidRPr="004B23C1">
              <w:rPr>
                <w:sz w:val="18"/>
                <w:szCs w:val="18"/>
                <w:vertAlign w:val="superscript"/>
                <w:lang w:val="en-US" w:eastAsia="en-GB"/>
              </w:rPr>
              <w:t xml:space="preserve"> 1</w:t>
            </w:r>
            <w:r w:rsidRPr="004B23C1">
              <w:rPr>
                <w:sz w:val="18"/>
                <w:szCs w:val="18"/>
                <w:lang w:val="en-US" w:eastAsia="en-GB"/>
              </w:rPr>
              <w:br/>
              <w:t>Mr. P. Striekwold</w:t>
            </w:r>
            <w:r w:rsidRPr="004B23C1">
              <w:rPr>
                <w:sz w:val="18"/>
                <w:szCs w:val="18"/>
                <w:vertAlign w:val="superscript"/>
                <w:lang w:val="en-US" w:eastAsia="en-GB"/>
              </w:rPr>
              <w:t>1</w:t>
            </w:r>
            <w:r w:rsidRPr="004B23C1">
              <w:rPr>
                <w:sz w:val="18"/>
                <w:szCs w:val="18"/>
                <w:vertAlign w:val="superscript"/>
                <w:lang w:val="en-US" w:eastAsia="en-GB"/>
              </w:rPr>
              <w:br/>
            </w:r>
            <w:r w:rsidRPr="004B23C1">
              <w:rPr>
                <w:bCs/>
                <w:sz w:val="18"/>
                <w:szCs w:val="18"/>
                <w:lang w:val="en-US" w:eastAsia="en-GB"/>
              </w:rPr>
              <w:t>Mr. I. Sow</w:t>
            </w:r>
            <w:r w:rsidRPr="004B23C1">
              <w:rPr>
                <w:bCs/>
                <w:sz w:val="18"/>
                <w:szCs w:val="18"/>
                <w:vertAlign w:val="superscript"/>
                <w:lang w:val="en-US" w:eastAsia="en-GB"/>
              </w:rPr>
              <w:t>1</w:t>
            </w:r>
          </w:p>
        </w:tc>
        <w:tc>
          <w:tcPr>
            <w:tcW w:w="1431" w:type="dxa"/>
          </w:tcPr>
          <w:p w14:paraId="157C741D" w14:textId="77777777" w:rsidR="00FF32EC" w:rsidRPr="004B23C1" w:rsidRDefault="00FF32EC" w:rsidP="00611F98">
            <w:pPr>
              <w:keepNext/>
              <w:keepLines/>
              <w:spacing w:before="40" w:after="120" w:line="220" w:lineRule="exact"/>
              <w:ind w:left="57"/>
              <w:rPr>
                <w:bCs/>
                <w:sz w:val="18"/>
                <w:szCs w:val="18"/>
                <w:lang w:eastAsia="en-GB"/>
              </w:rPr>
            </w:pPr>
            <w:r w:rsidRPr="004B23C1">
              <w:rPr>
                <w:sz w:val="18"/>
                <w:szCs w:val="18"/>
                <w:lang w:eastAsia="en-GB"/>
              </w:rPr>
              <w:t>Japan</w:t>
            </w:r>
            <w:r w:rsidRPr="004B23C1">
              <w:rPr>
                <w:sz w:val="18"/>
                <w:szCs w:val="18"/>
                <w:lang w:eastAsia="en-GB"/>
              </w:rPr>
              <w:br/>
            </w:r>
            <w:proofErr w:type="spellStart"/>
            <w:r w:rsidRPr="004B23C1">
              <w:rPr>
                <w:sz w:val="18"/>
                <w:szCs w:val="18"/>
                <w:lang w:eastAsia="en-GB"/>
              </w:rPr>
              <w:t>Netherlands</w:t>
            </w:r>
            <w:proofErr w:type="spellEnd"/>
            <w:r w:rsidRPr="004B23C1">
              <w:rPr>
                <w:sz w:val="18"/>
                <w:szCs w:val="18"/>
                <w:lang w:eastAsia="en-GB"/>
              </w:rPr>
              <w:br/>
            </w:r>
            <w:r w:rsidRPr="004B23C1">
              <w:rPr>
                <w:bCs/>
                <w:sz w:val="18"/>
                <w:szCs w:val="18"/>
                <w:lang w:eastAsia="en-GB"/>
              </w:rPr>
              <w:t>Canada</w:t>
            </w:r>
          </w:p>
        </w:tc>
        <w:tc>
          <w:tcPr>
            <w:tcW w:w="1503" w:type="dxa"/>
          </w:tcPr>
          <w:p w14:paraId="627F4BCF" w14:textId="77777777" w:rsidR="00FF32EC" w:rsidRPr="004B23C1" w:rsidRDefault="00FF32EC" w:rsidP="00611F98">
            <w:pPr>
              <w:keepNext/>
              <w:keepLines/>
              <w:spacing w:before="40" w:after="120" w:line="220" w:lineRule="exact"/>
              <w:ind w:left="57"/>
              <w:rPr>
                <w:bCs/>
                <w:sz w:val="18"/>
                <w:szCs w:val="18"/>
                <w:lang w:eastAsia="en-GB"/>
              </w:rPr>
            </w:pPr>
            <w:hyperlink r:id="rId25" w:history="1">
              <w:r w:rsidRPr="004B23C1">
                <w:rPr>
                  <w:rStyle w:val="Lienhypertexte"/>
                  <w:bCs/>
                  <w:color w:val="auto"/>
                  <w:szCs w:val="18"/>
                  <w:lang w:eastAsia="en-GB"/>
                </w:rPr>
                <w:t>June 2024</w:t>
              </w:r>
            </w:hyperlink>
          </w:p>
        </w:tc>
      </w:tr>
      <w:tr w:rsidR="00FF32EC" w:rsidRPr="004B23C1" w14:paraId="7267A51F" w14:textId="77777777" w:rsidTr="00611F98">
        <w:trPr>
          <w:cantSplit/>
          <w:jc w:val="center"/>
        </w:trPr>
        <w:tc>
          <w:tcPr>
            <w:tcW w:w="848" w:type="dxa"/>
          </w:tcPr>
          <w:p w14:paraId="436BEBAA" w14:textId="77777777" w:rsidR="00FF32EC" w:rsidRPr="004B23C1" w:rsidRDefault="00FF32EC" w:rsidP="00611F98">
            <w:pPr>
              <w:spacing w:before="40" w:after="120" w:line="220" w:lineRule="exact"/>
              <w:ind w:left="57"/>
              <w:rPr>
                <w:bCs/>
                <w:sz w:val="18"/>
                <w:szCs w:val="18"/>
                <w:lang w:eastAsia="en-GB"/>
              </w:rPr>
            </w:pPr>
          </w:p>
        </w:tc>
        <w:tc>
          <w:tcPr>
            <w:tcW w:w="3402" w:type="dxa"/>
          </w:tcPr>
          <w:p w14:paraId="1E3CBEE3" w14:textId="77777777" w:rsidR="00FF32EC" w:rsidRPr="004B23C1" w:rsidRDefault="00FF32EC" w:rsidP="00611F98">
            <w:pPr>
              <w:spacing w:before="40" w:after="120" w:line="220" w:lineRule="exact"/>
              <w:ind w:left="57"/>
              <w:rPr>
                <w:sz w:val="18"/>
                <w:szCs w:val="18"/>
                <w:lang w:val="en-US" w:eastAsia="en-GB"/>
              </w:rPr>
            </w:pPr>
            <w:r w:rsidRPr="004B23C1">
              <w:rPr>
                <w:bCs/>
                <w:sz w:val="18"/>
                <w:szCs w:val="18"/>
                <w:lang w:val="en-US" w:eastAsia="en-GB"/>
              </w:rPr>
              <w:t>Cyber Security and Over-The-Air software updates (CS/OTA)</w:t>
            </w:r>
          </w:p>
        </w:tc>
        <w:tc>
          <w:tcPr>
            <w:tcW w:w="2169" w:type="dxa"/>
          </w:tcPr>
          <w:p w14:paraId="1B73D40C" w14:textId="77777777" w:rsidR="00FF32EC" w:rsidRPr="004B23C1" w:rsidRDefault="00FF32EC" w:rsidP="00611F98">
            <w:pPr>
              <w:spacing w:before="40" w:after="120" w:line="220" w:lineRule="exact"/>
              <w:rPr>
                <w:sz w:val="18"/>
                <w:szCs w:val="18"/>
                <w:lang w:val="en-US" w:eastAsia="en-GB"/>
              </w:rPr>
            </w:pPr>
            <w:r w:rsidRPr="004B23C1">
              <w:rPr>
                <w:bCs/>
                <w:sz w:val="18"/>
                <w:szCs w:val="18"/>
                <w:lang w:val="en-US" w:eastAsia="en-GB"/>
              </w:rPr>
              <w:t>Mr. T. Niikuni</w:t>
            </w:r>
            <w:r w:rsidRPr="004B23C1">
              <w:rPr>
                <w:sz w:val="18"/>
                <w:szCs w:val="18"/>
                <w:vertAlign w:val="superscript"/>
                <w:lang w:val="en-US" w:eastAsia="en-GB"/>
              </w:rPr>
              <w:t>1</w:t>
            </w:r>
            <w:r w:rsidRPr="004B23C1">
              <w:rPr>
                <w:bCs/>
                <w:sz w:val="18"/>
                <w:szCs w:val="18"/>
                <w:lang w:val="en-US" w:eastAsia="en-GB"/>
              </w:rPr>
              <w:br/>
              <w:t>Mr. D. Hannah</w:t>
            </w:r>
            <w:r w:rsidRPr="004B23C1">
              <w:rPr>
                <w:sz w:val="18"/>
                <w:szCs w:val="18"/>
                <w:vertAlign w:val="superscript"/>
                <w:lang w:val="en-US" w:eastAsia="en-GB"/>
              </w:rPr>
              <w:t>1</w:t>
            </w:r>
            <w:r w:rsidRPr="004B23C1">
              <w:rPr>
                <w:sz w:val="18"/>
                <w:szCs w:val="18"/>
                <w:vertAlign w:val="superscript"/>
                <w:lang w:val="en-US" w:eastAsia="en-GB"/>
              </w:rPr>
              <w:br/>
            </w:r>
            <w:r w:rsidRPr="004B23C1">
              <w:rPr>
                <w:sz w:val="18"/>
                <w:szCs w:val="18"/>
                <w:lang w:val="en-US" w:eastAsia="en-GB"/>
              </w:rPr>
              <w:t>Mr. E. Wondimneh</w:t>
            </w:r>
            <w:r w:rsidRPr="004B23C1">
              <w:rPr>
                <w:sz w:val="18"/>
                <w:szCs w:val="18"/>
                <w:vertAlign w:val="superscript"/>
                <w:lang w:val="en-US" w:eastAsia="en-GB"/>
              </w:rPr>
              <w:t>1</w:t>
            </w:r>
          </w:p>
        </w:tc>
        <w:tc>
          <w:tcPr>
            <w:tcW w:w="1431" w:type="dxa"/>
          </w:tcPr>
          <w:p w14:paraId="459A9212" w14:textId="77777777" w:rsidR="00FF32EC" w:rsidRPr="004B23C1" w:rsidRDefault="00FF32EC" w:rsidP="00611F98">
            <w:pPr>
              <w:spacing w:before="40" w:after="120" w:line="220" w:lineRule="exact"/>
              <w:ind w:left="57"/>
              <w:rPr>
                <w:sz w:val="18"/>
                <w:szCs w:val="18"/>
                <w:lang w:eastAsia="en-GB"/>
              </w:rPr>
            </w:pPr>
            <w:r w:rsidRPr="004B23C1">
              <w:rPr>
                <w:bCs/>
                <w:sz w:val="18"/>
                <w:szCs w:val="18"/>
                <w:lang w:eastAsia="en-GB"/>
              </w:rPr>
              <w:t>Japan</w:t>
            </w:r>
            <w:r w:rsidRPr="004B23C1">
              <w:rPr>
                <w:bCs/>
                <w:sz w:val="18"/>
                <w:szCs w:val="18"/>
                <w:lang w:eastAsia="en-GB"/>
              </w:rPr>
              <w:br/>
              <w:t>UK</w:t>
            </w:r>
            <w:r w:rsidRPr="004B23C1">
              <w:rPr>
                <w:bCs/>
                <w:sz w:val="18"/>
                <w:szCs w:val="18"/>
                <w:lang w:eastAsia="en-GB"/>
              </w:rPr>
              <w:br/>
              <w:t>USA</w:t>
            </w:r>
          </w:p>
        </w:tc>
        <w:tc>
          <w:tcPr>
            <w:tcW w:w="1503" w:type="dxa"/>
          </w:tcPr>
          <w:p w14:paraId="55E2A1D7" w14:textId="77777777" w:rsidR="00FF32EC" w:rsidRPr="004B23C1" w:rsidRDefault="00FF32EC" w:rsidP="00611F98">
            <w:pPr>
              <w:spacing w:before="40" w:after="120" w:line="220" w:lineRule="exact"/>
              <w:ind w:left="57"/>
              <w:rPr>
                <w:sz w:val="18"/>
                <w:szCs w:val="18"/>
                <w:lang w:eastAsia="en-GB"/>
              </w:rPr>
            </w:pPr>
            <w:hyperlink r:id="rId26" w:history="1">
              <w:proofErr w:type="spellStart"/>
              <w:r w:rsidRPr="004B23C1">
                <w:rPr>
                  <w:rStyle w:val="Lienhypertexte"/>
                  <w:bCs/>
                  <w:color w:val="auto"/>
                  <w:szCs w:val="18"/>
                  <w:lang w:eastAsia="en-GB"/>
                </w:rPr>
                <w:t>November</w:t>
              </w:r>
              <w:proofErr w:type="spellEnd"/>
              <w:r w:rsidRPr="004B23C1">
                <w:rPr>
                  <w:rStyle w:val="Lienhypertexte"/>
                  <w:bCs/>
                  <w:color w:val="auto"/>
                  <w:szCs w:val="18"/>
                  <w:lang w:eastAsia="en-GB"/>
                </w:rPr>
                <w:t xml:space="preserve"> </w:t>
              </w:r>
              <w:r w:rsidRPr="004B23C1">
                <w:rPr>
                  <w:rStyle w:val="Lienhypertexte"/>
                  <w:color w:val="auto"/>
                  <w:szCs w:val="18"/>
                  <w:lang w:eastAsia="en-GB"/>
                </w:rPr>
                <w:t>2024</w:t>
              </w:r>
            </w:hyperlink>
          </w:p>
        </w:tc>
      </w:tr>
      <w:tr w:rsidR="00FF32EC" w:rsidRPr="004B23C1" w14:paraId="519E2DFD" w14:textId="77777777" w:rsidTr="00611F98">
        <w:trPr>
          <w:cantSplit/>
          <w:jc w:val="center"/>
        </w:trPr>
        <w:tc>
          <w:tcPr>
            <w:tcW w:w="848" w:type="dxa"/>
          </w:tcPr>
          <w:p w14:paraId="0D36854F" w14:textId="77777777" w:rsidR="00FF32EC" w:rsidRPr="004B23C1" w:rsidRDefault="00FF32EC" w:rsidP="00611F98">
            <w:pPr>
              <w:spacing w:before="40" w:after="120" w:line="220" w:lineRule="exact"/>
              <w:ind w:left="57"/>
              <w:rPr>
                <w:bCs/>
                <w:sz w:val="18"/>
                <w:szCs w:val="18"/>
                <w:lang w:eastAsia="en-GB"/>
              </w:rPr>
            </w:pPr>
          </w:p>
        </w:tc>
        <w:tc>
          <w:tcPr>
            <w:tcW w:w="3402" w:type="dxa"/>
          </w:tcPr>
          <w:p w14:paraId="7FA4E2AA" w14:textId="77777777" w:rsidR="00FF32EC" w:rsidRPr="004B23C1" w:rsidRDefault="00FF32EC" w:rsidP="00611F98">
            <w:pPr>
              <w:spacing w:before="40" w:after="120" w:line="220" w:lineRule="exact"/>
              <w:ind w:left="57"/>
              <w:rPr>
                <w:sz w:val="18"/>
                <w:szCs w:val="18"/>
                <w:lang w:val="en-US" w:eastAsia="en-GB"/>
              </w:rPr>
            </w:pPr>
            <w:r w:rsidRPr="004B23C1">
              <w:rPr>
                <w:sz w:val="18"/>
                <w:szCs w:val="18"/>
                <w:lang w:val="en-US" w:eastAsia="en-GB"/>
              </w:rPr>
              <w:t>Event Data Recorder / Data Storage System for Automated Driving (EDR/DSSAD)</w:t>
            </w:r>
          </w:p>
        </w:tc>
        <w:tc>
          <w:tcPr>
            <w:tcW w:w="2169" w:type="dxa"/>
          </w:tcPr>
          <w:p w14:paraId="73989216" w14:textId="77777777" w:rsidR="00FF32EC" w:rsidRPr="004B23C1" w:rsidRDefault="00FF32EC" w:rsidP="00611F98">
            <w:pPr>
              <w:spacing w:before="40" w:after="120" w:line="220" w:lineRule="exact"/>
              <w:ind w:left="57"/>
              <w:rPr>
                <w:sz w:val="18"/>
                <w:szCs w:val="18"/>
                <w:vertAlign w:val="superscript"/>
                <w:lang w:val="en-US" w:eastAsia="en-GB"/>
              </w:rPr>
            </w:pPr>
            <w:r w:rsidRPr="004B23C1">
              <w:rPr>
                <w:sz w:val="18"/>
                <w:szCs w:val="18"/>
                <w:lang w:val="en-US" w:eastAsia="en-GB"/>
              </w:rPr>
              <w:t>Mr. T. Guiting</w:t>
            </w:r>
            <w:r w:rsidRPr="004B23C1">
              <w:rPr>
                <w:sz w:val="18"/>
                <w:szCs w:val="18"/>
                <w:vertAlign w:val="superscript"/>
                <w:lang w:val="en-US" w:eastAsia="en-GB"/>
              </w:rPr>
              <w:t>1</w:t>
            </w:r>
            <w:r w:rsidRPr="004B23C1">
              <w:rPr>
                <w:sz w:val="18"/>
                <w:szCs w:val="18"/>
                <w:lang w:val="en-US" w:eastAsia="en-GB"/>
              </w:rPr>
              <w:br/>
              <w:t>Mr. H. Matsukawa</w:t>
            </w:r>
            <w:r w:rsidRPr="004B23C1">
              <w:rPr>
                <w:sz w:val="18"/>
                <w:szCs w:val="18"/>
                <w:vertAlign w:val="superscript"/>
                <w:lang w:val="en-US" w:eastAsia="en-GB"/>
              </w:rPr>
              <w:t xml:space="preserve"> 1</w:t>
            </w:r>
            <w:r w:rsidRPr="004B23C1">
              <w:rPr>
                <w:sz w:val="18"/>
                <w:szCs w:val="18"/>
                <w:vertAlign w:val="superscript"/>
                <w:lang w:val="en-US" w:eastAsia="en-GB"/>
              </w:rPr>
              <w:br/>
            </w:r>
            <w:r w:rsidRPr="004B23C1">
              <w:rPr>
                <w:sz w:val="18"/>
                <w:szCs w:val="18"/>
                <w:lang w:val="en-US" w:eastAsia="en-GB"/>
              </w:rPr>
              <w:t>Mrs. J. Doherty</w:t>
            </w:r>
            <w:r w:rsidRPr="004B23C1">
              <w:rPr>
                <w:sz w:val="18"/>
                <w:szCs w:val="18"/>
                <w:vertAlign w:val="superscript"/>
                <w:lang w:val="en-US" w:eastAsia="en-GB"/>
              </w:rPr>
              <w:t>1</w:t>
            </w:r>
          </w:p>
        </w:tc>
        <w:tc>
          <w:tcPr>
            <w:tcW w:w="1431" w:type="dxa"/>
          </w:tcPr>
          <w:p w14:paraId="3F29396C" w14:textId="77777777" w:rsidR="00FF32EC" w:rsidRPr="004B23C1" w:rsidRDefault="00FF32EC" w:rsidP="00611F98">
            <w:pPr>
              <w:spacing w:before="40" w:after="120" w:line="220" w:lineRule="exact"/>
              <w:ind w:left="57"/>
              <w:rPr>
                <w:sz w:val="18"/>
                <w:szCs w:val="18"/>
                <w:lang w:eastAsia="en-GB"/>
              </w:rPr>
            </w:pPr>
            <w:proofErr w:type="spellStart"/>
            <w:r w:rsidRPr="004B23C1">
              <w:rPr>
                <w:sz w:val="18"/>
                <w:szCs w:val="18"/>
                <w:lang w:eastAsia="en-GB"/>
              </w:rPr>
              <w:t>Netherlands</w:t>
            </w:r>
            <w:proofErr w:type="spellEnd"/>
            <w:r w:rsidRPr="004B23C1">
              <w:rPr>
                <w:sz w:val="18"/>
                <w:szCs w:val="18"/>
                <w:lang w:eastAsia="en-GB"/>
              </w:rPr>
              <w:br/>
              <w:t>Japan</w:t>
            </w:r>
            <w:r w:rsidRPr="004B23C1">
              <w:rPr>
                <w:sz w:val="18"/>
                <w:szCs w:val="18"/>
                <w:lang w:eastAsia="en-GB"/>
              </w:rPr>
              <w:br/>
              <w:t>USA</w:t>
            </w:r>
          </w:p>
        </w:tc>
        <w:tc>
          <w:tcPr>
            <w:tcW w:w="1503" w:type="dxa"/>
          </w:tcPr>
          <w:p w14:paraId="2B8CBF93" w14:textId="77777777" w:rsidR="00FF32EC" w:rsidRPr="004B23C1" w:rsidRDefault="00FF32EC" w:rsidP="00611F98">
            <w:pPr>
              <w:spacing w:before="40" w:after="120" w:line="220" w:lineRule="exact"/>
              <w:ind w:left="57"/>
              <w:rPr>
                <w:bCs/>
                <w:sz w:val="18"/>
                <w:szCs w:val="18"/>
                <w:lang w:eastAsia="en-GB"/>
              </w:rPr>
            </w:pPr>
            <w:hyperlink r:id="rId27" w:history="1">
              <w:r w:rsidRPr="004B23C1">
                <w:rPr>
                  <w:rStyle w:val="Lienhypertexte"/>
                  <w:bCs/>
                  <w:color w:val="auto"/>
                  <w:szCs w:val="18"/>
                  <w:lang w:eastAsia="en-GB"/>
                </w:rPr>
                <w:t>June 2024</w:t>
              </w:r>
            </w:hyperlink>
          </w:p>
        </w:tc>
      </w:tr>
      <w:tr w:rsidR="00FF32EC" w:rsidRPr="004B23C1" w14:paraId="4A903CD4" w14:textId="77777777" w:rsidTr="00611F98">
        <w:trPr>
          <w:cantSplit/>
          <w:jc w:val="center"/>
        </w:trPr>
        <w:tc>
          <w:tcPr>
            <w:tcW w:w="848" w:type="dxa"/>
          </w:tcPr>
          <w:p w14:paraId="3C57169B" w14:textId="77777777" w:rsidR="00FF32EC" w:rsidRPr="004B23C1" w:rsidRDefault="00FF32EC" w:rsidP="00611F98">
            <w:pPr>
              <w:spacing w:before="40" w:after="120" w:line="220" w:lineRule="exact"/>
              <w:ind w:left="57"/>
              <w:rPr>
                <w:bCs/>
                <w:sz w:val="18"/>
                <w:szCs w:val="18"/>
                <w:lang w:eastAsia="en-GB"/>
              </w:rPr>
            </w:pPr>
          </w:p>
        </w:tc>
        <w:tc>
          <w:tcPr>
            <w:tcW w:w="3402" w:type="dxa"/>
          </w:tcPr>
          <w:p w14:paraId="740B0E06" w14:textId="77777777" w:rsidR="00FF32EC" w:rsidRPr="004B23C1" w:rsidRDefault="00FF32EC" w:rsidP="00611F98">
            <w:pPr>
              <w:spacing w:before="40" w:after="120" w:line="220" w:lineRule="exact"/>
              <w:ind w:left="57"/>
              <w:rPr>
                <w:sz w:val="18"/>
                <w:szCs w:val="18"/>
                <w:lang w:eastAsia="en-GB"/>
              </w:rPr>
            </w:pPr>
            <w:proofErr w:type="spellStart"/>
            <w:r w:rsidRPr="004B23C1">
              <w:rPr>
                <w:sz w:val="18"/>
                <w:szCs w:val="18"/>
                <w:lang w:eastAsia="en-GB"/>
              </w:rPr>
              <w:t>Acceleration</w:t>
            </w:r>
            <w:proofErr w:type="spellEnd"/>
            <w:r w:rsidRPr="004B23C1">
              <w:rPr>
                <w:sz w:val="18"/>
                <w:szCs w:val="18"/>
                <w:lang w:eastAsia="en-GB"/>
              </w:rPr>
              <w:t xml:space="preserve"> Control for </w:t>
            </w:r>
            <w:proofErr w:type="spellStart"/>
            <w:r w:rsidRPr="004B23C1">
              <w:rPr>
                <w:sz w:val="18"/>
                <w:szCs w:val="18"/>
                <w:lang w:eastAsia="en-GB"/>
              </w:rPr>
              <w:t>Pedal</w:t>
            </w:r>
            <w:proofErr w:type="spellEnd"/>
            <w:r w:rsidRPr="004B23C1">
              <w:rPr>
                <w:sz w:val="18"/>
                <w:szCs w:val="18"/>
                <w:lang w:eastAsia="en-GB"/>
              </w:rPr>
              <w:t xml:space="preserve"> </w:t>
            </w:r>
            <w:proofErr w:type="spellStart"/>
            <w:r w:rsidRPr="004B23C1">
              <w:rPr>
                <w:sz w:val="18"/>
                <w:szCs w:val="18"/>
                <w:lang w:eastAsia="en-GB"/>
              </w:rPr>
              <w:t>Error</w:t>
            </w:r>
            <w:proofErr w:type="spellEnd"/>
            <w:r w:rsidRPr="004B23C1">
              <w:rPr>
                <w:sz w:val="18"/>
                <w:szCs w:val="18"/>
                <w:lang w:eastAsia="en-GB"/>
              </w:rPr>
              <w:t xml:space="preserve"> (ACPE)</w:t>
            </w:r>
          </w:p>
        </w:tc>
        <w:tc>
          <w:tcPr>
            <w:tcW w:w="2169" w:type="dxa"/>
          </w:tcPr>
          <w:p w14:paraId="6725F496" w14:textId="77777777" w:rsidR="00FF32EC" w:rsidRPr="004B23C1" w:rsidRDefault="00FF32EC" w:rsidP="00611F98">
            <w:pPr>
              <w:spacing w:before="40" w:after="120" w:line="220" w:lineRule="exact"/>
              <w:ind w:left="57"/>
              <w:rPr>
                <w:sz w:val="18"/>
                <w:szCs w:val="18"/>
                <w:lang w:val="en-US" w:eastAsia="en-GB"/>
              </w:rPr>
            </w:pPr>
            <w:r w:rsidRPr="004B23C1">
              <w:rPr>
                <w:sz w:val="18"/>
                <w:szCs w:val="18"/>
                <w:lang w:val="en-US" w:eastAsia="en-GB"/>
              </w:rPr>
              <w:t xml:space="preserve">Mr. Hirose </w:t>
            </w:r>
          </w:p>
          <w:p w14:paraId="36251ACD" w14:textId="77777777" w:rsidR="00FF32EC" w:rsidRPr="004B23C1" w:rsidRDefault="00FF32EC" w:rsidP="00611F98">
            <w:pPr>
              <w:spacing w:before="40" w:after="120" w:line="220" w:lineRule="exact"/>
              <w:ind w:left="57"/>
              <w:rPr>
                <w:sz w:val="18"/>
                <w:szCs w:val="18"/>
                <w:lang w:val="en-US" w:eastAsia="en-GB"/>
              </w:rPr>
            </w:pPr>
            <w:r w:rsidRPr="004B23C1">
              <w:rPr>
                <w:sz w:val="18"/>
                <w:szCs w:val="18"/>
                <w:lang w:val="en-US" w:eastAsia="en-GB"/>
              </w:rPr>
              <w:t xml:space="preserve">Mr. P. </w:t>
            </w:r>
            <w:proofErr w:type="spellStart"/>
            <w:r w:rsidRPr="004B23C1">
              <w:rPr>
                <w:sz w:val="18"/>
                <w:szCs w:val="18"/>
                <w:lang w:val="en-US" w:eastAsia="en-GB"/>
              </w:rPr>
              <w:t>Seiniger</w:t>
            </w:r>
            <w:proofErr w:type="spellEnd"/>
            <w:r w:rsidRPr="004B23C1">
              <w:rPr>
                <w:sz w:val="18"/>
                <w:szCs w:val="18"/>
                <w:lang w:val="en-US" w:eastAsia="en-GB"/>
              </w:rPr>
              <w:t xml:space="preserve"> </w:t>
            </w:r>
          </w:p>
        </w:tc>
        <w:tc>
          <w:tcPr>
            <w:tcW w:w="1431" w:type="dxa"/>
          </w:tcPr>
          <w:p w14:paraId="4881EB10" w14:textId="77777777" w:rsidR="00FF32EC" w:rsidRPr="004B23C1" w:rsidRDefault="00FF32EC" w:rsidP="00611F98">
            <w:pPr>
              <w:spacing w:before="40" w:after="120" w:line="220" w:lineRule="exact"/>
              <w:ind w:left="57"/>
              <w:rPr>
                <w:sz w:val="18"/>
                <w:szCs w:val="18"/>
                <w:lang w:eastAsia="en-GB"/>
              </w:rPr>
            </w:pPr>
            <w:r w:rsidRPr="004B23C1">
              <w:rPr>
                <w:sz w:val="18"/>
                <w:szCs w:val="18"/>
                <w:lang w:eastAsia="en-GB"/>
              </w:rPr>
              <w:t>Japan</w:t>
            </w:r>
          </w:p>
          <w:p w14:paraId="3B238E51" w14:textId="77777777" w:rsidR="00FF32EC" w:rsidRPr="004B23C1" w:rsidRDefault="00FF32EC" w:rsidP="00611F98">
            <w:pPr>
              <w:spacing w:before="40" w:after="120" w:line="220" w:lineRule="exact"/>
              <w:ind w:left="57"/>
              <w:rPr>
                <w:sz w:val="18"/>
                <w:szCs w:val="18"/>
                <w:lang w:eastAsia="en-GB"/>
              </w:rPr>
            </w:pPr>
            <w:r w:rsidRPr="004B23C1">
              <w:rPr>
                <w:sz w:val="18"/>
                <w:szCs w:val="18"/>
                <w:lang w:eastAsia="en-GB"/>
              </w:rPr>
              <w:t>Germany</w:t>
            </w:r>
          </w:p>
        </w:tc>
        <w:tc>
          <w:tcPr>
            <w:tcW w:w="1503" w:type="dxa"/>
          </w:tcPr>
          <w:p w14:paraId="5E179A88" w14:textId="77777777" w:rsidR="00FF32EC" w:rsidRPr="004B23C1" w:rsidRDefault="00FF32EC" w:rsidP="00611F98">
            <w:pPr>
              <w:spacing w:before="40" w:after="120" w:line="220" w:lineRule="exact"/>
              <w:ind w:left="57"/>
            </w:pPr>
            <w:hyperlink r:id="rId28" w:history="1">
              <w:r w:rsidRPr="004B23C1">
                <w:rPr>
                  <w:rStyle w:val="Lienhypertexte"/>
                  <w:color w:val="auto"/>
                </w:rPr>
                <w:t>Mai 2024</w:t>
              </w:r>
            </w:hyperlink>
          </w:p>
        </w:tc>
      </w:tr>
      <w:tr w:rsidR="00FF32EC" w:rsidRPr="004B23C1" w14:paraId="204616FF" w14:textId="77777777" w:rsidTr="00611F98">
        <w:trPr>
          <w:cantSplit/>
          <w:jc w:val="center"/>
        </w:trPr>
        <w:tc>
          <w:tcPr>
            <w:tcW w:w="848" w:type="dxa"/>
            <w:tcBorders>
              <w:top w:val="single" w:sz="6" w:space="0" w:color="auto"/>
              <w:left w:val="single" w:sz="2" w:space="0" w:color="auto"/>
              <w:bottom w:val="single" w:sz="6" w:space="0" w:color="auto"/>
              <w:right w:val="single" w:sz="6" w:space="0" w:color="auto"/>
            </w:tcBorders>
          </w:tcPr>
          <w:p w14:paraId="1A7A80A9" w14:textId="77777777" w:rsidR="00FF32EC" w:rsidRPr="004B23C1" w:rsidRDefault="00FF32EC" w:rsidP="00611F98">
            <w:pPr>
              <w:spacing w:before="40" w:after="120" w:line="220" w:lineRule="exact"/>
              <w:ind w:left="57"/>
              <w:rPr>
                <w:b/>
                <w:sz w:val="18"/>
                <w:szCs w:val="18"/>
                <w:lang w:eastAsia="en-GB"/>
              </w:rPr>
            </w:pPr>
            <w:r w:rsidRPr="004B23C1">
              <w:rPr>
                <w:b/>
                <w:sz w:val="18"/>
                <w:szCs w:val="18"/>
                <w:lang w:eastAsia="en-GB"/>
              </w:rPr>
              <w:t>GRSP</w:t>
            </w:r>
          </w:p>
        </w:tc>
        <w:tc>
          <w:tcPr>
            <w:tcW w:w="3402" w:type="dxa"/>
            <w:tcBorders>
              <w:top w:val="single" w:sz="6" w:space="0" w:color="auto"/>
              <w:left w:val="single" w:sz="6" w:space="0" w:color="auto"/>
              <w:bottom w:val="single" w:sz="6" w:space="0" w:color="auto"/>
              <w:right w:val="single" w:sz="6" w:space="0" w:color="auto"/>
            </w:tcBorders>
          </w:tcPr>
          <w:p w14:paraId="68A69F98" w14:textId="77777777" w:rsidR="00FF32EC" w:rsidRPr="004B23C1" w:rsidRDefault="00FF32EC" w:rsidP="00611F98">
            <w:pPr>
              <w:spacing w:before="40" w:after="120" w:line="220" w:lineRule="exact"/>
              <w:ind w:left="57"/>
              <w:rPr>
                <w:b/>
                <w:sz w:val="18"/>
                <w:szCs w:val="18"/>
                <w:lang w:eastAsia="en-GB"/>
              </w:rPr>
            </w:pPr>
            <w:r w:rsidRPr="004B23C1">
              <w:rPr>
                <w:b/>
                <w:sz w:val="18"/>
                <w:szCs w:val="18"/>
                <w:lang w:eastAsia="en-GB"/>
              </w:rPr>
              <w:t xml:space="preserve">Passive </w:t>
            </w:r>
            <w:proofErr w:type="spellStart"/>
            <w:r w:rsidRPr="004B23C1">
              <w:rPr>
                <w:b/>
                <w:sz w:val="18"/>
                <w:szCs w:val="18"/>
                <w:lang w:eastAsia="en-GB"/>
              </w:rPr>
              <w:t>Safety</w:t>
            </w:r>
            <w:proofErr w:type="spellEnd"/>
          </w:p>
        </w:tc>
        <w:tc>
          <w:tcPr>
            <w:tcW w:w="2169" w:type="dxa"/>
            <w:tcBorders>
              <w:top w:val="single" w:sz="6" w:space="0" w:color="auto"/>
              <w:left w:val="single" w:sz="6" w:space="0" w:color="auto"/>
              <w:bottom w:val="single" w:sz="6" w:space="0" w:color="auto"/>
              <w:right w:val="single" w:sz="6" w:space="0" w:color="auto"/>
            </w:tcBorders>
          </w:tcPr>
          <w:p w14:paraId="5B458001" w14:textId="77777777" w:rsidR="00FF32EC" w:rsidRPr="004B23C1" w:rsidRDefault="00FF32EC" w:rsidP="00611F98">
            <w:pPr>
              <w:spacing w:before="40" w:after="120" w:line="220" w:lineRule="exact"/>
              <w:ind w:left="57"/>
              <w:rPr>
                <w:b/>
                <w:sz w:val="18"/>
                <w:szCs w:val="18"/>
                <w:lang w:val="en-US" w:eastAsia="en-GB"/>
              </w:rPr>
            </w:pPr>
            <w:proofErr w:type="spellStart"/>
            <w:r w:rsidRPr="004B23C1">
              <w:rPr>
                <w:b/>
                <w:sz w:val="18"/>
                <w:szCs w:val="18"/>
                <w:lang w:val="en-US" w:eastAsia="en-GB"/>
              </w:rPr>
              <w:t>Mr</w:t>
            </w:r>
            <w:proofErr w:type="spellEnd"/>
            <w:r w:rsidRPr="004B23C1">
              <w:rPr>
                <w:b/>
                <w:sz w:val="18"/>
                <w:szCs w:val="18"/>
                <w:lang w:val="en-US" w:eastAsia="en-GB"/>
              </w:rPr>
              <w:t xml:space="preserve"> M. Koubek</w:t>
            </w:r>
          </w:p>
          <w:p w14:paraId="144C94E3" w14:textId="77777777" w:rsidR="00FF32EC" w:rsidRPr="004B23C1" w:rsidRDefault="00FF32EC" w:rsidP="00611F98">
            <w:pPr>
              <w:spacing w:before="40" w:after="120" w:line="220" w:lineRule="exact"/>
              <w:ind w:left="57"/>
              <w:rPr>
                <w:b/>
                <w:sz w:val="18"/>
                <w:szCs w:val="18"/>
                <w:lang w:val="en-US" w:eastAsia="en-GB"/>
              </w:rPr>
            </w:pPr>
            <w:proofErr w:type="spellStart"/>
            <w:r w:rsidRPr="004B23C1">
              <w:rPr>
                <w:b/>
                <w:sz w:val="18"/>
                <w:szCs w:val="18"/>
                <w:lang w:val="en-US" w:eastAsia="en-GB"/>
              </w:rPr>
              <w:t>Mr</w:t>
            </w:r>
            <w:proofErr w:type="spellEnd"/>
            <w:r w:rsidRPr="004B23C1">
              <w:rPr>
                <w:b/>
                <w:sz w:val="18"/>
                <w:szCs w:val="18"/>
                <w:lang w:val="en-US" w:eastAsia="en-GB"/>
              </w:rPr>
              <w:t xml:space="preserve"> H. G. Kim</w:t>
            </w:r>
          </w:p>
        </w:tc>
        <w:tc>
          <w:tcPr>
            <w:tcW w:w="1431" w:type="dxa"/>
            <w:tcBorders>
              <w:top w:val="single" w:sz="6" w:space="0" w:color="auto"/>
              <w:left w:val="single" w:sz="6" w:space="0" w:color="auto"/>
              <w:bottom w:val="single" w:sz="6" w:space="0" w:color="auto"/>
              <w:right w:val="single" w:sz="6" w:space="0" w:color="auto"/>
            </w:tcBorders>
          </w:tcPr>
          <w:p w14:paraId="58F878DE" w14:textId="77777777" w:rsidR="00FF32EC" w:rsidRPr="004B23C1" w:rsidRDefault="00FF32EC" w:rsidP="00611F98">
            <w:pPr>
              <w:spacing w:before="40" w:after="120" w:line="220" w:lineRule="exact"/>
              <w:ind w:left="57"/>
              <w:rPr>
                <w:b/>
                <w:sz w:val="18"/>
                <w:szCs w:val="18"/>
                <w:lang w:eastAsia="en-GB"/>
              </w:rPr>
            </w:pPr>
            <w:r w:rsidRPr="004B23C1">
              <w:rPr>
                <w:b/>
                <w:sz w:val="18"/>
                <w:szCs w:val="18"/>
                <w:lang w:eastAsia="en-GB"/>
              </w:rPr>
              <w:t>USA</w:t>
            </w:r>
          </w:p>
          <w:p w14:paraId="4F41C386" w14:textId="77777777" w:rsidR="00FF32EC" w:rsidRPr="004B23C1" w:rsidRDefault="00FF32EC" w:rsidP="00611F98">
            <w:pPr>
              <w:spacing w:before="40" w:after="120" w:line="220" w:lineRule="exact"/>
              <w:ind w:left="57"/>
              <w:rPr>
                <w:b/>
                <w:sz w:val="18"/>
                <w:szCs w:val="18"/>
                <w:lang w:eastAsia="en-GB"/>
              </w:rPr>
            </w:pPr>
            <w:r w:rsidRPr="004B23C1">
              <w:rPr>
                <w:b/>
                <w:sz w:val="18"/>
                <w:szCs w:val="18"/>
                <w:lang w:eastAsia="en-GB"/>
              </w:rPr>
              <w:t xml:space="preserve">Republic of </w:t>
            </w:r>
            <w:proofErr w:type="spellStart"/>
            <w:r w:rsidRPr="004B23C1">
              <w:rPr>
                <w:b/>
                <w:sz w:val="18"/>
                <w:szCs w:val="18"/>
                <w:lang w:eastAsia="en-GB"/>
              </w:rPr>
              <w:t>Korea</w:t>
            </w:r>
            <w:proofErr w:type="spellEnd"/>
          </w:p>
        </w:tc>
        <w:tc>
          <w:tcPr>
            <w:tcW w:w="1503" w:type="dxa"/>
            <w:tcBorders>
              <w:top w:val="single" w:sz="6" w:space="0" w:color="auto"/>
              <w:left w:val="single" w:sz="6" w:space="0" w:color="auto"/>
              <w:bottom w:val="single" w:sz="6" w:space="0" w:color="auto"/>
              <w:right w:val="single" w:sz="2" w:space="0" w:color="auto"/>
            </w:tcBorders>
          </w:tcPr>
          <w:p w14:paraId="28F6D495" w14:textId="77777777" w:rsidR="00FF32EC" w:rsidRPr="004B23C1" w:rsidRDefault="00FF32EC" w:rsidP="00611F98">
            <w:pPr>
              <w:spacing w:before="40" w:after="120" w:line="220" w:lineRule="exact"/>
              <w:ind w:left="57"/>
              <w:rPr>
                <w:b/>
                <w:sz w:val="18"/>
                <w:szCs w:val="18"/>
                <w:lang w:eastAsia="en-GB"/>
              </w:rPr>
            </w:pPr>
            <w:r w:rsidRPr="004B23C1">
              <w:rPr>
                <w:b/>
                <w:sz w:val="18"/>
                <w:szCs w:val="18"/>
                <w:lang w:eastAsia="en-GB"/>
              </w:rPr>
              <w:t>2024</w:t>
            </w:r>
          </w:p>
        </w:tc>
      </w:tr>
      <w:tr w:rsidR="00FF32EC" w:rsidRPr="004B23C1" w14:paraId="5BF411BB" w14:textId="77777777" w:rsidTr="00611F98">
        <w:trPr>
          <w:cantSplit/>
          <w:jc w:val="center"/>
        </w:trPr>
        <w:tc>
          <w:tcPr>
            <w:tcW w:w="848" w:type="dxa"/>
            <w:tcBorders>
              <w:top w:val="single" w:sz="6" w:space="0" w:color="auto"/>
              <w:left w:val="single" w:sz="2" w:space="0" w:color="auto"/>
              <w:bottom w:val="single" w:sz="6" w:space="0" w:color="auto"/>
              <w:right w:val="single" w:sz="6" w:space="0" w:color="auto"/>
            </w:tcBorders>
          </w:tcPr>
          <w:p w14:paraId="3BECF753" w14:textId="77777777" w:rsidR="00FF32EC" w:rsidRPr="004B23C1" w:rsidRDefault="00FF32EC" w:rsidP="00611F98">
            <w:pPr>
              <w:spacing w:before="40" w:after="120" w:line="220" w:lineRule="exact"/>
              <w:ind w:left="57"/>
              <w:rPr>
                <w:bCs/>
                <w:sz w:val="18"/>
                <w:szCs w:val="18"/>
                <w:lang w:eastAsia="en-GB"/>
              </w:rPr>
            </w:pPr>
          </w:p>
        </w:tc>
        <w:tc>
          <w:tcPr>
            <w:tcW w:w="3402" w:type="dxa"/>
            <w:tcBorders>
              <w:top w:val="single" w:sz="6" w:space="0" w:color="auto"/>
              <w:left w:val="single" w:sz="6" w:space="0" w:color="auto"/>
              <w:bottom w:val="single" w:sz="6" w:space="0" w:color="auto"/>
              <w:right w:val="single" w:sz="6" w:space="0" w:color="auto"/>
            </w:tcBorders>
          </w:tcPr>
          <w:p w14:paraId="0CD8F7F5" w14:textId="77777777" w:rsidR="00FF32EC" w:rsidRPr="004B23C1" w:rsidRDefault="00FF32EC" w:rsidP="00611F98">
            <w:pPr>
              <w:spacing w:before="40" w:after="120" w:line="220" w:lineRule="exact"/>
              <w:ind w:left="57"/>
              <w:rPr>
                <w:sz w:val="18"/>
                <w:szCs w:val="18"/>
                <w:lang w:val="en-US" w:eastAsia="en-GB"/>
              </w:rPr>
            </w:pPr>
            <w:r w:rsidRPr="004B23C1">
              <w:rPr>
                <w:sz w:val="18"/>
                <w:szCs w:val="18"/>
                <w:lang w:val="en-US" w:eastAsia="en-GB"/>
              </w:rPr>
              <w:t>Harmonization of Side Impact Dummies</w:t>
            </w:r>
          </w:p>
        </w:tc>
        <w:tc>
          <w:tcPr>
            <w:tcW w:w="2169" w:type="dxa"/>
            <w:tcBorders>
              <w:top w:val="single" w:sz="6" w:space="0" w:color="auto"/>
              <w:left w:val="single" w:sz="6" w:space="0" w:color="auto"/>
              <w:bottom w:val="single" w:sz="6" w:space="0" w:color="auto"/>
              <w:right w:val="single" w:sz="6" w:space="0" w:color="auto"/>
            </w:tcBorders>
          </w:tcPr>
          <w:p w14:paraId="7AAD2C72" w14:textId="77777777" w:rsidR="00FF32EC" w:rsidRPr="004B23C1" w:rsidRDefault="00FF32EC" w:rsidP="00611F98">
            <w:pPr>
              <w:spacing w:before="40" w:after="120" w:line="220" w:lineRule="exact"/>
              <w:ind w:left="57"/>
              <w:rPr>
                <w:sz w:val="18"/>
                <w:szCs w:val="18"/>
                <w:lang w:val="en-US" w:eastAsia="en-GB"/>
              </w:rPr>
            </w:pPr>
          </w:p>
        </w:tc>
        <w:tc>
          <w:tcPr>
            <w:tcW w:w="1431" w:type="dxa"/>
            <w:tcBorders>
              <w:top w:val="single" w:sz="6" w:space="0" w:color="auto"/>
              <w:left w:val="single" w:sz="6" w:space="0" w:color="auto"/>
              <w:bottom w:val="single" w:sz="6" w:space="0" w:color="auto"/>
              <w:right w:val="single" w:sz="6" w:space="0" w:color="auto"/>
            </w:tcBorders>
          </w:tcPr>
          <w:p w14:paraId="608F0554" w14:textId="77777777" w:rsidR="00FF32EC" w:rsidRPr="004B23C1" w:rsidRDefault="00FF32EC" w:rsidP="00611F98">
            <w:pPr>
              <w:spacing w:before="40" w:after="120" w:line="220" w:lineRule="exact"/>
              <w:ind w:left="57"/>
              <w:rPr>
                <w:strike/>
                <w:sz w:val="18"/>
                <w:szCs w:val="18"/>
                <w:lang w:val="en-US" w:eastAsia="en-GB"/>
              </w:rPr>
            </w:pPr>
          </w:p>
        </w:tc>
        <w:tc>
          <w:tcPr>
            <w:tcW w:w="1503" w:type="dxa"/>
            <w:tcBorders>
              <w:top w:val="single" w:sz="6" w:space="0" w:color="auto"/>
              <w:left w:val="single" w:sz="6" w:space="0" w:color="auto"/>
              <w:bottom w:val="single" w:sz="6" w:space="0" w:color="auto"/>
              <w:right w:val="single" w:sz="2" w:space="0" w:color="auto"/>
            </w:tcBorders>
            <w:shd w:val="clear" w:color="auto" w:fill="auto"/>
          </w:tcPr>
          <w:p w14:paraId="69CC415A" w14:textId="77777777" w:rsidR="00FF32EC" w:rsidRPr="004B23C1" w:rsidRDefault="00FF32EC" w:rsidP="00611F98">
            <w:pPr>
              <w:spacing w:before="40" w:after="120" w:line="220" w:lineRule="exact"/>
              <w:ind w:left="57"/>
              <w:rPr>
                <w:sz w:val="18"/>
                <w:szCs w:val="18"/>
                <w:lang w:eastAsia="en-GB"/>
              </w:rPr>
            </w:pPr>
            <w:proofErr w:type="spellStart"/>
            <w:r w:rsidRPr="004B23C1">
              <w:rPr>
                <w:sz w:val="18"/>
                <w:szCs w:val="18"/>
                <w:lang w:eastAsia="en-GB"/>
              </w:rPr>
              <w:t>Tbd</w:t>
            </w:r>
            <w:proofErr w:type="spellEnd"/>
          </w:p>
        </w:tc>
      </w:tr>
      <w:tr w:rsidR="00FF32EC" w:rsidRPr="004B23C1" w14:paraId="505C9EDF" w14:textId="77777777" w:rsidTr="00611F98">
        <w:trPr>
          <w:cantSplit/>
          <w:jc w:val="center"/>
        </w:trPr>
        <w:tc>
          <w:tcPr>
            <w:tcW w:w="848" w:type="dxa"/>
            <w:tcBorders>
              <w:top w:val="single" w:sz="6" w:space="0" w:color="auto"/>
              <w:left w:val="single" w:sz="2" w:space="0" w:color="auto"/>
              <w:bottom w:val="single" w:sz="6" w:space="0" w:color="auto"/>
              <w:right w:val="single" w:sz="6" w:space="0" w:color="auto"/>
            </w:tcBorders>
          </w:tcPr>
          <w:p w14:paraId="3D590C53" w14:textId="77777777" w:rsidR="00FF32EC" w:rsidRPr="004B23C1" w:rsidRDefault="00FF32EC" w:rsidP="00611F98">
            <w:pPr>
              <w:spacing w:before="40" w:after="120" w:line="220" w:lineRule="exact"/>
              <w:ind w:left="57"/>
              <w:rPr>
                <w:bCs/>
                <w:sz w:val="18"/>
                <w:szCs w:val="18"/>
                <w:lang w:eastAsia="en-GB"/>
              </w:rPr>
            </w:pPr>
          </w:p>
        </w:tc>
        <w:tc>
          <w:tcPr>
            <w:tcW w:w="3402" w:type="dxa"/>
            <w:tcBorders>
              <w:top w:val="single" w:sz="6" w:space="0" w:color="auto"/>
              <w:left w:val="single" w:sz="6" w:space="0" w:color="auto"/>
              <w:bottom w:val="single" w:sz="6" w:space="0" w:color="auto"/>
              <w:right w:val="single" w:sz="6" w:space="0" w:color="auto"/>
            </w:tcBorders>
          </w:tcPr>
          <w:p w14:paraId="1C3A9A61" w14:textId="77777777" w:rsidR="00FF32EC" w:rsidRPr="004B23C1" w:rsidRDefault="00FF32EC" w:rsidP="00611F98">
            <w:pPr>
              <w:spacing w:before="40" w:after="120" w:line="220" w:lineRule="exact"/>
              <w:ind w:left="57"/>
              <w:rPr>
                <w:sz w:val="18"/>
                <w:szCs w:val="18"/>
                <w:lang w:val="en-US" w:eastAsia="en-GB"/>
              </w:rPr>
            </w:pPr>
            <w:r w:rsidRPr="004B23C1">
              <w:rPr>
                <w:sz w:val="18"/>
                <w:szCs w:val="18"/>
                <w:lang w:val="en-US" w:eastAsia="en-GB"/>
              </w:rPr>
              <w:t>UN GTR No. 9 on Pedestrian Safety Deployable – Pedestrian Protection Systems (DPPS)</w:t>
            </w:r>
          </w:p>
        </w:tc>
        <w:tc>
          <w:tcPr>
            <w:tcW w:w="2169" w:type="dxa"/>
            <w:tcBorders>
              <w:top w:val="single" w:sz="6" w:space="0" w:color="auto"/>
              <w:left w:val="single" w:sz="6" w:space="0" w:color="auto"/>
              <w:bottom w:val="single" w:sz="6" w:space="0" w:color="auto"/>
              <w:right w:val="single" w:sz="6" w:space="0" w:color="auto"/>
            </w:tcBorders>
          </w:tcPr>
          <w:p w14:paraId="0F4146FE" w14:textId="77777777" w:rsidR="00FF32EC" w:rsidRPr="004B23C1" w:rsidRDefault="00FF32EC" w:rsidP="00611F98">
            <w:pPr>
              <w:spacing w:before="40" w:after="120" w:line="220" w:lineRule="exact"/>
              <w:ind w:left="57"/>
              <w:rPr>
                <w:sz w:val="18"/>
                <w:szCs w:val="18"/>
                <w:lang w:eastAsia="en-GB"/>
              </w:rPr>
            </w:pPr>
            <w:r w:rsidRPr="004B23C1">
              <w:rPr>
                <w:sz w:val="18"/>
                <w:szCs w:val="18"/>
                <w:lang w:eastAsia="en-GB"/>
              </w:rPr>
              <w:t>Mr. J. S. Park</w:t>
            </w:r>
          </w:p>
        </w:tc>
        <w:tc>
          <w:tcPr>
            <w:tcW w:w="1431" w:type="dxa"/>
            <w:tcBorders>
              <w:top w:val="single" w:sz="6" w:space="0" w:color="auto"/>
              <w:left w:val="single" w:sz="6" w:space="0" w:color="auto"/>
              <w:bottom w:val="single" w:sz="6" w:space="0" w:color="auto"/>
              <w:right w:val="single" w:sz="6" w:space="0" w:color="auto"/>
            </w:tcBorders>
          </w:tcPr>
          <w:p w14:paraId="564D4A40" w14:textId="77777777" w:rsidR="00FF32EC" w:rsidRPr="004B23C1" w:rsidRDefault="00FF32EC" w:rsidP="00611F98">
            <w:pPr>
              <w:spacing w:before="40" w:after="120" w:line="220" w:lineRule="exact"/>
              <w:ind w:left="57"/>
              <w:rPr>
                <w:sz w:val="18"/>
                <w:szCs w:val="18"/>
                <w:lang w:eastAsia="en-GB"/>
              </w:rPr>
            </w:pPr>
            <w:r w:rsidRPr="004B23C1">
              <w:rPr>
                <w:sz w:val="18"/>
                <w:szCs w:val="18"/>
                <w:lang w:eastAsia="en-GB"/>
              </w:rPr>
              <w:t xml:space="preserve">Republic of </w:t>
            </w:r>
            <w:proofErr w:type="spellStart"/>
            <w:r w:rsidRPr="004B23C1">
              <w:rPr>
                <w:sz w:val="18"/>
                <w:szCs w:val="18"/>
                <w:lang w:eastAsia="en-GB"/>
              </w:rPr>
              <w:t>Korea</w:t>
            </w:r>
            <w:proofErr w:type="spellEnd"/>
          </w:p>
        </w:tc>
        <w:tc>
          <w:tcPr>
            <w:tcW w:w="1503" w:type="dxa"/>
            <w:tcBorders>
              <w:top w:val="single" w:sz="6" w:space="0" w:color="auto"/>
              <w:left w:val="single" w:sz="6" w:space="0" w:color="auto"/>
              <w:bottom w:val="single" w:sz="6" w:space="0" w:color="auto"/>
              <w:right w:val="single" w:sz="2" w:space="0" w:color="auto"/>
            </w:tcBorders>
          </w:tcPr>
          <w:p w14:paraId="6E265A21" w14:textId="77777777" w:rsidR="00FF32EC" w:rsidRPr="004B23C1" w:rsidRDefault="00FF32EC" w:rsidP="00611F98">
            <w:pPr>
              <w:spacing w:before="40" w:after="120" w:line="220" w:lineRule="exact"/>
              <w:ind w:left="57"/>
              <w:rPr>
                <w:sz w:val="18"/>
                <w:szCs w:val="18"/>
                <w:lang w:eastAsia="en-GB"/>
              </w:rPr>
            </w:pPr>
            <w:hyperlink r:id="rId29" w:history="1">
              <w:r w:rsidRPr="004B23C1">
                <w:rPr>
                  <w:rStyle w:val="Lienhypertexte"/>
                  <w:color w:val="auto"/>
                  <w:szCs w:val="18"/>
                  <w:lang w:eastAsia="en-GB"/>
                </w:rPr>
                <w:t>May</w:t>
              </w:r>
            </w:hyperlink>
            <w:r w:rsidRPr="004B23C1">
              <w:rPr>
                <w:sz w:val="18"/>
                <w:szCs w:val="18"/>
                <w:lang w:eastAsia="en-GB"/>
              </w:rPr>
              <w:t xml:space="preserve"> 2024</w:t>
            </w:r>
          </w:p>
        </w:tc>
      </w:tr>
      <w:tr w:rsidR="00FF32EC" w:rsidRPr="004B23C1" w14:paraId="285BCEE3" w14:textId="77777777" w:rsidTr="00611F98">
        <w:trPr>
          <w:cantSplit/>
          <w:jc w:val="center"/>
        </w:trPr>
        <w:tc>
          <w:tcPr>
            <w:tcW w:w="848" w:type="dxa"/>
            <w:tcBorders>
              <w:top w:val="single" w:sz="6" w:space="0" w:color="auto"/>
              <w:left w:val="single" w:sz="2" w:space="0" w:color="auto"/>
              <w:bottom w:val="single" w:sz="6" w:space="0" w:color="auto"/>
              <w:right w:val="single" w:sz="6" w:space="0" w:color="auto"/>
            </w:tcBorders>
          </w:tcPr>
          <w:p w14:paraId="0C47A6A9" w14:textId="77777777" w:rsidR="00FF32EC" w:rsidRPr="004B23C1" w:rsidRDefault="00FF32EC" w:rsidP="00611F98">
            <w:pPr>
              <w:spacing w:before="40" w:after="120" w:line="220" w:lineRule="exact"/>
              <w:ind w:left="57"/>
              <w:rPr>
                <w:bCs/>
                <w:sz w:val="18"/>
                <w:szCs w:val="18"/>
                <w:lang w:eastAsia="en-GB"/>
              </w:rPr>
            </w:pPr>
          </w:p>
        </w:tc>
        <w:tc>
          <w:tcPr>
            <w:tcW w:w="3402" w:type="dxa"/>
            <w:tcBorders>
              <w:top w:val="single" w:sz="6" w:space="0" w:color="auto"/>
              <w:left w:val="single" w:sz="6" w:space="0" w:color="auto"/>
              <w:bottom w:val="single" w:sz="6" w:space="0" w:color="auto"/>
              <w:right w:val="single" w:sz="6" w:space="0" w:color="auto"/>
            </w:tcBorders>
          </w:tcPr>
          <w:p w14:paraId="33D1461C" w14:textId="77777777" w:rsidR="00FF32EC" w:rsidRPr="004B23C1" w:rsidRDefault="00FF32EC" w:rsidP="00611F98">
            <w:pPr>
              <w:spacing w:before="40" w:after="120" w:line="220" w:lineRule="exact"/>
              <w:ind w:left="57"/>
              <w:rPr>
                <w:sz w:val="18"/>
                <w:szCs w:val="18"/>
                <w:lang w:val="en-US" w:eastAsia="en-GB"/>
              </w:rPr>
            </w:pPr>
            <w:r w:rsidRPr="004B23C1">
              <w:rPr>
                <w:sz w:val="18"/>
                <w:szCs w:val="18"/>
                <w:lang w:val="en-US" w:eastAsia="en-GB"/>
              </w:rPr>
              <w:t>Electric Vehicle Safety (EVS) – Phase 2</w:t>
            </w:r>
          </w:p>
        </w:tc>
        <w:tc>
          <w:tcPr>
            <w:tcW w:w="2169" w:type="dxa"/>
            <w:tcBorders>
              <w:top w:val="single" w:sz="6" w:space="0" w:color="auto"/>
              <w:left w:val="single" w:sz="6" w:space="0" w:color="auto"/>
              <w:bottom w:val="single" w:sz="6" w:space="0" w:color="auto"/>
              <w:right w:val="single" w:sz="6" w:space="0" w:color="auto"/>
            </w:tcBorders>
          </w:tcPr>
          <w:p w14:paraId="7E7B7A28" w14:textId="77777777" w:rsidR="00FF32EC" w:rsidRPr="004B23C1" w:rsidRDefault="00FF32EC" w:rsidP="00611F98">
            <w:pPr>
              <w:spacing w:before="40" w:after="120" w:line="220" w:lineRule="exact"/>
              <w:ind w:left="57"/>
              <w:rPr>
                <w:sz w:val="18"/>
                <w:szCs w:val="18"/>
                <w:lang w:val="en-US" w:eastAsia="en-GB"/>
              </w:rPr>
            </w:pPr>
            <w:r w:rsidRPr="004B23C1">
              <w:rPr>
                <w:sz w:val="18"/>
                <w:szCs w:val="18"/>
                <w:lang w:val="en-US" w:eastAsia="en-GB"/>
              </w:rPr>
              <w:t>Mr. M. Koubek</w:t>
            </w:r>
            <w:r w:rsidRPr="004B23C1">
              <w:rPr>
                <w:sz w:val="18"/>
                <w:szCs w:val="18"/>
                <w:lang w:val="en-US" w:eastAsia="en-GB"/>
              </w:rPr>
              <w:br/>
            </w:r>
            <w:r w:rsidRPr="004B23C1">
              <w:rPr>
                <w:bCs/>
                <w:sz w:val="18"/>
                <w:szCs w:val="18"/>
                <w:lang w:val="en-US" w:eastAsia="en-GB"/>
              </w:rPr>
              <w:t>Mr. A. Lazarevic</w:t>
            </w:r>
            <w:r w:rsidRPr="004B23C1">
              <w:rPr>
                <w:bCs/>
                <w:sz w:val="18"/>
                <w:szCs w:val="18"/>
                <w:lang w:val="en-US" w:eastAsia="en-GB"/>
              </w:rPr>
              <w:br/>
              <w:t>Ms. C. Chen</w:t>
            </w:r>
          </w:p>
        </w:tc>
        <w:tc>
          <w:tcPr>
            <w:tcW w:w="1431" w:type="dxa"/>
            <w:tcBorders>
              <w:top w:val="single" w:sz="6" w:space="0" w:color="auto"/>
              <w:left w:val="single" w:sz="6" w:space="0" w:color="auto"/>
              <w:bottom w:val="single" w:sz="6" w:space="0" w:color="auto"/>
              <w:right w:val="single" w:sz="6" w:space="0" w:color="auto"/>
            </w:tcBorders>
          </w:tcPr>
          <w:p w14:paraId="620A5680" w14:textId="77777777" w:rsidR="00FF32EC" w:rsidRPr="004B23C1" w:rsidRDefault="00FF32EC" w:rsidP="00611F98">
            <w:pPr>
              <w:spacing w:before="40" w:after="120" w:line="220" w:lineRule="exact"/>
              <w:ind w:left="57"/>
              <w:rPr>
                <w:sz w:val="18"/>
                <w:szCs w:val="18"/>
                <w:lang w:val="en-US" w:eastAsia="en-GB"/>
              </w:rPr>
            </w:pPr>
            <w:r w:rsidRPr="004B23C1">
              <w:rPr>
                <w:sz w:val="18"/>
                <w:szCs w:val="18"/>
                <w:lang w:val="en-US" w:eastAsia="en-GB"/>
              </w:rPr>
              <w:t xml:space="preserve">USA, </w:t>
            </w:r>
            <w:r w:rsidRPr="004B23C1">
              <w:rPr>
                <w:sz w:val="18"/>
                <w:szCs w:val="18"/>
                <w:lang w:val="en-US" w:eastAsia="en-GB"/>
              </w:rPr>
              <w:br/>
              <w:t>EC and</w:t>
            </w:r>
            <w:r w:rsidRPr="004B23C1">
              <w:rPr>
                <w:sz w:val="18"/>
                <w:szCs w:val="18"/>
                <w:lang w:val="en-US" w:eastAsia="en-GB"/>
              </w:rPr>
              <w:br/>
              <w:t>China Vice-Chair</w:t>
            </w:r>
          </w:p>
        </w:tc>
        <w:tc>
          <w:tcPr>
            <w:tcW w:w="1503" w:type="dxa"/>
            <w:tcBorders>
              <w:top w:val="single" w:sz="6" w:space="0" w:color="auto"/>
              <w:left w:val="single" w:sz="6" w:space="0" w:color="auto"/>
              <w:bottom w:val="single" w:sz="6" w:space="0" w:color="auto"/>
              <w:right w:val="single" w:sz="2" w:space="0" w:color="auto"/>
            </w:tcBorders>
          </w:tcPr>
          <w:p w14:paraId="41A56403" w14:textId="77777777" w:rsidR="00FF32EC" w:rsidRPr="004B23C1" w:rsidRDefault="00FF32EC" w:rsidP="00611F98">
            <w:pPr>
              <w:spacing w:before="40" w:after="120" w:line="220" w:lineRule="exact"/>
              <w:ind w:left="57"/>
              <w:rPr>
                <w:sz w:val="18"/>
                <w:szCs w:val="18"/>
                <w:lang w:eastAsia="en-GB"/>
              </w:rPr>
            </w:pPr>
            <w:hyperlink r:id="rId30" w:history="1">
              <w:proofErr w:type="spellStart"/>
              <w:r w:rsidRPr="004B23C1">
                <w:rPr>
                  <w:rStyle w:val="Lienhypertexte"/>
                  <w:color w:val="auto"/>
                  <w:szCs w:val="18"/>
                  <w:lang w:eastAsia="en-GB"/>
                </w:rPr>
                <w:t>December</w:t>
              </w:r>
              <w:proofErr w:type="spellEnd"/>
            </w:hyperlink>
            <w:r w:rsidRPr="004B23C1">
              <w:rPr>
                <w:sz w:val="18"/>
                <w:szCs w:val="18"/>
                <w:lang w:eastAsia="en-GB"/>
              </w:rPr>
              <w:t xml:space="preserve"> 2023</w:t>
            </w:r>
          </w:p>
          <w:p w14:paraId="00FA9612" w14:textId="77777777" w:rsidR="00FF32EC" w:rsidRPr="004B23C1" w:rsidRDefault="00FF32EC" w:rsidP="00611F98">
            <w:pPr>
              <w:spacing w:before="40" w:after="120" w:line="220" w:lineRule="exact"/>
              <w:ind w:left="57"/>
              <w:rPr>
                <w:sz w:val="18"/>
                <w:szCs w:val="18"/>
                <w:lang w:eastAsia="en-GB"/>
              </w:rPr>
            </w:pPr>
          </w:p>
        </w:tc>
      </w:tr>
      <w:tr w:rsidR="00FF32EC" w:rsidRPr="004B23C1" w14:paraId="125F2C53" w14:textId="77777777" w:rsidTr="00611F98">
        <w:trPr>
          <w:cantSplit/>
          <w:jc w:val="center"/>
        </w:trPr>
        <w:tc>
          <w:tcPr>
            <w:tcW w:w="848" w:type="dxa"/>
            <w:tcBorders>
              <w:top w:val="single" w:sz="6" w:space="0" w:color="auto"/>
              <w:left w:val="single" w:sz="2" w:space="0" w:color="auto"/>
              <w:bottom w:val="single" w:sz="6" w:space="0" w:color="auto"/>
              <w:right w:val="single" w:sz="6" w:space="0" w:color="auto"/>
            </w:tcBorders>
          </w:tcPr>
          <w:p w14:paraId="651CA398" w14:textId="77777777" w:rsidR="00FF32EC" w:rsidRPr="004B23C1" w:rsidRDefault="00FF32EC" w:rsidP="00611F98">
            <w:pPr>
              <w:spacing w:before="40" w:after="120" w:line="220" w:lineRule="exact"/>
              <w:ind w:left="57"/>
              <w:rPr>
                <w:bCs/>
                <w:sz w:val="18"/>
                <w:szCs w:val="18"/>
                <w:lang w:eastAsia="en-GB"/>
              </w:rPr>
            </w:pPr>
          </w:p>
        </w:tc>
        <w:tc>
          <w:tcPr>
            <w:tcW w:w="3402" w:type="dxa"/>
            <w:tcBorders>
              <w:top w:val="single" w:sz="6" w:space="0" w:color="auto"/>
              <w:left w:val="single" w:sz="6" w:space="0" w:color="auto"/>
              <w:bottom w:val="single" w:sz="6" w:space="0" w:color="auto"/>
              <w:right w:val="single" w:sz="6" w:space="0" w:color="auto"/>
            </w:tcBorders>
          </w:tcPr>
          <w:p w14:paraId="16BCEE5A" w14:textId="77777777" w:rsidR="00FF32EC" w:rsidRPr="004B23C1" w:rsidRDefault="00FF32EC" w:rsidP="00611F98">
            <w:pPr>
              <w:spacing w:before="40" w:after="120" w:line="220" w:lineRule="exact"/>
              <w:ind w:left="57"/>
              <w:rPr>
                <w:sz w:val="18"/>
                <w:szCs w:val="18"/>
                <w:lang w:val="en-US" w:eastAsia="en-GB"/>
              </w:rPr>
            </w:pPr>
            <w:r w:rsidRPr="004B23C1">
              <w:rPr>
                <w:sz w:val="18"/>
                <w:szCs w:val="18"/>
                <w:lang w:val="en-US" w:eastAsia="en-GB"/>
              </w:rPr>
              <w:t>Specification of the 3D-H machine</w:t>
            </w:r>
          </w:p>
        </w:tc>
        <w:tc>
          <w:tcPr>
            <w:tcW w:w="2169" w:type="dxa"/>
            <w:tcBorders>
              <w:top w:val="single" w:sz="6" w:space="0" w:color="auto"/>
              <w:left w:val="single" w:sz="6" w:space="0" w:color="auto"/>
              <w:bottom w:val="single" w:sz="6" w:space="0" w:color="auto"/>
              <w:right w:val="single" w:sz="6" w:space="0" w:color="auto"/>
            </w:tcBorders>
          </w:tcPr>
          <w:p w14:paraId="6910B2AF" w14:textId="77777777" w:rsidR="00FF32EC" w:rsidRPr="004B23C1" w:rsidRDefault="00FF32EC" w:rsidP="00611F98">
            <w:pPr>
              <w:spacing w:before="40" w:after="120" w:line="220" w:lineRule="exact"/>
              <w:ind w:left="57"/>
              <w:rPr>
                <w:sz w:val="18"/>
                <w:szCs w:val="18"/>
                <w:lang w:eastAsia="en-GB"/>
              </w:rPr>
            </w:pPr>
            <w:r w:rsidRPr="004B23C1">
              <w:rPr>
                <w:sz w:val="18"/>
                <w:szCs w:val="18"/>
                <w:lang w:eastAsia="en-GB"/>
              </w:rPr>
              <w:t>Mr. L. Martinez</w:t>
            </w:r>
          </w:p>
        </w:tc>
        <w:tc>
          <w:tcPr>
            <w:tcW w:w="1431" w:type="dxa"/>
            <w:tcBorders>
              <w:top w:val="single" w:sz="6" w:space="0" w:color="auto"/>
              <w:left w:val="single" w:sz="6" w:space="0" w:color="auto"/>
              <w:bottom w:val="single" w:sz="6" w:space="0" w:color="auto"/>
              <w:right w:val="single" w:sz="6" w:space="0" w:color="auto"/>
            </w:tcBorders>
          </w:tcPr>
          <w:p w14:paraId="40A3C20F" w14:textId="77777777" w:rsidR="00FF32EC" w:rsidRPr="004B23C1" w:rsidRDefault="00FF32EC" w:rsidP="00611F98">
            <w:pPr>
              <w:spacing w:before="40" w:after="120" w:line="220" w:lineRule="exact"/>
              <w:ind w:left="57"/>
              <w:rPr>
                <w:sz w:val="18"/>
                <w:szCs w:val="18"/>
                <w:lang w:eastAsia="en-GB"/>
              </w:rPr>
            </w:pPr>
            <w:r w:rsidRPr="004B23C1">
              <w:rPr>
                <w:sz w:val="18"/>
                <w:szCs w:val="18"/>
                <w:lang w:eastAsia="en-GB"/>
              </w:rPr>
              <w:t>Spain</w:t>
            </w:r>
          </w:p>
        </w:tc>
        <w:tc>
          <w:tcPr>
            <w:tcW w:w="1503" w:type="dxa"/>
            <w:tcBorders>
              <w:top w:val="single" w:sz="6" w:space="0" w:color="auto"/>
              <w:left w:val="single" w:sz="6" w:space="0" w:color="auto"/>
              <w:bottom w:val="single" w:sz="6" w:space="0" w:color="auto"/>
              <w:right w:val="single" w:sz="2" w:space="0" w:color="auto"/>
            </w:tcBorders>
          </w:tcPr>
          <w:p w14:paraId="65589529" w14:textId="77777777" w:rsidR="00FF32EC" w:rsidRPr="004B23C1" w:rsidRDefault="00FF32EC" w:rsidP="00611F98">
            <w:pPr>
              <w:spacing w:before="40" w:after="120" w:line="220" w:lineRule="exact"/>
              <w:ind w:left="57"/>
              <w:rPr>
                <w:sz w:val="18"/>
                <w:szCs w:val="18"/>
                <w:lang w:eastAsia="en-GB"/>
              </w:rPr>
            </w:pPr>
            <w:proofErr w:type="spellStart"/>
            <w:r w:rsidRPr="004B23C1">
              <w:rPr>
                <w:sz w:val="18"/>
                <w:szCs w:val="18"/>
                <w:lang w:eastAsia="en-GB"/>
              </w:rPr>
              <w:t>Tbd</w:t>
            </w:r>
            <w:proofErr w:type="spellEnd"/>
          </w:p>
        </w:tc>
      </w:tr>
      <w:tr w:rsidR="00FF32EC" w:rsidRPr="004B23C1" w14:paraId="72D246E8" w14:textId="77777777" w:rsidTr="00611F98">
        <w:trPr>
          <w:cantSplit/>
          <w:jc w:val="center"/>
        </w:trPr>
        <w:tc>
          <w:tcPr>
            <w:tcW w:w="848" w:type="dxa"/>
            <w:tcBorders>
              <w:top w:val="single" w:sz="6" w:space="0" w:color="auto"/>
              <w:left w:val="single" w:sz="2" w:space="0" w:color="auto"/>
              <w:bottom w:val="single" w:sz="6" w:space="0" w:color="auto"/>
              <w:right w:val="single" w:sz="6" w:space="0" w:color="auto"/>
            </w:tcBorders>
          </w:tcPr>
          <w:p w14:paraId="68342B3D" w14:textId="77777777" w:rsidR="00FF32EC" w:rsidRPr="004B23C1" w:rsidRDefault="00FF32EC" w:rsidP="00611F98">
            <w:pPr>
              <w:spacing w:before="40" w:after="120" w:line="220" w:lineRule="exact"/>
              <w:ind w:left="57"/>
              <w:rPr>
                <w:bCs/>
                <w:sz w:val="18"/>
                <w:szCs w:val="18"/>
                <w:lang w:eastAsia="en-GB"/>
              </w:rPr>
            </w:pPr>
          </w:p>
        </w:tc>
        <w:tc>
          <w:tcPr>
            <w:tcW w:w="3402" w:type="dxa"/>
            <w:tcBorders>
              <w:top w:val="single" w:sz="6" w:space="0" w:color="auto"/>
              <w:left w:val="single" w:sz="6" w:space="0" w:color="auto"/>
              <w:bottom w:val="single" w:sz="6" w:space="0" w:color="auto"/>
              <w:right w:val="single" w:sz="6" w:space="0" w:color="auto"/>
            </w:tcBorders>
          </w:tcPr>
          <w:p w14:paraId="346BC11E" w14:textId="77777777" w:rsidR="00FF32EC" w:rsidRPr="004B23C1" w:rsidRDefault="00FF32EC" w:rsidP="00611F98">
            <w:pPr>
              <w:spacing w:before="40" w:after="120" w:line="220" w:lineRule="exact"/>
              <w:ind w:left="57"/>
              <w:rPr>
                <w:sz w:val="18"/>
                <w:szCs w:val="18"/>
                <w:lang w:val="en-US" w:eastAsia="en-GB"/>
              </w:rPr>
            </w:pPr>
            <w:r w:rsidRPr="004B23C1">
              <w:rPr>
                <w:sz w:val="18"/>
                <w:szCs w:val="18"/>
                <w:lang w:val="en-US" w:eastAsia="en-GB"/>
              </w:rPr>
              <w:t>Hydrogen and Fuel Cell Vehicles (HFCV) – Phase 2</w:t>
            </w:r>
          </w:p>
        </w:tc>
        <w:tc>
          <w:tcPr>
            <w:tcW w:w="2169" w:type="dxa"/>
            <w:tcBorders>
              <w:top w:val="single" w:sz="6" w:space="0" w:color="auto"/>
              <w:left w:val="single" w:sz="6" w:space="0" w:color="auto"/>
              <w:bottom w:val="single" w:sz="6" w:space="0" w:color="auto"/>
              <w:right w:val="single" w:sz="6" w:space="0" w:color="auto"/>
            </w:tcBorders>
          </w:tcPr>
          <w:p w14:paraId="24DC5C57" w14:textId="77777777" w:rsidR="00FF32EC" w:rsidRPr="004B23C1" w:rsidRDefault="00FF32EC" w:rsidP="00611F98">
            <w:pPr>
              <w:spacing w:before="40" w:line="220" w:lineRule="exact"/>
              <w:ind w:left="57"/>
              <w:rPr>
                <w:sz w:val="18"/>
                <w:szCs w:val="18"/>
                <w:vertAlign w:val="superscript"/>
                <w:lang w:val="en-US" w:eastAsia="en-GB"/>
              </w:rPr>
            </w:pPr>
            <w:r w:rsidRPr="004B23C1">
              <w:rPr>
                <w:sz w:val="18"/>
                <w:szCs w:val="18"/>
                <w:lang w:val="en-US" w:eastAsia="en-GB"/>
              </w:rPr>
              <w:t>Mr. M. Koubek</w:t>
            </w:r>
            <w:r w:rsidRPr="004B23C1">
              <w:rPr>
                <w:sz w:val="18"/>
                <w:szCs w:val="18"/>
                <w:lang w:val="en-US" w:eastAsia="en-GB"/>
              </w:rPr>
              <w:br/>
            </w:r>
            <w:r w:rsidRPr="004B23C1">
              <w:rPr>
                <w:sz w:val="18"/>
                <w:szCs w:val="18"/>
                <w:lang w:val="en-US"/>
              </w:rPr>
              <w:t>Mr. K. Sato</w:t>
            </w:r>
            <w:r w:rsidRPr="004B23C1">
              <w:rPr>
                <w:sz w:val="18"/>
                <w:szCs w:val="18"/>
                <w:vertAlign w:val="superscript"/>
                <w:lang w:val="en-US" w:eastAsia="en-GB"/>
              </w:rPr>
              <w:t>1</w:t>
            </w:r>
          </w:p>
          <w:p w14:paraId="34CF312D" w14:textId="77777777" w:rsidR="00FF32EC" w:rsidRPr="004B23C1" w:rsidRDefault="00FF32EC" w:rsidP="00611F98">
            <w:pPr>
              <w:spacing w:after="120" w:line="220" w:lineRule="exact"/>
              <w:ind w:left="57"/>
              <w:rPr>
                <w:sz w:val="18"/>
                <w:szCs w:val="18"/>
                <w:lang w:val="en-US" w:eastAsia="en-GB"/>
              </w:rPr>
            </w:pPr>
            <w:r w:rsidRPr="004B23C1">
              <w:rPr>
                <w:sz w:val="18"/>
                <w:szCs w:val="18"/>
                <w:lang w:val="en-US" w:eastAsia="en-GB"/>
              </w:rPr>
              <w:t>Ms. C. Chen</w:t>
            </w:r>
            <w:r w:rsidRPr="004B23C1">
              <w:rPr>
                <w:sz w:val="18"/>
                <w:szCs w:val="18"/>
                <w:lang w:val="en-US" w:eastAsia="en-GB"/>
              </w:rPr>
              <w:br/>
              <w:t>Mr. S.W. Kim</w:t>
            </w:r>
          </w:p>
        </w:tc>
        <w:tc>
          <w:tcPr>
            <w:tcW w:w="1431" w:type="dxa"/>
            <w:tcBorders>
              <w:top w:val="single" w:sz="6" w:space="0" w:color="auto"/>
              <w:left w:val="single" w:sz="6" w:space="0" w:color="auto"/>
              <w:bottom w:val="single" w:sz="6" w:space="0" w:color="auto"/>
              <w:right w:val="single" w:sz="6" w:space="0" w:color="auto"/>
            </w:tcBorders>
          </w:tcPr>
          <w:p w14:paraId="0B9E4E56" w14:textId="77777777" w:rsidR="00FF32EC" w:rsidRPr="004B23C1" w:rsidRDefault="00FF32EC" w:rsidP="00611F98">
            <w:pPr>
              <w:spacing w:before="40" w:after="120" w:line="220" w:lineRule="exact"/>
              <w:ind w:left="57"/>
              <w:rPr>
                <w:sz w:val="18"/>
                <w:szCs w:val="18"/>
                <w:lang w:val="en-US" w:eastAsia="en-GB"/>
              </w:rPr>
            </w:pPr>
            <w:r w:rsidRPr="004B23C1">
              <w:rPr>
                <w:sz w:val="18"/>
                <w:szCs w:val="18"/>
                <w:lang w:val="en-US" w:eastAsia="en-GB"/>
              </w:rPr>
              <w:t>USA</w:t>
            </w:r>
            <w:r w:rsidRPr="004B23C1">
              <w:rPr>
                <w:sz w:val="18"/>
                <w:szCs w:val="18"/>
                <w:lang w:val="en-US" w:eastAsia="en-GB"/>
              </w:rPr>
              <w:br/>
              <w:t>Japan and</w:t>
            </w:r>
            <w:r w:rsidRPr="004B23C1">
              <w:rPr>
                <w:sz w:val="18"/>
                <w:szCs w:val="18"/>
                <w:lang w:val="en-US" w:eastAsia="en-GB"/>
              </w:rPr>
              <w:br/>
              <w:t>China and Republic of Korea Vice-Chairs</w:t>
            </w:r>
          </w:p>
        </w:tc>
        <w:tc>
          <w:tcPr>
            <w:tcW w:w="1503" w:type="dxa"/>
            <w:tcBorders>
              <w:top w:val="single" w:sz="6" w:space="0" w:color="auto"/>
              <w:left w:val="single" w:sz="6" w:space="0" w:color="auto"/>
              <w:bottom w:val="single" w:sz="6" w:space="0" w:color="auto"/>
              <w:right w:val="single" w:sz="2" w:space="0" w:color="auto"/>
            </w:tcBorders>
          </w:tcPr>
          <w:p w14:paraId="532FFB8E" w14:textId="77777777" w:rsidR="00FF32EC" w:rsidRPr="004B23C1" w:rsidRDefault="00FF32EC" w:rsidP="00611F98">
            <w:pPr>
              <w:spacing w:before="40" w:after="120" w:line="220" w:lineRule="exact"/>
              <w:rPr>
                <w:sz w:val="18"/>
                <w:szCs w:val="18"/>
                <w:lang w:eastAsia="en-GB"/>
              </w:rPr>
            </w:pPr>
            <w:hyperlink r:id="rId31" w:history="1">
              <w:proofErr w:type="spellStart"/>
              <w:r w:rsidRPr="004B23C1">
                <w:rPr>
                  <w:rStyle w:val="Lienhypertexte"/>
                  <w:color w:val="auto"/>
                  <w:szCs w:val="18"/>
                  <w:lang w:eastAsia="en-GB"/>
                </w:rPr>
                <w:t>December</w:t>
              </w:r>
              <w:proofErr w:type="spellEnd"/>
            </w:hyperlink>
            <w:r w:rsidRPr="004B23C1">
              <w:rPr>
                <w:sz w:val="18"/>
                <w:szCs w:val="18"/>
                <w:lang w:eastAsia="en-GB"/>
              </w:rPr>
              <w:t xml:space="preserve"> 2023</w:t>
            </w:r>
          </w:p>
        </w:tc>
      </w:tr>
      <w:tr w:rsidR="00FF32EC" w:rsidRPr="004B23C1" w14:paraId="5FABF6A4" w14:textId="77777777" w:rsidTr="00611F98">
        <w:trPr>
          <w:cantSplit/>
          <w:jc w:val="center"/>
        </w:trPr>
        <w:tc>
          <w:tcPr>
            <w:tcW w:w="848" w:type="dxa"/>
            <w:tcBorders>
              <w:top w:val="single" w:sz="6" w:space="0" w:color="auto"/>
              <w:left w:val="single" w:sz="2" w:space="0" w:color="auto"/>
              <w:bottom w:val="single" w:sz="6" w:space="0" w:color="auto"/>
              <w:right w:val="single" w:sz="6" w:space="0" w:color="auto"/>
            </w:tcBorders>
          </w:tcPr>
          <w:p w14:paraId="07F727B3" w14:textId="77777777" w:rsidR="00FF32EC" w:rsidRPr="004B23C1" w:rsidRDefault="00FF32EC" w:rsidP="00611F98">
            <w:pPr>
              <w:spacing w:before="40" w:after="120" w:line="220" w:lineRule="exact"/>
              <w:ind w:left="57"/>
              <w:rPr>
                <w:bCs/>
                <w:sz w:val="18"/>
                <w:szCs w:val="18"/>
                <w:lang w:eastAsia="en-GB"/>
              </w:rPr>
            </w:pPr>
          </w:p>
        </w:tc>
        <w:tc>
          <w:tcPr>
            <w:tcW w:w="3402" w:type="dxa"/>
            <w:tcBorders>
              <w:top w:val="single" w:sz="6" w:space="0" w:color="auto"/>
              <w:left w:val="single" w:sz="6" w:space="0" w:color="auto"/>
              <w:bottom w:val="single" w:sz="6" w:space="0" w:color="auto"/>
              <w:right w:val="single" w:sz="6" w:space="0" w:color="auto"/>
            </w:tcBorders>
          </w:tcPr>
          <w:p w14:paraId="2FBAA36B" w14:textId="77777777" w:rsidR="00FF32EC" w:rsidRPr="004B23C1" w:rsidRDefault="00FF32EC" w:rsidP="00611F98">
            <w:pPr>
              <w:spacing w:before="40" w:after="120" w:line="220" w:lineRule="exact"/>
              <w:ind w:left="57"/>
              <w:rPr>
                <w:sz w:val="18"/>
                <w:szCs w:val="18"/>
                <w:lang w:eastAsia="en-GB"/>
              </w:rPr>
            </w:pPr>
            <w:r w:rsidRPr="004B23C1">
              <w:rPr>
                <w:sz w:val="18"/>
                <w:szCs w:val="18"/>
                <w:lang w:eastAsia="en-GB"/>
              </w:rPr>
              <w:t xml:space="preserve">Protective </w:t>
            </w:r>
            <w:proofErr w:type="spellStart"/>
            <w:r w:rsidRPr="004B23C1">
              <w:rPr>
                <w:sz w:val="18"/>
                <w:szCs w:val="18"/>
                <w:lang w:eastAsia="en-GB"/>
              </w:rPr>
              <w:t>Helmets</w:t>
            </w:r>
            <w:proofErr w:type="spellEnd"/>
          </w:p>
        </w:tc>
        <w:tc>
          <w:tcPr>
            <w:tcW w:w="2169" w:type="dxa"/>
            <w:tcBorders>
              <w:top w:val="single" w:sz="6" w:space="0" w:color="auto"/>
              <w:left w:val="single" w:sz="6" w:space="0" w:color="auto"/>
              <w:bottom w:val="single" w:sz="6" w:space="0" w:color="auto"/>
              <w:right w:val="single" w:sz="6" w:space="0" w:color="auto"/>
            </w:tcBorders>
          </w:tcPr>
          <w:p w14:paraId="261C0BDA" w14:textId="77777777" w:rsidR="00FF32EC" w:rsidRPr="004B23C1" w:rsidRDefault="00FF32EC" w:rsidP="00611F98">
            <w:pPr>
              <w:spacing w:before="40" w:after="120" w:line="220" w:lineRule="exact"/>
              <w:ind w:left="57"/>
              <w:rPr>
                <w:sz w:val="18"/>
                <w:szCs w:val="18"/>
                <w:lang w:eastAsia="en-GB"/>
              </w:rPr>
            </w:pPr>
            <w:r w:rsidRPr="004B23C1">
              <w:rPr>
                <w:sz w:val="18"/>
                <w:szCs w:val="18"/>
                <w:lang w:eastAsia="en-GB"/>
              </w:rPr>
              <w:t>Mr. L. Rocco</w:t>
            </w:r>
          </w:p>
        </w:tc>
        <w:tc>
          <w:tcPr>
            <w:tcW w:w="1431" w:type="dxa"/>
            <w:tcBorders>
              <w:top w:val="single" w:sz="6" w:space="0" w:color="auto"/>
              <w:left w:val="single" w:sz="6" w:space="0" w:color="auto"/>
              <w:bottom w:val="single" w:sz="6" w:space="0" w:color="auto"/>
              <w:right w:val="single" w:sz="6" w:space="0" w:color="auto"/>
            </w:tcBorders>
          </w:tcPr>
          <w:p w14:paraId="1CFF64B7" w14:textId="77777777" w:rsidR="00FF32EC" w:rsidRPr="004B23C1" w:rsidRDefault="00FF32EC" w:rsidP="00611F98">
            <w:pPr>
              <w:spacing w:before="40" w:after="120" w:line="220" w:lineRule="exact"/>
              <w:ind w:left="57"/>
              <w:rPr>
                <w:sz w:val="18"/>
                <w:szCs w:val="18"/>
                <w:lang w:eastAsia="en-GB"/>
              </w:rPr>
            </w:pPr>
            <w:proofErr w:type="spellStart"/>
            <w:r w:rsidRPr="004B23C1">
              <w:rPr>
                <w:sz w:val="18"/>
                <w:szCs w:val="18"/>
                <w:lang w:eastAsia="en-GB"/>
              </w:rPr>
              <w:t>Italy</w:t>
            </w:r>
            <w:proofErr w:type="spellEnd"/>
          </w:p>
        </w:tc>
        <w:tc>
          <w:tcPr>
            <w:tcW w:w="1503" w:type="dxa"/>
            <w:tcBorders>
              <w:top w:val="single" w:sz="6" w:space="0" w:color="auto"/>
              <w:left w:val="single" w:sz="6" w:space="0" w:color="auto"/>
              <w:bottom w:val="single" w:sz="6" w:space="0" w:color="auto"/>
              <w:right w:val="single" w:sz="2" w:space="0" w:color="auto"/>
            </w:tcBorders>
          </w:tcPr>
          <w:p w14:paraId="0CC79501" w14:textId="77777777" w:rsidR="00FF32EC" w:rsidRPr="004B23C1" w:rsidRDefault="00FF32EC" w:rsidP="00611F98">
            <w:pPr>
              <w:spacing w:before="40" w:after="120" w:line="220" w:lineRule="exact"/>
              <w:ind w:left="57"/>
              <w:rPr>
                <w:sz w:val="18"/>
                <w:szCs w:val="18"/>
                <w:lang w:eastAsia="en-GB"/>
              </w:rPr>
            </w:pPr>
            <w:proofErr w:type="spellStart"/>
            <w:r w:rsidRPr="004B23C1">
              <w:rPr>
                <w:sz w:val="18"/>
                <w:szCs w:val="18"/>
                <w:lang w:eastAsia="en-GB"/>
              </w:rPr>
              <w:t>suspended</w:t>
            </w:r>
            <w:proofErr w:type="spellEnd"/>
          </w:p>
        </w:tc>
      </w:tr>
      <w:tr w:rsidR="00FF32EC" w:rsidRPr="004B23C1" w14:paraId="78962E97" w14:textId="77777777" w:rsidTr="00611F98">
        <w:trPr>
          <w:cantSplit/>
          <w:jc w:val="center"/>
        </w:trPr>
        <w:tc>
          <w:tcPr>
            <w:tcW w:w="848" w:type="dxa"/>
            <w:tcBorders>
              <w:top w:val="single" w:sz="6" w:space="0" w:color="auto"/>
              <w:left w:val="single" w:sz="2" w:space="0" w:color="auto"/>
              <w:bottom w:val="single" w:sz="6" w:space="0" w:color="auto"/>
              <w:right w:val="single" w:sz="6" w:space="0" w:color="auto"/>
            </w:tcBorders>
          </w:tcPr>
          <w:p w14:paraId="6321E305" w14:textId="77777777" w:rsidR="00FF32EC" w:rsidRPr="004B23C1" w:rsidRDefault="00FF32EC" w:rsidP="00611F98">
            <w:pPr>
              <w:spacing w:before="40" w:after="120" w:line="220" w:lineRule="exact"/>
              <w:ind w:left="57"/>
              <w:rPr>
                <w:bCs/>
                <w:sz w:val="18"/>
                <w:szCs w:val="18"/>
                <w:lang w:eastAsia="en-GB"/>
              </w:rPr>
            </w:pPr>
          </w:p>
        </w:tc>
        <w:tc>
          <w:tcPr>
            <w:tcW w:w="3402" w:type="dxa"/>
            <w:tcBorders>
              <w:top w:val="single" w:sz="6" w:space="0" w:color="auto"/>
              <w:left w:val="single" w:sz="6" w:space="0" w:color="auto"/>
              <w:bottom w:val="single" w:sz="6" w:space="0" w:color="auto"/>
              <w:right w:val="single" w:sz="6" w:space="0" w:color="auto"/>
            </w:tcBorders>
          </w:tcPr>
          <w:p w14:paraId="260F10CF" w14:textId="77777777" w:rsidR="00FF32EC" w:rsidRPr="004B23C1" w:rsidRDefault="00FF32EC" w:rsidP="00611F98">
            <w:pPr>
              <w:spacing w:before="40" w:after="120" w:line="220" w:lineRule="exact"/>
              <w:ind w:left="57"/>
              <w:rPr>
                <w:sz w:val="18"/>
                <w:szCs w:val="18"/>
                <w:lang w:val="en-US" w:eastAsia="en-GB"/>
              </w:rPr>
            </w:pPr>
            <w:r w:rsidRPr="004B23C1">
              <w:rPr>
                <w:sz w:val="18"/>
                <w:szCs w:val="18"/>
                <w:lang w:val="en-US" w:eastAsia="en-GB"/>
              </w:rPr>
              <w:t>Safer Transport of Children in Buses and Coaches</w:t>
            </w:r>
          </w:p>
        </w:tc>
        <w:tc>
          <w:tcPr>
            <w:tcW w:w="2169" w:type="dxa"/>
            <w:tcBorders>
              <w:top w:val="single" w:sz="6" w:space="0" w:color="auto"/>
              <w:left w:val="single" w:sz="6" w:space="0" w:color="auto"/>
              <w:bottom w:val="single" w:sz="6" w:space="0" w:color="auto"/>
              <w:right w:val="single" w:sz="6" w:space="0" w:color="auto"/>
            </w:tcBorders>
          </w:tcPr>
          <w:p w14:paraId="2B048E72" w14:textId="77777777" w:rsidR="00FF32EC" w:rsidRPr="004B23C1" w:rsidRDefault="00FF32EC" w:rsidP="00611F98">
            <w:pPr>
              <w:spacing w:before="40" w:after="120" w:line="220" w:lineRule="exact"/>
              <w:ind w:left="57"/>
              <w:rPr>
                <w:sz w:val="18"/>
                <w:szCs w:val="18"/>
                <w:lang w:eastAsia="en-GB"/>
              </w:rPr>
            </w:pPr>
            <w:r w:rsidRPr="004B23C1">
              <w:rPr>
                <w:sz w:val="18"/>
                <w:szCs w:val="18"/>
                <w:lang w:eastAsia="en-GB"/>
              </w:rPr>
              <w:t>Ms. Marta Angles</w:t>
            </w:r>
          </w:p>
        </w:tc>
        <w:tc>
          <w:tcPr>
            <w:tcW w:w="1431" w:type="dxa"/>
            <w:tcBorders>
              <w:top w:val="single" w:sz="6" w:space="0" w:color="auto"/>
              <w:left w:val="single" w:sz="6" w:space="0" w:color="auto"/>
              <w:bottom w:val="single" w:sz="6" w:space="0" w:color="auto"/>
              <w:right w:val="single" w:sz="6" w:space="0" w:color="auto"/>
            </w:tcBorders>
          </w:tcPr>
          <w:p w14:paraId="68D97C8F" w14:textId="77777777" w:rsidR="00FF32EC" w:rsidRPr="004B23C1" w:rsidRDefault="00FF32EC" w:rsidP="00611F98">
            <w:pPr>
              <w:spacing w:before="40" w:after="120" w:line="220" w:lineRule="exact"/>
              <w:ind w:left="57"/>
              <w:rPr>
                <w:sz w:val="18"/>
                <w:szCs w:val="18"/>
                <w:lang w:eastAsia="en-GB"/>
              </w:rPr>
            </w:pPr>
            <w:r w:rsidRPr="004B23C1">
              <w:rPr>
                <w:sz w:val="18"/>
                <w:szCs w:val="18"/>
                <w:lang w:eastAsia="en-GB"/>
              </w:rPr>
              <w:t>Spain</w:t>
            </w:r>
          </w:p>
        </w:tc>
        <w:tc>
          <w:tcPr>
            <w:tcW w:w="1503" w:type="dxa"/>
            <w:tcBorders>
              <w:top w:val="single" w:sz="6" w:space="0" w:color="auto"/>
              <w:left w:val="single" w:sz="6" w:space="0" w:color="auto"/>
              <w:bottom w:val="single" w:sz="6" w:space="0" w:color="auto"/>
              <w:right w:val="single" w:sz="2" w:space="0" w:color="auto"/>
            </w:tcBorders>
          </w:tcPr>
          <w:p w14:paraId="7A8C6F49" w14:textId="77777777" w:rsidR="00FF32EC" w:rsidRPr="004B23C1" w:rsidRDefault="00FF32EC" w:rsidP="00611F98">
            <w:pPr>
              <w:spacing w:before="40" w:after="120" w:line="220" w:lineRule="exact"/>
              <w:ind w:left="57"/>
              <w:rPr>
                <w:sz w:val="18"/>
                <w:szCs w:val="18"/>
                <w:lang w:eastAsia="en-GB"/>
              </w:rPr>
            </w:pPr>
            <w:hyperlink r:id="rId32" w:history="1">
              <w:r w:rsidRPr="004B23C1">
                <w:rPr>
                  <w:rStyle w:val="Lienhypertexte"/>
                  <w:color w:val="auto"/>
                  <w:szCs w:val="18"/>
                  <w:lang w:eastAsia="en-GB"/>
                </w:rPr>
                <w:t>March 2024</w:t>
              </w:r>
            </w:hyperlink>
          </w:p>
        </w:tc>
      </w:tr>
      <w:tr w:rsidR="00FF32EC" w:rsidRPr="004B23C1" w14:paraId="5ECE6407" w14:textId="77777777" w:rsidTr="00611F98">
        <w:trPr>
          <w:cantSplit/>
          <w:jc w:val="center"/>
        </w:trPr>
        <w:tc>
          <w:tcPr>
            <w:tcW w:w="848" w:type="dxa"/>
            <w:tcBorders>
              <w:top w:val="single" w:sz="6" w:space="0" w:color="auto"/>
              <w:left w:val="single" w:sz="2" w:space="0" w:color="auto"/>
              <w:bottom w:val="single" w:sz="6" w:space="0" w:color="auto"/>
              <w:right w:val="single" w:sz="6" w:space="0" w:color="auto"/>
            </w:tcBorders>
          </w:tcPr>
          <w:p w14:paraId="3486466D" w14:textId="77777777" w:rsidR="00FF32EC" w:rsidRPr="004B23C1" w:rsidRDefault="00FF32EC" w:rsidP="00611F98">
            <w:pPr>
              <w:spacing w:before="40" w:after="120" w:line="220" w:lineRule="exact"/>
              <w:ind w:left="57"/>
              <w:rPr>
                <w:bCs/>
                <w:sz w:val="18"/>
                <w:szCs w:val="18"/>
                <w:lang w:eastAsia="en-GB"/>
              </w:rPr>
            </w:pPr>
          </w:p>
        </w:tc>
        <w:tc>
          <w:tcPr>
            <w:tcW w:w="3402" w:type="dxa"/>
            <w:tcBorders>
              <w:top w:val="single" w:sz="6" w:space="0" w:color="auto"/>
              <w:left w:val="single" w:sz="6" w:space="0" w:color="auto"/>
              <w:bottom w:val="single" w:sz="6" w:space="0" w:color="auto"/>
              <w:right w:val="single" w:sz="6" w:space="0" w:color="auto"/>
            </w:tcBorders>
          </w:tcPr>
          <w:p w14:paraId="1E4888E9" w14:textId="77777777" w:rsidR="00FF32EC" w:rsidRPr="004B23C1" w:rsidRDefault="00FF32EC" w:rsidP="00611F98">
            <w:pPr>
              <w:spacing w:before="40" w:after="120" w:line="220" w:lineRule="exact"/>
              <w:ind w:left="57"/>
              <w:rPr>
                <w:sz w:val="18"/>
                <w:szCs w:val="18"/>
                <w:lang w:eastAsia="en-GB"/>
              </w:rPr>
            </w:pPr>
            <w:proofErr w:type="spellStart"/>
            <w:r w:rsidRPr="004B23C1">
              <w:rPr>
                <w:sz w:val="18"/>
                <w:szCs w:val="18"/>
                <w:lang w:eastAsia="en-GB"/>
              </w:rPr>
              <w:t>Equitable</w:t>
            </w:r>
            <w:proofErr w:type="spellEnd"/>
            <w:r w:rsidRPr="004B23C1">
              <w:rPr>
                <w:sz w:val="18"/>
                <w:szCs w:val="18"/>
                <w:lang w:eastAsia="en-GB"/>
              </w:rPr>
              <w:t xml:space="preserve"> Occupant Protection (EOP)</w:t>
            </w:r>
          </w:p>
        </w:tc>
        <w:tc>
          <w:tcPr>
            <w:tcW w:w="2169" w:type="dxa"/>
            <w:tcBorders>
              <w:top w:val="single" w:sz="6" w:space="0" w:color="auto"/>
              <w:left w:val="single" w:sz="6" w:space="0" w:color="auto"/>
              <w:bottom w:val="single" w:sz="6" w:space="0" w:color="auto"/>
              <w:right w:val="single" w:sz="6" w:space="0" w:color="auto"/>
            </w:tcBorders>
          </w:tcPr>
          <w:p w14:paraId="5FB906CB" w14:textId="77777777" w:rsidR="00FF32EC" w:rsidRPr="004B23C1" w:rsidRDefault="00FF32EC" w:rsidP="00611F98">
            <w:pPr>
              <w:spacing w:before="40" w:after="120" w:line="220" w:lineRule="exact"/>
              <w:ind w:left="57"/>
              <w:rPr>
                <w:sz w:val="18"/>
                <w:szCs w:val="18"/>
                <w:lang w:eastAsia="en-GB"/>
              </w:rPr>
            </w:pPr>
            <w:r w:rsidRPr="004B23C1">
              <w:rPr>
                <w:sz w:val="18"/>
                <w:szCs w:val="18"/>
                <w:lang w:eastAsia="en-GB"/>
              </w:rPr>
              <w:t xml:space="preserve">Ms. </w:t>
            </w:r>
            <w:proofErr w:type="spellStart"/>
            <w:r w:rsidRPr="004B23C1">
              <w:rPr>
                <w:sz w:val="18"/>
                <w:szCs w:val="18"/>
                <w:lang w:eastAsia="en-GB"/>
              </w:rPr>
              <w:t>Pernilla</w:t>
            </w:r>
            <w:proofErr w:type="spellEnd"/>
            <w:r w:rsidRPr="004B23C1">
              <w:rPr>
                <w:sz w:val="18"/>
                <w:szCs w:val="18"/>
                <w:lang w:eastAsia="en-GB"/>
              </w:rPr>
              <w:t xml:space="preserve"> Bremer</w:t>
            </w:r>
          </w:p>
        </w:tc>
        <w:tc>
          <w:tcPr>
            <w:tcW w:w="1431" w:type="dxa"/>
            <w:tcBorders>
              <w:top w:val="single" w:sz="6" w:space="0" w:color="auto"/>
              <w:left w:val="single" w:sz="6" w:space="0" w:color="auto"/>
              <w:bottom w:val="single" w:sz="6" w:space="0" w:color="auto"/>
              <w:right w:val="single" w:sz="6" w:space="0" w:color="auto"/>
            </w:tcBorders>
          </w:tcPr>
          <w:p w14:paraId="584683C5" w14:textId="77777777" w:rsidR="00FF32EC" w:rsidRPr="004B23C1" w:rsidRDefault="00FF32EC" w:rsidP="00611F98">
            <w:pPr>
              <w:spacing w:before="40" w:after="120" w:line="220" w:lineRule="exact"/>
              <w:ind w:left="57"/>
              <w:rPr>
                <w:sz w:val="18"/>
                <w:szCs w:val="18"/>
                <w:lang w:eastAsia="en-GB"/>
              </w:rPr>
            </w:pPr>
            <w:proofErr w:type="spellStart"/>
            <w:r w:rsidRPr="004B23C1">
              <w:rPr>
                <w:sz w:val="18"/>
                <w:szCs w:val="18"/>
                <w:lang w:eastAsia="en-GB"/>
              </w:rPr>
              <w:t>Sweden</w:t>
            </w:r>
            <w:proofErr w:type="spellEnd"/>
          </w:p>
        </w:tc>
        <w:tc>
          <w:tcPr>
            <w:tcW w:w="1503" w:type="dxa"/>
            <w:tcBorders>
              <w:top w:val="single" w:sz="6" w:space="0" w:color="auto"/>
              <w:left w:val="single" w:sz="6" w:space="0" w:color="auto"/>
              <w:bottom w:val="single" w:sz="6" w:space="0" w:color="auto"/>
              <w:right w:val="single" w:sz="2" w:space="0" w:color="auto"/>
            </w:tcBorders>
          </w:tcPr>
          <w:p w14:paraId="2439F73B" w14:textId="77777777" w:rsidR="00FF32EC" w:rsidRPr="004B23C1" w:rsidRDefault="00FF32EC" w:rsidP="00611F98">
            <w:pPr>
              <w:spacing w:before="40" w:after="120" w:line="220" w:lineRule="exact"/>
              <w:ind w:left="57"/>
            </w:pPr>
            <w:hyperlink r:id="rId33" w:history="1">
              <w:proofErr w:type="spellStart"/>
              <w:r w:rsidRPr="004B23C1">
                <w:rPr>
                  <w:rStyle w:val="Lienhypertexte"/>
                  <w:color w:val="auto"/>
                  <w:szCs w:val="18"/>
                  <w:lang w:eastAsia="en-GB"/>
                </w:rPr>
                <w:t>December</w:t>
              </w:r>
              <w:proofErr w:type="spellEnd"/>
              <w:r w:rsidRPr="004B23C1">
                <w:rPr>
                  <w:rStyle w:val="Lienhypertexte"/>
                  <w:color w:val="auto"/>
                  <w:szCs w:val="18"/>
                  <w:lang w:eastAsia="en-GB"/>
                </w:rPr>
                <w:t xml:space="preserve"> 2027</w:t>
              </w:r>
            </w:hyperlink>
          </w:p>
        </w:tc>
      </w:tr>
      <w:tr w:rsidR="00FF32EC" w:rsidRPr="004B23C1" w14:paraId="732ABBD3" w14:textId="77777777" w:rsidTr="00611F98">
        <w:trPr>
          <w:cantSplit/>
          <w:jc w:val="center"/>
        </w:trPr>
        <w:tc>
          <w:tcPr>
            <w:tcW w:w="848" w:type="dxa"/>
            <w:tcBorders>
              <w:top w:val="single" w:sz="6" w:space="0" w:color="auto"/>
              <w:left w:val="single" w:sz="2" w:space="0" w:color="auto"/>
              <w:bottom w:val="single" w:sz="6" w:space="0" w:color="auto"/>
              <w:right w:val="single" w:sz="6" w:space="0" w:color="auto"/>
            </w:tcBorders>
          </w:tcPr>
          <w:p w14:paraId="2EE05954" w14:textId="77777777" w:rsidR="00FF32EC" w:rsidRPr="004B23C1" w:rsidRDefault="00FF32EC" w:rsidP="00611F98">
            <w:pPr>
              <w:keepNext/>
              <w:keepLines/>
              <w:spacing w:before="40" w:after="120" w:line="220" w:lineRule="exact"/>
              <w:ind w:left="57"/>
              <w:rPr>
                <w:b/>
                <w:sz w:val="18"/>
                <w:szCs w:val="18"/>
                <w:lang w:eastAsia="en-GB"/>
              </w:rPr>
            </w:pPr>
            <w:r w:rsidRPr="004B23C1">
              <w:rPr>
                <w:b/>
                <w:sz w:val="18"/>
                <w:szCs w:val="18"/>
                <w:lang w:eastAsia="en-GB"/>
              </w:rPr>
              <w:t>GRSG</w:t>
            </w:r>
          </w:p>
        </w:tc>
        <w:tc>
          <w:tcPr>
            <w:tcW w:w="3402" w:type="dxa"/>
            <w:tcBorders>
              <w:top w:val="single" w:sz="6" w:space="0" w:color="auto"/>
              <w:left w:val="single" w:sz="6" w:space="0" w:color="auto"/>
              <w:bottom w:val="single" w:sz="6" w:space="0" w:color="auto"/>
              <w:right w:val="single" w:sz="6" w:space="0" w:color="auto"/>
            </w:tcBorders>
          </w:tcPr>
          <w:p w14:paraId="6FCFBDDC" w14:textId="77777777" w:rsidR="00FF32EC" w:rsidRPr="004B23C1" w:rsidRDefault="00FF32EC" w:rsidP="00611F98">
            <w:pPr>
              <w:keepNext/>
              <w:keepLines/>
              <w:spacing w:before="40" w:after="120" w:line="220" w:lineRule="exact"/>
              <w:ind w:left="57"/>
              <w:rPr>
                <w:b/>
                <w:sz w:val="18"/>
                <w:szCs w:val="18"/>
                <w:lang w:eastAsia="en-GB"/>
              </w:rPr>
            </w:pPr>
            <w:r w:rsidRPr="004B23C1">
              <w:rPr>
                <w:b/>
                <w:sz w:val="18"/>
                <w:szCs w:val="18"/>
                <w:lang w:eastAsia="en-GB"/>
              </w:rPr>
              <w:t xml:space="preserve"> General </w:t>
            </w:r>
            <w:proofErr w:type="spellStart"/>
            <w:r w:rsidRPr="004B23C1">
              <w:rPr>
                <w:b/>
                <w:sz w:val="18"/>
                <w:szCs w:val="18"/>
                <w:lang w:eastAsia="en-GB"/>
              </w:rPr>
              <w:t>Safety</w:t>
            </w:r>
            <w:proofErr w:type="spellEnd"/>
          </w:p>
        </w:tc>
        <w:tc>
          <w:tcPr>
            <w:tcW w:w="2169" w:type="dxa"/>
            <w:tcBorders>
              <w:top w:val="single" w:sz="6" w:space="0" w:color="auto"/>
              <w:left w:val="single" w:sz="6" w:space="0" w:color="auto"/>
              <w:bottom w:val="single" w:sz="6" w:space="0" w:color="auto"/>
              <w:right w:val="single" w:sz="6" w:space="0" w:color="auto"/>
            </w:tcBorders>
          </w:tcPr>
          <w:p w14:paraId="0FB392AB" w14:textId="77777777" w:rsidR="00FF32EC" w:rsidRPr="004B23C1" w:rsidRDefault="00FF32EC" w:rsidP="00611F98">
            <w:pPr>
              <w:keepNext/>
              <w:keepLines/>
              <w:spacing w:before="40" w:after="120" w:line="220" w:lineRule="exact"/>
              <w:ind w:left="57"/>
              <w:rPr>
                <w:b/>
                <w:sz w:val="18"/>
                <w:szCs w:val="18"/>
                <w:lang w:val="en-US" w:eastAsia="en-GB"/>
              </w:rPr>
            </w:pPr>
            <w:r w:rsidRPr="004B23C1">
              <w:rPr>
                <w:b/>
                <w:sz w:val="18"/>
                <w:szCs w:val="18"/>
                <w:lang w:val="en-US" w:eastAsia="en-GB"/>
              </w:rPr>
              <w:t>Mr. A. Erario</w:t>
            </w:r>
            <w:r w:rsidRPr="004B23C1">
              <w:rPr>
                <w:b/>
                <w:sz w:val="18"/>
                <w:szCs w:val="18"/>
                <w:lang w:val="en-US" w:eastAsia="en-GB"/>
              </w:rPr>
              <w:br/>
              <w:t>Mr. K. Hendershot</w:t>
            </w:r>
          </w:p>
        </w:tc>
        <w:tc>
          <w:tcPr>
            <w:tcW w:w="1431" w:type="dxa"/>
            <w:tcBorders>
              <w:top w:val="single" w:sz="6" w:space="0" w:color="auto"/>
              <w:left w:val="single" w:sz="6" w:space="0" w:color="auto"/>
              <w:bottom w:val="single" w:sz="6" w:space="0" w:color="auto"/>
              <w:right w:val="single" w:sz="6" w:space="0" w:color="auto"/>
            </w:tcBorders>
          </w:tcPr>
          <w:p w14:paraId="770E5367" w14:textId="77777777" w:rsidR="00FF32EC" w:rsidRPr="004B23C1" w:rsidRDefault="00FF32EC" w:rsidP="00611F98">
            <w:pPr>
              <w:keepNext/>
              <w:keepLines/>
              <w:spacing w:before="40" w:after="120" w:line="220" w:lineRule="exact"/>
              <w:ind w:left="57"/>
              <w:rPr>
                <w:b/>
                <w:sz w:val="18"/>
                <w:szCs w:val="18"/>
                <w:lang w:eastAsia="en-GB"/>
              </w:rPr>
            </w:pPr>
            <w:proofErr w:type="spellStart"/>
            <w:r w:rsidRPr="004B23C1">
              <w:rPr>
                <w:b/>
                <w:sz w:val="18"/>
                <w:szCs w:val="18"/>
                <w:lang w:eastAsia="en-GB"/>
              </w:rPr>
              <w:t>Italy</w:t>
            </w:r>
            <w:proofErr w:type="spellEnd"/>
          </w:p>
          <w:p w14:paraId="7BA299D7" w14:textId="77777777" w:rsidR="00FF32EC" w:rsidRPr="004B23C1" w:rsidRDefault="00FF32EC" w:rsidP="00611F98">
            <w:pPr>
              <w:keepNext/>
              <w:keepLines/>
              <w:spacing w:before="40" w:after="120" w:line="220" w:lineRule="exact"/>
              <w:ind w:left="57"/>
              <w:rPr>
                <w:b/>
                <w:sz w:val="18"/>
                <w:szCs w:val="18"/>
                <w:lang w:eastAsia="en-GB"/>
              </w:rPr>
            </w:pPr>
            <w:r w:rsidRPr="004B23C1">
              <w:rPr>
                <w:b/>
                <w:sz w:val="18"/>
                <w:szCs w:val="18"/>
                <w:lang w:eastAsia="en-GB"/>
              </w:rPr>
              <w:t>Canada</w:t>
            </w:r>
          </w:p>
        </w:tc>
        <w:tc>
          <w:tcPr>
            <w:tcW w:w="1503" w:type="dxa"/>
            <w:tcBorders>
              <w:top w:val="single" w:sz="6" w:space="0" w:color="auto"/>
              <w:left w:val="single" w:sz="6" w:space="0" w:color="auto"/>
              <w:bottom w:val="single" w:sz="6" w:space="0" w:color="auto"/>
              <w:right w:val="single" w:sz="2" w:space="0" w:color="auto"/>
            </w:tcBorders>
          </w:tcPr>
          <w:p w14:paraId="27F4BE06" w14:textId="77777777" w:rsidR="00FF32EC" w:rsidRPr="004B23C1" w:rsidRDefault="00FF32EC" w:rsidP="00611F98">
            <w:pPr>
              <w:keepNext/>
              <w:keepLines/>
              <w:spacing w:before="40" w:after="120" w:line="220" w:lineRule="exact"/>
              <w:ind w:left="57"/>
              <w:rPr>
                <w:b/>
                <w:sz w:val="18"/>
                <w:szCs w:val="18"/>
                <w:lang w:eastAsia="en-GB"/>
              </w:rPr>
            </w:pPr>
            <w:r w:rsidRPr="004B23C1">
              <w:rPr>
                <w:b/>
                <w:sz w:val="18"/>
                <w:szCs w:val="18"/>
                <w:lang w:eastAsia="en-GB"/>
              </w:rPr>
              <w:t>2024</w:t>
            </w:r>
          </w:p>
        </w:tc>
      </w:tr>
      <w:tr w:rsidR="00FF32EC" w:rsidRPr="004B23C1" w14:paraId="32B90878" w14:textId="77777777" w:rsidTr="00611F98">
        <w:trPr>
          <w:cantSplit/>
          <w:jc w:val="center"/>
        </w:trPr>
        <w:tc>
          <w:tcPr>
            <w:tcW w:w="848" w:type="dxa"/>
            <w:tcBorders>
              <w:top w:val="single" w:sz="6" w:space="0" w:color="auto"/>
              <w:left w:val="single" w:sz="2" w:space="0" w:color="auto"/>
              <w:bottom w:val="single" w:sz="6" w:space="0" w:color="auto"/>
              <w:right w:val="single" w:sz="6" w:space="0" w:color="auto"/>
            </w:tcBorders>
          </w:tcPr>
          <w:p w14:paraId="49749114" w14:textId="77777777" w:rsidR="00FF32EC" w:rsidRPr="004B23C1" w:rsidRDefault="00FF32EC" w:rsidP="00611F98">
            <w:pPr>
              <w:keepNext/>
              <w:keepLines/>
              <w:spacing w:before="40" w:after="120" w:line="220" w:lineRule="exact"/>
              <w:ind w:left="57"/>
              <w:rPr>
                <w:bCs/>
                <w:sz w:val="18"/>
                <w:szCs w:val="18"/>
                <w:lang w:eastAsia="en-GB"/>
              </w:rPr>
            </w:pPr>
          </w:p>
        </w:tc>
        <w:tc>
          <w:tcPr>
            <w:tcW w:w="3402" w:type="dxa"/>
            <w:tcBorders>
              <w:top w:val="single" w:sz="6" w:space="0" w:color="auto"/>
              <w:left w:val="single" w:sz="6" w:space="0" w:color="auto"/>
              <w:bottom w:val="single" w:sz="6" w:space="0" w:color="auto"/>
              <w:right w:val="single" w:sz="6" w:space="0" w:color="auto"/>
            </w:tcBorders>
          </w:tcPr>
          <w:p w14:paraId="17EE76D2" w14:textId="77777777" w:rsidR="00FF32EC" w:rsidRPr="004B23C1" w:rsidRDefault="00FF32EC" w:rsidP="00611F98">
            <w:pPr>
              <w:keepNext/>
              <w:keepLines/>
              <w:spacing w:before="40" w:after="120" w:line="220" w:lineRule="exact"/>
              <w:ind w:left="57"/>
              <w:rPr>
                <w:sz w:val="18"/>
                <w:szCs w:val="18"/>
                <w:lang w:val="en-US" w:eastAsia="en-GB"/>
              </w:rPr>
            </w:pPr>
            <w:r w:rsidRPr="004B23C1">
              <w:rPr>
                <w:lang w:val="en-US"/>
              </w:rPr>
              <w:t>Field of Vision Assistants (IWG-FVA)</w:t>
            </w:r>
          </w:p>
        </w:tc>
        <w:tc>
          <w:tcPr>
            <w:tcW w:w="2169" w:type="dxa"/>
            <w:tcBorders>
              <w:top w:val="single" w:sz="6" w:space="0" w:color="auto"/>
              <w:left w:val="single" w:sz="6" w:space="0" w:color="auto"/>
              <w:bottom w:val="single" w:sz="6" w:space="0" w:color="auto"/>
              <w:right w:val="single" w:sz="6" w:space="0" w:color="auto"/>
            </w:tcBorders>
          </w:tcPr>
          <w:p w14:paraId="325125DD" w14:textId="77777777" w:rsidR="00FF32EC" w:rsidRPr="004B23C1" w:rsidRDefault="00FF32EC" w:rsidP="00611F98">
            <w:pPr>
              <w:keepNext/>
              <w:keepLines/>
              <w:spacing w:before="40" w:after="120" w:line="220" w:lineRule="exact"/>
              <w:ind w:left="57"/>
              <w:rPr>
                <w:sz w:val="18"/>
                <w:szCs w:val="18"/>
                <w:lang w:eastAsia="en-GB"/>
              </w:rPr>
            </w:pPr>
            <w:r w:rsidRPr="004B23C1">
              <w:rPr>
                <w:sz w:val="18"/>
                <w:szCs w:val="18"/>
                <w:lang w:eastAsia="en-GB"/>
              </w:rPr>
              <w:t xml:space="preserve">Mr. H. </w:t>
            </w:r>
            <w:proofErr w:type="spellStart"/>
            <w:r w:rsidRPr="004B23C1">
              <w:rPr>
                <w:sz w:val="18"/>
                <w:szCs w:val="18"/>
                <w:lang w:eastAsia="en-GB"/>
              </w:rPr>
              <w:t>Lammers</w:t>
            </w:r>
            <w:proofErr w:type="spellEnd"/>
            <w:r w:rsidRPr="004B23C1">
              <w:rPr>
                <w:sz w:val="18"/>
                <w:szCs w:val="18"/>
                <w:lang w:eastAsia="en-GB"/>
              </w:rPr>
              <w:br/>
            </w:r>
          </w:p>
        </w:tc>
        <w:tc>
          <w:tcPr>
            <w:tcW w:w="1431" w:type="dxa"/>
            <w:tcBorders>
              <w:top w:val="single" w:sz="6" w:space="0" w:color="auto"/>
              <w:left w:val="single" w:sz="6" w:space="0" w:color="auto"/>
              <w:bottom w:val="single" w:sz="6" w:space="0" w:color="auto"/>
              <w:right w:val="single" w:sz="6" w:space="0" w:color="auto"/>
            </w:tcBorders>
          </w:tcPr>
          <w:p w14:paraId="6E266560" w14:textId="77777777" w:rsidR="00FF32EC" w:rsidRPr="004B23C1" w:rsidRDefault="00FF32EC" w:rsidP="00611F98">
            <w:pPr>
              <w:keepNext/>
              <w:keepLines/>
              <w:spacing w:before="40" w:after="120" w:line="220" w:lineRule="exact"/>
              <w:ind w:left="57"/>
              <w:rPr>
                <w:sz w:val="18"/>
                <w:szCs w:val="18"/>
                <w:lang w:eastAsia="en-GB"/>
              </w:rPr>
            </w:pPr>
            <w:proofErr w:type="spellStart"/>
            <w:r w:rsidRPr="004B23C1">
              <w:rPr>
                <w:sz w:val="18"/>
                <w:szCs w:val="18"/>
                <w:lang w:eastAsia="en-GB"/>
              </w:rPr>
              <w:t>Netherlands</w:t>
            </w:r>
            <w:proofErr w:type="spellEnd"/>
            <w:r w:rsidRPr="004B23C1">
              <w:rPr>
                <w:sz w:val="18"/>
                <w:szCs w:val="18"/>
                <w:lang w:eastAsia="en-GB"/>
              </w:rPr>
              <w:br/>
            </w:r>
          </w:p>
        </w:tc>
        <w:tc>
          <w:tcPr>
            <w:tcW w:w="1503" w:type="dxa"/>
            <w:tcBorders>
              <w:top w:val="single" w:sz="6" w:space="0" w:color="auto"/>
              <w:left w:val="single" w:sz="6" w:space="0" w:color="auto"/>
              <w:bottom w:val="single" w:sz="6" w:space="0" w:color="auto"/>
              <w:right w:val="single" w:sz="2" w:space="0" w:color="auto"/>
            </w:tcBorders>
          </w:tcPr>
          <w:p w14:paraId="520C08C3" w14:textId="77777777" w:rsidR="00FF32EC" w:rsidRPr="004B23C1" w:rsidRDefault="00FF32EC" w:rsidP="00611F98">
            <w:pPr>
              <w:keepNext/>
              <w:keepLines/>
              <w:spacing w:before="40" w:after="120" w:line="220" w:lineRule="exact"/>
              <w:ind w:left="57"/>
              <w:rPr>
                <w:sz w:val="18"/>
                <w:szCs w:val="18"/>
                <w:lang w:eastAsia="en-GB"/>
              </w:rPr>
            </w:pPr>
            <w:hyperlink r:id="rId34" w:history="1">
              <w:r w:rsidRPr="004B23C1">
                <w:rPr>
                  <w:rStyle w:val="Lienhypertexte"/>
                  <w:color w:val="auto"/>
                  <w:szCs w:val="18"/>
                  <w:lang w:eastAsia="en-GB"/>
                </w:rPr>
                <w:t xml:space="preserve">April 2024 </w:t>
              </w:r>
            </w:hyperlink>
          </w:p>
        </w:tc>
      </w:tr>
      <w:tr w:rsidR="00FF32EC" w:rsidRPr="004B23C1" w14:paraId="4A2D4FDC" w14:textId="77777777" w:rsidTr="00611F98">
        <w:trPr>
          <w:cantSplit/>
          <w:jc w:val="center"/>
        </w:trPr>
        <w:tc>
          <w:tcPr>
            <w:tcW w:w="848" w:type="dxa"/>
            <w:tcBorders>
              <w:top w:val="single" w:sz="6" w:space="0" w:color="auto"/>
              <w:left w:val="single" w:sz="2" w:space="0" w:color="auto"/>
              <w:bottom w:val="single" w:sz="4" w:space="0" w:color="auto"/>
              <w:right w:val="single" w:sz="6" w:space="0" w:color="auto"/>
            </w:tcBorders>
          </w:tcPr>
          <w:p w14:paraId="7F869F15" w14:textId="77777777" w:rsidR="00FF32EC" w:rsidRPr="004B23C1" w:rsidRDefault="00FF32EC" w:rsidP="00611F98">
            <w:pPr>
              <w:spacing w:before="40" w:after="120" w:line="220" w:lineRule="exact"/>
              <w:ind w:left="57" w:right="57"/>
              <w:rPr>
                <w:bCs/>
                <w:sz w:val="18"/>
                <w:szCs w:val="18"/>
                <w:lang w:eastAsia="en-GB"/>
              </w:rPr>
            </w:pPr>
          </w:p>
        </w:tc>
        <w:tc>
          <w:tcPr>
            <w:tcW w:w="3402" w:type="dxa"/>
            <w:tcBorders>
              <w:top w:val="single" w:sz="6" w:space="0" w:color="auto"/>
              <w:left w:val="single" w:sz="6" w:space="0" w:color="auto"/>
              <w:bottom w:val="single" w:sz="4" w:space="0" w:color="auto"/>
              <w:right w:val="single" w:sz="6" w:space="0" w:color="auto"/>
            </w:tcBorders>
          </w:tcPr>
          <w:p w14:paraId="6A91F15F" w14:textId="77777777" w:rsidR="00FF32EC" w:rsidRPr="004B23C1" w:rsidRDefault="00FF32EC" w:rsidP="00611F98">
            <w:pPr>
              <w:spacing w:before="40" w:after="120" w:line="220" w:lineRule="exact"/>
              <w:ind w:left="57" w:right="57"/>
              <w:rPr>
                <w:bCs/>
                <w:sz w:val="18"/>
                <w:szCs w:val="18"/>
                <w:lang w:val="en-US" w:eastAsia="en-GB"/>
              </w:rPr>
            </w:pPr>
            <w:r w:rsidRPr="004B23C1">
              <w:rPr>
                <w:bCs/>
                <w:sz w:val="18"/>
                <w:szCs w:val="18"/>
                <w:lang w:val="en-US" w:eastAsia="en-GB"/>
              </w:rPr>
              <w:t>Awareness of Vulnerable Road Users proximity</w:t>
            </w:r>
            <w:r w:rsidRPr="004B23C1">
              <w:rPr>
                <w:bCs/>
                <w:sz w:val="18"/>
                <w:szCs w:val="18"/>
                <w:lang w:val="en-US" w:eastAsia="en-GB"/>
              </w:rPr>
              <w:br/>
              <w:t>(VRU-</w:t>
            </w:r>
            <w:proofErr w:type="spellStart"/>
            <w:r w:rsidRPr="004B23C1">
              <w:rPr>
                <w:bCs/>
                <w:sz w:val="18"/>
                <w:szCs w:val="18"/>
                <w:lang w:val="en-US" w:eastAsia="en-GB"/>
              </w:rPr>
              <w:t>Proxi</w:t>
            </w:r>
            <w:proofErr w:type="spellEnd"/>
            <w:r w:rsidRPr="004B23C1">
              <w:rPr>
                <w:bCs/>
                <w:sz w:val="18"/>
                <w:szCs w:val="18"/>
                <w:lang w:val="en-US" w:eastAsia="en-GB"/>
              </w:rPr>
              <w:t>)</w:t>
            </w:r>
          </w:p>
        </w:tc>
        <w:tc>
          <w:tcPr>
            <w:tcW w:w="2169" w:type="dxa"/>
            <w:tcBorders>
              <w:top w:val="single" w:sz="6" w:space="0" w:color="auto"/>
              <w:left w:val="single" w:sz="6" w:space="0" w:color="auto"/>
              <w:bottom w:val="single" w:sz="4" w:space="0" w:color="auto"/>
              <w:right w:val="single" w:sz="6" w:space="0" w:color="auto"/>
            </w:tcBorders>
          </w:tcPr>
          <w:p w14:paraId="7BE5B661" w14:textId="77777777" w:rsidR="00FF32EC" w:rsidRPr="004B23C1" w:rsidRDefault="00FF32EC" w:rsidP="00611F98">
            <w:pPr>
              <w:spacing w:before="40" w:after="120" w:line="220" w:lineRule="exact"/>
              <w:ind w:left="57" w:right="57"/>
              <w:rPr>
                <w:bCs/>
                <w:sz w:val="18"/>
                <w:szCs w:val="18"/>
                <w:lang w:eastAsia="en-GB"/>
              </w:rPr>
            </w:pPr>
            <w:r w:rsidRPr="004B23C1">
              <w:rPr>
                <w:bCs/>
                <w:sz w:val="18"/>
                <w:szCs w:val="18"/>
                <w:lang w:eastAsia="en-GB"/>
              </w:rPr>
              <w:t xml:space="preserve">Mr. L. </w:t>
            </w:r>
            <w:proofErr w:type="spellStart"/>
            <w:r w:rsidRPr="004B23C1">
              <w:rPr>
                <w:bCs/>
                <w:sz w:val="18"/>
                <w:szCs w:val="18"/>
                <w:lang w:eastAsia="en-GB"/>
              </w:rPr>
              <w:t>Rozansky</w:t>
            </w:r>
            <w:proofErr w:type="spellEnd"/>
          </w:p>
        </w:tc>
        <w:tc>
          <w:tcPr>
            <w:tcW w:w="1431" w:type="dxa"/>
            <w:tcBorders>
              <w:top w:val="single" w:sz="6" w:space="0" w:color="auto"/>
              <w:left w:val="single" w:sz="6" w:space="0" w:color="auto"/>
              <w:bottom w:val="single" w:sz="4" w:space="0" w:color="auto"/>
              <w:right w:val="single" w:sz="6" w:space="0" w:color="auto"/>
            </w:tcBorders>
          </w:tcPr>
          <w:p w14:paraId="3692A485" w14:textId="77777777" w:rsidR="00FF32EC" w:rsidRPr="004B23C1" w:rsidRDefault="00FF32EC" w:rsidP="00611F98">
            <w:pPr>
              <w:spacing w:before="40" w:after="120" w:line="220" w:lineRule="exact"/>
              <w:ind w:left="57" w:right="57"/>
              <w:rPr>
                <w:bCs/>
                <w:sz w:val="18"/>
                <w:szCs w:val="18"/>
                <w:lang w:eastAsia="en-GB"/>
              </w:rPr>
            </w:pPr>
            <w:r w:rsidRPr="004B23C1">
              <w:rPr>
                <w:bCs/>
                <w:sz w:val="18"/>
                <w:szCs w:val="18"/>
                <w:lang w:eastAsia="en-GB"/>
              </w:rPr>
              <w:t>EC</w:t>
            </w:r>
          </w:p>
        </w:tc>
        <w:tc>
          <w:tcPr>
            <w:tcW w:w="1503" w:type="dxa"/>
            <w:tcBorders>
              <w:top w:val="single" w:sz="6" w:space="0" w:color="auto"/>
              <w:left w:val="single" w:sz="6" w:space="0" w:color="auto"/>
              <w:bottom w:val="single" w:sz="4" w:space="0" w:color="auto"/>
              <w:right w:val="single" w:sz="2" w:space="0" w:color="auto"/>
            </w:tcBorders>
          </w:tcPr>
          <w:p w14:paraId="32BE50C4" w14:textId="77777777" w:rsidR="00FF32EC" w:rsidRPr="004B23C1" w:rsidRDefault="00FF32EC" w:rsidP="00611F98">
            <w:pPr>
              <w:spacing w:before="40" w:after="120" w:line="220" w:lineRule="exact"/>
              <w:ind w:left="57" w:right="57"/>
              <w:rPr>
                <w:bCs/>
                <w:sz w:val="18"/>
                <w:szCs w:val="18"/>
                <w:lang w:eastAsia="en-GB"/>
              </w:rPr>
            </w:pPr>
            <w:hyperlink r:id="rId35" w:history="1">
              <w:proofErr w:type="spellStart"/>
              <w:r w:rsidRPr="004B23C1">
                <w:rPr>
                  <w:rStyle w:val="Lienhypertexte"/>
                  <w:bCs/>
                  <w:color w:val="auto"/>
                  <w:szCs w:val="18"/>
                  <w:lang w:eastAsia="en-GB"/>
                </w:rPr>
                <w:t>October</w:t>
              </w:r>
              <w:proofErr w:type="spellEnd"/>
              <w:r w:rsidRPr="004B23C1">
                <w:rPr>
                  <w:rStyle w:val="Lienhypertexte"/>
                  <w:bCs/>
                  <w:color w:val="auto"/>
                  <w:szCs w:val="18"/>
                  <w:lang w:eastAsia="en-GB"/>
                </w:rPr>
                <w:t xml:space="preserve"> 2024</w:t>
              </w:r>
            </w:hyperlink>
          </w:p>
        </w:tc>
      </w:tr>
    </w:tbl>
    <w:p w14:paraId="475D90E6" w14:textId="77777777" w:rsidR="00FF32EC" w:rsidRPr="004B23C1" w:rsidRDefault="00FF32EC" w:rsidP="00FF32EC">
      <w:pPr>
        <w:keepNext/>
        <w:keepLines/>
        <w:tabs>
          <w:tab w:val="right" w:pos="851"/>
        </w:tabs>
        <w:spacing w:before="360" w:after="240" w:line="300" w:lineRule="exact"/>
        <w:ind w:left="1440" w:right="239"/>
        <w:rPr>
          <w:b/>
          <w:sz w:val="28"/>
          <w:lang w:val="en-US"/>
        </w:rPr>
      </w:pPr>
      <w:r w:rsidRPr="004B23C1">
        <w:rPr>
          <w:b/>
          <w:sz w:val="28"/>
          <w:lang w:val="en-US"/>
        </w:rPr>
        <w:t>World Forum for Harmonization of Vehicle Regulations:</w:t>
      </w:r>
      <w:r w:rsidRPr="004B23C1">
        <w:rPr>
          <w:b/>
          <w:sz w:val="28"/>
          <w:lang w:val="en-US"/>
        </w:rPr>
        <w:br/>
        <w:t>Administrative/Executive Committees and Chairs</w:t>
      </w:r>
    </w:p>
    <w:tbl>
      <w:tblPr>
        <w:tblW w:w="9645"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51"/>
        <w:gridCol w:w="4539"/>
        <w:gridCol w:w="1844"/>
        <w:gridCol w:w="1276"/>
        <w:gridCol w:w="1135"/>
      </w:tblGrid>
      <w:tr w:rsidR="00FF32EC" w:rsidRPr="004B23C1" w14:paraId="63961854" w14:textId="77777777" w:rsidTr="00611F98">
        <w:trPr>
          <w:cantSplit/>
          <w:tblHeader/>
          <w:jc w:val="center"/>
        </w:trPr>
        <w:tc>
          <w:tcPr>
            <w:tcW w:w="851" w:type="dxa"/>
            <w:tcBorders>
              <w:top w:val="single" w:sz="2" w:space="0" w:color="auto"/>
              <w:bottom w:val="single" w:sz="12" w:space="0" w:color="auto"/>
            </w:tcBorders>
            <w:vAlign w:val="bottom"/>
            <w:hideMark/>
          </w:tcPr>
          <w:p w14:paraId="6B8CA98F" w14:textId="77777777" w:rsidR="00FF32EC" w:rsidRPr="004B23C1" w:rsidRDefault="00FF32EC" w:rsidP="00611F98">
            <w:pPr>
              <w:spacing w:before="80" w:after="80" w:line="200" w:lineRule="exact"/>
              <w:ind w:left="57" w:right="57"/>
              <w:rPr>
                <w:i/>
                <w:sz w:val="16"/>
                <w:lang w:val="en-US" w:eastAsia="en-GB"/>
              </w:rPr>
            </w:pPr>
            <w:r w:rsidRPr="004B23C1">
              <w:rPr>
                <w:i/>
                <w:sz w:val="16"/>
                <w:lang w:val="en-US" w:eastAsia="en-GB"/>
              </w:rPr>
              <w:t> </w:t>
            </w:r>
          </w:p>
        </w:tc>
        <w:tc>
          <w:tcPr>
            <w:tcW w:w="4539" w:type="dxa"/>
            <w:tcBorders>
              <w:top w:val="single" w:sz="2" w:space="0" w:color="auto"/>
              <w:bottom w:val="single" w:sz="12" w:space="0" w:color="auto"/>
            </w:tcBorders>
            <w:vAlign w:val="bottom"/>
            <w:hideMark/>
          </w:tcPr>
          <w:p w14:paraId="0E51C345" w14:textId="77777777" w:rsidR="00FF32EC" w:rsidRPr="004B23C1" w:rsidRDefault="00FF32EC" w:rsidP="00611F98">
            <w:pPr>
              <w:spacing w:before="80" w:after="80" w:line="200" w:lineRule="exact"/>
              <w:ind w:left="57" w:right="57"/>
              <w:rPr>
                <w:bCs/>
                <w:i/>
                <w:sz w:val="16"/>
                <w:lang w:eastAsia="en-GB"/>
              </w:rPr>
            </w:pPr>
            <w:proofErr w:type="spellStart"/>
            <w:r w:rsidRPr="004B23C1">
              <w:rPr>
                <w:bCs/>
                <w:i/>
                <w:sz w:val="16"/>
                <w:lang w:eastAsia="en-GB"/>
              </w:rPr>
              <w:t>Committees</w:t>
            </w:r>
            <w:proofErr w:type="spellEnd"/>
          </w:p>
        </w:tc>
        <w:tc>
          <w:tcPr>
            <w:tcW w:w="1844" w:type="dxa"/>
            <w:tcBorders>
              <w:top w:val="single" w:sz="2" w:space="0" w:color="auto"/>
              <w:bottom w:val="single" w:sz="12" w:space="0" w:color="auto"/>
            </w:tcBorders>
            <w:vAlign w:val="bottom"/>
            <w:hideMark/>
          </w:tcPr>
          <w:p w14:paraId="71BCEC54" w14:textId="77777777" w:rsidR="00FF32EC" w:rsidRPr="004B23C1" w:rsidRDefault="00FF32EC" w:rsidP="00611F98">
            <w:pPr>
              <w:spacing w:before="80" w:after="80" w:line="200" w:lineRule="exact"/>
              <w:ind w:left="57" w:right="57"/>
              <w:rPr>
                <w:bCs/>
                <w:i/>
                <w:sz w:val="16"/>
                <w:lang w:eastAsia="en-GB"/>
              </w:rPr>
            </w:pPr>
            <w:r w:rsidRPr="004B23C1">
              <w:rPr>
                <w:bCs/>
                <w:i/>
                <w:sz w:val="16"/>
                <w:lang w:eastAsia="en-GB"/>
              </w:rPr>
              <w:t>Chair</w:t>
            </w:r>
            <w:r w:rsidRPr="004B23C1">
              <w:rPr>
                <w:bCs/>
                <w:i/>
                <w:sz w:val="16"/>
                <w:lang w:eastAsia="en-GB"/>
              </w:rPr>
              <w:br/>
              <w:t>Vice-Chair</w:t>
            </w:r>
          </w:p>
        </w:tc>
        <w:tc>
          <w:tcPr>
            <w:tcW w:w="1276" w:type="dxa"/>
            <w:tcBorders>
              <w:top w:val="single" w:sz="2" w:space="0" w:color="auto"/>
              <w:bottom w:val="single" w:sz="12" w:space="0" w:color="auto"/>
            </w:tcBorders>
            <w:vAlign w:val="bottom"/>
            <w:hideMark/>
          </w:tcPr>
          <w:p w14:paraId="77C3508B" w14:textId="77777777" w:rsidR="00FF32EC" w:rsidRPr="004B23C1" w:rsidRDefault="00FF32EC" w:rsidP="00611F98">
            <w:pPr>
              <w:spacing w:before="80" w:after="80" w:line="200" w:lineRule="exact"/>
              <w:ind w:left="57" w:right="57"/>
              <w:rPr>
                <w:bCs/>
                <w:i/>
                <w:sz w:val="16"/>
                <w:lang w:eastAsia="en-GB"/>
              </w:rPr>
            </w:pPr>
            <w:r w:rsidRPr="004B23C1">
              <w:rPr>
                <w:bCs/>
                <w:i/>
                <w:sz w:val="16"/>
                <w:lang w:eastAsia="en-GB"/>
              </w:rPr>
              <w:t>Country</w:t>
            </w:r>
          </w:p>
        </w:tc>
        <w:tc>
          <w:tcPr>
            <w:tcW w:w="1135" w:type="dxa"/>
            <w:tcBorders>
              <w:top w:val="single" w:sz="2" w:space="0" w:color="auto"/>
              <w:bottom w:val="single" w:sz="12" w:space="0" w:color="auto"/>
            </w:tcBorders>
            <w:hideMark/>
          </w:tcPr>
          <w:p w14:paraId="1AF5D26B" w14:textId="77777777" w:rsidR="00FF32EC" w:rsidRPr="004B23C1" w:rsidRDefault="00FF32EC" w:rsidP="00611F98">
            <w:pPr>
              <w:spacing w:before="80" w:after="80" w:line="200" w:lineRule="exact"/>
              <w:ind w:left="57" w:right="57"/>
              <w:rPr>
                <w:bCs/>
                <w:i/>
                <w:sz w:val="16"/>
                <w:lang w:val="en-US" w:eastAsia="en-GB"/>
              </w:rPr>
            </w:pPr>
            <w:r w:rsidRPr="004B23C1">
              <w:rPr>
                <w:bCs/>
                <w:i/>
                <w:sz w:val="16"/>
                <w:lang w:val="en-US" w:eastAsia="en-GB"/>
              </w:rPr>
              <w:t>Expiry date of the mandate</w:t>
            </w:r>
          </w:p>
        </w:tc>
      </w:tr>
      <w:tr w:rsidR="00FF32EC" w:rsidRPr="004B23C1" w14:paraId="7B149A13" w14:textId="77777777" w:rsidTr="00611F98">
        <w:trPr>
          <w:cantSplit/>
          <w:jc w:val="center"/>
        </w:trPr>
        <w:tc>
          <w:tcPr>
            <w:tcW w:w="851" w:type="dxa"/>
            <w:tcBorders>
              <w:top w:val="single" w:sz="12" w:space="0" w:color="auto"/>
            </w:tcBorders>
            <w:hideMark/>
          </w:tcPr>
          <w:p w14:paraId="103036F8" w14:textId="77777777" w:rsidR="00FF32EC" w:rsidRPr="004B23C1" w:rsidRDefault="00FF32EC" w:rsidP="00611F98">
            <w:pPr>
              <w:spacing w:before="40" w:after="120" w:line="220" w:lineRule="exact"/>
              <w:ind w:left="57" w:right="57"/>
              <w:rPr>
                <w:bCs/>
                <w:sz w:val="18"/>
                <w:szCs w:val="18"/>
                <w:lang w:eastAsia="en-GB"/>
              </w:rPr>
            </w:pPr>
            <w:r w:rsidRPr="004B23C1">
              <w:rPr>
                <w:bCs/>
                <w:sz w:val="18"/>
                <w:szCs w:val="18"/>
                <w:lang w:eastAsia="en-GB"/>
              </w:rPr>
              <w:t>AC.1</w:t>
            </w:r>
          </w:p>
        </w:tc>
        <w:tc>
          <w:tcPr>
            <w:tcW w:w="4539" w:type="dxa"/>
            <w:tcBorders>
              <w:top w:val="single" w:sz="12" w:space="0" w:color="auto"/>
            </w:tcBorders>
            <w:hideMark/>
          </w:tcPr>
          <w:p w14:paraId="24B98384" w14:textId="77777777" w:rsidR="00FF32EC" w:rsidRPr="004B23C1" w:rsidRDefault="00FF32EC" w:rsidP="00611F98">
            <w:pPr>
              <w:spacing w:before="40" w:after="120" w:line="220" w:lineRule="exact"/>
              <w:ind w:left="57" w:right="57"/>
              <w:rPr>
                <w:bCs/>
                <w:sz w:val="18"/>
                <w:szCs w:val="18"/>
                <w:lang w:val="en-US" w:eastAsia="en-GB"/>
              </w:rPr>
            </w:pPr>
            <w:r w:rsidRPr="004B23C1">
              <w:rPr>
                <w:bCs/>
                <w:sz w:val="18"/>
                <w:szCs w:val="18"/>
                <w:lang w:val="en-US" w:eastAsia="en-GB"/>
              </w:rPr>
              <w:t>Administrative Committee of the 1958 Agreement</w:t>
            </w:r>
          </w:p>
        </w:tc>
        <w:tc>
          <w:tcPr>
            <w:tcW w:w="1844" w:type="dxa"/>
            <w:tcBorders>
              <w:top w:val="single" w:sz="12" w:space="0" w:color="auto"/>
            </w:tcBorders>
            <w:hideMark/>
          </w:tcPr>
          <w:p w14:paraId="7BF71400" w14:textId="77777777" w:rsidR="00FF32EC" w:rsidRPr="004B23C1" w:rsidRDefault="00FF32EC" w:rsidP="00611F98">
            <w:pPr>
              <w:spacing w:before="40" w:after="120" w:line="220" w:lineRule="exact"/>
              <w:ind w:left="57" w:right="57"/>
              <w:rPr>
                <w:bCs/>
                <w:sz w:val="18"/>
                <w:szCs w:val="18"/>
                <w:lang w:val="es-ES" w:eastAsia="en-GB"/>
              </w:rPr>
            </w:pPr>
            <w:r w:rsidRPr="004B23C1">
              <w:rPr>
                <w:bCs/>
                <w:sz w:val="18"/>
                <w:szCs w:val="18"/>
                <w:lang w:val="es-ES" w:eastAsia="en-GB"/>
              </w:rPr>
              <w:t>Mr. A. Erario</w:t>
            </w:r>
          </w:p>
          <w:p w14:paraId="50C734EB" w14:textId="77777777" w:rsidR="00FF32EC" w:rsidRPr="004B23C1" w:rsidRDefault="00FF32EC" w:rsidP="00611F98">
            <w:pPr>
              <w:spacing w:before="40" w:after="120" w:line="220" w:lineRule="exact"/>
              <w:ind w:left="57" w:right="57"/>
              <w:rPr>
                <w:bCs/>
                <w:sz w:val="18"/>
                <w:szCs w:val="18"/>
                <w:lang w:val="es-ES" w:eastAsia="en-GB"/>
              </w:rPr>
            </w:pPr>
            <w:r w:rsidRPr="004B23C1">
              <w:rPr>
                <w:bCs/>
                <w:sz w:val="18"/>
                <w:szCs w:val="18"/>
                <w:lang w:val="es-ES" w:eastAsia="en-GB"/>
              </w:rPr>
              <w:t xml:space="preserve">Mr. T. </w:t>
            </w:r>
            <w:proofErr w:type="spellStart"/>
            <w:r w:rsidRPr="004B23C1">
              <w:rPr>
                <w:bCs/>
                <w:sz w:val="18"/>
                <w:szCs w:val="18"/>
                <w:lang w:val="es-ES" w:eastAsia="en-GB"/>
              </w:rPr>
              <w:t>Naono</w:t>
            </w:r>
            <w:proofErr w:type="spellEnd"/>
            <w:r w:rsidRPr="004B23C1">
              <w:rPr>
                <w:bCs/>
                <w:sz w:val="18"/>
                <w:szCs w:val="18"/>
                <w:lang w:val="es-ES" w:eastAsia="en-GB"/>
              </w:rPr>
              <w:br/>
            </w:r>
          </w:p>
        </w:tc>
        <w:tc>
          <w:tcPr>
            <w:tcW w:w="1276" w:type="dxa"/>
            <w:tcBorders>
              <w:top w:val="single" w:sz="12" w:space="0" w:color="auto"/>
            </w:tcBorders>
            <w:hideMark/>
          </w:tcPr>
          <w:p w14:paraId="0545EB06" w14:textId="77777777" w:rsidR="00FF32EC" w:rsidRPr="004B23C1" w:rsidRDefault="00FF32EC" w:rsidP="00611F98">
            <w:pPr>
              <w:spacing w:before="40" w:after="120" w:line="220" w:lineRule="exact"/>
              <w:ind w:left="57" w:right="57"/>
              <w:rPr>
                <w:bCs/>
                <w:sz w:val="18"/>
                <w:szCs w:val="18"/>
                <w:lang w:eastAsia="en-GB"/>
              </w:rPr>
            </w:pPr>
            <w:proofErr w:type="spellStart"/>
            <w:r w:rsidRPr="004B23C1">
              <w:rPr>
                <w:bCs/>
                <w:sz w:val="18"/>
                <w:szCs w:val="18"/>
                <w:lang w:eastAsia="en-GB"/>
              </w:rPr>
              <w:t>Italy</w:t>
            </w:r>
            <w:proofErr w:type="spellEnd"/>
            <w:r w:rsidRPr="004B23C1">
              <w:rPr>
                <w:bCs/>
                <w:sz w:val="18"/>
                <w:szCs w:val="18"/>
                <w:lang w:eastAsia="en-GB"/>
              </w:rPr>
              <w:t xml:space="preserve"> </w:t>
            </w:r>
          </w:p>
          <w:p w14:paraId="6655FBE0" w14:textId="77777777" w:rsidR="00FF32EC" w:rsidRPr="004B23C1" w:rsidRDefault="00FF32EC" w:rsidP="00611F98">
            <w:pPr>
              <w:spacing w:before="40" w:after="120" w:line="220" w:lineRule="exact"/>
              <w:ind w:left="57" w:right="57"/>
              <w:rPr>
                <w:bCs/>
                <w:sz w:val="18"/>
                <w:szCs w:val="18"/>
                <w:lang w:eastAsia="en-GB"/>
              </w:rPr>
            </w:pPr>
            <w:r w:rsidRPr="004B23C1">
              <w:rPr>
                <w:bCs/>
                <w:sz w:val="18"/>
                <w:szCs w:val="18"/>
                <w:lang w:eastAsia="en-GB"/>
              </w:rPr>
              <w:t>Japan</w:t>
            </w:r>
          </w:p>
        </w:tc>
        <w:tc>
          <w:tcPr>
            <w:tcW w:w="1135" w:type="dxa"/>
            <w:tcBorders>
              <w:top w:val="single" w:sz="12" w:space="0" w:color="auto"/>
            </w:tcBorders>
            <w:hideMark/>
          </w:tcPr>
          <w:p w14:paraId="0BACB125" w14:textId="77777777" w:rsidR="00FF32EC" w:rsidRPr="004B23C1" w:rsidRDefault="00FF32EC" w:rsidP="00611F98">
            <w:pPr>
              <w:spacing w:before="40" w:after="120" w:line="220" w:lineRule="exact"/>
              <w:ind w:left="57" w:right="57"/>
              <w:rPr>
                <w:bCs/>
                <w:sz w:val="18"/>
                <w:szCs w:val="18"/>
                <w:lang w:eastAsia="en-GB"/>
              </w:rPr>
            </w:pPr>
            <w:proofErr w:type="spellStart"/>
            <w:r w:rsidRPr="004B23C1">
              <w:rPr>
                <w:bCs/>
                <w:sz w:val="18"/>
                <w:szCs w:val="18"/>
                <w:lang w:eastAsia="en-GB"/>
              </w:rPr>
              <w:t>N.a</w:t>
            </w:r>
            <w:proofErr w:type="spellEnd"/>
            <w:r w:rsidRPr="004B23C1">
              <w:rPr>
                <w:bCs/>
                <w:sz w:val="18"/>
                <w:szCs w:val="18"/>
                <w:lang w:eastAsia="en-GB"/>
              </w:rPr>
              <w:t>.</w:t>
            </w:r>
          </w:p>
        </w:tc>
      </w:tr>
      <w:tr w:rsidR="00FF32EC" w:rsidRPr="004B23C1" w14:paraId="3C8D56C2" w14:textId="77777777" w:rsidTr="00611F98">
        <w:trPr>
          <w:cantSplit/>
          <w:trHeight w:val="406"/>
          <w:jc w:val="center"/>
        </w:trPr>
        <w:tc>
          <w:tcPr>
            <w:tcW w:w="851" w:type="dxa"/>
            <w:hideMark/>
          </w:tcPr>
          <w:p w14:paraId="6067CF99" w14:textId="77777777" w:rsidR="00FF32EC" w:rsidRPr="004B23C1" w:rsidRDefault="00FF32EC" w:rsidP="00611F98">
            <w:pPr>
              <w:spacing w:before="40" w:after="120" w:line="220" w:lineRule="exact"/>
              <w:ind w:left="57" w:right="57"/>
              <w:rPr>
                <w:bCs/>
                <w:sz w:val="18"/>
                <w:szCs w:val="18"/>
                <w:lang w:eastAsia="en-GB"/>
              </w:rPr>
            </w:pPr>
            <w:r w:rsidRPr="004B23C1">
              <w:rPr>
                <w:bCs/>
                <w:sz w:val="18"/>
                <w:szCs w:val="18"/>
                <w:lang w:eastAsia="en-GB"/>
              </w:rPr>
              <w:t>AC.2</w:t>
            </w:r>
          </w:p>
        </w:tc>
        <w:tc>
          <w:tcPr>
            <w:tcW w:w="4539" w:type="dxa"/>
            <w:hideMark/>
          </w:tcPr>
          <w:p w14:paraId="099414CD" w14:textId="77777777" w:rsidR="00FF32EC" w:rsidRPr="004B23C1" w:rsidRDefault="00FF32EC" w:rsidP="00611F98">
            <w:pPr>
              <w:spacing w:before="40" w:after="120" w:line="220" w:lineRule="exact"/>
              <w:ind w:left="57" w:right="57"/>
              <w:rPr>
                <w:sz w:val="18"/>
                <w:szCs w:val="18"/>
                <w:lang w:val="en-US" w:eastAsia="en-GB"/>
              </w:rPr>
            </w:pPr>
            <w:r w:rsidRPr="004B23C1">
              <w:rPr>
                <w:bCs/>
                <w:sz w:val="18"/>
                <w:szCs w:val="18"/>
                <w:lang w:val="en-US" w:eastAsia="en-GB"/>
              </w:rPr>
              <w:t>Administrative Committee for the coordination of work</w:t>
            </w:r>
          </w:p>
        </w:tc>
        <w:tc>
          <w:tcPr>
            <w:tcW w:w="1844" w:type="dxa"/>
            <w:hideMark/>
          </w:tcPr>
          <w:p w14:paraId="10EEA563" w14:textId="77777777" w:rsidR="00FF32EC" w:rsidRPr="004B23C1" w:rsidRDefault="00FF32EC" w:rsidP="00611F98">
            <w:pPr>
              <w:spacing w:before="40" w:after="120" w:line="220" w:lineRule="exact"/>
              <w:ind w:left="57" w:right="57"/>
              <w:rPr>
                <w:sz w:val="18"/>
                <w:szCs w:val="18"/>
                <w:lang w:eastAsia="en-GB"/>
              </w:rPr>
            </w:pPr>
            <w:r w:rsidRPr="004B23C1">
              <w:rPr>
                <w:bCs/>
                <w:sz w:val="18"/>
                <w:szCs w:val="18"/>
                <w:lang w:eastAsia="en-GB"/>
              </w:rPr>
              <w:t xml:space="preserve">Mr. A. </w:t>
            </w:r>
            <w:proofErr w:type="spellStart"/>
            <w:r w:rsidRPr="004B23C1">
              <w:rPr>
                <w:bCs/>
                <w:sz w:val="18"/>
                <w:szCs w:val="18"/>
                <w:lang w:eastAsia="en-GB"/>
              </w:rPr>
              <w:t>Erario</w:t>
            </w:r>
            <w:proofErr w:type="spellEnd"/>
          </w:p>
        </w:tc>
        <w:tc>
          <w:tcPr>
            <w:tcW w:w="1276" w:type="dxa"/>
            <w:hideMark/>
          </w:tcPr>
          <w:p w14:paraId="2E4B812F" w14:textId="77777777" w:rsidR="00FF32EC" w:rsidRPr="004B23C1" w:rsidRDefault="00FF32EC" w:rsidP="00611F98">
            <w:pPr>
              <w:spacing w:before="40" w:after="120" w:line="220" w:lineRule="exact"/>
              <w:ind w:left="57" w:right="57"/>
              <w:rPr>
                <w:sz w:val="18"/>
                <w:szCs w:val="18"/>
                <w:lang w:eastAsia="en-GB"/>
              </w:rPr>
            </w:pPr>
            <w:proofErr w:type="spellStart"/>
            <w:r w:rsidRPr="004B23C1">
              <w:rPr>
                <w:bCs/>
                <w:sz w:val="18"/>
                <w:szCs w:val="18"/>
                <w:lang w:eastAsia="en-GB"/>
              </w:rPr>
              <w:t>Italy</w:t>
            </w:r>
            <w:proofErr w:type="spellEnd"/>
          </w:p>
        </w:tc>
        <w:tc>
          <w:tcPr>
            <w:tcW w:w="1135" w:type="dxa"/>
            <w:hideMark/>
          </w:tcPr>
          <w:p w14:paraId="21A7C716" w14:textId="77777777" w:rsidR="00FF32EC" w:rsidRPr="004B23C1" w:rsidRDefault="00FF32EC" w:rsidP="00611F98">
            <w:pPr>
              <w:spacing w:before="40" w:after="120" w:line="220" w:lineRule="exact"/>
              <w:ind w:left="57" w:right="57"/>
              <w:rPr>
                <w:sz w:val="18"/>
                <w:szCs w:val="18"/>
                <w:lang w:eastAsia="en-GB"/>
              </w:rPr>
            </w:pPr>
            <w:r w:rsidRPr="004B23C1">
              <w:rPr>
                <w:sz w:val="18"/>
                <w:szCs w:val="18"/>
                <w:lang w:eastAsia="en-GB"/>
              </w:rPr>
              <w:t>2024</w:t>
            </w:r>
          </w:p>
        </w:tc>
      </w:tr>
      <w:tr w:rsidR="00FF32EC" w:rsidRPr="004B23C1" w14:paraId="1D83E485" w14:textId="77777777" w:rsidTr="00611F98">
        <w:trPr>
          <w:cantSplit/>
          <w:jc w:val="center"/>
        </w:trPr>
        <w:tc>
          <w:tcPr>
            <w:tcW w:w="851" w:type="dxa"/>
            <w:tcBorders>
              <w:bottom w:val="single" w:sz="6" w:space="0" w:color="auto"/>
            </w:tcBorders>
            <w:hideMark/>
          </w:tcPr>
          <w:p w14:paraId="15461A0F" w14:textId="77777777" w:rsidR="00FF32EC" w:rsidRPr="004B23C1" w:rsidRDefault="00FF32EC" w:rsidP="00611F98">
            <w:pPr>
              <w:spacing w:before="40" w:after="120" w:line="220" w:lineRule="exact"/>
              <w:ind w:left="57" w:right="57"/>
              <w:rPr>
                <w:bCs/>
                <w:sz w:val="18"/>
                <w:szCs w:val="18"/>
                <w:lang w:eastAsia="en-GB"/>
              </w:rPr>
            </w:pPr>
            <w:r w:rsidRPr="004B23C1">
              <w:rPr>
                <w:bCs/>
                <w:sz w:val="18"/>
                <w:szCs w:val="18"/>
                <w:lang w:eastAsia="en-GB"/>
              </w:rPr>
              <w:t>AC.3</w:t>
            </w:r>
          </w:p>
        </w:tc>
        <w:tc>
          <w:tcPr>
            <w:tcW w:w="4539" w:type="dxa"/>
            <w:tcBorders>
              <w:bottom w:val="single" w:sz="6" w:space="0" w:color="auto"/>
            </w:tcBorders>
            <w:hideMark/>
          </w:tcPr>
          <w:p w14:paraId="3D627329" w14:textId="77777777" w:rsidR="00FF32EC" w:rsidRPr="004B23C1" w:rsidRDefault="00FF32EC" w:rsidP="00611F98">
            <w:pPr>
              <w:spacing w:before="40" w:after="120" w:line="220" w:lineRule="exact"/>
              <w:ind w:left="57" w:right="57"/>
              <w:rPr>
                <w:sz w:val="18"/>
                <w:szCs w:val="18"/>
                <w:lang w:val="en-US" w:eastAsia="en-GB"/>
              </w:rPr>
            </w:pPr>
            <w:r w:rsidRPr="004B23C1">
              <w:rPr>
                <w:bCs/>
                <w:sz w:val="18"/>
                <w:szCs w:val="18"/>
                <w:lang w:val="en-US" w:eastAsia="en-GB"/>
              </w:rPr>
              <w:t>Executive Committee of the 1998 Agreement</w:t>
            </w:r>
          </w:p>
        </w:tc>
        <w:tc>
          <w:tcPr>
            <w:tcW w:w="1844" w:type="dxa"/>
            <w:tcBorders>
              <w:bottom w:val="single" w:sz="6" w:space="0" w:color="auto"/>
            </w:tcBorders>
            <w:hideMark/>
          </w:tcPr>
          <w:p w14:paraId="04E8D134" w14:textId="77777777" w:rsidR="00FF32EC" w:rsidRPr="004B23C1" w:rsidRDefault="00FF32EC" w:rsidP="00611F98">
            <w:pPr>
              <w:spacing w:before="40" w:after="120" w:line="220" w:lineRule="exact"/>
              <w:ind w:left="57" w:right="57"/>
              <w:rPr>
                <w:sz w:val="18"/>
                <w:szCs w:val="18"/>
                <w:lang w:val="en-US" w:eastAsia="en-GB"/>
              </w:rPr>
            </w:pPr>
            <w:r w:rsidRPr="004B23C1">
              <w:rPr>
                <w:sz w:val="18"/>
                <w:szCs w:val="18"/>
                <w:lang w:val="en-US" w:eastAsia="en-GB"/>
              </w:rPr>
              <w:t xml:space="preserve">Mr. T. </w:t>
            </w:r>
            <w:proofErr w:type="spellStart"/>
            <w:r w:rsidRPr="004B23C1">
              <w:rPr>
                <w:sz w:val="18"/>
                <w:szCs w:val="18"/>
                <w:lang w:val="en-US" w:eastAsia="en-GB"/>
              </w:rPr>
              <w:t>Naono</w:t>
            </w:r>
            <w:proofErr w:type="spellEnd"/>
            <w:r w:rsidRPr="004B23C1">
              <w:rPr>
                <w:sz w:val="18"/>
                <w:szCs w:val="18"/>
                <w:lang w:val="en-US" w:eastAsia="en-GB"/>
              </w:rPr>
              <w:t xml:space="preserve"> </w:t>
            </w:r>
            <w:r w:rsidRPr="004B23C1">
              <w:rPr>
                <w:sz w:val="18"/>
                <w:szCs w:val="18"/>
                <w:lang w:val="en-US" w:eastAsia="en-GB"/>
              </w:rPr>
              <w:br/>
            </w:r>
          </w:p>
          <w:p w14:paraId="72AE5B2E" w14:textId="77777777" w:rsidR="00FF32EC" w:rsidRPr="004B23C1" w:rsidRDefault="00FF32EC" w:rsidP="00611F98">
            <w:pPr>
              <w:spacing w:before="40" w:after="120" w:line="220" w:lineRule="exact"/>
              <w:ind w:left="57" w:right="57"/>
              <w:rPr>
                <w:sz w:val="18"/>
                <w:szCs w:val="18"/>
                <w:lang w:val="en-US" w:eastAsia="en-GB"/>
              </w:rPr>
            </w:pPr>
            <w:r w:rsidRPr="004B23C1">
              <w:rPr>
                <w:sz w:val="18"/>
                <w:szCs w:val="18"/>
                <w:lang w:val="en-US" w:eastAsia="en-GB"/>
              </w:rPr>
              <w:t>Mr. J. Sanchez</w:t>
            </w:r>
            <w:r w:rsidRPr="004B23C1">
              <w:rPr>
                <w:sz w:val="18"/>
                <w:szCs w:val="18"/>
                <w:lang w:val="en-US" w:eastAsia="en-GB"/>
              </w:rPr>
              <w:br/>
              <w:t>Mr. D. Kay</w:t>
            </w:r>
          </w:p>
        </w:tc>
        <w:tc>
          <w:tcPr>
            <w:tcW w:w="1276" w:type="dxa"/>
            <w:tcBorders>
              <w:bottom w:val="single" w:sz="6" w:space="0" w:color="auto"/>
            </w:tcBorders>
            <w:hideMark/>
          </w:tcPr>
          <w:p w14:paraId="25ECE2C2" w14:textId="77777777" w:rsidR="00FF32EC" w:rsidRPr="004B23C1" w:rsidRDefault="00FF32EC" w:rsidP="00611F98">
            <w:pPr>
              <w:spacing w:before="40" w:after="120" w:line="220" w:lineRule="exact"/>
              <w:ind w:left="57" w:right="57"/>
              <w:rPr>
                <w:sz w:val="18"/>
                <w:szCs w:val="18"/>
                <w:lang w:eastAsia="en-GB"/>
              </w:rPr>
            </w:pPr>
            <w:r w:rsidRPr="004B23C1">
              <w:rPr>
                <w:sz w:val="18"/>
                <w:szCs w:val="18"/>
                <w:lang w:eastAsia="en-GB"/>
              </w:rPr>
              <w:t>Japan</w:t>
            </w:r>
            <w:r w:rsidRPr="004B23C1">
              <w:rPr>
                <w:sz w:val="18"/>
                <w:szCs w:val="18"/>
                <w:lang w:eastAsia="en-GB"/>
              </w:rPr>
              <w:br/>
            </w:r>
          </w:p>
          <w:p w14:paraId="0BC3E773" w14:textId="77777777" w:rsidR="00FF32EC" w:rsidRPr="004B23C1" w:rsidRDefault="00FF32EC" w:rsidP="00611F98">
            <w:pPr>
              <w:spacing w:before="40" w:after="120" w:line="220" w:lineRule="exact"/>
              <w:ind w:left="57" w:right="57"/>
              <w:rPr>
                <w:sz w:val="18"/>
                <w:szCs w:val="18"/>
                <w:lang w:eastAsia="en-GB"/>
              </w:rPr>
            </w:pPr>
            <w:r w:rsidRPr="004B23C1">
              <w:rPr>
                <w:sz w:val="18"/>
                <w:szCs w:val="18"/>
                <w:lang w:eastAsia="en-GB"/>
              </w:rPr>
              <w:t>USA</w:t>
            </w:r>
            <w:r w:rsidRPr="004B23C1">
              <w:rPr>
                <w:sz w:val="18"/>
                <w:szCs w:val="18"/>
                <w:lang w:eastAsia="en-GB"/>
              </w:rPr>
              <w:br/>
              <w:t>UK</w:t>
            </w:r>
          </w:p>
        </w:tc>
        <w:tc>
          <w:tcPr>
            <w:tcW w:w="1135" w:type="dxa"/>
            <w:tcBorders>
              <w:bottom w:val="single" w:sz="6" w:space="0" w:color="auto"/>
            </w:tcBorders>
            <w:hideMark/>
          </w:tcPr>
          <w:p w14:paraId="7592D860" w14:textId="77777777" w:rsidR="00FF32EC" w:rsidRPr="004B23C1" w:rsidRDefault="00FF32EC" w:rsidP="00611F98">
            <w:pPr>
              <w:spacing w:before="40" w:after="120" w:line="220" w:lineRule="exact"/>
              <w:ind w:left="57" w:right="57"/>
              <w:rPr>
                <w:sz w:val="18"/>
                <w:szCs w:val="18"/>
                <w:lang w:eastAsia="en-GB"/>
              </w:rPr>
            </w:pPr>
            <w:r w:rsidRPr="004B23C1">
              <w:rPr>
                <w:sz w:val="18"/>
                <w:szCs w:val="18"/>
                <w:lang w:eastAsia="en-GB"/>
              </w:rPr>
              <w:t>2024</w:t>
            </w:r>
          </w:p>
        </w:tc>
      </w:tr>
      <w:tr w:rsidR="00FF32EC" w:rsidRPr="004B23C1" w14:paraId="3BFDCD54" w14:textId="77777777" w:rsidTr="00611F98">
        <w:trPr>
          <w:cantSplit/>
          <w:jc w:val="center"/>
        </w:trPr>
        <w:tc>
          <w:tcPr>
            <w:tcW w:w="851" w:type="dxa"/>
            <w:tcBorders>
              <w:top w:val="single" w:sz="6" w:space="0" w:color="auto"/>
              <w:bottom w:val="single" w:sz="12" w:space="0" w:color="auto"/>
            </w:tcBorders>
            <w:hideMark/>
          </w:tcPr>
          <w:p w14:paraId="67E28FB7" w14:textId="77777777" w:rsidR="00FF32EC" w:rsidRPr="004B23C1" w:rsidRDefault="00FF32EC" w:rsidP="00611F98">
            <w:pPr>
              <w:spacing w:before="40" w:after="120" w:line="220" w:lineRule="exact"/>
              <w:ind w:left="57" w:right="57"/>
              <w:rPr>
                <w:bCs/>
                <w:sz w:val="18"/>
                <w:szCs w:val="18"/>
                <w:lang w:eastAsia="en-GB"/>
              </w:rPr>
            </w:pPr>
            <w:r w:rsidRPr="004B23C1">
              <w:rPr>
                <w:bCs/>
                <w:sz w:val="18"/>
                <w:szCs w:val="18"/>
                <w:lang w:eastAsia="en-GB"/>
              </w:rPr>
              <w:t>AC.4</w:t>
            </w:r>
          </w:p>
        </w:tc>
        <w:tc>
          <w:tcPr>
            <w:tcW w:w="4539" w:type="dxa"/>
            <w:tcBorders>
              <w:top w:val="single" w:sz="6" w:space="0" w:color="auto"/>
              <w:bottom w:val="single" w:sz="12" w:space="0" w:color="auto"/>
            </w:tcBorders>
            <w:hideMark/>
          </w:tcPr>
          <w:p w14:paraId="79B051AB" w14:textId="77777777" w:rsidR="00FF32EC" w:rsidRPr="004B23C1" w:rsidRDefault="00FF32EC" w:rsidP="00611F98">
            <w:pPr>
              <w:spacing w:before="40" w:after="120" w:line="220" w:lineRule="exact"/>
              <w:ind w:left="57" w:right="57"/>
              <w:rPr>
                <w:sz w:val="18"/>
                <w:szCs w:val="18"/>
                <w:lang w:val="en-US" w:eastAsia="en-GB"/>
              </w:rPr>
            </w:pPr>
            <w:r w:rsidRPr="004B23C1">
              <w:rPr>
                <w:bCs/>
                <w:sz w:val="18"/>
                <w:szCs w:val="18"/>
                <w:lang w:val="en-US" w:eastAsia="en-GB"/>
              </w:rPr>
              <w:t>Administrative Committee of the 1997 Agreement</w:t>
            </w:r>
          </w:p>
        </w:tc>
        <w:tc>
          <w:tcPr>
            <w:tcW w:w="1844" w:type="dxa"/>
            <w:tcBorders>
              <w:top w:val="single" w:sz="6" w:space="0" w:color="auto"/>
              <w:bottom w:val="single" w:sz="12" w:space="0" w:color="auto"/>
            </w:tcBorders>
            <w:hideMark/>
          </w:tcPr>
          <w:p w14:paraId="7C3A066D" w14:textId="77777777" w:rsidR="00FF32EC" w:rsidRPr="004B23C1" w:rsidRDefault="00FF32EC" w:rsidP="00611F98">
            <w:pPr>
              <w:spacing w:before="40" w:after="120" w:line="220" w:lineRule="exact"/>
              <w:ind w:left="57" w:right="57"/>
              <w:rPr>
                <w:sz w:val="18"/>
                <w:szCs w:val="18"/>
                <w:lang w:eastAsia="en-GB"/>
              </w:rPr>
            </w:pPr>
            <w:r w:rsidRPr="004B23C1">
              <w:rPr>
                <w:bCs/>
                <w:sz w:val="18"/>
                <w:szCs w:val="18"/>
                <w:lang w:eastAsia="en-GB"/>
              </w:rPr>
              <w:t>N.N.</w:t>
            </w:r>
          </w:p>
        </w:tc>
        <w:tc>
          <w:tcPr>
            <w:tcW w:w="1276" w:type="dxa"/>
            <w:tcBorders>
              <w:top w:val="single" w:sz="6" w:space="0" w:color="auto"/>
              <w:bottom w:val="single" w:sz="12" w:space="0" w:color="auto"/>
            </w:tcBorders>
            <w:hideMark/>
          </w:tcPr>
          <w:p w14:paraId="591586CC" w14:textId="77777777" w:rsidR="00FF32EC" w:rsidRPr="004B23C1" w:rsidRDefault="00FF32EC" w:rsidP="00611F98">
            <w:pPr>
              <w:spacing w:before="40" w:after="120" w:line="220" w:lineRule="exact"/>
              <w:ind w:left="57" w:right="57"/>
              <w:rPr>
                <w:sz w:val="18"/>
                <w:szCs w:val="18"/>
                <w:lang w:eastAsia="en-GB"/>
              </w:rPr>
            </w:pPr>
          </w:p>
        </w:tc>
        <w:tc>
          <w:tcPr>
            <w:tcW w:w="1135" w:type="dxa"/>
            <w:tcBorders>
              <w:top w:val="single" w:sz="6" w:space="0" w:color="auto"/>
              <w:bottom w:val="single" w:sz="12" w:space="0" w:color="auto"/>
            </w:tcBorders>
            <w:hideMark/>
          </w:tcPr>
          <w:p w14:paraId="29E11C0C" w14:textId="77777777" w:rsidR="00FF32EC" w:rsidRPr="004B23C1" w:rsidRDefault="00FF32EC" w:rsidP="00611F98">
            <w:pPr>
              <w:spacing w:before="40" w:after="120" w:line="220" w:lineRule="exact"/>
              <w:ind w:left="57" w:right="57"/>
              <w:rPr>
                <w:sz w:val="18"/>
                <w:szCs w:val="18"/>
                <w:lang w:eastAsia="en-GB"/>
              </w:rPr>
            </w:pPr>
            <w:proofErr w:type="spellStart"/>
            <w:r w:rsidRPr="004B23C1">
              <w:rPr>
                <w:sz w:val="18"/>
                <w:szCs w:val="18"/>
                <w:lang w:eastAsia="en-GB"/>
              </w:rPr>
              <w:t>N.a</w:t>
            </w:r>
            <w:proofErr w:type="spellEnd"/>
            <w:r w:rsidRPr="004B23C1">
              <w:rPr>
                <w:sz w:val="18"/>
                <w:szCs w:val="18"/>
                <w:lang w:eastAsia="en-GB"/>
              </w:rPr>
              <w:t>.</w:t>
            </w:r>
          </w:p>
        </w:tc>
      </w:tr>
    </w:tbl>
    <w:p w14:paraId="526F5738" w14:textId="6378D050" w:rsidR="00FF32EC" w:rsidRPr="004B23C1" w:rsidRDefault="00FF32EC" w:rsidP="00513DBC">
      <w:pPr>
        <w:pStyle w:val="SingleTxtG"/>
      </w:pPr>
      <w:r w:rsidRPr="004B23C1">
        <w:br w:type="page"/>
      </w:r>
    </w:p>
    <w:p w14:paraId="5D0C975B" w14:textId="77777777" w:rsidR="00FF32EC" w:rsidRPr="004B23C1" w:rsidRDefault="00FF32EC" w:rsidP="00FF32EC">
      <w:pPr>
        <w:pStyle w:val="HChG"/>
      </w:pPr>
      <w:r w:rsidRPr="004B23C1">
        <w:lastRenderedPageBreak/>
        <w:t>Annexe III</w:t>
      </w:r>
    </w:p>
    <w:p w14:paraId="2CDC6CBF" w14:textId="471767EF" w:rsidR="00513DBC" w:rsidRPr="004B23C1" w:rsidRDefault="00FF32EC" w:rsidP="00FF32EC">
      <w:pPr>
        <w:pStyle w:val="SingleTxtG"/>
        <w:jc w:val="right"/>
      </w:pPr>
      <w:r w:rsidRPr="004B23C1">
        <w:t>[</w:t>
      </w:r>
      <w:r w:rsidRPr="004B23C1">
        <w:rPr>
          <w:i/>
          <w:iCs/>
        </w:rPr>
        <w:t>anglais seulement</w:t>
      </w:r>
      <w:r w:rsidRPr="004B23C1">
        <w:t>]</w:t>
      </w:r>
    </w:p>
    <w:p w14:paraId="5EFC32FE" w14:textId="77777777" w:rsidR="00FF32EC" w:rsidRPr="004B23C1" w:rsidRDefault="00FF32EC" w:rsidP="00FF32EC">
      <w:pPr>
        <w:pStyle w:val="HChG"/>
        <w:spacing w:before="0" w:after="0"/>
        <w:rPr>
          <w:sz w:val="24"/>
          <w:szCs w:val="18"/>
          <w:lang w:val="en-US"/>
        </w:rPr>
      </w:pPr>
      <w:r w:rsidRPr="004B23C1">
        <w:tab/>
      </w:r>
      <w:r w:rsidRPr="004B23C1">
        <w:tab/>
      </w:r>
      <w:r w:rsidRPr="004B23C1">
        <w:rPr>
          <w:lang w:val="en-US"/>
        </w:rPr>
        <w:t>Draft calendar of WP.29 sessions for 2024</w:t>
      </w:r>
    </w:p>
    <w:p w14:paraId="0C3D1EC1" w14:textId="77777777" w:rsidR="00FF32EC" w:rsidRPr="004B23C1" w:rsidRDefault="00FF32EC" w:rsidP="00FF32EC">
      <w:pPr>
        <w:pStyle w:val="SingleTxtG"/>
        <w:rPr>
          <w:sz w:val="18"/>
        </w:rPr>
      </w:pPr>
      <w:r w:rsidRPr="004B23C1">
        <w:rPr>
          <w:sz w:val="18"/>
        </w:rPr>
        <w:t xml:space="preserve">(Changes can </w:t>
      </w:r>
      <w:proofErr w:type="spellStart"/>
      <w:r w:rsidRPr="004B23C1">
        <w:rPr>
          <w:sz w:val="18"/>
        </w:rPr>
        <w:t>be</w:t>
      </w:r>
      <w:proofErr w:type="spellEnd"/>
      <w:r w:rsidRPr="004B23C1">
        <w:rPr>
          <w:sz w:val="18"/>
        </w:rPr>
        <w:t xml:space="preserve"> </w:t>
      </w:r>
      <w:proofErr w:type="spellStart"/>
      <w:r w:rsidRPr="004B23C1">
        <w:rPr>
          <w:sz w:val="18"/>
        </w:rPr>
        <w:t>expected</w:t>
      </w:r>
      <w:proofErr w:type="spellEnd"/>
      <w:r w:rsidRPr="004B23C1">
        <w:rPr>
          <w:sz w:val="18"/>
        </w:rPr>
        <w:t>.)</w:t>
      </w:r>
    </w:p>
    <w:tbl>
      <w:tblPr>
        <w:tblW w:w="9210" w:type="dxa"/>
        <w:jc w:val="center"/>
        <w:tblBorders>
          <w:top w:val="doub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8" w:type="dxa"/>
          <w:right w:w="88" w:type="dxa"/>
        </w:tblCellMar>
        <w:tblLook w:val="0000" w:firstRow="0" w:lastRow="0" w:firstColumn="0" w:lastColumn="0" w:noHBand="0" w:noVBand="0"/>
      </w:tblPr>
      <w:tblGrid>
        <w:gridCol w:w="988"/>
        <w:gridCol w:w="4456"/>
        <w:gridCol w:w="594"/>
        <w:gridCol w:w="658"/>
        <w:gridCol w:w="404"/>
        <w:gridCol w:w="694"/>
        <w:gridCol w:w="708"/>
        <w:gridCol w:w="708"/>
      </w:tblGrid>
      <w:tr w:rsidR="00FF32EC" w:rsidRPr="004B23C1" w14:paraId="37CCCA58" w14:textId="77777777" w:rsidTr="00611F98">
        <w:trPr>
          <w:jc w:val="center"/>
        </w:trPr>
        <w:tc>
          <w:tcPr>
            <w:tcW w:w="988" w:type="dxa"/>
            <w:tcBorders>
              <w:top w:val="single" w:sz="4" w:space="0" w:color="auto"/>
              <w:bottom w:val="single" w:sz="12" w:space="0" w:color="auto"/>
            </w:tcBorders>
            <w:tcMar>
              <w:left w:w="57" w:type="dxa"/>
              <w:right w:w="57" w:type="dxa"/>
            </w:tcMar>
            <w:vAlign w:val="center"/>
          </w:tcPr>
          <w:p w14:paraId="1FD19BD8" w14:textId="77777777" w:rsidR="00FF32EC" w:rsidRPr="004B23C1" w:rsidRDefault="00FF32EC" w:rsidP="00611F98">
            <w:pPr>
              <w:spacing w:before="60" w:line="286" w:lineRule="auto"/>
              <w:ind w:right="-65"/>
              <w:jc w:val="center"/>
              <w:rPr>
                <w:bCs/>
                <w:i/>
                <w:sz w:val="12"/>
                <w:szCs w:val="12"/>
              </w:rPr>
            </w:pPr>
            <w:proofErr w:type="spellStart"/>
            <w:r w:rsidRPr="004B23C1">
              <w:rPr>
                <w:bCs/>
                <w:i/>
                <w:sz w:val="12"/>
                <w:szCs w:val="12"/>
              </w:rPr>
              <w:t>Month</w:t>
            </w:r>
            <w:proofErr w:type="spellEnd"/>
          </w:p>
        </w:tc>
        <w:tc>
          <w:tcPr>
            <w:tcW w:w="4456" w:type="dxa"/>
            <w:tcBorders>
              <w:top w:val="single" w:sz="4" w:space="0" w:color="auto"/>
              <w:bottom w:val="single" w:sz="12" w:space="0" w:color="auto"/>
            </w:tcBorders>
            <w:tcMar>
              <w:left w:w="57" w:type="dxa"/>
              <w:right w:w="57" w:type="dxa"/>
            </w:tcMar>
            <w:vAlign w:val="center"/>
          </w:tcPr>
          <w:p w14:paraId="47547D1E" w14:textId="77777777" w:rsidR="00FF32EC" w:rsidRPr="004B23C1" w:rsidRDefault="00FF32EC" w:rsidP="00611F98">
            <w:pPr>
              <w:tabs>
                <w:tab w:val="center" w:pos="2254"/>
              </w:tabs>
              <w:spacing w:before="60" w:line="286" w:lineRule="auto"/>
              <w:jc w:val="center"/>
              <w:rPr>
                <w:bCs/>
                <w:i/>
                <w:sz w:val="12"/>
                <w:szCs w:val="12"/>
                <w:lang w:val="en-US"/>
              </w:rPr>
            </w:pPr>
            <w:r w:rsidRPr="004B23C1">
              <w:rPr>
                <w:bCs/>
                <w:i/>
                <w:sz w:val="12"/>
                <w:szCs w:val="12"/>
                <w:lang w:val="en-US"/>
              </w:rPr>
              <w:t>Meeting (title and session No.)</w:t>
            </w:r>
          </w:p>
        </w:tc>
        <w:tc>
          <w:tcPr>
            <w:tcW w:w="594" w:type="dxa"/>
            <w:tcBorders>
              <w:top w:val="single" w:sz="4" w:space="0" w:color="auto"/>
              <w:bottom w:val="single" w:sz="12" w:space="0" w:color="auto"/>
            </w:tcBorders>
            <w:tcMar>
              <w:left w:w="57" w:type="dxa"/>
              <w:right w:w="57" w:type="dxa"/>
            </w:tcMar>
            <w:vAlign w:val="center"/>
          </w:tcPr>
          <w:p w14:paraId="0F50C4F6" w14:textId="77777777" w:rsidR="00FF32EC" w:rsidRPr="004B23C1" w:rsidRDefault="00FF32EC" w:rsidP="00611F98">
            <w:pPr>
              <w:spacing w:before="60" w:line="286" w:lineRule="auto"/>
              <w:jc w:val="center"/>
              <w:rPr>
                <w:bCs/>
                <w:i/>
                <w:sz w:val="12"/>
                <w:szCs w:val="12"/>
              </w:rPr>
            </w:pPr>
            <w:r w:rsidRPr="004B23C1">
              <w:rPr>
                <w:bCs/>
                <w:i/>
                <w:sz w:val="12"/>
                <w:szCs w:val="12"/>
              </w:rPr>
              <w:t xml:space="preserve">Dates </w:t>
            </w:r>
            <w:proofErr w:type="spellStart"/>
            <w:r w:rsidRPr="004B23C1">
              <w:rPr>
                <w:bCs/>
                <w:i/>
                <w:sz w:val="12"/>
                <w:szCs w:val="12"/>
              </w:rPr>
              <w:t>proposed</w:t>
            </w:r>
            <w:proofErr w:type="spellEnd"/>
          </w:p>
        </w:tc>
        <w:tc>
          <w:tcPr>
            <w:tcW w:w="658" w:type="dxa"/>
            <w:tcBorders>
              <w:top w:val="single" w:sz="4" w:space="0" w:color="auto"/>
              <w:bottom w:val="single" w:sz="12" w:space="0" w:color="auto"/>
            </w:tcBorders>
            <w:tcMar>
              <w:left w:w="57" w:type="dxa"/>
              <w:right w:w="57" w:type="dxa"/>
            </w:tcMar>
            <w:vAlign w:val="center"/>
          </w:tcPr>
          <w:p w14:paraId="28A0DBC6" w14:textId="77777777" w:rsidR="00FF32EC" w:rsidRPr="004B23C1" w:rsidRDefault="00FF32EC" w:rsidP="00611F98">
            <w:pPr>
              <w:tabs>
                <w:tab w:val="center" w:pos="389"/>
              </w:tabs>
              <w:spacing w:before="60" w:line="286" w:lineRule="auto"/>
              <w:ind w:left="-39" w:right="-65"/>
              <w:jc w:val="center"/>
              <w:rPr>
                <w:bCs/>
                <w:i/>
                <w:sz w:val="12"/>
                <w:szCs w:val="12"/>
              </w:rPr>
            </w:pPr>
            <w:r w:rsidRPr="004B23C1">
              <w:rPr>
                <w:bCs/>
                <w:i/>
                <w:sz w:val="12"/>
                <w:szCs w:val="12"/>
              </w:rPr>
              <w:t>Schedule</w:t>
            </w:r>
          </w:p>
        </w:tc>
        <w:tc>
          <w:tcPr>
            <w:tcW w:w="404" w:type="dxa"/>
            <w:tcBorders>
              <w:top w:val="single" w:sz="4" w:space="0" w:color="auto"/>
              <w:bottom w:val="single" w:sz="12" w:space="0" w:color="auto"/>
            </w:tcBorders>
            <w:tcMar>
              <w:left w:w="57" w:type="dxa"/>
              <w:right w:w="57" w:type="dxa"/>
            </w:tcMar>
            <w:vAlign w:val="center"/>
          </w:tcPr>
          <w:p w14:paraId="3E1BFC91" w14:textId="77777777" w:rsidR="00FF32EC" w:rsidRPr="004B23C1" w:rsidRDefault="00FF32EC" w:rsidP="00611F98">
            <w:pPr>
              <w:tabs>
                <w:tab w:val="center" w:pos="284"/>
              </w:tabs>
              <w:spacing w:before="60" w:line="286" w:lineRule="auto"/>
              <w:jc w:val="center"/>
              <w:rPr>
                <w:i/>
                <w:sz w:val="12"/>
                <w:szCs w:val="12"/>
              </w:rPr>
            </w:pPr>
            <w:r w:rsidRPr="004B23C1">
              <w:rPr>
                <w:bCs/>
                <w:i/>
                <w:sz w:val="12"/>
                <w:szCs w:val="12"/>
              </w:rPr>
              <w:t>Half-</w:t>
            </w:r>
            <w:proofErr w:type="spellStart"/>
            <w:r w:rsidRPr="004B23C1">
              <w:rPr>
                <w:bCs/>
                <w:i/>
                <w:sz w:val="12"/>
                <w:szCs w:val="12"/>
              </w:rPr>
              <w:t>days</w:t>
            </w:r>
            <w:proofErr w:type="spellEnd"/>
          </w:p>
        </w:tc>
        <w:tc>
          <w:tcPr>
            <w:tcW w:w="694" w:type="dxa"/>
            <w:tcBorders>
              <w:top w:val="single" w:sz="4" w:space="0" w:color="auto"/>
              <w:bottom w:val="single" w:sz="12" w:space="0" w:color="auto"/>
            </w:tcBorders>
            <w:tcMar>
              <w:left w:w="57" w:type="dxa"/>
              <w:right w:w="57" w:type="dxa"/>
            </w:tcMar>
            <w:vAlign w:val="center"/>
          </w:tcPr>
          <w:p w14:paraId="52B52502" w14:textId="77777777" w:rsidR="00FF32EC" w:rsidRPr="004B23C1" w:rsidRDefault="00FF32EC" w:rsidP="00611F98">
            <w:pPr>
              <w:spacing w:before="60" w:line="285" w:lineRule="auto"/>
              <w:ind w:left="-64" w:right="-3"/>
              <w:jc w:val="center"/>
              <w:rPr>
                <w:i/>
                <w:sz w:val="12"/>
                <w:szCs w:val="10"/>
              </w:rPr>
            </w:pPr>
            <w:proofErr w:type="spellStart"/>
            <w:r w:rsidRPr="004B23C1">
              <w:rPr>
                <w:i/>
                <w:sz w:val="12"/>
                <w:szCs w:val="10"/>
              </w:rPr>
              <w:t>Interpretation</w:t>
            </w:r>
            <w:proofErr w:type="spellEnd"/>
          </w:p>
        </w:tc>
        <w:tc>
          <w:tcPr>
            <w:tcW w:w="708" w:type="dxa"/>
            <w:tcBorders>
              <w:top w:val="single" w:sz="4" w:space="0" w:color="auto"/>
              <w:bottom w:val="single" w:sz="12" w:space="0" w:color="auto"/>
            </w:tcBorders>
          </w:tcPr>
          <w:p w14:paraId="0A59B1DE" w14:textId="77777777" w:rsidR="00FF32EC" w:rsidRPr="004B23C1" w:rsidRDefault="00FF32EC" w:rsidP="00611F98">
            <w:pPr>
              <w:spacing w:before="60" w:line="285" w:lineRule="auto"/>
              <w:ind w:left="-32" w:right="-14"/>
              <w:jc w:val="center"/>
              <w:rPr>
                <w:i/>
                <w:sz w:val="12"/>
                <w:szCs w:val="10"/>
              </w:rPr>
            </w:pPr>
            <w:r w:rsidRPr="004B23C1">
              <w:rPr>
                <w:i/>
                <w:sz w:val="12"/>
                <w:szCs w:val="10"/>
              </w:rPr>
              <w:t xml:space="preserve">12 </w:t>
            </w:r>
            <w:proofErr w:type="spellStart"/>
            <w:r w:rsidRPr="004B23C1">
              <w:rPr>
                <w:i/>
                <w:sz w:val="12"/>
                <w:szCs w:val="10"/>
              </w:rPr>
              <w:t>weeks</w:t>
            </w:r>
            <w:proofErr w:type="spellEnd"/>
            <w:r w:rsidRPr="004B23C1">
              <w:rPr>
                <w:i/>
                <w:sz w:val="12"/>
                <w:szCs w:val="10"/>
              </w:rPr>
              <w:t xml:space="preserve"> deadline</w:t>
            </w:r>
          </w:p>
        </w:tc>
        <w:tc>
          <w:tcPr>
            <w:tcW w:w="708" w:type="dxa"/>
            <w:tcBorders>
              <w:top w:val="single" w:sz="4" w:space="0" w:color="auto"/>
              <w:bottom w:val="single" w:sz="12" w:space="0" w:color="auto"/>
            </w:tcBorders>
            <w:vAlign w:val="center"/>
          </w:tcPr>
          <w:p w14:paraId="2E0959F5" w14:textId="77777777" w:rsidR="00FF32EC" w:rsidRPr="004B23C1" w:rsidRDefault="00FF32EC" w:rsidP="00611F98">
            <w:pPr>
              <w:spacing w:before="60" w:line="285" w:lineRule="auto"/>
              <w:ind w:left="-32" w:right="-14"/>
              <w:jc w:val="center"/>
              <w:rPr>
                <w:i/>
                <w:sz w:val="12"/>
                <w:szCs w:val="10"/>
              </w:rPr>
            </w:pPr>
            <w:proofErr w:type="spellStart"/>
            <w:r w:rsidRPr="004B23C1">
              <w:rPr>
                <w:i/>
                <w:sz w:val="12"/>
                <w:szCs w:val="10"/>
              </w:rPr>
              <w:t>Delegates</w:t>
            </w:r>
            <w:proofErr w:type="spellEnd"/>
          </w:p>
        </w:tc>
      </w:tr>
      <w:tr w:rsidR="00FF32EC" w:rsidRPr="004B23C1" w14:paraId="07D0ACAC" w14:textId="77777777" w:rsidTr="00611F98">
        <w:trPr>
          <w:trHeight w:val="283"/>
          <w:jc w:val="center"/>
        </w:trPr>
        <w:tc>
          <w:tcPr>
            <w:tcW w:w="988" w:type="dxa"/>
            <w:tcBorders>
              <w:top w:val="single" w:sz="12" w:space="0" w:color="auto"/>
            </w:tcBorders>
          </w:tcPr>
          <w:p w14:paraId="467B709A" w14:textId="77777777" w:rsidR="00FF32EC" w:rsidRPr="004B23C1" w:rsidRDefault="00FF32EC" w:rsidP="00611F98">
            <w:pPr>
              <w:spacing w:before="40" w:line="285" w:lineRule="auto"/>
              <w:ind w:right="-65"/>
              <w:rPr>
                <w:sz w:val="14"/>
                <w:szCs w:val="14"/>
              </w:rPr>
            </w:pPr>
            <w:r w:rsidRPr="004B23C1">
              <w:rPr>
                <w:sz w:val="14"/>
                <w:szCs w:val="14"/>
              </w:rPr>
              <w:t>JANUARY</w:t>
            </w:r>
          </w:p>
        </w:tc>
        <w:tc>
          <w:tcPr>
            <w:tcW w:w="4456" w:type="dxa"/>
            <w:tcBorders>
              <w:top w:val="single" w:sz="12" w:space="0" w:color="auto"/>
            </w:tcBorders>
          </w:tcPr>
          <w:p w14:paraId="089BAD99" w14:textId="77777777" w:rsidR="00FF32EC" w:rsidRPr="004B23C1" w:rsidRDefault="00FF32EC" w:rsidP="00611F98">
            <w:pPr>
              <w:spacing w:before="40" w:line="285" w:lineRule="auto"/>
              <w:rPr>
                <w:sz w:val="14"/>
                <w:szCs w:val="14"/>
                <w:lang w:val="en-US"/>
              </w:rPr>
            </w:pPr>
            <w:r w:rsidRPr="004B23C1">
              <w:rPr>
                <w:sz w:val="14"/>
                <w:szCs w:val="14"/>
                <w:lang w:val="en-US"/>
              </w:rPr>
              <w:t>Working Party on Pollution and Energy (GRPE) (90</w:t>
            </w:r>
            <w:r w:rsidRPr="004B23C1">
              <w:rPr>
                <w:sz w:val="14"/>
                <w:szCs w:val="14"/>
                <w:vertAlign w:val="superscript"/>
                <w:lang w:val="en-US"/>
              </w:rPr>
              <w:t>th</w:t>
            </w:r>
            <w:r w:rsidRPr="004B23C1">
              <w:rPr>
                <w:sz w:val="14"/>
                <w:szCs w:val="14"/>
                <w:lang w:val="en-US"/>
              </w:rPr>
              <w:t xml:space="preserve"> session)</w:t>
            </w:r>
          </w:p>
        </w:tc>
        <w:tc>
          <w:tcPr>
            <w:tcW w:w="594" w:type="dxa"/>
            <w:tcBorders>
              <w:top w:val="single" w:sz="12" w:space="0" w:color="auto"/>
            </w:tcBorders>
          </w:tcPr>
          <w:p w14:paraId="575F7E67" w14:textId="77777777" w:rsidR="00FF32EC" w:rsidRPr="004B23C1" w:rsidRDefault="00FF32EC" w:rsidP="00611F98">
            <w:pPr>
              <w:spacing w:before="40" w:line="285" w:lineRule="auto"/>
              <w:jc w:val="center"/>
              <w:rPr>
                <w:sz w:val="14"/>
                <w:szCs w:val="14"/>
              </w:rPr>
            </w:pPr>
            <w:r w:rsidRPr="004B23C1">
              <w:rPr>
                <w:sz w:val="14"/>
                <w:szCs w:val="14"/>
              </w:rPr>
              <w:t>9-12</w:t>
            </w:r>
          </w:p>
        </w:tc>
        <w:tc>
          <w:tcPr>
            <w:tcW w:w="658" w:type="dxa"/>
            <w:tcBorders>
              <w:top w:val="single" w:sz="12" w:space="0" w:color="auto"/>
            </w:tcBorders>
          </w:tcPr>
          <w:p w14:paraId="05811BA0" w14:textId="77777777" w:rsidR="00FF32EC" w:rsidRPr="004B23C1" w:rsidRDefault="00FF32EC" w:rsidP="00611F98">
            <w:pPr>
              <w:tabs>
                <w:tab w:val="center" w:pos="389"/>
              </w:tabs>
              <w:spacing w:before="40" w:line="285" w:lineRule="auto"/>
              <w:ind w:left="-39" w:right="-65"/>
              <w:jc w:val="center"/>
              <w:rPr>
                <w:sz w:val="14"/>
                <w:szCs w:val="14"/>
              </w:rPr>
            </w:pPr>
            <w:r w:rsidRPr="004B23C1">
              <w:rPr>
                <w:sz w:val="14"/>
                <w:szCs w:val="14"/>
              </w:rPr>
              <w:t>p.m./</w:t>
            </w:r>
            <w:proofErr w:type="spellStart"/>
            <w:r w:rsidRPr="004B23C1">
              <w:rPr>
                <w:sz w:val="14"/>
                <w:szCs w:val="14"/>
              </w:rPr>
              <w:t>a.m</w:t>
            </w:r>
            <w:proofErr w:type="spellEnd"/>
            <w:r w:rsidRPr="004B23C1">
              <w:rPr>
                <w:sz w:val="14"/>
                <w:szCs w:val="14"/>
              </w:rPr>
              <w:t>.</w:t>
            </w:r>
          </w:p>
        </w:tc>
        <w:tc>
          <w:tcPr>
            <w:tcW w:w="404" w:type="dxa"/>
            <w:tcBorders>
              <w:top w:val="single" w:sz="12" w:space="0" w:color="auto"/>
            </w:tcBorders>
          </w:tcPr>
          <w:p w14:paraId="450D734F" w14:textId="77777777" w:rsidR="00FF32EC" w:rsidRPr="004B23C1" w:rsidRDefault="00FF32EC" w:rsidP="00611F98">
            <w:pPr>
              <w:tabs>
                <w:tab w:val="center" w:pos="284"/>
              </w:tabs>
              <w:spacing w:before="40" w:line="285" w:lineRule="auto"/>
              <w:jc w:val="center"/>
              <w:rPr>
                <w:sz w:val="14"/>
                <w:szCs w:val="14"/>
              </w:rPr>
            </w:pPr>
            <w:r w:rsidRPr="004B23C1">
              <w:rPr>
                <w:sz w:val="14"/>
                <w:szCs w:val="14"/>
              </w:rPr>
              <w:t>6</w:t>
            </w:r>
          </w:p>
        </w:tc>
        <w:tc>
          <w:tcPr>
            <w:tcW w:w="694" w:type="dxa"/>
            <w:tcBorders>
              <w:top w:val="single" w:sz="12" w:space="0" w:color="auto"/>
            </w:tcBorders>
          </w:tcPr>
          <w:p w14:paraId="300D81A8" w14:textId="77777777" w:rsidR="00FF32EC" w:rsidRPr="004B23C1" w:rsidRDefault="00FF32EC" w:rsidP="00611F98">
            <w:pPr>
              <w:spacing w:before="40" w:line="286" w:lineRule="auto"/>
              <w:jc w:val="center"/>
              <w:rPr>
                <w:sz w:val="14"/>
                <w:szCs w:val="14"/>
              </w:rPr>
            </w:pPr>
            <w:r w:rsidRPr="004B23C1">
              <w:rPr>
                <w:sz w:val="14"/>
                <w:szCs w:val="14"/>
              </w:rPr>
              <w:t>Yes</w:t>
            </w:r>
          </w:p>
        </w:tc>
        <w:tc>
          <w:tcPr>
            <w:tcW w:w="708" w:type="dxa"/>
            <w:tcBorders>
              <w:top w:val="single" w:sz="12" w:space="0" w:color="auto"/>
            </w:tcBorders>
          </w:tcPr>
          <w:p w14:paraId="1133C959" w14:textId="77777777" w:rsidR="00FF32EC" w:rsidRPr="004B23C1" w:rsidRDefault="00FF32EC" w:rsidP="00611F98">
            <w:pPr>
              <w:spacing w:before="40" w:line="286" w:lineRule="auto"/>
              <w:rPr>
                <w:sz w:val="14"/>
                <w:szCs w:val="14"/>
              </w:rPr>
            </w:pPr>
            <w:r w:rsidRPr="004B23C1">
              <w:rPr>
                <w:sz w:val="14"/>
                <w:szCs w:val="14"/>
              </w:rPr>
              <w:t>17/10/23</w:t>
            </w:r>
          </w:p>
        </w:tc>
        <w:tc>
          <w:tcPr>
            <w:tcW w:w="708" w:type="dxa"/>
            <w:tcBorders>
              <w:top w:val="single" w:sz="12" w:space="0" w:color="auto"/>
            </w:tcBorders>
          </w:tcPr>
          <w:p w14:paraId="0AC02178" w14:textId="77777777" w:rsidR="00FF32EC" w:rsidRPr="004B23C1" w:rsidRDefault="00FF32EC" w:rsidP="00611F98">
            <w:pPr>
              <w:spacing w:before="40" w:line="286" w:lineRule="auto"/>
              <w:jc w:val="center"/>
              <w:rPr>
                <w:sz w:val="14"/>
                <w:szCs w:val="14"/>
              </w:rPr>
            </w:pPr>
            <w:r w:rsidRPr="004B23C1">
              <w:rPr>
                <w:sz w:val="14"/>
                <w:szCs w:val="14"/>
              </w:rPr>
              <w:t>150</w:t>
            </w:r>
          </w:p>
        </w:tc>
      </w:tr>
      <w:tr w:rsidR="00FF32EC" w:rsidRPr="004B23C1" w14:paraId="73662D6B" w14:textId="77777777" w:rsidTr="00611F98">
        <w:trPr>
          <w:trHeight w:val="283"/>
          <w:jc w:val="center"/>
        </w:trPr>
        <w:tc>
          <w:tcPr>
            <w:tcW w:w="988" w:type="dxa"/>
          </w:tcPr>
          <w:p w14:paraId="6B7CFF2D" w14:textId="77777777" w:rsidR="00FF32EC" w:rsidRPr="004B23C1" w:rsidRDefault="00FF32EC" w:rsidP="00611F98">
            <w:pPr>
              <w:spacing w:before="40" w:line="285" w:lineRule="auto"/>
              <w:ind w:right="-65"/>
              <w:rPr>
                <w:sz w:val="14"/>
                <w:szCs w:val="14"/>
              </w:rPr>
            </w:pPr>
            <w:r w:rsidRPr="004B23C1">
              <w:rPr>
                <w:sz w:val="14"/>
                <w:szCs w:val="14"/>
              </w:rPr>
              <w:t>JANUARY</w:t>
            </w:r>
          </w:p>
        </w:tc>
        <w:tc>
          <w:tcPr>
            <w:tcW w:w="4456" w:type="dxa"/>
          </w:tcPr>
          <w:p w14:paraId="35564022" w14:textId="77777777" w:rsidR="00FF32EC" w:rsidRPr="004B23C1" w:rsidRDefault="00FF32EC" w:rsidP="00611F98">
            <w:pPr>
              <w:spacing w:before="40" w:line="285" w:lineRule="auto"/>
              <w:rPr>
                <w:sz w:val="14"/>
                <w:szCs w:val="14"/>
                <w:lang w:val="en-US"/>
              </w:rPr>
            </w:pPr>
            <w:r w:rsidRPr="004B23C1">
              <w:rPr>
                <w:sz w:val="14"/>
                <w:szCs w:val="14"/>
                <w:lang w:val="en-US"/>
              </w:rPr>
              <w:t xml:space="preserve">Working Party on Automated/Autonomous and Connected Vehicles (GRVA) </w:t>
            </w:r>
            <w:r w:rsidRPr="004B23C1">
              <w:rPr>
                <w:sz w:val="14"/>
                <w:szCs w:val="14"/>
                <w:lang w:val="en-US"/>
              </w:rPr>
              <w:br/>
              <w:t>(18</w:t>
            </w:r>
            <w:r w:rsidRPr="004B23C1">
              <w:rPr>
                <w:sz w:val="14"/>
                <w:szCs w:val="14"/>
                <w:vertAlign w:val="superscript"/>
                <w:lang w:val="en-US"/>
              </w:rPr>
              <w:t>th</w:t>
            </w:r>
            <w:r w:rsidRPr="004B23C1">
              <w:rPr>
                <w:sz w:val="14"/>
                <w:szCs w:val="14"/>
                <w:lang w:val="en-US"/>
              </w:rPr>
              <w:t xml:space="preserve"> session)</w:t>
            </w:r>
          </w:p>
        </w:tc>
        <w:tc>
          <w:tcPr>
            <w:tcW w:w="594" w:type="dxa"/>
          </w:tcPr>
          <w:p w14:paraId="48E729A6" w14:textId="77777777" w:rsidR="00FF32EC" w:rsidRPr="004B23C1" w:rsidRDefault="00FF32EC" w:rsidP="00611F98">
            <w:pPr>
              <w:spacing w:before="40" w:line="285" w:lineRule="auto"/>
              <w:jc w:val="center"/>
              <w:rPr>
                <w:sz w:val="14"/>
                <w:szCs w:val="14"/>
              </w:rPr>
            </w:pPr>
            <w:r w:rsidRPr="004B23C1">
              <w:rPr>
                <w:sz w:val="14"/>
                <w:szCs w:val="14"/>
              </w:rPr>
              <w:t>22-26</w:t>
            </w:r>
          </w:p>
        </w:tc>
        <w:tc>
          <w:tcPr>
            <w:tcW w:w="658" w:type="dxa"/>
          </w:tcPr>
          <w:p w14:paraId="6735A237" w14:textId="77777777" w:rsidR="00FF32EC" w:rsidRPr="004B23C1" w:rsidRDefault="00FF32EC" w:rsidP="00611F98">
            <w:pPr>
              <w:tabs>
                <w:tab w:val="center" w:pos="389"/>
              </w:tabs>
              <w:spacing w:before="40" w:line="285" w:lineRule="auto"/>
              <w:ind w:left="-39" w:right="-65"/>
              <w:jc w:val="center"/>
              <w:rPr>
                <w:sz w:val="14"/>
                <w:szCs w:val="14"/>
              </w:rPr>
            </w:pPr>
            <w:r w:rsidRPr="004B23C1">
              <w:rPr>
                <w:sz w:val="14"/>
                <w:szCs w:val="14"/>
              </w:rPr>
              <w:t>p.m./</w:t>
            </w:r>
            <w:proofErr w:type="spellStart"/>
            <w:r w:rsidRPr="004B23C1">
              <w:rPr>
                <w:sz w:val="14"/>
                <w:szCs w:val="14"/>
              </w:rPr>
              <w:t>a.m</w:t>
            </w:r>
            <w:proofErr w:type="spellEnd"/>
            <w:r w:rsidRPr="004B23C1">
              <w:rPr>
                <w:sz w:val="14"/>
                <w:szCs w:val="14"/>
              </w:rPr>
              <w:t>.</w:t>
            </w:r>
          </w:p>
        </w:tc>
        <w:tc>
          <w:tcPr>
            <w:tcW w:w="404" w:type="dxa"/>
          </w:tcPr>
          <w:p w14:paraId="0F9CFAD0" w14:textId="77777777" w:rsidR="00FF32EC" w:rsidRPr="004B23C1" w:rsidRDefault="00FF32EC" w:rsidP="00611F98">
            <w:pPr>
              <w:tabs>
                <w:tab w:val="center" w:pos="284"/>
              </w:tabs>
              <w:spacing w:before="40" w:line="285" w:lineRule="auto"/>
              <w:jc w:val="center"/>
              <w:rPr>
                <w:sz w:val="14"/>
                <w:szCs w:val="14"/>
              </w:rPr>
            </w:pPr>
            <w:r w:rsidRPr="004B23C1">
              <w:rPr>
                <w:sz w:val="14"/>
                <w:szCs w:val="14"/>
              </w:rPr>
              <w:t>8</w:t>
            </w:r>
          </w:p>
        </w:tc>
        <w:tc>
          <w:tcPr>
            <w:tcW w:w="694" w:type="dxa"/>
          </w:tcPr>
          <w:p w14:paraId="144EC772" w14:textId="77777777" w:rsidR="00FF32EC" w:rsidRPr="004B23C1" w:rsidRDefault="00FF32EC" w:rsidP="00611F98">
            <w:pPr>
              <w:spacing w:before="40" w:line="286" w:lineRule="auto"/>
              <w:jc w:val="center"/>
              <w:rPr>
                <w:sz w:val="14"/>
                <w:szCs w:val="14"/>
              </w:rPr>
            </w:pPr>
            <w:r w:rsidRPr="004B23C1">
              <w:rPr>
                <w:sz w:val="14"/>
                <w:szCs w:val="14"/>
              </w:rPr>
              <w:t>Yes</w:t>
            </w:r>
          </w:p>
        </w:tc>
        <w:tc>
          <w:tcPr>
            <w:tcW w:w="708" w:type="dxa"/>
          </w:tcPr>
          <w:p w14:paraId="2D4617A3" w14:textId="77777777" w:rsidR="00FF32EC" w:rsidRPr="004B23C1" w:rsidRDefault="00FF32EC" w:rsidP="00611F98">
            <w:pPr>
              <w:spacing w:before="40" w:line="286" w:lineRule="auto"/>
              <w:rPr>
                <w:sz w:val="14"/>
                <w:szCs w:val="14"/>
              </w:rPr>
            </w:pPr>
            <w:r w:rsidRPr="004B23C1">
              <w:rPr>
                <w:sz w:val="14"/>
                <w:szCs w:val="14"/>
              </w:rPr>
              <w:t>30/10/23</w:t>
            </w:r>
          </w:p>
        </w:tc>
        <w:tc>
          <w:tcPr>
            <w:tcW w:w="708" w:type="dxa"/>
          </w:tcPr>
          <w:p w14:paraId="75059D08" w14:textId="77777777" w:rsidR="00FF32EC" w:rsidRPr="004B23C1" w:rsidRDefault="00FF32EC" w:rsidP="00611F98">
            <w:pPr>
              <w:spacing w:before="40" w:line="286" w:lineRule="auto"/>
              <w:jc w:val="center"/>
              <w:rPr>
                <w:sz w:val="14"/>
                <w:szCs w:val="14"/>
              </w:rPr>
            </w:pPr>
            <w:r w:rsidRPr="004B23C1">
              <w:rPr>
                <w:sz w:val="14"/>
                <w:szCs w:val="14"/>
              </w:rPr>
              <w:t>150</w:t>
            </w:r>
          </w:p>
        </w:tc>
      </w:tr>
      <w:tr w:rsidR="00FF32EC" w:rsidRPr="004B23C1" w14:paraId="101253E4" w14:textId="77777777" w:rsidTr="00611F98">
        <w:trPr>
          <w:trHeight w:val="283"/>
          <w:jc w:val="center"/>
        </w:trPr>
        <w:tc>
          <w:tcPr>
            <w:tcW w:w="988" w:type="dxa"/>
          </w:tcPr>
          <w:p w14:paraId="31E96945" w14:textId="77777777" w:rsidR="00FF32EC" w:rsidRPr="004B23C1" w:rsidRDefault="00FF32EC" w:rsidP="00611F98">
            <w:pPr>
              <w:spacing w:before="40" w:line="286" w:lineRule="auto"/>
              <w:ind w:right="-65"/>
              <w:rPr>
                <w:sz w:val="14"/>
                <w:szCs w:val="14"/>
              </w:rPr>
            </w:pPr>
            <w:r w:rsidRPr="004B23C1">
              <w:rPr>
                <w:sz w:val="14"/>
                <w:szCs w:val="14"/>
              </w:rPr>
              <w:t>FEBRUARY</w:t>
            </w:r>
          </w:p>
        </w:tc>
        <w:tc>
          <w:tcPr>
            <w:tcW w:w="4456" w:type="dxa"/>
          </w:tcPr>
          <w:p w14:paraId="6278383B" w14:textId="77777777" w:rsidR="00FF32EC" w:rsidRPr="004B23C1" w:rsidRDefault="00FF32EC" w:rsidP="00611F98">
            <w:pPr>
              <w:spacing w:before="40" w:line="286" w:lineRule="auto"/>
              <w:rPr>
                <w:sz w:val="14"/>
                <w:szCs w:val="14"/>
                <w:lang w:val="en-US"/>
              </w:rPr>
            </w:pPr>
            <w:r w:rsidRPr="004B23C1">
              <w:rPr>
                <w:sz w:val="14"/>
                <w:szCs w:val="14"/>
                <w:lang w:val="en-US"/>
              </w:rPr>
              <w:t xml:space="preserve">Working Party on Noise and </w:t>
            </w:r>
            <w:proofErr w:type="spellStart"/>
            <w:r w:rsidRPr="004B23C1">
              <w:rPr>
                <w:sz w:val="14"/>
                <w:szCs w:val="14"/>
                <w:lang w:val="en-US"/>
              </w:rPr>
              <w:t>Tyres</w:t>
            </w:r>
            <w:proofErr w:type="spellEnd"/>
            <w:r w:rsidRPr="004B23C1">
              <w:rPr>
                <w:sz w:val="14"/>
                <w:szCs w:val="14"/>
                <w:lang w:val="en-US"/>
              </w:rPr>
              <w:t xml:space="preserve"> (GRBP) (79</w:t>
            </w:r>
            <w:r w:rsidRPr="004B23C1">
              <w:rPr>
                <w:sz w:val="14"/>
                <w:szCs w:val="14"/>
                <w:vertAlign w:val="superscript"/>
                <w:lang w:val="en-US"/>
              </w:rPr>
              <w:t>th</w:t>
            </w:r>
            <w:r w:rsidRPr="004B23C1">
              <w:rPr>
                <w:sz w:val="14"/>
                <w:szCs w:val="14"/>
                <w:lang w:val="en-US"/>
              </w:rPr>
              <w:t xml:space="preserve"> session)</w:t>
            </w:r>
          </w:p>
        </w:tc>
        <w:tc>
          <w:tcPr>
            <w:tcW w:w="594" w:type="dxa"/>
          </w:tcPr>
          <w:p w14:paraId="39122A2B" w14:textId="77777777" w:rsidR="00FF32EC" w:rsidRPr="004B23C1" w:rsidRDefault="00FF32EC" w:rsidP="00611F98">
            <w:pPr>
              <w:spacing w:before="40" w:line="286" w:lineRule="auto"/>
              <w:jc w:val="center"/>
              <w:rPr>
                <w:sz w:val="14"/>
                <w:szCs w:val="14"/>
              </w:rPr>
            </w:pPr>
            <w:r w:rsidRPr="004B23C1">
              <w:rPr>
                <w:sz w:val="14"/>
                <w:szCs w:val="14"/>
              </w:rPr>
              <w:t>6-9</w:t>
            </w:r>
          </w:p>
        </w:tc>
        <w:tc>
          <w:tcPr>
            <w:tcW w:w="658" w:type="dxa"/>
          </w:tcPr>
          <w:p w14:paraId="08E87B55" w14:textId="77777777" w:rsidR="00FF32EC" w:rsidRPr="004B23C1" w:rsidRDefault="00FF32EC" w:rsidP="00611F98">
            <w:pPr>
              <w:tabs>
                <w:tab w:val="center" w:pos="389"/>
              </w:tabs>
              <w:spacing w:before="40" w:line="286" w:lineRule="auto"/>
              <w:ind w:left="-39" w:right="-65"/>
              <w:jc w:val="center"/>
              <w:rPr>
                <w:sz w:val="14"/>
                <w:szCs w:val="14"/>
              </w:rPr>
            </w:pPr>
            <w:r w:rsidRPr="004B23C1">
              <w:rPr>
                <w:sz w:val="14"/>
                <w:szCs w:val="14"/>
              </w:rPr>
              <w:t>p.m./</w:t>
            </w:r>
            <w:proofErr w:type="spellStart"/>
            <w:r w:rsidRPr="004B23C1">
              <w:rPr>
                <w:sz w:val="14"/>
                <w:szCs w:val="14"/>
              </w:rPr>
              <w:t>a.m</w:t>
            </w:r>
            <w:proofErr w:type="spellEnd"/>
            <w:r w:rsidRPr="004B23C1">
              <w:rPr>
                <w:sz w:val="14"/>
                <w:szCs w:val="14"/>
              </w:rPr>
              <w:t>.</w:t>
            </w:r>
          </w:p>
        </w:tc>
        <w:tc>
          <w:tcPr>
            <w:tcW w:w="404" w:type="dxa"/>
          </w:tcPr>
          <w:p w14:paraId="59D018D6" w14:textId="77777777" w:rsidR="00FF32EC" w:rsidRPr="004B23C1" w:rsidRDefault="00FF32EC" w:rsidP="00611F98">
            <w:pPr>
              <w:tabs>
                <w:tab w:val="center" w:pos="284"/>
              </w:tabs>
              <w:spacing w:before="40" w:line="286" w:lineRule="auto"/>
              <w:jc w:val="center"/>
              <w:rPr>
                <w:sz w:val="14"/>
                <w:szCs w:val="14"/>
              </w:rPr>
            </w:pPr>
            <w:r w:rsidRPr="004B23C1">
              <w:rPr>
                <w:sz w:val="14"/>
                <w:szCs w:val="14"/>
              </w:rPr>
              <w:t>6</w:t>
            </w:r>
          </w:p>
        </w:tc>
        <w:tc>
          <w:tcPr>
            <w:tcW w:w="694" w:type="dxa"/>
          </w:tcPr>
          <w:p w14:paraId="1F55A2FC" w14:textId="77777777" w:rsidR="00FF32EC" w:rsidRPr="004B23C1" w:rsidRDefault="00FF32EC" w:rsidP="00611F98">
            <w:pPr>
              <w:spacing w:before="40" w:line="286" w:lineRule="auto"/>
              <w:jc w:val="center"/>
              <w:rPr>
                <w:sz w:val="14"/>
                <w:szCs w:val="14"/>
              </w:rPr>
            </w:pPr>
            <w:r w:rsidRPr="004B23C1">
              <w:rPr>
                <w:sz w:val="14"/>
                <w:szCs w:val="14"/>
              </w:rPr>
              <w:t>Yes</w:t>
            </w:r>
          </w:p>
        </w:tc>
        <w:tc>
          <w:tcPr>
            <w:tcW w:w="708" w:type="dxa"/>
          </w:tcPr>
          <w:p w14:paraId="335A5DD6" w14:textId="77777777" w:rsidR="00FF32EC" w:rsidRPr="004B23C1" w:rsidRDefault="00FF32EC" w:rsidP="00611F98">
            <w:pPr>
              <w:spacing w:before="40" w:line="286" w:lineRule="auto"/>
              <w:jc w:val="center"/>
              <w:rPr>
                <w:sz w:val="14"/>
                <w:szCs w:val="14"/>
              </w:rPr>
            </w:pPr>
            <w:r w:rsidRPr="004B23C1">
              <w:rPr>
                <w:sz w:val="14"/>
                <w:szCs w:val="14"/>
              </w:rPr>
              <w:t>14/11/23</w:t>
            </w:r>
          </w:p>
        </w:tc>
        <w:tc>
          <w:tcPr>
            <w:tcW w:w="708" w:type="dxa"/>
          </w:tcPr>
          <w:p w14:paraId="2CCEAEBD" w14:textId="77777777" w:rsidR="00FF32EC" w:rsidRPr="004B23C1" w:rsidRDefault="00FF32EC" w:rsidP="00611F98">
            <w:pPr>
              <w:spacing w:before="40" w:line="286" w:lineRule="auto"/>
              <w:jc w:val="center"/>
              <w:rPr>
                <w:sz w:val="14"/>
                <w:szCs w:val="14"/>
              </w:rPr>
            </w:pPr>
            <w:r w:rsidRPr="004B23C1">
              <w:rPr>
                <w:sz w:val="14"/>
                <w:szCs w:val="14"/>
              </w:rPr>
              <w:t>120</w:t>
            </w:r>
          </w:p>
        </w:tc>
      </w:tr>
      <w:tr w:rsidR="00FF32EC" w:rsidRPr="004B23C1" w14:paraId="3CA7AC79" w14:textId="77777777" w:rsidTr="00611F98">
        <w:trPr>
          <w:trHeight w:val="283"/>
          <w:jc w:val="center"/>
        </w:trPr>
        <w:tc>
          <w:tcPr>
            <w:tcW w:w="988" w:type="dxa"/>
          </w:tcPr>
          <w:p w14:paraId="2A291364" w14:textId="77777777" w:rsidR="00FF32EC" w:rsidRPr="004B23C1" w:rsidRDefault="00FF32EC" w:rsidP="00611F98">
            <w:pPr>
              <w:spacing w:before="40" w:line="286" w:lineRule="auto"/>
              <w:ind w:right="-65"/>
              <w:rPr>
                <w:sz w:val="14"/>
                <w:szCs w:val="14"/>
              </w:rPr>
            </w:pPr>
            <w:r w:rsidRPr="004B23C1">
              <w:rPr>
                <w:sz w:val="14"/>
                <w:szCs w:val="14"/>
              </w:rPr>
              <w:t>MARCH</w:t>
            </w:r>
          </w:p>
        </w:tc>
        <w:tc>
          <w:tcPr>
            <w:tcW w:w="4456" w:type="dxa"/>
          </w:tcPr>
          <w:p w14:paraId="04D9BAB3" w14:textId="77777777" w:rsidR="00FF32EC" w:rsidRPr="004B23C1" w:rsidRDefault="00FF32EC" w:rsidP="00611F98">
            <w:pPr>
              <w:spacing w:before="40" w:line="286" w:lineRule="auto"/>
              <w:ind w:right="-87"/>
              <w:rPr>
                <w:spacing w:val="-2"/>
                <w:sz w:val="14"/>
                <w:szCs w:val="14"/>
                <w:lang w:val="en-US"/>
              </w:rPr>
            </w:pPr>
            <w:r w:rsidRPr="004B23C1">
              <w:rPr>
                <w:spacing w:val="-2"/>
                <w:sz w:val="14"/>
                <w:szCs w:val="14"/>
                <w:lang w:val="en-US"/>
              </w:rPr>
              <w:t>Administrative Committee for the Coordination of Work (WP.29/AC.2) (144</w:t>
            </w:r>
            <w:r w:rsidRPr="004B23C1">
              <w:rPr>
                <w:spacing w:val="-2"/>
                <w:sz w:val="14"/>
                <w:szCs w:val="14"/>
                <w:vertAlign w:val="superscript"/>
                <w:lang w:val="en-US"/>
              </w:rPr>
              <w:t xml:space="preserve">th </w:t>
            </w:r>
            <w:r w:rsidRPr="004B23C1">
              <w:rPr>
                <w:spacing w:val="-2"/>
                <w:sz w:val="14"/>
                <w:szCs w:val="14"/>
                <w:lang w:val="en-US"/>
              </w:rPr>
              <w:t>session)</w:t>
            </w:r>
          </w:p>
        </w:tc>
        <w:tc>
          <w:tcPr>
            <w:tcW w:w="594" w:type="dxa"/>
          </w:tcPr>
          <w:p w14:paraId="2FDC1090" w14:textId="77777777" w:rsidR="00FF32EC" w:rsidRPr="004B23C1" w:rsidRDefault="00FF32EC" w:rsidP="00611F98">
            <w:pPr>
              <w:spacing w:before="40" w:line="286" w:lineRule="auto"/>
              <w:jc w:val="center"/>
              <w:rPr>
                <w:sz w:val="14"/>
                <w:szCs w:val="14"/>
              </w:rPr>
            </w:pPr>
            <w:r w:rsidRPr="004B23C1">
              <w:rPr>
                <w:sz w:val="14"/>
                <w:szCs w:val="14"/>
              </w:rPr>
              <w:t>4</w:t>
            </w:r>
          </w:p>
        </w:tc>
        <w:tc>
          <w:tcPr>
            <w:tcW w:w="658" w:type="dxa"/>
          </w:tcPr>
          <w:p w14:paraId="28742C3F" w14:textId="77777777" w:rsidR="00FF32EC" w:rsidRPr="004B23C1" w:rsidRDefault="00FF32EC" w:rsidP="00611F98">
            <w:pPr>
              <w:tabs>
                <w:tab w:val="center" w:pos="389"/>
              </w:tabs>
              <w:spacing w:before="40" w:line="286" w:lineRule="auto"/>
              <w:ind w:left="-39" w:right="-65"/>
              <w:jc w:val="center"/>
              <w:rPr>
                <w:sz w:val="14"/>
                <w:szCs w:val="14"/>
              </w:rPr>
            </w:pPr>
            <w:proofErr w:type="spellStart"/>
            <w:r w:rsidRPr="004B23C1">
              <w:rPr>
                <w:sz w:val="14"/>
                <w:szCs w:val="14"/>
              </w:rPr>
              <w:t>a.m</w:t>
            </w:r>
            <w:proofErr w:type="spellEnd"/>
            <w:r w:rsidRPr="004B23C1">
              <w:rPr>
                <w:sz w:val="14"/>
                <w:szCs w:val="14"/>
              </w:rPr>
              <w:t>./p.m.</w:t>
            </w:r>
          </w:p>
        </w:tc>
        <w:tc>
          <w:tcPr>
            <w:tcW w:w="404" w:type="dxa"/>
          </w:tcPr>
          <w:p w14:paraId="0BD22EC1" w14:textId="77777777" w:rsidR="00FF32EC" w:rsidRPr="004B23C1" w:rsidRDefault="00FF32EC" w:rsidP="00611F98">
            <w:pPr>
              <w:tabs>
                <w:tab w:val="center" w:pos="284"/>
              </w:tabs>
              <w:spacing w:before="40" w:line="286" w:lineRule="auto"/>
              <w:jc w:val="center"/>
              <w:rPr>
                <w:sz w:val="14"/>
                <w:szCs w:val="14"/>
              </w:rPr>
            </w:pPr>
            <w:r w:rsidRPr="004B23C1">
              <w:rPr>
                <w:sz w:val="14"/>
                <w:szCs w:val="14"/>
              </w:rPr>
              <w:t>2*</w:t>
            </w:r>
          </w:p>
        </w:tc>
        <w:tc>
          <w:tcPr>
            <w:tcW w:w="694" w:type="dxa"/>
          </w:tcPr>
          <w:p w14:paraId="195848A1" w14:textId="77777777" w:rsidR="00FF32EC" w:rsidRPr="004B23C1" w:rsidRDefault="00FF32EC" w:rsidP="00611F98">
            <w:pPr>
              <w:spacing w:before="40" w:line="286" w:lineRule="auto"/>
              <w:jc w:val="center"/>
              <w:rPr>
                <w:sz w:val="14"/>
                <w:szCs w:val="14"/>
              </w:rPr>
            </w:pPr>
            <w:r w:rsidRPr="004B23C1">
              <w:rPr>
                <w:sz w:val="14"/>
                <w:szCs w:val="14"/>
              </w:rPr>
              <w:t>No</w:t>
            </w:r>
          </w:p>
        </w:tc>
        <w:tc>
          <w:tcPr>
            <w:tcW w:w="708" w:type="dxa"/>
          </w:tcPr>
          <w:p w14:paraId="6AE709E6" w14:textId="77777777" w:rsidR="00FF32EC" w:rsidRPr="004B23C1" w:rsidRDefault="00FF32EC" w:rsidP="00611F98">
            <w:pPr>
              <w:spacing w:before="40" w:line="286" w:lineRule="auto"/>
              <w:jc w:val="center"/>
              <w:rPr>
                <w:sz w:val="14"/>
                <w:szCs w:val="14"/>
              </w:rPr>
            </w:pPr>
          </w:p>
        </w:tc>
        <w:tc>
          <w:tcPr>
            <w:tcW w:w="708" w:type="dxa"/>
          </w:tcPr>
          <w:p w14:paraId="3C73AC59" w14:textId="77777777" w:rsidR="00FF32EC" w:rsidRPr="004B23C1" w:rsidRDefault="00FF32EC" w:rsidP="00611F98">
            <w:pPr>
              <w:spacing w:before="40" w:line="286" w:lineRule="auto"/>
              <w:jc w:val="center"/>
              <w:rPr>
                <w:sz w:val="14"/>
                <w:szCs w:val="14"/>
              </w:rPr>
            </w:pPr>
            <w:r w:rsidRPr="004B23C1">
              <w:rPr>
                <w:sz w:val="14"/>
                <w:szCs w:val="14"/>
              </w:rPr>
              <w:t>35</w:t>
            </w:r>
          </w:p>
        </w:tc>
      </w:tr>
      <w:tr w:rsidR="00FF32EC" w:rsidRPr="004B23C1" w14:paraId="3169C25C" w14:textId="77777777" w:rsidTr="00611F98">
        <w:trPr>
          <w:trHeight w:val="283"/>
          <w:jc w:val="center"/>
        </w:trPr>
        <w:tc>
          <w:tcPr>
            <w:tcW w:w="988" w:type="dxa"/>
          </w:tcPr>
          <w:p w14:paraId="07906525" w14:textId="77777777" w:rsidR="00FF32EC" w:rsidRPr="004B23C1" w:rsidRDefault="00FF32EC" w:rsidP="00611F98">
            <w:pPr>
              <w:spacing w:before="40" w:line="286" w:lineRule="auto"/>
              <w:ind w:right="-65"/>
              <w:rPr>
                <w:sz w:val="14"/>
                <w:szCs w:val="14"/>
              </w:rPr>
            </w:pPr>
            <w:r w:rsidRPr="004B23C1">
              <w:rPr>
                <w:sz w:val="14"/>
                <w:szCs w:val="14"/>
              </w:rPr>
              <w:t>MARCH</w:t>
            </w:r>
          </w:p>
        </w:tc>
        <w:tc>
          <w:tcPr>
            <w:tcW w:w="4456" w:type="dxa"/>
          </w:tcPr>
          <w:p w14:paraId="4984DEFC" w14:textId="77777777" w:rsidR="00FF32EC" w:rsidRPr="004B23C1" w:rsidRDefault="00FF32EC" w:rsidP="00611F98">
            <w:pPr>
              <w:spacing w:before="40" w:line="286" w:lineRule="auto"/>
              <w:rPr>
                <w:sz w:val="14"/>
                <w:szCs w:val="14"/>
              </w:rPr>
            </w:pPr>
            <w:r w:rsidRPr="004B23C1">
              <w:rPr>
                <w:sz w:val="14"/>
                <w:szCs w:val="14"/>
                <w:lang w:val="en-US"/>
              </w:rPr>
              <w:t>World Forum for Harmonization of Vehicle Regulations (WP.29) (192</w:t>
            </w:r>
            <w:r w:rsidRPr="004B23C1">
              <w:rPr>
                <w:sz w:val="14"/>
                <w:szCs w:val="14"/>
                <w:vertAlign w:val="superscript"/>
                <w:lang w:val="en-US"/>
              </w:rPr>
              <w:t>nd</w:t>
            </w:r>
            <w:r w:rsidRPr="004B23C1">
              <w:rPr>
                <w:sz w:val="14"/>
                <w:szCs w:val="14"/>
                <w:lang w:val="en-US"/>
              </w:rPr>
              <w:t xml:space="preserve">); </w:t>
            </w:r>
            <w:r w:rsidRPr="004B23C1">
              <w:rPr>
                <w:sz w:val="14"/>
                <w:szCs w:val="14"/>
                <w:lang w:val="en-US"/>
              </w:rPr>
              <w:br/>
              <w:t>Admin. Committee of the 1958 Agreement (AC.1: 86</w:t>
            </w:r>
            <w:r w:rsidRPr="004B23C1">
              <w:rPr>
                <w:sz w:val="14"/>
                <w:szCs w:val="14"/>
                <w:vertAlign w:val="superscript"/>
                <w:lang w:val="en-US"/>
              </w:rPr>
              <w:t>th</w:t>
            </w:r>
            <w:r w:rsidRPr="004B23C1">
              <w:rPr>
                <w:sz w:val="14"/>
                <w:szCs w:val="14"/>
                <w:lang w:val="en-US"/>
              </w:rPr>
              <w:t xml:space="preserve"> session);</w:t>
            </w:r>
            <w:r w:rsidRPr="004B23C1">
              <w:rPr>
                <w:sz w:val="14"/>
                <w:szCs w:val="14"/>
                <w:lang w:val="en-US"/>
              </w:rPr>
              <w:br/>
              <w:t>Executive Committee of the 1998 Agreement (AC.3: 69</w:t>
            </w:r>
            <w:r w:rsidRPr="004B23C1">
              <w:rPr>
                <w:sz w:val="14"/>
                <w:szCs w:val="14"/>
                <w:vertAlign w:val="superscript"/>
                <w:lang w:val="en-US"/>
              </w:rPr>
              <w:t>th</w:t>
            </w:r>
            <w:r w:rsidRPr="004B23C1">
              <w:rPr>
                <w:sz w:val="14"/>
                <w:szCs w:val="14"/>
                <w:lang w:val="en-US"/>
              </w:rPr>
              <w:t xml:space="preserve"> session); </w:t>
            </w:r>
            <w:r w:rsidRPr="004B23C1">
              <w:rPr>
                <w:sz w:val="14"/>
                <w:szCs w:val="14"/>
                <w:lang w:val="en-US"/>
              </w:rPr>
              <w:br/>
              <w:t xml:space="preserve">Admin. </w:t>
            </w:r>
            <w:proofErr w:type="spellStart"/>
            <w:r w:rsidRPr="004B23C1">
              <w:rPr>
                <w:sz w:val="14"/>
                <w:szCs w:val="14"/>
              </w:rPr>
              <w:t>Committee</w:t>
            </w:r>
            <w:proofErr w:type="spellEnd"/>
            <w:r w:rsidRPr="004B23C1">
              <w:rPr>
                <w:sz w:val="14"/>
                <w:szCs w:val="14"/>
              </w:rPr>
              <w:t xml:space="preserve"> of the 1997 Agreement (AC.4: 15</w:t>
            </w:r>
            <w:r w:rsidRPr="004B23C1">
              <w:rPr>
                <w:sz w:val="14"/>
                <w:szCs w:val="14"/>
                <w:vertAlign w:val="superscript"/>
              </w:rPr>
              <w:t>th</w:t>
            </w:r>
            <w:r w:rsidRPr="004B23C1">
              <w:rPr>
                <w:sz w:val="14"/>
                <w:szCs w:val="14"/>
              </w:rPr>
              <w:t>session)</w:t>
            </w:r>
          </w:p>
        </w:tc>
        <w:tc>
          <w:tcPr>
            <w:tcW w:w="594" w:type="dxa"/>
          </w:tcPr>
          <w:p w14:paraId="096B3946" w14:textId="77777777" w:rsidR="00FF32EC" w:rsidRPr="004B23C1" w:rsidRDefault="00FF32EC" w:rsidP="00611F98">
            <w:pPr>
              <w:spacing w:before="40" w:line="286" w:lineRule="auto"/>
              <w:jc w:val="center"/>
              <w:rPr>
                <w:sz w:val="14"/>
                <w:szCs w:val="14"/>
              </w:rPr>
            </w:pPr>
            <w:r w:rsidRPr="004B23C1">
              <w:rPr>
                <w:sz w:val="14"/>
                <w:szCs w:val="14"/>
              </w:rPr>
              <w:t>5-8</w:t>
            </w:r>
            <w:r w:rsidRPr="004B23C1">
              <w:rPr>
                <w:sz w:val="14"/>
                <w:szCs w:val="14"/>
              </w:rPr>
              <w:br/>
              <w:t>(6</w:t>
            </w:r>
            <w:r w:rsidRPr="004B23C1">
              <w:rPr>
                <w:sz w:val="14"/>
                <w:szCs w:val="14"/>
              </w:rPr>
              <w:br/>
              <w:t>6-7)</w:t>
            </w:r>
          </w:p>
        </w:tc>
        <w:tc>
          <w:tcPr>
            <w:tcW w:w="658" w:type="dxa"/>
          </w:tcPr>
          <w:p w14:paraId="7180F018" w14:textId="77777777" w:rsidR="00FF32EC" w:rsidRPr="004B23C1" w:rsidRDefault="00FF32EC" w:rsidP="00611F98">
            <w:pPr>
              <w:tabs>
                <w:tab w:val="center" w:pos="389"/>
              </w:tabs>
              <w:spacing w:before="40" w:line="286" w:lineRule="auto"/>
              <w:ind w:left="-39" w:right="-65"/>
              <w:jc w:val="center"/>
              <w:rPr>
                <w:sz w:val="14"/>
                <w:szCs w:val="14"/>
                <w:lang w:val="en-US"/>
              </w:rPr>
            </w:pPr>
            <w:r w:rsidRPr="004B23C1">
              <w:rPr>
                <w:sz w:val="14"/>
                <w:szCs w:val="14"/>
                <w:lang w:val="en-US"/>
              </w:rPr>
              <w:t>a.m./a.m.</w:t>
            </w:r>
            <w:r w:rsidRPr="004B23C1">
              <w:rPr>
                <w:sz w:val="14"/>
                <w:szCs w:val="14"/>
                <w:lang w:val="en-US"/>
              </w:rPr>
              <w:br/>
              <w:t>(p.m.</w:t>
            </w:r>
            <w:r w:rsidRPr="004B23C1">
              <w:rPr>
                <w:sz w:val="14"/>
                <w:szCs w:val="14"/>
                <w:lang w:val="en-US"/>
              </w:rPr>
              <w:br/>
              <w:t>p.m./p.m.)</w:t>
            </w:r>
          </w:p>
        </w:tc>
        <w:tc>
          <w:tcPr>
            <w:tcW w:w="404" w:type="dxa"/>
          </w:tcPr>
          <w:p w14:paraId="7A87B55D" w14:textId="77777777" w:rsidR="00FF32EC" w:rsidRPr="004B23C1" w:rsidRDefault="00FF32EC" w:rsidP="00611F98">
            <w:pPr>
              <w:tabs>
                <w:tab w:val="center" w:pos="284"/>
              </w:tabs>
              <w:spacing w:before="40" w:line="286" w:lineRule="auto"/>
              <w:jc w:val="center"/>
              <w:rPr>
                <w:sz w:val="14"/>
                <w:szCs w:val="14"/>
              </w:rPr>
            </w:pPr>
            <w:r w:rsidRPr="004B23C1">
              <w:rPr>
                <w:sz w:val="14"/>
                <w:szCs w:val="14"/>
              </w:rPr>
              <w:t>7</w:t>
            </w:r>
          </w:p>
        </w:tc>
        <w:tc>
          <w:tcPr>
            <w:tcW w:w="694" w:type="dxa"/>
          </w:tcPr>
          <w:p w14:paraId="4345994F" w14:textId="77777777" w:rsidR="00FF32EC" w:rsidRPr="004B23C1" w:rsidRDefault="00FF32EC" w:rsidP="00611F98">
            <w:pPr>
              <w:spacing w:before="40" w:line="286" w:lineRule="auto"/>
              <w:jc w:val="center"/>
              <w:rPr>
                <w:sz w:val="14"/>
                <w:szCs w:val="14"/>
              </w:rPr>
            </w:pPr>
            <w:r w:rsidRPr="004B23C1">
              <w:rPr>
                <w:sz w:val="14"/>
                <w:szCs w:val="14"/>
              </w:rPr>
              <w:t>Yes</w:t>
            </w:r>
            <w:r w:rsidRPr="004B23C1">
              <w:rPr>
                <w:sz w:val="14"/>
                <w:szCs w:val="14"/>
              </w:rPr>
              <w:br/>
            </w:r>
          </w:p>
        </w:tc>
        <w:tc>
          <w:tcPr>
            <w:tcW w:w="708" w:type="dxa"/>
          </w:tcPr>
          <w:p w14:paraId="60175486" w14:textId="77777777" w:rsidR="00FF32EC" w:rsidRPr="004B23C1" w:rsidRDefault="00FF32EC" w:rsidP="00611F98">
            <w:pPr>
              <w:spacing w:before="40" w:line="286" w:lineRule="auto"/>
              <w:jc w:val="center"/>
              <w:rPr>
                <w:sz w:val="14"/>
                <w:szCs w:val="14"/>
              </w:rPr>
            </w:pPr>
            <w:r w:rsidRPr="004B23C1">
              <w:rPr>
                <w:sz w:val="14"/>
                <w:szCs w:val="14"/>
              </w:rPr>
              <w:t>12/12/23</w:t>
            </w:r>
          </w:p>
        </w:tc>
        <w:tc>
          <w:tcPr>
            <w:tcW w:w="708" w:type="dxa"/>
          </w:tcPr>
          <w:p w14:paraId="7A1276F0" w14:textId="77777777" w:rsidR="00FF32EC" w:rsidRPr="004B23C1" w:rsidRDefault="00FF32EC" w:rsidP="00611F98">
            <w:pPr>
              <w:spacing w:before="40" w:line="286" w:lineRule="auto"/>
              <w:jc w:val="center"/>
              <w:rPr>
                <w:sz w:val="14"/>
                <w:szCs w:val="14"/>
              </w:rPr>
            </w:pPr>
            <w:r w:rsidRPr="004B23C1">
              <w:rPr>
                <w:sz w:val="14"/>
                <w:szCs w:val="14"/>
              </w:rPr>
              <w:t>160</w:t>
            </w:r>
          </w:p>
        </w:tc>
      </w:tr>
      <w:tr w:rsidR="00FF32EC" w:rsidRPr="004B23C1" w14:paraId="2412EB8D" w14:textId="77777777" w:rsidTr="00611F98">
        <w:trPr>
          <w:trHeight w:val="283"/>
          <w:jc w:val="center"/>
        </w:trPr>
        <w:tc>
          <w:tcPr>
            <w:tcW w:w="988" w:type="dxa"/>
          </w:tcPr>
          <w:p w14:paraId="41520FED" w14:textId="77777777" w:rsidR="00FF32EC" w:rsidRPr="004B23C1" w:rsidRDefault="00FF32EC" w:rsidP="00611F98">
            <w:pPr>
              <w:spacing w:before="40" w:line="286" w:lineRule="auto"/>
              <w:ind w:right="-65"/>
              <w:rPr>
                <w:sz w:val="14"/>
                <w:szCs w:val="14"/>
              </w:rPr>
            </w:pPr>
            <w:r w:rsidRPr="004B23C1">
              <w:rPr>
                <w:sz w:val="14"/>
                <w:szCs w:val="14"/>
              </w:rPr>
              <w:t>APRIL</w:t>
            </w:r>
          </w:p>
        </w:tc>
        <w:tc>
          <w:tcPr>
            <w:tcW w:w="4456" w:type="dxa"/>
          </w:tcPr>
          <w:p w14:paraId="0439BC09" w14:textId="77777777" w:rsidR="00FF32EC" w:rsidRPr="004B23C1" w:rsidRDefault="00FF32EC" w:rsidP="00611F98">
            <w:pPr>
              <w:spacing w:before="40" w:line="286" w:lineRule="auto"/>
              <w:rPr>
                <w:sz w:val="14"/>
                <w:szCs w:val="14"/>
                <w:lang w:val="en-US"/>
              </w:rPr>
            </w:pPr>
            <w:r w:rsidRPr="004B23C1">
              <w:rPr>
                <w:sz w:val="14"/>
                <w:szCs w:val="14"/>
                <w:lang w:val="en-US"/>
              </w:rPr>
              <w:t>Working Party on General Safety Provisions (GRSG) (127</w:t>
            </w:r>
            <w:r w:rsidRPr="004B23C1">
              <w:rPr>
                <w:sz w:val="14"/>
                <w:szCs w:val="14"/>
                <w:vertAlign w:val="superscript"/>
                <w:lang w:val="en-US"/>
              </w:rPr>
              <w:t>th</w:t>
            </w:r>
            <w:r w:rsidRPr="004B23C1">
              <w:rPr>
                <w:sz w:val="14"/>
                <w:szCs w:val="14"/>
                <w:lang w:val="en-US"/>
              </w:rPr>
              <w:t xml:space="preserve"> session)</w:t>
            </w:r>
          </w:p>
        </w:tc>
        <w:tc>
          <w:tcPr>
            <w:tcW w:w="594" w:type="dxa"/>
          </w:tcPr>
          <w:p w14:paraId="35EF5CF1" w14:textId="77777777" w:rsidR="00FF32EC" w:rsidRPr="004B23C1" w:rsidRDefault="00FF32EC" w:rsidP="00611F98">
            <w:pPr>
              <w:spacing w:before="40" w:line="286" w:lineRule="auto"/>
              <w:jc w:val="center"/>
              <w:rPr>
                <w:sz w:val="14"/>
                <w:szCs w:val="14"/>
              </w:rPr>
            </w:pPr>
            <w:r w:rsidRPr="004B23C1">
              <w:rPr>
                <w:sz w:val="14"/>
                <w:szCs w:val="14"/>
              </w:rPr>
              <w:t>15-19</w:t>
            </w:r>
          </w:p>
        </w:tc>
        <w:tc>
          <w:tcPr>
            <w:tcW w:w="658" w:type="dxa"/>
          </w:tcPr>
          <w:p w14:paraId="3ACD61D1" w14:textId="77777777" w:rsidR="00FF32EC" w:rsidRPr="004B23C1" w:rsidRDefault="00FF32EC" w:rsidP="00611F98">
            <w:pPr>
              <w:tabs>
                <w:tab w:val="center" w:pos="389"/>
              </w:tabs>
              <w:spacing w:before="40" w:line="286" w:lineRule="auto"/>
              <w:ind w:left="-39" w:right="-65"/>
              <w:jc w:val="center"/>
              <w:rPr>
                <w:sz w:val="14"/>
                <w:szCs w:val="14"/>
              </w:rPr>
            </w:pPr>
            <w:r w:rsidRPr="004B23C1">
              <w:rPr>
                <w:sz w:val="14"/>
                <w:szCs w:val="14"/>
              </w:rPr>
              <w:t>p.m./</w:t>
            </w:r>
            <w:proofErr w:type="spellStart"/>
            <w:r w:rsidRPr="004B23C1">
              <w:rPr>
                <w:sz w:val="14"/>
                <w:szCs w:val="14"/>
              </w:rPr>
              <w:t>a.m</w:t>
            </w:r>
            <w:proofErr w:type="spellEnd"/>
            <w:r w:rsidRPr="004B23C1">
              <w:rPr>
                <w:sz w:val="14"/>
                <w:szCs w:val="14"/>
              </w:rPr>
              <w:t>.</w:t>
            </w:r>
          </w:p>
        </w:tc>
        <w:tc>
          <w:tcPr>
            <w:tcW w:w="404" w:type="dxa"/>
          </w:tcPr>
          <w:p w14:paraId="742E67B7" w14:textId="77777777" w:rsidR="00FF32EC" w:rsidRPr="004B23C1" w:rsidRDefault="00FF32EC" w:rsidP="00611F98">
            <w:pPr>
              <w:tabs>
                <w:tab w:val="center" w:pos="284"/>
              </w:tabs>
              <w:spacing w:before="40" w:line="286" w:lineRule="auto"/>
              <w:jc w:val="center"/>
              <w:rPr>
                <w:sz w:val="14"/>
                <w:szCs w:val="14"/>
              </w:rPr>
            </w:pPr>
            <w:r w:rsidRPr="004B23C1">
              <w:rPr>
                <w:sz w:val="14"/>
                <w:szCs w:val="14"/>
              </w:rPr>
              <w:t>8</w:t>
            </w:r>
          </w:p>
        </w:tc>
        <w:tc>
          <w:tcPr>
            <w:tcW w:w="694" w:type="dxa"/>
          </w:tcPr>
          <w:p w14:paraId="334DBAB0" w14:textId="77777777" w:rsidR="00FF32EC" w:rsidRPr="004B23C1" w:rsidRDefault="00FF32EC" w:rsidP="00611F98">
            <w:pPr>
              <w:spacing w:before="40" w:line="286" w:lineRule="auto"/>
              <w:jc w:val="center"/>
              <w:rPr>
                <w:sz w:val="14"/>
                <w:szCs w:val="14"/>
              </w:rPr>
            </w:pPr>
            <w:r w:rsidRPr="004B23C1">
              <w:rPr>
                <w:sz w:val="14"/>
                <w:szCs w:val="14"/>
              </w:rPr>
              <w:t>Yes</w:t>
            </w:r>
          </w:p>
        </w:tc>
        <w:tc>
          <w:tcPr>
            <w:tcW w:w="708" w:type="dxa"/>
          </w:tcPr>
          <w:p w14:paraId="47FFB84C" w14:textId="77777777" w:rsidR="00FF32EC" w:rsidRPr="004B23C1" w:rsidRDefault="00FF32EC" w:rsidP="00611F98">
            <w:pPr>
              <w:spacing w:before="40" w:line="286" w:lineRule="auto"/>
              <w:jc w:val="center"/>
              <w:rPr>
                <w:sz w:val="14"/>
                <w:szCs w:val="14"/>
              </w:rPr>
            </w:pPr>
            <w:r w:rsidRPr="004B23C1">
              <w:rPr>
                <w:sz w:val="14"/>
                <w:szCs w:val="14"/>
              </w:rPr>
              <w:t>22/01/24</w:t>
            </w:r>
          </w:p>
        </w:tc>
        <w:tc>
          <w:tcPr>
            <w:tcW w:w="708" w:type="dxa"/>
          </w:tcPr>
          <w:p w14:paraId="384E0497" w14:textId="77777777" w:rsidR="00FF32EC" w:rsidRPr="004B23C1" w:rsidRDefault="00FF32EC" w:rsidP="00611F98">
            <w:pPr>
              <w:spacing w:before="40" w:line="286" w:lineRule="auto"/>
              <w:jc w:val="center"/>
              <w:rPr>
                <w:sz w:val="14"/>
                <w:szCs w:val="14"/>
              </w:rPr>
            </w:pPr>
            <w:r w:rsidRPr="004B23C1">
              <w:rPr>
                <w:sz w:val="14"/>
                <w:szCs w:val="14"/>
              </w:rPr>
              <w:t>120</w:t>
            </w:r>
          </w:p>
        </w:tc>
      </w:tr>
      <w:tr w:rsidR="00FF32EC" w:rsidRPr="004B23C1" w14:paraId="102D05A0" w14:textId="77777777" w:rsidTr="00611F98">
        <w:trPr>
          <w:trHeight w:val="283"/>
          <w:jc w:val="center"/>
        </w:trPr>
        <w:tc>
          <w:tcPr>
            <w:tcW w:w="988" w:type="dxa"/>
          </w:tcPr>
          <w:p w14:paraId="04E339C6" w14:textId="77777777" w:rsidR="00FF32EC" w:rsidRPr="004B23C1" w:rsidRDefault="00FF32EC" w:rsidP="00611F98">
            <w:pPr>
              <w:spacing w:before="40" w:line="286" w:lineRule="auto"/>
              <w:ind w:right="-65"/>
              <w:rPr>
                <w:sz w:val="14"/>
                <w:szCs w:val="14"/>
              </w:rPr>
            </w:pPr>
            <w:r w:rsidRPr="004B23C1">
              <w:rPr>
                <w:sz w:val="14"/>
                <w:szCs w:val="14"/>
              </w:rPr>
              <w:t>APRIL/ MAY</w:t>
            </w:r>
          </w:p>
        </w:tc>
        <w:tc>
          <w:tcPr>
            <w:tcW w:w="4456" w:type="dxa"/>
          </w:tcPr>
          <w:p w14:paraId="1C2C013A" w14:textId="77777777" w:rsidR="00FF32EC" w:rsidRPr="004B23C1" w:rsidRDefault="00FF32EC" w:rsidP="00611F98">
            <w:pPr>
              <w:spacing w:before="40" w:line="286" w:lineRule="auto"/>
              <w:rPr>
                <w:sz w:val="14"/>
                <w:szCs w:val="14"/>
                <w:lang w:val="en-US"/>
              </w:rPr>
            </w:pPr>
            <w:r w:rsidRPr="004B23C1">
              <w:rPr>
                <w:sz w:val="14"/>
                <w:szCs w:val="14"/>
                <w:lang w:val="en-US"/>
              </w:rPr>
              <w:t>Working Party on Lighting and Light-</w:t>
            </w:r>
            <w:proofErr w:type="spellStart"/>
            <w:r w:rsidRPr="004B23C1">
              <w:rPr>
                <w:sz w:val="14"/>
                <w:szCs w:val="14"/>
                <w:lang w:val="en-US"/>
              </w:rPr>
              <w:t>Signalling</w:t>
            </w:r>
            <w:proofErr w:type="spellEnd"/>
            <w:r w:rsidRPr="004B23C1">
              <w:rPr>
                <w:sz w:val="14"/>
                <w:szCs w:val="14"/>
                <w:lang w:val="en-US"/>
              </w:rPr>
              <w:t xml:space="preserve"> (GRE) (90</w:t>
            </w:r>
            <w:r w:rsidRPr="004B23C1">
              <w:rPr>
                <w:sz w:val="14"/>
                <w:szCs w:val="14"/>
                <w:vertAlign w:val="superscript"/>
                <w:lang w:val="en-US"/>
              </w:rPr>
              <w:t>th</w:t>
            </w:r>
            <w:r w:rsidRPr="004B23C1">
              <w:rPr>
                <w:sz w:val="14"/>
                <w:szCs w:val="14"/>
                <w:lang w:val="en-US"/>
              </w:rPr>
              <w:t xml:space="preserve"> session)</w:t>
            </w:r>
          </w:p>
        </w:tc>
        <w:tc>
          <w:tcPr>
            <w:tcW w:w="594" w:type="dxa"/>
          </w:tcPr>
          <w:p w14:paraId="5F37CC8F" w14:textId="77777777" w:rsidR="00FF32EC" w:rsidRPr="004B23C1" w:rsidRDefault="00FF32EC" w:rsidP="00611F98">
            <w:pPr>
              <w:spacing w:before="40" w:line="286" w:lineRule="auto"/>
              <w:jc w:val="center"/>
              <w:rPr>
                <w:sz w:val="14"/>
                <w:szCs w:val="14"/>
              </w:rPr>
            </w:pPr>
            <w:r w:rsidRPr="004B23C1">
              <w:rPr>
                <w:sz w:val="14"/>
                <w:szCs w:val="14"/>
              </w:rPr>
              <w:t>29-3</w:t>
            </w:r>
          </w:p>
        </w:tc>
        <w:tc>
          <w:tcPr>
            <w:tcW w:w="658" w:type="dxa"/>
          </w:tcPr>
          <w:p w14:paraId="7AAF7684" w14:textId="77777777" w:rsidR="00FF32EC" w:rsidRPr="004B23C1" w:rsidRDefault="00FF32EC" w:rsidP="00611F98">
            <w:pPr>
              <w:tabs>
                <w:tab w:val="center" w:pos="389"/>
              </w:tabs>
              <w:spacing w:before="40" w:line="286" w:lineRule="auto"/>
              <w:ind w:left="-39" w:right="-65"/>
              <w:jc w:val="center"/>
              <w:rPr>
                <w:sz w:val="14"/>
                <w:szCs w:val="14"/>
              </w:rPr>
            </w:pPr>
            <w:r w:rsidRPr="004B23C1">
              <w:rPr>
                <w:sz w:val="14"/>
                <w:szCs w:val="14"/>
              </w:rPr>
              <w:t>p.m./</w:t>
            </w:r>
            <w:proofErr w:type="spellStart"/>
            <w:r w:rsidRPr="004B23C1">
              <w:rPr>
                <w:sz w:val="14"/>
                <w:szCs w:val="14"/>
              </w:rPr>
              <w:t>a.m</w:t>
            </w:r>
            <w:proofErr w:type="spellEnd"/>
            <w:r w:rsidRPr="004B23C1">
              <w:rPr>
                <w:sz w:val="14"/>
                <w:szCs w:val="14"/>
              </w:rPr>
              <w:t>.</w:t>
            </w:r>
          </w:p>
        </w:tc>
        <w:tc>
          <w:tcPr>
            <w:tcW w:w="404" w:type="dxa"/>
          </w:tcPr>
          <w:p w14:paraId="3862ADB9" w14:textId="77777777" w:rsidR="00FF32EC" w:rsidRPr="004B23C1" w:rsidRDefault="00FF32EC" w:rsidP="00611F98">
            <w:pPr>
              <w:tabs>
                <w:tab w:val="center" w:pos="284"/>
              </w:tabs>
              <w:spacing w:before="40" w:line="286" w:lineRule="auto"/>
              <w:jc w:val="center"/>
              <w:rPr>
                <w:sz w:val="14"/>
                <w:szCs w:val="14"/>
              </w:rPr>
            </w:pPr>
            <w:r w:rsidRPr="004B23C1">
              <w:rPr>
                <w:sz w:val="14"/>
                <w:szCs w:val="14"/>
              </w:rPr>
              <w:t>8</w:t>
            </w:r>
          </w:p>
        </w:tc>
        <w:tc>
          <w:tcPr>
            <w:tcW w:w="694" w:type="dxa"/>
          </w:tcPr>
          <w:p w14:paraId="3CAF7124" w14:textId="77777777" w:rsidR="00FF32EC" w:rsidRPr="004B23C1" w:rsidRDefault="00FF32EC" w:rsidP="00611F98">
            <w:pPr>
              <w:spacing w:before="40" w:line="286" w:lineRule="auto"/>
              <w:jc w:val="center"/>
              <w:rPr>
                <w:sz w:val="14"/>
                <w:szCs w:val="14"/>
              </w:rPr>
            </w:pPr>
            <w:r w:rsidRPr="004B23C1">
              <w:rPr>
                <w:sz w:val="14"/>
                <w:szCs w:val="14"/>
              </w:rPr>
              <w:t>Yes</w:t>
            </w:r>
          </w:p>
        </w:tc>
        <w:tc>
          <w:tcPr>
            <w:tcW w:w="708" w:type="dxa"/>
          </w:tcPr>
          <w:p w14:paraId="3194513D" w14:textId="77777777" w:rsidR="00FF32EC" w:rsidRPr="004B23C1" w:rsidRDefault="00FF32EC" w:rsidP="00611F98">
            <w:pPr>
              <w:spacing w:before="40" w:line="286" w:lineRule="auto"/>
              <w:jc w:val="center"/>
              <w:rPr>
                <w:sz w:val="14"/>
                <w:szCs w:val="14"/>
              </w:rPr>
            </w:pPr>
            <w:r w:rsidRPr="004B23C1">
              <w:rPr>
                <w:sz w:val="14"/>
                <w:szCs w:val="14"/>
              </w:rPr>
              <w:t>05/02/24</w:t>
            </w:r>
          </w:p>
        </w:tc>
        <w:tc>
          <w:tcPr>
            <w:tcW w:w="708" w:type="dxa"/>
          </w:tcPr>
          <w:p w14:paraId="21FD5EDD" w14:textId="77777777" w:rsidR="00FF32EC" w:rsidRPr="004B23C1" w:rsidRDefault="00FF32EC" w:rsidP="00611F98">
            <w:pPr>
              <w:spacing w:before="40" w:line="286" w:lineRule="auto"/>
              <w:jc w:val="center"/>
              <w:rPr>
                <w:sz w:val="14"/>
                <w:szCs w:val="14"/>
              </w:rPr>
            </w:pPr>
            <w:r w:rsidRPr="004B23C1">
              <w:rPr>
                <w:sz w:val="14"/>
                <w:szCs w:val="14"/>
              </w:rPr>
              <w:t>120</w:t>
            </w:r>
          </w:p>
        </w:tc>
      </w:tr>
      <w:tr w:rsidR="00FF32EC" w:rsidRPr="004B23C1" w14:paraId="13A6DAD8" w14:textId="77777777" w:rsidTr="00611F98">
        <w:trPr>
          <w:trHeight w:val="283"/>
          <w:jc w:val="center"/>
        </w:trPr>
        <w:tc>
          <w:tcPr>
            <w:tcW w:w="988" w:type="dxa"/>
          </w:tcPr>
          <w:p w14:paraId="2A3D8D97" w14:textId="77777777" w:rsidR="00FF32EC" w:rsidRPr="004B23C1" w:rsidRDefault="00FF32EC" w:rsidP="00611F98">
            <w:pPr>
              <w:spacing w:before="40" w:line="286" w:lineRule="auto"/>
              <w:ind w:right="-65"/>
              <w:rPr>
                <w:sz w:val="14"/>
                <w:szCs w:val="14"/>
              </w:rPr>
            </w:pPr>
            <w:r w:rsidRPr="004B23C1">
              <w:rPr>
                <w:sz w:val="14"/>
                <w:szCs w:val="14"/>
              </w:rPr>
              <w:t>MAY</w:t>
            </w:r>
          </w:p>
        </w:tc>
        <w:tc>
          <w:tcPr>
            <w:tcW w:w="4456" w:type="dxa"/>
          </w:tcPr>
          <w:p w14:paraId="166D91C1" w14:textId="77777777" w:rsidR="00FF32EC" w:rsidRPr="004B23C1" w:rsidRDefault="00FF32EC" w:rsidP="00611F98">
            <w:pPr>
              <w:spacing w:before="40" w:line="286" w:lineRule="auto"/>
              <w:rPr>
                <w:sz w:val="14"/>
                <w:szCs w:val="14"/>
                <w:lang w:val="en-US"/>
              </w:rPr>
            </w:pPr>
            <w:r w:rsidRPr="004B23C1">
              <w:rPr>
                <w:sz w:val="14"/>
                <w:szCs w:val="14"/>
                <w:lang w:val="en-US"/>
              </w:rPr>
              <w:t xml:space="preserve">Working Party on Automated/Autonomous and Connected Vehicles (GRVA) </w:t>
            </w:r>
            <w:r w:rsidRPr="004B23C1">
              <w:rPr>
                <w:sz w:val="14"/>
                <w:szCs w:val="14"/>
                <w:lang w:val="en-US"/>
              </w:rPr>
              <w:br/>
              <w:t>(</w:t>
            </w:r>
            <w:r w:rsidRPr="004B23C1">
              <w:rPr>
                <w:b/>
                <w:bCs/>
                <w:sz w:val="14"/>
                <w:szCs w:val="14"/>
                <w:lang w:val="en-US"/>
              </w:rPr>
              <w:t>informal meeting, Michigan USA</w:t>
            </w:r>
            <w:r w:rsidRPr="004B23C1">
              <w:rPr>
                <w:sz w:val="14"/>
                <w:szCs w:val="14"/>
                <w:lang w:val="en-US"/>
              </w:rPr>
              <w:t>)</w:t>
            </w:r>
          </w:p>
        </w:tc>
        <w:tc>
          <w:tcPr>
            <w:tcW w:w="594" w:type="dxa"/>
          </w:tcPr>
          <w:p w14:paraId="047D5FED" w14:textId="77777777" w:rsidR="00FF32EC" w:rsidRPr="004B23C1" w:rsidRDefault="00FF32EC" w:rsidP="00611F98">
            <w:pPr>
              <w:spacing w:before="40" w:line="286" w:lineRule="auto"/>
              <w:jc w:val="center"/>
              <w:rPr>
                <w:sz w:val="14"/>
                <w:szCs w:val="14"/>
              </w:rPr>
            </w:pPr>
            <w:r w:rsidRPr="004B23C1">
              <w:rPr>
                <w:sz w:val="14"/>
                <w:szCs w:val="14"/>
              </w:rPr>
              <w:t>20-24</w:t>
            </w:r>
          </w:p>
        </w:tc>
        <w:tc>
          <w:tcPr>
            <w:tcW w:w="658" w:type="dxa"/>
          </w:tcPr>
          <w:p w14:paraId="58D5AD29" w14:textId="77777777" w:rsidR="00FF32EC" w:rsidRPr="004B23C1" w:rsidRDefault="00FF32EC" w:rsidP="00611F98">
            <w:pPr>
              <w:tabs>
                <w:tab w:val="center" w:pos="389"/>
              </w:tabs>
              <w:spacing w:before="40" w:line="286" w:lineRule="auto"/>
              <w:ind w:left="-39" w:right="-65"/>
              <w:jc w:val="center"/>
              <w:rPr>
                <w:sz w:val="14"/>
                <w:szCs w:val="14"/>
              </w:rPr>
            </w:pPr>
            <w:r w:rsidRPr="004B23C1">
              <w:rPr>
                <w:sz w:val="14"/>
                <w:szCs w:val="14"/>
              </w:rPr>
              <w:t>p.m./</w:t>
            </w:r>
            <w:proofErr w:type="spellStart"/>
            <w:r w:rsidRPr="004B23C1">
              <w:rPr>
                <w:sz w:val="14"/>
                <w:szCs w:val="14"/>
              </w:rPr>
              <w:t>am</w:t>
            </w:r>
            <w:proofErr w:type="spellEnd"/>
            <w:r w:rsidRPr="004B23C1">
              <w:rPr>
                <w:sz w:val="14"/>
                <w:szCs w:val="14"/>
              </w:rPr>
              <w:t>.</w:t>
            </w:r>
          </w:p>
        </w:tc>
        <w:tc>
          <w:tcPr>
            <w:tcW w:w="404" w:type="dxa"/>
          </w:tcPr>
          <w:p w14:paraId="1860E23A" w14:textId="77777777" w:rsidR="00FF32EC" w:rsidRPr="004B23C1" w:rsidRDefault="00FF32EC" w:rsidP="00611F98">
            <w:pPr>
              <w:tabs>
                <w:tab w:val="center" w:pos="284"/>
              </w:tabs>
              <w:spacing w:before="40" w:line="286" w:lineRule="auto"/>
              <w:jc w:val="center"/>
              <w:rPr>
                <w:sz w:val="14"/>
                <w:szCs w:val="14"/>
              </w:rPr>
            </w:pPr>
            <w:r w:rsidRPr="004B23C1">
              <w:rPr>
                <w:sz w:val="14"/>
                <w:szCs w:val="14"/>
              </w:rPr>
              <w:t>8*</w:t>
            </w:r>
          </w:p>
        </w:tc>
        <w:tc>
          <w:tcPr>
            <w:tcW w:w="694" w:type="dxa"/>
          </w:tcPr>
          <w:p w14:paraId="57D386DD" w14:textId="77777777" w:rsidR="00FF32EC" w:rsidRPr="004B23C1" w:rsidRDefault="00FF32EC" w:rsidP="00611F98">
            <w:pPr>
              <w:spacing w:before="40" w:line="286" w:lineRule="auto"/>
              <w:jc w:val="center"/>
              <w:rPr>
                <w:sz w:val="14"/>
                <w:szCs w:val="14"/>
              </w:rPr>
            </w:pPr>
            <w:r w:rsidRPr="004B23C1">
              <w:rPr>
                <w:sz w:val="14"/>
                <w:szCs w:val="14"/>
              </w:rPr>
              <w:t>Yes</w:t>
            </w:r>
          </w:p>
        </w:tc>
        <w:tc>
          <w:tcPr>
            <w:tcW w:w="708" w:type="dxa"/>
          </w:tcPr>
          <w:p w14:paraId="68E9A42D" w14:textId="77777777" w:rsidR="00FF32EC" w:rsidRPr="004B23C1" w:rsidRDefault="00FF32EC" w:rsidP="00611F98">
            <w:pPr>
              <w:spacing w:before="40" w:line="286" w:lineRule="auto"/>
              <w:jc w:val="center"/>
              <w:rPr>
                <w:sz w:val="14"/>
                <w:szCs w:val="14"/>
              </w:rPr>
            </w:pPr>
            <w:r w:rsidRPr="004B23C1">
              <w:rPr>
                <w:sz w:val="14"/>
                <w:szCs w:val="14"/>
              </w:rPr>
              <w:t>(26/02/24)</w:t>
            </w:r>
          </w:p>
        </w:tc>
        <w:tc>
          <w:tcPr>
            <w:tcW w:w="708" w:type="dxa"/>
          </w:tcPr>
          <w:p w14:paraId="664C2EA8" w14:textId="77777777" w:rsidR="00FF32EC" w:rsidRPr="004B23C1" w:rsidRDefault="00FF32EC" w:rsidP="00611F98">
            <w:pPr>
              <w:spacing w:before="40" w:line="286" w:lineRule="auto"/>
              <w:jc w:val="center"/>
              <w:rPr>
                <w:sz w:val="14"/>
                <w:szCs w:val="14"/>
              </w:rPr>
            </w:pPr>
            <w:r w:rsidRPr="004B23C1">
              <w:rPr>
                <w:sz w:val="14"/>
                <w:szCs w:val="14"/>
              </w:rPr>
              <w:t>150</w:t>
            </w:r>
          </w:p>
        </w:tc>
      </w:tr>
      <w:tr w:rsidR="00FF32EC" w:rsidRPr="004B23C1" w14:paraId="54F9F2E9" w14:textId="77777777" w:rsidTr="00611F98">
        <w:trPr>
          <w:trHeight w:val="283"/>
          <w:jc w:val="center"/>
        </w:trPr>
        <w:tc>
          <w:tcPr>
            <w:tcW w:w="988" w:type="dxa"/>
          </w:tcPr>
          <w:p w14:paraId="032654F5" w14:textId="77777777" w:rsidR="00FF32EC" w:rsidRPr="004B23C1" w:rsidRDefault="00FF32EC" w:rsidP="00611F98">
            <w:pPr>
              <w:spacing w:before="40" w:line="286" w:lineRule="auto"/>
              <w:ind w:right="-65"/>
              <w:rPr>
                <w:sz w:val="14"/>
                <w:szCs w:val="14"/>
              </w:rPr>
            </w:pPr>
            <w:r w:rsidRPr="004B23C1">
              <w:rPr>
                <w:sz w:val="14"/>
                <w:szCs w:val="14"/>
              </w:rPr>
              <w:t>MAY</w:t>
            </w:r>
          </w:p>
        </w:tc>
        <w:tc>
          <w:tcPr>
            <w:tcW w:w="4456" w:type="dxa"/>
          </w:tcPr>
          <w:p w14:paraId="7095EF3A" w14:textId="77777777" w:rsidR="00FF32EC" w:rsidRPr="004B23C1" w:rsidRDefault="00FF32EC" w:rsidP="00611F98">
            <w:pPr>
              <w:spacing w:before="40" w:line="286" w:lineRule="auto"/>
              <w:rPr>
                <w:sz w:val="14"/>
                <w:szCs w:val="14"/>
                <w:lang w:val="en-US"/>
              </w:rPr>
            </w:pPr>
            <w:r w:rsidRPr="004B23C1">
              <w:rPr>
                <w:sz w:val="14"/>
                <w:szCs w:val="14"/>
                <w:lang w:val="en-US"/>
              </w:rPr>
              <w:t>Working Party on Pollution and Energy (GRPE) (90</w:t>
            </w:r>
            <w:r w:rsidRPr="004B23C1">
              <w:rPr>
                <w:sz w:val="14"/>
                <w:szCs w:val="14"/>
                <w:vertAlign w:val="superscript"/>
                <w:lang w:val="en-US"/>
              </w:rPr>
              <w:t>th</w:t>
            </w:r>
            <w:r w:rsidRPr="004B23C1">
              <w:rPr>
                <w:sz w:val="14"/>
                <w:szCs w:val="14"/>
                <w:lang w:val="en-US"/>
              </w:rPr>
              <w:t xml:space="preserve"> session)</w:t>
            </w:r>
          </w:p>
        </w:tc>
        <w:tc>
          <w:tcPr>
            <w:tcW w:w="594" w:type="dxa"/>
          </w:tcPr>
          <w:p w14:paraId="43077511" w14:textId="77777777" w:rsidR="00FF32EC" w:rsidRPr="004B23C1" w:rsidRDefault="00FF32EC" w:rsidP="00611F98">
            <w:pPr>
              <w:spacing w:before="40" w:line="286" w:lineRule="auto"/>
              <w:jc w:val="center"/>
              <w:rPr>
                <w:sz w:val="14"/>
                <w:szCs w:val="14"/>
              </w:rPr>
            </w:pPr>
            <w:r w:rsidRPr="004B23C1">
              <w:rPr>
                <w:sz w:val="14"/>
                <w:szCs w:val="14"/>
              </w:rPr>
              <w:t>22-24</w:t>
            </w:r>
          </w:p>
        </w:tc>
        <w:tc>
          <w:tcPr>
            <w:tcW w:w="658" w:type="dxa"/>
          </w:tcPr>
          <w:p w14:paraId="1022D470" w14:textId="77777777" w:rsidR="00FF32EC" w:rsidRPr="004B23C1" w:rsidRDefault="00FF32EC" w:rsidP="00611F98">
            <w:pPr>
              <w:tabs>
                <w:tab w:val="center" w:pos="389"/>
              </w:tabs>
              <w:spacing w:before="40" w:line="286" w:lineRule="auto"/>
              <w:ind w:left="-39" w:right="-65"/>
              <w:jc w:val="center"/>
              <w:rPr>
                <w:sz w:val="14"/>
                <w:szCs w:val="14"/>
              </w:rPr>
            </w:pPr>
            <w:r w:rsidRPr="004B23C1">
              <w:rPr>
                <w:sz w:val="14"/>
                <w:szCs w:val="14"/>
              </w:rPr>
              <w:t>p.m./</w:t>
            </w:r>
            <w:proofErr w:type="spellStart"/>
            <w:r w:rsidRPr="004B23C1">
              <w:rPr>
                <w:sz w:val="14"/>
                <w:szCs w:val="14"/>
              </w:rPr>
              <w:t>a.m</w:t>
            </w:r>
            <w:proofErr w:type="spellEnd"/>
            <w:r w:rsidRPr="004B23C1">
              <w:rPr>
                <w:sz w:val="14"/>
                <w:szCs w:val="14"/>
              </w:rPr>
              <w:t>.</w:t>
            </w:r>
          </w:p>
        </w:tc>
        <w:tc>
          <w:tcPr>
            <w:tcW w:w="404" w:type="dxa"/>
          </w:tcPr>
          <w:p w14:paraId="233C7633" w14:textId="77777777" w:rsidR="00FF32EC" w:rsidRPr="004B23C1" w:rsidRDefault="00FF32EC" w:rsidP="00611F98">
            <w:pPr>
              <w:tabs>
                <w:tab w:val="center" w:pos="284"/>
              </w:tabs>
              <w:spacing w:before="40" w:line="286" w:lineRule="auto"/>
              <w:jc w:val="center"/>
              <w:rPr>
                <w:sz w:val="14"/>
                <w:szCs w:val="14"/>
              </w:rPr>
            </w:pPr>
            <w:r w:rsidRPr="004B23C1">
              <w:rPr>
                <w:sz w:val="14"/>
                <w:szCs w:val="14"/>
              </w:rPr>
              <w:t>4</w:t>
            </w:r>
          </w:p>
        </w:tc>
        <w:tc>
          <w:tcPr>
            <w:tcW w:w="694" w:type="dxa"/>
          </w:tcPr>
          <w:p w14:paraId="618F4E21" w14:textId="77777777" w:rsidR="00FF32EC" w:rsidRPr="004B23C1" w:rsidRDefault="00FF32EC" w:rsidP="00611F98">
            <w:pPr>
              <w:spacing w:before="40" w:line="286" w:lineRule="auto"/>
              <w:jc w:val="center"/>
              <w:rPr>
                <w:sz w:val="14"/>
                <w:szCs w:val="14"/>
              </w:rPr>
            </w:pPr>
            <w:r w:rsidRPr="004B23C1">
              <w:rPr>
                <w:sz w:val="14"/>
                <w:szCs w:val="14"/>
              </w:rPr>
              <w:t>Yes</w:t>
            </w:r>
          </w:p>
        </w:tc>
        <w:tc>
          <w:tcPr>
            <w:tcW w:w="708" w:type="dxa"/>
          </w:tcPr>
          <w:p w14:paraId="51B52C64" w14:textId="77777777" w:rsidR="00FF32EC" w:rsidRPr="004B23C1" w:rsidRDefault="00FF32EC" w:rsidP="00611F98">
            <w:pPr>
              <w:spacing w:before="40" w:line="286" w:lineRule="auto"/>
              <w:jc w:val="center"/>
              <w:rPr>
                <w:sz w:val="14"/>
                <w:szCs w:val="14"/>
              </w:rPr>
            </w:pPr>
            <w:r w:rsidRPr="004B23C1">
              <w:rPr>
                <w:sz w:val="14"/>
                <w:szCs w:val="14"/>
              </w:rPr>
              <w:t>28/02/24</w:t>
            </w:r>
          </w:p>
        </w:tc>
        <w:tc>
          <w:tcPr>
            <w:tcW w:w="708" w:type="dxa"/>
          </w:tcPr>
          <w:p w14:paraId="2E74E174" w14:textId="77777777" w:rsidR="00FF32EC" w:rsidRPr="004B23C1" w:rsidRDefault="00FF32EC" w:rsidP="00611F98">
            <w:pPr>
              <w:spacing w:before="40" w:line="286" w:lineRule="auto"/>
              <w:jc w:val="center"/>
              <w:rPr>
                <w:sz w:val="14"/>
                <w:szCs w:val="14"/>
              </w:rPr>
            </w:pPr>
            <w:r w:rsidRPr="004B23C1">
              <w:rPr>
                <w:sz w:val="14"/>
                <w:szCs w:val="14"/>
              </w:rPr>
              <w:t>150</w:t>
            </w:r>
          </w:p>
        </w:tc>
      </w:tr>
      <w:tr w:rsidR="00FF32EC" w:rsidRPr="004B23C1" w14:paraId="11821C9A" w14:textId="77777777" w:rsidTr="00611F98">
        <w:trPr>
          <w:trHeight w:val="283"/>
          <w:jc w:val="center"/>
        </w:trPr>
        <w:tc>
          <w:tcPr>
            <w:tcW w:w="988" w:type="dxa"/>
          </w:tcPr>
          <w:p w14:paraId="13E8B155" w14:textId="77777777" w:rsidR="00FF32EC" w:rsidRPr="004B23C1" w:rsidRDefault="00FF32EC" w:rsidP="00611F98">
            <w:pPr>
              <w:spacing w:before="40" w:line="286" w:lineRule="auto"/>
              <w:ind w:right="-65"/>
              <w:rPr>
                <w:sz w:val="14"/>
                <w:szCs w:val="14"/>
              </w:rPr>
            </w:pPr>
            <w:r w:rsidRPr="004B23C1">
              <w:rPr>
                <w:sz w:val="14"/>
                <w:szCs w:val="14"/>
              </w:rPr>
              <w:t>MAY</w:t>
            </w:r>
          </w:p>
        </w:tc>
        <w:tc>
          <w:tcPr>
            <w:tcW w:w="4456" w:type="dxa"/>
          </w:tcPr>
          <w:p w14:paraId="60E7D7CD" w14:textId="77777777" w:rsidR="00FF32EC" w:rsidRPr="004B23C1" w:rsidRDefault="00FF32EC" w:rsidP="00611F98">
            <w:pPr>
              <w:spacing w:before="40" w:line="286" w:lineRule="auto"/>
              <w:rPr>
                <w:sz w:val="14"/>
                <w:szCs w:val="14"/>
                <w:lang w:val="en-US"/>
              </w:rPr>
            </w:pPr>
            <w:r w:rsidRPr="004B23C1">
              <w:rPr>
                <w:sz w:val="14"/>
                <w:szCs w:val="14"/>
                <w:lang w:val="en-US"/>
              </w:rPr>
              <w:t>Working Party on Passive Safety (GRSP) (75</w:t>
            </w:r>
            <w:r w:rsidRPr="004B23C1">
              <w:rPr>
                <w:sz w:val="14"/>
                <w:szCs w:val="14"/>
                <w:vertAlign w:val="superscript"/>
                <w:lang w:val="en-US"/>
              </w:rPr>
              <w:t>th</w:t>
            </w:r>
            <w:r w:rsidRPr="004B23C1">
              <w:rPr>
                <w:sz w:val="14"/>
                <w:szCs w:val="14"/>
                <w:lang w:val="en-US"/>
              </w:rPr>
              <w:t xml:space="preserve"> session)</w:t>
            </w:r>
          </w:p>
        </w:tc>
        <w:tc>
          <w:tcPr>
            <w:tcW w:w="594" w:type="dxa"/>
          </w:tcPr>
          <w:p w14:paraId="394ED014" w14:textId="77777777" w:rsidR="00FF32EC" w:rsidRPr="004B23C1" w:rsidRDefault="00FF32EC" w:rsidP="00611F98">
            <w:pPr>
              <w:spacing w:before="40" w:line="286" w:lineRule="auto"/>
              <w:jc w:val="center"/>
              <w:rPr>
                <w:sz w:val="14"/>
                <w:szCs w:val="14"/>
              </w:rPr>
            </w:pPr>
            <w:r w:rsidRPr="004B23C1">
              <w:rPr>
                <w:sz w:val="14"/>
                <w:szCs w:val="14"/>
              </w:rPr>
              <w:t>27-31</w:t>
            </w:r>
          </w:p>
        </w:tc>
        <w:tc>
          <w:tcPr>
            <w:tcW w:w="658" w:type="dxa"/>
          </w:tcPr>
          <w:p w14:paraId="1F916BBB" w14:textId="77777777" w:rsidR="00FF32EC" w:rsidRPr="004B23C1" w:rsidRDefault="00FF32EC" w:rsidP="00611F98">
            <w:pPr>
              <w:tabs>
                <w:tab w:val="center" w:pos="389"/>
              </w:tabs>
              <w:spacing w:before="40" w:line="286" w:lineRule="auto"/>
              <w:ind w:left="-39" w:right="-65"/>
              <w:jc w:val="center"/>
              <w:rPr>
                <w:sz w:val="14"/>
                <w:szCs w:val="14"/>
              </w:rPr>
            </w:pPr>
            <w:r w:rsidRPr="004B23C1">
              <w:rPr>
                <w:sz w:val="14"/>
                <w:szCs w:val="14"/>
              </w:rPr>
              <w:t>p.m./</w:t>
            </w:r>
            <w:proofErr w:type="spellStart"/>
            <w:r w:rsidRPr="004B23C1">
              <w:rPr>
                <w:sz w:val="14"/>
                <w:szCs w:val="14"/>
              </w:rPr>
              <w:t>a.m</w:t>
            </w:r>
            <w:proofErr w:type="spellEnd"/>
            <w:r w:rsidRPr="004B23C1">
              <w:rPr>
                <w:sz w:val="14"/>
                <w:szCs w:val="14"/>
              </w:rPr>
              <w:t>.</w:t>
            </w:r>
          </w:p>
        </w:tc>
        <w:tc>
          <w:tcPr>
            <w:tcW w:w="404" w:type="dxa"/>
          </w:tcPr>
          <w:p w14:paraId="28DE9DF5" w14:textId="77777777" w:rsidR="00FF32EC" w:rsidRPr="004B23C1" w:rsidRDefault="00FF32EC" w:rsidP="00611F98">
            <w:pPr>
              <w:tabs>
                <w:tab w:val="center" w:pos="284"/>
              </w:tabs>
              <w:spacing w:before="40" w:line="286" w:lineRule="auto"/>
              <w:jc w:val="center"/>
              <w:rPr>
                <w:sz w:val="14"/>
                <w:szCs w:val="14"/>
              </w:rPr>
            </w:pPr>
            <w:r w:rsidRPr="004B23C1">
              <w:rPr>
                <w:sz w:val="14"/>
                <w:szCs w:val="14"/>
              </w:rPr>
              <w:t>8</w:t>
            </w:r>
          </w:p>
        </w:tc>
        <w:tc>
          <w:tcPr>
            <w:tcW w:w="694" w:type="dxa"/>
          </w:tcPr>
          <w:p w14:paraId="7F5E7C3E" w14:textId="77777777" w:rsidR="00FF32EC" w:rsidRPr="004B23C1" w:rsidRDefault="00FF32EC" w:rsidP="00611F98">
            <w:pPr>
              <w:spacing w:before="40" w:line="286" w:lineRule="auto"/>
              <w:jc w:val="center"/>
              <w:rPr>
                <w:sz w:val="14"/>
                <w:szCs w:val="14"/>
              </w:rPr>
            </w:pPr>
            <w:r w:rsidRPr="004B23C1">
              <w:rPr>
                <w:sz w:val="14"/>
                <w:szCs w:val="14"/>
              </w:rPr>
              <w:t>Yes</w:t>
            </w:r>
          </w:p>
        </w:tc>
        <w:tc>
          <w:tcPr>
            <w:tcW w:w="708" w:type="dxa"/>
          </w:tcPr>
          <w:p w14:paraId="66D15839" w14:textId="77777777" w:rsidR="00FF32EC" w:rsidRPr="004B23C1" w:rsidRDefault="00FF32EC" w:rsidP="00611F98">
            <w:pPr>
              <w:spacing w:before="40" w:line="286" w:lineRule="auto"/>
              <w:jc w:val="center"/>
              <w:rPr>
                <w:sz w:val="14"/>
                <w:szCs w:val="14"/>
              </w:rPr>
            </w:pPr>
            <w:r w:rsidRPr="004B23C1">
              <w:rPr>
                <w:sz w:val="14"/>
                <w:szCs w:val="14"/>
              </w:rPr>
              <w:t>04/03/24</w:t>
            </w:r>
          </w:p>
        </w:tc>
        <w:tc>
          <w:tcPr>
            <w:tcW w:w="708" w:type="dxa"/>
          </w:tcPr>
          <w:p w14:paraId="08326CBC" w14:textId="77777777" w:rsidR="00FF32EC" w:rsidRPr="004B23C1" w:rsidRDefault="00FF32EC" w:rsidP="00611F98">
            <w:pPr>
              <w:spacing w:before="40" w:line="286" w:lineRule="auto"/>
              <w:jc w:val="center"/>
              <w:rPr>
                <w:sz w:val="14"/>
                <w:szCs w:val="14"/>
              </w:rPr>
            </w:pPr>
            <w:r w:rsidRPr="004B23C1">
              <w:rPr>
                <w:sz w:val="14"/>
                <w:szCs w:val="14"/>
              </w:rPr>
              <w:t>120</w:t>
            </w:r>
          </w:p>
        </w:tc>
      </w:tr>
      <w:tr w:rsidR="00FF32EC" w:rsidRPr="004B23C1" w14:paraId="709620E5" w14:textId="77777777" w:rsidTr="00611F98">
        <w:trPr>
          <w:trHeight w:val="283"/>
          <w:jc w:val="center"/>
        </w:trPr>
        <w:tc>
          <w:tcPr>
            <w:tcW w:w="988" w:type="dxa"/>
          </w:tcPr>
          <w:p w14:paraId="478FEB2E" w14:textId="77777777" w:rsidR="00FF32EC" w:rsidRPr="004B23C1" w:rsidRDefault="00FF32EC" w:rsidP="00611F98">
            <w:pPr>
              <w:spacing w:before="40" w:line="286" w:lineRule="auto"/>
              <w:ind w:right="-65"/>
              <w:rPr>
                <w:sz w:val="14"/>
                <w:szCs w:val="14"/>
              </w:rPr>
            </w:pPr>
            <w:r w:rsidRPr="004B23C1">
              <w:rPr>
                <w:sz w:val="14"/>
                <w:szCs w:val="14"/>
              </w:rPr>
              <w:t>JUNE</w:t>
            </w:r>
          </w:p>
        </w:tc>
        <w:tc>
          <w:tcPr>
            <w:tcW w:w="4456" w:type="dxa"/>
          </w:tcPr>
          <w:p w14:paraId="773E1621" w14:textId="77777777" w:rsidR="00FF32EC" w:rsidRPr="004B23C1" w:rsidRDefault="00FF32EC" w:rsidP="00611F98">
            <w:pPr>
              <w:spacing w:before="40" w:line="286" w:lineRule="auto"/>
              <w:ind w:right="-87"/>
              <w:rPr>
                <w:spacing w:val="-2"/>
                <w:sz w:val="14"/>
                <w:szCs w:val="14"/>
                <w:lang w:val="en-US"/>
              </w:rPr>
            </w:pPr>
            <w:r w:rsidRPr="004B23C1">
              <w:rPr>
                <w:spacing w:val="-2"/>
                <w:sz w:val="14"/>
                <w:szCs w:val="14"/>
                <w:lang w:val="en-US"/>
              </w:rPr>
              <w:t>Administrative Committee for the Coordination of Work (WP.29/AC.2) (145</w:t>
            </w:r>
            <w:r w:rsidRPr="004B23C1">
              <w:rPr>
                <w:spacing w:val="-2"/>
                <w:sz w:val="14"/>
                <w:szCs w:val="14"/>
                <w:vertAlign w:val="superscript"/>
                <w:lang w:val="en-US"/>
              </w:rPr>
              <w:t xml:space="preserve">th </w:t>
            </w:r>
            <w:r w:rsidRPr="004B23C1">
              <w:rPr>
                <w:spacing w:val="-2"/>
                <w:sz w:val="14"/>
                <w:szCs w:val="14"/>
                <w:lang w:val="en-US"/>
              </w:rPr>
              <w:t>session)</w:t>
            </w:r>
          </w:p>
        </w:tc>
        <w:tc>
          <w:tcPr>
            <w:tcW w:w="594" w:type="dxa"/>
          </w:tcPr>
          <w:p w14:paraId="23E3E8B3" w14:textId="77777777" w:rsidR="00FF32EC" w:rsidRPr="004B23C1" w:rsidRDefault="00FF32EC" w:rsidP="00611F98">
            <w:pPr>
              <w:spacing w:before="40" w:line="286" w:lineRule="auto"/>
              <w:jc w:val="center"/>
              <w:rPr>
                <w:sz w:val="14"/>
                <w:szCs w:val="14"/>
              </w:rPr>
            </w:pPr>
            <w:r w:rsidRPr="004B23C1">
              <w:rPr>
                <w:sz w:val="14"/>
                <w:szCs w:val="14"/>
              </w:rPr>
              <w:t>24</w:t>
            </w:r>
          </w:p>
        </w:tc>
        <w:tc>
          <w:tcPr>
            <w:tcW w:w="658" w:type="dxa"/>
          </w:tcPr>
          <w:p w14:paraId="7962E67A" w14:textId="77777777" w:rsidR="00FF32EC" w:rsidRPr="004B23C1" w:rsidRDefault="00FF32EC" w:rsidP="00611F98">
            <w:pPr>
              <w:tabs>
                <w:tab w:val="center" w:pos="389"/>
              </w:tabs>
              <w:spacing w:before="40" w:line="286" w:lineRule="auto"/>
              <w:ind w:left="-39" w:right="-65"/>
              <w:jc w:val="center"/>
              <w:rPr>
                <w:sz w:val="14"/>
                <w:szCs w:val="14"/>
              </w:rPr>
            </w:pPr>
            <w:proofErr w:type="spellStart"/>
            <w:r w:rsidRPr="004B23C1">
              <w:rPr>
                <w:sz w:val="14"/>
                <w:szCs w:val="14"/>
              </w:rPr>
              <w:t>a.m</w:t>
            </w:r>
            <w:proofErr w:type="spellEnd"/>
            <w:r w:rsidRPr="004B23C1">
              <w:rPr>
                <w:sz w:val="14"/>
                <w:szCs w:val="14"/>
              </w:rPr>
              <w:t>./p.m.</w:t>
            </w:r>
          </w:p>
        </w:tc>
        <w:tc>
          <w:tcPr>
            <w:tcW w:w="404" w:type="dxa"/>
          </w:tcPr>
          <w:p w14:paraId="6230D326" w14:textId="77777777" w:rsidR="00FF32EC" w:rsidRPr="004B23C1" w:rsidRDefault="00FF32EC" w:rsidP="00611F98">
            <w:pPr>
              <w:tabs>
                <w:tab w:val="center" w:pos="284"/>
              </w:tabs>
              <w:spacing w:before="40" w:line="286" w:lineRule="auto"/>
              <w:jc w:val="center"/>
              <w:rPr>
                <w:sz w:val="14"/>
                <w:szCs w:val="14"/>
              </w:rPr>
            </w:pPr>
            <w:r w:rsidRPr="004B23C1">
              <w:rPr>
                <w:sz w:val="14"/>
                <w:szCs w:val="14"/>
              </w:rPr>
              <w:t>2*</w:t>
            </w:r>
          </w:p>
        </w:tc>
        <w:tc>
          <w:tcPr>
            <w:tcW w:w="694" w:type="dxa"/>
          </w:tcPr>
          <w:p w14:paraId="06214A53" w14:textId="77777777" w:rsidR="00FF32EC" w:rsidRPr="004B23C1" w:rsidRDefault="00FF32EC" w:rsidP="00611F98">
            <w:pPr>
              <w:spacing w:before="40" w:line="286" w:lineRule="auto"/>
              <w:jc w:val="center"/>
              <w:rPr>
                <w:sz w:val="14"/>
                <w:szCs w:val="14"/>
              </w:rPr>
            </w:pPr>
            <w:r w:rsidRPr="004B23C1">
              <w:rPr>
                <w:sz w:val="14"/>
                <w:szCs w:val="14"/>
              </w:rPr>
              <w:t>No</w:t>
            </w:r>
          </w:p>
        </w:tc>
        <w:tc>
          <w:tcPr>
            <w:tcW w:w="708" w:type="dxa"/>
          </w:tcPr>
          <w:p w14:paraId="462D0CBF" w14:textId="77777777" w:rsidR="00FF32EC" w:rsidRPr="004B23C1" w:rsidRDefault="00FF32EC" w:rsidP="00611F98">
            <w:pPr>
              <w:spacing w:before="40" w:line="286" w:lineRule="auto"/>
              <w:jc w:val="center"/>
              <w:rPr>
                <w:sz w:val="14"/>
                <w:szCs w:val="14"/>
              </w:rPr>
            </w:pPr>
          </w:p>
        </w:tc>
        <w:tc>
          <w:tcPr>
            <w:tcW w:w="708" w:type="dxa"/>
          </w:tcPr>
          <w:p w14:paraId="494ED6E0" w14:textId="77777777" w:rsidR="00FF32EC" w:rsidRPr="004B23C1" w:rsidRDefault="00FF32EC" w:rsidP="00611F98">
            <w:pPr>
              <w:spacing w:before="40" w:line="286" w:lineRule="auto"/>
              <w:jc w:val="center"/>
              <w:rPr>
                <w:sz w:val="14"/>
                <w:szCs w:val="14"/>
              </w:rPr>
            </w:pPr>
            <w:r w:rsidRPr="004B23C1">
              <w:rPr>
                <w:sz w:val="14"/>
                <w:szCs w:val="14"/>
              </w:rPr>
              <w:t>35</w:t>
            </w:r>
          </w:p>
        </w:tc>
      </w:tr>
      <w:tr w:rsidR="00FF32EC" w:rsidRPr="004B23C1" w14:paraId="47408A5C" w14:textId="77777777" w:rsidTr="00611F98">
        <w:trPr>
          <w:trHeight w:val="283"/>
          <w:jc w:val="center"/>
        </w:trPr>
        <w:tc>
          <w:tcPr>
            <w:tcW w:w="988" w:type="dxa"/>
          </w:tcPr>
          <w:p w14:paraId="4A78E302" w14:textId="77777777" w:rsidR="00FF32EC" w:rsidRPr="004B23C1" w:rsidRDefault="00FF32EC" w:rsidP="00611F98">
            <w:pPr>
              <w:spacing w:before="40" w:line="286" w:lineRule="auto"/>
              <w:ind w:right="-65"/>
              <w:rPr>
                <w:sz w:val="14"/>
                <w:szCs w:val="14"/>
              </w:rPr>
            </w:pPr>
            <w:r w:rsidRPr="004B23C1">
              <w:rPr>
                <w:sz w:val="14"/>
                <w:szCs w:val="14"/>
              </w:rPr>
              <w:t>JUNE</w:t>
            </w:r>
          </w:p>
        </w:tc>
        <w:tc>
          <w:tcPr>
            <w:tcW w:w="4456" w:type="dxa"/>
          </w:tcPr>
          <w:p w14:paraId="1AA99A45" w14:textId="77777777" w:rsidR="00FF32EC" w:rsidRPr="004B23C1" w:rsidRDefault="00FF32EC" w:rsidP="00611F98">
            <w:pPr>
              <w:spacing w:before="40" w:line="286" w:lineRule="auto"/>
              <w:rPr>
                <w:sz w:val="14"/>
                <w:szCs w:val="14"/>
              </w:rPr>
            </w:pPr>
            <w:r w:rsidRPr="004B23C1">
              <w:rPr>
                <w:sz w:val="14"/>
                <w:szCs w:val="14"/>
                <w:lang w:val="en-US"/>
              </w:rPr>
              <w:t>World Forum for Harmonization of Vehicle Regulations (WP.29) (193</w:t>
            </w:r>
            <w:r w:rsidRPr="004B23C1">
              <w:rPr>
                <w:sz w:val="14"/>
                <w:szCs w:val="14"/>
                <w:vertAlign w:val="superscript"/>
                <w:lang w:val="en-US"/>
              </w:rPr>
              <w:t>rd</w:t>
            </w:r>
            <w:r w:rsidRPr="004B23C1">
              <w:rPr>
                <w:sz w:val="14"/>
                <w:szCs w:val="14"/>
                <w:lang w:val="en-US"/>
              </w:rPr>
              <w:t xml:space="preserve"> session); </w:t>
            </w:r>
            <w:r w:rsidRPr="004B23C1">
              <w:rPr>
                <w:sz w:val="14"/>
                <w:szCs w:val="14"/>
                <w:lang w:val="en-US"/>
              </w:rPr>
              <w:br/>
              <w:t>Admin. Committee of the 1958 Agreement (AC.1: 87</w:t>
            </w:r>
            <w:r w:rsidRPr="004B23C1">
              <w:rPr>
                <w:sz w:val="14"/>
                <w:szCs w:val="14"/>
                <w:vertAlign w:val="superscript"/>
                <w:lang w:val="en-US"/>
              </w:rPr>
              <w:t>th</w:t>
            </w:r>
            <w:r w:rsidRPr="004B23C1">
              <w:rPr>
                <w:sz w:val="14"/>
                <w:szCs w:val="14"/>
                <w:lang w:val="en-US"/>
              </w:rPr>
              <w:t xml:space="preserve"> session);</w:t>
            </w:r>
            <w:r w:rsidRPr="004B23C1">
              <w:rPr>
                <w:sz w:val="14"/>
                <w:szCs w:val="14"/>
                <w:lang w:val="en-US"/>
              </w:rPr>
              <w:br/>
              <w:t>Executive Committee of the 1998 Agreement (AC.3: 70</w:t>
            </w:r>
            <w:r w:rsidRPr="004B23C1">
              <w:rPr>
                <w:sz w:val="14"/>
                <w:szCs w:val="14"/>
                <w:vertAlign w:val="superscript"/>
                <w:lang w:val="en-US"/>
              </w:rPr>
              <w:t>th</w:t>
            </w:r>
            <w:r w:rsidRPr="004B23C1">
              <w:rPr>
                <w:sz w:val="14"/>
                <w:szCs w:val="14"/>
                <w:lang w:val="en-US"/>
              </w:rPr>
              <w:t xml:space="preserve"> session); </w:t>
            </w:r>
            <w:r w:rsidRPr="004B23C1">
              <w:rPr>
                <w:sz w:val="14"/>
                <w:szCs w:val="14"/>
                <w:lang w:val="en-US"/>
              </w:rPr>
              <w:br/>
              <w:t xml:space="preserve">Admin. </w:t>
            </w:r>
            <w:proofErr w:type="spellStart"/>
            <w:r w:rsidRPr="004B23C1">
              <w:rPr>
                <w:sz w:val="14"/>
                <w:szCs w:val="14"/>
              </w:rPr>
              <w:t>Committee</w:t>
            </w:r>
            <w:proofErr w:type="spellEnd"/>
            <w:r w:rsidRPr="004B23C1">
              <w:rPr>
                <w:sz w:val="14"/>
                <w:szCs w:val="14"/>
              </w:rPr>
              <w:t xml:space="preserve"> of the 1997 Agreement (AC.4: 18</w:t>
            </w:r>
            <w:r w:rsidRPr="004B23C1">
              <w:rPr>
                <w:sz w:val="14"/>
                <w:szCs w:val="14"/>
                <w:vertAlign w:val="superscript"/>
              </w:rPr>
              <w:t>th</w:t>
            </w:r>
            <w:r w:rsidRPr="004B23C1">
              <w:rPr>
                <w:sz w:val="14"/>
                <w:szCs w:val="14"/>
              </w:rPr>
              <w:t xml:space="preserve"> session)</w:t>
            </w:r>
          </w:p>
        </w:tc>
        <w:tc>
          <w:tcPr>
            <w:tcW w:w="594" w:type="dxa"/>
          </w:tcPr>
          <w:p w14:paraId="77901B09" w14:textId="77777777" w:rsidR="00FF32EC" w:rsidRPr="004B23C1" w:rsidRDefault="00FF32EC" w:rsidP="00611F98">
            <w:pPr>
              <w:spacing w:before="40" w:line="286" w:lineRule="auto"/>
              <w:jc w:val="center"/>
              <w:rPr>
                <w:sz w:val="14"/>
                <w:szCs w:val="14"/>
              </w:rPr>
            </w:pPr>
            <w:r w:rsidRPr="004B23C1">
              <w:rPr>
                <w:sz w:val="14"/>
                <w:szCs w:val="14"/>
              </w:rPr>
              <w:t>25-28</w:t>
            </w:r>
            <w:r w:rsidRPr="004B23C1">
              <w:rPr>
                <w:sz w:val="14"/>
                <w:szCs w:val="14"/>
              </w:rPr>
              <w:br/>
            </w:r>
          </w:p>
          <w:p w14:paraId="6E6A1D88" w14:textId="77777777" w:rsidR="00FF32EC" w:rsidRPr="004B23C1" w:rsidRDefault="00FF32EC" w:rsidP="00611F98">
            <w:pPr>
              <w:spacing w:before="40" w:line="286" w:lineRule="auto"/>
              <w:jc w:val="center"/>
              <w:rPr>
                <w:sz w:val="14"/>
                <w:szCs w:val="14"/>
              </w:rPr>
            </w:pPr>
            <w:r w:rsidRPr="004B23C1">
              <w:rPr>
                <w:sz w:val="14"/>
                <w:szCs w:val="14"/>
              </w:rPr>
              <w:t>(26</w:t>
            </w:r>
            <w:r w:rsidRPr="004B23C1">
              <w:rPr>
                <w:sz w:val="14"/>
                <w:szCs w:val="14"/>
              </w:rPr>
              <w:br/>
              <w:t>26-27)</w:t>
            </w:r>
          </w:p>
        </w:tc>
        <w:tc>
          <w:tcPr>
            <w:tcW w:w="658" w:type="dxa"/>
          </w:tcPr>
          <w:p w14:paraId="77FBCE95" w14:textId="77777777" w:rsidR="00FF32EC" w:rsidRPr="004B23C1" w:rsidRDefault="00FF32EC" w:rsidP="00611F98">
            <w:pPr>
              <w:tabs>
                <w:tab w:val="center" w:pos="389"/>
              </w:tabs>
              <w:spacing w:before="40" w:line="286" w:lineRule="auto"/>
              <w:ind w:left="-39" w:right="-65"/>
              <w:jc w:val="center"/>
              <w:rPr>
                <w:sz w:val="14"/>
                <w:szCs w:val="14"/>
                <w:lang w:val="en-US"/>
              </w:rPr>
            </w:pPr>
            <w:r w:rsidRPr="004B23C1">
              <w:rPr>
                <w:sz w:val="14"/>
                <w:szCs w:val="14"/>
                <w:lang w:val="en-US"/>
              </w:rPr>
              <w:t>a.m./a.m.</w:t>
            </w:r>
            <w:r w:rsidRPr="004B23C1">
              <w:rPr>
                <w:sz w:val="14"/>
                <w:szCs w:val="14"/>
                <w:lang w:val="en-US"/>
              </w:rPr>
              <w:br/>
            </w:r>
          </w:p>
          <w:p w14:paraId="123124CA" w14:textId="77777777" w:rsidR="00FF32EC" w:rsidRPr="004B23C1" w:rsidRDefault="00FF32EC" w:rsidP="00611F98">
            <w:pPr>
              <w:tabs>
                <w:tab w:val="center" w:pos="389"/>
              </w:tabs>
              <w:spacing w:before="40" w:line="286" w:lineRule="auto"/>
              <w:ind w:left="-39" w:right="-65"/>
              <w:jc w:val="center"/>
              <w:rPr>
                <w:sz w:val="14"/>
                <w:szCs w:val="14"/>
                <w:lang w:val="en-US"/>
              </w:rPr>
            </w:pPr>
            <w:r w:rsidRPr="004B23C1">
              <w:rPr>
                <w:sz w:val="14"/>
                <w:szCs w:val="14"/>
                <w:lang w:val="en-US"/>
              </w:rPr>
              <w:t>(p.m.</w:t>
            </w:r>
            <w:r w:rsidRPr="004B23C1">
              <w:rPr>
                <w:sz w:val="14"/>
                <w:szCs w:val="14"/>
                <w:lang w:val="en-US"/>
              </w:rPr>
              <w:br/>
              <w:t>p.m./p.m.)</w:t>
            </w:r>
          </w:p>
        </w:tc>
        <w:tc>
          <w:tcPr>
            <w:tcW w:w="404" w:type="dxa"/>
          </w:tcPr>
          <w:p w14:paraId="025D1A33" w14:textId="77777777" w:rsidR="00FF32EC" w:rsidRPr="004B23C1" w:rsidRDefault="00FF32EC" w:rsidP="00611F98">
            <w:pPr>
              <w:tabs>
                <w:tab w:val="center" w:pos="284"/>
              </w:tabs>
              <w:spacing w:before="40" w:line="286" w:lineRule="auto"/>
              <w:jc w:val="center"/>
              <w:rPr>
                <w:sz w:val="14"/>
                <w:szCs w:val="14"/>
              </w:rPr>
            </w:pPr>
            <w:r w:rsidRPr="004B23C1">
              <w:rPr>
                <w:sz w:val="14"/>
                <w:szCs w:val="14"/>
              </w:rPr>
              <w:t>7</w:t>
            </w:r>
          </w:p>
        </w:tc>
        <w:tc>
          <w:tcPr>
            <w:tcW w:w="694" w:type="dxa"/>
          </w:tcPr>
          <w:p w14:paraId="48C2CE93" w14:textId="77777777" w:rsidR="00FF32EC" w:rsidRPr="004B23C1" w:rsidRDefault="00FF32EC" w:rsidP="00611F98">
            <w:pPr>
              <w:spacing w:before="40" w:line="286" w:lineRule="auto"/>
              <w:jc w:val="center"/>
              <w:rPr>
                <w:sz w:val="14"/>
                <w:szCs w:val="14"/>
              </w:rPr>
            </w:pPr>
            <w:r w:rsidRPr="004B23C1">
              <w:rPr>
                <w:sz w:val="14"/>
                <w:szCs w:val="14"/>
              </w:rPr>
              <w:t>Yes</w:t>
            </w:r>
            <w:r w:rsidRPr="004B23C1">
              <w:rPr>
                <w:sz w:val="14"/>
                <w:szCs w:val="14"/>
              </w:rPr>
              <w:br/>
            </w:r>
          </w:p>
        </w:tc>
        <w:tc>
          <w:tcPr>
            <w:tcW w:w="708" w:type="dxa"/>
          </w:tcPr>
          <w:p w14:paraId="747BB225" w14:textId="77777777" w:rsidR="00FF32EC" w:rsidRPr="004B23C1" w:rsidRDefault="00FF32EC" w:rsidP="00611F98">
            <w:pPr>
              <w:spacing w:before="40" w:line="286" w:lineRule="auto"/>
              <w:jc w:val="center"/>
              <w:rPr>
                <w:sz w:val="14"/>
                <w:szCs w:val="14"/>
              </w:rPr>
            </w:pPr>
            <w:r w:rsidRPr="004B23C1">
              <w:rPr>
                <w:sz w:val="14"/>
                <w:szCs w:val="14"/>
              </w:rPr>
              <w:t>02/04/24</w:t>
            </w:r>
          </w:p>
        </w:tc>
        <w:tc>
          <w:tcPr>
            <w:tcW w:w="708" w:type="dxa"/>
          </w:tcPr>
          <w:p w14:paraId="486E36FE" w14:textId="77777777" w:rsidR="00FF32EC" w:rsidRPr="004B23C1" w:rsidRDefault="00FF32EC" w:rsidP="00611F98">
            <w:pPr>
              <w:spacing w:before="40" w:line="286" w:lineRule="auto"/>
              <w:jc w:val="center"/>
              <w:rPr>
                <w:sz w:val="14"/>
                <w:szCs w:val="14"/>
              </w:rPr>
            </w:pPr>
            <w:r w:rsidRPr="004B23C1">
              <w:rPr>
                <w:sz w:val="14"/>
                <w:szCs w:val="14"/>
              </w:rPr>
              <w:t>160</w:t>
            </w:r>
          </w:p>
        </w:tc>
      </w:tr>
      <w:tr w:rsidR="00FF32EC" w:rsidRPr="004B23C1" w14:paraId="71FF7EE9" w14:textId="77777777" w:rsidTr="00611F98">
        <w:trPr>
          <w:trHeight w:val="283"/>
          <w:jc w:val="center"/>
        </w:trPr>
        <w:tc>
          <w:tcPr>
            <w:tcW w:w="988" w:type="dxa"/>
          </w:tcPr>
          <w:p w14:paraId="1208CE55" w14:textId="77777777" w:rsidR="00FF32EC" w:rsidRPr="004B23C1" w:rsidRDefault="00FF32EC" w:rsidP="00611F98">
            <w:pPr>
              <w:spacing w:before="40" w:line="286" w:lineRule="auto"/>
              <w:ind w:right="-65"/>
              <w:rPr>
                <w:sz w:val="14"/>
                <w:szCs w:val="14"/>
              </w:rPr>
            </w:pPr>
            <w:r w:rsidRPr="004B23C1">
              <w:rPr>
                <w:sz w:val="14"/>
                <w:szCs w:val="14"/>
              </w:rPr>
              <w:t>SEPTEMBER</w:t>
            </w:r>
          </w:p>
        </w:tc>
        <w:tc>
          <w:tcPr>
            <w:tcW w:w="4456" w:type="dxa"/>
          </w:tcPr>
          <w:p w14:paraId="76E03D5C" w14:textId="77777777" w:rsidR="00FF32EC" w:rsidRPr="004B23C1" w:rsidRDefault="00FF32EC" w:rsidP="00611F98">
            <w:pPr>
              <w:spacing w:before="40" w:line="286" w:lineRule="auto"/>
              <w:rPr>
                <w:sz w:val="14"/>
                <w:szCs w:val="14"/>
                <w:lang w:val="en-US"/>
              </w:rPr>
            </w:pPr>
            <w:r w:rsidRPr="004B23C1">
              <w:rPr>
                <w:sz w:val="14"/>
                <w:szCs w:val="14"/>
                <w:lang w:val="en-US"/>
              </w:rPr>
              <w:t xml:space="preserve">Working Party on Noise and </w:t>
            </w:r>
            <w:proofErr w:type="spellStart"/>
            <w:r w:rsidRPr="004B23C1">
              <w:rPr>
                <w:sz w:val="14"/>
                <w:szCs w:val="14"/>
                <w:lang w:val="en-US"/>
              </w:rPr>
              <w:t>Tyres</w:t>
            </w:r>
            <w:proofErr w:type="spellEnd"/>
            <w:r w:rsidRPr="004B23C1">
              <w:rPr>
                <w:sz w:val="14"/>
                <w:szCs w:val="14"/>
                <w:lang w:val="en-US"/>
              </w:rPr>
              <w:t xml:space="preserve"> (GRBP) (80</w:t>
            </w:r>
            <w:r w:rsidRPr="004B23C1">
              <w:rPr>
                <w:sz w:val="14"/>
                <w:szCs w:val="14"/>
                <w:vertAlign w:val="superscript"/>
                <w:lang w:val="en-US"/>
              </w:rPr>
              <w:t>th</w:t>
            </w:r>
            <w:r w:rsidRPr="004B23C1">
              <w:rPr>
                <w:sz w:val="14"/>
                <w:szCs w:val="14"/>
                <w:lang w:val="en-US"/>
              </w:rPr>
              <w:t xml:space="preserve"> session)</w:t>
            </w:r>
          </w:p>
        </w:tc>
        <w:tc>
          <w:tcPr>
            <w:tcW w:w="594" w:type="dxa"/>
          </w:tcPr>
          <w:p w14:paraId="139EF241" w14:textId="77777777" w:rsidR="00FF32EC" w:rsidRPr="004B23C1" w:rsidRDefault="00FF32EC" w:rsidP="00611F98">
            <w:pPr>
              <w:spacing w:before="40" w:line="286" w:lineRule="auto"/>
              <w:jc w:val="center"/>
              <w:rPr>
                <w:sz w:val="14"/>
                <w:szCs w:val="14"/>
              </w:rPr>
            </w:pPr>
            <w:r w:rsidRPr="004B23C1">
              <w:rPr>
                <w:sz w:val="14"/>
                <w:szCs w:val="14"/>
              </w:rPr>
              <w:t>10-13</w:t>
            </w:r>
          </w:p>
        </w:tc>
        <w:tc>
          <w:tcPr>
            <w:tcW w:w="658" w:type="dxa"/>
          </w:tcPr>
          <w:p w14:paraId="53C05698" w14:textId="77777777" w:rsidR="00FF32EC" w:rsidRPr="004B23C1" w:rsidRDefault="00FF32EC" w:rsidP="00611F98">
            <w:pPr>
              <w:tabs>
                <w:tab w:val="center" w:pos="389"/>
              </w:tabs>
              <w:spacing w:before="40" w:line="286" w:lineRule="auto"/>
              <w:ind w:left="-39" w:right="-65"/>
              <w:jc w:val="center"/>
              <w:rPr>
                <w:sz w:val="14"/>
                <w:szCs w:val="14"/>
              </w:rPr>
            </w:pPr>
            <w:r w:rsidRPr="004B23C1">
              <w:rPr>
                <w:sz w:val="14"/>
                <w:szCs w:val="14"/>
              </w:rPr>
              <w:t>p.m./p.m.</w:t>
            </w:r>
          </w:p>
        </w:tc>
        <w:tc>
          <w:tcPr>
            <w:tcW w:w="404" w:type="dxa"/>
          </w:tcPr>
          <w:p w14:paraId="14C6DACA" w14:textId="77777777" w:rsidR="00FF32EC" w:rsidRPr="004B23C1" w:rsidRDefault="00FF32EC" w:rsidP="00611F98">
            <w:pPr>
              <w:tabs>
                <w:tab w:val="center" w:pos="284"/>
              </w:tabs>
              <w:spacing w:before="40" w:line="286" w:lineRule="auto"/>
              <w:jc w:val="center"/>
              <w:rPr>
                <w:sz w:val="14"/>
                <w:szCs w:val="14"/>
              </w:rPr>
            </w:pPr>
            <w:r w:rsidRPr="004B23C1">
              <w:rPr>
                <w:sz w:val="14"/>
                <w:szCs w:val="14"/>
              </w:rPr>
              <w:t>7</w:t>
            </w:r>
          </w:p>
        </w:tc>
        <w:tc>
          <w:tcPr>
            <w:tcW w:w="694" w:type="dxa"/>
          </w:tcPr>
          <w:p w14:paraId="2BC43B7F" w14:textId="77777777" w:rsidR="00FF32EC" w:rsidRPr="004B23C1" w:rsidRDefault="00FF32EC" w:rsidP="00611F98">
            <w:pPr>
              <w:spacing w:before="40" w:line="286" w:lineRule="auto"/>
              <w:jc w:val="center"/>
              <w:rPr>
                <w:sz w:val="14"/>
                <w:szCs w:val="14"/>
              </w:rPr>
            </w:pPr>
            <w:r w:rsidRPr="004B23C1">
              <w:rPr>
                <w:sz w:val="14"/>
                <w:szCs w:val="14"/>
              </w:rPr>
              <w:t>Yes</w:t>
            </w:r>
          </w:p>
        </w:tc>
        <w:tc>
          <w:tcPr>
            <w:tcW w:w="708" w:type="dxa"/>
          </w:tcPr>
          <w:p w14:paraId="222B2EE3" w14:textId="77777777" w:rsidR="00FF32EC" w:rsidRPr="004B23C1" w:rsidRDefault="00FF32EC" w:rsidP="00611F98">
            <w:pPr>
              <w:spacing w:before="40" w:line="286" w:lineRule="auto"/>
              <w:jc w:val="center"/>
              <w:rPr>
                <w:sz w:val="14"/>
                <w:szCs w:val="14"/>
              </w:rPr>
            </w:pPr>
            <w:r w:rsidRPr="004B23C1">
              <w:rPr>
                <w:sz w:val="14"/>
                <w:szCs w:val="14"/>
              </w:rPr>
              <w:t>18/06/24</w:t>
            </w:r>
          </w:p>
        </w:tc>
        <w:tc>
          <w:tcPr>
            <w:tcW w:w="708" w:type="dxa"/>
          </w:tcPr>
          <w:p w14:paraId="6DB27355" w14:textId="77777777" w:rsidR="00FF32EC" w:rsidRPr="004B23C1" w:rsidRDefault="00FF32EC" w:rsidP="00611F98">
            <w:pPr>
              <w:spacing w:before="40" w:line="286" w:lineRule="auto"/>
              <w:jc w:val="center"/>
              <w:rPr>
                <w:sz w:val="14"/>
                <w:szCs w:val="14"/>
              </w:rPr>
            </w:pPr>
            <w:r w:rsidRPr="004B23C1">
              <w:rPr>
                <w:sz w:val="14"/>
                <w:szCs w:val="14"/>
              </w:rPr>
              <w:t>120</w:t>
            </w:r>
          </w:p>
        </w:tc>
      </w:tr>
      <w:tr w:rsidR="00FF32EC" w:rsidRPr="004B23C1" w14:paraId="7ED77DEC" w14:textId="77777777" w:rsidTr="00611F98">
        <w:trPr>
          <w:trHeight w:val="283"/>
          <w:jc w:val="center"/>
        </w:trPr>
        <w:tc>
          <w:tcPr>
            <w:tcW w:w="988" w:type="dxa"/>
          </w:tcPr>
          <w:p w14:paraId="71B4945F" w14:textId="77777777" w:rsidR="00FF32EC" w:rsidRPr="004B23C1" w:rsidRDefault="00FF32EC" w:rsidP="00611F98">
            <w:pPr>
              <w:spacing w:before="40" w:line="286" w:lineRule="auto"/>
              <w:ind w:right="-65"/>
              <w:rPr>
                <w:sz w:val="14"/>
                <w:szCs w:val="14"/>
              </w:rPr>
            </w:pPr>
            <w:r w:rsidRPr="004B23C1">
              <w:rPr>
                <w:sz w:val="14"/>
                <w:szCs w:val="14"/>
              </w:rPr>
              <w:t>SEPTEMBER</w:t>
            </w:r>
          </w:p>
        </w:tc>
        <w:tc>
          <w:tcPr>
            <w:tcW w:w="4456" w:type="dxa"/>
          </w:tcPr>
          <w:p w14:paraId="37ACF7B9" w14:textId="77777777" w:rsidR="00FF32EC" w:rsidRPr="004B23C1" w:rsidRDefault="00FF32EC" w:rsidP="00611F98">
            <w:pPr>
              <w:spacing w:before="40" w:line="286" w:lineRule="auto"/>
              <w:rPr>
                <w:sz w:val="14"/>
                <w:szCs w:val="14"/>
                <w:lang w:val="en-US"/>
              </w:rPr>
            </w:pPr>
            <w:r w:rsidRPr="004B23C1">
              <w:rPr>
                <w:sz w:val="14"/>
                <w:szCs w:val="14"/>
                <w:lang w:val="en-US"/>
              </w:rPr>
              <w:t>Working Party on Automated/Autonomous and Connected Vehicles</w:t>
            </w:r>
            <w:r w:rsidRPr="004B23C1" w:rsidDel="003558AB">
              <w:rPr>
                <w:sz w:val="14"/>
                <w:szCs w:val="14"/>
                <w:lang w:val="en-US"/>
              </w:rPr>
              <w:t xml:space="preserve"> </w:t>
            </w:r>
            <w:r w:rsidRPr="004B23C1">
              <w:rPr>
                <w:sz w:val="14"/>
                <w:szCs w:val="14"/>
                <w:lang w:val="en-US"/>
              </w:rPr>
              <w:t>(GRVA) (20th session)</w:t>
            </w:r>
          </w:p>
        </w:tc>
        <w:tc>
          <w:tcPr>
            <w:tcW w:w="594" w:type="dxa"/>
          </w:tcPr>
          <w:p w14:paraId="01A84DC0" w14:textId="77777777" w:rsidR="00FF32EC" w:rsidRPr="004B23C1" w:rsidRDefault="00FF32EC" w:rsidP="00611F98">
            <w:pPr>
              <w:spacing w:before="40" w:line="286" w:lineRule="auto"/>
              <w:jc w:val="center"/>
              <w:rPr>
                <w:sz w:val="14"/>
                <w:szCs w:val="14"/>
              </w:rPr>
            </w:pPr>
            <w:r w:rsidRPr="004B23C1">
              <w:rPr>
                <w:sz w:val="14"/>
                <w:szCs w:val="14"/>
              </w:rPr>
              <w:t>23-27</w:t>
            </w:r>
          </w:p>
        </w:tc>
        <w:tc>
          <w:tcPr>
            <w:tcW w:w="658" w:type="dxa"/>
          </w:tcPr>
          <w:p w14:paraId="30BB748D" w14:textId="77777777" w:rsidR="00FF32EC" w:rsidRPr="004B23C1" w:rsidRDefault="00FF32EC" w:rsidP="00611F98">
            <w:pPr>
              <w:tabs>
                <w:tab w:val="center" w:pos="389"/>
              </w:tabs>
              <w:spacing w:before="40" w:line="286" w:lineRule="auto"/>
              <w:ind w:left="-39" w:right="-65"/>
              <w:jc w:val="center"/>
              <w:rPr>
                <w:sz w:val="14"/>
                <w:szCs w:val="14"/>
              </w:rPr>
            </w:pPr>
            <w:r w:rsidRPr="004B23C1">
              <w:rPr>
                <w:sz w:val="14"/>
                <w:szCs w:val="14"/>
              </w:rPr>
              <w:t>p.m./</w:t>
            </w:r>
            <w:proofErr w:type="spellStart"/>
            <w:r w:rsidRPr="004B23C1">
              <w:rPr>
                <w:sz w:val="14"/>
                <w:szCs w:val="14"/>
              </w:rPr>
              <w:t>a.m</w:t>
            </w:r>
            <w:proofErr w:type="spellEnd"/>
            <w:r w:rsidRPr="004B23C1">
              <w:rPr>
                <w:sz w:val="14"/>
                <w:szCs w:val="14"/>
              </w:rPr>
              <w:t>.</w:t>
            </w:r>
          </w:p>
        </w:tc>
        <w:tc>
          <w:tcPr>
            <w:tcW w:w="404" w:type="dxa"/>
          </w:tcPr>
          <w:p w14:paraId="227308BD" w14:textId="77777777" w:rsidR="00FF32EC" w:rsidRPr="004B23C1" w:rsidRDefault="00FF32EC" w:rsidP="00611F98">
            <w:pPr>
              <w:tabs>
                <w:tab w:val="center" w:pos="284"/>
              </w:tabs>
              <w:spacing w:before="40" w:line="286" w:lineRule="auto"/>
              <w:jc w:val="center"/>
              <w:rPr>
                <w:sz w:val="14"/>
                <w:szCs w:val="14"/>
              </w:rPr>
            </w:pPr>
            <w:r w:rsidRPr="004B23C1">
              <w:rPr>
                <w:sz w:val="14"/>
                <w:szCs w:val="14"/>
              </w:rPr>
              <w:t>8</w:t>
            </w:r>
          </w:p>
        </w:tc>
        <w:tc>
          <w:tcPr>
            <w:tcW w:w="694" w:type="dxa"/>
          </w:tcPr>
          <w:p w14:paraId="3222EC87" w14:textId="77777777" w:rsidR="00FF32EC" w:rsidRPr="004B23C1" w:rsidRDefault="00FF32EC" w:rsidP="00611F98">
            <w:pPr>
              <w:spacing w:before="40" w:line="286" w:lineRule="auto"/>
              <w:jc w:val="center"/>
              <w:rPr>
                <w:sz w:val="14"/>
                <w:szCs w:val="14"/>
              </w:rPr>
            </w:pPr>
            <w:r w:rsidRPr="004B23C1">
              <w:rPr>
                <w:sz w:val="14"/>
                <w:szCs w:val="14"/>
              </w:rPr>
              <w:t>Yes</w:t>
            </w:r>
          </w:p>
        </w:tc>
        <w:tc>
          <w:tcPr>
            <w:tcW w:w="708" w:type="dxa"/>
          </w:tcPr>
          <w:p w14:paraId="00D8B92C" w14:textId="77777777" w:rsidR="00FF32EC" w:rsidRPr="004B23C1" w:rsidRDefault="00FF32EC" w:rsidP="00611F98">
            <w:pPr>
              <w:spacing w:before="40" w:line="286" w:lineRule="auto"/>
              <w:jc w:val="center"/>
              <w:rPr>
                <w:sz w:val="14"/>
                <w:szCs w:val="14"/>
              </w:rPr>
            </w:pPr>
            <w:r w:rsidRPr="004B23C1">
              <w:rPr>
                <w:sz w:val="14"/>
                <w:szCs w:val="14"/>
              </w:rPr>
              <w:t>01/07/24</w:t>
            </w:r>
          </w:p>
        </w:tc>
        <w:tc>
          <w:tcPr>
            <w:tcW w:w="708" w:type="dxa"/>
          </w:tcPr>
          <w:p w14:paraId="154478B5" w14:textId="77777777" w:rsidR="00FF32EC" w:rsidRPr="004B23C1" w:rsidRDefault="00FF32EC" w:rsidP="00611F98">
            <w:pPr>
              <w:spacing w:before="40" w:line="286" w:lineRule="auto"/>
              <w:jc w:val="center"/>
              <w:rPr>
                <w:sz w:val="14"/>
                <w:szCs w:val="14"/>
              </w:rPr>
            </w:pPr>
            <w:r w:rsidRPr="004B23C1">
              <w:rPr>
                <w:sz w:val="14"/>
                <w:szCs w:val="14"/>
              </w:rPr>
              <w:t>150</w:t>
            </w:r>
          </w:p>
        </w:tc>
      </w:tr>
      <w:tr w:rsidR="00FF32EC" w:rsidRPr="004B23C1" w14:paraId="493CF7FD" w14:textId="77777777" w:rsidTr="00611F98">
        <w:trPr>
          <w:trHeight w:val="283"/>
          <w:jc w:val="center"/>
        </w:trPr>
        <w:tc>
          <w:tcPr>
            <w:tcW w:w="988" w:type="dxa"/>
          </w:tcPr>
          <w:p w14:paraId="2C06C357" w14:textId="77777777" w:rsidR="00FF32EC" w:rsidRPr="004B23C1" w:rsidRDefault="00FF32EC" w:rsidP="00611F98">
            <w:pPr>
              <w:spacing w:before="40" w:line="286" w:lineRule="auto"/>
              <w:ind w:right="-65"/>
              <w:rPr>
                <w:sz w:val="14"/>
                <w:szCs w:val="14"/>
              </w:rPr>
            </w:pPr>
            <w:r w:rsidRPr="004B23C1">
              <w:rPr>
                <w:sz w:val="14"/>
                <w:szCs w:val="14"/>
              </w:rPr>
              <w:t>OCTOBER</w:t>
            </w:r>
          </w:p>
        </w:tc>
        <w:tc>
          <w:tcPr>
            <w:tcW w:w="4456" w:type="dxa"/>
          </w:tcPr>
          <w:p w14:paraId="1A80BD25" w14:textId="77777777" w:rsidR="00FF32EC" w:rsidRPr="004B23C1" w:rsidRDefault="00FF32EC" w:rsidP="00611F98">
            <w:pPr>
              <w:spacing w:before="40" w:line="286" w:lineRule="auto"/>
              <w:rPr>
                <w:sz w:val="14"/>
                <w:szCs w:val="14"/>
                <w:lang w:val="en-US"/>
              </w:rPr>
            </w:pPr>
            <w:r w:rsidRPr="004B23C1">
              <w:rPr>
                <w:sz w:val="14"/>
                <w:szCs w:val="14"/>
                <w:lang w:val="en-US"/>
              </w:rPr>
              <w:t>Working Party on General Safety Provisions (GRSG) (128</w:t>
            </w:r>
            <w:r w:rsidRPr="004B23C1">
              <w:rPr>
                <w:sz w:val="14"/>
                <w:szCs w:val="14"/>
                <w:vertAlign w:val="superscript"/>
                <w:lang w:val="en-US"/>
              </w:rPr>
              <w:t>th</w:t>
            </w:r>
            <w:r w:rsidRPr="004B23C1">
              <w:rPr>
                <w:sz w:val="14"/>
                <w:szCs w:val="14"/>
                <w:lang w:val="en-US"/>
              </w:rPr>
              <w:t xml:space="preserve"> session)</w:t>
            </w:r>
            <w:r w:rsidRPr="004B23C1">
              <w:rPr>
                <w:sz w:val="14"/>
                <w:szCs w:val="14"/>
                <w:lang w:val="en-US"/>
              </w:rPr>
              <w:tab/>
            </w:r>
          </w:p>
        </w:tc>
        <w:tc>
          <w:tcPr>
            <w:tcW w:w="594" w:type="dxa"/>
          </w:tcPr>
          <w:p w14:paraId="57E4F46E" w14:textId="77777777" w:rsidR="00FF32EC" w:rsidRPr="004B23C1" w:rsidRDefault="00FF32EC" w:rsidP="00611F98">
            <w:pPr>
              <w:spacing w:before="40" w:line="286" w:lineRule="auto"/>
              <w:jc w:val="center"/>
              <w:rPr>
                <w:sz w:val="14"/>
                <w:szCs w:val="14"/>
              </w:rPr>
            </w:pPr>
            <w:r w:rsidRPr="004B23C1">
              <w:rPr>
                <w:sz w:val="14"/>
                <w:szCs w:val="14"/>
              </w:rPr>
              <w:t>7-11</w:t>
            </w:r>
          </w:p>
        </w:tc>
        <w:tc>
          <w:tcPr>
            <w:tcW w:w="658" w:type="dxa"/>
          </w:tcPr>
          <w:p w14:paraId="0581FE73" w14:textId="77777777" w:rsidR="00FF32EC" w:rsidRPr="004B23C1" w:rsidRDefault="00FF32EC" w:rsidP="00611F98">
            <w:pPr>
              <w:tabs>
                <w:tab w:val="center" w:pos="389"/>
              </w:tabs>
              <w:spacing w:before="40" w:line="286" w:lineRule="auto"/>
              <w:ind w:left="-39" w:right="-65"/>
              <w:jc w:val="center"/>
              <w:rPr>
                <w:sz w:val="14"/>
                <w:szCs w:val="14"/>
              </w:rPr>
            </w:pPr>
            <w:r w:rsidRPr="004B23C1">
              <w:rPr>
                <w:sz w:val="14"/>
                <w:szCs w:val="14"/>
              </w:rPr>
              <w:t>p.m./</w:t>
            </w:r>
            <w:proofErr w:type="spellStart"/>
            <w:r w:rsidRPr="004B23C1">
              <w:rPr>
                <w:sz w:val="14"/>
                <w:szCs w:val="14"/>
              </w:rPr>
              <w:t>a.m</w:t>
            </w:r>
            <w:proofErr w:type="spellEnd"/>
            <w:r w:rsidRPr="004B23C1">
              <w:rPr>
                <w:sz w:val="14"/>
                <w:szCs w:val="14"/>
              </w:rPr>
              <w:t>.</w:t>
            </w:r>
          </w:p>
        </w:tc>
        <w:tc>
          <w:tcPr>
            <w:tcW w:w="404" w:type="dxa"/>
          </w:tcPr>
          <w:p w14:paraId="670B3720" w14:textId="77777777" w:rsidR="00FF32EC" w:rsidRPr="004B23C1" w:rsidRDefault="00FF32EC" w:rsidP="00611F98">
            <w:pPr>
              <w:tabs>
                <w:tab w:val="center" w:pos="284"/>
              </w:tabs>
              <w:spacing w:before="40" w:line="286" w:lineRule="auto"/>
              <w:jc w:val="center"/>
              <w:rPr>
                <w:sz w:val="14"/>
                <w:szCs w:val="14"/>
              </w:rPr>
            </w:pPr>
            <w:r w:rsidRPr="004B23C1">
              <w:rPr>
                <w:sz w:val="14"/>
                <w:szCs w:val="14"/>
              </w:rPr>
              <w:t>8</w:t>
            </w:r>
          </w:p>
        </w:tc>
        <w:tc>
          <w:tcPr>
            <w:tcW w:w="694" w:type="dxa"/>
          </w:tcPr>
          <w:p w14:paraId="344EAD0E" w14:textId="77777777" w:rsidR="00FF32EC" w:rsidRPr="004B23C1" w:rsidRDefault="00FF32EC" w:rsidP="00611F98">
            <w:pPr>
              <w:spacing w:before="40" w:line="286" w:lineRule="auto"/>
              <w:jc w:val="center"/>
              <w:rPr>
                <w:sz w:val="14"/>
                <w:szCs w:val="14"/>
              </w:rPr>
            </w:pPr>
            <w:r w:rsidRPr="004B23C1">
              <w:rPr>
                <w:sz w:val="14"/>
                <w:szCs w:val="14"/>
              </w:rPr>
              <w:t>Yes</w:t>
            </w:r>
          </w:p>
        </w:tc>
        <w:tc>
          <w:tcPr>
            <w:tcW w:w="708" w:type="dxa"/>
          </w:tcPr>
          <w:p w14:paraId="4951B12D" w14:textId="77777777" w:rsidR="00FF32EC" w:rsidRPr="004B23C1" w:rsidRDefault="00FF32EC" w:rsidP="00611F98">
            <w:pPr>
              <w:spacing w:before="40" w:line="286" w:lineRule="auto"/>
              <w:jc w:val="center"/>
              <w:rPr>
                <w:sz w:val="14"/>
                <w:szCs w:val="14"/>
              </w:rPr>
            </w:pPr>
            <w:r w:rsidRPr="004B23C1">
              <w:rPr>
                <w:sz w:val="14"/>
                <w:szCs w:val="14"/>
              </w:rPr>
              <w:t>15/07/24</w:t>
            </w:r>
          </w:p>
        </w:tc>
        <w:tc>
          <w:tcPr>
            <w:tcW w:w="708" w:type="dxa"/>
          </w:tcPr>
          <w:p w14:paraId="5E06E2F0" w14:textId="77777777" w:rsidR="00FF32EC" w:rsidRPr="004B23C1" w:rsidRDefault="00FF32EC" w:rsidP="00611F98">
            <w:pPr>
              <w:spacing w:before="40" w:line="286" w:lineRule="auto"/>
              <w:jc w:val="center"/>
              <w:rPr>
                <w:sz w:val="14"/>
                <w:szCs w:val="14"/>
              </w:rPr>
            </w:pPr>
            <w:r w:rsidRPr="004B23C1">
              <w:rPr>
                <w:sz w:val="14"/>
                <w:szCs w:val="14"/>
              </w:rPr>
              <w:t>120</w:t>
            </w:r>
          </w:p>
        </w:tc>
      </w:tr>
      <w:tr w:rsidR="00FF32EC" w:rsidRPr="004B23C1" w14:paraId="48CBBD8B" w14:textId="77777777" w:rsidTr="00611F98">
        <w:trPr>
          <w:trHeight w:val="283"/>
          <w:jc w:val="center"/>
        </w:trPr>
        <w:tc>
          <w:tcPr>
            <w:tcW w:w="988" w:type="dxa"/>
          </w:tcPr>
          <w:p w14:paraId="430286D7" w14:textId="77777777" w:rsidR="00FF32EC" w:rsidRPr="004B23C1" w:rsidRDefault="00FF32EC" w:rsidP="00611F98">
            <w:pPr>
              <w:spacing w:before="40" w:line="286" w:lineRule="auto"/>
              <w:ind w:right="-65"/>
              <w:rPr>
                <w:sz w:val="14"/>
                <w:szCs w:val="14"/>
              </w:rPr>
            </w:pPr>
            <w:r w:rsidRPr="004B23C1">
              <w:rPr>
                <w:sz w:val="14"/>
                <w:szCs w:val="14"/>
              </w:rPr>
              <w:t>OCTOBER</w:t>
            </w:r>
          </w:p>
        </w:tc>
        <w:tc>
          <w:tcPr>
            <w:tcW w:w="4456" w:type="dxa"/>
          </w:tcPr>
          <w:p w14:paraId="52FBCF74" w14:textId="77777777" w:rsidR="00FF32EC" w:rsidRPr="004B23C1" w:rsidRDefault="00FF32EC" w:rsidP="00611F98">
            <w:pPr>
              <w:spacing w:before="40" w:line="286" w:lineRule="auto"/>
              <w:rPr>
                <w:sz w:val="14"/>
                <w:szCs w:val="14"/>
                <w:lang w:val="en-US"/>
              </w:rPr>
            </w:pPr>
            <w:r w:rsidRPr="004B23C1">
              <w:rPr>
                <w:sz w:val="14"/>
                <w:szCs w:val="14"/>
                <w:lang w:val="en-US"/>
              </w:rPr>
              <w:t>Working Party on Pollution and Energy (GRPE) (91</w:t>
            </w:r>
            <w:r w:rsidRPr="004B23C1">
              <w:rPr>
                <w:sz w:val="14"/>
                <w:szCs w:val="14"/>
                <w:vertAlign w:val="superscript"/>
                <w:lang w:val="en-US"/>
              </w:rPr>
              <w:t>th</w:t>
            </w:r>
            <w:r w:rsidRPr="004B23C1">
              <w:rPr>
                <w:sz w:val="14"/>
                <w:szCs w:val="14"/>
                <w:lang w:val="en-US"/>
              </w:rPr>
              <w:t xml:space="preserve"> session)**</w:t>
            </w:r>
          </w:p>
        </w:tc>
        <w:tc>
          <w:tcPr>
            <w:tcW w:w="594" w:type="dxa"/>
          </w:tcPr>
          <w:p w14:paraId="21527DD1" w14:textId="77777777" w:rsidR="00FF32EC" w:rsidRPr="004B23C1" w:rsidRDefault="00FF32EC" w:rsidP="00611F98">
            <w:pPr>
              <w:spacing w:before="40" w:line="286" w:lineRule="auto"/>
              <w:jc w:val="center"/>
              <w:rPr>
                <w:sz w:val="14"/>
                <w:szCs w:val="14"/>
              </w:rPr>
            </w:pPr>
            <w:r w:rsidRPr="004B23C1">
              <w:rPr>
                <w:sz w:val="14"/>
                <w:szCs w:val="14"/>
              </w:rPr>
              <w:t>16-18</w:t>
            </w:r>
          </w:p>
        </w:tc>
        <w:tc>
          <w:tcPr>
            <w:tcW w:w="658" w:type="dxa"/>
          </w:tcPr>
          <w:p w14:paraId="74B18B3F" w14:textId="77777777" w:rsidR="00FF32EC" w:rsidRPr="004B23C1" w:rsidRDefault="00FF32EC" w:rsidP="00611F98">
            <w:pPr>
              <w:tabs>
                <w:tab w:val="center" w:pos="389"/>
              </w:tabs>
              <w:spacing w:before="40" w:line="286" w:lineRule="auto"/>
              <w:ind w:left="-39" w:right="-65"/>
              <w:jc w:val="center"/>
              <w:rPr>
                <w:sz w:val="14"/>
                <w:szCs w:val="14"/>
              </w:rPr>
            </w:pPr>
            <w:r w:rsidRPr="004B23C1">
              <w:rPr>
                <w:sz w:val="14"/>
                <w:szCs w:val="14"/>
              </w:rPr>
              <w:t>p.m./</w:t>
            </w:r>
            <w:proofErr w:type="spellStart"/>
            <w:r w:rsidRPr="004B23C1">
              <w:rPr>
                <w:sz w:val="14"/>
                <w:szCs w:val="14"/>
              </w:rPr>
              <w:t>a.m</w:t>
            </w:r>
            <w:proofErr w:type="spellEnd"/>
            <w:r w:rsidRPr="004B23C1">
              <w:rPr>
                <w:sz w:val="14"/>
                <w:szCs w:val="14"/>
              </w:rPr>
              <w:t>.</w:t>
            </w:r>
          </w:p>
        </w:tc>
        <w:tc>
          <w:tcPr>
            <w:tcW w:w="404" w:type="dxa"/>
          </w:tcPr>
          <w:p w14:paraId="5A37E54C" w14:textId="77777777" w:rsidR="00FF32EC" w:rsidRPr="004B23C1" w:rsidRDefault="00FF32EC" w:rsidP="00611F98">
            <w:pPr>
              <w:tabs>
                <w:tab w:val="center" w:pos="284"/>
              </w:tabs>
              <w:spacing w:before="40" w:line="286" w:lineRule="auto"/>
              <w:jc w:val="center"/>
              <w:rPr>
                <w:sz w:val="14"/>
                <w:szCs w:val="14"/>
              </w:rPr>
            </w:pPr>
            <w:r w:rsidRPr="004B23C1">
              <w:rPr>
                <w:sz w:val="14"/>
                <w:szCs w:val="14"/>
              </w:rPr>
              <w:t>4</w:t>
            </w:r>
          </w:p>
        </w:tc>
        <w:tc>
          <w:tcPr>
            <w:tcW w:w="694" w:type="dxa"/>
          </w:tcPr>
          <w:p w14:paraId="2D6486BA" w14:textId="77777777" w:rsidR="00FF32EC" w:rsidRPr="004B23C1" w:rsidRDefault="00FF32EC" w:rsidP="00611F98">
            <w:pPr>
              <w:spacing w:before="40" w:line="286" w:lineRule="auto"/>
              <w:jc w:val="center"/>
              <w:rPr>
                <w:sz w:val="14"/>
                <w:szCs w:val="14"/>
              </w:rPr>
            </w:pPr>
            <w:r w:rsidRPr="004B23C1">
              <w:rPr>
                <w:sz w:val="14"/>
                <w:szCs w:val="14"/>
              </w:rPr>
              <w:t>Yes</w:t>
            </w:r>
          </w:p>
        </w:tc>
        <w:tc>
          <w:tcPr>
            <w:tcW w:w="708" w:type="dxa"/>
          </w:tcPr>
          <w:p w14:paraId="0491598D" w14:textId="77777777" w:rsidR="00FF32EC" w:rsidRPr="004B23C1" w:rsidRDefault="00FF32EC" w:rsidP="00611F98">
            <w:pPr>
              <w:spacing w:before="40" w:line="286" w:lineRule="auto"/>
              <w:jc w:val="center"/>
              <w:rPr>
                <w:sz w:val="14"/>
                <w:szCs w:val="14"/>
              </w:rPr>
            </w:pPr>
            <w:r w:rsidRPr="004B23C1">
              <w:rPr>
                <w:sz w:val="14"/>
                <w:szCs w:val="14"/>
              </w:rPr>
              <w:t>52/07/24</w:t>
            </w:r>
          </w:p>
        </w:tc>
        <w:tc>
          <w:tcPr>
            <w:tcW w:w="708" w:type="dxa"/>
          </w:tcPr>
          <w:p w14:paraId="572530BE" w14:textId="77777777" w:rsidR="00FF32EC" w:rsidRPr="004B23C1" w:rsidRDefault="00FF32EC" w:rsidP="00611F98">
            <w:pPr>
              <w:spacing w:before="40" w:line="286" w:lineRule="auto"/>
              <w:jc w:val="center"/>
              <w:rPr>
                <w:sz w:val="14"/>
                <w:szCs w:val="14"/>
              </w:rPr>
            </w:pPr>
            <w:r w:rsidRPr="004B23C1">
              <w:rPr>
                <w:sz w:val="14"/>
                <w:szCs w:val="14"/>
              </w:rPr>
              <w:t>150</w:t>
            </w:r>
          </w:p>
        </w:tc>
      </w:tr>
      <w:tr w:rsidR="00FF32EC" w:rsidRPr="004B23C1" w14:paraId="76D523C3" w14:textId="77777777" w:rsidTr="00611F98">
        <w:trPr>
          <w:trHeight w:val="283"/>
          <w:jc w:val="center"/>
        </w:trPr>
        <w:tc>
          <w:tcPr>
            <w:tcW w:w="988" w:type="dxa"/>
          </w:tcPr>
          <w:p w14:paraId="4B335324" w14:textId="77777777" w:rsidR="00FF32EC" w:rsidRPr="004B23C1" w:rsidRDefault="00FF32EC" w:rsidP="00611F98">
            <w:pPr>
              <w:spacing w:before="40" w:line="286" w:lineRule="auto"/>
              <w:ind w:right="-65"/>
              <w:rPr>
                <w:sz w:val="14"/>
                <w:szCs w:val="14"/>
              </w:rPr>
            </w:pPr>
            <w:r w:rsidRPr="004B23C1">
              <w:rPr>
                <w:sz w:val="14"/>
                <w:szCs w:val="14"/>
              </w:rPr>
              <w:t>OCTOBER</w:t>
            </w:r>
          </w:p>
        </w:tc>
        <w:tc>
          <w:tcPr>
            <w:tcW w:w="4456" w:type="dxa"/>
          </w:tcPr>
          <w:p w14:paraId="0B095729" w14:textId="77777777" w:rsidR="00FF32EC" w:rsidRPr="004B23C1" w:rsidRDefault="00FF32EC" w:rsidP="00611F98">
            <w:pPr>
              <w:spacing w:before="40" w:line="286" w:lineRule="auto"/>
              <w:rPr>
                <w:sz w:val="14"/>
                <w:szCs w:val="14"/>
                <w:lang w:val="en-US"/>
              </w:rPr>
            </w:pPr>
            <w:r w:rsidRPr="004B23C1">
              <w:rPr>
                <w:sz w:val="14"/>
                <w:szCs w:val="14"/>
                <w:lang w:val="en-US"/>
              </w:rPr>
              <w:t>Working Party on Lighting and Light-</w:t>
            </w:r>
            <w:proofErr w:type="spellStart"/>
            <w:r w:rsidRPr="004B23C1">
              <w:rPr>
                <w:sz w:val="14"/>
                <w:szCs w:val="14"/>
                <w:lang w:val="en-US"/>
              </w:rPr>
              <w:t>Signalling</w:t>
            </w:r>
            <w:proofErr w:type="spellEnd"/>
            <w:r w:rsidRPr="004B23C1">
              <w:rPr>
                <w:sz w:val="14"/>
                <w:szCs w:val="14"/>
                <w:lang w:val="en-US"/>
              </w:rPr>
              <w:t xml:space="preserve"> (GRE) (91</w:t>
            </w:r>
            <w:r w:rsidRPr="004B23C1">
              <w:rPr>
                <w:sz w:val="14"/>
                <w:szCs w:val="14"/>
                <w:vertAlign w:val="superscript"/>
                <w:lang w:val="en-US"/>
              </w:rPr>
              <w:t>st</w:t>
            </w:r>
            <w:r w:rsidRPr="004B23C1">
              <w:rPr>
                <w:sz w:val="14"/>
                <w:szCs w:val="14"/>
                <w:lang w:val="en-US"/>
              </w:rPr>
              <w:t xml:space="preserve"> session)</w:t>
            </w:r>
          </w:p>
        </w:tc>
        <w:tc>
          <w:tcPr>
            <w:tcW w:w="594" w:type="dxa"/>
          </w:tcPr>
          <w:p w14:paraId="00617386" w14:textId="77777777" w:rsidR="00FF32EC" w:rsidRPr="004B23C1" w:rsidRDefault="00FF32EC" w:rsidP="00611F98">
            <w:pPr>
              <w:spacing w:before="40" w:line="286" w:lineRule="auto"/>
              <w:jc w:val="center"/>
              <w:rPr>
                <w:sz w:val="14"/>
                <w:szCs w:val="14"/>
              </w:rPr>
            </w:pPr>
            <w:r w:rsidRPr="004B23C1">
              <w:rPr>
                <w:sz w:val="14"/>
                <w:szCs w:val="14"/>
              </w:rPr>
              <w:t>22-25</w:t>
            </w:r>
          </w:p>
        </w:tc>
        <w:tc>
          <w:tcPr>
            <w:tcW w:w="658" w:type="dxa"/>
          </w:tcPr>
          <w:p w14:paraId="359994ED" w14:textId="77777777" w:rsidR="00FF32EC" w:rsidRPr="004B23C1" w:rsidRDefault="00FF32EC" w:rsidP="00611F98">
            <w:pPr>
              <w:tabs>
                <w:tab w:val="center" w:pos="389"/>
              </w:tabs>
              <w:spacing w:before="40" w:line="286" w:lineRule="auto"/>
              <w:ind w:left="-39" w:right="-65"/>
              <w:jc w:val="center"/>
              <w:rPr>
                <w:sz w:val="14"/>
                <w:szCs w:val="14"/>
              </w:rPr>
            </w:pPr>
            <w:proofErr w:type="spellStart"/>
            <w:r w:rsidRPr="004B23C1">
              <w:rPr>
                <w:sz w:val="14"/>
                <w:szCs w:val="14"/>
              </w:rPr>
              <w:t>a.m</w:t>
            </w:r>
            <w:proofErr w:type="spellEnd"/>
            <w:r w:rsidRPr="004B23C1">
              <w:rPr>
                <w:sz w:val="14"/>
                <w:szCs w:val="14"/>
              </w:rPr>
              <w:t>./</w:t>
            </w:r>
            <w:proofErr w:type="spellStart"/>
            <w:r w:rsidRPr="004B23C1">
              <w:rPr>
                <w:sz w:val="14"/>
                <w:szCs w:val="14"/>
              </w:rPr>
              <w:t>a.m</w:t>
            </w:r>
            <w:proofErr w:type="spellEnd"/>
            <w:r w:rsidRPr="004B23C1">
              <w:rPr>
                <w:sz w:val="14"/>
                <w:szCs w:val="14"/>
              </w:rPr>
              <w:t>.</w:t>
            </w:r>
          </w:p>
        </w:tc>
        <w:tc>
          <w:tcPr>
            <w:tcW w:w="404" w:type="dxa"/>
          </w:tcPr>
          <w:p w14:paraId="5FF3193F" w14:textId="77777777" w:rsidR="00FF32EC" w:rsidRPr="004B23C1" w:rsidRDefault="00FF32EC" w:rsidP="00611F98">
            <w:pPr>
              <w:tabs>
                <w:tab w:val="center" w:pos="284"/>
              </w:tabs>
              <w:spacing w:before="40" w:line="286" w:lineRule="auto"/>
              <w:jc w:val="center"/>
              <w:rPr>
                <w:sz w:val="14"/>
                <w:szCs w:val="14"/>
              </w:rPr>
            </w:pPr>
            <w:r w:rsidRPr="004B23C1">
              <w:rPr>
                <w:sz w:val="14"/>
                <w:szCs w:val="14"/>
              </w:rPr>
              <w:t>7</w:t>
            </w:r>
          </w:p>
        </w:tc>
        <w:tc>
          <w:tcPr>
            <w:tcW w:w="694" w:type="dxa"/>
          </w:tcPr>
          <w:p w14:paraId="0C1C6340" w14:textId="77777777" w:rsidR="00FF32EC" w:rsidRPr="004B23C1" w:rsidRDefault="00FF32EC" w:rsidP="00611F98">
            <w:pPr>
              <w:spacing w:before="40" w:line="286" w:lineRule="auto"/>
              <w:jc w:val="center"/>
              <w:rPr>
                <w:sz w:val="14"/>
                <w:szCs w:val="14"/>
              </w:rPr>
            </w:pPr>
            <w:r w:rsidRPr="004B23C1">
              <w:rPr>
                <w:sz w:val="14"/>
                <w:szCs w:val="14"/>
              </w:rPr>
              <w:t>Yes</w:t>
            </w:r>
          </w:p>
        </w:tc>
        <w:tc>
          <w:tcPr>
            <w:tcW w:w="708" w:type="dxa"/>
          </w:tcPr>
          <w:p w14:paraId="38184E2A" w14:textId="77777777" w:rsidR="00FF32EC" w:rsidRPr="004B23C1" w:rsidRDefault="00FF32EC" w:rsidP="00611F98">
            <w:pPr>
              <w:spacing w:before="40" w:line="286" w:lineRule="auto"/>
              <w:jc w:val="center"/>
              <w:rPr>
                <w:sz w:val="14"/>
                <w:szCs w:val="14"/>
              </w:rPr>
            </w:pPr>
            <w:r w:rsidRPr="004B23C1">
              <w:rPr>
                <w:sz w:val="14"/>
                <w:szCs w:val="14"/>
              </w:rPr>
              <w:t>30/07/24</w:t>
            </w:r>
          </w:p>
        </w:tc>
        <w:tc>
          <w:tcPr>
            <w:tcW w:w="708" w:type="dxa"/>
          </w:tcPr>
          <w:p w14:paraId="177B78C7" w14:textId="77777777" w:rsidR="00FF32EC" w:rsidRPr="004B23C1" w:rsidRDefault="00FF32EC" w:rsidP="00611F98">
            <w:pPr>
              <w:spacing w:before="40" w:line="286" w:lineRule="auto"/>
              <w:jc w:val="center"/>
              <w:rPr>
                <w:sz w:val="14"/>
                <w:szCs w:val="14"/>
              </w:rPr>
            </w:pPr>
            <w:r w:rsidRPr="004B23C1">
              <w:rPr>
                <w:sz w:val="14"/>
                <w:szCs w:val="14"/>
              </w:rPr>
              <w:t>120</w:t>
            </w:r>
          </w:p>
        </w:tc>
      </w:tr>
      <w:tr w:rsidR="00FF32EC" w:rsidRPr="004B23C1" w14:paraId="184E72EE" w14:textId="77777777" w:rsidTr="00611F98">
        <w:trPr>
          <w:trHeight w:val="283"/>
          <w:jc w:val="center"/>
        </w:trPr>
        <w:tc>
          <w:tcPr>
            <w:tcW w:w="988" w:type="dxa"/>
          </w:tcPr>
          <w:p w14:paraId="69C9D5E4" w14:textId="77777777" w:rsidR="00FF32EC" w:rsidRPr="004B23C1" w:rsidRDefault="00FF32EC" w:rsidP="00611F98">
            <w:pPr>
              <w:spacing w:before="40" w:line="286" w:lineRule="auto"/>
              <w:ind w:right="-65"/>
              <w:rPr>
                <w:sz w:val="14"/>
                <w:szCs w:val="14"/>
              </w:rPr>
            </w:pPr>
            <w:r w:rsidRPr="004B23C1">
              <w:rPr>
                <w:sz w:val="14"/>
                <w:szCs w:val="14"/>
              </w:rPr>
              <w:t>NOVEMBER</w:t>
            </w:r>
          </w:p>
        </w:tc>
        <w:tc>
          <w:tcPr>
            <w:tcW w:w="4456" w:type="dxa"/>
          </w:tcPr>
          <w:p w14:paraId="7F1F74F3" w14:textId="77777777" w:rsidR="00FF32EC" w:rsidRPr="004B23C1" w:rsidRDefault="00FF32EC" w:rsidP="00611F98">
            <w:pPr>
              <w:spacing w:before="40" w:line="286" w:lineRule="auto"/>
              <w:rPr>
                <w:spacing w:val="-2"/>
                <w:sz w:val="14"/>
                <w:szCs w:val="14"/>
                <w:lang w:val="en-US"/>
              </w:rPr>
            </w:pPr>
            <w:r w:rsidRPr="004B23C1">
              <w:rPr>
                <w:spacing w:val="-2"/>
                <w:sz w:val="14"/>
                <w:szCs w:val="14"/>
                <w:lang w:val="en-US"/>
              </w:rPr>
              <w:t>Administrative Committee for the Coordination of Work (WP.29/AC.2) (146</w:t>
            </w:r>
            <w:r w:rsidRPr="004B23C1">
              <w:rPr>
                <w:spacing w:val="-2"/>
                <w:sz w:val="14"/>
                <w:szCs w:val="14"/>
                <w:vertAlign w:val="superscript"/>
                <w:lang w:val="en-US"/>
              </w:rPr>
              <w:t>th</w:t>
            </w:r>
            <w:r w:rsidRPr="004B23C1">
              <w:rPr>
                <w:spacing w:val="-2"/>
                <w:sz w:val="14"/>
                <w:szCs w:val="14"/>
                <w:lang w:val="en-US"/>
              </w:rPr>
              <w:t xml:space="preserve"> session)</w:t>
            </w:r>
          </w:p>
        </w:tc>
        <w:tc>
          <w:tcPr>
            <w:tcW w:w="594" w:type="dxa"/>
          </w:tcPr>
          <w:p w14:paraId="74D68868" w14:textId="77777777" w:rsidR="00FF32EC" w:rsidRPr="004B23C1" w:rsidRDefault="00FF32EC" w:rsidP="00611F98">
            <w:pPr>
              <w:spacing w:before="40" w:line="286" w:lineRule="auto"/>
              <w:jc w:val="center"/>
              <w:rPr>
                <w:sz w:val="14"/>
                <w:szCs w:val="14"/>
              </w:rPr>
            </w:pPr>
            <w:r w:rsidRPr="004B23C1">
              <w:rPr>
                <w:sz w:val="14"/>
                <w:szCs w:val="14"/>
              </w:rPr>
              <w:t>11</w:t>
            </w:r>
          </w:p>
        </w:tc>
        <w:tc>
          <w:tcPr>
            <w:tcW w:w="658" w:type="dxa"/>
          </w:tcPr>
          <w:p w14:paraId="653C00FB" w14:textId="77777777" w:rsidR="00FF32EC" w:rsidRPr="004B23C1" w:rsidRDefault="00FF32EC" w:rsidP="00611F98">
            <w:pPr>
              <w:tabs>
                <w:tab w:val="center" w:pos="389"/>
              </w:tabs>
              <w:spacing w:before="40" w:line="286" w:lineRule="auto"/>
              <w:ind w:left="-39" w:right="-65"/>
              <w:jc w:val="center"/>
              <w:rPr>
                <w:sz w:val="14"/>
                <w:szCs w:val="14"/>
              </w:rPr>
            </w:pPr>
            <w:proofErr w:type="spellStart"/>
            <w:r w:rsidRPr="004B23C1">
              <w:rPr>
                <w:sz w:val="14"/>
                <w:szCs w:val="14"/>
              </w:rPr>
              <w:t>a.m</w:t>
            </w:r>
            <w:proofErr w:type="spellEnd"/>
            <w:r w:rsidRPr="004B23C1">
              <w:rPr>
                <w:sz w:val="14"/>
                <w:szCs w:val="14"/>
              </w:rPr>
              <w:t>./p.m.</w:t>
            </w:r>
          </w:p>
        </w:tc>
        <w:tc>
          <w:tcPr>
            <w:tcW w:w="404" w:type="dxa"/>
          </w:tcPr>
          <w:p w14:paraId="49FE791F" w14:textId="77777777" w:rsidR="00FF32EC" w:rsidRPr="004B23C1" w:rsidRDefault="00FF32EC" w:rsidP="00611F98">
            <w:pPr>
              <w:tabs>
                <w:tab w:val="center" w:pos="284"/>
              </w:tabs>
              <w:spacing w:before="40" w:line="286" w:lineRule="auto"/>
              <w:jc w:val="center"/>
              <w:rPr>
                <w:sz w:val="14"/>
                <w:szCs w:val="14"/>
              </w:rPr>
            </w:pPr>
            <w:r w:rsidRPr="004B23C1">
              <w:rPr>
                <w:sz w:val="14"/>
                <w:szCs w:val="14"/>
              </w:rPr>
              <w:t>2*</w:t>
            </w:r>
          </w:p>
        </w:tc>
        <w:tc>
          <w:tcPr>
            <w:tcW w:w="694" w:type="dxa"/>
          </w:tcPr>
          <w:p w14:paraId="42796F3B" w14:textId="77777777" w:rsidR="00FF32EC" w:rsidRPr="004B23C1" w:rsidRDefault="00FF32EC" w:rsidP="00611F98">
            <w:pPr>
              <w:spacing w:before="40" w:line="286" w:lineRule="auto"/>
              <w:jc w:val="center"/>
              <w:rPr>
                <w:sz w:val="14"/>
                <w:szCs w:val="14"/>
              </w:rPr>
            </w:pPr>
            <w:r w:rsidRPr="004B23C1">
              <w:rPr>
                <w:sz w:val="14"/>
                <w:szCs w:val="14"/>
              </w:rPr>
              <w:t>No</w:t>
            </w:r>
          </w:p>
        </w:tc>
        <w:tc>
          <w:tcPr>
            <w:tcW w:w="708" w:type="dxa"/>
          </w:tcPr>
          <w:p w14:paraId="47AD0386" w14:textId="77777777" w:rsidR="00FF32EC" w:rsidRPr="004B23C1" w:rsidRDefault="00FF32EC" w:rsidP="00611F98">
            <w:pPr>
              <w:spacing w:before="40" w:line="286" w:lineRule="auto"/>
              <w:jc w:val="center"/>
              <w:rPr>
                <w:sz w:val="14"/>
                <w:szCs w:val="14"/>
              </w:rPr>
            </w:pPr>
          </w:p>
        </w:tc>
        <w:tc>
          <w:tcPr>
            <w:tcW w:w="708" w:type="dxa"/>
          </w:tcPr>
          <w:p w14:paraId="536D0465" w14:textId="77777777" w:rsidR="00FF32EC" w:rsidRPr="004B23C1" w:rsidRDefault="00FF32EC" w:rsidP="00611F98">
            <w:pPr>
              <w:spacing w:before="40" w:line="286" w:lineRule="auto"/>
              <w:jc w:val="center"/>
              <w:rPr>
                <w:sz w:val="14"/>
                <w:szCs w:val="14"/>
              </w:rPr>
            </w:pPr>
            <w:r w:rsidRPr="004B23C1">
              <w:rPr>
                <w:sz w:val="14"/>
                <w:szCs w:val="14"/>
              </w:rPr>
              <w:t>35</w:t>
            </w:r>
          </w:p>
        </w:tc>
      </w:tr>
      <w:tr w:rsidR="00FF32EC" w:rsidRPr="004B23C1" w14:paraId="2C4733DF" w14:textId="77777777" w:rsidTr="00611F98">
        <w:trPr>
          <w:trHeight w:val="283"/>
          <w:jc w:val="center"/>
        </w:trPr>
        <w:tc>
          <w:tcPr>
            <w:tcW w:w="988" w:type="dxa"/>
          </w:tcPr>
          <w:p w14:paraId="149BDEF1" w14:textId="77777777" w:rsidR="00FF32EC" w:rsidRPr="004B23C1" w:rsidRDefault="00FF32EC" w:rsidP="00611F98">
            <w:pPr>
              <w:spacing w:before="40" w:line="286" w:lineRule="auto"/>
              <w:ind w:right="-65"/>
              <w:rPr>
                <w:sz w:val="14"/>
                <w:szCs w:val="14"/>
              </w:rPr>
            </w:pPr>
            <w:r w:rsidRPr="004B23C1">
              <w:rPr>
                <w:sz w:val="14"/>
                <w:szCs w:val="14"/>
              </w:rPr>
              <w:t>NOVEMBER</w:t>
            </w:r>
          </w:p>
        </w:tc>
        <w:tc>
          <w:tcPr>
            <w:tcW w:w="4456" w:type="dxa"/>
          </w:tcPr>
          <w:p w14:paraId="3AC48C28" w14:textId="77777777" w:rsidR="00FF32EC" w:rsidRPr="004B23C1" w:rsidRDefault="00FF32EC" w:rsidP="00611F98">
            <w:pPr>
              <w:spacing w:before="40" w:line="286" w:lineRule="auto"/>
              <w:rPr>
                <w:sz w:val="14"/>
                <w:szCs w:val="14"/>
              </w:rPr>
            </w:pPr>
            <w:r w:rsidRPr="004B23C1">
              <w:rPr>
                <w:sz w:val="14"/>
                <w:szCs w:val="14"/>
                <w:lang w:val="en-US"/>
              </w:rPr>
              <w:t>World Forum for Harmonization of Vehicle Regulations (WP.29) (194</w:t>
            </w:r>
            <w:r w:rsidRPr="004B23C1">
              <w:rPr>
                <w:sz w:val="14"/>
                <w:szCs w:val="14"/>
                <w:vertAlign w:val="superscript"/>
                <w:lang w:val="en-US"/>
              </w:rPr>
              <w:t>th</w:t>
            </w:r>
            <w:r w:rsidRPr="004B23C1">
              <w:rPr>
                <w:sz w:val="14"/>
                <w:szCs w:val="14"/>
                <w:lang w:val="en-US"/>
              </w:rPr>
              <w:t xml:space="preserve"> session); Admin. Committee of the 1958 Agreement (AC.1: 85</w:t>
            </w:r>
            <w:r w:rsidRPr="004B23C1">
              <w:rPr>
                <w:sz w:val="14"/>
                <w:szCs w:val="14"/>
                <w:vertAlign w:val="superscript"/>
                <w:lang w:val="en-US"/>
              </w:rPr>
              <w:t>th</w:t>
            </w:r>
            <w:r w:rsidRPr="004B23C1">
              <w:rPr>
                <w:sz w:val="14"/>
                <w:szCs w:val="14"/>
                <w:lang w:val="en-US"/>
              </w:rPr>
              <w:t xml:space="preserve"> session);</w:t>
            </w:r>
            <w:r w:rsidRPr="004B23C1">
              <w:rPr>
                <w:sz w:val="14"/>
                <w:szCs w:val="14"/>
                <w:lang w:val="en-US"/>
              </w:rPr>
              <w:br/>
              <w:t>Executive Committee of the 1998 Agreement (AC.3: 71</w:t>
            </w:r>
            <w:r w:rsidRPr="004B23C1">
              <w:rPr>
                <w:sz w:val="14"/>
                <w:szCs w:val="14"/>
                <w:vertAlign w:val="superscript"/>
                <w:lang w:val="en-US"/>
              </w:rPr>
              <w:t>st</w:t>
            </w:r>
            <w:r w:rsidRPr="004B23C1">
              <w:rPr>
                <w:sz w:val="14"/>
                <w:szCs w:val="14"/>
                <w:lang w:val="en-US"/>
              </w:rPr>
              <w:t xml:space="preserve"> session); </w:t>
            </w:r>
            <w:r w:rsidRPr="004B23C1">
              <w:rPr>
                <w:sz w:val="14"/>
                <w:szCs w:val="14"/>
                <w:lang w:val="en-US"/>
              </w:rPr>
              <w:br/>
              <w:t xml:space="preserve">Admin. </w:t>
            </w:r>
            <w:proofErr w:type="spellStart"/>
            <w:r w:rsidRPr="004B23C1">
              <w:rPr>
                <w:sz w:val="14"/>
                <w:szCs w:val="14"/>
              </w:rPr>
              <w:t>Committee</w:t>
            </w:r>
            <w:proofErr w:type="spellEnd"/>
            <w:r w:rsidRPr="004B23C1">
              <w:rPr>
                <w:sz w:val="14"/>
                <w:szCs w:val="14"/>
              </w:rPr>
              <w:t xml:space="preserve"> of the 1997 Agreement (AC.4: 19</w:t>
            </w:r>
            <w:r w:rsidRPr="004B23C1">
              <w:rPr>
                <w:sz w:val="14"/>
                <w:szCs w:val="14"/>
                <w:vertAlign w:val="superscript"/>
              </w:rPr>
              <w:t>th</w:t>
            </w:r>
            <w:r w:rsidRPr="004B23C1">
              <w:rPr>
                <w:sz w:val="14"/>
                <w:szCs w:val="14"/>
              </w:rPr>
              <w:t xml:space="preserve"> session)</w:t>
            </w:r>
            <w:r w:rsidRPr="004B23C1">
              <w:rPr>
                <w:sz w:val="14"/>
                <w:szCs w:val="14"/>
              </w:rPr>
              <w:tab/>
            </w:r>
          </w:p>
        </w:tc>
        <w:tc>
          <w:tcPr>
            <w:tcW w:w="594" w:type="dxa"/>
          </w:tcPr>
          <w:p w14:paraId="2141B4BF" w14:textId="77777777" w:rsidR="00FF32EC" w:rsidRPr="004B23C1" w:rsidRDefault="00FF32EC" w:rsidP="00611F98">
            <w:pPr>
              <w:spacing w:before="40" w:line="286" w:lineRule="auto"/>
              <w:jc w:val="center"/>
              <w:rPr>
                <w:sz w:val="14"/>
                <w:szCs w:val="14"/>
              </w:rPr>
            </w:pPr>
            <w:r w:rsidRPr="004B23C1">
              <w:rPr>
                <w:sz w:val="14"/>
                <w:szCs w:val="14"/>
              </w:rPr>
              <w:t xml:space="preserve">12-15 </w:t>
            </w:r>
          </w:p>
          <w:p w14:paraId="70BFD189" w14:textId="77777777" w:rsidR="00FF32EC" w:rsidRPr="004B23C1" w:rsidRDefault="00FF32EC" w:rsidP="00611F98">
            <w:pPr>
              <w:spacing w:before="40" w:line="286" w:lineRule="auto"/>
              <w:jc w:val="center"/>
              <w:rPr>
                <w:sz w:val="14"/>
                <w:szCs w:val="14"/>
              </w:rPr>
            </w:pPr>
            <w:r w:rsidRPr="004B23C1">
              <w:rPr>
                <w:sz w:val="14"/>
                <w:szCs w:val="14"/>
              </w:rPr>
              <w:t>(13</w:t>
            </w:r>
            <w:r w:rsidRPr="004B23C1">
              <w:rPr>
                <w:sz w:val="14"/>
                <w:szCs w:val="14"/>
              </w:rPr>
              <w:br/>
              <w:t>13-14)</w:t>
            </w:r>
          </w:p>
        </w:tc>
        <w:tc>
          <w:tcPr>
            <w:tcW w:w="658" w:type="dxa"/>
          </w:tcPr>
          <w:p w14:paraId="09D65FEC" w14:textId="77777777" w:rsidR="00FF32EC" w:rsidRPr="004B23C1" w:rsidRDefault="00FF32EC" w:rsidP="00611F98">
            <w:pPr>
              <w:tabs>
                <w:tab w:val="center" w:pos="389"/>
              </w:tabs>
              <w:spacing w:before="40" w:line="286" w:lineRule="auto"/>
              <w:ind w:left="-39" w:right="-65"/>
              <w:jc w:val="center"/>
              <w:rPr>
                <w:sz w:val="14"/>
                <w:szCs w:val="14"/>
                <w:lang w:val="en-US"/>
              </w:rPr>
            </w:pPr>
            <w:r w:rsidRPr="004B23C1">
              <w:rPr>
                <w:sz w:val="14"/>
                <w:szCs w:val="14"/>
                <w:lang w:val="en-US"/>
              </w:rPr>
              <w:t>a.m./a.m.</w:t>
            </w:r>
          </w:p>
          <w:p w14:paraId="002A8AA0" w14:textId="77777777" w:rsidR="00FF32EC" w:rsidRPr="004B23C1" w:rsidRDefault="00FF32EC" w:rsidP="00611F98">
            <w:pPr>
              <w:tabs>
                <w:tab w:val="center" w:pos="389"/>
              </w:tabs>
              <w:spacing w:before="40" w:line="286" w:lineRule="auto"/>
              <w:ind w:left="-39" w:right="-65"/>
              <w:jc w:val="center"/>
              <w:rPr>
                <w:sz w:val="14"/>
                <w:szCs w:val="14"/>
                <w:lang w:val="en-US"/>
              </w:rPr>
            </w:pPr>
            <w:r w:rsidRPr="004B23C1">
              <w:rPr>
                <w:sz w:val="14"/>
                <w:szCs w:val="14"/>
                <w:lang w:val="en-US"/>
              </w:rPr>
              <w:t>(a.m.</w:t>
            </w:r>
            <w:r w:rsidRPr="004B23C1">
              <w:rPr>
                <w:sz w:val="14"/>
                <w:szCs w:val="14"/>
                <w:lang w:val="en-US"/>
              </w:rPr>
              <w:br/>
              <w:t>p.m./p.m.)</w:t>
            </w:r>
          </w:p>
        </w:tc>
        <w:tc>
          <w:tcPr>
            <w:tcW w:w="404" w:type="dxa"/>
          </w:tcPr>
          <w:p w14:paraId="7B14BDD7" w14:textId="77777777" w:rsidR="00FF32EC" w:rsidRPr="004B23C1" w:rsidRDefault="00FF32EC" w:rsidP="00611F98">
            <w:pPr>
              <w:tabs>
                <w:tab w:val="center" w:pos="284"/>
              </w:tabs>
              <w:spacing w:before="40" w:line="286" w:lineRule="auto"/>
              <w:jc w:val="center"/>
              <w:rPr>
                <w:sz w:val="14"/>
                <w:szCs w:val="14"/>
              </w:rPr>
            </w:pPr>
            <w:r w:rsidRPr="004B23C1">
              <w:rPr>
                <w:sz w:val="14"/>
                <w:szCs w:val="14"/>
              </w:rPr>
              <w:t>7</w:t>
            </w:r>
          </w:p>
        </w:tc>
        <w:tc>
          <w:tcPr>
            <w:tcW w:w="694" w:type="dxa"/>
          </w:tcPr>
          <w:p w14:paraId="65C3D744" w14:textId="77777777" w:rsidR="00FF32EC" w:rsidRPr="004B23C1" w:rsidRDefault="00FF32EC" w:rsidP="00611F98">
            <w:pPr>
              <w:spacing w:before="40" w:line="286" w:lineRule="auto"/>
              <w:jc w:val="center"/>
              <w:rPr>
                <w:sz w:val="14"/>
                <w:szCs w:val="14"/>
              </w:rPr>
            </w:pPr>
            <w:r w:rsidRPr="004B23C1">
              <w:rPr>
                <w:sz w:val="14"/>
                <w:szCs w:val="14"/>
              </w:rPr>
              <w:t>Yes</w:t>
            </w:r>
            <w:r w:rsidRPr="004B23C1">
              <w:rPr>
                <w:sz w:val="14"/>
                <w:szCs w:val="14"/>
              </w:rPr>
              <w:br/>
            </w:r>
          </w:p>
        </w:tc>
        <w:tc>
          <w:tcPr>
            <w:tcW w:w="708" w:type="dxa"/>
          </w:tcPr>
          <w:p w14:paraId="2526452A" w14:textId="77777777" w:rsidR="00FF32EC" w:rsidRPr="004B23C1" w:rsidRDefault="00FF32EC" w:rsidP="00611F98">
            <w:pPr>
              <w:spacing w:before="40" w:line="286" w:lineRule="auto"/>
              <w:jc w:val="center"/>
              <w:rPr>
                <w:sz w:val="14"/>
                <w:szCs w:val="14"/>
              </w:rPr>
            </w:pPr>
            <w:r w:rsidRPr="004B23C1">
              <w:rPr>
                <w:sz w:val="14"/>
                <w:szCs w:val="14"/>
              </w:rPr>
              <w:t>20/08/24</w:t>
            </w:r>
          </w:p>
        </w:tc>
        <w:tc>
          <w:tcPr>
            <w:tcW w:w="708" w:type="dxa"/>
          </w:tcPr>
          <w:p w14:paraId="48382098" w14:textId="77777777" w:rsidR="00FF32EC" w:rsidRPr="004B23C1" w:rsidRDefault="00FF32EC" w:rsidP="00611F98">
            <w:pPr>
              <w:spacing w:before="40" w:line="286" w:lineRule="auto"/>
              <w:jc w:val="center"/>
              <w:rPr>
                <w:sz w:val="14"/>
                <w:szCs w:val="14"/>
              </w:rPr>
            </w:pPr>
            <w:r w:rsidRPr="004B23C1">
              <w:rPr>
                <w:sz w:val="14"/>
                <w:szCs w:val="14"/>
              </w:rPr>
              <w:t>160</w:t>
            </w:r>
          </w:p>
        </w:tc>
      </w:tr>
      <w:tr w:rsidR="00FF32EC" w:rsidRPr="004B23C1" w14:paraId="5A85FECA" w14:textId="77777777" w:rsidTr="00611F98">
        <w:trPr>
          <w:trHeight w:val="283"/>
          <w:jc w:val="center"/>
        </w:trPr>
        <w:tc>
          <w:tcPr>
            <w:tcW w:w="988" w:type="dxa"/>
            <w:tcBorders>
              <w:bottom w:val="single" w:sz="12" w:space="0" w:color="auto"/>
            </w:tcBorders>
          </w:tcPr>
          <w:p w14:paraId="429DC4E2" w14:textId="77777777" w:rsidR="00FF32EC" w:rsidRPr="004B23C1" w:rsidRDefault="00FF32EC" w:rsidP="00611F98">
            <w:pPr>
              <w:spacing w:before="40" w:line="286" w:lineRule="auto"/>
              <w:ind w:right="-65"/>
              <w:rPr>
                <w:sz w:val="14"/>
                <w:szCs w:val="14"/>
              </w:rPr>
            </w:pPr>
            <w:r w:rsidRPr="004B23C1">
              <w:rPr>
                <w:sz w:val="14"/>
                <w:szCs w:val="14"/>
              </w:rPr>
              <w:t>DECEMBER</w:t>
            </w:r>
          </w:p>
        </w:tc>
        <w:tc>
          <w:tcPr>
            <w:tcW w:w="4456" w:type="dxa"/>
            <w:tcBorders>
              <w:bottom w:val="single" w:sz="12" w:space="0" w:color="auto"/>
            </w:tcBorders>
          </w:tcPr>
          <w:p w14:paraId="3996E7E5" w14:textId="77777777" w:rsidR="00FF32EC" w:rsidRPr="004B23C1" w:rsidRDefault="00FF32EC" w:rsidP="00611F98">
            <w:pPr>
              <w:spacing w:before="40" w:line="286" w:lineRule="auto"/>
              <w:rPr>
                <w:sz w:val="14"/>
                <w:szCs w:val="14"/>
                <w:lang w:val="en-US"/>
              </w:rPr>
            </w:pPr>
            <w:r w:rsidRPr="004B23C1">
              <w:rPr>
                <w:sz w:val="14"/>
                <w:szCs w:val="14"/>
                <w:lang w:val="en-US"/>
              </w:rPr>
              <w:t>Working Party on Passive Safety (GRSP) (76</w:t>
            </w:r>
            <w:r w:rsidRPr="004B23C1">
              <w:rPr>
                <w:sz w:val="14"/>
                <w:szCs w:val="14"/>
                <w:vertAlign w:val="superscript"/>
                <w:lang w:val="en-US"/>
              </w:rPr>
              <w:t>th</w:t>
            </w:r>
            <w:r w:rsidRPr="004B23C1">
              <w:rPr>
                <w:sz w:val="14"/>
                <w:szCs w:val="14"/>
                <w:lang w:val="en-US"/>
              </w:rPr>
              <w:t xml:space="preserve"> session)</w:t>
            </w:r>
          </w:p>
        </w:tc>
        <w:tc>
          <w:tcPr>
            <w:tcW w:w="594" w:type="dxa"/>
            <w:tcBorders>
              <w:bottom w:val="single" w:sz="12" w:space="0" w:color="auto"/>
            </w:tcBorders>
          </w:tcPr>
          <w:p w14:paraId="6D4B1534" w14:textId="77777777" w:rsidR="00FF32EC" w:rsidRPr="004B23C1" w:rsidRDefault="00FF32EC" w:rsidP="00611F98">
            <w:pPr>
              <w:spacing w:before="40" w:line="286" w:lineRule="auto"/>
              <w:jc w:val="center"/>
              <w:rPr>
                <w:sz w:val="14"/>
                <w:szCs w:val="14"/>
              </w:rPr>
            </w:pPr>
            <w:r w:rsidRPr="004B23C1">
              <w:rPr>
                <w:sz w:val="14"/>
                <w:szCs w:val="14"/>
              </w:rPr>
              <w:t>2-6</w:t>
            </w:r>
          </w:p>
        </w:tc>
        <w:tc>
          <w:tcPr>
            <w:tcW w:w="658" w:type="dxa"/>
            <w:tcBorders>
              <w:bottom w:val="single" w:sz="12" w:space="0" w:color="auto"/>
            </w:tcBorders>
          </w:tcPr>
          <w:p w14:paraId="747963FF" w14:textId="77777777" w:rsidR="00FF32EC" w:rsidRPr="004B23C1" w:rsidRDefault="00FF32EC" w:rsidP="00611F98">
            <w:pPr>
              <w:tabs>
                <w:tab w:val="center" w:pos="389"/>
              </w:tabs>
              <w:spacing w:before="40" w:line="286" w:lineRule="auto"/>
              <w:ind w:left="-39" w:right="-65"/>
              <w:jc w:val="center"/>
              <w:rPr>
                <w:sz w:val="14"/>
                <w:szCs w:val="14"/>
              </w:rPr>
            </w:pPr>
            <w:r w:rsidRPr="004B23C1">
              <w:rPr>
                <w:sz w:val="14"/>
                <w:szCs w:val="14"/>
              </w:rPr>
              <w:t>p.m./</w:t>
            </w:r>
            <w:proofErr w:type="spellStart"/>
            <w:r w:rsidRPr="004B23C1">
              <w:rPr>
                <w:sz w:val="14"/>
                <w:szCs w:val="14"/>
              </w:rPr>
              <w:t>a.m</w:t>
            </w:r>
            <w:proofErr w:type="spellEnd"/>
            <w:r w:rsidRPr="004B23C1">
              <w:rPr>
                <w:sz w:val="14"/>
                <w:szCs w:val="14"/>
              </w:rPr>
              <w:t>.</w:t>
            </w:r>
          </w:p>
        </w:tc>
        <w:tc>
          <w:tcPr>
            <w:tcW w:w="404" w:type="dxa"/>
            <w:tcBorders>
              <w:bottom w:val="single" w:sz="12" w:space="0" w:color="auto"/>
            </w:tcBorders>
          </w:tcPr>
          <w:p w14:paraId="6FFE346E" w14:textId="77777777" w:rsidR="00FF32EC" w:rsidRPr="004B23C1" w:rsidRDefault="00FF32EC" w:rsidP="00611F98">
            <w:pPr>
              <w:tabs>
                <w:tab w:val="center" w:pos="284"/>
              </w:tabs>
              <w:spacing w:before="40" w:line="286" w:lineRule="auto"/>
              <w:jc w:val="center"/>
              <w:rPr>
                <w:sz w:val="14"/>
                <w:szCs w:val="14"/>
              </w:rPr>
            </w:pPr>
            <w:r w:rsidRPr="004B23C1">
              <w:rPr>
                <w:sz w:val="14"/>
                <w:szCs w:val="14"/>
              </w:rPr>
              <w:t>8</w:t>
            </w:r>
          </w:p>
        </w:tc>
        <w:tc>
          <w:tcPr>
            <w:tcW w:w="694" w:type="dxa"/>
            <w:tcBorders>
              <w:bottom w:val="single" w:sz="12" w:space="0" w:color="auto"/>
            </w:tcBorders>
          </w:tcPr>
          <w:p w14:paraId="062E577A" w14:textId="77777777" w:rsidR="00FF32EC" w:rsidRPr="004B23C1" w:rsidRDefault="00FF32EC" w:rsidP="00611F98">
            <w:pPr>
              <w:spacing w:before="40" w:line="286" w:lineRule="auto"/>
              <w:jc w:val="center"/>
              <w:rPr>
                <w:sz w:val="14"/>
                <w:szCs w:val="14"/>
              </w:rPr>
            </w:pPr>
            <w:r w:rsidRPr="004B23C1">
              <w:rPr>
                <w:sz w:val="14"/>
                <w:szCs w:val="14"/>
              </w:rPr>
              <w:t>Yes</w:t>
            </w:r>
          </w:p>
        </w:tc>
        <w:tc>
          <w:tcPr>
            <w:tcW w:w="708" w:type="dxa"/>
            <w:tcBorders>
              <w:bottom w:val="single" w:sz="12" w:space="0" w:color="auto"/>
            </w:tcBorders>
          </w:tcPr>
          <w:p w14:paraId="3ADE8C02" w14:textId="77777777" w:rsidR="00FF32EC" w:rsidRPr="004B23C1" w:rsidRDefault="00FF32EC" w:rsidP="00611F98">
            <w:pPr>
              <w:spacing w:before="40" w:line="286" w:lineRule="auto"/>
              <w:jc w:val="center"/>
              <w:rPr>
                <w:sz w:val="14"/>
                <w:szCs w:val="14"/>
              </w:rPr>
            </w:pPr>
            <w:r w:rsidRPr="004B23C1">
              <w:rPr>
                <w:sz w:val="14"/>
                <w:szCs w:val="14"/>
              </w:rPr>
              <w:t>09/09/24</w:t>
            </w:r>
          </w:p>
        </w:tc>
        <w:tc>
          <w:tcPr>
            <w:tcW w:w="708" w:type="dxa"/>
            <w:tcBorders>
              <w:bottom w:val="single" w:sz="12" w:space="0" w:color="auto"/>
            </w:tcBorders>
          </w:tcPr>
          <w:p w14:paraId="06ADF468" w14:textId="77777777" w:rsidR="00FF32EC" w:rsidRPr="004B23C1" w:rsidRDefault="00FF32EC" w:rsidP="00611F98">
            <w:pPr>
              <w:spacing w:before="40" w:line="286" w:lineRule="auto"/>
              <w:jc w:val="center"/>
              <w:rPr>
                <w:sz w:val="14"/>
                <w:szCs w:val="14"/>
              </w:rPr>
            </w:pPr>
            <w:r w:rsidRPr="004B23C1">
              <w:rPr>
                <w:sz w:val="14"/>
                <w:szCs w:val="14"/>
              </w:rPr>
              <w:t>120</w:t>
            </w:r>
          </w:p>
        </w:tc>
      </w:tr>
      <w:tr w:rsidR="00FF32EC" w:rsidRPr="004B23C1" w14:paraId="6A7811D3" w14:textId="77777777" w:rsidTr="00611F98">
        <w:trPr>
          <w:jc w:val="center"/>
        </w:trPr>
        <w:tc>
          <w:tcPr>
            <w:tcW w:w="988" w:type="dxa"/>
            <w:tcBorders>
              <w:top w:val="single" w:sz="12" w:space="0" w:color="auto"/>
              <w:bottom w:val="single" w:sz="12" w:space="0" w:color="auto"/>
            </w:tcBorders>
          </w:tcPr>
          <w:p w14:paraId="618C7062" w14:textId="77777777" w:rsidR="00FF32EC" w:rsidRPr="004B23C1" w:rsidRDefault="00FF32EC" w:rsidP="00611F98">
            <w:pPr>
              <w:spacing w:before="40" w:after="58" w:line="286" w:lineRule="auto"/>
              <w:ind w:right="-65"/>
              <w:rPr>
                <w:sz w:val="14"/>
                <w:szCs w:val="14"/>
              </w:rPr>
            </w:pPr>
          </w:p>
        </w:tc>
        <w:tc>
          <w:tcPr>
            <w:tcW w:w="4456" w:type="dxa"/>
            <w:tcBorders>
              <w:top w:val="single" w:sz="12" w:space="0" w:color="auto"/>
              <w:bottom w:val="single" w:sz="12" w:space="0" w:color="auto"/>
            </w:tcBorders>
          </w:tcPr>
          <w:p w14:paraId="63C05A1C" w14:textId="77777777" w:rsidR="00FF32EC" w:rsidRPr="004B23C1" w:rsidRDefault="00FF32EC" w:rsidP="00611F98">
            <w:pPr>
              <w:spacing w:before="40" w:after="58" w:line="286" w:lineRule="auto"/>
              <w:jc w:val="right"/>
              <w:rPr>
                <w:sz w:val="14"/>
                <w:szCs w:val="14"/>
                <w:lang w:val="en-US"/>
              </w:rPr>
            </w:pPr>
            <w:r w:rsidRPr="004B23C1">
              <w:rPr>
                <w:sz w:val="14"/>
                <w:szCs w:val="14"/>
                <w:lang w:val="en-US"/>
              </w:rPr>
              <w:t xml:space="preserve">Half-day quota requested in 2024 budget: </w:t>
            </w:r>
            <w:r w:rsidRPr="004B23C1">
              <w:rPr>
                <w:b/>
                <w:bCs/>
                <w:sz w:val="14"/>
                <w:szCs w:val="14"/>
                <w:lang w:val="en-US"/>
              </w:rPr>
              <w:t>121</w:t>
            </w:r>
          </w:p>
        </w:tc>
        <w:tc>
          <w:tcPr>
            <w:tcW w:w="1656" w:type="dxa"/>
            <w:gridSpan w:val="3"/>
            <w:tcBorders>
              <w:top w:val="single" w:sz="12" w:space="0" w:color="auto"/>
              <w:bottom w:val="single" w:sz="12" w:space="0" w:color="auto"/>
            </w:tcBorders>
          </w:tcPr>
          <w:p w14:paraId="654DBD56" w14:textId="77777777" w:rsidR="00FF32EC" w:rsidRPr="004B23C1" w:rsidRDefault="00FF32EC" w:rsidP="00611F98">
            <w:pPr>
              <w:spacing w:before="40" w:after="58" w:line="286" w:lineRule="auto"/>
              <w:ind w:left="-39" w:right="-65"/>
              <w:rPr>
                <w:b/>
                <w:bCs/>
                <w:sz w:val="14"/>
                <w:szCs w:val="14"/>
              </w:rPr>
            </w:pPr>
            <w:r w:rsidRPr="004B23C1">
              <w:rPr>
                <w:b/>
                <w:bCs/>
                <w:sz w:val="14"/>
                <w:szCs w:val="14"/>
              </w:rPr>
              <w:t xml:space="preserve">TOTAL: 104  </w:t>
            </w:r>
            <w:proofErr w:type="spellStart"/>
            <w:r w:rsidRPr="004B23C1">
              <w:rPr>
                <w:b/>
                <w:bCs/>
                <w:sz w:val="14"/>
                <w:szCs w:val="14"/>
              </w:rPr>
              <w:t>half</w:t>
            </w:r>
            <w:proofErr w:type="spellEnd"/>
            <w:r w:rsidRPr="004B23C1">
              <w:rPr>
                <w:b/>
                <w:bCs/>
                <w:sz w:val="14"/>
                <w:szCs w:val="14"/>
              </w:rPr>
              <w:t xml:space="preserve"> </w:t>
            </w:r>
            <w:proofErr w:type="spellStart"/>
            <w:r w:rsidRPr="004B23C1">
              <w:rPr>
                <w:b/>
                <w:bCs/>
                <w:sz w:val="14"/>
                <w:szCs w:val="14"/>
              </w:rPr>
              <w:t>days</w:t>
            </w:r>
            <w:proofErr w:type="spellEnd"/>
            <w:r w:rsidRPr="004B23C1">
              <w:rPr>
                <w:b/>
                <w:bCs/>
                <w:sz w:val="14"/>
                <w:szCs w:val="14"/>
              </w:rPr>
              <w:br/>
              <w:t xml:space="preserve">               = 52 </w:t>
            </w:r>
            <w:proofErr w:type="spellStart"/>
            <w:r w:rsidRPr="004B23C1">
              <w:rPr>
                <w:b/>
                <w:bCs/>
                <w:sz w:val="14"/>
                <w:szCs w:val="14"/>
              </w:rPr>
              <w:t>days</w:t>
            </w:r>
            <w:proofErr w:type="spellEnd"/>
          </w:p>
        </w:tc>
        <w:tc>
          <w:tcPr>
            <w:tcW w:w="694" w:type="dxa"/>
            <w:tcBorders>
              <w:top w:val="single" w:sz="12" w:space="0" w:color="auto"/>
              <w:bottom w:val="single" w:sz="12" w:space="0" w:color="auto"/>
            </w:tcBorders>
          </w:tcPr>
          <w:p w14:paraId="72656BEC" w14:textId="77777777" w:rsidR="00FF32EC" w:rsidRPr="004B23C1" w:rsidRDefault="00FF32EC" w:rsidP="00611F98">
            <w:pPr>
              <w:spacing w:before="40" w:after="58" w:line="286" w:lineRule="auto"/>
              <w:jc w:val="center"/>
              <w:rPr>
                <w:sz w:val="14"/>
                <w:szCs w:val="14"/>
              </w:rPr>
            </w:pPr>
          </w:p>
        </w:tc>
        <w:tc>
          <w:tcPr>
            <w:tcW w:w="708" w:type="dxa"/>
            <w:tcBorders>
              <w:top w:val="single" w:sz="12" w:space="0" w:color="auto"/>
              <w:bottom w:val="single" w:sz="12" w:space="0" w:color="auto"/>
            </w:tcBorders>
          </w:tcPr>
          <w:p w14:paraId="37EA3B37" w14:textId="77777777" w:rsidR="00FF32EC" w:rsidRPr="004B23C1" w:rsidRDefault="00FF32EC" w:rsidP="00611F98">
            <w:pPr>
              <w:spacing w:before="40" w:after="58" w:line="286" w:lineRule="auto"/>
              <w:jc w:val="center"/>
              <w:rPr>
                <w:sz w:val="14"/>
                <w:szCs w:val="14"/>
              </w:rPr>
            </w:pPr>
          </w:p>
        </w:tc>
        <w:tc>
          <w:tcPr>
            <w:tcW w:w="708" w:type="dxa"/>
            <w:tcBorders>
              <w:top w:val="single" w:sz="12" w:space="0" w:color="auto"/>
              <w:bottom w:val="single" w:sz="12" w:space="0" w:color="auto"/>
            </w:tcBorders>
          </w:tcPr>
          <w:p w14:paraId="2FEE77D6" w14:textId="77777777" w:rsidR="00FF32EC" w:rsidRPr="004B23C1" w:rsidRDefault="00FF32EC" w:rsidP="00611F98">
            <w:pPr>
              <w:spacing w:before="40" w:after="58" w:line="286" w:lineRule="auto"/>
              <w:jc w:val="center"/>
              <w:rPr>
                <w:sz w:val="14"/>
                <w:szCs w:val="14"/>
              </w:rPr>
            </w:pPr>
          </w:p>
        </w:tc>
      </w:tr>
    </w:tbl>
    <w:p w14:paraId="1B50B7A0" w14:textId="77777777" w:rsidR="00FF32EC" w:rsidRPr="004B23C1" w:rsidRDefault="00FF32EC" w:rsidP="00FF32EC">
      <w:pPr>
        <w:spacing w:after="60"/>
        <w:ind w:left="284"/>
        <w:jc w:val="both"/>
        <w:rPr>
          <w:sz w:val="16"/>
          <w:szCs w:val="16"/>
          <w:lang w:val="en-US"/>
        </w:rPr>
      </w:pPr>
      <w:r w:rsidRPr="004B23C1">
        <w:rPr>
          <w:sz w:val="16"/>
          <w:szCs w:val="16"/>
          <w:lang w:val="en-US"/>
        </w:rPr>
        <w:t>*) Meeting without interpretation             **) to be confirmed by Conference Services</w:t>
      </w:r>
    </w:p>
    <w:p w14:paraId="02A14527" w14:textId="77777777" w:rsidR="00FF32EC" w:rsidRPr="004B23C1" w:rsidRDefault="00FF32EC" w:rsidP="00FF32EC">
      <w:pPr>
        <w:spacing w:after="60" w:line="160" w:lineRule="atLeast"/>
        <w:ind w:left="272" w:right="278"/>
        <w:jc w:val="both"/>
        <w:rPr>
          <w:sz w:val="16"/>
          <w:szCs w:val="16"/>
          <w:lang w:val="en-US"/>
        </w:rPr>
      </w:pPr>
      <w:r w:rsidRPr="004B23C1">
        <w:rPr>
          <w:sz w:val="16"/>
          <w:szCs w:val="16"/>
          <w:lang w:val="en-US"/>
        </w:rPr>
        <w:t>Except the three sessions of the Administrative Committee (WP.29/AC.2) (without interpretation), all sessions are PUBLIC</w:t>
      </w:r>
    </w:p>
    <w:p w14:paraId="7FE69C57" w14:textId="77777777" w:rsidR="00FF32EC" w:rsidRPr="004B23C1" w:rsidRDefault="00FF32EC" w:rsidP="00FF32EC">
      <w:pPr>
        <w:spacing w:after="60" w:line="160" w:lineRule="atLeast"/>
        <w:ind w:left="272" w:right="278"/>
        <w:jc w:val="both"/>
        <w:rPr>
          <w:sz w:val="16"/>
          <w:szCs w:val="16"/>
          <w:lang w:val="en-US"/>
        </w:rPr>
      </w:pPr>
      <w:r w:rsidRPr="004B23C1">
        <w:rPr>
          <w:sz w:val="16"/>
          <w:szCs w:val="16"/>
          <w:lang w:val="en-US"/>
        </w:rPr>
        <w:t>The sessions scheduled "p.m./a.m." will begin in the afternoon, at 2.30 p.m. on the indicated date and are expected to last to 12.30 p.m. on the indicated date.</w:t>
      </w:r>
    </w:p>
    <w:p w14:paraId="4D08B822" w14:textId="77777777" w:rsidR="00FF32EC" w:rsidRPr="004B23C1" w:rsidRDefault="00FF32EC" w:rsidP="00FF32EC">
      <w:pPr>
        <w:spacing w:after="60" w:line="160" w:lineRule="atLeast"/>
        <w:ind w:left="272" w:right="278"/>
        <w:jc w:val="both"/>
        <w:rPr>
          <w:sz w:val="16"/>
          <w:szCs w:val="16"/>
          <w:lang w:val="en-US"/>
        </w:rPr>
      </w:pPr>
      <w:r w:rsidRPr="004B23C1">
        <w:rPr>
          <w:sz w:val="16"/>
          <w:szCs w:val="16"/>
          <w:lang w:val="en-US"/>
        </w:rPr>
        <w:t>The sessions scheduled "p.m./p.m." will begin in the afternoon, at 2.30 p.m. on the indicated date and are expected to last to 5.30 p.m. on the indicated date.</w:t>
      </w:r>
    </w:p>
    <w:p w14:paraId="628CCAF0" w14:textId="77777777" w:rsidR="00FF32EC" w:rsidRPr="004B23C1" w:rsidRDefault="00FF32EC" w:rsidP="00FF32EC">
      <w:pPr>
        <w:spacing w:after="60" w:line="160" w:lineRule="atLeast"/>
        <w:ind w:left="272" w:right="278"/>
        <w:jc w:val="both"/>
        <w:rPr>
          <w:sz w:val="16"/>
          <w:szCs w:val="16"/>
          <w:lang w:val="en-US"/>
        </w:rPr>
      </w:pPr>
      <w:r w:rsidRPr="004B23C1">
        <w:rPr>
          <w:sz w:val="16"/>
          <w:szCs w:val="16"/>
          <w:lang w:val="en-US"/>
        </w:rPr>
        <w:t>The sessions scheduled “a.m./p.m." start at 9.30 a.m. on the indicated date and are expected to last to 5.30 p.m. on the indicated date.</w:t>
      </w:r>
    </w:p>
    <w:p w14:paraId="0CA46F47" w14:textId="4E524A2E" w:rsidR="00FF32EC" w:rsidRPr="004B23C1" w:rsidRDefault="00FF32EC" w:rsidP="00FF32EC">
      <w:pPr>
        <w:spacing w:after="60" w:line="160" w:lineRule="atLeast"/>
        <w:ind w:left="272" w:right="278"/>
        <w:jc w:val="both"/>
        <w:rPr>
          <w:sz w:val="16"/>
          <w:szCs w:val="16"/>
          <w:lang w:val="en-US"/>
        </w:rPr>
      </w:pPr>
      <w:r w:rsidRPr="004B23C1">
        <w:rPr>
          <w:sz w:val="16"/>
          <w:szCs w:val="16"/>
          <w:lang w:val="en-US"/>
        </w:rPr>
        <w:t>The sessions of the World Forum (WP.29) begin at 10.00 a.m. (the first day only). During the WP.29 sessions, the Administrative Committee of the 1958 Agreement (AC.1) will hold its sessions usually on Wednesday, sessions of the Executive Committee of the 1998 Agreement (AC.3) are expected to be held on Wednesday afternoon, and sessions of the Administrative Committee of 1997 Agreement (AC.4) would be held on Wednesday immediately following the AC.1, if necessary.</w:t>
      </w:r>
    </w:p>
    <w:p w14:paraId="2D184607" w14:textId="0B261B01" w:rsidR="00FF32EC" w:rsidRPr="004B23C1" w:rsidRDefault="00FF32EC" w:rsidP="00FF32EC">
      <w:pPr>
        <w:spacing w:after="60" w:line="160" w:lineRule="atLeast"/>
        <w:ind w:left="272" w:right="278"/>
        <w:jc w:val="both"/>
        <w:rPr>
          <w:sz w:val="16"/>
          <w:szCs w:val="16"/>
          <w:lang w:val="en-US"/>
        </w:rPr>
      </w:pPr>
      <w:r w:rsidRPr="004B23C1">
        <w:rPr>
          <w:sz w:val="16"/>
          <w:szCs w:val="16"/>
          <w:lang w:val="en-US"/>
        </w:rPr>
        <w:br w:type="page"/>
      </w:r>
    </w:p>
    <w:p w14:paraId="3ED78400" w14:textId="77777777" w:rsidR="00FF32EC" w:rsidRPr="004B23C1" w:rsidRDefault="00FF32EC" w:rsidP="00FF32EC">
      <w:pPr>
        <w:pStyle w:val="HChG"/>
        <w:rPr>
          <w:lang w:val="en-US"/>
        </w:rPr>
      </w:pPr>
      <w:proofErr w:type="spellStart"/>
      <w:r w:rsidRPr="004B23C1">
        <w:rPr>
          <w:lang w:val="en-US"/>
        </w:rPr>
        <w:lastRenderedPageBreak/>
        <w:t>Annexe</w:t>
      </w:r>
      <w:proofErr w:type="spellEnd"/>
      <w:r w:rsidRPr="004B23C1">
        <w:rPr>
          <w:lang w:val="en-US"/>
        </w:rPr>
        <w:t xml:space="preserve"> IV</w:t>
      </w:r>
    </w:p>
    <w:p w14:paraId="4FE6AA30" w14:textId="6CEFCE36" w:rsidR="00FF32EC" w:rsidRPr="004B23C1" w:rsidRDefault="00FF32EC" w:rsidP="00FF32EC">
      <w:pPr>
        <w:pStyle w:val="SingleTxtG"/>
        <w:jc w:val="right"/>
        <w:rPr>
          <w:lang w:val="en-US"/>
        </w:rPr>
      </w:pPr>
      <w:r w:rsidRPr="004B23C1">
        <w:rPr>
          <w:lang w:val="en-US"/>
        </w:rPr>
        <w:t>[</w:t>
      </w:r>
      <w:proofErr w:type="spellStart"/>
      <w:r w:rsidRPr="004B23C1">
        <w:rPr>
          <w:i/>
          <w:iCs/>
          <w:lang w:val="en-US"/>
        </w:rPr>
        <w:t>anglais</w:t>
      </w:r>
      <w:proofErr w:type="spellEnd"/>
      <w:r w:rsidRPr="004B23C1">
        <w:rPr>
          <w:i/>
          <w:iCs/>
          <w:lang w:val="en-US"/>
        </w:rPr>
        <w:t xml:space="preserve"> </w:t>
      </w:r>
      <w:proofErr w:type="spellStart"/>
      <w:r w:rsidRPr="004B23C1">
        <w:rPr>
          <w:i/>
          <w:iCs/>
          <w:lang w:val="en-US"/>
        </w:rPr>
        <w:t>seulement</w:t>
      </w:r>
      <w:proofErr w:type="spellEnd"/>
      <w:r w:rsidRPr="004B23C1">
        <w:rPr>
          <w:lang w:val="en-US"/>
        </w:rPr>
        <w:t>]</w:t>
      </w:r>
    </w:p>
    <w:p w14:paraId="57AA9852" w14:textId="7BF8EB58" w:rsidR="00FF32EC" w:rsidRPr="004B23C1" w:rsidRDefault="00FF32EC" w:rsidP="00FF32EC">
      <w:pPr>
        <w:pStyle w:val="HChG"/>
        <w:rPr>
          <w:sz w:val="24"/>
          <w:szCs w:val="24"/>
          <w:lang w:val="en-US"/>
        </w:rPr>
      </w:pPr>
      <w:r w:rsidRPr="004B23C1">
        <w:tab/>
      </w:r>
      <w:r w:rsidRPr="004B23C1">
        <w:tab/>
      </w:r>
      <w:bookmarkStart w:id="17" w:name="_Toc67654537"/>
      <w:r w:rsidRPr="004B23C1">
        <w:rPr>
          <w:lang w:val="en-US"/>
        </w:rPr>
        <w:t>Status of the 1998 Agreement of the global registry and of the compendium of candidates</w:t>
      </w:r>
      <w:bookmarkEnd w:id="17"/>
      <w:r w:rsidR="007F7B7C" w:rsidRPr="007F7B7C">
        <w:rPr>
          <w:rStyle w:val="Appelnotedebasdep"/>
          <w:b w:val="0"/>
          <w:bCs/>
          <w:sz w:val="20"/>
          <w:vertAlign w:val="baseline"/>
          <w:lang w:val="en-US"/>
        </w:rPr>
        <w:footnoteReference w:customMarkFollows="1" w:id="5"/>
        <w:t>*</w:t>
      </w:r>
    </w:p>
    <w:p w14:paraId="46A2618C" w14:textId="77777777" w:rsidR="00FF32EC" w:rsidRPr="004B23C1" w:rsidRDefault="00FF32EC" w:rsidP="00FF32EC">
      <w:pPr>
        <w:pStyle w:val="HChG"/>
        <w:rPr>
          <w:lang w:val="en-US"/>
        </w:rPr>
      </w:pPr>
      <w:r w:rsidRPr="004B23C1">
        <w:rPr>
          <w:lang w:val="en-US"/>
        </w:rPr>
        <w:tab/>
      </w:r>
      <w:r w:rsidRPr="004B23C1">
        <w:rPr>
          <w:lang w:val="en-US"/>
        </w:rPr>
        <w:tab/>
        <w:t>Situation on priorities and proposals to develop UN GTRs as of 9 November 2023</w:t>
      </w:r>
    </w:p>
    <w:p w14:paraId="5E8516F1" w14:textId="77777777" w:rsidR="00FF32EC" w:rsidRPr="004B23C1" w:rsidRDefault="00FF32EC" w:rsidP="00FF32EC">
      <w:pPr>
        <w:keepNext/>
        <w:keepLines/>
        <w:tabs>
          <w:tab w:val="right" w:pos="851"/>
        </w:tabs>
        <w:spacing w:before="240" w:after="120" w:line="240" w:lineRule="exact"/>
        <w:ind w:right="1134"/>
        <w:rPr>
          <w:b/>
          <w:sz w:val="24"/>
          <w:szCs w:val="24"/>
        </w:rPr>
      </w:pPr>
      <w:r w:rsidRPr="004B23C1">
        <w:rPr>
          <w:b/>
          <w:sz w:val="24"/>
          <w:szCs w:val="24"/>
        </w:rPr>
        <w:t xml:space="preserve">GRVA </w:t>
      </w:r>
    </w:p>
    <w:tbl>
      <w:tblPr>
        <w:tblW w:w="9675"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987"/>
        <w:gridCol w:w="1155"/>
        <w:gridCol w:w="934"/>
        <w:gridCol w:w="1022"/>
        <w:gridCol w:w="1815"/>
        <w:gridCol w:w="2762"/>
      </w:tblGrid>
      <w:tr w:rsidR="00FF32EC" w:rsidRPr="004B23C1" w14:paraId="361A26B5" w14:textId="77777777" w:rsidTr="00611F98">
        <w:trPr>
          <w:trHeight w:val="603"/>
          <w:tblHeader/>
        </w:trPr>
        <w:tc>
          <w:tcPr>
            <w:tcW w:w="1987" w:type="dxa"/>
            <w:tcBorders>
              <w:top w:val="single" w:sz="4" w:space="0" w:color="auto"/>
              <w:left w:val="nil"/>
              <w:bottom w:val="single" w:sz="12" w:space="0" w:color="auto"/>
              <w:right w:val="nil"/>
            </w:tcBorders>
            <w:vAlign w:val="bottom"/>
            <w:hideMark/>
          </w:tcPr>
          <w:p w14:paraId="32CE08A6" w14:textId="77777777" w:rsidR="00FF32EC" w:rsidRPr="004B23C1" w:rsidRDefault="00FF32EC" w:rsidP="00611F98">
            <w:pPr>
              <w:spacing w:before="80" w:after="80" w:line="200" w:lineRule="exact"/>
              <w:ind w:right="113"/>
              <w:rPr>
                <w:i/>
                <w:sz w:val="16"/>
                <w:szCs w:val="16"/>
                <w:lang w:val="fr-FR"/>
              </w:rPr>
            </w:pPr>
            <w:r w:rsidRPr="004B23C1">
              <w:rPr>
                <w:i/>
                <w:sz w:val="16"/>
                <w:szCs w:val="16"/>
                <w:lang w:val="fr-FR"/>
              </w:rPr>
              <w:t>Item</w:t>
            </w:r>
          </w:p>
        </w:tc>
        <w:tc>
          <w:tcPr>
            <w:tcW w:w="1155" w:type="dxa"/>
            <w:tcBorders>
              <w:top w:val="single" w:sz="4" w:space="0" w:color="auto"/>
              <w:left w:val="nil"/>
              <w:bottom w:val="single" w:sz="12" w:space="0" w:color="auto"/>
              <w:right w:val="nil"/>
            </w:tcBorders>
            <w:vAlign w:val="bottom"/>
            <w:hideMark/>
          </w:tcPr>
          <w:p w14:paraId="252E8DC4" w14:textId="77777777" w:rsidR="00FF32EC" w:rsidRPr="004B23C1" w:rsidRDefault="00FF32EC" w:rsidP="00611F98">
            <w:pPr>
              <w:spacing w:before="80" w:after="80" w:line="200" w:lineRule="exact"/>
              <w:ind w:right="113"/>
              <w:rPr>
                <w:i/>
                <w:sz w:val="16"/>
                <w:szCs w:val="16"/>
                <w:lang w:val="en-US"/>
              </w:rPr>
            </w:pPr>
            <w:r w:rsidRPr="004B23C1">
              <w:rPr>
                <w:i/>
                <w:sz w:val="16"/>
                <w:szCs w:val="16"/>
                <w:lang w:val="en-US"/>
              </w:rPr>
              <w:t xml:space="preserve">Informal group </w:t>
            </w:r>
            <w:r w:rsidRPr="004B23C1">
              <w:rPr>
                <w:i/>
                <w:sz w:val="16"/>
                <w:szCs w:val="16"/>
                <w:lang w:val="en-US"/>
              </w:rPr>
              <w:br/>
              <w:t>(Yes–No)/</w:t>
            </w:r>
            <w:r w:rsidRPr="004B23C1">
              <w:rPr>
                <w:i/>
                <w:sz w:val="16"/>
                <w:szCs w:val="16"/>
                <w:lang w:val="en-US"/>
              </w:rPr>
              <w:br/>
              <w:t>Chair &amp; Vice-Chair</w:t>
            </w:r>
          </w:p>
        </w:tc>
        <w:tc>
          <w:tcPr>
            <w:tcW w:w="934" w:type="dxa"/>
            <w:tcBorders>
              <w:top w:val="single" w:sz="4" w:space="0" w:color="auto"/>
              <w:left w:val="nil"/>
              <w:bottom w:val="single" w:sz="12" w:space="0" w:color="auto"/>
              <w:right w:val="nil"/>
            </w:tcBorders>
            <w:vAlign w:val="bottom"/>
            <w:hideMark/>
          </w:tcPr>
          <w:p w14:paraId="06015A4B" w14:textId="77777777" w:rsidR="00FF32EC" w:rsidRPr="004B23C1" w:rsidRDefault="00FF32EC" w:rsidP="00611F98">
            <w:pPr>
              <w:spacing w:before="80" w:after="80" w:line="200" w:lineRule="exact"/>
              <w:ind w:right="113"/>
              <w:rPr>
                <w:i/>
                <w:sz w:val="16"/>
                <w:szCs w:val="16"/>
                <w:lang w:val="fr-FR"/>
              </w:rPr>
            </w:pPr>
            <w:r w:rsidRPr="004B23C1">
              <w:rPr>
                <w:i/>
                <w:sz w:val="16"/>
                <w:szCs w:val="16"/>
                <w:lang w:val="fr-FR"/>
              </w:rPr>
              <w:t>Tech. sponsor</w:t>
            </w:r>
          </w:p>
        </w:tc>
        <w:tc>
          <w:tcPr>
            <w:tcW w:w="1022" w:type="dxa"/>
            <w:tcBorders>
              <w:top w:val="single" w:sz="4" w:space="0" w:color="auto"/>
              <w:left w:val="nil"/>
              <w:bottom w:val="single" w:sz="12" w:space="0" w:color="auto"/>
              <w:right w:val="nil"/>
            </w:tcBorders>
            <w:vAlign w:val="bottom"/>
            <w:hideMark/>
          </w:tcPr>
          <w:p w14:paraId="7CF1AAA9" w14:textId="77777777" w:rsidR="00FF32EC" w:rsidRPr="004B23C1" w:rsidRDefault="00FF32EC" w:rsidP="00611F98">
            <w:pPr>
              <w:spacing w:before="80" w:after="80" w:line="200" w:lineRule="exact"/>
              <w:ind w:right="79"/>
              <w:rPr>
                <w:i/>
                <w:sz w:val="16"/>
                <w:szCs w:val="16"/>
                <w:lang w:val="en-US"/>
              </w:rPr>
            </w:pPr>
            <w:r w:rsidRPr="004B23C1">
              <w:rPr>
                <w:i/>
                <w:sz w:val="16"/>
                <w:szCs w:val="16"/>
                <w:lang w:val="en-US"/>
              </w:rPr>
              <w:t>Formal proposal (ECE/TRANS/WP.29/…)</w:t>
            </w:r>
          </w:p>
        </w:tc>
        <w:tc>
          <w:tcPr>
            <w:tcW w:w="1815" w:type="dxa"/>
            <w:tcBorders>
              <w:top w:val="single" w:sz="4" w:space="0" w:color="auto"/>
              <w:left w:val="nil"/>
              <w:bottom w:val="single" w:sz="12" w:space="0" w:color="auto"/>
              <w:right w:val="nil"/>
            </w:tcBorders>
            <w:vAlign w:val="bottom"/>
            <w:hideMark/>
          </w:tcPr>
          <w:p w14:paraId="5E2D172B" w14:textId="77777777" w:rsidR="00FF32EC" w:rsidRPr="004B23C1" w:rsidRDefault="00FF32EC" w:rsidP="00611F98">
            <w:pPr>
              <w:spacing w:before="80" w:after="80" w:line="200" w:lineRule="exact"/>
              <w:ind w:right="-14"/>
              <w:rPr>
                <w:i/>
                <w:sz w:val="16"/>
                <w:szCs w:val="16"/>
                <w:lang w:val="en-US"/>
              </w:rPr>
            </w:pPr>
            <w:r w:rsidRPr="004B23C1">
              <w:rPr>
                <w:i/>
                <w:sz w:val="16"/>
                <w:szCs w:val="16"/>
                <w:lang w:val="en-US"/>
              </w:rPr>
              <w:t>Proposal for a draft UN GTR (ECE/TRANS/WP.29/..)</w:t>
            </w:r>
          </w:p>
        </w:tc>
        <w:tc>
          <w:tcPr>
            <w:tcW w:w="2762" w:type="dxa"/>
            <w:tcBorders>
              <w:top w:val="single" w:sz="4" w:space="0" w:color="auto"/>
              <w:left w:val="nil"/>
              <w:bottom w:val="single" w:sz="12" w:space="0" w:color="auto"/>
              <w:right w:val="nil"/>
            </w:tcBorders>
            <w:vAlign w:val="bottom"/>
            <w:hideMark/>
          </w:tcPr>
          <w:p w14:paraId="02DEBD8B" w14:textId="77777777" w:rsidR="00FF32EC" w:rsidRPr="004B23C1" w:rsidRDefault="00FF32EC" w:rsidP="00611F98">
            <w:pPr>
              <w:spacing w:before="80" w:after="80" w:line="200" w:lineRule="exact"/>
              <w:ind w:right="113"/>
              <w:rPr>
                <w:i/>
                <w:sz w:val="16"/>
                <w:szCs w:val="16"/>
                <w:lang w:val="fr-FR"/>
              </w:rPr>
            </w:pPr>
            <w:r w:rsidRPr="004B23C1">
              <w:rPr>
                <w:i/>
                <w:sz w:val="16"/>
                <w:szCs w:val="16"/>
                <w:lang w:val="fr-FR"/>
              </w:rPr>
              <w:t xml:space="preserve">State of </w:t>
            </w:r>
            <w:proofErr w:type="spellStart"/>
            <w:r w:rsidRPr="004B23C1">
              <w:rPr>
                <w:i/>
                <w:sz w:val="16"/>
                <w:szCs w:val="16"/>
                <w:lang w:val="fr-FR"/>
              </w:rPr>
              <w:t>play</w:t>
            </w:r>
            <w:proofErr w:type="spellEnd"/>
            <w:r w:rsidRPr="004B23C1">
              <w:rPr>
                <w:i/>
                <w:sz w:val="16"/>
                <w:szCs w:val="16"/>
                <w:lang w:val="fr-FR"/>
              </w:rPr>
              <w:t>/</w:t>
            </w:r>
            <w:proofErr w:type="spellStart"/>
            <w:r w:rsidRPr="004B23C1">
              <w:rPr>
                <w:i/>
                <w:sz w:val="16"/>
                <w:szCs w:val="16"/>
                <w:lang w:val="fr-FR"/>
              </w:rPr>
              <w:t>Comments</w:t>
            </w:r>
            <w:proofErr w:type="spellEnd"/>
          </w:p>
        </w:tc>
      </w:tr>
      <w:tr w:rsidR="00FF32EC" w:rsidRPr="004B23C1" w14:paraId="63F1BAA4" w14:textId="77777777" w:rsidTr="00611F98">
        <w:tc>
          <w:tcPr>
            <w:tcW w:w="1987" w:type="dxa"/>
            <w:tcBorders>
              <w:top w:val="nil"/>
              <w:left w:val="nil"/>
              <w:bottom w:val="nil"/>
              <w:right w:val="nil"/>
            </w:tcBorders>
            <w:hideMark/>
          </w:tcPr>
          <w:p w14:paraId="244BC3DA" w14:textId="77777777" w:rsidR="00FF32EC" w:rsidRPr="004B23C1" w:rsidRDefault="00FF32EC" w:rsidP="00611F98">
            <w:pPr>
              <w:spacing w:before="40" w:after="120" w:line="220" w:lineRule="exact"/>
              <w:ind w:right="9"/>
              <w:rPr>
                <w:lang w:val="es-ES"/>
              </w:rPr>
            </w:pPr>
            <w:r w:rsidRPr="004B23C1">
              <w:rPr>
                <w:lang w:val="es-ES"/>
              </w:rPr>
              <w:t>[</w:t>
            </w:r>
            <w:proofErr w:type="spellStart"/>
            <w:r w:rsidRPr="004B23C1">
              <w:rPr>
                <w:lang w:val="es-ES"/>
              </w:rPr>
              <w:t>Amendment</w:t>
            </w:r>
            <w:proofErr w:type="spellEnd"/>
            <w:r w:rsidRPr="004B23C1">
              <w:rPr>
                <w:lang w:val="es-ES"/>
              </w:rPr>
              <w:t xml:space="preserve"> 4] </w:t>
            </w:r>
            <w:proofErr w:type="spellStart"/>
            <w:r w:rsidRPr="004B23C1">
              <w:rPr>
                <w:lang w:val="es-ES"/>
              </w:rPr>
              <w:t>to</w:t>
            </w:r>
            <w:proofErr w:type="spellEnd"/>
            <w:r w:rsidRPr="004B23C1">
              <w:rPr>
                <w:lang w:val="es-ES"/>
              </w:rPr>
              <w:t xml:space="preserve"> UN GTR No. 3 (</w:t>
            </w:r>
            <w:proofErr w:type="spellStart"/>
            <w:r w:rsidRPr="004B23C1">
              <w:rPr>
                <w:lang w:val="es-ES"/>
              </w:rPr>
              <w:t>Motorcycle</w:t>
            </w:r>
            <w:proofErr w:type="spellEnd"/>
            <w:r w:rsidRPr="004B23C1">
              <w:rPr>
                <w:lang w:val="es-ES"/>
              </w:rPr>
              <w:t>)</w:t>
            </w:r>
          </w:p>
        </w:tc>
        <w:tc>
          <w:tcPr>
            <w:tcW w:w="1155" w:type="dxa"/>
            <w:tcBorders>
              <w:top w:val="nil"/>
              <w:left w:val="nil"/>
              <w:bottom w:val="nil"/>
              <w:right w:val="nil"/>
            </w:tcBorders>
            <w:hideMark/>
          </w:tcPr>
          <w:p w14:paraId="09A5415D" w14:textId="77777777" w:rsidR="00FF32EC" w:rsidRPr="004B23C1" w:rsidRDefault="00FF32EC" w:rsidP="00611F98">
            <w:pPr>
              <w:spacing w:before="40" w:after="120" w:line="220" w:lineRule="exact"/>
              <w:ind w:right="113"/>
              <w:rPr>
                <w:lang w:val="fr-FR"/>
              </w:rPr>
            </w:pPr>
            <w:r w:rsidRPr="004B23C1">
              <w:rPr>
                <w:lang w:val="fr-FR"/>
              </w:rPr>
              <w:t>No</w:t>
            </w:r>
          </w:p>
        </w:tc>
        <w:tc>
          <w:tcPr>
            <w:tcW w:w="934" w:type="dxa"/>
            <w:tcBorders>
              <w:top w:val="nil"/>
              <w:left w:val="nil"/>
              <w:bottom w:val="nil"/>
              <w:right w:val="nil"/>
            </w:tcBorders>
            <w:hideMark/>
          </w:tcPr>
          <w:p w14:paraId="23C944FC" w14:textId="77777777" w:rsidR="00FF32EC" w:rsidRPr="004B23C1" w:rsidRDefault="00FF32EC" w:rsidP="00611F98">
            <w:pPr>
              <w:spacing w:before="40" w:after="120" w:line="220" w:lineRule="exact"/>
              <w:ind w:right="113"/>
              <w:rPr>
                <w:lang w:val="fr-FR"/>
              </w:rPr>
            </w:pPr>
            <w:proofErr w:type="spellStart"/>
            <w:r w:rsidRPr="004B23C1">
              <w:rPr>
                <w:lang w:val="fr-FR"/>
              </w:rPr>
              <w:t>Italy</w:t>
            </w:r>
            <w:proofErr w:type="spellEnd"/>
          </w:p>
        </w:tc>
        <w:tc>
          <w:tcPr>
            <w:tcW w:w="1022" w:type="dxa"/>
            <w:tcBorders>
              <w:top w:val="nil"/>
              <w:left w:val="nil"/>
              <w:bottom w:val="nil"/>
              <w:right w:val="nil"/>
            </w:tcBorders>
            <w:hideMark/>
          </w:tcPr>
          <w:p w14:paraId="7B6833DC" w14:textId="77777777" w:rsidR="00FF32EC" w:rsidRPr="004B23C1" w:rsidRDefault="00FF32EC" w:rsidP="00611F98">
            <w:pPr>
              <w:spacing w:before="40" w:after="120" w:line="220" w:lineRule="exact"/>
              <w:ind w:right="113"/>
              <w:rPr>
                <w:lang w:val="fr-FR"/>
              </w:rPr>
            </w:pPr>
            <w:r w:rsidRPr="004B23C1">
              <w:rPr>
                <w:lang w:val="fr-FR"/>
              </w:rPr>
              <w:t>[2022/47/Rev.1]</w:t>
            </w:r>
          </w:p>
        </w:tc>
        <w:tc>
          <w:tcPr>
            <w:tcW w:w="1815" w:type="dxa"/>
            <w:tcBorders>
              <w:top w:val="nil"/>
              <w:left w:val="nil"/>
              <w:bottom w:val="nil"/>
              <w:right w:val="nil"/>
            </w:tcBorders>
          </w:tcPr>
          <w:p w14:paraId="679A8797" w14:textId="77777777" w:rsidR="00FF32EC" w:rsidRPr="004B23C1" w:rsidRDefault="00FF32EC" w:rsidP="00611F98">
            <w:pPr>
              <w:spacing w:before="40" w:after="120" w:line="220" w:lineRule="exact"/>
              <w:ind w:right="113"/>
              <w:rPr>
                <w:lang w:val="fr-FR"/>
              </w:rPr>
            </w:pPr>
          </w:p>
        </w:tc>
        <w:tc>
          <w:tcPr>
            <w:tcW w:w="2762" w:type="dxa"/>
            <w:tcBorders>
              <w:top w:val="nil"/>
              <w:left w:val="nil"/>
              <w:bottom w:val="nil"/>
              <w:right w:val="nil"/>
            </w:tcBorders>
            <w:hideMark/>
          </w:tcPr>
          <w:p w14:paraId="2E5091AF" w14:textId="77777777" w:rsidR="00FF32EC" w:rsidRPr="004B23C1" w:rsidRDefault="00FF32EC" w:rsidP="00611F98">
            <w:pPr>
              <w:spacing w:before="40" w:after="120" w:line="220" w:lineRule="exact"/>
              <w:ind w:right="113"/>
              <w:rPr>
                <w:lang w:val="en-US"/>
              </w:rPr>
            </w:pPr>
            <w:r w:rsidRPr="004B23C1">
              <w:rPr>
                <w:lang w:val="en-US"/>
              </w:rPr>
              <w:t>AC.3 removed this item from its agenda for the March 2023 session.</w:t>
            </w:r>
          </w:p>
        </w:tc>
      </w:tr>
      <w:tr w:rsidR="00FF32EC" w:rsidRPr="004B23C1" w14:paraId="426EA906" w14:textId="77777777" w:rsidTr="00611F98">
        <w:tc>
          <w:tcPr>
            <w:tcW w:w="1987" w:type="dxa"/>
            <w:tcBorders>
              <w:top w:val="nil"/>
              <w:left w:val="nil"/>
              <w:bottom w:val="nil"/>
              <w:right w:val="nil"/>
            </w:tcBorders>
          </w:tcPr>
          <w:p w14:paraId="4B921E23" w14:textId="77777777" w:rsidR="00FF32EC" w:rsidRPr="004B23C1" w:rsidRDefault="00FF32EC" w:rsidP="00611F98">
            <w:pPr>
              <w:spacing w:before="40" w:after="120" w:line="220" w:lineRule="exact"/>
              <w:ind w:right="9"/>
              <w:rPr>
                <w:lang w:val="es-ES"/>
              </w:rPr>
            </w:pPr>
            <w:r w:rsidRPr="004B23C1">
              <w:rPr>
                <w:lang w:val="es-ES"/>
              </w:rPr>
              <w:t xml:space="preserve">[UN GTR </w:t>
            </w:r>
            <w:proofErr w:type="spellStart"/>
            <w:r w:rsidRPr="004B23C1">
              <w:rPr>
                <w:lang w:val="es-ES"/>
              </w:rPr>
              <w:t>on</w:t>
            </w:r>
            <w:proofErr w:type="spellEnd"/>
            <w:r w:rsidRPr="004B23C1">
              <w:rPr>
                <w:lang w:val="es-ES"/>
              </w:rPr>
              <w:t xml:space="preserve"> ADS]</w:t>
            </w:r>
          </w:p>
        </w:tc>
        <w:tc>
          <w:tcPr>
            <w:tcW w:w="1155" w:type="dxa"/>
            <w:tcBorders>
              <w:top w:val="nil"/>
              <w:left w:val="nil"/>
              <w:bottom w:val="nil"/>
              <w:right w:val="nil"/>
            </w:tcBorders>
          </w:tcPr>
          <w:p w14:paraId="3F9B0885" w14:textId="77777777" w:rsidR="00FF32EC" w:rsidRPr="004B23C1" w:rsidRDefault="00FF32EC" w:rsidP="00611F98">
            <w:pPr>
              <w:spacing w:before="40" w:after="120" w:line="220" w:lineRule="exact"/>
              <w:ind w:right="113"/>
              <w:rPr>
                <w:lang w:val="fr-FR"/>
              </w:rPr>
            </w:pPr>
            <w:r w:rsidRPr="004B23C1">
              <w:rPr>
                <w:lang w:val="fr-FR"/>
              </w:rPr>
              <w:t>Yes</w:t>
            </w:r>
          </w:p>
        </w:tc>
        <w:tc>
          <w:tcPr>
            <w:tcW w:w="934" w:type="dxa"/>
            <w:tcBorders>
              <w:top w:val="nil"/>
              <w:left w:val="nil"/>
              <w:bottom w:val="nil"/>
              <w:right w:val="nil"/>
            </w:tcBorders>
          </w:tcPr>
          <w:p w14:paraId="39A2AE0F" w14:textId="77777777" w:rsidR="00FF32EC" w:rsidRPr="004B23C1" w:rsidRDefault="00FF32EC" w:rsidP="00611F98">
            <w:pPr>
              <w:spacing w:before="40" w:after="120" w:line="220" w:lineRule="exact"/>
              <w:ind w:right="113"/>
              <w:rPr>
                <w:lang w:val="fr-FR"/>
              </w:rPr>
            </w:pPr>
            <w:r w:rsidRPr="004B23C1">
              <w:rPr>
                <w:lang w:val="fr-FR"/>
              </w:rPr>
              <w:t>[USA]</w:t>
            </w:r>
          </w:p>
        </w:tc>
        <w:tc>
          <w:tcPr>
            <w:tcW w:w="1022" w:type="dxa"/>
            <w:tcBorders>
              <w:top w:val="nil"/>
              <w:left w:val="nil"/>
              <w:bottom w:val="nil"/>
              <w:right w:val="nil"/>
            </w:tcBorders>
          </w:tcPr>
          <w:p w14:paraId="30FC43D3" w14:textId="77777777" w:rsidR="00FF32EC" w:rsidRPr="004B23C1" w:rsidRDefault="00FF32EC" w:rsidP="00611F98">
            <w:pPr>
              <w:spacing w:before="40" w:after="120" w:line="220" w:lineRule="exact"/>
              <w:ind w:right="113"/>
              <w:rPr>
                <w:lang w:val="fr-FR"/>
              </w:rPr>
            </w:pPr>
            <w:r w:rsidRPr="004B23C1">
              <w:rPr>
                <w:lang w:val="fr-FR"/>
              </w:rPr>
              <w:t>[…]</w:t>
            </w:r>
          </w:p>
        </w:tc>
        <w:tc>
          <w:tcPr>
            <w:tcW w:w="1815" w:type="dxa"/>
            <w:tcBorders>
              <w:top w:val="nil"/>
              <w:left w:val="nil"/>
              <w:bottom w:val="nil"/>
              <w:right w:val="nil"/>
            </w:tcBorders>
          </w:tcPr>
          <w:p w14:paraId="58C2CF57" w14:textId="77777777" w:rsidR="00FF32EC" w:rsidRPr="004B23C1" w:rsidRDefault="00FF32EC" w:rsidP="00611F98">
            <w:pPr>
              <w:spacing w:before="40" w:after="120" w:line="220" w:lineRule="exact"/>
              <w:ind w:right="113"/>
              <w:rPr>
                <w:lang w:val="fr-FR"/>
              </w:rPr>
            </w:pPr>
            <w:r w:rsidRPr="004B23C1">
              <w:rPr>
                <w:lang w:val="fr-FR"/>
              </w:rPr>
              <w:t>[…]</w:t>
            </w:r>
          </w:p>
        </w:tc>
        <w:tc>
          <w:tcPr>
            <w:tcW w:w="2762" w:type="dxa"/>
            <w:tcBorders>
              <w:top w:val="nil"/>
              <w:left w:val="nil"/>
              <w:bottom w:val="nil"/>
              <w:right w:val="nil"/>
            </w:tcBorders>
          </w:tcPr>
          <w:p w14:paraId="449926B4" w14:textId="77777777" w:rsidR="00FF32EC" w:rsidRPr="004B23C1" w:rsidRDefault="00FF32EC" w:rsidP="00611F98">
            <w:pPr>
              <w:spacing w:before="40" w:after="120" w:line="220" w:lineRule="exact"/>
              <w:ind w:right="113"/>
            </w:pPr>
            <w:r w:rsidRPr="004B23C1">
              <w:rPr>
                <w:lang w:val="en-US"/>
              </w:rPr>
              <w:t xml:space="preserve">WP.29 agreed that a UN GTR on ADS will be developed. AC.3 will discuss that work item in March 2023. </w:t>
            </w:r>
            <w:r w:rsidRPr="004B23C1">
              <w:t xml:space="preserve">USA </w:t>
            </w:r>
            <w:proofErr w:type="spellStart"/>
            <w:r w:rsidRPr="004B23C1">
              <w:t>announced</w:t>
            </w:r>
            <w:proofErr w:type="spellEnd"/>
            <w:r w:rsidRPr="004B23C1">
              <w:t xml:space="preserve"> </w:t>
            </w:r>
            <w:proofErr w:type="spellStart"/>
            <w:r w:rsidRPr="004B23C1">
              <w:t>that</w:t>
            </w:r>
            <w:proofErr w:type="spellEnd"/>
            <w:r w:rsidRPr="004B23C1">
              <w:t xml:space="preserve"> </w:t>
            </w:r>
            <w:proofErr w:type="spellStart"/>
            <w:r w:rsidRPr="004B23C1">
              <w:t>they</w:t>
            </w:r>
            <w:proofErr w:type="spellEnd"/>
            <w:r w:rsidRPr="004B23C1">
              <w:t xml:space="preserve"> </w:t>
            </w:r>
            <w:proofErr w:type="spellStart"/>
            <w:r w:rsidRPr="004B23C1">
              <w:t>would</w:t>
            </w:r>
            <w:proofErr w:type="spellEnd"/>
            <w:r w:rsidRPr="004B23C1">
              <w:t xml:space="preserve"> </w:t>
            </w:r>
            <w:proofErr w:type="spellStart"/>
            <w:r w:rsidRPr="004B23C1">
              <w:t>spondor</w:t>
            </w:r>
            <w:proofErr w:type="spellEnd"/>
            <w:r w:rsidRPr="004B23C1">
              <w:t xml:space="preserve"> </w:t>
            </w:r>
            <w:proofErr w:type="spellStart"/>
            <w:r w:rsidRPr="004B23C1">
              <w:t>that</w:t>
            </w:r>
            <w:proofErr w:type="spellEnd"/>
            <w:r w:rsidRPr="004B23C1">
              <w:t xml:space="preserve"> </w:t>
            </w:r>
            <w:proofErr w:type="spellStart"/>
            <w:r w:rsidRPr="004B23C1">
              <w:t>workstream</w:t>
            </w:r>
            <w:proofErr w:type="spellEnd"/>
            <w:r w:rsidRPr="004B23C1">
              <w:t>.</w:t>
            </w:r>
          </w:p>
        </w:tc>
      </w:tr>
      <w:tr w:rsidR="00FF32EC" w:rsidRPr="004B23C1" w14:paraId="7FA2DC3F" w14:textId="77777777" w:rsidTr="00611F98">
        <w:tc>
          <w:tcPr>
            <w:tcW w:w="1987" w:type="dxa"/>
            <w:tcBorders>
              <w:top w:val="nil"/>
              <w:left w:val="nil"/>
              <w:bottom w:val="single" w:sz="12" w:space="0" w:color="auto"/>
              <w:right w:val="nil"/>
            </w:tcBorders>
          </w:tcPr>
          <w:p w14:paraId="2A5718A8" w14:textId="77777777" w:rsidR="00FF32EC" w:rsidRPr="004B23C1" w:rsidRDefault="00FF32EC" w:rsidP="00611F98">
            <w:pPr>
              <w:spacing w:before="40" w:after="120" w:line="220" w:lineRule="exact"/>
              <w:ind w:right="9"/>
              <w:rPr>
                <w:lang w:val="es-ES"/>
              </w:rPr>
            </w:pPr>
            <w:r w:rsidRPr="004B23C1">
              <w:rPr>
                <w:lang w:val="es-ES"/>
              </w:rPr>
              <w:t>[</w:t>
            </w:r>
            <w:proofErr w:type="spellStart"/>
            <w:r w:rsidRPr="004B23C1">
              <w:rPr>
                <w:lang w:val="es-ES"/>
              </w:rPr>
              <w:t>Amendment</w:t>
            </w:r>
            <w:proofErr w:type="spellEnd"/>
            <w:r w:rsidRPr="004B23C1">
              <w:rPr>
                <w:lang w:val="es-ES"/>
              </w:rPr>
              <w:t xml:space="preserve"> 1] </w:t>
            </w:r>
            <w:proofErr w:type="spellStart"/>
            <w:r w:rsidRPr="004B23C1">
              <w:rPr>
                <w:lang w:val="es-ES"/>
              </w:rPr>
              <w:t>to</w:t>
            </w:r>
            <w:proofErr w:type="spellEnd"/>
            <w:r w:rsidRPr="004B23C1">
              <w:rPr>
                <w:lang w:val="es-ES"/>
              </w:rPr>
              <w:t xml:space="preserve"> UN GTR No. 8 (ESC)</w:t>
            </w:r>
          </w:p>
        </w:tc>
        <w:tc>
          <w:tcPr>
            <w:tcW w:w="1155" w:type="dxa"/>
            <w:tcBorders>
              <w:top w:val="nil"/>
              <w:left w:val="nil"/>
              <w:bottom w:val="single" w:sz="12" w:space="0" w:color="auto"/>
              <w:right w:val="nil"/>
            </w:tcBorders>
          </w:tcPr>
          <w:p w14:paraId="6A59B7D3" w14:textId="77777777" w:rsidR="00FF32EC" w:rsidRPr="004B23C1" w:rsidRDefault="00FF32EC" w:rsidP="00611F98">
            <w:pPr>
              <w:spacing w:before="40" w:after="120" w:line="220" w:lineRule="exact"/>
              <w:ind w:right="113"/>
              <w:rPr>
                <w:lang w:val="fr-FR"/>
              </w:rPr>
            </w:pPr>
            <w:r w:rsidRPr="004B23C1">
              <w:rPr>
                <w:lang w:val="fr-FR"/>
              </w:rPr>
              <w:t>No</w:t>
            </w:r>
          </w:p>
        </w:tc>
        <w:tc>
          <w:tcPr>
            <w:tcW w:w="934" w:type="dxa"/>
            <w:tcBorders>
              <w:top w:val="nil"/>
              <w:left w:val="nil"/>
              <w:bottom w:val="single" w:sz="12" w:space="0" w:color="auto"/>
              <w:right w:val="nil"/>
            </w:tcBorders>
          </w:tcPr>
          <w:p w14:paraId="0EEE0ED8" w14:textId="77777777" w:rsidR="00FF32EC" w:rsidRPr="004B23C1" w:rsidRDefault="00FF32EC" w:rsidP="00611F98">
            <w:pPr>
              <w:spacing w:before="40" w:after="120" w:line="220" w:lineRule="exact"/>
              <w:ind w:right="113"/>
              <w:rPr>
                <w:lang w:val="fr-FR"/>
              </w:rPr>
            </w:pPr>
            <w:proofErr w:type="spellStart"/>
            <w:r w:rsidRPr="004B23C1">
              <w:rPr>
                <w:lang w:val="fr-FR"/>
              </w:rPr>
              <w:t>Korea</w:t>
            </w:r>
            <w:proofErr w:type="spellEnd"/>
          </w:p>
        </w:tc>
        <w:tc>
          <w:tcPr>
            <w:tcW w:w="1022" w:type="dxa"/>
            <w:tcBorders>
              <w:top w:val="nil"/>
              <w:left w:val="nil"/>
              <w:bottom w:val="single" w:sz="12" w:space="0" w:color="auto"/>
              <w:right w:val="nil"/>
            </w:tcBorders>
          </w:tcPr>
          <w:p w14:paraId="5DBC2B3D" w14:textId="77777777" w:rsidR="00FF32EC" w:rsidRPr="004B23C1" w:rsidRDefault="00FF32EC" w:rsidP="00611F98">
            <w:pPr>
              <w:spacing w:before="40" w:after="120" w:line="220" w:lineRule="exact"/>
              <w:ind w:right="113"/>
              <w:rPr>
                <w:lang w:val="fr-FR"/>
              </w:rPr>
            </w:pPr>
            <w:r w:rsidRPr="004B23C1">
              <w:rPr>
                <w:lang w:val="fr-FR"/>
              </w:rPr>
              <w:t>AC.3/56</w:t>
            </w:r>
          </w:p>
        </w:tc>
        <w:tc>
          <w:tcPr>
            <w:tcW w:w="1815" w:type="dxa"/>
            <w:tcBorders>
              <w:top w:val="nil"/>
              <w:left w:val="nil"/>
              <w:bottom w:val="single" w:sz="12" w:space="0" w:color="auto"/>
              <w:right w:val="nil"/>
            </w:tcBorders>
          </w:tcPr>
          <w:p w14:paraId="16D3BAE6" w14:textId="77777777" w:rsidR="00FF32EC" w:rsidRPr="004B23C1" w:rsidRDefault="00FF32EC" w:rsidP="00611F98">
            <w:pPr>
              <w:spacing w:before="40" w:after="120" w:line="220" w:lineRule="exact"/>
              <w:ind w:right="113"/>
              <w:rPr>
                <w:lang w:val="fr-FR"/>
              </w:rPr>
            </w:pPr>
          </w:p>
        </w:tc>
        <w:tc>
          <w:tcPr>
            <w:tcW w:w="2762" w:type="dxa"/>
            <w:tcBorders>
              <w:top w:val="nil"/>
              <w:left w:val="nil"/>
              <w:bottom w:val="single" w:sz="12" w:space="0" w:color="auto"/>
              <w:right w:val="nil"/>
            </w:tcBorders>
          </w:tcPr>
          <w:p w14:paraId="53B5C712" w14:textId="77777777" w:rsidR="00FF32EC" w:rsidRPr="004B23C1" w:rsidRDefault="00FF32EC" w:rsidP="00611F98">
            <w:pPr>
              <w:spacing w:before="40" w:after="120" w:line="220" w:lineRule="exact"/>
              <w:ind w:right="113"/>
              <w:rPr>
                <w:lang w:val="en-US"/>
              </w:rPr>
            </w:pPr>
            <w:r w:rsidRPr="004B23C1">
              <w:rPr>
                <w:lang w:val="en-US"/>
              </w:rPr>
              <w:t>AC.3 removed this item from its agenda for the March 2023 session.</w:t>
            </w:r>
          </w:p>
        </w:tc>
      </w:tr>
    </w:tbl>
    <w:p w14:paraId="25E84D82" w14:textId="77777777" w:rsidR="00FF32EC" w:rsidRPr="004B23C1" w:rsidRDefault="00FF32EC" w:rsidP="00FF32EC">
      <w:pPr>
        <w:keepNext/>
        <w:keepLines/>
        <w:tabs>
          <w:tab w:val="right" w:pos="851"/>
        </w:tabs>
        <w:spacing w:before="240" w:after="120" w:line="240" w:lineRule="exact"/>
        <w:ind w:right="1134"/>
        <w:rPr>
          <w:b/>
          <w:sz w:val="24"/>
          <w:szCs w:val="24"/>
        </w:rPr>
      </w:pPr>
      <w:r w:rsidRPr="004B23C1">
        <w:rPr>
          <w:b/>
          <w:sz w:val="24"/>
          <w:szCs w:val="24"/>
        </w:rPr>
        <w:t>GRSP</w:t>
      </w:r>
    </w:p>
    <w:tbl>
      <w:tblPr>
        <w:tblW w:w="9690"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986"/>
        <w:gridCol w:w="1019"/>
        <w:gridCol w:w="1107"/>
        <w:gridCol w:w="1019"/>
        <w:gridCol w:w="397"/>
        <w:gridCol w:w="1416"/>
        <w:gridCol w:w="2746"/>
      </w:tblGrid>
      <w:tr w:rsidR="00FF32EC" w:rsidRPr="004B23C1" w14:paraId="66DE79A4" w14:textId="77777777" w:rsidTr="00611F98">
        <w:trPr>
          <w:trHeight w:val="1012"/>
          <w:tblHeader/>
        </w:trPr>
        <w:tc>
          <w:tcPr>
            <w:tcW w:w="1984" w:type="dxa"/>
            <w:tcBorders>
              <w:top w:val="single" w:sz="4" w:space="0" w:color="auto"/>
              <w:left w:val="nil"/>
              <w:bottom w:val="single" w:sz="12" w:space="0" w:color="auto"/>
              <w:right w:val="nil"/>
            </w:tcBorders>
            <w:vAlign w:val="bottom"/>
            <w:hideMark/>
          </w:tcPr>
          <w:p w14:paraId="5BF22800" w14:textId="77777777" w:rsidR="00FF32EC" w:rsidRPr="004B23C1" w:rsidRDefault="00FF32EC" w:rsidP="00611F98">
            <w:pPr>
              <w:spacing w:before="80" w:after="80" w:line="200" w:lineRule="exact"/>
              <w:ind w:right="113"/>
              <w:rPr>
                <w:i/>
                <w:sz w:val="16"/>
                <w:szCs w:val="16"/>
                <w:lang w:val="fr-FR"/>
              </w:rPr>
            </w:pPr>
            <w:r w:rsidRPr="004B23C1">
              <w:rPr>
                <w:i/>
                <w:sz w:val="16"/>
                <w:szCs w:val="16"/>
                <w:lang w:val="fr-FR"/>
              </w:rPr>
              <w:t>Item</w:t>
            </w:r>
          </w:p>
        </w:tc>
        <w:tc>
          <w:tcPr>
            <w:tcW w:w="1019" w:type="dxa"/>
            <w:tcBorders>
              <w:top w:val="single" w:sz="4" w:space="0" w:color="auto"/>
              <w:left w:val="nil"/>
              <w:bottom w:val="single" w:sz="12" w:space="0" w:color="auto"/>
              <w:right w:val="nil"/>
            </w:tcBorders>
            <w:vAlign w:val="bottom"/>
            <w:hideMark/>
          </w:tcPr>
          <w:p w14:paraId="73F5758B" w14:textId="77777777" w:rsidR="00FF32EC" w:rsidRPr="004B23C1" w:rsidRDefault="00FF32EC" w:rsidP="00611F98">
            <w:pPr>
              <w:spacing w:before="80" w:after="80" w:line="200" w:lineRule="exact"/>
              <w:ind w:right="23"/>
              <w:rPr>
                <w:i/>
                <w:sz w:val="16"/>
                <w:szCs w:val="16"/>
                <w:lang w:val="en-US"/>
              </w:rPr>
            </w:pPr>
            <w:r w:rsidRPr="004B23C1">
              <w:rPr>
                <w:i/>
                <w:sz w:val="16"/>
                <w:szCs w:val="16"/>
                <w:lang w:val="en-US"/>
              </w:rPr>
              <w:t xml:space="preserve">Informal group </w:t>
            </w:r>
            <w:r w:rsidRPr="004B23C1">
              <w:rPr>
                <w:i/>
                <w:sz w:val="16"/>
                <w:szCs w:val="16"/>
                <w:lang w:val="en-US"/>
              </w:rPr>
              <w:br/>
              <w:t>(Yes–No)/</w:t>
            </w:r>
            <w:r w:rsidRPr="004B23C1">
              <w:rPr>
                <w:i/>
                <w:sz w:val="16"/>
                <w:szCs w:val="16"/>
                <w:lang w:val="en-US"/>
              </w:rPr>
              <w:br/>
              <w:t xml:space="preserve">Chair &amp; </w:t>
            </w:r>
            <w:r w:rsidRPr="004B23C1">
              <w:rPr>
                <w:i/>
                <w:sz w:val="16"/>
                <w:szCs w:val="16"/>
                <w:lang w:val="en-US"/>
              </w:rPr>
              <w:br/>
              <w:t>Vice-Chair</w:t>
            </w:r>
          </w:p>
        </w:tc>
        <w:tc>
          <w:tcPr>
            <w:tcW w:w="1107" w:type="dxa"/>
            <w:tcBorders>
              <w:top w:val="single" w:sz="4" w:space="0" w:color="auto"/>
              <w:left w:val="nil"/>
              <w:bottom w:val="single" w:sz="12" w:space="0" w:color="auto"/>
              <w:right w:val="nil"/>
            </w:tcBorders>
            <w:vAlign w:val="bottom"/>
            <w:hideMark/>
          </w:tcPr>
          <w:p w14:paraId="2AAB44C4" w14:textId="77777777" w:rsidR="00FF32EC" w:rsidRPr="004B23C1" w:rsidRDefault="00FF32EC" w:rsidP="00611F98">
            <w:pPr>
              <w:spacing w:before="80" w:after="80" w:line="200" w:lineRule="exact"/>
              <w:ind w:right="113"/>
              <w:rPr>
                <w:i/>
                <w:sz w:val="16"/>
                <w:szCs w:val="16"/>
                <w:lang w:val="fr-FR"/>
              </w:rPr>
            </w:pPr>
            <w:r w:rsidRPr="004B23C1">
              <w:rPr>
                <w:i/>
                <w:sz w:val="16"/>
                <w:szCs w:val="16"/>
                <w:lang w:val="fr-FR"/>
              </w:rPr>
              <w:t>Tech. sponsor</w:t>
            </w:r>
          </w:p>
        </w:tc>
        <w:tc>
          <w:tcPr>
            <w:tcW w:w="1019" w:type="dxa"/>
            <w:tcBorders>
              <w:top w:val="single" w:sz="4" w:space="0" w:color="auto"/>
              <w:left w:val="nil"/>
              <w:bottom w:val="single" w:sz="12" w:space="0" w:color="auto"/>
              <w:right w:val="nil"/>
            </w:tcBorders>
            <w:vAlign w:val="bottom"/>
            <w:hideMark/>
          </w:tcPr>
          <w:p w14:paraId="0779E301" w14:textId="77777777" w:rsidR="00FF32EC" w:rsidRPr="004B23C1" w:rsidRDefault="00FF32EC" w:rsidP="00611F98">
            <w:pPr>
              <w:spacing w:before="80" w:after="80" w:line="200" w:lineRule="exact"/>
              <w:rPr>
                <w:i/>
                <w:sz w:val="16"/>
                <w:szCs w:val="16"/>
                <w:lang w:val="en-US"/>
              </w:rPr>
            </w:pPr>
            <w:r w:rsidRPr="004B23C1">
              <w:rPr>
                <w:i/>
                <w:sz w:val="16"/>
                <w:szCs w:val="16"/>
                <w:lang w:val="en-US"/>
              </w:rPr>
              <w:t>Formal proposal (ECE/TRANS/WP.29/)…/</w:t>
            </w:r>
          </w:p>
        </w:tc>
        <w:tc>
          <w:tcPr>
            <w:tcW w:w="1813" w:type="dxa"/>
            <w:gridSpan w:val="2"/>
            <w:tcBorders>
              <w:top w:val="single" w:sz="4" w:space="0" w:color="auto"/>
              <w:left w:val="nil"/>
              <w:bottom w:val="single" w:sz="12" w:space="0" w:color="auto"/>
              <w:right w:val="nil"/>
            </w:tcBorders>
            <w:vAlign w:val="bottom"/>
            <w:hideMark/>
          </w:tcPr>
          <w:p w14:paraId="6A0661FF" w14:textId="77777777" w:rsidR="00FF32EC" w:rsidRPr="004B23C1" w:rsidRDefault="00FF32EC" w:rsidP="00611F98">
            <w:pPr>
              <w:spacing w:before="80" w:after="80" w:line="200" w:lineRule="exact"/>
              <w:rPr>
                <w:i/>
                <w:sz w:val="16"/>
                <w:szCs w:val="16"/>
                <w:lang w:val="en-US"/>
              </w:rPr>
            </w:pPr>
            <w:r w:rsidRPr="004B23C1">
              <w:rPr>
                <w:i/>
                <w:sz w:val="16"/>
                <w:szCs w:val="16"/>
                <w:lang w:val="en-US"/>
              </w:rPr>
              <w:t>Proposal for a draft UN GTR (ECE/TRANS/WP.29/..)</w:t>
            </w:r>
          </w:p>
        </w:tc>
        <w:tc>
          <w:tcPr>
            <w:tcW w:w="2745" w:type="dxa"/>
            <w:tcBorders>
              <w:top w:val="single" w:sz="4" w:space="0" w:color="auto"/>
              <w:left w:val="nil"/>
              <w:bottom w:val="single" w:sz="12" w:space="0" w:color="auto"/>
              <w:right w:val="nil"/>
            </w:tcBorders>
            <w:vAlign w:val="bottom"/>
            <w:hideMark/>
          </w:tcPr>
          <w:p w14:paraId="11EA5C2A" w14:textId="77777777" w:rsidR="00FF32EC" w:rsidRPr="004B23C1" w:rsidRDefault="00FF32EC" w:rsidP="00611F98">
            <w:pPr>
              <w:spacing w:before="80" w:after="80" w:line="200" w:lineRule="exact"/>
              <w:ind w:right="113"/>
              <w:rPr>
                <w:i/>
                <w:sz w:val="16"/>
                <w:szCs w:val="16"/>
                <w:lang w:val="fr-FR"/>
              </w:rPr>
            </w:pPr>
            <w:r w:rsidRPr="004B23C1">
              <w:rPr>
                <w:i/>
                <w:sz w:val="16"/>
                <w:szCs w:val="16"/>
                <w:lang w:val="fr-FR"/>
              </w:rPr>
              <w:t xml:space="preserve">State of </w:t>
            </w:r>
            <w:proofErr w:type="spellStart"/>
            <w:r w:rsidRPr="004B23C1">
              <w:rPr>
                <w:i/>
                <w:sz w:val="16"/>
                <w:szCs w:val="16"/>
                <w:lang w:val="fr-FR"/>
              </w:rPr>
              <w:t>play</w:t>
            </w:r>
            <w:proofErr w:type="spellEnd"/>
            <w:r w:rsidRPr="004B23C1">
              <w:rPr>
                <w:i/>
                <w:sz w:val="16"/>
                <w:szCs w:val="16"/>
                <w:lang w:val="fr-FR"/>
              </w:rPr>
              <w:t>/</w:t>
            </w:r>
            <w:proofErr w:type="spellStart"/>
            <w:r w:rsidRPr="004B23C1">
              <w:rPr>
                <w:i/>
                <w:sz w:val="16"/>
                <w:szCs w:val="16"/>
                <w:lang w:val="fr-FR"/>
              </w:rPr>
              <w:t>Comments</w:t>
            </w:r>
            <w:proofErr w:type="spellEnd"/>
          </w:p>
        </w:tc>
      </w:tr>
      <w:tr w:rsidR="00FF32EC" w:rsidRPr="004B23C1" w14:paraId="202B8693" w14:textId="77777777" w:rsidTr="00611F98">
        <w:trPr>
          <w:trHeight w:val="642"/>
        </w:trPr>
        <w:tc>
          <w:tcPr>
            <w:tcW w:w="1984" w:type="dxa"/>
            <w:tcBorders>
              <w:top w:val="nil"/>
              <w:left w:val="nil"/>
              <w:bottom w:val="single" w:sz="4" w:space="0" w:color="auto"/>
              <w:right w:val="nil"/>
            </w:tcBorders>
            <w:hideMark/>
          </w:tcPr>
          <w:p w14:paraId="7FED863B" w14:textId="77777777" w:rsidR="00FF32EC" w:rsidRPr="004B23C1" w:rsidRDefault="00FF32EC" w:rsidP="00611F98">
            <w:pPr>
              <w:spacing w:before="40" w:after="120" w:line="220" w:lineRule="exact"/>
              <w:ind w:right="42"/>
              <w:rPr>
                <w:lang w:val="en-US"/>
              </w:rPr>
            </w:pPr>
            <w:r w:rsidRPr="004B23C1">
              <w:rPr>
                <w:lang w:val="en-US"/>
              </w:rPr>
              <w:t>Phase 2 of UN GTR No. 7</w:t>
            </w:r>
            <w:r w:rsidRPr="004B23C1">
              <w:rPr>
                <w:lang w:val="en-US"/>
              </w:rPr>
              <w:br/>
              <w:t>(Head Restraints)</w:t>
            </w:r>
          </w:p>
        </w:tc>
        <w:tc>
          <w:tcPr>
            <w:tcW w:w="1019" w:type="dxa"/>
            <w:tcBorders>
              <w:top w:val="nil"/>
              <w:left w:val="nil"/>
              <w:bottom w:val="single" w:sz="4" w:space="0" w:color="auto"/>
              <w:right w:val="nil"/>
            </w:tcBorders>
            <w:hideMark/>
          </w:tcPr>
          <w:p w14:paraId="564376B9" w14:textId="77777777" w:rsidR="00FF32EC" w:rsidRPr="004B23C1" w:rsidRDefault="00FF32EC" w:rsidP="00611F98">
            <w:pPr>
              <w:spacing w:before="40" w:after="120" w:line="220" w:lineRule="exact"/>
              <w:ind w:right="113"/>
              <w:rPr>
                <w:lang w:val="fr-FR"/>
              </w:rPr>
            </w:pPr>
            <w:r w:rsidRPr="004B23C1">
              <w:rPr>
                <w:lang w:val="fr-FR"/>
              </w:rPr>
              <w:t>Yes/UK</w:t>
            </w:r>
          </w:p>
        </w:tc>
        <w:tc>
          <w:tcPr>
            <w:tcW w:w="1107" w:type="dxa"/>
            <w:tcBorders>
              <w:top w:val="nil"/>
              <w:left w:val="nil"/>
              <w:bottom w:val="single" w:sz="4" w:space="0" w:color="auto"/>
              <w:right w:val="nil"/>
            </w:tcBorders>
            <w:hideMark/>
          </w:tcPr>
          <w:p w14:paraId="752E899F" w14:textId="77777777" w:rsidR="00FF32EC" w:rsidRPr="004B23C1" w:rsidRDefault="00FF32EC" w:rsidP="00611F98">
            <w:pPr>
              <w:spacing w:before="40" w:after="120" w:line="220" w:lineRule="exact"/>
              <w:ind w:right="113"/>
              <w:rPr>
                <w:lang w:val="fr-FR"/>
              </w:rPr>
            </w:pPr>
            <w:r w:rsidRPr="004B23C1">
              <w:rPr>
                <w:lang w:val="fr-FR"/>
              </w:rPr>
              <w:t>Japan</w:t>
            </w:r>
          </w:p>
        </w:tc>
        <w:tc>
          <w:tcPr>
            <w:tcW w:w="1019" w:type="dxa"/>
            <w:tcBorders>
              <w:top w:val="nil"/>
              <w:left w:val="nil"/>
              <w:bottom w:val="single" w:sz="4" w:space="0" w:color="auto"/>
              <w:right w:val="nil"/>
            </w:tcBorders>
          </w:tcPr>
          <w:p w14:paraId="1562809E" w14:textId="77777777" w:rsidR="00FF32EC" w:rsidRPr="004B23C1" w:rsidRDefault="00FF32EC" w:rsidP="00611F98">
            <w:pPr>
              <w:spacing w:before="40" w:after="120" w:line="220" w:lineRule="exact"/>
              <w:ind w:right="113"/>
              <w:rPr>
                <w:lang w:val="fr-FR"/>
              </w:rPr>
            </w:pPr>
            <w:r w:rsidRPr="004B23C1">
              <w:rPr>
                <w:lang w:val="fr-FR"/>
              </w:rPr>
              <w:t>AC.3/25/</w:t>
            </w:r>
            <w:r w:rsidRPr="004B23C1">
              <w:rPr>
                <w:lang w:val="fr-FR"/>
              </w:rPr>
              <w:br/>
              <w:t>Rev.1</w:t>
            </w:r>
          </w:p>
          <w:p w14:paraId="7EECD794" w14:textId="77777777" w:rsidR="00FF32EC" w:rsidRPr="004B23C1" w:rsidRDefault="00FF32EC" w:rsidP="00611F98">
            <w:pPr>
              <w:spacing w:before="40" w:after="120" w:line="220" w:lineRule="exact"/>
              <w:ind w:right="113"/>
              <w:rPr>
                <w:lang w:val="fr-FR"/>
              </w:rPr>
            </w:pPr>
          </w:p>
        </w:tc>
        <w:tc>
          <w:tcPr>
            <w:tcW w:w="1813" w:type="dxa"/>
            <w:gridSpan w:val="2"/>
            <w:tcBorders>
              <w:top w:val="nil"/>
              <w:left w:val="nil"/>
              <w:bottom w:val="single" w:sz="4" w:space="0" w:color="auto"/>
              <w:right w:val="nil"/>
            </w:tcBorders>
            <w:hideMark/>
          </w:tcPr>
          <w:p w14:paraId="5F175315" w14:textId="77777777" w:rsidR="00FF32EC" w:rsidRPr="004B23C1" w:rsidRDefault="00FF32EC" w:rsidP="00611F98">
            <w:pPr>
              <w:spacing w:before="40" w:after="120" w:line="220" w:lineRule="exact"/>
              <w:ind w:right="113"/>
              <w:rPr>
                <w:lang w:val="fr-FR"/>
              </w:rPr>
            </w:pPr>
            <w:r w:rsidRPr="004B23C1">
              <w:rPr>
                <w:lang w:val="fr-FR"/>
              </w:rPr>
              <w:t>GRSP/2021/2</w:t>
            </w:r>
          </w:p>
        </w:tc>
        <w:tc>
          <w:tcPr>
            <w:tcW w:w="2745" w:type="dxa"/>
            <w:tcBorders>
              <w:top w:val="nil"/>
              <w:left w:val="nil"/>
              <w:bottom w:val="single" w:sz="4" w:space="0" w:color="auto"/>
              <w:right w:val="nil"/>
            </w:tcBorders>
            <w:hideMark/>
          </w:tcPr>
          <w:p w14:paraId="1CDB3275" w14:textId="77777777" w:rsidR="00FF32EC" w:rsidRPr="004B23C1" w:rsidRDefault="00FF32EC" w:rsidP="00611F98">
            <w:pPr>
              <w:spacing w:before="40" w:after="120" w:line="220" w:lineRule="exact"/>
              <w:ind w:right="113"/>
              <w:jc w:val="both"/>
              <w:rPr>
                <w:lang w:val="en-US"/>
              </w:rPr>
            </w:pPr>
            <w:r w:rsidRPr="004B23C1">
              <w:rPr>
                <w:lang w:val="en-US"/>
              </w:rPr>
              <w:t>AC.3 at its November 2021 session adopted Addendum 1 to the M.R.1.</w:t>
            </w:r>
          </w:p>
        </w:tc>
      </w:tr>
      <w:tr w:rsidR="00FF32EC" w:rsidRPr="004B23C1" w14:paraId="1BA39A4C" w14:textId="77777777" w:rsidTr="00611F98">
        <w:trPr>
          <w:trHeight w:val="711"/>
        </w:trPr>
        <w:tc>
          <w:tcPr>
            <w:tcW w:w="1984" w:type="dxa"/>
            <w:tcBorders>
              <w:top w:val="single" w:sz="4" w:space="0" w:color="auto"/>
              <w:left w:val="nil"/>
              <w:bottom w:val="single" w:sz="4" w:space="0" w:color="auto"/>
              <w:right w:val="nil"/>
            </w:tcBorders>
            <w:hideMark/>
          </w:tcPr>
          <w:p w14:paraId="40D68799" w14:textId="77777777" w:rsidR="00FF32EC" w:rsidRPr="004B23C1" w:rsidRDefault="00FF32EC" w:rsidP="00611F98">
            <w:pPr>
              <w:spacing w:before="40" w:after="120" w:line="220" w:lineRule="exact"/>
              <w:ind w:right="113"/>
              <w:rPr>
                <w:lang w:val="fr-FR"/>
              </w:rPr>
            </w:pPr>
            <w:proofErr w:type="spellStart"/>
            <w:r w:rsidRPr="004B23C1">
              <w:rPr>
                <w:lang w:val="fr-FR"/>
              </w:rPr>
              <w:t>Amendment</w:t>
            </w:r>
            <w:proofErr w:type="spellEnd"/>
            <w:r w:rsidRPr="004B23C1">
              <w:rPr>
                <w:lang w:val="fr-FR"/>
              </w:rPr>
              <w:t xml:space="preserve"> 3 to UN GTR No. 9</w:t>
            </w:r>
          </w:p>
        </w:tc>
        <w:tc>
          <w:tcPr>
            <w:tcW w:w="1019" w:type="dxa"/>
            <w:tcBorders>
              <w:top w:val="single" w:sz="4" w:space="0" w:color="auto"/>
              <w:left w:val="nil"/>
              <w:bottom w:val="single" w:sz="4" w:space="0" w:color="auto"/>
              <w:right w:val="nil"/>
            </w:tcBorders>
          </w:tcPr>
          <w:p w14:paraId="011CDC64" w14:textId="77777777" w:rsidR="00FF32EC" w:rsidRPr="004B23C1" w:rsidRDefault="00FF32EC" w:rsidP="00611F98">
            <w:pPr>
              <w:spacing w:before="40" w:after="120" w:line="220" w:lineRule="exact"/>
              <w:ind w:right="113"/>
              <w:rPr>
                <w:lang w:val="fr-FR"/>
              </w:rPr>
            </w:pPr>
          </w:p>
        </w:tc>
        <w:tc>
          <w:tcPr>
            <w:tcW w:w="1107" w:type="dxa"/>
            <w:tcBorders>
              <w:top w:val="single" w:sz="4" w:space="0" w:color="auto"/>
              <w:left w:val="nil"/>
              <w:bottom w:val="single" w:sz="4" w:space="0" w:color="auto"/>
              <w:right w:val="nil"/>
            </w:tcBorders>
            <w:hideMark/>
          </w:tcPr>
          <w:p w14:paraId="4B3F99B5" w14:textId="77777777" w:rsidR="00FF32EC" w:rsidRPr="004B23C1" w:rsidRDefault="00FF32EC" w:rsidP="00611F98">
            <w:pPr>
              <w:spacing w:before="40" w:after="120" w:line="220" w:lineRule="exact"/>
              <w:ind w:right="113"/>
              <w:rPr>
                <w:spacing w:val="-4"/>
                <w:lang w:val="fr-FR"/>
              </w:rPr>
            </w:pPr>
            <w:r w:rsidRPr="004B23C1">
              <w:rPr>
                <w:spacing w:val="-4"/>
                <w:lang w:val="fr-FR"/>
              </w:rPr>
              <w:t xml:space="preserve">Republic of </w:t>
            </w:r>
            <w:proofErr w:type="spellStart"/>
            <w:r w:rsidRPr="004B23C1">
              <w:rPr>
                <w:spacing w:val="-4"/>
                <w:lang w:val="fr-FR"/>
              </w:rPr>
              <w:t>Korea</w:t>
            </w:r>
            <w:proofErr w:type="spellEnd"/>
          </w:p>
        </w:tc>
        <w:tc>
          <w:tcPr>
            <w:tcW w:w="1019" w:type="dxa"/>
            <w:tcBorders>
              <w:top w:val="single" w:sz="4" w:space="0" w:color="auto"/>
              <w:left w:val="nil"/>
              <w:bottom w:val="single" w:sz="4" w:space="0" w:color="auto"/>
              <w:right w:val="nil"/>
            </w:tcBorders>
          </w:tcPr>
          <w:p w14:paraId="61F88321" w14:textId="77777777" w:rsidR="00FF32EC" w:rsidRPr="004B23C1" w:rsidRDefault="00FF32EC" w:rsidP="00611F98">
            <w:pPr>
              <w:spacing w:before="40" w:after="120" w:line="220" w:lineRule="exact"/>
              <w:ind w:right="113"/>
              <w:rPr>
                <w:lang w:val="fr-FR"/>
              </w:rPr>
            </w:pPr>
          </w:p>
        </w:tc>
        <w:tc>
          <w:tcPr>
            <w:tcW w:w="1813" w:type="dxa"/>
            <w:gridSpan w:val="2"/>
            <w:tcBorders>
              <w:top w:val="single" w:sz="4" w:space="0" w:color="auto"/>
              <w:left w:val="nil"/>
              <w:bottom w:val="single" w:sz="4" w:space="0" w:color="auto"/>
              <w:right w:val="nil"/>
            </w:tcBorders>
            <w:hideMark/>
          </w:tcPr>
          <w:p w14:paraId="15CB6E25" w14:textId="77777777" w:rsidR="00FF32EC" w:rsidRPr="004B23C1" w:rsidRDefault="00FF32EC" w:rsidP="00611F98">
            <w:pPr>
              <w:spacing w:before="40" w:after="120" w:line="220" w:lineRule="exact"/>
              <w:ind w:right="113"/>
              <w:rPr>
                <w:lang w:val="en-US"/>
              </w:rPr>
            </w:pPr>
            <w:r w:rsidRPr="004B23C1">
              <w:rPr>
                <w:lang w:val="en-US"/>
              </w:rPr>
              <w:t>AC.3/45/Rev.1</w:t>
            </w:r>
          </w:p>
          <w:p w14:paraId="384D3D29" w14:textId="77777777" w:rsidR="00FF32EC" w:rsidRPr="004B23C1" w:rsidRDefault="00FF32EC" w:rsidP="00611F98">
            <w:pPr>
              <w:spacing w:before="40" w:after="120" w:line="220" w:lineRule="exact"/>
              <w:ind w:right="113"/>
              <w:rPr>
                <w:lang w:val="en-US"/>
              </w:rPr>
            </w:pPr>
            <w:r w:rsidRPr="004B23C1">
              <w:rPr>
                <w:lang w:val="en-US"/>
              </w:rPr>
              <w:t>2018/162 (</w:t>
            </w:r>
            <w:proofErr w:type="spellStart"/>
            <w:r w:rsidRPr="004B23C1">
              <w:rPr>
                <w:lang w:val="en-US"/>
              </w:rPr>
              <w:t>ToR</w:t>
            </w:r>
            <w:proofErr w:type="spellEnd"/>
            <w:r w:rsidRPr="004B23C1">
              <w:rPr>
                <w:lang w:val="en-US"/>
              </w:rPr>
              <w:t>)</w:t>
            </w:r>
          </w:p>
          <w:p w14:paraId="06301ED2" w14:textId="77777777" w:rsidR="00FF32EC" w:rsidRPr="004B23C1" w:rsidRDefault="00FF32EC" w:rsidP="00611F98">
            <w:pPr>
              <w:spacing w:before="40" w:after="120" w:line="220" w:lineRule="exact"/>
              <w:ind w:right="113"/>
              <w:rPr>
                <w:lang w:val="en-US"/>
              </w:rPr>
            </w:pPr>
            <w:r w:rsidRPr="004B23C1">
              <w:rPr>
                <w:lang w:val="en-US"/>
              </w:rPr>
              <w:t>GRSP/2023/31 (draft proposal)</w:t>
            </w:r>
          </w:p>
        </w:tc>
        <w:tc>
          <w:tcPr>
            <w:tcW w:w="2745" w:type="dxa"/>
            <w:tcBorders>
              <w:top w:val="single" w:sz="4" w:space="0" w:color="auto"/>
              <w:left w:val="nil"/>
              <w:bottom w:val="single" w:sz="4" w:space="0" w:color="auto"/>
              <w:right w:val="nil"/>
            </w:tcBorders>
            <w:hideMark/>
          </w:tcPr>
          <w:p w14:paraId="7F1B185B" w14:textId="77777777" w:rsidR="00FF32EC" w:rsidRPr="004B23C1" w:rsidRDefault="00FF32EC" w:rsidP="00611F98">
            <w:pPr>
              <w:rPr>
                <w:lang w:val="en-US"/>
              </w:rPr>
            </w:pPr>
            <w:r w:rsidRPr="004B23C1">
              <w:rPr>
                <w:lang w:val="en-US"/>
              </w:rPr>
              <w:t xml:space="preserve">AC.3 endorsed the </w:t>
            </w:r>
            <w:proofErr w:type="spellStart"/>
            <w:r w:rsidRPr="004B23C1">
              <w:rPr>
                <w:lang w:val="en-US"/>
              </w:rPr>
              <w:t>ToR</w:t>
            </w:r>
            <w:proofErr w:type="spellEnd"/>
            <w:r w:rsidRPr="004B23C1">
              <w:rPr>
                <w:lang w:val="en-US"/>
              </w:rPr>
              <w:t xml:space="preserve"> of IWG-DPPS (…/2018/162). </w:t>
            </w:r>
          </w:p>
          <w:p w14:paraId="4D82527E" w14:textId="77777777" w:rsidR="00FF32EC" w:rsidRPr="004B23C1" w:rsidRDefault="00FF32EC" w:rsidP="00611F98">
            <w:pPr>
              <w:spacing w:before="40" w:after="120" w:line="220" w:lineRule="exact"/>
              <w:ind w:right="113"/>
              <w:jc w:val="both"/>
              <w:rPr>
                <w:lang w:val="en-US"/>
              </w:rPr>
            </w:pPr>
            <w:r w:rsidRPr="004B23C1">
              <w:rPr>
                <w:lang w:val="en-US"/>
              </w:rPr>
              <w:t>AC.3 agreed to extend the mandate of the UN GTR 9, IWG DPPS until November 2023. GRSP aims at recommending the proposal of Amendment 3 at its December 2023 session to AC.3 June 2024 session.</w:t>
            </w:r>
          </w:p>
        </w:tc>
      </w:tr>
      <w:tr w:rsidR="00FF32EC" w:rsidRPr="004B23C1" w14:paraId="7B9CDC6D" w14:textId="77777777" w:rsidTr="00611F98">
        <w:trPr>
          <w:trHeight w:val="435"/>
        </w:trPr>
        <w:tc>
          <w:tcPr>
            <w:tcW w:w="1984" w:type="dxa"/>
            <w:vMerge w:val="restart"/>
            <w:tcBorders>
              <w:top w:val="single" w:sz="4" w:space="0" w:color="auto"/>
              <w:left w:val="nil"/>
              <w:bottom w:val="nil"/>
              <w:right w:val="nil"/>
            </w:tcBorders>
            <w:hideMark/>
          </w:tcPr>
          <w:p w14:paraId="6E630603" w14:textId="77777777" w:rsidR="00FF32EC" w:rsidRPr="004B23C1" w:rsidRDefault="00FF32EC" w:rsidP="00611F98">
            <w:pPr>
              <w:spacing w:before="40" w:after="120" w:line="220" w:lineRule="exact"/>
              <w:ind w:right="113"/>
              <w:rPr>
                <w:lang w:val="en-US"/>
              </w:rPr>
            </w:pPr>
            <w:r w:rsidRPr="004B23C1">
              <w:rPr>
                <w:lang w:val="en-US"/>
              </w:rPr>
              <w:t>Phase 2 of UN GTR No. 13 (HFCV)</w:t>
            </w:r>
          </w:p>
        </w:tc>
        <w:tc>
          <w:tcPr>
            <w:tcW w:w="1019" w:type="dxa"/>
            <w:vMerge w:val="restart"/>
            <w:tcBorders>
              <w:top w:val="single" w:sz="4" w:space="0" w:color="auto"/>
              <w:left w:val="nil"/>
              <w:bottom w:val="nil"/>
              <w:right w:val="nil"/>
            </w:tcBorders>
          </w:tcPr>
          <w:p w14:paraId="67EA87F7" w14:textId="77777777" w:rsidR="00FF32EC" w:rsidRPr="004B23C1" w:rsidRDefault="00FF32EC" w:rsidP="00611F98">
            <w:pPr>
              <w:spacing w:before="40" w:after="120" w:line="220" w:lineRule="exact"/>
              <w:ind w:right="113"/>
              <w:rPr>
                <w:lang w:val="en-US"/>
              </w:rPr>
            </w:pPr>
          </w:p>
        </w:tc>
        <w:tc>
          <w:tcPr>
            <w:tcW w:w="1107" w:type="dxa"/>
            <w:vMerge w:val="restart"/>
            <w:tcBorders>
              <w:top w:val="single" w:sz="4" w:space="0" w:color="auto"/>
              <w:left w:val="nil"/>
              <w:bottom w:val="nil"/>
              <w:right w:val="nil"/>
            </w:tcBorders>
            <w:hideMark/>
          </w:tcPr>
          <w:p w14:paraId="2B6EF7B5" w14:textId="77777777" w:rsidR="00FF32EC" w:rsidRPr="004B23C1" w:rsidRDefault="00FF32EC" w:rsidP="00611F98">
            <w:pPr>
              <w:spacing w:before="40" w:after="120" w:line="220" w:lineRule="exact"/>
              <w:ind w:right="113"/>
              <w:rPr>
                <w:lang w:val="en-US"/>
              </w:rPr>
            </w:pPr>
            <w:r w:rsidRPr="004B23C1">
              <w:rPr>
                <w:lang w:val="en-US"/>
              </w:rPr>
              <w:t xml:space="preserve">Japan, Republic of Korea and </w:t>
            </w:r>
            <w:r w:rsidRPr="004B23C1">
              <w:rPr>
                <w:lang w:val="en-US"/>
              </w:rPr>
              <w:lastRenderedPageBreak/>
              <w:t>the European Union</w:t>
            </w:r>
          </w:p>
        </w:tc>
        <w:tc>
          <w:tcPr>
            <w:tcW w:w="1416" w:type="dxa"/>
            <w:gridSpan w:val="2"/>
            <w:tcBorders>
              <w:top w:val="single" w:sz="4" w:space="0" w:color="auto"/>
              <w:left w:val="nil"/>
              <w:bottom w:val="nil"/>
              <w:right w:val="nil"/>
            </w:tcBorders>
          </w:tcPr>
          <w:p w14:paraId="5B21A096" w14:textId="77777777" w:rsidR="00FF32EC" w:rsidRPr="004B23C1" w:rsidRDefault="00FF32EC" w:rsidP="00611F98">
            <w:pPr>
              <w:spacing w:before="40" w:after="120" w:line="220" w:lineRule="exact"/>
              <w:ind w:right="113"/>
              <w:rPr>
                <w:lang w:val="en-US"/>
              </w:rPr>
            </w:pPr>
          </w:p>
        </w:tc>
        <w:tc>
          <w:tcPr>
            <w:tcW w:w="1416" w:type="dxa"/>
            <w:tcBorders>
              <w:top w:val="single" w:sz="4" w:space="0" w:color="auto"/>
              <w:left w:val="nil"/>
              <w:bottom w:val="nil"/>
              <w:right w:val="nil"/>
            </w:tcBorders>
            <w:hideMark/>
          </w:tcPr>
          <w:p w14:paraId="341A7F6C" w14:textId="77777777" w:rsidR="00FF32EC" w:rsidRPr="004B23C1" w:rsidRDefault="00FF32EC" w:rsidP="00611F98">
            <w:pPr>
              <w:spacing w:before="40" w:after="120" w:line="220" w:lineRule="exact"/>
              <w:ind w:right="113"/>
            </w:pPr>
            <w:r w:rsidRPr="004B23C1">
              <w:t>ECE/TRANS/</w:t>
            </w:r>
            <w:r w:rsidRPr="004B23C1">
              <w:br/>
              <w:t>180/Add.13/</w:t>
            </w:r>
            <w:r w:rsidRPr="004B23C1">
              <w:br/>
              <w:t xml:space="preserve">Amend.1 </w:t>
            </w:r>
          </w:p>
        </w:tc>
        <w:tc>
          <w:tcPr>
            <w:tcW w:w="2745" w:type="dxa"/>
            <w:vMerge w:val="restart"/>
            <w:tcBorders>
              <w:top w:val="single" w:sz="4" w:space="0" w:color="auto"/>
              <w:left w:val="nil"/>
              <w:bottom w:val="nil"/>
              <w:right w:val="nil"/>
            </w:tcBorders>
            <w:hideMark/>
          </w:tcPr>
          <w:p w14:paraId="77971F68" w14:textId="77777777" w:rsidR="00FF32EC" w:rsidRPr="004B23C1" w:rsidRDefault="00FF32EC" w:rsidP="00611F98">
            <w:pPr>
              <w:spacing w:before="40" w:after="120" w:line="220" w:lineRule="exact"/>
              <w:ind w:right="113"/>
              <w:jc w:val="both"/>
              <w:rPr>
                <w:lang w:val="en-US"/>
              </w:rPr>
            </w:pPr>
            <w:r w:rsidRPr="004B23C1">
              <w:rPr>
                <w:lang w:val="en-US"/>
              </w:rPr>
              <w:t xml:space="preserve">AC.3 established Amendment 1 to UN GTR No. 13 in the Global Registry at its June 2023 session. </w:t>
            </w:r>
            <w:r w:rsidRPr="004B23C1">
              <w:rPr>
                <w:lang w:val="en-US"/>
              </w:rPr>
              <w:lastRenderedPageBreak/>
              <w:t>GRSP is currently working on a corrigendum to improve its wording. AC.3 agreed to extend the mandate of the IWG until June 2024 to allow the group to finalize a corrigendum to the Amendment 1 to the UN GTR.</w:t>
            </w:r>
          </w:p>
        </w:tc>
      </w:tr>
      <w:tr w:rsidR="00FF32EC" w:rsidRPr="004B23C1" w14:paraId="2081EE65" w14:textId="77777777" w:rsidTr="00611F98">
        <w:trPr>
          <w:trHeight w:val="435"/>
        </w:trPr>
        <w:tc>
          <w:tcPr>
            <w:tcW w:w="1984" w:type="dxa"/>
            <w:vMerge/>
            <w:tcBorders>
              <w:top w:val="single" w:sz="4" w:space="0" w:color="auto"/>
              <w:left w:val="nil"/>
              <w:bottom w:val="nil"/>
              <w:right w:val="nil"/>
            </w:tcBorders>
            <w:vAlign w:val="center"/>
            <w:hideMark/>
          </w:tcPr>
          <w:p w14:paraId="4BC14758" w14:textId="77777777" w:rsidR="00FF32EC" w:rsidRPr="004B23C1" w:rsidRDefault="00FF32EC" w:rsidP="00611F98">
            <w:pPr>
              <w:suppressAutoHyphens w:val="0"/>
              <w:spacing w:line="276" w:lineRule="auto"/>
              <w:rPr>
                <w:lang w:val="en-US"/>
              </w:rPr>
            </w:pPr>
          </w:p>
        </w:tc>
        <w:tc>
          <w:tcPr>
            <w:tcW w:w="1019" w:type="dxa"/>
            <w:vMerge/>
            <w:tcBorders>
              <w:top w:val="single" w:sz="4" w:space="0" w:color="auto"/>
              <w:left w:val="nil"/>
              <w:bottom w:val="nil"/>
              <w:right w:val="nil"/>
            </w:tcBorders>
            <w:vAlign w:val="center"/>
            <w:hideMark/>
          </w:tcPr>
          <w:p w14:paraId="50DADDA6" w14:textId="77777777" w:rsidR="00FF32EC" w:rsidRPr="004B23C1" w:rsidRDefault="00FF32EC" w:rsidP="00611F98">
            <w:pPr>
              <w:suppressAutoHyphens w:val="0"/>
              <w:spacing w:line="276" w:lineRule="auto"/>
              <w:rPr>
                <w:lang w:val="en-US"/>
              </w:rPr>
            </w:pPr>
          </w:p>
        </w:tc>
        <w:tc>
          <w:tcPr>
            <w:tcW w:w="1107" w:type="dxa"/>
            <w:vMerge/>
            <w:tcBorders>
              <w:top w:val="single" w:sz="4" w:space="0" w:color="auto"/>
              <w:left w:val="nil"/>
              <w:bottom w:val="nil"/>
              <w:right w:val="nil"/>
            </w:tcBorders>
            <w:vAlign w:val="center"/>
            <w:hideMark/>
          </w:tcPr>
          <w:p w14:paraId="77760B9C" w14:textId="77777777" w:rsidR="00FF32EC" w:rsidRPr="004B23C1" w:rsidRDefault="00FF32EC" w:rsidP="00611F98">
            <w:pPr>
              <w:suppressAutoHyphens w:val="0"/>
              <w:spacing w:line="276" w:lineRule="auto"/>
              <w:rPr>
                <w:lang w:val="en-US"/>
              </w:rPr>
            </w:pPr>
          </w:p>
        </w:tc>
        <w:tc>
          <w:tcPr>
            <w:tcW w:w="1416" w:type="dxa"/>
            <w:gridSpan w:val="2"/>
            <w:tcBorders>
              <w:top w:val="nil"/>
              <w:left w:val="nil"/>
              <w:bottom w:val="nil"/>
              <w:right w:val="nil"/>
            </w:tcBorders>
          </w:tcPr>
          <w:p w14:paraId="06A84581" w14:textId="77777777" w:rsidR="00FF32EC" w:rsidRPr="004B23C1" w:rsidRDefault="00FF32EC" w:rsidP="00611F98">
            <w:pPr>
              <w:spacing w:before="40" w:after="120" w:line="220" w:lineRule="exact"/>
              <w:ind w:right="113"/>
              <w:rPr>
                <w:sz w:val="18"/>
                <w:szCs w:val="18"/>
                <w:lang w:val="en-US"/>
              </w:rPr>
            </w:pPr>
          </w:p>
        </w:tc>
        <w:tc>
          <w:tcPr>
            <w:tcW w:w="1416" w:type="dxa"/>
            <w:tcBorders>
              <w:top w:val="nil"/>
              <w:left w:val="nil"/>
              <w:bottom w:val="nil"/>
              <w:right w:val="nil"/>
            </w:tcBorders>
            <w:hideMark/>
          </w:tcPr>
          <w:p w14:paraId="007F13A6" w14:textId="77777777" w:rsidR="00FF32EC" w:rsidRPr="004B23C1" w:rsidRDefault="00FF32EC" w:rsidP="00611F98">
            <w:pPr>
              <w:spacing w:before="40" w:after="120" w:line="220" w:lineRule="exact"/>
              <w:ind w:right="113"/>
              <w:rPr>
                <w:lang w:val="en-US"/>
              </w:rPr>
            </w:pPr>
            <w:r w:rsidRPr="004B23C1">
              <w:rPr>
                <w:lang w:val="en-US"/>
              </w:rPr>
              <w:t>ECE/TRANS/</w:t>
            </w:r>
            <w:r w:rsidRPr="004B23C1">
              <w:rPr>
                <w:lang w:val="en-US"/>
              </w:rPr>
              <w:br/>
              <w:t>180/Add.13/</w:t>
            </w:r>
            <w:r w:rsidRPr="004B23C1">
              <w:rPr>
                <w:lang w:val="en-US"/>
              </w:rPr>
              <w:br/>
              <w:t>Amend.1/</w:t>
            </w:r>
            <w:r w:rsidRPr="004B23C1">
              <w:rPr>
                <w:lang w:val="en-US"/>
              </w:rPr>
              <w:br/>
              <w:t>Appendix 1</w:t>
            </w:r>
          </w:p>
          <w:p w14:paraId="26217A1C" w14:textId="77777777" w:rsidR="00FF32EC" w:rsidRPr="004B23C1" w:rsidRDefault="00FF32EC" w:rsidP="00611F98">
            <w:pPr>
              <w:spacing w:before="40" w:after="120" w:line="220" w:lineRule="exact"/>
              <w:ind w:right="113"/>
              <w:rPr>
                <w:sz w:val="18"/>
                <w:szCs w:val="18"/>
              </w:rPr>
            </w:pPr>
            <w:r w:rsidRPr="004B23C1">
              <w:rPr>
                <w:rStyle w:val="lev"/>
              </w:rPr>
              <w:t>GRSP/2023/26</w:t>
            </w:r>
          </w:p>
        </w:tc>
        <w:tc>
          <w:tcPr>
            <w:tcW w:w="2745" w:type="dxa"/>
            <w:vMerge/>
            <w:tcBorders>
              <w:top w:val="single" w:sz="4" w:space="0" w:color="auto"/>
              <w:left w:val="nil"/>
              <w:bottom w:val="nil"/>
              <w:right w:val="nil"/>
            </w:tcBorders>
            <w:vAlign w:val="center"/>
            <w:hideMark/>
          </w:tcPr>
          <w:p w14:paraId="6D563D7E" w14:textId="77777777" w:rsidR="00FF32EC" w:rsidRPr="004B23C1" w:rsidRDefault="00FF32EC" w:rsidP="00611F98">
            <w:pPr>
              <w:suppressAutoHyphens w:val="0"/>
              <w:spacing w:line="276" w:lineRule="auto"/>
            </w:pPr>
          </w:p>
        </w:tc>
      </w:tr>
      <w:tr w:rsidR="00FF32EC" w:rsidRPr="004B23C1" w14:paraId="4EAC67D4" w14:textId="77777777" w:rsidTr="00611F98">
        <w:trPr>
          <w:trHeight w:val="195"/>
        </w:trPr>
        <w:tc>
          <w:tcPr>
            <w:tcW w:w="1984" w:type="dxa"/>
            <w:tcBorders>
              <w:top w:val="single" w:sz="4" w:space="0" w:color="auto"/>
              <w:left w:val="nil"/>
              <w:bottom w:val="single" w:sz="4" w:space="0" w:color="auto"/>
              <w:right w:val="nil"/>
            </w:tcBorders>
            <w:hideMark/>
          </w:tcPr>
          <w:p w14:paraId="33A34BDE" w14:textId="77777777" w:rsidR="00FF32EC" w:rsidRPr="004B23C1" w:rsidRDefault="00FF32EC" w:rsidP="00611F98">
            <w:pPr>
              <w:spacing w:before="40" w:after="120" w:line="220" w:lineRule="exact"/>
              <w:ind w:right="9"/>
              <w:rPr>
                <w:lang w:val="fr-FR"/>
              </w:rPr>
            </w:pPr>
            <w:r w:rsidRPr="004B23C1">
              <w:rPr>
                <w:lang w:val="fr-FR"/>
              </w:rPr>
              <w:t xml:space="preserve">UN GTR No. 14 </w:t>
            </w:r>
            <w:r w:rsidRPr="004B23C1">
              <w:rPr>
                <w:lang w:val="fr-FR"/>
              </w:rPr>
              <w:br/>
              <w:t>(PSI)</w:t>
            </w:r>
          </w:p>
        </w:tc>
        <w:tc>
          <w:tcPr>
            <w:tcW w:w="1019" w:type="dxa"/>
            <w:tcBorders>
              <w:top w:val="single" w:sz="4" w:space="0" w:color="auto"/>
              <w:left w:val="nil"/>
              <w:bottom w:val="single" w:sz="4" w:space="0" w:color="auto"/>
              <w:right w:val="nil"/>
            </w:tcBorders>
            <w:hideMark/>
          </w:tcPr>
          <w:p w14:paraId="1AA25FD0" w14:textId="77777777" w:rsidR="00FF32EC" w:rsidRPr="004B23C1" w:rsidRDefault="00FF32EC" w:rsidP="00611F98">
            <w:pPr>
              <w:spacing w:before="40" w:after="120" w:line="220" w:lineRule="exact"/>
              <w:ind w:right="113"/>
              <w:rPr>
                <w:lang w:val="fr-FR"/>
              </w:rPr>
            </w:pPr>
            <w:r w:rsidRPr="004B23C1">
              <w:rPr>
                <w:lang w:val="fr-FR"/>
              </w:rPr>
              <w:t>Yes/</w:t>
            </w:r>
            <w:r w:rsidRPr="004B23C1">
              <w:rPr>
                <w:lang w:val="fr-FR"/>
              </w:rPr>
              <w:br/>
            </w:r>
            <w:proofErr w:type="spellStart"/>
            <w:r w:rsidRPr="004B23C1">
              <w:rPr>
                <w:lang w:val="fr-FR"/>
              </w:rPr>
              <w:t>Australia</w:t>
            </w:r>
            <w:proofErr w:type="spellEnd"/>
          </w:p>
        </w:tc>
        <w:tc>
          <w:tcPr>
            <w:tcW w:w="1107" w:type="dxa"/>
            <w:tcBorders>
              <w:top w:val="single" w:sz="4" w:space="0" w:color="auto"/>
              <w:left w:val="nil"/>
              <w:bottom w:val="single" w:sz="4" w:space="0" w:color="auto"/>
              <w:right w:val="nil"/>
            </w:tcBorders>
            <w:hideMark/>
          </w:tcPr>
          <w:p w14:paraId="62427212" w14:textId="77777777" w:rsidR="00FF32EC" w:rsidRPr="004B23C1" w:rsidRDefault="00FF32EC" w:rsidP="00611F98">
            <w:pPr>
              <w:spacing w:before="40" w:after="120" w:line="220" w:lineRule="exact"/>
              <w:ind w:right="113"/>
              <w:rPr>
                <w:lang w:val="fr-FR"/>
              </w:rPr>
            </w:pPr>
            <w:proofErr w:type="spellStart"/>
            <w:r w:rsidRPr="004B23C1">
              <w:rPr>
                <w:lang w:val="fr-FR"/>
              </w:rPr>
              <w:t>Australia</w:t>
            </w:r>
            <w:proofErr w:type="spellEnd"/>
          </w:p>
        </w:tc>
        <w:tc>
          <w:tcPr>
            <w:tcW w:w="1019" w:type="dxa"/>
            <w:tcBorders>
              <w:top w:val="single" w:sz="4" w:space="0" w:color="auto"/>
              <w:left w:val="nil"/>
              <w:bottom w:val="single" w:sz="4" w:space="0" w:color="auto"/>
              <w:right w:val="nil"/>
            </w:tcBorders>
            <w:hideMark/>
          </w:tcPr>
          <w:p w14:paraId="2A1F0FA1" w14:textId="77777777" w:rsidR="00FF32EC" w:rsidRPr="004B23C1" w:rsidRDefault="00FF32EC" w:rsidP="00611F98">
            <w:pPr>
              <w:spacing w:before="40" w:after="120" w:line="220" w:lineRule="exact"/>
              <w:ind w:right="113"/>
              <w:rPr>
                <w:lang w:val="fr-FR"/>
              </w:rPr>
            </w:pPr>
            <w:r w:rsidRPr="004B23C1">
              <w:rPr>
                <w:bCs/>
                <w:lang w:val="fr-FR"/>
              </w:rPr>
              <w:t>AC.3/28</w:t>
            </w:r>
          </w:p>
        </w:tc>
        <w:tc>
          <w:tcPr>
            <w:tcW w:w="1813" w:type="dxa"/>
            <w:gridSpan w:val="2"/>
            <w:tcBorders>
              <w:top w:val="single" w:sz="4" w:space="0" w:color="auto"/>
              <w:left w:val="nil"/>
              <w:bottom w:val="single" w:sz="4" w:space="0" w:color="auto"/>
              <w:right w:val="nil"/>
            </w:tcBorders>
          </w:tcPr>
          <w:p w14:paraId="04A76D55" w14:textId="77777777" w:rsidR="00FF32EC" w:rsidRPr="004B23C1" w:rsidRDefault="00FF32EC" w:rsidP="00611F98">
            <w:pPr>
              <w:spacing w:before="40" w:after="120" w:line="220" w:lineRule="exact"/>
              <w:ind w:right="113"/>
              <w:rPr>
                <w:lang w:val="fr-FR"/>
              </w:rPr>
            </w:pPr>
          </w:p>
        </w:tc>
        <w:tc>
          <w:tcPr>
            <w:tcW w:w="2745" w:type="dxa"/>
            <w:tcBorders>
              <w:top w:val="single" w:sz="4" w:space="0" w:color="auto"/>
              <w:left w:val="nil"/>
              <w:bottom w:val="single" w:sz="4" w:space="0" w:color="auto"/>
              <w:right w:val="nil"/>
            </w:tcBorders>
            <w:hideMark/>
          </w:tcPr>
          <w:p w14:paraId="261A0130" w14:textId="77777777" w:rsidR="00FF32EC" w:rsidRPr="004B23C1" w:rsidRDefault="00FF32EC" w:rsidP="00611F98">
            <w:pPr>
              <w:spacing w:before="40" w:after="120" w:line="220" w:lineRule="exact"/>
              <w:ind w:right="113"/>
              <w:jc w:val="both"/>
              <w:rPr>
                <w:lang w:val="en-US"/>
              </w:rPr>
            </w:pPr>
            <w:r w:rsidRPr="004B23C1">
              <w:rPr>
                <w:lang w:val="en-US"/>
              </w:rPr>
              <w:t>No new information was provided.</w:t>
            </w:r>
          </w:p>
        </w:tc>
      </w:tr>
      <w:tr w:rsidR="00FF32EC" w:rsidRPr="004B23C1" w14:paraId="35378D07" w14:textId="77777777" w:rsidTr="00611F98">
        <w:trPr>
          <w:trHeight w:val="723"/>
        </w:trPr>
        <w:tc>
          <w:tcPr>
            <w:tcW w:w="1984" w:type="dxa"/>
            <w:tcBorders>
              <w:top w:val="single" w:sz="4" w:space="0" w:color="auto"/>
              <w:left w:val="nil"/>
              <w:bottom w:val="single" w:sz="12" w:space="0" w:color="auto"/>
              <w:right w:val="nil"/>
            </w:tcBorders>
            <w:hideMark/>
          </w:tcPr>
          <w:p w14:paraId="4717FE3E" w14:textId="77777777" w:rsidR="00FF32EC" w:rsidRPr="004B23C1" w:rsidRDefault="00FF32EC" w:rsidP="00611F98">
            <w:pPr>
              <w:spacing w:before="40" w:after="120" w:line="220" w:lineRule="exact"/>
              <w:ind w:right="113"/>
              <w:rPr>
                <w:lang w:val="es-ES"/>
              </w:rPr>
            </w:pPr>
            <w:r w:rsidRPr="004B23C1">
              <w:rPr>
                <w:lang w:val="es-ES"/>
              </w:rPr>
              <w:t xml:space="preserve">UN GTR No. 20 (EVS) – </w:t>
            </w:r>
            <w:proofErr w:type="spellStart"/>
            <w:r w:rsidRPr="004B23C1">
              <w:rPr>
                <w:lang w:val="es-ES"/>
              </w:rPr>
              <w:t>Phase</w:t>
            </w:r>
            <w:proofErr w:type="spellEnd"/>
            <w:r w:rsidRPr="004B23C1">
              <w:rPr>
                <w:lang w:val="es-ES"/>
              </w:rPr>
              <w:t xml:space="preserve"> 2</w:t>
            </w:r>
          </w:p>
        </w:tc>
        <w:tc>
          <w:tcPr>
            <w:tcW w:w="1019" w:type="dxa"/>
            <w:tcBorders>
              <w:top w:val="single" w:sz="4" w:space="0" w:color="auto"/>
              <w:left w:val="nil"/>
              <w:bottom w:val="single" w:sz="12" w:space="0" w:color="auto"/>
              <w:right w:val="nil"/>
            </w:tcBorders>
            <w:hideMark/>
          </w:tcPr>
          <w:p w14:paraId="7E815C46" w14:textId="77777777" w:rsidR="00FF32EC" w:rsidRPr="004B23C1" w:rsidRDefault="00FF32EC" w:rsidP="00611F98">
            <w:pPr>
              <w:spacing w:before="40" w:after="120" w:line="220" w:lineRule="exact"/>
              <w:ind w:right="113"/>
              <w:rPr>
                <w:lang w:val="es-ES"/>
              </w:rPr>
            </w:pPr>
            <w:r w:rsidRPr="004B23C1">
              <w:rPr>
                <w:lang w:val="es-ES"/>
              </w:rPr>
              <w:t>Yes/USA</w:t>
            </w:r>
            <w:r w:rsidRPr="004B23C1">
              <w:rPr>
                <w:b/>
                <w:lang w:val="es-ES"/>
              </w:rPr>
              <w:t>/</w:t>
            </w:r>
            <w:r w:rsidRPr="004B23C1">
              <w:rPr>
                <w:b/>
                <w:lang w:val="es-ES"/>
              </w:rPr>
              <w:br/>
            </w:r>
            <w:proofErr w:type="spellStart"/>
            <w:r w:rsidRPr="004B23C1">
              <w:rPr>
                <w:lang w:val="es-ES"/>
              </w:rPr>
              <w:t>European</w:t>
            </w:r>
            <w:proofErr w:type="spellEnd"/>
            <w:r w:rsidRPr="004B23C1">
              <w:rPr>
                <w:lang w:val="es-ES"/>
              </w:rPr>
              <w:t xml:space="preserve"> </w:t>
            </w:r>
            <w:proofErr w:type="spellStart"/>
            <w:r w:rsidRPr="004B23C1">
              <w:rPr>
                <w:lang w:val="es-ES"/>
              </w:rPr>
              <w:t>Union</w:t>
            </w:r>
            <w:proofErr w:type="spellEnd"/>
            <w:r w:rsidRPr="004B23C1">
              <w:rPr>
                <w:lang w:val="es-ES"/>
              </w:rPr>
              <w:t>/</w:t>
            </w:r>
            <w:r w:rsidRPr="004B23C1">
              <w:rPr>
                <w:b/>
                <w:lang w:val="es-ES"/>
              </w:rPr>
              <w:br/>
            </w:r>
            <w:proofErr w:type="spellStart"/>
            <w:r w:rsidRPr="004B23C1">
              <w:rPr>
                <w:lang w:val="es-ES"/>
              </w:rPr>
              <w:t>Japan</w:t>
            </w:r>
            <w:proofErr w:type="spellEnd"/>
            <w:r w:rsidRPr="004B23C1">
              <w:rPr>
                <w:lang w:val="es-ES"/>
              </w:rPr>
              <w:t>/</w:t>
            </w:r>
            <w:r w:rsidRPr="004B23C1">
              <w:rPr>
                <w:lang w:val="es-ES"/>
              </w:rPr>
              <w:br/>
              <w:t>China</w:t>
            </w:r>
          </w:p>
        </w:tc>
        <w:tc>
          <w:tcPr>
            <w:tcW w:w="1107" w:type="dxa"/>
            <w:tcBorders>
              <w:top w:val="single" w:sz="4" w:space="0" w:color="auto"/>
              <w:left w:val="nil"/>
              <w:bottom w:val="single" w:sz="12" w:space="0" w:color="auto"/>
              <w:right w:val="nil"/>
            </w:tcBorders>
            <w:hideMark/>
          </w:tcPr>
          <w:p w14:paraId="43BDDBC5" w14:textId="77777777" w:rsidR="00FF32EC" w:rsidRPr="004B23C1" w:rsidRDefault="00FF32EC" w:rsidP="00611F98">
            <w:pPr>
              <w:spacing w:before="40" w:after="120" w:line="220" w:lineRule="exact"/>
              <w:ind w:right="113"/>
              <w:rPr>
                <w:lang w:val="es-ES"/>
              </w:rPr>
            </w:pPr>
            <w:proofErr w:type="spellStart"/>
            <w:r w:rsidRPr="004B23C1">
              <w:rPr>
                <w:lang w:val="es-ES"/>
              </w:rPr>
              <w:t>European</w:t>
            </w:r>
            <w:proofErr w:type="spellEnd"/>
            <w:r w:rsidRPr="004B23C1">
              <w:rPr>
                <w:lang w:val="es-ES"/>
              </w:rPr>
              <w:t xml:space="preserve"> </w:t>
            </w:r>
            <w:proofErr w:type="spellStart"/>
            <w:r w:rsidRPr="004B23C1">
              <w:rPr>
                <w:lang w:val="es-ES"/>
              </w:rPr>
              <w:t>Union</w:t>
            </w:r>
            <w:proofErr w:type="spellEnd"/>
            <w:r w:rsidRPr="004B23C1">
              <w:rPr>
                <w:lang w:val="es-ES"/>
              </w:rPr>
              <w:t>/</w:t>
            </w:r>
            <w:r w:rsidRPr="004B23C1">
              <w:rPr>
                <w:lang w:val="es-ES"/>
              </w:rPr>
              <w:br/>
            </w:r>
            <w:proofErr w:type="spellStart"/>
            <w:r w:rsidRPr="004B23C1">
              <w:rPr>
                <w:lang w:val="es-ES"/>
              </w:rPr>
              <w:t>Japan</w:t>
            </w:r>
            <w:proofErr w:type="spellEnd"/>
            <w:r w:rsidRPr="004B23C1">
              <w:rPr>
                <w:lang w:val="es-ES"/>
              </w:rPr>
              <w:t>/</w:t>
            </w:r>
            <w:r w:rsidRPr="004B23C1">
              <w:rPr>
                <w:lang w:val="es-ES"/>
              </w:rPr>
              <w:br/>
              <w:t>USA/</w:t>
            </w:r>
            <w:r w:rsidRPr="004B23C1">
              <w:rPr>
                <w:lang w:val="es-ES"/>
              </w:rPr>
              <w:br/>
              <w:t>China</w:t>
            </w:r>
          </w:p>
        </w:tc>
        <w:tc>
          <w:tcPr>
            <w:tcW w:w="1019" w:type="dxa"/>
            <w:tcBorders>
              <w:top w:val="single" w:sz="4" w:space="0" w:color="auto"/>
              <w:left w:val="nil"/>
              <w:bottom w:val="single" w:sz="12" w:space="0" w:color="auto"/>
              <w:right w:val="nil"/>
            </w:tcBorders>
            <w:hideMark/>
          </w:tcPr>
          <w:p w14:paraId="65A4F599" w14:textId="77777777" w:rsidR="00FF32EC" w:rsidRPr="004B23C1" w:rsidRDefault="00FF32EC" w:rsidP="00611F98">
            <w:pPr>
              <w:spacing w:before="40" w:after="120" w:line="220" w:lineRule="exact"/>
              <w:ind w:right="113"/>
              <w:rPr>
                <w:lang w:val="en-US"/>
              </w:rPr>
            </w:pPr>
            <w:r w:rsidRPr="004B23C1">
              <w:rPr>
                <w:lang w:val="en-US"/>
              </w:rPr>
              <w:t>AC.3/50 &amp; Corr.1</w:t>
            </w:r>
          </w:p>
          <w:p w14:paraId="046ED10B" w14:textId="77777777" w:rsidR="00FF32EC" w:rsidRPr="004B23C1" w:rsidRDefault="00FF32EC" w:rsidP="00611F98">
            <w:pPr>
              <w:spacing w:before="40" w:after="120" w:line="220" w:lineRule="exact"/>
              <w:ind w:right="87"/>
              <w:rPr>
                <w:lang w:val="en-US"/>
              </w:rPr>
            </w:pPr>
            <w:r w:rsidRPr="004B23C1">
              <w:rPr>
                <w:bCs/>
                <w:lang w:val="en-US"/>
              </w:rPr>
              <w:t>(authorization to develop Phase 2)</w:t>
            </w:r>
          </w:p>
        </w:tc>
        <w:tc>
          <w:tcPr>
            <w:tcW w:w="1813" w:type="dxa"/>
            <w:gridSpan w:val="2"/>
            <w:tcBorders>
              <w:top w:val="single" w:sz="4" w:space="0" w:color="auto"/>
              <w:left w:val="nil"/>
              <w:bottom w:val="single" w:sz="12" w:space="0" w:color="auto"/>
              <w:right w:val="nil"/>
            </w:tcBorders>
            <w:hideMark/>
          </w:tcPr>
          <w:p w14:paraId="2A563A09" w14:textId="77777777" w:rsidR="00FF32EC" w:rsidRPr="004B23C1" w:rsidRDefault="00FF32EC" w:rsidP="00611F98">
            <w:pPr>
              <w:rPr>
                <w:lang w:val="en-US"/>
              </w:rPr>
            </w:pPr>
          </w:p>
        </w:tc>
        <w:tc>
          <w:tcPr>
            <w:tcW w:w="2745" w:type="dxa"/>
            <w:tcBorders>
              <w:top w:val="single" w:sz="4" w:space="0" w:color="auto"/>
              <w:left w:val="nil"/>
              <w:bottom w:val="single" w:sz="12" w:space="0" w:color="auto"/>
              <w:right w:val="nil"/>
            </w:tcBorders>
            <w:hideMark/>
          </w:tcPr>
          <w:p w14:paraId="48FD3719" w14:textId="77777777" w:rsidR="00FF32EC" w:rsidRPr="004B23C1" w:rsidRDefault="00FF32EC" w:rsidP="00611F98">
            <w:pPr>
              <w:spacing w:before="40" w:after="120" w:line="220" w:lineRule="exact"/>
              <w:ind w:right="113"/>
              <w:jc w:val="both"/>
              <w:rPr>
                <w:lang w:val="en-US"/>
              </w:rPr>
            </w:pPr>
            <w:r w:rsidRPr="004B23C1">
              <w:rPr>
                <w:lang w:val="en-US"/>
              </w:rPr>
              <w:t>AC.3 at its November 2022 session endorsed the extension of the mandate of the IWG until December 2023. AC.3 agreed to convene a special AC.3 session (virtual) during the week 18-22 December 2023 to decide a possible further extension of the mandate of the IWG.</w:t>
            </w:r>
          </w:p>
        </w:tc>
      </w:tr>
    </w:tbl>
    <w:p w14:paraId="2F2A224E" w14:textId="77777777" w:rsidR="00FF32EC" w:rsidRPr="004B23C1" w:rsidRDefault="00FF32EC" w:rsidP="00FF32EC">
      <w:pPr>
        <w:keepNext/>
        <w:keepLines/>
        <w:spacing w:before="240" w:after="120" w:line="240" w:lineRule="exact"/>
        <w:ind w:right="1134"/>
        <w:rPr>
          <w:b/>
          <w:sz w:val="24"/>
          <w:szCs w:val="24"/>
        </w:rPr>
      </w:pPr>
      <w:r w:rsidRPr="004B23C1">
        <w:rPr>
          <w:b/>
          <w:sz w:val="24"/>
          <w:szCs w:val="24"/>
        </w:rPr>
        <w:t>GRPE</w:t>
      </w:r>
    </w:p>
    <w:tbl>
      <w:tblPr>
        <w:tblW w:w="9645"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476"/>
        <w:gridCol w:w="1503"/>
        <w:gridCol w:w="1418"/>
        <w:gridCol w:w="1117"/>
        <w:gridCol w:w="1764"/>
        <w:gridCol w:w="2367"/>
      </w:tblGrid>
      <w:tr w:rsidR="00FF32EC" w:rsidRPr="004B23C1" w14:paraId="0A775673" w14:textId="77777777" w:rsidTr="00611F98">
        <w:trPr>
          <w:cantSplit/>
          <w:tblHeader/>
        </w:trPr>
        <w:tc>
          <w:tcPr>
            <w:tcW w:w="1476" w:type="dxa"/>
            <w:tcBorders>
              <w:top w:val="single" w:sz="4" w:space="0" w:color="auto"/>
              <w:left w:val="nil"/>
              <w:bottom w:val="single" w:sz="12" w:space="0" w:color="auto"/>
              <w:right w:val="nil"/>
            </w:tcBorders>
            <w:vAlign w:val="bottom"/>
            <w:hideMark/>
          </w:tcPr>
          <w:p w14:paraId="7E72DF3A" w14:textId="77777777" w:rsidR="00FF32EC" w:rsidRPr="004B23C1" w:rsidRDefault="00FF32EC" w:rsidP="00611F98">
            <w:pPr>
              <w:keepNext/>
              <w:keepLines/>
              <w:spacing w:before="80" w:after="80" w:line="200" w:lineRule="exact"/>
              <w:ind w:right="113"/>
              <w:rPr>
                <w:i/>
                <w:sz w:val="16"/>
                <w:szCs w:val="16"/>
                <w:lang w:val="fr-FR"/>
              </w:rPr>
            </w:pPr>
            <w:r w:rsidRPr="004B23C1">
              <w:rPr>
                <w:i/>
                <w:sz w:val="16"/>
                <w:szCs w:val="16"/>
                <w:lang w:val="fr-FR"/>
              </w:rPr>
              <w:t>Item</w:t>
            </w:r>
          </w:p>
        </w:tc>
        <w:tc>
          <w:tcPr>
            <w:tcW w:w="1503" w:type="dxa"/>
            <w:tcBorders>
              <w:top w:val="single" w:sz="4" w:space="0" w:color="auto"/>
              <w:left w:val="nil"/>
              <w:bottom w:val="single" w:sz="12" w:space="0" w:color="auto"/>
              <w:right w:val="nil"/>
            </w:tcBorders>
            <w:vAlign w:val="bottom"/>
            <w:hideMark/>
          </w:tcPr>
          <w:p w14:paraId="17EAAC8F" w14:textId="77777777" w:rsidR="00FF32EC" w:rsidRPr="004B23C1" w:rsidRDefault="00FF32EC" w:rsidP="00611F98">
            <w:pPr>
              <w:keepNext/>
              <w:keepLines/>
              <w:spacing w:before="80" w:after="80" w:line="200" w:lineRule="exact"/>
              <w:ind w:right="113"/>
              <w:rPr>
                <w:i/>
                <w:sz w:val="16"/>
                <w:szCs w:val="16"/>
                <w:lang w:val="en-US"/>
              </w:rPr>
            </w:pPr>
            <w:r w:rsidRPr="004B23C1">
              <w:rPr>
                <w:i/>
                <w:sz w:val="16"/>
                <w:szCs w:val="16"/>
                <w:lang w:val="en-US"/>
              </w:rPr>
              <w:t xml:space="preserve">Informal group </w:t>
            </w:r>
            <w:r w:rsidRPr="004B23C1">
              <w:rPr>
                <w:i/>
                <w:sz w:val="16"/>
                <w:szCs w:val="16"/>
                <w:lang w:val="en-US"/>
              </w:rPr>
              <w:br/>
              <w:t>(Yes–No)/</w:t>
            </w:r>
            <w:r w:rsidRPr="004B23C1">
              <w:rPr>
                <w:i/>
                <w:sz w:val="16"/>
                <w:szCs w:val="16"/>
                <w:lang w:val="en-US"/>
              </w:rPr>
              <w:br/>
              <w:t>Chair &amp; Vice-Chair</w:t>
            </w:r>
          </w:p>
        </w:tc>
        <w:tc>
          <w:tcPr>
            <w:tcW w:w="1418" w:type="dxa"/>
            <w:tcBorders>
              <w:top w:val="single" w:sz="4" w:space="0" w:color="auto"/>
              <w:left w:val="nil"/>
              <w:bottom w:val="single" w:sz="12" w:space="0" w:color="auto"/>
              <w:right w:val="nil"/>
            </w:tcBorders>
            <w:vAlign w:val="bottom"/>
            <w:hideMark/>
          </w:tcPr>
          <w:p w14:paraId="20EAA06D" w14:textId="77777777" w:rsidR="00FF32EC" w:rsidRPr="004B23C1" w:rsidRDefault="00FF32EC" w:rsidP="00611F98">
            <w:pPr>
              <w:keepNext/>
              <w:keepLines/>
              <w:spacing w:before="80" w:after="80" w:line="200" w:lineRule="exact"/>
              <w:ind w:right="113"/>
              <w:rPr>
                <w:i/>
                <w:sz w:val="16"/>
                <w:szCs w:val="16"/>
                <w:lang w:val="fr-FR"/>
              </w:rPr>
            </w:pPr>
            <w:r w:rsidRPr="004B23C1">
              <w:rPr>
                <w:i/>
                <w:sz w:val="16"/>
                <w:szCs w:val="16"/>
                <w:lang w:val="fr-FR"/>
              </w:rPr>
              <w:t xml:space="preserve">Tech. </w:t>
            </w:r>
            <w:r w:rsidRPr="004B23C1">
              <w:rPr>
                <w:i/>
                <w:sz w:val="16"/>
                <w:szCs w:val="16"/>
                <w:lang w:val="fr-FR"/>
              </w:rPr>
              <w:br/>
              <w:t>sponsor</w:t>
            </w:r>
          </w:p>
        </w:tc>
        <w:tc>
          <w:tcPr>
            <w:tcW w:w="1117" w:type="dxa"/>
            <w:tcBorders>
              <w:top w:val="single" w:sz="4" w:space="0" w:color="auto"/>
              <w:left w:val="nil"/>
              <w:bottom w:val="single" w:sz="12" w:space="0" w:color="auto"/>
              <w:right w:val="nil"/>
            </w:tcBorders>
            <w:vAlign w:val="bottom"/>
            <w:hideMark/>
          </w:tcPr>
          <w:p w14:paraId="64192B18" w14:textId="77777777" w:rsidR="00FF32EC" w:rsidRPr="004B23C1" w:rsidRDefault="00FF32EC" w:rsidP="00611F98">
            <w:pPr>
              <w:keepNext/>
              <w:keepLines/>
              <w:spacing w:before="80" w:after="80" w:line="200" w:lineRule="exact"/>
              <w:ind w:left="57"/>
              <w:rPr>
                <w:i/>
                <w:sz w:val="16"/>
                <w:szCs w:val="16"/>
                <w:lang w:val="en-US"/>
              </w:rPr>
            </w:pPr>
            <w:r w:rsidRPr="004B23C1">
              <w:rPr>
                <w:i/>
                <w:sz w:val="16"/>
                <w:szCs w:val="16"/>
                <w:lang w:val="en-US"/>
              </w:rPr>
              <w:t>Formal proposal (ECE/TRANS/</w:t>
            </w:r>
            <w:r w:rsidRPr="004B23C1">
              <w:rPr>
                <w:i/>
                <w:sz w:val="16"/>
                <w:szCs w:val="16"/>
                <w:lang w:val="en-US"/>
              </w:rPr>
              <w:br/>
              <w:t>WP.29/…)/</w:t>
            </w:r>
          </w:p>
        </w:tc>
        <w:tc>
          <w:tcPr>
            <w:tcW w:w="1764" w:type="dxa"/>
            <w:tcBorders>
              <w:top w:val="single" w:sz="4" w:space="0" w:color="auto"/>
              <w:left w:val="nil"/>
              <w:bottom w:val="single" w:sz="12" w:space="0" w:color="auto"/>
              <w:right w:val="nil"/>
            </w:tcBorders>
            <w:vAlign w:val="bottom"/>
            <w:hideMark/>
          </w:tcPr>
          <w:p w14:paraId="34972C15" w14:textId="77777777" w:rsidR="00FF32EC" w:rsidRPr="004B23C1" w:rsidRDefault="00FF32EC" w:rsidP="00611F98">
            <w:pPr>
              <w:keepNext/>
              <w:keepLines/>
              <w:spacing w:before="80" w:after="80" w:line="200" w:lineRule="exact"/>
              <w:ind w:right="13"/>
              <w:rPr>
                <w:i/>
                <w:sz w:val="16"/>
                <w:szCs w:val="16"/>
                <w:lang w:val="en-US"/>
              </w:rPr>
            </w:pPr>
            <w:r w:rsidRPr="004B23C1">
              <w:rPr>
                <w:i/>
                <w:sz w:val="16"/>
                <w:szCs w:val="16"/>
                <w:lang w:val="en-US"/>
              </w:rPr>
              <w:t xml:space="preserve">Proposal for a draft </w:t>
            </w:r>
            <w:r w:rsidRPr="004B23C1">
              <w:rPr>
                <w:i/>
                <w:sz w:val="16"/>
                <w:szCs w:val="16"/>
                <w:lang w:val="en-US"/>
              </w:rPr>
              <w:br/>
              <w:t>UN GTR (ECE/TRANS/WP.29/..)</w:t>
            </w:r>
          </w:p>
        </w:tc>
        <w:tc>
          <w:tcPr>
            <w:tcW w:w="2367" w:type="dxa"/>
            <w:tcBorders>
              <w:top w:val="single" w:sz="4" w:space="0" w:color="auto"/>
              <w:left w:val="nil"/>
              <w:bottom w:val="single" w:sz="12" w:space="0" w:color="auto"/>
              <w:right w:val="nil"/>
            </w:tcBorders>
            <w:vAlign w:val="bottom"/>
            <w:hideMark/>
          </w:tcPr>
          <w:p w14:paraId="2682FED7" w14:textId="77777777" w:rsidR="00FF32EC" w:rsidRPr="004B23C1" w:rsidRDefault="00FF32EC" w:rsidP="00611F98">
            <w:pPr>
              <w:keepNext/>
              <w:keepLines/>
              <w:spacing w:before="80" w:after="80" w:line="200" w:lineRule="exact"/>
              <w:ind w:right="113"/>
              <w:rPr>
                <w:i/>
                <w:sz w:val="16"/>
                <w:szCs w:val="16"/>
                <w:lang w:val="fr-FR"/>
              </w:rPr>
            </w:pPr>
            <w:r w:rsidRPr="004B23C1">
              <w:rPr>
                <w:i/>
                <w:sz w:val="16"/>
                <w:szCs w:val="16"/>
                <w:lang w:val="fr-FR"/>
              </w:rPr>
              <w:t xml:space="preserve">State of </w:t>
            </w:r>
            <w:proofErr w:type="spellStart"/>
            <w:r w:rsidRPr="004B23C1">
              <w:rPr>
                <w:i/>
                <w:sz w:val="16"/>
                <w:szCs w:val="16"/>
                <w:lang w:val="fr-FR"/>
              </w:rPr>
              <w:t>play</w:t>
            </w:r>
            <w:proofErr w:type="spellEnd"/>
            <w:r w:rsidRPr="004B23C1">
              <w:rPr>
                <w:i/>
                <w:sz w:val="16"/>
                <w:szCs w:val="16"/>
                <w:lang w:val="fr-FR"/>
              </w:rPr>
              <w:t>/</w:t>
            </w:r>
            <w:proofErr w:type="spellStart"/>
            <w:r w:rsidRPr="004B23C1">
              <w:rPr>
                <w:i/>
                <w:sz w:val="16"/>
                <w:szCs w:val="16"/>
                <w:lang w:val="fr-FR"/>
              </w:rPr>
              <w:t>Comments</w:t>
            </w:r>
            <w:proofErr w:type="spellEnd"/>
          </w:p>
        </w:tc>
      </w:tr>
      <w:tr w:rsidR="00FF32EC" w:rsidRPr="004B23C1" w14:paraId="67A48FCB" w14:textId="77777777" w:rsidTr="00611F98">
        <w:trPr>
          <w:cantSplit/>
        </w:trPr>
        <w:tc>
          <w:tcPr>
            <w:tcW w:w="1476" w:type="dxa"/>
            <w:tcBorders>
              <w:top w:val="single" w:sz="12" w:space="0" w:color="auto"/>
              <w:left w:val="nil"/>
              <w:bottom w:val="single" w:sz="4" w:space="0" w:color="auto"/>
              <w:right w:val="nil"/>
            </w:tcBorders>
            <w:hideMark/>
          </w:tcPr>
          <w:p w14:paraId="1F3C332D" w14:textId="77777777" w:rsidR="00FF32EC" w:rsidRPr="004B23C1" w:rsidRDefault="00FF32EC" w:rsidP="00611F98">
            <w:pPr>
              <w:keepNext/>
              <w:keepLines/>
              <w:spacing w:before="40" w:after="120" w:line="220" w:lineRule="exact"/>
              <w:ind w:right="113"/>
              <w:rPr>
                <w:lang w:val="fr-FR"/>
              </w:rPr>
            </w:pPr>
            <w:proofErr w:type="spellStart"/>
            <w:r w:rsidRPr="004B23C1">
              <w:rPr>
                <w:lang w:val="fr-FR"/>
              </w:rPr>
              <w:t>Amend</w:t>
            </w:r>
            <w:proofErr w:type="spellEnd"/>
            <w:r w:rsidRPr="004B23C1">
              <w:rPr>
                <w:lang w:val="fr-FR"/>
              </w:rPr>
              <w:t>. 5 to UN GTR No. 2 (WMTC)</w:t>
            </w:r>
          </w:p>
        </w:tc>
        <w:tc>
          <w:tcPr>
            <w:tcW w:w="1503" w:type="dxa"/>
            <w:tcBorders>
              <w:top w:val="single" w:sz="12" w:space="0" w:color="auto"/>
              <w:left w:val="nil"/>
              <w:bottom w:val="single" w:sz="4" w:space="0" w:color="auto"/>
              <w:right w:val="nil"/>
            </w:tcBorders>
            <w:hideMark/>
          </w:tcPr>
          <w:p w14:paraId="6383FE11" w14:textId="77777777" w:rsidR="00FF32EC" w:rsidRPr="004B23C1" w:rsidRDefault="00FF32EC" w:rsidP="00611F98">
            <w:pPr>
              <w:keepNext/>
              <w:keepLines/>
              <w:spacing w:before="40" w:after="120" w:line="220" w:lineRule="exact"/>
              <w:ind w:right="57"/>
              <w:rPr>
                <w:lang w:val="fr-FR"/>
              </w:rPr>
            </w:pPr>
            <w:r w:rsidRPr="004B23C1">
              <w:rPr>
                <w:lang w:val="fr-FR"/>
              </w:rPr>
              <w:t>Yes/European Union</w:t>
            </w:r>
            <w:r w:rsidRPr="004B23C1">
              <w:rPr>
                <w:lang w:val="fr-FR"/>
              </w:rPr>
              <w:br/>
              <w:t>(EPPR)</w:t>
            </w:r>
          </w:p>
        </w:tc>
        <w:tc>
          <w:tcPr>
            <w:tcW w:w="1418" w:type="dxa"/>
            <w:tcBorders>
              <w:top w:val="single" w:sz="12" w:space="0" w:color="auto"/>
              <w:left w:val="nil"/>
              <w:bottom w:val="single" w:sz="4" w:space="0" w:color="auto"/>
              <w:right w:val="nil"/>
            </w:tcBorders>
            <w:hideMark/>
          </w:tcPr>
          <w:p w14:paraId="59B6BF45" w14:textId="77777777" w:rsidR="00FF32EC" w:rsidRPr="004B23C1" w:rsidRDefault="00FF32EC" w:rsidP="00611F98">
            <w:pPr>
              <w:keepNext/>
              <w:keepLines/>
              <w:spacing w:before="40" w:after="120" w:line="220" w:lineRule="exact"/>
              <w:ind w:right="113"/>
              <w:rPr>
                <w:lang w:val="fr-FR"/>
              </w:rPr>
            </w:pPr>
            <w:r w:rsidRPr="004B23C1">
              <w:rPr>
                <w:lang w:val="fr-FR"/>
              </w:rPr>
              <w:t>European Union</w:t>
            </w:r>
          </w:p>
        </w:tc>
        <w:tc>
          <w:tcPr>
            <w:tcW w:w="1117" w:type="dxa"/>
            <w:tcBorders>
              <w:top w:val="single" w:sz="12" w:space="0" w:color="auto"/>
              <w:left w:val="nil"/>
              <w:bottom w:val="single" w:sz="4" w:space="0" w:color="auto"/>
              <w:right w:val="nil"/>
            </w:tcBorders>
            <w:hideMark/>
          </w:tcPr>
          <w:p w14:paraId="52D4A5E3" w14:textId="77777777" w:rsidR="00FF32EC" w:rsidRPr="004B23C1" w:rsidRDefault="00FF32EC" w:rsidP="00611F98">
            <w:pPr>
              <w:keepNext/>
              <w:keepLines/>
              <w:spacing w:before="40" w:after="120" w:line="220" w:lineRule="exact"/>
              <w:ind w:left="57" w:right="113"/>
              <w:rPr>
                <w:lang w:val="fr-FR"/>
              </w:rPr>
            </w:pPr>
            <w:r w:rsidRPr="004B23C1">
              <w:rPr>
                <w:lang w:val="fr-FR"/>
              </w:rPr>
              <w:t>AC.3/36/</w:t>
            </w:r>
            <w:r w:rsidRPr="004B23C1">
              <w:rPr>
                <w:lang w:val="fr-FR"/>
              </w:rPr>
              <w:br/>
              <w:t>Rev.1 (</w:t>
            </w:r>
            <w:proofErr w:type="spellStart"/>
            <w:r w:rsidRPr="004B23C1">
              <w:rPr>
                <w:lang w:val="fr-FR"/>
              </w:rPr>
              <w:t>based</w:t>
            </w:r>
            <w:proofErr w:type="spellEnd"/>
            <w:r w:rsidRPr="004B23C1">
              <w:rPr>
                <w:lang w:val="fr-FR"/>
              </w:rPr>
              <w:t xml:space="preserve"> on 2015/113)</w:t>
            </w:r>
          </w:p>
        </w:tc>
        <w:tc>
          <w:tcPr>
            <w:tcW w:w="1764" w:type="dxa"/>
            <w:tcBorders>
              <w:top w:val="single" w:sz="12" w:space="0" w:color="auto"/>
              <w:left w:val="nil"/>
              <w:bottom w:val="single" w:sz="4" w:space="0" w:color="auto"/>
              <w:right w:val="nil"/>
            </w:tcBorders>
          </w:tcPr>
          <w:p w14:paraId="42ECDDEA" w14:textId="77777777" w:rsidR="00FF32EC" w:rsidRPr="004B23C1" w:rsidRDefault="00FF32EC" w:rsidP="00611F98">
            <w:pPr>
              <w:keepNext/>
              <w:keepLines/>
              <w:spacing w:before="40" w:after="120" w:line="220" w:lineRule="exact"/>
              <w:ind w:right="113"/>
              <w:rPr>
                <w:lang w:val="fr-FR"/>
              </w:rPr>
            </w:pPr>
          </w:p>
        </w:tc>
        <w:tc>
          <w:tcPr>
            <w:tcW w:w="2367" w:type="dxa"/>
            <w:tcBorders>
              <w:top w:val="single" w:sz="12" w:space="0" w:color="auto"/>
              <w:left w:val="nil"/>
              <w:bottom w:val="single" w:sz="4" w:space="0" w:color="auto"/>
              <w:right w:val="nil"/>
            </w:tcBorders>
            <w:hideMark/>
          </w:tcPr>
          <w:p w14:paraId="140A3BCB" w14:textId="77777777" w:rsidR="00FF32EC" w:rsidRPr="004B23C1" w:rsidRDefault="00FF32EC" w:rsidP="00611F98">
            <w:pPr>
              <w:keepNext/>
              <w:keepLines/>
              <w:spacing w:before="40" w:after="120" w:line="220" w:lineRule="exact"/>
              <w:ind w:right="113"/>
              <w:rPr>
                <w:lang w:val="en-US"/>
              </w:rPr>
            </w:pPr>
            <w:r w:rsidRPr="004B23C1">
              <w:rPr>
                <w:lang w:val="en-US"/>
              </w:rPr>
              <w:t>Adopted by AC.3 at its June 2022 session.</w:t>
            </w:r>
          </w:p>
        </w:tc>
      </w:tr>
      <w:tr w:rsidR="00FF32EC" w:rsidRPr="004B23C1" w14:paraId="0B68EEAC" w14:textId="77777777" w:rsidTr="00611F98">
        <w:trPr>
          <w:cantSplit/>
        </w:trPr>
        <w:tc>
          <w:tcPr>
            <w:tcW w:w="1476" w:type="dxa"/>
            <w:tcBorders>
              <w:top w:val="single" w:sz="12" w:space="0" w:color="auto"/>
              <w:left w:val="nil"/>
              <w:bottom w:val="single" w:sz="4" w:space="0" w:color="auto"/>
              <w:right w:val="nil"/>
            </w:tcBorders>
            <w:hideMark/>
          </w:tcPr>
          <w:p w14:paraId="2F2D4FAA" w14:textId="77777777" w:rsidR="00FF32EC" w:rsidRPr="004B23C1" w:rsidRDefault="00FF32EC" w:rsidP="00611F98">
            <w:pPr>
              <w:keepNext/>
              <w:keepLines/>
              <w:spacing w:before="40" w:after="120" w:line="220" w:lineRule="exact"/>
              <w:ind w:right="113"/>
              <w:rPr>
                <w:lang w:val="fr-FR"/>
              </w:rPr>
            </w:pPr>
            <w:proofErr w:type="spellStart"/>
            <w:r w:rsidRPr="004B23C1">
              <w:rPr>
                <w:lang w:val="fr-FR"/>
              </w:rPr>
              <w:t>Amend</w:t>
            </w:r>
            <w:proofErr w:type="spellEnd"/>
            <w:r w:rsidRPr="004B23C1">
              <w:rPr>
                <w:lang w:val="fr-FR"/>
              </w:rPr>
              <w:t xml:space="preserve">. 4 to </w:t>
            </w:r>
            <w:r w:rsidRPr="004B23C1">
              <w:rPr>
                <w:spacing w:val="-2"/>
                <w:lang w:val="fr-FR"/>
              </w:rPr>
              <w:t>UN GTR No. 4</w:t>
            </w:r>
            <w:r w:rsidRPr="004B23C1">
              <w:rPr>
                <w:lang w:val="fr-FR"/>
              </w:rPr>
              <w:t xml:space="preserve"> (WHTC)</w:t>
            </w:r>
          </w:p>
        </w:tc>
        <w:tc>
          <w:tcPr>
            <w:tcW w:w="1503" w:type="dxa"/>
            <w:tcBorders>
              <w:top w:val="single" w:sz="12" w:space="0" w:color="auto"/>
              <w:left w:val="nil"/>
              <w:bottom w:val="single" w:sz="4" w:space="0" w:color="auto"/>
              <w:right w:val="nil"/>
            </w:tcBorders>
            <w:hideMark/>
          </w:tcPr>
          <w:p w14:paraId="7855FC54" w14:textId="77777777" w:rsidR="00FF32EC" w:rsidRPr="004B23C1" w:rsidRDefault="00FF32EC" w:rsidP="00611F98">
            <w:pPr>
              <w:keepNext/>
              <w:keepLines/>
              <w:spacing w:before="40" w:after="120" w:line="220" w:lineRule="exact"/>
              <w:ind w:right="57"/>
              <w:rPr>
                <w:lang w:val="fr-FR"/>
              </w:rPr>
            </w:pPr>
            <w:r w:rsidRPr="004B23C1">
              <w:rPr>
                <w:lang w:val="fr-FR"/>
              </w:rPr>
              <w:t>No</w:t>
            </w:r>
          </w:p>
        </w:tc>
        <w:tc>
          <w:tcPr>
            <w:tcW w:w="1418" w:type="dxa"/>
            <w:tcBorders>
              <w:top w:val="single" w:sz="12" w:space="0" w:color="auto"/>
              <w:left w:val="nil"/>
              <w:bottom w:val="single" w:sz="4" w:space="0" w:color="auto"/>
              <w:right w:val="nil"/>
            </w:tcBorders>
            <w:hideMark/>
          </w:tcPr>
          <w:p w14:paraId="15BE1EF9" w14:textId="77777777" w:rsidR="00FF32EC" w:rsidRPr="004B23C1" w:rsidRDefault="00FF32EC" w:rsidP="00611F98">
            <w:pPr>
              <w:keepNext/>
              <w:keepLines/>
              <w:spacing w:before="40" w:after="120" w:line="220" w:lineRule="exact"/>
              <w:ind w:right="113"/>
              <w:rPr>
                <w:lang w:val="fr-FR"/>
              </w:rPr>
            </w:pPr>
            <w:r w:rsidRPr="004B23C1">
              <w:rPr>
                <w:lang w:val="fr-FR"/>
              </w:rPr>
              <w:t>Japan</w:t>
            </w:r>
          </w:p>
        </w:tc>
        <w:tc>
          <w:tcPr>
            <w:tcW w:w="1117" w:type="dxa"/>
            <w:tcBorders>
              <w:top w:val="single" w:sz="12" w:space="0" w:color="auto"/>
              <w:left w:val="nil"/>
              <w:bottom w:val="single" w:sz="4" w:space="0" w:color="auto"/>
              <w:right w:val="nil"/>
            </w:tcBorders>
            <w:hideMark/>
          </w:tcPr>
          <w:p w14:paraId="39B7050F" w14:textId="77777777" w:rsidR="00FF32EC" w:rsidRPr="004B23C1" w:rsidRDefault="00FF32EC" w:rsidP="00611F98">
            <w:pPr>
              <w:keepNext/>
              <w:keepLines/>
              <w:spacing w:before="40" w:after="120" w:line="220" w:lineRule="exact"/>
              <w:ind w:left="57" w:right="113"/>
              <w:rPr>
                <w:lang w:val="fr-FR"/>
              </w:rPr>
            </w:pPr>
            <w:r w:rsidRPr="004B23C1">
              <w:rPr>
                <w:lang w:val="fr-FR"/>
              </w:rPr>
              <w:t>AC.3/20 (</w:t>
            </w:r>
            <w:proofErr w:type="spellStart"/>
            <w:r w:rsidRPr="004B23C1">
              <w:rPr>
                <w:lang w:val="fr-FR"/>
              </w:rPr>
              <w:t>based</w:t>
            </w:r>
            <w:proofErr w:type="spellEnd"/>
            <w:r w:rsidRPr="004B23C1">
              <w:rPr>
                <w:lang w:val="fr-FR"/>
              </w:rPr>
              <w:t xml:space="preserve"> on 2007/42)</w:t>
            </w:r>
          </w:p>
        </w:tc>
        <w:tc>
          <w:tcPr>
            <w:tcW w:w="1764" w:type="dxa"/>
            <w:tcBorders>
              <w:top w:val="single" w:sz="12" w:space="0" w:color="auto"/>
              <w:left w:val="nil"/>
              <w:bottom w:val="single" w:sz="4" w:space="0" w:color="auto"/>
              <w:right w:val="nil"/>
            </w:tcBorders>
          </w:tcPr>
          <w:p w14:paraId="3D49D8AE" w14:textId="77777777" w:rsidR="00FF32EC" w:rsidRPr="004B23C1" w:rsidRDefault="00FF32EC" w:rsidP="00611F98">
            <w:pPr>
              <w:keepNext/>
              <w:keepLines/>
              <w:spacing w:before="40" w:after="120" w:line="220" w:lineRule="exact"/>
              <w:ind w:right="113"/>
              <w:rPr>
                <w:lang w:val="fr-FR"/>
              </w:rPr>
            </w:pPr>
          </w:p>
        </w:tc>
        <w:tc>
          <w:tcPr>
            <w:tcW w:w="2367" w:type="dxa"/>
            <w:tcBorders>
              <w:top w:val="single" w:sz="12" w:space="0" w:color="auto"/>
              <w:left w:val="nil"/>
              <w:bottom w:val="single" w:sz="4" w:space="0" w:color="auto"/>
              <w:right w:val="nil"/>
            </w:tcBorders>
            <w:hideMark/>
          </w:tcPr>
          <w:p w14:paraId="550A68F2" w14:textId="77777777" w:rsidR="00FF32EC" w:rsidRPr="004B23C1" w:rsidRDefault="00FF32EC" w:rsidP="00611F98">
            <w:pPr>
              <w:keepNext/>
              <w:keepLines/>
              <w:spacing w:before="40" w:after="120" w:line="220" w:lineRule="exact"/>
              <w:ind w:right="113"/>
              <w:rPr>
                <w:lang w:val="en-US"/>
              </w:rPr>
            </w:pPr>
            <w:r w:rsidRPr="004B23C1">
              <w:rPr>
                <w:lang w:val="en-US"/>
              </w:rPr>
              <w:t>AC.3 adopted Amend. 4 at its June 2021 session.</w:t>
            </w:r>
          </w:p>
        </w:tc>
      </w:tr>
      <w:tr w:rsidR="00FF32EC" w:rsidRPr="004B23C1" w14:paraId="32CAAABE" w14:textId="77777777" w:rsidTr="00611F98">
        <w:trPr>
          <w:cantSplit/>
        </w:trPr>
        <w:tc>
          <w:tcPr>
            <w:tcW w:w="1476" w:type="dxa"/>
            <w:tcBorders>
              <w:top w:val="single" w:sz="4" w:space="0" w:color="auto"/>
              <w:left w:val="nil"/>
              <w:bottom w:val="single" w:sz="4" w:space="0" w:color="auto"/>
              <w:right w:val="nil"/>
            </w:tcBorders>
            <w:tcMar>
              <w:top w:w="0" w:type="dxa"/>
              <w:left w:w="0" w:type="dxa"/>
              <w:bottom w:w="0" w:type="dxa"/>
              <w:right w:w="113" w:type="dxa"/>
            </w:tcMar>
            <w:hideMark/>
          </w:tcPr>
          <w:p w14:paraId="5398FF65" w14:textId="77777777" w:rsidR="00FF32EC" w:rsidRPr="004B23C1" w:rsidRDefault="00FF32EC" w:rsidP="00611F98">
            <w:pPr>
              <w:spacing w:before="40" w:after="120" w:line="220" w:lineRule="exact"/>
              <w:rPr>
                <w:i/>
                <w:lang w:val="en-US"/>
              </w:rPr>
            </w:pPr>
            <w:r w:rsidRPr="004B23C1">
              <w:rPr>
                <w:lang w:val="en-US"/>
              </w:rPr>
              <w:t xml:space="preserve">Amend. 6 to </w:t>
            </w:r>
            <w:r w:rsidRPr="004B23C1">
              <w:rPr>
                <w:spacing w:val="-2"/>
                <w:lang w:val="en-US"/>
              </w:rPr>
              <w:t>UN GTR No. 15</w:t>
            </w:r>
            <w:r w:rsidRPr="004B23C1">
              <w:rPr>
                <w:lang w:val="en-US"/>
              </w:rPr>
              <w:t xml:space="preserve"> (WLTP)</w:t>
            </w:r>
          </w:p>
        </w:tc>
        <w:tc>
          <w:tcPr>
            <w:tcW w:w="1503" w:type="dxa"/>
            <w:tcBorders>
              <w:top w:val="single" w:sz="4" w:space="0" w:color="auto"/>
              <w:left w:val="nil"/>
              <w:bottom w:val="single" w:sz="4" w:space="0" w:color="auto"/>
              <w:right w:val="nil"/>
            </w:tcBorders>
            <w:tcMar>
              <w:top w:w="0" w:type="dxa"/>
              <w:left w:w="0" w:type="dxa"/>
              <w:bottom w:w="0" w:type="dxa"/>
              <w:right w:w="113" w:type="dxa"/>
            </w:tcMar>
            <w:hideMark/>
          </w:tcPr>
          <w:p w14:paraId="2F8AA766" w14:textId="77777777" w:rsidR="00FF32EC" w:rsidRPr="004B23C1" w:rsidRDefault="00FF32EC" w:rsidP="00611F98">
            <w:pPr>
              <w:spacing w:before="40" w:after="120" w:line="220" w:lineRule="exact"/>
              <w:ind w:right="113"/>
              <w:rPr>
                <w:i/>
                <w:lang w:val="fr-FR"/>
              </w:rPr>
            </w:pPr>
            <w:r w:rsidRPr="004B23C1">
              <w:rPr>
                <w:lang w:val="fr-FR"/>
              </w:rPr>
              <w:t>Yes/</w:t>
            </w:r>
            <w:r w:rsidRPr="004B23C1">
              <w:rPr>
                <w:lang w:val="fr-FR"/>
              </w:rPr>
              <w:br/>
            </w:r>
            <w:proofErr w:type="spellStart"/>
            <w:r w:rsidRPr="004B23C1">
              <w:rPr>
                <w:lang w:val="fr-FR"/>
              </w:rPr>
              <w:t>Netherlands</w:t>
            </w:r>
            <w:proofErr w:type="spellEnd"/>
            <w:r w:rsidRPr="004B23C1">
              <w:rPr>
                <w:lang w:val="fr-FR"/>
              </w:rPr>
              <w:br/>
              <w:t>(WLTP)</w:t>
            </w:r>
          </w:p>
        </w:tc>
        <w:tc>
          <w:tcPr>
            <w:tcW w:w="1418" w:type="dxa"/>
            <w:tcBorders>
              <w:top w:val="single" w:sz="4" w:space="0" w:color="auto"/>
              <w:left w:val="nil"/>
              <w:bottom w:val="single" w:sz="4" w:space="0" w:color="auto"/>
              <w:right w:val="nil"/>
            </w:tcBorders>
            <w:tcMar>
              <w:top w:w="0" w:type="dxa"/>
              <w:left w:w="0" w:type="dxa"/>
              <w:bottom w:w="0" w:type="dxa"/>
              <w:right w:w="113" w:type="dxa"/>
            </w:tcMar>
            <w:hideMark/>
          </w:tcPr>
          <w:p w14:paraId="7544C87F" w14:textId="77777777" w:rsidR="00FF32EC" w:rsidRPr="004B23C1" w:rsidRDefault="00FF32EC" w:rsidP="00611F98">
            <w:pPr>
              <w:spacing w:before="40" w:after="120" w:line="220" w:lineRule="exact"/>
              <w:ind w:right="113"/>
              <w:rPr>
                <w:lang w:val="fr-FR"/>
              </w:rPr>
            </w:pPr>
            <w:r w:rsidRPr="004B23C1">
              <w:rPr>
                <w:lang w:val="fr-FR"/>
              </w:rPr>
              <w:t>European Union/</w:t>
            </w:r>
            <w:r w:rsidRPr="004B23C1">
              <w:rPr>
                <w:lang w:val="fr-FR"/>
              </w:rPr>
              <w:br/>
              <w:t>Japan</w:t>
            </w:r>
          </w:p>
        </w:tc>
        <w:tc>
          <w:tcPr>
            <w:tcW w:w="1117" w:type="dxa"/>
            <w:tcBorders>
              <w:top w:val="single" w:sz="4" w:space="0" w:color="auto"/>
              <w:left w:val="nil"/>
              <w:bottom w:val="single" w:sz="4" w:space="0" w:color="auto"/>
              <w:right w:val="nil"/>
            </w:tcBorders>
            <w:tcMar>
              <w:top w:w="0" w:type="dxa"/>
              <w:left w:w="0" w:type="dxa"/>
              <w:bottom w:w="0" w:type="dxa"/>
              <w:right w:w="113" w:type="dxa"/>
            </w:tcMar>
            <w:hideMark/>
          </w:tcPr>
          <w:p w14:paraId="6ACCA52C" w14:textId="77777777" w:rsidR="00FF32EC" w:rsidRPr="004B23C1" w:rsidRDefault="00FF32EC" w:rsidP="00611F98">
            <w:pPr>
              <w:spacing w:before="40" w:after="120" w:line="220" w:lineRule="exact"/>
              <w:ind w:left="57" w:right="113"/>
              <w:rPr>
                <w:lang w:val="fr-FR"/>
              </w:rPr>
            </w:pPr>
            <w:r w:rsidRPr="004B23C1">
              <w:rPr>
                <w:lang w:val="fr-FR"/>
              </w:rPr>
              <w:t>AC.3/44 (</w:t>
            </w:r>
            <w:proofErr w:type="spellStart"/>
            <w:r w:rsidRPr="004B23C1">
              <w:rPr>
                <w:lang w:val="fr-FR"/>
              </w:rPr>
              <w:t>based</w:t>
            </w:r>
            <w:proofErr w:type="spellEnd"/>
            <w:r w:rsidRPr="004B23C1">
              <w:rPr>
                <w:lang w:val="fr-FR"/>
              </w:rPr>
              <w:t xml:space="preserve"> on 2016/73)</w:t>
            </w:r>
          </w:p>
        </w:tc>
        <w:tc>
          <w:tcPr>
            <w:tcW w:w="1764" w:type="dxa"/>
            <w:tcBorders>
              <w:top w:val="single" w:sz="4" w:space="0" w:color="auto"/>
              <w:left w:val="nil"/>
              <w:bottom w:val="single" w:sz="4" w:space="0" w:color="auto"/>
              <w:right w:val="nil"/>
            </w:tcBorders>
            <w:tcMar>
              <w:top w:w="0" w:type="dxa"/>
              <w:left w:w="0" w:type="dxa"/>
              <w:bottom w:w="0" w:type="dxa"/>
              <w:right w:w="113" w:type="dxa"/>
            </w:tcMar>
          </w:tcPr>
          <w:p w14:paraId="47E97EB2" w14:textId="77777777" w:rsidR="00FF32EC" w:rsidRPr="004B23C1" w:rsidRDefault="00FF32EC" w:rsidP="00611F98">
            <w:pPr>
              <w:spacing w:before="40" w:after="120" w:line="220" w:lineRule="exact"/>
              <w:ind w:right="113"/>
              <w:rPr>
                <w:lang w:val="fr-FR"/>
              </w:rPr>
            </w:pPr>
          </w:p>
        </w:tc>
        <w:tc>
          <w:tcPr>
            <w:tcW w:w="2367" w:type="dxa"/>
            <w:tcBorders>
              <w:top w:val="single" w:sz="4" w:space="0" w:color="auto"/>
              <w:left w:val="nil"/>
              <w:bottom w:val="single" w:sz="4" w:space="0" w:color="auto"/>
              <w:right w:val="nil"/>
            </w:tcBorders>
            <w:tcMar>
              <w:top w:w="0" w:type="dxa"/>
              <w:left w:w="0" w:type="dxa"/>
              <w:bottom w:w="0" w:type="dxa"/>
              <w:right w:w="113" w:type="dxa"/>
            </w:tcMar>
            <w:hideMark/>
          </w:tcPr>
          <w:p w14:paraId="63AE5A4A" w14:textId="77777777" w:rsidR="00FF32EC" w:rsidRPr="004B23C1" w:rsidRDefault="00FF32EC" w:rsidP="00611F98">
            <w:pPr>
              <w:spacing w:before="40" w:after="120" w:line="220" w:lineRule="exact"/>
              <w:ind w:right="113"/>
              <w:rPr>
                <w:lang w:val="en-US"/>
              </w:rPr>
            </w:pPr>
            <w:r w:rsidRPr="004B23C1">
              <w:rPr>
                <w:lang w:val="en-US"/>
              </w:rPr>
              <w:t>AC.3 adopted during the November 2020 session.</w:t>
            </w:r>
          </w:p>
        </w:tc>
      </w:tr>
      <w:tr w:rsidR="00FF32EC" w:rsidRPr="004B23C1" w14:paraId="6D25F44C" w14:textId="77777777" w:rsidTr="00611F98">
        <w:trPr>
          <w:cantSplit/>
        </w:trPr>
        <w:tc>
          <w:tcPr>
            <w:tcW w:w="1476" w:type="dxa"/>
            <w:tcBorders>
              <w:top w:val="single" w:sz="4" w:space="0" w:color="auto"/>
              <w:left w:val="nil"/>
              <w:bottom w:val="single" w:sz="4" w:space="0" w:color="auto"/>
              <w:right w:val="nil"/>
            </w:tcBorders>
            <w:tcMar>
              <w:top w:w="0" w:type="dxa"/>
              <w:left w:w="0" w:type="dxa"/>
              <w:bottom w:w="0" w:type="dxa"/>
              <w:right w:w="113" w:type="dxa"/>
            </w:tcMar>
            <w:hideMark/>
          </w:tcPr>
          <w:p w14:paraId="2404F70B" w14:textId="77777777" w:rsidR="00FF32EC" w:rsidRPr="004B23C1" w:rsidRDefault="00FF32EC" w:rsidP="00611F98">
            <w:pPr>
              <w:spacing w:before="40" w:after="120" w:line="220" w:lineRule="exact"/>
              <w:rPr>
                <w:lang w:val="en-US"/>
              </w:rPr>
            </w:pPr>
            <w:r w:rsidRPr="004B23C1">
              <w:rPr>
                <w:lang w:val="en-US"/>
              </w:rPr>
              <w:t>Amend. 1 to UN GTR No. 18 (OBD for L-cat)</w:t>
            </w:r>
          </w:p>
        </w:tc>
        <w:tc>
          <w:tcPr>
            <w:tcW w:w="1503" w:type="dxa"/>
            <w:tcBorders>
              <w:top w:val="single" w:sz="4" w:space="0" w:color="auto"/>
              <w:left w:val="nil"/>
              <w:bottom w:val="single" w:sz="4" w:space="0" w:color="auto"/>
              <w:right w:val="nil"/>
            </w:tcBorders>
            <w:tcMar>
              <w:top w:w="0" w:type="dxa"/>
              <w:left w:w="0" w:type="dxa"/>
              <w:bottom w:w="0" w:type="dxa"/>
              <w:right w:w="113" w:type="dxa"/>
            </w:tcMar>
            <w:hideMark/>
          </w:tcPr>
          <w:p w14:paraId="6D86276D" w14:textId="77777777" w:rsidR="00FF32EC" w:rsidRPr="004B23C1" w:rsidRDefault="00FF32EC" w:rsidP="00611F98">
            <w:pPr>
              <w:spacing w:before="40" w:after="120" w:line="220" w:lineRule="exact"/>
              <w:ind w:right="113"/>
              <w:rPr>
                <w:lang w:val="fr-FR"/>
              </w:rPr>
            </w:pPr>
            <w:r w:rsidRPr="004B23C1">
              <w:rPr>
                <w:lang w:val="fr-FR"/>
              </w:rPr>
              <w:t>Yes/European Union</w:t>
            </w:r>
            <w:r w:rsidRPr="004B23C1">
              <w:rPr>
                <w:lang w:val="fr-FR"/>
              </w:rPr>
              <w:br/>
              <w:t>(EPPR)</w:t>
            </w:r>
          </w:p>
        </w:tc>
        <w:tc>
          <w:tcPr>
            <w:tcW w:w="1418" w:type="dxa"/>
            <w:tcBorders>
              <w:top w:val="single" w:sz="4" w:space="0" w:color="auto"/>
              <w:left w:val="nil"/>
              <w:bottom w:val="single" w:sz="4" w:space="0" w:color="auto"/>
              <w:right w:val="nil"/>
            </w:tcBorders>
            <w:tcMar>
              <w:top w:w="0" w:type="dxa"/>
              <w:left w:w="0" w:type="dxa"/>
              <w:bottom w:w="0" w:type="dxa"/>
              <w:right w:w="113" w:type="dxa"/>
            </w:tcMar>
            <w:hideMark/>
          </w:tcPr>
          <w:p w14:paraId="4EA376E9" w14:textId="77777777" w:rsidR="00FF32EC" w:rsidRPr="004B23C1" w:rsidRDefault="00FF32EC" w:rsidP="00611F98">
            <w:pPr>
              <w:spacing w:before="40" w:after="120" w:line="220" w:lineRule="exact"/>
              <w:ind w:right="113"/>
              <w:rPr>
                <w:lang w:val="fr-FR"/>
              </w:rPr>
            </w:pPr>
            <w:r w:rsidRPr="004B23C1">
              <w:rPr>
                <w:lang w:val="fr-FR"/>
              </w:rPr>
              <w:t>European Union</w:t>
            </w:r>
          </w:p>
        </w:tc>
        <w:tc>
          <w:tcPr>
            <w:tcW w:w="1117" w:type="dxa"/>
            <w:tcBorders>
              <w:top w:val="single" w:sz="4" w:space="0" w:color="auto"/>
              <w:left w:val="nil"/>
              <w:bottom w:val="single" w:sz="4" w:space="0" w:color="auto"/>
              <w:right w:val="nil"/>
            </w:tcBorders>
            <w:tcMar>
              <w:top w:w="0" w:type="dxa"/>
              <w:left w:w="0" w:type="dxa"/>
              <w:bottom w:w="0" w:type="dxa"/>
              <w:right w:w="113" w:type="dxa"/>
            </w:tcMar>
            <w:hideMark/>
          </w:tcPr>
          <w:p w14:paraId="70159B4A" w14:textId="77777777" w:rsidR="00FF32EC" w:rsidRPr="004B23C1" w:rsidRDefault="00FF32EC" w:rsidP="00611F98">
            <w:pPr>
              <w:spacing w:before="40" w:after="120" w:line="220" w:lineRule="exact"/>
              <w:ind w:left="57" w:right="113"/>
              <w:rPr>
                <w:lang w:val="fr-FR"/>
              </w:rPr>
            </w:pPr>
            <w:r w:rsidRPr="004B23C1">
              <w:rPr>
                <w:lang w:val="fr-FR"/>
              </w:rPr>
              <w:t>AC.3/36/</w:t>
            </w:r>
            <w:r w:rsidRPr="004B23C1">
              <w:rPr>
                <w:lang w:val="fr-FR"/>
              </w:rPr>
              <w:br/>
              <w:t>Rev.1 (</w:t>
            </w:r>
            <w:proofErr w:type="spellStart"/>
            <w:r w:rsidRPr="004B23C1">
              <w:rPr>
                <w:lang w:val="fr-FR"/>
              </w:rPr>
              <w:t>based</w:t>
            </w:r>
            <w:proofErr w:type="spellEnd"/>
            <w:r w:rsidRPr="004B23C1">
              <w:rPr>
                <w:lang w:val="fr-FR"/>
              </w:rPr>
              <w:t xml:space="preserve"> on 2015/113)</w:t>
            </w:r>
          </w:p>
        </w:tc>
        <w:tc>
          <w:tcPr>
            <w:tcW w:w="1764" w:type="dxa"/>
            <w:tcBorders>
              <w:top w:val="single" w:sz="4" w:space="0" w:color="auto"/>
              <w:left w:val="nil"/>
              <w:bottom w:val="single" w:sz="4" w:space="0" w:color="auto"/>
              <w:right w:val="nil"/>
            </w:tcBorders>
            <w:tcMar>
              <w:top w:w="0" w:type="dxa"/>
              <w:left w:w="0" w:type="dxa"/>
              <w:bottom w:w="0" w:type="dxa"/>
              <w:right w:w="113" w:type="dxa"/>
            </w:tcMar>
          </w:tcPr>
          <w:p w14:paraId="07F34D23" w14:textId="77777777" w:rsidR="00FF32EC" w:rsidRPr="004B23C1" w:rsidRDefault="00FF32EC" w:rsidP="00611F98">
            <w:pPr>
              <w:spacing w:before="40" w:after="120" w:line="220" w:lineRule="exact"/>
              <w:ind w:right="113"/>
              <w:rPr>
                <w:lang w:val="fr-FR"/>
              </w:rPr>
            </w:pPr>
          </w:p>
        </w:tc>
        <w:tc>
          <w:tcPr>
            <w:tcW w:w="2367" w:type="dxa"/>
            <w:tcBorders>
              <w:top w:val="single" w:sz="4" w:space="0" w:color="auto"/>
              <w:left w:val="nil"/>
              <w:bottom w:val="single" w:sz="4" w:space="0" w:color="auto"/>
              <w:right w:val="nil"/>
            </w:tcBorders>
            <w:tcMar>
              <w:top w:w="0" w:type="dxa"/>
              <w:left w:w="0" w:type="dxa"/>
              <w:bottom w:w="0" w:type="dxa"/>
              <w:right w:w="113" w:type="dxa"/>
            </w:tcMar>
            <w:hideMark/>
          </w:tcPr>
          <w:p w14:paraId="1BE2F6E2" w14:textId="77777777" w:rsidR="00FF32EC" w:rsidRPr="004B23C1" w:rsidRDefault="00FF32EC" w:rsidP="00611F98">
            <w:pPr>
              <w:spacing w:before="40" w:after="120" w:line="220" w:lineRule="exact"/>
              <w:ind w:right="113"/>
              <w:rPr>
                <w:lang w:val="en-US"/>
              </w:rPr>
            </w:pPr>
            <w:r w:rsidRPr="004B23C1">
              <w:rPr>
                <w:lang w:val="en-US"/>
              </w:rPr>
              <w:t>AC.3 adopted during the November 2020 session.</w:t>
            </w:r>
          </w:p>
        </w:tc>
      </w:tr>
      <w:tr w:rsidR="00FF32EC" w:rsidRPr="004B23C1" w14:paraId="423D519C" w14:textId="77777777" w:rsidTr="00611F98">
        <w:trPr>
          <w:cantSplit/>
        </w:trPr>
        <w:tc>
          <w:tcPr>
            <w:tcW w:w="1476" w:type="dxa"/>
            <w:tcBorders>
              <w:top w:val="single" w:sz="4" w:space="0" w:color="auto"/>
              <w:left w:val="nil"/>
              <w:bottom w:val="single" w:sz="4" w:space="0" w:color="auto"/>
              <w:right w:val="nil"/>
            </w:tcBorders>
            <w:tcMar>
              <w:top w:w="0" w:type="dxa"/>
              <w:left w:w="0" w:type="dxa"/>
              <w:bottom w:w="0" w:type="dxa"/>
              <w:right w:w="113" w:type="dxa"/>
            </w:tcMar>
            <w:hideMark/>
          </w:tcPr>
          <w:p w14:paraId="6419EA4A" w14:textId="77777777" w:rsidR="00FF32EC" w:rsidRPr="004B23C1" w:rsidRDefault="00FF32EC" w:rsidP="00611F98">
            <w:pPr>
              <w:spacing w:before="40" w:after="120" w:line="220" w:lineRule="exact"/>
              <w:ind w:right="113"/>
              <w:rPr>
                <w:lang w:val="en-US"/>
              </w:rPr>
            </w:pPr>
            <w:r w:rsidRPr="004B23C1">
              <w:rPr>
                <w:lang w:val="en-US"/>
              </w:rPr>
              <w:t xml:space="preserve">Amend 3 to </w:t>
            </w:r>
            <w:r w:rsidRPr="004B23C1">
              <w:rPr>
                <w:spacing w:val="-2"/>
                <w:lang w:val="en-US"/>
              </w:rPr>
              <w:t>UN GTR No. 19</w:t>
            </w:r>
            <w:r w:rsidRPr="004B23C1">
              <w:rPr>
                <w:lang w:val="en-US"/>
              </w:rPr>
              <w:t xml:space="preserve"> (WLTP EVAP)</w:t>
            </w:r>
          </w:p>
        </w:tc>
        <w:tc>
          <w:tcPr>
            <w:tcW w:w="1503" w:type="dxa"/>
            <w:tcBorders>
              <w:top w:val="single" w:sz="4" w:space="0" w:color="auto"/>
              <w:left w:val="nil"/>
              <w:bottom w:val="single" w:sz="4" w:space="0" w:color="auto"/>
              <w:right w:val="nil"/>
            </w:tcBorders>
            <w:tcMar>
              <w:top w:w="0" w:type="dxa"/>
              <w:left w:w="0" w:type="dxa"/>
              <w:bottom w:w="0" w:type="dxa"/>
              <w:right w:w="113" w:type="dxa"/>
            </w:tcMar>
            <w:hideMark/>
          </w:tcPr>
          <w:p w14:paraId="513DFB43" w14:textId="77777777" w:rsidR="00FF32EC" w:rsidRPr="004B23C1" w:rsidRDefault="00FF32EC" w:rsidP="00611F98">
            <w:pPr>
              <w:spacing w:before="40" w:after="120" w:line="220" w:lineRule="exact"/>
              <w:ind w:right="113"/>
              <w:rPr>
                <w:lang w:val="fr-FR"/>
              </w:rPr>
            </w:pPr>
            <w:r w:rsidRPr="004B23C1">
              <w:rPr>
                <w:lang w:val="fr-FR"/>
              </w:rPr>
              <w:t>Yes</w:t>
            </w:r>
            <w:r w:rsidRPr="004B23C1">
              <w:rPr>
                <w:lang w:val="fr-FR"/>
              </w:rPr>
              <w:br/>
            </w:r>
            <w:proofErr w:type="spellStart"/>
            <w:r w:rsidRPr="004B23C1">
              <w:rPr>
                <w:lang w:val="fr-FR"/>
              </w:rPr>
              <w:t>Netherlands</w:t>
            </w:r>
            <w:proofErr w:type="spellEnd"/>
            <w:r w:rsidRPr="004B23C1">
              <w:rPr>
                <w:lang w:val="fr-FR"/>
              </w:rPr>
              <w:br/>
              <w:t>(WLTP)</w:t>
            </w:r>
          </w:p>
        </w:tc>
        <w:tc>
          <w:tcPr>
            <w:tcW w:w="1418" w:type="dxa"/>
            <w:tcBorders>
              <w:top w:val="single" w:sz="4" w:space="0" w:color="auto"/>
              <w:left w:val="nil"/>
              <w:bottom w:val="single" w:sz="4" w:space="0" w:color="auto"/>
              <w:right w:val="nil"/>
            </w:tcBorders>
            <w:tcMar>
              <w:top w:w="0" w:type="dxa"/>
              <w:left w:w="0" w:type="dxa"/>
              <w:bottom w:w="0" w:type="dxa"/>
              <w:right w:w="113" w:type="dxa"/>
            </w:tcMar>
            <w:hideMark/>
          </w:tcPr>
          <w:p w14:paraId="51DD2623" w14:textId="77777777" w:rsidR="00FF32EC" w:rsidRPr="004B23C1" w:rsidRDefault="00FF32EC" w:rsidP="00611F98">
            <w:pPr>
              <w:spacing w:before="40" w:after="120" w:line="220" w:lineRule="exact"/>
              <w:ind w:right="-115"/>
              <w:rPr>
                <w:lang w:val="fr-FR"/>
              </w:rPr>
            </w:pPr>
            <w:r w:rsidRPr="004B23C1">
              <w:rPr>
                <w:lang w:val="fr-FR"/>
              </w:rPr>
              <w:t>European Union/</w:t>
            </w:r>
            <w:r w:rsidRPr="004B23C1">
              <w:rPr>
                <w:lang w:val="fr-FR"/>
              </w:rPr>
              <w:br/>
              <w:t>Japan</w:t>
            </w:r>
          </w:p>
        </w:tc>
        <w:tc>
          <w:tcPr>
            <w:tcW w:w="1117" w:type="dxa"/>
            <w:tcBorders>
              <w:top w:val="single" w:sz="4" w:space="0" w:color="auto"/>
              <w:left w:val="nil"/>
              <w:bottom w:val="single" w:sz="4" w:space="0" w:color="auto"/>
              <w:right w:val="nil"/>
            </w:tcBorders>
            <w:tcMar>
              <w:top w:w="0" w:type="dxa"/>
              <w:left w:w="0" w:type="dxa"/>
              <w:bottom w:w="0" w:type="dxa"/>
              <w:right w:w="113" w:type="dxa"/>
            </w:tcMar>
            <w:hideMark/>
          </w:tcPr>
          <w:p w14:paraId="2C0CDCAA" w14:textId="77777777" w:rsidR="00FF32EC" w:rsidRPr="004B23C1" w:rsidRDefault="00FF32EC" w:rsidP="00611F98">
            <w:pPr>
              <w:spacing w:before="40" w:after="120" w:line="220" w:lineRule="exact"/>
              <w:ind w:left="57" w:right="113"/>
              <w:rPr>
                <w:lang w:val="fr-FR"/>
              </w:rPr>
            </w:pPr>
            <w:r w:rsidRPr="004B23C1">
              <w:rPr>
                <w:lang w:val="fr-FR"/>
              </w:rPr>
              <w:t>AC.3/44 (</w:t>
            </w:r>
            <w:proofErr w:type="spellStart"/>
            <w:r w:rsidRPr="004B23C1">
              <w:rPr>
                <w:lang w:val="fr-FR"/>
              </w:rPr>
              <w:t>based</w:t>
            </w:r>
            <w:proofErr w:type="spellEnd"/>
            <w:r w:rsidRPr="004B23C1">
              <w:rPr>
                <w:lang w:val="fr-FR"/>
              </w:rPr>
              <w:t xml:space="preserve"> on 2016/73)</w:t>
            </w:r>
          </w:p>
        </w:tc>
        <w:tc>
          <w:tcPr>
            <w:tcW w:w="1764" w:type="dxa"/>
            <w:tcBorders>
              <w:top w:val="single" w:sz="4" w:space="0" w:color="auto"/>
              <w:left w:val="nil"/>
              <w:bottom w:val="single" w:sz="4" w:space="0" w:color="auto"/>
              <w:right w:val="nil"/>
            </w:tcBorders>
            <w:tcMar>
              <w:top w:w="0" w:type="dxa"/>
              <w:left w:w="0" w:type="dxa"/>
              <w:bottom w:w="0" w:type="dxa"/>
              <w:right w:w="113" w:type="dxa"/>
            </w:tcMar>
          </w:tcPr>
          <w:p w14:paraId="047A3855" w14:textId="77777777" w:rsidR="00FF32EC" w:rsidRPr="004B23C1" w:rsidRDefault="00FF32EC" w:rsidP="00611F98">
            <w:pPr>
              <w:spacing w:before="40" w:after="120" w:line="220" w:lineRule="exact"/>
              <w:ind w:right="113"/>
              <w:rPr>
                <w:lang w:val="fr-FR"/>
              </w:rPr>
            </w:pPr>
          </w:p>
        </w:tc>
        <w:tc>
          <w:tcPr>
            <w:tcW w:w="2367" w:type="dxa"/>
            <w:tcBorders>
              <w:top w:val="single" w:sz="4" w:space="0" w:color="auto"/>
              <w:left w:val="nil"/>
              <w:bottom w:val="single" w:sz="4" w:space="0" w:color="auto"/>
              <w:right w:val="nil"/>
            </w:tcBorders>
            <w:tcMar>
              <w:top w:w="0" w:type="dxa"/>
              <w:left w:w="0" w:type="dxa"/>
              <w:bottom w:w="0" w:type="dxa"/>
              <w:right w:w="113" w:type="dxa"/>
            </w:tcMar>
            <w:hideMark/>
          </w:tcPr>
          <w:p w14:paraId="5FCFCECC" w14:textId="77777777" w:rsidR="00FF32EC" w:rsidRPr="004B23C1" w:rsidRDefault="00FF32EC" w:rsidP="00611F98">
            <w:pPr>
              <w:spacing w:before="40" w:after="120" w:line="220" w:lineRule="exact"/>
              <w:ind w:right="113"/>
              <w:rPr>
                <w:lang w:val="en-US"/>
              </w:rPr>
            </w:pPr>
            <w:r w:rsidRPr="004B23C1">
              <w:rPr>
                <w:lang w:val="en-US"/>
              </w:rPr>
              <w:t>AC.3 adopted the Amend. 3 at its June 2020 session</w:t>
            </w:r>
          </w:p>
        </w:tc>
      </w:tr>
      <w:tr w:rsidR="00FF32EC" w:rsidRPr="004B23C1" w14:paraId="5C9CC044" w14:textId="77777777" w:rsidTr="00611F98">
        <w:trPr>
          <w:cantSplit/>
        </w:trPr>
        <w:tc>
          <w:tcPr>
            <w:tcW w:w="1476" w:type="dxa"/>
            <w:tcBorders>
              <w:top w:val="single" w:sz="4" w:space="0" w:color="auto"/>
              <w:left w:val="nil"/>
              <w:bottom w:val="single" w:sz="4" w:space="0" w:color="auto"/>
              <w:right w:val="nil"/>
            </w:tcBorders>
            <w:tcMar>
              <w:top w:w="0" w:type="dxa"/>
              <w:left w:w="0" w:type="dxa"/>
              <w:bottom w:w="0" w:type="dxa"/>
              <w:right w:w="113" w:type="dxa"/>
            </w:tcMar>
            <w:hideMark/>
          </w:tcPr>
          <w:p w14:paraId="45709DEC" w14:textId="77777777" w:rsidR="00FF32EC" w:rsidRPr="004B23C1" w:rsidRDefault="00FF32EC" w:rsidP="00611F98">
            <w:pPr>
              <w:spacing w:before="40" w:after="120" w:line="220" w:lineRule="exact"/>
              <w:ind w:right="113"/>
              <w:rPr>
                <w:lang w:val="en-US"/>
              </w:rPr>
            </w:pPr>
            <w:r w:rsidRPr="004B23C1">
              <w:rPr>
                <w:lang w:val="en-US"/>
              </w:rPr>
              <w:t>[Amend. 1] to UN GTR No. 21 on the Determination of Electrified Vehicle Power (DEVP)</w:t>
            </w:r>
          </w:p>
        </w:tc>
        <w:tc>
          <w:tcPr>
            <w:tcW w:w="1503" w:type="dxa"/>
            <w:tcBorders>
              <w:top w:val="single" w:sz="4" w:space="0" w:color="auto"/>
              <w:left w:val="nil"/>
              <w:bottom w:val="single" w:sz="4" w:space="0" w:color="auto"/>
              <w:right w:val="nil"/>
            </w:tcBorders>
            <w:tcMar>
              <w:top w:w="0" w:type="dxa"/>
              <w:left w:w="0" w:type="dxa"/>
              <w:bottom w:w="0" w:type="dxa"/>
              <w:right w:w="113" w:type="dxa"/>
            </w:tcMar>
            <w:hideMark/>
          </w:tcPr>
          <w:p w14:paraId="0C672ED2" w14:textId="77777777" w:rsidR="00FF32EC" w:rsidRPr="004B23C1" w:rsidRDefault="00FF32EC" w:rsidP="00611F98">
            <w:pPr>
              <w:spacing w:before="40" w:after="120" w:line="220" w:lineRule="exact"/>
              <w:ind w:right="113"/>
              <w:rPr>
                <w:lang w:val="fr-FR"/>
              </w:rPr>
            </w:pPr>
            <w:r w:rsidRPr="004B23C1">
              <w:rPr>
                <w:lang w:val="fr-FR"/>
              </w:rPr>
              <w:t>Yes/USA/ China/ Japan</w:t>
            </w:r>
          </w:p>
        </w:tc>
        <w:tc>
          <w:tcPr>
            <w:tcW w:w="1418" w:type="dxa"/>
            <w:tcBorders>
              <w:top w:val="single" w:sz="4" w:space="0" w:color="auto"/>
              <w:left w:val="nil"/>
              <w:bottom w:val="single" w:sz="4" w:space="0" w:color="auto"/>
              <w:right w:val="nil"/>
            </w:tcBorders>
            <w:tcMar>
              <w:top w:w="0" w:type="dxa"/>
              <w:left w:w="0" w:type="dxa"/>
              <w:bottom w:w="0" w:type="dxa"/>
              <w:right w:w="113" w:type="dxa"/>
            </w:tcMar>
            <w:hideMark/>
          </w:tcPr>
          <w:p w14:paraId="6D7BD7B9" w14:textId="77777777" w:rsidR="00FF32EC" w:rsidRPr="004B23C1" w:rsidRDefault="00FF32EC" w:rsidP="00611F98">
            <w:pPr>
              <w:spacing w:before="40" w:after="120" w:line="220" w:lineRule="exact"/>
              <w:ind w:right="-115"/>
              <w:rPr>
                <w:lang w:val="es-ES"/>
              </w:rPr>
            </w:pPr>
            <w:proofErr w:type="spellStart"/>
            <w:r w:rsidRPr="004B23C1">
              <w:rPr>
                <w:lang w:val="es-ES"/>
              </w:rPr>
              <w:t>Canada</w:t>
            </w:r>
            <w:proofErr w:type="spellEnd"/>
            <w:r w:rsidRPr="004B23C1">
              <w:rPr>
                <w:lang w:val="es-ES"/>
              </w:rPr>
              <w:t>/</w:t>
            </w:r>
            <w:r w:rsidRPr="004B23C1">
              <w:rPr>
                <w:lang w:val="es-ES"/>
              </w:rPr>
              <w:br/>
              <w:t>China/</w:t>
            </w:r>
            <w:proofErr w:type="spellStart"/>
            <w:r w:rsidRPr="004B23C1">
              <w:rPr>
                <w:lang w:val="es-ES"/>
              </w:rPr>
              <w:t>European</w:t>
            </w:r>
            <w:proofErr w:type="spellEnd"/>
            <w:r w:rsidRPr="004B23C1">
              <w:rPr>
                <w:lang w:val="es-ES"/>
              </w:rPr>
              <w:t xml:space="preserve"> </w:t>
            </w:r>
            <w:proofErr w:type="spellStart"/>
            <w:r w:rsidRPr="004B23C1">
              <w:rPr>
                <w:lang w:val="es-ES"/>
              </w:rPr>
              <w:t>Union</w:t>
            </w:r>
            <w:proofErr w:type="spellEnd"/>
            <w:r w:rsidRPr="004B23C1">
              <w:rPr>
                <w:lang w:val="es-ES"/>
              </w:rPr>
              <w:t>/</w:t>
            </w:r>
            <w:r w:rsidRPr="004B23C1">
              <w:rPr>
                <w:lang w:val="es-ES"/>
              </w:rPr>
              <w:br/>
            </w:r>
            <w:proofErr w:type="spellStart"/>
            <w:r w:rsidRPr="004B23C1">
              <w:rPr>
                <w:lang w:val="es-ES"/>
              </w:rPr>
              <w:t>Japan</w:t>
            </w:r>
            <w:proofErr w:type="spellEnd"/>
            <w:r w:rsidRPr="004B23C1">
              <w:rPr>
                <w:lang w:val="es-ES"/>
              </w:rPr>
              <w:t>/USA</w:t>
            </w:r>
          </w:p>
        </w:tc>
        <w:tc>
          <w:tcPr>
            <w:tcW w:w="1117" w:type="dxa"/>
            <w:tcBorders>
              <w:top w:val="single" w:sz="4" w:space="0" w:color="auto"/>
              <w:left w:val="nil"/>
              <w:bottom w:val="single" w:sz="4" w:space="0" w:color="auto"/>
              <w:right w:val="nil"/>
            </w:tcBorders>
            <w:tcMar>
              <w:top w:w="0" w:type="dxa"/>
              <w:left w:w="0" w:type="dxa"/>
              <w:bottom w:w="0" w:type="dxa"/>
              <w:right w:w="113" w:type="dxa"/>
            </w:tcMar>
            <w:hideMark/>
          </w:tcPr>
          <w:p w14:paraId="430FBF34" w14:textId="77777777" w:rsidR="00FF32EC" w:rsidRPr="004B23C1" w:rsidRDefault="00FF32EC" w:rsidP="00611F98">
            <w:pPr>
              <w:spacing w:before="40" w:after="120" w:line="220" w:lineRule="exact"/>
              <w:ind w:left="57" w:right="113"/>
              <w:rPr>
                <w:lang w:val="fr-FR"/>
              </w:rPr>
            </w:pPr>
            <w:r w:rsidRPr="004B23C1">
              <w:rPr>
                <w:lang w:val="fr-FR"/>
              </w:rPr>
              <w:t>AC.3/53/Rev.1</w:t>
            </w:r>
            <w:r w:rsidRPr="004B23C1">
              <w:rPr>
                <w:lang w:val="fr-FR"/>
              </w:rPr>
              <w:br/>
            </w:r>
          </w:p>
        </w:tc>
        <w:tc>
          <w:tcPr>
            <w:tcW w:w="1764" w:type="dxa"/>
            <w:tcBorders>
              <w:top w:val="single" w:sz="4" w:space="0" w:color="auto"/>
              <w:left w:val="nil"/>
              <w:bottom w:val="single" w:sz="4" w:space="0" w:color="auto"/>
              <w:right w:val="nil"/>
            </w:tcBorders>
            <w:tcMar>
              <w:top w:w="0" w:type="dxa"/>
              <w:left w:w="0" w:type="dxa"/>
              <w:bottom w:w="0" w:type="dxa"/>
              <w:right w:w="113" w:type="dxa"/>
            </w:tcMar>
            <w:hideMark/>
          </w:tcPr>
          <w:p w14:paraId="4E27166A" w14:textId="77777777" w:rsidR="00FF32EC" w:rsidRPr="004B23C1" w:rsidRDefault="00FF32EC" w:rsidP="00611F98">
            <w:pPr>
              <w:spacing w:before="40" w:after="120" w:line="220" w:lineRule="exact"/>
              <w:ind w:right="113"/>
              <w:rPr>
                <w:lang w:val="fr-FR"/>
              </w:rPr>
            </w:pPr>
            <w:r w:rsidRPr="004B23C1">
              <w:rPr>
                <w:lang w:val="fr-FR"/>
              </w:rPr>
              <w:t>GRPE/2024/5</w:t>
            </w:r>
          </w:p>
        </w:tc>
        <w:tc>
          <w:tcPr>
            <w:tcW w:w="2367" w:type="dxa"/>
            <w:tcBorders>
              <w:top w:val="single" w:sz="4" w:space="0" w:color="auto"/>
              <w:left w:val="nil"/>
              <w:bottom w:val="single" w:sz="4" w:space="0" w:color="auto"/>
              <w:right w:val="nil"/>
            </w:tcBorders>
            <w:tcMar>
              <w:top w:w="0" w:type="dxa"/>
              <w:left w:w="0" w:type="dxa"/>
              <w:bottom w:w="0" w:type="dxa"/>
              <w:right w:w="113" w:type="dxa"/>
            </w:tcMar>
            <w:hideMark/>
          </w:tcPr>
          <w:p w14:paraId="4C93C942" w14:textId="77777777" w:rsidR="00FF32EC" w:rsidRPr="004B23C1" w:rsidRDefault="00FF32EC" w:rsidP="00611F98">
            <w:pPr>
              <w:spacing w:before="40" w:after="120" w:line="220" w:lineRule="exact"/>
              <w:ind w:right="113"/>
              <w:rPr>
                <w:lang w:val="en-US"/>
              </w:rPr>
            </w:pPr>
            <w:r w:rsidRPr="004B23C1">
              <w:rPr>
                <w:lang w:val="en-US"/>
              </w:rPr>
              <w:t>To be considered by GRPE in Jan 2024.</w:t>
            </w:r>
          </w:p>
        </w:tc>
      </w:tr>
      <w:tr w:rsidR="00FF32EC" w:rsidRPr="004B23C1" w14:paraId="3C55B02A" w14:textId="77777777" w:rsidTr="00611F98">
        <w:trPr>
          <w:cantSplit/>
        </w:trPr>
        <w:tc>
          <w:tcPr>
            <w:tcW w:w="1476" w:type="dxa"/>
            <w:tcBorders>
              <w:top w:val="single" w:sz="4" w:space="0" w:color="auto"/>
              <w:left w:val="nil"/>
              <w:bottom w:val="single" w:sz="4" w:space="0" w:color="auto"/>
              <w:right w:val="nil"/>
            </w:tcBorders>
            <w:tcMar>
              <w:top w:w="0" w:type="dxa"/>
              <w:left w:w="0" w:type="dxa"/>
              <w:bottom w:w="0" w:type="dxa"/>
              <w:right w:w="113" w:type="dxa"/>
            </w:tcMar>
            <w:hideMark/>
          </w:tcPr>
          <w:p w14:paraId="0488E200" w14:textId="77777777" w:rsidR="00FF32EC" w:rsidRPr="004B23C1" w:rsidRDefault="00FF32EC" w:rsidP="00611F98">
            <w:pPr>
              <w:spacing w:before="40" w:after="120" w:line="220" w:lineRule="exact"/>
              <w:ind w:right="113"/>
              <w:rPr>
                <w:lang w:val="en-US"/>
              </w:rPr>
            </w:pPr>
            <w:r w:rsidRPr="004B23C1">
              <w:rPr>
                <w:lang w:val="en-US"/>
              </w:rPr>
              <w:lastRenderedPageBreak/>
              <w:t>[Amend. 1]  to UN GTR No. 22 on in-vehicle battery durability</w:t>
            </w:r>
          </w:p>
        </w:tc>
        <w:tc>
          <w:tcPr>
            <w:tcW w:w="1503" w:type="dxa"/>
            <w:tcBorders>
              <w:top w:val="single" w:sz="4" w:space="0" w:color="auto"/>
              <w:left w:val="nil"/>
              <w:bottom w:val="single" w:sz="4" w:space="0" w:color="auto"/>
              <w:right w:val="nil"/>
            </w:tcBorders>
            <w:tcMar>
              <w:top w:w="0" w:type="dxa"/>
              <w:left w:w="0" w:type="dxa"/>
              <w:bottom w:w="0" w:type="dxa"/>
              <w:right w:w="113" w:type="dxa"/>
            </w:tcMar>
            <w:hideMark/>
          </w:tcPr>
          <w:p w14:paraId="1252BFB1" w14:textId="77777777" w:rsidR="00FF32EC" w:rsidRPr="004B23C1" w:rsidRDefault="00FF32EC" w:rsidP="00611F98">
            <w:pPr>
              <w:spacing w:before="40" w:after="120" w:line="220" w:lineRule="exact"/>
              <w:ind w:right="113"/>
              <w:rPr>
                <w:lang w:val="fr-FR"/>
              </w:rPr>
            </w:pPr>
            <w:r w:rsidRPr="004B23C1">
              <w:rPr>
                <w:lang w:val="fr-FR"/>
              </w:rPr>
              <w:t>Yes/USA/ China/ Japan</w:t>
            </w:r>
          </w:p>
        </w:tc>
        <w:tc>
          <w:tcPr>
            <w:tcW w:w="1418" w:type="dxa"/>
            <w:tcBorders>
              <w:top w:val="single" w:sz="4" w:space="0" w:color="auto"/>
              <w:left w:val="nil"/>
              <w:bottom w:val="single" w:sz="4" w:space="0" w:color="auto"/>
              <w:right w:val="nil"/>
            </w:tcBorders>
            <w:tcMar>
              <w:top w:w="0" w:type="dxa"/>
              <w:left w:w="0" w:type="dxa"/>
              <w:bottom w:w="0" w:type="dxa"/>
              <w:right w:w="113" w:type="dxa"/>
            </w:tcMar>
            <w:hideMark/>
          </w:tcPr>
          <w:p w14:paraId="0B90AACB" w14:textId="77777777" w:rsidR="00FF32EC" w:rsidRPr="004B23C1" w:rsidRDefault="00FF32EC" w:rsidP="00611F98">
            <w:pPr>
              <w:spacing w:before="40" w:after="120" w:line="220" w:lineRule="exact"/>
              <w:ind w:right="-115"/>
              <w:rPr>
                <w:lang w:val="es-ES"/>
              </w:rPr>
            </w:pPr>
            <w:proofErr w:type="spellStart"/>
            <w:r w:rsidRPr="004B23C1">
              <w:rPr>
                <w:lang w:val="es-ES"/>
              </w:rPr>
              <w:t>Canada</w:t>
            </w:r>
            <w:proofErr w:type="spellEnd"/>
            <w:r w:rsidRPr="004B23C1">
              <w:rPr>
                <w:lang w:val="es-ES"/>
              </w:rPr>
              <w:t>/</w:t>
            </w:r>
            <w:r w:rsidRPr="004B23C1">
              <w:rPr>
                <w:lang w:val="es-ES"/>
              </w:rPr>
              <w:br/>
              <w:t>China/</w:t>
            </w:r>
            <w:proofErr w:type="spellStart"/>
            <w:r w:rsidRPr="004B23C1">
              <w:rPr>
                <w:lang w:val="es-ES"/>
              </w:rPr>
              <w:t>European</w:t>
            </w:r>
            <w:proofErr w:type="spellEnd"/>
            <w:r w:rsidRPr="004B23C1">
              <w:rPr>
                <w:lang w:val="es-ES"/>
              </w:rPr>
              <w:t xml:space="preserve"> </w:t>
            </w:r>
            <w:proofErr w:type="spellStart"/>
            <w:r w:rsidRPr="004B23C1">
              <w:rPr>
                <w:lang w:val="es-ES"/>
              </w:rPr>
              <w:t>Union</w:t>
            </w:r>
            <w:proofErr w:type="spellEnd"/>
            <w:r w:rsidRPr="004B23C1">
              <w:rPr>
                <w:lang w:val="es-ES"/>
              </w:rPr>
              <w:t>/</w:t>
            </w:r>
            <w:r w:rsidRPr="004B23C1">
              <w:rPr>
                <w:lang w:val="es-ES"/>
              </w:rPr>
              <w:br/>
            </w:r>
            <w:proofErr w:type="spellStart"/>
            <w:r w:rsidRPr="004B23C1">
              <w:rPr>
                <w:lang w:val="es-ES"/>
              </w:rPr>
              <w:t>Japan</w:t>
            </w:r>
            <w:proofErr w:type="spellEnd"/>
            <w:r w:rsidRPr="004B23C1">
              <w:rPr>
                <w:lang w:val="es-ES"/>
              </w:rPr>
              <w:t>/USA</w:t>
            </w:r>
          </w:p>
        </w:tc>
        <w:tc>
          <w:tcPr>
            <w:tcW w:w="1117" w:type="dxa"/>
            <w:tcBorders>
              <w:top w:val="single" w:sz="4" w:space="0" w:color="auto"/>
              <w:left w:val="nil"/>
              <w:bottom w:val="single" w:sz="4" w:space="0" w:color="auto"/>
              <w:right w:val="nil"/>
            </w:tcBorders>
            <w:tcMar>
              <w:top w:w="0" w:type="dxa"/>
              <w:left w:w="0" w:type="dxa"/>
              <w:bottom w:w="0" w:type="dxa"/>
              <w:right w:w="113" w:type="dxa"/>
            </w:tcMar>
            <w:hideMark/>
          </w:tcPr>
          <w:p w14:paraId="47F4D7C8" w14:textId="77777777" w:rsidR="00FF32EC" w:rsidRPr="004B23C1" w:rsidRDefault="00FF32EC" w:rsidP="00611F98">
            <w:pPr>
              <w:spacing w:before="40" w:after="120" w:line="220" w:lineRule="exact"/>
              <w:ind w:left="57" w:right="113"/>
              <w:rPr>
                <w:lang w:val="fr-FR"/>
              </w:rPr>
            </w:pPr>
            <w:r w:rsidRPr="004B23C1">
              <w:rPr>
                <w:lang w:val="fr-FR"/>
              </w:rPr>
              <w:t>AC.3/57</w:t>
            </w:r>
          </w:p>
        </w:tc>
        <w:tc>
          <w:tcPr>
            <w:tcW w:w="1764" w:type="dxa"/>
            <w:tcBorders>
              <w:top w:val="single" w:sz="4" w:space="0" w:color="auto"/>
              <w:left w:val="nil"/>
              <w:bottom w:val="single" w:sz="4" w:space="0" w:color="auto"/>
              <w:right w:val="nil"/>
            </w:tcBorders>
            <w:tcMar>
              <w:top w:w="0" w:type="dxa"/>
              <w:left w:w="0" w:type="dxa"/>
              <w:bottom w:w="0" w:type="dxa"/>
              <w:right w:w="113" w:type="dxa"/>
            </w:tcMar>
            <w:hideMark/>
          </w:tcPr>
          <w:p w14:paraId="1706E9AD" w14:textId="77777777" w:rsidR="00FF32EC" w:rsidRPr="004B23C1" w:rsidRDefault="00FF32EC" w:rsidP="00611F98">
            <w:pPr>
              <w:spacing w:before="40" w:after="120" w:line="220" w:lineRule="exact"/>
              <w:ind w:right="113"/>
              <w:rPr>
                <w:lang w:val="fr-FR"/>
              </w:rPr>
            </w:pPr>
            <w:r w:rsidRPr="004B23C1">
              <w:rPr>
                <w:lang w:val="fr-FR"/>
              </w:rPr>
              <w:t>GRPE/2024/6</w:t>
            </w:r>
          </w:p>
        </w:tc>
        <w:tc>
          <w:tcPr>
            <w:tcW w:w="2367" w:type="dxa"/>
            <w:tcBorders>
              <w:top w:val="single" w:sz="4" w:space="0" w:color="auto"/>
              <w:left w:val="nil"/>
              <w:bottom w:val="single" w:sz="4" w:space="0" w:color="auto"/>
              <w:right w:val="nil"/>
            </w:tcBorders>
            <w:tcMar>
              <w:top w:w="0" w:type="dxa"/>
              <w:left w:w="0" w:type="dxa"/>
              <w:bottom w:w="0" w:type="dxa"/>
              <w:right w:w="113" w:type="dxa"/>
            </w:tcMar>
            <w:hideMark/>
          </w:tcPr>
          <w:p w14:paraId="7F3F5967" w14:textId="77777777" w:rsidR="00FF32EC" w:rsidRPr="004B23C1" w:rsidRDefault="00FF32EC" w:rsidP="00611F98">
            <w:pPr>
              <w:spacing w:before="40" w:after="120" w:line="220" w:lineRule="exact"/>
              <w:ind w:right="113"/>
              <w:rPr>
                <w:lang w:val="en-US"/>
              </w:rPr>
            </w:pPr>
            <w:r w:rsidRPr="004B23C1">
              <w:rPr>
                <w:lang w:val="en-US"/>
              </w:rPr>
              <w:t>To be considered by GRPE in Jan 2024.</w:t>
            </w:r>
          </w:p>
        </w:tc>
      </w:tr>
      <w:tr w:rsidR="00FF32EC" w:rsidRPr="004B23C1" w14:paraId="759877BF" w14:textId="77777777" w:rsidTr="00611F98">
        <w:trPr>
          <w:cantSplit/>
        </w:trPr>
        <w:tc>
          <w:tcPr>
            <w:tcW w:w="1476" w:type="dxa"/>
            <w:tcBorders>
              <w:top w:val="single" w:sz="4" w:space="0" w:color="auto"/>
              <w:left w:val="nil"/>
              <w:bottom w:val="single" w:sz="4" w:space="0" w:color="auto"/>
              <w:right w:val="nil"/>
            </w:tcBorders>
            <w:tcMar>
              <w:top w:w="0" w:type="dxa"/>
              <w:left w:w="0" w:type="dxa"/>
              <w:bottom w:w="0" w:type="dxa"/>
              <w:right w:w="113" w:type="dxa"/>
            </w:tcMar>
            <w:hideMark/>
          </w:tcPr>
          <w:p w14:paraId="3E541CE4" w14:textId="77777777" w:rsidR="00FF32EC" w:rsidRPr="004B23C1" w:rsidRDefault="00FF32EC" w:rsidP="00611F98">
            <w:pPr>
              <w:spacing w:before="40" w:after="120" w:line="220" w:lineRule="exact"/>
              <w:ind w:right="113"/>
              <w:rPr>
                <w:lang w:val="en-US"/>
              </w:rPr>
            </w:pPr>
            <w:r w:rsidRPr="004B23C1">
              <w:rPr>
                <w:lang w:val="en-US"/>
              </w:rPr>
              <w:t>UN GTR No. 23 on durability of after treatment devices for two- and three- wheeled motor vehicles</w:t>
            </w:r>
          </w:p>
        </w:tc>
        <w:tc>
          <w:tcPr>
            <w:tcW w:w="1503" w:type="dxa"/>
            <w:tcBorders>
              <w:top w:val="single" w:sz="4" w:space="0" w:color="auto"/>
              <w:left w:val="nil"/>
              <w:bottom w:val="single" w:sz="4" w:space="0" w:color="auto"/>
              <w:right w:val="nil"/>
            </w:tcBorders>
            <w:tcMar>
              <w:top w:w="0" w:type="dxa"/>
              <w:left w:w="0" w:type="dxa"/>
              <w:bottom w:w="0" w:type="dxa"/>
              <w:right w:w="113" w:type="dxa"/>
            </w:tcMar>
            <w:hideMark/>
          </w:tcPr>
          <w:p w14:paraId="3BE5244E" w14:textId="77777777" w:rsidR="00FF32EC" w:rsidRPr="004B23C1" w:rsidRDefault="00FF32EC" w:rsidP="00611F98">
            <w:pPr>
              <w:spacing w:before="40" w:after="120" w:line="220" w:lineRule="exact"/>
              <w:ind w:right="113"/>
              <w:rPr>
                <w:lang w:val="fr-FR"/>
              </w:rPr>
            </w:pPr>
            <w:r w:rsidRPr="004B23C1">
              <w:rPr>
                <w:lang w:val="fr-FR"/>
              </w:rPr>
              <w:t xml:space="preserve">Yes/ </w:t>
            </w:r>
            <w:proofErr w:type="spellStart"/>
            <w:r w:rsidRPr="004B23C1">
              <w:rPr>
                <w:lang w:val="fr-FR"/>
              </w:rPr>
              <w:t>Netherlands</w:t>
            </w:r>
            <w:proofErr w:type="spellEnd"/>
            <w:r w:rsidRPr="004B23C1">
              <w:rPr>
                <w:lang w:val="fr-FR"/>
              </w:rPr>
              <w:t xml:space="preserve"> / South </w:t>
            </w:r>
            <w:proofErr w:type="spellStart"/>
            <w:r w:rsidRPr="004B23C1">
              <w:rPr>
                <w:lang w:val="fr-FR"/>
              </w:rPr>
              <w:t>Africa</w:t>
            </w:r>
            <w:proofErr w:type="spellEnd"/>
          </w:p>
        </w:tc>
        <w:tc>
          <w:tcPr>
            <w:tcW w:w="1418" w:type="dxa"/>
            <w:tcBorders>
              <w:top w:val="single" w:sz="4" w:space="0" w:color="auto"/>
              <w:left w:val="nil"/>
              <w:bottom w:val="single" w:sz="4" w:space="0" w:color="auto"/>
              <w:right w:val="nil"/>
            </w:tcBorders>
            <w:tcMar>
              <w:top w:w="0" w:type="dxa"/>
              <w:left w:w="0" w:type="dxa"/>
              <w:bottom w:w="0" w:type="dxa"/>
              <w:right w:w="113" w:type="dxa"/>
            </w:tcMar>
            <w:hideMark/>
          </w:tcPr>
          <w:p w14:paraId="60AE9721" w14:textId="77777777" w:rsidR="00FF32EC" w:rsidRPr="004B23C1" w:rsidRDefault="00FF32EC" w:rsidP="00611F98">
            <w:pPr>
              <w:spacing w:before="40" w:after="120" w:line="220" w:lineRule="exact"/>
              <w:ind w:right="-115"/>
              <w:rPr>
                <w:lang w:val="es-ES"/>
              </w:rPr>
            </w:pPr>
            <w:proofErr w:type="spellStart"/>
            <w:r w:rsidRPr="004B23C1">
              <w:rPr>
                <w:lang w:val="es-ES"/>
              </w:rPr>
              <w:t>Netherlands</w:t>
            </w:r>
            <w:proofErr w:type="spellEnd"/>
            <w:r w:rsidRPr="004B23C1">
              <w:rPr>
                <w:lang w:val="es-ES"/>
              </w:rPr>
              <w:t xml:space="preserve">/South </w:t>
            </w:r>
            <w:proofErr w:type="spellStart"/>
            <w:r w:rsidRPr="004B23C1">
              <w:rPr>
                <w:lang w:val="es-ES"/>
              </w:rPr>
              <w:t>Africa</w:t>
            </w:r>
            <w:proofErr w:type="spellEnd"/>
          </w:p>
        </w:tc>
        <w:tc>
          <w:tcPr>
            <w:tcW w:w="1117" w:type="dxa"/>
            <w:tcBorders>
              <w:top w:val="single" w:sz="4" w:space="0" w:color="auto"/>
              <w:left w:val="nil"/>
              <w:bottom w:val="single" w:sz="4" w:space="0" w:color="auto"/>
              <w:right w:val="nil"/>
            </w:tcBorders>
            <w:tcMar>
              <w:top w:w="0" w:type="dxa"/>
              <w:left w:w="0" w:type="dxa"/>
              <w:bottom w:w="0" w:type="dxa"/>
              <w:right w:w="113" w:type="dxa"/>
            </w:tcMar>
            <w:hideMark/>
          </w:tcPr>
          <w:p w14:paraId="24E8C22E" w14:textId="77777777" w:rsidR="00FF32EC" w:rsidRPr="004B23C1" w:rsidRDefault="00FF32EC" w:rsidP="00611F98">
            <w:pPr>
              <w:spacing w:before="40" w:after="120" w:line="220" w:lineRule="exact"/>
              <w:ind w:left="57" w:right="113"/>
              <w:rPr>
                <w:lang w:val="fr-FR"/>
              </w:rPr>
            </w:pPr>
            <w:r w:rsidRPr="004B23C1">
              <w:rPr>
                <w:lang w:val="fr-FR"/>
              </w:rPr>
              <w:t>AC.3/58</w:t>
            </w:r>
          </w:p>
        </w:tc>
        <w:tc>
          <w:tcPr>
            <w:tcW w:w="1764" w:type="dxa"/>
            <w:tcBorders>
              <w:top w:val="single" w:sz="4" w:space="0" w:color="auto"/>
              <w:left w:val="nil"/>
              <w:bottom w:val="single" w:sz="4" w:space="0" w:color="auto"/>
              <w:right w:val="nil"/>
            </w:tcBorders>
            <w:tcMar>
              <w:top w:w="0" w:type="dxa"/>
              <w:left w:w="0" w:type="dxa"/>
              <w:bottom w:w="0" w:type="dxa"/>
              <w:right w:w="113" w:type="dxa"/>
            </w:tcMar>
          </w:tcPr>
          <w:p w14:paraId="106E157D" w14:textId="77777777" w:rsidR="00FF32EC" w:rsidRPr="004B23C1" w:rsidRDefault="00FF32EC" w:rsidP="00611F98">
            <w:pPr>
              <w:spacing w:before="40" w:after="120" w:line="220" w:lineRule="exact"/>
              <w:ind w:right="113"/>
              <w:rPr>
                <w:lang w:val="fr-FR"/>
              </w:rPr>
            </w:pPr>
          </w:p>
        </w:tc>
        <w:tc>
          <w:tcPr>
            <w:tcW w:w="2367" w:type="dxa"/>
            <w:tcBorders>
              <w:top w:val="single" w:sz="4" w:space="0" w:color="auto"/>
              <w:left w:val="nil"/>
              <w:bottom w:val="single" w:sz="4" w:space="0" w:color="auto"/>
              <w:right w:val="nil"/>
            </w:tcBorders>
            <w:tcMar>
              <w:top w:w="0" w:type="dxa"/>
              <w:left w:w="0" w:type="dxa"/>
              <w:bottom w:w="0" w:type="dxa"/>
              <w:right w:w="113" w:type="dxa"/>
            </w:tcMar>
            <w:hideMark/>
          </w:tcPr>
          <w:p w14:paraId="6A3B076B" w14:textId="77777777" w:rsidR="00FF32EC" w:rsidRPr="004B23C1" w:rsidRDefault="00FF32EC" w:rsidP="00611F98">
            <w:pPr>
              <w:spacing w:before="40" w:after="120" w:line="220" w:lineRule="exact"/>
              <w:ind w:right="113"/>
              <w:rPr>
                <w:lang w:val="en-US"/>
              </w:rPr>
            </w:pPr>
            <w:r w:rsidRPr="004B23C1">
              <w:rPr>
                <w:lang w:val="en-US"/>
              </w:rPr>
              <w:t>Adopted by AC.3 at its June 2022 session.</w:t>
            </w:r>
          </w:p>
        </w:tc>
      </w:tr>
      <w:tr w:rsidR="00FF32EC" w:rsidRPr="004B23C1" w14:paraId="5B21B266" w14:textId="77777777" w:rsidTr="00611F98">
        <w:trPr>
          <w:cantSplit/>
        </w:trPr>
        <w:tc>
          <w:tcPr>
            <w:tcW w:w="1476" w:type="dxa"/>
            <w:tcBorders>
              <w:top w:val="single" w:sz="4" w:space="0" w:color="auto"/>
              <w:left w:val="nil"/>
              <w:bottom w:val="single" w:sz="4" w:space="0" w:color="auto"/>
              <w:right w:val="nil"/>
            </w:tcBorders>
            <w:tcMar>
              <w:top w:w="0" w:type="dxa"/>
              <w:left w:w="0" w:type="dxa"/>
              <w:bottom w:w="0" w:type="dxa"/>
              <w:right w:w="113" w:type="dxa"/>
            </w:tcMar>
            <w:hideMark/>
          </w:tcPr>
          <w:p w14:paraId="7536DF75" w14:textId="77777777" w:rsidR="00FF32EC" w:rsidRPr="004B23C1" w:rsidRDefault="00FF32EC" w:rsidP="00611F98">
            <w:pPr>
              <w:spacing w:before="40" w:after="120" w:line="220" w:lineRule="exact"/>
              <w:ind w:right="113"/>
              <w:rPr>
                <w:lang w:val="en-US"/>
              </w:rPr>
            </w:pPr>
            <w:r w:rsidRPr="004B23C1">
              <w:rPr>
                <w:lang w:val="en-US"/>
              </w:rPr>
              <w:t>[Amend. 1]  to UN GTR No. 24 on particulate brake emissions</w:t>
            </w:r>
          </w:p>
        </w:tc>
        <w:tc>
          <w:tcPr>
            <w:tcW w:w="1503" w:type="dxa"/>
            <w:tcBorders>
              <w:top w:val="single" w:sz="4" w:space="0" w:color="auto"/>
              <w:left w:val="nil"/>
              <w:bottom w:val="single" w:sz="4" w:space="0" w:color="auto"/>
              <w:right w:val="nil"/>
            </w:tcBorders>
            <w:tcMar>
              <w:top w:w="0" w:type="dxa"/>
              <w:left w:w="0" w:type="dxa"/>
              <w:bottom w:w="0" w:type="dxa"/>
              <w:right w:w="113" w:type="dxa"/>
            </w:tcMar>
            <w:hideMark/>
          </w:tcPr>
          <w:p w14:paraId="55277C1F" w14:textId="77777777" w:rsidR="00FF32EC" w:rsidRPr="004B23C1" w:rsidRDefault="00FF32EC" w:rsidP="00611F98">
            <w:pPr>
              <w:spacing w:before="40" w:after="120" w:line="220" w:lineRule="exact"/>
              <w:ind w:right="113"/>
              <w:rPr>
                <w:lang w:val="fr-FR"/>
              </w:rPr>
            </w:pPr>
            <w:r w:rsidRPr="004B23C1">
              <w:rPr>
                <w:lang w:val="fr-FR"/>
              </w:rPr>
              <w:t>Yes/EU</w:t>
            </w:r>
          </w:p>
        </w:tc>
        <w:tc>
          <w:tcPr>
            <w:tcW w:w="1418" w:type="dxa"/>
            <w:tcBorders>
              <w:top w:val="single" w:sz="4" w:space="0" w:color="auto"/>
              <w:left w:val="nil"/>
              <w:bottom w:val="single" w:sz="4" w:space="0" w:color="auto"/>
              <w:right w:val="nil"/>
            </w:tcBorders>
            <w:tcMar>
              <w:top w:w="0" w:type="dxa"/>
              <w:left w:w="0" w:type="dxa"/>
              <w:bottom w:w="0" w:type="dxa"/>
              <w:right w:w="113" w:type="dxa"/>
            </w:tcMar>
            <w:hideMark/>
          </w:tcPr>
          <w:p w14:paraId="66D18B66" w14:textId="77777777" w:rsidR="00FF32EC" w:rsidRPr="004B23C1" w:rsidRDefault="00FF32EC" w:rsidP="00611F98">
            <w:pPr>
              <w:spacing w:before="40" w:after="120" w:line="220" w:lineRule="exact"/>
              <w:ind w:right="-115"/>
              <w:rPr>
                <w:lang w:val="fr-FR"/>
              </w:rPr>
            </w:pPr>
            <w:r w:rsidRPr="004B23C1">
              <w:rPr>
                <w:lang w:val="fr-FR"/>
              </w:rPr>
              <w:t>European Union/</w:t>
            </w:r>
            <w:r w:rsidRPr="004B23C1">
              <w:rPr>
                <w:lang w:val="fr-FR"/>
              </w:rPr>
              <w:br/>
              <w:t>Japan/UK</w:t>
            </w:r>
          </w:p>
        </w:tc>
        <w:tc>
          <w:tcPr>
            <w:tcW w:w="1117" w:type="dxa"/>
            <w:tcBorders>
              <w:top w:val="single" w:sz="4" w:space="0" w:color="auto"/>
              <w:left w:val="nil"/>
              <w:bottom w:val="single" w:sz="4" w:space="0" w:color="auto"/>
              <w:right w:val="nil"/>
            </w:tcBorders>
            <w:tcMar>
              <w:top w:w="0" w:type="dxa"/>
              <w:left w:w="0" w:type="dxa"/>
              <w:bottom w:w="0" w:type="dxa"/>
              <w:right w:w="113" w:type="dxa"/>
            </w:tcMar>
            <w:hideMark/>
          </w:tcPr>
          <w:p w14:paraId="0FDDB59A" w14:textId="77777777" w:rsidR="00FF32EC" w:rsidRPr="004B23C1" w:rsidRDefault="00FF32EC" w:rsidP="00611F98">
            <w:pPr>
              <w:spacing w:before="40" w:after="120" w:line="220" w:lineRule="exact"/>
              <w:ind w:left="57" w:right="113"/>
              <w:rPr>
                <w:lang w:val="fr-FR"/>
              </w:rPr>
            </w:pPr>
            <w:r w:rsidRPr="004B23C1">
              <w:rPr>
                <w:lang w:val="fr-FR"/>
              </w:rPr>
              <w:t>AC.3/59</w:t>
            </w:r>
          </w:p>
        </w:tc>
        <w:tc>
          <w:tcPr>
            <w:tcW w:w="1764" w:type="dxa"/>
            <w:tcBorders>
              <w:top w:val="single" w:sz="4" w:space="0" w:color="auto"/>
              <w:left w:val="nil"/>
              <w:bottom w:val="single" w:sz="4" w:space="0" w:color="auto"/>
              <w:right w:val="nil"/>
            </w:tcBorders>
            <w:tcMar>
              <w:top w:w="0" w:type="dxa"/>
              <w:left w:w="0" w:type="dxa"/>
              <w:bottom w:w="0" w:type="dxa"/>
              <w:right w:w="113" w:type="dxa"/>
            </w:tcMar>
            <w:hideMark/>
          </w:tcPr>
          <w:p w14:paraId="478C9DDA" w14:textId="77777777" w:rsidR="00FF32EC" w:rsidRPr="004B23C1" w:rsidRDefault="00FF32EC" w:rsidP="00611F98">
            <w:pPr>
              <w:spacing w:before="40" w:after="120" w:line="220" w:lineRule="exact"/>
              <w:ind w:right="113"/>
              <w:rPr>
                <w:lang w:val="fr-FR"/>
              </w:rPr>
            </w:pPr>
            <w:r w:rsidRPr="004B23C1">
              <w:rPr>
                <w:lang w:val="fr-FR"/>
              </w:rPr>
              <w:t>GRPE/2024/4</w:t>
            </w:r>
          </w:p>
        </w:tc>
        <w:tc>
          <w:tcPr>
            <w:tcW w:w="2367" w:type="dxa"/>
            <w:tcBorders>
              <w:top w:val="single" w:sz="4" w:space="0" w:color="auto"/>
              <w:left w:val="nil"/>
              <w:bottom w:val="single" w:sz="4" w:space="0" w:color="auto"/>
              <w:right w:val="nil"/>
            </w:tcBorders>
            <w:tcMar>
              <w:top w:w="0" w:type="dxa"/>
              <w:left w:w="0" w:type="dxa"/>
              <w:bottom w:w="0" w:type="dxa"/>
              <w:right w:w="113" w:type="dxa"/>
            </w:tcMar>
            <w:hideMark/>
          </w:tcPr>
          <w:p w14:paraId="789083EA" w14:textId="77777777" w:rsidR="00FF32EC" w:rsidRPr="004B23C1" w:rsidRDefault="00FF32EC" w:rsidP="00611F98">
            <w:pPr>
              <w:spacing w:before="40" w:after="120" w:line="220" w:lineRule="exact"/>
              <w:ind w:right="113"/>
              <w:rPr>
                <w:lang w:val="en-US"/>
              </w:rPr>
            </w:pPr>
            <w:r w:rsidRPr="004B23C1">
              <w:rPr>
                <w:lang w:val="en-US"/>
              </w:rPr>
              <w:t>To be considered by GRPE in Jan 2024.</w:t>
            </w:r>
          </w:p>
        </w:tc>
      </w:tr>
      <w:tr w:rsidR="00FF32EC" w:rsidRPr="004B23C1" w14:paraId="530441AE" w14:textId="77777777" w:rsidTr="00611F98">
        <w:trPr>
          <w:cantSplit/>
        </w:trPr>
        <w:tc>
          <w:tcPr>
            <w:tcW w:w="1476" w:type="dxa"/>
            <w:tcBorders>
              <w:top w:val="single" w:sz="4" w:space="0" w:color="auto"/>
              <w:left w:val="nil"/>
              <w:bottom w:val="single" w:sz="12" w:space="0" w:color="auto"/>
              <w:right w:val="nil"/>
            </w:tcBorders>
            <w:tcMar>
              <w:top w:w="0" w:type="dxa"/>
              <w:left w:w="0" w:type="dxa"/>
              <w:bottom w:w="0" w:type="dxa"/>
              <w:right w:w="113" w:type="dxa"/>
            </w:tcMar>
            <w:hideMark/>
          </w:tcPr>
          <w:p w14:paraId="36C5DFC7" w14:textId="77777777" w:rsidR="00FF32EC" w:rsidRPr="004B23C1" w:rsidRDefault="00FF32EC" w:rsidP="00611F98">
            <w:pPr>
              <w:spacing w:before="40" w:after="120" w:line="220" w:lineRule="exact"/>
              <w:ind w:right="113"/>
              <w:rPr>
                <w:lang w:val="en-US"/>
              </w:rPr>
            </w:pPr>
            <w:r w:rsidRPr="004B23C1">
              <w:rPr>
                <w:lang w:val="en-US"/>
              </w:rPr>
              <w:t>UN GTR No. [XX] on in vehicle battery durability for electrified heavy-duty vehicles</w:t>
            </w:r>
          </w:p>
        </w:tc>
        <w:tc>
          <w:tcPr>
            <w:tcW w:w="1503" w:type="dxa"/>
            <w:tcBorders>
              <w:top w:val="single" w:sz="4" w:space="0" w:color="auto"/>
              <w:left w:val="nil"/>
              <w:bottom w:val="single" w:sz="12" w:space="0" w:color="auto"/>
              <w:right w:val="nil"/>
            </w:tcBorders>
            <w:tcMar>
              <w:top w:w="0" w:type="dxa"/>
              <w:left w:w="0" w:type="dxa"/>
              <w:bottom w:w="0" w:type="dxa"/>
              <w:right w:w="113" w:type="dxa"/>
            </w:tcMar>
            <w:hideMark/>
          </w:tcPr>
          <w:p w14:paraId="60269E46" w14:textId="77777777" w:rsidR="00FF32EC" w:rsidRPr="004B23C1" w:rsidRDefault="00FF32EC" w:rsidP="00611F98">
            <w:pPr>
              <w:spacing w:before="40" w:after="120" w:line="220" w:lineRule="exact"/>
              <w:ind w:right="113"/>
              <w:rPr>
                <w:lang w:val="es-ES"/>
              </w:rPr>
            </w:pPr>
            <w:r w:rsidRPr="004B23C1">
              <w:rPr>
                <w:lang w:val="es-ES"/>
              </w:rPr>
              <w:t>Yes/ USA/EU</w:t>
            </w:r>
            <w:r w:rsidRPr="004B23C1">
              <w:rPr>
                <w:lang w:val="es-ES"/>
              </w:rPr>
              <w:br/>
              <w:t>China/</w:t>
            </w:r>
            <w:proofErr w:type="spellStart"/>
            <w:r w:rsidRPr="004B23C1">
              <w:rPr>
                <w:lang w:val="es-ES"/>
              </w:rPr>
              <w:t>Japan</w:t>
            </w:r>
            <w:proofErr w:type="spellEnd"/>
          </w:p>
        </w:tc>
        <w:tc>
          <w:tcPr>
            <w:tcW w:w="1418" w:type="dxa"/>
            <w:tcBorders>
              <w:top w:val="single" w:sz="4" w:space="0" w:color="auto"/>
              <w:left w:val="nil"/>
              <w:bottom w:val="single" w:sz="12" w:space="0" w:color="auto"/>
              <w:right w:val="nil"/>
            </w:tcBorders>
            <w:tcMar>
              <w:top w:w="0" w:type="dxa"/>
              <w:left w:w="0" w:type="dxa"/>
              <w:bottom w:w="0" w:type="dxa"/>
              <w:right w:w="113" w:type="dxa"/>
            </w:tcMar>
            <w:hideMark/>
          </w:tcPr>
          <w:p w14:paraId="4492BA1F" w14:textId="77777777" w:rsidR="00FF32EC" w:rsidRPr="004B23C1" w:rsidRDefault="00FF32EC" w:rsidP="00611F98">
            <w:pPr>
              <w:spacing w:before="40" w:after="120" w:line="220" w:lineRule="exact"/>
              <w:ind w:right="-115"/>
              <w:rPr>
                <w:lang w:val="es-ES"/>
              </w:rPr>
            </w:pPr>
            <w:proofErr w:type="spellStart"/>
            <w:r w:rsidRPr="004B23C1">
              <w:rPr>
                <w:lang w:val="es-ES"/>
              </w:rPr>
              <w:t>Canada</w:t>
            </w:r>
            <w:proofErr w:type="spellEnd"/>
            <w:r w:rsidRPr="004B23C1">
              <w:rPr>
                <w:lang w:val="es-ES"/>
              </w:rPr>
              <w:t xml:space="preserve">, China, </w:t>
            </w:r>
            <w:proofErr w:type="spellStart"/>
            <w:r w:rsidRPr="004B23C1">
              <w:rPr>
                <w:lang w:val="es-ES"/>
              </w:rPr>
              <w:t>Japan</w:t>
            </w:r>
            <w:proofErr w:type="spellEnd"/>
            <w:r w:rsidRPr="004B23C1">
              <w:rPr>
                <w:lang w:val="es-ES"/>
              </w:rPr>
              <w:t>, UK, USA, EC</w:t>
            </w:r>
          </w:p>
        </w:tc>
        <w:tc>
          <w:tcPr>
            <w:tcW w:w="1117" w:type="dxa"/>
            <w:tcBorders>
              <w:top w:val="single" w:sz="4" w:space="0" w:color="auto"/>
              <w:left w:val="nil"/>
              <w:bottom w:val="single" w:sz="12" w:space="0" w:color="auto"/>
              <w:right w:val="nil"/>
            </w:tcBorders>
            <w:tcMar>
              <w:top w:w="0" w:type="dxa"/>
              <w:left w:w="0" w:type="dxa"/>
              <w:bottom w:w="0" w:type="dxa"/>
              <w:right w:w="113" w:type="dxa"/>
            </w:tcMar>
            <w:hideMark/>
          </w:tcPr>
          <w:p w14:paraId="4BFB172B" w14:textId="77777777" w:rsidR="00FF32EC" w:rsidRPr="004B23C1" w:rsidRDefault="00FF32EC" w:rsidP="00611F98">
            <w:pPr>
              <w:spacing w:before="40" w:after="120" w:line="220" w:lineRule="exact"/>
              <w:ind w:left="57" w:right="113"/>
              <w:rPr>
                <w:lang w:val="fr-FR"/>
              </w:rPr>
            </w:pPr>
            <w:r w:rsidRPr="004B23C1">
              <w:rPr>
                <w:lang w:val="fr-FR"/>
              </w:rPr>
              <w:t>AC.3/60</w:t>
            </w:r>
          </w:p>
        </w:tc>
        <w:tc>
          <w:tcPr>
            <w:tcW w:w="1764" w:type="dxa"/>
            <w:tcBorders>
              <w:top w:val="single" w:sz="4" w:space="0" w:color="auto"/>
              <w:left w:val="nil"/>
              <w:bottom w:val="single" w:sz="12" w:space="0" w:color="auto"/>
              <w:right w:val="nil"/>
            </w:tcBorders>
            <w:tcMar>
              <w:top w:w="0" w:type="dxa"/>
              <w:left w:w="0" w:type="dxa"/>
              <w:bottom w:w="0" w:type="dxa"/>
              <w:right w:w="113" w:type="dxa"/>
            </w:tcMar>
          </w:tcPr>
          <w:p w14:paraId="7AB4B9A3" w14:textId="77777777" w:rsidR="00FF32EC" w:rsidRPr="004B23C1" w:rsidRDefault="00FF32EC" w:rsidP="00611F98">
            <w:pPr>
              <w:spacing w:before="40" w:after="120" w:line="220" w:lineRule="exact"/>
              <w:ind w:right="113"/>
              <w:rPr>
                <w:lang w:val="fr-FR"/>
              </w:rPr>
            </w:pPr>
          </w:p>
        </w:tc>
        <w:tc>
          <w:tcPr>
            <w:tcW w:w="2367" w:type="dxa"/>
            <w:tcBorders>
              <w:top w:val="single" w:sz="4" w:space="0" w:color="auto"/>
              <w:left w:val="nil"/>
              <w:bottom w:val="single" w:sz="12" w:space="0" w:color="auto"/>
              <w:right w:val="nil"/>
            </w:tcBorders>
            <w:tcMar>
              <w:top w:w="0" w:type="dxa"/>
              <w:left w:w="0" w:type="dxa"/>
              <w:bottom w:w="0" w:type="dxa"/>
              <w:right w:w="113" w:type="dxa"/>
            </w:tcMar>
            <w:hideMark/>
          </w:tcPr>
          <w:p w14:paraId="0242AD70" w14:textId="77777777" w:rsidR="00FF32EC" w:rsidRPr="004B23C1" w:rsidRDefault="00FF32EC" w:rsidP="00611F98">
            <w:pPr>
              <w:spacing w:before="40" w:after="120" w:line="220" w:lineRule="exact"/>
              <w:ind w:right="113"/>
              <w:rPr>
                <w:lang w:val="en-US"/>
              </w:rPr>
            </w:pPr>
            <w:r w:rsidRPr="004B23C1">
              <w:rPr>
                <w:lang w:val="en-US"/>
              </w:rPr>
              <w:t>AC.3 authorized new UN GTR at June 2023 session.</w:t>
            </w:r>
          </w:p>
        </w:tc>
      </w:tr>
      <w:tr w:rsidR="00FF32EC" w:rsidRPr="004B23C1" w14:paraId="6549BC1F" w14:textId="77777777" w:rsidTr="00611F98">
        <w:trPr>
          <w:cantSplit/>
        </w:trPr>
        <w:tc>
          <w:tcPr>
            <w:tcW w:w="1476" w:type="dxa"/>
            <w:tcBorders>
              <w:top w:val="single" w:sz="4" w:space="0" w:color="auto"/>
              <w:left w:val="nil"/>
              <w:bottom w:val="single" w:sz="4" w:space="0" w:color="auto"/>
              <w:right w:val="nil"/>
            </w:tcBorders>
            <w:tcMar>
              <w:top w:w="0" w:type="dxa"/>
              <w:left w:w="0" w:type="dxa"/>
              <w:bottom w:w="0" w:type="dxa"/>
              <w:right w:w="113" w:type="dxa"/>
            </w:tcMar>
            <w:hideMark/>
          </w:tcPr>
          <w:p w14:paraId="65589F8E" w14:textId="77777777" w:rsidR="00FF32EC" w:rsidRPr="004B23C1" w:rsidRDefault="00FF32EC" w:rsidP="00611F98">
            <w:pPr>
              <w:spacing w:before="40" w:after="120" w:line="220" w:lineRule="exact"/>
              <w:ind w:right="113"/>
              <w:rPr>
                <w:lang w:val="en-US"/>
              </w:rPr>
            </w:pPr>
            <w:r w:rsidRPr="004B23C1">
              <w:rPr>
                <w:lang w:val="en-US"/>
              </w:rPr>
              <w:t>UN GTR No. [XX] on Global Real Driving Emissions (RDE)</w:t>
            </w:r>
          </w:p>
        </w:tc>
        <w:tc>
          <w:tcPr>
            <w:tcW w:w="1503" w:type="dxa"/>
            <w:tcBorders>
              <w:top w:val="single" w:sz="4" w:space="0" w:color="auto"/>
              <w:left w:val="nil"/>
              <w:bottom w:val="single" w:sz="4" w:space="0" w:color="auto"/>
              <w:right w:val="nil"/>
            </w:tcBorders>
            <w:tcMar>
              <w:top w:w="0" w:type="dxa"/>
              <w:left w:w="0" w:type="dxa"/>
              <w:bottom w:w="0" w:type="dxa"/>
              <w:right w:w="113" w:type="dxa"/>
            </w:tcMar>
            <w:hideMark/>
          </w:tcPr>
          <w:p w14:paraId="13EDF849" w14:textId="77777777" w:rsidR="00FF32EC" w:rsidRPr="004B23C1" w:rsidRDefault="00FF32EC" w:rsidP="00611F98">
            <w:pPr>
              <w:spacing w:before="40" w:after="120" w:line="220" w:lineRule="exact"/>
              <w:ind w:right="113"/>
              <w:rPr>
                <w:lang w:val="en-US"/>
              </w:rPr>
            </w:pPr>
            <w:r w:rsidRPr="004B23C1">
              <w:rPr>
                <w:lang w:val="en-US"/>
              </w:rPr>
              <w:t>Yes/European Union/ Japan/</w:t>
            </w:r>
            <w:r w:rsidRPr="004B23C1">
              <w:rPr>
                <w:lang w:val="en-US"/>
              </w:rPr>
              <w:br/>
              <w:t>Rep. of Korea</w:t>
            </w:r>
          </w:p>
        </w:tc>
        <w:tc>
          <w:tcPr>
            <w:tcW w:w="1418" w:type="dxa"/>
            <w:tcBorders>
              <w:top w:val="single" w:sz="4" w:space="0" w:color="auto"/>
              <w:left w:val="nil"/>
              <w:bottom w:val="single" w:sz="4" w:space="0" w:color="auto"/>
              <w:right w:val="nil"/>
            </w:tcBorders>
            <w:tcMar>
              <w:top w:w="0" w:type="dxa"/>
              <w:left w:w="0" w:type="dxa"/>
              <w:bottom w:w="0" w:type="dxa"/>
              <w:right w:w="113" w:type="dxa"/>
            </w:tcMar>
            <w:hideMark/>
          </w:tcPr>
          <w:p w14:paraId="2B5AB900" w14:textId="77777777" w:rsidR="00FF32EC" w:rsidRPr="004B23C1" w:rsidRDefault="00FF32EC" w:rsidP="00611F98">
            <w:pPr>
              <w:spacing w:before="40" w:after="120" w:line="220" w:lineRule="exact"/>
              <w:ind w:right="-115"/>
              <w:rPr>
                <w:lang w:val="en-US"/>
              </w:rPr>
            </w:pPr>
            <w:r w:rsidRPr="004B23C1">
              <w:rPr>
                <w:lang w:val="en-US"/>
              </w:rPr>
              <w:t>European Union/ Japan/</w:t>
            </w:r>
            <w:r w:rsidRPr="004B23C1">
              <w:rPr>
                <w:lang w:val="en-US"/>
              </w:rPr>
              <w:br/>
              <w:t>Rep. of Korea</w:t>
            </w:r>
          </w:p>
        </w:tc>
        <w:tc>
          <w:tcPr>
            <w:tcW w:w="1117" w:type="dxa"/>
            <w:tcBorders>
              <w:top w:val="single" w:sz="4" w:space="0" w:color="auto"/>
              <w:left w:val="nil"/>
              <w:bottom w:val="single" w:sz="4" w:space="0" w:color="auto"/>
              <w:right w:val="nil"/>
            </w:tcBorders>
            <w:tcMar>
              <w:top w:w="0" w:type="dxa"/>
              <w:left w:w="0" w:type="dxa"/>
              <w:bottom w:w="0" w:type="dxa"/>
              <w:right w:w="113" w:type="dxa"/>
            </w:tcMar>
            <w:hideMark/>
          </w:tcPr>
          <w:p w14:paraId="5277FC7B" w14:textId="77777777" w:rsidR="00FF32EC" w:rsidRPr="004B23C1" w:rsidRDefault="00FF32EC" w:rsidP="00611F98">
            <w:pPr>
              <w:spacing w:before="40" w:after="120" w:line="220" w:lineRule="exact"/>
              <w:ind w:left="57" w:right="113"/>
              <w:rPr>
                <w:lang w:val="fr-FR"/>
              </w:rPr>
            </w:pPr>
            <w:r w:rsidRPr="004B23C1">
              <w:rPr>
                <w:lang w:val="fr-FR"/>
              </w:rPr>
              <w:t>AC.3/54/Rev.2</w:t>
            </w:r>
          </w:p>
        </w:tc>
        <w:tc>
          <w:tcPr>
            <w:tcW w:w="1764" w:type="dxa"/>
            <w:tcBorders>
              <w:top w:val="single" w:sz="4" w:space="0" w:color="auto"/>
              <w:left w:val="nil"/>
              <w:bottom w:val="single" w:sz="4" w:space="0" w:color="auto"/>
              <w:right w:val="nil"/>
            </w:tcBorders>
            <w:tcMar>
              <w:top w:w="0" w:type="dxa"/>
              <w:left w:w="0" w:type="dxa"/>
              <w:bottom w:w="0" w:type="dxa"/>
              <w:right w:w="113" w:type="dxa"/>
            </w:tcMar>
          </w:tcPr>
          <w:p w14:paraId="601DDF76" w14:textId="77777777" w:rsidR="00FF32EC" w:rsidRPr="004B23C1" w:rsidRDefault="00FF32EC" w:rsidP="00611F98">
            <w:pPr>
              <w:spacing w:before="40" w:after="120" w:line="220" w:lineRule="exact"/>
              <w:ind w:right="113"/>
              <w:rPr>
                <w:lang w:val="fr-FR"/>
              </w:rPr>
            </w:pPr>
          </w:p>
        </w:tc>
        <w:tc>
          <w:tcPr>
            <w:tcW w:w="2367" w:type="dxa"/>
            <w:tcBorders>
              <w:top w:val="single" w:sz="4" w:space="0" w:color="auto"/>
              <w:left w:val="nil"/>
              <w:bottom w:val="single" w:sz="4" w:space="0" w:color="auto"/>
              <w:right w:val="nil"/>
            </w:tcBorders>
            <w:tcMar>
              <w:top w:w="0" w:type="dxa"/>
              <w:left w:w="0" w:type="dxa"/>
              <w:bottom w:w="0" w:type="dxa"/>
              <w:right w:w="113" w:type="dxa"/>
            </w:tcMar>
            <w:hideMark/>
          </w:tcPr>
          <w:p w14:paraId="75129778" w14:textId="77777777" w:rsidR="00FF32EC" w:rsidRPr="004B23C1" w:rsidRDefault="00FF32EC" w:rsidP="00611F98">
            <w:pPr>
              <w:spacing w:before="40" w:after="120" w:line="220" w:lineRule="exact"/>
              <w:ind w:right="113"/>
              <w:rPr>
                <w:lang w:val="en-US"/>
              </w:rPr>
            </w:pPr>
            <w:r w:rsidRPr="004B23C1">
              <w:rPr>
                <w:lang w:val="en-US"/>
              </w:rPr>
              <w:t>AC.3 adopted revised authorization during June 2023 session.</w:t>
            </w:r>
          </w:p>
        </w:tc>
      </w:tr>
    </w:tbl>
    <w:p w14:paraId="58C2CFE5" w14:textId="77777777" w:rsidR="00FF32EC" w:rsidRPr="004B23C1" w:rsidRDefault="00FF32EC" w:rsidP="00FF32EC">
      <w:pPr>
        <w:keepNext/>
        <w:keepLines/>
        <w:spacing w:before="240" w:after="120" w:line="240" w:lineRule="exact"/>
        <w:ind w:right="1134"/>
        <w:rPr>
          <w:b/>
          <w:sz w:val="24"/>
          <w:szCs w:val="24"/>
        </w:rPr>
      </w:pPr>
      <w:r w:rsidRPr="004B23C1">
        <w:rPr>
          <w:b/>
          <w:sz w:val="24"/>
          <w:szCs w:val="24"/>
        </w:rPr>
        <w:t>GRBP</w:t>
      </w:r>
    </w:p>
    <w:tbl>
      <w:tblPr>
        <w:tblW w:w="9645"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302"/>
        <w:gridCol w:w="1677"/>
        <w:gridCol w:w="1560"/>
        <w:gridCol w:w="975"/>
        <w:gridCol w:w="1871"/>
        <w:gridCol w:w="2260"/>
      </w:tblGrid>
      <w:tr w:rsidR="00FF32EC" w:rsidRPr="004B23C1" w14:paraId="3988D75C" w14:textId="77777777" w:rsidTr="00611F98">
        <w:trPr>
          <w:tblHeader/>
        </w:trPr>
        <w:tc>
          <w:tcPr>
            <w:tcW w:w="1301" w:type="dxa"/>
            <w:tcBorders>
              <w:top w:val="single" w:sz="4" w:space="0" w:color="auto"/>
              <w:left w:val="nil"/>
              <w:bottom w:val="single" w:sz="12" w:space="0" w:color="auto"/>
              <w:right w:val="nil"/>
            </w:tcBorders>
            <w:vAlign w:val="bottom"/>
            <w:hideMark/>
          </w:tcPr>
          <w:p w14:paraId="44AE6DD7" w14:textId="77777777" w:rsidR="00FF32EC" w:rsidRPr="004B23C1" w:rsidRDefault="00FF32EC" w:rsidP="00611F98">
            <w:pPr>
              <w:spacing w:before="80" w:after="80" w:line="200" w:lineRule="exact"/>
              <w:ind w:right="113"/>
              <w:rPr>
                <w:i/>
                <w:sz w:val="16"/>
                <w:szCs w:val="16"/>
                <w:lang w:val="fr-FR"/>
              </w:rPr>
            </w:pPr>
            <w:r w:rsidRPr="004B23C1">
              <w:rPr>
                <w:i/>
                <w:sz w:val="16"/>
                <w:szCs w:val="16"/>
                <w:lang w:val="fr-FR"/>
              </w:rPr>
              <w:t>Item</w:t>
            </w:r>
          </w:p>
        </w:tc>
        <w:tc>
          <w:tcPr>
            <w:tcW w:w="1676" w:type="dxa"/>
            <w:tcBorders>
              <w:top w:val="single" w:sz="4" w:space="0" w:color="auto"/>
              <w:left w:val="nil"/>
              <w:bottom w:val="single" w:sz="12" w:space="0" w:color="auto"/>
              <w:right w:val="nil"/>
            </w:tcBorders>
            <w:vAlign w:val="bottom"/>
            <w:hideMark/>
          </w:tcPr>
          <w:p w14:paraId="72B8AF4A" w14:textId="77777777" w:rsidR="00FF32EC" w:rsidRPr="004B23C1" w:rsidRDefault="00FF32EC" w:rsidP="00611F98">
            <w:pPr>
              <w:spacing w:before="80" w:after="80" w:line="200" w:lineRule="exact"/>
              <w:ind w:right="113"/>
              <w:rPr>
                <w:i/>
                <w:sz w:val="16"/>
                <w:szCs w:val="16"/>
                <w:lang w:val="en-US"/>
              </w:rPr>
            </w:pPr>
            <w:r w:rsidRPr="004B23C1">
              <w:rPr>
                <w:i/>
                <w:sz w:val="16"/>
                <w:szCs w:val="16"/>
                <w:lang w:val="en-US"/>
              </w:rPr>
              <w:t xml:space="preserve">Informal group </w:t>
            </w:r>
            <w:r w:rsidRPr="004B23C1">
              <w:rPr>
                <w:i/>
                <w:sz w:val="16"/>
                <w:szCs w:val="16"/>
                <w:lang w:val="en-US"/>
              </w:rPr>
              <w:br/>
              <w:t>(Yes–No)/</w:t>
            </w:r>
            <w:r w:rsidRPr="004B23C1">
              <w:rPr>
                <w:i/>
                <w:sz w:val="16"/>
                <w:szCs w:val="16"/>
                <w:lang w:val="en-US"/>
              </w:rPr>
              <w:br/>
              <w:t>Chair &amp; Vice-Chair</w:t>
            </w:r>
          </w:p>
        </w:tc>
        <w:tc>
          <w:tcPr>
            <w:tcW w:w="1559" w:type="dxa"/>
            <w:tcBorders>
              <w:top w:val="single" w:sz="4" w:space="0" w:color="auto"/>
              <w:left w:val="nil"/>
              <w:bottom w:val="single" w:sz="12" w:space="0" w:color="auto"/>
              <w:right w:val="nil"/>
            </w:tcBorders>
            <w:vAlign w:val="bottom"/>
            <w:hideMark/>
          </w:tcPr>
          <w:p w14:paraId="32299016" w14:textId="77777777" w:rsidR="00FF32EC" w:rsidRPr="004B23C1" w:rsidRDefault="00FF32EC" w:rsidP="00611F98">
            <w:pPr>
              <w:spacing w:before="80" w:after="80" w:line="200" w:lineRule="exact"/>
              <w:ind w:right="113"/>
              <w:rPr>
                <w:i/>
                <w:sz w:val="16"/>
                <w:szCs w:val="16"/>
                <w:lang w:val="fr-FR"/>
              </w:rPr>
            </w:pPr>
            <w:r w:rsidRPr="004B23C1">
              <w:rPr>
                <w:i/>
                <w:sz w:val="16"/>
                <w:szCs w:val="16"/>
                <w:lang w:val="fr-FR"/>
              </w:rPr>
              <w:t>Tech. sponsor</w:t>
            </w:r>
          </w:p>
        </w:tc>
        <w:tc>
          <w:tcPr>
            <w:tcW w:w="974" w:type="dxa"/>
            <w:tcBorders>
              <w:top w:val="single" w:sz="4" w:space="0" w:color="auto"/>
              <w:left w:val="nil"/>
              <w:bottom w:val="single" w:sz="12" w:space="0" w:color="auto"/>
              <w:right w:val="nil"/>
            </w:tcBorders>
            <w:vAlign w:val="bottom"/>
            <w:hideMark/>
          </w:tcPr>
          <w:p w14:paraId="7F896C89" w14:textId="77777777" w:rsidR="00FF32EC" w:rsidRPr="004B23C1" w:rsidRDefault="00FF32EC" w:rsidP="00611F98">
            <w:pPr>
              <w:spacing w:before="80" w:after="80" w:line="200" w:lineRule="exact"/>
              <w:rPr>
                <w:i/>
                <w:sz w:val="16"/>
                <w:szCs w:val="16"/>
                <w:lang w:val="en-US"/>
              </w:rPr>
            </w:pPr>
            <w:r w:rsidRPr="004B23C1">
              <w:rPr>
                <w:i/>
                <w:sz w:val="16"/>
                <w:szCs w:val="16"/>
                <w:lang w:val="en-US"/>
              </w:rPr>
              <w:t>Formal proposal (ECE/TRANS/WP.29/…)/</w:t>
            </w:r>
          </w:p>
        </w:tc>
        <w:tc>
          <w:tcPr>
            <w:tcW w:w="1870" w:type="dxa"/>
            <w:tcBorders>
              <w:top w:val="single" w:sz="4" w:space="0" w:color="auto"/>
              <w:left w:val="nil"/>
              <w:bottom w:val="single" w:sz="12" w:space="0" w:color="auto"/>
              <w:right w:val="nil"/>
            </w:tcBorders>
            <w:vAlign w:val="bottom"/>
            <w:hideMark/>
          </w:tcPr>
          <w:p w14:paraId="5615CE16" w14:textId="77777777" w:rsidR="00FF32EC" w:rsidRPr="004B23C1" w:rsidRDefault="00FF32EC" w:rsidP="00611F98">
            <w:pPr>
              <w:spacing w:before="80" w:after="80" w:line="200" w:lineRule="exact"/>
              <w:ind w:right="-125"/>
              <w:rPr>
                <w:i/>
                <w:sz w:val="16"/>
                <w:szCs w:val="16"/>
                <w:lang w:val="en-US"/>
              </w:rPr>
            </w:pPr>
            <w:r w:rsidRPr="004B23C1">
              <w:rPr>
                <w:i/>
                <w:sz w:val="16"/>
                <w:szCs w:val="16"/>
                <w:lang w:val="en-US"/>
              </w:rPr>
              <w:t xml:space="preserve">Proposal for a draft </w:t>
            </w:r>
            <w:r w:rsidRPr="004B23C1">
              <w:rPr>
                <w:i/>
                <w:sz w:val="16"/>
                <w:szCs w:val="16"/>
                <w:lang w:val="en-US"/>
              </w:rPr>
              <w:br/>
              <w:t>UN GTR (ECE/TRANS/WP.29/...)</w:t>
            </w:r>
          </w:p>
        </w:tc>
        <w:tc>
          <w:tcPr>
            <w:tcW w:w="2259" w:type="dxa"/>
            <w:tcBorders>
              <w:top w:val="single" w:sz="4" w:space="0" w:color="auto"/>
              <w:left w:val="nil"/>
              <w:bottom w:val="single" w:sz="12" w:space="0" w:color="auto"/>
              <w:right w:val="nil"/>
            </w:tcBorders>
            <w:vAlign w:val="bottom"/>
            <w:hideMark/>
          </w:tcPr>
          <w:p w14:paraId="1D9007D2" w14:textId="77777777" w:rsidR="00FF32EC" w:rsidRPr="004B23C1" w:rsidRDefault="00FF32EC" w:rsidP="00611F98">
            <w:pPr>
              <w:spacing w:before="80" w:after="80" w:line="200" w:lineRule="exact"/>
              <w:ind w:right="113"/>
              <w:rPr>
                <w:i/>
                <w:sz w:val="16"/>
                <w:szCs w:val="16"/>
                <w:lang w:val="fr-FR"/>
              </w:rPr>
            </w:pPr>
            <w:r w:rsidRPr="004B23C1">
              <w:rPr>
                <w:i/>
                <w:sz w:val="16"/>
                <w:szCs w:val="16"/>
                <w:lang w:val="fr-FR"/>
              </w:rPr>
              <w:t xml:space="preserve">State of </w:t>
            </w:r>
            <w:proofErr w:type="spellStart"/>
            <w:r w:rsidRPr="004B23C1">
              <w:rPr>
                <w:i/>
                <w:sz w:val="16"/>
                <w:szCs w:val="16"/>
                <w:lang w:val="fr-FR"/>
              </w:rPr>
              <w:t>play</w:t>
            </w:r>
            <w:proofErr w:type="spellEnd"/>
            <w:r w:rsidRPr="004B23C1">
              <w:rPr>
                <w:i/>
                <w:sz w:val="16"/>
                <w:szCs w:val="16"/>
                <w:lang w:val="fr-FR"/>
              </w:rPr>
              <w:t>/</w:t>
            </w:r>
            <w:proofErr w:type="spellStart"/>
            <w:r w:rsidRPr="004B23C1">
              <w:rPr>
                <w:i/>
                <w:sz w:val="16"/>
                <w:szCs w:val="16"/>
                <w:lang w:val="fr-FR"/>
              </w:rPr>
              <w:t>Comments</w:t>
            </w:r>
            <w:proofErr w:type="spellEnd"/>
          </w:p>
        </w:tc>
      </w:tr>
      <w:tr w:rsidR="00FF32EC" w:rsidRPr="004B23C1" w14:paraId="52A17977" w14:textId="77777777" w:rsidTr="00611F98">
        <w:tc>
          <w:tcPr>
            <w:tcW w:w="1301" w:type="dxa"/>
            <w:tcBorders>
              <w:top w:val="single" w:sz="12" w:space="0" w:color="auto"/>
              <w:left w:val="nil"/>
              <w:bottom w:val="single" w:sz="12" w:space="0" w:color="auto"/>
              <w:right w:val="nil"/>
            </w:tcBorders>
            <w:hideMark/>
          </w:tcPr>
          <w:p w14:paraId="51BAB69E" w14:textId="77777777" w:rsidR="00FF32EC" w:rsidRPr="004B23C1" w:rsidRDefault="00FF32EC" w:rsidP="00611F98">
            <w:pPr>
              <w:spacing w:before="40" w:after="120" w:line="220" w:lineRule="exact"/>
              <w:ind w:right="113"/>
              <w:rPr>
                <w:lang w:val="fr-FR"/>
              </w:rPr>
            </w:pPr>
            <w:r w:rsidRPr="004B23C1">
              <w:rPr>
                <w:lang w:val="fr-FR"/>
              </w:rPr>
              <w:t>Quiet Road Transport Vehicle</w:t>
            </w:r>
          </w:p>
        </w:tc>
        <w:tc>
          <w:tcPr>
            <w:tcW w:w="1676" w:type="dxa"/>
            <w:tcBorders>
              <w:top w:val="single" w:sz="12" w:space="0" w:color="auto"/>
              <w:left w:val="nil"/>
              <w:bottom w:val="single" w:sz="12" w:space="0" w:color="auto"/>
              <w:right w:val="nil"/>
            </w:tcBorders>
            <w:hideMark/>
          </w:tcPr>
          <w:p w14:paraId="02FCAF35" w14:textId="77777777" w:rsidR="00FF32EC" w:rsidRPr="004B23C1" w:rsidRDefault="00FF32EC" w:rsidP="00611F98">
            <w:pPr>
              <w:spacing w:before="40" w:after="120" w:line="220" w:lineRule="exact"/>
              <w:ind w:right="113"/>
              <w:rPr>
                <w:lang w:val="fr-FR"/>
              </w:rPr>
            </w:pPr>
            <w:r w:rsidRPr="004B23C1">
              <w:rPr>
                <w:lang w:val="fr-FR"/>
              </w:rPr>
              <w:t>Yes/USA</w:t>
            </w:r>
            <w:r w:rsidRPr="004B23C1">
              <w:rPr>
                <w:b/>
                <w:lang w:val="fr-FR"/>
              </w:rPr>
              <w:t>/</w:t>
            </w:r>
            <w:r w:rsidRPr="004B23C1">
              <w:rPr>
                <w:lang w:val="fr-FR"/>
              </w:rPr>
              <w:br/>
              <w:t>Japan</w:t>
            </w:r>
          </w:p>
        </w:tc>
        <w:tc>
          <w:tcPr>
            <w:tcW w:w="1559" w:type="dxa"/>
            <w:tcBorders>
              <w:top w:val="single" w:sz="12" w:space="0" w:color="auto"/>
              <w:left w:val="nil"/>
              <w:bottom w:val="single" w:sz="12" w:space="0" w:color="auto"/>
              <w:right w:val="nil"/>
            </w:tcBorders>
            <w:hideMark/>
          </w:tcPr>
          <w:p w14:paraId="32DA35A2" w14:textId="77777777" w:rsidR="00FF32EC" w:rsidRPr="004B23C1" w:rsidRDefault="00FF32EC" w:rsidP="00611F98">
            <w:pPr>
              <w:spacing w:before="40" w:after="120" w:line="220" w:lineRule="exact"/>
              <w:ind w:right="19"/>
              <w:rPr>
                <w:i/>
                <w:lang w:val="fr-FR"/>
              </w:rPr>
            </w:pPr>
            <w:r w:rsidRPr="004B23C1">
              <w:rPr>
                <w:lang w:val="fr-FR"/>
              </w:rPr>
              <w:t xml:space="preserve">European Union/Japan/ </w:t>
            </w:r>
            <w:r w:rsidRPr="004B23C1">
              <w:rPr>
                <w:lang w:val="fr-FR"/>
              </w:rPr>
              <w:br/>
              <w:t>USA</w:t>
            </w:r>
          </w:p>
        </w:tc>
        <w:tc>
          <w:tcPr>
            <w:tcW w:w="974" w:type="dxa"/>
            <w:tcBorders>
              <w:top w:val="single" w:sz="12" w:space="0" w:color="auto"/>
              <w:left w:val="nil"/>
              <w:bottom w:val="single" w:sz="12" w:space="0" w:color="auto"/>
              <w:right w:val="nil"/>
            </w:tcBorders>
            <w:hideMark/>
          </w:tcPr>
          <w:p w14:paraId="7848563A" w14:textId="77777777" w:rsidR="00FF32EC" w:rsidRPr="004B23C1" w:rsidRDefault="00FF32EC" w:rsidP="00611F98">
            <w:pPr>
              <w:spacing w:before="40" w:after="120" w:line="220" w:lineRule="exact"/>
              <w:ind w:right="113"/>
              <w:rPr>
                <w:lang w:val="fr-FR"/>
              </w:rPr>
            </w:pPr>
            <w:r w:rsidRPr="004B23C1">
              <w:rPr>
                <w:lang w:val="fr-FR"/>
              </w:rPr>
              <w:t>AC.3/33</w:t>
            </w:r>
            <w:r w:rsidRPr="004B23C1">
              <w:rPr>
                <w:lang w:val="fr-FR"/>
              </w:rPr>
              <w:br/>
              <w:t>(</w:t>
            </w:r>
            <w:proofErr w:type="spellStart"/>
            <w:r w:rsidRPr="004B23C1">
              <w:rPr>
                <w:lang w:val="fr-FR"/>
              </w:rPr>
              <w:t>Including</w:t>
            </w:r>
            <w:proofErr w:type="spellEnd"/>
            <w:r w:rsidRPr="004B23C1">
              <w:rPr>
                <w:lang w:val="fr-FR"/>
              </w:rPr>
              <w:t xml:space="preserve"> </w:t>
            </w:r>
            <w:proofErr w:type="spellStart"/>
            <w:r w:rsidRPr="004B23C1">
              <w:rPr>
                <w:lang w:val="fr-FR"/>
              </w:rPr>
              <w:t>ToR</w:t>
            </w:r>
            <w:proofErr w:type="spellEnd"/>
            <w:r w:rsidRPr="004B23C1">
              <w:rPr>
                <w:lang w:val="fr-FR"/>
              </w:rPr>
              <w:t>)</w:t>
            </w:r>
          </w:p>
        </w:tc>
        <w:tc>
          <w:tcPr>
            <w:tcW w:w="1870" w:type="dxa"/>
            <w:tcBorders>
              <w:top w:val="single" w:sz="12" w:space="0" w:color="auto"/>
              <w:left w:val="nil"/>
              <w:bottom w:val="single" w:sz="12" w:space="0" w:color="auto"/>
              <w:right w:val="nil"/>
            </w:tcBorders>
          </w:tcPr>
          <w:p w14:paraId="0A20DFC4" w14:textId="77777777" w:rsidR="00FF32EC" w:rsidRPr="004B23C1" w:rsidRDefault="00FF32EC" w:rsidP="00611F98">
            <w:pPr>
              <w:spacing w:before="40" w:after="120" w:line="220" w:lineRule="exact"/>
              <w:ind w:right="113"/>
              <w:rPr>
                <w:lang w:val="fr-FR"/>
              </w:rPr>
            </w:pPr>
          </w:p>
        </w:tc>
        <w:tc>
          <w:tcPr>
            <w:tcW w:w="2259" w:type="dxa"/>
            <w:tcBorders>
              <w:top w:val="single" w:sz="12" w:space="0" w:color="auto"/>
              <w:left w:val="nil"/>
              <w:bottom w:val="single" w:sz="12" w:space="0" w:color="auto"/>
              <w:right w:val="nil"/>
            </w:tcBorders>
            <w:hideMark/>
          </w:tcPr>
          <w:p w14:paraId="2A351CE0" w14:textId="77777777" w:rsidR="00FF32EC" w:rsidRPr="004B23C1" w:rsidRDefault="00FF32EC" w:rsidP="00611F98">
            <w:pPr>
              <w:spacing w:before="40" w:after="120" w:line="220" w:lineRule="exact"/>
              <w:ind w:right="113"/>
              <w:jc w:val="both"/>
              <w:rPr>
                <w:lang w:val="en-US"/>
              </w:rPr>
            </w:pPr>
            <w:r w:rsidRPr="004B23C1">
              <w:rPr>
                <w:lang w:val="en-US"/>
              </w:rPr>
              <w:t xml:space="preserve">AC.3 expects a progress report of the IWG on QRTV </w:t>
            </w:r>
          </w:p>
        </w:tc>
      </w:tr>
    </w:tbl>
    <w:p w14:paraId="17BDBDFF" w14:textId="77777777" w:rsidR="00FF32EC" w:rsidRPr="004B23C1" w:rsidRDefault="00FF32EC" w:rsidP="00FF32EC">
      <w:pPr>
        <w:keepNext/>
        <w:keepLines/>
        <w:spacing w:before="240" w:after="120" w:line="240" w:lineRule="exact"/>
        <w:ind w:right="1134"/>
        <w:rPr>
          <w:b/>
          <w:sz w:val="24"/>
          <w:szCs w:val="24"/>
        </w:rPr>
      </w:pPr>
      <w:r w:rsidRPr="004B23C1">
        <w:rPr>
          <w:b/>
          <w:sz w:val="24"/>
          <w:szCs w:val="24"/>
        </w:rPr>
        <w:t>GRSG</w:t>
      </w:r>
    </w:p>
    <w:tbl>
      <w:tblPr>
        <w:tblW w:w="9645"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302"/>
        <w:gridCol w:w="1677"/>
        <w:gridCol w:w="1702"/>
        <w:gridCol w:w="975"/>
        <w:gridCol w:w="1867"/>
        <w:gridCol w:w="2122"/>
      </w:tblGrid>
      <w:tr w:rsidR="00FF32EC" w:rsidRPr="004B23C1" w14:paraId="1E99320A" w14:textId="77777777" w:rsidTr="00611F98">
        <w:trPr>
          <w:tblHeader/>
        </w:trPr>
        <w:tc>
          <w:tcPr>
            <w:tcW w:w="1301" w:type="dxa"/>
            <w:tcBorders>
              <w:top w:val="single" w:sz="4" w:space="0" w:color="auto"/>
              <w:left w:val="nil"/>
              <w:bottom w:val="single" w:sz="12" w:space="0" w:color="auto"/>
              <w:right w:val="nil"/>
            </w:tcBorders>
            <w:vAlign w:val="bottom"/>
            <w:hideMark/>
          </w:tcPr>
          <w:p w14:paraId="652EAB76" w14:textId="77777777" w:rsidR="00FF32EC" w:rsidRPr="004B23C1" w:rsidRDefault="00FF32EC" w:rsidP="00611F98">
            <w:pPr>
              <w:keepNext/>
              <w:keepLines/>
              <w:spacing w:before="80" w:after="80" w:line="200" w:lineRule="exact"/>
              <w:ind w:right="113"/>
              <w:rPr>
                <w:i/>
                <w:sz w:val="16"/>
                <w:szCs w:val="16"/>
                <w:lang w:val="fr-FR"/>
              </w:rPr>
            </w:pPr>
            <w:r w:rsidRPr="004B23C1">
              <w:rPr>
                <w:i/>
                <w:sz w:val="16"/>
                <w:szCs w:val="16"/>
                <w:lang w:val="fr-FR"/>
              </w:rPr>
              <w:t>Item</w:t>
            </w:r>
          </w:p>
        </w:tc>
        <w:tc>
          <w:tcPr>
            <w:tcW w:w="1676" w:type="dxa"/>
            <w:tcBorders>
              <w:top w:val="single" w:sz="4" w:space="0" w:color="auto"/>
              <w:left w:val="nil"/>
              <w:bottom w:val="single" w:sz="12" w:space="0" w:color="auto"/>
              <w:right w:val="nil"/>
            </w:tcBorders>
            <w:vAlign w:val="bottom"/>
            <w:hideMark/>
          </w:tcPr>
          <w:p w14:paraId="4A74C72D" w14:textId="77777777" w:rsidR="00FF32EC" w:rsidRPr="004B23C1" w:rsidRDefault="00FF32EC" w:rsidP="00611F98">
            <w:pPr>
              <w:keepNext/>
              <w:keepLines/>
              <w:spacing w:before="80" w:after="80" w:line="200" w:lineRule="exact"/>
              <w:ind w:right="113"/>
              <w:rPr>
                <w:i/>
                <w:sz w:val="16"/>
                <w:szCs w:val="16"/>
                <w:lang w:val="en-US"/>
              </w:rPr>
            </w:pPr>
            <w:r w:rsidRPr="004B23C1">
              <w:rPr>
                <w:i/>
                <w:sz w:val="16"/>
                <w:szCs w:val="16"/>
                <w:lang w:val="en-US"/>
              </w:rPr>
              <w:t xml:space="preserve">Informal group </w:t>
            </w:r>
            <w:r w:rsidRPr="004B23C1">
              <w:rPr>
                <w:i/>
                <w:sz w:val="16"/>
                <w:szCs w:val="16"/>
                <w:lang w:val="en-US"/>
              </w:rPr>
              <w:br/>
              <w:t>(Yes–No)/</w:t>
            </w:r>
            <w:r w:rsidRPr="004B23C1">
              <w:rPr>
                <w:i/>
                <w:sz w:val="16"/>
                <w:szCs w:val="16"/>
                <w:lang w:val="en-US"/>
              </w:rPr>
              <w:br/>
              <w:t>Chair &amp; Vice-Chair</w:t>
            </w:r>
          </w:p>
        </w:tc>
        <w:tc>
          <w:tcPr>
            <w:tcW w:w="1701" w:type="dxa"/>
            <w:tcBorders>
              <w:top w:val="single" w:sz="4" w:space="0" w:color="auto"/>
              <w:left w:val="nil"/>
              <w:bottom w:val="single" w:sz="12" w:space="0" w:color="auto"/>
              <w:right w:val="nil"/>
            </w:tcBorders>
            <w:vAlign w:val="bottom"/>
            <w:hideMark/>
          </w:tcPr>
          <w:p w14:paraId="7D09E61B" w14:textId="77777777" w:rsidR="00FF32EC" w:rsidRPr="004B23C1" w:rsidRDefault="00FF32EC" w:rsidP="00611F98">
            <w:pPr>
              <w:keepNext/>
              <w:keepLines/>
              <w:spacing w:before="80" w:after="80" w:line="200" w:lineRule="exact"/>
              <w:ind w:right="113"/>
              <w:rPr>
                <w:i/>
                <w:sz w:val="16"/>
                <w:szCs w:val="16"/>
                <w:lang w:val="fr-FR"/>
              </w:rPr>
            </w:pPr>
            <w:r w:rsidRPr="004B23C1">
              <w:rPr>
                <w:i/>
                <w:sz w:val="16"/>
                <w:szCs w:val="16"/>
                <w:lang w:val="fr-FR"/>
              </w:rPr>
              <w:t>Tech. sponsor</w:t>
            </w:r>
          </w:p>
        </w:tc>
        <w:tc>
          <w:tcPr>
            <w:tcW w:w="974" w:type="dxa"/>
            <w:tcBorders>
              <w:top w:val="single" w:sz="4" w:space="0" w:color="auto"/>
              <w:left w:val="nil"/>
              <w:bottom w:val="single" w:sz="12" w:space="0" w:color="auto"/>
              <w:right w:val="nil"/>
            </w:tcBorders>
            <w:vAlign w:val="bottom"/>
            <w:hideMark/>
          </w:tcPr>
          <w:p w14:paraId="7FCD9510" w14:textId="77777777" w:rsidR="00FF32EC" w:rsidRPr="004B23C1" w:rsidRDefault="00FF32EC" w:rsidP="00611F98">
            <w:pPr>
              <w:keepNext/>
              <w:keepLines/>
              <w:spacing w:before="80" w:after="80" w:line="200" w:lineRule="exact"/>
              <w:rPr>
                <w:i/>
                <w:sz w:val="16"/>
                <w:szCs w:val="16"/>
                <w:lang w:val="en-US"/>
              </w:rPr>
            </w:pPr>
            <w:r w:rsidRPr="004B23C1">
              <w:rPr>
                <w:i/>
                <w:sz w:val="16"/>
                <w:szCs w:val="16"/>
                <w:lang w:val="en-US"/>
              </w:rPr>
              <w:t>Formal proposal (ECE/TRANS/WP.29/…)/</w:t>
            </w:r>
          </w:p>
        </w:tc>
        <w:tc>
          <w:tcPr>
            <w:tcW w:w="1866" w:type="dxa"/>
            <w:tcBorders>
              <w:top w:val="single" w:sz="4" w:space="0" w:color="auto"/>
              <w:left w:val="nil"/>
              <w:bottom w:val="single" w:sz="12" w:space="0" w:color="auto"/>
              <w:right w:val="nil"/>
            </w:tcBorders>
            <w:vAlign w:val="bottom"/>
            <w:hideMark/>
          </w:tcPr>
          <w:p w14:paraId="0CDC7F60" w14:textId="77777777" w:rsidR="00FF32EC" w:rsidRPr="004B23C1" w:rsidRDefault="00FF32EC" w:rsidP="00611F98">
            <w:pPr>
              <w:keepNext/>
              <w:keepLines/>
              <w:spacing w:before="80" w:after="80" w:line="200" w:lineRule="exact"/>
              <w:ind w:right="-125"/>
              <w:rPr>
                <w:i/>
                <w:sz w:val="16"/>
                <w:szCs w:val="16"/>
                <w:lang w:val="en-US"/>
              </w:rPr>
            </w:pPr>
            <w:r w:rsidRPr="004B23C1">
              <w:rPr>
                <w:i/>
                <w:sz w:val="16"/>
                <w:szCs w:val="16"/>
                <w:lang w:val="en-US"/>
              </w:rPr>
              <w:t>Proposal for a draft UN GTR (ECE/TRANS/WP.29/...)</w:t>
            </w:r>
          </w:p>
        </w:tc>
        <w:tc>
          <w:tcPr>
            <w:tcW w:w="2121" w:type="dxa"/>
            <w:tcBorders>
              <w:top w:val="single" w:sz="4" w:space="0" w:color="auto"/>
              <w:left w:val="nil"/>
              <w:bottom w:val="single" w:sz="12" w:space="0" w:color="auto"/>
              <w:right w:val="nil"/>
            </w:tcBorders>
            <w:vAlign w:val="bottom"/>
            <w:hideMark/>
          </w:tcPr>
          <w:p w14:paraId="020F4365" w14:textId="77777777" w:rsidR="00FF32EC" w:rsidRPr="004B23C1" w:rsidRDefault="00FF32EC" w:rsidP="00611F98">
            <w:pPr>
              <w:keepNext/>
              <w:keepLines/>
              <w:spacing w:before="80" w:after="80" w:line="200" w:lineRule="exact"/>
              <w:ind w:right="113"/>
              <w:rPr>
                <w:i/>
                <w:sz w:val="16"/>
                <w:szCs w:val="16"/>
                <w:lang w:val="fr-FR"/>
              </w:rPr>
            </w:pPr>
            <w:r w:rsidRPr="004B23C1">
              <w:rPr>
                <w:i/>
                <w:sz w:val="16"/>
                <w:szCs w:val="16"/>
                <w:lang w:val="fr-FR"/>
              </w:rPr>
              <w:t xml:space="preserve">State of </w:t>
            </w:r>
            <w:proofErr w:type="spellStart"/>
            <w:r w:rsidRPr="004B23C1">
              <w:rPr>
                <w:i/>
                <w:sz w:val="16"/>
                <w:szCs w:val="16"/>
                <w:lang w:val="fr-FR"/>
              </w:rPr>
              <w:t>play</w:t>
            </w:r>
            <w:proofErr w:type="spellEnd"/>
            <w:r w:rsidRPr="004B23C1">
              <w:rPr>
                <w:i/>
                <w:sz w:val="16"/>
                <w:szCs w:val="16"/>
                <w:lang w:val="fr-FR"/>
              </w:rPr>
              <w:t>/</w:t>
            </w:r>
            <w:proofErr w:type="spellStart"/>
            <w:r w:rsidRPr="004B23C1">
              <w:rPr>
                <w:i/>
                <w:sz w:val="16"/>
                <w:szCs w:val="16"/>
                <w:lang w:val="fr-FR"/>
              </w:rPr>
              <w:t>Comments</w:t>
            </w:r>
            <w:proofErr w:type="spellEnd"/>
          </w:p>
        </w:tc>
      </w:tr>
      <w:tr w:rsidR="00FF32EC" w:rsidRPr="004B23C1" w14:paraId="057B72CA" w14:textId="77777777" w:rsidTr="00611F98">
        <w:tc>
          <w:tcPr>
            <w:tcW w:w="1301" w:type="dxa"/>
            <w:tcBorders>
              <w:top w:val="single" w:sz="12" w:space="0" w:color="auto"/>
              <w:left w:val="nil"/>
              <w:bottom w:val="single" w:sz="4" w:space="0" w:color="auto"/>
              <w:right w:val="nil"/>
            </w:tcBorders>
            <w:hideMark/>
          </w:tcPr>
          <w:p w14:paraId="762173E3" w14:textId="77777777" w:rsidR="00FF32EC" w:rsidRPr="004B23C1" w:rsidRDefault="00FF32EC" w:rsidP="00611F98">
            <w:pPr>
              <w:spacing w:before="40" w:after="120" w:line="220" w:lineRule="exact"/>
              <w:rPr>
                <w:lang w:val="en-US"/>
              </w:rPr>
            </w:pPr>
            <w:r w:rsidRPr="004B23C1">
              <w:rPr>
                <w:lang w:val="en-US"/>
              </w:rPr>
              <w:t xml:space="preserve">EDR (common performance requirements for EDR suitable for </w:t>
            </w:r>
            <w:r w:rsidRPr="004B23C1">
              <w:rPr>
                <w:lang w:val="en-US"/>
              </w:rPr>
              <w:lastRenderedPageBreak/>
              <w:t>both 1958 and 1998 Agreements)</w:t>
            </w:r>
          </w:p>
        </w:tc>
        <w:tc>
          <w:tcPr>
            <w:tcW w:w="1676" w:type="dxa"/>
            <w:tcBorders>
              <w:top w:val="single" w:sz="12" w:space="0" w:color="auto"/>
              <w:left w:val="nil"/>
              <w:bottom w:val="single" w:sz="4" w:space="0" w:color="auto"/>
              <w:right w:val="nil"/>
            </w:tcBorders>
            <w:hideMark/>
          </w:tcPr>
          <w:p w14:paraId="7C67BC87" w14:textId="77777777" w:rsidR="00FF32EC" w:rsidRPr="004B23C1" w:rsidRDefault="00FF32EC" w:rsidP="00611F98">
            <w:pPr>
              <w:spacing w:before="40" w:after="120" w:line="220" w:lineRule="exact"/>
              <w:rPr>
                <w:lang w:val="fr-FR"/>
              </w:rPr>
            </w:pPr>
            <w:r w:rsidRPr="004B23C1">
              <w:rPr>
                <w:lang w:val="fr-FR"/>
              </w:rPr>
              <w:lastRenderedPageBreak/>
              <w:t>Yes/</w:t>
            </w:r>
            <w:r w:rsidRPr="004B23C1">
              <w:rPr>
                <w:sz w:val="18"/>
                <w:szCs w:val="18"/>
                <w:lang w:val="fr-FR" w:eastAsia="en-GB"/>
              </w:rPr>
              <w:t xml:space="preserve"> </w:t>
            </w:r>
            <w:proofErr w:type="spellStart"/>
            <w:r w:rsidRPr="004B23C1">
              <w:rPr>
                <w:sz w:val="18"/>
                <w:szCs w:val="18"/>
                <w:lang w:val="fr-FR" w:eastAsia="en-GB"/>
              </w:rPr>
              <w:t>Netherlands</w:t>
            </w:r>
            <w:proofErr w:type="spellEnd"/>
            <w:r w:rsidRPr="004B23C1">
              <w:rPr>
                <w:sz w:val="18"/>
                <w:szCs w:val="18"/>
                <w:lang w:val="fr-FR" w:eastAsia="en-GB"/>
              </w:rPr>
              <w:t>, Japan, USA</w:t>
            </w:r>
          </w:p>
        </w:tc>
        <w:tc>
          <w:tcPr>
            <w:tcW w:w="1701" w:type="dxa"/>
            <w:tcBorders>
              <w:top w:val="single" w:sz="12" w:space="0" w:color="auto"/>
              <w:left w:val="nil"/>
              <w:bottom w:val="single" w:sz="4" w:space="0" w:color="auto"/>
              <w:right w:val="nil"/>
            </w:tcBorders>
            <w:hideMark/>
          </w:tcPr>
          <w:p w14:paraId="32B88AFE" w14:textId="77777777" w:rsidR="00FF32EC" w:rsidRPr="004B23C1" w:rsidRDefault="00FF32EC" w:rsidP="00611F98">
            <w:pPr>
              <w:spacing w:before="40" w:after="120" w:line="220" w:lineRule="exact"/>
              <w:rPr>
                <w:lang w:val="fr-FR"/>
              </w:rPr>
            </w:pPr>
            <w:proofErr w:type="spellStart"/>
            <w:r w:rsidRPr="004B23C1">
              <w:rPr>
                <w:lang w:val="fr-FR"/>
              </w:rPr>
              <w:t>n.a</w:t>
            </w:r>
            <w:proofErr w:type="spellEnd"/>
            <w:r w:rsidRPr="004B23C1">
              <w:rPr>
                <w:lang w:val="fr-FR"/>
              </w:rPr>
              <w:t>.</w:t>
            </w:r>
          </w:p>
        </w:tc>
        <w:tc>
          <w:tcPr>
            <w:tcW w:w="974" w:type="dxa"/>
            <w:tcBorders>
              <w:top w:val="single" w:sz="12" w:space="0" w:color="auto"/>
              <w:left w:val="nil"/>
              <w:bottom w:val="single" w:sz="4" w:space="0" w:color="auto"/>
              <w:right w:val="nil"/>
            </w:tcBorders>
            <w:hideMark/>
          </w:tcPr>
          <w:p w14:paraId="6CB9072A" w14:textId="77777777" w:rsidR="00FF32EC" w:rsidRPr="004B23C1" w:rsidRDefault="00FF32EC" w:rsidP="00611F98">
            <w:pPr>
              <w:spacing w:before="40" w:after="120" w:line="220" w:lineRule="exact"/>
              <w:rPr>
                <w:lang w:val="fr-FR"/>
              </w:rPr>
            </w:pPr>
            <w:proofErr w:type="spellStart"/>
            <w:r w:rsidRPr="004B23C1">
              <w:rPr>
                <w:lang w:val="fr-FR"/>
              </w:rPr>
              <w:t>n.a</w:t>
            </w:r>
            <w:proofErr w:type="spellEnd"/>
            <w:r w:rsidRPr="004B23C1">
              <w:rPr>
                <w:lang w:val="fr-FR"/>
              </w:rPr>
              <w:t>.</w:t>
            </w:r>
          </w:p>
        </w:tc>
        <w:tc>
          <w:tcPr>
            <w:tcW w:w="1866" w:type="dxa"/>
            <w:tcBorders>
              <w:top w:val="single" w:sz="12" w:space="0" w:color="auto"/>
              <w:left w:val="nil"/>
              <w:bottom w:val="single" w:sz="4" w:space="0" w:color="auto"/>
              <w:right w:val="nil"/>
            </w:tcBorders>
            <w:hideMark/>
          </w:tcPr>
          <w:p w14:paraId="1154CEBF" w14:textId="77777777" w:rsidR="00FF32EC" w:rsidRPr="004B23C1" w:rsidRDefault="00FF32EC" w:rsidP="00611F98">
            <w:pPr>
              <w:spacing w:before="40" w:after="120" w:line="220" w:lineRule="exact"/>
              <w:rPr>
                <w:lang w:val="fr-FR"/>
              </w:rPr>
            </w:pPr>
            <w:proofErr w:type="spellStart"/>
            <w:r w:rsidRPr="004B23C1">
              <w:rPr>
                <w:lang w:val="fr-FR"/>
              </w:rPr>
              <w:t>n.a</w:t>
            </w:r>
            <w:proofErr w:type="spellEnd"/>
            <w:r w:rsidRPr="004B23C1">
              <w:rPr>
                <w:lang w:val="fr-FR"/>
              </w:rPr>
              <w:t>.</w:t>
            </w:r>
          </w:p>
        </w:tc>
        <w:tc>
          <w:tcPr>
            <w:tcW w:w="2121" w:type="dxa"/>
            <w:tcBorders>
              <w:top w:val="single" w:sz="12" w:space="0" w:color="auto"/>
              <w:left w:val="nil"/>
              <w:bottom w:val="single" w:sz="4" w:space="0" w:color="auto"/>
              <w:right w:val="nil"/>
            </w:tcBorders>
            <w:hideMark/>
          </w:tcPr>
          <w:p w14:paraId="7D8C2BDB" w14:textId="77777777" w:rsidR="00FF32EC" w:rsidRPr="004B23C1" w:rsidRDefault="00FF32EC" w:rsidP="00611F98">
            <w:pPr>
              <w:spacing w:before="40" w:after="120" w:line="220" w:lineRule="exact"/>
              <w:rPr>
                <w:lang w:val="en-US"/>
              </w:rPr>
            </w:pPr>
            <w:r w:rsidRPr="004B23C1">
              <w:rPr>
                <w:lang w:val="en-US"/>
              </w:rPr>
              <w:t>Requirements will be in form of recommendation</w:t>
            </w:r>
          </w:p>
        </w:tc>
      </w:tr>
    </w:tbl>
    <w:p w14:paraId="6BEF572B" w14:textId="77777777" w:rsidR="00FF32EC" w:rsidRPr="004B23C1" w:rsidRDefault="00FF32EC" w:rsidP="00FF32EC">
      <w:pPr>
        <w:keepNext/>
        <w:keepLines/>
        <w:tabs>
          <w:tab w:val="right" w:pos="851"/>
        </w:tabs>
        <w:spacing w:before="240" w:after="120" w:line="240" w:lineRule="exact"/>
        <w:ind w:left="1134" w:right="1134" w:hanging="1134"/>
        <w:rPr>
          <w:b/>
          <w:sz w:val="24"/>
          <w:szCs w:val="24"/>
        </w:rPr>
      </w:pPr>
      <w:proofErr w:type="spellStart"/>
      <w:r w:rsidRPr="004B23C1">
        <w:rPr>
          <w:b/>
          <w:sz w:val="24"/>
          <w:szCs w:val="24"/>
        </w:rPr>
        <w:t>Subjects</w:t>
      </w:r>
      <w:proofErr w:type="spellEnd"/>
      <w:r w:rsidRPr="004B23C1">
        <w:rPr>
          <w:b/>
          <w:sz w:val="24"/>
          <w:szCs w:val="24"/>
        </w:rPr>
        <w:t xml:space="preserve"> for exchange of </w:t>
      </w:r>
      <w:proofErr w:type="spellStart"/>
      <w:r w:rsidRPr="004B23C1">
        <w:rPr>
          <w:b/>
          <w:sz w:val="24"/>
          <w:szCs w:val="24"/>
        </w:rPr>
        <w:t>views</w:t>
      </w:r>
      <w:proofErr w:type="spellEnd"/>
    </w:p>
    <w:tbl>
      <w:tblPr>
        <w:tblW w:w="9645"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286"/>
        <w:gridCol w:w="1248"/>
        <w:gridCol w:w="854"/>
        <w:gridCol w:w="1012"/>
        <w:gridCol w:w="1857"/>
        <w:gridCol w:w="3388"/>
      </w:tblGrid>
      <w:tr w:rsidR="00FF32EC" w:rsidRPr="004B23C1" w14:paraId="11545344" w14:textId="77777777" w:rsidTr="00611F98">
        <w:trPr>
          <w:cantSplit/>
          <w:tblHeader/>
        </w:trPr>
        <w:tc>
          <w:tcPr>
            <w:tcW w:w="1286" w:type="dxa"/>
            <w:tcBorders>
              <w:top w:val="single" w:sz="4" w:space="0" w:color="auto"/>
              <w:left w:val="nil"/>
              <w:bottom w:val="single" w:sz="12" w:space="0" w:color="auto"/>
              <w:right w:val="nil"/>
            </w:tcBorders>
            <w:vAlign w:val="bottom"/>
            <w:hideMark/>
          </w:tcPr>
          <w:p w14:paraId="57EFF7C4" w14:textId="77777777" w:rsidR="00FF32EC" w:rsidRPr="004B23C1" w:rsidRDefault="00FF32EC" w:rsidP="00611F98">
            <w:pPr>
              <w:keepNext/>
              <w:keepLines/>
              <w:spacing w:before="80" w:after="80" w:line="200" w:lineRule="exact"/>
              <w:ind w:right="113"/>
              <w:rPr>
                <w:i/>
                <w:sz w:val="16"/>
                <w:szCs w:val="16"/>
                <w:lang w:val="fr-FR"/>
              </w:rPr>
            </w:pPr>
            <w:proofErr w:type="spellStart"/>
            <w:r w:rsidRPr="004B23C1">
              <w:rPr>
                <w:i/>
                <w:sz w:val="16"/>
                <w:szCs w:val="16"/>
                <w:lang w:val="fr-FR"/>
              </w:rPr>
              <w:t>Working</w:t>
            </w:r>
            <w:proofErr w:type="spellEnd"/>
            <w:r w:rsidRPr="004B23C1">
              <w:rPr>
                <w:i/>
                <w:sz w:val="16"/>
                <w:szCs w:val="16"/>
                <w:lang w:val="fr-FR"/>
              </w:rPr>
              <w:t xml:space="preserve"> Party</w:t>
            </w:r>
          </w:p>
        </w:tc>
        <w:tc>
          <w:tcPr>
            <w:tcW w:w="1248" w:type="dxa"/>
            <w:tcBorders>
              <w:top w:val="single" w:sz="4" w:space="0" w:color="auto"/>
              <w:left w:val="nil"/>
              <w:bottom w:val="single" w:sz="12" w:space="0" w:color="auto"/>
              <w:right w:val="nil"/>
            </w:tcBorders>
            <w:vAlign w:val="bottom"/>
            <w:hideMark/>
          </w:tcPr>
          <w:p w14:paraId="2C0110D1" w14:textId="77777777" w:rsidR="00FF32EC" w:rsidRPr="004B23C1" w:rsidRDefault="00FF32EC" w:rsidP="00611F98">
            <w:pPr>
              <w:keepNext/>
              <w:keepLines/>
              <w:spacing w:before="80" w:after="80" w:line="200" w:lineRule="exact"/>
              <w:ind w:right="113"/>
              <w:rPr>
                <w:i/>
                <w:sz w:val="16"/>
                <w:szCs w:val="16"/>
                <w:lang w:val="fr-FR"/>
              </w:rPr>
            </w:pPr>
            <w:r w:rsidRPr="004B23C1">
              <w:rPr>
                <w:i/>
                <w:sz w:val="16"/>
                <w:szCs w:val="16"/>
                <w:lang w:val="fr-FR"/>
              </w:rPr>
              <w:t>Item</w:t>
            </w:r>
          </w:p>
        </w:tc>
        <w:tc>
          <w:tcPr>
            <w:tcW w:w="854" w:type="dxa"/>
            <w:tcBorders>
              <w:top w:val="single" w:sz="4" w:space="0" w:color="auto"/>
              <w:left w:val="nil"/>
              <w:bottom w:val="single" w:sz="12" w:space="0" w:color="auto"/>
              <w:right w:val="nil"/>
            </w:tcBorders>
            <w:vAlign w:val="bottom"/>
            <w:hideMark/>
          </w:tcPr>
          <w:p w14:paraId="3FEEEA02" w14:textId="77777777" w:rsidR="00FF32EC" w:rsidRPr="004B23C1" w:rsidRDefault="00FF32EC" w:rsidP="00611F98">
            <w:pPr>
              <w:keepNext/>
              <w:keepLines/>
              <w:spacing w:before="80" w:after="80" w:line="200" w:lineRule="exact"/>
              <w:ind w:right="9"/>
              <w:rPr>
                <w:i/>
                <w:sz w:val="16"/>
                <w:szCs w:val="16"/>
                <w:lang w:val="en-US"/>
              </w:rPr>
            </w:pPr>
            <w:r w:rsidRPr="004B23C1">
              <w:rPr>
                <w:i/>
                <w:sz w:val="16"/>
                <w:szCs w:val="16"/>
                <w:lang w:val="en-US"/>
              </w:rPr>
              <w:t xml:space="preserve">Inf. group </w:t>
            </w:r>
            <w:r w:rsidRPr="004B23C1">
              <w:rPr>
                <w:i/>
                <w:sz w:val="16"/>
                <w:szCs w:val="16"/>
                <w:lang w:val="en-US"/>
              </w:rPr>
              <w:br/>
              <w:t>(Yes–No)/</w:t>
            </w:r>
            <w:r w:rsidRPr="004B23C1">
              <w:rPr>
                <w:i/>
                <w:sz w:val="16"/>
                <w:szCs w:val="16"/>
                <w:lang w:val="en-US"/>
              </w:rPr>
              <w:br/>
              <w:t>Chair &amp; Vice-Chair</w:t>
            </w:r>
          </w:p>
        </w:tc>
        <w:tc>
          <w:tcPr>
            <w:tcW w:w="1012" w:type="dxa"/>
            <w:tcBorders>
              <w:top w:val="single" w:sz="4" w:space="0" w:color="auto"/>
              <w:left w:val="nil"/>
              <w:bottom w:val="single" w:sz="12" w:space="0" w:color="auto"/>
              <w:right w:val="nil"/>
            </w:tcBorders>
            <w:vAlign w:val="bottom"/>
            <w:hideMark/>
          </w:tcPr>
          <w:p w14:paraId="4B941E86" w14:textId="77777777" w:rsidR="00FF32EC" w:rsidRPr="004B23C1" w:rsidRDefault="00FF32EC" w:rsidP="00611F98">
            <w:pPr>
              <w:keepNext/>
              <w:keepLines/>
              <w:spacing w:before="80" w:after="80" w:line="200" w:lineRule="exact"/>
              <w:ind w:left="-26" w:right="50" w:firstLine="48"/>
              <w:rPr>
                <w:i/>
                <w:sz w:val="16"/>
                <w:szCs w:val="16"/>
                <w:lang w:val="fr-FR"/>
              </w:rPr>
            </w:pPr>
            <w:r w:rsidRPr="004B23C1">
              <w:rPr>
                <w:i/>
                <w:sz w:val="16"/>
                <w:szCs w:val="16"/>
                <w:lang w:val="fr-FR"/>
              </w:rPr>
              <w:t>Tech. sponsor</w:t>
            </w:r>
          </w:p>
        </w:tc>
        <w:tc>
          <w:tcPr>
            <w:tcW w:w="1857" w:type="dxa"/>
            <w:tcBorders>
              <w:top w:val="single" w:sz="4" w:space="0" w:color="auto"/>
              <w:left w:val="nil"/>
              <w:bottom w:val="single" w:sz="12" w:space="0" w:color="auto"/>
              <w:right w:val="nil"/>
            </w:tcBorders>
            <w:vAlign w:val="bottom"/>
            <w:hideMark/>
          </w:tcPr>
          <w:p w14:paraId="0C63E5AE" w14:textId="77777777" w:rsidR="00FF32EC" w:rsidRPr="004B23C1" w:rsidRDefault="00FF32EC" w:rsidP="00611F98">
            <w:pPr>
              <w:keepNext/>
              <w:keepLines/>
              <w:spacing w:before="80" w:after="80" w:line="200" w:lineRule="exact"/>
              <w:ind w:right="113"/>
              <w:rPr>
                <w:i/>
                <w:sz w:val="16"/>
                <w:szCs w:val="16"/>
                <w:lang w:val="en-US"/>
              </w:rPr>
            </w:pPr>
            <w:r w:rsidRPr="004B23C1">
              <w:rPr>
                <w:i/>
                <w:sz w:val="16"/>
                <w:szCs w:val="16"/>
                <w:lang w:val="en-US"/>
              </w:rPr>
              <w:t>Formal proposal ECE/TRANS/WP.29/...</w:t>
            </w:r>
          </w:p>
        </w:tc>
        <w:tc>
          <w:tcPr>
            <w:tcW w:w="3388" w:type="dxa"/>
            <w:tcBorders>
              <w:top w:val="single" w:sz="4" w:space="0" w:color="auto"/>
              <w:left w:val="nil"/>
              <w:bottom w:val="single" w:sz="12" w:space="0" w:color="auto"/>
              <w:right w:val="nil"/>
            </w:tcBorders>
            <w:vAlign w:val="bottom"/>
            <w:hideMark/>
          </w:tcPr>
          <w:p w14:paraId="6F6F065F" w14:textId="77777777" w:rsidR="00FF32EC" w:rsidRPr="004B23C1" w:rsidRDefault="00FF32EC" w:rsidP="00611F98">
            <w:pPr>
              <w:keepNext/>
              <w:keepLines/>
              <w:spacing w:before="80" w:after="80" w:line="200" w:lineRule="exact"/>
              <w:ind w:right="113"/>
              <w:rPr>
                <w:i/>
                <w:sz w:val="16"/>
                <w:szCs w:val="16"/>
                <w:lang w:val="fr-FR"/>
              </w:rPr>
            </w:pPr>
            <w:r w:rsidRPr="004B23C1">
              <w:rPr>
                <w:i/>
                <w:sz w:val="16"/>
                <w:szCs w:val="16"/>
                <w:lang w:val="fr-FR"/>
              </w:rPr>
              <w:t xml:space="preserve">State of </w:t>
            </w:r>
            <w:proofErr w:type="spellStart"/>
            <w:r w:rsidRPr="004B23C1">
              <w:rPr>
                <w:i/>
                <w:sz w:val="16"/>
                <w:szCs w:val="16"/>
                <w:lang w:val="fr-FR"/>
              </w:rPr>
              <w:t>play</w:t>
            </w:r>
            <w:proofErr w:type="spellEnd"/>
            <w:r w:rsidRPr="004B23C1">
              <w:rPr>
                <w:i/>
                <w:sz w:val="16"/>
                <w:szCs w:val="16"/>
                <w:lang w:val="fr-FR"/>
              </w:rPr>
              <w:t xml:space="preserve">. </w:t>
            </w:r>
          </w:p>
        </w:tc>
      </w:tr>
      <w:tr w:rsidR="00FF32EC" w:rsidRPr="004B23C1" w14:paraId="1718FD51" w14:textId="77777777" w:rsidTr="00611F98">
        <w:trPr>
          <w:cantSplit/>
          <w:trHeight w:val="506"/>
        </w:trPr>
        <w:tc>
          <w:tcPr>
            <w:tcW w:w="1286" w:type="dxa"/>
            <w:tcBorders>
              <w:top w:val="single" w:sz="12" w:space="0" w:color="auto"/>
              <w:left w:val="nil"/>
              <w:bottom w:val="single" w:sz="4" w:space="0" w:color="auto"/>
              <w:right w:val="nil"/>
            </w:tcBorders>
            <w:hideMark/>
          </w:tcPr>
          <w:p w14:paraId="6B0B08C7" w14:textId="77777777" w:rsidR="00FF32EC" w:rsidRPr="004B23C1" w:rsidRDefault="00FF32EC" w:rsidP="00611F98">
            <w:pPr>
              <w:keepNext/>
              <w:keepLines/>
              <w:spacing w:before="40" w:after="120" w:line="220" w:lineRule="exact"/>
              <w:ind w:right="113"/>
              <w:rPr>
                <w:lang w:val="fr-FR"/>
              </w:rPr>
            </w:pPr>
            <w:r w:rsidRPr="004B23C1">
              <w:rPr>
                <w:lang w:val="fr-FR"/>
              </w:rPr>
              <w:t>GRSG</w:t>
            </w:r>
          </w:p>
        </w:tc>
        <w:tc>
          <w:tcPr>
            <w:tcW w:w="1248" w:type="dxa"/>
            <w:tcBorders>
              <w:top w:val="single" w:sz="12" w:space="0" w:color="auto"/>
              <w:left w:val="nil"/>
              <w:bottom w:val="single" w:sz="4" w:space="0" w:color="auto"/>
              <w:right w:val="nil"/>
            </w:tcBorders>
            <w:hideMark/>
          </w:tcPr>
          <w:p w14:paraId="215CB986" w14:textId="77777777" w:rsidR="00FF32EC" w:rsidRPr="004B23C1" w:rsidRDefault="00FF32EC" w:rsidP="00611F98">
            <w:pPr>
              <w:keepNext/>
              <w:keepLines/>
              <w:spacing w:before="40" w:after="120" w:line="220" w:lineRule="exact"/>
              <w:ind w:right="113"/>
              <w:rPr>
                <w:lang w:val="fr-FR"/>
              </w:rPr>
            </w:pPr>
            <w:r w:rsidRPr="004B23C1">
              <w:rPr>
                <w:lang w:val="fr-FR"/>
              </w:rPr>
              <w:t>EDR</w:t>
            </w:r>
          </w:p>
        </w:tc>
        <w:tc>
          <w:tcPr>
            <w:tcW w:w="854" w:type="dxa"/>
            <w:tcBorders>
              <w:top w:val="single" w:sz="12" w:space="0" w:color="auto"/>
              <w:left w:val="nil"/>
              <w:bottom w:val="single" w:sz="4" w:space="0" w:color="auto"/>
              <w:right w:val="nil"/>
            </w:tcBorders>
            <w:hideMark/>
          </w:tcPr>
          <w:p w14:paraId="7D460DA3" w14:textId="77777777" w:rsidR="00FF32EC" w:rsidRPr="004B23C1" w:rsidRDefault="00FF32EC" w:rsidP="00611F98">
            <w:pPr>
              <w:keepNext/>
              <w:keepLines/>
              <w:spacing w:before="40" w:after="120" w:line="220" w:lineRule="exact"/>
              <w:ind w:right="113"/>
              <w:rPr>
                <w:i/>
                <w:lang w:val="fr-FR"/>
              </w:rPr>
            </w:pPr>
            <w:r w:rsidRPr="004B23C1">
              <w:rPr>
                <w:i/>
                <w:lang w:val="fr-FR"/>
              </w:rPr>
              <w:t>Yes</w:t>
            </w:r>
          </w:p>
        </w:tc>
        <w:tc>
          <w:tcPr>
            <w:tcW w:w="1012" w:type="dxa"/>
            <w:tcBorders>
              <w:top w:val="single" w:sz="12" w:space="0" w:color="auto"/>
              <w:left w:val="nil"/>
              <w:bottom w:val="single" w:sz="4" w:space="0" w:color="auto"/>
              <w:right w:val="nil"/>
            </w:tcBorders>
            <w:hideMark/>
          </w:tcPr>
          <w:p w14:paraId="03861CC1" w14:textId="77777777" w:rsidR="00FF32EC" w:rsidRPr="004B23C1" w:rsidRDefault="00FF32EC" w:rsidP="00611F98">
            <w:pPr>
              <w:keepNext/>
              <w:keepLines/>
              <w:spacing w:before="40" w:after="120" w:line="220" w:lineRule="exact"/>
              <w:ind w:right="50" w:firstLine="48"/>
              <w:rPr>
                <w:lang w:val="fr-FR"/>
              </w:rPr>
            </w:pPr>
            <w:r w:rsidRPr="004B23C1">
              <w:rPr>
                <w:lang w:val="fr-FR"/>
              </w:rPr>
              <w:t>No</w:t>
            </w:r>
          </w:p>
        </w:tc>
        <w:tc>
          <w:tcPr>
            <w:tcW w:w="1857" w:type="dxa"/>
            <w:tcBorders>
              <w:top w:val="single" w:sz="12" w:space="0" w:color="auto"/>
              <w:left w:val="nil"/>
              <w:bottom w:val="single" w:sz="4" w:space="0" w:color="auto"/>
              <w:right w:val="nil"/>
            </w:tcBorders>
            <w:hideMark/>
          </w:tcPr>
          <w:p w14:paraId="4B09D960" w14:textId="77777777" w:rsidR="00FF32EC" w:rsidRPr="004B23C1" w:rsidRDefault="00FF32EC" w:rsidP="00611F98">
            <w:pPr>
              <w:keepNext/>
              <w:keepLines/>
              <w:spacing w:before="40" w:after="120" w:line="220" w:lineRule="exact"/>
              <w:ind w:right="113"/>
              <w:rPr>
                <w:lang w:val="fr-FR"/>
              </w:rPr>
            </w:pPr>
            <w:r w:rsidRPr="004B23C1">
              <w:rPr>
                <w:lang w:val="fr-FR"/>
              </w:rPr>
              <w:t>---</w:t>
            </w:r>
          </w:p>
        </w:tc>
        <w:tc>
          <w:tcPr>
            <w:tcW w:w="3388" w:type="dxa"/>
            <w:tcBorders>
              <w:top w:val="single" w:sz="12" w:space="0" w:color="auto"/>
              <w:left w:val="nil"/>
              <w:bottom w:val="single" w:sz="4" w:space="0" w:color="auto"/>
              <w:right w:val="nil"/>
            </w:tcBorders>
            <w:hideMark/>
          </w:tcPr>
          <w:p w14:paraId="53E519BB" w14:textId="77777777" w:rsidR="00FF32EC" w:rsidRPr="004B23C1" w:rsidRDefault="00FF32EC" w:rsidP="00611F98">
            <w:pPr>
              <w:keepNext/>
              <w:keepLines/>
              <w:spacing w:before="40" w:after="120" w:line="220" w:lineRule="exact"/>
              <w:ind w:right="113"/>
              <w:jc w:val="both"/>
              <w:rPr>
                <w:lang w:val="en-US"/>
              </w:rPr>
            </w:pPr>
            <w:r w:rsidRPr="004B23C1">
              <w:rPr>
                <w:lang w:val="en-US"/>
              </w:rPr>
              <w:t>IWG intend to initiate EDR step 2 activities and discuss whether or not to add additional data elements to technical requirements that were prepared in the framework of the 1998 Agreement (probably later this year or next year) for light duty vehicles.</w:t>
            </w:r>
          </w:p>
        </w:tc>
      </w:tr>
      <w:tr w:rsidR="00FF32EC" w:rsidRPr="004B23C1" w14:paraId="7F18FD5C" w14:textId="77777777" w:rsidTr="00611F98">
        <w:trPr>
          <w:cantSplit/>
          <w:trHeight w:val="882"/>
        </w:trPr>
        <w:tc>
          <w:tcPr>
            <w:tcW w:w="1286" w:type="dxa"/>
            <w:tcBorders>
              <w:top w:val="single" w:sz="4" w:space="0" w:color="auto"/>
              <w:left w:val="nil"/>
              <w:bottom w:val="single" w:sz="4" w:space="0" w:color="auto"/>
              <w:right w:val="nil"/>
            </w:tcBorders>
            <w:hideMark/>
          </w:tcPr>
          <w:p w14:paraId="34BAD2DC" w14:textId="77777777" w:rsidR="00FF32EC" w:rsidRPr="004B23C1" w:rsidRDefault="00FF32EC" w:rsidP="00611F98">
            <w:pPr>
              <w:spacing w:before="40" w:after="120" w:line="220" w:lineRule="exact"/>
              <w:ind w:right="113"/>
              <w:rPr>
                <w:lang w:val="fr-FR"/>
              </w:rPr>
            </w:pPr>
            <w:r w:rsidRPr="004B23C1">
              <w:rPr>
                <w:lang w:val="fr-FR"/>
              </w:rPr>
              <w:t xml:space="preserve">GRSP &amp; </w:t>
            </w:r>
            <w:proofErr w:type="spellStart"/>
            <w:r w:rsidRPr="004B23C1">
              <w:rPr>
                <w:lang w:val="fr-FR"/>
              </w:rPr>
              <w:t>GRs</w:t>
            </w:r>
            <w:proofErr w:type="spellEnd"/>
          </w:p>
        </w:tc>
        <w:tc>
          <w:tcPr>
            <w:tcW w:w="1248" w:type="dxa"/>
            <w:tcBorders>
              <w:top w:val="single" w:sz="4" w:space="0" w:color="auto"/>
              <w:left w:val="nil"/>
              <w:bottom w:val="single" w:sz="4" w:space="0" w:color="auto"/>
              <w:right w:val="nil"/>
            </w:tcBorders>
            <w:hideMark/>
          </w:tcPr>
          <w:p w14:paraId="7E3811DE" w14:textId="77777777" w:rsidR="00FF32EC" w:rsidRPr="004B23C1" w:rsidRDefault="00FF32EC" w:rsidP="00611F98">
            <w:pPr>
              <w:spacing w:before="40" w:after="120" w:line="220" w:lineRule="exact"/>
              <w:ind w:right="113"/>
              <w:rPr>
                <w:lang w:val="fr-FR"/>
              </w:rPr>
            </w:pPr>
            <w:proofErr w:type="spellStart"/>
            <w:r w:rsidRPr="004B23C1">
              <w:rPr>
                <w:lang w:val="fr-FR"/>
              </w:rPr>
              <w:t>Children</w:t>
            </w:r>
            <w:proofErr w:type="spellEnd"/>
            <w:r w:rsidRPr="004B23C1">
              <w:rPr>
                <w:lang w:val="fr-FR"/>
              </w:rPr>
              <w:t xml:space="preserve"> </w:t>
            </w:r>
            <w:proofErr w:type="spellStart"/>
            <w:r w:rsidRPr="004B23C1">
              <w:rPr>
                <w:lang w:val="fr-FR"/>
              </w:rPr>
              <w:t>left</w:t>
            </w:r>
            <w:proofErr w:type="spellEnd"/>
            <w:r w:rsidRPr="004B23C1">
              <w:rPr>
                <w:lang w:val="fr-FR"/>
              </w:rPr>
              <w:t xml:space="preserve"> in cars</w:t>
            </w:r>
          </w:p>
        </w:tc>
        <w:tc>
          <w:tcPr>
            <w:tcW w:w="854" w:type="dxa"/>
            <w:tcBorders>
              <w:top w:val="single" w:sz="4" w:space="0" w:color="auto"/>
              <w:left w:val="nil"/>
              <w:bottom w:val="single" w:sz="4" w:space="0" w:color="auto"/>
              <w:right w:val="nil"/>
            </w:tcBorders>
            <w:hideMark/>
          </w:tcPr>
          <w:p w14:paraId="48126A95" w14:textId="77777777" w:rsidR="00FF32EC" w:rsidRPr="004B23C1" w:rsidRDefault="00FF32EC" w:rsidP="00611F98">
            <w:pPr>
              <w:spacing w:before="40" w:after="120" w:line="220" w:lineRule="exact"/>
              <w:ind w:right="113"/>
              <w:rPr>
                <w:i/>
                <w:lang w:val="fr-FR"/>
              </w:rPr>
            </w:pPr>
            <w:r w:rsidRPr="004B23C1">
              <w:rPr>
                <w:i/>
                <w:lang w:val="fr-FR"/>
              </w:rPr>
              <w:t>No</w:t>
            </w:r>
          </w:p>
        </w:tc>
        <w:tc>
          <w:tcPr>
            <w:tcW w:w="1012" w:type="dxa"/>
            <w:tcBorders>
              <w:top w:val="single" w:sz="4" w:space="0" w:color="auto"/>
              <w:left w:val="nil"/>
              <w:bottom w:val="single" w:sz="4" w:space="0" w:color="auto"/>
              <w:right w:val="nil"/>
            </w:tcBorders>
            <w:hideMark/>
          </w:tcPr>
          <w:p w14:paraId="058FB691" w14:textId="77777777" w:rsidR="00FF32EC" w:rsidRPr="004B23C1" w:rsidRDefault="00FF32EC" w:rsidP="00611F98">
            <w:pPr>
              <w:spacing w:before="40" w:after="120" w:line="220" w:lineRule="exact"/>
              <w:ind w:right="50" w:firstLine="48"/>
              <w:rPr>
                <w:lang w:val="fr-FR"/>
              </w:rPr>
            </w:pPr>
            <w:r w:rsidRPr="004B23C1">
              <w:rPr>
                <w:lang w:val="fr-FR"/>
              </w:rPr>
              <w:t>No</w:t>
            </w:r>
          </w:p>
        </w:tc>
        <w:tc>
          <w:tcPr>
            <w:tcW w:w="1857" w:type="dxa"/>
            <w:tcBorders>
              <w:top w:val="single" w:sz="4" w:space="0" w:color="auto"/>
              <w:left w:val="nil"/>
              <w:bottom w:val="single" w:sz="4" w:space="0" w:color="auto"/>
              <w:right w:val="nil"/>
            </w:tcBorders>
            <w:hideMark/>
          </w:tcPr>
          <w:p w14:paraId="755B8362" w14:textId="77777777" w:rsidR="00FF32EC" w:rsidRPr="004B23C1" w:rsidRDefault="00FF32EC" w:rsidP="00611F98">
            <w:pPr>
              <w:spacing w:before="40" w:after="120" w:line="220" w:lineRule="exact"/>
              <w:ind w:right="113"/>
              <w:rPr>
                <w:lang w:val="fr-FR"/>
              </w:rPr>
            </w:pPr>
            <w:r w:rsidRPr="004B23C1">
              <w:rPr>
                <w:lang w:val="fr-FR"/>
              </w:rPr>
              <w:t>WP.29-191-10</w:t>
            </w:r>
          </w:p>
        </w:tc>
        <w:tc>
          <w:tcPr>
            <w:tcW w:w="3388" w:type="dxa"/>
            <w:tcBorders>
              <w:top w:val="single" w:sz="4" w:space="0" w:color="auto"/>
              <w:left w:val="nil"/>
              <w:bottom w:val="single" w:sz="4" w:space="0" w:color="auto"/>
              <w:right w:val="nil"/>
            </w:tcBorders>
            <w:hideMark/>
          </w:tcPr>
          <w:p w14:paraId="52CC34F8" w14:textId="77777777" w:rsidR="00FF32EC" w:rsidRPr="004B23C1" w:rsidRDefault="00FF32EC" w:rsidP="00611F98">
            <w:pPr>
              <w:spacing w:before="40" w:after="120" w:line="220" w:lineRule="exact"/>
              <w:ind w:right="113"/>
              <w:rPr>
                <w:lang w:val="en-US"/>
              </w:rPr>
            </w:pPr>
            <w:r w:rsidRPr="004B23C1">
              <w:rPr>
                <w:lang w:val="en-US"/>
              </w:rPr>
              <w:t>A new agenda item was added under section 18.2 at the November 2023 session of AC.3 on the basis of discussion of data collection. AC.3 reiterated its recommendation stated at its June 2023 session and recommended GRSP and concerned subsidiary bodies to provide technical feedback on this subject at their future sessions.</w:t>
            </w:r>
          </w:p>
        </w:tc>
      </w:tr>
      <w:tr w:rsidR="00FF32EC" w:rsidRPr="00F80403" w14:paraId="1A7E4CAB" w14:textId="77777777" w:rsidTr="00611F98">
        <w:trPr>
          <w:cantSplit/>
          <w:trHeight w:val="570"/>
        </w:trPr>
        <w:tc>
          <w:tcPr>
            <w:tcW w:w="1286" w:type="dxa"/>
            <w:tcBorders>
              <w:top w:val="single" w:sz="4" w:space="0" w:color="auto"/>
              <w:left w:val="nil"/>
              <w:bottom w:val="single" w:sz="4" w:space="0" w:color="auto"/>
              <w:right w:val="nil"/>
            </w:tcBorders>
            <w:hideMark/>
          </w:tcPr>
          <w:p w14:paraId="7CBCA881" w14:textId="77777777" w:rsidR="00FF32EC" w:rsidRPr="004B23C1" w:rsidRDefault="00FF32EC" w:rsidP="00611F98">
            <w:pPr>
              <w:spacing w:before="40" w:after="120" w:line="220" w:lineRule="exact"/>
              <w:ind w:right="113"/>
              <w:rPr>
                <w:lang w:val="fr-FR"/>
              </w:rPr>
            </w:pPr>
            <w:r w:rsidRPr="004B23C1">
              <w:rPr>
                <w:lang w:val="fr-FR"/>
              </w:rPr>
              <w:t>WP.29</w:t>
            </w:r>
          </w:p>
        </w:tc>
        <w:tc>
          <w:tcPr>
            <w:tcW w:w="1248" w:type="dxa"/>
            <w:tcBorders>
              <w:top w:val="single" w:sz="4" w:space="0" w:color="auto"/>
              <w:left w:val="nil"/>
              <w:bottom w:val="single" w:sz="4" w:space="0" w:color="auto"/>
              <w:right w:val="nil"/>
            </w:tcBorders>
            <w:hideMark/>
          </w:tcPr>
          <w:p w14:paraId="6C996741" w14:textId="77777777" w:rsidR="00FF32EC" w:rsidRPr="004B23C1" w:rsidRDefault="00FF32EC" w:rsidP="00611F98">
            <w:pPr>
              <w:spacing w:before="40" w:after="120" w:line="220" w:lineRule="exact"/>
              <w:ind w:right="113"/>
              <w:rPr>
                <w:lang w:val="fr-FR"/>
              </w:rPr>
            </w:pPr>
            <w:r w:rsidRPr="004B23C1">
              <w:rPr>
                <w:lang w:val="fr-FR"/>
              </w:rPr>
              <w:t>ITS</w:t>
            </w:r>
          </w:p>
        </w:tc>
        <w:tc>
          <w:tcPr>
            <w:tcW w:w="854" w:type="dxa"/>
            <w:tcBorders>
              <w:top w:val="single" w:sz="4" w:space="0" w:color="auto"/>
              <w:left w:val="nil"/>
              <w:bottom w:val="single" w:sz="4" w:space="0" w:color="auto"/>
              <w:right w:val="nil"/>
            </w:tcBorders>
            <w:hideMark/>
          </w:tcPr>
          <w:p w14:paraId="541B1555" w14:textId="77777777" w:rsidR="00FF32EC" w:rsidRPr="004B23C1" w:rsidRDefault="00FF32EC" w:rsidP="00611F98">
            <w:pPr>
              <w:spacing w:before="40" w:after="120" w:line="220" w:lineRule="exact"/>
              <w:ind w:right="113"/>
              <w:rPr>
                <w:i/>
                <w:lang w:val="fr-FR"/>
              </w:rPr>
            </w:pPr>
            <w:r w:rsidRPr="004B23C1">
              <w:rPr>
                <w:i/>
                <w:lang w:val="fr-FR"/>
              </w:rPr>
              <w:t>No</w:t>
            </w:r>
          </w:p>
        </w:tc>
        <w:tc>
          <w:tcPr>
            <w:tcW w:w="1012" w:type="dxa"/>
            <w:tcBorders>
              <w:top w:val="single" w:sz="4" w:space="0" w:color="auto"/>
              <w:left w:val="nil"/>
              <w:bottom w:val="single" w:sz="4" w:space="0" w:color="auto"/>
              <w:right w:val="nil"/>
            </w:tcBorders>
            <w:hideMark/>
          </w:tcPr>
          <w:p w14:paraId="2E0E4D4C" w14:textId="77777777" w:rsidR="00FF32EC" w:rsidRPr="004B23C1" w:rsidRDefault="00FF32EC" w:rsidP="00611F98">
            <w:pPr>
              <w:spacing w:before="40" w:after="120" w:line="220" w:lineRule="exact"/>
              <w:ind w:right="50" w:firstLine="48"/>
              <w:rPr>
                <w:lang w:val="fr-FR"/>
              </w:rPr>
            </w:pPr>
            <w:r w:rsidRPr="004B23C1">
              <w:rPr>
                <w:lang w:val="fr-FR"/>
              </w:rPr>
              <w:t>---</w:t>
            </w:r>
          </w:p>
        </w:tc>
        <w:tc>
          <w:tcPr>
            <w:tcW w:w="1857" w:type="dxa"/>
            <w:tcBorders>
              <w:top w:val="single" w:sz="4" w:space="0" w:color="auto"/>
              <w:left w:val="nil"/>
              <w:bottom w:val="single" w:sz="4" w:space="0" w:color="auto"/>
              <w:right w:val="nil"/>
            </w:tcBorders>
            <w:hideMark/>
          </w:tcPr>
          <w:p w14:paraId="75B83A44" w14:textId="77777777" w:rsidR="00FF32EC" w:rsidRPr="004B23C1" w:rsidRDefault="00FF32EC" w:rsidP="00611F98">
            <w:pPr>
              <w:spacing w:before="40" w:after="120" w:line="220" w:lineRule="exact"/>
              <w:ind w:right="113"/>
              <w:rPr>
                <w:lang w:val="fr-FR"/>
              </w:rPr>
            </w:pPr>
            <w:r w:rsidRPr="004B23C1">
              <w:rPr>
                <w:lang w:val="fr-FR"/>
              </w:rPr>
              <w:t>---</w:t>
            </w:r>
          </w:p>
        </w:tc>
        <w:tc>
          <w:tcPr>
            <w:tcW w:w="3388" w:type="dxa"/>
            <w:tcBorders>
              <w:top w:val="single" w:sz="4" w:space="0" w:color="auto"/>
              <w:left w:val="nil"/>
              <w:bottom w:val="single" w:sz="4" w:space="0" w:color="auto"/>
              <w:right w:val="nil"/>
            </w:tcBorders>
            <w:hideMark/>
          </w:tcPr>
          <w:p w14:paraId="37A044DB" w14:textId="77777777" w:rsidR="00FF32EC" w:rsidRPr="00F80403" w:rsidRDefault="00FF32EC" w:rsidP="00611F98">
            <w:pPr>
              <w:spacing w:before="40" w:after="120" w:line="220" w:lineRule="exact"/>
              <w:ind w:right="113"/>
              <w:jc w:val="both"/>
              <w:rPr>
                <w:lang w:val="en-US"/>
              </w:rPr>
            </w:pPr>
            <w:r w:rsidRPr="004B23C1">
              <w:rPr>
                <w:lang w:val="en-US"/>
              </w:rPr>
              <w:t>No new information was provided to AC.3.</w:t>
            </w:r>
          </w:p>
        </w:tc>
      </w:tr>
    </w:tbl>
    <w:p w14:paraId="3B879E56" w14:textId="144A9FB8" w:rsidR="00FF32EC" w:rsidRPr="00F80403" w:rsidRDefault="00FF32EC" w:rsidP="00FF32EC">
      <w:pPr>
        <w:pStyle w:val="SingleTxtG"/>
        <w:spacing w:before="240" w:after="0"/>
        <w:jc w:val="center"/>
        <w:rPr>
          <w:u w:val="single"/>
          <w:lang w:val="en-US"/>
        </w:rPr>
      </w:pPr>
      <w:r w:rsidRPr="00F80403">
        <w:rPr>
          <w:u w:val="single"/>
          <w:lang w:val="en-US"/>
        </w:rPr>
        <w:tab/>
      </w:r>
      <w:r w:rsidRPr="00F80403">
        <w:rPr>
          <w:u w:val="single"/>
          <w:lang w:val="en-US"/>
        </w:rPr>
        <w:tab/>
      </w:r>
      <w:r w:rsidRPr="00F80403">
        <w:rPr>
          <w:u w:val="single"/>
          <w:lang w:val="en-US"/>
        </w:rPr>
        <w:tab/>
      </w:r>
      <w:r w:rsidRPr="00F80403">
        <w:rPr>
          <w:u w:val="single"/>
          <w:lang w:val="en-US"/>
        </w:rPr>
        <w:tab/>
      </w:r>
    </w:p>
    <w:sectPr w:rsidR="00FF32EC" w:rsidRPr="00F80403" w:rsidSect="001C0246">
      <w:headerReference w:type="even" r:id="rId36"/>
      <w:headerReference w:type="default" r:id="rId37"/>
      <w:footerReference w:type="even" r:id="rId38"/>
      <w:footerReference w:type="default" r:id="rId39"/>
      <w:footerReference w:type="first" r:id="rId40"/>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5BE50" w14:textId="77777777" w:rsidR="002B3377" w:rsidRDefault="002B3377" w:rsidP="00F95C08">
      <w:pPr>
        <w:spacing w:line="240" w:lineRule="auto"/>
      </w:pPr>
    </w:p>
  </w:endnote>
  <w:endnote w:type="continuationSeparator" w:id="0">
    <w:p w14:paraId="6DDC3D95" w14:textId="77777777" w:rsidR="002B3377" w:rsidRPr="00AC3823" w:rsidRDefault="002B3377" w:rsidP="00AC3823">
      <w:pPr>
        <w:pStyle w:val="Pieddepage"/>
      </w:pPr>
    </w:p>
  </w:endnote>
  <w:endnote w:type="continuationNotice" w:id="1">
    <w:p w14:paraId="13BDB33B" w14:textId="77777777" w:rsidR="002B3377" w:rsidRDefault="002B33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TimesNewRomanPSM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941BC" w14:textId="201FCAA6" w:rsidR="001C0246" w:rsidRPr="001C0246" w:rsidRDefault="001C0246" w:rsidP="001C0246">
    <w:pPr>
      <w:pStyle w:val="Pieddepage"/>
      <w:tabs>
        <w:tab w:val="right" w:pos="9638"/>
      </w:tabs>
    </w:pPr>
    <w:r w:rsidRPr="001C0246">
      <w:rPr>
        <w:b/>
        <w:sz w:val="18"/>
      </w:rPr>
      <w:fldChar w:fldCharType="begin"/>
    </w:r>
    <w:r w:rsidRPr="001C0246">
      <w:rPr>
        <w:b/>
        <w:sz w:val="18"/>
      </w:rPr>
      <w:instrText xml:space="preserve"> PAGE  \* MERGEFORMAT </w:instrText>
    </w:r>
    <w:r w:rsidRPr="001C0246">
      <w:rPr>
        <w:b/>
        <w:sz w:val="18"/>
      </w:rPr>
      <w:fldChar w:fldCharType="separate"/>
    </w:r>
    <w:r w:rsidRPr="001C0246">
      <w:rPr>
        <w:b/>
        <w:noProof/>
        <w:sz w:val="18"/>
      </w:rPr>
      <w:t>2</w:t>
    </w:r>
    <w:r w:rsidRPr="001C0246">
      <w:rPr>
        <w:b/>
        <w:sz w:val="18"/>
      </w:rPr>
      <w:fldChar w:fldCharType="end"/>
    </w:r>
    <w:r>
      <w:rPr>
        <w:b/>
        <w:sz w:val="18"/>
      </w:rPr>
      <w:tab/>
    </w:r>
    <w:r>
      <w:t>GE.23-25414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FBA6F" w14:textId="5FBA8BBE" w:rsidR="001C0246" w:rsidRPr="001C0246" w:rsidRDefault="001C0246" w:rsidP="001C0246">
    <w:pPr>
      <w:pStyle w:val="Pieddepage"/>
      <w:tabs>
        <w:tab w:val="right" w:pos="9638"/>
      </w:tabs>
      <w:rPr>
        <w:b/>
        <w:sz w:val="18"/>
      </w:rPr>
    </w:pPr>
    <w:r>
      <w:t>GE.23-25414</w:t>
    </w:r>
    <w:r>
      <w:tab/>
    </w:r>
    <w:r w:rsidRPr="001C0246">
      <w:rPr>
        <w:b/>
        <w:sz w:val="18"/>
      </w:rPr>
      <w:fldChar w:fldCharType="begin"/>
    </w:r>
    <w:r w:rsidRPr="001C0246">
      <w:rPr>
        <w:b/>
        <w:sz w:val="18"/>
      </w:rPr>
      <w:instrText xml:space="preserve"> PAGE  \* MERGEFORMAT </w:instrText>
    </w:r>
    <w:r w:rsidRPr="001C0246">
      <w:rPr>
        <w:b/>
        <w:sz w:val="18"/>
      </w:rPr>
      <w:fldChar w:fldCharType="separate"/>
    </w:r>
    <w:r w:rsidRPr="001C0246">
      <w:rPr>
        <w:b/>
        <w:noProof/>
        <w:sz w:val="18"/>
      </w:rPr>
      <w:t>3</w:t>
    </w:r>
    <w:r w:rsidRPr="001C0246">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1270C" w14:textId="1A9E872C" w:rsidR="007F20FA" w:rsidRPr="001C0246" w:rsidRDefault="001C0246" w:rsidP="001C0246">
    <w:pPr>
      <w:pStyle w:val="Pieddepage"/>
      <w:spacing w:before="120"/>
      <w:rPr>
        <w:sz w:val="20"/>
      </w:rPr>
    </w:pPr>
    <w:r>
      <w:rPr>
        <w:sz w:val="20"/>
      </w:rPr>
      <w:t>GE.</w:t>
    </w:r>
    <w:r w:rsidR="007F20FA">
      <w:rPr>
        <w:noProof/>
        <w:lang w:eastAsia="fr-CH"/>
      </w:rPr>
      <w:drawing>
        <wp:anchor distT="0" distB="0" distL="114300" distR="114300" simplePos="0" relativeHeight="251659264" behindDoc="0" locked="0" layoutInCell="1" allowOverlap="0" wp14:anchorId="1C4687BF" wp14:editId="30C7D52B">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23-25414  (F)</w:t>
    </w:r>
    <w:r>
      <w:rPr>
        <w:noProof/>
        <w:sz w:val="20"/>
      </w:rPr>
      <w:drawing>
        <wp:anchor distT="0" distB="0" distL="114300" distR="114300" simplePos="0" relativeHeight="251660288" behindDoc="0" locked="0" layoutInCell="1" allowOverlap="1" wp14:anchorId="7983D988" wp14:editId="32C8B21A">
          <wp:simplePos x="0" y="0"/>
          <wp:positionH relativeFrom="margin">
            <wp:posOffset>5489575</wp:posOffset>
          </wp:positionH>
          <wp:positionV relativeFrom="margin">
            <wp:posOffset>8891905</wp:posOffset>
          </wp:positionV>
          <wp:extent cx="628650" cy="628650"/>
          <wp:effectExtent l="0" t="0" r="0" b="0"/>
          <wp:wrapNone/>
          <wp:docPr id="7206004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C10F14">
      <w:rPr>
        <w:sz w:val="20"/>
      </w:rPr>
      <w:t xml:space="preserve">    070624    070624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10656" w14:textId="77777777" w:rsidR="002B3377" w:rsidRPr="00AC3823" w:rsidRDefault="002B3377" w:rsidP="00AC3823">
      <w:pPr>
        <w:pStyle w:val="Pieddepage"/>
        <w:tabs>
          <w:tab w:val="right" w:pos="2155"/>
        </w:tabs>
        <w:spacing w:after="80" w:line="240" w:lineRule="atLeast"/>
        <w:ind w:left="680"/>
        <w:rPr>
          <w:u w:val="single"/>
        </w:rPr>
      </w:pPr>
      <w:r>
        <w:rPr>
          <w:u w:val="single"/>
        </w:rPr>
        <w:tab/>
      </w:r>
    </w:p>
  </w:footnote>
  <w:footnote w:type="continuationSeparator" w:id="0">
    <w:p w14:paraId="16F13DAE" w14:textId="77777777" w:rsidR="002B3377" w:rsidRPr="00AC3823" w:rsidRDefault="002B3377" w:rsidP="00AC3823">
      <w:pPr>
        <w:pStyle w:val="Pieddepage"/>
        <w:tabs>
          <w:tab w:val="right" w:pos="2155"/>
        </w:tabs>
        <w:spacing w:after="80" w:line="240" w:lineRule="atLeast"/>
        <w:ind w:left="680"/>
        <w:rPr>
          <w:u w:val="single"/>
        </w:rPr>
      </w:pPr>
      <w:r>
        <w:rPr>
          <w:u w:val="single"/>
        </w:rPr>
        <w:tab/>
      </w:r>
    </w:p>
  </w:footnote>
  <w:footnote w:type="continuationNotice" w:id="1">
    <w:p w14:paraId="5B3277AD" w14:textId="77777777" w:rsidR="002B3377" w:rsidRPr="00AC3823" w:rsidRDefault="002B3377">
      <w:pPr>
        <w:spacing w:line="240" w:lineRule="auto"/>
        <w:rPr>
          <w:sz w:val="2"/>
          <w:szCs w:val="2"/>
        </w:rPr>
      </w:pPr>
    </w:p>
  </w:footnote>
  <w:footnote w:id="2">
    <w:p w14:paraId="6DF649B1" w14:textId="77777777" w:rsidR="001C0246" w:rsidRPr="005B1A69" w:rsidRDefault="001C0246" w:rsidP="001C0246">
      <w:pPr>
        <w:pStyle w:val="Notedebasdepage"/>
      </w:pPr>
      <w:r>
        <w:rPr>
          <w:lang w:val="fr-FR"/>
        </w:rPr>
        <w:tab/>
      </w:r>
      <w:r w:rsidRPr="0024761C">
        <w:rPr>
          <w:rStyle w:val="Appelnotedebasdep"/>
        </w:rPr>
        <w:footnoteRef/>
      </w:r>
      <w:r>
        <w:rPr>
          <w:lang w:val="fr-FR"/>
        </w:rPr>
        <w:tab/>
        <w:t>Quelques représentantes et représentants ont participé à distance à la session. Une interprétation simultanée était disponible dans les langues officielles de la CEE.</w:t>
      </w:r>
    </w:p>
  </w:footnote>
  <w:footnote w:id="3">
    <w:p w14:paraId="1C75EE5C" w14:textId="77777777" w:rsidR="001C0246" w:rsidRPr="005B1A69" w:rsidRDefault="001C0246" w:rsidP="001C0246">
      <w:pPr>
        <w:pStyle w:val="Notedebasdepage"/>
      </w:pPr>
      <w:r w:rsidRPr="001F0481">
        <w:rPr>
          <w:lang w:val="fr-FR"/>
        </w:rPr>
        <w:tab/>
      </w:r>
      <w:r w:rsidRPr="0024761C">
        <w:rPr>
          <w:rStyle w:val="Appelnotedebasdep"/>
        </w:rPr>
        <w:footnoteRef/>
      </w:r>
      <w:r>
        <w:rPr>
          <w:lang w:val="fr-FR"/>
        </w:rPr>
        <w:tab/>
        <w:t>La CLEPA représentait aussi la MEMA (Motor and Equipment Manufacturers Association) et la JAPIA (Japan Auto Parts Industries Association) (TRANS/WP.29/885, par. 4).</w:t>
      </w:r>
    </w:p>
  </w:footnote>
  <w:footnote w:id="4">
    <w:p w14:paraId="12BAE89C" w14:textId="77777777" w:rsidR="00FF32EC" w:rsidRDefault="00FF32EC" w:rsidP="00FF32EC">
      <w:pPr>
        <w:pStyle w:val="Notedebasdepage"/>
        <w:rPr>
          <w:lang w:val="en-US"/>
        </w:rPr>
      </w:pPr>
      <w:r>
        <w:tab/>
      </w:r>
      <w:r>
        <w:rPr>
          <w:rStyle w:val="Appelnotedebasdep"/>
        </w:rPr>
        <w:footnoteRef/>
      </w:r>
      <w:r>
        <w:tab/>
        <w:t xml:space="preserve">IWG Co-Chairs </w:t>
      </w:r>
    </w:p>
  </w:footnote>
  <w:footnote w:id="5">
    <w:p w14:paraId="17699325" w14:textId="269DA2BC" w:rsidR="007F7B7C" w:rsidRPr="007F7B7C" w:rsidRDefault="007F7B7C">
      <w:pPr>
        <w:pStyle w:val="Notedebasdepage"/>
        <w:rPr>
          <w:lang w:val="en-US"/>
        </w:rPr>
      </w:pPr>
      <w:r w:rsidRPr="007F7B7C">
        <w:rPr>
          <w:rStyle w:val="Appelnotedebasdep"/>
          <w:lang w:val="en-US"/>
        </w:rPr>
        <w:tab/>
      </w:r>
      <w:r w:rsidRPr="007F7B7C">
        <w:rPr>
          <w:rStyle w:val="Appelnotedebasdep"/>
          <w:sz w:val="20"/>
          <w:vertAlign w:val="baseline"/>
          <w:lang w:val="en-US"/>
        </w:rPr>
        <w:t>*</w:t>
      </w:r>
      <w:r w:rsidRPr="007F7B7C">
        <w:rPr>
          <w:rStyle w:val="Appelnotedebasdep"/>
          <w:sz w:val="20"/>
          <w:vertAlign w:val="baseline"/>
          <w:lang w:val="en-US"/>
        </w:rPr>
        <w:tab/>
      </w:r>
      <w:r>
        <w:rPr>
          <w:szCs w:val="18"/>
          <w:lang w:val="en-US"/>
        </w:rPr>
        <w:t xml:space="preserve">Information on the contracting parties (38), the Global Registry and the Compendium of Candidates are in </w:t>
      </w:r>
      <w:r w:rsidRPr="00F80403">
        <w:rPr>
          <w:szCs w:val="18"/>
          <w:lang w:val="en-US"/>
        </w:rPr>
        <w:t>document</w:t>
      </w:r>
      <w:r>
        <w:rPr>
          <w:szCs w:val="18"/>
          <w:lang w:val="en-US"/>
        </w:rPr>
        <w:t xml:space="preserve"> ECE/TRANS/WP.</w:t>
      </w:r>
      <w:r w:rsidRPr="00F80403">
        <w:rPr>
          <w:szCs w:val="18"/>
          <w:lang w:val="en-US"/>
        </w:rPr>
        <w:t>29</w:t>
      </w:r>
      <w:r>
        <w:rPr>
          <w:szCs w:val="18"/>
          <w:lang w:val="en-US"/>
        </w:rPr>
        <w:t>/1073/Rev.26.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FEBDF" w14:textId="1A4C7720" w:rsidR="001C0246" w:rsidRPr="001C0246" w:rsidRDefault="001C0246">
    <w:pPr>
      <w:pStyle w:val="En-tte"/>
    </w:pPr>
    <w:fldSimple w:instr=" TITLE  \* MERGEFORMAT ">
      <w:r w:rsidR="00E32292">
        <w:t>ECE/TRANS/WP.29/1175</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9154C" w14:textId="6E523049" w:rsidR="001C0246" w:rsidRPr="001C0246" w:rsidRDefault="001C0246" w:rsidP="001C0246">
    <w:pPr>
      <w:pStyle w:val="En-tte"/>
      <w:jc w:val="right"/>
    </w:pPr>
    <w:fldSimple w:instr=" TITLE  \* MERGEFORMAT ">
      <w:r w:rsidR="00E32292">
        <w:t>ECE/TRANS/WP.29/1175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8746F"/>
    <w:multiLevelType w:val="hybridMultilevel"/>
    <w:tmpl w:val="B3EA865E"/>
    <w:lvl w:ilvl="0" w:tplc="12500D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B7D6EA4"/>
    <w:multiLevelType w:val="hybridMultilevel"/>
    <w:tmpl w:val="84E839A4"/>
    <w:lvl w:ilvl="0" w:tplc="F80CA2A0">
      <w:start w:val="1"/>
      <w:numFmt w:val="upperLetter"/>
      <w:lvlText w:val="%1."/>
      <w:lvlJc w:val="left"/>
      <w:pPr>
        <w:ind w:left="1140" w:hanging="520"/>
      </w:pPr>
      <w:rPr>
        <w:rFonts w:hint="default"/>
      </w:r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12" w15:restartNumberingAfterBreak="0">
    <w:nsid w:val="0D954887"/>
    <w:multiLevelType w:val="hybridMultilevel"/>
    <w:tmpl w:val="E9CAAE6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10F540E1"/>
    <w:multiLevelType w:val="hybridMultilevel"/>
    <w:tmpl w:val="02BEB2FC"/>
    <w:lvl w:ilvl="0" w:tplc="0409000F">
      <w:start w:val="1"/>
      <w:numFmt w:val="decimal"/>
      <w:lvlText w:val="%1."/>
      <w:lvlJc w:val="left"/>
      <w:pPr>
        <w:ind w:left="252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12A85CFE"/>
    <w:multiLevelType w:val="hybridMultilevel"/>
    <w:tmpl w:val="D6B43B4A"/>
    <w:lvl w:ilvl="0" w:tplc="C658C8A4">
      <w:start w:val="1"/>
      <w:numFmt w:val="upperLetter"/>
      <w:lvlText w:val="%1."/>
      <w:lvlJc w:val="left"/>
      <w:pPr>
        <w:ind w:left="1485" w:hanging="360"/>
      </w:pPr>
      <w:rPr>
        <w:rFonts w:ascii="Times New Roman" w:eastAsia="Times New Roman" w:hAnsi="Times New Roman" w:cs="Times New Roman" w:hint="default"/>
        <w:sz w:val="20"/>
      </w:r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15"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79E1959"/>
    <w:multiLevelType w:val="hybridMultilevel"/>
    <w:tmpl w:val="42589D84"/>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17"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8" w15:restartNumberingAfterBreak="0">
    <w:nsid w:val="3B6C618D"/>
    <w:multiLevelType w:val="hybridMultilevel"/>
    <w:tmpl w:val="EAE04036"/>
    <w:lvl w:ilvl="0" w:tplc="859E5DFC">
      <w:start w:val="1"/>
      <w:numFmt w:val="upperLetter"/>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1E0EF2"/>
    <w:multiLevelType w:val="hybridMultilevel"/>
    <w:tmpl w:val="7A92C428"/>
    <w:lvl w:ilvl="0" w:tplc="BDE6A50E">
      <w:start w:val="1"/>
      <w:numFmt w:val="upperLetter"/>
      <w:lvlText w:val="%1."/>
      <w:lvlJc w:val="left"/>
      <w:pPr>
        <w:ind w:left="1130" w:hanging="510"/>
      </w:pPr>
      <w:rPr>
        <w:rFonts w:hint="default"/>
      </w:rPr>
    </w:lvl>
    <w:lvl w:ilvl="1" w:tplc="08090019" w:tentative="1">
      <w:start w:val="1"/>
      <w:numFmt w:val="lowerLetter"/>
      <w:lvlText w:val="%2."/>
      <w:lvlJc w:val="left"/>
      <w:pPr>
        <w:ind w:left="1700" w:hanging="360"/>
      </w:pPr>
    </w:lvl>
    <w:lvl w:ilvl="2" w:tplc="0809001B" w:tentative="1">
      <w:start w:val="1"/>
      <w:numFmt w:val="lowerRoman"/>
      <w:lvlText w:val="%3."/>
      <w:lvlJc w:val="right"/>
      <w:pPr>
        <w:ind w:left="2420" w:hanging="180"/>
      </w:pPr>
    </w:lvl>
    <w:lvl w:ilvl="3" w:tplc="0809000F" w:tentative="1">
      <w:start w:val="1"/>
      <w:numFmt w:val="decimal"/>
      <w:lvlText w:val="%4."/>
      <w:lvlJc w:val="left"/>
      <w:pPr>
        <w:ind w:left="3140" w:hanging="360"/>
      </w:pPr>
    </w:lvl>
    <w:lvl w:ilvl="4" w:tplc="08090019" w:tentative="1">
      <w:start w:val="1"/>
      <w:numFmt w:val="lowerLetter"/>
      <w:lvlText w:val="%5."/>
      <w:lvlJc w:val="left"/>
      <w:pPr>
        <w:ind w:left="3860" w:hanging="360"/>
      </w:pPr>
    </w:lvl>
    <w:lvl w:ilvl="5" w:tplc="0809001B" w:tentative="1">
      <w:start w:val="1"/>
      <w:numFmt w:val="lowerRoman"/>
      <w:lvlText w:val="%6."/>
      <w:lvlJc w:val="right"/>
      <w:pPr>
        <w:ind w:left="4580" w:hanging="180"/>
      </w:pPr>
    </w:lvl>
    <w:lvl w:ilvl="6" w:tplc="0809000F" w:tentative="1">
      <w:start w:val="1"/>
      <w:numFmt w:val="decimal"/>
      <w:lvlText w:val="%7."/>
      <w:lvlJc w:val="left"/>
      <w:pPr>
        <w:ind w:left="5300" w:hanging="360"/>
      </w:pPr>
    </w:lvl>
    <w:lvl w:ilvl="7" w:tplc="08090019" w:tentative="1">
      <w:start w:val="1"/>
      <w:numFmt w:val="lowerLetter"/>
      <w:lvlText w:val="%8."/>
      <w:lvlJc w:val="left"/>
      <w:pPr>
        <w:ind w:left="6020" w:hanging="360"/>
      </w:pPr>
    </w:lvl>
    <w:lvl w:ilvl="8" w:tplc="0809001B" w:tentative="1">
      <w:start w:val="1"/>
      <w:numFmt w:val="lowerRoman"/>
      <w:lvlText w:val="%9."/>
      <w:lvlJc w:val="right"/>
      <w:pPr>
        <w:ind w:left="6740" w:hanging="180"/>
      </w:pPr>
    </w:lvl>
  </w:abstractNum>
  <w:abstractNum w:abstractNumId="20" w15:restartNumberingAfterBreak="0">
    <w:nsid w:val="5DDD3717"/>
    <w:multiLevelType w:val="hybridMultilevel"/>
    <w:tmpl w:val="F440DBB4"/>
    <w:lvl w:ilvl="0" w:tplc="BEE8785E">
      <w:start w:val="1"/>
      <w:numFmt w:val="lowerLetter"/>
      <w:lvlText w:val="(%1)"/>
      <w:lvlJc w:val="left"/>
      <w:pPr>
        <w:ind w:left="1494" w:hanging="360"/>
      </w:pPr>
      <w:rPr>
        <w:rFont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1"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22" w15:restartNumberingAfterBreak="0">
    <w:nsid w:val="69110D5D"/>
    <w:multiLevelType w:val="hybridMultilevel"/>
    <w:tmpl w:val="A244B0CC"/>
    <w:lvl w:ilvl="0" w:tplc="6D5E22D8">
      <w:start w:val="1"/>
      <w:numFmt w:val="bullet"/>
      <w:lvlText w:val="•"/>
      <w:lvlJc w:val="left"/>
      <w:pPr>
        <w:ind w:left="2421" w:hanging="360"/>
      </w:pPr>
      <w:rPr>
        <w:rFonts w:ascii="Times New Roman" w:hAnsi="Times New Roman" w:cs="Times New Roman" w:hint="default"/>
        <w:b w:val="0"/>
        <w:i w:val="0"/>
        <w:sz w:val="20"/>
      </w:rPr>
    </w:lvl>
    <w:lvl w:ilvl="1" w:tplc="FFFFFFFF" w:tentative="1">
      <w:start w:val="1"/>
      <w:numFmt w:val="bullet"/>
      <w:lvlText w:val="o"/>
      <w:lvlJc w:val="left"/>
      <w:pPr>
        <w:ind w:left="3141" w:hanging="360"/>
      </w:pPr>
      <w:rPr>
        <w:rFonts w:ascii="Courier New" w:hAnsi="Courier New" w:cs="Courier New" w:hint="default"/>
      </w:rPr>
    </w:lvl>
    <w:lvl w:ilvl="2" w:tplc="FFFFFFFF" w:tentative="1">
      <w:start w:val="1"/>
      <w:numFmt w:val="bullet"/>
      <w:lvlText w:val=""/>
      <w:lvlJc w:val="left"/>
      <w:pPr>
        <w:ind w:left="3861" w:hanging="360"/>
      </w:pPr>
      <w:rPr>
        <w:rFonts w:ascii="Wingdings" w:hAnsi="Wingdings" w:hint="default"/>
      </w:rPr>
    </w:lvl>
    <w:lvl w:ilvl="3" w:tplc="FFFFFFFF" w:tentative="1">
      <w:start w:val="1"/>
      <w:numFmt w:val="bullet"/>
      <w:lvlText w:val=""/>
      <w:lvlJc w:val="left"/>
      <w:pPr>
        <w:ind w:left="4581" w:hanging="360"/>
      </w:pPr>
      <w:rPr>
        <w:rFonts w:ascii="Symbol" w:hAnsi="Symbol" w:hint="default"/>
      </w:rPr>
    </w:lvl>
    <w:lvl w:ilvl="4" w:tplc="FFFFFFFF" w:tentative="1">
      <w:start w:val="1"/>
      <w:numFmt w:val="bullet"/>
      <w:lvlText w:val="o"/>
      <w:lvlJc w:val="left"/>
      <w:pPr>
        <w:ind w:left="5301" w:hanging="360"/>
      </w:pPr>
      <w:rPr>
        <w:rFonts w:ascii="Courier New" w:hAnsi="Courier New" w:cs="Courier New" w:hint="default"/>
      </w:rPr>
    </w:lvl>
    <w:lvl w:ilvl="5" w:tplc="FFFFFFFF" w:tentative="1">
      <w:start w:val="1"/>
      <w:numFmt w:val="bullet"/>
      <w:lvlText w:val=""/>
      <w:lvlJc w:val="left"/>
      <w:pPr>
        <w:ind w:left="6021" w:hanging="360"/>
      </w:pPr>
      <w:rPr>
        <w:rFonts w:ascii="Wingdings" w:hAnsi="Wingdings" w:hint="default"/>
      </w:rPr>
    </w:lvl>
    <w:lvl w:ilvl="6" w:tplc="FFFFFFFF" w:tentative="1">
      <w:start w:val="1"/>
      <w:numFmt w:val="bullet"/>
      <w:lvlText w:val=""/>
      <w:lvlJc w:val="left"/>
      <w:pPr>
        <w:ind w:left="6741" w:hanging="360"/>
      </w:pPr>
      <w:rPr>
        <w:rFonts w:ascii="Symbol" w:hAnsi="Symbol" w:hint="default"/>
      </w:rPr>
    </w:lvl>
    <w:lvl w:ilvl="7" w:tplc="FFFFFFFF" w:tentative="1">
      <w:start w:val="1"/>
      <w:numFmt w:val="bullet"/>
      <w:lvlText w:val="o"/>
      <w:lvlJc w:val="left"/>
      <w:pPr>
        <w:ind w:left="7461" w:hanging="360"/>
      </w:pPr>
      <w:rPr>
        <w:rFonts w:ascii="Courier New" w:hAnsi="Courier New" w:cs="Courier New" w:hint="default"/>
      </w:rPr>
    </w:lvl>
    <w:lvl w:ilvl="8" w:tplc="FFFFFFFF" w:tentative="1">
      <w:start w:val="1"/>
      <w:numFmt w:val="bullet"/>
      <w:lvlText w:val=""/>
      <w:lvlJc w:val="left"/>
      <w:pPr>
        <w:ind w:left="8181" w:hanging="360"/>
      </w:pPr>
      <w:rPr>
        <w:rFonts w:ascii="Wingdings" w:hAnsi="Wingdings" w:hint="default"/>
      </w:rPr>
    </w:lvl>
  </w:abstractNum>
  <w:abstractNum w:abstractNumId="23" w15:restartNumberingAfterBreak="0">
    <w:nsid w:val="7B5E0649"/>
    <w:multiLevelType w:val="hybridMultilevel"/>
    <w:tmpl w:val="35D8EAFA"/>
    <w:lvl w:ilvl="0" w:tplc="9D508246">
      <w:start w:val="1"/>
      <w:numFmt w:val="lowerRoman"/>
      <w:lvlText w:val="(%1)"/>
      <w:lvlJc w:val="left"/>
      <w:pPr>
        <w:ind w:left="2409" w:hanging="720"/>
      </w:pPr>
      <w:rPr>
        <w:rFonts w:hint="default"/>
      </w:rPr>
    </w:lvl>
    <w:lvl w:ilvl="1" w:tplc="08090019" w:tentative="1">
      <w:start w:val="1"/>
      <w:numFmt w:val="lowerLetter"/>
      <w:lvlText w:val="%2."/>
      <w:lvlJc w:val="left"/>
      <w:pPr>
        <w:ind w:left="2769" w:hanging="360"/>
      </w:pPr>
    </w:lvl>
    <w:lvl w:ilvl="2" w:tplc="0809001B" w:tentative="1">
      <w:start w:val="1"/>
      <w:numFmt w:val="lowerRoman"/>
      <w:lvlText w:val="%3."/>
      <w:lvlJc w:val="right"/>
      <w:pPr>
        <w:ind w:left="3489" w:hanging="180"/>
      </w:pPr>
    </w:lvl>
    <w:lvl w:ilvl="3" w:tplc="0809000F" w:tentative="1">
      <w:start w:val="1"/>
      <w:numFmt w:val="decimal"/>
      <w:lvlText w:val="%4."/>
      <w:lvlJc w:val="left"/>
      <w:pPr>
        <w:ind w:left="4209" w:hanging="360"/>
      </w:pPr>
    </w:lvl>
    <w:lvl w:ilvl="4" w:tplc="08090019" w:tentative="1">
      <w:start w:val="1"/>
      <w:numFmt w:val="lowerLetter"/>
      <w:lvlText w:val="%5."/>
      <w:lvlJc w:val="left"/>
      <w:pPr>
        <w:ind w:left="4929" w:hanging="360"/>
      </w:pPr>
    </w:lvl>
    <w:lvl w:ilvl="5" w:tplc="0809001B" w:tentative="1">
      <w:start w:val="1"/>
      <w:numFmt w:val="lowerRoman"/>
      <w:lvlText w:val="%6."/>
      <w:lvlJc w:val="right"/>
      <w:pPr>
        <w:ind w:left="5649" w:hanging="180"/>
      </w:pPr>
    </w:lvl>
    <w:lvl w:ilvl="6" w:tplc="0809000F" w:tentative="1">
      <w:start w:val="1"/>
      <w:numFmt w:val="decimal"/>
      <w:lvlText w:val="%7."/>
      <w:lvlJc w:val="left"/>
      <w:pPr>
        <w:ind w:left="6369" w:hanging="360"/>
      </w:pPr>
    </w:lvl>
    <w:lvl w:ilvl="7" w:tplc="08090019" w:tentative="1">
      <w:start w:val="1"/>
      <w:numFmt w:val="lowerLetter"/>
      <w:lvlText w:val="%8."/>
      <w:lvlJc w:val="left"/>
      <w:pPr>
        <w:ind w:left="7089" w:hanging="360"/>
      </w:pPr>
    </w:lvl>
    <w:lvl w:ilvl="8" w:tplc="0809001B" w:tentative="1">
      <w:start w:val="1"/>
      <w:numFmt w:val="lowerRoman"/>
      <w:lvlText w:val="%9."/>
      <w:lvlJc w:val="right"/>
      <w:pPr>
        <w:ind w:left="7809" w:hanging="180"/>
      </w:pPr>
    </w:lvl>
  </w:abstractNum>
  <w:abstractNum w:abstractNumId="24" w15:restartNumberingAfterBreak="0">
    <w:nsid w:val="7E027958"/>
    <w:multiLevelType w:val="hybridMultilevel"/>
    <w:tmpl w:val="F4EEFC1C"/>
    <w:lvl w:ilvl="0" w:tplc="48D68A2A">
      <w:start w:val="1"/>
      <w:numFmt w:val="lowerLetter"/>
      <w:lvlText w:val="(%1)"/>
      <w:lvlJc w:val="left"/>
      <w:pPr>
        <w:ind w:left="1494" w:hanging="360"/>
      </w:pPr>
      <w:rPr>
        <w:rFonts w:ascii="Times New Roman" w:eastAsia="Times New Roman" w:hAnsi="Times New Roman" w:cs="Times New Roman"/>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num w:numId="1" w16cid:durableId="572206532">
    <w:abstractNumId w:val="21"/>
  </w:num>
  <w:num w:numId="2" w16cid:durableId="734931729">
    <w:abstractNumId w:val="17"/>
  </w:num>
  <w:num w:numId="3" w16cid:durableId="218443189">
    <w:abstractNumId w:val="12"/>
  </w:num>
  <w:num w:numId="4" w16cid:durableId="227351427">
    <w:abstractNumId w:val="8"/>
  </w:num>
  <w:num w:numId="5" w16cid:durableId="2047489706">
    <w:abstractNumId w:val="3"/>
  </w:num>
  <w:num w:numId="6" w16cid:durableId="1346788848">
    <w:abstractNumId w:val="2"/>
  </w:num>
  <w:num w:numId="7" w16cid:durableId="2015299128">
    <w:abstractNumId w:val="1"/>
  </w:num>
  <w:num w:numId="8" w16cid:durableId="1275282138">
    <w:abstractNumId w:val="0"/>
  </w:num>
  <w:num w:numId="9" w16cid:durableId="27142560">
    <w:abstractNumId w:val="9"/>
  </w:num>
  <w:num w:numId="10" w16cid:durableId="720859950">
    <w:abstractNumId w:val="7"/>
  </w:num>
  <w:num w:numId="11" w16cid:durableId="1268195225">
    <w:abstractNumId w:val="6"/>
  </w:num>
  <w:num w:numId="12" w16cid:durableId="2079203929">
    <w:abstractNumId w:val="5"/>
  </w:num>
  <w:num w:numId="13" w16cid:durableId="1440905968">
    <w:abstractNumId w:val="4"/>
  </w:num>
  <w:num w:numId="14" w16cid:durableId="691028822">
    <w:abstractNumId w:val="21"/>
  </w:num>
  <w:num w:numId="15" w16cid:durableId="1956865409">
    <w:abstractNumId w:val="17"/>
  </w:num>
  <w:num w:numId="16" w16cid:durableId="1361970658">
    <w:abstractNumId w:val="12"/>
  </w:num>
  <w:num w:numId="17" w16cid:durableId="792017243">
    <w:abstractNumId w:val="15"/>
  </w:num>
  <w:num w:numId="18" w16cid:durableId="1046872124">
    <w:abstractNumId w:val="19"/>
  </w:num>
  <w:num w:numId="19" w16cid:durableId="1818836276">
    <w:abstractNumId w:val="24"/>
  </w:num>
  <w:num w:numId="20" w16cid:durableId="394089132">
    <w:abstractNumId w:val="13"/>
  </w:num>
  <w:num w:numId="21" w16cid:durableId="497157668">
    <w:abstractNumId w:val="18"/>
  </w:num>
  <w:num w:numId="22" w16cid:durableId="1615550191">
    <w:abstractNumId w:val="16"/>
  </w:num>
  <w:num w:numId="23" w16cid:durableId="1466703438">
    <w:abstractNumId w:val="20"/>
  </w:num>
  <w:num w:numId="24" w16cid:durableId="1322394510">
    <w:abstractNumId w:val="22"/>
  </w:num>
  <w:num w:numId="25" w16cid:durableId="264532511">
    <w:abstractNumId w:val="11"/>
  </w:num>
  <w:num w:numId="26" w16cid:durableId="569080990">
    <w:abstractNumId w:val="10"/>
  </w:num>
  <w:num w:numId="27" w16cid:durableId="1103383702">
    <w:abstractNumId w:val="23"/>
  </w:num>
  <w:num w:numId="28" w16cid:durableId="13629040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377"/>
    <w:rsid w:val="00016A95"/>
    <w:rsid w:val="00017F94"/>
    <w:rsid w:val="00023842"/>
    <w:rsid w:val="000334F9"/>
    <w:rsid w:val="00045FEB"/>
    <w:rsid w:val="0007796D"/>
    <w:rsid w:val="000B7790"/>
    <w:rsid w:val="00111F2F"/>
    <w:rsid w:val="0014365E"/>
    <w:rsid w:val="00143C66"/>
    <w:rsid w:val="00174090"/>
    <w:rsid w:val="00176178"/>
    <w:rsid w:val="001C0246"/>
    <w:rsid w:val="001F08A5"/>
    <w:rsid w:val="001F525A"/>
    <w:rsid w:val="00201148"/>
    <w:rsid w:val="00203B9D"/>
    <w:rsid w:val="00223272"/>
    <w:rsid w:val="0024779E"/>
    <w:rsid w:val="00257168"/>
    <w:rsid w:val="002744B8"/>
    <w:rsid w:val="002832AC"/>
    <w:rsid w:val="00286913"/>
    <w:rsid w:val="002B3377"/>
    <w:rsid w:val="002D7C93"/>
    <w:rsid w:val="00305801"/>
    <w:rsid w:val="003417F4"/>
    <w:rsid w:val="003916DE"/>
    <w:rsid w:val="00417BAB"/>
    <w:rsid w:val="00421996"/>
    <w:rsid w:val="00441C3B"/>
    <w:rsid w:val="00446FE5"/>
    <w:rsid w:val="00452396"/>
    <w:rsid w:val="00461396"/>
    <w:rsid w:val="00477EB2"/>
    <w:rsid w:val="004837D8"/>
    <w:rsid w:val="004B171B"/>
    <w:rsid w:val="004B23C1"/>
    <w:rsid w:val="004C2C04"/>
    <w:rsid w:val="004E2EED"/>
    <w:rsid w:val="004E468C"/>
    <w:rsid w:val="00502884"/>
    <w:rsid w:val="00513DBC"/>
    <w:rsid w:val="00516945"/>
    <w:rsid w:val="005505B7"/>
    <w:rsid w:val="00573BE5"/>
    <w:rsid w:val="00586ED3"/>
    <w:rsid w:val="00596AA9"/>
    <w:rsid w:val="005B6430"/>
    <w:rsid w:val="006744F4"/>
    <w:rsid w:val="006848C4"/>
    <w:rsid w:val="00700E1F"/>
    <w:rsid w:val="0071601D"/>
    <w:rsid w:val="00793F82"/>
    <w:rsid w:val="007A62E6"/>
    <w:rsid w:val="007E1733"/>
    <w:rsid w:val="007F20FA"/>
    <w:rsid w:val="007F7B7C"/>
    <w:rsid w:val="008029B5"/>
    <w:rsid w:val="008053A4"/>
    <w:rsid w:val="0080684C"/>
    <w:rsid w:val="0080786B"/>
    <w:rsid w:val="0081143E"/>
    <w:rsid w:val="00871C75"/>
    <w:rsid w:val="008776DC"/>
    <w:rsid w:val="008D5EF9"/>
    <w:rsid w:val="009446C0"/>
    <w:rsid w:val="009705C8"/>
    <w:rsid w:val="00976213"/>
    <w:rsid w:val="009C1CF4"/>
    <w:rsid w:val="009F6B74"/>
    <w:rsid w:val="00A3029F"/>
    <w:rsid w:val="00A30353"/>
    <w:rsid w:val="00A36CC3"/>
    <w:rsid w:val="00A677A8"/>
    <w:rsid w:val="00A93006"/>
    <w:rsid w:val="00AC3823"/>
    <w:rsid w:val="00AE323C"/>
    <w:rsid w:val="00AF0CB5"/>
    <w:rsid w:val="00AF531C"/>
    <w:rsid w:val="00AF6EF2"/>
    <w:rsid w:val="00B00181"/>
    <w:rsid w:val="00B00B0D"/>
    <w:rsid w:val="00B10CE7"/>
    <w:rsid w:val="00B300D8"/>
    <w:rsid w:val="00B45F2E"/>
    <w:rsid w:val="00B50702"/>
    <w:rsid w:val="00B73032"/>
    <w:rsid w:val="00B765F7"/>
    <w:rsid w:val="00B77993"/>
    <w:rsid w:val="00BA0CA9"/>
    <w:rsid w:val="00BA4412"/>
    <w:rsid w:val="00BA4F30"/>
    <w:rsid w:val="00C02897"/>
    <w:rsid w:val="00C03D03"/>
    <w:rsid w:val="00C10D13"/>
    <w:rsid w:val="00C10F14"/>
    <w:rsid w:val="00C97039"/>
    <w:rsid w:val="00D0042A"/>
    <w:rsid w:val="00D3439C"/>
    <w:rsid w:val="00D7622E"/>
    <w:rsid w:val="00DB1831"/>
    <w:rsid w:val="00DD3BFD"/>
    <w:rsid w:val="00DF6678"/>
    <w:rsid w:val="00E0299A"/>
    <w:rsid w:val="00E16893"/>
    <w:rsid w:val="00E32292"/>
    <w:rsid w:val="00E338F8"/>
    <w:rsid w:val="00E448B8"/>
    <w:rsid w:val="00E85C74"/>
    <w:rsid w:val="00EA6547"/>
    <w:rsid w:val="00EC51F5"/>
    <w:rsid w:val="00ED7237"/>
    <w:rsid w:val="00EF2E22"/>
    <w:rsid w:val="00F35BAF"/>
    <w:rsid w:val="00F660DF"/>
    <w:rsid w:val="00F80403"/>
    <w:rsid w:val="00F94664"/>
    <w:rsid w:val="00F9573C"/>
    <w:rsid w:val="00F95C08"/>
    <w:rsid w:val="00FB7947"/>
    <w:rsid w:val="00FF32EC"/>
    <w:rsid w:val="00FF70EF"/>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0F074"/>
  <w15:docId w15:val="{F7A0952E-294E-41FF-9895-94E58B8A9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semiHidden="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0" w:qFormat="1"/>
    <w:lsdException w:name="Emphasis" w:semiHidden="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0"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E0299A"/>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E0299A"/>
    <w:pPr>
      <w:pBdr>
        <w:bottom w:val="single" w:sz="4" w:space="4" w:color="auto"/>
      </w:pBdr>
      <w:spacing w:line="240" w:lineRule="auto"/>
    </w:pPr>
    <w:rPr>
      <w:b/>
      <w:sz w:val="18"/>
    </w:rPr>
  </w:style>
  <w:style w:type="character" w:customStyle="1" w:styleId="En-tteCar">
    <w:name w:val="En-tête Car"/>
    <w:aliases w:val="6_G Car"/>
    <w:basedOn w:val="Policepardfaut"/>
    <w:link w:val="En-tte"/>
    <w:uiPriority w:val="99"/>
    <w:rsid w:val="00E0299A"/>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E0299A"/>
    <w:pPr>
      <w:spacing w:line="240" w:lineRule="auto"/>
    </w:pPr>
    <w:rPr>
      <w:sz w:val="16"/>
    </w:rPr>
  </w:style>
  <w:style w:type="character" w:customStyle="1" w:styleId="PieddepageCar">
    <w:name w:val="Pied de page Car"/>
    <w:aliases w:val="3_G Car"/>
    <w:basedOn w:val="Policepardfaut"/>
    <w:link w:val="Pieddepage"/>
    <w:uiPriority w:val="99"/>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link w:val="H1GChar"/>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link w:val="H23GChar"/>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B77993"/>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B77993"/>
    <w:pPr>
      <w:numPr>
        <w:numId w:val="16"/>
      </w:numPr>
      <w:tabs>
        <w:tab w:val="clear" w:pos="1701"/>
      </w:tabs>
      <w:spacing w:after="120"/>
      <w:ind w:right="1134"/>
      <w:jc w:val="both"/>
    </w:pPr>
  </w:style>
  <w:style w:type="character" w:styleId="Appelnotedebasdep">
    <w:name w:val="footnote reference"/>
    <w:aliases w:val="4_G,-E Fußnotenzeichen,(Footnote Reference),BVI fnr, BVI fnr,Footnote symbol,Footnote,Footnote Reference Superscript,SUPERS,4_GR"/>
    <w:basedOn w:val="Policepardfaut"/>
    <w:uiPriority w:val="99"/>
    <w:qFormat/>
    <w:rsid w:val="00E0299A"/>
    <w:rPr>
      <w:rFonts w:ascii="Times New Roman" w:hAnsi="Times New Roman"/>
      <w:sz w:val="18"/>
      <w:vertAlign w:val="superscript"/>
      <w:lang w:val="fr-CH"/>
    </w:rPr>
  </w:style>
  <w:style w:type="character" w:styleId="Appeldenotedefin">
    <w:name w:val="endnote reference"/>
    <w:aliases w:val="1_G"/>
    <w:basedOn w:val="Appelnotedebasdep"/>
    <w:qFormat/>
    <w:rsid w:val="00E0299A"/>
    <w:rPr>
      <w:rFonts w:ascii="Times New Roman" w:hAnsi="Times New Roman"/>
      <w:sz w:val="18"/>
      <w:vertAlign w:val="superscript"/>
      <w:lang w:val="fr-CH"/>
    </w:rPr>
  </w:style>
  <w:style w:type="table" w:styleId="Grilledutableau">
    <w:name w:val="Table Grid"/>
    <w:basedOn w:val="Tableau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E0299A"/>
    <w:rPr>
      <w:color w:val="0000FF"/>
      <w:u w:val="none"/>
    </w:rPr>
  </w:style>
  <w:style w:type="character" w:styleId="Lienhypertextesuivivisit">
    <w:name w:val="FollowedHyperlink"/>
    <w:basedOn w:val="Policepardfaut"/>
    <w:unhideWhenUsed/>
    <w:rsid w:val="00E0299A"/>
    <w:rPr>
      <w:color w:val="0000FF"/>
      <w:u w:val="none"/>
    </w:rPr>
  </w:style>
  <w:style w:type="paragraph" w:styleId="Notedebasdepage">
    <w:name w:val="footnote text"/>
    <w:aliases w:val="5_G,PP,5_G_6,-E Fußnotentext,footnote text,Fußnotentext Ursprung,Footnote Text Char Char,Footnote Text Char Char Char Char,Footnote Text1,Footnote Text Char Char Char,Fußnotentext Char1,Fußnotentext Char Char,Fußn"/>
    <w:basedOn w:val="Normal"/>
    <w:link w:val="NotedebasdepageCar"/>
    <w:uiPriority w:val="99"/>
    <w:qFormat/>
    <w:rsid w:val="00E0299A"/>
    <w:pPr>
      <w:tabs>
        <w:tab w:val="right" w:pos="1021"/>
      </w:tabs>
      <w:spacing w:line="220" w:lineRule="exact"/>
      <w:ind w:left="1134" w:right="1134" w:hanging="1134"/>
    </w:pPr>
    <w:rPr>
      <w:sz w:val="18"/>
    </w:rPr>
  </w:style>
  <w:style w:type="character" w:customStyle="1" w:styleId="NotedebasdepageCar">
    <w:name w:val="Note de bas de page Car"/>
    <w:aliases w:val="5_G Car,PP Car,5_G_6 Car,-E Fußnotentext Car,footnote text Car,Fußnotentext Ursprung Car,Footnote Text Char Char Car,Footnote Text Char Char Char Char Car,Footnote Text1 Car,Footnote Text Char Char Char Car,Fußnotentext Char1 Car"/>
    <w:basedOn w:val="Policepardfaut"/>
    <w:link w:val="Notedebasdepage"/>
    <w:uiPriority w:val="99"/>
    <w:qFormat/>
    <w:rsid w:val="00E0299A"/>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0299A"/>
  </w:style>
  <w:style w:type="character" w:customStyle="1" w:styleId="NotedefinCar">
    <w:name w:val="Note de fin Car"/>
    <w:aliases w:val="2_G Car"/>
    <w:basedOn w:val="Policepardfaut"/>
    <w:link w:val="Notedefin"/>
    <w:rsid w:val="00E0299A"/>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0299A"/>
    <w:rPr>
      <w:rFonts w:ascii="Times New Roman" w:hAnsi="Times New Roman"/>
      <w:b/>
      <w:sz w:val="18"/>
      <w:lang w:val="fr-CH"/>
    </w:rPr>
  </w:style>
  <w:style w:type="character" w:customStyle="1" w:styleId="Titre1Car">
    <w:name w:val="Titre 1 Car"/>
    <w:aliases w:val="Table_G Car"/>
    <w:basedOn w:val="Policepardfaut"/>
    <w:link w:val="Titre1"/>
    <w:rsid w:val="00E0299A"/>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semiHidden/>
    <w:unhideWhenUsed/>
    <w:rsid w:val="00F35BAF"/>
    <w:pPr>
      <w:spacing w:line="240" w:lineRule="auto"/>
    </w:pPr>
    <w:rPr>
      <w:rFonts w:ascii="Tahoma" w:hAnsi="Tahoma" w:cs="Tahoma"/>
      <w:sz w:val="16"/>
      <w:szCs w:val="16"/>
    </w:rPr>
  </w:style>
  <w:style w:type="character" w:customStyle="1" w:styleId="TextedebullesCar">
    <w:name w:val="Texte de bulles Car"/>
    <w:basedOn w:val="Policepardfaut"/>
    <w:link w:val="Textedebulles"/>
    <w:semiHidden/>
    <w:rsid w:val="00F35BAF"/>
    <w:rPr>
      <w:rFonts w:ascii="Tahoma" w:hAnsi="Tahoma" w:cs="Tahoma"/>
      <w:sz w:val="16"/>
      <w:szCs w:val="16"/>
      <w:lang w:eastAsia="en-US"/>
    </w:rPr>
  </w:style>
  <w:style w:type="paragraph" w:styleId="Titre">
    <w:name w:val="Title"/>
    <w:basedOn w:val="Normal"/>
    <w:next w:val="Normal"/>
    <w:link w:val="TitreCar"/>
    <w:qFormat/>
    <w:rsid w:val="001C024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reCar">
    <w:name w:val="Titre Car"/>
    <w:basedOn w:val="Policepardfaut"/>
    <w:link w:val="Titre"/>
    <w:rsid w:val="001C0246"/>
    <w:rPr>
      <w:rFonts w:asciiTheme="majorHAnsi" w:eastAsiaTheme="majorEastAsia" w:hAnsiTheme="majorHAnsi" w:cstheme="majorBidi"/>
      <w:spacing w:val="-10"/>
      <w:kern w:val="28"/>
      <w:sz w:val="56"/>
      <w:szCs w:val="56"/>
      <w:lang w:eastAsia="en-US"/>
      <w14:ligatures w14:val="standardContextual"/>
    </w:rPr>
  </w:style>
  <w:style w:type="paragraph" w:styleId="Sous-titre">
    <w:name w:val="Subtitle"/>
    <w:basedOn w:val="Normal"/>
    <w:next w:val="Normal"/>
    <w:link w:val="Sous-titreCar"/>
    <w:uiPriority w:val="11"/>
    <w:semiHidden/>
    <w:qFormat/>
    <w:rsid w:val="001C0246"/>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ous-titreCar">
    <w:name w:val="Sous-titre Car"/>
    <w:basedOn w:val="Policepardfaut"/>
    <w:link w:val="Sous-titre"/>
    <w:uiPriority w:val="11"/>
    <w:semiHidden/>
    <w:rsid w:val="001C0246"/>
    <w:rPr>
      <w:rFonts w:eastAsiaTheme="majorEastAsia" w:cstheme="majorBidi"/>
      <w:color w:val="595959" w:themeColor="text1" w:themeTint="A6"/>
      <w:spacing w:val="15"/>
      <w:kern w:val="2"/>
      <w:sz w:val="28"/>
      <w:szCs w:val="28"/>
      <w:lang w:eastAsia="en-US"/>
      <w14:ligatures w14:val="standardContextual"/>
    </w:rPr>
  </w:style>
  <w:style w:type="paragraph" w:styleId="Citation">
    <w:name w:val="Quote"/>
    <w:basedOn w:val="Normal"/>
    <w:next w:val="Normal"/>
    <w:link w:val="CitationCar"/>
    <w:uiPriority w:val="29"/>
    <w:semiHidden/>
    <w:rsid w:val="001C0246"/>
    <w:pPr>
      <w:spacing w:before="160" w:after="160"/>
      <w:jc w:val="center"/>
    </w:pPr>
    <w:rPr>
      <w:i/>
      <w:iCs/>
      <w:color w:val="404040" w:themeColor="text1" w:themeTint="BF"/>
      <w:kern w:val="2"/>
      <w14:ligatures w14:val="standardContextual"/>
    </w:rPr>
  </w:style>
  <w:style w:type="character" w:customStyle="1" w:styleId="CitationCar">
    <w:name w:val="Citation Car"/>
    <w:basedOn w:val="Policepardfaut"/>
    <w:link w:val="Citation"/>
    <w:uiPriority w:val="29"/>
    <w:semiHidden/>
    <w:rsid w:val="001C0246"/>
    <w:rPr>
      <w:rFonts w:ascii="Times New Roman" w:eastAsiaTheme="minorHAnsi" w:hAnsi="Times New Roman" w:cs="Times New Roman"/>
      <w:i/>
      <w:iCs/>
      <w:color w:val="404040" w:themeColor="text1" w:themeTint="BF"/>
      <w:kern w:val="2"/>
      <w:sz w:val="20"/>
      <w:szCs w:val="20"/>
      <w:lang w:eastAsia="en-US"/>
      <w14:ligatures w14:val="standardContextual"/>
    </w:rPr>
  </w:style>
  <w:style w:type="paragraph" w:styleId="Paragraphedeliste">
    <w:name w:val="List Paragraph"/>
    <w:basedOn w:val="Normal"/>
    <w:qFormat/>
    <w:rsid w:val="001C0246"/>
    <w:pPr>
      <w:ind w:left="720"/>
      <w:contextualSpacing/>
    </w:pPr>
    <w:rPr>
      <w:kern w:val="2"/>
      <w14:ligatures w14:val="standardContextual"/>
    </w:rPr>
  </w:style>
  <w:style w:type="character" w:styleId="Accentuationintense">
    <w:name w:val="Intense Emphasis"/>
    <w:basedOn w:val="Policepardfaut"/>
    <w:uiPriority w:val="21"/>
    <w:semiHidden/>
    <w:rsid w:val="001C0246"/>
    <w:rPr>
      <w:i/>
      <w:iCs/>
      <w:color w:val="365F91" w:themeColor="accent1" w:themeShade="BF"/>
    </w:rPr>
  </w:style>
  <w:style w:type="paragraph" w:styleId="Citationintense">
    <w:name w:val="Intense Quote"/>
    <w:basedOn w:val="Normal"/>
    <w:next w:val="Normal"/>
    <w:link w:val="CitationintenseCar"/>
    <w:uiPriority w:val="30"/>
    <w:semiHidden/>
    <w:rsid w:val="001C024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kern w:val="2"/>
      <w14:ligatures w14:val="standardContextual"/>
    </w:rPr>
  </w:style>
  <w:style w:type="character" w:customStyle="1" w:styleId="CitationintenseCar">
    <w:name w:val="Citation intense Car"/>
    <w:basedOn w:val="Policepardfaut"/>
    <w:link w:val="Citationintense"/>
    <w:uiPriority w:val="30"/>
    <w:semiHidden/>
    <w:rsid w:val="001C0246"/>
    <w:rPr>
      <w:rFonts w:ascii="Times New Roman" w:eastAsiaTheme="minorHAnsi" w:hAnsi="Times New Roman" w:cs="Times New Roman"/>
      <w:i/>
      <w:iCs/>
      <w:color w:val="365F91" w:themeColor="accent1" w:themeShade="BF"/>
      <w:kern w:val="2"/>
      <w:sz w:val="20"/>
      <w:szCs w:val="20"/>
      <w:lang w:eastAsia="en-US"/>
      <w14:ligatures w14:val="standardContextual"/>
    </w:rPr>
  </w:style>
  <w:style w:type="character" w:styleId="Rfrenceintense">
    <w:name w:val="Intense Reference"/>
    <w:basedOn w:val="Policepardfaut"/>
    <w:uiPriority w:val="32"/>
    <w:semiHidden/>
    <w:rsid w:val="001C0246"/>
    <w:rPr>
      <w:b/>
      <w:bCs/>
      <w:smallCaps/>
      <w:color w:val="365F91" w:themeColor="accent1" w:themeShade="BF"/>
      <w:spacing w:val="5"/>
    </w:rPr>
  </w:style>
  <w:style w:type="character" w:customStyle="1" w:styleId="SingleTxtGChar">
    <w:name w:val="_ Single Txt_G Char"/>
    <w:link w:val="SingleTxtG"/>
    <w:qFormat/>
    <w:rsid w:val="001C0246"/>
    <w:rPr>
      <w:rFonts w:ascii="Times New Roman" w:eastAsiaTheme="minorHAnsi" w:hAnsi="Times New Roman" w:cs="Times New Roman"/>
      <w:sz w:val="20"/>
      <w:szCs w:val="20"/>
      <w:lang w:eastAsia="en-US"/>
    </w:rPr>
  </w:style>
  <w:style w:type="character" w:customStyle="1" w:styleId="HChGChar">
    <w:name w:val="_ H _Ch_G Char"/>
    <w:link w:val="HChG"/>
    <w:rsid w:val="001C0246"/>
    <w:rPr>
      <w:rFonts w:ascii="Times New Roman" w:eastAsiaTheme="minorHAnsi" w:hAnsi="Times New Roman" w:cs="Times New Roman"/>
      <w:b/>
      <w:sz w:val="28"/>
      <w:szCs w:val="20"/>
      <w:lang w:eastAsia="en-US"/>
    </w:rPr>
  </w:style>
  <w:style w:type="paragraph" w:styleId="Rvision">
    <w:name w:val="Revision"/>
    <w:hidden/>
    <w:uiPriority w:val="99"/>
    <w:semiHidden/>
    <w:rsid w:val="001C0246"/>
    <w:pPr>
      <w:spacing w:after="0" w:line="240" w:lineRule="auto"/>
    </w:pPr>
    <w:rPr>
      <w:rFonts w:ascii="Times New Roman" w:eastAsiaTheme="minorHAnsi" w:hAnsi="Times New Roman" w:cs="Times New Roman"/>
      <w:sz w:val="20"/>
      <w:szCs w:val="20"/>
      <w:lang w:eastAsia="en-US"/>
    </w:rPr>
  </w:style>
  <w:style w:type="character" w:styleId="Marquedecommentaire">
    <w:name w:val="annotation reference"/>
    <w:basedOn w:val="Policepardfaut"/>
    <w:semiHidden/>
    <w:unhideWhenUsed/>
    <w:rsid w:val="001C0246"/>
    <w:rPr>
      <w:sz w:val="16"/>
      <w:szCs w:val="16"/>
    </w:rPr>
  </w:style>
  <w:style w:type="paragraph" w:styleId="Commentaire">
    <w:name w:val="annotation text"/>
    <w:basedOn w:val="Normal"/>
    <w:link w:val="CommentaireCar"/>
    <w:unhideWhenUsed/>
    <w:rsid w:val="001C0246"/>
    <w:pPr>
      <w:spacing w:line="240" w:lineRule="auto"/>
    </w:pPr>
  </w:style>
  <w:style w:type="character" w:customStyle="1" w:styleId="CommentaireCar">
    <w:name w:val="Commentaire Car"/>
    <w:basedOn w:val="Policepardfaut"/>
    <w:link w:val="Commentaire"/>
    <w:rsid w:val="001C0246"/>
    <w:rPr>
      <w:rFonts w:ascii="Times New Roman" w:eastAsiaTheme="minorHAnsi" w:hAnsi="Times New Roman" w:cs="Times New Roman"/>
      <w:sz w:val="20"/>
      <w:szCs w:val="20"/>
      <w:lang w:eastAsia="en-US"/>
    </w:rPr>
  </w:style>
  <w:style w:type="paragraph" w:styleId="Objetducommentaire">
    <w:name w:val="annotation subject"/>
    <w:basedOn w:val="Commentaire"/>
    <w:next w:val="Commentaire"/>
    <w:link w:val="ObjetducommentaireCar"/>
    <w:semiHidden/>
    <w:unhideWhenUsed/>
    <w:rsid w:val="001C0246"/>
    <w:rPr>
      <w:b/>
      <w:bCs/>
    </w:rPr>
  </w:style>
  <w:style w:type="character" w:customStyle="1" w:styleId="ObjetducommentaireCar">
    <w:name w:val="Objet du commentaire Car"/>
    <w:basedOn w:val="CommentaireCar"/>
    <w:link w:val="Objetducommentaire"/>
    <w:semiHidden/>
    <w:rsid w:val="001C0246"/>
    <w:rPr>
      <w:rFonts w:ascii="Times New Roman" w:eastAsiaTheme="minorHAnsi" w:hAnsi="Times New Roman" w:cs="Times New Roman"/>
      <w:b/>
      <w:bCs/>
      <w:sz w:val="20"/>
      <w:szCs w:val="20"/>
      <w:lang w:eastAsia="en-US"/>
    </w:rPr>
  </w:style>
  <w:style w:type="character" w:styleId="Mentionnonrsolue">
    <w:name w:val="Unresolved Mention"/>
    <w:basedOn w:val="Policepardfaut"/>
    <w:uiPriority w:val="99"/>
    <w:semiHidden/>
    <w:unhideWhenUsed/>
    <w:rsid w:val="001C0246"/>
    <w:rPr>
      <w:color w:val="605E5C"/>
      <w:shd w:val="clear" w:color="auto" w:fill="E1DFDD"/>
    </w:rPr>
  </w:style>
  <w:style w:type="character" w:customStyle="1" w:styleId="H1GChar">
    <w:name w:val="_ H_1_G Char"/>
    <w:link w:val="H1G"/>
    <w:rsid w:val="001C0246"/>
    <w:rPr>
      <w:rFonts w:ascii="Times New Roman" w:eastAsiaTheme="minorHAnsi" w:hAnsi="Times New Roman" w:cs="Times New Roman"/>
      <w:b/>
      <w:sz w:val="24"/>
      <w:szCs w:val="20"/>
      <w:lang w:eastAsia="en-US"/>
    </w:rPr>
  </w:style>
  <w:style w:type="character" w:customStyle="1" w:styleId="acopre">
    <w:name w:val="acopre"/>
    <w:basedOn w:val="Policepardfaut"/>
    <w:rsid w:val="001C0246"/>
  </w:style>
  <w:style w:type="paragraph" w:customStyle="1" w:styleId="Default">
    <w:name w:val="Default"/>
    <w:qFormat/>
    <w:rsid w:val="001C0246"/>
    <w:pPr>
      <w:autoSpaceDE w:val="0"/>
      <w:autoSpaceDN w:val="0"/>
      <w:adjustRightInd w:val="0"/>
      <w:spacing w:after="0" w:line="240" w:lineRule="auto"/>
    </w:pPr>
    <w:rPr>
      <w:rFonts w:ascii="Times New Roman" w:eastAsia="SimSun" w:hAnsi="Times New Roman" w:cs="Times New Roman"/>
      <w:color w:val="000000"/>
      <w:sz w:val="24"/>
      <w:szCs w:val="24"/>
      <w:lang w:val="en-GB" w:eastAsia="en-US"/>
    </w:rPr>
  </w:style>
  <w:style w:type="paragraph" w:styleId="Corpsdetexte">
    <w:name w:val="Body Text"/>
    <w:basedOn w:val="Normal"/>
    <w:next w:val="Normal"/>
    <w:link w:val="CorpsdetexteCar"/>
    <w:semiHidden/>
    <w:rsid w:val="001C0246"/>
    <w:pPr>
      <w:kinsoku/>
      <w:overflowPunct/>
      <w:autoSpaceDE/>
      <w:autoSpaceDN/>
      <w:adjustRightInd/>
      <w:snapToGrid/>
    </w:pPr>
    <w:rPr>
      <w:rFonts w:eastAsia="Times New Roman"/>
      <w:lang w:val="en-GB"/>
    </w:rPr>
  </w:style>
  <w:style w:type="character" w:customStyle="1" w:styleId="CorpsdetexteCar">
    <w:name w:val="Corps de texte Car"/>
    <w:basedOn w:val="Policepardfaut"/>
    <w:link w:val="Corpsdetexte"/>
    <w:semiHidden/>
    <w:rsid w:val="001C0246"/>
    <w:rPr>
      <w:rFonts w:ascii="Times New Roman" w:hAnsi="Times New Roman" w:cs="Times New Roman"/>
      <w:sz w:val="20"/>
      <w:szCs w:val="20"/>
      <w:lang w:val="en-GB" w:eastAsia="en-US"/>
    </w:rPr>
  </w:style>
  <w:style w:type="character" w:customStyle="1" w:styleId="SingleTxtGCharChar">
    <w:name w:val="_ Single Txt_G Char Char"/>
    <w:locked/>
    <w:rsid w:val="001C0246"/>
  </w:style>
  <w:style w:type="paragraph" w:styleId="NormalWeb">
    <w:name w:val="Normal (Web)"/>
    <w:basedOn w:val="Normal"/>
    <w:uiPriority w:val="99"/>
    <w:semiHidden/>
    <w:unhideWhenUsed/>
    <w:rsid w:val="001C0246"/>
    <w:pPr>
      <w:suppressAutoHyphens w:val="0"/>
      <w:kinsoku/>
      <w:overflowPunct/>
      <w:autoSpaceDE/>
      <w:autoSpaceDN/>
      <w:adjustRightInd/>
      <w:snapToGrid/>
      <w:spacing w:before="100" w:beforeAutospacing="1" w:after="100" w:afterAutospacing="1" w:line="240" w:lineRule="auto"/>
    </w:pPr>
    <w:rPr>
      <w:rFonts w:eastAsia="Times New Roman"/>
      <w:sz w:val="24"/>
      <w:szCs w:val="24"/>
      <w:lang w:val="en-GB" w:eastAsia="zh-CN"/>
    </w:rPr>
  </w:style>
  <w:style w:type="character" w:styleId="Accentuation">
    <w:name w:val="Emphasis"/>
    <w:basedOn w:val="Policepardfaut"/>
    <w:qFormat/>
    <w:rsid w:val="001C0246"/>
    <w:rPr>
      <w:i/>
      <w:iCs/>
    </w:rPr>
  </w:style>
  <w:style w:type="character" w:styleId="lev">
    <w:name w:val="Strong"/>
    <w:basedOn w:val="Policepardfaut"/>
    <w:qFormat/>
    <w:rsid w:val="001C0246"/>
    <w:rPr>
      <w:b/>
      <w:bCs/>
    </w:rPr>
  </w:style>
  <w:style w:type="table" w:customStyle="1" w:styleId="TableGrid1">
    <w:name w:val="Table Grid1"/>
    <w:basedOn w:val="TableauNormal"/>
    <w:next w:val="Grilledutableau"/>
    <w:uiPriority w:val="39"/>
    <w:rsid w:val="001C0246"/>
    <w:pPr>
      <w:spacing w:after="0" w:line="240" w:lineRule="auto"/>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1">
    <w:name w:val="toc 1"/>
    <w:basedOn w:val="Normal"/>
    <w:next w:val="Normal"/>
    <w:autoRedefine/>
    <w:uiPriority w:val="39"/>
    <w:unhideWhenUsed/>
    <w:rsid w:val="001C0246"/>
    <w:pPr>
      <w:kinsoku/>
      <w:overflowPunct/>
      <w:autoSpaceDE/>
      <w:autoSpaceDN/>
      <w:adjustRightInd/>
      <w:snapToGrid/>
      <w:spacing w:after="100"/>
    </w:pPr>
    <w:rPr>
      <w:rFonts w:eastAsia="Times New Roman"/>
      <w:lang w:val="en-GB" w:eastAsia="fr-FR"/>
    </w:rPr>
  </w:style>
  <w:style w:type="paragraph" w:styleId="TM2">
    <w:name w:val="toc 2"/>
    <w:basedOn w:val="Normal"/>
    <w:next w:val="Normal"/>
    <w:autoRedefine/>
    <w:uiPriority w:val="39"/>
    <w:unhideWhenUsed/>
    <w:rsid w:val="001C0246"/>
    <w:pPr>
      <w:tabs>
        <w:tab w:val="right" w:pos="9629"/>
      </w:tabs>
      <w:kinsoku/>
      <w:overflowPunct/>
      <w:autoSpaceDE/>
      <w:autoSpaceDN/>
      <w:adjustRightInd/>
      <w:snapToGrid/>
      <w:spacing w:after="100"/>
      <w:ind w:left="993"/>
    </w:pPr>
    <w:rPr>
      <w:rFonts w:eastAsia="Times New Roman"/>
      <w:lang w:val="en-GB" w:eastAsia="fr-FR"/>
    </w:rPr>
  </w:style>
  <w:style w:type="paragraph" w:styleId="TM3">
    <w:name w:val="toc 3"/>
    <w:basedOn w:val="Normal"/>
    <w:next w:val="Normal"/>
    <w:autoRedefine/>
    <w:uiPriority w:val="39"/>
    <w:unhideWhenUsed/>
    <w:rsid w:val="001C0246"/>
    <w:pPr>
      <w:kinsoku/>
      <w:overflowPunct/>
      <w:autoSpaceDE/>
      <w:autoSpaceDN/>
      <w:adjustRightInd/>
      <w:snapToGrid/>
      <w:spacing w:after="100"/>
      <w:ind w:left="400"/>
    </w:pPr>
    <w:rPr>
      <w:rFonts w:eastAsia="Times New Roman"/>
      <w:lang w:val="en-GB" w:eastAsia="fr-FR"/>
    </w:rPr>
  </w:style>
  <w:style w:type="paragraph" w:styleId="TM4">
    <w:name w:val="toc 4"/>
    <w:basedOn w:val="Normal"/>
    <w:next w:val="Normal"/>
    <w:autoRedefine/>
    <w:uiPriority w:val="39"/>
    <w:unhideWhenUsed/>
    <w:rsid w:val="001C0246"/>
    <w:pPr>
      <w:suppressAutoHyphens w:val="0"/>
      <w:kinsoku/>
      <w:overflowPunct/>
      <w:autoSpaceDE/>
      <w:autoSpaceDN/>
      <w:adjustRightInd/>
      <w:snapToGrid/>
      <w:spacing w:after="100" w:line="259" w:lineRule="auto"/>
      <w:ind w:left="660"/>
    </w:pPr>
    <w:rPr>
      <w:rFonts w:asciiTheme="minorHAnsi" w:eastAsiaTheme="minorEastAsia" w:hAnsiTheme="minorHAnsi" w:cstheme="minorBidi"/>
      <w:sz w:val="22"/>
      <w:szCs w:val="22"/>
      <w:lang w:val="en-GB" w:eastAsia="zh-CN"/>
    </w:rPr>
  </w:style>
  <w:style w:type="paragraph" w:styleId="TM5">
    <w:name w:val="toc 5"/>
    <w:basedOn w:val="Normal"/>
    <w:next w:val="Normal"/>
    <w:autoRedefine/>
    <w:uiPriority w:val="39"/>
    <w:unhideWhenUsed/>
    <w:rsid w:val="001C0246"/>
    <w:pPr>
      <w:suppressAutoHyphens w:val="0"/>
      <w:kinsoku/>
      <w:overflowPunct/>
      <w:autoSpaceDE/>
      <w:autoSpaceDN/>
      <w:adjustRightInd/>
      <w:snapToGrid/>
      <w:spacing w:after="100" w:line="259" w:lineRule="auto"/>
      <w:ind w:left="880"/>
    </w:pPr>
    <w:rPr>
      <w:rFonts w:asciiTheme="minorHAnsi" w:eastAsiaTheme="minorEastAsia" w:hAnsiTheme="minorHAnsi" w:cstheme="minorBidi"/>
      <w:sz w:val="22"/>
      <w:szCs w:val="22"/>
      <w:lang w:val="en-GB" w:eastAsia="zh-CN"/>
    </w:rPr>
  </w:style>
  <w:style w:type="paragraph" w:styleId="TM6">
    <w:name w:val="toc 6"/>
    <w:basedOn w:val="Normal"/>
    <w:next w:val="Normal"/>
    <w:autoRedefine/>
    <w:uiPriority w:val="39"/>
    <w:unhideWhenUsed/>
    <w:rsid w:val="001C0246"/>
    <w:pPr>
      <w:suppressAutoHyphens w:val="0"/>
      <w:kinsoku/>
      <w:overflowPunct/>
      <w:autoSpaceDE/>
      <w:autoSpaceDN/>
      <w:adjustRightInd/>
      <w:snapToGrid/>
      <w:spacing w:after="100" w:line="259" w:lineRule="auto"/>
      <w:ind w:left="1100"/>
    </w:pPr>
    <w:rPr>
      <w:rFonts w:asciiTheme="minorHAnsi" w:eastAsiaTheme="minorEastAsia" w:hAnsiTheme="minorHAnsi" w:cstheme="minorBidi"/>
      <w:sz w:val="22"/>
      <w:szCs w:val="22"/>
      <w:lang w:val="en-GB" w:eastAsia="zh-CN"/>
    </w:rPr>
  </w:style>
  <w:style w:type="paragraph" w:styleId="TM7">
    <w:name w:val="toc 7"/>
    <w:basedOn w:val="Normal"/>
    <w:next w:val="Normal"/>
    <w:autoRedefine/>
    <w:uiPriority w:val="39"/>
    <w:unhideWhenUsed/>
    <w:rsid w:val="001C0246"/>
    <w:pPr>
      <w:suppressAutoHyphens w:val="0"/>
      <w:kinsoku/>
      <w:overflowPunct/>
      <w:autoSpaceDE/>
      <w:autoSpaceDN/>
      <w:adjustRightInd/>
      <w:snapToGrid/>
      <w:spacing w:after="100" w:line="259" w:lineRule="auto"/>
      <w:ind w:left="1320"/>
    </w:pPr>
    <w:rPr>
      <w:rFonts w:asciiTheme="minorHAnsi" w:eastAsiaTheme="minorEastAsia" w:hAnsiTheme="minorHAnsi" w:cstheme="minorBidi"/>
      <w:sz w:val="22"/>
      <w:szCs w:val="22"/>
      <w:lang w:val="en-GB" w:eastAsia="zh-CN"/>
    </w:rPr>
  </w:style>
  <w:style w:type="paragraph" w:styleId="TM8">
    <w:name w:val="toc 8"/>
    <w:basedOn w:val="Normal"/>
    <w:next w:val="Normal"/>
    <w:autoRedefine/>
    <w:uiPriority w:val="39"/>
    <w:unhideWhenUsed/>
    <w:rsid w:val="001C0246"/>
    <w:pPr>
      <w:suppressAutoHyphens w:val="0"/>
      <w:kinsoku/>
      <w:overflowPunct/>
      <w:autoSpaceDE/>
      <w:autoSpaceDN/>
      <w:adjustRightInd/>
      <w:snapToGrid/>
      <w:spacing w:after="100" w:line="259" w:lineRule="auto"/>
      <w:ind w:left="1540"/>
    </w:pPr>
    <w:rPr>
      <w:rFonts w:asciiTheme="minorHAnsi" w:eastAsiaTheme="minorEastAsia" w:hAnsiTheme="minorHAnsi" w:cstheme="minorBidi"/>
      <w:sz w:val="22"/>
      <w:szCs w:val="22"/>
      <w:lang w:val="en-GB" w:eastAsia="zh-CN"/>
    </w:rPr>
  </w:style>
  <w:style w:type="paragraph" w:styleId="TM9">
    <w:name w:val="toc 9"/>
    <w:basedOn w:val="Normal"/>
    <w:next w:val="Normal"/>
    <w:autoRedefine/>
    <w:uiPriority w:val="39"/>
    <w:unhideWhenUsed/>
    <w:rsid w:val="001C0246"/>
    <w:pPr>
      <w:suppressAutoHyphens w:val="0"/>
      <w:kinsoku/>
      <w:overflowPunct/>
      <w:autoSpaceDE/>
      <w:autoSpaceDN/>
      <w:adjustRightInd/>
      <w:snapToGrid/>
      <w:spacing w:after="100" w:line="259" w:lineRule="auto"/>
      <w:ind w:left="1760"/>
    </w:pPr>
    <w:rPr>
      <w:rFonts w:asciiTheme="minorHAnsi" w:eastAsiaTheme="minorEastAsia" w:hAnsiTheme="minorHAnsi" w:cstheme="minorBidi"/>
      <w:sz w:val="22"/>
      <w:szCs w:val="22"/>
      <w:lang w:val="en-GB" w:eastAsia="zh-CN"/>
    </w:rPr>
  </w:style>
  <w:style w:type="character" w:customStyle="1" w:styleId="H23GChar">
    <w:name w:val="_ H_2/3_G Char"/>
    <w:link w:val="H23G"/>
    <w:rsid w:val="001C0246"/>
    <w:rPr>
      <w:rFonts w:ascii="Times New Roman" w:eastAsiaTheme="minorHAnsi" w:hAnsi="Times New Roman" w:cs="Times New Roman"/>
      <w:b/>
      <w:sz w:val="20"/>
      <w:szCs w:val="20"/>
      <w:lang w:eastAsia="en-US"/>
    </w:rPr>
  </w:style>
  <w:style w:type="paragraph" w:customStyle="1" w:styleId="para">
    <w:name w:val="para"/>
    <w:basedOn w:val="SingleTxtG"/>
    <w:link w:val="paraChar"/>
    <w:qFormat/>
    <w:rsid w:val="001C0246"/>
    <w:pPr>
      <w:kinsoku/>
      <w:overflowPunct/>
      <w:autoSpaceDE/>
      <w:autoSpaceDN/>
      <w:adjustRightInd/>
      <w:snapToGrid/>
      <w:ind w:left="2268" w:hanging="1134"/>
    </w:pPr>
    <w:rPr>
      <w:rFonts w:eastAsia="Yu Mincho"/>
      <w:lang w:val="x-none"/>
    </w:rPr>
  </w:style>
  <w:style w:type="character" w:customStyle="1" w:styleId="paraChar">
    <w:name w:val="para Char"/>
    <w:link w:val="para"/>
    <w:locked/>
    <w:rsid w:val="001C0246"/>
    <w:rPr>
      <w:rFonts w:ascii="Times New Roman" w:eastAsia="Yu Mincho" w:hAnsi="Times New Roman" w:cs="Times New Roman"/>
      <w:sz w:val="20"/>
      <w:szCs w:val="20"/>
      <w:lang w:val="x-none" w:eastAsia="en-US"/>
    </w:rPr>
  </w:style>
  <w:style w:type="numbering" w:styleId="1ai">
    <w:name w:val="Outline List 1"/>
    <w:basedOn w:val="Aucuneliste"/>
    <w:semiHidden/>
    <w:rsid w:val="001C0246"/>
    <w:pPr>
      <w:numPr>
        <w:numId w:val="17"/>
      </w:numPr>
    </w:pPr>
  </w:style>
  <w:style w:type="paragraph" w:customStyle="1" w:styleId="3para3rdlevel">
    <w:name w:val="3.para 3rd level"/>
    <w:basedOn w:val="Normal"/>
    <w:link w:val="3para3rdlevelCar"/>
    <w:qFormat/>
    <w:rsid w:val="001C0246"/>
    <w:pPr>
      <w:kinsoku/>
      <w:overflowPunct/>
      <w:autoSpaceDE/>
      <w:autoSpaceDN/>
      <w:adjustRightInd/>
      <w:snapToGrid/>
      <w:spacing w:after="120"/>
      <w:ind w:left="2268" w:right="1134" w:hanging="1134"/>
      <w:jc w:val="both"/>
      <w:outlineLvl w:val="2"/>
    </w:pPr>
    <w:rPr>
      <w:rFonts w:eastAsiaTheme="minorEastAsia"/>
      <w:lang w:val="en-GB"/>
    </w:rPr>
  </w:style>
  <w:style w:type="character" w:customStyle="1" w:styleId="3para3rdlevelCar">
    <w:name w:val="3.para 3rd level Car"/>
    <w:link w:val="3para3rdlevel"/>
    <w:rsid w:val="001C0246"/>
    <w:rPr>
      <w:rFonts w:ascii="Times New Roman" w:eastAsiaTheme="minorEastAsia" w:hAnsi="Times New Roman" w:cs="Times New Roman"/>
      <w:sz w:val="20"/>
      <w:szCs w:val="20"/>
      <w:lang w:val="en-GB" w:eastAsia="en-US"/>
    </w:rPr>
  </w:style>
  <w:style w:type="character" w:customStyle="1" w:styleId="fontstyle01">
    <w:name w:val="fontstyle01"/>
    <w:basedOn w:val="Policepardfaut"/>
    <w:rsid w:val="001C0246"/>
    <w:rPr>
      <w:rFonts w:ascii="TimesNewRomanPSMT" w:hAnsi="TimesNewRomanPSMT" w:hint="default"/>
      <w:b w:val="0"/>
      <w:bCs w:val="0"/>
      <w:i w:val="0"/>
      <w:iCs w:val="0"/>
      <w:color w:val="000000"/>
      <w:sz w:val="20"/>
      <w:szCs w:val="20"/>
    </w:rPr>
  </w:style>
  <w:style w:type="character" w:customStyle="1" w:styleId="normaltextrun">
    <w:name w:val="normaltextrun"/>
    <w:basedOn w:val="Policepardfaut"/>
    <w:rsid w:val="001C0246"/>
  </w:style>
  <w:style w:type="paragraph" w:customStyle="1" w:styleId="paragraph">
    <w:name w:val="paragraph"/>
    <w:basedOn w:val="Normal"/>
    <w:rsid w:val="001C0246"/>
    <w:pPr>
      <w:suppressAutoHyphens w:val="0"/>
      <w:kinsoku/>
      <w:overflowPunct/>
      <w:autoSpaceDE/>
      <w:autoSpaceDN/>
      <w:adjustRightInd/>
      <w:snapToGrid/>
      <w:spacing w:before="100" w:beforeAutospacing="1" w:after="100" w:afterAutospacing="1" w:line="240" w:lineRule="auto"/>
    </w:pPr>
    <w:rPr>
      <w:rFonts w:eastAsia="Times New Roman"/>
      <w:sz w:val="24"/>
      <w:szCs w:val="24"/>
      <w:lang w:val="en-GB" w:eastAsia="en-GB"/>
    </w:rPr>
  </w:style>
  <w:style w:type="paragraph" w:styleId="Textebrut">
    <w:name w:val="Plain Text"/>
    <w:basedOn w:val="Normal"/>
    <w:link w:val="TextebrutCar"/>
    <w:semiHidden/>
    <w:unhideWhenUsed/>
    <w:rsid w:val="001C0246"/>
    <w:pPr>
      <w:kinsoku/>
      <w:overflowPunct/>
      <w:autoSpaceDE/>
      <w:autoSpaceDN/>
      <w:adjustRightInd/>
      <w:snapToGrid/>
      <w:spacing w:line="240" w:lineRule="auto"/>
    </w:pPr>
    <w:rPr>
      <w:rFonts w:ascii="Consolas" w:eastAsia="Times New Roman" w:hAnsi="Consolas"/>
      <w:sz w:val="21"/>
      <w:szCs w:val="21"/>
      <w:lang w:val="en-GB" w:eastAsia="fr-FR"/>
    </w:rPr>
  </w:style>
  <w:style w:type="character" w:customStyle="1" w:styleId="TextebrutCar">
    <w:name w:val="Texte brut Car"/>
    <w:basedOn w:val="Policepardfaut"/>
    <w:link w:val="Textebrut"/>
    <w:semiHidden/>
    <w:rsid w:val="001C0246"/>
    <w:rPr>
      <w:rFonts w:ascii="Consolas" w:hAnsi="Consolas" w:cs="Times New Roman"/>
      <w:sz w:val="21"/>
      <w:szCs w:val="21"/>
      <w:lang w:val="en-GB" w:eastAsia="fr-FR"/>
    </w:rPr>
  </w:style>
  <w:style w:type="character" w:customStyle="1" w:styleId="hgkelc">
    <w:name w:val="hgkelc"/>
    <w:basedOn w:val="Policepardfaut"/>
    <w:rsid w:val="001C0246"/>
  </w:style>
  <w:style w:type="paragraph" w:styleId="Listenumros3">
    <w:name w:val="List Number 3"/>
    <w:basedOn w:val="Normal"/>
    <w:semiHidden/>
    <w:rsid w:val="001C0246"/>
    <w:pPr>
      <w:tabs>
        <w:tab w:val="num" w:pos="926"/>
      </w:tabs>
      <w:kinsoku/>
      <w:overflowPunct/>
      <w:autoSpaceDE/>
      <w:autoSpaceDN/>
      <w:adjustRightInd/>
      <w:snapToGrid/>
      <w:ind w:left="926" w:hanging="360"/>
    </w:pPr>
    <w:rPr>
      <w:rFonts w:eastAsia="SimSun"/>
      <w:lang w:val="en-GB"/>
    </w:rPr>
  </w:style>
  <w:style w:type="character" w:customStyle="1" w:styleId="eop">
    <w:name w:val="eop"/>
    <w:basedOn w:val="Policepardfaut"/>
    <w:rsid w:val="001C0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iki.unece.org/pages/viewpage.action?pageId=25266293&amp;preview=/25266293/223019131/PTI%20ToR.pdf" TargetMode="External"/><Relationship Id="rId18" Type="http://schemas.openxmlformats.org/officeDocument/2006/relationships/hyperlink" Target="https://wiki.unece.org/display/trans/IWG+EMC+-+Terms+of+Reference" TargetMode="External"/><Relationship Id="rId26" Type="http://schemas.openxmlformats.org/officeDocument/2006/relationships/hyperlink" Target="https://wiki.unece.org/pages/viewpage.action?pageId=40829521&amp;preview=/40829521/215679180/ToR%20CS-OTA.pdf" TargetMode="External"/><Relationship Id="rId39" Type="http://schemas.openxmlformats.org/officeDocument/2006/relationships/footer" Target="footer2.xml"/><Relationship Id="rId21" Type="http://schemas.openxmlformats.org/officeDocument/2006/relationships/hyperlink" Target="https://wiki.unece.org/pages/viewpage.action?pageId=2523173" TargetMode="External"/><Relationship Id="rId34" Type="http://schemas.openxmlformats.org/officeDocument/2006/relationships/hyperlink" Target="https://wiki.unece.org/display/trans/IWG+FVA+0+Terms+of+Reference" TargetMode="External"/><Relationship Id="rId42"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hyperlink" Target="https://wiki.unece.org/display/trans/IWG+ASEP+Terms+of+Reference" TargetMode="External"/><Relationship Id="rId20" Type="http://schemas.openxmlformats.org/officeDocument/2006/relationships/hyperlink" Target="https://wiki.unece.org/pages/viewpage.action?pageId=2523151" TargetMode="External"/><Relationship Id="rId29" Type="http://schemas.openxmlformats.org/officeDocument/2006/relationships/hyperlink" Target="https://wiki.unece.org/download/attachments/60360455/IWG-DPPS-1-03bis%20ECE-TRANS-WP29-2018-162e%20ToR%20official.pdf?api=v2"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ece.org/1st-session-16" TargetMode="External"/><Relationship Id="rId24" Type="http://schemas.openxmlformats.org/officeDocument/2006/relationships/hyperlink" Target="https://wiki.unece.org/pages/viewpage.action?pageId=87622236&amp;preview=/87622236/215679175/ToR%20FRAV.pdf" TargetMode="External"/><Relationship Id="rId32" Type="http://schemas.openxmlformats.org/officeDocument/2006/relationships/hyperlink" Target="file:///C:/Users/gianotti/Downloads/ECE-TRANS-WP.29-2020-035e.docx" TargetMode="External"/><Relationship Id="rId37" Type="http://schemas.openxmlformats.org/officeDocument/2006/relationships/header" Target="header2.xm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iki.unece.org/display/trans/IWG+WGWT+Terms+of+Reference" TargetMode="External"/><Relationship Id="rId23" Type="http://schemas.openxmlformats.org/officeDocument/2006/relationships/hyperlink" Target="https://wiki.unece.org/pages/viewpage.action?pageId=172852228" TargetMode="External"/><Relationship Id="rId28" Type="http://schemas.openxmlformats.org/officeDocument/2006/relationships/hyperlink" Target="https://wiki.unece.org/pages/viewpage.action?pageId=192841078&amp;preview=/192841078/215679194/ToR%20ACPE.pdf" TargetMode="External"/><Relationship Id="rId36" Type="http://schemas.openxmlformats.org/officeDocument/2006/relationships/header" Target="header1.xml"/><Relationship Id="rId10" Type="http://schemas.openxmlformats.org/officeDocument/2006/relationships/hyperlink" Target="https://wiki.unece.org/pages/viewpage.action?pageId=92013014&amp;preview=/92013014/215679095/ToR%20ITS%203.pdf" TargetMode="External"/><Relationship Id="rId19" Type="http://schemas.openxmlformats.org/officeDocument/2006/relationships/hyperlink" Target="https://wiki.unece.org/pages/viewpage.action?pageId=63308245" TargetMode="External"/><Relationship Id="rId31" Type="http://schemas.openxmlformats.org/officeDocument/2006/relationships/hyperlink" Target="https://wiki.unece.org/download/attachments/51972754/GTR13-1-28_Approved%20TOR%28WP29-2018-075%29.pdf?api=v2" TargetMode="External"/><Relationship Id="rId44"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wiki.unece.org/display/TRAN/Home" TargetMode="External"/><Relationship Id="rId14" Type="http://schemas.openxmlformats.org/officeDocument/2006/relationships/hyperlink" Target="https://wiki.unece.org/download/attachments/190087279/Adopted%20Terms%20of%20Reference.docx?api=v2" TargetMode="External"/><Relationship Id="rId22" Type="http://schemas.openxmlformats.org/officeDocument/2006/relationships/hyperlink" Target="https://wiki.unece.org/pages/viewpage.action?pageId=25266269" TargetMode="External"/><Relationship Id="rId27" Type="http://schemas.openxmlformats.org/officeDocument/2006/relationships/hyperlink" Target="https://wiki.unece.org/pages/viewpage.action?pageId=87621709&amp;preview=/87621709/215679182/ToR%20DSSAD.pdf" TargetMode="External"/><Relationship Id="rId30" Type="http://schemas.openxmlformats.org/officeDocument/2006/relationships/hyperlink" Target="https://wiki.unece.org/display/trans/EVS+15th+session+-+Phase+2" TargetMode="External"/><Relationship Id="rId35" Type="http://schemas.openxmlformats.org/officeDocument/2006/relationships/hyperlink" Target="https://wiki.unece.org/display/trans/General+Information+IWG+VRU-Proxi" TargetMode="External"/><Relationship Id="rId43" Type="http://schemas.openxmlformats.org/officeDocument/2006/relationships/customXml" Target="../customXml/item1.xml"/><Relationship Id="rId8" Type="http://schemas.openxmlformats.org/officeDocument/2006/relationships/hyperlink" Target="mailto:francois.guichard@un.org" TargetMode="External"/><Relationship Id="rId3" Type="http://schemas.openxmlformats.org/officeDocument/2006/relationships/settings" Target="settings.xml"/><Relationship Id="rId12" Type="http://schemas.openxmlformats.org/officeDocument/2006/relationships/hyperlink" Target="https://unece.org/1st-session-6" TargetMode="External"/><Relationship Id="rId17" Type="http://schemas.openxmlformats.org/officeDocument/2006/relationships/hyperlink" Target="https://wiki.unece.org/display/trans/IWG-SLR+Terms+of+Reference" TargetMode="External"/><Relationship Id="rId25" Type="http://schemas.openxmlformats.org/officeDocument/2006/relationships/hyperlink" Target="https://wiki.unece.org/pages/viewpage.action?pageId=60361611&amp;preview=/60361611/215679177/ToR%20VMAD.pdf" TargetMode="External"/><Relationship Id="rId33" Type="http://schemas.openxmlformats.org/officeDocument/2006/relationships/hyperlink" Target="https://wiki.unece.org/display/trans/EqOP+1st+session" TargetMode="External"/><Relationship Id="rId38"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6FD855-8277-46BC-BE6F-FB52F8A02172}"/>
</file>

<file path=customXml/itemProps2.xml><?xml version="1.0" encoding="utf-8"?>
<ds:datastoreItem xmlns:ds="http://schemas.openxmlformats.org/officeDocument/2006/customXml" ds:itemID="{5C555206-5B5F-4AB1-8231-F717877FCAF0}"/>
</file>

<file path=docProps/app.xml><?xml version="1.0" encoding="utf-8"?>
<Properties xmlns="http://schemas.openxmlformats.org/officeDocument/2006/extended-properties" xmlns:vt="http://schemas.openxmlformats.org/officeDocument/2006/docPropsVTypes">
  <Template>ECE_TRANS.dotm</Template>
  <TotalTime>2</TotalTime>
  <Pages>50</Pages>
  <Words>17810</Words>
  <Characters>124677</Characters>
  <Application>Microsoft Office Word</Application>
  <DocSecurity>0</DocSecurity>
  <Lines>10389</Lines>
  <Paragraphs>5699</Paragraphs>
  <ScaleCrop>false</ScaleCrop>
  <HeadingPairs>
    <vt:vector size="2" baseType="variant">
      <vt:variant>
        <vt:lpstr>Titre</vt:lpstr>
      </vt:variant>
      <vt:variant>
        <vt:i4>1</vt:i4>
      </vt:variant>
    </vt:vector>
  </HeadingPairs>
  <TitlesOfParts>
    <vt:vector size="1" baseType="lpstr">
      <vt:lpstr>ECE/TRANS/WP.29/1175</vt:lpstr>
    </vt:vector>
  </TitlesOfParts>
  <Company>DCM</Company>
  <LinksUpToDate>false</LinksUpToDate>
  <CharactersWithSpaces>136788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ECE/TRANS/WP.29/1175</dc:title>
  <dc:subject/>
  <dc:creator>Julien OKRZESIK</dc:creator>
  <cp:keywords/>
  <cp:lastModifiedBy>Julien OKRZESIK</cp:lastModifiedBy>
  <cp:revision>3</cp:revision>
  <cp:lastPrinted>2024-06-07T14:08:00Z</cp:lastPrinted>
  <dcterms:created xsi:type="dcterms:W3CDTF">2024-06-07T14:08:00Z</dcterms:created>
  <dcterms:modified xsi:type="dcterms:W3CDTF">2024-06-07T14:11:00Z</dcterms:modified>
</cp:coreProperties>
</file>