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3C3921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AA005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DADD3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64A2BB" w14:textId="74949DCF" w:rsidR="009E6CB7" w:rsidRPr="00D47EEA" w:rsidRDefault="00A71EEF" w:rsidP="00A71EEF">
            <w:pPr>
              <w:jc w:val="right"/>
            </w:pPr>
            <w:r w:rsidRPr="00A71EEF">
              <w:rPr>
                <w:sz w:val="40"/>
              </w:rPr>
              <w:t>ECE</w:t>
            </w:r>
            <w:r>
              <w:t>/TRANS/WP.15/AC.1/2024/28</w:t>
            </w:r>
          </w:p>
        </w:tc>
      </w:tr>
      <w:tr w:rsidR="009E6CB7" w14:paraId="059FC1C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C7372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C93AB9" wp14:editId="61DE836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9B5D4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BBB9C7" w14:textId="77777777" w:rsidR="009E6CB7" w:rsidRDefault="00A71EEF" w:rsidP="00A71EEF">
            <w:pPr>
              <w:spacing w:before="240" w:line="240" w:lineRule="exact"/>
            </w:pPr>
            <w:r>
              <w:t>Distr.: General</w:t>
            </w:r>
          </w:p>
          <w:p w14:paraId="432B72BB" w14:textId="32A4AB17" w:rsidR="00A71EEF" w:rsidRDefault="006949B0" w:rsidP="00A71EEF">
            <w:pPr>
              <w:spacing w:line="240" w:lineRule="exact"/>
            </w:pPr>
            <w:r>
              <w:t>2</w:t>
            </w:r>
            <w:r w:rsidR="000D1A04">
              <w:t>1</w:t>
            </w:r>
            <w:r w:rsidR="00A71EEF">
              <w:t xml:space="preserve"> Ma</w:t>
            </w:r>
            <w:r>
              <w:t>y</w:t>
            </w:r>
            <w:r w:rsidR="00A71EEF">
              <w:t xml:space="preserve"> 2024</w:t>
            </w:r>
          </w:p>
          <w:p w14:paraId="698095CC" w14:textId="77777777" w:rsidR="00A71EEF" w:rsidRDefault="00A71EEF" w:rsidP="00A71EEF">
            <w:pPr>
              <w:spacing w:line="240" w:lineRule="exact"/>
            </w:pPr>
          </w:p>
          <w:p w14:paraId="04568101" w14:textId="04FF9A97" w:rsidR="00A71EEF" w:rsidRDefault="00A71EEF" w:rsidP="00A71EEF">
            <w:pPr>
              <w:spacing w:line="240" w:lineRule="exact"/>
            </w:pPr>
            <w:r>
              <w:t>Original: English</w:t>
            </w:r>
          </w:p>
        </w:tc>
      </w:tr>
    </w:tbl>
    <w:p w14:paraId="1B327FA8" w14:textId="77777777" w:rsidR="00A71EEF" w:rsidRPr="00960236" w:rsidRDefault="00A71EEF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7B580B4C" w14:textId="77777777" w:rsidR="00A71EEF" w:rsidRPr="00960236" w:rsidRDefault="00A71EEF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7BB65672" w14:textId="77777777" w:rsidR="00A71EEF" w:rsidRPr="00960236" w:rsidRDefault="00A71EEF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1D1F4CBA" w14:textId="77777777" w:rsidR="00A71EEF" w:rsidRPr="00960236" w:rsidRDefault="00A71EEF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54CF320B" w14:textId="1EEE5301" w:rsidR="00A71EEF" w:rsidRDefault="001C3A18" w:rsidP="00C411EB">
      <w:r>
        <w:t>Geneva</w:t>
      </w:r>
      <w:r w:rsidR="00A71EEF">
        <w:t xml:space="preserve">, </w:t>
      </w:r>
      <w:r w:rsidR="0028321E">
        <w:t>9-13 September 2024</w:t>
      </w:r>
    </w:p>
    <w:p w14:paraId="2BBFABDC" w14:textId="6E32D565" w:rsidR="00A71EEF" w:rsidRDefault="00A71EEF" w:rsidP="00C411EB">
      <w:r w:rsidRPr="006949B0">
        <w:t xml:space="preserve">Item </w:t>
      </w:r>
      <w:r w:rsidR="007A5E1B" w:rsidRPr="006949B0">
        <w:t>5 (b)</w:t>
      </w:r>
      <w:r w:rsidRPr="006949B0">
        <w:t xml:space="preserve"> of the provisional agenda</w:t>
      </w:r>
    </w:p>
    <w:p w14:paraId="2EC77181" w14:textId="4D3CA2C4" w:rsidR="001C6663" w:rsidRDefault="0008310E" w:rsidP="00C411EB">
      <w:pPr>
        <w:rPr>
          <w:b/>
        </w:rPr>
      </w:pPr>
      <w:r w:rsidRPr="008D0719">
        <w:rPr>
          <w:b/>
        </w:rPr>
        <w:t>Proposals for amendments to RID/ADR/ADN:</w:t>
      </w:r>
      <w:r>
        <w:rPr>
          <w:b/>
        </w:rPr>
        <w:br/>
        <w:t>N</w:t>
      </w:r>
      <w:r w:rsidRPr="008D0719">
        <w:rPr>
          <w:b/>
        </w:rPr>
        <w:t>ew proposals</w:t>
      </w:r>
    </w:p>
    <w:p w14:paraId="1380975C" w14:textId="6C2CC15C" w:rsidR="0008310E" w:rsidRDefault="0008310E" w:rsidP="0008310E">
      <w:pPr>
        <w:pStyle w:val="HChG"/>
      </w:pPr>
      <w:r>
        <w:tab/>
      </w:r>
      <w:r>
        <w:tab/>
      </w:r>
      <w:r w:rsidR="00D94C62">
        <w:rPr>
          <w:rFonts w:eastAsia="Arial Unicode MS"/>
          <w:lang w:val="en-US"/>
        </w:rPr>
        <w:t xml:space="preserve">Modification of the requirements for </w:t>
      </w:r>
      <w:r w:rsidR="00D94C62">
        <w:t xml:space="preserve">pressure receptacles authorised by the United States of America Department of Transportation </w:t>
      </w:r>
      <w:r w:rsidR="00062FA6">
        <w:t>with regard to</w:t>
      </w:r>
      <w:r w:rsidR="00D94C62" w:rsidRPr="00E25FCA">
        <w:t xml:space="preserve"> their </w:t>
      </w:r>
      <w:r w:rsidR="00D94C62">
        <w:t xml:space="preserve">disposal </w:t>
      </w:r>
      <w:r w:rsidR="00D94C62" w:rsidRPr="00E25FCA">
        <w:t xml:space="preserve">in a </w:t>
      </w:r>
      <w:r w:rsidR="00D94C62">
        <w:t xml:space="preserve">state party to </w:t>
      </w:r>
      <w:r w:rsidR="002A7380">
        <w:t>RID/</w:t>
      </w:r>
      <w:r w:rsidR="00D94C62">
        <w:t>ADR/ADN</w:t>
      </w:r>
    </w:p>
    <w:p w14:paraId="25C145A8" w14:textId="331D6660" w:rsidR="00D94C62" w:rsidRDefault="00D94C62" w:rsidP="00D94C62">
      <w:pPr>
        <w:pStyle w:val="H1G"/>
        <w:rPr>
          <w:rFonts w:eastAsia="Arial Unicode MS"/>
          <w:lang w:val="en-US"/>
        </w:rPr>
      </w:pPr>
      <w:r>
        <w:tab/>
      </w:r>
      <w:r>
        <w:tab/>
      </w:r>
      <w:r w:rsidR="000E301A" w:rsidRPr="00972FA7">
        <w:rPr>
          <w:rFonts w:eastAsia="Arial Unicode MS"/>
          <w:lang w:val="en-US"/>
        </w:rPr>
        <w:t xml:space="preserve">Transmitted by </w:t>
      </w:r>
      <w:r w:rsidR="000E301A">
        <w:rPr>
          <w:rFonts w:eastAsia="Arial Unicode MS"/>
          <w:lang w:val="en-US"/>
        </w:rPr>
        <w:t>European Industrial Gases Association (</w:t>
      </w:r>
      <w:r w:rsidR="000E301A" w:rsidRPr="00972FA7">
        <w:rPr>
          <w:rFonts w:eastAsia="Arial Unicode MS"/>
          <w:lang w:val="en-US"/>
        </w:rPr>
        <w:t>EIGA</w:t>
      </w:r>
      <w:r w:rsidR="000E301A">
        <w:rPr>
          <w:rFonts w:eastAsia="Arial Unicode MS"/>
          <w:lang w:val="en-US"/>
        </w:rPr>
        <w:t>)</w:t>
      </w:r>
      <w:r w:rsidR="00A00089" w:rsidRPr="00A00089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  <w:r w:rsidR="00C65939">
        <w:rPr>
          <w:rFonts w:eastAsia="Arial Unicode MS"/>
          <w:sz w:val="20"/>
          <w:lang w:val="en-US"/>
        </w:rPr>
        <w:t xml:space="preserve">, </w:t>
      </w:r>
      <w:r w:rsidR="00C65939" w:rsidRPr="00C65939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3"/>
        <w:t>**</w:t>
      </w:r>
    </w:p>
    <w:p w14:paraId="6A85EC00" w14:textId="77777777" w:rsidR="00A00089" w:rsidRPr="008D0719" w:rsidRDefault="000E301A" w:rsidP="00A00089">
      <w:pPr>
        <w:pStyle w:val="HChG"/>
      </w:pPr>
      <w:r>
        <w:rPr>
          <w:lang w:val="en-US"/>
        </w:rPr>
        <w:tab/>
        <w:t>I.</w:t>
      </w:r>
      <w:r>
        <w:rPr>
          <w:lang w:val="en-US"/>
        </w:rPr>
        <w:tab/>
      </w:r>
      <w:r w:rsidR="00A00089" w:rsidRPr="008D0719">
        <w:t>Introduction</w:t>
      </w:r>
    </w:p>
    <w:p w14:paraId="2EBBB948" w14:textId="77777777" w:rsidR="00A00089" w:rsidRDefault="00A00089" w:rsidP="0081651F">
      <w:pPr>
        <w:pStyle w:val="SingleTxtG"/>
      </w:pPr>
      <w:r>
        <w:t>1.</w:t>
      </w:r>
      <w:r>
        <w:tab/>
        <w:t>1.1.4.7 of RID/</w:t>
      </w:r>
      <w:r w:rsidRPr="003E39A5">
        <w:t>ADR</w:t>
      </w:r>
      <w:r>
        <w:t>/ADN allows the import and export of gases in pressure receptacles authorised by the United States of America Department of Transportation (DOT).</w:t>
      </w:r>
    </w:p>
    <w:p w14:paraId="72BFCD9A" w14:textId="77777777" w:rsidR="00A00089" w:rsidRDefault="00A00089" w:rsidP="0081651F">
      <w:pPr>
        <w:pStyle w:val="SingleTxtG"/>
      </w:pPr>
      <w:r>
        <w:t>2.</w:t>
      </w:r>
      <w:r>
        <w:tab/>
        <w:t xml:space="preserve">After use, </w:t>
      </w:r>
      <w:r w:rsidRPr="0081651F">
        <w:t>the</w:t>
      </w:r>
      <w:r>
        <w:t xml:space="preserve"> DOT pressure receptacles may be required to be disposed of by dedicated</w:t>
      </w:r>
      <w:r w:rsidRPr="00E25FCA">
        <w:t xml:space="preserve"> </w:t>
      </w:r>
      <w:r>
        <w:t>facilities for disposal.</w:t>
      </w:r>
    </w:p>
    <w:p w14:paraId="433F93F7" w14:textId="2CC2451D" w:rsidR="00A00089" w:rsidRDefault="00A00089" w:rsidP="0081651F">
      <w:pPr>
        <w:pStyle w:val="SingleTxtG"/>
      </w:pPr>
      <w:r>
        <w:t>3.</w:t>
      </w:r>
      <w:r>
        <w:tab/>
        <w:t xml:space="preserve">The carriage of full or </w:t>
      </w:r>
      <w:r w:rsidRPr="0081651F">
        <w:t>empty</w:t>
      </w:r>
      <w:r>
        <w:t>, uncleaned DOT pressure receptacles to these facilities is not covered by 1.1.4.7.</w:t>
      </w:r>
    </w:p>
    <w:p w14:paraId="791C50DB" w14:textId="77777777" w:rsidR="00A00089" w:rsidRPr="008D0719" w:rsidRDefault="00A00089" w:rsidP="00A00089">
      <w:pPr>
        <w:pStyle w:val="HChG"/>
      </w:pPr>
      <w:r w:rsidRPr="008D0719">
        <w:tab/>
      </w:r>
      <w:r>
        <w:t>II.</w:t>
      </w:r>
      <w:r>
        <w:tab/>
      </w:r>
      <w:r w:rsidRPr="008D0719">
        <w:t>Proposal</w:t>
      </w:r>
    </w:p>
    <w:p w14:paraId="4E56D180" w14:textId="3064D543" w:rsidR="00A00089" w:rsidRDefault="00A00089" w:rsidP="0081651F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691A6D">
        <w:rPr>
          <w:lang w:val="en-US"/>
        </w:rPr>
        <w:t>T</w:t>
      </w:r>
      <w:r>
        <w:rPr>
          <w:lang w:val="en-US"/>
        </w:rPr>
        <w:t xml:space="preserve">o </w:t>
      </w:r>
      <w:r w:rsidRPr="0081651F">
        <w:t>allow</w:t>
      </w:r>
      <w:r>
        <w:rPr>
          <w:lang w:val="en-US"/>
        </w:rPr>
        <w:t xml:space="preserve"> carriage of </w:t>
      </w:r>
      <w:r>
        <w:t xml:space="preserve">full or empty, uncleaned DOT pressure receptacles to facilities for disposal, </w:t>
      </w:r>
      <w:r w:rsidRPr="003E39A5">
        <w:t>EIGA</w:t>
      </w:r>
      <w:r w:rsidRPr="00967780">
        <w:rPr>
          <w:lang w:val="en-US"/>
        </w:rPr>
        <w:t xml:space="preserve"> proposes new wording as follows (new text </w:t>
      </w:r>
      <w:r>
        <w:rPr>
          <w:lang w:val="en-US"/>
        </w:rPr>
        <w:t xml:space="preserve">is </w:t>
      </w:r>
      <w:r w:rsidRPr="00967780">
        <w:rPr>
          <w:lang w:val="en-US"/>
        </w:rPr>
        <w:t>underlined)</w:t>
      </w:r>
      <w:r w:rsidR="00D9189A">
        <w:rPr>
          <w:lang w:val="en-US"/>
        </w:rPr>
        <w:t>:</w:t>
      </w:r>
    </w:p>
    <w:p w14:paraId="73B003B9" w14:textId="03F452AC" w:rsidR="00A00089" w:rsidRDefault="0075720C" w:rsidP="00A00089">
      <w:pPr>
        <w:pStyle w:val="SingleTxtG"/>
        <w:rPr>
          <w:u w:val="single"/>
          <w:lang w:val="en-US"/>
        </w:rPr>
      </w:pPr>
      <w:r w:rsidRPr="0075720C">
        <w:rPr>
          <w:lang w:val="en-US"/>
        </w:rPr>
        <w:t>“</w:t>
      </w:r>
      <w:r w:rsidR="00A00089" w:rsidRPr="00F96096">
        <w:rPr>
          <w:u w:val="single"/>
          <w:lang w:val="en-US"/>
        </w:rPr>
        <w:t>1.1.4.7.3</w:t>
      </w:r>
      <w:r w:rsidR="00A00089" w:rsidRPr="00F96096">
        <w:rPr>
          <w:u w:val="single"/>
          <w:lang w:val="en-US"/>
        </w:rPr>
        <w:tab/>
        <w:t xml:space="preserve">Refillable pressure receptacles </w:t>
      </w:r>
      <w:r w:rsidR="00EB0C1C" w:rsidRPr="00A54958">
        <w:rPr>
          <w:u w:val="single"/>
        </w:rPr>
        <w:t>autho</w:t>
      </w:r>
      <w:r w:rsidR="008A2FD5" w:rsidRPr="00A54958">
        <w:rPr>
          <w:u w:val="single"/>
        </w:rPr>
        <w:t>r</w:t>
      </w:r>
      <w:r w:rsidR="00EB0C1C" w:rsidRPr="00A54958">
        <w:rPr>
          <w:u w:val="single"/>
        </w:rPr>
        <w:t>i</w:t>
      </w:r>
      <w:r w:rsidR="00104BDF" w:rsidRPr="00A54958">
        <w:rPr>
          <w:u w:val="single"/>
        </w:rPr>
        <w:t>s</w:t>
      </w:r>
      <w:r w:rsidR="00EB0C1C" w:rsidRPr="00A54958">
        <w:rPr>
          <w:u w:val="single"/>
        </w:rPr>
        <w:t>ed</w:t>
      </w:r>
      <w:r w:rsidR="00EB0C1C" w:rsidRPr="00F96096">
        <w:rPr>
          <w:u w:val="single"/>
          <w:lang w:val="en-US"/>
        </w:rPr>
        <w:t xml:space="preserve"> </w:t>
      </w:r>
      <w:r w:rsidR="00A00089" w:rsidRPr="00F96096">
        <w:rPr>
          <w:u w:val="single"/>
          <w:lang w:val="en-US"/>
        </w:rPr>
        <w:t>by the United States Department of Transportation</w:t>
      </w:r>
      <w:r w:rsidR="00A00089">
        <w:rPr>
          <w:u w:val="single"/>
          <w:lang w:val="en-US"/>
        </w:rPr>
        <w:t xml:space="preserve"> </w:t>
      </w:r>
      <w:r w:rsidR="00A00089" w:rsidRPr="00FC678C">
        <w:rPr>
          <w:u w:val="single"/>
          <w:lang w:val="en-US"/>
        </w:rPr>
        <w:t xml:space="preserve">of America and constructed </w:t>
      </w:r>
      <w:r w:rsidR="008A2FD5">
        <w:rPr>
          <w:u w:val="single"/>
          <w:lang w:val="en-US"/>
        </w:rPr>
        <w:t xml:space="preserve">and tested </w:t>
      </w:r>
      <w:r w:rsidR="00A00089" w:rsidRPr="00FC678C">
        <w:rPr>
          <w:u w:val="single"/>
          <w:lang w:val="en-US"/>
        </w:rPr>
        <w:t xml:space="preserve">in accordance with the standards </w:t>
      </w:r>
      <w:r w:rsidR="008A2FD5">
        <w:rPr>
          <w:u w:val="single"/>
          <w:lang w:val="en-US"/>
        </w:rPr>
        <w:t>listed</w:t>
      </w:r>
      <w:r w:rsidR="00A00089" w:rsidRPr="00FC678C">
        <w:rPr>
          <w:u w:val="single"/>
          <w:lang w:val="en-US"/>
        </w:rPr>
        <w:t xml:space="preserve"> in Part 178</w:t>
      </w:r>
      <w:r w:rsidR="00D42469">
        <w:rPr>
          <w:u w:val="single"/>
          <w:lang w:val="en-US"/>
        </w:rPr>
        <w:t>,</w:t>
      </w:r>
      <w:r w:rsidR="00A00089" w:rsidRPr="00FC678C">
        <w:rPr>
          <w:u w:val="single"/>
          <w:lang w:val="en-US"/>
        </w:rPr>
        <w:t xml:space="preserve"> Specifications for </w:t>
      </w:r>
      <w:proofErr w:type="spellStart"/>
      <w:r w:rsidR="00A00089" w:rsidRPr="00FC678C">
        <w:rPr>
          <w:u w:val="single"/>
          <w:lang w:val="en-US"/>
        </w:rPr>
        <w:t>Packagings</w:t>
      </w:r>
      <w:proofErr w:type="spellEnd"/>
      <w:r w:rsidR="00A00089" w:rsidRPr="00FC678C">
        <w:rPr>
          <w:u w:val="single"/>
          <w:lang w:val="en-US"/>
        </w:rPr>
        <w:t xml:space="preserve"> of Title 49</w:t>
      </w:r>
      <w:r w:rsidR="00470261">
        <w:rPr>
          <w:u w:val="single"/>
          <w:lang w:val="en-US"/>
        </w:rPr>
        <w:t>,</w:t>
      </w:r>
      <w:r w:rsidR="00A00089" w:rsidRPr="00FC678C">
        <w:rPr>
          <w:u w:val="single"/>
          <w:lang w:val="en-US"/>
        </w:rPr>
        <w:t xml:space="preserve"> Transportation</w:t>
      </w:r>
      <w:r w:rsidR="00470261">
        <w:rPr>
          <w:u w:val="single"/>
          <w:lang w:val="en-US"/>
        </w:rPr>
        <w:t>,</w:t>
      </w:r>
      <w:r w:rsidR="00A00089" w:rsidRPr="00FC678C">
        <w:rPr>
          <w:u w:val="single"/>
          <w:lang w:val="en-US"/>
        </w:rPr>
        <w:t xml:space="preserve"> of </w:t>
      </w:r>
      <w:r w:rsidR="00301D84">
        <w:rPr>
          <w:u w:val="single"/>
          <w:lang w:val="en-US"/>
        </w:rPr>
        <w:t xml:space="preserve">the </w:t>
      </w:r>
      <w:r w:rsidR="00A00089" w:rsidRPr="00FC678C">
        <w:rPr>
          <w:u w:val="single"/>
          <w:lang w:val="en-US"/>
        </w:rPr>
        <w:t>Code of Federal Regulations</w:t>
      </w:r>
      <w:r w:rsidR="00301D84">
        <w:rPr>
          <w:u w:val="single"/>
          <w:lang w:val="en-US"/>
        </w:rPr>
        <w:t xml:space="preserve"> accepted</w:t>
      </w:r>
      <w:r w:rsidR="009F05E1">
        <w:rPr>
          <w:u w:val="single"/>
          <w:lang w:val="en-US"/>
        </w:rPr>
        <w:t xml:space="preserve"> for carriage</w:t>
      </w:r>
      <w:r w:rsidR="00A00089" w:rsidRPr="00FC678C">
        <w:rPr>
          <w:u w:val="single"/>
          <w:lang w:val="en-US"/>
        </w:rPr>
        <w:t xml:space="preserve"> in a transport chain in accordance with 1.1.4.2, may be </w:t>
      </w:r>
      <w:r w:rsidR="00A00089">
        <w:rPr>
          <w:u w:val="single"/>
          <w:lang w:val="en-US"/>
        </w:rPr>
        <w:t>carried</w:t>
      </w:r>
      <w:r w:rsidR="00A00089" w:rsidRPr="00FC678C">
        <w:rPr>
          <w:u w:val="single"/>
          <w:lang w:val="en-US"/>
        </w:rPr>
        <w:t xml:space="preserve"> from their location of use to </w:t>
      </w:r>
      <w:r w:rsidR="00A00089">
        <w:rPr>
          <w:u w:val="single"/>
          <w:lang w:val="en-US"/>
        </w:rPr>
        <w:t>a</w:t>
      </w:r>
      <w:r w:rsidR="00A00089" w:rsidRPr="00FC678C">
        <w:rPr>
          <w:u w:val="single"/>
          <w:lang w:val="en-US"/>
        </w:rPr>
        <w:t xml:space="preserve"> </w:t>
      </w:r>
      <w:r w:rsidR="00A00089">
        <w:rPr>
          <w:u w:val="single"/>
          <w:lang w:val="en-US"/>
        </w:rPr>
        <w:t>facility</w:t>
      </w:r>
      <w:r w:rsidR="00A00089" w:rsidRPr="00FC678C">
        <w:rPr>
          <w:u w:val="single"/>
          <w:lang w:val="en-US"/>
        </w:rPr>
        <w:t xml:space="preserve"> for disposal</w:t>
      </w:r>
      <w:r w:rsidR="00D73E01" w:rsidRPr="00D73E01">
        <w:rPr>
          <w:u w:val="single"/>
          <w:lang w:val="en-US"/>
        </w:rPr>
        <w:t xml:space="preserve"> </w:t>
      </w:r>
      <w:r w:rsidR="00D73E01">
        <w:rPr>
          <w:u w:val="single"/>
          <w:lang w:val="en-US"/>
        </w:rPr>
        <w:t>provided the following provisions are met:</w:t>
      </w:r>
    </w:p>
    <w:p w14:paraId="428BC372" w14:textId="7BB60E34" w:rsidR="00A00089" w:rsidRDefault="00C96A8A" w:rsidP="00A00089">
      <w:pPr>
        <w:pStyle w:val="SingleTxtG"/>
        <w:rPr>
          <w:u w:val="single"/>
          <w:lang w:val="en-US"/>
        </w:rPr>
      </w:pPr>
      <w:r w:rsidRPr="003E67BA">
        <w:rPr>
          <w:lang w:val="en-US"/>
        </w:rPr>
        <w:lastRenderedPageBreak/>
        <w:tab/>
      </w:r>
      <w:r w:rsidR="00A00089">
        <w:rPr>
          <w:u w:val="single"/>
          <w:lang w:val="en-US"/>
        </w:rPr>
        <w:t>(a)</w:t>
      </w:r>
      <w:r>
        <w:rPr>
          <w:u w:val="single"/>
          <w:lang w:val="en-US"/>
        </w:rPr>
        <w:tab/>
      </w:r>
      <w:r w:rsidR="00A00089">
        <w:rPr>
          <w:u w:val="single"/>
          <w:lang w:val="en-US"/>
        </w:rPr>
        <w:t>The pressure receptacles shall be marked and labelled in accordance with Chapter 5.2;</w:t>
      </w:r>
    </w:p>
    <w:p w14:paraId="06D5D458" w14:textId="55D6992E" w:rsidR="00A00089" w:rsidRPr="008526AD" w:rsidRDefault="00C96A8A" w:rsidP="00A00089">
      <w:pPr>
        <w:pStyle w:val="SingleTxtG"/>
        <w:rPr>
          <w:u w:val="single"/>
          <w:lang w:val="en-US"/>
        </w:rPr>
      </w:pPr>
      <w:r w:rsidRPr="003E67BA">
        <w:rPr>
          <w:lang w:val="en-US"/>
        </w:rPr>
        <w:tab/>
      </w:r>
      <w:r w:rsidR="00A00089">
        <w:rPr>
          <w:u w:val="single"/>
          <w:lang w:val="en-US"/>
        </w:rPr>
        <w:t>(b)</w:t>
      </w:r>
      <w:r>
        <w:rPr>
          <w:u w:val="single"/>
          <w:lang w:val="en-US"/>
        </w:rPr>
        <w:tab/>
      </w:r>
      <w:r w:rsidR="00A00089">
        <w:rPr>
          <w:u w:val="single"/>
          <w:lang w:val="en-US"/>
        </w:rPr>
        <w:t xml:space="preserve">The provisions of 4.1.6.13 shall apply to the pressure receptacles. By derogation from 4.1.6.13, they may be carried </w:t>
      </w:r>
      <w:r w:rsidR="00A00089" w:rsidRPr="00FC678C">
        <w:rPr>
          <w:u w:val="single"/>
          <w:lang w:val="en-US"/>
        </w:rPr>
        <w:t xml:space="preserve">to </w:t>
      </w:r>
      <w:r w:rsidR="00A00089">
        <w:rPr>
          <w:u w:val="single"/>
          <w:lang w:val="en-US"/>
        </w:rPr>
        <w:t>a</w:t>
      </w:r>
      <w:r w:rsidR="00A00089" w:rsidRPr="00FC678C">
        <w:rPr>
          <w:u w:val="single"/>
          <w:lang w:val="en-US"/>
        </w:rPr>
        <w:t xml:space="preserve"> </w:t>
      </w:r>
      <w:r w:rsidR="00A00089">
        <w:rPr>
          <w:u w:val="single"/>
          <w:lang w:val="en-US"/>
        </w:rPr>
        <w:t>facility</w:t>
      </w:r>
      <w:r w:rsidR="00A00089" w:rsidRPr="00FC678C">
        <w:rPr>
          <w:u w:val="single"/>
          <w:lang w:val="en-US"/>
        </w:rPr>
        <w:t xml:space="preserve"> for disposal</w:t>
      </w:r>
      <w:r w:rsidR="00A00089">
        <w:rPr>
          <w:u w:val="single"/>
          <w:lang w:val="en-US"/>
        </w:rPr>
        <w:t xml:space="preserve"> after the date </w:t>
      </w:r>
      <w:r w:rsidR="00FD3F9E">
        <w:rPr>
          <w:u w:val="single"/>
          <w:lang w:val="en-US"/>
        </w:rPr>
        <w:t xml:space="preserve">specified </w:t>
      </w:r>
      <w:r w:rsidR="00A00089">
        <w:rPr>
          <w:u w:val="single"/>
          <w:lang w:val="en-US"/>
        </w:rPr>
        <w:t xml:space="preserve">for </w:t>
      </w:r>
      <w:r w:rsidR="00FD3F9E">
        <w:rPr>
          <w:u w:val="single"/>
          <w:lang w:val="en-US"/>
        </w:rPr>
        <w:t xml:space="preserve">the next </w:t>
      </w:r>
      <w:r w:rsidR="00A00089">
        <w:rPr>
          <w:u w:val="single"/>
          <w:lang w:val="en-US"/>
        </w:rPr>
        <w:t>periodic inspection</w:t>
      </w:r>
      <w:r w:rsidR="00A00089" w:rsidRPr="00771117">
        <w:rPr>
          <w:lang w:val="en-US"/>
        </w:rPr>
        <w:t>.</w:t>
      </w:r>
      <w:r w:rsidR="00771117" w:rsidRPr="00771117">
        <w:rPr>
          <w:lang w:val="en-US"/>
        </w:rPr>
        <w:t>”</w:t>
      </w:r>
    </w:p>
    <w:p w14:paraId="323FF65B" w14:textId="5CFB0248" w:rsidR="00A00089" w:rsidRPr="008D0719" w:rsidRDefault="00A00089" w:rsidP="00D9189A">
      <w:pPr>
        <w:pStyle w:val="HChG"/>
      </w:pPr>
      <w:r w:rsidRPr="00BB66E7">
        <w:rPr>
          <w:lang w:val="en-US"/>
        </w:rPr>
        <w:tab/>
      </w:r>
      <w:r>
        <w:t>III.</w:t>
      </w:r>
      <w:r>
        <w:tab/>
      </w:r>
      <w:r w:rsidRPr="008D0719">
        <w:t>Justification</w:t>
      </w:r>
    </w:p>
    <w:p w14:paraId="5ADAC8FD" w14:textId="77777777" w:rsidR="00A00089" w:rsidRDefault="00A00089" w:rsidP="000C5532">
      <w:pPr>
        <w:pStyle w:val="SingleTxtG"/>
      </w:pPr>
      <w:r>
        <w:t>5.</w:t>
      </w:r>
      <w:r>
        <w:tab/>
        <w:t xml:space="preserve">The proposed </w:t>
      </w:r>
      <w:r w:rsidRPr="004B0CDE">
        <w:t>changes</w:t>
      </w:r>
      <w:r>
        <w:t xml:space="preserve"> have no safety implications. This proposal adds an additional transport operation to already existing transport operations allowed under 1.1.4.7.</w:t>
      </w:r>
    </w:p>
    <w:p w14:paraId="6F46D297" w14:textId="249361D2" w:rsidR="000E301A" w:rsidRDefault="00A00089" w:rsidP="00A00089">
      <w:pPr>
        <w:pStyle w:val="SingleTxtG"/>
      </w:pPr>
      <w:r>
        <w:t>6.</w:t>
      </w:r>
      <w:r>
        <w:tab/>
      </w:r>
      <w:r w:rsidRPr="006F0738">
        <w:t xml:space="preserve">Today, </w:t>
      </w:r>
      <w:r>
        <w:t>carriage</w:t>
      </w:r>
      <w:r w:rsidRPr="006F0738">
        <w:t xml:space="preserve"> of DOT </w:t>
      </w:r>
      <w:r>
        <w:t>pressure receptacles</w:t>
      </w:r>
      <w:r w:rsidRPr="006F0738">
        <w:t xml:space="preserve"> for </w:t>
      </w:r>
      <w:r>
        <w:t>disposal</w:t>
      </w:r>
      <w:r w:rsidRPr="006F0738">
        <w:t xml:space="preserve"> is only possible with a </w:t>
      </w:r>
      <w:r>
        <w:t>salvage pressure receptacle, making their carriage unnecessarily cumbersome.</w:t>
      </w:r>
    </w:p>
    <w:p w14:paraId="3ED405E4" w14:textId="66F2C82E" w:rsidR="00A00089" w:rsidRPr="00A00089" w:rsidRDefault="00A00089" w:rsidP="00A000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089" w:rsidRPr="00A00089" w:rsidSect="00A71EE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C36E" w14:textId="77777777" w:rsidR="00AB598F" w:rsidRDefault="00AB598F"/>
  </w:endnote>
  <w:endnote w:type="continuationSeparator" w:id="0">
    <w:p w14:paraId="7A4EA10B" w14:textId="77777777" w:rsidR="00AB598F" w:rsidRDefault="00AB598F"/>
  </w:endnote>
  <w:endnote w:type="continuationNotice" w:id="1">
    <w:p w14:paraId="4BCD1981" w14:textId="77777777" w:rsidR="00AB598F" w:rsidRDefault="00AB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B36" w14:textId="549746B3" w:rsidR="00A71EEF" w:rsidRPr="00A71EEF" w:rsidRDefault="00A71EEF" w:rsidP="00A71EEF">
    <w:pPr>
      <w:pStyle w:val="Footer"/>
      <w:tabs>
        <w:tab w:val="right" w:pos="9638"/>
      </w:tabs>
      <w:rPr>
        <w:sz w:val="18"/>
      </w:rPr>
    </w:pPr>
    <w:r w:rsidRPr="00A71EEF">
      <w:rPr>
        <w:b/>
        <w:sz w:val="18"/>
      </w:rPr>
      <w:fldChar w:fldCharType="begin"/>
    </w:r>
    <w:r w:rsidRPr="00A71EEF">
      <w:rPr>
        <w:b/>
        <w:sz w:val="18"/>
      </w:rPr>
      <w:instrText xml:space="preserve"> PAGE  \* MERGEFORMAT </w:instrText>
    </w:r>
    <w:r w:rsidRPr="00A71EEF">
      <w:rPr>
        <w:b/>
        <w:sz w:val="18"/>
      </w:rPr>
      <w:fldChar w:fldCharType="separate"/>
    </w:r>
    <w:r w:rsidRPr="00A71EEF">
      <w:rPr>
        <w:b/>
        <w:noProof/>
        <w:sz w:val="18"/>
      </w:rPr>
      <w:t>2</w:t>
    </w:r>
    <w:r w:rsidRPr="00A71EE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8DA" w14:textId="2C649F94" w:rsidR="00A71EEF" w:rsidRPr="00A71EEF" w:rsidRDefault="00A71EEF" w:rsidP="00A71EEF">
    <w:pPr>
      <w:pStyle w:val="Footer"/>
      <w:tabs>
        <w:tab w:val="right" w:pos="9638"/>
      </w:tabs>
      <w:rPr>
        <w:b/>
        <w:sz w:val="18"/>
      </w:rPr>
    </w:pPr>
    <w:r>
      <w:tab/>
    </w:r>
    <w:r w:rsidRPr="00A71EEF">
      <w:rPr>
        <w:b/>
        <w:sz w:val="18"/>
      </w:rPr>
      <w:fldChar w:fldCharType="begin"/>
    </w:r>
    <w:r w:rsidRPr="00A71EEF">
      <w:rPr>
        <w:b/>
        <w:sz w:val="18"/>
      </w:rPr>
      <w:instrText xml:space="preserve"> PAGE  \* MERGEFORMAT </w:instrText>
    </w:r>
    <w:r w:rsidRPr="00A71EEF">
      <w:rPr>
        <w:b/>
        <w:sz w:val="18"/>
      </w:rPr>
      <w:fldChar w:fldCharType="separate"/>
    </w:r>
    <w:r w:rsidRPr="00A71EEF">
      <w:rPr>
        <w:b/>
        <w:noProof/>
        <w:sz w:val="18"/>
      </w:rPr>
      <w:t>3</w:t>
    </w:r>
    <w:r w:rsidRPr="00A71E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88C" w14:textId="77777777" w:rsidR="0035223F" w:rsidRPr="00A71EEF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79DFA242" wp14:editId="1360A7DA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55E" w14:textId="77777777" w:rsidR="00AB598F" w:rsidRPr="000B175B" w:rsidRDefault="00AB59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4E4F2F" w14:textId="77777777" w:rsidR="00AB598F" w:rsidRPr="00FC68B7" w:rsidRDefault="00AB59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3367A4" w14:textId="77777777" w:rsidR="00AB598F" w:rsidRDefault="00AB598F"/>
  </w:footnote>
  <w:footnote w:id="2">
    <w:p w14:paraId="7EC8E465" w14:textId="4C4AF635" w:rsidR="00A00089" w:rsidRPr="00A00089" w:rsidRDefault="00A0008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A0008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65939">
        <w:t>A/78/6 (</w:t>
      </w:r>
      <w:r w:rsidR="00C65939" w:rsidRPr="00D91455">
        <w:t>Sect</w:t>
      </w:r>
      <w:r w:rsidR="00C65939">
        <w:t>. 20), table 20.5.</w:t>
      </w:r>
    </w:p>
  </w:footnote>
  <w:footnote w:id="3">
    <w:p w14:paraId="09ED47B8" w14:textId="07C9DAE2" w:rsidR="00C65939" w:rsidRPr="00C65939" w:rsidRDefault="00C6593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C6593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A631C9">
        <w:rPr>
          <w:szCs w:val="18"/>
        </w:rPr>
        <w:t>Circulated by the Intergovernmental Organisation for International Carriage by Rail (OTIF) under the symbol OTIF/RID/RC/2024/</w:t>
      </w:r>
      <w:r w:rsidR="007114D6">
        <w:rPr>
          <w:szCs w:val="18"/>
        </w:rPr>
        <w:t>28</w:t>
      </w:r>
      <w:r w:rsidR="00A631C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BA9B" w14:textId="67AC70C0" w:rsidR="00A71EEF" w:rsidRPr="00A71EEF" w:rsidRDefault="00000000">
    <w:pPr>
      <w:pStyle w:val="Header"/>
    </w:pPr>
    <w:fldSimple w:instr=" TITLE  \* MERGEFORMAT ">
      <w:r w:rsidR="00A71EEF">
        <w:t>ECE/TRANS/WP.15/AC.1/2024/28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38B" w14:textId="1BD4904C" w:rsidR="00A71EEF" w:rsidRPr="00A71EEF" w:rsidRDefault="00000000" w:rsidP="00A71EEF">
    <w:pPr>
      <w:pStyle w:val="Header"/>
      <w:jc w:val="right"/>
    </w:pPr>
    <w:fldSimple w:instr=" TITLE  \* MERGEFORMAT ">
      <w:r w:rsidR="00A71EEF">
        <w:t>ECE/TRANS/WP.15/AC.1/2024/28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080426">
    <w:abstractNumId w:val="1"/>
  </w:num>
  <w:num w:numId="2" w16cid:durableId="823014196">
    <w:abstractNumId w:val="0"/>
  </w:num>
  <w:num w:numId="3" w16cid:durableId="1118912242">
    <w:abstractNumId w:val="2"/>
  </w:num>
  <w:num w:numId="4" w16cid:durableId="308050443">
    <w:abstractNumId w:val="3"/>
  </w:num>
  <w:num w:numId="5" w16cid:durableId="628433553">
    <w:abstractNumId w:val="8"/>
  </w:num>
  <w:num w:numId="6" w16cid:durableId="1982074016">
    <w:abstractNumId w:val="9"/>
  </w:num>
  <w:num w:numId="7" w16cid:durableId="1701009478">
    <w:abstractNumId w:val="7"/>
  </w:num>
  <w:num w:numId="8" w16cid:durableId="1344472897">
    <w:abstractNumId w:val="6"/>
  </w:num>
  <w:num w:numId="9" w16cid:durableId="1230504077">
    <w:abstractNumId w:val="5"/>
  </w:num>
  <w:num w:numId="10" w16cid:durableId="1743406002">
    <w:abstractNumId w:val="4"/>
  </w:num>
  <w:num w:numId="11" w16cid:durableId="1963539612">
    <w:abstractNumId w:val="15"/>
  </w:num>
  <w:num w:numId="12" w16cid:durableId="1655835213">
    <w:abstractNumId w:val="14"/>
  </w:num>
  <w:num w:numId="13" w16cid:durableId="1613854569">
    <w:abstractNumId w:val="10"/>
  </w:num>
  <w:num w:numId="14" w16cid:durableId="1179195498">
    <w:abstractNumId w:val="12"/>
  </w:num>
  <w:num w:numId="15" w16cid:durableId="1981496851">
    <w:abstractNumId w:val="16"/>
  </w:num>
  <w:num w:numId="16" w16cid:durableId="538665562">
    <w:abstractNumId w:val="13"/>
  </w:num>
  <w:num w:numId="17" w16cid:durableId="1016151684">
    <w:abstractNumId w:val="17"/>
  </w:num>
  <w:num w:numId="18" w16cid:durableId="353383439">
    <w:abstractNumId w:val="18"/>
  </w:num>
  <w:num w:numId="19" w16cid:durableId="982351471">
    <w:abstractNumId w:val="11"/>
  </w:num>
  <w:num w:numId="20" w16cid:durableId="12659184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EF"/>
    <w:rsid w:val="00002A7D"/>
    <w:rsid w:val="000038A8"/>
    <w:rsid w:val="00006790"/>
    <w:rsid w:val="00027624"/>
    <w:rsid w:val="00050F6B"/>
    <w:rsid w:val="00062FA6"/>
    <w:rsid w:val="000678CD"/>
    <w:rsid w:val="00072C8C"/>
    <w:rsid w:val="00081CE0"/>
    <w:rsid w:val="0008310E"/>
    <w:rsid w:val="00084D30"/>
    <w:rsid w:val="00090320"/>
    <w:rsid w:val="000931C0"/>
    <w:rsid w:val="0009732C"/>
    <w:rsid w:val="000A01F9"/>
    <w:rsid w:val="000A2E09"/>
    <w:rsid w:val="000B175B"/>
    <w:rsid w:val="000B3A0F"/>
    <w:rsid w:val="000B6B18"/>
    <w:rsid w:val="000C5532"/>
    <w:rsid w:val="000D1A04"/>
    <w:rsid w:val="000E0415"/>
    <w:rsid w:val="000E301A"/>
    <w:rsid w:val="000E6F84"/>
    <w:rsid w:val="000F7715"/>
    <w:rsid w:val="00104BDF"/>
    <w:rsid w:val="00156B99"/>
    <w:rsid w:val="00166124"/>
    <w:rsid w:val="00184DDA"/>
    <w:rsid w:val="001900CD"/>
    <w:rsid w:val="001A0452"/>
    <w:rsid w:val="001B4B04"/>
    <w:rsid w:val="001B5875"/>
    <w:rsid w:val="001C3A18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278C6"/>
    <w:rsid w:val="00232575"/>
    <w:rsid w:val="002408E0"/>
    <w:rsid w:val="00247258"/>
    <w:rsid w:val="00257650"/>
    <w:rsid w:val="00257CAC"/>
    <w:rsid w:val="00264441"/>
    <w:rsid w:val="0027237A"/>
    <w:rsid w:val="0028321E"/>
    <w:rsid w:val="002974E9"/>
    <w:rsid w:val="002A7380"/>
    <w:rsid w:val="002A7F94"/>
    <w:rsid w:val="002B109A"/>
    <w:rsid w:val="002C6D45"/>
    <w:rsid w:val="002D6E53"/>
    <w:rsid w:val="002F046D"/>
    <w:rsid w:val="002F3023"/>
    <w:rsid w:val="00301764"/>
    <w:rsid w:val="00301D84"/>
    <w:rsid w:val="00321AC6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261"/>
    <w:rsid w:val="003E278A"/>
    <w:rsid w:val="003E67BA"/>
    <w:rsid w:val="00413520"/>
    <w:rsid w:val="00430D57"/>
    <w:rsid w:val="004325CB"/>
    <w:rsid w:val="00440A07"/>
    <w:rsid w:val="00462880"/>
    <w:rsid w:val="00470261"/>
    <w:rsid w:val="00476F24"/>
    <w:rsid w:val="004C55B0"/>
    <w:rsid w:val="004F6BA0"/>
    <w:rsid w:val="00503BEA"/>
    <w:rsid w:val="00511DD7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295D"/>
    <w:rsid w:val="0065766B"/>
    <w:rsid w:val="006770B2"/>
    <w:rsid w:val="00686A48"/>
    <w:rsid w:val="00691A6D"/>
    <w:rsid w:val="006940E1"/>
    <w:rsid w:val="006949B0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4D6"/>
    <w:rsid w:val="007173E0"/>
    <w:rsid w:val="0072632A"/>
    <w:rsid w:val="007358E8"/>
    <w:rsid w:val="00736ECE"/>
    <w:rsid w:val="007450C1"/>
    <w:rsid w:val="0074533B"/>
    <w:rsid w:val="0075720C"/>
    <w:rsid w:val="007643BC"/>
    <w:rsid w:val="00771117"/>
    <w:rsid w:val="00774B0E"/>
    <w:rsid w:val="007801C5"/>
    <w:rsid w:val="00780C68"/>
    <w:rsid w:val="007959FE"/>
    <w:rsid w:val="007A0CF1"/>
    <w:rsid w:val="007A136E"/>
    <w:rsid w:val="007A478E"/>
    <w:rsid w:val="007A5E1B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651F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2FD5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1CCD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05E1"/>
    <w:rsid w:val="009F2EAC"/>
    <w:rsid w:val="009F57E3"/>
    <w:rsid w:val="00A00089"/>
    <w:rsid w:val="00A10F4F"/>
    <w:rsid w:val="00A11067"/>
    <w:rsid w:val="00A1704A"/>
    <w:rsid w:val="00A425EB"/>
    <w:rsid w:val="00A54958"/>
    <w:rsid w:val="00A631C9"/>
    <w:rsid w:val="00A71EEF"/>
    <w:rsid w:val="00A72F22"/>
    <w:rsid w:val="00A733BC"/>
    <w:rsid w:val="00A748A6"/>
    <w:rsid w:val="00A76A69"/>
    <w:rsid w:val="00A879A4"/>
    <w:rsid w:val="00AA0FF8"/>
    <w:rsid w:val="00AB598F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92B7D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32C7"/>
    <w:rsid w:val="00C0294F"/>
    <w:rsid w:val="00C044E2"/>
    <w:rsid w:val="00C048CB"/>
    <w:rsid w:val="00C066F3"/>
    <w:rsid w:val="00C408B7"/>
    <w:rsid w:val="00C411EB"/>
    <w:rsid w:val="00C463DD"/>
    <w:rsid w:val="00C65939"/>
    <w:rsid w:val="00C745C3"/>
    <w:rsid w:val="00C96A8A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2469"/>
    <w:rsid w:val="00D43252"/>
    <w:rsid w:val="00D44D86"/>
    <w:rsid w:val="00D50B7D"/>
    <w:rsid w:val="00D52012"/>
    <w:rsid w:val="00D704E5"/>
    <w:rsid w:val="00D72727"/>
    <w:rsid w:val="00D73E01"/>
    <w:rsid w:val="00D9189A"/>
    <w:rsid w:val="00D94C62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B0C1C"/>
    <w:rsid w:val="00ED18DC"/>
    <w:rsid w:val="00ED6201"/>
    <w:rsid w:val="00ED7A2A"/>
    <w:rsid w:val="00EF1D7F"/>
    <w:rsid w:val="00F0137E"/>
    <w:rsid w:val="00F21786"/>
    <w:rsid w:val="00F3742B"/>
    <w:rsid w:val="00F41FDB"/>
    <w:rsid w:val="00F44F6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D3F9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F7171"/>
  <w15:docId w15:val="{4C9B4C5B-635C-48F9-8762-3BA64BD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C96A8A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19901-8961-4530-B6CD-813795A28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73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ECE/TRANS/WP.15/AC.1/2024/28</dc:title>
  <dc:creator>Alicia DORCA-GARCIA</dc:creator>
  <cp:lastModifiedBy>Alicia Dorca Garcia</cp:lastModifiedBy>
  <cp:revision>47</cp:revision>
  <cp:lastPrinted>2009-02-18T09:36:00Z</cp:lastPrinted>
  <dcterms:created xsi:type="dcterms:W3CDTF">2024-05-13T06:47:00Z</dcterms:created>
  <dcterms:modified xsi:type="dcterms:W3CDTF">2024-05-21T13:28:00Z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