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85C6" w14:textId="388646F0" w:rsidR="00773FAA" w:rsidRPr="00E81025" w:rsidRDefault="00DA581C" w:rsidP="00B95238">
      <w:pPr>
        <w:pStyle w:val="HChG"/>
        <w:ind w:firstLine="0"/>
        <w:jc w:val="center"/>
      </w:pPr>
      <w:r w:rsidRPr="00E81025">
        <w:t xml:space="preserve">Proposal for </w:t>
      </w:r>
      <w:r w:rsidR="003B6871" w:rsidRPr="00E81025">
        <w:t>a new supplement</w:t>
      </w:r>
      <w:r w:rsidRPr="00E81025">
        <w:t xml:space="preserve"> to UN </w:t>
      </w:r>
      <w:r w:rsidR="001E762B" w:rsidRPr="00E81025">
        <w:t>R</w:t>
      </w:r>
      <w:r w:rsidRPr="00E81025">
        <w:t xml:space="preserve">egulation </w:t>
      </w:r>
      <w:r w:rsidR="007A5E0A" w:rsidRPr="00E81025">
        <w:t>N</w:t>
      </w:r>
      <w:r w:rsidRPr="00E81025">
        <w:t xml:space="preserve">o. </w:t>
      </w:r>
      <w:r w:rsidR="00B95238" w:rsidRPr="00E81025">
        <w:t>1</w:t>
      </w:r>
      <w:r w:rsidR="00AB7E11">
        <w:t>3</w:t>
      </w:r>
      <w:r w:rsidR="0006534D" w:rsidRPr="00E81025">
        <w:t xml:space="preserve"> </w:t>
      </w:r>
    </w:p>
    <w:p w14:paraId="5BBA21FD" w14:textId="193C0DDA" w:rsidR="005D1F0F" w:rsidRPr="00E81025" w:rsidRDefault="000A7919" w:rsidP="00DE15BD">
      <w:pPr>
        <w:pStyle w:val="SingleTxtG"/>
        <w:ind w:left="567" w:right="283" w:firstLine="567"/>
        <w:rPr>
          <w:rFonts w:asciiTheme="majorBidi" w:hAnsiTheme="majorBidi" w:cstheme="majorBidi"/>
          <w:sz w:val="20"/>
          <w:szCs w:val="20"/>
        </w:rPr>
      </w:pPr>
      <w:r w:rsidRPr="00E81025">
        <w:rPr>
          <w:rFonts w:asciiTheme="majorBidi" w:hAnsiTheme="majorBidi" w:cstheme="majorBidi"/>
          <w:sz w:val="20"/>
          <w:szCs w:val="20"/>
        </w:rPr>
        <w:t>The text below was prepared by the expert</w:t>
      </w:r>
      <w:r w:rsidR="0096034F" w:rsidRPr="00E81025">
        <w:rPr>
          <w:rFonts w:asciiTheme="majorBidi" w:hAnsiTheme="majorBidi" w:cstheme="majorBidi"/>
          <w:sz w:val="20"/>
          <w:szCs w:val="20"/>
        </w:rPr>
        <w:t>s</w:t>
      </w:r>
      <w:r w:rsidRPr="00E81025">
        <w:rPr>
          <w:rFonts w:asciiTheme="majorBidi" w:hAnsiTheme="majorBidi" w:cstheme="majorBidi"/>
          <w:sz w:val="20"/>
          <w:szCs w:val="20"/>
        </w:rPr>
        <w:t xml:space="preserve"> from</w:t>
      </w:r>
      <w:r w:rsidR="00B95238" w:rsidRPr="00E81025">
        <w:rPr>
          <w:rFonts w:asciiTheme="majorBidi" w:hAnsiTheme="majorBidi" w:cstheme="majorBidi"/>
          <w:sz w:val="20"/>
          <w:szCs w:val="20"/>
        </w:rPr>
        <w:t xml:space="preserve"> </w:t>
      </w:r>
      <w:r w:rsidR="00AB7E11">
        <w:rPr>
          <w:rFonts w:asciiTheme="majorBidi" w:hAnsiTheme="majorBidi" w:cstheme="majorBidi"/>
          <w:sz w:val="20"/>
          <w:szCs w:val="20"/>
        </w:rPr>
        <w:t>the Netherlands</w:t>
      </w:r>
      <w:r w:rsidRPr="00E81025">
        <w:rPr>
          <w:rFonts w:asciiTheme="majorBidi" w:hAnsiTheme="majorBidi" w:cstheme="majorBidi"/>
          <w:sz w:val="20"/>
          <w:szCs w:val="20"/>
        </w:rPr>
        <w:t xml:space="preserve">. The modifications to the existing text of the Regulation are marked in </w:t>
      </w:r>
      <w:r w:rsidRPr="00E81025">
        <w:rPr>
          <w:rFonts w:asciiTheme="majorBidi" w:hAnsiTheme="majorBidi" w:cstheme="majorBidi"/>
          <w:b/>
          <w:bCs/>
          <w:sz w:val="20"/>
          <w:szCs w:val="20"/>
        </w:rPr>
        <w:t>bold</w:t>
      </w:r>
      <w:r w:rsidRPr="00E81025">
        <w:rPr>
          <w:rFonts w:asciiTheme="majorBidi" w:hAnsiTheme="majorBidi" w:cstheme="majorBidi"/>
          <w:sz w:val="20"/>
          <w:szCs w:val="20"/>
        </w:rPr>
        <w:t xml:space="preserve"> for new or </w:t>
      </w:r>
      <w:r w:rsidRPr="00E81025">
        <w:rPr>
          <w:rFonts w:asciiTheme="majorBidi" w:hAnsiTheme="majorBidi" w:cstheme="majorBidi"/>
          <w:strike/>
          <w:sz w:val="20"/>
          <w:szCs w:val="20"/>
        </w:rPr>
        <w:t>strikethrough</w:t>
      </w:r>
      <w:r w:rsidRPr="00E81025">
        <w:rPr>
          <w:rFonts w:asciiTheme="majorBidi" w:hAnsiTheme="majorBidi" w:cstheme="majorBidi"/>
          <w:sz w:val="20"/>
          <w:szCs w:val="20"/>
        </w:rPr>
        <w:t xml:space="preserve"> for deleted characters.</w:t>
      </w:r>
    </w:p>
    <w:p w14:paraId="45CB9BB3" w14:textId="06ED1294" w:rsidR="00773FAA" w:rsidRPr="00E81025" w:rsidRDefault="00727A17" w:rsidP="00BC03B4">
      <w:pPr>
        <w:pStyle w:val="HChG"/>
      </w:pPr>
      <w:r w:rsidRPr="00E81025">
        <w:tab/>
        <w:t>I.</w:t>
      </w:r>
      <w:r w:rsidRPr="00E81025">
        <w:tab/>
      </w:r>
      <w:r w:rsidR="00773FAA" w:rsidRPr="00E81025">
        <w:t>Proposal</w:t>
      </w:r>
    </w:p>
    <w:p w14:paraId="2C91A2C0" w14:textId="557FE0C8" w:rsidR="00B95238" w:rsidRPr="00394543" w:rsidRDefault="00B95238" w:rsidP="004E32F5">
      <w:pPr>
        <w:spacing w:after="120" w:line="240" w:lineRule="auto"/>
        <w:ind w:left="1701" w:right="425" w:hanging="1134"/>
        <w:jc w:val="both"/>
      </w:pPr>
      <w:r w:rsidRPr="00394543">
        <w:rPr>
          <w:i/>
        </w:rPr>
        <w:t xml:space="preserve">Paragraph </w:t>
      </w:r>
      <w:r w:rsidR="00394543" w:rsidRPr="00394543">
        <w:rPr>
          <w:i/>
        </w:rPr>
        <w:t>4.5 of Annex 15</w:t>
      </w:r>
      <w:r w:rsidRPr="00394543">
        <w:rPr>
          <w:i/>
        </w:rPr>
        <w:t>.</w:t>
      </w:r>
      <w:r w:rsidR="00773FAA" w:rsidRPr="00394543">
        <w:rPr>
          <w:i/>
        </w:rPr>
        <w:t>,</w:t>
      </w:r>
      <w:r w:rsidR="00773FAA" w:rsidRPr="00394543">
        <w:t xml:space="preserve"> amend to read: </w:t>
      </w:r>
    </w:p>
    <w:p w14:paraId="766418EF" w14:textId="7F766DC6" w:rsidR="00394543" w:rsidRPr="00C11F8D" w:rsidRDefault="00394543" w:rsidP="004E32F5">
      <w:pPr>
        <w:pStyle w:val="xmsonormal"/>
        <w:autoSpaceDE w:val="0"/>
        <w:autoSpaceDN w:val="0"/>
        <w:spacing w:after="120"/>
        <w:ind w:left="1701" w:right="425" w:hanging="1134"/>
        <w:jc w:val="both"/>
        <w:rPr>
          <w:rFonts w:ascii="Times New Roman" w:hAnsi="Times New Roman" w:cs="Times New Roman"/>
          <w:caps/>
          <w:lang w:val="en-GB"/>
        </w:rPr>
      </w:pPr>
      <w:r w:rsidRPr="00394543">
        <w:rPr>
          <w:rFonts w:ascii="Times New Roman" w:hAnsi="Times New Roman" w:cs="Times New Roman"/>
          <w:caps/>
          <w:lang w:val="en-GB"/>
        </w:rPr>
        <w:t>“4.5.</w:t>
      </w:r>
      <w:r w:rsidRPr="00394543">
        <w:rPr>
          <w:rFonts w:ascii="Times New Roman" w:hAnsi="Times New Roman" w:cs="Times New Roman"/>
          <w:caps/>
          <w:lang w:val="en-GB"/>
        </w:rPr>
        <w:tab/>
      </w:r>
      <w:r w:rsidR="006E328F" w:rsidRPr="00C11F8D">
        <w:rPr>
          <w:rFonts w:ascii="Times New Roman" w:hAnsi="Times New Roman" w:cs="Times New Roman"/>
          <w:lang w:val="en-GB"/>
        </w:rPr>
        <w:t>Type</w:t>
      </w:r>
      <w:r w:rsidR="006E328F">
        <w:rPr>
          <w:rFonts w:ascii="Times New Roman" w:hAnsi="Times New Roman" w:cs="Times New Roman"/>
          <w:lang w:val="en-GB"/>
        </w:rPr>
        <w:t xml:space="preserve"> II</w:t>
      </w:r>
      <w:r w:rsidR="006E328F" w:rsidRPr="00C11F8D">
        <w:rPr>
          <w:rFonts w:ascii="Times New Roman" w:hAnsi="Times New Roman" w:cs="Times New Roman"/>
          <w:lang w:val="en-GB"/>
        </w:rPr>
        <w:t xml:space="preserve"> test (downhill behaviour test):</w:t>
      </w:r>
    </w:p>
    <w:p w14:paraId="791D74F1" w14:textId="694E32DF" w:rsidR="00394543" w:rsidRPr="00A314AB" w:rsidRDefault="00394543" w:rsidP="004E32F5">
      <w:pPr>
        <w:pStyle w:val="xmsonormal"/>
        <w:autoSpaceDE w:val="0"/>
        <w:autoSpaceDN w:val="0"/>
        <w:spacing w:after="120"/>
        <w:ind w:left="1701" w:right="425" w:hanging="1134"/>
        <w:jc w:val="both"/>
        <w:rPr>
          <w:rFonts w:ascii="Times New Roman" w:hAnsi="Times New Roman" w:cs="Times New Roman"/>
          <w:lang w:val="en-GB"/>
        </w:rPr>
      </w:pPr>
      <w:r w:rsidRPr="00394543">
        <w:rPr>
          <w:rFonts w:ascii="Times New Roman" w:hAnsi="Times New Roman" w:cs="Times New Roman"/>
          <w:lang w:val="en-GB"/>
        </w:rPr>
        <w:t>4.5.1.</w:t>
      </w:r>
      <w:r w:rsidRPr="00394543">
        <w:rPr>
          <w:rFonts w:ascii="Times New Roman" w:hAnsi="Times New Roman" w:cs="Times New Roman"/>
          <w:lang w:val="en-GB"/>
        </w:rPr>
        <w:tab/>
      </w:r>
      <w:r w:rsidRPr="00657493">
        <w:rPr>
          <w:rFonts w:ascii="Times New Roman" w:hAnsi="Times New Roman" w:cs="Times New Roman"/>
          <w:lang w:val="en-GB"/>
        </w:rPr>
        <w:t>This test is required only if, on the vehicle-type in question, the friction brakes are used for the Type-II test</w:t>
      </w:r>
      <w:r w:rsidR="00657493" w:rsidRPr="00657493">
        <w:rPr>
          <w:rFonts w:ascii="Times New Roman" w:hAnsi="Times New Roman" w:cs="Times New Roman"/>
          <w:lang w:val="en-GB"/>
        </w:rPr>
        <w:t xml:space="preserve"> </w:t>
      </w:r>
      <w:r w:rsidR="00657493" w:rsidRPr="00657493">
        <w:rPr>
          <w:rFonts w:ascii="Times New Roman" w:hAnsi="Times New Roman" w:cs="Times New Roman"/>
          <w:b/>
          <w:bCs/>
          <w:i/>
          <w:iCs/>
          <w:color w:val="000000" w:themeColor="text1"/>
          <w:lang w:val="en-US"/>
        </w:rPr>
        <w:t>as required by Annex 4 paragraph 1.6</w:t>
      </w:r>
      <w:r w:rsidR="00657493" w:rsidRPr="00657493">
        <w:rPr>
          <w:rFonts w:ascii="Times New Roman" w:hAnsi="Times New Roman" w:cs="Times New Roman"/>
          <w:i/>
          <w:iCs/>
          <w:color w:val="000000" w:themeColor="text1"/>
          <w:lang w:val="en-US"/>
        </w:rPr>
        <w:t xml:space="preserve"> </w:t>
      </w:r>
      <w:r w:rsidR="00E82308" w:rsidRPr="00A314AB">
        <w:rPr>
          <w:rFonts w:ascii="Times New Roman" w:hAnsi="Times New Roman" w:cs="Times New Roman"/>
          <w:b/>
          <w:bCs/>
          <w:i/>
          <w:iCs/>
          <w:lang w:val="en-US"/>
        </w:rPr>
        <w:t>(i.e. with a 6% slope)</w:t>
      </w:r>
      <w:r w:rsidR="00E82308" w:rsidRPr="00A314AB">
        <w:rPr>
          <w:rFonts w:ascii="Times New Roman" w:hAnsi="Times New Roman" w:cs="Times New Roman"/>
          <w:i/>
          <w:iCs/>
          <w:lang w:val="en-US"/>
        </w:rPr>
        <w:t xml:space="preserve"> </w:t>
      </w:r>
      <w:r w:rsidR="00657493" w:rsidRPr="00A314AB">
        <w:rPr>
          <w:rFonts w:ascii="Times New Roman" w:hAnsi="Times New Roman" w:cs="Times New Roman"/>
          <w:b/>
          <w:bCs/>
          <w:i/>
          <w:iCs/>
          <w:lang w:val="en-US"/>
        </w:rPr>
        <w:t>or 1.8.2.5 (b)</w:t>
      </w:r>
      <w:r w:rsidR="00E82308" w:rsidRPr="00A314AB">
        <w:rPr>
          <w:rFonts w:ascii="Times New Roman" w:hAnsi="Times New Roman" w:cs="Times New Roman"/>
          <w:b/>
          <w:bCs/>
          <w:i/>
          <w:iCs/>
          <w:lang w:val="en-US"/>
        </w:rPr>
        <w:t xml:space="preserve"> (i.e. with a 7% slope)</w:t>
      </w:r>
      <w:r w:rsidR="00657493" w:rsidRPr="00A314AB">
        <w:rPr>
          <w:rFonts w:ascii="Times New Roman" w:hAnsi="Times New Roman" w:cs="Times New Roman"/>
          <w:b/>
          <w:bCs/>
          <w:i/>
          <w:iCs/>
          <w:lang w:val="en-US"/>
        </w:rPr>
        <w:t>.</w:t>
      </w:r>
    </w:p>
    <w:p w14:paraId="33BC0B6D" w14:textId="32EFC5E3" w:rsidR="00657493" w:rsidRDefault="00394543" w:rsidP="004E32F5">
      <w:pPr>
        <w:pStyle w:val="xmsonormal"/>
        <w:autoSpaceDE w:val="0"/>
        <w:autoSpaceDN w:val="0"/>
        <w:spacing w:after="120"/>
        <w:ind w:left="1701" w:right="425" w:hanging="1134"/>
        <w:jc w:val="both"/>
        <w:rPr>
          <w:rFonts w:ascii="Times New Roman" w:hAnsi="Times New Roman" w:cs="Times New Roman"/>
          <w:lang w:val="en-GB"/>
        </w:rPr>
      </w:pPr>
      <w:r w:rsidRPr="00394543">
        <w:rPr>
          <w:rFonts w:ascii="Times New Roman" w:hAnsi="Times New Roman" w:cs="Times New Roman"/>
          <w:lang w:val="en-GB"/>
        </w:rPr>
        <w:t>4.5.2.</w:t>
      </w:r>
      <w:r w:rsidRPr="00394543">
        <w:rPr>
          <w:rFonts w:ascii="Times New Roman" w:hAnsi="Times New Roman" w:cs="Times New Roman"/>
          <w:lang w:val="en-GB"/>
        </w:rPr>
        <w:tab/>
        <w:t xml:space="preserve">Brake linings for power-driven vehicles of </w:t>
      </w:r>
      <w:r w:rsidR="00EB07FC">
        <w:rPr>
          <w:rFonts w:ascii="Times New Roman" w:hAnsi="Times New Roman" w:cs="Times New Roman"/>
          <w:lang w:val="en-GB"/>
        </w:rPr>
        <w:t>C</w:t>
      </w:r>
      <w:r w:rsidRPr="00657493">
        <w:rPr>
          <w:rFonts w:ascii="Times New Roman" w:hAnsi="Times New Roman" w:cs="Times New Roman"/>
          <w:lang w:val="en-GB"/>
        </w:rPr>
        <w:t>ategory</w:t>
      </w:r>
      <w:r w:rsidR="00657493">
        <w:rPr>
          <w:rFonts w:ascii="Times New Roman" w:hAnsi="Times New Roman" w:cs="Times New Roman"/>
          <w:lang w:val="en-GB"/>
        </w:rPr>
        <w:t xml:space="preserve"> </w:t>
      </w:r>
      <w:r w:rsidRPr="00394543">
        <w:rPr>
          <w:rFonts w:ascii="Times New Roman" w:hAnsi="Times New Roman" w:cs="Times New Roman"/>
          <w:lang w:val="en-GB"/>
        </w:rPr>
        <w:t>M</w:t>
      </w:r>
      <w:r w:rsidRPr="00394543">
        <w:rPr>
          <w:rFonts w:ascii="Times New Roman" w:hAnsi="Times New Roman" w:cs="Times New Roman"/>
          <w:vertAlign w:val="subscript"/>
          <w:lang w:val="en-GB"/>
        </w:rPr>
        <w:t xml:space="preserve">3 </w:t>
      </w:r>
      <w:r w:rsidRPr="00394543">
        <w:rPr>
          <w:rFonts w:ascii="Times New Roman" w:hAnsi="Times New Roman" w:cs="Times New Roman"/>
          <w:lang w:val="en-GB"/>
        </w:rPr>
        <w:t xml:space="preserve">(except for those vehicles required to undergo a Type-IIA test according to paragraph 1.6.4. of Annex 4 to this </w:t>
      </w:r>
      <w:r w:rsidRPr="00657493">
        <w:rPr>
          <w:rFonts w:ascii="Times New Roman" w:hAnsi="Times New Roman" w:cs="Times New Roman"/>
          <w:lang w:val="en-GB"/>
        </w:rPr>
        <w:t xml:space="preserve">Regulation) and </w:t>
      </w:r>
      <w:r w:rsidR="00EB07FC">
        <w:rPr>
          <w:rFonts w:ascii="Times New Roman" w:hAnsi="Times New Roman" w:cs="Times New Roman"/>
          <w:lang w:val="en-GB"/>
        </w:rPr>
        <w:t>C</w:t>
      </w:r>
      <w:r w:rsidRPr="00657493">
        <w:rPr>
          <w:rFonts w:ascii="Times New Roman" w:hAnsi="Times New Roman" w:cs="Times New Roman"/>
          <w:lang w:val="en-GB"/>
        </w:rPr>
        <w:t>ategory N</w:t>
      </w:r>
      <w:r w:rsidRPr="00657493">
        <w:rPr>
          <w:rFonts w:ascii="Times New Roman" w:hAnsi="Times New Roman" w:cs="Times New Roman"/>
          <w:vertAlign w:val="subscript"/>
          <w:lang w:val="en-GB"/>
        </w:rPr>
        <w:t>3</w:t>
      </w:r>
      <w:r w:rsidRPr="00657493">
        <w:rPr>
          <w:rFonts w:ascii="Times New Roman" w:hAnsi="Times New Roman" w:cs="Times New Roman"/>
          <w:lang w:val="en-GB"/>
        </w:rPr>
        <w:t xml:space="preserve">, and trailers of </w:t>
      </w:r>
      <w:r w:rsidR="00EB07FC">
        <w:rPr>
          <w:rFonts w:ascii="Times New Roman" w:hAnsi="Times New Roman" w:cs="Times New Roman"/>
          <w:lang w:val="en-GB"/>
        </w:rPr>
        <w:t>C</w:t>
      </w:r>
      <w:r w:rsidRPr="00657493">
        <w:rPr>
          <w:rFonts w:ascii="Times New Roman" w:hAnsi="Times New Roman" w:cs="Times New Roman"/>
          <w:lang w:val="en-GB"/>
        </w:rPr>
        <w:t>ategory</w:t>
      </w:r>
      <w:r w:rsidR="00EB07FC">
        <w:rPr>
          <w:rFonts w:ascii="Times New Roman" w:hAnsi="Times New Roman" w:cs="Times New Roman"/>
          <w:lang w:val="en-GB"/>
        </w:rPr>
        <w:t> </w:t>
      </w:r>
      <w:r w:rsidRPr="00657493">
        <w:rPr>
          <w:rFonts w:ascii="Times New Roman" w:hAnsi="Times New Roman" w:cs="Times New Roman"/>
          <w:lang w:val="en-GB"/>
        </w:rPr>
        <w:t>O</w:t>
      </w:r>
      <w:r w:rsidRPr="00657493">
        <w:rPr>
          <w:rFonts w:ascii="Times New Roman" w:hAnsi="Times New Roman" w:cs="Times New Roman"/>
          <w:vertAlign w:val="subscript"/>
          <w:lang w:val="en-GB"/>
        </w:rPr>
        <w:t xml:space="preserve">4 </w:t>
      </w:r>
      <w:r w:rsidRPr="00657493">
        <w:rPr>
          <w:rFonts w:ascii="Times New Roman" w:hAnsi="Times New Roman" w:cs="Times New Roman"/>
          <w:lang w:val="en-GB"/>
        </w:rPr>
        <w:t>shall</w:t>
      </w:r>
      <w:r w:rsidRPr="00394543">
        <w:rPr>
          <w:rFonts w:ascii="Times New Roman" w:hAnsi="Times New Roman" w:cs="Times New Roman"/>
          <w:lang w:val="en-GB"/>
        </w:rPr>
        <w:t xml:space="preserve"> be tested according to the procedure set out in paragraph 1.6.1. of Annex 4 to this Regulation.</w:t>
      </w:r>
    </w:p>
    <w:p w14:paraId="291A3B4A" w14:textId="58CFF289" w:rsidR="00657493" w:rsidRPr="00657493" w:rsidRDefault="00657493" w:rsidP="00F34723">
      <w:pPr>
        <w:pStyle w:val="xmsonormal"/>
        <w:autoSpaceDE w:val="0"/>
        <w:autoSpaceDN w:val="0"/>
        <w:spacing w:after="120"/>
        <w:ind w:left="1701" w:right="425"/>
        <w:jc w:val="both"/>
        <w:rPr>
          <w:rFonts w:ascii="Times New Roman" w:hAnsi="Times New Roman" w:cs="Times New Roman"/>
          <w:i/>
          <w:iCs/>
          <w:lang w:val="en-GB"/>
        </w:rPr>
      </w:pPr>
      <w:r w:rsidRPr="00657493">
        <w:rPr>
          <w:rFonts w:ascii="Times New Roman" w:hAnsi="Times New Roman" w:cs="Times New Roman"/>
          <w:b/>
          <w:bCs/>
          <w:i/>
          <w:iCs/>
          <w:lang w:val="en-US"/>
        </w:rPr>
        <w:t xml:space="preserve">Brake linings for power-driven vehicles of </w:t>
      </w:r>
      <w:r w:rsidR="00CC590F">
        <w:rPr>
          <w:rFonts w:ascii="Times New Roman" w:hAnsi="Times New Roman" w:cs="Times New Roman"/>
          <w:b/>
          <w:bCs/>
          <w:i/>
          <w:iCs/>
          <w:lang w:val="en-US"/>
        </w:rPr>
        <w:t>C</w:t>
      </w:r>
      <w:r w:rsidRPr="00657493">
        <w:rPr>
          <w:rFonts w:ascii="Times New Roman" w:hAnsi="Times New Roman" w:cs="Times New Roman"/>
          <w:b/>
          <w:bCs/>
          <w:i/>
          <w:iCs/>
          <w:lang w:val="en-US"/>
        </w:rPr>
        <w:t>ategory M</w:t>
      </w:r>
      <w:r w:rsidRPr="00CC590F">
        <w:rPr>
          <w:rFonts w:ascii="Times New Roman" w:hAnsi="Times New Roman" w:cs="Times New Roman"/>
          <w:b/>
          <w:bCs/>
          <w:i/>
          <w:iCs/>
          <w:vertAlign w:val="subscript"/>
          <w:lang w:val="en-US"/>
        </w:rPr>
        <w:t>3</w:t>
      </w:r>
      <w:r w:rsidRPr="00657493">
        <w:rPr>
          <w:rFonts w:ascii="Times New Roman" w:hAnsi="Times New Roman" w:cs="Times New Roman"/>
          <w:b/>
          <w:bCs/>
          <w:i/>
          <w:iCs/>
          <w:lang w:val="en-US"/>
        </w:rPr>
        <w:t xml:space="preserve"> and </w:t>
      </w:r>
      <w:r w:rsidR="00CC590F">
        <w:rPr>
          <w:rFonts w:ascii="Times New Roman" w:hAnsi="Times New Roman" w:cs="Times New Roman"/>
          <w:b/>
          <w:bCs/>
          <w:i/>
          <w:iCs/>
          <w:lang w:val="en-US"/>
        </w:rPr>
        <w:t>C</w:t>
      </w:r>
      <w:r w:rsidRPr="00657493">
        <w:rPr>
          <w:rFonts w:ascii="Times New Roman" w:hAnsi="Times New Roman" w:cs="Times New Roman"/>
          <w:b/>
          <w:bCs/>
          <w:i/>
          <w:iCs/>
          <w:lang w:val="en-US"/>
        </w:rPr>
        <w:t>ategory N</w:t>
      </w:r>
      <w:r w:rsidRPr="00CC590F">
        <w:rPr>
          <w:rFonts w:ascii="Times New Roman" w:hAnsi="Times New Roman" w:cs="Times New Roman"/>
          <w:b/>
          <w:bCs/>
          <w:i/>
          <w:iCs/>
          <w:vertAlign w:val="subscript"/>
          <w:lang w:val="en-US"/>
        </w:rPr>
        <w:t>3</w:t>
      </w:r>
      <w:r w:rsidRPr="00657493">
        <w:rPr>
          <w:rFonts w:ascii="Times New Roman" w:hAnsi="Times New Roman" w:cs="Times New Roman"/>
          <w:b/>
          <w:bCs/>
          <w:i/>
          <w:iCs/>
          <w:lang w:val="en-US"/>
        </w:rPr>
        <w:t xml:space="preserve"> required to undergo a Type-IIA test according to paragraph 1.6.4. of Annex 4 to this Regulation and only complying with this requirement by application of provisions of par</w:t>
      </w:r>
      <w:r w:rsidR="00CC590F">
        <w:rPr>
          <w:rFonts w:ascii="Times New Roman" w:hAnsi="Times New Roman" w:cs="Times New Roman"/>
          <w:b/>
          <w:bCs/>
          <w:i/>
          <w:iCs/>
          <w:lang w:val="en-US"/>
        </w:rPr>
        <w:t>a</w:t>
      </w:r>
      <w:r w:rsidR="00EB07FC">
        <w:rPr>
          <w:rFonts w:ascii="Times New Roman" w:hAnsi="Times New Roman" w:cs="Times New Roman"/>
          <w:b/>
          <w:bCs/>
          <w:i/>
          <w:iCs/>
          <w:lang w:val="en-US"/>
        </w:rPr>
        <w:t>graph</w:t>
      </w:r>
      <w:r w:rsidRPr="00657493">
        <w:rPr>
          <w:rFonts w:ascii="Times New Roman" w:hAnsi="Times New Roman" w:cs="Times New Roman"/>
          <w:b/>
          <w:bCs/>
          <w:i/>
          <w:iCs/>
          <w:lang w:val="en-US"/>
        </w:rPr>
        <w:t xml:space="preserve"> 1.8.2.5 of Annex 4 to this Regulation, shall be </w:t>
      </w:r>
      <w:r w:rsidRPr="00657493">
        <w:rPr>
          <w:rFonts w:ascii="Times New Roman" w:hAnsi="Times New Roman" w:cs="Times New Roman"/>
          <w:b/>
          <w:bCs/>
          <w:i/>
          <w:iCs/>
          <w:color w:val="000000" w:themeColor="text1"/>
          <w:lang w:val="en-US"/>
        </w:rPr>
        <w:t>tested according to the procedure set out in paragraph 1.8</w:t>
      </w:r>
      <w:r w:rsidRPr="00657493">
        <w:rPr>
          <w:rFonts w:ascii="Times New Roman" w:hAnsi="Times New Roman" w:cs="Times New Roman"/>
          <w:b/>
          <w:bCs/>
          <w:i/>
          <w:iCs/>
          <w:lang w:val="en-US"/>
        </w:rPr>
        <w:t>.2.5 (b) of Annex 4 to this Regulation.</w:t>
      </w:r>
      <w:r w:rsidR="00EB07FC">
        <w:rPr>
          <w:rFonts w:ascii="Times New Roman" w:hAnsi="Times New Roman" w:cs="Times New Roman"/>
          <w:lang w:val="en-US"/>
        </w:rPr>
        <w:t>”</w:t>
      </w:r>
    </w:p>
    <w:p w14:paraId="295D1D49" w14:textId="4C9F9BFA" w:rsidR="00773FAA" w:rsidRPr="00AB7E11" w:rsidRDefault="007802BB" w:rsidP="007802BB">
      <w:pPr>
        <w:pStyle w:val="HChG"/>
      </w:pPr>
      <w:r w:rsidRPr="00E81025">
        <w:tab/>
        <w:t>II.</w:t>
      </w:r>
      <w:r w:rsidRPr="00E81025">
        <w:tab/>
      </w:r>
      <w:r w:rsidR="00773FAA" w:rsidRPr="00AB7E11">
        <w:t>Justification</w:t>
      </w:r>
    </w:p>
    <w:p w14:paraId="452C513D" w14:textId="77777777" w:rsidR="00657493" w:rsidRPr="00F34723" w:rsidRDefault="00657493" w:rsidP="004E32F5">
      <w:pPr>
        <w:pStyle w:val="xmsonormal"/>
        <w:numPr>
          <w:ilvl w:val="1"/>
          <w:numId w:val="19"/>
        </w:numPr>
        <w:spacing w:after="120"/>
        <w:ind w:left="567" w:right="283" w:firstLine="0"/>
        <w:jc w:val="both"/>
        <w:rPr>
          <w:rFonts w:ascii="Times New Roman" w:hAnsi="Times New Roman" w:cs="Times New Roman"/>
          <w:lang w:val="da-DK"/>
        </w:rPr>
      </w:pPr>
      <w:r w:rsidRPr="00F34723">
        <w:rPr>
          <w:rFonts w:ascii="Times New Roman" w:hAnsi="Times New Roman" w:cs="Times New Roman"/>
          <w:color w:val="000000" w:themeColor="text1"/>
          <w:lang w:val="en-US"/>
        </w:rPr>
        <w:t xml:space="preserve">This amendment is to clarify the need to apply, when relevant, the Type II test as required by Annex 4 paragraph 1.8.2.5 (b) in Annex 15 for alternative brake lining purposes. </w:t>
      </w:r>
    </w:p>
    <w:p w14:paraId="262D8099" w14:textId="4668ED0D" w:rsidR="00657493" w:rsidRPr="00F34723" w:rsidRDefault="00657493" w:rsidP="004E32F5">
      <w:pPr>
        <w:pStyle w:val="xmsonormal"/>
        <w:numPr>
          <w:ilvl w:val="1"/>
          <w:numId w:val="19"/>
        </w:numPr>
        <w:spacing w:after="120"/>
        <w:ind w:left="567" w:right="283" w:firstLine="0"/>
        <w:jc w:val="both"/>
        <w:rPr>
          <w:rFonts w:ascii="Times New Roman" w:hAnsi="Times New Roman" w:cs="Times New Roman"/>
          <w:lang w:val="da-DK"/>
        </w:rPr>
      </w:pPr>
      <w:r w:rsidRPr="00F34723">
        <w:rPr>
          <w:rFonts w:ascii="Times New Roman" w:hAnsi="Times New Roman" w:cs="Times New Roman"/>
          <w:color w:val="000000" w:themeColor="text1"/>
          <w:lang w:val="en-US"/>
        </w:rPr>
        <w:t xml:space="preserve">During the September 2020 GRVA session document </w:t>
      </w:r>
      <w:r w:rsidR="00DE15BD">
        <w:rPr>
          <w:rFonts w:ascii="Times New Roman" w:hAnsi="Times New Roman" w:cs="Times New Roman"/>
          <w:color w:val="000000" w:themeColor="text1"/>
          <w:lang w:val="en-US"/>
        </w:rPr>
        <w:t>ECE/TRANS/WP.29/</w:t>
      </w:r>
      <w:r w:rsidRPr="00F34723">
        <w:rPr>
          <w:rFonts w:ascii="Times New Roman" w:hAnsi="Times New Roman" w:cs="Times New Roman"/>
          <w:color w:val="000000" w:themeColor="text1"/>
          <w:lang w:val="en-US"/>
        </w:rPr>
        <w:t xml:space="preserve">GRVA/2020/36 as modified by informal </w:t>
      </w:r>
      <w:r w:rsidR="00DE15BD">
        <w:rPr>
          <w:rFonts w:ascii="Times New Roman" w:hAnsi="Times New Roman" w:cs="Times New Roman"/>
          <w:color w:val="000000" w:themeColor="text1"/>
          <w:lang w:val="en-US"/>
        </w:rPr>
        <w:t xml:space="preserve">document </w:t>
      </w:r>
      <w:r w:rsidRPr="00F34723">
        <w:rPr>
          <w:rFonts w:ascii="Times New Roman" w:hAnsi="Times New Roman" w:cs="Times New Roman"/>
          <w:color w:val="000000" w:themeColor="text1"/>
          <w:lang w:val="en-US"/>
        </w:rPr>
        <w:t>GRVA-07-73</w:t>
      </w:r>
      <w:r w:rsidR="00DE15BD">
        <w:rPr>
          <w:rFonts w:ascii="Times New Roman" w:hAnsi="Times New Roman" w:cs="Times New Roman"/>
          <w:color w:val="000000" w:themeColor="text1"/>
          <w:lang w:val="en-US"/>
        </w:rPr>
        <w:t>/R</w:t>
      </w:r>
      <w:r w:rsidRPr="00F34723">
        <w:rPr>
          <w:rFonts w:ascii="Times New Roman" w:hAnsi="Times New Roman" w:cs="Times New Roman"/>
          <w:color w:val="000000" w:themeColor="text1"/>
          <w:lang w:val="en-US"/>
        </w:rPr>
        <w:t>ev</w:t>
      </w:r>
      <w:r w:rsidR="00DE15BD">
        <w:rPr>
          <w:rFonts w:ascii="Times New Roman" w:hAnsi="Times New Roman" w:cs="Times New Roman"/>
          <w:color w:val="000000" w:themeColor="text1"/>
          <w:lang w:val="en-US"/>
        </w:rPr>
        <w:t>.</w:t>
      </w:r>
      <w:r w:rsidRPr="00F34723">
        <w:rPr>
          <w:rFonts w:ascii="Times New Roman" w:hAnsi="Times New Roman" w:cs="Times New Roman"/>
          <w:color w:val="000000" w:themeColor="text1"/>
          <w:lang w:val="en-US"/>
        </w:rPr>
        <w:t>1 was adopted, essentially reflecting the possibility to use, in case of vehicles with electric regenerative braking possibilities, the Type II endurance test as required by Annex 4 paragraph 1.8.2.5 (b) as alternative to a regular endurance brake as required by Annex 1.6. In this case, the friction brake is used when storing energy in the traction battery is not possible only because the maximum state of charge of the battery has been reached.</w:t>
      </w:r>
    </w:p>
    <w:p w14:paraId="7533DB3A" w14:textId="77777777" w:rsidR="00657493" w:rsidRPr="00F34723" w:rsidRDefault="00657493" w:rsidP="004E32F5">
      <w:pPr>
        <w:pStyle w:val="xmsonormal"/>
        <w:numPr>
          <w:ilvl w:val="1"/>
          <w:numId w:val="19"/>
        </w:numPr>
        <w:spacing w:after="120"/>
        <w:ind w:left="567" w:right="283" w:firstLine="0"/>
        <w:jc w:val="both"/>
        <w:rPr>
          <w:rFonts w:ascii="Times New Roman" w:hAnsi="Times New Roman" w:cs="Times New Roman"/>
          <w:lang w:val="da-DK"/>
        </w:rPr>
      </w:pPr>
      <w:r w:rsidRPr="00F34723">
        <w:rPr>
          <w:rFonts w:ascii="Times New Roman" w:hAnsi="Times New Roman" w:cs="Times New Roman"/>
          <w:color w:val="000000" w:themeColor="text1"/>
          <w:lang w:val="en-US"/>
        </w:rPr>
        <w:t>At the time, the procedure and requirements of Annex 15 on alternative brake lining have not been amended and refer only to the Type 0, I, II as requested by Annex 4 paragraph 1.6 and the Type III test.</w:t>
      </w:r>
    </w:p>
    <w:p w14:paraId="3BE14F86" w14:textId="5899016E" w:rsidR="00657493" w:rsidRPr="00F34723" w:rsidRDefault="00657493" w:rsidP="004E32F5">
      <w:pPr>
        <w:pStyle w:val="xmsonormal"/>
        <w:numPr>
          <w:ilvl w:val="1"/>
          <w:numId w:val="19"/>
        </w:numPr>
        <w:spacing w:after="120"/>
        <w:ind w:left="567" w:right="283" w:firstLine="0"/>
        <w:jc w:val="both"/>
        <w:rPr>
          <w:rFonts w:ascii="Times New Roman" w:hAnsi="Times New Roman" w:cs="Times New Roman"/>
          <w:lang w:val="da-DK"/>
        </w:rPr>
      </w:pPr>
      <w:r w:rsidRPr="00F34723">
        <w:rPr>
          <w:rFonts w:ascii="Times New Roman" w:hAnsi="Times New Roman" w:cs="Times New Roman"/>
          <w:color w:val="000000" w:themeColor="text1"/>
          <w:lang w:val="en-US"/>
        </w:rPr>
        <w:t>In case of a manufacturer making use of the above standing Type II test as required by Annex 4 paragraph 1.8.2.5 (b)</w:t>
      </w:r>
      <w:r w:rsidR="00A0423D" w:rsidRPr="00F34723">
        <w:rPr>
          <w:rFonts w:ascii="Times New Roman" w:hAnsi="Times New Roman" w:cs="Times New Roman"/>
          <w:color w:val="000000" w:themeColor="text1"/>
          <w:lang w:val="en-US"/>
        </w:rPr>
        <w:t xml:space="preserve">, </w:t>
      </w:r>
      <w:r w:rsidRPr="00F34723">
        <w:rPr>
          <w:rFonts w:ascii="Times New Roman" w:hAnsi="Times New Roman" w:cs="Times New Roman"/>
          <w:color w:val="000000" w:themeColor="text1"/>
          <w:lang w:val="en-US"/>
        </w:rPr>
        <w:t>appl</w:t>
      </w:r>
      <w:r w:rsidR="00A0423D" w:rsidRPr="00F34723">
        <w:rPr>
          <w:rFonts w:ascii="Times New Roman" w:hAnsi="Times New Roman" w:cs="Times New Roman"/>
          <w:color w:val="000000" w:themeColor="text1"/>
          <w:lang w:val="en-US"/>
        </w:rPr>
        <w:t>ying</w:t>
      </w:r>
      <w:r w:rsidRPr="00F34723">
        <w:rPr>
          <w:rFonts w:ascii="Times New Roman" w:hAnsi="Times New Roman" w:cs="Times New Roman"/>
          <w:color w:val="000000" w:themeColor="text1"/>
          <w:lang w:val="en-US"/>
        </w:rPr>
        <w:t xml:space="preserve"> a certain (‘standard’) brake lining and this manufacturer later on wants to apply an alternative brake lining, it can make use of the existing procedure as described in Annex 15. However, this Annex does not refer to the Type II test as required by Annex 4 paragraph 1.8.2.5 (b). </w:t>
      </w:r>
    </w:p>
    <w:p w14:paraId="7C35F0DE" w14:textId="075B2C33" w:rsidR="00657493" w:rsidRPr="00F34723" w:rsidRDefault="00657493" w:rsidP="004E32F5">
      <w:pPr>
        <w:pStyle w:val="xmsonormal"/>
        <w:spacing w:after="120"/>
        <w:ind w:left="567" w:right="283"/>
        <w:jc w:val="both"/>
        <w:rPr>
          <w:rFonts w:ascii="Times New Roman" w:hAnsi="Times New Roman" w:cs="Times New Roman"/>
          <w:color w:val="000000" w:themeColor="text1"/>
          <w:lang w:val="en-US"/>
        </w:rPr>
      </w:pPr>
      <w:r w:rsidRPr="00F34723">
        <w:rPr>
          <w:rFonts w:ascii="Times New Roman" w:hAnsi="Times New Roman" w:cs="Times New Roman"/>
          <w:color w:val="000000" w:themeColor="text1"/>
          <w:lang w:val="en-US"/>
        </w:rPr>
        <w:t xml:space="preserve">Based on </w:t>
      </w:r>
      <w:r w:rsidR="006C670A" w:rsidRPr="00F34723">
        <w:rPr>
          <w:rFonts w:ascii="Times New Roman" w:hAnsi="Times New Roman" w:cs="Times New Roman"/>
          <w:color w:val="000000" w:themeColor="text1"/>
          <w:lang w:val="en-US"/>
        </w:rPr>
        <w:t xml:space="preserve">paragraph </w:t>
      </w:r>
      <w:r w:rsidRPr="00F34723">
        <w:rPr>
          <w:rFonts w:ascii="Times New Roman" w:hAnsi="Times New Roman" w:cs="Times New Roman"/>
          <w:color w:val="000000" w:themeColor="text1"/>
          <w:lang w:val="en-US"/>
        </w:rPr>
        <w:t xml:space="preserve">1.3 of the same Annex 15 it is possible to demand additional tests according to Annex 4 – so also the Type II test as required by Annex 4 paragraph 1.8.2.5 (b) - however in such case the test needs to be executed twice so with and standard an alternative brake lining which is double work: </w:t>
      </w:r>
    </w:p>
    <w:p w14:paraId="632CA1AB" w14:textId="3BF68AC1" w:rsidR="00E72780" w:rsidRPr="00CB01B6" w:rsidRDefault="00AB7E11" w:rsidP="00F34723">
      <w:pPr>
        <w:pStyle w:val="xmsonormal"/>
        <w:spacing w:after="120"/>
        <w:ind w:left="567" w:right="283"/>
        <w:jc w:val="both"/>
        <w:rPr>
          <w:rFonts w:ascii="Times New Roman" w:hAnsi="Times New Roman" w:cs="Times New Roman"/>
          <w:sz w:val="22"/>
          <w:szCs w:val="22"/>
          <w:lang w:val="da-DK"/>
        </w:rPr>
      </w:pPr>
      <w:r w:rsidRPr="00CB01B6">
        <w:rPr>
          <w:rFonts w:ascii="Times New Roman" w:hAnsi="Times New Roman" w:cs="Times New Roman"/>
          <w:i/>
          <w:iCs/>
          <w:sz w:val="22"/>
          <w:szCs w:val="22"/>
          <w:lang w:val="en-US"/>
        </w:rPr>
        <w:t>1.3. The Technical Service responsible for conducting approval tests may at its discretion require comparison of the performance of the brake linings to be carried out in accordance with the relevant provisions contained in Annex 4 to this Regulation.</w:t>
      </w:r>
    </w:p>
    <w:p w14:paraId="32F2707B" w14:textId="6C499030" w:rsidR="007E22B0" w:rsidRPr="00CB01B6" w:rsidRDefault="00657493" w:rsidP="00F34723">
      <w:pPr>
        <w:pStyle w:val="xmsonormal"/>
        <w:numPr>
          <w:ilvl w:val="1"/>
          <w:numId w:val="19"/>
        </w:numPr>
        <w:spacing w:after="120"/>
        <w:ind w:left="567" w:right="283" w:firstLine="0"/>
        <w:jc w:val="both"/>
        <w:rPr>
          <w:rFonts w:ascii="Times New Roman" w:hAnsi="Times New Roman" w:cs="Times New Roman"/>
          <w:sz w:val="22"/>
          <w:szCs w:val="22"/>
          <w:lang w:val="da-DK"/>
        </w:rPr>
      </w:pPr>
      <w:r w:rsidRPr="00CB01B6">
        <w:rPr>
          <w:rFonts w:ascii="Times New Roman" w:hAnsi="Times New Roman" w:cs="Times New Roman"/>
          <w:color w:val="000000" w:themeColor="text1"/>
          <w:sz w:val="22"/>
          <w:szCs w:val="22"/>
          <w:lang w:val="en-US"/>
        </w:rPr>
        <w:t>To overcome such double work and to ensure a level playing field, it is proposed to clarify the need to use, when relevant, the Type II test as required by Annex 4 paragraph 1.8.2.5 (b) in Annex</w:t>
      </w:r>
      <w:r w:rsidR="00DE15BD">
        <w:rPr>
          <w:rFonts w:ascii="Times New Roman" w:hAnsi="Times New Roman" w:cs="Times New Roman"/>
          <w:color w:val="000000" w:themeColor="text1"/>
          <w:sz w:val="22"/>
          <w:szCs w:val="22"/>
          <w:lang w:val="en-US"/>
        </w:rPr>
        <w:t> </w:t>
      </w:r>
      <w:r w:rsidRPr="00CB01B6">
        <w:rPr>
          <w:rFonts w:ascii="Times New Roman" w:hAnsi="Times New Roman" w:cs="Times New Roman"/>
          <w:color w:val="000000" w:themeColor="text1"/>
          <w:sz w:val="22"/>
          <w:szCs w:val="22"/>
          <w:lang w:val="en-US"/>
        </w:rPr>
        <w:t xml:space="preserve">15. </w:t>
      </w:r>
    </w:p>
    <w:p w14:paraId="2B4A3D25" w14:textId="1A5FDDBB" w:rsidR="007E22B0" w:rsidRPr="002239EB" w:rsidRDefault="007E22B0" w:rsidP="00E72780">
      <w:pPr>
        <w:spacing w:before="60"/>
        <w:jc w:val="center"/>
      </w:pPr>
      <w:r w:rsidRPr="002239EB">
        <w:rPr>
          <w:u w:val="single"/>
        </w:rPr>
        <w:tab/>
      </w:r>
      <w:r w:rsidRPr="002239EB">
        <w:rPr>
          <w:u w:val="single"/>
        </w:rPr>
        <w:tab/>
      </w:r>
    </w:p>
    <w:sectPr w:rsidR="007E22B0" w:rsidRPr="002239EB" w:rsidSect="00F3472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968" w:right="1134" w:bottom="567" w:left="1134" w:header="709" w:footer="4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54773" w14:textId="77777777" w:rsidR="00A31857" w:rsidRPr="00E81025" w:rsidRDefault="00A31857" w:rsidP="002E0688">
      <w:pPr>
        <w:spacing w:line="240" w:lineRule="auto"/>
      </w:pPr>
      <w:r w:rsidRPr="00E81025">
        <w:separator/>
      </w:r>
    </w:p>
    <w:p w14:paraId="16F2C366" w14:textId="77777777" w:rsidR="00A31857" w:rsidRPr="00E81025" w:rsidRDefault="00A31857"/>
  </w:endnote>
  <w:endnote w:type="continuationSeparator" w:id="0">
    <w:p w14:paraId="56F83D92" w14:textId="77777777" w:rsidR="00A31857" w:rsidRPr="00E81025" w:rsidRDefault="00A31857" w:rsidP="002E0688">
      <w:pPr>
        <w:spacing w:line="240" w:lineRule="auto"/>
      </w:pPr>
      <w:r w:rsidRPr="00E81025">
        <w:continuationSeparator/>
      </w:r>
    </w:p>
    <w:p w14:paraId="0C5EDFB0" w14:textId="77777777" w:rsidR="00A31857" w:rsidRPr="00E81025" w:rsidRDefault="00A31857"/>
  </w:endnote>
  <w:endnote w:type="continuationNotice" w:id="1">
    <w:p w14:paraId="650A6BA8" w14:textId="77777777" w:rsidR="00A31857" w:rsidRPr="00E81025" w:rsidRDefault="00A31857">
      <w:pPr>
        <w:spacing w:line="240" w:lineRule="auto"/>
      </w:pPr>
    </w:p>
    <w:p w14:paraId="5BD0EBA3" w14:textId="77777777" w:rsidR="00A31857" w:rsidRPr="00E81025" w:rsidRDefault="00A31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93C1" w14:textId="4D010039" w:rsidR="00A83D14" w:rsidRPr="00E81025" w:rsidRDefault="00C00D37">
    <w:pPr>
      <w:pStyle w:val="Footer"/>
      <w:tabs>
        <w:tab w:val="right" w:pos="9638"/>
      </w:tabs>
      <w:rPr>
        <w:sz w:val="18"/>
      </w:rPr>
    </w:pPr>
    <w:r w:rsidRPr="00E81025">
      <w:rPr>
        <w:b/>
        <w:sz w:val="18"/>
      </w:rPr>
      <w:fldChar w:fldCharType="begin"/>
    </w:r>
    <w:r w:rsidRPr="00E81025">
      <w:rPr>
        <w:b/>
        <w:sz w:val="18"/>
      </w:rPr>
      <w:instrText xml:space="preserve"> PAGE  \* MERGEFORMAT </w:instrText>
    </w:r>
    <w:r w:rsidRPr="00E81025">
      <w:rPr>
        <w:b/>
        <w:sz w:val="18"/>
      </w:rPr>
      <w:fldChar w:fldCharType="separate"/>
    </w:r>
    <w:r w:rsidRPr="00E81025">
      <w:rPr>
        <w:b/>
        <w:sz w:val="18"/>
      </w:rPr>
      <w:t>56</w:t>
    </w:r>
    <w:r w:rsidRPr="00E81025">
      <w:rPr>
        <w:b/>
        <w:sz w:val="18"/>
      </w:rPr>
      <w:fldChar w:fldCharType="end"/>
    </w:r>
    <w:r w:rsidRPr="00E81025">
      <w:rPr>
        <w:sz w:val="18"/>
      </w:rPr>
      <w:tab/>
    </w:r>
  </w:p>
  <w:p w14:paraId="23A23E4C" w14:textId="77777777" w:rsidR="005D5940" w:rsidRPr="00E81025" w:rsidRDefault="005D59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3A19" w14:textId="76D4DFA0" w:rsidR="00A83D14" w:rsidRPr="00E81025" w:rsidRDefault="00C00D37">
    <w:pPr>
      <w:pStyle w:val="Footer"/>
      <w:tabs>
        <w:tab w:val="right" w:pos="9638"/>
      </w:tabs>
      <w:rPr>
        <w:b/>
        <w:sz w:val="18"/>
      </w:rPr>
    </w:pPr>
    <w:r w:rsidRPr="00E81025">
      <w:tab/>
    </w:r>
    <w:r w:rsidRPr="00E81025">
      <w:rPr>
        <w:b/>
        <w:sz w:val="18"/>
      </w:rPr>
      <w:fldChar w:fldCharType="begin"/>
    </w:r>
    <w:r w:rsidRPr="00E81025">
      <w:rPr>
        <w:b/>
        <w:sz w:val="18"/>
      </w:rPr>
      <w:instrText xml:space="preserve"> PAGE  \* MERGEFORMAT </w:instrText>
    </w:r>
    <w:r w:rsidRPr="00E81025">
      <w:rPr>
        <w:b/>
        <w:sz w:val="18"/>
      </w:rPr>
      <w:fldChar w:fldCharType="separate"/>
    </w:r>
    <w:r w:rsidR="00F64192">
      <w:rPr>
        <w:b/>
        <w:noProof/>
        <w:sz w:val="18"/>
      </w:rPr>
      <w:t>2</w:t>
    </w:r>
    <w:r w:rsidRPr="00E81025">
      <w:rPr>
        <w:b/>
        <w:sz w:val="18"/>
      </w:rPr>
      <w:fldChar w:fldCharType="end"/>
    </w:r>
  </w:p>
  <w:p w14:paraId="2FFEAFB9" w14:textId="77777777" w:rsidR="005D5940" w:rsidRPr="00E81025" w:rsidRDefault="005D59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F0B4" w14:textId="16C1DABA" w:rsidR="00A83D14" w:rsidRPr="00E81025" w:rsidRDefault="00C00D37">
    <w:pPr>
      <w:pStyle w:val="Footer"/>
      <w:jc w:val="right"/>
      <w:rPr>
        <w:b/>
        <w:sz w:val="18"/>
        <w:szCs w:val="18"/>
      </w:rPr>
    </w:pPr>
    <w:r w:rsidRPr="00E81025">
      <w:rPr>
        <w:b/>
        <w:sz w:val="18"/>
        <w:szCs w:val="18"/>
      </w:rPr>
      <w:fldChar w:fldCharType="begin"/>
    </w:r>
    <w:r w:rsidRPr="00E81025">
      <w:rPr>
        <w:b/>
        <w:sz w:val="18"/>
        <w:szCs w:val="18"/>
      </w:rPr>
      <w:instrText xml:space="preserve"> PAGE   \* MERGEFORMAT </w:instrText>
    </w:r>
    <w:r w:rsidRPr="00E81025">
      <w:rPr>
        <w:b/>
        <w:sz w:val="18"/>
        <w:szCs w:val="18"/>
      </w:rPr>
      <w:fldChar w:fldCharType="separate"/>
    </w:r>
    <w:r w:rsidR="00AF5B29">
      <w:rPr>
        <w:b/>
        <w:noProof/>
        <w:sz w:val="18"/>
        <w:szCs w:val="18"/>
      </w:rPr>
      <w:t>1</w:t>
    </w:r>
    <w:r w:rsidRPr="00E81025">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EEEB" w14:textId="77777777" w:rsidR="00A31857" w:rsidRPr="00E81025" w:rsidRDefault="00A31857" w:rsidP="002E0688">
      <w:pPr>
        <w:spacing w:line="240" w:lineRule="auto"/>
      </w:pPr>
      <w:r w:rsidRPr="00E81025">
        <w:separator/>
      </w:r>
    </w:p>
    <w:p w14:paraId="049665F2" w14:textId="77777777" w:rsidR="00A31857" w:rsidRPr="00E81025" w:rsidRDefault="00A31857"/>
  </w:footnote>
  <w:footnote w:type="continuationSeparator" w:id="0">
    <w:p w14:paraId="3F01ECD1" w14:textId="77777777" w:rsidR="00A31857" w:rsidRPr="00E81025" w:rsidRDefault="00A31857" w:rsidP="002E0688">
      <w:pPr>
        <w:spacing w:line="240" w:lineRule="auto"/>
      </w:pPr>
      <w:r w:rsidRPr="00E81025">
        <w:continuationSeparator/>
      </w:r>
    </w:p>
    <w:p w14:paraId="47E6F5A0" w14:textId="77777777" w:rsidR="00A31857" w:rsidRPr="00E81025" w:rsidRDefault="00A31857"/>
  </w:footnote>
  <w:footnote w:type="continuationNotice" w:id="1">
    <w:p w14:paraId="335ABF8A" w14:textId="77777777" w:rsidR="00A31857" w:rsidRPr="00E81025" w:rsidRDefault="00A31857">
      <w:pPr>
        <w:spacing w:line="240" w:lineRule="auto"/>
      </w:pPr>
    </w:p>
    <w:p w14:paraId="3B72D7F1" w14:textId="77777777" w:rsidR="00A31857" w:rsidRPr="00E81025" w:rsidRDefault="00A318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156" w14:textId="77777777" w:rsidR="00A83D14" w:rsidRPr="00E81025" w:rsidRDefault="00C00D37">
    <w:pPr>
      <w:pStyle w:val="Header"/>
    </w:pPr>
    <w:r w:rsidRPr="00E81025">
      <w:t>ECE/TRANS/WP.29/1129</w:t>
    </w:r>
  </w:p>
  <w:p w14:paraId="7F9CF410" w14:textId="77777777" w:rsidR="005D5940" w:rsidRPr="00E81025" w:rsidRDefault="005D59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4D8" w14:textId="77777777" w:rsidR="00AB3D9D" w:rsidRPr="00E81025" w:rsidRDefault="00AB3D9D" w:rsidP="00AB3D9D">
    <w:pPr>
      <w:pStyle w:val="Header"/>
      <w:pBdr>
        <w:bottom w:val="none" w:sz="0" w:space="0" w:color="auto"/>
      </w:pBdr>
    </w:pPr>
  </w:p>
  <w:p w14:paraId="68D1DCB2" w14:textId="77777777" w:rsidR="005D5940" w:rsidRPr="00E81025" w:rsidRDefault="005D594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B3D9D" w:rsidRPr="00E81025" w14:paraId="591B6A51" w14:textId="77777777" w:rsidTr="00BA67F4">
      <w:trPr>
        <w:trHeight w:val="1276"/>
      </w:trPr>
      <w:tc>
        <w:tcPr>
          <w:tcW w:w="4814" w:type="dxa"/>
        </w:tcPr>
        <w:p w14:paraId="3262AFB4" w14:textId="74A13E58" w:rsidR="00AB3D9D" w:rsidRPr="00E81025" w:rsidRDefault="00C75B52" w:rsidP="00C75B52">
          <w:pPr>
            <w:pStyle w:val="Header"/>
            <w:pBdr>
              <w:bottom w:val="none" w:sz="0" w:space="0" w:color="auto"/>
            </w:pBdr>
            <w:rPr>
              <w:b w:val="0"/>
              <w:bCs/>
              <w:sz w:val="20"/>
            </w:rPr>
          </w:pPr>
          <w:r w:rsidRPr="00E81025">
            <w:rPr>
              <w:b w:val="0"/>
              <w:bCs/>
              <w:sz w:val="20"/>
            </w:rPr>
            <w:t>Submitted by the expert</w:t>
          </w:r>
          <w:r w:rsidR="0096034F" w:rsidRPr="00E81025">
            <w:rPr>
              <w:b w:val="0"/>
              <w:bCs/>
              <w:sz w:val="20"/>
            </w:rPr>
            <w:t>s</w:t>
          </w:r>
          <w:r w:rsidR="00AB3D9D" w:rsidRPr="00E81025">
            <w:rPr>
              <w:b w:val="0"/>
              <w:bCs/>
              <w:sz w:val="20"/>
            </w:rPr>
            <w:t xml:space="preserve"> from </w:t>
          </w:r>
          <w:r w:rsidR="00D71B7A">
            <w:rPr>
              <w:b w:val="0"/>
              <w:bCs/>
              <w:sz w:val="20"/>
            </w:rPr>
            <w:t>the Netherlands</w:t>
          </w:r>
        </w:p>
      </w:tc>
      <w:tc>
        <w:tcPr>
          <w:tcW w:w="4815" w:type="dxa"/>
        </w:tcPr>
        <w:p w14:paraId="0EFB4890" w14:textId="5C40DB70" w:rsidR="00AB3D9D" w:rsidRPr="00E81025" w:rsidRDefault="00DD6991" w:rsidP="00E57876">
          <w:pPr>
            <w:pStyle w:val="Header"/>
            <w:pBdr>
              <w:bottom w:val="none" w:sz="0" w:space="0" w:color="auto"/>
            </w:pBdr>
            <w:ind w:left="1175"/>
            <w:jc w:val="right"/>
            <w:rPr>
              <w:b w:val="0"/>
              <w:bCs/>
              <w:sz w:val="20"/>
            </w:rPr>
          </w:pPr>
          <w:r w:rsidRPr="00DD6991">
            <w:rPr>
              <w:b w:val="0"/>
              <w:bCs/>
              <w:sz w:val="20"/>
              <w:u w:val="single"/>
            </w:rPr>
            <w:t>Informal document</w:t>
          </w:r>
          <w:r>
            <w:rPr>
              <w:b w:val="0"/>
              <w:bCs/>
              <w:sz w:val="20"/>
            </w:rPr>
            <w:t xml:space="preserve"> </w:t>
          </w:r>
          <w:r w:rsidRPr="00DD6991">
            <w:rPr>
              <w:sz w:val="20"/>
            </w:rPr>
            <w:t>GRVA-19-11</w:t>
          </w:r>
          <w:r>
            <w:rPr>
              <w:b w:val="0"/>
              <w:bCs/>
              <w:sz w:val="20"/>
            </w:rPr>
            <w:br/>
          </w:r>
          <w:r w:rsidR="00773FAA" w:rsidRPr="00E81025">
            <w:rPr>
              <w:b w:val="0"/>
              <w:bCs/>
              <w:sz w:val="20"/>
            </w:rPr>
            <w:t>1</w:t>
          </w:r>
          <w:r w:rsidR="00596466">
            <w:rPr>
              <w:b w:val="0"/>
              <w:bCs/>
              <w:sz w:val="20"/>
            </w:rPr>
            <w:t>9</w:t>
          </w:r>
          <w:r w:rsidR="004344AC" w:rsidRPr="00E81025">
            <w:rPr>
              <w:b w:val="0"/>
              <w:bCs/>
              <w:sz w:val="20"/>
              <w:vertAlign w:val="superscript"/>
            </w:rPr>
            <w:t>th</w:t>
          </w:r>
          <w:r w:rsidR="000720DF" w:rsidRPr="00E81025">
            <w:rPr>
              <w:b w:val="0"/>
              <w:bCs/>
              <w:sz w:val="20"/>
            </w:rPr>
            <w:t xml:space="preserve"> </w:t>
          </w:r>
          <w:r w:rsidR="004344AC" w:rsidRPr="00E81025">
            <w:rPr>
              <w:b w:val="0"/>
              <w:bCs/>
              <w:sz w:val="20"/>
            </w:rPr>
            <w:t xml:space="preserve">GRVA, </w:t>
          </w:r>
          <w:r>
            <w:rPr>
              <w:b w:val="0"/>
              <w:bCs/>
              <w:sz w:val="20"/>
            </w:rPr>
            <w:t>25</w:t>
          </w:r>
          <w:r w:rsidR="00B95238" w:rsidRPr="00E81025">
            <w:rPr>
              <w:b w:val="0"/>
              <w:bCs/>
              <w:sz w:val="20"/>
            </w:rPr>
            <w:t xml:space="preserve"> </w:t>
          </w:r>
          <w:r w:rsidR="00F272B7">
            <w:rPr>
              <w:b w:val="0"/>
              <w:bCs/>
              <w:sz w:val="20"/>
            </w:rPr>
            <w:t>June</w:t>
          </w:r>
          <w:r w:rsidR="00D54D0A" w:rsidRPr="00E81025">
            <w:rPr>
              <w:b w:val="0"/>
              <w:bCs/>
              <w:sz w:val="20"/>
            </w:rPr>
            <w:t xml:space="preserve"> 202</w:t>
          </w:r>
          <w:r w:rsidR="00BA67F4">
            <w:rPr>
              <w:b w:val="0"/>
              <w:bCs/>
              <w:sz w:val="20"/>
            </w:rPr>
            <w:t>4</w:t>
          </w:r>
          <w:r w:rsidR="00F272B7">
            <w:rPr>
              <w:b w:val="0"/>
              <w:bCs/>
              <w:sz w:val="20"/>
            </w:rPr>
            <w:br/>
            <w:t xml:space="preserve">(For review </w:t>
          </w:r>
          <w:r w:rsidR="00E57876">
            <w:rPr>
              <w:b w:val="0"/>
              <w:bCs/>
              <w:sz w:val="20"/>
            </w:rPr>
            <w:t>at the</w:t>
          </w:r>
          <w:r w:rsidR="00E57876">
            <w:rPr>
              <w:b w:val="0"/>
              <w:bCs/>
              <w:sz w:val="20"/>
            </w:rPr>
            <w:br/>
            <w:t>Troy meeting 20-24 May 2024)</w:t>
          </w:r>
          <w:r w:rsidR="00B95238" w:rsidRPr="00E81025">
            <w:rPr>
              <w:b w:val="0"/>
              <w:bCs/>
              <w:sz w:val="20"/>
            </w:rPr>
            <w:br/>
          </w:r>
          <w:r w:rsidR="00B95238" w:rsidRPr="00E57876">
            <w:rPr>
              <w:sz w:val="20"/>
            </w:rPr>
            <w:t xml:space="preserve">Provisional agenda item </w:t>
          </w:r>
          <w:r w:rsidR="00E57876" w:rsidRPr="00E57876">
            <w:rPr>
              <w:sz w:val="20"/>
            </w:rPr>
            <w:t>8(c)</w:t>
          </w:r>
        </w:p>
      </w:tc>
    </w:tr>
  </w:tbl>
  <w:p w14:paraId="1C83348D" w14:textId="77777777" w:rsidR="005D5940" w:rsidRPr="00E81025" w:rsidRDefault="005D59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B4FD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1C289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8806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CF8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6783A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76D1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AC88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DAA5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90B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E2E9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F54BF0"/>
    <w:multiLevelType w:val="hybridMultilevel"/>
    <w:tmpl w:val="9B64EB32"/>
    <w:lvl w:ilvl="0" w:tplc="FFFFFFFF">
      <w:start w:val="1"/>
      <w:numFmt w:val="decimal"/>
      <w:lvlText w:val="%1."/>
      <w:lvlJc w:val="left"/>
      <w:pPr>
        <w:ind w:left="720" w:hanging="360"/>
      </w:pPr>
    </w:lvl>
    <w:lvl w:ilvl="1" w:tplc="0413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9693C07"/>
    <w:multiLevelType w:val="hybridMultilevel"/>
    <w:tmpl w:val="1B8E5CC2"/>
    <w:lvl w:ilvl="0" w:tplc="0809000F">
      <w:start w:val="1"/>
      <w:numFmt w:val="decimal"/>
      <w:lvlText w:val="%1."/>
      <w:lvlJc w:val="left"/>
      <w:pPr>
        <w:ind w:left="3192" w:hanging="360"/>
      </w:pPr>
      <w:rPr>
        <w:rFonts w:hint="default"/>
      </w:rPr>
    </w:lvl>
    <w:lvl w:ilvl="1" w:tplc="04070003">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2" w15:restartNumberingAfterBreak="0">
    <w:nsid w:val="0A2966D2"/>
    <w:multiLevelType w:val="hybridMultilevel"/>
    <w:tmpl w:val="C728CCF0"/>
    <w:lvl w:ilvl="0" w:tplc="040C0013">
      <w:start w:val="1"/>
      <w:numFmt w:val="upperRoman"/>
      <w:pStyle w:val="Heading1"/>
      <w:lvlText w:val="%1."/>
      <w:lvlJc w:val="right"/>
      <w:pPr>
        <w:ind w:left="0"/>
      </w:pPr>
      <w:rPr>
        <w:b/>
        <w:bCs/>
        <w:i w:val="0"/>
        <w:strike w:val="0"/>
        <w:dstrike w:val="0"/>
        <w:color w:val="000000"/>
        <w:sz w:val="28"/>
        <w:szCs w:val="28"/>
        <w:u w:val="none" w:color="000000"/>
        <w:bdr w:val="none" w:sz="0" w:space="0" w:color="auto"/>
        <w:shd w:val="clear" w:color="auto" w:fill="auto"/>
        <w:vertAlign w:val="baseline"/>
      </w:rPr>
    </w:lvl>
    <w:lvl w:ilvl="1" w:tplc="67B86186">
      <w:start w:val="1"/>
      <w:numFmt w:val="lowerLetter"/>
      <w:lvlText w:val="%2"/>
      <w:lvlJc w:val="left"/>
      <w:pPr>
        <w:ind w:left="16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5F26304">
      <w:start w:val="1"/>
      <w:numFmt w:val="lowerRoman"/>
      <w:lvlText w:val="%3"/>
      <w:lvlJc w:val="left"/>
      <w:pPr>
        <w:ind w:left="2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A0BC58">
      <w:start w:val="1"/>
      <w:numFmt w:val="decimal"/>
      <w:lvlText w:val="%4"/>
      <w:lvlJc w:val="left"/>
      <w:pPr>
        <w:ind w:left="31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BB2B230">
      <w:start w:val="1"/>
      <w:numFmt w:val="lowerLetter"/>
      <w:lvlText w:val="%5"/>
      <w:lvlJc w:val="left"/>
      <w:pPr>
        <w:ind w:left="38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96C24C6">
      <w:start w:val="1"/>
      <w:numFmt w:val="lowerRoman"/>
      <w:lvlText w:val="%6"/>
      <w:lvlJc w:val="left"/>
      <w:pPr>
        <w:ind w:left="45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CAE829E">
      <w:start w:val="1"/>
      <w:numFmt w:val="decimal"/>
      <w:lvlText w:val="%7"/>
      <w:lvlJc w:val="left"/>
      <w:pPr>
        <w:ind w:left="52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C00C586">
      <w:start w:val="1"/>
      <w:numFmt w:val="lowerLetter"/>
      <w:lvlText w:val="%8"/>
      <w:lvlJc w:val="left"/>
      <w:pPr>
        <w:ind w:left="60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6CAE448">
      <w:start w:val="1"/>
      <w:numFmt w:val="lowerRoman"/>
      <w:lvlText w:val="%9"/>
      <w:lvlJc w:val="left"/>
      <w:pPr>
        <w:ind w:left="67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3C345B2"/>
    <w:multiLevelType w:val="hybridMultilevel"/>
    <w:tmpl w:val="C5D28D5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36937CC"/>
    <w:multiLevelType w:val="hybridMultilevel"/>
    <w:tmpl w:val="F586C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53C736B"/>
    <w:multiLevelType w:val="multilevel"/>
    <w:tmpl w:val="1E981BC8"/>
    <w:lvl w:ilvl="0">
      <w:start w:val="1"/>
      <w:numFmt w:val="decimal"/>
      <w:lvlText w:val="%1."/>
      <w:lvlJc w:val="left"/>
      <w:pPr>
        <w:ind w:left="360" w:hanging="360"/>
      </w:pPr>
      <w:rPr>
        <w:rFonts w:hint="default"/>
      </w:rPr>
    </w:lvl>
    <w:lvl w:ilvl="1">
      <w:start w:val="1"/>
      <w:numFmt w:val="decimal"/>
      <w:lvlText w:val="%1.%2."/>
      <w:lvlJc w:val="left"/>
      <w:pPr>
        <w:ind w:left="1478" w:hanging="360"/>
      </w:pPr>
      <w:rPr>
        <w:rFonts w:hint="default"/>
      </w:rPr>
    </w:lvl>
    <w:lvl w:ilvl="2">
      <w:start w:val="1"/>
      <w:numFmt w:val="decimal"/>
      <w:lvlText w:val="%1.%2.%3."/>
      <w:lvlJc w:val="left"/>
      <w:pPr>
        <w:ind w:left="2956" w:hanging="720"/>
      </w:pPr>
      <w:rPr>
        <w:rFonts w:hint="default"/>
      </w:rPr>
    </w:lvl>
    <w:lvl w:ilvl="3">
      <w:start w:val="1"/>
      <w:numFmt w:val="decimal"/>
      <w:lvlText w:val="%1.%2.%3.%4."/>
      <w:lvlJc w:val="left"/>
      <w:pPr>
        <w:ind w:left="4074" w:hanging="720"/>
      </w:pPr>
      <w:rPr>
        <w:rFonts w:hint="default"/>
      </w:rPr>
    </w:lvl>
    <w:lvl w:ilvl="4">
      <w:start w:val="1"/>
      <w:numFmt w:val="decimal"/>
      <w:lvlText w:val="%1.%2.%3.%4.%5."/>
      <w:lvlJc w:val="left"/>
      <w:pPr>
        <w:ind w:left="5552" w:hanging="1080"/>
      </w:pPr>
      <w:rPr>
        <w:rFonts w:hint="default"/>
      </w:rPr>
    </w:lvl>
    <w:lvl w:ilvl="5">
      <w:start w:val="1"/>
      <w:numFmt w:val="decimal"/>
      <w:lvlText w:val="%1.%2.%3.%4.%5.%6."/>
      <w:lvlJc w:val="left"/>
      <w:pPr>
        <w:ind w:left="6670" w:hanging="1080"/>
      </w:pPr>
      <w:rPr>
        <w:rFonts w:hint="default"/>
      </w:rPr>
    </w:lvl>
    <w:lvl w:ilvl="6">
      <w:start w:val="1"/>
      <w:numFmt w:val="decimal"/>
      <w:lvlText w:val="%1.%2.%3.%4.%5.%6.%7."/>
      <w:lvlJc w:val="left"/>
      <w:pPr>
        <w:ind w:left="7788" w:hanging="1080"/>
      </w:pPr>
      <w:rPr>
        <w:rFonts w:hint="default"/>
      </w:rPr>
    </w:lvl>
    <w:lvl w:ilvl="7">
      <w:start w:val="1"/>
      <w:numFmt w:val="decimal"/>
      <w:lvlText w:val="%1.%2.%3.%4.%5.%6.%7.%8."/>
      <w:lvlJc w:val="left"/>
      <w:pPr>
        <w:ind w:left="9266" w:hanging="1440"/>
      </w:pPr>
      <w:rPr>
        <w:rFonts w:hint="default"/>
      </w:rPr>
    </w:lvl>
    <w:lvl w:ilvl="8">
      <w:start w:val="1"/>
      <w:numFmt w:val="decimal"/>
      <w:lvlText w:val="%1.%2.%3.%4.%5.%6.%7.%8.%9."/>
      <w:lvlJc w:val="left"/>
      <w:pPr>
        <w:ind w:left="10384" w:hanging="1440"/>
      </w:pPr>
      <w:rPr>
        <w:rFonts w:hint="default"/>
      </w:rPr>
    </w:lvl>
  </w:abstractNum>
  <w:abstractNum w:abstractNumId="16" w15:restartNumberingAfterBreak="0">
    <w:nsid w:val="36396D56"/>
    <w:multiLevelType w:val="hybridMultilevel"/>
    <w:tmpl w:val="086C82C4"/>
    <w:lvl w:ilvl="0" w:tplc="0809001B">
      <w:start w:val="1"/>
      <w:numFmt w:val="lowerRoman"/>
      <w:lvlText w:val="%1."/>
      <w:lvlJc w:val="right"/>
      <w:pPr>
        <w:ind w:left="1478" w:hanging="360"/>
      </w:pPr>
      <w:rPr>
        <w:rFonts w:hint="default"/>
        <w:color w:val="222222"/>
      </w:rPr>
    </w:lvl>
    <w:lvl w:ilvl="1" w:tplc="08090019" w:tentative="1">
      <w:start w:val="1"/>
      <w:numFmt w:val="lowerLetter"/>
      <w:lvlText w:val="%2."/>
      <w:lvlJc w:val="left"/>
      <w:pPr>
        <w:ind w:left="2198" w:hanging="360"/>
      </w:pPr>
    </w:lvl>
    <w:lvl w:ilvl="2" w:tplc="0809001B" w:tentative="1">
      <w:start w:val="1"/>
      <w:numFmt w:val="lowerRoman"/>
      <w:lvlText w:val="%3."/>
      <w:lvlJc w:val="right"/>
      <w:pPr>
        <w:ind w:left="2918" w:hanging="180"/>
      </w:pPr>
    </w:lvl>
    <w:lvl w:ilvl="3" w:tplc="0809000F" w:tentative="1">
      <w:start w:val="1"/>
      <w:numFmt w:val="decimal"/>
      <w:lvlText w:val="%4."/>
      <w:lvlJc w:val="left"/>
      <w:pPr>
        <w:ind w:left="3638" w:hanging="360"/>
      </w:pPr>
    </w:lvl>
    <w:lvl w:ilvl="4" w:tplc="08090019" w:tentative="1">
      <w:start w:val="1"/>
      <w:numFmt w:val="lowerLetter"/>
      <w:lvlText w:val="%5."/>
      <w:lvlJc w:val="left"/>
      <w:pPr>
        <w:ind w:left="4358" w:hanging="360"/>
      </w:pPr>
    </w:lvl>
    <w:lvl w:ilvl="5" w:tplc="0809001B" w:tentative="1">
      <w:start w:val="1"/>
      <w:numFmt w:val="lowerRoman"/>
      <w:lvlText w:val="%6."/>
      <w:lvlJc w:val="right"/>
      <w:pPr>
        <w:ind w:left="5078" w:hanging="180"/>
      </w:pPr>
    </w:lvl>
    <w:lvl w:ilvl="6" w:tplc="0809000F" w:tentative="1">
      <w:start w:val="1"/>
      <w:numFmt w:val="decimal"/>
      <w:lvlText w:val="%7."/>
      <w:lvlJc w:val="left"/>
      <w:pPr>
        <w:ind w:left="5798" w:hanging="360"/>
      </w:pPr>
    </w:lvl>
    <w:lvl w:ilvl="7" w:tplc="08090019" w:tentative="1">
      <w:start w:val="1"/>
      <w:numFmt w:val="lowerLetter"/>
      <w:lvlText w:val="%8."/>
      <w:lvlJc w:val="left"/>
      <w:pPr>
        <w:ind w:left="6518" w:hanging="360"/>
      </w:pPr>
    </w:lvl>
    <w:lvl w:ilvl="8" w:tplc="0809001B" w:tentative="1">
      <w:start w:val="1"/>
      <w:numFmt w:val="lowerRoman"/>
      <w:lvlText w:val="%9."/>
      <w:lvlJc w:val="right"/>
      <w:pPr>
        <w:ind w:left="7238" w:hanging="180"/>
      </w:pPr>
    </w:lvl>
  </w:abstractNum>
  <w:abstractNum w:abstractNumId="17" w15:restartNumberingAfterBreak="0">
    <w:nsid w:val="3B6851C6"/>
    <w:multiLevelType w:val="hybridMultilevel"/>
    <w:tmpl w:val="37E0E870"/>
    <w:lvl w:ilvl="0" w:tplc="040C000F">
      <w:start w:val="1"/>
      <w:numFmt w:val="decimal"/>
      <w:lvlText w:val="%1."/>
      <w:lvlJc w:val="left"/>
      <w:pPr>
        <w:ind w:left="1478" w:hanging="360"/>
      </w:pPr>
      <w:rPr>
        <w:rFonts w:hint="default"/>
        <w:color w:val="222222"/>
      </w:rPr>
    </w:lvl>
    <w:lvl w:ilvl="1" w:tplc="FFFFFFFF" w:tentative="1">
      <w:start w:val="1"/>
      <w:numFmt w:val="lowerLetter"/>
      <w:lvlText w:val="%2."/>
      <w:lvlJc w:val="left"/>
      <w:pPr>
        <w:ind w:left="2198" w:hanging="360"/>
      </w:pPr>
    </w:lvl>
    <w:lvl w:ilvl="2" w:tplc="FFFFFFFF" w:tentative="1">
      <w:start w:val="1"/>
      <w:numFmt w:val="lowerRoman"/>
      <w:lvlText w:val="%3."/>
      <w:lvlJc w:val="right"/>
      <w:pPr>
        <w:ind w:left="2918" w:hanging="180"/>
      </w:pPr>
    </w:lvl>
    <w:lvl w:ilvl="3" w:tplc="FFFFFFFF" w:tentative="1">
      <w:start w:val="1"/>
      <w:numFmt w:val="decimal"/>
      <w:lvlText w:val="%4."/>
      <w:lvlJc w:val="left"/>
      <w:pPr>
        <w:ind w:left="3638" w:hanging="360"/>
      </w:pPr>
    </w:lvl>
    <w:lvl w:ilvl="4" w:tplc="FFFFFFFF" w:tentative="1">
      <w:start w:val="1"/>
      <w:numFmt w:val="lowerLetter"/>
      <w:lvlText w:val="%5."/>
      <w:lvlJc w:val="left"/>
      <w:pPr>
        <w:ind w:left="4358" w:hanging="360"/>
      </w:pPr>
    </w:lvl>
    <w:lvl w:ilvl="5" w:tplc="FFFFFFFF" w:tentative="1">
      <w:start w:val="1"/>
      <w:numFmt w:val="lowerRoman"/>
      <w:lvlText w:val="%6."/>
      <w:lvlJc w:val="right"/>
      <w:pPr>
        <w:ind w:left="5078" w:hanging="180"/>
      </w:pPr>
    </w:lvl>
    <w:lvl w:ilvl="6" w:tplc="FFFFFFFF" w:tentative="1">
      <w:start w:val="1"/>
      <w:numFmt w:val="decimal"/>
      <w:lvlText w:val="%7."/>
      <w:lvlJc w:val="left"/>
      <w:pPr>
        <w:ind w:left="5798" w:hanging="360"/>
      </w:pPr>
    </w:lvl>
    <w:lvl w:ilvl="7" w:tplc="FFFFFFFF" w:tentative="1">
      <w:start w:val="1"/>
      <w:numFmt w:val="lowerLetter"/>
      <w:lvlText w:val="%8."/>
      <w:lvlJc w:val="left"/>
      <w:pPr>
        <w:ind w:left="6518" w:hanging="360"/>
      </w:pPr>
    </w:lvl>
    <w:lvl w:ilvl="8" w:tplc="FFFFFFFF" w:tentative="1">
      <w:start w:val="1"/>
      <w:numFmt w:val="lowerRoman"/>
      <w:lvlText w:val="%9."/>
      <w:lvlJc w:val="right"/>
      <w:pPr>
        <w:ind w:left="7238" w:hanging="180"/>
      </w:pPr>
    </w:lvl>
  </w:abstractNum>
  <w:abstractNum w:abstractNumId="18" w15:restartNumberingAfterBreak="0">
    <w:nsid w:val="3B724BF9"/>
    <w:multiLevelType w:val="hybridMultilevel"/>
    <w:tmpl w:val="C2ACC5A0"/>
    <w:lvl w:ilvl="0" w:tplc="0413000F">
      <w:start w:val="1"/>
      <w:numFmt w:val="decimal"/>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9" w15:restartNumberingAfterBreak="0">
    <w:nsid w:val="4A027C0C"/>
    <w:multiLevelType w:val="multilevel"/>
    <w:tmpl w:val="60B468A8"/>
    <w:lvl w:ilvl="0">
      <w:start w:val="1"/>
      <w:numFmt w:val="decimal"/>
      <w:lvlText w:val="%1."/>
      <w:lvlJc w:val="left"/>
      <w:pPr>
        <w:ind w:left="2061" w:hanging="360"/>
      </w:pPr>
      <w:rPr>
        <w:rFonts w:hint="default"/>
      </w:rPr>
    </w:lvl>
    <w:lvl w:ilvl="1">
      <w:start w:val="2"/>
      <w:numFmt w:val="decimal"/>
      <w:lvlText w:val="%1.%2."/>
      <w:lvlJc w:val="left"/>
      <w:pPr>
        <w:ind w:left="4317" w:hanging="360"/>
      </w:pPr>
      <w:rPr>
        <w:rFonts w:hint="default"/>
      </w:rPr>
    </w:lvl>
    <w:lvl w:ilvl="2">
      <w:start w:val="1"/>
      <w:numFmt w:val="decimal"/>
      <w:lvlText w:val="%1.%2.%3."/>
      <w:lvlJc w:val="left"/>
      <w:pPr>
        <w:ind w:left="6933" w:hanging="720"/>
      </w:pPr>
      <w:rPr>
        <w:rFonts w:hint="default"/>
      </w:rPr>
    </w:lvl>
    <w:lvl w:ilvl="3">
      <w:start w:val="1"/>
      <w:numFmt w:val="decimal"/>
      <w:lvlText w:val="%1.%2.%3.%4."/>
      <w:lvlJc w:val="left"/>
      <w:pPr>
        <w:ind w:left="9189" w:hanging="720"/>
      </w:pPr>
      <w:rPr>
        <w:rFonts w:hint="default"/>
      </w:rPr>
    </w:lvl>
    <w:lvl w:ilvl="4">
      <w:start w:val="1"/>
      <w:numFmt w:val="decimal"/>
      <w:lvlText w:val="%1.%2.%3.%4.%5."/>
      <w:lvlJc w:val="left"/>
      <w:pPr>
        <w:ind w:left="11805" w:hanging="1080"/>
      </w:pPr>
      <w:rPr>
        <w:rFonts w:hint="default"/>
      </w:rPr>
    </w:lvl>
    <w:lvl w:ilvl="5">
      <w:start w:val="1"/>
      <w:numFmt w:val="decimal"/>
      <w:lvlText w:val="%1.%2.%3.%4.%5.%6."/>
      <w:lvlJc w:val="left"/>
      <w:pPr>
        <w:ind w:left="14061" w:hanging="1080"/>
      </w:pPr>
      <w:rPr>
        <w:rFonts w:hint="default"/>
      </w:rPr>
    </w:lvl>
    <w:lvl w:ilvl="6">
      <w:start w:val="1"/>
      <w:numFmt w:val="decimal"/>
      <w:lvlText w:val="%1.%2.%3.%4.%5.%6.%7."/>
      <w:lvlJc w:val="left"/>
      <w:pPr>
        <w:ind w:left="16317" w:hanging="1080"/>
      </w:pPr>
      <w:rPr>
        <w:rFonts w:hint="default"/>
      </w:rPr>
    </w:lvl>
    <w:lvl w:ilvl="7">
      <w:start w:val="1"/>
      <w:numFmt w:val="decimal"/>
      <w:lvlText w:val="%1.%2.%3.%4.%5.%6.%7.%8."/>
      <w:lvlJc w:val="left"/>
      <w:pPr>
        <w:ind w:left="18933" w:hanging="1440"/>
      </w:pPr>
      <w:rPr>
        <w:rFonts w:hint="default"/>
      </w:rPr>
    </w:lvl>
    <w:lvl w:ilvl="8">
      <w:start w:val="1"/>
      <w:numFmt w:val="decimal"/>
      <w:lvlText w:val="%1.%2.%3.%4.%5.%6.%7.%8.%9."/>
      <w:lvlJc w:val="left"/>
      <w:pPr>
        <w:ind w:left="21189" w:hanging="1440"/>
      </w:pPr>
      <w:rPr>
        <w:rFonts w:hint="default"/>
      </w:rPr>
    </w:lvl>
  </w:abstractNum>
  <w:abstractNum w:abstractNumId="20" w15:restartNumberingAfterBreak="0">
    <w:nsid w:val="4F9845D8"/>
    <w:multiLevelType w:val="hybridMultilevel"/>
    <w:tmpl w:val="7F4E5D7C"/>
    <w:lvl w:ilvl="0" w:tplc="040C000F">
      <w:start w:val="1"/>
      <w:numFmt w:val="decimal"/>
      <w:lvlText w:val="%1."/>
      <w:lvlJc w:val="left"/>
      <w:pPr>
        <w:ind w:left="1838" w:hanging="360"/>
      </w:pPr>
    </w:lvl>
    <w:lvl w:ilvl="1" w:tplc="040C0019">
      <w:start w:val="1"/>
      <w:numFmt w:val="lowerLetter"/>
      <w:lvlText w:val="%2."/>
      <w:lvlJc w:val="left"/>
      <w:pPr>
        <w:ind w:left="2558" w:hanging="360"/>
      </w:pPr>
    </w:lvl>
    <w:lvl w:ilvl="2" w:tplc="040C001B" w:tentative="1">
      <w:start w:val="1"/>
      <w:numFmt w:val="lowerRoman"/>
      <w:lvlText w:val="%3."/>
      <w:lvlJc w:val="right"/>
      <w:pPr>
        <w:ind w:left="3278" w:hanging="180"/>
      </w:pPr>
    </w:lvl>
    <w:lvl w:ilvl="3" w:tplc="040C000F" w:tentative="1">
      <w:start w:val="1"/>
      <w:numFmt w:val="decimal"/>
      <w:lvlText w:val="%4."/>
      <w:lvlJc w:val="left"/>
      <w:pPr>
        <w:ind w:left="3998" w:hanging="360"/>
      </w:pPr>
    </w:lvl>
    <w:lvl w:ilvl="4" w:tplc="040C0019" w:tentative="1">
      <w:start w:val="1"/>
      <w:numFmt w:val="lowerLetter"/>
      <w:lvlText w:val="%5."/>
      <w:lvlJc w:val="left"/>
      <w:pPr>
        <w:ind w:left="4718" w:hanging="360"/>
      </w:pPr>
    </w:lvl>
    <w:lvl w:ilvl="5" w:tplc="040C001B" w:tentative="1">
      <w:start w:val="1"/>
      <w:numFmt w:val="lowerRoman"/>
      <w:lvlText w:val="%6."/>
      <w:lvlJc w:val="right"/>
      <w:pPr>
        <w:ind w:left="5438" w:hanging="180"/>
      </w:pPr>
    </w:lvl>
    <w:lvl w:ilvl="6" w:tplc="040C000F" w:tentative="1">
      <w:start w:val="1"/>
      <w:numFmt w:val="decimal"/>
      <w:lvlText w:val="%7."/>
      <w:lvlJc w:val="left"/>
      <w:pPr>
        <w:ind w:left="6158" w:hanging="360"/>
      </w:pPr>
    </w:lvl>
    <w:lvl w:ilvl="7" w:tplc="040C0019" w:tentative="1">
      <w:start w:val="1"/>
      <w:numFmt w:val="lowerLetter"/>
      <w:lvlText w:val="%8."/>
      <w:lvlJc w:val="left"/>
      <w:pPr>
        <w:ind w:left="6878" w:hanging="360"/>
      </w:pPr>
    </w:lvl>
    <w:lvl w:ilvl="8" w:tplc="040C001B" w:tentative="1">
      <w:start w:val="1"/>
      <w:numFmt w:val="lowerRoman"/>
      <w:lvlText w:val="%9."/>
      <w:lvlJc w:val="right"/>
      <w:pPr>
        <w:ind w:left="7598" w:hanging="180"/>
      </w:pPr>
    </w:lvl>
  </w:abstractNum>
  <w:abstractNum w:abstractNumId="21" w15:restartNumberingAfterBreak="0">
    <w:nsid w:val="69DF66B2"/>
    <w:multiLevelType w:val="hybridMultilevel"/>
    <w:tmpl w:val="D19CE32A"/>
    <w:lvl w:ilvl="0" w:tplc="6FAC92B6">
      <w:start w:val="1"/>
      <w:numFmt w:val="decimal"/>
      <w:lvlText w:val="%1.2."/>
      <w:lvlJc w:val="left"/>
      <w:pPr>
        <w:ind w:left="2256" w:hanging="555"/>
      </w:pPr>
      <w:rPr>
        <w:rFonts w:hint="default"/>
        <w:caps w:val="0"/>
        <w:strike/>
        <w:dstrike w:val="0"/>
        <w:vanish w:val="0"/>
        <w:vertAlign w:val="baseline"/>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2" w15:restartNumberingAfterBreak="0">
    <w:nsid w:val="6FB37D98"/>
    <w:multiLevelType w:val="hybridMultilevel"/>
    <w:tmpl w:val="36C446DE"/>
    <w:lvl w:ilvl="0" w:tplc="0022781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1F3545A"/>
    <w:multiLevelType w:val="multilevel"/>
    <w:tmpl w:val="B6A6892E"/>
    <w:lvl w:ilvl="0">
      <w:start w:val="1"/>
      <w:numFmt w:val="decimal"/>
      <w:lvlText w:val="%1."/>
      <w:lvlJc w:val="left"/>
      <w:pPr>
        <w:ind w:left="360" w:hanging="360"/>
      </w:pPr>
      <w:rPr>
        <w:rFonts w:hint="default"/>
      </w:rPr>
    </w:lvl>
    <w:lvl w:ilvl="1">
      <w:start w:val="2"/>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286" w:hanging="108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24" w15:restartNumberingAfterBreak="0">
    <w:nsid w:val="72143BA1"/>
    <w:multiLevelType w:val="hybridMultilevel"/>
    <w:tmpl w:val="448C3C74"/>
    <w:lvl w:ilvl="0" w:tplc="E79620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15:restartNumberingAfterBreak="0">
    <w:nsid w:val="74E553B2"/>
    <w:multiLevelType w:val="hybridMultilevel"/>
    <w:tmpl w:val="5438547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74152E6"/>
    <w:multiLevelType w:val="multilevel"/>
    <w:tmpl w:val="3DCAE8D2"/>
    <w:lvl w:ilvl="0">
      <w:start w:val="1"/>
      <w:numFmt w:val="decimal"/>
      <w:lvlText w:val="%1."/>
      <w:lvlJc w:val="left"/>
      <w:pPr>
        <w:ind w:left="360" w:hanging="360"/>
      </w:pPr>
      <w:rPr>
        <w:rFonts w:hint="default"/>
      </w:rPr>
    </w:lvl>
    <w:lvl w:ilvl="1">
      <w:start w:val="1"/>
      <w:numFmt w:val="decimal"/>
      <w:lvlText w:val="%1.%2."/>
      <w:lvlJc w:val="left"/>
      <w:pPr>
        <w:ind w:left="2198" w:hanging="360"/>
      </w:pPr>
      <w:rPr>
        <w:rFonts w:hint="default"/>
        <w:b/>
        <w:strike w:val="0"/>
      </w:rPr>
    </w:lvl>
    <w:lvl w:ilvl="2">
      <w:start w:val="1"/>
      <w:numFmt w:val="decimal"/>
      <w:lvlText w:val="%1.%2.%3."/>
      <w:lvlJc w:val="left"/>
      <w:pPr>
        <w:ind w:left="4396" w:hanging="720"/>
      </w:pPr>
      <w:rPr>
        <w:rFonts w:hint="default"/>
      </w:rPr>
    </w:lvl>
    <w:lvl w:ilvl="3">
      <w:start w:val="1"/>
      <w:numFmt w:val="decimal"/>
      <w:lvlText w:val="%1.%2.%3.%4."/>
      <w:lvlJc w:val="left"/>
      <w:pPr>
        <w:ind w:left="6234" w:hanging="720"/>
      </w:pPr>
      <w:rPr>
        <w:rFonts w:hint="default"/>
      </w:rPr>
    </w:lvl>
    <w:lvl w:ilvl="4">
      <w:start w:val="1"/>
      <w:numFmt w:val="decimal"/>
      <w:lvlText w:val="%1.%2.%3.%4.%5."/>
      <w:lvlJc w:val="left"/>
      <w:pPr>
        <w:ind w:left="8432" w:hanging="1080"/>
      </w:pPr>
      <w:rPr>
        <w:rFonts w:hint="default"/>
      </w:rPr>
    </w:lvl>
    <w:lvl w:ilvl="5">
      <w:start w:val="1"/>
      <w:numFmt w:val="decimal"/>
      <w:lvlText w:val="%1.%2.%3.%4.%5.%6."/>
      <w:lvlJc w:val="left"/>
      <w:pPr>
        <w:ind w:left="10270" w:hanging="1080"/>
      </w:pPr>
      <w:rPr>
        <w:rFonts w:hint="default"/>
      </w:rPr>
    </w:lvl>
    <w:lvl w:ilvl="6">
      <w:start w:val="1"/>
      <w:numFmt w:val="decimal"/>
      <w:lvlText w:val="%1.%2.%3.%4.%5.%6.%7."/>
      <w:lvlJc w:val="left"/>
      <w:pPr>
        <w:ind w:left="12108" w:hanging="1080"/>
      </w:pPr>
      <w:rPr>
        <w:rFonts w:hint="default"/>
      </w:rPr>
    </w:lvl>
    <w:lvl w:ilvl="7">
      <w:start w:val="1"/>
      <w:numFmt w:val="decimal"/>
      <w:lvlText w:val="%1.%2.%3.%4.%5.%6.%7.%8."/>
      <w:lvlJc w:val="left"/>
      <w:pPr>
        <w:ind w:left="14306" w:hanging="1440"/>
      </w:pPr>
      <w:rPr>
        <w:rFonts w:hint="default"/>
      </w:rPr>
    </w:lvl>
    <w:lvl w:ilvl="8">
      <w:start w:val="1"/>
      <w:numFmt w:val="decimal"/>
      <w:lvlText w:val="%1.%2.%3.%4.%5.%6.%7.%8.%9."/>
      <w:lvlJc w:val="left"/>
      <w:pPr>
        <w:ind w:left="16144" w:hanging="1440"/>
      </w:pPr>
      <w:rPr>
        <w:rFonts w:hint="default"/>
      </w:rPr>
    </w:lvl>
  </w:abstractNum>
  <w:num w:numId="1" w16cid:durableId="505025953">
    <w:abstractNumId w:val="11"/>
  </w:num>
  <w:num w:numId="2" w16cid:durableId="2820774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7003387">
    <w:abstractNumId w:val="14"/>
  </w:num>
  <w:num w:numId="4" w16cid:durableId="1257440141">
    <w:abstractNumId w:val="12"/>
  </w:num>
  <w:num w:numId="5" w16cid:durableId="1290741139">
    <w:abstractNumId w:val="14"/>
    <w:lvlOverride w:ilvl="0">
      <w:startOverride w:val="1"/>
    </w:lvlOverride>
  </w:num>
  <w:num w:numId="6" w16cid:durableId="1824999971">
    <w:abstractNumId w:val="16"/>
  </w:num>
  <w:num w:numId="7" w16cid:durableId="381708535">
    <w:abstractNumId w:val="17"/>
  </w:num>
  <w:num w:numId="8" w16cid:durableId="874805041">
    <w:abstractNumId w:val="22"/>
  </w:num>
  <w:num w:numId="9" w16cid:durableId="824514438">
    <w:abstractNumId w:val="15"/>
  </w:num>
  <w:num w:numId="10" w16cid:durableId="1066027023">
    <w:abstractNumId w:val="20"/>
  </w:num>
  <w:num w:numId="11" w16cid:durableId="855115474">
    <w:abstractNumId w:val="26"/>
  </w:num>
  <w:num w:numId="12" w16cid:durableId="1823689794">
    <w:abstractNumId w:val="24"/>
  </w:num>
  <w:num w:numId="13" w16cid:durableId="1340501856">
    <w:abstractNumId w:val="21"/>
  </w:num>
  <w:num w:numId="14" w16cid:durableId="996302365">
    <w:abstractNumId w:val="19"/>
  </w:num>
  <w:num w:numId="15" w16cid:durableId="214397276">
    <w:abstractNumId w:val="23"/>
  </w:num>
  <w:num w:numId="16" w16cid:durableId="449128417">
    <w:abstractNumId w:val="13"/>
  </w:num>
  <w:num w:numId="17" w16cid:durableId="1419863211">
    <w:abstractNumId w:val="18"/>
  </w:num>
  <w:num w:numId="18" w16cid:durableId="1531795187">
    <w:abstractNumId w:val="25"/>
  </w:num>
  <w:num w:numId="19" w16cid:durableId="2019114570">
    <w:abstractNumId w:val="10"/>
  </w:num>
  <w:num w:numId="20" w16cid:durableId="858927625">
    <w:abstractNumId w:val="9"/>
  </w:num>
  <w:num w:numId="21" w16cid:durableId="714237467">
    <w:abstractNumId w:val="7"/>
  </w:num>
  <w:num w:numId="22" w16cid:durableId="197789542">
    <w:abstractNumId w:val="6"/>
  </w:num>
  <w:num w:numId="23" w16cid:durableId="1129935601">
    <w:abstractNumId w:val="5"/>
  </w:num>
  <w:num w:numId="24" w16cid:durableId="1202787188">
    <w:abstractNumId w:val="4"/>
  </w:num>
  <w:num w:numId="25" w16cid:durableId="1366711828">
    <w:abstractNumId w:val="8"/>
  </w:num>
  <w:num w:numId="26" w16cid:durableId="690763314">
    <w:abstractNumId w:val="3"/>
  </w:num>
  <w:num w:numId="27" w16cid:durableId="1899394331">
    <w:abstractNumId w:val="2"/>
  </w:num>
  <w:num w:numId="28" w16cid:durableId="794757087">
    <w:abstractNumId w:val="1"/>
  </w:num>
  <w:num w:numId="29" w16cid:durableId="1965456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567"/>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16355"/>
    <w:rsid w:val="000403ED"/>
    <w:rsid w:val="0004538D"/>
    <w:rsid w:val="00057531"/>
    <w:rsid w:val="0006534D"/>
    <w:rsid w:val="00066CBA"/>
    <w:rsid w:val="000720DF"/>
    <w:rsid w:val="00072632"/>
    <w:rsid w:val="00073D95"/>
    <w:rsid w:val="00082AC4"/>
    <w:rsid w:val="00091AB1"/>
    <w:rsid w:val="000933C3"/>
    <w:rsid w:val="0009413C"/>
    <w:rsid w:val="00094ADB"/>
    <w:rsid w:val="000A09BD"/>
    <w:rsid w:val="000A7919"/>
    <w:rsid w:val="000B360B"/>
    <w:rsid w:val="000B53E1"/>
    <w:rsid w:val="000C7D60"/>
    <w:rsid w:val="000D6538"/>
    <w:rsid w:val="000D689C"/>
    <w:rsid w:val="000E169C"/>
    <w:rsid w:val="000F229A"/>
    <w:rsid w:val="0010016E"/>
    <w:rsid w:val="00113985"/>
    <w:rsid w:val="00113B9B"/>
    <w:rsid w:val="0013108A"/>
    <w:rsid w:val="001543F3"/>
    <w:rsid w:val="00164686"/>
    <w:rsid w:val="00171456"/>
    <w:rsid w:val="00186DD0"/>
    <w:rsid w:val="00194900"/>
    <w:rsid w:val="001B2220"/>
    <w:rsid w:val="001B36E7"/>
    <w:rsid w:val="001B552C"/>
    <w:rsid w:val="001D6968"/>
    <w:rsid w:val="001E762B"/>
    <w:rsid w:val="001F6B5A"/>
    <w:rsid w:val="002239EB"/>
    <w:rsid w:val="00223BE9"/>
    <w:rsid w:val="002247DE"/>
    <w:rsid w:val="00252F60"/>
    <w:rsid w:val="0025562C"/>
    <w:rsid w:val="00256395"/>
    <w:rsid w:val="002629D3"/>
    <w:rsid w:val="00273BDC"/>
    <w:rsid w:val="00273D15"/>
    <w:rsid w:val="002A0936"/>
    <w:rsid w:val="002A3989"/>
    <w:rsid w:val="002C76D5"/>
    <w:rsid w:val="002E0688"/>
    <w:rsid w:val="002E44C5"/>
    <w:rsid w:val="003010DA"/>
    <w:rsid w:val="00331E28"/>
    <w:rsid w:val="003402D5"/>
    <w:rsid w:val="00350EA2"/>
    <w:rsid w:val="00361D95"/>
    <w:rsid w:val="00364661"/>
    <w:rsid w:val="003722E6"/>
    <w:rsid w:val="00394543"/>
    <w:rsid w:val="00396853"/>
    <w:rsid w:val="003B6871"/>
    <w:rsid w:val="003B73C4"/>
    <w:rsid w:val="003C60DB"/>
    <w:rsid w:val="003D3EAB"/>
    <w:rsid w:val="003E193D"/>
    <w:rsid w:val="004140FA"/>
    <w:rsid w:val="00414779"/>
    <w:rsid w:val="004151D8"/>
    <w:rsid w:val="00422848"/>
    <w:rsid w:val="004344AC"/>
    <w:rsid w:val="004378FE"/>
    <w:rsid w:val="0044547E"/>
    <w:rsid w:val="00462B17"/>
    <w:rsid w:val="00480348"/>
    <w:rsid w:val="0048732E"/>
    <w:rsid w:val="0049701A"/>
    <w:rsid w:val="004A544F"/>
    <w:rsid w:val="004C1DD5"/>
    <w:rsid w:val="004C2D83"/>
    <w:rsid w:val="004C5BFA"/>
    <w:rsid w:val="004C7DE8"/>
    <w:rsid w:val="004D25C7"/>
    <w:rsid w:val="004D5A51"/>
    <w:rsid w:val="004D631E"/>
    <w:rsid w:val="004E32F5"/>
    <w:rsid w:val="004E4ACF"/>
    <w:rsid w:val="0050587A"/>
    <w:rsid w:val="00507F61"/>
    <w:rsid w:val="00511C65"/>
    <w:rsid w:val="00515042"/>
    <w:rsid w:val="0051664B"/>
    <w:rsid w:val="0053204E"/>
    <w:rsid w:val="00533BC4"/>
    <w:rsid w:val="00536B80"/>
    <w:rsid w:val="00536F27"/>
    <w:rsid w:val="00541278"/>
    <w:rsid w:val="00542759"/>
    <w:rsid w:val="005438B8"/>
    <w:rsid w:val="00550EC0"/>
    <w:rsid w:val="005510F1"/>
    <w:rsid w:val="00551B7F"/>
    <w:rsid w:val="00585A3B"/>
    <w:rsid w:val="00596466"/>
    <w:rsid w:val="005B07EA"/>
    <w:rsid w:val="005B6AA4"/>
    <w:rsid w:val="005D1F0F"/>
    <w:rsid w:val="005D5940"/>
    <w:rsid w:val="005F2072"/>
    <w:rsid w:val="005F39C8"/>
    <w:rsid w:val="005F5EAC"/>
    <w:rsid w:val="00606DF2"/>
    <w:rsid w:val="006119E2"/>
    <w:rsid w:val="00616C9D"/>
    <w:rsid w:val="00650AD5"/>
    <w:rsid w:val="006547EA"/>
    <w:rsid w:val="00657493"/>
    <w:rsid w:val="00665C1B"/>
    <w:rsid w:val="00675265"/>
    <w:rsid w:val="00697157"/>
    <w:rsid w:val="006978C9"/>
    <w:rsid w:val="006A02FE"/>
    <w:rsid w:val="006A2C02"/>
    <w:rsid w:val="006A4549"/>
    <w:rsid w:val="006C5EC6"/>
    <w:rsid w:val="006C670A"/>
    <w:rsid w:val="006D4A52"/>
    <w:rsid w:val="006D6679"/>
    <w:rsid w:val="006E328F"/>
    <w:rsid w:val="006F4F1C"/>
    <w:rsid w:val="007076F2"/>
    <w:rsid w:val="00715FFC"/>
    <w:rsid w:val="00727A17"/>
    <w:rsid w:val="007437E9"/>
    <w:rsid w:val="00746E70"/>
    <w:rsid w:val="007556A2"/>
    <w:rsid w:val="0076455B"/>
    <w:rsid w:val="007650BA"/>
    <w:rsid w:val="00772E61"/>
    <w:rsid w:val="00773FAA"/>
    <w:rsid w:val="007802BB"/>
    <w:rsid w:val="00785156"/>
    <w:rsid w:val="00791436"/>
    <w:rsid w:val="007A5E0A"/>
    <w:rsid w:val="007A6AE6"/>
    <w:rsid w:val="007A7AD7"/>
    <w:rsid w:val="007B15CE"/>
    <w:rsid w:val="007C11F1"/>
    <w:rsid w:val="007D24A3"/>
    <w:rsid w:val="007D4F99"/>
    <w:rsid w:val="007D604A"/>
    <w:rsid w:val="007E22B0"/>
    <w:rsid w:val="0080168F"/>
    <w:rsid w:val="00827B82"/>
    <w:rsid w:val="00834E8A"/>
    <w:rsid w:val="0083622E"/>
    <w:rsid w:val="00856216"/>
    <w:rsid w:val="00875061"/>
    <w:rsid w:val="00876D73"/>
    <w:rsid w:val="00892B8A"/>
    <w:rsid w:val="00893D9E"/>
    <w:rsid w:val="008A4194"/>
    <w:rsid w:val="008C0933"/>
    <w:rsid w:val="008C0D2B"/>
    <w:rsid w:val="008C6847"/>
    <w:rsid w:val="008D39E1"/>
    <w:rsid w:val="00904280"/>
    <w:rsid w:val="0092042A"/>
    <w:rsid w:val="009245A7"/>
    <w:rsid w:val="009278C1"/>
    <w:rsid w:val="0096034F"/>
    <w:rsid w:val="00961056"/>
    <w:rsid w:val="00980C26"/>
    <w:rsid w:val="00981F0F"/>
    <w:rsid w:val="00990F89"/>
    <w:rsid w:val="00992B68"/>
    <w:rsid w:val="009A6B3B"/>
    <w:rsid w:val="009F21E1"/>
    <w:rsid w:val="00A0423D"/>
    <w:rsid w:val="00A11D0E"/>
    <w:rsid w:val="00A21BB5"/>
    <w:rsid w:val="00A314AB"/>
    <w:rsid w:val="00A31857"/>
    <w:rsid w:val="00A36441"/>
    <w:rsid w:val="00A45228"/>
    <w:rsid w:val="00A51910"/>
    <w:rsid w:val="00A55C22"/>
    <w:rsid w:val="00A55E89"/>
    <w:rsid w:val="00A63F6A"/>
    <w:rsid w:val="00A65FCD"/>
    <w:rsid w:val="00A70DBE"/>
    <w:rsid w:val="00A7617C"/>
    <w:rsid w:val="00A770CF"/>
    <w:rsid w:val="00A80F2C"/>
    <w:rsid w:val="00A82537"/>
    <w:rsid w:val="00A83D14"/>
    <w:rsid w:val="00AB1E41"/>
    <w:rsid w:val="00AB3D9D"/>
    <w:rsid w:val="00AB7E11"/>
    <w:rsid w:val="00AD71F1"/>
    <w:rsid w:val="00AE28CD"/>
    <w:rsid w:val="00AE41A0"/>
    <w:rsid w:val="00AE4464"/>
    <w:rsid w:val="00AF5B29"/>
    <w:rsid w:val="00AF5D12"/>
    <w:rsid w:val="00B02A1D"/>
    <w:rsid w:val="00B104E8"/>
    <w:rsid w:val="00B10773"/>
    <w:rsid w:val="00B10A63"/>
    <w:rsid w:val="00B10B70"/>
    <w:rsid w:val="00B122AA"/>
    <w:rsid w:val="00B23F67"/>
    <w:rsid w:val="00B33A20"/>
    <w:rsid w:val="00B572C9"/>
    <w:rsid w:val="00B725B6"/>
    <w:rsid w:val="00B74BE2"/>
    <w:rsid w:val="00B84096"/>
    <w:rsid w:val="00B9186F"/>
    <w:rsid w:val="00B95238"/>
    <w:rsid w:val="00B95A5C"/>
    <w:rsid w:val="00BA67F4"/>
    <w:rsid w:val="00BB2398"/>
    <w:rsid w:val="00BC03B4"/>
    <w:rsid w:val="00C00D37"/>
    <w:rsid w:val="00C101CD"/>
    <w:rsid w:val="00C10BFD"/>
    <w:rsid w:val="00C11F8D"/>
    <w:rsid w:val="00C242EA"/>
    <w:rsid w:val="00C43FD1"/>
    <w:rsid w:val="00C61F86"/>
    <w:rsid w:val="00C65016"/>
    <w:rsid w:val="00C73A0C"/>
    <w:rsid w:val="00C75B52"/>
    <w:rsid w:val="00C85DCC"/>
    <w:rsid w:val="00C86BDE"/>
    <w:rsid w:val="00C93892"/>
    <w:rsid w:val="00C956BD"/>
    <w:rsid w:val="00CA505F"/>
    <w:rsid w:val="00CB01B6"/>
    <w:rsid w:val="00CB405E"/>
    <w:rsid w:val="00CB70D3"/>
    <w:rsid w:val="00CC590F"/>
    <w:rsid w:val="00CD72CE"/>
    <w:rsid w:val="00CD7A1A"/>
    <w:rsid w:val="00CF0D48"/>
    <w:rsid w:val="00CF6A29"/>
    <w:rsid w:val="00D133B6"/>
    <w:rsid w:val="00D151A1"/>
    <w:rsid w:val="00D15AE5"/>
    <w:rsid w:val="00D27DB0"/>
    <w:rsid w:val="00D518DD"/>
    <w:rsid w:val="00D54D0A"/>
    <w:rsid w:val="00D57190"/>
    <w:rsid w:val="00D63892"/>
    <w:rsid w:val="00D71B7A"/>
    <w:rsid w:val="00D80732"/>
    <w:rsid w:val="00D820D4"/>
    <w:rsid w:val="00D90475"/>
    <w:rsid w:val="00D91742"/>
    <w:rsid w:val="00DA581C"/>
    <w:rsid w:val="00DA5E0D"/>
    <w:rsid w:val="00DC48B8"/>
    <w:rsid w:val="00DD6991"/>
    <w:rsid w:val="00DD7462"/>
    <w:rsid w:val="00DE09D9"/>
    <w:rsid w:val="00DE0B97"/>
    <w:rsid w:val="00DE15BD"/>
    <w:rsid w:val="00DE226C"/>
    <w:rsid w:val="00E042F5"/>
    <w:rsid w:val="00E257D7"/>
    <w:rsid w:val="00E27EEA"/>
    <w:rsid w:val="00E31CA5"/>
    <w:rsid w:val="00E34E03"/>
    <w:rsid w:val="00E56137"/>
    <w:rsid w:val="00E56C82"/>
    <w:rsid w:val="00E57876"/>
    <w:rsid w:val="00E65604"/>
    <w:rsid w:val="00E67684"/>
    <w:rsid w:val="00E72780"/>
    <w:rsid w:val="00E736B2"/>
    <w:rsid w:val="00E81025"/>
    <w:rsid w:val="00E81A20"/>
    <w:rsid w:val="00E82308"/>
    <w:rsid w:val="00E82BF7"/>
    <w:rsid w:val="00E84F01"/>
    <w:rsid w:val="00E85490"/>
    <w:rsid w:val="00E93A4E"/>
    <w:rsid w:val="00EB07FC"/>
    <w:rsid w:val="00EB7B29"/>
    <w:rsid w:val="00EC2386"/>
    <w:rsid w:val="00ED1C89"/>
    <w:rsid w:val="00EE39EB"/>
    <w:rsid w:val="00EE4BD8"/>
    <w:rsid w:val="00EF50EF"/>
    <w:rsid w:val="00F00E78"/>
    <w:rsid w:val="00F034A5"/>
    <w:rsid w:val="00F14014"/>
    <w:rsid w:val="00F208FE"/>
    <w:rsid w:val="00F255F8"/>
    <w:rsid w:val="00F272B7"/>
    <w:rsid w:val="00F34723"/>
    <w:rsid w:val="00F37C26"/>
    <w:rsid w:val="00F42B98"/>
    <w:rsid w:val="00F57F0D"/>
    <w:rsid w:val="00F62131"/>
    <w:rsid w:val="00F62DE3"/>
    <w:rsid w:val="00F64192"/>
    <w:rsid w:val="00FA7145"/>
    <w:rsid w:val="00FC0760"/>
    <w:rsid w:val="00FE2D07"/>
    <w:rsid w:val="00FF04C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1CC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773FAA"/>
    <w:pPr>
      <w:keepNext/>
      <w:keepLines/>
      <w:numPr>
        <w:numId w:val="4"/>
      </w:numPr>
      <w:spacing w:after="154"/>
      <w:outlineLvl w:val="0"/>
    </w:pPr>
    <w:rPr>
      <w:rFonts w:ascii="Times New Roman" w:eastAsia="Times New Roman" w:hAnsi="Times New Roman" w:cs="Times New Roman"/>
      <w:b/>
      <w:color w:val="000000"/>
      <w:sz w:val="28"/>
      <w:lang w:val="fr-FR" w:eastAsia="fr-FR"/>
    </w:rPr>
  </w:style>
  <w:style w:type="paragraph" w:styleId="Heading2">
    <w:name w:val="heading 2"/>
    <w:basedOn w:val="Normal"/>
    <w:next w:val="Normal"/>
    <w:link w:val="Heading2Char"/>
    <w:uiPriority w:val="9"/>
    <w:semiHidden/>
    <w:unhideWhenUsed/>
    <w:qFormat/>
    <w:rsid w:val="00876D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76D7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76D7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76D7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76D7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76D7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76D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6D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2E0688"/>
    <w:rPr>
      <w:lang w:val="en-GB"/>
    </w:rPr>
  </w:style>
  <w:style w:type="paragraph" w:customStyle="1" w:styleId="SingleTxtG">
    <w:name w:val="_ Single Txt_G"/>
    <w:basedOn w:val="Normal"/>
    <w:link w:val="SingleTxtGChar"/>
    <w:qFormat/>
    <w:rsid w:val="002E0688"/>
    <w:pPr>
      <w:spacing w:after="120"/>
      <w:ind w:left="1134" w:right="1134"/>
      <w:jc w:val="both"/>
    </w:pPr>
    <w:rPr>
      <w:rFonts w:asciiTheme="minorHAnsi" w:eastAsiaTheme="minorHAnsi" w:hAnsiTheme="minorHAnsi" w:cstheme="minorBidi"/>
      <w:sz w:val="22"/>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5B07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EA"/>
    <w:rPr>
      <w:rFonts w:ascii="Segoe UI" w:eastAsia="Times New Roman" w:hAnsi="Segoe UI" w:cs="Segoe UI"/>
      <w:sz w:val="18"/>
      <w:szCs w:val="18"/>
      <w:lang w:val="en-GB"/>
    </w:rPr>
  </w:style>
  <w:style w:type="paragraph" w:styleId="ListParagraph">
    <w:name w:val="List Paragraph"/>
    <w:basedOn w:val="Normal"/>
    <w:uiPriority w:val="34"/>
    <w:qFormat/>
    <w:rsid w:val="00186DD0"/>
    <w:pPr>
      <w:ind w:left="720"/>
      <w:contextualSpacing/>
    </w:pPr>
  </w:style>
  <w:style w:type="table" w:styleId="TableGrid">
    <w:name w:val="Table Grid"/>
    <w:basedOn w:val="TableNormal"/>
    <w:uiPriority w:val="39"/>
    <w:rsid w:val="00AB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73FAA"/>
    <w:rPr>
      <w:rFonts w:ascii="Times New Roman" w:eastAsia="Times New Roman" w:hAnsi="Times New Roman" w:cs="Times New Roman"/>
      <w:b/>
      <w:color w:val="000000"/>
      <w:sz w:val="28"/>
      <w:lang w:val="fr-FR" w:eastAsia="fr-FR"/>
    </w:rPr>
  </w:style>
  <w:style w:type="paragraph" w:styleId="Revision">
    <w:name w:val="Revision"/>
    <w:hidden/>
    <w:uiPriority w:val="99"/>
    <w:semiHidden/>
    <w:rsid w:val="00904280"/>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252F60"/>
    <w:rPr>
      <w:sz w:val="16"/>
      <w:szCs w:val="16"/>
    </w:rPr>
  </w:style>
  <w:style w:type="paragraph" w:styleId="CommentText">
    <w:name w:val="annotation text"/>
    <w:basedOn w:val="Normal"/>
    <w:link w:val="CommentTextChar"/>
    <w:uiPriority w:val="99"/>
    <w:semiHidden/>
    <w:unhideWhenUsed/>
    <w:rsid w:val="00252F60"/>
    <w:pPr>
      <w:spacing w:line="240" w:lineRule="auto"/>
    </w:pPr>
  </w:style>
  <w:style w:type="character" w:customStyle="1" w:styleId="CommentTextChar">
    <w:name w:val="Comment Text Char"/>
    <w:basedOn w:val="DefaultParagraphFont"/>
    <w:link w:val="CommentText"/>
    <w:uiPriority w:val="99"/>
    <w:semiHidden/>
    <w:rsid w:val="00252F6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52F60"/>
    <w:rPr>
      <w:b/>
      <w:bCs/>
    </w:rPr>
  </w:style>
  <w:style w:type="character" w:customStyle="1" w:styleId="CommentSubjectChar">
    <w:name w:val="Comment Subject Char"/>
    <w:basedOn w:val="CommentTextChar"/>
    <w:link w:val="CommentSubject"/>
    <w:uiPriority w:val="99"/>
    <w:semiHidden/>
    <w:rsid w:val="00252F60"/>
    <w:rPr>
      <w:rFonts w:ascii="Times New Roman" w:eastAsia="Times New Roman" w:hAnsi="Times New Roman" w:cs="Times New Roman"/>
      <w:b/>
      <w:bCs/>
      <w:sz w:val="20"/>
      <w:szCs w:val="20"/>
      <w:lang w:val="en-GB"/>
    </w:rPr>
  </w:style>
  <w:style w:type="paragraph" w:customStyle="1" w:styleId="xmsonormal">
    <w:name w:val="x_msonormal"/>
    <w:basedOn w:val="Normal"/>
    <w:rsid w:val="00AB7E11"/>
    <w:pPr>
      <w:suppressAutoHyphens w:val="0"/>
      <w:spacing w:line="240" w:lineRule="auto"/>
    </w:pPr>
    <w:rPr>
      <w:rFonts w:ascii="Calibri" w:eastAsiaTheme="minorHAnsi" w:hAnsi="Calibri" w:cs="Calibri"/>
      <w:lang w:val="nl-NL" w:eastAsia="nl-NL"/>
    </w:rPr>
  </w:style>
  <w:style w:type="character" w:customStyle="1" w:styleId="xgrame">
    <w:name w:val="x_grame"/>
    <w:basedOn w:val="DefaultParagraphFont"/>
    <w:rsid w:val="00AB7E11"/>
  </w:style>
  <w:style w:type="paragraph" w:styleId="Bibliography">
    <w:name w:val="Bibliography"/>
    <w:basedOn w:val="Normal"/>
    <w:next w:val="Normal"/>
    <w:uiPriority w:val="37"/>
    <w:semiHidden/>
    <w:unhideWhenUsed/>
    <w:rsid w:val="00876D73"/>
  </w:style>
  <w:style w:type="paragraph" w:styleId="BlockText">
    <w:name w:val="Block Text"/>
    <w:basedOn w:val="Normal"/>
    <w:uiPriority w:val="99"/>
    <w:semiHidden/>
    <w:unhideWhenUsed/>
    <w:rsid w:val="00876D7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876D73"/>
    <w:pPr>
      <w:spacing w:after="120"/>
    </w:pPr>
  </w:style>
  <w:style w:type="character" w:customStyle="1" w:styleId="BodyTextChar">
    <w:name w:val="Body Text Char"/>
    <w:basedOn w:val="DefaultParagraphFont"/>
    <w:link w:val="BodyText"/>
    <w:uiPriority w:val="99"/>
    <w:semiHidden/>
    <w:rsid w:val="00876D73"/>
    <w:rPr>
      <w:rFonts w:ascii="Times New Roman" w:eastAsia="Times New Roman" w:hAnsi="Times New Roman" w:cs="Times New Roman"/>
      <w:sz w:val="20"/>
      <w:szCs w:val="20"/>
      <w:lang w:val="en-GB"/>
    </w:rPr>
  </w:style>
  <w:style w:type="paragraph" w:styleId="BodyText2">
    <w:name w:val="Body Text 2"/>
    <w:basedOn w:val="Normal"/>
    <w:link w:val="BodyText2Char"/>
    <w:uiPriority w:val="99"/>
    <w:semiHidden/>
    <w:unhideWhenUsed/>
    <w:rsid w:val="00876D73"/>
    <w:pPr>
      <w:spacing w:after="120" w:line="480" w:lineRule="auto"/>
    </w:pPr>
  </w:style>
  <w:style w:type="character" w:customStyle="1" w:styleId="BodyText2Char">
    <w:name w:val="Body Text 2 Char"/>
    <w:basedOn w:val="DefaultParagraphFont"/>
    <w:link w:val="BodyText2"/>
    <w:uiPriority w:val="99"/>
    <w:semiHidden/>
    <w:rsid w:val="00876D73"/>
    <w:rPr>
      <w:rFonts w:ascii="Times New Roman" w:eastAsia="Times New Roman" w:hAnsi="Times New Roman" w:cs="Times New Roman"/>
      <w:sz w:val="20"/>
      <w:szCs w:val="20"/>
      <w:lang w:val="en-GB"/>
    </w:rPr>
  </w:style>
  <w:style w:type="paragraph" w:styleId="BodyText3">
    <w:name w:val="Body Text 3"/>
    <w:basedOn w:val="Normal"/>
    <w:link w:val="BodyText3Char"/>
    <w:uiPriority w:val="99"/>
    <w:semiHidden/>
    <w:unhideWhenUsed/>
    <w:rsid w:val="00876D73"/>
    <w:pPr>
      <w:spacing w:after="120"/>
    </w:pPr>
    <w:rPr>
      <w:sz w:val="16"/>
      <w:szCs w:val="16"/>
    </w:rPr>
  </w:style>
  <w:style w:type="character" w:customStyle="1" w:styleId="BodyText3Char">
    <w:name w:val="Body Text 3 Char"/>
    <w:basedOn w:val="DefaultParagraphFont"/>
    <w:link w:val="BodyText3"/>
    <w:uiPriority w:val="99"/>
    <w:semiHidden/>
    <w:rsid w:val="00876D73"/>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uiPriority w:val="99"/>
    <w:semiHidden/>
    <w:unhideWhenUsed/>
    <w:rsid w:val="00876D73"/>
    <w:pPr>
      <w:spacing w:after="0"/>
      <w:ind w:firstLine="360"/>
    </w:pPr>
  </w:style>
  <w:style w:type="character" w:customStyle="1" w:styleId="BodyTextFirstIndentChar">
    <w:name w:val="Body Text First Indent Char"/>
    <w:basedOn w:val="BodyTextChar"/>
    <w:link w:val="BodyTextFirstIndent"/>
    <w:uiPriority w:val="99"/>
    <w:semiHidden/>
    <w:rsid w:val="00876D73"/>
    <w:rPr>
      <w:rFonts w:ascii="Times New Roman" w:eastAsia="Times New Roman" w:hAnsi="Times New Roman" w:cs="Times New Roman"/>
      <w:sz w:val="20"/>
      <w:szCs w:val="20"/>
      <w:lang w:val="en-GB"/>
    </w:rPr>
  </w:style>
  <w:style w:type="paragraph" w:styleId="BodyTextIndent">
    <w:name w:val="Body Text Indent"/>
    <w:basedOn w:val="Normal"/>
    <w:link w:val="BodyTextIndentChar"/>
    <w:uiPriority w:val="99"/>
    <w:semiHidden/>
    <w:unhideWhenUsed/>
    <w:rsid w:val="00876D73"/>
    <w:pPr>
      <w:spacing w:after="120"/>
      <w:ind w:left="283"/>
    </w:pPr>
  </w:style>
  <w:style w:type="character" w:customStyle="1" w:styleId="BodyTextIndentChar">
    <w:name w:val="Body Text Indent Char"/>
    <w:basedOn w:val="DefaultParagraphFont"/>
    <w:link w:val="BodyTextIndent"/>
    <w:uiPriority w:val="99"/>
    <w:semiHidden/>
    <w:rsid w:val="00876D73"/>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uiPriority w:val="99"/>
    <w:semiHidden/>
    <w:unhideWhenUsed/>
    <w:rsid w:val="00876D73"/>
    <w:pPr>
      <w:spacing w:after="0"/>
      <w:ind w:left="360" w:firstLine="360"/>
    </w:pPr>
  </w:style>
  <w:style w:type="character" w:customStyle="1" w:styleId="BodyTextFirstIndent2Char">
    <w:name w:val="Body Text First Indent 2 Char"/>
    <w:basedOn w:val="BodyTextIndentChar"/>
    <w:link w:val="BodyTextFirstIndent2"/>
    <w:uiPriority w:val="99"/>
    <w:semiHidden/>
    <w:rsid w:val="00876D73"/>
    <w:rPr>
      <w:rFonts w:ascii="Times New Roman" w:eastAsia="Times New Roman" w:hAnsi="Times New Roman" w:cs="Times New Roman"/>
      <w:sz w:val="20"/>
      <w:szCs w:val="20"/>
      <w:lang w:val="en-GB"/>
    </w:rPr>
  </w:style>
  <w:style w:type="paragraph" w:styleId="BodyTextIndent2">
    <w:name w:val="Body Text Indent 2"/>
    <w:basedOn w:val="Normal"/>
    <w:link w:val="BodyTextIndent2Char"/>
    <w:uiPriority w:val="99"/>
    <w:semiHidden/>
    <w:unhideWhenUsed/>
    <w:rsid w:val="00876D73"/>
    <w:pPr>
      <w:spacing w:after="120" w:line="480" w:lineRule="auto"/>
      <w:ind w:left="283"/>
    </w:pPr>
  </w:style>
  <w:style w:type="character" w:customStyle="1" w:styleId="BodyTextIndent2Char">
    <w:name w:val="Body Text Indent 2 Char"/>
    <w:basedOn w:val="DefaultParagraphFont"/>
    <w:link w:val="BodyTextIndent2"/>
    <w:uiPriority w:val="99"/>
    <w:semiHidden/>
    <w:rsid w:val="00876D73"/>
    <w:rPr>
      <w:rFonts w:ascii="Times New Roman" w:eastAsia="Times New Roman" w:hAnsi="Times New Roman" w:cs="Times New Roman"/>
      <w:sz w:val="20"/>
      <w:szCs w:val="20"/>
      <w:lang w:val="en-GB"/>
    </w:rPr>
  </w:style>
  <w:style w:type="paragraph" w:styleId="BodyTextIndent3">
    <w:name w:val="Body Text Indent 3"/>
    <w:basedOn w:val="Normal"/>
    <w:link w:val="BodyTextIndent3Char"/>
    <w:uiPriority w:val="99"/>
    <w:semiHidden/>
    <w:unhideWhenUsed/>
    <w:rsid w:val="00876D7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76D73"/>
    <w:rPr>
      <w:rFonts w:ascii="Times New Roman" w:eastAsia="Times New Roman" w:hAnsi="Times New Roman" w:cs="Times New Roman"/>
      <w:sz w:val="16"/>
      <w:szCs w:val="16"/>
      <w:lang w:val="en-GB"/>
    </w:rPr>
  </w:style>
  <w:style w:type="paragraph" w:styleId="Caption">
    <w:name w:val="caption"/>
    <w:basedOn w:val="Normal"/>
    <w:next w:val="Normal"/>
    <w:uiPriority w:val="35"/>
    <w:semiHidden/>
    <w:unhideWhenUsed/>
    <w:qFormat/>
    <w:rsid w:val="00876D7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76D73"/>
    <w:pPr>
      <w:spacing w:line="240" w:lineRule="auto"/>
      <w:ind w:left="4252"/>
    </w:pPr>
  </w:style>
  <w:style w:type="character" w:customStyle="1" w:styleId="ClosingChar">
    <w:name w:val="Closing Char"/>
    <w:basedOn w:val="DefaultParagraphFont"/>
    <w:link w:val="Closing"/>
    <w:uiPriority w:val="99"/>
    <w:semiHidden/>
    <w:rsid w:val="00876D73"/>
    <w:rPr>
      <w:rFonts w:ascii="Times New Roman" w:eastAsia="Times New Roman" w:hAnsi="Times New Roman" w:cs="Times New Roman"/>
      <w:sz w:val="20"/>
      <w:szCs w:val="20"/>
      <w:lang w:val="en-GB"/>
    </w:rPr>
  </w:style>
  <w:style w:type="paragraph" w:styleId="Date">
    <w:name w:val="Date"/>
    <w:basedOn w:val="Normal"/>
    <w:next w:val="Normal"/>
    <w:link w:val="DateChar"/>
    <w:uiPriority w:val="99"/>
    <w:semiHidden/>
    <w:unhideWhenUsed/>
    <w:rsid w:val="00876D73"/>
  </w:style>
  <w:style w:type="character" w:customStyle="1" w:styleId="DateChar">
    <w:name w:val="Date Char"/>
    <w:basedOn w:val="DefaultParagraphFont"/>
    <w:link w:val="Date"/>
    <w:uiPriority w:val="99"/>
    <w:semiHidden/>
    <w:rsid w:val="00876D73"/>
    <w:rPr>
      <w:rFonts w:ascii="Times New Roman" w:eastAsia="Times New Roman" w:hAnsi="Times New Roman" w:cs="Times New Roman"/>
      <w:sz w:val="20"/>
      <w:szCs w:val="20"/>
      <w:lang w:val="en-GB"/>
    </w:rPr>
  </w:style>
  <w:style w:type="paragraph" w:styleId="DocumentMap">
    <w:name w:val="Document Map"/>
    <w:basedOn w:val="Normal"/>
    <w:link w:val="DocumentMapChar"/>
    <w:uiPriority w:val="99"/>
    <w:semiHidden/>
    <w:unhideWhenUsed/>
    <w:rsid w:val="00876D73"/>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76D73"/>
    <w:rPr>
      <w:rFonts w:ascii="Segoe UI" w:eastAsia="Times New Roman" w:hAnsi="Segoe UI" w:cs="Segoe UI"/>
      <w:sz w:val="16"/>
      <w:szCs w:val="16"/>
      <w:lang w:val="en-GB"/>
    </w:rPr>
  </w:style>
  <w:style w:type="paragraph" w:styleId="E-mailSignature">
    <w:name w:val="E-mail Signature"/>
    <w:basedOn w:val="Normal"/>
    <w:link w:val="E-mailSignatureChar"/>
    <w:uiPriority w:val="99"/>
    <w:semiHidden/>
    <w:unhideWhenUsed/>
    <w:rsid w:val="00876D73"/>
    <w:pPr>
      <w:spacing w:line="240" w:lineRule="auto"/>
    </w:pPr>
  </w:style>
  <w:style w:type="character" w:customStyle="1" w:styleId="E-mailSignatureChar">
    <w:name w:val="E-mail Signature Char"/>
    <w:basedOn w:val="DefaultParagraphFont"/>
    <w:link w:val="E-mailSignature"/>
    <w:uiPriority w:val="99"/>
    <w:semiHidden/>
    <w:rsid w:val="00876D73"/>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semiHidden/>
    <w:unhideWhenUsed/>
    <w:rsid w:val="00876D73"/>
    <w:pPr>
      <w:spacing w:line="240" w:lineRule="auto"/>
    </w:pPr>
  </w:style>
  <w:style w:type="character" w:customStyle="1" w:styleId="EndnoteTextChar">
    <w:name w:val="Endnote Text Char"/>
    <w:basedOn w:val="DefaultParagraphFont"/>
    <w:link w:val="EndnoteText"/>
    <w:uiPriority w:val="99"/>
    <w:semiHidden/>
    <w:rsid w:val="00876D73"/>
    <w:rPr>
      <w:rFonts w:ascii="Times New Roman" w:eastAsia="Times New Roman" w:hAnsi="Times New Roman" w:cs="Times New Roman"/>
      <w:sz w:val="20"/>
      <w:szCs w:val="20"/>
      <w:lang w:val="en-GB"/>
    </w:rPr>
  </w:style>
  <w:style w:type="paragraph" w:styleId="EnvelopeAddress">
    <w:name w:val="envelope address"/>
    <w:basedOn w:val="Normal"/>
    <w:uiPriority w:val="99"/>
    <w:semiHidden/>
    <w:unhideWhenUsed/>
    <w:rsid w:val="00876D7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76D73"/>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876D73"/>
    <w:pPr>
      <w:spacing w:line="240" w:lineRule="auto"/>
    </w:pPr>
  </w:style>
  <w:style w:type="character" w:customStyle="1" w:styleId="FootnoteTextChar">
    <w:name w:val="Footnote Text Char"/>
    <w:basedOn w:val="DefaultParagraphFont"/>
    <w:link w:val="FootnoteText"/>
    <w:uiPriority w:val="99"/>
    <w:semiHidden/>
    <w:rsid w:val="00876D73"/>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uiPriority w:val="9"/>
    <w:semiHidden/>
    <w:rsid w:val="00876D73"/>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876D73"/>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876D73"/>
    <w:rPr>
      <w:rFonts w:asciiTheme="majorHAnsi" w:eastAsiaTheme="majorEastAsia" w:hAnsiTheme="majorHAnsi" w:cstheme="majorBidi"/>
      <w:i/>
      <w:iCs/>
      <w:color w:val="2E74B5" w:themeColor="accent1" w:themeShade="BF"/>
      <w:sz w:val="20"/>
      <w:szCs w:val="20"/>
      <w:lang w:val="en-GB"/>
    </w:rPr>
  </w:style>
  <w:style w:type="character" w:customStyle="1" w:styleId="Heading5Char">
    <w:name w:val="Heading 5 Char"/>
    <w:basedOn w:val="DefaultParagraphFont"/>
    <w:link w:val="Heading5"/>
    <w:uiPriority w:val="9"/>
    <w:semiHidden/>
    <w:rsid w:val="00876D73"/>
    <w:rPr>
      <w:rFonts w:asciiTheme="majorHAnsi" w:eastAsiaTheme="majorEastAsia" w:hAnsiTheme="majorHAnsi" w:cstheme="majorBidi"/>
      <w:color w:val="2E74B5" w:themeColor="accent1" w:themeShade="BF"/>
      <w:sz w:val="20"/>
      <w:szCs w:val="20"/>
      <w:lang w:val="en-GB"/>
    </w:rPr>
  </w:style>
  <w:style w:type="character" w:customStyle="1" w:styleId="Heading6Char">
    <w:name w:val="Heading 6 Char"/>
    <w:basedOn w:val="DefaultParagraphFont"/>
    <w:link w:val="Heading6"/>
    <w:uiPriority w:val="9"/>
    <w:semiHidden/>
    <w:rsid w:val="00876D73"/>
    <w:rPr>
      <w:rFonts w:asciiTheme="majorHAnsi" w:eastAsiaTheme="majorEastAsia" w:hAnsiTheme="majorHAnsi" w:cstheme="majorBidi"/>
      <w:color w:val="1F4D78" w:themeColor="accent1" w:themeShade="7F"/>
      <w:sz w:val="20"/>
      <w:szCs w:val="20"/>
      <w:lang w:val="en-GB"/>
    </w:rPr>
  </w:style>
  <w:style w:type="character" w:customStyle="1" w:styleId="Heading7Char">
    <w:name w:val="Heading 7 Char"/>
    <w:basedOn w:val="DefaultParagraphFont"/>
    <w:link w:val="Heading7"/>
    <w:uiPriority w:val="9"/>
    <w:semiHidden/>
    <w:rsid w:val="00876D73"/>
    <w:rPr>
      <w:rFonts w:asciiTheme="majorHAnsi" w:eastAsiaTheme="majorEastAsia" w:hAnsiTheme="majorHAnsi" w:cstheme="majorBidi"/>
      <w:i/>
      <w:iCs/>
      <w:color w:val="1F4D78" w:themeColor="accent1" w:themeShade="7F"/>
      <w:sz w:val="20"/>
      <w:szCs w:val="20"/>
      <w:lang w:val="en-GB"/>
    </w:rPr>
  </w:style>
  <w:style w:type="character" w:customStyle="1" w:styleId="Heading8Char">
    <w:name w:val="Heading 8 Char"/>
    <w:basedOn w:val="DefaultParagraphFont"/>
    <w:link w:val="Heading8"/>
    <w:uiPriority w:val="9"/>
    <w:semiHidden/>
    <w:rsid w:val="00876D7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76D73"/>
    <w:rPr>
      <w:rFonts w:asciiTheme="majorHAnsi" w:eastAsiaTheme="majorEastAsia" w:hAnsiTheme="majorHAnsi" w:cstheme="majorBidi"/>
      <w:i/>
      <w:iCs/>
      <w:color w:val="272727" w:themeColor="text1" w:themeTint="D8"/>
      <w:sz w:val="21"/>
      <w:szCs w:val="21"/>
      <w:lang w:val="en-GB"/>
    </w:rPr>
  </w:style>
  <w:style w:type="paragraph" w:styleId="HTMLAddress">
    <w:name w:val="HTML Address"/>
    <w:basedOn w:val="Normal"/>
    <w:link w:val="HTMLAddressChar"/>
    <w:uiPriority w:val="99"/>
    <w:semiHidden/>
    <w:unhideWhenUsed/>
    <w:rsid w:val="00876D73"/>
    <w:pPr>
      <w:spacing w:line="240" w:lineRule="auto"/>
    </w:pPr>
    <w:rPr>
      <w:i/>
      <w:iCs/>
    </w:rPr>
  </w:style>
  <w:style w:type="character" w:customStyle="1" w:styleId="HTMLAddressChar">
    <w:name w:val="HTML Address Char"/>
    <w:basedOn w:val="DefaultParagraphFont"/>
    <w:link w:val="HTMLAddress"/>
    <w:uiPriority w:val="99"/>
    <w:semiHidden/>
    <w:rsid w:val="00876D73"/>
    <w:rPr>
      <w:rFonts w:ascii="Times New Roman" w:eastAsia="Times New Roman" w:hAnsi="Times New Roman" w:cs="Times New Roman"/>
      <w:i/>
      <w:iCs/>
      <w:sz w:val="20"/>
      <w:szCs w:val="20"/>
      <w:lang w:val="en-GB"/>
    </w:rPr>
  </w:style>
  <w:style w:type="paragraph" w:styleId="HTMLPreformatted">
    <w:name w:val="HTML Preformatted"/>
    <w:basedOn w:val="Normal"/>
    <w:link w:val="HTMLPreformattedChar"/>
    <w:uiPriority w:val="99"/>
    <w:semiHidden/>
    <w:unhideWhenUsed/>
    <w:rsid w:val="00876D73"/>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876D73"/>
    <w:rPr>
      <w:rFonts w:ascii="Consolas" w:eastAsia="Times New Roman" w:hAnsi="Consolas" w:cs="Times New Roman"/>
      <w:sz w:val="20"/>
      <w:szCs w:val="20"/>
      <w:lang w:val="en-GB"/>
    </w:rPr>
  </w:style>
  <w:style w:type="paragraph" w:styleId="Index1">
    <w:name w:val="index 1"/>
    <w:basedOn w:val="Normal"/>
    <w:next w:val="Normal"/>
    <w:autoRedefine/>
    <w:uiPriority w:val="99"/>
    <w:semiHidden/>
    <w:unhideWhenUsed/>
    <w:rsid w:val="00876D73"/>
    <w:pPr>
      <w:spacing w:line="240" w:lineRule="auto"/>
      <w:ind w:left="200" w:hanging="200"/>
    </w:pPr>
  </w:style>
  <w:style w:type="paragraph" w:styleId="Index2">
    <w:name w:val="index 2"/>
    <w:basedOn w:val="Normal"/>
    <w:next w:val="Normal"/>
    <w:autoRedefine/>
    <w:uiPriority w:val="99"/>
    <w:semiHidden/>
    <w:unhideWhenUsed/>
    <w:rsid w:val="00876D73"/>
    <w:pPr>
      <w:spacing w:line="240" w:lineRule="auto"/>
      <w:ind w:left="400" w:hanging="200"/>
    </w:pPr>
  </w:style>
  <w:style w:type="paragraph" w:styleId="Index3">
    <w:name w:val="index 3"/>
    <w:basedOn w:val="Normal"/>
    <w:next w:val="Normal"/>
    <w:autoRedefine/>
    <w:uiPriority w:val="99"/>
    <w:semiHidden/>
    <w:unhideWhenUsed/>
    <w:rsid w:val="00876D73"/>
    <w:pPr>
      <w:spacing w:line="240" w:lineRule="auto"/>
      <w:ind w:left="600" w:hanging="200"/>
    </w:pPr>
  </w:style>
  <w:style w:type="paragraph" w:styleId="Index4">
    <w:name w:val="index 4"/>
    <w:basedOn w:val="Normal"/>
    <w:next w:val="Normal"/>
    <w:autoRedefine/>
    <w:uiPriority w:val="99"/>
    <w:semiHidden/>
    <w:unhideWhenUsed/>
    <w:rsid w:val="00876D73"/>
    <w:pPr>
      <w:spacing w:line="240" w:lineRule="auto"/>
      <w:ind w:left="800" w:hanging="200"/>
    </w:pPr>
  </w:style>
  <w:style w:type="paragraph" w:styleId="Index5">
    <w:name w:val="index 5"/>
    <w:basedOn w:val="Normal"/>
    <w:next w:val="Normal"/>
    <w:autoRedefine/>
    <w:uiPriority w:val="99"/>
    <w:semiHidden/>
    <w:unhideWhenUsed/>
    <w:rsid w:val="00876D73"/>
    <w:pPr>
      <w:spacing w:line="240" w:lineRule="auto"/>
      <w:ind w:left="1000" w:hanging="200"/>
    </w:pPr>
  </w:style>
  <w:style w:type="paragraph" w:styleId="Index6">
    <w:name w:val="index 6"/>
    <w:basedOn w:val="Normal"/>
    <w:next w:val="Normal"/>
    <w:autoRedefine/>
    <w:uiPriority w:val="99"/>
    <w:semiHidden/>
    <w:unhideWhenUsed/>
    <w:rsid w:val="00876D73"/>
    <w:pPr>
      <w:spacing w:line="240" w:lineRule="auto"/>
      <w:ind w:left="1200" w:hanging="200"/>
    </w:pPr>
  </w:style>
  <w:style w:type="paragraph" w:styleId="Index7">
    <w:name w:val="index 7"/>
    <w:basedOn w:val="Normal"/>
    <w:next w:val="Normal"/>
    <w:autoRedefine/>
    <w:uiPriority w:val="99"/>
    <w:semiHidden/>
    <w:unhideWhenUsed/>
    <w:rsid w:val="00876D73"/>
    <w:pPr>
      <w:spacing w:line="240" w:lineRule="auto"/>
      <w:ind w:left="1400" w:hanging="200"/>
    </w:pPr>
  </w:style>
  <w:style w:type="paragraph" w:styleId="Index8">
    <w:name w:val="index 8"/>
    <w:basedOn w:val="Normal"/>
    <w:next w:val="Normal"/>
    <w:autoRedefine/>
    <w:uiPriority w:val="99"/>
    <w:semiHidden/>
    <w:unhideWhenUsed/>
    <w:rsid w:val="00876D73"/>
    <w:pPr>
      <w:spacing w:line="240" w:lineRule="auto"/>
      <w:ind w:left="1600" w:hanging="200"/>
    </w:pPr>
  </w:style>
  <w:style w:type="paragraph" w:styleId="Index9">
    <w:name w:val="index 9"/>
    <w:basedOn w:val="Normal"/>
    <w:next w:val="Normal"/>
    <w:autoRedefine/>
    <w:uiPriority w:val="99"/>
    <w:semiHidden/>
    <w:unhideWhenUsed/>
    <w:rsid w:val="00876D73"/>
    <w:pPr>
      <w:spacing w:line="240" w:lineRule="auto"/>
      <w:ind w:left="1800" w:hanging="200"/>
    </w:pPr>
  </w:style>
  <w:style w:type="paragraph" w:styleId="IndexHeading">
    <w:name w:val="index heading"/>
    <w:basedOn w:val="Normal"/>
    <w:next w:val="Index1"/>
    <w:uiPriority w:val="99"/>
    <w:semiHidden/>
    <w:unhideWhenUsed/>
    <w:rsid w:val="00876D7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76D7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76D73"/>
    <w:rPr>
      <w:rFonts w:ascii="Times New Roman" w:eastAsia="Times New Roman" w:hAnsi="Times New Roman" w:cs="Times New Roman"/>
      <w:i/>
      <w:iCs/>
      <w:color w:val="5B9BD5" w:themeColor="accent1"/>
      <w:sz w:val="20"/>
      <w:szCs w:val="20"/>
      <w:lang w:val="en-GB"/>
    </w:rPr>
  </w:style>
  <w:style w:type="paragraph" w:styleId="List">
    <w:name w:val="List"/>
    <w:basedOn w:val="Normal"/>
    <w:uiPriority w:val="99"/>
    <w:semiHidden/>
    <w:unhideWhenUsed/>
    <w:rsid w:val="00876D73"/>
    <w:pPr>
      <w:ind w:left="283" w:hanging="283"/>
      <w:contextualSpacing/>
    </w:pPr>
  </w:style>
  <w:style w:type="paragraph" w:styleId="List2">
    <w:name w:val="List 2"/>
    <w:basedOn w:val="Normal"/>
    <w:uiPriority w:val="99"/>
    <w:semiHidden/>
    <w:unhideWhenUsed/>
    <w:rsid w:val="00876D73"/>
    <w:pPr>
      <w:ind w:left="566" w:hanging="283"/>
      <w:contextualSpacing/>
    </w:pPr>
  </w:style>
  <w:style w:type="paragraph" w:styleId="List3">
    <w:name w:val="List 3"/>
    <w:basedOn w:val="Normal"/>
    <w:uiPriority w:val="99"/>
    <w:semiHidden/>
    <w:unhideWhenUsed/>
    <w:rsid w:val="00876D73"/>
    <w:pPr>
      <w:ind w:left="849" w:hanging="283"/>
      <w:contextualSpacing/>
    </w:pPr>
  </w:style>
  <w:style w:type="paragraph" w:styleId="List4">
    <w:name w:val="List 4"/>
    <w:basedOn w:val="Normal"/>
    <w:uiPriority w:val="99"/>
    <w:semiHidden/>
    <w:unhideWhenUsed/>
    <w:rsid w:val="00876D73"/>
    <w:pPr>
      <w:ind w:left="1132" w:hanging="283"/>
      <w:contextualSpacing/>
    </w:pPr>
  </w:style>
  <w:style w:type="paragraph" w:styleId="List5">
    <w:name w:val="List 5"/>
    <w:basedOn w:val="Normal"/>
    <w:uiPriority w:val="99"/>
    <w:semiHidden/>
    <w:unhideWhenUsed/>
    <w:rsid w:val="00876D73"/>
    <w:pPr>
      <w:ind w:left="1415" w:hanging="283"/>
      <w:contextualSpacing/>
    </w:pPr>
  </w:style>
  <w:style w:type="paragraph" w:styleId="ListBullet">
    <w:name w:val="List Bullet"/>
    <w:basedOn w:val="Normal"/>
    <w:uiPriority w:val="99"/>
    <w:semiHidden/>
    <w:unhideWhenUsed/>
    <w:rsid w:val="00876D73"/>
    <w:pPr>
      <w:numPr>
        <w:numId w:val="20"/>
      </w:numPr>
      <w:contextualSpacing/>
    </w:pPr>
  </w:style>
  <w:style w:type="paragraph" w:styleId="ListBullet2">
    <w:name w:val="List Bullet 2"/>
    <w:basedOn w:val="Normal"/>
    <w:uiPriority w:val="99"/>
    <w:semiHidden/>
    <w:unhideWhenUsed/>
    <w:rsid w:val="00876D73"/>
    <w:pPr>
      <w:numPr>
        <w:numId w:val="21"/>
      </w:numPr>
      <w:contextualSpacing/>
    </w:pPr>
  </w:style>
  <w:style w:type="paragraph" w:styleId="ListBullet3">
    <w:name w:val="List Bullet 3"/>
    <w:basedOn w:val="Normal"/>
    <w:uiPriority w:val="99"/>
    <w:semiHidden/>
    <w:unhideWhenUsed/>
    <w:rsid w:val="00876D73"/>
    <w:pPr>
      <w:numPr>
        <w:numId w:val="22"/>
      </w:numPr>
      <w:contextualSpacing/>
    </w:pPr>
  </w:style>
  <w:style w:type="paragraph" w:styleId="ListBullet4">
    <w:name w:val="List Bullet 4"/>
    <w:basedOn w:val="Normal"/>
    <w:uiPriority w:val="99"/>
    <w:semiHidden/>
    <w:unhideWhenUsed/>
    <w:rsid w:val="00876D73"/>
    <w:pPr>
      <w:numPr>
        <w:numId w:val="23"/>
      </w:numPr>
      <w:contextualSpacing/>
    </w:pPr>
  </w:style>
  <w:style w:type="paragraph" w:styleId="ListBullet5">
    <w:name w:val="List Bullet 5"/>
    <w:basedOn w:val="Normal"/>
    <w:uiPriority w:val="99"/>
    <w:semiHidden/>
    <w:unhideWhenUsed/>
    <w:rsid w:val="00876D73"/>
    <w:pPr>
      <w:numPr>
        <w:numId w:val="24"/>
      </w:numPr>
      <w:contextualSpacing/>
    </w:pPr>
  </w:style>
  <w:style w:type="paragraph" w:styleId="ListContinue">
    <w:name w:val="List Continue"/>
    <w:basedOn w:val="Normal"/>
    <w:uiPriority w:val="99"/>
    <w:semiHidden/>
    <w:unhideWhenUsed/>
    <w:rsid w:val="00876D73"/>
    <w:pPr>
      <w:spacing w:after="120"/>
      <w:ind w:left="283"/>
      <w:contextualSpacing/>
    </w:pPr>
  </w:style>
  <w:style w:type="paragraph" w:styleId="ListContinue2">
    <w:name w:val="List Continue 2"/>
    <w:basedOn w:val="Normal"/>
    <w:uiPriority w:val="99"/>
    <w:semiHidden/>
    <w:unhideWhenUsed/>
    <w:rsid w:val="00876D73"/>
    <w:pPr>
      <w:spacing w:after="120"/>
      <w:ind w:left="566"/>
      <w:contextualSpacing/>
    </w:pPr>
  </w:style>
  <w:style w:type="paragraph" w:styleId="ListContinue3">
    <w:name w:val="List Continue 3"/>
    <w:basedOn w:val="Normal"/>
    <w:uiPriority w:val="99"/>
    <w:semiHidden/>
    <w:unhideWhenUsed/>
    <w:rsid w:val="00876D73"/>
    <w:pPr>
      <w:spacing w:after="120"/>
      <w:ind w:left="849"/>
      <w:contextualSpacing/>
    </w:pPr>
  </w:style>
  <w:style w:type="paragraph" w:styleId="ListContinue4">
    <w:name w:val="List Continue 4"/>
    <w:basedOn w:val="Normal"/>
    <w:uiPriority w:val="99"/>
    <w:semiHidden/>
    <w:unhideWhenUsed/>
    <w:rsid w:val="00876D73"/>
    <w:pPr>
      <w:spacing w:after="120"/>
      <w:ind w:left="1132"/>
      <w:contextualSpacing/>
    </w:pPr>
  </w:style>
  <w:style w:type="paragraph" w:styleId="ListContinue5">
    <w:name w:val="List Continue 5"/>
    <w:basedOn w:val="Normal"/>
    <w:uiPriority w:val="99"/>
    <w:semiHidden/>
    <w:unhideWhenUsed/>
    <w:rsid w:val="00876D73"/>
    <w:pPr>
      <w:spacing w:after="120"/>
      <w:ind w:left="1415"/>
      <w:contextualSpacing/>
    </w:pPr>
  </w:style>
  <w:style w:type="paragraph" w:styleId="ListNumber">
    <w:name w:val="List Number"/>
    <w:basedOn w:val="Normal"/>
    <w:uiPriority w:val="99"/>
    <w:semiHidden/>
    <w:unhideWhenUsed/>
    <w:rsid w:val="00876D73"/>
    <w:pPr>
      <w:numPr>
        <w:numId w:val="25"/>
      </w:numPr>
      <w:contextualSpacing/>
    </w:pPr>
  </w:style>
  <w:style w:type="paragraph" w:styleId="ListNumber2">
    <w:name w:val="List Number 2"/>
    <w:basedOn w:val="Normal"/>
    <w:uiPriority w:val="99"/>
    <w:semiHidden/>
    <w:unhideWhenUsed/>
    <w:rsid w:val="00876D73"/>
    <w:pPr>
      <w:numPr>
        <w:numId w:val="26"/>
      </w:numPr>
      <w:contextualSpacing/>
    </w:pPr>
  </w:style>
  <w:style w:type="paragraph" w:styleId="ListNumber3">
    <w:name w:val="List Number 3"/>
    <w:basedOn w:val="Normal"/>
    <w:uiPriority w:val="99"/>
    <w:semiHidden/>
    <w:unhideWhenUsed/>
    <w:rsid w:val="00876D73"/>
    <w:pPr>
      <w:numPr>
        <w:numId w:val="27"/>
      </w:numPr>
      <w:contextualSpacing/>
    </w:pPr>
  </w:style>
  <w:style w:type="paragraph" w:styleId="ListNumber4">
    <w:name w:val="List Number 4"/>
    <w:basedOn w:val="Normal"/>
    <w:uiPriority w:val="99"/>
    <w:semiHidden/>
    <w:unhideWhenUsed/>
    <w:rsid w:val="00876D73"/>
    <w:pPr>
      <w:numPr>
        <w:numId w:val="28"/>
      </w:numPr>
      <w:contextualSpacing/>
    </w:pPr>
  </w:style>
  <w:style w:type="paragraph" w:styleId="ListNumber5">
    <w:name w:val="List Number 5"/>
    <w:basedOn w:val="Normal"/>
    <w:uiPriority w:val="99"/>
    <w:semiHidden/>
    <w:unhideWhenUsed/>
    <w:rsid w:val="00876D73"/>
    <w:pPr>
      <w:numPr>
        <w:numId w:val="29"/>
      </w:numPr>
      <w:contextualSpacing/>
    </w:pPr>
  </w:style>
  <w:style w:type="paragraph" w:styleId="MacroText">
    <w:name w:val="macro"/>
    <w:link w:val="MacroTextChar"/>
    <w:uiPriority w:val="99"/>
    <w:semiHidden/>
    <w:unhideWhenUsed/>
    <w:rsid w:val="00876D73"/>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tLeast"/>
    </w:pPr>
    <w:rPr>
      <w:rFonts w:ascii="Consolas" w:eastAsia="Times New Roman" w:hAnsi="Consolas" w:cs="Times New Roman"/>
      <w:sz w:val="20"/>
      <w:szCs w:val="20"/>
      <w:lang w:val="en-GB"/>
    </w:rPr>
  </w:style>
  <w:style w:type="character" w:customStyle="1" w:styleId="MacroTextChar">
    <w:name w:val="Macro Text Char"/>
    <w:basedOn w:val="DefaultParagraphFont"/>
    <w:link w:val="MacroText"/>
    <w:uiPriority w:val="99"/>
    <w:semiHidden/>
    <w:rsid w:val="00876D73"/>
    <w:rPr>
      <w:rFonts w:ascii="Consolas" w:eastAsia="Times New Roman" w:hAnsi="Consolas" w:cs="Times New Roman"/>
      <w:sz w:val="20"/>
      <w:szCs w:val="20"/>
      <w:lang w:val="en-GB"/>
    </w:rPr>
  </w:style>
  <w:style w:type="paragraph" w:styleId="MessageHeader">
    <w:name w:val="Message Header"/>
    <w:basedOn w:val="Normal"/>
    <w:link w:val="MessageHeaderChar"/>
    <w:uiPriority w:val="99"/>
    <w:semiHidden/>
    <w:unhideWhenUsed/>
    <w:rsid w:val="00876D7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76D73"/>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876D73"/>
    <w:pPr>
      <w:suppressAutoHyphens/>
      <w:spacing w:after="0" w:line="240" w:lineRule="auto"/>
    </w:pPr>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876D73"/>
    <w:rPr>
      <w:sz w:val="24"/>
      <w:szCs w:val="24"/>
    </w:rPr>
  </w:style>
  <w:style w:type="paragraph" w:styleId="NormalIndent">
    <w:name w:val="Normal Indent"/>
    <w:basedOn w:val="Normal"/>
    <w:uiPriority w:val="99"/>
    <w:semiHidden/>
    <w:unhideWhenUsed/>
    <w:rsid w:val="00876D73"/>
    <w:pPr>
      <w:ind w:left="720"/>
    </w:pPr>
  </w:style>
  <w:style w:type="paragraph" w:styleId="NoteHeading">
    <w:name w:val="Note Heading"/>
    <w:basedOn w:val="Normal"/>
    <w:next w:val="Normal"/>
    <w:link w:val="NoteHeadingChar"/>
    <w:uiPriority w:val="99"/>
    <w:semiHidden/>
    <w:unhideWhenUsed/>
    <w:rsid w:val="00876D73"/>
    <w:pPr>
      <w:spacing w:line="240" w:lineRule="auto"/>
    </w:pPr>
  </w:style>
  <w:style w:type="character" w:customStyle="1" w:styleId="NoteHeadingChar">
    <w:name w:val="Note Heading Char"/>
    <w:basedOn w:val="DefaultParagraphFont"/>
    <w:link w:val="NoteHeading"/>
    <w:uiPriority w:val="99"/>
    <w:semiHidden/>
    <w:rsid w:val="00876D73"/>
    <w:rPr>
      <w:rFonts w:ascii="Times New Roman" w:eastAsia="Times New Roman" w:hAnsi="Times New Roman" w:cs="Times New Roman"/>
      <w:sz w:val="20"/>
      <w:szCs w:val="20"/>
      <w:lang w:val="en-GB"/>
    </w:rPr>
  </w:style>
  <w:style w:type="paragraph" w:styleId="PlainText">
    <w:name w:val="Plain Text"/>
    <w:basedOn w:val="Normal"/>
    <w:link w:val="PlainTextChar"/>
    <w:uiPriority w:val="99"/>
    <w:semiHidden/>
    <w:unhideWhenUsed/>
    <w:rsid w:val="00876D7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76D73"/>
    <w:rPr>
      <w:rFonts w:ascii="Consolas" w:eastAsia="Times New Roman" w:hAnsi="Consolas" w:cs="Times New Roman"/>
      <w:sz w:val="21"/>
      <w:szCs w:val="21"/>
      <w:lang w:val="en-GB"/>
    </w:rPr>
  </w:style>
  <w:style w:type="paragraph" w:styleId="Quote">
    <w:name w:val="Quote"/>
    <w:basedOn w:val="Normal"/>
    <w:next w:val="Normal"/>
    <w:link w:val="QuoteChar"/>
    <w:uiPriority w:val="29"/>
    <w:qFormat/>
    <w:rsid w:val="00876D7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76D73"/>
    <w:rPr>
      <w:rFonts w:ascii="Times New Roman" w:eastAsia="Times New Roman" w:hAnsi="Times New Roman" w:cs="Times New Roman"/>
      <w:i/>
      <w:iCs/>
      <w:color w:val="404040" w:themeColor="text1" w:themeTint="BF"/>
      <w:sz w:val="20"/>
      <w:szCs w:val="20"/>
      <w:lang w:val="en-GB"/>
    </w:rPr>
  </w:style>
  <w:style w:type="paragraph" w:styleId="Salutation">
    <w:name w:val="Salutation"/>
    <w:basedOn w:val="Normal"/>
    <w:next w:val="Normal"/>
    <w:link w:val="SalutationChar"/>
    <w:uiPriority w:val="99"/>
    <w:semiHidden/>
    <w:unhideWhenUsed/>
    <w:rsid w:val="00876D73"/>
  </w:style>
  <w:style w:type="character" w:customStyle="1" w:styleId="SalutationChar">
    <w:name w:val="Salutation Char"/>
    <w:basedOn w:val="DefaultParagraphFont"/>
    <w:link w:val="Salutation"/>
    <w:uiPriority w:val="99"/>
    <w:semiHidden/>
    <w:rsid w:val="00876D73"/>
    <w:rPr>
      <w:rFonts w:ascii="Times New Roman" w:eastAsia="Times New Roman" w:hAnsi="Times New Roman" w:cs="Times New Roman"/>
      <w:sz w:val="20"/>
      <w:szCs w:val="20"/>
      <w:lang w:val="en-GB"/>
    </w:rPr>
  </w:style>
  <w:style w:type="paragraph" w:styleId="Signature">
    <w:name w:val="Signature"/>
    <w:basedOn w:val="Normal"/>
    <w:link w:val="SignatureChar"/>
    <w:uiPriority w:val="99"/>
    <w:semiHidden/>
    <w:unhideWhenUsed/>
    <w:rsid w:val="00876D73"/>
    <w:pPr>
      <w:spacing w:line="240" w:lineRule="auto"/>
      <w:ind w:left="4252"/>
    </w:pPr>
  </w:style>
  <w:style w:type="character" w:customStyle="1" w:styleId="SignatureChar">
    <w:name w:val="Signature Char"/>
    <w:basedOn w:val="DefaultParagraphFont"/>
    <w:link w:val="Signature"/>
    <w:uiPriority w:val="99"/>
    <w:semiHidden/>
    <w:rsid w:val="00876D73"/>
    <w:rPr>
      <w:rFonts w:ascii="Times New Roman" w:eastAsia="Times New Roman" w:hAnsi="Times New Roman" w:cs="Times New Roman"/>
      <w:sz w:val="20"/>
      <w:szCs w:val="20"/>
      <w:lang w:val="en-GB"/>
    </w:rPr>
  </w:style>
  <w:style w:type="paragraph" w:styleId="Subtitle">
    <w:name w:val="Subtitle"/>
    <w:basedOn w:val="Normal"/>
    <w:next w:val="Normal"/>
    <w:link w:val="SubtitleChar"/>
    <w:uiPriority w:val="11"/>
    <w:qFormat/>
    <w:rsid w:val="00876D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76D73"/>
    <w:rPr>
      <w:rFonts w:eastAsiaTheme="minorEastAsia"/>
      <w:color w:val="5A5A5A" w:themeColor="text1" w:themeTint="A5"/>
      <w:spacing w:val="15"/>
      <w:lang w:val="en-GB"/>
    </w:rPr>
  </w:style>
  <w:style w:type="paragraph" w:styleId="TableofAuthorities">
    <w:name w:val="table of authorities"/>
    <w:basedOn w:val="Normal"/>
    <w:next w:val="Normal"/>
    <w:uiPriority w:val="99"/>
    <w:semiHidden/>
    <w:unhideWhenUsed/>
    <w:rsid w:val="00876D73"/>
    <w:pPr>
      <w:ind w:left="200" w:hanging="200"/>
    </w:pPr>
  </w:style>
  <w:style w:type="paragraph" w:styleId="TableofFigures">
    <w:name w:val="table of figures"/>
    <w:basedOn w:val="Normal"/>
    <w:next w:val="Normal"/>
    <w:uiPriority w:val="99"/>
    <w:semiHidden/>
    <w:unhideWhenUsed/>
    <w:rsid w:val="00876D73"/>
  </w:style>
  <w:style w:type="paragraph" w:styleId="Title">
    <w:name w:val="Title"/>
    <w:basedOn w:val="Normal"/>
    <w:next w:val="Normal"/>
    <w:link w:val="TitleChar"/>
    <w:uiPriority w:val="10"/>
    <w:qFormat/>
    <w:rsid w:val="00876D7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D73"/>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uiPriority w:val="99"/>
    <w:semiHidden/>
    <w:unhideWhenUsed/>
    <w:rsid w:val="00876D7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76D73"/>
    <w:pPr>
      <w:spacing w:after="100"/>
    </w:pPr>
  </w:style>
  <w:style w:type="paragraph" w:styleId="TOC2">
    <w:name w:val="toc 2"/>
    <w:basedOn w:val="Normal"/>
    <w:next w:val="Normal"/>
    <w:autoRedefine/>
    <w:uiPriority w:val="39"/>
    <w:semiHidden/>
    <w:unhideWhenUsed/>
    <w:rsid w:val="00876D73"/>
    <w:pPr>
      <w:spacing w:after="100"/>
      <w:ind w:left="200"/>
    </w:pPr>
  </w:style>
  <w:style w:type="paragraph" w:styleId="TOC3">
    <w:name w:val="toc 3"/>
    <w:basedOn w:val="Normal"/>
    <w:next w:val="Normal"/>
    <w:autoRedefine/>
    <w:uiPriority w:val="39"/>
    <w:semiHidden/>
    <w:unhideWhenUsed/>
    <w:rsid w:val="00876D73"/>
    <w:pPr>
      <w:spacing w:after="100"/>
      <w:ind w:left="400"/>
    </w:pPr>
  </w:style>
  <w:style w:type="paragraph" w:styleId="TOC4">
    <w:name w:val="toc 4"/>
    <w:basedOn w:val="Normal"/>
    <w:next w:val="Normal"/>
    <w:autoRedefine/>
    <w:uiPriority w:val="39"/>
    <w:semiHidden/>
    <w:unhideWhenUsed/>
    <w:rsid w:val="00876D73"/>
    <w:pPr>
      <w:spacing w:after="100"/>
      <w:ind w:left="600"/>
    </w:pPr>
  </w:style>
  <w:style w:type="paragraph" w:styleId="TOC5">
    <w:name w:val="toc 5"/>
    <w:basedOn w:val="Normal"/>
    <w:next w:val="Normal"/>
    <w:autoRedefine/>
    <w:uiPriority w:val="39"/>
    <w:semiHidden/>
    <w:unhideWhenUsed/>
    <w:rsid w:val="00876D73"/>
    <w:pPr>
      <w:spacing w:after="100"/>
      <w:ind w:left="800"/>
    </w:pPr>
  </w:style>
  <w:style w:type="paragraph" w:styleId="TOC6">
    <w:name w:val="toc 6"/>
    <w:basedOn w:val="Normal"/>
    <w:next w:val="Normal"/>
    <w:autoRedefine/>
    <w:uiPriority w:val="39"/>
    <w:semiHidden/>
    <w:unhideWhenUsed/>
    <w:rsid w:val="00876D73"/>
    <w:pPr>
      <w:spacing w:after="100"/>
      <w:ind w:left="1000"/>
    </w:pPr>
  </w:style>
  <w:style w:type="paragraph" w:styleId="TOC7">
    <w:name w:val="toc 7"/>
    <w:basedOn w:val="Normal"/>
    <w:next w:val="Normal"/>
    <w:autoRedefine/>
    <w:uiPriority w:val="39"/>
    <w:semiHidden/>
    <w:unhideWhenUsed/>
    <w:rsid w:val="00876D73"/>
    <w:pPr>
      <w:spacing w:after="100"/>
      <w:ind w:left="1200"/>
    </w:pPr>
  </w:style>
  <w:style w:type="paragraph" w:styleId="TOC8">
    <w:name w:val="toc 8"/>
    <w:basedOn w:val="Normal"/>
    <w:next w:val="Normal"/>
    <w:autoRedefine/>
    <w:uiPriority w:val="39"/>
    <w:semiHidden/>
    <w:unhideWhenUsed/>
    <w:rsid w:val="00876D73"/>
    <w:pPr>
      <w:spacing w:after="100"/>
      <w:ind w:left="1400"/>
    </w:pPr>
  </w:style>
  <w:style w:type="paragraph" w:styleId="TOC9">
    <w:name w:val="toc 9"/>
    <w:basedOn w:val="Normal"/>
    <w:next w:val="Normal"/>
    <w:autoRedefine/>
    <w:uiPriority w:val="39"/>
    <w:semiHidden/>
    <w:unhideWhenUsed/>
    <w:rsid w:val="00876D73"/>
    <w:pPr>
      <w:spacing w:after="100"/>
      <w:ind w:left="1600"/>
    </w:pPr>
  </w:style>
  <w:style w:type="paragraph" w:styleId="TOCHeading">
    <w:name w:val="TOC Heading"/>
    <w:basedOn w:val="Heading1"/>
    <w:next w:val="Normal"/>
    <w:uiPriority w:val="39"/>
    <w:semiHidden/>
    <w:unhideWhenUsed/>
    <w:qFormat/>
    <w:rsid w:val="00876D73"/>
    <w:pPr>
      <w:numPr>
        <w:numId w:val="0"/>
      </w:numPr>
      <w:suppressAutoHyphens/>
      <w:spacing w:before="240" w:after="0" w:line="240" w:lineRule="atLeast"/>
      <w:outlineLvl w:val="9"/>
    </w:pPr>
    <w:rPr>
      <w:rFonts w:asciiTheme="majorHAnsi" w:eastAsiaTheme="majorEastAsia" w:hAnsiTheme="majorHAnsi" w:cstheme="majorBidi"/>
      <w:b w:val="0"/>
      <w:color w:val="2E74B5" w:themeColor="accent1" w:themeShade="BF"/>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9098">
      <w:bodyDiv w:val="1"/>
      <w:marLeft w:val="0"/>
      <w:marRight w:val="0"/>
      <w:marTop w:val="0"/>
      <w:marBottom w:val="0"/>
      <w:divBdr>
        <w:top w:val="none" w:sz="0" w:space="0" w:color="auto"/>
        <w:left w:val="none" w:sz="0" w:space="0" w:color="auto"/>
        <w:bottom w:val="none" w:sz="0" w:space="0" w:color="auto"/>
        <w:right w:val="none" w:sz="0" w:space="0" w:color="auto"/>
      </w:divBdr>
    </w:div>
    <w:div w:id="661589328">
      <w:bodyDiv w:val="1"/>
      <w:marLeft w:val="0"/>
      <w:marRight w:val="0"/>
      <w:marTop w:val="0"/>
      <w:marBottom w:val="0"/>
      <w:divBdr>
        <w:top w:val="none" w:sz="0" w:space="0" w:color="auto"/>
        <w:left w:val="none" w:sz="0" w:space="0" w:color="auto"/>
        <w:bottom w:val="none" w:sz="0" w:space="0" w:color="auto"/>
        <w:right w:val="none" w:sz="0" w:space="0" w:color="auto"/>
      </w:divBdr>
    </w:div>
    <w:div w:id="755714883">
      <w:bodyDiv w:val="1"/>
      <w:marLeft w:val="0"/>
      <w:marRight w:val="0"/>
      <w:marTop w:val="0"/>
      <w:marBottom w:val="0"/>
      <w:divBdr>
        <w:top w:val="none" w:sz="0" w:space="0" w:color="auto"/>
        <w:left w:val="none" w:sz="0" w:space="0" w:color="auto"/>
        <w:bottom w:val="none" w:sz="0" w:space="0" w:color="auto"/>
        <w:right w:val="none" w:sz="0" w:space="0" w:color="auto"/>
      </w:divBdr>
    </w:div>
    <w:div w:id="1330983787">
      <w:bodyDiv w:val="1"/>
      <w:marLeft w:val="0"/>
      <w:marRight w:val="0"/>
      <w:marTop w:val="0"/>
      <w:marBottom w:val="0"/>
      <w:divBdr>
        <w:top w:val="none" w:sz="0" w:space="0" w:color="auto"/>
        <w:left w:val="none" w:sz="0" w:space="0" w:color="auto"/>
        <w:bottom w:val="none" w:sz="0" w:space="0" w:color="auto"/>
        <w:right w:val="none" w:sz="0" w:space="0" w:color="auto"/>
      </w:divBdr>
    </w:div>
    <w:div w:id="1333945903">
      <w:bodyDiv w:val="1"/>
      <w:marLeft w:val="0"/>
      <w:marRight w:val="0"/>
      <w:marTop w:val="0"/>
      <w:marBottom w:val="0"/>
      <w:divBdr>
        <w:top w:val="none" w:sz="0" w:space="0" w:color="auto"/>
        <w:left w:val="none" w:sz="0" w:space="0" w:color="auto"/>
        <w:bottom w:val="none" w:sz="0" w:space="0" w:color="auto"/>
        <w:right w:val="none" w:sz="0" w:space="0" w:color="auto"/>
      </w:divBdr>
    </w:div>
    <w:div w:id="164030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EF422B2-E893-45DD-8448-A563745AF9B2}">
  <ds:schemaRefs>
    <ds:schemaRef ds:uri="http://schemas.microsoft.com/sharepoint/v3/contenttype/forms"/>
  </ds:schemaRefs>
</ds:datastoreItem>
</file>

<file path=customXml/itemProps2.xml><?xml version="1.0" encoding="utf-8"?>
<ds:datastoreItem xmlns:ds="http://schemas.openxmlformats.org/officeDocument/2006/customXml" ds:itemID="{C38EE62C-5D77-47DD-8B17-7C6D2E089701}"/>
</file>

<file path=customXml/itemProps3.xml><?xml version="1.0" encoding="utf-8"?>
<ds:datastoreItem xmlns:ds="http://schemas.openxmlformats.org/officeDocument/2006/customXml" ds:itemID="{C3319DC5-EDA3-449C-AB0E-7062F64DCD7A}"/>
</file>

<file path=docMetadata/LabelInfo.xml><?xml version="1.0" encoding="utf-8"?>
<clbl:labelList xmlns:clbl="http://schemas.microsoft.com/office/2020/mipLabelMetadata">
  <clbl:label id="{7f30fc12-c89a-4829-a476-5bf9e2086332}" enabled="1" method="Privileged" siteId="{d6b0bbee-7cd9-4d60-bce6-4a67b543e2ae}" removed="0"/>
  <clbl:label id="{948094c8-480e-400b-91c4-c984b7e20814}" enabled="1" method="Standard" siteId="{a1109567-0815-4e1f-88af-e23555482aa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2915</Characters>
  <Application>Microsoft Office Word</Application>
  <DocSecurity>0</DocSecurity>
  <Lines>24</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2024-03-05T13:45:00Z</dcterms:created>
  <dcterms:modified xsi:type="dcterms:W3CDTF">2024-05-15T08:13:00Z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