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475"/>
      </w:tblGrid>
      <w:tr w:rsidR="005F3BC9" w:rsidRPr="002314EC" w14:paraId="06817B26" w14:textId="77777777" w:rsidTr="002B32F7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F5EB228" w14:textId="77777777" w:rsidR="005F3BC9" w:rsidRPr="002314EC" w:rsidRDefault="005F3BC9" w:rsidP="00651FC0">
            <w:pPr>
              <w:spacing w:after="80"/>
            </w:pPr>
            <w:bookmarkStart w:id="0" w:name="OLE_LINK2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EE558CA" w14:textId="77777777" w:rsidR="005F3BC9" w:rsidRPr="002314EC" w:rsidRDefault="005F3BC9" w:rsidP="00651FC0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2314EC">
              <w:rPr>
                <w:sz w:val="28"/>
                <w:szCs w:val="28"/>
              </w:rPr>
              <w:t>United Nations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  <w:vAlign w:val="bottom"/>
          </w:tcPr>
          <w:p w14:paraId="0F8BEFF6" w14:textId="470304D2" w:rsidR="005F3BC9" w:rsidRPr="002314EC" w:rsidRDefault="005F3BC9" w:rsidP="00651FC0">
            <w:pPr>
              <w:jc w:val="right"/>
            </w:pPr>
            <w:r w:rsidRPr="002314EC">
              <w:rPr>
                <w:sz w:val="40"/>
              </w:rPr>
              <w:t>ECE</w:t>
            </w:r>
            <w:r w:rsidRPr="002314EC">
              <w:t>/TRANS/WP.29/</w:t>
            </w:r>
            <w:r w:rsidR="00696887">
              <w:t>AC.3</w:t>
            </w:r>
            <w:r w:rsidR="00B500FB">
              <w:t>/</w:t>
            </w:r>
            <w:r w:rsidR="00696887">
              <w:t>62</w:t>
            </w:r>
          </w:p>
        </w:tc>
      </w:tr>
      <w:tr w:rsidR="005F3BC9" w:rsidRPr="002314EC" w14:paraId="60F4ECFD" w14:textId="77777777" w:rsidTr="002B32F7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05E1EEC" w14:textId="77777777" w:rsidR="005F3BC9" w:rsidRPr="002314EC" w:rsidRDefault="005F3BC9" w:rsidP="00651FC0">
            <w:pPr>
              <w:spacing w:before="120"/>
            </w:pPr>
            <w:r w:rsidRPr="002314EC">
              <w:rPr>
                <w:noProof/>
                <w:lang w:eastAsia="ja-JP"/>
              </w:rPr>
              <w:drawing>
                <wp:inline distT="0" distB="0" distL="0" distR="0" wp14:anchorId="28F83E33" wp14:editId="5676E49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5D50D77" w14:textId="77777777" w:rsidR="005F3BC9" w:rsidRPr="002314EC" w:rsidRDefault="005F3BC9" w:rsidP="00651FC0">
            <w:pPr>
              <w:spacing w:before="120" w:line="420" w:lineRule="exact"/>
              <w:rPr>
                <w:sz w:val="40"/>
                <w:szCs w:val="40"/>
              </w:rPr>
            </w:pPr>
            <w:r w:rsidRPr="002314EC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12" w:space="0" w:color="auto"/>
            </w:tcBorders>
          </w:tcPr>
          <w:p w14:paraId="79725DE0" w14:textId="77777777" w:rsidR="005F3BC9" w:rsidRPr="002314EC" w:rsidRDefault="005F3BC9" w:rsidP="00651FC0">
            <w:pPr>
              <w:spacing w:before="240" w:line="240" w:lineRule="exact"/>
            </w:pPr>
            <w:r w:rsidRPr="002314EC">
              <w:t>Distr.: General</w:t>
            </w:r>
          </w:p>
          <w:p w14:paraId="33885DCD" w14:textId="74926AC8" w:rsidR="005F3BC9" w:rsidRPr="002314EC" w:rsidRDefault="00811608" w:rsidP="00651FC0">
            <w:pPr>
              <w:spacing w:line="240" w:lineRule="exact"/>
            </w:pPr>
            <w:r>
              <w:t>12</w:t>
            </w:r>
            <w:r w:rsidR="00B500FB">
              <w:t xml:space="preserve"> </w:t>
            </w:r>
            <w:r>
              <w:t>April</w:t>
            </w:r>
            <w:r w:rsidR="00375710" w:rsidRPr="00375710">
              <w:t xml:space="preserve"> </w:t>
            </w:r>
            <w:r w:rsidR="005F3BC9" w:rsidRPr="00375710">
              <w:t>202</w:t>
            </w:r>
            <w:r w:rsidR="00013F09">
              <w:t>4</w:t>
            </w:r>
          </w:p>
          <w:p w14:paraId="11834C08" w14:textId="77777777" w:rsidR="005F3BC9" w:rsidRPr="002314EC" w:rsidRDefault="005F3BC9" w:rsidP="00651FC0">
            <w:pPr>
              <w:spacing w:line="240" w:lineRule="exact"/>
            </w:pPr>
          </w:p>
          <w:p w14:paraId="7508781D" w14:textId="27BE69B3" w:rsidR="005F3BC9" w:rsidRPr="002314EC" w:rsidRDefault="00696887" w:rsidP="00651FC0">
            <w:pPr>
              <w:spacing w:line="240" w:lineRule="exact"/>
            </w:pPr>
            <w:r>
              <w:t>Original: English</w:t>
            </w:r>
          </w:p>
        </w:tc>
      </w:tr>
    </w:tbl>
    <w:p w14:paraId="2F349AE0" w14:textId="77777777" w:rsidR="005F3BC9" w:rsidRPr="002314EC" w:rsidRDefault="005F3BC9" w:rsidP="005F3BC9">
      <w:pPr>
        <w:spacing w:before="120"/>
        <w:rPr>
          <w:b/>
          <w:sz w:val="28"/>
          <w:szCs w:val="28"/>
        </w:rPr>
      </w:pPr>
      <w:r w:rsidRPr="002314EC">
        <w:rPr>
          <w:b/>
          <w:sz w:val="28"/>
          <w:szCs w:val="28"/>
        </w:rPr>
        <w:t>Economic Commission for Europe</w:t>
      </w:r>
    </w:p>
    <w:p w14:paraId="10264B9C" w14:textId="77777777" w:rsidR="005F3BC9" w:rsidRPr="009D4737" w:rsidRDefault="005F3BC9" w:rsidP="005F3BC9">
      <w:pPr>
        <w:spacing w:before="120"/>
        <w:rPr>
          <w:sz w:val="28"/>
          <w:szCs w:val="28"/>
        </w:rPr>
      </w:pPr>
      <w:r w:rsidRPr="009D4737">
        <w:rPr>
          <w:sz w:val="28"/>
          <w:szCs w:val="28"/>
        </w:rPr>
        <w:t>Inland Transport Committee</w:t>
      </w:r>
    </w:p>
    <w:p w14:paraId="282F570C" w14:textId="77777777" w:rsidR="005F3BC9" w:rsidRPr="009D4737" w:rsidRDefault="005F3BC9" w:rsidP="005F3BC9">
      <w:pPr>
        <w:spacing w:before="120"/>
        <w:rPr>
          <w:b/>
          <w:sz w:val="24"/>
          <w:szCs w:val="24"/>
        </w:rPr>
      </w:pPr>
      <w:r w:rsidRPr="009D4737">
        <w:rPr>
          <w:b/>
          <w:sz w:val="24"/>
          <w:szCs w:val="24"/>
        </w:rPr>
        <w:t>World Forum for Harmonization of Vehicle Regulations</w:t>
      </w:r>
    </w:p>
    <w:p w14:paraId="3B2B23C1" w14:textId="7909411C" w:rsidR="005F3BC9" w:rsidRPr="009D4737" w:rsidRDefault="005F3BC9" w:rsidP="005F3BC9">
      <w:pPr>
        <w:tabs>
          <w:tab w:val="center" w:pos="4819"/>
        </w:tabs>
        <w:spacing w:before="120"/>
        <w:rPr>
          <w:b/>
        </w:rPr>
      </w:pPr>
      <w:r w:rsidRPr="004C0686">
        <w:rPr>
          <w:b/>
        </w:rPr>
        <w:t>19</w:t>
      </w:r>
      <w:r w:rsidR="00C22DFC" w:rsidRPr="004C0686">
        <w:rPr>
          <w:b/>
        </w:rPr>
        <w:t>3</w:t>
      </w:r>
      <w:r w:rsidR="00696887" w:rsidRPr="004C0686">
        <w:rPr>
          <w:b/>
        </w:rPr>
        <w:t>rd</w:t>
      </w:r>
      <w:r w:rsidRPr="004C0686">
        <w:rPr>
          <w:b/>
        </w:rPr>
        <w:t xml:space="preserve"> </w:t>
      </w:r>
      <w:r w:rsidRPr="009D4737">
        <w:rPr>
          <w:b/>
        </w:rPr>
        <w:t>session</w:t>
      </w:r>
    </w:p>
    <w:p w14:paraId="01076607" w14:textId="04DFDDA0" w:rsidR="005F3BC9" w:rsidRPr="00757993" w:rsidRDefault="005F3BC9" w:rsidP="00D9385F">
      <w:pPr>
        <w:tabs>
          <w:tab w:val="left" w:pos="6792"/>
        </w:tabs>
      </w:pPr>
      <w:r w:rsidRPr="00757993">
        <w:t xml:space="preserve">Geneva, </w:t>
      </w:r>
      <w:r w:rsidR="00696887">
        <w:t>25</w:t>
      </w:r>
      <w:r w:rsidRPr="00757993">
        <w:t>-</w:t>
      </w:r>
      <w:r w:rsidR="00696887">
        <w:t>2</w:t>
      </w:r>
      <w:r w:rsidR="002B32F7">
        <w:t>8</w:t>
      </w:r>
      <w:r w:rsidRPr="00757993">
        <w:t xml:space="preserve"> </w:t>
      </w:r>
      <w:r w:rsidR="000B7629">
        <w:t>June</w:t>
      </w:r>
      <w:r w:rsidRPr="00757993">
        <w:t xml:space="preserve"> 202</w:t>
      </w:r>
      <w:r w:rsidR="00013F09">
        <w:t>4</w:t>
      </w:r>
      <w:r w:rsidR="00D9385F">
        <w:tab/>
      </w:r>
    </w:p>
    <w:p w14:paraId="1E88B7F3" w14:textId="465BE167" w:rsidR="004513D5" w:rsidRPr="004C0686" w:rsidRDefault="004513D5" w:rsidP="004513D5">
      <w:r w:rsidRPr="00375710">
        <w:t xml:space="preserve">Item </w:t>
      </w:r>
      <w:r w:rsidRPr="004C0686">
        <w:t>1</w:t>
      </w:r>
      <w:r w:rsidR="00696887" w:rsidRPr="004C0686">
        <w:t>7.</w:t>
      </w:r>
      <w:r w:rsidR="00104FF3" w:rsidRPr="004C0686">
        <w:t>8</w:t>
      </w:r>
      <w:r w:rsidR="00696887" w:rsidRPr="004C0686">
        <w:t>.</w:t>
      </w:r>
      <w:r w:rsidRPr="004C0686">
        <w:t xml:space="preserve"> of the provisional agenda</w:t>
      </w:r>
    </w:p>
    <w:p w14:paraId="6E05A834" w14:textId="77777777" w:rsidR="003E6B3A" w:rsidRPr="00A225B5" w:rsidRDefault="003E6B3A" w:rsidP="002B32F7">
      <w:pPr>
        <w:rPr>
          <w:b/>
        </w:rPr>
      </w:pPr>
      <w:r w:rsidRPr="00A225B5">
        <w:rPr>
          <w:b/>
        </w:rPr>
        <w:t xml:space="preserve">Progress on the development of new UN GTRs and of </w:t>
      </w:r>
      <w:r w:rsidRPr="00A225B5">
        <w:rPr>
          <w:b/>
        </w:rPr>
        <w:br/>
        <w:t>amendments to established UN GTRs:</w:t>
      </w:r>
    </w:p>
    <w:p w14:paraId="336F08B2" w14:textId="2630F3BA" w:rsidR="00C22DFC" w:rsidRDefault="00C22DFC" w:rsidP="002B32F7">
      <w:r w:rsidRPr="00A225B5">
        <w:rPr>
          <w:b/>
        </w:rPr>
        <w:t>Proposal for a draft UN GTR on Automated Driving System</w:t>
      </w:r>
      <w:r>
        <w:t>.</w:t>
      </w:r>
    </w:p>
    <w:p w14:paraId="47E0E7CE" w14:textId="05D38D31" w:rsidR="005F3BC9" w:rsidRPr="008C65B8" w:rsidRDefault="005F3BC9" w:rsidP="00D8125A">
      <w:pPr>
        <w:pStyle w:val="HChG"/>
        <w:rPr>
          <w:rFonts w:asciiTheme="majorBidi" w:hAnsiTheme="majorBidi"/>
        </w:rPr>
      </w:pPr>
      <w:r w:rsidRPr="00585C28">
        <w:tab/>
      </w:r>
      <w:r w:rsidRPr="00585C28">
        <w:tab/>
      </w:r>
      <w:r w:rsidR="00104FF3">
        <w:t>Authorization</w:t>
      </w:r>
      <w:r w:rsidR="00104FF3" w:rsidRPr="00FA77D9">
        <w:t xml:space="preserve"> </w:t>
      </w:r>
      <w:r w:rsidR="00FA77D9" w:rsidRPr="00FA77D9">
        <w:t xml:space="preserve">to develop a new UN GTR on </w:t>
      </w:r>
      <w:r w:rsidR="00013F09">
        <w:t>Automated Driving Systems</w:t>
      </w:r>
    </w:p>
    <w:p w14:paraId="1A29AEFE" w14:textId="52BA9C15" w:rsidR="005F3BC9" w:rsidRPr="00BE5FA2" w:rsidRDefault="005F3BC9" w:rsidP="005F3BC9">
      <w:pPr>
        <w:pStyle w:val="H1G"/>
        <w:rPr>
          <w:szCs w:val="24"/>
        </w:rPr>
      </w:pPr>
      <w:r w:rsidRPr="009D4737">
        <w:rPr>
          <w:szCs w:val="24"/>
        </w:rPr>
        <w:tab/>
      </w:r>
      <w:r w:rsidRPr="009D4737">
        <w:rPr>
          <w:szCs w:val="24"/>
        </w:rPr>
        <w:tab/>
      </w:r>
      <w:r w:rsidR="006D5330" w:rsidRPr="00F54ACE">
        <w:rPr>
          <w:bCs/>
          <w:szCs w:val="24"/>
        </w:rPr>
        <w:t xml:space="preserve">Submitted by </w:t>
      </w:r>
      <w:r w:rsidR="006D5330" w:rsidRPr="006A5214">
        <w:rPr>
          <w:bCs/>
          <w:szCs w:val="24"/>
        </w:rPr>
        <w:t xml:space="preserve">the representatives of Canada, China, </w:t>
      </w:r>
      <w:r w:rsidR="003347A5">
        <w:rPr>
          <w:bCs/>
          <w:szCs w:val="24"/>
        </w:rPr>
        <w:t>the European Union</w:t>
      </w:r>
      <w:r w:rsidR="00522D75">
        <w:rPr>
          <w:bCs/>
          <w:szCs w:val="24"/>
        </w:rPr>
        <w:t>, Japan, the United Kingdom of Great Britain and Northern Ireland</w:t>
      </w:r>
      <w:r w:rsidR="003347A5">
        <w:rPr>
          <w:bCs/>
          <w:szCs w:val="24"/>
        </w:rPr>
        <w:t xml:space="preserve"> and </w:t>
      </w:r>
      <w:r w:rsidR="006D5330" w:rsidRPr="006A5214">
        <w:rPr>
          <w:bCs/>
          <w:szCs w:val="24"/>
        </w:rPr>
        <w:t>the United States of America</w:t>
      </w:r>
      <w:r w:rsidRPr="009D4737">
        <w:footnoteReference w:customMarkFollows="1" w:id="2"/>
        <w:t>*</w:t>
      </w:r>
    </w:p>
    <w:p w14:paraId="35DDE579" w14:textId="77777777" w:rsidR="00C94D0B" w:rsidRDefault="009A6D57" w:rsidP="00C94D0B">
      <w:pPr>
        <w:pStyle w:val="SingleTxtG"/>
        <w:ind w:firstLine="567"/>
      </w:pPr>
      <w:r w:rsidRPr="00734F05">
        <w:rPr>
          <w:lang w:val="en-US"/>
        </w:rPr>
        <w:t xml:space="preserve">The text reproduced below was prepared by the representatives of the </w:t>
      </w:r>
      <w:r w:rsidR="007010DE">
        <w:rPr>
          <w:bCs/>
          <w:szCs w:val="24"/>
        </w:rPr>
        <w:t>Canada, China, the European Union, Japan, the United Kingdom of Great Britain and Northern Ireland and the United States of America</w:t>
      </w:r>
      <w:r w:rsidRPr="00734F05">
        <w:rPr>
          <w:lang w:val="en-US"/>
        </w:rPr>
        <w:t xml:space="preserve">. It </w:t>
      </w:r>
      <w:r w:rsidR="00696887">
        <w:rPr>
          <w:lang w:val="en-US"/>
        </w:rPr>
        <w:t>was adopted</w:t>
      </w:r>
      <w:r w:rsidRPr="00734F05">
        <w:rPr>
          <w:lang w:val="en-US"/>
        </w:rPr>
        <w:t xml:space="preserve"> by the Executive Committee (AC.3) of the 1998 Agreement at its </w:t>
      </w:r>
      <w:r w:rsidR="00013F09">
        <w:rPr>
          <w:lang w:val="en-US"/>
        </w:rPr>
        <w:t>March</w:t>
      </w:r>
      <w:r>
        <w:rPr>
          <w:lang w:val="en-US"/>
        </w:rPr>
        <w:t xml:space="preserve"> </w:t>
      </w:r>
      <w:r w:rsidRPr="00734F05">
        <w:rPr>
          <w:lang w:val="en-US"/>
        </w:rPr>
        <w:t>202</w:t>
      </w:r>
      <w:r w:rsidR="00013F09">
        <w:rPr>
          <w:lang w:val="en-US"/>
        </w:rPr>
        <w:t>4</w:t>
      </w:r>
      <w:r w:rsidRPr="00734F05">
        <w:rPr>
          <w:lang w:val="en-US"/>
        </w:rPr>
        <w:t xml:space="preserve"> session</w:t>
      </w:r>
      <w:r>
        <w:rPr>
          <w:lang w:val="en-US"/>
        </w:rPr>
        <w:t>.</w:t>
      </w:r>
      <w:r w:rsidR="00696887">
        <w:rPr>
          <w:lang w:val="en-US"/>
        </w:rPr>
        <w:t xml:space="preserve"> </w:t>
      </w:r>
      <w:r w:rsidR="00C94D0B">
        <w:rPr>
          <w:lang w:val="en-US"/>
        </w:rPr>
        <w:t xml:space="preserve">The authorization is transmitted to the Working Party on Automated/Autonomous and Connected Vehicles (GRVA). </w:t>
      </w:r>
      <w:r w:rsidR="00C94D0B">
        <w:t>This document shall be appended to the UN GTR in accordance with the provisions of paragraphs 6.3.4.2., 6.3.7. and 6.4. of the 1998 Agreement.</w:t>
      </w:r>
      <w:r w:rsidR="00C94D0B">
        <w:rPr>
          <w:lang w:val="en-US"/>
        </w:rPr>
        <w:t xml:space="preserve"> </w:t>
      </w:r>
    </w:p>
    <w:p w14:paraId="4C2B01FE" w14:textId="1CB932A5" w:rsidR="005F3BC9" w:rsidRDefault="005F3BC9" w:rsidP="00C94D0B">
      <w:pPr>
        <w:pStyle w:val="SingleTxtG"/>
        <w:ind w:firstLine="567"/>
      </w:pPr>
    </w:p>
    <w:p w14:paraId="742D1FE2" w14:textId="77777777" w:rsidR="003078A0" w:rsidRDefault="003078A0">
      <w:pPr>
        <w:suppressAutoHyphens w:val="0"/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523DD161" w14:textId="77777777" w:rsidR="00BA39CA" w:rsidRPr="00A46633" w:rsidRDefault="00BA39CA" w:rsidP="00BA39CA">
      <w:pPr>
        <w:pStyle w:val="HChG"/>
        <w:rPr>
          <w:b w:val="0"/>
          <w:szCs w:val="28"/>
        </w:rPr>
      </w:pPr>
      <w:r w:rsidRPr="0057572B">
        <w:lastRenderedPageBreak/>
        <w:tab/>
      </w:r>
      <w:r w:rsidRPr="00A46633">
        <w:rPr>
          <w:rFonts w:eastAsia="SimSun"/>
          <w:szCs w:val="28"/>
          <w:lang w:eastAsia="zh-CN"/>
        </w:rPr>
        <w:t>I.</w:t>
      </w:r>
      <w:r w:rsidRPr="00A46633">
        <w:rPr>
          <w:szCs w:val="28"/>
          <w:lang w:eastAsia="zh-CN"/>
        </w:rPr>
        <w:tab/>
      </w:r>
      <w:r w:rsidRPr="00A46633">
        <w:rPr>
          <w:rFonts w:eastAsia="SimSun"/>
          <w:szCs w:val="28"/>
          <w:lang w:eastAsia="zh-CN"/>
        </w:rPr>
        <w:t xml:space="preserve">Mandate and </w:t>
      </w:r>
      <w:r>
        <w:rPr>
          <w:rFonts w:eastAsia="SimSun"/>
          <w:szCs w:val="28"/>
          <w:lang w:eastAsia="zh-CN"/>
        </w:rPr>
        <w:t>o</w:t>
      </w:r>
      <w:r w:rsidRPr="00A46633">
        <w:rPr>
          <w:rFonts w:eastAsia="SimSun"/>
          <w:szCs w:val="28"/>
          <w:lang w:eastAsia="zh-CN"/>
        </w:rPr>
        <w:t>bjectives</w:t>
      </w:r>
    </w:p>
    <w:p w14:paraId="17062D9E" w14:textId="6A3DA9EF" w:rsidR="001A6DDF" w:rsidRPr="00A46633" w:rsidRDefault="00BA39CA" w:rsidP="003347A5">
      <w:pPr>
        <w:spacing w:after="120" w:line="240" w:lineRule="auto"/>
        <w:ind w:left="1134" w:right="1134"/>
        <w:jc w:val="both"/>
      </w:pPr>
      <w:r w:rsidRPr="00A46633">
        <w:rPr>
          <w:rFonts w:eastAsia="SimSun"/>
          <w:lang w:eastAsia="zh-CN"/>
        </w:rPr>
        <w:t>1.</w:t>
      </w:r>
      <w:r w:rsidRPr="00A46633">
        <w:rPr>
          <w:lang w:eastAsia="zh-CN"/>
        </w:rPr>
        <w:tab/>
      </w:r>
      <w:bookmarkStart w:id="1" w:name="_Hlk160612494"/>
      <w:r w:rsidR="003347A5">
        <w:rPr>
          <w:lang w:eastAsia="zh-CN"/>
        </w:rPr>
        <w:t>T</w:t>
      </w:r>
      <w:r w:rsidR="00013F09">
        <w:rPr>
          <w:rFonts w:eastAsia="SimSun"/>
          <w:lang w:eastAsia="zh-CN"/>
        </w:rPr>
        <w:t>he Informal Working Group on Automated Driving Systems</w:t>
      </w:r>
      <w:r w:rsidR="00696887">
        <w:rPr>
          <w:rFonts w:eastAsia="SimSun"/>
          <w:lang w:eastAsia="zh-CN"/>
        </w:rPr>
        <w:t>, under the supervision of the Working Party on Automated/Autonomous and Connected Vehicles (GRVA),</w:t>
      </w:r>
      <w:r w:rsidR="00013F09">
        <w:rPr>
          <w:rFonts w:eastAsia="SimSun"/>
          <w:lang w:eastAsia="zh-CN"/>
        </w:rPr>
        <w:t xml:space="preserve"> will develop a regulatory text</w:t>
      </w:r>
      <w:r w:rsidR="001A6DDF">
        <w:rPr>
          <w:rFonts w:eastAsia="SimSun"/>
          <w:lang w:eastAsia="zh-CN"/>
        </w:rPr>
        <w:t xml:space="preserve"> </w:t>
      </w:r>
      <w:r w:rsidR="001A6DDF" w:rsidRPr="00436B59">
        <w:rPr>
          <w:szCs w:val="18"/>
        </w:rPr>
        <w:t>for the use under the 1958 and 1998 Agreements (</w:t>
      </w:r>
      <w:r w:rsidR="001A6DDF" w:rsidRPr="00436B59">
        <w:rPr>
          <w:iCs/>
        </w:rPr>
        <w:t>purpose, scope, definition, general requirements, performance requirements, test procedures</w:t>
      </w:r>
      <w:r w:rsidR="001A6DDF" w:rsidRPr="00436B59">
        <w:rPr>
          <w:szCs w:val="18"/>
        </w:rPr>
        <w:t>)</w:t>
      </w:r>
      <w:r w:rsidR="001A6DDF">
        <w:rPr>
          <w:szCs w:val="18"/>
        </w:rPr>
        <w:t xml:space="preserve">, </w:t>
      </w:r>
      <w:r w:rsidR="007B639E" w:rsidRPr="007B639E">
        <w:t>der</w:t>
      </w:r>
      <w:r w:rsidR="007B639E">
        <w:t>ive</w:t>
      </w:r>
      <w:r w:rsidR="007B639E" w:rsidRPr="007B639E">
        <w:t>d</w:t>
      </w:r>
      <w:r w:rsidR="007B639E" w:rsidRPr="007010DE">
        <w:t xml:space="preserve"> from</w:t>
      </w:r>
      <w:r w:rsidR="001A6DDF">
        <w:t xml:space="preserve"> the specific provisions and annexes received from </w:t>
      </w:r>
      <w:r w:rsidR="002B32F7">
        <w:t xml:space="preserve">the </w:t>
      </w:r>
      <w:r w:rsidR="003E6F8F">
        <w:t xml:space="preserve">June 2024 </w:t>
      </w:r>
      <w:r w:rsidR="002B32F7">
        <w:t>Functional Requirements for Automated Vehicles (</w:t>
      </w:r>
      <w:r w:rsidR="00522D75">
        <w:t>FRAV</w:t>
      </w:r>
      <w:r w:rsidR="002B32F7">
        <w:t xml:space="preserve">) </w:t>
      </w:r>
      <w:r w:rsidR="00522D75">
        <w:t>-</w:t>
      </w:r>
      <w:r w:rsidR="002B32F7">
        <w:t xml:space="preserve"> Validation Method for Automated Driving (</w:t>
      </w:r>
      <w:r w:rsidR="00522D75">
        <w:t>VMAD</w:t>
      </w:r>
      <w:r w:rsidR="002B32F7">
        <w:t>)</w:t>
      </w:r>
      <w:r w:rsidR="003E6F8F">
        <w:t xml:space="preserve"> Informal Working Group</w:t>
      </w:r>
      <w:r w:rsidR="00696887">
        <w:t>s</w:t>
      </w:r>
      <w:r w:rsidR="003E6F8F">
        <w:t xml:space="preserve"> Integrated Document </w:t>
      </w:r>
      <w:r w:rsidR="002B32F7">
        <w:t xml:space="preserve">under GRVA </w:t>
      </w:r>
      <w:r w:rsidR="003E6F8F">
        <w:t xml:space="preserve">and </w:t>
      </w:r>
      <w:r w:rsidR="001A6DDF">
        <w:t xml:space="preserve">workshops for </w:t>
      </w:r>
      <w:bookmarkEnd w:id="1"/>
      <w:r w:rsidR="001A6DDF">
        <w:t xml:space="preserve">the generation of the draft UN Global Technical Regulation on ADS. </w:t>
      </w:r>
      <w:r w:rsidR="003347A5">
        <w:t>(For more details, see ECE/TRANS/WP.29/1175, para. 49.)</w:t>
      </w:r>
    </w:p>
    <w:p w14:paraId="294BA3C9" w14:textId="77777777" w:rsidR="00BA39CA" w:rsidRPr="00A46633" w:rsidRDefault="00BA39CA" w:rsidP="00BA39CA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8"/>
          <w:szCs w:val="28"/>
        </w:rPr>
      </w:pPr>
      <w:r w:rsidRPr="00A46633">
        <w:rPr>
          <w:b/>
          <w:sz w:val="24"/>
          <w:lang w:eastAsia="zh-CN"/>
        </w:rPr>
        <w:tab/>
      </w:r>
      <w:r w:rsidRPr="00A46633">
        <w:rPr>
          <w:rFonts w:eastAsia="SimSun"/>
          <w:b/>
          <w:sz w:val="28"/>
          <w:szCs w:val="28"/>
          <w:lang w:eastAsia="zh-CN"/>
        </w:rPr>
        <w:t>II.</w:t>
      </w:r>
      <w:r w:rsidRPr="00A46633">
        <w:rPr>
          <w:b/>
          <w:sz w:val="28"/>
          <w:szCs w:val="28"/>
          <w:lang w:eastAsia="zh-CN"/>
        </w:rPr>
        <w:tab/>
      </w:r>
      <w:r w:rsidRPr="00A46633">
        <w:rPr>
          <w:rFonts w:eastAsia="SimSun"/>
          <w:b/>
          <w:sz w:val="28"/>
          <w:szCs w:val="28"/>
          <w:lang w:eastAsia="zh-CN"/>
        </w:rPr>
        <w:t>Introduction</w:t>
      </w:r>
    </w:p>
    <w:p w14:paraId="05CC01A4" w14:textId="537B0DEE" w:rsidR="00A04445" w:rsidRDefault="00B64946" w:rsidP="003347A5">
      <w:pPr>
        <w:spacing w:after="120" w:line="240" w:lineRule="auto"/>
        <w:ind w:left="1134" w:right="1134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</w:t>
      </w:r>
      <w:r w:rsidR="00A04445">
        <w:rPr>
          <w:rFonts w:eastAsia="SimSun"/>
          <w:lang w:eastAsia="zh-CN"/>
        </w:rPr>
        <w:t>.</w:t>
      </w:r>
      <w:r w:rsidR="00A04445">
        <w:rPr>
          <w:rFonts w:eastAsia="SimSun"/>
          <w:lang w:eastAsia="zh-CN"/>
        </w:rPr>
        <w:tab/>
        <w:t>The Working Party on Automated/Autonomous and Connected Vehicles (GRVA) worked under the Framework Document on Automated Vehicles since June 2019 and developed guidance documents. GRVA reflected</w:t>
      </w:r>
      <w:r w:rsidR="003347A5">
        <w:rPr>
          <w:rFonts w:eastAsia="SimSun"/>
          <w:lang w:eastAsia="zh-CN"/>
        </w:rPr>
        <w:t>,</w:t>
      </w:r>
      <w:r w:rsidR="00A04445">
        <w:rPr>
          <w:rFonts w:eastAsia="SimSun"/>
          <w:lang w:eastAsia="zh-CN"/>
        </w:rPr>
        <w:t xml:space="preserve"> in September 2023</w:t>
      </w:r>
      <w:r w:rsidR="003347A5">
        <w:rPr>
          <w:rFonts w:eastAsia="SimSun"/>
          <w:lang w:eastAsia="zh-CN"/>
        </w:rPr>
        <w:t>,</w:t>
      </w:r>
      <w:r w:rsidR="00A04445">
        <w:rPr>
          <w:rFonts w:eastAsia="SimSun"/>
          <w:lang w:eastAsia="zh-CN"/>
        </w:rPr>
        <w:t xml:space="preserve"> on the next steps that would follow the pre-regulatory phase and consulted </w:t>
      </w:r>
      <w:r w:rsidR="003347A5">
        <w:rPr>
          <w:rFonts w:eastAsia="SimSun"/>
          <w:lang w:eastAsia="zh-CN"/>
        </w:rPr>
        <w:t>subsequently the World Forum for Harmonization of Vehicle Regulations (</w:t>
      </w:r>
      <w:r w:rsidR="00A04445">
        <w:rPr>
          <w:rFonts w:eastAsia="SimSun"/>
          <w:lang w:eastAsia="zh-CN"/>
        </w:rPr>
        <w:t>WP.29</w:t>
      </w:r>
      <w:r w:rsidR="003347A5">
        <w:rPr>
          <w:rFonts w:eastAsia="SimSun"/>
          <w:lang w:eastAsia="zh-CN"/>
        </w:rPr>
        <w:t>) and its Administrative Committee on the Coordination of Work (AC.2)</w:t>
      </w:r>
      <w:r w:rsidR="00A04445">
        <w:rPr>
          <w:rFonts w:eastAsia="SimSun"/>
          <w:lang w:eastAsia="zh-CN"/>
        </w:rPr>
        <w:t xml:space="preserve"> </w:t>
      </w:r>
    </w:p>
    <w:p w14:paraId="17F138E9" w14:textId="4E0C8DA6" w:rsidR="00BA39CA" w:rsidRPr="001B2AAE" w:rsidRDefault="00B64946" w:rsidP="003347A5">
      <w:pPr>
        <w:spacing w:after="120" w:line="240" w:lineRule="auto"/>
        <w:ind w:left="1134" w:right="1134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3</w:t>
      </w:r>
      <w:r w:rsidR="00BA39CA" w:rsidRPr="00A46633">
        <w:rPr>
          <w:rFonts w:eastAsia="SimSun"/>
          <w:lang w:eastAsia="zh-CN"/>
        </w:rPr>
        <w:t>.</w:t>
      </w:r>
      <w:r w:rsidR="00BA39CA" w:rsidRPr="00A46633">
        <w:rPr>
          <w:lang w:eastAsia="zh-CN"/>
        </w:rPr>
        <w:tab/>
      </w:r>
      <w:r w:rsidR="001A6DDF">
        <w:t>At its 191st session</w:t>
      </w:r>
      <w:r w:rsidR="00A04445">
        <w:t xml:space="preserve"> in November 2023</w:t>
      </w:r>
      <w:r w:rsidR="001A6DDF">
        <w:t xml:space="preserve">, WP.29 adopted a new working structure with </w:t>
      </w:r>
      <w:r w:rsidR="003347A5">
        <w:t>(</w:t>
      </w:r>
      <w:proofErr w:type="spellStart"/>
      <w:r w:rsidR="003347A5">
        <w:t>i</w:t>
      </w:r>
      <w:proofErr w:type="spellEnd"/>
      <w:r w:rsidR="003347A5">
        <w:t xml:space="preserve">) </w:t>
      </w:r>
      <w:r w:rsidR="001A6DDF">
        <w:t xml:space="preserve">a new Informal Working Group on Automated Driving Systems and </w:t>
      </w:r>
      <w:r w:rsidR="003347A5">
        <w:t xml:space="preserve">(ii) </w:t>
      </w:r>
      <w:r w:rsidR="001A6DDF">
        <w:t xml:space="preserve">GRVA workshops to launch and to undertake the work on regulatory activities for such systems. This follows up the activities of the two IWGs </w:t>
      </w:r>
      <w:r w:rsidR="001A6DDF" w:rsidRPr="003F2A3D">
        <w:t>Functional</w:t>
      </w:r>
      <w:r w:rsidR="001A6DDF">
        <w:t xml:space="preserve"> </w:t>
      </w:r>
      <w:r w:rsidR="001A6DDF" w:rsidRPr="003F2A3D">
        <w:t>Requirements for Automated and Autonomous Vehicles (FRAV)</w:t>
      </w:r>
      <w:r w:rsidR="001A6DDF">
        <w:t xml:space="preserve"> and</w:t>
      </w:r>
      <w:r w:rsidR="001A6DDF" w:rsidRPr="003F2A3D">
        <w:t xml:space="preserve"> Validation Methods for Automated Driving (VMAD)</w:t>
      </w:r>
      <w:r w:rsidR="001A6DDF">
        <w:t xml:space="preserve"> and their joint deliverable, the FRAV-VMAD integrated document (GRVA-18-50).</w:t>
      </w:r>
    </w:p>
    <w:p w14:paraId="1C210795" w14:textId="77777777" w:rsidR="00BA39CA" w:rsidRPr="00A46633" w:rsidRDefault="00BA39CA" w:rsidP="00BA39CA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8"/>
          <w:szCs w:val="28"/>
        </w:rPr>
      </w:pPr>
      <w:r w:rsidRPr="00A46633" w:rsidDel="00FC5473">
        <w:rPr>
          <w:rFonts w:eastAsia="SimSun"/>
          <w:lang w:eastAsia="zh-CN"/>
        </w:rPr>
        <w:t xml:space="preserve"> </w:t>
      </w:r>
      <w:r w:rsidRPr="00A46633">
        <w:rPr>
          <w:b/>
          <w:sz w:val="24"/>
          <w:lang w:eastAsia="zh-CN"/>
        </w:rPr>
        <w:tab/>
      </w:r>
      <w:r w:rsidRPr="00A46633">
        <w:rPr>
          <w:rFonts w:eastAsia="SimSun"/>
          <w:b/>
          <w:sz w:val="28"/>
          <w:szCs w:val="28"/>
          <w:lang w:eastAsia="zh-CN"/>
        </w:rPr>
        <w:t>III.</w:t>
      </w:r>
      <w:r w:rsidRPr="00A46633">
        <w:rPr>
          <w:b/>
          <w:sz w:val="28"/>
          <w:szCs w:val="28"/>
          <w:lang w:eastAsia="zh-CN"/>
        </w:rPr>
        <w:tab/>
      </w:r>
      <w:r w:rsidRPr="00A46633">
        <w:rPr>
          <w:rFonts w:eastAsia="SimSun"/>
          <w:b/>
          <w:sz w:val="28"/>
          <w:szCs w:val="28"/>
          <w:lang w:eastAsia="zh-CN"/>
        </w:rPr>
        <w:t>Areas of work</w:t>
      </w:r>
    </w:p>
    <w:p w14:paraId="3B501292" w14:textId="54A2A1EC" w:rsidR="00A04445" w:rsidRDefault="00B64946" w:rsidP="003347A5">
      <w:pPr>
        <w:pStyle w:val="ListParagraph"/>
        <w:suppressAutoHyphens w:val="0"/>
        <w:autoSpaceDE w:val="0"/>
        <w:autoSpaceDN w:val="0"/>
        <w:adjustRightInd w:val="0"/>
        <w:spacing w:after="120" w:line="240" w:lineRule="auto"/>
        <w:ind w:left="1134"/>
        <w:contextualSpacing w:val="0"/>
        <w:jc w:val="both"/>
      </w:pPr>
      <w:r>
        <w:rPr>
          <w:rFonts w:eastAsia="SimSun"/>
          <w:lang w:eastAsia="zh-CN"/>
        </w:rPr>
        <w:t>4</w:t>
      </w:r>
      <w:r w:rsidR="00BA39CA" w:rsidRPr="00A46633">
        <w:rPr>
          <w:rFonts w:eastAsia="SimSun"/>
          <w:lang w:eastAsia="zh-CN"/>
        </w:rPr>
        <w:t>.</w:t>
      </w:r>
      <w:r w:rsidR="00BA39CA" w:rsidRPr="00A46633">
        <w:rPr>
          <w:lang w:eastAsia="zh-CN"/>
        </w:rPr>
        <w:tab/>
      </w:r>
      <w:r w:rsidR="00A04445">
        <w:t>T</w:t>
      </w:r>
      <w:r w:rsidR="00A04445" w:rsidRPr="00997D6A">
        <w:t xml:space="preserve">he </w:t>
      </w:r>
      <w:r w:rsidR="00A04445">
        <w:t>IWG on ADS</w:t>
      </w:r>
      <w:r w:rsidR="00A04445" w:rsidRPr="003F2A3D">
        <w:rPr>
          <w:rFonts w:asciiTheme="minorEastAsia" w:hAnsiTheme="minorEastAsia"/>
          <w:lang w:eastAsia="zh-CN"/>
        </w:rPr>
        <w:t xml:space="preserve"> </w:t>
      </w:r>
      <w:r w:rsidR="00A04445" w:rsidRPr="00997D6A">
        <w:t>shall</w:t>
      </w:r>
      <w:r w:rsidR="00A04445">
        <w:t>:</w:t>
      </w:r>
    </w:p>
    <w:p w14:paraId="09E53DFD" w14:textId="427CBB13" w:rsidR="00A04445" w:rsidRDefault="00B64946" w:rsidP="00F3645A">
      <w:pPr>
        <w:autoSpaceDE w:val="0"/>
        <w:autoSpaceDN w:val="0"/>
        <w:adjustRightInd w:val="0"/>
        <w:spacing w:after="120" w:line="240" w:lineRule="auto"/>
        <w:ind w:left="1134" w:right="1134" w:firstLine="567"/>
        <w:jc w:val="both"/>
      </w:pPr>
      <w:r>
        <w:t>(a)</w:t>
      </w:r>
      <w:r>
        <w:tab/>
      </w:r>
      <w:r w:rsidR="00A04445">
        <w:t xml:space="preserve">Work according to the principles outlined in the Framework Document </w:t>
      </w:r>
      <w:r w:rsidR="00A04445" w:rsidRPr="006F390D">
        <w:t>ECE/TRANS/WP.29/2019/34/Rev.2, as modified by ECE/TRANS/WP.29/2021/151</w:t>
      </w:r>
      <w:r w:rsidR="00A04445">
        <w:t xml:space="preserve">, </w:t>
      </w:r>
      <w:r w:rsidR="00A04445" w:rsidRPr="006F390D">
        <w:t>ECE/TRANS/WP.29/2023/43</w:t>
      </w:r>
      <w:r w:rsidR="00A04445">
        <w:t xml:space="preserve"> and </w:t>
      </w:r>
      <w:r w:rsidR="003347A5" w:rsidRPr="006F390D">
        <w:t>ECE/TRANS/WP.29/202</w:t>
      </w:r>
      <w:r w:rsidR="003347A5">
        <w:t>4</w:t>
      </w:r>
      <w:r w:rsidR="003347A5" w:rsidRPr="006F390D">
        <w:t>/</w:t>
      </w:r>
      <w:proofErr w:type="gramStart"/>
      <w:r w:rsidR="003347A5">
        <w:t>3</w:t>
      </w:r>
      <w:r w:rsidR="003347A5" w:rsidRPr="006F390D">
        <w:t>3</w:t>
      </w:r>
      <w:r w:rsidR="00A04445">
        <w:t>;</w:t>
      </w:r>
      <w:proofErr w:type="gramEnd"/>
    </w:p>
    <w:p w14:paraId="3A87C94F" w14:textId="2C461C7C" w:rsidR="00A04445" w:rsidRDefault="00B64946" w:rsidP="00F3645A">
      <w:pPr>
        <w:autoSpaceDE w:val="0"/>
        <w:autoSpaceDN w:val="0"/>
        <w:adjustRightInd w:val="0"/>
        <w:spacing w:after="120" w:line="240" w:lineRule="auto"/>
        <w:ind w:left="1134" w:right="1134" w:firstLine="567"/>
        <w:jc w:val="both"/>
        <w:rPr>
          <w:szCs w:val="18"/>
        </w:rPr>
      </w:pPr>
      <w:r>
        <w:rPr>
          <w:szCs w:val="18"/>
        </w:rPr>
        <w:t>(b)</w:t>
      </w:r>
      <w:r>
        <w:rPr>
          <w:szCs w:val="18"/>
        </w:rPr>
        <w:tab/>
      </w:r>
      <w:r w:rsidR="00A04445" w:rsidRPr="00436B59">
        <w:rPr>
          <w:szCs w:val="18"/>
        </w:rPr>
        <w:t>D</w:t>
      </w:r>
      <w:r w:rsidR="00A04445">
        <w:rPr>
          <w:szCs w:val="18"/>
        </w:rPr>
        <w:t xml:space="preserve">raft a </w:t>
      </w:r>
      <w:r w:rsidR="00A04445" w:rsidRPr="00436B59">
        <w:rPr>
          <w:szCs w:val="18"/>
        </w:rPr>
        <w:t>regulatory text on ADS for the use under the 1958 and 1998 Agreements (</w:t>
      </w:r>
      <w:r w:rsidR="00A04445" w:rsidRPr="00436B59">
        <w:rPr>
          <w:iCs/>
        </w:rPr>
        <w:t>purpose, scope, definition, general requirements, performance requirements, test procedures</w:t>
      </w:r>
      <w:proofErr w:type="gramStart"/>
      <w:r w:rsidR="00A04445" w:rsidRPr="00436B59">
        <w:rPr>
          <w:szCs w:val="18"/>
        </w:rPr>
        <w:t>)</w:t>
      </w:r>
      <w:r w:rsidR="00A04445">
        <w:rPr>
          <w:szCs w:val="18"/>
        </w:rPr>
        <w:t>;</w:t>
      </w:r>
      <w:proofErr w:type="gramEnd"/>
    </w:p>
    <w:p w14:paraId="0642B099" w14:textId="52A2F504" w:rsidR="00A04445" w:rsidRDefault="00B64946" w:rsidP="00F3645A">
      <w:pPr>
        <w:autoSpaceDE w:val="0"/>
        <w:autoSpaceDN w:val="0"/>
        <w:adjustRightInd w:val="0"/>
        <w:spacing w:after="120" w:line="240" w:lineRule="auto"/>
        <w:ind w:left="1134" w:right="1134" w:firstLine="567"/>
        <w:jc w:val="both"/>
      </w:pPr>
      <w:r>
        <w:t>(c)</w:t>
      </w:r>
      <w:r>
        <w:tab/>
      </w:r>
      <w:r w:rsidR="00A04445">
        <w:t xml:space="preserve">Combine the draft regulatory text with the specific administrative provisions and annexes for the generation of the draft UN Global Technical Regulation on ADS and the draft UN Regulation on </w:t>
      </w:r>
      <w:proofErr w:type="gramStart"/>
      <w:r w:rsidR="00A04445">
        <w:t>ADS;</w:t>
      </w:r>
      <w:proofErr w:type="gramEnd"/>
    </w:p>
    <w:p w14:paraId="360AAB71" w14:textId="41552245" w:rsidR="00A04445" w:rsidRDefault="00B64946" w:rsidP="00F3645A">
      <w:pPr>
        <w:autoSpaceDE w:val="0"/>
        <w:autoSpaceDN w:val="0"/>
        <w:adjustRightInd w:val="0"/>
        <w:spacing w:after="120" w:line="240" w:lineRule="auto"/>
        <w:ind w:left="1134" w:right="1134" w:firstLine="567"/>
        <w:jc w:val="both"/>
      </w:pPr>
      <w:r>
        <w:t>(d)</w:t>
      </w:r>
      <w:r>
        <w:tab/>
      </w:r>
      <w:r w:rsidR="00A04445">
        <w:t>Submit a draft regulatory proposal for a Global Technical Regulation on ADS (as well as</w:t>
      </w:r>
      <w:r w:rsidR="003E6F8F">
        <w:t xml:space="preserve"> </w:t>
      </w:r>
      <w:r w:rsidR="00B33355">
        <w:t xml:space="preserve">prepare </w:t>
      </w:r>
      <w:r w:rsidR="003E6F8F">
        <w:t xml:space="preserve">a similar </w:t>
      </w:r>
      <w:r w:rsidR="00A04445">
        <w:t>draft regulatory proposal for a UN Regulation on ADS</w:t>
      </w:r>
      <w:proofErr w:type="gramStart"/>
      <w:r w:rsidR="00A04445">
        <w:t>)</w:t>
      </w:r>
      <w:r w:rsidR="003347A5">
        <w:t>;</w:t>
      </w:r>
      <w:proofErr w:type="gramEnd"/>
    </w:p>
    <w:p w14:paraId="744502E0" w14:textId="2300F5F6" w:rsidR="00D75518" w:rsidRPr="00A46633" w:rsidRDefault="00B64946" w:rsidP="00F3645A">
      <w:pPr>
        <w:spacing w:after="120" w:line="240" w:lineRule="auto"/>
        <w:ind w:left="1134" w:right="1134" w:firstLine="567"/>
        <w:jc w:val="both"/>
      </w:pPr>
      <w:r>
        <w:t>(</w:t>
      </w:r>
      <w:r w:rsidR="0018114D">
        <w:t>e</w:t>
      </w:r>
      <w:r>
        <w:t>)</w:t>
      </w:r>
      <w:r>
        <w:tab/>
      </w:r>
      <w:r w:rsidR="001A5DEB">
        <w:t>Develop the statement of technical rationale and justification section</w:t>
      </w:r>
      <w:r w:rsidR="00010447">
        <w:t>.</w:t>
      </w:r>
    </w:p>
    <w:p w14:paraId="5BA20EBD" w14:textId="77777777" w:rsidR="00BA39CA" w:rsidRDefault="00BA39CA" w:rsidP="00BA39CA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rFonts w:eastAsia="SimSun"/>
          <w:b/>
          <w:sz w:val="28"/>
          <w:szCs w:val="28"/>
          <w:lang w:eastAsia="zh-CN"/>
        </w:rPr>
      </w:pPr>
      <w:r w:rsidRPr="00A46633">
        <w:rPr>
          <w:b/>
          <w:sz w:val="24"/>
          <w:lang w:eastAsia="zh-CN"/>
        </w:rPr>
        <w:tab/>
      </w:r>
      <w:r w:rsidRPr="00A46633">
        <w:rPr>
          <w:rFonts w:eastAsia="SimSun"/>
          <w:b/>
          <w:sz w:val="28"/>
          <w:szCs w:val="28"/>
          <w:lang w:eastAsia="zh-CN"/>
        </w:rPr>
        <w:t>IV.</w:t>
      </w:r>
      <w:r w:rsidRPr="00A46633">
        <w:rPr>
          <w:b/>
          <w:sz w:val="28"/>
          <w:szCs w:val="28"/>
          <w:lang w:eastAsia="zh-CN"/>
        </w:rPr>
        <w:tab/>
      </w:r>
      <w:r w:rsidRPr="00A46633">
        <w:rPr>
          <w:rFonts w:eastAsia="SimSun"/>
          <w:b/>
          <w:sz w:val="28"/>
          <w:szCs w:val="28"/>
          <w:lang w:eastAsia="zh-CN"/>
        </w:rPr>
        <w:t>Existing regulations</w:t>
      </w:r>
    </w:p>
    <w:p w14:paraId="731C4173" w14:textId="7F0E3043" w:rsidR="00BA39CA" w:rsidRPr="001A5DEB" w:rsidRDefault="00BA39CA" w:rsidP="003347A5">
      <w:pPr>
        <w:keepNext/>
        <w:keepLines/>
        <w:tabs>
          <w:tab w:val="right" w:pos="851"/>
        </w:tabs>
        <w:spacing w:after="120" w:line="240" w:lineRule="auto"/>
        <w:ind w:left="1134" w:right="1134" w:hanging="1134"/>
        <w:jc w:val="both"/>
        <w:rPr>
          <w:rFonts w:eastAsia="SimSun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ab/>
      </w:r>
      <w:r>
        <w:rPr>
          <w:rFonts w:eastAsia="SimSun"/>
          <w:b/>
          <w:sz w:val="28"/>
          <w:szCs w:val="28"/>
          <w:lang w:eastAsia="zh-CN"/>
        </w:rPr>
        <w:tab/>
      </w:r>
      <w:r w:rsidR="00B64946">
        <w:rPr>
          <w:rFonts w:eastAsia="SimSun"/>
          <w:lang w:eastAsia="zh-CN"/>
        </w:rPr>
        <w:t>5</w:t>
      </w:r>
      <w:r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ab/>
      </w:r>
      <w:r w:rsidR="001A5DEB">
        <w:rPr>
          <w:rFonts w:eastAsia="SimSun"/>
          <w:lang w:eastAsia="zh-CN"/>
        </w:rPr>
        <w:t xml:space="preserve">The IWG does not benefit from existing global regulations nor regulations established in the Compendium of Regulations of the </w:t>
      </w:r>
      <w:r w:rsidR="00B64946">
        <w:rPr>
          <w:rFonts w:eastAsia="SimSun"/>
          <w:lang w:eastAsia="zh-CN"/>
        </w:rPr>
        <w:t>1998</w:t>
      </w:r>
      <w:r w:rsidR="00D75518">
        <w:rPr>
          <w:rFonts w:eastAsia="SimSun"/>
          <w:lang w:eastAsia="zh-CN"/>
        </w:rPr>
        <w:t xml:space="preserve"> </w:t>
      </w:r>
      <w:r w:rsidR="00B64946">
        <w:rPr>
          <w:rFonts w:eastAsia="SimSun"/>
          <w:lang w:eastAsia="zh-CN"/>
        </w:rPr>
        <w:t>Agreement but</w:t>
      </w:r>
      <w:r w:rsidR="001A5DEB">
        <w:rPr>
          <w:rFonts w:eastAsia="SimSun"/>
          <w:lang w:eastAsia="zh-CN"/>
        </w:rPr>
        <w:t xml:space="preserve"> will build on g</w:t>
      </w:r>
      <w:r w:rsidR="001A5DEB" w:rsidRPr="001A5DEB">
        <w:rPr>
          <w:rFonts w:eastAsia="SimSun"/>
          <w:lang w:eastAsia="zh-CN"/>
        </w:rPr>
        <w:t xml:space="preserve">uidelines and recommendations for ADS safety requirements, </w:t>
      </w:r>
      <w:proofErr w:type="gramStart"/>
      <w:r w:rsidR="001A5DEB" w:rsidRPr="001A5DEB">
        <w:rPr>
          <w:rFonts w:eastAsia="SimSun"/>
          <w:lang w:eastAsia="zh-CN"/>
        </w:rPr>
        <w:t>assessments</w:t>
      </w:r>
      <w:proofErr w:type="gramEnd"/>
      <w:r w:rsidR="001A5DEB" w:rsidRPr="001A5DEB">
        <w:rPr>
          <w:rFonts w:eastAsia="SimSun"/>
          <w:lang w:eastAsia="zh-CN"/>
        </w:rPr>
        <w:t xml:space="preserve"> and test methods to inform regulatory development</w:t>
      </w:r>
      <w:r w:rsidR="001A5DEB">
        <w:rPr>
          <w:rFonts w:eastAsia="SimSun"/>
          <w:lang w:eastAsia="zh-CN"/>
        </w:rPr>
        <w:t xml:space="preserve"> produced by GRVA and its IWGs on FRAV and VMAD</w:t>
      </w:r>
      <w:r w:rsidR="00013F09">
        <w:rPr>
          <w:rFonts w:eastAsia="SimSun"/>
          <w:lang w:eastAsia="zh-CN"/>
        </w:rPr>
        <w:t>.</w:t>
      </w:r>
    </w:p>
    <w:p w14:paraId="1E07BBFC" w14:textId="77777777" w:rsidR="00BA39CA" w:rsidRPr="00A46633" w:rsidRDefault="00BA39CA" w:rsidP="00BA39CA">
      <w:pPr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8"/>
          <w:szCs w:val="28"/>
        </w:rPr>
      </w:pPr>
      <w:r w:rsidRPr="00A46633">
        <w:rPr>
          <w:b/>
          <w:sz w:val="24"/>
          <w:lang w:eastAsia="zh-CN"/>
        </w:rPr>
        <w:tab/>
      </w:r>
      <w:r w:rsidRPr="00A46633">
        <w:rPr>
          <w:rFonts w:eastAsia="SimSun"/>
          <w:b/>
          <w:sz w:val="28"/>
          <w:szCs w:val="28"/>
          <w:lang w:eastAsia="zh-CN"/>
        </w:rPr>
        <w:t>V.</w:t>
      </w:r>
      <w:r w:rsidRPr="00A46633">
        <w:rPr>
          <w:b/>
          <w:sz w:val="28"/>
          <w:szCs w:val="28"/>
          <w:lang w:eastAsia="zh-CN"/>
        </w:rPr>
        <w:tab/>
      </w:r>
      <w:r w:rsidRPr="00A46633">
        <w:rPr>
          <w:rFonts w:eastAsia="SimSun"/>
          <w:b/>
          <w:sz w:val="28"/>
          <w:szCs w:val="28"/>
          <w:lang w:eastAsia="zh-CN"/>
        </w:rPr>
        <w:t>Timeline</w:t>
      </w:r>
    </w:p>
    <w:p w14:paraId="40CB4352" w14:textId="03733850" w:rsidR="00151F2F" w:rsidRDefault="00B64946" w:rsidP="007010DE">
      <w:pPr>
        <w:pStyle w:val="SingleTxtG"/>
        <w:rPr>
          <w:rFonts w:eastAsia="SimSun"/>
          <w:lang w:eastAsia="zh-CN"/>
        </w:rPr>
      </w:pPr>
      <w:r>
        <w:rPr>
          <w:rFonts w:eastAsia="SimSun"/>
          <w:lang w:eastAsia="zh-CN"/>
        </w:rPr>
        <w:t>6</w:t>
      </w:r>
      <w:r w:rsidR="00BA39CA" w:rsidRPr="00A46633">
        <w:rPr>
          <w:rFonts w:eastAsia="SimSun"/>
          <w:lang w:eastAsia="zh-CN"/>
        </w:rPr>
        <w:t>.</w:t>
      </w:r>
      <w:r w:rsidR="00BA39CA" w:rsidRPr="00A46633">
        <w:rPr>
          <w:lang w:eastAsia="zh-CN"/>
        </w:rPr>
        <w:tab/>
      </w:r>
      <w:r w:rsidR="00BA39CA" w:rsidRPr="00A46633">
        <w:rPr>
          <w:rFonts w:eastAsia="SimSun"/>
          <w:lang w:eastAsia="zh-CN"/>
        </w:rPr>
        <w:t>The timelines proposed below for the new mandate are target timelines. The plan will be regularly reviewed and updated to reflect progress and feasibility of the timeline.</w:t>
      </w:r>
    </w:p>
    <w:p w14:paraId="21573887" w14:textId="038EF35C" w:rsidR="00151F2F" w:rsidRDefault="00151F2F" w:rsidP="00F3645A">
      <w:pPr>
        <w:pStyle w:val="SingleTxtG"/>
        <w:ind w:firstLine="567"/>
      </w:pPr>
      <w:r>
        <w:rPr>
          <w:rFonts w:eastAsia="SimSun"/>
          <w:lang w:eastAsia="zh-CN"/>
        </w:rPr>
        <w:lastRenderedPageBreak/>
        <w:t>(a)</w:t>
      </w:r>
      <w:r>
        <w:rPr>
          <w:rFonts w:eastAsia="SimSun"/>
          <w:lang w:eastAsia="zh-CN"/>
        </w:rPr>
        <w:tab/>
      </w:r>
      <w:bookmarkStart w:id="2" w:name="_Hlk156812700"/>
      <w:r>
        <w:t>The IWG</w:t>
      </w:r>
      <w:r w:rsidR="00D75518">
        <w:t xml:space="preserve"> leadership</w:t>
      </w:r>
      <w:r>
        <w:t xml:space="preserve"> shall start with a kick-off meeting in March 2024 to agree on the administrative elements, to draft a proposal for activities and timeline for the IWG on ADS</w:t>
      </w:r>
      <w:r w:rsidR="00D75518">
        <w:t xml:space="preserve"> including discussion on the GRVA workshops</w:t>
      </w:r>
      <w:r w:rsidR="007010DE">
        <w:t>.</w:t>
      </w:r>
      <w:r>
        <w:t xml:space="preserve"> </w:t>
      </w:r>
    </w:p>
    <w:bookmarkEnd w:id="2"/>
    <w:p w14:paraId="30FB0496" w14:textId="70044E4E" w:rsidR="00BA39CA" w:rsidRPr="00B64946" w:rsidRDefault="00151F2F" w:rsidP="00F3645A">
      <w:pPr>
        <w:pStyle w:val="SingleTxtG"/>
        <w:ind w:firstLine="567"/>
      </w:pPr>
      <w:r>
        <w:t>(</w:t>
      </w:r>
      <w:r w:rsidR="007010DE">
        <w:t>b</w:t>
      </w:r>
      <w:r>
        <w:t>)</w:t>
      </w:r>
      <w:r>
        <w:tab/>
        <w:t>The IWG</w:t>
      </w:r>
      <w:r w:rsidRPr="00997D6A">
        <w:t xml:space="preserve"> </w:t>
      </w:r>
      <w:r>
        <w:t>shall deliver draft proposals for a Global Technical Regulation on ADS and a UN Regulation on ADS for the January 2026 session of GRVA</w:t>
      </w:r>
      <w:r w:rsidR="00B64946">
        <w:t>.</w:t>
      </w:r>
    </w:p>
    <w:p w14:paraId="04CA6F1E" w14:textId="6E93FF5C" w:rsidR="00DD5FD9" w:rsidRPr="00DD5FD9" w:rsidRDefault="00DD5FD9" w:rsidP="00DD5FD9">
      <w:pPr>
        <w:spacing w:before="240"/>
        <w:jc w:val="center"/>
        <w:rPr>
          <w:u w:val="single"/>
          <w:lang w:eastAsia="fr-FR"/>
        </w:rPr>
      </w:pPr>
      <w:r>
        <w:rPr>
          <w:u w:val="single"/>
          <w:lang w:eastAsia="fr-FR"/>
        </w:rPr>
        <w:tab/>
      </w:r>
      <w:r>
        <w:rPr>
          <w:u w:val="single"/>
          <w:lang w:eastAsia="fr-FR"/>
        </w:rPr>
        <w:tab/>
      </w:r>
      <w:r>
        <w:rPr>
          <w:u w:val="single"/>
          <w:lang w:eastAsia="fr-FR"/>
        </w:rPr>
        <w:tab/>
      </w:r>
    </w:p>
    <w:sectPr w:rsidR="00DD5FD9" w:rsidRPr="00DD5FD9" w:rsidSect="00263CA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65A5" w14:textId="77777777" w:rsidR="003678D3" w:rsidRDefault="003678D3"/>
  </w:endnote>
  <w:endnote w:type="continuationSeparator" w:id="0">
    <w:p w14:paraId="04708585" w14:textId="77777777" w:rsidR="003678D3" w:rsidRDefault="003678D3"/>
  </w:endnote>
  <w:endnote w:type="continuationNotice" w:id="1">
    <w:p w14:paraId="14CBE612" w14:textId="77777777" w:rsidR="003678D3" w:rsidRDefault="00367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F10F" w14:textId="21B2F77E" w:rsidR="00B471C2" w:rsidRPr="00844BB6" w:rsidRDefault="00B471C2" w:rsidP="00844BB6">
    <w:pPr>
      <w:pStyle w:val="Footer"/>
      <w:tabs>
        <w:tab w:val="right" w:pos="9638"/>
      </w:tabs>
      <w:rPr>
        <w:sz w:val="18"/>
      </w:rPr>
    </w:pP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 w:rsidR="005E50B0">
      <w:rPr>
        <w:b/>
        <w:noProof/>
        <w:sz w:val="18"/>
      </w:rPr>
      <w:t>14</w:t>
    </w:r>
    <w:r w:rsidRPr="00844BB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1861" w14:textId="40A1B91C" w:rsidR="00B471C2" w:rsidRPr="00844BB6" w:rsidRDefault="00B471C2" w:rsidP="00844BB6">
    <w:pPr>
      <w:pStyle w:val="Footer"/>
      <w:tabs>
        <w:tab w:val="right" w:pos="9638"/>
      </w:tabs>
      <w:rPr>
        <w:b/>
        <w:sz w:val="18"/>
      </w:rPr>
    </w:pPr>
    <w:r>
      <w:tab/>
    </w: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 w:rsidR="005E50B0">
      <w:rPr>
        <w:b/>
        <w:noProof/>
        <w:sz w:val="18"/>
      </w:rPr>
      <w:t>13</w:t>
    </w:r>
    <w:r w:rsidRPr="00844BB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3410" w14:textId="4C81BFBC" w:rsidR="00300F5B" w:rsidRDefault="00300F5B" w:rsidP="00300F5B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8A55A3A" wp14:editId="6A832F1F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1248F0" w14:textId="5DCA5540" w:rsidR="00300F5B" w:rsidRPr="00300F5B" w:rsidRDefault="00300F5B" w:rsidP="00300F5B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06680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34802A" wp14:editId="1589CACF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6FE3" w14:textId="77777777" w:rsidR="003678D3" w:rsidRPr="000B175B" w:rsidRDefault="003678D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5A42AE0" w14:textId="77777777" w:rsidR="003678D3" w:rsidRPr="00FC68B7" w:rsidRDefault="003678D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082504A" w14:textId="77777777" w:rsidR="003678D3" w:rsidRDefault="003678D3"/>
  </w:footnote>
  <w:footnote w:id="2">
    <w:p w14:paraId="2A2C92A8" w14:textId="6E66E38E" w:rsidR="005F3BC9" w:rsidRDefault="005F3BC9" w:rsidP="005F3BC9">
      <w:pPr>
        <w:pStyle w:val="FootnoteText"/>
      </w:pPr>
      <w:r w:rsidRPr="00316D2D">
        <w:rPr>
          <w:rStyle w:val="FootnoteReference"/>
        </w:rPr>
        <w:tab/>
      </w:r>
      <w:r w:rsidRPr="00316D2D">
        <w:rPr>
          <w:rStyle w:val="FootnoteReference"/>
          <w:sz w:val="20"/>
        </w:rPr>
        <w:t>*</w:t>
      </w:r>
      <w:r>
        <w:tab/>
      </w:r>
      <w:r w:rsidRPr="0083584F">
        <w:rPr>
          <w:szCs w:val="18"/>
          <w:lang w:val="en-US"/>
        </w:rPr>
        <w:t xml:space="preserve">In accordance with the </w:t>
      </w:r>
      <w:proofErr w:type="spellStart"/>
      <w:r w:rsidRPr="0083584F">
        <w:rPr>
          <w:szCs w:val="18"/>
          <w:lang w:val="en-US"/>
        </w:rPr>
        <w:t>programme</w:t>
      </w:r>
      <w:proofErr w:type="spellEnd"/>
      <w:r w:rsidRPr="0083584F">
        <w:rPr>
          <w:szCs w:val="18"/>
          <w:lang w:val="en-US"/>
        </w:rPr>
        <w:t xml:space="preserve"> of work of the Inland Transport Committee for </w:t>
      </w:r>
      <w:r w:rsidR="001A6DDF">
        <w:rPr>
          <w:szCs w:val="18"/>
          <w:lang w:val="en-US"/>
        </w:rPr>
        <w:t>2024</w:t>
      </w:r>
      <w:r w:rsidRPr="0083584F">
        <w:rPr>
          <w:szCs w:val="18"/>
          <w:lang w:val="en-US"/>
        </w:rPr>
        <w:t xml:space="preserve"> as outlined in proposed </w:t>
      </w:r>
      <w:proofErr w:type="spellStart"/>
      <w:r w:rsidRPr="0083584F">
        <w:rPr>
          <w:szCs w:val="18"/>
          <w:lang w:val="en-US"/>
        </w:rPr>
        <w:t>programme</w:t>
      </w:r>
      <w:proofErr w:type="spellEnd"/>
      <w:r w:rsidRPr="0083584F">
        <w:rPr>
          <w:szCs w:val="18"/>
          <w:lang w:val="en-US"/>
        </w:rPr>
        <w:t xml:space="preserve"> budget for 202</w:t>
      </w:r>
      <w:r w:rsidR="00013F09">
        <w:rPr>
          <w:szCs w:val="18"/>
          <w:lang w:val="en-US"/>
        </w:rPr>
        <w:t>4</w:t>
      </w:r>
      <w:r w:rsidRPr="0083584F">
        <w:rPr>
          <w:szCs w:val="18"/>
          <w:lang w:val="en-US"/>
        </w:rPr>
        <w:t xml:space="preserve"> (A/7</w:t>
      </w:r>
      <w:r>
        <w:rPr>
          <w:szCs w:val="18"/>
          <w:lang w:val="en-US"/>
        </w:rPr>
        <w:t>7</w:t>
      </w:r>
      <w:r w:rsidRPr="0083584F">
        <w:rPr>
          <w:szCs w:val="18"/>
          <w:lang w:val="en-US"/>
        </w:rPr>
        <w:t>/6 (Sect.20), para 2</w:t>
      </w:r>
      <w:r w:rsidR="00013F09">
        <w:rPr>
          <w:szCs w:val="18"/>
          <w:lang w:val="en-US"/>
        </w:rPr>
        <w:t>1</w:t>
      </w:r>
      <w:r w:rsidRPr="0083584F">
        <w:rPr>
          <w:szCs w:val="18"/>
          <w:lang w:val="en-US"/>
        </w:rPr>
        <w:t xml:space="preserve">.6), the World Forum will develop, </w:t>
      </w:r>
      <w:proofErr w:type="gramStart"/>
      <w:r w:rsidRPr="0083584F">
        <w:rPr>
          <w:szCs w:val="18"/>
          <w:lang w:val="en-US"/>
        </w:rPr>
        <w:t>harmonize</w:t>
      </w:r>
      <w:proofErr w:type="gramEnd"/>
      <w:r w:rsidRPr="0083584F">
        <w:rPr>
          <w:szCs w:val="18"/>
          <w:lang w:val="en-US"/>
        </w:rPr>
        <w:t xml:space="preserve"> and update UN Regulations in order to enhance the performance of vehicles. The present document is submitted in conformity with that mandate</w:t>
      </w:r>
      <w:r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F558" w14:textId="31B751C7" w:rsidR="00B471C2" w:rsidRPr="00844BB6" w:rsidRDefault="00FA0E08" w:rsidP="00C94D0B">
    <w:pPr>
      <w:pStyle w:val="Header"/>
      <w:tabs>
        <w:tab w:val="left" w:pos="5381"/>
      </w:tabs>
    </w:pPr>
    <w:r w:rsidRPr="00FA0E08">
      <w:t>ECE/TRANS/WP.29/</w:t>
    </w:r>
    <w:r w:rsidR="00696887">
      <w:t>AC.3/62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1FC7" w14:textId="43DDC391" w:rsidR="00B471C2" w:rsidRPr="00844BB6" w:rsidRDefault="00B471C2" w:rsidP="00844BB6">
    <w:pPr>
      <w:pStyle w:val="Header"/>
      <w:jc w:val="right"/>
    </w:pPr>
    <w:r>
      <w:t>ECE/TRANS/WP.29/</w:t>
    </w:r>
    <w:r w:rsidR="00696887">
      <w:t>AC.3/62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hybridMultilevel"/>
    <w:tmpl w:val="BC942F36"/>
    <w:lvl w:ilvl="0" w:tplc="05E6BEF2">
      <w:start w:val="1"/>
      <w:numFmt w:val="lowerLetter"/>
      <w:lvlText w:val="(%1)"/>
      <w:lvlJc w:val="left"/>
      <w:pPr>
        <w:ind w:left="2839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348" w:hanging="360"/>
      </w:pPr>
    </w:lvl>
    <w:lvl w:ilvl="2" w:tplc="0407001B">
      <w:start w:val="1"/>
      <w:numFmt w:val="lowerRoman"/>
      <w:lvlText w:val="%3."/>
      <w:lvlJc w:val="right"/>
      <w:pPr>
        <w:ind w:left="4068" w:hanging="180"/>
      </w:pPr>
    </w:lvl>
    <w:lvl w:ilvl="3" w:tplc="0407000F">
      <w:start w:val="1"/>
      <w:numFmt w:val="decimal"/>
      <w:lvlText w:val="%4."/>
      <w:lvlJc w:val="left"/>
      <w:pPr>
        <w:ind w:left="4788" w:hanging="360"/>
      </w:pPr>
    </w:lvl>
    <w:lvl w:ilvl="4" w:tplc="04070019">
      <w:start w:val="1"/>
      <w:numFmt w:val="lowerLetter"/>
      <w:lvlText w:val="%5."/>
      <w:lvlJc w:val="left"/>
      <w:pPr>
        <w:ind w:left="5508" w:hanging="360"/>
      </w:pPr>
    </w:lvl>
    <w:lvl w:ilvl="5" w:tplc="0407001B">
      <w:start w:val="1"/>
      <w:numFmt w:val="lowerRoman"/>
      <w:lvlText w:val="%6."/>
      <w:lvlJc w:val="right"/>
      <w:pPr>
        <w:ind w:left="6228" w:hanging="180"/>
      </w:pPr>
    </w:lvl>
    <w:lvl w:ilvl="6" w:tplc="0407000F">
      <w:start w:val="1"/>
      <w:numFmt w:val="decimal"/>
      <w:lvlText w:val="%7."/>
      <w:lvlJc w:val="left"/>
      <w:pPr>
        <w:ind w:left="6948" w:hanging="360"/>
      </w:pPr>
    </w:lvl>
    <w:lvl w:ilvl="7" w:tplc="04070019">
      <w:start w:val="1"/>
      <w:numFmt w:val="lowerLetter"/>
      <w:lvlText w:val="%8."/>
      <w:lvlJc w:val="left"/>
      <w:pPr>
        <w:ind w:left="7668" w:hanging="360"/>
      </w:pPr>
    </w:lvl>
    <w:lvl w:ilvl="8" w:tplc="0407001B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00000006"/>
    <w:multiLevelType w:val="hybridMultilevel"/>
    <w:tmpl w:val="01CE8716"/>
    <w:lvl w:ilvl="0" w:tplc="E07C903C">
      <w:start w:val="1"/>
      <w:numFmt w:val="lowerRoman"/>
      <w:lvlText w:val="(%1)"/>
      <w:lvlJc w:val="left"/>
      <w:pPr>
        <w:ind w:left="3603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63" w:hanging="360"/>
      </w:pPr>
    </w:lvl>
    <w:lvl w:ilvl="2" w:tplc="0407001B">
      <w:start w:val="1"/>
      <w:numFmt w:val="lowerRoman"/>
      <w:lvlText w:val="%3."/>
      <w:lvlJc w:val="right"/>
      <w:pPr>
        <w:ind w:left="4683" w:hanging="180"/>
      </w:pPr>
    </w:lvl>
    <w:lvl w:ilvl="3" w:tplc="0407000F">
      <w:start w:val="1"/>
      <w:numFmt w:val="decimal"/>
      <w:lvlText w:val="%4."/>
      <w:lvlJc w:val="left"/>
      <w:pPr>
        <w:ind w:left="5403" w:hanging="360"/>
      </w:pPr>
    </w:lvl>
    <w:lvl w:ilvl="4" w:tplc="04070019">
      <w:start w:val="1"/>
      <w:numFmt w:val="lowerLetter"/>
      <w:lvlText w:val="%5."/>
      <w:lvlJc w:val="left"/>
      <w:pPr>
        <w:ind w:left="6123" w:hanging="360"/>
      </w:pPr>
    </w:lvl>
    <w:lvl w:ilvl="5" w:tplc="0407001B">
      <w:start w:val="1"/>
      <w:numFmt w:val="lowerRoman"/>
      <w:lvlText w:val="%6."/>
      <w:lvlJc w:val="right"/>
      <w:pPr>
        <w:ind w:left="6843" w:hanging="180"/>
      </w:pPr>
    </w:lvl>
    <w:lvl w:ilvl="6" w:tplc="0407000F">
      <w:start w:val="1"/>
      <w:numFmt w:val="decimal"/>
      <w:lvlText w:val="%7."/>
      <w:lvlJc w:val="left"/>
      <w:pPr>
        <w:ind w:left="7563" w:hanging="360"/>
      </w:pPr>
    </w:lvl>
    <w:lvl w:ilvl="7" w:tplc="04070019">
      <w:start w:val="1"/>
      <w:numFmt w:val="lowerLetter"/>
      <w:lvlText w:val="%8."/>
      <w:lvlJc w:val="left"/>
      <w:pPr>
        <w:ind w:left="8283" w:hanging="360"/>
      </w:pPr>
    </w:lvl>
    <w:lvl w:ilvl="8" w:tplc="0407001B">
      <w:start w:val="1"/>
      <w:numFmt w:val="lowerRoman"/>
      <w:lvlText w:val="%9."/>
      <w:lvlJc w:val="right"/>
      <w:pPr>
        <w:ind w:left="9003" w:hanging="180"/>
      </w:pPr>
    </w:lvl>
  </w:abstractNum>
  <w:abstractNum w:abstractNumId="12" w15:restartNumberingAfterBreak="0">
    <w:nsid w:val="00000007"/>
    <w:multiLevelType w:val="hybridMultilevel"/>
    <w:tmpl w:val="F1FAADEA"/>
    <w:lvl w:ilvl="0" w:tplc="53CE5C94">
      <w:start w:val="100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00000008"/>
    <w:multiLevelType w:val="hybridMultilevel"/>
    <w:tmpl w:val="2C783E22"/>
    <w:lvl w:ilvl="0" w:tplc="B48CE216">
      <w:start w:val="9"/>
      <w:numFmt w:val="lowerLetter"/>
      <w:lvlText w:val="(%1)"/>
      <w:lvlJc w:val="left"/>
      <w:pPr>
        <w:ind w:left="319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18" w:hanging="360"/>
      </w:pPr>
    </w:lvl>
    <w:lvl w:ilvl="2" w:tplc="0407001B">
      <w:start w:val="1"/>
      <w:numFmt w:val="lowerRoman"/>
      <w:lvlText w:val="%3."/>
      <w:lvlJc w:val="right"/>
      <w:pPr>
        <w:ind w:left="4638" w:hanging="180"/>
      </w:pPr>
    </w:lvl>
    <w:lvl w:ilvl="3" w:tplc="0407000F">
      <w:start w:val="1"/>
      <w:numFmt w:val="decimal"/>
      <w:lvlText w:val="%4."/>
      <w:lvlJc w:val="left"/>
      <w:pPr>
        <w:ind w:left="5358" w:hanging="360"/>
      </w:pPr>
    </w:lvl>
    <w:lvl w:ilvl="4" w:tplc="04070019">
      <w:start w:val="1"/>
      <w:numFmt w:val="lowerLetter"/>
      <w:lvlText w:val="%5."/>
      <w:lvlJc w:val="left"/>
      <w:pPr>
        <w:ind w:left="6078" w:hanging="360"/>
      </w:pPr>
    </w:lvl>
    <w:lvl w:ilvl="5" w:tplc="0407001B">
      <w:start w:val="1"/>
      <w:numFmt w:val="lowerRoman"/>
      <w:lvlText w:val="%6."/>
      <w:lvlJc w:val="right"/>
      <w:pPr>
        <w:ind w:left="6798" w:hanging="180"/>
      </w:pPr>
    </w:lvl>
    <w:lvl w:ilvl="6" w:tplc="0407000F">
      <w:start w:val="1"/>
      <w:numFmt w:val="decimal"/>
      <w:lvlText w:val="%7."/>
      <w:lvlJc w:val="left"/>
      <w:pPr>
        <w:ind w:left="7518" w:hanging="360"/>
      </w:pPr>
    </w:lvl>
    <w:lvl w:ilvl="7" w:tplc="04070019">
      <w:start w:val="1"/>
      <w:numFmt w:val="lowerLetter"/>
      <w:lvlText w:val="%8."/>
      <w:lvlJc w:val="left"/>
      <w:pPr>
        <w:ind w:left="8238" w:hanging="360"/>
      </w:pPr>
    </w:lvl>
    <w:lvl w:ilvl="8" w:tplc="0407001B">
      <w:start w:val="1"/>
      <w:numFmt w:val="lowerRoman"/>
      <w:lvlText w:val="%9."/>
      <w:lvlJc w:val="right"/>
      <w:pPr>
        <w:ind w:left="8958" w:hanging="180"/>
      </w:pPr>
    </w:lvl>
  </w:abstractNum>
  <w:abstractNum w:abstractNumId="14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D1A49B3"/>
    <w:multiLevelType w:val="hybridMultilevel"/>
    <w:tmpl w:val="93A24996"/>
    <w:lvl w:ilvl="0" w:tplc="08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59EAE7E">
      <w:start w:val="1"/>
      <w:numFmt w:val="lowerLetter"/>
      <w:lvlText w:val="%2."/>
      <w:lvlJc w:val="left"/>
      <w:pPr>
        <w:tabs>
          <w:tab w:val="num" w:pos="5464"/>
        </w:tabs>
        <w:ind w:left="5464" w:hanging="360"/>
      </w:pPr>
      <w:rPr>
        <w:color w:val="auto"/>
        <w:lang w:val="en-US"/>
      </w:r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8290EC1"/>
    <w:multiLevelType w:val="hybridMultilevel"/>
    <w:tmpl w:val="D2627EE8"/>
    <w:lvl w:ilvl="0" w:tplc="76344036">
      <w:start w:val="1"/>
      <w:numFmt w:val="lowerLetter"/>
      <w:lvlText w:val="(%1)"/>
      <w:lvlJc w:val="left"/>
      <w:pPr>
        <w:ind w:left="2838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1F6775C5"/>
    <w:multiLevelType w:val="hybridMultilevel"/>
    <w:tmpl w:val="B49C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C1E78"/>
    <w:multiLevelType w:val="hybridMultilevel"/>
    <w:tmpl w:val="4AAE62D8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11825"/>
    <w:multiLevelType w:val="hybridMultilevel"/>
    <w:tmpl w:val="FBCECEB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711538889">
    <w:abstractNumId w:val="1"/>
  </w:num>
  <w:num w:numId="2" w16cid:durableId="1407149779">
    <w:abstractNumId w:val="0"/>
  </w:num>
  <w:num w:numId="3" w16cid:durableId="47148761">
    <w:abstractNumId w:val="2"/>
  </w:num>
  <w:num w:numId="4" w16cid:durableId="1248540906">
    <w:abstractNumId w:val="3"/>
  </w:num>
  <w:num w:numId="5" w16cid:durableId="1101218277">
    <w:abstractNumId w:val="8"/>
  </w:num>
  <w:num w:numId="6" w16cid:durableId="414210778">
    <w:abstractNumId w:val="9"/>
  </w:num>
  <w:num w:numId="7" w16cid:durableId="1680739592">
    <w:abstractNumId w:val="7"/>
  </w:num>
  <w:num w:numId="8" w16cid:durableId="1115952938">
    <w:abstractNumId w:val="6"/>
  </w:num>
  <w:num w:numId="9" w16cid:durableId="1319572226">
    <w:abstractNumId w:val="5"/>
  </w:num>
  <w:num w:numId="10" w16cid:durableId="228077867">
    <w:abstractNumId w:val="4"/>
  </w:num>
  <w:num w:numId="11" w16cid:durableId="2061902687">
    <w:abstractNumId w:val="21"/>
  </w:num>
  <w:num w:numId="12" w16cid:durableId="1509248019">
    <w:abstractNumId w:val="17"/>
  </w:num>
  <w:num w:numId="13" w16cid:durableId="288702216">
    <w:abstractNumId w:val="14"/>
  </w:num>
  <w:num w:numId="14" w16cid:durableId="818183439">
    <w:abstractNumId w:val="22"/>
  </w:num>
  <w:num w:numId="15" w16cid:durableId="2055158015">
    <w:abstractNumId w:val="23"/>
  </w:num>
  <w:num w:numId="16" w16cid:durableId="1009527396">
    <w:abstractNumId w:val="16"/>
  </w:num>
  <w:num w:numId="17" w16cid:durableId="1416198224">
    <w:abstractNumId w:val="24"/>
  </w:num>
  <w:num w:numId="18" w16cid:durableId="1652439486">
    <w:abstractNumId w:val="20"/>
  </w:num>
  <w:num w:numId="19" w16cid:durableId="1818571010">
    <w:abstractNumId w:val="18"/>
  </w:num>
  <w:num w:numId="20" w16cid:durableId="545609218">
    <w:abstractNumId w:val="10"/>
  </w:num>
  <w:num w:numId="21" w16cid:durableId="180172926">
    <w:abstractNumId w:val="12"/>
  </w:num>
  <w:num w:numId="22" w16cid:durableId="1405647234">
    <w:abstractNumId w:val="11"/>
  </w:num>
  <w:num w:numId="23" w16cid:durableId="971669456">
    <w:abstractNumId w:val="13"/>
  </w:num>
  <w:num w:numId="24" w16cid:durableId="1949197989">
    <w:abstractNumId w:val="19"/>
  </w:num>
  <w:num w:numId="25" w16cid:durableId="128203462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TM0sDA1MbI0sbRU0lEKTi0uzszPAykwqgUA+M4P5SwAAAA="/>
    <w:docVar w:name="LW_DocType" w:val="TRANS_WP29_2009_E"/>
  </w:docVars>
  <w:rsids>
    <w:rsidRoot w:val="00844BB6"/>
    <w:rsid w:val="000028EE"/>
    <w:rsid w:val="000043B5"/>
    <w:rsid w:val="00004907"/>
    <w:rsid w:val="00005119"/>
    <w:rsid w:val="00005A1F"/>
    <w:rsid w:val="00007DCB"/>
    <w:rsid w:val="0001004D"/>
    <w:rsid w:val="00010447"/>
    <w:rsid w:val="00013F09"/>
    <w:rsid w:val="00015D5D"/>
    <w:rsid w:val="00016BE0"/>
    <w:rsid w:val="00017CE9"/>
    <w:rsid w:val="000218A9"/>
    <w:rsid w:val="00022671"/>
    <w:rsid w:val="00022729"/>
    <w:rsid w:val="00030429"/>
    <w:rsid w:val="00035B92"/>
    <w:rsid w:val="00037649"/>
    <w:rsid w:val="0004337B"/>
    <w:rsid w:val="00043397"/>
    <w:rsid w:val="0004548E"/>
    <w:rsid w:val="00046B1F"/>
    <w:rsid w:val="00047DEE"/>
    <w:rsid w:val="00050374"/>
    <w:rsid w:val="00050724"/>
    <w:rsid w:val="00050F6B"/>
    <w:rsid w:val="00052635"/>
    <w:rsid w:val="0005364B"/>
    <w:rsid w:val="00054C7B"/>
    <w:rsid w:val="00054DDB"/>
    <w:rsid w:val="00055AA4"/>
    <w:rsid w:val="00057E97"/>
    <w:rsid w:val="000646F4"/>
    <w:rsid w:val="00064BDE"/>
    <w:rsid w:val="00065512"/>
    <w:rsid w:val="00067127"/>
    <w:rsid w:val="00067B4F"/>
    <w:rsid w:val="00072C8C"/>
    <w:rsid w:val="00072EEC"/>
    <w:rsid w:val="000733B5"/>
    <w:rsid w:val="000735B2"/>
    <w:rsid w:val="00074903"/>
    <w:rsid w:val="00074999"/>
    <w:rsid w:val="00075B8B"/>
    <w:rsid w:val="00076211"/>
    <w:rsid w:val="00076E2E"/>
    <w:rsid w:val="00081815"/>
    <w:rsid w:val="00083C10"/>
    <w:rsid w:val="00084110"/>
    <w:rsid w:val="00086624"/>
    <w:rsid w:val="00087E07"/>
    <w:rsid w:val="00091B3F"/>
    <w:rsid w:val="00091EB7"/>
    <w:rsid w:val="00091F30"/>
    <w:rsid w:val="000927B5"/>
    <w:rsid w:val="00092CC5"/>
    <w:rsid w:val="000931C0"/>
    <w:rsid w:val="00093E34"/>
    <w:rsid w:val="00095BF5"/>
    <w:rsid w:val="000A21A2"/>
    <w:rsid w:val="000A221E"/>
    <w:rsid w:val="000A2337"/>
    <w:rsid w:val="000A479A"/>
    <w:rsid w:val="000B0595"/>
    <w:rsid w:val="000B0835"/>
    <w:rsid w:val="000B175B"/>
    <w:rsid w:val="000B2776"/>
    <w:rsid w:val="000B2F02"/>
    <w:rsid w:val="000B3A0F"/>
    <w:rsid w:val="000B44F2"/>
    <w:rsid w:val="000B44FC"/>
    <w:rsid w:val="000B4EF7"/>
    <w:rsid w:val="000B5F4A"/>
    <w:rsid w:val="000B61C9"/>
    <w:rsid w:val="000B631F"/>
    <w:rsid w:val="000B73C1"/>
    <w:rsid w:val="000B7629"/>
    <w:rsid w:val="000C0435"/>
    <w:rsid w:val="000C1191"/>
    <w:rsid w:val="000C189D"/>
    <w:rsid w:val="000C2C03"/>
    <w:rsid w:val="000C2D2E"/>
    <w:rsid w:val="000C2F51"/>
    <w:rsid w:val="000C3118"/>
    <w:rsid w:val="000C55D7"/>
    <w:rsid w:val="000C6F73"/>
    <w:rsid w:val="000C78E1"/>
    <w:rsid w:val="000C797D"/>
    <w:rsid w:val="000C7CF3"/>
    <w:rsid w:val="000D1860"/>
    <w:rsid w:val="000D30B4"/>
    <w:rsid w:val="000D4055"/>
    <w:rsid w:val="000E0415"/>
    <w:rsid w:val="000E1A03"/>
    <w:rsid w:val="000E4436"/>
    <w:rsid w:val="000F0991"/>
    <w:rsid w:val="000F1178"/>
    <w:rsid w:val="000F1D9C"/>
    <w:rsid w:val="000F21BC"/>
    <w:rsid w:val="000F2447"/>
    <w:rsid w:val="000F24C3"/>
    <w:rsid w:val="000F2BDD"/>
    <w:rsid w:val="000F303C"/>
    <w:rsid w:val="000F4BEE"/>
    <w:rsid w:val="000F5047"/>
    <w:rsid w:val="00101EDE"/>
    <w:rsid w:val="00104FF3"/>
    <w:rsid w:val="00105994"/>
    <w:rsid w:val="00107E94"/>
    <w:rsid w:val="001103AA"/>
    <w:rsid w:val="00112FF7"/>
    <w:rsid w:val="00114B96"/>
    <w:rsid w:val="00115EC6"/>
    <w:rsid w:val="00115F19"/>
    <w:rsid w:val="0011664F"/>
    <w:rsid w:val="0011666B"/>
    <w:rsid w:val="00117BC9"/>
    <w:rsid w:val="00121DC8"/>
    <w:rsid w:val="00122A2D"/>
    <w:rsid w:val="001242E7"/>
    <w:rsid w:val="001268BF"/>
    <w:rsid w:val="00130A29"/>
    <w:rsid w:val="001326B0"/>
    <w:rsid w:val="001345AC"/>
    <w:rsid w:val="00135769"/>
    <w:rsid w:val="00140171"/>
    <w:rsid w:val="00141447"/>
    <w:rsid w:val="00144CCC"/>
    <w:rsid w:val="00144EA3"/>
    <w:rsid w:val="00147672"/>
    <w:rsid w:val="00151F2F"/>
    <w:rsid w:val="001528AC"/>
    <w:rsid w:val="00152F62"/>
    <w:rsid w:val="0015356B"/>
    <w:rsid w:val="00153D6B"/>
    <w:rsid w:val="0015550B"/>
    <w:rsid w:val="00155860"/>
    <w:rsid w:val="00162848"/>
    <w:rsid w:val="001642CE"/>
    <w:rsid w:val="00165208"/>
    <w:rsid w:val="00165F3A"/>
    <w:rsid w:val="0016604C"/>
    <w:rsid w:val="00173250"/>
    <w:rsid w:val="00174891"/>
    <w:rsid w:val="0017494C"/>
    <w:rsid w:val="00174B2F"/>
    <w:rsid w:val="00177F42"/>
    <w:rsid w:val="001809C5"/>
    <w:rsid w:val="0018114D"/>
    <w:rsid w:val="00181412"/>
    <w:rsid w:val="001816FA"/>
    <w:rsid w:val="00181D9A"/>
    <w:rsid w:val="001821A8"/>
    <w:rsid w:val="00182290"/>
    <w:rsid w:val="00186720"/>
    <w:rsid w:val="00192461"/>
    <w:rsid w:val="00192B3B"/>
    <w:rsid w:val="00192E4F"/>
    <w:rsid w:val="0019312D"/>
    <w:rsid w:val="00195108"/>
    <w:rsid w:val="00195537"/>
    <w:rsid w:val="001A05E3"/>
    <w:rsid w:val="001A1646"/>
    <w:rsid w:val="001A2C36"/>
    <w:rsid w:val="001A36DE"/>
    <w:rsid w:val="001A3955"/>
    <w:rsid w:val="001A5840"/>
    <w:rsid w:val="001A5DEB"/>
    <w:rsid w:val="001A69BE"/>
    <w:rsid w:val="001A6A1C"/>
    <w:rsid w:val="001A6DDF"/>
    <w:rsid w:val="001B1C58"/>
    <w:rsid w:val="001B319B"/>
    <w:rsid w:val="001B3BD7"/>
    <w:rsid w:val="001B4B04"/>
    <w:rsid w:val="001B61B6"/>
    <w:rsid w:val="001C1C50"/>
    <w:rsid w:val="001C41A2"/>
    <w:rsid w:val="001C490A"/>
    <w:rsid w:val="001C6663"/>
    <w:rsid w:val="001C6E4D"/>
    <w:rsid w:val="001C7895"/>
    <w:rsid w:val="001D0C8C"/>
    <w:rsid w:val="001D1419"/>
    <w:rsid w:val="001D26DF"/>
    <w:rsid w:val="001D3A03"/>
    <w:rsid w:val="001D492F"/>
    <w:rsid w:val="001D4F90"/>
    <w:rsid w:val="001E0A3E"/>
    <w:rsid w:val="001E5C30"/>
    <w:rsid w:val="001E7B67"/>
    <w:rsid w:val="001F23BE"/>
    <w:rsid w:val="001F278D"/>
    <w:rsid w:val="001F2CD1"/>
    <w:rsid w:val="001F42B0"/>
    <w:rsid w:val="001F4858"/>
    <w:rsid w:val="001F5DEC"/>
    <w:rsid w:val="00200C31"/>
    <w:rsid w:val="00201A95"/>
    <w:rsid w:val="00202DA8"/>
    <w:rsid w:val="00204325"/>
    <w:rsid w:val="002104DC"/>
    <w:rsid w:val="002111A6"/>
    <w:rsid w:val="00211E0B"/>
    <w:rsid w:val="00215095"/>
    <w:rsid w:val="0021570B"/>
    <w:rsid w:val="002169BD"/>
    <w:rsid w:val="00221300"/>
    <w:rsid w:val="00222482"/>
    <w:rsid w:val="00222DE0"/>
    <w:rsid w:val="00223856"/>
    <w:rsid w:val="00225607"/>
    <w:rsid w:val="00230299"/>
    <w:rsid w:val="00234096"/>
    <w:rsid w:val="00234422"/>
    <w:rsid w:val="002360FE"/>
    <w:rsid w:val="00240805"/>
    <w:rsid w:val="002409B5"/>
    <w:rsid w:val="00245396"/>
    <w:rsid w:val="00245A5D"/>
    <w:rsid w:val="0024772E"/>
    <w:rsid w:val="00247FC4"/>
    <w:rsid w:val="002525C6"/>
    <w:rsid w:val="00252C41"/>
    <w:rsid w:val="00252C44"/>
    <w:rsid w:val="0025740F"/>
    <w:rsid w:val="00257927"/>
    <w:rsid w:val="00257A2F"/>
    <w:rsid w:val="00261F40"/>
    <w:rsid w:val="00263CAC"/>
    <w:rsid w:val="0026412D"/>
    <w:rsid w:val="00265A56"/>
    <w:rsid w:val="00267F5F"/>
    <w:rsid w:val="00270124"/>
    <w:rsid w:val="0027258B"/>
    <w:rsid w:val="0027309D"/>
    <w:rsid w:val="002755EB"/>
    <w:rsid w:val="002758FB"/>
    <w:rsid w:val="00280F90"/>
    <w:rsid w:val="00283A91"/>
    <w:rsid w:val="00285D1B"/>
    <w:rsid w:val="00286B4D"/>
    <w:rsid w:val="00287CF6"/>
    <w:rsid w:val="0029324C"/>
    <w:rsid w:val="00293F24"/>
    <w:rsid w:val="00294109"/>
    <w:rsid w:val="002941EE"/>
    <w:rsid w:val="00297688"/>
    <w:rsid w:val="002A07AE"/>
    <w:rsid w:val="002A3B4F"/>
    <w:rsid w:val="002A4C7A"/>
    <w:rsid w:val="002A6F8E"/>
    <w:rsid w:val="002B0BF1"/>
    <w:rsid w:val="002B13FB"/>
    <w:rsid w:val="002B14ED"/>
    <w:rsid w:val="002B2288"/>
    <w:rsid w:val="002B2D35"/>
    <w:rsid w:val="002B32F7"/>
    <w:rsid w:val="002B4E0C"/>
    <w:rsid w:val="002B4FED"/>
    <w:rsid w:val="002B5028"/>
    <w:rsid w:val="002B5F0B"/>
    <w:rsid w:val="002B6A6D"/>
    <w:rsid w:val="002C0E0D"/>
    <w:rsid w:val="002C3E9C"/>
    <w:rsid w:val="002C446B"/>
    <w:rsid w:val="002C6DEC"/>
    <w:rsid w:val="002C7533"/>
    <w:rsid w:val="002C7E76"/>
    <w:rsid w:val="002D0A3E"/>
    <w:rsid w:val="002D21FC"/>
    <w:rsid w:val="002D3E39"/>
    <w:rsid w:val="002D463A"/>
    <w:rsid w:val="002D4643"/>
    <w:rsid w:val="002D4698"/>
    <w:rsid w:val="002D4FD1"/>
    <w:rsid w:val="002D568D"/>
    <w:rsid w:val="002D60B6"/>
    <w:rsid w:val="002D7EE9"/>
    <w:rsid w:val="002E07F8"/>
    <w:rsid w:val="002E0856"/>
    <w:rsid w:val="002E1671"/>
    <w:rsid w:val="002E207F"/>
    <w:rsid w:val="002E290E"/>
    <w:rsid w:val="002E3603"/>
    <w:rsid w:val="002E4CBF"/>
    <w:rsid w:val="002E51AD"/>
    <w:rsid w:val="002E64ED"/>
    <w:rsid w:val="002E78CD"/>
    <w:rsid w:val="002F0243"/>
    <w:rsid w:val="002F175C"/>
    <w:rsid w:val="002F1BEF"/>
    <w:rsid w:val="002F4662"/>
    <w:rsid w:val="002F7DE0"/>
    <w:rsid w:val="00300EE7"/>
    <w:rsid w:val="00300F5B"/>
    <w:rsid w:val="00302E18"/>
    <w:rsid w:val="00306C46"/>
    <w:rsid w:val="003070C5"/>
    <w:rsid w:val="00307298"/>
    <w:rsid w:val="003078A0"/>
    <w:rsid w:val="00310285"/>
    <w:rsid w:val="00310AF9"/>
    <w:rsid w:val="00310D36"/>
    <w:rsid w:val="00311040"/>
    <w:rsid w:val="00314755"/>
    <w:rsid w:val="00315F4D"/>
    <w:rsid w:val="0031789E"/>
    <w:rsid w:val="00317F9B"/>
    <w:rsid w:val="00320D71"/>
    <w:rsid w:val="003229D8"/>
    <w:rsid w:val="00323545"/>
    <w:rsid w:val="00332CFC"/>
    <w:rsid w:val="003347A5"/>
    <w:rsid w:val="003364F7"/>
    <w:rsid w:val="00340256"/>
    <w:rsid w:val="00340A7C"/>
    <w:rsid w:val="00342F42"/>
    <w:rsid w:val="0034340F"/>
    <w:rsid w:val="003445DE"/>
    <w:rsid w:val="003451AD"/>
    <w:rsid w:val="00350454"/>
    <w:rsid w:val="00350A6E"/>
    <w:rsid w:val="00351BD9"/>
    <w:rsid w:val="00352709"/>
    <w:rsid w:val="003565AE"/>
    <w:rsid w:val="00361653"/>
    <w:rsid w:val="003619B5"/>
    <w:rsid w:val="00361AC3"/>
    <w:rsid w:val="00365763"/>
    <w:rsid w:val="003667DC"/>
    <w:rsid w:val="00366B61"/>
    <w:rsid w:val="00366C39"/>
    <w:rsid w:val="003678D3"/>
    <w:rsid w:val="00371178"/>
    <w:rsid w:val="003732C0"/>
    <w:rsid w:val="003733DB"/>
    <w:rsid w:val="00373704"/>
    <w:rsid w:val="00375710"/>
    <w:rsid w:val="0037610A"/>
    <w:rsid w:val="003778E3"/>
    <w:rsid w:val="00382FB4"/>
    <w:rsid w:val="0038332E"/>
    <w:rsid w:val="00385D45"/>
    <w:rsid w:val="003865B7"/>
    <w:rsid w:val="00386BB2"/>
    <w:rsid w:val="003914BE"/>
    <w:rsid w:val="00391A84"/>
    <w:rsid w:val="00392981"/>
    <w:rsid w:val="00392E47"/>
    <w:rsid w:val="00393A2F"/>
    <w:rsid w:val="00394DCA"/>
    <w:rsid w:val="003951A2"/>
    <w:rsid w:val="0039715E"/>
    <w:rsid w:val="00397432"/>
    <w:rsid w:val="00397F90"/>
    <w:rsid w:val="003A44EC"/>
    <w:rsid w:val="003A547D"/>
    <w:rsid w:val="003A5F76"/>
    <w:rsid w:val="003A62E0"/>
    <w:rsid w:val="003A6810"/>
    <w:rsid w:val="003B1A66"/>
    <w:rsid w:val="003B313F"/>
    <w:rsid w:val="003C132F"/>
    <w:rsid w:val="003C2CC4"/>
    <w:rsid w:val="003C36B4"/>
    <w:rsid w:val="003C3E06"/>
    <w:rsid w:val="003C4887"/>
    <w:rsid w:val="003C5060"/>
    <w:rsid w:val="003C534D"/>
    <w:rsid w:val="003C544F"/>
    <w:rsid w:val="003C54BB"/>
    <w:rsid w:val="003C61E3"/>
    <w:rsid w:val="003C6CCD"/>
    <w:rsid w:val="003D058D"/>
    <w:rsid w:val="003D188B"/>
    <w:rsid w:val="003D3FE4"/>
    <w:rsid w:val="003D4B23"/>
    <w:rsid w:val="003E130E"/>
    <w:rsid w:val="003E2060"/>
    <w:rsid w:val="003E249A"/>
    <w:rsid w:val="003E350C"/>
    <w:rsid w:val="003E3A95"/>
    <w:rsid w:val="003E49AA"/>
    <w:rsid w:val="003E4CC6"/>
    <w:rsid w:val="003E5801"/>
    <w:rsid w:val="003E6B3A"/>
    <w:rsid w:val="003E6F8F"/>
    <w:rsid w:val="003E7CFA"/>
    <w:rsid w:val="003F09D3"/>
    <w:rsid w:val="003F09FB"/>
    <w:rsid w:val="003F0C22"/>
    <w:rsid w:val="003F1D39"/>
    <w:rsid w:val="003F2B55"/>
    <w:rsid w:val="003F5B8E"/>
    <w:rsid w:val="004000C3"/>
    <w:rsid w:val="00400735"/>
    <w:rsid w:val="004028C8"/>
    <w:rsid w:val="00405798"/>
    <w:rsid w:val="00410C89"/>
    <w:rsid w:val="0041174E"/>
    <w:rsid w:val="00412990"/>
    <w:rsid w:val="004143FA"/>
    <w:rsid w:val="00417281"/>
    <w:rsid w:val="00417C91"/>
    <w:rsid w:val="00420897"/>
    <w:rsid w:val="00421E4F"/>
    <w:rsid w:val="0042212A"/>
    <w:rsid w:val="00422E03"/>
    <w:rsid w:val="00423620"/>
    <w:rsid w:val="0042491E"/>
    <w:rsid w:val="004256DD"/>
    <w:rsid w:val="00425EF1"/>
    <w:rsid w:val="00426B9B"/>
    <w:rsid w:val="00427A7A"/>
    <w:rsid w:val="00430358"/>
    <w:rsid w:val="004325CB"/>
    <w:rsid w:val="00433213"/>
    <w:rsid w:val="00433837"/>
    <w:rsid w:val="004350F8"/>
    <w:rsid w:val="00437B66"/>
    <w:rsid w:val="004413E7"/>
    <w:rsid w:val="00442A83"/>
    <w:rsid w:val="00443BBC"/>
    <w:rsid w:val="0044636E"/>
    <w:rsid w:val="0044642F"/>
    <w:rsid w:val="00446EAD"/>
    <w:rsid w:val="004500C7"/>
    <w:rsid w:val="004513D5"/>
    <w:rsid w:val="0045203D"/>
    <w:rsid w:val="0045495B"/>
    <w:rsid w:val="00454DE3"/>
    <w:rsid w:val="004561E5"/>
    <w:rsid w:val="00457163"/>
    <w:rsid w:val="004612BD"/>
    <w:rsid w:val="0046553D"/>
    <w:rsid w:val="00470A02"/>
    <w:rsid w:val="00472748"/>
    <w:rsid w:val="004747F7"/>
    <w:rsid w:val="00474D3B"/>
    <w:rsid w:val="0047564B"/>
    <w:rsid w:val="00475B23"/>
    <w:rsid w:val="004817C5"/>
    <w:rsid w:val="00481A43"/>
    <w:rsid w:val="00483160"/>
    <w:rsid w:val="0048397A"/>
    <w:rsid w:val="00485CBB"/>
    <w:rsid w:val="004866B7"/>
    <w:rsid w:val="00486B5D"/>
    <w:rsid w:val="004906B9"/>
    <w:rsid w:val="0049131A"/>
    <w:rsid w:val="00492A58"/>
    <w:rsid w:val="00496A26"/>
    <w:rsid w:val="00496A98"/>
    <w:rsid w:val="0049708D"/>
    <w:rsid w:val="004A4E0B"/>
    <w:rsid w:val="004A5A1C"/>
    <w:rsid w:val="004A5DB2"/>
    <w:rsid w:val="004A7100"/>
    <w:rsid w:val="004A76E0"/>
    <w:rsid w:val="004B1A1B"/>
    <w:rsid w:val="004B7CBC"/>
    <w:rsid w:val="004C0686"/>
    <w:rsid w:val="004C1073"/>
    <w:rsid w:val="004C23A4"/>
    <w:rsid w:val="004C2461"/>
    <w:rsid w:val="004C2B90"/>
    <w:rsid w:val="004C4906"/>
    <w:rsid w:val="004C4CB4"/>
    <w:rsid w:val="004C4E98"/>
    <w:rsid w:val="004C52F7"/>
    <w:rsid w:val="004C5BAC"/>
    <w:rsid w:val="004C6AB7"/>
    <w:rsid w:val="004C7462"/>
    <w:rsid w:val="004D0DAB"/>
    <w:rsid w:val="004D1CA0"/>
    <w:rsid w:val="004D62C2"/>
    <w:rsid w:val="004E34E8"/>
    <w:rsid w:val="004E71CD"/>
    <w:rsid w:val="004E77B2"/>
    <w:rsid w:val="004F331E"/>
    <w:rsid w:val="004F4BB8"/>
    <w:rsid w:val="004F511F"/>
    <w:rsid w:val="00502619"/>
    <w:rsid w:val="00502B32"/>
    <w:rsid w:val="00503150"/>
    <w:rsid w:val="0050325F"/>
    <w:rsid w:val="005036DB"/>
    <w:rsid w:val="00504B2D"/>
    <w:rsid w:val="00515C2C"/>
    <w:rsid w:val="00515F6C"/>
    <w:rsid w:val="005178F3"/>
    <w:rsid w:val="005212BC"/>
    <w:rsid w:val="0052136D"/>
    <w:rsid w:val="00522D75"/>
    <w:rsid w:val="005246F4"/>
    <w:rsid w:val="0052477C"/>
    <w:rsid w:val="0052565E"/>
    <w:rsid w:val="005265F3"/>
    <w:rsid w:val="005268DD"/>
    <w:rsid w:val="00526F73"/>
    <w:rsid w:val="0052775E"/>
    <w:rsid w:val="00530CE1"/>
    <w:rsid w:val="0053571D"/>
    <w:rsid w:val="00536283"/>
    <w:rsid w:val="00536377"/>
    <w:rsid w:val="005420F2"/>
    <w:rsid w:val="00542DE9"/>
    <w:rsid w:val="005463C5"/>
    <w:rsid w:val="00546681"/>
    <w:rsid w:val="0054789E"/>
    <w:rsid w:val="00550393"/>
    <w:rsid w:val="0055256D"/>
    <w:rsid w:val="00553A49"/>
    <w:rsid w:val="005556CB"/>
    <w:rsid w:val="00555A44"/>
    <w:rsid w:val="00557BCE"/>
    <w:rsid w:val="00557E77"/>
    <w:rsid w:val="00561F1C"/>
    <w:rsid w:val="0056209A"/>
    <w:rsid w:val="00562286"/>
    <w:rsid w:val="005628B6"/>
    <w:rsid w:val="00563012"/>
    <w:rsid w:val="00565234"/>
    <w:rsid w:val="00567996"/>
    <w:rsid w:val="00571D37"/>
    <w:rsid w:val="00571F96"/>
    <w:rsid w:val="00572FB5"/>
    <w:rsid w:val="00573ADF"/>
    <w:rsid w:val="0057474C"/>
    <w:rsid w:val="005749B6"/>
    <w:rsid w:val="00575743"/>
    <w:rsid w:val="005757FB"/>
    <w:rsid w:val="005768FE"/>
    <w:rsid w:val="00576F59"/>
    <w:rsid w:val="00577D49"/>
    <w:rsid w:val="0058016B"/>
    <w:rsid w:val="00580724"/>
    <w:rsid w:val="0058156F"/>
    <w:rsid w:val="00583A20"/>
    <w:rsid w:val="00584B6A"/>
    <w:rsid w:val="00590885"/>
    <w:rsid w:val="00590A53"/>
    <w:rsid w:val="00590FBF"/>
    <w:rsid w:val="005911D3"/>
    <w:rsid w:val="005931AD"/>
    <w:rsid w:val="005941EC"/>
    <w:rsid w:val="0059724D"/>
    <w:rsid w:val="00597421"/>
    <w:rsid w:val="00597952"/>
    <w:rsid w:val="005A0299"/>
    <w:rsid w:val="005A1C80"/>
    <w:rsid w:val="005A6C50"/>
    <w:rsid w:val="005B13ED"/>
    <w:rsid w:val="005B143A"/>
    <w:rsid w:val="005B17DC"/>
    <w:rsid w:val="005B320C"/>
    <w:rsid w:val="005B3DB3"/>
    <w:rsid w:val="005B4A72"/>
    <w:rsid w:val="005B4E13"/>
    <w:rsid w:val="005B7AC9"/>
    <w:rsid w:val="005B7C50"/>
    <w:rsid w:val="005C0280"/>
    <w:rsid w:val="005C23CA"/>
    <w:rsid w:val="005C342F"/>
    <w:rsid w:val="005C47E3"/>
    <w:rsid w:val="005C59D8"/>
    <w:rsid w:val="005C6FD1"/>
    <w:rsid w:val="005C7D1E"/>
    <w:rsid w:val="005C7E16"/>
    <w:rsid w:val="005D3C1D"/>
    <w:rsid w:val="005D3F9F"/>
    <w:rsid w:val="005D56EB"/>
    <w:rsid w:val="005D5E82"/>
    <w:rsid w:val="005D66A8"/>
    <w:rsid w:val="005D7249"/>
    <w:rsid w:val="005E0B0D"/>
    <w:rsid w:val="005E1001"/>
    <w:rsid w:val="005E1406"/>
    <w:rsid w:val="005E207A"/>
    <w:rsid w:val="005E3749"/>
    <w:rsid w:val="005E4898"/>
    <w:rsid w:val="005E50B0"/>
    <w:rsid w:val="005E518E"/>
    <w:rsid w:val="005E7168"/>
    <w:rsid w:val="005E757D"/>
    <w:rsid w:val="005F216D"/>
    <w:rsid w:val="005F3BC9"/>
    <w:rsid w:val="005F43F5"/>
    <w:rsid w:val="005F7B75"/>
    <w:rsid w:val="0060015A"/>
    <w:rsid w:val="006001EE"/>
    <w:rsid w:val="0060128D"/>
    <w:rsid w:val="00602A3F"/>
    <w:rsid w:val="00605042"/>
    <w:rsid w:val="0060530A"/>
    <w:rsid w:val="00606950"/>
    <w:rsid w:val="00606D1E"/>
    <w:rsid w:val="00607565"/>
    <w:rsid w:val="0061033F"/>
    <w:rsid w:val="0061167F"/>
    <w:rsid w:val="00611FC4"/>
    <w:rsid w:val="00615928"/>
    <w:rsid w:val="00615F14"/>
    <w:rsid w:val="006176FB"/>
    <w:rsid w:val="0062529F"/>
    <w:rsid w:val="00625969"/>
    <w:rsid w:val="00631872"/>
    <w:rsid w:val="00631BF9"/>
    <w:rsid w:val="006323EF"/>
    <w:rsid w:val="00633382"/>
    <w:rsid w:val="006345FC"/>
    <w:rsid w:val="00635FDB"/>
    <w:rsid w:val="00640B26"/>
    <w:rsid w:val="006412EB"/>
    <w:rsid w:val="006455AB"/>
    <w:rsid w:val="00651FC0"/>
    <w:rsid w:val="00652D0A"/>
    <w:rsid w:val="0065770E"/>
    <w:rsid w:val="00657BA1"/>
    <w:rsid w:val="00662BB6"/>
    <w:rsid w:val="006651EC"/>
    <w:rsid w:val="00666292"/>
    <w:rsid w:val="00666436"/>
    <w:rsid w:val="00670324"/>
    <w:rsid w:val="00671B51"/>
    <w:rsid w:val="0067273B"/>
    <w:rsid w:val="0067362F"/>
    <w:rsid w:val="00673E1F"/>
    <w:rsid w:val="00676606"/>
    <w:rsid w:val="0068171D"/>
    <w:rsid w:val="006823C3"/>
    <w:rsid w:val="0068257F"/>
    <w:rsid w:val="00684B95"/>
    <w:rsid w:val="00684C21"/>
    <w:rsid w:val="0068675C"/>
    <w:rsid w:val="00693CD1"/>
    <w:rsid w:val="00696887"/>
    <w:rsid w:val="006A2530"/>
    <w:rsid w:val="006A3924"/>
    <w:rsid w:val="006A4436"/>
    <w:rsid w:val="006B1609"/>
    <w:rsid w:val="006B5286"/>
    <w:rsid w:val="006B54FC"/>
    <w:rsid w:val="006C3589"/>
    <w:rsid w:val="006C4031"/>
    <w:rsid w:val="006C5959"/>
    <w:rsid w:val="006C73C0"/>
    <w:rsid w:val="006D10AF"/>
    <w:rsid w:val="006D21FB"/>
    <w:rsid w:val="006D37AF"/>
    <w:rsid w:val="006D51D0"/>
    <w:rsid w:val="006D5330"/>
    <w:rsid w:val="006D5FB9"/>
    <w:rsid w:val="006D658E"/>
    <w:rsid w:val="006D67BC"/>
    <w:rsid w:val="006D7E68"/>
    <w:rsid w:val="006E03D6"/>
    <w:rsid w:val="006E4E1B"/>
    <w:rsid w:val="006E564B"/>
    <w:rsid w:val="006E668D"/>
    <w:rsid w:val="006E7099"/>
    <w:rsid w:val="006E7191"/>
    <w:rsid w:val="006E7644"/>
    <w:rsid w:val="006F0C03"/>
    <w:rsid w:val="006F0FE1"/>
    <w:rsid w:val="006F14FA"/>
    <w:rsid w:val="006F2666"/>
    <w:rsid w:val="006F2F7C"/>
    <w:rsid w:val="006F30C7"/>
    <w:rsid w:val="007010DE"/>
    <w:rsid w:val="0070135E"/>
    <w:rsid w:val="00702037"/>
    <w:rsid w:val="00703577"/>
    <w:rsid w:val="00704147"/>
    <w:rsid w:val="00704490"/>
    <w:rsid w:val="00705894"/>
    <w:rsid w:val="00707212"/>
    <w:rsid w:val="007102B4"/>
    <w:rsid w:val="00710FC1"/>
    <w:rsid w:val="007174B8"/>
    <w:rsid w:val="00717CD7"/>
    <w:rsid w:val="0072192A"/>
    <w:rsid w:val="007246B0"/>
    <w:rsid w:val="0072632A"/>
    <w:rsid w:val="007273B8"/>
    <w:rsid w:val="0073098B"/>
    <w:rsid w:val="007327D5"/>
    <w:rsid w:val="00732A20"/>
    <w:rsid w:val="0073729E"/>
    <w:rsid w:val="00737B66"/>
    <w:rsid w:val="00740A9A"/>
    <w:rsid w:val="007427D9"/>
    <w:rsid w:val="00742935"/>
    <w:rsid w:val="00743547"/>
    <w:rsid w:val="007436BD"/>
    <w:rsid w:val="00743F1B"/>
    <w:rsid w:val="007442EF"/>
    <w:rsid w:val="00745972"/>
    <w:rsid w:val="00747E46"/>
    <w:rsid w:val="00750BFD"/>
    <w:rsid w:val="00752D13"/>
    <w:rsid w:val="00752E99"/>
    <w:rsid w:val="0075321C"/>
    <w:rsid w:val="0075646D"/>
    <w:rsid w:val="00756CDC"/>
    <w:rsid w:val="00756E97"/>
    <w:rsid w:val="007625AE"/>
    <w:rsid w:val="007629C8"/>
    <w:rsid w:val="0076402E"/>
    <w:rsid w:val="00764709"/>
    <w:rsid w:val="00765476"/>
    <w:rsid w:val="00765988"/>
    <w:rsid w:val="0077047D"/>
    <w:rsid w:val="00772B02"/>
    <w:rsid w:val="00773190"/>
    <w:rsid w:val="00773C5F"/>
    <w:rsid w:val="00776228"/>
    <w:rsid w:val="007763E4"/>
    <w:rsid w:val="00780F9B"/>
    <w:rsid w:val="00782BFF"/>
    <w:rsid w:val="00782CDA"/>
    <w:rsid w:val="00783F5A"/>
    <w:rsid w:val="00784089"/>
    <w:rsid w:val="0079333E"/>
    <w:rsid w:val="007935B7"/>
    <w:rsid w:val="00794574"/>
    <w:rsid w:val="007A0DC1"/>
    <w:rsid w:val="007A2151"/>
    <w:rsid w:val="007A3283"/>
    <w:rsid w:val="007A57BD"/>
    <w:rsid w:val="007A6076"/>
    <w:rsid w:val="007A6DA0"/>
    <w:rsid w:val="007B31C8"/>
    <w:rsid w:val="007B32AB"/>
    <w:rsid w:val="007B3BDE"/>
    <w:rsid w:val="007B4AB7"/>
    <w:rsid w:val="007B639E"/>
    <w:rsid w:val="007B6BA5"/>
    <w:rsid w:val="007B6CCE"/>
    <w:rsid w:val="007C1470"/>
    <w:rsid w:val="007C3390"/>
    <w:rsid w:val="007C482C"/>
    <w:rsid w:val="007C487A"/>
    <w:rsid w:val="007C4F4B"/>
    <w:rsid w:val="007C5091"/>
    <w:rsid w:val="007C67DA"/>
    <w:rsid w:val="007C6AB6"/>
    <w:rsid w:val="007C76D0"/>
    <w:rsid w:val="007D00C5"/>
    <w:rsid w:val="007D1588"/>
    <w:rsid w:val="007D3E5B"/>
    <w:rsid w:val="007D6741"/>
    <w:rsid w:val="007E01E9"/>
    <w:rsid w:val="007E1088"/>
    <w:rsid w:val="007E117E"/>
    <w:rsid w:val="007E18FE"/>
    <w:rsid w:val="007E2401"/>
    <w:rsid w:val="007E241A"/>
    <w:rsid w:val="007E4A9D"/>
    <w:rsid w:val="007E61DF"/>
    <w:rsid w:val="007E63F3"/>
    <w:rsid w:val="007E71EB"/>
    <w:rsid w:val="007F2313"/>
    <w:rsid w:val="007F2D80"/>
    <w:rsid w:val="007F3B49"/>
    <w:rsid w:val="007F3E82"/>
    <w:rsid w:val="007F4E26"/>
    <w:rsid w:val="007F6611"/>
    <w:rsid w:val="0080095B"/>
    <w:rsid w:val="00803442"/>
    <w:rsid w:val="00805831"/>
    <w:rsid w:val="00807FE6"/>
    <w:rsid w:val="008113D4"/>
    <w:rsid w:val="00811608"/>
    <w:rsid w:val="00811920"/>
    <w:rsid w:val="00811FDF"/>
    <w:rsid w:val="00815AD0"/>
    <w:rsid w:val="00815EDB"/>
    <w:rsid w:val="0081671D"/>
    <w:rsid w:val="008205DC"/>
    <w:rsid w:val="0082306B"/>
    <w:rsid w:val="008242D7"/>
    <w:rsid w:val="008255E2"/>
    <w:rsid w:val="008257B1"/>
    <w:rsid w:val="00830793"/>
    <w:rsid w:val="00832334"/>
    <w:rsid w:val="008352B4"/>
    <w:rsid w:val="00835976"/>
    <w:rsid w:val="00836213"/>
    <w:rsid w:val="008408D1"/>
    <w:rsid w:val="0084160D"/>
    <w:rsid w:val="00841FC7"/>
    <w:rsid w:val="00843191"/>
    <w:rsid w:val="008435F9"/>
    <w:rsid w:val="00843767"/>
    <w:rsid w:val="00843A04"/>
    <w:rsid w:val="00844BB6"/>
    <w:rsid w:val="008452AF"/>
    <w:rsid w:val="00847FFA"/>
    <w:rsid w:val="00851017"/>
    <w:rsid w:val="008510A5"/>
    <w:rsid w:val="00853EB1"/>
    <w:rsid w:val="00854847"/>
    <w:rsid w:val="008627E4"/>
    <w:rsid w:val="00863894"/>
    <w:rsid w:val="00864579"/>
    <w:rsid w:val="00866153"/>
    <w:rsid w:val="008679D9"/>
    <w:rsid w:val="008703D7"/>
    <w:rsid w:val="00871091"/>
    <w:rsid w:val="0087196F"/>
    <w:rsid w:val="008725AE"/>
    <w:rsid w:val="008734C6"/>
    <w:rsid w:val="00873723"/>
    <w:rsid w:val="00873D05"/>
    <w:rsid w:val="00876670"/>
    <w:rsid w:val="008777F3"/>
    <w:rsid w:val="008823EA"/>
    <w:rsid w:val="00882EF3"/>
    <w:rsid w:val="008841F1"/>
    <w:rsid w:val="0088457C"/>
    <w:rsid w:val="00885524"/>
    <w:rsid w:val="008878DE"/>
    <w:rsid w:val="00890BB7"/>
    <w:rsid w:val="008911D5"/>
    <w:rsid w:val="008916DB"/>
    <w:rsid w:val="00891BA8"/>
    <w:rsid w:val="008926F2"/>
    <w:rsid w:val="00894553"/>
    <w:rsid w:val="008968C7"/>
    <w:rsid w:val="00896AF2"/>
    <w:rsid w:val="008979B1"/>
    <w:rsid w:val="008A1ED5"/>
    <w:rsid w:val="008A20ED"/>
    <w:rsid w:val="008A3B7B"/>
    <w:rsid w:val="008A4D2C"/>
    <w:rsid w:val="008A6B25"/>
    <w:rsid w:val="008A6C4F"/>
    <w:rsid w:val="008B0D03"/>
    <w:rsid w:val="008B2335"/>
    <w:rsid w:val="008B2E36"/>
    <w:rsid w:val="008C0BB4"/>
    <w:rsid w:val="008C2DA4"/>
    <w:rsid w:val="008C3854"/>
    <w:rsid w:val="008D2A0A"/>
    <w:rsid w:val="008D2DF4"/>
    <w:rsid w:val="008D4C09"/>
    <w:rsid w:val="008D4F3A"/>
    <w:rsid w:val="008D5E30"/>
    <w:rsid w:val="008E0678"/>
    <w:rsid w:val="008E15D4"/>
    <w:rsid w:val="008E301C"/>
    <w:rsid w:val="008F0B7D"/>
    <w:rsid w:val="008F0BD7"/>
    <w:rsid w:val="008F15F5"/>
    <w:rsid w:val="008F31D2"/>
    <w:rsid w:val="008F3FEC"/>
    <w:rsid w:val="008F4437"/>
    <w:rsid w:val="008F6074"/>
    <w:rsid w:val="00900DFA"/>
    <w:rsid w:val="00900E23"/>
    <w:rsid w:val="00901DEC"/>
    <w:rsid w:val="00905287"/>
    <w:rsid w:val="00906436"/>
    <w:rsid w:val="009113F2"/>
    <w:rsid w:val="00911DC1"/>
    <w:rsid w:val="0091340B"/>
    <w:rsid w:val="00913D72"/>
    <w:rsid w:val="009143FA"/>
    <w:rsid w:val="00914487"/>
    <w:rsid w:val="00915EF6"/>
    <w:rsid w:val="00917F9B"/>
    <w:rsid w:val="00921684"/>
    <w:rsid w:val="009223CA"/>
    <w:rsid w:val="00925241"/>
    <w:rsid w:val="0093199F"/>
    <w:rsid w:val="00931FF1"/>
    <w:rsid w:val="00932C44"/>
    <w:rsid w:val="00932E02"/>
    <w:rsid w:val="009351E5"/>
    <w:rsid w:val="00940F93"/>
    <w:rsid w:val="00941911"/>
    <w:rsid w:val="009448C3"/>
    <w:rsid w:val="00947AC2"/>
    <w:rsid w:val="00950224"/>
    <w:rsid w:val="009507C1"/>
    <w:rsid w:val="0095162D"/>
    <w:rsid w:val="00954751"/>
    <w:rsid w:val="009562A2"/>
    <w:rsid w:val="009562AA"/>
    <w:rsid w:val="00961324"/>
    <w:rsid w:val="00961DCD"/>
    <w:rsid w:val="00961E9C"/>
    <w:rsid w:val="009623E6"/>
    <w:rsid w:val="009639E8"/>
    <w:rsid w:val="00965B01"/>
    <w:rsid w:val="00967AA5"/>
    <w:rsid w:val="00970493"/>
    <w:rsid w:val="00970D86"/>
    <w:rsid w:val="00971D77"/>
    <w:rsid w:val="009736A9"/>
    <w:rsid w:val="009760F3"/>
    <w:rsid w:val="00976CFB"/>
    <w:rsid w:val="0098130B"/>
    <w:rsid w:val="00982240"/>
    <w:rsid w:val="009829E3"/>
    <w:rsid w:val="009844FB"/>
    <w:rsid w:val="009851A1"/>
    <w:rsid w:val="0098753C"/>
    <w:rsid w:val="0098780D"/>
    <w:rsid w:val="00987D21"/>
    <w:rsid w:val="00991DE7"/>
    <w:rsid w:val="00993117"/>
    <w:rsid w:val="00994643"/>
    <w:rsid w:val="0099587D"/>
    <w:rsid w:val="00997D1B"/>
    <w:rsid w:val="009A0830"/>
    <w:rsid w:val="009A0E8D"/>
    <w:rsid w:val="009A6D57"/>
    <w:rsid w:val="009A7E21"/>
    <w:rsid w:val="009B1B82"/>
    <w:rsid w:val="009B24E3"/>
    <w:rsid w:val="009B26E7"/>
    <w:rsid w:val="009B3D88"/>
    <w:rsid w:val="009B42AB"/>
    <w:rsid w:val="009B441F"/>
    <w:rsid w:val="009B64BB"/>
    <w:rsid w:val="009C053D"/>
    <w:rsid w:val="009C2EC7"/>
    <w:rsid w:val="009C580F"/>
    <w:rsid w:val="009C5D33"/>
    <w:rsid w:val="009D0B77"/>
    <w:rsid w:val="009D6657"/>
    <w:rsid w:val="009E1235"/>
    <w:rsid w:val="009E1831"/>
    <w:rsid w:val="009E3FEF"/>
    <w:rsid w:val="009E6465"/>
    <w:rsid w:val="009E6653"/>
    <w:rsid w:val="009E6F9C"/>
    <w:rsid w:val="009F064D"/>
    <w:rsid w:val="009F1A57"/>
    <w:rsid w:val="009F4EE1"/>
    <w:rsid w:val="009F52EC"/>
    <w:rsid w:val="009F5B5C"/>
    <w:rsid w:val="00A00697"/>
    <w:rsid w:val="00A00A3F"/>
    <w:rsid w:val="00A01489"/>
    <w:rsid w:val="00A0337E"/>
    <w:rsid w:val="00A03CD2"/>
    <w:rsid w:val="00A04445"/>
    <w:rsid w:val="00A04BD8"/>
    <w:rsid w:val="00A0563B"/>
    <w:rsid w:val="00A05865"/>
    <w:rsid w:val="00A05986"/>
    <w:rsid w:val="00A060BE"/>
    <w:rsid w:val="00A07A1A"/>
    <w:rsid w:val="00A10204"/>
    <w:rsid w:val="00A10C69"/>
    <w:rsid w:val="00A11C78"/>
    <w:rsid w:val="00A121C6"/>
    <w:rsid w:val="00A1233C"/>
    <w:rsid w:val="00A1332E"/>
    <w:rsid w:val="00A147C8"/>
    <w:rsid w:val="00A14A19"/>
    <w:rsid w:val="00A17776"/>
    <w:rsid w:val="00A17D01"/>
    <w:rsid w:val="00A17EE9"/>
    <w:rsid w:val="00A20A16"/>
    <w:rsid w:val="00A225B5"/>
    <w:rsid w:val="00A22DFF"/>
    <w:rsid w:val="00A23E2F"/>
    <w:rsid w:val="00A25BC0"/>
    <w:rsid w:val="00A3026E"/>
    <w:rsid w:val="00A30892"/>
    <w:rsid w:val="00A329AD"/>
    <w:rsid w:val="00A32D69"/>
    <w:rsid w:val="00A333C2"/>
    <w:rsid w:val="00A338F1"/>
    <w:rsid w:val="00A35BE0"/>
    <w:rsid w:val="00A35C13"/>
    <w:rsid w:val="00A36D9D"/>
    <w:rsid w:val="00A375F4"/>
    <w:rsid w:val="00A45787"/>
    <w:rsid w:val="00A46F00"/>
    <w:rsid w:val="00A52E50"/>
    <w:rsid w:val="00A53313"/>
    <w:rsid w:val="00A54499"/>
    <w:rsid w:val="00A6129C"/>
    <w:rsid w:val="00A62664"/>
    <w:rsid w:val="00A64491"/>
    <w:rsid w:val="00A70ABC"/>
    <w:rsid w:val="00A71BF9"/>
    <w:rsid w:val="00A72F22"/>
    <w:rsid w:val="00A7360F"/>
    <w:rsid w:val="00A748A6"/>
    <w:rsid w:val="00A761D2"/>
    <w:rsid w:val="00A769F4"/>
    <w:rsid w:val="00A76E34"/>
    <w:rsid w:val="00A77095"/>
    <w:rsid w:val="00A776B4"/>
    <w:rsid w:val="00A82375"/>
    <w:rsid w:val="00A82FC3"/>
    <w:rsid w:val="00A83FD8"/>
    <w:rsid w:val="00A85299"/>
    <w:rsid w:val="00A85F9E"/>
    <w:rsid w:val="00A86820"/>
    <w:rsid w:val="00A90569"/>
    <w:rsid w:val="00A905E7"/>
    <w:rsid w:val="00A91698"/>
    <w:rsid w:val="00A92CEA"/>
    <w:rsid w:val="00A94361"/>
    <w:rsid w:val="00A94DA1"/>
    <w:rsid w:val="00A95552"/>
    <w:rsid w:val="00AA0241"/>
    <w:rsid w:val="00AA05FE"/>
    <w:rsid w:val="00AA17DA"/>
    <w:rsid w:val="00AA291F"/>
    <w:rsid w:val="00AA293C"/>
    <w:rsid w:val="00AA4342"/>
    <w:rsid w:val="00AB4026"/>
    <w:rsid w:val="00AB42A9"/>
    <w:rsid w:val="00AB492E"/>
    <w:rsid w:val="00AB667F"/>
    <w:rsid w:val="00AC0EFB"/>
    <w:rsid w:val="00AC4A6C"/>
    <w:rsid w:val="00AC763B"/>
    <w:rsid w:val="00AD18A9"/>
    <w:rsid w:val="00AD425D"/>
    <w:rsid w:val="00AD433D"/>
    <w:rsid w:val="00AD4767"/>
    <w:rsid w:val="00AD554C"/>
    <w:rsid w:val="00AE1E19"/>
    <w:rsid w:val="00AE426B"/>
    <w:rsid w:val="00AE44EF"/>
    <w:rsid w:val="00AE4D80"/>
    <w:rsid w:val="00AF069A"/>
    <w:rsid w:val="00AF5734"/>
    <w:rsid w:val="00B01E7D"/>
    <w:rsid w:val="00B02721"/>
    <w:rsid w:val="00B04A70"/>
    <w:rsid w:val="00B06031"/>
    <w:rsid w:val="00B0698D"/>
    <w:rsid w:val="00B11D1B"/>
    <w:rsid w:val="00B120EB"/>
    <w:rsid w:val="00B144C2"/>
    <w:rsid w:val="00B15806"/>
    <w:rsid w:val="00B15F7C"/>
    <w:rsid w:val="00B16E8A"/>
    <w:rsid w:val="00B17155"/>
    <w:rsid w:val="00B17557"/>
    <w:rsid w:val="00B21341"/>
    <w:rsid w:val="00B221BF"/>
    <w:rsid w:val="00B25F7B"/>
    <w:rsid w:val="00B26C62"/>
    <w:rsid w:val="00B30179"/>
    <w:rsid w:val="00B3069B"/>
    <w:rsid w:val="00B33355"/>
    <w:rsid w:val="00B35B89"/>
    <w:rsid w:val="00B41EC5"/>
    <w:rsid w:val="00B421C1"/>
    <w:rsid w:val="00B4231C"/>
    <w:rsid w:val="00B42AC0"/>
    <w:rsid w:val="00B45ED8"/>
    <w:rsid w:val="00B471C2"/>
    <w:rsid w:val="00B4760C"/>
    <w:rsid w:val="00B50044"/>
    <w:rsid w:val="00B500FB"/>
    <w:rsid w:val="00B5083C"/>
    <w:rsid w:val="00B5221B"/>
    <w:rsid w:val="00B53C21"/>
    <w:rsid w:val="00B55C71"/>
    <w:rsid w:val="00B56B11"/>
    <w:rsid w:val="00B56E4A"/>
    <w:rsid w:val="00B56E9C"/>
    <w:rsid w:val="00B61940"/>
    <w:rsid w:val="00B61DF7"/>
    <w:rsid w:val="00B64946"/>
    <w:rsid w:val="00B64B1F"/>
    <w:rsid w:val="00B6553F"/>
    <w:rsid w:val="00B65BDE"/>
    <w:rsid w:val="00B65D86"/>
    <w:rsid w:val="00B67275"/>
    <w:rsid w:val="00B70876"/>
    <w:rsid w:val="00B72DCE"/>
    <w:rsid w:val="00B77D05"/>
    <w:rsid w:val="00B81206"/>
    <w:rsid w:val="00B81E12"/>
    <w:rsid w:val="00B82910"/>
    <w:rsid w:val="00B82BA7"/>
    <w:rsid w:val="00B86FF5"/>
    <w:rsid w:val="00B900BC"/>
    <w:rsid w:val="00BA109E"/>
    <w:rsid w:val="00BA2EAC"/>
    <w:rsid w:val="00BA39CA"/>
    <w:rsid w:val="00BA4BE9"/>
    <w:rsid w:val="00BB16BE"/>
    <w:rsid w:val="00BB44C9"/>
    <w:rsid w:val="00BB4732"/>
    <w:rsid w:val="00BB6CB6"/>
    <w:rsid w:val="00BC3035"/>
    <w:rsid w:val="00BC3FA0"/>
    <w:rsid w:val="00BC520D"/>
    <w:rsid w:val="00BC74E9"/>
    <w:rsid w:val="00BC7555"/>
    <w:rsid w:val="00BD1F23"/>
    <w:rsid w:val="00BD6203"/>
    <w:rsid w:val="00BD6C64"/>
    <w:rsid w:val="00BE0AD1"/>
    <w:rsid w:val="00BE17A5"/>
    <w:rsid w:val="00BE438C"/>
    <w:rsid w:val="00BE499A"/>
    <w:rsid w:val="00BE7739"/>
    <w:rsid w:val="00BF0526"/>
    <w:rsid w:val="00BF30B3"/>
    <w:rsid w:val="00BF31A8"/>
    <w:rsid w:val="00BF36BD"/>
    <w:rsid w:val="00BF68A8"/>
    <w:rsid w:val="00BF6DED"/>
    <w:rsid w:val="00C00DED"/>
    <w:rsid w:val="00C01088"/>
    <w:rsid w:val="00C01D9D"/>
    <w:rsid w:val="00C05274"/>
    <w:rsid w:val="00C06C3A"/>
    <w:rsid w:val="00C07331"/>
    <w:rsid w:val="00C07759"/>
    <w:rsid w:val="00C11A03"/>
    <w:rsid w:val="00C139C5"/>
    <w:rsid w:val="00C13F42"/>
    <w:rsid w:val="00C14B9E"/>
    <w:rsid w:val="00C2071E"/>
    <w:rsid w:val="00C22C0C"/>
    <w:rsid w:val="00C22DFC"/>
    <w:rsid w:val="00C27CF1"/>
    <w:rsid w:val="00C315D6"/>
    <w:rsid w:val="00C31FCF"/>
    <w:rsid w:val="00C341C4"/>
    <w:rsid w:val="00C348E8"/>
    <w:rsid w:val="00C364B0"/>
    <w:rsid w:val="00C3699D"/>
    <w:rsid w:val="00C408E3"/>
    <w:rsid w:val="00C422B6"/>
    <w:rsid w:val="00C42C37"/>
    <w:rsid w:val="00C4354F"/>
    <w:rsid w:val="00C4523D"/>
    <w:rsid w:val="00C4527F"/>
    <w:rsid w:val="00C463DD"/>
    <w:rsid w:val="00C4724C"/>
    <w:rsid w:val="00C50EAD"/>
    <w:rsid w:val="00C51A41"/>
    <w:rsid w:val="00C51B9F"/>
    <w:rsid w:val="00C53B8A"/>
    <w:rsid w:val="00C629A0"/>
    <w:rsid w:val="00C63370"/>
    <w:rsid w:val="00C640D9"/>
    <w:rsid w:val="00C64629"/>
    <w:rsid w:val="00C64DA6"/>
    <w:rsid w:val="00C67EB4"/>
    <w:rsid w:val="00C71B65"/>
    <w:rsid w:val="00C745C3"/>
    <w:rsid w:val="00C772EF"/>
    <w:rsid w:val="00C8043B"/>
    <w:rsid w:val="00C82917"/>
    <w:rsid w:val="00C82926"/>
    <w:rsid w:val="00C83E44"/>
    <w:rsid w:val="00C83F05"/>
    <w:rsid w:val="00C84110"/>
    <w:rsid w:val="00C9142E"/>
    <w:rsid w:val="00C9302A"/>
    <w:rsid w:val="00C94D0B"/>
    <w:rsid w:val="00C96DF2"/>
    <w:rsid w:val="00CA0300"/>
    <w:rsid w:val="00CA0600"/>
    <w:rsid w:val="00CA3E45"/>
    <w:rsid w:val="00CA4E5E"/>
    <w:rsid w:val="00CA5CF6"/>
    <w:rsid w:val="00CA681F"/>
    <w:rsid w:val="00CA7F5A"/>
    <w:rsid w:val="00CA7FE3"/>
    <w:rsid w:val="00CB3E03"/>
    <w:rsid w:val="00CB458C"/>
    <w:rsid w:val="00CB54CC"/>
    <w:rsid w:val="00CB5BB2"/>
    <w:rsid w:val="00CB7C83"/>
    <w:rsid w:val="00CC1743"/>
    <w:rsid w:val="00CD1A10"/>
    <w:rsid w:val="00CD4AA6"/>
    <w:rsid w:val="00CE3B48"/>
    <w:rsid w:val="00CE4A8F"/>
    <w:rsid w:val="00CE4B26"/>
    <w:rsid w:val="00CE5126"/>
    <w:rsid w:val="00CE7DAE"/>
    <w:rsid w:val="00CF2076"/>
    <w:rsid w:val="00CF2DE7"/>
    <w:rsid w:val="00CF3231"/>
    <w:rsid w:val="00D015F4"/>
    <w:rsid w:val="00D02A03"/>
    <w:rsid w:val="00D044C8"/>
    <w:rsid w:val="00D067CD"/>
    <w:rsid w:val="00D06A1C"/>
    <w:rsid w:val="00D072BF"/>
    <w:rsid w:val="00D12EA2"/>
    <w:rsid w:val="00D135F9"/>
    <w:rsid w:val="00D15453"/>
    <w:rsid w:val="00D2031B"/>
    <w:rsid w:val="00D213A9"/>
    <w:rsid w:val="00D22863"/>
    <w:rsid w:val="00D247C7"/>
    <w:rsid w:val="00D248B6"/>
    <w:rsid w:val="00D25FE2"/>
    <w:rsid w:val="00D2655C"/>
    <w:rsid w:val="00D26E07"/>
    <w:rsid w:val="00D315B7"/>
    <w:rsid w:val="00D343E1"/>
    <w:rsid w:val="00D345C0"/>
    <w:rsid w:val="00D35773"/>
    <w:rsid w:val="00D35D56"/>
    <w:rsid w:val="00D43252"/>
    <w:rsid w:val="00D43A21"/>
    <w:rsid w:val="00D47EEA"/>
    <w:rsid w:val="00D50754"/>
    <w:rsid w:val="00D50933"/>
    <w:rsid w:val="00D53913"/>
    <w:rsid w:val="00D55F39"/>
    <w:rsid w:val="00D602CC"/>
    <w:rsid w:val="00D6069A"/>
    <w:rsid w:val="00D63A3C"/>
    <w:rsid w:val="00D643F9"/>
    <w:rsid w:val="00D70976"/>
    <w:rsid w:val="00D73D28"/>
    <w:rsid w:val="00D73FD4"/>
    <w:rsid w:val="00D74555"/>
    <w:rsid w:val="00D75245"/>
    <w:rsid w:val="00D75518"/>
    <w:rsid w:val="00D773DF"/>
    <w:rsid w:val="00D8005A"/>
    <w:rsid w:val="00D809FD"/>
    <w:rsid w:val="00D8125A"/>
    <w:rsid w:val="00D8183C"/>
    <w:rsid w:val="00D83460"/>
    <w:rsid w:val="00D83DA4"/>
    <w:rsid w:val="00D86655"/>
    <w:rsid w:val="00D86B0D"/>
    <w:rsid w:val="00D86B61"/>
    <w:rsid w:val="00D87977"/>
    <w:rsid w:val="00D87AF2"/>
    <w:rsid w:val="00D91317"/>
    <w:rsid w:val="00D920D3"/>
    <w:rsid w:val="00D9385F"/>
    <w:rsid w:val="00D95303"/>
    <w:rsid w:val="00D96FDB"/>
    <w:rsid w:val="00D975CA"/>
    <w:rsid w:val="00D978C6"/>
    <w:rsid w:val="00D979F4"/>
    <w:rsid w:val="00D97AF8"/>
    <w:rsid w:val="00DA04C8"/>
    <w:rsid w:val="00DA1544"/>
    <w:rsid w:val="00DA1979"/>
    <w:rsid w:val="00DA1A5D"/>
    <w:rsid w:val="00DA2F5C"/>
    <w:rsid w:val="00DA3004"/>
    <w:rsid w:val="00DA32D0"/>
    <w:rsid w:val="00DA3C1C"/>
    <w:rsid w:val="00DA3E77"/>
    <w:rsid w:val="00DA4746"/>
    <w:rsid w:val="00DA60A7"/>
    <w:rsid w:val="00DA6404"/>
    <w:rsid w:val="00DA663B"/>
    <w:rsid w:val="00DA7506"/>
    <w:rsid w:val="00DB0F13"/>
    <w:rsid w:val="00DB10DA"/>
    <w:rsid w:val="00DB111C"/>
    <w:rsid w:val="00DB29A4"/>
    <w:rsid w:val="00DB4BD5"/>
    <w:rsid w:val="00DB793D"/>
    <w:rsid w:val="00DC0C8F"/>
    <w:rsid w:val="00DC6777"/>
    <w:rsid w:val="00DC6D39"/>
    <w:rsid w:val="00DD3419"/>
    <w:rsid w:val="00DD54D0"/>
    <w:rsid w:val="00DD5FD9"/>
    <w:rsid w:val="00DD77CE"/>
    <w:rsid w:val="00DD7AD9"/>
    <w:rsid w:val="00DE0F72"/>
    <w:rsid w:val="00DE3227"/>
    <w:rsid w:val="00DE4D38"/>
    <w:rsid w:val="00DE5234"/>
    <w:rsid w:val="00DE6C5D"/>
    <w:rsid w:val="00DF1A12"/>
    <w:rsid w:val="00DF1D36"/>
    <w:rsid w:val="00DF620F"/>
    <w:rsid w:val="00DF7651"/>
    <w:rsid w:val="00DF7EB6"/>
    <w:rsid w:val="00E046DF"/>
    <w:rsid w:val="00E07B8B"/>
    <w:rsid w:val="00E11CB9"/>
    <w:rsid w:val="00E13491"/>
    <w:rsid w:val="00E1433D"/>
    <w:rsid w:val="00E17AB7"/>
    <w:rsid w:val="00E20B0F"/>
    <w:rsid w:val="00E211AD"/>
    <w:rsid w:val="00E22B0C"/>
    <w:rsid w:val="00E23189"/>
    <w:rsid w:val="00E24189"/>
    <w:rsid w:val="00E27346"/>
    <w:rsid w:val="00E34A04"/>
    <w:rsid w:val="00E40A45"/>
    <w:rsid w:val="00E4397C"/>
    <w:rsid w:val="00E46C66"/>
    <w:rsid w:val="00E46D35"/>
    <w:rsid w:val="00E47719"/>
    <w:rsid w:val="00E51E5C"/>
    <w:rsid w:val="00E52E3A"/>
    <w:rsid w:val="00E545E1"/>
    <w:rsid w:val="00E560CA"/>
    <w:rsid w:val="00E565DD"/>
    <w:rsid w:val="00E56962"/>
    <w:rsid w:val="00E60016"/>
    <w:rsid w:val="00E606A0"/>
    <w:rsid w:val="00E62D63"/>
    <w:rsid w:val="00E632F7"/>
    <w:rsid w:val="00E63E58"/>
    <w:rsid w:val="00E678F7"/>
    <w:rsid w:val="00E67EF8"/>
    <w:rsid w:val="00E7164A"/>
    <w:rsid w:val="00E71BC8"/>
    <w:rsid w:val="00E7260F"/>
    <w:rsid w:val="00E73F5D"/>
    <w:rsid w:val="00E743A6"/>
    <w:rsid w:val="00E75B44"/>
    <w:rsid w:val="00E7670A"/>
    <w:rsid w:val="00E771A1"/>
    <w:rsid w:val="00E77E4E"/>
    <w:rsid w:val="00E802DC"/>
    <w:rsid w:val="00E8348E"/>
    <w:rsid w:val="00E87208"/>
    <w:rsid w:val="00E91B8E"/>
    <w:rsid w:val="00E91E74"/>
    <w:rsid w:val="00E91F91"/>
    <w:rsid w:val="00E94196"/>
    <w:rsid w:val="00E942AE"/>
    <w:rsid w:val="00E94F9C"/>
    <w:rsid w:val="00E95BB6"/>
    <w:rsid w:val="00E96630"/>
    <w:rsid w:val="00E96E9D"/>
    <w:rsid w:val="00EA02D8"/>
    <w:rsid w:val="00EA0621"/>
    <w:rsid w:val="00EA2A77"/>
    <w:rsid w:val="00EA475E"/>
    <w:rsid w:val="00EB2B2B"/>
    <w:rsid w:val="00EB64E8"/>
    <w:rsid w:val="00EC017D"/>
    <w:rsid w:val="00EC4905"/>
    <w:rsid w:val="00ED4291"/>
    <w:rsid w:val="00ED6AED"/>
    <w:rsid w:val="00ED7A2A"/>
    <w:rsid w:val="00ED7DD3"/>
    <w:rsid w:val="00EE318F"/>
    <w:rsid w:val="00EE3311"/>
    <w:rsid w:val="00EE6C12"/>
    <w:rsid w:val="00EE7C3E"/>
    <w:rsid w:val="00EF1D7F"/>
    <w:rsid w:val="00EF77F1"/>
    <w:rsid w:val="00F024A4"/>
    <w:rsid w:val="00F02D17"/>
    <w:rsid w:val="00F03FE1"/>
    <w:rsid w:val="00F04E39"/>
    <w:rsid w:val="00F07070"/>
    <w:rsid w:val="00F12A91"/>
    <w:rsid w:val="00F159A8"/>
    <w:rsid w:val="00F15D36"/>
    <w:rsid w:val="00F206ED"/>
    <w:rsid w:val="00F21D14"/>
    <w:rsid w:val="00F22222"/>
    <w:rsid w:val="00F23ABD"/>
    <w:rsid w:val="00F249A3"/>
    <w:rsid w:val="00F25177"/>
    <w:rsid w:val="00F2646B"/>
    <w:rsid w:val="00F26D3E"/>
    <w:rsid w:val="00F30509"/>
    <w:rsid w:val="00F30F21"/>
    <w:rsid w:val="00F31E5F"/>
    <w:rsid w:val="00F3389B"/>
    <w:rsid w:val="00F34250"/>
    <w:rsid w:val="00F35011"/>
    <w:rsid w:val="00F35561"/>
    <w:rsid w:val="00F3645A"/>
    <w:rsid w:val="00F40AB0"/>
    <w:rsid w:val="00F41E0B"/>
    <w:rsid w:val="00F504B6"/>
    <w:rsid w:val="00F51FC5"/>
    <w:rsid w:val="00F5256E"/>
    <w:rsid w:val="00F534BF"/>
    <w:rsid w:val="00F54810"/>
    <w:rsid w:val="00F6100A"/>
    <w:rsid w:val="00F64AD7"/>
    <w:rsid w:val="00F65F8D"/>
    <w:rsid w:val="00F702E7"/>
    <w:rsid w:val="00F70874"/>
    <w:rsid w:val="00F70CDF"/>
    <w:rsid w:val="00F74AF0"/>
    <w:rsid w:val="00F7510C"/>
    <w:rsid w:val="00F75A9D"/>
    <w:rsid w:val="00F80BC8"/>
    <w:rsid w:val="00F82725"/>
    <w:rsid w:val="00F85A2F"/>
    <w:rsid w:val="00F87B81"/>
    <w:rsid w:val="00F93781"/>
    <w:rsid w:val="00F94B1C"/>
    <w:rsid w:val="00F94E82"/>
    <w:rsid w:val="00F9635E"/>
    <w:rsid w:val="00FA0E08"/>
    <w:rsid w:val="00FA1145"/>
    <w:rsid w:val="00FA127E"/>
    <w:rsid w:val="00FA2E0D"/>
    <w:rsid w:val="00FA3A76"/>
    <w:rsid w:val="00FA446B"/>
    <w:rsid w:val="00FA6A5B"/>
    <w:rsid w:val="00FA77D9"/>
    <w:rsid w:val="00FA7B6E"/>
    <w:rsid w:val="00FB0AA5"/>
    <w:rsid w:val="00FB0FDF"/>
    <w:rsid w:val="00FB24C0"/>
    <w:rsid w:val="00FB3E2D"/>
    <w:rsid w:val="00FB440D"/>
    <w:rsid w:val="00FB5C24"/>
    <w:rsid w:val="00FB613B"/>
    <w:rsid w:val="00FC16C9"/>
    <w:rsid w:val="00FC311E"/>
    <w:rsid w:val="00FC3ADA"/>
    <w:rsid w:val="00FC4523"/>
    <w:rsid w:val="00FC68B7"/>
    <w:rsid w:val="00FD0044"/>
    <w:rsid w:val="00FD3D0B"/>
    <w:rsid w:val="00FD3F98"/>
    <w:rsid w:val="00FD62C5"/>
    <w:rsid w:val="00FD6F47"/>
    <w:rsid w:val="00FD7105"/>
    <w:rsid w:val="00FD7B47"/>
    <w:rsid w:val="00FE106A"/>
    <w:rsid w:val="00FE1284"/>
    <w:rsid w:val="00FE3842"/>
    <w:rsid w:val="00FE5E85"/>
    <w:rsid w:val="00FE6203"/>
    <w:rsid w:val="00FE645A"/>
    <w:rsid w:val="00FE715F"/>
    <w:rsid w:val="00FE7450"/>
    <w:rsid w:val="00FF0376"/>
    <w:rsid w:val="00FF0B35"/>
    <w:rsid w:val="00FF0DDF"/>
    <w:rsid w:val="00FF0FE1"/>
    <w:rsid w:val="00FF145D"/>
    <w:rsid w:val="00FF34F5"/>
    <w:rsid w:val="00FF374A"/>
    <w:rsid w:val="00FF3E9D"/>
    <w:rsid w:val="00FF5BEC"/>
    <w:rsid w:val="00FF7D02"/>
    <w:rsid w:val="6A8EC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BEB4B"/>
  <w15:docId w15:val="{0A1FEA6E-97C8-40EF-BE1E-3E479B79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uiPriority w:val="99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uiPriority w:val="99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uiPriority w:val="99"/>
    <w:semiHidden/>
    <w:rsid w:val="00391A84"/>
    <w:rPr>
      <w:rFonts w:cs="Courier New"/>
    </w:rPr>
  </w:style>
  <w:style w:type="paragraph" w:styleId="BodyText">
    <w:name w:val="Body Text"/>
    <w:basedOn w:val="Normal"/>
    <w:next w:val="Normal"/>
    <w:semiHidden/>
    <w:rsid w:val="00391A84"/>
  </w:style>
  <w:style w:type="paragraph" w:styleId="BodyTextIndent">
    <w:name w:val="Body Text Indent"/>
    <w:basedOn w:val="Normal"/>
    <w:semiHidden/>
    <w:rsid w:val="00391A84"/>
    <w:pPr>
      <w:spacing w:after="120"/>
      <w:ind w:left="283"/>
    </w:pPr>
  </w:style>
  <w:style w:type="paragraph" w:styleId="BlockText">
    <w:name w:val="Block Text"/>
    <w:basedOn w:val="Normal"/>
    <w:semiHidden/>
    <w:rsid w:val="00391A84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qFormat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-E Fußnotentext,footnote text,Fußnotentext Ursprung,Footnote Text Char Char,Footnote Text Char Char Char Char,Footnote Text1,Footnote Text Char Char Char,Fußnotentext Char1,Fußnotentext Char Char,Fußnotentext Char2,Fußn,5_GR"/>
    <w:basedOn w:val="Normal"/>
    <w:link w:val="FootnoteTextCh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link w:val="EndnoteTextChar"/>
    <w:qFormat/>
    <w:rsid w:val="000646F4"/>
  </w:style>
  <w:style w:type="character" w:styleId="CommentReference">
    <w:name w:val="annotation reference"/>
    <w:uiPriority w:val="99"/>
    <w:rsid w:val="00391A84"/>
    <w:rPr>
      <w:sz w:val="6"/>
    </w:rPr>
  </w:style>
  <w:style w:type="paragraph" w:styleId="CommentText">
    <w:name w:val="annotation text"/>
    <w:basedOn w:val="Normal"/>
    <w:link w:val="CommentTextChar"/>
    <w:uiPriority w:val="99"/>
    <w:rsid w:val="00391A84"/>
  </w:style>
  <w:style w:type="character" w:styleId="LineNumber">
    <w:name w:val="line number"/>
    <w:semiHidden/>
    <w:rsid w:val="00391A84"/>
    <w:rPr>
      <w:sz w:val="14"/>
    </w:rPr>
  </w:style>
  <w:style w:type="paragraph" w:customStyle="1" w:styleId="Bullet2G">
    <w:name w:val="_Bullet 2_G"/>
    <w:basedOn w:val="Normal"/>
    <w:qFormat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  <w:tabs>
        <w:tab w:val="clear" w:pos="926"/>
        <w:tab w:val="num" w:pos="360"/>
      </w:tabs>
      <w:ind w:left="360"/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qFormat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1GChar">
    <w:name w:val="_ H_1_G Char"/>
    <w:link w:val="H1G"/>
    <w:rsid w:val="008841F1"/>
    <w:rPr>
      <w:b/>
      <w:sz w:val="24"/>
      <w:lang w:val="en-GB"/>
    </w:rPr>
  </w:style>
  <w:style w:type="paragraph" w:styleId="BalloonText">
    <w:name w:val="Balloon Text"/>
    <w:basedOn w:val="Normal"/>
    <w:link w:val="BalloonTextChar"/>
    <w:rsid w:val="00155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5860"/>
    <w:rPr>
      <w:rFonts w:ascii="Tahoma" w:hAnsi="Tahoma" w:cs="Tahoma"/>
      <w:sz w:val="16"/>
      <w:szCs w:val="16"/>
      <w:lang w:eastAsia="en-US"/>
    </w:rPr>
  </w:style>
  <w:style w:type="character" w:customStyle="1" w:styleId="SingleTxtGChar1">
    <w:name w:val="_ Single Txt_G Char1"/>
    <w:locked/>
    <w:rsid w:val="000C2F51"/>
    <w:rPr>
      <w:rFonts w:cs="Times New Roman"/>
      <w:lang w:val="en-GB" w:eastAsia="en-US" w:bidi="ar-SA"/>
    </w:rPr>
  </w:style>
  <w:style w:type="character" w:customStyle="1" w:styleId="HChGChar">
    <w:name w:val="_ H _Ch_G Char"/>
    <w:link w:val="HChG"/>
    <w:rsid w:val="003F09D3"/>
    <w:rPr>
      <w:b/>
      <w:sz w:val="2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61B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1B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B61B6"/>
    <w:rPr>
      <w:b/>
      <w:bCs/>
      <w:lang w:eastAsia="en-US"/>
    </w:rPr>
  </w:style>
  <w:style w:type="character" w:customStyle="1" w:styleId="FootnoteTextChar">
    <w:name w:val="Footnote Text Char"/>
    <w:aliases w:val="5_G Char,PP Char,5_G_6 Char,-E Fußnotentext Char,footnote text Char,Fußnotentext Ursprung Char,Footnote Text Char Char Char1,Footnote Text Char Char Char Char Char,Footnote Text1 Char,Footnote Text Char Char Char Char1,Fußn Char"/>
    <w:link w:val="FootnoteText"/>
    <w:qFormat/>
    <w:rsid w:val="009F1A57"/>
    <w:rPr>
      <w:sz w:val="18"/>
      <w:lang w:eastAsia="en-US"/>
    </w:rPr>
  </w:style>
  <w:style w:type="paragraph" w:customStyle="1" w:styleId="para">
    <w:name w:val="para"/>
    <w:basedOn w:val="Normal"/>
    <w:link w:val="paraChar"/>
    <w:qFormat/>
    <w:rsid w:val="009F1A57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9F1A57"/>
    <w:rPr>
      <w:lang w:eastAsia="en-US"/>
    </w:rPr>
  </w:style>
  <w:style w:type="paragraph" w:customStyle="1" w:styleId="Para0">
    <w:name w:val="Para"/>
    <w:basedOn w:val="Normal"/>
    <w:uiPriority w:val="99"/>
    <w:rsid w:val="00707212"/>
    <w:pPr>
      <w:widowControl w:val="0"/>
      <w:suppressAutoHyphens w:val="0"/>
      <w:spacing w:after="120" w:line="240" w:lineRule="exact"/>
      <w:ind w:left="2268" w:right="1134" w:hanging="1134"/>
      <w:jc w:val="both"/>
    </w:pPr>
    <w:rPr>
      <w:rFonts w:eastAsia="Calibri"/>
      <w:lang w:val="en-US"/>
    </w:rPr>
  </w:style>
  <w:style w:type="paragraph" w:customStyle="1" w:styleId="ParNoG">
    <w:name w:val="_ParNo_G"/>
    <w:basedOn w:val="SingleTxtG"/>
    <w:qFormat/>
    <w:rsid w:val="00091F30"/>
    <w:pPr>
      <w:numPr>
        <w:numId w:val="16"/>
      </w:numPr>
      <w:suppressAutoHyphens w:val="0"/>
    </w:pPr>
    <w:rPr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1F30"/>
    <w:rPr>
      <w:rFonts w:cs="Courier New"/>
      <w:lang w:eastAsia="en-US"/>
    </w:rPr>
  </w:style>
  <w:style w:type="character" w:customStyle="1" w:styleId="HeaderChar">
    <w:name w:val="Header Char"/>
    <w:aliases w:val="6_G Char"/>
    <w:basedOn w:val="DefaultParagraphFont"/>
    <w:link w:val="Header"/>
    <w:rsid w:val="00091F30"/>
    <w:rPr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091F30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qFormat/>
    <w:rsid w:val="00091F3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nl-NL" w:eastAsia="nl-NL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091F30"/>
    <w:rPr>
      <w:sz w:val="16"/>
      <w:lang w:eastAsia="en-US"/>
    </w:rPr>
  </w:style>
  <w:style w:type="character" w:customStyle="1" w:styleId="EndnoteTextChar">
    <w:name w:val="Endnote Text Char"/>
    <w:aliases w:val="2_G Char"/>
    <w:link w:val="EndnoteText"/>
    <w:uiPriority w:val="99"/>
    <w:rsid w:val="00091F30"/>
    <w:rPr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91F30"/>
    <w:rPr>
      <w:color w:val="808080"/>
    </w:rPr>
  </w:style>
  <w:style w:type="character" w:customStyle="1" w:styleId="Heading1Char">
    <w:name w:val="Heading 1 Char"/>
    <w:aliases w:val="Table_G Char"/>
    <w:basedOn w:val="DefaultParagraphFont"/>
    <w:link w:val="Heading1"/>
    <w:rsid w:val="00091F30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091F30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091F30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091F30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091F30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091F30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091F30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091F30"/>
    <w:rPr>
      <w:lang w:eastAsia="en-US"/>
    </w:rPr>
  </w:style>
  <w:style w:type="character" w:customStyle="1" w:styleId="Heading9Char">
    <w:name w:val="Heading 9 Char"/>
    <w:basedOn w:val="DefaultParagraphFont"/>
    <w:link w:val="Heading9"/>
    <w:rsid w:val="00091F30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F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1F30"/>
    <w:rPr>
      <w:lang w:eastAsia="fr-FR"/>
    </w:rPr>
  </w:style>
  <w:style w:type="character" w:customStyle="1" w:styleId="H23GChar">
    <w:name w:val="_ H_2/3_G Char"/>
    <w:link w:val="H23G"/>
    <w:rsid w:val="00F41E0B"/>
    <w:rPr>
      <w:b/>
      <w:lang w:eastAsia="en-US"/>
    </w:rPr>
  </w:style>
  <w:style w:type="character" w:customStyle="1" w:styleId="ui-provider">
    <w:name w:val="ui-provider"/>
    <w:basedOn w:val="DefaultParagraphFont"/>
    <w:rsid w:val="00A0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mm\AppData\Roaming\Microsoft\Templates\TRANS\TRANS_WP29_2009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cccb6d4-dbe5-46d2-b4d3-5733603d8c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4731-A5CA-4978-8DBF-936F22614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DB60E-40F7-4A07-A3B6-1FB6DB43E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D6AC5-26ED-469B-949B-C72D10F6412B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acccb6d4-dbe5-46d2-b4d3-5733603d8cc6"/>
  </ds:schemaRefs>
</ds:datastoreItem>
</file>

<file path=customXml/itemProps4.xml><?xml version="1.0" encoding="utf-8"?>
<ds:datastoreItem xmlns:ds="http://schemas.openxmlformats.org/officeDocument/2006/customXml" ds:itemID="{5D34732E-4240-4304-B33E-505B79D1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TRANS_WP29_2009_E.dotm</Template>
  <TotalTime>0</TotalTime>
  <Pages>3</Pages>
  <Words>703</Words>
  <Characters>3988</Characters>
  <Application>Microsoft Office Word</Application>
  <DocSecurity>0</DocSecurity>
  <Lines>83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ECE/TRANS/WP.29/AC.3/60</vt:lpstr>
    </vt:vector>
  </TitlesOfParts>
  <Company>CSD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ECE/TRANS/WP.29/AC.3/62</dc:title>
  <dc:subject>2406680</dc:subject>
  <dc:creator>Francois E. Guichard</dc:creator>
  <cp:keywords/>
  <dc:description/>
  <cp:lastModifiedBy>Pauline Anne Escalante</cp:lastModifiedBy>
  <cp:revision>2</cp:revision>
  <cp:lastPrinted>2024-04-25T13:34:00Z</cp:lastPrinted>
  <dcterms:created xsi:type="dcterms:W3CDTF">2024-04-25T14:12:00Z</dcterms:created>
  <dcterms:modified xsi:type="dcterms:W3CDTF">2024-04-25T14:12:00Z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MediaServiceImageTags">
    <vt:lpwstr/>
  </property>
  <property fmtid="{D5CDD505-2E9C-101B-9397-08002B2CF9AE}" pid="6" name="Office_x0020_of_x0020_Origin">
    <vt:lpwstr/>
  </property>
  <property fmtid="{D5CDD505-2E9C-101B-9397-08002B2CF9AE}" pid="7" name="gba66df640194346a5267c50f24d4797">
    <vt:lpwstr/>
  </property>
  <property fmtid="{D5CDD505-2E9C-101B-9397-08002B2CF9AE}" pid="8" name="Office of Origin">
    <vt:lpwstr/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2024-03-06T09:23:54Z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06e399d0-4952-4ae2-9bed-8a337d9efbb3</vt:lpwstr>
  </property>
  <property fmtid="{D5CDD505-2E9C-101B-9397-08002B2CF9AE}" pid="15" name="MSIP_Label_6bd9ddd1-4d20-43f6-abfa-fc3c07406f94_ContentBits">
    <vt:lpwstr>0</vt:lpwstr>
  </property>
</Properties>
</file>