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69187EF" w14:textId="77777777" w:rsidTr="00C97039">
        <w:trPr>
          <w:trHeight w:hRule="exact" w:val="851"/>
        </w:trPr>
        <w:tc>
          <w:tcPr>
            <w:tcW w:w="1276" w:type="dxa"/>
            <w:tcBorders>
              <w:bottom w:val="single" w:sz="4" w:space="0" w:color="auto"/>
            </w:tcBorders>
          </w:tcPr>
          <w:p w14:paraId="35681834" w14:textId="77777777" w:rsidR="00F35BAF" w:rsidRPr="00DB58B5" w:rsidRDefault="00F35BAF" w:rsidP="004B2792"/>
        </w:tc>
        <w:tc>
          <w:tcPr>
            <w:tcW w:w="2268" w:type="dxa"/>
            <w:tcBorders>
              <w:bottom w:val="single" w:sz="4" w:space="0" w:color="auto"/>
            </w:tcBorders>
            <w:vAlign w:val="bottom"/>
          </w:tcPr>
          <w:p w14:paraId="7575475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F400877" w14:textId="2B30C5A9" w:rsidR="00F35BAF" w:rsidRPr="00DB58B5" w:rsidRDefault="004B2792" w:rsidP="004B2792">
            <w:pPr>
              <w:jc w:val="right"/>
            </w:pPr>
            <w:r w:rsidRPr="004B2792">
              <w:rPr>
                <w:sz w:val="40"/>
              </w:rPr>
              <w:t>ECE</w:t>
            </w:r>
            <w:r>
              <w:t>/TRANS/WP</w:t>
            </w:r>
            <w:r w:rsidR="00904715" w:rsidRPr="00904715">
              <w:t>.</w:t>
            </w:r>
            <w:r>
              <w:t>29/2024/75</w:t>
            </w:r>
          </w:p>
        </w:tc>
      </w:tr>
      <w:tr w:rsidR="00F35BAF" w:rsidRPr="00DB58B5" w14:paraId="314EF1DB" w14:textId="77777777" w:rsidTr="00C97039">
        <w:trPr>
          <w:trHeight w:hRule="exact" w:val="2835"/>
        </w:trPr>
        <w:tc>
          <w:tcPr>
            <w:tcW w:w="1276" w:type="dxa"/>
            <w:tcBorders>
              <w:top w:val="single" w:sz="4" w:space="0" w:color="auto"/>
              <w:bottom w:val="single" w:sz="12" w:space="0" w:color="auto"/>
            </w:tcBorders>
          </w:tcPr>
          <w:p w14:paraId="5818B955" w14:textId="77777777" w:rsidR="00F35BAF" w:rsidRPr="00DB58B5" w:rsidRDefault="00F35BAF" w:rsidP="00C97039">
            <w:pPr>
              <w:spacing w:before="120"/>
              <w:jc w:val="center"/>
            </w:pPr>
            <w:r>
              <w:rPr>
                <w:noProof/>
                <w:lang w:eastAsia="fr-CH"/>
              </w:rPr>
              <w:drawing>
                <wp:inline distT="0" distB="0" distL="0" distR="0" wp14:anchorId="2106A396" wp14:editId="16BE706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8AE61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34CF655" w14:textId="084116C4" w:rsidR="00F35BAF" w:rsidRDefault="004B2792" w:rsidP="00C97039">
            <w:pPr>
              <w:spacing w:before="240"/>
            </w:pPr>
            <w:proofErr w:type="spellStart"/>
            <w:r>
              <w:t>Distr</w:t>
            </w:r>
            <w:proofErr w:type="spellEnd"/>
            <w:r w:rsidR="00904715" w:rsidRPr="00904715">
              <w:t>.</w:t>
            </w:r>
            <w:r>
              <w:t xml:space="preserve"> générale</w:t>
            </w:r>
          </w:p>
          <w:p w14:paraId="6975DD26" w14:textId="77777777" w:rsidR="004B2792" w:rsidRDefault="004B2792" w:rsidP="004B2792">
            <w:pPr>
              <w:spacing w:line="240" w:lineRule="exact"/>
            </w:pPr>
            <w:r>
              <w:t>9 avril 2024</w:t>
            </w:r>
          </w:p>
          <w:p w14:paraId="350B6974" w14:textId="77777777" w:rsidR="004B2792" w:rsidRDefault="004B2792" w:rsidP="004B2792">
            <w:pPr>
              <w:spacing w:line="240" w:lineRule="exact"/>
            </w:pPr>
            <w:r>
              <w:t>Français</w:t>
            </w:r>
          </w:p>
          <w:p w14:paraId="36A9F5FE" w14:textId="5AE614CE" w:rsidR="004B2792" w:rsidRPr="00DB58B5" w:rsidRDefault="004B2792" w:rsidP="004B2792">
            <w:pPr>
              <w:spacing w:line="240" w:lineRule="exact"/>
            </w:pPr>
            <w:r>
              <w:t>Original : anglais</w:t>
            </w:r>
          </w:p>
        </w:tc>
      </w:tr>
    </w:tbl>
    <w:p w14:paraId="3CA13D91" w14:textId="77777777" w:rsidR="007F20FA" w:rsidRPr="000312C0" w:rsidRDefault="007F20FA" w:rsidP="007F20FA">
      <w:pPr>
        <w:spacing w:before="120"/>
        <w:rPr>
          <w:b/>
          <w:sz w:val="28"/>
          <w:szCs w:val="28"/>
        </w:rPr>
      </w:pPr>
      <w:r w:rsidRPr="000312C0">
        <w:rPr>
          <w:b/>
          <w:sz w:val="28"/>
          <w:szCs w:val="28"/>
        </w:rPr>
        <w:t>Commission économique pour l’Europe</w:t>
      </w:r>
    </w:p>
    <w:p w14:paraId="10C3C9CE" w14:textId="77777777" w:rsidR="007F20FA" w:rsidRDefault="007F20FA" w:rsidP="007F20FA">
      <w:pPr>
        <w:spacing w:before="120"/>
        <w:rPr>
          <w:sz w:val="28"/>
          <w:szCs w:val="28"/>
        </w:rPr>
      </w:pPr>
      <w:r w:rsidRPr="00685843">
        <w:rPr>
          <w:sz w:val="28"/>
          <w:szCs w:val="28"/>
        </w:rPr>
        <w:t>Comité des transports intérieurs</w:t>
      </w:r>
    </w:p>
    <w:p w14:paraId="35D9DE80" w14:textId="77777777" w:rsidR="0097726F" w:rsidRDefault="0097726F" w:rsidP="0097726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0239A55A" w14:textId="77777777" w:rsidR="0097726F" w:rsidRDefault="0097726F" w:rsidP="0097726F">
      <w:pPr>
        <w:spacing w:before="120" w:line="240" w:lineRule="exact"/>
        <w:rPr>
          <w:b/>
        </w:rPr>
      </w:pPr>
      <w:r>
        <w:rPr>
          <w:b/>
          <w:lang w:val="fr-FR"/>
        </w:rPr>
        <w:t>193</w:t>
      </w:r>
      <w:r w:rsidRPr="00E37B75">
        <w:rPr>
          <w:b/>
          <w:vertAlign w:val="superscript"/>
          <w:lang w:val="fr-FR"/>
        </w:rPr>
        <w:t>e</w:t>
      </w:r>
      <w:r>
        <w:rPr>
          <w:b/>
          <w:lang w:val="fr-FR"/>
        </w:rPr>
        <w:t xml:space="preserve"> </w:t>
      </w:r>
      <w:r w:rsidRPr="004A56BE">
        <w:rPr>
          <w:b/>
          <w:lang w:val="fr-FR"/>
        </w:rPr>
        <w:t>session</w:t>
      </w:r>
    </w:p>
    <w:p w14:paraId="788920CB" w14:textId="77777777" w:rsidR="0097726F" w:rsidRPr="00C84120" w:rsidRDefault="0097726F" w:rsidP="0097726F">
      <w:pPr>
        <w:rPr>
          <w:bCs/>
          <w:lang w:val="fr-FR"/>
        </w:rPr>
      </w:pPr>
      <w:r>
        <w:rPr>
          <w:lang w:val="fr-FR"/>
        </w:rPr>
        <w:t>Genève, 25-28 juin 2024</w:t>
      </w:r>
    </w:p>
    <w:p w14:paraId="3FBC074E" w14:textId="6088857C" w:rsidR="0097726F" w:rsidRPr="00C84120" w:rsidRDefault="0097726F" w:rsidP="0097726F">
      <w:pPr>
        <w:rPr>
          <w:bCs/>
          <w:lang w:val="fr-FR"/>
        </w:rPr>
      </w:pPr>
      <w:r>
        <w:rPr>
          <w:lang w:val="fr-FR"/>
        </w:rPr>
        <w:t>Point 4</w:t>
      </w:r>
      <w:r w:rsidR="00904715" w:rsidRPr="00904715">
        <w:rPr>
          <w:lang w:val="fr-FR"/>
        </w:rPr>
        <w:t>.</w:t>
      </w:r>
      <w:r>
        <w:rPr>
          <w:lang w:val="fr-FR"/>
        </w:rPr>
        <w:t>12</w:t>
      </w:r>
      <w:r w:rsidR="00904715" w:rsidRPr="00904715">
        <w:rPr>
          <w:lang w:val="fr-FR"/>
        </w:rPr>
        <w:t>.</w:t>
      </w:r>
      <w:r>
        <w:rPr>
          <w:lang w:val="fr-FR"/>
        </w:rPr>
        <w:t>1 de l’ordre du jour provisoire</w:t>
      </w:r>
      <w:r w:rsidR="00DA61B1">
        <w:rPr>
          <w:lang w:val="fr-FR"/>
        </w:rPr>
        <w:t xml:space="preserve"> </w:t>
      </w:r>
    </w:p>
    <w:p w14:paraId="2B7119F9" w14:textId="77777777" w:rsidR="0097726F" w:rsidRPr="00E37B75" w:rsidRDefault="0097726F" w:rsidP="0097726F">
      <w:pPr>
        <w:kinsoku/>
        <w:overflowPunct/>
        <w:autoSpaceDE/>
        <w:autoSpaceDN/>
        <w:adjustRightInd/>
        <w:snapToGrid/>
        <w:rPr>
          <w:rFonts w:eastAsia="Times New Roman"/>
          <w:b/>
          <w:lang w:eastAsia="fr-FR"/>
        </w:rPr>
      </w:pPr>
      <w:r w:rsidRPr="002361A6">
        <w:rPr>
          <w:rFonts w:eastAsia="Times New Roman"/>
          <w:b/>
          <w:bCs/>
          <w:lang w:val="fr-FR" w:eastAsia="fr-FR"/>
        </w:rPr>
        <w:t>Accord de 1958 :</w:t>
      </w:r>
    </w:p>
    <w:p w14:paraId="2CFE28BE" w14:textId="1D680DD4" w:rsidR="0097726F" w:rsidRPr="00E37B75" w:rsidRDefault="0097726F" w:rsidP="0097726F">
      <w:pPr>
        <w:kinsoku/>
        <w:overflowPunct/>
        <w:autoSpaceDE/>
        <w:autoSpaceDN/>
        <w:adjustRightInd/>
        <w:snapToGrid/>
        <w:rPr>
          <w:rFonts w:eastAsia="Times New Roman"/>
          <w:b/>
          <w:bCs/>
          <w:lang w:eastAsia="fr-FR"/>
        </w:rPr>
      </w:pPr>
      <w:r w:rsidRPr="00E37B75">
        <w:rPr>
          <w:b/>
          <w:bCs/>
        </w:rPr>
        <w:t>Examen, s</w:t>
      </w:r>
      <w:r>
        <w:rPr>
          <w:b/>
          <w:bCs/>
        </w:rPr>
        <w:t>’</w:t>
      </w:r>
      <w:r w:rsidRPr="00E37B75">
        <w:rPr>
          <w:b/>
          <w:bCs/>
        </w:rPr>
        <w:t xml:space="preserve">il y a lieu, de propositions de nouveaux Règlements ONU </w:t>
      </w:r>
      <w:r w:rsidR="00433586">
        <w:rPr>
          <w:b/>
          <w:bCs/>
        </w:rPr>
        <w:br/>
      </w:r>
      <w:r w:rsidRPr="00E37B75">
        <w:rPr>
          <w:b/>
          <w:bCs/>
        </w:rPr>
        <w:t>soumises par les groupes de travail subsidiaires du Forum mondial</w:t>
      </w:r>
    </w:p>
    <w:p w14:paraId="2D6DDF36" w14:textId="6A8A4BB6" w:rsidR="0097726F" w:rsidRPr="00C84120" w:rsidRDefault="0097726F" w:rsidP="007077E1">
      <w:pPr>
        <w:pStyle w:val="HChG"/>
        <w:rPr>
          <w:lang w:val="fr-FR"/>
        </w:rPr>
      </w:pPr>
      <w:r>
        <w:rPr>
          <w:lang w:val="fr-FR"/>
        </w:rPr>
        <w:tab/>
      </w:r>
      <w:r>
        <w:rPr>
          <w:lang w:val="fr-FR"/>
        </w:rPr>
        <w:tab/>
        <w:t>Proposition de nouveau projet de Règlement ONU (P</w:t>
      </w:r>
      <w:r w:rsidRPr="0066555B">
        <w:rPr>
          <w:lang w:val="fr-FR"/>
        </w:rPr>
        <w:t>neumatiques rechapés</w:t>
      </w:r>
      <w:r>
        <w:rPr>
          <w:lang w:val="fr-FR"/>
        </w:rPr>
        <w:t xml:space="preserve"> </w:t>
      </w:r>
      <w:r w:rsidRPr="0066555B">
        <w:rPr>
          <w:lang w:val="fr-FR"/>
        </w:rPr>
        <w:t xml:space="preserve">− Adhérence sur neige </w:t>
      </w:r>
      <w:r w:rsidR="007077E1">
        <w:rPr>
          <w:lang w:val="fr-FR"/>
        </w:rPr>
        <w:br/>
      </w:r>
      <w:r w:rsidRPr="0066555B">
        <w:rPr>
          <w:lang w:val="fr-FR"/>
        </w:rPr>
        <w:t>et classement dans la catégorie des pneumatiques traction</w:t>
      </w:r>
      <w:r>
        <w:rPr>
          <w:lang w:val="fr-FR"/>
        </w:rPr>
        <w:t>)</w:t>
      </w:r>
    </w:p>
    <w:p w14:paraId="6B18DA74" w14:textId="77777777" w:rsidR="0097726F" w:rsidRPr="00683E7E" w:rsidRDefault="0097726F" w:rsidP="0097726F">
      <w:pPr>
        <w:pStyle w:val="H1G"/>
        <w:rPr>
          <w:szCs w:val="24"/>
          <w:lang w:val="fr-FR"/>
        </w:rPr>
      </w:pPr>
      <w:r>
        <w:rPr>
          <w:lang w:val="fr-FR"/>
        </w:rPr>
        <w:tab/>
      </w:r>
      <w:r>
        <w:rPr>
          <w:lang w:val="fr-FR"/>
        </w:rPr>
        <w:tab/>
      </w:r>
      <w:r w:rsidRPr="005D6B30">
        <w:rPr>
          <w:lang w:val="fr-FR"/>
        </w:rPr>
        <w:t xml:space="preserve">Communication du </w:t>
      </w:r>
      <w:r>
        <w:t>Groupe de travail du bruit et des pneumatiques (GRBP)</w:t>
      </w:r>
      <w:r w:rsidRPr="00AA1BC1">
        <w:rPr>
          <w:b w:val="0"/>
          <w:bCs/>
          <w:sz w:val="20"/>
          <w:lang w:val="fr-FR"/>
        </w:rPr>
        <w:footnoteReference w:customMarkFollows="1" w:id="2"/>
        <w:t>*</w:t>
      </w:r>
    </w:p>
    <w:p w14:paraId="33818B0E" w14:textId="71D4FF97" w:rsidR="0097726F" w:rsidRDefault="0097726F" w:rsidP="0097726F">
      <w:pPr>
        <w:pStyle w:val="SingleTxtG"/>
        <w:rPr>
          <w:lang w:val="fr-FR"/>
        </w:rPr>
      </w:pPr>
      <w:r>
        <w:rPr>
          <w:lang w:val="fr-FR"/>
        </w:rPr>
        <w:tab/>
      </w:r>
      <w:r>
        <w:rPr>
          <w:lang w:val="fr-FR"/>
        </w:rPr>
        <w:tab/>
        <w:t xml:space="preserve">Le texte ci-après, adopté par le </w:t>
      </w:r>
      <w:r>
        <w:t>Groupe de travail du bruit et des pneumatiques (GRBP)</w:t>
      </w:r>
      <w:r>
        <w:rPr>
          <w:lang w:val="fr-FR"/>
        </w:rPr>
        <w:t xml:space="preserve"> à sa soixante-dix-neuvième session </w:t>
      </w:r>
      <w:r w:rsidRPr="00E37B75">
        <w:t>(ECE/TRANS/WP</w:t>
      </w:r>
      <w:r w:rsidR="00904715" w:rsidRPr="00904715">
        <w:t>.</w:t>
      </w:r>
      <w:r w:rsidRPr="00E37B75">
        <w:t>29/GRBP/77, par</w:t>
      </w:r>
      <w:r w:rsidR="00904715" w:rsidRPr="00904715">
        <w:t>.</w:t>
      </w:r>
      <w:r w:rsidRPr="00E37B75">
        <w:t xml:space="preserve"> 19)</w:t>
      </w:r>
      <w:r>
        <w:t>, est fondé sur le document</w:t>
      </w:r>
      <w:r w:rsidRPr="00E37B75">
        <w:t xml:space="preserve"> ECE/TRANS/WP</w:t>
      </w:r>
      <w:r w:rsidR="00904715" w:rsidRPr="00904715">
        <w:t>.</w:t>
      </w:r>
      <w:r w:rsidRPr="00E37B75">
        <w:t>29/GRBP/2024/11</w:t>
      </w:r>
      <w:r>
        <w:t>, tel que modifié par le document informel</w:t>
      </w:r>
      <w:r w:rsidRPr="00E37B75">
        <w:t xml:space="preserve"> GRBP-79-29-Rev</w:t>
      </w:r>
      <w:r w:rsidR="00904715" w:rsidRPr="00904715">
        <w:t>.</w:t>
      </w:r>
      <w:r w:rsidRPr="00E37B75">
        <w:t>1</w:t>
      </w:r>
      <w:r w:rsidR="00904715" w:rsidRPr="00904715">
        <w:t>.</w:t>
      </w:r>
      <w:r w:rsidRPr="00E37B75">
        <w:t xml:space="preserve"> </w:t>
      </w:r>
      <w:r>
        <w:rPr>
          <w:lang w:val="fr-FR"/>
        </w:rPr>
        <w:t>Il est soumis au Forum mondial de l’harmonisation des Règlements concernant les véhicules (WP</w:t>
      </w:r>
      <w:r w:rsidR="00904715" w:rsidRPr="00904715">
        <w:rPr>
          <w:lang w:val="fr-FR"/>
        </w:rPr>
        <w:t>.</w:t>
      </w:r>
      <w:r>
        <w:rPr>
          <w:lang w:val="fr-FR"/>
        </w:rPr>
        <w:t>29) et au Comité d’administration de l’Accord de 1958 (AC</w:t>
      </w:r>
      <w:r w:rsidR="00904715" w:rsidRPr="00904715">
        <w:rPr>
          <w:lang w:val="fr-FR"/>
        </w:rPr>
        <w:t>.</w:t>
      </w:r>
      <w:r>
        <w:rPr>
          <w:lang w:val="fr-FR"/>
        </w:rPr>
        <w:t>1) pour examen à leurs sessions de juin 2024</w:t>
      </w:r>
      <w:r w:rsidR="00904715" w:rsidRPr="00904715">
        <w:rPr>
          <w:lang w:val="fr-FR"/>
        </w:rPr>
        <w:t>.</w:t>
      </w:r>
      <w:r>
        <w:rPr>
          <w:lang w:val="fr-FR"/>
        </w:rPr>
        <w:t xml:space="preserve"> </w:t>
      </w:r>
    </w:p>
    <w:p w14:paraId="0BC055C1" w14:textId="77777777" w:rsidR="0097726F" w:rsidRDefault="0097726F" w:rsidP="0097726F">
      <w:pPr>
        <w:suppressAutoHyphens w:val="0"/>
        <w:spacing w:line="240" w:lineRule="auto"/>
        <w:rPr>
          <w:lang w:val="fr-FR"/>
        </w:rPr>
      </w:pPr>
      <w:r>
        <w:rPr>
          <w:lang w:val="fr-FR"/>
        </w:rPr>
        <w:br w:type="page"/>
      </w:r>
    </w:p>
    <w:p w14:paraId="6CA69365" w14:textId="77777777" w:rsidR="0097726F" w:rsidRPr="00683E7E" w:rsidRDefault="0097726F" w:rsidP="0097726F">
      <w:pPr>
        <w:pStyle w:val="HChG"/>
        <w:rPr>
          <w:szCs w:val="28"/>
          <w:lang w:val="fr-FR"/>
        </w:rPr>
      </w:pPr>
      <w:bookmarkStart w:id="0" w:name="_Hlk147328536"/>
      <w:r>
        <w:rPr>
          <w:lang w:val="fr-FR"/>
        </w:rPr>
        <w:lastRenderedPageBreak/>
        <w:tab/>
      </w:r>
      <w:r>
        <w:rPr>
          <w:lang w:val="fr-FR"/>
        </w:rPr>
        <w:tab/>
      </w:r>
      <w:r w:rsidRPr="00661F34">
        <w:rPr>
          <w:lang w:val="fr-FR"/>
        </w:rPr>
        <w:t>Prescriptions uniformes relatives à l</w:t>
      </w:r>
      <w:r>
        <w:rPr>
          <w:lang w:val="fr-FR"/>
        </w:rPr>
        <w:t>’</w:t>
      </w:r>
      <w:r w:rsidRPr="00661F34">
        <w:rPr>
          <w:lang w:val="fr-FR"/>
        </w:rPr>
        <w:t xml:space="preserve">homologation </w:t>
      </w:r>
      <w:r>
        <w:rPr>
          <w:lang w:val="fr-FR"/>
        </w:rPr>
        <w:br/>
      </w:r>
      <w:r w:rsidRPr="00661F34">
        <w:rPr>
          <w:lang w:val="fr-FR"/>
        </w:rPr>
        <w:t xml:space="preserve">des pneumatiques rechapés en ce qui concerne </w:t>
      </w:r>
      <w:r>
        <w:rPr>
          <w:lang w:val="fr-FR"/>
        </w:rPr>
        <w:t>l’adhérence</w:t>
      </w:r>
      <w:r w:rsidRPr="00661F34">
        <w:rPr>
          <w:lang w:val="fr-FR"/>
        </w:rPr>
        <w:t xml:space="preserve"> sur neige et le classement dans la catégorie des pneumatiques traction</w:t>
      </w:r>
      <w:bookmarkStart w:id="1" w:name="_Hlk150519362"/>
      <w:bookmarkEnd w:id="1"/>
    </w:p>
    <w:p w14:paraId="4D717211" w14:textId="38CD348A" w:rsidR="0097726F" w:rsidRPr="00AA1BC1" w:rsidRDefault="0097726F" w:rsidP="0097726F">
      <w:pPr>
        <w:spacing w:after="120"/>
        <w:rPr>
          <w:sz w:val="28"/>
        </w:rPr>
      </w:pPr>
      <w:r w:rsidRPr="00AA1BC1">
        <w:rPr>
          <w:sz w:val="28"/>
        </w:rPr>
        <w:t>Table des matières</w:t>
      </w:r>
      <w:r>
        <w:rPr>
          <w:sz w:val="28"/>
        </w:rPr>
        <w:t xml:space="preserve"> </w:t>
      </w:r>
    </w:p>
    <w:p w14:paraId="1431D111" w14:textId="1DC2D852" w:rsidR="0097726F" w:rsidRPr="00AA1BC1" w:rsidRDefault="00253311" w:rsidP="0097726F">
      <w:pPr>
        <w:tabs>
          <w:tab w:val="right" w:pos="9638"/>
        </w:tabs>
        <w:spacing w:after="120"/>
        <w:ind w:left="283"/>
        <w:rPr>
          <w:i/>
          <w:sz w:val="18"/>
        </w:rPr>
      </w:pPr>
      <w:r w:rsidRPr="00253311">
        <w:rPr>
          <w:iCs/>
          <w:sz w:val="18"/>
        </w:rPr>
        <w:t>Règlement</w:t>
      </w:r>
      <w:r w:rsidR="0097726F" w:rsidRPr="00AA1BC1">
        <w:rPr>
          <w:i/>
          <w:sz w:val="18"/>
        </w:rPr>
        <w:tab/>
        <w:t>Page</w:t>
      </w:r>
    </w:p>
    <w:p w14:paraId="562E3950" w14:textId="20495D83" w:rsidR="0097726F" w:rsidRPr="00391329" w:rsidRDefault="0097726F" w:rsidP="0097726F">
      <w:pPr>
        <w:tabs>
          <w:tab w:val="right" w:pos="850"/>
          <w:tab w:val="right" w:leader="dot" w:pos="8787"/>
          <w:tab w:val="right" w:pos="9638"/>
        </w:tabs>
        <w:spacing w:after="120"/>
        <w:ind w:left="1134" w:hanging="1134"/>
      </w:pPr>
      <w:r w:rsidRPr="00391329">
        <w:tab/>
        <w:t>1</w:t>
      </w:r>
      <w:r w:rsidR="00904715" w:rsidRPr="00904715">
        <w:t>.</w:t>
      </w:r>
      <w:r w:rsidRPr="00391329">
        <w:tab/>
      </w:r>
      <w:r w:rsidRPr="00391329">
        <w:rPr>
          <w:lang w:val="fr-FR"/>
        </w:rPr>
        <w:t>Domaine d</w:t>
      </w:r>
      <w:r>
        <w:rPr>
          <w:lang w:val="fr-FR"/>
        </w:rPr>
        <w:t>’</w:t>
      </w:r>
      <w:r w:rsidRPr="00391329">
        <w:rPr>
          <w:lang w:val="fr-FR"/>
        </w:rPr>
        <w:t>application</w:t>
      </w:r>
      <w:r w:rsidRPr="00391329">
        <w:tab/>
      </w:r>
      <w:r w:rsidRPr="00391329">
        <w:tab/>
        <w:t>3</w:t>
      </w:r>
    </w:p>
    <w:p w14:paraId="46599E7C" w14:textId="2AC8CBAA" w:rsidR="0097726F" w:rsidRPr="00391329" w:rsidRDefault="0097726F" w:rsidP="0097726F">
      <w:pPr>
        <w:tabs>
          <w:tab w:val="right" w:pos="850"/>
          <w:tab w:val="right" w:leader="dot" w:pos="8787"/>
          <w:tab w:val="right" w:pos="9638"/>
        </w:tabs>
        <w:spacing w:after="120"/>
        <w:ind w:left="1134" w:hanging="1134"/>
      </w:pPr>
      <w:r w:rsidRPr="00391329">
        <w:tab/>
        <w:t>2</w:t>
      </w:r>
      <w:r w:rsidR="00904715" w:rsidRPr="00904715">
        <w:t>.</w:t>
      </w:r>
      <w:r w:rsidRPr="00391329">
        <w:tab/>
      </w:r>
      <w:r w:rsidRPr="00391329">
        <w:rPr>
          <w:lang w:val="fr-FR"/>
        </w:rPr>
        <w:t>Définitions</w:t>
      </w:r>
      <w:r w:rsidRPr="00391329">
        <w:tab/>
      </w:r>
      <w:r w:rsidRPr="00391329">
        <w:tab/>
        <w:t>3</w:t>
      </w:r>
    </w:p>
    <w:p w14:paraId="7721CE84" w14:textId="7255AFD9" w:rsidR="0097726F" w:rsidRPr="00391329" w:rsidRDefault="0097726F" w:rsidP="0097726F">
      <w:pPr>
        <w:tabs>
          <w:tab w:val="right" w:pos="850"/>
          <w:tab w:val="right" w:leader="dot" w:pos="8787"/>
          <w:tab w:val="right" w:pos="9638"/>
        </w:tabs>
        <w:spacing w:after="120"/>
        <w:ind w:left="1134" w:hanging="1134"/>
      </w:pPr>
      <w:r w:rsidRPr="00391329">
        <w:tab/>
        <w:t>3</w:t>
      </w:r>
      <w:r w:rsidR="00904715" w:rsidRPr="00904715">
        <w:t>.</w:t>
      </w:r>
      <w:r w:rsidRPr="00391329">
        <w:tab/>
      </w:r>
      <w:r w:rsidRPr="00391329">
        <w:rPr>
          <w:lang w:val="fr-FR"/>
        </w:rPr>
        <w:t>Inscriptions</w:t>
      </w:r>
      <w:r w:rsidRPr="00391329">
        <w:tab/>
      </w:r>
      <w:r w:rsidRPr="00391329">
        <w:tab/>
        <w:t>5</w:t>
      </w:r>
    </w:p>
    <w:p w14:paraId="66FC8521" w14:textId="51C10631" w:rsidR="0097726F" w:rsidRPr="00391329" w:rsidRDefault="0097726F" w:rsidP="0097726F">
      <w:pPr>
        <w:tabs>
          <w:tab w:val="right" w:pos="850"/>
          <w:tab w:val="right" w:leader="dot" w:pos="8787"/>
          <w:tab w:val="right" w:pos="9638"/>
        </w:tabs>
        <w:spacing w:after="120"/>
        <w:ind w:left="1134" w:hanging="1134"/>
      </w:pPr>
      <w:r w:rsidRPr="00391329">
        <w:tab/>
        <w:t>4</w:t>
      </w:r>
      <w:r w:rsidR="00904715" w:rsidRPr="00904715">
        <w:t>.</w:t>
      </w:r>
      <w:r w:rsidRPr="00391329">
        <w:tab/>
      </w:r>
      <w:r w:rsidRPr="00391329">
        <w:rPr>
          <w:lang w:val="fr-FR"/>
        </w:rPr>
        <w:t>Demande d</w:t>
      </w:r>
      <w:r>
        <w:rPr>
          <w:lang w:val="fr-FR"/>
        </w:rPr>
        <w:t>’</w:t>
      </w:r>
      <w:r w:rsidRPr="00391329">
        <w:rPr>
          <w:lang w:val="fr-FR"/>
        </w:rPr>
        <w:t>homologation</w:t>
      </w:r>
      <w:r w:rsidRPr="00391329">
        <w:tab/>
      </w:r>
      <w:r w:rsidRPr="00391329">
        <w:tab/>
        <w:t>6</w:t>
      </w:r>
    </w:p>
    <w:p w14:paraId="008C217A" w14:textId="1EF8EE84" w:rsidR="0097726F" w:rsidRPr="00391329" w:rsidRDefault="0097726F" w:rsidP="0097726F">
      <w:pPr>
        <w:tabs>
          <w:tab w:val="right" w:pos="850"/>
          <w:tab w:val="right" w:leader="dot" w:pos="8787"/>
          <w:tab w:val="right" w:pos="9638"/>
        </w:tabs>
        <w:spacing w:after="120"/>
        <w:ind w:left="1134" w:hanging="1134"/>
      </w:pPr>
      <w:r w:rsidRPr="00391329">
        <w:tab/>
        <w:t>5</w:t>
      </w:r>
      <w:r w:rsidR="00904715" w:rsidRPr="00904715">
        <w:t>.</w:t>
      </w:r>
      <w:r w:rsidRPr="00391329">
        <w:tab/>
      </w:r>
      <w:r w:rsidRPr="00391329">
        <w:rPr>
          <w:lang w:val="fr-FR"/>
        </w:rPr>
        <w:t>Homologation</w:t>
      </w:r>
      <w:r w:rsidRPr="00391329">
        <w:tab/>
      </w:r>
      <w:r w:rsidRPr="00391329">
        <w:tab/>
        <w:t>7</w:t>
      </w:r>
    </w:p>
    <w:p w14:paraId="1AECFAAC" w14:textId="76DB7205" w:rsidR="0097726F" w:rsidRPr="00391329" w:rsidRDefault="0097726F" w:rsidP="0097726F">
      <w:pPr>
        <w:tabs>
          <w:tab w:val="right" w:pos="850"/>
          <w:tab w:val="right" w:leader="dot" w:pos="8787"/>
          <w:tab w:val="right" w:pos="9638"/>
        </w:tabs>
        <w:spacing w:after="120"/>
        <w:ind w:left="1134" w:hanging="1134"/>
      </w:pPr>
      <w:r w:rsidRPr="00391329">
        <w:tab/>
        <w:t>6</w:t>
      </w:r>
      <w:r w:rsidR="00904715" w:rsidRPr="00904715">
        <w:t>.</w:t>
      </w:r>
      <w:r w:rsidRPr="00391329">
        <w:tab/>
      </w:r>
      <w:r w:rsidRPr="00391329">
        <w:rPr>
          <w:lang w:val="fr-FR"/>
        </w:rPr>
        <w:t>Spécifications</w:t>
      </w:r>
      <w:r w:rsidRPr="00391329">
        <w:tab/>
      </w:r>
      <w:r w:rsidRPr="00391329">
        <w:tab/>
        <w:t>9</w:t>
      </w:r>
    </w:p>
    <w:p w14:paraId="1059588D" w14:textId="5E7E427E" w:rsidR="0097726F" w:rsidRPr="00391329" w:rsidRDefault="0097726F" w:rsidP="0097726F">
      <w:pPr>
        <w:tabs>
          <w:tab w:val="right" w:pos="850"/>
          <w:tab w:val="right" w:leader="dot" w:pos="8787"/>
          <w:tab w:val="right" w:pos="9638"/>
        </w:tabs>
        <w:spacing w:after="120"/>
        <w:ind w:left="1134" w:hanging="1134"/>
      </w:pPr>
      <w:r w:rsidRPr="00391329">
        <w:tab/>
        <w:t>7</w:t>
      </w:r>
      <w:r w:rsidR="00904715" w:rsidRPr="00904715">
        <w:t>.</w:t>
      </w:r>
      <w:r w:rsidRPr="00391329">
        <w:tab/>
      </w:r>
      <w:r w:rsidRPr="00391329">
        <w:rPr>
          <w:lang w:val="fr-FR"/>
        </w:rPr>
        <w:t xml:space="preserve">Modifications </w:t>
      </w:r>
      <w:r w:rsidR="003C6E20">
        <w:rPr>
          <w:lang w:val="fr-FR"/>
        </w:rPr>
        <w:t xml:space="preserve">et extension </w:t>
      </w:r>
      <w:r w:rsidR="003C6E20" w:rsidRPr="00EA764A">
        <w:rPr>
          <w:lang w:val="fr-FR"/>
        </w:rPr>
        <w:t>de l</w:t>
      </w:r>
      <w:r w:rsidR="003C6E20">
        <w:rPr>
          <w:lang w:val="fr-FR"/>
        </w:rPr>
        <w:t>’</w:t>
      </w:r>
      <w:r w:rsidR="003C6E20" w:rsidRPr="00EA764A">
        <w:rPr>
          <w:lang w:val="fr-FR"/>
        </w:rPr>
        <w:t>homologation</w:t>
      </w:r>
      <w:r w:rsidRPr="00391329">
        <w:tab/>
      </w:r>
      <w:r w:rsidRPr="00391329">
        <w:tab/>
        <w:t>1</w:t>
      </w:r>
      <w:r w:rsidR="003C6E20">
        <w:t>0</w:t>
      </w:r>
    </w:p>
    <w:p w14:paraId="4EA6E3D0" w14:textId="513ABA5A" w:rsidR="0097726F" w:rsidRPr="00391329" w:rsidRDefault="0097726F" w:rsidP="0097726F">
      <w:pPr>
        <w:tabs>
          <w:tab w:val="right" w:pos="850"/>
          <w:tab w:val="right" w:leader="dot" w:pos="8787"/>
          <w:tab w:val="right" w:pos="9638"/>
        </w:tabs>
        <w:spacing w:after="120"/>
        <w:ind w:left="1134" w:hanging="1134"/>
      </w:pPr>
      <w:r w:rsidRPr="00391329">
        <w:tab/>
        <w:t>8</w:t>
      </w:r>
      <w:r w:rsidR="00904715" w:rsidRPr="00904715">
        <w:t>.</w:t>
      </w:r>
      <w:r w:rsidRPr="00391329">
        <w:tab/>
      </w:r>
      <w:r w:rsidRPr="00391329">
        <w:rPr>
          <w:lang w:val="fr-FR"/>
        </w:rPr>
        <w:t>Conformité de la production</w:t>
      </w:r>
      <w:r w:rsidRPr="00391329">
        <w:tab/>
      </w:r>
      <w:r w:rsidRPr="00391329">
        <w:tab/>
        <w:t>1</w:t>
      </w:r>
      <w:r w:rsidR="003C6E20">
        <w:t>1</w:t>
      </w:r>
    </w:p>
    <w:p w14:paraId="737E88CD" w14:textId="47E9DEA7" w:rsidR="0097726F" w:rsidRPr="00391329" w:rsidRDefault="0097726F" w:rsidP="0097726F">
      <w:pPr>
        <w:tabs>
          <w:tab w:val="right" w:pos="850"/>
          <w:tab w:val="right" w:leader="dot" w:pos="8787"/>
          <w:tab w:val="right" w:pos="9638"/>
        </w:tabs>
        <w:spacing w:after="120"/>
        <w:ind w:left="1134" w:hanging="1134"/>
      </w:pPr>
      <w:r w:rsidRPr="00391329">
        <w:tab/>
        <w:t>9</w:t>
      </w:r>
      <w:r w:rsidR="00904715" w:rsidRPr="00904715">
        <w:t>.</w:t>
      </w:r>
      <w:r w:rsidRPr="00391329">
        <w:tab/>
      </w:r>
      <w:r w:rsidRPr="00391329">
        <w:rPr>
          <w:lang w:val="fr-FR"/>
        </w:rPr>
        <w:t>Sanctions pour non-conformité de la production</w:t>
      </w:r>
      <w:r w:rsidRPr="00391329">
        <w:tab/>
      </w:r>
      <w:r w:rsidRPr="00391329">
        <w:tab/>
        <w:t>1</w:t>
      </w:r>
      <w:r w:rsidR="003C6E20">
        <w:t>1</w:t>
      </w:r>
    </w:p>
    <w:p w14:paraId="585307B9" w14:textId="592F14D2" w:rsidR="0097726F" w:rsidRPr="00391329" w:rsidRDefault="0097726F" w:rsidP="0097726F">
      <w:pPr>
        <w:tabs>
          <w:tab w:val="right" w:pos="850"/>
          <w:tab w:val="right" w:leader="dot" w:pos="8787"/>
          <w:tab w:val="right" w:pos="9638"/>
        </w:tabs>
        <w:spacing w:after="120"/>
        <w:ind w:left="1134" w:hanging="1134"/>
      </w:pPr>
      <w:r w:rsidRPr="00391329">
        <w:tab/>
        <w:t>10</w:t>
      </w:r>
      <w:r w:rsidR="00904715" w:rsidRPr="00904715">
        <w:t>.</w:t>
      </w:r>
      <w:r w:rsidRPr="00391329">
        <w:tab/>
      </w:r>
      <w:r w:rsidR="003C6E20" w:rsidRPr="00EA764A">
        <w:rPr>
          <w:lang w:val="fr-FR"/>
        </w:rPr>
        <w:t>Arrêt définitif de la production</w:t>
      </w:r>
      <w:r w:rsidRPr="00391329">
        <w:tab/>
      </w:r>
      <w:r w:rsidRPr="00391329">
        <w:tab/>
        <w:t>1</w:t>
      </w:r>
      <w:r w:rsidR="003C6E20">
        <w:t>2</w:t>
      </w:r>
    </w:p>
    <w:p w14:paraId="5EB9EFDB" w14:textId="41BC058A" w:rsidR="0097726F" w:rsidRPr="00391329" w:rsidRDefault="0097726F" w:rsidP="003C6E20">
      <w:pPr>
        <w:tabs>
          <w:tab w:val="right" w:pos="850"/>
          <w:tab w:val="right" w:leader="dot" w:pos="8787"/>
          <w:tab w:val="right" w:pos="9638"/>
        </w:tabs>
        <w:spacing w:after="120"/>
        <w:ind w:left="1134" w:hanging="1134"/>
      </w:pPr>
      <w:r w:rsidRPr="00391329">
        <w:tab/>
        <w:t>11</w:t>
      </w:r>
      <w:r w:rsidR="00904715" w:rsidRPr="00904715">
        <w:t>.</w:t>
      </w:r>
      <w:r w:rsidRPr="00391329">
        <w:tab/>
      </w:r>
      <w:r w:rsidR="003C6E20" w:rsidRPr="00EA764A">
        <w:rPr>
          <w:lang w:val="fr-FR"/>
        </w:rPr>
        <w:t>Noms et adresses des services techniques chargés des essais d</w:t>
      </w:r>
      <w:r w:rsidR="003C6E20">
        <w:rPr>
          <w:lang w:val="fr-FR"/>
        </w:rPr>
        <w:t>’</w:t>
      </w:r>
      <w:r w:rsidR="003C6E20" w:rsidRPr="00EA764A">
        <w:rPr>
          <w:lang w:val="fr-FR"/>
        </w:rPr>
        <w:t xml:space="preserve">homologation, </w:t>
      </w:r>
      <w:r w:rsidR="003C6E20">
        <w:rPr>
          <w:lang w:val="fr-FR"/>
        </w:rPr>
        <w:br/>
      </w:r>
      <w:r w:rsidR="003C6E20" w:rsidRPr="00EA764A">
        <w:rPr>
          <w:lang w:val="fr-FR"/>
        </w:rPr>
        <w:t>des laboratoires d</w:t>
      </w:r>
      <w:r w:rsidR="003C6E20">
        <w:rPr>
          <w:lang w:val="fr-FR"/>
        </w:rPr>
        <w:t>’</w:t>
      </w:r>
      <w:r w:rsidR="003C6E20" w:rsidRPr="00EA764A">
        <w:rPr>
          <w:lang w:val="fr-FR"/>
        </w:rPr>
        <w:t>essai et des autorités d</w:t>
      </w:r>
      <w:r w:rsidR="003C6E20">
        <w:rPr>
          <w:lang w:val="fr-FR"/>
        </w:rPr>
        <w:t>’</w:t>
      </w:r>
      <w:r w:rsidR="003C6E20" w:rsidRPr="00EA764A">
        <w:rPr>
          <w:lang w:val="fr-FR"/>
        </w:rPr>
        <w:t>homologation de type</w:t>
      </w:r>
      <w:r w:rsidRPr="00391329">
        <w:tab/>
      </w:r>
      <w:r w:rsidRPr="00391329">
        <w:tab/>
        <w:t>1</w:t>
      </w:r>
      <w:r w:rsidR="003C6E20">
        <w:t>2</w:t>
      </w:r>
    </w:p>
    <w:p w14:paraId="1E33873E" w14:textId="77777777" w:rsidR="0097726F" w:rsidRPr="00391329" w:rsidRDefault="0097726F" w:rsidP="0097726F">
      <w:pPr>
        <w:tabs>
          <w:tab w:val="right" w:pos="850"/>
        </w:tabs>
        <w:spacing w:after="120"/>
      </w:pPr>
      <w:r w:rsidRPr="00391329">
        <w:tab/>
        <w:t>Annexes</w:t>
      </w:r>
    </w:p>
    <w:p w14:paraId="39D81177" w14:textId="18F18C2A" w:rsidR="0097726F" w:rsidRPr="00391329" w:rsidRDefault="0097726F" w:rsidP="0097726F">
      <w:pPr>
        <w:tabs>
          <w:tab w:val="right" w:pos="850"/>
          <w:tab w:val="right" w:leader="dot" w:pos="8787"/>
          <w:tab w:val="right" w:pos="9638"/>
        </w:tabs>
        <w:spacing w:after="120"/>
        <w:ind w:left="1134" w:hanging="1134"/>
      </w:pPr>
      <w:r w:rsidRPr="00391329">
        <w:tab/>
        <w:t>1</w:t>
      </w:r>
      <w:r w:rsidR="00904715" w:rsidRPr="00904715">
        <w:t>.</w:t>
      </w:r>
      <w:r w:rsidRPr="00391329">
        <w:tab/>
      </w:r>
      <w:r w:rsidRPr="00391329">
        <w:rPr>
          <w:lang w:val="fr-FR"/>
        </w:rPr>
        <w:t>Communication</w:t>
      </w:r>
      <w:r w:rsidRPr="00391329">
        <w:tab/>
      </w:r>
      <w:r w:rsidRPr="00391329">
        <w:tab/>
        <w:t>1</w:t>
      </w:r>
      <w:r w:rsidR="003C6E20">
        <w:t>3</w:t>
      </w:r>
    </w:p>
    <w:p w14:paraId="3122E80F" w14:textId="4FC36A36" w:rsidR="0097726F" w:rsidRPr="00391329" w:rsidRDefault="0097726F" w:rsidP="0097726F">
      <w:pPr>
        <w:tabs>
          <w:tab w:val="right" w:pos="850"/>
          <w:tab w:val="right" w:leader="dot" w:pos="8787"/>
          <w:tab w:val="right" w:pos="9638"/>
        </w:tabs>
        <w:spacing w:after="120"/>
        <w:ind w:left="1134" w:hanging="1134"/>
      </w:pPr>
      <w:r w:rsidRPr="00391329">
        <w:tab/>
      </w:r>
      <w:r w:rsidRPr="00391329">
        <w:tab/>
      </w:r>
      <w:r w:rsidRPr="00391329">
        <w:rPr>
          <w:lang w:val="fr-FR"/>
        </w:rPr>
        <w:t>Appendice 1</w:t>
      </w:r>
      <w:r w:rsidRPr="00391329">
        <w:rPr>
          <w:lang w:val="fr-FR"/>
        </w:rPr>
        <w:br/>
        <w:t xml:space="preserve">Fiche de renseignements techniques : pneumatiques rechapés fabriqués au moyen </w:t>
      </w:r>
      <w:r w:rsidRPr="00391329">
        <w:rPr>
          <w:lang w:val="fr-FR"/>
        </w:rPr>
        <w:br/>
        <w:t>d</w:t>
      </w:r>
      <w:r>
        <w:rPr>
          <w:lang w:val="fr-FR"/>
        </w:rPr>
        <w:t>’</w:t>
      </w:r>
      <w:r w:rsidRPr="00391329">
        <w:rPr>
          <w:lang w:val="fr-FR"/>
        </w:rPr>
        <w:t xml:space="preserve">une bande de roulement </w:t>
      </w:r>
      <w:proofErr w:type="spellStart"/>
      <w:r w:rsidRPr="00391329">
        <w:rPr>
          <w:lang w:val="fr-FR"/>
        </w:rPr>
        <w:t>prévulcanisée</w:t>
      </w:r>
      <w:proofErr w:type="spellEnd"/>
      <w:r w:rsidRPr="00391329">
        <w:tab/>
      </w:r>
      <w:r w:rsidRPr="00391329">
        <w:tab/>
        <w:t>1</w:t>
      </w:r>
      <w:r w:rsidR="003C6E20">
        <w:t>5</w:t>
      </w:r>
    </w:p>
    <w:p w14:paraId="232D5B85" w14:textId="0880C911" w:rsidR="0097726F" w:rsidRPr="00391329" w:rsidRDefault="0097726F" w:rsidP="0097726F">
      <w:pPr>
        <w:tabs>
          <w:tab w:val="right" w:pos="850"/>
          <w:tab w:val="right" w:leader="dot" w:pos="8787"/>
          <w:tab w:val="right" w:pos="9638"/>
        </w:tabs>
        <w:spacing w:after="120"/>
        <w:ind w:left="1134" w:hanging="1134"/>
      </w:pPr>
      <w:r w:rsidRPr="00391329">
        <w:tab/>
      </w:r>
      <w:r w:rsidRPr="00391329">
        <w:tab/>
      </w:r>
      <w:r w:rsidRPr="00391329">
        <w:rPr>
          <w:lang w:val="fr-FR"/>
        </w:rPr>
        <w:t>Appendice 2</w:t>
      </w:r>
      <w:r w:rsidRPr="00391329">
        <w:rPr>
          <w:lang w:val="fr-FR"/>
        </w:rPr>
        <w:br/>
        <w:t xml:space="preserve">Fiche de renseignements techniques : pneumatiques rechapés fabriqués au moyen </w:t>
      </w:r>
      <w:r w:rsidRPr="00391329">
        <w:rPr>
          <w:lang w:val="fr-FR"/>
        </w:rPr>
        <w:br/>
        <w:t>d</w:t>
      </w:r>
      <w:r>
        <w:rPr>
          <w:lang w:val="fr-FR"/>
        </w:rPr>
        <w:t>’</w:t>
      </w:r>
      <w:r w:rsidRPr="00391329">
        <w:rPr>
          <w:lang w:val="fr-FR"/>
        </w:rPr>
        <w:t>un procédé de rechapage à chaud</w:t>
      </w:r>
      <w:r w:rsidRPr="00391329">
        <w:tab/>
      </w:r>
      <w:r w:rsidRPr="00391329">
        <w:tab/>
        <w:t>1</w:t>
      </w:r>
      <w:r w:rsidR="003C6E20">
        <w:t>6</w:t>
      </w:r>
    </w:p>
    <w:p w14:paraId="1E1CCF84" w14:textId="22FF565D" w:rsidR="0097726F" w:rsidRPr="00391329" w:rsidRDefault="0097726F" w:rsidP="0097726F">
      <w:pPr>
        <w:tabs>
          <w:tab w:val="right" w:pos="850"/>
          <w:tab w:val="right" w:leader="dot" w:pos="8787"/>
          <w:tab w:val="right" w:pos="9638"/>
        </w:tabs>
        <w:spacing w:after="120"/>
        <w:ind w:left="1134" w:hanging="1134"/>
      </w:pPr>
      <w:r w:rsidRPr="00391329">
        <w:tab/>
        <w:t>2</w:t>
      </w:r>
      <w:r w:rsidR="00904715" w:rsidRPr="00904715">
        <w:t>.</w:t>
      </w:r>
      <w:r w:rsidRPr="00391329">
        <w:tab/>
      </w:r>
      <w:r w:rsidRPr="00391329">
        <w:rPr>
          <w:lang w:val="fr-FR"/>
        </w:rPr>
        <w:t>Exemples de marques d</w:t>
      </w:r>
      <w:r>
        <w:rPr>
          <w:lang w:val="fr-FR"/>
        </w:rPr>
        <w:t>’</w:t>
      </w:r>
      <w:r w:rsidRPr="00391329">
        <w:rPr>
          <w:lang w:val="fr-FR"/>
        </w:rPr>
        <w:t>homologation</w:t>
      </w:r>
      <w:r w:rsidRPr="00391329">
        <w:tab/>
      </w:r>
      <w:r w:rsidRPr="00391329">
        <w:tab/>
        <w:t>1</w:t>
      </w:r>
      <w:r w:rsidR="003C6E20">
        <w:t>7</w:t>
      </w:r>
    </w:p>
    <w:p w14:paraId="5251B865" w14:textId="0223228C" w:rsidR="0097726F" w:rsidRPr="00391329" w:rsidRDefault="0097726F" w:rsidP="0097726F">
      <w:pPr>
        <w:tabs>
          <w:tab w:val="right" w:pos="850"/>
          <w:tab w:val="right" w:leader="dot" w:pos="8787"/>
          <w:tab w:val="right" w:pos="9638"/>
        </w:tabs>
        <w:spacing w:after="120"/>
        <w:ind w:left="1134" w:hanging="1134"/>
      </w:pPr>
      <w:r w:rsidRPr="00391329">
        <w:tab/>
      </w:r>
      <w:r w:rsidRPr="00391329">
        <w:tab/>
      </w:r>
      <w:r w:rsidRPr="00391329">
        <w:rPr>
          <w:lang w:val="fr-FR"/>
        </w:rPr>
        <w:t>Appendice 1</w:t>
      </w:r>
      <w:r w:rsidRPr="00391329">
        <w:rPr>
          <w:lang w:val="fr-FR"/>
        </w:rPr>
        <w:br/>
        <w:t>Exemples de marques d</w:t>
      </w:r>
      <w:r>
        <w:rPr>
          <w:lang w:val="fr-FR"/>
        </w:rPr>
        <w:t>’</w:t>
      </w:r>
      <w:r w:rsidRPr="00391329">
        <w:rPr>
          <w:lang w:val="fr-FR"/>
        </w:rPr>
        <w:t>homologation propres au Règlement ONU n</w:t>
      </w:r>
      <w:r w:rsidRPr="00391329">
        <w:rPr>
          <w:vertAlign w:val="superscript"/>
          <w:lang w:val="fr-FR"/>
        </w:rPr>
        <w:t>o</w:t>
      </w:r>
      <w:r w:rsidRPr="00391329">
        <w:rPr>
          <w:lang w:val="fr-FR"/>
        </w:rPr>
        <w:t> [XXX]</w:t>
      </w:r>
      <w:r w:rsidRPr="00391329">
        <w:tab/>
      </w:r>
      <w:r w:rsidRPr="00391329">
        <w:tab/>
        <w:t>1</w:t>
      </w:r>
      <w:r w:rsidR="003C6E20">
        <w:t>8</w:t>
      </w:r>
    </w:p>
    <w:p w14:paraId="241BD26F" w14:textId="77777777" w:rsidR="0097726F" w:rsidRPr="00391329" w:rsidRDefault="0097726F" w:rsidP="0097726F">
      <w:pPr>
        <w:tabs>
          <w:tab w:val="right" w:pos="850"/>
          <w:tab w:val="right" w:leader="dot" w:pos="8787"/>
          <w:tab w:val="right" w:pos="9638"/>
        </w:tabs>
        <w:spacing w:after="120"/>
        <w:ind w:left="1134" w:hanging="1134"/>
      </w:pPr>
      <w:r w:rsidRPr="00391329">
        <w:tab/>
      </w:r>
      <w:r w:rsidRPr="00391329">
        <w:tab/>
      </w:r>
      <w:r w:rsidRPr="00391329">
        <w:rPr>
          <w:lang w:val="fr-FR"/>
        </w:rPr>
        <w:t>Appendice 2</w:t>
      </w:r>
      <w:r w:rsidRPr="00391329">
        <w:rPr>
          <w:lang w:val="fr-FR"/>
        </w:rPr>
        <w:br/>
        <w:t>Homologation conformément au Règlement ONU n</w:t>
      </w:r>
      <w:r w:rsidRPr="00391329">
        <w:rPr>
          <w:vertAlign w:val="superscript"/>
          <w:lang w:val="fr-FR"/>
        </w:rPr>
        <w:t>o</w:t>
      </w:r>
      <w:r w:rsidRPr="00391329">
        <w:rPr>
          <w:lang w:val="fr-FR"/>
        </w:rPr>
        <w:t xml:space="preserve"> [XXX], </w:t>
      </w:r>
      <w:r w:rsidRPr="00391329">
        <w:rPr>
          <w:lang w:val="fr-FR"/>
        </w:rPr>
        <w:br/>
        <w:t>ainsi qu</w:t>
      </w:r>
      <w:r>
        <w:rPr>
          <w:lang w:val="fr-FR"/>
        </w:rPr>
        <w:t>’</w:t>
      </w:r>
      <w:r w:rsidRPr="00391329">
        <w:rPr>
          <w:lang w:val="fr-FR"/>
        </w:rPr>
        <w:t>aux Règlements ONU n</w:t>
      </w:r>
      <w:r w:rsidRPr="00391329">
        <w:rPr>
          <w:vertAlign w:val="superscript"/>
          <w:lang w:val="fr-FR"/>
        </w:rPr>
        <w:t>os</w:t>
      </w:r>
      <w:r w:rsidRPr="00391329">
        <w:rPr>
          <w:lang w:val="fr-FR"/>
        </w:rPr>
        <w:t> 108 ou 109</w:t>
      </w:r>
      <w:r w:rsidRPr="00391329">
        <w:tab/>
      </w:r>
      <w:r w:rsidRPr="00391329">
        <w:tab/>
        <w:t>19</w:t>
      </w:r>
    </w:p>
    <w:p w14:paraId="5A64BAB3" w14:textId="77777777" w:rsidR="0097726F" w:rsidRPr="00391329" w:rsidRDefault="0097726F" w:rsidP="0097726F">
      <w:pPr>
        <w:tabs>
          <w:tab w:val="right" w:pos="850"/>
          <w:tab w:val="right" w:leader="dot" w:pos="8787"/>
          <w:tab w:val="right" w:pos="9638"/>
        </w:tabs>
        <w:spacing w:after="120"/>
        <w:ind w:left="1134" w:hanging="1134"/>
      </w:pPr>
      <w:r w:rsidRPr="00391329">
        <w:tab/>
      </w:r>
      <w:r w:rsidRPr="00391329">
        <w:tab/>
      </w:r>
      <w:r w:rsidRPr="00391329">
        <w:rPr>
          <w:lang w:val="fr-FR"/>
        </w:rPr>
        <w:t>Appendice 3</w:t>
      </w:r>
      <w:r w:rsidRPr="00391329">
        <w:rPr>
          <w:lang w:val="fr-FR"/>
        </w:rPr>
        <w:br/>
        <w:t>Combinaisons d</w:t>
      </w:r>
      <w:r>
        <w:rPr>
          <w:lang w:val="fr-FR"/>
        </w:rPr>
        <w:t>’</w:t>
      </w:r>
      <w:r w:rsidRPr="00391329">
        <w:rPr>
          <w:lang w:val="fr-FR"/>
        </w:rPr>
        <w:t xml:space="preserve">inscriptions relatives à des homologations délivrées conformément </w:t>
      </w:r>
      <w:r w:rsidRPr="00391329">
        <w:rPr>
          <w:lang w:val="fr-FR"/>
        </w:rPr>
        <w:br/>
        <w:t>aux Règlements ONU n</w:t>
      </w:r>
      <w:r w:rsidRPr="00391329">
        <w:rPr>
          <w:vertAlign w:val="superscript"/>
          <w:lang w:val="fr-FR"/>
        </w:rPr>
        <w:t>os</w:t>
      </w:r>
      <w:r w:rsidRPr="00391329">
        <w:rPr>
          <w:lang w:val="fr-FR"/>
        </w:rPr>
        <w:t> 108 ou 109 et [XXX]</w:t>
      </w:r>
      <w:r w:rsidRPr="00391329">
        <w:tab/>
      </w:r>
      <w:r w:rsidRPr="00391329">
        <w:tab/>
        <w:t>20</w:t>
      </w:r>
    </w:p>
    <w:p w14:paraId="655B3EB7" w14:textId="77777777" w:rsidR="0097726F" w:rsidRDefault="0097726F" w:rsidP="0097726F">
      <w:pPr>
        <w:suppressAutoHyphens w:val="0"/>
        <w:kinsoku/>
        <w:overflowPunct/>
        <w:autoSpaceDE/>
        <w:autoSpaceDN/>
        <w:adjustRightInd/>
        <w:snapToGrid/>
        <w:spacing w:after="200" w:line="276" w:lineRule="auto"/>
        <w:rPr>
          <w:b/>
          <w:bCs/>
          <w:sz w:val="24"/>
          <w:szCs w:val="24"/>
          <w:lang w:val="fr-FR"/>
        </w:rPr>
      </w:pPr>
      <w:r>
        <w:rPr>
          <w:b/>
          <w:bCs/>
          <w:sz w:val="24"/>
          <w:szCs w:val="24"/>
          <w:lang w:val="fr-FR"/>
        </w:rPr>
        <w:br w:type="page"/>
      </w:r>
    </w:p>
    <w:p w14:paraId="7881DC93" w14:textId="1310696C" w:rsidR="0097726F" w:rsidRPr="00683E7E" w:rsidRDefault="0097726F" w:rsidP="0097726F">
      <w:pPr>
        <w:pStyle w:val="HChG"/>
        <w:ind w:left="2268"/>
        <w:rPr>
          <w:rFonts w:eastAsia="MS Mincho"/>
          <w:szCs w:val="28"/>
          <w:lang w:val="fr-FR"/>
        </w:rPr>
      </w:pPr>
      <w:r w:rsidRPr="005C34BD">
        <w:rPr>
          <w:lang w:val="fr-FR"/>
        </w:rPr>
        <w:lastRenderedPageBreak/>
        <w:t>1</w:t>
      </w:r>
      <w:r w:rsidR="00904715" w:rsidRPr="00904715">
        <w:rPr>
          <w:lang w:val="fr-FR"/>
        </w:rPr>
        <w:t>.</w:t>
      </w:r>
      <w:r w:rsidRPr="005C34BD">
        <w:rPr>
          <w:lang w:val="fr-FR"/>
        </w:rPr>
        <w:tab/>
        <w:t>Domaine d</w:t>
      </w:r>
      <w:r>
        <w:rPr>
          <w:lang w:val="fr-FR"/>
        </w:rPr>
        <w:t>’</w:t>
      </w:r>
      <w:r w:rsidRPr="005C34BD">
        <w:rPr>
          <w:lang w:val="fr-FR"/>
        </w:rPr>
        <w:t>application</w:t>
      </w:r>
      <w:bookmarkStart w:id="2" w:name="_Toc150548287"/>
      <w:bookmarkStart w:id="3" w:name="_Hlk147328986"/>
      <w:bookmarkStart w:id="4" w:name="_Hlk147328771"/>
      <w:bookmarkEnd w:id="0"/>
      <w:bookmarkEnd w:id="2"/>
    </w:p>
    <w:p w14:paraId="28F7FB66" w14:textId="2D3A4487" w:rsidR="0097726F" w:rsidRPr="00C84120" w:rsidRDefault="0097726F" w:rsidP="0097726F">
      <w:pPr>
        <w:pStyle w:val="SingleTxtG"/>
        <w:ind w:left="2268"/>
        <w:rPr>
          <w:bCs/>
          <w:iCs/>
          <w:lang w:val="fr-FR"/>
        </w:rPr>
      </w:pPr>
      <w:bookmarkStart w:id="5" w:name="_Hlk147328953"/>
      <w:bookmarkStart w:id="6" w:name="_Hlk147328856"/>
      <w:bookmarkEnd w:id="3"/>
      <w:bookmarkEnd w:id="4"/>
      <w:r>
        <w:rPr>
          <w:lang w:val="fr-FR"/>
        </w:rPr>
        <w:t>Le présent Règlement s’applique aux pneumatiques rechapés</w:t>
      </w:r>
      <w:r w:rsidRPr="00AA1BC1">
        <w:rPr>
          <w:rStyle w:val="Appelnotedebasdep"/>
        </w:rPr>
        <w:footnoteReference w:id="3"/>
      </w:r>
      <w:r w:rsidRPr="00433586">
        <w:rPr>
          <w:sz w:val="18"/>
          <w:szCs w:val="18"/>
          <w:vertAlign w:val="superscript"/>
          <w:lang w:val="fr-FR"/>
        </w:rPr>
        <w:t xml:space="preserve">, </w:t>
      </w:r>
      <w:r w:rsidRPr="00AA1BC1">
        <w:rPr>
          <w:rStyle w:val="Appelnotedebasdep"/>
        </w:rPr>
        <w:footnoteReference w:id="4"/>
      </w:r>
      <w:r>
        <w:rPr>
          <w:lang w:val="fr-FR"/>
        </w:rPr>
        <w:t xml:space="preserve"> des classes C1, C2 et C3 fabriqués au moyen d’une bande de roulement </w:t>
      </w:r>
      <w:proofErr w:type="spellStart"/>
      <w:r>
        <w:rPr>
          <w:lang w:val="fr-FR"/>
        </w:rPr>
        <w:t>prévulcanisée</w:t>
      </w:r>
      <w:proofErr w:type="spellEnd"/>
      <w:r>
        <w:rPr>
          <w:lang w:val="fr-FR"/>
        </w:rPr>
        <w:t xml:space="preserve"> ou d’un procédé de rechapage à chaud en ce qui concerne l’adhérence sur neige et, pour les pneumatiques des classes C2 et C3, le classement dans la catégorie des pneumatiques traction</w:t>
      </w:r>
      <w:r w:rsidR="00904715" w:rsidRPr="00904715">
        <w:rPr>
          <w:lang w:val="fr-FR"/>
        </w:rPr>
        <w:t>.</w:t>
      </w:r>
      <w:bookmarkStart w:id="7" w:name="_Hlk120206432"/>
      <w:bookmarkStart w:id="8" w:name="_Hlk120540025"/>
      <w:bookmarkEnd w:id="7"/>
      <w:bookmarkEnd w:id="8"/>
    </w:p>
    <w:bookmarkEnd w:id="5"/>
    <w:p w14:paraId="4C74459B" w14:textId="77777777" w:rsidR="0097726F" w:rsidRPr="00C84120" w:rsidRDefault="0097726F" w:rsidP="0097726F">
      <w:pPr>
        <w:pStyle w:val="SingleTxtG"/>
        <w:ind w:left="2268"/>
        <w:rPr>
          <w:bCs/>
          <w:iCs/>
          <w:lang w:val="fr-FR"/>
        </w:rPr>
      </w:pPr>
      <w:r>
        <w:rPr>
          <w:lang w:val="fr-FR"/>
        </w:rPr>
        <w:t xml:space="preserve">Cependant, il ne s’applique pas aux pneumatiques suivants s’ils sont rechapés au moyen d’une bande de roulement </w:t>
      </w:r>
      <w:proofErr w:type="spellStart"/>
      <w:r>
        <w:rPr>
          <w:lang w:val="fr-FR"/>
        </w:rPr>
        <w:t>prévulcanisée</w:t>
      </w:r>
      <w:proofErr w:type="spellEnd"/>
      <w:r>
        <w:rPr>
          <w:lang w:val="fr-FR"/>
        </w:rPr>
        <w:t xml:space="preserve"> ou d’un procédé de rechapage à chaud :</w:t>
      </w:r>
    </w:p>
    <w:p w14:paraId="239F2513" w14:textId="67AEE89A"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1</w:t>
      </w:r>
      <w:r>
        <w:rPr>
          <w:lang w:val="fr-FR"/>
        </w:rPr>
        <w:tab/>
        <w:t>Aux pneumatiques de la catégorie d’utilisation « temporaire », au sens du Règlement ONU n</w:t>
      </w:r>
      <w:r>
        <w:rPr>
          <w:vertAlign w:val="superscript"/>
          <w:lang w:val="fr-FR"/>
        </w:rPr>
        <w:t>o</w:t>
      </w:r>
      <w:r>
        <w:rPr>
          <w:lang w:val="fr-FR"/>
        </w:rPr>
        <w:t> 108, pour les pneumatiques de la classe C1 ;</w:t>
      </w:r>
    </w:p>
    <w:p w14:paraId="2B5E149C" w14:textId="62760FDD"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2</w:t>
      </w:r>
      <w:r>
        <w:rPr>
          <w:lang w:val="fr-FR"/>
        </w:rPr>
        <w:tab/>
        <w:t>Aux pneumatiques dont le code du diamètre nominal de la jante est inférieur ou égal à 10 (soit 254 mm) ou égal ou supérieur à 25 (soit 635 mm) ;</w:t>
      </w:r>
    </w:p>
    <w:p w14:paraId="53495BD1" w14:textId="323F356C"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3</w:t>
      </w:r>
      <w:r>
        <w:rPr>
          <w:lang w:val="fr-FR"/>
        </w:rPr>
        <w:tab/>
        <w:t>Aux pneumatiques conçus pour la compétition ;</w:t>
      </w:r>
    </w:p>
    <w:p w14:paraId="40545524" w14:textId="59E3A3EC"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4</w:t>
      </w:r>
      <w:r>
        <w:rPr>
          <w:lang w:val="fr-FR"/>
        </w:rPr>
        <w:tab/>
        <w:t>Aux pneumatiques destinés à être montés sur les véhicules routiers des catégories autres que M, N et O</w:t>
      </w:r>
      <w:r w:rsidRPr="00AA1BC1">
        <w:rPr>
          <w:rStyle w:val="Appelnotedebasdep"/>
        </w:rPr>
        <w:footnoteReference w:id="5"/>
      </w:r>
      <w:r>
        <w:rPr>
          <w:lang w:val="fr-FR"/>
        </w:rPr>
        <w:t xml:space="preserve"> ; </w:t>
      </w:r>
    </w:p>
    <w:p w14:paraId="7E531559" w14:textId="60A3FFCE"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5</w:t>
      </w:r>
      <w:r>
        <w:rPr>
          <w:lang w:val="fr-FR"/>
        </w:rPr>
        <w:tab/>
        <w:t>Aux pneumatiques dont l’indice de vitesse nominal correspond à une vitesse inférieure à 80 km/h (code de vitesse F) ;</w:t>
      </w:r>
    </w:p>
    <w:p w14:paraId="5466FE47" w14:textId="11673BDD"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6</w:t>
      </w:r>
      <w:r>
        <w:rPr>
          <w:lang w:val="fr-FR"/>
        </w:rPr>
        <w:tab/>
        <w:t>Aux pneumatiques tout-terrain professionnels ;</w:t>
      </w:r>
    </w:p>
    <w:p w14:paraId="0E35C8E1" w14:textId="6F24A043" w:rsidR="0097726F" w:rsidRPr="00C84120" w:rsidRDefault="0097726F" w:rsidP="0097726F">
      <w:pPr>
        <w:pStyle w:val="SingleTxtG"/>
        <w:ind w:left="2268" w:hanging="1134"/>
        <w:rPr>
          <w:bCs/>
          <w:lang w:val="fr-FR"/>
        </w:rPr>
      </w:pPr>
      <w:r>
        <w:rPr>
          <w:lang w:val="fr-FR"/>
        </w:rPr>
        <w:t>1</w:t>
      </w:r>
      <w:r w:rsidR="00904715" w:rsidRPr="00904715">
        <w:rPr>
          <w:lang w:val="fr-FR"/>
        </w:rPr>
        <w:t>.</w:t>
      </w:r>
      <w:r>
        <w:rPr>
          <w:lang w:val="fr-FR"/>
        </w:rPr>
        <w:t>1</w:t>
      </w:r>
      <w:r w:rsidR="00904715" w:rsidRPr="00904715">
        <w:rPr>
          <w:lang w:val="fr-FR"/>
        </w:rPr>
        <w:t>.</w:t>
      </w:r>
      <w:r>
        <w:rPr>
          <w:lang w:val="fr-FR"/>
        </w:rPr>
        <w:t>7</w:t>
      </w:r>
      <w:r>
        <w:rPr>
          <w:lang w:val="fr-FR"/>
        </w:rPr>
        <w:tab/>
        <w:t>Aux pneumatiques équipés de dispositifs complémentaires servant à améliorer leurs propriétés de traction (par exemple les pneumatiques à crampons)</w:t>
      </w:r>
      <w:r w:rsidR="00904715" w:rsidRPr="00904715">
        <w:rPr>
          <w:lang w:val="fr-FR"/>
        </w:rPr>
        <w:t>.</w:t>
      </w:r>
    </w:p>
    <w:p w14:paraId="40682679" w14:textId="08BBEC41" w:rsidR="0097726F" w:rsidRPr="00EA764A" w:rsidRDefault="0097726F" w:rsidP="0097726F">
      <w:pPr>
        <w:pStyle w:val="HChG"/>
        <w:ind w:left="2268"/>
        <w:rPr>
          <w:lang w:val="fr-FR"/>
        </w:rPr>
      </w:pPr>
      <w:bookmarkStart w:id="9" w:name="_Toc150548288"/>
      <w:r w:rsidRPr="00EA764A">
        <w:rPr>
          <w:lang w:val="fr-FR"/>
        </w:rPr>
        <w:t>2</w:t>
      </w:r>
      <w:r w:rsidR="00904715" w:rsidRPr="00904715">
        <w:rPr>
          <w:lang w:val="fr-FR"/>
        </w:rPr>
        <w:t>.</w:t>
      </w:r>
      <w:r w:rsidRPr="00EA764A">
        <w:rPr>
          <w:lang w:val="fr-FR"/>
        </w:rPr>
        <w:tab/>
      </w:r>
      <w:r w:rsidRPr="00EA764A">
        <w:rPr>
          <w:lang w:val="fr-FR"/>
        </w:rPr>
        <w:tab/>
        <w:t>Définitions</w:t>
      </w:r>
      <w:bookmarkEnd w:id="9"/>
    </w:p>
    <w:p w14:paraId="7698B56A" w14:textId="77777777" w:rsidR="0097726F" w:rsidRPr="00C84120" w:rsidRDefault="0097726F" w:rsidP="0097726F">
      <w:pPr>
        <w:pStyle w:val="SingleTxtG"/>
        <w:ind w:left="2268"/>
        <w:rPr>
          <w:rFonts w:eastAsia="MS Mincho"/>
          <w:bCs/>
          <w:lang w:val="fr-FR"/>
        </w:rPr>
      </w:pPr>
      <w:r>
        <w:rPr>
          <w:lang w:val="fr-FR"/>
        </w:rPr>
        <w:tab/>
        <w:t>Au sens du présent Règlement, outre les définitions figurant dans les Règlements ONU n</w:t>
      </w:r>
      <w:r>
        <w:rPr>
          <w:vertAlign w:val="superscript"/>
          <w:lang w:val="fr-FR"/>
        </w:rPr>
        <w:t>os</w:t>
      </w:r>
      <w:r>
        <w:rPr>
          <w:lang w:val="fr-FR"/>
        </w:rPr>
        <w:t> 108 et 109 et, en ce qui concerne l’adhérence sur neige et le classement dans la catégorie des pneumatiques traction, dans le Règlement ONU n</w:t>
      </w:r>
      <w:r>
        <w:rPr>
          <w:vertAlign w:val="superscript"/>
          <w:lang w:val="fr-FR"/>
        </w:rPr>
        <w:t>o</w:t>
      </w:r>
      <w:r>
        <w:rPr>
          <w:lang w:val="fr-FR"/>
        </w:rPr>
        <w:t> 117, on entend par :</w:t>
      </w:r>
    </w:p>
    <w:p w14:paraId="5B748BF5" w14:textId="738C1F9C" w:rsidR="0097726F" w:rsidRPr="00C84120" w:rsidRDefault="0097726F" w:rsidP="0097726F">
      <w:pPr>
        <w:pStyle w:val="SingleTxtG"/>
        <w:ind w:left="2268" w:hanging="1134"/>
        <w:rPr>
          <w:rFonts w:eastAsia="MS Mincho"/>
          <w:bCs/>
          <w:lang w:val="fr-FR"/>
        </w:rPr>
      </w:pPr>
      <w:r>
        <w:rPr>
          <w:lang w:val="fr-FR"/>
        </w:rPr>
        <w:t>2</w:t>
      </w:r>
      <w:r w:rsidR="00904715" w:rsidRPr="00904715">
        <w:rPr>
          <w:lang w:val="fr-FR"/>
        </w:rPr>
        <w:t>.</w:t>
      </w:r>
      <w:r>
        <w:rPr>
          <w:lang w:val="fr-FR"/>
        </w:rPr>
        <w:t>1</w:t>
      </w:r>
      <w:r>
        <w:rPr>
          <w:lang w:val="fr-FR"/>
        </w:rPr>
        <w:tab/>
        <w:t>« </w:t>
      </w:r>
      <w:r>
        <w:rPr>
          <w:i/>
          <w:iCs/>
          <w:lang w:val="fr-FR"/>
        </w:rPr>
        <w:t>Type de pneumatique rechapé</w:t>
      </w:r>
      <w:r>
        <w:rPr>
          <w:lang w:val="fr-FR"/>
        </w:rPr>
        <w:t> », des pneumatiques rechapés ne présentant pas entre eux de différences en ce qui concerne des éléments essentiels tels que :</w:t>
      </w:r>
    </w:p>
    <w:p w14:paraId="212A17F0" w14:textId="77777777" w:rsidR="0097726F" w:rsidRPr="00C84120" w:rsidRDefault="0097726F" w:rsidP="0097726F">
      <w:pPr>
        <w:pStyle w:val="SingleTxtG"/>
        <w:ind w:left="2835" w:hanging="567"/>
        <w:rPr>
          <w:rFonts w:eastAsia="MS Mincho"/>
          <w:bCs/>
          <w:lang w:val="fr-FR"/>
        </w:rPr>
      </w:pPr>
      <w:r>
        <w:rPr>
          <w:lang w:val="fr-FR"/>
        </w:rPr>
        <w:t>a)</w:t>
      </w:r>
      <w:r>
        <w:rPr>
          <w:lang w:val="fr-FR"/>
        </w:rPr>
        <w:tab/>
        <w:t>Le fournisseur de la bande de roulement utilisée pour le procédé de rechapage ;</w:t>
      </w:r>
      <w:bookmarkStart w:id="10" w:name="_Hlk147332020"/>
      <w:bookmarkStart w:id="11" w:name="_Hlk147316654"/>
      <w:bookmarkEnd w:id="10"/>
      <w:bookmarkEnd w:id="11"/>
    </w:p>
    <w:p w14:paraId="66E5152C" w14:textId="77777777" w:rsidR="0097726F" w:rsidRPr="00C84120" w:rsidRDefault="0097726F" w:rsidP="0097726F">
      <w:pPr>
        <w:pStyle w:val="SingleTxtG"/>
        <w:ind w:left="2835" w:hanging="567"/>
        <w:rPr>
          <w:rFonts w:eastAsia="MS Mincho"/>
          <w:bCs/>
          <w:lang w:val="fr-FR"/>
        </w:rPr>
      </w:pPr>
      <w:r>
        <w:rPr>
          <w:lang w:val="fr-FR"/>
        </w:rPr>
        <w:t>b)</w:t>
      </w:r>
      <w:r>
        <w:rPr>
          <w:lang w:val="fr-FR"/>
        </w:rPr>
        <w:tab/>
        <w:t>La classe du pneumatique ;</w:t>
      </w:r>
    </w:p>
    <w:p w14:paraId="7D6A21A8" w14:textId="77777777" w:rsidR="0097726F" w:rsidRPr="00C84120" w:rsidRDefault="0097726F" w:rsidP="0097726F">
      <w:pPr>
        <w:pStyle w:val="SingleTxtG"/>
        <w:ind w:left="2835" w:hanging="567"/>
        <w:rPr>
          <w:rFonts w:eastAsia="MS Mincho"/>
          <w:bCs/>
          <w:lang w:val="fr-FR"/>
        </w:rPr>
      </w:pPr>
      <w:r>
        <w:rPr>
          <w:lang w:val="fr-FR"/>
        </w:rPr>
        <w:t>c)</w:t>
      </w:r>
      <w:r>
        <w:rPr>
          <w:lang w:val="fr-FR"/>
        </w:rPr>
        <w:tab/>
        <w:t>La structure du pneumatique ;</w:t>
      </w:r>
    </w:p>
    <w:p w14:paraId="6B9A20B7" w14:textId="77777777" w:rsidR="0097726F" w:rsidRPr="00C84120" w:rsidRDefault="0097726F" w:rsidP="0097726F">
      <w:pPr>
        <w:pStyle w:val="SingleTxtG"/>
        <w:ind w:left="2835" w:hanging="567"/>
        <w:rPr>
          <w:rFonts w:eastAsia="MS Mincho"/>
          <w:bCs/>
          <w:lang w:val="fr-FR"/>
        </w:rPr>
      </w:pPr>
      <w:r>
        <w:rPr>
          <w:lang w:val="fr-FR"/>
        </w:rPr>
        <w:t>d)</w:t>
      </w:r>
      <w:r>
        <w:rPr>
          <w:lang w:val="fr-FR"/>
        </w:rPr>
        <w:tab/>
        <w:t>La catégorie d’utilisation (normal, neige ou spécial) ;</w:t>
      </w:r>
    </w:p>
    <w:p w14:paraId="12E601E5" w14:textId="77777777" w:rsidR="0097726F" w:rsidRPr="00C84120" w:rsidRDefault="0097726F" w:rsidP="0097726F">
      <w:pPr>
        <w:pStyle w:val="SingleTxtG"/>
        <w:ind w:left="2835" w:hanging="567"/>
        <w:rPr>
          <w:rFonts w:eastAsia="MS Mincho"/>
          <w:bCs/>
          <w:lang w:val="fr-FR"/>
        </w:rPr>
      </w:pPr>
      <w:bookmarkStart w:id="12" w:name="_Hlk147913272"/>
      <w:r>
        <w:rPr>
          <w:lang w:val="fr-FR"/>
        </w:rPr>
        <w:t>e)</w:t>
      </w:r>
      <w:r>
        <w:rPr>
          <w:lang w:val="fr-FR"/>
        </w:rPr>
        <w:tab/>
        <w:t>Pour un pneumatique neige, le fait qu’il soit conçu pour une utilisation dans des conditions d’enneigement extrêmes ou non ;</w:t>
      </w:r>
    </w:p>
    <w:p w14:paraId="1CE379F2" w14:textId="77777777" w:rsidR="0097726F" w:rsidRPr="00C84120" w:rsidRDefault="0097726F" w:rsidP="0097726F">
      <w:pPr>
        <w:pStyle w:val="SingleTxtG"/>
        <w:ind w:left="2835" w:hanging="567"/>
        <w:rPr>
          <w:rFonts w:eastAsia="MS Mincho"/>
          <w:bCs/>
          <w:lang w:val="fr-FR"/>
        </w:rPr>
      </w:pPr>
      <w:r>
        <w:rPr>
          <w:lang w:val="fr-FR"/>
        </w:rPr>
        <w:t>f)</w:t>
      </w:r>
      <w:r>
        <w:rPr>
          <w:lang w:val="fr-FR"/>
        </w:rPr>
        <w:tab/>
        <w:t>Pour les pneumatiques de la classe C2 ou C3, le fait qu’il s’agisse d’un pneumatique traction ou non ;</w:t>
      </w:r>
    </w:p>
    <w:bookmarkEnd w:id="12"/>
    <w:p w14:paraId="5DCA04E4" w14:textId="0D34C710" w:rsidR="0097726F" w:rsidRPr="00C84120" w:rsidRDefault="0097726F" w:rsidP="0097726F">
      <w:pPr>
        <w:pStyle w:val="SingleTxtG"/>
        <w:ind w:left="2835" w:hanging="567"/>
        <w:rPr>
          <w:rFonts w:eastAsia="MS Mincho"/>
          <w:bCs/>
          <w:lang w:val="fr-FR"/>
        </w:rPr>
      </w:pPr>
      <w:r>
        <w:rPr>
          <w:lang w:val="fr-FR"/>
        </w:rPr>
        <w:t>g)</w:t>
      </w:r>
      <w:r>
        <w:rPr>
          <w:lang w:val="fr-FR"/>
        </w:rPr>
        <w:tab/>
        <w:t>Les sculptures de la bande de roulement (voir le paragraphe 4</w:t>
      </w:r>
      <w:r w:rsidR="00904715" w:rsidRPr="00904715">
        <w:rPr>
          <w:lang w:val="fr-FR"/>
        </w:rPr>
        <w:t>.</w:t>
      </w:r>
      <w:r>
        <w:rPr>
          <w:lang w:val="fr-FR"/>
        </w:rPr>
        <w:t>2</w:t>
      </w:r>
      <w:r w:rsidR="00904715" w:rsidRPr="00904715">
        <w:rPr>
          <w:lang w:val="fr-FR"/>
        </w:rPr>
        <w:t>.</w:t>
      </w:r>
      <w:r>
        <w:rPr>
          <w:lang w:val="fr-FR"/>
        </w:rPr>
        <w:t xml:space="preserve">1 du présent Règlement) ; </w:t>
      </w:r>
    </w:p>
    <w:p w14:paraId="2A2A7FB6" w14:textId="7CE44E32" w:rsidR="0097726F" w:rsidRPr="00C84120" w:rsidRDefault="0097726F" w:rsidP="00433586">
      <w:pPr>
        <w:pStyle w:val="SingleTxtG"/>
        <w:keepNext/>
        <w:keepLines/>
        <w:ind w:left="2268" w:hanging="1134"/>
        <w:rPr>
          <w:rFonts w:eastAsia="MS Mincho"/>
          <w:lang w:val="fr-FR"/>
        </w:rPr>
      </w:pPr>
      <w:r>
        <w:rPr>
          <w:lang w:val="fr-FR"/>
        </w:rPr>
        <w:lastRenderedPageBreak/>
        <w:t>2</w:t>
      </w:r>
      <w:r w:rsidR="00904715" w:rsidRPr="00904715">
        <w:rPr>
          <w:lang w:val="fr-FR"/>
        </w:rPr>
        <w:t>.</w:t>
      </w:r>
      <w:r>
        <w:rPr>
          <w:lang w:val="fr-FR"/>
        </w:rPr>
        <w:t>2</w:t>
      </w:r>
      <w:r>
        <w:rPr>
          <w:lang w:val="fr-FR"/>
        </w:rPr>
        <w:tab/>
        <w:t>« </w:t>
      </w:r>
      <w:r>
        <w:rPr>
          <w:i/>
          <w:iCs/>
          <w:lang w:val="fr-FR"/>
        </w:rPr>
        <w:t>Fournisseur de la bande de roulement utilisée pour le procédé de rechapage</w:t>
      </w:r>
      <w:r>
        <w:rPr>
          <w:lang w:val="fr-FR"/>
        </w:rPr>
        <w:t> », la personne ou l’organisme responsable devant l’autorité d’homologation de type de tous les aspects de l’homologation de type au titre du présent Règlement ainsi que du respect de la conformité de la production ;</w:t>
      </w:r>
      <w:bookmarkStart w:id="13" w:name="_Hlk149145417"/>
      <w:bookmarkEnd w:id="13"/>
    </w:p>
    <w:p w14:paraId="3B723DA3" w14:textId="4B76C78D"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3</w:t>
      </w:r>
      <w:r>
        <w:rPr>
          <w:lang w:val="fr-FR"/>
        </w:rPr>
        <w:tab/>
        <w:t>« </w:t>
      </w:r>
      <w:r>
        <w:rPr>
          <w:i/>
          <w:iCs/>
          <w:lang w:val="fr-FR"/>
        </w:rPr>
        <w:t>Bande de roulement utilisée pour le procédé de rechapage</w:t>
      </w:r>
      <w:r>
        <w:rPr>
          <w:lang w:val="fr-FR"/>
        </w:rPr>
        <w:t xml:space="preserve"> », </w:t>
      </w:r>
      <w:r w:rsidRPr="00F21B02">
        <w:rPr>
          <w:lang w:val="fr-FR"/>
        </w:rPr>
        <w:t xml:space="preserve">une bande de roulement </w:t>
      </w:r>
      <w:proofErr w:type="spellStart"/>
      <w:r w:rsidRPr="00F21B02">
        <w:rPr>
          <w:lang w:val="fr-FR"/>
        </w:rPr>
        <w:t>prévulcanisée</w:t>
      </w:r>
      <w:proofErr w:type="spellEnd"/>
      <w:r w:rsidRPr="00F21B02">
        <w:rPr>
          <w:lang w:val="fr-FR"/>
        </w:rPr>
        <w:t xml:space="preserve"> ou, dans le cas d</w:t>
      </w:r>
      <w:r>
        <w:rPr>
          <w:lang w:val="fr-FR"/>
        </w:rPr>
        <w:t>’</w:t>
      </w:r>
      <w:r w:rsidRPr="00F21B02">
        <w:rPr>
          <w:lang w:val="fr-FR"/>
        </w:rPr>
        <w:t>un procédé de rechapage à chaud, les spécifications des caractéristiques principales de la bande de roulement</w:t>
      </w:r>
      <w:r>
        <w:rPr>
          <w:lang w:val="fr-FR"/>
        </w:rPr>
        <w:t> ;</w:t>
      </w:r>
    </w:p>
    <w:p w14:paraId="28B36BDC" w14:textId="6E632820" w:rsidR="0097726F" w:rsidRPr="00C84120" w:rsidRDefault="0097726F" w:rsidP="0097726F">
      <w:pPr>
        <w:pStyle w:val="SingleTxtG"/>
        <w:ind w:left="2268" w:hanging="1134"/>
        <w:rPr>
          <w:rFonts w:eastAsia="HGMaruGothicMPRO"/>
          <w:lang w:val="fr-FR"/>
        </w:rPr>
      </w:pPr>
      <w:r>
        <w:rPr>
          <w:lang w:val="fr-FR"/>
        </w:rPr>
        <w:t>2</w:t>
      </w:r>
      <w:r w:rsidR="00904715" w:rsidRPr="00904715">
        <w:rPr>
          <w:lang w:val="fr-FR"/>
        </w:rPr>
        <w:t>.</w:t>
      </w:r>
      <w:r>
        <w:rPr>
          <w:lang w:val="fr-FR"/>
        </w:rPr>
        <w:t>4</w:t>
      </w:r>
      <w:r>
        <w:rPr>
          <w:lang w:val="fr-FR"/>
        </w:rPr>
        <w:tab/>
        <w:t>« </w:t>
      </w:r>
      <w:r>
        <w:rPr>
          <w:i/>
          <w:iCs/>
          <w:lang w:val="fr-FR"/>
        </w:rPr>
        <w:t>Gamme de pneumatiques rechapés</w:t>
      </w:r>
      <w:r>
        <w:rPr>
          <w:lang w:val="fr-FR"/>
        </w:rPr>
        <w:t> », la gamme de pneumatiques rechapés indiquée au paragraphe 2 de l’appendice 1 ou de l’appendice 2 de l’annexe 1 du présent Règlement ;</w:t>
      </w:r>
    </w:p>
    <w:p w14:paraId="063DA201" w14:textId="4AE037F1"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5</w:t>
      </w:r>
      <w:r>
        <w:rPr>
          <w:lang w:val="fr-FR"/>
        </w:rPr>
        <w:tab/>
        <w:t>« </w:t>
      </w:r>
      <w:proofErr w:type="spellStart"/>
      <w:r>
        <w:rPr>
          <w:i/>
          <w:iCs/>
          <w:lang w:val="fr-FR"/>
        </w:rPr>
        <w:t>Rechapeur</w:t>
      </w:r>
      <w:proofErr w:type="spellEnd"/>
      <w:r>
        <w:rPr>
          <w:i/>
          <w:iCs/>
          <w:lang w:val="fr-FR"/>
        </w:rPr>
        <w:t> </w:t>
      </w:r>
      <w:r>
        <w:rPr>
          <w:lang w:val="fr-FR"/>
        </w:rPr>
        <w:t>», la personne ou l’organisme responsable devant l’autorité d’homologation de type de tous les aspects de l’homologation de type en application des Règlements ONU n</w:t>
      </w:r>
      <w:r>
        <w:rPr>
          <w:vertAlign w:val="superscript"/>
          <w:lang w:val="fr-FR"/>
        </w:rPr>
        <w:t>os</w:t>
      </w:r>
      <w:r>
        <w:rPr>
          <w:lang w:val="fr-FR"/>
        </w:rPr>
        <w:t> 108 ou 109 ;</w:t>
      </w:r>
      <w:bookmarkStart w:id="14" w:name="_Hlk120807059"/>
      <w:bookmarkStart w:id="15" w:name="_Hlk149145573"/>
      <w:bookmarkEnd w:id="14"/>
      <w:bookmarkEnd w:id="15"/>
    </w:p>
    <w:p w14:paraId="057CB3FE" w14:textId="1B0AC574"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6</w:t>
      </w:r>
      <w:r>
        <w:rPr>
          <w:lang w:val="fr-FR"/>
        </w:rPr>
        <w:tab/>
        <w:t>« </w:t>
      </w:r>
      <w:r>
        <w:rPr>
          <w:i/>
          <w:iCs/>
          <w:lang w:val="fr-FR"/>
        </w:rPr>
        <w:t>Fabricant de pneumatiques</w:t>
      </w:r>
      <w:r>
        <w:rPr>
          <w:lang w:val="fr-FR"/>
        </w:rPr>
        <w:t> », la personne ou l’organisme responsable, devant l’autorité ayant accordé l’homologation de type d’origine des pneumatiques neufs au titre du Règlement applicable, de ladite homologation ainsi que du respect de la conformité de la production des pneumatiques neufs</w:t>
      </w:r>
      <w:r w:rsidRPr="00AA1BC1">
        <w:rPr>
          <w:rStyle w:val="Appelnotedebasdep"/>
        </w:rPr>
        <w:footnoteReference w:id="6"/>
      </w:r>
      <w:r>
        <w:rPr>
          <w:lang w:val="fr-FR"/>
        </w:rPr>
        <w:t xml:space="preserve"> ; </w:t>
      </w:r>
      <w:bookmarkStart w:id="16" w:name="_Hlk120538720"/>
      <w:bookmarkEnd w:id="16"/>
    </w:p>
    <w:p w14:paraId="1C11D085" w14:textId="17018278"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7</w:t>
      </w:r>
      <w:r>
        <w:rPr>
          <w:lang w:val="fr-FR"/>
        </w:rPr>
        <w:tab/>
        <w:t>« </w:t>
      </w:r>
      <w:r>
        <w:rPr>
          <w:i/>
          <w:iCs/>
          <w:lang w:val="fr-FR"/>
        </w:rPr>
        <w:t>Nom de marque/marque de fabrique</w:t>
      </w:r>
      <w:r>
        <w:rPr>
          <w:lang w:val="fr-FR"/>
        </w:rPr>
        <w:t> », le nom de marque ou la marque de fabrique définis par le fournisseur de la bande de roulement utilisée pour le procédé de rechapage ;</w:t>
      </w:r>
      <w:bookmarkStart w:id="17" w:name="_Hlk150807637"/>
      <w:bookmarkEnd w:id="17"/>
    </w:p>
    <w:p w14:paraId="72794F76" w14:textId="4D58AB9B"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8</w:t>
      </w:r>
      <w:r>
        <w:rPr>
          <w:lang w:val="fr-FR"/>
        </w:rPr>
        <w:tab/>
        <w:t>« </w:t>
      </w:r>
      <w:r>
        <w:rPr>
          <w:i/>
          <w:iCs/>
          <w:lang w:val="fr-FR"/>
        </w:rPr>
        <w:t>Désignation commerciale/nom commercial</w:t>
      </w:r>
      <w:r>
        <w:rPr>
          <w:lang w:val="fr-FR"/>
        </w:rPr>
        <w:t> », la désignation de la bande de roulement utilisée pour le procédé de rechapage, attribuée par le fournisseur</w:t>
      </w:r>
      <w:r w:rsidR="00904715" w:rsidRPr="00904715">
        <w:rPr>
          <w:lang w:val="fr-FR"/>
        </w:rPr>
        <w:t>.</w:t>
      </w:r>
      <w:r>
        <w:rPr>
          <w:lang w:val="fr-FR"/>
        </w:rPr>
        <w:t xml:space="preserve"> Elle peut concorder avec le nom de marque ou la marque de fabrique ;</w:t>
      </w:r>
    </w:p>
    <w:p w14:paraId="32EA5735" w14:textId="1916FE10"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9</w:t>
      </w:r>
      <w:r>
        <w:rPr>
          <w:lang w:val="fr-FR"/>
        </w:rPr>
        <w:tab/>
        <w:t>Catégorie d’utilisation :</w:t>
      </w:r>
    </w:p>
    <w:p w14:paraId="6320511C" w14:textId="6A544E33" w:rsidR="0097726F" w:rsidRPr="00BC30D9"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9</w:t>
      </w:r>
      <w:r w:rsidR="00904715" w:rsidRPr="00904715">
        <w:rPr>
          <w:lang w:val="fr-FR"/>
        </w:rPr>
        <w:t>.</w:t>
      </w:r>
      <w:r>
        <w:rPr>
          <w:lang w:val="fr-FR"/>
        </w:rPr>
        <w:t>1</w:t>
      </w:r>
      <w:r>
        <w:rPr>
          <w:lang w:val="fr-FR"/>
        </w:rPr>
        <w:tab/>
        <w:t>« </w:t>
      </w:r>
      <w:r>
        <w:rPr>
          <w:i/>
          <w:iCs/>
          <w:lang w:val="fr-FR"/>
        </w:rPr>
        <w:t>Pneumatique normal</w:t>
      </w:r>
      <w:r>
        <w:rPr>
          <w:lang w:val="fr-FR"/>
        </w:rPr>
        <w:t> », un pneumatique destiné uniquement à une utilisation routière normale ;</w:t>
      </w:r>
    </w:p>
    <w:p w14:paraId="69D49C99" w14:textId="28F08BF2"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9</w:t>
      </w:r>
      <w:r w:rsidR="00904715" w:rsidRPr="00904715">
        <w:rPr>
          <w:lang w:val="fr-FR"/>
        </w:rPr>
        <w:t>.</w:t>
      </w:r>
      <w:r>
        <w:rPr>
          <w:lang w:val="fr-FR"/>
        </w:rPr>
        <w:t>2</w:t>
      </w:r>
      <w:r>
        <w:rPr>
          <w:lang w:val="fr-FR"/>
        </w:rPr>
        <w:tab/>
        <w:t>« </w:t>
      </w:r>
      <w:r>
        <w:rPr>
          <w:i/>
          <w:iCs/>
          <w:lang w:val="fr-FR"/>
        </w:rPr>
        <w:t>Pneumatique neige</w:t>
      </w:r>
      <w:r>
        <w:rPr>
          <w:lang w:val="fr-FR"/>
        </w:rPr>
        <w:t> », un pneumatique dont les principales caractéristiques, y compris les sculptures, visent avant tout à obtenir, dans la boue ou sur la neige, un comportement meilleur que celui d’un pneumatique normal en ce qui concerne la capacité de démarrage et de contrôle du véhicule ;</w:t>
      </w:r>
    </w:p>
    <w:p w14:paraId="1C889C56" w14:textId="1B52D2C4"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9</w:t>
      </w:r>
      <w:r w:rsidR="00904715" w:rsidRPr="00904715">
        <w:rPr>
          <w:lang w:val="fr-FR"/>
        </w:rPr>
        <w:t>.</w:t>
      </w:r>
      <w:r>
        <w:rPr>
          <w:lang w:val="fr-FR"/>
        </w:rPr>
        <w:t>3</w:t>
      </w:r>
      <w:r>
        <w:rPr>
          <w:lang w:val="fr-FR"/>
        </w:rPr>
        <w:tab/>
        <w:t>« </w:t>
      </w:r>
      <w:r>
        <w:rPr>
          <w:i/>
          <w:iCs/>
          <w:lang w:val="fr-FR"/>
        </w:rPr>
        <w:t>Pneumatique spécial</w:t>
      </w:r>
      <w:r>
        <w:rPr>
          <w:lang w:val="fr-FR"/>
        </w:rPr>
        <w:t> », un pneumatique conçu pour une utilisation aussi bien routière que non routière ainsi que pour d’autres utilisations spéciales</w:t>
      </w:r>
      <w:r w:rsidR="00904715" w:rsidRPr="00904715">
        <w:rPr>
          <w:lang w:val="fr-FR"/>
        </w:rPr>
        <w:t>.</w:t>
      </w:r>
      <w:r>
        <w:rPr>
          <w:lang w:val="fr-FR"/>
        </w:rPr>
        <w:t xml:space="preserve"> Ces pneumatiques sont principalement conçus pour assurer initialement et maintenir la motricité et le guidage du véhicule en tout-terrain ; </w:t>
      </w:r>
    </w:p>
    <w:p w14:paraId="3FE2414B" w14:textId="3B9A8C2A"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10</w:t>
      </w:r>
      <w:r>
        <w:rPr>
          <w:lang w:val="fr-FR"/>
        </w:rPr>
        <w:tab/>
        <w:t>« </w:t>
      </w:r>
      <w:r>
        <w:rPr>
          <w:i/>
          <w:iCs/>
          <w:lang w:val="fr-FR"/>
        </w:rPr>
        <w:t>Pneumatique pour conditions d’enneigement extrêmes</w:t>
      </w:r>
      <w:r>
        <w:rPr>
          <w:lang w:val="fr-FR"/>
        </w:rPr>
        <w:t> », un pneumatique neige ou un pneumatique spécial dont les sculptures, la composition de la bande de roulement ou la structure sont essentiellement conçues pour une utilisation dans des conditions d’enneigement extrêmes et qui satisfait aux prescriptions du paragraphe 6</w:t>
      </w:r>
      <w:r w:rsidR="00904715" w:rsidRPr="00904715">
        <w:rPr>
          <w:lang w:val="fr-FR"/>
        </w:rPr>
        <w:t>.</w:t>
      </w:r>
      <w:r>
        <w:rPr>
          <w:lang w:val="fr-FR"/>
        </w:rPr>
        <w:t>1 du présent Règlement</w:t>
      </w:r>
      <w:bookmarkStart w:id="18" w:name="_Hlk120612173"/>
      <w:bookmarkEnd w:id="18"/>
      <w:r>
        <w:rPr>
          <w:lang w:val="fr-FR"/>
        </w:rPr>
        <w:t> ;</w:t>
      </w:r>
    </w:p>
    <w:p w14:paraId="65EFC0F9" w14:textId="5BFD8908" w:rsidR="0097726F" w:rsidRPr="00C84120" w:rsidRDefault="0097726F" w:rsidP="0097726F">
      <w:pPr>
        <w:pStyle w:val="SingleTxtG"/>
        <w:ind w:left="2268" w:hanging="1134"/>
        <w:rPr>
          <w:rFonts w:eastAsia="MS Mincho"/>
          <w:strike/>
          <w:lang w:val="fr-FR"/>
        </w:rPr>
      </w:pPr>
      <w:r>
        <w:rPr>
          <w:lang w:val="fr-FR"/>
        </w:rPr>
        <w:t>2</w:t>
      </w:r>
      <w:r w:rsidR="00904715" w:rsidRPr="00904715">
        <w:rPr>
          <w:lang w:val="fr-FR"/>
        </w:rPr>
        <w:t>.</w:t>
      </w:r>
      <w:r>
        <w:rPr>
          <w:lang w:val="fr-FR"/>
        </w:rPr>
        <w:t>11</w:t>
      </w:r>
      <w:r>
        <w:rPr>
          <w:lang w:val="fr-FR"/>
        </w:rPr>
        <w:tab/>
        <w:t>« </w:t>
      </w:r>
      <w:r>
        <w:rPr>
          <w:i/>
          <w:iCs/>
          <w:lang w:val="fr-FR"/>
        </w:rPr>
        <w:t>Pneumatique traction</w:t>
      </w:r>
      <w:r>
        <w:rPr>
          <w:lang w:val="fr-FR"/>
        </w:rPr>
        <w:t> », un pneumatique de la classe C2 ou C3 portant l’inscription « TRACTION » et destiné à être monté principalement sur le ou les essieux moteurs d’un véhicule pour maximiser la force de traction dans diverses conditions et qui satisfait aux prescriptions du paragraphe 6</w:t>
      </w:r>
      <w:r w:rsidR="00904715" w:rsidRPr="00904715">
        <w:rPr>
          <w:lang w:val="fr-FR"/>
        </w:rPr>
        <w:t>.</w:t>
      </w:r>
      <w:r>
        <w:rPr>
          <w:lang w:val="fr-FR"/>
        </w:rPr>
        <w:t>2 du présent Règlement ;</w:t>
      </w:r>
    </w:p>
    <w:p w14:paraId="39CAEB6C" w14:textId="267D6453"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12</w:t>
      </w:r>
      <w:r>
        <w:rPr>
          <w:lang w:val="fr-FR"/>
        </w:rPr>
        <w:tab/>
      </w:r>
      <w:r>
        <w:rPr>
          <w:lang w:val="fr-FR"/>
        </w:rPr>
        <w:tab/>
        <w:t>« </w:t>
      </w:r>
      <w:r>
        <w:rPr>
          <w:i/>
          <w:iCs/>
          <w:lang w:val="fr-FR"/>
        </w:rPr>
        <w:t>Pneumatique tout-terrain professionnel</w:t>
      </w:r>
      <w:r>
        <w:rPr>
          <w:lang w:val="fr-FR"/>
        </w:rPr>
        <w:t> », un pneumatique spécial principalement conçu pour une utilisation en conditions tout-terrain difficiles ;</w:t>
      </w:r>
    </w:p>
    <w:p w14:paraId="38B65558" w14:textId="1943E4AF" w:rsidR="0097726F" w:rsidRPr="00C84120" w:rsidRDefault="0097726F" w:rsidP="0097726F">
      <w:pPr>
        <w:pStyle w:val="SingleTxtG"/>
        <w:keepNext/>
        <w:ind w:left="2268" w:hanging="1134"/>
        <w:rPr>
          <w:rFonts w:eastAsia="MS Mincho"/>
          <w:lang w:val="fr-FR"/>
        </w:rPr>
      </w:pPr>
      <w:r>
        <w:rPr>
          <w:lang w:val="fr-FR"/>
        </w:rPr>
        <w:lastRenderedPageBreak/>
        <w:t>2</w:t>
      </w:r>
      <w:r w:rsidR="00904715" w:rsidRPr="00904715">
        <w:rPr>
          <w:lang w:val="fr-FR"/>
        </w:rPr>
        <w:t>.</w:t>
      </w:r>
      <w:r>
        <w:rPr>
          <w:lang w:val="fr-FR"/>
        </w:rPr>
        <w:t>13</w:t>
      </w:r>
      <w:r>
        <w:rPr>
          <w:lang w:val="fr-FR"/>
        </w:rPr>
        <w:tab/>
        <w:t>« </w:t>
      </w:r>
      <w:r>
        <w:rPr>
          <w:i/>
          <w:iCs/>
          <w:lang w:val="fr-FR"/>
        </w:rPr>
        <w:t>Classe de pneumatique </w:t>
      </w:r>
      <w:r>
        <w:rPr>
          <w:lang w:val="fr-FR"/>
        </w:rPr>
        <w:t xml:space="preserve">», l’un des groupements suivants : </w:t>
      </w:r>
    </w:p>
    <w:p w14:paraId="45F4D2E8" w14:textId="1EC0BEC6"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13</w:t>
      </w:r>
      <w:r w:rsidR="00904715" w:rsidRPr="00904715">
        <w:rPr>
          <w:lang w:val="fr-FR"/>
        </w:rPr>
        <w:t>.</w:t>
      </w:r>
      <w:r>
        <w:rPr>
          <w:lang w:val="fr-FR"/>
        </w:rPr>
        <w:t>1</w:t>
      </w:r>
      <w:r>
        <w:rPr>
          <w:lang w:val="fr-FR"/>
        </w:rPr>
        <w:tab/>
      </w:r>
      <w:r>
        <w:rPr>
          <w:i/>
          <w:iCs/>
          <w:lang w:val="fr-FR"/>
        </w:rPr>
        <w:t>Pneumatiques de la classe C1</w:t>
      </w:r>
      <w:r>
        <w:rPr>
          <w:lang w:val="fr-FR"/>
        </w:rPr>
        <w:t> : pneumatiques neufs conformes au Règlement ONU n</w:t>
      </w:r>
      <w:r>
        <w:rPr>
          <w:vertAlign w:val="superscript"/>
          <w:lang w:val="fr-FR"/>
        </w:rPr>
        <w:t>o</w:t>
      </w:r>
      <w:r>
        <w:rPr>
          <w:lang w:val="fr-FR"/>
        </w:rPr>
        <w:t> 30 ou pneumatiques rechapés fabriqués conformément au Règlement ONU n</w:t>
      </w:r>
      <w:r>
        <w:rPr>
          <w:vertAlign w:val="superscript"/>
          <w:lang w:val="fr-FR"/>
        </w:rPr>
        <w:t>o</w:t>
      </w:r>
      <w:r>
        <w:rPr>
          <w:lang w:val="fr-FR"/>
        </w:rPr>
        <w:t> 108, selon le cas ;</w:t>
      </w:r>
    </w:p>
    <w:p w14:paraId="5C4BE220" w14:textId="774E5717"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13</w:t>
      </w:r>
      <w:r w:rsidR="00904715" w:rsidRPr="00904715">
        <w:rPr>
          <w:lang w:val="fr-FR"/>
        </w:rPr>
        <w:t>.</w:t>
      </w:r>
      <w:r>
        <w:rPr>
          <w:lang w:val="fr-FR"/>
        </w:rPr>
        <w:t>2</w:t>
      </w:r>
      <w:r>
        <w:rPr>
          <w:lang w:val="fr-FR"/>
        </w:rPr>
        <w:tab/>
      </w:r>
      <w:r>
        <w:rPr>
          <w:i/>
          <w:iCs/>
          <w:lang w:val="fr-FR"/>
        </w:rPr>
        <w:t>Pneumatiques de la classe C2</w:t>
      </w:r>
      <w:r>
        <w:rPr>
          <w:lang w:val="fr-FR"/>
        </w:rPr>
        <w:t> : pneumatiques neufs conformes au Règlement ONU n</w:t>
      </w:r>
      <w:r>
        <w:rPr>
          <w:vertAlign w:val="superscript"/>
          <w:lang w:val="fr-FR"/>
        </w:rPr>
        <w:t>o</w:t>
      </w:r>
      <w:r>
        <w:rPr>
          <w:lang w:val="fr-FR"/>
        </w:rPr>
        <w:t> 54 ou pneumatiques rechapés fabriqués conformément au Règlement ONU n</w:t>
      </w:r>
      <w:r>
        <w:rPr>
          <w:vertAlign w:val="superscript"/>
          <w:lang w:val="fr-FR"/>
        </w:rPr>
        <w:t>o</w:t>
      </w:r>
      <w:r>
        <w:rPr>
          <w:lang w:val="fr-FR"/>
        </w:rPr>
        <w:t> 109, selon le cas, et portant un indice de capacité de charge en montage simple inférieur ou égal à 121 ainsi qu’un indice de vitesse égal ou supérieur à « N » ;</w:t>
      </w:r>
    </w:p>
    <w:p w14:paraId="662EC947" w14:textId="7991DB56"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13</w:t>
      </w:r>
      <w:r w:rsidR="00904715" w:rsidRPr="00904715">
        <w:rPr>
          <w:lang w:val="fr-FR"/>
        </w:rPr>
        <w:t>.</w:t>
      </w:r>
      <w:r>
        <w:rPr>
          <w:lang w:val="fr-FR"/>
        </w:rPr>
        <w:t>3</w:t>
      </w:r>
      <w:r>
        <w:rPr>
          <w:lang w:val="fr-FR"/>
        </w:rPr>
        <w:tab/>
      </w:r>
      <w:r>
        <w:rPr>
          <w:i/>
          <w:iCs/>
          <w:lang w:val="fr-FR"/>
        </w:rPr>
        <w:t>Pneumatiques de la classe C3</w:t>
      </w:r>
      <w:r>
        <w:rPr>
          <w:lang w:val="fr-FR"/>
        </w:rPr>
        <w:t> : pneumatiques neufs conformes au Règlement ONU n</w:t>
      </w:r>
      <w:r>
        <w:rPr>
          <w:vertAlign w:val="superscript"/>
          <w:lang w:val="fr-FR"/>
        </w:rPr>
        <w:t>o</w:t>
      </w:r>
      <w:r>
        <w:rPr>
          <w:lang w:val="fr-FR"/>
        </w:rPr>
        <w:t> 54 ou pneumatiques rechapés fabriqués conformément au Règlement ONU n</w:t>
      </w:r>
      <w:r>
        <w:rPr>
          <w:vertAlign w:val="superscript"/>
          <w:lang w:val="fr-FR"/>
        </w:rPr>
        <w:t>o</w:t>
      </w:r>
      <w:r>
        <w:rPr>
          <w:lang w:val="fr-FR"/>
        </w:rPr>
        <w:t xml:space="preserve"> 109, selon le cas, et portant : </w:t>
      </w:r>
    </w:p>
    <w:p w14:paraId="2BEC98F6" w14:textId="77777777" w:rsidR="0097726F" w:rsidRPr="00C84120" w:rsidRDefault="0097726F" w:rsidP="0097726F">
      <w:pPr>
        <w:pStyle w:val="SingleTxtG"/>
        <w:ind w:left="2835" w:hanging="567"/>
        <w:rPr>
          <w:rFonts w:eastAsia="MS Mincho"/>
          <w:lang w:val="fr-FR"/>
        </w:rPr>
      </w:pPr>
      <w:r>
        <w:rPr>
          <w:lang w:val="fr-FR"/>
        </w:rPr>
        <w:t>a)</w:t>
      </w:r>
      <w:r>
        <w:rPr>
          <w:lang w:val="fr-FR"/>
        </w:rPr>
        <w:tab/>
        <w:t xml:space="preserve">Un indice de capacité de charge en montage simple égal ou supérieur à 122 ; ou </w:t>
      </w:r>
    </w:p>
    <w:p w14:paraId="2EB4EBFC" w14:textId="77777777" w:rsidR="0097726F" w:rsidRPr="00C84120" w:rsidRDefault="0097726F" w:rsidP="0097726F">
      <w:pPr>
        <w:pStyle w:val="SingleTxtG"/>
        <w:ind w:left="2835" w:hanging="567"/>
        <w:rPr>
          <w:rFonts w:eastAsia="MS Mincho"/>
          <w:lang w:val="fr-FR"/>
        </w:rPr>
      </w:pPr>
      <w:r>
        <w:rPr>
          <w:lang w:val="fr-FR"/>
        </w:rPr>
        <w:t>b)</w:t>
      </w:r>
      <w:r>
        <w:rPr>
          <w:lang w:val="fr-FR"/>
        </w:rPr>
        <w:tab/>
        <w:t>Un indice de capacité de charge en montage simple inférieur ou égal à 121 et un indice de vitesse inférieur ou égal à « M » ;</w:t>
      </w:r>
    </w:p>
    <w:p w14:paraId="6DCDFB7C" w14:textId="52CA2CD1"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14</w:t>
      </w:r>
      <w:r>
        <w:rPr>
          <w:lang w:val="fr-FR"/>
        </w:rPr>
        <w:tab/>
      </w:r>
      <w:r>
        <w:rPr>
          <w:lang w:val="fr-FR"/>
        </w:rPr>
        <w:tab/>
        <w:t>« </w:t>
      </w:r>
      <w:r>
        <w:rPr>
          <w:i/>
          <w:iCs/>
          <w:lang w:val="fr-FR"/>
        </w:rPr>
        <w:t>Profondeur de sculpture</w:t>
      </w:r>
      <w:r>
        <w:rPr>
          <w:lang w:val="fr-FR"/>
        </w:rPr>
        <w:t> », la profondeur des rainures principales ;</w:t>
      </w:r>
    </w:p>
    <w:p w14:paraId="1235B531" w14:textId="225FBE64"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15</w:t>
      </w:r>
      <w:r>
        <w:rPr>
          <w:lang w:val="fr-FR"/>
        </w:rPr>
        <w:tab/>
        <w:t>« </w:t>
      </w:r>
      <w:r>
        <w:rPr>
          <w:i/>
          <w:iCs/>
          <w:lang w:val="fr-FR"/>
        </w:rPr>
        <w:t>Rainures principales</w:t>
      </w:r>
      <w:r>
        <w:rPr>
          <w:lang w:val="fr-FR"/>
        </w:rPr>
        <w:t> », les larges rainures circulaires situées au centre de la bande de roulement du pneumatique, à la base desquelles sont placés les indicateurs d’usure, dans le cas des pneumatiques pour voitures particulières et utilitaires légers (commerciaux) ;</w:t>
      </w:r>
    </w:p>
    <w:p w14:paraId="3174D711" w14:textId="292E4C21" w:rsidR="0097726F" w:rsidRPr="00C84120" w:rsidRDefault="0097726F" w:rsidP="0097726F">
      <w:pPr>
        <w:pStyle w:val="SingleTxtG"/>
        <w:ind w:left="2268" w:hanging="1134"/>
        <w:rPr>
          <w:rFonts w:eastAsia="MS Mincho"/>
          <w:lang w:val="fr-FR"/>
        </w:rPr>
      </w:pPr>
      <w:r>
        <w:rPr>
          <w:lang w:val="fr-FR"/>
        </w:rPr>
        <w:t>2</w:t>
      </w:r>
      <w:r w:rsidR="00904715" w:rsidRPr="00904715">
        <w:rPr>
          <w:lang w:val="fr-FR"/>
        </w:rPr>
        <w:t>.</w:t>
      </w:r>
      <w:r>
        <w:rPr>
          <w:lang w:val="fr-FR"/>
        </w:rPr>
        <w:t>16</w:t>
      </w:r>
      <w:r>
        <w:rPr>
          <w:lang w:val="fr-FR"/>
        </w:rPr>
        <w:tab/>
        <w:t>« </w:t>
      </w:r>
      <w:r>
        <w:rPr>
          <w:i/>
          <w:iCs/>
          <w:lang w:val="fr-FR"/>
        </w:rPr>
        <w:t>Rapport rainures/parties pleines</w:t>
      </w:r>
      <w:r>
        <w:rPr>
          <w:lang w:val="fr-FR"/>
        </w:rPr>
        <w:t> », le rapport entre l’aire des vides dans une surface de référence et l’aire de cette surface calculée d’après les plans du moule</w:t>
      </w:r>
      <w:r w:rsidR="00904715" w:rsidRPr="00904715">
        <w:rPr>
          <w:lang w:val="fr-FR"/>
        </w:rPr>
        <w:t>.</w:t>
      </w:r>
    </w:p>
    <w:p w14:paraId="6A6B7ED7" w14:textId="4A04BB2A" w:rsidR="0097726F" w:rsidRPr="00EA764A" w:rsidRDefault="0097726F" w:rsidP="0097726F">
      <w:pPr>
        <w:pStyle w:val="HChG"/>
        <w:ind w:left="2268"/>
        <w:rPr>
          <w:lang w:val="fr-FR"/>
        </w:rPr>
      </w:pPr>
      <w:bookmarkStart w:id="19" w:name="_Toc150548289"/>
      <w:r w:rsidRPr="00EA764A">
        <w:rPr>
          <w:lang w:val="fr-FR"/>
        </w:rPr>
        <w:t>3</w:t>
      </w:r>
      <w:r w:rsidR="00904715" w:rsidRPr="00904715">
        <w:rPr>
          <w:lang w:val="fr-FR"/>
        </w:rPr>
        <w:t>.</w:t>
      </w:r>
      <w:r w:rsidRPr="00EA764A">
        <w:rPr>
          <w:lang w:val="fr-FR"/>
        </w:rPr>
        <w:tab/>
        <w:t>Inscriptions</w:t>
      </w:r>
      <w:bookmarkEnd w:id="19"/>
    </w:p>
    <w:p w14:paraId="38EDEBE0" w14:textId="6A290AAA"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1</w:t>
      </w:r>
      <w:r>
        <w:rPr>
          <w:lang w:val="fr-FR"/>
        </w:rPr>
        <w:tab/>
        <w:t>Les pneumatiques rechapés visés par le présent Règlement portent sur les deux flancs, dans le cas des pneumatiques symétriques, et au moins sur le flanc extérieur, dans le cas des pneumatiques asymétriques :</w:t>
      </w:r>
    </w:p>
    <w:p w14:paraId="1A7ECE30" w14:textId="0EBB4A0B"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1</w:t>
      </w:r>
      <w:r w:rsidR="00904715" w:rsidRPr="00904715">
        <w:rPr>
          <w:lang w:val="fr-FR"/>
        </w:rPr>
        <w:t>.</w:t>
      </w:r>
      <w:r>
        <w:rPr>
          <w:lang w:val="fr-FR"/>
        </w:rPr>
        <w:t>1</w:t>
      </w:r>
      <w:r>
        <w:rPr>
          <w:lang w:val="fr-FR"/>
        </w:rPr>
        <w:tab/>
        <w:t>Le « symbole alpin » (3 pics avec flocon de neige) décrit à l’appendice 1 de l’annexe 7 du Règlement ONU n</w:t>
      </w:r>
      <w:r>
        <w:rPr>
          <w:vertAlign w:val="superscript"/>
          <w:lang w:val="fr-FR"/>
        </w:rPr>
        <w:t>o</w:t>
      </w:r>
      <w:r>
        <w:rPr>
          <w:lang w:val="fr-FR"/>
        </w:rPr>
        <w:t> 117 et, s’il s’agit d’un pneumatique classé comme pneumatique pour conditions d’enneigement extrêmes,</w:t>
      </w:r>
      <w:r w:rsidRPr="00763AB7">
        <w:rPr>
          <w:lang w:val="fr-FR"/>
        </w:rPr>
        <w:t xml:space="preserve"> </w:t>
      </w:r>
      <w:r>
        <w:rPr>
          <w:lang w:val="fr-FR"/>
        </w:rPr>
        <w:t>l’inscription « M+S », « MS », « M</w:t>
      </w:r>
      <w:r w:rsidR="00904715" w:rsidRPr="00904715">
        <w:rPr>
          <w:lang w:val="fr-FR"/>
        </w:rPr>
        <w:t>.</w:t>
      </w:r>
      <w:r>
        <w:rPr>
          <w:lang w:val="fr-FR"/>
        </w:rPr>
        <w:t>S</w:t>
      </w:r>
      <w:r w:rsidR="00904715" w:rsidRPr="00904715">
        <w:rPr>
          <w:lang w:val="fr-FR"/>
        </w:rPr>
        <w:t>.</w:t>
      </w:r>
      <w:r>
        <w:rPr>
          <w:lang w:val="fr-FR"/>
        </w:rPr>
        <w:t> » ou « M &amp; S » ;</w:t>
      </w:r>
    </w:p>
    <w:p w14:paraId="0DB8CACD" w14:textId="5E81C1E0" w:rsidR="0097726F" w:rsidRPr="00C84120" w:rsidRDefault="0097726F" w:rsidP="0097726F">
      <w:pPr>
        <w:pStyle w:val="SingleTxtG"/>
        <w:ind w:left="2268" w:hanging="1134"/>
        <w:rPr>
          <w:rFonts w:eastAsia="MS Mincho"/>
          <w:lang w:val="fr-FR"/>
        </w:rPr>
      </w:pPr>
      <w:bookmarkStart w:id="20" w:name="_Hlk149290539"/>
      <w:r>
        <w:rPr>
          <w:lang w:val="fr-FR"/>
        </w:rPr>
        <w:t>3</w:t>
      </w:r>
      <w:r w:rsidR="00904715" w:rsidRPr="00904715">
        <w:rPr>
          <w:lang w:val="fr-FR"/>
        </w:rPr>
        <w:t>.</w:t>
      </w:r>
      <w:r>
        <w:rPr>
          <w:lang w:val="fr-FR"/>
        </w:rPr>
        <w:t>1</w:t>
      </w:r>
      <w:r w:rsidR="00904715" w:rsidRPr="00904715">
        <w:rPr>
          <w:lang w:val="fr-FR"/>
        </w:rPr>
        <w:t>.</w:t>
      </w:r>
      <w:r>
        <w:rPr>
          <w:lang w:val="fr-FR"/>
        </w:rPr>
        <w:t>1</w:t>
      </w:r>
      <w:r w:rsidR="00904715" w:rsidRPr="00904715">
        <w:rPr>
          <w:lang w:val="fr-FR"/>
        </w:rPr>
        <w:t>.</w:t>
      </w:r>
      <w:r>
        <w:rPr>
          <w:lang w:val="fr-FR"/>
        </w:rPr>
        <w:t>1</w:t>
      </w:r>
      <w:r>
        <w:rPr>
          <w:lang w:val="fr-FR"/>
        </w:rPr>
        <w:tab/>
        <w:t xml:space="preserve">En outre, si une bande de roulement </w:t>
      </w:r>
      <w:proofErr w:type="spellStart"/>
      <w:r>
        <w:rPr>
          <w:lang w:val="fr-FR"/>
        </w:rPr>
        <w:t>prévulcanisée</w:t>
      </w:r>
      <w:proofErr w:type="spellEnd"/>
      <w:r>
        <w:rPr>
          <w:lang w:val="fr-FR"/>
        </w:rPr>
        <w:t xml:space="preserve"> est utilisée pour le procédé de rechapage, l’inscription « M+S », « MS », « M</w:t>
      </w:r>
      <w:r w:rsidR="00904715" w:rsidRPr="00904715">
        <w:rPr>
          <w:lang w:val="fr-FR"/>
        </w:rPr>
        <w:t>.</w:t>
      </w:r>
      <w:r>
        <w:rPr>
          <w:lang w:val="fr-FR"/>
        </w:rPr>
        <w:t>S</w:t>
      </w:r>
      <w:r w:rsidR="00904715" w:rsidRPr="00904715">
        <w:rPr>
          <w:lang w:val="fr-FR"/>
        </w:rPr>
        <w:t>.</w:t>
      </w:r>
      <w:r>
        <w:rPr>
          <w:lang w:val="fr-FR"/>
        </w:rPr>
        <w:t> » ou « M &amp; S » et le « symbole alpin » peuvent figurer sur l’épaule de la bande de roulement aux dimensions minimales suivantes :</w:t>
      </w:r>
      <w:bookmarkStart w:id="21" w:name="_Hlk149292340"/>
      <w:bookmarkStart w:id="22" w:name="_Hlk149292316"/>
      <w:bookmarkEnd w:id="21"/>
      <w:bookmarkEnd w:id="22"/>
    </w:p>
    <w:p w14:paraId="0548D944" w14:textId="30271D90" w:rsidR="0097726F" w:rsidRPr="00C84120" w:rsidRDefault="0097726F" w:rsidP="0097726F">
      <w:pPr>
        <w:pStyle w:val="SingleTxtG"/>
        <w:ind w:left="2835" w:hanging="567"/>
        <w:rPr>
          <w:rFonts w:eastAsia="MS Mincho"/>
          <w:lang w:val="fr-FR"/>
        </w:rPr>
      </w:pPr>
      <w:r w:rsidRPr="00C84120">
        <w:rPr>
          <w:rFonts w:eastAsia="MS Mincho"/>
          <w:lang w:val="fr-FR"/>
        </w:rPr>
        <w:t>a)</w:t>
      </w:r>
      <w:r w:rsidRPr="00C84120">
        <w:rPr>
          <w:rFonts w:eastAsia="MS Mincho"/>
          <w:lang w:val="fr-FR"/>
        </w:rPr>
        <w:tab/>
      </w:r>
      <w:r>
        <w:rPr>
          <w:lang w:val="fr-FR"/>
        </w:rPr>
        <w:t>Inscription « M+S », « MS », « M</w:t>
      </w:r>
      <w:r w:rsidR="00904715" w:rsidRPr="00904715">
        <w:rPr>
          <w:lang w:val="fr-FR"/>
        </w:rPr>
        <w:t>.</w:t>
      </w:r>
      <w:r>
        <w:rPr>
          <w:lang w:val="fr-FR"/>
        </w:rPr>
        <w:t>S</w:t>
      </w:r>
      <w:r w:rsidR="00904715" w:rsidRPr="00904715">
        <w:rPr>
          <w:lang w:val="fr-FR"/>
        </w:rPr>
        <w:t>.</w:t>
      </w:r>
      <w:r>
        <w:rPr>
          <w:lang w:val="fr-FR"/>
        </w:rPr>
        <w:t> » ou « M &amp; S » : au minimum 4 mm en hauteur ;</w:t>
      </w:r>
    </w:p>
    <w:p w14:paraId="56C3C16B" w14:textId="77777777" w:rsidR="0097726F" w:rsidRPr="00C84120" w:rsidRDefault="0097726F" w:rsidP="0097726F">
      <w:pPr>
        <w:pStyle w:val="SingleTxtG"/>
        <w:ind w:left="2835" w:hanging="567"/>
        <w:rPr>
          <w:rFonts w:eastAsia="MS Mincho"/>
          <w:lang w:val="fr-FR"/>
        </w:rPr>
      </w:pPr>
      <w:r w:rsidRPr="00C84120">
        <w:rPr>
          <w:rFonts w:eastAsia="MS Mincho"/>
          <w:lang w:val="fr-FR"/>
        </w:rPr>
        <w:t>b)</w:t>
      </w:r>
      <w:r w:rsidRPr="00C84120">
        <w:rPr>
          <w:rFonts w:eastAsia="MS Mincho"/>
          <w:lang w:val="fr-FR"/>
        </w:rPr>
        <w:tab/>
      </w:r>
      <w:r>
        <w:rPr>
          <w:lang w:val="fr-FR"/>
        </w:rPr>
        <w:t>« Symbole alpin » : 10 mm à la base et 10 mm en hauteur ;</w:t>
      </w:r>
    </w:p>
    <w:bookmarkEnd w:id="20"/>
    <w:p w14:paraId="2EE01D29" w14:textId="295F7A50"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1</w:t>
      </w:r>
      <w:r w:rsidR="00904715" w:rsidRPr="00904715">
        <w:rPr>
          <w:lang w:val="fr-FR"/>
        </w:rPr>
        <w:t>.</w:t>
      </w:r>
      <w:r>
        <w:rPr>
          <w:lang w:val="fr-FR"/>
        </w:rPr>
        <w:t>2</w:t>
      </w:r>
      <w:r>
        <w:rPr>
          <w:lang w:val="fr-FR"/>
        </w:rPr>
        <w:tab/>
        <w:t>L’inscription « TRACTION », de 4 mm en hauteur au minimum, si le pneumatique est classé dans la catégorie des pneumatiques traction ;</w:t>
      </w:r>
      <w:bookmarkStart w:id="23" w:name="_Hlk149290573"/>
      <w:bookmarkStart w:id="24" w:name="_Hlk149292492"/>
      <w:bookmarkEnd w:id="23"/>
      <w:bookmarkEnd w:id="24"/>
    </w:p>
    <w:p w14:paraId="66CB67F6" w14:textId="64DDB650"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1</w:t>
      </w:r>
      <w:r w:rsidR="00904715" w:rsidRPr="00904715">
        <w:rPr>
          <w:lang w:val="fr-FR"/>
        </w:rPr>
        <w:t>.</w:t>
      </w:r>
      <w:r>
        <w:rPr>
          <w:lang w:val="fr-FR"/>
        </w:rPr>
        <w:t>2</w:t>
      </w:r>
      <w:r w:rsidR="00904715" w:rsidRPr="00904715">
        <w:rPr>
          <w:lang w:val="fr-FR"/>
        </w:rPr>
        <w:t>.</w:t>
      </w:r>
      <w:r>
        <w:rPr>
          <w:lang w:val="fr-FR"/>
        </w:rPr>
        <w:t>1</w:t>
      </w:r>
      <w:r>
        <w:rPr>
          <w:lang w:val="fr-FR"/>
        </w:rPr>
        <w:tab/>
        <w:t xml:space="preserve">En outre, si une bande de roulement </w:t>
      </w:r>
      <w:proofErr w:type="spellStart"/>
      <w:r>
        <w:rPr>
          <w:lang w:val="fr-FR"/>
        </w:rPr>
        <w:t>prévulcanisée</w:t>
      </w:r>
      <w:proofErr w:type="spellEnd"/>
      <w:r>
        <w:rPr>
          <w:lang w:val="fr-FR"/>
        </w:rPr>
        <w:t xml:space="preserve"> est utilisée pour le procédé de rechapage, l’inscription « TRACTION » peut figurer sur l’épaule de la bande de roulement avec une hauteur de 4 mm au minimum</w:t>
      </w:r>
      <w:r w:rsidR="00904715" w:rsidRPr="00904715">
        <w:rPr>
          <w:lang w:val="fr-FR"/>
        </w:rPr>
        <w:t>.</w:t>
      </w:r>
    </w:p>
    <w:p w14:paraId="24603FCE" w14:textId="7A825A4A"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2</w:t>
      </w:r>
      <w:r>
        <w:rPr>
          <w:lang w:val="fr-FR"/>
        </w:rPr>
        <w:tab/>
        <w:t>Les inscriptions mentionnées au paragraphe 3</w:t>
      </w:r>
      <w:r w:rsidR="00904715" w:rsidRPr="00904715">
        <w:rPr>
          <w:lang w:val="fr-FR"/>
        </w:rPr>
        <w:t>.</w:t>
      </w:r>
      <w:r>
        <w:rPr>
          <w:lang w:val="fr-FR"/>
        </w:rPr>
        <w:t>1 doivent être nettement lisibles</w:t>
      </w:r>
      <w:r w:rsidR="00904715" w:rsidRPr="00904715">
        <w:rPr>
          <w:lang w:val="fr-FR"/>
        </w:rPr>
        <w:t>.</w:t>
      </w:r>
      <w:r>
        <w:rPr>
          <w:lang w:val="fr-FR"/>
        </w:rPr>
        <w:t xml:space="preserve"> Elles doivent apparaître en saillie ou en creux par rapport à la surface du pneumatique ou être apposées à l’aide d’un marquage permanent sur la surface du pneumatique</w:t>
      </w:r>
      <w:r w:rsidR="00904715" w:rsidRPr="00904715">
        <w:rPr>
          <w:lang w:val="fr-FR"/>
        </w:rPr>
        <w:t>.</w:t>
      </w:r>
    </w:p>
    <w:p w14:paraId="1B7C89D8" w14:textId="78938AF4" w:rsidR="0097726F" w:rsidRPr="00C84120" w:rsidRDefault="0097726F" w:rsidP="0097726F">
      <w:pPr>
        <w:pStyle w:val="SingleTxtG"/>
        <w:ind w:left="2268" w:hanging="1134"/>
        <w:rPr>
          <w:rFonts w:eastAsia="MS Mincho"/>
          <w:lang w:val="fr-FR"/>
        </w:rPr>
      </w:pPr>
      <w:r>
        <w:rPr>
          <w:lang w:val="fr-FR"/>
        </w:rPr>
        <w:lastRenderedPageBreak/>
        <w:t>3</w:t>
      </w:r>
      <w:r w:rsidR="00904715" w:rsidRPr="00904715">
        <w:rPr>
          <w:lang w:val="fr-FR"/>
        </w:rPr>
        <w:t>.</w:t>
      </w:r>
      <w:r>
        <w:rPr>
          <w:lang w:val="fr-FR"/>
        </w:rPr>
        <w:t>3</w:t>
      </w:r>
      <w:r>
        <w:rPr>
          <w:lang w:val="fr-FR"/>
        </w:rPr>
        <w:tab/>
        <w:t xml:space="preserve">Dans le cas d’un type de pneumatique rechapé fabriqué au moyen d’une bande de roulement </w:t>
      </w:r>
      <w:proofErr w:type="spellStart"/>
      <w:r>
        <w:rPr>
          <w:lang w:val="fr-FR"/>
        </w:rPr>
        <w:t>prévulcanisée</w:t>
      </w:r>
      <w:proofErr w:type="spellEnd"/>
      <w:r>
        <w:rPr>
          <w:lang w:val="fr-FR"/>
        </w:rPr>
        <w:t xml:space="preserve">, la marque d’homologation représentée à l’annexe 2 du présent Règlement peut prendre la forme soit d’une étiquette collée sur l’emballage de la bande de roulement </w:t>
      </w:r>
      <w:proofErr w:type="spellStart"/>
      <w:r>
        <w:rPr>
          <w:lang w:val="fr-FR"/>
        </w:rPr>
        <w:t>prévulcanisée</w:t>
      </w:r>
      <w:proofErr w:type="spellEnd"/>
      <w:r>
        <w:rPr>
          <w:lang w:val="fr-FR"/>
        </w:rPr>
        <w:t xml:space="preserve"> soit d’une inscription sur l’épaule de la bande de roulement, de sorte que, sur les pneumatiques rechapés homologués en application du présent Règlement, la marque d’homologation soit apposée conformément au paragraphe 3</w:t>
      </w:r>
      <w:r w:rsidR="00904715" w:rsidRPr="00904715">
        <w:rPr>
          <w:lang w:val="fr-FR"/>
        </w:rPr>
        <w:t>.</w:t>
      </w:r>
      <w:r>
        <w:rPr>
          <w:lang w:val="fr-FR"/>
        </w:rPr>
        <w:t>4</w:t>
      </w:r>
      <w:r w:rsidR="00904715" w:rsidRPr="00904715">
        <w:rPr>
          <w:lang w:val="fr-FR"/>
        </w:rPr>
        <w:t>.</w:t>
      </w:r>
      <w:r>
        <w:rPr>
          <w:lang w:val="fr-FR"/>
        </w:rPr>
        <w:t>1 du Règlement ONU n</w:t>
      </w:r>
      <w:r>
        <w:rPr>
          <w:vertAlign w:val="superscript"/>
          <w:lang w:val="fr-FR"/>
        </w:rPr>
        <w:t>o</w:t>
      </w:r>
      <w:r>
        <w:rPr>
          <w:lang w:val="fr-FR"/>
        </w:rPr>
        <w:t xml:space="preserve"> 108 ou du Règlement ONU </w:t>
      </w:r>
      <w:r w:rsidR="00253311">
        <w:rPr>
          <w:lang w:val="fr-FR"/>
        </w:rPr>
        <w:t>n</w:t>
      </w:r>
      <w:r w:rsidR="00253311">
        <w:rPr>
          <w:vertAlign w:val="superscript"/>
          <w:lang w:val="fr-FR"/>
        </w:rPr>
        <w:t>o</w:t>
      </w:r>
      <w:r w:rsidR="00253311">
        <w:rPr>
          <w:lang w:val="fr-FR"/>
        </w:rPr>
        <w:t> </w:t>
      </w:r>
      <w:r>
        <w:rPr>
          <w:lang w:val="fr-FR"/>
        </w:rPr>
        <w:t>109</w:t>
      </w:r>
      <w:r w:rsidR="00904715" w:rsidRPr="00904715">
        <w:rPr>
          <w:lang w:val="fr-FR"/>
        </w:rPr>
        <w:t>.</w:t>
      </w:r>
      <w:bookmarkStart w:id="25" w:name="_Hlk149295053"/>
      <w:bookmarkEnd w:id="25"/>
    </w:p>
    <w:p w14:paraId="13C0EC4D" w14:textId="576A19E3"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3</w:t>
      </w:r>
      <w:r w:rsidR="00904715" w:rsidRPr="00904715">
        <w:rPr>
          <w:lang w:val="fr-FR"/>
        </w:rPr>
        <w:t>.</w:t>
      </w:r>
      <w:r>
        <w:rPr>
          <w:lang w:val="fr-FR"/>
        </w:rPr>
        <w:t>1</w:t>
      </w:r>
      <w:r>
        <w:rPr>
          <w:lang w:val="fr-FR"/>
        </w:rPr>
        <w:tab/>
        <w:t>Si la marque d’homologation représentée à l’annexe 2 du Règlement est apposée sur l’épaule de la bande de roulement, la hauteur (dimension « a ») doit être de 8 mm au minimum</w:t>
      </w:r>
      <w:r w:rsidR="00904715" w:rsidRPr="00904715">
        <w:rPr>
          <w:lang w:val="fr-FR"/>
        </w:rPr>
        <w:t>.</w:t>
      </w:r>
      <w:r>
        <w:rPr>
          <w:lang w:val="fr-FR"/>
        </w:rPr>
        <w:t xml:space="preserve"> À titre facultatif, si la hauteur de l’épaule de la bande de roulement est insuffisante, le cercle à l’intérieur duquel est placée la lettre « E » suivie du numéro distinctif du pays qui a délivré l’homologation peut être supprimé</w:t>
      </w:r>
      <w:r w:rsidR="00904715" w:rsidRPr="00904715">
        <w:rPr>
          <w:lang w:val="fr-FR"/>
        </w:rPr>
        <w:t>.</w:t>
      </w:r>
    </w:p>
    <w:p w14:paraId="6B360EBA" w14:textId="78185EB1" w:rsidR="0097726F" w:rsidRPr="00C84120" w:rsidRDefault="0097726F" w:rsidP="0097726F">
      <w:pPr>
        <w:pStyle w:val="SingleTxtG"/>
        <w:ind w:left="2268" w:hanging="1134"/>
        <w:rPr>
          <w:rFonts w:eastAsia="MS Mincho"/>
          <w:lang w:val="fr-FR"/>
        </w:rPr>
      </w:pPr>
      <w:r>
        <w:rPr>
          <w:lang w:val="fr-FR"/>
        </w:rPr>
        <w:t>3</w:t>
      </w:r>
      <w:r w:rsidR="00904715" w:rsidRPr="00904715">
        <w:rPr>
          <w:lang w:val="fr-FR"/>
        </w:rPr>
        <w:t>.</w:t>
      </w:r>
      <w:r>
        <w:rPr>
          <w:lang w:val="fr-FR"/>
        </w:rPr>
        <w:t>3</w:t>
      </w:r>
      <w:r w:rsidR="00904715" w:rsidRPr="00904715">
        <w:rPr>
          <w:lang w:val="fr-FR"/>
        </w:rPr>
        <w:t>.</w:t>
      </w:r>
      <w:r>
        <w:rPr>
          <w:lang w:val="fr-FR"/>
        </w:rPr>
        <w:t>2</w:t>
      </w:r>
      <w:r>
        <w:rPr>
          <w:lang w:val="fr-FR"/>
        </w:rPr>
        <w:tab/>
        <w:t>Le « symbole alpin » (3 pics avec flocon de neige) et, le cas échéant, l’inscription « M+S », « MS », « M</w:t>
      </w:r>
      <w:r w:rsidR="00904715" w:rsidRPr="00904715">
        <w:rPr>
          <w:lang w:val="fr-FR"/>
        </w:rPr>
        <w:t>.</w:t>
      </w:r>
      <w:r>
        <w:rPr>
          <w:lang w:val="fr-FR"/>
        </w:rPr>
        <w:t>S</w:t>
      </w:r>
      <w:r w:rsidR="00904715" w:rsidRPr="00904715">
        <w:rPr>
          <w:lang w:val="fr-FR"/>
        </w:rPr>
        <w:t>.</w:t>
      </w:r>
      <w:r>
        <w:rPr>
          <w:lang w:val="fr-FR"/>
        </w:rPr>
        <w:t> » ou « M &amp; S » doivent également figurer sur l’étiquette autocollante sauf s’ils sont déjà apposés sur l’épaule de la bande de roulement</w:t>
      </w:r>
      <w:r w:rsidR="00904715" w:rsidRPr="00904715">
        <w:rPr>
          <w:lang w:val="fr-FR"/>
        </w:rPr>
        <w:t>.</w:t>
      </w:r>
      <w:bookmarkStart w:id="26" w:name="_Hlk149294934"/>
      <w:bookmarkEnd w:id="26"/>
    </w:p>
    <w:p w14:paraId="13DFDDB9" w14:textId="3F92DE7A" w:rsidR="0097726F" w:rsidRPr="00C84120" w:rsidRDefault="0097726F" w:rsidP="0097726F">
      <w:pPr>
        <w:pStyle w:val="SingleTxtG"/>
        <w:ind w:left="2268" w:hanging="1134"/>
        <w:rPr>
          <w:rFonts w:eastAsia="MS Mincho"/>
          <w:lang w:val="fr-FR"/>
        </w:rPr>
      </w:pPr>
      <w:bookmarkStart w:id="27" w:name="_Hlk149294961"/>
      <w:r>
        <w:rPr>
          <w:lang w:val="fr-FR"/>
        </w:rPr>
        <w:t>3</w:t>
      </w:r>
      <w:r w:rsidR="00904715" w:rsidRPr="00904715">
        <w:rPr>
          <w:lang w:val="fr-FR"/>
        </w:rPr>
        <w:t>.</w:t>
      </w:r>
      <w:r>
        <w:rPr>
          <w:lang w:val="fr-FR"/>
        </w:rPr>
        <w:t>3</w:t>
      </w:r>
      <w:r w:rsidR="00904715" w:rsidRPr="00904715">
        <w:rPr>
          <w:lang w:val="fr-FR"/>
        </w:rPr>
        <w:t>.</w:t>
      </w:r>
      <w:r>
        <w:rPr>
          <w:lang w:val="fr-FR"/>
        </w:rPr>
        <w:t>3</w:t>
      </w:r>
      <w:r>
        <w:rPr>
          <w:lang w:val="fr-FR"/>
        </w:rPr>
        <w:tab/>
        <w:t>L’inscription « TRACTION », le cas échéant, doit également figurer sur l’étiquette autocollante sauf si elle est déjà apposée sur l’épaule de la bande de roulement</w:t>
      </w:r>
      <w:r w:rsidR="00904715" w:rsidRPr="00904715">
        <w:rPr>
          <w:lang w:val="fr-FR"/>
        </w:rPr>
        <w:t>.</w:t>
      </w:r>
    </w:p>
    <w:bookmarkEnd w:id="27"/>
    <w:p w14:paraId="0E49C845" w14:textId="19FD0B81" w:rsidR="0097726F" w:rsidRPr="00C84120" w:rsidRDefault="0097726F" w:rsidP="0097726F">
      <w:pPr>
        <w:pStyle w:val="SingleTxtG"/>
        <w:ind w:left="2268" w:hanging="1134"/>
        <w:rPr>
          <w:rFonts w:eastAsia="HGMaruGothicMPRO"/>
          <w:lang w:val="fr-FR"/>
        </w:rPr>
      </w:pPr>
      <w:r>
        <w:rPr>
          <w:lang w:val="fr-FR"/>
        </w:rPr>
        <w:t>3</w:t>
      </w:r>
      <w:r w:rsidR="00904715" w:rsidRPr="00904715">
        <w:rPr>
          <w:lang w:val="fr-FR"/>
        </w:rPr>
        <w:t>.</w:t>
      </w:r>
      <w:r>
        <w:rPr>
          <w:lang w:val="fr-FR"/>
        </w:rPr>
        <w:t>4</w:t>
      </w:r>
      <w:r>
        <w:rPr>
          <w:lang w:val="fr-FR"/>
        </w:rPr>
        <w:tab/>
        <w:t>La marque d’homologation prescrite au paragraphe 5</w:t>
      </w:r>
      <w:r w:rsidR="00904715" w:rsidRPr="00904715">
        <w:rPr>
          <w:lang w:val="fr-FR"/>
        </w:rPr>
        <w:t>.</w:t>
      </w:r>
      <w:r>
        <w:rPr>
          <w:lang w:val="fr-FR"/>
        </w:rPr>
        <w:t>4 du présent Règlement doit être nettement lisible</w:t>
      </w:r>
      <w:r w:rsidR="00904715" w:rsidRPr="00904715">
        <w:rPr>
          <w:lang w:val="fr-FR"/>
        </w:rPr>
        <w:t>.</w:t>
      </w:r>
      <w:r>
        <w:rPr>
          <w:lang w:val="fr-FR"/>
        </w:rPr>
        <w:t xml:space="preserve"> Elle doit apparaître en saillie ou en creux par rapport à la surface du pneumatique ou être apposée à l’aide d’un marquage permanent sur la surface du pneumatique</w:t>
      </w:r>
      <w:r w:rsidR="00904715" w:rsidRPr="00904715">
        <w:rPr>
          <w:lang w:val="fr-FR"/>
        </w:rPr>
        <w:t>.</w:t>
      </w:r>
    </w:p>
    <w:p w14:paraId="3F94AC2C" w14:textId="4B43F1C6" w:rsidR="0097726F" w:rsidRPr="00C84120" w:rsidRDefault="0097726F" w:rsidP="0097726F">
      <w:pPr>
        <w:pStyle w:val="SingleTxtG"/>
        <w:ind w:left="2268" w:hanging="1134"/>
        <w:rPr>
          <w:rFonts w:eastAsia="HGMaruGothicMPRO"/>
          <w:lang w:val="fr-FR"/>
        </w:rPr>
      </w:pPr>
      <w:r>
        <w:rPr>
          <w:lang w:val="fr-FR"/>
        </w:rPr>
        <w:t>3</w:t>
      </w:r>
      <w:r w:rsidR="00904715" w:rsidRPr="00904715">
        <w:rPr>
          <w:lang w:val="fr-FR"/>
        </w:rPr>
        <w:t>.</w:t>
      </w:r>
      <w:r>
        <w:rPr>
          <w:lang w:val="fr-FR"/>
        </w:rPr>
        <w:t>4</w:t>
      </w:r>
      <w:r w:rsidR="00904715" w:rsidRPr="00904715">
        <w:rPr>
          <w:lang w:val="fr-FR"/>
        </w:rPr>
        <w:t>.</w:t>
      </w:r>
      <w:r>
        <w:rPr>
          <w:lang w:val="fr-FR"/>
        </w:rPr>
        <w:t>1</w:t>
      </w:r>
      <w:r>
        <w:rPr>
          <w:lang w:val="fr-FR"/>
        </w:rPr>
        <w:tab/>
        <w:t>Avant l’homologation, les pneumatiques doivent comporter un emplacement libre de dimensions suffisantes pour que puisse y être apposée la marque d’homologation visée au paragraphe 5</w:t>
      </w:r>
      <w:r w:rsidR="00904715" w:rsidRPr="00904715">
        <w:rPr>
          <w:lang w:val="fr-FR"/>
        </w:rPr>
        <w:t>.</w:t>
      </w:r>
      <w:r>
        <w:rPr>
          <w:lang w:val="fr-FR"/>
        </w:rPr>
        <w:t>4 et représentée à l’annexe 2 du présent Règlement</w:t>
      </w:r>
      <w:r w:rsidR="00904715" w:rsidRPr="00904715">
        <w:rPr>
          <w:lang w:val="fr-FR"/>
        </w:rPr>
        <w:t>.</w:t>
      </w:r>
    </w:p>
    <w:p w14:paraId="459DFB29" w14:textId="76B1A7C2" w:rsidR="0097726F" w:rsidRPr="00C84120" w:rsidRDefault="0097726F" w:rsidP="0097726F">
      <w:pPr>
        <w:pStyle w:val="SingleTxtG"/>
        <w:ind w:left="2268" w:hanging="1134"/>
        <w:rPr>
          <w:rFonts w:eastAsia="HGMaruGothicMPRO"/>
          <w:lang w:val="fr-FR"/>
        </w:rPr>
      </w:pPr>
      <w:r>
        <w:rPr>
          <w:lang w:val="fr-FR"/>
        </w:rPr>
        <w:t>3</w:t>
      </w:r>
      <w:r w:rsidR="00904715" w:rsidRPr="00904715">
        <w:rPr>
          <w:lang w:val="fr-FR"/>
        </w:rPr>
        <w:t>.</w:t>
      </w:r>
      <w:r>
        <w:rPr>
          <w:lang w:val="fr-FR"/>
        </w:rPr>
        <w:t>4</w:t>
      </w:r>
      <w:r w:rsidR="00904715" w:rsidRPr="00904715">
        <w:rPr>
          <w:lang w:val="fr-FR"/>
        </w:rPr>
        <w:t>.</w:t>
      </w:r>
      <w:r>
        <w:rPr>
          <w:lang w:val="fr-FR"/>
        </w:rPr>
        <w:t>2</w:t>
      </w:r>
      <w:r>
        <w:rPr>
          <w:lang w:val="fr-FR"/>
        </w:rPr>
        <w:tab/>
        <w:t>Après l’homologation, les inscriptions visées au paragraphe 5</w:t>
      </w:r>
      <w:r w:rsidR="00904715" w:rsidRPr="00904715">
        <w:rPr>
          <w:lang w:val="fr-FR"/>
        </w:rPr>
        <w:t>.</w:t>
      </w:r>
      <w:r>
        <w:rPr>
          <w:lang w:val="fr-FR"/>
        </w:rPr>
        <w:t>4 et représentées à l’annexe 2 du présent Règlement doivent être apposées dans l’espace libre prévu au paragraphe 3</w:t>
      </w:r>
      <w:r w:rsidR="00904715" w:rsidRPr="00904715">
        <w:rPr>
          <w:lang w:val="fr-FR"/>
        </w:rPr>
        <w:t>.</w:t>
      </w:r>
      <w:r>
        <w:rPr>
          <w:lang w:val="fr-FR"/>
        </w:rPr>
        <w:t>4</w:t>
      </w:r>
      <w:r w:rsidR="00904715" w:rsidRPr="00904715">
        <w:rPr>
          <w:lang w:val="fr-FR"/>
        </w:rPr>
        <w:t>.</w:t>
      </w:r>
      <w:r>
        <w:rPr>
          <w:lang w:val="fr-FR"/>
        </w:rPr>
        <w:t>1</w:t>
      </w:r>
      <w:r w:rsidR="00904715" w:rsidRPr="00904715">
        <w:rPr>
          <w:lang w:val="fr-FR"/>
        </w:rPr>
        <w:t>.</w:t>
      </w:r>
      <w:r>
        <w:rPr>
          <w:lang w:val="fr-FR"/>
        </w:rPr>
        <w:t xml:space="preserve"> Cette marque peut n’être apposée que sur un seul des deux flancs</w:t>
      </w:r>
      <w:r w:rsidR="00904715" w:rsidRPr="00904715">
        <w:rPr>
          <w:lang w:val="fr-FR"/>
        </w:rPr>
        <w:t>.</w:t>
      </w:r>
    </w:p>
    <w:p w14:paraId="58B9324E" w14:textId="0EBD8B78" w:rsidR="0097726F" w:rsidRPr="00C84120" w:rsidRDefault="0097726F" w:rsidP="0097726F">
      <w:pPr>
        <w:pStyle w:val="SingleTxtG"/>
        <w:ind w:left="2268" w:hanging="1134"/>
        <w:rPr>
          <w:rFonts w:eastAsia="HGMaruGothicMPRO"/>
          <w:lang w:val="fr-FR"/>
        </w:rPr>
      </w:pPr>
      <w:r>
        <w:rPr>
          <w:lang w:val="fr-FR"/>
        </w:rPr>
        <w:t>3</w:t>
      </w:r>
      <w:r w:rsidR="00904715" w:rsidRPr="00904715">
        <w:rPr>
          <w:lang w:val="fr-FR"/>
        </w:rPr>
        <w:t>.</w:t>
      </w:r>
      <w:r>
        <w:rPr>
          <w:lang w:val="fr-FR"/>
        </w:rPr>
        <w:t>4</w:t>
      </w:r>
      <w:r w:rsidR="00904715" w:rsidRPr="00904715">
        <w:rPr>
          <w:lang w:val="fr-FR"/>
        </w:rPr>
        <w:t>.</w:t>
      </w:r>
      <w:r>
        <w:rPr>
          <w:lang w:val="fr-FR"/>
        </w:rPr>
        <w:t>3</w:t>
      </w:r>
      <w:r>
        <w:rPr>
          <w:lang w:val="fr-FR"/>
        </w:rPr>
        <w:tab/>
        <w:t xml:space="preserve">Si une homologation de type en application du présent Règlement pour un pneumatique rechapé fabriqué au moyen d’une bande de roulement dont le fournisseur est le </w:t>
      </w:r>
      <w:proofErr w:type="spellStart"/>
      <w:r>
        <w:rPr>
          <w:lang w:val="fr-FR"/>
        </w:rPr>
        <w:t>rechapeur</w:t>
      </w:r>
      <w:proofErr w:type="spellEnd"/>
      <w:r>
        <w:rPr>
          <w:lang w:val="fr-FR"/>
        </w:rPr>
        <w:t xml:space="preserve"> lui-même est délivrée par l’autorité d’homologation de type ayant accordé à l’entreprise de rechapage l’homologation conformément aux Règlements ONU n</w:t>
      </w:r>
      <w:r>
        <w:rPr>
          <w:vertAlign w:val="superscript"/>
          <w:lang w:val="fr-FR"/>
        </w:rPr>
        <w:t>os</w:t>
      </w:r>
      <w:r>
        <w:rPr>
          <w:lang w:val="fr-FR"/>
        </w:rPr>
        <w:t> 108 ou 109, les marques d’homologation peuvent être combinées au moyen du signe « + », indiquant que l’homologation de l’entreprise de rechapage est complétée par une homologation du type de pneumatique en application du présent Règlement, comme décrit à l’appendice 3 de l’annexe 2 du présent Règlement</w:t>
      </w:r>
      <w:r w:rsidR="00904715" w:rsidRPr="00904715">
        <w:rPr>
          <w:lang w:val="fr-FR"/>
        </w:rPr>
        <w:t>.</w:t>
      </w:r>
      <w:bookmarkStart w:id="28" w:name="_Hlk149207982"/>
      <w:bookmarkEnd w:id="28"/>
    </w:p>
    <w:p w14:paraId="53CBAF14" w14:textId="3BD3CC60" w:rsidR="0097726F" w:rsidRPr="00EA764A" w:rsidRDefault="0097726F" w:rsidP="0097726F">
      <w:pPr>
        <w:pStyle w:val="HChG"/>
        <w:ind w:left="2268"/>
        <w:rPr>
          <w:lang w:val="fr-FR"/>
        </w:rPr>
      </w:pPr>
      <w:bookmarkStart w:id="29" w:name="_Toc150548290"/>
      <w:r w:rsidRPr="00EA764A">
        <w:rPr>
          <w:lang w:val="fr-FR"/>
        </w:rPr>
        <w:t>4</w:t>
      </w:r>
      <w:r w:rsidR="00904715" w:rsidRPr="00904715">
        <w:rPr>
          <w:lang w:val="fr-FR"/>
        </w:rPr>
        <w:t>.</w:t>
      </w:r>
      <w:r w:rsidRPr="00EA764A">
        <w:rPr>
          <w:lang w:val="fr-FR"/>
        </w:rPr>
        <w:tab/>
        <w:t>Demande d</w:t>
      </w:r>
      <w:r>
        <w:rPr>
          <w:lang w:val="fr-FR"/>
        </w:rPr>
        <w:t>’</w:t>
      </w:r>
      <w:r w:rsidRPr="00EA764A">
        <w:rPr>
          <w:lang w:val="fr-FR"/>
        </w:rPr>
        <w:t>homologation</w:t>
      </w:r>
      <w:bookmarkEnd w:id="29"/>
    </w:p>
    <w:p w14:paraId="48087CD0" w14:textId="7CC1CAA8" w:rsidR="0097726F" w:rsidRPr="00C84120" w:rsidRDefault="0097726F" w:rsidP="0097726F">
      <w:pPr>
        <w:pStyle w:val="SingleTxtG"/>
        <w:ind w:left="2268" w:hanging="1134"/>
        <w:rPr>
          <w:rFonts w:eastAsia="HGMaruGothicMPRO"/>
          <w:lang w:val="fr-FR"/>
        </w:rPr>
      </w:pPr>
      <w:r>
        <w:rPr>
          <w:lang w:val="fr-FR"/>
        </w:rPr>
        <w:t>4</w:t>
      </w:r>
      <w:r w:rsidR="00904715" w:rsidRPr="00904715">
        <w:rPr>
          <w:lang w:val="fr-FR"/>
        </w:rPr>
        <w:t>.</w:t>
      </w:r>
      <w:r>
        <w:rPr>
          <w:lang w:val="fr-FR"/>
        </w:rPr>
        <w:t>1</w:t>
      </w:r>
      <w:r>
        <w:rPr>
          <w:lang w:val="fr-FR"/>
        </w:rPr>
        <w:tab/>
        <w:t>La demande d’homologation d’un type de pneumatique rechapé doit être présentée par le fournisseur de la bande de roulement utilisée pour le procédé de rechapage ou par son représentant dûment accrédité</w:t>
      </w:r>
      <w:r w:rsidR="00904715" w:rsidRPr="00904715">
        <w:rPr>
          <w:lang w:val="fr-FR"/>
        </w:rPr>
        <w:t>.</w:t>
      </w:r>
      <w:r>
        <w:rPr>
          <w:lang w:val="fr-FR"/>
        </w:rPr>
        <w:t xml:space="preserve"> </w:t>
      </w:r>
    </w:p>
    <w:p w14:paraId="08A91CA5" w14:textId="70C9C5A0" w:rsidR="0097726F" w:rsidRPr="00C84120" w:rsidRDefault="0097726F" w:rsidP="0097726F">
      <w:pPr>
        <w:pStyle w:val="SingleTxtG"/>
        <w:ind w:left="2268" w:hanging="1134"/>
        <w:rPr>
          <w:rFonts w:eastAsia="HGMaruGothicMPRO"/>
          <w:lang w:val="fr-FR"/>
        </w:rPr>
      </w:pPr>
      <w:r>
        <w:rPr>
          <w:lang w:val="fr-FR"/>
        </w:rPr>
        <w:t>4</w:t>
      </w:r>
      <w:r w:rsidR="00904715" w:rsidRPr="00904715">
        <w:rPr>
          <w:lang w:val="fr-FR"/>
        </w:rPr>
        <w:t>.</w:t>
      </w:r>
      <w:r>
        <w:rPr>
          <w:lang w:val="fr-FR"/>
        </w:rPr>
        <w:t>1</w:t>
      </w:r>
      <w:r w:rsidR="00904715" w:rsidRPr="00904715">
        <w:rPr>
          <w:lang w:val="fr-FR"/>
        </w:rPr>
        <w:t>.</w:t>
      </w:r>
      <w:r>
        <w:rPr>
          <w:lang w:val="fr-FR"/>
        </w:rPr>
        <w:t>1</w:t>
      </w:r>
      <w:r>
        <w:rPr>
          <w:lang w:val="fr-FR"/>
        </w:rPr>
        <w:tab/>
        <w:t xml:space="preserve">Pour l’homologation d’un type de pneumatique rechapé fabriqué au moyen d’une bande de roulement </w:t>
      </w:r>
      <w:proofErr w:type="spellStart"/>
      <w:r>
        <w:rPr>
          <w:lang w:val="fr-FR"/>
        </w:rPr>
        <w:t>prévulcanisée</w:t>
      </w:r>
      <w:proofErr w:type="spellEnd"/>
      <w:r>
        <w:rPr>
          <w:lang w:val="fr-FR"/>
        </w:rPr>
        <w:t xml:space="preserve"> présentant des sculptures particulières, la demande visée au paragraphe 4</w:t>
      </w:r>
      <w:r w:rsidR="00904715" w:rsidRPr="00904715">
        <w:rPr>
          <w:lang w:val="fr-FR"/>
        </w:rPr>
        <w:t>.</w:t>
      </w:r>
      <w:r>
        <w:rPr>
          <w:lang w:val="fr-FR"/>
        </w:rPr>
        <w:t>1 doit être établie conformément au modèle de fiche de renseignements techniques figurant dans l’appendice 1 à l’annexe 1 du présent Règlement</w:t>
      </w:r>
      <w:r w:rsidR="00904715" w:rsidRPr="00904715">
        <w:rPr>
          <w:lang w:val="fr-FR"/>
        </w:rPr>
        <w:t>.</w:t>
      </w:r>
    </w:p>
    <w:p w14:paraId="5ABC9AB1" w14:textId="0E5EF9EA" w:rsidR="0097726F" w:rsidRPr="00C84120" w:rsidRDefault="0097726F" w:rsidP="0097726F">
      <w:pPr>
        <w:pStyle w:val="SingleTxtG"/>
        <w:ind w:left="2268" w:hanging="1134"/>
        <w:rPr>
          <w:rFonts w:eastAsia="MS Mincho"/>
          <w:lang w:val="fr-FR"/>
        </w:rPr>
      </w:pPr>
      <w:r>
        <w:rPr>
          <w:lang w:val="fr-FR"/>
        </w:rPr>
        <w:lastRenderedPageBreak/>
        <w:t>4</w:t>
      </w:r>
      <w:r w:rsidR="00904715" w:rsidRPr="00904715">
        <w:rPr>
          <w:lang w:val="fr-FR"/>
        </w:rPr>
        <w:t>.</w:t>
      </w:r>
      <w:r>
        <w:rPr>
          <w:lang w:val="fr-FR"/>
        </w:rPr>
        <w:t>1</w:t>
      </w:r>
      <w:r w:rsidR="00904715" w:rsidRPr="00904715">
        <w:rPr>
          <w:lang w:val="fr-FR"/>
        </w:rPr>
        <w:t>.</w:t>
      </w:r>
      <w:r>
        <w:rPr>
          <w:lang w:val="fr-FR"/>
        </w:rPr>
        <w:t>2</w:t>
      </w:r>
      <w:r>
        <w:rPr>
          <w:lang w:val="fr-FR"/>
        </w:rPr>
        <w:tab/>
        <w:t>Pour l’homologation d’un type de pneumatique rechapé fabriqué au moyen d’un procédé de rechapage à chaud, la demande visée au paragraphe 4</w:t>
      </w:r>
      <w:r w:rsidR="00904715" w:rsidRPr="00904715">
        <w:rPr>
          <w:lang w:val="fr-FR"/>
        </w:rPr>
        <w:t>.</w:t>
      </w:r>
      <w:r>
        <w:rPr>
          <w:lang w:val="fr-FR"/>
        </w:rPr>
        <w:t>1 doit être établie conformément au modèle de fiche de renseignements techniques figurant dans l’appendice 2 à l’annexe 1 du présent Règlement</w:t>
      </w:r>
      <w:r w:rsidR="00904715" w:rsidRPr="00904715">
        <w:rPr>
          <w:lang w:val="fr-FR"/>
        </w:rPr>
        <w:t>.</w:t>
      </w:r>
    </w:p>
    <w:p w14:paraId="10874D59" w14:textId="3F3D4420" w:rsidR="0097726F" w:rsidRPr="00C84120" w:rsidRDefault="0097726F" w:rsidP="0097726F">
      <w:pPr>
        <w:pStyle w:val="SingleTxtG"/>
        <w:ind w:left="2268" w:hanging="1134"/>
        <w:rPr>
          <w:rFonts w:eastAsia="MS Mincho"/>
          <w:lang w:val="fr-FR"/>
        </w:rPr>
      </w:pPr>
      <w:r>
        <w:rPr>
          <w:lang w:val="fr-FR"/>
        </w:rPr>
        <w:t>4</w:t>
      </w:r>
      <w:r w:rsidR="00904715" w:rsidRPr="00904715">
        <w:rPr>
          <w:lang w:val="fr-FR"/>
        </w:rPr>
        <w:t>.</w:t>
      </w:r>
      <w:r>
        <w:rPr>
          <w:lang w:val="fr-FR"/>
        </w:rPr>
        <w:t>2</w:t>
      </w:r>
      <w:r>
        <w:rPr>
          <w:lang w:val="fr-FR"/>
        </w:rPr>
        <w:tab/>
        <w:t>La demande d’homologation doit être assortie :</w:t>
      </w:r>
    </w:p>
    <w:p w14:paraId="31AF0907" w14:textId="08E1C369" w:rsidR="0097726F" w:rsidRPr="00C84120" w:rsidRDefault="0097726F" w:rsidP="0097726F">
      <w:pPr>
        <w:pStyle w:val="SingleTxtG"/>
        <w:ind w:left="2268" w:hanging="1134"/>
        <w:rPr>
          <w:rFonts w:eastAsia="MS Mincho"/>
          <w:lang w:val="fr-FR"/>
        </w:rPr>
      </w:pPr>
      <w:r>
        <w:rPr>
          <w:lang w:val="fr-FR"/>
        </w:rPr>
        <w:t>4</w:t>
      </w:r>
      <w:r w:rsidR="00904715" w:rsidRPr="00904715">
        <w:rPr>
          <w:lang w:val="fr-FR"/>
        </w:rPr>
        <w:t>.</w:t>
      </w:r>
      <w:r>
        <w:rPr>
          <w:lang w:val="fr-FR"/>
        </w:rPr>
        <w:t>2</w:t>
      </w:r>
      <w:r w:rsidR="00904715" w:rsidRPr="00904715">
        <w:rPr>
          <w:lang w:val="fr-FR"/>
        </w:rPr>
        <w:t>.</w:t>
      </w:r>
      <w:r>
        <w:rPr>
          <w:lang w:val="fr-FR"/>
        </w:rPr>
        <w:t>1</w:t>
      </w:r>
      <w:r>
        <w:rPr>
          <w:lang w:val="fr-FR"/>
        </w:rPr>
        <w:tab/>
        <w:t>D’informations détaillées sur les principales caractéristiques des sculptures de la bande de roulement en ce qui concerne leurs incidences sur l’adhérence sur neige de la gamme de dimensions de pneumatiques indiquée au paragraphe 2 de l’appendice 1 ou de l’appendice 2 à l’annexe 1 du présent Règlement</w:t>
      </w:r>
      <w:r w:rsidR="00904715" w:rsidRPr="00904715">
        <w:rPr>
          <w:lang w:val="fr-FR"/>
        </w:rPr>
        <w:t>.</w:t>
      </w:r>
      <w:r>
        <w:rPr>
          <w:lang w:val="fr-FR"/>
        </w:rPr>
        <w:t xml:space="preserve"> Il peut s’agir de descriptions complétées par des croquis ou des photographies</w:t>
      </w:r>
      <w:r w:rsidR="00904715" w:rsidRPr="00904715">
        <w:rPr>
          <w:lang w:val="fr-FR"/>
        </w:rPr>
        <w:t>.</w:t>
      </w:r>
      <w:r>
        <w:rPr>
          <w:lang w:val="fr-FR"/>
        </w:rPr>
        <w:t xml:space="preserve"> En tout état de cause, les renseignements doivent être suffisants pour permettre à l’autorité d’homologation de type ou au service technique de déterminer si des modifications ultérieures des caractéristiques principales des sculptures de la bande de roulement peuvent avoir une incidence négative sur les performances du pneumatique</w:t>
      </w:r>
      <w:r w:rsidR="00904715" w:rsidRPr="00904715">
        <w:rPr>
          <w:lang w:val="fr-FR"/>
        </w:rPr>
        <w:t>.</w:t>
      </w:r>
      <w:r>
        <w:rPr>
          <w:lang w:val="fr-FR"/>
        </w:rPr>
        <w:t xml:space="preserve"> Les incidences des modifications mineures des sculptures de la bande de roulement sur les performances du pneumatique devraient être révélées et constatées au moment des contrôles de conformité de la production</w:t>
      </w:r>
      <w:bookmarkStart w:id="30" w:name="_Hlk120549288"/>
      <w:bookmarkStart w:id="31" w:name="_Hlk120531363"/>
      <w:bookmarkEnd w:id="30"/>
      <w:bookmarkEnd w:id="31"/>
      <w:r>
        <w:rPr>
          <w:lang w:val="fr-FR"/>
        </w:rPr>
        <w:t> ;</w:t>
      </w:r>
    </w:p>
    <w:p w14:paraId="22FA2624" w14:textId="146C5DA6" w:rsidR="0097726F" w:rsidRPr="00C84120" w:rsidRDefault="0097726F" w:rsidP="0097726F">
      <w:pPr>
        <w:pStyle w:val="SingleTxtG"/>
        <w:ind w:left="2268" w:hanging="1134"/>
        <w:rPr>
          <w:rFonts w:eastAsia="MS Mincho"/>
          <w:lang w:val="fr-FR"/>
        </w:rPr>
      </w:pPr>
      <w:r>
        <w:rPr>
          <w:lang w:val="fr-FR"/>
        </w:rPr>
        <w:t>4</w:t>
      </w:r>
      <w:r w:rsidR="00904715" w:rsidRPr="00904715">
        <w:rPr>
          <w:lang w:val="fr-FR"/>
        </w:rPr>
        <w:t>.</w:t>
      </w:r>
      <w:r>
        <w:rPr>
          <w:lang w:val="fr-FR"/>
        </w:rPr>
        <w:t>3</w:t>
      </w:r>
      <w:r>
        <w:rPr>
          <w:lang w:val="fr-FR"/>
        </w:rPr>
        <w:tab/>
        <w:t>À la demande de l’autorité d’homologation de type, le demandeur devra présenter des échantillons de pneumatiques pour des essais, ou des copies de procès-verbaux d’essai émanant des services techniques dont les coordonnées auront été communiquées comme indiqué au paragraphe 12 du présent Règlement</w:t>
      </w:r>
      <w:r w:rsidR="00904715" w:rsidRPr="00904715">
        <w:rPr>
          <w:lang w:val="fr-FR"/>
        </w:rPr>
        <w:t>.</w:t>
      </w:r>
    </w:p>
    <w:p w14:paraId="7195E953" w14:textId="7A583FB1" w:rsidR="0097726F" w:rsidRPr="00C84120" w:rsidRDefault="0097726F" w:rsidP="0097726F">
      <w:pPr>
        <w:pStyle w:val="SingleTxtG"/>
        <w:ind w:left="2268" w:hanging="1134"/>
        <w:rPr>
          <w:rFonts w:eastAsia="MS Mincho"/>
          <w:lang w:val="fr-FR"/>
        </w:rPr>
      </w:pPr>
      <w:bookmarkStart w:id="32" w:name="_Hlk121126309"/>
      <w:r>
        <w:rPr>
          <w:lang w:val="fr-FR"/>
        </w:rPr>
        <w:t>4</w:t>
      </w:r>
      <w:r w:rsidR="00904715" w:rsidRPr="00904715">
        <w:rPr>
          <w:lang w:val="fr-FR"/>
        </w:rPr>
        <w:t>.</w:t>
      </w:r>
      <w:r>
        <w:rPr>
          <w:lang w:val="fr-FR"/>
        </w:rPr>
        <w:t>4</w:t>
      </w:r>
      <w:r>
        <w:rPr>
          <w:lang w:val="fr-FR"/>
        </w:rPr>
        <w:tab/>
        <w:t>En ce qui concerne la demande :</w:t>
      </w:r>
    </w:p>
    <w:p w14:paraId="1F25027A" w14:textId="6EC82987" w:rsidR="0097726F" w:rsidRPr="00C84120" w:rsidRDefault="0097726F" w:rsidP="0097726F">
      <w:pPr>
        <w:pStyle w:val="SingleTxtG"/>
        <w:ind w:left="2268" w:hanging="1134"/>
        <w:rPr>
          <w:rFonts w:eastAsia="MS Mincho"/>
          <w:lang w:val="fr-FR"/>
        </w:rPr>
      </w:pPr>
      <w:r>
        <w:rPr>
          <w:lang w:val="fr-FR"/>
        </w:rPr>
        <w:t>4</w:t>
      </w:r>
      <w:r w:rsidR="00904715" w:rsidRPr="00904715">
        <w:rPr>
          <w:lang w:val="fr-FR"/>
        </w:rPr>
        <w:t>.</w:t>
      </w:r>
      <w:r>
        <w:rPr>
          <w:lang w:val="fr-FR"/>
        </w:rPr>
        <w:t>4</w:t>
      </w:r>
      <w:r w:rsidR="00904715" w:rsidRPr="00904715">
        <w:rPr>
          <w:lang w:val="fr-FR"/>
        </w:rPr>
        <w:t>.</w:t>
      </w:r>
      <w:r>
        <w:rPr>
          <w:lang w:val="fr-FR"/>
        </w:rPr>
        <w:t>1</w:t>
      </w:r>
      <w:r>
        <w:rPr>
          <w:lang w:val="fr-FR"/>
        </w:rPr>
        <w:tab/>
        <w:t>Dans le cas d’un pneumatique rechapé non visé au paragraphe 4</w:t>
      </w:r>
      <w:r w:rsidR="00904715" w:rsidRPr="00904715">
        <w:rPr>
          <w:lang w:val="fr-FR"/>
        </w:rPr>
        <w:t>.</w:t>
      </w:r>
      <w:r>
        <w:rPr>
          <w:lang w:val="fr-FR"/>
        </w:rPr>
        <w:t>4</w:t>
      </w:r>
      <w:r w:rsidR="00904715" w:rsidRPr="00904715">
        <w:rPr>
          <w:lang w:val="fr-FR"/>
        </w:rPr>
        <w:t>.</w:t>
      </w:r>
      <w:r>
        <w:rPr>
          <w:lang w:val="fr-FR"/>
        </w:rPr>
        <w:t xml:space="preserve">2, l’essai peut être limité à une dimension représentative du type de pneumatique rechapé fabriqué au moyen d’une bande de roulement </w:t>
      </w:r>
      <w:proofErr w:type="spellStart"/>
      <w:r>
        <w:rPr>
          <w:lang w:val="fr-FR"/>
        </w:rPr>
        <w:t>prévulcanisée</w:t>
      </w:r>
      <w:proofErr w:type="spellEnd"/>
      <w:r>
        <w:rPr>
          <w:lang w:val="fr-FR"/>
        </w:rPr>
        <w:t xml:space="preserve"> ou d’un procédé de rechapage à chaud, selon le cas, à la discrétion de l’autorité d’homologation de type ;</w:t>
      </w:r>
    </w:p>
    <w:p w14:paraId="69DCB665" w14:textId="7217AB4B" w:rsidR="0097726F" w:rsidRPr="00B73EB3" w:rsidRDefault="0097726F" w:rsidP="0097726F">
      <w:pPr>
        <w:pStyle w:val="SingleTxtG"/>
        <w:ind w:left="2268" w:hanging="1134"/>
        <w:rPr>
          <w:lang w:val="fr-FR"/>
        </w:rPr>
      </w:pPr>
      <w:r>
        <w:rPr>
          <w:lang w:val="fr-FR"/>
        </w:rPr>
        <w:t>4</w:t>
      </w:r>
      <w:r w:rsidR="00904715" w:rsidRPr="00904715">
        <w:rPr>
          <w:lang w:val="fr-FR"/>
        </w:rPr>
        <w:t>.</w:t>
      </w:r>
      <w:r>
        <w:rPr>
          <w:lang w:val="fr-FR"/>
        </w:rPr>
        <w:t>4</w:t>
      </w:r>
      <w:r w:rsidR="00904715" w:rsidRPr="00904715">
        <w:rPr>
          <w:lang w:val="fr-FR"/>
        </w:rPr>
        <w:t>.</w:t>
      </w:r>
      <w:r>
        <w:rPr>
          <w:lang w:val="fr-FR"/>
        </w:rPr>
        <w:t>1</w:t>
      </w:r>
      <w:r w:rsidR="00904715" w:rsidRPr="00904715">
        <w:rPr>
          <w:lang w:val="fr-FR"/>
        </w:rPr>
        <w:t>.</w:t>
      </w:r>
      <w:r>
        <w:rPr>
          <w:lang w:val="fr-FR"/>
        </w:rPr>
        <w:t>1</w:t>
      </w:r>
      <w:r>
        <w:rPr>
          <w:lang w:val="fr-FR"/>
        </w:rPr>
        <w:tab/>
        <w:t xml:space="preserve">Dans le cas d’un pneumatique rechapé fabriqué au moyen d’une bande de roulement </w:t>
      </w:r>
      <w:proofErr w:type="spellStart"/>
      <w:r>
        <w:rPr>
          <w:lang w:val="fr-FR"/>
        </w:rPr>
        <w:t>prévulcanisée</w:t>
      </w:r>
      <w:proofErr w:type="spellEnd"/>
      <w:r>
        <w:rPr>
          <w:lang w:val="fr-FR"/>
        </w:rPr>
        <w:t xml:space="preserve"> ou d’un procédé de rechapage à chaud, dont la bande de roulement présente les mêmes caractéristiques principales (y compris les mêmes sculptures) dans les deux cas, le fournisseur de la bande de roulement utilisée pour le procédé de rechapage peut demander une homologation en application du présent Règlement pour un type de pneumatique rechapé fabriqué au moyen des deux méthodes ;</w:t>
      </w:r>
    </w:p>
    <w:p w14:paraId="534E23BF" w14:textId="1D993415" w:rsidR="0097726F" w:rsidRPr="00C84120" w:rsidRDefault="0097726F" w:rsidP="0097726F">
      <w:pPr>
        <w:pStyle w:val="SingleTxtG"/>
        <w:ind w:left="2268" w:hanging="1134"/>
        <w:rPr>
          <w:rFonts w:eastAsia="MS Mincho"/>
          <w:color w:val="000000"/>
          <w:shd w:val="clear" w:color="auto" w:fill="FFFFFF"/>
          <w:lang w:val="fr-FR"/>
        </w:rPr>
      </w:pPr>
      <w:bookmarkStart w:id="33" w:name="_Hlk132963176"/>
      <w:r>
        <w:rPr>
          <w:lang w:val="fr-FR"/>
        </w:rPr>
        <w:t>4</w:t>
      </w:r>
      <w:r w:rsidR="00904715" w:rsidRPr="00904715">
        <w:rPr>
          <w:lang w:val="fr-FR"/>
        </w:rPr>
        <w:t>.</w:t>
      </w:r>
      <w:r>
        <w:rPr>
          <w:lang w:val="fr-FR"/>
        </w:rPr>
        <w:t>4</w:t>
      </w:r>
      <w:r w:rsidR="00904715" w:rsidRPr="00904715">
        <w:rPr>
          <w:lang w:val="fr-FR"/>
        </w:rPr>
        <w:t>.</w:t>
      </w:r>
      <w:r>
        <w:rPr>
          <w:lang w:val="fr-FR"/>
        </w:rPr>
        <w:t>2</w:t>
      </w:r>
      <w:r>
        <w:rPr>
          <w:lang w:val="fr-FR"/>
        </w:rPr>
        <w:tab/>
        <w:t xml:space="preserve">Dans le cas d’un pneumatique rechapé fabriqué au moyen d’un procédé de rechapage à chaud ou d’une bande de roulement </w:t>
      </w:r>
      <w:proofErr w:type="spellStart"/>
      <w:r>
        <w:rPr>
          <w:lang w:val="fr-FR"/>
        </w:rPr>
        <w:t>prévulcanisée</w:t>
      </w:r>
      <w:proofErr w:type="spellEnd"/>
      <w:r>
        <w:rPr>
          <w:lang w:val="fr-FR"/>
        </w:rPr>
        <w:t xml:space="preserve"> qui présente les mêmes caractéristiques principales (y compris les mêmes sculptures) qu’un type de pneumatique neuf homologué conformément au Règlement ONU n</w:t>
      </w:r>
      <w:r>
        <w:rPr>
          <w:vertAlign w:val="superscript"/>
          <w:lang w:val="fr-FR"/>
        </w:rPr>
        <w:t>o</w:t>
      </w:r>
      <w:r>
        <w:rPr>
          <w:lang w:val="fr-FR"/>
        </w:rPr>
        <w:t> 117 satisfaisant aux prescriptions minimales d’adhérence sur neige dans des conditions d’enneigement extrêmes, le fabricant du pneumatique, en qualité de fournisseur de la bande de roulement utilisée pour le procédé de rechapage, doit fournir à l’autorité d’homologation de type qui délivre l’homologation au titre du présent Règlement une copie de la ou des attestations d’homologation en application du Règlement ONU n</w:t>
      </w:r>
      <w:r>
        <w:rPr>
          <w:vertAlign w:val="superscript"/>
          <w:lang w:val="fr-FR"/>
        </w:rPr>
        <w:t>o</w:t>
      </w:r>
      <w:r>
        <w:rPr>
          <w:lang w:val="fr-FR"/>
        </w:rPr>
        <w:t> 117</w:t>
      </w:r>
      <w:r w:rsidR="00904715" w:rsidRPr="00904715">
        <w:rPr>
          <w:lang w:val="fr-FR"/>
        </w:rPr>
        <w:t>.</w:t>
      </w:r>
    </w:p>
    <w:p w14:paraId="77BE352B" w14:textId="6E380C2B" w:rsidR="0097726F" w:rsidRPr="00EA764A" w:rsidRDefault="0097726F" w:rsidP="0097726F">
      <w:pPr>
        <w:pStyle w:val="HChG"/>
        <w:ind w:left="2268"/>
        <w:rPr>
          <w:lang w:val="fr-FR"/>
        </w:rPr>
      </w:pPr>
      <w:bookmarkStart w:id="34" w:name="_Toc150548291"/>
      <w:bookmarkEnd w:id="32"/>
      <w:bookmarkEnd w:id="33"/>
      <w:r w:rsidRPr="00EA764A">
        <w:rPr>
          <w:lang w:val="fr-FR"/>
        </w:rPr>
        <w:t>5</w:t>
      </w:r>
      <w:r w:rsidR="00904715" w:rsidRPr="00904715">
        <w:rPr>
          <w:lang w:val="fr-FR"/>
        </w:rPr>
        <w:t>.</w:t>
      </w:r>
      <w:r w:rsidRPr="00EA764A">
        <w:rPr>
          <w:lang w:val="fr-FR"/>
        </w:rPr>
        <w:tab/>
        <w:t>Homologation</w:t>
      </w:r>
      <w:bookmarkEnd w:id="34"/>
    </w:p>
    <w:p w14:paraId="570AAA35" w14:textId="58BDA4E1" w:rsidR="0097726F" w:rsidRPr="00C84120" w:rsidRDefault="0097726F" w:rsidP="0097726F">
      <w:pPr>
        <w:pStyle w:val="SingleTxtG"/>
        <w:ind w:left="2268" w:hanging="1134"/>
        <w:rPr>
          <w:rFonts w:ascii="TimesNewRomanPSMT" w:eastAsia="Yu Mincho" w:hAnsi="TimesNewRomanPSMT" w:cs="TimesNewRomanPSMT"/>
          <w:lang w:val="fr-FR"/>
        </w:rPr>
      </w:pPr>
      <w:r>
        <w:rPr>
          <w:lang w:val="fr-FR"/>
        </w:rPr>
        <w:t>5</w:t>
      </w:r>
      <w:r w:rsidR="00904715" w:rsidRPr="00904715">
        <w:rPr>
          <w:lang w:val="fr-FR"/>
        </w:rPr>
        <w:t>.</w:t>
      </w:r>
      <w:r>
        <w:rPr>
          <w:lang w:val="fr-FR"/>
        </w:rPr>
        <w:t>1</w:t>
      </w:r>
      <w:r>
        <w:rPr>
          <w:lang w:val="fr-FR"/>
        </w:rPr>
        <w:tab/>
        <w:t>Si la dimension de pneumatique représentative du type de pneumatique rechapé soumis à l’homologation en application du présent Règlement satisfait aux prescriptions du paragraphe 6 ci-après, l’homologation est délivrée pour ce type de pneumatique</w:t>
      </w:r>
      <w:r w:rsidR="00904715" w:rsidRPr="00904715">
        <w:rPr>
          <w:lang w:val="fr-FR"/>
        </w:rPr>
        <w:t>.</w:t>
      </w:r>
      <w:bookmarkStart w:id="35" w:name="_Hlk120550794"/>
      <w:bookmarkEnd w:id="35"/>
    </w:p>
    <w:p w14:paraId="4F308932" w14:textId="1CD51C51" w:rsidR="0097726F" w:rsidRPr="00C84120" w:rsidRDefault="0097726F" w:rsidP="0097726F">
      <w:pPr>
        <w:pStyle w:val="SingleTxtG"/>
        <w:ind w:left="2268" w:hanging="1134"/>
        <w:rPr>
          <w:lang w:val="fr-FR"/>
        </w:rPr>
      </w:pPr>
      <w:r>
        <w:rPr>
          <w:lang w:val="fr-FR"/>
        </w:rPr>
        <w:lastRenderedPageBreak/>
        <w:t>5</w:t>
      </w:r>
      <w:r w:rsidR="00904715" w:rsidRPr="00904715">
        <w:rPr>
          <w:lang w:val="fr-FR"/>
        </w:rPr>
        <w:t>.</w:t>
      </w:r>
      <w:r>
        <w:rPr>
          <w:lang w:val="fr-FR"/>
        </w:rPr>
        <w:t>2</w:t>
      </w:r>
      <w:r>
        <w:rPr>
          <w:lang w:val="fr-FR"/>
        </w:rPr>
        <w:tab/>
        <w:t>Chaque type de pneumatique rechapé reçoit un numéro d’homologation conformément aux dispositions de l’annexe 4 de la Révision 3 de l’Accord de 1958</w:t>
      </w:r>
      <w:r w:rsidR="00904715" w:rsidRPr="00904715">
        <w:rPr>
          <w:lang w:val="fr-FR"/>
        </w:rPr>
        <w:t>.</w:t>
      </w:r>
      <w:r>
        <w:rPr>
          <w:lang w:val="fr-FR"/>
        </w:rPr>
        <w:t xml:space="preserve"> Une même Partie contractante ne peut attribuer ce même numéro à un autre type de pneumatique rechapé</w:t>
      </w:r>
      <w:r w:rsidR="00904715" w:rsidRPr="00904715">
        <w:rPr>
          <w:lang w:val="fr-FR"/>
        </w:rPr>
        <w:t>.</w:t>
      </w:r>
      <w:bookmarkStart w:id="36" w:name="_Hlk120551771"/>
      <w:bookmarkEnd w:id="36"/>
    </w:p>
    <w:p w14:paraId="140C2A1E" w14:textId="387C75C9"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2</w:t>
      </w:r>
      <w:r w:rsidR="00904715" w:rsidRPr="00904715">
        <w:rPr>
          <w:lang w:val="fr-FR"/>
        </w:rPr>
        <w:t>.</w:t>
      </w:r>
      <w:r>
        <w:rPr>
          <w:lang w:val="fr-FR"/>
        </w:rPr>
        <w:t>1</w:t>
      </w:r>
      <w:r>
        <w:rPr>
          <w:lang w:val="fr-FR"/>
        </w:rPr>
        <w:tab/>
        <w:t xml:space="preserve">Dans le cas d’un pneumatique rechapé fabriqué au moyen d’une bande de roulement dont le fournisseur est le </w:t>
      </w:r>
      <w:proofErr w:type="spellStart"/>
      <w:r>
        <w:rPr>
          <w:lang w:val="fr-FR"/>
        </w:rPr>
        <w:t>rechapeur</w:t>
      </w:r>
      <w:proofErr w:type="spellEnd"/>
      <w:r>
        <w:rPr>
          <w:lang w:val="fr-FR"/>
        </w:rPr>
        <w:t xml:space="preserve"> lui-même, au lieu d’attribuer le numéro d’homologation de type d’origine conformément au présent Règlement, l’autorité d’homologation de type peut, à la demande du </w:t>
      </w:r>
      <w:proofErr w:type="spellStart"/>
      <w:r>
        <w:rPr>
          <w:lang w:val="fr-FR"/>
        </w:rPr>
        <w:t>rechapeur</w:t>
      </w:r>
      <w:proofErr w:type="spellEnd"/>
      <w:r>
        <w:rPr>
          <w:lang w:val="fr-FR"/>
        </w:rPr>
        <w:t>, attribuer le numéro d’homologation de type qui avait été précédemment attribué à l’entreprise de rechapage conformément aux Règlements ONU n</w:t>
      </w:r>
      <w:r>
        <w:rPr>
          <w:vertAlign w:val="superscript"/>
          <w:lang w:val="fr-FR"/>
        </w:rPr>
        <w:t>os</w:t>
      </w:r>
      <w:r>
        <w:rPr>
          <w:lang w:val="fr-FR"/>
        </w:rPr>
        <w:t> 108 ou 109 et y ajouter un numéro d’extension</w:t>
      </w:r>
      <w:r w:rsidR="00904715" w:rsidRPr="00904715">
        <w:rPr>
          <w:lang w:val="fr-FR"/>
        </w:rPr>
        <w:t>.</w:t>
      </w:r>
    </w:p>
    <w:p w14:paraId="31B88A67" w14:textId="674F40EA"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3</w:t>
      </w:r>
      <w:r>
        <w:rPr>
          <w:lang w:val="fr-FR"/>
        </w:rPr>
        <w:tab/>
        <w:t>L’homologation ou l’extension ou le refus d’homologation d’un type de pneumatique rechapé conformément au présent Règlement est notifié aux Parties à l’Accord appliquant ledit Règlement, au moyen d’une fiche conforme au modèle figurant dans l’annexe 1 du Règlement</w:t>
      </w:r>
      <w:r w:rsidR="00904715" w:rsidRPr="00904715">
        <w:rPr>
          <w:lang w:val="fr-FR"/>
        </w:rPr>
        <w:t>.</w:t>
      </w:r>
    </w:p>
    <w:p w14:paraId="0FA27287" w14:textId="3410CC21"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3</w:t>
      </w:r>
      <w:r w:rsidR="00904715" w:rsidRPr="00904715">
        <w:rPr>
          <w:lang w:val="fr-FR"/>
        </w:rPr>
        <w:t>.</w:t>
      </w:r>
      <w:r>
        <w:rPr>
          <w:lang w:val="fr-FR"/>
        </w:rPr>
        <w:t>1</w:t>
      </w:r>
      <w:r>
        <w:rPr>
          <w:lang w:val="fr-FR"/>
        </w:rPr>
        <w:tab/>
        <w:t>Ainsi qu’il est prévu au paragraphe 5</w:t>
      </w:r>
      <w:r w:rsidR="00904715" w:rsidRPr="00904715">
        <w:rPr>
          <w:lang w:val="fr-FR"/>
        </w:rPr>
        <w:t>.</w:t>
      </w:r>
      <w:r>
        <w:rPr>
          <w:lang w:val="fr-FR"/>
        </w:rPr>
        <w:t>2</w:t>
      </w:r>
      <w:r w:rsidR="00904715" w:rsidRPr="00904715">
        <w:rPr>
          <w:lang w:val="fr-FR"/>
        </w:rPr>
        <w:t>.</w:t>
      </w:r>
      <w:r>
        <w:rPr>
          <w:lang w:val="fr-FR"/>
        </w:rPr>
        <w:t xml:space="preserve">1 ci-dessus, le </w:t>
      </w:r>
      <w:proofErr w:type="spellStart"/>
      <w:r>
        <w:rPr>
          <w:lang w:val="fr-FR"/>
        </w:rPr>
        <w:t>rechapeur</w:t>
      </w:r>
      <w:proofErr w:type="spellEnd"/>
      <w:r>
        <w:rPr>
          <w:lang w:val="fr-FR"/>
        </w:rPr>
        <w:t xml:space="preserve"> peut soumettre une demande d’extension de l’homologation de type au titre des Règlements ONU n</w:t>
      </w:r>
      <w:r>
        <w:rPr>
          <w:vertAlign w:val="superscript"/>
          <w:lang w:val="fr-FR"/>
        </w:rPr>
        <w:t>os</w:t>
      </w:r>
      <w:r>
        <w:rPr>
          <w:lang w:val="fr-FR"/>
        </w:rPr>
        <w:t> 108 et 109 s’appliquant à l’entreprise de rechapage</w:t>
      </w:r>
      <w:r w:rsidR="00904715" w:rsidRPr="00904715">
        <w:rPr>
          <w:lang w:val="fr-FR"/>
        </w:rPr>
        <w:t>.</w:t>
      </w:r>
      <w:r>
        <w:rPr>
          <w:lang w:val="fr-FR"/>
        </w:rPr>
        <w:t xml:space="preserve"> Dans ce cas, une copie des fiches d’homologation de type correspondantes, délivrées par l’autorité d’homologation de type concernée, doit être jointe à la demande d’extension d’homologation</w:t>
      </w:r>
      <w:r w:rsidR="00904715" w:rsidRPr="00904715">
        <w:rPr>
          <w:lang w:val="fr-FR"/>
        </w:rPr>
        <w:t>.</w:t>
      </w:r>
      <w:r>
        <w:rPr>
          <w:lang w:val="fr-FR"/>
        </w:rPr>
        <w:t xml:space="preserve"> Les extensions d’homologations sont délivrées exclusivement par l’autorité qui a accordé l’homologation d’origine pour l’entreprise de rechapage</w:t>
      </w:r>
      <w:r w:rsidR="00904715" w:rsidRPr="00904715">
        <w:rPr>
          <w:lang w:val="fr-FR"/>
        </w:rPr>
        <w:t>.</w:t>
      </w:r>
    </w:p>
    <w:p w14:paraId="6610681A" w14:textId="2AE7BFA5"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3</w:t>
      </w:r>
      <w:r w:rsidR="00904715" w:rsidRPr="00904715">
        <w:rPr>
          <w:lang w:val="fr-FR"/>
        </w:rPr>
        <w:t>.</w:t>
      </w:r>
      <w:r>
        <w:rPr>
          <w:lang w:val="fr-FR"/>
        </w:rPr>
        <w:t>1</w:t>
      </w:r>
      <w:r w:rsidR="00904715" w:rsidRPr="00904715">
        <w:rPr>
          <w:lang w:val="fr-FR"/>
        </w:rPr>
        <w:t>.</w:t>
      </w:r>
      <w:r>
        <w:rPr>
          <w:lang w:val="fr-FR"/>
        </w:rPr>
        <w:t>1</w:t>
      </w:r>
      <w:r>
        <w:rPr>
          <w:lang w:val="fr-FR"/>
        </w:rPr>
        <w:tab/>
        <w:t>Lorsque l’extension d’homologation est accordée et que la fiche de communication (voir l’annexe 1 du présent Règlement) inclut des attestations de conformité aux Règlements ONU n</w:t>
      </w:r>
      <w:r>
        <w:rPr>
          <w:vertAlign w:val="superscript"/>
          <w:lang w:val="fr-FR"/>
        </w:rPr>
        <w:t>os</w:t>
      </w:r>
      <w:r>
        <w:rPr>
          <w:lang w:val="fr-FR"/>
        </w:rPr>
        <w:t> 108 ou 109, les numéros d’homologation de type correspondants doivent être ajoutés au point 9 de l’annexe 1 (fiche de communication)</w:t>
      </w:r>
      <w:r w:rsidR="00904715" w:rsidRPr="00904715">
        <w:rPr>
          <w:lang w:val="fr-FR"/>
        </w:rPr>
        <w:t>.</w:t>
      </w:r>
      <w:r>
        <w:rPr>
          <w:lang w:val="fr-FR"/>
        </w:rPr>
        <w:t xml:space="preserve"> </w:t>
      </w:r>
    </w:p>
    <w:p w14:paraId="1E769D17" w14:textId="71C5320C"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4</w:t>
      </w:r>
      <w:r>
        <w:rPr>
          <w:lang w:val="fr-FR"/>
        </w:rPr>
        <w:tab/>
        <w:t>À l’emplacement défini au paragraphe 3</w:t>
      </w:r>
      <w:r w:rsidR="00904715" w:rsidRPr="00904715">
        <w:rPr>
          <w:lang w:val="fr-FR"/>
        </w:rPr>
        <w:t>.</w:t>
      </w:r>
      <w:r>
        <w:rPr>
          <w:lang w:val="fr-FR"/>
        </w:rPr>
        <w:t>4</w:t>
      </w:r>
      <w:r w:rsidR="00904715" w:rsidRPr="00904715">
        <w:rPr>
          <w:lang w:val="fr-FR"/>
        </w:rPr>
        <w:t>.</w:t>
      </w:r>
      <w:r>
        <w:rPr>
          <w:lang w:val="fr-FR"/>
        </w:rPr>
        <w:t>2 et conformément aux prescriptions du paragraphe 3</w:t>
      </w:r>
      <w:r w:rsidR="00904715" w:rsidRPr="00904715">
        <w:rPr>
          <w:lang w:val="fr-FR"/>
        </w:rPr>
        <w:t>.</w:t>
      </w:r>
      <w:r>
        <w:rPr>
          <w:lang w:val="fr-FR"/>
        </w:rPr>
        <w:t>4 ci-dessus, il est apposé sur tout pneumatique rechapé conforme au type homologué en application du présent Règlement une marque d’homologation internationale composée :</w:t>
      </w:r>
    </w:p>
    <w:p w14:paraId="4775478F" w14:textId="4F103DCB"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4</w:t>
      </w:r>
      <w:r w:rsidR="00904715" w:rsidRPr="00904715">
        <w:rPr>
          <w:lang w:val="fr-FR"/>
        </w:rPr>
        <w:t>.</w:t>
      </w:r>
      <w:r>
        <w:rPr>
          <w:lang w:val="fr-FR"/>
        </w:rPr>
        <w:t>1</w:t>
      </w:r>
      <w:r>
        <w:rPr>
          <w:lang w:val="fr-FR"/>
        </w:rPr>
        <w:tab/>
        <w:t>D’un cercle à l’intérieur duquel est placée la lettre « E » suivie du numéro distinctif du pays ayant délivré l’homologation</w:t>
      </w:r>
      <w:r w:rsidRPr="00AA1BC1">
        <w:rPr>
          <w:rStyle w:val="Appelnotedebasdep"/>
        </w:rPr>
        <w:footnoteReference w:id="7"/>
      </w:r>
      <w:r>
        <w:rPr>
          <w:lang w:val="fr-FR"/>
        </w:rPr>
        <w:t> ; et</w:t>
      </w:r>
    </w:p>
    <w:p w14:paraId="7947085F" w14:textId="75DB3B69"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4</w:t>
      </w:r>
      <w:r w:rsidR="00904715" w:rsidRPr="00904715">
        <w:rPr>
          <w:lang w:val="fr-FR"/>
        </w:rPr>
        <w:t>.</w:t>
      </w:r>
      <w:r>
        <w:rPr>
          <w:lang w:val="fr-FR"/>
        </w:rPr>
        <w:t>2</w:t>
      </w:r>
      <w:r>
        <w:rPr>
          <w:lang w:val="fr-FR"/>
        </w:rPr>
        <w:tab/>
        <w:t>De la partie du numéro d’homologation figurant au paragraphe 3 de la section 3 de l’annexe 4 de la Révision 3 de l’Accord de 1958, placée à proximité du cercle prescrit au paragraphe 5</w:t>
      </w:r>
      <w:r w:rsidR="00904715" w:rsidRPr="00904715">
        <w:rPr>
          <w:lang w:val="fr-FR"/>
        </w:rPr>
        <w:t>.</w:t>
      </w:r>
      <w:r>
        <w:rPr>
          <w:lang w:val="fr-FR"/>
        </w:rPr>
        <w:t>4</w:t>
      </w:r>
      <w:r w:rsidR="00904715" w:rsidRPr="00904715">
        <w:rPr>
          <w:lang w:val="fr-FR"/>
        </w:rPr>
        <w:t>.</w:t>
      </w:r>
      <w:r>
        <w:rPr>
          <w:lang w:val="fr-FR"/>
        </w:rPr>
        <w:t>1 ci-dessus, au-dessus ou au</w:t>
      </w:r>
      <w:r>
        <w:rPr>
          <w:lang w:val="fr-FR"/>
        </w:rPr>
        <w:noBreakHyphen/>
        <w:t>dessous de la lettre « E » ou à gauche ou à droite de celle-ci</w:t>
      </w:r>
      <w:r w:rsidR="00904715" w:rsidRPr="00904715">
        <w:rPr>
          <w:lang w:val="fr-FR"/>
        </w:rPr>
        <w:t>.</w:t>
      </w:r>
    </w:p>
    <w:p w14:paraId="35191308" w14:textId="2ECAB10C"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4</w:t>
      </w:r>
      <w:r w:rsidR="00904715" w:rsidRPr="00904715">
        <w:rPr>
          <w:lang w:val="fr-FR"/>
        </w:rPr>
        <w:t>.</w:t>
      </w:r>
      <w:r>
        <w:rPr>
          <w:lang w:val="fr-FR"/>
        </w:rPr>
        <w:t>3</w:t>
      </w:r>
      <w:r>
        <w:rPr>
          <w:lang w:val="fr-FR"/>
        </w:rPr>
        <w:tab/>
        <w:t xml:space="preserve">Dans le cas d’un type de pneumatique rechapé fabriqué au moyen d’une bande de roulement </w:t>
      </w:r>
      <w:proofErr w:type="spellStart"/>
      <w:r>
        <w:rPr>
          <w:lang w:val="fr-FR"/>
        </w:rPr>
        <w:t>prévulcanisée</w:t>
      </w:r>
      <w:proofErr w:type="spellEnd"/>
      <w:r>
        <w:rPr>
          <w:lang w:val="fr-FR"/>
        </w:rPr>
        <w:t xml:space="preserve"> conformément aux prescriptions du paragraphe 3</w:t>
      </w:r>
      <w:r w:rsidR="00904715" w:rsidRPr="00904715">
        <w:rPr>
          <w:lang w:val="fr-FR"/>
        </w:rPr>
        <w:t>.</w:t>
      </w:r>
      <w:r>
        <w:rPr>
          <w:lang w:val="fr-FR"/>
        </w:rPr>
        <w:t>3 ci-dessus, la marque d’homologation internationale décrite aux paragraphes 5</w:t>
      </w:r>
      <w:r w:rsidR="00904715" w:rsidRPr="00904715">
        <w:rPr>
          <w:lang w:val="fr-FR"/>
        </w:rPr>
        <w:t>.</w:t>
      </w:r>
      <w:r>
        <w:rPr>
          <w:lang w:val="fr-FR"/>
        </w:rPr>
        <w:t>4</w:t>
      </w:r>
      <w:r w:rsidR="00904715" w:rsidRPr="00904715">
        <w:rPr>
          <w:lang w:val="fr-FR"/>
        </w:rPr>
        <w:t>.</w:t>
      </w:r>
      <w:r>
        <w:rPr>
          <w:lang w:val="fr-FR"/>
        </w:rPr>
        <w:t>1 et 5</w:t>
      </w:r>
      <w:r w:rsidR="00904715" w:rsidRPr="00904715">
        <w:rPr>
          <w:lang w:val="fr-FR"/>
        </w:rPr>
        <w:t>.</w:t>
      </w:r>
      <w:r>
        <w:rPr>
          <w:lang w:val="fr-FR"/>
        </w:rPr>
        <w:t>4</w:t>
      </w:r>
      <w:r w:rsidR="00904715" w:rsidRPr="00904715">
        <w:rPr>
          <w:lang w:val="fr-FR"/>
        </w:rPr>
        <w:t>.</w:t>
      </w:r>
      <w:r>
        <w:rPr>
          <w:lang w:val="fr-FR"/>
        </w:rPr>
        <w:t>2 qui doit être apposée sur tout pneumatique rechapé conformément aux prescriptions du paragraphe 5</w:t>
      </w:r>
      <w:r w:rsidR="00904715" w:rsidRPr="00904715">
        <w:rPr>
          <w:lang w:val="fr-FR"/>
        </w:rPr>
        <w:t>.</w:t>
      </w:r>
      <w:r>
        <w:rPr>
          <w:lang w:val="fr-FR"/>
        </w:rPr>
        <w:t>4 est soit imprimée sur l’</w:t>
      </w:r>
      <w:r w:rsidRPr="00B52782">
        <w:rPr>
          <w:lang w:val="fr-FR"/>
        </w:rPr>
        <w:t>étiquette</w:t>
      </w:r>
      <w:r>
        <w:rPr>
          <w:lang w:val="fr-FR"/>
        </w:rPr>
        <w:t xml:space="preserve"> autocollante apposée</w:t>
      </w:r>
      <w:r w:rsidRPr="00B52782">
        <w:rPr>
          <w:lang w:val="fr-FR"/>
        </w:rPr>
        <w:t xml:space="preserve"> sur </w:t>
      </w:r>
      <w:r>
        <w:rPr>
          <w:lang w:val="fr-FR"/>
        </w:rPr>
        <w:t xml:space="preserve">chaque </w:t>
      </w:r>
      <w:r w:rsidRPr="00B52782">
        <w:rPr>
          <w:lang w:val="fr-FR"/>
        </w:rPr>
        <w:t xml:space="preserve">emballage de bande de roulement </w:t>
      </w:r>
      <w:proofErr w:type="spellStart"/>
      <w:r w:rsidRPr="00B52782">
        <w:rPr>
          <w:lang w:val="fr-FR"/>
        </w:rPr>
        <w:t>prévulcanisée</w:t>
      </w:r>
      <w:proofErr w:type="spellEnd"/>
      <w:r w:rsidRPr="00B52782">
        <w:rPr>
          <w:lang w:val="fr-FR"/>
        </w:rPr>
        <w:t xml:space="preserve"> soit </w:t>
      </w:r>
      <w:r>
        <w:rPr>
          <w:lang w:val="fr-FR"/>
        </w:rPr>
        <w:t>inscrite</w:t>
      </w:r>
      <w:r w:rsidRPr="00B52782">
        <w:rPr>
          <w:lang w:val="fr-FR"/>
        </w:rPr>
        <w:t xml:space="preserve"> sur l</w:t>
      </w:r>
      <w:r>
        <w:rPr>
          <w:lang w:val="fr-FR"/>
        </w:rPr>
        <w:t>’</w:t>
      </w:r>
      <w:r w:rsidRPr="00B52782">
        <w:rPr>
          <w:lang w:val="fr-FR"/>
        </w:rPr>
        <w:t>épaule de la bande de roulement,</w:t>
      </w:r>
      <w:r>
        <w:rPr>
          <w:lang w:val="fr-FR"/>
        </w:rPr>
        <w:t xml:space="preserve"> </w:t>
      </w:r>
      <w:r w:rsidR="00904715" w:rsidRPr="00904715">
        <w:rPr>
          <w:lang w:val="fr-FR"/>
        </w:rPr>
        <w:t>.</w:t>
      </w:r>
    </w:p>
    <w:p w14:paraId="1DFBF0C0" w14:textId="341CC1EB"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5</w:t>
      </w:r>
      <w:r>
        <w:rPr>
          <w:lang w:val="fr-FR"/>
        </w:rPr>
        <w:tab/>
        <w:t>Si le pneumatique rechapé est fabriqué par une entreprise de rechapage conforme à une homologation délivrée au titre des Règlements ONU n</w:t>
      </w:r>
      <w:r>
        <w:rPr>
          <w:vertAlign w:val="superscript"/>
          <w:lang w:val="fr-FR"/>
        </w:rPr>
        <w:t>os</w:t>
      </w:r>
      <w:r>
        <w:rPr>
          <w:lang w:val="fr-FR"/>
        </w:rPr>
        <w:t> 108 ou 109 dans le pays qui a accordé l’homologation en application du présent Règlement, le symbole prescrit au paragraphe 5</w:t>
      </w:r>
      <w:r w:rsidR="00904715" w:rsidRPr="00904715">
        <w:rPr>
          <w:lang w:val="fr-FR"/>
        </w:rPr>
        <w:t>.</w:t>
      </w:r>
      <w:r>
        <w:rPr>
          <w:lang w:val="fr-FR"/>
        </w:rPr>
        <w:t>4</w:t>
      </w:r>
      <w:r w:rsidR="00904715" w:rsidRPr="00904715">
        <w:rPr>
          <w:lang w:val="fr-FR"/>
        </w:rPr>
        <w:t>.</w:t>
      </w:r>
      <w:r>
        <w:rPr>
          <w:lang w:val="fr-FR"/>
        </w:rPr>
        <w:t>1 ci-dessus n’a pas besoin d’être répété</w:t>
      </w:r>
      <w:r w:rsidR="00904715" w:rsidRPr="00904715">
        <w:rPr>
          <w:lang w:val="fr-FR"/>
        </w:rPr>
        <w:t>.</w:t>
      </w:r>
      <w:r>
        <w:rPr>
          <w:lang w:val="fr-FR"/>
        </w:rPr>
        <w:t xml:space="preserve"> Dans ce cas, les numéros et les symboles supplémentaires correspondant aux Règlements ONU n</w:t>
      </w:r>
      <w:r>
        <w:rPr>
          <w:vertAlign w:val="superscript"/>
          <w:lang w:val="fr-FR"/>
        </w:rPr>
        <w:t>os</w:t>
      </w:r>
      <w:r>
        <w:rPr>
          <w:lang w:val="fr-FR"/>
        </w:rPr>
        <w:t xml:space="preserve"> 108 ou 109 au titre desquels </w:t>
      </w:r>
      <w:r>
        <w:rPr>
          <w:lang w:val="fr-FR"/>
        </w:rPr>
        <w:lastRenderedPageBreak/>
        <w:t>l’homologation a été délivrée par le pays qui a accordé l’homologation en application du présent Règlement sont placés à côté du symbole prescrit au paragraphe 5</w:t>
      </w:r>
      <w:r w:rsidR="00904715" w:rsidRPr="00904715">
        <w:rPr>
          <w:lang w:val="fr-FR"/>
        </w:rPr>
        <w:t>.</w:t>
      </w:r>
      <w:r>
        <w:rPr>
          <w:lang w:val="fr-FR"/>
        </w:rPr>
        <w:t>4</w:t>
      </w:r>
      <w:r w:rsidR="00904715" w:rsidRPr="00904715">
        <w:rPr>
          <w:lang w:val="fr-FR"/>
        </w:rPr>
        <w:t>.</w:t>
      </w:r>
      <w:r>
        <w:rPr>
          <w:lang w:val="fr-FR"/>
        </w:rPr>
        <w:t>1 ci-dessus, comme décrit dans l’appendice 2 à l’annexe 2 du présent Règlement</w:t>
      </w:r>
      <w:r w:rsidR="00904715" w:rsidRPr="00904715">
        <w:rPr>
          <w:lang w:val="fr-FR"/>
        </w:rPr>
        <w:t>.</w:t>
      </w:r>
    </w:p>
    <w:p w14:paraId="654FBD3B" w14:textId="0E5EB57F" w:rsidR="0097726F" w:rsidRPr="00C84120" w:rsidRDefault="0097726F" w:rsidP="0097726F">
      <w:pPr>
        <w:pStyle w:val="SingleTxtG"/>
        <w:ind w:left="2268" w:hanging="1134"/>
        <w:rPr>
          <w:lang w:val="fr-FR"/>
        </w:rPr>
      </w:pPr>
      <w:r>
        <w:rPr>
          <w:lang w:val="fr-FR"/>
        </w:rPr>
        <w:t>5</w:t>
      </w:r>
      <w:r w:rsidR="00904715" w:rsidRPr="00904715">
        <w:rPr>
          <w:lang w:val="fr-FR"/>
        </w:rPr>
        <w:t>.</w:t>
      </w:r>
      <w:r>
        <w:rPr>
          <w:lang w:val="fr-FR"/>
        </w:rPr>
        <w:t>6</w:t>
      </w:r>
      <w:r>
        <w:rPr>
          <w:lang w:val="fr-FR"/>
        </w:rPr>
        <w:tab/>
        <w:t>On trouvera à l’annexe 2 du présent Règlement des exemples de marques d’homologation</w:t>
      </w:r>
      <w:r w:rsidR="00904715" w:rsidRPr="00904715">
        <w:rPr>
          <w:lang w:val="fr-FR"/>
        </w:rPr>
        <w:t>.</w:t>
      </w:r>
    </w:p>
    <w:p w14:paraId="3F1B6536" w14:textId="6C6A0DAF" w:rsidR="0097726F" w:rsidRPr="00EA764A" w:rsidRDefault="0097726F" w:rsidP="0097726F">
      <w:pPr>
        <w:pStyle w:val="HChG"/>
        <w:ind w:left="2268"/>
        <w:rPr>
          <w:lang w:val="fr-FR"/>
        </w:rPr>
      </w:pPr>
      <w:bookmarkStart w:id="37" w:name="_Toc150548292"/>
      <w:bookmarkEnd w:id="6"/>
      <w:r w:rsidRPr="00EA764A">
        <w:rPr>
          <w:lang w:val="fr-FR"/>
        </w:rPr>
        <w:t>6</w:t>
      </w:r>
      <w:r w:rsidR="00904715" w:rsidRPr="00904715">
        <w:rPr>
          <w:lang w:val="fr-FR"/>
        </w:rPr>
        <w:t>.</w:t>
      </w:r>
      <w:r w:rsidRPr="00EA764A">
        <w:rPr>
          <w:lang w:val="fr-FR"/>
        </w:rPr>
        <w:tab/>
        <w:t>Spécifications</w:t>
      </w:r>
      <w:bookmarkEnd w:id="37"/>
    </w:p>
    <w:p w14:paraId="1906AE39" w14:textId="67FA16D5" w:rsidR="0097726F" w:rsidRPr="00C84120" w:rsidRDefault="0097726F" w:rsidP="0097726F">
      <w:pPr>
        <w:pStyle w:val="SingleTxtG"/>
        <w:ind w:left="2268" w:hanging="1134"/>
        <w:rPr>
          <w:rFonts w:eastAsia="MS Mincho"/>
          <w:lang w:val="fr-FR"/>
        </w:rPr>
      </w:pPr>
      <w:r>
        <w:rPr>
          <w:lang w:val="fr-FR"/>
        </w:rPr>
        <w:t>6</w:t>
      </w:r>
      <w:r w:rsidR="00904715" w:rsidRPr="00904715">
        <w:rPr>
          <w:lang w:val="fr-FR"/>
        </w:rPr>
        <w:t>.</w:t>
      </w:r>
      <w:r>
        <w:rPr>
          <w:lang w:val="fr-FR"/>
        </w:rPr>
        <w:t>1</w:t>
      </w:r>
      <w:r>
        <w:rPr>
          <w:lang w:val="fr-FR"/>
        </w:rPr>
        <w:tab/>
        <w:t xml:space="preserve">Adhérence sur neige des pneumatiques rechapés au moyen d’une bande de roulement </w:t>
      </w:r>
      <w:proofErr w:type="spellStart"/>
      <w:r>
        <w:rPr>
          <w:lang w:val="fr-FR"/>
        </w:rPr>
        <w:t>prévulcanisée</w:t>
      </w:r>
      <w:proofErr w:type="spellEnd"/>
      <w:r>
        <w:rPr>
          <w:lang w:val="fr-FR"/>
        </w:rPr>
        <w:t xml:space="preserve"> ou d’un procédé de rechapage à chaud, soumis à essais conformément à l’annexe 7 du Règlement ONU n</w:t>
      </w:r>
      <w:r>
        <w:rPr>
          <w:vertAlign w:val="superscript"/>
          <w:lang w:val="fr-FR"/>
        </w:rPr>
        <w:t>o</w:t>
      </w:r>
      <w:r>
        <w:rPr>
          <w:lang w:val="fr-FR"/>
        </w:rPr>
        <w:t> 117</w:t>
      </w:r>
      <w:r w:rsidRPr="00AA1BC1">
        <w:rPr>
          <w:rStyle w:val="Appelnotedebasdep"/>
        </w:rPr>
        <w:footnoteReference w:id="8"/>
      </w:r>
      <w:bookmarkStart w:id="38" w:name="_Hlk141701318"/>
      <w:bookmarkEnd w:id="38"/>
    </w:p>
    <w:p w14:paraId="30567FDF" w14:textId="77777777" w:rsidR="0097726F" w:rsidRPr="00C84120" w:rsidRDefault="0097726F" w:rsidP="0097726F">
      <w:pPr>
        <w:pStyle w:val="SingleTxtG"/>
        <w:ind w:left="2268"/>
        <w:rPr>
          <w:rFonts w:eastAsia="MS Mincho"/>
          <w:lang w:val="fr-FR"/>
        </w:rPr>
      </w:pPr>
      <w:r>
        <w:rPr>
          <w:lang w:val="fr-FR"/>
        </w:rPr>
        <w:tab/>
        <w:t>Les pneumatiques rechapés doivent satisfaire à la valeur minimale de l’indice d’adhérence sur neige par rapport au pneumatique d’essai de référence normalisé (SRTT) correspondant, comme suit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313"/>
        <w:gridCol w:w="1398"/>
        <w:gridCol w:w="2303"/>
        <w:gridCol w:w="2303"/>
      </w:tblGrid>
      <w:tr w:rsidR="0097726F" w:rsidRPr="00CB1546" w14:paraId="21B29A23" w14:textId="77777777" w:rsidTr="005A6BD1">
        <w:tc>
          <w:tcPr>
            <w:tcW w:w="698" w:type="pct"/>
            <w:tcMar>
              <w:top w:w="0" w:type="dxa"/>
              <w:left w:w="28" w:type="dxa"/>
              <w:bottom w:w="0" w:type="dxa"/>
              <w:right w:w="28" w:type="dxa"/>
            </w:tcMar>
            <w:vAlign w:val="bottom"/>
            <w:hideMark/>
          </w:tcPr>
          <w:p w14:paraId="01746C93" w14:textId="77777777" w:rsidR="0097726F" w:rsidRPr="00164239" w:rsidRDefault="0097726F" w:rsidP="005A6BD1">
            <w:pPr>
              <w:keepNext/>
              <w:keepLines/>
              <w:widowControl w:val="0"/>
              <w:tabs>
                <w:tab w:val="left" w:pos="0"/>
                <w:tab w:val="left" w:pos="1701"/>
                <w:tab w:val="left" w:pos="2268"/>
                <w:tab w:val="left" w:pos="2835"/>
              </w:tabs>
              <w:suppressAutoHyphens w:val="0"/>
              <w:spacing w:before="80" w:after="80" w:line="200" w:lineRule="exact"/>
              <w:ind w:left="57" w:right="57" w:hanging="4"/>
              <w:jc w:val="center"/>
              <w:rPr>
                <w:rFonts w:eastAsia="MS Mincho"/>
                <w:i/>
                <w:sz w:val="16"/>
                <w:szCs w:val="16"/>
              </w:rPr>
            </w:pPr>
            <w:r w:rsidRPr="00164239">
              <w:rPr>
                <w:i/>
                <w:iCs/>
                <w:sz w:val="16"/>
                <w:szCs w:val="16"/>
                <w:lang w:val="fr-FR"/>
              </w:rPr>
              <w:t>Classe</w:t>
            </w:r>
            <w:r>
              <w:rPr>
                <w:i/>
                <w:iCs/>
                <w:sz w:val="16"/>
                <w:szCs w:val="16"/>
                <w:lang w:val="fr-FR"/>
              </w:rPr>
              <w:t xml:space="preserve"> </w:t>
            </w:r>
            <w:r w:rsidRPr="00164239">
              <w:rPr>
                <w:i/>
                <w:iCs/>
                <w:sz w:val="16"/>
                <w:szCs w:val="16"/>
                <w:lang w:val="fr-FR"/>
              </w:rPr>
              <w:t>de pneumatique</w:t>
            </w:r>
          </w:p>
        </w:tc>
        <w:tc>
          <w:tcPr>
            <w:tcW w:w="1594" w:type="pct"/>
            <w:gridSpan w:val="2"/>
            <w:vAlign w:val="bottom"/>
          </w:tcPr>
          <w:p w14:paraId="6A75FFB8" w14:textId="77777777" w:rsidR="0097726F" w:rsidRPr="00164239" w:rsidRDefault="0097726F" w:rsidP="005A6BD1">
            <w:pPr>
              <w:keepNext/>
              <w:keepLines/>
              <w:widowControl w:val="0"/>
              <w:tabs>
                <w:tab w:val="left" w:pos="1701"/>
                <w:tab w:val="left" w:pos="2268"/>
                <w:tab w:val="left" w:pos="2835"/>
              </w:tabs>
              <w:suppressAutoHyphens w:val="0"/>
              <w:spacing w:before="80" w:after="80" w:line="200" w:lineRule="exact"/>
              <w:ind w:left="57" w:right="57"/>
              <w:jc w:val="center"/>
              <w:rPr>
                <w:rFonts w:eastAsia="MS Mincho"/>
                <w:i/>
                <w:sz w:val="16"/>
                <w:szCs w:val="16"/>
                <w:lang w:val="fr-FR"/>
              </w:rPr>
            </w:pPr>
            <w:r w:rsidRPr="00164239">
              <w:rPr>
                <w:i/>
                <w:iCs/>
                <w:sz w:val="16"/>
                <w:szCs w:val="16"/>
                <w:lang w:val="fr-FR"/>
              </w:rPr>
              <w:t>Indice d</w:t>
            </w:r>
            <w:r>
              <w:rPr>
                <w:i/>
                <w:iCs/>
                <w:sz w:val="16"/>
                <w:szCs w:val="16"/>
                <w:lang w:val="fr-FR"/>
              </w:rPr>
              <w:t>’</w:t>
            </w:r>
            <w:r w:rsidRPr="00164239">
              <w:rPr>
                <w:i/>
                <w:iCs/>
                <w:sz w:val="16"/>
                <w:szCs w:val="16"/>
                <w:lang w:val="fr-FR"/>
              </w:rPr>
              <w:t>adhérence sur neige</w:t>
            </w:r>
            <w:r>
              <w:rPr>
                <w:i/>
                <w:iCs/>
                <w:sz w:val="16"/>
                <w:szCs w:val="16"/>
                <w:lang w:val="fr-FR"/>
              </w:rPr>
              <w:br/>
            </w:r>
            <w:r w:rsidRPr="00164239">
              <w:rPr>
                <w:i/>
                <w:iCs/>
                <w:sz w:val="16"/>
                <w:szCs w:val="16"/>
                <w:lang w:val="fr-FR"/>
              </w:rPr>
              <w:t>(essai de freinage sur neige)</w:t>
            </w:r>
            <w:r w:rsidRPr="00433586">
              <w:rPr>
                <w:sz w:val="16"/>
                <w:szCs w:val="16"/>
                <w:vertAlign w:val="superscript"/>
                <w:lang w:val="fr-FR"/>
              </w:rPr>
              <w:t>a</w:t>
            </w:r>
          </w:p>
        </w:tc>
        <w:tc>
          <w:tcPr>
            <w:tcW w:w="1354" w:type="pct"/>
            <w:tcMar>
              <w:top w:w="0" w:type="dxa"/>
              <w:left w:w="28" w:type="dxa"/>
              <w:bottom w:w="0" w:type="dxa"/>
              <w:right w:w="28" w:type="dxa"/>
            </w:tcMar>
            <w:vAlign w:val="bottom"/>
            <w:hideMark/>
          </w:tcPr>
          <w:p w14:paraId="4BE01827" w14:textId="77CC8C40" w:rsidR="0097726F" w:rsidRPr="00164239" w:rsidRDefault="0097726F" w:rsidP="005A6BD1">
            <w:pPr>
              <w:keepNext/>
              <w:keepLines/>
              <w:widowControl w:val="0"/>
              <w:tabs>
                <w:tab w:val="left" w:pos="1701"/>
                <w:tab w:val="left" w:pos="2268"/>
                <w:tab w:val="left" w:pos="2835"/>
              </w:tabs>
              <w:suppressAutoHyphens w:val="0"/>
              <w:spacing w:before="80" w:after="80" w:line="200" w:lineRule="exact"/>
              <w:ind w:left="57" w:right="57"/>
              <w:jc w:val="center"/>
              <w:rPr>
                <w:rFonts w:eastAsia="MS Mincho"/>
                <w:i/>
                <w:sz w:val="16"/>
                <w:szCs w:val="16"/>
                <w:u w:val="single"/>
                <w:lang w:val="fr-FR"/>
              </w:rPr>
            </w:pPr>
            <w:r w:rsidRPr="00164239">
              <w:rPr>
                <w:i/>
                <w:iCs/>
                <w:sz w:val="16"/>
                <w:szCs w:val="16"/>
                <w:lang w:val="fr-FR"/>
              </w:rPr>
              <w:t>Indice d</w:t>
            </w:r>
            <w:r>
              <w:rPr>
                <w:i/>
                <w:iCs/>
                <w:sz w:val="16"/>
                <w:szCs w:val="16"/>
                <w:lang w:val="fr-FR"/>
              </w:rPr>
              <w:t>’</w:t>
            </w:r>
            <w:r w:rsidRPr="00164239">
              <w:rPr>
                <w:i/>
                <w:iCs/>
                <w:sz w:val="16"/>
                <w:szCs w:val="16"/>
                <w:lang w:val="fr-FR"/>
              </w:rPr>
              <w:t>adhérence sur neige</w:t>
            </w:r>
            <w:r w:rsidR="00433586">
              <w:rPr>
                <w:i/>
                <w:iCs/>
                <w:sz w:val="16"/>
                <w:szCs w:val="16"/>
                <w:lang w:val="fr-FR"/>
              </w:rPr>
              <w:t xml:space="preserve"> </w:t>
            </w:r>
            <w:r>
              <w:rPr>
                <w:i/>
                <w:iCs/>
                <w:sz w:val="16"/>
                <w:szCs w:val="16"/>
                <w:lang w:val="fr-FR"/>
              </w:rPr>
              <w:br/>
            </w:r>
            <w:r w:rsidRPr="00164239">
              <w:rPr>
                <w:i/>
                <w:iCs/>
                <w:sz w:val="16"/>
                <w:szCs w:val="16"/>
                <w:lang w:val="fr-FR"/>
              </w:rPr>
              <w:t>(essai de traction sur neige)</w:t>
            </w:r>
            <w:r w:rsidRPr="00433586">
              <w:rPr>
                <w:sz w:val="16"/>
                <w:szCs w:val="16"/>
                <w:vertAlign w:val="superscript"/>
                <w:lang w:val="fr-FR"/>
              </w:rPr>
              <w:t>b</w:t>
            </w:r>
          </w:p>
        </w:tc>
        <w:tc>
          <w:tcPr>
            <w:tcW w:w="1354" w:type="pct"/>
            <w:vAlign w:val="bottom"/>
            <w:hideMark/>
          </w:tcPr>
          <w:p w14:paraId="6F0B5B18" w14:textId="7D2D67FC" w:rsidR="0097726F" w:rsidRPr="00164239" w:rsidRDefault="0097726F" w:rsidP="005A6BD1">
            <w:pPr>
              <w:keepNext/>
              <w:keepLines/>
              <w:widowControl w:val="0"/>
              <w:tabs>
                <w:tab w:val="left" w:pos="1701"/>
                <w:tab w:val="left" w:pos="2268"/>
                <w:tab w:val="left" w:pos="2835"/>
              </w:tabs>
              <w:suppressAutoHyphens w:val="0"/>
              <w:spacing w:before="80" w:after="80" w:line="200" w:lineRule="exact"/>
              <w:ind w:left="57" w:right="57"/>
              <w:jc w:val="center"/>
              <w:rPr>
                <w:rFonts w:eastAsia="MS Mincho"/>
                <w:i/>
                <w:sz w:val="16"/>
                <w:szCs w:val="16"/>
                <w:lang w:val="fr-FR"/>
              </w:rPr>
            </w:pPr>
            <w:r w:rsidRPr="00164239">
              <w:rPr>
                <w:i/>
                <w:iCs/>
                <w:sz w:val="16"/>
                <w:szCs w:val="16"/>
                <w:lang w:val="fr-FR"/>
              </w:rPr>
              <w:t>Indice d</w:t>
            </w:r>
            <w:r>
              <w:rPr>
                <w:i/>
                <w:iCs/>
                <w:sz w:val="16"/>
                <w:szCs w:val="16"/>
                <w:lang w:val="fr-FR"/>
              </w:rPr>
              <w:t>’</w:t>
            </w:r>
            <w:r w:rsidRPr="00164239">
              <w:rPr>
                <w:i/>
                <w:iCs/>
                <w:sz w:val="16"/>
                <w:szCs w:val="16"/>
                <w:lang w:val="fr-FR"/>
              </w:rPr>
              <w:t>adhérence sur neige</w:t>
            </w:r>
            <w:r>
              <w:rPr>
                <w:i/>
                <w:iCs/>
                <w:sz w:val="16"/>
                <w:szCs w:val="16"/>
                <w:lang w:val="fr-FR"/>
              </w:rPr>
              <w:br/>
            </w:r>
            <w:r w:rsidRPr="00164239">
              <w:rPr>
                <w:i/>
                <w:iCs/>
                <w:sz w:val="16"/>
                <w:szCs w:val="16"/>
                <w:lang w:val="fr-FR"/>
              </w:rPr>
              <w:t>(essai d</w:t>
            </w:r>
            <w:r>
              <w:rPr>
                <w:i/>
                <w:iCs/>
                <w:sz w:val="16"/>
                <w:szCs w:val="16"/>
                <w:lang w:val="fr-FR"/>
              </w:rPr>
              <w:t>’</w:t>
            </w:r>
            <w:r w:rsidRPr="00164239">
              <w:rPr>
                <w:i/>
                <w:iCs/>
                <w:sz w:val="16"/>
                <w:szCs w:val="16"/>
                <w:lang w:val="fr-FR"/>
              </w:rPr>
              <w:t>accélération)</w:t>
            </w:r>
            <w:r w:rsidRPr="00433586">
              <w:rPr>
                <w:sz w:val="16"/>
                <w:szCs w:val="16"/>
                <w:vertAlign w:val="superscript"/>
                <w:lang w:val="fr-FR"/>
              </w:rPr>
              <w:t>c</w:t>
            </w:r>
          </w:p>
        </w:tc>
      </w:tr>
      <w:tr w:rsidR="0097726F" w:rsidRPr="00065D44" w14:paraId="3DCD54C7" w14:textId="77777777" w:rsidTr="005A6BD1">
        <w:tc>
          <w:tcPr>
            <w:tcW w:w="698" w:type="pct"/>
            <w:tcMar>
              <w:top w:w="0" w:type="dxa"/>
              <w:left w:w="28" w:type="dxa"/>
              <w:bottom w:w="0" w:type="dxa"/>
              <w:right w:w="28" w:type="dxa"/>
            </w:tcMar>
          </w:tcPr>
          <w:p w14:paraId="5BCFF247" w14:textId="77777777" w:rsidR="0097726F" w:rsidRPr="00065D44" w:rsidRDefault="0097726F" w:rsidP="005A6BD1">
            <w:pPr>
              <w:keepNext/>
              <w:keepLines/>
              <w:widowControl w:val="0"/>
              <w:tabs>
                <w:tab w:val="left" w:pos="567"/>
                <w:tab w:val="left" w:pos="1701"/>
                <w:tab w:val="left" w:pos="2268"/>
                <w:tab w:val="left" w:pos="2835"/>
              </w:tabs>
              <w:suppressAutoHyphens w:val="0"/>
              <w:spacing w:before="40" w:after="40"/>
              <w:ind w:left="57" w:right="57" w:hanging="567"/>
              <w:jc w:val="center"/>
              <w:rPr>
                <w:rFonts w:eastAsia="MS Mincho"/>
                <w:i/>
                <w:sz w:val="16"/>
                <w:szCs w:val="16"/>
                <w:lang w:val="fr-FR" w:eastAsia="ja-JP"/>
              </w:rPr>
            </w:pPr>
          </w:p>
        </w:tc>
        <w:tc>
          <w:tcPr>
            <w:tcW w:w="772" w:type="pct"/>
            <w:vAlign w:val="center"/>
          </w:tcPr>
          <w:p w14:paraId="538E6529" w14:textId="51EA8D97" w:rsidR="0097726F" w:rsidRPr="00065D44" w:rsidRDefault="0097726F" w:rsidP="005A6BD1">
            <w:pPr>
              <w:suppressAutoHyphens w:val="0"/>
              <w:spacing w:before="40" w:after="40"/>
              <w:ind w:left="57" w:right="57"/>
              <w:jc w:val="center"/>
              <w:rPr>
                <w:rFonts w:eastAsia="MS Mincho"/>
                <w:i/>
                <w:sz w:val="16"/>
                <w:szCs w:val="16"/>
              </w:rPr>
            </w:pPr>
            <w:r w:rsidRPr="00065D44">
              <w:rPr>
                <w:i/>
                <w:iCs/>
                <w:sz w:val="16"/>
                <w:szCs w:val="16"/>
                <w:lang w:val="fr-FR"/>
              </w:rPr>
              <w:t>Réf</w:t>
            </w:r>
            <w:r w:rsidR="00904715" w:rsidRPr="00904715">
              <w:rPr>
                <w:i/>
                <w:iCs/>
                <w:sz w:val="16"/>
                <w:szCs w:val="16"/>
                <w:lang w:val="fr-FR"/>
              </w:rPr>
              <w:t>.</w:t>
            </w:r>
            <w:r w:rsidRPr="00065D44">
              <w:rPr>
                <w:i/>
                <w:iCs/>
                <w:sz w:val="16"/>
                <w:szCs w:val="16"/>
                <w:lang w:val="fr-FR"/>
              </w:rPr>
              <w:t xml:space="preserve"> = SRTT16</w:t>
            </w:r>
          </w:p>
        </w:tc>
        <w:tc>
          <w:tcPr>
            <w:tcW w:w="822" w:type="pct"/>
            <w:vAlign w:val="center"/>
            <w:hideMark/>
          </w:tcPr>
          <w:p w14:paraId="18CBA7CB" w14:textId="68BEFB5A"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i/>
                <w:sz w:val="16"/>
                <w:szCs w:val="16"/>
              </w:rPr>
            </w:pPr>
            <w:r w:rsidRPr="00065D44">
              <w:rPr>
                <w:i/>
                <w:iCs/>
                <w:sz w:val="16"/>
                <w:szCs w:val="16"/>
                <w:lang w:val="fr-FR"/>
              </w:rPr>
              <w:t>Réf</w:t>
            </w:r>
            <w:r w:rsidR="00904715" w:rsidRPr="00904715">
              <w:rPr>
                <w:i/>
                <w:iCs/>
                <w:sz w:val="16"/>
                <w:szCs w:val="16"/>
                <w:lang w:val="fr-FR"/>
              </w:rPr>
              <w:t>.</w:t>
            </w:r>
            <w:r w:rsidRPr="00065D44">
              <w:rPr>
                <w:sz w:val="16"/>
                <w:szCs w:val="16"/>
                <w:lang w:val="fr-FR"/>
              </w:rPr>
              <w:t xml:space="preserve"> </w:t>
            </w:r>
            <w:r w:rsidRPr="00065D44">
              <w:rPr>
                <w:i/>
                <w:iCs/>
                <w:sz w:val="16"/>
                <w:szCs w:val="16"/>
                <w:lang w:val="fr-FR"/>
              </w:rPr>
              <w:t>= SRTT16C</w:t>
            </w:r>
          </w:p>
        </w:tc>
        <w:tc>
          <w:tcPr>
            <w:tcW w:w="1354" w:type="pct"/>
            <w:tcMar>
              <w:top w:w="0" w:type="dxa"/>
              <w:left w:w="28" w:type="dxa"/>
              <w:bottom w:w="0" w:type="dxa"/>
              <w:right w:w="28" w:type="dxa"/>
            </w:tcMar>
            <w:vAlign w:val="center"/>
            <w:hideMark/>
          </w:tcPr>
          <w:p w14:paraId="57F0DEAD" w14:textId="5FE0BD1F"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i/>
                <w:sz w:val="16"/>
                <w:szCs w:val="16"/>
              </w:rPr>
            </w:pPr>
            <w:r w:rsidRPr="00065D44">
              <w:rPr>
                <w:i/>
                <w:iCs/>
                <w:sz w:val="16"/>
                <w:szCs w:val="16"/>
                <w:lang w:val="fr-FR"/>
              </w:rPr>
              <w:t>Réf</w:t>
            </w:r>
            <w:r w:rsidR="00904715" w:rsidRPr="00904715">
              <w:rPr>
                <w:i/>
                <w:iCs/>
                <w:sz w:val="16"/>
                <w:szCs w:val="16"/>
                <w:lang w:val="fr-FR"/>
              </w:rPr>
              <w:t>.</w:t>
            </w:r>
            <w:r w:rsidRPr="00065D44">
              <w:rPr>
                <w:sz w:val="16"/>
                <w:szCs w:val="16"/>
                <w:lang w:val="fr-FR"/>
              </w:rPr>
              <w:t xml:space="preserve"> </w:t>
            </w:r>
            <w:r w:rsidRPr="00065D44">
              <w:rPr>
                <w:i/>
                <w:iCs/>
                <w:sz w:val="16"/>
                <w:szCs w:val="16"/>
                <w:lang w:val="fr-FR"/>
              </w:rPr>
              <w:t>= SRTT16</w:t>
            </w:r>
          </w:p>
        </w:tc>
        <w:tc>
          <w:tcPr>
            <w:tcW w:w="1354" w:type="pct"/>
            <w:vAlign w:val="center"/>
            <w:hideMark/>
          </w:tcPr>
          <w:p w14:paraId="4E9B7B13" w14:textId="56624201"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i/>
                <w:sz w:val="16"/>
                <w:szCs w:val="16"/>
              </w:rPr>
            </w:pPr>
            <w:r w:rsidRPr="00065D44">
              <w:rPr>
                <w:i/>
                <w:iCs/>
                <w:sz w:val="16"/>
                <w:szCs w:val="16"/>
                <w:lang w:val="fr-FR"/>
              </w:rPr>
              <w:t>Réf</w:t>
            </w:r>
            <w:r w:rsidR="00904715" w:rsidRPr="00904715">
              <w:rPr>
                <w:i/>
                <w:iCs/>
                <w:sz w:val="16"/>
                <w:szCs w:val="16"/>
                <w:lang w:val="fr-FR"/>
              </w:rPr>
              <w:t>.</w:t>
            </w:r>
            <w:r w:rsidRPr="00065D44">
              <w:rPr>
                <w:i/>
                <w:iCs/>
                <w:sz w:val="16"/>
                <w:szCs w:val="16"/>
                <w:lang w:val="fr-FR"/>
              </w:rPr>
              <w:t xml:space="preserve"> = SRTT19</w:t>
            </w:r>
            <w:r w:rsidR="00904715" w:rsidRPr="00904715">
              <w:rPr>
                <w:i/>
                <w:iCs/>
                <w:sz w:val="16"/>
                <w:szCs w:val="16"/>
                <w:lang w:val="fr-FR"/>
              </w:rPr>
              <w:t>.</w:t>
            </w:r>
            <w:r w:rsidRPr="00065D44">
              <w:rPr>
                <w:i/>
                <w:iCs/>
                <w:sz w:val="16"/>
                <w:szCs w:val="16"/>
                <w:lang w:val="fr-FR"/>
              </w:rPr>
              <w:t>5, SRTT22</w:t>
            </w:r>
            <w:r w:rsidR="00904715" w:rsidRPr="00904715">
              <w:rPr>
                <w:i/>
                <w:iCs/>
                <w:sz w:val="16"/>
                <w:szCs w:val="16"/>
                <w:lang w:val="fr-FR"/>
              </w:rPr>
              <w:t>.</w:t>
            </w:r>
            <w:r w:rsidRPr="00065D44">
              <w:rPr>
                <w:i/>
                <w:iCs/>
                <w:sz w:val="16"/>
                <w:szCs w:val="16"/>
                <w:lang w:val="fr-FR"/>
              </w:rPr>
              <w:t>5</w:t>
            </w:r>
          </w:p>
        </w:tc>
      </w:tr>
      <w:tr w:rsidR="0097726F" w:rsidRPr="00065D44" w14:paraId="16FC1915" w14:textId="77777777" w:rsidTr="005A6BD1">
        <w:tc>
          <w:tcPr>
            <w:tcW w:w="698" w:type="pct"/>
            <w:tcMar>
              <w:top w:w="0" w:type="dxa"/>
              <w:left w:w="28" w:type="dxa"/>
              <w:bottom w:w="0" w:type="dxa"/>
              <w:right w:w="28" w:type="dxa"/>
            </w:tcMar>
          </w:tcPr>
          <w:p w14:paraId="093A3E13" w14:textId="77777777" w:rsidR="0097726F" w:rsidRPr="00065D44" w:rsidRDefault="0097726F" w:rsidP="005A6BD1">
            <w:pPr>
              <w:keepNext/>
              <w:keepLines/>
              <w:widowControl w:val="0"/>
              <w:tabs>
                <w:tab w:val="left" w:pos="567"/>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C1</w:t>
            </w:r>
          </w:p>
        </w:tc>
        <w:tc>
          <w:tcPr>
            <w:tcW w:w="772" w:type="pct"/>
          </w:tcPr>
          <w:p w14:paraId="1A6C01F9"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1,07</w:t>
            </w:r>
          </w:p>
        </w:tc>
        <w:tc>
          <w:tcPr>
            <w:tcW w:w="822" w:type="pct"/>
          </w:tcPr>
          <w:p w14:paraId="3C94613C"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c>
          <w:tcPr>
            <w:tcW w:w="1354" w:type="pct"/>
            <w:tcMar>
              <w:top w:w="0" w:type="dxa"/>
              <w:left w:w="28" w:type="dxa"/>
              <w:bottom w:w="0" w:type="dxa"/>
              <w:right w:w="28" w:type="dxa"/>
            </w:tcMar>
            <w:vAlign w:val="center"/>
          </w:tcPr>
          <w:p w14:paraId="236301FB"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1,10</w:t>
            </w:r>
          </w:p>
        </w:tc>
        <w:tc>
          <w:tcPr>
            <w:tcW w:w="1354" w:type="pct"/>
          </w:tcPr>
          <w:p w14:paraId="284FC317"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r>
      <w:tr w:rsidR="0097726F" w:rsidRPr="00065D44" w14:paraId="0013C348" w14:textId="77777777" w:rsidTr="005A6BD1">
        <w:tc>
          <w:tcPr>
            <w:tcW w:w="698" w:type="pct"/>
            <w:tcMar>
              <w:top w:w="0" w:type="dxa"/>
              <w:left w:w="28" w:type="dxa"/>
              <w:bottom w:w="0" w:type="dxa"/>
              <w:right w:w="28" w:type="dxa"/>
            </w:tcMar>
            <w:hideMark/>
          </w:tcPr>
          <w:p w14:paraId="605AF84B" w14:textId="77777777" w:rsidR="0097726F" w:rsidRPr="00065D44" w:rsidRDefault="0097726F" w:rsidP="005A6BD1">
            <w:pPr>
              <w:keepNext/>
              <w:keepLines/>
              <w:widowControl w:val="0"/>
              <w:tabs>
                <w:tab w:val="left" w:pos="567"/>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C2</w:t>
            </w:r>
          </w:p>
        </w:tc>
        <w:tc>
          <w:tcPr>
            <w:tcW w:w="772" w:type="pct"/>
          </w:tcPr>
          <w:p w14:paraId="1CF441E5"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c>
          <w:tcPr>
            <w:tcW w:w="822" w:type="pct"/>
            <w:hideMark/>
          </w:tcPr>
          <w:p w14:paraId="6190B034"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1,02</w:t>
            </w:r>
          </w:p>
        </w:tc>
        <w:tc>
          <w:tcPr>
            <w:tcW w:w="1354" w:type="pct"/>
            <w:tcMar>
              <w:top w:w="0" w:type="dxa"/>
              <w:left w:w="28" w:type="dxa"/>
              <w:bottom w:w="0" w:type="dxa"/>
              <w:right w:w="28" w:type="dxa"/>
            </w:tcMar>
            <w:vAlign w:val="center"/>
            <w:hideMark/>
          </w:tcPr>
          <w:p w14:paraId="06C495B5"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vertAlign w:val="superscript"/>
              </w:rPr>
            </w:pPr>
            <w:r w:rsidRPr="00065D44">
              <w:rPr>
                <w:sz w:val="18"/>
                <w:szCs w:val="18"/>
                <w:lang w:val="fr-FR"/>
              </w:rPr>
              <w:t>1,10</w:t>
            </w:r>
          </w:p>
        </w:tc>
        <w:tc>
          <w:tcPr>
            <w:tcW w:w="1354" w:type="pct"/>
            <w:hideMark/>
          </w:tcPr>
          <w:p w14:paraId="3EAFF9ED"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r>
      <w:tr w:rsidR="0097726F" w:rsidRPr="00065D44" w14:paraId="1CF82264" w14:textId="77777777" w:rsidTr="005A6BD1">
        <w:tc>
          <w:tcPr>
            <w:tcW w:w="698" w:type="pct"/>
            <w:tcMar>
              <w:top w:w="0" w:type="dxa"/>
              <w:left w:w="28" w:type="dxa"/>
              <w:bottom w:w="0" w:type="dxa"/>
              <w:right w:w="28" w:type="dxa"/>
            </w:tcMar>
            <w:hideMark/>
          </w:tcPr>
          <w:p w14:paraId="11374DE4" w14:textId="77777777" w:rsidR="0097726F" w:rsidRPr="00065D44" w:rsidRDefault="0097726F" w:rsidP="005A6BD1">
            <w:pPr>
              <w:keepNext/>
              <w:keepLines/>
              <w:widowControl w:val="0"/>
              <w:tabs>
                <w:tab w:val="left" w:pos="567"/>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C3</w:t>
            </w:r>
          </w:p>
        </w:tc>
        <w:tc>
          <w:tcPr>
            <w:tcW w:w="772" w:type="pct"/>
          </w:tcPr>
          <w:p w14:paraId="11B3E82B"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c>
          <w:tcPr>
            <w:tcW w:w="822" w:type="pct"/>
            <w:hideMark/>
          </w:tcPr>
          <w:p w14:paraId="3DDE6D91"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c>
          <w:tcPr>
            <w:tcW w:w="1354" w:type="pct"/>
            <w:tcMar>
              <w:top w:w="0" w:type="dxa"/>
              <w:left w:w="28" w:type="dxa"/>
              <w:bottom w:w="0" w:type="dxa"/>
              <w:right w:w="28" w:type="dxa"/>
            </w:tcMar>
            <w:vAlign w:val="center"/>
            <w:hideMark/>
          </w:tcPr>
          <w:p w14:paraId="191E20F3"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Néant</w:t>
            </w:r>
          </w:p>
        </w:tc>
        <w:tc>
          <w:tcPr>
            <w:tcW w:w="1354" w:type="pct"/>
            <w:hideMark/>
          </w:tcPr>
          <w:p w14:paraId="33E2C04D" w14:textId="77777777" w:rsidR="0097726F" w:rsidRPr="00065D44" w:rsidRDefault="0097726F" w:rsidP="005A6BD1">
            <w:pPr>
              <w:keepNext/>
              <w:keepLines/>
              <w:widowControl w:val="0"/>
              <w:tabs>
                <w:tab w:val="left" w:pos="1701"/>
                <w:tab w:val="left" w:pos="2268"/>
                <w:tab w:val="left" w:pos="2835"/>
              </w:tabs>
              <w:suppressAutoHyphens w:val="0"/>
              <w:spacing w:before="40" w:after="40"/>
              <w:ind w:left="57" w:right="57"/>
              <w:jc w:val="center"/>
              <w:rPr>
                <w:rFonts w:eastAsia="MS Mincho"/>
                <w:sz w:val="18"/>
                <w:szCs w:val="18"/>
              </w:rPr>
            </w:pPr>
            <w:r w:rsidRPr="00065D44">
              <w:rPr>
                <w:sz w:val="18"/>
                <w:szCs w:val="18"/>
                <w:lang w:val="fr-FR"/>
              </w:rPr>
              <w:t>1,25</w:t>
            </w:r>
          </w:p>
        </w:tc>
      </w:tr>
    </w:tbl>
    <w:p w14:paraId="764C16B0" w14:textId="7AE694F4" w:rsidR="0097726F" w:rsidRPr="005C3511" w:rsidRDefault="0097726F" w:rsidP="0097726F">
      <w:pPr>
        <w:widowControl w:val="0"/>
        <w:suppressAutoHyphens w:val="0"/>
        <w:spacing w:before="120" w:line="220" w:lineRule="exact"/>
        <w:ind w:left="1134" w:firstLine="170"/>
        <w:rPr>
          <w:sz w:val="18"/>
          <w:szCs w:val="16"/>
          <w:lang w:val="fr-FR"/>
        </w:rPr>
      </w:pPr>
      <w:r w:rsidRPr="005C3511">
        <w:rPr>
          <w:i/>
          <w:iCs/>
          <w:sz w:val="18"/>
          <w:szCs w:val="18"/>
          <w:vertAlign w:val="superscript"/>
          <w:lang w:val="fr-FR"/>
        </w:rPr>
        <w:t>a</w:t>
      </w:r>
      <w:r w:rsidRPr="005C3511">
        <w:rPr>
          <w:sz w:val="18"/>
          <w:szCs w:val="18"/>
          <w:lang w:val="fr-FR"/>
        </w:rPr>
        <w:t xml:space="preserve"> </w:t>
      </w:r>
      <w:r>
        <w:rPr>
          <w:sz w:val="18"/>
          <w:szCs w:val="18"/>
          <w:lang w:val="fr-FR"/>
        </w:rPr>
        <w:t xml:space="preserve"> </w:t>
      </w:r>
      <w:r w:rsidRPr="005C3511">
        <w:rPr>
          <w:sz w:val="18"/>
          <w:szCs w:val="18"/>
          <w:lang w:val="fr-FR"/>
        </w:rPr>
        <w:t>Voir le paragraphe 3 de l</w:t>
      </w:r>
      <w:r>
        <w:rPr>
          <w:sz w:val="18"/>
          <w:szCs w:val="18"/>
          <w:lang w:val="fr-FR"/>
        </w:rPr>
        <w:t>’</w:t>
      </w:r>
      <w:r w:rsidRPr="005C3511">
        <w:rPr>
          <w:sz w:val="18"/>
          <w:szCs w:val="18"/>
          <w:lang w:val="fr-FR"/>
        </w:rPr>
        <w:t xml:space="preserve">annexe 7 du Règlement ONU </w:t>
      </w:r>
      <w:r w:rsidRPr="005C3511">
        <w:rPr>
          <w:rFonts w:eastAsia="MS Mincho"/>
          <w:sz w:val="18"/>
          <w:szCs w:val="18"/>
          <w:lang w:val="fr-FR"/>
        </w:rPr>
        <w:t>n</w:t>
      </w:r>
      <w:r w:rsidRPr="005C3511">
        <w:rPr>
          <w:rFonts w:eastAsia="MS Mincho"/>
          <w:sz w:val="18"/>
          <w:szCs w:val="18"/>
          <w:vertAlign w:val="superscript"/>
          <w:lang w:val="fr-FR"/>
        </w:rPr>
        <w:t>o</w:t>
      </w:r>
      <w:r>
        <w:rPr>
          <w:sz w:val="18"/>
          <w:szCs w:val="18"/>
          <w:lang w:val="fr-FR"/>
        </w:rPr>
        <w:t xml:space="preserve"> </w:t>
      </w:r>
      <w:r w:rsidRPr="005C3511">
        <w:rPr>
          <w:sz w:val="18"/>
          <w:szCs w:val="18"/>
          <w:lang w:val="fr-FR"/>
        </w:rPr>
        <w:t>117</w:t>
      </w:r>
      <w:r w:rsidR="00904715" w:rsidRPr="00904715">
        <w:rPr>
          <w:sz w:val="18"/>
          <w:szCs w:val="18"/>
          <w:lang w:val="fr-FR"/>
        </w:rPr>
        <w:t>.</w:t>
      </w:r>
      <w:bookmarkStart w:id="39" w:name="_Hlk120612036"/>
      <w:bookmarkEnd w:id="39"/>
    </w:p>
    <w:p w14:paraId="600F5F43" w14:textId="7C3EC6D6" w:rsidR="0097726F" w:rsidRPr="00AE11AB" w:rsidRDefault="0097726F" w:rsidP="0097726F">
      <w:pPr>
        <w:widowControl w:val="0"/>
        <w:suppressAutoHyphens w:val="0"/>
        <w:spacing w:line="220" w:lineRule="exact"/>
        <w:ind w:left="1134" w:firstLine="170"/>
        <w:rPr>
          <w:sz w:val="16"/>
          <w:szCs w:val="16"/>
          <w:lang w:val="fr-FR"/>
        </w:rPr>
      </w:pPr>
      <w:r w:rsidRPr="00AE11AB">
        <w:rPr>
          <w:i/>
          <w:iCs/>
          <w:sz w:val="18"/>
          <w:szCs w:val="18"/>
          <w:vertAlign w:val="superscript"/>
          <w:lang w:val="fr-FR"/>
        </w:rPr>
        <w:t>b</w:t>
      </w:r>
      <w:r w:rsidRPr="00AE11AB">
        <w:rPr>
          <w:sz w:val="18"/>
          <w:szCs w:val="18"/>
          <w:lang w:val="fr-FR"/>
        </w:rPr>
        <w:t xml:space="preserve"> </w:t>
      </w:r>
      <w:r>
        <w:rPr>
          <w:sz w:val="18"/>
          <w:szCs w:val="18"/>
          <w:lang w:val="fr-FR"/>
        </w:rPr>
        <w:t xml:space="preserve"> </w:t>
      </w:r>
      <w:r w:rsidRPr="00AE11AB">
        <w:rPr>
          <w:sz w:val="18"/>
          <w:szCs w:val="18"/>
          <w:lang w:val="fr-FR"/>
        </w:rPr>
        <w:t>Voir le paragraphe 2 de l</w:t>
      </w:r>
      <w:r>
        <w:rPr>
          <w:sz w:val="18"/>
          <w:szCs w:val="18"/>
          <w:lang w:val="fr-FR"/>
        </w:rPr>
        <w:t>’</w:t>
      </w:r>
      <w:r w:rsidRPr="00AE11AB">
        <w:rPr>
          <w:sz w:val="18"/>
          <w:szCs w:val="18"/>
          <w:lang w:val="fr-FR"/>
        </w:rPr>
        <w:t>annexe 7 du Règlement ONU n</w:t>
      </w:r>
      <w:r w:rsidRPr="00AE11AB">
        <w:rPr>
          <w:sz w:val="18"/>
          <w:szCs w:val="18"/>
          <w:vertAlign w:val="superscript"/>
          <w:lang w:val="fr-FR"/>
        </w:rPr>
        <w:t>o</w:t>
      </w:r>
      <w:r w:rsidRPr="00AE11AB">
        <w:rPr>
          <w:sz w:val="18"/>
          <w:szCs w:val="18"/>
          <w:lang w:val="fr-FR"/>
        </w:rPr>
        <w:t xml:space="preserve"> 117</w:t>
      </w:r>
      <w:r w:rsidR="00904715" w:rsidRPr="00904715">
        <w:rPr>
          <w:sz w:val="18"/>
          <w:szCs w:val="18"/>
          <w:lang w:val="fr-FR"/>
        </w:rPr>
        <w:t>.</w:t>
      </w:r>
    </w:p>
    <w:p w14:paraId="48C67AF6" w14:textId="487CD075" w:rsidR="0097726F" w:rsidRPr="00AE11AB" w:rsidRDefault="0097726F" w:rsidP="0097726F">
      <w:pPr>
        <w:widowControl w:val="0"/>
        <w:suppressAutoHyphens w:val="0"/>
        <w:spacing w:after="240" w:line="220" w:lineRule="exact"/>
        <w:ind w:left="1134" w:firstLine="170"/>
        <w:rPr>
          <w:sz w:val="16"/>
          <w:szCs w:val="16"/>
          <w:lang w:val="fr-FR"/>
        </w:rPr>
      </w:pPr>
      <w:r w:rsidRPr="00AE11AB">
        <w:rPr>
          <w:i/>
          <w:iCs/>
          <w:sz w:val="18"/>
          <w:szCs w:val="18"/>
          <w:vertAlign w:val="superscript"/>
          <w:lang w:val="fr-FR"/>
        </w:rPr>
        <w:t>c</w:t>
      </w:r>
      <w:r w:rsidRPr="00AE11AB">
        <w:rPr>
          <w:sz w:val="18"/>
          <w:szCs w:val="18"/>
          <w:lang w:val="fr-FR"/>
        </w:rPr>
        <w:t xml:space="preserve"> </w:t>
      </w:r>
      <w:r>
        <w:rPr>
          <w:sz w:val="18"/>
          <w:szCs w:val="18"/>
          <w:lang w:val="fr-FR"/>
        </w:rPr>
        <w:t xml:space="preserve"> </w:t>
      </w:r>
      <w:r w:rsidRPr="00AE11AB">
        <w:rPr>
          <w:sz w:val="18"/>
          <w:szCs w:val="18"/>
          <w:lang w:val="fr-FR"/>
        </w:rPr>
        <w:t>Voir le paragraphe 4 de l</w:t>
      </w:r>
      <w:r>
        <w:rPr>
          <w:sz w:val="18"/>
          <w:szCs w:val="18"/>
          <w:lang w:val="fr-FR"/>
        </w:rPr>
        <w:t>’</w:t>
      </w:r>
      <w:r w:rsidRPr="00AE11AB">
        <w:rPr>
          <w:sz w:val="18"/>
          <w:szCs w:val="18"/>
          <w:lang w:val="fr-FR"/>
        </w:rPr>
        <w:t>annexe 7 du Règlement ONU n</w:t>
      </w:r>
      <w:r w:rsidRPr="00AE11AB">
        <w:rPr>
          <w:sz w:val="18"/>
          <w:szCs w:val="18"/>
          <w:vertAlign w:val="superscript"/>
          <w:lang w:val="fr-FR"/>
        </w:rPr>
        <w:t>o</w:t>
      </w:r>
      <w:r w:rsidRPr="00AE11AB">
        <w:rPr>
          <w:sz w:val="18"/>
          <w:szCs w:val="18"/>
          <w:lang w:val="fr-FR"/>
        </w:rPr>
        <w:t xml:space="preserve"> 117</w:t>
      </w:r>
      <w:r w:rsidR="00904715" w:rsidRPr="00904715">
        <w:rPr>
          <w:sz w:val="18"/>
          <w:szCs w:val="18"/>
          <w:lang w:val="fr-FR"/>
        </w:rPr>
        <w:t>.</w:t>
      </w:r>
    </w:p>
    <w:p w14:paraId="0167FF3F" w14:textId="41E44080" w:rsidR="0097726F" w:rsidRPr="00C84120" w:rsidRDefault="0097726F" w:rsidP="0097726F">
      <w:pPr>
        <w:pStyle w:val="SingleTxtG"/>
        <w:ind w:left="2268" w:hanging="1134"/>
        <w:rPr>
          <w:rFonts w:eastAsia="MS Mincho"/>
          <w:szCs w:val="24"/>
          <w:lang w:val="fr-FR"/>
        </w:rPr>
      </w:pPr>
      <w:r>
        <w:rPr>
          <w:lang w:val="fr-FR"/>
        </w:rPr>
        <w:t>6</w:t>
      </w:r>
      <w:r w:rsidR="00904715" w:rsidRPr="00904715">
        <w:rPr>
          <w:lang w:val="fr-FR"/>
        </w:rPr>
        <w:t>.</w:t>
      </w:r>
      <w:r>
        <w:rPr>
          <w:lang w:val="fr-FR"/>
        </w:rPr>
        <w:t>2</w:t>
      </w:r>
      <w:r>
        <w:rPr>
          <w:lang w:val="fr-FR"/>
        </w:rPr>
        <w:tab/>
        <w:t xml:space="preserve">Pour être classé dans la catégorie « pneumatique traction », un pneumatique rechapé au moyen d’une bande de roulement </w:t>
      </w:r>
      <w:proofErr w:type="spellStart"/>
      <w:r>
        <w:rPr>
          <w:lang w:val="fr-FR"/>
        </w:rPr>
        <w:t>prévulcanisée</w:t>
      </w:r>
      <w:proofErr w:type="spellEnd"/>
      <w:r>
        <w:rPr>
          <w:lang w:val="fr-FR"/>
        </w:rPr>
        <w:t xml:space="preserve"> ou d’un procédé de rechapage à chaud doit satisfaire aux conditions ci-dessous</w:t>
      </w:r>
      <w:r w:rsidR="00904715" w:rsidRPr="00904715">
        <w:rPr>
          <w:lang w:val="fr-FR"/>
        </w:rPr>
        <w:t>.</w:t>
      </w:r>
    </w:p>
    <w:p w14:paraId="0DB7B921" w14:textId="092CEED0" w:rsidR="0097726F" w:rsidRPr="00C84120" w:rsidRDefault="0097726F" w:rsidP="0097726F">
      <w:pPr>
        <w:pStyle w:val="SingleTxtG"/>
        <w:ind w:left="2268"/>
        <w:rPr>
          <w:rFonts w:eastAsia="MS Mincho"/>
          <w:szCs w:val="24"/>
          <w:lang w:val="fr-FR"/>
        </w:rPr>
      </w:pPr>
      <w:r>
        <w:rPr>
          <w:lang w:val="fr-FR"/>
        </w:rPr>
        <w:t>Sur toute sa circonférence, le pneumatique doit comporter au minimum deux nervures, chacune comprenant un minimum de 30 blocs séparés par des rainures ou des lamelles dont la profondeur minimale doit correspondre à la moitié de la profondeur des sculptures</w:t>
      </w:r>
      <w:r w:rsidR="00904715" w:rsidRPr="00904715">
        <w:rPr>
          <w:lang w:val="fr-FR"/>
        </w:rPr>
        <w:t>.</w:t>
      </w:r>
      <w:r>
        <w:rPr>
          <w:lang w:val="fr-FR"/>
        </w:rPr>
        <w:t xml:space="preserve"> L’option consistant à soumettre le pneumatique à un essai physique ne sera proposée qu’à un stade ultérieur, à la suite d’un nouvel amendement au Règlement dans lequel il sera fait référence aux méthodes d’essai appropriées et à des valeurs limites</w:t>
      </w:r>
      <w:r w:rsidR="00904715" w:rsidRPr="00904715">
        <w:rPr>
          <w:lang w:val="fr-FR"/>
        </w:rPr>
        <w:t>.</w:t>
      </w:r>
    </w:p>
    <w:p w14:paraId="5C45E507" w14:textId="7114DB48" w:rsidR="0097726F" w:rsidRPr="00C84120" w:rsidRDefault="0097726F" w:rsidP="0097726F">
      <w:pPr>
        <w:pStyle w:val="SingleTxtG"/>
        <w:ind w:left="2268" w:hanging="1134"/>
        <w:rPr>
          <w:rFonts w:eastAsia="MS Mincho"/>
          <w:szCs w:val="24"/>
          <w:lang w:val="fr-FR"/>
        </w:rPr>
      </w:pPr>
      <w:r>
        <w:rPr>
          <w:lang w:val="fr-FR"/>
        </w:rPr>
        <w:t>6</w:t>
      </w:r>
      <w:r w:rsidR="00904715" w:rsidRPr="00904715">
        <w:rPr>
          <w:lang w:val="fr-FR"/>
        </w:rPr>
        <w:t>.</w:t>
      </w:r>
      <w:r>
        <w:rPr>
          <w:lang w:val="fr-FR"/>
        </w:rPr>
        <w:t>3</w:t>
      </w:r>
      <w:r>
        <w:rPr>
          <w:lang w:val="fr-FR"/>
        </w:rPr>
        <w:tab/>
      </w:r>
      <w:r>
        <w:rPr>
          <w:lang w:val="fr-FR"/>
        </w:rPr>
        <w:tab/>
        <w:t>Pour être classé dans la catégorie « pneumatique spécial », un pneumatique doit présenter une bande de roulement dont les sculptures comportent des blocs</w:t>
      </w:r>
      <w:r w:rsidRPr="00AA1BC1">
        <w:rPr>
          <w:rStyle w:val="Appelnotedebasdep"/>
        </w:rPr>
        <w:footnoteReference w:id="9"/>
      </w:r>
      <w:r>
        <w:rPr>
          <w:lang w:val="fr-FR"/>
        </w:rPr>
        <w:t xml:space="preserve"> plus gros et plus espacés que sur un pneumatique normal et remplissent les conditions suivantes :</w:t>
      </w:r>
    </w:p>
    <w:p w14:paraId="0070322C" w14:textId="77777777" w:rsidR="0097726F" w:rsidRPr="00C84120" w:rsidRDefault="0097726F" w:rsidP="0097726F">
      <w:pPr>
        <w:pStyle w:val="SingleTxtG"/>
        <w:ind w:left="2835" w:hanging="567"/>
        <w:rPr>
          <w:rFonts w:eastAsia="MS Mincho"/>
          <w:szCs w:val="24"/>
          <w:lang w:val="fr-FR"/>
        </w:rPr>
      </w:pPr>
      <w:r>
        <w:rPr>
          <w:lang w:val="fr-FR"/>
        </w:rPr>
        <w:t>a)</w:t>
      </w:r>
      <w:r>
        <w:rPr>
          <w:lang w:val="fr-FR"/>
        </w:rPr>
        <w:tab/>
        <w:t xml:space="preserve">Pour les pneumatiques de la classe C1 : </w:t>
      </w:r>
    </w:p>
    <w:p w14:paraId="6B417E13"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 xml:space="preserve">Une profondeur des sculptures ≥9 mm ; </w:t>
      </w:r>
    </w:p>
    <w:p w14:paraId="4A8E92AB" w14:textId="77777777" w:rsidR="0097726F" w:rsidRPr="00C84120" w:rsidRDefault="0097726F" w:rsidP="0097726F">
      <w:pPr>
        <w:pStyle w:val="SingleTxtG"/>
        <w:ind w:left="3402" w:hanging="567"/>
        <w:rPr>
          <w:rFonts w:eastAsia="MS Mincho"/>
          <w:szCs w:val="24"/>
          <w:lang w:val="fr-FR"/>
        </w:rPr>
      </w:pPr>
      <w:r>
        <w:rPr>
          <w:lang w:val="fr-FR"/>
        </w:rPr>
        <w:t>ii)</w:t>
      </w:r>
      <w:r>
        <w:rPr>
          <w:lang w:val="fr-FR"/>
        </w:rPr>
        <w:tab/>
        <w:t>Un rapport rainures/parties pleines ≥30 % ;</w:t>
      </w:r>
    </w:p>
    <w:p w14:paraId="5A9D8190" w14:textId="77777777" w:rsidR="0097726F" w:rsidRPr="00C84120" w:rsidRDefault="0097726F" w:rsidP="0097726F">
      <w:pPr>
        <w:pStyle w:val="SingleTxtG"/>
        <w:keepNext/>
        <w:ind w:left="2835" w:hanging="567"/>
        <w:rPr>
          <w:rFonts w:eastAsia="MS Mincho"/>
          <w:szCs w:val="24"/>
          <w:lang w:val="fr-FR"/>
        </w:rPr>
      </w:pPr>
      <w:r>
        <w:rPr>
          <w:lang w:val="fr-FR"/>
        </w:rPr>
        <w:t>b)</w:t>
      </w:r>
      <w:r>
        <w:rPr>
          <w:lang w:val="fr-FR"/>
        </w:rPr>
        <w:tab/>
        <w:t>Pour les pneumatiques de la classe C2 :</w:t>
      </w:r>
    </w:p>
    <w:p w14:paraId="67804A2D"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Une profondeur des sculptures ≥11 mm ;</w:t>
      </w:r>
    </w:p>
    <w:p w14:paraId="3FAA8A85" w14:textId="77777777" w:rsidR="0097726F" w:rsidRPr="00C84120" w:rsidRDefault="0097726F" w:rsidP="0097726F">
      <w:pPr>
        <w:pStyle w:val="SingleTxtG"/>
        <w:ind w:left="3402" w:hanging="567"/>
        <w:rPr>
          <w:rFonts w:eastAsia="MS Mincho"/>
          <w:szCs w:val="24"/>
          <w:lang w:val="fr-FR"/>
        </w:rPr>
      </w:pPr>
      <w:r>
        <w:rPr>
          <w:lang w:val="fr-FR"/>
        </w:rPr>
        <w:lastRenderedPageBreak/>
        <w:t>ii)</w:t>
      </w:r>
      <w:r>
        <w:rPr>
          <w:lang w:val="fr-FR"/>
        </w:rPr>
        <w:tab/>
        <w:t>Un rapport rainures/parties pleines ≥35 % ;</w:t>
      </w:r>
    </w:p>
    <w:p w14:paraId="0C90F8EB" w14:textId="77777777" w:rsidR="0097726F" w:rsidRPr="00C84120" w:rsidRDefault="0097726F" w:rsidP="0097726F">
      <w:pPr>
        <w:pStyle w:val="SingleTxtG"/>
        <w:ind w:left="2835" w:hanging="567"/>
        <w:rPr>
          <w:rFonts w:eastAsia="MS Mincho"/>
          <w:szCs w:val="24"/>
          <w:lang w:val="fr-FR"/>
        </w:rPr>
      </w:pPr>
      <w:r>
        <w:rPr>
          <w:lang w:val="fr-FR"/>
        </w:rPr>
        <w:t>c)</w:t>
      </w:r>
      <w:r>
        <w:rPr>
          <w:lang w:val="fr-FR"/>
        </w:rPr>
        <w:tab/>
        <w:t xml:space="preserve">Pour les pneumatiques de la classe C3 : </w:t>
      </w:r>
    </w:p>
    <w:p w14:paraId="30AA18BA"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 xml:space="preserve">Une profondeur des sculptures ≥16 mm ; </w:t>
      </w:r>
    </w:p>
    <w:p w14:paraId="08836ABF" w14:textId="0E0678F7" w:rsidR="0097726F" w:rsidRPr="00C84120" w:rsidRDefault="0097726F" w:rsidP="0097726F">
      <w:pPr>
        <w:pStyle w:val="SingleTxtG"/>
        <w:ind w:left="3402" w:hanging="567"/>
        <w:rPr>
          <w:rFonts w:ascii="Calibri" w:eastAsia="Yu Mincho" w:hAnsi="Calibri" w:cs="Arial"/>
          <w:sz w:val="22"/>
          <w:szCs w:val="22"/>
          <w:lang w:val="fr-FR"/>
        </w:rPr>
      </w:pPr>
      <w:r>
        <w:rPr>
          <w:lang w:val="fr-FR"/>
        </w:rPr>
        <w:t>ii)</w:t>
      </w:r>
      <w:r>
        <w:rPr>
          <w:lang w:val="fr-FR"/>
        </w:rPr>
        <w:tab/>
        <w:t>Un rapport rainures/parties pleines ≥35 %</w:t>
      </w:r>
      <w:r w:rsidR="00904715" w:rsidRPr="00904715">
        <w:rPr>
          <w:lang w:val="fr-FR"/>
        </w:rPr>
        <w:t>.</w:t>
      </w:r>
    </w:p>
    <w:p w14:paraId="34A2C654" w14:textId="31B4F680" w:rsidR="0097726F" w:rsidRPr="00C84120" w:rsidRDefault="0097726F" w:rsidP="0097726F">
      <w:pPr>
        <w:pStyle w:val="SingleTxtG"/>
        <w:ind w:left="2268" w:hanging="1134"/>
        <w:rPr>
          <w:rFonts w:eastAsia="MS Mincho"/>
          <w:szCs w:val="24"/>
          <w:lang w:val="fr-FR"/>
        </w:rPr>
      </w:pPr>
      <w:r>
        <w:rPr>
          <w:lang w:val="fr-FR"/>
        </w:rPr>
        <w:t>6</w:t>
      </w:r>
      <w:r w:rsidR="00904715" w:rsidRPr="00904715">
        <w:rPr>
          <w:lang w:val="fr-FR"/>
        </w:rPr>
        <w:t>.</w:t>
      </w:r>
      <w:r>
        <w:rPr>
          <w:lang w:val="fr-FR"/>
        </w:rPr>
        <w:t>4</w:t>
      </w:r>
      <w:r>
        <w:rPr>
          <w:lang w:val="fr-FR"/>
        </w:rPr>
        <w:tab/>
      </w:r>
      <w:r>
        <w:rPr>
          <w:lang w:val="fr-FR"/>
        </w:rPr>
        <w:tab/>
        <w:t>Pour être classé dans la catégorie « pneumatique tout-terrain professionnel », un pneumatique doit présenter l’ensemble des caractéristiques suivantes :</w:t>
      </w:r>
    </w:p>
    <w:p w14:paraId="639F4D0B" w14:textId="77777777" w:rsidR="0097726F" w:rsidRPr="00C84120" w:rsidRDefault="0097726F" w:rsidP="0097726F">
      <w:pPr>
        <w:pStyle w:val="SingleTxtG"/>
        <w:ind w:left="2835" w:hanging="567"/>
        <w:rPr>
          <w:rFonts w:eastAsia="MS Mincho"/>
          <w:szCs w:val="24"/>
          <w:lang w:val="fr-FR"/>
        </w:rPr>
      </w:pPr>
      <w:bookmarkStart w:id="40" w:name="_Hlk147219583"/>
      <w:r>
        <w:rPr>
          <w:lang w:val="fr-FR"/>
        </w:rPr>
        <w:t>a)</w:t>
      </w:r>
      <w:r>
        <w:rPr>
          <w:lang w:val="fr-FR"/>
        </w:rPr>
        <w:tab/>
        <w:t>Pour les pneumatiques de la classe C1 :</w:t>
      </w:r>
    </w:p>
    <w:p w14:paraId="715B989A"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Une profondeur des sculptures ≥11 mm ;</w:t>
      </w:r>
    </w:p>
    <w:p w14:paraId="61FA4494" w14:textId="77777777" w:rsidR="0097726F" w:rsidRPr="00C84120" w:rsidRDefault="0097726F" w:rsidP="0097726F">
      <w:pPr>
        <w:pStyle w:val="SingleTxtG"/>
        <w:ind w:left="3402" w:hanging="567"/>
        <w:rPr>
          <w:rFonts w:eastAsia="MS Mincho"/>
          <w:szCs w:val="24"/>
          <w:lang w:val="fr-FR"/>
        </w:rPr>
      </w:pPr>
      <w:r>
        <w:rPr>
          <w:lang w:val="fr-FR"/>
        </w:rPr>
        <w:t>ii)</w:t>
      </w:r>
      <w:r>
        <w:rPr>
          <w:lang w:val="fr-FR"/>
        </w:rPr>
        <w:tab/>
        <w:t>Un rapport rainures/parties pleines ≥35 % ;</w:t>
      </w:r>
    </w:p>
    <w:p w14:paraId="5925CCB0" w14:textId="77777777" w:rsidR="0097726F" w:rsidRPr="00C84120" w:rsidRDefault="0097726F" w:rsidP="0097726F">
      <w:pPr>
        <w:pStyle w:val="SingleTxtG"/>
        <w:ind w:left="3402" w:hanging="567"/>
        <w:rPr>
          <w:rFonts w:eastAsia="MS Mincho"/>
          <w:szCs w:val="24"/>
          <w:lang w:val="fr-FR"/>
        </w:rPr>
      </w:pPr>
      <w:r>
        <w:rPr>
          <w:lang w:val="fr-FR"/>
        </w:rPr>
        <w:t>iii)</w:t>
      </w:r>
      <w:r>
        <w:rPr>
          <w:lang w:val="fr-FR"/>
        </w:rPr>
        <w:tab/>
        <w:t>Un indice de vitesse ≤160 km/h ;</w:t>
      </w:r>
    </w:p>
    <w:p w14:paraId="1A2A5D7F" w14:textId="77777777" w:rsidR="0097726F" w:rsidRPr="00C84120" w:rsidRDefault="0097726F" w:rsidP="0097726F">
      <w:pPr>
        <w:pStyle w:val="SingleTxtG"/>
        <w:ind w:left="2835" w:hanging="567"/>
        <w:rPr>
          <w:rFonts w:eastAsia="MS Mincho"/>
          <w:szCs w:val="24"/>
          <w:lang w:val="fr-FR"/>
        </w:rPr>
      </w:pPr>
      <w:r>
        <w:rPr>
          <w:lang w:val="fr-FR"/>
        </w:rPr>
        <w:t>b)</w:t>
      </w:r>
      <w:r>
        <w:rPr>
          <w:lang w:val="fr-FR"/>
        </w:rPr>
        <w:tab/>
        <w:t>Pour les pneumatiques de la classe C2 :</w:t>
      </w:r>
    </w:p>
    <w:p w14:paraId="665197A4"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Une profondeur des sculptures ≥11 mm ;</w:t>
      </w:r>
    </w:p>
    <w:p w14:paraId="63336BDB" w14:textId="77777777" w:rsidR="0097726F" w:rsidRPr="00C84120" w:rsidRDefault="0097726F" w:rsidP="0097726F">
      <w:pPr>
        <w:pStyle w:val="SingleTxtG"/>
        <w:ind w:left="3402" w:hanging="567"/>
        <w:rPr>
          <w:rFonts w:eastAsia="MS Mincho"/>
          <w:szCs w:val="24"/>
          <w:lang w:val="fr-FR"/>
        </w:rPr>
      </w:pPr>
      <w:r>
        <w:rPr>
          <w:lang w:val="fr-FR"/>
        </w:rPr>
        <w:t>ii)</w:t>
      </w:r>
      <w:r>
        <w:rPr>
          <w:lang w:val="fr-FR"/>
        </w:rPr>
        <w:tab/>
        <w:t>Un rapport rainures/parties pleines ≥35 % ;</w:t>
      </w:r>
    </w:p>
    <w:p w14:paraId="46BDA55F" w14:textId="77777777" w:rsidR="0097726F" w:rsidRPr="00C84120" w:rsidRDefault="0097726F" w:rsidP="0097726F">
      <w:pPr>
        <w:pStyle w:val="SingleTxtG"/>
        <w:ind w:left="3402" w:hanging="567"/>
        <w:rPr>
          <w:rFonts w:eastAsia="MS Mincho"/>
          <w:szCs w:val="24"/>
          <w:lang w:val="fr-FR"/>
        </w:rPr>
      </w:pPr>
      <w:r>
        <w:rPr>
          <w:lang w:val="fr-FR"/>
        </w:rPr>
        <w:t>iii)</w:t>
      </w:r>
      <w:r>
        <w:rPr>
          <w:lang w:val="fr-FR"/>
        </w:rPr>
        <w:tab/>
        <w:t>Un indice de vitesse ≤160 km/h ;</w:t>
      </w:r>
    </w:p>
    <w:bookmarkEnd w:id="40"/>
    <w:p w14:paraId="747E0E2B" w14:textId="77777777" w:rsidR="0097726F" w:rsidRPr="00C84120" w:rsidRDefault="0097726F" w:rsidP="0097726F">
      <w:pPr>
        <w:pStyle w:val="SingleTxtG"/>
        <w:ind w:left="2835" w:hanging="567"/>
        <w:rPr>
          <w:rFonts w:eastAsia="MS Mincho"/>
          <w:szCs w:val="24"/>
          <w:lang w:val="fr-FR"/>
        </w:rPr>
      </w:pPr>
      <w:r>
        <w:rPr>
          <w:lang w:val="fr-FR"/>
        </w:rPr>
        <w:t>c)</w:t>
      </w:r>
      <w:r>
        <w:rPr>
          <w:lang w:val="fr-FR"/>
        </w:rPr>
        <w:tab/>
        <w:t>Pour les pneumatiques de la classe C3 :</w:t>
      </w:r>
    </w:p>
    <w:p w14:paraId="22F26D9A" w14:textId="77777777" w:rsidR="0097726F" w:rsidRPr="00C84120" w:rsidRDefault="0097726F" w:rsidP="0097726F">
      <w:pPr>
        <w:pStyle w:val="SingleTxtG"/>
        <w:ind w:left="3402" w:hanging="567"/>
        <w:rPr>
          <w:rFonts w:eastAsia="MS Mincho"/>
          <w:szCs w:val="24"/>
          <w:lang w:val="fr-FR"/>
        </w:rPr>
      </w:pPr>
      <w:r>
        <w:rPr>
          <w:lang w:val="fr-FR"/>
        </w:rPr>
        <w:t>i)</w:t>
      </w:r>
      <w:r>
        <w:rPr>
          <w:lang w:val="fr-FR"/>
        </w:rPr>
        <w:tab/>
        <w:t>Une profondeur des sculptures ≥16 mm ;</w:t>
      </w:r>
    </w:p>
    <w:p w14:paraId="496368AA" w14:textId="77777777" w:rsidR="0097726F" w:rsidRPr="00C84120" w:rsidRDefault="0097726F" w:rsidP="0097726F">
      <w:pPr>
        <w:pStyle w:val="SingleTxtG"/>
        <w:ind w:left="3402" w:hanging="567"/>
        <w:rPr>
          <w:rFonts w:eastAsia="MS Mincho"/>
          <w:szCs w:val="24"/>
          <w:lang w:val="fr-FR"/>
        </w:rPr>
      </w:pPr>
      <w:r>
        <w:rPr>
          <w:lang w:val="fr-FR"/>
        </w:rPr>
        <w:t>ii)</w:t>
      </w:r>
      <w:r>
        <w:rPr>
          <w:lang w:val="fr-FR"/>
        </w:rPr>
        <w:tab/>
        <w:t>Un rapport rainures/parties pleines ≥35 % ;</w:t>
      </w:r>
    </w:p>
    <w:p w14:paraId="05B312AF" w14:textId="60F650E8" w:rsidR="0097726F" w:rsidRPr="00C84120" w:rsidRDefault="0097726F" w:rsidP="0097726F">
      <w:pPr>
        <w:pStyle w:val="SingleTxtG"/>
        <w:ind w:left="3402" w:hanging="567"/>
        <w:rPr>
          <w:rFonts w:eastAsia="MS Mincho"/>
          <w:szCs w:val="24"/>
          <w:lang w:val="fr-FR"/>
        </w:rPr>
      </w:pPr>
      <w:r>
        <w:rPr>
          <w:lang w:val="fr-FR"/>
        </w:rPr>
        <w:t>iii)</w:t>
      </w:r>
      <w:r>
        <w:rPr>
          <w:lang w:val="fr-FR"/>
        </w:rPr>
        <w:tab/>
        <w:t>Un indice de vitesse ≤110 km/h</w:t>
      </w:r>
      <w:r w:rsidR="00904715" w:rsidRPr="00904715">
        <w:rPr>
          <w:lang w:val="fr-FR"/>
        </w:rPr>
        <w:t>.</w:t>
      </w:r>
    </w:p>
    <w:p w14:paraId="41E07DA5" w14:textId="3926B756" w:rsidR="0097726F" w:rsidRPr="00EA764A" w:rsidRDefault="0097726F" w:rsidP="0097726F">
      <w:pPr>
        <w:pStyle w:val="HChG"/>
        <w:ind w:left="2268"/>
        <w:rPr>
          <w:lang w:val="fr-FR"/>
        </w:rPr>
      </w:pPr>
      <w:bookmarkStart w:id="41" w:name="_Toc150548293"/>
      <w:r w:rsidRPr="00EA764A">
        <w:rPr>
          <w:lang w:val="fr-FR"/>
        </w:rPr>
        <w:t>7</w:t>
      </w:r>
      <w:r w:rsidR="00904715" w:rsidRPr="00904715">
        <w:rPr>
          <w:lang w:val="fr-FR"/>
        </w:rPr>
        <w:t>.</w:t>
      </w:r>
      <w:r w:rsidRPr="00EA764A">
        <w:rPr>
          <w:lang w:val="fr-FR"/>
        </w:rPr>
        <w:tab/>
        <w:t xml:space="preserve">Modifications </w:t>
      </w:r>
      <w:r>
        <w:rPr>
          <w:lang w:val="fr-FR"/>
        </w:rPr>
        <w:t xml:space="preserve">et extension </w:t>
      </w:r>
      <w:r w:rsidRPr="00EA764A">
        <w:rPr>
          <w:lang w:val="fr-FR"/>
        </w:rPr>
        <w:t>de l</w:t>
      </w:r>
      <w:r>
        <w:rPr>
          <w:lang w:val="fr-FR"/>
        </w:rPr>
        <w:t>’</w:t>
      </w:r>
      <w:r w:rsidRPr="00EA764A">
        <w:rPr>
          <w:lang w:val="fr-FR"/>
        </w:rPr>
        <w:t>homologation</w:t>
      </w:r>
      <w:bookmarkEnd w:id="41"/>
    </w:p>
    <w:p w14:paraId="5C40F403" w14:textId="3C659114" w:rsidR="0097726F" w:rsidRPr="00C84120" w:rsidRDefault="0097726F" w:rsidP="0097726F">
      <w:pPr>
        <w:pStyle w:val="SingleTxtG"/>
        <w:ind w:left="2268" w:hanging="1134"/>
        <w:rPr>
          <w:rFonts w:eastAsia="MS Mincho"/>
          <w:bCs/>
          <w:lang w:val="fr-FR"/>
        </w:rPr>
      </w:pPr>
      <w:r>
        <w:rPr>
          <w:lang w:val="fr-FR"/>
        </w:rPr>
        <w:t>7</w:t>
      </w:r>
      <w:r w:rsidR="00904715" w:rsidRPr="00904715">
        <w:rPr>
          <w:lang w:val="fr-FR"/>
        </w:rPr>
        <w:t>.</w:t>
      </w:r>
      <w:r>
        <w:rPr>
          <w:lang w:val="fr-FR"/>
        </w:rPr>
        <w:t>1</w:t>
      </w:r>
      <w:r>
        <w:rPr>
          <w:lang w:val="fr-FR"/>
        </w:rPr>
        <w:tab/>
        <w:t>Toute modification du type de pneumatique rechapé susceptible d’influer sur les caractéristiques de performance homologuées conformément au présent Règlement doit être portée à la connaissance de l’autorité qui a homologué le type de pneumatique rechapé</w:t>
      </w:r>
      <w:r w:rsidR="00904715" w:rsidRPr="00904715">
        <w:rPr>
          <w:lang w:val="fr-FR"/>
        </w:rPr>
        <w:t>.</w:t>
      </w:r>
      <w:r>
        <w:rPr>
          <w:lang w:val="fr-FR"/>
        </w:rPr>
        <w:t xml:space="preserve"> Celle-ci peut alors :</w:t>
      </w:r>
      <w:bookmarkStart w:id="42" w:name="_Hlk120616970"/>
      <w:bookmarkEnd w:id="42"/>
    </w:p>
    <w:p w14:paraId="42DE0576" w14:textId="7B2F2534" w:rsidR="0097726F" w:rsidRPr="00C84120" w:rsidRDefault="0097726F" w:rsidP="0097726F">
      <w:pPr>
        <w:pStyle w:val="SingleTxtG"/>
        <w:ind w:left="2268" w:hanging="1134"/>
        <w:rPr>
          <w:rFonts w:eastAsia="MS Mincho"/>
          <w:bCs/>
          <w:lang w:val="fr-FR"/>
        </w:rPr>
      </w:pPr>
      <w:r>
        <w:rPr>
          <w:lang w:val="fr-FR"/>
        </w:rPr>
        <w:t>7</w:t>
      </w:r>
      <w:r w:rsidR="00904715" w:rsidRPr="00904715">
        <w:rPr>
          <w:lang w:val="fr-FR"/>
        </w:rPr>
        <w:t>.</w:t>
      </w:r>
      <w:r>
        <w:rPr>
          <w:lang w:val="fr-FR"/>
        </w:rPr>
        <w:t>1</w:t>
      </w:r>
      <w:r w:rsidR="00904715" w:rsidRPr="00904715">
        <w:rPr>
          <w:lang w:val="fr-FR"/>
        </w:rPr>
        <w:t>.</w:t>
      </w:r>
      <w:r>
        <w:rPr>
          <w:lang w:val="fr-FR"/>
        </w:rPr>
        <w:t>1</w:t>
      </w:r>
      <w:r>
        <w:rPr>
          <w:lang w:val="fr-FR"/>
        </w:rPr>
        <w:tab/>
        <w:t xml:space="preserve">Soit considérer que les modifications apportées ne risquent pas d’avoir de conséquences négatives notables sur les caractéristiques de performance homologuées, et que le pneumatique rechapé fabriqué au moyen d’une bande de roulement </w:t>
      </w:r>
      <w:proofErr w:type="spellStart"/>
      <w:r>
        <w:rPr>
          <w:lang w:val="fr-FR"/>
        </w:rPr>
        <w:t>prévulcanisée</w:t>
      </w:r>
      <w:proofErr w:type="spellEnd"/>
      <w:r>
        <w:rPr>
          <w:lang w:val="fr-FR"/>
        </w:rPr>
        <w:t xml:space="preserve"> ou d’un procédé de rechapage à chaud continuera de satisfaire aux prescriptions du présent Règlement ; </w:t>
      </w:r>
      <w:bookmarkStart w:id="43" w:name="_Hlk120617084"/>
      <w:bookmarkEnd w:id="43"/>
    </w:p>
    <w:p w14:paraId="5A8448B2" w14:textId="7B03E5F9" w:rsidR="0097726F" w:rsidRPr="00C84120" w:rsidRDefault="0097726F" w:rsidP="0097726F">
      <w:pPr>
        <w:pStyle w:val="SingleTxtG"/>
        <w:ind w:left="2268" w:hanging="1134"/>
        <w:rPr>
          <w:rFonts w:eastAsia="MS Mincho"/>
          <w:bCs/>
          <w:lang w:val="fr-FR"/>
        </w:rPr>
      </w:pPr>
      <w:r>
        <w:rPr>
          <w:lang w:val="fr-FR"/>
        </w:rPr>
        <w:t>7</w:t>
      </w:r>
      <w:r w:rsidR="00904715" w:rsidRPr="00904715">
        <w:rPr>
          <w:lang w:val="fr-FR"/>
        </w:rPr>
        <w:t>.</w:t>
      </w:r>
      <w:r>
        <w:rPr>
          <w:lang w:val="fr-FR"/>
        </w:rPr>
        <w:t>1</w:t>
      </w:r>
      <w:r w:rsidR="00904715" w:rsidRPr="00904715">
        <w:rPr>
          <w:lang w:val="fr-FR"/>
        </w:rPr>
        <w:t>.</w:t>
      </w:r>
      <w:r>
        <w:rPr>
          <w:lang w:val="fr-FR"/>
        </w:rPr>
        <w:t>2</w:t>
      </w:r>
      <w:r>
        <w:rPr>
          <w:lang w:val="fr-FR"/>
        </w:rPr>
        <w:tab/>
        <w:t>Soit exiger que de nouveaux échantillons soient soumis à essai ou que le service technique compétent lui transmette de nouveaux procès-verbaux d’essais</w:t>
      </w:r>
      <w:r w:rsidR="00904715" w:rsidRPr="00904715">
        <w:rPr>
          <w:lang w:val="fr-FR"/>
        </w:rPr>
        <w:t>.</w:t>
      </w:r>
    </w:p>
    <w:p w14:paraId="1FE5C3C9" w14:textId="4D8F17B0" w:rsidR="0097726F" w:rsidRPr="00C84120" w:rsidRDefault="0097726F" w:rsidP="0097726F">
      <w:pPr>
        <w:pStyle w:val="SingleTxtG"/>
        <w:ind w:left="2268" w:hanging="1134"/>
        <w:rPr>
          <w:rFonts w:eastAsia="MS Mincho"/>
          <w:bCs/>
          <w:lang w:val="fr-FR"/>
        </w:rPr>
      </w:pPr>
      <w:r>
        <w:rPr>
          <w:lang w:val="fr-FR"/>
        </w:rPr>
        <w:t>7</w:t>
      </w:r>
      <w:r w:rsidR="00904715" w:rsidRPr="00904715">
        <w:rPr>
          <w:lang w:val="fr-FR"/>
        </w:rPr>
        <w:t>.</w:t>
      </w:r>
      <w:r>
        <w:rPr>
          <w:lang w:val="fr-FR"/>
        </w:rPr>
        <w:t>2</w:t>
      </w:r>
      <w:r>
        <w:rPr>
          <w:lang w:val="fr-FR"/>
        </w:rPr>
        <w:tab/>
        <w:t>La confirmation ou le refus de l’homologation doivent être notifiés aux Parties à l’Accord appliquant le présent Règlement par la procédure indiquée au paragraphe 5</w:t>
      </w:r>
      <w:r w:rsidR="00904715" w:rsidRPr="00904715">
        <w:rPr>
          <w:lang w:val="fr-FR"/>
        </w:rPr>
        <w:t>.</w:t>
      </w:r>
      <w:r>
        <w:rPr>
          <w:lang w:val="fr-FR"/>
        </w:rPr>
        <w:t>3 ci-dessus, en spécifiant les modifications introduites</w:t>
      </w:r>
      <w:r w:rsidR="00904715" w:rsidRPr="00904715">
        <w:rPr>
          <w:lang w:val="fr-FR"/>
        </w:rPr>
        <w:t>.</w:t>
      </w:r>
    </w:p>
    <w:p w14:paraId="4C94B7CE" w14:textId="755F068C" w:rsidR="0097726F" w:rsidRPr="00C84120" w:rsidRDefault="0097726F" w:rsidP="0097726F">
      <w:pPr>
        <w:pStyle w:val="SingleTxtG"/>
        <w:ind w:left="2268" w:hanging="1134"/>
        <w:rPr>
          <w:rFonts w:eastAsia="MS Mincho"/>
          <w:bCs/>
          <w:lang w:val="fr-FR"/>
        </w:rPr>
      </w:pPr>
      <w:r>
        <w:rPr>
          <w:lang w:val="fr-FR"/>
        </w:rPr>
        <w:t>7</w:t>
      </w:r>
      <w:r w:rsidR="00904715" w:rsidRPr="00904715">
        <w:rPr>
          <w:lang w:val="fr-FR"/>
        </w:rPr>
        <w:t>.</w:t>
      </w:r>
      <w:r>
        <w:rPr>
          <w:lang w:val="fr-FR"/>
        </w:rPr>
        <w:t>3</w:t>
      </w:r>
      <w:r>
        <w:rPr>
          <w:lang w:val="fr-FR"/>
        </w:rPr>
        <w:tab/>
        <w:t>L’autorité d’homologation de type qui délivre l’extension lui attribue un numéro de série, lequel doit figurer sur la fiche de communication</w:t>
      </w:r>
      <w:r w:rsidR="00904715" w:rsidRPr="00904715">
        <w:rPr>
          <w:lang w:val="fr-FR"/>
        </w:rPr>
        <w:t>.</w:t>
      </w:r>
    </w:p>
    <w:p w14:paraId="005C461D" w14:textId="46FBA74B" w:rsidR="0097726F" w:rsidRPr="00EA764A" w:rsidRDefault="0097726F" w:rsidP="0097726F">
      <w:pPr>
        <w:pStyle w:val="HChG"/>
        <w:ind w:left="2268"/>
        <w:rPr>
          <w:lang w:val="fr-FR"/>
        </w:rPr>
      </w:pPr>
      <w:bookmarkStart w:id="44" w:name="_Toc150548294"/>
      <w:r w:rsidRPr="00EA764A">
        <w:rPr>
          <w:lang w:val="fr-FR"/>
        </w:rPr>
        <w:lastRenderedPageBreak/>
        <w:t>8</w:t>
      </w:r>
      <w:r w:rsidR="00904715" w:rsidRPr="00904715">
        <w:rPr>
          <w:lang w:val="fr-FR"/>
        </w:rPr>
        <w:t>.</w:t>
      </w:r>
      <w:r w:rsidRPr="00EA764A">
        <w:rPr>
          <w:lang w:val="fr-FR"/>
        </w:rPr>
        <w:tab/>
      </w:r>
      <w:bookmarkStart w:id="45" w:name="_Hlk153525419"/>
      <w:r w:rsidRPr="00EA764A">
        <w:rPr>
          <w:lang w:val="fr-FR"/>
        </w:rPr>
        <w:t>Conformité de la production</w:t>
      </w:r>
      <w:bookmarkEnd w:id="44"/>
      <w:bookmarkEnd w:id="45"/>
    </w:p>
    <w:p w14:paraId="6EFA65B4" w14:textId="227DD5CD" w:rsidR="0097726F" w:rsidRPr="00C84120" w:rsidRDefault="0097726F" w:rsidP="0097726F">
      <w:pPr>
        <w:pStyle w:val="SingleTxtG"/>
        <w:keepNext/>
        <w:keepLines/>
        <w:ind w:left="2268"/>
        <w:rPr>
          <w:rFonts w:eastAsia="MS Mincho"/>
          <w:lang w:val="fr-FR"/>
        </w:rPr>
      </w:pPr>
      <w:r>
        <w:rPr>
          <w:lang w:val="fr-FR"/>
        </w:rPr>
        <w:tab/>
        <w:t>Les procédures de contrôle de la conformité de la production doivent correspondre à celles énoncées dans l’annexe 1 de l’Accord (E/ECE/324</w:t>
      </w:r>
      <w:r>
        <w:rPr>
          <w:lang w:val="fr-FR"/>
        </w:rPr>
        <w:noBreakHyphen/>
        <w:t>E/ECE/TRANS/505/Rev</w:t>
      </w:r>
      <w:r w:rsidR="00904715" w:rsidRPr="00904715">
        <w:rPr>
          <w:lang w:val="fr-FR"/>
        </w:rPr>
        <w:t>.</w:t>
      </w:r>
      <w:r>
        <w:rPr>
          <w:lang w:val="fr-FR"/>
        </w:rPr>
        <w:t>3), et satisfaire aux prescriptions suivantes :</w:t>
      </w:r>
    </w:p>
    <w:p w14:paraId="171C99D0" w14:textId="2EC1E62C" w:rsidR="0097726F" w:rsidRPr="00C84120" w:rsidRDefault="0097726F" w:rsidP="00433586">
      <w:pPr>
        <w:pStyle w:val="SingleTxtG"/>
        <w:keepNext/>
        <w:keepLines/>
        <w:ind w:left="2268" w:hanging="1134"/>
        <w:rPr>
          <w:rFonts w:eastAsia="MS Mincho"/>
          <w:szCs w:val="24"/>
          <w:lang w:val="fr-FR"/>
        </w:rPr>
      </w:pPr>
      <w:r>
        <w:rPr>
          <w:lang w:val="fr-FR"/>
        </w:rPr>
        <w:t>8</w:t>
      </w:r>
      <w:r w:rsidR="00904715" w:rsidRPr="00904715">
        <w:rPr>
          <w:lang w:val="fr-FR"/>
        </w:rPr>
        <w:t>.</w:t>
      </w:r>
      <w:r>
        <w:rPr>
          <w:lang w:val="fr-FR"/>
        </w:rPr>
        <w:t>1</w:t>
      </w:r>
      <w:r>
        <w:rPr>
          <w:lang w:val="fr-FR"/>
        </w:rPr>
        <w:tab/>
        <w:t>Les pneumatiques rechapés homologués en vertu du présent Règlement doivent être fabriqués de façon à être conformes aux caractéristiques de performance du type homologué et à satisfaire aux prescriptions du paragraphe 6 ci-dessus</w:t>
      </w:r>
      <w:r w:rsidR="00904715" w:rsidRPr="00904715">
        <w:rPr>
          <w:lang w:val="fr-FR"/>
        </w:rPr>
        <w:t>.</w:t>
      </w:r>
    </w:p>
    <w:p w14:paraId="3F458652" w14:textId="49F45FFF" w:rsidR="0097726F" w:rsidRPr="00C84120" w:rsidRDefault="0097726F" w:rsidP="0097726F">
      <w:pPr>
        <w:pStyle w:val="SingleTxtG"/>
        <w:ind w:left="2268" w:hanging="1134"/>
        <w:rPr>
          <w:rFonts w:eastAsia="MS Mincho"/>
          <w:lang w:val="fr-FR"/>
        </w:rPr>
      </w:pPr>
      <w:r>
        <w:rPr>
          <w:lang w:val="fr-FR"/>
        </w:rPr>
        <w:t>8</w:t>
      </w:r>
      <w:r w:rsidR="00904715" w:rsidRPr="00904715">
        <w:rPr>
          <w:lang w:val="fr-FR"/>
        </w:rPr>
        <w:t>.</w:t>
      </w:r>
      <w:r>
        <w:rPr>
          <w:lang w:val="fr-FR"/>
        </w:rPr>
        <w:t>2</w:t>
      </w:r>
      <w:r>
        <w:rPr>
          <w:lang w:val="fr-FR"/>
        </w:rPr>
        <w:tab/>
        <w:t>Le détenteur de l’homologation doit s’assurer qu’au moins le nombre ci-après de pneumatiques rechapés, représentatifs de la gamme du type homologué en cours de production, est vérifié et contrôlé selon les prescriptions du présent Règlement :</w:t>
      </w:r>
    </w:p>
    <w:p w14:paraId="693ED5BF" w14:textId="626AF193" w:rsidR="0097726F" w:rsidRPr="00C84120" w:rsidRDefault="0097726F" w:rsidP="0097726F">
      <w:pPr>
        <w:pStyle w:val="SingleTxtG"/>
        <w:ind w:left="2268" w:hanging="1134"/>
        <w:rPr>
          <w:rFonts w:eastAsia="MS Mincho"/>
          <w:lang w:val="fr-FR"/>
        </w:rPr>
      </w:pPr>
      <w:r>
        <w:rPr>
          <w:lang w:val="fr-FR"/>
        </w:rPr>
        <w:t>8</w:t>
      </w:r>
      <w:r w:rsidR="00904715" w:rsidRPr="00904715">
        <w:rPr>
          <w:lang w:val="fr-FR"/>
        </w:rPr>
        <w:t>.</w:t>
      </w:r>
      <w:r>
        <w:rPr>
          <w:lang w:val="fr-FR"/>
        </w:rPr>
        <w:t>2</w:t>
      </w:r>
      <w:r w:rsidR="00904715" w:rsidRPr="00904715">
        <w:rPr>
          <w:lang w:val="fr-FR"/>
        </w:rPr>
        <w:t>.</w:t>
      </w:r>
      <w:r>
        <w:rPr>
          <w:lang w:val="fr-FR"/>
        </w:rPr>
        <w:t>1</w:t>
      </w:r>
      <w:r>
        <w:rPr>
          <w:lang w:val="fr-FR"/>
        </w:rPr>
        <w:tab/>
        <w:t>Dans le cas d’une homologation de type accordée à des pneumatiques rechapés non visés au paragraphe 8</w:t>
      </w:r>
      <w:r w:rsidR="00904715" w:rsidRPr="00904715">
        <w:rPr>
          <w:lang w:val="fr-FR"/>
        </w:rPr>
        <w:t>.</w:t>
      </w:r>
      <w:r>
        <w:rPr>
          <w:lang w:val="fr-FR"/>
        </w:rPr>
        <w:t>2</w:t>
      </w:r>
      <w:r w:rsidR="00904715" w:rsidRPr="00904715">
        <w:rPr>
          <w:lang w:val="fr-FR"/>
        </w:rPr>
        <w:t>.</w:t>
      </w:r>
      <w:r>
        <w:rPr>
          <w:lang w:val="fr-FR"/>
        </w:rPr>
        <w:t>2, au moins un pneumatique une fois tous les quatre ans afin de vérifier la conformité de la performance des pneumatiques pour conditions d’enneigement extrêmes satisfaisant aux dispositions du paragraphe 6</w:t>
      </w:r>
      <w:r w:rsidR="00904715" w:rsidRPr="00904715">
        <w:rPr>
          <w:lang w:val="fr-FR"/>
        </w:rPr>
        <w:t>.</w:t>
      </w:r>
      <w:r>
        <w:rPr>
          <w:lang w:val="fr-FR"/>
        </w:rPr>
        <w:t>1 ;</w:t>
      </w:r>
      <w:bookmarkStart w:id="46" w:name="_Hlk120790115"/>
      <w:bookmarkEnd w:id="46"/>
    </w:p>
    <w:p w14:paraId="2A9AF80D" w14:textId="57AEBFE7" w:rsidR="0097726F" w:rsidRPr="00C84120" w:rsidRDefault="0097726F" w:rsidP="0097726F">
      <w:pPr>
        <w:pStyle w:val="SingleTxtG"/>
        <w:ind w:left="2268" w:hanging="1134"/>
        <w:rPr>
          <w:rFonts w:eastAsia="MS Mincho"/>
          <w:lang w:val="fr-FR"/>
        </w:rPr>
      </w:pPr>
      <w:r>
        <w:rPr>
          <w:lang w:val="fr-FR"/>
        </w:rPr>
        <w:t>8</w:t>
      </w:r>
      <w:r w:rsidR="00904715" w:rsidRPr="00904715">
        <w:rPr>
          <w:lang w:val="fr-FR"/>
        </w:rPr>
        <w:t>.</w:t>
      </w:r>
      <w:r>
        <w:rPr>
          <w:lang w:val="fr-FR"/>
        </w:rPr>
        <w:t>2</w:t>
      </w:r>
      <w:r w:rsidR="00904715" w:rsidRPr="00904715">
        <w:rPr>
          <w:lang w:val="fr-FR"/>
        </w:rPr>
        <w:t>.</w:t>
      </w:r>
      <w:r>
        <w:rPr>
          <w:lang w:val="fr-FR"/>
        </w:rPr>
        <w:t>2</w:t>
      </w:r>
      <w:r>
        <w:rPr>
          <w:lang w:val="fr-FR"/>
        </w:rPr>
        <w:tab/>
        <w:t>Dans le cas d’une homologation de type accordée à des pneumatiques rechapés fabriqués au moyen d’une bande de roulement présentant les mêmes caractéristiques principales (y compris les mêmes sculptures) qu’un type de pneumatique neuf homologué conformément au Règlement ONU n</w:t>
      </w:r>
      <w:r>
        <w:rPr>
          <w:vertAlign w:val="superscript"/>
          <w:lang w:val="fr-FR"/>
        </w:rPr>
        <w:t>o</w:t>
      </w:r>
      <w:r>
        <w:rPr>
          <w:lang w:val="fr-FR"/>
        </w:rPr>
        <w:t> 117, la conformité aux prescriptions du paragraphe 6 peut être confirmée au moyen d’une attestation de conformité obtenue par le fabricant du nouveau type de pneumatique conformément au paragraphe 8 du Règlement ONU n</w:t>
      </w:r>
      <w:r>
        <w:rPr>
          <w:vertAlign w:val="superscript"/>
          <w:lang w:val="fr-FR"/>
        </w:rPr>
        <w:t>o</w:t>
      </w:r>
      <w:r>
        <w:rPr>
          <w:lang w:val="fr-FR"/>
        </w:rPr>
        <w:t> 117</w:t>
      </w:r>
      <w:r w:rsidR="00904715" w:rsidRPr="00904715">
        <w:rPr>
          <w:lang w:val="fr-FR"/>
        </w:rPr>
        <w:t>.</w:t>
      </w:r>
    </w:p>
    <w:p w14:paraId="162AC146" w14:textId="6A071D52" w:rsidR="0097726F" w:rsidRPr="00C84120" w:rsidRDefault="0097726F" w:rsidP="0097726F">
      <w:pPr>
        <w:pStyle w:val="SingleTxtG"/>
        <w:ind w:left="2268" w:hanging="1134"/>
        <w:rPr>
          <w:rFonts w:eastAsia="MS Mincho"/>
          <w:szCs w:val="24"/>
          <w:lang w:val="fr-FR"/>
        </w:rPr>
      </w:pPr>
      <w:r>
        <w:rPr>
          <w:lang w:val="fr-FR"/>
        </w:rPr>
        <w:t>8</w:t>
      </w:r>
      <w:r w:rsidR="00904715" w:rsidRPr="00904715">
        <w:rPr>
          <w:lang w:val="fr-FR"/>
        </w:rPr>
        <w:t>.</w:t>
      </w:r>
      <w:r>
        <w:rPr>
          <w:lang w:val="fr-FR"/>
        </w:rPr>
        <w:t>3</w:t>
      </w:r>
      <w:r>
        <w:rPr>
          <w:lang w:val="fr-FR"/>
        </w:rPr>
        <w:tab/>
        <w:t>L’autorité qui a accordé l’homologation de type peut à tout moment vérifier les méthodes de contrôle de la conformité appliquées par le fournisseur de la bande de roulement utilisée pour le procédé de rechapage</w:t>
      </w:r>
      <w:r w:rsidR="00904715" w:rsidRPr="00904715">
        <w:rPr>
          <w:lang w:val="fr-FR"/>
        </w:rPr>
        <w:t>.</w:t>
      </w:r>
      <w:r>
        <w:rPr>
          <w:lang w:val="fr-FR"/>
        </w:rPr>
        <w:t xml:space="preserve"> En général, les méthodes de contrôle de la conformité doivent tenir compte des volumes de production du type de bande de roulement </w:t>
      </w:r>
      <w:proofErr w:type="spellStart"/>
      <w:r>
        <w:rPr>
          <w:lang w:val="fr-FR"/>
        </w:rPr>
        <w:t>prévulcanisée</w:t>
      </w:r>
      <w:proofErr w:type="spellEnd"/>
      <w:r>
        <w:rPr>
          <w:lang w:val="fr-FR"/>
        </w:rPr>
        <w:t xml:space="preserve"> ou de pneumatique rechapé fabriqué au moyen d’un procédé de rechapage à chaud dans chaque unité de production</w:t>
      </w:r>
      <w:r w:rsidR="00904715" w:rsidRPr="00904715">
        <w:rPr>
          <w:lang w:val="fr-FR"/>
        </w:rPr>
        <w:t>.</w:t>
      </w:r>
      <w:r>
        <w:rPr>
          <w:lang w:val="fr-FR"/>
        </w:rPr>
        <w:t xml:space="preserve"> La fréquence normale de ces vérifications est d’une fois tous les deux ans au moins</w:t>
      </w:r>
      <w:r w:rsidR="00904715" w:rsidRPr="00904715">
        <w:rPr>
          <w:lang w:val="fr-FR"/>
        </w:rPr>
        <w:t>.</w:t>
      </w:r>
      <w:bookmarkStart w:id="47" w:name="_Hlk120625106"/>
      <w:bookmarkEnd w:id="47"/>
    </w:p>
    <w:p w14:paraId="014556E7" w14:textId="10A43BE4" w:rsidR="0097726F" w:rsidRPr="00C84120" w:rsidRDefault="0097726F" w:rsidP="0097726F">
      <w:pPr>
        <w:pStyle w:val="SingleTxtG"/>
        <w:ind w:left="2268" w:hanging="1134"/>
        <w:rPr>
          <w:rFonts w:eastAsia="MS Mincho"/>
          <w:szCs w:val="24"/>
          <w:lang w:val="fr-FR"/>
        </w:rPr>
      </w:pPr>
      <w:r>
        <w:rPr>
          <w:lang w:val="fr-FR"/>
        </w:rPr>
        <w:t>8</w:t>
      </w:r>
      <w:r w:rsidR="00904715" w:rsidRPr="00904715">
        <w:rPr>
          <w:lang w:val="fr-FR"/>
        </w:rPr>
        <w:t>.</w:t>
      </w:r>
      <w:r>
        <w:rPr>
          <w:lang w:val="fr-FR"/>
        </w:rPr>
        <w:t>4</w:t>
      </w:r>
      <w:r>
        <w:rPr>
          <w:lang w:val="fr-FR"/>
        </w:rPr>
        <w:tab/>
        <w:t>Les essais de vérification sont effectués sur des échantillons de pneumatiques portant la marque d’homologation prescrite par le présent Règlement, prélevés de façon aléatoire dans la production en série</w:t>
      </w:r>
      <w:r w:rsidR="00904715" w:rsidRPr="00904715">
        <w:rPr>
          <w:lang w:val="fr-FR"/>
        </w:rPr>
        <w:t>.</w:t>
      </w:r>
      <w:bookmarkStart w:id="48" w:name="_Hlk120791245"/>
      <w:bookmarkEnd w:id="48"/>
    </w:p>
    <w:p w14:paraId="5C237F6F" w14:textId="47046A74" w:rsidR="0097726F" w:rsidRPr="00C84120" w:rsidRDefault="0097726F" w:rsidP="0097726F">
      <w:pPr>
        <w:pStyle w:val="SingleTxtG"/>
        <w:ind w:left="2268"/>
        <w:rPr>
          <w:rFonts w:eastAsia="MS Mincho"/>
          <w:szCs w:val="24"/>
          <w:lang w:val="fr-FR"/>
        </w:rPr>
      </w:pPr>
      <w:r>
        <w:rPr>
          <w:lang w:val="fr-FR"/>
        </w:rPr>
        <w:t>L’autorité d’homologation de type doit vérifier elle-même que tous les pneumatiques rechapés d’un type homologué sont conformes aux prescriptions d’homologation</w:t>
      </w:r>
      <w:r w:rsidR="00904715" w:rsidRPr="00904715">
        <w:rPr>
          <w:lang w:val="fr-FR"/>
        </w:rPr>
        <w:t>.</w:t>
      </w:r>
    </w:p>
    <w:p w14:paraId="58DCA2E9" w14:textId="444A0CF6" w:rsidR="0097726F" w:rsidRPr="00C84120" w:rsidRDefault="0097726F" w:rsidP="0097726F">
      <w:pPr>
        <w:pStyle w:val="SingleTxtG"/>
        <w:ind w:left="2268" w:hanging="1134"/>
        <w:rPr>
          <w:rFonts w:eastAsia="MS Mincho"/>
          <w:szCs w:val="24"/>
          <w:lang w:val="fr-FR"/>
        </w:rPr>
      </w:pPr>
      <w:r>
        <w:rPr>
          <w:lang w:val="fr-FR"/>
        </w:rPr>
        <w:t>8</w:t>
      </w:r>
      <w:r w:rsidR="00904715" w:rsidRPr="00904715">
        <w:rPr>
          <w:lang w:val="fr-FR"/>
        </w:rPr>
        <w:t>.</w:t>
      </w:r>
      <w:r>
        <w:rPr>
          <w:lang w:val="fr-FR"/>
        </w:rPr>
        <w:t>4</w:t>
      </w:r>
      <w:r w:rsidR="00904715" w:rsidRPr="00904715">
        <w:rPr>
          <w:lang w:val="fr-FR"/>
        </w:rPr>
        <w:t>.</w:t>
      </w:r>
      <w:r>
        <w:rPr>
          <w:lang w:val="fr-FR"/>
        </w:rPr>
        <w:t>1</w:t>
      </w:r>
      <w:r>
        <w:rPr>
          <w:lang w:val="fr-FR"/>
        </w:rPr>
        <w:tab/>
        <w:t>Les essais de vérification portant sur des pneumatiques homologués conformément au paragraphe 6 du présent Règlement doivent s’effectuer selon la même méthode d’essai (voir l’annexe 7 du Règlement ONU n</w:t>
      </w:r>
      <w:r>
        <w:rPr>
          <w:vertAlign w:val="superscript"/>
          <w:lang w:val="fr-FR"/>
        </w:rPr>
        <w:t>o</w:t>
      </w:r>
      <w:r>
        <w:rPr>
          <w:lang w:val="fr-FR"/>
        </w:rPr>
        <w:t> 117) que celle appliquée pour l’homologation d’origine, déclarée au point 8 de la fiche de communication</w:t>
      </w:r>
      <w:r w:rsidR="00904715" w:rsidRPr="00904715">
        <w:rPr>
          <w:lang w:val="fr-FR"/>
        </w:rPr>
        <w:t>.</w:t>
      </w:r>
    </w:p>
    <w:p w14:paraId="2362A4EE" w14:textId="2AB4923C" w:rsidR="0097726F" w:rsidRPr="00C84120" w:rsidRDefault="0097726F" w:rsidP="0097726F">
      <w:pPr>
        <w:pStyle w:val="SingleTxtG"/>
        <w:ind w:left="2268" w:hanging="1134"/>
        <w:rPr>
          <w:rFonts w:eastAsia="MS Mincho"/>
          <w:szCs w:val="24"/>
          <w:lang w:val="fr-FR"/>
        </w:rPr>
      </w:pPr>
      <w:r>
        <w:rPr>
          <w:lang w:val="fr-FR"/>
        </w:rPr>
        <w:t>8</w:t>
      </w:r>
      <w:r w:rsidR="00904715" w:rsidRPr="00904715">
        <w:rPr>
          <w:lang w:val="fr-FR"/>
        </w:rPr>
        <w:t>.</w:t>
      </w:r>
      <w:r>
        <w:rPr>
          <w:lang w:val="fr-FR"/>
        </w:rPr>
        <w:t>5</w:t>
      </w:r>
      <w:r>
        <w:rPr>
          <w:lang w:val="fr-FR"/>
        </w:rPr>
        <w:tab/>
        <w:t>La production est réputée satisfaire aux prescriptions du présent Règlement si les valeurs relevées sont conformes aux limites prescrites au paragraphe 6 du présent Règlement</w:t>
      </w:r>
      <w:r w:rsidR="00904715" w:rsidRPr="00904715">
        <w:rPr>
          <w:lang w:val="fr-FR"/>
        </w:rPr>
        <w:t>.</w:t>
      </w:r>
    </w:p>
    <w:p w14:paraId="1A5E0199" w14:textId="75B17A55" w:rsidR="0097726F" w:rsidRPr="00EA764A" w:rsidRDefault="0097726F" w:rsidP="0097726F">
      <w:pPr>
        <w:pStyle w:val="HChG"/>
        <w:ind w:left="2268"/>
        <w:rPr>
          <w:lang w:val="fr-FR"/>
        </w:rPr>
      </w:pPr>
      <w:bookmarkStart w:id="49" w:name="_Toc150548295"/>
      <w:r w:rsidRPr="00EA764A">
        <w:rPr>
          <w:lang w:val="fr-FR"/>
        </w:rPr>
        <w:t>9</w:t>
      </w:r>
      <w:r w:rsidR="00904715" w:rsidRPr="00904715">
        <w:rPr>
          <w:lang w:val="fr-FR"/>
        </w:rPr>
        <w:t>.</w:t>
      </w:r>
      <w:bookmarkStart w:id="50" w:name="_Hlk153525432"/>
      <w:r w:rsidRPr="00EA764A">
        <w:rPr>
          <w:lang w:val="fr-FR"/>
        </w:rPr>
        <w:tab/>
        <w:t>Sanctions pour non-conformité de la production</w:t>
      </w:r>
      <w:bookmarkEnd w:id="49"/>
      <w:bookmarkEnd w:id="50"/>
    </w:p>
    <w:p w14:paraId="23701AD5" w14:textId="04A6BA16" w:rsidR="0097726F" w:rsidRPr="00C84120" w:rsidRDefault="0097726F" w:rsidP="0097726F">
      <w:pPr>
        <w:pStyle w:val="SingleTxtG"/>
        <w:ind w:left="2268" w:hanging="1134"/>
        <w:rPr>
          <w:rFonts w:eastAsia="MS Mincho"/>
          <w:bCs/>
          <w:lang w:val="fr-FR"/>
        </w:rPr>
      </w:pPr>
      <w:r>
        <w:rPr>
          <w:lang w:val="fr-FR"/>
        </w:rPr>
        <w:t>9</w:t>
      </w:r>
      <w:r w:rsidR="00904715" w:rsidRPr="00904715">
        <w:rPr>
          <w:lang w:val="fr-FR"/>
        </w:rPr>
        <w:t>.</w:t>
      </w:r>
      <w:r>
        <w:rPr>
          <w:lang w:val="fr-FR"/>
        </w:rPr>
        <w:t>1</w:t>
      </w:r>
      <w:r>
        <w:rPr>
          <w:lang w:val="fr-FR"/>
        </w:rPr>
        <w:tab/>
        <w:t>L’homologation délivrée pour un type de pneumatique rechapé conformément au présent Règlement peut être retirée si les conditions énoncées au paragraphe 8 ci-dessus ne sont pas respectées</w:t>
      </w:r>
      <w:r w:rsidR="00904715" w:rsidRPr="00904715">
        <w:rPr>
          <w:lang w:val="fr-FR"/>
        </w:rPr>
        <w:t>.</w:t>
      </w:r>
    </w:p>
    <w:p w14:paraId="1EC22576" w14:textId="0339F8FA" w:rsidR="0097726F" w:rsidRPr="00C84120" w:rsidRDefault="0097726F" w:rsidP="0097726F">
      <w:pPr>
        <w:pStyle w:val="SingleTxtG"/>
        <w:ind w:left="2268" w:hanging="1134"/>
        <w:rPr>
          <w:rFonts w:eastAsia="MS Mincho"/>
          <w:bCs/>
          <w:lang w:val="fr-FR"/>
        </w:rPr>
      </w:pPr>
      <w:r>
        <w:rPr>
          <w:lang w:val="fr-FR"/>
        </w:rPr>
        <w:lastRenderedPageBreak/>
        <w:t>9</w:t>
      </w:r>
      <w:r w:rsidR="00904715" w:rsidRPr="00904715">
        <w:rPr>
          <w:lang w:val="fr-FR"/>
        </w:rPr>
        <w:t>.</w:t>
      </w:r>
      <w:r>
        <w:rPr>
          <w:lang w:val="fr-FR"/>
        </w:rPr>
        <w:t>2</w:t>
      </w:r>
      <w:r>
        <w:rPr>
          <w:lang w:val="fr-FR"/>
        </w:rPr>
        <w:tab/>
        <w:t>Si une Partie à l’Accord appliquant le présent Règlement retire une homologation qu’elle avait précédemment accordée, elle doit en informer aussitôt les autres Parties contractantes appliquant ledit Règlement, au moyen d’une copie de la fiche de communication conforme au modèle figurant dans l’annexe 1 du Règlement</w:t>
      </w:r>
      <w:r w:rsidR="00904715" w:rsidRPr="00904715">
        <w:rPr>
          <w:lang w:val="fr-FR"/>
        </w:rPr>
        <w:t>.</w:t>
      </w:r>
    </w:p>
    <w:p w14:paraId="1923EFAB" w14:textId="490FA778" w:rsidR="0097726F" w:rsidRPr="00EA764A" w:rsidRDefault="0097726F" w:rsidP="0097726F">
      <w:pPr>
        <w:pStyle w:val="HChG"/>
        <w:ind w:left="2268"/>
        <w:rPr>
          <w:lang w:val="fr-FR"/>
        </w:rPr>
      </w:pPr>
      <w:bookmarkStart w:id="51" w:name="_Hlk143600608"/>
      <w:bookmarkStart w:id="52" w:name="_Hlk143600638"/>
      <w:bookmarkStart w:id="53" w:name="_Toc150548297"/>
      <w:bookmarkEnd w:id="51"/>
      <w:bookmarkEnd w:id="52"/>
      <w:r w:rsidRPr="00EA764A">
        <w:rPr>
          <w:lang w:val="fr-FR"/>
        </w:rPr>
        <w:t>1</w:t>
      </w:r>
      <w:r>
        <w:rPr>
          <w:lang w:val="fr-FR"/>
        </w:rPr>
        <w:t>0</w:t>
      </w:r>
      <w:r w:rsidR="00904715" w:rsidRPr="00904715">
        <w:rPr>
          <w:lang w:val="fr-FR"/>
        </w:rPr>
        <w:t>.</w:t>
      </w:r>
      <w:r w:rsidRPr="00EA764A">
        <w:rPr>
          <w:lang w:val="fr-FR"/>
        </w:rPr>
        <w:tab/>
      </w:r>
      <w:bookmarkStart w:id="54" w:name="_Hlk153525460"/>
      <w:r w:rsidRPr="00EA764A">
        <w:rPr>
          <w:lang w:val="fr-FR"/>
        </w:rPr>
        <w:t>Arrêt définitif de la production</w:t>
      </w:r>
      <w:bookmarkEnd w:id="53"/>
      <w:bookmarkEnd w:id="54"/>
    </w:p>
    <w:p w14:paraId="12AE37C2" w14:textId="417F741C" w:rsidR="0097726F" w:rsidRPr="00C84120" w:rsidRDefault="0097726F" w:rsidP="0097726F">
      <w:pPr>
        <w:pStyle w:val="SingleTxtG"/>
        <w:ind w:left="2268"/>
        <w:rPr>
          <w:rFonts w:eastAsia="MS Mincho"/>
          <w:lang w:val="fr-FR"/>
        </w:rPr>
      </w:pPr>
      <w:r>
        <w:rPr>
          <w:lang w:val="fr-FR"/>
        </w:rPr>
        <w:tab/>
        <w:t>Si le titulaire d’une homologation arrête définitivement la production d’un type de pneumatique rechapé homologué conformément au présent Règlement, il doit en informer l’autorité d’homologation de type qui a délivré l’homologation</w:t>
      </w:r>
      <w:r w:rsidR="00904715" w:rsidRPr="00904715">
        <w:rPr>
          <w:lang w:val="fr-FR"/>
        </w:rPr>
        <w:t>.</w:t>
      </w:r>
      <w:r>
        <w:rPr>
          <w:lang w:val="fr-FR"/>
        </w:rPr>
        <w:t xml:space="preserve"> À réception de cette information, l’autorité concernée doit en informer les autres Parties à l’Accord de 1958 appliquant le présent Règlement au moyen d’une fiche de communication conforme au modèle figurant dans l’annexe 1 du présent Règlement</w:t>
      </w:r>
      <w:r w:rsidR="00904715" w:rsidRPr="00904715">
        <w:rPr>
          <w:lang w:val="fr-FR"/>
        </w:rPr>
        <w:t>.</w:t>
      </w:r>
    </w:p>
    <w:p w14:paraId="409DCFA3" w14:textId="08FEFD4D" w:rsidR="0097726F" w:rsidRPr="00EA764A" w:rsidRDefault="0097726F" w:rsidP="0097726F">
      <w:pPr>
        <w:pStyle w:val="HChG"/>
        <w:ind w:left="2268"/>
        <w:rPr>
          <w:lang w:val="fr-FR"/>
        </w:rPr>
      </w:pPr>
      <w:bookmarkStart w:id="55" w:name="_Toc150548298"/>
      <w:r w:rsidRPr="00EA764A">
        <w:rPr>
          <w:lang w:val="fr-FR"/>
        </w:rPr>
        <w:t>1</w:t>
      </w:r>
      <w:r>
        <w:rPr>
          <w:lang w:val="fr-FR"/>
        </w:rPr>
        <w:t>1</w:t>
      </w:r>
      <w:r w:rsidR="00904715" w:rsidRPr="00904715">
        <w:rPr>
          <w:lang w:val="fr-FR"/>
        </w:rPr>
        <w:t>.</w:t>
      </w:r>
      <w:bookmarkStart w:id="56" w:name="_Hlk153525466"/>
      <w:r>
        <w:rPr>
          <w:lang w:val="fr-FR"/>
        </w:rPr>
        <w:tab/>
      </w:r>
      <w:r w:rsidRPr="00EA764A">
        <w:rPr>
          <w:lang w:val="fr-FR"/>
        </w:rPr>
        <w:t>Noms et adresses des services techniques chargés des essais d</w:t>
      </w:r>
      <w:r>
        <w:rPr>
          <w:lang w:val="fr-FR"/>
        </w:rPr>
        <w:t>’</w:t>
      </w:r>
      <w:r w:rsidRPr="00EA764A">
        <w:rPr>
          <w:lang w:val="fr-FR"/>
        </w:rPr>
        <w:t xml:space="preserve">homologation, des laboratoires </w:t>
      </w:r>
      <w:r>
        <w:rPr>
          <w:lang w:val="fr-FR"/>
        </w:rPr>
        <w:br/>
      </w:r>
      <w:r w:rsidRPr="00EA764A">
        <w:rPr>
          <w:lang w:val="fr-FR"/>
        </w:rPr>
        <w:t>d</w:t>
      </w:r>
      <w:r>
        <w:rPr>
          <w:lang w:val="fr-FR"/>
        </w:rPr>
        <w:t>’</w:t>
      </w:r>
      <w:r w:rsidRPr="00EA764A">
        <w:rPr>
          <w:lang w:val="fr-FR"/>
        </w:rPr>
        <w:t>essai et des autorités d</w:t>
      </w:r>
      <w:r>
        <w:rPr>
          <w:lang w:val="fr-FR"/>
        </w:rPr>
        <w:t>’</w:t>
      </w:r>
      <w:r w:rsidRPr="00EA764A">
        <w:rPr>
          <w:lang w:val="fr-FR"/>
        </w:rPr>
        <w:t>homologation de type</w:t>
      </w:r>
      <w:bookmarkEnd w:id="55"/>
      <w:bookmarkEnd w:id="56"/>
    </w:p>
    <w:p w14:paraId="013388F8" w14:textId="6B555BF4" w:rsidR="0097726F" w:rsidRPr="00C84120" w:rsidRDefault="0097726F" w:rsidP="0097726F">
      <w:pPr>
        <w:pStyle w:val="SingleTxtG"/>
        <w:ind w:left="2268" w:hanging="1134"/>
        <w:rPr>
          <w:rFonts w:eastAsia="MS Mincho"/>
          <w:lang w:val="fr-FR"/>
        </w:rPr>
      </w:pPr>
      <w:bookmarkStart w:id="57" w:name="A0_S12_1_"/>
      <w:r>
        <w:rPr>
          <w:lang w:val="fr-FR"/>
        </w:rPr>
        <w:t>11</w:t>
      </w:r>
      <w:r w:rsidR="00904715" w:rsidRPr="00904715">
        <w:rPr>
          <w:lang w:val="fr-FR"/>
        </w:rPr>
        <w:t>.</w:t>
      </w:r>
      <w:r>
        <w:rPr>
          <w:lang w:val="fr-FR"/>
        </w:rPr>
        <w:t>1</w:t>
      </w:r>
      <w:r>
        <w:rPr>
          <w:lang w:val="fr-FR"/>
        </w:rPr>
        <w:tab/>
        <w:t>Les Parties contractantes à l’Accord de 1958 appliquant le présent Règlement doivent communiquer au Secrétariat de l’Organisation des Nations Unies les noms et adresses des services techniques chargés des essais d’homologation et, le cas échéant, des laboratoires d’essai agréés, ainsi que ceux des autorités d’homologation de type qui délivrent l’homologation et auxquelles doivent être envoyées les fiches d’homologation ou d’extension, de refus ou de retrait d’homologation ou d’arrêt définitif de la production émises dans d’autres pays</w:t>
      </w:r>
      <w:r w:rsidR="00904715" w:rsidRPr="00904715">
        <w:rPr>
          <w:lang w:val="fr-FR"/>
        </w:rPr>
        <w:t>.</w:t>
      </w:r>
      <w:bookmarkEnd w:id="57"/>
    </w:p>
    <w:p w14:paraId="5DDFA9AE" w14:textId="1DF240A8" w:rsidR="0097726F" w:rsidRDefault="0097726F" w:rsidP="0097726F">
      <w:pPr>
        <w:pStyle w:val="SingleTxtG"/>
        <w:ind w:left="2268" w:hanging="1134"/>
        <w:rPr>
          <w:lang w:val="fr-FR"/>
        </w:rPr>
      </w:pPr>
      <w:bookmarkStart w:id="58" w:name="A0_S12_2_"/>
      <w:r>
        <w:rPr>
          <w:lang w:val="fr-FR"/>
        </w:rPr>
        <w:t>11</w:t>
      </w:r>
      <w:r w:rsidR="00904715" w:rsidRPr="00904715">
        <w:rPr>
          <w:lang w:val="fr-FR"/>
        </w:rPr>
        <w:t>.</w:t>
      </w:r>
      <w:r>
        <w:rPr>
          <w:lang w:val="fr-FR"/>
        </w:rPr>
        <w:t>2</w:t>
      </w:r>
      <w:r>
        <w:rPr>
          <w:lang w:val="fr-FR"/>
        </w:rPr>
        <w:tab/>
        <w:t>Les Parties contractantes à l’Accord de 1958 appliquant le présent Règlement peuvent choisir des laboratoires de fournisseurs de bandes de roulement utilisées pour le procédé de rechapage comme laboratoires d’essai agréés</w:t>
      </w:r>
      <w:r w:rsidR="00904715" w:rsidRPr="00904715">
        <w:rPr>
          <w:lang w:val="fr-FR"/>
        </w:rPr>
        <w:t>.</w:t>
      </w:r>
      <w:bookmarkStart w:id="59" w:name="A0_S12_3_"/>
      <w:bookmarkEnd w:id="58"/>
    </w:p>
    <w:p w14:paraId="4A9AE4F7" w14:textId="387ADDA3" w:rsidR="00F9573C" w:rsidRDefault="0097726F" w:rsidP="0097726F">
      <w:pPr>
        <w:pStyle w:val="SingleTxtG"/>
        <w:ind w:left="2268" w:hanging="1134"/>
        <w:rPr>
          <w:lang w:val="fr-FR"/>
        </w:rPr>
      </w:pPr>
      <w:r>
        <w:rPr>
          <w:lang w:val="fr-FR"/>
        </w:rPr>
        <w:t>11</w:t>
      </w:r>
      <w:r w:rsidR="00904715" w:rsidRPr="00904715">
        <w:rPr>
          <w:lang w:val="fr-FR"/>
        </w:rPr>
        <w:t>.</w:t>
      </w:r>
      <w:r>
        <w:rPr>
          <w:lang w:val="fr-FR"/>
        </w:rPr>
        <w:t>3</w:t>
      </w:r>
      <w:r>
        <w:rPr>
          <w:lang w:val="fr-FR"/>
        </w:rPr>
        <w:tab/>
        <w:t>Si une Partie contractante à l’Accord de 1958 applique le paragraphe 12</w:t>
      </w:r>
      <w:r w:rsidR="00904715" w:rsidRPr="00904715">
        <w:rPr>
          <w:lang w:val="fr-FR"/>
        </w:rPr>
        <w:t>.</w:t>
      </w:r>
      <w:r>
        <w:rPr>
          <w:lang w:val="fr-FR"/>
        </w:rPr>
        <w:t>2 ci</w:t>
      </w:r>
      <w:r>
        <w:rPr>
          <w:lang w:val="fr-FR"/>
        </w:rPr>
        <w:noBreakHyphen/>
        <w:t>dessus, elle peut, si elle le désire, se faire représenter aux essais par une ou plusieurs personnes de son choix</w:t>
      </w:r>
      <w:r w:rsidR="00904715" w:rsidRPr="00904715">
        <w:rPr>
          <w:lang w:val="fr-FR"/>
        </w:rPr>
        <w:t>.</w:t>
      </w:r>
      <w:bookmarkEnd w:id="59"/>
      <w:r w:rsidR="00433586">
        <w:rPr>
          <w:lang w:val="fr-FR"/>
        </w:rPr>
        <w:t xml:space="preserve"> </w:t>
      </w:r>
    </w:p>
    <w:p w14:paraId="663B0521" w14:textId="77777777" w:rsidR="00433586" w:rsidRDefault="00433586" w:rsidP="0097726F">
      <w:pPr>
        <w:pStyle w:val="SingleTxtG"/>
        <w:ind w:left="2268" w:hanging="1134"/>
        <w:rPr>
          <w:lang w:val="fr-FR"/>
        </w:rPr>
      </w:pPr>
    </w:p>
    <w:p w14:paraId="5CEF864C" w14:textId="77777777" w:rsidR="00D00A1E" w:rsidRDefault="00D00A1E" w:rsidP="0097726F">
      <w:pPr>
        <w:pStyle w:val="SingleTxtG"/>
        <w:ind w:left="2268" w:hanging="1134"/>
        <w:sectPr w:rsidR="00D00A1E" w:rsidSect="004B279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44CBF680" w14:textId="77777777" w:rsidR="00D00A1E" w:rsidRPr="00683E7E" w:rsidRDefault="00D00A1E" w:rsidP="00433586">
      <w:pPr>
        <w:pStyle w:val="HChG"/>
        <w:rPr>
          <w:lang w:val="fr-FR"/>
        </w:rPr>
      </w:pPr>
      <w:r w:rsidRPr="00D904F5">
        <w:rPr>
          <w:lang w:val="fr-FR"/>
        </w:rPr>
        <w:lastRenderedPageBreak/>
        <w:t>Annexe 1</w:t>
      </w:r>
    </w:p>
    <w:p w14:paraId="5FBC6BA8" w14:textId="77777777" w:rsidR="00D00A1E" w:rsidRPr="00683E7E" w:rsidRDefault="00D00A1E" w:rsidP="00433586">
      <w:pPr>
        <w:pStyle w:val="HChG"/>
        <w:rPr>
          <w:rFonts w:eastAsia="MS Mincho"/>
          <w:szCs w:val="28"/>
          <w:lang w:val="fr-FR"/>
        </w:rPr>
      </w:pPr>
      <w:r>
        <w:rPr>
          <w:lang w:val="fr-FR"/>
        </w:rPr>
        <w:tab/>
      </w:r>
      <w:r>
        <w:rPr>
          <w:lang w:val="fr-FR"/>
        </w:rPr>
        <w:tab/>
      </w:r>
      <w:bookmarkStart w:id="60" w:name="_Hlk153525561"/>
      <w:r w:rsidRPr="00D904F5">
        <w:rPr>
          <w:lang w:val="fr-FR"/>
        </w:rPr>
        <w:t>Communication</w:t>
      </w:r>
      <w:bookmarkEnd w:id="60"/>
    </w:p>
    <w:p w14:paraId="5A7B0018" w14:textId="77777777" w:rsidR="00D00A1E" w:rsidRDefault="00D00A1E" w:rsidP="00D00A1E">
      <w:pPr>
        <w:pStyle w:val="SingleTxtG"/>
        <w:rPr>
          <w:lang w:val="fr-FR"/>
        </w:rPr>
      </w:pPr>
      <w:r>
        <w:rPr>
          <w:lang w:val="fr-FR"/>
        </w:rPr>
        <w:tab/>
        <w:t>(format maximal : A4 (210 x 297 mm))</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D00A1E" w:rsidRPr="00D96394" w14:paraId="43D26115" w14:textId="77777777" w:rsidTr="005A6BD1">
        <w:tc>
          <w:tcPr>
            <w:tcW w:w="3402" w:type="dxa"/>
          </w:tcPr>
          <w:bookmarkStart w:id="61" w:name="_MON_1420453160"/>
          <w:bookmarkEnd w:id="61"/>
          <w:bookmarkStart w:id="62" w:name="_MON_1420453756"/>
          <w:bookmarkEnd w:id="62"/>
          <w:p w14:paraId="3BBF806C" w14:textId="77777777" w:rsidR="00D00A1E" w:rsidRPr="00D96394" w:rsidRDefault="00D00A1E" w:rsidP="005A6BD1">
            <w:pPr>
              <w:pStyle w:val="SingleTxtG"/>
              <w:spacing w:after="0"/>
              <w:ind w:left="0"/>
            </w:pPr>
            <w:r w:rsidRPr="00D96394">
              <w:object w:dxaOrig="1684" w:dyaOrig="1675" w14:anchorId="4AF12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pt;height:84pt" o:ole="">
                  <v:imagedata r:id="rId13" o:title=""/>
                </v:shape>
                <o:OLEObject Type="Embed" ProgID="Word.Picture.8" ShapeID="_x0000_i1025" DrawAspect="Content" ObjectID="_1776831299" r:id="rId14"/>
              </w:object>
            </w:r>
            <w:r w:rsidRPr="00526235">
              <w:rPr>
                <w:rStyle w:val="Appelnotedebasdep"/>
                <w:color w:val="FFFFFF"/>
                <w:lang w:val="fr-FR"/>
              </w:rPr>
              <w:footnoteReference w:id="10"/>
            </w:r>
          </w:p>
        </w:tc>
        <w:tc>
          <w:tcPr>
            <w:tcW w:w="3969" w:type="dxa"/>
          </w:tcPr>
          <w:p w14:paraId="3CAE71B2" w14:textId="77777777" w:rsidR="00D00A1E" w:rsidRPr="00D96394" w:rsidRDefault="00D00A1E" w:rsidP="005A6BD1">
            <w:pPr>
              <w:ind w:left="1701" w:hanging="1701"/>
            </w:pPr>
            <w:r w:rsidRPr="00D96394">
              <w:t>Émanant de</w:t>
            </w:r>
            <w:r>
              <w:t> </w:t>
            </w:r>
            <w:r w:rsidRPr="00D96394">
              <w:t>:</w:t>
            </w:r>
            <w:r w:rsidRPr="00D96394">
              <w:tab/>
              <w:t>Nom de l</w:t>
            </w:r>
            <w:r>
              <w:t>’</w:t>
            </w:r>
            <w:r w:rsidRPr="00D96394">
              <w:t>administration</w:t>
            </w:r>
            <w:r>
              <w:t> </w:t>
            </w:r>
            <w:r w:rsidRPr="00D96394">
              <w:t>:</w:t>
            </w:r>
          </w:p>
          <w:p w14:paraId="0B4C97ED" w14:textId="77777777" w:rsidR="00D00A1E" w:rsidRPr="00D96394" w:rsidRDefault="00D00A1E" w:rsidP="005A6BD1">
            <w:pPr>
              <w:pStyle w:val="SingleTxtG"/>
              <w:tabs>
                <w:tab w:val="right" w:leader="dot" w:pos="3686"/>
              </w:tabs>
              <w:spacing w:after="0"/>
              <w:ind w:left="1701" w:right="0"/>
            </w:pPr>
            <w:r w:rsidRPr="00D96394">
              <w:tab/>
            </w:r>
          </w:p>
          <w:p w14:paraId="146D25E8" w14:textId="77777777" w:rsidR="00D00A1E" w:rsidRPr="00D96394" w:rsidRDefault="00D00A1E" w:rsidP="005A6BD1">
            <w:pPr>
              <w:pStyle w:val="SingleTxtG"/>
              <w:tabs>
                <w:tab w:val="right" w:leader="dot" w:pos="3686"/>
              </w:tabs>
              <w:spacing w:after="0"/>
              <w:ind w:left="1701" w:right="0"/>
            </w:pPr>
            <w:r w:rsidRPr="00D96394">
              <w:tab/>
            </w:r>
          </w:p>
          <w:p w14:paraId="3A5401B5" w14:textId="77777777" w:rsidR="00D00A1E" w:rsidRPr="00D96394" w:rsidRDefault="00D00A1E" w:rsidP="005A6BD1">
            <w:pPr>
              <w:pStyle w:val="SingleTxtG"/>
              <w:tabs>
                <w:tab w:val="right" w:leader="dot" w:pos="3686"/>
              </w:tabs>
              <w:spacing w:after="0"/>
              <w:ind w:left="1701" w:right="0"/>
            </w:pPr>
            <w:r w:rsidRPr="00D96394">
              <w:tab/>
            </w:r>
          </w:p>
        </w:tc>
      </w:tr>
    </w:tbl>
    <w:p w14:paraId="78E344C8" w14:textId="77777777" w:rsidR="00D00A1E" w:rsidRDefault="00D00A1E" w:rsidP="00D00A1E">
      <w:pPr>
        <w:pStyle w:val="SingleTxtG"/>
        <w:kinsoku/>
        <w:overflowPunct/>
        <w:autoSpaceDE/>
        <w:autoSpaceDN/>
        <w:adjustRightInd/>
        <w:snapToGrid/>
        <w:spacing w:before="120"/>
        <w:ind w:left="2552" w:hanging="1418"/>
        <w:jc w:val="left"/>
        <w:rPr>
          <w:rFonts w:eastAsia="MS Mincho"/>
        </w:rPr>
      </w:pPr>
      <w:r>
        <w:rPr>
          <w:lang w:val="fr-FR"/>
        </w:rPr>
        <w:t>concernant</w:t>
      </w:r>
      <w:r w:rsidRPr="00AA1BC1">
        <w:rPr>
          <w:rStyle w:val="Appelnotedebasdep"/>
        </w:rPr>
        <w:footnoteReference w:id="11"/>
      </w:r>
      <w:r>
        <w:rPr>
          <w:lang w:val="fr-FR"/>
        </w:rPr>
        <w:t> :</w:t>
      </w:r>
      <w:r>
        <w:rPr>
          <w:lang w:val="fr-FR"/>
        </w:rPr>
        <w:tab/>
        <w:t>DÉLIVRANCE D’HOMOLOGATION</w:t>
      </w:r>
      <w:r>
        <w:rPr>
          <w:lang w:val="fr-FR"/>
        </w:rPr>
        <w:br/>
        <w:t>EXTENSION D’HOMOLOGATION</w:t>
      </w:r>
      <w:r>
        <w:rPr>
          <w:lang w:val="fr-FR"/>
        </w:rPr>
        <w:br/>
        <w:t>REFUS D’HOMOLOGATION</w:t>
      </w:r>
      <w:r>
        <w:rPr>
          <w:lang w:val="fr-FR"/>
        </w:rPr>
        <w:br/>
        <w:t>RETRAIT D’HOMOLOGATION</w:t>
      </w:r>
      <w:r>
        <w:rPr>
          <w:lang w:val="fr-FR"/>
        </w:rPr>
        <w:br/>
        <w:t>ARRÊT DÉFINITIF DE LA PRODUCTION</w:t>
      </w:r>
    </w:p>
    <w:p w14:paraId="41D2AAE9" w14:textId="7114B722" w:rsidR="00D00A1E" w:rsidRPr="00C84120" w:rsidRDefault="00D00A1E" w:rsidP="00D00A1E">
      <w:pPr>
        <w:pStyle w:val="SingleTxtG"/>
        <w:kinsoku/>
        <w:overflowPunct/>
        <w:autoSpaceDE/>
        <w:autoSpaceDN/>
        <w:adjustRightInd/>
        <w:snapToGrid/>
        <w:rPr>
          <w:rFonts w:eastAsia="MS Mincho"/>
          <w:lang w:val="fr-FR"/>
        </w:rPr>
      </w:pPr>
      <w:r>
        <w:rPr>
          <w:lang w:val="fr-FR"/>
        </w:rPr>
        <w:t>d’un type de pneumatique rechapé en ce qui concerne l’adhérence sur neige et le classement dans la catégorie des pneumatiques traction, en application du Règlement ONU n</w:t>
      </w:r>
      <w:r>
        <w:rPr>
          <w:vertAlign w:val="superscript"/>
          <w:lang w:val="fr-FR"/>
        </w:rPr>
        <w:t>o</w:t>
      </w:r>
      <w:r>
        <w:rPr>
          <w:lang w:val="fr-FR"/>
        </w:rPr>
        <w:t> [XXX]</w:t>
      </w:r>
      <w:r w:rsidR="00904715" w:rsidRPr="00904715">
        <w:rPr>
          <w:lang w:val="fr-FR"/>
        </w:rPr>
        <w:t>.</w:t>
      </w:r>
    </w:p>
    <w:p w14:paraId="49F38908" w14:textId="77777777" w:rsidR="00D00A1E" w:rsidRDefault="00D00A1E" w:rsidP="00D00A1E">
      <w:pPr>
        <w:pStyle w:val="SingleTxtG"/>
        <w:tabs>
          <w:tab w:val="right" w:leader="dot" w:pos="4253"/>
          <w:tab w:val="left" w:pos="4536"/>
          <w:tab w:val="right" w:leader="dot" w:pos="8505"/>
        </w:tabs>
        <w:kinsoku/>
        <w:overflowPunct/>
        <w:autoSpaceDE/>
        <w:autoSpaceDN/>
        <w:adjustRightInd/>
        <w:snapToGrid/>
        <w:rPr>
          <w:rFonts w:eastAsia="MS Mincho"/>
          <w:lang w:val="fr-FR"/>
        </w:rPr>
      </w:pPr>
      <w:r>
        <w:rPr>
          <w:lang w:val="fr-FR"/>
        </w:rPr>
        <w:t>N</w:t>
      </w:r>
      <w:r>
        <w:rPr>
          <w:vertAlign w:val="superscript"/>
          <w:lang w:val="fr-FR"/>
        </w:rPr>
        <w:t>o</w:t>
      </w:r>
      <w:r>
        <w:rPr>
          <w:lang w:val="fr-FR"/>
        </w:rPr>
        <w:t xml:space="preserve"> d’homologation :</w:t>
      </w:r>
      <w:r>
        <w:rPr>
          <w:lang w:val="fr-FR"/>
        </w:rPr>
        <w:tab/>
      </w:r>
      <w:r>
        <w:rPr>
          <w:lang w:val="fr-FR"/>
        </w:rPr>
        <w:tab/>
        <w:t>N</w:t>
      </w:r>
      <w:r>
        <w:rPr>
          <w:vertAlign w:val="superscript"/>
          <w:lang w:val="fr-FR"/>
        </w:rPr>
        <w:t>o</w:t>
      </w:r>
      <w:r>
        <w:rPr>
          <w:lang w:val="fr-FR"/>
        </w:rPr>
        <w:t xml:space="preserve"> d’extension :</w:t>
      </w:r>
      <w:r>
        <w:rPr>
          <w:lang w:val="fr-FR"/>
        </w:rPr>
        <w:tab/>
      </w:r>
    </w:p>
    <w:p w14:paraId="1EDCD053" w14:textId="3D86C1A0"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w:t>
      </w:r>
      <w:r w:rsidR="00904715" w:rsidRPr="00904715">
        <w:rPr>
          <w:lang w:val="fr-FR"/>
        </w:rPr>
        <w:t>.</w:t>
      </w:r>
      <w:r>
        <w:rPr>
          <w:lang w:val="fr-FR"/>
        </w:rPr>
        <w:tab/>
        <w:t>Nom et adresse du fournisseur de la bande de roulement :</w:t>
      </w:r>
      <w:r>
        <w:rPr>
          <w:lang w:val="fr-FR"/>
        </w:rPr>
        <w:tab/>
      </w:r>
    </w:p>
    <w:p w14:paraId="1830C085" w14:textId="3A96553D"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2</w:t>
      </w:r>
      <w:r w:rsidR="00904715" w:rsidRPr="00904715">
        <w:rPr>
          <w:lang w:val="fr-FR"/>
        </w:rPr>
        <w:t>.</w:t>
      </w:r>
      <w:r>
        <w:rPr>
          <w:lang w:val="fr-FR"/>
        </w:rPr>
        <w:tab/>
        <w:t>Le cas échéant, nom et adresse de l’entreprise de rechapage :</w:t>
      </w:r>
      <w:r>
        <w:rPr>
          <w:lang w:val="fr-FR"/>
        </w:rPr>
        <w:tab/>
      </w:r>
    </w:p>
    <w:p w14:paraId="215662EB" w14:textId="1B03F1A5"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3</w:t>
      </w:r>
      <w:r w:rsidR="00904715" w:rsidRPr="00904715">
        <w:rPr>
          <w:lang w:val="fr-FR"/>
        </w:rPr>
        <w:t>.</w:t>
      </w:r>
      <w:r>
        <w:rPr>
          <w:lang w:val="fr-FR"/>
        </w:rPr>
        <w:tab/>
        <w:t>Le cas échéant, nom et adresse du représentant du fournisseur de la bande de roulement :</w:t>
      </w:r>
      <w:r>
        <w:rPr>
          <w:lang w:val="fr-FR"/>
        </w:rPr>
        <w:tab/>
      </w:r>
    </w:p>
    <w:p w14:paraId="0A1D987B" w14:textId="7433692D"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ab/>
        <w:t>Description résumée figurant dans l’appendice 1</w:t>
      </w:r>
      <w:r w:rsidRPr="003A7E31">
        <w:rPr>
          <w:sz w:val="18"/>
          <w:szCs w:val="18"/>
          <w:vertAlign w:val="superscript"/>
          <w:lang w:val="fr-FR"/>
        </w:rPr>
        <w:t>2</w:t>
      </w:r>
      <w:r>
        <w:rPr>
          <w:lang w:val="fr-FR"/>
        </w:rPr>
        <w:t xml:space="preserve"> ou l’appendice 2</w:t>
      </w:r>
      <w:r w:rsidRPr="003A7E31">
        <w:rPr>
          <w:sz w:val="18"/>
          <w:szCs w:val="18"/>
          <w:vertAlign w:val="superscript"/>
          <w:lang w:val="fr-FR"/>
        </w:rPr>
        <w:t>2</w:t>
      </w:r>
      <w:r>
        <w:rPr>
          <w:lang w:val="fr-FR"/>
        </w:rPr>
        <w:t xml:space="preserve"> à l’annexe 1 au présent Règlement :</w:t>
      </w:r>
    </w:p>
    <w:p w14:paraId="2C6F689F" w14:textId="6883E893"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1</w:t>
      </w:r>
      <w:r>
        <w:rPr>
          <w:lang w:val="fr-FR"/>
        </w:rPr>
        <w:tab/>
        <w:t>Nom(s) de marque(s)/marque(s) de fabrique</w:t>
      </w:r>
      <w:r w:rsidRPr="00AA1BC1">
        <w:rPr>
          <w:rStyle w:val="Appelnotedebasdep"/>
        </w:rPr>
        <w:footnoteReference w:id="12"/>
      </w:r>
      <w:r>
        <w:rPr>
          <w:lang w:val="fr-FR"/>
        </w:rPr>
        <w:t> :</w:t>
      </w:r>
      <w:r>
        <w:rPr>
          <w:lang w:val="fr-FR"/>
        </w:rPr>
        <w:tab/>
      </w:r>
    </w:p>
    <w:p w14:paraId="490D6F9B" w14:textId="3051268E"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2</w:t>
      </w:r>
      <w:r>
        <w:rPr>
          <w:lang w:val="fr-FR"/>
        </w:rPr>
        <w:tab/>
        <w:t>Désignation(s) commerciale(s)/nom(s) commercial(aux)</w:t>
      </w:r>
      <w:r>
        <w:rPr>
          <w:vertAlign w:val="superscript"/>
          <w:lang w:val="fr-FR"/>
        </w:rPr>
        <w:t>3</w:t>
      </w:r>
      <w:r>
        <w:rPr>
          <w:lang w:val="fr-FR"/>
        </w:rPr>
        <w:t> :</w:t>
      </w:r>
      <w:r>
        <w:rPr>
          <w:lang w:val="fr-FR"/>
        </w:rPr>
        <w:tab/>
      </w:r>
    </w:p>
    <w:p w14:paraId="237F70F7" w14:textId="395F0395"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3</w:t>
      </w:r>
      <w:r>
        <w:rPr>
          <w:lang w:val="fr-FR"/>
        </w:rPr>
        <w:tab/>
        <w:t>Classe des pneumatiques :</w:t>
      </w:r>
      <w:r>
        <w:rPr>
          <w:lang w:val="fr-FR"/>
        </w:rPr>
        <w:tab/>
      </w:r>
    </w:p>
    <w:p w14:paraId="6B1D7D88" w14:textId="1BDF8222"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4</w:t>
      </w:r>
      <w:r>
        <w:rPr>
          <w:lang w:val="fr-FR"/>
        </w:rPr>
        <w:tab/>
        <w:t>Structure des pneumatiques :</w:t>
      </w:r>
      <w:r>
        <w:rPr>
          <w:lang w:val="fr-FR"/>
        </w:rPr>
        <w:tab/>
      </w:r>
    </w:p>
    <w:p w14:paraId="6565C762" w14:textId="79A0D7A6"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5</w:t>
      </w:r>
      <w:r>
        <w:rPr>
          <w:lang w:val="fr-FR"/>
        </w:rPr>
        <w:tab/>
        <w:t>Catégorie d’utilisation des pneumatiques :</w:t>
      </w:r>
      <w:r>
        <w:rPr>
          <w:lang w:val="fr-FR"/>
        </w:rPr>
        <w:tab/>
      </w:r>
    </w:p>
    <w:p w14:paraId="0C9EF9E8" w14:textId="3C3DD1F6"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6</w:t>
      </w:r>
      <w:r>
        <w:rPr>
          <w:lang w:val="fr-FR"/>
        </w:rPr>
        <w:tab/>
        <w:t>Pneumatiques pour conditions d’enneigement extrêmes : oui/non</w:t>
      </w:r>
      <w:r w:rsidRPr="003A7E31">
        <w:rPr>
          <w:sz w:val="18"/>
          <w:szCs w:val="18"/>
          <w:vertAlign w:val="superscript"/>
          <w:lang w:val="fr-FR"/>
        </w:rPr>
        <w:t>2</w:t>
      </w:r>
    </w:p>
    <w:p w14:paraId="49E6040F" w14:textId="38DFDC8F"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7</w:t>
      </w:r>
      <w:r>
        <w:rPr>
          <w:lang w:val="fr-FR"/>
        </w:rPr>
        <w:tab/>
        <w:t>Pneumatiques classés dans la catégorie des pneumatiques traction : oui/non</w:t>
      </w:r>
      <w:r w:rsidRPr="003A7E31">
        <w:rPr>
          <w:sz w:val="18"/>
          <w:szCs w:val="18"/>
          <w:vertAlign w:val="superscript"/>
          <w:lang w:val="fr-FR"/>
        </w:rPr>
        <w:t>2</w:t>
      </w:r>
    </w:p>
    <w:p w14:paraId="183697EE" w14:textId="1FC5ADA2" w:rsidR="00D00A1E" w:rsidRPr="00C84120" w:rsidRDefault="00D00A1E" w:rsidP="00D00A1E">
      <w:pPr>
        <w:pStyle w:val="SingleTxtG"/>
        <w:tabs>
          <w:tab w:val="right" w:leader="dot" w:pos="8505"/>
        </w:tabs>
        <w:kinsoku/>
        <w:overflowPunct/>
        <w:autoSpaceDE/>
        <w:autoSpaceDN/>
        <w:adjustRightInd/>
        <w:snapToGrid/>
        <w:ind w:left="2268" w:hanging="1134"/>
        <w:rPr>
          <w:rFonts w:eastAsia="HGMaruGothicMPRO"/>
          <w:lang w:val="fr-FR"/>
        </w:rPr>
      </w:pPr>
      <w:r>
        <w:rPr>
          <w:lang w:val="fr-FR"/>
        </w:rPr>
        <w:t>4</w:t>
      </w:r>
      <w:r w:rsidR="00904715" w:rsidRPr="00904715">
        <w:rPr>
          <w:lang w:val="fr-FR"/>
        </w:rPr>
        <w:t>.</w:t>
      </w:r>
      <w:r>
        <w:rPr>
          <w:lang w:val="fr-FR"/>
        </w:rPr>
        <w:t>8</w:t>
      </w:r>
      <w:r>
        <w:rPr>
          <w:lang w:val="fr-FR"/>
        </w:rPr>
        <w:tab/>
        <w:t>Informations relatives à la gamme de pneumatiques définie au paragraphe 2 de l’appendice 1</w:t>
      </w:r>
      <w:r w:rsidRPr="003A7E31">
        <w:rPr>
          <w:sz w:val="18"/>
          <w:szCs w:val="18"/>
          <w:vertAlign w:val="superscript"/>
          <w:lang w:val="fr-FR"/>
        </w:rPr>
        <w:t>2</w:t>
      </w:r>
      <w:r>
        <w:rPr>
          <w:lang w:val="fr-FR"/>
        </w:rPr>
        <w:t xml:space="preserve"> ou de l’appendice 2</w:t>
      </w:r>
      <w:r w:rsidRPr="003A7E31">
        <w:rPr>
          <w:sz w:val="18"/>
          <w:szCs w:val="18"/>
          <w:vertAlign w:val="superscript"/>
          <w:lang w:val="fr-FR"/>
        </w:rPr>
        <w:t>2</w:t>
      </w:r>
      <w:r>
        <w:rPr>
          <w:lang w:val="fr-FR"/>
        </w:rPr>
        <w:t xml:space="preserve"> à l’annexe 1 du présent Règlement :</w:t>
      </w:r>
      <w:r>
        <w:rPr>
          <w:lang w:val="fr-FR"/>
        </w:rPr>
        <w:tab/>
      </w:r>
    </w:p>
    <w:p w14:paraId="016F4F32" w14:textId="6C91B82A"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4</w:t>
      </w:r>
      <w:r w:rsidR="00904715" w:rsidRPr="00904715">
        <w:rPr>
          <w:lang w:val="fr-FR"/>
        </w:rPr>
        <w:t>.</w:t>
      </w:r>
      <w:r>
        <w:rPr>
          <w:lang w:val="fr-FR"/>
        </w:rPr>
        <w:t>9</w:t>
      </w:r>
      <w:r>
        <w:rPr>
          <w:lang w:val="fr-FR"/>
        </w:rPr>
        <w:tab/>
        <w:t>Pneumatiques rechapés dont les caractéristiques principales de la bande de roulement sont techniquement identiques à celles d’un pneumatique neuf homologué conformément au Règlement ONU n</w:t>
      </w:r>
      <w:r>
        <w:rPr>
          <w:vertAlign w:val="superscript"/>
          <w:lang w:val="fr-FR"/>
        </w:rPr>
        <w:t>o</w:t>
      </w:r>
      <w:r>
        <w:rPr>
          <w:lang w:val="fr-FR"/>
        </w:rPr>
        <w:t> 117 : oui/non</w:t>
      </w:r>
      <w:r w:rsidRPr="003A7E31">
        <w:rPr>
          <w:sz w:val="18"/>
          <w:szCs w:val="18"/>
          <w:vertAlign w:val="superscript"/>
          <w:lang w:val="fr-FR"/>
        </w:rPr>
        <w:t>2</w:t>
      </w:r>
    </w:p>
    <w:p w14:paraId="263DDA74" w14:textId="68C0C068"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4</w:t>
      </w:r>
      <w:r w:rsidR="00904715" w:rsidRPr="00904715">
        <w:rPr>
          <w:lang w:val="fr-FR"/>
        </w:rPr>
        <w:t>.</w:t>
      </w:r>
      <w:r>
        <w:rPr>
          <w:lang w:val="fr-FR"/>
        </w:rPr>
        <w:t>10</w:t>
      </w:r>
      <w:r>
        <w:rPr>
          <w:lang w:val="fr-FR"/>
        </w:rPr>
        <w:tab/>
        <w:t xml:space="preserve">Pneumatiques rechapés fabriqués au moyen d’une bande de roulement </w:t>
      </w:r>
      <w:proofErr w:type="spellStart"/>
      <w:r>
        <w:rPr>
          <w:lang w:val="fr-FR"/>
        </w:rPr>
        <w:t>prévulcanisée</w:t>
      </w:r>
      <w:proofErr w:type="spellEnd"/>
      <w:r>
        <w:rPr>
          <w:lang w:val="fr-FR"/>
        </w:rPr>
        <w:t xml:space="preserve"> ou d’un procédé de rechapage à chaud, dont les caractéristiques </w:t>
      </w:r>
      <w:r>
        <w:rPr>
          <w:lang w:val="fr-FR"/>
        </w:rPr>
        <w:lastRenderedPageBreak/>
        <w:t>principales de la bande de roulement sont techniquement identiques dans les deux cas : oui/non</w:t>
      </w:r>
      <w:r w:rsidRPr="003A7E31">
        <w:rPr>
          <w:sz w:val="18"/>
          <w:szCs w:val="18"/>
          <w:vertAlign w:val="superscript"/>
          <w:lang w:val="fr-FR"/>
        </w:rPr>
        <w:t>2</w:t>
      </w:r>
    </w:p>
    <w:p w14:paraId="2DF24AD7" w14:textId="7CC43901"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5</w:t>
      </w:r>
      <w:r w:rsidR="00904715" w:rsidRPr="00904715">
        <w:rPr>
          <w:lang w:val="fr-FR"/>
        </w:rPr>
        <w:t>.</w:t>
      </w:r>
      <w:r>
        <w:rPr>
          <w:lang w:val="fr-FR"/>
        </w:rPr>
        <w:tab/>
        <w:t>Service technique et, le cas échéant, laboratoire agréé pour les essais d’homologation ou de contrôle de la conformité :</w:t>
      </w:r>
      <w:r>
        <w:rPr>
          <w:lang w:val="fr-FR"/>
        </w:rPr>
        <w:tab/>
      </w:r>
    </w:p>
    <w:p w14:paraId="432DF003" w14:textId="659E5178"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6</w:t>
      </w:r>
      <w:r w:rsidR="00904715" w:rsidRPr="00904715">
        <w:rPr>
          <w:lang w:val="fr-FR"/>
        </w:rPr>
        <w:t>.</w:t>
      </w:r>
      <w:r>
        <w:rPr>
          <w:lang w:val="fr-FR"/>
        </w:rPr>
        <w:tab/>
        <w:t>Niveau de performance sur la neige d’un pneumatique de dimension représentative, comme indiqué au point 7 du procès-verbal d’essai figurant à l’appendice 2 ou 3, selon le cas, de l’annexe 7 du Règlement ONU n</w:t>
      </w:r>
      <w:r>
        <w:rPr>
          <w:vertAlign w:val="superscript"/>
          <w:lang w:val="fr-FR"/>
        </w:rPr>
        <w:t>o</w:t>
      </w:r>
      <w:r>
        <w:rPr>
          <w:lang w:val="fr-FR"/>
        </w:rPr>
        <w:t> 117 : (Indice d’adhérence sur neige) déterminé par la méthode d’essai de freinage sur neige</w:t>
      </w:r>
      <w:r w:rsidRPr="003A7E31">
        <w:rPr>
          <w:sz w:val="18"/>
          <w:szCs w:val="18"/>
          <w:vertAlign w:val="superscript"/>
          <w:lang w:val="fr-FR"/>
        </w:rPr>
        <w:t>2</w:t>
      </w:r>
      <w:r>
        <w:rPr>
          <w:lang w:val="fr-FR"/>
        </w:rPr>
        <w:t>, par la méthode d’essai de traction sur neige</w:t>
      </w:r>
      <w:r w:rsidRPr="003A7E31">
        <w:rPr>
          <w:sz w:val="18"/>
          <w:szCs w:val="18"/>
          <w:vertAlign w:val="superscript"/>
          <w:lang w:val="fr-FR"/>
        </w:rPr>
        <w:t>2</w:t>
      </w:r>
      <w:r>
        <w:rPr>
          <w:lang w:val="fr-FR"/>
        </w:rPr>
        <w:t xml:space="preserve"> ou par la méthode d’essai d’accélération</w:t>
      </w:r>
      <w:r w:rsidRPr="003A7E31">
        <w:rPr>
          <w:sz w:val="18"/>
          <w:szCs w:val="18"/>
          <w:vertAlign w:val="superscript"/>
          <w:lang w:val="fr-FR"/>
        </w:rPr>
        <w:t>2</w:t>
      </w:r>
      <w:r w:rsidR="00904715" w:rsidRPr="00904715">
        <w:rPr>
          <w:lang w:val="fr-FR"/>
        </w:rPr>
        <w:t>.</w:t>
      </w:r>
      <w:r>
        <w:rPr>
          <w:lang w:val="fr-FR"/>
        </w:rPr>
        <w:t xml:space="preserve"> </w:t>
      </w:r>
    </w:p>
    <w:p w14:paraId="545D7360" w14:textId="23514AC4"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7</w:t>
      </w:r>
      <w:r w:rsidR="00904715" w:rsidRPr="00904715">
        <w:rPr>
          <w:lang w:val="fr-FR"/>
        </w:rPr>
        <w:t>.</w:t>
      </w:r>
      <w:r>
        <w:rPr>
          <w:lang w:val="fr-FR"/>
        </w:rPr>
        <w:tab/>
        <w:t>Date du procès-verbal délivré par ce service :</w:t>
      </w:r>
      <w:r>
        <w:rPr>
          <w:lang w:val="fr-FR"/>
        </w:rPr>
        <w:tab/>
      </w:r>
    </w:p>
    <w:p w14:paraId="20200896" w14:textId="2E4E14D7"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8</w:t>
      </w:r>
      <w:r w:rsidR="00904715" w:rsidRPr="00904715">
        <w:rPr>
          <w:lang w:val="fr-FR"/>
        </w:rPr>
        <w:t>.</w:t>
      </w:r>
      <w:r>
        <w:rPr>
          <w:lang w:val="fr-FR"/>
        </w:rPr>
        <w:tab/>
        <w:t>Numéro du procès-verbal délivré par ce service :</w:t>
      </w:r>
      <w:r>
        <w:rPr>
          <w:lang w:val="fr-FR"/>
        </w:rPr>
        <w:tab/>
      </w:r>
    </w:p>
    <w:p w14:paraId="07F62CC0" w14:textId="13598DEF"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9</w:t>
      </w:r>
      <w:r w:rsidR="00904715" w:rsidRPr="00904715">
        <w:rPr>
          <w:lang w:val="fr-FR"/>
        </w:rPr>
        <w:t>.</w:t>
      </w:r>
      <w:r>
        <w:rPr>
          <w:lang w:val="fr-FR"/>
        </w:rPr>
        <w:tab/>
        <w:t>Motif(s) d’extension (le cas échéant) :</w:t>
      </w:r>
      <w:r>
        <w:rPr>
          <w:lang w:val="fr-FR"/>
        </w:rPr>
        <w:tab/>
      </w:r>
    </w:p>
    <w:p w14:paraId="0A1F7574" w14:textId="2F7E42CF"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10</w:t>
      </w:r>
      <w:r w:rsidR="00904715" w:rsidRPr="00904715">
        <w:rPr>
          <w:lang w:val="fr-FR"/>
        </w:rPr>
        <w:t>.</w:t>
      </w:r>
      <w:r>
        <w:rPr>
          <w:lang w:val="fr-FR"/>
        </w:rPr>
        <w:tab/>
        <w:t>Observations éventuelles :</w:t>
      </w:r>
      <w:r>
        <w:rPr>
          <w:lang w:val="fr-FR"/>
        </w:rPr>
        <w:tab/>
      </w:r>
    </w:p>
    <w:p w14:paraId="73E9A35A" w14:textId="37AA17B5"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11</w:t>
      </w:r>
      <w:r w:rsidR="00904715" w:rsidRPr="00904715">
        <w:rPr>
          <w:lang w:val="fr-FR"/>
        </w:rPr>
        <w:t>.</w:t>
      </w:r>
      <w:r>
        <w:rPr>
          <w:lang w:val="fr-FR"/>
        </w:rPr>
        <w:tab/>
        <w:t>Lieu :</w:t>
      </w:r>
      <w:r>
        <w:rPr>
          <w:lang w:val="fr-FR"/>
        </w:rPr>
        <w:tab/>
      </w:r>
    </w:p>
    <w:p w14:paraId="652CA715" w14:textId="58489B56"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12</w:t>
      </w:r>
      <w:r w:rsidR="00904715" w:rsidRPr="00904715">
        <w:rPr>
          <w:lang w:val="fr-FR"/>
        </w:rPr>
        <w:t>.</w:t>
      </w:r>
      <w:r>
        <w:rPr>
          <w:lang w:val="fr-FR"/>
        </w:rPr>
        <w:tab/>
        <w:t>Date :</w:t>
      </w:r>
      <w:r>
        <w:rPr>
          <w:lang w:val="fr-FR"/>
        </w:rPr>
        <w:tab/>
      </w:r>
    </w:p>
    <w:p w14:paraId="7D12C656" w14:textId="59ED6500"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13</w:t>
      </w:r>
      <w:r w:rsidR="00904715" w:rsidRPr="00904715">
        <w:rPr>
          <w:lang w:val="fr-FR"/>
        </w:rPr>
        <w:t>.</w:t>
      </w:r>
      <w:r>
        <w:rPr>
          <w:lang w:val="fr-FR"/>
        </w:rPr>
        <w:tab/>
        <w:t>Signature :</w:t>
      </w:r>
      <w:r>
        <w:rPr>
          <w:lang w:val="fr-FR"/>
        </w:rPr>
        <w:tab/>
      </w:r>
    </w:p>
    <w:p w14:paraId="544FDF28" w14:textId="175A37F5" w:rsidR="00D00A1E" w:rsidRPr="00C84120" w:rsidRDefault="00D00A1E" w:rsidP="00D00A1E">
      <w:pPr>
        <w:pStyle w:val="SingleTxtG"/>
        <w:tabs>
          <w:tab w:val="right" w:leader="dot" w:pos="8505"/>
        </w:tabs>
        <w:kinsoku/>
        <w:overflowPunct/>
        <w:autoSpaceDE/>
        <w:autoSpaceDN/>
        <w:adjustRightInd/>
        <w:snapToGrid/>
        <w:ind w:left="2268" w:hanging="1134"/>
        <w:rPr>
          <w:rFonts w:eastAsia="MS Mincho"/>
          <w:lang w:val="fr-FR"/>
        </w:rPr>
      </w:pPr>
      <w:r>
        <w:rPr>
          <w:lang w:val="fr-FR"/>
        </w:rPr>
        <w:t>14</w:t>
      </w:r>
      <w:r w:rsidR="00904715" w:rsidRPr="00904715">
        <w:rPr>
          <w:lang w:val="fr-FR"/>
        </w:rPr>
        <w:t>.</w:t>
      </w:r>
      <w:r>
        <w:rPr>
          <w:lang w:val="fr-FR"/>
        </w:rPr>
        <w:tab/>
        <w:t>On trouvera en annexe à la présente communication une liste des documents du dossier d’homologation, y compris la fiche de renseignements figurant dans l’appendice 1</w:t>
      </w:r>
      <w:r w:rsidRPr="003A7E31">
        <w:rPr>
          <w:sz w:val="18"/>
          <w:szCs w:val="18"/>
          <w:vertAlign w:val="superscript"/>
          <w:lang w:val="fr-FR"/>
        </w:rPr>
        <w:t>2</w:t>
      </w:r>
      <w:r>
        <w:rPr>
          <w:lang w:val="fr-FR"/>
        </w:rPr>
        <w:t xml:space="preserve"> ou l’appendice 2</w:t>
      </w:r>
      <w:r w:rsidRPr="003A7E31">
        <w:rPr>
          <w:sz w:val="18"/>
          <w:szCs w:val="18"/>
          <w:vertAlign w:val="superscript"/>
          <w:lang w:val="fr-FR"/>
        </w:rPr>
        <w:t>2</w:t>
      </w:r>
      <w:r>
        <w:rPr>
          <w:lang w:val="fr-FR"/>
        </w:rPr>
        <w:t xml:space="preserve"> à l’annexe 1 au présent Règlement, qui ont été déposés auprès de l’autorité d’homologation ayant délivré l’homologation et qui peuvent être obtenus sur demande</w:t>
      </w:r>
      <w:r w:rsidR="00904715" w:rsidRPr="00904715">
        <w:rPr>
          <w:lang w:val="fr-FR"/>
        </w:rPr>
        <w:t>.</w:t>
      </w:r>
    </w:p>
    <w:p w14:paraId="1730DC92" w14:textId="77777777" w:rsidR="00D00A1E" w:rsidRDefault="00D00A1E" w:rsidP="00D00A1E">
      <w:pPr>
        <w:suppressAutoHyphens w:val="0"/>
        <w:spacing w:line="240" w:lineRule="auto"/>
        <w:rPr>
          <w:lang w:val="fr-FR"/>
        </w:rPr>
      </w:pPr>
      <w:r>
        <w:rPr>
          <w:lang w:val="fr-FR"/>
        </w:rPr>
        <w:br w:type="page"/>
      </w:r>
    </w:p>
    <w:p w14:paraId="488A9B1D" w14:textId="77777777" w:rsidR="00D00A1E" w:rsidRPr="00683E7E" w:rsidRDefault="00D00A1E" w:rsidP="00D00A1E">
      <w:pPr>
        <w:pStyle w:val="HChG"/>
        <w:rPr>
          <w:szCs w:val="28"/>
          <w:lang w:val="fr-FR"/>
        </w:rPr>
      </w:pPr>
      <w:r w:rsidRPr="00F2015A">
        <w:rPr>
          <w:lang w:val="fr-FR"/>
        </w:rPr>
        <w:lastRenderedPageBreak/>
        <w:t xml:space="preserve">Annexe 1 </w:t>
      </w:r>
      <w:r>
        <w:rPr>
          <w:lang w:val="fr-FR"/>
        </w:rPr>
        <w:t>−</w:t>
      </w:r>
      <w:r w:rsidRPr="00F2015A">
        <w:rPr>
          <w:lang w:val="fr-FR"/>
        </w:rPr>
        <w:t xml:space="preserve"> </w:t>
      </w:r>
      <w:bookmarkStart w:id="63" w:name="_Hlk153525596"/>
      <w:r w:rsidRPr="00F2015A">
        <w:rPr>
          <w:lang w:val="fr-FR"/>
        </w:rPr>
        <w:t>Appendice 1</w:t>
      </w:r>
      <w:bookmarkEnd w:id="63"/>
    </w:p>
    <w:p w14:paraId="086D8BB8" w14:textId="77777777" w:rsidR="00D00A1E" w:rsidRPr="00683E7E" w:rsidRDefault="00D00A1E" w:rsidP="00D00A1E">
      <w:pPr>
        <w:pStyle w:val="HChG"/>
        <w:rPr>
          <w:rFonts w:eastAsia="MS Mincho"/>
          <w:szCs w:val="28"/>
          <w:lang w:val="fr-FR"/>
        </w:rPr>
      </w:pPr>
      <w:r>
        <w:rPr>
          <w:lang w:val="fr-FR"/>
        </w:rPr>
        <w:tab/>
      </w:r>
      <w:r>
        <w:rPr>
          <w:lang w:val="fr-FR"/>
        </w:rPr>
        <w:tab/>
      </w:r>
      <w:bookmarkStart w:id="64" w:name="_Hlk153525608"/>
      <w:r w:rsidRPr="00F2015A">
        <w:rPr>
          <w:lang w:val="fr-FR"/>
        </w:rPr>
        <w:t xml:space="preserve">Fiche de renseignements techniques : pneumatiques rechapés </w:t>
      </w:r>
      <w:r>
        <w:rPr>
          <w:lang w:val="fr-FR"/>
        </w:rPr>
        <w:t>fabriqués</w:t>
      </w:r>
      <w:r w:rsidRPr="00F2015A">
        <w:rPr>
          <w:lang w:val="fr-FR"/>
        </w:rPr>
        <w:t xml:space="preserve"> au moyen d</w:t>
      </w:r>
      <w:r>
        <w:rPr>
          <w:lang w:val="fr-FR"/>
        </w:rPr>
        <w:t>’</w:t>
      </w:r>
      <w:r w:rsidRPr="00F2015A">
        <w:rPr>
          <w:lang w:val="fr-FR"/>
        </w:rPr>
        <w:t xml:space="preserve">une bande de roulement </w:t>
      </w:r>
      <w:proofErr w:type="spellStart"/>
      <w:r w:rsidRPr="00F2015A">
        <w:rPr>
          <w:lang w:val="fr-FR"/>
        </w:rPr>
        <w:t>prévulcanisée</w:t>
      </w:r>
      <w:bookmarkEnd w:id="64"/>
      <w:proofErr w:type="spellEnd"/>
    </w:p>
    <w:p w14:paraId="6D95BFB3" w14:textId="4DB754E7"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ab/>
        <w:t>GÉNÉRALITÉS</w:t>
      </w:r>
    </w:p>
    <w:p w14:paraId="24E8162A" w14:textId="1317FB5B"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1</w:t>
      </w:r>
      <w:r>
        <w:rPr>
          <w:lang w:val="fr-FR"/>
        </w:rPr>
        <w:tab/>
        <w:t>Nom du fournisseur de la bande de roulement :</w:t>
      </w:r>
      <w:r>
        <w:rPr>
          <w:lang w:val="fr-FR"/>
        </w:rPr>
        <w:tab/>
      </w:r>
    </w:p>
    <w:p w14:paraId="76A6FE87" w14:textId="54E15BB3"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2</w:t>
      </w:r>
      <w:r>
        <w:rPr>
          <w:lang w:val="fr-FR"/>
        </w:rPr>
        <w:tab/>
        <w:t>Nom et adresse du représentant du fournisseur de la bande de roulement :</w:t>
      </w:r>
      <w:r>
        <w:rPr>
          <w:lang w:val="fr-FR"/>
        </w:rPr>
        <w:tab/>
      </w:r>
    </w:p>
    <w:p w14:paraId="7F7F86DD" w14:textId="44C39664"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3</w:t>
      </w:r>
      <w:r>
        <w:rPr>
          <w:lang w:val="fr-FR"/>
        </w:rPr>
        <w:tab/>
        <w:t>Nom(s) de marque(s)/marque(s) de fabrique :</w:t>
      </w:r>
      <w:r>
        <w:rPr>
          <w:lang w:val="fr-FR"/>
        </w:rPr>
        <w:tab/>
      </w:r>
    </w:p>
    <w:p w14:paraId="5A65B602" w14:textId="6439FC2B"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4</w:t>
      </w:r>
      <w:r>
        <w:rPr>
          <w:lang w:val="fr-FR"/>
        </w:rPr>
        <w:tab/>
        <w:t xml:space="preserve">Désignation(s) commerciale(s)/nom(s) commercial(aux) de la (des) bande(s) de roulement </w:t>
      </w:r>
      <w:proofErr w:type="spellStart"/>
      <w:r>
        <w:rPr>
          <w:lang w:val="fr-FR"/>
        </w:rPr>
        <w:t>prévulcanisée</w:t>
      </w:r>
      <w:proofErr w:type="spellEnd"/>
      <w:r>
        <w:rPr>
          <w:lang w:val="fr-FR"/>
        </w:rPr>
        <w:t>(s) :</w:t>
      </w:r>
      <w:r>
        <w:rPr>
          <w:lang w:val="fr-FR"/>
        </w:rPr>
        <w:tab/>
      </w:r>
    </w:p>
    <w:p w14:paraId="0B044FF5" w14:textId="572569E0"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1</w:t>
      </w:r>
      <w:r w:rsidR="00904715" w:rsidRPr="00904715">
        <w:rPr>
          <w:lang w:val="fr-FR"/>
        </w:rPr>
        <w:t>.</w:t>
      </w:r>
      <w:r>
        <w:rPr>
          <w:lang w:val="fr-FR"/>
        </w:rPr>
        <w:tab/>
        <w:t>PNEUMATIQUES À RECHAPER</w:t>
      </w:r>
    </w:p>
    <w:p w14:paraId="3F7C2CB1" w14:textId="44F6EEC4"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1</w:t>
      </w:r>
      <w:r w:rsidR="00904715" w:rsidRPr="00904715">
        <w:rPr>
          <w:lang w:val="fr-FR"/>
        </w:rPr>
        <w:t>.</w:t>
      </w:r>
      <w:r>
        <w:rPr>
          <w:lang w:val="fr-FR"/>
        </w:rPr>
        <w:t>1</w:t>
      </w:r>
      <w:r>
        <w:rPr>
          <w:lang w:val="fr-FR"/>
        </w:rPr>
        <w:tab/>
        <w:t>Classe des pneumatiques :</w:t>
      </w:r>
      <w:r>
        <w:rPr>
          <w:lang w:val="fr-FR"/>
        </w:rPr>
        <w:tab/>
      </w:r>
    </w:p>
    <w:p w14:paraId="19CB4F1B" w14:textId="45A57152"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2</w:t>
      </w:r>
      <w:r w:rsidR="00904715" w:rsidRPr="00904715">
        <w:rPr>
          <w:lang w:val="fr-FR"/>
        </w:rPr>
        <w:t>.</w:t>
      </w:r>
      <w:r>
        <w:rPr>
          <w:lang w:val="fr-FR"/>
        </w:rPr>
        <w:tab/>
        <w:t>GAMME DE PNEUMATIQUES À RECHAPER</w:t>
      </w:r>
    </w:p>
    <w:p w14:paraId="27A67941" w14:textId="5069A68E"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2</w:t>
      </w:r>
      <w:r w:rsidR="00904715" w:rsidRPr="00904715">
        <w:rPr>
          <w:lang w:val="fr-FR"/>
        </w:rPr>
        <w:t>.</w:t>
      </w:r>
      <w:r>
        <w:rPr>
          <w:lang w:val="fr-FR"/>
        </w:rPr>
        <w:t>1</w:t>
      </w:r>
      <w:r>
        <w:rPr>
          <w:lang w:val="fr-FR"/>
        </w:rPr>
        <w:tab/>
        <w:t>Gamme de dimensions des pneumatiques :</w:t>
      </w:r>
      <w:r>
        <w:rPr>
          <w:lang w:val="fr-FR"/>
        </w:rPr>
        <w:tab/>
      </w:r>
    </w:p>
    <w:p w14:paraId="3886802A" w14:textId="07994FDB"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ab/>
        <w:t>SCULPTURES DE LA BANDE DE ROULEMENT PRÉVULCANISÉE</w:t>
      </w:r>
    </w:p>
    <w:p w14:paraId="1AEFA506" w14:textId="529D619D"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1</w:t>
      </w:r>
      <w:r>
        <w:rPr>
          <w:lang w:val="fr-FR"/>
        </w:rPr>
        <w:tab/>
        <w:t>Croquis et/ou photographies des sculptures de la bande de roulement :</w:t>
      </w:r>
      <w:r>
        <w:rPr>
          <w:lang w:val="fr-FR"/>
        </w:rPr>
        <w:tab/>
      </w:r>
    </w:p>
    <w:p w14:paraId="769AA1E1" w14:textId="11384422" w:rsidR="00D00A1E"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1</w:t>
      </w:r>
      <w:r w:rsidR="00904715" w:rsidRPr="00904715">
        <w:rPr>
          <w:lang w:val="fr-FR"/>
        </w:rPr>
        <w:t>.</w:t>
      </w:r>
      <w:r>
        <w:rPr>
          <w:lang w:val="fr-FR"/>
        </w:rPr>
        <w:t>1</w:t>
      </w:r>
      <w:r>
        <w:rPr>
          <w:lang w:val="fr-FR"/>
        </w:rPr>
        <w:tab/>
        <w:t>Numéro d’homologation en application du Règlement ONU n</w:t>
      </w:r>
      <w:r>
        <w:rPr>
          <w:vertAlign w:val="superscript"/>
          <w:lang w:val="fr-FR"/>
        </w:rPr>
        <w:t>o</w:t>
      </w:r>
      <w:r>
        <w:rPr>
          <w:lang w:val="fr-FR"/>
        </w:rPr>
        <w:t xml:space="preserve"> 117 du type de pneumatique neuf dont la bande de roulement présente des caractéristiques principales techniquement identiques à celles de la bande de roulement </w:t>
      </w:r>
      <w:proofErr w:type="spellStart"/>
      <w:r>
        <w:rPr>
          <w:lang w:val="fr-FR"/>
        </w:rPr>
        <w:t>prévulcanisée</w:t>
      </w:r>
      <w:proofErr w:type="spellEnd"/>
      <w:r>
        <w:rPr>
          <w:lang w:val="fr-FR"/>
        </w:rPr>
        <w:t xml:space="preserve"> (le cas échéant) :</w:t>
      </w:r>
      <w:r>
        <w:rPr>
          <w:lang w:val="fr-FR"/>
        </w:rPr>
        <w:tab/>
      </w:r>
    </w:p>
    <w:p w14:paraId="2541389D" w14:textId="77777777" w:rsidR="00D00A1E" w:rsidRPr="00C84120" w:rsidRDefault="00D00A1E" w:rsidP="00D00A1E">
      <w:pPr>
        <w:suppressAutoHyphens w:val="0"/>
        <w:spacing w:after="160" w:line="259" w:lineRule="auto"/>
        <w:rPr>
          <w:rFonts w:eastAsia="MS Mincho"/>
          <w:b/>
          <w:sz w:val="18"/>
          <w:szCs w:val="18"/>
          <w:lang w:val="fr-FR" w:eastAsia="fr-FR"/>
        </w:rPr>
      </w:pPr>
      <w:r w:rsidRPr="00C84120">
        <w:rPr>
          <w:rFonts w:ascii="Calibri" w:eastAsia="MS Mincho" w:hAnsi="Calibri" w:cs="Arial"/>
          <w:sz w:val="18"/>
          <w:szCs w:val="18"/>
          <w:lang w:val="fr-FR" w:eastAsia="fr-FR"/>
        </w:rPr>
        <w:br w:type="page"/>
      </w:r>
    </w:p>
    <w:p w14:paraId="5225ACE3" w14:textId="77777777" w:rsidR="00D00A1E" w:rsidRPr="007869BE" w:rsidRDefault="00D00A1E" w:rsidP="00D00A1E">
      <w:pPr>
        <w:pStyle w:val="HChG"/>
        <w:rPr>
          <w:szCs w:val="28"/>
          <w:lang w:val="fr-FR"/>
        </w:rPr>
      </w:pPr>
      <w:r w:rsidRPr="000C6973">
        <w:rPr>
          <w:lang w:val="fr-FR"/>
        </w:rPr>
        <w:lastRenderedPageBreak/>
        <w:t xml:space="preserve">Annexe 1 </w:t>
      </w:r>
      <w:r>
        <w:rPr>
          <w:lang w:val="fr-FR"/>
        </w:rPr>
        <w:t>−</w:t>
      </w:r>
      <w:r w:rsidRPr="000C6973">
        <w:rPr>
          <w:lang w:val="fr-FR"/>
        </w:rPr>
        <w:t xml:space="preserve"> </w:t>
      </w:r>
      <w:bookmarkStart w:id="65" w:name="_Hlk153525627"/>
      <w:r w:rsidRPr="000C6973">
        <w:rPr>
          <w:lang w:val="fr-FR"/>
        </w:rPr>
        <w:t>Appendice 2</w:t>
      </w:r>
      <w:bookmarkEnd w:id="65"/>
    </w:p>
    <w:p w14:paraId="0A664FBE" w14:textId="77777777" w:rsidR="00D00A1E" w:rsidRPr="00683E7E" w:rsidRDefault="00D00A1E" w:rsidP="00D00A1E">
      <w:pPr>
        <w:pStyle w:val="HChG"/>
        <w:rPr>
          <w:rFonts w:eastAsia="MS Mincho"/>
          <w:b w:val="0"/>
          <w:bCs/>
          <w:szCs w:val="28"/>
          <w:lang w:val="fr-FR"/>
        </w:rPr>
      </w:pPr>
      <w:r>
        <w:rPr>
          <w:lang w:val="fr-FR"/>
        </w:rPr>
        <w:tab/>
      </w:r>
      <w:r>
        <w:rPr>
          <w:lang w:val="fr-FR"/>
        </w:rPr>
        <w:tab/>
      </w:r>
      <w:bookmarkStart w:id="66" w:name="_Hlk153525635"/>
      <w:r w:rsidRPr="000C6973">
        <w:rPr>
          <w:lang w:val="fr-FR"/>
        </w:rPr>
        <w:t xml:space="preserve">Fiche de renseignements techniques : pneumatiques rechapés </w:t>
      </w:r>
      <w:r>
        <w:rPr>
          <w:lang w:val="fr-FR"/>
        </w:rPr>
        <w:t>fabriqués</w:t>
      </w:r>
      <w:r w:rsidRPr="000C6973">
        <w:rPr>
          <w:lang w:val="fr-FR"/>
        </w:rPr>
        <w:t xml:space="preserve"> au moyen d</w:t>
      </w:r>
      <w:r>
        <w:rPr>
          <w:lang w:val="fr-FR"/>
        </w:rPr>
        <w:t>’</w:t>
      </w:r>
      <w:r w:rsidRPr="000C6973">
        <w:rPr>
          <w:lang w:val="fr-FR"/>
        </w:rPr>
        <w:t>un procédé de rechapage à chaud</w:t>
      </w:r>
      <w:bookmarkEnd w:id="66"/>
    </w:p>
    <w:p w14:paraId="120DE63F" w14:textId="637F5326"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ab/>
        <w:t>GÉNÉRALITÉS</w:t>
      </w:r>
    </w:p>
    <w:p w14:paraId="3A46B788" w14:textId="3DA0B72A"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1</w:t>
      </w:r>
      <w:r>
        <w:rPr>
          <w:lang w:val="fr-FR"/>
        </w:rPr>
        <w:tab/>
        <w:t>Nom du fournisseur :</w:t>
      </w:r>
      <w:r>
        <w:rPr>
          <w:lang w:val="fr-FR"/>
        </w:rPr>
        <w:tab/>
      </w:r>
    </w:p>
    <w:p w14:paraId="45FBC289" w14:textId="5D65DE63"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2</w:t>
      </w:r>
      <w:r>
        <w:rPr>
          <w:lang w:val="fr-FR"/>
        </w:rPr>
        <w:tab/>
        <w:t>Nom et adresse du représentant du fournisseur :</w:t>
      </w:r>
      <w:r>
        <w:rPr>
          <w:lang w:val="fr-FR"/>
        </w:rPr>
        <w:tab/>
      </w:r>
    </w:p>
    <w:p w14:paraId="6662CB59" w14:textId="404E60E2"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3</w:t>
      </w:r>
      <w:r>
        <w:rPr>
          <w:lang w:val="fr-FR"/>
        </w:rPr>
        <w:tab/>
        <w:t>Nom(s) de marque(s)/marque(s) de fabrique :</w:t>
      </w:r>
      <w:r>
        <w:rPr>
          <w:lang w:val="fr-FR"/>
        </w:rPr>
        <w:tab/>
      </w:r>
    </w:p>
    <w:p w14:paraId="771FFD68" w14:textId="626CA4DD"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0</w:t>
      </w:r>
      <w:r w:rsidR="00904715" w:rsidRPr="00904715">
        <w:rPr>
          <w:lang w:val="fr-FR"/>
        </w:rPr>
        <w:t>.</w:t>
      </w:r>
      <w:r>
        <w:rPr>
          <w:lang w:val="fr-FR"/>
        </w:rPr>
        <w:t>4</w:t>
      </w:r>
      <w:r>
        <w:rPr>
          <w:lang w:val="fr-FR"/>
        </w:rPr>
        <w:tab/>
        <w:t>Désignation(s) commerciale(s)/nom(s) commercial(aux) des sculptures spécifiées pour le procédé de rechapage à chaud :</w:t>
      </w:r>
      <w:r>
        <w:rPr>
          <w:lang w:val="fr-FR"/>
        </w:rPr>
        <w:tab/>
      </w:r>
      <w:r>
        <w:rPr>
          <w:lang w:val="fr-FR"/>
        </w:rPr>
        <w:tab/>
      </w:r>
    </w:p>
    <w:p w14:paraId="21496416" w14:textId="26A1F18A"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1</w:t>
      </w:r>
      <w:r w:rsidR="00904715" w:rsidRPr="00904715">
        <w:rPr>
          <w:lang w:val="fr-FR"/>
        </w:rPr>
        <w:t>.</w:t>
      </w:r>
      <w:r>
        <w:rPr>
          <w:lang w:val="fr-FR"/>
        </w:rPr>
        <w:tab/>
        <w:t>PNEUMATIQUES RECHAPÉS</w:t>
      </w:r>
    </w:p>
    <w:p w14:paraId="179169A6" w14:textId="20E28422"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1</w:t>
      </w:r>
      <w:r w:rsidR="00904715" w:rsidRPr="00904715">
        <w:rPr>
          <w:lang w:val="fr-FR"/>
        </w:rPr>
        <w:t>.</w:t>
      </w:r>
      <w:r>
        <w:rPr>
          <w:lang w:val="fr-FR"/>
        </w:rPr>
        <w:t>1</w:t>
      </w:r>
      <w:r>
        <w:rPr>
          <w:lang w:val="fr-FR"/>
        </w:rPr>
        <w:tab/>
        <w:t>Classe des pneumatiques :</w:t>
      </w:r>
      <w:r>
        <w:rPr>
          <w:lang w:val="fr-FR"/>
        </w:rPr>
        <w:tab/>
      </w:r>
    </w:p>
    <w:p w14:paraId="408ECDFC" w14:textId="234E7D6C"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2</w:t>
      </w:r>
      <w:r w:rsidR="00904715" w:rsidRPr="00904715">
        <w:rPr>
          <w:lang w:val="fr-FR"/>
        </w:rPr>
        <w:t>.</w:t>
      </w:r>
      <w:r>
        <w:rPr>
          <w:lang w:val="fr-FR"/>
        </w:rPr>
        <w:tab/>
        <w:t>GAMME DE PNEUMATIQUES RECHAPÉS</w:t>
      </w:r>
    </w:p>
    <w:p w14:paraId="41811DBB" w14:textId="3173993B"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2</w:t>
      </w:r>
      <w:r w:rsidR="00904715" w:rsidRPr="00904715">
        <w:rPr>
          <w:lang w:val="fr-FR"/>
        </w:rPr>
        <w:t>.</w:t>
      </w:r>
      <w:r>
        <w:rPr>
          <w:lang w:val="fr-FR"/>
        </w:rPr>
        <w:t>1</w:t>
      </w:r>
      <w:r>
        <w:rPr>
          <w:lang w:val="fr-FR"/>
        </w:rPr>
        <w:tab/>
        <w:t>Gamme de dimensions des pneumatiques :</w:t>
      </w:r>
      <w:r>
        <w:rPr>
          <w:lang w:val="fr-FR"/>
        </w:rPr>
        <w:tab/>
      </w:r>
    </w:p>
    <w:p w14:paraId="115E58F7" w14:textId="7C2206AB"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ab/>
        <w:t>SCULPTURES UTILISÉES POUR LE PROCÉDÉ DE RECHAPAGE À CHAUD</w:t>
      </w:r>
    </w:p>
    <w:p w14:paraId="6B87C0E3" w14:textId="42AA1C0A" w:rsidR="00D00A1E" w:rsidRPr="00C84120"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1</w:t>
      </w:r>
      <w:r>
        <w:rPr>
          <w:lang w:val="fr-FR"/>
        </w:rPr>
        <w:tab/>
        <w:t>Croquis et/ou photographies des sculptures de la bande de roulement :</w:t>
      </w:r>
      <w:r>
        <w:rPr>
          <w:lang w:val="fr-FR"/>
        </w:rPr>
        <w:tab/>
      </w:r>
    </w:p>
    <w:p w14:paraId="51FFB767" w14:textId="45506635" w:rsidR="00D00A1E" w:rsidRDefault="00D00A1E" w:rsidP="00D00A1E">
      <w:pPr>
        <w:pStyle w:val="SingleTxtG"/>
        <w:tabs>
          <w:tab w:val="right" w:leader="dot" w:pos="8505"/>
        </w:tabs>
        <w:kinsoku/>
        <w:overflowPunct/>
        <w:autoSpaceDE/>
        <w:autoSpaceDN/>
        <w:adjustRightInd/>
        <w:snapToGrid/>
        <w:ind w:left="2268" w:hanging="1134"/>
        <w:rPr>
          <w:rFonts w:eastAsia="Yu Mincho"/>
          <w:lang w:val="fr-FR"/>
        </w:rPr>
      </w:pPr>
      <w:r>
        <w:rPr>
          <w:lang w:val="fr-FR"/>
        </w:rPr>
        <w:t>3</w:t>
      </w:r>
      <w:r w:rsidR="00904715" w:rsidRPr="00904715">
        <w:rPr>
          <w:lang w:val="fr-FR"/>
        </w:rPr>
        <w:t>.</w:t>
      </w:r>
      <w:r>
        <w:rPr>
          <w:lang w:val="fr-FR"/>
        </w:rPr>
        <w:t>1</w:t>
      </w:r>
      <w:r w:rsidR="00904715" w:rsidRPr="00904715">
        <w:rPr>
          <w:lang w:val="fr-FR"/>
        </w:rPr>
        <w:t>.</w:t>
      </w:r>
      <w:r>
        <w:rPr>
          <w:lang w:val="fr-FR"/>
        </w:rPr>
        <w:t>1</w:t>
      </w:r>
      <w:r>
        <w:rPr>
          <w:lang w:val="fr-FR"/>
        </w:rPr>
        <w:tab/>
        <w:t>Numéro d’homologation en application du Règlement ONU n</w:t>
      </w:r>
      <w:r>
        <w:rPr>
          <w:vertAlign w:val="superscript"/>
          <w:lang w:val="fr-FR"/>
        </w:rPr>
        <w:t>o</w:t>
      </w:r>
      <w:r>
        <w:rPr>
          <w:lang w:val="fr-FR"/>
        </w:rPr>
        <w:t> 117 du type de pneumatique neuf dont la bande de roulement présente des caractéristiques principales techniquement identiques à celles de la bande de roulement du pneumatique rechapé au moyen d’un procédé de rechapage à chaud (le cas échéant) :</w:t>
      </w:r>
      <w:r>
        <w:rPr>
          <w:lang w:val="fr-FR"/>
        </w:rPr>
        <w:tab/>
      </w:r>
    </w:p>
    <w:p w14:paraId="5A2BDCD5" w14:textId="77777777" w:rsidR="00D00A1E" w:rsidRPr="00C84120" w:rsidRDefault="00D00A1E" w:rsidP="00D00A1E">
      <w:pPr>
        <w:suppressAutoHyphens w:val="0"/>
        <w:spacing w:line="240" w:lineRule="auto"/>
        <w:rPr>
          <w:b/>
          <w:sz w:val="28"/>
          <w:lang w:val="fr-FR"/>
        </w:rPr>
      </w:pPr>
      <w:r w:rsidRPr="00C84120">
        <w:rPr>
          <w:b/>
          <w:sz w:val="28"/>
          <w:lang w:val="fr-FR"/>
        </w:rPr>
        <w:br w:type="page"/>
      </w:r>
    </w:p>
    <w:p w14:paraId="5FC3BF3A" w14:textId="77777777" w:rsidR="00D00A1E" w:rsidRPr="00683E7E" w:rsidRDefault="00D00A1E" w:rsidP="00D00A1E">
      <w:pPr>
        <w:pStyle w:val="HChG"/>
        <w:rPr>
          <w:szCs w:val="28"/>
          <w:lang w:val="fr-FR"/>
        </w:rPr>
      </w:pPr>
      <w:r w:rsidRPr="00C7226E">
        <w:rPr>
          <w:lang w:val="fr-FR"/>
        </w:rPr>
        <w:lastRenderedPageBreak/>
        <w:t>Annexe 2</w:t>
      </w:r>
    </w:p>
    <w:p w14:paraId="738C0AD4" w14:textId="77777777" w:rsidR="00D00A1E" w:rsidRPr="007869BE" w:rsidRDefault="00D00A1E" w:rsidP="00D00A1E">
      <w:pPr>
        <w:pStyle w:val="HChG"/>
        <w:rPr>
          <w:szCs w:val="28"/>
          <w:lang w:val="fr-FR"/>
        </w:rPr>
      </w:pPr>
      <w:r>
        <w:rPr>
          <w:lang w:val="fr-FR"/>
        </w:rPr>
        <w:tab/>
      </w:r>
      <w:r w:rsidRPr="00C7226E">
        <w:rPr>
          <w:lang w:val="fr-FR"/>
        </w:rPr>
        <w:tab/>
      </w:r>
      <w:bookmarkStart w:id="67" w:name="_Hlk153525653"/>
      <w:r w:rsidRPr="00C7226E">
        <w:rPr>
          <w:lang w:val="fr-FR"/>
        </w:rPr>
        <w:t>Exemples de marques d</w:t>
      </w:r>
      <w:r>
        <w:rPr>
          <w:lang w:val="fr-FR"/>
        </w:rPr>
        <w:t>’</w:t>
      </w:r>
      <w:r w:rsidRPr="00C7226E">
        <w:rPr>
          <w:lang w:val="fr-FR"/>
        </w:rPr>
        <w:t>homologation</w:t>
      </w:r>
      <w:bookmarkEnd w:id="67"/>
    </w:p>
    <w:p w14:paraId="6EA8C884" w14:textId="77777777" w:rsidR="003C6E20" w:rsidRDefault="003C6E20">
      <w:pPr>
        <w:suppressAutoHyphens w:val="0"/>
        <w:kinsoku/>
        <w:overflowPunct/>
        <w:autoSpaceDE/>
        <w:autoSpaceDN/>
        <w:adjustRightInd/>
        <w:snapToGrid/>
        <w:spacing w:after="200" w:line="276" w:lineRule="auto"/>
        <w:rPr>
          <w:b/>
          <w:sz w:val="28"/>
          <w:lang w:val="fr-FR"/>
        </w:rPr>
      </w:pPr>
      <w:r>
        <w:rPr>
          <w:lang w:val="fr-FR"/>
        </w:rPr>
        <w:br w:type="page"/>
      </w:r>
    </w:p>
    <w:p w14:paraId="5E886365" w14:textId="4FAE5968" w:rsidR="00D00A1E" w:rsidRPr="007869BE" w:rsidRDefault="00D00A1E" w:rsidP="00D00A1E">
      <w:pPr>
        <w:pStyle w:val="HChG"/>
        <w:rPr>
          <w:szCs w:val="28"/>
          <w:lang w:val="fr-FR"/>
        </w:rPr>
      </w:pPr>
      <w:r w:rsidRPr="00A97A65">
        <w:rPr>
          <w:lang w:val="fr-FR"/>
        </w:rPr>
        <w:lastRenderedPageBreak/>
        <w:t xml:space="preserve">Annexe 2 </w:t>
      </w:r>
      <w:r>
        <w:rPr>
          <w:lang w:val="fr-FR"/>
        </w:rPr>
        <w:t>−</w:t>
      </w:r>
      <w:r w:rsidRPr="00A97A65">
        <w:rPr>
          <w:lang w:val="fr-FR"/>
        </w:rPr>
        <w:t xml:space="preserve"> </w:t>
      </w:r>
      <w:bookmarkStart w:id="68" w:name="_Hlk153525664"/>
      <w:r w:rsidRPr="00A97A65">
        <w:rPr>
          <w:lang w:val="fr-FR"/>
        </w:rPr>
        <w:t>Appendice 1</w:t>
      </w:r>
      <w:bookmarkEnd w:id="68"/>
    </w:p>
    <w:p w14:paraId="315A079D" w14:textId="77777777" w:rsidR="00D00A1E" w:rsidRPr="007869BE" w:rsidRDefault="00D00A1E" w:rsidP="00D00A1E">
      <w:pPr>
        <w:pStyle w:val="HChG"/>
        <w:rPr>
          <w:szCs w:val="28"/>
          <w:lang w:val="fr-FR"/>
        </w:rPr>
      </w:pPr>
      <w:r>
        <w:rPr>
          <w:lang w:val="fr-FR"/>
        </w:rPr>
        <w:tab/>
      </w:r>
      <w:r>
        <w:rPr>
          <w:lang w:val="fr-FR"/>
        </w:rPr>
        <w:tab/>
      </w:r>
      <w:bookmarkStart w:id="69" w:name="_Hlk153525672"/>
      <w:r w:rsidRPr="00A97A65">
        <w:rPr>
          <w:lang w:val="fr-FR"/>
        </w:rPr>
        <w:t>Exemples de marques d</w:t>
      </w:r>
      <w:r>
        <w:rPr>
          <w:lang w:val="fr-FR"/>
        </w:rPr>
        <w:t>’</w:t>
      </w:r>
      <w:r w:rsidRPr="00A97A65">
        <w:rPr>
          <w:lang w:val="fr-FR"/>
        </w:rPr>
        <w:t xml:space="preserve">homologation propres </w:t>
      </w:r>
      <w:r>
        <w:rPr>
          <w:lang w:val="fr-FR"/>
        </w:rPr>
        <w:br/>
      </w:r>
      <w:r w:rsidRPr="00A97A65">
        <w:rPr>
          <w:lang w:val="fr-FR"/>
        </w:rPr>
        <w:t>au Règlement ONU n</w:t>
      </w:r>
      <w:r w:rsidRPr="00A97A65">
        <w:rPr>
          <w:vertAlign w:val="superscript"/>
          <w:lang w:val="fr-FR"/>
        </w:rPr>
        <w:t>o</w:t>
      </w:r>
      <w:r>
        <w:rPr>
          <w:lang w:val="fr-FR"/>
        </w:rPr>
        <w:t> </w:t>
      </w:r>
      <w:r w:rsidRPr="00A97A65">
        <w:rPr>
          <w:lang w:val="fr-FR"/>
        </w:rPr>
        <w:t>[XXX]</w:t>
      </w:r>
      <w:bookmarkEnd w:id="69"/>
    </w:p>
    <w:p w14:paraId="65E2D76B" w14:textId="69ACB9B3" w:rsidR="00D00A1E" w:rsidRPr="00C84120" w:rsidRDefault="00D00A1E" w:rsidP="00D00A1E">
      <w:pPr>
        <w:pStyle w:val="SingleTxtG"/>
        <w:rPr>
          <w:lang w:val="fr-FR"/>
        </w:rPr>
      </w:pPr>
      <w:r>
        <w:rPr>
          <w:lang w:val="fr-FR"/>
        </w:rPr>
        <w:t>(Voir le paragraphe 5</w:t>
      </w:r>
      <w:r w:rsidR="00904715" w:rsidRPr="00904715">
        <w:rPr>
          <w:lang w:val="fr-FR"/>
        </w:rPr>
        <w:t>.</w:t>
      </w:r>
      <w:r>
        <w:rPr>
          <w:lang w:val="fr-FR"/>
        </w:rPr>
        <w:t>4 du présent Règlement)</w:t>
      </w:r>
    </w:p>
    <w:p w14:paraId="4A6F055A" w14:textId="77777777" w:rsidR="00D00A1E" w:rsidRPr="00C84120" w:rsidRDefault="00D00A1E" w:rsidP="00D00A1E">
      <w:pPr>
        <w:pStyle w:val="SingleTxtG"/>
        <w:rPr>
          <w:lang w:val="fr-FR"/>
        </w:rPr>
      </w:pPr>
      <w:r>
        <w:rPr>
          <w:lang w:val="fr-FR"/>
        </w:rPr>
        <w:t>Homologation en application du Règlement ONU n</w:t>
      </w:r>
      <w:r>
        <w:rPr>
          <w:vertAlign w:val="superscript"/>
          <w:lang w:val="fr-FR"/>
        </w:rPr>
        <w:t>o</w:t>
      </w:r>
      <w:r>
        <w:rPr>
          <w:lang w:val="fr-FR"/>
        </w:rPr>
        <w:t xml:space="preserve"> [XXX]</w:t>
      </w:r>
    </w:p>
    <w:p w14:paraId="202D339A" w14:textId="77777777" w:rsidR="00D00A1E" w:rsidRPr="00BE3A05" w:rsidRDefault="00D00A1E" w:rsidP="00D00A1E">
      <w:pPr>
        <w:pStyle w:val="SingleTxtG"/>
      </w:pPr>
      <w:r>
        <w:rPr>
          <w:lang w:val="fr-FR"/>
        </w:rPr>
        <w:t>Exemple</w:t>
      </w:r>
    </w:p>
    <w:p w14:paraId="01214FA0" w14:textId="77777777" w:rsidR="00D00A1E" w:rsidRDefault="00D00A1E" w:rsidP="00D00A1E">
      <w:pPr>
        <w:kinsoku/>
        <w:overflowPunct/>
        <w:autoSpaceDE/>
        <w:autoSpaceDN/>
        <w:adjustRightInd/>
        <w:snapToGrid/>
        <w:spacing w:after="120"/>
        <w:ind w:left="1134" w:right="1134"/>
        <w:jc w:val="center"/>
        <w:rPr>
          <w:b/>
          <w:bCs/>
          <w:lang w:eastAsia="fr-FR"/>
        </w:rPr>
      </w:pPr>
      <w:r w:rsidRPr="00BE3A05">
        <w:rPr>
          <w:b/>
          <w:bCs/>
          <w:noProof/>
          <w:lang w:eastAsia="de-DE"/>
        </w:rPr>
        <mc:AlternateContent>
          <mc:Choice Requires="wps">
            <w:drawing>
              <wp:anchor distT="0" distB="0" distL="114300" distR="114300" simplePos="0" relativeHeight="251659264" behindDoc="0" locked="0" layoutInCell="1" allowOverlap="1" wp14:anchorId="0766B49E" wp14:editId="0A2BD271">
                <wp:simplePos x="0" y="0"/>
                <wp:positionH relativeFrom="column">
                  <wp:posOffset>2209800</wp:posOffset>
                </wp:positionH>
                <wp:positionV relativeFrom="paragraph">
                  <wp:posOffset>1042489</wp:posOffset>
                </wp:positionV>
                <wp:extent cx="3891643" cy="435428"/>
                <wp:effectExtent l="0" t="0" r="0" b="317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435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4F263" w14:textId="77777777" w:rsidR="00D00A1E" w:rsidRPr="00744035" w:rsidRDefault="00D00A1E" w:rsidP="00D00A1E">
                            <w:pPr>
                              <w:kinsoku/>
                              <w:overflowPunct/>
                              <w:autoSpaceDE/>
                              <w:autoSpaceDN/>
                              <w:adjustRightInd/>
                              <w:snapToGrid/>
                              <w:rPr>
                                <w:rFonts w:cstheme="minorBidi"/>
                                <w:b/>
                                <w:bCs/>
                                <w:sz w:val="48"/>
                                <w:szCs w:val="48"/>
                              </w:rPr>
                            </w:pPr>
                            <w:r w:rsidRPr="00744035">
                              <w:rPr>
                                <w:rFonts w:cstheme="minorBidi"/>
                                <w:b/>
                                <w:bCs/>
                                <w:sz w:val="48"/>
                                <w:szCs w:val="48"/>
                              </w:rPr>
                              <w:t xml:space="preserve">[XXX]R-0012345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6B49E" id="_x0000_t202" coordsize="21600,21600" o:spt="202" path="m,l,21600r21600,l21600,xe">
                <v:stroke joinstyle="miter"/>
                <v:path gradientshapeok="t" o:connecttype="rect"/>
              </v:shapetype>
              <v:shape id="Text Box 22" o:spid="_x0000_s1026" type="#_x0000_t202" style="position:absolute;left:0;text-align:left;margin-left:174pt;margin-top:82.1pt;width:306.4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" stroked="f">
                <v:textbox>
                  <w:txbxContent>
                    <w:p w14:paraId="2154F263" w14:textId="77777777" w:rsidR="00D00A1E" w:rsidRPr="00744035" w:rsidRDefault="00D00A1E" w:rsidP="00D00A1E">
                      <w:pPr>
                        <w:kinsoku/>
                        <w:overflowPunct/>
                        <w:autoSpaceDE/>
                        <w:autoSpaceDN/>
                        <w:adjustRightInd/>
                        <w:snapToGrid/>
                        <w:rPr>
                          <w:rFonts w:cstheme="minorBidi"/>
                          <w:b/>
                          <w:bCs/>
                          <w:sz w:val="48"/>
                          <w:szCs w:val="48"/>
                        </w:rPr>
                      </w:pPr>
                      <w:r w:rsidRPr="00744035">
                        <w:rPr>
                          <w:rFonts w:cstheme="minorBidi"/>
                          <w:b/>
                          <w:bCs/>
                          <w:sz w:val="48"/>
                          <w:szCs w:val="48"/>
                        </w:rPr>
                        <w:t xml:space="preserve">[XXX]R-0012345 </w:t>
                      </w:r>
                    </w:p>
                  </w:txbxContent>
                </v:textbox>
              </v:shape>
            </w:pict>
          </mc:Fallback>
        </mc:AlternateContent>
      </w:r>
      <w:r w:rsidRPr="00BE3A05">
        <w:rPr>
          <w:b/>
          <w:bCs/>
          <w:noProof/>
          <w:lang w:eastAsia="de-DE"/>
        </w:rPr>
        <w:drawing>
          <wp:inline distT="0" distB="0" distL="0" distR="0" wp14:anchorId="4E34DFA3" wp14:editId="5D745EF5">
            <wp:extent cx="3200400" cy="1409700"/>
            <wp:effectExtent l="0" t="0" r="0" b="0"/>
            <wp:docPr id="22" name="Image 2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75F854D6" w14:textId="5E5F101B" w:rsidR="00D00A1E" w:rsidRPr="00C84120" w:rsidRDefault="00D00A1E" w:rsidP="00D00A1E">
      <w:pPr>
        <w:pStyle w:val="SingleTxtG"/>
        <w:spacing w:before="240"/>
        <w:ind w:firstLine="567"/>
        <w:rPr>
          <w:lang w:val="fr-FR"/>
        </w:rPr>
      </w:pPr>
      <w:r>
        <w:rPr>
          <w:lang w:val="fr-FR"/>
        </w:rPr>
        <w:t>La marque d’homologation ci-dessus indique que le pneumatique rechapé concerné a été homologué aux Pays-Bas (E4) conformément au Règlement ONU n</w:t>
      </w:r>
      <w:r>
        <w:rPr>
          <w:vertAlign w:val="superscript"/>
          <w:lang w:val="fr-FR"/>
        </w:rPr>
        <w:t>o</w:t>
      </w:r>
      <w:r>
        <w:rPr>
          <w:lang w:val="fr-FR"/>
        </w:rPr>
        <w:t xml:space="preserve"> [XXX] sous le numéro d’homologation 0012345</w:t>
      </w:r>
      <w:r w:rsidR="00904715" w:rsidRPr="00904715">
        <w:rPr>
          <w:lang w:val="fr-FR"/>
        </w:rPr>
        <w:t>.</w:t>
      </w:r>
      <w:r>
        <w:rPr>
          <w:lang w:val="fr-FR"/>
        </w:rPr>
        <w:t xml:space="preserve"> Les deux premiers chiffres de ce numéro (00) signifient que l’homologation a été accordée conformément à la version originale du présent Règlement</w:t>
      </w:r>
      <w:r w:rsidR="00904715" w:rsidRPr="00904715">
        <w:rPr>
          <w:lang w:val="fr-FR"/>
        </w:rPr>
        <w:t>.</w:t>
      </w:r>
    </w:p>
    <w:p w14:paraId="5FD16079" w14:textId="77777777" w:rsidR="003C6E20" w:rsidRDefault="003C6E20">
      <w:pPr>
        <w:suppressAutoHyphens w:val="0"/>
        <w:kinsoku/>
        <w:overflowPunct/>
        <w:autoSpaceDE/>
        <w:autoSpaceDN/>
        <w:adjustRightInd/>
        <w:snapToGrid/>
        <w:spacing w:after="200" w:line="276" w:lineRule="auto"/>
        <w:rPr>
          <w:b/>
          <w:sz w:val="28"/>
          <w:lang w:val="fr-FR"/>
        </w:rPr>
      </w:pPr>
      <w:r>
        <w:rPr>
          <w:lang w:val="fr-FR"/>
        </w:rPr>
        <w:br w:type="page"/>
      </w:r>
    </w:p>
    <w:p w14:paraId="52DB79EC" w14:textId="07A854FF" w:rsidR="00D00A1E" w:rsidRPr="007869BE" w:rsidRDefault="00D00A1E" w:rsidP="00D00A1E">
      <w:pPr>
        <w:pStyle w:val="HChG"/>
        <w:rPr>
          <w:szCs w:val="28"/>
          <w:lang w:val="fr-FR"/>
        </w:rPr>
      </w:pPr>
      <w:r w:rsidRPr="002F210C">
        <w:rPr>
          <w:lang w:val="fr-FR"/>
        </w:rPr>
        <w:lastRenderedPageBreak/>
        <w:t xml:space="preserve">Annexe 2 </w:t>
      </w:r>
      <w:r>
        <w:rPr>
          <w:lang w:val="fr-FR"/>
        </w:rPr>
        <w:t>−</w:t>
      </w:r>
      <w:r w:rsidRPr="002F210C">
        <w:rPr>
          <w:lang w:val="fr-FR"/>
        </w:rPr>
        <w:t xml:space="preserve"> </w:t>
      </w:r>
      <w:bookmarkStart w:id="70" w:name="_Hlk153525687"/>
      <w:r w:rsidRPr="002F210C">
        <w:rPr>
          <w:lang w:val="fr-FR"/>
        </w:rPr>
        <w:t>Appendice 2</w:t>
      </w:r>
      <w:bookmarkEnd w:id="70"/>
    </w:p>
    <w:p w14:paraId="48E13291" w14:textId="77777777" w:rsidR="00D00A1E" w:rsidRPr="00683E7E" w:rsidRDefault="00D00A1E" w:rsidP="00D00A1E">
      <w:pPr>
        <w:pStyle w:val="HChG"/>
        <w:rPr>
          <w:szCs w:val="28"/>
          <w:lang w:val="fr-FR"/>
        </w:rPr>
      </w:pPr>
      <w:r>
        <w:rPr>
          <w:lang w:val="fr-FR"/>
        </w:rPr>
        <w:tab/>
      </w:r>
      <w:r>
        <w:rPr>
          <w:lang w:val="fr-FR"/>
        </w:rPr>
        <w:tab/>
      </w:r>
      <w:bookmarkStart w:id="71" w:name="_Hlk153525694"/>
      <w:r w:rsidRPr="002F210C">
        <w:rPr>
          <w:lang w:val="fr-FR"/>
        </w:rPr>
        <w:t>Homologation conformément au Règlement ONU n</w:t>
      </w:r>
      <w:r w:rsidRPr="002F210C">
        <w:rPr>
          <w:vertAlign w:val="superscript"/>
          <w:lang w:val="fr-FR"/>
        </w:rPr>
        <w:t>o</w:t>
      </w:r>
      <w:r w:rsidRPr="002F210C">
        <w:rPr>
          <w:lang w:val="fr-FR"/>
        </w:rPr>
        <w:t xml:space="preserve"> [XXX], </w:t>
      </w:r>
      <w:r>
        <w:rPr>
          <w:lang w:val="fr-FR"/>
        </w:rPr>
        <w:br/>
      </w:r>
      <w:r w:rsidRPr="002F210C">
        <w:rPr>
          <w:lang w:val="fr-FR"/>
        </w:rPr>
        <w:t>ainsi qu</w:t>
      </w:r>
      <w:r>
        <w:rPr>
          <w:lang w:val="fr-FR"/>
        </w:rPr>
        <w:t>’</w:t>
      </w:r>
      <w:r w:rsidRPr="002F210C">
        <w:rPr>
          <w:lang w:val="fr-FR"/>
        </w:rPr>
        <w:t>aux Règlements ONU n</w:t>
      </w:r>
      <w:r w:rsidRPr="002F210C">
        <w:rPr>
          <w:vertAlign w:val="superscript"/>
          <w:lang w:val="fr-FR"/>
        </w:rPr>
        <w:t>os</w:t>
      </w:r>
      <w:r>
        <w:rPr>
          <w:lang w:val="fr-FR"/>
        </w:rPr>
        <w:t> </w:t>
      </w:r>
      <w:r w:rsidRPr="002F210C">
        <w:rPr>
          <w:lang w:val="fr-FR"/>
        </w:rPr>
        <w:t xml:space="preserve">108 ou 109 </w:t>
      </w:r>
      <w:bookmarkEnd w:id="71"/>
    </w:p>
    <w:p w14:paraId="025DCABB" w14:textId="2BA8DCBC" w:rsidR="00D00A1E" w:rsidRPr="00C84120" w:rsidRDefault="00D00A1E" w:rsidP="00D00A1E">
      <w:pPr>
        <w:pStyle w:val="SingleTxtG"/>
        <w:rPr>
          <w:lang w:val="fr-FR"/>
        </w:rPr>
      </w:pPr>
      <w:r>
        <w:rPr>
          <w:lang w:val="fr-FR"/>
        </w:rPr>
        <w:t>(Voir le paragraphe 5</w:t>
      </w:r>
      <w:r w:rsidR="00904715" w:rsidRPr="00904715">
        <w:rPr>
          <w:lang w:val="fr-FR"/>
        </w:rPr>
        <w:t>.</w:t>
      </w:r>
      <w:r>
        <w:rPr>
          <w:lang w:val="fr-FR"/>
        </w:rPr>
        <w:t>5 du présent Règlement)</w:t>
      </w:r>
    </w:p>
    <w:p w14:paraId="63372A8B" w14:textId="77777777" w:rsidR="00D00A1E" w:rsidRPr="00BE3A05" w:rsidRDefault="00D00A1E" w:rsidP="00D00A1E">
      <w:pPr>
        <w:pStyle w:val="SingleTxtG"/>
      </w:pPr>
      <w:r>
        <w:rPr>
          <w:lang w:val="fr-FR"/>
        </w:rPr>
        <w:t>Exemple 1</w:t>
      </w:r>
    </w:p>
    <w:p w14:paraId="566802B2" w14:textId="77777777" w:rsidR="00D00A1E" w:rsidRPr="00BE3A05" w:rsidRDefault="00D00A1E" w:rsidP="00D00A1E">
      <w:pPr>
        <w:kinsoku/>
        <w:overflowPunct/>
        <w:autoSpaceDE/>
        <w:autoSpaceDN/>
        <w:adjustRightInd/>
        <w:snapToGrid/>
        <w:spacing w:after="120"/>
        <w:ind w:left="1134" w:right="1134"/>
        <w:jc w:val="center"/>
        <w:rPr>
          <w:b/>
          <w:bCs/>
          <w:lang w:eastAsia="fr-FR"/>
        </w:rPr>
      </w:pPr>
      <w:r w:rsidRPr="00BE3A05">
        <w:rPr>
          <w:b/>
          <w:bCs/>
          <w:noProof/>
          <w:lang w:eastAsia="de-DE"/>
        </w:rPr>
        <w:drawing>
          <wp:inline distT="0" distB="0" distL="0" distR="0" wp14:anchorId="546BC8AD" wp14:editId="45FE6F5C">
            <wp:extent cx="2981325" cy="904875"/>
            <wp:effectExtent l="0" t="0" r="0" b="0"/>
            <wp:docPr id="23" name="Image 23"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6"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ook w:val="0000" w:firstRow="0" w:lastRow="0" w:firstColumn="0" w:lastColumn="0" w:noHBand="0" w:noVBand="0"/>
      </w:tblPr>
      <w:tblGrid>
        <w:gridCol w:w="2708"/>
        <w:gridCol w:w="4063"/>
        <w:gridCol w:w="289"/>
      </w:tblGrid>
      <w:tr w:rsidR="00D00A1E" w:rsidRPr="00BE3A05" w14:paraId="02FE3CDC" w14:textId="77777777" w:rsidTr="005A6BD1">
        <w:trPr>
          <w:trHeight w:val="253"/>
        </w:trPr>
        <w:tc>
          <w:tcPr>
            <w:tcW w:w="2708" w:type="dxa"/>
          </w:tcPr>
          <w:p w14:paraId="6F3C3C3B" w14:textId="77777777" w:rsidR="00D00A1E" w:rsidRPr="00BE3A05" w:rsidRDefault="00D00A1E" w:rsidP="005A6BD1">
            <w:pPr>
              <w:tabs>
                <w:tab w:val="left" w:pos="4488"/>
              </w:tabs>
              <w:spacing w:after="40"/>
              <w:jc w:val="right"/>
              <w:rPr>
                <w:b/>
                <w:bCs/>
                <w:lang w:eastAsia="fr-FR"/>
              </w:rPr>
            </w:pPr>
            <w:r w:rsidRPr="00BE3A05">
              <w:rPr>
                <w:b/>
                <w:bCs/>
                <w:noProof/>
                <w:lang w:eastAsia="de-DE"/>
              </w:rPr>
              <w:drawing>
                <wp:inline distT="0" distB="0" distL="0" distR="0" wp14:anchorId="4D030672" wp14:editId="081B1E15">
                  <wp:extent cx="504825" cy="3429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74DF8DE7" w14:textId="77777777" w:rsidR="00D00A1E" w:rsidRPr="00BE3A05" w:rsidRDefault="00D00A1E" w:rsidP="005A6BD1">
            <w:pPr>
              <w:tabs>
                <w:tab w:val="left" w:pos="4488"/>
              </w:tabs>
              <w:jc w:val="right"/>
              <w:rPr>
                <w:b/>
                <w:bCs/>
                <w:lang w:eastAsia="fr-FR"/>
              </w:rPr>
            </w:pPr>
            <w:r w:rsidRPr="00BE3A05">
              <w:rPr>
                <w:b/>
                <w:bCs/>
                <w:noProof/>
                <w:lang w:eastAsia="de-DE"/>
              </w:rPr>
              <w:drawing>
                <wp:inline distT="0" distB="0" distL="0" distR="0" wp14:anchorId="135DB6DE" wp14:editId="0D3D0EB6">
                  <wp:extent cx="504825" cy="3429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3F53DB77" w14:textId="77777777" w:rsidR="00D00A1E" w:rsidRPr="00744035" w:rsidRDefault="00D00A1E" w:rsidP="005A6BD1">
            <w:pPr>
              <w:kinsoku/>
              <w:overflowPunct/>
              <w:autoSpaceDE/>
              <w:autoSpaceDN/>
              <w:adjustRightInd/>
              <w:snapToGrid/>
              <w:rPr>
                <w:b/>
                <w:bCs/>
                <w:sz w:val="40"/>
                <w:szCs w:val="40"/>
                <w:lang w:val="ru-RU"/>
              </w:rPr>
            </w:pPr>
            <w:r w:rsidRPr="00744035">
              <w:rPr>
                <w:b/>
                <w:bCs/>
                <w:sz w:val="40"/>
                <w:szCs w:val="40"/>
                <w:lang w:val="ru-RU"/>
              </w:rPr>
              <w:t>109R-0136378</w:t>
            </w:r>
          </w:p>
          <w:p w14:paraId="0F174A83" w14:textId="77777777" w:rsidR="00D00A1E" w:rsidRPr="00BE3A05" w:rsidRDefault="00D00A1E" w:rsidP="005A6BD1">
            <w:pPr>
              <w:kinsoku/>
              <w:overflowPunct/>
              <w:autoSpaceDE/>
              <w:autoSpaceDN/>
              <w:adjustRightInd/>
              <w:snapToGrid/>
              <w:rPr>
                <w:rFonts w:ascii="Arial" w:hAnsi="Arial" w:cs="Arial"/>
                <w:b/>
                <w:bCs/>
                <w:sz w:val="40"/>
                <w:szCs w:val="40"/>
                <w:lang w:eastAsia="fr-FR"/>
              </w:rPr>
            </w:pPr>
            <w:r w:rsidRPr="00744035">
              <w:rPr>
                <w:b/>
                <w:bCs/>
                <w:sz w:val="40"/>
                <w:szCs w:val="40"/>
                <w:lang w:val="ru-RU"/>
              </w:rPr>
              <w:t>[XXX]R-0012345</w:t>
            </w:r>
          </w:p>
        </w:tc>
        <w:tc>
          <w:tcPr>
            <w:tcW w:w="289" w:type="dxa"/>
          </w:tcPr>
          <w:p w14:paraId="0B9234BF" w14:textId="77777777" w:rsidR="00D00A1E" w:rsidRPr="00BE3A05" w:rsidRDefault="00D00A1E" w:rsidP="005A6BD1">
            <w:pPr>
              <w:tabs>
                <w:tab w:val="left" w:pos="4488"/>
              </w:tabs>
              <w:jc w:val="right"/>
              <w:rPr>
                <w:b/>
                <w:bCs/>
                <w:lang w:eastAsia="fr-FR"/>
              </w:rPr>
            </w:pPr>
          </w:p>
        </w:tc>
      </w:tr>
    </w:tbl>
    <w:p w14:paraId="6E71839C" w14:textId="50CF029C" w:rsidR="00D00A1E" w:rsidRPr="00C84120" w:rsidRDefault="00D00A1E" w:rsidP="00D00A1E">
      <w:pPr>
        <w:pStyle w:val="SingleTxtG"/>
        <w:spacing w:before="240"/>
        <w:rPr>
          <w:lang w:val="fr-FR"/>
        </w:rPr>
      </w:pPr>
      <w:r>
        <w:rPr>
          <w:lang w:val="fr-FR"/>
        </w:rPr>
        <w:tab/>
      </w:r>
      <w:r>
        <w:rPr>
          <w:lang w:val="fr-FR"/>
        </w:rPr>
        <w:tab/>
        <w:t>La marque d’homologation ci-dessus, apposée sur un pneumatique rechapé conformément au paragraphe 5</w:t>
      </w:r>
      <w:r w:rsidR="00904715" w:rsidRPr="00904715">
        <w:rPr>
          <w:lang w:val="fr-FR"/>
        </w:rPr>
        <w:t>.</w:t>
      </w:r>
      <w:r>
        <w:rPr>
          <w:lang w:val="fr-FR"/>
        </w:rPr>
        <w:t>5 du présent Règlement, indique que le pneumatique rechapé concerné est fabriqué dans une entreprise de rechapage qui a été homologuée aux Pays-Bas (E4) conformément au Règlement ONU n</w:t>
      </w:r>
      <w:r>
        <w:rPr>
          <w:vertAlign w:val="superscript"/>
          <w:lang w:val="fr-FR"/>
        </w:rPr>
        <w:t>o</w:t>
      </w:r>
      <w:r>
        <w:rPr>
          <w:lang w:val="fr-FR"/>
        </w:rPr>
        <w:t> 109 et que le type de pneumatique a également été homologué aux Pays-Bas (E4) conformément au Règlement ONU n</w:t>
      </w:r>
      <w:r>
        <w:rPr>
          <w:vertAlign w:val="superscript"/>
          <w:lang w:val="fr-FR"/>
        </w:rPr>
        <w:t>o</w:t>
      </w:r>
      <w:r>
        <w:rPr>
          <w:lang w:val="fr-FR"/>
        </w:rPr>
        <w:t xml:space="preserve"> [XXX]</w:t>
      </w:r>
      <w:r w:rsidR="00904715" w:rsidRPr="00904715">
        <w:rPr>
          <w:lang w:val="fr-FR"/>
        </w:rPr>
        <w:t>.</w:t>
      </w:r>
      <w:r>
        <w:rPr>
          <w:lang w:val="fr-FR"/>
        </w:rPr>
        <w:t xml:space="preserve"> Les deux premiers chiffres (01) du numéro d’homologation pour le Règlement ONU n</w:t>
      </w:r>
      <w:r>
        <w:rPr>
          <w:vertAlign w:val="superscript"/>
          <w:lang w:val="fr-FR"/>
        </w:rPr>
        <w:t>o</w:t>
      </w:r>
      <w:r>
        <w:rPr>
          <w:lang w:val="fr-FR"/>
        </w:rPr>
        <w:t> 109 signifient que l’homologation a été accordée conformément à la série 01 d’amendements au Règlement, et les deux premiers chiffres du numéro d’homologation pour le Règlement ONU n</w:t>
      </w:r>
      <w:r>
        <w:rPr>
          <w:vertAlign w:val="superscript"/>
          <w:lang w:val="fr-FR"/>
        </w:rPr>
        <w:t>o</w:t>
      </w:r>
      <w:r>
        <w:rPr>
          <w:lang w:val="fr-FR"/>
        </w:rPr>
        <w:t> [XXX] signifient que l’homologation a été accordée conformément à la version originale du Règlement</w:t>
      </w:r>
      <w:r w:rsidR="00904715" w:rsidRPr="00904715">
        <w:rPr>
          <w:lang w:val="fr-FR"/>
        </w:rPr>
        <w:t>.</w:t>
      </w:r>
    </w:p>
    <w:p w14:paraId="7166A216" w14:textId="77777777" w:rsidR="003C6E20" w:rsidRDefault="003C6E20">
      <w:pPr>
        <w:suppressAutoHyphens w:val="0"/>
        <w:kinsoku/>
        <w:overflowPunct/>
        <w:autoSpaceDE/>
        <w:autoSpaceDN/>
        <w:adjustRightInd/>
        <w:snapToGrid/>
        <w:spacing w:after="200" w:line="276" w:lineRule="auto"/>
        <w:rPr>
          <w:b/>
          <w:sz w:val="28"/>
          <w:lang w:val="fr-FR"/>
        </w:rPr>
      </w:pPr>
      <w:r>
        <w:rPr>
          <w:lang w:val="fr-FR"/>
        </w:rPr>
        <w:br w:type="page"/>
      </w:r>
    </w:p>
    <w:p w14:paraId="13D2E0A7" w14:textId="18F10557" w:rsidR="00D00A1E" w:rsidRPr="00683E7E" w:rsidRDefault="00D00A1E" w:rsidP="00D00A1E">
      <w:pPr>
        <w:pStyle w:val="HChG"/>
        <w:rPr>
          <w:szCs w:val="28"/>
          <w:lang w:val="fr-FR"/>
        </w:rPr>
      </w:pPr>
      <w:r w:rsidRPr="0013385C">
        <w:rPr>
          <w:lang w:val="fr-FR"/>
        </w:rPr>
        <w:lastRenderedPageBreak/>
        <w:t xml:space="preserve">Annexe 2 </w:t>
      </w:r>
      <w:r>
        <w:rPr>
          <w:lang w:val="fr-FR"/>
        </w:rPr>
        <w:t>−</w:t>
      </w:r>
      <w:r w:rsidRPr="0013385C">
        <w:rPr>
          <w:lang w:val="fr-FR"/>
        </w:rPr>
        <w:t xml:space="preserve"> </w:t>
      </w:r>
      <w:bookmarkStart w:id="72" w:name="_Hlk153525739"/>
      <w:r w:rsidRPr="0013385C">
        <w:rPr>
          <w:lang w:val="fr-FR"/>
        </w:rPr>
        <w:t>Appendice 3</w:t>
      </w:r>
      <w:bookmarkEnd w:id="72"/>
    </w:p>
    <w:p w14:paraId="1C011D25" w14:textId="357F0B77" w:rsidR="00D00A1E" w:rsidRPr="00683E7E" w:rsidRDefault="00D00A1E" w:rsidP="00D00A1E">
      <w:pPr>
        <w:pStyle w:val="HChG"/>
        <w:rPr>
          <w:szCs w:val="28"/>
          <w:lang w:val="fr-FR"/>
        </w:rPr>
      </w:pPr>
      <w:r>
        <w:rPr>
          <w:lang w:val="fr-FR"/>
        </w:rPr>
        <w:tab/>
      </w:r>
      <w:r>
        <w:rPr>
          <w:lang w:val="fr-FR"/>
        </w:rPr>
        <w:tab/>
      </w:r>
      <w:bookmarkStart w:id="73" w:name="_Hlk153525746"/>
      <w:r w:rsidRPr="0013385C">
        <w:rPr>
          <w:lang w:val="fr-FR"/>
        </w:rPr>
        <w:t>Combinaisons d</w:t>
      </w:r>
      <w:r>
        <w:rPr>
          <w:lang w:val="fr-FR"/>
        </w:rPr>
        <w:t>’</w:t>
      </w:r>
      <w:r w:rsidRPr="0013385C">
        <w:rPr>
          <w:lang w:val="fr-FR"/>
        </w:rPr>
        <w:t>inscriptions relatives à des homologations délivrées conformément aux Règlements ONU n</w:t>
      </w:r>
      <w:r w:rsidRPr="0013385C">
        <w:rPr>
          <w:vertAlign w:val="superscript"/>
          <w:lang w:val="fr-FR"/>
        </w:rPr>
        <w:t>os</w:t>
      </w:r>
      <w:r>
        <w:rPr>
          <w:lang w:val="fr-FR"/>
        </w:rPr>
        <w:t> </w:t>
      </w:r>
      <w:r w:rsidRPr="0013385C">
        <w:rPr>
          <w:lang w:val="fr-FR"/>
        </w:rPr>
        <w:t xml:space="preserve">108 </w:t>
      </w:r>
      <w:r w:rsidR="00904715">
        <w:rPr>
          <w:lang w:val="fr-FR"/>
        </w:rPr>
        <w:br/>
      </w:r>
      <w:r w:rsidRPr="0013385C">
        <w:rPr>
          <w:lang w:val="fr-FR"/>
        </w:rPr>
        <w:t>ou 109 et [XXX]</w:t>
      </w:r>
      <w:bookmarkEnd w:id="73"/>
    </w:p>
    <w:p w14:paraId="71C7C9F0" w14:textId="546499A3" w:rsidR="00D00A1E" w:rsidRPr="00C84120" w:rsidRDefault="00D00A1E" w:rsidP="00D00A1E">
      <w:pPr>
        <w:pStyle w:val="SingleTxtG"/>
        <w:rPr>
          <w:lang w:val="fr-FR"/>
        </w:rPr>
      </w:pPr>
      <w:r>
        <w:rPr>
          <w:lang w:val="fr-FR"/>
        </w:rPr>
        <w:t xml:space="preserve">(Applicable uniquement aux pneumatiques rechapés fabriqués au moyen d’une bande de roulement </w:t>
      </w:r>
      <w:proofErr w:type="spellStart"/>
      <w:r>
        <w:rPr>
          <w:lang w:val="fr-FR"/>
        </w:rPr>
        <w:t>prévulcanisée</w:t>
      </w:r>
      <w:proofErr w:type="spellEnd"/>
      <w:r>
        <w:rPr>
          <w:lang w:val="fr-FR"/>
        </w:rPr>
        <w:t xml:space="preserve"> dont le fournisseur est le </w:t>
      </w:r>
      <w:proofErr w:type="spellStart"/>
      <w:r>
        <w:rPr>
          <w:lang w:val="fr-FR"/>
        </w:rPr>
        <w:t>rechapeur</w:t>
      </w:r>
      <w:proofErr w:type="spellEnd"/>
      <w:r>
        <w:rPr>
          <w:lang w:val="fr-FR"/>
        </w:rPr>
        <w:t xml:space="preserve"> lui-même − Voir les paragraphes 3</w:t>
      </w:r>
      <w:r w:rsidR="00904715" w:rsidRPr="00904715">
        <w:rPr>
          <w:lang w:val="fr-FR"/>
        </w:rPr>
        <w:t>.</w:t>
      </w:r>
      <w:r>
        <w:rPr>
          <w:lang w:val="fr-FR"/>
        </w:rPr>
        <w:t>4</w:t>
      </w:r>
      <w:r w:rsidR="00904715" w:rsidRPr="00904715">
        <w:rPr>
          <w:lang w:val="fr-FR"/>
        </w:rPr>
        <w:t>.</w:t>
      </w:r>
      <w:r>
        <w:rPr>
          <w:lang w:val="fr-FR"/>
        </w:rPr>
        <w:t>3, 5</w:t>
      </w:r>
      <w:r w:rsidR="00904715" w:rsidRPr="00904715">
        <w:rPr>
          <w:lang w:val="fr-FR"/>
        </w:rPr>
        <w:t>.</w:t>
      </w:r>
      <w:r>
        <w:rPr>
          <w:lang w:val="fr-FR"/>
        </w:rPr>
        <w:t>2</w:t>
      </w:r>
      <w:r w:rsidR="00904715" w:rsidRPr="00904715">
        <w:rPr>
          <w:lang w:val="fr-FR"/>
        </w:rPr>
        <w:t>.</w:t>
      </w:r>
      <w:r>
        <w:rPr>
          <w:lang w:val="fr-FR"/>
        </w:rPr>
        <w:t>1, 5</w:t>
      </w:r>
      <w:r w:rsidR="00904715" w:rsidRPr="00904715">
        <w:rPr>
          <w:lang w:val="fr-FR"/>
        </w:rPr>
        <w:t>.</w:t>
      </w:r>
      <w:r>
        <w:rPr>
          <w:lang w:val="fr-FR"/>
        </w:rPr>
        <w:t>3</w:t>
      </w:r>
      <w:r w:rsidR="00904715" w:rsidRPr="00904715">
        <w:rPr>
          <w:lang w:val="fr-FR"/>
        </w:rPr>
        <w:t>.</w:t>
      </w:r>
      <w:r>
        <w:rPr>
          <w:lang w:val="fr-FR"/>
        </w:rPr>
        <w:t>1 et 5</w:t>
      </w:r>
      <w:r w:rsidR="00904715" w:rsidRPr="00904715">
        <w:rPr>
          <w:lang w:val="fr-FR"/>
        </w:rPr>
        <w:t>.</w:t>
      </w:r>
      <w:r>
        <w:rPr>
          <w:lang w:val="fr-FR"/>
        </w:rPr>
        <w:t>3</w:t>
      </w:r>
      <w:r w:rsidR="00904715" w:rsidRPr="00904715">
        <w:rPr>
          <w:lang w:val="fr-FR"/>
        </w:rPr>
        <w:t>.</w:t>
      </w:r>
      <w:r>
        <w:rPr>
          <w:lang w:val="fr-FR"/>
        </w:rPr>
        <w:t>1</w:t>
      </w:r>
      <w:r w:rsidR="00904715" w:rsidRPr="00904715">
        <w:rPr>
          <w:lang w:val="fr-FR"/>
        </w:rPr>
        <w:t>.</w:t>
      </w:r>
      <w:r>
        <w:rPr>
          <w:lang w:val="fr-FR"/>
        </w:rPr>
        <w:t xml:space="preserve">1 du présent Règlement) </w:t>
      </w:r>
    </w:p>
    <w:p w14:paraId="189AF08E" w14:textId="77777777" w:rsidR="00D00A1E" w:rsidRPr="00BE3A05" w:rsidRDefault="00D00A1E" w:rsidP="00D00A1E">
      <w:pPr>
        <w:pStyle w:val="SingleTxtG"/>
        <w:rPr>
          <w:lang w:eastAsia="fr-FR"/>
        </w:rPr>
      </w:pPr>
      <w:r w:rsidRPr="00BE3A05">
        <w:rPr>
          <w:lang w:eastAsia="fr-FR"/>
        </w:rPr>
        <w:t>Ex</w:t>
      </w:r>
      <w:r>
        <w:rPr>
          <w:lang w:eastAsia="fr-FR"/>
        </w:rPr>
        <w:t>e</w:t>
      </w:r>
      <w:r w:rsidRPr="00BE3A05">
        <w:rPr>
          <w:lang w:eastAsia="fr-FR"/>
        </w:rPr>
        <w:t>mple 1</w:t>
      </w:r>
    </w:p>
    <w:p w14:paraId="0B0B2E83" w14:textId="77777777" w:rsidR="00D00A1E" w:rsidRPr="00BE3A05" w:rsidRDefault="00D00A1E" w:rsidP="00D00A1E">
      <w:pPr>
        <w:kinsoku/>
        <w:overflowPunct/>
        <w:autoSpaceDE/>
        <w:autoSpaceDN/>
        <w:adjustRightInd/>
        <w:snapToGrid/>
        <w:spacing w:after="120"/>
        <w:ind w:left="1134" w:right="1134"/>
        <w:jc w:val="center"/>
        <w:rPr>
          <w:b/>
          <w:bCs/>
          <w:lang w:eastAsia="fr-FR"/>
        </w:rPr>
      </w:pPr>
      <w:r w:rsidRPr="00BE3A05">
        <w:rPr>
          <w:b/>
          <w:bCs/>
          <w:noProof/>
          <w:lang w:eastAsia="de-DE"/>
        </w:rPr>
        <mc:AlternateContent>
          <mc:Choice Requires="wps">
            <w:drawing>
              <wp:anchor distT="0" distB="0" distL="114300" distR="114300" simplePos="0" relativeHeight="251660288" behindDoc="0" locked="0" layoutInCell="1" allowOverlap="1" wp14:anchorId="7A6A0819" wp14:editId="50C598D3">
                <wp:simplePos x="0" y="0"/>
                <wp:positionH relativeFrom="margin">
                  <wp:posOffset>1943100</wp:posOffset>
                </wp:positionH>
                <wp:positionV relativeFrom="paragraph">
                  <wp:posOffset>975360</wp:posOffset>
                </wp:positionV>
                <wp:extent cx="2341245" cy="331470"/>
                <wp:effectExtent l="0" t="0" r="1905"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EB569" w14:textId="77777777" w:rsidR="00D00A1E" w:rsidRPr="00744035" w:rsidRDefault="00D00A1E" w:rsidP="00D00A1E">
                            <w:pPr>
                              <w:rPr>
                                <w:rFonts w:ascii="Arial" w:hAnsi="Arial" w:cs="Arial"/>
                                <w:sz w:val="40"/>
                                <w:szCs w:val="40"/>
                              </w:rPr>
                            </w:pPr>
                            <w:r w:rsidRPr="00744035">
                              <w:rPr>
                                <w:b/>
                                <w:bCs/>
                                <w:sz w:val="28"/>
                                <w:szCs w:val="28"/>
                              </w:rPr>
                              <w:t>109R-0136378 + [XXX]R-00</w:t>
                            </w:r>
                            <w:r w:rsidRPr="00744035">
                              <w:rPr>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0819" id="_x0000_s1027" type="#_x0000_t202" style="position:absolute;left:0;text-align:left;margin-left:153pt;margin-top:76.8pt;width:184.35pt;height:2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" stroked="f">
                <v:textbox>
                  <w:txbxContent>
                    <w:p w14:paraId="7F2EB569" w14:textId="77777777" w:rsidR="00D00A1E" w:rsidRPr="00744035" w:rsidRDefault="00D00A1E" w:rsidP="00D00A1E">
                      <w:pPr>
                        <w:rPr>
                          <w:rFonts w:ascii="Arial" w:hAnsi="Arial" w:cs="Arial"/>
                          <w:sz w:val="40"/>
                          <w:szCs w:val="40"/>
                        </w:rPr>
                      </w:pPr>
                      <w:r w:rsidRPr="00744035">
                        <w:rPr>
                          <w:b/>
                          <w:bCs/>
                          <w:sz w:val="28"/>
                          <w:szCs w:val="28"/>
                        </w:rPr>
                        <w:t>109R-0136378 + [XXX]R-00</w:t>
                      </w:r>
                      <w:r w:rsidRPr="00744035">
                        <w:rPr>
                          <w:sz w:val="48"/>
                          <w:szCs w:val="48"/>
                        </w:rPr>
                        <w:t xml:space="preserve"> </w:t>
                      </w:r>
                    </w:p>
                  </w:txbxContent>
                </v:textbox>
                <w10:wrap anchorx="margin"/>
              </v:shape>
            </w:pict>
          </mc:Fallback>
        </mc:AlternateContent>
      </w:r>
      <w:r w:rsidRPr="00BE3A05">
        <w:rPr>
          <w:b/>
          <w:bCs/>
          <w:noProof/>
          <w:lang w:eastAsia="de-DE"/>
        </w:rPr>
        <w:drawing>
          <wp:inline distT="0" distB="0" distL="0" distR="0" wp14:anchorId="4784A64D" wp14:editId="46ECB509">
            <wp:extent cx="2979420" cy="899160"/>
            <wp:effectExtent l="0" t="0" r="0" b="0"/>
            <wp:docPr id="15" name="Image 1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8"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47041089" w14:textId="77777777" w:rsidR="00D00A1E" w:rsidRDefault="00D00A1E" w:rsidP="00D00A1E">
      <w:pPr>
        <w:kinsoku/>
        <w:overflowPunct/>
        <w:autoSpaceDE/>
        <w:autoSpaceDN/>
        <w:adjustRightInd/>
        <w:snapToGrid/>
        <w:spacing w:after="120" w:line="220" w:lineRule="atLeast"/>
        <w:ind w:left="1134" w:right="708" w:firstLine="567"/>
        <w:jc w:val="both"/>
        <w:rPr>
          <w:rFonts w:ascii="Arial" w:hAnsi="Arial" w:cs="Arial"/>
          <w:b/>
          <w:bCs/>
          <w:sz w:val="44"/>
          <w:szCs w:val="44"/>
          <w:lang w:eastAsia="fr-FR"/>
        </w:rPr>
      </w:pPr>
      <w:r w:rsidRPr="00BE3A05">
        <w:rPr>
          <w:b/>
          <w:bCs/>
          <w:lang w:eastAsia="fr-FR"/>
        </w:rPr>
        <w:tab/>
      </w:r>
      <w:r w:rsidRPr="00BE3A05">
        <w:rPr>
          <w:b/>
          <w:bCs/>
          <w:lang w:eastAsia="fr-FR"/>
        </w:rPr>
        <w:tab/>
      </w:r>
      <w:r w:rsidRPr="00BE3A05">
        <w:rPr>
          <w:b/>
          <w:bCs/>
          <w:noProof/>
          <w:lang w:eastAsia="de-DE"/>
        </w:rPr>
        <w:drawing>
          <wp:inline distT="0" distB="0" distL="0" distR="0" wp14:anchorId="01E9E4AD" wp14:editId="04F6827D">
            <wp:extent cx="504825" cy="3429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01FB3369" w14:textId="77777777" w:rsidR="00D00A1E" w:rsidRPr="00BE3A05" w:rsidRDefault="00D00A1E" w:rsidP="00D00A1E">
      <w:pPr>
        <w:pStyle w:val="SingleTxtG"/>
        <w:rPr>
          <w:lang w:eastAsia="fr-FR"/>
        </w:rPr>
      </w:pPr>
      <w:r w:rsidRPr="00BE3A05">
        <w:rPr>
          <w:noProof/>
          <w:lang w:eastAsia="de-DE"/>
        </w:rPr>
        <w:t>Ex</w:t>
      </w:r>
      <w:r>
        <w:rPr>
          <w:noProof/>
          <w:lang w:eastAsia="de-DE"/>
        </w:rPr>
        <w:t>e</w:t>
      </w:r>
      <w:r w:rsidRPr="00BE3A05">
        <w:rPr>
          <w:noProof/>
          <w:lang w:eastAsia="de-DE"/>
        </w:rPr>
        <w:t>mple 2</w:t>
      </w:r>
    </w:p>
    <w:p w14:paraId="3DAC99BD" w14:textId="4B7EEAE7" w:rsidR="00D00A1E" w:rsidRPr="004A4AB9" w:rsidRDefault="00D00A1E" w:rsidP="00904715">
      <w:pPr>
        <w:pStyle w:val="SingleTxtG"/>
        <w:spacing w:after="240"/>
        <w:rPr>
          <w:sz w:val="28"/>
          <w:szCs w:val="28"/>
        </w:rPr>
      </w:pPr>
      <w:r w:rsidRPr="00BE3A05">
        <w:rPr>
          <w:lang w:eastAsia="fr-FR"/>
        </w:rPr>
        <w:tab/>
      </w:r>
      <w:r w:rsidR="00904715">
        <w:rPr>
          <w:noProof/>
        </w:rPr>
        <w:drawing>
          <wp:inline distT="0" distB="0" distL="0" distR="0" wp14:anchorId="5F067915" wp14:editId="165FFA51">
            <wp:extent cx="4179490" cy="179447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79490" cy="1794476"/>
                    </a:xfrm>
                    <a:prstGeom prst="rect">
                      <a:avLst/>
                    </a:prstGeom>
                  </pic:spPr>
                </pic:pic>
              </a:graphicData>
            </a:graphic>
          </wp:inline>
        </w:drawing>
      </w:r>
    </w:p>
    <w:p w14:paraId="2DDDCA93" w14:textId="4C609842" w:rsidR="0097726F" w:rsidRDefault="00D00A1E" w:rsidP="00D00A1E">
      <w:pPr>
        <w:pStyle w:val="SingleTxtG"/>
        <w:ind w:firstLine="567"/>
      </w:pPr>
      <w:r>
        <w:rPr>
          <w:lang w:val="fr-FR"/>
        </w:rPr>
        <w:t>Les marques d’homologation ci-dessus, apposées sur un pneumatique rechapé conformément au paragraphe 3</w:t>
      </w:r>
      <w:r w:rsidR="00904715" w:rsidRPr="00904715">
        <w:rPr>
          <w:lang w:val="fr-FR"/>
        </w:rPr>
        <w:t>.</w:t>
      </w:r>
      <w:r>
        <w:rPr>
          <w:lang w:val="fr-FR"/>
        </w:rPr>
        <w:t>4</w:t>
      </w:r>
      <w:r w:rsidR="00904715" w:rsidRPr="00904715">
        <w:rPr>
          <w:lang w:val="fr-FR"/>
        </w:rPr>
        <w:t>.</w:t>
      </w:r>
      <w:r>
        <w:rPr>
          <w:lang w:val="fr-FR"/>
        </w:rPr>
        <w:t>3 du présent Règlement, indiquent que le pneumatique concerné est fabriqué par une entreprise de rechapage qui a été homologuée aux Pays-Bas (E4) conformément au Règlement ONU n</w:t>
      </w:r>
      <w:r>
        <w:rPr>
          <w:vertAlign w:val="superscript"/>
          <w:lang w:val="fr-FR"/>
        </w:rPr>
        <w:t>o</w:t>
      </w:r>
      <w:r>
        <w:rPr>
          <w:lang w:val="fr-FR"/>
        </w:rPr>
        <w:t> 109 sous le numéro d’homologation 0136378</w:t>
      </w:r>
      <w:r w:rsidR="00904715" w:rsidRPr="00904715">
        <w:rPr>
          <w:lang w:val="fr-FR"/>
        </w:rPr>
        <w:t>.</w:t>
      </w:r>
      <w:r>
        <w:rPr>
          <w:lang w:val="fr-FR"/>
        </w:rPr>
        <w:t xml:space="preserve"> La marque « + [XXX]R-00 » indique que l’homologation de l’entreprise de rechapage est complétée par une homologation du type de pneumatique rechapé en application du Règlement ONU n</w:t>
      </w:r>
      <w:r>
        <w:rPr>
          <w:vertAlign w:val="superscript"/>
          <w:lang w:val="fr-FR"/>
        </w:rPr>
        <w:t>o</w:t>
      </w:r>
      <w:r>
        <w:rPr>
          <w:lang w:val="fr-FR"/>
        </w:rPr>
        <w:t xml:space="preserve"> [XXX] dans sa version originale</w:t>
      </w:r>
      <w:r w:rsidR="00904715" w:rsidRPr="00904715">
        <w:rPr>
          <w:lang w:val="fr-FR"/>
        </w:rPr>
        <w:t>.</w:t>
      </w:r>
      <w:r>
        <w:rPr>
          <w:lang w:val="fr-FR"/>
        </w:rPr>
        <w:t xml:space="preserve"> Les deux premiers chiffres (01) du numéro d’homologation pour le Règlement ONU n</w:t>
      </w:r>
      <w:r>
        <w:rPr>
          <w:vertAlign w:val="superscript"/>
          <w:lang w:val="fr-FR"/>
        </w:rPr>
        <w:t>o</w:t>
      </w:r>
      <w:r>
        <w:rPr>
          <w:lang w:val="fr-FR"/>
        </w:rPr>
        <w:t> 109 signifient que l’homologation a été accordée conformément à la série 01 d’amendements au Règlement</w:t>
      </w:r>
      <w:r w:rsidR="00904715" w:rsidRPr="00904715">
        <w:rPr>
          <w:lang w:val="fr-FR"/>
        </w:rPr>
        <w:t>.</w:t>
      </w:r>
      <w:r>
        <w:rPr>
          <w:lang w:val="fr-FR"/>
        </w:rPr>
        <w:t xml:space="preserve"> Le symbole « + » signifie, quant à lui, que l’homologation accordée conformément au Règlement ONU n</w:t>
      </w:r>
      <w:r>
        <w:rPr>
          <w:vertAlign w:val="superscript"/>
          <w:lang w:val="fr-FR"/>
        </w:rPr>
        <w:t>o</w:t>
      </w:r>
      <w:r>
        <w:rPr>
          <w:lang w:val="fr-FR"/>
        </w:rPr>
        <w:t> 109 est complétée par une autre homologation accordée conformément au Règlement ONU n</w:t>
      </w:r>
      <w:r>
        <w:rPr>
          <w:vertAlign w:val="superscript"/>
          <w:lang w:val="fr-FR"/>
        </w:rPr>
        <w:t>o</w:t>
      </w:r>
      <w:r>
        <w:rPr>
          <w:lang w:val="fr-FR"/>
        </w:rPr>
        <w:t> [XXX]</w:t>
      </w:r>
      <w:r w:rsidR="00904715" w:rsidRPr="00904715">
        <w:rPr>
          <w:lang w:val="fr-FR"/>
        </w:rPr>
        <w:t>.</w:t>
      </w:r>
    </w:p>
    <w:p w14:paraId="4BA9F17E" w14:textId="0EBA6C08" w:rsidR="00D00A1E" w:rsidRPr="00D00A1E" w:rsidRDefault="00D00A1E" w:rsidP="00D00A1E">
      <w:pPr>
        <w:pStyle w:val="SingleTxtG"/>
        <w:spacing w:before="240" w:after="0"/>
        <w:jc w:val="center"/>
        <w:rPr>
          <w:u w:val="single"/>
        </w:rPr>
      </w:pPr>
      <w:r>
        <w:tab/>
      </w:r>
      <w:r>
        <w:rPr>
          <w:u w:val="single"/>
        </w:rPr>
        <w:tab/>
      </w:r>
      <w:r>
        <w:rPr>
          <w:u w:val="single"/>
        </w:rPr>
        <w:tab/>
      </w:r>
      <w:r>
        <w:rPr>
          <w:u w:val="single"/>
        </w:rPr>
        <w:tab/>
      </w:r>
    </w:p>
    <w:sectPr w:rsidR="00D00A1E" w:rsidRPr="00D00A1E" w:rsidSect="00D00A1E">
      <w:headerReference w:type="even" r:id="rId20"/>
      <w:footerReference w:type="even" r:id="rId21"/>
      <w:headerReference w:type="first" r:id="rId22"/>
      <w:footerReference w:type="first" r:id="rId23"/>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56FD" w14:textId="77777777" w:rsidR="00DE525E" w:rsidRDefault="00DE525E" w:rsidP="00F95C08">
      <w:pPr>
        <w:spacing w:line="240" w:lineRule="auto"/>
      </w:pPr>
    </w:p>
  </w:endnote>
  <w:endnote w:type="continuationSeparator" w:id="0">
    <w:p w14:paraId="0C0E1683" w14:textId="77777777" w:rsidR="00DE525E" w:rsidRPr="00AC3823" w:rsidRDefault="00DE525E" w:rsidP="00AC3823">
      <w:pPr>
        <w:pStyle w:val="Pieddepage"/>
      </w:pPr>
    </w:p>
  </w:endnote>
  <w:endnote w:type="continuationNotice" w:id="1">
    <w:p w14:paraId="090A2CBD" w14:textId="77777777" w:rsidR="00DE525E" w:rsidRDefault="00DE52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GMaruGothicMPRO">
    <w:charset w:val="80"/>
    <w:family w:val="swiss"/>
    <w:pitch w:val="variable"/>
    <w:sig w:usb0="E00002FF" w:usb1="2AC7EDFE" w:usb2="00000012"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6A0A" w14:textId="432A20E8" w:rsidR="004B2792" w:rsidRPr="004B2792" w:rsidRDefault="004B2792" w:rsidP="004B2792">
    <w:pPr>
      <w:pStyle w:val="Pieddepage"/>
      <w:tabs>
        <w:tab w:val="right" w:pos="9638"/>
      </w:tabs>
    </w:pPr>
    <w:r w:rsidRPr="004B2792">
      <w:rPr>
        <w:b/>
        <w:sz w:val="18"/>
      </w:rPr>
      <w:fldChar w:fldCharType="begin"/>
    </w:r>
    <w:r w:rsidRPr="004B2792">
      <w:rPr>
        <w:b/>
        <w:sz w:val="18"/>
      </w:rPr>
      <w:instrText xml:space="preserve"> PAGE  \* MERGEFORMAT </w:instrText>
    </w:r>
    <w:r w:rsidRPr="004B2792">
      <w:rPr>
        <w:b/>
        <w:sz w:val="18"/>
      </w:rPr>
      <w:fldChar w:fldCharType="separate"/>
    </w:r>
    <w:r w:rsidRPr="004B2792">
      <w:rPr>
        <w:b/>
        <w:noProof/>
        <w:sz w:val="18"/>
      </w:rPr>
      <w:t>2</w:t>
    </w:r>
    <w:r w:rsidRPr="004B2792">
      <w:rPr>
        <w:b/>
        <w:sz w:val="18"/>
      </w:rPr>
      <w:fldChar w:fldCharType="end"/>
    </w:r>
    <w:r>
      <w:rPr>
        <w:b/>
        <w:sz w:val="18"/>
      </w:rPr>
      <w:tab/>
    </w:r>
    <w:r>
      <w:t>GE</w:t>
    </w:r>
    <w:r w:rsidR="00904715" w:rsidRPr="00904715">
      <w:t>.</w:t>
    </w:r>
    <w:r>
      <w:t>24-06385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22E6" w14:textId="41E4042D" w:rsidR="004B2792" w:rsidRPr="00D00A1E" w:rsidRDefault="00D00A1E" w:rsidP="00D00A1E">
    <w:pPr>
      <w:pStyle w:val="Pieddepage"/>
      <w:tabs>
        <w:tab w:val="right" w:pos="9638"/>
      </w:tabs>
      <w:rPr>
        <w:b/>
        <w:sz w:val="18"/>
      </w:rPr>
    </w:pPr>
    <w:r>
      <w:t>GE</w:t>
    </w:r>
    <w:r w:rsidR="00904715" w:rsidRPr="00904715">
      <w:t>.</w:t>
    </w:r>
    <w:r w:rsidRPr="00D00A1E">
      <w:t>24</w:t>
    </w:r>
    <w:r>
      <w:t>-</w:t>
    </w:r>
    <w:r w:rsidRPr="00D00A1E">
      <w:t>06385</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0691" w14:textId="68C31ED9" w:rsidR="007F20FA" w:rsidRPr="004B2792" w:rsidRDefault="004B2792" w:rsidP="004B2792">
    <w:pPr>
      <w:pStyle w:val="Pieddepage"/>
      <w:spacing w:before="120"/>
      <w:rPr>
        <w:sz w:val="20"/>
      </w:rPr>
    </w:pPr>
    <w:r>
      <w:rPr>
        <w:sz w:val="20"/>
      </w:rPr>
      <w:t>GE</w:t>
    </w:r>
    <w:r w:rsidR="00904715" w:rsidRPr="00904715">
      <w:rPr>
        <w:sz w:val="20"/>
      </w:rPr>
      <w:t>.</w:t>
    </w:r>
    <w:r w:rsidR="007F20FA">
      <w:rPr>
        <w:noProof/>
        <w:lang w:eastAsia="fr-CH"/>
      </w:rPr>
      <w:drawing>
        <wp:anchor distT="0" distB="0" distL="114300" distR="114300" simplePos="0" relativeHeight="251659264" behindDoc="0" locked="0" layoutInCell="1" allowOverlap="0" wp14:anchorId="56EE427C" wp14:editId="33A9E4A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24-06385  (F)</w:t>
    </w:r>
    <w:r>
      <w:rPr>
        <w:noProof/>
        <w:sz w:val="20"/>
      </w:rPr>
      <w:drawing>
        <wp:anchor distT="0" distB="0" distL="114300" distR="114300" simplePos="0" relativeHeight="251660288" behindDoc="0" locked="0" layoutInCell="1" allowOverlap="1" wp14:anchorId="3434DFF4" wp14:editId="497D867D">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090524    </w:t>
    </w:r>
    <w:r w:rsidR="00433586">
      <w:rPr>
        <w:sz w:val="20"/>
      </w:rPr>
      <w:t>10</w:t>
    </w:r>
    <w:r>
      <w:rPr>
        <w:sz w:val="20"/>
      </w:rPr>
      <w:t>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F50" w14:textId="4A340354" w:rsidR="00D00A1E" w:rsidRPr="00D00A1E" w:rsidRDefault="00D00A1E" w:rsidP="00D00A1E">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D00A1E">
      <w:t>GE</w:t>
    </w:r>
    <w:r w:rsidR="00904715" w:rsidRPr="00904715">
      <w:t>.</w:t>
    </w:r>
    <w:r w:rsidRPr="00D00A1E">
      <w:t>24-06385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132" w14:textId="0F1288A4" w:rsidR="00D00A1E" w:rsidRPr="004B2792" w:rsidRDefault="00D00A1E" w:rsidP="004B2792">
    <w:pPr>
      <w:pStyle w:val="Pieddepage"/>
      <w:spacing w:before="120"/>
      <w:rPr>
        <w:sz w:val="20"/>
      </w:rPr>
    </w:pPr>
    <w:r>
      <w:rPr>
        <w:sz w:val="20"/>
      </w:rPr>
      <w:t>GE</w:t>
    </w:r>
    <w:r w:rsidR="00904715" w:rsidRPr="00904715">
      <w:rPr>
        <w:sz w:val="20"/>
      </w:rPr>
      <w:t>.</w:t>
    </w:r>
    <w:r>
      <w:rPr>
        <w:noProof/>
        <w:lang w:eastAsia="fr-CH"/>
      </w:rPr>
      <w:drawing>
        <wp:anchor distT="0" distB="0" distL="114300" distR="114300" simplePos="0" relativeHeight="251662336" behindDoc="0" locked="0" layoutInCell="1" allowOverlap="0" wp14:anchorId="2F89EA41" wp14:editId="58EC9734">
          <wp:simplePos x="0" y="0"/>
          <wp:positionH relativeFrom="margin">
            <wp:posOffset>4319905</wp:posOffset>
          </wp:positionH>
          <wp:positionV relativeFrom="margin">
            <wp:posOffset>9144000</wp:posOffset>
          </wp:positionV>
          <wp:extent cx="1105200" cy="234000"/>
          <wp:effectExtent l="0" t="0" r="0" b="0"/>
          <wp:wrapNone/>
          <wp:docPr id="4" name="Image 4"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24-06385  (F)</w:t>
    </w:r>
    <w:r>
      <w:rPr>
        <w:noProof/>
        <w:sz w:val="20"/>
      </w:rPr>
      <w:drawing>
        <wp:anchor distT="0" distB="0" distL="114300" distR="114300" simplePos="0" relativeHeight="251663360" behindDoc="0" locked="0" layoutInCell="1" allowOverlap="1" wp14:anchorId="07718CB2" wp14:editId="2A2F443C">
          <wp:simplePos x="0" y="0"/>
          <wp:positionH relativeFrom="margin">
            <wp:posOffset>5489575</wp:posOffset>
          </wp:positionH>
          <wp:positionV relativeFrom="margin">
            <wp:posOffset>8891905</wp:posOffset>
          </wp:positionV>
          <wp:extent cx="628650" cy="6286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090524    090524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1BFB" w14:textId="77777777" w:rsidR="00DE525E" w:rsidRPr="00AC3823" w:rsidRDefault="00DE525E" w:rsidP="00AC3823">
      <w:pPr>
        <w:pStyle w:val="Pieddepage"/>
        <w:tabs>
          <w:tab w:val="right" w:pos="2155"/>
        </w:tabs>
        <w:spacing w:after="80" w:line="240" w:lineRule="atLeast"/>
        <w:ind w:left="680"/>
        <w:rPr>
          <w:u w:val="single"/>
        </w:rPr>
      </w:pPr>
      <w:r>
        <w:rPr>
          <w:u w:val="single"/>
        </w:rPr>
        <w:tab/>
      </w:r>
    </w:p>
  </w:footnote>
  <w:footnote w:type="continuationSeparator" w:id="0">
    <w:p w14:paraId="57CAE377" w14:textId="77777777" w:rsidR="00DE525E" w:rsidRPr="00AC3823" w:rsidRDefault="00DE525E" w:rsidP="00AC3823">
      <w:pPr>
        <w:pStyle w:val="Pieddepage"/>
        <w:tabs>
          <w:tab w:val="right" w:pos="2155"/>
        </w:tabs>
        <w:spacing w:after="80" w:line="240" w:lineRule="atLeast"/>
        <w:ind w:left="680"/>
        <w:rPr>
          <w:u w:val="single"/>
        </w:rPr>
      </w:pPr>
      <w:r>
        <w:rPr>
          <w:u w:val="single"/>
        </w:rPr>
        <w:tab/>
      </w:r>
    </w:p>
  </w:footnote>
  <w:footnote w:type="continuationNotice" w:id="1">
    <w:p w14:paraId="1B738B49" w14:textId="77777777" w:rsidR="00DE525E" w:rsidRPr="00AC3823" w:rsidRDefault="00DE525E">
      <w:pPr>
        <w:spacing w:line="240" w:lineRule="auto"/>
        <w:rPr>
          <w:sz w:val="2"/>
          <w:szCs w:val="2"/>
        </w:rPr>
      </w:pPr>
    </w:p>
  </w:footnote>
  <w:footnote w:id="2">
    <w:p w14:paraId="6565F1B9" w14:textId="1A323A4C" w:rsidR="0097726F" w:rsidRDefault="0097726F" w:rsidP="0097726F">
      <w:pPr>
        <w:pStyle w:val="Notedebasdepage"/>
        <w:rPr>
          <w:lang w:val="fr-FR"/>
        </w:rPr>
      </w:pPr>
      <w:r>
        <w:rPr>
          <w:lang w:val="fr-FR"/>
        </w:rPr>
        <w:tab/>
      </w:r>
      <w:r w:rsidRPr="00D21C90">
        <w:rPr>
          <w:sz w:val="20"/>
          <w:lang w:val="fr-FR"/>
        </w:rPr>
        <w:t>*</w:t>
      </w:r>
      <w:r>
        <w:rPr>
          <w:lang w:val="fr-FR"/>
        </w:rPr>
        <w:tab/>
        <w:t>Conformément au programme de travail du Comité des transports intérieurs pour 2024 tel qu’il figure dans le projet de budget-programme pour 2024 (A/78/6 (Sect</w:t>
      </w:r>
      <w:r w:rsidR="00904715" w:rsidRPr="00904715">
        <w:rPr>
          <w:lang w:val="fr-FR"/>
        </w:rPr>
        <w:t>.</w:t>
      </w:r>
      <w:r>
        <w:rPr>
          <w:lang w:val="fr-FR"/>
        </w:rPr>
        <w:t xml:space="preserve"> 20), tableau 20</w:t>
      </w:r>
      <w:r w:rsidR="00904715" w:rsidRPr="00904715">
        <w:rPr>
          <w:lang w:val="fr-FR"/>
        </w:rPr>
        <w:t>.</w:t>
      </w:r>
      <w:r>
        <w:rPr>
          <w:lang w:val="fr-FR"/>
        </w:rPr>
        <w:t>5), le Forum mondial a pour mission d’élaborer, d’harmoniser et de mettre à jour les Règlements ONU en vue d’améliorer les caractéristiques fonctionnelles des véhicules</w:t>
      </w:r>
      <w:r w:rsidR="00904715" w:rsidRPr="00904715">
        <w:rPr>
          <w:lang w:val="fr-FR"/>
        </w:rPr>
        <w:t>.</w:t>
      </w:r>
      <w:r>
        <w:rPr>
          <w:lang w:val="fr-FR"/>
        </w:rPr>
        <w:t xml:space="preserve"> Le présent document est soumis en vertu de ce mandat</w:t>
      </w:r>
      <w:r w:rsidR="00904715" w:rsidRPr="00904715">
        <w:rPr>
          <w:lang w:val="fr-FR"/>
        </w:rPr>
        <w:t>.</w:t>
      </w:r>
    </w:p>
    <w:p w14:paraId="69EA130E" w14:textId="77777777" w:rsidR="00433586" w:rsidRPr="00C84120" w:rsidRDefault="00433586" w:rsidP="0097726F">
      <w:pPr>
        <w:pStyle w:val="Notedebasdepage"/>
        <w:rPr>
          <w:lang w:val="fr-FR"/>
        </w:rPr>
      </w:pPr>
    </w:p>
  </w:footnote>
  <w:footnote w:id="3">
    <w:p w14:paraId="12F73CBF" w14:textId="74256F85" w:rsidR="0097726F" w:rsidRPr="00C84120" w:rsidRDefault="0097726F" w:rsidP="0097726F">
      <w:pPr>
        <w:pStyle w:val="Notedebasdepage"/>
        <w:rPr>
          <w:szCs w:val="18"/>
          <w:lang w:val="fr-FR"/>
        </w:rPr>
      </w:pPr>
      <w:r>
        <w:rPr>
          <w:lang w:val="fr-FR"/>
        </w:rPr>
        <w:tab/>
      </w:r>
      <w:r w:rsidRPr="00AA1BC1">
        <w:rPr>
          <w:rStyle w:val="Appelnotedebasdep"/>
        </w:rPr>
        <w:footnoteRef/>
      </w:r>
      <w:r>
        <w:rPr>
          <w:lang w:val="fr-FR"/>
        </w:rPr>
        <w:tab/>
        <w:t>Note sans objet en français</w:t>
      </w:r>
      <w:r w:rsidR="00904715" w:rsidRPr="00904715">
        <w:rPr>
          <w:lang w:val="fr-FR"/>
        </w:rPr>
        <w:t>.</w:t>
      </w:r>
    </w:p>
  </w:footnote>
  <w:footnote w:id="4">
    <w:p w14:paraId="31E22C80" w14:textId="7F46971C" w:rsidR="0097726F" w:rsidRPr="00C84120" w:rsidRDefault="0097726F" w:rsidP="0097726F">
      <w:pPr>
        <w:pStyle w:val="Notedebasdepage"/>
        <w:rPr>
          <w:szCs w:val="18"/>
          <w:lang w:val="fr-FR"/>
        </w:rPr>
      </w:pPr>
      <w:r>
        <w:rPr>
          <w:lang w:val="fr-FR"/>
        </w:rPr>
        <w:tab/>
      </w:r>
      <w:r w:rsidRPr="00AA1BC1">
        <w:rPr>
          <w:rStyle w:val="Appelnotedebasdep"/>
        </w:rPr>
        <w:footnoteRef/>
      </w:r>
      <w:r>
        <w:rPr>
          <w:lang w:val="fr-FR"/>
        </w:rPr>
        <w:tab/>
        <w:t>Par pneumatiques rechapés, on entend des pneumatiques remis en état au moyen d’un procédé de rechapage</w:t>
      </w:r>
      <w:r w:rsidR="00904715" w:rsidRPr="00904715">
        <w:rPr>
          <w:lang w:val="fr-FR"/>
        </w:rPr>
        <w:t>.</w:t>
      </w:r>
    </w:p>
  </w:footnote>
  <w:footnote w:id="5">
    <w:p w14:paraId="4CD1FE6B" w14:textId="7CD76AEF" w:rsidR="0097726F" w:rsidRPr="00C84120" w:rsidRDefault="0097726F" w:rsidP="0097726F">
      <w:pPr>
        <w:pStyle w:val="Notedebasdepage"/>
        <w:rPr>
          <w:szCs w:val="18"/>
          <w:lang w:val="fr-FR"/>
        </w:rPr>
      </w:pPr>
      <w:r>
        <w:rPr>
          <w:lang w:val="fr-FR"/>
        </w:rPr>
        <w:tab/>
      </w:r>
      <w:r w:rsidRPr="00AA1BC1">
        <w:rPr>
          <w:rStyle w:val="Appelnotedebasdep"/>
        </w:rPr>
        <w:footnoteRef/>
      </w:r>
      <w:r>
        <w:rPr>
          <w:lang w:val="fr-FR"/>
        </w:rPr>
        <w:tab/>
        <w:t>Définies dans la Résolution d’ensemble sur la construction des véhicules (R</w:t>
      </w:r>
      <w:r w:rsidR="00904715" w:rsidRPr="00904715">
        <w:rPr>
          <w:lang w:val="fr-FR"/>
        </w:rPr>
        <w:t>.</w:t>
      </w:r>
      <w:r>
        <w:rPr>
          <w:lang w:val="fr-FR"/>
        </w:rPr>
        <w:t>E</w:t>
      </w:r>
      <w:r w:rsidR="00904715" w:rsidRPr="00904715">
        <w:rPr>
          <w:lang w:val="fr-FR"/>
        </w:rPr>
        <w:t>.</w:t>
      </w:r>
      <w:r>
        <w:rPr>
          <w:lang w:val="fr-FR"/>
        </w:rPr>
        <w:t>3)</w:t>
      </w:r>
      <w:r w:rsidR="00904715" w:rsidRPr="00904715">
        <w:rPr>
          <w:lang w:val="fr-FR"/>
        </w:rPr>
        <w:t>.</w:t>
      </w:r>
    </w:p>
  </w:footnote>
  <w:footnote w:id="6">
    <w:p w14:paraId="2F1A397F" w14:textId="18D7B033" w:rsidR="0097726F" w:rsidRPr="00C84120" w:rsidRDefault="0097726F" w:rsidP="0097726F">
      <w:pPr>
        <w:pStyle w:val="Notedebasdepage"/>
        <w:rPr>
          <w:lang w:val="fr-FR"/>
        </w:rPr>
      </w:pPr>
      <w:r>
        <w:rPr>
          <w:lang w:val="fr-FR"/>
        </w:rPr>
        <w:tab/>
      </w:r>
      <w:r w:rsidRPr="00AA1BC1">
        <w:rPr>
          <w:rStyle w:val="Appelnotedebasdep"/>
        </w:rPr>
        <w:footnoteRef/>
      </w:r>
      <w:r>
        <w:rPr>
          <w:lang w:val="fr-FR"/>
        </w:rPr>
        <w:tab/>
        <w:t>Dans le présent Règlement, l’homologation de type délivrée en application du Règlement ONU n</w:t>
      </w:r>
      <w:r>
        <w:rPr>
          <w:vertAlign w:val="superscript"/>
          <w:lang w:val="fr-FR"/>
        </w:rPr>
        <w:t>o</w:t>
      </w:r>
      <w:r>
        <w:rPr>
          <w:lang w:val="fr-FR"/>
        </w:rPr>
        <w:t> 117 peut servir de référence pour l’évaluation de la performance dans le cas des pneumatiques visés au paragraphe 8</w:t>
      </w:r>
      <w:r w:rsidR="00904715" w:rsidRPr="00904715">
        <w:rPr>
          <w:lang w:val="fr-FR"/>
        </w:rPr>
        <w:t>.</w:t>
      </w:r>
      <w:r>
        <w:rPr>
          <w:lang w:val="fr-FR"/>
        </w:rPr>
        <w:t>2</w:t>
      </w:r>
      <w:r w:rsidR="00904715" w:rsidRPr="00904715">
        <w:rPr>
          <w:lang w:val="fr-FR"/>
        </w:rPr>
        <w:t>.</w:t>
      </w:r>
      <w:r>
        <w:rPr>
          <w:lang w:val="fr-FR"/>
        </w:rPr>
        <w:t>2</w:t>
      </w:r>
      <w:r w:rsidR="00904715" w:rsidRPr="00904715">
        <w:rPr>
          <w:lang w:val="fr-FR"/>
        </w:rPr>
        <w:t>.</w:t>
      </w:r>
    </w:p>
  </w:footnote>
  <w:footnote w:id="7">
    <w:p w14:paraId="1C1C82D3" w14:textId="54C699FD" w:rsidR="0097726F" w:rsidRPr="00C84120" w:rsidRDefault="0097726F" w:rsidP="0097726F">
      <w:pPr>
        <w:pStyle w:val="Notedebasdepage"/>
        <w:rPr>
          <w:szCs w:val="18"/>
          <w:lang w:val="fr-FR"/>
        </w:rPr>
      </w:pPr>
      <w:r>
        <w:rPr>
          <w:lang w:val="fr-FR"/>
        </w:rPr>
        <w:tab/>
      </w:r>
      <w:r w:rsidRPr="00AA1BC1">
        <w:rPr>
          <w:rStyle w:val="Appelnotedebasdep"/>
        </w:rPr>
        <w:footnoteRef/>
      </w:r>
      <w:r>
        <w:rPr>
          <w:lang w:val="fr-FR"/>
        </w:rPr>
        <w:tab/>
        <w:t>La liste des numéros distinctifs des Parties contractantes à l’Accord de 1958 est reproduite à l’annexe 3 de la Résolution d’ensemble sur la construction des véhicules (R</w:t>
      </w:r>
      <w:r w:rsidR="00904715" w:rsidRPr="00904715">
        <w:rPr>
          <w:lang w:val="fr-FR"/>
        </w:rPr>
        <w:t>.</w:t>
      </w:r>
      <w:r>
        <w:rPr>
          <w:lang w:val="fr-FR"/>
        </w:rPr>
        <w:t>E</w:t>
      </w:r>
      <w:r w:rsidR="00904715" w:rsidRPr="00904715">
        <w:rPr>
          <w:lang w:val="fr-FR"/>
        </w:rPr>
        <w:t>.</w:t>
      </w:r>
      <w:r>
        <w:rPr>
          <w:lang w:val="fr-FR"/>
        </w:rPr>
        <w:t>3)</w:t>
      </w:r>
      <w:r w:rsidR="00904715" w:rsidRPr="00904715">
        <w:rPr>
          <w:lang w:val="fr-FR"/>
        </w:rPr>
        <w:t>.</w:t>
      </w:r>
    </w:p>
  </w:footnote>
  <w:footnote w:id="8">
    <w:p w14:paraId="0CD38949" w14:textId="5C10882E" w:rsidR="0097726F" w:rsidRPr="005E5988" w:rsidRDefault="0097726F" w:rsidP="0097726F">
      <w:pPr>
        <w:pStyle w:val="Notedebasdepage"/>
        <w:rPr>
          <w:szCs w:val="18"/>
          <w:lang w:val="fr-FR"/>
        </w:rPr>
      </w:pPr>
      <w:r>
        <w:rPr>
          <w:lang w:val="fr-FR"/>
        </w:rPr>
        <w:tab/>
      </w:r>
      <w:r w:rsidRPr="00AA1BC1">
        <w:rPr>
          <w:rStyle w:val="Appelnotedebasdep"/>
        </w:rPr>
        <w:footnoteRef/>
      </w:r>
      <w:r>
        <w:rPr>
          <w:lang w:val="fr-FR"/>
        </w:rPr>
        <w:tab/>
      </w:r>
      <w:r w:rsidRPr="005E5988">
        <w:rPr>
          <w:lang w:val="fr-FR"/>
        </w:rPr>
        <w:t xml:space="preserve">Lorsque le procédé de rechapage à chaud et la fabrication de la bande de roulement </w:t>
      </w:r>
      <w:proofErr w:type="spellStart"/>
      <w:r w:rsidRPr="005E5988">
        <w:rPr>
          <w:lang w:val="fr-FR"/>
        </w:rPr>
        <w:t>prévulcanisée</w:t>
      </w:r>
      <w:proofErr w:type="spellEnd"/>
      <w:r w:rsidRPr="005E5988">
        <w:rPr>
          <w:lang w:val="fr-FR"/>
        </w:rPr>
        <w:t xml:space="preserve"> produisent la même sculpture, l’essai sur neige peut être effectué avec un pneumatique d’une dimension représentative rechapé au moyen de l’un seulement des deux procédés possibles et le procès-verbal d’essai sur neige peut être utilisé pour les deux cas, sous réserve que les principales caractéristiques techniques de la bande de roulement soient identiques</w:t>
      </w:r>
      <w:r w:rsidR="00904715" w:rsidRPr="00904715">
        <w:rPr>
          <w:lang w:val="fr-FR"/>
        </w:rPr>
        <w:t>.</w:t>
      </w:r>
    </w:p>
  </w:footnote>
  <w:footnote w:id="9">
    <w:p w14:paraId="2A466493" w14:textId="54BC82B4" w:rsidR="0097726F" w:rsidRPr="00C84120" w:rsidRDefault="0097726F" w:rsidP="0097726F">
      <w:pPr>
        <w:pStyle w:val="Notedebasdepage"/>
        <w:rPr>
          <w:szCs w:val="18"/>
          <w:lang w:val="fr-FR"/>
        </w:rPr>
      </w:pPr>
      <w:r>
        <w:rPr>
          <w:lang w:val="fr-FR"/>
        </w:rPr>
        <w:tab/>
      </w:r>
      <w:r w:rsidRPr="00AA1BC1">
        <w:rPr>
          <w:rStyle w:val="Appelnotedebasdep"/>
        </w:rPr>
        <w:footnoteRef/>
      </w:r>
      <w:r>
        <w:rPr>
          <w:lang w:val="fr-FR"/>
        </w:rPr>
        <w:tab/>
        <w:t>La bande de roulement peut être constituée de pavés, de crampons ou d’autres sculptures saillantes</w:t>
      </w:r>
      <w:r w:rsidR="00904715" w:rsidRPr="00904715">
        <w:rPr>
          <w:lang w:val="fr-FR"/>
        </w:rPr>
        <w:t>.</w:t>
      </w:r>
    </w:p>
  </w:footnote>
  <w:footnote w:id="10">
    <w:p w14:paraId="6B2BB234" w14:textId="16AFCCFB" w:rsidR="00D00A1E" w:rsidRPr="00F806AE" w:rsidRDefault="00D00A1E" w:rsidP="00D00A1E">
      <w:pPr>
        <w:pStyle w:val="Notedebasdepage"/>
      </w:pPr>
      <w:r>
        <w:tab/>
      </w:r>
      <w:r w:rsidRPr="00163D1F">
        <w:rPr>
          <w:rStyle w:val="Appelnotedebasdep"/>
        </w:rPr>
        <w:footnoteRef/>
      </w:r>
      <w:r w:rsidRPr="00F806AE">
        <w:tab/>
      </w:r>
      <w:r w:rsidRPr="00A43A2E">
        <w:rPr>
          <w:szCs w:val="18"/>
          <w:lang w:val="fr-FR"/>
        </w:rPr>
        <w:t>Numéro distinctif du pays qui a délivré/étendu/refusé/retiré l</w:t>
      </w:r>
      <w:r>
        <w:rPr>
          <w:szCs w:val="18"/>
          <w:lang w:val="fr-FR"/>
        </w:rPr>
        <w:t>’</w:t>
      </w:r>
      <w:r w:rsidRPr="00A43A2E">
        <w:rPr>
          <w:szCs w:val="18"/>
          <w:lang w:val="fr-FR"/>
        </w:rPr>
        <w:t>homologation (voir les dispositions du Règlement relatives à l</w:t>
      </w:r>
      <w:r>
        <w:rPr>
          <w:szCs w:val="18"/>
          <w:lang w:val="fr-FR"/>
        </w:rPr>
        <w:t>’</w:t>
      </w:r>
      <w:r w:rsidRPr="00A43A2E">
        <w:rPr>
          <w:szCs w:val="18"/>
          <w:lang w:val="fr-FR"/>
        </w:rPr>
        <w:t>homologation)</w:t>
      </w:r>
      <w:r w:rsidR="00904715" w:rsidRPr="00904715">
        <w:rPr>
          <w:szCs w:val="18"/>
          <w:lang w:val="fr-FR"/>
        </w:rPr>
        <w:t>.</w:t>
      </w:r>
    </w:p>
  </w:footnote>
  <w:footnote w:id="11">
    <w:p w14:paraId="06606FA1" w14:textId="4603D21F" w:rsidR="00D00A1E" w:rsidRDefault="00D00A1E" w:rsidP="00D00A1E">
      <w:pPr>
        <w:pStyle w:val="Notedebasdepage"/>
      </w:pPr>
      <w:r>
        <w:tab/>
      </w:r>
      <w:r w:rsidRPr="00AA1BC1">
        <w:rPr>
          <w:rStyle w:val="Appelnotedebasdep"/>
        </w:rPr>
        <w:footnoteRef/>
      </w:r>
      <w:r>
        <w:tab/>
      </w:r>
      <w:r w:rsidRPr="00A43A2E">
        <w:rPr>
          <w:szCs w:val="18"/>
          <w:lang w:val="fr-FR"/>
        </w:rPr>
        <w:t>Biffer les mentions inutiles</w:t>
      </w:r>
      <w:r w:rsidR="00904715" w:rsidRPr="00904715">
        <w:rPr>
          <w:szCs w:val="18"/>
          <w:lang w:val="fr-FR"/>
        </w:rPr>
        <w:t>.</w:t>
      </w:r>
    </w:p>
  </w:footnote>
  <w:footnote w:id="12">
    <w:p w14:paraId="3CA714FB" w14:textId="0249FC61" w:rsidR="00D00A1E" w:rsidRDefault="00D00A1E" w:rsidP="00D00A1E">
      <w:pPr>
        <w:pStyle w:val="Notedebasdepage"/>
      </w:pPr>
      <w:r>
        <w:tab/>
      </w:r>
      <w:r w:rsidRPr="00AA1BC1">
        <w:rPr>
          <w:rStyle w:val="Appelnotedebasdep"/>
        </w:rPr>
        <w:footnoteRef/>
      </w:r>
      <w:r>
        <w:tab/>
      </w:r>
      <w:r w:rsidRPr="00A43A2E">
        <w:rPr>
          <w:szCs w:val="18"/>
          <w:lang w:val="fr-FR"/>
        </w:rPr>
        <w:t>Une liste des noms de marques/marques de fabrique ou des désignations commerciales/noms commerciaux peut être jointe en annexe à la présente communication</w:t>
      </w:r>
      <w:r w:rsidR="00904715" w:rsidRPr="00904715">
        <w:rPr>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0821" w14:textId="6F42D8B4" w:rsidR="004B2792" w:rsidRPr="004B2792" w:rsidRDefault="00BE10C0">
    <w:pPr>
      <w:pStyle w:val="En-tte"/>
    </w:pPr>
    <w:r>
      <w:fldChar w:fldCharType="begin"/>
    </w:r>
    <w:r>
      <w:instrText xml:space="preserve"> TITLE  \* MERGEFORMAT </w:instrText>
    </w:r>
    <w:r>
      <w:fldChar w:fldCharType="separate"/>
    </w:r>
    <w:r w:rsidR="004B2792">
      <w:t>ECE/TRANS/WP</w:t>
    </w:r>
    <w:r w:rsidR="00904715" w:rsidRPr="00904715">
      <w:t>.</w:t>
    </w:r>
    <w:r w:rsidR="004B2792">
      <w:t>29/2024/75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B200" w14:textId="413A0C81" w:rsidR="004B2792" w:rsidRPr="004B2792" w:rsidRDefault="00BE10C0" w:rsidP="004B2792">
    <w:pPr>
      <w:pStyle w:val="En-tte"/>
      <w:jc w:val="right"/>
    </w:pPr>
    <w:r>
      <w:fldChar w:fldCharType="begin"/>
    </w:r>
    <w:r>
      <w:instrText xml:space="preserve"> TITLE  \* MERGEFORMAT </w:instrText>
    </w:r>
    <w:r>
      <w:fldChar w:fldCharType="separate"/>
    </w:r>
    <w:r w:rsidR="004B2792">
      <w:t>ECE/TRANS/WP</w:t>
    </w:r>
    <w:r w:rsidR="00904715" w:rsidRPr="00904715">
      <w:t>.</w:t>
    </w:r>
    <w:r w:rsidR="004B2792">
      <w:t>29/2024/75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B5E9" w14:textId="6B6098F1" w:rsidR="00D00A1E" w:rsidRPr="00D00A1E" w:rsidRDefault="00BE10C0" w:rsidP="00D00A1E">
    <w:pPr>
      <w:pStyle w:val="En-tte"/>
    </w:pPr>
    <w:r>
      <w:fldChar w:fldCharType="begin"/>
    </w:r>
    <w:r>
      <w:instrText xml:space="preserve"> TITLE  \* MERGEFORMAT </w:instrText>
    </w:r>
    <w:r>
      <w:fldChar w:fldCharType="separate"/>
    </w:r>
    <w:r w:rsidR="00D00A1E">
      <w:t>ECE/TRANS/WP</w:t>
    </w:r>
    <w:r w:rsidR="00904715" w:rsidRPr="00904715">
      <w:t>.</w:t>
    </w:r>
    <w:r w:rsidR="00D00A1E">
      <w:t>29/2024/75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2FA1" w14:textId="22B1A0F4" w:rsidR="00D00A1E" w:rsidRPr="00D00A1E" w:rsidRDefault="00BE10C0" w:rsidP="00D00A1E">
    <w:pPr>
      <w:pStyle w:val="En-tte"/>
      <w:jc w:val="right"/>
    </w:pPr>
    <w:r>
      <w:fldChar w:fldCharType="begin"/>
    </w:r>
    <w:r>
      <w:instrText xml:space="preserve"> TITLE  \* MERGEFORMAT </w:instrText>
    </w:r>
    <w:r>
      <w:fldChar w:fldCharType="separate"/>
    </w:r>
    <w:r w:rsidR="00D00A1E">
      <w:t>ECE/TRANS/WP</w:t>
    </w:r>
    <w:r w:rsidR="00904715" w:rsidRPr="00904715">
      <w:t>.</w:t>
    </w:r>
    <w:r w:rsidR="00D00A1E">
      <w:t>29/2024/75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6"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8"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CB061AB"/>
    <w:multiLevelType w:val="singleLevel"/>
    <w:tmpl w:val="1C1E1026"/>
    <w:lvl w:ilvl="0">
      <w:start w:val="1"/>
      <w:numFmt w:val="decimal"/>
      <w:lvlText w:val="%1."/>
      <w:lvlJc w:val="left"/>
      <w:pPr>
        <w:tabs>
          <w:tab w:val="num" w:pos="360"/>
        </w:tabs>
        <w:ind w:left="-1" w:firstLine="1"/>
      </w:pPr>
      <w:rPr>
        <w:rFonts w:hint="default"/>
      </w:r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52D144C"/>
    <w:multiLevelType w:val="singleLevel"/>
    <w:tmpl w:val="7C4C0A7C"/>
    <w:name w:val="List Number 2"/>
    <w:lvl w:ilvl="0">
      <w:start w:val="1"/>
      <w:numFmt w:val="decimal"/>
      <w:pStyle w:val="ParaNo"/>
      <w:lvlText w:val="(%1)"/>
      <w:lvlJc w:val="left"/>
      <w:pPr>
        <w:tabs>
          <w:tab w:val="num" w:pos="720"/>
        </w:tabs>
        <w:ind w:left="720" w:hanging="720"/>
      </w:pPr>
      <w:rPr>
        <w:rFonts w:cs="Times New Roman"/>
      </w:rPr>
    </w:lvl>
  </w:abstractNum>
  <w:abstractNum w:abstractNumId="22"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23" w15:restartNumberingAfterBreak="0">
    <w:nsid w:val="48E66052"/>
    <w:multiLevelType w:val="hybridMultilevel"/>
    <w:tmpl w:val="42620C6E"/>
    <w:lvl w:ilvl="0" w:tplc="04090017">
      <w:start w:val="1"/>
      <w:numFmt w:val="lowerLetter"/>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24"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5" w15:restartNumberingAfterBreak="0">
    <w:nsid w:val="53F47367"/>
    <w:multiLevelType w:val="singleLevel"/>
    <w:tmpl w:val="B4E8C9F0"/>
    <w:lvl w:ilvl="0">
      <w:start w:val="1"/>
      <w:numFmt w:val="bullet"/>
      <w:lvlRestart w:val="0"/>
      <w:pStyle w:val="Titre9"/>
      <w:lvlText w:val="–"/>
      <w:lvlJc w:val="left"/>
      <w:pPr>
        <w:tabs>
          <w:tab w:val="num" w:pos="1417"/>
        </w:tabs>
        <w:ind w:left="1417" w:hanging="567"/>
      </w:pPr>
    </w:lvl>
  </w:abstractNum>
  <w:abstractNum w:abstractNumId="26"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8"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68862366"/>
    <w:multiLevelType w:val="hybridMultilevel"/>
    <w:tmpl w:val="523E6D94"/>
    <w:lvl w:ilvl="0" w:tplc="FFFFFFFF">
      <w:start w:val="1"/>
      <w:numFmt w:val="bullet"/>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5"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9" w15:restartNumberingAfterBreak="0">
    <w:nsid w:val="7D156DCE"/>
    <w:multiLevelType w:val="hybridMultilevel"/>
    <w:tmpl w:val="44E0BA68"/>
    <w:lvl w:ilvl="0" w:tplc="BA82875E">
      <w:start w:val="1"/>
      <w:numFmt w:val="lowerLetter"/>
      <w:lvlText w:val="%1)"/>
      <w:lvlJc w:val="left"/>
      <w:pPr>
        <w:ind w:left="2501" w:hanging="360"/>
      </w:pPr>
      <w:rPr>
        <w:rFonts w:hint="default"/>
        <w:sz w:val="20"/>
        <w:szCs w:val="20"/>
      </w:rPr>
    </w:lvl>
    <w:lvl w:ilvl="1" w:tplc="04090019" w:tentative="1">
      <w:start w:val="1"/>
      <w:numFmt w:val="lowerLetter"/>
      <w:lvlText w:val="%2."/>
      <w:lvlJc w:val="left"/>
      <w:pPr>
        <w:ind w:left="3221" w:hanging="360"/>
      </w:pPr>
    </w:lvl>
    <w:lvl w:ilvl="2" w:tplc="0409001B" w:tentative="1">
      <w:start w:val="1"/>
      <w:numFmt w:val="lowerRoman"/>
      <w:lvlText w:val="%3."/>
      <w:lvlJc w:val="right"/>
      <w:pPr>
        <w:ind w:left="3941" w:hanging="180"/>
      </w:pPr>
    </w:lvl>
    <w:lvl w:ilvl="3" w:tplc="0409000F" w:tentative="1">
      <w:start w:val="1"/>
      <w:numFmt w:val="decimal"/>
      <w:lvlText w:val="%4."/>
      <w:lvlJc w:val="left"/>
      <w:pPr>
        <w:ind w:left="4661" w:hanging="360"/>
      </w:pPr>
    </w:lvl>
    <w:lvl w:ilvl="4" w:tplc="04090019" w:tentative="1">
      <w:start w:val="1"/>
      <w:numFmt w:val="lowerLetter"/>
      <w:lvlText w:val="%5."/>
      <w:lvlJc w:val="left"/>
      <w:pPr>
        <w:ind w:left="5381" w:hanging="360"/>
      </w:pPr>
    </w:lvl>
    <w:lvl w:ilvl="5" w:tplc="0409001B" w:tentative="1">
      <w:start w:val="1"/>
      <w:numFmt w:val="lowerRoman"/>
      <w:lvlText w:val="%6."/>
      <w:lvlJc w:val="right"/>
      <w:pPr>
        <w:ind w:left="6101" w:hanging="180"/>
      </w:pPr>
    </w:lvl>
    <w:lvl w:ilvl="6" w:tplc="0409000F" w:tentative="1">
      <w:start w:val="1"/>
      <w:numFmt w:val="decimal"/>
      <w:lvlText w:val="%7."/>
      <w:lvlJc w:val="left"/>
      <w:pPr>
        <w:ind w:left="6821" w:hanging="360"/>
      </w:pPr>
    </w:lvl>
    <w:lvl w:ilvl="7" w:tplc="04090019" w:tentative="1">
      <w:start w:val="1"/>
      <w:numFmt w:val="lowerLetter"/>
      <w:lvlText w:val="%8."/>
      <w:lvlJc w:val="left"/>
      <w:pPr>
        <w:ind w:left="7541" w:hanging="360"/>
      </w:pPr>
    </w:lvl>
    <w:lvl w:ilvl="8" w:tplc="0409001B" w:tentative="1">
      <w:start w:val="1"/>
      <w:numFmt w:val="lowerRoman"/>
      <w:lvlText w:val="%9."/>
      <w:lvlJc w:val="right"/>
      <w:pPr>
        <w:ind w:left="8261" w:hanging="180"/>
      </w:pPr>
    </w:lvl>
  </w:abstractNum>
  <w:abstractNum w:abstractNumId="40"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388382846">
    <w:abstractNumId w:val="32"/>
  </w:num>
  <w:num w:numId="2" w16cid:durableId="175464067">
    <w:abstractNumId w:val="18"/>
  </w:num>
  <w:num w:numId="3" w16cid:durableId="1025134700">
    <w:abstractNumId w:val="13"/>
  </w:num>
  <w:num w:numId="4" w16cid:durableId="1075711482">
    <w:abstractNumId w:val="8"/>
  </w:num>
  <w:num w:numId="5" w16cid:durableId="198980746">
    <w:abstractNumId w:val="3"/>
  </w:num>
  <w:num w:numId="6" w16cid:durableId="2008050723">
    <w:abstractNumId w:val="2"/>
  </w:num>
  <w:num w:numId="7" w16cid:durableId="1090926440">
    <w:abstractNumId w:val="1"/>
  </w:num>
  <w:num w:numId="8" w16cid:durableId="1958173559">
    <w:abstractNumId w:val="0"/>
  </w:num>
  <w:num w:numId="9" w16cid:durableId="639270737">
    <w:abstractNumId w:val="9"/>
  </w:num>
  <w:num w:numId="10" w16cid:durableId="739719413">
    <w:abstractNumId w:val="7"/>
  </w:num>
  <w:num w:numId="11" w16cid:durableId="1527208905">
    <w:abstractNumId w:val="6"/>
  </w:num>
  <w:num w:numId="12" w16cid:durableId="396317950">
    <w:abstractNumId w:val="5"/>
  </w:num>
  <w:num w:numId="13" w16cid:durableId="684138726">
    <w:abstractNumId w:val="4"/>
  </w:num>
  <w:num w:numId="14" w16cid:durableId="226956069">
    <w:abstractNumId w:val="32"/>
  </w:num>
  <w:num w:numId="15" w16cid:durableId="840661907">
    <w:abstractNumId w:val="18"/>
  </w:num>
  <w:num w:numId="16" w16cid:durableId="819610878">
    <w:abstractNumId w:val="13"/>
  </w:num>
  <w:num w:numId="17" w16cid:durableId="1100947486">
    <w:abstractNumId w:val="11"/>
  </w:num>
  <w:num w:numId="18" w16cid:durableId="1651254588">
    <w:abstractNumId w:val="31"/>
  </w:num>
  <w:num w:numId="19" w16cid:durableId="424696297">
    <w:abstractNumId w:val="19"/>
  </w:num>
  <w:num w:numId="20" w16cid:durableId="2089111288">
    <w:abstractNumId w:val="38"/>
  </w:num>
  <w:num w:numId="21" w16cid:durableId="1020283413">
    <w:abstractNumId w:val="15"/>
  </w:num>
  <w:num w:numId="22" w16cid:durableId="236212440">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063135564">
    <w:abstractNumId w:val="29"/>
  </w:num>
  <w:num w:numId="24" w16cid:durableId="329138647">
    <w:abstractNumId w:val="14"/>
  </w:num>
  <w:num w:numId="25" w16cid:durableId="371851951">
    <w:abstractNumId w:val="12"/>
  </w:num>
  <w:num w:numId="26" w16cid:durableId="446043483">
    <w:abstractNumId w:val="20"/>
  </w:num>
  <w:num w:numId="27" w16cid:durableId="2074235173">
    <w:abstractNumId w:val="21"/>
  </w:num>
  <w:num w:numId="28" w16cid:durableId="1375737891">
    <w:abstractNumId w:val="16"/>
  </w:num>
  <w:num w:numId="29" w16cid:durableId="740374632">
    <w:abstractNumId w:val="25"/>
  </w:num>
  <w:num w:numId="30" w16cid:durableId="945698421">
    <w:abstractNumId w:val="17"/>
  </w:num>
  <w:num w:numId="31" w16cid:durableId="1865359750">
    <w:abstractNumId w:val="22"/>
  </w:num>
  <w:num w:numId="32" w16cid:durableId="1036125609">
    <w:abstractNumId w:val="24"/>
  </w:num>
  <w:num w:numId="33" w16cid:durableId="1308126496">
    <w:abstractNumId w:val="37"/>
  </w:num>
  <w:num w:numId="34" w16cid:durableId="958880829">
    <w:abstractNumId w:val="34"/>
  </w:num>
  <w:num w:numId="35" w16cid:durableId="1354071664">
    <w:abstractNumId w:val="33"/>
  </w:num>
  <w:num w:numId="36" w16cid:durableId="1720737960">
    <w:abstractNumId w:val="30"/>
  </w:num>
  <w:num w:numId="37" w16cid:durableId="1590692515">
    <w:abstractNumId w:val="26"/>
  </w:num>
  <w:num w:numId="38" w16cid:durableId="1331173546">
    <w:abstractNumId w:val="35"/>
  </w:num>
  <w:num w:numId="39" w16cid:durableId="1701467289">
    <w:abstractNumId w:val="40"/>
  </w:num>
  <w:num w:numId="40" w16cid:durableId="843856127">
    <w:abstractNumId w:val="36"/>
  </w:num>
  <w:num w:numId="41" w16cid:durableId="1153720174">
    <w:abstractNumId w:val="28"/>
  </w:num>
  <w:num w:numId="42" w16cid:durableId="1353920962">
    <w:abstractNumId w:val="27"/>
  </w:num>
  <w:num w:numId="43" w16cid:durableId="376859621">
    <w:abstractNumId w:val="39"/>
  </w:num>
  <w:num w:numId="44" w16cid:durableId="973382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567"/>
  <w:hyphenationZone w:val="425"/>
  <w:evenAndOddHeaders/>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3311"/>
    <w:rsid w:val="00257168"/>
    <w:rsid w:val="002744B8"/>
    <w:rsid w:val="002832AC"/>
    <w:rsid w:val="002D7C93"/>
    <w:rsid w:val="00305801"/>
    <w:rsid w:val="00360FC2"/>
    <w:rsid w:val="003916DE"/>
    <w:rsid w:val="003C6E20"/>
    <w:rsid w:val="00421996"/>
    <w:rsid w:val="00433586"/>
    <w:rsid w:val="00441C3B"/>
    <w:rsid w:val="00446FE5"/>
    <w:rsid w:val="00452396"/>
    <w:rsid w:val="00477EB2"/>
    <w:rsid w:val="004837D8"/>
    <w:rsid w:val="004B2792"/>
    <w:rsid w:val="004E2EED"/>
    <w:rsid w:val="004E468C"/>
    <w:rsid w:val="005505B7"/>
    <w:rsid w:val="00573BE5"/>
    <w:rsid w:val="00586ED3"/>
    <w:rsid w:val="00596AA9"/>
    <w:rsid w:val="007077E1"/>
    <w:rsid w:val="0071601D"/>
    <w:rsid w:val="007A62E6"/>
    <w:rsid w:val="007F20FA"/>
    <w:rsid w:val="0080684C"/>
    <w:rsid w:val="00871C75"/>
    <w:rsid w:val="008776DC"/>
    <w:rsid w:val="008D5EF9"/>
    <w:rsid w:val="00904715"/>
    <w:rsid w:val="009446C0"/>
    <w:rsid w:val="009705C8"/>
    <w:rsid w:val="0097726F"/>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00A1E"/>
    <w:rsid w:val="00D3439C"/>
    <w:rsid w:val="00D7622E"/>
    <w:rsid w:val="00DA61B1"/>
    <w:rsid w:val="00DB1831"/>
    <w:rsid w:val="00DD3BFD"/>
    <w:rsid w:val="00DE525E"/>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B2713A"/>
  <w15:docId w15:val="{237C2B57-6780-4958-BBCB-9EFA0EC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1"/>
    <w:basedOn w:val="SingleTxtG"/>
    <w:next w:val="SingleTxtG"/>
    <w:link w:val="Titre1Car"/>
    <w:qFormat/>
    <w:rsid w:val="00E0299A"/>
    <w:pPr>
      <w:keepNext/>
      <w:keepLines/>
      <w:tabs>
        <w:tab w:val="num" w:pos="1417"/>
      </w:tabs>
      <w:spacing w:after="0" w:line="240" w:lineRule="auto"/>
      <w:ind w:left="1417" w:right="0" w:hanging="567"/>
      <w:jc w:val="left"/>
      <w:outlineLvl w:val="0"/>
    </w:pPr>
  </w:style>
  <w:style w:type="paragraph" w:styleId="Titre2">
    <w:name w:val="heading 2"/>
    <w:aliases w:val="h2"/>
    <w:basedOn w:val="Normal"/>
    <w:next w:val="Normal"/>
    <w:link w:val="Titre2Car"/>
    <w:qFormat/>
    <w:rsid w:val="00023842"/>
    <w:pPr>
      <w:numPr>
        <w:ilvl w:val="1"/>
        <w:numId w:val="29"/>
      </w:numPr>
      <w:outlineLvl w:val="1"/>
    </w:pPr>
  </w:style>
  <w:style w:type="paragraph" w:styleId="Titre3">
    <w:name w:val="heading 3"/>
    <w:aliases w:val="h3"/>
    <w:basedOn w:val="Normal"/>
    <w:next w:val="Normal"/>
    <w:link w:val="Titre3Car"/>
    <w:qFormat/>
    <w:rsid w:val="00023842"/>
    <w:pPr>
      <w:numPr>
        <w:ilvl w:val="2"/>
        <w:numId w:val="29"/>
      </w:numPr>
      <w:outlineLvl w:val="2"/>
    </w:pPr>
  </w:style>
  <w:style w:type="paragraph" w:styleId="Titre4">
    <w:name w:val="heading 4"/>
    <w:aliases w:val="h4"/>
    <w:basedOn w:val="Normal"/>
    <w:next w:val="Normal"/>
    <w:link w:val="Titre4Car"/>
    <w:qFormat/>
    <w:rsid w:val="00023842"/>
    <w:pPr>
      <w:numPr>
        <w:ilvl w:val="3"/>
        <w:numId w:val="29"/>
      </w:numPr>
      <w:outlineLvl w:val="3"/>
    </w:pPr>
  </w:style>
  <w:style w:type="paragraph" w:styleId="Titre5">
    <w:name w:val="heading 5"/>
    <w:aliases w:val="h5"/>
    <w:basedOn w:val="Normal"/>
    <w:next w:val="Normal"/>
    <w:link w:val="Titre5Car"/>
    <w:qFormat/>
    <w:rsid w:val="00023842"/>
    <w:pPr>
      <w:numPr>
        <w:ilvl w:val="4"/>
        <w:numId w:val="29"/>
      </w:numPr>
      <w:outlineLvl w:val="4"/>
    </w:pPr>
  </w:style>
  <w:style w:type="paragraph" w:styleId="Titre6">
    <w:name w:val="heading 6"/>
    <w:aliases w:val="h6"/>
    <w:basedOn w:val="Normal"/>
    <w:next w:val="Normal"/>
    <w:link w:val="Titre6Car"/>
    <w:qFormat/>
    <w:rsid w:val="00023842"/>
    <w:pPr>
      <w:numPr>
        <w:ilvl w:val="5"/>
        <w:numId w:val="29"/>
      </w:numPr>
      <w:outlineLvl w:val="5"/>
    </w:pPr>
  </w:style>
  <w:style w:type="paragraph" w:styleId="Titre7">
    <w:name w:val="heading 7"/>
    <w:basedOn w:val="Normal"/>
    <w:next w:val="Normal"/>
    <w:link w:val="Titre7Car"/>
    <w:qFormat/>
    <w:rsid w:val="00023842"/>
    <w:pPr>
      <w:numPr>
        <w:ilvl w:val="6"/>
        <w:numId w:val="29"/>
      </w:numPr>
      <w:outlineLvl w:val="6"/>
    </w:pPr>
  </w:style>
  <w:style w:type="paragraph" w:styleId="Titre8">
    <w:name w:val="heading 8"/>
    <w:basedOn w:val="Normal"/>
    <w:next w:val="Normal"/>
    <w:link w:val="Titre8Car"/>
    <w:qFormat/>
    <w:rsid w:val="00023842"/>
    <w:pPr>
      <w:numPr>
        <w:ilvl w:val="7"/>
        <w:numId w:val="29"/>
      </w:numPr>
      <w:outlineLvl w:val="7"/>
    </w:pPr>
  </w:style>
  <w:style w:type="paragraph" w:styleId="Titre9">
    <w:name w:val="heading 9"/>
    <w:basedOn w:val="Normal"/>
    <w:next w:val="Normal"/>
    <w:link w:val="Titre9Car"/>
    <w:qFormat/>
    <w:rsid w:val="00023842"/>
    <w:pPr>
      <w:numPr>
        <w:ilvl w:val="8"/>
        <w:numId w:val="29"/>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uiPriority w:val="99"/>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Fußnotenzeichen,4_G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Fußnotentext Car,5_G_6 Car,5_GR Car,-E Fußnotentext Car,footnote text Car,Fußnotentext Ursprung Car,Footnote Text Char Char Char Char Car,Footnote Text1 Car,Footnote Text Char Char Char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h1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aliases w:val="h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aliases w:val="h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aliases w:val="h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aliases w:val="h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aliases w:val="h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F35BAF"/>
    <w:rPr>
      <w:rFonts w:ascii="Tahoma" w:hAnsi="Tahoma" w:cs="Tahoma"/>
      <w:sz w:val="16"/>
      <w:szCs w:val="16"/>
      <w:lang w:eastAsia="en-US"/>
    </w:rPr>
  </w:style>
  <w:style w:type="paragraph" w:styleId="Corpsdetexte">
    <w:name w:val="Body Text"/>
    <w:basedOn w:val="Normal"/>
    <w:link w:val="CorpsdetexteCar"/>
    <w:rsid w:val="0097726F"/>
    <w:pPr>
      <w:suppressAutoHyphens w:val="0"/>
      <w:kinsoku/>
      <w:overflowPunct/>
      <w:autoSpaceDE/>
      <w:autoSpaceDN/>
      <w:adjustRightInd/>
      <w:snapToGrid/>
      <w:spacing w:after="60" w:line="240" w:lineRule="auto"/>
    </w:pPr>
    <w:rPr>
      <w:rFonts w:eastAsia="Times New Roman"/>
      <w:sz w:val="18"/>
      <w:szCs w:val="24"/>
      <w:lang w:val="en-GB"/>
    </w:rPr>
  </w:style>
  <w:style w:type="character" w:customStyle="1" w:styleId="CorpsdetexteCar">
    <w:name w:val="Corps de texte Car"/>
    <w:basedOn w:val="Policepardfaut"/>
    <w:link w:val="Corpsdetexte"/>
    <w:rsid w:val="0097726F"/>
    <w:rPr>
      <w:rFonts w:ascii="Times New Roman" w:hAnsi="Times New Roman" w:cs="Times New Roman"/>
      <w:sz w:val="18"/>
      <w:szCs w:val="24"/>
      <w:lang w:val="en-GB" w:eastAsia="en-US"/>
    </w:rPr>
  </w:style>
  <w:style w:type="paragraph" w:styleId="Corpsdetexte2">
    <w:name w:val="Body Text 2"/>
    <w:basedOn w:val="Normal"/>
    <w:link w:val="Corpsdetexte2Car"/>
    <w:rsid w:val="0097726F"/>
    <w:pPr>
      <w:suppressAutoHyphens w:val="0"/>
      <w:kinsoku/>
      <w:overflowPunct/>
      <w:autoSpaceDE/>
      <w:autoSpaceDN/>
      <w:adjustRightInd/>
      <w:snapToGrid/>
      <w:spacing w:line="240" w:lineRule="auto"/>
      <w:jc w:val="center"/>
    </w:pPr>
    <w:rPr>
      <w:rFonts w:ascii="Univers" w:eastAsia="Times New Roman" w:hAnsi="Univers"/>
      <w:b/>
      <w:sz w:val="24"/>
      <w:lang w:val="en-GB"/>
    </w:rPr>
  </w:style>
  <w:style w:type="character" w:customStyle="1" w:styleId="Corpsdetexte2Car">
    <w:name w:val="Corps de texte 2 Car"/>
    <w:basedOn w:val="Policepardfaut"/>
    <w:link w:val="Corpsdetexte2"/>
    <w:rsid w:val="0097726F"/>
    <w:rPr>
      <w:rFonts w:ascii="Univers" w:hAnsi="Univers" w:cs="Times New Roman"/>
      <w:b/>
      <w:sz w:val="24"/>
      <w:szCs w:val="20"/>
      <w:lang w:val="en-GB" w:eastAsia="en-US"/>
    </w:rPr>
  </w:style>
  <w:style w:type="paragraph" w:customStyle="1" w:styleId="Heading51">
    <w:name w:val="Heading 51"/>
    <w:rsid w:val="0097726F"/>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after="0" w:line="240" w:lineRule="auto"/>
    </w:pPr>
    <w:rPr>
      <w:rFonts w:ascii="Book Antiqua" w:hAnsi="Book Antiqua" w:cs="Times New Roman"/>
      <w:b/>
      <w:sz w:val="20"/>
      <w:szCs w:val="20"/>
      <w:lang w:val="en-US" w:eastAsia="en-US"/>
    </w:rPr>
  </w:style>
  <w:style w:type="paragraph" w:customStyle="1" w:styleId="Document1">
    <w:name w:val="Document 1"/>
    <w:rsid w:val="0097726F"/>
    <w:pPr>
      <w:keepNext/>
      <w:keepLines/>
      <w:widowControl w:val="0"/>
      <w:tabs>
        <w:tab w:val="left" w:pos="-720"/>
      </w:tabs>
      <w:suppressAutoHyphens/>
      <w:spacing w:after="0" w:line="240" w:lineRule="auto"/>
    </w:pPr>
    <w:rPr>
      <w:rFonts w:ascii="Courier" w:hAnsi="Courier" w:cs="Times New Roman"/>
      <w:sz w:val="20"/>
      <w:szCs w:val="20"/>
      <w:lang w:val="en-GB" w:eastAsia="en-US"/>
    </w:rPr>
  </w:style>
  <w:style w:type="paragraph" w:styleId="Retraitcorpsdetexte">
    <w:name w:val="Body Text Indent"/>
    <w:basedOn w:val="Normal"/>
    <w:link w:val="RetraitcorpsdetexteCar"/>
    <w:rsid w:val="0097726F"/>
    <w:pPr>
      <w:suppressAutoHyphens w:val="0"/>
      <w:kinsoku/>
      <w:overflowPunct/>
      <w:autoSpaceDE/>
      <w:autoSpaceDN/>
      <w:adjustRightInd/>
      <w:snapToGrid/>
      <w:spacing w:after="120" w:line="240" w:lineRule="auto"/>
      <w:ind w:left="360"/>
    </w:pPr>
    <w:rPr>
      <w:rFonts w:eastAsia="Times New Roman"/>
      <w:sz w:val="24"/>
      <w:szCs w:val="24"/>
      <w:lang w:val="en-GB"/>
    </w:rPr>
  </w:style>
  <w:style w:type="character" w:customStyle="1" w:styleId="RetraitcorpsdetexteCar">
    <w:name w:val="Retrait corps de texte Car"/>
    <w:basedOn w:val="Policepardfaut"/>
    <w:link w:val="Retraitcorpsdetexte"/>
    <w:rsid w:val="0097726F"/>
    <w:rPr>
      <w:rFonts w:ascii="Times New Roman" w:hAnsi="Times New Roman" w:cs="Times New Roman"/>
      <w:sz w:val="24"/>
      <w:szCs w:val="24"/>
      <w:lang w:val="en-GB" w:eastAsia="en-US"/>
    </w:rPr>
  </w:style>
  <w:style w:type="paragraph" w:styleId="Retraitcorpsdetexte3">
    <w:name w:val="Body Text Indent 3"/>
    <w:basedOn w:val="Normal"/>
    <w:link w:val="Retraitcorpsdetexte3Car"/>
    <w:rsid w:val="0097726F"/>
    <w:pPr>
      <w:suppressAutoHyphens w:val="0"/>
      <w:kinsoku/>
      <w:overflowPunct/>
      <w:autoSpaceDE/>
      <w:autoSpaceDN/>
      <w:adjustRightInd/>
      <w:snapToGrid/>
      <w:spacing w:after="120" w:line="240" w:lineRule="auto"/>
      <w:ind w:left="360"/>
    </w:pPr>
    <w:rPr>
      <w:rFonts w:eastAsia="Times New Roman"/>
      <w:sz w:val="16"/>
      <w:szCs w:val="16"/>
      <w:lang w:val="en-GB"/>
    </w:rPr>
  </w:style>
  <w:style w:type="character" w:customStyle="1" w:styleId="Retraitcorpsdetexte3Car">
    <w:name w:val="Retrait corps de texte 3 Car"/>
    <w:basedOn w:val="Policepardfaut"/>
    <w:link w:val="Retraitcorpsdetexte3"/>
    <w:rsid w:val="0097726F"/>
    <w:rPr>
      <w:rFonts w:ascii="Times New Roman" w:hAnsi="Times New Roman" w:cs="Times New Roman"/>
      <w:sz w:val="16"/>
      <w:szCs w:val="16"/>
      <w:lang w:val="en-GB" w:eastAsia="en-US"/>
    </w:rPr>
  </w:style>
  <w:style w:type="paragraph" w:styleId="Commentaire">
    <w:name w:val="annotation text"/>
    <w:basedOn w:val="Normal"/>
    <w:link w:val="CommentaireCar"/>
    <w:rsid w:val="0097726F"/>
    <w:pPr>
      <w:suppressAutoHyphens w:val="0"/>
      <w:kinsoku/>
      <w:overflowPunct/>
      <w:autoSpaceDE/>
      <w:autoSpaceDN/>
      <w:adjustRightInd/>
      <w:snapToGrid/>
      <w:spacing w:line="240" w:lineRule="auto"/>
    </w:pPr>
    <w:rPr>
      <w:rFonts w:eastAsia="Times New Roman"/>
      <w:lang w:val="en-GB"/>
    </w:rPr>
  </w:style>
  <w:style w:type="character" w:customStyle="1" w:styleId="CommentaireCar">
    <w:name w:val="Commentaire Car"/>
    <w:basedOn w:val="Policepardfaut"/>
    <w:link w:val="Commentaire"/>
    <w:rsid w:val="0097726F"/>
    <w:rPr>
      <w:rFonts w:ascii="Times New Roman" w:hAnsi="Times New Roman" w:cs="Times New Roman"/>
      <w:sz w:val="20"/>
      <w:szCs w:val="20"/>
      <w:lang w:val="en-GB" w:eastAsia="en-US"/>
    </w:rPr>
  </w:style>
  <w:style w:type="paragraph" w:customStyle="1" w:styleId="Level1">
    <w:name w:val="Level 1"/>
    <w:basedOn w:val="Normal"/>
    <w:rsid w:val="0097726F"/>
    <w:pPr>
      <w:widowControl w:val="0"/>
      <w:numPr>
        <w:numId w:val="22"/>
      </w:numPr>
      <w:suppressAutoHyphens w:val="0"/>
      <w:kinsoku/>
      <w:overflowPunct/>
      <w:snapToGrid/>
      <w:spacing w:line="240" w:lineRule="auto"/>
      <w:ind w:left="720" w:hanging="720"/>
      <w:outlineLvl w:val="0"/>
    </w:pPr>
    <w:rPr>
      <w:rFonts w:ascii="Courier New" w:eastAsia="Times New Roman" w:hAnsi="Courier New"/>
      <w:lang w:val="en-US" w:eastAsia="it-IT"/>
    </w:rPr>
  </w:style>
  <w:style w:type="paragraph" w:styleId="Sous-titre">
    <w:name w:val="Subtitle"/>
    <w:basedOn w:val="Normal"/>
    <w:link w:val="Sous-titreCar"/>
    <w:qFormat/>
    <w:rsid w:val="0097726F"/>
    <w:pPr>
      <w:suppressAutoHyphens w:val="0"/>
      <w:kinsoku/>
      <w:overflowPunct/>
      <w:autoSpaceDE/>
      <w:autoSpaceDN/>
      <w:adjustRightInd/>
      <w:snapToGrid/>
      <w:spacing w:line="240" w:lineRule="auto"/>
      <w:ind w:left="147" w:right="-2"/>
      <w:jc w:val="center"/>
    </w:pPr>
    <w:rPr>
      <w:rFonts w:eastAsia="Times New Roman"/>
      <w:sz w:val="24"/>
      <w:u w:val="single"/>
      <w:lang w:val="en-GB"/>
    </w:rPr>
  </w:style>
  <w:style w:type="character" w:customStyle="1" w:styleId="Sous-titreCar">
    <w:name w:val="Sous-titre Car"/>
    <w:basedOn w:val="Policepardfaut"/>
    <w:link w:val="Sous-titre"/>
    <w:rsid w:val="0097726F"/>
    <w:rPr>
      <w:rFonts w:ascii="Times New Roman" w:hAnsi="Times New Roman" w:cs="Times New Roman"/>
      <w:sz w:val="24"/>
      <w:szCs w:val="20"/>
      <w:u w:val="single"/>
      <w:lang w:val="en-GB" w:eastAsia="en-US"/>
    </w:rPr>
  </w:style>
  <w:style w:type="paragraph" w:styleId="Normalcentr">
    <w:name w:val="Block Text"/>
    <w:basedOn w:val="Normal"/>
    <w:rsid w:val="0097726F"/>
    <w:pPr>
      <w:tabs>
        <w:tab w:val="left" w:pos="1080"/>
      </w:tabs>
      <w:suppressAutoHyphens w:val="0"/>
      <w:kinsoku/>
      <w:overflowPunct/>
      <w:autoSpaceDE/>
      <w:autoSpaceDN/>
      <w:adjustRightInd/>
      <w:snapToGrid/>
      <w:spacing w:line="240" w:lineRule="auto"/>
      <w:ind w:left="1080" w:right="-2" w:hanging="1080"/>
    </w:pPr>
    <w:rPr>
      <w:rFonts w:eastAsia="Times New Roman"/>
      <w:sz w:val="24"/>
      <w:lang w:val="en-GB"/>
    </w:rPr>
  </w:style>
  <w:style w:type="paragraph" w:styleId="Retraitcorpsdetexte2">
    <w:name w:val="Body Text Indent 2"/>
    <w:basedOn w:val="Normal"/>
    <w:link w:val="Retraitcorpsdetexte2Car"/>
    <w:rsid w:val="0097726F"/>
    <w:pPr>
      <w:suppressAutoHyphens w:val="0"/>
      <w:kinsoku/>
      <w:overflowPunct/>
      <w:autoSpaceDE/>
      <w:autoSpaceDN/>
      <w:adjustRightInd/>
      <w:snapToGrid/>
      <w:spacing w:after="240" w:line="240" w:lineRule="auto"/>
      <w:ind w:left="1134" w:hanging="1134"/>
    </w:pPr>
    <w:rPr>
      <w:rFonts w:eastAsia="Times New Roman"/>
      <w:sz w:val="24"/>
      <w:u w:val="single"/>
      <w:lang w:val="fr-FR"/>
    </w:rPr>
  </w:style>
  <w:style w:type="character" w:customStyle="1" w:styleId="Retraitcorpsdetexte2Car">
    <w:name w:val="Retrait corps de texte 2 Car"/>
    <w:basedOn w:val="Policepardfaut"/>
    <w:link w:val="Retraitcorpsdetexte2"/>
    <w:rsid w:val="0097726F"/>
    <w:rPr>
      <w:rFonts w:ascii="Times New Roman" w:hAnsi="Times New Roman" w:cs="Times New Roman"/>
      <w:sz w:val="24"/>
      <w:szCs w:val="20"/>
      <w:u w:val="single"/>
      <w:lang w:val="fr-FR" w:eastAsia="en-US"/>
    </w:rPr>
  </w:style>
  <w:style w:type="paragraph" w:styleId="Lgende">
    <w:name w:val="caption"/>
    <w:basedOn w:val="Normal"/>
    <w:next w:val="Normal"/>
    <w:qFormat/>
    <w:rsid w:val="0097726F"/>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kinsoku/>
      <w:overflowPunct/>
      <w:snapToGrid/>
      <w:spacing w:line="240" w:lineRule="auto"/>
      <w:jc w:val="center"/>
    </w:pPr>
    <w:rPr>
      <w:rFonts w:ascii="Courier New" w:eastAsia="Times New Roman" w:hAnsi="Courier New" w:cs="Courier New"/>
      <w:noProof/>
      <w:u w:val="single"/>
      <w:lang w:val="en-US" w:eastAsia="nb-NO"/>
    </w:rPr>
  </w:style>
  <w:style w:type="paragraph" w:styleId="Corpsdetexte3">
    <w:name w:val="Body Text 3"/>
    <w:basedOn w:val="Normal"/>
    <w:link w:val="Corpsdetexte3Car"/>
    <w:rsid w:val="0097726F"/>
    <w:pPr>
      <w:widowControl w:val="0"/>
      <w:suppressAutoHyphens w:val="0"/>
      <w:kinsoku/>
      <w:overflowPunct/>
      <w:snapToGrid/>
      <w:spacing w:line="240" w:lineRule="auto"/>
    </w:pPr>
    <w:rPr>
      <w:rFonts w:ascii="Courier New" w:eastAsia="Times New Roman" w:hAnsi="Courier New"/>
      <w:b/>
      <w:bCs/>
      <w:sz w:val="32"/>
      <w:szCs w:val="24"/>
      <w:lang w:val="en-US" w:eastAsia="nb-NO"/>
    </w:rPr>
  </w:style>
  <w:style w:type="character" w:customStyle="1" w:styleId="Corpsdetexte3Car">
    <w:name w:val="Corps de texte 3 Car"/>
    <w:basedOn w:val="Policepardfaut"/>
    <w:link w:val="Corpsdetexte3"/>
    <w:rsid w:val="0097726F"/>
    <w:rPr>
      <w:rFonts w:ascii="Courier New" w:hAnsi="Courier New" w:cs="Times New Roman"/>
      <w:b/>
      <w:bCs/>
      <w:sz w:val="32"/>
      <w:szCs w:val="24"/>
      <w:lang w:val="en-US" w:eastAsia="nb-NO"/>
    </w:rPr>
  </w:style>
  <w:style w:type="paragraph" w:customStyle="1" w:styleId="ParaNo0">
    <w:name w:val="ParaNo."/>
    <w:basedOn w:val="Normal"/>
    <w:rsid w:val="0097726F"/>
    <w:pPr>
      <w:suppressAutoHyphens w:val="0"/>
      <w:kinsoku/>
      <w:overflowPunct/>
      <w:autoSpaceDE/>
      <w:autoSpaceDN/>
      <w:adjustRightInd/>
      <w:snapToGrid/>
      <w:spacing w:line="240" w:lineRule="auto"/>
      <w:ind w:left="-1" w:firstLine="1"/>
    </w:pPr>
    <w:rPr>
      <w:rFonts w:eastAsia="Times New Roman"/>
      <w:sz w:val="24"/>
      <w:lang w:val="en-GB"/>
    </w:rPr>
  </w:style>
  <w:style w:type="paragraph" w:customStyle="1" w:styleId="Rom1">
    <w:name w:val="Rom1"/>
    <w:basedOn w:val="Normal"/>
    <w:rsid w:val="0097726F"/>
    <w:pPr>
      <w:numPr>
        <w:numId w:val="20"/>
      </w:numPr>
      <w:tabs>
        <w:tab w:val="clear" w:pos="504"/>
      </w:tabs>
      <w:suppressAutoHyphens w:val="0"/>
      <w:kinsoku/>
      <w:overflowPunct/>
      <w:autoSpaceDE/>
      <w:autoSpaceDN/>
      <w:adjustRightInd/>
      <w:snapToGrid/>
      <w:spacing w:line="240" w:lineRule="auto"/>
      <w:ind w:left="1145" w:hanging="465"/>
    </w:pPr>
    <w:rPr>
      <w:rFonts w:eastAsia="Times New Roman"/>
      <w:sz w:val="24"/>
      <w:lang w:val="en-GB"/>
    </w:rPr>
  </w:style>
  <w:style w:type="paragraph" w:customStyle="1" w:styleId="Rom2">
    <w:name w:val="Rom2"/>
    <w:basedOn w:val="Normal"/>
    <w:rsid w:val="0097726F"/>
    <w:pPr>
      <w:numPr>
        <w:numId w:val="21"/>
      </w:numPr>
      <w:tabs>
        <w:tab w:val="clear" w:pos="927"/>
      </w:tabs>
      <w:suppressAutoHyphens w:val="0"/>
      <w:kinsoku/>
      <w:overflowPunct/>
      <w:autoSpaceDE/>
      <w:autoSpaceDN/>
      <w:adjustRightInd/>
      <w:snapToGrid/>
      <w:spacing w:line="240" w:lineRule="auto"/>
      <w:ind w:left="1712" w:hanging="465"/>
    </w:pPr>
    <w:rPr>
      <w:rFonts w:eastAsia="Times New Roman"/>
      <w:sz w:val="24"/>
      <w:lang w:val="en-GB"/>
    </w:rPr>
  </w:style>
  <w:style w:type="paragraph" w:customStyle="1" w:styleId="Heading61">
    <w:name w:val="Heading 61"/>
    <w:rsid w:val="0097726F"/>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spacing w:after="0" w:line="240" w:lineRule="auto"/>
    </w:pPr>
    <w:rPr>
      <w:rFonts w:ascii="Book Antiqua" w:hAnsi="Book Antiqua" w:cs="Times New Roman"/>
      <w:sz w:val="20"/>
      <w:szCs w:val="20"/>
      <w:u w:val="single"/>
      <w:lang w:val="en-GB" w:eastAsia="en-US"/>
    </w:rPr>
  </w:style>
  <w:style w:type="paragraph" w:customStyle="1" w:styleId="Annex5">
    <w:name w:val="Annex5"/>
    <w:basedOn w:val="Normal"/>
    <w:rsid w:val="0097726F"/>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kinsoku/>
      <w:overflowPunct/>
      <w:autoSpaceDE/>
      <w:autoSpaceDN/>
      <w:adjustRightInd/>
      <w:snapToGrid/>
      <w:spacing w:line="240" w:lineRule="auto"/>
      <w:ind w:left="1360" w:hanging="1360"/>
    </w:pPr>
    <w:rPr>
      <w:rFonts w:ascii="Courier" w:eastAsia="Times New Roman" w:hAnsi="Courier"/>
      <w:sz w:val="24"/>
      <w:lang w:val="en-GB"/>
    </w:rPr>
  </w:style>
  <w:style w:type="paragraph" w:customStyle="1" w:styleId="Footer1">
    <w:name w:val="Footer1"/>
    <w:rsid w:val="0097726F"/>
    <w:pPr>
      <w:tabs>
        <w:tab w:val="center" w:pos="4680"/>
        <w:tab w:val="right" w:pos="9000"/>
        <w:tab w:val="left" w:pos="9360"/>
      </w:tabs>
      <w:suppressAutoHyphens/>
      <w:spacing w:after="0" w:line="240" w:lineRule="auto"/>
    </w:pPr>
    <w:rPr>
      <w:rFonts w:ascii="Book Antiqua" w:hAnsi="Book Antiqua" w:cs="Times New Roman"/>
      <w:sz w:val="20"/>
      <w:szCs w:val="20"/>
      <w:lang w:val="en-US" w:eastAsia="en-US"/>
    </w:rPr>
  </w:style>
  <w:style w:type="paragraph" w:customStyle="1" w:styleId="BodyText21">
    <w:name w:val="Body Text 21"/>
    <w:basedOn w:val="Normal"/>
    <w:rsid w:val="0097726F"/>
    <w:pPr>
      <w:widowControl w:val="0"/>
      <w:suppressAutoHyphens w:val="0"/>
      <w:kinsoku/>
      <w:overflowPunct/>
      <w:autoSpaceDE/>
      <w:autoSpaceDN/>
      <w:adjustRightInd/>
      <w:snapToGrid/>
      <w:spacing w:line="240" w:lineRule="auto"/>
    </w:pPr>
    <w:rPr>
      <w:rFonts w:ascii="Arial" w:eastAsia="Times New Roman" w:hAnsi="Arial"/>
      <w:sz w:val="24"/>
      <w:lang w:val="en-GB" w:eastAsia="de-DE"/>
    </w:rPr>
  </w:style>
  <w:style w:type="paragraph" w:styleId="Listenumros">
    <w:name w:val="List Number"/>
    <w:basedOn w:val="Normal"/>
    <w:rsid w:val="0097726F"/>
    <w:pPr>
      <w:tabs>
        <w:tab w:val="num" w:pos="360"/>
      </w:tabs>
      <w:suppressAutoHyphens w:val="0"/>
      <w:kinsoku/>
      <w:overflowPunct/>
      <w:adjustRightInd/>
      <w:snapToGrid/>
      <w:spacing w:line="240" w:lineRule="auto"/>
      <w:ind w:left="360" w:hanging="360"/>
    </w:pPr>
    <w:rPr>
      <w:rFonts w:eastAsia="MS Mincho"/>
      <w:lang w:val="fr-FR"/>
    </w:rPr>
  </w:style>
  <w:style w:type="paragraph" w:styleId="Listenumros2">
    <w:name w:val="List Number 2"/>
    <w:basedOn w:val="Normal"/>
    <w:rsid w:val="0097726F"/>
    <w:pPr>
      <w:tabs>
        <w:tab w:val="num" w:pos="643"/>
      </w:tabs>
      <w:suppressAutoHyphens w:val="0"/>
      <w:kinsoku/>
      <w:overflowPunct/>
      <w:adjustRightInd/>
      <w:snapToGrid/>
      <w:spacing w:line="240" w:lineRule="auto"/>
      <w:ind w:left="643" w:hanging="360"/>
    </w:pPr>
    <w:rPr>
      <w:rFonts w:eastAsia="MS Mincho"/>
      <w:lang w:val="fr-FR"/>
    </w:rPr>
  </w:style>
  <w:style w:type="paragraph" w:styleId="Listenumros3">
    <w:name w:val="List Number 3"/>
    <w:basedOn w:val="Normal"/>
    <w:rsid w:val="0097726F"/>
    <w:pPr>
      <w:tabs>
        <w:tab w:val="num" w:pos="926"/>
      </w:tabs>
      <w:suppressAutoHyphens w:val="0"/>
      <w:kinsoku/>
      <w:overflowPunct/>
      <w:adjustRightInd/>
      <w:snapToGrid/>
      <w:spacing w:line="240" w:lineRule="auto"/>
      <w:ind w:left="926" w:hanging="360"/>
    </w:pPr>
    <w:rPr>
      <w:rFonts w:eastAsia="MS Mincho"/>
      <w:lang w:val="fr-FR"/>
    </w:rPr>
  </w:style>
  <w:style w:type="paragraph" w:styleId="Listenumros4">
    <w:name w:val="List Number 4"/>
    <w:basedOn w:val="Normal"/>
    <w:rsid w:val="0097726F"/>
    <w:pPr>
      <w:tabs>
        <w:tab w:val="num" w:pos="1209"/>
      </w:tabs>
      <w:suppressAutoHyphens w:val="0"/>
      <w:kinsoku/>
      <w:overflowPunct/>
      <w:adjustRightInd/>
      <w:snapToGrid/>
      <w:spacing w:line="240" w:lineRule="auto"/>
      <w:ind w:left="1209" w:hanging="360"/>
    </w:pPr>
    <w:rPr>
      <w:rFonts w:eastAsia="MS Mincho"/>
      <w:lang w:val="fr-FR"/>
    </w:rPr>
  </w:style>
  <w:style w:type="paragraph" w:styleId="Listenumros5">
    <w:name w:val="List Number 5"/>
    <w:basedOn w:val="Normal"/>
    <w:rsid w:val="0097726F"/>
    <w:pPr>
      <w:tabs>
        <w:tab w:val="num" w:pos="1492"/>
      </w:tabs>
      <w:suppressAutoHyphens w:val="0"/>
      <w:kinsoku/>
      <w:overflowPunct/>
      <w:adjustRightInd/>
      <w:snapToGrid/>
      <w:spacing w:line="240" w:lineRule="auto"/>
      <w:ind w:left="1492" w:hanging="360"/>
    </w:pPr>
    <w:rPr>
      <w:rFonts w:eastAsia="MS Mincho"/>
      <w:lang w:val="fr-FR"/>
    </w:rPr>
  </w:style>
  <w:style w:type="paragraph" w:styleId="Listepuces">
    <w:name w:val="List Bullet"/>
    <w:basedOn w:val="Normal"/>
    <w:autoRedefine/>
    <w:rsid w:val="0097726F"/>
    <w:pPr>
      <w:tabs>
        <w:tab w:val="num" w:pos="360"/>
      </w:tabs>
      <w:suppressAutoHyphens w:val="0"/>
      <w:kinsoku/>
      <w:overflowPunct/>
      <w:adjustRightInd/>
      <w:snapToGrid/>
      <w:spacing w:line="240" w:lineRule="auto"/>
      <w:ind w:left="360" w:hanging="360"/>
    </w:pPr>
    <w:rPr>
      <w:rFonts w:eastAsia="MS Mincho"/>
      <w:lang w:val="fr-FR"/>
    </w:rPr>
  </w:style>
  <w:style w:type="paragraph" w:styleId="Listepuces2">
    <w:name w:val="List Bullet 2"/>
    <w:basedOn w:val="Normal"/>
    <w:autoRedefine/>
    <w:rsid w:val="0097726F"/>
    <w:pPr>
      <w:tabs>
        <w:tab w:val="num" w:pos="643"/>
      </w:tabs>
      <w:suppressAutoHyphens w:val="0"/>
      <w:kinsoku/>
      <w:overflowPunct/>
      <w:adjustRightInd/>
      <w:snapToGrid/>
      <w:spacing w:line="240" w:lineRule="auto"/>
      <w:ind w:left="643" w:hanging="360"/>
    </w:pPr>
    <w:rPr>
      <w:rFonts w:eastAsia="MS Mincho"/>
      <w:lang w:val="fr-FR"/>
    </w:rPr>
  </w:style>
  <w:style w:type="paragraph" w:styleId="Listepuces3">
    <w:name w:val="List Bullet 3"/>
    <w:basedOn w:val="Normal"/>
    <w:autoRedefine/>
    <w:rsid w:val="0097726F"/>
    <w:pPr>
      <w:tabs>
        <w:tab w:val="num" w:pos="926"/>
      </w:tabs>
      <w:suppressAutoHyphens w:val="0"/>
      <w:kinsoku/>
      <w:overflowPunct/>
      <w:adjustRightInd/>
      <w:snapToGrid/>
      <w:spacing w:line="240" w:lineRule="auto"/>
      <w:ind w:left="926" w:hanging="360"/>
    </w:pPr>
    <w:rPr>
      <w:rFonts w:eastAsia="MS Mincho"/>
      <w:lang w:val="fr-FR"/>
    </w:rPr>
  </w:style>
  <w:style w:type="paragraph" w:styleId="Listepuces4">
    <w:name w:val="List Bullet 4"/>
    <w:basedOn w:val="Normal"/>
    <w:autoRedefine/>
    <w:rsid w:val="0097726F"/>
    <w:pPr>
      <w:tabs>
        <w:tab w:val="num" w:pos="1209"/>
      </w:tabs>
      <w:suppressAutoHyphens w:val="0"/>
      <w:kinsoku/>
      <w:overflowPunct/>
      <w:adjustRightInd/>
      <w:snapToGrid/>
      <w:spacing w:line="240" w:lineRule="auto"/>
      <w:ind w:left="1209" w:hanging="360"/>
    </w:pPr>
    <w:rPr>
      <w:rFonts w:eastAsia="MS Mincho"/>
      <w:lang w:val="fr-FR"/>
    </w:rPr>
  </w:style>
  <w:style w:type="paragraph" w:styleId="Listepuces5">
    <w:name w:val="List Bullet 5"/>
    <w:basedOn w:val="Normal"/>
    <w:autoRedefine/>
    <w:rsid w:val="0097726F"/>
    <w:pPr>
      <w:tabs>
        <w:tab w:val="num" w:pos="1492"/>
      </w:tabs>
      <w:suppressAutoHyphens w:val="0"/>
      <w:kinsoku/>
      <w:overflowPunct/>
      <w:adjustRightInd/>
      <w:snapToGrid/>
      <w:spacing w:line="240" w:lineRule="auto"/>
      <w:ind w:left="1492" w:hanging="360"/>
    </w:pPr>
    <w:rPr>
      <w:rFonts w:eastAsia="MS Mincho"/>
      <w:lang w:val="fr-FR"/>
    </w:rPr>
  </w:style>
  <w:style w:type="character" w:customStyle="1" w:styleId="SingleTxtGChar">
    <w:name w:val="_ Single Txt_G Char"/>
    <w:link w:val="SingleTxtG"/>
    <w:qFormat/>
    <w:rsid w:val="0097726F"/>
    <w:rPr>
      <w:rFonts w:ascii="Times New Roman" w:eastAsiaTheme="minorHAnsi" w:hAnsi="Times New Roman" w:cs="Times New Roman"/>
      <w:sz w:val="20"/>
      <w:szCs w:val="20"/>
      <w:lang w:eastAsia="en-US"/>
    </w:rPr>
  </w:style>
  <w:style w:type="paragraph" w:styleId="Textebrut">
    <w:name w:val="Plain Text"/>
    <w:basedOn w:val="Normal"/>
    <w:link w:val="TextebrutCar"/>
    <w:rsid w:val="0097726F"/>
    <w:pPr>
      <w:kinsoku/>
      <w:overflowPunct/>
      <w:autoSpaceDE/>
      <w:autoSpaceDN/>
      <w:adjustRightInd/>
      <w:snapToGrid/>
    </w:pPr>
    <w:rPr>
      <w:rFonts w:eastAsia="Times New Roman" w:cs="Courier New"/>
      <w:lang w:val="en-GB"/>
    </w:rPr>
  </w:style>
  <w:style w:type="character" w:customStyle="1" w:styleId="TextebrutCar">
    <w:name w:val="Texte brut Car"/>
    <w:basedOn w:val="Policepardfaut"/>
    <w:link w:val="Textebrut"/>
    <w:rsid w:val="0097726F"/>
    <w:rPr>
      <w:rFonts w:ascii="Times New Roman" w:hAnsi="Times New Roman" w:cs="Courier New"/>
      <w:sz w:val="20"/>
      <w:szCs w:val="20"/>
      <w:lang w:val="en-GB" w:eastAsia="en-US"/>
    </w:rPr>
  </w:style>
  <w:style w:type="character" w:styleId="Marquedecommentaire">
    <w:name w:val="annotation reference"/>
    <w:rsid w:val="0097726F"/>
    <w:rPr>
      <w:sz w:val="6"/>
    </w:rPr>
  </w:style>
  <w:style w:type="character" w:styleId="Numrodeligne">
    <w:name w:val="line number"/>
    <w:rsid w:val="0097726F"/>
    <w:rPr>
      <w:sz w:val="14"/>
    </w:rPr>
  </w:style>
  <w:style w:type="numbering" w:styleId="111111">
    <w:name w:val="Outline List 2"/>
    <w:basedOn w:val="Aucuneliste"/>
    <w:rsid w:val="0097726F"/>
    <w:pPr>
      <w:numPr>
        <w:numId w:val="23"/>
      </w:numPr>
    </w:pPr>
  </w:style>
  <w:style w:type="numbering" w:styleId="1ai">
    <w:name w:val="Outline List 1"/>
    <w:basedOn w:val="Aucuneliste"/>
    <w:rsid w:val="0097726F"/>
    <w:pPr>
      <w:numPr>
        <w:numId w:val="24"/>
      </w:numPr>
    </w:pPr>
  </w:style>
  <w:style w:type="numbering" w:styleId="ArticleSection">
    <w:name w:val="Outline List 3"/>
    <w:basedOn w:val="Aucuneliste"/>
    <w:rsid w:val="0097726F"/>
    <w:pPr>
      <w:numPr>
        <w:numId w:val="25"/>
      </w:numPr>
    </w:pPr>
  </w:style>
  <w:style w:type="paragraph" w:styleId="Retrait1religne">
    <w:name w:val="Body Text First Indent"/>
    <w:basedOn w:val="Corpsdetexte"/>
    <w:link w:val="Retrait1religneCar"/>
    <w:rsid w:val="0097726F"/>
    <w:pPr>
      <w:suppressAutoHyphens/>
      <w:spacing w:after="120" w:line="240" w:lineRule="atLeast"/>
      <w:ind w:firstLine="210"/>
    </w:pPr>
    <w:rPr>
      <w:sz w:val="20"/>
      <w:szCs w:val="20"/>
    </w:rPr>
  </w:style>
  <w:style w:type="character" w:customStyle="1" w:styleId="Retrait1religneCar">
    <w:name w:val="Retrait 1re ligne Car"/>
    <w:basedOn w:val="CorpsdetexteCar"/>
    <w:link w:val="Retrait1religne"/>
    <w:rsid w:val="0097726F"/>
    <w:rPr>
      <w:rFonts w:ascii="Times New Roman" w:hAnsi="Times New Roman" w:cs="Times New Roman"/>
      <w:sz w:val="20"/>
      <w:szCs w:val="20"/>
      <w:lang w:val="en-GB" w:eastAsia="en-US"/>
    </w:rPr>
  </w:style>
  <w:style w:type="paragraph" w:styleId="Retraitcorpset1relig">
    <w:name w:val="Body Text First Indent 2"/>
    <w:basedOn w:val="Retraitcorpsdetexte"/>
    <w:link w:val="Retraitcorpset1religCar"/>
    <w:rsid w:val="0097726F"/>
    <w:pPr>
      <w:suppressAutoHyphens/>
      <w:spacing w:line="240" w:lineRule="atLeast"/>
      <w:ind w:left="283" w:firstLine="210"/>
    </w:pPr>
    <w:rPr>
      <w:sz w:val="20"/>
      <w:szCs w:val="20"/>
    </w:rPr>
  </w:style>
  <w:style w:type="character" w:customStyle="1" w:styleId="Retraitcorpset1religCar">
    <w:name w:val="Retrait corps et 1re lig. Car"/>
    <w:basedOn w:val="RetraitcorpsdetexteCar"/>
    <w:link w:val="Retraitcorpset1relig"/>
    <w:rsid w:val="0097726F"/>
    <w:rPr>
      <w:rFonts w:ascii="Times New Roman" w:hAnsi="Times New Roman" w:cs="Times New Roman"/>
      <w:sz w:val="20"/>
      <w:szCs w:val="20"/>
      <w:lang w:val="en-GB" w:eastAsia="en-US"/>
    </w:rPr>
  </w:style>
  <w:style w:type="paragraph" w:styleId="Formuledepolitesse">
    <w:name w:val="Closing"/>
    <w:basedOn w:val="Normal"/>
    <w:link w:val="FormuledepolitesseCar"/>
    <w:rsid w:val="0097726F"/>
    <w:pPr>
      <w:kinsoku/>
      <w:overflowPunct/>
      <w:autoSpaceDE/>
      <w:autoSpaceDN/>
      <w:adjustRightInd/>
      <w:snapToGrid/>
      <w:ind w:left="4252"/>
    </w:pPr>
    <w:rPr>
      <w:rFonts w:eastAsia="Times New Roman"/>
      <w:lang w:val="en-GB"/>
    </w:rPr>
  </w:style>
  <w:style w:type="character" w:customStyle="1" w:styleId="FormuledepolitesseCar">
    <w:name w:val="Formule de politesse Car"/>
    <w:basedOn w:val="Policepardfaut"/>
    <w:link w:val="Formuledepolitesse"/>
    <w:rsid w:val="0097726F"/>
    <w:rPr>
      <w:rFonts w:ascii="Times New Roman" w:hAnsi="Times New Roman" w:cs="Times New Roman"/>
      <w:sz w:val="20"/>
      <w:szCs w:val="20"/>
      <w:lang w:val="en-GB" w:eastAsia="en-US"/>
    </w:rPr>
  </w:style>
  <w:style w:type="paragraph" w:styleId="Date">
    <w:name w:val="Date"/>
    <w:basedOn w:val="Normal"/>
    <w:next w:val="Normal"/>
    <w:link w:val="DateCar"/>
    <w:rsid w:val="0097726F"/>
    <w:pPr>
      <w:kinsoku/>
      <w:overflowPunct/>
      <w:autoSpaceDE/>
      <w:autoSpaceDN/>
      <w:adjustRightInd/>
      <w:snapToGrid/>
    </w:pPr>
    <w:rPr>
      <w:rFonts w:eastAsia="Times New Roman"/>
      <w:lang w:val="en-GB"/>
    </w:rPr>
  </w:style>
  <w:style w:type="character" w:customStyle="1" w:styleId="DateCar">
    <w:name w:val="Date Car"/>
    <w:basedOn w:val="Policepardfaut"/>
    <w:link w:val="Date"/>
    <w:rsid w:val="0097726F"/>
    <w:rPr>
      <w:rFonts w:ascii="Times New Roman" w:hAnsi="Times New Roman" w:cs="Times New Roman"/>
      <w:sz w:val="20"/>
      <w:szCs w:val="20"/>
      <w:lang w:val="en-GB" w:eastAsia="en-US"/>
    </w:rPr>
  </w:style>
  <w:style w:type="paragraph" w:styleId="Signaturelectronique">
    <w:name w:val="E-mail Signature"/>
    <w:basedOn w:val="Normal"/>
    <w:link w:val="SignaturelectroniqueCar"/>
    <w:rsid w:val="0097726F"/>
    <w:pPr>
      <w:kinsoku/>
      <w:overflowPunct/>
      <w:autoSpaceDE/>
      <w:autoSpaceDN/>
      <w:adjustRightInd/>
      <w:snapToGrid/>
    </w:pPr>
    <w:rPr>
      <w:rFonts w:eastAsia="Times New Roman"/>
      <w:lang w:val="en-GB"/>
    </w:rPr>
  </w:style>
  <w:style w:type="character" w:customStyle="1" w:styleId="SignaturelectroniqueCar">
    <w:name w:val="Signature électronique Car"/>
    <w:basedOn w:val="Policepardfaut"/>
    <w:link w:val="Signaturelectronique"/>
    <w:rsid w:val="0097726F"/>
    <w:rPr>
      <w:rFonts w:ascii="Times New Roman" w:hAnsi="Times New Roman" w:cs="Times New Roman"/>
      <w:sz w:val="20"/>
      <w:szCs w:val="20"/>
      <w:lang w:val="en-GB" w:eastAsia="en-US"/>
    </w:rPr>
  </w:style>
  <w:style w:type="character" w:styleId="Accentuation">
    <w:name w:val="Emphasis"/>
    <w:qFormat/>
    <w:rsid w:val="0097726F"/>
    <w:rPr>
      <w:i/>
      <w:iCs/>
    </w:rPr>
  </w:style>
  <w:style w:type="paragraph" w:styleId="Adresseexpditeur">
    <w:name w:val="envelope return"/>
    <w:basedOn w:val="Normal"/>
    <w:rsid w:val="0097726F"/>
    <w:pPr>
      <w:kinsoku/>
      <w:overflowPunct/>
      <w:autoSpaceDE/>
      <w:autoSpaceDN/>
      <w:adjustRightInd/>
      <w:snapToGrid/>
    </w:pPr>
    <w:rPr>
      <w:rFonts w:ascii="Arial" w:eastAsia="Times New Roman" w:hAnsi="Arial" w:cs="Arial"/>
      <w:lang w:val="en-GB"/>
    </w:rPr>
  </w:style>
  <w:style w:type="character" w:styleId="AcronymeHTML">
    <w:name w:val="HTML Acronym"/>
    <w:basedOn w:val="Policepardfaut"/>
    <w:rsid w:val="0097726F"/>
  </w:style>
  <w:style w:type="paragraph" w:styleId="AdresseHTML">
    <w:name w:val="HTML Address"/>
    <w:basedOn w:val="Normal"/>
    <w:link w:val="AdresseHTMLCar"/>
    <w:rsid w:val="0097726F"/>
    <w:pPr>
      <w:kinsoku/>
      <w:overflowPunct/>
      <w:autoSpaceDE/>
      <w:autoSpaceDN/>
      <w:adjustRightInd/>
      <w:snapToGrid/>
    </w:pPr>
    <w:rPr>
      <w:rFonts w:eastAsia="Times New Roman"/>
      <w:i/>
      <w:iCs/>
      <w:lang w:val="en-GB"/>
    </w:rPr>
  </w:style>
  <w:style w:type="character" w:customStyle="1" w:styleId="AdresseHTMLCar">
    <w:name w:val="Adresse HTML Car"/>
    <w:basedOn w:val="Policepardfaut"/>
    <w:link w:val="AdresseHTML"/>
    <w:rsid w:val="0097726F"/>
    <w:rPr>
      <w:rFonts w:ascii="Times New Roman" w:hAnsi="Times New Roman" w:cs="Times New Roman"/>
      <w:i/>
      <w:iCs/>
      <w:sz w:val="20"/>
      <w:szCs w:val="20"/>
      <w:lang w:val="en-GB" w:eastAsia="en-US"/>
    </w:rPr>
  </w:style>
  <w:style w:type="character" w:styleId="CitationHTML">
    <w:name w:val="HTML Cite"/>
    <w:rsid w:val="0097726F"/>
    <w:rPr>
      <w:i/>
      <w:iCs/>
    </w:rPr>
  </w:style>
  <w:style w:type="character" w:styleId="CodeHTML">
    <w:name w:val="HTML Code"/>
    <w:rsid w:val="0097726F"/>
    <w:rPr>
      <w:rFonts w:ascii="Courier New" w:hAnsi="Courier New" w:cs="Courier New"/>
      <w:sz w:val="20"/>
      <w:szCs w:val="20"/>
    </w:rPr>
  </w:style>
  <w:style w:type="character" w:styleId="DfinitionHTML">
    <w:name w:val="HTML Definition"/>
    <w:rsid w:val="0097726F"/>
    <w:rPr>
      <w:i/>
      <w:iCs/>
    </w:rPr>
  </w:style>
  <w:style w:type="character" w:styleId="ClavierHTML">
    <w:name w:val="HTML Keyboard"/>
    <w:rsid w:val="0097726F"/>
    <w:rPr>
      <w:rFonts w:ascii="Courier New" w:hAnsi="Courier New" w:cs="Courier New"/>
      <w:sz w:val="20"/>
      <w:szCs w:val="20"/>
    </w:rPr>
  </w:style>
  <w:style w:type="paragraph" w:styleId="PrformatHTML">
    <w:name w:val="HTML Preformatted"/>
    <w:basedOn w:val="Normal"/>
    <w:link w:val="PrformatHTMLCar"/>
    <w:rsid w:val="0097726F"/>
    <w:pPr>
      <w:kinsoku/>
      <w:overflowPunct/>
      <w:autoSpaceDE/>
      <w:autoSpaceDN/>
      <w:adjustRightInd/>
      <w:snapToGrid/>
    </w:pPr>
    <w:rPr>
      <w:rFonts w:ascii="Courier New" w:eastAsia="Times New Roman" w:hAnsi="Courier New" w:cs="Courier New"/>
      <w:lang w:val="en-GB"/>
    </w:rPr>
  </w:style>
  <w:style w:type="character" w:customStyle="1" w:styleId="PrformatHTMLCar">
    <w:name w:val="Préformaté HTML Car"/>
    <w:basedOn w:val="Policepardfaut"/>
    <w:link w:val="PrformatHTML"/>
    <w:rsid w:val="0097726F"/>
    <w:rPr>
      <w:rFonts w:ascii="Courier New" w:hAnsi="Courier New" w:cs="Courier New"/>
      <w:sz w:val="20"/>
      <w:szCs w:val="20"/>
      <w:lang w:val="en-GB" w:eastAsia="en-US"/>
    </w:rPr>
  </w:style>
  <w:style w:type="character" w:styleId="ExempleHTML">
    <w:name w:val="HTML Sample"/>
    <w:rsid w:val="0097726F"/>
    <w:rPr>
      <w:rFonts w:ascii="Courier New" w:hAnsi="Courier New" w:cs="Courier New"/>
    </w:rPr>
  </w:style>
  <w:style w:type="character" w:styleId="MachinecrireHTML">
    <w:name w:val="HTML Typewriter"/>
    <w:rsid w:val="0097726F"/>
    <w:rPr>
      <w:rFonts w:ascii="Courier New" w:hAnsi="Courier New" w:cs="Courier New"/>
      <w:sz w:val="20"/>
      <w:szCs w:val="20"/>
    </w:rPr>
  </w:style>
  <w:style w:type="character" w:styleId="VariableHTML">
    <w:name w:val="HTML Variable"/>
    <w:rsid w:val="0097726F"/>
    <w:rPr>
      <w:i/>
      <w:iCs/>
    </w:rPr>
  </w:style>
  <w:style w:type="paragraph" w:styleId="Liste">
    <w:name w:val="List"/>
    <w:basedOn w:val="Normal"/>
    <w:rsid w:val="0097726F"/>
    <w:pPr>
      <w:kinsoku/>
      <w:overflowPunct/>
      <w:autoSpaceDE/>
      <w:autoSpaceDN/>
      <w:adjustRightInd/>
      <w:snapToGrid/>
      <w:ind w:left="283" w:hanging="283"/>
    </w:pPr>
    <w:rPr>
      <w:rFonts w:eastAsia="Times New Roman"/>
      <w:lang w:val="en-GB"/>
    </w:rPr>
  </w:style>
  <w:style w:type="paragraph" w:styleId="Liste2">
    <w:name w:val="List 2"/>
    <w:basedOn w:val="Normal"/>
    <w:rsid w:val="0097726F"/>
    <w:pPr>
      <w:kinsoku/>
      <w:overflowPunct/>
      <w:autoSpaceDE/>
      <w:autoSpaceDN/>
      <w:adjustRightInd/>
      <w:snapToGrid/>
      <w:ind w:left="566" w:hanging="283"/>
    </w:pPr>
    <w:rPr>
      <w:rFonts w:eastAsia="Times New Roman"/>
      <w:lang w:val="en-GB"/>
    </w:rPr>
  </w:style>
  <w:style w:type="paragraph" w:styleId="Liste3">
    <w:name w:val="List 3"/>
    <w:basedOn w:val="Normal"/>
    <w:rsid w:val="0097726F"/>
    <w:pPr>
      <w:kinsoku/>
      <w:overflowPunct/>
      <w:autoSpaceDE/>
      <w:autoSpaceDN/>
      <w:adjustRightInd/>
      <w:snapToGrid/>
      <w:ind w:left="849" w:hanging="283"/>
    </w:pPr>
    <w:rPr>
      <w:rFonts w:eastAsia="Times New Roman"/>
      <w:lang w:val="en-GB"/>
    </w:rPr>
  </w:style>
  <w:style w:type="paragraph" w:styleId="Liste4">
    <w:name w:val="List 4"/>
    <w:basedOn w:val="Normal"/>
    <w:rsid w:val="0097726F"/>
    <w:pPr>
      <w:kinsoku/>
      <w:overflowPunct/>
      <w:autoSpaceDE/>
      <w:autoSpaceDN/>
      <w:adjustRightInd/>
      <w:snapToGrid/>
      <w:ind w:left="1132" w:hanging="283"/>
    </w:pPr>
    <w:rPr>
      <w:rFonts w:eastAsia="Times New Roman"/>
      <w:lang w:val="en-GB"/>
    </w:rPr>
  </w:style>
  <w:style w:type="paragraph" w:styleId="Liste5">
    <w:name w:val="List 5"/>
    <w:basedOn w:val="Normal"/>
    <w:rsid w:val="0097726F"/>
    <w:pPr>
      <w:kinsoku/>
      <w:overflowPunct/>
      <w:autoSpaceDE/>
      <w:autoSpaceDN/>
      <w:adjustRightInd/>
      <w:snapToGrid/>
      <w:ind w:left="1415" w:hanging="283"/>
    </w:pPr>
    <w:rPr>
      <w:rFonts w:eastAsia="Times New Roman"/>
      <w:lang w:val="en-GB"/>
    </w:rPr>
  </w:style>
  <w:style w:type="paragraph" w:styleId="Listecontinue">
    <w:name w:val="List Continue"/>
    <w:basedOn w:val="Normal"/>
    <w:rsid w:val="0097726F"/>
    <w:pPr>
      <w:kinsoku/>
      <w:overflowPunct/>
      <w:autoSpaceDE/>
      <w:autoSpaceDN/>
      <w:adjustRightInd/>
      <w:snapToGrid/>
      <w:spacing w:after="120"/>
      <w:ind w:left="283"/>
    </w:pPr>
    <w:rPr>
      <w:rFonts w:eastAsia="Times New Roman"/>
      <w:lang w:val="en-GB"/>
    </w:rPr>
  </w:style>
  <w:style w:type="paragraph" w:styleId="Listecontinue2">
    <w:name w:val="List Continue 2"/>
    <w:basedOn w:val="Normal"/>
    <w:rsid w:val="0097726F"/>
    <w:pPr>
      <w:kinsoku/>
      <w:overflowPunct/>
      <w:autoSpaceDE/>
      <w:autoSpaceDN/>
      <w:adjustRightInd/>
      <w:snapToGrid/>
      <w:spacing w:after="120"/>
      <w:ind w:left="566"/>
    </w:pPr>
    <w:rPr>
      <w:rFonts w:eastAsia="Times New Roman"/>
      <w:lang w:val="en-GB"/>
    </w:rPr>
  </w:style>
  <w:style w:type="paragraph" w:styleId="Listecontinue3">
    <w:name w:val="List Continue 3"/>
    <w:basedOn w:val="Normal"/>
    <w:rsid w:val="0097726F"/>
    <w:pPr>
      <w:kinsoku/>
      <w:overflowPunct/>
      <w:autoSpaceDE/>
      <w:autoSpaceDN/>
      <w:adjustRightInd/>
      <w:snapToGrid/>
      <w:spacing w:after="120"/>
      <w:ind w:left="849"/>
    </w:pPr>
    <w:rPr>
      <w:rFonts w:eastAsia="Times New Roman"/>
      <w:lang w:val="en-GB"/>
    </w:rPr>
  </w:style>
  <w:style w:type="paragraph" w:styleId="Listecontinue4">
    <w:name w:val="List Continue 4"/>
    <w:basedOn w:val="Normal"/>
    <w:rsid w:val="0097726F"/>
    <w:pPr>
      <w:kinsoku/>
      <w:overflowPunct/>
      <w:autoSpaceDE/>
      <w:autoSpaceDN/>
      <w:adjustRightInd/>
      <w:snapToGrid/>
      <w:spacing w:after="120"/>
      <w:ind w:left="1132"/>
    </w:pPr>
    <w:rPr>
      <w:rFonts w:eastAsia="Times New Roman"/>
      <w:lang w:val="en-GB"/>
    </w:rPr>
  </w:style>
  <w:style w:type="paragraph" w:styleId="Listecontinue5">
    <w:name w:val="List Continue 5"/>
    <w:basedOn w:val="Normal"/>
    <w:rsid w:val="0097726F"/>
    <w:pPr>
      <w:kinsoku/>
      <w:overflowPunct/>
      <w:autoSpaceDE/>
      <w:autoSpaceDN/>
      <w:adjustRightInd/>
      <w:snapToGrid/>
      <w:spacing w:after="120"/>
      <w:ind w:left="1415"/>
    </w:pPr>
    <w:rPr>
      <w:rFonts w:eastAsia="Times New Roman"/>
      <w:lang w:val="en-GB"/>
    </w:rPr>
  </w:style>
  <w:style w:type="paragraph" w:styleId="En-ttedemessage">
    <w:name w:val="Message Header"/>
    <w:basedOn w:val="Normal"/>
    <w:link w:val="En-ttedemessageCar"/>
    <w:rsid w:val="0097726F"/>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lang w:val="en-GB"/>
    </w:rPr>
  </w:style>
  <w:style w:type="character" w:customStyle="1" w:styleId="En-ttedemessageCar">
    <w:name w:val="En-tête de message Car"/>
    <w:basedOn w:val="Policepardfaut"/>
    <w:link w:val="En-ttedemessage"/>
    <w:rsid w:val="0097726F"/>
    <w:rPr>
      <w:rFonts w:ascii="Arial" w:hAnsi="Arial" w:cs="Arial"/>
      <w:sz w:val="24"/>
      <w:szCs w:val="24"/>
      <w:shd w:val="pct20" w:color="auto" w:fill="auto"/>
      <w:lang w:val="en-GB" w:eastAsia="en-US"/>
    </w:rPr>
  </w:style>
  <w:style w:type="paragraph" w:styleId="NormalWeb">
    <w:name w:val="Normal (Web)"/>
    <w:basedOn w:val="Normal"/>
    <w:rsid w:val="0097726F"/>
    <w:pPr>
      <w:kinsoku/>
      <w:overflowPunct/>
      <w:autoSpaceDE/>
      <w:autoSpaceDN/>
      <w:adjustRightInd/>
      <w:snapToGrid/>
    </w:pPr>
    <w:rPr>
      <w:rFonts w:eastAsia="Times New Roman"/>
      <w:sz w:val="24"/>
      <w:szCs w:val="24"/>
      <w:lang w:val="en-GB"/>
    </w:rPr>
  </w:style>
  <w:style w:type="paragraph" w:styleId="Retraitnormal">
    <w:name w:val="Normal Indent"/>
    <w:basedOn w:val="Normal"/>
    <w:rsid w:val="0097726F"/>
    <w:pPr>
      <w:kinsoku/>
      <w:overflowPunct/>
      <w:autoSpaceDE/>
      <w:autoSpaceDN/>
      <w:adjustRightInd/>
      <w:snapToGrid/>
      <w:ind w:left="567"/>
    </w:pPr>
    <w:rPr>
      <w:rFonts w:eastAsia="Times New Roman"/>
      <w:lang w:val="en-GB"/>
    </w:rPr>
  </w:style>
  <w:style w:type="paragraph" w:styleId="Titredenote">
    <w:name w:val="Note Heading"/>
    <w:basedOn w:val="Normal"/>
    <w:next w:val="Normal"/>
    <w:link w:val="TitredenoteCar"/>
    <w:rsid w:val="0097726F"/>
    <w:pPr>
      <w:kinsoku/>
      <w:overflowPunct/>
      <w:autoSpaceDE/>
      <w:autoSpaceDN/>
      <w:adjustRightInd/>
      <w:snapToGrid/>
    </w:pPr>
    <w:rPr>
      <w:rFonts w:eastAsia="Times New Roman"/>
      <w:lang w:val="en-GB"/>
    </w:rPr>
  </w:style>
  <w:style w:type="character" w:customStyle="1" w:styleId="TitredenoteCar">
    <w:name w:val="Titre de note Car"/>
    <w:basedOn w:val="Policepardfaut"/>
    <w:link w:val="Titredenote"/>
    <w:rsid w:val="0097726F"/>
    <w:rPr>
      <w:rFonts w:ascii="Times New Roman" w:hAnsi="Times New Roman" w:cs="Times New Roman"/>
      <w:sz w:val="20"/>
      <w:szCs w:val="20"/>
      <w:lang w:val="en-GB" w:eastAsia="en-US"/>
    </w:rPr>
  </w:style>
  <w:style w:type="paragraph" w:styleId="Salutations">
    <w:name w:val="Salutation"/>
    <w:basedOn w:val="Normal"/>
    <w:next w:val="Normal"/>
    <w:link w:val="SalutationsCar"/>
    <w:rsid w:val="0097726F"/>
    <w:pPr>
      <w:kinsoku/>
      <w:overflowPunct/>
      <w:autoSpaceDE/>
      <w:autoSpaceDN/>
      <w:adjustRightInd/>
      <w:snapToGrid/>
    </w:pPr>
    <w:rPr>
      <w:rFonts w:eastAsia="Times New Roman"/>
      <w:lang w:val="en-GB"/>
    </w:rPr>
  </w:style>
  <w:style w:type="character" w:customStyle="1" w:styleId="SalutationsCar">
    <w:name w:val="Salutations Car"/>
    <w:basedOn w:val="Policepardfaut"/>
    <w:link w:val="Salutations"/>
    <w:rsid w:val="0097726F"/>
    <w:rPr>
      <w:rFonts w:ascii="Times New Roman" w:hAnsi="Times New Roman" w:cs="Times New Roman"/>
      <w:sz w:val="20"/>
      <w:szCs w:val="20"/>
      <w:lang w:val="en-GB" w:eastAsia="en-US"/>
    </w:rPr>
  </w:style>
  <w:style w:type="paragraph" w:styleId="Signature">
    <w:name w:val="Signature"/>
    <w:basedOn w:val="Normal"/>
    <w:link w:val="SignatureCar"/>
    <w:rsid w:val="0097726F"/>
    <w:pPr>
      <w:kinsoku/>
      <w:overflowPunct/>
      <w:autoSpaceDE/>
      <w:autoSpaceDN/>
      <w:adjustRightInd/>
      <w:snapToGrid/>
      <w:ind w:left="4252"/>
    </w:pPr>
    <w:rPr>
      <w:rFonts w:eastAsia="Times New Roman"/>
      <w:lang w:val="en-GB"/>
    </w:rPr>
  </w:style>
  <w:style w:type="character" w:customStyle="1" w:styleId="SignatureCar">
    <w:name w:val="Signature Car"/>
    <w:basedOn w:val="Policepardfaut"/>
    <w:link w:val="Signature"/>
    <w:rsid w:val="0097726F"/>
    <w:rPr>
      <w:rFonts w:ascii="Times New Roman" w:hAnsi="Times New Roman" w:cs="Times New Roman"/>
      <w:sz w:val="20"/>
      <w:szCs w:val="20"/>
      <w:lang w:val="en-GB" w:eastAsia="en-US"/>
    </w:rPr>
  </w:style>
  <w:style w:type="character" w:styleId="lev">
    <w:name w:val="Strong"/>
    <w:qFormat/>
    <w:rsid w:val="0097726F"/>
    <w:rPr>
      <w:b/>
      <w:bCs/>
    </w:rPr>
  </w:style>
  <w:style w:type="table" w:styleId="Effetsdetableau3D1">
    <w:name w:val="Table 3D effects 1"/>
    <w:basedOn w:val="TableauNormal"/>
    <w:rsid w:val="0097726F"/>
    <w:pPr>
      <w:suppressAutoHyphens/>
      <w:spacing w:after="0" w:line="240" w:lineRule="atLeast"/>
    </w:pPr>
    <w:rPr>
      <w:rFonts w:ascii="Times New Roman" w:hAnsi="Times New Roman"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97726F"/>
    <w:pPr>
      <w:suppressAutoHyphens/>
      <w:spacing w:after="0" w:line="240" w:lineRule="atLeast"/>
    </w:pPr>
    <w:rPr>
      <w:rFonts w:ascii="Times New Roman" w:hAnsi="Times New Roman"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97726F"/>
    <w:pPr>
      <w:suppressAutoHyphens/>
      <w:spacing w:after="0" w:line="240" w:lineRule="atLeast"/>
    </w:pPr>
    <w:rPr>
      <w:rFonts w:ascii="Times New Roman" w:hAnsi="Times New Roman"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97726F"/>
    <w:pPr>
      <w:suppressAutoHyphens/>
      <w:spacing w:after="0" w:line="240" w:lineRule="atLeast"/>
    </w:pPr>
    <w:rPr>
      <w:rFonts w:ascii="Times New Roman" w:hAnsi="Times New Roman"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97726F"/>
    <w:pPr>
      <w:suppressAutoHyphens/>
      <w:spacing w:after="0" w:line="240" w:lineRule="atLeast"/>
    </w:pPr>
    <w:rPr>
      <w:rFonts w:ascii="Times New Roman" w:hAnsi="Times New Roman"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97726F"/>
    <w:pPr>
      <w:suppressAutoHyphens/>
      <w:spacing w:after="0" w:line="240" w:lineRule="atLeast"/>
    </w:pPr>
    <w:rPr>
      <w:rFonts w:ascii="Times New Roman" w:hAnsi="Times New Roman"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97726F"/>
    <w:pPr>
      <w:suppressAutoHyphens/>
      <w:spacing w:after="0" w:line="240" w:lineRule="atLeast"/>
    </w:pPr>
    <w:rPr>
      <w:rFonts w:ascii="Times New Roman" w:hAnsi="Times New Roman"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97726F"/>
    <w:pPr>
      <w:suppressAutoHyphens/>
      <w:spacing w:after="0" w:line="240" w:lineRule="atLeast"/>
    </w:pPr>
    <w:rPr>
      <w:rFonts w:ascii="Times New Roman" w:hAnsi="Times New Roman"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97726F"/>
    <w:pPr>
      <w:suppressAutoHyphens/>
      <w:spacing w:after="0" w:line="240" w:lineRule="atLeast"/>
    </w:pPr>
    <w:rPr>
      <w:rFonts w:ascii="Times New Roman" w:hAnsi="Times New Roman"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Grilledetableau1">
    <w:name w:val="Table Grid 1"/>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97726F"/>
    <w:pPr>
      <w:suppressAutoHyphens/>
      <w:spacing w:after="0" w:line="240" w:lineRule="atLeast"/>
    </w:pPr>
    <w:rPr>
      <w:rFonts w:ascii="Times New Roman" w:hAnsi="Times New Roman"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97726F"/>
    <w:pPr>
      <w:suppressAutoHyphens/>
      <w:spacing w:after="0" w:line="240" w:lineRule="atLeast"/>
    </w:pPr>
    <w:rPr>
      <w:rFonts w:ascii="Times New Roman" w:hAnsi="Times New Roman"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97726F"/>
    <w:pPr>
      <w:suppressAutoHyphens/>
      <w:spacing w:after="0" w:line="240" w:lineRule="atLeast"/>
    </w:pPr>
    <w:rPr>
      <w:rFonts w:ascii="Times New Roman" w:hAnsi="Times New Roman"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97726F"/>
    <w:pPr>
      <w:suppressAutoHyphens/>
      <w:spacing w:after="0" w:line="240" w:lineRule="atLeast"/>
    </w:pPr>
    <w:rPr>
      <w:rFonts w:ascii="Times New Roman" w:hAnsi="Times New Roman"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97726F"/>
    <w:pPr>
      <w:suppressAutoHyphens/>
      <w:spacing w:after="0" w:line="240" w:lineRule="atLeast"/>
    </w:pPr>
    <w:rPr>
      <w:rFonts w:ascii="Times New Roman" w:hAnsi="Times New Roman"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97726F"/>
    <w:pPr>
      <w:suppressAutoHyphens/>
      <w:spacing w:after="0" w:line="240" w:lineRule="atLeast"/>
    </w:pPr>
    <w:rPr>
      <w:rFonts w:ascii="Times New Roman" w:hAnsi="Times New Roman"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97726F"/>
    <w:pPr>
      <w:suppressAutoHyphens/>
      <w:spacing w:after="0" w:line="240" w:lineRule="atLeast"/>
    </w:pPr>
    <w:rPr>
      <w:rFonts w:ascii="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97726F"/>
    <w:pPr>
      <w:suppressAutoHyphens/>
      <w:spacing w:after="0" w:line="240" w:lineRule="atLeast"/>
    </w:pPr>
    <w:rPr>
      <w:rFonts w:ascii="Times New Roman" w:hAnsi="Times New Roman"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97726F"/>
    <w:pPr>
      <w:suppressAutoHyphens/>
      <w:spacing w:after="0" w:line="240" w:lineRule="atLeast"/>
    </w:pPr>
    <w:rPr>
      <w:rFonts w:ascii="Times New Roman" w:hAnsi="Times New Roman"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97726F"/>
    <w:pPr>
      <w:suppressAutoHyphens/>
      <w:spacing w:after="0" w:line="240" w:lineRule="atLeast"/>
    </w:pPr>
    <w:rPr>
      <w:rFonts w:ascii="Times New Roman" w:hAnsi="Times New Roman"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97726F"/>
    <w:pPr>
      <w:kinsoku/>
      <w:overflowPunct/>
      <w:autoSpaceDE/>
      <w:autoSpaceDN/>
      <w:adjustRightInd/>
      <w:snapToGrid/>
      <w:spacing w:before="240" w:after="60"/>
      <w:jc w:val="center"/>
      <w:outlineLvl w:val="0"/>
    </w:pPr>
    <w:rPr>
      <w:rFonts w:ascii="Arial" w:eastAsia="Times New Roman" w:hAnsi="Arial" w:cs="Arial"/>
      <w:b/>
      <w:bCs/>
      <w:kern w:val="28"/>
      <w:sz w:val="32"/>
      <w:szCs w:val="32"/>
      <w:lang w:val="en-GB"/>
    </w:rPr>
  </w:style>
  <w:style w:type="character" w:customStyle="1" w:styleId="TitreCar">
    <w:name w:val="Titre Car"/>
    <w:basedOn w:val="Policepardfaut"/>
    <w:link w:val="Titre"/>
    <w:rsid w:val="0097726F"/>
    <w:rPr>
      <w:rFonts w:ascii="Arial" w:hAnsi="Arial" w:cs="Arial"/>
      <w:b/>
      <w:bCs/>
      <w:kern w:val="28"/>
      <w:sz w:val="32"/>
      <w:szCs w:val="32"/>
      <w:lang w:val="en-GB" w:eastAsia="en-US"/>
    </w:rPr>
  </w:style>
  <w:style w:type="paragraph" w:styleId="Adressedestinataire">
    <w:name w:val="envelope address"/>
    <w:basedOn w:val="Normal"/>
    <w:rsid w:val="0097726F"/>
    <w:pPr>
      <w:framePr w:w="7920" w:h="1980" w:hRule="exact" w:hSpace="180" w:wrap="auto" w:hAnchor="page" w:xAlign="center" w:yAlign="bottom"/>
      <w:kinsoku/>
      <w:overflowPunct/>
      <w:autoSpaceDE/>
      <w:autoSpaceDN/>
      <w:adjustRightInd/>
      <w:snapToGrid/>
      <w:ind w:left="2880"/>
    </w:pPr>
    <w:rPr>
      <w:rFonts w:ascii="Arial" w:eastAsia="Times New Roman" w:hAnsi="Arial" w:cs="Arial"/>
      <w:sz w:val="24"/>
      <w:szCs w:val="24"/>
      <w:lang w:val="en-GB"/>
    </w:rPr>
  </w:style>
  <w:style w:type="paragraph" w:customStyle="1" w:styleId="Frontpagetitle">
    <w:name w:val="Front page title"/>
    <w:rsid w:val="0097726F"/>
    <w:pPr>
      <w:spacing w:after="0" w:line="264" w:lineRule="auto"/>
      <w:jc w:val="center"/>
    </w:pPr>
    <w:rPr>
      <w:rFonts w:ascii="Arial" w:hAnsi="Arial" w:cs="Times New Roman"/>
      <w:b/>
      <w:sz w:val="24"/>
      <w:szCs w:val="20"/>
      <w:lang w:val="en-GB" w:eastAsia="en-US"/>
    </w:rPr>
  </w:style>
  <w:style w:type="paragraph" w:customStyle="1" w:styleId="Point0">
    <w:name w:val="Point 0"/>
    <w:basedOn w:val="Normal"/>
    <w:rsid w:val="0097726F"/>
    <w:pPr>
      <w:suppressAutoHyphens w:val="0"/>
      <w:kinsoku/>
      <w:overflowPunct/>
      <w:autoSpaceDE/>
      <w:autoSpaceDN/>
      <w:adjustRightInd/>
      <w:snapToGrid/>
      <w:spacing w:before="120" w:after="120" w:line="240" w:lineRule="auto"/>
      <w:ind w:left="850" w:hanging="850"/>
      <w:jc w:val="both"/>
    </w:pPr>
    <w:rPr>
      <w:rFonts w:eastAsia="Times New Roman"/>
      <w:sz w:val="24"/>
      <w:lang w:val="en-GB" w:eastAsia="en-GB"/>
    </w:rPr>
  </w:style>
  <w:style w:type="paragraph" w:styleId="Objetducommentaire">
    <w:name w:val="annotation subject"/>
    <w:basedOn w:val="Commentaire"/>
    <w:next w:val="Commentaire"/>
    <w:link w:val="ObjetducommentaireCar"/>
    <w:uiPriority w:val="99"/>
    <w:rsid w:val="0097726F"/>
    <w:pPr>
      <w:suppressAutoHyphens/>
      <w:spacing w:line="240" w:lineRule="atLeast"/>
    </w:pPr>
    <w:rPr>
      <w:b/>
      <w:bCs/>
    </w:rPr>
  </w:style>
  <w:style w:type="character" w:customStyle="1" w:styleId="ObjetducommentaireCar">
    <w:name w:val="Objet du commentaire Car"/>
    <w:basedOn w:val="CommentaireCar"/>
    <w:link w:val="Objetducommentaire"/>
    <w:uiPriority w:val="99"/>
    <w:rsid w:val="0097726F"/>
    <w:rPr>
      <w:rFonts w:ascii="Times New Roman" w:hAnsi="Times New Roman" w:cs="Times New Roman"/>
      <w:b/>
      <w:bCs/>
      <w:sz w:val="20"/>
      <w:szCs w:val="20"/>
      <w:lang w:val="en-GB" w:eastAsia="en-US"/>
    </w:rPr>
  </w:style>
  <w:style w:type="paragraph" w:customStyle="1" w:styleId="para">
    <w:name w:val="para"/>
    <w:basedOn w:val="Normal"/>
    <w:link w:val="paraChar"/>
    <w:qFormat/>
    <w:rsid w:val="0097726F"/>
    <w:pPr>
      <w:kinsoku/>
      <w:overflowPunct/>
      <w:autoSpaceDE/>
      <w:autoSpaceDN/>
      <w:adjustRightInd/>
      <w:snapToGrid/>
      <w:spacing w:after="120"/>
      <w:jc w:val="both"/>
    </w:pPr>
    <w:rPr>
      <w:rFonts w:eastAsia="Times New Roman"/>
      <w:lang w:val="en-GB"/>
    </w:rPr>
  </w:style>
  <w:style w:type="paragraph" w:customStyle="1" w:styleId="i">
    <w:name w:val="(i)"/>
    <w:basedOn w:val="Normal"/>
    <w:qFormat/>
    <w:rsid w:val="0097726F"/>
    <w:pPr>
      <w:kinsoku/>
      <w:overflowPunct/>
      <w:autoSpaceDE/>
      <w:autoSpaceDN/>
      <w:adjustRightInd/>
      <w:snapToGrid/>
      <w:spacing w:after="120"/>
      <w:ind w:left="3402" w:hanging="567"/>
      <w:jc w:val="both"/>
    </w:pPr>
    <w:rPr>
      <w:rFonts w:eastAsia="Times New Roman"/>
      <w:lang w:val="en-GB"/>
    </w:rPr>
  </w:style>
  <w:style w:type="paragraph" w:customStyle="1" w:styleId="a">
    <w:name w:val="(a)"/>
    <w:basedOn w:val="SingleTxtG"/>
    <w:qFormat/>
    <w:rsid w:val="0097726F"/>
    <w:pPr>
      <w:kinsoku/>
      <w:overflowPunct/>
      <w:autoSpaceDE/>
      <w:autoSpaceDN/>
      <w:adjustRightInd/>
      <w:snapToGrid/>
      <w:spacing w:before="120"/>
      <w:ind w:leftChars="1134" w:left="2834" w:hangingChars="283" w:hanging="566"/>
    </w:pPr>
    <w:rPr>
      <w:rFonts w:eastAsia="Times New Roman"/>
      <w:bCs/>
      <w:lang w:val="en-GB"/>
    </w:rPr>
  </w:style>
  <w:style w:type="character" w:customStyle="1" w:styleId="SingleTxtGChar1">
    <w:name w:val="_ Single Txt_G Char1"/>
    <w:rsid w:val="0097726F"/>
    <w:rPr>
      <w:lang w:val="en-GB" w:eastAsia="en-US" w:bidi="ar-SA"/>
    </w:rPr>
  </w:style>
  <w:style w:type="character" w:customStyle="1" w:styleId="H1GChar">
    <w:name w:val="_ H_1_G Char"/>
    <w:link w:val="H1G"/>
    <w:rsid w:val="0097726F"/>
    <w:rPr>
      <w:rFonts w:ascii="Times New Roman" w:eastAsiaTheme="minorHAnsi" w:hAnsi="Times New Roman" w:cs="Times New Roman"/>
      <w:b/>
      <w:sz w:val="24"/>
      <w:szCs w:val="20"/>
      <w:lang w:eastAsia="en-US"/>
    </w:rPr>
  </w:style>
  <w:style w:type="character" w:customStyle="1" w:styleId="HChGChar">
    <w:name w:val="_ H _Ch_G Char"/>
    <w:link w:val="HChG"/>
    <w:uiPriority w:val="99"/>
    <w:rsid w:val="0097726F"/>
    <w:rPr>
      <w:rFonts w:ascii="Times New Roman" w:eastAsiaTheme="minorHAnsi" w:hAnsi="Times New Roman" w:cs="Times New Roman"/>
      <w:b/>
      <w:sz w:val="28"/>
      <w:szCs w:val="20"/>
      <w:lang w:eastAsia="en-US"/>
    </w:rPr>
  </w:style>
  <w:style w:type="character" w:customStyle="1" w:styleId="H23GChar">
    <w:name w:val="_ H_2/3_G Char"/>
    <w:link w:val="H23G"/>
    <w:rsid w:val="0097726F"/>
    <w:rPr>
      <w:rFonts w:ascii="Times New Roman" w:eastAsiaTheme="minorHAnsi" w:hAnsi="Times New Roman" w:cs="Times New Roman"/>
      <w:b/>
      <w:sz w:val="20"/>
      <w:szCs w:val="20"/>
      <w:lang w:eastAsia="en-US"/>
    </w:rPr>
  </w:style>
  <w:style w:type="character" w:customStyle="1" w:styleId="5GCharChar">
    <w:name w:val="5_G Char Char"/>
    <w:semiHidden/>
    <w:rsid w:val="0097726F"/>
    <w:rPr>
      <w:sz w:val="18"/>
      <w:lang w:val="en-GB" w:eastAsia="en-US" w:bidi="ar-SA"/>
    </w:rPr>
  </w:style>
  <w:style w:type="character" w:customStyle="1" w:styleId="HeaderChar1">
    <w:name w:val="Header Char1"/>
    <w:aliases w:val="6_G Char1"/>
    <w:rsid w:val="0097726F"/>
    <w:rPr>
      <w:b/>
      <w:sz w:val="18"/>
      <w:lang w:eastAsia="en-US"/>
    </w:rPr>
  </w:style>
  <w:style w:type="character" w:customStyle="1" w:styleId="WW-">
    <w:name w:val="WW-Основной шрифт абзаца"/>
    <w:rsid w:val="0097726F"/>
  </w:style>
  <w:style w:type="character" w:customStyle="1" w:styleId="CharChar">
    <w:name w:val="Char Char"/>
    <w:rsid w:val="0097726F"/>
    <w:rPr>
      <w:sz w:val="24"/>
      <w:szCs w:val="24"/>
      <w:lang w:eastAsia="ar-SA"/>
    </w:rPr>
  </w:style>
  <w:style w:type="paragraph" w:customStyle="1" w:styleId="NormalCentered">
    <w:name w:val="Normal Centered"/>
    <w:basedOn w:val="Normal"/>
    <w:rsid w:val="0097726F"/>
    <w:pPr>
      <w:suppressAutoHyphens w:val="0"/>
      <w:kinsoku/>
      <w:overflowPunct/>
      <w:autoSpaceDE/>
      <w:autoSpaceDN/>
      <w:adjustRightInd/>
      <w:snapToGrid/>
      <w:spacing w:before="120" w:after="120" w:line="240" w:lineRule="auto"/>
      <w:jc w:val="center"/>
    </w:pPr>
    <w:rPr>
      <w:rFonts w:eastAsia="MS Mincho"/>
      <w:sz w:val="24"/>
      <w:lang w:val="en-GB"/>
    </w:rPr>
  </w:style>
  <w:style w:type="paragraph" w:customStyle="1" w:styleId="xl26">
    <w:name w:val="xl26"/>
    <w:basedOn w:val="Normal"/>
    <w:rsid w:val="0097726F"/>
    <w:pPr>
      <w:suppressAutoHyphens w:val="0"/>
      <w:kinsoku/>
      <w:overflowPunct/>
      <w:autoSpaceDE/>
      <w:autoSpaceDN/>
      <w:adjustRightInd/>
      <w:snapToGrid/>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rsid w:val="0097726F"/>
    <w:pPr>
      <w:pBdr>
        <w:bottom w:val="double" w:sz="6" w:space="0" w:color="auto"/>
        <w:right w:val="single" w:sz="4" w:space="0" w:color="auto"/>
      </w:pBdr>
      <w:suppressAutoHyphens w:val="0"/>
      <w:kinsoku/>
      <w:overflowPunct/>
      <w:autoSpaceDE/>
      <w:autoSpaceDN/>
      <w:adjustRightInd/>
      <w:snapToGrid/>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rsid w:val="0097726F"/>
    <w:pPr>
      <w:suppressAutoHyphens w:val="0"/>
      <w:kinsoku/>
      <w:overflowPunct/>
      <w:autoSpaceDE/>
      <w:autoSpaceDN/>
      <w:adjustRightInd/>
      <w:snapToGrid/>
      <w:spacing w:before="120" w:after="120" w:line="240" w:lineRule="auto"/>
      <w:ind w:left="850"/>
      <w:jc w:val="both"/>
    </w:pPr>
    <w:rPr>
      <w:rFonts w:eastAsia="Times New Roman"/>
      <w:sz w:val="24"/>
      <w:szCs w:val="24"/>
      <w:lang w:val="en-GB" w:eastAsia="de-DE"/>
    </w:rPr>
  </w:style>
  <w:style w:type="paragraph" w:customStyle="1" w:styleId="Point1">
    <w:name w:val="Point 1"/>
    <w:basedOn w:val="Normal"/>
    <w:rsid w:val="0097726F"/>
    <w:pPr>
      <w:suppressAutoHyphens w:val="0"/>
      <w:kinsoku/>
      <w:overflowPunct/>
      <w:autoSpaceDE/>
      <w:autoSpaceDN/>
      <w:adjustRightInd/>
      <w:snapToGrid/>
      <w:spacing w:before="120" w:after="120" w:line="240" w:lineRule="auto"/>
      <w:ind w:left="1417" w:hanging="567"/>
      <w:jc w:val="both"/>
    </w:pPr>
    <w:rPr>
      <w:rFonts w:eastAsia="Times New Roman"/>
      <w:sz w:val="24"/>
      <w:szCs w:val="24"/>
      <w:lang w:val="en-GB" w:eastAsia="de-DE"/>
    </w:rPr>
  </w:style>
  <w:style w:type="paragraph" w:customStyle="1" w:styleId="Point2">
    <w:name w:val="Point 2"/>
    <w:basedOn w:val="Normal"/>
    <w:rsid w:val="0097726F"/>
    <w:pPr>
      <w:suppressAutoHyphens w:val="0"/>
      <w:kinsoku/>
      <w:overflowPunct/>
      <w:autoSpaceDE/>
      <w:autoSpaceDN/>
      <w:adjustRightInd/>
      <w:snapToGrid/>
      <w:spacing w:before="120" w:after="120" w:line="240" w:lineRule="auto"/>
      <w:ind w:left="1984" w:hanging="567"/>
      <w:jc w:val="both"/>
    </w:pPr>
    <w:rPr>
      <w:rFonts w:eastAsia="Times New Roman"/>
      <w:sz w:val="24"/>
      <w:szCs w:val="24"/>
      <w:lang w:val="en-GB" w:eastAsia="de-DE"/>
    </w:rPr>
  </w:style>
  <w:style w:type="paragraph" w:customStyle="1" w:styleId="ManualHeading2">
    <w:name w:val="Manual Heading 2"/>
    <w:basedOn w:val="Normal"/>
    <w:next w:val="Normal"/>
    <w:rsid w:val="0097726F"/>
    <w:pPr>
      <w:keepNext/>
      <w:tabs>
        <w:tab w:val="left" w:pos="850"/>
      </w:tabs>
      <w:suppressAutoHyphens w:val="0"/>
      <w:kinsoku/>
      <w:overflowPunct/>
      <w:autoSpaceDE/>
      <w:autoSpaceDN/>
      <w:adjustRightInd/>
      <w:snapToGrid/>
      <w:spacing w:before="120" w:after="120" w:line="240" w:lineRule="auto"/>
      <w:ind w:left="850" w:hanging="850"/>
      <w:jc w:val="both"/>
      <w:outlineLvl w:val="1"/>
    </w:pPr>
    <w:rPr>
      <w:rFonts w:eastAsia="Times New Roman"/>
      <w:b/>
      <w:sz w:val="24"/>
      <w:szCs w:val="24"/>
      <w:lang w:val="en-GB" w:eastAsia="de-DE"/>
    </w:rPr>
  </w:style>
  <w:style w:type="paragraph" w:customStyle="1" w:styleId="ManualHeading3">
    <w:name w:val="Manual Heading 3"/>
    <w:basedOn w:val="Normal"/>
    <w:next w:val="Normal"/>
    <w:rsid w:val="0097726F"/>
    <w:pPr>
      <w:keepNext/>
      <w:tabs>
        <w:tab w:val="left" w:pos="850"/>
      </w:tabs>
      <w:suppressAutoHyphens w:val="0"/>
      <w:kinsoku/>
      <w:overflowPunct/>
      <w:autoSpaceDE/>
      <w:autoSpaceDN/>
      <w:adjustRightInd/>
      <w:snapToGrid/>
      <w:spacing w:before="120" w:after="120" w:line="240" w:lineRule="auto"/>
      <w:ind w:left="850" w:hanging="850"/>
      <w:jc w:val="both"/>
      <w:outlineLvl w:val="2"/>
    </w:pPr>
    <w:rPr>
      <w:rFonts w:eastAsia="Times New Roman"/>
      <w:i/>
      <w:sz w:val="24"/>
      <w:szCs w:val="24"/>
      <w:lang w:val="en-GB" w:eastAsia="de-DE"/>
    </w:rPr>
  </w:style>
  <w:style w:type="paragraph" w:customStyle="1" w:styleId="ManualHeading4">
    <w:name w:val="Manual Heading 4"/>
    <w:basedOn w:val="Normal"/>
    <w:next w:val="Normal"/>
    <w:rsid w:val="0097726F"/>
    <w:pPr>
      <w:keepNext/>
      <w:tabs>
        <w:tab w:val="left" w:pos="850"/>
      </w:tabs>
      <w:suppressAutoHyphens w:val="0"/>
      <w:kinsoku/>
      <w:overflowPunct/>
      <w:autoSpaceDE/>
      <w:autoSpaceDN/>
      <w:adjustRightInd/>
      <w:snapToGrid/>
      <w:spacing w:before="120" w:after="120" w:line="240" w:lineRule="auto"/>
      <w:ind w:left="850" w:hanging="850"/>
      <w:jc w:val="both"/>
      <w:outlineLvl w:val="3"/>
    </w:pPr>
    <w:rPr>
      <w:rFonts w:eastAsia="Times New Roman"/>
      <w:sz w:val="24"/>
      <w:szCs w:val="24"/>
      <w:lang w:val="en-GB" w:eastAsia="de-DE"/>
    </w:rPr>
  </w:style>
  <w:style w:type="paragraph" w:customStyle="1" w:styleId="ListDash">
    <w:name w:val="List Dash"/>
    <w:basedOn w:val="Normal"/>
    <w:rsid w:val="0097726F"/>
    <w:pPr>
      <w:numPr>
        <w:numId w:val="26"/>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Point010pt">
    <w:name w:val="Point 0 + 10 pt"/>
    <w:aliases w:val="Left:  1.94 cm,Hanging:  2.12 cm"/>
    <w:basedOn w:val="ManualHeading2"/>
    <w:rsid w:val="0097726F"/>
    <w:rPr>
      <w:b w:val="0"/>
      <w:sz w:val="20"/>
      <w:szCs w:val="20"/>
    </w:rPr>
  </w:style>
  <w:style w:type="paragraph" w:customStyle="1" w:styleId="ParaNo">
    <w:name w:val="(ParaNo.)"/>
    <w:basedOn w:val="Normal"/>
    <w:rsid w:val="0097726F"/>
    <w:pPr>
      <w:numPr>
        <w:numId w:val="27"/>
      </w:numPr>
      <w:suppressAutoHyphens w:val="0"/>
      <w:kinsoku/>
      <w:overflowPunct/>
      <w:autoSpaceDE/>
      <w:autoSpaceDN/>
      <w:adjustRightInd/>
      <w:snapToGrid/>
      <w:spacing w:line="240" w:lineRule="auto"/>
    </w:pPr>
    <w:rPr>
      <w:rFonts w:eastAsia="Times New Roman"/>
      <w:sz w:val="24"/>
      <w:lang w:val="en-GB"/>
    </w:rPr>
  </w:style>
  <w:style w:type="paragraph" w:styleId="Rvision">
    <w:name w:val="Revision"/>
    <w:hidden/>
    <w:uiPriority w:val="99"/>
    <w:semiHidden/>
    <w:rsid w:val="0097726F"/>
    <w:pPr>
      <w:spacing w:after="0" w:line="240" w:lineRule="auto"/>
    </w:pPr>
    <w:rPr>
      <w:rFonts w:ascii="Times New Roman" w:hAnsi="Times New Roman" w:cs="Times New Roman"/>
      <w:sz w:val="24"/>
      <w:szCs w:val="24"/>
      <w:lang w:val="en-GB" w:eastAsia="en-US"/>
    </w:rPr>
  </w:style>
  <w:style w:type="paragraph" w:styleId="Sansinterligne">
    <w:name w:val="No Spacing"/>
    <w:link w:val="SansinterligneCar"/>
    <w:qFormat/>
    <w:rsid w:val="0097726F"/>
    <w:pPr>
      <w:spacing w:after="0" w:line="240" w:lineRule="auto"/>
    </w:pPr>
    <w:rPr>
      <w:rFonts w:ascii="Calibri" w:hAnsi="Calibri" w:cs="Times New Roman"/>
      <w:lang w:val="fr-FR" w:eastAsia="en-US"/>
    </w:rPr>
  </w:style>
  <w:style w:type="character" w:customStyle="1" w:styleId="SansinterligneCar">
    <w:name w:val="Sans interligne Car"/>
    <w:link w:val="Sansinterligne"/>
    <w:locked/>
    <w:rsid w:val="0097726F"/>
    <w:rPr>
      <w:rFonts w:ascii="Calibri" w:hAnsi="Calibri" w:cs="Times New Roman"/>
      <w:lang w:val="fr-FR" w:eastAsia="en-US"/>
    </w:rPr>
  </w:style>
  <w:style w:type="paragraph" w:customStyle="1" w:styleId="Text2">
    <w:name w:val="Text 2"/>
    <w:basedOn w:val="Normal"/>
    <w:rsid w:val="0097726F"/>
    <w:pPr>
      <w:suppressAutoHyphens w:val="0"/>
      <w:kinsoku/>
      <w:overflowPunct/>
      <w:autoSpaceDE/>
      <w:autoSpaceDN/>
      <w:adjustRightInd/>
      <w:snapToGrid/>
      <w:spacing w:before="120" w:after="120" w:line="240" w:lineRule="auto"/>
      <w:ind w:left="850"/>
      <w:jc w:val="both"/>
    </w:pPr>
    <w:rPr>
      <w:rFonts w:eastAsia="Times New Roman"/>
      <w:sz w:val="24"/>
      <w:szCs w:val="24"/>
      <w:lang w:val="en-GB" w:eastAsia="de-DE"/>
    </w:rPr>
  </w:style>
  <w:style w:type="paragraph" w:customStyle="1" w:styleId="Text3">
    <w:name w:val="Text 3"/>
    <w:basedOn w:val="Normal"/>
    <w:rsid w:val="0097726F"/>
    <w:pPr>
      <w:suppressAutoHyphens w:val="0"/>
      <w:kinsoku/>
      <w:overflowPunct/>
      <w:autoSpaceDE/>
      <w:autoSpaceDN/>
      <w:adjustRightInd/>
      <w:snapToGrid/>
      <w:spacing w:before="120" w:after="120" w:line="240" w:lineRule="auto"/>
      <w:ind w:left="850"/>
      <w:jc w:val="both"/>
    </w:pPr>
    <w:rPr>
      <w:rFonts w:eastAsia="Times New Roman"/>
      <w:sz w:val="24"/>
      <w:szCs w:val="24"/>
      <w:lang w:val="en-GB" w:eastAsia="de-DE"/>
    </w:rPr>
  </w:style>
  <w:style w:type="paragraph" w:customStyle="1" w:styleId="Text4">
    <w:name w:val="Text 4"/>
    <w:basedOn w:val="Normal"/>
    <w:rsid w:val="0097726F"/>
    <w:pPr>
      <w:numPr>
        <w:numId w:val="34"/>
      </w:numPr>
      <w:tabs>
        <w:tab w:val="clear" w:pos="283"/>
      </w:tabs>
      <w:suppressAutoHyphens w:val="0"/>
      <w:kinsoku/>
      <w:overflowPunct/>
      <w:autoSpaceDE/>
      <w:autoSpaceDN/>
      <w:adjustRightInd/>
      <w:snapToGrid/>
      <w:spacing w:before="120" w:after="120" w:line="240" w:lineRule="auto"/>
      <w:ind w:left="850" w:firstLine="0"/>
      <w:jc w:val="both"/>
    </w:pPr>
    <w:rPr>
      <w:rFonts w:eastAsia="Times New Roman"/>
      <w:sz w:val="24"/>
      <w:szCs w:val="24"/>
      <w:lang w:val="en-GB" w:eastAsia="de-DE"/>
    </w:rPr>
  </w:style>
  <w:style w:type="paragraph" w:styleId="TM1">
    <w:name w:val="toc 1"/>
    <w:basedOn w:val="Normal"/>
    <w:next w:val="Normal"/>
    <w:uiPriority w:val="39"/>
    <w:rsid w:val="0097726F"/>
    <w:pPr>
      <w:tabs>
        <w:tab w:val="right" w:leader="dot" w:pos="9071"/>
      </w:tabs>
      <w:suppressAutoHyphens w:val="0"/>
      <w:kinsoku/>
      <w:overflowPunct/>
      <w:autoSpaceDE/>
      <w:autoSpaceDN/>
      <w:adjustRightInd/>
      <w:snapToGrid/>
      <w:spacing w:before="60" w:after="120" w:line="240" w:lineRule="auto"/>
      <w:ind w:left="850" w:hanging="850"/>
    </w:pPr>
    <w:rPr>
      <w:rFonts w:eastAsia="Times New Roman"/>
      <w:sz w:val="24"/>
      <w:szCs w:val="24"/>
      <w:lang w:val="en-GB" w:eastAsia="de-DE"/>
    </w:rPr>
  </w:style>
  <w:style w:type="paragraph" w:styleId="TM2">
    <w:name w:val="toc 2"/>
    <w:basedOn w:val="Normal"/>
    <w:next w:val="Normal"/>
    <w:rsid w:val="0097726F"/>
    <w:pPr>
      <w:tabs>
        <w:tab w:val="right" w:leader="dot" w:pos="9071"/>
      </w:tabs>
      <w:suppressAutoHyphens w:val="0"/>
      <w:kinsoku/>
      <w:overflowPunct/>
      <w:autoSpaceDE/>
      <w:autoSpaceDN/>
      <w:adjustRightInd/>
      <w:snapToGrid/>
      <w:spacing w:before="60" w:after="120" w:line="240" w:lineRule="auto"/>
      <w:ind w:left="850" w:hanging="850"/>
    </w:pPr>
    <w:rPr>
      <w:rFonts w:eastAsia="Times New Roman"/>
      <w:sz w:val="24"/>
      <w:szCs w:val="24"/>
      <w:lang w:val="en-GB" w:eastAsia="de-DE"/>
    </w:rPr>
  </w:style>
  <w:style w:type="paragraph" w:styleId="TM3">
    <w:name w:val="toc 3"/>
    <w:basedOn w:val="Normal"/>
    <w:next w:val="Normal"/>
    <w:uiPriority w:val="39"/>
    <w:rsid w:val="0097726F"/>
    <w:pPr>
      <w:tabs>
        <w:tab w:val="right" w:leader="dot" w:pos="9071"/>
      </w:tabs>
      <w:suppressAutoHyphens w:val="0"/>
      <w:kinsoku/>
      <w:overflowPunct/>
      <w:autoSpaceDE/>
      <w:autoSpaceDN/>
      <w:adjustRightInd/>
      <w:snapToGrid/>
      <w:spacing w:before="60" w:after="120" w:line="240" w:lineRule="auto"/>
      <w:ind w:left="850" w:hanging="850"/>
    </w:pPr>
    <w:rPr>
      <w:rFonts w:eastAsia="Times New Roman"/>
      <w:sz w:val="24"/>
      <w:szCs w:val="24"/>
      <w:lang w:val="en-GB" w:eastAsia="de-DE"/>
    </w:rPr>
  </w:style>
  <w:style w:type="paragraph" w:styleId="TM4">
    <w:name w:val="toc 4"/>
    <w:basedOn w:val="Normal"/>
    <w:next w:val="Normal"/>
    <w:rsid w:val="0097726F"/>
    <w:pPr>
      <w:tabs>
        <w:tab w:val="right" w:leader="dot" w:pos="9071"/>
      </w:tabs>
      <w:suppressAutoHyphens w:val="0"/>
      <w:kinsoku/>
      <w:overflowPunct/>
      <w:autoSpaceDE/>
      <w:autoSpaceDN/>
      <w:adjustRightInd/>
      <w:snapToGrid/>
      <w:spacing w:before="60" w:after="120" w:line="240" w:lineRule="auto"/>
      <w:ind w:left="850" w:hanging="850"/>
    </w:pPr>
    <w:rPr>
      <w:rFonts w:eastAsia="Times New Roman"/>
      <w:sz w:val="24"/>
      <w:szCs w:val="24"/>
      <w:lang w:val="en-GB" w:eastAsia="de-DE"/>
    </w:rPr>
  </w:style>
  <w:style w:type="paragraph" w:styleId="TM5">
    <w:name w:val="toc 5"/>
    <w:basedOn w:val="Normal"/>
    <w:next w:val="Normal"/>
    <w:rsid w:val="0097726F"/>
    <w:pPr>
      <w:tabs>
        <w:tab w:val="right" w:leader="dot" w:pos="9071"/>
      </w:tabs>
      <w:suppressAutoHyphens w:val="0"/>
      <w:kinsoku/>
      <w:overflowPunct/>
      <w:autoSpaceDE/>
      <w:autoSpaceDN/>
      <w:adjustRightInd/>
      <w:snapToGrid/>
      <w:spacing w:before="300" w:after="120" w:line="240" w:lineRule="auto"/>
    </w:pPr>
    <w:rPr>
      <w:rFonts w:eastAsia="Times New Roman"/>
      <w:sz w:val="24"/>
      <w:szCs w:val="24"/>
      <w:lang w:val="en-GB" w:eastAsia="de-DE"/>
    </w:rPr>
  </w:style>
  <w:style w:type="paragraph" w:styleId="TM6">
    <w:name w:val="toc 6"/>
    <w:basedOn w:val="Normal"/>
    <w:next w:val="Normal"/>
    <w:rsid w:val="0097726F"/>
    <w:pPr>
      <w:tabs>
        <w:tab w:val="right" w:leader="dot" w:pos="9071"/>
      </w:tabs>
      <w:suppressAutoHyphens w:val="0"/>
      <w:kinsoku/>
      <w:overflowPunct/>
      <w:autoSpaceDE/>
      <w:autoSpaceDN/>
      <w:adjustRightInd/>
      <w:snapToGrid/>
      <w:spacing w:before="240" w:after="120" w:line="240" w:lineRule="auto"/>
    </w:pPr>
    <w:rPr>
      <w:rFonts w:eastAsia="Times New Roman"/>
      <w:sz w:val="24"/>
      <w:szCs w:val="24"/>
      <w:lang w:val="en-GB" w:eastAsia="de-DE"/>
    </w:rPr>
  </w:style>
  <w:style w:type="paragraph" w:styleId="TM7">
    <w:name w:val="toc 7"/>
    <w:basedOn w:val="Normal"/>
    <w:next w:val="Normal"/>
    <w:rsid w:val="0097726F"/>
    <w:pPr>
      <w:tabs>
        <w:tab w:val="right" w:leader="dot" w:pos="9071"/>
      </w:tabs>
      <w:suppressAutoHyphens w:val="0"/>
      <w:kinsoku/>
      <w:overflowPunct/>
      <w:autoSpaceDE/>
      <w:autoSpaceDN/>
      <w:adjustRightInd/>
      <w:snapToGrid/>
      <w:spacing w:before="180" w:after="120" w:line="240" w:lineRule="auto"/>
    </w:pPr>
    <w:rPr>
      <w:rFonts w:eastAsia="Times New Roman"/>
      <w:sz w:val="24"/>
      <w:szCs w:val="24"/>
      <w:lang w:val="en-GB" w:eastAsia="de-DE"/>
    </w:rPr>
  </w:style>
  <w:style w:type="paragraph" w:styleId="TM8">
    <w:name w:val="toc 8"/>
    <w:basedOn w:val="Normal"/>
    <w:next w:val="Normal"/>
    <w:rsid w:val="0097726F"/>
    <w:pPr>
      <w:tabs>
        <w:tab w:val="right" w:leader="dot" w:pos="9071"/>
      </w:tabs>
      <w:suppressAutoHyphens w:val="0"/>
      <w:kinsoku/>
      <w:overflowPunct/>
      <w:autoSpaceDE/>
      <w:autoSpaceDN/>
      <w:adjustRightInd/>
      <w:snapToGrid/>
      <w:spacing w:before="120" w:after="120" w:line="240" w:lineRule="auto"/>
    </w:pPr>
    <w:rPr>
      <w:rFonts w:eastAsia="Times New Roman"/>
      <w:sz w:val="24"/>
      <w:szCs w:val="24"/>
      <w:lang w:val="en-GB" w:eastAsia="de-DE"/>
    </w:rPr>
  </w:style>
  <w:style w:type="paragraph" w:styleId="TM9">
    <w:name w:val="toc 9"/>
    <w:basedOn w:val="Normal"/>
    <w:next w:val="Normal"/>
    <w:rsid w:val="0097726F"/>
    <w:pPr>
      <w:tabs>
        <w:tab w:val="right" w:leader="dot" w:pos="9071"/>
      </w:tabs>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HeaderLandscape">
    <w:name w:val="HeaderLandscape"/>
    <w:basedOn w:val="Normal"/>
    <w:rsid w:val="0097726F"/>
    <w:pPr>
      <w:tabs>
        <w:tab w:val="right" w:pos="14003"/>
      </w:tabs>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FooterLandscape">
    <w:name w:val="FooterLandscape"/>
    <w:basedOn w:val="Normal"/>
    <w:rsid w:val="0097726F"/>
    <w:pPr>
      <w:tabs>
        <w:tab w:val="center" w:pos="7285"/>
        <w:tab w:val="center" w:pos="10913"/>
        <w:tab w:val="right" w:pos="15137"/>
      </w:tabs>
      <w:suppressAutoHyphens w:val="0"/>
      <w:kinsoku/>
      <w:overflowPunct/>
      <w:autoSpaceDE/>
      <w:autoSpaceDN/>
      <w:adjustRightInd/>
      <w:snapToGrid/>
      <w:spacing w:before="360" w:line="240" w:lineRule="auto"/>
      <w:ind w:left="-567" w:right="-567"/>
    </w:pPr>
    <w:rPr>
      <w:rFonts w:eastAsia="Times New Roman"/>
      <w:sz w:val="24"/>
      <w:szCs w:val="24"/>
      <w:lang w:val="en-GB" w:eastAsia="de-DE"/>
    </w:rPr>
  </w:style>
  <w:style w:type="paragraph" w:customStyle="1" w:styleId="NormalLeft">
    <w:name w:val="Normal Left"/>
    <w:basedOn w:val="Normal"/>
    <w:rsid w:val="0097726F"/>
    <w:pPr>
      <w:suppressAutoHyphens w:val="0"/>
      <w:kinsoku/>
      <w:overflowPunct/>
      <w:autoSpaceDE/>
      <w:autoSpaceDN/>
      <w:adjustRightInd/>
      <w:snapToGrid/>
      <w:spacing w:before="120" w:after="120" w:line="240" w:lineRule="auto"/>
    </w:pPr>
    <w:rPr>
      <w:rFonts w:eastAsia="Times New Roman"/>
      <w:sz w:val="24"/>
      <w:szCs w:val="24"/>
      <w:lang w:val="en-GB" w:eastAsia="de-DE"/>
    </w:rPr>
  </w:style>
  <w:style w:type="paragraph" w:customStyle="1" w:styleId="NormalRight">
    <w:name w:val="Normal Right"/>
    <w:basedOn w:val="Normal"/>
    <w:rsid w:val="0097726F"/>
    <w:pPr>
      <w:suppressAutoHyphens w:val="0"/>
      <w:kinsoku/>
      <w:overflowPunct/>
      <w:autoSpaceDE/>
      <w:autoSpaceDN/>
      <w:adjustRightInd/>
      <w:snapToGrid/>
      <w:spacing w:before="120" w:after="120" w:line="240" w:lineRule="auto"/>
      <w:jc w:val="right"/>
    </w:pPr>
    <w:rPr>
      <w:rFonts w:eastAsia="Times New Roman"/>
      <w:sz w:val="24"/>
      <w:szCs w:val="24"/>
      <w:lang w:val="en-GB" w:eastAsia="de-DE"/>
    </w:rPr>
  </w:style>
  <w:style w:type="paragraph" w:customStyle="1" w:styleId="QuotedText">
    <w:name w:val="Quoted Text"/>
    <w:basedOn w:val="Normal"/>
    <w:rsid w:val="0097726F"/>
    <w:pPr>
      <w:suppressAutoHyphens w:val="0"/>
      <w:kinsoku/>
      <w:overflowPunct/>
      <w:autoSpaceDE/>
      <w:autoSpaceDN/>
      <w:adjustRightInd/>
      <w:snapToGrid/>
      <w:spacing w:before="120" w:after="120" w:line="240" w:lineRule="auto"/>
      <w:ind w:left="1417"/>
      <w:jc w:val="both"/>
    </w:pPr>
    <w:rPr>
      <w:rFonts w:eastAsia="Times New Roman"/>
      <w:sz w:val="24"/>
      <w:szCs w:val="24"/>
      <w:lang w:val="en-GB" w:eastAsia="de-DE"/>
    </w:rPr>
  </w:style>
  <w:style w:type="paragraph" w:customStyle="1" w:styleId="Point3">
    <w:name w:val="Point 3"/>
    <w:basedOn w:val="Normal"/>
    <w:rsid w:val="0097726F"/>
    <w:pPr>
      <w:suppressAutoHyphens w:val="0"/>
      <w:kinsoku/>
      <w:overflowPunct/>
      <w:autoSpaceDE/>
      <w:autoSpaceDN/>
      <w:adjustRightInd/>
      <w:snapToGrid/>
      <w:spacing w:before="120" w:after="120" w:line="240" w:lineRule="auto"/>
      <w:ind w:left="2551" w:hanging="567"/>
      <w:jc w:val="both"/>
    </w:pPr>
    <w:rPr>
      <w:rFonts w:eastAsia="Times New Roman"/>
      <w:sz w:val="24"/>
      <w:szCs w:val="24"/>
      <w:lang w:val="en-GB" w:eastAsia="de-DE"/>
    </w:rPr>
  </w:style>
  <w:style w:type="paragraph" w:customStyle="1" w:styleId="Point4">
    <w:name w:val="Point 4"/>
    <w:basedOn w:val="Normal"/>
    <w:rsid w:val="0097726F"/>
    <w:pPr>
      <w:suppressAutoHyphens w:val="0"/>
      <w:kinsoku/>
      <w:overflowPunct/>
      <w:autoSpaceDE/>
      <w:autoSpaceDN/>
      <w:adjustRightInd/>
      <w:snapToGrid/>
      <w:spacing w:before="120" w:after="120" w:line="240" w:lineRule="auto"/>
      <w:ind w:left="3118" w:hanging="567"/>
      <w:jc w:val="both"/>
    </w:pPr>
    <w:rPr>
      <w:rFonts w:eastAsia="Times New Roman"/>
      <w:sz w:val="24"/>
      <w:szCs w:val="24"/>
      <w:lang w:val="en-GB" w:eastAsia="de-DE"/>
    </w:rPr>
  </w:style>
  <w:style w:type="paragraph" w:customStyle="1" w:styleId="Tiret0">
    <w:name w:val="Tiret 0"/>
    <w:basedOn w:val="Point0"/>
    <w:rsid w:val="0097726F"/>
    <w:pPr>
      <w:numPr>
        <w:numId w:val="28"/>
      </w:numPr>
    </w:pPr>
    <w:rPr>
      <w:szCs w:val="24"/>
      <w:lang w:eastAsia="de-DE"/>
    </w:rPr>
  </w:style>
  <w:style w:type="paragraph" w:customStyle="1" w:styleId="Tiret1">
    <w:name w:val="Tiret 1"/>
    <w:basedOn w:val="Point1"/>
    <w:rsid w:val="0097726F"/>
    <w:pPr>
      <w:tabs>
        <w:tab w:val="num" w:pos="1417"/>
      </w:tabs>
    </w:pPr>
  </w:style>
  <w:style w:type="paragraph" w:customStyle="1" w:styleId="Tiret2">
    <w:name w:val="Tiret 2"/>
    <w:basedOn w:val="Point2"/>
    <w:rsid w:val="0097726F"/>
    <w:pPr>
      <w:numPr>
        <w:numId w:val="30"/>
      </w:numPr>
    </w:pPr>
  </w:style>
  <w:style w:type="paragraph" w:customStyle="1" w:styleId="Tiret3">
    <w:name w:val="Tiret 3"/>
    <w:basedOn w:val="Point3"/>
    <w:rsid w:val="0097726F"/>
    <w:pPr>
      <w:numPr>
        <w:numId w:val="31"/>
      </w:numPr>
    </w:pPr>
  </w:style>
  <w:style w:type="paragraph" w:customStyle="1" w:styleId="Tiret4">
    <w:name w:val="Tiret 4"/>
    <w:basedOn w:val="Point4"/>
    <w:rsid w:val="0097726F"/>
    <w:pPr>
      <w:numPr>
        <w:numId w:val="32"/>
      </w:numPr>
    </w:pPr>
  </w:style>
  <w:style w:type="paragraph" w:customStyle="1" w:styleId="PointDouble0">
    <w:name w:val="PointDouble 0"/>
    <w:basedOn w:val="Normal"/>
    <w:rsid w:val="0097726F"/>
    <w:pPr>
      <w:tabs>
        <w:tab w:val="left" w:pos="850"/>
      </w:tabs>
      <w:suppressAutoHyphens w:val="0"/>
      <w:kinsoku/>
      <w:overflowPunct/>
      <w:autoSpaceDE/>
      <w:autoSpaceDN/>
      <w:adjustRightInd/>
      <w:snapToGrid/>
      <w:spacing w:before="120" w:after="120" w:line="240" w:lineRule="auto"/>
      <w:ind w:left="1417" w:hanging="1417"/>
      <w:jc w:val="both"/>
    </w:pPr>
    <w:rPr>
      <w:rFonts w:eastAsia="Times New Roman"/>
      <w:sz w:val="24"/>
      <w:szCs w:val="24"/>
      <w:lang w:val="en-GB" w:eastAsia="de-DE"/>
    </w:rPr>
  </w:style>
  <w:style w:type="paragraph" w:customStyle="1" w:styleId="PointDouble1">
    <w:name w:val="PointDouble 1"/>
    <w:basedOn w:val="Normal"/>
    <w:rsid w:val="0097726F"/>
    <w:pPr>
      <w:tabs>
        <w:tab w:val="left" w:pos="1417"/>
      </w:tabs>
      <w:suppressAutoHyphens w:val="0"/>
      <w:kinsoku/>
      <w:overflowPunct/>
      <w:autoSpaceDE/>
      <w:autoSpaceDN/>
      <w:adjustRightInd/>
      <w:snapToGrid/>
      <w:spacing w:before="120" w:after="120" w:line="240" w:lineRule="auto"/>
      <w:ind w:left="1984" w:hanging="1134"/>
      <w:jc w:val="both"/>
    </w:pPr>
    <w:rPr>
      <w:rFonts w:eastAsia="Times New Roman"/>
      <w:sz w:val="24"/>
      <w:szCs w:val="24"/>
      <w:lang w:val="en-GB" w:eastAsia="de-DE"/>
    </w:rPr>
  </w:style>
  <w:style w:type="paragraph" w:customStyle="1" w:styleId="PointDouble2">
    <w:name w:val="PointDouble 2"/>
    <w:basedOn w:val="Normal"/>
    <w:rsid w:val="0097726F"/>
    <w:pPr>
      <w:tabs>
        <w:tab w:val="left" w:pos="1984"/>
      </w:tabs>
      <w:suppressAutoHyphens w:val="0"/>
      <w:kinsoku/>
      <w:overflowPunct/>
      <w:autoSpaceDE/>
      <w:autoSpaceDN/>
      <w:adjustRightInd/>
      <w:snapToGrid/>
      <w:spacing w:before="120" w:after="120" w:line="240" w:lineRule="auto"/>
      <w:ind w:left="2551" w:hanging="1134"/>
      <w:jc w:val="both"/>
    </w:pPr>
    <w:rPr>
      <w:rFonts w:eastAsia="Times New Roman"/>
      <w:sz w:val="24"/>
      <w:szCs w:val="24"/>
      <w:lang w:val="en-GB" w:eastAsia="de-DE"/>
    </w:rPr>
  </w:style>
  <w:style w:type="paragraph" w:customStyle="1" w:styleId="PointDouble3">
    <w:name w:val="PointDouble 3"/>
    <w:basedOn w:val="Normal"/>
    <w:rsid w:val="0097726F"/>
    <w:pPr>
      <w:tabs>
        <w:tab w:val="left" w:pos="2551"/>
      </w:tabs>
      <w:suppressAutoHyphens w:val="0"/>
      <w:kinsoku/>
      <w:overflowPunct/>
      <w:autoSpaceDE/>
      <w:autoSpaceDN/>
      <w:adjustRightInd/>
      <w:snapToGrid/>
      <w:spacing w:before="120" w:after="120" w:line="240" w:lineRule="auto"/>
      <w:ind w:left="3118" w:hanging="1134"/>
      <w:jc w:val="both"/>
    </w:pPr>
    <w:rPr>
      <w:rFonts w:eastAsia="Times New Roman"/>
      <w:sz w:val="24"/>
      <w:szCs w:val="24"/>
      <w:lang w:val="en-GB" w:eastAsia="de-DE"/>
    </w:rPr>
  </w:style>
  <w:style w:type="paragraph" w:customStyle="1" w:styleId="PointDouble4">
    <w:name w:val="PointDouble 4"/>
    <w:basedOn w:val="Normal"/>
    <w:rsid w:val="0097726F"/>
    <w:pPr>
      <w:tabs>
        <w:tab w:val="left" w:pos="3118"/>
      </w:tabs>
      <w:suppressAutoHyphens w:val="0"/>
      <w:kinsoku/>
      <w:overflowPunct/>
      <w:autoSpaceDE/>
      <w:autoSpaceDN/>
      <w:adjustRightInd/>
      <w:snapToGrid/>
      <w:spacing w:before="120" w:after="120" w:line="240" w:lineRule="auto"/>
      <w:ind w:left="3685" w:hanging="1134"/>
      <w:jc w:val="both"/>
    </w:pPr>
    <w:rPr>
      <w:rFonts w:eastAsia="Times New Roman"/>
      <w:sz w:val="24"/>
      <w:szCs w:val="24"/>
      <w:lang w:val="en-GB" w:eastAsia="de-DE"/>
    </w:rPr>
  </w:style>
  <w:style w:type="paragraph" w:customStyle="1" w:styleId="PointTriple0">
    <w:name w:val="PointTriple 0"/>
    <w:basedOn w:val="Normal"/>
    <w:rsid w:val="0097726F"/>
    <w:pPr>
      <w:tabs>
        <w:tab w:val="left" w:pos="850"/>
        <w:tab w:val="left" w:pos="1417"/>
      </w:tabs>
      <w:suppressAutoHyphens w:val="0"/>
      <w:kinsoku/>
      <w:overflowPunct/>
      <w:autoSpaceDE/>
      <w:autoSpaceDN/>
      <w:adjustRightInd/>
      <w:snapToGrid/>
      <w:spacing w:before="120" w:after="120" w:line="240" w:lineRule="auto"/>
      <w:ind w:left="1984" w:hanging="1984"/>
      <w:jc w:val="both"/>
    </w:pPr>
    <w:rPr>
      <w:rFonts w:eastAsia="Times New Roman"/>
      <w:sz w:val="24"/>
      <w:szCs w:val="24"/>
      <w:lang w:val="en-GB" w:eastAsia="de-DE"/>
    </w:rPr>
  </w:style>
  <w:style w:type="paragraph" w:customStyle="1" w:styleId="PointTriple1">
    <w:name w:val="PointTriple 1"/>
    <w:basedOn w:val="Normal"/>
    <w:rsid w:val="0097726F"/>
    <w:pPr>
      <w:tabs>
        <w:tab w:val="left" w:pos="1417"/>
        <w:tab w:val="left" w:pos="1984"/>
      </w:tabs>
      <w:suppressAutoHyphens w:val="0"/>
      <w:kinsoku/>
      <w:overflowPunct/>
      <w:autoSpaceDE/>
      <w:autoSpaceDN/>
      <w:adjustRightInd/>
      <w:snapToGrid/>
      <w:spacing w:before="120" w:after="120" w:line="240" w:lineRule="auto"/>
      <w:ind w:left="2551" w:hanging="1701"/>
      <w:jc w:val="both"/>
    </w:pPr>
    <w:rPr>
      <w:rFonts w:eastAsia="Times New Roman"/>
      <w:sz w:val="24"/>
      <w:szCs w:val="24"/>
      <w:lang w:val="en-GB" w:eastAsia="de-DE"/>
    </w:rPr>
  </w:style>
  <w:style w:type="paragraph" w:customStyle="1" w:styleId="PointTriple2">
    <w:name w:val="PointTriple 2"/>
    <w:basedOn w:val="Normal"/>
    <w:rsid w:val="0097726F"/>
    <w:pPr>
      <w:tabs>
        <w:tab w:val="left" w:pos="1984"/>
        <w:tab w:val="left" w:pos="2551"/>
      </w:tabs>
      <w:suppressAutoHyphens w:val="0"/>
      <w:kinsoku/>
      <w:overflowPunct/>
      <w:autoSpaceDE/>
      <w:autoSpaceDN/>
      <w:adjustRightInd/>
      <w:snapToGrid/>
      <w:spacing w:before="120" w:after="120" w:line="240" w:lineRule="auto"/>
      <w:ind w:left="3118" w:hanging="1701"/>
      <w:jc w:val="both"/>
    </w:pPr>
    <w:rPr>
      <w:rFonts w:eastAsia="Times New Roman"/>
      <w:sz w:val="24"/>
      <w:szCs w:val="24"/>
      <w:lang w:val="en-GB" w:eastAsia="de-DE"/>
    </w:rPr>
  </w:style>
  <w:style w:type="paragraph" w:customStyle="1" w:styleId="PointTriple3">
    <w:name w:val="PointTriple 3"/>
    <w:basedOn w:val="Normal"/>
    <w:rsid w:val="0097726F"/>
    <w:pPr>
      <w:tabs>
        <w:tab w:val="left" w:pos="2551"/>
        <w:tab w:val="left" w:pos="3118"/>
      </w:tabs>
      <w:suppressAutoHyphens w:val="0"/>
      <w:kinsoku/>
      <w:overflowPunct/>
      <w:autoSpaceDE/>
      <w:autoSpaceDN/>
      <w:adjustRightInd/>
      <w:snapToGrid/>
      <w:spacing w:before="120" w:after="120" w:line="240" w:lineRule="auto"/>
      <w:ind w:left="3685" w:hanging="1701"/>
      <w:jc w:val="both"/>
    </w:pPr>
    <w:rPr>
      <w:rFonts w:eastAsia="Times New Roman"/>
      <w:sz w:val="24"/>
      <w:szCs w:val="24"/>
      <w:lang w:val="en-GB" w:eastAsia="de-DE"/>
    </w:rPr>
  </w:style>
  <w:style w:type="paragraph" w:customStyle="1" w:styleId="PointTriple4">
    <w:name w:val="PointTriple 4"/>
    <w:basedOn w:val="Normal"/>
    <w:rsid w:val="0097726F"/>
    <w:pPr>
      <w:tabs>
        <w:tab w:val="left" w:pos="3118"/>
        <w:tab w:val="left" w:pos="3685"/>
      </w:tabs>
      <w:suppressAutoHyphens w:val="0"/>
      <w:kinsoku/>
      <w:overflowPunct/>
      <w:autoSpaceDE/>
      <w:autoSpaceDN/>
      <w:adjustRightInd/>
      <w:snapToGrid/>
      <w:spacing w:before="120" w:after="120" w:line="240" w:lineRule="auto"/>
      <w:ind w:left="4252" w:hanging="1701"/>
      <w:jc w:val="both"/>
    </w:pPr>
    <w:rPr>
      <w:rFonts w:eastAsia="Times New Roman"/>
      <w:sz w:val="24"/>
      <w:szCs w:val="24"/>
      <w:lang w:val="en-GB" w:eastAsia="de-DE"/>
    </w:rPr>
  </w:style>
  <w:style w:type="paragraph" w:customStyle="1" w:styleId="NumPar1">
    <w:name w:val="NumPar 1"/>
    <w:basedOn w:val="Normal"/>
    <w:next w:val="Text1"/>
    <w:rsid w:val="0097726F"/>
    <w:pPr>
      <w:numPr>
        <w:numId w:val="33"/>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NumPar2">
    <w:name w:val="NumPar 2"/>
    <w:basedOn w:val="Normal"/>
    <w:next w:val="Text2"/>
    <w:rsid w:val="0097726F"/>
    <w:pPr>
      <w:numPr>
        <w:ilvl w:val="1"/>
        <w:numId w:val="33"/>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NumPar3">
    <w:name w:val="NumPar 3"/>
    <w:basedOn w:val="Normal"/>
    <w:next w:val="Text3"/>
    <w:rsid w:val="0097726F"/>
    <w:pPr>
      <w:numPr>
        <w:ilvl w:val="2"/>
        <w:numId w:val="33"/>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NumPar4">
    <w:name w:val="NumPar 4"/>
    <w:basedOn w:val="Normal"/>
    <w:next w:val="Text4"/>
    <w:rsid w:val="0097726F"/>
    <w:pPr>
      <w:numPr>
        <w:ilvl w:val="3"/>
        <w:numId w:val="33"/>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ManualNumPar1">
    <w:name w:val="Manual NumPar 1"/>
    <w:basedOn w:val="Normal"/>
    <w:next w:val="Text1"/>
    <w:rsid w:val="0097726F"/>
    <w:pPr>
      <w:suppressAutoHyphens w:val="0"/>
      <w:kinsoku/>
      <w:overflowPunct/>
      <w:autoSpaceDE/>
      <w:autoSpaceDN/>
      <w:adjustRightInd/>
      <w:snapToGrid/>
      <w:spacing w:before="120" w:after="120" w:line="240" w:lineRule="auto"/>
      <w:ind w:left="850" w:hanging="850"/>
      <w:jc w:val="both"/>
    </w:pPr>
    <w:rPr>
      <w:rFonts w:eastAsia="Times New Roman"/>
      <w:sz w:val="24"/>
      <w:szCs w:val="24"/>
      <w:lang w:val="en-GB" w:eastAsia="de-DE"/>
    </w:rPr>
  </w:style>
  <w:style w:type="paragraph" w:customStyle="1" w:styleId="ManualNumPar2">
    <w:name w:val="Manual NumPar 2"/>
    <w:basedOn w:val="Normal"/>
    <w:next w:val="Text2"/>
    <w:rsid w:val="0097726F"/>
    <w:pPr>
      <w:suppressAutoHyphens w:val="0"/>
      <w:kinsoku/>
      <w:overflowPunct/>
      <w:autoSpaceDE/>
      <w:autoSpaceDN/>
      <w:adjustRightInd/>
      <w:snapToGrid/>
      <w:spacing w:before="120" w:after="120" w:line="240" w:lineRule="auto"/>
      <w:ind w:left="850" w:hanging="850"/>
      <w:jc w:val="both"/>
    </w:pPr>
    <w:rPr>
      <w:rFonts w:eastAsia="Times New Roman"/>
      <w:sz w:val="24"/>
      <w:szCs w:val="24"/>
      <w:lang w:val="en-GB" w:eastAsia="de-DE"/>
    </w:rPr>
  </w:style>
  <w:style w:type="paragraph" w:customStyle="1" w:styleId="ManualNumPar3">
    <w:name w:val="Manual NumPar 3"/>
    <w:basedOn w:val="Normal"/>
    <w:next w:val="Text3"/>
    <w:rsid w:val="0097726F"/>
    <w:pPr>
      <w:suppressAutoHyphens w:val="0"/>
      <w:kinsoku/>
      <w:overflowPunct/>
      <w:autoSpaceDE/>
      <w:autoSpaceDN/>
      <w:adjustRightInd/>
      <w:snapToGrid/>
      <w:spacing w:before="120" w:after="120" w:line="240" w:lineRule="auto"/>
      <w:ind w:left="850" w:hanging="850"/>
      <w:jc w:val="both"/>
    </w:pPr>
    <w:rPr>
      <w:rFonts w:eastAsia="Times New Roman"/>
      <w:sz w:val="24"/>
      <w:szCs w:val="24"/>
      <w:lang w:val="en-GB" w:eastAsia="de-DE"/>
    </w:rPr>
  </w:style>
  <w:style w:type="paragraph" w:customStyle="1" w:styleId="ManualNumPar4">
    <w:name w:val="Manual NumPar 4"/>
    <w:basedOn w:val="Normal"/>
    <w:next w:val="Text4"/>
    <w:rsid w:val="0097726F"/>
    <w:pPr>
      <w:suppressAutoHyphens w:val="0"/>
      <w:kinsoku/>
      <w:overflowPunct/>
      <w:autoSpaceDE/>
      <w:autoSpaceDN/>
      <w:adjustRightInd/>
      <w:snapToGrid/>
      <w:spacing w:before="120" w:after="120" w:line="240" w:lineRule="auto"/>
      <w:ind w:left="850" w:hanging="850"/>
      <w:jc w:val="both"/>
    </w:pPr>
    <w:rPr>
      <w:rFonts w:eastAsia="Times New Roman"/>
      <w:sz w:val="24"/>
      <w:szCs w:val="24"/>
      <w:lang w:val="en-GB" w:eastAsia="de-DE"/>
    </w:rPr>
  </w:style>
  <w:style w:type="paragraph" w:customStyle="1" w:styleId="QuotedNumPar">
    <w:name w:val="Quoted NumPar"/>
    <w:basedOn w:val="Normal"/>
    <w:rsid w:val="0097726F"/>
    <w:pPr>
      <w:suppressAutoHyphens w:val="0"/>
      <w:kinsoku/>
      <w:overflowPunct/>
      <w:autoSpaceDE/>
      <w:autoSpaceDN/>
      <w:adjustRightInd/>
      <w:snapToGrid/>
      <w:spacing w:before="120" w:after="120" w:line="240" w:lineRule="auto"/>
      <w:ind w:left="1417" w:hanging="567"/>
      <w:jc w:val="both"/>
    </w:pPr>
    <w:rPr>
      <w:rFonts w:eastAsia="Times New Roman"/>
      <w:sz w:val="24"/>
      <w:szCs w:val="24"/>
      <w:lang w:val="en-GB" w:eastAsia="de-DE"/>
    </w:rPr>
  </w:style>
  <w:style w:type="paragraph" w:customStyle="1" w:styleId="ManualHeading1">
    <w:name w:val="Manual Heading 1"/>
    <w:basedOn w:val="Normal"/>
    <w:next w:val="Text1"/>
    <w:rsid w:val="0097726F"/>
    <w:pPr>
      <w:keepNext/>
      <w:tabs>
        <w:tab w:val="left" w:pos="850"/>
      </w:tabs>
      <w:suppressAutoHyphens w:val="0"/>
      <w:kinsoku/>
      <w:overflowPunct/>
      <w:autoSpaceDE/>
      <w:autoSpaceDN/>
      <w:adjustRightInd/>
      <w:snapToGrid/>
      <w:spacing w:before="360" w:after="120" w:line="240" w:lineRule="auto"/>
      <w:ind w:left="850" w:hanging="850"/>
      <w:jc w:val="both"/>
      <w:outlineLvl w:val="0"/>
    </w:pPr>
    <w:rPr>
      <w:rFonts w:eastAsia="Times New Roman"/>
      <w:b/>
      <w:smallCaps/>
      <w:sz w:val="24"/>
      <w:szCs w:val="24"/>
      <w:lang w:val="en-GB" w:eastAsia="de-DE"/>
    </w:rPr>
  </w:style>
  <w:style w:type="paragraph" w:customStyle="1" w:styleId="ChapterTitle">
    <w:name w:val="ChapterTitle"/>
    <w:basedOn w:val="Normal"/>
    <w:next w:val="Normal"/>
    <w:rsid w:val="0097726F"/>
    <w:pPr>
      <w:keepNext/>
      <w:suppressAutoHyphens w:val="0"/>
      <w:kinsoku/>
      <w:overflowPunct/>
      <w:autoSpaceDE/>
      <w:autoSpaceDN/>
      <w:adjustRightInd/>
      <w:snapToGrid/>
      <w:spacing w:before="120" w:after="360" w:line="240" w:lineRule="auto"/>
      <w:jc w:val="center"/>
    </w:pPr>
    <w:rPr>
      <w:rFonts w:eastAsia="Times New Roman"/>
      <w:b/>
      <w:sz w:val="32"/>
      <w:szCs w:val="24"/>
      <w:lang w:val="en-GB" w:eastAsia="de-DE"/>
    </w:rPr>
  </w:style>
  <w:style w:type="paragraph" w:customStyle="1" w:styleId="PartTitle">
    <w:name w:val="PartTitle"/>
    <w:basedOn w:val="Normal"/>
    <w:next w:val="ChapterTitle"/>
    <w:rsid w:val="0097726F"/>
    <w:pPr>
      <w:keepNext/>
      <w:pageBreakBefore/>
      <w:suppressAutoHyphens w:val="0"/>
      <w:kinsoku/>
      <w:overflowPunct/>
      <w:autoSpaceDE/>
      <w:autoSpaceDN/>
      <w:adjustRightInd/>
      <w:snapToGrid/>
      <w:spacing w:before="120" w:after="360" w:line="240" w:lineRule="auto"/>
      <w:jc w:val="center"/>
    </w:pPr>
    <w:rPr>
      <w:rFonts w:eastAsia="Times New Roman"/>
      <w:b/>
      <w:sz w:val="36"/>
      <w:szCs w:val="24"/>
      <w:lang w:val="en-GB" w:eastAsia="de-DE"/>
    </w:rPr>
  </w:style>
  <w:style w:type="paragraph" w:customStyle="1" w:styleId="SectionTitle">
    <w:name w:val="SectionTitle"/>
    <w:basedOn w:val="Normal"/>
    <w:next w:val="Titre1"/>
    <w:rsid w:val="0097726F"/>
    <w:pPr>
      <w:keepNext/>
      <w:suppressAutoHyphens w:val="0"/>
      <w:kinsoku/>
      <w:overflowPunct/>
      <w:autoSpaceDE/>
      <w:autoSpaceDN/>
      <w:adjustRightInd/>
      <w:snapToGrid/>
      <w:spacing w:before="120" w:after="360" w:line="240" w:lineRule="auto"/>
      <w:jc w:val="center"/>
    </w:pPr>
    <w:rPr>
      <w:rFonts w:eastAsia="Times New Roman"/>
      <w:b/>
      <w:smallCaps/>
      <w:sz w:val="28"/>
      <w:szCs w:val="24"/>
      <w:lang w:val="en-GB" w:eastAsia="de-DE"/>
    </w:rPr>
  </w:style>
  <w:style w:type="paragraph" w:customStyle="1" w:styleId="ListBullet1">
    <w:name w:val="List Bullet 1"/>
    <w:basedOn w:val="Normal"/>
    <w:rsid w:val="0097726F"/>
    <w:pPr>
      <w:numPr>
        <w:numId w:val="35"/>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ListDash1">
    <w:name w:val="List Dash 1"/>
    <w:basedOn w:val="Normal"/>
    <w:rsid w:val="0097726F"/>
    <w:pPr>
      <w:numPr>
        <w:numId w:val="36"/>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ListDash2">
    <w:name w:val="List Dash 2"/>
    <w:basedOn w:val="Normal"/>
    <w:rsid w:val="0097726F"/>
    <w:pPr>
      <w:numPr>
        <w:numId w:val="37"/>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ListDash3">
    <w:name w:val="List Dash 3"/>
    <w:basedOn w:val="Normal"/>
    <w:rsid w:val="0097726F"/>
    <w:pPr>
      <w:numPr>
        <w:numId w:val="38"/>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ListDash4">
    <w:name w:val="List Dash 4"/>
    <w:basedOn w:val="Normal"/>
    <w:rsid w:val="0097726F"/>
    <w:pPr>
      <w:numPr>
        <w:numId w:val="39"/>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ListNumber1">
    <w:name w:val="List Number 1"/>
    <w:basedOn w:val="Text1"/>
    <w:rsid w:val="0097726F"/>
    <w:pPr>
      <w:numPr>
        <w:numId w:val="40"/>
      </w:numPr>
    </w:pPr>
  </w:style>
  <w:style w:type="paragraph" w:customStyle="1" w:styleId="ListNumberLevel2">
    <w:name w:val="List Number (Level 2)"/>
    <w:basedOn w:val="Normal"/>
    <w:rsid w:val="0097726F"/>
    <w:pPr>
      <w:tabs>
        <w:tab w:val="num" w:pos="1417"/>
      </w:tabs>
      <w:suppressAutoHyphens w:val="0"/>
      <w:kinsoku/>
      <w:overflowPunct/>
      <w:autoSpaceDE/>
      <w:autoSpaceDN/>
      <w:adjustRightInd/>
      <w:snapToGrid/>
      <w:spacing w:before="120" w:after="120" w:line="240" w:lineRule="auto"/>
      <w:ind w:left="1417" w:hanging="708"/>
      <w:jc w:val="both"/>
    </w:pPr>
    <w:rPr>
      <w:rFonts w:eastAsia="Times New Roman"/>
      <w:sz w:val="24"/>
      <w:szCs w:val="24"/>
      <w:lang w:val="en-GB" w:eastAsia="de-DE"/>
    </w:rPr>
  </w:style>
  <w:style w:type="paragraph" w:customStyle="1" w:styleId="ListNumber1Level2">
    <w:name w:val="List Number 1 (Level 2)"/>
    <w:basedOn w:val="Text1"/>
    <w:rsid w:val="0097726F"/>
    <w:pPr>
      <w:numPr>
        <w:ilvl w:val="1"/>
        <w:numId w:val="40"/>
      </w:numPr>
    </w:pPr>
  </w:style>
  <w:style w:type="paragraph" w:customStyle="1" w:styleId="ListNumber2Level2">
    <w:name w:val="List Number 2 (Level 2)"/>
    <w:basedOn w:val="Text2"/>
    <w:rsid w:val="0097726F"/>
    <w:pPr>
      <w:tabs>
        <w:tab w:val="num" w:pos="2268"/>
      </w:tabs>
      <w:ind w:left="2268" w:hanging="708"/>
    </w:pPr>
  </w:style>
  <w:style w:type="paragraph" w:customStyle="1" w:styleId="ListNumber3Level2">
    <w:name w:val="List Number 3 (Level 2)"/>
    <w:basedOn w:val="Text3"/>
    <w:rsid w:val="0097726F"/>
    <w:pPr>
      <w:tabs>
        <w:tab w:val="num" w:pos="2268"/>
      </w:tabs>
      <w:ind w:left="2268" w:hanging="708"/>
    </w:pPr>
  </w:style>
  <w:style w:type="paragraph" w:customStyle="1" w:styleId="ListNumber4Level2">
    <w:name w:val="List Number 4 (Level 2)"/>
    <w:basedOn w:val="Text4"/>
    <w:rsid w:val="0097726F"/>
    <w:pPr>
      <w:numPr>
        <w:numId w:val="0"/>
      </w:numPr>
      <w:tabs>
        <w:tab w:val="num" w:pos="2268"/>
      </w:tabs>
      <w:ind w:left="2268" w:hanging="708"/>
    </w:pPr>
  </w:style>
  <w:style w:type="paragraph" w:customStyle="1" w:styleId="ListNumberLevel3">
    <w:name w:val="List Number (Level 3)"/>
    <w:basedOn w:val="Normal"/>
    <w:rsid w:val="0097726F"/>
    <w:pPr>
      <w:tabs>
        <w:tab w:val="num" w:pos="2126"/>
      </w:tabs>
      <w:suppressAutoHyphens w:val="0"/>
      <w:kinsoku/>
      <w:overflowPunct/>
      <w:autoSpaceDE/>
      <w:autoSpaceDN/>
      <w:adjustRightInd/>
      <w:snapToGrid/>
      <w:spacing w:before="120" w:after="120" w:line="240" w:lineRule="auto"/>
      <w:ind w:left="2126" w:hanging="709"/>
      <w:jc w:val="both"/>
    </w:pPr>
    <w:rPr>
      <w:rFonts w:eastAsia="Times New Roman"/>
      <w:sz w:val="24"/>
      <w:szCs w:val="24"/>
      <w:lang w:val="en-GB" w:eastAsia="de-DE"/>
    </w:rPr>
  </w:style>
  <w:style w:type="paragraph" w:customStyle="1" w:styleId="ListNumber1Level3">
    <w:name w:val="List Number 1 (Level 3)"/>
    <w:basedOn w:val="Text1"/>
    <w:rsid w:val="0097726F"/>
    <w:pPr>
      <w:numPr>
        <w:ilvl w:val="2"/>
        <w:numId w:val="40"/>
      </w:numPr>
    </w:pPr>
  </w:style>
  <w:style w:type="paragraph" w:customStyle="1" w:styleId="ListNumber2Level3">
    <w:name w:val="List Number 2 (Level 3)"/>
    <w:basedOn w:val="Text2"/>
    <w:rsid w:val="0097726F"/>
    <w:pPr>
      <w:tabs>
        <w:tab w:val="num" w:pos="2977"/>
      </w:tabs>
      <w:ind w:left="2977" w:hanging="709"/>
    </w:pPr>
  </w:style>
  <w:style w:type="paragraph" w:customStyle="1" w:styleId="ListNumber3Level3">
    <w:name w:val="List Number 3 (Level 3)"/>
    <w:basedOn w:val="Text3"/>
    <w:rsid w:val="0097726F"/>
    <w:pPr>
      <w:tabs>
        <w:tab w:val="num" w:pos="2977"/>
      </w:tabs>
      <w:ind w:left="2977" w:hanging="709"/>
    </w:pPr>
  </w:style>
  <w:style w:type="paragraph" w:customStyle="1" w:styleId="ListNumber4Level3">
    <w:name w:val="List Number 4 (Level 3)"/>
    <w:basedOn w:val="Text4"/>
    <w:rsid w:val="0097726F"/>
    <w:pPr>
      <w:numPr>
        <w:numId w:val="0"/>
      </w:numPr>
      <w:tabs>
        <w:tab w:val="num" w:pos="2977"/>
      </w:tabs>
      <w:ind w:left="2977" w:hanging="709"/>
    </w:pPr>
  </w:style>
  <w:style w:type="paragraph" w:customStyle="1" w:styleId="ListNumberLevel4">
    <w:name w:val="List Number (Level 4)"/>
    <w:basedOn w:val="Normal"/>
    <w:rsid w:val="0097726F"/>
    <w:pPr>
      <w:tabs>
        <w:tab w:val="num" w:pos="2835"/>
      </w:tabs>
      <w:suppressAutoHyphens w:val="0"/>
      <w:kinsoku/>
      <w:overflowPunct/>
      <w:autoSpaceDE/>
      <w:autoSpaceDN/>
      <w:adjustRightInd/>
      <w:snapToGrid/>
      <w:spacing w:before="120" w:after="120" w:line="240" w:lineRule="auto"/>
      <w:ind w:left="2835" w:hanging="709"/>
      <w:jc w:val="both"/>
    </w:pPr>
    <w:rPr>
      <w:rFonts w:eastAsia="Times New Roman"/>
      <w:sz w:val="24"/>
      <w:szCs w:val="24"/>
      <w:lang w:val="en-GB" w:eastAsia="de-DE"/>
    </w:rPr>
  </w:style>
  <w:style w:type="paragraph" w:customStyle="1" w:styleId="ListNumber1Level4">
    <w:name w:val="List Number 1 (Level 4)"/>
    <w:basedOn w:val="Text1"/>
    <w:rsid w:val="0097726F"/>
    <w:pPr>
      <w:numPr>
        <w:ilvl w:val="3"/>
        <w:numId w:val="40"/>
      </w:numPr>
    </w:pPr>
  </w:style>
  <w:style w:type="paragraph" w:customStyle="1" w:styleId="ListNumber2Level4">
    <w:name w:val="List Number 2 (Level 4)"/>
    <w:basedOn w:val="Text2"/>
    <w:rsid w:val="0097726F"/>
    <w:pPr>
      <w:tabs>
        <w:tab w:val="num" w:pos="3686"/>
      </w:tabs>
      <w:ind w:left="3686" w:hanging="709"/>
    </w:pPr>
  </w:style>
  <w:style w:type="paragraph" w:customStyle="1" w:styleId="ListNumber3Level4">
    <w:name w:val="List Number 3 (Level 4)"/>
    <w:basedOn w:val="Text3"/>
    <w:rsid w:val="0097726F"/>
    <w:pPr>
      <w:tabs>
        <w:tab w:val="num" w:pos="3686"/>
      </w:tabs>
      <w:ind w:left="3686" w:hanging="709"/>
    </w:pPr>
  </w:style>
  <w:style w:type="paragraph" w:customStyle="1" w:styleId="ListNumber4Level4">
    <w:name w:val="List Number 4 (Level 4)"/>
    <w:basedOn w:val="Text4"/>
    <w:rsid w:val="0097726F"/>
    <w:pPr>
      <w:numPr>
        <w:numId w:val="0"/>
      </w:numPr>
      <w:tabs>
        <w:tab w:val="num" w:pos="3686"/>
      </w:tabs>
      <w:ind w:left="3686" w:hanging="709"/>
    </w:pPr>
  </w:style>
  <w:style w:type="paragraph" w:customStyle="1" w:styleId="TableTitle">
    <w:name w:val="Table Titl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lang w:val="en-GB" w:eastAsia="de-DE"/>
    </w:rPr>
  </w:style>
  <w:style w:type="character" w:customStyle="1" w:styleId="Marker">
    <w:name w:val="Marker"/>
    <w:rsid w:val="0097726F"/>
    <w:rPr>
      <w:rFonts w:cs="Times New Roman"/>
      <w:color w:val="0000FF"/>
    </w:rPr>
  </w:style>
  <w:style w:type="character" w:customStyle="1" w:styleId="Marker1">
    <w:name w:val="Marker1"/>
    <w:rsid w:val="0097726F"/>
    <w:rPr>
      <w:rFonts w:cs="Times New Roman"/>
      <w:color w:val="008000"/>
    </w:rPr>
  </w:style>
  <w:style w:type="character" w:customStyle="1" w:styleId="Marker2">
    <w:name w:val="Marker2"/>
    <w:rsid w:val="0097726F"/>
    <w:rPr>
      <w:rFonts w:cs="Times New Roman"/>
      <w:color w:val="FF0000"/>
    </w:rPr>
  </w:style>
  <w:style w:type="paragraph" w:customStyle="1" w:styleId="En-ttedetabledesmatires1">
    <w:name w:val="En-tête de table des matières1"/>
    <w:basedOn w:val="Normal"/>
    <w:next w:val="Normal"/>
    <w:rsid w:val="0097726F"/>
    <w:pPr>
      <w:suppressAutoHyphens w:val="0"/>
      <w:kinsoku/>
      <w:overflowPunct/>
      <w:autoSpaceDE/>
      <w:autoSpaceDN/>
      <w:adjustRightInd/>
      <w:snapToGrid/>
      <w:spacing w:before="120" w:after="240" w:line="240" w:lineRule="auto"/>
      <w:jc w:val="center"/>
    </w:pPr>
    <w:rPr>
      <w:rFonts w:eastAsia="Times New Roman"/>
      <w:b/>
      <w:sz w:val="28"/>
      <w:szCs w:val="24"/>
      <w:lang w:val="en-GB" w:eastAsia="de-DE"/>
    </w:rPr>
  </w:style>
  <w:style w:type="paragraph" w:customStyle="1" w:styleId="Annexetitreacte">
    <w:name w:val="Annexe titre (act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nnexetitreexposglobal">
    <w:name w:val="Annexe titre (exposé global)"/>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nnexetitreexpos">
    <w:name w:val="Annexe titre (exposé)"/>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nnexetitrefichefinacte">
    <w:name w:val="Annexe titre (fiche fin. act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nnexetitrefichefinglobale">
    <w:name w:val="Annexe titre (fiche fin. global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nnexetitreglobale">
    <w:name w:val="Annexe titre (global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Applicationdirecte">
    <w:name w:val="Application directe"/>
    <w:basedOn w:val="Normal"/>
    <w:next w:val="Fait"/>
    <w:rsid w:val="0097726F"/>
    <w:pPr>
      <w:suppressAutoHyphens w:val="0"/>
      <w:kinsoku/>
      <w:overflowPunct/>
      <w:autoSpaceDE/>
      <w:autoSpaceDN/>
      <w:adjustRightInd/>
      <w:snapToGrid/>
      <w:spacing w:before="480" w:after="120" w:line="240" w:lineRule="auto"/>
      <w:jc w:val="both"/>
    </w:pPr>
    <w:rPr>
      <w:rFonts w:eastAsia="Times New Roman"/>
      <w:sz w:val="24"/>
      <w:szCs w:val="24"/>
      <w:lang w:val="en-GB" w:eastAsia="de-DE"/>
    </w:rPr>
  </w:style>
  <w:style w:type="paragraph" w:customStyle="1" w:styleId="Fait">
    <w:name w:val="Fait à"/>
    <w:basedOn w:val="Normal"/>
    <w:next w:val="Institutionquisigne"/>
    <w:rsid w:val="0097726F"/>
    <w:pPr>
      <w:keepNext/>
      <w:suppressAutoHyphens w:val="0"/>
      <w:kinsoku/>
      <w:overflowPunct/>
      <w:autoSpaceDE/>
      <w:autoSpaceDN/>
      <w:adjustRightInd/>
      <w:snapToGrid/>
      <w:spacing w:before="120" w:line="240" w:lineRule="auto"/>
      <w:jc w:val="both"/>
    </w:pPr>
    <w:rPr>
      <w:rFonts w:eastAsia="Times New Roman"/>
      <w:sz w:val="24"/>
      <w:szCs w:val="24"/>
      <w:lang w:val="en-GB" w:eastAsia="de-DE"/>
    </w:rPr>
  </w:style>
  <w:style w:type="paragraph" w:customStyle="1" w:styleId="Institutionquisigne">
    <w:name w:val="Institution qui signe"/>
    <w:basedOn w:val="Normal"/>
    <w:next w:val="Personnequisigne"/>
    <w:rsid w:val="0097726F"/>
    <w:pPr>
      <w:keepNext/>
      <w:tabs>
        <w:tab w:val="left" w:pos="4252"/>
      </w:tabs>
      <w:suppressAutoHyphens w:val="0"/>
      <w:kinsoku/>
      <w:overflowPunct/>
      <w:autoSpaceDE/>
      <w:autoSpaceDN/>
      <w:adjustRightInd/>
      <w:snapToGrid/>
      <w:spacing w:before="720" w:line="240" w:lineRule="auto"/>
      <w:jc w:val="both"/>
    </w:pPr>
    <w:rPr>
      <w:rFonts w:eastAsia="Times New Roman"/>
      <w:i/>
      <w:sz w:val="24"/>
      <w:szCs w:val="24"/>
      <w:lang w:val="en-GB" w:eastAsia="de-DE"/>
    </w:rPr>
  </w:style>
  <w:style w:type="paragraph" w:customStyle="1" w:styleId="Personnequisigne">
    <w:name w:val="Personne qui signe"/>
    <w:basedOn w:val="Normal"/>
    <w:next w:val="Institutionquisigne"/>
    <w:rsid w:val="0097726F"/>
    <w:pPr>
      <w:tabs>
        <w:tab w:val="left" w:pos="4252"/>
      </w:tabs>
      <w:suppressAutoHyphens w:val="0"/>
      <w:kinsoku/>
      <w:overflowPunct/>
      <w:autoSpaceDE/>
      <w:autoSpaceDN/>
      <w:adjustRightInd/>
      <w:snapToGrid/>
      <w:spacing w:line="240" w:lineRule="auto"/>
    </w:pPr>
    <w:rPr>
      <w:rFonts w:eastAsia="Times New Roman"/>
      <w:i/>
      <w:sz w:val="24"/>
      <w:szCs w:val="24"/>
      <w:lang w:val="en-GB" w:eastAsia="de-DE"/>
    </w:rPr>
  </w:style>
  <w:style w:type="paragraph" w:customStyle="1" w:styleId="Avertissementtitre">
    <w:name w:val="Avertissement titre"/>
    <w:basedOn w:val="Normal"/>
    <w:next w:val="Normal"/>
    <w:rsid w:val="0097726F"/>
    <w:pPr>
      <w:keepNext/>
      <w:numPr>
        <w:numId w:val="41"/>
      </w:numPr>
      <w:tabs>
        <w:tab w:val="clear" w:pos="709"/>
      </w:tabs>
      <w:suppressAutoHyphens w:val="0"/>
      <w:kinsoku/>
      <w:overflowPunct/>
      <w:autoSpaceDE/>
      <w:autoSpaceDN/>
      <w:adjustRightInd/>
      <w:snapToGrid/>
      <w:spacing w:before="480" w:after="120" w:line="240" w:lineRule="auto"/>
      <w:ind w:left="0" w:firstLine="0"/>
      <w:jc w:val="both"/>
    </w:pPr>
    <w:rPr>
      <w:rFonts w:eastAsia="Times New Roman"/>
      <w:sz w:val="24"/>
      <w:szCs w:val="24"/>
      <w:u w:val="single"/>
      <w:lang w:val="en-GB" w:eastAsia="de-DE"/>
    </w:rPr>
  </w:style>
  <w:style w:type="paragraph" w:customStyle="1" w:styleId="Confidence">
    <w:name w:val="Confidence"/>
    <w:basedOn w:val="Normal"/>
    <w:next w:val="Normal"/>
    <w:rsid w:val="0097726F"/>
    <w:pPr>
      <w:suppressAutoHyphens w:val="0"/>
      <w:kinsoku/>
      <w:overflowPunct/>
      <w:autoSpaceDE/>
      <w:autoSpaceDN/>
      <w:adjustRightInd/>
      <w:snapToGrid/>
      <w:spacing w:before="360" w:after="120" w:line="240" w:lineRule="auto"/>
      <w:jc w:val="center"/>
    </w:pPr>
    <w:rPr>
      <w:rFonts w:eastAsia="Times New Roman"/>
      <w:sz w:val="24"/>
      <w:szCs w:val="24"/>
      <w:lang w:val="en-GB" w:eastAsia="de-DE"/>
    </w:rPr>
  </w:style>
  <w:style w:type="paragraph" w:customStyle="1" w:styleId="Confidentialit">
    <w:name w:val="Confidentialité"/>
    <w:basedOn w:val="Normal"/>
    <w:next w:val="Statut"/>
    <w:rsid w:val="0097726F"/>
    <w:pPr>
      <w:suppressAutoHyphens w:val="0"/>
      <w:kinsoku/>
      <w:overflowPunct/>
      <w:autoSpaceDE/>
      <w:autoSpaceDN/>
      <w:adjustRightInd/>
      <w:snapToGrid/>
      <w:spacing w:before="240" w:after="240" w:line="240" w:lineRule="auto"/>
      <w:ind w:left="5103"/>
      <w:jc w:val="both"/>
    </w:pPr>
    <w:rPr>
      <w:rFonts w:eastAsia="Times New Roman"/>
      <w:sz w:val="24"/>
      <w:szCs w:val="24"/>
      <w:u w:val="single"/>
      <w:lang w:val="en-GB" w:eastAsia="de-DE"/>
    </w:rPr>
  </w:style>
  <w:style w:type="paragraph" w:customStyle="1" w:styleId="Statut">
    <w:name w:val="Statut"/>
    <w:basedOn w:val="Normal"/>
    <w:next w:val="Typedudocument"/>
    <w:rsid w:val="0097726F"/>
    <w:pPr>
      <w:suppressAutoHyphens w:val="0"/>
      <w:kinsoku/>
      <w:overflowPunct/>
      <w:autoSpaceDE/>
      <w:autoSpaceDN/>
      <w:adjustRightInd/>
      <w:snapToGrid/>
      <w:spacing w:before="360" w:line="240" w:lineRule="auto"/>
      <w:jc w:val="center"/>
    </w:pPr>
    <w:rPr>
      <w:rFonts w:eastAsia="Times New Roman"/>
      <w:sz w:val="24"/>
      <w:szCs w:val="24"/>
      <w:lang w:val="en-GB" w:eastAsia="de-DE"/>
    </w:rPr>
  </w:style>
  <w:style w:type="paragraph" w:customStyle="1" w:styleId="Typedudocument">
    <w:name w:val="Type du document"/>
    <w:basedOn w:val="Normal"/>
    <w:next w:val="Datedadoption"/>
    <w:rsid w:val="0097726F"/>
    <w:pPr>
      <w:suppressAutoHyphens w:val="0"/>
      <w:kinsoku/>
      <w:overflowPunct/>
      <w:autoSpaceDE/>
      <w:autoSpaceDN/>
      <w:adjustRightInd/>
      <w:snapToGrid/>
      <w:spacing w:before="360" w:line="240" w:lineRule="auto"/>
      <w:jc w:val="center"/>
    </w:pPr>
    <w:rPr>
      <w:rFonts w:eastAsia="Times New Roman"/>
      <w:b/>
      <w:sz w:val="24"/>
      <w:szCs w:val="24"/>
      <w:lang w:val="en-GB" w:eastAsia="de-DE"/>
    </w:rPr>
  </w:style>
  <w:style w:type="paragraph" w:customStyle="1" w:styleId="Datedadoption">
    <w:name w:val="Date d'adoption"/>
    <w:basedOn w:val="Normal"/>
    <w:next w:val="Titreobjet"/>
    <w:rsid w:val="0097726F"/>
    <w:pPr>
      <w:suppressAutoHyphens w:val="0"/>
      <w:kinsoku/>
      <w:overflowPunct/>
      <w:autoSpaceDE/>
      <w:autoSpaceDN/>
      <w:adjustRightInd/>
      <w:snapToGrid/>
      <w:spacing w:before="360" w:line="240" w:lineRule="auto"/>
      <w:jc w:val="center"/>
    </w:pPr>
    <w:rPr>
      <w:rFonts w:eastAsia="Times New Roman"/>
      <w:b/>
      <w:sz w:val="24"/>
      <w:szCs w:val="24"/>
      <w:lang w:val="en-GB" w:eastAsia="de-DE"/>
    </w:rPr>
  </w:style>
  <w:style w:type="paragraph" w:customStyle="1" w:styleId="Titreobjet">
    <w:name w:val="Titre objet"/>
    <w:basedOn w:val="Normal"/>
    <w:next w:val="Sous-titreobjet"/>
    <w:rsid w:val="0097726F"/>
    <w:pPr>
      <w:suppressAutoHyphens w:val="0"/>
      <w:kinsoku/>
      <w:overflowPunct/>
      <w:autoSpaceDE/>
      <w:autoSpaceDN/>
      <w:adjustRightInd/>
      <w:snapToGrid/>
      <w:spacing w:before="360" w:after="360" w:line="240" w:lineRule="auto"/>
      <w:jc w:val="center"/>
    </w:pPr>
    <w:rPr>
      <w:rFonts w:eastAsia="Times New Roman"/>
      <w:b/>
      <w:sz w:val="24"/>
      <w:szCs w:val="24"/>
      <w:lang w:val="en-GB" w:eastAsia="de-DE"/>
    </w:rPr>
  </w:style>
  <w:style w:type="paragraph" w:customStyle="1" w:styleId="Sous-titreobjet">
    <w:name w:val="Sous-titre objet"/>
    <w:basedOn w:val="Normal"/>
    <w:rsid w:val="0097726F"/>
    <w:pPr>
      <w:suppressAutoHyphens w:val="0"/>
      <w:kinsoku/>
      <w:overflowPunct/>
      <w:autoSpaceDE/>
      <w:autoSpaceDN/>
      <w:adjustRightInd/>
      <w:snapToGrid/>
      <w:spacing w:line="240" w:lineRule="auto"/>
      <w:jc w:val="center"/>
    </w:pPr>
    <w:rPr>
      <w:rFonts w:eastAsia="Times New Roman"/>
      <w:b/>
      <w:sz w:val="24"/>
      <w:szCs w:val="24"/>
      <w:lang w:val="en-GB" w:eastAsia="de-DE"/>
    </w:rPr>
  </w:style>
  <w:style w:type="paragraph" w:customStyle="1" w:styleId="Considrant">
    <w:name w:val="Considérant"/>
    <w:basedOn w:val="Normal"/>
    <w:rsid w:val="0097726F"/>
    <w:pPr>
      <w:numPr>
        <w:numId w:val="42"/>
      </w:numPr>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Corrigendum">
    <w:name w:val="Corrigendum"/>
    <w:basedOn w:val="Normal"/>
    <w:next w:val="Normal"/>
    <w:rsid w:val="0097726F"/>
    <w:pPr>
      <w:suppressAutoHyphens w:val="0"/>
      <w:kinsoku/>
      <w:overflowPunct/>
      <w:autoSpaceDE/>
      <w:autoSpaceDN/>
      <w:adjustRightInd/>
      <w:snapToGrid/>
      <w:spacing w:after="240" w:line="240" w:lineRule="auto"/>
    </w:pPr>
    <w:rPr>
      <w:rFonts w:eastAsia="Times New Roman"/>
      <w:sz w:val="24"/>
      <w:szCs w:val="24"/>
      <w:lang w:val="en-GB" w:eastAsia="de-DE"/>
    </w:rPr>
  </w:style>
  <w:style w:type="paragraph" w:customStyle="1" w:styleId="Emission">
    <w:name w:val="Emission"/>
    <w:basedOn w:val="Normal"/>
    <w:next w:val="Rfrenceinstitutionelle"/>
    <w:rsid w:val="0097726F"/>
    <w:pPr>
      <w:suppressAutoHyphens w:val="0"/>
      <w:kinsoku/>
      <w:overflowPunct/>
      <w:autoSpaceDE/>
      <w:autoSpaceDN/>
      <w:adjustRightInd/>
      <w:snapToGrid/>
      <w:spacing w:line="240" w:lineRule="auto"/>
      <w:ind w:left="5103"/>
    </w:pPr>
    <w:rPr>
      <w:rFonts w:eastAsia="Times New Roman"/>
      <w:sz w:val="24"/>
      <w:szCs w:val="24"/>
      <w:lang w:val="en-GB" w:eastAsia="de-DE"/>
    </w:rPr>
  </w:style>
  <w:style w:type="paragraph" w:customStyle="1" w:styleId="Rfrenceinstitutionelle">
    <w:name w:val="Référence institutionelle"/>
    <w:basedOn w:val="Normal"/>
    <w:next w:val="Statut"/>
    <w:rsid w:val="0097726F"/>
    <w:pPr>
      <w:suppressAutoHyphens w:val="0"/>
      <w:kinsoku/>
      <w:overflowPunct/>
      <w:autoSpaceDE/>
      <w:autoSpaceDN/>
      <w:adjustRightInd/>
      <w:snapToGrid/>
      <w:spacing w:after="240" w:line="240" w:lineRule="auto"/>
      <w:ind w:left="5103"/>
    </w:pPr>
    <w:rPr>
      <w:rFonts w:eastAsia="Times New Roman"/>
      <w:sz w:val="24"/>
      <w:szCs w:val="24"/>
      <w:lang w:val="en-GB" w:eastAsia="de-DE"/>
    </w:rPr>
  </w:style>
  <w:style w:type="paragraph" w:customStyle="1" w:styleId="Exposdesmotifstitre">
    <w:name w:val="Exposé des motifs titr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Exposdesmotifstitreglobal">
    <w:name w:val="Exposé des motifs titre (global)"/>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ormuledadoption">
    <w:name w:val="Formule d'adoption"/>
    <w:basedOn w:val="Normal"/>
    <w:next w:val="Titrearticle"/>
    <w:rsid w:val="0097726F"/>
    <w:pPr>
      <w:keepNext/>
      <w:suppressAutoHyphens w:val="0"/>
      <w:kinsoku/>
      <w:overflowPunct/>
      <w:autoSpaceDE/>
      <w:autoSpaceDN/>
      <w:adjustRightInd/>
      <w:snapToGrid/>
      <w:spacing w:before="120" w:after="120" w:line="240" w:lineRule="auto"/>
      <w:jc w:val="both"/>
    </w:pPr>
    <w:rPr>
      <w:rFonts w:eastAsia="Times New Roman"/>
      <w:sz w:val="24"/>
      <w:szCs w:val="24"/>
      <w:lang w:val="en-GB" w:eastAsia="de-DE"/>
    </w:rPr>
  </w:style>
  <w:style w:type="paragraph" w:customStyle="1" w:styleId="Titrearticle">
    <w:name w:val="Titre article"/>
    <w:basedOn w:val="Normal"/>
    <w:next w:val="Normal"/>
    <w:rsid w:val="0097726F"/>
    <w:pPr>
      <w:keepNext/>
      <w:suppressAutoHyphens w:val="0"/>
      <w:kinsoku/>
      <w:overflowPunct/>
      <w:autoSpaceDE/>
      <w:autoSpaceDN/>
      <w:adjustRightInd/>
      <w:snapToGrid/>
      <w:spacing w:before="360" w:after="120" w:line="240" w:lineRule="auto"/>
      <w:jc w:val="center"/>
    </w:pPr>
    <w:rPr>
      <w:rFonts w:eastAsia="Times New Roman"/>
      <w:i/>
      <w:sz w:val="24"/>
      <w:szCs w:val="24"/>
      <w:lang w:val="en-GB" w:eastAsia="de-DE"/>
    </w:rPr>
  </w:style>
  <w:style w:type="paragraph" w:customStyle="1" w:styleId="Institutionquiagit">
    <w:name w:val="Institution qui agit"/>
    <w:basedOn w:val="Normal"/>
    <w:next w:val="Normal"/>
    <w:rsid w:val="0097726F"/>
    <w:pPr>
      <w:keepNext/>
      <w:suppressAutoHyphens w:val="0"/>
      <w:kinsoku/>
      <w:overflowPunct/>
      <w:autoSpaceDE/>
      <w:autoSpaceDN/>
      <w:adjustRightInd/>
      <w:snapToGrid/>
      <w:spacing w:before="600" w:after="120" w:line="240" w:lineRule="auto"/>
      <w:jc w:val="both"/>
    </w:pPr>
    <w:rPr>
      <w:rFonts w:eastAsia="Times New Roman"/>
      <w:sz w:val="24"/>
      <w:szCs w:val="24"/>
      <w:lang w:val="en-GB" w:eastAsia="de-DE"/>
    </w:rPr>
  </w:style>
  <w:style w:type="paragraph" w:customStyle="1" w:styleId="Langue">
    <w:name w:val="Langue"/>
    <w:basedOn w:val="Normal"/>
    <w:next w:val="Rfrenceinterne"/>
    <w:rsid w:val="0097726F"/>
    <w:pPr>
      <w:suppressAutoHyphens w:val="0"/>
      <w:kinsoku/>
      <w:overflowPunct/>
      <w:autoSpaceDE/>
      <w:autoSpaceDN/>
      <w:adjustRightInd/>
      <w:snapToGrid/>
      <w:spacing w:after="600" w:line="240" w:lineRule="auto"/>
      <w:jc w:val="center"/>
    </w:pPr>
    <w:rPr>
      <w:rFonts w:eastAsia="Times New Roman"/>
      <w:b/>
      <w:sz w:val="24"/>
      <w:szCs w:val="24"/>
      <w:lang w:val="en-GB" w:eastAsia="de-DE"/>
    </w:rPr>
  </w:style>
  <w:style w:type="paragraph" w:customStyle="1" w:styleId="Rfrenceinterne">
    <w:name w:val="Référence interne"/>
    <w:basedOn w:val="Normal"/>
    <w:next w:val="Nomdelinstitution"/>
    <w:rsid w:val="0097726F"/>
    <w:pPr>
      <w:suppressAutoHyphens w:val="0"/>
      <w:kinsoku/>
      <w:overflowPunct/>
      <w:autoSpaceDE/>
      <w:autoSpaceDN/>
      <w:adjustRightInd/>
      <w:snapToGrid/>
      <w:spacing w:after="600" w:line="240" w:lineRule="auto"/>
      <w:jc w:val="center"/>
    </w:pPr>
    <w:rPr>
      <w:rFonts w:eastAsia="Times New Roman"/>
      <w:b/>
      <w:sz w:val="24"/>
      <w:szCs w:val="24"/>
      <w:lang w:val="en-GB" w:eastAsia="de-DE"/>
    </w:rPr>
  </w:style>
  <w:style w:type="paragraph" w:customStyle="1" w:styleId="Nomdelinstitution">
    <w:name w:val="Nom de l'institution"/>
    <w:basedOn w:val="Normal"/>
    <w:next w:val="Emission"/>
    <w:rsid w:val="0097726F"/>
    <w:pPr>
      <w:suppressAutoHyphens w:val="0"/>
      <w:kinsoku/>
      <w:overflowPunct/>
      <w:autoSpaceDE/>
      <w:autoSpaceDN/>
      <w:adjustRightInd/>
      <w:snapToGrid/>
      <w:spacing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rsid w:val="0097726F"/>
    <w:pPr>
      <w:suppressAutoHyphens w:val="0"/>
      <w:kinsoku/>
      <w:overflowPunct/>
      <w:autoSpaceDE/>
      <w:autoSpaceDN/>
      <w:adjustRightInd/>
      <w:snapToGrid/>
      <w:spacing w:before="360" w:after="120" w:line="240" w:lineRule="auto"/>
      <w:jc w:val="center"/>
    </w:pPr>
    <w:rPr>
      <w:rFonts w:eastAsia="Times New Roman"/>
      <w:sz w:val="24"/>
      <w:szCs w:val="24"/>
      <w:lang w:val="en-GB" w:eastAsia="de-DE"/>
    </w:rPr>
  </w:style>
  <w:style w:type="paragraph" w:customStyle="1" w:styleId="Phrasefinale">
    <w:name w:val="Phrase finale"/>
    <w:basedOn w:val="Normal"/>
    <w:next w:val="Normal"/>
    <w:rsid w:val="0097726F"/>
    <w:pPr>
      <w:suppressAutoHyphens w:val="0"/>
      <w:kinsoku/>
      <w:overflowPunct/>
      <w:autoSpaceDE/>
      <w:autoSpaceDN/>
      <w:adjustRightInd/>
      <w:snapToGrid/>
      <w:spacing w:before="360" w:line="240" w:lineRule="auto"/>
      <w:jc w:val="center"/>
    </w:pPr>
    <w:rPr>
      <w:rFonts w:eastAsia="Times New Roman"/>
      <w:sz w:val="24"/>
      <w:szCs w:val="24"/>
      <w:lang w:val="en-GB" w:eastAsia="de-DE"/>
    </w:rPr>
  </w:style>
  <w:style w:type="paragraph" w:customStyle="1" w:styleId="ManualConsidrant">
    <w:name w:val="Manual Considérant"/>
    <w:basedOn w:val="Normal"/>
    <w:rsid w:val="0097726F"/>
    <w:pPr>
      <w:suppressAutoHyphens w:val="0"/>
      <w:kinsoku/>
      <w:overflowPunct/>
      <w:autoSpaceDE/>
      <w:autoSpaceDN/>
      <w:adjustRightInd/>
      <w:snapToGrid/>
      <w:spacing w:before="120" w:after="120" w:line="240" w:lineRule="auto"/>
      <w:ind w:left="709" w:hanging="709"/>
      <w:jc w:val="both"/>
    </w:pPr>
    <w:rPr>
      <w:rFonts w:eastAsia="Times New Roman"/>
      <w:sz w:val="24"/>
      <w:szCs w:val="24"/>
      <w:lang w:val="en-GB" w:eastAsia="de-DE"/>
    </w:rPr>
  </w:style>
  <w:style w:type="paragraph" w:customStyle="1" w:styleId="Prliminairetitre">
    <w:name w:val="Préliminaire titre"/>
    <w:basedOn w:val="Normal"/>
    <w:next w:val="Normal"/>
    <w:rsid w:val="0097726F"/>
    <w:pPr>
      <w:suppressAutoHyphens w:val="0"/>
      <w:kinsoku/>
      <w:overflowPunct/>
      <w:autoSpaceDE/>
      <w:autoSpaceDN/>
      <w:adjustRightInd/>
      <w:snapToGrid/>
      <w:spacing w:before="360" w:after="360" w:line="240" w:lineRule="auto"/>
      <w:jc w:val="center"/>
    </w:pPr>
    <w:rPr>
      <w:rFonts w:eastAsia="Times New Roman"/>
      <w:b/>
      <w:sz w:val="24"/>
      <w:szCs w:val="24"/>
      <w:lang w:val="en-GB" w:eastAsia="de-DE"/>
    </w:rPr>
  </w:style>
  <w:style w:type="paragraph" w:customStyle="1" w:styleId="Prliminairetype">
    <w:name w:val="Préliminaire type"/>
    <w:basedOn w:val="Normal"/>
    <w:next w:val="Normal"/>
    <w:rsid w:val="0097726F"/>
    <w:pPr>
      <w:suppressAutoHyphens w:val="0"/>
      <w:kinsoku/>
      <w:overflowPunct/>
      <w:autoSpaceDE/>
      <w:autoSpaceDN/>
      <w:adjustRightInd/>
      <w:snapToGrid/>
      <w:spacing w:before="360" w:line="240" w:lineRule="auto"/>
      <w:jc w:val="center"/>
    </w:pPr>
    <w:rPr>
      <w:rFonts w:eastAsia="Times New Roman"/>
      <w:b/>
      <w:sz w:val="24"/>
      <w:szCs w:val="24"/>
      <w:lang w:val="en-GB" w:eastAsia="de-DE"/>
    </w:rPr>
  </w:style>
  <w:style w:type="paragraph" w:customStyle="1" w:styleId="Rfrenceinterinstitutionelle">
    <w:name w:val="Référence interinstitutionelle"/>
    <w:basedOn w:val="Normal"/>
    <w:next w:val="Statut"/>
    <w:rsid w:val="0097726F"/>
    <w:pPr>
      <w:suppressAutoHyphens w:val="0"/>
      <w:kinsoku/>
      <w:overflowPunct/>
      <w:autoSpaceDE/>
      <w:autoSpaceDN/>
      <w:adjustRightInd/>
      <w:snapToGrid/>
      <w:spacing w:line="240" w:lineRule="auto"/>
      <w:ind w:left="5103"/>
    </w:pPr>
    <w:rPr>
      <w:rFonts w:eastAsia="Times New Roman"/>
      <w:sz w:val="24"/>
      <w:szCs w:val="24"/>
      <w:lang w:val="en-GB" w:eastAsia="de-DE"/>
    </w:rPr>
  </w:style>
  <w:style w:type="paragraph" w:customStyle="1" w:styleId="Rfrenceinterinstitutionelleprliminaire">
    <w:name w:val="Référence interinstitutionelle (préliminaire)"/>
    <w:basedOn w:val="Normal"/>
    <w:next w:val="Normal"/>
    <w:rsid w:val="0097726F"/>
    <w:pPr>
      <w:suppressAutoHyphens w:val="0"/>
      <w:kinsoku/>
      <w:overflowPunct/>
      <w:autoSpaceDE/>
      <w:autoSpaceDN/>
      <w:adjustRightInd/>
      <w:snapToGrid/>
      <w:spacing w:line="240" w:lineRule="auto"/>
      <w:ind w:left="5103"/>
    </w:pPr>
    <w:rPr>
      <w:rFonts w:eastAsia="Times New Roman"/>
      <w:sz w:val="24"/>
      <w:szCs w:val="24"/>
      <w:lang w:val="en-GB" w:eastAsia="de-DE"/>
    </w:rPr>
  </w:style>
  <w:style w:type="paragraph" w:customStyle="1" w:styleId="Sous-titreobjetprliminaire">
    <w:name w:val="Sous-titre objet (préliminaire)"/>
    <w:basedOn w:val="Normal"/>
    <w:rsid w:val="0097726F"/>
    <w:pPr>
      <w:suppressAutoHyphens w:val="0"/>
      <w:kinsoku/>
      <w:overflowPunct/>
      <w:autoSpaceDE/>
      <w:autoSpaceDN/>
      <w:adjustRightInd/>
      <w:snapToGrid/>
      <w:spacing w:line="240" w:lineRule="auto"/>
      <w:jc w:val="center"/>
    </w:pPr>
    <w:rPr>
      <w:rFonts w:eastAsia="Times New Roman"/>
      <w:b/>
      <w:sz w:val="24"/>
      <w:szCs w:val="24"/>
      <w:lang w:val="en-GB" w:eastAsia="de-DE"/>
    </w:rPr>
  </w:style>
  <w:style w:type="paragraph" w:customStyle="1" w:styleId="Statutprliminaire">
    <w:name w:val="Statut (préliminaire)"/>
    <w:basedOn w:val="Normal"/>
    <w:next w:val="Normal"/>
    <w:rsid w:val="0097726F"/>
    <w:pPr>
      <w:suppressAutoHyphens w:val="0"/>
      <w:kinsoku/>
      <w:overflowPunct/>
      <w:autoSpaceDE/>
      <w:autoSpaceDN/>
      <w:adjustRightInd/>
      <w:snapToGrid/>
      <w:spacing w:before="360" w:line="240" w:lineRule="auto"/>
      <w:jc w:val="center"/>
    </w:pPr>
    <w:rPr>
      <w:rFonts w:eastAsia="Times New Roman"/>
      <w:sz w:val="24"/>
      <w:szCs w:val="24"/>
      <w:lang w:val="en-GB" w:eastAsia="de-DE"/>
    </w:rPr>
  </w:style>
  <w:style w:type="paragraph" w:customStyle="1" w:styleId="Titreobjetprliminaire">
    <w:name w:val="Titre objet (préliminaire)"/>
    <w:basedOn w:val="Normal"/>
    <w:next w:val="Normal"/>
    <w:rsid w:val="0097726F"/>
    <w:pPr>
      <w:suppressAutoHyphens w:val="0"/>
      <w:kinsoku/>
      <w:overflowPunct/>
      <w:autoSpaceDE/>
      <w:autoSpaceDN/>
      <w:adjustRightInd/>
      <w:snapToGrid/>
      <w:spacing w:before="360" w:after="360" w:line="240" w:lineRule="auto"/>
      <w:jc w:val="center"/>
    </w:pPr>
    <w:rPr>
      <w:rFonts w:eastAsia="Times New Roman"/>
      <w:b/>
      <w:sz w:val="24"/>
      <w:szCs w:val="24"/>
      <w:lang w:val="en-GB" w:eastAsia="de-DE"/>
    </w:rPr>
  </w:style>
  <w:style w:type="paragraph" w:customStyle="1" w:styleId="Typedudocumentprliminaire">
    <w:name w:val="Type du document (préliminaire)"/>
    <w:basedOn w:val="Normal"/>
    <w:next w:val="Normal"/>
    <w:rsid w:val="0097726F"/>
    <w:pPr>
      <w:suppressAutoHyphens w:val="0"/>
      <w:kinsoku/>
      <w:overflowPunct/>
      <w:autoSpaceDE/>
      <w:autoSpaceDN/>
      <w:adjustRightInd/>
      <w:snapToGrid/>
      <w:spacing w:before="360" w:line="240" w:lineRule="auto"/>
      <w:jc w:val="center"/>
    </w:pPr>
    <w:rPr>
      <w:rFonts w:eastAsia="Times New Roman"/>
      <w:b/>
      <w:sz w:val="24"/>
      <w:szCs w:val="24"/>
      <w:lang w:val="en-GB" w:eastAsia="de-DE"/>
    </w:rPr>
  </w:style>
  <w:style w:type="character" w:customStyle="1" w:styleId="Added">
    <w:name w:val="Added"/>
    <w:rsid w:val="0097726F"/>
    <w:rPr>
      <w:rFonts w:cs="Times New Roman"/>
      <w:b/>
      <w:u w:val="single"/>
    </w:rPr>
  </w:style>
  <w:style w:type="character" w:customStyle="1" w:styleId="Deleted">
    <w:name w:val="Deleted"/>
    <w:rsid w:val="0097726F"/>
    <w:rPr>
      <w:rFonts w:cs="Times New Roman"/>
      <w:strike/>
    </w:rPr>
  </w:style>
  <w:style w:type="paragraph" w:customStyle="1" w:styleId="Address">
    <w:name w:val="Address"/>
    <w:basedOn w:val="Normal"/>
    <w:next w:val="Normal"/>
    <w:rsid w:val="0097726F"/>
    <w:pPr>
      <w:keepLines/>
      <w:suppressAutoHyphens w:val="0"/>
      <w:kinsoku/>
      <w:overflowPunct/>
      <w:autoSpaceDE/>
      <w:autoSpaceDN/>
      <w:adjustRightInd/>
      <w:snapToGrid/>
      <w:spacing w:before="120" w:after="120" w:line="360" w:lineRule="auto"/>
      <w:ind w:left="3402"/>
    </w:pPr>
    <w:rPr>
      <w:rFonts w:eastAsia="Times New Roman"/>
      <w:sz w:val="24"/>
      <w:szCs w:val="24"/>
      <w:lang w:val="en-GB" w:eastAsia="de-DE"/>
    </w:rPr>
  </w:style>
  <w:style w:type="paragraph" w:customStyle="1" w:styleId="Fichefinancirestandardtitre">
    <w:name w:val="Fiche financière (standard) titr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ichefinancirestandardtitreacte">
    <w:name w:val="Fiche financière (standard) titre (act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ichefinanciretravailtitre">
    <w:name w:val="Fiche financière (travail) titr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ichefinanciretravailtitreacte">
    <w:name w:val="Fiche financière (travail) titre (act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ichefinancireattributiontitre">
    <w:name w:val="Fiche financière (attribution) titr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Fichefinancireattributiontitreacte">
    <w:name w:val="Fiche financière (attribution) titre (acte)"/>
    <w:basedOn w:val="Normal"/>
    <w:next w:val="Normal"/>
    <w:rsid w:val="0097726F"/>
    <w:pPr>
      <w:suppressAutoHyphens w:val="0"/>
      <w:kinsoku/>
      <w:overflowPunct/>
      <w:autoSpaceDE/>
      <w:autoSpaceDN/>
      <w:adjustRightInd/>
      <w:snapToGrid/>
      <w:spacing w:before="120" w:after="120" w:line="240" w:lineRule="auto"/>
      <w:jc w:val="center"/>
    </w:pPr>
    <w:rPr>
      <w:rFonts w:eastAsia="Times New Roman"/>
      <w:b/>
      <w:sz w:val="24"/>
      <w:szCs w:val="24"/>
      <w:u w:val="single"/>
      <w:lang w:val="en-GB" w:eastAsia="de-DE"/>
    </w:rPr>
  </w:style>
  <w:style w:type="paragraph" w:customStyle="1" w:styleId="Objetexterne">
    <w:name w:val="Objet externe"/>
    <w:basedOn w:val="Normal"/>
    <w:next w:val="Normal"/>
    <w:rsid w:val="0097726F"/>
    <w:pPr>
      <w:suppressAutoHyphens w:val="0"/>
      <w:kinsoku/>
      <w:overflowPunct/>
      <w:autoSpaceDE/>
      <w:autoSpaceDN/>
      <w:adjustRightInd/>
      <w:snapToGrid/>
      <w:spacing w:before="120" w:after="120" w:line="240" w:lineRule="auto"/>
      <w:jc w:val="both"/>
    </w:pPr>
    <w:rPr>
      <w:rFonts w:eastAsia="Times New Roman"/>
      <w:i/>
      <w:sz w:val="24"/>
      <w:szCs w:val="24"/>
      <w:lang w:val="en-GB" w:eastAsia="de-DE"/>
    </w:rPr>
  </w:style>
  <w:style w:type="character" w:customStyle="1" w:styleId="MTEquationSection">
    <w:name w:val="MTEquationSection"/>
    <w:rsid w:val="0097726F"/>
    <w:rPr>
      <w:rFonts w:cs="Times New Roman"/>
      <w:color w:val="FF0000"/>
      <w:sz w:val="16"/>
      <w:szCs w:val="16"/>
    </w:rPr>
  </w:style>
  <w:style w:type="paragraph" w:customStyle="1" w:styleId="ISOMB">
    <w:name w:val="ISO_MB"/>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Clause">
    <w:name w:val="ISO_Clause"/>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Paragraph">
    <w:name w:val="ISO_Paragraph"/>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CommType">
    <w:name w:val="ISO_Comm_Type"/>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Comments">
    <w:name w:val="ISO_Comments"/>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Change">
    <w:name w:val="ISO_Change"/>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customStyle="1" w:styleId="ISOSecretObservations">
    <w:name w:val="ISO_Secret_Observations"/>
    <w:basedOn w:val="Normal"/>
    <w:rsid w:val="0097726F"/>
    <w:pPr>
      <w:suppressAutoHyphens w:val="0"/>
      <w:kinsoku/>
      <w:overflowPunct/>
      <w:autoSpaceDE/>
      <w:autoSpaceDN/>
      <w:adjustRightInd/>
      <w:snapToGrid/>
      <w:spacing w:before="210" w:line="210" w:lineRule="exact"/>
    </w:pPr>
    <w:rPr>
      <w:rFonts w:ascii="Arial" w:eastAsia="MS Mincho" w:hAnsi="Arial" w:cs="Arial"/>
      <w:sz w:val="18"/>
      <w:szCs w:val="18"/>
      <w:lang w:val="en-GB"/>
    </w:rPr>
  </w:style>
  <w:style w:type="paragraph" w:styleId="Index1">
    <w:name w:val="index 1"/>
    <w:basedOn w:val="Normal"/>
    <w:next w:val="Normal"/>
    <w:autoRedefine/>
    <w:rsid w:val="0097726F"/>
    <w:pPr>
      <w:kinsoku/>
      <w:overflowPunct/>
      <w:autoSpaceDE/>
      <w:autoSpaceDN/>
      <w:adjustRightInd/>
      <w:snapToGrid/>
      <w:ind w:left="200" w:hanging="200"/>
    </w:pPr>
    <w:rPr>
      <w:rFonts w:eastAsia="Times New Roman"/>
      <w:lang w:val="en-GB"/>
    </w:rPr>
  </w:style>
  <w:style w:type="paragraph" w:styleId="Titreindex">
    <w:name w:val="index heading"/>
    <w:basedOn w:val="Normal"/>
    <w:next w:val="Index1"/>
    <w:rsid w:val="0097726F"/>
    <w:pPr>
      <w:keepNext/>
      <w:suppressAutoHyphens w:val="0"/>
      <w:kinsoku/>
      <w:overflowPunct/>
      <w:autoSpaceDE/>
      <w:autoSpaceDN/>
      <w:adjustRightInd/>
      <w:snapToGrid/>
      <w:spacing w:before="400" w:after="210" w:line="230" w:lineRule="atLeast"/>
      <w:jc w:val="center"/>
    </w:pPr>
    <w:rPr>
      <w:rFonts w:ascii="Arial" w:eastAsia="MS Mincho" w:hAnsi="Arial"/>
      <w:lang w:val="en-GB" w:eastAsia="ja-JP"/>
    </w:rPr>
  </w:style>
  <w:style w:type="paragraph" w:customStyle="1" w:styleId="Default">
    <w:name w:val="Default"/>
    <w:rsid w:val="0097726F"/>
    <w:pPr>
      <w:autoSpaceDE w:val="0"/>
      <w:autoSpaceDN w:val="0"/>
      <w:adjustRightInd w:val="0"/>
      <w:spacing w:after="0" w:line="240" w:lineRule="auto"/>
    </w:pPr>
    <w:rPr>
      <w:rFonts w:ascii="Times New Roman" w:hAnsi="Times New Roman" w:cs="Times New Roman"/>
      <w:color w:val="000000"/>
      <w:sz w:val="24"/>
      <w:szCs w:val="24"/>
      <w:lang w:val="fi-FI" w:eastAsia="fr-BE"/>
    </w:rPr>
  </w:style>
  <w:style w:type="paragraph" w:styleId="Paragraphedeliste">
    <w:name w:val="List Paragraph"/>
    <w:basedOn w:val="Normal"/>
    <w:uiPriority w:val="34"/>
    <w:qFormat/>
    <w:rsid w:val="0097726F"/>
    <w:pPr>
      <w:suppressAutoHyphens w:val="0"/>
      <w:kinsoku/>
      <w:overflowPunct/>
      <w:autoSpaceDE/>
      <w:autoSpaceDN/>
      <w:adjustRightInd/>
      <w:snapToGrid/>
      <w:spacing w:line="240" w:lineRule="auto"/>
      <w:ind w:left="720"/>
      <w:contextualSpacing/>
    </w:pPr>
    <w:rPr>
      <w:rFonts w:ascii="Arial" w:hAnsi="Arial" w:cs="Arial"/>
      <w:sz w:val="22"/>
      <w:szCs w:val="22"/>
      <w:lang w:val="fi-FI"/>
    </w:rPr>
  </w:style>
  <w:style w:type="numbering" w:customStyle="1" w:styleId="NoList1">
    <w:name w:val="No List1"/>
    <w:next w:val="Aucuneliste"/>
    <w:uiPriority w:val="99"/>
    <w:semiHidden/>
    <w:unhideWhenUsed/>
    <w:rsid w:val="0097726F"/>
  </w:style>
  <w:style w:type="paragraph" w:customStyle="1" w:styleId="HLevel1G">
    <w:name w:val="_H_Level1_G"/>
    <w:basedOn w:val="Normal"/>
    <w:qFormat/>
    <w:rsid w:val="0097726F"/>
    <w:pPr>
      <w:keepNext/>
      <w:keepLines/>
      <w:kinsoku/>
      <w:overflowPunct/>
      <w:autoSpaceDE/>
      <w:autoSpaceDN/>
      <w:adjustRightInd/>
      <w:snapToGrid/>
      <w:spacing w:before="360" w:after="240" w:line="300" w:lineRule="exact"/>
      <w:ind w:left="2268" w:right="1134" w:hanging="1134"/>
      <w:outlineLvl w:val="0"/>
    </w:pPr>
    <w:rPr>
      <w:rFonts w:eastAsia="MS Mincho"/>
      <w:b/>
      <w:sz w:val="28"/>
      <w:lang w:val="en-GB"/>
    </w:rPr>
  </w:style>
  <w:style w:type="character" w:customStyle="1" w:styleId="paraChar">
    <w:name w:val="para Char"/>
    <w:link w:val="para"/>
    <w:locked/>
    <w:rsid w:val="0097726F"/>
    <w:rPr>
      <w:rFonts w:ascii="Times New Roman" w:hAnsi="Times New Roman" w:cs="Times New Roman"/>
      <w:sz w:val="20"/>
      <w:szCs w:val="20"/>
      <w:lang w:val="en-GB" w:eastAsia="en-US"/>
    </w:rPr>
  </w:style>
  <w:style w:type="character" w:customStyle="1" w:styleId="ui-provider">
    <w:name w:val="ui-provider"/>
    <w:basedOn w:val="Policepardfaut"/>
    <w:rsid w:val="0097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8.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FF524-EB30-44D3-B434-EE103CF62FA0}"/>
</file>

<file path=customXml/itemProps2.xml><?xml version="1.0" encoding="utf-8"?>
<ds:datastoreItem xmlns:ds="http://schemas.openxmlformats.org/officeDocument/2006/customXml" ds:itemID="{C002FA53-8541-4956-8F3E-BEF67D38F237}"/>
</file>

<file path=docProps/app.xml><?xml version="1.0" encoding="utf-8"?>
<Properties xmlns="http://schemas.openxmlformats.org/officeDocument/2006/extended-properties" xmlns:vt="http://schemas.openxmlformats.org/officeDocument/2006/docPropsVTypes">
  <Template>ECE_TRANS.dotm</Template>
  <TotalTime>0</TotalTime>
  <Pages>20</Pages>
  <Words>5801</Words>
  <Characters>33067</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ECE/TRANS/WP.29/2024/75</vt:lpstr>
    </vt:vector>
  </TitlesOfParts>
  <Company>DCM</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ECE/TRANS/WP.29/2024/75</dc:title>
  <dc:subject/>
  <dc:creator>Maud DARICHE</dc:creator>
  <cp:keywords/>
  <cp:lastModifiedBy>Maud Dariche</cp:lastModifiedBy>
  <cp:revision>2</cp:revision>
  <cp:lastPrinted>2014-05-14T10:59:00Z</cp:lastPrinted>
  <dcterms:created xsi:type="dcterms:W3CDTF">2024-05-10T05:28:00Z</dcterms:created>
  <dcterms:modified xsi:type="dcterms:W3CDTF">2024-05-10T05:28:00Z</dcterms:modified>
</cp:coreProperties>
</file>