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8A151F1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AFB1938" w14:textId="77777777" w:rsidR="002D5AAC" w:rsidRDefault="002D5AAC" w:rsidP="004A76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E03846A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7FB8EC8" w14:textId="1E458AA5" w:rsidR="002D5AAC" w:rsidRDefault="004A762D" w:rsidP="004A762D">
            <w:pPr>
              <w:jc w:val="right"/>
            </w:pPr>
            <w:r w:rsidRPr="004A762D">
              <w:rPr>
                <w:sz w:val="40"/>
              </w:rPr>
              <w:t>ECE</w:t>
            </w:r>
            <w:r>
              <w:t>/TRANS/WP.29/2024/49</w:t>
            </w:r>
          </w:p>
        </w:tc>
      </w:tr>
      <w:tr w:rsidR="002D5AAC" w14:paraId="49687D50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FD168BC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37E9EF8" wp14:editId="5BA5732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FABDA80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5B0B065" w14:textId="77777777" w:rsidR="002D5AAC" w:rsidRDefault="004A762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B9DA950" w14:textId="77777777" w:rsidR="004A762D" w:rsidRDefault="004A762D" w:rsidP="004A762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11 April 2024</w:t>
            </w:r>
          </w:p>
          <w:p w14:paraId="6494F78F" w14:textId="77777777" w:rsidR="004A762D" w:rsidRDefault="004A762D" w:rsidP="004A762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EEA310D" w14:textId="4A9C31A1" w:rsidR="004A762D" w:rsidRPr="008D53B6" w:rsidRDefault="004A762D" w:rsidP="004A762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489C4BBD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25CB0E2" w14:textId="77777777" w:rsidR="004A762D" w:rsidRPr="00D349CE" w:rsidRDefault="004A762D" w:rsidP="004A762D">
      <w:pPr>
        <w:spacing w:before="120"/>
        <w:rPr>
          <w:sz w:val="28"/>
          <w:szCs w:val="28"/>
        </w:rPr>
      </w:pPr>
      <w:r w:rsidRPr="00D349CE">
        <w:rPr>
          <w:sz w:val="28"/>
          <w:szCs w:val="28"/>
        </w:rPr>
        <w:t>Комитет по внутреннему транспорту</w:t>
      </w:r>
    </w:p>
    <w:p w14:paraId="38FA83D3" w14:textId="77777777" w:rsidR="004A762D" w:rsidRPr="00D349CE" w:rsidRDefault="004A762D" w:rsidP="004A762D">
      <w:pPr>
        <w:spacing w:before="120" w:after="120"/>
        <w:rPr>
          <w:b/>
          <w:bCs/>
          <w:sz w:val="24"/>
          <w:szCs w:val="24"/>
        </w:rPr>
      </w:pPr>
      <w:r w:rsidRPr="00D349CE">
        <w:rPr>
          <w:b/>
          <w:bCs/>
          <w:sz w:val="24"/>
          <w:szCs w:val="24"/>
        </w:rPr>
        <w:t>Всемирный форум для согласования правил</w:t>
      </w:r>
      <w:r w:rsidRPr="00D349CE">
        <w:rPr>
          <w:b/>
          <w:bCs/>
          <w:sz w:val="24"/>
          <w:szCs w:val="24"/>
        </w:rPr>
        <w:br/>
        <w:t>в области транспортных средств</w:t>
      </w:r>
    </w:p>
    <w:p w14:paraId="7DA0188E" w14:textId="77777777" w:rsidR="004A762D" w:rsidRPr="00D349CE" w:rsidRDefault="004A762D" w:rsidP="004A762D">
      <w:pPr>
        <w:spacing w:before="120"/>
        <w:rPr>
          <w:b/>
        </w:rPr>
      </w:pPr>
      <w:r w:rsidRPr="00D349CE">
        <w:rPr>
          <w:b/>
        </w:rPr>
        <w:t>Сто девяносто третья сессия</w:t>
      </w:r>
    </w:p>
    <w:p w14:paraId="01DB0DCE" w14:textId="77777777" w:rsidR="004A762D" w:rsidRPr="00D349CE" w:rsidRDefault="004A762D" w:rsidP="004A762D">
      <w:r w:rsidRPr="00D349CE">
        <w:t>Женева, 25–28 июня 2024 года</w:t>
      </w:r>
    </w:p>
    <w:p w14:paraId="4BAD4205" w14:textId="77777777" w:rsidR="004A762D" w:rsidRPr="00D349CE" w:rsidRDefault="004A762D" w:rsidP="004A762D">
      <w:r w:rsidRPr="00D349CE">
        <w:t xml:space="preserve">Пункт 4.7.5 </w:t>
      </w:r>
      <w:r w:rsidRPr="00D349CE">
        <w:rPr>
          <w:shd w:val="clear" w:color="auto" w:fill="FFFFFF"/>
        </w:rPr>
        <w:t>предварительной повестки дня</w:t>
      </w:r>
    </w:p>
    <w:p w14:paraId="50CA9DC6" w14:textId="77777777" w:rsidR="004A762D" w:rsidRPr="00D349CE" w:rsidRDefault="004A762D" w:rsidP="004A762D">
      <w:pPr>
        <w:rPr>
          <w:b/>
        </w:rPr>
      </w:pPr>
      <w:r w:rsidRPr="00D349CE">
        <w:rPr>
          <w:b/>
        </w:rPr>
        <w:t>Соглашение 1958 года:</w:t>
      </w:r>
    </w:p>
    <w:p w14:paraId="08138B40" w14:textId="43FCCA0F" w:rsidR="004A762D" w:rsidRPr="00D349CE" w:rsidRDefault="004A762D" w:rsidP="004A762D">
      <w:pPr>
        <w:ind w:right="4819"/>
        <w:rPr>
          <w:b/>
        </w:rPr>
      </w:pPr>
      <w:r w:rsidRPr="00D349CE">
        <w:rPr>
          <w:b/>
        </w:rPr>
        <w:t xml:space="preserve">Рассмотрение проектов поправок </w:t>
      </w:r>
      <w:r>
        <w:rPr>
          <w:b/>
        </w:rPr>
        <w:br/>
      </w:r>
      <w:r w:rsidRPr="00D349CE">
        <w:rPr>
          <w:b/>
        </w:rPr>
        <w:t xml:space="preserve">к существующим правилам ООН, </w:t>
      </w:r>
      <w:r>
        <w:rPr>
          <w:b/>
        </w:rPr>
        <w:br/>
      </w:r>
      <w:r w:rsidRPr="00D349CE">
        <w:rPr>
          <w:b/>
        </w:rPr>
        <w:t>представленных GRPE</w:t>
      </w:r>
    </w:p>
    <w:p w14:paraId="70D1D350" w14:textId="53E07944" w:rsidR="004A762D" w:rsidRPr="00D349CE" w:rsidRDefault="004A762D" w:rsidP="004A762D">
      <w:pPr>
        <w:pStyle w:val="HChG"/>
        <w:ind w:left="1124" w:right="1138" w:firstLine="0"/>
        <w:rPr>
          <w:szCs w:val="28"/>
        </w:rPr>
      </w:pPr>
      <w:r w:rsidRPr="00D349CE">
        <w:rPr>
          <w:szCs w:val="28"/>
          <w:shd w:val="clear" w:color="auto" w:fill="FFFFFF"/>
        </w:rPr>
        <w:t xml:space="preserve">Предложение по дополнению 17 к поправкам серии 07 </w:t>
      </w:r>
      <w:r>
        <w:rPr>
          <w:szCs w:val="28"/>
          <w:shd w:val="clear" w:color="auto" w:fill="FFFFFF"/>
        </w:rPr>
        <w:br/>
      </w:r>
      <w:r w:rsidRPr="00D349CE">
        <w:rPr>
          <w:szCs w:val="28"/>
          <w:shd w:val="clear" w:color="auto" w:fill="FFFFFF"/>
        </w:rPr>
        <w:t>к Правилам № 83 ООН (выбросы транспортными средствами категорий M</w:t>
      </w:r>
      <w:r w:rsidRPr="00287C2D">
        <w:rPr>
          <w:szCs w:val="28"/>
          <w:shd w:val="clear" w:color="auto" w:fill="FFFFFF"/>
          <w:vertAlign w:val="subscript"/>
        </w:rPr>
        <w:t>1</w:t>
      </w:r>
      <w:r w:rsidRPr="00D349CE">
        <w:rPr>
          <w:szCs w:val="28"/>
          <w:shd w:val="clear" w:color="auto" w:fill="FFFFFF"/>
        </w:rPr>
        <w:t xml:space="preserve"> и N</w:t>
      </w:r>
      <w:r w:rsidRPr="00287C2D">
        <w:rPr>
          <w:szCs w:val="28"/>
          <w:shd w:val="clear" w:color="auto" w:fill="FFFFFF"/>
          <w:vertAlign w:val="subscript"/>
        </w:rPr>
        <w:t>1</w:t>
      </w:r>
      <w:r w:rsidRPr="00D349CE">
        <w:rPr>
          <w:szCs w:val="28"/>
          <w:shd w:val="clear" w:color="auto" w:fill="FFFFFF"/>
        </w:rPr>
        <w:t>)</w:t>
      </w:r>
    </w:p>
    <w:p w14:paraId="3CA4A5B0" w14:textId="6598FB0B" w:rsidR="004A762D" w:rsidRPr="004A762D" w:rsidRDefault="004A762D" w:rsidP="004A762D">
      <w:pPr>
        <w:pStyle w:val="H1G"/>
        <w:rPr>
          <w:b w:val="0"/>
          <w:bCs/>
          <w:sz w:val="20"/>
        </w:rPr>
      </w:pPr>
      <w:r w:rsidRPr="00D349CE">
        <w:rPr>
          <w:szCs w:val="24"/>
        </w:rPr>
        <w:tab/>
      </w:r>
      <w:r w:rsidRPr="00D349CE">
        <w:rPr>
          <w:szCs w:val="24"/>
        </w:rPr>
        <w:tab/>
      </w:r>
      <w:r w:rsidRPr="00D349CE">
        <w:rPr>
          <w:szCs w:val="24"/>
          <w:shd w:val="clear" w:color="auto" w:fill="FFFFFF"/>
        </w:rPr>
        <w:t xml:space="preserve">Представлено Рабочей группой по проблемам энергии </w:t>
      </w:r>
      <w:r>
        <w:rPr>
          <w:szCs w:val="24"/>
          <w:shd w:val="clear" w:color="auto" w:fill="FFFFFF"/>
        </w:rPr>
        <w:br/>
      </w:r>
      <w:r w:rsidRPr="00D349CE">
        <w:rPr>
          <w:szCs w:val="24"/>
          <w:shd w:val="clear" w:color="auto" w:fill="FFFFFF"/>
        </w:rPr>
        <w:t>и загрязнения окружающей среды</w:t>
      </w:r>
      <w:r w:rsidRPr="004A762D">
        <w:rPr>
          <w:b w:val="0"/>
          <w:bCs/>
          <w:sz w:val="20"/>
        </w:rPr>
        <w:footnoteReference w:customMarkFollows="1" w:id="1"/>
        <w:t>*</w:t>
      </w:r>
    </w:p>
    <w:p w14:paraId="13753412" w14:textId="76509B58" w:rsidR="004A762D" w:rsidRPr="00D349CE" w:rsidRDefault="004A762D" w:rsidP="004A762D">
      <w:pPr>
        <w:pStyle w:val="SingleTxtG"/>
        <w:rPr>
          <w:shd w:val="clear" w:color="auto" w:fill="FFFFFF"/>
        </w:rPr>
      </w:pPr>
      <w:r>
        <w:rPr>
          <w:shd w:val="clear" w:color="auto" w:fill="FFFFFF"/>
        </w:rPr>
        <w:tab/>
      </w:r>
      <w:r w:rsidRPr="00D349CE">
        <w:rPr>
          <w:shd w:val="clear" w:color="auto" w:fill="FFFFFF"/>
        </w:rPr>
        <w:t xml:space="preserve">Воспроизведенный ниже текст был принят Рабочей группой по проблемам энергии и загрязнения окружающей среды (GRPE) на ее девяностой </w:t>
      </w:r>
      <w:r>
        <w:rPr>
          <w:shd w:val="clear" w:color="auto" w:fill="FFFFFF"/>
        </w:rPr>
        <w:br/>
      </w:r>
      <w:r w:rsidRPr="00D349CE">
        <w:rPr>
          <w:shd w:val="clear" w:color="auto" w:fill="FFFFFF"/>
        </w:rPr>
        <w:t>сессии (</w:t>
      </w:r>
      <w:r w:rsidRPr="00D349CE">
        <w:rPr>
          <w:lang w:val="en-US"/>
        </w:rPr>
        <w:t>ECE</w:t>
      </w:r>
      <w:r w:rsidRPr="00D349CE">
        <w:t>/</w:t>
      </w:r>
      <w:r w:rsidRPr="00D349CE">
        <w:rPr>
          <w:lang w:val="en-US"/>
        </w:rPr>
        <w:t>TRANS</w:t>
      </w:r>
      <w:r w:rsidRPr="00D349CE">
        <w:t>/</w:t>
      </w:r>
      <w:r w:rsidRPr="00D349CE">
        <w:rPr>
          <w:lang w:val="en-US"/>
        </w:rPr>
        <w:t>WP</w:t>
      </w:r>
      <w:r w:rsidRPr="00D349CE">
        <w:t>.29/</w:t>
      </w:r>
      <w:r w:rsidRPr="00D349CE">
        <w:rPr>
          <w:lang w:val="en-US"/>
        </w:rPr>
        <w:t>GRPE</w:t>
      </w:r>
      <w:r w:rsidRPr="00D349CE">
        <w:t>/90</w:t>
      </w:r>
      <w:r w:rsidRPr="00D349CE">
        <w:rPr>
          <w:shd w:val="clear" w:color="auto" w:fill="FFFFFF"/>
        </w:rPr>
        <w:t>, п</w:t>
      </w:r>
      <w:r w:rsidR="006F6294" w:rsidRPr="006F6294">
        <w:rPr>
          <w:shd w:val="clear" w:color="auto" w:fill="FFFFFF"/>
        </w:rPr>
        <w:t>.</w:t>
      </w:r>
      <w:r w:rsidR="008B78C3">
        <w:rPr>
          <w:shd w:val="clear" w:color="auto" w:fill="FFFFFF"/>
          <w:lang w:val="en-US"/>
        </w:rPr>
        <w:t> </w:t>
      </w:r>
      <w:r w:rsidRPr="00D349CE">
        <w:rPr>
          <w:shd w:val="clear" w:color="auto" w:fill="FFFFFF"/>
        </w:rPr>
        <w:t xml:space="preserve">15). В его основу положен документ </w:t>
      </w:r>
      <w:r w:rsidR="006F6294">
        <w:rPr>
          <w:shd w:val="clear" w:color="auto" w:fill="FFFFFF"/>
        </w:rPr>
        <w:br/>
      </w:r>
      <w:r w:rsidRPr="00D349CE">
        <w:rPr>
          <w:shd w:val="clear" w:color="auto" w:fill="FFFFFF"/>
        </w:rPr>
        <w:t>GRPE-90-09-Rev.1 с поправками, содержащимися в приложении VI к докладу о работе сессии.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июне 2024 года.</w:t>
      </w:r>
    </w:p>
    <w:p w14:paraId="125B55EE" w14:textId="77777777" w:rsidR="004A762D" w:rsidRPr="00F729DF" w:rsidRDefault="004A762D" w:rsidP="004A762D">
      <w:pPr>
        <w:pStyle w:val="SingleTxtG"/>
        <w:ind w:firstLine="567"/>
        <w:rPr>
          <w:szCs w:val="24"/>
        </w:rPr>
      </w:pPr>
    </w:p>
    <w:p w14:paraId="54FC5890" w14:textId="77777777" w:rsidR="004A762D" w:rsidRPr="00F729DF" w:rsidRDefault="004A762D" w:rsidP="004A762D">
      <w:pPr>
        <w:suppressAutoHyphens w:val="0"/>
        <w:spacing w:line="240" w:lineRule="auto"/>
      </w:pPr>
      <w:r w:rsidRPr="00F729DF">
        <w:br w:type="page"/>
      </w:r>
    </w:p>
    <w:p w14:paraId="6FDE62A1" w14:textId="77777777" w:rsidR="004A762D" w:rsidRPr="00D349CE" w:rsidRDefault="004A762D" w:rsidP="004A762D">
      <w:pPr>
        <w:adjustRightInd w:val="0"/>
        <w:spacing w:after="120"/>
        <w:ind w:left="1134" w:right="1134"/>
        <w:rPr>
          <w:i/>
          <w:iCs/>
        </w:rPr>
      </w:pPr>
      <w:r w:rsidRPr="00D349CE">
        <w:rPr>
          <w:i/>
          <w:iCs/>
        </w:rPr>
        <w:lastRenderedPageBreak/>
        <w:t>Приложение 7</w:t>
      </w:r>
    </w:p>
    <w:p w14:paraId="417A9DEB" w14:textId="77777777" w:rsidR="004A762D" w:rsidRPr="00D349CE" w:rsidRDefault="004A762D" w:rsidP="004A762D">
      <w:pPr>
        <w:adjustRightInd w:val="0"/>
        <w:spacing w:after="120"/>
        <w:ind w:left="1134" w:right="1134"/>
      </w:pPr>
      <w:r w:rsidRPr="00D349CE">
        <w:rPr>
          <w:i/>
          <w:iCs/>
        </w:rPr>
        <w:t>Пункт 7.1</w:t>
      </w:r>
      <w:r w:rsidRPr="00D349CE">
        <w:t xml:space="preserve"> </w:t>
      </w:r>
      <w:r w:rsidRPr="00D349CE">
        <w:rPr>
          <w:shd w:val="clear" w:color="auto" w:fill="FFFFFF"/>
        </w:rPr>
        <w:t>изменить следующим образом</w:t>
      </w:r>
      <w:r w:rsidRPr="00D349CE">
        <w:t>:</w:t>
      </w:r>
    </w:p>
    <w:p w14:paraId="18091BB6" w14:textId="77777777" w:rsidR="004A762D" w:rsidRPr="00D349CE" w:rsidRDefault="004A762D" w:rsidP="004A762D">
      <w:pPr>
        <w:adjustRightInd w:val="0"/>
        <w:spacing w:after="120"/>
        <w:ind w:left="2268" w:right="1134" w:hanging="1134"/>
        <w:jc w:val="both"/>
      </w:pPr>
      <w:r w:rsidRPr="00D349CE">
        <w:t>«7.1</w:t>
      </w:r>
      <w:r w:rsidRPr="00D349CE">
        <w:tab/>
      </w:r>
      <w:r w:rsidRPr="00D349CE">
        <w:rPr>
          <w:shd w:val="clear" w:color="auto" w:fill="FFFFFF"/>
        </w:rPr>
        <w:t>В случае обычного контроля, производимого в конце производственного процесса, в качестве альтернативы испытанию типа 4, предусмотренному в настоящем приложении, держатель официального утверждения может продемонстрировать соответствие производства путем отбора образцов транспортных средств, которые должны отвечать нижеследующим требованиям». </w:t>
      </w:r>
    </w:p>
    <w:p w14:paraId="3078D8B4" w14:textId="77777777" w:rsidR="004A762D" w:rsidRPr="00D349CE" w:rsidRDefault="004A762D" w:rsidP="004A762D">
      <w:pPr>
        <w:adjustRightInd w:val="0"/>
        <w:spacing w:after="120"/>
        <w:ind w:left="2268" w:right="1134" w:hanging="1134"/>
        <w:jc w:val="both"/>
      </w:pPr>
      <w:r w:rsidRPr="00D349CE">
        <w:rPr>
          <w:i/>
          <w:iCs/>
        </w:rPr>
        <w:t>Добавить пункты 7.1.1 и 7.1.2</w:t>
      </w:r>
      <w:r w:rsidRPr="00D349CE">
        <w:t xml:space="preserve"> </w:t>
      </w:r>
      <w:bookmarkStart w:id="0" w:name="_Hlk164030041"/>
      <w:r w:rsidRPr="00D349CE">
        <w:rPr>
          <w:shd w:val="clear" w:color="auto" w:fill="FFFFFF"/>
        </w:rPr>
        <w:t>следующего содержания</w:t>
      </w:r>
      <w:bookmarkEnd w:id="0"/>
      <w:r w:rsidRPr="00D349CE">
        <w:t>:</w:t>
      </w:r>
    </w:p>
    <w:p w14:paraId="271E4516" w14:textId="77777777" w:rsidR="004A762D" w:rsidRPr="00D349CE" w:rsidRDefault="004A762D" w:rsidP="004A762D">
      <w:pPr>
        <w:adjustRightInd w:val="0"/>
        <w:spacing w:after="120"/>
        <w:ind w:left="2268" w:right="1134" w:hanging="1134"/>
        <w:jc w:val="both"/>
      </w:pPr>
      <w:r w:rsidRPr="00D349CE">
        <w:t>«7.1.1</w:t>
      </w:r>
      <w:r w:rsidRPr="00D349CE">
        <w:tab/>
      </w:r>
      <w:r w:rsidRPr="00D349CE">
        <w:rPr>
          <w:shd w:val="clear" w:color="auto" w:fill="FFFFFF"/>
        </w:rPr>
        <w:t>В случае транспортных средств с системой герметично</w:t>
      </w:r>
      <w:r>
        <w:rPr>
          <w:shd w:val="clear" w:color="auto" w:fill="FFFFFF"/>
        </w:rPr>
        <w:t>го</w:t>
      </w:r>
      <w:r w:rsidRPr="00D349CE">
        <w:rPr>
          <w:shd w:val="clear" w:color="auto" w:fill="FFFFFF"/>
        </w:rPr>
        <w:t xml:space="preserve"> топливно</w:t>
      </w:r>
      <w:r>
        <w:rPr>
          <w:shd w:val="clear" w:color="auto" w:fill="FFFFFF"/>
        </w:rPr>
        <w:t>го</w:t>
      </w:r>
      <w:r w:rsidRPr="00D349CE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бака</w:t>
      </w:r>
      <w:r w:rsidRPr="00D349CE">
        <w:rPr>
          <w:shd w:val="clear" w:color="auto" w:fill="FFFFFF"/>
        </w:rPr>
        <w:t xml:space="preserve"> по просьбе изготовителя и по согласованию с компетентным органом могут применяться процедуры, альтернативные пунктам 7.2–7.4 настоящего приложения.</w:t>
      </w:r>
    </w:p>
    <w:p w14:paraId="4F4D32B6" w14:textId="77777777" w:rsidR="004A762D" w:rsidRPr="00D349CE" w:rsidRDefault="004A762D" w:rsidP="004A762D">
      <w:pPr>
        <w:adjustRightInd w:val="0"/>
        <w:spacing w:after="120"/>
        <w:ind w:left="2268" w:right="1134" w:hanging="1134"/>
        <w:jc w:val="both"/>
      </w:pPr>
      <w:r w:rsidRPr="00D349CE">
        <w:t>7.1.2</w:t>
      </w:r>
      <w:r w:rsidRPr="00D349CE">
        <w:tab/>
      </w:r>
      <w:r w:rsidRPr="00D349CE">
        <w:rPr>
          <w:shd w:val="clear" w:color="auto" w:fill="FFFFFF"/>
        </w:rPr>
        <w:t>Если изготовитель решает использовать любую альтернативную процедуру, то все детали процедуры испытания на соответствие регистрируют в документации об официальном утверждении типа».</w:t>
      </w:r>
    </w:p>
    <w:p w14:paraId="5F9F4229" w14:textId="77777777" w:rsidR="004A762D" w:rsidRPr="00D349CE" w:rsidRDefault="004A762D" w:rsidP="004A762D">
      <w:pPr>
        <w:adjustRightInd w:val="0"/>
        <w:spacing w:after="120"/>
        <w:ind w:left="2268" w:right="1134" w:hanging="1134"/>
        <w:jc w:val="both"/>
      </w:pPr>
      <w:r w:rsidRPr="00D349CE">
        <w:rPr>
          <w:i/>
          <w:iCs/>
        </w:rPr>
        <w:t>Пункт 7.2.2</w:t>
      </w:r>
      <w:r w:rsidRPr="00D349CE">
        <w:t xml:space="preserve"> </w:t>
      </w:r>
      <w:r w:rsidRPr="00D349CE">
        <w:rPr>
          <w:shd w:val="clear" w:color="auto" w:fill="FFFFFF"/>
        </w:rPr>
        <w:t>изменить следующим образом</w:t>
      </w:r>
      <w:r w:rsidRPr="00D349CE">
        <w:t>:</w:t>
      </w:r>
    </w:p>
    <w:p w14:paraId="7BBA1B1F" w14:textId="114B4F70" w:rsidR="004A762D" w:rsidRPr="00D349CE" w:rsidRDefault="004A762D" w:rsidP="004A762D">
      <w:pPr>
        <w:adjustRightInd w:val="0"/>
        <w:spacing w:after="120"/>
        <w:ind w:left="2268" w:right="1134" w:hanging="1134"/>
        <w:jc w:val="both"/>
      </w:pPr>
      <w:r w:rsidRPr="00D349CE">
        <w:t>«7.2.2</w:t>
      </w:r>
      <w:r w:rsidRPr="00D349CE">
        <w:tab/>
      </w:r>
      <w:r w:rsidRPr="00D349CE">
        <w:rPr>
          <w:shd w:val="clear" w:color="auto" w:fill="FFFFFF"/>
        </w:rPr>
        <w:t>Давление в топливной системе должно поддерживаться на уровне 3,70 кПа ±</w:t>
      </w:r>
      <w:r w:rsidR="006F6294">
        <w:rPr>
          <w:shd w:val="clear" w:color="auto" w:fill="FFFFFF"/>
          <w:lang w:val="en-US"/>
        </w:rPr>
        <w:t> </w:t>
      </w:r>
      <w:r w:rsidRPr="00D349CE">
        <w:rPr>
          <w:shd w:val="clear" w:color="auto" w:fill="FFFFFF"/>
        </w:rPr>
        <w:t>0,10 кПа. По просьбе изготовителя и с одобрения компетентного органа можно также использовать альтернативное значение давление с учетом диапазона давления в топливной системе».</w:t>
      </w:r>
    </w:p>
    <w:p w14:paraId="2DAF7A9C" w14:textId="77777777" w:rsidR="004A762D" w:rsidRPr="00D349CE" w:rsidRDefault="004A762D" w:rsidP="004A762D">
      <w:pPr>
        <w:adjustRightInd w:val="0"/>
        <w:spacing w:after="120"/>
        <w:ind w:left="2268" w:right="1134" w:hanging="1134"/>
        <w:jc w:val="both"/>
      </w:pPr>
      <w:r w:rsidRPr="00D349CE">
        <w:rPr>
          <w:i/>
          <w:iCs/>
        </w:rPr>
        <w:t>Пункт 7.2.4</w:t>
      </w:r>
      <w:r w:rsidRPr="00D349CE">
        <w:t xml:space="preserve"> </w:t>
      </w:r>
      <w:r w:rsidRPr="00D349CE">
        <w:rPr>
          <w:shd w:val="clear" w:color="auto" w:fill="FFFFFF"/>
        </w:rPr>
        <w:t>изменить следующим образом</w:t>
      </w:r>
      <w:r w:rsidRPr="00D349CE">
        <w:t>:</w:t>
      </w:r>
    </w:p>
    <w:p w14:paraId="3FFF805F" w14:textId="77777777" w:rsidR="004A762D" w:rsidRPr="00D349CE" w:rsidRDefault="004A762D" w:rsidP="004A762D">
      <w:pPr>
        <w:adjustRightInd w:val="0"/>
        <w:spacing w:after="120"/>
        <w:ind w:left="2268" w:right="1134" w:hanging="1134"/>
        <w:jc w:val="both"/>
      </w:pPr>
      <w:r w:rsidRPr="00D349CE">
        <w:t>«7.2.4</w:t>
      </w:r>
      <w:r w:rsidRPr="00D349CE">
        <w:tab/>
      </w:r>
      <w:r w:rsidRPr="00D349CE">
        <w:rPr>
          <w:shd w:val="clear" w:color="auto" w:fill="FFFFFF"/>
        </w:rPr>
        <w:t>После изоляции топливной системы давление не должно падать более чем на 0,50 кПа за пять минут».</w:t>
      </w:r>
    </w:p>
    <w:p w14:paraId="47ECA436" w14:textId="77777777" w:rsidR="004A762D" w:rsidRPr="00D349CE" w:rsidRDefault="004A762D" w:rsidP="004A762D">
      <w:pPr>
        <w:adjustRightInd w:val="0"/>
        <w:spacing w:after="120"/>
        <w:ind w:left="2268" w:right="1134" w:hanging="1134"/>
        <w:jc w:val="both"/>
      </w:pPr>
      <w:r w:rsidRPr="00D349CE">
        <w:rPr>
          <w:i/>
          <w:iCs/>
        </w:rPr>
        <w:t>Добавить пункт 7.2.5</w:t>
      </w:r>
      <w:r w:rsidRPr="00D349CE">
        <w:t xml:space="preserve"> </w:t>
      </w:r>
      <w:r w:rsidRPr="00D349CE">
        <w:rPr>
          <w:shd w:val="clear" w:color="auto" w:fill="FFFFFF"/>
        </w:rPr>
        <w:t>следующего содержания</w:t>
      </w:r>
      <w:r w:rsidRPr="00D349CE">
        <w:t>:</w:t>
      </w:r>
    </w:p>
    <w:p w14:paraId="5C649471" w14:textId="77777777" w:rsidR="004A762D" w:rsidRPr="00D349CE" w:rsidRDefault="004A762D" w:rsidP="004A762D">
      <w:pPr>
        <w:adjustRightInd w:val="0"/>
        <w:spacing w:after="120"/>
        <w:ind w:left="2268" w:right="1134" w:hanging="1134"/>
        <w:jc w:val="both"/>
      </w:pPr>
      <w:r w:rsidRPr="00D349CE">
        <w:t>«7.2.5</w:t>
      </w:r>
      <w:r w:rsidRPr="00D349CE">
        <w:tab/>
      </w:r>
      <w:r w:rsidRPr="00D349CE">
        <w:rPr>
          <w:shd w:val="clear" w:color="auto" w:fill="FFFFFF"/>
        </w:rPr>
        <w:t>По просьбе изготовителя и по согласованию с компетентным органом функция предотвращения утечки может быть продемонстрирована с помощью эквивалентной альтернативной процедуры».</w:t>
      </w:r>
    </w:p>
    <w:p w14:paraId="199F9150" w14:textId="77777777" w:rsidR="004A762D" w:rsidRPr="00D349CE" w:rsidRDefault="004A762D" w:rsidP="004A762D">
      <w:pPr>
        <w:adjustRightInd w:val="0"/>
        <w:spacing w:after="120"/>
        <w:ind w:left="2268" w:right="1134" w:hanging="1134"/>
        <w:jc w:val="both"/>
      </w:pPr>
      <w:r w:rsidRPr="00D349CE">
        <w:rPr>
          <w:i/>
          <w:iCs/>
        </w:rPr>
        <w:t>Пункт 7.3.2</w:t>
      </w:r>
      <w:r w:rsidRPr="00D349CE">
        <w:t xml:space="preserve"> </w:t>
      </w:r>
      <w:r w:rsidRPr="00D349CE">
        <w:rPr>
          <w:shd w:val="clear" w:color="auto" w:fill="FFFFFF"/>
        </w:rPr>
        <w:t>изменить следующим образом</w:t>
      </w:r>
      <w:r w:rsidRPr="00D349CE">
        <w:t>:</w:t>
      </w:r>
    </w:p>
    <w:p w14:paraId="199670DF" w14:textId="113332EA" w:rsidR="004A762D" w:rsidRPr="00D349CE" w:rsidRDefault="004A762D" w:rsidP="004A762D">
      <w:pPr>
        <w:suppressAutoHyphens w:val="0"/>
        <w:spacing w:after="120" w:line="240" w:lineRule="auto"/>
        <w:ind w:left="2268" w:right="1134" w:hanging="1134"/>
        <w:jc w:val="both"/>
      </w:pPr>
      <w:r w:rsidRPr="00D349CE">
        <w:t>«7.3.2</w:t>
      </w:r>
      <w:r w:rsidRPr="00D349CE">
        <w:tab/>
      </w:r>
      <w:r w:rsidRPr="00D349CE">
        <w:rPr>
          <w:shd w:val="clear" w:color="auto" w:fill="FFFFFF"/>
        </w:rPr>
        <w:t>Давление в топливной системе должно поддерживаться на уровне 3,70 кПа ±</w:t>
      </w:r>
      <w:r w:rsidR="006F6294">
        <w:rPr>
          <w:shd w:val="clear" w:color="auto" w:fill="FFFFFF"/>
          <w:lang w:val="en-US"/>
        </w:rPr>
        <w:t> </w:t>
      </w:r>
      <w:r w:rsidRPr="00D349CE">
        <w:rPr>
          <w:shd w:val="clear" w:color="auto" w:fill="FFFFFF"/>
        </w:rPr>
        <w:t>0,10 кПа. По просьбе изготовителя и с одобрения компетентного органа можно также использовать альтернативное значение давление с учетом диапазона давления в топливной системе».</w:t>
      </w:r>
    </w:p>
    <w:p w14:paraId="3B74E770" w14:textId="77777777" w:rsidR="004A762D" w:rsidRPr="00D349CE" w:rsidRDefault="004A762D" w:rsidP="004A762D">
      <w:pPr>
        <w:adjustRightInd w:val="0"/>
        <w:spacing w:after="120"/>
        <w:ind w:left="1134" w:right="1134"/>
        <w:jc w:val="both"/>
      </w:pPr>
      <w:r w:rsidRPr="00D349CE">
        <w:rPr>
          <w:i/>
          <w:iCs/>
        </w:rPr>
        <w:t>Пункт 7.3.5</w:t>
      </w:r>
      <w:r w:rsidRPr="00D349CE">
        <w:t xml:space="preserve"> </w:t>
      </w:r>
      <w:r w:rsidRPr="00D349CE">
        <w:rPr>
          <w:shd w:val="clear" w:color="auto" w:fill="FFFFFF"/>
        </w:rPr>
        <w:t>изменить следующим образом</w:t>
      </w:r>
      <w:r w:rsidRPr="00D349CE">
        <w:t>:</w:t>
      </w:r>
    </w:p>
    <w:p w14:paraId="0EDF9805" w14:textId="77777777" w:rsidR="004A762D" w:rsidRPr="00D349CE" w:rsidRDefault="004A762D" w:rsidP="004A762D">
      <w:pPr>
        <w:adjustRightInd w:val="0"/>
        <w:spacing w:after="120"/>
        <w:ind w:left="2268" w:right="1134" w:hanging="1134"/>
        <w:jc w:val="both"/>
      </w:pPr>
      <w:r w:rsidRPr="00D349CE">
        <w:t>«7.3.5</w:t>
      </w:r>
      <w:r w:rsidRPr="00D349CE">
        <w:tab/>
      </w:r>
      <w:r w:rsidRPr="00D349CE">
        <w:rPr>
          <w:shd w:val="clear" w:color="auto" w:fill="FFFFFF"/>
        </w:rPr>
        <w:t>Через одну минуту давление в топливной системе должно опуститься до значения, превышающего давление окружающей среды менее чем на 2,5 кПа».</w:t>
      </w:r>
    </w:p>
    <w:p w14:paraId="32D7B39C" w14:textId="77777777" w:rsidR="004A762D" w:rsidRPr="00D349CE" w:rsidRDefault="004A762D" w:rsidP="004A762D">
      <w:pPr>
        <w:adjustRightInd w:val="0"/>
        <w:spacing w:after="120"/>
        <w:ind w:left="1134" w:right="1134"/>
        <w:jc w:val="both"/>
      </w:pPr>
      <w:r w:rsidRPr="00D349CE">
        <w:rPr>
          <w:i/>
          <w:iCs/>
        </w:rPr>
        <w:t>Пункт 7.3.6</w:t>
      </w:r>
      <w:r w:rsidRPr="00D349CE">
        <w:t xml:space="preserve"> </w:t>
      </w:r>
      <w:r w:rsidRPr="00D349CE">
        <w:rPr>
          <w:shd w:val="clear" w:color="auto" w:fill="FFFFFF"/>
        </w:rPr>
        <w:t>изменить следующим образом</w:t>
      </w:r>
      <w:r w:rsidRPr="00D349CE">
        <w:t>:</w:t>
      </w:r>
    </w:p>
    <w:p w14:paraId="18123F91" w14:textId="77777777" w:rsidR="004A762D" w:rsidRPr="00D349CE" w:rsidRDefault="004A762D" w:rsidP="004A762D">
      <w:pPr>
        <w:pStyle w:val="Default"/>
        <w:spacing w:after="120"/>
        <w:ind w:left="2268" w:right="1134" w:hanging="1134"/>
        <w:jc w:val="both"/>
        <w:rPr>
          <w:color w:val="auto"/>
          <w:sz w:val="20"/>
          <w:szCs w:val="20"/>
          <w:lang w:val="ru-RU"/>
        </w:rPr>
      </w:pPr>
      <w:r w:rsidRPr="00D349CE">
        <w:rPr>
          <w:color w:val="auto"/>
          <w:sz w:val="20"/>
          <w:szCs w:val="20"/>
          <w:lang w:val="ru-RU"/>
        </w:rPr>
        <w:t>«7.3.6</w:t>
      </w:r>
      <w:r w:rsidRPr="00D349CE">
        <w:rPr>
          <w:color w:val="auto"/>
          <w:sz w:val="20"/>
          <w:szCs w:val="20"/>
          <w:lang w:val="ru-RU"/>
        </w:rPr>
        <w:tab/>
      </w:r>
      <w:r w:rsidRPr="00D349CE">
        <w:rPr>
          <w:color w:val="auto"/>
          <w:sz w:val="20"/>
          <w:szCs w:val="20"/>
          <w:shd w:val="clear" w:color="auto" w:fill="FFFFFF"/>
          <w:lang w:val="ru-RU"/>
        </w:rPr>
        <w:t>По просьбе изготовителя и по согласованию с компетентным органом функциональные возможности сапунов могут быть подтверждены при помощи эквивалентной альтернативной процедуры».</w:t>
      </w:r>
    </w:p>
    <w:p w14:paraId="0F1D53A1" w14:textId="77777777" w:rsidR="004A762D" w:rsidRPr="00D349CE" w:rsidRDefault="004A762D" w:rsidP="004A762D">
      <w:pPr>
        <w:adjustRightInd w:val="0"/>
        <w:spacing w:after="120"/>
        <w:ind w:left="1134" w:right="1134"/>
        <w:jc w:val="both"/>
      </w:pPr>
      <w:r w:rsidRPr="00D349CE">
        <w:rPr>
          <w:i/>
          <w:iCs/>
        </w:rPr>
        <w:t>Пункт 7.4.4.3</w:t>
      </w:r>
      <w:r w:rsidRPr="00D349CE">
        <w:t xml:space="preserve"> </w:t>
      </w:r>
      <w:r w:rsidRPr="00D349CE">
        <w:rPr>
          <w:shd w:val="clear" w:color="auto" w:fill="FFFFFF"/>
        </w:rPr>
        <w:t>изменить следующим образом</w:t>
      </w:r>
      <w:r w:rsidRPr="00D349CE">
        <w:t>:</w:t>
      </w:r>
    </w:p>
    <w:p w14:paraId="731DF292" w14:textId="77777777" w:rsidR="004A762D" w:rsidRPr="00D349CE" w:rsidRDefault="004A762D" w:rsidP="004A762D">
      <w:pPr>
        <w:pStyle w:val="Default"/>
        <w:spacing w:after="120"/>
        <w:ind w:left="2268" w:right="1134" w:hanging="1134"/>
        <w:jc w:val="both"/>
        <w:rPr>
          <w:color w:val="auto"/>
          <w:sz w:val="20"/>
          <w:szCs w:val="20"/>
          <w:lang w:val="ru-RU"/>
        </w:rPr>
      </w:pPr>
      <w:r w:rsidRPr="00D349CE">
        <w:rPr>
          <w:color w:val="auto"/>
          <w:sz w:val="20"/>
          <w:szCs w:val="20"/>
          <w:lang w:val="ru-RU"/>
        </w:rPr>
        <w:t xml:space="preserve">«7.4.4.3 </w:t>
      </w:r>
      <w:r w:rsidRPr="00D349CE">
        <w:rPr>
          <w:color w:val="auto"/>
          <w:sz w:val="20"/>
          <w:szCs w:val="20"/>
          <w:lang w:val="ru-RU"/>
        </w:rPr>
        <w:tab/>
      </w:r>
      <w:r w:rsidRPr="00D349CE">
        <w:rPr>
          <w:color w:val="auto"/>
          <w:sz w:val="20"/>
          <w:szCs w:val="20"/>
          <w:shd w:val="clear" w:color="auto" w:fill="FFFFFF"/>
          <w:lang w:val="ru-RU"/>
        </w:rPr>
        <w:t>По просьбе изготовителя и по согласованию с компетентным органом можно использовать альтернативную процедуру испытания методом продувки».</w:t>
      </w:r>
    </w:p>
    <w:p w14:paraId="5EEFB5E3" w14:textId="77777777" w:rsidR="004A762D" w:rsidRPr="00D349CE" w:rsidRDefault="004A762D" w:rsidP="004A762D">
      <w:pPr>
        <w:adjustRightInd w:val="0"/>
        <w:spacing w:after="120"/>
        <w:ind w:left="1134" w:right="1134"/>
        <w:jc w:val="both"/>
        <w:rPr>
          <w:lang w:val="en-US"/>
        </w:rPr>
      </w:pPr>
      <w:r w:rsidRPr="00D349CE">
        <w:rPr>
          <w:i/>
          <w:iCs/>
        </w:rPr>
        <w:t>Исключить пункты</w:t>
      </w:r>
      <w:r w:rsidRPr="00D349CE">
        <w:rPr>
          <w:i/>
          <w:iCs/>
          <w:lang w:val="en-US"/>
        </w:rPr>
        <w:t xml:space="preserve"> 7.5, 7.5.1, 7.5.2 </w:t>
      </w:r>
      <w:r w:rsidRPr="00D349CE">
        <w:rPr>
          <w:i/>
          <w:iCs/>
        </w:rPr>
        <w:t>и</w:t>
      </w:r>
      <w:r w:rsidRPr="00D349CE">
        <w:rPr>
          <w:i/>
          <w:iCs/>
          <w:lang w:val="en-US"/>
        </w:rPr>
        <w:t xml:space="preserve"> 7.6.</w:t>
      </w:r>
    </w:p>
    <w:p w14:paraId="2D21A034" w14:textId="77777777" w:rsidR="004A762D" w:rsidRPr="00D349CE" w:rsidRDefault="004A762D" w:rsidP="004A762D">
      <w:pPr>
        <w:spacing w:before="240"/>
        <w:jc w:val="center"/>
        <w:rPr>
          <w:u w:val="single"/>
        </w:rPr>
      </w:pPr>
      <w:r w:rsidRPr="00D349CE">
        <w:rPr>
          <w:u w:val="single"/>
        </w:rPr>
        <w:tab/>
      </w:r>
      <w:r w:rsidRPr="00D349CE">
        <w:rPr>
          <w:u w:val="single"/>
        </w:rPr>
        <w:tab/>
      </w:r>
      <w:r w:rsidRPr="00D349CE">
        <w:rPr>
          <w:u w:val="single"/>
        </w:rPr>
        <w:tab/>
      </w:r>
    </w:p>
    <w:p w14:paraId="03C4AE3D" w14:textId="77777777" w:rsidR="00E12C5F" w:rsidRPr="008D53B6" w:rsidRDefault="00E12C5F" w:rsidP="00D9145B"/>
    <w:sectPr w:rsidR="00E12C5F" w:rsidRPr="008D53B6" w:rsidSect="004A762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3348" w14:textId="77777777" w:rsidR="00235A78" w:rsidRPr="00A312BC" w:rsidRDefault="00235A78" w:rsidP="00A312BC"/>
  </w:endnote>
  <w:endnote w:type="continuationSeparator" w:id="0">
    <w:p w14:paraId="3CA5E39A" w14:textId="77777777" w:rsidR="00235A78" w:rsidRPr="00A312BC" w:rsidRDefault="00235A7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CFBF" w14:textId="1C5F343B" w:rsidR="004A762D" w:rsidRPr="004A762D" w:rsidRDefault="004A762D">
    <w:pPr>
      <w:pStyle w:val="a8"/>
    </w:pPr>
    <w:r w:rsidRPr="004A762D">
      <w:rPr>
        <w:b/>
        <w:sz w:val="18"/>
      </w:rPr>
      <w:fldChar w:fldCharType="begin"/>
    </w:r>
    <w:r w:rsidRPr="004A762D">
      <w:rPr>
        <w:b/>
        <w:sz w:val="18"/>
      </w:rPr>
      <w:instrText xml:space="preserve"> PAGE  \* MERGEFORMAT </w:instrText>
    </w:r>
    <w:r w:rsidRPr="004A762D">
      <w:rPr>
        <w:b/>
        <w:sz w:val="18"/>
      </w:rPr>
      <w:fldChar w:fldCharType="separate"/>
    </w:r>
    <w:r w:rsidRPr="004A762D">
      <w:rPr>
        <w:b/>
        <w:noProof/>
        <w:sz w:val="18"/>
      </w:rPr>
      <w:t>2</w:t>
    </w:r>
    <w:r w:rsidRPr="004A762D">
      <w:rPr>
        <w:b/>
        <w:sz w:val="18"/>
      </w:rPr>
      <w:fldChar w:fldCharType="end"/>
    </w:r>
    <w:r>
      <w:rPr>
        <w:b/>
        <w:sz w:val="18"/>
      </w:rPr>
      <w:tab/>
    </w:r>
    <w:r>
      <w:t>GE.24-06552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34BC" w14:textId="3528819F" w:rsidR="004A762D" w:rsidRPr="004A762D" w:rsidRDefault="004A762D" w:rsidP="004A762D">
    <w:pPr>
      <w:pStyle w:val="a8"/>
      <w:tabs>
        <w:tab w:val="clear" w:pos="9639"/>
        <w:tab w:val="right" w:pos="9638"/>
      </w:tabs>
      <w:rPr>
        <w:b/>
        <w:sz w:val="18"/>
      </w:rPr>
    </w:pPr>
    <w:r>
      <w:t>GE.24-06552</w:t>
    </w:r>
    <w:r>
      <w:tab/>
    </w:r>
    <w:r w:rsidRPr="004A762D">
      <w:rPr>
        <w:b/>
        <w:sz w:val="18"/>
      </w:rPr>
      <w:fldChar w:fldCharType="begin"/>
    </w:r>
    <w:r w:rsidRPr="004A762D">
      <w:rPr>
        <w:b/>
        <w:sz w:val="18"/>
      </w:rPr>
      <w:instrText xml:space="preserve"> PAGE  \* MERGEFORMAT </w:instrText>
    </w:r>
    <w:r w:rsidRPr="004A762D">
      <w:rPr>
        <w:b/>
        <w:sz w:val="18"/>
      </w:rPr>
      <w:fldChar w:fldCharType="separate"/>
    </w:r>
    <w:r w:rsidRPr="004A762D">
      <w:rPr>
        <w:b/>
        <w:noProof/>
        <w:sz w:val="18"/>
      </w:rPr>
      <w:t>3</w:t>
    </w:r>
    <w:r w:rsidRPr="004A762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80C1" w14:textId="27D78087" w:rsidR="00042B72" w:rsidRPr="004A762D" w:rsidRDefault="004A762D" w:rsidP="004A762D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6E5E6B9" wp14:editId="1D4B6F0A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24-06552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D905262" wp14:editId="7CBD7F5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160424  170424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57BC" w14:textId="77777777" w:rsidR="00235A78" w:rsidRPr="001075E9" w:rsidRDefault="00235A7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15F6224" w14:textId="77777777" w:rsidR="00235A78" w:rsidRDefault="00235A7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4562DCE" w14:textId="77777777" w:rsidR="004A762D" w:rsidRPr="00AE1FE4" w:rsidRDefault="004A762D" w:rsidP="004A762D">
      <w:pPr>
        <w:pStyle w:val="ad"/>
      </w:pPr>
      <w:r>
        <w:tab/>
      </w:r>
      <w:r w:rsidRPr="004A762D">
        <w:rPr>
          <w:rStyle w:val="aa"/>
          <w:sz w:val="20"/>
          <w:vertAlign w:val="baseline"/>
        </w:rPr>
        <w:t>*</w:t>
      </w:r>
      <w:r w:rsidRPr="00CD63BB">
        <w:rPr>
          <w:sz w:val="20"/>
        </w:rPr>
        <w:tab/>
      </w:r>
      <w:r w:rsidRPr="00596E1C">
        <w:t>В соответствии с программой работы Комитета по внутреннему транспорту на 202</w:t>
      </w:r>
      <w:r>
        <w:t>4</w:t>
      </w:r>
      <w:r w:rsidRPr="00596E1C">
        <w:t xml:space="preserve"> год, изложенной в предлагаемом бюджете по программам на 202</w:t>
      </w:r>
      <w:r>
        <w:t>4</w:t>
      </w:r>
      <w:r w:rsidRPr="00596E1C">
        <w:t xml:space="preserve"> год (</w:t>
      </w:r>
      <w:r>
        <w:t>A</w:t>
      </w:r>
      <w:r w:rsidRPr="00596E1C">
        <w:t>/7</w:t>
      </w:r>
      <w:r>
        <w:t>8</w:t>
      </w:r>
      <w:r w:rsidRPr="00596E1C">
        <w:t>/6 (разд. 20), таблица</w:t>
      </w:r>
      <w:r>
        <w:rPr>
          <w:lang w:val="en-US"/>
        </w:rPr>
        <w:t> </w:t>
      </w:r>
      <w:r w:rsidRPr="00596E1C">
        <w:t>20.</w:t>
      </w:r>
      <w:r>
        <w:t>5</w:t>
      </w:r>
      <w:r w:rsidRPr="00596E1C">
        <w:t>), Всемирный форум будет разрабатывать, согласовывать и обновлять правила</w:t>
      </w:r>
      <w:r>
        <w:rPr>
          <w:lang w:val="en-US"/>
        </w:rPr>
        <w:t> </w:t>
      </w:r>
      <w:r w:rsidRPr="00596E1C">
        <w:t>ООН в целях улучшения характеристик транспортных средств. Настоящий документ представлен в соответствии с этим мандатом</w:t>
      </w:r>
      <w:r w:rsidRPr="00AE1FE4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110C" w14:textId="1CD7A5B5" w:rsidR="004A762D" w:rsidRPr="004A762D" w:rsidRDefault="004A762D">
    <w:pPr>
      <w:pStyle w:val="a5"/>
    </w:pPr>
    <w:fldSimple w:instr=" TITLE  \* MERGEFORMAT ">
      <w:r w:rsidR="00E76535">
        <w:t>ECE/TRANS/WP.29/2024/49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D6B9" w14:textId="5A95D3D9" w:rsidR="004A762D" w:rsidRPr="004A762D" w:rsidRDefault="004A762D" w:rsidP="004A762D">
    <w:pPr>
      <w:pStyle w:val="a5"/>
      <w:jc w:val="right"/>
    </w:pPr>
    <w:fldSimple w:instr=" TITLE  \* MERGEFORMAT ">
      <w:r w:rsidR="00E76535">
        <w:t>ECE/TRANS/WP.29/2024/49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96019067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78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35A78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A762D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6F6294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B78C3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9010E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76535"/>
    <w:rsid w:val="00E91A4A"/>
    <w:rsid w:val="00EA2C9F"/>
    <w:rsid w:val="00EA420E"/>
    <w:rsid w:val="00ED0BDA"/>
    <w:rsid w:val="00EE142A"/>
    <w:rsid w:val="00EF1360"/>
    <w:rsid w:val="00EF3220"/>
    <w:rsid w:val="00EF44FF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5E495"/>
  <w15:docId w15:val="{32199EB9-C6B6-4424-966E-051BECA4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4_GR,Fußnotenzeichen,Footnote call,Voetnootverwijzing,Times 10 Point,Exposant 3 Point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4A762D"/>
    <w:rPr>
      <w:lang w:val="ru-RU" w:eastAsia="en-US"/>
    </w:rPr>
  </w:style>
  <w:style w:type="character" w:customStyle="1" w:styleId="HChGChar">
    <w:name w:val="_ H _Ch_G Char"/>
    <w:link w:val="HChG"/>
    <w:locked/>
    <w:rsid w:val="004A762D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4A762D"/>
    <w:rPr>
      <w:b/>
      <w:sz w:val="24"/>
      <w:lang w:val="ru-RU" w:eastAsia="ru-RU"/>
    </w:rPr>
  </w:style>
  <w:style w:type="paragraph" w:customStyle="1" w:styleId="ParaNo">
    <w:name w:val="ParaNo."/>
    <w:basedOn w:val="a"/>
    <w:rsid w:val="004A762D"/>
    <w:pPr>
      <w:numPr>
        <w:numId w:val="22"/>
      </w:numPr>
      <w:tabs>
        <w:tab w:val="clear" w:pos="360"/>
      </w:tabs>
      <w:suppressAutoHyphens w:val="0"/>
      <w:spacing w:line="240" w:lineRule="auto"/>
    </w:pPr>
    <w:rPr>
      <w:rFonts w:ascii="Univers" w:eastAsia="Times New Roman" w:hAnsi="Univers" w:cs="Times New Roman"/>
      <w:snapToGrid w:val="0"/>
      <w:sz w:val="24"/>
      <w:szCs w:val="20"/>
      <w:lang w:val="fr-FR"/>
    </w:rPr>
  </w:style>
  <w:style w:type="paragraph" w:customStyle="1" w:styleId="Default">
    <w:name w:val="Default"/>
    <w:rsid w:val="004A762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F2D93-9B16-451A-ABC9-BFE9C8BB055F}"/>
</file>

<file path=customXml/itemProps2.xml><?xml version="1.0" encoding="utf-8"?>
<ds:datastoreItem xmlns:ds="http://schemas.openxmlformats.org/officeDocument/2006/customXml" ds:itemID="{12185303-8C91-4E09-9768-748523D3CE2A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2</Pages>
  <Words>464</Words>
  <Characters>3178</Characters>
  <Application>Microsoft Office Word</Application>
  <DocSecurity>0</DocSecurity>
  <Lines>82</Lines>
  <Paragraphs>39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ECE/TRANS/WP.29/2024/49</vt:lpstr>
      <vt:lpstr>A/</vt:lpstr>
      <vt:lpstr>A/</vt:lpstr>
    </vt:vector>
  </TitlesOfParts>
  <Company>DCM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ECE/TRANS/WP.29/2024/49</dc:title>
  <dc:subject/>
  <dc:creator>Elena IZOTOVA</dc:creator>
  <cp:keywords/>
  <cp:lastModifiedBy>Elena Izotova</cp:lastModifiedBy>
  <cp:revision>4</cp:revision>
  <cp:lastPrinted>2024-04-17T06:05:00Z</cp:lastPrinted>
  <dcterms:created xsi:type="dcterms:W3CDTF">2024-04-17T06:05:00Z</dcterms:created>
  <dcterms:modified xsi:type="dcterms:W3CDTF">2024-04-17T06:07:00Z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