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6373" w:rsidRPr="00A868B6" w14:paraId="7FDA5137" w14:textId="77777777" w:rsidTr="00473A0B">
        <w:trPr>
          <w:cantSplit/>
          <w:trHeight w:hRule="exact" w:val="568"/>
        </w:trPr>
        <w:tc>
          <w:tcPr>
            <w:tcW w:w="1276" w:type="dxa"/>
            <w:tcBorders>
              <w:bottom w:val="single" w:sz="4" w:space="0" w:color="auto"/>
            </w:tcBorders>
            <w:vAlign w:val="bottom"/>
          </w:tcPr>
          <w:p w14:paraId="77150932" w14:textId="77777777" w:rsidR="00686373" w:rsidRPr="00A868B6" w:rsidRDefault="00686373" w:rsidP="00473A0B">
            <w:pPr>
              <w:spacing w:after="80"/>
              <w:rPr>
                <w:color w:val="000000" w:themeColor="text1"/>
              </w:rPr>
            </w:pPr>
          </w:p>
        </w:tc>
        <w:tc>
          <w:tcPr>
            <w:tcW w:w="2268" w:type="dxa"/>
            <w:tcBorders>
              <w:bottom w:val="single" w:sz="4" w:space="0" w:color="auto"/>
            </w:tcBorders>
            <w:vAlign w:val="bottom"/>
          </w:tcPr>
          <w:p w14:paraId="7D0EC503" w14:textId="77777777" w:rsidR="00686373" w:rsidRPr="00A868B6" w:rsidRDefault="00686373" w:rsidP="00473A0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3AA8FC0D" w14:textId="2E3F3852" w:rsidR="00686373" w:rsidRPr="00A868B6" w:rsidRDefault="00686373" w:rsidP="00473A0B">
            <w:pPr>
              <w:jc w:val="right"/>
              <w:rPr>
                <w:color w:val="000000" w:themeColor="text1"/>
                <w:lang w:eastAsia="ja-JP"/>
              </w:rPr>
            </w:pPr>
            <w:r w:rsidRPr="00A868B6">
              <w:rPr>
                <w:color w:val="000000" w:themeColor="text1"/>
                <w:sz w:val="40"/>
              </w:rPr>
              <w:t>ECE</w:t>
            </w:r>
            <w:r w:rsidRPr="00A868B6">
              <w:rPr>
                <w:color w:val="000000" w:themeColor="text1"/>
              </w:rPr>
              <w:t>/TRANS/</w:t>
            </w:r>
            <w:r w:rsidR="007F3992">
              <w:rPr>
                <w:color w:val="000000" w:themeColor="text1"/>
              </w:rPr>
              <w:t>WP.29/</w:t>
            </w:r>
            <w:r w:rsidRPr="00A868B6">
              <w:rPr>
                <w:color w:val="000000" w:themeColor="text1"/>
              </w:rPr>
              <w:t>GRPE/</w:t>
            </w:r>
            <w:r w:rsidR="00BB3488">
              <w:rPr>
                <w:color w:val="000000" w:themeColor="text1"/>
                <w:lang w:eastAsia="ja-JP"/>
              </w:rPr>
              <w:t>2024</w:t>
            </w:r>
            <w:r w:rsidRPr="00A868B6">
              <w:rPr>
                <w:color w:val="000000" w:themeColor="text1"/>
              </w:rPr>
              <w:t>/</w:t>
            </w:r>
            <w:r w:rsidR="00A01F58">
              <w:rPr>
                <w:color w:val="000000" w:themeColor="text1"/>
              </w:rPr>
              <w:t>13</w:t>
            </w:r>
          </w:p>
        </w:tc>
      </w:tr>
      <w:tr w:rsidR="00686373" w:rsidRPr="00A868B6" w14:paraId="3FFC41B5" w14:textId="77777777" w:rsidTr="00473A0B">
        <w:trPr>
          <w:cantSplit/>
          <w:trHeight w:hRule="exact" w:val="2422"/>
        </w:trPr>
        <w:tc>
          <w:tcPr>
            <w:tcW w:w="1276" w:type="dxa"/>
            <w:tcBorders>
              <w:top w:val="single" w:sz="4" w:space="0" w:color="auto"/>
              <w:bottom w:val="single" w:sz="12" w:space="0" w:color="auto"/>
            </w:tcBorders>
          </w:tcPr>
          <w:p w14:paraId="756AAAA8" w14:textId="77777777" w:rsidR="00686373" w:rsidRPr="00A868B6" w:rsidRDefault="00686373" w:rsidP="00473A0B">
            <w:pPr>
              <w:spacing w:before="120"/>
              <w:rPr>
                <w:color w:val="000000" w:themeColor="text1"/>
              </w:rPr>
            </w:pPr>
            <w:r w:rsidRPr="00A868B6">
              <w:rPr>
                <w:noProof/>
                <w:color w:val="000000" w:themeColor="text1"/>
                <w:lang w:val="en-US" w:eastAsia="ja-JP"/>
              </w:rPr>
              <w:drawing>
                <wp:inline distT="0" distB="0" distL="0" distR="0" wp14:anchorId="4B718C8D" wp14:editId="5E29E838">
                  <wp:extent cx="716280" cy="594360"/>
                  <wp:effectExtent l="0" t="0" r="7620" b="0"/>
                  <wp:docPr id="7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21DCA7" w14:textId="77777777" w:rsidR="00686373" w:rsidRPr="00A868B6" w:rsidRDefault="00686373" w:rsidP="00473A0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661AC29D" w14:textId="77777777" w:rsidR="00686373" w:rsidRPr="00A868B6" w:rsidRDefault="00686373" w:rsidP="00473A0B">
            <w:pPr>
              <w:spacing w:before="240" w:line="240" w:lineRule="exact"/>
              <w:rPr>
                <w:color w:val="000000" w:themeColor="text1"/>
              </w:rPr>
            </w:pPr>
            <w:r w:rsidRPr="00A868B6">
              <w:rPr>
                <w:color w:val="000000" w:themeColor="text1"/>
              </w:rPr>
              <w:t>Distr.: General</w:t>
            </w:r>
          </w:p>
          <w:p w14:paraId="2BA8F9F9" w14:textId="1D2ABBB2" w:rsidR="00686373" w:rsidRPr="00A868B6" w:rsidRDefault="00632198" w:rsidP="00473A0B">
            <w:pPr>
              <w:spacing w:line="240" w:lineRule="exact"/>
              <w:rPr>
                <w:color w:val="000000" w:themeColor="text1"/>
                <w:lang w:eastAsia="ja-JP"/>
              </w:rPr>
            </w:pPr>
            <w:r>
              <w:rPr>
                <w:color w:val="000000" w:themeColor="text1"/>
                <w:lang w:eastAsia="ja-JP"/>
              </w:rPr>
              <w:t>31</w:t>
            </w:r>
            <w:r w:rsidR="00BB3488">
              <w:rPr>
                <w:color w:val="000000" w:themeColor="text1"/>
                <w:lang w:eastAsia="ja-JP"/>
              </w:rPr>
              <w:t xml:space="preserve"> October</w:t>
            </w:r>
            <w:r w:rsidR="00686373" w:rsidRPr="00A868B6">
              <w:rPr>
                <w:color w:val="000000" w:themeColor="text1"/>
              </w:rPr>
              <w:t xml:space="preserve"> 202</w:t>
            </w:r>
            <w:r w:rsidR="009B0B0B">
              <w:rPr>
                <w:color w:val="000000" w:themeColor="text1"/>
                <w:lang w:eastAsia="ja-JP"/>
              </w:rPr>
              <w:t>3</w:t>
            </w:r>
          </w:p>
          <w:p w14:paraId="0C8A7F61" w14:textId="77777777" w:rsidR="00686373" w:rsidRPr="00A868B6" w:rsidRDefault="00686373" w:rsidP="00473A0B">
            <w:pPr>
              <w:spacing w:line="240" w:lineRule="exact"/>
              <w:rPr>
                <w:color w:val="000000" w:themeColor="text1"/>
              </w:rPr>
            </w:pPr>
          </w:p>
          <w:p w14:paraId="38456F60" w14:textId="77777777" w:rsidR="00686373" w:rsidRPr="00A868B6" w:rsidRDefault="00686373" w:rsidP="00473A0B">
            <w:pPr>
              <w:spacing w:line="240" w:lineRule="exact"/>
              <w:rPr>
                <w:color w:val="000000" w:themeColor="text1"/>
              </w:rPr>
            </w:pPr>
            <w:r w:rsidRPr="00A868B6">
              <w:rPr>
                <w:color w:val="000000" w:themeColor="text1"/>
              </w:rPr>
              <w:t>Original: English</w:t>
            </w:r>
          </w:p>
          <w:p w14:paraId="5ACE861F" w14:textId="77777777" w:rsidR="00686373" w:rsidRPr="00A868B6" w:rsidRDefault="00686373" w:rsidP="00473A0B">
            <w:pPr>
              <w:spacing w:line="240" w:lineRule="exact"/>
              <w:rPr>
                <w:color w:val="000000" w:themeColor="text1"/>
              </w:rPr>
            </w:pPr>
          </w:p>
        </w:tc>
      </w:tr>
    </w:tbl>
    <w:p w14:paraId="59A8BBF1" w14:textId="77777777" w:rsidR="00686373" w:rsidRPr="00A868B6" w:rsidRDefault="00686373" w:rsidP="00686373">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93EF560" w14:textId="77777777" w:rsidR="00686373" w:rsidRPr="00A868B6" w:rsidRDefault="00686373" w:rsidP="00686373">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3F584223" w14:textId="77777777" w:rsidR="00686373" w:rsidRPr="00A868B6" w:rsidRDefault="00686373" w:rsidP="00686373">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37EDFF86" w14:textId="77777777" w:rsidR="00686373" w:rsidRPr="00A868B6" w:rsidRDefault="00686373" w:rsidP="00686373">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4070841B" w14:textId="77777777" w:rsidR="00686373" w:rsidRPr="00A868B6" w:rsidRDefault="00686373" w:rsidP="00686373">
      <w:pPr>
        <w:rPr>
          <w:b/>
          <w:color w:val="000000" w:themeColor="text1"/>
        </w:rPr>
      </w:pPr>
      <w:r>
        <w:rPr>
          <w:rFonts w:hint="eastAsia"/>
          <w:b/>
          <w:color w:val="000000" w:themeColor="text1"/>
          <w:lang w:eastAsia="ja-JP"/>
        </w:rPr>
        <w:t>N</w:t>
      </w:r>
      <w:r w:rsidRPr="00142655">
        <w:rPr>
          <w:b/>
          <w:color w:val="000000" w:themeColor="text1"/>
          <w:lang w:eastAsia="ja-JP"/>
        </w:rPr>
        <w:t>inetieth</w:t>
      </w:r>
      <w:r w:rsidRPr="00A868B6">
        <w:rPr>
          <w:b/>
          <w:color w:val="000000" w:themeColor="text1"/>
        </w:rPr>
        <w:t xml:space="preserve"> session</w:t>
      </w:r>
    </w:p>
    <w:p w14:paraId="3788E423" w14:textId="77777777" w:rsidR="00686373" w:rsidRPr="00A868B6" w:rsidRDefault="00686373" w:rsidP="00686373">
      <w:pPr>
        <w:rPr>
          <w:color w:val="000000" w:themeColor="text1"/>
          <w:lang w:eastAsia="ja-JP"/>
        </w:rPr>
      </w:pPr>
      <w:r w:rsidRPr="00A868B6">
        <w:rPr>
          <w:color w:val="000000" w:themeColor="text1"/>
        </w:rPr>
        <w:t>Geneva</w:t>
      </w:r>
      <w:r w:rsidRPr="00A868B6">
        <w:rPr>
          <w:bCs/>
          <w:color w:val="000000" w:themeColor="text1"/>
        </w:rPr>
        <w:t xml:space="preserve">, </w:t>
      </w:r>
      <w:r>
        <w:rPr>
          <w:rFonts w:hint="eastAsia"/>
          <w:bCs/>
          <w:color w:val="000000" w:themeColor="text1"/>
          <w:lang w:eastAsia="ja-JP"/>
        </w:rPr>
        <w:t>9</w:t>
      </w:r>
      <w:r w:rsidRPr="00A868B6">
        <w:rPr>
          <w:bCs/>
          <w:color w:val="000000" w:themeColor="text1"/>
        </w:rPr>
        <w:t xml:space="preserve"> - </w:t>
      </w:r>
      <w:r>
        <w:rPr>
          <w:rFonts w:hint="eastAsia"/>
          <w:bCs/>
          <w:color w:val="000000" w:themeColor="text1"/>
          <w:lang w:eastAsia="ja-JP"/>
        </w:rPr>
        <w:t>1</w:t>
      </w:r>
      <w:r w:rsidRPr="00A868B6">
        <w:rPr>
          <w:bCs/>
          <w:color w:val="000000" w:themeColor="text1"/>
        </w:rPr>
        <w:t xml:space="preserve">2 </w:t>
      </w:r>
      <w:r>
        <w:rPr>
          <w:rFonts w:hint="eastAsia"/>
          <w:bCs/>
          <w:color w:val="000000" w:themeColor="text1"/>
          <w:lang w:eastAsia="ja-JP"/>
        </w:rPr>
        <w:t>January</w:t>
      </w:r>
      <w:r w:rsidRPr="00A868B6">
        <w:rPr>
          <w:bCs/>
          <w:color w:val="000000" w:themeColor="text1"/>
        </w:rPr>
        <w:t xml:space="preserve"> 202</w:t>
      </w:r>
      <w:r>
        <w:rPr>
          <w:rFonts w:hint="eastAsia"/>
          <w:bCs/>
          <w:color w:val="000000" w:themeColor="text1"/>
          <w:lang w:eastAsia="ja-JP"/>
        </w:rPr>
        <w:t>4</w:t>
      </w:r>
    </w:p>
    <w:p w14:paraId="19A4F4E0" w14:textId="38E19480" w:rsidR="00686373" w:rsidRPr="00A868B6" w:rsidRDefault="00686373" w:rsidP="00686373">
      <w:pPr>
        <w:tabs>
          <w:tab w:val="left" w:pos="567"/>
          <w:tab w:val="left" w:pos="1134"/>
        </w:tabs>
        <w:rPr>
          <w:bCs/>
          <w:color w:val="000000" w:themeColor="text1"/>
        </w:rPr>
      </w:pPr>
      <w:r w:rsidRPr="00A868B6">
        <w:rPr>
          <w:bCs/>
          <w:color w:val="000000" w:themeColor="text1"/>
        </w:rPr>
        <w:t>Item 4</w:t>
      </w:r>
      <w:r w:rsidR="00FE20A1">
        <w:rPr>
          <w:bCs/>
          <w:color w:val="000000" w:themeColor="text1"/>
        </w:rPr>
        <w:t xml:space="preserve"> </w:t>
      </w:r>
      <w:r w:rsidRPr="00A868B6">
        <w:rPr>
          <w:bCs/>
          <w:color w:val="000000" w:themeColor="text1"/>
        </w:rPr>
        <w:t>(a) of the provisional agenda</w:t>
      </w:r>
    </w:p>
    <w:p w14:paraId="3E5590E2" w14:textId="69C057E5" w:rsidR="00686373" w:rsidRPr="00A868B6" w:rsidRDefault="00686373" w:rsidP="00FD04FB">
      <w:pPr>
        <w:tabs>
          <w:tab w:val="left" w:pos="567"/>
          <w:tab w:val="left" w:pos="1134"/>
        </w:tabs>
        <w:rPr>
          <w:b/>
          <w:bCs/>
          <w:color w:val="000000" w:themeColor="text1"/>
        </w:rPr>
      </w:pPr>
      <w:r w:rsidRPr="00A868B6">
        <w:rPr>
          <w:b/>
          <w:color w:val="000000" w:themeColor="text1"/>
        </w:rPr>
        <w:t>Heavy duty vehicles</w:t>
      </w:r>
      <w:r w:rsidR="001B66BB">
        <w:rPr>
          <w:b/>
          <w:color w:val="000000" w:themeColor="text1"/>
        </w:rPr>
        <w:t>:</w:t>
      </w:r>
      <w:r w:rsidR="000847DD">
        <w:rPr>
          <w:b/>
          <w:color w:val="000000" w:themeColor="text1"/>
        </w:rPr>
        <w:br/>
      </w:r>
      <w:r w:rsidR="00FD04FB" w:rsidRPr="00FD04FB">
        <w:rPr>
          <w:b/>
          <w:color w:val="000000" w:themeColor="text1"/>
        </w:rPr>
        <w:t xml:space="preserve">UN Regulations Nos. 49 (Emissions of </w:t>
      </w:r>
      <w:r w:rsidR="000847DD">
        <w:rPr>
          <w:b/>
          <w:color w:val="000000" w:themeColor="text1"/>
        </w:rPr>
        <w:br/>
      </w:r>
      <w:r w:rsidR="00FD04FB" w:rsidRPr="00FD04FB">
        <w:rPr>
          <w:b/>
          <w:color w:val="000000" w:themeColor="text1"/>
        </w:rPr>
        <w:t xml:space="preserve">compression ignition and positive </w:t>
      </w:r>
      <w:r w:rsidR="000847DD">
        <w:rPr>
          <w:b/>
          <w:color w:val="000000" w:themeColor="text1"/>
        </w:rPr>
        <w:br/>
      </w:r>
      <w:r w:rsidR="00FD04FB" w:rsidRPr="00FD04FB">
        <w:rPr>
          <w:b/>
          <w:color w:val="000000" w:themeColor="text1"/>
        </w:rPr>
        <w:t xml:space="preserve">ignition (LPG and CNG) engines) and </w:t>
      </w:r>
      <w:r w:rsidR="000847DD">
        <w:rPr>
          <w:b/>
          <w:color w:val="000000" w:themeColor="text1"/>
        </w:rPr>
        <w:br/>
      </w:r>
      <w:r w:rsidR="00FD04FB" w:rsidRPr="00FD04FB">
        <w:rPr>
          <w:b/>
          <w:color w:val="000000" w:themeColor="text1"/>
        </w:rPr>
        <w:t>132 (Retrofit Emissions Control devices (REC))</w:t>
      </w:r>
    </w:p>
    <w:p w14:paraId="739E3F14" w14:textId="0AB4073E" w:rsidR="00686373" w:rsidRPr="00A868B6" w:rsidRDefault="00686373" w:rsidP="00686373">
      <w:pPr>
        <w:pStyle w:val="HChG"/>
        <w:tabs>
          <w:tab w:val="left" w:pos="3544"/>
        </w:tabs>
        <w:jc w:val="both"/>
        <w:rPr>
          <w:color w:val="000000" w:themeColor="text1"/>
        </w:rPr>
      </w:pPr>
      <w:bookmarkStart w:id="0" w:name="_Hlk66108778"/>
      <w:r w:rsidRPr="00A868B6">
        <w:rPr>
          <w:color w:val="000000" w:themeColor="text1"/>
        </w:rPr>
        <w:tab/>
      </w:r>
      <w:r w:rsidRPr="00A868B6">
        <w:rPr>
          <w:color w:val="000000" w:themeColor="text1"/>
        </w:rPr>
        <w:tab/>
        <w:t>Proposal for a new Supplement to the 0</w:t>
      </w:r>
      <w:r>
        <w:rPr>
          <w:rFonts w:hint="eastAsia"/>
          <w:color w:val="000000" w:themeColor="text1"/>
          <w:lang w:eastAsia="ja-JP"/>
        </w:rPr>
        <w:t>5</w:t>
      </w:r>
      <w:r w:rsidRPr="00A868B6">
        <w:rPr>
          <w:color w:val="000000" w:themeColor="text1"/>
        </w:rPr>
        <w:t xml:space="preserve"> series of amendments to UN Regulation No. 49 (Emissions of compression ignition and positive ignition (LPG and CNG) engines)</w:t>
      </w:r>
    </w:p>
    <w:bookmarkEnd w:id="0"/>
    <w:p w14:paraId="18E6D356" w14:textId="26B6FF65" w:rsidR="00686373" w:rsidRPr="00A868B6" w:rsidRDefault="00686373" w:rsidP="00686373">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1D6A07">
        <w:rPr>
          <w:color w:val="000000" w:themeColor="text1"/>
          <w:lang w:val="en-GB"/>
        </w:rPr>
        <w:t xml:space="preserve"> </w:t>
      </w:r>
      <w:r w:rsidR="001D6A07" w:rsidRPr="008A32EB">
        <w:rPr>
          <w:bCs/>
          <w:szCs w:val="24"/>
        </w:rPr>
        <w:footnoteReference w:customMarkFollows="1" w:id="2"/>
        <w:t>*</w:t>
      </w:r>
    </w:p>
    <w:p w14:paraId="6A464176" w14:textId="77777777" w:rsidR="00686373" w:rsidRPr="00A868B6" w:rsidRDefault="00686373" w:rsidP="00686373">
      <w:pPr>
        <w:pStyle w:val="SingleTxtG"/>
        <w:rPr>
          <w:color w:val="000000" w:themeColor="text1"/>
        </w:rPr>
      </w:pPr>
      <w:r w:rsidRPr="00A868B6">
        <w:rPr>
          <w:color w:val="000000" w:themeColor="text1"/>
        </w:rPr>
        <w:t xml:space="preserve">The text reproduced below was prepared by the experts from the International Organization of Motor Vehicle Manufacturers (OICA). This document aims at permitting the use of hydrogen (H2) as fuel for emissions type approval of </w:t>
      </w:r>
      <w:proofErr w:type="gramStart"/>
      <w:r w:rsidRPr="00A868B6">
        <w:rPr>
          <w:color w:val="000000" w:themeColor="text1"/>
        </w:rPr>
        <w:t>heavy duty</w:t>
      </w:r>
      <w:proofErr w:type="gramEnd"/>
      <w:r w:rsidRPr="00A868B6">
        <w:rPr>
          <w:color w:val="000000" w:themeColor="text1"/>
        </w:rPr>
        <w:t xml:space="preserve"> vehicles. The modifications to the current text of the Regulation are marked in bold for new or strikethrough for deleted characters.</w:t>
      </w:r>
      <w:r w:rsidRPr="00A868B6">
        <w:rPr>
          <w:b/>
          <w:color w:val="000000" w:themeColor="text1"/>
        </w:rPr>
        <w:t xml:space="preserve"> </w:t>
      </w:r>
    </w:p>
    <w:p w14:paraId="1261F167" w14:textId="6D53DA54" w:rsidR="00686373" w:rsidRPr="00686373" w:rsidRDefault="00686373">
      <w:pPr>
        <w:suppressAutoHyphens w:val="0"/>
        <w:spacing w:line="240" w:lineRule="auto"/>
        <w:rPr>
          <w:rFonts w:ascii="LJLOIP+TimesNewRoman" w:hAnsi="LJLOIP+TimesNewRoman" w:cs="LJLOIP+TimesNewRoman"/>
          <w:b/>
          <w:bCs/>
          <w:color w:val="000000" w:themeColor="text1"/>
          <w:sz w:val="28"/>
          <w:szCs w:val="28"/>
          <w:lang w:eastAsia="ja-JP"/>
        </w:rPr>
      </w:pPr>
      <w:r w:rsidRPr="00A868B6">
        <w:rPr>
          <w:b/>
          <w:bCs/>
          <w:color w:val="000000" w:themeColor="text1"/>
          <w:sz w:val="28"/>
          <w:szCs w:val="28"/>
        </w:rPr>
        <w:br w:type="page"/>
      </w:r>
    </w:p>
    <w:p w14:paraId="148B07F7" w14:textId="41E132FE" w:rsidR="0065242B" w:rsidRPr="00387F0F" w:rsidRDefault="00E559D1" w:rsidP="006D0D45">
      <w:pPr>
        <w:pStyle w:val="HChG"/>
        <w:numPr>
          <w:ilvl w:val="0"/>
          <w:numId w:val="33"/>
        </w:numPr>
        <w:tabs>
          <w:tab w:val="clear" w:pos="851"/>
        </w:tabs>
        <w:spacing w:before="0" w:after="200" w:line="240" w:lineRule="atLeast"/>
        <w:ind w:left="1077" w:right="-40"/>
      </w:pPr>
      <w:r>
        <w:lastRenderedPageBreak/>
        <w:t>Proposal</w:t>
      </w:r>
    </w:p>
    <w:p w14:paraId="542EA79A"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1</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1CE0A394" w14:textId="7325B69C" w:rsidR="00592BD8" w:rsidRPr="00206100" w:rsidRDefault="001A5B5A" w:rsidP="00592BD8">
      <w:pPr>
        <w:tabs>
          <w:tab w:val="left" w:pos="2300"/>
          <w:tab w:val="left" w:pos="2800"/>
        </w:tabs>
        <w:ind w:left="2268" w:right="1134" w:hanging="1134"/>
        <w:jc w:val="both"/>
        <w:rPr>
          <w:iCs/>
          <w:color w:val="000000" w:themeColor="text1"/>
        </w:rPr>
      </w:pPr>
      <w:r>
        <w:rPr>
          <w:lang w:val="en-US" w:eastAsia="en-GB"/>
        </w:rPr>
        <w:t>"</w:t>
      </w:r>
      <w:r w:rsidR="00592BD8">
        <w:rPr>
          <w:lang w:val="en-US" w:eastAsia="en-GB"/>
        </w:rPr>
        <w:t>Table A</w:t>
      </w:r>
    </w:p>
    <w:p w14:paraId="70F01611" w14:textId="77777777" w:rsidR="00592BD8" w:rsidRDefault="00592BD8" w:rsidP="006D0D45">
      <w:pPr>
        <w:tabs>
          <w:tab w:val="left" w:pos="2300"/>
          <w:tab w:val="left" w:pos="2800"/>
          <w:tab w:val="center" w:pos="4819"/>
        </w:tabs>
        <w:spacing w:after="120"/>
        <w:ind w:left="2302" w:right="1134" w:hanging="1168"/>
        <w:jc w:val="both"/>
        <w:rPr>
          <w:b/>
          <w:bCs/>
          <w:lang w:val="en-US" w:eastAsia="ja-JP"/>
        </w:rPr>
      </w:pPr>
      <w:r>
        <w:rPr>
          <w:b/>
          <w:bCs/>
          <w:lang w:val="en-US" w:eastAsia="en-GB"/>
        </w:rPr>
        <w:t>Applicability</w:t>
      </w:r>
    </w:p>
    <w:tbl>
      <w:tblPr>
        <w:tblW w:w="4337" w:type="pct"/>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9"/>
        <w:gridCol w:w="951"/>
        <w:gridCol w:w="951"/>
        <w:gridCol w:w="951"/>
        <w:gridCol w:w="953"/>
        <w:gridCol w:w="918"/>
        <w:gridCol w:w="1010"/>
        <w:gridCol w:w="1010"/>
        <w:gridCol w:w="959"/>
      </w:tblGrid>
      <w:tr w:rsidR="00592BD8" w:rsidRPr="00B04DC3" w14:paraId="5C74D930" w14:textId="77777777" w:rsidTr="00DA7ED7">
        <w:tc>
          <w:tcPr>
            <w:tcW w:w="384" w:type="pct"/>
            <w:vMerge w:val="restart"/>
            <w:vAlign w:val="center"/>
          </w:tcPr>
          <w:p w14:paraId="458B77F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Vehicle category</w:t>
            </w:r>
            <w:r w:rsidRPr="00FE7377">
              <w:rPr>
                <w:i/>
                <w:sz w:val="14"/>
                <w:szCs w:val="14"/>
                <w:vertAlign w:val="superscript"/>
              </w:rPr>
              <w:t>1</w:t>
            </w:r>
          </w:p>
        </w:tc>
        <w:tc>
          <w:tcPr>
            <w:tcW w:w="2280" w:type="pct"/>
            <w:gridSpan w:val="4"/>
          </w:tcPr>
          <w:p w14:paraId="12855CCD"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Positive-ignition engines</w:t>
            </w:r>
          </w:p>
        </w:tc>
        <w:tc>
          <w:tcPr>
            <w:tcW w:w="550" w:type="pct"/>
            <w:vMerge w:val="restart"/>
          </w:tcPr>
          <w:p w14:paraId="2145EECE"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Dual-fuel</w:t>
            </w:r>
          </w:p>
          <w:p w14:paraId="12E70F8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engines</w:t>
            </w:r>
          </w:p>
        </w:tc>
        <w:tc>
          <w:tcPr>
            <w:tcW w:w="1785" w:type="pct"/>
            <w:gridSpan w:val="3"/>
          </w:tcPr>
          <w:p w14:paraId="454AAA5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Compression-ignition engines</w:t>
            </w:r>
          </w:p>
        </w:tc>
      </w:tr>
      <w:tr w:rsidR="00592BD8" w:rsidRPr="00B04DC3" w14:paraId="1E694982" w14:textId="77777777" w:rsidTr="00DA7ED7">
        <w:tc>
          <w:tcPr>
            <w:tcW w:w="384" w:type="pct"/>
            <w:vMerge/>
            <w:tcBorders>
              <w:bottom w:val="single" w:sz="12" w:space="0" w:color="auto"/>
            </w:tcBorders>
          </w:tcPr>
          <w:p w14:paraId="09BCF8A2" w14:textId="77777777" w:rsidR="00592BD8" w:rsidRPr="00FE7377" w:rsidRDefault="00592BD8" w:rsidP="00DA7ED7">
            <w:pPr>
              <w:widowControl w:val="0"/>
              <w:spacing w:before="80" w:after="80" w:line="200" w:lineRule="atLeast"/>
              <w:jc w:val="center"/>
              <w:rPr>
                <w:i/>
                <w:sz w:val="14"/>
                <w:szCs w:val="14"/>
              </w:rPr>
            </w:pPr>
          </w:p>
        </w:tc>
        <w:tc>
          <w:tcPr>
            <w:tcW w:w="570" w:type="pct"/>
            <w:tcBorders>
              <w:bottom w:val="single" w:sz="12" w:space="0" w:color="auto"/>
            </w:tcBorders>
          </w:tcPr>
          <w:p w14:paraId="319B0B6F" w14:textId="77777777" w:rsidR="00592BD8" w:rsidRPr="00FE7377" w:rsidRDefault="00592BD8" w:rsidP="00DA7ED7">
            <w:pPr>
              <w:widowControl w:val="0"/>
              <w:suppressAutoHyphens w:val="0"/>
              <w:spacing w:before="80" w:after="80" w:line="200" w:lineRule="atLeast"/>
              <w:jc w:val="center"/>
              <w:rPr>
                <w:i/>
                <w:sz w:val="14"/>
                <w:szCs w:val="14"/>
              </w:rPr>
            </w:pPr>
            <w:r w:rsidRPr="00FE7377">
              <w:rPr>
                <w:i/>
                <w:sz w:val="14"/>
                <w:szCs w:val="14"/>
              </w:rPr>
              <w:t>Petrol</w:t>
            </w:r>
          </w:p>
        </w:tc>
        <w:tc>
          <w:tcPr>
            <w:tcW w:w="570" w:type="pct"/>
            <w:tcBorders>
              <w:bottom w:val="single" w:sz="12" w:space="0" w:color="auto"/>
            </w:tcBorders>
          </w:tcPr>
          <w:p w14:paraId="24127E16" w14:textId="77777777" w:rsidR="00592BD8" w:rsidRPr="00FE7377" w:rsidRDefault="00592BD8" w:rsidP="00DA7ED7">
            <w:pPr>
              <w:widowControl w:val="0"/>
              <w:spacing w:before="80" w:after="80" w:line="200" w:lineRule="atLeast"/>
              <w:jc w:val="center"/>
              <w:rPr>
                <w:i/>
                <w:sz w:val="14"/>
                <w:szCs w:val="14"/>
              </w:rPr>
            </w:pPr>
            <w:proofErr w:type="spellStart"/>
            <w:r w:rsidRPr="00FE7377">
              <w:rPr>
                <w:i/>
                <w:sz w:val="14"/>
                <w:szCs w:val="14"/>
              </w:rPr>
              <w:t>NG</w:t>
            </w:r>
            <w:r w:rsidRPr="00FE7377">
              <w:rPr>
                <w:i/>
                <w:sz w:val="14"/>
                <w:szCs w:val="14"/>
                <w:vertAlign w:val="superscript"/>
              </w:rPr>
              <w:t>a</w:t>
            </w:r>
            <w:proofErr w:type="spellEnd"/>
          </w:p>
        </w:tc>
        <w:tc>
          <w:tcPr>
            <w:tcW w:w="570" w:type="pct"/>
            <w:tcBorders>
              <w:bottom w:val="single" w:sz="12" w:space="0" w:color="auto"/>
            </w:tcBorders>
          </w:tcPr>
          <w:p w14:paraId="747BE6E2" w14:textId="77777777" w:rsidR="00592BD8" w:rsidRPr="00FE7377" w:rsidRDefault="00592BD8" w:rsidP="00DA7ED7">
            <w:pPr>
              <w:widowControl w:val="0"/>
              <w:spacing w:before="80" w:after="80" w:line="200" w:lineRule="atLeast"/>
              <w:jc w:val="center"/>
              <w:rPr>
                <w:i/>
                <w:sz w:val="14"/>
                <w:szCs w:val="14"/>
              </w:rPr>
            </w:pPr>
            <w:proofErr w:type="spellStart"/>
            <w:r w:rsidRPr="00FE7377">
              <w:rPr>
                <w:i/>
                <w:sz w:val="14"/>
                <w:szCs w:val="14"/>
              </w:rPr>
              <w:t>LPG</w:t>
            </w:r>
            <w:r w:rsidRPr="00FE7377">
              <w:rPr>
                <w:i/>
                <w:sz w:val="14"/>
                <w:szCs w:val="14"/>
                <w:vertAlign w:val="superscript"/>
              </w:rPr>
              <w:t>b</w:t>
            </w:r>
            <w:proofErr w:type="spellEnd"/>
          </w:p>
        </w:tc>
        <w:tc>
          <w:tcPr>
            <w:tcW w:w="571" w:type="pct"/>
            <w:tcBorders>
              <w:bottom w:val="single" w:sz="12" w:space="0" w:color="auto"/>
            </w:tcBorders>
          </w:tcPr>
          <w:p w14:paraId="50556496" w14:textId="77777777" w:rsidR="00592BD8" w:rsidRPr="00FE7377" w:rsidRDefault="00592BD8" w:rsidP="00DA7ED7">
            <w:pPr>
              <w:widowControl w:val="0"/>
              <w:spacing w:before="80" w:after="80" w:line="200" w:lineRule="atLeast"/>
              <w:jc w:val="center"/>
              <w:rPr>
                <w:b/>
                <w:i/>
                <w:sz w:val="14"/>
                <w:szCs w:val="14"/>
                <w:lang w:eastAsia="ja-JP"/>
              </w:rPr>
            </w:pPr>
            <w:r w:rsidRPr="00FE7377">
              <w:rPr>
                <w:rFonts w:hint="eastAsia"/>
                <w:b/>
                <w:i/>
                <w:sz w:val="14"/>
                <w:szCs w:val="14"/>
                <w:lang w:eastAsia="ja-JP"/>
              </w:rPr>
              <w:t>H</w:t>
            </w:r>
            <w:r w:rsidRPr="00FE7377">
              <w:rPr>
                <w:rFonts w:hint="eastAsia"/>
                <w:b/>
                <w:i/>
                <w:sz w:val="14"/>
                <w:szCs w:val="14"/>
                <w:vertAlign w:val="subscript"/>
                <w:lang w:eastAsia="ja-JP"/>
              </w:rPr>
              <w:t>2</w:t>
            </w:r>
            <w:r>
              <w:rPr>
                <w:rFonts w:hint="eastAsia"/>
                <w:b/>
                <w:i/>
                <w:sz w:val="14"/>
                <w:szCs w:val="14"/>
                <w:vertAlign w:val="superscript"/>
                <w:lang w:eastAsia="ja-JP"/>
              </w:rPr>
              <w:t>e</w:t>
            </w:r>
          </w:p>
        </w:tc>
        <w:tc>
          <w:tcPr>
            <w:tcW w:w="550" w:type="pct"/>
            <w:vMerge/>
            <w:tcBorders>
              <w:bottom w:val="single" w:sz="12" w:space="0" w:color="auto"/>
            </w:tcBorders>
          </w:tcPr>
          <w:p w14:paraId="7700AB53" w14:textId="77777777" w:rsidR="00592BD8" w:rsidRPr="00FE7377" w:rsidRDefault="00592BD8" w:rsidP="00DA7ED7">
            <w:pPr>
              <w:widowControl w:val="0"/>
              <w:spacing w:before="80" w:after="80" w:line="200" w:lineRule="atLeast"/>
              <w:jc w:val="center"/>
              <w:rPr>
                <w:i/>
                <w:sz w:val="14"/>
                <w:szCs w:val="14"/>
              </w:rPr>
            </w:pPr>
          </w:p>
        </w:tc>
        <w:tc>
          <w:tcPr>
            <w:tcW w:w="605" w:type="pct"/>
            <w:tcBorders>
              <w:bottom w:val="single" w:sz="12" w:space="0" w:color="auto"/>
            </w:tcBorders>
          </w:tcPr>
          <w:p w14:paraId="6FB99160"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Diesel</w:t>
            </w:r>
          </w:p>
        </w:tc>
        <w:tc>
          <w:tcPr>
            <w:tcW w:w="605" w:type="pct"/>
            <w:tcBorders>
              <w:bottom w:val="single" w:sz="12" w:space="0" w:color="auto"/>
            </w:tcBorders>
          </w:tcPr>
          <w:p w14:paraId="3D0B0464"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Ethanol</w:t>
            </w:r>
          </w:p>
        </w:tc>
        <w:tc>
          <w:tcPr>
            <w:tcW w:w="575" w:type="pct"/>
            <w:tcBorders>
              <w:bottom w:val="single" w:sz="12" w:space="0" w:color="auto"/>
            </w:tcBorders>
          </w:tcPr>
          <w:p w14:paraId="6AB4352F" w14:textId="77777777" w:rsidR="00592BD8" w:rsidRPr="00FE7377" w:rsidRDefault="00592BD8" w:rsidP="00DA7ED7">
            <w:pPr>
              <w:widowControl w:val="0"/>
              <w:spacing w:before="80" w:after="80" w:line="200" w:lineRule="atLeast"/>
              <w:jc w:val="center"/>
              <w:rPr>
                <w:b/>
                <w:i/>
                <w:sz w:val="14"/>
                <w:szCs w:val="14"/>
              </w:rPr>
            </w:pPr>
            <w:r w:rsidRPr="00FE7377">
              <w:rPr>
                <w:rFonts w:hint="eastAsia"/>
                <w:b/>
                <w:i/>
                <w:sz w:val="14"/>
                <w:szCs w:val="14"/>
                <w:lang w:eastAsia="ja-JP"/>
              </w:rPr>
              <w:t>H</w:t>
            </w:r>
            <w:r w:rsidRPr="00FE7377">
              <w:rPr>
                <w:rFonts w:hint="eastAsia"/>
                <w:b/>
                <w:i/>
                <w:sz w:val="14"/>
                <w:szCs w:val="14"/>
                <w:vertAlign w:val="subscript"/>
                <w:lang w:eastAsia="ja-JP"/>
              </w:rPr>
              <w:t>2</w:t>
            </w:r>
            <w:r>
              <w:rPr>
                <w:rFonts w:hint="eastAsia"/>
                <w:b/>
                <w:i/>
                <w:sz w:val="14"/>
                <w:szCs w:val="14"/>
                <w:vertAlign w:val="superscript"/>
                <w:lang w:eastAsia="ja-JP"/>
              </w:rPr>
              <w:t>e</w:t>
            </w:r>
          </w:p>
        </w:tc>
      </w:tr>
      <w:tr w:rsidR="00592BD8" w:rsidRPr="00B04DC3" w14:paraId="29F72A31" w14:textId="77777777" w:rsidTr="00DA7ED7">
        <w:tc>
          <w:tcPr>
            <w:tcW w:w="384" w:type="pct"/>
            <w:tcBorders>
              <w:top w:val="single" w:sz="12" w:space="0" w:color="auto"/>
            </w:tcBorders>
            <w:shd w:val="clear" w:color="auto" w:fill="auto"/>
          </w:tcPr>
          <w:p w14:paraId="4835B640"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1</w:t>
            </w:r>
          </w:p>
        </w:tc>
        <w:tc>
          <w:tcPr>
            <w:tcW w:w="570" w:type="pct"/>
            <w:tcBorders>
              <w:top w:val="single" w:sz="12" w:space="0" w:color="auto"/>
            </w:tcBorders>
          </w:tcPr>
          <w:p w14:paraId="4F9D8DAA"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Borders>
              <w:top w:val="single" w:sz="12" w:space="0" w:color="auto"/>
            </w:tcBorders>
          </w:tcPr>
          <w:p w14:paraId="6A50997B"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Borders>
              <w:top w:val="single" w:sz="12" w:space="0" w:color="auto"/>
            </w:tcBorders>
          </w:tcPr>
          <w:p w14:paraId="311D0503"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r w:rsidRPr="00FE7377">
              <w:rPr>
                <w:rFonts w:ascii="Times New Roman Bold" w:hAnsi="Times New Roman Bold"/>
                <w:sz w:val="14"/>
                <w:szCs w:val="14"/>
                <w:vertAlign w:val="superscript"/>
              </w:rPr>
              <w:t xml:space="preserve"> </w:t>
            </w:r>
          </w:p>
        </w:tc>
        <w:tc>
          <w:tcPr>
            <w:tcW w:w="571" w:type="pct"/>
            <w:tcBorders>
              <w:top w:val="single" w:sz="12" w:space="0" w:color="auto"/>
            </w:tcBorders>
          </w:tcPr>
          <w:p w14:paraId="41560B32" w14:textId="77777777" w:rsidR="00592BD8" w:rsidRPr="00FE7377" w:rsidRDefault="00592BD8" w:rsidP="00DA7ED7">
            <w:pPr>
              <w:widowControl w:val="0"/>
              <w:spacing w:before="40" w:after="120"/>
              <w:jc w:val="center"/>
              <w:rPr>
                <w:b/>
                <w:sz w:val="14"/>
                <w:szCs w:val="14"/>
                <w:lang w:eastAsia="ja-JP"/>
              </w:rPr>
            </w:pPr>
            <w:r w:rsidRPr="00FE7377">
              <w:rPr>
                <w:b/>
                <w:sz w:val="14"/>
                <w:szCs w:val="14"/>
              </w:rPr>
              <w:t>R49 or R83</w:t>
            </w:r>
            <w:r>
              <w:rPr>
                <w:rFonts w:hint="eastAsia"/>
                <w:b/>
                <w:sz w:val="14"/>
                <w:szCs w:val="14"/>
                <w:vertAlign w:val="superscript"/>
                <w:lang w:eastAsia="ja-JP"/>
              </w:rPr>
              <w:t>c</w:t>
            </w:r>
          </w:p>
        </w:tc>
        <w:tc>
          <w:tcPr>
            <w:tcW w:w="550" w:type="pct"/>
            <w:vMerge w:val="restart"/>
            <w:tcBorders>
              <w:top w:val="single" w:sz="12" w:space="0" w:color="auto"/>
            </w:tcBorders>
          </w:tcPr>
          <w:p w14:paraId="1CF86577" w14:textId="77777777" w:rsidR="00592BD8" w:rsidRPr="00FE7377" w:rsidRDefault="00592BD8" w:rsidP="00DA7ED7">
            <w:pPr>
              <w:widowControl w:val="0"/>
              <w:spacing w:before="40" w:after="120"/>
              <w:jc w:val="center"/>
              <w:rPr>
                <w:sz w:val="14"/>
                <w:szCs w:val="14"/>
              </w:rPr>
            </w:pPr>
            <w:r w:rsidRPr="00FE7377">
              <w:rPr>
                <w:sz w:val="14"/>
                <w:szCs w:val="14"/>
              </w:rPr>
              <w:t>R49</w:t>
            </w:r>
            <w:r w:rsidRPr="00FE7377">
              <w:rPr>
                <w:sz w:val="14"/>
                <w:szCs w:val="14"/>
                <w:vertAlign w:val="superscript"/>
              </w:rPr>
              <w:t>d</w:t>
            </w:r>
          </w:p>
        </w:tc>
        <w:tc>
          <w:tcPr>
            <w:tcW w:w="605" w:type="pct"/>
            <w:tcBorders>
              <w:top w:val="single" w:sz="12" w:space="0" w:color="auto"/>
            </w:tcBorders>
          </w:tcPr>
          <w:p w14:paraId="00595A14"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605" w:type="pct"/>
            <w:tcBorders>
              <w:top w:val="single" w:sz="12" w:space="0" w:color="auto"/>
            </w:tcBorders>
          </w:tcPr>
          <w:p w14:paraId="7EE16E8E"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Borders>
              <w:top w:val="single" w:sz="12" w:space="0" w:color="auto"/>
            </w:tcBorders>
          </w:tcPr>
          <w:p w14:paraId="295B2DC2"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6A56BFD5" w14:textId="77777777" w:rsidTr="00DA7ED7">
        <w:tc>
          <w:tcPr>
            <w:tcW w:w="384" w:type="pct"/>
            <w:vAlign w:val="center"/>
          </w:tcPr>
          <w:p w14:paraId="0A1A74EB"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2</w:t>
            </w:r>
          </w:p>
        </w:tc>
        <w:tc>
          <w:tcPr>
            <w:tcW w:w="570" w:type="pct"/>
          </w:tcPr>
          <w:p w14:paraId="34040A0D"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Pr>
          <w:p w14:paraId="1A0274C9"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Pr>
          <w:p w14:paraId="6B46F13F"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1" w:type="pct"/>
          </w:tcPr>
          <w:p w14:paraId="1BA200DD"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Pr>
          <w:p w14:paraId="3107E53E" w14:textId="77777777" w:rsidR="00592BD8" w:rsidRPr="00FE7377" w:rsidRDefault="00592BD8" w:rsidP="00DA7ED7">
            <w:pPr>
              <w:widowControl w:val="0"/>
              <w:spacing w:before="40" w:after="120"/>
              <w:jc w:val="center"/>
              <w:rPr>
                <w:sz w:val="14"/>
                <w:szCs w:val="14"/>
              </w:rPr>
            </w:pPr>
          </w:p>
        </w:tc>
        <w:tc>
          <w:tcPr>
            <w:tcW w:w="605" w:type="pct"/>
          </w:tcPr>
          <w:p w14:paraId="16F255E4"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605" w:type="pct"/>
          </w:tcPr>
          <w:p w14:paraId="69D5C18D"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Pr>
          <w:p w14:paraId="486F2121"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47F77D41" w14:textId="77777777" w:rsidTr="00DA7ED7">
        <w:tc>
          <w:tcPr>
            <w:tcW w:w="384" w:type="pct"/>
          </w:tcPr>
          <w:p w14:paraId="1D0A4E36"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3</w:t>
            </w:r>
          </w:p>
        </w:tc>
        <w:tc>
          <w:tcPr>
            <w:tcW w:w="570" w:type="pct"/>
          </w:tcPr>
          <w:p w14:paraId="2F671C73"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Pr>
          <w:p w14:paraId="21BB2F69"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Pr>
          <w:p w14:paraId="25169B80"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1" w:type="pct"/>
          </w:tcPr>
          <w:p w14:paraId="6F58347F" w14:textId="77777777" w:rsidR="00592BD8" w:rsidRPr="00FE7377" w:rsidRDefault="00592BD8" w:rsidP="00DA7ED7">
            <w:pPr>
              <w:widowControl w:val="0"/>
              <w:spacing w:before="40" w:after="120"/>
              <w:jc w:val="center"/>
              <w:rPr>
                <w:b/>
                <w:sz w:val="14"/>
                <w:szCs w:val="14"/>
                <w:lang w:eastAsia="ja-JP"/>
              </w:rPr>
            </w:pPr>
            <w:r w:rsidRPr="00FE7377">
              <w:rPr>
                <w:b/>
                <w:sz w:val="14"/>
                <w:szCs w:val="14"/>
              </w:rPr>
              <w:t>R49</w:t>
            </w:r>
          </w:p>
        </w:tc>
        <w:tc>
          <w:tcPr>
            <w:tcW w:w="550" w:type="pct"/>
            <w:vMerge/>
          </w:tcPr>
          <w:p w14:paraId="25E2D26A" w14:textId="77777777" w:rsidR="00592BD8" w:rsidRPr="00FE7377" w:rsidRDefault="00592BD8" w:rsidP="00DA7ED7">
            <w:pPr>
              <w:widowControl w:val="0"/>
              <w:spacing w:before="40" w:after="120"/>
              <w:jc w:val="center"/>
              <w:rPr>
                <w:sz w:val="14"/>
                <w:szCs w:val="14"/>
              </w:rPr>
            </w:pPr>
          </w:p>
        </w:tc>
        <w:tc>
          <w:tcPr>
            <w:tcW w:w="605" w:type="pct"/>
          </w:tcPr>
          <w:p w14:paraId="09AF041A"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605" w:type="pct"/>
          </w:tcPr>
          <w:p w14:paraId="1A3D19E3"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5" w:type="pct"/>
          </w:tcPr>
          <w:p w14:paraId="3516D509" w14:textId="77777777" w:rsidR="00592BD8" w:rsidRPr="00FE7377" w:rsidRDefault="00592BD8" w:rsidP="00DA7ED7">
            <w:pPr>
              <w:widowControl w:val="0"/>
              <w:spacing w:before="40" w:after="120"/>
              <w:jc w:val="center"/>
              <w:rPr>
                <w:b/>
                <w:sz w:val="14"/>
                <w:szCs w:val="14"/>
              </w:rPr>
            </w:pPr>
            <w:r w:rsidRPr="00FE7377">
              <w:rPr>
                <w:b/>
                <w:sz w:val="14"/>
                <w:szCs w:val="14"/>
              </w:rPr>
              <w:t>R49</w:t>
            </w:r>
          </w:p>
        </w:tc>
      </w:tr>
      <w:tr w:rsidR="00592BD8" w:rsidRPr="00B04DC3" w14:paraId="117EFD7E" w14:textId="77777777" w:rsidTr="00DA7ED7">
        <w:tc>
          <w:tcPr>
            <w:tcW w:w="384" w:type="pct"/>
          </w:tcPr>
          <w:p w14:paraId="7C8D0F49"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1</w:t>
            </w:r>
          </w:p>
        </w:tc>
        <w:tc>
          <w:tcPr>
            <w:tcW w:w="570" w:type="pct"/>
          </w:tcPr>
          <w:p w14:paraId="4A905A35"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Pr>
          <w:p w14:paraId="1EE1724E"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Pr>
          <w:p w14:paraId="49EAE603"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1" w:type="pct"/>
          </w:tcPr>
          <w:p w14:paraId="5386EC76"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Pr>
          <w:p w14:paraId="7A2A4FDE" w14:textId="77777777" w:rsidR="00592BD8" w:rsidRPr="00FE7377" w:rsidRDefault="00592BD8" w:rsidP="00DA7ED7">
            <w:pPr>
              <w:widowControl w:val="0"/>
              <w:spacing w:before="40" w:after="120"/>
              <w:jc w:val="center"/>
              <w:rPr>
                <w:sz w:val="14"/>
                <w:szCs w:val="14"/>
              </w:rPr>
            </w:pPr>
          </w:p>
        </w:tc>
        <w:tc>
          <w:tcPr>
            <w:tcW w:w="605" w:type="pct"/>
          </w:tcPr>
          <w:p w14:paraId="4446F228"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605" w:type="pct"/>
          </w:tcPr>
          <w:p w14:paraId="70C4C1C5"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Pr>
          <w:p w14:paraId="474A8938"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03F8C898" w14:textId="77777777" w:rsidTr="00DA7ED7">
        <w:tc>
          <w:tcPr>
            <w:tcW w:w="384" w:type="pct"/>
            <w:tcBorders>
              <w:bottom w:val="single" w:sz="4" w:space="0" w:color="auto"/>
            </w:tcBorders>
          </w:tcPr>
          <w:p w14:paraId="4FCF7D93"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2</w:t>
            </w:r>
          </w:p>
        </w:tc>
        <w:tc>
          <w:tcPr>
            <w:tcW w:w="570" w:type="pct"/>
            <w:tcBorders>
              <w:bottom w:val="single" w:sz="4" w:space="0" w:color="auto"/>
            </w:tcBorders>
          </w:tcPr>
          <w:p w14:paraId="66115015"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r w:rsidRPr="00FE7377">
              <w:rPr>
                <w:rFonts w:ascii="Times New Roman Bold" w:hAnsi="Times New Roman Bold"/>
                <w:sz w:val="14"/>
                <w:szCs w:val="14"/>
                <w:vertAlign w:val="superscript"/>
              </w:rPr>
              <w:t xml:space="preserve"> </w:t>
            </w:r>
          </w:p>
        </w:tc>
        <w:tc>
          <w:tcPr>
            <w:tcW w:w="570" w:type="pct"/>
            <w:tcBorders>
              <w:bottom w:val="single" w:sz="4" w:space="0" w:color="auto"/>
            </w:tcBorders>
          </w:tcPr>
          <w:p w14:paraId="413A341C"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Borders>
              <w:bottom w:val="single" w:sz="4" w:space="0" w:color="auto"/>
            </w:tcBorders>
          </w:tcPr>
          <w:p w14:paraId="70EDE106"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1" w:type="pct"/>
            <w:tcBorders>
              <w:bottom w:val="single" w:sz="4" w:space="0" w:color="auto"/>
            </w:tcBorders>
          </w:tcPr>
          <w:p w14:paraId="70DE8EA0"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Borders>
              <w:bottom w:val="single" w:sz="4" w:space="0" w:color="auto"/>
            </w:tcBorders>
          </w:tcPr>
          <w:p w14:paraId="25127C40" w14:textId="77777777" w:rsidR="00592BD8" w:rsidRPr="00FE7377" w:rsidRDefault="00592BD8" w:rsidP="00DA7ED7">
            <w:pPr>
              <w:widowControl w:val="0"/>
              <w:spacing w:before="40" w:after="120"/>
              <w:jc w:val="center"/>
              <w:rPr>
                <w:sz w:val="14"/>
                <w:szCs w:val="14"/>
              </w:rPr>
            </w:pPr>
          </w:p>
        </w:tc>
        <w:tc>
          <w:tcPr>
            <w:tcW w:w="605" w:type="pct"/>
            <w:tcBorders>
              <w:bottom w:val="single" w:sz="4" w:space="0" w:color="auto"/>
            </w:tcBorders>
          </w:tcPr>
          <w:p w14:paraId="51355AEC"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605" w:type="pct"/>
            <w:tcBorders>
              <w:bottom w:val="single" w:sz="4" w:space="0" w:color="auto"/>
            </w:tcBorders>
          </w:tcPr>
          <w:p w14:paraId="06EDE801"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Borders>
              <w:bottom w:val="single" w:sz="4" w:space="0" w:color="auto"/>
            </w:tcBorders>
          </w:tcPr>
          <w:p w14:paraId="6FEA20CA"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1E36A3D5" w14:textId="77777777" w:rsidTr="00DA7ED7">
        <w:tc>
          <w:tcPr>
            <w:tcW w:w="384" w:type="pct"/>
            <w:tcBorders>
              <w:bottom w:val="single" w:sz="12" w:space="0" w:color="auto"/>
            </w:tcBorders>
          </w:tcPr>
          <w:p w14:paraId="7A340F36"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3</w:t>
            </w:r>
          </w:p>
        </w:tc>
        <w:tc>
          <w:tcPr>
            <w:tcW w:w="570" w:type="pct"/>
            <w:tcBorders>
              <w:bottom w:val="single" w:sz="12" w:space="0" w:color="auto"/>
            </w:tcBorders>
          </w:tcPr>
          <w:p w14:paraId="3A3879F6"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Borders>
              <w:bottom w:val="single" w:sz="12" w:space="0" w:color="auto"/>
            </w:tcBorders>
          </w:tcPr>
          <w:p w14:paraId="23ABA936"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Borders>
              <w:bottom w:val="single" w:sz="12" w:space="0" w:color="auto"/>
            </w:tcBorders>
          </w:tcPr>
          <w:p w14:paraId="0B87441A"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1" w:type="pct"/>
            <w:tcBorders>
              <w:bottom w:val="single" w:sz="12" w:space="0" w:color="auto"/>
            </w:tcBorders>
          </w:tcPr>
          <w:p w14:paraId="5F4C57DC" w14:textId="77777777" w:rsidR="00592BD8" w:rsidRPr="00FE7377" w:rsidRDefault="00592BD8" w:rsidP="00DA7ED7">
            <w:pPr>
              <w:widowControl w:val="0"/>
              <w:spacing w:before="40" w:after="120"/>
              <w:jc w:val="center"/>
              <w:rPr>
                <w:b/>
                <w:sz w:val="14"/>
                <w:szCs w:val="14"/>
              </w:rPr>
            </w:pPr>
            <w:r w:rsidRPr="00FE7377">
              <w:rPr>
                <w:b/>
                <w:sz w:val="14"/>
                <w:szCs w:val="14"/>
              </w:rPr>
              <w:t>R49</w:t>
            </w:r>
          </w:p>
        </w:tc>
        <w:tc>
          <w:tcPr>
            <w:tcW w:w="550" w:type="pct"/>
            <w:vMerge/>
            <w:tcBorders>
              <w:bottom w:val="single" w:sz="12" w:space="0" w:color="auto"/>
            </w:tcBorders>
          </w:tcPr>
          <w:p w14:paraId="0ED37887" w14:textId="77777777" w:rsidR="00592BD8" w:rsidRPr="00FE7377" w:rsidRDefault="00592BD8" w:rsidP="00DA7ED7">
            <w:pPr>
              <w:widowControl w:val="0"/>
              <w:spacing w:before="40" w:after="120"/>
              <w:jc w:val="center"/>
              <w:rPr>
                <w:sz w:val="14"/>
                <w:szCs w:val="14"/>
              </w:rPr>
            </w:pPr>
          </w:p>
        </w:tc>
        <w:tc>
          <w:tcPr>
            <w:tcW w:w="605" w:type="pct"/>
            <w:tcBorders>
              <w:bottom w:val="single" w:sz="12" w:space="0" w:color="auto"/>
            </w:tcBorders>
          </w:tcPr>
          <w:p w14:paraId="61C39235"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605" w:type="pct"/>
            <w:tcBorders>
              <w:bottom w:val="single" w:sz="12" w:space="0" w:color="auto"/>
            </w:tcBorders>
          </w:tcPr>
          <w:p w14:paraId="26CCD9D1"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5" w:type="pct"/>
            <w:tcBorders>
              <w:bottom w:val="single" w:sz="12" w:space="0" w:color="auto"/>
            </w:tcBorders>
          </w:tcPr>
          <w:p w14:paraId="1BCCE33F" w14:textId="77777777" w:rsidR="00592BD8" w:rsidRPr="00FE7377" w:rsidRDefault="00592BD8" w:rsidP="00DA7ED7">
            <w:pPr>
              <w:widowControl w:val="0"/>
              <w:spacing w:before="40" w:after="120"/>
              <w:jc w:val="center"/>
              <w:rPr>
                <w:b/>
                <w:sz w:val="14"/>
                <w:szCs w:val="14"/>
              </w:rPr>
            </w:pPr>
            <w:r w:rsidRPr="00FE7377">
              <w:rPr>
                <w:b/>
                <w:sz w:val="14"/>
                <w:szCs w:val="14"/>
              </w:rPr>
              <w:t>R49</w:t>
            </w:r>
          </w:p>
        </w:tc>
      </w:tr>
      <w:tr w:rsidR="00592BD8" w:rsidRPr="00B04DC3" w14:paraId="553CA73D" w14:textId="77777777" w:rsidTr="00DA7ED7">
        <w:tc>
          <w:tcPr>
            <w:tcW w:w="5000" w:type="pct"/>
            <w:gridSpan w:val="9"/>
            <w:tcBorders>
              <w:top w:val="single" w:sz="12" w:space="0" w:color="auto"/>
              <w:left w:val="nil"/>
              <w:bottom w:val="nil"/>
              <w:right w:val="nil"/>
            </w:tcBorders>
          </w:tcPr>
          <w:p w14:paraId="3137E1D8" w14:textId="77777777" w:rsidR="00592BD8" w:rsidRDefault="00592BD8" w:rsidP="00DA7ED7">
            <w:pPr>
              <w:widowControl w:val="0"/>
              <w:spacing w:before="40" w:line="200" w:lineRule="atLeast"/>
              <w:ind w:left="284" w:hanging="284"/>
              <w:rPr>
                <w:sz w:val="18"/>
                <w:szCs w:val="18"/>
                <w:lang w:eastAsia="ja-JP"/>
              </w:rPr>
            </w:pPr>
            <w:r w:rsidRPr="00B04DC3">
              <w:rPr>
                <w:sz w:val="18"/>
                <w:szCs w:val="18"/>
                <w:vertAlign w:val="superscript"/>
              </w:rPr>
              <w:t>1</w:t>
            </w:r>
            <w:r w:rsidRPr="00B04DC3">
              <w:rPr>
                <w:sz w:val="18"/>
                <w:szCs w:val="18"/>
                <w:vertAlign w:val="superscript"/>
              </w:rPr>
              <w:tab/>
            </w:r>
            <w:r w:rsidRPr="00B04DC3">
              <w:rPr>
                <w:sz w:val="18"/>
                <w:szCs w:val="18"/>
              </w:rPr>
              <w:t>As defined in the Consolidated Resolution on the Construction of Vehicles (R.E.3), document</w:t>
            </w:r>
          </w:p>
          <w:p w14:paraId="47DFEF8A" w14:textId="77777777" w:rsidR="00592BD8" w:rsidRPr="009B415C" w:rsidRDefault="00592BD8" w:rsidP="00DA7ED7">
            <w:pPr>
              <w:widowControl w:val="0"/>
              <w:spacing w:before="40" w:line="200" w:lineRule="atLeast"/>
              <w:ind w:left="284" w:hanging="14"/>
              <w:rPr>
                <w:sz w:val="18"/>
                <w:szCs w:val="18"/>
                <w:lang w:val="es-ES"/>
              </w:rPr>
            </w:pPr>
            <w:r w:rsidRPr="009B415C">
              <w:rPr>
                <w:sz w:val="18"/>
                <w:szCs w:val="18"/>
                <w:lang w:val="es-ES"/>
              </w:rPr>
              <w:t>ECE/TRANS/WP.29/78/Rev.3, para.2.</w:t>
            </w:r>
          </w:p>
          <w:p w14:paraId="74F55354"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a</w:t>
            </w:r>
            <w:r w:rsidRPr="00B04DC3">
              <w:rPr>
                <w:sz w:val="18"/>
                <w:szCs w:val="18"/>
              </w:rPr>
              <w:tab/>
              <w:t>Natural Gas.</w:t>
            </w:r>
          </w:p>
          <w:p w14:paraId="028AA153"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b</w:t>
            </w:r>
            <w:r w:rsidRPr="00B04DC3">
              <w:rPr>
                <w:sz w:val="18"/>
                <w:szCs w:val="18"/>
              </w:rPr>
              <w:tab/>
              <w:t>Liquefied Petroleum Gas.</w:t>
            </w:r>
          </w:p>
          <w:p w14:paraId="1B5B9E88"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c</w:t>
            </w:r>
            <w:r w:rsidRPr="00B04DC3">
              <w:rPr>
                <w:sz w:val="18"/>
                <w:szCs w:val="18"/>
              </w:rPr>
              <w:tab/>
              <w:t>Regulation No. 83 applies for vehicles with a reference mass ≤ 2,610 kg and by extension of an approval for vehicles with a reference mass ≤ 2,840 kg.</w:t>
            </w:r>
          </w:p>
          <w:p w14:paraId="24DD95C9" w14:textId="77777777" w:rsidR="00592BD8" w:rsidRDefault="00592BD8" w:rsidP="00DA7ED7">
            <w:pPr>
              <w:widowControl w:val="0"/>
              <w:spacing w:before="40" w:line="200" w:lineRule="atLeast"/>
              <w:ind w:left="284" w:hanging="284"/>
              <w:rPr>
                <w:sz w:val="18"/>
                <w:szCs w:val="18"/>
                <w:lang w:eastAsia="ja-JP"/>
              </w:rPr>
            </w:pPr>
            <w:r w:rsidRPr="00B04DC3">
              <w:rPr>
                <w:sz w:val="18"/>
                <w:szCs w:val="18"/>
                <w:vertAlign w:val="superscript"/>
              </w:rPr>
              <w:t>d</w:t>
            </w:r>
            <w:r w:rsidRPr="00B04DC3">
              <w:rPr>
                <w:sz w:val="18"/>
                <w:szCs w:val="18"/>
              </w:rPr>
              <w:tab/>
              <w:t xml:space="preserve">The provisions related to dual-fuel engines and vehicles contained into Regulation No. 49 only apply for vehicles and engines within the scope of </w:t>
            </w:r>
            <w:r>
              <w:rPr>
                <w:sz w:val="18"/>
                <w:szCs w:val="18"/>
              </w:rPr>
              <w:t xml:space="preserve">the </w:t>
            </w:r>
            <w:r w:rsidRPr="00B04DC3">
              <w:rPr>
                <w:sz w:val="18"/>
                <w:szCs w:val="18"/>
              </w:rPr>
              <w:t>rev</w:t>
            </w:r>
            <w:r>
              <w:rPr>
                <w:sz w:val="18"/>
                <w:szCs w:val="18"/>
              </w:rPr>
              <w:t xml:space="preserve">ision </w:t>
            </w:r>
            <w:r w:rsidRPr="00B04DC3">
              <w:rPr>
                <w:sz w:val="18"/>
                <w:szCs w:val="18"/>
              </w:rPr>
              <w:t>5 of that Regulation.</w:t>
            </w:r>
          </w:p>
          <w:p w14:paraId="63C80A59" w14:textId="77777777" w:rsidR="00592BD8" w:rsidRPr="00FE7377" w:rsidRDefault="00592BD8" w:rsidP="00DA7ED7">
            <w:pPr>
              <w:widowControl w:val="0"/>
              <w:spacing w:before="40" w:line="200" w:lineRule="atLeast"/>
              <w:ind w:left="284" w:hanging="284"/>
              <w:rPr>
                <w:b/>
                <w:sz w:val="18"/>
                <w:szCs w:val="18"/>
                <w:lang w:eastAsia="ja-JP"/>
              </w:rPr>
            </w:pPr>
            <w:r w:rsidRPr="00FE7377">
              <w:rPr>
                <w:rFonts w:hint="eastAsia"/>
                <w:b/>
                <w:sz w:val="18"/>
                <w:szCs w:val="18"/>
                <w:vertAlign w:val="superscript"/>
                <w:lang w:eastAsia="ja-JP"/>
              </w:rPr>
              <w:t>e</w:t>
            </w:r>
            <w:r w:rsidRPr="00FE7377">
              <w:rPr>
                <w:rFonts w:hint="eastAsia"/>
                <w:b/>
                <w:sz w:val="18"/>
                <w:szCs w:val="18"/>
                <w:lang w:eastAsia="ja-JP"/>
              </w:rPr>
              <w:t xml:space="preserve">     Hydrogen fuel specified by paragraph 4.6.3.3. (a) or (c)</w:t>
            </w:r>
          </w:p>
          <w:p w14:paraId="0C41D95E" w14:textId="77777777" w:rsidR="00592BD8" w:rsidRPr="00FE7377" w:rsidRDefault="00592BD8" w:rsidP="00DA7ED7">
            <w:pPr>
              <w:widowControl w:val="0"/>
              <w:spacing w:before="40" w:line="200" w:lineRule="atLeast"/>
              <w:ind w:left="284" w:hanging="284"/>
              <w:rPr>
                <w:sz w:val="18"/>
                <w:szCs w:val="18"/>
                <w:lang w:eastAsia="ja-JP"/>
              </w:rPr>
            </w:pPr>
            <w:r w:rsidRPr="00FE7377">
              <w:rPr>
                <w:rFonts w:hint="eastAsia"/>
                <w:b/>
                <w:sz w:val="18"/>
                <w:szCs w:val="18"/>
                <w:vertAlign w:val="superscript"/>
                <w:lang w:eastAsia="ja-JP"/>
              </w:rPr>
              <w:t>f</w:t>
            </w:r>
            <w:r w:rsidRPr="00FE7377">
              <w:rPr>
                <w:rFonts w:hint="eastAsia"/>
                <w:b/>
                <w:sz w:val="18"/>
                <w:szCs w:val="18"/>
                <w:lang w:eastAsia="ja-JP"/>
              </w:rPr>
              <w:t xml:space="preserve">     Hydrogen fuel specified by paragraph 4.6.3.3. (b) or (d)</w:t>
            </w:r>
          </w:p>
        </w:tc>
      </w:tr>
    </w:tbl>
    <w:p w14:paraId="3C032AA6" w14:textId="77777777" w:rsidR="00F60A5E" w:rsidRDefault="00F60A5E" w:rsidP="008B4007">
      <w:pPr>
        <w:tabs>
          <w:tab w:val="left" w:pos="2300"/>
          <w:tab w:val="left" w:pos="2800"/>
          <w:tab w:val="center" w:pos="4819"/>
        </w:tabs>
        <w:spacing w:before="120"/>
        <w:ind w:left="2302" w:right="1134" w:hanging="1168"/>
        <w:jc w:val="both"/>
        <w:rPr>
          <w:lang w:val="en-US" w:eastAsia="en-GB"/>
        </w:rPr>
      </w:pPr>
    </w:p>
    <w:p w14:paraId="068AC9EE" w14:textId="636BDCD1" w:rsidR="00592BD8" w:rsidRPr="00206100" w:rsidRDefault="00592BD8" w:rsidP="00D46D16">
      <w:pPr>
        <w:tabs>
          <w:tab w:val="left" w:pos="2300"/>
          <w:tab w:val="left" w:pos="2800"/>
          <w:tab w:val="center" w:pos="4819"/>
        </w:tabs>
        <w:ind w:left="2302" w:right="1134" w:hanging="1168"/>
        <w:jc w:val="both"/>
        <w:rPr>
          <w:b/>
          <w:bCs/>
          <w:lang w:val="en-US" w:eastAsia="ja-JP"/>
        </w:rPr>
      </w:pPr>
      <w:r>
        <w:rPr>
          <w:lang w:val="en-US" w:eastAsia="en-GB"/>
        </w:rPr>
        <w:t>Table B</w:t>
      </w:r>
    </w:p>
    <w:p w14:paraId="15715C0C" w14:textId="77777777" w:rsidR="00592BD8" w:rsidRDefault="00592BD8" w:rsidP="0083361F">
      <w:pPr>
        <w:tabs>
          <w:tab w:val="left" w:pos="2300"/>
          <w:tab w:val="left" w:pos="2800"/>
          <w:tab w:val="center" w:pos="4819"/>
        </w:tabs>
        <w:spacing w:after="120"/>
        <w:ind w:left="2302" w:right="1134" w:hanging="1168"/>
        <w:jc w:val="both"/>
        <w:rPr>
          <w:b/>
          <w:bCs/>
          <w:lang w:val="en-US" w:eastAsia="ja-JP"/>
        </w:rPr>
      </w:pPr>
      <w:r>
        <w:rPr>
          <w:b/>
          <w:bCs/>
          <w:lang w:val="en-US" w:eastAsia="en-GB"/>
        </w:rPr>
        <w:t>Requirements</w:t>
      </w:r>
    </w:p>
    <w:tbl>
      <w:tblPr>
        <w:tblW w:w="85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849"/>
        <w:gridCol w:w="850"/>
        <w:gridCol w:w="850"/>
        <w:gridCol w:w="852"/>
        <w:gridCol w:w="850"/>
        <w:gridCol w:w="850"/>
        <w:gridCol w:w="850"/>
        <w:gridCol w:w="851"/>
      </w:tblGrid>
      <w:tr w:rsidR="00592BD8" w:rsidRPr="00B04DC3" w14:paraId="4F868358" w14:textId="77777777" w:rsidTr="00DA7ED7">
        <w:tc>
          <w:tcPr>
            <w:tcW w:w="1739" w:type="dxa"/>
            <w:tcBorders>
              <w:bottom w:val="single" w:sz="4" w:space="0" w:color="auto"/>
            </w:tcBorders>
          </w:tcPr>
          <w:p w14:paraId="38E4EEC2" w14:textId="77777777" w:rsidR="00592BD8" w:rsidRPr="00854721" w:rsidRDefault="00592BD8" w:rsidP="00DA7ED7">
            <w:pPr>
              <w:widowControl w:val="0"/>
              <w:spacing w:before="80" w:after="80" w:line="200" w:lineRule="atLeast"/>
              <w:jc w:val="center"/>
              <w:rPr>
                <w:i/>
                <w:sz w:val="16"/>
                <w:szCs w:val="16"/>
              </w:rPr>
            </w:pPr>
          </w:p>
        </w:tc>
        <w:tc>
          <w:tcPr>
            <w:tcW w:w="3401" w:type="dxa"/>
            <w:gridSpan w:val="4"/>
            <w:tcBorders>
              <w:bottom w:val="single" w:sz="4" w:space="0" w:color="auto"/>
            </w:tcBorders>
          </w:tcPr>
          <w:p w14:paraId="41A85D5F"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Positive-ignition engines</w:t>
            </w:r>
          </w:p>
        </w:tc>
        <w:tc>
          <w:tcPr>
            <w:tcW w:w="850" w:type="dxa"/>
            <w:vMerge w:val="restart"/>
          </w:tcPr>
          <w:p w14:paraId="7312D7A1"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Dual-fuel</w:t>
            </w:r>
          </w:p>
          <w:p w14:paraId="34E73EB0" w14:textId="77777777" w:rsidR="00592BD8" w:rsidRPr="00B04DC3" w:rsidRDefault="00592BD8" w:rsidP="00DA7ED7">
            <w:pPr>
              <w:widowControl w:val="0"/>
              <w:spacing w:before="80" w:after="80" w:line="200" w:lineRule="atLeast"/>
              <w:jc w:val="center"/>
              <w:rPr>
                <w:i/>
                <w:sz w:val="16"/>
                <w:szCs w:val="16"/>
              </w:rPr>
            </w:pPr>
            <w:r>
              <w:rPr>
                <w:i/>
                <w:sz w:val="16"/>
                <w:szCs w:val="16"/>
              </w:rPr>
              <w:t>e</w:t>
            </w:r>
            <w:r w:rsidRPr="00B04DC3">
              <w:rPr>
                <w:i/>
                <w:sz w:val="16"/>
                <w:szCs w:val="16"/>
              </w:rPr>
              <w:t>ngines</w:t>
            </w:r>
            <w:r w:rsidRPr="00B04DC3">
              <w:rPr>
                <w:i/>
                <w:sz w:val="16"/>
                <w:szCs w:val="16"/>
                <w:vertAlign w:val="superscript"/>
              </w:rPr>
              <w:t xml:space="preserve"> c</w:t>
            </w:r>
          </w:p>
        </w:tc>
        <w:tc>
          <w:tcPr>
            <w:tcW w:w="2551" w:type="dxa"/>
            <w:gridSpan w:val="3"/>
            <w:tcBorders>
              <w:bottom w:val="single" w:sz="4" w:space="0" w:color="auto"/>
            </w:tcBorders>
          </w:tcPr>
          <w:p w14:paraId="265CC1E0"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Compression-ignition engines</w:t>
            </w:r>
          </w:p>
        </w:tc>
      </w:tr>
      <w:tr w:rsidR="00592BD8" w:rsidRPr="00B04DC3" w14:paraId="6528CCA7" w14:textId="77777777" w:rsidTr="00DA7ED7">
        <w:tc>
          <w:tcPr>
            <w:tcW w:w="1739" w:type="dxa"/>
            <w:tcBorders>
              <w:bottom w:val="single" w:sz="12" w:space="0" w:color="auto"/>
            </w:tcBorders>
          </w:tcPr>
          <w:p w14:paraId="7669A00E" w14:textId="77777777" w:rsidR="00592BD8" w:rsidRPr="00854721" w:rsidRDefault="00592BD8" w:rsidP="00DA7ED7">
            <w:pPr>
              <w:widowControl w:val="0"/>
              <w:spacing w:before="80" w:after="80" w:line="200" w:lineRule="atLeast"/>
              <w:jc w:val="center"/>
              <w:rPr>
                <w:sz w:val="16"/>
                <w:szCs w:val="16"/>
              </w:rPr>
            </w:pPr>
          </w:p>
        </w:tc>
        <w:tc>
          <w:tcPr>
            <w:tcW w:w="849" w:type="dxa"/>
            <w:tcBorders>
              <w:bottom w:val="single" w:sz="12" w:space="0" w:color="auto"/>
            </w:tcBorders>
          </w:tcPr>
          <w:p w14:paraId="4D2E382A"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Petrol</w:t>
            </w:r>
          </w:p>
        </w:tc>
        <w:tc>
          <w:tcPr>
            <w:tcW w:w="850" w:type="dxa"/>
            <w:tcBorders>
              <w:bottom w:val="single" w:sz="12" w:space="0" w:color="auto"/>
            </w:tcBorders>
          </w:tcPr>
          <w:p w14:paraId="012D7F80"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 xml:space="preserve">NG </w:t>
            </w:r>
          </w:p>
        </w:tc>
        <w:tc>
          <w:tcPr>
            <w:tcW w:w="850" w:type="dxa"/>
            <w:tcBorders>
              <w:bottom w:val="single" w:sz="12" w:space="0" w:color="auto"/>
            </w:tcBorders>
          </w:tcPr>
          <w:p w14:paraId="4980F59D"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 xml:space="preserve">LPG </w:t>
            </w:r>
          </w:p>
        </w:tc>
        <w:tc>
          <w:tcPr>
            <w:tcW w:w="852" w:type="dxa"/>
            <w:tcBorders>
              <w:bottom w:val="single" w:sz="12" w:space="0" w:color="auto"/>
            </w:tcBorders>
          </w:tcPr>
          <w:p w14:paraId="735B7701" w14:textId="77777777" w:rsidR="00592BD8" w:rsidRPr="00576289" w:rsidRDefault="00592BD8" w:rsidP="00DA7ED7">
            <w:pPr>
              <w:widowControl w:val="0"/>
              <w:spacing w:before="80" w:after="80" w:line="200" w:lineRule="atLeast"/>
              <w:jc w:val="center"/>
              <w:rPr>
                <w:b/>
                <w:sz w:val="16"/>
                <w:szCs w:val="16"/>
                <w:lang w:eastAsia="ja-JP"/>
              </w:rPr>
            </w:pPr>
            <w:r w:rsidRPr="00576289">
              <w:rPr>
                <w:rFonts w:hint="eastAsia"/>
                <w:b/>
                <w:sz w:val="16"/>
                <w:szCs w:val="16"/>
                <w:lang w:eastAsia="ja-JP"/>
              </w:rPr>
              <w:t>H</w:t>
            </w:r>
            <w:r w:rsidRPr="00576289">
              <w:rPr>
                <w:rFonts w:hint="eastAsia"/>
                <w:b/>
                <w:sz w:val="16"/>
                <w:szCs w:val="16"/>
                <w:vertAlign w:val="subscript"/>
                <w:lang w:eastAsia="ja-JP"/>
              </w:rPr>
              <w:t>2</w:t>
            </w:r>
            <w:r w:rsidRPr="00576289">
              <w:rPr>
                <w:rFonts w:hint="eastAsia"/>
                <w:b/>
                <w:sz w:val="16"/>
                <w:szCs w:val="16"/>
                <w:vertAlign w:val="superscript"/>
                <w:lang w:eastAsia="ja-JP"/>
              </w:rPr>
              <w:t>d</w:t>
            </w:r>
          </w:p>
        </w:tc>
        <w:tc>
          <w:tcPr>
            <w:tcW w:w="850" w:type="dxa"/>
            <w:vMerge/>
            <w:tcBorders>
              <w:bottom w:val="single" w:sz="12" w:space="0" w:color="auto"/>
            </w:tcBorders>
          </w:tcPr>
          <w:p w14:paraId="16F1470B" w14:textId="77777777" w:rsidR="00592BD8" w:rsidRPr="00B04DC3" w:rsidRDefault="00592BD8" w:rsidP="00DA7ED7">
            <w:pPr>
              <w:widowControl w:val="0"/>
              <w:spacing w:before="80" w:after="80" w:line="200" w:lineRule="atLeast"/>
              <w:jc w:val="center"/>
              <w:rPr>
                <w:sz w:val="16"/>
                <w:szCs w:val="16"/>
              </w:rPr>
            </w:pPr>
          </w:p>
        </w:tc>
        <w:tc>
          <w:tcPr>
            <w:tcW w:w="850" w:type="dxa"/>
            <w:tcBorders>
              <w:bottom w:val="single" w:sz="12" w:space="0" w:color="auto"/>
            </w:tcBorders>
          </w:tcPr>
          <w:p w14:paraId="413F3734"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Diesel</w:t>
            </w:r>
          </w:p>
        </w:tc>
        <w:tc>
          <w:tcPr>
            <w:tcW w:w="850" w:type="dxa"/>
            <w:tcBorders>
              <w:bottom w:val="single" w:sz="12" w:space="0" w:color="auto"/>
            </w:tcBorders>
          </w:tcPr>
          <w:p w14:paraId="3135A74C"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Ethanol</w:t>
            </w:r>
          </w:p>
        </w:tc>
        <w:tc>
          <w:tcPr>
            <w:tcW w:w="851" w:type="dxa"/>
            <w:tcBorders>
              <w:bottom w:val="single" w:sz="12" w:space="0" w:color="auto"/>
            </w:tcBorders>
          </w:tcPr>
          <w:p w14:paraId="725FED8A" w14:textId="77777777" w:rsidR="00592BD8" w:rsidRPr="00576289" w:rsidRDefault="00592BD8" w:rsidP="00DA7ED7">
            <w:pPr>
              <w:widowControl w:val="0"/>
              <w:spacing w:before="80" w:after="80" w:line="200" w:lineRule="atLeast"/>
              <w:jc w:val="center"/>
              <w:rPr>
                <w:b/>
                <w:i/>
                <w:sz w:val="16"/>
                <w:szCs w:val="16"/>
              </w:rPr>
            </w:pPr>
            <w:r w:rsidRPr="00576289">
              <w:rPr>
                <w:rFonts w:hint="eastAsia"/>
                <w:b/>
                <w:sz w:val="16"/>
                <w:szCs w:val="16"/>
                <w:lang w:eastAsia="ja-JP"/>
              </w:rPr>
              <w:t>H</w:t>
            </w:r>
            <w:r w:rsidRPr="00576289">
              <w:rPr>
                <w:rFonts w:hint="eastAsia"/>
                <w:b/>
                <w:sz w:val="16"/>
                <w:szCs w:val="16"/>
                <w:vertAlign w:val="subscript"/>
                <w:lang w:eastAsia="ja-JP"/>
              </w:rPr>
              <w:t>2</w:t>
            </w:r>
            <w:r w:rsidRPr="00576289">
              <w:rPr>
                <w:rFonts w:hint="eastAsia"/>
                <w:b/>
                <w:sz w:val="16"/>
                <w:szCs w:val="16"/>
                <w:vertAlign w:val="superscript"/>
                <w:lang w:eastAsia="ja-JP"/>
              </w:rPr>
              <w:t>e</w:t>
            </w:r>
          </w:p>
        </w:tc>
      </w:tr>
      <w:tr w:rsidR="00592BD8" w:rsidRPr="00B04DC3" w14:paraId="79E24141" w14:textId="77777777" w:rsidTr="00DA7ED7">
        <w:tc>
          <w:tcPr>
            <w:tcW w:w="1739" w:type="dxa"/>
            <w:tcBorders>
              <w:top w:val="single" w:sz="12" w:space="0" w:color="auto"/>
            </w:tcBorders>
          </w:tcPr>
          <w:p w14:paraId="694016E1" w14:textId="77777777" w:rsidR="00592BD8" w:rsidRPr="00854721" w:rsidRDefault="00592BD8" w:rsidP="00DA7ED7">
            <w:pPr>
              <w:widowControl w:val="0"/>
              <w:spacing w:before="40" w:after="120"/>
              <w:rPr>
                <w:sz w:val="16"/>
                <w:szCs w:val="16"/>
              </w:rPr>
            </w:pPr>
            <w:r w:rsidRPr="00854721">
              <w:rPr>
                <w:sz w:val="16"/>
                <w:szCs w:val="16"/>
              </w:rPr>
              <w:t>Gaseous pollutants</w:t>
            </w:r>
          </w:p>
        </w:tc>
        <w:tc>
          <w:tcPr>
            <w:tcW w:w="849" w:type="dxa"/>
            <w:tcBorders>
              <w:top w:val="single" w:sz="12" w:space="0" w:color="auto"/>
            </w:tcBorders>
          </w:tcPr>
          <w:p w14:paraId="5ABAAB60" w14:textId="77777777" w:rsidR="00592BD8" w:rsidRPr="00B04DC3" w:rsidRDefault="00592BD8" w:rsidP="00DA7ED7">
            <w:pPr>
              <w:widowControl w:val="0"/>
              <w:spacing w:before="40" w:after="120"/>
              <w:jc w:val="center"/>
            </w:pPr>
            <w:r w:rsidRPr="00B04DC3">
              <w:t>-</w:t>
            </w:r>
          </w:p>
        </w:tc>
        <w:tc>
          <w:tcPr>
            <w:tcW w:w="850" w:type="dxa"/>
            <w:tcBorders>
              <w:top w:val="single" w:sz="12" w:space="0" w:color="auto"/>
            </w:tcBorders>
          </w:tcPr>
          <w:p w14:paraId="464D627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21C70184"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Borders>
              <w:top w:val="single" w:sz="12" w:space="0" w:color="auto"/>
            </w:tcBorders>
          </w:tcPr>
          <w:p w14:paraId="6A91E4B7" w14:textId="77777777" w:rsidR="00592BD8" w:rsidRPr="00576289" w:rsidRDefault="00592BD8" w:rsidP="00DA7ED7">
            <w:pPr>
              <w:widowControl w:val="0"/>
              <w:spacing w:before="40" w:after="120"/>
              <w:jc w:val="center"/>
              <w:rPr>
                <w:b/>
                <w:sz w:val="16"/>
                <w:szCs w:val="16"/>
                <w:lang w:eastAsia="ja-JP"/>
              </w:rPr>
            </w:pPr>
            <w:proofErr w:type="spellStart"/>
            <w:r w:rsidRPr="00576289">
              <w:rPr>
                <w:b/>
                <w:sz w:val="16"/>
                <w:szCs w:val="16"/>
              </w:rPr>
              <w:t>Yes</w:t>
            </w:r>
            <w:r w:rsidRPr="00576289">
              <w:rPr>
                <w:rFonts w:hint="eastAsia"/>
                <w:b/>
                <w:sz w:val="16"/>
                <w:szCs w:val="16"/>
                <w:vertAlign w:val="superscript"/>
                <w:lang w:eastAsia="ja-JP"/>
              </w:rPr>
              <w:t>f</w:t>
            </w:r>
            <w:proofErr w:type="spellEnd"/>
          </w:p>
        </w:tc>
        <w:tc>
          <w:tcPr>
            <w:tcW w:w="850" w:type="dxa"/>
            <w:tcBorders>
              <w:top w:val="single" w:sz="12" w:space="0" w:color="auto"/>
            </w:tcBorders>
          </w:tcPr>
          <w:p w14:paraId="7A00306C"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744E874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03A9C71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Borders>
              <w:top w:val="single" w:sz="12" w:space="0" w:color="auto"/>
            </w:tcBorders>
          </w:tcPr>
          <w:p w14:paraId="23471AF7" w14:textId="77777777" w:rsidR="00592BD8" w:rsidRPr="00576289" w:rsidRDefault="00592BD8" w:rsidP="00DA7ED7">
            <w:pPr>
              <w:widowControl w:val="0"/>
              <w:spacing w:before="40" w:after="120"/>
              <w:jc w:val="center"/>
              <w:rPr>
                <w:b/>
                <w:sz w:val="16"/>
                <w:szCs w:val="16"/>
              </w:rPr>
            </w:pPr>
            <w:proofErr w:type="spellStart"/>
            <w:r w:rsidRPr="00576289">
              <w:rPr>
                <w:b/>
                <w:sz w:val="16"/>
                <w:szCs w:val="16"/>
              </w:rPr>
              <w:t>Yes</w:t>
            </w:r>
            <w:r w:rsidRPr="00576289">
              <w:rPr>
                <w:rFonts w:hint="eastAsia"/>
                <w:b/>
                <w:sz w:val="16"/>
                <w:szCs w:val="16"/>
                <w:vertAlign w:val="superscript"/>
                <w:lang w:eastAsia="ja-JP"/>
              </w:rPr>
              <w:t>f</w:t>
            </w:r>
            <w:proofErr w:type="spellEnd"/>
          </w:p>
        </w:tc>
      </w:tr>
      <w:tr w:rsidR="00592BD8" w:rsidRPr="00B04DC3" w14:paraId="042FD491" w14:textId="77777777" w:rsidTr="00DA7ED7">
        <w:tc>
          <w:tcPr>
            <w:tcW w:w="1739" w:type="dxa"/>
          </w:tcPr>
          <w:p w14:paraId="77EE5E69" w14:textId="77777777" w:rsidR="00592BD8" w:rsidRPr="00854721" w:rsidRDefault="00592BD8" w:rsidP="00DA7ED7">
            <w:pPr>
              <w:widowControl w:val="0"/>
              <w:spacing w:before="40" w:after="120"/>
              <w:rPr>
                <w:sz w:val="16"/>
                <w:szCs w:val="16"/>
              </w:rPr>
            </w:pPr>
            <w:r w:rsidRPr="00854721">
              <w:rPr>
                <w:sz w:val="16"/>
                <w:szCs w:val="16"/>
              </w:rPr>
              <w:t>Particulates</w:t>
            </w:r>
          </w:p>
        </w:tc>
        <w:tc>
          <w:tcPr>
            <w:tcW w:w="849" w:type="dxa"/>
          </w:tcPr>
          <w:p w14:paraId="0EA8CF78" w14:textId="77777777" w:rsidR="00592BD8" w:rsidRPr="00B04DC3" w:rsidRDefault="00592BD8" w:rsidP="00DA7ED7">
            <w:pPr>
              <w:widowControl w:val="0"/>
              <w:spacing w:before="40" w:after="120"/>
              <w:jc w:val="center"/>
            </w:pPr>
            <w:r w:rsidRPr="00B04DC3">
              <w:t>-</w:t>
            </w:r>
          </w:p>
        </w:tc>
        <w:tc>
          <w:tcPr>
            <w:tcW w:w="850" w:type="dxa"/>
          </w:tcPr>
          <w:p w14:paraId="7D2BE2AA" w14:textId="77777777" w:rsidR="00592BD8" w:rsidRPr="00854721" w:rsidRDefault="00592BD8" w:rsidP="00DA7ED7">
            <w:pPr>
              <w:widowControl w:val="0"/>
              <w:spacing w:before="40" w:after="120"/>
              <w:jc w:val="center"/>
              <w:rPr>
                <w:sz w:val="16"/>
                <w:szCs w:val="16"/>
              </w:rPr>
            </w:pPr>
            <w:proofErr w:type="spellStart"/>
            <w:r w:rsidRPr="00854721">
              <w:rPr>
                <w:sz w:val="16"/>
                <w:szCs w:val="16"/>
              </w:rPr>
              <w:t>Yes</w:t>
            </w:r>
            <w:r w:rsidRPr="00854721">
              <w:rPr>
                <w:sz w:val="16"/>
                <w:szCs w:val="16"/>
                <w:vertAlign w:val="superscript"/>
              </w:rPr>
              <w:t>a</w:t>
            </w:r>
            <w:proofErr w:type="spellEnd"/>
          </w:p>
        </w:tc>
        <w:tc>
          <w:tcPr>
            <w:tcW w:w="850" w:type="dxa"/>
          </w:tcPr>
          <w:p w14:paraId="17A39D2E" w14:textId="77777777" w:rsidR="00592BD8" w:rsidRPr="00854721" w:rsidRDefault="00592BD8" w:rsidP="00DA7ED7">
            <w:pPr>
              <w:widowControl w:val="0"/>
              <w:spacing w:before="40" w:after="120"/>
              <w:jc w:val="center"/>
              <w:rPr>
                <w:sz w:val="16"/>
                <w:szCs w:val="16"/>
              </w:rPr>
            </w:pPr>
            <w:proofErr w:type="spellStart"/>
            <w:r w:rsidRPr="00854721">
              <w:rPr>
                <w:sz w:val="16"/>
                <w:szCs w:val="16"/>
              </w:rPr>
              <w:t>Yes</w:t>
            </w:r>
            <w:r w:rsidRPr="00854721">
              <w:rPr>
                <w:sz w:val="16"/>
                <w:szCs w:val="16"/>
                <w:vertAlign w:val="superscript"/>
              </w:rPr>
              <w:t>a</w:t>
            </w:r>
            <w:proofErr w:type="spellEnd"/>
          </w:p>
        </w:tc>
        <w:tc>
          <w:tcPr>
            <w:tcW w:w="852" w:type="dxa"/>
          </w:tcPr>
          <w:p w14:paraId="7AD1A647"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Pr>
          <w:p w14:paraId="57E4F750"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05F0AC4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7D0DEF10"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Pr>
          <w:p w14:paraId="1A993FC3"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2D2B8C7E" w14:textId="77777777" w:rsidTr="00DA7ED7">
        <w:tc>
          <w:tcPr>
            <w:tcW w:w="1739" w:type="dxa"/>
          </w:tcPr>
          <w:p w14:paraId="39FA5F0C" w14:textId="77777777" w:rsidR="00592BD8" w:rsidRPr="00854721" w:rsidRDefault="00592BD8" w:rsidP="00DA7ED7">
            <w:pPr>
              <w:widowControl w:val="0"/>
              <w:spacing w:before="40" w:after="120"/>
              <w:rPr>
                <w:sz w:val="16"/>
                <w:szCs w:val="16"/>
              </w:rPr>
            </w:pPr>
            <w:r w:rsidRPr="00854721">
              <w:rPr>
                <w:sz w:val="16"/>
                <w:szCs w:val="16"/>
              </w:rPr>
              <w:t>Smoke</w:t>
            </w:r>
          </w:p>
        </w:tc>
        <w:tc>
          <w:tcPr>
            <w:tcW w:w="849" w:type="dxa"/>
          </w:tcPr>
          <w:p w14:paraId="551D14D1" w14:textId="77777777" w:rsidR="00592BD8" w:rsidRPr="00B04DC3" w:rsidRDefault="00592BD8" w:rsidP="00DA7ED7">
            <w:pPr>
              <w:widowControl w:val="0"/>
              <w:spacing w:before="40" w:after="120"/>
              <w:jc w:val="center"/>
            </w:pPr>
            <w:r w:rsidRPr="00B04DC3">
              <w:t>-</w:t>
            </w:r>
          </w:p>
        </w:tc>
        <w:tc>
          <w:tcPr>
            <w:tcW w:w="850" w:type="dxa"/>
          </w:tcPr>
          <w:p w14:paraId="57B47E60" w14:textId="77777777" w:rsidR="00592BD8" w:rsidRPr="00854721" w:rsidRDefault="00592BD8" w:rsidP="00DA7ED7">
            <w:pPr>
              <w:widowControl w:val="0"/>
              <w:spacing w:before="40" w:after="120"/>
              <w:jc w:val="center"/>
              <w:rPr>
                <w:sz w:val="16"/>
                <w:szCs w:val="16"/>
              </w:rPr>
            </w:pPr>
            <w:r w:rsidRPr="00854721">
              <w:rPr>
                <w:sz w:val="16"/>
                <w:szCs w:val="16"/>
              </w:rPr>
              <w:t>-</w:t>
            </w:r>
          </w:p>
        </w:tc>
        <w:tc>
          <w:tcPr>
            <w:tcW w:w="850" w:type="dxa"/>
          </w:tcPr>
          <w:p w14:paraId="42610AA8" w14:textId="77777777" w:rsidR="00592BD8" w:rsidRPr="00854721" w:rsidRDefault="00592BD8" w:rsidP="00DA7ED7">
            <w:pPr>
              <w:widowControl w:val="0"/>
              <w:spacing w:before="40" w:after="120"/>
              <w:jc w:val="center"/>
              <w:rPr>
                <w:sz w:val="16"/>
                <w:szCs w:val="16"/>
              </w:rPr>
            </w:pPr>
            <w:r w:rsidRPr="00854721">
              <w:rPr>
                <w:sz w:val="16"/>
                <w:szCs w:val="16"/>
              </w:rPr>
              <w:t>-</w:t>
            </w:r>
          </w:p>
        </w:tc>
        <w:tc>
          <w:tcPr>
            <w:tcW w:w="852" w:type="dxa"/>
          </w:tcPr>
          <w:p w14:paraId="1FE2AA72" w14:textId="77777777" w:rsidR="00592BD8" w:rsidRPr="00576289" w:rsidRDefault="00592BD8" w:rsidP="00DA7ED7">
            <w:pPr>
              <w:widowControl w:val="0"/>
              <w:spacing w:before="40" w:after="120"/>
              <w:jc w:val="center"/>
              <w:rPr>
                <w:b/>
                <w:sz w:val="16"/>
                <w:szCs w:val="16"/>
              </w:rPr>
            </w:pPr>
            <w:r w:rsidRPr="00576289">
              <w:rPr>
                <w:b/>
                <w:sz w:val="16"/>
                <w:szCs w:val="16"/>
              </w:rPr>
              <w:t>-</w:t>
            </w:r>
          </w:p>
        </w:tc>
        <w:tc>
          <w:tcPr>
            <w:tcW w:w="850" w:type="dxa"/>
          </w:tcPr>
          <w:p w14:paraId="55B1A1F7"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1A9F76AC"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72985436"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Pr>
          <w:p w14:paraId="58E39081" w14:textId="77777777" w:rsidR="00592BD8" w:rsidRPr="00576289" w:rsidRDefault="00592BD8" w:rsidP="00DA7ED7">
            <w:pPr>
              <w:widowControl w:val="0"/>
              <w:spacing w:before="40" w:after="120"/>
              <w:jc w:val="center"/>
              <w:rPr>
                <w:b/>
                <w:sz w:val="16"/>
                <w:szCs w:val="16"/>
              </w:rPr>
            </w:pPr>
            <w:r w:rsidRPr="00576289">
              <w:rPr>
                <w:b/>
                <w:sz w:val="16"/>
                <w:szCs w:val="16"/>
              </w:rPr>
              <w:t>-</w:t>
            </w:r>
          </w:p>
        </w:tc>
      </w:tr>
      <w:tr w:rsidR="00592BD8" w:rsidRPr="00B04DC3" w14:paraId="0B96C4B9" w14:textId="77777777" w:rsidTr="00DA7ED7">
        <w:tc>
          <w:tcPr>
            <w:tcW w:w="1739" w:type="dxa"/>
          </w:tcPr>
          <w:p w14:paraId="7AB97943" w14:textId="77777777" w:rsidR="00592BD8" w:rsidRPr="00854721" w:rsidRDefault="00592BD8" w:rsidP="00DA7ED7">
            <w:pPr>
              <w:widowControl w:val="0"/>
              <w:spacing w:before="40" w:after="120"/>
              <w:rPr>
                <w:sz w:val="16"/>
                <w:szCs w:val="16"/>
              </w:rPr>
            </w:pPr>
            <w:r w:rsidRPr="00854721">
              <w:rPr>
                <w:sz w:val="16"/>
                <w:szCs w:val="16"/>
              </w:rPr>
              <w:t>Durability</w:t>
            </w:r>
          </w:p>
        </w:tc>
        <w:tc>
          <w:tcPr>
            <w:tcW w:w="849" w:type="dxa"/>
          </w:tcPr>
          <w:p w14:paraId="386E0816" w14:textId="77777777" w:rsidR="00592BD8" w:rsidRPr="00B04DC3" w:rsidRDefault="00592BD8" w:rsidP="00DA7ED7">
            <w:pPr>
              <w:widowControl w:val="0"/>
              <w:spacing w:before="40" w:after="120"/>
              <w:jc w:val="center"/>
            </w:pPr>
            <w:r w:rsidRPr="00B04DC3">
              <w:t>-</w:t>
            </w:r>
          </w:p>
        </w:tc>
        <w:tc>
          <w:tcPr>
            <w:tcW w:w="850" w:type="dxa"/>
          </w:tcPr>
          <w:p w14:paraId="7038FA7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54EED76A"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Pr>
          <w:p w14:paraId="69CAF252"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Pr>
          <w:p w14:paraId="29BF1473"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22803F6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2D0CC156"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Pr>
          <w:p w14:paraId="5D61CA32"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2B91AA04" w14:textId="77777777" w:rsidTr="00DA7ED7">
        <w:tc>
          <w:tcPr>
            <w:tcW w:w="1739" w:type="dxa"/>
            <w:tcBorders>
              <w:bottom w:val="single" w:sz="4" w:space="0" w:color="auto"/>
            </w:tcBorders>
          </w:tcPr>
          <w:p w14:paraId="3205978B" w14:textId="77777777" w:rsidR="00592BD8" w:rsidRPr="00854721" w:rsidRDefault="00592BD8" w:rsidP="00DA7ED7">
            <w:pPr>
              <w:widowControl w:val="0"/>
              <w:spacing w:before="40" w:after="120"/>
              <w:rPr>
                <w:sz w:val="16"/>
                <w:szCs w:val="16"/>
              </w:rPr>
            </w:pPr>
            <w:r w:rsidRPr="00854721">
              <w:rPr>
                <w:sz w:val="16"/>
                <w:szCs w:val="16"/>
              </w:rPr>
              <w:t>In-service-conformity</w:t>
            </w:r>
          </w:p>
        </w:tc>
        <w:tc>
          <w:tcPr>
            <w:tcW w:w="849" w:type="dxa"/>
            <w:tcBorders>
              <w:bottom w:val="single" w:sz="4" w:space="0" w:color="auto"/>
            </w:tcBorders>
          </w:tcPr>
          <w:p w14:paraId="1B937B07" w14:textId="77777777" w:rsidR="00592BD8" w:rsidRPr="00B04DC3" w:rsidRDefault="00592BD8" w:rsidP="00DA7ED7">
            <w:pPr>
              <w:widowControl w:val="0"/>
              <w:spacing w:before="40" w:after="120"/>
              <w:jc w:val="center"/>
            </w:pPr>
            <w:r w:rsidRPr="00B04DC3">
              <w:t>-</w:t>
            </w:r>
          </w:p>
        </w:tc>
        <w:tc>
          <w:tcPr>
            <w:tcW w:w="850" w:type="dxa"/>
            <w:tcBorders>
              <w:bottom w:val="single" w:sz="4" w:space="0" w:color="auto"/>
            </w:tcBorders>
          </w:tcPr>
          <w:p w14:paraId="03E3729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47B0DE4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Borders>
              <w:bottom w:val="single" w:sz="4" w:space="0" w:color="auto"/>
            </w:tcBorders>
          </w:tcPr>
          <w:p w14:paraId="674C438D"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Borders>
              <w:bottom w:val="single" w:sz="4" w:space="0" w:color="auto"/>
            </w:tcBorders>
          </w:tcPr>
          <w:p w14:paraId="73C8586E"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67F5567D"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4A03F43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Borders>
              <w:bottom w:val="single" w:sz="4" w:space="0" w:color="auto"/>
            </w:tcBorders>
          </w:tcPr>
          <w:p w14:paraId="14BCD705"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6F927F97" w14:textId="77777777" w:rsidTr="00DA7ED7">
        <w:tc>
          <w:tcPr>
            <w:tcW w:w="1739" w:type="dxa"/>
            <w:tcBorders>
              <w:bottom w:val="single" w:sz="12" w:space="0" w:color="auto"/>
            </w:tcBorders>
          </w:tcPr>
          <w:p w14:paraId="0E343512" w14:textId="77777777" w:rsidR="00592BD8" w:rsidRPr="00854721" w:rsidRDefault="00592BD8" w:rsidP="00DA7ED7">
            <w:pPr>
              <w:widowControl w:val="0"/>
              <w:spacing w:before="40" w:after="120"/>
              <w:rPr>
                <w:sz w:val="16"/>
                <w:szCs w:val="16"/>
              </w:rPr>
            </w:pPr>
            <w:r w:rsidRPr="00854721">
              <w:rPr>
                <w:sz w:val="16"/>
                <w:szCs w:val="16"/>
              </w:rPr>
              <w:t>OBD</w:t>
            </w:r>
          </w:p>
        </w:tc>
        <w:tc>
          <w:tcPr>
            <w:tcW w:w="849" w:type="dxa"/>
            <w:tcBorders>
              <w:bottom w:val="single" w:sz="12" w:space="0" w:color="auto"/>
            </w:tcBorders>
          </w:tcPr>
          <w:p w14:paraId="03E4B04F" w14:textId="77777777" w:rsidR="00592BD8" w:rsidRPr="00B04DC3" w:rsidRDefault="00592BD8" w:rsidP="00DA7ED7">
            <w:pPr>
              <w:widowControl w:val="0"/>
              <w:spacing w:before="40" w:after="120"/>
              <w:jc w:val="center"/>
            </w:pPr>
            <w:r w:rsidRPr="00B04DC3">
              <w:t>-</w:t>
            </w:r>
          </w:p>
        </w:tc>
        <w:tc>
          <w:tcPr>
            <w:tcW w:w="850" w:type="dxa"/>
            <w:tcBorders>
              <w:bottom w:val="single" w:sz="12" w:space="0" w:color="auto"/>
            </w:tcBorders>
          </w:tcPr>
          <w:p w14:paraId="774C8616" w14:textId="77777777" w:rsidR="00592BD8" w:rsidRPr="00854721" w:rsidRDefault="00592BD8" w:rsidP="00DA7ED7">
            <w:pPr>
              <w:widowControl w:val="0"/>
              <w:spacing w:before="40" w:after="120"/>
              <w:jc w:val="center"/>
              <w:rPr>
                <w:sz w:val="16"/>
                <w:szCs w:val="16"/>
              </w:rPr>
            </w:pPr>
            <w:proofErr w:type="spellStart"/>
            <w:r w:rsidRPr="00854721">
              <w:rPr>
                <w:sz w:val="16"/>
                <w:szCs w:val="16"/>
              </w:rPr>
              <w:t>Yes</w:t>
            </w:r>
            <w:r w:rsidRPr="00854721">
              <w:rPr>
                <w:sz w:val="16"/>
                <w:szCs w:val="16"/>
                <w:vertAlign w:val="superscript"/>
              </w:rPr>
              <w:t>b</w:t>
            </w:r>
            <w:proofErr w:type="spellEnd"/>
          </w:p>
        </w:tc>
        <w:tc>
          <w:tcPr>
            <w:tcW w:w="850" w:type="dxa"/>
            <w:tcBorders>
              <w:bottom w:val="single" w:sz="12" w:space="0" w:color="auto"/>
            </w:tcBorders>
          </w:tcPr>
          <w:p w14:paraId="4DC0ED75" w14:textId="77777777" w:rsidR="00592BD8" w:rsidRPr="00854721" w:rsidRDefault="00592BD8" w:rsidP="00DA7ED7">
            <w:pPr>
              <w:widowControl w:val="0"/>
              <w:spacing w:before="40" w:after="120"/>
              <w:jc w:val="center"/>
              <w:rPr>
                <w:sz w:val="16"/>
                <w:szCs w:val="16"/>
              </w:rPr>
            </w:pPr>
            <w:proofErr w:type="spellStart"/>
            <w:r w:rsidRPr="00854721">
              <w:rPr>
                <w:sz w:val="16"/>
                <w:szCs w:val="16"/>
              </w:rPr>
              <w:t>Yes</w:t>
            </w:r>
            <w:r w:rsidRPr="00854721">
              <w:rPr>
                <w:sz w:val="16"/>
                <w:szCs w:val="16"/>
                <w:vertAlign w:val="superscript"/>
              </w:rPr>
              <w:t>b</w:t>
            </w:r>
            <w:proofErr w:type="spellEnd"/>
          </w:p>
        </w:tc>
        <w:tc>
          <w:tcPr>
            <w:tcW w:w="852" w:type="dxa"/>
            <w:tcBorders>
              <w:bottom w:val="single" w:sz="12" w:space="0" w:color="auto"/>
            </w:tcBorders>
          </w:tcPr>
          <w:p w14:paraId="7D6277E5" w14:textId="77777777" w:rsidR="00592BD8" w:rsidRPr="00576289" w:rsidRDefault="00592BD8" w:rsidP="00DA7ED7">
            <w:pPr>
              <w:widowControl w:val="0"/>
              <w:spacing w:before="40" w:after="120"/>
              <w:jc w:val="center"/>
              <w:rPr>
                <w:b/>
                <w:sz w:val="16"/>
                <w:szCs w:val="16"/>
                <w:lang w:eastAsia="ja-JP"/>
              </w:rPr>
            </w:pPr>
            <w:proofErr w:type="spellStart"/>
            <w:r w:rsidRPr="00576289">
              <w:rPr>
                <w:b/>
                <w:sz w:val="16"/>
                <w:szCs w:val="16"/>
              </w:rPr>
              <w:t>Yes</w:t>
            </w:r>
            <w:r w:rsidRPr="00576289">
              <w:rPr>
                <w:rFonts w:hint="eastAsia"/>
                <w:b/>
                <w:sz w:val="16"/>
                <w:szCs w:val="16"/>
                <w:vertAlign w:val="superscript"/>
                <w:lang w:eastAsia="ja-JP"/>
              </w:rPr>
              <w:t>b</w:t>
            </w:r>
            <w:proofErr w:type="spellEnd"/>
          </w:p>
        </w:tc>
        <w:tc>
          <w:tcPr>
            <w:tcW w:w="850" w:type="dxa"/>
            <w:tcBorders>
              <w:bottom w:val="single" w:sz="12" w:space="0" w:color="auto"/>
            </w:tcBorders>
          </w:tcPr>
          <w:p w14:paraId="459E7697"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12" w:space="0" w:color="auto"/>
            </w:tcBorders>
          </w:tcPr>
          <w:p w14:paraId="6B3855F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12" w:space="0" w:color="auto"/>
            </w:tcBorders>
          </w:tcPr>
          <w:p w14:paraId="6B47FAFD"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tcBorders>
              <w:bottom w:val="single" w:sz="12" w:space="0" w:color="auto"/>
            </w:tcBorders>
          </w:tcPr>
          <w:p w14:paraId="4374B6B8" w14:textId="77777777" w:rsidR="00592BD8" w:rsidRPr="00576289" w:rsidRDefault="00592BD8" w:rsidP="00DA7ED7">
            <w:pPr>
              <w:widowControl w:val="0"/>
              <w:spacing w:before="40" w:after="120"/>
              <w:jc w:val="center"/>
              <w:rPr>
                <w:b/>
                <w:sz w:val="16"/>
                <w:szCs w:val="16"/>
                <w:lang w:eastAsia="ja-JP"/>
              </w:rPr>
            </w:pPr>
            <w:r w:rsidRPr="00576289">
              <w:rPr>
                <w:rFonts w:hint="eastAsia"/>
                <w:b/>
                <w:sz w:val="16"/>
                <w:szCs w:val="16"/>
                <w:lang w:eastAsia="ja-JP"/>
              </w:rPr>
              <w:t>Yes</w:t>
            </w:r>
          </w:p>
        </w:tc>
      </w:tr>
      <w:tr w:rsidR="00592BD8" w:rsidRPr="006F50CF" w14:paraId="75D6179C" w14:textId="77777777" w:rsidTr="00DA7ED7">
        <w:tc>
          <w:tcPr>
            <w:tcW w:w="8535" w:type="dxa"/>
            <w:gridSpan w:val="9"/>
            <w:tcBorders>
              <w:top w:val="single" w:sz="12" w:space="0" w:color="auto"/>
              <w:left w:val="nil"/>
              <w:bottom w:val="nil"/>
              <w:right w:val="nil"/>
            </w:tcBorders>
          </w:tcPr>
          <w:p w14:paraId="6235C062" w14:textId="77777777" w:rsidR="00592BD8" w:rsidRPr="00BB3488" w:rsidRDefault="00592BD8" w:rsidP="00D50B30">
            <w:pPr>
              <w:widowControl w:val="0"/>
              <w:spacing w:before="120"/>
              <w:ind w:left="284" w:right="953" w:hanging="284"/>
              <w:rPr>
                <w:sz w:val="18"/>
                <w:szCs w:val="18"/>
              </w:rPr>
            </w:pPr>
            <w:proofErr w:type="gramStart"/>
            <w:r w:rsidRPr="00B04DC3">
              <w:rPr>
                <w:sz w:val="18"/>
                <w:szCs w:val="18"/>
                <w:vertAlign w:val="superscript"/>
              </w:rPr>
              <w:t>a</w:t>
            </w:r>
            <w:proofErr w:type="gramEnd"/>
            <w:r w:rsidRPr="00B04DC3">
              <w:rPr>
                <w:sz w:val="18"/>
                <w:szCs w:val="18"/>
              </w:rPr>
              <w:tab/>
            </w:r>
            <w:r w:rsidRPr="00BB3488">
              <w:rPr>
                <w:sz w:val="18"/>
                <w:szCs w:val="18"/>
              </w:rPr>
              <w:t>Only applicable to stage C in Table 2 of paragraph 5.2.1.</w:t>
            </w:r>
          </w:p>
          <w:p w14:paraId="43226B9C" w14:textId="77777777" w:rsidR="00592BD8" w:rsidRPr="00BB3488" w:rsidRDefault="00592BD8" w:rsidP="00BB3488">
            <w:pPr>
              <w:widowControl w:val="0"/>
              <w:ind w:left="284" w:right="955" w:hanging="284"/>
              <w:rPr>
                <w:sz w:val="18"/>
                <w:szCs w:val="18"/>
              </w:rPr>
            </w:pPr>
            <w:r w:rsidRPr="00BB3488">
              <w:rPr>
                <w:sz w:val="18"/>
                <w:szCs w:val="18"/>
                <w:vertAlign w:val="superscript"/>
              </w:rPr>
              <w:t>b</w:t>
            </w:r>
            <w:r w:rsidRPr="00BB3488">
              <w:rPr>
                <w:sz w:val="18"/>
                <w:szCs w:val="18"/>
              </w:rPr>
              <w:tab/>
              <w:t>Application dates according to paragraph 5.4.2.</w:t>
            </w:r>
          </w:p>
          <w:p w14:paraId="1A870AC1" w14:textId="77777777" w:rsidR="00592BD8" w:rsidRPr="00BB3488" w:rsidRDefault="00592BD8" w:rsidP="00BB3488">
            <w:pPr>
              <w:widowControl w:val="0"/>
              <w:ind w:left="284" w:right="955" w:hanging="284"/>
              <w:rPr>
                <w:sz w:val="18"/>
                <w:szCs w:val="18"/>
                <w:lang w:eastAsia="ja-JP"/>
              </w:rPr>
            </w:pPr>
            <w:r w:rsidRPr="00BB3488">
              <w:rPr>
                <w:sz w:val="18"/>
                <w:szCs w:val="18"/>
                <w:vertAlign w:val="superscript"/>
              </w:rPr>
              <w:t xml:space="preserve">c </w:t>
            </w:r>
            <w:r w:rsidRPr="00BB3488">
              <w:rPr>
                <w:i/>
                <w:sz w:val="18"/>
                <w:szCs w:val="18"/>
                <w:vertAlign w:val="superscript"/>
              </w:rPr>
              <w:tab/>
            </w:r>
            <w:r w:rsidRPr="00BB3488">
              <w:rPr>
                <w:sz w:val="18"/>
                <w:szCs w:val="18"/>
              </w:rPr>
              <w:t>According to the requirements of Annex 11.</w:t>
            </w:r>
          </w:p>
          <w:p w14:paraId="49B441BD" w14:textId="77777777" w:rsidR="00592BD8" w:rsidRPr="00BB3488" w:rsidRDefault="00592BD8" w:rsidP="00BB3488">
            <w:pPr>
              <w:widowControl w:val="0"/>
              <w:spacing w:before="40" w:line="200" w:lineRule="atLeast"/>
              <w:ind w:left="284" w:right="955" w:hanging="284"/>
              <w:rPr>
                <w:b/>
                <w:sz w:val="18"/>
                <w:szCs w:val="18"/>
                <w:lang w:eastAsia="ja-JP"/>
              </w:rPr>
            </w:pPr>
            <w:r w:rsidRPr="00BB3488">
              <w:rPr>
                <w:rFonts w:hint="eastAsia"/>
                <w:b/>
                <w:sz w:val="18"/>
                <w:szCs w:val="18"/>
                <w:vertAlign w:val="superscript"/>
                <w:lang w:eastAsia="ja-JP"/>
              </w:rPr>
              <w:t>d</w:t>
            </w:r>
            <w:r w:rsidRPr="00BB3488">
              <w:rPr>
                <w:rFonts w:hint="eastAsia"/>
                <w:b/>
                <w:sz w:val="18"/>
                <w:szCs w:val="18"/>
                <w:lang w:eastAsia="ja-JP"/>
              </w:rPr>
              <w:t xml:space="preserve">     Hydrogen fuel specified by paragraph 4.6.3.3. (a) or (c)</w:t>
            </w:r>
          </w:p>
          <w:p w14:paraId="234ACF45" w14:textId="77777777" w:rsidR="00592BD8" w:rsidRPr="00BB3488" w:rsidRDefault="00592BD8" w:rsidP="00BB3488">
            <w:pPr>
              <w:widowControl w:val="0"/>
              <w:ind w:left="284" w:right="955" w:hanging="284"/>
              <w:rPr>
                <w:sz w:val="18"/>
                <w:szCs w:val="18"/>
                <w:lang w:eastAsia="ja-JP"/>
              </w:rPr>
            </w:pPr>
            <w:r w:rsidRPr="00BB3488">
              <w:rPr>
                <w:rFonts w:hint="eastAsia"/>
                <w:b/>
                <w:sz w:val="18"/>
                <w:szCs w:val="18"/>
                <w:vertAlign w:val="superscript"/>
                <w:lang w:eastAsia="ja-JP"/>
              </w:rPr>
              <w:t>e</w:t>
            </w:r>
            <w:r w:rsidRPr="00BB3488">
              <w:rPr>
                <w:rFonts w:hint="eastAsia"/>
                <w:b/>
                <w:sz w:val="18"/>
                <w:szCs w:val="18"/>
                <w:lang w:eastAsia="ja-JP"/>
              </w:rPr>
              <w:t xml:space="preserve">     Hydrogen fuel specified by paragraph 4.6.3.3. (b) or (d)</w:t>
            </w:r>
          </w:p>
          <w:p w14:paraId="07FE5B38" w14:textId="77777777" w:rsidR="00592BD8" w:rsidRPr="00BB3488" w:rsidRDefault="00592BD8" w:rsidP="00BB3488">
            <w:pPr>
              <w:widowControl w:val="0"/>
              <w:ind w:left="284" w:right="955" w:hanging="284"/>
              <w:rPr>
                <w:b/>
                <w:sz w:val="18"/>
                <w:szCs w:val="18"/>
                <w:lang w:eastAsia="ja-JP"/>
              </w:rPr>
            </w:pPr>
            <w:r w:rsidRPr="00BB3488">
              <w:rPr>
                <w:rFonts w:hint="eastAsia"/>
                <w:b/>
                <w:sz w:val="18"/>
                <w:szCs w:val="18"/>
                <w:vertAlign w:val="superscript"/>
                <w:lang w:eastAsia="ja-JP"/>
              </w:rPr>
              <w:t>f</w:t>
            </w:r>
            <w:r w:rsidRPr="00BB3488">
              <w:rPr>
                <w:rFonts w:hint="eastAsia"/>
                <w:b/>
                <w:sz w:val="18"/>
                <w:szCs w:val="18"/>
                <w:lang w:eastAsia="ja-JP"/>
              </w:rPr>
              <w:t xml:space="preserve">     Measurement of CH4 and CO2 is not required and the manufacturer, technical service</w:t>
            </w:r>
          </w:p>
          <w:p w14:paraId="43FE1BF4" w14:textId="77777777" w:rsidR="00592BD8" w:rsidRPr="00BB3488" w:rsidRDefault="00592BD8" w:rsidP="00BB3488">
            <w:pPr>
              <w:widowControl w:val="0"/>
              <w:ind w:left="284" w:right="955" w:hanging="14"/>
              <w:rPr>
                <w:b/>
                <w:sz w:val="18"/>
                <w:szCs w:val="18"/>
                <w:lang w:eastAsia="ja-JP"/>
              </w:rPr>
            </w:pPr>
            <w:r w:rsidRPr="00BB3488">
              <w:rPr>
                <w:rFonts w:hint="eastAsia"/>
                <w:b/>
                <w:sz w:val="18"/>
                <w:szCs w:val="18"/>
                <w:lang w:eastAsia="ja-JP"/>
              </w:rPr>
              <w:t xml:space="preserve">or Type Approval Authority may choose to measure the total hydrocarbon (THC) emissions </w:t>
            </w:r>
          </w:p>
          <w:p w14:paraId="06834AB8" w14:textId="7B43CD3E" w:rsidR="00592BD8" w:rsidRPr="006F50CF" w:rsidRDefault="00592BD8" w:rsidP="00BB3488">
            <w:pPr>
              <w:widowControl w:val="0"/>
              <w:ind w:left="284" w:right="955" w:hanging="14"/>
              <w:rPr>
                <w:b/>
                <w:sz w:val="18"/>
                <w:szCs w:val="18"/>
                <w:lang w:eastAsia="ja-JP"/>
              </w:rPr>
            </w:pPr>
            <w:r w:rsidRPr="00BB3488">
              <w:rPr>
                <w:rFonts w:hint="eastAsia"/>
                <w:b/>
                <w:sz w:val="18"/>
                <w:szCs w:val="18"/>
                <w:lang w:eastAsia="ja-JP"/>
              </w:rPr>
              <w:t xml:space="preserve">instead of measuring the non-methane </w:t>
            </w:r>
            <w:r w:rsidRPr="00BB3488">
              <w:rPr>
                <w:b/>
                <w:sz w:val="18"/>
                <w:szCs w:val="18"/>
                <w:lang w:eastAsia="ja-JP"/>
              </w:rPr>
              <w:t>hydrocarbon</w:t>
            </w:r>
            <w:r w:rsidRPr="00BB3488">
              <w:rPr>
                <w:rFonts w:hint="eastAsia"/>
                <w:b/>
                <w:sz w:val="18"/>
                <w:szCs w:val="18"/>
                <w:lang w:eastAsia="ja-JP"/>
              </w:rPr>
              <w:t xml:space="preserve"> emissions.</w:t>
            </w:r>
            <w:r w:rsidR="001A5B5A" w:rsidRPr="00BB3488">
              <w:rPr>
                <w:sz w:val="18"/>
                <w:szCs w:val="18"/>
                <w:lang w:val="en-US" w:eastAsia="en-GB"/>
              </w:rPr>
              <w:t>"</w:t>
            </w:r>
          </w:p>
        </w:tc>
      </w:tr>
    </w:tbl>
    <w:p w14:paraId="39068BCE" w14:textId="77777777" w:rsidR="00601A8B" w:rsidRDefault="00601A8B" w:rsidP="00592BD8">
      <w:pPr>
        <w:tabs>
          <w:tab w:val="left" w:pos="2300"/>
          <w:tab w:val="left" w:pos="2800"/>
        </w:tabs>
        <w:spacing w:after="120"/>
        <w:ind w:left="2268" w:right="1134" w:hanging="1134"/>
        <w:jc w:val="both"/>
        <w:rPr>
          <w:i/>
          <w:color w:val="000000" w:themeColor="text1"/>
        </w:rPr>
      </w:pPr>
    </w:p>
    <w:p w14:paraId="595A2636" w14:textId="77777777" w:rsidR="00F60A5E" w:rsidRDefault="00F60A5E">
      <w:pPr>
        <w:suppressAutoHyphens w:val="0"/>
        <w:spacing w:line="240" w:lineRule="auto"/>
        <w:rPr>
          <w:i/>
          <w:color w:val="000000" w:themeColor="text1"/>
        </w:rPr>
      </w:pPr>
      <w:r>
        <w:rPr>
          <w:i/>
          <w:color w:val="000000" w:themeColor="text1"/>
        </w:rPr>
        <w:br w:type="page"/>
      </w:r>
    </w:p>
    <w:p w14:paraId="169681B7" w14:textId="6087EB48"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lastRenderedPageBreak/>
        <w:t xml:space="preserve">Paragraph </w:t>
      </w:r>
      <w:r>
        <w:rPr>
          <w:rFonts w:hint="eastAsia"/>
          <w:i/>
          <w:color w:val="000000" w:themeColor="text1"/>
          <w:lang w:eastAsia="ja-JP"/>
        </w:rPr>
        <w:t>2.1</w:t>
      </w:r>
      <w:r w:rsidRPr="00A868B6">
        <w:rPr>
          <w:i/>
          <w:color w:val="000000" w:themeColor="text1"/>
        </w:rPr>
        <w:t>.</w:t>
      </w:r>
      <w:r>
        <w:rPr>
          <w:rFonts w:hint="eastAsia"/>
          <w:i/>
          <w:color w:val="000000" w:themeColor="text1"/>
          <w:lang w:eastAsia="ja-JP"/>
        </w:rPr>
        <w:t>37.</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26FB17DB" w14:textId="3799F160" w:rsidR="00592BD8" w:rsidRDefault="001A5B5A" w:rsidP="00592BD8">
      <w:pPr>
        <w:tabs>
          <w:tab w:val="left" w:pos="2300"/>
          <w:tab w:val="left" w:pos="2800"/>
          <w:tab w:val="center" w:pos="4819"/>
        </w:tabs>
        <w:spacing w:after="120"/>
        <w:ind w:left="2302" w:right="1134" w:hanging="1168"/>
        <w:jc w:val="both"/>
        <w:rPr>
          <w:b/>
          <w:color w:val="000000" w:themeColor="text1"/>
          <w:lang w:eastAsia="ja-JP"/>
        </w:rPr>
      </w:pPr>
      <w:r>
        <w:rPr>
          <w:lang w:val="en-US" w:eastAsia="en-GB"/>
        </w:rPr>
        <w:t>"</w:t>
      </w:r>
      <w:r w:rsidR="00592BD8">
        <w:rPr>
          <w:rFonts w:hint="eastAsia"/>
          <w:color w:val="000000" w:themeColor="text1"/>
          <w:lang w:eastAsia="ja-JP"/>
        </w:rPr>
        <w:t xml:space="preserve">2.1.37.         </w:t>
      </w:r>
      <w:r w:rsidR="00592BD8" w:rsidRPr="00452532">
        <w:rPr>
          <w:color w:val="000000" w:themeColor="text1"/>
          <w:lang w:eastAsia="ja-JP"/>
        </w:rPr>
        <w:t xml:space="preserve">Gas engine" means a positive-ignition engine which is fuelled with NG </w:t>
      </w:r>
      <w:r w:rsidR="00592BD8" w:rsidRPr="00452532">
        <w:rPr>
          <w:b/>
          <w:strike/>
          <w:color w:val="000000" w:themeColor="text1"/>
          <w:lang w:eastAsia="ja-JP"/>
        </w:rPr>
        <w:t>,or</w:t>
      </w:r>
      <w:r w:rsidR="00592BD8" w:rsidRPr="00452532">
        <w:rPr>
          <w:color w:val="000000" w:themeColor="text1"/>
          <w:lang w:eastAsia="ja-JP"/>
        </w:rPr>
        <w:t xml:space="preserve"> LPG </w:t>
      </w:r>
      <w:r w:rsidR="00592BD8">
        <w:rPr>
          <w:b/>
          <w:color w:val="000000" w:themeColor="text1"/>
          <w:lang w:eastAsia="ja-JP"/>
        </w:rPr>
        <w:t>or H2 show in paragraph 4.6.3.</w:t>
      </w:r>
      <w:r w:rsidR="00592BD8">
        <w:rPr>
          <w:rFonts w:hint="eastAsia"/>
          <w:b/>
          <w:color w:val="000000" w:themeColor="text1"/>
          <w:lang w:eastAsia="ja-JP"/>
        </w:rPr>
        <w:t>3</w:t>
      </w:r>
      <w:r w:rsidR="00592BD8" w:rsidRPr="00452532">
        <w:rPr>
          <w:b/>
          <w:color w:val="000000" w:themeColor="text1"/>
          <w:lang w:eastAsia="ja-JP"/>
        </w:rPr>
        <w:t>.</w:t>
      </w:r>
      <w:r w:rsidR="00592BD8">
        <w:rPr>
          <w:rFonts w:hint="eastAsia"/>
          <w:b/>
          <w:color w:val="000000" w:themeColor="text1"/>
          <w:lang w:eastAsia="ja-JP"/>
        </w:rPr>
        <w:t xml:space="preserve">(a) </w:t>
      </w:r>
      <w:r w:rsidR="00592BD8" w:rsidRPr="00452532">
        <w:rPr>
          <w:b/>
          <w:color w:val="000000" w:themeColor="text1"/>
          <w:lang w:eastAsia="ja-JP"/>
        </w:rPr>
        <w:t>(T) or  4.6.3.3</w:t>
      </w:r>
      <w:r w:rsidR="00592BD8">
        <w:rPr>
          <w:rFonts w:hint="eastAsia"/>
          <w:b/>
          <w:color w:val="000000" w:themeColor="text1"/>
          <w:lang w:eastAsia="ja-JP"/>
        </w:rPr>
        <w:t xml:space="preserve">.(b) </w:t>
      </w:r>
      <w:r w:rsidR="00592BD8" w:rsidRPr="00452532">
        <w:rPr>
          <w:b/>
          <w:color w:val="000000" w:themeColor="text1"/>
          <w:lang w:eastAsia="ja-JP"/>
        </w:rPr>
        <w:t>(TD);</w:t>
      </w:r>
      <w:r>
        <w:rPr>
          <w:lang w:val="en-US" w:eastAsia="en-GB"/>
        </w:rPr>
        <w:t>"</w:t>
      </w:r>
    </w:p>
    <w:p w14:paraId="09CF0640"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2.2</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662F88FC" w14:textId="43EB390C" w:rsidR="00592BD8" w:rsidRPr="002E0D10" w:rsidRDefault="001A5B5A" w:rsidP="00592BD8">
      <w:pPr>
        <w:tabs>
          <w:tab w:val="left" w:pos="2258"/>
          <w:tab w:val="left" w:pos="2300"/>
        </w:tabs>
        <w:spacing w:after="120"/>
        <w:ind w:left="2268" w:right="1134" w:hanging="1134"/>
        <w:jc w:val="both"/>
        <w:rPr>
          <w:b/>
          <w:color w:val="000000" w:themeColor="text1"/>
          <w:lang w:eastAsia="ja-JP"/>
        </w:rPr>
      </w:pPr>
      <w:r>
        <w:rPr>
          <w:lang w:val="en-US" w:eastAsia="en-GB"/>
        </w:rPr>
        <w:t>"</w:t>
      </w:r>
      <w:r w:rsidR="00592BD8" w:rsidRPr="009A5267">
        <w:rPr>
          <w:rFonts w:hint="eastAsia"/>
          <w:color w:val="000000" w:themeColor="text1"/>
          <w:lang w:eastAsia="ja-JP"/>
        </w:rPr>
        <w:t>2.2</w:t>
      </w:r>
      <w:r w:rsidR="00592BD8" w:rsidRPr="009A5267">
        <w:rPr>
          <w:color w:val="000000" w:themeColor="text1"/>
        </w:rPr>
        <w:t>.</w:t>
      </w:r>
      <w:r w:rsidR="00592BD8" w:rsidRPr="009A5267">
        <w:rPr>
          <w:rFonts w:hint="eastAsia"/>
          <w:color w:val="000000" w:themeColor="text1"/>
          <w:lang w:eastAsia="ja-JP"/>
        </w:rPr>
        <w:t>2.</w:t>
      </w:r>
      <w:r w:rsidR="00592BD8" w:rsidRPr="00A868B6">
        <w:rPr>
          <w:b/>
          <w:color w:val="000000" w:themeColor="text1"/>
        </w:rPr>
        <w:tab/>
      </w:r>
      <w:r w:rsidR="00592BD8">
        <w:rPr>
          <w:lang w:val="en-US" w:eastAsia="en-GB"/>
        </w:rPr>
        <w:t>Symbols for chemical component</w:t>
      </w:r>
      <w:r w:rsidR="00592BD8">
        <w:rPr>
          <w:b/>
          <w:color w:val="000000" w:themeColor="text1"/>
        </w:rPr>
        <w:tab/>
      </w:r>
    </w:p>
    <w:tbl>
      <w:tblPr>
        <w:tblW w:w="0" w:type="auto"/>
        <w:tblInd w:w="2268" w:type="dxa"/>
        <w:tblLayout w:type="fixed"/>
        <w:tblLook w:val="0000" w:firstRow="0" w:lastRow="0" w:firstColumn="0" w:lastColumn="0" w:noHBand="0" w:noVBand="0"/>
      </w:tblPr>
      <w:tblGrid>
        <w:gridCol w:w="1418"/>
        <w:gridCol w:w="4394"/>
      </w:tblGrid>
      <w:tr w:rsidR="00592BD8" w:rsidRPr="00B04DC3" w14:paraId="7069E33B" w14:textId="77777777" w:rsidTr="00DA7ED7">
        <w:tc>
          <w:tcPr>
            <w:tcW w:w="1418" w:type="dxa"/>
          </w:tcPr>
          <w:p w14:paraId="48A70D2E" w14:textId="77777777" w:rsidR="00592BD8" w:rsidRPr="00BB3488" w:rsidRDefault="00592BD8" w:rsidP="00DA7ED7">
            <w:pPr>
              <w:pStyle w:val="NormalLeft"/>
              <w:spacing w:before="0"/>
              <w:rPr>
                <w:sz w:val="20"/>
              </w:rPr>
            </w:pPr>
            <w:r w:rsidRPr="00BB3488">
              <w:rPr>
                <w:sz w:val="20"/>
              </w:rPr>
              <w:t>CH</w:t>
            </w:r>
            <w:r w:rsidRPr="00BB3488">
              <w:rPr>
                <w:sz w:val="20"/>
                <w:vertAlign w:val="subscript"/>
              </w:rPr>
              <w:t>4</w:t>
            </w:r>
          </w:p>
        </w:tc>
        <w:tc>
          <w:tcPr>
            <w:tcW w:w="4394" w:type="dxa"/>
          </w:tcPr>
          <w:p w14:paraId="4BB16B30" w14:textId="77777777" w:rsidR="00592BD8" w:rsidRPr="00BB3488" w:rsidRDefault="00592BD8" w:rsidP="00DA7ED7">
            <w:pPr>
              <w:pStyle w:val="NormalLeft"/>
              <w:spacing w:before="0"/>
              <w:rPr>
                <w:sz w:val="20"/>
              </w:rPr>
            </w:pPr>
            <w:r w:rsidRPr="00BB3488">
              <w:rPr>
                <w:sz w:val="20"/>
              </w:rPr>
              <w:t>Methane</w:t>
            </w:r>
          </w:p>
        </w:tc>
      </w:tr>
      <w:tr w:rsidR="00592BD8" w:rsidRPr="00B04DC3" w14:paraId="7DC5D3EC" w14:textId="77777777" w:rsidTr="00DA7ED7">
        <w:tc>
          <w:tcPr>
            <w:tcW w:w="1418" w:type="dxa"/>
          </w:tcPr>
          <w:p w14:paraId="293F43A0" w14:textId="77777777" w:rsidR="00592BD8" w:rsidRPr="00BB3488" w:rsidRDefault="00592BD8" w:rsidP="00DA7ED7">
            <w:pPr>
              <w:pStyle w:val="NormalLeft"/>
              <w:spacing w:before="0"/>
              <w:rPr>
                <w:sz w:val="20"/>
              </w:rPr>
            </w:pPr>
            <w:r w:rsidRPr="00BB3488">
              <w:rPr>
                <w:sz w:val="20"/>
              </w:rPr>
              <w:t>C</w:t>
            </w:r>
            <w:r w:rsidRPr="00BB3488">
              <w:rPr>
                <w:sz w:val="20"/>
                <w:vertAlign w:val="subscript"/>
              </w:rPr>
              <w:t>2</w:t>
            </w:r>
            <w:r w:rsidRPr="00BB3488">
              <w:rPr>
                <w:sz w:val="20"/>
              </w:rPr>
              <w:t>H</w:t>
            </w:r>
            <w:r w:rsidRPr="00BB3488">
              <w:rPr>
                <w:sz w:val="20"/>
                <w:vertAlign w:val="subscript"/>
              </w:rPr>
              <w:t>6</w:t>
            </w:r>
          </w:p>
        </w:tc>
        <w:tc>
          <w:tcPr>
            <w:tcW w:w="4394" w:type="dxa"/>
          </w:tcPr>
          <w:p w14:paraId="7B1207E5" w14:textId="77777777" w:rsidR="00592BD8" w:rsidRPr="00BB3488" w:rsidRDefault="00592BD8" w:rsidP="00DA7ED7">
            <w:pPr>
              <w:pStyle w:val="NormalLeft"/>
              <w:spacing w:before="0"/>
              <w:rPr>
                <w:sz w:val="20"/>
              </w:rPr>
            </w:pPr>
            <w:r w:rsidRPr="00BB3488">
              <w:rPr>
                <w:sz w:val="20"/>
              </w:rPr>
              <w:t>Ethane</w:t>
            </w:r>
          </w:p>
        </w:tc>
      </w:tr>
      <w:tr w:rsidR="00592BD8" w:rsidRPr="00B04DC3" w14:paraId="2A58BE50" w14:textId="77777777" w:rsidTr="00DA7ED7">
        <w:tc>
          <w:tcPr>
            <w:tcW w:w="1418" w:type="dxa"/>
          </w:tcPr>
          <w:p w14:paraId="29600F21" w14:textId="77777777" w:rsidR="00592BD8" w:rsidRPr="00BB3488" w:rsidRDefault="00592BD8" w:rsidP="00DA7ED7">
            <w:pPr>
              <w:pStyle w:val="NormalLeft"/>
              <w:spacing w:before="0"/>
              <w:rPr>
                <w:sz w:val="20"/>
              </w:rPr>
            </w:pPr>
            <w:r w:rsidRPr="00BB3488">
              <w:rPr>
                <w:sz w:val="20"/>
              </w:rPr>
              <w:t>C</w:t>
            </w:r>
            <w:r w:rsidRPr="00BB3488">
              <w:rPr>
                <w:sz w:val="20"/>
                <w:vertAlign w:val="subscript"/>
              </w:rPr>
              <w:t>2</w:t>
            </w:r>
            <w:r w:rsidRPr="00BB3488">
              <w:rPr>
                <w:sz w:val="20"/>
              </w:rPr>
              <w:t>H</w:t>
            </w:r>
            <w:r w:rsidRPr="00BB3488">
              <w:rPr>
                <w:sz w:val="20"/>
                <w:vertAlign w:val="subscript"/>
              </w:rPr>
              <w:t>5</w:t>
            </w:r>
            <w:r w:rsidRPr="00BB3488">
              <w:rPr>
                <w:sz w:val="20"/>
              </w:rPr>
              <w:t>OH</w:t>
            </w:r>
          </w:p>
        </w:tc>
        <w:tc>
          <w:tcPr>
            <w:tcW w:w="4394" w:type="dxa"/>
          </w:tcPr>
          <w:p w14:paraId="65312B58" w14:textId="77777777" w:rsidR="00592BD8" w:rsidRPr="00BB3488" w:rsidRDefault="00592BD8" w:rsidP="00DA7ED7">
            <w:pPr>
              <w:pStyle w:val="NormalLeft"/>
              <w:spacing w:before="0"/>
              <w:rPr>
                <w:sz w:val="20"/>
              </w:rPr>
            </w:pPr>
            <w:r w:rsidRPr="00BB3488">
              <w:rPr>
                <w:sz w:val="20"/>
              </w:rPr>
              <w:t>Ethanol</w:t>
            </w:r>
          </w:p>
        </w:tc>
      </w:tr>
      <w:tr w:rsidR="00592BD8" w:rsidRPr="00B04DC3" w14:paraId="76F529D6" w14:textId="77777777" w:rsidTr="00DA7ED7">
        <w:tc>
          <w:tcPr>
            <w:tcW w:w="1418" w:type="dxa"/>
          </w:tcPr>
          <w:p w14:paraId="2989D9C2" w14:textId="77777777" w:rsidR="00592BD8" w:rsidRPr="00BB3488" w:rsidRDefault="00592BD8" w:rsidP="00DA7ED7">
            <w:pPr>
              <w:pStyle w:val="NormalLeft"/>
              <w:spacing w:before="0"/>
              <w:rPr>
                <w:sz w:val="20"/>
              </w:rPr>
            </w:pPr>
            <w:r w:rsidRPr="00BB3488">
              <w:rPr>
                <w:sz w:val="20"/>
              </w:rPr>
              <w:t>C</w:t>
            </w:r>
            <w:r w:rsidRPr="00BB3488">
              <w:rPr>
                <w:sz w:val="20"/>
                <w:vertAlign w:val="subscript"/>
              </w:rPr>
              <w:t>3</w:t>
            </w:r>
            <w:r w:rsidRPr="00BB3488">
              <w:rPr>
                <w:sz w:val="20"/>
              </w:rPr>
              <w:t>H</w:t>
            </w:r>
            <w:r w:rsidRPr="00BB3488">
              <w:rPr>
                <w:sz w:val="20"/>
                <w:vertAlign w:val="subscript"/>
              </w:rPr>
              <w:t>8</w:t>
            </w:r>
          </w:p>
        </w:tc>
        <w:tc>
          <w:tcPr>
            <w:tcW w:w="4394" w:type="dxa"/>
          </w:tcPr>
          <w:p w14:paraId="2873A106" w14:textId="77777777" w:rsidR="00592BD8" w:rsidRPr="00BB3488" w:rsidRDefault="00592BD8" w:rsidP="00DA7ED7">
            <w:pPr>
              <w:pStyle w:val="NormalLeft"/>
              <w:spacing w:before="0"/>
              <w:rPr>
                <w:sz w:val="20"/>
              </w:rPr>
            </w:pPr>
            <w:r w:rsidRPr="00BB3488">
              <w:rPr>
                <w:sz w:val="20"/>
              </w:rPr>
              <w:t>Propane</w:t>
            </w:r>
          </w:p>
        </w:tc>
      </w:tr>
      <w:tr w:rsidR="00592BD8" w:rsidRPr="00B04DC3" w14:paraId="7B77E087" w14:textId="77777777" w:rsidTr="00DA7ED7">
        <w:tc>
          <w:tcPr>
            <w:tcW w:w="1418" w:type="dxa"/>
          </w:tcPr>
          <w:p w14:paraId="3652DB99" w14:textId="77777777" w:rsidR="00592BD8" w:rsidRPr="00BB3488" w:rsidRDefault="00592BD8" w:rsidP="00DA7ED7">
            <w:pPr>
              <w:pStyle w:val="NormalLeft"/>
              <w:spacing w:before="0"/>
              <w:rPr>
                <w:sz w:val="20"/>
              </w:rPr>
            </w:pPr>
            <w:r w:rsidRPr="00BB3488">
              <w:rPr>
                <w:sz w:val="20"/>
              </w:rPr>
              <w:t>CO</w:t>
            </w:r>
          </w:p>
        </w:tc>
        <w:tc>
          <w:tcPr>
            <w:tcW w:w="4394" w:type="dxa"/>
          </w:tcPr>
          <w:p w14:paraId="23BF42F1" w14:textId="77777777" w:rsidR="00592BD8" w:rsidRPr="00BB3488" w:rsidRDefault="00592BD8" w:rsidP="00DA7ED7">
            <w:pPr>
              <w:pStyle w:val="NormalLeft"/>
              <w:spacing w:before="0"/>
              <w:rPr>
                <w:sz w:val="20"/>
              </w:rPr>
            </w:pPr>
            <w:r w:rsidRPr="00BB3488">
              <w:rPr>
                <w:sz w:val="20"/>
              </w:rPr>
              <w:t>Carbon Monoxide</w:t>
            </w:r>
          </w:p>
        </w:tc>
      </w:tr>
      <w:tr w:rsidR="00592BD8" w:rsidRPr="00B04DC3" w14:paraId="337774CD" w14:textId="77777777" w:rsidTr="00DA7ED7">
        <w:tc>
          <w:tcPr>
            <w:tcW w:w="1418" w:type="dxa"/>
          </w:tcPr>
          <w:p w14:paraId="40ED9819" w14:textId="77777777" w:rsidR="00592BD8" w:rsidRPr="00BB3488" w:rsidRDefault="00592BD8" w:rsidP="00DA7ED7">
            <w:pPr>
              <w:pStyle w:val="NormalLeft"/>
              <w:spacing w:before="0"/>
              <w:rPr>
                <w:sz w:val="20"/>
              </w:rPr>
            </w:pPr>
            <w:r w:rsidRPr="00BB3488">
              <w:rPr>
                <w:sz w:val="20"/>
              </w:rPr>
              <w:t>DOP</w:t>
            </w:r>
          </w:p>
        </w:tc>
        <w:tc>
          <w:tcPr>
            <w:tcW w:w="4394" w:type="dxa"/>
          </w:tcPr>
          <w:p w14:paraId="75F0D710" w14:textId="77777777" w:rsidR="00592BD8" w:rsidRPr="00BB3488" w:rsidRDefault="00592BD8" w:rsidP="00DA7ED7">
            <w:pPr>
              <w:pStyle w:val="NormalLeft"/>
              <w:spacing w:before="0"/>
              <w:rPr>
                <w:sz w:val="20"/>
              </w:rPr>
            </w:pPr>
            <w:r w:rsidRPr="00BB3488">
              <w:rPr>
                <w:sz w:val="20"/>
              </w:rPr>
              <w:t>Di-</w:t>
            </w:r>
            <w:proofErr w:type="spellStart"/>
            <w:r w:rsidRPr="00BB3488">
              <w:rPr>
                <w:sz w:val="20"/>
              </w:rPr>
              <w:t>Octylphtalate</w:t>
            </w:r>
            <w:proofErr w:type="spellEnd"/>
          </w:p>
        </w:tc>
      </w:tr>
      <w:tr w:rsidR="00592BD8" w:rsidRPr="00B04DC3" w14:paraId="2102CFA1" w14:textId="77777777" w:rsidTr="00DA7ED7">
        <w:tc>
          <w:tcPr>
            <w:tcW w:w="1418" w:type="dxa"/>
          </w:tcPr>
          <w:p w14:paraId="08C8BD35" w14:textId="77777777" w:rsidR="00592BD8" w:rsidRPr="00BB3488" w:rsidRDefault="00592BD8" w:rsidP="00DA7ED7">
            <w:pPr>
              <w:pStyle w:val="NormalLeft"/>
              <w:spacing w:before="0"/>
              <w:rPr>
                <w:sz w:val="20"/>
              </w:rPr>
            </w:pPr>
            <w:r w:rsidRPr="00BB3488">
              <w:rPr>
                <w:sz w:val="20"/>
              </w:rPr>
              <w:t>CO</w:t>
            </w:r>
            <w:r w:rsidRPr="00BB3488">
              <w:rPr>
                <w:sz w:val="20"/>
                <w:vertAlign w:val="subscript"/>
              </w:rPr>
              <w:t>2</w:t>
            </w:r>
          </w:p>
        </w:tc>
        <w:tc>
          <w:tcPr>
            <w:tcW w:w="4394" w:type="dxa"/>
          </w:tcPr>
          <w:p w14:paraId="180F60D7" w14:textId="77777777" w:rsidR="00592BD8" w:rsidRPr="00BB3488" w:rsidRDefault="00592BD8" w:rsidP="00DA7ED7">
            <w:pPr>
              <w:pStyle w:val="NormalLeft"/>
              <w:spacing w:before="0"/>
              <w:rPr>
                <w:sz w:val="20"/>
              </w:rPr>
            </w:pPr>
            <w:r w:rsidRPr="00BB3488">
              <w:rPr>
                <w:sz w:val="20"/>
              </w:rPr>
              <w:t>Carbon Dioxide</w:t>
            </w:r>
          </w:p>
        </w:tc>
      </w:tr>
      <w:tr w:rsidR="00592BD8" w:rsidRPr="00B04DC3" w14:paraId="242F8876" w14:textId="77777777" w:rsidTr="00DA7ED7">
        <w:tc>
          <w:tcPr>
            <w:tcW w:w="1418" w:type="dxa"/>
          </w:tcPr>
          <w:p w14:paraId="03E41DD2" w14:textId="77777777" w:rsidR="00592BD8" w:rsidRPr="00BB3488" w:rsidRDefault="00592BD8" w:rsidP="00DA7ED7">
            <w:pPr>
              <w:pStyle w:val="NormalLeft"/>
              <w:spacing w:before="0"/>
              <w:rPr>
                <w:b/>
                <w:sz w:val="20"/>
                <w:lang w:eastAsia="ja-JP"/>
              </w:rPr>
            </w:pPr>
            <w:r w:rsidRPr="00BB3488">
              <w:rPr>
                <w:rFonts w:hint="eastAsia"/>
                <w:b/>
                <w:sz w:val="20"/>
                <w:lang w:eastAsia="ja-JP"/>
              </w:rPr>
              <w:t>H</w:t>
            </w:r>
            <w:r w:rsidRPr="00BB3488">
              <w:rPr>
                <w:rFonts w:hint="eastAsia"/>
                <w:b/>
                <w:sz w:val="20"/>
                <w:vertAlign w:val="subscript"/>
                <w:lang w:eastAsia="ja-JP"/>
              </w:rPr>
              <w:t>2</w:t>
            </w:r>
          </w:p>
        </w:tc>
        <w:tc>
          <w:tcPr>
            <w:tcW w:w="4394" w:type="dxa"/>
          </w:tcPr>
          <w:p w14:paraId="6158BBF5" w14:textId="77777777" w:rsidR="00592BD8" w:rsidRPr="00BB3488" w:rsidRDefault="00592BD8" w:rsidP="00DA7ED7">
            <w:pPr>
              <w:pStyle w:val="NormalLeft"/>
              <w:spacing w:before="0"/>
              <w:rPr>
                <w:b/>
                <w:sz w:val="20"/>
                <w:lang w:eastAsia="ja-JP"/>
              </w:rPr>
            </w:pPr>
            <w:r w:rsidRPr="00BB3488">
              <w:rPr>
                <w:rFonts w:hint="eastAsia"/>
                <w:b/>
                <w:sz w:val="20"/>
                <w:lang w:eastAsia="ja-JP"/>
              </w:rPr>
              <w:t>Hydrogen</w:t>
            </w:r>
          </w:p>
        </w:tc>
      </w:tr>
      <w:tr w:rsidR="00592BD8" w:rsidRPr="00B04DC3" w14:paraId="214B8224" w14:textId="77777777" w:rsidTr="00DA7ED7">
        <w:tc>
          <w:tcPr>
            <w:tcW w:w="1418" w:type="dxa"/>
          </w:tcPr>
          <w:p w14:paraId="4E92E444" w14:textId="77777777" w:rsidR="00592BD8" w:rsidRPr="00BB3488" w:rsidRDefault="00592BD8" w:rsidP="00DA7ED7">
            <w:pPr>
              <w:pStyle w:val="NormalLeft"/>
              <w:spacing w:before="0"/>
              <w:rPr>
                <w:sz w:val="20"/>
              </w:rPr>
            </w:pPr>
            <w:r w:rsidRPr="00BB3488">
              <w:rPr>
                <w:sz w:val="20"/>
              </w:rPr>
              <w:t>HC</w:t>
            </w:r>
          </w:p>
        </w:tc>
        <w:tc>
          <w:tcPr>
            <w:tcW w:w="4394" w:type="dxa"/>
          </w:tcPr>
          <w:p w14:paraId="744BF6E4" w14:textId="77777777" w:rsidR="00592BD8" w:rsidRPr="00BB3488" w:rsidRDefault="00592BD8" w:rsidP="00DA7ED7">
            <w:pPr>
              <w:pStyle w:val="NormalLeft"/>
              <w:spacing w:before="0"/>
              <w:rPr>
                <w:sz w:val="20"/>
              </w:rPr>
            </w:pPr>
            <w:r w:rsidRPr="00BB3488">
              <w:rPr>
                <w:sz w:val="20"/>
              </w:rPr>
              <w:t>Hydrocarbons</w:t>
            </w:r>
          </w:p>
        </w:tc>
      </w:tr>
      <w:tr w:rsidR="00592BD8" w:rsidRPr="00B04DC3" w14:paraId="1026BFFF" w14:textId="77777777" w:rsidTr="00DA7ED7">
        <w:tc>
          <w:tcPr>
            <w:tcW w:w="1418" w:type="dxa"/>
          </w:tcPr>
          <w:p w14:paraId="68CC558D" w14:textId="77777777" w:rsidR="00592BD8" w:rsidRPr="00BB3488" w:rsidRDefault="00592BD8" w:rsidP="00DA7ED7">
            <w:pPr>
              <w:pStyle w:val="NormalLeft"/>
              <w:spacing w:before="0"/>
              <w:rPr>
                <w:sz w:val="20"/>
              </w:rPr>
            </w:pPr>
            <w:r w:rsidRPr="00BB3488">
              <w:rPr>
                <w:sz w:val="20"/>
              </w:rPr>
              <w:t>NMHC</w:t>
            </w:r>
          </w:p>
        </w:tc>
        <w:tc>
          <w:tcPr>
            <w:tcW w:w="4394" w:type="dxa"/>
          </w:tcPr>
          <w:p w14:paraId="01FADE17" w14:textId="77777777" w:rsidR="00592BD8" w:rsidRPr="00BB3488" w:rsidRDefault="00592BD8" w:rsidP="00DA7ED7">
            <w:pPr>
              <w:pStyle w:val="NormalLeft"/>
              <w:spacing w:before="0"/>
              <w:rPr>
                <w:sz w:val="20"/>
              </w:rPr>
            </w:pPr>
            <w:r w:rsidRPr="00BB3488">
              <w:rPr>
                <w:sz w:val="20"/>
              </w:rPr>
              <w:t>Non-Methane Hydrocarbons</w:t>
            </w:r>
          </w:p>
        </w:tc>
      </w:tr>
      <w:tr w:rsidR="00592BD8" w:rsidRPr="00B04DC3" w14:paraId="6D159705" w14:textId="77777777" w:rsidTr="00DA7ED7">
        <w:tc>
          <w:tcPr>
            <w:tcW w:w="1418" w:type="dxa"/>
          </w:tcPr>
          <w:p w14:paraId="39A0507D" w14:textId="77777777" w:rsidR="00592BD8" w:rsidRPr="00BB3488" w:rsidRDefault="00592BD8" w:rsidP="00DA7ED7">
            <w:pPr>
              <w:pStyle w:val="NormalLeft"/>
              <w:spacing w:before="0"/>
              <w:rPr>
                <w:sz w:val="20"/>
              </w:rPr>
            </w:pPr>
            <w:r w:rsidRPr="00BB3488">
              <w:rPr>
                <w:sz w:val="20"/>
              </w:rPr>
              <w:t>NO</w:t>
            </w:r>
            <w:r w:rsidRPr="00BB3488">
              <w:rPr>
                <w:sz w:val="20"/>
                <w:vertAlign w:val="subscript"/>
              </w:rPr>
              <w:t>x</w:t>
            </w:r>
          </w:p>
        </w:tc>
        <w:tc>
          <w:tcPr>
            <w:tcW w:w="4394" w:type="dxa"/>
          </w:tcPr>
          <w:p w14:paraId="563C9464" w14:textId="77777777" w:rsidR="00592BD8" w:rsidRPr="00BB3488" w:rsidRDefault="00592BD8" w:rsidP="00DA7ED7">
            <w:pPr>
              <w:pStyle w:val="NormalLeft"/>
              <w:spacing w:before="0"/>
              <w:rPr>
                <w:sz w:val="20"/>
              </w:rPr>
            </w:pPr>
            <w:r w:rsidRPr="00BB3488">
              <w:rPr>
                <w:sz w:val="20"/>
              </w:rPr>
              <w:t>Oxides of Nitrogen</w:t>
            </w:r>
          </w:p>
        </w:tc>
      </w:tr>
      <w:tr w:rsidR="00592BD8" w:rsidRPr="00B04DC3" w14:paraId="62F6ADFF" w14:textId="77777777" w:rsidTr="00DA7ED7">
        <w:tc>
          <w:tcPr>
            <w:tcW w:w="1418" w:type="dxa"/>
          </w:tcPr>
          <w:p w14:paraId="704F7AB9" w14:textId="77777777" w:rsidR="00592BD8" w:rsidRPr="00BB3488" w:rsidRDefault="00592BD8" w:rsidP="00DA7ED7">
            <w:pPr>
              <w:pStyle w:val="NormalLeft"/>
              <w:spacing w:before="0"/>
              <w:rPr>
                <w:sz w:val="20"/>
              </w:rPr>
            </w:pPr>
            <w:r w:rsidRPr="00BB3488">
              <w:rPr>
                <w:sz w:val="20"/>
              </w:rPr>
              <w:t>NO</w:t>
            </w:r>
          </w:p>
        </w:tc>
        <w:tc>
          <w:tcPr>
            <w:tcW w:w="4394" w:type="dxa"/>
          </w:tcPr>
          <w:p w14:paraId="3423F83B" w14:textId="77777777" w:rsidR="00592BD8" w:rsidRPr="00BB3488" w:rsidRDefault="00592BD8" w:rsidP="00DA7ED7">
            <w:pPr>
              <w:pStyle w:val="NormalLeft"/>
              <w:spacing w:before="0"/>
              <w:rPr>
                <w:sz w:val="20"/>
              </w:rPr>
            </w:pPr>
            <w:r w:rsidRPr="00BB3488">
              <w:rPr>
                <w:sz w:val="20"/>
              </w:rPr>
              <w:t>Nitric Oxide</w:t>
            </w:r>
          </w:p>
        </w:tc>
      </w:tr>
      <w:tr w:rsidR="00592BD8" w:rsidRPr="00B04DC3" w14:paraId="0E6DD02A" w14:textId="77777777" w:rsidTr="00DA7ED7">
        <w:tc>
          <w:tcPr>
            <w:tcW w:w="1418" w:type="dxa"/>
          </w:tcPr>
          <w:p w14:paraId="2C7E032D" w14:textId="77777777" w:rsidR="00592BD8" w:rsidRPr="00BB3488" w:rsidRDefault="00592BD8" w:rsidP="00DA7ED7">
            <w:pPr>
              <w:pStyle w:val="NormalLeft"/>
              <w:spacing w:before="0"/>
              <w:rPr>
                <w:sz w:val="20"/>
              </w:rPr>
            </w:pPr>
            <w:r w:rsidRPr="00BB3488">
              <w:rPr>
                <w:sz w:val="20"/>
              </w:rPr>
              <w:t>NO</w:t>
            </w:r>
            <w:r w:rsidRPr="00BB3488">
              <w:rPr>
                <w:sz w:val="20"/>
                <w:vertAlign w:val="subscript"/>
              </w:rPr>
              <w:t>2</w:t>
            </w:r>
          </w:p>
        </w:tc>
        <w:tc>
          <w:tcPr>
            <w:tcW w:w="4394" w:type="dxa"/>
          </w:tcPr>
          <w:p w14:paraId="794CB2A1" w14:textId="77777777" w:rsidR="00592BD8" w:rsidRPr="00BB3488" w:rsidRDefault="00592BD8" w:rsidP="00DA7ED7">
            <w:pPr>
              <w:pStyle w:val="NormalLeft"/>
              <w:spacing w:before="0"/>
              <w:rPr>
                <w:sz w:val="20"/>
              </w:rPr>
            </w:pPr>
            <w:r w:rsidRPr="00BB3488">
              <w:rPr>
                <w:sz w:val="20"/>
              </w:rPr>
              <w:t>Nitrogen Dioxide</w:t>
            </w:r>
          </w:p>
        </w:tc>
      </w:tr>
      <w:tr w:rsidR="00592BD8" w:rsidRPr="00B04DC3" w14:paraId="315257DC" w14:textId="77777777" w:rsidTr="00DA7ED7">
        <w:tc>
          <w:tcPr>
            <w:tcW w:w="1418" w:type="dxa"/>
          </w:tcPr>
          <w:p w14:paraId="25D79089" w14:textId="77777777" w:rsidR="00592BD8" w:rsidRPr="00BB3488" w:rsidRDefault="00592BD8" w:rsidP="00DA7ED7">
            <w:pPr>
              <w:pStyle w:val="NormalLeft"/>
              <w:spacing w:before="0"/>
              <w:rPr>
                <w:b/>
                <w:sz w:val="20"/>
                <w:lang w:eastAsia="ja-JP"/>
              </w:rPr>
            </w:pPr>
            <w:r w:rsidRPr="00BB3488">
              <w:rPr>
                <w:rFonts w:hint="eastAsia"/>
                <w:b/>
                <w:sz w:val="20"/>
                <w:lang w:eastAsia="ja-JP"/>
              </w:rPr>
              <w:t>O</w:t>
            </w:r>
            <w:r w:rsidRPr="00BB3488">
              <w:rPr>
                <w:rFonts w:hint="eastAsia"/>
                <w:b/>
                <w:sz w:val="20"/>
                <w:vertAlign w:val="subscript"/>
                <w:lang w:eastAsia="ja-JP"/>
              </w:rPr>
              <w:t>2</w:t>
            </w:r>
          </w:p>
        </w:tc>
        <w:tc>
          <w:tcPr>
            <w:tcW w:w="4394" w:type="dxa"/>
          </w:tcPr>
          <w:p w14:paraId="59D090DD" w14:textId="77777777" w:rsidR="00592BD8" w:rsidRPr="00BB3488" w:rsidRDefault="00592BD8" w:rsidP="00DA7ED7">
            <w:pPr>
              <w:pStyle w:val="NormalLeft"/>
              <w:spacing w:before="0"/>
              <w:rPr>
                <w:b/>
                <w:sz w:val="20"/>
                <w:lang w:eastAsia="ja-JP"/>
              </w:rPr>
            </w:pPr>
            <w:r w:rsidRPr="00BB3488">
              <w:rPr>
                <w:rFonts w:hint="eastAsia"/>
                <w:b/>
                <w:sz w:val="20"/>
                <w:lang w:eastAsia="ja-JP"/>
              </w:rPr>
              <w:t>Oxygen</w:t>
            </w:r>
          </w:p>
        </w:tc>
      </w:tr>
      <w:tr w:rsidR="00592BD8" w:rsidRPr="00B04DC3" w14:paraId="3C1B6ECF" w14:textId="77777777" w:rsidTr="00DA7ED7">
        <w:tc>
          <w:tcPr>
            <w:tcW w:w="1418" w:type="dxa"/>
          </w:tcPr>
          <w:p w14:paraId="3F016A24" w14:textId="77777777" w:rsidR="00592BD8" w:rsidRPr="00BB3488" w:rsidRDefault="00592BD8" w:rsidP="00DA7ED7">
            <w:pPr>
              <w:pStyle w:val="NormalLeft"/>
              <w:spacing w:before="0"/>
              <w:rPr>
                <w:sz w:val="20"/>
              </w:rPr>
            </w:pPr>
            <w:r w:rsidRPr="00BB3488">
              <w:rPr>
                <w:sz w:val="20"/>
              </w:rPr>
              <w:t>PT</w:t>
            </w:r>
          </w:p>
        </w:tc>
        <w:tc>
          <w:tcPr>
            <w:tcW w:w="4394" w:type="dxa"/>
          </w:tcPr>
          <w:p w14:paraId="3451AB0A" w14:textId="39A7E85A" w:rsidR="00592BD8" w:rsidRPr="00BB3488" w:rsidRDefault="00592BD8" w:rsidP="00DA7ED7">
            <w:pPr>
              <w:pStyle w:val="NormalLeft"/>
              <w:spacing w:before="0"/>
              <w:rPr>
                <w:sz w:val="20"/>
              </w:rPr>
            </w:pPr>
            <w:r w:rsidRPr="00BB3488">
              <w:rPr>
                <w:sz w:val="20"/>
              </w:rPr>
              <w:t>Particulates</w:t>
            </w:r>
            <w:r w:rsidR="001A5B5A" w:rsidRPr="00BB3488">
              <w:rPr>
                <w:sz w:val="20"/>
                <w:lang w:val="en-US" w:eastAsia="en-GB"/>
              </w:rPr>
              <w:t>"</w:t>
            </w:r>
          </w:p>
        </w:tc>
      </w:tr>
    </w:tbl>
    <w:p w14:paraId="7D231CFB"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2.2</w:t>
      </w:r>
      <w:r w:rsidRPr="00A868B6">
        <w:rPr>
          <w:i/>
          <w:color w:val="000000" w:themeColor="text1"/>
        </w:rPr>
        <w:t>.</w:t>
      </w:r>
      <w:r>
        <w:rPr>
          <w:i/>
          <w:color w:val="000000" w:themeColor="text1"/>
          <w:lang w:val="en-US" w:eastAsia="ja-JP"/>
        </w:rPr>
        <w:t>4</w:t>
      </w:r>
      <w:r>
        <w:rPr>
          <w:rFonts w:hint="eastAsia"/>
          <w:i/>
          <w:color w:val="000000" w:themeColor="text1"/>
          <w:lang w:eastAsia="ja-JP"/>
        </w:rPr>
        <w:t>.</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471BB3CE" w14:textId="2544AFF5" w:rsidR="00592BD8" w:rsidRPr="00BB3488" w:rsidRDefault="001A5B5A" w:rsidP="00BB3488">
      <w:pPr>
        <w:widowControl w:val="0"/>
        <w:suppressAutoHyphens w:val="0"/>
        <w:autoSpaceDE w:val="0"/>
        <w:autoSpaceDN w:val="0"/>
        <w:adjustRightInd w:val="0"/>
        <w:spacing w:after="120"/>
        <w:ind w:left="2268" w:hanging="1134"/>
        <w:jc w:val="both"/>
        <w:rPr>
          <w:lang w:val="en-US" w:eastAsia="en-GB"/>
        </w:rPr>
      </w:pPr>
      <w:r>
        <w:rPr>
          <w:lang w:val="en-US" w:eastAsia="en-GB"/>
        </w:rPr>
        <w:t>"</w:t>
      </w:r>
      <w:r w:rsidR="00592BD8">
        <w:rPr>
          <w:lang w:val="en-US" w:eastAsia="en-GB"/>
        </w:rPr>
        <w:t xml:space="preserve">2.2.4. </w:t>
      </w:r>
      <w:r w:rsidR="00BB3488">
        <w:rPr>
          <w:lang w:val="en-US" w:eastAsia="ja-JP"/>
        </w:rPr>
        <w:tab/>
      </w:r>
      <w:r w:rsidR="00592BD8" w:rsidRPr="00BB3488">
        <w:rPr>
          <w:lang w:val="en-US" w:eastAsia="en-GB"/>
        </w:rPr>
        <w:t>Symbols for the fuel composition</w:t>
      </w:r>
    </w:p>
    <w:tbl>
      <w:tblPr>
        <w:tblW w:w="0" w:type="auto"/>
        <w:tblInd w:w="2268" w:type="dxa"/>
        <w:tblLayout w:type="fixed"/>
        <w:tblCellMar>
          <w:left w:w="70" w:type="dxa"/>
          <w:right w:w="70" w:type="dxa"/>
        </w:tblCellMar>
        <w:tblLook w:val="0000" w:firstRow="0" w:lastRow="0" w:firstColumn="0" w:lastColumn="0" w:noHBand="0" w:noVBand="0"/>
      </w:tblPr>
      <w:tblGrid>
        <w:gridCol w:w="1346"/>
        <w:gridCol w:w="4961"/>
      </w:tblGrid>
      <w:tr w:rsidR="00592BD8" w:rsidRPr="00BB3488" w14:paraId="4812B207" w14:textId="77777777" w:rsidTr="00DA7ED7">
        <w:tc>
          <w:tcPr>
            <w:tcW w:w="1346" w:type="dxa"/>
          </w:tcPr>
          <w:p w14:paraId="0CCDD1F6" w14:textId="77777777" w:rsidR="00592BD8" w:rsidRPr="00BB3488" w:rsidRDefault="00592BD8" w:rsidP="00DA7ED7">
            <w:pPr>
              <w:suppressAutoHyphens w:val="0"/>
              <w:spacing w:after="120" w:line="240" w:lineRule="auto"/>
            </w:pPr>
            <w:proofErr w:type="spellStart"/>
            <w:r w:rsidRPr="00BB3488">
              <w:t>w</w:t>
            </w:r>
            <w:r w:rsidRPr="00BB3488">
              <w:rPr>
                <w:vertAlign w:val="subscript"/>
              </w:rPr>
              <w:t>ALF</w:t>
            </w:r>
            <w:proofErr w:type="spellEnd"/>
          </w:p>
        </w:tc>
        <w:tc>
          <w:tcPr>
            <w:tcW w:w="4961" w:type="dxa"/>
          </w:tcPr>
          <w:p w14:paraId="4EFC81F7" w14:textId="77777777" w:rsidR="00592BD8" w:rsidRPr="00BB3488" w:rsidRDefault="00592BD8" w:rsidP="00DA7ED7">
            <w:pPr>
              <w:suppressAutoHyphens w:val="0"/>
              <w:spacing w:after="120" w:line="240" w:lineRule="auto"/>
            </w:pPr>
            <w:r w:rsidRPr="00BB3488">
              <w:rPr>
                <w:caps/>
              </w:rPr>
              <w:t>h</w:t>
            </w:r>
            <w:r w:rsidRPr="00BB3488">
              <w:t>ydrogen content of fuel, per cent mass</w:t>
            </w:r>
          </w:p>
        </w:tc>
      </w:tr>
      <w:tr w:rsidR="00592BD8" w:rsidRPr="00BB3488" w14:paraId="06A73957" w14:textId="77777777" w:rsidTr="00DA7ED7">
        <w:tc>
          <w:tcPr>
            <w:tcW w:w="1346" w:type="dxa"/>
          </w:tcPr>
          <w:p w14:paraId="10449375" w14:textId="77777777" w:rsidR="00592BD8" w:rsidRPr="00BB3488" w:rsidRDefault="00592BD8" w:rsidP="00DA7ED7">
            <w:pPr>
              <w:suppressAutoHyphens w:val="0"/>
              <w:spacing w:after="120" w:line="240" w:lineRule="auto"/>
            </w:pPr>
            <w:proofErr w:type="spellStart"/>
            <w:r w:rsidRPr="00BB3488">
              <w:t>w</w:t>
            </w:r>
            <w:r w:rsidRPr="00BB3488">
              <w:rPr>
                <w:vertAlign w:val="subscript"/>
              </w:rPr>
              <w:t>BET</w:t>
            </w:r>
            <w:proofErr w:type="spellEnd"/>
          </w:p>
        </w:tc>
        <w:tc>
          <w:tcPr>
            <w:tcW w:w="4961" w:type="dxa"/>
          </w:tcPr>
          <w:p w14:paraId="31D9ABF9" w14:textId="77777777" w:rsidR="00592BD8" w:rsidRPr="00BB3488" w:rsidRDefault="00592BD8" w:rsidP="00DA7ED7">
            <w:pPr>
              <w:suppressAutoHyphens w:val="0"/>
              <w:spacing w:after="120" w:line="240" w:lineRule="auto"/>
            </w:pPr>
            <w:r w:rsidRPr="00BB3488">
              <w:rPr>
                <w:caps/>
              </w:rPr>
              <w:t>c</w:t>
            </w:r>
            <w:r w:rsidRPr="00BB3488">
              <w:t>arbon content of fuel, per cent mass</w:t>
            </w:r>
          </w:p>
        </w:tc>
      </w:tr>
      <w:tr w:rsidR="00592BD8" w:rsidRPr="00BB3488" w14:paraId="63DA4EE5" w14:textId="77777777" w:rsidTr="00DA7ED7">
        <w:tc>
          <w:tcPr>
            <w:tcW w:w="1346" w:type="dxa"/>
          </w:tcPr>
          <w:p w14:paraId="584F75D4" w14:textId="77777777" w:rsidR="00592BD8" w:rsidRPr="00BB3488" w:rsidRDefault="00592BD8" w:rsidP="00DA7ED7">
            <w:pPr>
              <w:suppressAutoHyphens w:val="0"/>
              <w:spacing w:after="120" w:line="240" w:lineRule="auto"/>
            </w:pPr>
            <w:proofErr w:type="spellStart"/>
            <w:r w:rsidRPr="00BB3488">
              <w:t>w</w:t>
            </w:r>
            <w:r w:rsidRPr="00BB3488">
              <w:rPr>
                <w:vertAlign w:val="subscript"/>
              </w:rPr>
              <w:t>GAM</w:t>
            </w:r>
            <w:proofErr w:type="spellEnd"/>
          </w:p>
        </w:tc>
        <w:tc>
          <w:tcPr>
            <w:tcW w:w="4961" w:type="dxa"/>
          </w:tcPr>
          <w:p w14:paraId="7B681AD5" w14:textId="77777777" w:rsidR="00592BD8" w:rsidRPr="00BB3488" w:rsidRDefault="00592BD8" w:rsidP="00DA7ED7">
            <w:pPr>
              <w:suppressAutoHyphens w:val="0"/>
              <w:spacing w:after="120" w:line="240" w:lineRule="auto"/>
            </w:pPr>
            <w:r w:rsidRPr="00BB3488">
              <w:rPr>
                <w:caps/>
              </w:rPr>
              <w:t>s</w:t>
            </w:r>
            <w:r w:rsidRPr="00BB3488">
              <w:t>ulphur content of fuel, per cent mass</w:t>
            </w:r>
          </w:p>
        </w:tc>
      </w:tr>
      <w:tr w:rsidR="00592BD8" w:rsidRPr="00BB3488" w14:paraId="683579A8" w14:textId="77777777" w:rsidTr="00DA7ED7">
        <w:tc>
          <w:tcPr>
            <w:tcW w:w="1346" w:type="dxa"/>
          </w:tcPr>
          <w:p w14:paraId="49118839" w14:textId="77777777" w:rsidR="00592BD8" w:rsidRPr="00BB3488" w:rsidRDefault="00592BD8" w:rsidP="00DA7ED7">
            <w:pPr>
              <w:suppressAutoHyphens w:val="0"/>
              <w:spacing w:after="120" w:line="240" w:lineRule="auto"/>
            </w:pPr>
            <w:proofErr w:type="spellStart"/>
            <w:r w:rsidRPr="00BB3488">
              <w:t>w</w:t>
            </w:r>
            <w:r w:rsidRPr="00BB3488">
              <w:rPr>
                <w:vertAlign w:val="subscript"/>
              </w:rPr>
              <w:t>DEL</w:t>
            </w:r>
            <w:proofErr w:type="spellEnd"/>
          </w:p>
        </w:tc>
        <w:tc>
          <w:tcPr>
            <w:tcW w:w="4961" w:type="dxa"/>
          </w:tcPr>
          <w:p w14:paraId="40A3D52A" w14:textId="77777777" w:rsidR="00592BD8" w:rsidRPr="00BB3488" w:rsidRDefault="00592BD8" w:rsidP="00DA7ED7">
            <w:pPr>
              <w:suppressAutoHyphens w:val="0"/>
              <w:spacing w:after="120" w:line="240" w:lineRule="auto"/>
            </w:pPr>
            <w:r w:rsidRPr="00BB3488">
              <w:rPr>
                <w:caps/>
              </w:rPr>
              <w:t>n</w:t>
            </w:r>
            <w:r w:rsidRPr="00BB3488">
              <w:t>itrogen content of fuel, per cent mass</w:t>
            </w:r>
          </w:p>
        </w:tc>
      </w:tr>
      <w:tr w:rsidR="00592BD8" w:rsidRPr="00BB3488" w14:paraId="3F1B606E" w14:textId="77777777" w:rsidTr="00DA7ED7">
        <w:tc>
          <w:tcPr>
            <w:tcW w:w="1346" w:type="dxa"/>
          </w:tcPr>
          <w:p w14:paraId="66891438" w14:textId="77777777" w:rsidR="00592BD8" w:rsidRPr="00BB3488" w:rsidRDefault="00592BD8" w:rsidP="00DA7ED7">
            <w:pPr>
              <w:suppressAutoHyphens w:val="0"/>
              <w:spacing w:after="120" w:line="240" w:lineRule="auto"/>
            </w:pPr>
            <w:proofErr w:type="spellStart"/>
            <w:r w:rsidRPr="00BB3488">
              <w:t>w</w:t>
            </w:r>
            <w:r w:rsidRPr="00BB3488">
              <w:rPr>
                <w:vertAlign w:val="subscript"/>
              </w:rPr>
              <w:t>EPS</w:t>
            </w:r>
            <w:proofErr w:type="spellEnd"/>
          </w:p>
        </w:tc>
        <w:tc>
          <w:tcPr>
            <w:tcW w:w="4961" w:type="dxa"/>
          </w:tcPr>
          <w:p w14:paraId="33D9A1A7" w14:textId="77777777" w:rsidR="00592BD8" w:rsidRPr="00BB3488" w:rsidRDefault="00592BD8" w:rsidP="00DA7ED7">
            <w:pPr>
              <w:suppressAutoHyphens w:val="0"/>
              <w:spacing w:after="120" w:line="240" w:lineRule="auto"/>
            </w:pPr>
            <w:r w:rsidRPr="00BB3488">
              <w:rPr>
                <w:caps/>
              </w:rPr>
              <w:t>o</w:t>
            </w:r>
            <w:r w:rsidRPr="00BB3488">
              <w:t>xygen content of fuel, per cent mass</w:t>
            </w:r>
          </w:p>
        </w:tc>
      </w:tr>
      <w:tr w:rsidR="00592BD8" w:rsidRPr="00BB3488" w14:paraId="1D89D70D" w14:textId="77777777" w:rsidTr="00DA7ED7">
        <w:tc>
          <w:tcPr>
            <w:tcW w:w="1346" w:type="dxa"/>
          </w:tcPr>
          <w:p w14:paraId="184F30DC" w14:textId="77777777" w:rsidR="00592BD8" w:rsidRPr="00BB3488" w:rsidRDefault="00592BD8" w:rsidP="00DA7ED7">
            <w:pPr>
              <w:suppressAutoHyphens w:val="0"/>
              <w:spacing w:after="120" w:line="240" w:lineRule="auto"/>
            </w:pPr>
            <w:r w:rsidRPr="00BB3488">
              <w:sym w:font="Symbol" w:char="F061"/>
            </w:r>
          </w:p>
        </w:tc>
        <w:tc>
          <w:tcPr>
            <w:tcW w:w="4961" w:type="dxa"/>
          </w:tcPr>
          <w:p w14:paraId="311213AE" w14:textId="77777777" w:rsidR="00592BD8" w:rsidRPr="00BB3488" w:rsidRDefault="00592BD8" w:rsidP="00DA7ED7">
            <w:pPr>
              <w:suppressAutoHyphens w:val="0"/>
              <w:spacing w:after="120" w:line="240" w:lineRule="auto"/>
              <w:rPr>
                <w:lang w:val="de-DE"/>
              </w:rPr>
            </w:pPr>
            <w:r w:rsidRPr="00BB3488">
              <w:rPr>
                <w:caps/>
                <w:lang w:val="de-DE"/>
              </w:rPr>
              <w:t>m</w:t>
            </w:r>
            <w:r w:rsidRPr="00BB3488">
              <w:rPr>
                <w:lang w:val="de-DE"/>
              </w:rPr>
              <w:t xml:space="preserve">olar hydrogen ratio </w:t>
            </w:r>
            <w:r w:rsidRPr="00BB3488">
              <w:rPr>
                <w:b/>
                <w:strike/>
                <w:lang w:val="de-DE"/>
              </w:rPr>
              <w:t>(H/C)</w:t>
            </w:r>
          </w:p>
        </w:tc>
      </w:tr>
      <w:tr w:rsidR="00592BD8" w:rsidRPr="009B0B0B" w14:paraId="7E2C0FF6" w14:textId="77777777" w:rsidTr="00DA7ED7">
        <w:tc>
          <w:tcPr>
            <w:tcW w:w="1346" w:type="dxa"/>
          </w:tcPr>
          <w:p w14:paraId="4C0BC339" w14:textId="77777777" w:rsidR="00592BD8" w:rsidRPr="00BB3488" w:rsidRDefault="00592BD8" w:rsidP="00DA7ED7">
            <w:pPr>
              <w:suppressAutoHyphens w:val="0"/>
              <w:spacing w:after="120" w:line="240" w:lineRule="auto"/>
            </w:pPr>
            <w:r w:rsidRPr="00BB3488">
              <w:sym w:font="Symbol" w:char="F062"/>
            </w:r>
          </w:p>
        </w:tc>
        <w:tc>
          <w:tcPr>
            <w:tcW w:w="4961" w:type="dxa"/>
          </w:tcPr>
          <w:p w14:paraId="7A4D2FB4" w14:textId="77777777" w:rsidR="00592BD8" w:rsidRPr="00BB3488" w:rsidRDefault="00592BD8" w:rsidP="00DA7ED7">
            <w:pPr>
              <w:suppressAutoHyphens w:val="0"/>
              <w:spacing w:after="120" w:line="240" w:lineRule="auto"/>
              <w:rPr>
                <w:lang w:val="fr-FR"/>
              </w:rPr>
            </w:pPr>
            <w:proofErr w:type="spellStart"/>
            <w:r w:rsidRPr="00BB3488">
              <w:rPr>
                <w:caps/>
                <w:lang w:val="fr-FR"/>
              </w:rPr>
              <w:t>m</w:t>
            </w:r>
            <w:r w:rsidRPr="00BB3488">
              <w:rPr>
                <w:lang w:val="fr-FR"/>
              </w:rPr>
              <w:t>olar</w:t>
            </w:r>
            <w:proofErr w:type="spellEnd"/>
            <w:r w:rsidRPr="00BB3488">
              <w:rPr>
                <w:lang w:val="fr-FR"/>
              </w:rPr>
              <w:t xml:space="preserve"> </w:t>
            </w:r>
            <w:proofErr w:type="spellStart"/>
            <w:r w:rsidRPr="00BB3488">
              <w:rPr>
                <w:lang w:val="fr-FR"/>
              </w:rPr>
              <w:t>carbon</w:t>
            </w:r>
            <w:proofErr w:type="spellEnd"/>
            <w:r w:rsidRPr="00BB3488">
              <w:rPr>
                <w:lang w:val="fr-FR"/>
              </w:rPr>
              <w:t xml:space="preserve"> ratio </w:t>
            </w:r>
            <w:r w:rsidRPr="00BB3488">
              <w:rPr>
                <w:b/>
                <w:strike/>
                <w:lang w:val="fr-FR"/>
              </w:rPr>
              <w:t>(C/C)</w:t>
            </w:r>
          </w:p>
        </w:tc>
      </w:tr>
      <w:tr w:rsidR="00592BD8" w:rsidRPr="00BB3488" w14:paraId="4C9533A3" w14:textId="77777777" w:rsidTr="00DA7ED7">
        <w:tc>
          <w:tcPr>
            <w:tcW w:w="1346" w:type="dxa"/>
          </w:tcPr>
          <w:p w14:paraId="7B6D4F11" w14:textId="77777777" w:rsidR="00592BD8" w:rsidRPr="00BB3488" w:rsidRDefault="00592BD8" w:rsidP="00DA7ED7">
            <w:pPr>
              <w:suppressAutoHyphens w:val="0"/>
              <w:spacing w:after="120" w:line="240" w:lineRule="auto"/>
            </w:pPr>
            <w:r w:rsidRPr="00BB3488">
              <w:sym w:font="Symbol" w:char="F067"/>
            </w:r>
          </w:p>
        </w:tc>
        <w:tc>
          <w:tcPr>
            <w:tcW w:w="4961" w:type="dxa"/>
          </w:tcPr>
          <w:p w14:paraId="2B7F4560" w14:textId="77777777" w:rsidR="00592BD8" w:rsidRPr="00BB3488" w:rsidRDefault="00592BD8" w:rsidP="00DA7ED7">
            <w:pPr>
              <w:suppressAutoHyphens w:val="0"/>
              <w:spacing w:after="120" w:line="240" w:lineRule="auto"/>
            </w:pPr>
            <w:r w:rsidRPr="00BB3488">
              <w:rPr>
                <w:caps/>
              </w:rPr>
              <w:t>m</w:t>
            </w:r>
            <w:r w:rsidRPr="00BB3488">
              <w:t xml:space="preserve">olar sulphur ratio </w:t>
            </w:r>
            <w:r w:rsidRPr="00BB3488">
              <w:rPr>
                <w:b/>
                <w:strike/>
              </w:rPr>
              <w:t>(S/C)</w:t>
            </w:r>
          </w:p>
        </w:tc>
      </w:tr>
      <w:tr w:rsidR="00592BD8" w:rsidRPr="009B415C" w14:paraId="1FE6B19D" w14:textId="77777777" w:rsidTr="00DA7ED7">
        <w:tc>
          <w:tcPr>
            <w:tcW w:w="1346" w:type="dxa"/>
          </w:tcPr>
          <w:p w14:paraId="12EAE429" w14:textId="77777777" w:rsidR="00592BD8" w:rsidRPr="00BB3488" w:rsidRDefault="00592BD8" w:rsidP="00DA7ED7">
            <w:pPr>
              <w:suppressAutoHyphens w:val="0"/>
              <w:spacing w:after="120" w:line="240" w:lineRule="auto"/>
            </w:pPr>
            <w:r w:rsidRPr="00BB3488">
              <w:sym w:font="Symbol" w:char="F064"/>
            </w:r>
          </w:p>
        </w:tc>
        <w:tc>
          <w:tcPr>
            <w:tcW w:w="4961" w:type="dxa"/>
          </w:tcPr>
          <w:p w14:paraId="583FBA9B" w14:textId="77777777" w:rsidR="00592BD8" w:rsidRPr="00BB3488" w:rsidRDefault="00592BD8" w:rsidP="00DA7ED7">
            <w:pPr>
              <w:suppressAutoHyphens w:val="0"/>
              <w:spacing w:after="120" w:line="240" w:lineRule="auto"/>
              <w:rPr>
                <w:lang w:val="de-DE"/>
              </w:rPr>
            </w:pPr>
            <w:r w:rsidRPr="00BB3488">
              <w:rPr>
                <w:lang w:val="de-DE"/>
              </w:rPr>
              <w:t xml:space="preserve">molar </w:t>
            </w:r>
            <w:proofErr w:type="spellStart"/>
            <w:r w:rsidRPr="00BB3488">
              <w:rPr>
                <w:lang w:val="de-DE"/>
              </w:rPr>
              <w:t>nitrogen</w:t>
            </w:r>
            <w:proofErr w:type="spellEnd"/>
            <w:r w:rsidRPr="00BB3488">
              <w:rPr>
                <w:lang w:val="de-DE"/>
              </w:rPr>
              <w:t xml:space="preserve"> </w:t>
            </w:r>
            <w:proofErr w:type="spellStart"/>
            <w:r w:rsidRPr="00BB3488">
              <w:rPr>
                <w:lang w:val="de-DE"/>
              </w:rPr>
              <w:t>ratio</w:t>
            </w:r>
            <w:proofErr w:type="spellEnd"/>
            <w:r w:rsidRPr="00BB3488">
              <w:rPr>
                <w:lang w:val="de-DE"/>
              </w:rPr>
              <w:t xml:space="preserve"> </w:t>
            </w:r>
            <w:r w:rsidRPr="00BB3488">
              <w:rPr>
                <w:b/>
                <w:strike/>
                <w:lang w:val="de-DE"/>
              </w:rPr>
              <w:t>(N/C)</w:t>
            </w:r>
          </w:p>
        </w:tc>
      </w:tr>
      <w:tr w:rsidR="00592BD8" w:rsidRPr="009B415C" w14:paraId="596A1984" w14:textId="77777777" w:rsidTr="00DA7ED7">
        <w:tc>
          <w:tcPr>
            <w:tcW w:w="1346" w:type="dxa"/>
          </w:tcPr>
          <w:p w14:paraId="70389DB0" w14:textId="77777777" w:rsidR="00592BD8" w:rsidRPr="00BB3488" w:rsidRDefault="00592BD8" w:rsidP="00DA7ED7">
            <w:pPr>
              <w:suppressAutoHyphens w:val="0"/>
              <w:spacing w:after="120" w:line="240" w:lineRule="auto"/>
            </w:pPr>
            <w:r w:rsidRPr="00BB3488">
              <w:sym w:font="Symbol" w:char="F065"/>
            </w:r>
          </w:p>
        </w:tc>
        <w:tc>
          <w:tcPr>
            <w:tcW w:w="4961" w:type="dxa"/>
          </w:tcPr>
          <w:p w14:paraId="470657FB" w14:textId="77777777" w:rsidR="00592BD8" w:rsidRPr="009B415C" w:rsidRDefault="00592BD8" w:rsidP="00DA7ED7">
            <w:pPr>
              <w:suppressAutoHyphens w:val="0"/>
              <w:spacing w:after="120" w:line="240" w:lineRule="auto"/>
              <w:rPr>
                <w:lang w:val="es-ES"/>
              </w:rPr>
            </w:pPr>
            <w:r w:rsidRPr="009B415C">
              <w:rPr>
                <w:caps/>
                <w:lang w:val="es-ES"/>
              </w:rPr>
              <w:t>m</w:t>
            </w:r>
            <w:r w:rsidRPr="009B415C">
              <w:rPr>
                <w:lang w:val="es-ES"/>
              </w:rPr>
              <w:t xml:space="preserve">olar </w:t>
            </w:r>
            <w:proofErr w:type="spellStart"/>
            <w:r w:rsidRPr="009B415C">
              <w:rPr>
                <w:lang w:val="es-ES"/>
              </w:rPr>
              <w:t>oxygen</w:t>
            </w:r>
            <w:proofErr w:type="spellEnd"/>
            <w:r w:rsidRPr="009B415C">
              <w:rPr>
                <w:lang w:val="es-ES"/>
              </w:rPr>
              <w:t xml:space="preserve"> ratio</w:t>
            </w:r>
            <w:r w:rsidRPr="009B415C">
              <w:rPr>
                <w:b/>
                <w:strike/>
                <w:lang w:val="es-ES"/>
              </w:rPr>
              <w:t xml:space="preserve"> (O/C)</w:t>
            </w:r>
          </w:p>
        </w:tc>
      </w:tr>
      <w:tr w:rsidR="00592BD8" w:rsidRPr="00BB3488" w14:paraId="601599FE" w14:textId="77777777" w:rsidTr="00DA7ED7">
        <w:tc>
          <w:tcPr>
            <w:tcW w:w="6307" w:type="dxa"/>
            <w:gridSpan w:val="2"/>
          </w:tcPr>
          <w:p w14:paraId="5661B4EB" w14:textId="77777777" w:rsidR="00592BD8" w:rsidRPr="00BB3488" w:rsidRDefault="00592BD8" w:rsidP="00DA7ED7">
            <w:pPr>
              <w:suppressAutoHyphens w:val="0"/>
              <w:spacing w:after="120" w:line="240" w:lineRule="auto"/>
            </w:pPr>
            <w:r w:rsidRPr="00BB3488">
              <w:t>referring to a fuel C</w:t>
            </w:r>
            <w:r w:rsidRPr="00BB3488">
              <w:rPr>
                <w:vertAlign w:val="subscript"/>
              </w:rPr>
              <w:sym w:font="Symbol" w:char="F062"/>
            </w:r>
            <w:r w:rsidRPr="00BB3488">
              <w:t xml:space="preserve"> H</w:t>
            </w:r>
            <w:r w:rsidRPr="00BB3488">
              <w:rPr>
                <w:vertAlign w:val="subscript"/>
              </w:rPr>
              <w:sym w:font="Symbol" w:char="F061"/>
            </w:r>
            <w:r w:rsidRPr="00BB3488">
              <w:t xml:space="preserve"> O</w:t>
            </w:r>
            <w:r w:rsidRPr="00BB3488">
              <w:rPr>
                <w:vertAlign w:val="subscript"/>
              </w:rPr>
              <w:sym w:font="Symbol" w:char="F065"/>
            </w:r>
            <w:r w:rsidRPr="00BB3488">
              <w:t xml:space="preserve"> N</w:t>
            </w:r>
            <w:r w:rsidRPr="00BB3488">
              <w:rPr>
                <w:vertAlign w:val="subscript"/>
              </w:rPr>
              <w:sym w:font="Symbol" w:char="F064"/>
            </w:r>
            <w:r w:rsidRPr="00BB3488">
              <w:t xml:space="preserve"> S</w:t>
            </w:r>
            <w:r w:rsidRPr="00BB3488">
              <w:rPr>
                <w:vertAlign w:val="subscript"/>
              </w:rPr>
              <w:sym w:font="Symbol" w:char="F067"/>
            </w:r>
          </w:p>
          <w:p w14:paraId="7D667EA6" w14:textId="599D2F19" w:rsidR="00592BD8" w:rsidRPr="00BB3488" w:rsidRDefault="00592BD8" w:rsidP="00DA7ED7">
            <w:pPr>
              <w:pStyle w:val="Applicationdirecte"/>
              <w:spacing w:before="0"/>
              <w:jc w:val="left"/>
              <w:rPr>
                <w:sz w:val="20"/>
              </w:rPr>
            </w:pPr>
            <w:r w:rsidRPr="00BB3488">
              <w:rPr>
                <w:sz w:val="20"/>
              </w:rPr>
              <w:sym w:font="Symbol" w:char="F062"/>
            </w:r>
            <w:r w:rsidRPr="00BB3488">
              <w:rPr>
                <w:sz w:val="20"/>
              </w:rPr>
              <w:t xml:space="preserve"> = 1 for </w:t>
            </w:r>
            <w:proofErr w:type="gramStart"/>
            <w:r w:rsidRPr="00BB3488">
              <w:rPr>
                <w:sz w:val="20"/>
              </w:rPr>
              <w:t>carbon based</w:t>
            </w:r>
            <w:proofErr w:type="gramEnd"/>
            <w:r w:rsidRPr="00BB3488">
              <w:rPr>
                <w:sz w:val="20"/>
              </w:rPr>
              <w:t xml:space="preserve"> fuels, </w:t>
            </w:r>
            <w:r w:rsidRPr="00BB3488">
              <w:rPr>
                <w:sz w:val="20"/>
              </w:rPr>
              <w:sym w:font="Symbol" w:char="F062"/>
            </w:r>
            <w:r w:rsidRPr="00BB3488">
              <w:rPr>
                <w:sz w:val="20"/>
              </w:rPr>
              <w:t xml:space="preserve"> = 0 for hydrogen fuel</w:t>
            </w:r>
            <w:r w:rsidR="001A5B5A" w:rsidRPr="00BB3488">
              <w:rPr>
                <w:sz w:val="20"/>
                <w:lang w:val="en-US"/>
              </w:rPr>
              <w:t>"</w:t>
            </w:r>
          </w:p>
        </w:tc>
      </w:tr>
    </w:tbl>
    <w:p w14:paraId="17D12F35" w14:textId="77777777" w:rsidR="00592BD8" w:rsidRPr="00BB3488" w:rsidRDefault="00592BD8" w:rsidP="00F60A5E">
      <w:pPr>
        <w:tabs>
          <w:tab w:val="left" w:pos="2300"/>
          <w:tab w:val="left" w:pos="2800"/>
        </w:tabs>
        <w:spacing w:before="120" w:after="120"/>
        <w:ind w:left="2268" w:right="1134" w:hanging="1134"/>
        <w:jc w:val="both"/>
        <w:rPr>
          <w:iCs/>
          <w:color w:val="000000" w:themeColor="text1"/>
          <w:lang w:eastAsia="ja-JP"/>
        </w:rPr>
      </w:pPr>
      <w:r w:rsidRPr="00BB3488">
        <w:rPr>
          <w:i/>
          <w:color w:val="000000" w:themeColor="text1"/>
        </w:rPr>
        <w:t xml:space="preserve">Paragraph </w:t>
      </w:r>
      <w:r w:rsidRPr="00BB3488">
        <w:rPr>
          <w:i/>
          <w:color w:val="000000" w:themeColor="text1"/>
          <w:lang w:eastAsia="ja-JP"/>
        </w:rPr>
        <w:t>2.2</w:t>
      </w:r>
      <w:r w:rsidRPr="00BB3488">
        <w:rPr>
          <w:i/>
          <w:color w:val="000000" w:themeColor="text1"/>
        </w:rPr>
        <w:t>.</w:t>
      </w:r>
      <w:r w:rsidRPr="00BB3488">
        <w:rPr>
          <w:i/>
          <w:color w:val="000000" w:themeColor="text1"/>
          <w:lang w:val="en-US" w:eastAsia="ja-JP"/>
        </w:rPr>
        <w:t>4</w:t>
      </w:r>
      <w:r w:rsidRPr="00BB3488">
        <w:rPr>
          <w:i/>
          <w:color w:val="000000" w:themeColor="text1"/>
          <w:lang w:eastAsia="ja-JP"/>
        </w:rPr>
        <w:t>.</w:t>
      </w:r>
      <w:r w:rsidRPr="00BB3488">
        <w:rPr>
          <w:i/>
          <w:color w:val="000000" w:themeColor="text1"/>
        </w:rPr>
        <w:t xml:space="preserve">, </w:t>
      </w:r>
      <w:r w:rsidRPr="00BB3488">
        <w:rPr>
          <w:color w:val="000000" w:themeColor="text1"/>
        </w:rPr>
        <w:t>amend to read</w:t>
      </w:r>
      <w:r w:rsidRPr="00BB3488">
        <w:rPr>
          <w:iCs/>
          <w:color w:val="000000" w:themeColor="text1"/>
        </w:rPr>
        <w:t xml:space="preserve">: </w:t>
      </w:r>
    </w:p>
    <w:p w14:paraId="4F0CBA47" w14:textId="31CF21AE" w:rsidR="00592BD8" w:rsidRPr="00BB3488" w:rsidRDefault="001A5B5A" w:rsidP="00BB3488">
      <w:pPr>
        <w:widowControl w:val="0"/>
        <w:suppressAutoHyphens w:val="0"/>
        <w:autoSpaceDE w:val="0"/>
        <w:autoSpaceDN w:val="0"/>
        <w:adjustRightInd w:val="0"/>
        <w:spacing w:after="120"/>
        <w:ind w:left="2268" w:hanging="1134"/>
        <w:rPr>
          <w:lang w:val="en-US" w:eastAsia="ja-JP"/>
        </w:rPr>
      </w:pPr>
      <w:r w:rsidRPr="00BB3488">
        <w:rPr>
          <w:lang w:val="en-US" w:eastAsia="en-GB"/>
        </w:rPr>
        <w:t>"</w:t>
      </w:r>
      <w:r w:rsidR="00592BD8" w:rsidRPr="00BB3488">
        <w:rPr>
          <w:lang w:val="en-US" w:eastAsia="en-GB"/>
        </w:rPr>
        <w:t xml:space="preserve">2.2.5. </w:t>
      </w:r>
      <w:r w:rsidR="00592BD8" w:rsidRPr="00BB3488">
        <w:rPr>
          <w:lang w:val="en-US" w:eastAsia="ja-JP"/>
        </w:rPr>
        <w:tab/>
      </w:r>
      <w:r w:rsidR="00592BD8" w:rsidRPr="00BB3488">
        <w:rPr>
          <w:lang w:val="en-US" w:eastAsia="en-GB"/>
        </w:rPr>
        <w:t xml:space="preserve">Standards referenced by this </w:t>
      </w:r>
      <w:proofErr w:type="gramStart"/>
      <w:r w:rsidR="00592BD8" w:rsidRPr="00BB3488">
        <w:rPr>
          <w:lang w:val="en-US" w:eastAsia="en-GB"/>
        </w:rPr>
        <w:t>Regulation</w:t>
      </w:r>
      <w:proofErr w:type="gramEnd"/>
      <w:r w:rsidR="00592BD8" w:rsidRPr="00BB3488">
        <w:rPr>
          <w:lang w:val="en-US" w:eastAsia="en-GB"/>
        </w:rPr>
        <w:t xml:space="preserve"> </w:t>
      </w:r>
    </w:p>
    <w:tbl>
      <w:tblPr>
        <w:tblW w:w="6400" w:type="dxa"/>
        <w:tblInd w:w="2308" w:type="dxa"/>
        <w:tblLayout w:type="fixed"/>
        <w:tblLook w:val="01E0" w:firstRow="1" w:lastRow="1" w:firstColumn="1" w:lastColumn="1" w:noHBand="0" w:noVBand="0"/>
      </w:tblPr>
      <w:tblGrid>
        <w:gridCol w:w="1400"/>
        <w:gridCol w:w="5000"/>
      </w:tblGrid>
      <w:tr w:rsidR="00592BD8" w:rsidRPr="00BB3488" w14:paraId="743A9125" w14:textId="77777777" w:rsidTr="00DA7ED7">
        <w:tc>
          <w:tcPr>
            <w:tcW w:w="1400" w:type="dxa"/>
          </w:tcPr>
          <w:p w14:paraId="36530E36" w14:textId="77777777" w:rsidR="00592BD8" w:rsidRPr="00BB3488" w:rsidRDefault="00592BD8" w:rsidP="00DA7ED7">
            <w:pPr>
              <w:ind w:left="-40"/>
            </w:pPr>
            <w:r w:rsidRPr="00BB3488">
              <w:t>ISO 15031-1</w:t>
            </w:r>
          </w:p>
        </w:tc>
        <w:tc>
          <w:tcPr>
            <w:tcW w:w="5000" w:type="dxa"/>
          </w:tcPr>
          <w:p w14:paraId="2B54EDFB" w14:textId="77777777" w:rsidR="00592BD8" w:rsidRPr="00BB3488" w:rsidRDefault="00592BD8" w:rsidP="00DA7ED7">
            <w:r w:rsidRPr="00BB3488">
              <w:t>ISO 15031-1: 2001 Road vehicles - Communication between vehicle and external equipment for emissions related diagnostics - Part 1: General information.</w:t>
            </w:r>
          </w:p>
        </w:tc>
      </w:tr>
      <w:tr w:rsidR="00592BD8" w:rsidRPr="00BB3488" w14:paraId="0A444EA2" w14:textId="77777777" w:rsidTr="00DA7ED7">
        <w:tc>
          <w:tcPr>
            <w:tcW w:w="1400" w:type="dxa"/>
          </w:tcPr>
          <w:p w14:paraId="05DF25EA" w14:textId="77777777" w:rsidR="00592BD8" w:rsidRPr="00BB3488" w:rsidRDefault="00592BD8" w:rsidP="00DA7ED7">
            <w:pPr>
              <w:ind w:left="-40"/>
            </w:pPr>
          </w:p>
        </w:tc>
        <w:tc>
          <w:tcPr>
            <w:tcW w:w="5000" w:type="dxa"/>
          </w:tcPr>
          <w:p w14:paraId="5CBE4405" w14:textId="77777777" w:rsidR="00592BD8" w:rsidRPr="00BB3488" w:rsidRDefault="00592BD8" w:rsidP="00DA7ED7"/>
        </w:tc>
      </w:tr>
    </w:tbl>
    <w:p w14:paraId="1E3E92B4" w14:textId="77777777" w:rsidR="00F60A5E" w:rsidRDefault="00F60A5E">
      <w:r>
        <w:br w:type="page"/>
      </w:r>
    </w:p>
    <w:tbl>
      <w:tblPr>
        <w:tblW w:w="6400" w:type="dxa"/>
        <w:tblInd w:w="2308" w:type="dxa"/>
        <w:tblLayout w:type="fixed"/>
        <w:tblLook w:val="01E0" w:firstRow="1" w:lastRow="1" w:firstColumn="1" w:lastColumn="1" w:noHBand="0" w:noVBand="0"/>
      </w:tblPr>
      <w:tblGrid>
        <w:gridCol w:w="1400"/>
        <w:gridCol w:w="5000"/>
      </w:tblGrid>
      <w:tr w:rsidR="00592BD8" w:rsidRPr="00BB3488" w14:paraId="728612AA" w14:textId="77777777" w:rsidTr="00DA7ED7">
        <w:tc>
          <w:tcPr>
            <w:tcW w:w="1400" w:type="dxa"/>
          </w:tcPr>
          <w:p w14:paraId="79895605" w14:textId="378A3521" w:rsidR="00592BD8" w:rsidRPr="00BB3488" w:rsidRDefault="00592BD8" w:rsidP="00DA7ED7">
            <w:pPr>
              <w:ind w:left="-40"/>
            </w:pPr>
            <w:r w:rsidRPr="00BB3488">
              <w:lastRenderedPageBreak/>
              <w:t>ISO 15031-2</w:t>
            </w:r>
          </w:p>
        </w:tc>
        <w:tc>
          <w:tcPr>
            <w:tcW w:w="5000" w:type="dxa"/>
          </w:tcPr>
          <w:p w14:paraId="24B5EE5C" w14:textId="40C97C76" w:rsidR="00592BD8" w:rsidRPr="00BB3488" w:rsidRDefault="00592BD8" w:rsidP="00DA7ED7">
            <w:r w:rsidRPr="00BB3488">
              <w:t xml:space="preserve">ISO/PRF TR 15031-2: 2004 Road vehicles - Communication between vehicle and external equipment for emissions related diagnostics - Part 2: Terms, definitions, </w:t>
            </w:r>
            <w:proofErr w:type="gramStart"/>
            <w:r w:rsidRPr="00BB3488">
              <w:t>abbreviations</w:t>
            </w:r>
            <w:proofErr w:type="gramEnd"/>
            <w:r w:rsidRPr="00BB3488">
              <w:t xml:space="preserve"> and acronyms.</w:t>
            </w:r>
          </w:p>
        </w:tc>
      </w:tr>
      <w:tr w:rsidR="00592BD8" w:rsidRPr="00BB3488" w14:paraId="2A8B3FCF" w14:textId="77777777" w:rsidTr="00DA7ED7">
        <w:tc>
          <w:tcPr>
            <w:tcW w:w="1400" w:type="dxa"/>
          </w:tcPr>
          <w:p w14:paraId="1C86FC65" w14:textId="77777777" w:rsidR="00592BD8" w:rsidRPr="00BB3488" w:rsidRDefault="00592BD8" w:rsidP="00DA7ED7">
            <w:pPr>
              <w:ind w:left="-40"/>
            </w:pPr>
          </w:p>
        </w:tc>
        <w:tc>
          <w:tcPr>
            <w:tcW w:w="5000" w:type="dxa"/>
          </w:tcPr>
          <w:p w14:paraId="018D7341" w14:textId="77777777" w:rsidR="00592BD8" w:rsidRPr="00BB3488" w:rsidRDefault="00592BD8" w:rsidP="00DA7ED7"/>
        </w:tc>
      </w:tr>
      <w:tr w:rsidR="00592BD8" w:rsidRPr="00BB3488" w14:paraId="1319CD0C" w14:textId="77777777" w:rsidTr="00DA7ED7">
        <w:tc>
          <w:tcPr>
            <w:tcW w:w="1400" w:type="dxa"/>
          </w:tcPr>
          <w:p w14:paraId="3B1BAEB5" w14:textId="77777777" w:rsidR="00592BD8" w:rsidRPr="00BB3488" w:rsidRDefault="00592BD8" w:rsidP="00DA7ED7">
            <w:pPr>
              <w:keepNext/>
              <w:keepLines/>
              <w:ind w:left="-40"/>
            </w:pPr>
            <w:r w:rsidRPr="00BB3488">
              <w:t>ISO 15031-3</w:t>
            </w:r>
          </w:p>
        </w:tc>
        <w:tc>
          <w:tcPr>
            <w:tcW w:w="5000" w:type="dxa"/>
          </w:tcPr>
          <w:p w14:paraId="300A382C" w14:textId="77777777" w:rsidR="00592BD8" w:rsidRPr="00BB3488" w:rsidRDefault="00592BD8" w:rsidP="00DA7ED7">
            <w:r w:rsidRPr="00BB3488">
              <w:t xml:space="preserve">ISO 15031-3: 2004 Road vehicles - Communication between vehicle and external equipment for emissions related diagnostics - Part 3: Diagnostic connector and related electrical circuits, </w:t>
            </w:r>
            <w:proofErr w:type="gramStart"/>
            <w:r w:rsidRPr="00BB3488">
              <w:t>specification</w:t>
            </w:r>
            <w:proofErr w:type="gramEnd"/>
            <w:r w:rsidRPr="00BB3488">
              <w:t xml:space="preserve"> and use.</w:t>
            </w:r>
          </w:p>
        </w:tc>
      </w:tr>
      <w:tr w:rsidR="00592BD8" w:rsidRPr="00BB3488" w14:paraId="26157D71" w14:textId="77777777" w:rsidTr="00DA7ED7">
        <w:tc>
          <w:tcPr>
            <w:tcW w:w="1400" w:type="dxa"/>
          </w:tcPr>
          <w:p w14:paraId="5FDC0FC3" w14:textId="77777777" w:rsidR="00592BD8" w:rsidRPr="00BB3488" w:rsidRDefault="00592BD8" w:rsidP="00DA7ED7">
            <w:pPr>
              <w:keepNext/>
              <w:keepLines/>
              <w:ind w:left="-40"/>
            </w:pPr>
          </w:p>
        </w:tc>
        <w:tc>
          <w:tcPr>
            <w:tcW w:w="5000" w:type="dxa"/>
          </w:tcPr>
          <w:p w14:paraId="185593D8" w14:textId="77777777" w:rsidR="00592BD8" w:rsidRPr="00BB3488" w:rsidRDefault="00592BD8" w:rsidP="00DA7ED7"/>
        </w:tc>
      </w:tr>
      <w:tr w:rsidR="00592BD8" w:rsidRPr="00BB3488" w14:paraId="286E747F" w14:textId="77777777" w:rsidTr="00DA7ED7">
        <w:tc>
          <w:tcPr>
            <w:tcW w:w="1400" w:type="dxa"/>
          </w:tcPr>
          <w:p w14:paraId="217A25D4" w14:textId="77777777" w:rsidR="00592BD8" w:rsidRPr="00BB3488" w:rsidRDefault="00592BD8" w:rsidP="00DA7ED7">
            <w:pPr>
              <w:ind w:left="-40"/>
            </w:pPr>
            <w:r w:rsidRPr="00BB3488">
              <w:t>SAE J1939-13</w:t>
            </w:r>
          </w:p>
        </w:tc>
        <w:tc>
          <w:tcPr>
            <w:tcW w:w="5000" w:type="dxa"/>
          </w:tcPr>
          <w:p w14:paraId="6609FE52" w14:textId="77777777" w:rsidR="00592BD8" w:rsidRPr="00BB3488" w:rsidRDefault="00592BD8" w:rsidP="00DA7ED7">
            <w:r w:rsidRPr="00BB3488">
              <w:t>SAE J1939-13: Off-Board Diagnostic Connector.</w:t>
            </w:r>
          </w:p>
        </w:tc>
      </w:tr>
      <w:tr w:rsidR="00592BD8" w:rsidRPr="00BB3488" w14:paraId="5CC78125" w14:textId="77777777" w:rsidTr="00DA7ED7">
        <w:tc>
          <w:tcPr>
            <w:tcW w:w="1400" w:type="dxa"/>
          </w:tcPr>
          <w:p w14:paraId="3077E469" w14:textId="77777777" w:rsidR="00592BD8" w:rsidRPr="00BB3488" w:rsidRDefault="00592BD8" w:rsidP="00DA7ED7">
            <w:pPr>
              <w:ind w:left="-40"/>
            </w:pPr>
          </w:p>
        </w:tc>
        <w:tc>
          <w:tcPr>
            <w:tcW w:w="5000" w:type="dxa"/>
          </w:tcPr>
          <w:p w14:paraId="0282536F" w14:textId="77777777" w:rsidR="00592BD8" w:rsidRPr="00BB3488" w:rsidRDefault="00592BD8" w:rsidP="00DA7ED7"/>
        </w:tc>
      </w:tr>
      <w:tr w:rsidR="00592BD8" w:rsidRPr="00BB3488" w14:paraId="3B4677D0" w14:textId="77777777" w:rsidTr="00DA7ED7">
        <w:tc>
          <w:tcPr>
            <w:tcW w:w="1400" w:type="dxa"/>
          </w:tcPr>
          <w:p w14:paraId="6CB24EA5" w14:textId="77777777" w:rsidR="00592BD8" w:rsidRPr="00BB3488" w:rsidRDefault="00592BD8" w:rsidP="00DA7ED7">
            <w:pPr>
              <w:keepNext/>
              <w:keepLines/>
              <w:ind w:left="-40"/>
            </w:pPr>
            <w:r w:rsidRPr="00BB3488">
              <w:t>ISO 15031-4</w:t>
            </w:r>
          </w:p>
        </w:tc>
        <w:tc>
          <w:tcPr>
            <w:tcW w:w="5000" w:type="dxa"/>
          </w:tcPr>
          <w:p w14:paraId="0F7FF77F" w14:textId="77777777" w:rsidR="00592BD8" w:rsidRPr="00BB3488" w:rsidRDefault="00592BD8" w:rsidP="00DA7ED7">
            <w:r w:rsidRPr="00BB3488">
              <w:t>ISO DIS 15031-4.3: 2004 Road vehicles - Communication between vehicle and external equipment for emissions related diagnostics - Part 4: External test equipment.</w:t>
            </w:r>
          </w:p>
        </w:tc>
      </w:tr>
      <w:tr w:rsidR="00592BD8" w:rsidRPr="00BB3488" w14:paraId="5F6437E9" w14:textId="77777777" w:rsidTr="00DA7ED7">
        <w:tc>
          <w:tcPr>
            <w:tcW w:w="1400" w:type="dxa"/>
          </w:tcPr>
          <w:p w14:paraId="196F34A4" w14:textId="77777777" w:rsidR="00592BD8" w:rsidRPr="00BB3488" w:rsidRDefault="00592BD8" w:rsidP="00DA7ED7">
            <w:pPr>
              <w:keepNext/>
              <w:keepLines/>
              <w:ind w:left="-40"/>
            </w:pPr>
          </w:p>
        </w:tc>
        <w:tc>
          <w:tcPr>
            <w:tcW w:w="5000" w:type="dxa"/>
          </w:tcPr>
          <w:p w14:paraId="5A433565" w14:textId="77777777" w:rsidR="00592BD8" w:rsidRPr="00BB3488" w:rsidRDefault="00592BD8" w:rsidP="00DA7ED7"/>
        </w:tc>
      </w:tr>
      <w:tr w:rsidR="00592BD8" w:rsidRPr="00BB3488" w14:paraId="22F1300D" w14:textId="77777777" w:rsidTr="00DA7ED7">
        <w:tc>
          <w:tcPr>
            <w:tcW w:w="1400" w:type="dxa"/>
          </w:tcPr>
          <w:p w14:paraId="22C1C5C8" w14:textId="77777777" w:rsidR="00592BD8" w:rsidRPr="00BB3488" w:rsidRDefault="00592BD8" w:rsidP="00DA7ED7">
            <w:pPr>
              <w:ind w:left="-40"/>
            </w:pPr>
            <w:r w:rsidRPr="00BB3488">
              <w:t>SAE J1939-73</w:t>
            </w:r>
          </w:p>
        </w:tc>
        <w:tc>
          <w:tcPr>
            <w:tcW w:w="5000" w:type="dxa"/>
          </w:tcPr>
          <w:p w14:paraId="7ECD3EDA" w14:textId="77777777" w:rsidR="00592BD8" w:rsidRPr="00BB3488" w:rsidRDefault="00592BD8" w:rsidP="00DA7ED7">
            <w:r w:rsidRPr="00BB3488">
              <w:t>SAE J1939-73: Application Layer – Diagnostics.</w:t>
            </w:r>
          </w:p>
        </w:tc>
      </w:tr>
      <w:tr w:rsidR="00592BD8" w:rsidRPr="00BB3488" w14:paraId="2575A8D6" w14:textId="77777777" w:rsidTr="00DA7ED7">
        <w:tc>
          <w:tcPr>
            <w:tcW w:w="1400" w:type="dxa"/>
          </w:tcPr>
          <w:p w14:paraId="19CD2A22" w14:textId="77777777" w:rsidR="00592BD8" w:rsidRPr="00BB3488" w:rsidRDefault="00592BD8" w:rsidP="00DA7ED7">
            <w:pPr>
              <w:ind w:left="-40"/>
            </w:pPr>
          </w:p>
        </w:tc>
        <w:tc>
          <w:tcPr>
            <w:tcW w:w="5000" w:type="dxa"/>
          </w:tcPr>
          <w:p w14:paraId="6ED611CC" w14:textId="77777777" w:rsidR="00592BD8" w:rsidRPr="00BB3488" w:rsidRDefault="00592BD8" w:rsidP="00DA7ED7"/>
        </w:tc>
      </w:tr>
      <w:tr w:rsidR="00592BD8" w:rsidRPr="00BB3488" w14:paraId="0EB8E53A" w14:textId="77777777" w:rsidTr="00DA7ED7">
        <w:tc>
          <w:tcPr>
            <w:tcW w:w="1400" w:type="dxa"/>
          </w:tcPr>
          <w:p w14:paraId="2DDAD89C" w14:textId="77777777" w:rsidR="00592BD8" w:rsidRPr="00BB3488" w:rsidRDefault="00592BD8" w:rsidP="00DA7ED7">
            <w:pPr>
              <w:keepNext/>
              <w:keepLines/>
              <w:ind w:left="-40"/>
            </w:pPr>
            <w:r w:rsidRPr="00BB3488">
              <w:t>ISO 15031-5</w:t>
            </w:r>
          </w:p>
        </w:tc>
        <w:tc>
          <w:tcPr>
            <w:tcW w:w="5000" w:type="dxa"/>
          </w:tcPr>
          <w:p w14:paraId="3FB49B5C" w14:textId="77777777" w:rsidR="00592BD8" w:rsidRPr="00BB3488" w:rsidRDefault="00592BD8" w:rsidP="00DA7ED7">
            <w:pPr>
              <w:keepNext/>
              <w:keepLines/>
            </w:pPr>
            <w:r w:rsidRPr="00BB3488">
              <w:t>ISO DIS 15031-5.4: 2004 Road vehicles - Communication between vehicle and external equipment for emissions related diagnostics - Part 5: Emissions-related diagnostic services.</w:t>
            </w:r>
          </w:p>
        </w:tc>
      </w:tr>
      <w:tr w:rsidR="00592BD8" w:rsidRPr="00BB3488" w14:paraId="3068CBA1" w14:textId="77777777" w:rsidTr="00DA7ED7">
        <w:tc>
          <w:tcPr>
            <w:tcW w:w="1400" w:type="dxa"/>
          </w:tcPr>
          <w:p w14:paraId="663E9C83" w14:textId="77777777" w:rsidR="00592BD8" w:rsidRPr="00BB3488" w:rsidRDefault="00592BD8" w:rsidP="00DA7ED7">
            <w:pPr>
              <w:keepNext/>
              <w:keepLines/>
              <w:ind w:left="-40"/>
            </w:pPr>
          </w:p>
        </w:tc>
        <w:tc>
          <w:tcPr>
            <w:tcW w:w="5000" w:type="dxa"/>
          </w:tcPr>
          <w:p w14:paraId="0B074182" w14:textId="77777777" w:rsidR="00592BD8" w:rsidRPr="00BB3488" w:rsidRDefault="00592BD8" w:rsidP="00DA7ED7">
            <w:pPr>
              <w:keepNext/>
              <w:keepLines/>
            </w:pPr>
          </w:p>
        </w:tc>
      </w:tr>
      <w:tr w:rsidR="00592BD8" w:rsidRPr="00BB3488" w14:paraId="796D85E9" w14:textId="77777777" w:rsidTr="00DA7ED7">
        <w:tc>
          <w:tcPr>
            <w:tcW w:w="1400" w:type="dxa"/>
          </w:tcPr>
          <w:p w14:paraId="3F58AA31" w14:textId="77777777" w:rsidR="00592BD8" w:rsidRPr="00BB3488" w:rsidRDefault="00592BD8" w:rsidP="00DA7ED7">
            <w:pPr>
              <w:ind w:left="-40"/>
            </w:pPr>
            <w:r w:rsidRPr="00BB3488">
              <w:t>ISO 15031-6</w:t>
            </w:r>
          </w:p>
        </w:tc>
        <w:tc>
          <w:tcPr>
            <w:tcW w:w="5000" w:type="dxa"/>
          </w:tcPr>
          <w:p w14:paraId="4785F750" w14:textId="77777777" w:rsidR="00592BD8" w:rsidRPr="00BB3488" w:rsidRDefault="00592BD8" w:rsidP="00DA7ED7">
            <w:pPr>
              <w:rPr>
                <w:spacing w:val="-2"/>
              </w:rPr>
            </w:pPr>
            <w:r w:rsidRPr="00BB3488">
              <w:rPr>
                <w:spacing w:val="-2"/>
              </w:rPr>
              <w:t>ISO DIS 15031-6.4: 2004 Road vehicles - Communication between vehicle and external equipment for emissions related diagnostics - Part 6: Diagnostic trouble code definitions.</w:t>
            </w:r>
          </w:p>
        </w:tc>
      </w:tr>
      <w:tr w:rsidR="00592BD8" w:rsidRPr="00BB3488" w14:paraId="55062C7C" w14:textId="77777777" w:rsidTr="00DA7ED7">
        <w:tc>
          <w:tcPr>
            <w:tcW w:w="1400" w:type="dxa"/>
          </w:tcPr>
          <w:p w14:paraId="79B73147" w14:textId="77777777" w:rsidR="00592BD8" w:rsidRPr="00BB3488" w:rsidRDefault="00592BD8" w:rsidP="00DA7ED7">
            <w:pPr>
              <w:ind w:left="-40"/>
            </w:pPr>
          </w:p>
        </w:tc>
        <w:tc>
          <w:tcPr>
            <w:tcW w:w="5000" w:type="dxa"/>
          </w:tcPr>
          <w:p w14:paraId="03EA77E5" w14:textId="77777777" w:rsidR="00592BD8" w:rsidRPr="00BB3488" w:rsidRDefault="00592BD8" w:rsidP="00DA7ED7"/>
        </w:tc>
      </w:tr>
      <w:tr w:rsidR="00592BD8" w:rsidRPr="00BB3488" w14:paraId="12AADE09" w14:textId="77777777" w:rsidTr="00DA7ED7">
        <w:tc>
          <w:tcPr>
            <w:tcW w:w="1400" w:type="dxa"/>
          </w:tcPr>
          <w:p w14:paraId="68E575E6" w14:textId="77777777" w:rsidR="00592BD8" w:rsidRPr="00BB3488" w:rsidRDefault="00592BD8" w:rsidP="00DA7ED7">
            <w:pPr>
              <w:ind w:left="-40"/>
            </w:pPr>
            <w:r w:rsidRPr="00BB3488">
              <w:t>SAE J2012</w:t>
            </w:r>
          </w:p>
        </w:tc>
        <w:tc>
          <w:tcPr>
            <w:tcW w:w="5000" w:type="dxa"/>
          </w:tcPr>
          <w:p w14:paraId="45E8E520" w14:textId="77777777" w:rsidR="00592BD8" w:rsidRPr="00BB3488" w:rsidRDefault="00592BD8" w:rsidP="00DA7ED7">
            <w:r w:rsidRPr="00BB3488">
              <w:t>SAE J2012: Diagnostic Trouble Code Definitions Equivalent to ISO/DIS 15031-6, April 30, 2002.</w:t>
            </w:r>
          </w:p>
        </w:tc>
      </w:tr>
      <w:tr w:rsidR="00592BD8" w:rsidRPr="00BB3488" w14:paraId="50410867" w14:textId="77777777" w:rsidTr="00DA7ED7">
        <w:tc>
          <w:tcPr>
            <w:tcW w:w="1400" w:type="dxa"/>
          </w:tcPr>
          <w:p w14:paraId="4014B7D7" w14:textId="77777777" w:rsidR="00592BD8" w:rsidRPr="00BB3488" w:rsidRDefault="00592BD8" w:rsidP="00DA7ED7">
            <w:pPr>
              <w:ind w:left="-40"/>
            </w:pPr>
          </w:p>
        </w:tc>
        <w:tc>
          <w:tcPr>
            <w:tcW w:w="5000" w:type="dxa"/>
          </w:tcPr>
          <w:p w14:paraId="75DD9243" w14:textId="77777777" w:rsidR="00592BD8" w:rsidRPr="00BB3488" w:rsidRDefault="00592BD8" w:rsidP="00DA7ED7"/>
        </w:tc>
      </w:tr>
      <w:tr w:rsidR="00592BD8" w:rsidRPr="00BB3488" w14:paraId="0A0BE35C" w14:textId="77777777" w:rsidTr="00DA7ED7">
        <w:tc>
          <w:tcPr>
            <w:tcW w:w="1400" w:type="dxa"/>
          </w:tcPr>
          <w:p w14:paraId="69EC3F31" w14:textId="77777777" w:rsidR="00592BD8" w:rsidRPr="00BB3488" w:rsidRDefault="00592BD8" w:rsidP="00DA7ED7">
            <w:pPr>
              <w:ind w:left="-40"/>
            </w:pPr>
            <w:r w:rsidRPr="00BB3488">
              <w:t>ISO 15031-7</w:t>
            </w:r>
          </w:p>
        </w:tc>
        <w:tc>
          <w:tcPr>
            <w:tcW w:w="5000" w:type="dxa"/>
          </w:tcPr>
          <w:p w14:paraId="27412A98" w14:textId="77777777" w:rsidR="00592BD8" w:rsidRPr="00BB3488" w:rsidRDefault="00592BD8" w:rsidP="00DA7ED7">
            <w:r w:rsidRPr="00BB3488">
              <w:t>ISO 15031-7: 2001 Road vehicles - Communication between vehicle and external equipment for emissions related diagnostics - Part 7: Data link security.</w:t>
            </w:r>
          </w:p>
        </w:tc>
      </w:tr>
      <w:tr w:rsidR="00592BD8" w:rsidRPr="00BB3488" w14:paraId="385AA3B4" w14:textId="77777777" w:rsidTr="00DA7ED7">
        <w:tc>
          <w:tcPr>
            <w:tcW w:w="1400" w:type="dxa"/>
          </w:tcPr>
          <w:p w14:paraId="051E079C" w14:textId="77777777" w:rsidR="00592BD8" w:rsidRPr="00BB3488" w:rsidRDefault="00592BD8" w:rsidP="00DA7ED7">
            <w:pPr>
              <w:ind w:left="-40"/>
            </w:pPr>
          </w:p>
        </w:tc>
        <w:tc>
          <w:tcPr>
            <w:tcW w:w="5000" w:type="dxa"/>
          </w:tcPr>
          <w:p w14:paraId="6C168E36" w14:textId="77777777" w:rsidR="00592BD8" w:rsidRPr="00BB3488" w:rsidRDefault="00592BD8" w:rsidP="00DA7ED7"/>
        </w:tc>
      </w:tr>
      <w:tr w:rsidR="00592BD8" w:rsidRPr="00BB3488" w14:paraId="26966555" w14:textId="77777777" w:rsidTr="00DA7ED7">
        <w:tc>
          <w:tcPr>
            <w:tcW w:w="1400" w:type="dxa"/>
          </w:tcPr>
          <w:p w14:paraId="0847146C" w14:textId="77777777" w:rsidR="00592BD8" w:rsidRPr="00BB3488" w:rsidRDefault="00592BD8" w:rsidP="00DA7ED7">
            <w:pPr>
              <w:ind w:left="-40"/>
            </w:pPr>
            <w:r w:rsidRPr="00BB3488">
              <w:t>SAE J2186</w:t>
            </w:r>
          </w:p>
        </w:tc>
        <w:tc>
          <w:tcPr>
            <w:tcW w:w="5000" w:type="dxa"/>
          </w:tcPr>
          <w:p w14:paraId="29E73985" w14:textId="77777777" w:rsidR="00592BD8" w:rsidRPr="00BB3488" w:rsidRDefault="00592BD8" w:rsidP="00DA7ED7">
            <w:r w:rsidRPr="00BB3488">
              <w:t>SAE J2186: E/E Data Link Security, dated October 1996.</w:t>
            </w:r>
          </w:p>
        </w:tc>
      </w:tr>
      <w:tr w:rsidR="00592BD8" w:rsidRPr="00BB3488" w14:paraId="18114CFB" w14:textId="77777777" w:rsidTr="00DA7ED7">
        <w:tc>
          <w:tcPr>
            <w:tcW w:w="1400" w:type="dxa"/>
          </w:tcPr>
          <w:p w14:paraId="72BA2253" w14:textId="77777777" w:rsidR="00592BD8" w:rsidRPr="00BB3488" w:rsidRDefault="00592BD8" w:rsidP="00DA7ED7">
            <w:pPr>
              <w:ind w:left="-40"/>
            </w:pPr>
          </w:p>
        </w:tc>
        <w:tc>
          <w:tcPr>
            <w:tcW w:w="5000" w:type="dxa"/>
          </w:tcPr>
          <w:p w14:paraId="69C3D00C" w14:textId="77777777" w:rsidR="00592BD8" w:rsidRPr="00BB3488" w:rsidRDefault="00592BD8" w:rsidP="00DA7ED7"/>
        </w:tc>
      </w:tr>
      <w:tr w:rsidR="00592BD8" w:rsidRPr="00BB3488" w14:paraId="3B83603D" w14:textId="77777777" w:rsidTr="00DA7ED7">
        <w:tc>
          <w:tcPr>
            <w:tcW w:w="1400" w:type="dxa"/>
          </w:tcPr>
          <w:p w14:paraId="6AC2ECE2" w14:textId="77777777" w:rsidR="00592BD8" w:rsidRPr="00BB3488" w:rsidRDefault="00592BD8" w:rsidP="00DA7ED7">
            <w:pPr>
              <w:ind w:left="-40"/>
            </w:pPr>
            <w:r w:rsidRPr="00BB3488">
              <w:t>ISO 15765-4</w:t>
            </w:r>
          </w:p>
        </w:tc>
        <w:tc>
          <w:tcPr>
            <w:tcW w:w="5000" w:type="dxa"/>
          </w:tcPr>
          <w:p w14:paraId="530680AD" w14:textId="77777777" w:rsidR="00592BD8" w:rsidRPr="00BB3488" w:rsidRDefault="00592BD8" w:rsidP="00DA7ED7">
            <w:r w:rsidRPr="00BB3488">
              <w:t>ISO 15765-4: 2001 Road vehicles - Diagnostics on Controller Area Network (CAN) - Part 4: Requirements for emissions-related systems.</w:t>
            </w:r>
          </w:p>
        </w:tc>
      </w:tr>
      <w:tr w:rsidR="00592BD8" w:rsidRPr="00BB3488" w14:paraId="76ADF22E" w14:textId="77777777" w:rsidTr="00DA7ED7">
        <w:tc>
          <w:tcPr>
            <w:tcW w:w="1400" w:type="dxa"/>
          </w:tcPr>
          <w:p w14:paraId="3A0FD383" w14:textId="77777777" w:rsidR="00592BD8" w:rsidRPr="00BB3488" w:rsidRDefault="00592BD8" w:rsidP="00DA7ED7">
            <w:pPr>
              <w:ind w:left="-40"/>
            </w:pPr>
          </w:p>
        </w:tc>
        <w:tc>
          <w:tcPr>
            <w:tcW w:w="5000" w:type="dxa"/>
          </w:tcPr>
          <w:p w14:paraId="0C3209C8" w14:textId="77777777" w:rsidR="00592BD8" w:rsidRPr="00BB3488" w:rsidRDefault="00592BD8" w:rsidP="00DA7ED7"/>
        </w:tc>
      </w:tr>
      <w:tr w:rsidR="00592BD8" w:rsidRPr="00BB3488" w14:paraId="1127E41B" w14:textId="77777777" w:rsidTr="00DA7ED7">
        <w:tc>
          <w:tcPr>
            <w:tcW w:w="1400" w:type="dxa"/>
          </w:tcPr>
          <w:p w14:paraId="0A30B537" w14:textId="77777777" w:rsidR="00592BD8" w:rsidRPr="00BB3488" w:rsidRDefault="00592BD8" w:rsidP="00DA7ED7">
            <w:pPr>
              <w:ind w:left="-40"/>
            </w:pPr>
            <w:r w:rsidRPr="00BB3488">
              <w:t>SAE J1939</w:t>
            </w:r>
          </w:p>
        </w:tc>
        <w:tc>
          <w:tcPr>
            <w:tcW w:w="5000" w:type="dxa"/>
          </w:tcPr>
          <w:p w14:paraId="09A4C50B" w14:textId="77777777" w:rsidR="00592BD8" w:rsidRPr="00BB3488" w:rsidRDefault="00592BD8" w:rsidP="00DA7ED7">
            <w:r w:rsidRPr="00BB3488">
              <w:t>SAE J1939: Recommended Practice for a Serial Control and Communications Vehicle Network.</w:t>
            </w:r>
          </w:p>
        </w:tc>
      </w:tr>
      <w:tr w:rsidR="00592BD8" w:rsidRPr="00BB3488" w14:paraId="3087B6BB" w14:textId="77777777" w:rsidTr="00DA7ED7">
        <w:tc>
          <w:tcPr>
            <w:tcW w:w="1400" w:type="dxa"/>
          </w:tcPr>
          <w:p w14:paraId="4266A09F" w14:textId="77777777" w:rsidR="00592BD8" w:rsidRPr="00BB3488" w:rsidRDefault="00592BD8" w:rsidP="00DA7ED7">
            <w:pPr>
              <w:ind w:left="-40"/>
            </w:pPr>
          </w:p>
        </w:tc>
        <w:tc>
          <w:tcPr>
            <w:tcW w:w="5000" w:type="dxa"/>
          </w:tcPr>
          <w:p w14:paraId="762CD22B" w14:textId="77777777" w:rsidR="00592BD8" w:rsidRPr="00BB3488" w:rsidRDefault="00592BD8" w:rsidP="00DA7ED7"/>
        </w:tc>
      </w:tr>
      <w:tr w:rsidR="00592BD8" w:rsidRPr="00BB3488" w14:paraId="147ADAD4" w14:textId="77777777" w:rsidTr="00DA7ED7">
        <w:tc>
          <w:tcPr>
            <w:tcW w:w="1400" w:type="dxa"/>
          </w:tcPr>
          <w:p w14:paraId="6179E831" w14:textId="77777777" w:rsidR="00592BD8" w:rsidRPr="00BB3488" w:rsidRDefault="00592BD8" w:rsidP="00DA7ED7">
            <w:pPr>
              <w:ind w:left="-40"/>
            </w:pPr>
            <w:r w:rsidRPr="00BB3488">
              <w:t>ISO 16185</w:t>
            </w:r>
          </w:p>
        </w:tc>
        <w:tc>
          <w:tcPr>
            <w:tcW w:w="5000" w:type="dxa"/>
          </w:tcPr>
          <w:p w14:paraId="1CCD8BDA" w14:textId="77777777" w:rsidR="00592BD8" w:rsidRPr="00BB3488" w:rsidRDefault="00592BD8" w:rsidP="00DA7ED7">
            <w:r w:rsidRPr="00BB3488">
              <w:t xml:space="preserve">ISO 16185: 2000 Road vehicles – engine family for homologation. </w:t>
            </w:r>
          </w:p>
        </w:tc>
      </w:tr>
      <w:tr w:rsidR="00592BD8" w:rsidRPr="00BB3488" w14:paraId="01320842" w14:textId="77777777" w:rsidTr="00DA7ED7">
        <w:tc>
          <w:tcPr>
            <w:tcW w:w="1400" w:type="dxa"/>
          </w:tcPr>
          <w:p w14:paraId="4829A612" w14:textId="77777777" w:rsidR="00592BD8" w:rsidRPr="00BB3488" w:rsidRDefault="00592BD8" w:rsidP="00DA7ED7">
            <w:pPr>
              <w:ind w:left="-40"/>
            </w:pPr>
          </w:p>
        </w:tc>
        <w:tc>
          <w:tcPr>
            <w:tcW w:w="5000" w:type="dxa"/>
          </w:tcPr>
          <w:p w14:paraId="00D4DD14" w14:textId="77777777" w:rsidR="00592BD8" w:rsidRPr="00BB3488" w:rsidRDefault="00592BD8" w:rsidP="00DA7ED7"/>
        </w:tc>
      </w:tr>
      <w:tr w:rsidR="00592BD8" w:rsidRPr="00BB3488" w14:paraId="76EF0D6E" w14:textId="77777777" w:rsidTr="00DA7ED7">
        <w:tc>
          <w:tcPr>
            <w:tcW w:w="1400" w:type="dxa"/>
          </w:tcPr>
          <w:p w14:paraId="77738419" w14:textId="77777777" w:rsidR="00592BD8" w:rsidRPr="00BB3488" w:rsidRDefault="00592BD8" w:rsidP="00DA7ED7">
            <w:pPr>
              <w:ind w:left="-40"/>
            </w:pPr>
            <w:r w:rsidRPr="00BB3488">
              <w:t>ISO 2575</w:t>
            </w:r>
          </w:p>
        </w:tc>
        <w:tc>
          <w:tcPr>
            <w:tcW w:w="5000" w:type="dxa"/>
          </w:tcPr>
          <w:p w14:paraId="259F9A4C" w14:textId="77777777" w:rsidR="00592BD8" w:rsidRPr="00BB3488" w:rsidRDefault="00592BD8" w:rsidP="00DA7ED7">
            <w:r w:rsidRPr="00BB3488">
              <w:t xml:space="preserve">ISO 2575: 2000 Road vehicles – Symbols for controls, </w:t>
            </w:r>
            <w:proofErr w:type="gramStart"/>
            <w:r w:rsidRPr="00BB3488">
              <w:t>indicators</w:t>
            </w:r>
            <w:proofErr w:type="gramEnd"/>
            <w:r w:rsidRPr="00BB3488">
              <w:t xml:space="preserve"> and tell-tales.</w:t>
            </w:r>
          </w:p>
        </w:tc>
      </w:tr>
      <w:tr w:rsidR="00592BD8" w:rsidRPr="00BB3488" w14:paraId="2C5DC4CB" w14:textId="77777777" w:rsidTr="00DA7ED7">
        <w:tc>
          <w:tcPr>
            <w:tcW w:w="1400" w:type="dxa"/>
          </w:tcPr>
          <w:p w14:paraId="4BE31B2A" w14:textId="77777777" w:rsidR="00592BD8" w:rsidRPr="00BB3488" w:rsidRDefault="00592BD8" w:rsidP="00DA7ED7">
            <w:pPr>
              <w:ind w:left="-40"/>
            </w:pPr>
          </w:p>
        </w:tc>
        <w:tc>
          <w:tcPr>
            <w:tcW w:w="5000" w:type="dxa"/>
          </w:tcPr>
          <w:p w14:paraId="6295EACE" w14:textId="77777777" w:rsidR="00592BD8" w:rsidRPr="00BB3488" w:rsidRDefault="00592BD8" w:rsidP="00DA7ED7"/>
        </w:tc>
      </w:tr>
      <w:tr w:rsidR="00592BD8" w:rsidRPr="00BB3488" w14:paraId="23AE545B" w14:textId="77777777" w:rsidTr="00DA7ED7">
        <w:tc>
          <w:tcPr>
            <w:tcW w:w="1400" w:type="dxa"/>
          </w:tcPr>
          <w:p w14:paraId="24535F10" w14:textId="77777777" w:rsidR="00592BD8" w:rsidRPr="00BB3488" w:rsidRDefault="00592BD8" w:rsidP="00DA7ED7">
            <w:pPr>
              <w:ind w:left="-40"/>
            </w:pPr>
            <w:r w:rsidRPr="00BB3488">
              <w:t>ISO 16183</w:t>
            </w:r>
          </w:p>
        </w:tc>
        <w:tc>
          <w:tcPr>
            <w:tcW w:w="5000" w:type="dxa"/>
          </w:tcPr>
          <w:p w14:paraId="2D72AEF2" w14:textId="77777777" w:rsidR="00592BD8" w:rsidRPr="00BB3488" w:rsidRDefault="00592BD8" w:rsidP="00DA7ED7">
            <w:r w:rsidRPr="00BB3488">
              <w:t xml:space="preserve">ISO 16183: 2002 </w:t>
            </w:r>
            <w:r w:rsidRPr="00BB3488">
              <w:rPr>
                <w:rStyle w:val="technicalcommitteestandardslist-content"/>
              </w:rPr>
              <w:t>Heavy duty engines - Measurement of gaseous emissions from raw exhaust gas and of particulate emissions using partial flow dilution systems under transient test conditions.</w:t>
            </w:r>
          </w:p>
        </w:tc>
      </w:tr>
      <w:tr w:rsidR="00592BD8" w:rsidRPr="00BB3488" w14:paraId="68792811" w14:textId="77777777" w:rsidTr="00DA7ED7">
        <w:tc>
          <w:tcPr>
            <w:tcW w:w="1400" w:type="dxa"/>
          </w:tcPr>
          <w:p w14:paraId="71E6E3BF" w14:textId="77777777" w:rsidR="00592BD8" w:rsidRPr="00BB3488" w:rsidRDefault="00592BD8" w:rsidP="00DA7ED7">
            <w:pPr>
              <w:ind w:left="-40"/>
            </w:pPr>
          </w:p>
        </w:tc>
        <w:tc>
          <w:tcPr>
            <w:tcW w:w="5000" w:type="dxa"/>
          </w:tcPr>
          <w:p w14:paraId="41BC1B89" w14:textId="77777777" w:rsidR="00592BD8" w:rsidRPr="00BB3488" w:rsidRDefault="00592BD8" w:rsidP="00DA7ED7"/>
        </w:tc>
      </w:tr>
      <w:tr w:rsidR="00592BD8" w:rsidRPr="00BB3488" w14:paraId="771D5787" w14:textId="77777777" w:rsidTr="00DA7ED7">
        <w:tc>
          <w:tcPr>
            <w:tcW w:w="1400" w:type="dxa"/>
          </w:tcPr>
          <w:p w14:paraId="0B02F117" w14:textId="77777777" w:rsidR="00592BD8" w:rsidRPr="00BB3488" w:rsidRDefault="00592BD8" w:rsidP="00DA7ED7">
            <w:pPr>
              <w:ind w:left="-40"/>
            </w:pPr>
            <w:r w:rsidRPr="00BB3488">
              <w:rPr>
                <w:b/>
                <w:lang w:val="en-US" w:eastAsia="ja-JP"/>
              </w:rPr>
              <w:t>ISO 14687</w:t>
            </w:r>
          </w:p>
        </w:tc>
        <w:tc>
          <w:tcPr>
            <w:tcW w:w="5000" w:type="dxa"/>
          </w:tcPr>
          <w:p w14:paraId="0AE7BBD3" w14:textId="7B218891" w:rsidR="00592BD8" w:rsidRPr="00BB3488" w:rsidRDefault="00592BD8" w:rsidP="00DA7ED7">
            <w:r w:rsidRPr="00BB3488">
              <w:rPr>
                <w:b/>
                <w:lang w:val="en-US" w:eastAsia="ja-JP"/>
              </w:rPr>
              <w:t xml:space="preserve">ISO 14687-2019 Hydrogen fuel quality </w:t>
            </w:r>
            <w:r w:rsidRPr="00BB3488">
              <w:rPr>
                <w:lang w:val="en-US" w:eastAsia="en-GB"/>
              </w:rPr>
              <w:t>–</w:t>
            </w:r>
            <w:r w:rsidRPr="00BB3488">
              <w:rPr>
                <w:b/>
                <w:lang w:val="en-US" w:eastAsia="ja-JP"/>
              </w:rPr>
              <w:t xml:space="preserve"> Product specification.</w:t>
            </w:r>
            <w:r w:rsidR="001A5B5A" w:rsidRPr="00BB3488">
              <w:rPr>
                <w:lang w:val="en-US" w:eastAsia="en-GB"/>
              </w:rPr>
              <w:t>"</w:t>
            </w:r>
          </w:p>
        </w:tc>
      </w:tr>
    </w:tbl>
    <w:p w14:paraId="3BB3D9FE" w14:textId="620A8F0A" w:rsidR="00A33918" w:rsidRDefault="00A33918" w:rsidP="00592BD8">
      <w:pPr>
        <w:widowControl w:val="0"/>
        <w:suppressAutoHyphens w:val="0"/>
        <w:autoSpaceDE w:val="0"/>
        <w:autoSpaceDN w:val="0"/>
        <w:adjustRightInd w:val="0"/>
        <w:spacing w:after="120" w:line="240" w:lineRule="auto"/>
        <w:ind w:right="1134"/>
        <w:rPr>
          <w:b/>
          <w:lang w:val="en-US" w:eastAsia="ja-JP"/>
        </w:rPr>
      </w:pPr>
    </w:p>
    <w:p w14:paraId="4A1E6785" w14:textId="77777777" w:rsidR="00A33918" w:rsidRDefault="00A33918">
      <w:pPr>
        <w:suppressAutoHyphens w:val="0"/>
        <w:spacing w:line="240" w:lineRule="auto"/>
        <w:rPr>
          <w:b/>
          <w:lang w:val="en-US" w:eastAsia="ja-JP"/>
        </w:rPr>
      </w:pPr>
      <w:r>
        <w:rPr>
          <w:b/>
          <w:lang w:val="en-US" w:eastAsia="ja-JP"/>
        </w:rPr>
        <w:br w:type="page"/>
      </w:r>
    </w:p>
    <w:p w14:paraId="7DBEBA2A"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lastRenderedPageBreak/>
        <w:t xml:space="preserve">Insert a new paragraph 3.5., </w:t>
      </w:r>
      <w:r w:rsidRPr="00A868B6">
        <w:rPr>
          <w:iCs/>
          <w:color w:val="000000" w:themeColor="text1"/>
        </w:rPr>
        <w:t>to read:</w:t>
      </w:r>
    </w:p>
    <w:p w14:paraId="18F8D5BF"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3.5.</w:t>
      </w:r>
      <w:r w:rsidRPr="00A868B6">
        <w:rPr>
          <w:b/>
          <w:color w:val="000000" w:themeColor="text1"/>
        </w:rPr>
        <w:tab/>
        <w:t>Application for type approval of engines fuelled with hydrogen</w:t>
      </w:r>
    </w:p>
    <w:p w14:paraId="1D2CB6DD"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3.5.1.</w:t>
      </w:r>
      <w:r w:rsidRPr="00A868B6">
        <w:rPr>
          <w:b/>
          <w:color w:val="000000" w:themeColor="text1"/>
        </w:rPr>
        <w:tab/>
        <w:t>In case of an application for type approval of engines fuelled with hydrogen, hydrogen shall be the fuel the engine is designed to run on primarily. Requirements for dual-fuel hydrogen engines have not yet been established under this regulation.</w:t>
      </w:r>
      <w:r w:rsidRPr="00A868B6">
        <w:rPr>
          <w:color w:val="000000" w:themeColor="text1"/>
        </w:rPr>
        <w:t>"</w:t>
      </w:r>
    </w:p>
    <w:p w14:paraId="576FF1C8"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Paragraph 4.</w:t>
      </w:r>
      <w:r>
        <w:rPr>
          <w:rFonts w:hint="eastAsia"/>
          <w:i/>
          <w:color w:val="000000" w:themeColor="text1"/>
          <w:lang w:eastAsia="ja-JP"/>
        </w:rPr>
        <w:t>1</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7C9B7A04" w14:textId="3DFE50CA" w:rsidR="00592BD8" w:rsidRPr="00A868B6" w:rsidRDefault="00592BD8" w:rsidP="00592BD8">
      <w:pPr>
        <w:tabs>
          <w:tab w:val="left" w:pos="2300"/>
          <w:tab w:val="left" w:pos="2800"/>
        </w:tabs>
        <w:spacing w:after="120"/>
        <w:ind w:left="2268" w:right="1134" w:hanging="1134"/>
        <w:jc w:val="both"/>
        <w:rPr>
          <w:i/>
          <w:color w:val="000000" w:themeColor="text1"/>
        </w:rPr>
      </w:pPr>
      <w:r w:rsidRPr="00A868B6">
        <w:rPr>
          <w:color w:val="000000" w:themeColor="text1"/>
        </w:rPr>
        <w:t>"4.</w:t>
      </w:r>
      <w:r>
        <w:rPr>
          <w:rFonts w:hint="eastAsia"/>
          <w:color w:val="000000" w:themeColor="text1"/>
          <w:lang w:eastAsia="ja-JP"/>
        </w:rPr>
        <w:t>1</w:t>
      </w:r>
      <w:r w:rsidRPr="00A868B6">
        <w:rPr>
          <w:color w:val="000000" w:themeColor="text1"/>
        </w:rPr>
        <w:t>.</w:t>
      </w:r>
      <w:r>
        <w:rPr>
          <w:rFonts w:hint="eastAsia"/>
          <w:color w:val="000000" w:themeColor="text1"/>
          <w:lang w:eastAsia="ja-JP"/>
        </w:rPr>
        <w:t>1</w:t>
      </w:r>
      <w:r w:rsidRPr="00A868B6">
        <w:rPr>
          <w:color w:val="000000" w:themeColor="text1"/>
        </w:rPr>
        <w:t>.</w:t>
      </w:r>
      <w:r w:rsidRPr="00A868B6">
        <w:rPr>
          <w:color w:val="000000" w:themeColor="text1"/>
        </w:rPr>
        <w:tab/>
      </w:r>
      <w:r w:rsidRPr="00896682">
        <w:rPr>
          <w:color w:val="000000" w:themeColor="text1"/>
        </w:rPr>
        <w:t xml:space="preserve">In the case of diesel, ethanol, </w:t>
      </w:r>
      <w:r w:rsidRPr="00896682">
        <w:rPr>
          <w:b/>
          <w:strike/>
          <w:color w:val="000000" w:themeColor="text1"/>
        </w:rPr>
        <w:t xml:space="preserve">or </w:t>
      </w:r>
      <w:r w:rsidRPr="00896682">
        <w:rPr>
          <w:color w:val="000000" w:themeColor="text1"/>
        </w:rPr>
        <w:t xml:space="preserve">LNG20, </w:t>
      </w:r>
      <w:r w:rsidRPr="00896682">
        <w:rPr>
          <w:b/>
          <w:color w:val="000000" w:themeColor="text1"/>
        </w:rPr>
        <w:t>or Hydrogen</w:t>
      </w:r>
      <w:r w:rsidRPr="00896682">
        <w:rPr>
          <w:color w:val="000000" w:themeColor="text1"/>
        </w:rPr>
        <w:t xml:space="preserve"> fuel the parent engine meets the requirements of this Regulation on the reference fuel specified in Annex 5.</w:t>
      </w:r>
      <w:r w:rsidR="001A5B5A">
        <w:rPr>
          <w:lang w:val="en-US" w:eastAsia="en-GB"/>
        </w:rPr>
        <w:t>"</w:t>
      </w:r>
    </w:p>
    <w:p w14:paraId="73A4EF06"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Insert a new paragraph 4.</w:t>
      </w:r>
      <w:r>
        <w:rPr>
          <w:rFonts w:hint="eastAsia"/>
          <w:i/>
          <w:color w:val="000000" w:themeColor="text1"/>
          <w:lang w:eastAsia="ja-JP"/>
        </w:rPr>
        <w:t>6</w:t>
      </w:r>
      <w:r w:rsidRPr="00A868B6">
        <w:rPr>
          <w:i/>
          <w:color w:val="000000" w:themeColor="text1"/>
        </w:rPr>
        <w:t xml:space="preserve">.3.3., </w:t>
      </w:r>
      <w:r w:rsidRPr="00A868B6">
        <w:rPr>
          <w:iCs/>
          <w:color w:val="000000" w:themeColor="text1"/>
        </w:rPr>
        <w:t>to read:</w:t>
      </w:r>
    </w:p>
    <w:p w14:paraId="1972B7E3" w14:textId="77777777" w:rsidR="00592BD8" w:rsidRPr="00A868B6" w:rsidRDefault="00592BD8" w:rsidP="00592BD8">
      <w:pPr>
        <w:tabs>
          <w:tab w:val="left" w:pos="2300"/>
          <w:tab w:val="left" w:pos="2800"/>
          <w:tab w:val="center" w:pos="4819"/>
        </w:tabs>
        <w:spacing w:after="120"/>
        <w:ind w:left="2302" w:right="1134" w:hanging="1168"/>
        <w:jc w:val="both"/>
        <w:rPr>
          <w:color w:val="000000" w:themeColor="text1"/>
        </w:rPr>
      </w:pPr>
      <w:r w:rsidRPr="00A868B6">
        <w:rPr>
          <w:color w:val="000000" w:themeColor="text1"/>
        </w:rPr>
        <w:t>"</w:t>
      </w:r>
      <w:r w:rsidRPr="00A868B6">
        <w:rPr>
          <w:b/>
          <w:color w:val="000000" w:themeColor="text1"/>
        </w:rPr>
        <w:t>4.</w:t>
      </w:r>
      <w:r>
        <w:rPr>
          <w:rFonts w:hint="eastAsia"/>
          <w:b/>
          <w:color w:val="000000" w:themeColor="text1"/>
          <w:lang w:eastAsia="ja-JP"/>
        </w:rPr>
        <w:t>6</w:t>
      </w:r>
      <w:r w:rsidRPr="00A868B6">
        <w:rPr>
          <w:b/>
          <w:color w:val="000000" w:themeColor="text1"/>
        </w:rPr>
        <w:t xml:space="preserve">.3.3. </w:t>
      </w:r>
      <w:r w:rsidRPr="00A868B6">
        <w:rPr>
          <w:b/>
          <w:color w:val="000000" w:themeColor="text1"/>
        </w:rPr>
        <w:tab/>
        <w:t>For hydrogen fuelled engines the approval mark shall contain a letter(s) after the national symbol, the purpose of which is to distinguish the fuel type and the working principal for which the approval has been granted. This letter(s) will be as follows:</w:t>
      </w:r>
    </w:p>
    <w:p w14:paraId="610538EF"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(a)</w:t>
      </w:r>
      <w:r w:rsidRPr="00A868B6">
        <w:rPr>
          <w:b/>
          <w:color w:val="000000" w:themeColor="text1"/>
        </w:rPr>
        <w:tab/>
        <w:t>T in case of a PI engine being approved and calibrated for gaseous hydrogen</w:t>
      </w:r>
    </w:p>
    <w:p w14:paraId="20660EE1"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b/>
          <w:color w:val="000000" w:themeColor="text1"/>
        </w:rPr>
        <w:tab/>
        <w:t>(b)</w:t>
      </w:r>
      <w:r w:rsidRPr="00A868B6">
        <w:rPr>
          <w:b/>
          <w:color w:val="000000" w:themeColor="text1"/>
        </w:rPr>
        <w:tab/>
        <w:t>TD in case of a CI engine being approved and calibrated for gaseous hydrogen</w:t>
      </w:r>
    </w:p>
    <w:p w14:paraId="0655905A"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(c)</w:t>
      </w:r>
      <w:r w:rsidRPr="00A868B6">
        <w:rPr>
          <w:b/>
          <w:color w:val="000000" w:themeColor="text1"/>
        </w:rPr>
        <w:tab/>
        <w:t>U in case of a PI engine being approved and calibrated for liquefied hydrogen</w:t>
      </w:r>
    </w:p>
    <w:p w14:paraId="1B8F9288" w14:textId="77777777" w:rsidR="00592BD8" w:rsidRPr="00A868B6" w:rsidRDefault="00592BD8" w:rsidP="00592BD8">
      <w:pPr>
        <w:tabs>
          <w:tab w:val="left" w:pos="2300"/>
          <w:tab w:val="left" w:pos="2800"/>
          <w:tab w:val="center" w:pos="4819"/>
        </w:tabs>
        <w:spacing w:after="120"/>
        <w:ind w:left="2790" w:right="1134" w:hanging="1656"/>
        <w:jc w:val="both"/>
        <w:rPr>
          <w:color w:val="000000" w:themeColor="text1"/>
        </w:rPr>
      </w:pPr>
      <w:r w:rsidRPr="00A868B6">
        <w:rPr>
          <w:b/>
          <w:color w:val="000000" w:themeColor="text1"/>
        </w:rPr>
        <w:tab/>
        <w:t>(d)</w:t>
      </w:r>
      <w:r w:rsidRPr="00A868B6">
        <w:rPr>
          <w:b/>
          <w:color w:val="000000" w:themeColor="text1"/>
        </w:rPr>
        <w:tab/>
        <w:t>UD in case of a CI engine being approved and calibrated for liquefied hydrogen</w:t>
      </w:r>
      <w:r w:rsidRPr="00A868B6">
        <w:rPr>
          <w:color w:val="000000" w:themeColor="text1"/>
        </w:rPr>
        <w:t>"</w:t>
      </w:r>
    </w:p>
    <w:p w14:paraId="6DF529F8"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Insert a new paragraph 5.1.</w:t>
      </w:r>
      <w:r>
        <w:rPr>
          <w:rFonts w:hint="eastAsia"/>
          <w:i/>
          <w:color w:val="000000" w:themeColor="text1"/>
          <w:lang w:eastAsia="ja-JP"/>
        </w:rPr>
        <w:t>10</w:t>
      </w:r>
      <w:r w:rsidRPr="00A868B6">
        <w:rPr>
          <w:i/>
          <w:color w:val="000000" w:themeColor="text1"/>
        </w:rPr>
        <w:t xml:space="preserve">., </w:t>
      </w:r>
      <w:r w:rsidRPr="00A868B6">
        <w:rPr>
          <w:iCs/>
          <w:color w:val="000000" w:themeColor="text1"/>
        </w:rPr>
        <w:t>to read:</w:t>
      </w:r>
    </w:p>
    <w:p w14:paraId="715802A1"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Pr>
          <w:b/>
          <w:color w:val="000000" w:themeColor="text1"/>
        </w:rPr>
        <w:t>5.1.</w:t>
      </w:r>
      <w:r>
        <w:rPr>
          <w:rFonts w:hint="eastAsia"/>
          <w:b/>
          <w:color w:val="000000" w:themeColor="text1"/>
          <w:lang w:eastAsia="ja-JP"/>
        </w:rPr>
        <w:t>10</w:t>
      </w:r>
      <w:r w:rsidRPr="00A868B6">
        <w:rPr>
          <w:b/>
          <w:color w:val="000000" w:themeColor="text1"/>
        </w:rPr>
        <w:t>.</w:t>
      </w:r>
      <w:r w:rsidRPr="00A868B6">
        <w:rPr>
          <w:b/>
          <w:color w:val="000000" w:themeColor="text1"/>
        </w:rPr>
        <w:tab/>
        <w:t>Provisions for engines fuelled with hydrogen</w:t>
      </w:r>
    </w:p>
    <w:p w14:paraId="5869DE49"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5.1.</w:t>
      </w:r>
      <w:r>
        <w:rPr>
          <w:rFonts w:hint="eastAsia"/>
          <w:b/>
          <w:color w:val="000000" w:themeColor="text1"/>
          <w:lang w:eastAsia="ja-JP"/>
        </w:rPr>
        <w:t>10</w:t>
      </w:r>
      <w:r w:rsidRPr="00A868B6">
        <w:rPr>
          <w:b/>
          <w:color w:val="000000" w:themeColor="text1"/>
        </w:rPr>
        <w:t>.1.</w:t>
      </w:r>
      <w:r w:rsidRPr="00A868B6">
        <w:rPr>
          <w:b/>
          <w:color w:val="000000" w:themeColor="text1"/>
        </w:rPr>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r w:rsidRPr="00A868B6">
        <w:rPr>
          <w:color w:val="000000" w:themeColor="text1"/>
        </w:rPr>
        <w:t>"</w:t>
      </w:r>
    </w:p>
    <w:p w14:paraId="708183D6" w14:textId="138CBC91" w:rsidR="00592BD8" w:rsidRPr="00A868B6" w:rsidRDefault="00592BD8" w:rsidP="00592BD8">
      <w:pPr>
        <w:tabs>
          <w:tab w:val="left" w:pos="2300"/>
          <w:tab w:val="left" w:pos="2800"/>
        </w:tabs>
        <w:spacing w:after="120"/>
        <w:ind w:left="2268" w:right="1134" w:hanging="1134"/>
        <w:jc w:val="both"/>
        <w:rPr>
          <w:iCs/>
          <w:color w:val="000000" w:themeColor="text1"/>
        </w:rPr>
      </w:pPr>
      <w:r>
        <w:rPr>
          <w:i/>
          <w:color w:val="000000" w:themeColor="text1"/>
        </w:rPr>
        <w:t>Paragraph 5.</w:t>
      </w:r>
      <w:r>
        <w:rPr>
          <w:rFonts w:hint="eastAsia"/>
          <w:i/>
          <w:color w:val="000000" w:themeColor="text1"/>
          <w:lang w:eastAsia="ja-JP"/>
        </w:rPr>
        <w:t>2.1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33ABA978" w14:textId="77777777" w:rsidR="00592BD8" w:rsidRPr="00A868B6" w:rsidRDefault="00592BD8" w:rsidP="00592BD8">
      <w:pPr>
        <w:spacing w:before="120" w:after="120"/>
        <w:ind w:left="2268" w:right="1134" w:hanging="1134"/>
        <w:jc w:val="both"/>
        <w:rPr>
          <w:color w:val="000000" w:themeColor="text1"/>
        </w:rPr>
      </w:pPr>
      <w:r w:rsidRPr="00A868B6">
        <w:rPr>
          <w:color w:val="000000" w:themeColor="text1"/>
        </w:rPr>
        <w:t>"5.</w:t>
      </w:r>
      <w:r>
        <w:rPr>
          <w:rFonts w:hint="eastAsia"/>
          <w:color w:val="000000" w:themeColor="text1"/>
          <w:lang w:eastAsia="ja-JP"/>
        </w:rPr>
        <w:t>2.1</w:t>
      </w:r>
      <w:r w:rsidRPr="00A868B6">
        <w:rPr>
          <w:color w:val="000000" w:themeColor="text1"/>
        </w:rPr>
        <w:t>.</w:t>
      </w:r>
      <w:r w:rsidRPr="00A868B6">
        <w:rPr>
          <w:color w:val="000000" w:themeColor="text1"/>
        </w:rPr>
        <w:tab/>
      </w:r>
      <w:r>
        <w:rPr>
          <w:lang w:val="en-US" w:eastAsia="en-GB"/>
        </w:rPr>
        <w:t>Limit values</w:t>
      </w:r>
    </w:p>
    <w:p w14:paraId="5B913CD4" w14:textId="77777777" w:rsidR="00592BD8" w:rsidRDefault="00592BD8" w:rsidP="00592BD8">
      <w:pPr>
        <w:spacing w:before="120" w:after="120"/>
        <w:ind w:left="2268" w:right="1134" w:hanging="1134"/>
        <w:jc w:val="both"/>
        <w:rPr>
          <w:color w:val="000000" w:themeColor="text1"/>
          <w:lang w:eastAsia="ja-JP"/>
        </w:rPr>
      </w:pPr>
      <w:r w:rsidRPr="00A868B6">
        <w:rPr>
          <w:color w:val="000000" w:themeColor="text1"/>
        </w:rPr>
        <w:tab/>
      </w:r>
      <w:r w:rsidRPr="00070EB2">
        <w:rPr>
          <w:color w:val="000000" w:themeColor="text1"/>
        </w:rPr>
        <w:t>The specific mass of the carbon monoxide, of the total hydrocarbons, of the</w:t>
      </w:r>
      <w:r>
        <w:rPr>
          <w:rFonts w:hint="eastAsia"/>
          <w:color w:val="000000" w:themeColor="text1"/>
          <w:lang w:eastAsia="ja-JP"/>
        </w:rPr>
        <w:t xml:space="preserve"> </w:t>
      </w:r>
      <w:r w:rsidRPr="00070EB2">
        <w:rPr>
          <w:color w:val="000000" w:themeColor="text1"/>
        </w:rPr>
        <w:t xml:space="preserve">oxides of nitrogen and of the particulates, as </w:t>
      </w:r>
      <w:r>
        <w:rPr>
          <w:color w:val="000000" w:themeColor="text1"/>
        </w:rPr>
        <w:t>determined on the ESC test, and</w:t>
      </w:r>
      <w:r>
        <w:rPr>
          <w:rFonts w:hint="eastAsia"/>
          <w:color w:val="000000" w:themeColor="text1"/>
          <w:lang w:eastAsia="ja-JP"/>
        </w:rPr>
        <w:t xml:space="preserve"> </w:t>
      </w:r>
      <w:r w:rsidRPr="00070EB2">
        <w:rPr>
          <w:color w:val="000000" w:themeColor="text1"/>
        </w:rPr>
        <w:t>of the smoke opacity, as determined on the</w:t>
      </w:r>
      <w:r>
        <w:rPr>
          <w:color w:val="000000" w:themeColor="text1"/>
        </w:rPr>
        <w:t xml:space="preserve"> ELR test, shall not exceed the</w:t>
      </w:r>
      <w:r>
        <w:rPr>
          <w:rFonts w:hint="eastAsia"/>
          <w:color w:val="000000" w:themeColor="text1"/>
          <w:lang w:eastAsia="ja-JP"/>
        </w:rPr>
        <w:t xml:space="preserve"> </w:t>
      </w:r>
      <w:r w:rsidRPr="00070EB2">
        <w:rPr>
          <w:color w:val="000000" w:themeColor="text1"/>
        </w:rPr>
        <w:t>amounts shown in Table 1.</w:t>
      </w:r>
    </w:p>
    <w:p w14:paraId="6DD781DB" w14:textId="77777777" w:rsidR="00592BD8" w:rsidRPr="00070EB2" w:rsidRDefault="00592BD8" w:rsidP="00592BD8">
      <w:pPr>
        <w:widowControl w:val="0"/>
        <w:suppressAutoHyphens w:val="0"/>
        <w:autoSpaceDE w:val="0"/>
        <w:autoSpaceDN w:val="0"/>
        <w:adjustRightInd w:val="0"/>
        <w:spacing w:line="240" w:lineRule="auto"/>
        <w:ind w:left="2268" w:right="1134"/>
        <w:rPr>
          <w:color w:val="000000" w:themeColor="text1"/>
          <w:lang w:eastAsia="ja-JP"/>
        </w:rPr>
      </w:pPr>
      <w:r>
        <w:rPr>
          <w:lang w:val="en-US" w:eastAsia="en-GB"/>
        </w:rPr>
        <w:t>The specific mass of the carbon monoxide, of the non-methane hydrocarbons,</w:t>
      </w:r>
      <w:r>
        <w:rPr>
          <w:rFonts w:hint="eastAsia"/>
          <w:lang w:val="en-US" w:eastAsia="ja-JP"/>
        </w:rPr>
        <w:t xml:space="preserve"> </w:t>
      </w:r>
      <w:r>
        <w:rPr>
          <w:lang w:val="en-US" w:eastAsia="en-GB"/>
        </w:rPr>
        <w:t>of the methane, of the oxides of nitrogen and of the particulates as</w:t>
      </w:r>
      <w:r>
        <w:rPr>
          <w:rFonts w:hint="eastAsia"/>
          <w:lang w:val="en-US" w:eastAsia="ja-JP"/>
        </w:rPr>
        <w:t xml:space="preserve"> </w:t>
      </w:r>
      <w:r>
        <w:rPr>
          <w:lang w:val="en-US" w:eastAsia="en-GB"/>
        </w:rPr>
        <w:t>determined on the ETC test shall not exceed the amounts shown in Table 2.</w:t>
      </w:r>
    </w:p>
    <w:p w14:paraId="1935B914" w14:textId="77777777" w:rsidR="006A35EC" w:rsidRDefault="006A35EC">
      <w:pPr>
        <w:suppressAutoHyphens w:val="0"/>
        <w:spacing w:line="240" w:lineRule="auto"/>
        <w:rPr>
          <w:color w:val="000000" w:themeColor="text1"/>
        </w:rPr>
      </w:pPr>
      <w:r>
        <w:rPr>
          <w:color w:val="000000" w:themeColor="text1"/>
        </w:rPr>
        <w:br w:type="page"/>
      </w:r>
    </w:p>
    <w:p w14:paraId="7F9D9D86" w14:textId="332B24F6" w:rsidR="00592BD8" w:rsidRDefault="00592BD8" w:rsidP="00592BD8">
      <w:pPr>
        <w:spacing w:before="120" w:after="120"/>
        <w:ind w:left="1134" w:right="1134"/>
        <w:rPr>
          <w:b/>
          <w:bCs/>
          <w:color w:val="000000" w:themeColor="text1"/>
          <w:lang w:eastAsia="ja-JP"/>
        </w:rPr>
      </w:pPr>
      <w:r w:rsidRPr="00B81AD2">
        <w:rPr>
          <w:color w:val="000000" w:themeColor="text1"/>
        </w:rPr>
        <w:lastRenderedPageBreak/>
        <w:t>Table 1</w:t>
      </w:r>
      <w:r w:rsidRPr="00B81AD2">
        <w:rPr>
          <w:color w:val="000000" w:themeColor="text1"/>
        </w:rPr>
        <w:br/>
      </w:r>
      <w:r w:rsidRPr="00070EB2">
        <w:rPr>
          <w:b/>
          <w:bCs/>
          <w:color w:val="000000" w:themeColor="text1"/>
        </w:rPr>
        <w:t>Limit values — ESC and ELR tests</w:t>
      </w:r>
    </w:p>
    <w:tbl>
      <w:tblPr>
        <w:tblpPr w:leftFromText="180" w:rightFromText="180" w:vertAnchor="text" w:horzAnchor="margin" w:tblpXSpec="center" w:tblpY="47"/>
        <w:tblOverlap w:val="never"/>
        <w:tblW w:w="8505" w:type="dxa"/>
        <w:jc w:val="center"/>
        <w:tblLayout w:type="fixed"/>
        <w:tblLook w:val="0000" w:firstRow="0" w:lastRow="0" w:firstColumn="0" w:lastColumn="0" w:noHBand="0" w:noVBand="0"/>
      </w:tblPr>
      <w:tblGrid>
        <w:gridCol w:w="2093"/>
        <w:gridCol w:w="1417"/>
        <w:gridCol w:w="1418"/>
        <w:gridCol w:w="1417"/>
        <w:gridCol w:w="1418"/>
        <w:gridCol w:w="742"/>
      </w:tblGrid>
      <w:tr w:rsidR="00592BD8" w:rsidRPr="00B04DC3" w14:paraId="7C835FB4" w14:textId="77777777" w:rsidTr="00843354">
        <w:trPr>
          <w:jc w:val="center"/>
        </w:trPr>
        <w:tc>
          <w:tcPr>
            <w:tcW w:w="2093" w:type="dxa"/>
            <w:tcBorders>
              <w:top w:val="single" w:sz="4" w:space="0" w:color="auto"/>
              <w:left w:val="single" w:sz="4" w:space="0" w:color="auto"/>
              <w:bottom w:val="single" w:sz="12" w:space="0" w:color="auto"/>
              <w:right w:val="single" w:sz="2" w:space="0" w:color="auto"/>
            </w:tcBorders>
          </w:tcPr>
          <w:p w14:paraId="5CB11E55"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Row</w:t>
            </w:r>
          </w:p>
        </w:tc>
        <w:tc>
          <w:tcPr>
            <w:tcW w:w="1417" w:type="dxa"/>
            <w:tcBorders>
              <w:top w:val="single" w:sz="4" w:space="0" w:color="auto"/>
              <w:left w:val="single" w:sz="2" w:space="0" w:color="auto"/>
              <w:bottom w:val="single" w:sz="12" w:space="0" w:color="auto"/>
              <w:right w:val="single" w:sz="2" w:space="0" w:color="auto"/>
            </w:tcBorders>
          </w:tcPr>
          <w:p w14:paraId="11E57813" w14:textId="77777777" w:rsidR="00592BD8" w:rsidRPr="00B04DC3" w:rsidRDefault="00592BD8" w:rsidP="00843354">
            <w:pPr>
              <w:pStyle w:val="NormalCentered"/>
              <w:spacing w:before="80" w:after="80" w:line="200" w:lineRule="exact"/>
              <w:ind w:left="0" w:firstLine="0"/>
              <w:rPr>
                <w:i/>
                <w:sz w:val="16"/>
                <w:szCs w:val="16"/>
              </w:rPr>
            </w:pPr>
            <w:r w:rsidRPr="00B04DC3">
              <w:rPr>
                <w:i/>
                <w:sz w:val="16"/>
                <w:szCs w:val="16"/>
              </w:rPr>
              <w:t>Mass of carbon monoxide</w:t>
            </w:r>
          </w:p>
          <w:p w14:paraId="2B3C3889"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(CO) g/kWh</w:t>
            </w:r>
          </w:p>
        </w:tc>
        <w:tc>
          <w:tcPr>
            <w:tcW w:w="1418" w:type="dxa"/>
            <w:tcBorders>
              <w:top w:val="single" w:sz="4" w:space="0" w:color="auto"/>
              <w:left w:val="single" w:sz="2" w:space="0" w:color="auto"/>
              <w:bottom w:val="single" w:sz="12" w:space="0" w:color="auto"/>
              <w:right w:val="single" w:sz="2" w:space="0" w:color="auto"/>
            </w:tcBorders>
          </w:tcPr>
          <w:p w14:paraId="4051AC1F" w14:textId="77777777" w:rsidR="00592BD8" w:rsidRPr="00B04DC3" w:rsidRDefault="00592BD8" w:rsidP="00843354">
            <w:pPr>
              <w:pStyle w:val="NormalCentered"/>
              <w:spacing w:before="80" w:after="80" w:line="200" w:lineRule="exact"/>
              <w:ind w:left="0" w:firstLine="0"/>
              <w:rPr>
                <w:i/>
                <w:sz w:val="16"/>
                <w:szCs w:val="16"/>
              </w:rPr>
            </w:pPr>
            <w:r w:rsidRPr="00B04DC3">
              <w:rPr>
                <w:i/>
                <w:sz w:val="16"/>
                <w:szCs w:val="16"/>
              </w:rPr>
              <w:t>Mass of hydrocarbons</w:t>
            </w:r>
          </w:p>
          <w:p w14:paraId="1844FEA0"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(HC) g/kWh</w:t>
            </w:r>
          </w:p>
        </w:tc>
        <w:tc>
          <w:tcPr>
            <w:tcW w:w="1417" w:type="dxa"/>
            <w:tcBorders>
              <w:top w:val="single" w:sz="4" w:space="0" w:color="auto"/>
              <w:left w:val="single" w:sz="2" w:space="0" w:color="auto"/>
              <w:bottom w:val="single" w:sz="12" w:space="0" w:color="auto"/>
              <w:right w:val="single" w:sz="2" w:space="0" w:color="auto"/>
            </w:tcBorders>
          </w:tcPr>
          <w:p w14:paraId="29E9000A" w14:textId="77777777" w:rsidR="00592BD8" w:rsidRPr="00B04DC3" w:rsidRDefault="00592BD8" w:rsidP="00843354">
            <w:pPr>
              <w:pStyle w:val="NormalCentered"/>
              <w:spacing w:before="80" w:after="80" w:line="200" w:lineRule="exact"/>
              <w:ind w:left="0" w:firstLine="0"/>
              <w:rPr>
                <w:i/>
                <w:sz w:val="16"/>
                <w:szCs w:val="16"/>
              </w:rPr>
            </w:pPr>
            <w:r w:rsidRPr="00B04DC3">
              <w:rPr>
                <w:i/>
                <w:sz w:val="16"/>
                <w:szCs w:val="16"/>
              </w:rPr>
              <w:t>Mass of nitrogen oxides</w:t>
            </w:r>
          </w:p>
          <w:p w14:paraId="6AB35726"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(NO</w:t>
            </w:r>
            <w:r w:rsidRPr="00B04DC3">
              <w:rPr>
                <w:i/>
                <w:sz w:val="16"/>
                <w:szCs w:val="16"/>
                <w:vertAlign w:val="subscript"/>
              </w:rPr>
              <w:t>x</w:t>
            </w:r>
            <w:r w:rsidRPr="00B04DC3">
              <w:rPr>
                <w:i/>
                <w:sz w:val="16"/>
                <w:szCs w:val="16"/>
              </w:rPr>
              <w:t>) g/kWh</w:t>
            </w:r>
          </w:p>
        </w:tc>
        <w:tc>
          <w:tcPr>
            <w:tcW w:w="1418" w:type="dxa"/>
            <w:tcBorders>
              <w:top w:val="single" w:sz="4" w:space="0" w:color="auto"/>
              <w:left w:val="single" w:sz="2" w:space="0" w:color="auto"/>
              <w:bottom w:val="single" w:sz="12" w:space="0" w:color="auto"/>
              <w:right w:val="single" w:sz="2" w:space="0" w:color="auto"/>
            </w:tcBorders>
          </w:tcPr>
          <w:p w14:paraId="7D232CA2" w14:textId="77777777" w:rsidR="00592BD8" w:rsidRPr="00B04DC3" w:rsidRDefault="00592BD8" w:rsidP="00843354">
            <w:pPr>
              <w:pStyle w:val="NormalCentered"/>
              <w:spacing w:before="80" w:after="80" w:line="200" w:lineRule="exact"/>
              <w:ind w:left="0" w:firstLine="0"/>
              <w:rPr>
                <w:i/>
                <w:sz w:val="16"/>
                <w:szCs w:val="16"/>
              </w:rPr>
            </w:pPr>
            <w:r w:rsidRPr="00B04DC3">
              <w:rPr>
                <w:i/>
                <w:sz w:val="16"/>
                <w:szCs w:val="16"/>
              </w:rPr>
              <w:t>Mass of particulates</w:t>
            </w:r>
          </w:p>
          <w:p w14:paraId="49744F44"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(PT) g/kWh</w:t>
            </w:r>
          </w:p>
        </w:tc>
        <w:tc>
          <w:tcPr>
            <w:tcW w:w="742" w:type="dxa"/>
            <w:tcBorders>
              <w:top w:val="single" w:sz="4" w:space="0" w:color="auto"/>
              <w:left w:val="single" w:sz="2" w:space="0" w:color="auto"/>
              <w:bottom w:val="single" w:sz="12" w:space="0" w:color="auto"/>
              <w:right w:val="single" w:sz="4" w:space="0" w:color="auto"/>
            </w:tcBorders>
          </w:tcPr>
          <w:p w14:paraId="0E11CCD5" w14:textId="77777777" w:rsidR="00592BD8" w:rsidRPr="00B04DC3" w:rsidRDefault="00592BD8" w:rsidP="00843354">
            <w:pPr>
              <w:pStyle w:val="NormalCentered"/>
              <w:tabs>
                <w:tab w:val="left" w:pos="1134"/>
              </w:tabs>
              <w:spacing w:before="80" w:after="80" w:line="200" w:lineRule="exact"/>
              <w:ind w:left="0" w:firstLine="0"/>
              <w:rPr>
                <w:i/>
                <w:sz w:val="16"/>
                <w:szCs w:val="16"/>
                <w:lang w:eastAsia="ja-JP"/>
              </w:rPr>
            </w:pPr>
            <w:proofErr w:type="spellStart"/>
            <w:r w:rsidRPr="00B04DC3">
              <w:rPr>
                <w:i/>
                <w:sz w:val="16"/>
                <w:szCs w:val="16"/>
              </w:rPr>
              <w:t>Smoke</w:t>
            </w:r>
            <w:r w:rsidRPr="00C43A0F">
              <w:rPr>
                <w:rFonts w:hint="eastAsia"/>
                <w:b/>
                <w:i/>
                <w:sz w:val="16"/>
                <w:szCs w:val="16"/>
                <w:vertAlign w:val="superscript"/>
                <w:lang w:eastAsia="ja-JP"/>
              </w:rPr>
              <w:t>b</w:t>
            </w:r>
            <w:proofErr w:type="spellEnd"/>
          </w:p>
          <w:p w14:paraId="5BEBB4C9" w14:textId="77777777" w:rsidR="00592BD8" w:rsidRPr="00B04DC3" w:rsidRDefault="00592BD8" w:rsidP="00843354">
            <w:pPr>
              <w:pStyle w:val="NormalCentered"/>
              <w:tabs>
                <w:tab w:val="left" w:pos="1134"/>
              </w:tabs>
              <w:spacing w:before="80" w:after="80" w:line="200" w:lineRule="exact"/>
              <w:ind w:left="0" w:firstLine="0"/>
              <w:rPr>
                <w:i/>
                <w:sz w:val="16"/>
                <w:szCs w:val="16"/>
              </w:rPr>
            </w:pPr>
            <w:r w:rsidRPr="00B04DC3">
              <w:rPr>
                <w:i/>
                <w:sz w:val="16"/>
                <w:szCs w:val="16"/>
              </w:rPr>
              <w:t>m</w:t>
            </w:r>
            <w:r w:rsidRPr="00B04DC3">
              <w:rPr>
                <w:i/>
                <w:sz w:val="16"/>
                <w:szCs w:val="16"/>
                <w:vertAlign w:val="superscript"/>
              </w:rPr>
              <w:t>−1</w:t>
            </w:r>
          </w:p>
        </w:tc>
      </w:tr>
      <w:tr w:rsidR="00592BD8" w:rsidRPr="00B04DC3" w14:paraId="68B25A87" w14:textId="77777777" w:rsidTr="00843354">
        <w:trPr>
          <w:jc w:val="center"/>
        </w:trPr>
        <w:tc>
          <w:tcPr>
            <w:tcW w:w="2093" w:type="dxa"/>
            <w:tcBorders>
              <w:top w:val="single" w:sz="12" w:space="0" w:color="auto"/>
              <w:left w:val="single" w:sz="4" w:space="0" w:color="auto"/>
              <w:bottom w:val="single" w:sz="2" w:space="0" w:color="auto"/>
              <w:right w:val="single" w:sz="2" w:space="0" w:color="auto"/>
            </w:tcBorders>
          </w:tcPr>
          <w:p w14:paraId="56FB70AE" w14:textId="77777777" w:rsidR="00592BD8" w:rsidRPr="00B04DC3" w:rsidRDefault="00592BD8" w:rsidP="00843354">
            <w:pPr>
              <w:pStyle w:val="NormalLeft"/>
              <w:tabs>
                <w:tab w:val="left" w:pos="1134"/>
              </w:tabs>
              <w:spacing w:before="40" w:after="80" w:line="220" w:lineRule="exact"/>
              <w:rPr>
                <w:sz w:val="18"/>
                <w:szCs w:val="18"/>
              </w:rPr>
            </w:pPr>
            <w:r w:rsidRPr="00B04DC3">
              <w:rPr>
                <w:sz w:val="18"/>
                <w:szCs w:val="18"/>
              </w:rPr>
              <w:t>A (2000)</w:t>
            </w:r>
          </w:p>
        </w:tc>
        <w:tc>
          <w:tcPr>
            <w:tcW w:w="1417" w:type="dxa"/>
            <w:tcBorders>
              <w:top w:val="single" w:sz="12" w:space="0" w:color="auto"/>
              <w:left w:val="single" w:sz="2" w:space="0" w:color="auto"/>
              <w:bottom w:val="single" w:sz="2" w:space="0" w:color="auto"/>
              <w:right w:val="single" w:sz="2" w:space="0" w:color="auto"/>
            </w:tcBorders>
          </w:tcPr>
          <w:p w14:paraId="071E9975"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2.1</w:t>
            </w:r>
          </w:p>
        </w:tc>
        <w:tc>
          <w:tcPr>
            <w:tcW w:w="1418" w:type="dxa"/>
            <w:tcBorders>
              <w:top w:val="single" w:sz="12" w:space="0" w:color="auto"/>
              <w:left w:val="single" w:sz="2" w:space="0" w:color="auto"/>
              <w:bottom w:val="single" w:sz="2" w:space="0" w:color="auto"/>
              <w:right w:val="single" w:sz="2" w:space="0" w:color="auto"/>
            </w:tcBorders>
          </w:tcPr>
          <w:p w14:paraId="3BF1D39A"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0.66</w:t>
            </w:r>
          </w:p>
        </w:tc>
        <w:tc>
          <w:tcPr>
            <w:tcW w:w="1417" w:type="dxa"/>
            <w:tcBorders>
              <w:top w:val="single" w:sz="12" w:space="0" w:color="auto"/>
              <w:left w:val="single" w:sz="2" w:space="0" w:color="auto"/>
              <w:bottom w:val="single" w:sz="2" w:space="0" w:color="auto"/>
              <w:right w:val="single" w:sz="2" w:space="0" w:color="auto"/>
            </w:tcBorders>
          </w:tcPr>
          <w:p w14:paraId="474F9A54"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5.0</w:t>
            </w:r>
          </w:p>
        </w:tc>
        <w:tc>
          <w:tcPr>
            <w:tcW w:w="1418" w:type="dxa"/>
            <w:tcBorders>
              <w:top w:val="single" w:sz="12" w:space="0" w:color="auto"/>
              <w:left w:val="single" w:sz="2" w:space="0" w:color="auto"/>
              <w:bottom w:val="single" w:sz="2" w:space="0" w:color="auto"/>
              <w:right w:val="single" w:sz="2" w:space="0" w:color="auto"/>
            </w:tcBorders>
          </w:tcPr>
          <w:p w14:paraId="53E06B1F" w14:textId="77777777" w:rsidR="00592BD8" w:rsidRPr="00B04DC3" w:rsidRDefault="00592BD8" w:rsidP="00843354">
            <w:pPr>
              <w:pStyle w:val="NormalLeft"/>
              <w:tabs>
                <w:tab w:val="left" w:pos="1134"/>
              </w:tabs>
              <w:spacing w:before="40" w:after="80" w:line="220" w:lineRule="exact"/>
              <w:jc w:val="center"/>
              <w:rPr>
                <w:sz w:val="18"/>
                <w:szCs w:val="18"/>
              </w:rPr>
            </w:pPr>
            <w:r w:rsidRPr="00B04DC3">
              <w:rPr>
                <w:sz w:val="18"/>
                <w:szCs w:val="18"/>
              </w:rPr>
              <w:t>0.10 // 0.13</w:t>
            </w:r>
            <w:r w:rsidRPr="00B04DC3">
              <w:rPr>
                <w:i/>
                <w:sz w:val="18"/>
                <w:szCs w:val="18"/>
                <w:vertAlign w:val="superscript"/>
              </w:rPr>
              <w:t>a</w:t>
            </w:r>
          </w:p>
        </w:tc>
        <w:tc>
          <w:tcPr>
            <w:tcW w:w="742" w:type="dxa"/>
            <w:tcBorders>
              <w:top w:val="single" w:sz="12" w:space="0" w:color="auto"/>
              <w:left w:val="single" w:sz="2" w:space="0" w:color="auto"/>
              <w:bottom w:val="single" w:sz="2" w:space="0" w:color="auto"/>
              <w:right w:val="single" w:sz="4" w:space="0" w:color="auto"/>
            </w:tcBorders>
          </w:tcPr>
          <w:p w14:paraId="637A5F99"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0.8</w:t>
            </w:r>
          </w:p>
        </w:tc>
      </w:tr>
      <w:tr w:rsidR="00592BD8" w:rsidRPr="00B04DC3" w14:paraId="01B1D6BD" w14:textId="77777777" w:rsidTr="00843354">
        <w:trPr>
          <w:jc w:val="center"/>
        </w:trPr>
        <w:tc>
          <w:tcPr>
            <w:tcW w:w="2093" w:type="dxa"/>
            <w:tcBorders>
              <w:top w:val="single" w:sz="2" w:space="0" w:color="auto"/>
              <w:left w:val="single" w:sz="4" w:space="0" w:color="auto"/>
              <w:bottom w:val="single" w:sz="2" w:space="0" w:color="auto"/>
              <w:right w:val="single" w:sz="2" w:space="0" w:color="auto"/>
            </w:tcBorders>
          </w:tcPr>
          <w:p w14:paraId="1D47E71B" w14:textId="77777777" w:rsidR="00592BD8" w:rsidRPr="00B04DC3" w:rsidRDefault="00592BD8" w:rsidP="00843354">
            <w:pPr>
              <w:pStyle w:val="NormalLeft"/>
              <w:tabs>
                <w:tab w:val="left" w:pos="1134"/>
              </w:tabs>
              <w:spacing w:before="40" w:after="80" w:line="220" w:lineRule="exact"/>
              <w:rPr>
                <w:sz w:val="18"/>
                <w:szCs w:val="18"/>
              </w:rPr>
            </w:pPr>
            <w:r w:rsidRPr="00B04DC3">
              <w:rPr>
                <w:sz w:val="18"/>
                <w:szCs w:val="18"/>
              </w:rPr>
              <w:t>B1 (2005)</w:t>
            </w:r>
          </w:p>
        </w:tc>
        <w:tc>
          <w:tcPr>
            <w:tcW w:w="1417" w:type="dxa"/>
            <w:tcBorders>
              <w:top w:val="single" w:sz="2" w:space="0" w:color="auto"/>
              <w:left w:val="single" w:sz="2" w:space="0" w:color="auto"/>
              <w:bottom w:val="single" w:sz="2" w:space="0" w:color="auto"/>
              <w:right w:val="single" w:sz="2" w:space="0" w:color="auto"/>
            </w:tcBorders>
          </w:tcPr>
          <w:p w14:paraId="6A79A629"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2" w:space="0" w:color="auto"/>
              <w:right w:val="single" w:sz="2" w:space="0" w:color="auto"/>
            </w:tcBorders>
          </w:tcPr>
          <w:p w14:paraId="57E86B4E"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0.46</w:t>
            </w:r>
          </w:p>
        </w:tc>
        <w:tc>
          <w:tcPr>
            <w:tcW w:w="1417" w:type="dxa"/>
            <w:tcBorders>
              <w:top w:val="single" w:sz="2" w:space="0" w:color="auto"/>
              <w:left w:val="single" w:sz="2" w:space="0" w:color="auto"/>
              <w:bottom w:val="single" w:sz="2" w:space="0" w:color="auto"/>
              <w:right w:val="single" w:sz="2" w:space="0" w:color="auto"/>
            </w:tcBorders>
          </w:tcPr>
          <w:p w14:paraId="0A696535"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3.5</w:t>
            </w:r>
          </w:p>
        </w:tc>
        <w:tc>
          <w:tcPr>
            <w:tcW w:w="1418" w:type="dxa"/>
            <w:tcBorders>
              <w:top w:val="single" w:sz="2" w:space="0" w:color="auto"/>
              <w:left w:val="single" w:sz="2" w:space="0" w:color="auto"/>
              <w:bottom w:val="single" w:sz="2" w:space="0" w:color="auto"/>
              <w:right w:val="single" w:sz="2" w:space="0" w:color="auto"/>
            </w:tcBorders>
          </w:tcPr>
          <w:p w14:paraId="085C5BE1" w14:textId="77777777" w:rsidR="00592BD8" w:rsidRPr="00B04DC3" w:rsidRDefault="00592BD8" w:rsidP="00843354">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2" w:space="0" w:color="auto"/>
              <w:right w:val="single" w:sz="4" w:space="0" w:color="auto"/>
            </w:tcBorders>
          </w:tcPr>
          <w:p w14:paraId="5A3D6E00"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0.5</w:t>
            </w:r>
          </w:p>
        </w:tc>
      </w:tr>
      <w:tr w:rsidR="00592BD8" w:rsidRPr="00B04DC3" w14:paraId="23AE09C1" w14:textId="77777777" w:rsidTr="00843354">
        <w:trPr>
          <w:jc w:val="center"/>
        </w:trPr>
        <w:tc>
          <w:tcPr>
            <w:tcW w:w="2093" w:type="dxa"/>
            <w:tcBorders>
              <w:top w:val="single" w:sz="2" w:space="0" w:color="auto"/>
              <w:left w:val="single" w:sz="4" w:space="0" w:color="auto"/>
              <w:bottom w:val="single" w:sz="2" w:space="0" w:color="auto"/>
              <w:right w:val="single" w:sz="2" w:space="0" w:color="auto"/>
            </w:tcBorders>
          </w:tcPr>
          <w:p w14:paraId="1E87B0E2" w14:textId="77777777" w:rsidR="00592BD8" w:rsidRPr="00B04DC3" w:rsidRDefault="00592BD8" w:rsidP="00843354">
            <w:pPr>
              <w:pStyle w:val="NormalLeft"/>
              <w:tabs>
                <w:tab w:val="left" w:pos="1134"/>
              </w:tabs>
              <w:spacing w:before="40" w:after="80" w:line="220" w:lineRule="exact"/>
              <w:rPr>
                <w:sz w:val="18"/>
                <w:szCs w:val="18"/>
              </w:rPr>
            </w:pPr>
            <w:r w:rsidRPr="00B04DC3">
              <w:rPr>
                <w:sz w:val="18"/>
                <w:szCs w:val="18"/>
              </w:rPr>
              <w:t>B2 (2008)</w:t>
            </w:r>
          </w:p>
        </w:tc>
        <w:tc>
          <w:tcPr>
            <w:tcW w:w="1417" w:type="dxa"/>
            <w:tcBorders>
              <w:top w:val="single" w:sz="2" w:space="0" w:color="auto"/>
              <w:left w:val="single" w:sz="2" w:space="0" w:color="auto"/>
              <w:bottom w:val="single" w:sz="2" w:space="0" w:color="auto"/>
              <w:right w:val="single" w:sz="2" w:space="0" w:color="auto"/>
            </w:tcBorders>
          </w:tcPr>
          <w:p w14:paraId="569985A0"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2" w:space="0" w:color="auto"/>
              <w:right w:val="single" w:sz="2" w:space="0" w:color="auto"/>
            </w:tcBorders>
          </w:tcPr>
          <w:p w14:paraId="5AA82C75"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0.46</w:t>
            </w:r>
          </w:p>
        </w:tc>
        <w:tc>
          <w:tcPr>
            <w:tcW w:w="1417" w:type="dxa"/>
            <w:tcBorders>
              <w:top w:val="single" w:sz="2" w:space="0" w:color="auto"/>
              <w:left w:val="single" w:sz="2" w:space="0" w:color="auto"/>
              <w:bottom w:val="single" w:sz="2" w:space="0" w:color="auto"/>
              <w:right w:val="single" w:sz="2" w:space="0" w:color="auto"/>
            </w:tcBorders>
          </w:tcPr>
          <w:p w14:paraId="00BE5C79"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2.0</w:t>
            </w:r>
          </w:p>
        </w:tc>
        <w:tc>
          <w:tcPr>
            <w:tcW w:w="1418" w:type="dxa"/>
            <w:tcBorders>
              <w:top w:val="single" w:sz="2" w:space="0" w:color="auto"/>
              <w:left w:val="single" w:sz="2" w:space="0" w:color="auto"/>
              <w:bottom w:val="single" w:sz="2" w:space="0" w:color="auto"/>
              <w:right w:val="single" w:sz="2" w:space="0" w:color="auto"/>
            </w:tcBorders>
          </w:tcPr>
          <w:p w14:paraId="21EE4AE0" w14:textId="77777777" w:rsidR="00592BD8" w:rsidRPr="00B04DC3" w:rsidRDefault="00592BD8" w:rsidP="00843354">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2" w:space="0" w:color="auto"/>
              <w:right w:val="single" w:sz="4" w:space="0" w:color="auto"/>
            </w:tcBorders>
          </w:tcPr>
          <w:p w14:paraId="4DBB40B4"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0.5</w:t>
            </w:r>
          </w:p>
        </w:tc>
      </w:tr>
      <w:tr w:rsidR="00592BD8" w:rsidRPr="00B04DC3" w14:paraId="6438CD70" w14:textId="77777777" w:rsidTr="00843354">
        <w:trPr>
          <w:jc w:val="center"/>
        </w:trPr>
        <w:tc>
          <w:tcPr>
            <w:tcW w:w="2093" w:type="dxa"/>
            <w:tcBorders>
              <w:top w:val="single" w:sz="2" w:space="0" w:color="auto"/>
              <w:left w:val="single" w:sz="4" w:space="0" w:color="auto"/>
              <w:bottom w:val="single" w:sz="12" w:space="0" w:color="auto"/>
              <w:right w:val="single" w:sz="2" w:space="0" w:color="auto"/>
            </w:tcBorders>
          </w:tcPr>
          <w:p w14:paraId="66B8F080" w14:textId="77777777" w:rsidR="00592BD8" w:rsidRPr="00B04DC3" w:rsidRDefault="00592BD8" w:rsidP="00843354">
            <w:pPr>
              <w:pStyle w:val="NormalLeft"/>
              <w:tabs>
                <w:tab w:val="left" w:pos="1134"/>
              </w:tabs>
              <w:spacing w:before="40" w:after="80" w:line="220" w:lineRule="exact"/>
              <w:rPr>
                <w:sz w:val="18"/>
                <w:szCs w:val="18"/>
              </w:rPr>
            </w:pPr>
            <w:r w:rsidRPr="00B04DC3">
              <w:rPr>
                <w:sz w:val="18"/>
                <w:szCs w:val="18"/>
              </w:rPr>
              <w:t>C (</w:t>
            </w:r>
            <w:r>
              <w:rPr>
                <w:sz w:val="18"/>
                <w:szCs w:val="18"/>
              </w:rPr>
              <w:t>Enhanced Environmentally Friendly Vehicle (</w:t>
            </w:r>
            <w:r w:rsidRPr="00B04DC3">
              <w:rPr>
                <w:sz w:val="18"/>
                <w:szCs w:val="18"/>
              </w:rPr>
              <w:t>EEV)</w:t>
            </w:r>
            <w:r>
              <w:rPr>
                <w:sz w:val="18"/>
                <w:szCs w:val="18"/>
              </w:rPr>
              <w:t>)</w:t>
            </w:r>
          </w:p>
        </w:tc>
        <w:tc>
          <w:tcPr>
            <w:tcW w:w="1417" w:type="dxa"/>
            <w:tcBorders>
              <w:top w:val="single" w:sz="2" w:space="0" w:color="auto"/>
              <w:left w:val="single" w:sz="2" w:space="0" w:color="auto"/>
              <w:bottom w:val="single" w:sz="12" w:space="0" w:color="auto"/>
              <w:right w:val="single" w:sz="2" w:space="0" w:color="auto"/>
            </w:tcBorders>
          </w:tcPr>
          <w:p w14:paraId="5FEF51F6"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12" w:space="0" w:color="auto"/>
              <w:right w:val="single" w:sz="2" w:space="0" w:color="auto"/>
            </w:tcBorders>
          </w:tcPr>
          <w:p w14:paraId="7B28470B"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0.25</w:t>
            </w:r>
          </w:p>
        </w:tc>
        <w:tc>
          <w:tcPr>
            <w:tcW w:w="1417" w:type="dxa"/>
            <w:tcBorders>
              <w:top w:val="single" w:sz="2" w:space="0" w:color="auto"/>
              <w:left w:val="single" w:sz="2" w:space="0" w:color="auto"/>
              <w:bottom w:val="single" w:sz="12" w:space="0" w:color="auto"/>
              <w:right w:val="single" w:sz="2" w:space="0" w:color="auto"/>
            </w:tcBorders>
          </w:tcPr>
          <w:p w14:paraId="533A7ACA"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2.0</w:t>
            </w:r>
          </w:p>
        </w:tc>
        <w:tc>
          <w:tcPr>
            <w:tcW w:w="1418" w:type="dxa"/>
            <w:tcBorders>
              <w:top w:val="single" w:sz="2" w:space="0" w:color="auto"/>
              <w:left w:val="single" w:sz="2" w:space="0" w:color="auto"/>
              <w:bottom w:val="single" w:sz="12" w:space="0" w:color="auto"/>
              <w:right w:val="single" w:sz="2" w:space="0" w:color="auto"/>
            </w:tcBorders>
          </w:tcPr>
          <w:p w14:paraId="058572B9" w14:textId="77777777" w:rsidR="00592BD8" w:rsidRPr="00B04DC3" w:rsidRDefault="00592BD8" w:rsidP="00843354">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12" w:space="0" w:color="auto"/>
              <w:right w:val="single" w:sz="4" w:space="0" w:color="auto"/>
            </w:tcBorders>
          </w:tcPr>
          <w:p w14:paraId="6B8EE6CA" w14:textId="77777777" w:rsidR="00592BD8" w:rsidRPr="00B04DC3" w:rsidRDefault="00592BD8" w:rsidP="00843354">
            <w:pPr>
              <w:pStyle w:val="NormalRight"/>
              <w:tabs>
                <w:tab w:val="left" w:pos="1134"/>
              </w:tabs>
              <w:spacing w:before="40" w:after="80" w:line="220" w:lineRule="exact"/>
              <w:jc w:val="center"/>
              <w:rPr>
                <w:sz w:val="18"/>
                <w:szCs w:val="18"/>
              </w:rPr>
            </w:pPr>
            <w:r w:rsidRPr="00B04DC3">
              <w:rPr>
                <w:sz w:val="18"/>
                <w:szCs w:val="18"/>
              </w:rPr>
              <w:t>0.15</w:t>
            </w:r>
          </w:p>
        </w:tc>
      </w:tr>
      <w:tr w:rsidR="00592BD8" w:rsidRPr="00B04DC3" w14:paraId="7D0D46CA" w14:textId="77777777" w:rsidTr="00843354">
        <w:trPr>
          <w:jc w:val="center"/>
        </w:trPr>
        <w:tc>
          <w:tcPr>
            <w:tcW w:w="8505" w:type="dxa"/>
            <w:gridSpan w:val="6"/>
            <w:tcBorders>
              <w:top w:val="single" w:sz="12" w:space="0" w:color="auto"/>
            </w:tcBorders>
          </w:tcPr>
          <w:p w14:paraId="722E3DD7" w14:textId="77777777" w:rsidR="00592BD8" w:rsidRDefault="00592BD8" w:rsidP="00843354">
            <w:pPr>
              <w:pStyle w:val="NormalRight"/>
              <w:tabs>
                <w:tab w:val="left" w:pos="294"/>
              </w:tabs>
              <w:spacing w:after="0"/>
              <w:jc w:val="left"/>
              <w:rPr>
                <w:rFonts w:eastAsia="MS Mincho"/>
                <w:sz w:val="18"/>
                <w:szCs w:val="18"/>
                <w:vertAlign w:val="superscript"/>
                <w:lang w:eastAsia="ja-JP"/>
              </w:rPr>
            </w:pPr>
            <w:proofErr w:type="spellStart"/>
            <w:r w:rsidRPr="00B04DC3">
              <w:rPr>
                <w:i/>
                <w:sz w:val="18"/>
                <w:szCs w:val="18"/>
                <w:vertAlign w:val="superscript"/>
              </w:rPr>
              <w:t>a</w:t>
            </w:r>
            <w:proofErr w:type="spellEnd"/>
            <w:r w:rsidRPr="00B04DC3">
              <w:rPr>
                <w:i/>
                <w:sz w:val="18"/>
                <w:szCs w:val="18"/>
                <w:vertAlign w:val="superscript"/>
              </w:rPr>
              <w:t xml:space="preserve">   </w:t>
            </w:r>
            <w:r w:rsidRPr="00B04DC3">
              <w:rPr>
                <w:sz w:val="18"/>
                <w:szCs w:val="18"/>
              </w:rPr>
              <w:t>For engines having a swept volume of less than 0.75 dm³ per cylinder and a rated power speed of more than 3,000 min</w:t>
            </w:r>
            <w:r w:rsidRPr="00B04DC3">
              <w:rPr>
                <w:sz w:val="18"/>
                <w:szCs w:val="18"/>
                <w:vertAlign w:val="superscript"/>
              </w:rPr>
              <w:t>-1</w:t>
            </w:r>
          </w:p>
          <w:p w14:paraId="7307607B" w14:textId="77777777" w:rsidR="00592BD8" w:rsidRPr="00C43A0F" w:rsidRDefault="00592BD8" w:rsidP="00843354">
            <w:pPr>
              <w:suppressAutoHyphens w:val="0"/>
              <w:spacing w:line="240" w:lineRule="auto"/>
              <w:ind w:right="1134"/>
              <w:rPr>
                <w:b/>
                <w:i/>
                <w:color w:val="000000" w:themeColor="text1"/>
                <w:sz w:val="18"/>
                <w:szCs w:val="18"/>
                <w:lang w:eastAsia="ja-JP"/>
              </w:rPr>
            </w:pPr>
            <w:r w:rsidRPr="00C43A0F">
              <w:rPr>
                <w:rFonts w:hint="eastAsia"/>
                <w:b/>
                <w:i/>
                <w:color w:val="000000" w:themeColor="text1"/>
                <w:sz w:val="18"/>
                <w:szCs w:val="18"/>
                <w:vertAlign w:val="superscript"/>
                <w:lang w:eastAsia="ja-JP"/>
              </w:rPr>
              <w:t>b</w:t>
            </w:r>
            <w:r w:rsidRPr="00C43A0F">
              <w:rPr>
                <w:rFonts w:hint="eastAsia"/>
                <w:b/>
                <w:i/>
                <w:color w:val="000000" w:themeColor="text1"/>
                <w:sz w:val="18"/>
                <w:szCs w:val="18"/>
                <w:lang w:eastAsia="ja-JP"/>
              </w:rPr>
              <w:t xml:space="preserve"> </w:t>
            </w:r>
            <w:r w:rsidRPr="00C43A0F">
              <w:rPr>
                <w:rFonts w:hint="eastAsia"/>
                <w:b/>
                <w:color w:val="000000" w:themeColor="text1"/>
                <w:sz w:val="18"/>
                <w:szCs w:val="18"/>
                <w:lang w:eastAsia="ja-JP"/>
              </w:rPr>
              <w:t>Not applicable for engines fuelled with hydrogen show in paragraph 4.6.3.3.</w:t>
            </w:r>
          </w:p>
        </w:tc>
      </w:tr>
    </w:tbl>
    <w:p w14:paraId="4E86F4C4" w14:textId="691595CF" w:rsidR="00592BD8" w:rsidRPr="00592BD8" w:rsidRDefault="00592BD8" w:rsidP="00232693">
      <w:pPr>
        <w:spacing w:before="240" w:after="120"/>
        <w:ind w:left="1134" w:right="1134"/>
        <w:rPr>
          <w:b/>
          <w:bCs/>
          <w:color w:val="000000" w:themeColor="text1"/>
          <w:lang w:val="fr-FR" w:eastAsia="ja-JP"/>
        </w:rPr>
      </w:pPr>
      <w:r w:rsidRPr="00B81AD2">
        <w:rPr>
          <w:color w:val="000000" w:themeColor="text1"/>
          <w:lang w:val="fr-FR"/>
        </w:rPr>
        <w:t xml:space="preserve">Table </w:t>
      </w:r>
      <w:r w:rsidRPr="00B81AD2">
        <w:rPr>
          <w:rFonts w:hint="eastAsia"/>
          <w:color w:val="000000" w:themeColor="text1"/>
          <w:lang w:val="fr-FR" w:eastAsia="ja-JP"/>
        </w:rPr>
        <w:t>2</w:t>
      </w:r>
      <w:r w:rsidRPr="00B81AD2">
        <w:rPr>
          <w:color w:val="000000" w:themeColor="text1"/>
          <w:lang w:val="fr-FR"/>
        </w:rPr>
        <w:br/>
      </w:r>
      <w:r w:rsidR="00361822" w:rsidRPr="00070EB2">
        <w:rPr>
          <w:b/>
          <w:bCs/>
          <w:color w:val="000000" w:themeColor="text1"/>
        </w:rPr>
        <w:t>L</w:t>
      </w:r>
      <w:proofErr w:type="spellStart"/>
      <w:r w:rsidRPr="00592BD8">
        <w:rPr>
          <w:b/>
          <w:bCs/>
          <w:color w:val="000000" w:themeColor="text1"/>
          <w:lang w:val="fr-FR"/>
        </w:rPr>
        <w:t>imit</w:t>
      </w:r>
      <w:proofErr w:type="spellEnd"/>
      <w:r w:rsidRPr="00592BD8">
        <w:rPr>
          <w:b/>
          <w:bCs/>
          <w:color w:val="000000" w:themeColor="text1"/>
          <w:lang w:val="fr-FR"/>
        </w:rPr>
        <w:t xml:space="preserve"> values — ETC test</w:t>
      </w:r>
    </w:p>
    <w:tbl>
      <w:tblPr>
        <w:tblW w:w="8505" w:type="dxa"/>
        <w:jc w:val="center"/>
        <w:tblBorders>
          <w:top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438"/>
        <w:gridCol w:w="1937"/>
        <w:gridCol w:w="942"/>
        <w:gridCol w:w="1474"/>
        <w:gridCol w:w="1632"/>
      </w:tblGrid>
      <w:tr w:rsidR="00592BD8" w:rsidRPr="00B04DC3" w14:paraId="38145CC0" w14:textId="77777777" w:rsidTr="00843354">
        <w:trPr>
          <w:trHeight w:val="729"/>
          <w:jc w:val="center"/>
        </w:trPr>
        <w:tc>
          <w:tcPr>
            <w:tcW w:w="1082" w:type="dxa"/>
            <w:tcBorders>
              <w:left w:val="single" w:sz="4" w:space="0" w:color="auto"/>
              <w:bottom w:val="single" w:sz="12" w:space="0" w:color="auto"/>
            </w:tcBorders>
          </w:tcPr>
          <w:p w14:paraId="2A68DB05"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Row</w:t>
            </w:r>
          </w:p>
        </w:tc>
        <w:tc>
          <w:tcPr>
            <w:tcW w:w="1438" w:type="dxa"/>
            <w:tcBorders>
              <w:bottom w:val="single" w:sz="12" w:space="0" w:color="auto"/>
            </w:tcBorders>
          </w:tcPr>
          <w:p w14:paraId="13A7242A"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carbon monoxide</w:t>
            </w:r>
          </w:p>
          <w:p w14:paraId="0E230E7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(CO) g/kWh</w:t>
            </w:r>
          </w:p>
        </w:tc>
        <w:tc>
          <w:tcPr>
            <w:tcW w:w="1937" w:type="dxa"/>
            <w:tcBorders>
              <w:bottom w:val="single" w:sz="12" w:space="0" w:color="auto"/>
            </w:tcBorders>
          </w:tcPr>
          <w:p w14:paraId="71EEAF56"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non-methane hydrocarbons</w:t>
            </w:r>
          </w:p>
          <w:p w14:paraId="6CC97AB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(NMHC) g/kWh</w:t>
            </w:r>
          </w:p>
        </w:tc>
        <w:tc>
          <w:tcPr>
            <w:tcW w:w="942" w:type="dxa"/>
            <w:tcBorders>
              <w:bottom w:val="single" w:sz="12" w:space="0" w:color="auto"/>
            </w:tcBorders>
          </w:tcPr>
          <w:p w14:paraId="08759DB8"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w:t>
            </w:r>
          </w:p>
          <w:p w14:paraId="23304A3A"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(CH4)</w:t>
            </w:r>
            <w:r w:rsidRPr="00B04DC3">
              <w:rPr>
                <w:i/>
                <w:sz w:val="16"/>
                <w:szCs w:val="16"/>
                <w:vertAlign w:val="superscript"/>
              </w:rPr>
              <w:t>a</w:t>
            </w:r>
          </w:p>
          <w:p w14:paraId="0E9C5742"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g/kWh</w:t>
            </w:r>
          </w:p>
        </w:tc>
        <w:tc>
          <w:tcPr>
            <w:tcW w:w="1474" w:type="dxa"/>
            <w:tcBorders>
              <w:bottom w:val="single" w:sz="12" w:space="0" w:color="auto"/>
            </w:tcBorders>
          </w:tcPr>
          <w:p w14:paraId="1ECC3DB2"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nitrogen oxides</w:t>
            </w:r>
          </w:p>
          <w:p w14:paraId="1C678A6B"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(NO</w:t>
            </w:r>
            <w:r w:rsidRPr="00B04DC3">
              <w:rPr>
                <w:i/>
                <w:sz w:val="16"/>
                <w:szCs w:val="16"/>
                <w:vertAlign w:val="subscript"/>
              </w:rPr>
              <w:t>x</w:t>
            </w:r>
            <w:r w:rsidRPr="00B04DC3">
              <w:rPr>
                <w:i/>
                <w:sz w:val="16"/>
                <w:szCs w:val="16"/>
              </w:rPr>
              <w:t>) g/kWh</w:t>
            </w:r>
          </w:p>
        </w:tc>
        <w:tc>
          <w:tcPr>
            <w:tcW w:w="1632" w:type="dxa"/>
            <w:tcBorders>
              <w:bottom w:val="single" w:sz="12" w:space="0" w:color="auto"/>
              <w:right w:val="single" w:sz="4" w:space="0" w:color="auto"/>
            </w:tcBorders>
          </w:tcPr>
          <w:p w14:paraId="4B35D98D"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particulates (PT)</w:t>
            </w:r>
          </w:p>
          <w:p w14:paraId="6BE7D64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(PT)</w:t>
            </w:r>
            <w:r w:rsidRPr="00B04DC3">
              <w:rPr>
                <w:i/>
                <w:sz w:val="16"/>
                <w:szCs w:val="16"/>
                <w:vertAlign w:val="superscript"/>
              </w:rPr>
              <w:t>b</w:t>
            </w:r>
            <w:r w:rsidRPr="00B04DC3">
              <w:rPr>
                <w:i/>
                <w:sz w:val="16"/>
                <w:szCs w:val="16"/>
              </w:rPr>
              <w:t xml:space="preserve"> g/kWh</w:t>
            </w:r>
          </w:p>
        </w:tc>
      </w:tr>
      <w:tr w:rsidR="00592BD8" w:rsidRPr="00B04DC3" w14:paraId="026466AB" w14:textId="77777777" w:rsidTr="00843354">
        <w:trPr>
          <w:jc w:val="center"/>
        </w:trPr>
        <w:tc>
          <w:tcPr>
            <w:tcW w:w="1082" w:type="dxa"/>
            <w:tcBorders>
              <w:top w:val="single" w:sz="12" w:space="0" w:color="auto"/>
              <w:left w:val="single" w:sz="4" w:space="0" w:color="auto"/>
              <w:bottom w:val="single" w:sz="2" w:space="0" w:color="auto"/>
            </w:tcBorders>
          </w:tcPr>
          <w:p w14:paraId="00370E71"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A (2000)</w:t>
            </w:r>
          </w:p>
        </w:tc>
        <w:tc>
          <w:tcPr>
            <w:tcW w:w="1438" w:type="dxa"/>
            <w:tcBorders>
              <w:top w:val="single" w:sz="12" w:space="0" w:color="auto"/>
              <w:bottom w:val="single" w:sz="2" w:space="0" w:color="auto"/>
            </w:tcBorders>
          </w:tcPr>
          <w:p w14:paraId="5B31AC9D"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5.45</w:t>
            </w:r>
          </w:p>
        </w:tc>
        <w:tc>
          <w:tcPr>
            <w:tcW w:w="1937" w:type="dxa"/>
            <w:tcBorders>
              <w:top w:val="single" w:sz="12" w:space="0" w:color="auto"/>
              <w:bottom w:val="single" w:sz="2" w:space="0" w:color="auto"/>
            </w:tcBorders>
          </w:tcPr>
          <w:p w14:paraId="1BB7D948"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0.78</w:t>
            </w:r>
          </w:p>
        </w:tc>
        <w:tc>
          <w:tcPr>
            <w:tcW w:w="942" w:type="dxa"/>
            <w:tcBorders>
              <w:top w:val="single" w:sz="12" w:space="0" w:color="auto"/>
              <w:bottom w:val="single" w:sz="2" w:space="0" w:color="auto"/>
            </w:tcBorders>
          </w:tcPr>
          <w:p w14:paraId="771763A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1.6</w:t>
            </w:r>
          </w:p>
        </w:tc>
        <w:tc>
          <w:tcPr>
            <w:tcW w:w="1474" w:type="dxa"/>
            <w:tcBorders>
              <w:top w:val="single" w:sz="12" w:space="0" w:color="auto"/>
              <w:bottom w:val="single" w:sz="2" w:space="0" w:color="auto"/>
            </w:tcBorders>
          </w:tcPr>
          <w:p w14:paraId="5756652A"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5.0</w:t>
            </w:r>
          </w:p>
        </w:tc>
        <w:tc>
          <w:tcPr>
            <w:tcW w:w="1632" w:type="dxa"/>
            <w:tcBorders>
              <w:top w:val="single" w:sz="12" w:space="0" w:color="auto"/>
              <w:bottom w:val="single" w:sz="2" w:space="0" w:color="auto"/>
              <w:right w:val="single" w:sz="4" w:space="0" w:color="auto"/>
            </w:tcBorders>
          </w:tcPr>
          <w:p w14:paraId="2873ED54"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0.16 // 0.21</w:t>
            </w:r>
            <w:r w:rsidRPr="00B04DC3">
              <w:rPr>
                <w:sz w:val="18"/>
                <w:szCs w:val="18"/>
                <w:vertAlign w:val="superscript"/>
              </w:rPr>
              <w:t>c</w:t>
            </w:r>
          </w:p>
        </w:tc>
      </w:tr>
      <w:tr w:rsidR="00592BD8" w:rsidRPr="00B04DC3" w14:paraId="72E45784" w14:textId="77777777" w:rsidTr="00843354">
        <w:trPr>
          <w:jc w:val="center"/>
        </w:trPr>
        <w:tc>
          <w:tcPr>
            <w:tcW w:w="1082" w:type="dxa"/>
            <w:tcBorders>
              <w:left w:val="single" w:sz="4" w:space="0" w:color="auto"/>
              <w:bottom w:val="single" w:sz="2" w:space="0" w:color="auto"/>
            </w:tcBorders>
          </w:tcPr>
          <w:p w14:paraId="60C3559B"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B1 (2005)</w:t>
            </w:r>
          </w:p>
        </w:tc>
        <w:tc>
          <w:tcPr>
            <w:tcW w:w="1438" w:type="dxa"/>
            <w:tcBorders>
              <w:bottom w:val="single" w:sz="2" w:space="0" w:color="auto"/>
            </w:tcBorders>
          </w:tcPr>
          <w:p w14:paraId="40B810F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4.0</w:t>
            </w:r>
          </w:p>
        </w:tc>
        <w:tc>
          <w:tcPr>
            <w:tcW w:w="1937" w:type="dxa"/>
            <w:tcBorders>
              <w:bottom w:val="single" w:sz="2" w:space="0" w:color="auto"/>
            </w:tcBorders>
          </w:tcPr>
          <w:p w14:paraId="706F0B7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0.55</w:t>
            </w:r>
          </w:p>
        </w:tc>
        <w:tc>
          <w:tcPr>
            <w:tcW w:w="942" w:type="dxa"/>
            <w:tcBorders>
              <w:bottom w:val="single" w:sz="2" w:space="0" w:color="auto"/>
            </w:tcBorders>
          </w:tcPr>
          <w:p w14:paraId="6F190371"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1.1</w:t>
            </w:r>
          </w:p>
        </w:tc>
        <w:tc>
          <w:tcPr>
            <w:tcW w:w="1474" w:type="dxa"/>
            <w:tcBorders>
              <w:bottom w:val="single" w:sz="2" w:space="0" w:color="auto"/>
            </w:tcBorders>
          </w:tcPr>
          <w:p w14:paraId="2DA5ED14"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3.5</w:t>
            </w:r>
          </w:p>
        </w:tc>
        <w:tc>
          <w:tcPr>
            <w:tcW w:w="1632" w:type="dxa"/>
            <w:tcBorders>
              <w:bottom w:val="single" w:sz="2" w:space="0" w:color="auto"/>
              <w:right w:val="single" w:sz="4" w:space="0" w:color="auto"/>
            </w:tcBorders>
          </w:tcPr>
          <w:p w14:paraId="5184E8D0"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0.03</w:t>
            </w:r>
          </w:p>
        </w:tc>
      </w:tr>
      <w:tr w:rsidR="00592BD8" w:rsidRPr="00B04DC3" w14:paraId="0928BFD1" w14:textId="77777777" w:rsidTr="00843354">
        <w:trPr>
          <w:jc w:val="center"/>
        </w:trPr>
        <w:tc>
          <w:tcPr>
            <w:tcW w:w="1082" w:type="dxa"/>
            <w:tcBorders>
              <w:left w:val="single" w:sz="4" w:space="0" w:color="auto"/>
              <w:bottom w:val="single" w:sz="2" w:space="0" w:color="auto"/>
            </w:tcBorders>
          </w:tcPr>
          <w:p w14:paraId="3CFE48A2"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B2 (2008)</w:t>
            </w:r>
          </w:p>
        </w:tc>
        <w:tc>
          <w:tcPr>
            <w:tcW w:w="1438" w:type="dxa"/>
            <w:tcBorders>
              <w:bottom w:val="single" w:sz="2" w:space="0" w:color="auto"/>
            </w:tcBorders>
          </w:tcPr>
          <w:p w14:paraId="02353510"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4.0</w:t>
            </w:r>
          </w:p>
        </w:tc>
        <w:tc>
          <w:tcPr>
            <w:tcW w:w="1937" w:type="dxa"/>
            <w:tcBorders>
              <w:bottom w:val="single" w:sz="2" w:space="0" w:color="auto"/>
            </w:tcBorders>
          </w:tcPr>
          <w:p w14:paraId="4E4161D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0.55</w:t>
            </w:r>
          </w:p>
        </w:tc>
        <w:tc>
          <w:tcPr>
            <w:tcW w:w="942" w:type="dxa"/>
            <w:tcBorders>
              <w:bottom w:val="single" w:sz="2" w:space="0" w:color="auto"/>
            </w:tcBorders>
          </w:tcPr>
          <w:p w14:paraId="3D53ED7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1.1</w:t>
            </w:r>
          </w:p>
        </w:tc>
        <w:tc>
          <w:tcPr>
            <w:tcW w:w="1474" w:type="dxa"/>
            <w:tcBorders>
              <w:bottom w:val="single" w:sz="2" w:space="0" w:color="auto"/>
            </w:tcBorders>
          </w:tcPr>
          <w:p w14:paraId="57CAF0E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2.0</w:t>
            </w:r>
          </w:p>
        </w:tc>
        <w:tc>
          <w:tcPr>
            <w:tcW w:w="1632" w:type="dxa"/>
            <w:tcBorders>
              <w:bottom w:val="single" w:sz="2" w:space="0" w:color="auto"/>
              <w:right w:val="single" w:sz="4" w:space="0" w:color="auto"/>
            </w:tcBorders>
          </w:tcPr>
          <w:p w14:paraId="1F89EBD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0.03</w:t>
            </w:r>
          </w:p>
        </w:tc>
      </w:tr>
      <w:tr w:rsidR="00592BD8" w:rsidRPr="00B04DC3" w14:paraId="0111206A" w14:textId="77777777" w:rsidTr="00843354">
        <w:trPr>
          <w:jc w:val="center"/>
        </w:trPr>
        <w:tc>
          <w:tcPr>
            <w:tcW w:w="1082" w:type="dxa"/>
            <w:tcBorders>
              <w:left w:val="single" w:sz="4" w:space="0" w:color="auto"/>
              <w:bottom w:val="single" w:sz="12" w:space="0" w:color="auto"/>
            </w:tcBorders>
          </w:tcPr>
          <w:p w14:paraId="7B53774F"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C (EEV)</w:t>
            </w:r>
          </w:p>
        </w:tc>
        <w:tc>
          <w:tcPr>
            <w:tcW w:w="1438" w:type="dxa"/>
            <w:tcBorders>
              <w:bottom w:val="single" w:sz="12" w:space="0" w:color="auto"/>
            </w:tcBorders>
          </w:tcPr>
          <w:p w14:paraId="4C150F5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3.0</w:t>
            </w:r>
          </w:p>
        </w:tc>
        <w:tc>
          <w:tcPr>
            <w:tcW w:w="1937" w:type="dxa"/>
            <w:tcBorders>
              <w:bottom w:val="single" w:sz="12" w:space="0" w:color="auto"/>
            </w:tcBorders>
          </w:tcPr>
          <w:p w14:paraId="5EFAE10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0.40</w:t>
            </w:r>
          </w:p>
        </w:tc>
        <w:tc>
          <w:tcPr>
            <w:tcW w:w="942" w:type="dxa"/>
            <w:tcBorders>
              <w:bottom w:val="single" w:sz="12" w:space="0" w:color="auto"/>
            </w:tcBorders>
          </w:tcPr>
          <w:p w14:paraId="5998F5D5"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0.65</w:t>
            </w:r>
          </w:p>
        </w:tc>
        <w:tc>
          <w:tcPr>
            <w:tcW w:w="1474" w:type="dxa"/>
            <w:tcBorders>
              <w:bottom w:val="single" w:sz="12" w:space="0" w:color="auto"/>
            </w:tcBorders>
          </w:tcPr>
          <w:p w14:paraId="5C1BD01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2.0</w:t>
            </w:r>
          </w:p>
        </w:tc>
        <w:tc>
          <w:tcPr>
            <w:tcW w:w="1632" w:type="dxa"/>
            <w:tcBorders>
              <w:bottom w:val="single" w:sz="12" w:space="0" w:color="auto"/>
              <w:right w:val="single" w:sz="4" w:space="0" w:color="auto"/>
            </w:tcBorders>
          </w:tcPr>
          <w:p w14:paraId="320B92F2"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0.02</w:t>
            </w:r>
          </w:p>
        </w:tc>
      </w:tr>
      <w:tr w:rsidR="00592BD8" w:rsidRPr="00B04DC3" w14:paraId="61B0601A" w14:textId="77777777" w:rsidTr="00843354">
        <w:trPr>
          <w:jc w:val="center"/>
        </w:trPr>
        <w:tc>
          <w:tcPr>
            <w:tcW w:w="8505" w:type="dxa"/>
            <w:gridSpan w:val="6"/>
            <w:tcBorders>
              <w:top w:val="single" w:sz="12" w:space="0" w:color="auto"/>
            </w:tcBorders>
          </w:tcPr>
          <w:p w14:paraId="09153576" w14:textId="77777777" w:rsidR="00592BD8" w:rsidRPr="00BB3488" w:rsidRDefault="00592BD8" w:rsidP="00DA7ED7">
            <w:pPr>
              <w:pStyle w:val="NormalRight"/>
              <w:keepLines/>
              <w:tabs>
                <w:tab w:val="left" w:pos="294"/>
              </w:tabs>
              <w:spacing w:after="0" w:line="200" w:lineRule="atLeast"/>
              <w:jc w:val="left"/>
              <w:rPr>
                <w:i/>
                <w:sz w:val="18"/>
                <w:szCs w:val="18"/>
                <w:vertAlign w:val="superscript"/>
              </w:rPr>
            </w:pPr>
            <w:proofErr w:type="spellStart"/>
            <w:r w:rsidRPr="00BB3488">
              <w:rPr>
                <w:i/>
                <w:sz w:val="18"/>
                <w:szCs w:val="18"/>
                <w:vertAlign w:val="superscript"/>
              </w:rPr>
              <w:t>a</w:t>
            </w:r>
            <w:proofErr w:type="spellEnd"/>
            <w:r w:rsidRPr="00BB3488">
              <w:rPr>
                <w:i/>
                <w:sz w:val="18"/>
                <w:szCs w:val="18"/>
                <w:vertAlign w:val="superscript"/>
              </w:rPr>
              <w:t xml:space="preserve">  </w:t>
            </w:r>
            <w:r w:rsidRPr="00BB3488">
              <w:rPr>
                <w:sz w:val="18"/>
                <w:szCs w:val="18"/>
              </w:rPr>
              <w:t>For NG engines only.</w:t>
            </w:r>
          </w:p>
          <w:p w14:paraId="0DB0B721" w14:textId="77777777" w:rsidR="00592BD8" w:rsidRPr="00BB3488" w:rsidRDefault="00592BD8" w:rsidP="00DA7ED7">
            <w:pPr>
              <w:pStyle w:val="NormalRight"/>
              <w:keepLines/>
              <w:tabs>
                <w:tab w:val="left" w:pos="294"/>
              </w:tabs>
              <w:spacing w:before="40" w:after="0" w:line="200" w:lineRule="atLeast"/>
              <w:jc w:val="left"/>
              <w:rPr>
                <w:i/>
                <w:sz w:val="18"/>
                <w:szCs w:val="18"/>
                <w:vertAlign w:val="superscript"/>
              </w:rPr>
            </w:pPr>
            <w:r w:rsidRPr="00BB3488">
              <w:rPr>
                <w:i/>
                <w:sz w:val="18"/>
                <w:szCs w:val="18"/>
                <w:vertAlign w:val="superscript"/>
              </w:rPr>
              <w:t xml:space="preserve">b  </w:t>
            </w:r>
            <w:r w:rsidRPr="00BB3488">
              <w:rPr>
                <w:sz w:val="18"/>
                <w:szCs w:val="18"/>
              </w:rPr>
              <w:t>Not applicable for gas fuelled engines at stages B1 and B2</w:t>
            </w:r>
            <w:r w:rsidRPr="00BB3488">
              <w:rPr>
                <w:i/>
                <w:sz w:val="18"/>
                <w:szCs w:val="18"/>
                <w:vertAlign w:val="superscript"/>
              </w:rPr>
              <w:t>.</w:t>
            </w:r>
          </w:p>
          <w:p w14:paraId="4F6E2200" w14:textId="77777777" w:rsidR="00592BD8" w:rsidRPr="00BB3488" w:rsidRDefault="00592BD8" w:rsidP="00DA7ED7">
            <w:pPr>
              <w:pStyle w:val="NormalRight"/>
              <w:keepLines/>
              <w:tabs>
                <w:tab w:val="left" w:pos="294"/>
              </w:tabs>
              <w:spacing w:before="40" w:after="0" w:line="200" w:lineRule="atLeast"/>
              <w:jc w:val="left"/>
              <w:rPr>
                <w:rFonts w:eastAsia="MS Mincho"/>
                <w:sz w:val="18"/>
                <w:szCs w:val="18"/>
                <w:vertAlign w:val="superscript"/>
                <w:lang w:eastAsia="ja-JP"/>
              </w:rPr>
            </w:pPr>
            <w:r w:rsidRPr="00BB3488">
              <w:rPr>
                <w:i/>
                <w:sz w:val="18"/>
                <w:szCs w:val="18"/>
                <w:vertAlign w:val="superscript"/>
              </w:rPr>
              <w:t xml:space="preserve">c  </w:t>
            </w:r>
            <w:r w:rsidRPr="00BB3488">
              <w:rPr>
                <w:sz w:val="18"/>
                <w:szCs w:val="18"/>
              </w:rPr>
              <w:t xml:space="preserve">For engines having a swept volume of less than 0.75 dm³ per cylinder and a rated power speed of more </w:t>
            </w:r>
            <w:r w:rsidRPr="00BB3488">
              <w:rPr>
                <w:rFonts w:eastAsia="MS Mincho" w:hint="eastAsia"/>
                <w:sz w:val="18"/>
                <w:szCs w:val="18"/>
                <w:lang w:eastAsia="ja-JP"/>
              </w:rPr>
              <w:t>t</w:t>
            </w:r>
            <w:r w:rsidRPr="00BB3488">
              <w:rPr>
                <w:sz w:val="18"/>
                <w:szCs w:val="18"/>
              </w:rPr>
              <w:t>han 3,000 min</w:t>
            </w:r>
            <w:r w:rsidRPr="00BB3488">
              <w:rPr>
                <w:sz w:val="18"/>
                <w:szCs w:val="18"/>
                <w:vertAlign w:val="superscript"/>
              </w:rPr>
              <w:t>-1</w:t>
            </w:r>
          </w:p>
          <w:p w14:paraId="4F1B3440" w14:textId="0C952515" w:rsidR="00592BD8" w:rsidRPr="00C43A0F" w:rsidRDefault="00592BD8" w:rsidP="00DA7ED7">
            <w:pPr>
              <w:suppressAutoHyphens w:val="0"/>
              <w:spacing w:after="120" w:line="240" w:lineRule="auto"/>
              <w:rPr>
                <w:b/>
                <w:i/>
                <w:color w:val="000000" w:themeColor="text1"/>
                <w:lang w:eastAsia="ja-JP"/>
              </w:rPr>
            </w:pPr>
            <w:r w:rsidRPr="00BB3488">
              <w:rPr>
                <w:rFonts w:hint="eastAsia"/>
                <w:b/>
                <w:i/>
                <w:color w:val="000000" w:themeColor="text1"/>
                <w:sz w:val="18"/>
                <w:szCs w:val="18"/>
                <w:vertAlign w:val="superscript"/>
                <w:lang w:eastAsia="ja-JP"/>
              </w:rPr>
              <w:t>d</w:t>
            </w:r>
            <w:r w:rsidRPr="00BB3488">
              <w:rPr>
                <w:rFonts w:hint="eastAsia"/>
                <w:b/>
                <w:i/>
                <w:color w:val="000000" w:themeColor="text1"/>
                <w:sz w:val="18"/>
                <w:szCs w:val="18"/>
                <w:lang w:eastAsia="ja-JP"/>
              </w:rPr>
              <w:t xml:space="preserve"> </w:t>
            </w:r>
            <w:r w:rsidRPr="00BB3488">
              <w:rPr>
                <w:b/>
                <w:color w:val="000000" w:themeColor="text1"/>
                <w:sz w:val="18"/>
                <w:szCs w:val="18"/>
                <w:lang w:eastAsia="ja-JP"/>
              </w:rPr>
              <w:t xml:space="preserve">For engines where all the fuels used have a molar carbon to hydrogen ratio of 0 as defined in </w:t>
            </w:r>
            <w:r w:rsidRPr="00BB3488">
              <w:rPr>
                <w:b/>
                <w:color w:val="000000" w:themeColor="text1"/>
                <w:sz w:val="18"/>
                <w:szCs w:val="18"/>
              </w:rPr>
              <w:t>paragraph 8. of Annex 4</w:t>
            </w:r>
            <w:r w:rsidRPr="00751B07">
              <w:rPr>
                <w:b/>
                <w:sz w:val="18"/>
                <w:szCs w:val="18"/>
                <w:lang w:eastAsia="ja-JP"/>
              </w:rPr>
              <w:t>A</w:t>
            </w:r>
            <w:r w:rsidRPr="00BB3488">
              <w:rPr>
                <w:b/>
                <w:color w:val="000000" w:themeColor="text1"/>
                <w:sz w:val="18"/>
                <w:szCs w:val="18"/>
                <w:lang w:eastAsia="ja-JP"/>
              </w:rPr>
              <w:t>, the measurement of CH</w:t>
            </w:r>
            <w:r w:rsidRPr="00BB3488">
              <w:rPr>
                <w:b/>
                <w:color w:val="000000" w:themeColor="text1"/>
                <w:sz w:val="18"/>
                <w:szCs w:val="18"/>
                <w:vertAlign w:val="subscript"/>
                <w:lang w:eastAsia="ja-JP"/>
              </w:rPr>
              <w:t>4</w:t>
            </w:r>
            <w:r w:rsidRPr="00BB3488">
              <w:rPr>
                <w:b/>
                <w:color w:val="000000" w:themeColor="text1"/>
                <w:sz w:val="18"/>
                <w:szCs w:val="18"/>
                <w:lang w:eastAsia="ja-JP"/>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w:t>
            </w:r>
            <w:r w:rsidRPr="00BB3488">
              <w:rPr>
                <w:rFonts w:hint="eastAsia"/>
                <w:b/>
                <w:color w:val="000000" w:themeColor="text1"/>
                <w:sz w:val="18"/>
                <w:szCs w:val="18"/>
                <w:lang w:eastAsia="ja-JP"/>
              </w:rPr>
              <w:t>2</w:t>
            </w:r>
            <w:r w:rsidRPr="00BB3488">
              <w:rPr>
                <w:b/>
                <w:color w:val="000000" w:themeColor="text1"/>
                <w:sz w:val="18"/>
                <w:szCs w:val="18"/>
                <w:lang w:eastAsia="ja-JP"/>
              </w:rPr>
              <w:t>. of this Regulation for non-methane hydrocarbon emissions.</w:t>
            </w:r>
            <w:r w:rsidR="001A5B5A" w:rsidRPr="00BB3488">
              <w:rPr>
                <w:sz w:val="18"/>
                <w:szCs w:val="18"/>
                <w:lang w:val="en-US" w:eastAsia="en-GB"/>
              </w:rPr>
              <w:t>"</w:t>
            </w:r>
          </w:p>
        </w:tc>
      </w:tr>
    </w:tbl>
    <w:p w14:paraId="79B124DB"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w:t>
      </w:r>
      <w:r>
        <w:rPr>
          <w:rFonts w:hint="eastAsia"/>
          <w:i/>
          <w:color w:val="000000" w:themeColor="text1"/>
          <w:lang w:eastAsia="ja-JP"/>
        </w:rPr>
        <w:t>7.2</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1BDFEADC" w14:textId="6193AB3F" w:rsidR="00592BD8" w:rsidRPr="00A868B6" w:rsidRDefault="00592BD8" w:rsidP="00592BD8">
      <w:pPr>
        <w:spacing w:before="120" w:after="120"/>
        <w:ind w:left="2268" w:right="1134" w:hanging="1134"/>
        <w:jc w:val="both"/>
        <w:rPr>
          <w:color w:val="000000" w:themeColor="text1"/>
        </w:rPr>
      </w:pPr>
      <w:r w:rsidRPr="00A868B6">
        <w:rPr>
          <w:color w:val="000000" w:themeColor="text1"/>
        </w:rPr>
        <w:t>"</w:t>
      </w:r>
      <w:r>
        <w:rPr>
          <w:rFonts w:hint="eastAsia"/>
          <w:color w:val="000000" w:themeColor="text1"/>
          <w:lang w:eastAsia="ja-JP"/>
        </w:rPr>
        <w:t>7</w:t>
      </w:r>
      <w:r w:rsidRPr="00A868B6">
        <w:rPr>
          <w:color w:val="000000" w:themeColor="text1"/>
        </w:rPr>
        <w:t>.</w:t>
      </w:r>
      <w:r>
        <w:rPr>
          <w:rFonts w:hint="eastAsia"/>
          <w:color w:val="000000" w:themeColor="text1"/>
          <w:lang w:eastAsia="ja-JP"/>
        </w:rPr>
        <w:t>2.1</w:t>
      </w:r>
      <w:r w:rsidRPr="00A868B6">
        <w:rPr>
          <w:color w:val="000000" w:themeColor="text1"/>
        </w:rPr>
        <w:t>.</w:t>
      </w:r>
      <w:r w:rsidRPr="00A868B6">
        <w:rPr>
          <w:color w:val="000000" w:themeColor="text1"/>
        </w:rPr>
        <w:tab/>
      </w:r>
      <w:r w:rsidRPr="000E4763">
        <w:rPr>
          <w:rFonts w:hint="eastAsia"/>
          <w:b/>
          <w:strike/>
          <w:color w:val="000000" w:themeColor="text1"/>
          <w:lang w:eastAsia="ja-JP"/>
        </w:rPr>
        <w:t xml:space="preserve">Diesel </w:t>
      </w:r>
      <w:r w:rsidRPr="000E4763">
        <w:rPr>
          <w:b/>
          <w:color w:val="000000" w:themeColor="text1"/>
        </w:rPr>
        <w:t>CI</w:t>
      </w:r>
      <w:r w:rsidRPr="000E4763">
        <w:rPr>
          <w:color w:val="000000" w:themeColor="text1"/>
        </w:rPr>
        <w:t xml:space="preserve"> engines</w:t>
      </w:r>
      <w:r w:rsidR="001A5B5A">
        <w:rPr>
          <w:lang w:val="en-US" w:eastAsia="en-GB"/>
        </w:rPr>
        <w:t>"</w:t>
      </w:r>
    </w:p>
    <w:p w14:paraId="7841B2CA"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w:t>
      </w:r>
      <w:r>
        <w:rPr>
          <w:rFonts w:hint="eastAsia"/>
          <w:i/>
          <w:color w:val="000000" w:themeColor="text1"/>
          <w:lang w:eastAsia="ja-JP"/>
        </w:rPr>
        <w:t>7.2</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B74EA6B" w14:textId="7709C169" w:rsidR="00592BD8" w:rsidRPr="00A868B6" w:rsidRDefault="00592BD8" w:rsidP="00592BD8">
      <w:pPr>
        <w:spacing w:before="120" w:after="120"/>
        <w:ind w:left="2268" w:right="1134" w:hanging="1134"/>
        <w:jc w:val="both"/>
        <w:rPr>
          <w:color w:val="000000" w:themeColor="text1"/>
        </w:rPr>
      </w:pPr>
      <w:r w:rsidRPr="00A868B6">
        <w:rPr>
          <w:color w:val="000000" w:themeColor="text1"/>
        </w:rPr>
        <w:t>"</w:t>
      </w:r>
      <w:r>
        <w:rPr>
          <w:rFonts w:hint="eastAsia"/>
          <w:color w:val="000000" w:themeColor="text1"/>
          <w:lang w:eastAsia="ja-JP"/>
        </w:rPr>
        <w:t>7</w:t>
      </w:r>
      <w:r w:rsidRPr="00A868B6">
        <w:rPr>
          <w:color w:val="000000" w:themeColor="text1"/>
        </w:rPr>
        <w:t>.</w:t>
      </w:r>
      <w:r>
        <w:rPr>
          <w:rFonts w:hint="eastAsia"/>
          <w:color w:val="000000" w:themeColor="text1"/>
          <w:lang w:eastAsia="ja-JP"/>
        </w:rPr>
        <w:t>2.2</w:t>
      </w:r>
      <w:r w:rsidRPr="00A868B6">
        <w:rPr>
          <w:color w:val="000000" w:themeColor="text1"/>
        </w:rPr>
        <w:t>.</w:t>
      </w:r>
      <w:r w:rsidRPr="00A868B6">
        <w:rPr>
          <w:color w:val="000000" w:themeColor="text1"/>
        </w:rPr>
        <w:tab/>
      </w:r>
      <w:r>
        <w:rPr>
          <w:rFonts w:hint="eastAsia"/>
          <w:b/>
          <w:strike/>
          <w:color w:val="000000" w:themeColor="text1"/>
          <w:lang w:eastAsia="ja-JP"/>
        </w:rPr>
        <w:t>Gas</w:t>
      </w:r>
      <w:r w:rsidRPr="000E4763">
        <w:rPr>
          <w:rFonts w:hint="eastAsia"/>
          <w:b/>
          <w:strike/>
          <w:color w:val="000000" w:themeColor="text1"/>
          <w:lang w:eastAsia="ja-JP"/>
        </w:rPr>
        <w:t xml:space="preserve"> </w:t>
      </w:r>
      <w:r>
        <w:rPr>
          <w:rFonts w:hint="eastAsia"/>
          <w:b/>
          <w:color w:val="000000" w:themeColor="text1"/>
          <w:lang w:eastAsia="ja-JP"/>
        </w:rPr>
        <w:t>P</w:t>
      </w:r>
      <w:r w:rsidRPr="000E4763">
        <w:rPr>
          <w:b/>
          <w:color w:val="000000" w:themeColor="text1"/>
        </w:rPr>
        <w:t>I</w:t>
      </w:r>
      <w:r w:rsidRPr="000E4763">
        <w:rPr>
          <w:color w:val="000000" w:themeColor="text1"/>
        </w:rPr>
        <w:t xml:space="preserve"> engines</w:t>
      </w:r>
      <w:r w:rsidR="001A5B5A">
        <w:rPr>
          <w:lang w:val="en-US" w:eastAsia="en-GB"/>
        </w:rPr>
        <w:t>"</w:t>
      </w:r>
    </w:p>
    <w:p w14:paraId="64404F52"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Insert a new paragraph </w:t>
      </w:r>
      <w:r>
        <w:rPr>
          <w:rFonts w:hint="eastAsia"/>
          <w:i/>
          <w:color w:val="000000" w:themeColor="text1"/>
          <w:lang w:eastAsia="ja-JP"/>
        </w:rPr>
        <w:t>8</w:t>
      </w:r>
      <w:r w:rsidRPr="00A868B6">
        <w:rPr>
          <w:i/>
          <w:color w:val="000000" w:themeColor="text1"/>
        </w:rPr>
        <w:t>.</w:t>
      </w:r>
      <w:r>
        <w:rPr>
          <w:rFonts w:hint="eastAsia"/>
          <w:i/>
          <w:color w:val="000000" w:themeColor="text1"/>
          <w:lang w:eastAsia="ja-JP"/>
        </w:rPr>
        <w:t>3.2</w:t>
      </w:r>
      <w:r w:rsidRPr="00A868B6">
        <w:rPr>
          <w:i/>
          <w:color w:val="000000" w:themeColor="text1"/>
        </w:rPr>
        <w:t>.</w:t>
      </w:r>
      <w:r>
        <w:rPr>
          <w:rFonts w:hint="eastAsia"/>
          <w:i/>
          <w:color w:val="000000" w:themeColor="text1"/>
          <w:lang w:eastAsia="ja-JP"/>
        </w:rPr>
        <w:t>6</w:t>
      </w:r>
      <w:r w:rsidRPr="00A868B6">
        <w:rPr>
          <w:i/>
          <w:color w:val="000000" w:themeColor="text1"/>
        </w:rPr>
        <w:t xml:space="preserve">., </w:t>
      </w:r>
      <w:r w:rsidRPr="00A868B6">
        <w:rPr>
          <w:iCs/>
          <w:color w:val="000000" w:themeColor="text1"/>
        </w:rPr>
        <w:t>to read</w:t>
      </w:r>
    </w:p>
    <w:p w14:paraId="122FD61B" w14:textId="0DA8757B" w:rsidR="00592BD8" w:rsidRPr="003D281F" w:rsidRDefault="004D50C1" w:rsidP="00592BD8">
      <w:pPr>
        <w:tabs>
          <w:tab w:val="left" w:pos="2300"/>
          <w:tab w:val="left" w:pos="2800"/>
        </w:tabs>
        <w:spacing w:after="120"/>
        <w:ind w:left="2268" w:right="1134" w:hanging="1134"/>
        <w:jc w:val="both"/>
        <w:rPr>
          <w:iCs/>
          <w:color w:val="000000" w:themeColor="text1"/>
          <w:lang w:eastAsia="ja-JP"/>
        </w:rPr>
      </w:pPr>
      <w:r>
        <w:rPr>
          <w:lang w:val="en-US" w:eastAsia="en-GB"/>
        </w:rPr>
        <w:t>"</w:t>
      </w:r>
      <w:r w:rsidR="00592BD8" w:rsidRPr="003D281F">
        <w:rPr>
          <w:rFonts w:hint="eastAsia"/>
          <w:b/>
          <w:i/>
          <w:color w:val="000000" w:themeColor="text1"/>
          <w:lang w:eastAsia="ja-JP"/>
        </w:rPr>
        <w:t>8.3.2.6.</w:t>
      </w:r>
      <w:r w:rsidR="00592BD8" w:rsidRPr="003D281F">
        <w:rPr>
          <w:rFonts w:hint="eastAsia"/>
          <w:b/>
          <w:i/>
          <w:color w:val="000000" w:themeColor="text1"/>
          <w:lang w:eastAsia="ja-JP"/>
        </w:rPr>
        <w:tab/>
      </w:r>
      <w:r w:rsidR="00592BD8" w:rsidRPr="003D281F">
        <w:rPr>
          <w:b/>
          <w:color w:val="000000" w:themeColor="text1"/>
          <w:lang w:eastAsia="ja-JP"/>
        </w:rPr>
        <w:t>For hydrogen fuelled engines, all these tests may be conducted with the applicable market fuels. However, at the manufacturer’s request, the reference fuels described in Annex 5 to this Regulation may be used.</w:t>
      </w:r>
      <w:r>
        <w:rPr>
          <w:lang w:val="en-US" w:eastAsia="en-GB"/>
        </w:rPr>
        <w:t>"</w:t>
      </w:r>
    </w:p>
    <w:p w14:paraId="1E9B1923" w14:textId="4D6CEE3C" w:rsidR="004D50C1" w:rsidRDefault="004D50C1" w:rsidP="004D50C1">
      <w:pPr>
        <w:tabs>
          <w:tab w:val="left" w:pos="2300"/>
          <w:tab w:val="left" w:pos="2800"/>
        </w:tabs>
        <w:spacing w:after="120"/>
        <w:ind w:left="2268" w:right="1134" w:hanging="1134"/>
        <w:jc w:val="both"/>
        <w:rPr>
          <w:iCs/>
          <w:color w:val="000000" w:themeColor="text1"/>
          <w:lang w:eastAsia="ja-JP"/>
        </w:rPr>
      </w:pPr>
      <w:r>
        <w:rPr>
          <w:i/>
          <w:color w:val="000000" w:themeColor="text1"/>
        </w:rPr>
        <w:t>Paragraph 8.3.</w:t>
      </w:r>
      <w:r>
        <w:rPr>
          <w:rFonts w:hint="eastAsia"/>
          <w:i/>
          <w:color w:val="000000" w:themeColor="text1"/>
          <w:lang w:eastAsia="ja-JP"/>
        </w:rPr>
        <w:t>2</w:t>
      </w:r>
      <w:r w:rsidRPr="00A868B6">
        <w:rPr>
          <w:i/>
          <w:color w:val="000000" w:themeColor="text1"/>
        </w:rPr>
        <w:t>.</w:t>
      </w:r>
      <w:r>
        <w:rPr>
          <w:rFonts w:hint="eastAsia"/>
          <w:i/>
          <w:color w:val="000000" w:themeColor="text1"/>
          <w:lang w:eastAsia="ja-JP"/>
        </w:rPr>
        <w:t>6</w:t>
      </w:r>
      <w:r w:rsidRPr="00A868B6">
        <w:rPr>
          <w:i/>
          <w:color w:val="000000" w:themeColor="text1"/>
        </w:rPr>
        <w:t xml:space="preserve">., </w:t>
      </w:r>
      <w:r>
        <w:rPr>
          <w:color w:val="000000" w:themeColor="text1"/>
        </w:rPr>
        <w:t>amend</w:t>
      </w:r>
      <w:r w:rsidRPr="00A868B6">
        <w:rPr>
          <w:color w:val="000000" w:themeColor="text1"/>
        </w:rPr>
        <w:t xml:space="preserve"> to read</w:t>
      </w:r>
      <w:r>
        <w:rPr>
          <w:iCs/>
          <w:color w:val="000000" w:themeColor="text1"/>
        </w:rPr>
        <w:t xml:space="preserve">: </w:t>
      </w:r>
    </w:p>
    <w:p w14:paraId="3F20059E" w14:textId="0FC821B3" w:rsidR="004D50C1" w:rsidRDefault="004D50C1" w:rsidP="004D50C1">
      <w:pPr>
        <w:tabs>
          <w:tab w:val="left" w:pos="2300"/>
          <w:tab w:val="left" w:pos="2800"/>
        </w:tabs>
        <w:spacing w:after="120"/>
        <w:ind w:left="2268" w:right="1134" w:hanging="1134"/>
        <w:jc w:val="both"/>
        <w:rPr>
          <w:lang w:val="en-US" w:eastAsia="ja-JP"/>
        </w:rPr>
      </w:pPr>
      <w:r>
        <w:rPr>
          <w:lang w:val="en-US" w:eastAsia="en-GB"/>
        </w:rPr>
        <w:t>"8.3.2.</w:t>
      </w:r>
      <w:r w:rsidRPr="003D281F">
        <w:rPr>
          <w:b/>
          <w:strike/>
          <w:lang w:val="en-US" w:eastAsia="en-GB"/>
        </w:rPr>
        <w:t>6</w:t>
      </w:r>
      <w:r w:rsidRPr="003D281F">
        <w:rPr>
          <w:rFonts w:hint="eastAsia"/>
          <w:b/>
          <w:lang w:val="en-US" w:eastAsia="ja-JP"/>
        </w:rPr>
        <w:t>7</w:t>
      </w:r>
      <w:r>
        <w:rPr>
          <w:lang w:val="en-US" w:eastAsia="en-GB"/>
        </w:rPr>
        <w:t xml:space="preserve">. </w:t>
      </w:r>
      <w:r>
        <w:rPr>
          <w:rFonts w:hint="eastAsia"/>
          <w:lang w:val="en-US" w:eastAsia="ja-JP"/>
        </w:rPr>
        <w:tab/>
      </w:r>
      <w:r>
        <w:rPr>
          <w:lang w:val="en-US" w:eastAsia="en-GB"/>
        </w:rPr>
        <w:t xml:space="preserve">Tests for conformity of production of a gas </w:t>
      </w:r>
      <w:proofErr w:type="spellStart"/>
      <w:r>
        <w:rPr>
          <w:lang w:val="en-US" w:eastAsia="en-GB"/>
        </w:rPr>
        <w:t>fuelled</w:t>
      </w:r>
      <w:proofErr w:type="spellEnd"/>
      <w:r>
        <w:rPr>
          <w:lang w:val="en-US" w:eastAsia="en-GB"/>
        </w:rPr>
        <w:t xml:space="preserve"> engine laid out for</w:t>
      </w:r>
      <w:r>
        <w:rPr>
          <w:rFonts w:hint="eastAsia"/>
          <w:iCs/>
          <w:color w:val="000000" w:themeColor="text1"/>
          <w:lang w:eastAsia="ja-JP"/>
        </w:rPr>
        <w:t xml:space="preserve"> </w:t>
      </w:r>
      <w:r>
        <w:rPr>
          <w:lang w:val="en-US" w:eastAsia="en-GB"/>
        </w:rPr>
        <w:t>operation on one specific fuel composition shall be performed on the fuel for</w:t>
      </w:r>
      <w:r>
        <w:rPr>
          <w:rFonts w:hint="eastAsia"/>
          <w:iCs/>
          <w:color w:val="000000" w:themeColor="text1"/>
          <w:lang w:eastAsia="ja-JP"/>
        </w:rPr>
        <w:t xml:space="preserve"> </w:t>
      </w:r>
      <w:r>
        <w:rPr>
          <w:lang w:val="en-US" w:eastAsia="en-GB"/>
        </w:rPr>
        <w:t>which the engine has been calibrated."</w:t>
      </w:r>
    </w:p>
    <w:p w14:paraId="50359111" w14:textId="74BDD3ED"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1,</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 xml:space="preserve">: </w:t>
      </w:r>
    </w:p>
    <w:p w14:paraId="320B090D" w14:textId="0BC18860" w:rsidR="00592BD8" w:rsidRPr="00496144" w:rsidRDefault="004D50C1" w:rsidP="00592BD8">
      <w:pPr>
        <w:spacing w:before="120" w:after="120"/>
        <w:ind w:left="2268" w:right="1134" w:hanging="1134"/>
        <w:jc w:val="both"/>
        <w:rPr>
          <w:color w:val="000000" w:themeColor="text1"/>
        </w:rPr>
      </w:pPr>
      <w:r>
        <w:rPr>
          <w:lang w:val="en-US" w:eastAsia="en-GB"/>
        </w:rPr>
        <w:t>"</w:t>
      </w:r>
      <w:r w:rsidR="00592BD8" w:rsidRPr="00496144">
        <w:rPr>
          <w:color w:val="000000" w:themeColor="text1"/>
        </w:rPr>
        <w:t>Annex 1</w:t>
      </w:r>
      <w:r w:rsidR="00592BD8" w:rsidRPr="00A868B6">
        <w:rPr>
          <w:color w:val="000000" w:themeColor="text1"/>
        </w:rPr>
        <w:t>.</w:t>
      </w:r>
      <w:r w:rsidR="00592BD8" w:rsidRPr="00A868B6">
        <w:rPr>
          <w:color w:val="000000" w:themeColor="text1"/>
        </w:rPr>
        <w:tab/>
      </w:r>
      <w:r w:rsidR="00592BD8" w:rsidRPr="00496144">
        <w:rPr>
          <w:color w:val="000000" w:themeColor="text1"/>
        </w:rPr>
        <w:t>Information document</w:t>
      </w:r>
    </w:p>
    <w:p w14:paraId="6C670353" w14:textId="77777777" w:rsidR="00592BD8" w:rsidRPr="00496144" w:rsidRDefault="00592BD8" w:rsidP="00592BD8">
      <w:pPr>
        <w:spacing w:before="120" w:after="120"/>
        <w:ind w:left="2268" w:right="1134"/>
        <w:jc w:val="both"/>
        <w:rPr>
          <w:color w:val="000000" w:themeColor="text1"/>
        </w:rPr>
      </w:pPr>
      <w:r w:rsidRPr="00496144">
        <w:rPr>
          <w:color w:val="000000" w:themeColor="text1"/>
        </w:rPr>
        <w:lastRenderedPageBreak/>
        <w:t>This information document is related to the approval according to Regulation No. 49. It is</w:t>
      </w:r>
      <w:r>
        <w:rPr>
          <w:rFonts w:hint="eastAsia"/>
          <w:color w:val="000000" w:themeColor="text1"/>
          <w:lang w:eastAsia="ja-JP"/>
        </w:rPr>
        <w:t xml:space="preserve"> </w:t>
      </w:r>
      <w:r w:rsidRPr="00496144">
        <w:rPr>
          <w:color w:val="000000" w:themeColor="text1"/>
        </w:rPr>
        <w:t>referring to measures to be taken against the emission of gaseous and particulate pollutants</w:t>
      </w:r>
      <w:r>
        <w:rPr>
          <w:rFonts w:hint="eastAsia"/>
          <w:color w:val="000000" w:themeColor="text1"/>
          <w:lang w:eastAsia="ja-JP"/>
        </w:rPr>
        <w:t xml:space="preserve"> </w:t>
      </w:r>
      <w:r w:rsidRPr="00496144">
        <w:rPr>
          <w:color w:val="000000" w:themeColor="text1"/>
        </w:rPr>
        <w:t xml:space="preserve">from compression-ignition engines </w:t>
      </w:r>
      <w:r w:rsidRPr="00496144">
        <w:rPr>
          <w:b/>
          <w:color w:val="000000" w:themeColor="text1"/>
        </w:rPr>
        <w:t xml:space="preserve">include fuelled with hydrogen(TD/UD) </w:t>
      </w:r>
      <w:r w:rsidRPr="00496144">
        <w:rPr>
          <w:color w:val="000000" w:themeColor="text1"/>
        </w:rPr>
        <w:t>for use in vehicles, and the emission of gaseous</w:t>
      </w:r>
      <w:r>
        <w:rPr>
          <w:rFonts w:hint="eastAsia"/>
          <w:color w:val="000000" w:themeColor="text1"/>
          <w:lang w:eastAsia="ja-JP"/>
        </w:rPr>
        <w:t xml:space="preserve"> </w:t>
      </w:r>
      <w:r w:rsidRPr="00496144">
        <w:rPr>
          <w:color w:val="000000" w:themeColor="text1"/>
        </w:rPr>
        <w:t xml:space="preserve">pollutants from positive-ignition engines fuelled with natural gas </w:t>
      </w:r>
      <w:r w:rsidRPr="00496144">
        <w:rPr>
          <w:b/>
          <w:strike/>
          <w:color w:val="000000" w:themeColor="text1"/>
        </w:rPr>
        <w:t xml:space="preserve">or </w:t>
      </w:r>
      <w:r w:rsidRPr="00496144">
        <w:rPr>
          <w:color w:val="000000" w:themeColor="text1"/>
        </w:rPr>
        <w:t>liquefied petroleum gas</w:t>
      </w:r>
      <w:r>
        <w:rPr>
          <w:rFonts w:hint="eastAsia"/>
          <w:color w:val="000000" w:themeColor="text1"/>
          <w:lang w:eastAsia="ja-JP"/>
        </w:rPr>
        <w:t xml:space="preserve"> </w:t>
      </w:r>
      <w:r w:rsidRPr="00496144">
        <w:rPr>
          <w:rFonts w:hint="eastAsia"/>
          <w:b/>
          <w:color w:val="000000" w:themeColor="text1"/>
          <w:lang w:eastAsia="ja-JP"/>
        </w:rPr>
        <w:t xml:space="preserve">hydrogen(T/U) </w:t>
      </w:r>
      <w:r w:rsidRPr="00496144">
        <w:rPr>
          <w:color w:val="000000" w:themeColor="text1"/>
        </w:rPr>
        <w:t>for use in vehicles.</w:t>
      </w:r>
    </w:p>
    <w:p w14:paraId="46F76B8E" w14:textId="77777777" w:rsidR="00592BD8" w:rsidRDefault="00592BD8" w:rsidP="00592BD8">
      <w:pPr>
        <w:spacing w:before="120" w:after="120"/>
        <w:ind w:left="2268" w:right="1134"/>
        <w:jc w:val="both"/>
        <w:rPr>
          <w:color w:val="000000" w:themeColor="text1"/>
          <w:vertAlign w:val="superscript"/>
          <w:lang w:eastAsia="ja-JP"/>
        </w:rPr>
      </w:pPr>
      <w:r w:rsidRPr="00496144">
        <w:rPr>
          <w:color w:val="000000" w:themeColor="text1"/>
        </w:rPr>
        <w:t>Vehicle type/parent engine/engine type</w:t>
      </w:r>
      <w:r w:rsidRPr="001644EF">
        <w:rPr>
          <w:color w:val="000000" w:themeColor="text1"/>
          <w:vertAlign w:val="superscript"/>
        </w:rPr>
        <w:t>1</w:t>
      </w:r>
    </w:p>
    <w:p w14:paraId="1CE60FB6" w14:textId="46539BC0"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 General</w:t>
      </w:r>
    </w:p>
    <w:p w14:paraId="40F58CE3"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0.1. Make (name of undertaking):</w:t>
      </w:r>
    </w:p>
    <w:p w14:paraId="272ABD2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0.2. Type and commercial description (mention any variants):</w:t>
      </w:r>
    </w:p>
    <w:p w14:paraId="2DA74F18"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 xml:space="preserve">0.3. Means and location of identification of type, if marked on the vehicle: </w:t>
      </w:r>
    </w:p>
    <w:p w14:paraId="069221F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0.4. Category of vehicle (if applicable):</w:t>
      </w:r>
    </w:p>
    <w:p w14:paraId="2F2DB6D4" w14:textId="77777777" w:rsidR="00592BD8" w:rsidRDefault="00592BD8" w:rsidP="00592BD8">
      <w:pPr>
        <w:widowControl w:val="0"/>
        <w:suppressAutoHyphens w:val="0"/>
        <w:autoSpaceDE w:val="0"/>
        <w:autoSpaceDN w:val="0"/>
        <w:adjustRightInd w:val="0"/>
        <w:ind w:left="2608" w:right="1134" w:hanging="340"/>
        <w:rPr>
          <w:lang w:val="en-US" w:eastAsia="ja-JP"/>
        </w:rPr>
      </w:pPr>
      <w:r>
        <w:rPr>
          <w:lang w:val="en-US" w:eastAsia="en-GB"/>
        </w:rPr>
        <w:t xml:space="preserve">0.5. Category of engine: diesel/NG </w:t>
      </w:r>
      <w:proofErr w:type="spellStart"/>
      <w:r>
        <w:rPr>
          <w:lang w:val="en-US" w:eastAsia="en-GB"/>
        </w:rPr>
        <w:t>fuelled</w:t>
      </w:r>
      <w:proofErr w:type="spellEnd"/>
      <w:r>
        <w:rPr>
          <w:lang w:val="en-US" w:eastAsia="en-GB"/>
        </w:rPr>
        <w:t xml:space="preserve">/LPG </w:t>
      </w:r>
      <w:proofErr w:type="spellStart"/>
      <w:r>
        <w:rPr>
          <w:lang w:val="en-US" w:eastAsia="en-GB"/>
        </w:rPr>
        <w:t>fuelled</w:t>
      </w:r>
      <w:proofErr w:type="spellEnd"/>
      <w:r>
        <w:rPr>
          <w:lang w:val="en-US" w:eastAsia="en-GB"/>
        </w:rPr>
        <w:t xml:space="preserve">/ethanol </w:t>
      </w:r>
      <w:proofErr w:type="spellStart"/>
      <w:r>
        <w:rPr>
          <w:lang w:val="en-US" w:eastAsia="en-GB"/>
        </w:rPr>
        <w:t>fuelled</w:t>
      </w:r>
      <w:proofErr w:type="spellEnd"/>
      <w:r w:rsidRPr="001644EF">
        <w:t xml:space="preserve"> </w:t>
      </w:r>
      <w:r w:rsidRPr="001644EF">
        <w:rPr>
          <w:b/>
          <w:lang w:val="en-US" w:eastAsia="en-GB"/>
        </w:rPr>
        <w:t xml:space="preserve">/hydrogen </w:t>
      </w:r>
      <w:proofErr w:type="gramStart"/>
      <w:r w:rsidRPr="001644EF">
        <w:rPr>
          <w:b/>
          <w:lang w:val="en-US" w:eastAsia="en-GB"/>
        </w:rPr>
        <w:t>fuel</w:t>
      </w:r>
      <w:r>
        <w:rPr>
          <w:rFonts w:hint="eastAsia"/>
          <w:b/>
          <w:lang w:val="en-US" w:eastAsia="ja-JP"/>
        </w:rPr>
        <w:t>l</w:t>
      </w:r>
      <w:r w:rsidRPr="001644EF">
        <w:rPr>
          <w:b/>
          <w:lang w:val="en-US" w:eastAsia="en-GB"/>
        </w:rPr>
        <w:t>ed</w:t>
      </w:r>
      <w:r w:rsidRPr="001644EF">
        <w:rPr>
          <w:rFonts w:hint="eastAsia"/>
          <w:vertAlign w:val="superscript"/>
          <w:lang w:val="en-US" w:eastAsia="ja-JP"/>
        </w:rPr>
        <w:t>1</w:t>
      </w:r>
      <w:proofErr w:type="gramEnd"/>
    </w:p>
    <w:p w14:paraId="07CBC26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0.6. Name and address of manufacturer:</w:t>
      </w:r>
    </w:p>
    <w:p w14:paraId="2EEDA5A9"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0.7. Location of statutory plates and inscriptions and method of affixing:</w:t>
      </w:r>
    </w:p>
    <w:p w14:paraId="6DF91FBB" w14:textId="77777777" w:rsidR="00592BD8" w:rsidRDefault="00592BD8" w:rsidP="00592BD8">
      <w:pPr>
        <w:widowControl w:val="0"/>
        <w:suppressAutoHyphens w:val="0"/>
        <w:autoSpaceDE w:val="0"/>
        <w:autoSpaceDN w:val="0"/>
        <w:ind w:left="2608" w:right="1134" w:hanging="340"/>
        <w:rPr>
          <w:lang w:val="en-US" w:eastAsia="ja-JP"/>
        </w:rPr>
      </w:pPr>
      <w:r>
        <w:rPr>
          <w:lang w:val="en-US" w:eastAsia="en-GB"/>
        </w:rPr>
        <w:t xml:space="preserve">0.8. In the case of components and separate technical units, </w:t>
      </w:r>
      <w:proofErr w:type="gramStart"/>
      <w:r>
        <w:rPr>
          <w:lang w:val="en-US" w:eastAsia="en-GB"/>
        </w:rPr>
        <w:t>location</w:t>
      </w:r>
      <w:proofErr w:type="gramEnd"/>
      <w:r>
        <w:rPr>
          <w:lang w:val="en-US" w:eastAsia="en-GB"/>
        </w:rPr>
        <w:t xml:space="preserve"> and</w:t>
      </w:r>
      <w:r>
        <w:rPr>
          <w:rFonts w:hint="eastAsia"/>
          <w:lang w:val="en-US" w:eastAsia="ja-JP"/>
        </w:rPr>
        <w:t xml:space="preserve"> </w:t>
      </w:r>
      <w:r>
        <w:rPr>
          <w:lang w:val="en-US" w:eastAsia="en-GB"/>
        </w:rPr>
        <w:t>method of affixing of the ECE approval mark:</w:t>
      </w:r>
    </w:p>
    <w:p w14:paraId="094332E3" w14:textId="0CE53198" w:rsidR="00592BD8" w:rsidRDefault="00592BD8" w:rsidP="00592BD8">
      <w:pPr>
        <w:widowControl w:val="0"/>
        <w:suppressAutoHyphens w:val="0"/>
        <w:autoSpaceDE w:val="0"/>
        <w:autoSpaceDN w:val="0"/>
        <w:adjustRightInd w:val="0"/>
        <w:ind w:left="1701" w:right="1134" w:firstLine="567"/>
        <w:rPr>
          <w:color w:val="000000" w:themeColor="text1"/>
          <w:vertAlign w:val="superscript"/>
          <w:lang w:eastAsia="ja-JP"/>
        </w:rPr>
      </w:pPr>
      <w:r>
        <w:rPr>
          <w:lang w:val="en-US" w:eastAsia="en-GB"/>
        </w:rPr>
        <w:t>0.9. Address(es) of assembly plant(s):</w:t>
      </w:r>
      <w:r w:rsidR="004D50C1">
        <w:rPr>
          <w:lang w:val="en-US" w:eastAsia="en-GB"/>
        </w:rPr>
        <w:t>"</w:t>
      </w:r>
    </w:p>
    <w:p w14:paraId="7203DBF2" w14:textId="67591ACA" w:rsidR="00592BD8" w:rsidRDefault="00592BD8" w:rsidP="00592BD8">
      <w:pPr>
        <w:spacing w:before="120" w:after="120"/>
        <w:ind w:left="567" w:right="1134" w:firstLine="567"/>
        <w:jc w:val="both"/>
        <w:rPr>
          <w:iCs/>
          <w:color w:val="000000" w:themeColor="text1"/>
          <w:lang w:eastAsia="ja-JP"/>
        </w:rPr>
      </w:pPr>
      <w:r w:rsidRPr="00A868B6">
        <w:rPr>
          <w:i/>
          <w:color w:val="000000" w:themeColor="text1"/>
        </w:rPr>
        <w:t>Annex 1</w:t>
      </w:r>
      <w:r>
        <w:rPr>
          <w:rFonts w:hint="eastAsia"/>
          <w:i/>
          <w:color w:val="000000" w:themeColor="text1"/>
          <w:lang w:eastAsia="ja-JP"/>
        </w:rPr>
        <w:t>-</w:t>
      </w:r>
      <w:r w:rsidRPr="001644EF">
        <w:t xml:space="preserve"> </w:t>
      </w:r>
      <w:r w:rsidRPr="001644EF">
        <w:rPr>
          <w:i/>
          <w:color w:val="000000" w:themeColor="text1"/>
          <w:lang w:eastAsia="ja-JP"/>
        </w:rPr>
        <w:t>Appendix1</w:t>
      </w:r>
      <w:r w:rsidR="00BB3488">
        <w:rPr>
          <w:i/>
          <w:color w:val="000000" w:themeColor="text1"/>
          <w:lang w:eastAsia="ja-JP"/>
        </w:rPr>
        <w:t>,</w:t>
      </w:r>
      <w:r>
        <w:rPr>
          <w:rFonts w:hint="eastAsia"/>
          <w:i/>
          <w:color w:val="000000" w:themeColor="text1"/>
          <w:lang w:eastAsia="ja-JP"/>
        </w:rPr>
        <w:t xml:space="preserve"> paragraph 1.14.</w:t>
      </w:r>
      <w:r w:rsidRPr="00A868B6">
        <w:rPr>
          <w:i/>
          <w:color w:val="000000" w:themeColor="text1"/>
        </w:rPr>
        <w:t>,</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w:t>
      </w:r>
    </w:p>
    <w:p w14:paraId="1919B692" w14:textId="1B97994C" w:rsidR="00592BD8" w:rsidRPr="004D50C1" w:rsidRDefault="004D50C1" w:rsidP="00592BD8">
      <w:pPr>
        <w:spacing w:before="120" w:after="120"/>
        <w:ind w:left="2268" w:right="1134" w:hanging="1125"/>
        <w:jc w:val="both"/>
        <w:rPr>
          <w:color w:val="000000" w:themeColor="text1"/>
          <w:lang w:eastAsia="ja-JP"/>
        </w:rPr>
      </w:pPr>
      <w:r>
        <w:rPr>
          <w:lang w:val="en-US" w:eastAsia="en-GB"/>
        </w:rPr>
        <w:t>"</w:t>
      </w:r>
      <w:r w:rsidR="00592BD8">
        <w:rPr>
          <w:rFonts w:hint="eastAsia"/>
          <w:color w:val="000000" w:themeColor="text1"/>
          <w:lang w:eastAsia="ja-JP"/>
        </w:rPr>
        <w:t>1.14.</w:t>
      </w:r>
      <w:r w:rsidR="00592BD8">
        <w:rPr>
          <w:rFonts w:hint="eastAsia"/>
          <w:color w:val="000000" w:themeColor="text1"/>
          <w:lang w:eastAsia="ja-JP"/>
        </w:rPr>
        <w:tab/>
      </w:r>
      <w:r w:rsidR="00592BD8">
        <w:rPr>
          <w:rFonts w:hint="eastAsia"/>
          <w:color w:val="000000" w:themeColor="text1"/>
          <w:lang w:eastAsia="ja-JP"/>
        </w:rPr>
        <w:tab/>
      </w:r>
      <w:r w:rsidR="00592BD8" w:rsidRPr="00E63EC5">
        <w:rPr>
          <w:color w:val="000000" w:themeColor="text1"/>
          <w:lang w:eastAsia="ja-JP"/>
        </w:rPr>
        <w:t>Fuel:</w:t>
      </w:r>
      <w:r w:rsidR="00592BD8">
        <w:rPr>
          <w:rFonts w:hint="eastAsia"/>
          <w:color w:val="000000" w:themeColor="text1"/>
          <w:lang w:eastAsia="ja-JP"/>
        </w:rPr>
        <w:t xml:space="preserve"> </w:t>
      </w:r>
      <w:r w:rsidR="00592BD8" w:rsidRPr="00E63EC5">
        <w:rPr>
          <w:color w:val="000000" w:themeColor="text1"/>
          <w:lang w:eastAsia="ja-JP"/>
        </w:rPr>
        <w:t>Diesel/LPG/NG-H/NG-L/NG</w:t>
      </w:r>
      <w:r w:rsidR="005D2307">
        <w:rPr>
          <w:color w:val="000000" w:themeColor="text1"/>
          <w:lang w:eastAsia="ja-JP"/>
        </w:rPr>
        <w:t>-</w:t>
      </w:r>
      <w:r w:rsidR="00592BD8" w:rsidRPr="00E63EC5">
        <w:rPr>
          <w:color w:val="000000" w:themeColor="text1"/>
          <w:lang w:eastAsia="ja-JP"/>
        </w:rPr>
        <w:t>HL/ethanol</w:t>
      </w:r>
      <w:r w:rsidR="00A26083">
        <w:rPr>
          <w:color w:val="000000" w:themeColor="text1"/>
          <w:lang w:eastAsia="ja-JP"/>
        </w:rPr>
        <w:t xml:space="preserve"> </w:t>
      </w:r>
      <w:r w:rsidR="00592BD8" w:rsidRPr="00E63EC5">
        <w:rPr>
          <w:color w:val="000000" w:themeColor="text1"/>
          <w:lang w:eastAsia="ja-JP"/>
        </w:rPr>
        <w:t>/LNG</w:t>
      </w:r>
      <w:r w:rsidR="00A26083">
        <w:rPr>
          <w:color w:val="000000" w:themeColor="text1"/>
          <w:lang w:eastAsia="ja-JP"/>
        </w:rPr>
        <w:t xml:space="preserve"> </w:t>
      </w:r>
      <w:r w:rsidR="00592BD8" w:rsidRPr="00E63EC5">
        <w:rPr>
          <w:color w:val="000000" w:themeColor="text1"/>
          <w:lang w:eastAsia="ja-JP"/>
        </w:rPr>
        <w:t>/LNG</w:t>
      </w:r>
      <w:r w:rsidR="00592BD8" w:rsidRPr="00E63EC5">
        <w:rPr>
          <w:color w:val="000000" w:themeColor="text1"/>
          <w:vertAlign w:val="subscript"/>
          <w:lang w:eastAsia="ja-JP"/>
        </w:rPr>
        <w:t>20</w:t>
      </w:r>
      <w:r w:rsidR="00A26083">
        <w:rPr>
          <w:color w:val="000000" w:themeColor="text1"/>
          <w:vertAlign w:val="subscript"/>
          <w:lang w:eastAsia="ja-JP"/>
        </w:rPr>
        <w:t xml:space="preserve"> </w:t>
      </w:r>
      <w:r w:rsidR="00592BD8" w:rsidRPr="00E63EC5">
        <w:rPr>
          <w:b/>
          <w:color w:val="000000" w:themeColor="text1"/>
          <w:lang w:eastAsia="ja-JP"/>
        </w:rPr>
        <w:t>/Hydrogen</w:t>
      </w:r>
      <w:r w:rsidR="00592BD8" w:rsidRPr="00E63EC5">
        <w:rPr>
          <w:rFonts w:hint="eastAsia"/>
          <w:b/>
          <w:color w:val="000000" w:themeColor="text1"/>
          <w:lang w:eastAsia="ja-JP"/>
        </w:rPr>
        <w:t xml:space="preserve"> </w:t>
      </w:r>
      <w:r w:rsidR="00592BD8" w:rsidRPr="00E63EC5">
        <w:rPr>
          <w:b/>
          <w:color w:val="000000" w:themeColor="text1"/>
          <w:lang w:eastAsia="ja-JP"/>
        </w:rPr>
        <w:t>(T) /Hydrogen (TD) /Hydrogen (U) /Hydrogen (UD)</w:t>
      </w:r>
      <w:r w:rsidR="00592BD8" w:rsidRPr="00E63EC5">
        <w:rPr>
          <w:color w:val="000000" w:themeColor="text1"/>
          <w:vertAlign w:val="superscript"/>
          <w:lang w:eastAsia="ja-JP"/>
        </w:rPr>
        <w:t>2,5</w:t>
      </w:r>
      <w:r>
        <w:rPr>
          <w:lang w:val="en-US" w:eastAsia="en-GB"/>
        </w:rPr>
        <w:t>"</w:t>
      </w:r>
    </w:p>
    <w:p w14:paraId="0A7DC8FF" w14:textId="6065B051"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00BB3488">
        <w:rPr>
          <w:i/>
          <w:lang w:eastAsia="ja-JP"/>
        </w:rPr>
        <w:t>,</w:t>
      </w:r>
      <w:r w:rsidRPr="004D50C1">
        <w:rPr>
          <w:rFonts w:hint="eastAsia"/>
          <w:i/>
          <w:lang w:eastAsia="ja-JP"/>
        </w:rPr>
        <w:t xml:space="preserve"> paragraph 3.1.</w:t>
      </w:r>
      <w:r w:rsidRPr="004D50C1">
        <w:rPr>
          <w:i/>
        </w:rPr>
        <w:t>,</w:t>
      </w:r>
      <w:r w:rsidRPr="004D50C1">
        <w:rPr>
          <w:rFonts w:hint="eastAsia"/>
          <w:i/>
          <w:lang w:eastAsia="ja-JP"/>
        </w:rPr>
        <w:t xml:space="preserve"> </w:t>
      </w:r>
      <w:r w:rsidRPr="004D50C1">
        <w:t>amend to read</w:t>
      </w:r>
      <w:r w:rsidRPr="004D50C1">
        <w:rPr>
          <w:iCs/>
        </w:rPr>
        <w:t>:</w:t>
      </w:r>
    </w:p>
    <w:p w14:paraId="16949CD4" w14:textId="0FCFA0D1" w:rsidR="00592BD8" w:rsidRPr="004D50C1" w:rsidRDefault="004D50C1" w:rsidP="00592BD8">
      <w:pPr>
        <w:spacing w:before="120" w:after="120"/>
        <w:ind w:left="2268" w:right="1134" w:hanging="1125"/>
        <w:jc w:val="both"/>
        <w:rPr>
          <w:lang w:eastAsia="ja-JP"/>
        </w:rPr>
      </w:pPr>
      <w:r w:rsidRPr="004D50C1">
        <w:rPr>
          <w:lang w:val="fr-FR" w:eastAsia="en-GB"/>
        </w:rPr>
        <w:t>"</w:t>
      </w:r>
      <w:r w:rsidR="00592BD8" w:rsidRPr="004D50C1">
        <w:rPr>
          <w:rFonts w:hint="eastAsia"/>
          <w:lang w:val="fr-FR" w:eastAsia="ja-JP"/>
        </w:rPr>
        <w:t>3.1.</w:t>
      </w:r>
      <w:r w:rsidR="00592BD8" w:rsidRPr="004D50C1">
        <w:rPr>
          <w:rFonts w:hint="eastAsia"/>
          <w:lang w:val="fr-FR" w:eastAsia="ja-JP"/>
        </w:rPr>
        <w:tab/>
      </w:r>
      <w:r w:rsidR="00592BD8" w:rsidRPr="004D50C1">
        <w:rPr>
          <w:rFonts w:hint="eastAsia"/>
          <w:lang w:val="fr-FR" w:eastAsia="ja-JP"/>
        </w:rPr>
        <w:tab/>
      </w:r>
      <w:r w:rsidR="00592BD8" w:rsidRPr="004D50C1">
        <w:rPr>
          <w:b/>
          <w:strike/>
          <w:lang w:val="fr-FR" w:eastAsia="ja-JP"/>
        </w:rPr>
        <w:t>Diesel</w:t>
      </w:r>
      <w:r w:rsidR="00592BD8" w:rsidRPr="004D50C1">
        <w:rPr>
          <w:rFonts w:hint="eastAsia"/>
          <w:lang w:val="fr-FR"/>
        </w:rPr>
        <w:t xml:space="preserve"> </w:t>
      </w:r>
      <w:r w:rsidR="00592BD8" w:rsidRPr="004D50C1">
        <w:rPr>
          <w:rFonts w:hint="eastAsia"/>
          <w:b/>
          <w:lang w:val="fr-FR" w:eastAsia="ja-JP"/>
        </w:rPr>
        <w:t>C</w:t>
      </w:r>
      <w:r w:rsidR="00592BD8" w:rsidRPr="004D50C1">
        <w:rPr>
          <w:rFonts w:hint="eastAsia"/>
          <w:b/>
          <w:lang w:val="fr-FR"/>
        </w:rPr>
        <w:t xml:space="preserve">ompression-ignition (C.I.) </w:t>
      </w:r>
      <w:r w:rsidR="00592BD8" w:rsidRPr="004D50C1">
        <w:rPr>
          <w:rFonts w:hint="eastAsia"/>
          <w:lang w:val="fr-FR" w:eastAsia="ja-JP"/>
        </w:rPr>
        <w:t xml:space="preserve"> </w:t>
      </w:r>
      <w:r w:rsidR="00592BD8" w:rsidRPr="004D50C1">
        <w:rPr>
          <w:rFonts w:hint="eastAsia"/>
          <w:lang w:eastAsia="ja-JP"/>
        </w:rPr>
        <w:t>engines, including dual-fuel engines</w:t>
      </w:r>
      <w:r>
        <w:rPr>
          <w:lang w:val="en-US" w:eastAsia="en-GB"/>
        </w:rPr>
        <w:t>"</w:t>
      </w:r>
    </w:p>
    <w:p w14:paraId="5E5141B6" w14:textId="3829F3B6"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00BB3488">
        <w:rPr>
          <w:i/>
          <w:lang w:eastAsia="ja-JP"/>
        </w:rPr>
        <w:t>,</w:t>
      </w:r>
      <w:r w:rsidRPr="004D50C1">
        <w:rPr>
          <w:rFonts w:hint="eastAsia"/>
          <w:i/>
          <w:lang w:eastAsia="ja-JP"/>
        </w:rPr>
        <w:t xml:space="preserve"> paragraph 3.2.</w:t>
      </w:r>
      <w:r w:rsidRPr="004D50C1">
        <w:rPr>
          <w:i/>
        </w:rPr>
        <w:t>,</w:t>
      </w:r>
      <w:r w:rsidRPr="004D50C1">
        <w:rPr>
          <w:rFonts w:hint="eastAsia"/>
          <w:i/>
          <w:lang w:eastAsia="ja-JP"/>
        </w:rPr>
        <w:t xml:space="preserve"> </w:t>
      </w:r>
      <w:r w:rsidRPr="004D50C1">
        <w:t>amend to read</w:t>
      </w:r>
      <w:r w:rsidRPr="004D50C1">
        <w:rPr>
          <w:iCs/>
        </w:rPr>
        <w:t>:</w:t>
      </w:r>
    </w:p>
    <w:p w14:paraId="6E52D501" w14:textId="5B4DA34C"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3.2.</w:t>
      </w:r>
      <w:r w:rsidR="00592BD8" w:rsidRPr="004D50C1">
        <w:rPr>
          <w:rFonts w:hint="eastAsia"/>
          <w:lang w:eastAsia="ja-JP"/>
        </w:rPr>
        <w:tab/>
      </w:r>
      <w:r w:rsidR="00592BD8" w:rsidRPr="004D50C1">
        <w:rPr>
          <w:rFonts w:hint="eastAsia"/>
          <w:lang w:eastAsia="ja-JP"/>
        </w:rPr>
        <w:tab/>
      </w:r>
      <w:r w:rsidR="00592BD8" w:rsidRPr="004D50C1">
        <w:rPr>
          <w:rFonts w:hint="eastAsia"/>
          <w:b/>
          <w:strike/>
          <w:lang w:eastAsia="ja-JP"/>
        </w:rPr>
        <w:t>Gas</w:t>
      </w:r>
      <w:r w:rsidR="00592BD8" w:rsidRPr="004D50C1">
        <w:rPr>
          <w:rFonts w:hint="eastAsia"/>
          <w:b/>
          <w:strike/>
        </w:rPr>
        <w:t xml:space="preserve"> </w:t>
      </w:r>
      <w:r w:rsidR="00592BD8" w:rsidRPr="004D50C1">
        <w:rPr>
          <w:rFonts w:hint="eastAsia"/>
          <w:b/>
          <w:strike/>
          <w:lang w:eastAsia="ja-JP"/>
        </w:rPr>
        <w:t>fuelled</w:t>
      </w:r>
      <w:r w:rsidR="00592BD8" w:rsidRPr="004D50C1">
        <w:rPr>
          <w:rFonts w:hint="eastAsia"/>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rFonts w:hint="eastAsia"/>
          <w:lang w:eastAsia="ja-JP"/>
        </w:rPr>
        <w:t xml:space="preserve"> engines, including dual-fuel engines</w:t>
      </w:r>
      <w:r>
        <w:rPr>
          <w:lang w:val="en-US" w:eastAsia="en-GB"/>
        </w:rPr>
        <w:t>"</w:t>
      </w:r>
    </w:p>
    <w:p w14:paraId="7AC28B29" w14:textId="3C775041"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00BB3488">
        <w:rPr>
          <w:i/>
          <w:lang w:eastAsia="ja-JP"/>
        </w:rPr>
        <w:t>,</w:t>
      </w:r>
      <w:r w:rsidRPr="004D50C1">
        <w:rPr>
          <w:rFonts w:hint="eastAsia"/>
          <w:i/>
          <w:lang w:eastAsia="ja-JP"/>
        </w:rPr>
        <w:t xml:space="preserve"> paragraph 9.3.</w:t>
      </w:r>
      <w:r w:rsidRPr="004D50C1">
        <w:rPr>
          <w:i/>
        </w:rPr>
        <w:t>,</w:t>
      </w:r>
      <w:r w:rsidRPr="004D50C1">
        <w:rPr>
          <w:rFonts w:hint="eastAsia"/>
          <w:i/>
          <w:lang w:eastAsia="ja-JP"/>
        </w:rPr>
        <w:t xml:space="preserve"> </w:t>
      </w:r>
      <w:r w:rsidRPr="004D50C1">
        <w:t>amend to read</w:t>
      </w:r>
      <w:r w:rsidRPr="004D50C1">
        <w:rPr>
          <w:iCs/>
        </w:rPr>
        <w:t>:</w:t>
      </w:r>
    </w:p>
    <w:p w14:paraId="14619138" w14:textId="7430A916"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9.3.</w:t>
      </w:r>
      <w:r w:rsidR="008B2E92">
        <w:rPr>
          <w:lang w:eastAsia="ja-JP"/>
        </w:rPr>
        <w:t>1.</w:t>
      </w:r>
      <w:r w:rsidR="00592BD8" w:rsidRPr="004D50C1">
        <w:rPr>
          <w:rFonts w:hint="eastAsia"/>
          <w:lang w:eastAsia="ja-JP"/>
        </w:rPr>
        <w:tab/>
      </w:r>
      <w:r w:rsidR="00592BD8" w:rsidRPr="004D50C1">
        <w:rPr>
          <w:b/>
          <w:strike/>
          <w:lang w:eastAsia="ja-JP"/>
        </w:rPr>
        <w:t>Diesel</w:t>
      </w:r>
      <w:r w:rsidR="00592BD8" w:rsidRPr="004D50C1">
        <w:rPr>
          <w:rFonts w:hint="eastAsia"/>
          <w:b/>
        </w:rPr>
        <w:t xml:space="preserve"> </w:t>
      </w:r>
      <w:r w:rsidR="00592BD8" w:rsidRPr="004D50C1">
        <w:rPr>
          <w:rFonts w:hint="eastAsia"/>
          <w:b/>
          <w:lang w:eastAsia="ja-JP"/>
        </w:rPr>
        <w:t>C</w:t>
      </w:r>
      <w:r w:rsidR="00592BD8" w:rsidRPr="004D50C1">
        <w:rPr>
          <w:rFonts w:hint="eastAsia"/>
          <w:b/>
        </w:rPr>
        <w:t xml:space="preserve">ompression-ignition (C.I.) </w:t>
      </w:r>
      <w:r w:rsidR="00592BD8" w:rsidRPr="004D50C1">
        <w:rPr>
          <w:lang w:eastAsia="ja-JP"/>
        </w:rPr>
        <w:t>/</w:t>
      </w:r>
      <w:r w:rsidR="00592BD8" w:rsidRPr="004D50C1">
        <w:rPr>
          <w:b/>
          <w:strike/>
          <w:lang w:eastAsia="ja-JP"/>
        </w:rPr>
        <w:t>gas</w:t>
      </w:r>
      <w:r w:rsidR="00592BD8" w:rsidRPr="004D50C1">
        <w:rPr>
          <w:rFonts w:hint="eastAsia"/>
          <w:b/>
          <w:lang w:eastAsia="ja-JP"/>
        </w:rPr>
        <w:t xml:space="preserve"> 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lang w:eastAsia="ja-JP"/>
        </w:rPr>
        <w:t xml:space="preserve"> engines</w:t>
      </w:r>
      <w:r>
        <w:rPr>
          <w:lang w:val="en-US" w:eastAsia="en-GB"/>
        </w:rPr>
        <w:t>"</w:t>
      </w:r>
    </w:p>
    <w:p w14:paraId="7E0CC56A" w14:textId="484E9DDC"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2</w:t>
      </w:r>
      <w:r w:rsidR="00BB3488">
        <w:rPr>
          <w:i/>
          <w:lang w:eastAsia="ja-JP"/>
        </w:rPr>
        <w:t>,</w:t>
      </w:r>
      <w:r w:rsidRPr="004D50C1">
        <w:rPr>
          <w:rFonts w:hint="eastAsia"/>
          <w:i/>
          <w:lang w:eastAsia="ja-JP"/>
        </w:rPr>
        <w:t xml:space="preserve"> paragraph 2.1.</w:t>
      </w:r>
      <w:r w:rsidRPr="004D50C1">
        <w:rPr>
          <w:i/>
        </w:rPr>
        <w:t>,</w:t>
      </w:r>
      <w:r w:rsidRPr="004D50C1">
        <w:rPr>
          <w:rFonts w:hint="eastAsia"/>
          <w:i/>
          <w:lang w:eastAsia="ja-JP"/>
        </w:rPr>
        <w:t xml:space="preserve"> </w:t>
      </w:r>
      <w:r w:rsidRPr="004D50C1">
        <w:t>amend to read</w:t>
      </w:r>
      <w:r w:rsidRPr="004D50C1">
        <w:rPr>
          <w:iCs/>
        </w:rPr>
        <w:t>:</w:t>
      </w:r>
    </w:p>
    <w:p w14:paraId="4AFE7CED" w14:textId="0DEB96C1"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2.1.</w:t>
      </w:r>
      <w:r w:rsidR="00592BD8" w:rsidRPr="004D50C1">
        <w:rPr>
          <w:rFonts w:hint="eastAsia"/>
          <w:lang w:eastAsia="ja-JP"/>
        </w:rPr>
        <w:tab/>
      </w:r>
      <w:r w:rsidR="00592BD8" w:rsidRPr="004D50C1">
        <w:rPr>
          <w:lang w:eastAsia="ja-JP"/>
        </w:rPr>
        <w:t xml:space="preserve">Name of </w:t>
      </w:r>
      <w:r w:rsidR="00592BD8" w:rsidRPr="004D50C1">
        <w:rPr>
          <w:b/>
          <w:strike/>
          <w:lang w:eastAsia="ja-JP"/>
        </w:rPr>
        <w:t>diesel</w:t>
      </w:r>
      <w:r w:rsidR="00592BD8" w:rsidRPr="004D50C1">
        <w:rPr>
          <w:rFonts w:hint="eastAsia"/>
          <w:b/>
          <w:lang w:eastAsia="ja-JP"/>
        </w:rPr>
        <w:t xml:space="preserve"> c</w:t>
      </w:r>
      <w:r w:rsidR="00592BD8" w:rsidRPr="004D50C1">
        <w:rPr>
          <w:rFonts w:hint="eastAsia"/>
          <w:b/>
        </w:rPr>
        <w:t>ompression-ignition (C.I.)</w:t>
      </w:r>
      <w:r w:rsidR="00592BD8" w:rsidRPr="004D50C1">
        <w:rPr>
          <w:lang w:eastAsia="ja-JP"/>
        </w:rPr>
        <w:t xml:space="preserve"> engine family:</w:t>
      </w:r>
      <w:r>
        <w:rPr>
          <w:lang w:val="en-US" w:eastAsia="en-GB"/>
        </w:rPr>
        <w:t>"</w:t>
      </w:r>
    </w:p>
    <w:p w14:paraId="200B6F09" w14:textId="0B0AEF5F"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2</w:t>
      </w:r>
      <w:r w:rsidR="00BB3488">
        <w:rPr>
          <w:i/>
          <w:lang w:eastAsia="ja-JP"/>
        </w:rPr>
        <w:t>,</w:t>
      </w:r>
      <w:r w:rsidRPr="004D50C1">
        <w:rPr>
          <w:rFonts w:hint="eastAsia"/>
          <w:i/>
          <w:lang w:eastAsia="ja-JP"/>
        </w:rPr>
        <w:t xml:space="preserve"> paragraph 2.2.</w:t>
      </w:r>
      <w:r w:rsidRPr="004D50C1">
        <w:rPr>
          <w:i/>
        </w:rPr>
        <w:t>,</w:t>
      </w:r>
      <w:r w:rsidRPr="004D50C1">
        <w:rPr>
          <w:rFonts w:hint="eastAsia"/>
          <w:i/>
          <w:lang w:eastAsia="ja-JP"/>
        </w:rPr>
        <w:t xml:space="preserve"> </w:t>
      </w:r>
      <w:r w:rsidRPr="004D50C1">
        <w:t>amend to read</w:t>
      </w:r>
      <w:r w:rsidRPr="004D50C1">
        <w:rPr>
          <w:iCs/>
        </w:rPr>
        <w:t>:</w:t>
      </w:r>
    </w:p>
    <w:p w14:paraId="71AF6510" w14:textId="493B95B8"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2.2.</w:t>
      </w:r>
      <w:r w:rsidR="00592BD8" w:rsidRPr="004D50C1">
        <w:rPr>
          <w:rFonts w:hint="eastAsia"/>
          <w:lang w:eastAsia="ja-JP"/>
        </w:rPr>
        <w:tab/>
      </w:r>
      <w:r w:rsidR="00592BD8" w:rsidRPr="004D50C1">
        <w:rPr>
          <w:lang w:eastAsia="ja-JP"/>
        </w:rPr>
        <w:t xml:space="preserve">Name of </w:t>
      </w:r>
      <w:r w:rsidR="00592BD8" w:rsidRPr="004D50C1">
        <w:rPr>
          <w:b/>
          <w:strike/>
          <w:lang w:eastAsia="ja-JP"/>
        </w:rPr>
        <w:t>gas</w:t>
      </w:r>
      <w:r w:rsidR="00592BD8" w:rsidRPr="004D50C1">
        <w:rPr>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.I.)</w:t>
      </w:r>
      <w:r w:rsidR="00592BD8" w:rsidRPr="004D50C1">
        <w:rPr>
          <w:rFonts w:hint="eastAsia"/>
          <w:b/>
          <w:lang w:eastAsia="ja-JP"/>
        </w:rPr>
        <w:t xml:space="preserve"> </w:t>
      </w:r>
      <w:r w:rsidR="00592BD8" w:rsidRPr="004D50C1">
        <w:rPr>
          <w:lang w:eastAsia="ja-JP"/>
        </w:rPr>
        <w:t>engine family:</w:t>
      </w:r>
      <w:r>
        <w:rPr>
          <w:lang w:val="en-US" w:eastAsia="en-GB"/>
        </w:rPr>
        <w:t>"</w:t>
      </w:r>
    </w:p>
    <w:p w14:paraId="70C50AE0" w14:textId="3D8DB8F3" w:rsidR="00592BD8" w:rsidRDefault="00592BD8" w:rsidP="00592BD8">
      <w:pPr>
        <w:spacing w:before="120" w:after="120"/>
        <w:ind w:left="567" w:right="1134" w:firstLine="567"/>
        <w:jc w:val="both"/>
        <w:rPr>
          <w:iCs/>
          <w:color w:val="000000" w:themeColor="text1"/>
          <w:lang w:eastAsia="ja-JP"/>
        </w:rPr>
      </w:pPr>
      <w:r w:rsidRPr="00A868B6">
        <w:rPr>
          <w:i/>
          <w:color w:val="000000" w:themeColor="text1"/>
        </w:rPr>
        <w:t>Annex 1</w:t>
      </w:r>
      <w:r>
        <w:rPr>
          <w:rFonts w:hint="eastAsia"/>
          <w:i/>
          <w:color w:val="000000" w:themeColor="text1"/>
          <w:lang w:eastAsia="ja-JP"/>
        </w:rPr>
        <w:t>-</w:t>
      </w:r>
      <w:r w:rsidRPr="001644EF">
        <w:t xml:space="preserve"> </w:t>
      </w:r>
      <w:r w:rsidRPr="001644EF">
        <w:rPr>
          <w:i/>
          <w:color w:val="000000" w:themeColor="text1"/>
          <w:lang w:eastAsia="ja-JP"/>
        </w:rPr>
        <w:t>Appendix</w:t>
      </w:r>
      <w:r>
        <w:rPr>
          <w:rFonts w:hint="eastAsia"/>
          <w:i/>
          <w:color w:val="000000" w:themeColor="text1"/>
          <w:lang w:eastAsia="ja-JP"/>
        </w:rPr>
        <w:t>3</w:t>
      </w:r>
      <w:r w:rsidR="00BB3488">
        <w:rPr>
          <w:i/>
          <w:color w:val="000000" w:themeColor="text1"/>
          <w:lang w:eastAsia="ja-JP"/>
        </w:rPr>
        <w:t>,</w:t>
      </w:r>
      <w:r>
        <w:rPr>
          <w:rFonts w:hint="eastAsia"/>
          <w:i/>
          <w:color w:val="000000" w:themeColor="text1"/>
          <w:lang w:eastAsia="ja-JP"/>
        </w:rPr>
        <w:t xml:space="preserve"> paragraph 1.14.</w:t>
      </w:r>
      <w:r w:rsidRPr="00A868B6">
        <w:rPr>
          <w:i/>
          <w:color w:val="000000" w:themeColor="text1"/>
        </w:rPr>
        <w:t>,</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w:t>
      </w:r>
    </w:p>
    <w:p w14:paraId="523F1B26" w14:textId="21E0AC50" w:rsidR="00592BD8" w:rsidRPr="004D50C1" w:rsidRDefault="004D50C1" w:rsidP="00592BD8">
      <w:pPr>
        <w:spacing w:before="120" w:after="120"/>
        <w:ind w:left="2268" w:right="1134" w:hanging="1125"/>
        <w:jc w:val="both"/>
        <w:rPr>
          <w:color w:val="000000" w:themeColor="text1"/>
          <w:lang w:eastAsia="ja-JP"/>
        </w:rPr>
      </w:pPr>
      <w:r>
        <w:rPr>
          <w:lang w:val="en-US" w:eastAsia="en-GB"/>
        </w:rPr>
        <w:t>"</w:t>
      </w:r>
      <w:r w:rsidR="00592BD8">
        <w:rPr>
          <w:rFonts w:hint="eastAsia"/>
          <w:color w:val="000000" w:themeColor="text1"/>
          <w:lang w:eastAsia="ja-JP"/>
        </w:rPr>
        <w:t>1.14.</w:t>
      </w:r>
      <w:r w:rsidR="00592BD8">
        <w:rPr>
          <w:rFonts w:hint="eastAsia"/>
          <w:color w:val="000000" w:themeColor="text1"/>
          <w:lang w:eastAsia="ja-JP"/>
        </w:rPr>
        <w:tab/>
      </w:r>
      <w:r w:rsidR="00592BD8">
        <w:rPr>
          <w:rFonts w:hint="eastAsia"/>
          <w:color w:val="000000" w:themeColor="text1"/>
          <w:lang w:eastAsia="ja-JP"/>
        </w:rPr>
        <w:tab/>
      </w:r>
      <w:r w:rsidR="00592BD8" w:rsidRPr="00E63EC5">
        <w:rPr>
          <w:color w:val="000000" w:themeColor="text1"/>
          <w:lang w:eastAsia="ja-JP"/>
        </w:rPr>
        <w:t>Fuel:</w:t>
      </w:r>
      <w:r w:rsidR="00592BD8">
        <w:rPr>
          <w:rFonts w:hint="eastAsia"/>
          <w:color w:val="000000" w:themeColor="text1"/>
          <w:lang w:eastAsia="ja-JP"/>
        </w:rPr>
        <w:t xml:space="preserve"> </w:t>
      </w:r>
      <w:r w:rsidR="00592BD8" w:rsidRPr="00E63EC5">
        <w:rPr>
          <w:color w:val="000000" w:themeColor="text1"/>
          <w:lang w:eastAsia="ja-JP"/>
        </w:rPr>
        <w:t>Diesel/LPG/NG-H/NG-L/NG-HL/ethanol/LNG/LNG</w:t>
      </w:r>
      <w:r w:rsidR="00592BD8" w:rsidRPr="00E63EC5">
        <w:rPr>
          <w:color w:val="000000" w:themeColor="text1"/>
          <w:vertAlign w:val="subscript"/>
          <w:lang w:eastAsia="ja-JP"/>
        </w:rPr>
        <w:t>20</w:t>
      </w:r>
      <w:r w:rsidR="00A26083">
        <w:rPr>
          <w:color w:val="000000" w:themeColor="text1"/>
          <w:vertAlign w:val="subscript"/>
          <w:lang w:eastAsia="ja-JP"/>
        </w:rPr>
        <w:t xml:space="preserve"> </w:t>
      </w:r>
      <w:r w:rsidR="00592BD8" w:rsidRPr="00E63EC5">
        <w:rPr>
          <w:b/>
          <w:color w:val="000000" w:themeColor="text1"/>
          <w:lang w:eastAsia="ja-JP"/>
        </w:rPr>
        <w:t>/Hydrogen</w:t>
      </w:r>
      <w:r w:rsidR="00592BD8" w:rsidRPr="00E63EC5">
        <w:rPr>
          <w:rFonts w:hint="eastAsia"/>
          <w:b/>
          <w:color w:val="000000" w:themeColor="text1"/>
          <w:lang w:eastAsia="ja-JP"/>
        </w:rPr>
        <w:t xml:space="preserve"> </w:t>
      </w:r>
      <w:r w:rsidR="00592BD8" w:rsidRPr="00E63EC5">
        <w:rPr>
          <w:b/>
          <w:color w:val="000000" w:themeColor="text1"/>
          <w:lang w:eastAsia="ja-JP"/>
        </w:rPr>
        <w:t>(T) /Hydrogen (TD) /Hydrogen (U) /Hydrogen (UD)</w:t>
      </w:r>
      <w:r w:rsidR="00592BD8" w:rsidRPr="00E63EC5">
        <w:rPr>
          <w:color w:val="000000" w:themeColor="text1"/>
          <w:vertAlign w:val="superscript"/>
          <w:lang w:eastAsia="ja-JP"/>
        </w:rPr>
        <w:t>2,5</w:t>
      </w:r>
      <w:r>
        <w:rPr>
          <w:lang w:val="en-US" w:eastAsia="en-GB"/>
        </w:rPr>
        <w:t>"</w:t>
      </w:r>
    </w:p>
    <w:p w14:paraId="5A0170AC" w14:textId="00FD06EA"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3</w:t>
      </w:r>
      <w:r w:rsidR="00BB3488">
        <w:rPr>
          <w:i/>
          <w:lang w:eastAsia="ja-JP"/>
        </w:rPr>
        <w:t>,</w:t>
      </w:r>
      <w:r w:rsidRPr="004D50C1">
        <w:rPr>
          <w:rFonts w:hint="eastAsia"/>
          <w:i/>
          <w:lang w:eastAsia="ja-JP"/>
        </w:rPr>
        <w:t xml:space="preserve"> paragraph 3.1.</w:t>
      </w:r>
      <w:r w:rsidRPr="004D50C1">
        <w:rPr>
          <w:i/>
        </w:rPr>
        <w:t>,</w:t>
      </w:r>
      <w:r w:rsidRPr="004D50C1">
        <w:rPr>
          <w:rFonts w:hint="eastAsia"/>
          <w:i/>
          <w:lang w:eastAsia="ja-JP"/>
        </w:rPr>
        <w:t xml:space="preserve"> </w:t>
      </w:r>
      <w:r w:rsidRPr="004D50C1">
        <w:t>amend to read</w:t>
      </w:r>
      <w:r w:rsidRPr="004D50C1">
        <w:rPr>
          <w:iCs/>
        </w:rPr>
        <w:t>:</w:t>
      </w:r>
    </w:p>
    <w:p w14:paraId="044C5798" w14:textId="1FE32A08" w:rsidR="00592BD8" w:rsidRPr="004D50C1" w:rsidRDefault="004D50C1" w:rsidP="00592BD8">
      <w:pPr>
        <w:spacing w:before="120" w:after="120"/>
        <w:ind w:left="2268" w:right="1134" w:hanging="1125"/>
        <w:jc w:val="both"/>
        <w:rPr>
          <w:lang w:eastAsia="ja-JP"/>
        </w:rPr>
      </w:pPr>
      <w:r w:rsidRPr="004D50C1">
        <w:rPr>
          <w:lang w:val="fr-FR" w:eastAsia="en-GB"/>
        </w:rPr>
        <w:t>"</w:t>
      </w:r>
      <w:r w:rsidR="00592BD8" w:rsidRPr="004D50C1">
        <w:rPr>
          <w:rFonts w:hint="eastAsia"/>
          <w:lang w:val="fr-FR" w:eastAsia="ja-JP"/>
        </w:rPr>
        <w:t>3.1.</w:t>
      </w:r>
      <w:r w:rsidR="00592BD8" w:rsidRPr="004D50C1">
        <w:rPr>
          <w:rFonts w:hint="eastAsia"/>
          <w:lang w:val="fr-FR" w:eastAsia="ja-JP"/>
        </w:rPr>
        <w:tab/>
      </w:r>
      <w:r w:rsidR="00592BD8" w:rsidRPr="004D50C1">
        <w:rPr>
          <w:rFonts w:hint="eastAsia"/>
          <w:lang w:val="fr-FR" w:eastAsia="ja-JP"/>
        </w:rPr>
        <w:tab/>
      </w:r>
      <w:r w:rsidR="00592BD8" w:rsidRPr="004D50C1">
        <w:rPr>
          <w:b/>
          <w:strike/>
          <w:lang w:val="fr-FR" w:eastAsia="ja-JP"/>
        </w:rPr>
        <w:t>Diesel</w:t>
      </w:r>
      <w:r w:rsidR="00592BD8" w:rsidRPr="004D50C1">
        <w:rPr>
          <w:rFonts w:hint="eastAsia"/>
          <w:lang w:val="fr-FR"/>
        </w:rPr>
        <w:t xml:space="preserve"> </w:t>
      </w:r>
      <w:r w:rsidR="00592BD8" w:rsidRPr="004D50C1">
        <w:rPr>
          <w:rFonts w:hint="eastAsia"/>
          <w:b/>
          <w:lang w:val="fr-FR" w:eastAsia="ja-JP"/>
        </w:rPr>
        <w:t>C</w:t>
      </w:r>
      <w:r w:rsidR="00592BD8" w:rsidRPr="004D50C1">
        <w:rPr>
          <w:rFonts w:hint="eastAsia"/>
          <w:b/>
          <w:lang w:val="fr-FR"/>
        </w:rPr>
        <w:t xml:space="preserve">ompression-ignition (C.I.) </w:t>
      </w:r>
      <w:r w:rsidR="00592BD8" w:rsidRPr="004D50C1">
        <w:rPr>
          <w:rFonts w:hint="eastAsia"/>
          <w:lang w:val="fr-FR" w:eastAsia="ja-JP"/>
        </w:rPr>
        <w:t xml:space="preserve"> </w:t>
      </w:r>
      <w:r w:rsidR="00592BD8" w:rsidRPr="004D50C1">
        <w:rPr>
          <w:rFonts w:hint="eastAsia"/>
          <w:lang w:eastAsia="ja-JP"/>
        </w:rPr>
        <w:t>engines, including dual-fuel engines</w:t>
      </w:r>
      <w:r>
        <w:rPr>
          <w:lang w:val="en-US" w:eastAsia="en-GB"/>
        </w:rPr>
        <w:t>"</w:t>
      </w:r>
    </w:p>
    <w:p w14:paraId="7FC92547" w14:textId="05FF012C"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3</w:t>
      </w:r>
      <w:r w:rsidR="00BB3488">
        <w:rPr>
          <w:i/>
          <w:lang w:eastAsia="ja-JP"/>
        </w:rPr>
        <w:t>,</w:t>
      </w:r>
      <w:r w:rsidRPr="004D50C1">
        <w:rPr>
          <w:rFonts w:hint="eastAsia"/>
          <w:i/>
          <w:lang w:eastAsia="ja-JP"/>
        </w:rPr>
        <w:t xml:space="preserve"> paragraph 3.2.</w:t>
      </w:r>
      <w:r w:rsidRPr="004D50C1">
        <w:rPr>
          <w:i/>
        </w:rPr>
        <w:t>,</w:t>
      </w:r>
      <w:r w:rsidRPr="004D50C1">
        <w:rPr>
          <w:rFonts w:hint="eastAsia"/>
          <w:i/>
          <w:lang w:eastAsia="ja-JP"/>
        </w:rPr>
        <w:t xml:space="preserve"> </w:t>
      </w:r>
      <w:r w:rsidRPr="004D50C1">
        <w:t>amend to read</w:t>
      </w:r>
      <w:r w:rsidRPr="004D50C1">
        <w:rPr>
          <w:iCs/>
        </w:rPr>
        <w:t>:</w:t>
      </w:r>
    </w:p>
    <w:p w14:paraId="62A8046F" w14:textId="259D7572"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3.2.</w:t>
      </w:r>
      <w:r w:rsidR="00592BD8" w:rsidRPr="004D50C1">
        <w:rPr>
          <w:rFonts w:hint="eastAsia"/>
          <w:lang w:eastAsia="ja-JP"/>
        </w:rPr>
        <w:tab/>
      </w:r>
      <w:r w:rsidR="00592BD8" w:rsidRPr="004D50C1">
        <w:rPr>
          <w:rFonts w:hint="eastAsia"/>
          <w:lang w:eastAsia="ja-JP"/>
        </w:rPr>
        <w:tab/>
      </w:r>
      <w:r w:rsidR="00592BD8" w:rsidRPr="004D50C1">
        <w:rPr>
          <w:rFonts w:hint="eastAsia"/>
          <w:b/>
          <w:strike/>
          <w:lang w:eastAsia="ja-JP"/>
        </w:rPr>
        <w:t>Gas</w:t>
      </w:r>
      <w:r w:rsidR="00592BD8" w:rsidRPr="004D50C1">
        <w:rPr>
          <w:rFonts w:hint="eastAsia"/>
          <w:b/>
          <w:strike/>
        </w:rPr>
        <w:t xml:space="preserve"> </w:t>
      </w:r>
      <w:r w:rsidR="00592BD8" w:rsidRPr="004D50C1">
        <w:rPr>
          <w:rFonts w:hint="eastAsia"/>
          <w:b/>
          <w:strike/>
          <w:lang w:eastAsia="ja-JP"/>
        </w:rPr>
        <w:t>fuelled</w:t>
      </w:r>
      <w:r w:rsidR="00592BD8" w:rsidRPr="004D50C1">
        <w:rPr>
          <w:rFonts w:hint="eastAsia"/>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rFonts w:hint="eastAsia"/>
          <w:lang w:eastAsia="ja-JP"/>
        </w:rPr>
        <w:t xml:space="preserve"> engines, including dual-fuel engines</w:t>
      </w:r>
      <w:r>
        <w:rPr>
          <w:lang w:val="en-US" w:eastAsia="en-GB"/>
        </w:rPr>
        <w:t>"</w:t>
      </w:r>
    </w:p>
    <w:p w14:paraId="62BF090A" w14:textId="22DCB760"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00BB3488">
        <w:rPr>
          <w:i/>
          <w:lang w:eastAsia="ja-JP"/>
        </w:rPr>
        <w:t>,</w:t>
      </w:r>
      <w:r w:rsidRPr="004D50C1">
        <w:rPr>
          <w:rFonts w:hint="eastAsia"/>
          <w:i/>
          <w:lang w:eastAsia="ja-JP"/>
        </w:rPr>
        <w:t xml:space="preserve"> paragraph 6.3.1.</w:t>
      </w:r>
      <w:r w:rsidRPr="004D50C1">
        <w:rPr>
          <w:i/>
        </w:rPr>
        <w:t>,</w:t>
      </w:r>
      <w:r w:rsidRPr="004D50C1">
        <w:rPr>
          <w:rFonts w:hint="eastAsia"/>
          <w:i/>
          <w:lang w:eastAsia="ja-JP"/>
        </w:rPr>
        <w:t xml:space="preserve"> </w:t>
      </w:r>
      <w:r w:rsidRPr="004D50C1">
        <w:t>amend to read</w:t>
      </w:r>
      <w:r w:rsidRPr="004D50C1">
        <w:rPr>
          <w:iCs/>
        </w:rPr>
        <w:t>:</w:t>
      </w:r>
    </w:p>
    <w:p w14:paraId="55CAA1FE" w14:textId="291A30E1"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6.3.1.</w:t>
      </w:r>
      <w:r w:rsidR="00592BD8" w:rsidRPr="004D50C1">
        <w:rPr>
          <w:rFonts w:hint="eastAsia"/>
          <w:lang w:eastAsia="ja-JP"/>
        </w:rPr>
        <w:tab/>
      </w:r>
      <w:r w:rsidR="00592BD8" w:rsidRPr="004D50C1">
        <w:rPr>
          <w:b/>
          <w:strike/>
          <w:lang w:eastAsia="ja-JP"/>
        </w:rPr>
        <w:t>Diesel</w:t>
      </w:r>
      <w:r w:rsidR="00592BD8" w:rsidRPr="004D50C1">
        <w:rPr>
          <w:rFonts w:hint="eastAsia"/>
          <w:b/>
        </w:rPr>
        <w:t xml:space="preserve"> </w:t>
      </w:r>
      <w:r w:rsidR="00592BD8" w:rsidRPr="004D50C1">
        <w:rPr>
          <w:rFonts w:hint="eastAsia"/>
          <w:b/>
          <w:lang w:eastAsia="ja-JP"/>
        </w:rPr>
        <w:t>C</w:t>
      </w:r>
      <w:r w:rsidR="00592BD8" w:rsidRPr="004D50C1">
        <w:rPr>
          <w:rFonts w:hint="eastAsia"/>
          <w:b/>
        </w:rPr>
        <w:t xml:space="preserve">ompression-ignition (C.I.) </w:t>
      </w:r>
      <w:r w:rsidR="00592BD8" w:rsidRPr="004D50C1">
        <w:rPr>
          <w:lang w:eastAsia="ja-JP"/>
        </w:rPr>
        <w:t>/</w:t>
      </w:r>
      <w:r w:rsidR="00592BD8" w:rsidRPr="004D50C1">
        <w:rPr>
          <w:b/>
          <w:strike/>
          <w:lang w:eastAsia="ja-JP"/>
        </w:rPr>
        <w:t>gas</w:t>
      </w:r>
      <w:r w:rsidR="00592BD8" w:rsidRPr="004D50C1">
        <w:rPr>
          <w:rFonts w:hint="eastAsia"/>
          <w:b/>
          <w:lang w:eastAsia="ja-JP"/>
        </w:rPr>
        <w:t xml:space="preserve"> 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lang w:eastAsia="ja-JP"/>
        </w:rPr>
        <w:t xml:space="preserve"> engines</w:t>
      </w:r>
      <w:r w:rsidR="00592BD8" w:rsidRPr="004D50C1">
        <w:rPr>
          <w:rFonts w:hint="eastAsia"/>
          <w:lang w:eastAsia="ja-JP"/>
        </w:rPr>
        <w:t>;</w:t>
      </w:r>
      <w:r w:rsidR="00592BD8" w:rsidRPr="004D50C1">
        <w:rPr>
          <w:rFonts w:hint="eastAsia"/>
          <w:vertAlign w:val="superscript"/>
          <w:lang w:eastAsia="ja-JP"/>
        </w:rPr>
        <w:t>4</w:t>
      </w:r>
      <w:r>
        <w:rPr>
          <w:lang w:val="en-US" w:eastAsia="en-GB"/>
        </w:rPr>
        <w:t>"</w:t>
      </w:r>
    </w:p>
    <w:p w14:paraId="59B5738D"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w:t>
      </w:r>
      <w:r>
        <w:rPr>
          <w:rFonts w:hint="eastAsia"/>
          <w:i/>
          <w:color w:val="000000" w:themeColor="text1"/>
          <w:lang w:eastAsia="ja-JP"/>
        </w:rPr>
        <w:t>2A</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11EBFBE" w14:textId="1FF7462D" w:rsidR="00592BD8" w:rsidRPr="00A868B6" w:rsidRDefault="004D50C1" w:rsidP="00592BD8">
      <w:pPr>
        <w:spacing w:before="120" w:after="120"/>
        <w:ind w:left="2268" w:right="1134"/>
        <w:jc w:val="both"/>
        <w:rPr>
          <w:color w:val="000000" w:themeColor="text1"/>
        </w:rPr>
      </w:pPr>
      <w:r>
        <w:rPr>
          <w:lang w:val="en-US" w:eastAsia="en-GB"/>
        </w:rPr>
        <w:t>"</w:t>
      </w:r>
      <w:r>
        <w:rPr>
          <w:color w:val="000000" w:themeColor="text1"/>
        </w:rPr>
        <w:t>…</w:t>
      </w:r>
      <w:r w:rsidR="00592BD8" w:rsidRPr="001847C9">
        <w:rPr>
          <w:rFonts w:hint="eastAsia"/>
          <w:color w:val="000000" w:themeColor="text1"/>
        </w:rPr>
        <w:t xml:space="preserve">of a compression-ignition (C.I.) engine type or family (Diesel or Ethanol </w:t>
      </w:r>
      <w:r w:rsidR="00592BD8" w:rsidRPr="001847C9">
        <w:rPr>
          <w:rFonts w:hint="eastAsia"/>
          <w:b/>
          <w:color w:val="000000" w:themeColor="text1"/>
          <w:lang w:eastAsia="ja-JP"/>
        </w:rPr>
        <w:t xml:space="preserve">or </w:t>
      </w:r>
      <w:r w:rsidR="00592BD8" w:rsidRPr="001847C9">
        <w:rPr>
          <w:rFonts w:hint="eastAsia"/>
          <w:b/>
          <w:color w:val="000000" w:themeColor="text1"/>
        </w:rPr>
        <w:t>Hydrogen (TD) or Hydrogen (UD)</w:t>
      </w:r>
      <w:r w:rsidR="00592BD8" w:rsidRPr="001847C9">
        <w:rPr>
          <w:rFonts w:hint="eastAsia"/>
          <w:color w:val="000000" w:themeColor="text1"/>
        </w:rPr>
        <w:t xml:space="preserve">), or a positive-ignition (P.I.) engine type or family (NG or LPG </w:t>
      </w:r>
      <w:r w:rsidR="00592BD8" w:rsidRPr="001847C9">
        <w:rPr>
          <w:rFonts w:hint="eastAsia"/>
          <w:b/>
          <w:color w:val="000000" w:themeColor="text1"/>
          <w:lang w:eastAsia="ja-JP"/>
        </w:rPr>
        <w:t xml:space="preserve">or </w:t>
      </w:r>
      <w:r w:rsidR="00592BD8" w:rsidRPr="001847C9">
        <w:rPr>
          <w:rFonts w:hint="eastAsia"/>
          <w:b/>
          <w:color w:val="000000" w:themeColor="text1"/>
        </w:rPr>
        <w:t>Hydrogen (T) or Hydrogen (U)</w:t>
      </w:r>
      <w:r w:rsidR="00592BD8" w:rsidRPr="001847C9">
        <w:rPr>
          <w:rFonts w:hint="eastAsia"/>
          <w:color w:val="000000" w:themeColor="text1"/>
        </w:rPr>
        <w:t>),</w:t>
      </w:r>
      <w:r w:rsidR="00592BD8" w:rsidRPr="001847C9">
        <w:rPr>
          <w:rFonts w:hint="eastAsia"/>
          <w:color w:val="000000" w:themeColor="text1"/>
          <w:vertAlign w:val="superscript"/>
        </w:rPr>
        <w:t>2</w:t>
      </w:r>
      <w:r w:rsidR="00592BD8" w:rsidRPr="001847C9">
        <w:rPr>
          <w:rFonts w:hint="eastAsia"/>
          <w:color w:val="000000" w:themeColor="text1"/>
        </w:rPr>
        <w:t xml:space="preserve"> as a separate technical unit with regard to </w:t>
      </w:r>
      <w:r w:rsidR="00592BD8" w:rsidRPr="001847C9">
        <w:rPr>
          <w:color w:val="000000" w:themeColor="text1"/>
        </w:rPr>
        <w:t>the emission of pollutants pursuant to Regulation No. 49, 05 series of amendments</w:t>
      </w:r>
      <w:r>
        <w:rPr>
          <w:lang w:val="en-US" w:eastAsia="en-GB"/>
        </w:rPr>
        <w:t>"</w:t>
      </w:r>
    </w:p>
    <w:p w14:paraId="1C43049A" w14:textId="77777777" w:rsidR="004D50C1" w:rsidRDefault="00592BD8" w:rsidP="00592BD8">
      <w:pPr>
        <w:tabs>
          <w:tab w:val="left" w:pos="2300"/>
          <w:tab w:val="left" w:pos="2800"/>
        </w:tabs>
        <w:spacing w:after="120"/>
        <w:ind w:left="2268" w:right="1134" w:hanging="1134"/>
        <w:jc w:val="both"/>
        <w:rPr>
          <w:lang w:val="en-US" w:eastAsia="en-GB"/>
        </w:rPr>
      </w:pPr>
      <w:r w:rsidRPr="00A868B6">
        <w:rPr>
          <w:i/>
          <w:color w:val="000000" w:themeColor="text1"/>
        </w:rPr>
        <w:lastRenderedPageBreak/>
        <w:t xml:space="preserve">Annex </w:t>
      </w:r>
      <w:r>
        <w:rPr>
          <w:rFonts w:hint="eastAsia"/>
          <w:i/>
          <w:color w:val="000000" w:themeColor="text1"/>
          <w:lang w:eastAsia="ja-JP"/>
        </w:rPr>
        <w:t>2A</w:t>
      </w:r>
      <w:r w:rsidRPr="00A868B6">
        <w:rPr>
          <w:i/>
          <w:color w:val="000000" w:themeColor="text1"/>
        </w:rPr>
        <w:t xml:space="preserve">, </w:t>
      </w:r>
      <w:r>
        <w:rPr>
          <w:rFonts w:hint="eastAsia"/>
          <w:i/>
          <w:color w:val="000000" w:themeColor="text1"/>
          <w:lang w:eastAsia="ja-JP"/>
        </w:rPr>
        <w:t xml:space="preserve">paragraph 11.4., </w:t>
      </w:r>
      <w:r w:rsidRPr="00A868B6">
        <w:rPr>
          <w:color w:val="000000" w:themeColor="text1"/>
        </w:rPr>
        <w:t>amend to read</w:t>
      </w:r>
      <w:r w:rsidRPr="00A868B6">
        <w:rPr>
          <w:iCs/>
          <w:color w:val="000000" w:themeColor="text1"/>
        </w:rPr>
        <w:t>:</w:t>
      </w:r>
      <w:r w:rsidR="004D50C1" w:rsidRPr="004D50C1">
        <w:rPr>
          <w:lang w:val="en-US" w:eastAsia="en-GB"/>
        </w:rPr>
        <w:t xml:space="preserve"> </w:t>
      </w:r>
    </w:p>
    <w:p w14:paraId="33AE957F" w14:textId="3DD5DE2F" w:rsidR="00592BD8" w:rsidRDefault="004D50C1" w:rsidP="00592BD8">
      <w:pPr>
        <w:tabs>
          <w:tab w:val="left" w:pos="2300"/>
          <w:tab w:val="left" w:pos="2800"/>
        </w:tabs>
        <w:spacing w:after="120"/>
        <w:ind w:left="2268" w:right="1134" w:hanging="1134"/>
        <w:jc w:val="both"/>
        <w:rPr>
          <w:i/>
          <w:color w:val="000000" w:themeColor="text1"/>
          <w:lang w:eastAsia="ja-JP"/>
        </w:rPr>
      </w:pPr>
      <w:r>
        <w:rPr>
          <w:lang w:val="en-US"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698"/>
        <w:gridCol w:w="990"/>
        <w:gridCol w:w="1040"/>
        <w:gridCol w:w="803"/>
        <w:gridCol w:w="945"/>
      </w:tblGrid>
      <w:tr w:rsidR="00592BD8" w:rsidRPr="00B04DC3" w14:paraId="5055CFA0" w14:textId="77777777" w:rsidTr="00DA7ED7">
        <w:tc>
          <w:tcPr>
            <w:tcW w:w="6237" w:type="dxa"/>
            <w:gridSpan w:val="6"/>
            <w:tcMar>
              <w:left w:w="28" w:type="dxa"/>
              <w:right w:w="28" w:type="dxa"/>
            </w:tcMar>
          </w:tcPr>
          <w:p w14:paraId="4BA9E8D3" w14:textId="77777777" w:rsidR="00592BD8" w:rsidRPr="00B04DC3" w:rsidRDefault="00592BD8" w:rsidP="00DA7ED7">
            <w:pPr>
              <w:spacing w:before="60" w:after="60" w:line="200" w:lineRule="exact"/>
              <w:jc w:val="center"/>
              <w:rPr>
                <w:i/>
                <w:sz w:val="16"/>
                <w:szCs w:val="16"/>
              </w:rPr>
            </w:pPr>
            <w:r w:rsidRPr="00B04DC3">
              <w:rPr>
                <w:i/>
                <w:sz w:val="16"/>
                <w:szCs w:val="16"/>
              </w:rPr>
              <w:t>ETC test</w:t>
            </w:r>
          </w:p>
        </w:tc>
      </w:tr>
      <w:tr w:rsidR="00592BD8" w:rsidRPr="00B04DC3" w14:paraId="0EBE4C36" w14:textId="77777777" w:rsidTr="00DA7ED7">
        <w:trPr>
          <w:trHeight w:val="339"/>
        </w:trPr>
        <w:tc>
          <w:tcPr>
            <w:tcW w:w="1761" w:type="dxa"/>
            <w:tcMar>
              <w:left w:w="28" w:type="dxa"/>
              <w:right w:w="28" w:type="dxa"/>
            </w:tcMar>
            <w:vAlign w:val="center"/>
          </w:tcPr>
          <w:p w14:paraId="070B1953" w14:textId="77777777" w:rsidR="00592BD8" w:rsidRPr="00B04DC3" w:rsidRDefault="00592BD8" w:rsidP="00DA7ED7">
            <w:pPr>
              <w:spacing w:before="60" w:after="60" w:line="200" w:lineRule="exact"/>
              <w:jc w:val="center"/>
              <w:rPr>
                <w:i/>
                <w:sz w:val="16"/>
                <w:szCs w:val="16"/>
              </w:rPr>
            </w:pPr>
            <w:r w:rsidRPr="00B04DC3">
              <w:rPr>
                <w:i/>
                <w:sz w:val="16"/>
                <w:szCs w:val="16"/>
              </w:rPr>
              <w:t>DF:</w:t>
            </w:r>
          </w:p>
        </w:tc>
        <w:tc>
          <w:tcPr>
            <w:tcW w:w="698" w:type="dxa"/>
            <w:tcMar>
              <w:left w:w="28" w:type="dxa"/>
              <w:right w:w="28" w:type="dxa"/>
            </w:tcMar>
          </w:tcPr>
          <w:p w14:paraId="4FD743B8" w14:textId="77777777" w:rsidR="00592BD8" w:rsidRPr="00B04DC3" w:rsidRDefault="00592BD8" w:rsidP="00DA7ED7">
            <w:pPr>
              <w:spacing w:before="60" w:after="60" w:line="200" w:lineRule="exact"/>
              <w:jc w:val="center"/>
              <w:rPr>
                <w:i/>
                <w:sz w:val="16"/>
                <w:szCs w:val="16"/>
              </w:rPr>
            </w:pPr>
            <w:r w:rsidRPr="00B04DC3">
              <w:rPr>
                <w:i/>
                <w:sz w:val="16"/>
                <w:szCs w:val="16"/>
              </w:rPr>
              <w:t>CO</w:t>
            </w:r>
          </w:p>
        </w:tc>
        <w:tc>
          <w:tcPr>
            <w:tcW w:w="990" w:type="dxa"/>
            <w:tcMar>
              <w:left w:w="28" w:type="dxa"/>
              <w:right w:w="28" w:type="dxa"/>
            </w:tcMar>
          </w:tcPr>
          <w:p w14:paraId="104DB706" w14:textId="77777777" w:rsidR="00592BD8" w:rsidRPr="00B04DC3" w:rsidRDefault="00592BD8" w:rsidP="00DA7ED7">
            <w:pPr>
              <w:spacing w:before="60" w:after="60" w:line="200" w:lineRule="exact"/>
              <w:jc w:val="center"/>
              <w:rPr>
                <w:i/>
                <w:sz w:val="16"/>
                <w:szCs w:val="16"/>
              </w:rPr>
            </w:pPr>
            <w:r w:rsidRPr="00B04DC3">
              <w:rPr>
                <w:i/>
                <w:sz w:val="16"/>
                <w:szCs w:val="16"/>
              </w:rPr>
              <w:t>NMHC</w:t>
            </w:r>
          </w:p>
        </w:tc>
        <w:tc>
          <w:tcPr>
            <w:tcW w:w="1040" w:type="dxa"/>
            <w:tcMar>
              <w:left w:w="28" w:type="dxa"/>
              <w:right w:w="28" w:type="dxa"/>
            </w:tcMar>
          </w:tcPr>
          <w:p w14:paraId="1073181B" w14:textId="77777777" w:rsidR="00592BD8" w:rsidRPr="00B04DC3" w:rsidRDefault="00592BD8" w:rsidP="00DA7ED7">
            <w:pPr>
              <w:spacing w:before="60" w:after="60" w:line="200" w:lineRule="exact"/>
              <w:jc w:val="center"/>
              <w:rPr>
                <w:i/>
                <w:sz w:val="16"/>
                <w:szCs w:val="16"/>
              </w:rPr>
            </w:pPr>
            <w:r w:rsidRPr="00B04DC3">
              <w:rPr>
                <w:i/>
                <w:sz w:val="16"/>
                <w:szCs w:val="16"/>
              </w:rPr>
              <w:t>CH</w:t>
            </w:r>
            <w:r w:rsidRPr="00B04DC3">
              <w:rPr>
                <w:i/>
                <w:sz w:val="16"/>
                <w:szCs w:val="16"/>
                <w:vertAlign w:val="subscript"/>
              </w:rPr>
              <w:t>4</w:t>
            </w:r>
          </w:p>
        </w:tc>
        <w:tc>
          <w:tcPr>
            <w:tcW w:w="803" w:type="dxa"/>
            <w:tcMar>
              <w:left w:w="28" w:type="dxa"/>
              <w:right w:w="28" w:type="dxa"/>
            </w:tcMar>
          </w:tcPr>
          <w:p w14:paraId="2A707CC1" w14:textId="77777777" w:rsidR="00592BD8" w:rsidRPr="00B04DC3" w:rsidRDefault="00592BD8" w:rsidP="00DA7ED7">
            <w:pPr>
              <w:spacing w:before="60" w:after="60" w:line="200" w:lineRule="exact"/>
              <w:jc w:val="center"/>
              <w:rPr>
                <w:i/>
                <w:sz w:val="16"/>
                <w:szCs w:val="16"/>
              </w:rPr>
            </w:pPr>
            <w:r w:rsidRPr="00B04DC3">
              <w:rPr>
                <w:i/>
                <w:sz w:val="16"/>
                <w:szCs w:val="16"/>
              </w:rPr>
              <w:t>NO</w:t>
            </w:r>
            <w:r w:rsidRPr="00B04DC3">
              <w:rPr>
                <w:i/>
                <w:sz w:val="16"/>
                <w:szCs w:val="16"/>
                <w:vertAlign w:val="subscript"/>
              </w:rPr>
              <w:t>x</w:t>
            </w:r>
          </w:p>
        </w:tc>
        <w:tc>
          <w:tcPr>
            <w:tcW w:w="945" w:type="dxa"/>
            <w:tcMar>
              <w:left w:w="28" w:type="dxa"/>
              <w:right w:w="28" w:type="dxa"/>
            </w:tcMar>
          </w:tcPr>
          <w:p w14:paraId="386ED3C0" w14:textId="77777777" w:rsidR="00592BD8" w:rsidRPr="00B04DC3" w:rsidRDefault="00592BD8" w:rsidP="00DA7ED7">
            <w:pPr>
              <w:spacing w:before="60" w:after="60" w:line="200" w:lineRule="exact"/>
              <w:jc w:val="center"/>
              <w:rPr>
                <w:i/>
                <w:sz w:val="16"/>
                <w:szCs w:val="16"/>
              </w:rPr>
            </w:pPr>
            <w:r w:rsidRPr="00B04DC3">
              <w:rPr>
                <w:i/>
                <w:sz w:val="16"/>
                <w:szCs w:val="16"/>
              </w:rPr>
              <w:t>PT</w:t>
            </w:r>
          </w:p>
        </w:tc>
      </w:tr>
      <w:tr w:rsidR="00592BD8" w:rsidRPr="00B04DC3" w14:paraId="4129C5FB" w14:textId="77777777" w:rsidTr="00DA7ED7">
        <w:tc>
          <w:tcPr>
            <w:tcW w:w="1761" w:type="dxa"/>
            <w:tcBorders>
              <w:bottom w:val="single" w:sz="12" w:space="0" w:color="auto"/>
            </w:tcBorders>
            <w:tcMar>
              <w:left w:w="28" w:type="dxa"/>
              <w:right w:w="28" w:type="dxa"/>
            </w:tcMar>
            <w:vAlign w:val="center"/>
          </w:tcPr>
          <w:p w14:paraId="357E76D4" w14:textId="77777777" w:rsidR="00592BD8" w:rsidRPr="00B04DC3" w:rsidRDefault="00592BD8" w:rsidP="00DA7ED7">
            <w:pPr>
              <w:spacing w:before="60" w:after="60" w:line="200" w:lineRule="exact"/>
              <w:jc w:val="center"/>
              <w:rPr>
                <w:i/>
                <w:sz w:val="16"/>
                <w:szCs w:val="16"/>
              </w:rPr>
            </w:pPr>
            <w:r w:rsidRPr="00B04DC3">
              <w:rPr>
                <w:i/>
                <w:sz w:val="16"/>
                <w:szCs w:val="16"/>
              </w:rPr>
              <w:t xml:space="preserve">Emissions </w:t>
            </w:r>
          </w:p>
        </w:tc>
        <w:tc>
          <w:tcPr>
            <w:tcW w:w="698" w:type="dxa"/>
            <w:tcBorders>
              <w:bottom w:val="single" w:sz="12" w:space="0" w:color="auto"/>
            </w:tcBorders>
            <w:tcMar>
              <w:left w:w="28" w:type="dxa"/>
              <w:right w:w="28" w:type="dxa"/>
            </w:tcMar>
          </w:tcPr>
          <w:p w14:paraId="4FA17A3B" w14:textId="77777777" w:rsidR="00592BD8" w:rsidRPr="00B04DC3" w:rsidRDefault="00592BD8" w:rsidP="00DA7ED7">
            <w:pPr>
              <w:spacing w:before="60" w:after="60" w:line="200" w:lineRule="exact"/>
              <w:jc w:val="center"/>
              <w:rPr>
                <w:i/>
                <w:sz w:val="16"/>
                <w:szCs w:val="16"/>
              </w:rPr>
            </w:pPr>
            <w:r w:rsidRPr="00B04DC3">
              <w:rPr>
                <w:i/>
                <w:sz w:val="16"/>
                <w:szCs w:val="16"/>
              </w:rPr>
              <w:t>CO</w:t>
            </w:r>
            <w:r w:rsidRPr="00B04DC3">
              <w:rPr>
                <w:i/>
                <w:sz w:val="16"/>
                <w:szCs w:val="16"/>
              </w:rPr>
              <w:br/>
              <w:t>(g/kWh)</w:t>
            </w:r>
          </w:p>
        </w:tc>
        <w:tc>
          <w:tcPr>
            <w:tcW w:w="990" w:type="dxa"/>
            <w:tcBorders>
              <w:bottom w:val="single" w:sz="12" w:space="0" w:color="auto"/>
            </w:tcBorders>
            <w:tcMar>
              <w:left w:w="28" w:type="dxa"/>
              <w:right w:w="28" w:type="dxa"/>
            </w:tcMar>
          </w:tcPr>
          <w:p w14:paraId="00DB13C3" w14:textId="77777777" w:rsidR="00592BD8" w:rsidRPr="00B04DC3" w:rsidRDefault="00592BD8" w:rsidP="00DA7ED7">
            <w:pPr>
              <w:spacing w:before="60" w:after="60" w:line="200" w:lineRule="exact"/>
              <w:jc w:val="center"/>
              <w:rPr>
                <w:i/>
                <w:sz w:val="16"/>
                <w:szCs w:val="16"/>
                <w:lang w:eastAsia="ja-JP"/>
              </w:rPr>
            </w:pPr>
            <w:r w:rsidRPr="00B04DC3">
              <w:rPr>
                <w:i/>
                <w:sz w:val="16"/>
                <w:szCs w:val="16"/>
              </w:rPr>
              <w:t>NMHC</w:t>
            </w:r>
            <w:r w:rsidRPr="00B04DC3">
              <w:rPr>
                <w:i/>
                <w:sz w:val="16"/>
                <w:szCs w:val="16"/>
              </w:rPr>
              <w:br/>
              <w:t>(g/kWh)</w:t>
            </w:r>
            <w:r w:rsidRPr="00B04DC3">
              <w:rPr>
                <w:i/>
                <w:sz w:val="16"/>
                <w:szCs w:val="16"/>
                <w:vertAlign w:val="superscript"/>
              </w:rPr>
              <w:t xml:space="preserve"> 2</w:t>
            </w:r>
            <w:r>
              <w:rPr>
                <w:rFonts w:hint="eastAsia"/>
                <w:i/>
                <w:sz w:val="16"/>
                <w:szCs w:val="16"/>
                <w:vertAlign w:val="superscript"/>
                <w:lang w:eastAsia="ja-JP"/>
              </w:rPr>
              <w:t>,</w:t>
            </w:r>
            <w:r w:rsidRPr="008B2E92">
              <w:rPr>
                <w:rFonts w:hint="eastAsia"/>
                <w:b/>
                <w:bCs/>
                <w:i/>
                <w:sz w:val="16"/>
                <w:szCs w:val="16"/>
                <w:vertAlign w:val="superscript"/>
                <w:lang w:eastAsia="ja-JP"/>
              </w:rPr>
              <w:t>4</w:t>
            </w:r>
          </w:p>
        </w:tc>
        <w:tc>
          <w:tcPr>
            <w:tcW w:w="1040" w:type="dxa"/>
            <w:tcBorders>
              <w:bottom w:val="single" w:sz="12" w:space="0" w:color="auto"/>
            </w:tcBorders>
            <w:tcMar>
              <w:left w:w="28" w:type="dxa"/>
              <w:right w:w="28" w:type="dxa"/>
            </w:tcMar>
          </w:tcPr>
          <w:p w14:paraId="6F91C9A6" w14:textId="77777777" w:rsidR="00592BD8" w:rsidRPr="00B04DC3" w:rsidRDefault="00592BD8" w:rsidP="00DA7ED7">
            <w:pPr>
              <w:spacing w:before="60" w:after="60" w:line="200" w:lineRule="exact"/>
              <w:jc w:val="center"/>
              <w:rPr>
                <w:i/>
                <w:sz w:val="16"/>
                <w:szCs w:val="16"/>
                <w:lang w:eastAsia="ja-JP"/>
              </w:rPr>
            </w:pPr>
            <w:r w:rsidRPr="00B04DC3">
              <w:rPr>
                <w:i/>
                <w:sz w:val="16"/>
                <w:szCs w:val="16"/>
              </w:rPr>
              <w:t>CH</w:t>
            </w:r>
            <w:r w:rsidRPr="00B04DC3">
              <w:rPr>
                <w:i/>
                <w:sz w:val="16"/>
                <w:szCs w:val="16"/>
                <w:vertAlign w:val="subscript"/>
              </w:rPr>
              <w:t>4</w:t>
            </w:r>
            <w:r w:rsidRPr="00B04DC3">
              <w:rPr>
                <w:i/>
                <w:sz w:val="16"/>
                <w:szCs w:val="16"/>
              </w:rPr>
              <w:br/>
              <w:t>(g/kWh)</w:t>
            </w:r>
            <w:r w:rsidRPr="00B04DC3">
              <w:rPr>
                <w:i/>
                <w:sz w:val="16"/>
                <w:szCs w:val="16"/>
                <w:vertAlign w:val="superscript"/>
              </w:rPr>
              <w:t xml:space="preserve"> 2</w:t>
            </w:r>
            <w:r>
              <w:rPr>
                <w:rFonts w:hint="eastAsia"/>
                <w:i/>
                <w:sz w:val="16"/>
                <w:szCs w:val="16"/>
                <w:vertAlign w:val="superscript"/>
                <w:lang w:eastAsia="ja-JP"/>
              </w:rPr>
              <w:t>,</w:t>
            </w:r>
            <w:r w:rsidRPr="008B2E92">
              <w:rPr>
                <w:rFonts w:hint="eastAsia"/>
                <w:b/>
                <w:bCs/>
                <w:i/>
                <w:sz w:val="16"/>
                <w:szCs w:val="16"/>
                <w:vertAlign w:val="superscript"/>
                <w:lang w:eastAsia="ja-JP"/>
              </w:rPr>
              <w:t>4</w:t>
            </w:r>
          </w:p>
        </w:tc>
        <w:tc>
          <w:tcPr>
            <w:tcW w:w="803" w:type="dxa"/>
            <w:tcBorders>
              <w:bottom w:val="single" w:sz="12" w:space="0" w:color="auto"/>
            </w:tcBorders>
            <w:tcMar>
              <w:left w:w="28" w:type="dxa"/>
              <w:right w:w="28" w:type="dxa"/>
            </w:tcMar>
          </w:tcPr>
          <w:p w14:paraId="46F1CCC8" w14:textId="77777777" w:rsidR="00592BD8" w:rsidRPr="00B04DC3" w:rsidRDefault="00592BD8" w:rsidP="00DA7ED7">
            <w:pPr>
              <w:spacing w:before="60" w:after="60" w:line="200" w:lineRule="exact"/>
              <w:jc w:val="center"/>
              <w:rPr>
                <w:i/>
                <w:sz w:val="16"/>
                <w:szCs w:val="16"/>
              </w:rPr>
            </w:pPr>
            <w:r w:rsidRPr="00B04DC3">
              <w:rPr>
                <w:i/>
                <w:sz w:val="16"/>
                <w:szCs w:val="16"/>
              </w:rPr>
              <w:t>NO</w:t>
            </w:r>
            <w:r w:rsidRPr="00B04DC3">
              <w:rPr>
                <w:i/>
                <w:sz w:val="16"/>
                <w:szCs w:val="16"/>
                <w:vertAlign w:val="subscript"/>
              </w:rPr>
              <w:t>x</w:t>
            </w:r>
            <w:r w:rsidRPr="00B04DC3">
              <w:rPr>
                <w:i/>
                <w:sz w:val="16"/>
                <w:szCs w:val="16"/>
              </w:rPr>
              <w:br/>
              <w:t>(g/kWh)</w:t>
            </w:r>
          </w:p>
        </w:tc>
        <w:tc>
          <w:tcPr>
            <w:tcW w:w="945" w:type="dxa"/>
            <w:tcBorders>
              <w:bottom w:val="single" w:sz="12" w:space="0" w:color="auto"/>
            </w:tcBorders>
            <w:tcMar>
              <w:left w:w="28" w:type="dxa"/>
              <w:right w:w="28" w:type="dxa"/>
            </w:tcMar>
          </w:tcPr>
          <w:p w14:paraId="4549F431" w14:textId="77777777" w:rsidR="00592BD8" w:rsidRPr="00B04DC3" w:rsidRDefault="00592BD8" w:rsidP="00DA7ED7">
            <w:pPr>
              <w:spacing w:before="60" w:after="60" w:line="200" w:lineRule="exact"/>
              <w:jc w:val="center"/>
              <w:rPr>
                <w:i/>
                <w:sz w:val="16"/>
                <w:szCs w:val="16"/>
              </w:rPr>
            </w:pPr>
            <w:r w:rsidRPr="00B04DC3">
              <w:rPr>
                <w:i/>
                <w:sz w:val="16"/>
                <w:szCs w:val="16"/>
              </w:rPr>
              <w:t>PT</w:t>
            </w:r>
            <w:r w:rsidRPr="00B04DC3">
              <w:rPr>
                <w:i/>
                <w:sz w:val="16"/>
                <w:szCs w:val="16"/>
              </w:rPr>
              <w:br/>
              <w:t>(g/kWh</w:t>
            </w:r>
            <w:r>
              <w:rPr>
                <w:i/>
                <w:sz w:val="16"/>
                <w:szCs w:val="16"/>
              </w:rPr>
              <w:t>)</w:t>
            </w:r>
            <w:r w:rsidRPr="00B04DC3">
              <w:rPr>
                <w:i/>
                <w:sz w:val="16"/>
                <w:szCs w:val="16"/>
                <w:vertAlign w:val="superscript"/>
              </w:rPr>
              <w:t>2</w:t>
            </w:r>
          </w:p>
        </w:tc>
      </w:tr>
      <w:tr w:rsidR="00592BD8" w:rsidRPr="00B04DC3" w14:paraId="6CCC7321" w14:textId="77777777" w:rsidTr="00DA7ED7">
        <w:tc>
          <w:tcPr>
            <w:tcW w:w="1761" w:type="dxa"/>
            <w:tcBorders>
              <w:top w:val="single" w:sz="12" w:space="0" w:color="auto"/>
            </w:tcBorders>
            <w:tcMar>
              <w:left w:w="28" w:type="dxa"/>
              <w:right w:w="28" w:type="dxa"/>
            </w:tcMar>
          </w:tcPr>
          <w:p w14:paraId="7A9D0147" w14:textId="77777777" w:rsidR="00592BD8" w:rsidRPr="00B04DC3" w:rsidRDefault="00592BD8" w:rsidP="00DA7ED7">
            <w:pPr>
              <w:spacing w:before="60" w:after="60"/>
              <w:ind w:right="63"/>
              <w:rPr>
                <w:szCs w:val="16"/>
              </w:rPr>
            </w:pPr>
            <w:r w:rsidRPr="00B04DC3">
              <w:rPr>
                <w:szCs w:val="16"/>
              </w:rPr>
              <w:t>Measured with regeneration:</w:t>
            </w:r>
          </w:p>
        </w:tc>
        <w:tc>
          <w:tcPr>
            <w:tcW w:w="698" w:type="dxa"/>
            <w:tcBorders>
              <w:top w:val="single" w:sz="12" w:space="0" w:color="auto"/>
            </w:tcBorders>
            <w:tcMar>
              <w:left w:w="28" w:type="dxa"/>
              <w:right w:w="28" w:type="dxa"/>
            </w:tcMar>
          </w:tcPr>
          <w:p w14:paraId="7446EB7D" w14:textId="77777777" w:rsidR="00592BD8" w:rsidRPr="00B04DC3" w:rsidRDefault="00592BD8" w:rsidP="00DA7ED7">
            <w:pPr>
              <w:spacing w:before="60" w:after="60"/>
              <w:ind w:right="63"/>
              <w:jc w:val="both"/>
              <w:rPr>
                <w:szCs w:val="16"/>
              </w:rPr>
            </w:pPr>
          </w:p>
        </w:tc>
        <w:tc>
          <w:tcPr>
            <w:tcW w:w="990" w:type="dxa"/>
            <w:tcBorders>
              <w:top w:val="single" w:sz="12" w:space="0" w:color="auto"/>
            </w:tcBorders>
            <w:tcMar>
              <w:left w:w="28" w:type="dxa"/>
              <w:right w:w="28" w:type="dxa"/>
            </w:tcMar>
          </w:tcPr>
          <w:p w14:paraId="5FC50D6C" w14:textId="77777777" w:rsidR="00592BD8" w:rsidRPr="00B04DC3" w:rsidRDefault="00592BD8" w:rsidP="00DA7ED7">
            <w:pPr>
              <w:spacing w:before="60" w:after="60"/>
              <w:ind w:right="63"/>
              <w:jc w:val="both"/>
              <w:rPr>
                <w:szCs w:val="16"/>
              </w:rPr>
            </w:pPr>
          </w:p>
        </w:tc>
        <w:tc>
          <w:tcPr>
            <w:tcW w:w="1040" w:type="dxa"/>
            <w:tcBorders>
              <w:top w:val="single" w:sz="12" w:space="0" w:color="auto"/>
            </w:tcBorders>
            <w:tcMar>
              <w:left w:w="28" w:type="dxa"/>
              <w:right w:w="28" w:type="dxa"/>
            </w:tcMar>
          </w:tcPr>
          <w:p w14:paraId="25A0E18C" w14:textId="77777777" w:rsidR="00592BD8" w:rsidRPr="00B04DC3" w:rsidRDefault="00592BD8" w:rsidP="00DA7ED7">
            <w:pPr>
              <w:spacing w:before="60" w:after="60"/>
              <w:ind w:right="63"/>
              <w:jc w:val="both"/>
              <w:rPr>
                <w:szCs w:val="16"/>
              </w:rPr>
            </w:pPr>
          </w:p>
        </w:tc>
        <w:tc>
          <w:tcPr>
            <w:tcW w:w="803" w:type="dxa"/>
            <w:tcBorders>
              <w:top w:val="single" w:sz="12" w:space="0" w:color="auto"/>
            </w:tcBorders>
            <w:tcMar>
              <w:left w:w="28" w:type="dxa"/>
              <w:right w:w="28" w:type="dxa"/>
            </w:tcMar>
          </w:tcPr>
          <w:p w14:paraId="27F96E42" w14:textId="77777777" w:rsidR="00592BD8" w:rsidRPr="00B04DC3" w:rsidRDefault="00592BD8" w:rsidP="00DA7ED7">
            <w:pPr>
              <w:spacing w:before="60" w:after="60"/>
              <w:ind w:right="63"/>
              <w:jc w:val="both"/>
              <w:rPr>
                <w:szCs w:val="16"/>
              </w:rPr>
            </w:pPr>
          </w:p>
        </w:tc>
        <w:tc>
          <w:tcPr>
            <w:tcW w:w="945" w:type="dxa"/>
            <w:tcBorders>
              <w:top w:val="single" w:sz="12" w:space="0" w:color="auto"/>
            </w:tcBorders>
            <w:tcMar>
              <w:left w:w="28" w:type="dxa"/>
              <w:right w:w="28" w:type="dxa"/>
            </w:tcMar>
          </w:tcPr>
          <w:p w14:paraId="2707AEDF" w14:textId="77777777" w:rsidR="00592BD8" w:rsidRPr="00B04DC3" w:rsidRDefault="00592BD8" w:rsidP="00DA7ED7">
            <w:pPr>
              <w:spacing w:before="60" w:after="60"/>
              <w:ind w:right="63"/>
              <w:jc w:val="both"/>
              <w:rPr>
                <w:szCs w:val="16"/>
              </w:rPr>
            </w:pPr>
          </w:p>
        </w:tc>
      </w:tr>
      <w:tr w:rsidR="00592BD8" w:rsidRPr="00B04DC3" w14:paraId="53580E7C" w14:textId="77777777" w:rsidTr="00DA7ED7">
        <w:tc>
          <w:tcPr>
            <w:tcW w:w="1761" w:type="dxa"/>
            <w:tcMar>
              <w:left w:w="28" w:type="dxa"/>
              <w:right w:w="28" w:type="dxa"/>
            </w:tcMar>
          </w:tcPr>
          <w:p w14:paraId="7A69BC2F" w14:textId="77777777" w:rsidR="00592BD8" w:rsidRPr="00B04DC3" w:rsidRDefault="00592BD8" w:rsidP="00DA7ED7">
            <w:pPr>
              <w:spacing w:before="60" w:after="60"/>
              <w:ind w:right="63"/>
              <w:rPr>
                <w:szCs w:val="16"/>
              </w:rPr>
            </w:pPr>
            <w:r w:rsidRPr="00B04DC3">
              <w:rPr>
                <w:szCs w:val="16"/>
              </w:rPr>
              <w:t>Measured without regeneration:</w:t>
            </w:r>
          </w:p>
        </w:tc>
        <w:tc>
          <w:tcPr>
            <w:tcW w:w="698" w:type="dxa"/>
            <w:tcMar>
              <w:left w:w="28" w:type="dxa"/>
              <w:right w:w="28" w:type="dxa"/>
            </w:tcMar>
          </w:tcPr>
          <w:p w14:paraId="45655960" w14:textId="77777777" w:rsidR="00592BD8" w:rsidRPr="00B04DC3" w:rsidRDefault="00592BD8" w:rsidP="00DA7ED7">
            <w:pPr>
              <w:spacing w:before="60" w:after="60"/>
              <w:ind w:right="63"/>
              <w:jc w:val="both"/>
              <w:rPr>
                <w:szCs w:val="16"/>
              </w:rPr>
            </w:pPr>
          </w:p>
        </w:tc>
        <w:tc>
          <w:tcPr>
            <w:tcW w:w="990" w:type="dxa"/>
            <w:tcMar>
              <w:left w:w="28" w:type="dxa"/>
              <w:right w:w="28" w:type="dxa"/>
            </w:tcMar>
          </w:tcPr>
          <w:p w14:paraId="5C228CEB" w14:textId="77777777" w:rsidR="00592BD8" w:rsidRPr="00B04DC3" w:rsidRDefault="00592BD8" w:rsidP="00DA7ED7">
            <w:pPr>
              <w:spacing w:before="60" w:after="60"/>
              <w:ind w:right="63"/>
              <w:jc w:val="both"/>
              <w:rPr>
                <w:szCs w:val="16"/>
              </w:rPr>
            </w:pPr>
          </w:p>
        </w:tc>
        <w:tc>
          <w:tcPr>
            <w:tcW w:w="1040" w:type="dxa"/>
            <w:tcMar>
              <w:left w:w="28" w:type="dxa"/>
              <w:right w:w="28" w:type="dxa"/>
            </w:tcMar>
          </w:tcPr>
          <w:p w14:paraId="3484F36E" w14:textId="77777777" w:rsidR="00592BD8" w:rsidRPr="00B04DC3" w:rsidRDefault="00592BD8" w:rsidP="00DA7ED7">
            <w:pPr>
              <w:spacing w:before="60" w:after="60"/>
              <w:ind w:right="63"/>
              <w:jc w:val="both"/>
              <w:rPr>
                <w:szCs w:val="16"/>
              </w:rPr>
            </w:pPr>
          </w:p>
        </w:tc>
        <w:tc>
          <w:tcPr>
            <w:tcW w:w="803" w:type="dxa"/>
            <w:tcMar>
              <w:left w:w="28" w:type="dxa"/>
              <w:right w:w="28" w:type="dxa"/>
            </w:tcMar>
          </w:tcPr>
          <w:p w14:paraId="6B7B978D" w14:textId="77777777" w:rsidR="00592BD8" w:rsidRPr="00B04DC3" w:rsidRDefault="00592BD8" w:rsidP="00DA7ED7">
            <w:pPr>
              <w:spacing w:before="60" w:after="60"/>
              <w:ind w:right="63"/>
              <w:jc w:val="both"/>
              <w:rPr>
                <w:szCs w:val="16"/>
              </w:rPr>
            </w:pPr>
          </w:p>
        </w:tc>
        <w:tc>
          <w:tcPr>
            <w:tcW w:w="945" w:type="dxa"/>
            <w:tcMar>
              <w:left w:w="28" w:type="dxa"/>
              <w:right w:w="28" w:type="dxa"/>
            </w:tcMar>
          </w:tcPr>
          <w:p w14:paraId="7F71FF32" w14:textId="77777777" w:rsidR="00592BD8" w:rsidRPr="00B04DC3" w:rsidRDefault="00592BD8" w:rsidP="00DA7ED7">
            <w:pPr>
              <w:spacing w:before="60" w:after="60"/>
              <w:ind w:right="63"/>
              <w:jc w:val="both"/>
              <w:rPr>
                <w:szCs w:val="16"/>
              </w:rPr>
            </w:pPr>
          </w:p>
        </w:tc>
      </w:tr>
      <w:tr w:rsidR="00592BD8" w:rsidRPr="00B04DC3" w14:paraId="445F2263" w14:textId="77777777" w:rsidTr="00DA7ED7">
        <w:tc>
          <w:tcPr>
            <w:tcW w:w="1761" w:type="dxa"/>
            <w:tcMar>
              <w:left w:w="28" w:type="dxa"/>
              <w:right w:w="28" w:type="dxa"/>
            </w:tcMar>
          </w:tcPr>
          <w:p w14:paraId="7430857C" w14:textId="77777777" w:rsidR="00592BD8" w:rsidRPr="00B04DC3" w:rsidRDefault="00592BD8" w:rsidP="00DA7ED7">
            <w:pPr>
              <w:spacing w:before="60" w:after="60"/>
              <w:ind w:right="63"/>
              <w:rPr>
                <w:szCs w:val="16"/>
              </w:rPr>
            </w:pPr>
            <w:r w:rsidRPr="00B04DC3">
              <w:rPr>
                <w:szCs w:val="16"/>
              </w:rPr>
              <w:t>Measured/weighted:</w:t>
            </w:r>
          </w:p>
        </w:tc>
        <w:tc>
          <w:tcPr>
            <w:tcW w:w="698" w:type="dxa"/>
            <w:tcMar>
              <w:left w:w="28" w:type="dxa"/>
              <w:right w:w="28" w:type="dxa"/>
            </w:tcMar>
          </w:tcPr>
          <w:p w14:paraId="047DC91B" w14:textId="77777777" w:rsidR="00592BD8" w:rsidRPr="00B04DC3" w:rsidRDefault="00592BD8" w:rsidP="00DA7ED7">
            <w:pPr>
              <w:spacing w:before="60" w:after="60"/>
              <w:ind w:right="63"/>
              <w:jc w:val="both"/>
              <w:rPr>
                <w:szCs w:val="16"/>
              </w:rPr>
            </w:pPr>
          </w:p>
        </w:tc>
        <w:tc>
          <w:tcPr>
            <w:tcW w:w="990" w:type="dxa"/>
            <w:tcMar>
              <w:left w:w="28" w:type="dxa"/>
              <w:right w:w="28" w:type="dxa"/>
            </w:tcMar>
          </w:tcPr>
          <w:p w14:paraId="6898C961" w14:textId="77777777" w:rsidR="00592BD8" w:rsidRPr="00B04DC3" w:rsidRDefault="00592BD8" w:rsidP="00DA7ED7">
            <w:pPr>
              <w:spacing w:before="60" w:after="60"/>
              <w:ind w:right="63"/>
              <w:jc w:val="both"/>
              <w:rPr>
                <w:szCs w:val="16"/>
              </w:rPr>
            </w:pPr>
          </w:p>
        </w:tc>
        <w:tc>
          <w:tcPr>
            <w:tcW w:w="1040" w:type="dxa"/>
            <w:tcMar>
              <w:left w:w="28" w:type="dxa"/>
              <w:right w:w="28" w:type="dxa"/>
            </w:tcMar>
          </w:tcPr>
          <w:p w14:paraId="48726D66" w14:textId="77777777" w:rsidR="00592BD8" w:rsidRPr="00B04DC3" w:rsidRDefault="00592BD8" w:rsidP="00DA7ED7">
            <w:pPr>
              <w:spacing w:before="60" w:after="60"/>
              <w:ind w:right="63"/>
              <w:jc w:val="both"/>
              <w:rPr>
                <w:szCs w:val="16"/>
              </w:rPr>
            </w:pPr>
          </w:p>
        </w:tc>
        <w:tc>
          <w:tcPr>
            <w:tcW w:w="803" w:type="dxa"/>
            <w:tcMar>
              <w:left w:w="28" w:type="dxa"/>
              <w:right w:w="28" w:type="dxa"/>
            </w:tcMar>
          </w:tcPr>
          <w:p w14:paraId="68DBAFC1" w14:textId="77777777" w:rsidR="00592BD8" w:rsidRPr="00B04DC3" w:rsidRDefault="00592BD8" w:rsidP="00DA7ED7">
            <w:pPr>
              <w:spacing w:before="60" w:after="60"/>
              <w:ind w:right="63"/>
              <w:jc w:val="both"/>
              <w:rPr>
                <w:szCs w:val="16"/>
              </w:rPr>
            </w:pPr>
          </w:p>
        </w:tc>
        <w:tc>
          <w:tcPr>
            <w:tcW w:w="945" w:type="dxa"/>
            <w:tcMar>
              <w:left w:w="28" w:type="dxa"/>
              <w:right w:w="28" w:type="dxa"/>
            </w:tcMar>
          </w:tcPr>
          <w:p w14:paraId="4EF266D0" w14:textId="77777777" w:rsidR="00592BD8" w:rsidRPr="00B04DC3" w:rsidRDefault="00592BD8" w:rsidP="00DA7ED7">
            <w:pPr>
              <w:spacing w:before="60" w:after="60"/>
              <w:ind w:right="63"/>
              <w:jc w:val="both"/>
              <w:rPr>
                <w:szCs w:val="16"/>
              </w:rPr>
            </w:pPr>
          </w:p>
        </w:tc>
      </w:tr>
      <w:tr w:rsidR="00592BD8" w:rsidRPr="00B04DC3" w14:paraId="2378A67A" w14:textId="77777777" w:rsidTr="00DA7ED7">
        <w:tc>
          <w:tcPr>
            <w:tcW w:w="1761" w:type="dxa"/>
            <w:tcBorders>
              <w:bottom w:val="single" w:sz="12" w:space="0" w:color="auto"/>
            </w:tcBorders>
            <w:tcMar>
              <w:left w:w="28" w:type="dxa"/>
              <w:right w:w="28" w:type="dxa"/>
            </w:tcMar>
          </w:tcPr>
          <w:p w14:paraId="10B70E3A" w14:textId="77777777" w:rsidR="00592BD8" w:rsidRPr="00B04DC3" w:rsidRDefault="00592BD8" w:rsidP="00DA7ED7">
            <w:pPr>
              <w:spacing w:before="60" w:after="60"/>
              <w:ind w:right="63"/>
              <w:jc w:val="both"/>
              <w:rPr>
                <w:szCs w:val="16"/>
              </w:rPr>
            </w:pPr>
            <w:r w:rsidRPr="00B04DC3">
              <w:rPr>
                <w:szCs w:val="16"/>
              </w:rPr>
              <w:t>Calculated with DF:</w:t>
            </w:r>
          </w:p>
        </w:tc>
        <w:tc>
          <w:tcPr>
            <w:tcW w:w="698" w:type="dxa"/>
            <w:tcBorders>
              <w:bottom w:val="single" w:sz="12" w:space="0" w:color="auto"/>
            </w:tcBorders>
            <w:tcMar>
              <w:left w:w="28" w:type="dxa"/>
              <w:right w:w="28" w:type="dxa"/>
            </w:tcMar>
          </w:tcPr>
          <w:p w14:paraId="59A98DE0" w14:textId="77777777" w:rsidR="00592BD8" w:rsidRPr="00B04DC3" w:rsidRDefault="00592BD8" w:rsidP="00DA7ED7">
            <w:pPr>
              <w:spacing w:before="60" w:after="60"/>
              <w:ind w:right="63"/>
              <w:jc w:val="both"/>
              <w:rPr>
                <w:szCs w:val="16"/>
              </w:rPr>
            </w:pPr>
          </w:p>
        </w:tc>
        <w:tc>
          <w:tcPr>
            <w:tcW w:w="990" w:type="dxa"/>
            <w:tcBorders>
              <w:bottom w:val="single" w:sz="12" w:space="0" w:color="auto"/>
            </w:tcBorders>
            <w:tcMar>
              <w:left w:w="28" w:type="dxa"/>
              <w:right w:w="28" w:type="dxa"/>
            </w:tcMar>
          </w:tcPr>
          <w:p w14:paraId="58B4BD2A" w14:textId="77777777" w:rsidR="00592BD8" w:rsidRPr="00B04DC3" w:rsidRDefault="00592BD8" w:rsidP="00DA7ED7">
            <w:pPr>
              <w:spacing w:before="60" w:after="60"/>
              <w:ind w:right="63"/>
              <w:jc w:val="both"/>
              <w:rPr>
                <w:szCs w:val="16"/>
              </w:rPr>
            </w:pPr>
          </w:p>
        </w:tc>
        <w:tc>
          <w:tcPr>
            <w:tcW w:w="1040" w:type="dxa"/>
            <w:tcBorders>
              <w:bottom w:val="single" w:sz="12" w:space="0" w:color="auto"/>
            </w:tcBorders>
            <w:tcMar>
              <w:left w:w="28" w:type="dxa"/>
              <w:right w:w="28" w:type="dxa"/>
            </w:tcMar>
          </w:tcPr>
          <w:p w14:paraId="28C9D897" w14:textId="77777777" w:rsidR="00592BD8" w:rsidRPr="00B04DC3" w:rsidRDefault="00592BD8" w:rsidP="00DA7ED7">
            <w:pPr>
              <w:spacing w:before="60" w:after="60"/>
              <w:ind w:right="63"/>
              <w:jc w:val="both"/>
              <w:rPr>
                <w:szCs w:val="16"/>
              </w:rPr>
            </w:pPr>
          </w:p>
        </w:tc>
        <w:tc>
          <w:tcPr>
            <w:tcW w:w="803" w:type="dxa"/>
            <w:tcBorders>
              <w:bottom w:val="single" w:sz="12" w:space="0" w:color="auto"/>
            </w:tcBorders>
            <w:tcMar>
              <w:left w:w="28" w:type="dxa"/>
              <w:right w:w="28" w:type="dxa"/>
            </w:tcMar>
          </w:tcPr>
          <w:p w14:paraId="6286D4A5" w14:textId="77777777" w:rsidR="00592BD8" w:rsidRPr="00B04DC3" w:rsidRDefault="00592BD8" w:rsidP="00DA7ED7">
            <w:pPr>
              <w:spacing w:before="60" w:after="60"/>
              <w:ind w:right="63"/>
              <w:jc w:val="both"/>
              <w:rPr>
                <w:szCs w:val="16"/>
              </w:rPr>
            </w:pPr>
          </w:p>
        </w:tc>
        <w:tc>
          <w:tcPr>
            <w:tcW w:w="945" w:type="dxa"/>
            <w:tcBorders>
              <w:bottom w:val="single" w:sz="12" w:space="0" w:color="auto"/>
            </w:tcBorders>
            <w:tcMar>
              <w:left w:w="28" w:type="dxa"/>
              <w:right w:w="28" w:type="dxa"/>
            </w:tcMar>
          </w:tcPr>
          <w:p w14:paraId="6998BC32" w14:textId="77777777" w:rsidR="00592BD8" w:rsidRPr="00B04DC3" w:rsidRDefault="00592BD8" w:rsidP="00DA7ED7">
            <w:pPr>
              <w:spacing w:before="60" w:after="60"/>
              <w:ind w:right="63"/>
              <w:jc w:val="both"/>
              <w:rPr>
                <w:szCs w:val="16"/>
              </w:rPr>
            </w:pPr>
          </w:p>
        </w:tc>
      </w:tr>
    </w:tbl>
    <w:p w14:paraId="669767C4" w14:textId="458B3BFE" w:rsidR="00592BD8" w:rsidRPr="004D50C1" w:rsidRDefault="004D50C1" w:rsidP="004D50C1">
      <w:pPr>
        <w:tabs>
          <w:tab w:val="left" w:pos="2300"/>
          <w:tab w:val="left" w:pos="2800"/>
        </w:tabs>
        <w:spacing w:after="120"/>
        <w:ind w:left="2268" w:right="1134" w:hanging="1134"/>
        <w:jc w:val="right"/>
        <w:rPr>
          <w:color w:val="000000" w:themeColor="text1"/>
          <w:lang w:eastAsia="ja-JP"/>
        </w:rPr>
      </w:pPr>
      <w:r w:rsidRPr="004D50C1">
        <w:rPr>
          <w:lang w:val="en-US" w:eastAsia="en-GB"/>
        </w:rPr>
        <w:t>"</w:t>
      </w:r>
    </w:p>
    <w:p w14:paraId="5974B50D" w14:textId="77777777" w:rsidR="00592BD8" w:rsidRDefault="00592BD8" w:rsidP="00592BD8">
      <w:pPr>
        <w:tabs>
          <w:tab w:val="left" w:pos="2300"/>
          <w:tab w:val="left" w:pos="2800"/>
        </w:tabs>
        <w:spacing w:after="120"/>
        <w:ind w:left="2268" w:right="1134" w:hanging="1134"/>
        <w:jc w:val="both"/>
        <w:rPr>
          <w:i/>
          <w:color w:val="000000" w:themeColor="text1"/>
          <w:lang w:eastAsia="ja-JP"/>
        </w:rPr>
      </w:pPr>
      <w:r w:rsidRPr="00A868B6">
        <w:rPr>
          <w:i/>
          <w:color w:val="000000" w:themeColor="text1"/>
        </w:rPr>
        <w:t xml:space="preserve">Annex </w:t>
      </w:r>
      <w:r>
        <w:rPr>
          <w:rFonts w:hint="eastAsia"/>
          <w:i/>
          <w:color w:val="000000" w:themeColor="text1"/>
          <w:lang w:eastAsia="ja-JP"/>
        </w:rPr>
        <w:t>2A</w:t>
      </w:r>
      <w:r w:rsidRPr="00A868B6">
        <w:rPr>
          <w:i/>
          <w:color w:val="000000" w:themeColor="text1"/>
        </w:rPr>
        <w:t xml:space="preserve">, </w:t>
      </w:r>
      <w:r>
        <w:rPr>
          <w:rFonts w:hint="eastAsia"/>
          <w:i/>
          <w:color w:val="000000" w:themeColor="text1"/>
          <w:lang w:eastAsia="ja-JP"/>
        </w:rPr>
        <w:t xml:space="preserve">foot note, </w:t>
      </w:r>
      <w:r w:rsidRPr="00A868B6">
        <w:rPr>
          <w:color w:val="000000" w:themeColor="text1"/>
        </w:rPr>
        <w:t>amend to read</w:t>
      </w:r>
      <w:r w:rsidRPr="00A868B6">
        <w:rPr>
          <w:iCs/>
          <w:color w:val="000000" w:themeColor="text1"/>
        </w:rPr>
        <w:t>:</w:t>
      </w:r>
    </w:p>
    <w:p w14:paraId="6D528E4F" w14:textId="33A2844B" w:rsidR="00592BD8" w:rsidRPr="00BB3488" w:rsidRDefault="004D50C1" w:rsidP="00592BD8">
      <w:pPr>
        <w:widowControl w:val="0"/>
        <w:suppressAutoHyphens w:val="0"/>
        <w:autoSpaceDE w:val="0"/>
        <w:autoSpaceDN w:val="0"/>
        <w:adjustRightInd w:val="0"/>
        <w:spacing w:line="240" w:lineRule="auto"/>
        <w:ind w:left="2376" w:right="1134" w:hanging="108"/>
        <w:rPr>
          <w:sz w:val="18"/>
          <w:szCs w:val="18"/>
          <w:lang w:val="en-US" w:eastAsia="en-GB"/>
        </w:rPr>
      </w:pPr>
      <w:r w:rsidRPr="00BB3488">
        <w:rPr>
          <w:sz w:val="18"/>
          <w:szCs w:val="18"/>
          <w:lang w:val="en-US" w:eastAsia="en-GB"/>
        </w:rPr>
        <w:t>"</w:t>
      </w:r>
      <w:r w:rsidR="00592BD8" w:rsidRPr="00BB3488">
        <w:rPr>
          <w:sz w:val="18"/>
          <w:szCs w:val="18"/>
          <w:vertAlign w:val="superscript"/>
          <w:lang w:val="en-US" w:eastAsia="en-GB"/>
        </w:rPr>
        <w:t>1</w:t>
      </w:r>
      <w:r w:rsidR="00592BD8" w:rsidRPr="00BB3488">
        <w:rPr>
          <w:rFonts w:hint="eastAsia"/>
          <w:sz w:val="18"/>
          <w:szCs w:val="18"/>
          <w:lang w:val="en-US" w:eastAsia="ja-JP"/>
        </w:rPr>
        <w:t xml:space="preserve"> </w:t>
      </w:r>
      <w:r w:rsidR="00592BD8" w:rsidRPr="00BB3488">
        <w:rPr>
          <w:sz w:val="18"/>
          <w:szCs w:val="18"/>
          <w:lang w:val="en-US" w:eastAsia="en-GB"/>
        </w:rPr>
        <w:t>Distinguishing number of the country which has granted/extended/refused/withdrawn approval (see</w:t>
      </w:r>
      <w:r w:rsidR="00592BD8" w:rsidRPr="00BB3488">
        <w:rPr>
          <w:rFonts w:hint="eastAsia"/>
          <w:sz w:val="18"/>
          <w:szCs w:val="18"/>
          <w:lang w:val="en-US" w:eastAsia="ja-JP"/>
        </w:rPr>
        <w:t xml:space="preserve"> </w:t>
      </w:r>
      <w:r w:rsidR="00592BD8" w:rsidRPr="00BB3488">
        <w:rPr>
          <w:sz w:val="18"/>
          <w:szCs w:val="18"/>
          <w:lang w:val="en-US" w:eastAsia="en-GB"/>
        </w:rPr>
        <w:t>approval provisions in the Regulation).</w:t>
      </w:r>
    </w:p>
    <w:p w14:paraId="132A5DB2" w14:textId="77777777" w:rsidR="00592BD8" w:rsidRPr="00BB3488" w:rsidRDefault="00592BD8" w:rsidP="00592BD8">
      <w:pPr>
        <w:widowControl w:val="0"/>
        <w:suppressAutoHyphens w:val="0"/>
        <w:autoSpaceDE w:val="0"/>
        <w:autoSpaceDN w:val="0"/>
        <w:adjustRightInd w:val="0"/>
        <w:spacing w:line="240" w:lineRule="auto"/>
        <w:ind w:left="1701" w:firstLine="567"/>
        <w:rPr>
          <w:sz w:val="18"/>
          <w:szCs w:val="18"/>
          <w:lang w:val="en-US" w:eastAsia="en-GB"/>
        </w:rPr>
      </w:pPr>
      <w:r w:rsidRPr="00BB3488">
        <w:rPr>
          <w:sz w:val="18"/>
          <w:szCs w:val="18"/>
          <w:vertAlign w:val="superscript"/>
          <w:lang w:val="en-US" w:eastAsia="en-GB"/>
        </w:rPr>
        <w:t>2</w:t>
      </w:r>
      <w:r w:rsidRPr="00BB3488">
        <w:rPr>
          <w:sz w:val="18"/>
          <w:szCs w:val="18"/>
          <w:lang w:val="en-US" w:eastAsia="en-GB"/>
        </w:rPr>
        <w:t xml:space="preserve"> Strike out what does not apply.</w:t>
      </w:r>
    </w:p>
    <w:p w14:paraId="5B5925D7" w14:textId="77777777" w:rsidR="00592BD8" w:rsidRPr="00BB3488" w:rsidRDefault="00592BD8" w:rsidP="00592BD8">
      <w:pPr>
        <w:tabs>
          <w:tab w:val="left" w:pos="2300"/>
          <w:tab w:val="left" w:pos="2800"/>
        </w:tabs>
        <w:ind w:left="2268" w:right="1134" w:hanging="1134"/>
        <w:jc w:val="both"/>
        <w:rPr>
          <w:color w:val="000000" w:themeColor="text1"/>
          <w:sz w:val="18"/>
          <w:szCs w:val="18"/>
          <w:lang w:eastAsia="ja-JP"/>
        </w:rPr>
      </w:pPr>
      <w:r w:rsidRPr="00BB3488">
        <w:rPr>
          <w:rFonts w:hint="eastAsia"/>
          <w:sz w:val="18"/>
          <w:szCs w:val="18"/>
          <w:vertAlign w:val="superscript"/>
          <w:lang w:val="en-US" w:eastAsia="ja-JP"/>
        </w:rPr>
        <w:tab/>
      </w:r>
      <w:r w:rsidRPr="00BB3488">
        <w:rPr>
          <w:sz w:val="18"/>
          <w:szCs w:val="18"/>
          <w:vertAlign w:val="superscript"/>
          <w:lang w:val="en-US" w:eastAsia="en-GB"/>
        </w:rPr>
        <w:t>3</w:t>
      </w:r>
      <w:r w:rsidRPr="00BB3488">
        <w:rPr>
          <w:sz w:val="18"/>
          <w:szCs w:val="18"/>
          <w:lang w:val="en-US" w:eastAsia="en-GB"/>
        </w:rPr>
        <w:t xml:space="preserve"> For each member of the family.</w:t>
      </w:r>
    </w:p>
    <w:p w14:paraId="060DA172" w14:textId="434BAF88" w:rsidR="00592BD8" w:rsidRPr="00BB3488" w:rsidRDefault="00592BD8" w:rsidP="00592BD8">
      <w:pPr>
        <w:tabs>
          <w:tab w:val="left" w:pos="2300"/>
          <w:tab w:val="left" w:pos="2800"/>
        </w:tabs>
        <w:spacing w:after="120"/>
        <w:ind w:left="2268" w:right="1134" w:hanging="1134"/>
        <w:jc w:val="both"/>
        <w:rPr>
          <w:b/>
          <w:color w:val="000000" w:themeColor="text1"/>
          <w:sz w:val="18"/>
          <w:szCs w:val="18"/>
          <w:lang w:eastAsia="ja-JP"/>
        </w:rPr>
      </w:pPr>
      <w:r w:rsidRPr="00BB3488">
        <w:rPr>
          <w:rFonts w:hint="eastAsia"/>
          <w:color w:val="000000" w:themeColor="text1"/>
          <w:sz w:val="18"/>
          <w:szCs w:val="18"/>
          <w:lang w:eastAsia="ja-JP"/>
        </w:rPr>
        <w:tab/>
      </w:r>
      <w:r w:rsidRPr="00BB3488">
        <w:rPr>
          <w:rFonts w:hint="eastAsia"/>
          <w:b/>
          <w:color w:val="000000" w:themeColor="text1"/>
          <w:sz w:val="18"/>
          <w:szCs w:val="18"/>
          <w:vertAlign w:val="superscript"/>
          <w:lang w:eastAsia="ja-JP"/>
        </w:rPr>
        <w:t>4</w:t>
      </w:r>
      <w:r w:rsidRPr="00BB3488">
        <w:rPr>
          <w:rFonts w:hint="eastAsia"/>
          <w:b/>
          <w:color w:val="000000" w:themeColor="text1"/>
          <w:sz w:val="18"/>
          <w:szCs w:val="18"/>
          <w:lang w:eastAsia="ja-JP"/>
        </w:rPr>
        <w:t xml:space="preserve"> </w:t>
      </w:r>
      <w:r w:rsidRPr="00BB3488">
        <w:rPr>
          <w:b/>
          <w:color w:val="000000" w:themeColor="text1"/>
          <w:sz w:val="18"/>
          <w:szCs w:val="18"/>
          <w:lang w:eastAsia="ja-JP"/>
        </w:rPr>
        <w:t xml:space="preserve">For engines where all the fuels used have a molar carbon to hydrogen ratio of 0 as defined in </w:t>
      </w:r>
      <w:r w:rsidRPr="00BB3488">
        <w:rPr>
          <w:b/>
          <w:color w:val="000000" w:themeColor="text1"/>
          <w:sz w:val="18"/>
          <w:szCs w:val="18"/>
        </w:rPr>
        <w:t>paragraph 8. of Annex 4</w:t>
      </w:r>
      <w:r w:rsidRPr="00BB3488">
        <w:rPr>
          <w:b/>
          <w:color w:val="FF0000"/>
          <w:sz w:val="18"/>
          <w:szCs w:val="18"/>
          <w:lang w:eastAsia="ja-JP"/>
        </w:rPr>
        <w:t>A</w:t>
      </w:r>
      <w:r w:rsidRPr="00BB3488">
        <w:rPr>
          <w:b/>
          <w:color w:val="000000" w:themeColor="text1"/>
          <w:sz w:val="18"/>
          <w:szCs w:val="18"/>
          <w:lang w:eastAsia="ja-JP"/>
        </w:rPr>
        <w:t>, the measurement of CH4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5.2. of this Regulation for non-methane hydrocarbon emissions.</w:t>
      </w:r>
      <w:r w:rsidR="004D50C1" w:rsidRPr="00BB3488">
        <w:rPr>
          <w:sz w:val="18"/>
          <w:szCs w:val="18"/>
          <w:lang w:val="en-US" w:eastAsia="en-GB"/>
        </w:rPr>
        <w:t xml:space="preserve"> "</w:t>
      </w:r>
    </w:p>
    <w:p w14:paraId="53F73AF3" w14:textId="6AE9E8AA" w:rsidR="00592BD8"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w:t>
      </w:r>
      <w:r>
        <w:rPr>
          <w:rFonts w:hint="eastAsia"/>
          <w:i/>
          <w:color w:val="000000" w:themeColor="text1"/>
          <w:lang w:eastAsia="ja-JP"/>
        </w:rPr>
        <w:t>2B,</w:t>
      </w:r>
      <w:r w:rsidRPr="00A868B6">
        <w:rPr>
          <w:i/>
          <w:color w:val="000000" w:themeColor="text1"/>
        </w:rPr>
        <w:t xml:space="preserve"> </w:t>
      </w:r>
      <w:r>
        <w:rPr>
          <w:rFonts w:hint="eastAsia"/>
          <w:i/>
          <w:color w:val="000000" w:themeColor="text1"/>
          <w:lang w:eastAsia="ja-JP"/>
        </w:rPr>
        <w:t xml:space="preserve">paragraph 9.4., </w:t>
      </w:r>
      <w:r w:rsidRPr="00A868B6">
        <w:rPr>
          <w:color w:val="000000" w:themeColor="text1"/>
        </w:rPr>
        <w:t>amend to read</w:t>
      </w:r>
      <w:r w:rsidRPr="00A868B6">
        <w:rPr>
          <w:iCs/>
          <w:color w:val="000000" w:themeColor="text1"/>
        </w:rPr>
        <w:t>:</w:t>
      </w:r>
    </w:p>
    <w:p w14:paraId="0F6EF7E2" w14:textId="2F285E69" w:rsidR="004D50C1" w:rsidRPr="004D50C1" w:rsidRDefault="004D50C1" w:rsidP="00592BD8">
      <w:pPr>
        <w:tabs>
          <w:tab w:val="left" w:pos="2300"/>
          <w:tab w:val="left" w:pos="2800"/>
        </w:tabs>
        <w:spacing w:after="120"/>
        <w:ind w:left="2268" w:right="1134" w:hanging="1134"/>
        <w:jc w:val="both"/>
        <w:rPr>
          <w:iCs/>
          <w:color w:val="000000" w:themeColor="text1"/>
          <w:lang w:eastAsia="ja-JP"/>
        </w:rPr>
      </w:pPr>
      <w:r>
        <w:rPr>
          <w:lang w:val="en-US"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754"/>
        <w:gridCol w:w="887"/>
        <w:gridCol w:w="887"/>
        <w:gridCol w:w="754"/>
        <w:gridCol w:w="887"/>
      </w:tblGrid>
      <w:tr w:rsidR="00592BD8" w:rsidRPr="00B04DC3" w14:paraId="06875CDB" w14:textId="77777777" w:rsidTr="00DA7ED7">
        <w:tc>
          <w:tcPr>
            <w:tcW w:w="6237" w:type="dxa"/>
            <w:gridSpan w:val="6"/>
            <w:tcMar>
              <w:left w:w="28" w:type="dxa"/>
              <w:right w:w="28" w:type="dxa"/>
            </w:tcMar>
          </w:tcPr>
          <w:p w14:paraId="4E9D6062"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ETC test</w:t>
            </w:r>
          </w:p>
        </w:tc>
      </w:tr>
      <w:tr w:rsidR="00592BD8" w:rsidRPr="00B04DC3" w14:paraId="3BCC3798" w14:textId="77777777" w:rsidTr="00DA7ED7">
        <w:trPr>
          <w:trHeight w:val="435"/>
        </w:trPr>
        <w:tc>
          <w:tcPr>
            <w:tcW w:w="2068" w:type="dxa"/>
            <w:tcMar>
              <w:left w:w="28" w:type="dxa"/>
              <w:right w:w="28" w:type="dxa"/>
            </w:tcMar>
            <w:vAlign w:val="center"/>
          </w:tcPr>
          <w:p w14:paraId="1201FB74"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DF:</w:t>
            </w:r>
          </w:p>
        </w:tc>
        <w:tc>
          <w:tcPr>
            <w:tcW w:w="754" w:type="dxa"/>
            <w:tcMar>
              <w:left w:w="28" w:type="dxa"/>
              <w:right w:w="28" w:type="dxa"/>
            </w:tcMar>
          </w:tcPr>
          <w:p w14:paraId="711845F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CO</w:t>
            </w:r>
          </w:p>
        </w:tc>
        <w:tc>
          <w:tcPr>
            <w:tcW w:w="887" w:type="dxa"/>
            <w:tcMar>
              <w:left w:w="28" w:type="dxa"/>
              <w:right w:w="28" w:type="dxa"/>
            </w:tcMar>
          </w:tcPr>
          <w:p w14:paraId="4B40F0BE"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NMHC</w:t>
            </w:r>
          </w:p>
        </w:tc>
        <w:tc>
          <w:tcPr>
            <w:tcW w:w="887" w:type="dxa"/>
            <w:tcMar>
              <w:left w:w="28" w:type="dxa"/>
              <w:right w:w="28" w:type="dxa"/>
            </w:tcMar>
          </w:tcPr>
          <w:p w14:paraId="156084F7"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CH</w:t>
            </w:r>
            <w:r w:rsidRPr="00B04DC3">
              <w:rPr>
                <w:i/>
                <w:sz w:val="16"/>
                <w:szCs w:val="16"/>
                <w:vertAlign w:val="subscript"/>
              </w:rPr>
              <w:t>4</w:t>
            </w:r>
          </w:p>
        </w:tc>
        <w:tc>
          <w:tcPr>
            <w:tcW w:w="754" w:type="dxa"/>
            <w:tcMar>
              <w:left w:w="28" w:type="dxa"/>
              <w:right w:w="28" w:type="dxa"/>
            </w:tcMar>
          </w:tcPr>
          <w:p w14:paraId="32D9A65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NO</w:t>
            </w:r>
            <w:r w:rsidRPr="00B04DC3">
              <w:rPr>
                <w:i/>
                <w:sz w:val="16"/>
                <w:szCs w:val="16"/>
                <w:vertAlign w:val="subscript"/>
              </w:rPr>
              <w:t>x</w:t>
            </w:r>
          </w:p>
        </w:tc>
        <w:tc>
          <w:tcPr>
            <w:tcW w:w="887" w:type="dxa"/>
            <w:tcMar>
              <w:left w:w="28" w:type="dxa"/>
              <w:right w:w="28" w:type="dxa"/>
            </w:tcMar>
          </w:tcPr>
          <w:p w14:paraId="62CF0A5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PT</w:t>
            </w:r>
          </w:p>
        </w:tc>
      </w:tr>
      <w:tr w:rsidR="00592BD8" w:rsidRPr="00B04DC3" w14:paraId="53D8E893" w14:textId="77777777" w:rsidTr="00DA7ED7">
        <w:tc>
          <w:tcPr>
            <w:tcW w:w="2068" w:type="dxa"/>
            <w:tcBorders>
              <w:bottom w:val="single" w:sz="12" w:space="0" w:color="auto"/>
            </w:tcBorders>
            <w:tcMar>
              <w:left w:w="28" w:type="dxa"/>
              <w:right w:w="28" w:type="dxa"/>
            </w:tcMar>
            <w:vAlign w:val="center"/>
          </w:tcPr>
          <w:p w14:paraId="247D9E7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 xml:space="preserve">Emissions </w:t>
            </w:r>
          </w:p>
        </w:tc>
        <w:tc>
          <w:tcPr>
            <w:tcW w:w="754" w:type="dxa"/>
            <w:tcBorders>
              <w:bottom w:val="single" w:sz="12" w:space="0" w:color="auto"/>
            </w:tcBorders>
            <w:tcMar>
              <w:left w:w="28" w:type="dxa"/>
              <w:right w:w="28" w:type="dxa"/>
            </w:tcMar>
          </w:tcPr>
          <w:p w14:paraId="0234B8FD"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CO</w:t>
            </w:r>
          </w:p>
          <w:p w14:paraId="3BA96427"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p>
        </w:tc>
        <w:tc>
          <w:tcPr>
            <w:tcW w:w="887" w:type="dxa"/>
            <w:tcBorders>
              <w:bottom w:val="single" w:sz="12" w:space="0" w:color="auto"/>
            </w:tcBorders>
            <w:tcMar>
              <w:left w:w="28" w:type="dxa"/>
              <w:right w:w="28" w:type="dxa"/>
            </w:tcMar>
          </w:tcPr>
          <w:p w14:paraId="6C740662"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NMHC</w:t>
            </w:r>
          </w:p>
          <w:p w14:paraId="3A25C2C1" w14:textId="77777777" w:rsidR="00592BD8" w:rsidRPr="00B04DC3" w:rsidRDefault="00592BD8" w:rsidP="00DA7ED7">
            <w:pPr>
              <w:pStyle w:val="Text1"/>
              <w:keepNext/>
              <w:tabs>
                <w:tab w:val="left" w:leader="dot" w:pos="5670"/>
              </w:tabs>
              <w:spacing w:before="80" w:after="80"/>
              <w:ind w:left="0"/>
              <w:jc w:val="center"/>
              <w:rPr>
                <w:i/>
                <w:sz w:val="16"/>
                <w:szCs w:val="16"/>
                <w:lang w:eastAsia="ja-JP"/>
              </w:rPr>
            </w:pPr>
            <w:r w:rsidRPr="00B04DC3">
              <w:rPr>
                <w:i/>
                <w:sz w:val="16"/>
                <w:szCs w:val="16"/>
              </w:rPr>
              <w:t>(g/kWh)</w:t>
            </w:r>
            <w:r w:rsidRPr="00B04DC3">
              <w:rPr>
                <w:i/>
                <w:sz w:val="16"/>
                <w:szCs w:val="16"/>
                <w:vertAlign w:val="superscript"/>
              </w:rPr>
              <w:t>2</w:t>
            </w:r>
            <w:r>
              <w:rPr>
                <w:rFonts w:hint="eastAsia"/>
                <w:i/>
                <w:sz w:val="16"/>
                <w:szCs w:val="16"/>
                <w:vertAlign w:val="superscript"/>
                <w:lang w:eastAsia="ja-JP"/>
              </w:rPr>
              <w:t>,4</w:t>
            </w:r>
          </w:p>
        </w:tc>
        <w:tc>
          <w:tcPr>
            <w:tcW w:w="887" w:type="dxa"/>
            <w:tcBorders>
              <w:bottom w:val="single" w:sz="12" w:space="0" w:color="auto"/>
            </w:tcBorders>
            <w:tcMar>
              <w:left w:w="28" w:type="dxa"/>
              <w:right w:w="28" w:type="dxa"/>
            </w:tcMar>
          </w:tcPr>
          <w:p w14:paraId="55AD4858"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CH4</w:t>
            </w:r>
          </w:p>
          <w:p w14:paraId="73BD36D3" w14:textId="77777777" w:rsidR="00592BD8" w:rsidRPr="00B04DC3" w:rsidRDefault="00592BD8" w:rsidP="00DA7ED7">
            <w:pPr>
              <w:pStyle w:val="Text1"/>
              <w:keepNext/>
              <w:tabs>
                <w:tab w:val="left" w:leader="dot" w:pos="5670"/>
              </w:tabs>
              <w:spacing w:before="80" w:after="80"/>
              <w:ind w:left="0"/>
              <w:jc w:val="center"/>
              <w:rPr>
                <w:i/>
                <w:sz w:val="16"/>
                <w:szCs w:val="16"/>
                <w:lang w:eastAsia="ja-JP"/>
              </w:rPr>
            </w:pPr>
            <w:r w:rsidRPr="00B04DC3">
              <w:rPr>
                <w:i/>
                <w:sz w:val="16"/>
                <w:szCs w:val="16"/>
              </w:rPr>
              <w:t>(g/kWh)</w:t>
            </w:r>
            <w:r w:rsidRPr="00B04DC3">
              <w:rPr>
                <w:i/>
                <w:sz w:val="16"/>
                <w:szCs w:val="16"/>
                <w:vertAlign w:val="superscript"/>
              </w:rPr>
              <w:t xml:space="preserve"> 2</w:t>
            </w:r>
            <w:r>
              <w:rPr>
                <w:rFonts w:hint="eastAsia"/>
                <w:i/>
                <w:sz w:val="16"/>
                <w:szCs w:val="16"/>
                <w:vertAlign w:val="superscript"/>
                <w:lang w:eastAsia="ja-JP"/>
              </w:rPr>
              <w:t>,4</w:t>
            </w:r>
          </w:p>
        </w:tc>
        <w:tc>
          <w:tcPr>
            <w:tcW w:w="754" w:type="dxa"/>
            <w:tcBorders>
              <w:bottom w:val="single" w:sz="12" w:space="0" w:color="auto"/>
            </w:tcBorders>
            <w:tcMar>
              <w:left w:w="28" w:type="dxa"/>
              <w:right w:w="28" w:type="dxa"/>
            </w:tcMar>
          </w:tcPr>
          <w:p w14:paraId="3CED3B3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NO</w:t>
            </w:r>
            <w:r w:rsidRPr="001829E6">
              <w:rPr>
                <w:i/>
                <w:sz w:val="16"/>
                <w:szCs w:val="16"/>
                <w:vertAlign w:val="subscript"/>
              </w:rPr>
              <w:t>x</w:t>
            </w:r>
          </w:p>
          <w:p w14:paraId="7405322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p>
        </w:tc>
        <w:tc>
          <w:tcPr>
            <w:tcW w:w="887" w:type="dxa"/>
            <w:tcBorders>
              <w:bottom w:val="single" w:sz="12" w:space="0" w:color="auto"/>
            </w:tcBorders>
            <w:tcMar>
              <w:left w:w="28" w:type="dxa"/>
              <w:right w:w="28" w:type="dxa"/>
            </w:tcMar>
          </w:tcPr>
          <w:p w14:paraId="0661CA1A"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PT</w:t>
            </w:r>
          </w:p>
          <w:p w14:paraId="7093094E"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r w:rsidRPr="00B04DC3">
              <w:rPr>
                <w:i/>
                <w:sz w:val="16"/>
                <w:szCs w:val="16"/>
                <w:vertAlign w:val="superscript"/>
              </w:rPr>
              <w:t xml:space="preserve"> 2</w:t>
            </w:r>
          </w:p>
        </w:tc>
      </w:tr>
      <w:tr w:rsidR="00592BD8" w:rsidRPr="00B04DC3" w14:paraId="4A138C57" w14:textId="77777777" w:rsidTr="00DA7ED7">
        <w:tc>
          <w:tcPr>
            <w:tcW w:w="2068" w:type="dxa"/>
            <w:tcBorders>
              <w:top w:val="single" w:sz="12" w:space="0" w:color="auto"/>
            </w:tcBorders>
            <w:tcMar>
              <w:left w:w="28" w:type="dxa"/>
              <w:right w:w="28" w:type="dxa"/>
            </w:tcMar>
          </w:tcPr>
          <w:p w14:paraId="435F3754" w14:textId="77777777" w:rsidR="00592BD8" w:rsidRPr="00B04DC3" w:rsidRDefault="00592BD8" w:rsidP="00DA7ED7">
            <w:pPr>
              <w:spacing w:before="60" w:after="60"/>
              <w:ind w:left="113" w:right="113"/>
              <w:rPr>
                <w:szCs w:val="16"/>
              </w:rPr>
            </w:pPr>
            <w:r w:rsidRPr="00B04DC3">
              <w:rPr>
                <w:szCs w:val="16"/>
              </w:rPr>
              <w:t>Measured with regeneration:</w:t>
            </w:r>
          </w:p>
        </w:tc>
        <w:tc>
          <w:tcPr>
            <w:tcW w:w="754" w:type="dxa"/>
            <w:tcBorders>
              <w:top w:val="single" w:sz="12" w:space="0" w:color="auto"/>
            </w:tcBorders>
            <w:tcMar>
              <w:left w:w="28" w:type="dxa"/>
              <w:right w:w="28" w:type="dxa"/>
            </w:tcMar>
          </w:tcPr>
          <w:p w14:paraId="36DA68E2"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73F677FF"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51665FEE" w14:textId="77777777" w:rsidR="00592BD8" w:rsidRPr="00B04DC3" w:rsidRDefault="00592BD8" w:rsidP="00DA7ED7">
            <w:pPr>
              <w:spacing w:before="60" w:after="60"/>
              <w:rPr>
                <w:szCs w:val="16"/>
              </w:rPr>
            </w:pPr>
          </w:p>
        </w:tc>
        <w:tc>
          <w:tcPr>
            <w:tcW w:w="754" w:type="dxa"/>
            <w:tcBorders>
              <w:top w:val="single" w:sz="12" w:space="0" w:color="auto"/>
            </w:tcBorders>
            <w:tcMar>
              <w:left w:w="28" w:type="dxa"/>
              <w:right w:w="28" w:type="dxa"/>
            </w:tcMar>
          </w:tcPr>
          <w:p w14:paraId="5F7B15AF"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0FFBCDD1" w14:textId="77777777" w:rsidR="00592BD8" w:rsidRPr="00B04DC3" w:rsidRDefault="00592BD8" w:rsidP="00DA7ED7">
            <w:pPr>
              <w:spacing w:before="60" w:after="60"/>
              <w:rPr>
                <w:szCs w:val="16"/>
              </w:rPr>
            </w:pPr>
          </w:p>
        </w:tc>
      </w:tr>
      <w:tr w:rsidR="00592BD8" w:rsidRPr="00B04DC3" w14:paraId="109F8394" w14:textId="77777777" w:rsidTr="00DA7ED7">
        <w:tc>
          <w:tcPr>
            <w:tcW w:w="2068" w:type="dxa"/>
            <w:tcMar>
              <w:left w:w="28" w:type="dxa"/>
              <w:right w:w="28" w:type="dxa"/>
            </w:tcMar>
          </w:tcPr>
          <w:p w14:paraId="6AFBAF08" w14:textId="77777777" w:rsidR="00592BD8" w:rsidRPr="00B04DC3" w:rsidRDefault="00592BD8" w:rsidP="00DA7ED7">
            <w:pPr>
              <w:spacing w:before="60" w:after="60"/>
              <w:ind w:left="113" w:right="113"/>
              <w:rPr>
                <w:szCs w:val="16"/>
              </w:rPr>
            </w:pPr>
            <w:r w:rsidRPr="00B04DC3">
              <w:rPr>
                <w:szCs w:val="16"/>
              </w:rPr>
              <w:t>Measured without regeneration:</w:t>
            </w:r>
          </w:p>
        </w:tc>
        <w:tc>
          <w:tcPr>
            <w:tcW w:w="754" w:type="dxa"/>
            <w:tcMar>
              <w:left w:w="28" w:type="dxa"/>
              <w:right w:w="28" w:type="dxa"/>
            </w:tcMar>
          </w:tcPr>
          <w:p w14:paraId="5476C668" w14:textId="77777777" w:rsidR="00592BD8" w:rsidRPr="00B04DC3" w:rsidRDefault="00592BD8" w:rsidP="00DA7ED7">
            <w:pPr>
              <w:spacing w:before="60" w:after="60"/>
              <w:rPr>
                <w:szCs w:val="16"/>
              </w:rPr>
            </w:pPr>
          </w:p>
        </w:tc>
        <w:tc>
          <w:tcPr>
            <w:tcW w:w="887" w:type="dxa"/>
            <w:tcMar>
              <w:left w:w="28" w:type="dxa"/>
              <w:right w:w="28" w:type="dxa"/>
            </w:tcMar>
          </w:tcPr>
          <w:p w14:paraId="6BA67166" w14:textId="77777777" w:rsidR="00592BD8" w:rsidRPr="00B04DC3" w:rsidRDefault="00592BD8" w:rsidP="00DA7ED7">
            <w:pPr>
              <w:spacing w:before="60" w:after="60"/>
              <w:rPr>
                <w:szCs w:val="16"/>
              </w:rPr>
            </w:pPr>
          </w:p>
        </w:tc>
        <w:tc>
          <w:tcPr>
            <w:tcW w:w="887" w:type="dxa"/>
            <w:tcMar>
              <w:left w:w="28" w:type="dxa"/>
              <w:right w:w="28" w:type="dxa"/>
            </w:tcMar>
          </w:tcPr>
          <w:p w14:paraId="6B594C4A" w14:textId="77777777" w:rsidR="00592BD8" w:rsidRPr="00B04DC3" w:rsidRDefault="00592BD8" w:rsidP="00DA7ED7">
            <w:pPr>
              <w:spacing w:before="60" w:after="60"/>
              <w:rPr>
                <w:szCs w:val="16"/>
              </w:rPr>
            </w:pPr>
          </w:p>
        </w:tc>
        <w:tc>
          <w:tcPr>
            <w:tcW w:w="754" w:type="dxa"/>
            <w:tcMar>
              <w:left w:w="28" w:type="dxa"/>
              <w:right w:w="28" w:type="dxa"/>
            </w:tcMar>
          </w:tcPr>
          <w:p w14:paraId="5BD0A4FF" w14:textId="77777777" w:rsidR="00592BD8" w:rsidRPr="00B04DC3" w:rsidRDefault="00592BD8" w:rsidP="00DA7ED7">
            <w:pPr>
              <w:spacing w:before="60" w:after="60"/>
              <w:rPr>
                <w:szCs w:val="16"/>
              </w:rPr>
            </w:pPr>
          </w:p>
        </w:tc>
        <w:tc>
          <w:tcPr>
            <w:tcW w:w="887" w:type="dxa"/>
            <w:tcMar>
              <w:left w:w="28" w:type="dxa"/>
              <w:right w:w="28" w:type="dxa"/>
            </w:tcMar>
          </w:tcPr>
          <w:p w14:paraId="6E56BD0D" w14:textId="77777777" w:rsidR="00592BD8" w:rsidRPr="00B04DC3" w:rsidRDefault="00592BD8" w:rsidP="00DA7ED7">
            <w:pPr>
              <w:spacing w:before="60" w:after="60"/>
              <w:rPr>
                <w:szCs w:val="16"/>
              </w:rPr>
            </w:pPr>
          </w:p>
        </w:tc>
      </w:tr>
      <w:tr w:rsidR="00592BD8" w:rsidRPr="00B04DC3" w14:paraId="0EE91327" w14:textId="77777777" w:rsidTr="00DA7ED7">
        <w:tc>
          <w:tcPr>
            <w:tcW w:w="2068" w:type="dxa"/>
            <w:tcMar>
              <w:left w:w="28" w:type="dxa"/>
              <w:right w:w="28" w:type="dxa"/>
            </w:tcMar>
          </w:tcPr>
          <w:p w14:paraId="52876EF3" w14:textId="77777777" w:rsidR="00592BD8" w:rsidRPr="00B04DC3" w:rsidRDefault="00592BD8" w:rsidP="00DA7ED7">
            <w:pPr>
              <w:spacing w:before="60" w:after="60"/>
              <w:ind w:left="113" w:right="113"/>
              <w:rPr>
                <w:szCs w:val="16"/>
              </w:rPr>
            </w:pPr>
            <w:r w:rsidRPr="00B04DC3">
              <w:rPr>
                <w:szCs w:val="16"/>
              </w:rPr>
              <w:t>Measured/weighted:</w:t>
            </w:r>
          </w:p>
        </w:tc>
        <w:tc>
          <w:tcPr>
            <w:tcW w:w="754" w:type="dxa"/>
            <w:tcMar>
              <w:left w:w="28" w:type="dxa"/>
              <w:right w:w="28" w:type="dxa"/>
            </w:tcMar>
          </w:tcPr>
          <w:p w14:paraId="30B8443C" w14:textId="77777777" w:rsidR="00592BD8" w:rsidRPr="00B04DC3" w:rsidRDefault="00592BD8" w:rsidP="00DA7ED7">
            <w:pPr>
              <w:spacing w:before="60" w:after="60"/>
              <w:rPr>
                <w:szCs w:val="16"/>
              </w:rPr>
            </w:pPr>
          </w:p>
        </w:tc>
        <w:tc>
          <w:tcPr>
            <w:tcW w:w="887" w:type="dxa"/>
            <w:tcMar>
              <w:left w:w="28" w:type="dxa"/>
              <w:right w:w="28" w:type="dxa"/>
            </w:tcMar>
          </w:tcPr>
          <w:p w14:paraId="281E711D" w14:textId="77777777" w:rsidR="00592BD8" w:rsidRPr="00B04DC3" w:rsidRDefault="00592BD8" w:rsidP="00DA7ED7">
            <w:pPr>
              <w:spacing w:before="60" w:after="60"/>
              <w:rPr>
                <w:szCs w:val="16"/>
              </w:rPr>
            </w:pPr>
          </w:p>
        </w:tc>
        <w:tc>
          <w:tcPr>
            <w:tcW w:w="887" w:type="dxa"/>
            <w:tcMar>
              <w:left w:w="28" w:type="dxa"/>
              <w:right w:w="28" w:type="dxa"/>
            </w:tcMar>
          </w:tcPr>
          <w:p w14:paraId="32E62BAB" w14:textId="77777777" w:rsidR="00592BD8" w:rsidRPr="00B04DC3" w:rsidRDefault="00592BD8" w:rsidP="00DA7ED7">
            <w:pPr>
              <w:spacing w:before="60" w:after="60"/>
              <w:rPr>
                <w:szCs w:val="16"/>
              </w:rPr>
            </w:pPr>
          </w:p>
        </w:tc>
        <w:tc>
          <w:tcPr>
            <w:tcW w:w="754" w:type="dxa"/>
            <w:tcMar>
              <w:left w:w="28" w:type="dxa"/>
              <w:right w:w="28" w:type="dxa"/>
            </w:tcMar>
          </w:tcPr>
          <w:p w14:paraId="4326198F" w14:textId="77777777" w:rsidR="00592BD8" w:rsidRPr="00B04DC3" w:rsidRDefault="00592BD8" w:rsidP="00DA7ED7">
            <w:pPr>
              <w:spacing w:before="60" w:after="60"/>
              <w:rPr>
                <w:szCs w:val="16"/>
              </w:rPr>
            </w:pPr>
          </w:p>
        </w:tc>
        <w:tc>
          <w:tcPr>
            <w:tcW w:w="887" w:type="dxa"/>
            <w:tcMar>
              <w:left w:w="28" w:type="dxa"/>
              <w:right w:w="28" w:type="dxa"/>
            </w:tcMar>
          </w:tcPr>
          <w:p w14:paraId="27AF6602" w14:textId="77777777" w:rsidR="00592BD8" w:rsidRPr="00B04DC3" w:rsidRDefault="00592BD8" w:rsidP="00DA7ED7">
            <w:pPr>
              <w:spacing w:before="60" w:after="60"/>
              <w:rPr>
                <w:szCs w:val="16"/>
              </w:rPr>
            </w:pPr>
          </w:p>
        </w:tc>
      </w:tr>
      <w:tr w:rsidR="00592BD8" w:rsidRPr="00B04DC3" w14:paraId="467AF899" w14:textId="77777777" w:rsidTr="00DA7ED7">
        <w:tc>
          <w:tcPr>
            <w:tcW w:w="2068" w:type="dxa"/>
            <w:tcBorders>
              <w:bottom w:val="single" w:sz="12" w:space="0" w:color="auto"/>
            </w:tcBorders>
            <w:tcMar>
              <w:left w:w="28" w:type="dxa"/>
              <w:right w:w="28" w:type="dxa"/>
            </w:tcMar>
          </w:tcPr>
          <w:p w14:paraId="1E906A08" w14:textId="77777777" w:rsidR="00592BD8" w:rsidRPr="00B04DC3" w:rsidRDefault="00592BD8" w:rsidP="00DA7ED7">
            <w:pPr>
              <w:spacing w:before="60" w:after="60"/>
              <w:ind w:left="113" w:right="113"/>
              <w:rPr>
                <w:szCs w:val="16"/>
              </w:rPr>
            </w:pPr>
            <w:r w:rsidRPr="00B04DC3">
              <w:rPr>
                <w:szCs w:val="16"/>
              </w:rPr>
              <w:t>Calculated with DF:</w:t>
            </w:r>
          </w:p>
        </w:tc>
        <w:tc>
          <w:tcPr>
            <w:tcW w:w="754" w:type="dxa"/>
            <w:tcBorders>
              <w:bottom w:val="single" w:sz="12" w:space="0" w:color="auto"/>
            </w:tcBorders>
            <w:tcMar>
              <w:left w:w="28" w:type="dxa"/>
              <w:right w:w="28" w:type="dxa"/>
            </w:tcMar>
          </w:tcPr>
          <w:p w14:paraId="2540647D"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325BD000"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07475982" w14:textId="77777777" w:rsidR="00592BD8" w:rsidRPr="00B04DC3" w:rsidRDefault="00592BD8" w:rsidP="00DA7ED7">
            <w:pPr>
              <w:spacing w:before="60" w:after="60"/>
              <w:rPr>
                <w:szCs w:val="16"/>
              </w:rPr>
            </w:pPr>
          </w:p>
        </w:tc>
        <w:tc>
          <w:tcPr>
            <w:tcW w:w="754" w:type="dxa"/>
            <w:tcBorders>
              <w:bottom w:val="single" w:sz="12" w:space="0" w:color="auto"/>
            </w:tcBorders>
            <w:tcMar>
              <w:left w:w="28" w:type="dxa"/>
              <w:right w:w="28" w:type="dxa"/>
            </w:tcMar>
          </w:tcPr>
          <w:p w14:paraId="57418AF8"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087D3586" w14:textId="77777777" w:rsidR="00592BD8" w:rsidRPr="00B04DC3" w:rsidRDefault="00592BD8" w:rsidP="00DA7ED7">
            <w:pPr>
              <w:spacing w:before="60" w:after="60"/>
              <w:rPr>
                <w:szCs w:val="16"/>
              </w:rPr>
            </w:pPr>
          </w:p>
        </w:tc>
      </w:tr>
    </w:tbl>
    <w:p w14:paraId="769FD1C8" w14:textId="6BBA388E" w:rsidR="00592BD8" w:rsidRPr="004D50C1" w:rsidRDefault="004D50C1" w:rsidP="004D50C1">
      <w:pPr>
        <w:tabs>
          <w:tab w:val="left" w:pos="2300"/>
          <w:tab w:val="left" w:pos="2800"/>
        </w:tabs>
        <w:spacing w:after="120"/>
        <w:ind w:left="2268" w:right="1134" w:hanging="1134"/>
        <w:jc w:val="right"/>
        <w:rPr>
          <w:iCs/>
          <w:color w:val="000000" w:themeColor="text1"/>
          <w:lang w:eastAsia="ja-JP"/>
        </w:rPr>
      </w:pPr>
      <w:r>
        <w:rPr>
          <w:lang w:val="en-US" w:eastAsia="en-GB"/>
        </w:rPr>
        <w:t>"</w:t>
      </w:r>
    </w:p>
    <w:p w14:paraId="6C3FDB71" w14:textId="77777777" w:rsidR="00592BD8" w:rsidRDefault="00592BD8" w:rsidP="00592BD8">
      <w:pPr>
        <w:tabs>
          <w:tab w:val="left" w:pos="2300"/>
          <w:tab w:val="left" w:pos="2800"/>
        </w:tabs>
        <w:spacing w:after="120"/>
        <w:ind w:left="2268" w:right="1134" w:hanging="1134"/>
        <w:jc w:val="both"/>
        <w:rPr>
          <w:i/>
          <w:color w:val="000000" w:themeColor="text1"/>
          <w:lang w:eastAsia="ja-JP"/>
        </w:rPr>
      </w:pPr>
      <w:r w:rsidRPr="00A868B6">
        <w:rPr>
          <w:i/>
          <w:color w:val="000000" w:themeColor="text1"/>
        </w:rPr>
        <w:t xml:space="preserve">Annex </w:t>
      </w:r>
      <w:r>
        <w:rPr>
          <w:rFonts w:hint="eastAsia"/>
          <w:i/>
          <w:color w:val="000000" w:themeColor="text1"/>
          <w:lang w:eastAsia="ja-JP"/>
        </w:rPr>
        <w:t>2B</w:t>
      </w:r>
      <w:r w:rsidRPr="00A868B6">
        <w:rPr>
          <w:i/>
          <w:color w:val="000000" w:themeColor="text1"/>
        </w:rPr>
        <w:t xml:space="preserve">, </w:t>
      </w:r>
      <w:r>
        <w:rPr>
          <w:rFonts w:hint="eastAsia"/>
          <w:i/>
          <w:color w:val="000000" w:themeColor="text1"/>
          <w:lang w:eastAsia="ja-JP"/>
        </w:rPr>
        <w:t xml:space="preserve">foot note, </w:t>
      </w:r>
      <w:r w:rsidRPr="00A868B6">
        <w:rPr>
          <w:color w:val="000000" w:themeColor="text1"/>
        </w:rPr>
        <w:t>amend to read</w:t>
      </w:r>
      <w:r w:rsidRPr="00A868B6">
        <w:rPr>
          <w:iCs/>
          <w:color w:val="000000" w:themeColor="text1"/>
        </w:rPr>
        <w:t>:</w:t>
      </w:r>
      <w:r w:rsidRPr="006E15EC">
        <w:rPr>
          <w:rFonts w:hint="eastAsia"/>
          <w:i/>
          <w:color w:val="000000" w:themeColor="text1"/>
          <w:lang w:eastAsia="ja-JP"/>
        </w:rPr>
        <w:t xml:space="preserve"> </w:t>
      </w:r>
    </w:p>
    <w:p w14:paraId="68D26C91" w14:textId="4C468C6E" w:rsidR="00592BD8" w:rsidRPr="006E15EC" w:rsidRDefault="004D50C1" w:rsidP="00592BD8">
      <w:pPr>
        <w:widowControl w:val="0"/>
        <w:suppressAutoHyphens w:val="0"/>
        <w:autoSpaceDE w:val="0"/>
        <w:autoSpaceDN w:val="0"/>
        <w:adjustRightInd w:val="0"/>
        <w:spacing w:line="240" w:lineRule="auto"/>
        <w:ind w:left="2376" w:right="1134" w:hanging="108"/>
        <w:rPr>
          <w:lang w:val="en-US" w:eastAsia="en-GB"/>
        </w:rPr>
      </w:pPr>
      <w:r>
        <w:rPr>
          <w:lang w:val="en-US" w:eastAsia="en-GB"/>
        </w:rPr>
        <w:t>"</w:t>
      </w:r>
      <w:r w:rsidR="00592BD8" w:rsidRPr="006E15EC">
        <w:rPr>
          <w:vertAlign w:val="superscript"/>
          <w:lang w:val="en-US" w:eastAsia="en-GB"/>
        </w:rPr>
        <w:t>1</w:t>
      </w:r>
      <w:r w:rsidR="00592BD8" w:rsidRPr="006E15EC">
        <w:rPr>
          <w:rFonts w:hint="eastAsia"/>
          <w:lang w:val="en-US" w:eastAsia="ja-JP"/>
        </w:rPr>
        <w:t xml:space="preserve"> </w:t>
      </w:r>
      <w:r w:rsidR="00592BD8" w:rsidRPr="006E15EC">
        <w:rPr>
          <w:lang w:val="en-US" w:eastAsia="en-GB"/>
        </w:rPr>
        <w:t>Distinguishing number of the country which has granted/extended/refused/withdrawn approval (see</w:t>
      </w:r>
      <w:r w:rsidR="00592BD8" w:rsidRPr="006E15EC">
        <w:rPr>
          <w:rFonts w:hint="eastAsia"/>
          <w:lang w:val="en-US" w:eastAsia="ja-JP"/>
        </w:rPr>
        <w:t xml:space="preserve"> </w:t>
      </w:r>
      <w:r w:rsidR="00592BD8" w:rsidRPr="006E15EC">
        <w:rPr>
          <w:lang w:val="en-US" w:eastAsia="en-GB"/>
        </w:rPr>
        <w:t>approval provisions in the Regulation).</w:t>
      </w:r>
    </w:p>
    <w:p w14:paraId="6B9BF3E1" w14:textId="77777777" w:rsidR="00592BD8" w:rsidRPr="006E15EC" w:rsidRDefault="00592BD8" w:rsidP="00592BD8">
      <w:pPr>
        <w:widowControl w:val="0"/>
        <w:suppressAutoHyphens w:val="0"/>
        <w:autoSpaceDE w:val="0"/>
        <w:autoSpaceDN w:val="0"/>
        <w:adjustRightInd w:val="0"/>
        <w:spacing w:line="240" w:lineRule="auto"/>
        <w:ind w:left="1701" w:firstLine="567"/>
        <w:rPr>
          <w:lang w:val="en-US" w:eastAsia="en-GB"/>
        </w:rPr>
      </w:pPr>
      <w:r w:rsidRPr="006E15EC">
        <w:rPr>
          <w:vertAlign w:val="superscript"/>
          <w:lang w:val="en-US" w:eastAsia="en-GB"/>
        </w:rPr>
        <w:t>2</w:t>
      </w:r>
      <w:r w:rsidRPr="006E15EC">
        <w:rPr>
          <w:lang w:val="en-US" w:eastAsia="en-GB"/>
        </w:rPr>
        <w:t xml:space="preserve"> Strike out what does not apply.</w:t>
      </w:r>
    </w:p>
    <w:p w14:paraId="58E7EC95" w14:textId="20173318" w:rsidR="00592BD8" w:rsidRPr="00BB3488" w:rsidRDefault="00592BD8" w:rsidP="00592BD8">
      <w:pPr>
        <w:tabs>
          <w:tab w:val="left" w:pos="2300"/>
          <w:tab w:val="left" w:pos="2800"/>
        </w:tabs>
        <w:spacing w:after="120"/>
        <w:ind w:left="2268" w:right="1134" w:hanging="1134"/>
        <w:jc w:val="both"/>
        <w:rPr>
          <w:b/>
          <w:color w:val="000000" w:themeColor="text1"/>
          <w:sz w:val="18"/>
          <w:szCs w:val="18"/>
          <w:lang w:eastAsia="ja-JP"/>
        </w:rPr>
      </w:pPr>
      <w:r w:rsidRPr="006E15EC">
        <w:rPr>
          <w:rFonts w:hint="eastAsia"/>
          <w:vertAlign w:val="superscript"/>
          <w:lang w:val="en-US" w:eastAsia="ja-JP"/>
        </w:rPr>
        <w:tab/>
      </w:r>
      <w:r w:rsidRPr="00BB3488">
        <w:rPr>
          <w:rFonts w:hint="eastAsia"/>
          <w:sz w:val="18"/>
          <w:szCs w:val="18"/>
          <w:vertAlign w:val="superscript"/>
          <w:lang w:val="en-US" w:eastAsia="ja-JP"/>
        </w:rPr>
        <w:t>3</w:t>
      </w:r>
      <w:r w:rsidRPr="00BB3488">
        <w:rPr>
          <w:rFonts w:hint="eastAsia"/>
          <w:b/>
          <w:color w:val="000000" w:themeColor="text1"/>
          <w:sz w:val="18"/>
          <w:szCs w:val="18"/>
          <w:lang w:eastAsia="ja-JP"/>
        </w:rPr>
        <w:t xml:space="preserve"> </w:t>
      </w:r>
      <w:r w:rsidRPr="00BB3488">
        <w:rPr>
          <w:b/>
          <w:color w:val="000000" w:themeColor="text1"/>
          <w:sz w:val="18"/>
          <w:szCs w:val="18"/>
          <w:lang w:eastAsia="ja-JP"/>
        </w:rPr>
        <w:t xml:space="preserve">For engines where all the fuels used have a molar carbon to hydrogen ratio of 0 as defined in </w:t>
      </w:r>
      <w:r w:rsidRPr="00BB3488">
        <w:rPr>
          <w:b/>
          <w:color w:val="000000" w:themeColor="text1"/>
          <w:sz w:val="18"/>
          <w:szCs w:val="18"/>
        </w:rPr>
        <w:t>paragraph 8. of Annex 4</w:t>
      </w:r>
      <w:r w:rsidRPr="00BB3488">
        <w:rPr>
          <w:b/>
          <w:color w:val="FF0000"/>
          <w:sz w:val="18"/>
          <w:szCs w:val="18"/>
          <w:lang w:eastAsia="ja-JP"/>
        </w:rPr>
        <w:t>A</w:t>
      </w:r>
      <w:r w:rsidRPr="00BB3488">
        <w:rPr>
          <w:b/>
          <w:color w:val="000000" w:themeColor="text1"/>
          <w:sz w:val="18"/>
          <w:szCs w:val="18"/>
          <w:lang w:eastAsia="ja-JP"/>
        </w:rPr>
        <w:t>, the measurement of CH4 is not required and the manufacturer, technical service or Type Approval Authority may choose to measure the total hydrocarbon (THC) emissions instead of measuring the non-</w:t>
      </w:r>
      <w:r w:rsidRPr="00BB3488">
        <w:rPr>
          <w:b/>
          <w:color w:val="000000" w:themeColor="text1"/>
          <w:sz w:val="18"/>
          <w:szCs w:val="18"/>
          <w:lang w:eastAsia="ja-JP"/>
        </w:rPr>
        <w:lastRenderedPageBreak/>
        <w:t>methane hydrocarbon emissions. In that case, the emission limit for the total hydrocarbon emissions is the same as shown in paragraph 5.2. of this Regulation for non-methane hydrocarbon emissions.</w:t>
      </w:r>
      <w:r w:rsidR="004D50C1" w:rsidRPr="00BB3488">
        <w:rPr>
          <w:sz w:val="18"/>
          <w:szCs w:val="18"/>
          <w:lang w:val="en-US" w:eastAsia="en-GB"/>
        </w:rPr>
        <w:t>"</w:t>
      </w:r>
    </w:p>
    <w:p w14:paraId="546BF50E" w14:textId="77777777" w:rsidR="00592BD8" w:rsidRPr="004D50C1" w:rsidRDefault="00592BD8" w:rsidP="00592BD8">
      <w:pPr>
        <w:tabs>
          <w:tab w:val="left" w:pos="2300"/>
          <w:tab w:val="left" w:pos="2800"/>
        </w:tabs>
        <w:spacing w:after="120"/>
        <w:ind w:left="2268" w:right="1134" w:hanging="1134"/>
        <w:jc w:val="both"/>
        <w:rPr>
          <w:iCs/>
        </w:rPr>
      </w:pPr>
      <w:r w:rsidRPr="004D50C1">
        <w:rPr>
          <w:i/>
        </w:rPr>
        <w:t>Annex 4</w:t>
      </w:r>
      <w:r w:rsidRPr="004D50C1">
        <w:rPr>
          <w:rFonts w:hint="eastAsia"/>
          <w:i/>
          <w:lang w:eastAsia="ja-JP"/>
        </w:rPr>
        <w:t>A</w:t>
      </w:r>
      <w:r w:rsidRPr="004D50C1">
        <w:rPr>
          <w:i/>
        </w:rPr>
        <w:t xml:space="preserve">, Appendix </w:t>
      </w:r>
      <w:r w:rsidRPr="004D50C1">
        <w:rPr>
          <w:rFonts w:hint="eastAsia"/>
          <w:i/>
          <w:lang w:eastAsia="ja-JP"/>
        </w:rPr>
        <w:t xml:space="preserve">1, </w:t>
      </w:r>
      <w:r w:rsidRPr="004D50C1">
        <w:rPr>
          <w:i/>
        </w:rPr>
        <w:t xml:space="preserve">paragraph </w:t>
      </w:r>
      <w:r w:rsidRPr="004D50C1">
        <w:rPr>
          <w:rFonts w:hint="eastAsia"/>
          <w:i/>
          <w:lang w:eastAsia="ja-JP"/>
        </w:rPr>
        <w:t>5</w:t>
      </w:r>
      <w:r w:rsidRPr="004D50C1">
        <w:rPr>
          <w:i/>
        </w:rPr>
        <w:t xml:space="preserve">., </w:t>
      </w:r>
      <w:r w:rsidRPr="004D50C1">
        <w:t>amend to read</w:t>
      </w:r>
      <w:r w:rsidRPr="004D50C1">
        <w:rPr>
          <w:iCs/>
        </w:rPr>
        <w:t xml:space="preserve">: </w:t>
      </w:r>
    </w:p>
    <w:p w14:paraId="4CA50DA0" w14:textId="77777777" w:rsidR="00592BD8" w:rsidRPr="004D50C1" w:rsidRDefault="00592BD8" w:rsidP="00592BD8">
      <w:pPr>
        <w:spacing w:after="120"/>
        <w:ind w:left="2268" w:right="1134" w:hanging="1134"/>
        <w:jc w:val="both"/>
        <w:rPr>
          <w:u w:val="single"/>
        </w:rPr>
      </w:pPr>
      <w:r w:rsidRPr="004D50C1">
        <w:t>"</w:t>
      </w:r>
      <w:r w:rsidRPr="004D50C1">
        <w:rPr>
          <w:rFonts w:hint="eastAsia"/>
          <w:lang w:eastAsia="ja-JP"/>
        </w:rPr>
        <w:t>5</w:t>
      </w:r>
      <w:r w:rsidRPr="004D50C1">
        <w:t>.</w:t>
      </w:r>
      <w:r w:rsidRPr="004D50C1">
        <w:tab/>
        <w:t>Calculation of the gaseous emissions</w:t>
      </w:r>
    </w:p>
    <w:p w14:paraId="73089068" w14:textId="77777777" w:rsidR="00592BD8" w:rsidRPr="004D50C1" w:rsidRDefault="00592BD8" w:rsidP="00592BD8">
      <w:pPr>
        <w:spacing w:after="120"/>
        <w:ind w:left="2268" w:right="1134" w:hanging="1134"/>
        <w:jc w:val="both"/>
        <w:rPr>
          <w:b/>
        </w:rPr>
      </w:pPr>
      <w:r w:rsidRPr="004D50C1">
        <w:tab/>
      </w:r>
      <w:r w:rsidRPr="004D50C1">
        <w:rPr>
          <w:b/>
        </w:rPr>
        <w:t>Calculation of hydrocarbons and/or non-methane hydrocarbons is based on the following molar carbon/hydrogen/oxygen ratios (C/H/O) of the fuel:</w:t>
      </w:r>
    </w:p>
    <w:p w14:paraId="2A98EB74" w14:textId="77777777" w:rsidR="00592BD8" w:rsidRPr="004D50C1" w:rsidRDefault="00592BD8" w:rsidP="00592BD8">
      <w:pPr>
        <w:spacing w:after="120"/>
        <w:ind w:left="2268" w:right="1134" w:hanging="1134"/>
        <w:jc w:val="both"/>
        <w:rPr>
          <w:b/>
        </w:rPr>
      </w:pPr>
      <w:r w:rsidRPr="004D50C1">
        <w:rPr>
          <w:b/>
        </w:rPr>
        <w:t xml:space="preserve"> </w:t>
      </w:r>
      <w:r w:rsidRPr="004D50C1">
        <w:rPr>
          <w:rFonts w:hint="eastAsia"/>
          <w:b/>
          <w:lang w:eastAsia="ja-JP"/>
        </w:rPr>
        <w:tab/>
      </w:r>
      <w:r w:rsidRPr="004D50C1">
        <w:rPr>
          <w:b/>
        </w:rPr>
        <w:t>CH1.85 for diesel,</w:t>
      </w:r>
    </w:p>
    <w:p w14:paraId="478D9CC7" w14:textId="77777777" w:rsidR="00592BD8" w:rsidRPr="004D50C1" w:rsidRDefault="00592BD8" w:rsidP="00592BD8">
      <w:pPr>
        <w:spacing w:after="120"/>
        <w:ind w:left="2268" w:right="1134" w:hanging="567"/>
        <w:jc w:val="both"/>
        <w:rPr>
          <w:b/>
        </w:rPr>
      </w:pPr>
      <w:r w:rsidRPr="004D50C1">
        <w:rPr>
          <w:b/>
        </w:rPr>
        <w:t xml:space="preserve"> </w:t>
      </w:r>
      <w:r w:rsidRPr="004D50C1">
        <w:rPr>
          <w:rFonts w:hint="eastAsia"/>
          <w:b/>
          <w:lang w:eastAsia="ja-JP"/>
        </w:rPr>
        <w:tab/>
      </w:r>
      <w:r w:rsidRPr="004D50C1">
        <w:rPr>
          <w:b/>
        </w:rPr>
        <w:t>CH3O0.5 for ethanol for dedicated C.I. engines,</w:t>
      </w:r>
    </w:p>
    <w:p w14:paraId="1EC45DC1" w14:textId="77777777" w:rsidR="00592BD8" w:rsidRPr="004D50C1" w:rsidRDefault="00592BD8" w:rsidP="00592BD8">
      <w:pPr>
        <w:spacing w:after="120"/>
        <w:ind w:left="2268" w:right="1134"/>
        <w:jc w:val="both"/>
        <w:rPr>
          <w:b/>
        </w:rPr>
      </w:pPr>
      <w:r w:rsidRPr="004D50C1">
        <w:rPr>
          <w:b/>
        </w:rPr>
        <w:t>CH2.525 for LPG (liquefied petroleum gas),</w:t>
      </w:r>
    </w:p>
    <w:p w14:paraId="6E4D7852" w14:textId="77777777" w:rsidR="00592BD8" w:rsidRPr="004D50C1" w:rsidRDefault="00592BD8" w:rsidP="00592BD8">
      <w:pPr>
        <w:spacing w:after="120"/>
        <w:ind w:left="2268" w:right="1134" w:hanging="1134"/>
        <w:jc w:val="both"/>
        <w:rPr>
          <w:b/>
        </w:rPr>
      </w:pPr>
      <w:r w:rsidRPr="004D50C1">
        <w:rPr>
          <w:rFonts w:hint="eastAsia"/>
          <w:b/>
          <w:lang w:eastAsia="ja-JP"/>
        </w:rPr>
        <w:tab/>
      </w:r>
      <w:r w:rsidRPr="004D50C1">
        <w:rPr>
          <w:b/>
        </w:rPr>
        <w:t>CH2.93 for NG (Non-Methane Hydrocarbons (NMHC)).</w:t>
      </w:r>
    </w:p>
    <w:p w14:paraId="2D0DDF5F" w14:textId="77777777" w:rsidR="00592BD8" w:rsidRPr="004D50C1" w:rsidRDefault="00592BD8" w:rsidP="00592BD8">
      <w:pPr>
        <w:spacing w:after="120"/>
        <w:ind w:left="2268" w:right="1134" w:hanging="1134"/>
        <w:jc w:val="both"/>
        <w:rPr>
          <w:b/>
          <w:lang w:eastAsia="ja-JP"/>
        </w:rPr>
      </w:pPr>
      <w:r w:rsidRPr="004D50C1">
        <w:rPr>
          <w:b/>
          <w:lang w:eastAsia="ja-JP"/>
        </w:rPr>
        <w:tab/>
        <w:t>CH4 for NG</w:t>
      </w:r>
    </w:p>
    <w:p w14:paraId="083F037A" w14:textId="4422907A" w:rsidR="00592BD8" w:rsidRPr="004D50C1" w:rsidRDefault="00592BD8" w:rsidP="00592BD8">
      <w:pPr>
        <w:spacing w:after="120"/>
        <w:ind w:left="2268" w:right="1134"/>
        <w:jc w:val="both"/>
        <w:rPr>
          <w:b/>
        </w:rPr>
      </w:pPr>
      <w:r w:rsidRPr="004D50C1">
        <w:rPr>
          <w:b/>
        </w:rPr>
        <w:t>H2 for hydrogen.</w:t>
      </w:r>
      <w:r w:rsidR="004D50C1">
        <w:rPr>
          <w:lang w:val="en-US" w:eastAsia="en-GB"/>
        </w:rPr>
        <w:t>"</w:t>
      </w:r>
    </w:p>
    <w:p w14:paraId="74750921"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1, </w:t>
      </w:r>
      <w:r w:rsidRPr="00A868B6">
        <w:rPr>
          <w:i/>
          <w:color w:val="000000" w:themeColor="text1"/>
        </w:rPr>
        <w:t xml:space="preserve">paragraph </w:t>
      </w:r>
      <w:r>
        <w:rPr>
          <w:rFonts w:hint="eastAsia"/>
          <w:i/>
          <w:color w:val="000000" w:themeColor="text1"/>
          <w:lang w:eastAsia="ja-JP"/>
        </w:rPr>
        <w:t>5</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48EC1E77" w14:textId="77777777" w:rsidR="00592BD8" w:rsidRPr="00B04DC3" w:rsidRDefault="00592BD8" w:rsidP="00592BD8">
      <w:pPr>
        <w:spacing w:after="120"/>
        <w:ind w:left="2268" w:right="1134" w:hanging="1134"/>
        <w:jc w:val="both"/>
        <w:rPr>
          <w:u w:val="single"/>
        </w:rPr>
      </w:pPr>
      <w:r>
        <w:rPr>
          <w:color w:val="000000" w:themeColor="text1"/>
        </w:rPr>
        <w:t>"</w:t>
      </w:r>
      <w:r>
        <w:rPr>
          <w:rFonts w:hint="eastAsia"/>
          <w:color w:val="000000" w:themeColor="text1"/>
          <w:lang w:eastAsia="ja-JP"/>
        </w:rPr>
        <w:t>5</w:t>
      </w:r>
      <w:r w:rsidRPr="00A868B6">
        <w:rPr>
          <w:color w:val="000000" w:themeColor="text1"/>
        </w:rPr>
        <w:t>.</w:t>
      </w:r>
      <w:r>
        <w:rPr>
          <w:rFonts w:hint="eastAsia"/>
          <w:color w:val="000000" w:themeColor="text1"/>
          <w:lang w:eastAsia="ja-JP"/>
        </w:rPr>
        <w:t>2</w:t>
      </w:r>
      <w:r w:rsidRPr="00A868B6">
        <w:rPr>
          <w:color w:val="000000" w:themeColor="text1"/>
        </w:rPr>
        <w:t>.</w:t>
      </w:r>
      <w:r w:rsidRPr="00A868B6">
        <w:rPr>
          <w:color w:val="000000" w:themeColor="text1"/>
        </w:rPr>
        <w:tab/>
      </w:r>
      <w:r w:rsidRPr="00B04DC3">
        <w:t>Dry / wet correction</w:t>
      </w:r>
    </w:p>
    <w:p w14:paraId="25598F3A" w14:textId="77777777" w:rsidR="00592BD8" w:rsidRPr="00B04DC3" w:rsidRDefault="00592BD8" w:rsidP="00592BD8">
      <w:pPr>
        <w:spacing w:after="120"/>
        <w:ind w:left="2268" w:right="1134" w:hanging="1134"/>
        <w:jc w:val="both"/>
      </w:pPr>
      <w:r w:rsidRPr="00B04DC3">
        <w:tab/>
        <w:t>The measured concentration shall be converted to a wet basis according to the following formulae, if not already measured on a wet basis. The conversion shall be done for each individual mode.</w:t>
      </w:r>
    </w:p>
    <w:p w14:paraId="77D86F4C" w14:textId="77777777" w:rsidR="00592BD8" w:rsidRPr="00B04DC3" w:rsidRDefault="00592BD8" w:rsidP="00592BD8">
      <w:pPr>
        <w:spacing w:after="120"/>
        <w:ind w:left="2268" w:right="1134"/>
        <w:jc w:val="both"/>
      </w:pPr>
      <w:r w:rsidRPr="00B04DC3">
        <w:t xml:space="preserve">The </w:t>
      </w:r>
      <w:proofErr w:type="spellStart"/>
      <w:r w:rsidRPr="00B04DC3">
        <w:rPr>
          <w:i/>
        </w:rPr>
        <w:t>u</w:t>
      </w:r>
      <w:r w:rsidRPr="00B04DC3">
        <w:rPr>
          <w:i/>
          <w:vertAlign w:val="subscript"/>
        </w:rPr>
        <w:t>gas</w:t>
      </w:r>
      <w:proofErr w:type="spellEnd"/>
      <w:r w:rsidRPr="00B04DC3">
        <w:t>-values and molar ratios as described in paragraphs A.5.2. and A.5.3. of Appendix 5 to Annex 11 shall be used for dual-fuel engines, operating in dual-fuel mode,</w:t>
      </w:r>
    </w:p>
    <w:p w14:paraId="45329E89" w14:textId="77777777" w:rsidR="00592BD8" w:rsidRPr="00B04DC3" w:rsidRDefault="00592BD8" w:rsidP="00592BD8">
      <w:pPr>
        <w:spacing w:after="120"/>
        <w:ind w:left="2268" w:right="1134"/>
        <w:jc w:val="both"/>
      </w:pPr>
      <w:r>
        <w:rPr>
          <w:noProof/>
          <w:lang w:val="en-US" w:eastAsia="ja-JP"/>
        </w:rPr>
        <mc:AlternateContent>
          <mc:Choice Requires="wpc">
            <w:drawing>
              <wp:inline distT="0" distB="0" distL="0" distR="0" wp14:anchorId="6A05EBC5" wp14:editId="0032D424">
                <wp:extent cx="933450" cy="415925"/>
                <wp:effectExtent l="0" t="0" r="0" b="3175"/>
                <wp:docPr id="74" name="キャンバス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 name="Rectangle 1083"/>
                        <wps:cNvSpPr>
                          <a:spLocks noChangeArrowheads="1"/>
                        </wps:cNvSpPr>
                        <wps:spPr bwMode="auto">
                          <a:xfrm>
                            <a:off x="786142" y="111107"/>
                            <a:ext cx="11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4E87" w14:textId="77777777" w:rsidR="00592BD8" w:rsidRPr="00EC3118" w:rsidRDefault="00592BD8" w:rsidP="00592BD8">
                              <w:r w:rsidRPr="00EC3118">
                                <w:rPr>
                                  <w:iCs/>
                                  <w:color w:val="000000"/>
                                  <w:sz w:val="14"/>
                                  <w:szCs w:val="14"/>
                                </w:rPr>
                                <w:t>dry</w:t>
                              </w:r>
                            </w:p>
                          </w:txbxContent>
                        </wps:txbx>
                        <wps:bodyPr rot="0" vert="horz" wrap="none" lIns="0" tIns="0" rIns="0" bIns="0" anchor="t" anchorCtr="0" upright="1">
                          <a:spAutoFit/>
                        </wps:bodyPr>
                      </wps:wsp>
                      <wps:wsp>
                        <wps:cNvPr id="67" name="Rectangle 1084"/>
                        <wps:cNvSpPr>
                          <a:spLocks noChangeArrowheads="1"/>
                        </wps:cNvSpPr>
                        <wps:spPr bwMode="auto">
                          <a:xfrm>
                            <a:off x="477526" y="111107"/>
                            <a:ext cx="84405"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E0D8" w14:textId="77777777" w:rsidR="00592BD8" w:rsidRPr="00EC3118" w:rsidRDefault="00592BD8" w:rsidP="00592BD8">
                              <w:r w:rsidRPr="00EC3118">
                                <w:rPr>
                                  <w:iCs/>
                                  <w:color w:val="000000"/>
                                  <w:sz w:val="14"/>
                                  <w:szCs w:val="14"/>
                                </w:rPr>
                                <w:t>W</w:t>
                              </w:r>
                            </w:p>
                          </w:txbxContent>
                        </wps:txbx>
                        <wps:bodyPr rot="0" vert="horz" wrap="none" lIns="0" tIns="0" rIns="0" bIns="0" anchor="t" anchorCtr="0" upright="1">
                          <a:spAutoFit/>
                        </wps:bodyPr>
                      </wps:wsp>
                      <wps:wsp>
                        <wps:cNvPr id="68" name="Rectangle 1085"/>
                        <wps:cNvSpPr>
                          <a:spLocks noChangeArrowheads="1"/>
                        </wps:cNvSpPr>
                        <wps:spPr bwMode="auto">
                          <a:xfrm>
                            <a:off x="95805" y="111107"/>
                            <a:ext cx="24711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D848" w14:textId="77777777" w:rsidR="00592BD8" w:rsidRPr="00EC3118" w:rsidRDefault="00592BD8" w:rsidP="00592BD8">
                              <w:r w:rsidRPr="00EC3118">
                                <w:rPr>
                                  <w:iCs/>
                                  <w:color w:val="000000"/>
                                  <w:sz w:val="14"/>
                                  <w:szCs w:val="14"/>
                                </w:rPr>
                                <w:t>wet</w:t>
                              </w:r>
                            </w:p>
                          </w:txbxContent>
                        </wps:txbx>
                        <wps:bodyPr rot="0" vert="horz" wrap="square" lIns="0" tIns="0" rIns="0" bIns="0" anchor="t" anchorCtr="0" upright="1">
                          <a:spAutoFit/>
                        </wps:bodyPr>
                      </wps:wsp>
                      <wps:wsp>
                        <wps:cNvPr id="69" name="Rectangle 1086"/>
                        <wps:cNvSpPr>
                          <a:spLocks noChangeArrowheads="1"/>
                        </wps:cNvSpPr>
                        <wps:spPr bwMode="auto">
                          <a:xfrm>
                            <a:off x="713138" y="15201"/>
                            <a:ext cx="565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282E" w14:textId="77777777" w:rsidR="00592BD8" w:rsidRPr="00EC3118" w:rsidRDefault="00592BD8" w:rsidP="00592BD8">
                              <w:r w:rsidRPr="00EC3118">
                                <w:rPr>
                                  <w:iCs/>
                                  <w:color w:val="000000"/>
                                </w:rPr>
                                <w:t>c</w:t>
                              </w:r>
                            </w:p>
                          </w:txbxContent>
                        </wps:txbx>
                        <wps:bodyPr rot="0" vert="horz" wrap="none" lIns="0" tIns="0" rIns="0" bIns="0" anchor="t" anchorCtr="0" upright="1">
                          <a:spAutoFit/>
                        </wps:bodyPr>
                      </wps:wsp>
                      <wps:wsp>
                        <wps:cNvPr id="70" name="Rectangle 1087"/>
                        <wps:cNvSpPr>
                          <a:spLocks noChangeArrowheads="1"/>
                        </wps:cNvSpPr>
                        <wps:spPr bwMode="auto">
                          <a:xfrm>
                            <a:off x="407622" y="15201"/>
                            <a:ext cx="642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A74F" w14:textId="77777777" w:rsidR="00592BD8" w:rsidRPr="00EC3118" w:rsidRDefault="00592BD8" w:rsidP="00592BD8">
                              <w:r w:rsidRPr="00EC3118">
                                <w:rPr>
                                  <w:iCs/>
                                  <w:color w:val="000000"/>
                                </w:rPr>
                                <w:t>k</w:t>
                              </w:r>
                            </w:p>
                          </w:txbxContent>
                        </wps:txbx>
                        <wps:bodyPr rot="0" vert="horz" wrap="none" lIns="0" tIns="0" rIns="0" bIns="0" anchor="t" anchorCtr="0" upright="1">
                          <a:spAutoFit/>
                        </wps:bodyPr>
                      </wps:wsp>
                      <wps:wsp>
                        <wps:cNvPr id="71" name="Rectangle 1088"/>
                        <wps:cNvSpPr>
                          <a:spLocks noChangeArrowheads="1"/>
                        </wps:cNvSpPr>
                        <wps:spPr bwMode="auto">
                          <a:xfrm>
                            <a:off x="21501" y="15201"/>
                            <a:ext cx="566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B823" w14:textId="77777777" w:rsidR="00592BD8" w:rsidRPr="00EC3118" w:rsidRDefault="00592BD8" w:rsidP="00592BD8">
                              <w:r w:rsidRPr="00EC3118">
                                <w:rPr>
                                  <w:iCs/>
                                  <w:color w:val="000000"/>
                                </w:rPr>
                                <w:t>c</w:t>
                              </w:r>
                            </w:p>
                          </w:txbxContent>
                        </wps:txbx>
                        <wps:bodyPr rot="0" vert="horz" wrap="none" lIns="0" tIns="0" rIns="0" bIns="0" anchor="t" anchorCtr="0" upright="1">
                          <a:spAutoFit/>
                        </wps:bodyPr>
                      </wps:wsp>
                      <wps:wsp>
                        <wps:cNvPr id="72" name="Rectangle 1089"/>
                        <wps:cNvSpPr>
                          <a:spLocks noChangeArrowheads="1"/>
                        </wps:cNvSpPr>
                        <wps:spPr bwMode="auto">
                          <a:xfrm>
                            <a:off x="606432" y="0"/>
                            <a:ext cx="698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325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73" name="Rectangle 1090"/>
                        <wps:cNvSpPr>
                          <a:spLocks noChangeArrowheads="1"/>
                        </wps:cNvSpPr>
                        <wps:spPr bwMode="auto">
                          <a:xfrm>
                            <a:off x="284415" y="0"/>
                            <a:ext cx="699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A806"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6A05EBC5" id="キャンバス 74" o:spid="_x0000_s1026" editas="canvas" style="width:73.5pt;height:32.75pt;mso-position-horizontal-relative:char;mso-position-vertical-relative:line" coordsize="9334,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4159;visibility:visible;mso-wrap-style:square">
                  <v:fill o:detectmouseclick="t"/>
                  <v:path o:connecttype="none"/>
                </v:shape>
                <v:rect id="Rectangle 1083" o:spid="_x0000_s1028" style="position:absolute;left:7861;top:1111;width:11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4634E87" w14:textId="77777777" w:rsidR="00592BD8" w:rsidRPr="00EC3118" w:rsidRDefault="00592BD8" w:rsidP="00592BD8">
                        <w:r w:rsidRPr="00EC3118">
                          <w:rPr>
                            <w:iCs/>
                            <w:color w:val="000000"/>
                            <w:sz w:val="14"/>
                            <w:szCs w:val="14"/>
                          </w:rPr>
                          <w:t>dry</w:t>
                        </w:r>
                      </w:p>
                    </w:txbxContent>
                  </v:textbox>
                </v:rect>
                <v:rect id="Rectangle 1084" o:spid="_x0000_s1029" style="position:absolute;left:4775;top:1111;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FA2E0D8" w14:textId="77777777" w:rsidR="00592BD8" w:rsidRPr="00EC3118" w:rsidRDefault="00592BD8" w:rsidP="00592BD8">
                        <w:r w:rsidRPr="00EC3118">
                          <w:rPr>
                            <w:iCs/>
                            <w:color w:val="000000"/>
                            <w:sz w:val="14"/>
                            <w:szCs w:val="14"/>
                          </w:rPr>
                          <w:t>W</w:t>
                        </w:r>
                      </w:p>
                    </w:txbxContent>
                  </v:textbox>
                </v:rect>
                <v:rect id="Rectangle 1085" o:spid="_x0000_s1030" style="position:absolute;left:958;top:1111;width:24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4D5BD848" w14:textId="77777777" w:rsidR="00592BD8" w:rsidRPr="00EC3118" w:rsidRDefault="00592BD8" w:rsidP="00592BD8">
                        <w:r w:rsidRPr="00EC3118">
                          <w:rPr>
                            <w:iCs/>
                            <w:color w:val="000000"/>
                            <w:sz w:val="14"/>
                            <w:szCs w:val="14"/>
                          </w:rPr>
                          <w:t>wet</w:t>
                        </w:r>
                      </w:p>
                    </w:txbxContent>
                  </v:textbox>
                </v:rect>
                <v:rect id="Rectangle 1086" o:spid="_x0000_s1031" style="position:absolute;left:7131;top:15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9E0282E" w14:textId="77777777" w:rsidR="00592BD8" w:rsidRPr="00EC3118" w:rsidRDefault="00592BD8" w:rsidP="00592BD8">
                        <w:r w:rsidRPr="00EC3118">
                          <w:rPr>
                            <w:iCs/>
                            <w:color w:val="000000"/>
                          </w:rPr>
                          <w:t>c</w:t>
                        </w:r>
                      </w:p>
                    </w:txbxContent>
                  </v:textbox>
                </v:rect>
                <v:rect id="Rectangle 1087" o:spid="_x0000_s1032" style="position:absolute;left:4076;top:1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2B3A74F" w14:textId="77777777" w:rsidR="00592BD8" w:rsidRPr="00EC3118" w:rsidRDefault="00592BD8" w:rsidP="00592BD8">
                        <w:r w:rsidRPr="00EC3118">
                          <w:rPr>
                            <w:iCs/>
                            <w:color w:val="000000"/>
                          </w:rPr>
                          <w:t>k</w:t>
                        </w:r>
                      </w:p>
                    </w:txbxContent>
                  </v:textbox>
                </v:rect>
                <v:rect id="Rectangle 1088" o:spid="_x0000_s1033" style="position:absolute;left:215;top:152;width:5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134B823" w14:textId="77777777" w:rsidR="00592BD8" w:rsidRPr="00EC3118" w:rsidRDefault="00592BD8" w:rsidP="00592BD8">
                        <w:r w:rsidRPr="00EC3118">
                          <w:rPr>
                            <w:iCs/>
                            <w:color w:val="000000"/>
                          </w:rPr>
                          <w:t>c</w:t>
                        </w:r>
                      </w:p>
                    </w:txbxContent>
                  </v:textbox>
                </v:rect>
                <v:rect id="Rectangle 1089" o:spid="_x0000_s1034" style="position:absolute;left:6064;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0293254" w14:textId="77777777" w:rsidR="00592BD8" w:rsidRDefault="00592BD8" w:rsidP="00592BD8">
                        <w:r>
                          <w:rPr>
                            <w:rFonts w:ascii="Symbol" w:hAnsi="Symbol" w:cs="Symbol"/>
                            <w:color w:val="000000"/>
                          </w:rPr>
                          <w:t></w:t>
                        </w:r>
                      </w:p>
                    </w:txbxContent>
                  </v:textbox>
                </v:rect>
                <v:rect id="Rectangle 1090" o:spid="_x0000_s1035" style="position:absolute;left:2844;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21DA806" w14:textId="77777777" w:rsidR="00592BD8" w:rsidRDefault="00592BD8" w:rsidP="00592BD8">
                        <w:r>
                          <w:rPr>
                            <w:rFonts w:ascii="Symbol" w:hAnsi="Symbol" w:cs="Symbol"/>
                            <w:color w:val="000000"/>
                          </w:rPr>
                          <w:t></w:t>
                        </w:r>
                      </w:p>
                    </w:txbxContent>
                  </v:textbox>
                </v:rect>
                <w10:anchorlock/>
              </v:group>
            </w:pict>
          </mc:Fallback>
        </mc:AlternateContent>
      </w:r>
    </w:p>
    <w:p w14:paraId="41F8C536" w14:textId="77777777" w:rsidR="00592BD8" w:rsidRPr="00B04DC3" w:rsidRDefault="00592BD8" w:rsidP="00592BD8">
      <w:pPr>
        <w:pStyle w:val="para"/>
        <w:rPr>
          <w:lang w:val="en-GB" w:eastAsia="ja-JP"/>
        </w:rPr>
      </w:pPr>
      <w:r w:rsidRPr="00B04DC3">
        <w:rPr>
          <w:lang w:val="en-GB"/>
        </w:rPr>
        <w:tab/>
        <w:t>For the raw exhaust gas:</w:t>
      </w:r>
      <w:r w:rsidRPr="00836489">
        <w:rPr>
          <w:rFonts w:hint="eastAsia"/>
          <w:b/>
          <w:lang w:val="en-GB" w:eastAsia="ja-JP"/>
        </w:rPr>
        <w:t xml:space="preserve"> </w:t>
      </w:r>
    </w:p>
    <w:p w14:paraId="7FB2817B" w14:textId="77777777" w:rsidR="00592BD8" w:rsidRPr="00056679" w:rsidRDefault="00592BD8" w:rsidP="00592BD8">
      <w:pPr>
        <w:pStyle w:val="para"/>
        <w:rPr>
          <w:b/>
          <w:lang w:val="en-GB"/>
        </w:rPr>
      </w:pPr>
      <w:r w:rsidRPr="00B04DC3">
        <w:rPr>
          <w:lang w:val="en-GB"/>
        </w:rPr>
        <w:tab/>
      </w:r>
      <w:r w:rsidRPr="00056679">
        <w:rPr>
          <w:b/>
          <w:lang w:val="en-GB"/>
        </w:rPr>
        <w:t>(a)</w:t>
      </w:r>
    </w:p>
    <w:p w14:paraId="7E1E35DB" w14:textId="77777777" w:rsidR="00592BD8" w:rsidRPr="00B04DC3" w:rsidRDefault="00592BD8" w:rsidP="00592BD8">
      <w:pPr>
        <w:pStyle w:val="para"/>
        <w:rPr>
          <w:b/>
          <w:lang w:val="en-GB"/>
        </w:rPr>
      </w:pPr>
      <w:r w:rsidRPr="00B04DC3">
        <w:rPr>
          <w:lang w:val="en-GB"/>
        </w:rPr>
        <w:tab/>
      </w:r>
      <w:bookmarkStart w:id="1" w:name="_MON_1223469788"/>
      <w:bookmarkStart w:id="2" w:name="_MON_1223470027"/>
      <w:bookmarkStart w:id="3" w:name="_MON_1223470148"/>
      <w:bookmarkStart w:id="4" w:name="_MON_1223470213"/>
      <w:bookmarkStart w:id="5" w:name="_MON_1363762476"/>
      <w:bookmarkStart w:id="6" w:name="_MON_1365860258"/>
      <w:bookmarkStart w:id="7" w:name="_MON_1365860293"/>
      <w:bookmarkStart w:id="8" w:name="_MON_1365860309"/>
      <w:bookmarkEnd w:id="1"/>
      <w:bookmarkEnd w:id="2"/>
      <w:bookmarkEnd w:id="3"/>
      <w:bookmarkEnd w:id="4"/>
      <w:bookmarkEnd w:id="5"/>
      <w:bookmarkEnd w:id="6"/>
      <w:bookmarkEnd w:id="7"/>
      <w:bookmarkEnd w:id="8"/>
      <w:bookmarkStart w:id="9" w:name="_MON_1223469644"/>
      <w:bookmarkEnd w:id="9"/>
      <w:r w:rsidRPr="00B04DC3">
        <w:rPr>
          <w:lang w:val="en-GB"/>
        </w:rPr>
        <w:object w:dxaOrig="5478" w:dyaOrig="1390" w14:anchorId="23E10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60pt" o:ole="">
            <v:imagedata r:id="rId12" o:title=""/>
          </v:shape>
          <o:OLEObject Type="Embed" ProgID="Word.Picture.8" ShapeID="_x0000_i1025" DrawAspect="Content" ObjectID="_1762864628" r:id="rId13"/>
        </w:object>
      </w:r>
    </w:p>
    <w:p w14:paraId="6804FB3B" w14:textId="77777777" w:rsidR="00592BD8" w:rsidRDefault="00592BD8" w:rsidP="00592BD8">
      <w:pPr>
        <w:pStyle w:val="para"/>
        <w:ind w:firstLine="0"/>
        <w:rPr>
          <w:b/>
          <w:lang w:val="en-GB" w:eastAsia="ja-JP"/>
        </w:rPr>
      </w:pPr>
      <w:r>
        <w:rPr>
          <w:rFonts w:hint="eastAsia"/>
          <w:lang w:val="en-GB" w:eastAsia="ja-JP"/>
        </w:rPr>
        <w:t>o</w:t>
      </w:r>
      <w:r w:rsidRPr="00B04DC3">
        <w:rPr>
          <w:lang w:val="en-GB"/>
        </w:rPr>
        <w:t>r</w:t>
      </w:r>
      <w:r w:rsidRPr="00836489">
        <w:rPr>
          <w:rFonts w:hint="eastAsia"/>
          <w:b/>
          <w:lang w:val="en-GB" w:eastAsia="ja-JP"/>
        </w:rPr>
        <w:t>:</w:t>
      </w:r>
    </w:p>
    <w:p w14:paraId="2226FD32"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b</w:t>
      </w:r>
      <w:r w:rsidRPr="00836489">
        <w:rPr>
          <w:rFonts w:hint="eastAsia"/>
          <w:b/>
          <w:lang w:val="en-GB" w:eastAsia="ja-JP"/>
        </w:rPr>
        <w:t>)</w:t>
      </w:r>
    </w:p>
    <w:p w14:paraId="4CCC3D2E" w14:textId="77777777" w:rsidR="00592BD8" w:rsidRPr="00B04DC3" w:rsidRDefault="00592BD8" w:rsidP="00592BD8">
      <w:pPr>
        <w:pStyle w:val="para"/>
        <w:rPr>
          <w:lang w:val="en-GB"/>
        </w:rPr>
      </w:pPr>
      <w:r w:rsidRPr="00B04DC3">
        <w:rPr>
          <w:lang w:val="en-GB"/>
        </w:rPr>
        <w:tab/>
      </w:r>
      <w:r w:rsidRPr="00B04DC3">
        <w:rPr>
          <w:lang w:val="en-GB"/>
        </w:rPr>
        <w:tab/>
      </w:r>
      <w:bookmarkStart w:id="10" w:name="_MON_1223470266"/>
      <w:bookmarkEnd w:id="10"/>
      <w:bookmarkStart w:id="11" w:name="_MON_1363762729"/>
      <w:bookmarkEnd w:id="11"/>
      <w:r w:rsidRPr="00B04DC3">
        <w:rPr>
          <w:lang w:val="en-GB"/>
        </w:rPr>
        <w:object w:dxaOrig="5903" w:dyaOrig="1351" w14:anchorId="0B7262B2">
          <v:shape id="_x0000_i1026" type="#_x0000_t75" style="width:256.2pt;height:60pt" o:ole="">
            <v:imagedata r:id="rId14" o:title=""/>
          </v:shape>
          <o:OLEObject Type="Embed" ProgID="Word.Picture.8" ShapeID="_x0000_i1026" DrawAspect="Content" ObjectID="_1762864629" r:id="rId15"/>
        </w:object>
      </w:r>
    </w:p>
    <w:p w14:paraId="5253FBA1" w14:textId="77777777" w:rsidR="00592BD8" w:rsidRDefault="00592BD8" w:rsidP="00592BD8">
      <w:pPr>
        <w:pStyle w:val="para"/>
        <w:ind w:firstLine="0"/>
        <w:rPr>
          <w:b/>
          <w:lang w:val="en-GB" w:eastAsia="ja-JP"/>
        </w:rPr>
      </w:pPr>
      <w:r>
        <w:rPr>
          <w:rFonts w:hint="eastAsia"/>
          <w:lang w:val="en-GB" w:eastAsia="ja-JP"/>
        </w:rPr>
        <w:t>o</w:t>
      </w:r>
      <w:r w:rsidRPr="00B04DC3">
        <w:rPr>
          <w:lang w:val="en-GB"/>
        </w:rPr>
        <w:t>r</w:t>
      </w:r>
      <w:r w:rsidRPr="00836489">
        <w:rPr>
          <w:rFonts w:hint="eastAsia"/>
          <w:b/>
          <w:lang w:val="en-GB" w:eastAsia="ja-JP"/>
        </w:rPr>
        <w:t xml:space="preserve">: </w:t>
      </w:r>
    </w:p>
    <w:p w14:paraId="7AE93B3B"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c</w:t>
      </w:r>
      <w:r w:rsidRPr="00836489">
        <w:rPr>
          <w:rFonts w:hint="eastAsia"/>
          <w:b/>
          <w:lang w:val="en-GB" w:eastAsia="ja-JP"/>
        </w:rPr>
        <w:t>)</w:t>
      </w:r>
    </w:p>
    <w:p w14:paraId="60924E47" w14:textId="77777777" w:rsidR="00592BD8" w:rsidRPr="00B04DC3" w:rsidRDefault="00592BD8" w:rsidP="00592BD8">
      <w:pPr>
        <w:pStyle w:val="para"/>
        <w:rPr>
          <w:lang w:val="en-GB"/>
        </w:rPr>
      </w:pPr>
      <w:r w:rsidRPr="00B04DC3">
        <w:rPr>
          <w:lang w:val="en-GB"/>
        </w:rPr>
        <w:tab/>
      </w:r>
      <w:r w:rsidRPr="00B04DC3">
        <w:rPr>
          <w:lang w:val="en-GB"/>
        </w:rPr>
        <w:tab/>
      </w:r>
      <w:r w:rsidRPr="00B04DC3">
        <w:rPr>
          <w:position w:val="-32"/>
          <w:lang w:val="en-GB"/>
        </w:rPr>
        <w:object w:dxaOrig="4780" w:dyaOrig="760" w14:anchorId="3E410022">
          <v:shape id="_x0000_i1027" type="#_x0000_t75" style="width:200.4pt;height:33pt" o:ole="" fillcolor="window">
            <v:imagedata r:id="rId16" o:title=""/>
          </v:shape>
          <o:OLEObject Type="Embed" ProgID="Equation.3" ShapeID="_x0000_i1027" DrawAspect="Content" ObjectID="_1762864630" r:id="rId17"/>
        </w:object>
      </w:r>
    </w:p>
    <w:p w14:paraId="67D1DFC5" w14:textId="77777777" w:rsidR="00592BD8" w:rsidRPr="00B04DC3" w:rsidRDefault="00592BD8" w:rsidP="00592BD8">
      <w:pPr>
        <w:pStyle w:val="para"/>
        <w:ind w:firstLine="0"/>
        <w:rPr>
          <w:position w:val="-6"/>
          <w:lang w:val="en-GB"/>
        </w:rPr>
      </w:pPr>
      <w:r w:rsidRPr="00B04DC3">
        <w:rPr>
          <w:position w:val="-6"/>
          <w:lang w:val="en-GB"/>
        </w:rPr>
        <w:t>with</w:t>
      </w:r>
    </w:p>
    <w:p w14:paraId="79826A92" w14:textId="77777777" w:rsidR="00592BD8" w:rsidRPr="00B04DC3" w:rsidRDefault="00592BD8" w:rsidP="00592BD8">
      <w:pPr>
        <w:pStyle w:val="para"/>
        <w:tabs>
          <w:tab w:val="left" w:pos="2552"/>
          <w:tab w:val="left" w:pos="2835"/>
        </w:tabs>
        <w:ind w:firstLine="0"/>
        <w:rPr>
          <w:lang w:val="en-GB"/>
        </w:rPr>
      </w:pPr>
      <w:proofErr w:type="spellStart"/>
      <w:r w:rsidRPr="00B04DC3">
        <w:rPr>
          <w:lang w:val="en-GB"/>
        </w:rPr>
        <w:t>k</w:t>
      </w:r>
      <w:r w:rsidRPr="00B04DC3">
        <w:rPr>
          <w:vertAlign w:val="subscript"/>
          <w:lang w:val="en-GB"/>
        </w:rPr>
        <w:t>f</w:t>
      </w:r>
      <w:proofErr w:type="spellEnd"/>
      <w:r w:rsidRPr="00B04DC3">
        <w:rPr>
          <w:lang w:val="en-GB"/>
        </w:rPr>
        <w:tab/>
        <w:t>=</w:t>
      </w:r>
      <w:r w:rsidRPr="00B04DC3">
        <w:rPr>
          <w:lang w:val="en-GB"/>
        </w:rPr>
        <w:tab/>
        <w:t xml:space="preserve">0.055594 </w:t>
      </w:r>
      <w:r w:rsidRPr="00B04DC3">
        <w:rPr>
          <w:rFonts w:cs="Arial"/>
          <w:lang w:val="en-GB"/>
        </w:rPr>
        <w:t>x</w:t>
      </w:r>
      <w:r w:rsidRPr="00B04DC3">
        <w:rPr>
          <w:lang w:val="en-GB"/>
        </w:rPr>
        <w:t xml:space="preserve"> </w:t>
      </w:r>
      <w:proofErr w:type="spellStart"/>
      <w:r w:rsidRPr="00B04DC3">
        <w:rPr>
          <w:lang w:val="en-GB"/>
        </w:rPr>
        <w:t>w</w:t>
      </w:r>
      <w:r w:rsidRPr="00B04DC3">
        <w:rPr>
          <w:vertAlign w:val="subscript"/>
          <w:lang w:val="en-GB"/>
        </w:rPr>
        <w:t>ALF</w:t>
      </w:r>
      <w:proofErr w:type="spellEnd"/>
      <w:r w:rsidRPr="00B04DC3">
        <w:rPr>
          <w:lang w:val="en-GB"/>
        </w:rPr>
        <w:t xml:space="preserve"> + 0.0080021 </w:t>
      </w:r>
      <w:r w:rsidRPr="00B04DC3">
        <w:rPr>
          <w:rFonts w:cs="Arial"/>
          <w:lang w:val="en-GB"/>
        </w:rPr>
        <w:t>x</w:t>
      </w:r>
      <w:r w:rsidRPr="00B04DC3">
        <w:rPr>
          <w:lang w:val="en-GB"/>
        </w:rPr>
        <w:t xml:space="preserve"> </w:t>
      </w:r>
      <w:proofErr w:type="spellStart"/>
      <w:r w:rsidRPr="00B04DC3">
        <w:rPr>
          <w:lang w:val="en-GB"/>
        </w:rPr>
        <w:t>w</w:t>
      </w:r>
      <w:r w:rsidRPr="00B04DC3">
        <w:rPr>
          <w:vertAlign w:val="subscript"/>
          <w:lang w:val="en-GB"/>
        </w:rPr>
        <w:t>DEL</w:t>
      </w:r>
      <w:proofErr w:type="spellEnd"/>
      <w:r w:rsidRPr="00B04DC3">
        <w:rPr>
          <w:lang w:val="en-GB"/>
        </w:rPr>
        <w:t xml:space="preserve"> + 0.0070046 </w:t>
      </w:r>
      <w:r w:rsidRPr="00B04DC3">
        <w:rPr>
          <w:rFonts w:cs="Arial"/>
          <w:lang w:val="en-GB"/>
        </w:rPr>
        <w:t>x</w:t>
      </w:r>
      <w:r w:rsidRPr="00B04DC3">
        <w:rPr>
          <w:lang w:val="en-GB"/>
        </w:rPr>
        <w:t xml:space="preserve"> </w:t>
      </w:r>
      <w:proofErr w:type="spellStart"/>
      <w:r w:rsidRPr="00B04DC3">
        <w:rPr>
          <w:lang w:val="en-GB"/>
        </w:rPr>
        <w:t>w</w:t>
      </w:r>
      <w:r w:rsidRPr="00B04DC3">
        <w:rPr>
          <w:vertAlign w:val="subscript"/>
          <w:lang w:val="en-GB"/>
        </w:rPr>
        <w:t>EPS</w:t>
      </w:r>
      <w:proofErr w:type="spellEnd"/>
    </w:p>
    <w:p w14:paraId="1B3F535C" w14:textId="77777777" w:rsidR="00592BD8" w:rsidRPr="00B04DC3" w:rsidRDefault="00592BD8" w:rsidP="00592BD8">
      <w:pPr>
        <w:pStyle w:val="para"/>
        <w:ind w:firstLine="0"/>
        <w:rPr>
          <w:position w:val="-6"/>
          <w:lang w:val="en-GB"/>
        </w:rPr>
      </w:pPr>
      <w:r w:rsidRPr="00B04DC3">
        <w:rPr>
          <w:position w:val="-6"/>
          <w:lang w:val="en-GB"/>
        </w:rPr>
        <w:t>and</w:t>
      </w:r>
    </w:p>
    <w:p w14:paraId="676DAEAF" w14:textId="77777777" w:rsidR="00592BD8" w:rsidRPr="00B04DC3" w:rsidRDefault="00592BD8" w:rsidP="00592BD8">
      <w:pPr>
        <w:pStyle w:val="para"/>
        <w:rPr>
          <w:lang w:val="en-GB"/>
        </w:rPr>
      </w:pPr>
      <w:r w:rsidRPr="00B04DC3">
        <w:rPr>
          <w:lang w:val="en-GB"/>
        </w:rPr>
        <w:lastRenderedPageBreak/>
        <w:tab/>
      </w:r>
      <w:r w:rsidRPr="00B04DC3">
        <w:rPr>
          <w:lang w:val="en-GB"/>
        </w:rPr>
        <w:tab/>
        <w:t>k</w:t>
      </w:r>
      <w:r w:rsidRPr="00B04DC3">
        <w:rPr>
          <w:vertAlign w:val="subscript"/>
          <w:lang w:val="en-GB"/>
        </w:rPr>
        <w:t>w1</w:t>
      </w:r>
      <w:r w:rsidRPr="00B04DC3">
        <w:rPr>
          <w:lang w:val="en-GB"/>
        </w:rPr>
        <w:t xml:space="preserve"> = </w:t>
      </w:r>
      <w:r w:rsidRPr="00B04DC3">
        <w:rPr>
          <w:position w:val="-30"/>
          <w:lang w:val="en-GB"/>
        </w:rPr>
        <w:object w:dxaOrig="2020" w:dyaOrig="680" w14:anchorId="5EAEFE67">
          <v:shape id="_x0000_i1028" type="#_x0000_t75" style="width:83.4pt;height:27.6pt" o:ole="" fillcolor="window">
            <v:imagedata r:id="rId18" o:title=""/>
          </v:shape>
          <o:OLEObject Type="Embed" ProgID="Equation.3" ShapeID="_x0000_i1028" DrawAspect="Content" ObjectID="_1762864631" r:id="rId19"/>
        </w:object>
      </w:r>
    </w:p>
    <w:p w14:paraId="75D36D9A" w14:textId="77777777" w:rsidR="00592BD8" w:rsidRPr="00B04DC3" w:rsidRDefault="00592BD8" w:rsidP="00592BD8">
      <w:pPr>
        <w:pStyle w:val="para"/>
        <w:rPr>
          <w:lang w:val="en-GB"/>
        </w:rPr>
      </w:pPr>
      <w:r w:rsidRPr="00B04DC3">
        <w:rPr>
          <w:lang w:val="en-GB"/>
        </w:rPr>
        <w:tab/>
      </w:r>
      <w:r>
        <w:rPr>
          <w:lang w:val="en-GB"/>
        </w:rPr>
        <w:t>W</w:t>
      </w:r>
      <w:r w:rsidRPr="00B04DC3">
        <w:rPr>
          <w:lang w:val="en-GB"/>
        </w:rPr>
        <w:t>here:</w:t>
      </w:r>
    </w:p>
    <w:p w14:paraId="4B209AB7" w14:textId="77777777" w:rsidR="00592BD8" w:rsidRPr="00B04DC3" w:rsidRDefault="00592BD8" w:rsidP="00592BD8">
      <w:pPr>
        <w:pStyle w:val="para"/>
        <w:rPr>
          <w:lang w:val="en-GB"/>
        </w:rPr>
      </w:pPr>
      <w:r w:rsidRPr="00B04DC3">
        <w:rPr>
          <w:lang w:val="en-GB"/>
        </w:rPr>
        <w:tab/>
      </w:r>
      <w:r w:rsidRPr="00B04DC3">
        <w:rPr>
          <w:lang w:val="en-GB"/>
        </w:rPr>
        <w:tab/>
        <w:t>H</w:t>
      </w:r>
      <w:r w:rsidRPr="00B04DC3">
        <w:rPr>
          <w:vertAlign w:val="subscript"/>
          <w:lang w:val="en-GB"/>
        </w:rPr>
        <w:t>a</w:t>
      </w:r>
      <w:r w:rsidRPr="00B04DC3">
        <w:rPr>
          <w:lang w:val="en-GB"/>
        </w:rPr>
        <w:tab/>
        <w:t>= intake air humidity, g water per kg dry air</w:t>
      </w:r>
    </w:p>
    <w:p w14:paraId="3CDC3C5E" w14:textId="77777777" w:rsidR="00592BD8" w:rsidRPr="00B04DC3" w:rsidRDefault="00592BD8" w:rsidP="00592BD8">
      <w:pPr>
        <w:pStyle w:val="para"/>
        <w:rPr>
          <w:lang w:val="en-GB"/>
        </w:rPr>
      </w:pPr>
      <w:r w:rsidRPr="00B04DC3">
        <w:rPr>
          <w:lang w:val="en-GB"/>
        </w:rPr>
        <w:tab/>
      </w:r>
      <w:r w:rsidRPr="00B04DC3">
        <w:rPr>
          <w:lang w:val="en-GB"/>
        </w:rPr>
        <w:tab/>
      </w:r>
      <w:proofErr w:type="spellStart"/>
      <w:r w:rsidRPr="00B04DC3">
        <w:rPr>
          <w:lang w:val="en-GB"/>
        </w:rPr>
        <w:t>w</w:t>
      </w:r>
      <w:r w:rsidRPr="00B04DC3">
        <w:rPr>
          <w:vertAlign w:val="subscript"/>
          <w:lang w:val="en-GB"/>
        </w:rPr>
        <w:t>ALF</w:t>
      </w:r>
      <w:proofErr w:type="spellEnd"/>
      <w:r w:rsidRPr="00B04DC3">
        <w:rPr>
          <w:lang w:val="en-GB"/>
        </w:rPr>
        <w:tab/>
        <w:t>= hydrogen content of the fuel, per cent mass</w:t>
      </w:r>
    </w:p>
    <w:p w14:paraId="6804AC7A" w14:textId="77777777" w:rsidR="00592BD8" w:rsidRPr="00B04DC3" w:rsidRDefault="00592BD8" w:rsidP="00592BD8">
      <w:pPr>
        <w:pStyle w:val="para"/>
        <w:rPr>
          <w:lang w:val="en-GB"/>
        </w:rPr>
      </w:pPr>
      <w:r w:rsidRPr="00B04DC3">
        <w:rPr>
          <w:lang w:val="en-GB"/>
        </w:rPr>
        <w:tab/>
      </w:r>
      <w:r w:rsidRPr="00B04DC3">
        <w:rPr>
          <w:lang w:val="en-GB"/>
        </w:rPr>
        <w:tab/>
      </w:r>
      <w:proofErr w:type="spellStart"/>
      <w:r w:rsidRPr="00B04DC3">
        <w:rPr>
          <w:lang w:val="en-GB"/>
        </w:rPr>
        <w:t>q</w:t>
      </w:r>
      <w:r w:rsidRPr="00B04DC3">
        <w:rPr>
          <w:vertAlign w:val="subscript"/>
          <w:lang w:val="en-GB"/>
        </w:rPr>
        <w:t>mf,i</w:t>
      </w:r>
      <w:proofErr w:type="spellEnd"/>
      <w:r w:rsidRPr="00B04DC3">
        <w:rPr>
          <w:lang w:val="en-GB"/>
        </w:rPr>
        <w:tab/>
        <w:t>= instantaneous fuel mass flow rate, kg/s</w:t>
      </w:r>
    </w:p>
    <w:p w14:paraId="1659A55B" w14:textId="77777777" w:rsidR="00592BD8" w:rsidRPr="00B04DC3" w:rsidRDefault="00592BD8" w:rsidP="00592BD8">
      <w:pPr>
        <w:pStyle w:val="para"/>
        <w:rPr>
          <w:lang w:val="en-GB"/>
        </w:rPr>
      </w:pPr>
      <w:r w:rsidRPr="00B04DC3">
        <w:rPr>
          <w:lang w:val="en-GB"/>
        </w:rPr>
        <w:tab/>
      </w:r>
      <w:r w:rsidRPr="00B04DC3">
        <w:rPr>
          <w:lang w:val="en-GB"/>
        </w:rPr>
        <w:tab/>
      </w:r>
      <w:proofErr w:type="spellStart"/>
      <w:r w:rsidRPr="00B04DC3">
        <w:rPr>
          <w:lang w:val="en-GB"/>
        </w:rPr>
        <w:t>q</w:t>
      </w:r>
      <w:r w:rsidRPr="00B04DC3">
        <w:rPr>
          <w:vertAlign w:val="subscript"/>
          <w:lang w:val="en-GB"/>
        </w:rPr>
        <w:t>mad,i</w:t>
      </w:r>
      <w:proofErr w:type="spellEnd"/>
      <w:r w:rsidRPr="00B04DC3">
        <w:rPr>
          <w:vertAlign w:val="subscript"/>
          <w:lang w:val="en-GB"/>
        </w:rPr>
        <w:tab/>
      </w:r>
      <w:r w:rsidRPr="00B04DC3">
        <w:rPr>
          <w:lang w:val="en-GB"/>
        </w:rPr>
        <w:t>= instantaneous dry intake air mass flow rate, kg/s</w:t>
      </w:r>
    </w:p>
    <w:p w14:paraId="08295028" w14:textId="77777777" w:rsidR="00592BD8" w:rsidRPr="00B04DC3" w:rsidRDefault="00592BD8" w:rsidP="00592BD8">
      <w:pPr>
        <w:pStyle w:val="para"/>
        <w:rPr>
          <w:lang w:val="en-GB"/>
        </w:rPr>
      </w:pPr>
      <w:r w:rsidRPr="00B04DC3">
        <w:rPr>
          <w:lang w:val="en-GB"/>
        </w:rPr>
        <w:tab/>
      </w:r>
      <w:r w:rsidRPr="00B04DC3">
        <w:rPr>
          <w:lang w:val="en-GB"/>
        </w:rPr>
        <w:tab/>
        <w:t>p</w:t>
      </w:r>
      <w:r w:rsidRPr="00B04DC3">
        <w:rPr>
          <w:vertAlign w:val="subscript"/>
          <w:lang w:val="en-GB"/>
        </w:rPr>
        <w:t>r</w:t>
      </w:r>
      <w:r w:rsidRPr="00B04DC3">
        <w:rPr>
          <w:lang w:val="en-GB"/>
        </w:rPr>
        <w:tab/>
        <w:t>= water vapour pressure after cooling bath, kPa</w:t>
      </w:r>
    </w:p>
    <w:p w14:paraId="33F4B592" w14:textId="77777777" w:rsidR="00592BD8" w:rsidRPr="00B04DC3" w:rsidRDefault="00592BD8" w:rsidP="00592BD8">
      <w:pPr>
        <w:pStyle w:val="para"/>
        <w:rPr>
          <w:lang w:val="en-GB"/>
        </w:rPr>
      </w:pPr>
      <w:r w:rsidRPr="00B04DC3">
        <w:rPr>
          <w:lang w:val="en-GB"/>
        </w:rPr>
        <w:tab/>
      </w:r>
      <w:r w:rsidRPr="00B04DC3">
        <w:rPr>
          <w:lang w:val="en-GB"/>
        </w:rPr>
        <w:tab/>
        <w:t>p</w:t>
      </w:r>
      <w:r w:rsidRPr="00B04DC3">
        <w:rPr>
          <w:vertAlign w:val="subscript"/>
          <w:lang w:val="en-GB"/>
        </w:rPr>
        <w:t>b</w:t>
      </w:r>
      <w:r w:rsidRPr="00B04DC3">
        <w:rPr>
          <w:lang w:val="en-GB"/>
        </w:rPr>
        <w:tab/>
        <w:t>= total atmospheric pressure, kPa</w:t>
      </w:r>
    </w:p>
    <w:p w14:paraId="4DE66DDE" w14:textId="77777777" w:rsidR="00592BD8" w:rsidRPr="00B04DC3" w:rsidRDefault="00592BD8" w:rsidP="00592BD8">
      <w:pPr>
        <w:pStyle w:val="para"/>
        <w:rPr>
          <w:lang w:val="en-GB"/>
        </w:rPr>
      </w:pPr>
      <w:r w:rsidRPr="00B04DC3">
        <w:rPr>
          <w:lang w:val="en-GB"/>
        </w:rPr>
        <w:tab/>
      </w:r>
      <w:r w:rsidRPr="00B04DC3">
        <w:rPr>
          <w:lang w:val="en-GB"/>
        </w:rPr>
        <w:tab/>
      </w:r>
      <w:proofErr w:type="spellStart"/>
      <w:r w:rsidRPr="00B04DC3">
        <w:rPr>
          <w:lang w:val="en-GB"/>
        </w:rPr>
        <w:t>w</w:t>
      </w:r>
      <w:r w:rsidRPr="00B04DC3">
        <w:rPr>
          <w:vertAlign w:val="subscript"/>
          <w:lang w:val="en-GB"/>
        </w:rPr>
        <w:t>DEL</w:t>
      </w:r>
      <w:proofErr w:type="spellEnd"/>
      <w:r w:rsidRPr="00B04DC3">
        <w:rPr>
          <w:lang w:val="en-GB"/>
        </w:rPr>
        <w:tab/>
        <w:t>= nitrogen content of the fuel, per cent mass</w:t>
      </w:r>
    </w:p>
    <w:p w14:paraId="1C11B099" w14:textId="77777777" w:rsidR="00592BD8" w:rsidRPr="00B04DC3" w:rsidRDefault="00592BD8" w:rsidP="00592BD8">
      <w:pPr>
        <w:pStyle w:val="para"/>
        <w:rPr>
          <w:lang w:val="en-GB"/>
        </w:rPr>
      </w:pPr>
      <w:r w:rsidRPr="00B04DC3">
        <w:rPr>
          <w:lang w:val="en-GB"/>
        </w:rPr>
        <w:tab/>
      </w:r>
      <w:r w:rsidRPr="00B04DC3">
        <w:rPr>
          <w:lang w:val="en-GB"/>
        </w:rPr>
        <w:tab/>
      </w:r>
      <w:proofErr w:type="spellStart"/>
      <w:r w:rsidRPr="00B04DC3">
        <w:rPr>
          <w:lang w:val="en-GB"/>
        </w:rPr>
        <w:t>w</w:t>
      </w:r>
      <w:r w:rsidRPr="00B04DC3">
        <w:rPr>
          <w:vertAlign w:val="subscript"/>
          <w:lang w:val="en-GB"/>
        </w:rPr>
        <w:t>EPS</w:t>
      </w:r>
      <w:proofErr w:type="spellEnd"/>
      <w:r w:rsidRPr="00B04DC3">
        <w:rPr>
          <w:lang w:val="en-GB"/>
        </w:rPr>
        <w:tab/>
        <w:t>= oxygen content of the fuel, per cent mass</w:t>
      </w:r>
    </w:p>
    <w:p w14:paraId="6DB093FA" w14:textId="77777777" w:rsidR="00592BD8" w:rsidRPr="00B04DC3" w:rsidRDefault="00592BD8" w:rsidP="00592BD8">
      <w:pPr>
        <w:pStyle w:val="para"/>
        <w:rPr>
          <w:lang w:val="en-GB"/>
        </w:rPr>
      </w:pPr>
      <w:r w:rsidRPr="00B04DC3">
        <w:rPr>
          <w:lang w:val="en-GB"/>
        </w:rPr>
        <w:tab/>
      </w:r>
      <w:r w:rsidRPr="00B04DC3">
        <w:rPr>
          <w:lang w:val="en-GB"/>
        </w:rPr>
        <w:tab/>
      </w:r>
      <w:r w:rsidRPr="00B04DC3">
        <w:rPr>
          <w:lang w:val="en-GB"/>
        </w:rPr>
        <w:sym w:font="Symbol" w:char="F061"/>
      </w:r>
      <w:r w:rsidRPr="00B04DC3">
        <w:rPr>
          <w:lang w:val="en-GB"/>
        </w:rPr>
        <w:tab/>
        <w:t>= molar hydrogen ratio of the fuel</w:t>
      </w:r>
    </w:p>
    <w:p w14:paraId="2A29D914" w14:textId="77777777" w:rsidR="00592BD8" w:rsidRPr="00B04DC3" w:rsidRDefault="00592BD8" w:rsidP="00592BD8">
      <w:pPr>
        <w:pStyle w:val="para"/>
        <w:rPr>
          <w:lang w:val="en-GB"/>
        </w:rPr>
      </w:pPr>
      <w:r w:rsidRPr="00B04DC3">
        <w:rPr>
          <w:lang w:val="en-GB"/>
        </w:rPr>
        <w:tab/>
      </w:r>
      <w:r w:rsidRPr="00B04DC3">
        <w:rPr>
          <w:lang w:val="en-GB"/>
        </w:rPr>
        <w:tab/>
        <w:t>c</w:t>
      </w:r>
      <w:r w:rsidRPr="00B04DC3">
        <w:rPr>
          <w:vertAlign w:val="subscript"/>
          <w:lang w:val="en-GB"/>
        </w:rPr>
        <w:t>CO2</w:t>
      </w:r>
      <w:r w:rsidRPr="00B04DC3">
        <w:rPr>
          <w:lang w:val="en-GB"/>
        </w:rPr>
        <w:tab/>
        <w:t>= dry CO</w:t>
      </w:r>
      <w:r w:rsidRPr="00B04DC3">
        <w:rPr>
          <w:vertAlign w:val="subscript"/>
          <w:lang w:val="en-GB"/>
        </w:rPr>
        <w:t>2</w:t>
      </w:r>
      <w:r w:rsidRPr="00B04DC3">
        <w:rPr>
          <w:lang w:val="en-GB"/>
        </w:rPr>
        <w:t xml:space="preserve"> concentration, per cent</w:t>
      </w:r>
    </w:p>
    <w:p w14:paraId="2279A677" w14:textId="77777777" w:rsidR="00592BD8" w:rsidRDefault="00592BD8" w:rsidP="00592BD8">
      <w:pPr>
        <w:pStyle w:val="para"/>
        <w:rPr>
          <w:lang w:val="en-GB" w:eastAsia="ja-JP"/>
        </w:rPr>
      </w:pPr>
      <w:r w:rsidRPr="00B04DC3">
        <w:rPr>
          <w:lang w:val="en-GB"/>
        </w:rPr>
        <w:tab/>
      </w:r>
      <w:r w:rsidRPr="00B04DC3">
        <w:rPr>
          <w:lang w:val="en-GB"/>
        </w:rPr>
        <w:tab/>
      </w:r>
      <w:proofErr w:type="spellStart"/>
      <w:r w:rsidRPr="00B04DC3">
        <w:rPr>
          <w:lang w:val="en-GB"/>
        </w:rPr>
        <w:t>c</w:t>
      </w:r>
      <w:r w:rsidRPr="00B04DC3">
        <w:rPr>
          <w:vertAlign w:val="subscript"/>
          <w:lang w:val="en-GB"/>
        </w:rPr>
        <w:t>CO</w:t>
      </w:r>
      <w:proofErr w:type="spellEnd"/>
      <w:r w:rsidRPr="00B04DC3">
        <w:rPr>
          <w:vertAlign w:val="subscript"/>
          <w:lang w:val="en-GB"/>
        </w:rPr>
        <w:tab/>
      </w:r>
      <w:r w:rsidRPr="00B04DC3">
        <w:rPr>
          <w:lang w:val="en-GB"/>
        </w:rPr>
        <w:t>= dry CO concentration, per cent</w:t>
      </w:r>
    </w:p>
    <w:p w14:paraId="2FF3E0AC" w14:textId="77777777" w:rsidR="00592BD8" w:rsidRPr="00836489" w:rsidRDefault="00592BD8" w:rsidP="00592BD8">
      <w:pPr>
        <w:pStyle w:val="para"/>
        <w:rPr>
          <w:b/>
          <w:lang w:val="en-GB" w:eastAsia="ja-JP"/>
        </w:rPr>
      </w:pPr>
      <w:r>
        <w:rPr>
          <w:rFonts w:hint="eastAsia"/>
          <w:lang w:val="en-GB" w:eastAsia="ja-JP"/>
        </w:rPr>
        <w:tab/>
      </w:r>
      <w:r w:rsidRPr="00836489">
        <w:rPr>
          <w:b/>
          <w:lang w:val="en-GB" w:eastAsia="ja-JP"/>
        </w:rPr>
        <w:t>(</w:t>
      </w:r>
      <w:r>
        <w:rPr>
          <w:b/>
          <w:lang w:val="en-GB" w:eastAsia="ja-JP"/>
        </w:rPr>
        <w:t>a</w:t>
      </w:r>
      <w:r w:rsidRPr="00836489">
        <w:rPr>
          <w:b/>
          <w:lang w:val="en-GB" w:eastAsia="ja-JP"/>
        </w:rPr>
        <w:t>) and (</w:t>
      </w:r>
      <w:r>
        <w:rPr>
          <w:b/>
          <w:lang w:val="en-GB" w:eastAsia="ja-JP"/>
        </w:rPr>
        <w:t>b</w:t>
      </w:r>
      <w:r w:rsidRPr="00836489">
        <w:rPr>
          <w:b/>
          <w:lang w:val="en-GB" w:eastAsia="ja-JP"/>
        </w:rPr>
        <w:t>) are principally identical with the factor 1.008 in (</w:t>
      </w:r>
      <w:r>
        <w:rPr>
          <w:b/>
          <w:lang w:val="en-GB" w:eastAsia="ja-JP"/>
        </w:rPr>
        <w:t>a</w:t>
      </w:r>
      <w:r w:rsidRPr="00836489">
        <w:rPr>
          <w:b/>
          <w:lang w:val="en-GB" w:eastAsia="ja-JP"/>
        </w:rPr>
        <w:t>) and (</w:t>
      </w:r>
      <w:r>
        <w:rPr>
          <w:b/>
          <w:lang w:val="en-GB" w:eastAsia="ja-JP"/>
        </w:rPr>
        <w:t>c</w:t>
      </w:r>
      <w:r w:rsidRPr="00836489">
        <w:rPr>
          <w:b/>
          <w:lang w:val="en-GB" w:eastAsia="ja-JP"/>
        </w:rPr>
        <w:t xml:space="preserve">) </w:t>
      </w:r>
      <w:r>
        <w:rPr>
          <w:rFonts w:hint="eastAsia"/>
          <w:b/>
          <w:lang w:val="en-GB" w:eastAsia="ja-JP"/>
        </w:rPr>
        <w:t>b</w:t>
      </w:r>
      <w:r w:rsidRPr="00836489">
        <w:rPr>
          <w:b/>
          <w:lang w:val="en-GB" w:eastAsia="ja-JP"/>
        </w:rPr>
        <w:t>eing an approximation for the more accurate denominator in (</w:t>
      </w:r>
      <w:r>
        <w:rPr>
          <w:b/>
          <w:lang w:val="en-GB" w:eastAsia="ja-JP"/>
        </w:rPr>
        <w:t>b</w:t>
      </w:r>
      <w:r w:rsidRPr="00836489">
        <w:rPr>
          <w:b/>
          <w:lang w:val="en-GB" w:eastAsia="ja-JP"/>
        </w:rPr>
        <w:t>). (</w:t>
      </w:r>
      <w:r>
        <w:rPr>
          <w:b/>
          <w:lang w:val="en-GB" w:eastAsia="ja-JP"/>
        </w:rPr>
        <w:t>c</w:t>
      </w:r>
      <w:r w:rsidRPr="00836489">
        <w:rPr>
          <w:b/>
          <w:lang w:val="en-GB" w:eastAsia="ja-JP"/>
        </w:rPr>
        <w:t>) is not applicable, if one of the fuels used has a molar carbon to hydrogen ratio of 0. (</w:t>
      </w:r>
      <w:r>
        <w:rPr>
          <w:b/>
          <w:lang w:val="en-GB" w:eastAsia="ja-JP"/>
        </w:rPr>
        <w:t>a</w:t>
      </w:r>
      <w:r w:rsidRPr="00836489">
        <w:rPr>
          <w:b/>
          <w:lang w:val="en-GB" w:eastAsia="ja-JP"/>
        </w:rPr>
        <w:t>) to (</w:t>
      </w:r>
      <w:r>
        <w:rPr>
          <w:b/>
          <w:lang w:val="en-GB" w:eastAsia="ja-JP"/>
        </w:rPr>
        <w:t>c</w:t>
      </w:r>
      <w:r w:rsidRPr="00836489">
        <w:rPr>
          <w:b/>
          <w:lang w:val="en-GB" w:eastAsia="ja-JP"/>
        </w:rPr>
        <w:t>) are not applicable in the case that water injection is used.</w:t>
      </w:r>
    </w:p>
    <w:p w14:paraId="39FEFE3A" w14:textId="77777777" w:rsidR="00592BD8" w:rsidRDefault="00592BD8" w:rsidP="00592BD8">
      <w:pPr>
        <w:pStyle w:val="para"/>
        <w:rPr>
          <w:lang w:val="en-GB" w:eastAsia="ja-JP"/>
        </w:rPr>
      </w:pPr>
      <w:r w:rsidRPr="00B04DC3">
        <w:rPr>
          <w:lang w:val="en-GB"/>
        </w:rPr>
        <w:tab/>
        <w:t>For the diluted exhaust gas:</w:t>
      </w:r>
      <w:r>
        <w:rPr>
          <w:rFonts w:hint="eastAsia"/>
          <w:lang w:val="en-GB" w:eastAsia="ja-JP"/>
        </w:rPr>
        <w:t xml:space="preserve"> </w:t>
      </w:r>
    </w:p>
    <w:p w14:paraId="066BC573"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d</w:t>
      </w:r>
      <w:r w:rsidRPr="00836489">
        <w:rPr>
          <w:rFonts w:hint="eastAsia"/>
          <w:b/>
          <w:lang w:val="en-GB" w:eastAsia="ja-JP"/>
        </w:rPr>
        <w:t>)</w:t>
      </w:r>
    </w:p>
    <w:p w14:paraId="6F82801A" w14:textId="77777777" w:rsidR="00592BD8" w:rsidRPr="00B04DC3" w:rsidRDefault="00592BD8" w:rsidP="00592BD8">
      <w:pPr>
        <w:pStyle w:val="para"/>
        <w:rPr>
          <w:lang w:val="en-GB"/>
        </w:rPr>
      </w:pPr>
      <w:r w:rsidRPr="00B04DC3">
        <w:rPr>
          <w:lang w:val="en-GB"/>
        </w:rPr>
        <w:tab/>
      </w:r>
      <w:r w:rsidRPr="00B04DC3">
        <w:rPr>
          <w:lang w:val="en-GB"/>
        </w:rPr>
        <w:tab/>
      </w:r>
      <w:r>
        <w:rPr>
          <w:noProof/>
          <w:lang w:val="en-US" w:eastAsia="ja-JP"/>
        </w:rPr>
        <mc:AlternateContent>
          <mc:Choice Requires="wpc">
            <w:drawing>
              <wp:inline distT="0" distB="0" distL="0" distR="0" wp14:anchorId="390107F3" wp14:editId="779AC8D2">
                <wp:extent cx="2171700" cy="530225"/>
                <wp:effectExtent l="0" t="0" r="0" b="3175"/>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Line 41"/>
                        <wps:cNvCnPr/>
                        <wps:spPr bwMode="auto">
                          <a:xfrm>
                            <a:off x="845185" y="228600"/>
                            <a:ext cx="81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2119630"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355A"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40" name="Rectangle 43"/>
                        <wps:cNvSpPr>
                          <a:spLocks noChangeArrowheads="1"/>
                        </wps:cNvSpPr>
                        <wps:spPr bwMode="auto">
                          <a:xfrm>
                            <a:off x="1591310" y="793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122F"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41" name="Rectangle 44"/>
                        <wps:cNvSpPr>
                          <a:spLocks noChangeArrowheads="1"/>
                        </wps:cNvSpPr>
                        <wps:spPr bwMode="auto">
                          <a:xfrm>
                            <a:off x="247015"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2AB7"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42" name="Rectangle 45"/>
                        <wps:cNvSpPr>
                          <a:spLocks noChangeArrowheads="1"/>
                        </wps:cNvSpPr>
                        <wps:spPr bwMode="auto">
                          <a:xfrm>
                            <a:off x="1142365" y="24828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2840" w14:textId="77777777" w:rsidR="00592BD8" w:rsidRDefault="00592BD8" w:rsidP="00592BD8">
                              <w:r>
                                <w:rPr>
                                  <w:color w:val="000000"/>
                                </w:rPr>
                                <w:t>200</w:t>
                              </w:r>
                            </w:p>
                          </w:txbxContent>
                        </wps:txbx>
                        <wps:bodyPr rot="0" vert="horz" wrap="none" lIns="0" tIns="0" rIns="0" bIns="0" anchor="t" anchorCtr="0" upright="1">
                          <a:spAutoFit/>
                        </wps:bodyPr>
                      </wps:wsp>
                      <wps:wsp>
                        <wps:cNvPr id="43" name="Rectangle 46"/>
                        <wps:cNvSpPr>
                          <a:spLocks noChangeArrowheads="1"/>
                        </wps:cNvSpPr>
                        <wps:spPr bwMode="auto">
                          <a:xfrm>
                            <a:off x="1142365" y="1968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B6934" w14:textId="77777777" w:rsidR="00592BD8" w:rsidRDefault="00592BD8" w:rsidP="00592BD8">
                              <w:r>
                                <w:rPr>
                                  <w:color w:val="000000"/>
                                </w:rPr>
                                <w:t>%</w:t>
                              </w:r>
                            </w:p>
                          </w:txbxContent>
                        </wps:txbx>
                        <wps:bodyPr rot="0" vert="horz" wrap="none" lIns="0" tIns="0" rIns="0" bIns="0" anchor="t" anchorCtr="0" upright="1">
                          <a:spAutoFit/>
                        </wps:bodyPr>
                      </wps:wsp>
                      <wps:wsp>
                        <wps:cNvPr id="44" name="Rectangle 47"/>
                        <wps:cNvSpPr>
                          <a:spLocks noChangeArrowheads="1"/>
                        </wps:cNvSpPr>
                        <wps:spPr bwMode="auto">
                          <a:xfrm>
                            <a:off x="598805" y="1295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72B3D" w14:textId="77777777" w:rsidR="00592BD8" w:rsidRDefault="00592BD8" w:rsidP="00592BD8">
                              <w:r>
                                <w:rPr>
                                  <w:color w:val="000000"/>
                                </w:rPr>
                                <w:t>1</w:t>
                              </w:r>
                            </w:p>
                          </w:txbxContent>
                        </wps:txbx>
                        <wps:bodyPr rot="0" vert="horz" wrap="none" lIns="0" tIns="0" rIns="0" bIns="0" anchor="t" anchorCtr="0" upright="1">
                          <a:spAutoFit/>
                        </wps:bodyPr>
                      </wps:wsp>
                      <wps:wsp>
                        <wps:cNvPr id="45" name="Rectangle 48"/>
                        <wps:cNvSpPr>
                          <a:spLocks noChangeArrowheads="1"/>
                        </wps:cNvSpPr>
                        <wps:spPr bwMode="auto">
                          <a:xfrm>
                            <a:off x="2034540" y="22542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C8F8"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46" name="Rectangle 49"/>
                        <wps:cNvSpPr>
                          <a:spLocks noChangeArrowheads="1"/>
                        </wps:cNvSpPr>
                        <wps:spPr bwMode="auto">
                          <a:xfrm>
                            <a:off x="1459230" y="806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2415" w14:textId="77777777" w:rsidR="00592BD8" w:rsidRPr="00142758" w:rsidRDefault="00592BD8" w:rsidP="00592BD8">
                              <w:r w:rsidRPr="00142758">
                                <w:rPr>
                                  <w:iCs/>
                                  <w:color w:val="000000"/>
                                  <w:sz w:val="14"/>
                                  <w:szCs w:val="14"/>
                                </w:rPr>
                                <w:t>CO</w:t>
                              </w:r>
                            </w:p>
                          </w:txbxContent>
                        </wps:txbx>
                        <wps:bodyPr rot="0" vert="horz" wrap="none" lIns="0" tIns="0" rIns="0" bIns="0" anchor="t" anchorCtr="0" upright="1">
                          <a:spAutoFit/>
                        </wps:bodyPr>
                      </wps:wsp>
                      <wps:wsp>
                        <wps:cNvPr id="47" name="Rectangle 50"/>
                        <wps:cNvSpPr>
                          <a:spLocks noChangeArrowheads="1"/>
                        </wps:cNvSpPr>
                        <wps:spPr bwMode="auto">
                          <a:xfrm>
                            <a:off x="1390650" y="64770"/>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8278B"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48" name="Rectangle 51"/>
                        <wps:cNvSpPr>
                          <a:spLocks noChangeArrowheads="1"/>
                        </wps:cNvSpPr>
                        <wps:spPr bwMode="auto">
                          <a:xfrm>
                            <a:off x="135255" y="2254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E717" w14:textId="77777777" w:rsidR="00592BD8" w:rsidRPr="00142758" w:rsidRDefault="00592BD8" w:rsidP="00592BD8">
                              <w:r w:rsidRPr="00142758">
                                <w:rPr>
                                  <w:iCs/>
                                  <w:color w:val="000000"/>
                                  <w:sz w:val="14"/>
                                  <w:szCs w:val="14"/>
                                </w:rPr>
                                <w:t>We</w:t>
                              </w:r>
                            </w:p>
                          </w:txbxContent>
                        </wps:txbx>
                        <wps:bodyPr rot="0" vert="horz" wrap="none" lIns="0" tIns="0" rIns="0" bIns="0" anchor="t" anchorCtr="0" upright="1">
                          <a:spAutoFit/>
                        </wps:bodyPr>
                      </wps:wsp>
                      <wps:wsp>
                        <wps:cNvPr id="49" name="Rectangle 52"/>
                        <wps:cNvSpPr>
                          <a:spLocks noChangeArrowheads="1"/>
                        </wps:cNvSpPr>
                        <wps:spPr bwMode="auto">
                          <a:xfrm>
                            <a:off x="1926590"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7A5F" w14:textId="77777777" w:rsidR="00592BD8" w:rsidRPr="000207FE" w:rsidRDefault="00592BD8" w:rsidP="00592BD8">
                              <w:r w:rsidRPr="000207FE">
                                <w:rPr>
                                  <w:iCs/>
                                  <w:color w:val="000000"/>
                                </w:rPr>
                                <w:t>K</w:t>
                              </w:r>
                            </w:p>
                          </w:txbxContent>
                        </wps:txbx>
                        <wps:bodyPr rot="0" vert="horz" wrap="none" lIns="0" tIns="0" rIns="0" bIns="0" anchor="t" anchorCtr="0" upright="1">
                          <a:spAutoFit/>
                        </wps:bodyPr>
                      </wps:wsp>
                      <wps:wsp>
                        <wps:cNvPr id="50" name="Rectangle 53"/>
                        <wps:cNvSpPr>
                          <a:spLocks noChangeArrowheads="1"/>
                        </wps:cNvSpPr>
                        <wps:spPr bwMode="auto">
                          <a:xfrm>
                            <a:off x="1315720" y="1968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B2E1" w14:textId="77777777" w:rsidR="00592BD8" w:rsidRPr="00142758" w:rsidRDefault="00592BD8" w:rsidP="00592BD8">
                              <w:r w:rsidRPr="00142758">
                                <w:rPr>
                                  <w:iCs/>
                                  <w:color w:val="000000"/>
                                </w:rPr>
                                <w:t>c</w:t>
                              </w:r>
                            </w:p>
                          </w:txbxContent>
                        </wps:txbx>
                        <wps:bodyPr rot="0" vert="horz" wrap="none" lIns="0" tIns="0" rIns="0" bIns="0" anchor="t" anchorCtr="0" upright="1">
                          <a:spAutoFit/>
                        </wps:bodyPr>
                      </wps:wsp>
                      <wps:wsp>
                        <wps:cNvPr id="51" name="Rectangle 54"/>
                        <wps:cNvSpPr>
                          <a:spLocks noChangeArrowheads="1"/>
                        </wps:cNvSpPr>
                        <wps:spPr bwMode="auto">
                          <a:xfrm>
                            <a:off x="27305"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0AD4" w14:textId="77777777" w:rsidR="00592BD8" w:rsidRPr="000207FE" w:rsidRDefault="00592BD8" w:rsidP="00592BD8">
                              <w:r w:rsidRPr="000207FE">
                                <w:rPr>
                                  <w:iCs/>
                                  <w:color w:val="000000"/>
                                </w:rPr>
                                <w:t>K</w:t>
                              </w:r>
                            </w:p>
                          </w:txbxContent>
                        </wps:txbx>
                        <wps:bodyPr rot="0" vert="horz" wrap="none" lIns="0" tIns="0" rIns="0" bIns="0" anchor="t" anchorCtr="0" upright="1">
                          <a:spAutoFit/>
                        </wps:bodyPr>
                      </wps:wsp>
                      <wps:wsp>
                        <wps:cNvPr id="52" name="Rectangle 55"/>
                        <wps:cNvSpPr>
                          <a:spLocks noChangeArrowheads="1"/>
                        </wps:cNvSpPr>
                        <wps:spPr bwMode="auto">
                          <a:xfrm>
                            <a:off x="17894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B6F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3" name="Rectangle 56"/>
                        <wps:cNvSpPr>
                          <a:spLocks noChangeArrowheads="1"/>
                        </wps:cNvSpPr>
                        <wps:spPr bwMode="auto">
                          <a:xfrm>
                            <a:off x="1681480"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937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4" name="Rectangle 57"/>
                        <wps:cNvSpPr>
                          <a:spLocks noChangeArrowheads="1"/>
                        </wps:cNvSpPr>
                        <wps:spPr bwMode="auto">
                          <a:xfrm>
                            <a:off x="1681480"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F832"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5" name="Rectangle 58"/>
                        <wps:cNvSpPr>
                          <a:spLocks noChangeArrowheads="1"/>
                        </wps:cNvSpPr>
                        <wps:spPr bwMode="auto">
                          <a:xfrm>
                            <a:off x="1681480"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428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6" name="Rectangle 59"/>
                        <wps:cNvSpPr>
                          <a:spLocks noChangeArrowheads="1"/>
                        </wps:cNvSpPr>
                        <wps:spPr bwMode="auto">
                          <a:xfrm>
                            <a:off x="1681480"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0E6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7" name="Rectangle 60"/>
                        <wps:cNvSpPr>
                          <a:spLocks noChangeArrowheads="1"/>
                        </wps:cNvSpPr>
                        <wps:spPr bwMode="auto">
                          <a:xfrm>
                            <a:off x="539115"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62CC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8" name="Rectangle 61"/>
                        <wps:cNvSpPr>
                          <a:spLocks noChangeArrowheads="1"/>
                        </wps:cNvSpPr>
                        <wps:spPr bwMode="auto">
                          <a:xfrm>
                            <a:off x="539115"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9030"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9" name="Rectangle 62"/>
                        <wps:cNvSpPr>
                          <a:spLocks noChangeArrowheads="1"/>
                        </wps:cNvSpPr>
                        <wps:spPr bwMode="auto">
                          <a:xfrm>
                            <a:off x="539115"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A3F0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0" name="Rectangle 63"/>
                        <wps:cNvSpPr>
                          <a:spLocks noChangeArrowheads="1"/>
                        </wps:cNvSpPr>
                        <wps:spPr bwMode="auto">
                          <a:xfrm>
                            <a:off x="539115"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A481"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1" name="Rectangle 64"/>
                        <wps:cNvSpPr>
                          <a:spLocks noChangeArrowheads="1"/>
                        </wps:cNvSpPr>
                        <wps:spPr bwMode="auto">
                          <a:xfrm>
                            <a:off x="1016000" y="44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93C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2" name="Rectangle 65"/>
                        <wps:cNvSpPr>
                          <a:spLocks noChangeArrowheads="1"/>
                        </wps:cNvSpPr>
                        <wps:spPr bwMode="auto">
                          <a:xfrm>
                            <a:off x="7099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F200"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3" name="Rectangle 66"/>
                        <wps:cNvSpPr>
                          <a:spLocks noChangeArrowheads="1"/>
                        </wps:cNvSpPr>
                        <wps:spPr bwMode="auto">
                          <a:xfrm>
                            <a:off x="38227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9A4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4" name="Rectangle 67"/>
                        <wps:cNvSpPr>
                          <a:spLocks noChangeArrowheads="1"/>
                        </wps:cNvSpPr>
                        <wps:spPr bwMode="auto">
                          <a:xfrm>
                            <a:off x="843915" y="444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B0EF" w14:textId="77777777" w:rsidR="00592BD8" w:rsidRDefault="00592BD8" w:rsidP="00592BD8">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390107F3" id="キャンバス 65" o:spid="_x0000_s1036" editas="canvas" style="width:171pt;height:41.75pt;mso-position-horizontal-relative:char;mso-position-vertical-relative:line" coordsize="21717,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">
                <v:shape id="_x0000_s1037" type="#_x0000_t75" style="position:absolute;width:21717;height:5302;visibility:visible;mso-wrap-style:square">
                  <v:fill o:detectmouseclick="t"/>
                  <v:path o:connecttype="none"/>
                </v:shape>
                <v:line id="Line 41" o:spid="_x0000_s1038" style="position:absolute;visibility:visible;mso-wrap-style:square" from="8451,2286" to="166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rect id="Rectangle 42" o:spid="_x0000_s1039" style="position:absolute;left:21196;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039355A" w14:textId="77777777" w:rsidR="00592BD8" w:rsidRDefault="00592BD8" w:rsidP="00592BD8">
                        <w:r>
                          <w:rPr>
                            <w:color w:val="000000"/>
                            <w:sz w:val="14"/>
                            <w:szCs w:val="14"/>
                          </w:rPr>
                          <w:t>1</w:t>
                        </w:r>
                      </w:p>
                    </w:txbxContent>
                  </v:textbox>
                </v:rect>
                <v:rect id="Rectangle 43" o:spid="_x0000_s1040" style="position:absolute;left:15913;top:793;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DED122F" w14:textId="77777777" w:rsidR="00592BD8" w:rsidRDefault="00592BD8" w:rsidP="00592BD8">
                        <w:r>
                          <w:rPr>
                            <w:color w:val="000000"/>
                            <w:sz w:val="14"/>
                            <w:szCs w:val="14"/>
                          </w:rPr>
                          <w:t>2</w:t>
                        </w:r>
                      </w:p>
                    </w:txbxContent>
                  </v:textbox>
                </v:rect>
                <v:rect id="Rectangle 44" o:spid="_x0000_s1041" style="position:absolute;left:2470;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CAE2AB7" w14:textId="77777777" w:rsidR="00592BD8" w:rsidRDefault="00592BD8" w:rsidP="00592BD8">
                        <w:r>
                          <w:rPr>
                            <w:color w:val="000000"/>
                            <w:sz w:val="14"/>
                            <w:szCs w:val="14"/>
                          </w:rPr>
                          <w:t>1</w:t>
                        </w:r>
                      </w:p>
                    </w:txbxContent>
                  </v:textbox>
                </v:rect>
                <v:rect id="Rectangle 45" o:spid="_x0000_s1042" style="position:absolute;left:11423;top:248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2752840" w14:textId="77777777" w:rsidR="00592BD8" w:rsidRDefault="00592BD8" w:rsidP="00592BD8">
                        <w:r>
                          <w:rPr>
                            <w:color w:val="000000"/>
                          </w:rPr>
                          <w:t>200</w:t>
                        </w:r>
                      </w:p>
                    </w:txbxContent>
                  </v:textbox>
                </v:rect>
                <v:rect id="Rectangle 46" o:spid="_x0000_s1043" style="position:absolute;left:11423;top:196;width:10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58B6934" w14:textId="77777777" w:rsidR="00592BD8" w:rsidRDefault="00592BD8" w:rsidP="00592BD8">
                        <w:r>
                          <w:rPr>
                            <w:color w:val="000000"/>
                          </w:rPr>
                          <w:t>%</w:t>
                        </w:r>
                      </w:p>
                    </w:txbxContent>
                  </v:textbox>
                </v:rect>
                <v:rect id="Rectangle 47" o:spid="_x0000_s1044" style="position:absolute;left:5988;top:1295;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9272B3D" w14:textId="77777777" w:rsidR="00592BD8" w:rsidRDefault="00592BD8" w:rsidP="00592BD8">
                        <w:r>
                          <w:rPr>
                            <w:color w:val="000000"/>
                          </w:rPr>
                          <w:t>1</w:t>
                        </w:r>
                      </w:p>
                    </w:txbxContent>
                  </v:textbox>
                </v:rect>
                <v:rect id="Rectangle 48" o:spid="_x0000_s1045" style="position:absolute;left:20345;top:2254;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138C8F8" w14:textId="77777777" w:rsidR="00592BD8" w:rsidRPr="00142758" w:rsidRDefault="00592BD8" w:rsidP="00592BD8">
                        <w:r w:rsidRPr="00142758">
                          <w:rPr>
                            <w:iCs/>
                            <w:color w:val="000000"/>
                            <w:sz w:val="14"/>
                            <w:szCs w:val="14"/>
                          </w:rPr>
                          <w:t>W</w:t>
                        </w:r>
                      </w:p>
                    </w:txbxContent>
                  </v:textbox>
                </v:rect>
                <v:rect id="Rectangle 49" o:spid="_x0000_s1046" style="position:absolute;left:14592;top:806;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49A2415" w14:textId="77777777" w:rsidR="00592BD8" w:rsidRPr="00142758" w:rsidRDefault="00592BD8" w:rsidP="00592BD8">
                        <w:r w:rsidRPr="00142758">
                          <w:rPr>
                            <w:iCs/>
                            <w:color w:val="000000"/>
                            <w:sz w:val="14"/>
                            <w:szCs w:val="14"/>
                          </w:rPr>
                          <w:t>CO</w:t>
                        </w:r>
                      </w:p>
                    </w:txbxContent>
                  </v:textbox>
                </v:rect>
                <v:rect id="Rectangle 50" o:spid="_x0000_s1047" style="position:absolute;left:13906;top:647;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948278B" w14:textId="77777777" w:rsidR="00592BD8" w:rsidRPr="00142758" w:rsidRDefault="00592BD8" w:rsidP="00592BD8">
                        <w:r w:rsidRPr="00142758">
                          <w:rPr>
                            <w:iCs/>
                            <w:color w:val="000000"/>
                            <w:sz w:val="14"/>
                            <w:szCs w:val="14"/>
                          </w:rPr>
                          <w:t>w</w:t>
                        </w:r>
                      </w:p>
                    </w:txbxContent>
                  </v:textbox>
                </v:rect>
                <v:rect id="Rectangle 51" o:spid="_x0000_s1048" style="position:absolute;left:1352;top:225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84BE717" w14:textId="77777777" w:rsidR="00592BD8" w:rsidRPr="00142758" w:rsidRDefault="00592BD8" w:rsidP="00592BD8">
                        <w:r w:rsidRPr="00142758">
                          <w:rPr>
                            <w:iCs/>
                            <w:color w:val="000000"/>
                            <w:sz w:val="14"/>
                            <w:szCs w:val="14"/>
                          </w:rPr>
                          <w:t>We</w:t>
                        </w:r>
                      </w:p>
                    </w:txbxContent>
                  </v:textbox>
                </v:rect>
                <v:rect id="Rectangle 52" o:spid="_x0000_s1049" style="position:absolute;left:19265;top:1295;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A837A5F" w14:textId="77777777" w:rsidR="00592BD8" w:rsidRPr="000207FE" w:rsidRDefault="00592BD8" w:rsidP="00592BD8">
                        <w:r w:rsidRPr="000207FE">
                          <w:rPr>
                            <w:iCs/>
                            <w:color w:val="000000"/>
                          </w:rPr>
                          <w:t>K</w:t>
                        </w:r>
                      </w:p>
                    </w:txbxContent>
                  </v:textbox>
                </v:rect>
                <v:rect id="Rectangle 53" o:spid="_x0000_s1050" style="position:absolute;left:13157;top:196;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1CFB2E1" w14:textId="77777777" w:rsidR="00592BD8" w:rsidRPr="00142758" w:rsidRDefault="00592BD8" w:rsidP="00592BD8">
                        <w:r w:rsidRPr="00142758">
                          <w:rPr>
                            <w:iCs/>
                            <w:color w:val="000000"/>
                          </w:rPr>
                          <w:t>c</w:t>
                        </w:r>
                      </w:p>
                    </w:txbxContent>
                  </v:textbox>
                </v:rect>
                <v:rect id="Rectangle 54" o:spid="_x0000_s1051" style="position:absolute;left:273;top:129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FD20AD4" w14:textId="77777777" w:rsidR="00592BD8" w:rsidRPr="000207FE" w:rsidRDefault="00592BD8" w:rsidP="00592BD8">
                        <w:r w:rsidRPr="000207FE">
                          <w:rPr>
                            <w:iCs/>
                            <w:color w:val="000000"/>
                          </w:rPr>
                          <w:t>K</w:t>
                        </w:r>
                      </w:p>
                    </w:txbxContent>
                  </v:textbox>
                </v:rect>
                <v:rect id="Rectangle 55" o:spid="_x0000_s1052" style="position:absolute;left:17894;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3C5B6F4" w14:textId="77777777" w:rsidR="00592BD8" w:rsidRDefault="00592BD8" w:rsidP="00592BD8">
                        <w:r>
                          <w:rPr>
                            <w:rFonts w:ascii="Symbol" w:hAnsi="Symbol" w:cs="Symbol"/>
                            <w:color w:val="000000"/>
                          </w:rPr>
                          <w:t></w:t>
                        </w:r>
                      </w:p>
                    </w:txbxContent>
                  </v:textbox>
                </v:rect>
                <v:rect id="Rectangle 56" o:spid="_x0000_s1053" style="position:absolute;left:16814;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2E2937F" w14:textId="77777777" w:rsidR="00592BD8" w:rsidRDefault="00592BD8" w:rsidP="00592BD8">
                        <w:r>
                          <w:rPr>
                            <w:rFonts w:ascii="Symbol" w:hAnsi="Symbol" w:cs="Symbol"/>
                            <w:color w:val="000000"/>
                          </w:rPr>
                          <w:t></w:t>
                        </w:r>
                      </w:p>
                    </w:txbxContent>
                  </v:textbox>
                </v:rect>
                <v:rect id="Rectangle 57" o:spid="_x0000_s1054" style="position:absolute;left:16814;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526F832" w14:textId="77777777" w:rsidR="00592BD8" w:rsidRDefault="00592BD8" w:rsidP="00592BD8">
                        <w:r>
                          <w:rPr>
                            <w:rFonts w:ascii="Symbol" w:hAnsi="Symbol" w:cs="Symbol"/>
                            <w:color w:val="000000"/>
                          </w:rPr>
                          <w:t></w:t>
                        </w:r>
                      </w:p>
                    </w:txbxContent>
                  </v:textbox>
                </v:rect>
                <v:rect id="Rectangle 58" o:spid="_x0000_s1055" style="position:absolute;left:16814;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2734288" w14:textId="77777777" w:rsidR="00592BD8" w:rsidRDefault="00592BD8" w:rsidP="00592BD8">
                        <w:r>
                          <w:rPr>
                            <w:rFonts w:ascii="Symbol" w:hAnsi="Symbol" w:cs="Symbol"/>
                            <w:color w:val="000000"/>
                          </w:rPr>
                          <w:t></w:t>
                        </w:r>
                      </w:p>
                    </w:txbxContent>
                  </v:textbox>
                </v:rect>
                <v:rect id="Rectangle 59" o:spid="_x0000_s1056" style="position:absolute;left:16814;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6320E6C" w14:textId="77777777" w:rsidR="00592BD8" w:rsidRDefault="00592BD8" w:rsidP="00592BD8">
                        <w:r>
                          <w:rPr>
                            <w:rFonts w:ascii="Symbol" w:hAnsi="Symbol" w:cs="Symbol"/>
                            <w:color w:val="000000"/>
                          </w:rPr>
                          <w:t></w:t>
                        </w:r>
                      </w:p>
                    </w:txbxContent>
                  </v:textbox>
                </v:rect>
                <v:rect id="Rectangle 60" o:spid="_x0000_s1057" style="position:absolute;left:5391;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7A62CCC" w14:textId="77777777" w:rsidR="00592BD8" w:rsidRDefault="00592BD8" w:rsidP="00592BD8">
                        <w:r>
                          <w:rPr>
                            <w:rFonts w:ascii="Symbol" w:hAnsi="Symbol" w:cs="Symbol"/>
                            <w:color w:val="000000"/>
                          </w:rPr>
                          <w:t></w:t>
                        </w:r>
                      </w:p>
                    </w:txbxContent>
                  </v:textbox>
                </v:rect>
                <v:rect id="Rectangle 61" o:spid="_x0000_s1058" style="position:absolute;left:5391;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1C79030" w14:textId="77777777" w:rsidR="00592BD8" w:rsidRDefault="00592BD8" w:rsidP="00592BD8">
                        <w:r>
                          <w:rPr>
                            <w:rFonts w:ascii="Symbol" w:hAnsi="Symbol" w:cs="Symbol"/>
                            <w:color w:val="000000"/>
                          </w:rPr>
                          <w:t></w:t>
                        </w:r>
                      </w:p>
                    </w:txbxContent>
                  </v:textbox>
                </v:rect>
                <v:rect id="Rectangle 62" o:spid="_x0000_s1059" style="position:absolute;left:5391;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67A3F08" w14:textId="77777777" w:rsidR="00592BD8" w:rsidRDefault="00592BD8" w:rsidP="00592BD8">
                        <w:r>
                          <w:rPr>
                            <w:rFonts w:ascii="Symbol" w:hAnsi="Symbol" w:cs="Symbol"/>
                            <w:color w:val="000000"/>
                          </w:rPr>
                          <w:t></w:t>
                        </w:r>
                      </w:p>
                    </w:txbxContent>
                  </v:textbox>
                </v:rect>
                <v:rect id="Rectangle 63" o:spid="_x0000_s1060" style="position:absolute;left:5391;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F47A481" w14:textId="77777777" w:rsidR="00592BD8" w:rsidRDefault="00592BD8" w:rsidP="00592BD8">
                        <w:r>
                          <w:rPr>
                            <w:rFonts w:ascii="Symbol" w:hAnsi="Symbol" w:cs="Symbol"/>
                            <w:color w:val="000000"/>
                          </w:rPr>
                          <w:t></w:t>
                        </w:r>
                      </w:p>
                    </w:txbxContent>
                  </v:textbox>
                </v:rect>
                <v:rect id="Rectangle 64" o:spid="_x0000_s1061" style="position:absolute;left:10160;top: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AB893CF" w14:textId="77777777" w:rsidR="00592BD8" w:rsidRDefault="00592BD8" w:rsidP="00592BD8">
                        <w:r>
                          <w:rPr>
                            <w:rFonts w:ascii="Symbol" w:hAnsi="Symbol" w:cs="Symbol"/>
                            <w:color w:val="000000"/>
                          </w:rPr>
                          <w:t></w:t>
                        </w:r>
                      </w:p>
                    </w:txbxContent>
                  </v:textbox>
                </v:rect>
                <v:rect id="Rectangle 65" o:spid="_x0000_s1062" style="position:absolute;left:7099;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523F200" w14:textId="77777777" w:rsidR="00592BD8" w:rsidRDefault="00592BD8" w:rsidP="00592BD8">
                        <w:r>
                          <w:rPr>
                            <w:rFonts w:ascii="Symbol" w:hAnsi="Symbol" w:cs="Symbol"/>
                            <w:color w:val="000000"/>
                          </w:rPr>
                          <w:t></w:t>
                        </w:r>
                      </w:p>
                    </w:txbxContent>
                  </v:textbox>
                </v:rect>
                <v:rect id="Rectangle 66" o:spid="_x0000_s1063" style="position:absolute;left:3822;top:114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8809A4F" w14:textId="77777777" w:rsidR="00592BD8" w:rsidRDefault="00592BD8" w:rsidP="00592BD8">
                        <w:r>
                          <w:rPr>
                            <w:rFonts w:ascii="Symbol" w:hAnsi="Symbol" w:cs="Symbol"/>
                            <w:color w:val="000000"/>
                          </w:rPr>
                          <w:t></w:t>
                        </w:r>
                      </w:p>
                    </w:txbxContent>
                  </v:textbox>
                </v:rect>
                <v:rect id="Rectangle 67" o:spid="_x0000_s1064" style="position:absolute;left:8439;top:44;width:80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570B0EF" w14:textId="77777777" w:rsidR="00592BD8" w:rsidRDefault="00592BD8" w:rsidP="00592BD8">
                        <w:r>
                          <w:rPr>
                            <w:rFonts w:ascii="Symbol" w:hAnsi="Symbol" w:cs="Symbol"/>
                            <w:i/>
                            <w:iCs/>
                            <w:color w:val="000000"/>
                          </w:rPr>
                          <w:t></w:t>
                        </w:r>
                      </w:p>
                    </w:txbxContent>
                  </v:textbox>
                </v:rect>
                <w10:anchorlock/>
              </v:group>
            </w:pict>
          </mc:Fallback>
        </mc:AlternateContent>
      </w:r>
    </w:p>
    <w:p w14:paraId="7C794F8A" w14:textId="77777777" w:rsidR="00592BD8" w:rsidRDefault="00592BD8" w:rsidP="00592BD8">
      <w:pPr>
        <w:pStyle w:val="para"/>
        <w:rPr>
          <w:b/>
          <w:lang w:val="en-GB" w:eastAsia="ja-JP"/>
        </w:rPr>
      </w:pPr>
      <w:r w:rsidRPr="00B04DC3">
        <w:rPr>
          <w:lang w:val="en-GB"/>
        </w:rPr>
        <w:tab/>
      </w:r>
      <w:r>
        <w:rPr>
          <w:rFonts w:hint="eastAsia"/>
          <w:lang w:val="en-GB" w:eastAsia="ja-JP"/>
        </w:rPr>
        <w:t>o</w:t>
      </w:r>
      <w:r w:rsidRPr="00B04DC3">
        <w:rPr>
          <w:lang w:val="en-GB"/>
        </w:rPr>
        <w:t>r</w:t>
      </w:r>
      <w:r w:rsidRPr="00836489">
        <w:rPr>
          <w:rFonts w:hint="eastAsia"/>
          <w:b/>
          <w:lang w:val="en-GB" w:eastAsia="ja-JP"/>
        </w:rPr>
        <w:t xml:space="preserve">: </w:t>
      </w:r>
    </w:p>
    <w:p w14:paraId="54ED6920"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e</w:t>
      </w:r>
      <w:r w:rsidRPr="00836489">
        <w:rPr>
          <w:rFonts w:hint="eastAsia"/>
          <w:b/>
          <w:lang w:val="en-GB" w:eastAsia="ja-JP"/>
        </w:rPr>
        <w:t>)</w:t>
      </w:r>
    </w:p>
    <w:p w14:paraId="32E6E48A" w14:textId="77777777" w:rsidR="00592BD8" w:rsidRPr="00B04DC3" w:rsidRDefault="00592BD8" w:rsidP="00592BD8">
      <w:pPr>
        <w:pStyle w:val="para"/>
        <w:rPr>
          <w:lang w:val="en-GB" w:eastAsia="ja-JP"/>
        </w:rPr>
      </w:pPr>
      <w:r w:rsidRPr="00B04DC3">
        <w:rPr>
          <w:lang w:val="en-GB"/>
        </w:rPr>
        <w:tab/>
      </w:r>
      <w:r w:rsidRPr="00B04DC3">
        <w:rPr>
          <w:lang w:val="en-GB"/>
        </w:rPr>
        <w:tab/>
      </w:r>
      <w:r>
        <w:rPr>
          <w:noProof/>
          <w:lang w:val="en-US" w:eastAsia="ja-JP"/>
        </w:rPr>
        <mc:AlternateContent>
          <mc:Choice Requires="wpc">
            <w:drawing>
              <wp:inline distT="0" distB="0" distL="0" distR="0" wp14:anchorId="08171CD3" wp14:editId="79B979EE">
                <wp:extent cx="1793875" cy="861060"/>
                <wp:effectExtent l="0" t="0" r="0" b="0"/>
                <wp:docPr id="37"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828040"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3871" w14:textId="77777777" w:rsidR="00592BD8" w:rsidRDefault="00592BD8" w:rsidP="00592BD8">
                              <w:r>
                                <w:rPr>
                                  <w:rFonts w:ascii="Symbol" w:hAnsi="Symbol" w:cs="Symbol"/>
                                  <w:color w:val="000000"/>
                                  <w:sz w:val="32"/>
                                  <w:szCs w:val="32"/>
                                </w:rPr>
                                <w:t></w:t>
                              </w:r>
                            </w:p>
                          </w:txbxContent>
                        </wps:txbx>
                        <wps:bodyPr rot="0" vert="horz" wrap="none" lIns="0" tIns="0" rIns="0" bIns="0" anchor="t" anchorCtr="0" upright="1">
                          <a:spAutoFit/>
                        </wps:bodyPr>
                      </wps:wsp>
                      <wps:wsp>
                        <wps:cNvPr id="3" name="Rectangle 5"/>
                        <wps:cNvSpPr>
                          <a:spLocks noChangeArrowheads="1"/>
                        </wps:cNvSpPr>
                        <wps:spPr bwMode="auto">
                          <a:xfrm>
                            <a:off x="1336675"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A70A" w14:textId="77777777" w:rsidR="00592BD8" w:rsidRDefault="00592BD8" w:rsidP="00592BD8">
                              <w:r>
                                <w:rPr>
                                  <w:rFonts w:ascii="Symbol" w:hAnsi="Symbol" w:cs="Symbol"/>
                                  <w:color w:val="000000"/>
                                  <w:sz w:val="32"/>
                                  <w:szCs w:val="32"/>
                                </w:rPr>
                                <w:t></w:t>
                              </w:r>
                            </w:p>
                          </w:txbxContent>
                        </wps:txbx>
                        <wps:bodyPr rot="0" vert="horz" wrap="none" lIns="0" tIns="0" rIns="0" bIns="0" anchor="t" anchorCtr="0" upright="1">
                          <a:spAutoFit/>
                        </wps:bodyPr>
                      </wps:wsp>
                      <wps:wsp>
                        <wps:cNvPr id="4" name="Line 6"/>
                        <wps:cNvCnPr/>
                        <wps:spPr bwMode="auto">
                          <a:xfrm>
                            <a:off x="819150" y="631190"/>
                            <a:ext cx="793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577215" y="41910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64465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1DE3"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7" name="Rectangle 9"/>
                        <wps:cNvSpPr>
                          <a:spLocks noChangeArrowheads="1"/>
                        </wps:cNvSpPr>
                        <wps:spPr bwMode="auto">
                          <a:xfrm>
                            <a:off x="164465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5E2B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8" name="Rectangle 10"/>
                        <wps:cNvSpPr>
                          <a:spLocks noChangeArrowheads="1"/>
                        </wps:cNvSpPr>
                        <wps:spPr bwMode="auto">
                          <a:xfrm>
                            <a:off x="164465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824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9" name="Rectangle 11"/>
                        <wps:cNvSpPr>
                          <a:spLocks noChangeArrowheads="1"/>
                        </wps:cNvSpPr>
                        <wps:spPr bwMode="auto">
                          <a:xfrm>
                            <a:off x="164465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A6D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0" name="Rectangle 12"/>
                        <wps:cNvSpPr>
                          <a:spLocks noChangeArrowheads="1"/>
                        </wps:cNvSpPr>
                        <wps:spPr bwMode="auto">
                          <a:xfrm>
                            <a:off x="164465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9D4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1" name="Rectangle 13"/>
                        <wps:cNvSpPr>
                          <a:spLocks noChangeArrowheads="1"/>
                        </wps:cNvSpPr>
                        <wps:spPr bwMode="auto">
                          <a:xfrm>
                            <a:off x="164465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524B"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2" name="Rectangle 14"/>
                        <wps:cNvSpPr>
                          <a:spLocks noChangeArrowheads="1"/>
                        </wps:cNvSpPr>
                        <wps:spPr bwMode="auto">
                          <a:xfrm>
                            <a:off x="49784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CCE"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3" name="Rectangle 15"/>
                        <wps:cNvSpPr>
                          <a:spLocks noChangeArrowheads="1"/>
                        </wps:cNvSpPr>
                        <wps:spPr bwMode="auto">
                          <a:xfrm>
                            <a:off x="49784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DB3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4" name="Rectangle 16"/>
                        <wps:cNvSpPr>
                          <a:spLocks noChangeArrowheads="1"/>
                        </wps:cNvSpPr>
                        <wps:spPr bwMode="auto">
                          <a:xfrm>
                            <a:off x="49784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1F79"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5" name="Rectangle 17"/>
                        <wps:cNvSpPr>
                          <a:spLocks noChangeArrowheads="1"/>
                        </wps:cNvSpPr>
                        <wps:spPr bwMode="auto">
                          <a:xfrm>
                            <a:off x="49784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A065"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6" name="Rectangle 18"/>
                        <wps:cNvSpPr>
                          <a:spLocks noChangeArrowheads="1"/>
                        </wps:cNvSpPr>
                        <wps:spPr bwMode="auto">
                          <a:xfrm>
                            <a:off x="49784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32C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7" name="Rectangle 19"/>
                        <wps:cNvSpPr>
                          <a:spLocks noChangeArrowheads="1"/>
                        </wps:cNvSpPr>
                        <wps:spPr bwMode="auto">
                          <a:xfrm>
                            <a:off x="49784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05E1"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8" name="Rectangle 20"/>
                        <wps:cNvSpPr>
                          <a:spLocks noChangeArrowheads="1"/>
                        </wps:cNvSpPr>
                        <wps:spPr bwMode="auto">
                          <a:xfrm>
                            <a:off x="969645" y="407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DBA7"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9" name="Rectangle 21"/>
                        <wps:cNvSpPr>
                          <a:spLocks noChangeArrowheads="1"/>
                        </wps:cNvSpPr>
                        <wps:spPr bwMode="auto">
                          <a:xfrm>
                            <a:off x="681990" y="51689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60A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0" name="Rectangle 22"/>
                        <wps:cNvSpPr>
                          <a:spLocks noChangeArrowheads="1"/>
                        </wps:cNvSpPr>
                        <wps:spPr bwMode="auto">
                          <a:xfrm>
                            <a:off x="969645" y="204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17E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1" name="Rectangle 23"/>
                        <wps:cNvSpPr>
                          <a:spLocks noChangeArrowheads="1"/>
                        </wps:cNvSpPr>
                        <wps:spPr bwMode="auto">
                          <a:xfrm>
                            <a:off x="370205" y="3048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D6A9"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2" name="Rectangle 24"/>
                        <wps:cNvSpPr>
                          <a:spLocks noChangeArrowheads="1"/>
                        </wps:cNvSpPr>
                        <wps:spPr bwMode="auto">
                          <a:xfrm>
                            <a:off x="1103630" y="6508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03F1" w14:textId="77777777" w:rsidR="00592BD8" w:rsidRDefault="00592BD8" w:rsidP="00592BD8">
                              <w:r>
                                <w:rPr>
                                  <w:color w:val="000000"/>
                                </w:rPr>
                                <w:t>200</w:t>
                              </w:r>
                            </w:p>
                          </w:txbxContent>
                        </wps:txbx>
                        <wps:bodyPr rot="0" vert="horz" wrap="none" lIns="0" tIns="0" rIns="0" bIns="0" anchor="t" anchorCtr="0" upright="1">
                          <a:spAutoFit/>
                        </wps:bodyPr>
                      </wps:wsp>
                      <wps:wsp>
                        <wps:cNvPr id="23" name="Rectangle 25"/>
                        <wps:cNvSpPr>
                          <a:spLocks noChangeArrowheads="1"/>
                        </wps:cNvSpPr>
                        <wps:spPr bwMode="auto">
                          <a:xfrm>
                            <a:off x="1096010" y="42227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B21D" w14:textId="77777777" w:rsidR="00592BD8" w:rsidRDefault="00592BD8" w:rsidP="00592BD8">
                              <w:r>
                                <w:rPr>
                                  <w:color w:val="000000"/>
                                </w:rPr>
                                <w:t>%</w:t>
                              </w:r>
                            </w:p>
                          </w:txbxContent>
                        </wps:txbx>
                        <wps:bodyPr rot="0" vert="horz" wrap="none" lIns="0" tIns="0" rIns="0" bIns="0" anchor="t" anchorCtr="0" upright="1">
                          <a:spAutoFit/>
                        </wps:bodyPr>
                      </wps:wsp>
                      <wps:wsp>
                        <wps:cNvPr id="24" name="Rectangle 26"/>
                        <wps:cNvSpPr>
                          <a:spLocks noChangeArrowheads="1"/>
                        </wps:cNvSpPr>
                        <wps:spPr bwMode="auto">
                          <a:xfrm>
                            <a:off x="570865" y="5321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A546" w14:textId="77777777" w:rsidR="00592BD8" w:rsidRDefault="00592BD8" w:rsidP="00592BD8">
                              <w:r>
                                <w:rPr>
                                  <w:color w:val="000000"/>
                                </w:rPr>
                                <w:t>1</w:t>
                              </w:r>
                            </w:p>
                          </w:txbxContent>
                        </wps:txbx>
                        <wps:bodyPr rot="0" vert="horz" wrap="none" lIns="0" tIns="0" rIns="0" bIns="0" anchor="t" anchorCtr="0" upright="1">
                          <a:spAutoFit/>
                        </wps:bodyPr>
                      </wps:wsp>
                      <wps:wsp>
                        <wps:cNvPr id="25" name="Rectangle 27"/>
                        <wps:cNvSpPr>
                          <a:spLocks noChangeArrowheads="1"/>
                        </wps:cNvSpPr>
                        <wps:spPr bwMode="auto">
                          <a:xfrm>
                            <a:off x="887730" y="2197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2829" w14:textId="77777777" w:rsidR="00592BD8" w:rsidRDefault="00592BD8" w:rsidP="00592BD8">
                              <w:r>
                                <w:rPr>
                                  <w:color w:val="000000"/>
                                </w:rPr>
                                <w:t>1</w:t>
                              </w:r>
                            </w:p>
                          </w:txbxContent>
                        </wps:txbx>
                        <wps:bodyPr rot="0" vert="horz" wrap="none" lIns="0" tIns="0" rIns="0" bIns="0" anchor="t" anchorCtr="0" upright="1">
                          <a:spAutoFit/>
                        </wps:bodyPr>
                      </wps:wsp>
                      <wps:wsp>
                        <wps:cNvPr id="26" name="Rectangle 28"/>
                        <wps:cNvSpPr>
                          <a:spLocks noChangeArrowheads="1"/>
                        </wps:cNvSpPr>
                        <wps:spPr bwMode="auto">
                          <a:xfrm>
                            <a:off x="1541145" y="48133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839E"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27" name="Rectangle 29"/>
                        <wps:cNvSpPr>
                          <a:spLocks noChangeArrowheads="1"/>
                        </wps:cNvSpPr>
                        <wps:spPr bwMode="auto">
                          <a:xfrm>
                            <a:off x="1271270" y="269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7C89"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28" name="Rectangle 30"/>
                        <wps:cNvSpPr>
                          <a:spLocks noChangeArrowheads="1"/>
                        </wps:cNvSpPr>
                        <wps:spPr bwMode="auto">
                          <a:xfrm>
                            <a:off x="255905" y="4146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4BDD"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29" name="Rectangle 31"/>
                        <wps:cNvSpPr>
                          <a:spLocks noChangeArrowheads="1"/>
                        </wps:cNvSpPr>
                        <wps:spPr bwMode="auto">
                          <a:xfrm>
                            <a:off x="1408430" y="47625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FED6" w14:textId="77777777" w:rsidR="00592BD8" w:rsidRPr="00142758" w:rsidRDefault="00592BD8" w:rsidP="00592BD8">
                              <w:r w:rsidRPr="00142758">
                                <w:rPr>
                                  <w:iCs/>
                                  <w:color w:val="000000"/>
                                  <w:sz w:val="14"/>
                                  <w:szCs w:val="14"/>
                                </w:rPr>
                                <w:t>CO</w:t>
                              </w:r>
                            </w:p>
                          </w:txbxContent>
                        </wps:txbx>
                        <wps:bodyPr rot="0" vert="horz" wrap="none" lIns="0" tIns="0" rIns="0" bIns="0" anchor="t" anchorCtr="0" upright="1">
                          <a:spAutoFit/>
                        </wps:bodyPr>
                      </wps:wsp>
                      <wps:wsp>
                        <wps:cNvPr id="30" name="Rectangle 32"/>
                        <wps:cNvSpPr>
                          <a:spLocks noChangeArrowheads="1"/>
                        </wps:cNvSpPr>
                        <wps:spPr bwMode="auto">
                          <a:xfrm>
                            <a:off x="1343025" y="467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9F2CC" w14:textId="77777777" w:rsidR="00592BD8" w:rsidRPr="00142758" w:rsidRDefault="00592BD8" w:rsidP="00592BD8">
                              <w:r w:rsidRPr="00142758">
                                <w:rPr>
                                  <w:iCs/>
                                  <w:color w:val="000000"/>
                                  <w:sz w:val="14"/>
                                  <w:szCs w:val="14"/>
                                </w:rPr>
                                <w:t>d</w:t>
                              </w:r>
                            </w:p>
                          </w:txbxContent>
                        </wps:txbx>
                        <wps:bodyPr rot="0" vert="horz" wrap="none" lIns="0" tIns="0" rIns="0" bIns="0" anchor="t" anchorCtr="0" upright="1">
                          <a:spAutoFit/>
                        </wps:bodyPr>
                      </wps:wsp>
                      <wps:wsp>
                        <wps:cNvPr id="31" name="Rectangle 33"/>
                        <wps:cNvSpPr>
                          <a:spLocks noChangeArrowheads="1"/>
                        </wps:cNvSpPr>
                        <wps:spPr bwMode="auto">
                          <a:xfrm>
                            <a:off x="1187450" y="26479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9B83"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32" name="Rectangle 34"/>
                        <wps:cNvSpPr>
                          <a:spLocks noChangeArrowheads="1"/>
                        </wps:cNvSpPr>
                        <wps:spPr bwMode="auto">
                          <a:xfrm>
                            <a:off x="135255" y="4159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47F2" w14:textId="77777777" w:rsidR="00592BD8" w:rsidRPr="00142758" w:rsidRDefault="00592BD8" w:rsidP="00592BD8">
                              <w:r w:rsidRPr="00142758">
                                <w:rPr>
                                  <w:iCs/>
                                  <w:color w:val="000000"/>
                                  <w:sz w:val="14"/>
                                  <w:szCs w:val="14"/>
                                </w:rPr>
                                <w:t>We</w:t>
                              </w:r>
                            </w:p>
                          </w:txbxContent>
                        </wps:txbx>
                        <wps:bodyPr rot="0" vert="horz" wrap="none" lIns="0" tIns="0" rIns="0" bIns="0" anchor="t" anchorCtr="0" upright="1">
                          <a:spAutoFit/>
                        </wps:bodyPr>
                      </wps:wsp>
                      <wps:wsp>
                        <wps:cNvPr id="33" name="Rectangle 35"/>
                        <wps:cNvSpPr>
                          <a:spLocks noChangeArrowheads="1"/>
                        </wps:cNvSpPr>
                        <wps:spPr bwMode="auto">
                          <a:xfrm>
                            <a:off x="1270000" y="4222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39A2" w14:textId="77777777" w:rsidR="00592BD8" w:rsidRPr="00142758" w:rsidRDefault="00592BD8" w:rsidP="00592BD8">
                              <w:r w:rsidRPr="00142758">
                                <w:rPr>
                                  <w:iCs/>
                                  <w:color w:val="000000"/>
                                </w:rPr>
                                <w:t>c</w:t>
                              </w:r>
                            </w:p>
                          </w:txbxContent>
                        </wps:txbx>
                        <wps:bodyPr rot="0" vert="horz" wrap="none" lIns="0" tIns="0" rIns="0" bIns="0" anchor="t" anchorCtr="0" upright="1">
                          <a:spAutoFit/>
                        </wps:bodyPr>
                      </wps:wsp>
                      <wps:wsp>
                        <wps:cNvPr id="34" name="Rectangle 36"/>
                        <wps:cNvSpPr>
                          <a:spLocks noChangeArrowheads="1"/>
                        </wps:cNvSpPr>
                        <wps:spPr bwMode="auto">
                          <a:xfrm>
                            <a:off x="1079500" y="2197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026E" w14:textId="77777777" w:rsidR="00592BD8" w:rsidRPr="00142758" w:rsidRDefault="00592BD8" w:rsidP="00592BD8">
                              <w:r w:rsidRPr="00142758">
                                <w:rPr>
                                  <w:iCs/>
                                  <w:color w:val="000000"/>
                                </w:rPr>
                                <w:t>K</w:t>
                              </w:r>
                            </w:p>
                          </w:txbxContent>
                        </wps:txbx>
                        <wps:bodyPr rot="0" vert="horz" wrap="none" lIns="0" tIns="0" rIns="0" bIns="0" anchor="t" anchorCtr="0" upright="1">
                          <a:spAutoFit/>
                        </wps:bodyPr>
                      </wps:wsp>
                      <wps:wsp>
                        <wps:cNvPr id="35" name="Rectangle 37"/>
                        <wps:cNvSpPr>
                          <a:spLocks noChangeArrowheads="1"/>
                        </wps:cNvSpPr>
                        <wps:spPr bwMode="auto">
                          <a:xfrm>
                            <a:off x="27305" y="3200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BCE2" w14:textId="77777777" w:rsidR="00592BD8" w:rsidRPr="00142758" w:rsidRDefault="00592BD8" w:rsidP="00592BD8">
                              <w:r w:rsidRPr="00142758">
                                <w:rPr>
                                  <w:iCs/>
                                  <w:color w:val="000000"/>
                                </w:rPr>
                                <w:t>K</w:t>
                              </w:r>
                            </w:p>
                          </w:txbxContent>
                        </wps:txbx>
                        <wps:bodyPr rot="0" vert="horz" wrap="none" lIns="0" tIns="0" rIns="0" bIns="0" anchor="t" anchorCtr="0" upright="1">
                          <a:spAutoFit/>
                        </wps:bodyPr>
                      </wps:wsp>
                      <wps:wsp>
                        <wps:cNvPr id="36" name="Rectangle 38"/>
                        <wps:cNvSpPr>
                          <a:spLocks noChangeArrowheads="1"/>
                        </wps:cNvSpPr>
                        <wps:spPr bwMode="auto">
                          <a:xfrm>
                            <a:off x="817880" y="40703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5303" w14:textId="77777777" w:rsidR="00592BD8" w:rsidRDefault="00592BD8" w:rsidP="00592BD8">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08171CD3" id="キャンバス 37" o:spid="_x0000_s1065" editas="canvas" style="width:141.25pt;height:67.8pt;mso-position-horizontal-relative:char;mso-position-vertical-relative:line" coordsize="1793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">
                <v:shape id="_x0000_s1066" type="#_x0000_t75" style="position:absolute;width:17938;height:8610;visibility:visible;mso-wrap-style:square">
                  <v:fill o:detectmouseclick="t"/>
                  <v:path o:connecttype="none"/>
                </v:shape>
                <v:rect id="Rectangle 4" o:spid="_x0000_s1067" style="position:absolute;left:8280;top:1536;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2793871" w14:textId="77777777" w:rsidR="00592BD8" w:rsidRDefault="00592BD8" w:rsidP="00592BD8">
                        <w:r>
                          <w:rPr>
                            <w:rFonts w:ascii="Symbol" w:hAnsi="Symbol" w:cs="Symbol"/>
                            <w:color w:val="000000"/>
                            <w:sz w:val="32"/>
                            <w:szCs w:val="32"/>
                          </w:rPr>
                          <w:t></w:t>
                        </w:r>
                      </w:p>
                    </w:txbxContent>
                  </v:textbox>
                </v:rect>
                <v:rect id="Rectangle 5" o:spid="_x0000_s1068" style="position:absolute;left:13366;top:1536;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CDBA70A" w14:textId="77777777" w:rsidR="00592BD8" w:rsidRDefault="00592BD8" w:rsidP="00592BD8">
                        <w:r>
                          <w:rPr>
                            <w:rFonts w:ascii="Symbol" w:hAnsi="Symbol" w:cs="Symbol"/>
                            <w:color w:val="000000"/>
                            <w:sz w:val="32"/>
                            <w:szCs w:val="32"/>
                          </w:rPr>
                          <w:t></w:t>
                        </w:r>
                      </w:p>
                    </w:txbxContent>
                  </v:textbox>
                </v:rect>
                <v:line id="Line 6" o:spid="_x0000_s1069" style="position:absolute;visibility:visible;mso-wrap-style:square" from="8191,6311" to="1612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7" o:spid="_x0000_s1070" style="position:absolute;visibility:visible;mso-wrap-style:square" from="5772,4191" to="1624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8" o:spid="_x0000_s1071" style="position:absolute;left:16446;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4CF1DE3" w14:textId="77777777" w:rsidR="00592BD8" w:rsidRDefault="00592BD8" w:rsidP="00592BD8">
                        <w:r>
                          <w:rPr>
                            <w:rFonts w:ascii="Symbol" w:hAnsi="Symbol" w:cs="Symbol"/>
                            <w:color w:val="000000"/>
                          </w:rPr>
                          <w:t></w:t>
                        </w:r>
                      </w:p>
                    </w:txbxContent>
                  </v:textbox>
                </v:rect>
                <v:rect id="Rectangle 9" o:spid="_x0000_s1072" style="position:absolute;left:16446;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5C5E2B8" w14:textId="77777777" w:rsidR="00592BD8" w:rsidRDefault="00592BD8" w:rsidP="00592BD8">
                        <w:r>
                          <w:rPr>
                            <w:rFonts w:ascii="Symbol" w:hAnsi="Symbol" w:cs="Symbol"/>
                            <w:color w:val="000000"/>
                          </w:rPr>
                          <w:t></w:t>
                        </w:r>
                      </w:p>
                    </w:txbxContent>
                  </v:textbox>
                </v:rect>
                <v:rect id="Rectangle 10" o:spid="_x0000_s1073" style="position:absolute;left:16446;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64D824C" w14:textId="77777777" w:rsidR="00592BD8" w:rsidRDefault="00592BD8" w:rsidP="00592BD8">
                        <w:r>
                          <w:rPr>
                            <w:rFonts w:ascii="Symbol" w:hAnsi="Symbol" w:cs="Symbol"/>
                            <w:color w:val="000000"/>
                          </w:rPr>
                          <w:t></w:t>
                        </w:r>
                      </w:p>
                    </w:txbxContent>
                  </v:textbox>
                </v:rect>
                <v:rect id="Rectangle 11" o:spid="_x0000_s1074" style="position:absolute;left:16446;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8BAA6D4" w14:textId="77777777" w:rsidR="00592BD8" w:rsidRDefault="00592BD8" w:rsidP="00592BD8">
                        <w:r>
                          <w:rPr>
                            <w:rFonts w:ascii="Symbol" w:hAnsi="Symbol" w:cs="Symbol"/>
                            <w:color w:val="000000"/>
                          </w:rPr>
                          <w:t></w:t>
                        </w:r>
                      </w:p>
                    </w:txbxContent>
                  </v:textbox>
                </v:rect>
                <v:rect id="Rectangle 12" o:spid="_x0000_s1075" style="position:absolute;left:16446;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58D9D4F" w14:textId="77777777" w:rsidR="00592BD8" w:rsidRDefault="00592BD8" w:rsidP="00592BD8">
                        <w:r>
                          <w:rPr>
                            <w:rFonts w:ascii="Symbol" w:hAnsi="Symbol" w:cs="Symbol"/>
                            <w:color w:val="000000"/>
                          </w:rPr>
                          <w:t></w:t>
                        </w:r>
                      </w:p>
                    </w:txbxContent>
                  </v:textbox>
                </v:rect>
                <v:rect id="Rectangle 13" o:spid="_x0000_s1076" style="position:absolute;left:16446;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6C3524B" w14:textId="77777777" w:rsidR="00592BD8" w:rsidRDefault="00592BD8" w:rsidP="00592BD8">
                        <w:r>
                          <w:rPr>
                            <w:rFonts w:ascii="Symbol" w:hAnsi="Symbol" w:cs="Symbol"/>
                            <w:color w:val="000000"/>
                          </w:rPr>
                          <w:t></w:t>
                        </w:r>
                      </w:p>
                    </w:txbxContent>
                  </v:textbox>
                </v:rect>
                <v:rect id="Rectangle 14" o:spid="_x0000_s1077" style="position:absolute;left:4978;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428FCCE" w14:textId="77777777" w:rsidR="00592BD8" w:rsidRDefault="00592BD8" w:rsidP="00592BD8">
                        <w:r>
                          <w:rPr>
                            <w:rFonts w:ascii="Symbol" w:hAnsi="Symbol" w:cs="Symbol"/>
                            <w:color w:val="000000"/>
                          </w:rPr>
                          <w:t></w:t>
                        </w:r>
                      </w:p>
                    </w:txbxContent>
                  </v:textbox>
                </v:rect>
                <v:rect id="Rectangle 15" o:spid="_x0000_s1078" style="position:absolute;left:4978;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397DB3D" w14:textId="77777777" w:rsidR="00592BD8" w:rsidRDefault="00592BD8" w:rsidP="00592BD8">
                        <w:r>
                          <w:rPr>
                            <w:rFonts w:ascii="Symbol" w:hAnsi="Symbol" w:cs="Symbol"/>
                            <w:color w:val="000000"/>
                          </w:rPr>
                          <w:t></w:t>
                        </w:r>
                      </w:p>
                    </w:txbxContent>
                  </v:textbox>
                </v:rect>
                <v:rect id="Rectangle 16" o:spid="_x0000_s1079" style="position:absolute;left:4978;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D681F79" w14:textId="77777777" w:rsidR="00592BD8" w:rsidRDefault="00592BD8" w:rsidP="00592BD8">
                        <w:r>
                          <w:rPr>
                            <w:rFonts w:ascii="Symbol" w:hAnsi="Symbol" w:cs="Symbol"/>
                            <w:color w:val="000000"/>
                          </w:rPr>
                          <w:t></w:t>
                        </w:r>
                      </w:p>
                    </w:txbxContent>
                  </v:textbox>
                </v:rect>
                <v:rect id="Rectangle 17" o:spid="_x0000_s1080" style="position:absolute;left:4978;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BB2A065" w14:textId="77777777" w:rsidR="00592BD8" w:rsidRDefault="00592BD8" w:rsidP="00592BD8">
                        <w:r>
                          <w:rPr>
                            <w:rFonts w:ascii="Symbol" w:hAnsi="Symbol" w:cs="Symbol"/>
                            <w:color w:val="000000"/>
                          </w:rPr>
                          <w:t></w:t>
                        </w:r>
                      </w:p>
                    </w:txbxContent>
                  </v:textbox>
                </v:rect>
                <v:rect id="Rectangle 18" o:spid="_x0000_s1081" style="position:absolute;left:4978;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1B632CD" w14:textId="77777777" w:rsidR="00592BD8" w:rsidRDefault="00592BD8" w:rsidP="00592BD8">
                        <w:r>
                          <w:rPr>
                            <w:rFonts w:ascii="Symbol" w:hAnsi="Symbol" w:cs="Symbol"/>
                            <w:color w:val="000000"/>
                          </w:rPr>
                          <w:t></w:t>
                        </w:r>
                      </w:p>
                    </w:txbxContent>
                  </v:textbox>
                </v:rect>
                <v:rect id="Rectangle 19" o:spid="_x0000_s1082" style="position:absolute;left:4978;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40A05E1" w14:textId="77777777" w:rsidR="00592BD8" w:rsidRDefault="00592BD8" w:rsidP="00592BD8">
                        <w:r>
                          <w:rPr>
                            <w:rFonts w:ascii="Symbol" w:hAnsi="Symbol" w:cs="Symbol"/>
                            <w:color w:val="000000"/>
                          </w:rPr>
                          <w:t></w:t>
                        </w:r>
                      </w:p>
                    </w:txbxContent>
                  </v:textbox>
                </v:rect>
                <v:rect id="Rectangle 20" o:spid="_x0000_s1083" style="position:absolute;left:9696;top:407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B62DBA7" w14:textId="77777777" w:rsidR="00592BD8" w:rsidRDefault="00592BD8" w:rsidP="00592BD8">
                        <w:r>
                          <w:rPr>
                            <w:rFonts w:ascii="Symbol" w:hAnsi="Symbol" w:cs="Symbol"/>
                            <w:color w:val="000000"/>
                          </w:rPr>
                          <w:t></w:t>
                        </w:r>
                      </w:p>
                    </w:txbxContent>
                  </v:textbox>
                </v:rect>
                <v:rect id="Rectangle 21" o:spid="_x0000_s1084" style="position:absolute;left:6819;top:51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85E60AD" w14:textId="77777777" w:rsidR="00592BD8" w:rsidRDefault="00592BD8" w:rsidP="00592BD8">
                        <w:r>
                          <w:rPr>
                            <w:rFonts w:ascii="Symbol" w:hAnsi="Symbol" w:cs="Symbol"/>
                            <w:color w:val="000000"/>
                          </w:rPr>
                          <w:t></w:t>
                        </w:r>
                      </w:p>
                    </w:txbxContent>
                  </v:textbox>
                </v:rect>
                <v:rect id="Rectangle 22" o:spid="_x0000_s1085" style="position:absolute;left:9696;top:20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67E17ED" w14:textId="77777777" w:rsidR="00592BD8" w:rsidRDefault="00592BD8" w:rsidP="00592BD8">
                        <w:r>
                          <w:rPr>
                            <w:rFonts w:ascii="Symbol" w:hAnsi="Symbol" w:cs="Symbol"/>
                            <w:color w:val="000000"/>
                          </w:rPr>
                          <w:t></w:t>
                        </w:r>
                      </w:p>
                    </w:txbxContent>
                  </v:textbox>
                </v:rect>
                <v:rect id="Rectangle 23" o:spid="_x0000_s1086" style="position:absolute;left:3702;top:3048;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DFD6A9" w14:textId="77777777" w:rsidR="00592BD8" w:rsidRDefault="00592BD8" w:rsidP="00592BD8">
                        <w:r>
                          <w:rPr>
                            <w:rFonts w:ascii="Symbol" w:hAnsi="Symbol" w:cs="Symbol"/>
                            <w:color w:val="000000"/>
                          </w:rPr>
                          <w:t></w:t>
                        </w:r>
                      </w:p>
                    </w:txbxContent>
                  </v:textbox>
                </v:rect>
                <v:rect id="Rectangle 24" o:spid="_x0000_s1087" style="position:absolute;left:11036;top:6508;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08203F1" w14:textId="77777777" w:rsidR="00592BD8" w:rsidRDefault="00592BD8" w:rsidP="00592BD8">
                        <w:r>
                          <w:rPr>
                            <w:color w:val="000000"/>
                          </w:rPr>
                          <w:t>200</w:t>
                        </w:r>
                      </w:p>
                    </w:txbxContent>
                  </v:textbox>
                </v:rect>
                <v:rect id="Rectangle 25" o:spid="_x0000_s1088" style="position:absolute;left:10960;top:4222;width:10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912B21D" w14:textId="77777777" w:rsidR="00592BD8" w:rsidRDefault="00592BD8" w:rsidP="00592BD8">
                        <w:r>
                          <w:rPr>
                            <w:color w:val="000000"/>
                          </w:rPr>
                          <w:t>%</w:t>
                        </w:r>
                      </w:p>
                    </w:txbxContent>
                  </v:textbox>
                </v:rect>
                <v:rect id="Rectangle 26" o:spid="_x0000_s1089" style="position:absolute;left:5708;top:532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9D9A546" w14:textId="77777777" w:rsidR="00592BD8" w:rsidRDefault="00592BD8" w:rsidP="00592BD8">
                        <w:r>
                          <w:rPr>
                            <w:color w:val="000000"/>
                          </w:rPr>
                          <w:t>1</w:t>
                        </w:r>
                      </w:p>
                    </w:txbxContent>
                  </v:textbox>
                </v:rect>
                <v:rect id="Rectangle 27" o:spid="_x0000_s1090" style="position:absolute;left:8877;top:2197;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7982829" w14:textId="77777777" w:rsidR="00592BD8" w:rsidRDefault="00592BD8" w:rsidP="00592BD8">
                        <w:r>
                          <w:rPr>
                            <w:color w:val="000000"/>
                          </w:rPr>
                          <w:t>1</w:t>
                        </w:r>
                      </w:p>
                    </w:txbxContent>
                  </v:textbox>
                </v:rect>
                <v:rect id="Rectangle 28" o:spid="_x0000_s1091" style="position:absolute;left:15411;top:48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A43839E" w14:textId="77777777" w:rsidR="00592BD8" w:rsidRDefault="00592BD8" w:rsidP="00592BD8">
                        <w:r>
                          <w:rPr>
                            <w:color w:val="000000"/>
                            <w:sz w:val="14"/>
                            <w:szCs w:val="14"/>
                          </w:rPr>
                          <w:t>2</w:t>
                        </w:r>
                      </w:p>
                    </w:txbxContent>
                  </v:textbox>
                </v:rect>
                <v:rect id="Rectangle 29" o:spid="_x0000_s1092" style="position:absolute;left:12712;top:269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9D57C89" w14:textId="77777777" w:rsidR="00592BD8" w:rsidRDefault="00592BD8" w:rsidP="00592BD8">
                        <w:r>
                          <w:rPr>
                            <w:color w:val="000000"/>
                            <w:sz w:val="14"/>
                            <w:szCs w:val="14"/>
                          </w:rPr>
                          <w:t>1</w:t>
                        </w:r>
                      </w:p>
                    </w:txbxContent>
                  </v:textbox>
                </v:rect>
                <v:rect id="Rectangle 30" o:spid="_x0000_s1093" style="position:absolute;left:2559;top:4146;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3C94BDD" w14:textId="77777777" w:rsidR="00592BD8" w:rsidRDefault="00592BD8" w:rsidP="00592BD8">
                        <w:r>
                          <w:rPr>
                            <w:color w:val="000000"/>
                            <w:sz w:val="14"/>
                            <w:szCs w:val="14"/>
                          </w:rPr>
                          <w:t>2</w:t>
                        </w:r>
                      </w:p>
                    </w:txbxContent>
                  </v:textbox>
                </v:rect>
                <v:rect id="Rectangle 31" o:spid="_x0000_s1094" style="position:absolute;left:14084;top:4762;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4A6FED6" w14:textId="77777777" w:rsidR="00592BD8" w:rsidRPr="00142758" w:rsidRDefault="00592BD8" w:rsidP="00592BD8">
                        <w:r w:rsidRPr="00142758">
                          <w:rPr>
                            <w:iCs/>
                            <w:color w:val="000000"/>
                            <w:sz w:val="14"/>
                            <w:szCs w:val="14"/>
                          </w:rPr>
                          <w:t>CO</w:t>
                        </w:r>
                      </w:p>
                    </w:txbxContent>
                  </v:textbox>
                </v:rect>
                <v:rect id="Rectangle 32" o:spid="_x0000_s1095" style="position:absolute;left:13430;top:467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7F9F2CC" w14:textId="77777777" w:rsidR="00592BD8" w:rsidRPr="00142758" w:rsidRDefault="00592BD8" w:rsidP="00592BD8">
                        <w:r w:rsidRPr="00142758">
                          <w:rPr>
                            <w:iCs/>
                            <w:color w:val="000000"/>
                            <w:sz w:val="14"/>
                            <w:szCs w:val="14"/>
                          </w:rPr>
                          <w:t>d</w:t>
                        </w:r>
                      </w:p>
                    </w:txbxContent>
                  </v:textbox>
                </v:rect>
                <v:rect id="Rectangle 33" o:spid="_x0000_s1096" style="position:absolute;left:11874;top:2647;width:8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A709B83" w14:textId="77777777" w:rsidR="00592BD8" w:rsidRPr="00142758" w:rsidRDefault="00592BD8" w:rsidP="00592BD8">
                        <w:r w:rsidRPr="00142758">
                          <w:rPr>
                            <w:iCs/>
                            <w:color w:val="000000"/>
                            <w:sz w:val="14"/>
                            <w:szCs w:val="14"/>
                          </w:rPr>
                          <w:t>W</w:t>
                        </w:r>
                      </w:p>
                    </w:txbxContent>
                  </v:textbox>
                </v:rect>
                <v:rect id="Rectangle 34" o:spid="_x0000_s1097" style="position:absolute;left:1352;top:4159;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FE847F2" w14:textId="77777777" w:rsidR="00592BD8" w:rsidRPr="00142758" w:rsidRDefault="00592BD8" w:rsidP="00592BD8">
                        <w:r w:rsidRPr="00142758">
                          <w:rPr>
                            <w:iCs/>
                            <w:color w:val="000000"/>
                            <w:sz w:val="14"/>
                            <w:szCs w:val="14"/>
                          </w:rPr>
                          <w:t>We</w:t>
                        </w:r>
                      </w:p>
                    </w:txbxContent>
                  </v:textbox>
                </v:rect>
                <v:rect id="Rectangle 35" o:spid="_x0000_s1098" style="position:absolute;left:12700;top:42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A2839A2" w14:textId="77777777" w:rsidR="00592BD8" w:rsidRPr="00142758" w:rsidRDefault="00592BD8" w:rsidP="00592BD8">
                        <w:r w:rsidRPr="00142758">
                          <w:rPr>
                            <w:iCs/>
                            <w:color w:val="000000"/>
                          </w:rPr>
                          <w:t>c</w:t>
                        </w:r>
                      </w:p>
                    </w:txbxContent>
                  </v:textbox>
                </v:rect>
                <v:rect id="Rectangle 36" o:spid="_x0000_s1099" style="position:absolute;left:10795;top:2197;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6AD026E" w14:textId="77777777" w:rsidR="00592BD8" w:rsidRPr="00142758" w:rsidRDefault="00592BD8" w:rsidP="00592BD8">
                        <w:r w:rsidRPr="00142758">
                          <w:rPr>
                            <w:iCs/>
                            <w:color w:val="000000"/>
                          </w:rPr>
                          <w:t>K</w:t>
                        </w:r>
                      </w:p>
                    </w:txbxContent>
                  </v:textbox>
                </v:rect>
                <v:rect id="Rectangle 37" o:spid="_x0000_s1100" style="position:absolute;left:273;top:3200;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5C7BCE2" w14:textId="77777777" w:rsidR="00592BD8" w:rsidRPr="00142758" w:rsidRDefault="00592BD8" w:rsidP="00592BD8">
                        <w:r w:rsidRPr="00142758">
                          <w:rPr>
                            <w:iCs/>
                            <w:color w:val="000000"/>
                          </w:rPr>
                          <w:t>K</w:t>
                        </w:r>
                      </w:p>
                    </w:txbxContent>
                  </v:textbox>
                </v:rect>
                <v:rect id="Rectangle 38" o:spid="_x0000_s1101" style="position:absolute;left:8178;top:4070;width:80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2645303" w14:textId="77777777" w:rsidR="00592BD8" w:rsidRDefault="00592BD8" w:rsidP="00592BD8">
                        <w:r>
                          <w:rPr>
                            <w:rFonts w:ascii="Symbol" w:hAnsi="Symbol" w:cs="Symbol"/>
                            <w:i/>
                            <w:iCs/>
                            <w:color w:val="000000"/>
                          </w:rPr>
                          <w:t></w:t>
                        </w:r>
                      </w:p>
                    </w:txbxContent>
                  </v:textbox>
                </v:rect>
                <w10:anchorlock/>
              </v:group>
            </w:pict>
          </mc:Fallback>
        </mc:AlternateContent>
      </w:r>
    </w:p>
    <w:p w14:paraId="5EDA5BE5" w14:textId="77777777" w:rsidR="00592BD8" w:rsidRPr="00836489" w:rsidRDefault="00592BD8" w:rsidP="00592BD8">
      <w:pPr>
        <w:spacing w:before="120" w:after="120"/>
        <w:ind w:left="2268" w:right="1134"/>
        <w:jc w:val="both"/>
        <w:rPr>
          <w:b/>
          <w:color w:val="000000" w:themeColor="text1"/>
          <w:lang w:eastAsia="ja-JP"/>
        </w:rPr>
      </w:pPr>
      <w:r w:rsidRPr="00836489">
        <w:rPr>
          <w:b/>
          <w:color w:val="000000" w:themeColor="text1"/>
          <w:lang w:eastAsia="ja-JP"/>
        </w:rPr>
        <w:t>(</w:t>
      </w:r>
      <w:r>
        <w:rPr>
          <w:b/>
          <w:color w:val="000000" w:themeColor="text1"/>
          <w:lang w:eastAsia="ja-JP"/>
        </w:rPr>
        <w:t>d</w:t>
      </w:r>
      <w:r w:rsidRPr="00836489">
        <w:rPr>
          <w:b/>
          <w:color w:val="000000" w:themeColor="text1"/>
          <w:lang w:eastAsia="ja-JP"/>
        </w:rPr>
        <w:t>) and (</w:t>
      </w:r>
      <w:r>
        <w:rPr>
          <w:b/>
          <w:color w:val="000000" w:themeColor="text1"/>
          <w:lang w:eastAsia="ja-JP"/>
        </w:rPr>
        <w:t>e</w:t>
      </w:r>
      <w:r w:rsidRPr="00836489">
        <w:rPr>
          <w:b/>
          <w:color w:val="000000" w:themeColor="text1"/>
          <w:lang w:eastAsia="ja-JP"/>
        </w:rPr>
        <w:t>) are not applicable if one of the fuels used has a molar carbon to hydrogen ratio of 0.</w:t>
      </w:r>
    </w:p>
    <w:p w14:paraId="7A045141" w14:textId="77777777" w:rsidR="00592BD8" w:rsidRDefault="00592BD8" w:rsidP="00592BD8">
      <w:pPr>
        <w:spacing w:before="120" w:after="120"/>
        <w:ind w:left="2268" w:right="1134"/>
        <w:jc w:val="both"/>
        <w:rPr>
          <w:color w:val="000000" w:themeColor="text1"/>
          <w:lang w:eastAsia="ja-JP"/>
        </w:rPr>
      </w:pPr>
      <w:r w:rsidRPr="00A868B6">
        <w:rPr>
          <w:color w:val="000000" w:themeColor="text1"/>
        </w:rPr>
        <w:t>…"</w:t>
      </w:r>
    </w:p>
    <w:p w14:paraId="12AE2E7D" w14:textId="7FE2C51A" w:rsidR="00592BD8" w:rsidRDefault="00592BD8" w:rsidP="00592BD8">
      <w:pPr>
        <w:tabs>
          <w:tab w:val="left" w:pos="2300"/>
          <w:tab w:val="left" w:pos="2800"/>
        </w:tabs>
        <w:spacing w:after="120"/>
        <w:ind w:left="2268" w:right="1134" w:hanging="1134"/>
        <w:jc w:val="both"/>
        <w:rPr>
          <w:color w:val="000000" w:themeColor="text1"/>
          <w:lang w:eastAsia="ja-JP"/>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w:t>
      </w:r>
      <w:r>
        <w:rPr>
          <w:i/>
          <w:color w:val="000000" w:themeColor="text1"/>
        </w:rPr>
        <w:t xml:space="preserve">Appendix </w:t>
      </w:r>
      <w:r>
        <w:rPr>
          <w:rFonts w:hint="eastAsia"/>
          <w:i/>
          <w:color w:val="000000" w:themeColor="text1"/>
          <w:lang w:eastAsia="ja-JP"/>
        </w:rPr>
        <w:t xml:space="preserve">1, </w:t>
      </w:r>
      <w:r w:rsidRPr="00A868B6">
        <w:rPr>
          <w:i/>
          <w:color w:val="000000" w:themeColor="text1"/>
        </w:rPr>
        <w:t xml:space="preserve">paragraph </w:t>
      </w:r>
      <w:r>
        <w:rPr>
          <w:rFonts w:hint="eastAsia"/>
          <w:i/>
          <w:color w:val="000000" w:themeColor="text1"/>
          <w:lang w:eastAsia="ja-JP"/>
        </w:rPr>
        <w:t>5</w:t>
      </w:r>
      <w:r w:rsidRPr="00A868B6">
        <w:rPr>
          <w:i/>
          <w:color w:val="000000" w:themeColor="text1"/>
        </w:rPr>
        <w:t>.</w:t>
      </w:r>
      <w:r>
        <w:rPr>
          <w:rFonts w:hint="eastAsia"/>
          <w:i/>
          <w:color w:val="000000" w:themeColor="text1"/>
          <w:lang w:eastAsia="ja-JP"/>
        </w:rPr>
        <w:t>5.</w:t>
      </w:r>
      <w:r w:rsidR="00BB3488">
        <w:rPr>
          <w:i/>
          <w:color w:val="000000" w:themeColor="text1"/>
          <w:lang w:eastAsia="ja-JP"/>
        </w:rPr>
        <w:t xml:space="preserve">, </w:t>
      </w:r>
      <w:r>
        <w:rPr>
          <w:rFonts w:hint="eastAsia"/>
          <w:i/>
          <w:color w:val="000000" w:themeColor="text1"/>
          <w:lang w:eastAsia="ja-JP"/>
        </w:rPr>
        <w:t>Table 6</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3F3A3F43" w14:textId="7D0D5E4D" w:rsidR="00592BD8" w:rsidRPr="00B04DC3" w:rsidRDefault="004D50C1" w:rsidP="00592BD8">
      <w:pPr>
        <w:pStyle w:val="Heading1"/>
        <w:keepNext/>
        <w:keepLines/>
      </w:pPr>
      <w:bookmarkStart w:id="12" w:name="_Toc399939925"/>
      <w:bookmarkStart w:id="13" w:name="_Toc423599512"/>
      <w:bookmarkStart w:id="14" w:name="_Toc423610920"/>
      <w:r>
        <w:rPr>
          <w:lang w:val="en-US" w:eastAsia="en-GB"/>
        </w:rPr>
        <w:lastRenderedPageBreak/>
        <w:t>"</w:t>
      </w:r>
      <w:r w:rsidR="00592BD8" w:rsidRPr="00B04DC3">
        <w:t>Table 6</w:t>
      </w:r>
      <w:bookmarkEnd w:id="12"/>
      <w:bookmarkEnd w:id="13"/>
      <w:bookmarkEnd w:id="14"/>
    </w:p>
    <w:p w14:paraId="3899BC9D" w14:textId="77777777" w:rsidR="00592BD8" w:rsidRPr="00B04DC3" w:rsidRDefault="00592BD8" w:rsidP="007156B6">
      <w:pPr>
        <w:pStyle w:val="Heading1"/>
        <w:keepNext/>
        <w:keepLines/>
        <w:spacing w:after="120"/>
        <w:rPr>
          <w:b/>
        </w:rPr>
      </w:pPr>
      <w:bookmarkStart w:id="15" w:name="_Toc399939926"/>
      <w:bookmarkStart w:id="16" w:name="_Toc423599513"/>
      <w:bookmarkStart w:id="17" w:name="_Toc423610921"/>
      <w:r w:rsidRPr="00B04DC3">
        <w:rPr>
          <w:b/>
        </w:rPr>
        <w:t xml:space="preserve">Values of </w:t>
      </w:r>
      <w:proofErr w:type="spellStart"/>
      <w:r w:rsidRPr="00B04DC3">
        <w:rPr>
          <w:b/>
        </w:rPr>
        <w:t>u</w:t>
      </w:r>
      <w:r w:rsidRPr="00B04DC3">
        <w:rPr>
          <w:b/>
          <w:vertAlign w:val="subscript"/>
        </w:rPr>
        <w:t>gas</w:t>
      </w:r>
      <w:proofErr w:type="spellEnd"/>
      <w:r w:rsidRPr="00B04DC3">
        <w:rPr>
          <w:b/>
        </w:rPr>
        <w:t xml:space="preserve"> in the raw and dilute exhaust gas for various exhaust components</w:t>
      </w:r>
      <w:bookmarkEnd w:id="15"/>
      <w:bookmarkEnd w:id="16"/>
      <w:bookmarkEnd w:id="17"/>
    </w:p>
    <w:tbl>
      <w:tblPr>
        <w:tblW w:w="86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443"/>
        <w:gridCol w:w="954"/>
        <w:gridCol w:w="1064"/>
        <w:gridCol w:w="1146"/>
        <w:gridCol w:w="1064"/>
        <w:gridCol w:w="1001"/>
        <w:gridCol w:w="885"/>
      </w:tblGrid>
      <w:tr w:rsidR="00592BD8" w:rsidRPr="00B04DC3" w14:paraId="0EE526FA" w14:textId="77777777" w:rsidTr="00DA7ED7">
        <w:tc>
          <w:tcPr>
            <w:tcW w:w="1123" w:type="dxa"/>
            <w:tcBorders>
              <w:bottom w:val="single" w:sz="12" w:space="0" w:color="auto"/>
            </w:tcBorders>
          </w:tcPr>
          <w:p w14:paraId="7CE5B39D" w14:textId="77777777" w:rsidR="00592BD8" w:rsidRPr="00B04DC3" w:rsidRDefault="00592BD8" w:rsidP="00DA7ED7">
            <w:pPr>
              <w:pStyle w:val="Text1"/>
              <w:keepNext/>
              <w:keepLines/>
              <w:tabs>
                <w:tab w:val="left" w:pos="567"/>
                <w:tab w:val="left" w:pos="1134"/>
              </w:tabs>
              <w:spacing w:before="80" w:after="80" w:line="200" w:lineRule="exact"/>
              <w:ind w:left="0"/>
              <w:rPr>
                <w:i/>
                <w:sz w:val="16"/>
                <w:szCs w:val="16"/>
              </w:rPr>
            </w:pPr>
            <w:r w:rsidRPr="00B04DC3">
              <w:rPr>
                <w:i/>
                <w:sz w:val="16"/>
                <w:szCs w:val="16"/>
              </w:rPr>
              <w:t>Fuel</w:t>
            </w:r>
          </w:p>
        </w:tc>
        <w:tc>
          <w:tcPr>
            <w:tcW w:w="1443" w:type="dxa"/>
            <w:tcBorders>
              <w:bottom w:val="single" w:sz="12" w:space="0" w:color="auto"/>
            </w:tcBorders>
          </w:tcPr>
          <w:p w14:paraId="13289369" w14:textId="77777777" w:rsidR="00592BD8" w:rsidRPr="00B04DC3" w:rsidRDefault="00592BD8" w:rsidP="00DA7ED7">
            <w:pPr>
              <w:pStyle w:val="Text1"/>
              <w:keepNext/>
              <w:keepLines/>
              <w:tabs>
                <w:tab w:val="left" w:pos="567"/>
                <w:tab w:val="left" w:pos="1134"/>
              </w:tabs>
              <w:spacing w:before="80" w:after="80" w:line="200" w:lineRule="exact"/>
              <w:ind w:left="0"/>
              <w:rPr>
                <w:i/>
                <w:sz w:val="16"/>
                <w:szCs w:val="16"/>
              </w:rPr>
            </w:pPr>
          </w:p>
        </w:tc>
        <w:tc>
          <w:tcPr>
            <w:tcW w:w="954" w:type="dxa"/>
            <w:tcBorders>
              <w:bottom w:val="single" w:sz="12" w:space="0" w:color="auto"/>
            </w:tcBorders>
          </w:tcPr>
          <w:p w14:paraId="16ABE2E9"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NO</w:t>
            </w:r>
            <w:r w:rsidRPr="00B04DC3">
              <w:rPr>
                <w:i/>
                <w:sz w:val="16"/>
                <w:szCs w:val="16"/>
                <w:vertAlign w:val="subscript"/>
              </w:rPr>
              <w:t>x</w:t>
            </w:r>
          </w:p>
        </w:tc>
        <w:tc>
          <w:tcPr>
            <w:tcW w:w="1064" w:type="dxa"/>
            <w:tcBorders>
              <w:bottom w:val="single" w:sz="12" w:space="0" w:color="auto"/>
            </w:tcBorders>
          </w:tcPr>
          <w:p w14:paraId="5B2CCE39"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CO</w:t>
            </w:r>
          </w:p>
        </w:tc>
        <w:tc>
          <w:tcPr>
            <w:tcW w:w="1146" w:type="dxa"/>
            <w:tcBorders>
              <w:bottom w:val="single" w:sz="12" w:space="0" w:color="auto"/>
            </w:tcBorders>
          </w:tcPr>
          <w:p w14:paraId="60F048C8"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THC/NMHC</w:t>
            </w:r>
          </w:p>
        </w:tc>
        <w:tc>
          <w:tcPr>
            <w:tcW w:w="1064" w:type="dxa"/>
            <w:tcBorders>
              <w:bottom w:val="single" w:sz="12" w:space="0" w:color="auto"/>
            </w:tcBorders>
          </w:tcPr>
          <w:p w14:paraId="7D2505F5"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CO</w:t>
            </w:r>
            <w:r w:rsidRPr="00B04DC3">
              <w:rPr>
                <w:i/>
                <w:sz w:val="16"/>
                <w:szCs w:val="16"/>
                <w:vertAlign w:val="subscript"/>
              </w:rPr>
              <w:t>2</w:t>
            </w:r>
          </w:p>
        </w:tc>
        <w:tc>
          <w:tcPr>
            <w:tcW w:w="1001" w:type="dxa"/>
            <w:tcBorders>
              <w:bottom w:val="single" w:sz="12" w:space="0" w:color="auto"/>
            </w:tcBorders>
          </w:tcPr>
          <w:p w14:paraId="10627806"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CH</w:t>
            </w:r>
            <w:r w:rsidRPr="00B04DC3">
              <w:rPr>
                <w:i/>
                <w:sz w:val="16"/>
                <w:szCs w:val="16"/>
                <w:vertAlign w:val="subscript"/>
              </w:rPr>
              <w:t>4</w:t>
            </w:r>
          </w:p>
        </w:tc>
        <w:tc>
          <w:tcPr>
            <w:tcW w:w="885" w:type="dxa"/>
            <w:tcBorders>
              <w:bottom w:val="single" w:sz="12" w:space="0" w:color="auto"/>
            </w:tcBorders>
          </w:tcPr>
          <w:p w14:paraId="2CA346F0"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Density</w:t>
            </w:r>
          </w:p>
        </w:tc>
      </w:tr>
      <w:tr w:rsidR="00592BD8" w:rsidRPr="00B04DC3" w14:paraId="246BDE7D" w14:textId="77777777" w:rsidTr="00DA7ED7">
        <w:tc>
          <w:tcPr>
            <w:tcW w:w="1123" w:type="dxa"/>
            <w:vMerge w:val="restart"/>
            <w:tcBorders>
              <w:top w:val="single" w:sz="12" w:space="0" w:color="auto"/>
            </w:tcBorders>
            <w:vAlign w:val="center"/>
          </w:tcPr>
          <w:p w14:paraId="08150ABB" w14:textId="77777777" w:rsidR="00592BD8" w:rsidRPr="00B04DC3" w:rsidRDefault="00592BD8" w:rsidP="00DA7ED7">
            <w:pPr>
              <w:keepNext/>
              <w:keepLines/>
              <w:spacing w:beforeLines="40" w:before="96" w:afterLines="40" w:after="96" w:line="220" w:lineRule="exact"/>
              <w:ind w:right="57"/>
              <w:jc w:val="both"/>
              <w:rPr>
                <w:sz w:val="18"/>
                <w:szCs w:val="18"/>
              </w:rPr>
            </w:pPr>
            <w:r w:rsidRPr="00B04DC3">
              <w:rPr>
                <w:sz w:val="18"/>
                <w:szCs w:val="18"/>
              </w:rPr>
              <w:t>Diesel</w:t>
            </w:r>
          </w:p>
        </w:tc>
        <w:tc>
          <w:tcPr>
            <w:tcW w:w="1443" w:type="dxa"/>
            <w:tcBorders>
              <w:top w:val="single" w:sz="12" w:space="0" w:color="auto"/>
            </w:tcBorders>
          </w:tcPr>
          <w:p w14:paraId="2A496D78"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raw</w:t>
            </w:r>
          </w:p>
        </w:tc>
        <w:tc>
          <w:tcPr>
            <w:tcW w:w="954" w:type="dxa"/>
            <w:tcBorders>
              <w:top w:val="single" w:sz="12" w:space="0" w:color="auto"/>
            </w:tcBorders>
          </w:tcPr>
          <w:p w14:paraId="5DF95DA6"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0.001587</w:t>
            </w:r>
          </w:p>
        </w:tc>
        <w:tc>
          <w:tcPr>
            <w:tcW w:w="1064" w:type="dxa"/>
            <w:tcBorders>
              <w:top w:val="single" w:sz="12" w:space="0" w:color="auto"/>
            </w:tcBorders>
          </w:tcPr>
          <w:p w14:paraId="428A86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0.000966</w:t>
            </w:r>
          </w:p>
        </w:tc>
        <w:tc>
          <w:tcPr>
            <w:tcW w:w="1146" w:type="dxa"/>
            <w:tcBorders>
              <w:top w:val="single" w:sz="12" w:space="0" w:color="auto"/>
            </w:tcBorders>
          </w:tcPr>
          <w:p w14:paraId="57688D8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0.000479</w:t>
            </w:r>
          </w:p>
        </w:tc>
        <w:tc>
          <w:tcPr>
            <w:tcW w:w="1064" w:type="dxa"/>
            <w:tcBorders>
              <w:top w:val="single" w:sz="12" w:space="0" w:color="auto"/>
            </w:tcBorders>
          </w:tcPr>
          <w:p w14:paraId="6109EE5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0.001518</w:t>
            </w:r>
          </w:p>
        </w:tc>
        <w:tc>
          <w:tcPr>
            <w:tcW w:w="1001" w:type="dxa"/>
            <w:tcBorders>
              <w:top w:val="single" w:sz="12" w:space="0" w:color="auto"/>
            </w:tcBorders>
          </w:tcPr>
          <w:p w14:paraId="5509ADAA"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Borders>
              <w:top w:val="single" w:sz="12" w:space="0" w:color="auto"/>
            </w:tcBorders>
          </w:tcPr>
          <w:p w14:paraId="6F582AB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1.2943</w:t>
            </w:r>
          </w:p>
        </w:tc>
      </w:tr>
      <w:tr w:rsidR="00592BD8" w:rsidRPr="00B04DC3" w14:paraId="1EE7223B" w14:textId="77777777" w:rsidTr="00DA7ED7">
        <w:tc>
          <w:tcPr>
            <w:tcW w:w="1123" w:type="dxa"/>
            <w:vMerge/>
          </w:tcPr>
          <w:p w14:paraId="59432ECF" w14:textId="77777777" w:rsidR="00592BD8" w:rsidRPr="00B04DC3" w:rsidRDefault="00592BD8" w:rsidP="00DA7ED7">
            <w:pPr>
              <w:keepNext/>
              <w:keepLines/>
              <w:spacing w:beforeLines="40" w:before="96" w:afterLines="40" w:after="96" w:line="220" w:lineRule="exact"/>
              <w:ind w:right="57"/>
              <w:jc w:val="both"/>
              <w:rPr>
                <w:sz w:val="18"/>
                <w:szCs w:val="18"/>
              </w:rPr>
            </w:pPr>
          </w:p>
        </w:tc>
        <w:tc>
          <w:tcPr>
            <w:tcW w:w="1443" w:type="dxa"/>
          </w:tcPr>
          <w:p w14:paraId="0167AD65"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 xml:space="preserve">Exhaust </w:t>
            </w:r>
            <w:proofErr w:type="gramStart"/>
            <w:r w:rsidRPr="00B04DC3">
              <w:rPr>
                <w:sz w:val="18"/>
                <w:szCs w:val="18"/>
              </w:rPr>
              <w:t>dilute</w:t>
            </w:r>
            <w:proofErr w:type="gramEnd"/>
          </w:p>
        </w:tc>
        <w:tc>
          <w:tcPr>
            <w:tcW w:w="954" w:type="dxa"/>
          </w:tcPr>
          <w:p w14:paraId="0173A847"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0.001588</w:t>
            </w:r>
          </w:p>
        </w:tc>
        <w:tc>
          <w:tcPr>
            <w:tcW w:w="1064" w:type="dxa"/>
          </w:tcPr>
          <w:p w14:paraId="4D0B623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0.000967</w:t>
            </w:r>
          </w:p>
        </w:tc>
        <w:tc>
          <w:tcPr>
            <w:tcW w:w="1146" w:type="dxa"/>
          </w:tcPr>
          <w:p w14:paraId="48C2D232"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0.000480</w:t>
            </w:r>
          </w:p>
        </w:tc>
        <w:tc>
          <w:tcPr>
            <w:tcW w:w="1064" w:type="dxa"/>
          </w:tcPr>
          <w:p w14:paraId="750691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0.001519</w:t>
            </w:r>
          </w:p>
        </w:tc>
        <w:tc>
          <w:tcPr>
            <w:tcW w:w="1001" w:type="dxa"/>
          </w:tcPr>
          <w:p w14:paraId="181AADB7"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Pr>
          <w:p w14:paraId="5286F80E"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1.293</w:t>
            </w:r>
          </w:p>
        </w:tc>
      </w:tr>
      <w:tr w:rsidR="00592BD8" w:rsidRPr="00B04DC3" w14:paraId="3AC60D29" w14:textId="77777777" w:rsidTr="00DA7ED7">
        <w:tc>
          <w:tcPr>
            <w:tcW w:w="1123" w:type="dxa"/>
            <w:vMerge w:val="restart"/>
            <w:vAlign w:val="center"/>
          </w:tcPr>
          <w:p w14:paraId="2418EF8D" w14:textId="77777777" w:rsidR="00592BD8" w:rsidRPr="00B04DC3" w:rsidRDefault="00592BD8" w:rsidP="00DA7ED7">
            <w:pPr>
              <w:keepNext/>
              <w:keepLines/>
              <w:spacing w:beforeLines="40" w:before="96" w:afterLines="40" w:after="96" w:line="220" w:lineRule="exact"/>
              <w:ind w:right="57"/>
              <w:jc w:val="both"/>
              <w:rPr>
                <w:sz w:val="18"/>
                <w:szCs w:val="18"/>
              </w:rPr>
            </w:pPr>
            <w:r w:rsidRPr="00B04DC3">
              <w:rPr>
                <w:sz w:val="18"/>
                <w:szCs w:val="18"/>
              </w:rPr>
              <w:t>Ethanol</w:t>
            </w:r>
          </w:p>
        </w:tc>
        <w:tc>
          <w:tcPr>
            <w:tcW w:w="1443" w:type="dxa"/>
          </w:tcPr>
          <w:p w14:paraId="6BAABDF3"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raw</w:t>
            </w:r>
          </w:p>
        </w:tc>
        <w:tc>
          <w:tcPr>
            <w:tcW w:w="954" w:type="dxa"/>
          </w:tcPr>
          <w:p w14:paraId="1046094B"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0.001609</w:t>
            </w:r>
          </w:p>
        </w:tc>
        <w:tc>
          <w:tcPr>
            <w:tcW w:w="1064" w:type="dxa"/>
          </w:tcPr>
          <w:p w14:paraId="69DF390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0.000980</w:t>
            </w:r>
          </w:p>
        </w:tc>
        <w:tc>
          <w:tcPr>
            <w:tcW w:w="1146" w:type="dxa"/>
          </w:tcPr>
          <w:p w14:paraId="339B463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0.000805</w:t>
            </w:r>
          </w:p>
        </w:tc>
        <w:tc>
          <w:tcPr>
            <w:tcW w:w="1064" w:type="dxa"/>
          </w:tcPr>
          <w:p w14:paraId="66E0835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0.001539</w:t>
            </w:r>
          </w:p>
        </w:tc>
        <w:tc>
          <w:tcPr>
            <w:tcW w:w="1001" w:type="dxa"/>
          </w:tcPr>
          <w:p w14:paraId="4E1A9922"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0.000561</w:t>
            </w:r>
          </w:p>
        </w:tc>
        <w:tc>
          <w:tcPr>
            <w:tcW w:w="885" w:type="dxa"/>
          </w:tcPr>
          <w:p w14:paraId="6D719D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1.2757</w:t>
            </w:r>
          </w:p>
        </w:tc>
      </w:tr>
      <w:tr w:rsidR="00592BD8" w:rsidRPr="00B04DC3" w14:paraId="0D52D567" w14:textId="77777777" w:rsidTr="00DA7ED7">
        <w:tc>
          <w:tcPr>
            <w:tcW w:w="1123" w:type="dxa"/>
            <w:vMerge/>
          </w:tcPr>
          <w:p w14:paraId="5AF39E42" w14:textId="77777777" w:rsidR="00592BD8" w:rsidRPr="00B04DC3" w:rsidRDefault="00592BD8" w:rsidP="00DA7ED7">
            <w:pPr>
              <w:keepNext/>
              <w:keepLines/>
              <w:spacing w:beforeLines="40" w:before="96" w:afterLines="40" w:after="96" w:line="220" w:lineRule="exact"/>
              <w:ind w:right="57"/>
              <w:jc w:val="both"/>
              <w:rPr>
                <w:sz w:val="18"/>
                <w:szCs w:val="18"/>
              </w:rPr>
            </w:pPr>
          </w:p>
        </w:tc>
        <w:tc>
          <w:tcPr>
            <w:tcW w:w="1443" w:type="dxa"/>
          </w:tcPr>
          <w:p w14:paraId="4F0B24F0"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 xml:space="preserve">Exhaust </w:t>
            </w:r>
            <w:proofErr w:type="gramStart"/>
            <w:r w:rsidRPr="00B04DC3">
              <w:rPr>
                <w:sz w:val="18"/>
                <w:szCs w:val="18"/>
              </w:rPr>
              <w:t>dilute</w:t>
            </w:r>
            <w:proofErr w:type="gramEnd"/>
          </w:p>
        </w:tc>
        <w:tc>
          <w:tcPr>
            <w:tcW w:w="954" w:type="dxa"/>
          </w:tcPr>
          <w:p w14:paraId="7994F8A8"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0.001588</w:t>
            </w:r>
          </w:p>
        </w:tc>
        <w:tc>
          <w:tcPr>
            <w:tcW w:w="1064" w:type="dxa"/>
          </w:tcPr>
          <w:p w14:paraId="63142D5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0.000967</w:t>
            </w:r>
          </w:p>
        </w:tc>
        <w:tc>
          <w:tcPr>
            <w:tcW w:w="1146" w:type="dxa"/>
          </w:tcPr>
          <w:p w14:paraId="181BE9BA"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0.000795</w:t>
            </w:r>
          </w:p>
        </w:tc>
        <w:tc>
          <w:tcPr>
            <w:tcW w:w="1064" w:type="dxa"/>
          </w:tcPr>
          <w:p w14:paraId="01E241DE"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0.001519</w:t>
            </w:r>
          </w:p>
        </w:tc>
        <w:tc>
          <w:tcPr>
            <w:tcW w:w="1001" w:type="dxa"/>
          </w:tcPr>
          <w:p w14:paraId="60058517"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Pr>
          <w:p w14:paraId="4ECF99F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1.293</w:t>
            </w:r>
          </w:p>
        </w:tc>
      </w:tr>
      <w:tr w:rsidR="00592BD8" w:rsidRPr="00B04DC3" w14:paraId="40AA5CE7" w14:textId="77777777" w:rsidTr="00DA7ED7">
        <w:tc>
          <w:tcPr>
            <w:tcW w:w="1123" w:type="dxa"/>
            <w:vMerge w:val="restart"/>
            <w:vAlign w:val="center"/>
          </w:tcPr>
          <w:p w14:paraId="3DD19221"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CNG</w:t>
            </w:r>
          </w:p>
        </w:tc>
        <w:tc>
          <w:tcPr>
            <w:tcW w:w="1443" w:type="dxa"/>
          </w:tcPr>
          <w:p w14:paraId="2BDFE14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46D2C3E7"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0.001622</w:t>
            </w:r>
          </w:p>
        </w:tc>
        <w:tc>
          <w:tcPr>
            <w:tcW w:w="1064" w:type="dxa"/>
          </w:tcPr>
          <w:p w14:paraId="1EB23D9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0.000987</w:t>
            </w:r>
          </w:p>
        </w:tc>
        <w:tc>
          <w:tcPr>
            <w:tcW w:w="1146" w:type="dxa"/>
          </w:tcPr>
          <w:p w14:paraId="36F1F7C4"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0.000523</w:t>
            </w:r>
          </w:p>
        </w:tc>
        <w:tc>
          <w:tcPr>
            <w:tcW w:w="1064" w:type="dxa"/>
          </w:tcPr>
          <w:p w14:paraId="7BBAE43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0.001552</w:t>
            </w:r>
          </w:p>
        </w:tc>
        <w:tc>
          <w:tcPr>
            <w:tcW w:w="1001" w:type="dxa"/>
          </w:tcPr>
          <w:p w14:paraId="4BD296F5"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0.000565</w:t>
            </w:r>
          </w:p>
        </w:tc>
        <w:tc>
          <w:tcPr>
            <w:tcW w:w="885" w:type="dxa"/>
          </w:tcPr>
          <w:p w14:paraId="68F601A7"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1.2661</w:t>
            </w:r>
          </w:p>
        </w:tc>
      </w:tr>
      <w:tr w:rsidR="00592BD8" w:rsidRPr="00B04DC3" w14:paraId="3E99385A" w14:textId="77777777" w:rsidTr="00DA7ED7">
        <w:tc>
          <w:tcPr>
            <w:tcW w:w="1123" w:type="dxa"/>
            <w:vMerge/>
          </w:tcPr>
          <w:p w14:paraId="62BADFB6" w14:textId="77777777" w:rsidR="00592BD8" w:rsidRPr="00B04DC3" w:rsidRDefault="00592BD8" w:rsidP="00DA7ED7">
            <w:pPr>
              <w:spacing w:beforeLines="40" w:before="96" w:afterLines="40" w:after="96" w:line="220" w:lineRule="exact"/>
              <w:ind w:right="57"/>
              <w:jc w:val="both"/>
              <w:rPr>
                <w:sz w:val="18"/>
                <w:szCs w:val="18"/>
              </w:rPr>
            </w:pPr>
          </w:p>
        </w:tc>
        <w:tc>
          <w:tcPr>
            <w:tcW w:w="1443" w:type="dxa"/>
          </w:tcPr>
          <w:p w14:paraId="36252222"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 xml:space="preserve">Exhaust </w:t>
            </w:r>
            <w:proofErr w:type="gramStart"/>
            <w:r w:rsidRPr="00B04DC3">
              <w:rPr>
                <w:sz w:val="18"/>
                <w:szCs w:val="18"/>
              </w:rPr>
              <w:t>dilute</w:t>
            </w:r>
            <w:proofErr w:type="gramEnd"/>
          </w:p>
        </w:tc>
        <w:tc>
          <w:tcPr>
            <w:tcW w:w="954" w:type="dxa"/>
          </w:tcPr>
          <w:p w14:paraId="499B4419"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Pr>
          <w:p w14:paraId="6490537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Pr>
          <w:p w14:paraId="0FDDE028"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0.000584</w:t>
            </w:r>
          </w:p>
        </w:tc>
        <w:tc>
          <w:tcPr>
            <w:tcW w:w="1064" w:type="dxa"/>
          </w:tcPr>
          <w:p w14:paraId="4DED2AA8"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Pr>
          <w:p w14:paraId="1E8A5DDA"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Pr>
          <w:p w14:paraId="3D3F4079"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B04DC3" w14:paraId="1FB6E96B" w14:textId="77777777" w:rsidTr="00DA7ED7">
        <w:tc>
          <w:tcPr>
            <w:tcW w:w="1123" w:type="dxa"/>
            <w:vMerge w:val="restart"/>
            <w:vAlign w:val="center"/>
          </w:tcPr>
          <w:p w14:paraId="171398BC"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Propane</w:t>
            </w:r>
          </w:p>
        </w:tc>
        <w:tc>
          <w:tcPr>
            <w:tcW w:w="1443" w:type="dxa"/>
          </w:tcPr>
          <w:p w14:paraId="65D71513"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07505D43"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0.001603</w:t>
            </w:r>
          </w:p>
        </w:tc>
        <w:tc>
          <w:tcPr>
            <w:tcW w:w="1064" w:type="dxa"/>
          </w:tcPr>
          <w:p w14:paraId="31168146"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0.000976</w:t>
            </w:r>
          </w:p>
        </w:tc>
        <w:tc>
          <w:tcPr>
            <w:tcW w:w="1146" w:type="dxa"/>
          </w:tcPr>
          <w:p w14:paraId="476A1B2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0.000511</w:t>
            </w:r>
          </w:p>
        </w:tc>
        <w:tc>
          <w:tcPr>
            <w:tcW w:w="1064" w:type="dxa"/>
          </w:tcPr>
          <w:p w14:paraId="4CA1181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0.001533</w:t>
            </w:r>
          </w:p>
        </w:tc>
        <w:tc>
          <w:tcPr>
            <w:tcW w:w="1001" w:type="dxa"/>
          </w:tcPr>
          <w:p w14:paraId="5B24F6AD"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0.000559</w:t>
            </w:r>
          </w:p>
        </w:tc>
        <w:tc>
          <w:tcPr>
            <w:tcW w:w="885" w:type="dxa"/>
          </w:tcPr>
          <w:p w14:paraId="34183506"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1.2805</w:t>
            </w:r>
          </w:p>
        </w:tc>
      </w:tr>
      <w:tr w:rsidR="00592BD8" w:rsidRPr="00B04DC3" w14:paraId="7C240624" w14:textId="77777777" w:rsidTr="00DA7ED7">
        <w:tc>
          <w:tcPr>
            <w:tcW w:w="1123" w:type="dxa"/>
            <w:vMerge/>
          </w:tcPr>
          <w:p w14:paraId="4725773A" w14:textId="77777777" w:rsidR="00592BD8" w:rsidRPr="00B04DC3" w:rsidRDefault="00592BD8" w:rsidP="00DA7ED7">
            <w:pPr>
              <w:spacing w:beforeLines="40" w:before="96" w:afterLines="40" w:after="96" w:line="220" w:lineRule="exact"/>
              <w:ind w:right="57"/>
              <w:jc w:val="both"/>
              <w:rPr>
                <w:sz w:val="18"/>
                <w:szCs w:val="18"/>
              </w:rPr>
            </w:pPr>
          </w:p>
        </w:tc>
        <w:tc>
          <w:tcPr>
            <w:tcW w:w="1443" w:type="dxa"/>
          </w:tcPr>
          <w:p w14:paraId="035BBF3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 xml:space="preserve">Exhaust </w:t>
            </w:r>
            <w:proofErr w:type="gramStart"/>
            <w:r w:rsidRPr="00B04DC3">
              <w:rPr>
                <w:sz w:val="18"/>
                <w:szCs w:val="18"/>
              </w:rPr>
              <w:t>dilute</w:t>
            </w:r>
            <w:proofErr w:type="gramEnd"/>
          </w:p>
        </w:tc>
        <w:tc>
          <w:tcPr>
            <w:tcW w:w="954" w:type="dxa"/>
          </w:tcPr>
          <w:p w14:paraId="71C478D3"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Pr>
          <w:p w14:paraId="195C258D"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Pr>
          <w:p w14:paraId="7F193F1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0.000507</w:t>
            </w:r>
          </w:p>
        </w:tc>
        <w:tc>
          <w:tcPr>
            <w:tcW w:w="1064" w:type="dxa"/>
          </w:tcPr>
          <w:p w14:paraId="0696C115"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Pr>
          <w:p w14:paraId="607A0730"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Pr>
          <w:p w14:paraId="44729DF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B04DC3" w14:paraId="75192296" w14:textId="77777777" w:rsidTr="00DA7ED7">
        <w:tc>
          <w:tcPr>
            <w:tcW w:w="1123" w:type="dxa"/>
            <w:vMerge w:val="restart"/>
            <w:vAlign w:val="center"/>
          </w:tcPr>
          <w:p w14:paraId="0D0C905D"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Butane</w:t>
            </w:r>
          </w:p>
        </w:tc>
        <w:tc>
          <w:tcPr>
            <w:tcW w:w="1443" w:type="dxa"/>
          </w:tcPr>
          <w:p w14:paraId="360AE7D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5B6E36AB"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0.001600</w:t>
            </w:r>
          </w:p>
        </w:tc>
        <w:tc>
          <w:tcPr>
            <w:tcW w:w="1064" w:type="dxa"/>
          </w:tcPr>
          <w:p w14:paraId="2E34241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0.000974</w:t>
            </w:r>
          </w:p>
        </w:tc>
        <w:tc>
          <w:tcPr>
            <w:tcW w:w="1146" w:type="dxa"/>
          </w:tcPr>
          <w:p w14:paraId="2159B517"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0.000505</w:t>
            </w:r>
          </w:p>
        </w:tc>
        <w:tc>
          <w:tcPr>
            <w:tcW w:w="1064" w:type="dxa"/>
          </w:tcPr>
          <w:p w14:paraId="0984FD5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0.001530</w:t>
            </w:r>
          </w:p>
        </w:tc>
        <w:tc>
          <w:tcPr>
            <w:tcW w:w="1001" w:type="dxa"/>
          </w:tcPr>
          <w:p w14:paraId="4DF6A441"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0.000558</w:t>
            </w:r>
          </w:p>
        </w:tc>
        <w:tc>
          <w:tcPr>
            <w:tcW w:w="885" w:type="dxa"/>
          </w:tcPr>
          <w:p w14:paraId="0A082251"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1.2832</w:t>
            </w:r>
          </w:p>
        </w:tc>
      </w:tr>
      <w:tr w:rsidR="00592BD8" w:rsidRPr="00B04DC3" w14:paraId="175452F6" w14:textId="77777777" w:rsidTr="00DA7ED7">
        <w:tc>
          <w:tcPr>
            <w:tcW w:w="1123" w:type="dxa"/>
            <w:vMerge/>
            <w:tcBorders>
              <w:bottom w:val="single" w:sz="4" w:space="0" w:color="auto"/>
            </w:tcBorders>
          </w:tcPr>
          <w:p w14:paraId="6050D84A" w14:textId="77777777" w:rsidR="00592BD8" w:rsidRPr="00B04DC3" w:rsidRDefault="00592BD8" w:rsidP="00DA7ED7">
            <w:pPr>
              <w:spacing w:beforeLines="40" w:before="96" w:afterLines="40" w:after="96" w:line="220" w:lineRule="exact"/>
              <w:ind w:left="57" w:right="57"/>
              <w:rPr>
                <w:sz w:val="18"/>
                <w:szCs w:val="18"/>
              </w:rPr>
            </w:pPr>
          </w:p>
        </w:tc>
        <w:tc>
          <w:tcPr>
            <w:tcW w:w="1443" w:type="dxa"/>
            <w:tcBorders>
              <w:bottom w:val="single" w:sz="4" w:space="0" w:color="auto"/>
            </w:tcBorders>
          </w:tcPr>
          <w:p w14:paraId="18867C35"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 xml:space="preserve">Exhaust </w:t>
            </w:r>
            <w:proofErr w:type="gramStart"/>
            <w:r w:rsidRPr="00B04DC3">
              <w:rPr>
                <w:sz w:val="18"/>
                <w:szCs w:val="18"/>
              </w:rPr>
              <w:t>dilute</w:t>
            </w:r>
            <w:proofErr w:type="gramEnd"/>
          </w:p>
        </w:tc>
        <w:tc>
          <w:tcPr>
            <w:tcW w:w="954" w:type="dxa"/>
            <w:tcBorders>
              <w:bottom w:val="single" w:sz="4" w:space="0" w:color="auto"/>
            </w:tcBorders>
          </w:tcPr>
          <w:p w14:paraId="7A57B140"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Borders>
              <w:bottom w:val="single" w:sz="4" w:space="0" w:color="auto"/>
            </w:tcBorders>
          </w:tcPr>
          <w:p w14:paraId="1137E6B4"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Borders>
              <w:bottom w:val="single" w:sz="4" w:space="0" w:color="auto"/>
            </w:tcBorders>
          </w:tcPr>
          <w:p w14:paraId="289A4402"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0.000501</w:t>
            </w:r>
          </w:p>
        </w:tc>
        <w:tc>
          <w:tcPr>
            <w:tcW w:w="1064" w:type="dxa"/>
            <w:tcBorders>
              <w:bottom w:val="single" w:sz="4" w:space="0" w:color="auto"/>
            </w:tcBorders>
          </w:tcPr>
          <w:p w14:paraId="412FD88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Borders>
              <w:bottom w:val="single" w:sz="4" w:space="0" w:color="auto"/>
            </w:tcBorders>
          </w:tcPr>
          <w:p w14:paraId="639321D6"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Borders>
              <w:bottom w:val="single" w:sz="4" w:space="0" w:color="auto"/>
            </w:tcBorders>
          </w:tcPr>
          <w:p w14:paraId="1E860AAD"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8B2E92" w14:paraId="451050BF" w14:textId="77777777" w:rsidTr="00DA7ED7">
        <w:tc>
          <w:tcPr>
            <w:tcW w:w="1123" w:type="dxa"/>
            <w:tcBorders>
              <w:bottom w:val="single" w:sz="12" w:space="0" w:color="auto"/>
            </w:tcBorders>
          </w:tcPr>
          <w:p w14:paraId="18FF5F1E" w14:textId="77777777" w:rsidR="00592BD8" w:rsidRPr="008B2E92" w:rsidRDefault="00592BD8" w:rsidP="00DA7ED7">
            <w:pPr>
              <w:spacing w:beforeLines="40" w:before="96" w:afterLines="40" w:after="96" w:line="220" w:lineRule="exact"/>
              <w:ind w:left="57" w:right="57"/>
              <w:rPr>
                <w:b/>
                <w:bCs/>
                <w:sz w:val="18"/>
                <w:szCs w:val="18"/>
                <w:lang w:eastAsia="ja-JP"/>
              </w:rPr>
            </w:pPr>
            <w:r w:rsidRPr="008B2E92">
              <w:rPr>
                <w:rFonts w:hint="eastAsia"/>
                <w:b/>
                <w:bCs/>
                <w:sz w:val="18"/>
                <w:szCs w:val="18"/>
                <w:lang w:eastAsia="ja-JP"/>
              </w:rPr>
              <w:t>Hydrogen</w:t>
            </w:r>
          </w:p>
        </w:tc>
        <w:tc>
          <w:tcPr>
            <w:tcW w:w="1443" w:type="dxa"/>
            <w:tcBorders>
              <w:bottom w:val="single" w:sz="12" w:space="0" w:color="auto"/>
            </w:tcBorders>
          </w:tcPr>
          <w:p w14:paraId="17F0BAC6" w14:textId="77777777" w:rsidR="00592BD8" w:rsidRPr="008B2E92" w:rsidRDefault="00592BD8" w:rsidP="00DA7ED7">
            <w:pPr>
              <w:spacing w:beforeLines="40" w:before="96" w:afterLines="40" w:after="96" w:line="220" w:lineRule="exact"/>
              <w:ind w:left="57" w:right="57"/>
              <w:rPr>
                <w:b/>
                <w:bCs/>
                <w:sz w:val="18"/>
                <w:szCs w:val="18"/>
              </w:rPr>
            </w:pPr>
            <w:r w:rsidRPr="008B2E92">
              <w:rPr>
                <w:b/>
                <w:bCs/>
                <w:sz w:val="18"/>
                <w:szCs w:val="18"/>
              </w:rPr>
              <w:t>Exhaust raw</w:t>
            </w:r>
          </w:p>
        </w:tc>
        <w:tc>
          <w:tcPr>
            <w:tcW w:w="954" w:type="dxa"/>
            <w:tcBorders>
              <w:bottom w:val="single" w:sz="12" w:space="0" w:color="auto"/>
            </w:tcBorders>
          </w:tcPr>
          <w:p w14:paraId="0939EC3D" w14:textId="77777777" w:rsidR="00592BD8" w:rsidRPr="008B2E92" w:rsidRDefault="00592BD8" w:rsidP="00DA7ED7">
            <w:pPr>
              <w:spacing w:beforeLines="40" w:before="96" w:afterLines="40" w:after="96" w:line="220" w:lineRule="exact"/>
              <w:ind w:left="57" w:right="-27"/>
              <w:rPr>
                <w:b/>
                <w:bCs/>
                <w:sz w:val="18"/>
                <w:szCs w:val="18"/>
                <w:lang w:eastAsia="ja-JP"/>
              </w:rPr>
            </w:pPr>
            <w:r w:rsidRPr="008B2E92">
              <w:rPr>
                <w:rFonts w:hint="eastAsia"/>
                <w:b/>
                <w:bCs/>
                <w:sz w:val="18"/>
                <w:szCs w:val="18"/>
                <w:lang w:eastAsia="ja-JP"/>
              </w:rPr>
              <w:t>0.001729</w:t>
            </w:r>
          </w:p>
        </w:tc>
        <w:tc>
          <w:tcPr>
            <w:tcW w:w="1064" w:type="dxa"/>
            <w:tcBorders>
              <w:bottom w:val="single" w:sz="12" w:space="0" w:color="auto"/>
            </w:tcBorders>
          </w:tcPr>
          <w:p w14:paraId="0E289D61" w14:textId="77777777" w:rsidR="00592BD8" w:rsidRPr="008B2E92" w:rsidRDefault="00592BD8" w:rsidP="00DA7ED7">
            <w:pPr>
              <w:spacing w:beforeLines="40" w:before="96" w:afterLines="40" w:after="96" w:line="220" w:lineRule="exact"/>
              <w:ind w:left="57" w:right="57"/>
              <w:rPr>
                <w:b/>
                <w:bCs/>
                <w:sz w:val="18"/>
                <w:szCs w:val="18"/>
                <w:lang w:eastAsia="ja-JP"/>
              </w:rPr>
            </w:pPr>
            <w:r w:rsidRPr="008B2E92">
              <w:rPr>
                <w:rFonts w:hint="eastAsia"/>
                <w:b/>
                <w:bCs/>
                <w:sz w:val="18"/>
                <w:szCs w:val="18"/>
                <w:lang w:eastAsia="ja-JP"/>
              </w:rPr>
              <w:t>0.001053</w:t>
            </w:r>
          </w:p>
        </w:tc>
        <w:tc>
          <w:tcPr>
            <w:tcW w:w="1146" w:type="dxa"/>
            <w:tcBorders>
              <w:bottom w:val="single" w:sz="12" w:space="0" w:color="auto"/>
            </w:tcBorders>
          </w:tcPr>
          <w:p w14:paraId="472A5513" w14:textId="77777777" w:rsidR="00592BD8" w:rsidRPr="008B2E92" w:rsidRDefault="00592BD8" w:rsidP="00DA7ED7">
            <w:pPr>
              <w:spacing w:beforeLines="40" w:before="96" w:afterLines="40" w:after="96" w:line="220" w:lineRule="exact"/>
              <w:ind w:left="57" w:right="57"/>
              <w:rPr>
                <w:b/>
                <w:bCs/>
                <w:sz w:val="18"/>
                <w:szCs w:val="18"/>
                <w:lang w:eastAsia="ja-JP"/>
              </w:rPr>
            </w:pPr>
            <w:r w:rsidRPr="008B2E92">
              <w:rPr>
                <w:rFonts w:hint="eastAsia"/>
                <w:b/>
                <w:bCs/>
                <w:sz w:val="18"/>
                <w:szCs w:val="18"/>
                <w:lang w:eastAsia="ja-JP"/>
              </w:rPr>
              <w:t>0.000075</w:t>
            </w:r>
          </w:p>
        </w:tc>
        <w:tc>
          <w:tcPr>
            <w:tcW w:w="1064" w:type="dxa"/>
            <w:tcBorders>
              <w:bottom w:val="single" w:sz="12" w:space="0" w:color="auto"/>
            </w:tcBorders>
          </w:tcPr>
          <w:p w14:paraId="3E0E94A4" w14:textId="77777777" w:rsidR="00592BD8" w:rsidRPr="008B2E92" w:rsidRDefault="00592BD8" w:rsidP="00DA7ED7">
            <w:pPr>
              <w:spacing w:beforeLines="40" w:before="96" w:afterLines="40" w:after="96" w:line="220" w:lineRule="exact"/>
              <w:ind w:left="57" w:right="57"/>
              <w:rPr>
                <w:b/>
                <w:bCs/>
                <w:sz w:val="18"/>
                <w:szCs w:val="18"/>
                <w:lang w:eastAsia="ja-JP"/>
              </w:rPr>
            </w:pPr>
            <w:r w:rsidRPr="008B2E92">
              <w:rPr>
                <w:rFonts w:hint="eastAsia"/>
                <w:b/>
                <w:bCs/>
                <w:sz w:val="18"/>
                <w:szCs w:val="18"/>
                <w:lang w:eastAsia="ja-JP"/>
              </w:rPr>
              <w:t>0.001654</w:t>
            </w:r>
          </w:p>
        </w:tc>
        <w:tc>
          <w:tcPr>
            <w:tcW w:w="1001" w:type="dxa"/>
            <w:tcBorders>
              <w:bottom w:val="single" w:sz="12" w:space="0" w:color="auto"/>
            </w:tcBorders>
          </w:tcPr>
          <w:p w14:paraId="50693025" w14:textId="77777777" w:rsidR="00592BD8" w:rsidRPr="008B2E92" w:rsidRDefault="00592BD8" w:rsidP="00DA7ED7">
            <w:pPr>
              <w:spacing w:beforeLines="40" w:before="96" w:afterLines="40" w:after="96" w:line="220" w:lineRule="exact"/>
              <w:ind w:left="57" w:right="53"/>
              <w:rPr>
                <w:b/>
                <w:bCs/>
                <w:sz w:val="18"/>
                <w:szCs w:val="18"/>
                <w:lang w:eastAsia="ja-JP"/>
              </w:rPr>
            </w:pPr>
            <w:r w:rsidRPr="008B2E92">
              <w:rPr>
                <w:rFonts w:hint="eastAsia"/>
                <w:b/>
                <w:bCs/>
                <w:sz w:val="18"/>
                <w:szCs w:val="18"/>
                <w:lang w:eastAsia="ja-JP"/>
              </w:rPr>
              <w:t>0.000603</w:t>
            </w:r>
          </w:p>
        </w:tc>
        <w:tc>
          <w:tcPr>
            <w:tcW w:w="885" w:type="dxa"/>
            <w:tcBorders>
              <w:bottom w:val="single" w:sz="12" w:space="0" w:color="auto"/>
            </w:tcBorders>
          </w:tcPr>
          <w:p w14:paraId="6E68C9BD" w14:textId="77777777" w:rsidR="00592BD8" w:rsidRPr="008B2E92" w:rsidRDefault="00592BD8" w:rsidP="00DA7ED7">
            <w:pPr>
              <w:spacing w:beforeLines="40" w:before="96" w:afterLines="40" w:after="96" w:line="220" w:lineRule="exact"/>
              <w:ind w:left="57" w:right="57"/>
              <w:rPr>
                <w:b/>
                <w:bCs/>
                <w:sz w:val="18"/>
                <w:szCs w:val="18"/>
                <w:lang w:eastAsia="ja-JP"/>
              </w:rPr>
            </w:pPr>
            <w:r w:rsidRPr="008B2E92">
              <w:rPr>
                <w:rFonts w:hint="eastAsia"/>
                <w:b/>
                <w:bCs/>
                <w:sz w:val="18"/>
                <w:szCs w:val="18"/>
                <w:lang w:eastAsia="ja-JP"/>
              </w:rPr>
              <w:t>1.1872</w:t>
            </w:r>
          </w:p>
        </w:tc>
      </w:tr>
      <w:tr w:rsidR="00592BD8" w:rsidRPr="00B04DC3" w14:paraId="46ECF528" w14:textId="77777777" w:rsidTr="00DA7ED7">
        <w:tc>
          <w:tcPr>
            <w:tcW w:w="8680" w:type="dxa"/>
            <w:gridSpan w:val="8"/>
            <w:tcBorders>
              <w:top w:val="single" w:sz="12" w:space="0" w:color="auto"/>
              <w:left w:val="nil"/>
              <w:bottom w:val="nil"/>
              <w:right w:val="nil"/>
            </w:tcBorders>
          </w:tcPr>
          <w:p w14:paraId="1DF6773F" w14:textId="77777777" w:rsidR="00592BD8" w:rsidRPr="00B04DC3" w:rsidRDefault="00592BD8" w:rsidP="00DA7ED7">
            <w:pPr>
              <w:spacing w:after="40" w:line="220" w:lineRule="exact"/>
              <w:ind w:left="284" w:right="57" w:hanging="227"/>
              <w:rPr>
                <w:i/>
                <w:sz w:val="18"/>
                <w:szCs w:val="18"/>
              </w:rPr>
            </w:pPr>
            <w:r w:rsidRPr="00B04DC3">
              <w:rPr>
                <w:i/>
                <w:sz w:val="18"/>
                <w:szCs w:val="18"/>
              </w:rPr>
              <w:t>Notes:</w:t>
            </w:r>
            <w:r w:rsidRPr="00B04DC3">
              <w:rPr>
                <w:i/>
                <w:sz w:val="18"/>
                <w:szCs w:val="18"/>
              </w:rPr>
              <w:tab/>
            </w:r>
          </w:p>
          <w:p w14:paraId="134966C9"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 xml:space="preserve">u values of raw exhaust based on ideal gas properties at </w:t>
            </w:r>
            <w:r w:rsidRPr="00B04DC3">
              <w:rPr>
                <w:sz w:val="18"/>
                <w:szCs w:val="18"/>
              </w:rPr>
              <w:sym w:font="Symbol" w:char="F06C"/>
            </w:r>
            <w:r w:rsidRPr="00B04DC3">
              <w:rPr>
                <w:sz w:val="18"/>
                <w:szCs w:val="18"/>
              </w:rPr>
              <w:t xml:space="preserve"> = 2. dry air, 273 K, 101.3 kPa</w:t>
            </w:r>
          </w:p>
          <w:p w14:paraId="01F8D7A8"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u values of dilute exhaust based on ideal gas properties and density of air</w:t>
            </w:r>
          </w:p>
          <w:p w14:paraId="42760912"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u values of CNG accurate within 0.2 per cent for mass composition of: C = 66 to 76 per cent;</w:t>
            </w:r>
            <w:r w:rsidRPr="00B04DC3">
              <w:rPr>
                <w:sz w:val="18"/>
                <w:szCs w:val="18"/>
              </w:rPr>
              <w:br/>
              <w:t>H = 22 to 25 per cent; N = 0 to 12 per cent</w:t>
            </w:r>
          </w:p>
          <w:p w14:paraId="4546C47E" w14:textId="77777777" w:rsidR="00592BD8" w:rsidRPr="00B04DC3" w:rsidRDefault="00592BD8" w:rsidP="00DA7ED7">
            <w:pPr>
              <w:spacing w:after="40" w:line="220" w:lineRule="exact"/>
              <w:ind w:left="284" w:right="57" w:hanging="227"/>
              <w:rPr>
                <w:sz w:val="18"/>
                <w:szCs w:val="18"/>
              </w:rPr>
            </w:pPr>
            <w:r w:rsidRPr="00B04DC3">
              <w:rPr>
                <w:sz w:val="18"/>
                <w:szCs w:val="18"/>
              </w:rPr>
              <w:t>-</w:t>
            </w:r>
            <w:r w:rsidRPr="00B04DC3">
              <w:rPr>
                <w:sz w:val="18"/>
                <w:szCs w:val="18"/>
              </w:rPr>
              <w:tab/>
              <w:t>u value of CNG for HC corresponds to CH</w:t>
            </w:r>
            <w:r w:rsidRPr="00B04DC3">
              <w:rPr>
                <w:sz w:val="18"/>
                <w:szCs w:val="18"/>
                <w:vertAlign w:val="subscript"/>
              </w:rPr>
              <w:t>2.93</w:t>
            </w:r>
            <w:r w:rsidRPr="00B04DC3">
              <w:rPr>
                <w:sz w:val="18"/>
                <w:szCs w:val="18"/>
              </w:rPr>
              <w:t xml:space="preserve"> (for total HC use u value of CH</w:t>
            </w:r>
            <w:r w:rsidRPr="00B04DC3">
              <w:rPr>
                <w:sz w:val="18"/>
                <w:szCs w:val="18"/>
                <w:vertAlign w:val="subscript"/>
              </w:rPr>
              <w:t>4</w:t>
            </w:r>
            <w:r w:rsidRPr="00B04DC3">
              <w:rPr>
                <w:sz w:val="18"/>
                <w:szCs w:val="18"/>
              </w:rPr>
              <w:t>)</w:t>
            </w:r>
          </w:p>
        </w:tc>
      </w:tr>
    </w:tbl>
    <w:p w14:paraId="0B85E224" w14:textId="77777777" w:rsidR="00592BD8" w:rsidRDefault="00592BD8" w:rsidP="00592BD8">
      <w:pPr>
        <w:spacing w:before="120" w:after="120"/>
        <w:ind w:left="2268" w:right="1134"/>
        <w:jc w:val="both"/>
        <w:rPr>
          <w:color w:val="000000" w:themeColor="text1"/>
          <w:lang w:eastAsia="ja-JP"/>
        </w:rPr>
      </w:pPr>
      <w:r w:rsidRPr="00A868B6">
        <w:rPr>
          <w:color w:val="000000" w:themeColor="text1"/>
        </w:rPr>
        <w:t>…"</w:t>
      </w:r>
    </w:p>
    <w:p w14:paraId="2A41340E"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2, </w:t>
      </w:r>
      <w:r w:rsidRPr="00A868B6">
        <w:rPr>
          <w:i/>
          <w:color w:val="000000" w:themeColor="text1"/>
        </w:rPr>
        <w:t xml:space="preserve">paragraph </w:t>
      </w:r>
      <w:r>
        <w:rPr>
          <w:rFonts w:hint="eastAsia"/>
          <w:i/>
          <w:color w:val="000000" w:themeColor="text1"/>
          <w:lang w:eastAsia="ja-JP"/>
        </w:rPr>
        <w:t>3</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276C0AC" w14:textId="77777777" w:rsidR="00592BD8" w:rsidRPr="00B04DC3" w:rsidRDefault="00592BD8" w:rsidP="00592BD8">
      <w:pPr>
        <w:pStyle w:val="para"/>
        <w:rPr>
          <w:lang w:val="en-GB"/>
        </w:rPr>
      </w:pPr>
      <w:r w:rsidRPr="00592BD8">
        <w:rPr>
          <w:color w:val="000000" w:themeColor="text1"/>
          <w:lang w:val="en-US"/>
        </w:rPr>
        <w:t>"</w:t>
      </w:r>
      <w:r w:rsidRPr="00592BD8">
        <w:rPr>
          <w:rFonts w:hint="eastAsia"/>
          <w:color w:val="000000" w:themeColor="text1"/>
          <w:lang w:val="en-US" w:eastAsia="ja-JP"/>
        </w:rPr>
        <w:t>3</w:t>
      </w:r>
      <w:r w:rsidRPr="00592BD8">
        <w:rPr>
          <w:color w:val="000000" w:themeColor="text1"/>
          <w:lang w:val="en-US"/>
        </w:rPr>
        <w:t>.</w:t>
      </w:r>
      <w:r w:rsidRPr="00592BD8">
        <w:rPr>
          <w:color w:val="000000" w:themeColor="text1"/>
          <w:lang w:val="en-US"/>
        </w:rPr>
        <w:tab/>
      </w:r>
      <w:r w:rsidRPr="00B04DC3">
        <w:rPr>
          <w:lang w:val="en-GB"/>
        </w:rPr>
        <w:t>Emissions test run</w:t>
      </w:r>
    </w:p>
    <w:p w14:paraId="40CA5A2E" w14:textId="77777777" w:rsidR="00592BD8" w:rsidRPr="00B04DC3" w:rsidRDefault="00592BD8" w:rsidP="00592BD8">
      <w:pPr>
        <w:pStyle w:val="para"/>
        <w:rPr>
          <w:lang w:val="en-GB"/>
        </w:rPr>
      </w:pPr>
      <w:r w:rsidRPr="00B04DC3">
        <w:rPr>
          <w:lang w:val="en-GB"/>
        </w:rPr>
        <w:tab/>
        <w:t>At the manufacturers request, a dummy test may be run for conditioning of the engine and exhaust system before the measurement cycle.</w:t>
      </w:r>
    </w:p>
    <w:p w14:paraId="2DF26C6E" w14:textId="24621597" w:rsidR="00592BD8" w:rsidRPr="00B04DC3" w:rsidRDefault="00592BD8" w:rsidP="00592BD8">
      <w:pPr>
        <w:pStyle w:val="para"/>
        <w:rPr>
          <w:lang w:val="en-GB"/>
        </w:rPr>
      </w:pPr>
      <w:r w:rsidRPr="00B04DC3">
        <w:rPr>
          <w:lang w:val="en-GB"/>
        </w:rPr>
        <w:tab/>
        <w:t xml:space="preserve">NG and LPG </w:t>
      </w:r>
      <w:r w:rsidRPr="00457594">
        <w:rPr>
          <w:rFonts w:hint="eastAsia"/>
          <w:b/>
          <w:lang w:val="en-GB" w:eastAsia="ja-JP"/>
        </w:rPr>
        <w:t>and hydrogen</w:t>
      </w:r>
      <w:r>
        <w:rPr>
          <w:rFonts w:hint="eastAsia"/>
          <w:lang w:val="en-GB" w:eastAsia="ja-JP"/>
        </w:rPr>
        <w:t xml:space="preserve"> </w:t>
      </w:r>
      <w:r w:rsidRPr="00B04DC3">
        <w:rPr>
          <w:lang w:val="en-GB"/>
        </w:rPr>
        <w:t>fuelled engines shall be run-in using the ETC test. The engine shall be run over a minimum of two ETC cycles and until the CO emission measured over one ETC cycle does not exceed by more than 10 per cent the CO emission measured over the previous ETC cycle.</w:t>
      </w:r>
      <w:r w:rsidR="004D50C1">
        <w:rPr>
          <w:lang w:val="en-US" w:eastAsia="en-GB"/>
        </w:rPr>
        <w:t>"</w:t>
      </w:r>
    </w:p>
    <w:p w14:paraId="48368A02"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2, </w:t>
      </w:r>
      <w:r w:rsidRPr="00A868B6">
        <w:rPr>
          <w:i/>
          <w:color w:val="000000" w:themeColor="text1"/>
        </w:rPr>
        <w:t>paragraph</w:t>
      </w:r>
      <w:r>
        <w:rPr>
          <w:rFonts w:hint="eastAsia"/>
          <w:i/>
          <w:color w:val="000000" w:themeColor="text1"/>
          <w:lang w:eastAsia="ja-JP"/>
        </w:rPr>
        <w:t xml:space="preserve"> 4.2.5</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6F594498" w14:textId="77777777" w:rsidR="00592BD8" w:rsidRPr="00B04DC3" w:rsidRDefault="00592BD8" w:rsidP="00592BD8">
      <w:pPr>
        <w:pStyle w:val="para"/>
        <w:rPr>
          <w:lang w:val="en-GB"/>
        </w:rPr>
      </w:pPr>
      <w:r w:rsidRPr="00592BD8">
        <w:rPr>
          <w:color w:val="000000" w:themeColor="text1"/>
          <w:lang w:val="en-US"/>
        </w:rPr>
        <w:t>"</w:t>
      </w:r>
      <w:r w:rsidRPr="00592BD8">
        <w:rPr>
          <w:rFonts w:hint="eastAsia"/>
          <w:color w:val="000000" w:themeColor="text1"/>
          <w:lang w:val="en-US" w:eastAsia="ja-JP"/>
        </w:rPr>
        <w:t>4.2.5</w:t>
      </w:r>
      <w:r w:rsidRPr="00592BD8">
        <w:rPr>
          <w:color w:val="000000" w:themeColor="text1"/>
          <w:lang w:val="en-US"/>
        </w:rPr>
        <w:t>.</w:t>
      </w:r>
      <w:r w:rsidRPr="00592BD8">
        <w:rPr>
          <w:color w:val="000000" w:themeColor="text1"/>
          <w:lang w:val="en-US"/>
        </w:rPr>
        <w:tab/>
      </w:r>
      <w:r w:rsidRPr="00B04DC3">
        <w:rPr>
          <w:lang w:val="en-GB"/>
        </w:rPr>
        <w:t>Air flow and air-to-fuel ratio measurement method</w:t>
      </w:r>
    </w:p>
    <w:p w14:paraId="4EA95B34" w14:textId="77777777" w:rsidR="00592BD8" w:rsidRPr="00B04DC3" w:rsidRDefault="00592BD8" w:rsidP="00592BD8">
      <w:pPr>
        <w:pStyle w:val="para"/>
        <w:rPr>
          <w:lang w:val="en-GB"/>
        </w:rPr>
      </w:pPr>
      <w:r w:rsidRPr="00B04DC3">
        <w:rPr>
          <w:lang w:val="en-GB"/>
        </w:rPr>
        <w:tab/>
        <w:t>This involves exhaust mass calculation from the air flow and the air to fuel ratio. The calculation of the instantaneous exhaust gas mass flow is as follows:</w:t>
      </w:r>
    </w:p>
    <w:p w14:paraId="521CA797" w14:textId="77777777" w:rsidR="00592BD8" w:rsidRPr="00B04DC3" w:rsidRDefault="00592BD8" w:rsidP="00592BD8">
      <w:pPr>
        <w:pStyle w:val="para"/>
        <w:rPr>
          <w:lang w:val="en-GB"/>
        </w:rPr>
      </w:pPr>
      <w:r w:rsidRPr="00B04DC3">
        <w:rPr>
          <w:lang w:val="en-GB"/>
        </w:rPr>
        <w:tab/>
      </w:r>
      <w:r w:rsidRPr="00B04DC3">
        <w:rPr>
          <w:lang w:val="en-GB"/>
        </w:rPr>
        <w:tab/>
      </w:r>
      <w:bookmarkStart w:id="18" w:name="_MON_1223280095"/>
      <w:bookmarkEnd w:id="18"/>
      <w:bookmarkStart w:id="19" w:name="_MON_1363770228"/>
      <w:bookmarkEnd w:id="19"/>
      <w:r w:rsidRPr="00B04DC3">
        <w:rPr>
          <w:lang w:val="en-GB"/>
        </w:rPr>
        <w:object w:dxaOrig="3586" w:dyaOrig="901" w14:anchorId="7A629E64">
          <v:shape id="_x0000_i1029" type="#_x0000_t75" style="width:130.8pt;height:33.6pt" o:ole="">
            <v:imagedata r:id="rId20" o:title=""/>
          </v:shape>
          <o:OLEObject Type="Embed" ProgID="Word.Picture.8" ShapeID="_x0000_i1029" DrawAspect="Content" ObjectID="_1762864632" r:id="rId21"/>
        </w:object>
      </w:r>
    </w:p>
    <w:p w14:paraId="3056338F" w14:textId="77777777" w:rsidR="00592BD8" w:rsidRPr="006204CB" w:rsidRDefault="00592BD8" w:rsidP="00592BD8">
      <w:pPr>
        <w:spacing w:before="120" w:after="120"/>
        <w:ind w:left="2268" w:right="1134"/>
        <w:rPr>
          <w:color w:val="000000" w:themeColor="text1"/>
          <w:lang w:eastAsia="ja-JP"/>
        </w:rPr>
      </w:pPr>
      <w:r w:rsidRPr="00B04DC3">
        <w:tab/>
      </w:r>
      <w:r w:rsidRPr="00A868B6">
        <w:rPr>
          <w:color w:val="000000" w:themeColor="text1"/>
        </w:rPr>
        <w:t>With</w:t>
      </w:r>
      <w:r>
        <w:rPr>
          <w:rFonts w:hint="eastAsia"/>
          <w:color w:val="000000" w:themeColor="text1"/>
          <w:lang w:eastAsia="ja-JP"/>
        </w:rPr>
        <w:t>:</w:t>
      </w:r>
    </w:p>
    <w:p w14:paraId="7604B768" w14:textId="77777777" w:rsidR="00592BD8" w:rsidRPr="00A868B6" w:rsidRDefault="00592BD8" w:rsidP="00592BD8">
      <w:pPr>
        <w:spacing w:before="120" w:after="120"/>
        <w:ind w:left="2268" w:right="1134" w:hanging="1134"/>
        <w:rPr>
          <w:color w:val="000000" w:themeColor="text1"/>
        </w:rPr>
      </w:pPr>
      <w:r w:rsidRPr="00A868B6">
        <w:rPr>
          <w:color w:val="000000" w:themeColor="text1"/>
        </w:rPr>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2DFD1568" w14:textId="77777777" w:rsidR="00592BD8" w:rsidRPr="006204CB" w:rsidRDefault="00D512D4" w:rsidP="00592BD8">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592BD8" w:rsidRPr="00A868B6">
        <w:rPr>
          <w:b/>
          <w:color w:val="000000" w:themeColor="text1"/>
        </w:rPr>
        <w:t xml:space="preserve"> </w:t>
      </w:r>
      <w:r w:rsidR="00592BD8" w:rsidRPr="00A868B6">
        <w:rPr>
          <w:b/>
          <w:color w:val="000000" w:themeColor="text1"/>
        </w:rPr>
        <w:tab/>
      </w:r>
    </w:p>
    <w:p w14:paraId="612AFDBD" w14:textId="77777777" w:rsidR="00592BD8" w:rsidRPr="00A868B6" w:rsidRDefault="00D512D4" w:rsidP="00592BD8">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592BD8" w:rsidRPr="00A868B6">
        <w:rPr>
          <w:strike/>
          <w:color w:val="000000" w:themeColor="text1"/>
        </w:rPr>
        <w:t xml:space="preserve"> </w:t>
      </w:r>
    </w:p>
    <w:p w14:paraId="49551606" w14:textId="77777777" w:rsidR="00592BD8" w:rsidRPr="00A868B6" w:rsidRDefault="00D512D4" w:rsidP="00592BD8">
      <w:pPr>
        <w:spacing w:before="120" w:after="120"/>
        <w:ind w:left="1843" w:right="1134" w:firstLine="425"/>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592BD8" w:rsidRPr="00A868B6">
        <w:rPr>
          <w:b/>
          <w:color w:val="000000" w:themeColor="text1"/>
        </w:rPr>
        <w:t xml:space="preserve"> </w:t>
      </w:r>
    </w:p>
    <w:p w14:paraId="603AC044" w14:textId="77777777" w:rsidR="00592BD8" w:rsidRPr="00B04DC3" w:rsidRDefault="00592BD8" w:rsidP="00592BD8">
      <w:pPr>
        <w:pStyle w:val="para"/>
        <w:ind w:left="1134" w:firstLine="0"/>
        <w:rPr>
          <w:lang w:val="en-GB"/>
        </w:rPr>
      </w:pPr>
      <w:r w:rsidRPr="00B04DC3">
        <w:rPr>
          <w:lang w:val="en-GB"/>
        </w:rPr>
        <w:tab/>
        <w:t>Where:</w:t>
      </w:r>
    </w:p>
    <w:p w14:paraId="48EED39C" w14:textId="77777777" w:rsidR="00592BD8" w:rsidRDefault="00592BD8" w:rsidP="00592BD8">
      <w:pPr>
        <w:pStyle w:val="para"/>
        <w:tabs>
          <w:tab w:val="left" w:pos="2268"/>
          <w:tab w:val="left" w:pos="2835"/>
        </w:tabs>
        <w:ind w:left="3119" w:hanging="1985"/>
        <w:rPr>
          <w:lang w:val="en-GB" w:eastAsia="ja-JP"/>
        </w:rPr>
      </w:pPr>
      <w:r w:rsidRPr="00B04DC3">
        <w:rPr>
          <w:lang w:val="en-GB"/>
        </w:rPr>
        <w:tab/>
        <w:t>A/</w:t>
      </w:r>
      <w:proofErr w:type="spellStart"/>
      <w:r w:rsidRPr="00B04DC3">
        <w:rPr>
          <w:lang w:val="en-GB"/>
        </w:rPr>
        <w:t>F</w:t>
      </w:r>
      <w:r w:rsidRPr="00B04DC3">
        <w:rPr>
          <w:vertAlign w:val="subscript"/>
          <w:lang w:val="en-GB"/>
        </w:rPr>
        <w:t>st</w:t>
      </w:r>
      <w:proofErr w:type="spellEnd"/>
      <w:r w:rsidRPr="00B04DC3">
        <w:rPr>
          <w:lang w:val="en-GB"/>
        </w:rPr>
        <w:tab/>
        <w:t>=</w:t>
      </w:r>
      <w:r w:rsidRPr="00B04DC3">
        <w:rPr>
          <w:lang w:val="en-GB"/>
        </w:rPr>
        <w:tab/>
        <w:t>stoichiometric air to fuel ratio, kg/kg</w:t>
      </w:r>
    </w:p>
    <w:p w14:paraId="0D38D886" w14:textId="77777777" w:rsidR="00592BD8" w:rsidRPr="007C00B9" w:rsidRDefault="00592BD8" w:rsidP="00592BD8">
      <w:pPr>
        <w:spacing w:before="120" w:after="120"/>
        <w:ind w:left="2835" w:right="1134" w:hanging="567"/>
        <w:jc w:val="both"/>
        <w:rPr>
          <w:color w:val="000000" w:themeColor="text1"/>
          <w:lang w:eastAsia="ja-JP"/>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w:t>
      </w:r>
      <w:r w:rsidRPr="00A868B6">
        <w:rPr>
          <w:rFonts w:ascii="Calibri" w:eastAsia="Calibri" w:hAnsi="Calibri" w:cs="Calibri"/>
          <w:b/>
          <w:color w:val="000000" w:themeColor="text1"/>
          <w:szCs w:val="22"/>
        </w:rPr>
        <w:t xml:space="preserve"> </w:t>
      </w:r>
      <w:r w:rsidRPr="00A868B6">
        <w:rPr>
          <w:b/>
          <w:color w:val="000000" w:themeColor="text1"/>
        </w:rPr>
        <w:t>with a molar carbon to hydrogen rati</w:t>
      </w:r>
      <w:r>
        <w:rPr>
          <w:b/>
          <w:color w:val="000000" w:themeColor="text1"/>
        </w:rPr>
        <w:t xml:space="preserve">o of 0 as defined in paragraph </w:t>
      </w:r>
      <w:r>
        <w:rPr>
          <w:rFonts w:hint="eastAsia"/>
          <w:b/>
          <w:color w:val="000000" w:themeColor="text1"/>
          <w:lang w:eastAsia="ja-JP"/>
        </w:rPr>
        <w:t>4</w:t>
      </w:r>
      <w:r w:rsidRPr="00A868B6">
        <w:rPr>
          <w:b/>
          <w:color w:val="000000" w:themeColor="text1"/>
        </w:rPr>
        <w:t>. of this annex.</w:t>
      </w:r>
    </w:p>
    <w:p w14:paraId="58D73FC8" w14:textId="77777777" w:rsidR="00592BD8" w:rsidRPr="00B04DC3" w:rsidRDefault="00592BD8" w:rsidP="00592BD8">
      <w:pPr>
        <w:pStyle w:val="para"/>
        <w:tabs>
          <w:tab w:val="left" w:pos="2268"/>
          <w:tab w:val="left" w:pos="2835"/>
        </w:tabs>
        <w:ind w:left="3119" w:hanging="1985"/>
        <w:rPr>
          <w:lang w:val="en-GB"/>
        </w:rPr>
      </w:pPr>
      <w:r w:rsidRPr="00B04DC3">
        <w:rPr>
          <w:lang w:val="en-GB"/>
        </w:rPr>
        <w:tab/>
      </w:r>
      <w:r w:rsidRPr="00B04DC3">
        <w:rPr>
          <w:lang w:val="en-GB"/>
        </w:rPr>
        <w:sym w:font="Symbol" w:char="F06C"/>
      </w:r>
      <w:r w:rsidRPr="00B04DC3">
        <w:rPr>
          <w:lang w:val="en-GB"/>
        </w:rPr>
        <w:tab/>
        <w:t>=</w:t>
      </w:r>
      <w:r w:rsidRPr="00B04DC3">
        <w:rPr>
          <w:lang w:val="en-GB"/>
        </w:rPr>
        <w:tab/>
        <w:t>excess air ratio</w:t>
      </w:r>
      <w:r w:rsidRPr="00592BD8">
        <w:rPr>
          <w:lang w:val="en-US"/>
        </w:rPr>
        <w:t xml:space="preserve"> </w:t>
      </w:r>
      <w:r w:rsidRPr="007C00B9">
        <w:rPr>
          <w:b/>
          <w:lang w:val="en-GB"/>
        </w:rPr>
        <w:t xml:space="preserve">calculated by </w:t>
      </w:r>
      <w:r w:rsidRPr="006204CB">
        <w:rPr>
          <w:b/>
          <w:lang w:val="en-GB"/>
        </w:rPr>
        <w:sym w:font="Symbol" w:char="F06C"/>
      </w:r>
      <w:proofErr w:type="spellStart"/>
      <w:r w:rsidRPr="006204CB">
        <w:rPr>
          <w:rFonts w:hint="eastAsia"/>
          <w:b/>
          <w:vertAlign w:val="subscript"/>
          <w:lang w:val="en-GB" w:eastAsia="ja-JP"/>
        </w:rPr>
        <w:t>i</w:t>
      </w:r>
      <w:proofErr w:type="spellEnd"/>
      <w:r w:rsidRPr="007C00B9">
        <w:rPr>
          <w:b/>
          <w:lang w:val="en-GB"/>
        </w:rPr>
        <w:t xml:space="preserve"> or measured by a lambda sensor</w:t>
      </w:r>
    </w:p>
    <w:p w14:paraId="54B6B0D9" w14:textId="77777777" w:rsidR="00592BD8" w:rsidRPr="00B04DC3" w:rsidRDefault="00592BD8" w:rsidP="00592BD8">
      <w:pPr>
        <w:pStyle w:val="para"/>
        <w:tabs>
          <w:tab w:val="left" w:pos="2268"/>
          <w:tab w:val="left" w:pos="2835"/>
        </w:tabs>
        <w:ind w:left="3119" w:hanging="1985"/>
        <w:rPr>
          <w:lang w:val="en-GB"/>
        </w:rPr>
      </w:pPr>
      <w:r w:rsidRPr="00B04DC3">
        <w:rPr>
          <w:lang w:val="en-GB"/>
        </w:rPr>
        <w:tab/>
        <w:t>c</w:t>
      </w:r>
      <w:r w:rsidRPr="00B04DC3">
        <w:rPr>
          <w:vertAlign w:val="subscript"/>
          <w:lang w:val="en-GB"/>
        </w:rPr>
        <w:t>CO2</w:t>
      </w:r>
      <w:r w:rsidRPr="00B04DC3">
        <w:rPr>
          <w:lang w:val="en-GB"/>
        </w:rPr>
        <w:tab/>
        <w:t>=</w:t>
      </w:r>
      <w:r w:rsidRPr="00B04DC3">
        <w:rPr>
          <w:lang w:val="en-GB"/>
        </w:rPr>
        <w:tab/>
        <w:t>dry CO</w:t>
      </w:r>
      <w:r w:rsidRPr="00B04DC3">
        <w:rPr>
          <w:vertAlign w:val="subscript"/>
          <w:lang w:val="en-GB"/>
        </w:rPr>
        <w:t>2</w:t>
      </w:r>
      <w:r w:rsidRPr="00B04DC3">
        <w:rPr>
          <w:lang w:val="en-GB"/>
        </w:rPr>
        <w:t xml:space="preserve"> concentration, per cent</w:t>
      </w:r>
    </w:p>
    <w:p w14:paraId="7FAB62D3" w14:textId="77777777" w:rsidR="00592BD8" w:rsidRPr="00B04DC3" w:rsidRDefault="00592BD8" w:rsidP="00592BD8">
      <w:pPr>
        <w:pStyle w:val="para"/>
        <w:tabs>
          <w:tab w:val="left" w:pos="2268"/>
          <w:tab w:val="left" w:pos="2835"/>
        </w:tabs>
        <w:ind w:left="3119" w:hanging="1985"/>
        <w:rPr>
          <w:lang w:val="en-GB"/>
        </w:rPr>
      </w:pPr>
      <w:r w:rsidRPr="00B04DC3">
        <w:rPr>
          <w:lang w:val="en-GB"/>
        </w:rPr>
        <w:tab/>
      </w:r>
      <w:proofErr w:type="spellStart"/>
      <w:r w:rsidRPr="00B04DC3">
        <w:rPr>
          <w:lang w:val="en-GB"/>
        </w:rPr>
        <w:t>c</w:t>
      </w:r>
      <w:r w:rsidRPr="00B04DC3">
        <w:rPr>
          <w:vertAlign w:val="subscript"/>
          <w:lang w:val="en-GB"/>
        </w:rPr>
        <w:t>CO</w:t>
      </w:r>
      <w:proofErr w:type="spellEnd"/>
      <w:r w:rsidRPr="00B04DC3">
        <w:rPr>
          <w:lang w:val="en-GB"/>
        </w:rPr>
        <w:tab/>
        <w:t>=</w:t>
      </w:r>
      <w:r w:rsidRPr="00B04DC3">
        <w:rPr>
          <w:lang w:val="en-GB"/>
        </w:rPr>
        <w:tab/>
        <w:t>dry CO concentration, ppm</w:t>
      </w:r>
    </w:p>
    <w:p w14:paraId="6CFB2B5D" w14:textId="77777777" w:rsidR="00592BD8" w:rsidRDefault="00592BD8" w:rsidP="00592BD8">
      <w:pPr>
        <w:pStyle w:val="para"/>
        <w:tabs>
          <w:tab w:val="left" w:pos="2268"/>
          <w:tab w:val="left" w:pos="2835"/>
        </w:tabs>
        <w:ind w:left="3119" w:hanging="1985"/>
        <w:rPr>
          <w:lang w:val="en-GB" w:eastAsia="ja-JP"/>
        </w:rPr>
      </w:pPr>
      <w:r w:rsidRPr="00B04DC3">
        <w:rPr>
          <w:lang w:val="en-GB"/>
        </w:rPr>
        <w:tab/>
      </w:r>
      <w:proofErr w:type="spellStart"/>
      <w:r w:rsidRPr="00B04DC3">
        <w:rPr>
          <w:lang w:val="en-GB"/>
        </w:rPr>
        <w:t>c</w:t>
      </w:r>
      <w:r w:rsidRPr="00B04DC3">
        <w:rPr>
          <w:vertAlign w:val="subscript"/>
          <w:lang w:val="en-GB"/>
        </w:rPr>
        <w:t>HC</w:t>
      </w:r>
      <w:proofErr w:type="spellEnd"/>
      <w:r w:rsidRPr="00B04DC3">
        <w:rPr>
          <w:lang w:val="en-GB"/>
        </w:rPr>
        <w:tab/>
        <w:t>=</w:t>
      </w:r>
      <w:r w:rsidRPr="00B04DC3">
        <w:rPr>
          <w:lang w:val="en-GB"/>
        </w:rPr>
        <w:tab/>
        <w:t>HC concentration, ppm</w:t>
      </w:r>
    </w:p>
    <w:p w14:paraId="7ABB9295" w14:textId="77777777" w:rsidR="00592BD8" w:rsidRPr="007C00B9" w:rsidRDefault="00592BD8" w:rsidP="00592BD8">
      <w:pPr>
        <w:spacing w:before="120" w:after="120"/>
        <w:ind w:left="2268" w:right="1134"/>
        <w:jc w:val="both"/>
        <w:rPr>
          <w:b/>
          <w:color w:val="000000" w:themeColor="text1"/>
          <w:lang w:eastAsia="ja-JP"/>
        </w:rPr>
      </w:pPr>
      <w:r w:rsidRPr="006204CB">
        <w:rPr>
          <w:b/>
        </w:rPr>
        <w:sym w:font="Symbol" w:char="F06C"/>
      </w:r>
      <w:proofErr w:type="spellStart"/>
      <w:r w:rsidRPr="006204CB">
        <w:rPr>
          <w:rFonts w:hint="eastAsia"/>
          <w:b/>
          <w:vertAlign w:val="subscript"/>
          <w:lang w:eastAsia="ja-JP"/>
        </w:rPr>
        <w:t>i</w:t>
      </w:r>
      <w:proofErr w:type="spellEnd"/>
      <w:r w:rsidRPr="006204CB">
        <w:rPr>
          <w:b/>
          <w:color w:val="000000" w:themeColor="text1"/>
        </w:rPr>
        <w:t xml:space="preserve"> </w:t>
      </w:r>
      <w:r w:rsidRPr="00A868B6">
        <w:rPr>
          <w:b/>
          <w:color w:val="000000" w:themeColor="text1"/>
        </w:rPr>
        <w:t>is not applicable if one of the fuels used has a molar carbon to hydrogen rati</w:t>
      </w:r>
      <w:r>
        <w:rPr>
          <w:b/>
          <w:color w:val="000000" w:themeColor="text1"/>
        </w:rPr>
        <w:t xml:space="preserve">o of 0 as defined in paragraph </w:t>
      </w:r>
      <w:r>
        <w:rPr>
          <w:rFonts w:hint="eastAsia"/>
          <w:b/>
          <w:color w:val="000000" w:themeColor="text1"/>
          <w:lang w:eastAsia="ja-JP"/>
        </w:rPr>
        <w:t>4</w:t>
      </w:r>
      <w:r w:rsidRPr="00A868B6">
        <w:rPr>
          <w:b/>
          <w:color w:val="000000" w:themeColor="text1"/>
        </w:rPr>
        <w:t>. of this annex.</w:t>
      </w:r>
      <w:r w:rsidRPr="00A868B6">
        <w:rPr>
          <w:color w:val="000000" w:themeColor="text1"/>
        </w:rPr>
        <w:t>"</w:t>
      </w:r>
    </w:p>
    <w:p w14:paraId="08F34B74" w14:textId="77777777" w:rsidR="00592BD8" w:rsidRPr="00B04DC3" w:rsidRDefault="00592BD8" w:rsidP="00592BD8">
      <w:pPr>
        <w:pStyle w:val="para"/>
        <w:rPr>
          <w:lang w:val="en-GB"/>
        </w:rPr>
      </w:pPr>
      <w:r w:rsidRPr="00B04DC3">
        <w:rPr>
          <w:lang w:val="en-GB"/>
        </w:rPr>
        <w:tab/>
        <w:t>The air flowmeter shall meet the accuracy specifications of paragraph 2.2. of Appendix 4 to this annex, the CO</w:t>
      </w:r>
      <w:r w:rsidRPr="00B04DC3">
        <w:rPr>
          <w:vertAlign w:val="subscript"/>
          <w:lang w:val="en-GB"/>
        </w:rPr>
        <w:t>2</w:t>
      </w:r>
      <w:r w:rsidRPr="00B04DC3">
        <w:rPr>
          <w:lang w:val="en-GB"/>
        </w:rPr>
        <w:t xml:space="preserve"> </w:t>
      </w:r>
      <w:proofErr w:type="spellStart"/>
      <w:r w:rsidRPr="00B04DC3">
        <w:rPr>
          <w:lang w:val="en-GB"/>
        </w:rPr>
        <w:t>analyzer</w:t>
      </w:r>
      <w:proofErr w:type="spellEnd"/>
      <w:r w:rsidRPr="00B04DC3">
        <w:rPr>
          <w:lang w:val="en-GB"/>
        </w:rPr>
        <w:t xml:space="preserve"> used shall meet the specifications of paragraph 3.3.2. of Appendix 4 to this annex and the total system shall meet the accuracy specifications for the exhaust gas flow.</w:t>
      </w:r>
    </w:p>
    <w:p w14:paraId="78A25536" w14:textId="69223EE2" w:rsidR="00592BD8" w:rsidRDefault="00592BD8" w:rsidP="00592BD8">
      <w:pPr>
        <w:pStyle w:val="para"/>
        <w:rPr>
          <w:lang w:val="en-GB" w:eastAsia="ja-JP"/>
        </w:rPr>
      </w:pPr>
      <w:r w:rsidRPr="00B04DC3">
        <w:rPr>
          <w:lang w:val="en-GB"/>
        </w:rPr>
        <w:tab/>
        <w:t>Optionally, air to fuel ratio measurement equipment such as a zirconia type sensor may be used for the measurement of the excess air ratio which meets the specifications of paragraph 3.3.6. of Appendix 4 to this annex.</w:t>
      </w:r>
      <w:r w:rsidR="004D50C1">
        <w:rPr>
          <w:lang w:val="en-US" w:eastAsia="en-GB"/>
        </w:rPr>
        <w:t>"</w:t>
      </w:r>
    </w:p>
    <w:p w14:paraId="06AC020A"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5, </w:t>
      </w:r>
      <w:r w:rsidRPr="00A868B6">
        <w:rPr>
          <w:i/>
          <w:color w:val="000000" w:themeColor="text1"/>
        </w:rPr>
        <w:t>paragraph</w:t>
      </w:r>
      <w:r>
        <w:rPr>
          <w:rFonts w:hint="eastAsia"/>
          <w:i/>
          <w:color w:val="000000" w:themeColor="text1"/>
          <w:lang w:eastAsia="ja-JP"/>
        </w:rPr>
        <w:t xml:space="preserve"> 1.9.1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FD6F235" w14:textId="61D35192" w:rsidR="00592BD8" w:rsidRPr="00B04DC3" w:rsidRDefault="004D50C1" w:rsidP="00592BD8">
      <w:pPr>
        <w:pStyle w:val="para"/>
        <w:rPr>
          <w:lang w:val="en-GB"/>
        </w:rPr>
      </w:pPr>
      <w:r>
        <w:rPr>
          <w:lang w:val="en-US" w:eastAsia="en-GB"/>
        </w:rPr>
        <w:t>"</w:t>
      </w:r>
      <w:r w:rsidR="00592BD8" w:rsidRPr="00B04DC3">
        <w:rPr>
          <w:lang w:val="en-GB"/>
        </w:rPr>
        <w:t>1.9.1.</w:t>
      </w:r>
      <w:r w:rsidR="00592BD8" w:rsidRPr="00B04DC3">
        <w:rPr>
          <w:lang w:val="en-GB"/>
        </w:rPr>
        <w:tab/>
        <w:t xml:space="preserve">CO </w:t>
      </w:r>
      <w:proofErr w:type="spellStart"/>
      <w:r w:rsidR="00592BD8" w:rsidRPr="00B04DC3">
        <w:rPr>
          <w:lang w:val="en-GB"/>
        </w:rPr>
        <w:t>analyzer</w:t>
      </w:r>
      <w:proofErr w:type="spellEnd"/>
      <w:r w:rsidR="00592BD8" w:rsidRPr="00B04DC3">
        <w:rPr>
          <w:lang w:val="en-GB"/>
        </w:rPr>
        <w:t xml:space="preserve"> interference check</w:t>
      </w:r>
    </w:p>
    <w:p w14:paraId="4416940D" w14:textId="3737CF1F" w:rsidR="00592BD8" w:rsidRPr="007C00B9" w:rsidRDefault="00592BD8" w:rsidP="00592BD8">
      <w:pPr>
        <w:tabs>
          <w:tab w:val="left" w:pos="2300"/>
          <w:tab w:val="left" w:pos="2800"/>
        </w:tabs>
        <w:spacing w:after="120"/>
        <w:ind w:left="2268" w:right="1134" w:hanging="1134"/>
        <w:jc w:val="both"/>
        <w:rPr>
          <w:b/>
          <w:color w:val="000000" w:themeColor="text1"/>
          <w:lang w:eastAsia="ja-JP"/>
        </w:rPr>
      </w:pPr>
      <w:r w:rsidRPr="00B04DC3">
        <w:tab/>
        <w:t>Water and CO</w:t>
      </w:r>
      <w:r w:rsidRPr="00B04DC3">
        <w:rPr>
          <w:vertAlign w:val="subscript"/>
        </w:rPr>
        <w:t>2</w:t>
      </w:r>
      <w:r w:rsidRPr="00B04DC3">
        <w:t xml:space="preserve"> can interfere with the CO </w:t>
      </w:r>
      <w:proofErr w:type="spellStart"/>
      <w:r w:rsidRPr="00B04DC3">
        <w:t>analyzer</w:t>
      </w:r>
      <w:proofErr w:type="spellEnd"/>
      <w:r w:rsidRPr="00B04DC3">
        <w:t xml:space="preserve"> performance. Therefore, a CO</w:t>
      </w:r>
      <w:r w:rsidRPr="00B04DC3">
        <w:rPr>
          <w:vertAlign w:val="subscript"/>
        </w:rPr>
        <w:t>2</w:t>
      </w:r>
      <w:r w:rsidRPr="00B04DC3">
        <w:t xml:space="preserve"> span gas having a concentration of 80 to 100 per cent of full scale of the maximum operating range used during testing shall be bubbled through water at room temperature and the </w:t>
      </w:r>
      <w:proofErr w:type="spellStart"/>
      <w:r w:rsidRPr="00B04DC3">
        <w:t>analyzer</w:t>
      </w:r>
      <w:proofErr w:type="spellEnd"/>
      <w:r w:rsidRPr="00B04DC3">
        <w:t xml:space="preserve"> response recorded. The </w:t>
      </w:r>
      <w:proofErr w:type="spellStart"/>
      <w:r w:rsidRPr="00B04DC3">
        <w:t>analyzer</w:t>
      </w:r>
      <w:proofErr w:type="spellEnd"/>
      <w:r w:rsidRPr="00B04DC3">
        <w:t xml:space="preserve"> response shall not be more than </w:t>
      </w:r>
      <w:r w:rsidRPr="007C00B9">
        <w:rPr>
          <w:b/>
          <w:strike/>
        </w:rPr>
        <w:t>1 per cent of full scale for ranges equal to or above 300 ppm or more than 3 ppm for ranges below 300 ppm</w:t>
      </w:r>
      <w:r w:rsidRPr="007C00B9">
        <w:t xml:space="preserve"> </w:t>
      </w:r>
      <w:r w:rsidRPr="007C00B9">
        <w:rPr>
          <w:b/>
        </w:rPr>
        <w:t>2 per cent of the mean CO concentration expected during testing or 20 ppm, whichever is larger</w:t>
      </w:r>
      <w:r w:rsidRPr="007C00B9">
        <w:t>.</w:t>
      </w:r>
      <w:r w:rsidR="003B3E17">
        <w:rPr>
          <w:lang w:val="en-US" w:eastAsia="en-GB"/>
        </w:rPr>
        <w:t>"</w:t>
      </w:r>
    </w:p>
    <w:p w14:paraId="313A846D"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5, </w:t>
      </w:r>
      <w:r w:rsidRPr="00A868B6">
        <w:rPr>
          <w:i/>
          <w:color w:val="000000" w:themeColor="text1"/>
        </w:rPr>
        <w:t>paragraph</w:t>
      </w:r>
      <w:r>
        <w:rPr>
          <w:rFonts w:hint="eastAsia"/>
          <w:i/>
          <w:color w:val="000000" w:themeColor="text1"/>
          <w:lang w:eastAsia="ja-JP"/>
        </w:rPr>
        <w:t xml:space="preserve"> 3.2.2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CF70AF0" w14:textId="7311B073" w:rsidR="00592BD8" w:rsidRPr="00B04DC3" w:rsidRDefault="003B3E17" w:rsidP="00592BD8">
      <w:pPr>
        <w:pStyle w:val="para"/>
        <w:rPr>
          <w:lang w:val="en-GB"/>
        </w:rPr>
      </w:pPr>
      <w:r>
        <w:rPr>
          <w:lang w:val="en-US" w:eastAsia="en-GB"/>
        </w:rPr>
        <w:t>"</w:t>
      </w:r>
      <w:r w:rsidR="00592BD8" w:rsidRPr="00B04DC3">
        <w:rPr>
          <w:lang w:val="en-GB"/>
        </w:rPr>
        <w:t>3.2.2.</w:t>
      </w:r>
      <w:r w:rsidR="00592BD8" w:rsidRPr="00B04DC3">
        <w:rPr>
          <w:lang w:val="en-GB"/>
        </w:rPr>
        <w:tab/>
        <w:t>Carbon flow check</w:t>
      </w:r>
    </w:p>
    <w:p w14:paraId="1C6B5BA7" w14:textId="77777777" w:rsidR="00592BD8" w:rsidRPr="00B04DC3" w:rsidRDefault="00592BD8" w:rsidP="00592BD8">
      <w:pPr>
        <w:pStyle w:val="a"/>
        <w:rPr>
          <w:lang w:val="en-GB"/>
        </w:rPr>
      </w:pPr>
      <w:r w:rsidRPr="00B04DC3">
        <w:rPr>
          <w:lang w:val="en-GB"/>
        </w:rPr>
        <w:t>(a)</w:t>
      </w:r>
      <w:r w:rsidRPr="00B04DC3">
        <w:rPr>
          <w:lang w:val="en-GB"/>
        </w:rPr>
        <w:tab/>
        <w:t>A carbon flow check using actual exhaust is recommended for detecting measurement and control problems and verifying the proper operation of the partial flow system. The carbon flow check should be run at least each time a new engine is installed, or something significant is changed in the test cell configuration.</w:t>
      </w:r>
    </w:p>
    <w:p w14:paraId="5DA7CD90" w14:textId="77777777" w:rsidR="00592BD8" w:rsidRPr="00B04DC3" w:rsidRDefault="00592BD8" w:rsidP="00592BD8">
      <w:pPr>
        <w:pStyle w:val="a"/>
        <w:rPr>
          <w:lang w:val="en-GB"/>
        </w:rPr>
      </w:pPr>
      <w:r w:rsidRPr="00B04DC3">
        <w:rPr>
          <w:lang w:val="en-GB"/>
        </w:rPr>
        <w:t>(b)</w:t>
      </w:r>
      <w:r w:rsidRPr="00B04DC3">
        <w:rPr>
          <w:lang w:val="en-GB"/>
        </w:rPr>
        <w:tab/>
        <w:t>The engine shall be operated at peak torque load and speed or any other steady state mode that produces 5 per cent or more of CO</w:t>
      </w:r>
      <w:r w:rsidRPr="00B04DC3">
        <w:rPr>
          <w:vertAlign w:val="subscript"/>
          <w:lang w:val="en-GB"/>
        </w:rPr>
        <w:t>2</w:t>
      </w:r>
      <w:r w:rsidRPr="00B04DC3">
        <w:rPr>
          <w:lang w:val="en-GB"/>
        </w:rPr>
        <w:t>. The partial flow sampling system shall be operated with a dilution factor of about 15 to 1.</w:t>
      </w:r>
    </w:p>
    <w:p w14:paraId="0985FA7D" w14:textId="0D11F7A6" w:rsidR="00592BD8" w:rsidRPr="007C00B9" w:rsidRDefault="00592BD8" w:rsidP="00592BD8">
      <w:pPr>
        <w:tabs>
          <w:tab w:val="left" w:pos="2300"/>
          <w:tab w:val="left" w:pos="2800"/>
        </w:tabs>
        <w:spacing w:after="120"/>
        <w:ind w:left="2835" w:right="1134" w:hanging="567"/>
        <w:jc w:val="both"/>
        <w:rPr>
          <w:b/>
          <w:color w:val="000000" w:themeColor="text1"/>
          <w:lang w:eastAsia="ja-JP"/>
        </w:rPr>
      </w:pPr>
      <w:r w:rsidRPr="00B04DC3">
        <w:t>(c)</w:t>
      </w:r>
      <w:r w:rsidRPr="007C00B9">
        <w:t xml:space="preserve"> </w:t>
      </w:r>
      <w:r w:rsidRPr="00B04DC3">
        <w:tab/>
        <w:t xml:space="preserve">If a carbon flow check is conducted, the procedure given in Appendix 6 to this annex shall be applied. The carbon flow rates shall be calculated according to paragraphs 2.1. to 2.3. of Appendix 6 to this annex. All </w:t>
      </w:r>
      <w:r w:rsidRPr="00B04DC3">
        <w:lastRenderedPageBreak/>
        <w:t>carbon flow rates should agree to within 6 per cent of each other.</w:t>
      </w:r>
      <w:r w:rsidRPr="007C00B9">
        <w:t xml:space="preserve"> </w:t>
      </w:r>
      <w:r w:rsidRPr="007C00B9">
        <w:rPr>
          <w:b/>
        </w:rPr>
        <w:t>In the case that a hydrogen fuelled engine is to be tested, the carbon flow check should be performed on a diesel fuelled engine prior to the installation of the hydrogen fuelled engine.</w:t>
      </w:r>
      <w:r w:rsidR="003B3E17">
        <w:rPr>
          <w:lang w:val="en-US" w:eastAsia="en-GB"/>
        </w:rPr>
        <w:t>"</w:t>
      </w:r>
    </w:p>
    <w:p w14:paraId="73E73379"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6, </w:t>
      </w:r>
      <w:r w:rsidRPr="00A868B6">
        <w:rPr>
          <w:i/>
          <w:color w:val="000000" w:themeColor="text1"/>
        </w:rPr>
        <w:t>paragraph</w:t>
      </w:r>
      <w:r>
        <w:rPr>
          <w:rFonts w:hint="eastAsia"/>
          <w:i/>
          <w:color w:val="000000" w:themeColor="text1"/>
          <w:lang w:eastAsia="ja-JP"/>
        </w:rPr>
        <w:t xml:space="preserve"> 2.4</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7AE8D4A" w14:textId="055646FE" w:rsidR="00592BD8" w:rsidRPr="00B04DC3" w:rsidRDefault="003B3E17" w:rsidP="00592BD8">
      <w:pPr>
        <w:pStyle w:val="para"/>
        <w:rPr>
          <w:lang w:val="en-GB"/>
        </w:rPr>
      </w:pPr>
      <w:r>
        <w:rPr>
          <w:lang w:val="en-US" w:eastAsia="en-GB"/>
        </w:rPr>
        <w:t>"</w:t>
      </w:r>
      <w:r w:rsidR="00592BD8" w:rsidRPr="00B04DC3">
        <w:rPr>
          <w:lang w:val="en-GB"/>
        </w:rPr>
        <w:t>2.4.</w:t>
      </w:r>
      <w:r w:rsidR="00592BD8" w:rsidRPr="00B04DC3">
        <w:rPr>
          <w:lang w:val="en-GB"/>
        </w:rPr>
        <w:tab/>
        <w:t>The molecular mass (</w:t>
      </w:r>
      <w:proofErr w:type="spellStart"/>
      <w:r w:rsidR="00592BD8" w:rsidRPr="00B04DC3">
        <w:rPr>
          <w:lang w:val="en-GB"/>
        </w:rPr>
        <w:t>M</w:t>
      </w:r>
      <w:r w:rsidR="00592BD8" w:rsidRPr="00B04DC3">
        <w:rPr>
          <w:vertAlign w:val="subscript"/>
          <w:lang w:val="en-GB"/>
        </w:rPr>
        <w:t>re</w:t>
      </w:r>
      <w:proofErr w:type="spellEnd"/>
      <w:r w:rsidR="00592BD8" w:rsidRPr="00B04DC3">
        <w:rPr>
          <w:lang w:val="en-GB"/>
        </w:rPr>
        <w:t>) of the exhaust gas shall be calculated as follows:</w:t>
      </w:r>
    </w:p>
    <w:bookmarkStart w:id="20" w:name="_MON_1364385199"/>
    <w:bookmarkStart w:id="21" w:name="_MON_1223473371"/>
    <w:bookmarkStart w:id="22" w:name="_MON_1351000952"/>
    <w:bookmarkStart w:id="23" w:name="_MON_1351000991"/>
    <w:bookmarkStart w:id="24" w:name="_MON_1364023183"/>
    <w:bookmarkStart w:id="25" w:name="_MON_1364035706"/>
    <w:bookmarkStart w:id="26" w:name="_MON_1364035829"/>
    <w:bookmarkEnd w:id="20"/>
    <w:bookmarkEnd w:id="21"/>
    <w:bookmarkEnd w:id="22"/>
    <w:bookmarkEnd w:id="23"/>
    <w:bookmarkEnd w:id="24"/>
    <w:bookmarkEnd w:id="25"/>
    <w:bookmarkEnd w:id="26"/>
    <w:p w14:paraId="4E6F0BC0" w14:textId="77777777" w:rsidR="00592BD8" w:rsidRPr="00A868B6" w:rsidRDefault="00D512D4" w:rsidP="00592BD8">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re</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12.01+1.0079×α+15.999×ε+14.006×δ+32.06×γ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2×1.0079+15.999</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592BD8" w:rsidRPr="00A868B6">
        <w:rPr>
          <w:strike/>
          <w:color w:val="000000" w:themeColor="text1"/>
          <w:sz w:val="18"/>
        </w:rPr>
        <w:t xml:space="preserve"> </w:t>
      </w:r>
    </w:p>
    <w:p w14:paraId="1522A39D" w14:textId="77777777" w:rsidR="00592BD8" w:rsidRPr="00A868B6" w:rsidRDefault="00D512D4" w:rsidP="00592BD8">
      <w:pPr>
        <w:spacing w:before="120" w:after="120"/>
        <w:ind w:left="2268" w:right="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re</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12.01×β+1.0079×α+15.999×ε+14.006×δ+32.06×γ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2×1.0079+15.999</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592BD8" w:rsidRPr="00A868B6">
        <w:rPr>
          <w:color w:val="000000" w:themeColor="text1"/>
        </w:rPr>
        <w:t xml:space="preserve"> </w:t>
      </w:r>
    </w:p>
    <w:p w14:paraId="6CEB6FDC" w14:textId="77777777" w:rsidR="00592BD8" w:rsidRPr="00B04DC3" w:rsidRDefault="00592BD8" w:rsidP="00592BD8">
      <w:pPr>
        <w:pStyle w:val="para"/>
        <w:rPr>
          <w:lang w:val="en-GB"/>
        </w:rPr>
      </w:pPr>
      <w:r w:rsidRPr="00B04DC3">
        <w:rPr>
          <w:lang w:val="en-GB"/>
        </w:rPr>
        <w:tab/>
        <w:t>Where:</w:t>
      </w:r>
    </w:p>
    <w:p w14:paraId="1F2F431C" w14:textId="77777777" w:rsidR="00592BD8" w:rsidRPr="00B04DC3" w:rsidRDefault="00592BD8" w:rsidP="00592BD8">
      <w:pPr>
        <w:pStyle w:val="para"/>
        <w:tabs>
          <w:tab w:val="left" w:pos="2835"/>
          <w:tab w:val="left" w:pos="3119"/>
        </w:tabs>
        <w:ind w:left="3122" w:hanging="798"/>
        <w:rPr>
          <w:lang w:val="en-GB"/>
        </w:rPr>
      </w:pPr>
      <w:proofErr w:type="spellStart"/>
      <w:r w:rsidRPr="00B04DC3">
        <w:rPr>
          <w:lang w:val="en-GB"/>
        </w:rPr>
        <w:t>q</w:t>
      </w:r>
      <w:r w:rsidRPr="00B04DC3">
        <w:rPr>
          <w:vertAlign w:val="subscript"/>
          <w:lang w:val="en-GB"/>
        </w:rPr>
        <w:t>mf</w:t>
      </w:r>
      <w:proofErr w:type="spellEnd"/>
      <w:r w:rsidRPr="00B04DC3">
        <w:rPr>
          <w:lang w:val="en-GB"/>
        </w:rPr>
        <w:tab/>
        <w:t>=</w:t>
      </w:r>
      <w:r w:rsidRPr="00B04DC3">
        <w:rPr>
          <w:lang w:val="en-GB"/>
        </w:rPr>
        <w:tab/>
        <w:t>fuel mass flow rate, kg/s</w:t>
      </w:r>
    </w:p>
    <w:p w14:paraId="732E4A22" w14:textId="77777777" w:rsidR="00592BD8" w:rsidRPr="00B04DC3" w:rsidRDefault="00592BD8" w:rsidP="00592BD8">
      <w:pPr>
        <w:pStyle w:val="para"/>
        <w:tabs>
          <w:tab w:val="left" w:pos="2835"/>
          <w:tab w:val="left" w:pos="3119"/>
        </w:tabs>
        <w:ind w:left="3122" w:hanging="798"/>
        <w:rPr>
          <w:lang w:val="en-GB"/>
        </w:rPr>
      </w:pPr>
      <w:proofErr w:type="spellStart"/>
      <w:r w:rsidRPr="00B04DC3">
        <w:rPr>
          <w:lang w:val="en-GB"/>
        </w:rPr>
        <w:t>q</w:t>
      </w:r>
      <w:r w:rsidRPr="00B04DC3">
        <w:rPr>
          <w:vertAlign w:val="subscript"/>
          <w:lang w:val="en-GB"/>
        </w:rPr>
        <w:t>maw</w:t>
      </w:r>
      <w:proofErr w:type="spellEnd"/>
      <w:r w:rsidRPr="00B04DC3">
        <w:rPr>
          <w:lang w:val="en-GB"/>
        </w:rPr>
        <w:tab/>
        <w:t>=</w:t>
      </w:r>
      <w:r w:rsidRPr="00B04DC3">
        <w:rPr>
          <w:lang w:val="en-GB"/>
        </w:rPr>
        <w:tab/>
        <w:t>intake air mass flow rate on wet basis, kg/s</w:t>
      </w:r>
    </w:p>
    <w:p w14:paraId="51DEE6B2" w14:textId="77777777" w:rsidR="00592BD8" w:rsidRPr="00B04DC3" w:rsidRDefault="00592BD8" w:rsidP="00592BD8">
      <w:pPr>
        <w:pStyle w:val="para"/>
        <w:tabs>
          <w:tab w:val="left" w:pos="2835"/>
          <w:tab w:val="left" w:pos="3119"/>
        </w:tabs>
        <w:ind w:left="3122" w:hanging="798"/>
        <w:rPr>
          <w:lang w:val="en-GB"/>
        </w:rPr>
      </w:pPr>
      <w:r w:rsidRPr="00B04DC3">
        <w:rPr>
          <w:lang w:val="en-GB"/>
        </w:rPr>
        <w:t>H</w:t>
      </w:r>
      <w:r w:rsidRPr="00B04DC3">
        <w:rPr>
          <w:vertAlign w:val="subscript"/>
          <w:lang w:val="en-GB"/>
        </w:rPr>
        <w:t>a</w:t>
      </w:r>
      <w:r w:rsidRPr="00B04DC3">
        <w:rPr>
          <w:lang w:val="en-GB"/>
        </w:rPr>
        <w:tab/>
        <w:t>=</w:t>
      </w:r>
      <w:r w:rsidRPr="00B04DC3">
        <w:rPr>
          <w:lang w:val="en-GB"/>
        </w:rPr>
        <w:tab/>
        <w:t>humidity of intake air, g water per kg dry air</w:t>
      </w:r>
    </w:p>
    <w:p w14:paraId="6F452DAD" w14:textId="77777777" w:rsidR="00592BD8" w:rsidRPr="00B04DC3" w:rsidRDefault="00592BD8" w:rsidP="00592BD8">
      <w:pPr>
        <w:pStyle w:val="para"/>
        <w:tabs>
          <w:tab w:val="left" w:pos="2835"/>
          <w:tab w:val="left" w:pos="3119"/>
        </w:tabs>
        <w:ind w:left="3122" w:hanging="798"/>
        <w:rPr>
          <w:lang w:val="en-GB"/>
        </w:rPr>
      </w:pPr>
      <w:proofErr w:type="spellStart"/>
      <w:r w:rsidRPr="00B04DC3">
        <w:rPr>
          <w:lang w:val="en-GB"/>
        </w:rPr>
        <w:t>M</w:t>
      </w:r>
      <w:r w:rsidRPr="00B04DC3">
        <w:rPr>
          <w:vertAlign w:val="subscript"/>
          <w:lang w:val="en-GB"/>
        </w:rPr>
        <w:t>ra</w:t>
      </w:r>
      <w:proofErr w:type="spellEnd"/>
      <w:r w:rsidRPr="00B04DC3">
        <w:rPr>
          <w:lang w:val="en-GB"/>
        </w:rPr>
        <w:tab/>
        <w:t>=</w:t>
      </w:r>
      <w:r w:rsidRPr="00B04DC3">
        <w:rPr>
          <w:lang w:val="en-GB"/>
        </w:rPr>
        <w:tab/>
        <w:t>molecular mass of dry intake air (= 28.9 g/mol)</w:t>
      </w:r>
    </w:p>
    <w:p w14:paraId="4BF63F15" w14:textId="77777777" w:rsidR="00592BD8" w:rsidRPr="00B04DC3" w:rsidRDefault="00592BD8" w:rsidP="00592BD8">
      <w:pPr>
        <w:pStyle w:val="para"/>
        <w:tabs>
          <w:tab w:val="left" w:pos="2835"/>
          <w:tab w:val="left" w:pos="3119"/>
        </w:tabs>
        <w:ind w:left="3122" w:hanging="798"/>
        <w:rPr>
          <w:lang w:val="en-GB"/>
        </w:rPr>
      </w:pPr>
      <w:r w:rsidRPr="00B04DC3">
        <w:rPr>
          <w:lang w:val="en-GB"/>
        </w:rPr>
        <w:sym w:font="Symbol" w:char="F061"/>
      </w:r>
      <w:r w:rsidRPr="00B04DC3">
        <w:rPr>
          <w:lang w:val="en-GB"/>
        </w:rPr>
        <w:t xml:space="preserve">, </w:t>
      </w:r>
      <w:r w:rsidRPr="00B04DC3">
        <w:rPr>
          <w:lang w:val="en-GB"/>
        </w:rPr>
        <w:sym w:font="Symbol" w:char="F064"/>
      </w:r>
      <w:r w:rsidRPr="00B04DC3">
        <w:rPr>
          <w:lang w:val="en-GB"/>
        </w:rPr>
        <w:t xml:space="preserve">, </w:t>
      </w:r>
      <w:r w:rsidRPr="00B04DC3">
        <w:rPr>
          <w:lang w:val="en-GB"/>
        </w:rPr>
        <w:sym w:font="Symbol" w:char="F065"/>
      </w:r>
      <w:r w:rsidRPr="00B04DC3">
        <w:rPr>
          <w:lang w:val="en-GB"/>
        </w:rPr>
        <w:t xml:space="preserve">, </w:t>
      </w:r>
      <w:r w:rsidRPr="00B04DC3">
        <w:rPr>
          <w:lang w:val="en-GB"/>
        </w:rPr>
        <w:sym w:font="Symbol" w:char="F067"/>
      </w:r>
      <w:r w:rsidRPr="00B04DC3">
        <w:rPr>
          <w:lang w:val="en-GB"/>
        </w:rPr>
        <w:tab/>
        <w:t>= molar ratios referring to a fuel C</w:t>
      </w:r>
      <w:r w:rsidRPr="00205EDD">
        <w:rPr>
          <w:b/>
          <w:vertAlign w:val="subscript"/>
          <w:lang w:val="en-GB" w:eastAsia="ja-JP"/>
        </w:rPr>
        <w:t>β</w:t>
      </w:r>
      <w:r w:rsidRPr="00B04DC3">
        <w:rPr>
          <w:lang w:val="en-GB"/>
        </w:rPr>
        <w:t xml:space="preserve"> H</w:t>
      </w:r>
      <w:r w:rsidRPr="00B04DC3">
        <w:rPr>
          <w:vertAlign w:val="subscript"/>
          <w:lang w:val="en-GB"/>
        </w:rPr>
        <w:sym w:font="Symbol" w:char="F061"/>
      </w:r>
      <w:r w:rsidRPr="00B04DC3">
        <w:rPr>
          <w:lang w:val="en-GB"/>
        </w:rPr>
        <w:t xml:space="preserve"> O</w:t>
      </w:r>
      <w:r w:rsidRPr="00B04DC3">
        <w:rPr>
          <w:vertAlign w:val="subscript"/>
          <w:lang w:val="en-GB"/>
        </w:rPr>
        <w:sym w:font="Symbol" w:char="F064"/>
      </w:r>
      <w:r w:rsidRPr="00B04DC3">
        <w:rPr>
          <w:lang w:val="en-GB"/>
        </w:rPr>
        <w:t xml:space="preserve"> N</w:t>
      </w:r>
      <w:r w:rsidRPr="00B04DC3">
        <w:rPr>
          <w:vertAlign w:val="subscript"/>
          <w:lang w:val="en-GB"/>
        </w:rPr>
        <w:sym w:font="Symbol" w:char="F065"/>
      </w:r>
      <w:r w:rsidRPr="00B04DC3">
        <w:rPr>
          <w:lang w:val="en-GB"/>
        </w:rPr>
        <w:t xml:space="preserve"> S</w:t>
      </w:r>
      <w:r w:rsidRPr="00B04DC3">
        <w:rPr>
          <w:vertAlign w:val="subscript"/>
          <w:lang w:val="en-GB"/>
        </w:rPr>
        <w:sym w:font="Symbol" w:char="F067"/>
      </w:r>
      <w:r w:rsidRPr="00B04DC3">
        <w:rPr>
          <w:lang w:val="en-GB"/>
        </w:rPr>
        <w:t>.</w:t>
      </w:r>
    </w:p>
    <w:p w14:paraId="40DEDE92" w14:textId="77777777" w:rsidR="00592BD8" w:rsidRPr="00B04DC3" w:rsidRDefault="00592BD8" w:rsidP="00592BD8">
      <w:pPr>
        <w:pStyle w:val="para"/>
        <w:rPr>
          <w:lang w:val="en-GB"/>
        </w:rPr>
      </w:pPr>
      <w:r w:rsidRPr="00B04DC3">
        <w:rPr>
          <w:lang w:val="en-GB"/>
        </w:rPr>
        <w:tab/>
        <w:t>Alternatively, the following molecular masses may be used:</w:t>
      </w:r>
    </w:p>
    <w:p w14:paraId="410D6DFE" w14:textId="77777777" w:rsidR="00592BD8" w:rsidRPr="00592BD8" w:rsidRDefault="00592BD8" w:rsidP="00592BD8">
      <w:pPr>
        <w:pStyle w:val="para"/>
        <w:tabs>
          <w:tab w:val="left" w:pos="2835"/>
          <w:tab w:val="left" w:pos="3119"/>
        </w:tabs>
        <w:ind w:left="3122" w:hanging="798"/>
        <w:rPr>
          <w:lang w:val="de-DE"/>
        </w:rPr>
      </w:pPr>
      <w:proofErr w:type="spellStart"/>
      <w:r w:rsidRPr="00592BD8">
        <w:rPr>
          <w:lang w:val="de-DE"/>
        </w:rPr>
        <w:t>M</w:t>
      </w:r>
      <w:r w:rsidRPr="00592BD8">
        <w:rPr>
          <w:vertAlign w:val="subscript"/>
          <w:lang w:val="de-DE"/>
        </w:rPr>
        <w:t>re</w:t>
      </w:r>
      <w:proofErr w:type="spellEnd"/>
      <w:r w:rsidRPr="00592BD8">
        <w:rPr>
          <w:lang w:val="de-DE"/>
        </w:rPr>
        <w:t xml:space="preserve"> (</w:t>
      </w:r>
      <w:proofErr w:type="spellStart"/>
      <w:r w:rsidRPr="00592BD8">
        <w:rPr>
          <w:lang w:val="de-DE"/>
        </w:rPr>
        <w:t>diesel</w:t>
      </w:r>
      <w:proofErr w:type="spellEnd"/>
      <w:r w:rsidRPr="00592BD8">
        <w:rPr>
          <w:lang w:val="de-DE"/>
        </w:rPr>
        <w:t>)</w:t>
      </w:r>
      <w:r w:rsidRPr="00592BD8">
        <w:rPr>
          <w:lang w:val="de-DE"/>
        </w:rPr>
        <w:tab/>
        <w:t>=</w:t>
      </w:r>
      <w:r w:rsidRPr="00592BD8">
        <w:rPr>
          <w:lang w:val="de-DE"/>
        </w:rPr>
        <w:tab/>
        <w:t>28.9 g/</w:t>
      </w:r>
      <w:proofErr w:type="spellStart"/>
      <w:r w:rsidRPr="00592BD8">
        <w:rPr>
          <w:lang w:val="de-DE"/>
        </w:rPr>
        <w:t>mol</w:t>
      </w:r>
      <w:proofErr w:type="spellEnd"/>
    </w:p>
    <w:p w14:paraId="3B4172C7" w14:textId="77777777" w:rsidR="00592BD8" w:rsidRPr="00592BD8" w:rsidRDefault="00592BD8" w:rsidP="00592BD8">
      <w:pPr>
        <w:pStyle w:val="para"/>
        <w:tabs>
          <w:tab w:val="left" w:pos="2835"/>
          <w:tab w:val="left" w:pos="3119"/>
        </w:tabs>
        <w:ind w:left="3122" w:hanging="798"/>
        <w:rPr>
          <w:lang w:val="de-DE"/>
        </w:rPr>
      </w:pPr>
      <w:proofErr w:type="spellStart"/>
      <w:r w:rsidRPr="00592BD8">
        <w:rPr>
          <w:lang w:val="de-DE"/>
        </w:rPr>
        <w:t>M</w:t>
      </w:r>
      <w:r w:rsidRPr="00592BD8">
        <w:rPr>
          <w:vertAlign w:val="subscript"/>
          <w:lang w:val="de-DE"/>
        </w:rPr>
        <w:t>re</w:t>
      </w:r>
      <w:proofErr w:type="spellEnd"/>
      <w:r w:rsidRPr="00592BD8">
        <w:rPr>
          <w:lang w:val="de-DE"/>
        </w:rPr>
        <w:t xml:space="preserve"> (LPG)</w:t>
      </w:r>
      <w:r w:rsidRPr="00592BD8">
        <w:rPr>
          <w:lang w:val="de-DE"/>
        </w:rPr>
        <w:tab/>
        <w:t>=</w:t>
      </w:r>
      <w:r w:rsidRPr="00592BD8">
        <w:rPr>
          <w:lang w:val="de-DE"/>
        </w:rPr>
        <w:tab/>
        <w:t>28.6 g/</w:t>
      </w:r>
      <w:proofErr w:type="spellStart"/>
      <w:r w:rsidRPr="00592BD8">
        <w:rPr>
          <w:lang w:val="de-DE"/>
        </w:rPr>
        <w:t>mol</w:t>
      </w:r>
      <w:proofErr w:type="spellEnd"/>
    </w:p>
    <w:p w14:paraId="58DD1D66" w14:textId="1EBCD604" w:rsidR="00592BD8" w:rsidRPr="00AB2A6F" w:rsidRDefault="00592BD8" w:rsidP="00592BD8">
      <w:pPr>
        <w:tabs>
          <w:tab w:val="left" w:pos="2300"/>
          <w:tab w:val="left" w:pos="2800"/>
        </w:tabs>
        <w:spacing w:after="120"/>
        <w:ind w:left="2268" w:right="1134" w:hanging="1134"/>
        <w:jc w:val="both"/>
        <w:rPr>
          <w:b/>
          <w:color w:val="000000" w:themeColor="text1"/>
          <w:lang w:eastAsia="ja-JP"/>
        </w:rPr>
      </w:pPr>
      <w:r w:rsidRPr="00592BD8">
        <w:rPr>
          <w:rFonts w:hint="eastAsia"/>
          <w:lang w:val="de-DE" w:eastAsia="ja-JP"/>
        </w:rPr>
        <w:tab/>
        <w:t xml:space="preserve"> </w:t>
      </w:r>
      <w:proofErr w:type="spellStart"/>
      <w:r w:rsidRPr="00B04DC3">
        <w:t>M</w:t>
      </w:r>
      <w:r w:rsidRPr="00B04DC3">
        <w:rPr>
          <w:vertAlign w:val="subscript"/>
        </w:rPr>
        <w:t>re</w:t>
      </w:r>
      <w:proofErr w:type="spellEnd"/>
      <w:r w:rsidRPr="00B04DC3">
        <w:t xml:space="preserve"> (NG)</w:t>
      </w:r>
      <w:r w:rsidRPr="00B04DC3">
        <w:tab/>
        <w:t>=</w:t>
      </w:r>
      <w:r w:rsidRPr="00B04DC3">
        <w:tab/>
        <w:t>28.3 g/mol.</w:t>
      </w:r>
      <w:r w:rsidR="003B3E17">
        <w:rPr>
          <w:lang w:val="en-US" w:eastAsia="en-GB"/>
        </w:rPr>
        <w:t>"</w:t>
      </w:r>
    </w:p>
    <w:p w14:paraId="35BDBB7B" w14:textId="39B07048" w:rsidR="00592BD8" w:rsidRPr="00A868B6" w:rsidRDefault="00592BD8" w:rsidP="00592BD8">
      <w:pPr>
        <w:spacing w:before="120" w:after="120"/>
        <w:ind w:left="2268" w:right="1134" w:hanging="1134"/>
        <w:rPr>
          <w:i/>
          <w:color w:val="000000" w:themeColor="text1"/>
        </w:rPr>
      </w:pPr>
      <w:r w:rsidRPr="00A868B6">
        <w:rPr>
          <w:i/>
          <w:color w:val="000000" w:themeColor="text1"/>
        </w:rPr>
        <w:t xml:space="preserve">Annex 5, </w:t>
      </w:r>
      <w:r w:rsidRPr="00BB3488">
        <w:rPr>
          <w:rFonts w:hint="eastAsia"/>
          <w:i/>
          <w:color w:val="000000" w:themeColor="text1"/>
          <w:lang w:eastAsia="ja-JP"/>
        </w:rPr>
        <w:t>insert</w:t>
      </w:r>
      <w:r w:rsidRPr="00BB3488">
        <w:rPr>
          <w:i/>
          <w:color w:val="000000" w:themeColor="text1"/>
        </w:rPr>
        <w:t xml:space="preserve"> new </w:t>
      </w:r>
      <w:r w:rsidRPr="00BB3488">
        <w:rPr>
          <w:rFonts w:hint="eastAsia"/>
          <w:i/>
          <w:color w:val="000000" w:themeColor="text1"/>
          <w:lang w:eastAsia="ja-JP"/>
        </w:rPr>
        <w:t>paragraph 4.</w:t>
      </w:r>
      <w:r w:rsidR="00BB3488">
        <w:rPr>
          <w:iCs/>
          <w:color w:val="000000" w:themeColor="text1"/>
        </w:rPr>
        <w:t>,</w:t>
      </w:r>
      <w:r>
        <w:rPr>
          <w:rFonts w:hint="eastAsia"/>
          <w:iCs/>
          <w:color w:val="000000" w:themeColor="text1"/>
        </w:rPr>
        <w:t xml:space="preserve"> </w:t>
      </w:r>
      <w:r w:rsidRPr="00A868B6">
        <w:rPr>
          <w:iCs/>
          <w:color w:val="000000" w:themeColor="text1"/>
        </w:rPr>
        <w:t>to read:</w:t>
      </w:r>
    </w:p>
    <w:p w14:paraId="795A5293" w14:textId="00061308" w:rsidR="00D206D7" w:rsidRDefault="00D206D7">
      <w:pPr>
        <w:suppressAutoHyphens w:val="0"/>
        <w:spacing w:line="240" w:lineRule="auto"/>
        <w:rPr>
          <w:color w:val="000000" w:themeColor="text1"/>
        </w:rPr>
      </w:pPr>
      <w:r>
        <w:rPr>
          <w:color w:val="000000" w:themeColor="text1"/>
        </w:rPr>
        <w:br w:type="page"/>
      </w:r>
    </w:p>
    <w:p w14:paraId="4ACE26F7" w14:textId="350F2E37" w:rsidR="00592BD8" w:rsidRPr="00AB2A6F" w:rsidRDefault="00592BD8" w:rsidP="00592BD8">
      <w:pPr>
        <w:spacing w:before="120" w:after="120"/>
        <w:ind w:left="2268" w:right="1134" w:hanging="1134"/>
        <w:rPr>
          <w:b/>
          <w:color w:val="000000" w:themeColor="text1"/>
          <w:lang w:eastAsia="ja-JP"/>
        </w:rPr>
      </w:pPr>
      <w:r w:rsidRPr="00A868B6">
        <w:rPr>
          <w:color w:val="000000" w:themeColor="text1"/>
        </w:rPr>
        <w:lastRenderedPageBreak/>
        <w:t>"</w:t>
      </w:r>
      <w:r>
        <w:rPr>
          <w:rFonts w:hint="eastAsia"/>
          <w:color w:val="000000" w:themeColor="text1"/>
          <w:lang w:eastAsia="ja-JP"/>
        </w:rPr>
        <w:t>4.</w:t>
      </w:r>
      <w:r w:rsidR="00895739">
        <w:rPr>
          <w:b/>
          <w:color w:val="000000" w:themeColor="text1"/>
        </w:rPr>
        <w:tab/>
      </w:r>
      <w:r w:rsidRPr="00A868B6">
        <w:rPr>
          <w:b/>
          <w:color w:val="000000" w:themeColor="text1"/>
        </w:rPr>
        <w:t xml:space="preserve">Technical data </w:t>
      </w:r>
      <w:r>
        <w:rPr>
          <w:rFonts w:hint="eastAsia"/>
          <w:b/>
          <w:color w:val="000000" w:themeColor="text1"/>
          <w:lang w:eastAsia="ja-JP"/>
        </w:rPr>
        <w:t xml:space="preserve">of the Hydrogen reference </w:t>
      </w:r>
      <w:r w:rsidRPr="00A868B6">
        <w:rPr>
          <w:b/>
          <w:color w:val="000000" w:themeColor="text1"/>
        </w:rPr>
        <w:t>fuels for testing compression-ignition or positive</w:t>
      </w:r>
      <w:r>
        <w:rPr>
          <w:b/>
          <w:color w:val="000000" w:themeColor="text1"/>
        </w:rPr>
        <w:t xml:space="preserve"> ignition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7"/>
        <w:gridCol w:w="1415"/>
        <w:gridCol w:w="1291"/>
        <w:gridCol w:w="1276"/>
        <w:gridCol w:w="1838"/>
      </w:tblGrid>
      <w:tr w:rsidR="00592BD8" w:rsidRPr="00A868B6" w14:paraId="51D801BC" w14:textId="77777777" w:rsidTr="00DA7ED7">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61B99DEE"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28ECA940"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Units</w:t>
            </w:r>
          </w:p>
        </w:tc>
        <w:tc>
          <w:tcPr>
            <w:tcW w:w="2553" w:type="dxa"/>
            <w:gridSpan w:val="2"/>
            <w:tcBorders>
              <w:top w:val="single" w:sz="2" w:space="0" w:color="auto"/>
              <w:left w:val="single" w:sz="2" w:space="0" w:color="auto"/>
              <w:bottom w:val="single" w:sz="2" w:space="0" w:color="auto"/>
              <w:right w:val="single" w:sz="2" w:space="0" w:color="auto"/>
            </w:tcBorders>
            <w:hideMark/>
          </w:tcPr>
          <w:p w14:paraId="1A25C469"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Limits</w:t>
            </w:r>
          </w:p>
        </w:tc>
        <w:tc>
          <w:tcPr>
            <w:tcW w:w="1841" w:type="dxa"/>
            <w:vMerge w:val="restart"/>
            <w:tcBorders>
              <w:top w:val="single" w:sz="2" w:space="0" w:color="auto"/>
              <w:left w:val="single" w:sz="2" w:space="0" w:color="auto"/>
              <w:right w:val="single" w:sz="2" w:space="0" w:color="auto"/>
            </w:tcBorders>
          </w:tcPr>
          <w:p w14:paraId="35ECA08D" w14:textId="77777777" w:rsidR="00592BD8" w:rsidRPr="00A868B6" w:rsidRDefault="00592BD8" w:rsidP="00DA7ED7">
            <w:pPr>
              <w:keepNext/>
              <w:keepLines/>
              <w:spacing w:before="80" w:after="80" w:line="200" w:lineRule="exact"/>
              <w:jc w:val="center"/>
              <w:rPr>
                <w:i/>
                <w:color w:val="000000" w:themeColor="text1"/>
                <w:sz w:val="16"/>
                <w:szCs w:val="16"/>
                <w:lang w:eastAsia="ja-JP"/>
              </w:rPr>
            </w:pPr>
            <w:r w:rsidRPr="00A868B6">
              <w:rPr>
                <w:i/>
                <w:color w:val="000000" w:themeColor="text1"/>
                <w:sz w:val="16"/>
                <w:szCs w:val="16"/>
                <w:lang w:eastAsia="ja-JP"/>
              </w:rPr>
              <w:t>Test Method</w:t>
            </w:r>
          </w:p>
        </w:tc>
      </w:tr>
      <w:tr w:rsidR="00592BD8" w:rsidRPr="00A868B6" w14:paraId="0DD7D87A" w14:textId="77777777" w:rsidTr="00DA7ED7">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66C77232" w14:textId="77777777" w:rsidR="00592BD8" w:rsidRPr="00A868B6" w:rsidRDefault="00592BD8" w:rsidP="00DA7ED7">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0C74CD65" w14:textId="77777777" w:rsidR="00592BD8" w:rsidRPr="00A868B6" w:rsidRDefault="00592BD8" w:rsidP="00DA7ED7">
            <w:pPr>
              <w:spacing w:before="80" w:after="80" w:line="200" w:lineRule="exact"/>
              <w:rPr>
                <w:rFonts w:eastAsia="Calibri"/>
                <w:i/>
                <w:color w:val="000000" w:themeColor="text1"/>
                <w:sz w:val="16"/>
                <w:szCs w:val="16"/>
              </w:rPr>
            </w:pPr>
          </w:p>
        </w:tc>
        <w:tc>
          <w:tcPr>
            <w:tcW w:w="1293" w:type="dxa"/>
            <w:tcBorders>
              <w:top w:val="single" w:sz="2" w:space="0" w:color="auto"/>
              <w:left w:val="single" w:sz="2" w:space="0" w:color="auto"/>
              <w:bottom w:val="single" w:sz="12" w:space="0" w:color="auto"/>
              <w:right w:val="single" w:sz="2" w:space="0" w:color="auto"/>
            </w:tcBorders>
            <w:hideMark/>
          </w:tcPr>
          <w:p w14:paraId="77F85E60"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0E497C0B"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Maximum</w:t>
            </w:r>
          </w:p>
        </w:tc>
        <w:tc>
          <w:tcPr>
            <w:tcW w:w="1841" w:type="dxa"/>
            <w:vMerge/>
            <w:tcBorders>
              <w:left w:val="single" w:sz="2" w:space="0" w:color="auto"/>
              <w:bottom w:val="single" w:sz="12" w:space="0" w:color="auto"/>
              <w:right w:val="single" w:sz="2" w:space="0" w:color="auto"/>
            </w:tcBorders>
          </w:tcPr>
          <w:p w14:paraId="34286C84" w14:textId="77777777" w:rsidR="00592BD8" w:rsidRPr="00A868B6" w:rsidRDefault="00592BD8" w:rsidP="00DA7ED7">
            <w:pPr>
              <w:keepNext/>
              <w:keepLines/>
              <w:spacing w:before="80" w:after="80" w:line="200" w:lineRule="exact"/>
              <w:rPr>
                <w:rFonts w:eastAsia="Calibri"/>
                <w:i/>
                <w:color w:val="000000" w:themeColor="text1"/>
                <w:sz w:val="16"/>
                <w:szCs w:val="16"/>
              </w:rPr>
            </w:pPr>
          </w:p>
        </w:tc>
      </w:tr>
      <w:tr w:rsidR="00592BD8" w:rsidRPr="00A868B6" w14:paraId="3418BFFF" w14:textId="77777777" w:rsidTr="00DA7ED7">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2C986F9A"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6EFE3205" w14:textId="77777777" w:rsidR="00592BD8" w:rsidRPr="00A868B6" w:rsidRDefault="00592BD8" w:rsidP="00DA7ED7">
            <w:pPr>
              <w:keepNext/>
              <w:keepLines/>
              <w:spacing w:line="280" w:lineRule="atLeast"/>
              <w:jc w:val="center"/>
              <w:rPr>
                <w:color w:val="000000" w:themeColor="text1"/>
                <w:lang w:eastAsia="ja-JP"/>
              </w:rPr>
            </w:pPr>
            <w:r w:rsidRPr="00A868B6">
              <w:rPr>
                <w:rFonts w:eastAsia="Calibri"/>
                <w:color w:val="000000" w:themeColor="text1"/>
              </w:rPr>
              <w:t>% mol</w:t>
            </w:r>
            <w:r w:rsidRPr="00A868B6">
              <w:rPr>
                <w:color w:val="000000" w:themeColor="text1"/>
                <w:lang w:eastAsia="ja-JP"/>
              </w:rPr>
              <w:t>e fraction</w:t>
            </w:r>
          </w:p>
        </w:tc>
        <w:tc>
          <w:tcPr>
            <w:tcW w:w="1293" w:type="dxa"/>
            <w:tcBorders>
              <w:top w:val="single" w:sz="12" w:space="0" w:color="auto"/>
              <w:left w:val="single" w:sz="4" w:space="0" w:color="auto"/>
              <w:bottom w:val="single" w:sz="4" w:space="0" w:color="auto"/>
              <w:right w:val="single" w:sz="4" w:space="0" w:color="auto"/>
            </w:tcBorders>
            <w:hideMark/>
          </w:tcPr>
          <w:p w14:paraId="28D1EA2C" w14:textId="77777777" w:rsidR="00592BD8" w:rsidRPr="00A868B6" w:rsidRDefault="00592BD8" w:rsidP="00DA7ED7">
            <w:pPr>
              <w:keepNext/>
              <w:keepLines/>
              <w:spacing w:line="280" w:lineRule="atLeast"/>
              <w:jc w:val="center"/>
              <w:rPr>
                <w:color w:val="000000" w:themeColor="text1"/>
                <w:lang w:eastAsia="ja-JP"/>
              </w:rPr>
            </w:pPr>
            <w:r w:rsidRPr="00A868B6">
              <w:rPr>
                <w:color w:val="000000" w:themeColor="text1"/>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1811534F" w14:textId="77777777" w:rsidR="00592BD8" w:rsidRPr="00A868B6" w:rsidRDefault="00592BD8" w:rsidP="00DA7ED7">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6BB5AF73" w14:textId="77777777" w:rsidR="00592BD8" w:rsidRPr="00A868B6" w:rsidRDefault="00592BD8" w:rsidP="00DA7ED7">
            <w:pPr>
              <w:keepNext/>
              <w:keepLines/>
              <w:spacing w:line="280" w:lineRule="atLeast"/>
              <w:jc w:val="center"/>
              <w:rPr>
                <w:color w:val="000000" w:themeColor="text1"/>
                <w:lang w:eastAsia="ja-JP"/>
              </w:rPr>
            </w:pPr>
            <w:r w:rsidRPr="00A868B6">
              <w:rPr>
                <w:color w:val="000000" w:themeColor="text1"/>
                <w:vertAlign w:val="superscript"/>
              </w:rPr>
              <w:t>(</w:t>
            </w:r>
            <w:r w:rsidRPr="00A868B6">
              <w:rPr>
                <w:color w:val="000000" w:themeColor="text1"/>
                <w:vertAlign w:val="superscript"/>
                <w:lang w:eastAsia="ja-JP"/>
              </w:rPr>
              <w:t>a)</w:t>
            </w:r>
          </w:p>
        </w:tc>
      </w:tr>
      <w:tr w:rsidR="00592BD8" w:rsidRPr="00A868B6" w14:paraId="170252C6"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8A5ECC"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3B6384B0" w14:textId="77777777" w:rsidR="00592BD8" w:rsidRPr="00A868B6" w:rsidRDefault="00592BD8"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93" w:type="dxa"/>
            <w:tcBorders>
              <w:top w:val="single" w:sz="4" w:space="0" w:color="auto"/>
              <w:left w:val="single" w:sz="4" w:space="0" w:color="auto"/>
              <w:bottom w:val="single" w:sz="4" w:space="0" w:color="auto"/>
              <w:right w:val="single" w:sz="4" w:space="0" w:color="auto"/>
            </w:tcBorders>
          </w:tcPr>
          <w:p w14:paraId="73E61FD6" w14:textId="77777777" w:rsidR="00592BD8" w:rsidRPr="00A868B6" w:rsidRDefault="00592BD8" w:rsidP="00DA7ED7">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E605505"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30AA7975" w14:textId="77777777" w:rsidR="00592BD8" w:rsidRPr="00A868B6" w:rsidRDefault="00592BD8" w:rsidP="00DA7ED7">
            <w:pPr>
              <w:keepNext/>
              <w:keepLines/>
              <w:spacing w:line="280" w:lineRule="atLeast"/>
              <w:jc w:val="center"/>
              <w:rPr>
                <w:color w:val="000000" w:themeColor="text1"/>
                <w:lang w:eastAsia="ja-JP"/>
              </w:rPr>
            </w:pPr>
          </w:p>
        </w:tc>
      </w:tr>
      <w:tr w:rsidR="00592BD8" w:rsidRPr="00A868B6" w14:paraId="71CE93F3" w14:textId="77777777" w:rsidTr="00DA7ED7">
        <w:trPr>
          <w:cantSplit/>
          <w:trHeight w:val="454"/>
          <w:jc w:val="center"/>
        </w:trPr>
        <w:tc>
          <w:tcPr>
            <w:tcW w:w="7906" w:type="dxa"/>
            <w:gridSpan w:val="4"/>
            <w:tcBorders>
              <w:top w:val="single" w:sz="4" w:space="0" w:color="auto"/>
              <w:left w:val="single" w:sz="2" w:space="0" w:color="auto"/>
              <w:bottom w:val="single" w:sz="4" w:space="0" w:color="auto"/>
              <w:right w:val="single" w:sz="4" w:space="0" w:color="auto"/>
            </w:tcBorders>
            <w:hideMark/>
          </w:tcPr>
          <w:p w14:paraId="4F2E4487" w14:textId="77777777" w:rsidR="00592BD8" w:rsidRPr="00A868B6" w:rsidRDefault="00592BD8" w:rsidP="00DA7ED7">
            <w:pPr>
              <w:keepNext/>
              <w:keepLines/>
              <w:spacing w:line="280" w:lineRule="atLeast"/>
              <w:jc w:val="center"/>
              <w:rPr>
                <w:rFonts w:eastAsia="Calibri"/>
                <w:color w:val="000000" w:themeColor="text1"/>
                <w:vertAlign w:val="superscript"/>
                <w:lang w:val="en-US"/>
              </w:rPr>
            </w:pPr>
            <w:r w:rsidRPr="00A868B6">
              <w:rPr>
                <w:color w:val="000000" w:themeColor="text1"/>
                <w:lang w:val="en-US" w:eastAsia="ja-JP"/>
              </w:rPr>
              <w:t>Lists of non-hydrogen gases and the specification of each contaminant</w:t>
            </w:r>
            <w:r w:rsidRPr="00A868B6">
              <w:rPr>
                <w:b/>
                <w:bCs/>
                <w:color w:val="000000" w:themeColor="text1"/>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D07DDA3" w14:textId="77777777" w:rsidR="00592BD8" w:rsidRPr="00A868B6" w:rsidRDefault="00592BD8" w:rsidP="00DA7ED7">
            <w:pPr>
              <w:keepNext/>
              <w:keepLines/>
              <w:spacing w:line="280" w:lineRule="atLeast"/>
              <w:jc w:val="center"/>
              <w:rPr>
                <w:b/>
                <w:bCs/>
                <w:color w:val="000000" w:themeColor="text1"/>
                <w:lang w:val="en-US" w:eastAsia="ja-JP"/>
              </w:rPr>
            </w:pPr>
          </w:p>
        </w:tc>
      </w:tr>
      <w:tr w:rsidR="00592BD8" w:rsidRPr="00A868B6" w14:paraId="2ACC1041"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D0EB409"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Water (H</w:t>
            </w:r>
            <w:r w:rsidRPr="00A868B6">
              <w:rPr>
                <w:color w:val="000000" w:themeColor="text1"/>
                <w:vertAlign w:val="subscript"/>
                <w:lang w:eastAsia="ja-JP"/>
              </w:rPr>
              <w:t>2</w:t>
            </w:r>
            <w:r w:rsidRPr="00A868B6">
              <w:rPr>
                <w:color w:val="000000" w:themeColor="text1"/>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581D8054" w14:textId="77777777" w:rsidR="00592BD8" w:rsidRPr="00A868B6" w:rsidRDefault="00592BD8"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ED10628" w14:textId="77777777" w:rsidR="00592BD8" w:rsidRPr="00A868B6" w:rsidRDefault="00592BD8" w:rsidP="00DA7ED7">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3E61F19"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E43D19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06CADEAD"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1986042"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Total hydrocarbons</w:t>
            </w:r>
            <w:r w:rsidRPr="00A868B6">
              <w:rPr>
                <w:color w:val="000000" w:themeColor="text1"/>
                <w:vertAlign w:val="superscript"/>
              </w:rPr>
              <w:t>(</w:t>
            </w:r>
            <w:r w:rsidRPr="00A868B6">
              <w:rPr>
                <w:color w:val="000000" w:themeColor="text1"/>
                <w:vertAlign w:val="superscript"/>
                <w:lang w:eastAsia="ja-JP"/>
              </w:rPr>
              <w:t>b)</w:t>
            </w:r>
            <w:r w:rsidRPr="00A868B6">
              <w:rPr>
                <w:color w:val="000000" w:themeColor="text1"/>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7DB1AB39" w14:textId="77777777" w:rsidR="00592BD8" w:rsidRPr="00A868B6" w:rsidRDefault="00592BD8" w:rsidP="00DA7ED7">
            <w:pPr>
              <w:keepNext/>
              <w:keepLines/>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402B59A" w14:textId="77777777" w:rsidR="00592BD8" w:rsidRPr="00A868B6" w:rsidRDefault="00592BD8" w:rsidP="00DA7ED7">
            <w:pPr>
              <w:keepNext/>
              <w:keepLines/>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6FD8D38"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81F60A2"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3EAF730"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2FCD52B0"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Methane (CH</w:t>
            </w:r>
            <w:r w:rsidRPr="00A868B6">
              <w:rPr>
                <w:color w:val="000000" w:themeColor="text1"/>
                <w:vertAlign w:val="subscript"/>
                <w:lang w:eastAsia="ja-JP"/>
              </w:rPr>
              <w:t>4</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tcPr>
          <w:p w14:paraId="72E9FA7C"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53B4B01"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tcPr>
          <w:p w14:paraId="1EB924D4"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3FC6AD16" w14:textId="77777777" w:rsidR="00592BD8" w:rsidRPr="00A868B6" w:rsidRDefault="00592BD8" w:rsidP="00DA7ED7">
            <w:pPr>
              <w:spacing w:line="280" w:lineRule="atLeast"/>
              <w:jc w:val="center"/>
              <w:rPr>
                <w:color w:val="000000" w:themeColor="text1"/>
                <w:lang w:eastAsia="ja-JP"/>
              </w:rPr>
            </w:pPr>
            <w:r w:rsidRPr="00A868B6">
              <w:rPr>
                <w:color w:val="000000" w:themeColor="text1"/>
                <w:vertAlign w:val="superscript"/>
                <w:lang w:eastAsia="ja-JP"/>
              </w:rPr>
              <w:t>(e)</w:t>
            </w:r>
          </w:p>
        </w:tc>
      </w:tr>
      <w:tr w:rsidR="00592BD8" w:rsidRPr="00A868B6" w14:paraId="54F4F73F"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819D03E"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Oxygen (O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156B245" w14:textId="77777777" w:rsidR="00592BD8" w:rsidRPr="00A868B6" w:rsidRDefault="00592BD8"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601A913"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8C03DF5"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4215AF5A"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717F82E3"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4BE06C6"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916C06F" w14:textId="77777777" w:rsidR="00592BD8" w:rsidRPr="00A868B6" w:rsidRDefault="00592BD8"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8E12863"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10D70B13"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4D098B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2B159F0C"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3CD3992" w14:textId="77777777" w:rsidR="00592BD8" w:rsidRPr="00A868B6" w:rsidRDefault="00592BD8" w:rsidP="00DA7ED7">
            <w:pPr>
              <w:keepNext/>
              <w:spacing w:line="280" w:lineRule="atLeast"/>
              <w:rPr>
                <w:rFonts w:eastAsia="Calibri"/>
                <w:color w:val="000000" w:themeColor="text1"/>
                <w:lang w:val="sv-SE"/>
              </w:rPr>
            </w:pPr>
            <w:r w:rsidRPr="00A868B6">
              <w:rPr>
                <w:color w:val="000000" w:themeColor="text1"/>
                <w:lang w:val="sv-SE" w:eastAsia="ja-JP"/>
              </w:rPr>
              <w:t>Total Nitrogen (N</w:t>
            </w:r>
            <w:r w:rsidRPr="00A868B6">
              <w:rPr>
                <w:color w:val="000000" w:themeColor="text1"/>
                <w:vertAlign w:val="subscript"/>
                <w:lang w:val="sv-SE" w:eastAsia="ja-JP"/>
              </w:rPr>
              <w:t>2</w:t>
            </w:r>
            <w:r w:rsidRPr="00A868B6">
              <w:rPr>
                <w:color w:val="000000" w:themeColor="text1"/>
                <w:lang w:val="sv-SE" w:eastAsia="ja-JP"/>
              </w:rPr>
              <w:t>) and Argon (Ar)</w:t>
            </w:r>
            <w:r w:rsidRPr="00A868B6">
              <w:rPr>
                <w:color w:val="000000" w:themeColor="text1"/>
                <w:vertAlign w:val="superscript"/>
                <w:lang w:val="sv-SE"/>
              </w:rPr>
              <w:t xml:space="preserve"> (</w:t>
            </w:r>
            <w:r w:rsidRPr="00A868B6">
              <w:rPr>
                <w:color w:val="000000" w:themeColor="text1"/>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332680AA" w14:textId="77777777" w:rsidR="00592BD8" w:rsidRPr="00A868B6" w:rsidRDefault="00592BD8"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722BF70"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B17290B"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28E606B"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5801E8C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7834F59"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Carbon dioxide (CO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387FED3" w14:textId="77777777" w:rsidR="00592BD8" w:rsidRPr="00A868B6" w:rsidRDefault="00592BD8"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34790F0"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B900813"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F92A64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116BF10B"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C4C0537"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Carbon monoxide (CO)</w:t>
            </w:r>
            <w:r w:rsidRPr="00A868B6">
              <w:rPr>
                <w:color w:val="000000" w:themeColor="text1"/>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B70F089" w14:textId="77777777" w:rsidR="00592BD8" w:rsidRPr="00A868B6" w:rsidRDefault="00592BD8" w:rsidP="00DA7ED7">
            <w:pPr>
              <w:keepNext/>
              <w:spacing w:line="280" w:lineRule="atLeast"/>
              <w:jc w:val="center"/>
              <w:rPr>
                <w:rFonts w:eastAsia="Calibri"/>
                <w:color w:val="000000" w:themeColor="text1"/>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6C8A4A3"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A60FE92"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612FC7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56F424AD"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50AF2FB" w14:textId="77777777" w:rsidR="00592BD8" w:rsidRPr="00A868B6" w:rsidRDefault="00592BD8" w:rsidP="00DA7ED7">
            <w:pPr>
              <w:widowControl w:val="0"/>
              <w:autoSpaceDE w:val="0"/>
              <w:autoSpaceDN w:val="0"/>
              <w:adjustRightInd w:val="0"/>
              <w:spacing w:line="280" w:lineRule="atLeast"/>
              <w:rPr>
                <w:color w:val="000000" w:themeColor="text1"/>
                <w:lang w:val="en-US" w:eastAsia="ja-JP"/>
              </w:rPr>
            </w:pPr>
            <w:r w:rsidRPr="00A868B6">
              <w:rPr>
                <w:color w:val="000000" w:themeColor="text1"/>
                <w:lang w:val="en-US" w:eastAsia="ja-JP"/>
              </w:rPr>
              <w:t xml:space="preserve">Total sulfur compounds </w:t>
            </w:r>
            <w:r w:rsidRPr="00A868B6">
              <w:rPr>
                <w:color w:val="000000" w:themeColor="text1"/>
                <w:vertAlign w:val="superscript"/>
                <w:lang w:val="en-US" w:eastAsia="ja-JP"/>
              </w:rPr>
              <w:t xml:space="preserve">(d) </w:t>
            </w:r>
            <w:r w:rsidRPr="00A868B6">
              <w:rPr>
                <w:color w:val="000000" w:themeColor="text1"/>
                <w:lang w:val="en-US" w:eastAsia="ja-JP"/>
              </w:rPr>
              <w:t>(H</w:t>
            </w:r>
            <w:r w:rsidRPr="00A868B6">
              <w:rPr>
                <w:color w:val="000000" w:themeColor="text1"/>
                <w:vertAlign w:val="subscript"/>
                <w:lang w:val="en-US" w:eastAsia="ja-JP"/>
              </w:rPr>
              <w:t>2</w:t>
            </w:r>
            <w:r w:rsidRPr="00A868B6">
              <w:rPr>
                <w:color w:val="000000" w:themeColor="text1"/>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40188C08"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08C0EAB2"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6BF875B2"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35C80EFF"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37AA36A8"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F2FEB18"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1C5AE74A"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667C731"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6517D51"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6F41501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758921A1"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7FF9CC8"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442E5EA7"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1F1F6C6"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7A94D60E"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AE4C5E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E476535"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8DC2137" w14:textId="77777777" w:rsidR="00592BD8" w:rsidRPr="00A868B6" w:rsidRDefault="00592BD8"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Ammonia (NH</w:t>
            </w:r>
            <w:r w:rsidRPr="00A868B6">
              <w:rPr>
                <w:color w:val="000000" w:themeColor="text1"/>
                <w:vertAlign w:val="subscript"/>
                <w:lang w:eastAsia="ja-JP"/>
              </w:rPr>
              <w:t>3</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FF2FB0C"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795BA73"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561EA55E"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70BAEDF3"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E38C6B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4028BAE" w14:textId="77777777" w:rsidR="00592BD8" w:rsidRPr="00A868B6" w:rsidRDefault="00592BD8"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 xml:space="preserve">Total halogenated compounds </w:t>
            </w:r>
            <w:r w:rsidRPr="00A868B6">
              <w:rPr>
                <w:color w:val="000000" w:themeColor="text1"/>
                <w:vertAlign w:val="superscript"/>
              </w:rPr>
              <w:t>(</w:t>
            </w:r>
            <w:r w:rsidRPr="00A868B6">
              <w:rPr>
                <w:color w:val="000000" w:themeColor="text1"/>
                <w:vertAlign w:val="superscript"/>
                <w:lang w:eastAsia="ja-JP"/>
              </w:rPr>
              <w:t>e)</w:t>
            </w:r>
          </w:p>
          <w:p w14:paraId="10B55B7E"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1883BCFA" w14:textId="77777777" w:rsidR="00592BD8" w:rsidRPr="00A868B6" w:rsidRDefault="00592BD8" w:rsidP="00DA7ED7">
            <w:pPr>
              <w:keepNext/>
              <w:spacing w:line="280" w:lineRule="atLeast"/>
              <w:jc w:val="center"/>
              <w:rPr>
                <w:color w:val="000000" w:themeColor="text1"/>
                <w:lang w:eastAsia="ja-JP"/>
              </w:rPr>
            </w:pPr>
            <w:proofErr w:type="spellStart"/>
            <w:r w:rsidRPr="00A868B6">
              <w:rPr>
                <w:color w:val="000000" w:themeColor="text1"/>
                <w:lang w:eastAsia="ja-JP"/>
              </w:rPr>
              <w:t>μmol</w:t>
            </w:r>
            <w:proofErr w:type="spellEnd"/>
            <w:r w:rsidRPr="00A868B6">
              <w:rPr>
                <w:color w:val="000000" w:themeColor="text1"/>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0F5923F" w14:textId="77777777" w:rsidR="00592BD8" w:rsidRPr="00A868B6" w:rsidRDefault="00592BD8" w:rsidP="00DA7ED7">
            <w:pPr>
              <w:keepNext/>
              <w:spacing w:line="280" w:lineRule="atLeast"/>
              <w:jc w:val="center"/>
              <w:rPr>
                <w:color w:val="000000" w:themeColor="text1"/>
                <w:lang w:eastAsia="ja-JP"/>
              </w:rPr>
            </w:pPr>
          </w:p>
        </w:tc>
        <w:tc>
          <w:tcPr>
            <w:tcW w:w="1278" w:type="dxa"/>
            <w:tcBorders>
              <w:top w:val="single" w:sz="4" w:space="0" w:color="auto"/>
              <w:left w:val="single" w:sz="4" w:space="0" w:color="auto"/>
              <w:bottom w:val="single" w:sz="4" w:space="0" w:color="auto"/>
              <w:right w:val="single" w:sz="4" w:space="0" w:color="auto"/>
            </w:tcBorders>
            <w:hideMark/>
          </w:tcPr>
          <w:p w14:paraId="37F8430B"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4A30D3C3"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062C7AAC" w14:textId="77777777" w:rsidTr="00DA7ED7">
        <w:trPr>
          <w:cantSplit/>
          <w:jc w:val="center"/>
        </w:trPr>
        <w:tc>
          <w:tcPr>
            <w:tcW w:w="9747" w:type="dxa"/>
            <w:gridSpan w:val="5"/>
            <w:tcBorders>
              <w:top w:val="single" w:sz="12" w:space="0" w:color="auto"/>
              <w:left w:val="nil"/>
              <w:bottom w:val="nil"/>
              <w:right w:val="nil"/>
            </w:tcBorders>
            <w:hideMark/>
          </w:tcPr>
          <w:p w14:paraId="732C4361" w14:textId="77777777" w:rsidR="00592BD8" w:rsidRPr="00A868B6" w:rsidRDefault="00592BD8" w:rsidP="00DA7ED7">
            <w:pPr>
              <w:widowControl w:val="0"/>
              <w:autoSpaceDE w:val="0"/>
              <w:autoSpaceDN w:val="0"/>
              <w:adjustRightInd w:val="0"/>
              <w:spacing w:before="12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a) </w:t>
            </w:r>
            <w:r w:rsidRPr="00A868B6">
              <w:rPr>
                <w:color w:val="000000" w:themeColor="text1"/>
                <w:sz w:val="18"/>
                <w:szCs w:val="18"/>
                <w:lang w:val="en-US" w:eastAsia="ja-JP"/>
              </w:rPr>
              <w:t xml:space="preserve"> The hydrogen fuel index is determined by subtracting the “total non-hydrogen gases” in this table, expressed in mole per cent, from 100 mole per cent.</w:t>
            </w:r>
          </w:p>
          <w:p w14:paraId="0421C578"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b)</w:t>
            </w:r>
            <w:r w:rsidRPr="00A868B6">
              <w:rPr>
                <w:color w:val="000000" w:themeColor="text1"/>
                <w:sz w:val="18"/>
                <w:szCs w:val="18"/>
                <w:lang w:val="en-US" w:eastAsia="ja-JP"/>
              </w:rPr>
              <w:t xml:space="preserve">  Total hydrocarbons except methane include oxygenated organic species. </w:t>
            </w:r>
          </w:p>
          <w:p w14:paraId="1EA14F5B"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c)</w:t>
            </w:r>
            <w:r w:rsidRPr="00A868B6">
              <w:rPr>
                <w:color w:val="000000" w:themeColor="text1"/>
                <w:sz w:val="18"/>
                <w:szCs w:val="18"/>
                <w:lang w:val="en-US" w:eastAsia="ja-JP"/>
              </w:rPr>
              <w:t xml:space="preserve">  The sum of measured CO, HCHO and HCOOH shall not exceed 0.2 µmol/mol</w:t>
            </w:r>
          </w:p>
          <w:p w14:paraId="2D6E29D4" w14:textId="77777777" w:rsidR="00592BD8" w:rsidRPr="00A868B6" w:rsidRDefault="00592BD8" w:rsidP="00DA7ED7">
            <w:pPr>
              <w:widowControl w:val="0"/>
              <w:autoSpaceDE w:val="0"/>
              <w:autoSpaceDN w:val="0"/>
              <w:adjustRightInd w:val="0"/>
              <w:rPr>
                <w:color w:val="000000" w:themeColor="text1"/>
                <w:spacing w:val="-4"/>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d) </w:t>
            </w:r>
            <w:r w:rsidRPr="00A868B6">
              <w:rPr>
                <w:color w:val="000000" w:themeColor="text1"/>
                <w:sz w:val="18"/>
                <w:szCs w:val="18"/>
                <w:lang w:val="en-US" w:eastAsia="ja-JP"/>
              </w:rPr>
              <w:t xml:space="preserve"> </w:t>
            </w:r>
            <w:r w:rsidRPr="00A868B6">
              <w:rPr>
                <w:color w:val="000000" w:themeColor="text1"/>
                <w:spacing w:val="-4"/>
                <w:sz w:val="18"/>
                <w:szCs w:val="18"/>
                <w:lang w:val="en-US" w:eastAsia="ja-JP"/>
              </w:rPr>
              <w:t xml:space="preserve">As a minimum, total </w:t>
            </w:r>
            <w:proofErr w:type="spellStart"/>
            <w:r w:rsidRPr="00A868B6">
              <w:rPr>
                <w:color w:val="000000" w:themeColor="text1"/>
                <w:spacing w:val="-4"/>
                <w:sz w:val="18"/>
                <w:szCs w:val="18"/>
                <w:lang w:val="en-US" w:eastAsia="ja-JP"/>
              </w:rPr>
              <w:t>sulphur</w:t>
            </w:r>
            <w:proofErr w:type="spellEnd"/>
            <w:r w:rsidRPr="00A868B6">
              <w:rPr>
                <w:color w:val="000000" w:themeColor="text1"/>
                <w:spacing w:val="-4"/>
                <w:sz w:val="18"/>
                <w:szCs w:val="18"/>
                <w:lang w:val="en-US" w:eastAsia="ja-JP"/>
              </w:rPr>
              <w:t xml:space="preserve"> compounds include H2S, COS, CS2 and mercaptans, which are typically found in natural gas.</w:t>
            </w:r>
          </w:p>
          <w:p w14:paraId="764786B3"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e)</w:t>
            </w:r>
            <w:r w:rsidRPr="00A868B6">
              <w:rPr>
                <w:color w:val="000000" w:themeColor="text1"/>
                <w:sz w:val="18"/>
                <w:szCs w:val="18"/>
                <w:lang w:val="en-US" w:eastAsia="ja-JP"/>
              </w:rPr>
              <w:t xml:space="preserve">   Test method shall be documented. Test methods defined in ISO21087 are preferable.</w:t>
            </w:r>
          </w:p>
          <w:p w14:paraId="31077551" w14:textId="77777777" w:rsidR="00592BD8" w:rsidRPr="00A868B6" w:rsidRDefault="00592BD8" w:rsidP="00DA7ED7">
            <w:pPr>
              <w:widowControl w:val="0"/>
              <w:autoSpaceDE w:val="0"/>
              <w:autoSpaceDN w:val="0"/>
              <w:adjustRightInd w:val="0"/>
              <w:rPr>
                <w:color w:val="000000" w:themeColor="text1"/>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f)</w:t>
            </w:r>
            <w:r w:rsidRPr="00A868B6">
              <w:rPr>
                <w:color w:val="000000" w:themeColor="text1"/>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A868B6">
              <w:rPr>
                <w:color w:val="000000" w:themeColor="text1"/>
              </w:rPr>
              <w:t>"</w:t>
            </w:r>
            <w:r w:rsidRPr="00A868B6">
              <w:rPr>
                <w:color w:val="000000" w:themeColor="text1"/>
                <w:sz w:val="18"/>
                <w:szCs w:val="18"/>
                <w:lang w:val="en-US" w:eastAsia="ja-JP"/>
              </w:rPr>
              <w:t xml:space="preserve"> </w:t>
            </w:r>
            <w:r w:rsidRPr="00A868B6">
              <w:rPr>
                <w:color w:val="000000" w:themeColor="text1"/>
                <w:lang w:val="en-US" w:eastAsia="ja-JP"/>
              </w:rPr>
              <w:t xml:space="preserve"> </w:t>
            </w:r>
          </w:p>
        </w:tc>
      </w:tr>
    </w:tbl>
    <w:p w14:paraId="63840983" w14:textId="77777777" w:rsidR="00592BD8" w:rsidRPr="00A868B6" w:rsidRDefault="00592BD8" w:rsidP="007C412E">
      <w:pPr>
        <w:pStyle w:val="SingleTxtG"/>
        <w:widowControl w:val="0"/>
        <w:spacing w:before="240"/>
        <w:rPr>
          <w:color w:val="000000" w:themeColor="text1"/>
        </w:rPr>
      </w:pPr>
      <w:r w:rsidRPr="00A868B6">
        <w:rPr>
          <w:i/>
          <w:iCs/>
          <w:color w:val="000000" w:themeColor="text1"/>
        </w:rPr>
        <w:t>Annex 9</w:t>
      </w:r>
      <w:r w:rsidRPr="00685AE2">
        <w:rPr>
          <w:bCs/>
          <w:i/>
          <w:color w:val="000000" w:themeColor="text1"/>
        </w:rPr>
        <w:t>A</w:t>
      </w:r>
      <w:r w:rsidRPr="00A868B6">
        <w:rPr>
          <w:i/>
          <w:iCs/>
          <w:color w:val="000000" w:themeColor="text1"/>
        </w:rPr>
        <w:t xml:space="preserve">, </w:t>
      </w:r>
      <w:r>
        <w:rPr>
          <w:i/>
          <w:iCs/>
          <w:color w:val="000000" w:themeColor="text1"/>
        </w:rPr>
        <w:t>paragraph 3.2.</w:t>
      </w:r>
      <w:r>
        <w:rPr>
          <w:rFonts w:hint="eastAsia"/>
          <w:i/>
          <w:iCs/>
          <w:color w:val="000000" w:themeColor="text1"/>
          <w:lang w:eastAsia="ja-JP"/>
        </w:rPr>
        <w:t>1</w:t>
      </w:r>
      <w:r w:rsidRPr="00A868B6">
        <w:rPr>
          <w:i/>
          <w:iCs/>
          <w:color w:val="000000" w:themeColor="text1"/>
        </w:rPr>
        <w:t>.</w:t>
      </w:r>
      <w:r w:rsidRPr="00A868B6">
        <w:rPr>
          <w:color w:val="000000" w:themeColor="text1"/>
        </w:rPr>
        <w:t>, amend to read:</w:t>
      </w:r>
    </w:p>
    <w:p w14:paraId="5B6DC945" w14:textId="77777777" w:rsidR="00592BD8" w:rsidRPr="00A868B6" w:rsidRDefault="00592BD8" w:rsidP="007C412E">
      <w:pPr>
        <w:widowControl w:val="0"/>
        <w:spacing w:before="120" w:after="120"/>
        <w:ind w:left="2268" w:right="1134" w:hanging="1134"/>
        <w:rPr>
          <w:color w:val="000000" w:themeColor="text1"/>
        </w:rPr>
      </w:pPr>
      <w:r w:rsidRPr="00A868B6">
        <w:rPr>
          <w:color w:val="000000" w:themeColor="text1"/>
        </w:rPr>
        <w:t>"</w:t>
      </w:r>
      <w:r>
        <w:rPr>
          <w:rFonts w:hint="eastAsia"/>
          <w:color w:val="000000" w:themeColor="text1"/>
          <w:lang w:eastAsia="ja-JP"/>
        </w:rPr>
        <w:t>3.2</w:t>
      </w:r>
      <w:r w:rsidRPr="00A868B6">
        <w:rPr>
          <w:color w:val="000000" w:themeColor="text1"/>
        </w:rPr>
        <w:t xml:space="preserve">.1. </w:t>
      </w:r>
      <w:r w:rsidRPr="00A868B6">
        <w:rPr>
          <w:color w:val="000000" w:themeColor="text1"/>
        </w:rPr>
        <w:tab/>
        <w:t>Introduction</w:t>
      </w:r>
    </w:p>
    <w:p w14:paraId="1DCF3E60" w14:textId="492D645F" w:rsidR="00592BD8" w:rsidRDefault="00592BD8" w:rsidP="007C412E">
      <w:pPr>
        <w:pStyle w:val="SingleTxtG"/>
        <w:widowControl w:val="0"/>
        <w:ind w:left="2268"/>
        <w:jc w:val="left"/>
        <w:rPr>
          <w:lang w:eastAsia="ja-JP"/>
        </w:rPr>
      </w:pPr>
      <w:r w:rsidRPr="00B04DC3">
        <w:t xml:space="preserve">From the dates given in paragraph 5.4.2. of this Regulation, the OBD system of all </w:t>
      </w:r>
      <w:r w:rsidRPr="006E7FAF">
        <w:rPr>
          <w:b/>
          <w:strike/>
        </w:rPr>
        <w:t>diesel</w:t>
      </w:r>
      <w:r w:rsidRPr="006E7FAF">
        <w:rPr>
          <w:b/>
        </w:rPr>
        <w:t xml:space="preserve"> Compression Ignition (hereinafter, this is called "CI")</w:t>
      </w:r>
      <w:r>
        <w:rPr>
          <w:rFonts w:hint="eastAsia"/>
          <w:lang w:eastAsia="ja-JP"/>
        </w:rPr>
        <w:t xml:space="preserve"> </w:t>
      </w:r>
      <w:r w:rsidRPr="00B04DC3">
        <w:t xml:space="preserve">engines and of vehicles equipped with a </w:t>
      </w:r>
      <w:r w:rsidRPr="006E7FAF">
        <w:rPr>
          <w:b/>
          <w:strike/>
        </w:rPr>
        <w:t>diesel</w:t>
      </w:r>
      <w:r w:rsidRPr="006E7FAF">
        <w:rPr>
          <w:rFonts w:hint="eastAsia"/>
          <w:b/>
          <w:lang w:eastAsia="ja-JP"/>
        </w:rPr>
        <w:t xml:space="preserve"> CI</w:t>
      </w:r>
      <w:r w:rsidRPr="00B04DC3">
        <w:t xml:space="preserve"> engine shall indicate the failure of an emission</w:t>
      </w:r>
      <w:r w:rsidRPr="00B04DC3">
        <w:noBreakHyphen/>
        <w:t>related component or system when that failure results in an increase in emissions above the appropriate OBD thresholds given in the table in paragraph 5.4.4. of this Regulation.</w:t>
      </w:r>
      <w:r w:rsidR="003B3E17">
        <w:rPr>
          <w:lang w:val="en-US" w:eastAsia="en-GB"/>
        </w:rPr>
        <w:t>"</w:t>
      </w:r>
    </w:p>
    <w:p w14:paraId="3298A857" w14:textId="77777777" w:rsidR="00592BD8" w:rsidRPr="00A868B6" w:rsidRDefault="00592BD8" w:rsidP="00592BD8">
      <w:pPr>
        <w:pStyle w:val="SingleTxtG"/>
        <w:keepNext/>
        <w:rPr>
          <w:color w:val="000000" w:themeColor="text1"/>
        </w:rPr>
      </w:pPr>
      <w:r w:rsidRPr="00A868B6">
        <w:rPr>
          <w:i/>
          <w:iCs/>
          <w:color w:val="000000" w:themeColor="text1"/>
        </w:rPr>
        <w:lastRenderedPageBreak/>
        <w:t>Annex 9</w:t>
      </w:r>
      <w:r w:rsidRPr="00685AE2">
        <w:rPr>
          <w:bCs/>
          <w:i/>
          <w:color w:val="000000" w:themeColor="text1"/>
        </w:rPr>
        <w:t>A</w:t>
      </w:r>
      <w:r w:rsidRPr="00A868B6">
        <w:rPr>
          <w:i/>
          <w:iCs/>
          <w:color w:val="000000" w:themeColor="text1"/>
        </w:rPr>
        <w:t xml:space="preserve">, </w:t>
      </w:r>
      <w:r>
        <w:rPr>
          <w:i/>
          <w:iCs/>
          <w:color w:val="000000" w:themeColor="text1"/>
        </w:rPr>
        <w:t>paragraph 3.2</w:t>
      </w:r>
      <w:r>
        <w:rPr>
          <w:rFonts w:hint="eastAsia"/>
          <w:i/>
          <w:iCs/>
          <w:color w:val="000000" w:themeColor="text1"/>
          <w:lang w:eastAsia="ja-JP"/>
        </w:rPr>
        <w:t>.3.1</w:t>
      </w:r>
      <w:r w:rsidRPr="00A868B6">
        <w:rPr>
          <w:i/>
          <w:iCs/>
          <w:color w:val="000000" w:themeColor="text1"/>
        </w:rPr>
        <w:t>.</w:t>
      </w:r>
      <w:r w:rsidRPr="00A868B6">
        <w:rPr>
          <w:color w:val="000000" w:themeColor="text1"/>
        </w:rPr>
        <w:t>, amend to read:</w:t>
      </w:r>
    </w:p>
    <w:p w14:paraId="257EE5AD" w14:textId="77777777" w:rsidR="00592BD8" w:rsidRDefault="00592BD8" w:rsidP="00592BD8">
      <w:pPr>
        <w:spacing w:before="120" w:after="120"/>
        <w:ind w:left="2268" w:right="1134" w:hanging="1134"/>
        <w:rPr>
          <w:lang w:eastAsia="ja-JP"/>
        </w:rPr>
      </w:pPr>
      <w:r w:rsidRPr="00A868B6">
        <w:rPr>
          <w:color w:val="000000" w:themeColor="text1"/>
        </w:rPr>
        <w:t>"</w:t>
      </w:r>
      <w:r>
        <w:rPr>
          <w:rFonts w:hint="eastAsia"/>
          <w:color w:val="000000" w:themeColor="text1"/>
          <w:lang w:eastAsia="ja-JP"/>
        </w:rPr>
        <w:t>3.2</w:t>
      </w:r>
      <w:r w:rsidRPr="00A868B6">
        <w:rPr>
          <w:color w:val="000000" w:themeColor="text1"/>
        </w:rPr>
        <w:t>.</w:t>
      </w:r>
      <w:r>
        <w:rPr>
          <w:rFonts w:hint="eastAsia"/>
          <w:color w:val="000000" w:themeColor="text1"/>
          <w:lang w:eastAsia="ja-JP"/>
        </w:rPr>
        <w:t>3.</w:t>
      </w:r>
      <w:r w:rsidRPr="00A868B6">
        <w:rPr>
          <w:color w:val="000000" w:themeColor="text1"/>
        </w:rPr>
        <w:t xml:space="preserve">1. </w:t>
      </w:r>
      <w:r w:rsidRPr="00A868B6">
        <w:rPr>
          <w:color w:val="000000" w:themeColor="text1"/>
        </w:rPr>
        <w:tab/>
      </w:r>
      <w:r w:rsidRPr="00B04DC3">
        <w:t>As an alternative to monitoring against the appropriate OBD threshold limits with respect to paragraphs 3.2.2.1. to 3.2.2.4.</w:t>
      </w:r>
      <w:r>
        <w:t xml:space="preserve"> of this annex</w:t>
      </w:r>
      <w:r w:rsidRPr="00B04DC3">
        <w:t xml:space="preserve">, OBD systems of </w:t>
      </w:r>
      <w:r w:rsidRPr="00802B53">
        <w:rPr>
          <w:b/>
          <w:strike/>
        </w:rPr>
        <w:t>diesel</w:t>
      </w:r>
      <w:r>
        <w:rPr>
          <w:rFonts w:hint="eastAsia"/>
          <w:b/>
          <w:lang w:eastAsia="ja-JP"/>
        </w:rPr>
        <w:t xml:space="preserve"> CI </w:t>
      </w:r>
      <w:r w:rsidRPr="00B04DC3">
        <w:t>engines may in accordance with paragraph 5.4.1.1. of this Regulation monitor for major functional failure of the following components:</w:t>
      </w:r>
    </w:p>
    <w:p w14:paraId="103DF00C" w14:textId="77777777" w:rsidR="00592BD8" w:rsidRPr="006E7FAF" w:rsidRDefault="00592BD8" w:rsidP="00592BD8">
      <w:pPr>
        <w:spacing w:before="120" w:after="120"/>
        <w:ind w:left="2268" w:right="1134"/>
        <w:rPr>
          <w:b/>
          <w:color w:val="000000" w:themeColor="text1"/>
          <w:lang w:eastAsia="ja-JP"/>
        </w:rPr>
      </w:pPr>
      <w:r w:rsidRPr="00A868B6">
        <w:rPr>
          <w:color w:val="000000" w:themeColor="text1"/>
        </w:rPr>
        <w:t>…"</w:t>
      </w:r>
    </w:p>
    <w:p w14:paraId="332EB9CD" w14:textId="77777777" w:rsidR="00592BD8" w:rsidRPr="00A868B6" w:rsidRDefault="00592BD8" w:rsidP="00592BD8">
      <w:pPr>
        <w:pStyle w:val="SingleTxtG"/>
        <w:keepNext/>
        <w:rPr>
          <w:color w:val="000000" w:themeColor="text1"/>
        </w:rPr>
      </w:pPr>
      <w:r w:rsidRPr="00A868B6">
        <w:rPr>
          <w:i/>
          <w:iCs/>
          <w:color w:val="000000" w:themeColor="text1"/>
        </w:rPr>
        <w:t>Annex 9</w:t>
      </w:r>
      <w:r w:rsidRPr="00685AE2">
        <w:rPr>
          <w:bCs/>
          <w:i/>
          <w:color w:val="000000" w:themeColor="text1"/>
        </w:rPr>
        <w:t>A</w:t>
      </w:r>
      <w:r w:rsidRPr="00A868B6">
        <w:rPr>
          <w:i/>
          <w:iCs/>
          <w:color w:val="000000" w:themeColor="text1"/>
        </w:rPr>
        <w:t xml:space="preserve">, </w:t>
      </w:r>
      <w:r>
        <w:rPr>
          <w:i/>
          <w:iCs/>
          <w:color w:val="000000" w:themeColor="text1"/>
        </w:rPr>
        <w:t>paragraph 3.</w:t>
      </w:r>
      <w:r>
        <w:rPr>
          <w:rFonts w:hint="eastAsia"/>
          <w:i/>
          <w:iCs/>
          <w:color w:val="000000" w:themeColor="text1"/>
          <w:lang w:eastAsia="ja-JP"/>
        </w:rPr>
        <w:t>3.1</w:t>
      </w:r>
      <w:r w:rsidRPr="00A868B6">
        <w:rPr>
          <w:i/>
          <w:iCs/>
          <w:color w:val="000000" w:themeColor="text1"/>
        </w:rPr>
        <w:t>.</w:t>
      </w:r>
      <w:r w:rsidRPr="00A868B6">
        <w:rPr>
          <w:color w:val="000000" w:themeColor="text1"/>
        </w:rPr>
        <w:t>, amend to read:</w:t>
      </w:r>
    </w:p>
    <w:p w14:paraId="229AC537" w14:textId="77777777" w:rsidR="00592BD8" w:rsidRDefault="00592BD8" w:rsidP="00592BD8">
      <w:pPr>
        <w:spacing w:before="120" w:after="120"/>
        <w:ind w:left="2268" w:right="1134" w:hanging="1134"/>
        <w:rPr>
          <w:lang w:eastAsia="ja-JP"/>
        </w:rPr>
      </w:pPr>
      <w:r w:rsidRPr="00A868B6">
        <w:rPr>
          <w:color w:val="000000" w:themeColor="text1"/>
        </w:rPr>
        <w:t>"</w:t>
      </w:r>
      <w:r>
        <w:rPr>
          <w:rFonts w:hint="eastAsia"/>
          <w:color w:val="000000" w:themeColor="text1"/>
          <w:lang w:eastAsia="ja-JP"/>
        </w:rPr>
        <w:t>3.3.</w:t>
      </w:r>
      <w:r w:rsidRPr="00A868B6">
        <w:rPr>
          <w:color w:val="000000" w:themeColor="text1"/>
        </w:rPr>
        <w:t xml:space="preserve">1. </w:t>
      </w:r>
      <w:r w:rsidRPr="00A868B6">
        <w:rPr>
          <w:color w:val="000000" w:themeColor="text1"/>
        </w:rPr>
        <w:tab/>
      </w:r>
      <w:r w:rsidRPr="00B04DC3">
        <w:t>From</w:t>
      </w:r>
      <w:r>
        <w:rPr>
          <w:rFonts w:hint="eastAsia"/>
          <w:lang w:eastAsia="ja-JP"/>
        </w:rPr>
        <w:t xml:space="preserve"> </w:t>
      </w:r>
      <w:r w:rsidRPr="00B04DC3">
        <w:t>the</w:t>
      </w:r>
      <w:r>
        <w:rPr>
          <w:rFonts w:hint="eastAsia"/>
          <w:lang w:eastAsia="ja-JP"/>
        </w:rPr>
        <w:t xml:space="preserve"> </w:t>
      </w:r>
      <w:r w:rsidRPr="00B04DC3">
        <w:t>dates</w:t>
      </w:r>
      <w:r>
        <w:rPr>
          <w:rFonts w:hint="eastAsia"/>
          <w:lang w:eastAsia="ja-JP"/>
        </w:rPr>
        <w:t xml:space="preserve"> </w:t>
      </w:r>
      <w:r w:rsidRPr="00B04DC3">
        <w:t xml:space="preserve">given in paragraph 5.4.2. of this Regulation the OBD system of all </w:t>
      </w:r>
      <w:r w:rsidRPr="00802B53">
        <w:rPr>
          <w:b/>
          <w:strike/>
        </w:rPr>
        <w:t>diesel</w:t>
      </w:r>
      <w:r>
        <w:rPr>
          <w:rFonts w:hint="eastAsia"/>
          <w:b/>
          <w:lang w:eastAsia="ja-JP"/>
        </w:rPr>
        <w:t xml:space="preserve"> CI</w:t>
      </w:r>
      <w:r w:rsidRPr="00B04DC3">
        <w:t xml:space="preserve"> or </w:t>
      </w:r>
      <w:r w:rsidRPr="00802B53">
        <w:rPr>
          <w:b/>
          <w:strike/>
        </w:rPr>
        <w:t>gas</w:t>
      </w:r>
      <w:r>
        <w:rPr>
          <w:rFonts w:hint="eastAsia"/>
          <w:lang w:eastAsia="ja-JP"/>
        </w:rPr>
        <w:t xml:space="preserve"> </w:t>
      </w:r>
      <w:r w:rsidRPr="00802B53">
        <w:rPr>
          <w:b/>
          <w:lang w:eastAsia="ja-JP"/>
        </w:rPr>
        <w:t>Positive Ignition (hereinafter, this is called "PI")</w:t>
      </w:r>
      <w:r w:rsidRPr="00802B53">
        <w:rPr>
          <w:b/>
        </w:rPr>
        <w:t xml:space="preserve"> </w:t>
      </w:r>
      <w:r w:rsidRPr="00B04DC3">
        <w:t xml:space="preserve">engines and of vehicles equipped with a </w:t>
      </w:r>
      <w:r w:rsidRPr="00802B53">
        <w:rPr>
          <w:b/>
          <w:strike/>
        </w:rPr>
        <w:t>diesel</w:t>
      </w:r>
      <w:r>
        <w:rPr>
          <w:rFonts w:hint="eastAsia"/>
          <w:b/>
          <w:lang w:eastAsia="ja-JP"/>
        </w:rPr>
        <w:t xml:space="preserve"> CI</w:t>
      </w:r>
      <w:r w:rsidRPr="00B04DC3">
        <w:t xml:space="preserve"> or a </w:t>
      </w:r>
      <w:r w:rsidRPr="00802B53">
        <w:rPr>
          <w:b/>
          <w:strike/>
        </w:rPr>
        <w:t>gas</w:t>
      </w:r>
      <w:r>
        <w:rPr>
          <w:rFonts w:hint="eastAsia"/>
          <w:lang w:eastAsia="ja-JP"/>
        </w:rPr>
        <w:t xml:space="preserve"> </w:t>
      </w:r>
      <w:r w:rsidRPr="00802B53">
        <w:rPr>
          <w:rFonts w:hint="eastAsia"/>
          <w:b/>
          <w:lang w:eastAsia="ja-JP"/>
        </w:rPr>
        <w:t>PI</w:t>
      </w:r>
      <w:r w:rsidRPr="00B04DC3">
        <w:t xml:space="preserve"> engine shall indicate the failure of an emission</w:t>
      </w:r>
      <w:r w:rsidRPr="00B04DC3">
        <w:noBreakHyphen/>
        <w:t>related component or system of the engine system when that failure results in an increase in emissions above the appropriate OBD thresholds given in the table in paragraph 5.4.4. of this Regulation.</w:t>
      </w:r>
    </w:p>
    <w:p w14:paraId="268C9D5B" w14:textId="77777777" w:rsidR="00592BD8" w:rsidRPr="006E7FAF" w:rsidRDefault="00592BD8" w:rsidP="00592BD8">
      <w:pPr>
        <w:spacing w:before="120" w:after="120"/>
        <w:ind w:left="2268" w:right="1134"/>
        <w:rPr>
          <w:b/>
          <w:color w:val="000000" w:themeColor="text1"/>
          <w:lang w:eastAsia="ja-JP"/>
        </w:rPr>
      </w:pPr>
      <w:r w:rsidRPr="00A868B6">
        <w:rPr>
          <w:color w:val="000000" w:themeColor="text1"/>
        </w:rPr>
        <w:t>…"</w:t>
      </w:r>
    </w:p>
    <w:p w14:paraId="7B7D85BF"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Pr>
          <w:i/>
          <w:color w:val="000000" w:themeColor="text1"/>
        </w:rPr>
        <w:t>Annex 9B, paragraph 3.</w:t>
      </w:r>
      <w:r>
        <w:rPr>
          <w:rFonts w:hint="eastAsia"/>
          <w:i/>
          <w:color w:val="000000" w:themeColor="text1"/>
          <w:lang w:eastAsia="ja-JP"/>
        </w:rPr>
        <w:t>3</w:t>
      </w:r>
      <w:r w:rsidRPr="00A868B6">
        <w:rPr>
          <w:i/>
          <w:color w:val="000000" w:themeColor="text1"/>
        </w:rPr>
        <w:t xml:space="preserve">6., </w:t>
      </w:r>
      <w:r w:rsidRPr="00A868B6">
        <w:rPr>
          <w:color w:val="000000" w:themeColor="text1"/>
        </w:rPr>
        <w:t>amend to read</w:t>
      </w:r>
      <w:r w:rsidRPr="00A868B6">
        <w:rPr>
          <w:iCs/>
          <w:color w:val="000000" w:themeColor="text1"/>
        </w:rPr>
        <w:t>:</w:t>
      </w:r>
    </w:p>
    <w:p w14:paraId="1980DA7D" w14:textId="77777777" w:rsidR="00592BD8" w:rsidRPr="00592BD8" w:rsidRDefault="00592BD8" w:rsidP="00592BD8">
      <w:pPr>
        <w:spacing w:before="120" w:after="120"/>
        <w:ind w:left="1701" w:right="1134" w:hanging="567"/>
        <w:jc w:val="both"/>
        <w:rPr>
          <w:color w:val="000000" w:themeColor="text1"/>
          <w:lang w:val="fr-FR"/>
        </w:rPr>
      </w:pPr>
      <w:r>
        <w:rPr>
          <w:color w:val="000000" w:themeColor="text1"/>
          <w:lang w:val="fr-FR"/>
        </w:rPr>
        <w:t>"3.</w:t>
      </w:r>
      <w:r>
        <w:rPr>
          <w:rFonts w:hint="eastAsia"/>
          <w:color w:val="000000" w:themeColor="text1"/>
          <w:lang w:val="fr-FR" w:eastAsia="ja-JP"/>
        </w:rPr>
        <w:t>3</w:t>
      </w:r>
      <w:r w:rsidRPr="00A868B6">
        <w:rPr>
          <w:color w:val="000000" w:themeColor="text1"/>
          <w:lang w:val="fr-FR"/>
        </w:rPr>
        <w:t>6</w:t>
      </w:r>
      <w:r w:rsidRPr="00A868B6">
        <w:rPr>
          <w:iCs/>
          <w:color w:val="000000" w:themeColor="text1"/>
          <w:lang w:val="fr-FR"/>
        </w:rPr>
        <w:t xml:space="preserve">. </w:t>
      </w:r>
      <w:r w:rsidRPr="00A868B6">
        <w:rPr>
          <w:iCs/>
          <w:color w:val="000000" w:themeColor="text1"/>
          <w:lang w:val="fr-FR"/>
        </w:rPr>
        <w:tab/>
      </w:r>
      <w:r w:rsidRPr="00A868B6">
        <w:rPr>
          <w:b/>
          <w:color w:val="000000" w:themeColor="text1"/>
          <w:lang w:val="fr-FR"/>
        </w:rPr>
        <w:tab/>
      </w:r>
      <w:r w:rsidRPr="00A868B6">
        <w:rPr>
          <w:b/>
          <w:color w:val="000000" w:themeColor="text1"/>
          <w:lang w:val="fr-FR"/>
        </w:rPr>
        <w:tab/>
      </w:r>
      <w:proofErr w:type="spellStart"/>
      <w:r w:rsidRPr="00592BD8">
        <w:rPr>
          <w:color w:val="000000" w:themeColor="text1"/>
          <w:lang w:val="fr-FR"/>
        </w:rPr>
        <w:t>Abbreviations</w:t>
      </w:r>
      <w:proofErr w:type="spellEnd"/>
    </w:p>
    <w:p w14:paraId="7F4AA8AD"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AES </w:t>
      </w:r>
      <w:r w:rsidRPr="00592BD8">
        <w:rPr>
          <w:color w:val="000000" w:themeColor="text1"/>
          <w:lang w:val="fr-FR"/>
        </w:rPr>
        <w:tab/>
      </w:r>
      <w:proofErr w:type="spellStart"/>
      <w:r w:rsidRPr="00592BD8">
        <w:rPr>
          <w:color w:val="000000" w:themeColor="text1"/>
          <w:lang w:val="fr-FR"/>
        </w:rPr>
        <w:t>Auxiliary</w:t>
      </w:r>
      <w:proofErr w:type="spellEnd"/>
      <w:r w:rsidRPr="00592BD8">
        <w:rPr>
          <w:color w:val="000000" w:themeColor="text1"/>
          <w:lang w:val="fr-FR"/>
        </w:rPr>
        <w:t xml:space="preserve"> Emission </w:t>
      </w:r>
      <w:proofErr w:type="spellStart"/>
      <w:r w:rsidRPr="00592BD8">
        <w:rPr>
          <w:color w:val="000000" w:themeColor="text1"/>
          <w:lang w:val="fr-FR"/>
        </w:rPr>
        <w:t>Strategy</w:t>
      </w:r>
      <w:proofErr w:type="spellEnd"/>
    </w:p>
    <w:p w14:paraId="6E35E8AF" w14:textId="77777777" w:rsidR="00592BD8" w:rsidRPr="00592BD8" w:rsidRDefault="00592BD8" w:rsidP="00592BD8">
      <w:pPr>
        <w:tabs>
          <w:tab w:val="left" w:pos="2977"/>
        </w:tabs>
        <w:spacing w:before="120" w:after="120"/>
        <w:ind w:left="2268" w:right="1134"/>
        <w:jc w:val="both"/>
        <w:rPr>
          <w:b/>
          <w:color w:val="000000" w:themeColor="text1"/>
          <w:lang w:val="fr-FR"/>
        </w:rPr>
      </w:pPr>
      <w:r w:rsidRPr="00592BD8">
        <w:rPr>
          <w:b/>
          <w:color w:val="000000" w:themeColor="text1"/>
          <w:lang w:val="fr-FR"/>
        </w:rPr>
        <w:t>CI</w:t>
      </w:r>
      <w:r w:rsidRPr="00592BD8">
        <w:rPr>
          <w:b/>
          <w:color w:val="000000" w:themeColor="text1"/>
          <w:lang w:val="fr-FR"/>
        </w:rPr>
        <w:tab/>
        <w:t xml:space="preserve">Compression Ignition </w:t>
      </w:r>
    </w:p>
    <w:p w14:paraId="252C7AE3"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CV </w:t>
      </w:r>
      <w:r w:rsidRPr="00592BD8">
        <w:rPr>
          <w:color w:val="000000" w:themeColor="text1"/>
          <w:lang w:val="fr-FR"/>
        </w:rPr>
        <w:tab/>
      </w:r>
      <w:proofErr w:type="spellStart"/>
      <w:r w:rsidRPr="00592BD8">
        <w:rPr>
          <w:color w:val="000000" w:themeColor="text1"/>
          <w:lang w:val="fr-FR"/>
        </w:rPr>
        <w:t>Crankcase</w:t>
      </w:r>
      <w:proofErr w:type="spellEnd"/>
      <w:r w:rsidRPr="00592BD8">
        <w:rPr>
          <w:color w:val="000000" w:themeColor="text1"/>
          <w:lang w:val="fr-FR"/>
        </w:rPr>
        <w:t xml:space="preserve"> Ventilation</w:t>
      </w:r>
    </w:p>
    <w:p w14:paraId="36730CF0"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DOC </w:t>
      </w:r>
      <w:r w:rsidRPr="00592BD8">
        <w:rPr>
          <w:color w:val="000000" w:themeColor="text1"/>
          <w:lang w:val="fr-FR"/>
        </w:rPr>
        <w:tab/>
        <w:t xml:space="preserve">Diesel </w:t>
      </w:r>
      <w:proofErr w:type="spellStart"/>
      <w:r w:rsidRPr="00592BD8">
        <w:rPr>
          <w:color w:val="000000" w:themeColor="text1"/>
          <w:lang w:val="fr-FR"/>
        </w:rPr>
        <w:t>Oxidation</w:t>
      </w:r>
      <w:proofErr w:type="spellEnd"/>
      <w:r w:rsidRPr="00592BD8">
        <w:rPr>
          <w:color w:val="000000" w:themeColor="text1"/>
          <w:lang w:val="fr-FR"/>
        </w:rPr>
        <w:t xml:space="preserve"> Catalyst</w:t>
      </w:r>
    </w:p>
    <w:p w14:paraId="76C42F0C" w14:textId="77777777" w:rsidR="00592BD8" w:rsidRPr="00A868B6" w:rsidRDefault="00592BD8" w:rsidP="00592BD8">
      <w:pPr>
        <w:tabs>
          <w:tab w:val="left" w:pos="2977"/>
        </w:tabs>
        <w:spacing w:before="120" w:after="120"/>
        <w:ind w:left="2977" w:right="1134" w:hanging="709"/>
        <w:jc w:val="both"/>
        <w:rPr>
          <w:color w:val="000000" w:themeColor="text1"/>
        </w:rPr>
      </w:pPr>
      <w:r w:rsidRPr="00A868B6">
        <w:rPr>
          <w:color w:val="000000" w:themeColor="text1"/>
        </w:rPr>
        <w:t xml:space="preserve">DPF </w:t>
      </w:r>
      <w:r w:rsidRPr="00A868B6">
        <w:rPr>
          <w:color w:val="000000" w:themeColor="text1"/>
        </w:rPr>
        <w:tab/>
        <w:t xml:space="preserve">Diesel Particulate Filter or Particulate Trap including </w:t>
      </w:r>
      <w:proofErr w:type="spellStart"/>
      <w:r w:rsidRPr="00A868B6">
        <w:rPr>
          <w:color w:val="000000" w:themeColor="text1"/>
        </w:rPr>
        <w:t>catalyzed</w:t>
      </w:r>
      <w:proofErr w:type="spellEnd"/>
      <w:r w:rsidRPr="00A868B6">
        <w:rPr>
          <w:color w:val="000000" w:themeColor="text1"/>
        </w:rPr>
        <w:t xml:space="preserve"> DPFs</w:t>
      </w:r>
      <w:r w:rsidRPr="00A868B6">
        <w:rPr>
          <w:b/>
          <w:color w:val="000000" w:themeColor="text1"/>
        </w:rPr>
        <w:t xml:space="preserve">, </w:t>
      </w:r>
      <w:r w:rsidRPr="00A868B6">
        <w:rPr>
          <w:strike/>
          <w:color w:val="000000" w:themeColor="text1"/>
        </w:rPr>
        <w:t>and</w:t>
      </w:r>
      <w:r w:rsidRPr="00A868B6">
        <w:rPr>
          <w:color w:val="000000" w:themeColor="text1"/>
        </w:rPr>
        <w:t xml:space="preserve"> Continuously Regenerating Traps (CRT) </w:t>
      </w:r>
      <w:r w:rsidRPr="00A868B6">
        <w:rPr>
          <w:b/>
          <w:iCs/>
          <w:color w:val="000000" w:themeColor="text1"/>
        </w:rPr>
        <w:t>and other soot particle filters</w:t>
      </w:r>
    </w:p>
    <w:p w14:paraId="5F4DD3B9"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DTC </w:t>
      </w:r>
      <w:r w:rsidRPr="00A868B6">
        <w:rPr>
          <w:color w:val="000000" w:themeColor="text1"/>
        </w:rPr>
        <w:tab/>
        <w:t>Diagnostic trouble code</w:t>
      </w:r>
    </w:p>
    <w:p w14:paraId="47C03D7E"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EGR </w:t>
      </w:r>
      <w:r w:rsidRPr="00A868B6">
        <w:rPr>
          <w:color w:val="000000" w:themeColor="text1"/>
        </w:rPr>
        <w:tab/>
        <w:t>Exhaust Gas Recirculation</w:t>
      </w:r>
    </w:p>
    <w:p w14:paraId="3503EA15"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HC</w:t>
      </w:r>
      <w:r w:rsidRPr="00A868B6">
        <w:rPr>
          <w:color w:val="000000" w:themeColor="text1"/>
        </w:rPr>
        <w:tab/>
        <w:t>Hydrocarbon</w:t>
      </w:r>
    </w:p>
    <w:p w14:paraId="72380343"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LNT </w:t>
      </w:r>
      <w:r w:rsidRPr="00A868B6">
        <w:rPr>
          <w:color w:val="000000" w:themeColor="text1"/>
        </w:rPr>
        <w:tab/>
        <w:t>Lean NOx Trap (or NOx absorber)</w:t>
      </w:r>
    </w:p>
    <w:p w14:paraId="69E22729"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LPG </w:t>
      </w:r>
      <w:r w:rsidRPr="00A868B6">
        <w:rPr>
          <w:color w:val="000000" w:themeColor="text1"/>
        </w:rPr>
        <w:tab/>
        <w:t>Liquefied Petroleum Gas</w:t>
      </w:r>
    </w:p>
    <w:p w14:paraId="2405399F"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MECS </w:t>
      </w:r>
      <w:r w:rsidRPr="00A868B6">
        <w:rPr>
          <w:color w:val="000000" w:themeColor="text1"/>
        </w:rPr>
        <w:tab/>
        <w:t>Malfunction Emission Control Strategy</w:t>
      </w:r>
    </w:p>
    <w:p w14:paraId="7780478C"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NG </w:t>
      </w:r>
      <w:r w:rsidRPr="00A868B6">
        <w:rPr>
          <w:color w:val="000000" w:themeColor="text1"/>
        </w:rPr>
        <w:tab/>
        <w:t>Natural Gas</w:t>
      </w:r>
    </w:p>
    <w:p w14:paraId="0F45CE4F"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NOx </w:t>
      </w:r>
      <w:r w:rsidRPr="00A868B6">
        <w:rPr>
          <w:color w:val="000000" w:themeColor="text1"/>
        </w:rPr>
        <w:tab/>
        <w:t>Oxides of Nitrogen</w:t>
      </w:r>
    </w:p>
    <w:p w14:paraId="04085756"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OTL </w:t>
      </w:r>
      <w:r w:rsidRPr="00A868B6">
        <w:rPr>
          <w:color w:val="000000" w:themeColor="text1"/>
        </w:rPr>
        <w:tab/>
        <w:t>OBD Threshold Limit</w:t>
      </w:r>
    </w:p>
    <w:p w14:paraId="4F0B3F48" w14:textId="77777777" w:rsidR="00592BD8" w:rsidRPr="00A868B6" w:rsidRDefault="00592BD8" w:rsidP="00592BD8">
      <w:pPr>
        <w:tabs>
          <w:tab w:val="left" w:pos="2977"/>
        </w:tabs>
        <w:spacing w:before="120" w:after="120"/>
        <w:ind w:left="1701" w:right="1134" w:firstLine="567"/>
        <w:jc w:val="both"/>
        <w:rPr>
          <w:b/>
          <w:color w:val="000000" w:themeColor="text1"/>
        </w:rPr>
      </w:pPr>
      <w:r w:rsidRPr="00A868B6">
        <w:rPr>
          <w:b/>
          <w:color w:val="000000" w:themeColor="text1"/>
        </w:rPr>
        <w:t>PI</w:t>
      </w:r>
      <w:r w:rsidRPr="00A868B6">
        <w:rPr>
          <w:b/>
          <w:color w:val="000000" w:themeColor="text1"/>
        </w:rPr>
        <w:tab/>
        <w:t>Positive Ignition</w:t>
      </w:r>
    </w:p>
    <w:p w14:paraId="7D877A1B"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PM </w:t>
      </w:r>
      <w:r w:rsidRPr="00A868B6">
        <w:rPr>
          <w:color w:val="000000" w:themeColor="text1"/>
        </w:rPr>
        <w:tab/>
        <w:t>Particulate Matter</w:t>
      </w:r>
    </w:p>
    <w:p w14:paraId="51644C8D"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SCR </w:t>
      </w:r>
      <w:r w:rsidRPr="00A868B6">
        <w:rPr>
          <w:color w:val="000000" w:themeColor="text1"/>
        </w:rPr>
        <w:tab/>
        <w:t>Selective Catalytic Reduction</w:t>
      </w:r>
    </w:p>
    <w:p w14:paraId="0FD9A90C"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SW </w:t>
      </w:r>
      <w:r w:rsidRPr="00A868B6">
        <w:rPr>
          <w:color w:val="000000" w:themeColor="text1"/>
        </w:rPr>
        <w:tab/>
        <w:t>Screen Wipers</w:t>
      </w:r>
    </w:p>
    <w:p w14:paraId="2C36F373"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TFF </w:t>
      </w:r>
      <w:r w:rsidRPr="00A868B6">
        <w:rPr>
          <w:color w:val="000000" w:themeColor="text1"/>
        </w:rPr>
        <w:tab/>
        <w:t>Total Functional Failure monitoring</w:t>
      </w:r>
    </w:p>
    <w:p w14:paraId="53263E32"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VGT </w:t>
      </w:r>
      <w:r w:rsidRPr="00A868B6">
        <w:rPr>
          <w:color w:val="000000" w:themeColor="text1"/>
        </w:rPr>
        <w:tab/>
        <w:t>Variable Geometry Turbocharger</w:t>
      </w:r>
    </w:p>
    <w:p w14:paraId="7D2CDF93"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VVT </w:t>
      </w:r>
      <w:r w:rsidRPr="00A868B6">
        <w:rPr>
          <w:color w:val="000000" w:themeColor="text1"/>
        </w:rPr>
        <w:tab/>
        <w:t>Variable Valve Timing"</w:t>
      </w:r>
    </w:p>
    <w:p w14:paraId="3D89FB52"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paragraph 5.2.3., </w:t>
      </w:r>
      <w:r w:rsidRPr="00A868B6">
        <w:rPr>
          <w:color w:val="000000" w:themeColor="text1"/>
        </w:rPr>
        <w:t>amend to read</w:t>
      </w:r>
      <w:r w:rsidRPr="00A868B6">
        <w:rPr>
          <w:iCs/>
          <w:color w:val="000000" w:themeColor="text1"/>
        </w:rPr>
        <w:t>:</w:t>
      </w:r>
    </w:p>
    <w:p w14:paraId="717B486F" w14:textId="77777777" w:rsidR="00592BD8" w:rsidRPr="00A868B6" w:rsidRDefault="00592BD8" w:rsidP="00592BD8">
      <w:pPr>
        <w:spacing w:before="120" w:after="120"/>
        <w:ind w:left="1701" w:right="1134" w:hanging="567"/>
        <w:jc w:val="both"/>
        <w:rPr>
          <w:color w:val="000000" w:themeColor="text1"/>
        </w:rPr>
      </w:pPr>
      <w:r w:rsidRPr="00A868B6">
        <w:rPr>
          <w:color w:val="000000" w:themeColor="text1"/>
        </w:rPr>
        <w:t>"5.2.3</w:t>
      </w:r>
      <w:r w:rsidRPr="00A868B6">
        <w:rPr>
          <w:iCs/>
          <w:color w:val="000000" w:themeColor="text1"/>
        </w:rPr>
        <w:t xml:space="preserve">. </w:t>
      </w:r>
      <w:r w:rsidRPr="00A868B6">
        <w:rPr>
          <w:iCs/>
          <w:color w:val="000000" w:themeColor="text1"/>
        </w:rPr>
        <w:tab/>
      </w:r>
      <w:r w:rsidRPr="00A868B6">
        <w:rPr>
          <w:color w:val="000000" w:themeColor="text1"/>
        </w:rPr>
        <w:t>Low fuel level</w:t>
      </w:r>
    </w:p>
    <w:p w14:paraId="2196CDC0" w14:textId="77777777" w:rsidR="00592BD8" w:rsidRPr="00A868B6" w:rsidRDefault="00592BD8" w:rsidP="00592BD8">
      <w:pPr>
        <w:spacing w:before="120" w:after="120"/>
        <w:ind w:left="2268" w:right="1134"/>
        <w:jc w:val="both"/>
        <w:rPr>
          <w:color w:val="000000" w:themeColor="text1"/>
        </w:rPr>
      </w:pPr>
      <w:r w:rsidRPr="00A868B6">
        <w:rPr>
          <w:color w:val="000000" w:themeColor="text1"/>
        </w:rPr>
        <w:lastRenderedPageBreak/>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592BD8" w:rsidRPr="00A868B6" w14:paraId="17E8C530" w14:textId="77777777" w:rsidTr="00DA7ED7">
        <w:tc>
          <w:tcPr>
            <w:tcW w:w="3828" w:type="dxa"/>
            <w:tcBorders>
              <w:top w:val="nil"/>
              <w:left w:val="nil"/>
              <w:bottom w:val="nil"/>
            </w:tcBorders>
          </w:tcPr>
          <w:p w14:paraId="3160094E" w14:textId="77777777" w:rsidR="00592BD8" w:rsidRPr="00A868B6" w:rsidRDefault="00592BD8" w:rsidP="00DA7ED7">
            <w:pPr>
              <w:spacing w:before="120" w:after="120"/>
              <w:ind w:right="1134"/>
              <w:jc w:val="both"/>
              <w:rPr>
                <w:strike/>
                <w:color w:val="000000" w:themeColor="text1"/>
              </w:rPr>
            </w:pPr>
          </w:p>
        </w:tc>
        <w:tc>
          <w:tcPr>
            <w:tcW w:w="850" w:type="dxa"/>
            <w:tcBorders>
              <w:bottom w:val="nil"/>
            </w:tcBorders>
          </w:tcPr>
          <w:p w14:paraId="4C51C4E9" w14:textId="77777777" w:rsidR="00592BD8" w:rsidRPr="00A868B6" w:rsidRDefault="00592BD8" w:rsidP="00DA7ED7">
            <w:pPr>
              <w:spacing w:before="120" w:after="120"/>
              <w:jc w:val="center"/>
              <w:rPr>
                <w:strike/>
                <w:color w:val="000000" w:themeColor="text1"/>
              </w:rPr>
            </w:pPr>
            <w:r w:rsidRPr="00A868B6">
              <w:rPr>
                <w:strike/>
                <w:color w:val="000000" w:themeColor="text1"/>
              </w:rPr>
              <w:t>Diesel</w:t>
            </w:r>
          </w:p>
        </w:tc>
        <w:tc>
          <w:tcPr>
            <w:tcW w:w="2126" w:type="dxa"/>
            <w:gridSpan w:val="2"/>
            <w:tcBorders>
              <w:bottom w:val="single" w:sz="4" w:space="0" w:color="auto"/>
            </w:tcBorders>
          </w:tcPr>
          <w:p w14:paraId="77FBF4BC" w14:textId="77777777" w:rsidR="00592BD8" w:rsidRPr="00A868B6" w:rsidRDefault="00592BD8" w:rsidP="00DA7ED7">
            <w:pPr>
              <w:spacing w:before="120" w:after="120"/>
              <w:jc w:val="center"/>
              <w:rPr>
                <w:strike/>
                <w:color w:val="000000" w:themeColor="text1"/>
              </w:rPr>
            </w:pPr>
            <w:r w:rsidRPr="00A868B6">
              <w:rPr>
                <w:strike/>
                <w:color w:val="000000" w:themeColor="text1"/>
              </w:rPr>
              <w:t>Gas</w:t>
            </w:r>
          </w:p>
        </w:tc>
      </w:tr>
      <w:tr w:rsidR="00592BD8" w:rsidRPr="00A868B6" w14:paraId="7BB19021" w14:textId="77777777" w:rsidTr="00DA7ED7">
        <w:tc>
          <w:tcPr>
            <w:tcW w:w="3828" w:type="dxa"/>
            <w:tcBorders>
              <w:top w:val="nil"/>
              <w:left w:val="nil"/>
              <w:bottom w:val="single" w:sz="4" w:space="0" w:color="auto"/>
            </w:tcBorders>
          </w:tcPr>
          <w:p w14:paraId="57E183B3" w14:textId="77777777" w:rsidR="00592BD8" w:rsidRPr="00A868B6" w:rsidRDefault="00592BD8" w:rsidP="00DA7ED7">
            <w:pPr>
              <w:spacing w:before="120" w:after="120"/>
              <w:ind w:right="1134"/>
              <w:jc w:val="both"/>
              <w:rPr>
                <w:strike/>
                <w:color w:val="000000" w:themeColor="text1"/>
              </w:rPr>
            </w:pPr>
          </w:p>
        </w:tc>
        <w:tc>
          <w:tcPr>
            <w:tcW w:w="850" w:type="dxa"/>
            <w:tcBorders>
              <w:top w:val="nil"/>
              <w:bottom w:val="single" w:sz="4" w:space="0" w:color="auto"/>
            </w:tcBorders>
          </w:tcPr>
          <w:p w14:paraId="01864BE3" w14:textId="77777777" w:rsidR="00592BD8" w:rsidRPr="00A868B6" w:rsidRDefault="00592BD8" w:rsidP="00DA7ED7">
            <w:pPr>
              <w:spacing w:before="120" w:after="120"/>
              <w:jc w:val="center"/>
              <w:rPr>
                <w:strike/>
                <w:color w:val="000000" w:themeColor="text1"/>
              </w:rPr>
            </w:pPr>
          </w:p>
        </w:tc>
        <w:tc>
          <w:tcPr>
            <w:tcW w:w="1134" w:type="dxa"/>
            <w:tcBorders>
              <w:top w:val="single" w:sz="4" w:space="0" w:color="auto"/>
              <w:bottom w:val="single" w:sz="4" w:space="0" w:color="auto"/>
            </w:tcBorders>
          </w:tcPr>
          <w:p w14:paraId="1819FF7C" w14:textId="77777777" w:rsidR="00592BD8" w:rsidRPr="00A868B6" w:rsidRDefault="00592BD8" w:rsidP="00DA7ED7">
            <w:pPr>
              <w:spacing w:before="120" w:after="120"/>
              <w:jc w:val="center"/>
              <w:rPr>
                <w:strike/>
                <w:color w:val="000000" w:themeColor="text1"/>
              </w:rPr>
            </w:pPr>
            <w:r w:rsidRPr="00A868B6">
              <w:rPr>
                <w:strike/>
                <w:color w:val="000000" w:themeColor="text1"/>
              </w:rPr>
              <w:t>NG</w:t>
            </w:r>
          </w:p>
        </w:tc>
        <w:tc>
          <w:tcPr>
            <w:tcW w:w="992" w:type="dxa"/>
            <w:tcBorders>
              <w:top w:val="single" w:sz="4" w:space="0" w:color="auto"/>
              <w:bottom w:val="single" w:sz="4" w:space="0" w:color="auto"/>
            </w:tcBorders>
          </w:tcPr>
          <w:p w14:paraId="386AFE7B" w14:textId="77777777" w:rsidR="00592BD8" w:rsidRPr="00A868B6" w:rsidRDefault="00592BD8" w:rsidP="00DA7ED7">
            <w:pPr>
              <w:spacing w:before="120" w:after="120"/>
              <w:ind w:right="32"/>
              <w:jc w:val="center"/>
              <w:rPr>
                <w:strike/>
                <w:color w:val="000000" w:themeColor="text1"/>
              </w:rPr>
            </w:pPr>
            <w:r w:rsidRPr="00A868B6">
              <w:rPr>
                <w:strike/>
                <w:color w:val="000000" w:themeColor="text1"/>
              </w:rPr>
              <w:t>LPG</w:t>
            </w:r>
          </w:p>
        </w:tc>
      </w:tr>
      <w:tr w:rsidR="00592BD8" w:rsidRPr="00A868B6" w14:paraId="48FAF9B6" w14:textId="77777777" w:rsidTr="00DA7ED7">
        <w:tc>
          <w:tcPr>
            <w:tcW w:w="3828" w:type="dxa"/>
            <w:tcBorders>
              <w:top w:val="single" w:sz="4" w:space="0" w:color="auto"/>
              <w:bottom w:val="single" w:sz="4" w:space="0" w:color="auto"/>
            </w:tcBorders>
          </w:tcPr>
          <w:p w14:paraId="65F3499B" w14:textId="77777777" w:rsidR="00592BD8" w:rsidRPr="00A868B6" w:rsidRDefault="00592BD8" w:rsidP="00DA7ED7">
            <w:pPr>
              <w:pStyle w:val="Default"/>
              <w:rPr>
                <w:strike/>
                <w:color w:val="000000" w:themeColor="text1"/>
                <w:sz w:val="20"/>
                <w:szCs w:val="18"/>
                <w:lang w:val="en-GB"/>
              </w:rPr>
            </w:pPr>
            <w:r w:rsidRPr="00A868B6">
              <w:rPr>
                <w:strike/>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850" w:type="dxa"/>
            <w:tcBorders>
              <w:top w:val="single" w:sz="4" w:space="0" w:color="auto"/>
              <w:bottom w:val="single" w:sz="4" w:space="0" w:color="auto"/>
            </w:tcBorders>
          </w:tcPr>
          <w:p w14:paraId="415BB6D2" w14:textId="77777777" w:rsidR="00592BD8" w:rsidRPr="00A868B6" w:rsidRDefault="00592BD8" w:rsidP="00DA7ED7">
            <w:pPr>
              <w:spacing w:before="120" w:after="120"/>
              <w:jc w:val="center"/>
              <w:rPr>
                <w:strike/>
                <w:color w:val="000000" w:themeColor="text1"/>
              </w:rPr>
            </w:pPr>
            <w:r w:rsidRPr="00A868B6">
              <w:rPr>
                <w:strike/>
                <w:color w:val="000000" w:themeColor="text1"/>
              </w:rPr>
              <w:t>X</w:t>
            </w:r>
          </w:p>
        </w:tc>
        <w:tc>
          <w:tcPr>
            <w:tcW w:w="1134" w:type="dxa"/>
            <w:tcBorders>
              <w:top w:val="single" w:sz="4" w:space="0" w:color="auto"/>
              <w:bottom w:val="single" w:sz="4" w:space="0" w:color="auto"/>
            </w:tcBorders>
          </w:tcPr>
          <w:p w14:paraId="76816543" w14:textId="77777777" w:rsidR="00592BD8" w:rsidRPr="00A868B6" w:rsidRDefault="00592BD8" w:rsidP="00DA7ED7">
            <w:pPr>
              <w:spacing w:before="120" w:after="120"/>
              <w:jc w:val="center"/>
              <w:rPr>
                <w:strike/>
                <w:color w:val="000000" w:themeColor="text1"/>
              </w:rPr>
            </w:pPr>
          </w:p>
        </w:tc>
        <w:tc>
          <w:tcPr>
            <w:tcW w:w="992" w:type="dxa"/>
            <w:tcBorders>
              <w:top w:val="single" w:sz="4" w:space="0" w:color="auto"/>
              <w:bottom w:val="single" w:sz="4" w:space="0" w:color="auto"/>
            </w:tcBorders>
          </w:tcPr>
          <w:p w14:paraId="5D16A669" w14:textId="77777777" w:rsidR="00592BD8" w:rsidRPr="00A868B6" w:rsidRDefault="00592BD8" w:rsidP="00DA7ED7">
            <w:pPr>
              <w:spacing w:before="120" w:after="120"/>
              <w:ind w:right="32"/>
              <w:jc w:val="center"/>
              <w:rPr>
                <w:strike/>
                <w:color w:val="000000" w:themeColor="text1"/>
              </w:rPr>
            </w:pPr>
            <w:r w:rsidRPr="00A868B6">
              <w:rPr>
                <w:strike/>
                <w:color w:val="000000" w:themeColor="text1"/>
              </w:rPr>
              <w:t>X</w:t>
            </w:r>
          </w:p>
        </w:tc>
      </w:tr>
      <w:tr w:rsidR="00592BD8" w:rsidRPr="00A868B6" w14:paraId="222DE02C" w14:textId="77777777" w:rsidTr="00DA7ED7">
        <w:tc>
          <w:tcPr>
            <w:tcW w:w="3828" w:type="dxa"/>
            <w:tcBorders>
              <w:top w:val="single" w:sz="4" w:space="0" w:color="auto"/>
            </w:tcBorders>
          </w:tcPr>
          <w:p w14:paraId="5F4AA6B6" w14:textId="77777777" w:rsidR="00592BD8" w:rsidRPr="00A868B6" w:rsidRDefault="00592BD8" w:rsidP="00DA7ED7">
            <w:pPr>
              <w:pStyle w:val="Default"/>
              <w:rPr>
                <w:strike/>
                <w:color w:val="000000" w:themeColor="text1"/>
                <w:sz w:val="20"/>
                <w:szCs w:val="18"/>
                <w:lang w:val="en-GB"/>
              </w:rPr>
            </w:pPr>
            <w:r w:rsidRPr="00A868B6">
              <w:rPr>
                <w:strike/>
                <w:color w:val="000000" w:themeColor="text1"/>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4DEA8E06" w14:textId="77777777" w:rsidR="00592BD8" w:rsidRPr="00A868B6" w:rsidRDefault="00592BD8" w:rsidP="00DA7ED7">
            <w:pPr>
              <w:spacing w:before="120" w:after="120"/>
              <w:jc w:val="center"/>
              <w:rPr>
                <w:strike/>
                <w:color w:val="000000" w:themeColor="text1"/>
              </w:rPr>
            </w:pPr>
          </w:p>
        </w:tc>
        <w:tc>
          <w:tcPr>
            <w:tcW w:w="1134" w:type="dxa"/>
            <w:tcBorders>
              <w:top w:val="single" w:sz="4" w:space="0" w:color="auto"/>
            </w:tcBorders>
          </w:tcPr>
          <w:p w14:paraId="3A576A53" w14:textId="77777777" w:rsidR="00592BD8" w:rsidRPr="00A868B6" w:rsidRDefault="00592BD8" w:rsidP="00DA7ED7">
            <w:pPr>
              <w:spacing w:before="120" w:after="120"/>
              <w:jc w:val="center"/>
              <w:rPr>
                <w:strike/>
                <w:color w:val="000000" w:themeColor="text1"/>
              </w:rPr>
            </w:pPr>
            <w:r w:rsidRPr="00A868B6">
              <w:rPr>
                <w:strike/>
                <w:color w:val="000000" w:themeColor="text1"/>
              </w:rPr>
              <w:t>X</w:t>
            </w:r>
          </w:p>
        </w:tc>
        <w:tc>
          <w:tcPr>
            <w:tcW w:w="992" w:type="dxa"/>
            <w:tcBorders>
              <w:top w:val="single" w:sz="4" w:space="0" w:color="auto"/>
            </w:tcBorders>
          </w:tcPr>
          <w:p w14:paraId="4696CC71" w14:textId="77777777" w:rsidR="00592BD8" w:rsidRPr="00A868B6" w:rsidRDefault="00592BD8" w:rsidP="00DA7ED7">
            <w:pPr>
              <w:spacing w:before="120" w:after="120"/>
              <w:ind w:right="32"/>
              <w:jc w:val="center"/>
              <w:rPr>
                <w:strike/>
                <w:color w:val="000000" w:themeColor="text1"/>
              </w:rPr>
            </w:pPr>
          </w:p>
        </w:tc>
      </w:tr>
    </w:tbl>
    <w:p w14:paraId="54FDB8A6" w14:textId="77777777" w:rsidR="00592BD8" w:rsidRPr="00A868B6" w:rsidRDefault="00592BD8" w:rsidP="00592BD8">
      <w:pPr>
        <w:spacing w:before="120" w:after="120"/>
        <w:ind w:right="1134"/>
        <w:jc w:val="both"/>
        <w:rPr>
          <w:color w:val="000000" w:themeColor="text1"/>
        </w:rPr>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592BD8" w:rsidRPr="00A868B6" w14:paraId="5BBDD4FA" w14:textId="77777777" w:rsidTr="00DA7ED7">
        <w:tc>
          <w:tcPr>
            <w:tcW w:w="4082" w:type="dxa"/>
            <w:tcBorders>
              <w:bottom w:val="single" w:sz="4" w:space="0" w:color="auto"/>
            </w:tcBorders>
          </w:tcPr>
          <w:p w14:paraId="24A188C8" w14:textId="77777777" w:rsidR="00592BD8" w:rsidRPr="00A868B6" w:rsidRDefault="00592BD8" w:rsidP="00DA7ED7">
            <w:pPr>
              <w:tabs>
                <w:tab w:val="left" w:pos="2977"/>
              </w:tabs>
              <w:spacing w:before="120" w:after="120"/>
              <w:ind w:right="1134"/>
              <w:jc w:val="both"/>
              <w:rPr>
                <w:b/>
                <w:color w:val="000000" w:themeColor="text1"/>
              </w:rPr>
            </w:pPr>
          </w:p>
        </w:tc>
        <w:tc>
          <w:tcPr>
            <w:tcW w:w="1361" w:type="dxa"/>
            <w:tcBorders>
              <w:top w:val="single" w:sz="4" w:space="0" w:color="auto"/>
            </w:tcBorders>
          </w:tcPr>
          <w:p w14:paraId="64091747" w14:textId="77777777" w:rsidR="00592BD8" w:rsidRPr="00A868B6" w:rsidRDefault="00592BD8" w:rsidP="00DA7ED7">
            <w:pPr>
              <w:tabs>
                <w:tab w:val="left" w:pos="2977"/>
              </w:tabs>
              <w:spacing w:before="120" w:after="120"/>
              <w:ind w:right="57"/>
              <w:jc w:val="center"/>
              <w:rPr>
                <w:b/>
                <w:color w:val="000000" w:themeColor="text1"/>
              </w:rPr>
            </w:pPr>
            <w:r w:rsidRPr="00A868B6">
              <w:rPr>
                <w:b/>
                <w:color w:val="000000" w:themeColor="text1"/>
              </w:rPr>
              <w:t>Liquid fuel storage</w:t>
            </w:r>
          </w:p>
        </w:tc>
        <w:tc>
          <w:tcPr>
            <w:tcW w:w="1361" w:type="dxa"/>
            <w:tcBorders>
              <w:top w:val="single" w:sz="4" w:space="0" w:color="auto"/>
            </w:tcBorders>
          </w:tcPr>
          <w:p w14:paraId="4BCEE897" w14:textId="77777777" w:rsidR="00592BD8" w:rsidRPr="00A868B6" w:rsidRDefault="00592BD8" w:rsidP="00DA7ED7">
            <w:pPr>
              <w:tabs>
                <w:tab w:val="left" w:pos="2977"/>
              </w:tabs>
              <w:spacing w:before="120" w:after="120"/>
              <w:ind w:right="57"/>
              <w:jc w:val="center"/>
              <w:rPr>
                <w:b/>
                <w:color w:val="000000" w:themeColor="text1"/>
              </w:rPr>
            </w:pPr>
            <w:r w:rsidRPr="00A868B6">
              <w:rPr>
                <w:b/>
                <w:color w:val="000000" w:themeColor="text1"/>
              </w:rPr>
              <w:t>Gaseous fuel storage</w:t>
            </w:r>
          </w:p>
        </w:tc>
      </w:tr>
      <w:tr w:rsidR="00592BD8" w:rsidRPr="00A868B6" w14:paraId="1023260E" w14:textId="77777777" w:rsidTr="00DA7ED7">
        <w:tc>
          <w:tcPr>
            <w:tcW w:w="4082" w:type="dxa"/>
            <w:tcBorders>
              <w:top w:val="single" w:sz="4" w:space="0" w:color="auto"/>
              <w:left w:val="single" w:sz="4" w:space="0" w:color="auto"/>
            </w:tcBorders>
          </w:tcPr>
          <w:p w14:paraId="1CA058C8" w14:textId="77777777" w:rsidR="00592BD8" w:rsidRPr="00A868B6" w:rsidRDefault="00592BD8" w:rsidP="00DA7ED7">
            <w:pPr>
              <w:pStyle w:val="Default"/>
              <w:ind w:left="57"/>
              <w:rPr>
                <w:b/>
                <w:color w:val="000000" w:themeColor="text1"/>
                <w:sz w:val="20"/>
                <w:szCs w:val="18"/>
                <w:lang w:val="en-GB"/>
              </w:rPr>
            </w:pPr>
            <w:r w:rsidRPr="00A868B6">
              <w:rPr>
                <w:b/>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4E7AC1F4" w14:textId="77777777" w:rsidR="00592BD8" w:rsidRPr="00A868B6" w:rsidRDefault="00592BD8" w:rsidP="00DA7ED7">
            <w:pPr>
              <w:tabs>
                <w:tab w:val="left" w:pos="2977"/>
              </w:tabs>
              <w:spacing w:before="120" w:after="120"/>
              <w:jc w:val="center"/>
              <w:rPr>
                <w:b/>
                <w:color w:val="000000" w:themeColor="text1"/>
              </w:rPr>
            </w:pPr>
            <w:r w:rsidRPr="00A868B6">
              <w:rPr>
                <w:b/>
                <w:color w:val="000000" w:themeColor="text1"/>
              </w:rPr>
              <w:t>X</w:t>
            </w:r>
          </w:p>
        </w:tc>
        <w:tc>
          <w:tcPr>
            <w:tcW w:w="1361" w:type="dxa"/>
            <w:vAlign w:val="center"/>
          </w:tcPr>
          <w:p w14:paraId="566F8A8D" w14:textId="77777777" w:rsidR="00592BD8" w:rsidRPr="00A868B6" w:rsidRDefault="00592BD8" w:rsidP="00DA7ED7">
            <w:pPr>
              <w:tabs>
                <w:tab w:val="left" w:pos="2977"/>
              </w:tabs>
              <w:spacing w:before="120" w:after="120"/>
              <w:ind w:right="1134"/>
              <w:jc w:val="center"/>
              <w:rPr>
                <w:b/>
                <w:color w:val="000000" w:themeColor="text1"/>
              </w:rPr>
            </w:pPr>
          </w:p>
        </w:tc>
      </w:tr>
      <w:tr w:rsidR="00592BD8" w:rsidRPr="00A868B6" w14:paraId="33156D0A" w14:textId="77777777" w:rsidTr="00DA7ED7">
        <w:tc>
          <w:tcPr>
            <w:tcW w:w="4082" w:type="dxa"/>
            <w:tcBorders>
              <w:top w:val="single" w:sz="4" w:space="0" w:color="auto"/>
              <w:left w:val="single" w:sz="4" w:space="0" w:color="auto"/>
            </w:tcBorders>
          </w:tcPr>
          <w:p w14:paraId="2F77B0F7" w14:textId="77777777" w:rsidR="00592BD8" w:rsidRPr="00A868B6" w:rsidRDefault="00592BD8" w:rsidP="00DA7ED7">
            <w:pPr>
              <w:pStyle w:val="Default"/>
              <w:ind w:left="57"/>
              <w:rPr>
                <w:b/>
                <w:color w:val="000000" w:themeColor="text1"/>
                <w:sz w:val="20"/>
                <w:szCs w:val="18"/>
                <w:lang w:val="en-GB"/>
              </w:rPr>
            </w:pPr>
            <w:r w:rsidRPr="00A868B6">
              <w:rPr>
                <w:b/>
                <w:color w:val="000000" w:themeColor="text1"/>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DCCD151" w14:textId="77777777" w:rsidR="00592BD8" w:rsidRPr="00A868B6" w:rsidRDefault="00592BD8" w:rsidP="00DA7ED7">
            <w:pPr>
              <w:tabs>
                <w:tab w:val="left" w:pos="2977"/>
              </w:tabs>
              <w:spacing w:before="120" w:after="120"/>
              <w:ind w:right="1134"/>
              <w:jc w:val="center"/>
              <w:rPr>
                <w:b/>
                <w:color w:val="000000" w:themeColor="text1"/>
              </w:rPr>
            </w:pPr>
          </w:p>
        </w:tc>
        <w:tc>
          <w:tcPr>
            <w:tcW w:w="1361" w:type="dxa"/>
            <w:vAlign w:val="center"/>
          </w:tcPr>
          <w:p w14:paraId="5586E53E" w14:textId="77777777" w:rsidR="00592BD8" w:rsidRPr="00A868B6" w:rsidRDefault="00592BD8" w:rsidP="00DA7ED7">
            <w:pPr>
              <w:tabs>
                <w:tab w:val="left" w:pos="2977"/>
              </w:tabs>
              <w:spacing w:before="120" w:after="120"/>
              <w:jc w:val="center"/>
              <w:rPr>
                <w:b/>
                <w:color w:val="000000" w:themeColor="text1"/>
              </w:rPr>
            </w:pPr>
            <w:r w:rsidRPr="00A868B6">
              <w:rPr>
                <w:b/>
                <w:color w:val="000000" w:themeColor="text1"/>
              </w:rPr>
              <w:t>X</w:t>
            </w:r>
          </w:p>
        </w:tc>
      </w:tr>
    </w:tbl>
    <w:p w14:paraId="5804F997"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51E7F158"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6, </w:t>
      </w:r>
      <w:r w:rsidRPr="00A868B6">
        <w:rPr>
          <w:color w:val="000000" w:themeColor="text1"/>
        </w:rPr>
        <w:t>amend to read</w:t>
      </w:r>
      <w:r w:rsidRPr="00A868B6">
        <w:rPr>
          <w:iCs/>
          <w:color w:val="000000" w:themeColor="text1"/>
        </w:rPr>
        <w:t>:</w:t>
      </w:r>
    </w:p>
    <w:p w14:paraId="4A228E7E" w14:textId="65D753DA" w:rsidR="00592BD8" w:rsidRPr="00A868B6" w:rsidRDefault="00592BD8" w:rsidP="00592BD8">
      <w:pPr>
        <w:pStyle w:val="SingleTxtG"/>
        <w:rPr>
          <w:color w:val="000000" w:themeColor="text1"/>
        </w:rPr>
      </w:pPr>
      <w:r w:rsidRPr="00A868B6">
        <w:rPr>
          <w:color w:val="000000" w:themeColor="text1"/>
        </w:rPr>
        <w:t xml:space="preserve">"Appendix 3 - Item 6 </w:t>
      </w:r>
    </w:p>
    <w:p w14:paraId="2AC1433A" w14:textId="77777777" w:rsidR="00592BD8" w:rsidRPr="00A868B6" w:rsidRDefault="00592BD8" w:rsidP="00592BD8">
      <w:pPr>
        <w:pStyle w:val="SingleTxtG"/>
        <w:rPr>
          <w:color w:val="000000" w:themeColor="text1"/>
        </w:rPr>
      </w:pPr>
      <w:r w:rsidRPr="00A868B6">
        <w:rPr>
          <w:color w:val="000000" w:themeColor="text1"/>
        </w:rPr>
        <w:tab/>
        <w:t>Exhaust Gas Recirculation (EGR) system monitoring</w:t>
      </w:r>
    </w:p>
    <w:p w14:paraId="533CDE89" w14:textId="58A05419"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BB9A120" w14:textId="77777777" w:rsidTr="00DA7ED7">
        <w:tc>
          <w:tcPr>
            <w:tcW w:w="5159" w:type="dxa"/>
            <w:tcBorders>
              <w:top w:val="nil"/>
              <w:left w:val="nil"/>
            </w:tcBorders>
          </w:tcPr>
          <w:p w14:paraId="61321F22" w14:textId="77777777" w:rsidR="00592BD8" w:rsidRPr="00A868B6" w:rsidRDefault="00592BD8" w:rsidP="00DA7ED7">
            <w:pPr>
              <w:spacing w:before="120" w:after="120"/>
              <w:ind w:right="1134"/>
              <w:jc w:val="both"/>
              <w:rPr>
                <w:color w:val="000000" w:themeColor="text1"/>
              </w:rPr>
            </w:pPr>
          </w:p>
        </w:tc>
        <w:tc>
          <w:tcPr>
            <w:tcW w:w="1134" w:type="dxa"/>
          </w:tcPr>
          <w:p w14:paraId="5AE154BC"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117C9408"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7347A15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E0472ED"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1EFE507F" w14:textId="77777777" w:rsidTr="00DA7ED7">
        <w:tc>
          <w:tcPr>
            <w:tcW w:w="5159" w:type="dxa"/>
          </w:tcPr>
          <w:p w14:paraId="0B6716DB" w14:textId="77777777" w:rsidR="00592BD8" w:rsidRPr="00A868B6" w:rsidRDefault="00592BD8" w:rsidP="00DA7ED7">
            <w:pPr>
              <w:spacing w:before="120" w:after="120"/>
              <w:ind w:left="457" w:hanging="457"/>
              <w:rPr>
                <w:color w:val="000000" w:themeColor="text1"/>
              </w:rPr>
            </w:pPr>
            <w:r w:rsidRPr="00A868B6">
              <w:rPr>
                <w:color w:val="000000" w:themeColor="text1"/>
              </w:rPr>
              <w:t>(a1)  EGR low/high flow: the EGR system's ability to maintain the commanded EGR flow rate, detecting both “flow rate too low” and “flow rate too high” conditions – emission threshold monitoring.</w:t>
            </w:r>
          </w:p>
        </w:tc>
        <w:tc>
          <w:tcPr>
            <w:tcW w:w="1134" w:type="dxa"/>
            <w:vAlign w:val="center"/>
          </w:tcPr>
          <w:p w14:paraId="0CE474F4"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33675A41" w14:textId="77777777" w:rsidR="00592BD8" w:rsidRPr="00A868B6" w:rsidRDefault="00592BD8" w:rsidP="00DA7ED7">
            <w:pPr>
              <w:spacing w:before="120" w:after="120"/>
              <w:ind w:right="27"/>
              <w:jc w:val="center"/>
              <w:rPr>
                <w:color w:val="000000" w:themeColor="text1"/>
              </w:rPr>
            </w:pPr>
          </w:p>
        </w:tc>
      </w:tr>
      <w:tr w:rsidR="00592BD8" w:rsidRPr="00A868B6" w14:paraId="750B073C" w14:textId="77777777" w:rsidTr="00DA7ED7">
        <w:tc>
          <w:tcPr>
            <w:tcW w:w="5159" w:type="dxa"/>
          </w:tcPr>
          <w:p w14:paraId="1D62ECA9"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lang w:eastAsia="ja-JP"/>
              </w:rPr>
            </w:pPr>
            <w:r w:rsidRPr="00A868B6">
              <w:rPr>
                <w:color w:val="000000" w:themeColor="text1"/>
              </w:rPr>
              <w:t xml:space="preserve">(a2)   EGR low/high flow: the EGR system's ability to maintain the commanded EGR flow rate, detecting both “flow rate too low” and “flow rate too high” conditions </w:t>
            </w:r>
            <w:r>
              <w:rPr>
                <w:lang w:val="en-US" w:eastAsia="en-GB"/>
              </w:rPr>
              <w:t>– performance</w:t>
            </w:r>
            <w:r>
              <w:rPr>
                <w:rFonts w:hint="eastAsia"/>
                <w:lang w:val="en-US" w:eastAsia="ja-JP"/>
              </w:rPr>
              <w:t xml:space="preserve"> </w:t>
            </w:r>
            <w:r>
              <w:rPr>
                <w:lang w:val="en-US" w:eastAsia="en-GB"/>
              </w:rPr>
              <w:t>monitoring (monitoring requirement to be further</w:t>
            </w:r>
            <w:r>
              <w:rPr>
                <w:rFonts w:hint="eastAsia"/>
                <w:lang w:val="en-US" w:eastAsia="ja-JP"/>
              </w:rPr>
              <w:t xml:space="preserve"> </w:t>
            </w:r>
            <w:r>
              <w:rPr>
                <w:lang w:val="en-US" w:eastAsia="en-GB"/>
              </w:rPr>
              <w:t>discussed)</w:t>
            </w:r>
            <w:r>
              <w:rPr>
                <w:rFonts w:hint="eastAsia"/>
                <w:lang w:val="en-US" w:eastAsia="ja-JP"/>
              </w:rPr>
              <w:t>.</w:t>
            </w:r>
          </w:p>
        </w:tc>
        <w:tc>
          <w:tcPr>
            <w:tcW w:w="1134" w:type="dxa"/>
            <w:vAlign w:val="center"/>
          </w:tcPr>
          <w:p w14:paraId="771DBEAC" w14:textId="77777777" w:rsidR="00592BD8" w:rsidRPr="00A868B6" w:rsidRDefault="00592BD8" w:rsidP="00DA7ED7">
            <w:pPr>
              <w:spacing w:before="120" w:after="120"/>
              <w:ind w:right="-62"/>
              <w:jc w:val="center"/>
              <w:rPr>
                <w:color w:val="000000" w:themeColor="text1"/>
              </w:rPr>
            </w:pPr>
          </w:p>
        </w:tc>
        <w:tc>
          <w:tcPr>
            <w:tcW w:w="1134" w:type="dxa"/>
            <w:vAlign w:val="center"/>
          </w:tcPr>
          <w:p w14:paraId="4B28BDED"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6B2FBA0A" w14:textId="77777777" w:rsidTr="00DA7ED7">
        <w:tc>
          <w:tcPr>
            <w:tcW w:w="5159" w:type="dxa"/>
          </w:tcPr>
          <w:p w14:paraId="43217658" w14:textId="77777777" w:rsidR="00592BD8" w:rsidRPr="00A868B6" w:rsidRDefault="00592BD8" w:rsidP="00DA7ED7">
            <w:pPr>
              <w:spacing w:before="120" w:after="120"/>
              <w:ind w:left="457" w:hanging="457"/>
              <w:rPr>
                <w:color w:val="000000" w:themeColor="text1"/>
              </w:rPr>
            </w:pPr>
            <w:r w:rsidRPr="00A868B6">
              <w:rPr>
                <w:color w:val="000000" w:themeColor="text1"/>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75C5D705"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41D6DED7"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12B03B62" w14:textId="77777777" w:rsidTr="00DA7ED7">
        <w:tc>
          <w:tcPr>
            <w:tcW w:w="5159" w:type="dxa"/>
          </w:tcPr>
          <w:p w14:paraId="21010CF8" w14:textId="77777777" w:rsidR="00592BD8" w:rsidRPr="00A868B6" w:rsidRDefault="00592BD8" w:rsidP="00DA7ED7">
            <w:pPr>
              <w:spacing w:before="120" w:after="120"/>
              <w:ind w:left="457" w:hanging="457"/>
              <w:rPr>
                <w:color w:val="000000" w:themeColor="text1"/>
              </w:rPr>
            </w:pPr>
            <w:r w:rsidRPr="00A868B6">
              <w:rPr>
                <w:color w:val="000000" w:themeColor="text1"/>
              </w:rPr>
              <w:lastRenderedPageBreak/>
              <w:t>(</w:t>
            </w:r>
            <w:r>
              <w:rPr>
                <w:color w:val="000000" w:themeColor="text1"/>
              </w:rPr>
              <w:t>c</w:t>
            </w:r>
            <w:r w:rsidRPr="00A868B6">
              <w:rPr>
                <w:color w:val="000000" w:themeColor="text1"/>
              </w:rPr>
              <w:t>)   EGR cooler under cooling performance: the EGR cooler system's ability to achieve the manufacturer's specified cooling performance – performance monitoring.</w:t>
            </w:r>
          </w:p>
        </w:tc>
        <w:tc>
          <w:tcPr>
            <w:tcW w:w="1134" w:type="dxa"/>
            <w:vAlign w:val="center"/>
          </w:tcPr>
          <w:p w14:paraId="405B38F8"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06A568C0"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0DE2E9D5"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553151F1"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7, </w:t>
      </w:r>
      <w:r w:rsidRPr="00A868B6">
        <w:rPr>
          <w:color w:val="000000" w:themeColor="text1"/>
        </w:rPr>
        <w:t>amend to read</w:t>
      </w:r>
      <w:r w:rsidRPr="00A868B6">
        <w:rPr>
          <w:iCs/>
          <w:color w:val="000000" w:themeColor="text1"/>
        </w:rPr>
        <w:t>:</w:t>
      </w:r>
    </w:p>
    <w:p w14:paraId="602161EA" w14:textId="77777777" w:rsidR="00592BD8" w:rsidRPr="00A868B6" w:rsidRDefault="00592BD8" w:rsidP="00592BD8">
      <w:pPr>
        <w:pStyle w:val="SingleTxtG"/>
        <w:rPr>
          <w:color w:val="000000" w:themeColor="text1"/>
        </w:rPr>
      </w:pPr>
      <w:r w:rsidRPr="00A868B6">
        <w:rPr>
          <w:color w:val="000000" w:themeColor="text1"/>
        </w:rPr>
        <w:t>"Appendix 3 - Item 7</w:t>
      </w:r>
    </w:p>
    <w:p w14:paraId="7BB64644" w14:textId="77777777" w:rsidR="00592BD8" w:rsidRPr="00A868B6" w:rsidRDefault="00592BD8" w:rsidP="00592BD8">
      <w:pPr>
        <w:pStyle w:val="SingleTxtG"/>
        <w:rPr>
          <w:color w:val="000000" w:themeColor="text1"/>
        </w:rPr>
      </w:pPr>
      <w:r w:rsidRPr="00A868B6">
        <w:rPr>
          <w:color w:val="000000" w:themeColor="text1"/>
        </w:rPr>
        <w:tab/>
        <w:t>Fuel System monitoring</w:t>
      </w:r>
    </w:p>
    <w:p w14:paraId="1AB28D00" w14:textId="77777777"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 the following elements of the fuel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6E89A7FC" w14:textId="77777777" w:rsidTr="00DA7ED7">
        <w:tc>
          <w:tcPr>
            <w:tcW w:w="5159" w:type="dxa"/>
            <w:tcBorders>
              <w:top w:val="nil"/>
              <w:left w:val="nil"/>
            </w:tcBorders>
          </w:tcPr>
          <w:p w14:paraId="4ED7FADD" w14:textId="77777777" w:rsidR="00592BD8" w:rsidRPr="00A868B6" w:rsidRDefault="00592BD8" w:rsidP="00DA7ED7">
            <w:pPr>
              <w:spacing w:before="120" w:after="120"/>
              <w:ind w:right="1134"/>
              <w:jc w:val="both"/>
              <w:rPr>
                <w:color w:val="000000" w:themeColor="text1"/>
              </w:rPr>
            </w:pPr>
          </w:p>
        </w:tc>
        <w:tc>
          <w:tcPr>
            <w:tcW w:w="1134" w:type="dxa"/>
          </w:tcPr>
          <w:p w14:paraId="4EBFBD29"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2CC8B5AC"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2AEE50EA"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3A2FB26"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63D3016A" w14:textId="77777777" w:rsidTr="00DA7ED7">
        <w:tc>
          <w:tcPr>
            <w:tcW w:w="5159" w:type="dxa"/>
          </w:tcPr>
          <w:p w14:paraId="31FE5DD1" w14:textId="77777777" w:rsidR="00592BD8" w:rsidRPr="00A868B6" w:rsidRDefault="00592BD8" w:rsidP="00DA7ED7">
            <w:pPr>
              <w:spacing w:before="120" w:after="120"/>
              <w:ind w:left="459" w:hanging="459"/>
              <w:rPr>
                <w:color w:val="000000" w:themeColor="text1"/>
              </w:rPr>
            </w:pPr>
            <w:r w:rsidRPr="00A868B6">
              <w:rPr>
                <w:color w:val="000000" w:themeColor="text1"/>
              </w:rPr>
              <w:t>(a)    Fuel system pressure control: fuel system ability to achieve the commanded fuel pressure in closed loop control – performance monitoring.</w:t>
            </w:r>
          </w:p>
        </w:tc>
        <w:tc>
          <w:tcPr>
            <w:tcW w:w="1134" w:type="dxa"/>
            <w:vAlign w:val="center"/>
          </w:tcPr>
          <w:p w14:paraId="0661EABA"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7576A634" w14:textId="77777777" w:rsidR="00592BD8" w:rsidRPr="00A868B6" w:rsidRDefault="00592BD8" w:rsidP="00DA7ED7">
            <w:pPr>
              <w:spacing w:before="120" w:after="120"/>
              <w:ind w:right="27"/>
              <w:jc w:val="center"/>
              <w:rPr>
                <w:color w:val="000000" w:themeColor="text1"/>
              </w:rPr>
            </w:pPr>
          </w:p>
        </w:tc>
      </w:tr>
      <w:tr w:rsidR="00592BD8" w:rsidRPr="00A868B6" w14:paraId="5286EAE4" w14:textId="77777777" w:rsidTr="00DA7ED7">
        <w:tc>
          <w:tcPr>
            <w:tcW w:w="5159" w:type="dxa"/>
          </w:tcPr>
          <w:p w14:paraId="30EA2855" w14:textId="77777777" w:rsidR="00592BD8" w:rsidRPr="00A868B6" w:rsidRDefault="00592BD8" w:rsidP="00DA7ED7">
            <w:pPr>
              <w:spacing w:before="120" w:after="120"/>
              <w:ind w:left="457" w:hanging="457"/>
              <w:rPr>
                <w:color w:val="000000" w:themeColor="text1"/>
              </w:rPr>
            </w:pPr>
            <w:r w:rsidRPr="00A868B6">
              <w:rPr>
                <w:color w:val="000000" w:themeColor="text1"/>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221A2324"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5FC2E2E2" w14:textId="77777777" w:rsidR="00592BD8" w:rsidRPr="00A868B6" w:rsidRDefault="00592BD8" w:rsidP="00DA7ED7">
            <w:pPr>
              <w:spacing w:before="120" w:after="120"/>
              <w:ind w:right="27"/>
              <w:jc w:val="center"/>
              <w:rPr>
                <w:color w:val="000000" w:themeColor="text1"/>
              </w:rPr>
            </w:pPr>
          </w:p>
        </w:tc>
      </w:tr>
      <w:tr w:rsidR="00592BD8" w:rsidRPr="00A868B6" w14:paraId="2CB5D167" w14:textId="77777777" w:rsidTr="00DA7ED7">
        <w:tc>
          <w:tcPr>
            <w:tcW w:w="5159" w:type="dxa"/>
          </w:tcPr>
          <w:p w14:paraId="1CEE1129" w14:textId="77777777" w:rsidR="00592BD8" w:rsidRPr="00A868B6" w:rsidRDefault="00592BD8" w:rsidP="00DA7ED7">
            <w:pPr>
              <w:spacing w:before="120" w:after="120"/>
              <w:ind w:left="457" w:hanging="457"/>
              <w:rPr>
                <w:color w:val="000000" w:themeColor="text1"/>
              </w:rPr>
            </w:pPr>
            <w:r w:rsidRPr="00A868B6">
              <w:rPr>
                <w:color w:val="000000" w:themeColor="text1"/>
              </w:rPr>
              <w:t>(c)    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74150DAF"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6BAF0D4" w14:textId="77777777" w:rsidR="00592BD8" w:rsidRPr="00A868B6" w:rsidRDefault="00592BD8" w:rsidP="00DA7ED7">
            <w:pPr>
              <w:spacing w:before="120" w:after="120"/>
              <w:ind w:right="27"/>
              <w:jc w:val="center"/>
              <w:rPr>
                <w:color w:val="000000" w:themeColor="text1"/>
              </w:rPr>
            </w:pPr>
          </w:p>
        </w:tc>
      </w:tr>
      <w:tr w:rsidR="00592BD8" w:rsidRPr="00A868B6" w14:paraId="7938E72F" w14:textId="77777777" w:rsidTr="00DA7ED7">
        <w:tc>
          <w:tcPr>
            <w:tcW w:w="5159" w:type="dxa"/>
          </w:tcPr>
          <w:p w14:paraId="562F34D5" w14:textId="77777777" w:rsidR="00592BD8" w:rsidRPr="00A868B6" w:rsidRDefault="00592BD8" w:rsidP="00DA7ED7">
            <w:pPr>
              <w:spacing w:before="120" w:after="120"/>
              <w:ind w:left="457" w:hanging="457"/>
              <w:rPr>
                <w:color w:val="000000" w:themeColor="text1"/>
              </w:rPr>
            </w:pPr>
            <w:r w:rsidRPr="00A868B6">
              <w:rPr>
                <w:color w:val="000000" w:themeColor="text1"/>
              </w:rPr>
              <w:t>(</w:t>
            </w:r>
            <w:r>
              <w:rPr>
                <w:rFonts w:hint="eastAsia"/>
                <w:color w:val="000000" w:themeColor="text1"/>
                <w:lang w:eastAsia="ja-JP"/>
              </w:rPr>
              <w:t>d</w:t>
            </w:r>
            <w:r w:rsidRPr="00A868B6">
              <w:rPr>
                <w:color w:val="000000" w:themeColor="text1"/>
              </w:rPr>
              <w:t>)    Fuel injection system: ability to maintain the desired air-fuel ratio</w:t>
            </w:r>
            <w:r>
              <w:rPr>
                <w:color w:val="000000" w:themeColor="text1"/>
              </w:rPr>
              <w:t xml:space="preserve"> (incl. but not limited to </w:t>
            </w:r>
            <w:proofErr w:type="spellStart"/>
            <w:r>
              <w:rPr>
                <w:lang w:val="en-US" w:eastAsia="en-GB"/>
              </w:rPr>
              <w:t>self adaptation</w:t>
            </w:r>
            <w:proofErr w:type="spellEnd"/>
            <w:r w:rsidRPr="00A868B6">
              <w:rPr>
                <w:color w:val="000000" w:themeColor="text1"/>
              </w:rPr>
              <w:t xml:space="preserve"> features) – performance monitoring.</w:t>
            </w:r>
          </w:p>
        </w:tc>
        <w:tc>
          <w:tcPr>
            <w:tcW w:w="1134" w:type="dxa"/>
            <w:vAlign w:val="center"/>
          </w:tcPr>
          <w:p w14:paraId="6C0AB61A" w14:textId="77777777" w:rsidR="00592BD8" w:rsidRPr="00A868B6" w:rsidRDefault="00592BD8" w:rsidP="00DA7ED7">
            <w:pPr>
              <w:spacing w:before="120" w:after="120"/>
              <w:ind w:right="-62"/>
              <w:jc w:val="center"/>
              <w:rPr>
                <w:color w:val="000000" w:themeColor="text1"/>
              </w:rPr>
            </w:pPr>
          </w:p>
        </w:tc>
        <w:tc>
          <w:tcPr>
            <w:tcW w:w="1134" w:type="dxa"/>
            <w:vAlign w:val="center"/>
          </w:tcPr>
          <w:p w14:paraId="71F904C5"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1709EC64"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72BE649C"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8, </w:t>
      </w:r>
      <w:r w:rsidRPr="00A868B6">
        <w:rPr>
          <w:color w:val="000000" w:themeColor="text1"/>
        </w:rPr>
        <w:t>amend to read</w:t>
      </w:r>
      <w:r w:rsidRPr="00A868B6">
        <w:rPr>
          <w:iCs/>
          <w:color w:val="000000" w:themeColor="text1"/>
        </w:rPr>
        <w:t>:</w:t>
      </w:r>
    </w:p>
    <w:p w14:paraId="0D269BED" w14:textId="77777777" w:rsidR="00592BD8" w:rsidRPr="00A868B6" w:rsidRDefault="00592BD8" w:rsidP="00592BD8">
      <w:pPr>
        <w:pStyle w:val="SingleTxtG"/>
        <w:rPr>
          <w:color w:val="000000" w:themeColor="text1"/>
        </w:rPr>
      </w:pPr>
      <w:r w:rsidRPr="00A868B6">
        <w:rPr>
          <w:color w:val="000000" w:themeColor="text1"/>
        </w:rPr>
        <w:t>"Appendix 3 - Item 8</w:t>
      </w:r>
    </w:p>
    <w:p w14:paraId="1D389244" w14:textId="77777777" w:rsidR="00592BD8" w:rsidRPr="00A868B6" w:rsidRDefault="00592BD8" w:rsidP="00592BD8">
      <w:pPr>
        <w:pStyle w:val="SingleTxtG"/>
        <w:rPr>
          <w:color w:val="000000" w:themeColor="text1"/>
        </w:rPr>
      </w:pPr>
      <w:r w:rsidRPr="00A868B6">
        <w:rPr>
          <w:color w:val="000000" w:themeColor="text1"/>
        </w:rPr>
        <w:tab/>
        <w:t>Air handling and turbocharger/Boost pressure control system</w:t>
      </w:r>
    </w:p>
    <w:p w14:paraId="1E4FF2E7" w14:textId="77777777" w:rsidR="00592BD8" w:rsidRPr="00A868B6" w:rsidRDefault="00592BD8" w:rsidP="00592BD8">
      <w:pPr>
        <w:spacing w:before="120" w:after="120"/>
        <w:ind w:left="1134" w:right="1134"/>
        <w:jc w:val="both"/>
        <w:rPr>
          <w:color w:val="000000" w:themeColor="text1"/>
        </w:rPr>
      </w:pPr>
      <w:r w:rsidRPr="00A868B6">
        <w:rPr>
          <w:color w:val="000000" w:themeColor="text1"/>
        </w:rPr>
        <w:t xml:space="preserve">The OBD system shall monitor the following elements of the Air handling and </w:t>
      </w:r>
      <w:r>
        <w:rPr>
          <w:rFonts w:hint="eastAsia"/>
          <w:color w:val="000000" w:themeColor="text1"/>
          <w:lang w:eastAsia="ja-JP"/>
        </w:rPr>
        <w:t>T</w:t>
      </w:r>
      <w:r w:rsidRPr="00A868B6">
        <w:rPr>
          <w:color w:val="000000" w:themeColor="text1"/>
        </w:rPr>
        <w:t xml:space="preserve">urbocharger/Boost pressure </w:t>
      </w:r>
      <w:r>
        <w:rPr>
          <w:rFonts w:hint="eastAsia"/>
          <w:color w:val="000000" w:themeColor="text1"/>
          <w:lang w:eastAsia="ja-JP"/>
        </w:rPr>
        <w:t>C</w:t>
      </w:r>
      <w:r w:rsidRPr="00A868B6">
        <w:rPr>
          <w:color w:val="000000" w:themeColor="text1"/>
        </w:rPr>
        <w:t xml:space="preserve">ontrol </w:t>
      </w:r>
      <w:r>
        <w:rPr>
          <w:rFonts w:hint="eastAsia"/>
          <w:color w:val="000000" w:themeColor="text1"/>
          <w:lang w:eastAsia="ja-JP"/>
        </w:rPr>
        <w:t>S</w:t>
      </w:r>
      <w:r w:rsidRPr="00A868B6">
        <w:rPr>
          <w:color w:val="000000" w:themeColor="text1"/>
        </w:rPr>
        <w:t>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4327F478" w14:textId="77777777" w:rsidTr="00DA7ED7">
        <w:tc>
          <w:tcPr>
            <w:tcW w:w="5159" w:type="dxa"/>
            <w:tcBorders>
              <w:top w:val="nil"/>
              <w:left w:val="nil"/>
            </w:tcBorders>
          </w:tcPr>
          <w:p w14:paraId="7C26443B" w14:textId="77777777" w:rsidR="00592BD8" w:rsidRPr="00A868B6" w:rsidRDefault="00592BD8" w:rsidP="00DA7ED7">
            <w:pPr>
              <w:spacing w:before="120" w:after="120"/>
              <w:ind w:right="1134"/>
              <w:jc w:val="both"/>
              <w:rPr>
                <w:color w:val="000000" w:themeColor="text1"/>
              </w:rPr>
            </w:pPr>
          </w:p>
        </w:tc>
        <w:tc>
          <w:tcPr>
            <w:tcW w:w="1134" w:type="dxa"/>
          </w:tcPr>
          <w:p w14:paraId="6314941A"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27828F46"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56BF448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02B3B4B3"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5BE86965" w14:textId="77777777" w:rsidTr="00DA7ED7">
        <w:tc>
          <w:tcPr>
            <w:tcW w:w="5159" w:type="dxa"/>
          </w:tcPr>
          <w:p w14:paraId="6EDA7756" w14:textId="77777777" w:rsidR="00592BD8" w:rsidRPr="00A868B6" w:rsidRDefault="00592BD8" w:rsidP="00DA7ED7">
            <w:pPr>
              <w:spacing w:before="120" w:after="120"/>
              <w:ind w:left="459" w:hanging="459"/>
              <w:rPr>
                <w:color w:val="000000" w:themeColor="text1"/>
              </w:rPr>
            </w:pPr>
            <w:r w:rsidRPr="00A868B6">
              <w:rPr>
                <w:color w:val="000000" w:themeColor="text1"/>
              </w:rPr>
              <w:t>(a1)  Turbo under/over boost: turbo boost system's ability to maintain the commanded boost pressure, detecting both “boost pressure too low” and “boost pressure too high” conditions – emission threshold monitoring.</w:t>
            </w:r>
          </w:p>
        </w:tc>
        <w:tc>
          <w:tcPr>
            <w:tcW w:w="1134" w:type="dxa"/>
            <w:vAlign w:val="center"/>
          </w:tcPr>
          <w:p w14:paraId="4E21039F"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394BB75" w14:textId="77777777" w:rsidR="00592BD8" w:rsidRPr="00A868B6" w:rsidRDefault="00592BD8" w:rsidP="00DA7ED7">
            <w:pPr>
              <w:spacing w:before="120" w:after="120"/>
              <w:ind w:right="27"/>
              <w:jc w:val="center"/>
              <w:rPr>
                <w:color w:val="000000" w:themeColor="text1"/>
              </w:rPr>
            </w:pPr>
          </w:p>
        </w:tc>
      </w:tr>
      <w:tr w:rsidR="00592BD8" w:rsidRPr="00A868B6" w14:paraId="086CECBC" w14:textId="77777777" w:rsidTr="00DA7ED7">
        <w:tc>
          <w:tcPr>
            <w:tcW w:w="5159" w:type="dxa"/>
          </w:tcPr>
          <w:p w14:paraId="7E202520"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rPr>
            </w:pPr>
            <w:r w:rsidRPr="00A868B6">
              <w:rPr>
                <w:color w:val="000000" w:themeColor="text1"/>
              </w:rPr>
              <w:t>(a2)  Turbo under/over boost: turbo boost system's ability to maintain the commanded boost pressure, detecting both “boost pressure too low” and “boost pressure too high” conditions – performance monitoring</w:t>
            </w:r>
            <w:r>
              <w:rPr>
                <w:rFonts w:hint="eastAsia"/>
                <w:color w:val="000000" w:themeColor="text1"/>
                <w:lang w:eastAsia="ja-JP"/>
              </w:rPr>
              <w:t xml:space="preserve"> </w:t>
            </w:r>
            <w:r>
              <w:rPr>
                <w:lang w:val="en-US" w:eastAsia="en-GB"/>
              </w:rPr>
              <w:t>(monitoring</w:t>
            </w:r>
            <w:r>
              <w:rPr>
                <w:rFonts w:hint="eastAsia"/>
                <w:lang w:val="en-US" w:eastAsia="ja-JP"/>
              </w:rPr>
              <w:t xml:space="preserve"> </w:t>
            </w:r>
            <w:r>
              <w:rPr>
                <w:lang w:val="en-US" w:eastAsia="en-GB"/>
              </w:rPr>
              <w:t>requirement to be further discussed)</w:t>
            </w:r>
            <w:r w:rsidRPr="00A868B6">
              <w:rPr>
                <w:color w:val="000000" w:themeColor="text1"/>
              </w:rPr>
              <w:t>.</w:t>
            </w:r>
          </w:p>
        </w:tc>
        <w:tc>
          <w:tcPr>
            <w:tcW w:w="1134" w:type="dxa"/>
            <w:vAlign w:val="center"/>
          </w:tcPr>
          <w:p w14:paraId="323D29DF" w14:textId="77777777" w:rsidR="00592BD8" w:rsidRPr="00A868B6" w:rsidRDefault="00592BD8" w:rsidP="00DA7ED7">
            <w:pPr>
              <w:spacing w:before="120" w:after="120"/>
              <w:ind w:right="-62"/>
              <w:jc w:val="center"/>
              <w:rPr>
                <w:color w:val="000000" w:themeColor="text1"/>
              </w:rPr>
            </w:pPr>
          </w:p>
        </w:tc>
        <w:tc>
          <w:tcPr>
            <w:tcW w:w="1134" w:type="dxa"/>
            <w:vAlign w:val="center"/>
          </w:tcPr>
          <w:p w14:paraId="6F7C238E"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53417817" w14:textId="77777777" w:rsidTr="00DA7ED7">
        <w:tc>
          <w:tcPr>
            <w:tcW w:w="5159" w:type="dxa"/>
          </w:tcPr>
          <w:p w14:paraId="55C29C5F" w14:textId="77777777" w:rsidR="00592BD8" w:rsidRPr="00A868B6" w:rsidRDefault="00592BD8" w:rsidP="00DA7ED7">
            <w:pPr>
              <w:spacing w:before="120" w:after="120"/>
              <w:ind w:left="457" w:hanging="457"/>
              <w:rPr>
                <w:color w:val="000000" w:themeColor="text1"/>
              </w:rPr>
            </w:pPr>
            <w:r w:rsidRPr="00A868B6">
              <w:rPr>
                <w:color w:val="000000" w:themeColor="text1"/>
              </w:rPr>
              <w:lastRenderedPageBreak/>
              <w:t>(b)    Variable Geometry Turbo (VGT) slow response: VGT system's ability to achieve the commanded geometry within a manufacturer specified time-performance monitoring.</w:t>
            </w:r>
          </w:p>
        </w:tc>
        <w:tc>
          <w:tcPr>
            <w:tcW w:w="1134" w:type="dxa"/>
            <w:vAlign w:val="center"/>
          </w:tcPr>
          <w:p w14:paraId="25F5CB92"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18F5875"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62767608" w14:textId="77777777" w:rsidTr="00DA7ED7">
        <w:tc>
          <w:tcPr>
            <w:tcW w:w="5159" w:type="dxa"/>
          </w:tcPr>
          <w:p w14:paraId="11A8E04D" w14:textId="77777777" w:rsidR="00592BD8" w:rsidRPr="00A868B6" w:rsidRDefault="00592BD8" w:rsidP="00DA7ED7">
            <w:pPr>
              <w:spacing w:before="120" w:after="120"/>
              <w:ind w:left="457" w:hanging="457"/>
              <w:rPr>
                <w:color w:val="000000" w:themeColor="text1"/>
              </w:rPr>
            </w:pPr>
            <w:r w:rsidRPr="00A868B6">
              <w:rPr>
                <w:color w:val="000000" w:themeColor="text1"/>
              </w:rPr>
              <w:t>(c)    Charge air cooling: Charge air cooling system efficiency - total functional failure.</w:t>
            </w:r>
          </w:p>
        </w:tc>
        <w:tc>
          <w:tcPr>
            <w:tcW w:w="1134" w:type="dxa"/>
            <w:vAlign w:val="center"/>
          </w:tcPr>
          <w:p w14:paraId="16B1AA90"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38E91FD1"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759AFA54"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55825828" w14:textId="6D70615B"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10, </w:t>
      </w:r>
      <w:r w:rsidRPr="00A868B6">
        <w:rPr>
          <w:color w:val="000000" w:themeColor="text1"/>
        </w:rPr>
        <w:t>amend to read</w:t>
      </w:r>
      <w:r w:rsidRPr="00A868B6">
        <w:rPr>
          <w:iCs/>
          <w:color w:val="000000" w:themeColor="text1"/>
        </w:rPr>
        <w:t>:</w:t>
      </w:r>
    </w:p>
    <w:p w14:paraId="047CE940" w14:textId="77777777" w:rsidR="00592BD8" w:rsidRPr="00A868B6" w:rsidRDefault="00592BD8" w:rsidP="00592BD8">
      <w:pPr>
        <w:pStyle w:val="SingleTxtG"/>
        <w:rPr>
          <w:color w:val="000000" w:themeColor="text1"/>
        </w:rPr>
      </w:pPr>
      <w:r w:rsidRPr="00A868B6">
        <w:rPr>
          <w:color w:val="000000" w:themeColor="text1"/>
        </w:rPr>
        <w:t>"Appendix 3 - Item 10</w:t>
      </w:r>
    </w:p>
    <w:p w14:paraId="470CF33F" w14:textId="77777777" w:rsidR="00592BD8" w:rsidRPr="00A868B6" w:rsidRDefault="00592BD8" w:rsidP="00592BD8">
      <w:pPr>
        <w:pStyle w:val="SingleTxtG"/>
        <w:rPr>
          <w:color w:val="000000" w:themeColor="text1"/>
        </w:rPr>
      </w:pPr>
      <w:r w:rsidRPr="00A868B6">
        <w:rPr>
          <w:color w:val="000000" w:themeColor="text1"/>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7B4ED8AA" w14:textId="77777777" w:rsidTr="00DA7ED7">
        <w:tc>
          <w:tcPr>
            <w:tcW w:w="5159" w:type="dxa"/>
            <w:tcBorders>
              <w:top w:val="nil"/>
              <w:left w:val="nil"/>
            </w:tcBorders>
          </w:tcPr>
          <w:p w14:paraId="56DC9E2A" w14:textId="77777777" w:rsidR="00592BD8" w:rsidRPr="00A868B6" w:rsidRDefault="00592BD8" w:rsidP="00DA7ED7">
            <w:pPr>
              <w:spacing w:before="120" w:after="120"/>
              <w:ind w:right="1134"/>
              <w:jc w:val="both"/>
              <w:rPr>
                <w:color w:val="000000" w:themeColor="text1"/>
              </w:rPr>
            </w:pPr>
          </w:p>
        </w:tc>
        <w:tc>
          <w:tcPr>
            <w:tcW w:w="1134" w:type="dxa"/>
          </w:tcPr>
          <w:p w14:paraId="68AC88C6"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3E07F3C3"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521F65E4"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994C4CE"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35A2ED4E" w14:textId="77777777" w:rsidTr="00DA7ED7">
        <w:tc>
          <w:tcPr>
            <w:tcW w:w="5159" w:type="dxa"/>
          </w:tcPr>
          <w:p w14:paraId="1ADAFD0D" w14:textId="77777777" w:rsidR="00592BD8" w:rsidRPr="00A868B6" w:rsidRDefault="00592BD8" w:rsidP="00DA7ED7">
            <w:pPr>
              <w:spacing w:before="120" w:after="120"/>
              <w:ind w:left="459" w:hanging="459"/>
              <w:rPr>
                <w:color w:val="000000" w:themeColor="text1"/>
              </w:rPr>
            </w:pPr>
            <w:r w:rsidRPr="00A868B6">
              <w:rPr>
                <w:color w:val="000000" w:themeColor="text1"/>
              </w:rPr>
              <w:t>(a)    No prescriptions.</w:t>
            </w:r>
          </w:p>
        </w:tc>
        <w:tc>
          <w:tcPr>
            <w:tcW w:w="1134" w:type="dxa"/>
            <w:vAlign w:val="center"/>
          </w:tcPr>
          <w:p w14:paraId="5E2AA8F9"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25A13CB7" w14:textId="77777777" w:rsidR="00592BD8" w:rsidRPr="00A868B6" w:rsidRDefault="00592BD8" w:rsidP="00DA7ED7">
            <w:pPr>
              <w:spacing w:before="120" w:after="120"/>
              <w:ind w:right="27"/>
              <w:jc w:val="center"/>
              <w:rPr>
                <w:color w:val="000000" w:themeColor="text1"/>
              </w:rPr>
            </w:pPr>
          </w:p>
        </w:tc>
      </w:tr>
      <w:tr w:rsidR="00592BD8" w:rsidRPr="00A868B6" w14:paraId="5FB5A95C" w14:textId="77777777" w:rsidTr="00DA7ED7">
        <w:tc>
          <w:tcPr>
            <w:tcW w:w="5159" w:type="dxa"/>
          </w:tcPr>
          <w:p w14:paraId="4676A559"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lang w:eastAsia="ja-JP"/>
              </w:rPr>
            </w:pPr>
            <w:r w:rsidRPr="00A868B6">
              <w:rPr>
                <w:color w:val="000000" w:themeColor="text1"/>
              </w:rPr>
              <w:t xml:space="preserve">(b)    Misfire that may cause catalyst damage (e.g. by monitoring a certain percentage of misfiring in a certain </w:t>
            </w:r>
            <w:proofErr w:type="gramStart"/>
            <w:r w:rsidRPr="00A868B6">
              <w:rPr>
                <w:color w:val="000000" w:themeColor="text1"/>
              </w:rPr>
              <w:t>period of time</w:t>
            </w:r>
            <w:proofErr w:type="gramEnd"/>
            <w:r w:rsidRPr="00A868B6">
              <w:rPr>
                <w:color w:val="000000" w:themeColor="text1"/>
              </w:rPr>
              <w:t>) – performance monitoring</w:t>
            </w:r>
            <w:r>
              <w:rPr>
                <w:rFonts w:hint="eastAsia"/>
                <w:color w:val="000000" w:themeColor="text1"/>
                <w:lang w:eastAsia="ja-JP"/>
              </w:rPr>
              <w:t xml:space="preserve"> </w:t>
            </w:r>
            <w:r>
              <w:rPr>
                <w:lang w:val="en-US" w:eastAsia="en-GB"/>
              </w:rPr>
              <w:t>(monitoring requirement to be</w:t>
            </w:r>
            <w:r>
              <w:rPr>
                <w:rFonts w:hint="eastAsia"/>
                <w:lang w:val="en-US" w:eastAsia="ja-JP"/>
              </w:rPr>
              <w:t xml:space="preserve"> </w:t>
            </w:r>
            <w:r>
              <w:rPr>
                <w:lang w:val="en-US" w:eastAsia="en-GB"/>
              </w:rPr>
              <w:t>further discussed together with items 6 and 8).</w:t>
            </w:r>
          </w:p>
        </w:tc>
        <w:tc>
          <w:tcPr>
            <w:tcW w:w="1134" w:type="dxa"/>
            <w:vAlign w:val="center"/>
          </w:tcPr>
          <w:p w14:paraId="50B22345" w14:textId="77777777" w:rsidR="00592BD8" w:rsidRPr="00A868B6" w:rsidRDefault="00592BD8" w:rsidP="00DA7ED7">
            <w:pPr>
              <w:spacing w:before="120" w:after="120"/>
              <w:ind w:right="-62"/>
              <w:jc w:val="center"/>
              <w:rPr>
                <w:color w:val="000000" w:themeColor="text1"/>
              </w:rPr>
            </w:pPr>
          </w:p>
        </w:tc>
        <w:tc>
          <w:tcPr>
            <w:tcW w:w="1134" w:type="dxa"/>
            <w:vAlign w:val="center"/>
          </w:tcPr>
          <w:p w14:paraId="5CFFE309"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572F0723"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4231A5F4" w14:textId="77777777" w:rsidR="00592BD8" w:rsidRPr="00A868B6" w:rsidRDefault="00592BD8" w:rsidP="00592BD8">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13, </w:t>
      </w:r>
      <w:r w:rsidRPr="00A868B6">
        <w:rPr>
          <w:color w:val="000000" w:themeColor="text1"/>
        </w:rPr>
        <w:t>amend to read</w:t>
      </w:r>
      <w:r w:rsidRPr="00A868B6">
        <w:rPr>
          <w:iCs/>
          <w:color w:val="000000" w:themeColor="text1"/>
        </w:rPr>
        <w:t>:</w:t>
      </w:r>
    </w:p>
    <w:p w14:paraId="05B84C20" w14:textId="77777777" w:rsidR="00592BD8" w:rsidRPr="00A868B6" w:rsidRDefault="00592BD8" w:rsidP="00592BD8">
      <w:pPr>
        <w:pStyle w:val="SingleTxtG"/>
        <w:rPr>
          <w:color w:val="000000" w:themeColor="text1"/>
        </w:rPr>
      </w:pPr>
      <w:r w:rsidRPr="00A868B6">
        <w:rPr>
          <w:color w:val="000000" w:themeColor="text1"/>
        </w:rPr>
        <w:t>"Appendix 3 - Item 13</w:t>
      </w:r>
    </w:p>
    <w:p w14:paraId="0A4D09DF" w14:textId="77777777" w:rsidR="00592BD8" w:rsidRPr="00A868B6" w:rsidRDefault="00592BD8" w:rsidP="00592BD8">
      <w:pPr>
        <w:pStyle w:val="SingleTxtG"/>
        <w:rPr>
          <w:color w:val="000000" w:themeColor="text1"/>
        </w:rPr>
      </w:pPr>
      <w:r w:rsidRPr="00A868B6">
        <w:rPr>
          <w:color w:val="000000" w:themeColor="text1"/>
        </w:rPr>
        <w:tab/>
        <w:t>Exhaust gas and oxygen sensors monitoring</w:t>
      </w:r>
    </w:p>
    <w:p w14:paraId="488063DD" w14:textId="77777777"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CA3395F" w14:textId="77777777" w:rsidTr="00DA7ED7">
        <w:tc>
          <w:tcPr>
            <w:tcW w:w="5159" w:type="dxa"/>
            <w:tcBorders>
              <w:top w:val="nil"/>
              <w:left w:val="nil"/>
            </w:tcBorders>
          </w:tcPr>
          <w:p w14:paraId="0083E371" w14:textId="77777777" w:rsidR="00592BD8" w:rsidRPr="00A868B6" w:rsidRDefault="00592BD8" w:rsidP="00DA7ED7">
            <w:pPr>
              <w:spacing w:before="120" w:after="120"/>
              <w:ind w:right="1134"/>
              <w:jc w:val="both"/>
              <w:rPr>
                <w:color w:val="000000" w:themeColor="text1"/>
              </w:rPr>
            </w:pPr>
          </w:p>
        </w:tc>
        <w:tc>
          <w:tcPr>
            <w:tcW w:w="1134" w:type="dxa"/>
          </w:tcPr>
          <w:p w14:paraId="5EB90478"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7AED660E"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0071131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0CF4F68D"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3B03AECD" w14:textId="77777777" w:rsidTr="00DA7ED7">
        <w:tc>
          <w:tcPr>
            <w:tcW w:w="5159" w:type="dxa"/>
          </w:tcPr>
          <w:p w14:paraId="0CDCAEB2" w14:textId="77777777" w:rsidR="00592BD8" w:rsidRPr="00A868B6" w:rsidRDefault="00592BD8" w:rsidP="00DA7ED7">
            <w:pPr>
              <w:spacing w:before="120" w:after="120"/>
              <w:ind w:left="459" w:hanging="459"/>
              <w:rPr>
                <w:color w:val="000000" w:themeColor="text1"/>
              </w:rPr>
            </w:pPr>
            <w:r w:rsidRPr="00A868B6">
              <w:rPr>
                <w:color w:val="000000" w:themeColor="text1"/>
              </w:rPr>
              <w:t>(a)    The electrical elements of the exhaust gas sensors on engines so-equipped for proper operation according to item 1 to this appendix – component monitoring.</w:t>
            </w:r>
          </w:p>
        </w:tc>
        <w:tc>
          <w:tcPr>
            <w:tcW w:w="1134" w:type="dxa"/>
            <w:vAlign w:val="center"/>
          </w:tcPr>
          <w:p w14:paraId="09268ED7"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2742715C"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7204F7A5" w14:textId="77777777" w:rsidTr="00DA7ED7">
        <w:tc>
          <w:tcPr>
            <w:tcW w:w="5159" w:type="dxa"/>
          </w:tcPr>
          <w:p w14:paraId="1755BE89" w14:textId="77777777" w:rsidR="00592BD8" w:rsidRPr="00A868B6" w:rsidRDefault="00592BD8" w:rsidP="00DA7ED7">
            <w:pPr>
              <w:spacing w:before="120" w:after="120"/>
              <w:ind w:left="457" w:hanging="457"/>
              <w:rPr>
                <w:color w:val="000000" w:themeColor="text1"/>
              </w:rPr>
            </w:pPr>
            <w:r w:rsidRPr="00A868B6">
              <w:rPr>
                <w:color w:val="000000" w:themeColor="text1"/>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4F7B57A6" w14:textId="77777777" w:rsidR="00592BD8" w:rsidRPr="00A868B6" w:rsidRDefault="00592BD8" w:rsidP="00DA7ED7">
            <w:pPr>
              <w:spacing w:before="120" w:after="120"/>
              <w:ind w:right="-62"/>
              <w:jc w:val="center"/>
              <w:rPr>
                <w:color w:val="000000" w:themeColor="text1"/>
              </w:rPr>
            </w:pPr>
          </w:p>
        </w:tc>
        <w:tc>
          <w:tcPr>
            <w:tcW w:w="1134" w:type="dxa"/>
            <w:vAlign w:val="center"/>
          </w:tcPr>
          <w:p w14:paraId="49DE58E4"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439D6675" w14:textId="77777777" w:rsidR="00592BD8" w:rsidRPr="00A868B6" w:rsidRDefault="00592BD8" w:rsidP="00592BD8">
      <w:pPr>
        <w:spacing w:before="120" w:after="120"/>
        <w:ind w:left="1560" w:right="1134"/>
        <w:jc w:val="both"/>
        <w:rPr>
          <w:i/>
          <w:color w:val="000000" w:themeColor="text1"/>
        </w:rPr>
      </w:pPr>
      <w:r w:rsidRPr="00A868B6">
        <w:rPr>
          <w:color w:val="000000" w:themeColor="text1"/>
        </w:rPr>
        <w:tab/>
      </w:r>
      <w:r w:rsidRPr="00A868B6">
        <w:rPr>
          <w:color w:val="000000" w:themeColor="text1"/>
        </w:rPr>
        <w:tab/>
        <w:t>"</w:t>
      </w:r>
    </w:p>
    <w:p w14:paraId="0870778A" w14:textId="77777777" w:rsidR="00592BD8" w:rsidRPr="00A868B6" w:rsidRDefault="00592BD8" w:rsidP="00592BD8">
      <w:pPr>
        <w:spacing w:before="120" w:after="120"/>
        <w:ind w:left="567" w:right="1134" w:firstLine="567"/>
        <w:jc w:val="both"/>
        <w:rPr>
          <w:i/>
          <w:color w:val="000000" w:themeColor="text1"/>
        </w:rPr>
      </w:pPr>
      <w:r w:rsidRPr="00A868B6">
        <w:rPr>
          <w:i/>
          <w:color w:val="000000" w:themeColor="text1"/>
        </w:rPr>
        <w:t xml:space="preserve">Annex 9B, Appendix 3 – Item 15, </w:t>
      </w:r>
      <w:r w:rsidRPr="00A868B6">
        <w:rPr>
          <w:color w:val="000000" w:themeColor="text1"/>
        </w:rPr>
        <w:t>amend to read</w:t>
      </w:r>
      <w:r w:rsidRPr="00A868B6">
        <w:rPr>
          <w:iCs/>
          <w:color w:val="000000" w:themeColor="text1"/>
        </w:rPr>
        <w:t>:</w:t>
      </w:r>
    </w:p>
    <w:p w14:paraId="5DA6A539" w14:textId="77777777" w:rsidR="00592BD8" w:rsidRPr="00A868B6" w:rsidRDefault="00592BD8" w:rsidP="00592BD8">
      <w:pPr>
        <w:pStyle w:val="SingleTxtG"/>
        <w:rPr>
          <w:color w:val="000000" w:themeColor="text1"/>
        </w:rPr>
      </w:pPr>
      <w:r w:rsidRPr="00A868B6">
        <w:rPr>
          <w:color w:val="000000" w:themeColor="text1"/>
        </w:rPr>
        <w:t>"Appendix 3 - Item 15</w:t>
      </w:r>
    </w:p>
    <w:p w14:paraId="5D1D6F78" w14:textId="77777777" w:rsidR="00592BD8" w:rsidRPr="00A868B6" w:rsidRDefault="00592BD8" w:rsidP="00592BD8">
      <w:pPr>
        <w:pStyle w:val="SingleTxtG"/>
        <w:rPr>
          <w:color w:val="000000" w:themeColor="text1"/>
        </w:rPr>
      </w:pPr>
      <w:r w:rsidRPr="00A868B6">
        <w:rPr>
          <w:color w:val="000000" w:themeColor="text1"/>
        </w:rPr>
        <w:tab/>
        <w:t>Three-way catalyst</w:t>
      </w:r>
    </w:p>
    <w:p w14:paraId="04631B24" w14:textId="77777777" w:rsidR="00895739" w:rsidRDefault="00895739">
      <w:pPr>
        <w:suppressAutoHyphens w:val="0"/>
        <w:spacing w:line="240" w:lineRule="auto"/>
        <w:rPr>
          <w:color w:val="000000" w:themeColor="text1"/>
        </w:rPr>
      </w:pPr>
      <w:r>
        <w:rPr>
          <w:color w:val="000000" w:themeColor="text1"/>
        </w:rPr>
        <w:br w:type="page"/>
      </w:r>
    </w:p>
    <w:p w14:paraId="4D4A40C9" w14:textId="7931BE6C" w:rsidR="00592BD8" w:rsidRPr="00A868B6" w:rsidRDefault="00592BD8" w:rsidP="00592BD8">
      <w:pPr>
        <w:spacing w:before="120" w:after="120"/>
        <w:ind w:left="1134" w:right="1134"/>
        <w:jc w:val="both"/>
        <w:rPr>
          <w:color w:val="000000" w:themeColor="text1"/>
        </w:rPr>
      </w:pPr>
      <w:r w:rsidRPr="00A868B6">
        <w:rPr>
          <w:color w:val="000000" w:themeColor="text1"/>
        </w:rPr>
        <w:lastRenderedPageBreak/>
        <w:t>The OBD system shall monitor the three-way catalyst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FEE1D49" w14:textId="77777777" w:rsidTr="00DA7ED7">
        <w:tc>
          <w:tcPr>
            <w:tcW w:w="5159" w:type="dxa"/>
            <w:tcBorders>
              <w:top w:val="nil"/>
              <w:left w:val="nil"/>
            </w:tcBorders>
          </w:tcPr>
          <w:p w14:paraId="34A431F7" w14:textId="77777777" w:rsidR="00592BD8" w:rsidRPr="00A868B6" w:rsidRDefault="00592BD8" w:rsidP="00DA7ED7">
            <w:pPr>
              <w:spacing w:before="120" w:after="120"/>
              <w:ind w:right="1134"/>
              <w:jc w:val="both"/>
              <w:rPr>
                <w:color w:val="000000" w:themeColor="text1"/>
              </w:rPr>
            </w:pPr>
          </w:p>
        </w:tc>
        <w:tc>
          <w:tcPr>
            <w:tcW w:w="1134" w:type="dxa"/>
          </w:tcPr>
          <w:p w14:paraId="1A1DAD7F"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7F958FAA"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27B5653F"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74F9D85B"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1A1FDCC5" w14:textId="77777777" w:rsidTr="00DA7ED7">
        <w:tc>
          <w:tcPr>
            <w:tcW w:w="5159" w:type="dxa"/>
          </w:tcPr>
          <w:p w14:paraId="5CE647AB" w14:textId="77777777" w:rsidR="00592BD8" w:rsidRPr="00A868B6" w:rsidRDefault="00592BD8" w:rsidP="00DA7ED7">
            <w:pPr>
              <w:spacing w:before="120" w:after="120"/>
              <w:ind w:left="459" w:hanging="459"/>
              <w:rPr>
                <w:color w:val="000000" w:themeColor="text1"/>
              </w:rPr>
            </w:pPr>
            <w:r w:rsidRPr="00A868B6">
              <w:rPr>
                <w:color w:val="000000" w:themeColor="text1"/>
              </w:rPr>
              <w:t>(a)    Three-way Catalyst Conversion efficiency: the catalyst ability to convert NOx and CO – performance monitoring</w:t>
            </w:r>
          </w:p>
        </w:tc>
        <w:tc>
          <w:tcPr>
            <w:tcW w:w="1134" w:type="dxa"/>
            <w:vAlign w:val="center"/>
          </w:tcPr>
          <w:p w14:paraId="09585646" w14:textId="77777777" w:rsidR="00592BD8" w:rsidRPr="00A868B6" w:rsidRDefault="00592BD8" w:rsidP="00DA7ED7">
            <w:pPr>
              <w:spacing w:before="120" w:after="120"/>
              <w:ind w:right="-62"/>
              <w:jc w:val="center"/>
              <w:rPr>
                <w:color w:val="000000" w:themeColor="text1"/>
              </w:rPr>
            </w:pPr>
          </w:p>
        </w:tc>
        <w:tc>
          <w:tcPr>
            <w:tcW w:w="1134" w:type="dxa"/>
            <w:vAlign w:val="center"/>
          </w:tcPr>
          <w:p w14:paraId="1CF2652B"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5365233E" w14:textId="77777777" w:rsidR="00592BD8" w:rsidRDefault="00592BD8" w:rsidP="00592BD8">
      <w:pPr>
        <w:spacing w:before="120" w:after="120"/>
        <w:ind w:left="2268" w:right="1134"/>
        <w:jc w:val="both"/>
        <w:rPr>
          <w:color w:val="000000" w:themeColor="text1"/>
        </w:rPr>
      </w:pPr>
      <w:r w:rsidRPr="00A868B6">
        <w:rPr>
          <w:color w:val="000000" w:themeColor="text1"/>
        </w:rPr>
        <w:tab/>
        <w:t>"</w:t>
      </w:r>
    </w:p>
    <w:p w14:paraId="7F576769" w14:textId="7FF87274" w:rsidR="001A3844" w:rsidRPr="00D96AA7" w:rsidRDefault="001A3844" w:rsidP="001B555B">
      <w:pPr>
        <w:pStyle w:val="Default"/>
        <w:ind w:right="805" w:firstLine="567"/>
        <w:rPr>
          <w:b/>
          <w:bCs/>
          <w:sz w:val="28"/>
          <w:szCs w:val="28"/>
          <w:lang w:val="en-GB"/>
        </w:rPr>
      </w:pPr>
      <w:r w:rsidRPr="00D96AA7">
        <w:rPr>
          <w:b/>
          <w:bCs/>
          <w:sz w:val="28"/>
          <w:szCs w:val="28"/>
          <w:lang w:val="en-GB"/>
        </w:rPr>
        <w:t>II.</w:t>
      </w:r>
      <w:r w:rsidR="001B555B">
        <w:rPr>
          <w:b/>
          <w:bCs/>
          <w:sz w:val="28"/>
          <w:szCs w:val="28"/>
          <w:lang w:val="en-GB"/>
        </w:rPr>
        <w:tab/>
      </w:r>
      <w:r w:rsidRPr="00D96AA7">
        <w:rPr>
          <w:b/>
          <w:bCs/>
          <w:sz w:val="28"/>
          <w:szCs w:val="28"/>
          <w:lang w:val="en-GB"/>
        </w:rPr>
        <w:t>Justification</w:t>
      </w:r>
    </w:p>
    <w:p w14:paraId="57271344" w14:textId="77777777" w:rsidR="001A3844" w:rsidRPr="00D96AA7" w:rsidRDefault="001A3844" w:rsidP="001A3844">
      <w:pPr>
        <w:pStyle w:val="Default"/>
        <w:ind w:left="1134" w:right="1110"/>
        <w:rPr>
          <w:sz w:val="28"/>
          <w:szCs w:val="28"/>
          <w:lang w:val="en-GB"/>
        </w:rPr>
      </w:pPr>
    </w:p>
    <w:p w14:paraId="27F54B98" w14:textId="77777777" w:rsidR="003B3E17" w:rsidRPr="00A868B6" w:rsidRDefault="003B3E17" w:rsidP="003B3E17">
      <w:pPr>
        <w:spacing w:after="120"/>
        <w:ind w:left="1134" w:right="1134"/>
        <w:jc w:val="both"/>
        <w:rPr>
          <w:color w:val="000000" w:themeColor="text1"/>
        </w:rPr>
      </w:pPr>
      <w:r w:rsidRPr="00A868B6">
        <w:rPr>
          <w:color w:val="000000" w:themeColor="text1"/>
        </w:rPr>
        <w:t>1.</w:t>
      </w:r>
      <w:r w:rsidRPr="00A868B6">
        <w:rPr>
          <w:color w:val="000000" w:themeColor="text1"/>
        </w:rPr>
        <w:tab/>
        <w:t>H</w:t>
      </w:r>
      <w:r w:rsidRPr="00CB058D">
        <w:rPr>
          <w:color w:val="000000" w:themeColor="text1"/>
        </w:rPr>
        <w:t>ydrogen-fuel</w:t>
      </w:r>
      <w:r>
        <w:rPr>
          <w:rFonts w:hint="eastAsia"/>
          <w:color w:val="000000" w:themeColor="text1"/>
          <w:lang w:eastAsia="ja-JP"/>
        </w:rPr>
        <w:t>l</w:t>
      </w:r>
      <w:r w:rsidRPr="00CB058D">
        <w:rPr>
          <w:color w:val="000000" w:themeColor="text1"/>
        </w:rPr>
        <w:t>ed vehicles are covered by UN Regulation No. 83 and UN Regulation No. 154 (LDV emission control), and hydrogen-fuel</w:t>
      </w:r>
      <w:r>
        <w:rPr>
          <w:rFonts w:hint="eastAsia"/>
          <w:color w:val="000000" w:themeColor="text1"/>
          <w:lang w:eastAsia="ja-JP"/>
        </w:rPr>
        <w:t>l</w:t>
      </w:r>
      <w:r w:rsidRPr="00CB058D">
        <w:rPr>
          <w:color w:val="000000" w:themeColor="text1"/>
        </w:rPr>
        <w:t>ed engines are covered by UN Regulation No. 49, Series 07 (HDV emission control). However, hydrogen-fuel</w:t>
      </w:r>
      <w:r>
        <w:rPr>
          <w:rFonts w:hint="eastAsia"/>
          <w:color w:val="000000" w:themeColor="text1"/>
          <w:lang w:eastAsia="ja-JP"/>
        </w:rPr>
        <w:t>l</w:t>
      </w:r>
      <w:r w:rsidRPr="00CB058D">
        <w:rPr>
          <w:color w:val="000000" w:themeColor="text1"/>
        </w:rPr>
        <w:t>ed engines are not yet covered in UN Regulation No. 49, Series 05 and 06.</w:t>
      </w:r>
      <w:r w:rsidRPr="00A868B6">
        <w:rPr>
          <w:color w:val="000000" w:themeColor="text1"/>
        </w:rPr>
        <w:t xml:space="preserve"> </w:t>
      </w:r>
    </w:p>
    <w:p w14:paraId="0861DF63" w14:textId="518E9204" w:rsidR="003B3E17" w:rsidRPr="00A868B6" w:rsidRDefault="003B3E17" w:rsidP="003B3E17">
      <w:pPr>
        <w:spacing w:after="120"/>
        <w:ind w:left="1134" w:right="1134"/>
        <w:jc w:val="both"/>
        <w:rPr>
          <w:color w:val="000000" w:themeColor="text1"/>
        </w:rPr>
      </w:pPr>
      <w:r w:rsidRPr="00A868B6">
        <w:rPr>
          <w:color w:val="000000" w:themeColor="text1"/>
        </w:rPr>
        <w:t xml:space="preserve">2. </w:t>
      </w:r>
      <w:r w:rsidRPr="00A868B6">
        <w:rPr>
          <w:color w:val="000000" w:themeColor="text1"/>
        </w:rPr>
        <w:tab/>
        <w:t>Hydrogen fuelled engines could be one complementary option to reduce CO</w:t>
      </w:r>
      <w:r w:rsidRPr="00A868B6">
        <w:rPr>
          <w:color w:val="000000" w:themeColor="text1"/>
          <w:vertAlign w:val="subscript"/>
        </w:rPr>
        <w:t>2</w:t>
      </w:r>
      <w:r w:rsidRPr="00A868B6">
        <w:rPr>
          <w:color w:val="000000" w:themeColor="text1"/>
        </w:rPr>
        <w:t xml:space="preserve"> emission of future heavy-duty vehicles</w:t>
      </w:r>
    </w:p>
    <w:p w14:paraId="2DC39249" w14:textId="77777777" w:rsidR="003B3E17" w:rsidRPr="00A868B6" w:rsidRDefault="003B3E17" w:rsidP="003B3E17">
      <w:pPr>
        <w:spacing w:after="120"/>
        <w:ind w:left="1134" w:right="1134"/>
        <w:jc w:val="both"/>
        <w:rPr>
          <w:color w:val="000000" w:themeColor="text1"/>
        </w:rPr>
      </w:pPr>
      <w:r w:rsidRPr="00A868B6">
        <w:rPr>
          <w:color w:val="000000" w:themeColor="text1"/>
        </w:rPr>
        <w:t xml:space="preserve">3. </w:t>
      </w:r>
      <w:r w:rsidRPr="00A868B6">
        <w:rPr>
          <w:color w:val="000000" w:themeColor="text1"/>
        </w:rPr>
        <w:tab/>
        <w:t xml:space="preserve">Hydrogen fuel should be </w:t>
      </w:r>
      <w:r w:rsidRPr="00456F4A">
        <w:rPr>
          <w:color w:val="000000" w:themeColor="text1"/>
        </w:rPr>
        <w:t xml:space="preserve">included in the </w:t>
      </w:r>
      <w:r>
        <w:rPr>
          <w:color w:val="000000" w:themeColor="text1"/>
        </w:rPr>
        <w:t>UN Regulation No. 49</w:t>
      </w:r>
      <w:r>
        <w:rPr>
          <w:rFonts w:hint="eastAsia"/>
          <w:color w:val="000000" w:themeColor="text1"/>
          <w:lang w:eastAsia="ja-JP"/>
        </w:rPr>
        <w:t xml:space="preserve">, Series </w:t>
      </w:r>
      <w:r w:rsidRPr="00456F4A">
        <w:rPr>
          <w:color w:val="000000" w:themeColor="text1"/>
        </w:rPr>
        <w:t>05 and 06 similarly to</w:t>
      </w:r>
      <w:r>
        <w:rPr>
          <w:color w:val="000000" w:themeColor="text1"/>
        </w:rPr>
        <w:t xml:space="preserve"> UN Regulation No. 49</w:t>
      </w:r>
      <w:r>
        <w:rPr>
          <w:rFonts w:hint="eastAsia"/>
          <w:color w:val="000000" w:themeColor="text1"/>
          <w:lang w:eastAsia="ja-JP"/>
        </w:rPr>
        <w:t xml:space="preserve">, Series </w:t>
      </w:r>
      <w:r w:rsidRPr="00456F4A">
        <w:rPr>
          <w:color w:val="000000" w:themeColor="text1"/>
        </w:rPr>
        <w:t>07 (HDV emission control)</w:t>
      </w:r>
    </w:p>
    <w:p w14:paraId="42CFD2A3" w14:textId="77777777" w:rsidR="003B3E17" w:rsidRPr="00456F4A" w:rsidRDefault="003B3E17" w:rsidP="003B3E17">
      <w:pPr>
        <w:spacing w:after="120"/>
        <w:ind w:left="1134" w:right="1134"/>
        <w:jc w:val="both"/>
        <w:rPr>
          <w:color w:val="000000" w:themeColor="text1"/>
        </w:rPr>
      </w:pPr>
      <w:r w:rsidRPr="00A868B6">
        <w:rPr>
          <w:color w:val="000000" w:themeColor="text1"/>
        </w:rPr>
        <w:t>4.</w:t>
      </w:r>
      <w:r w:rsidRPr="00A868B6">
        <w:rPr>
          <w:color w:val="000000" w:themeColor="text1"/>
        </w:rPr>
        <w:tab/>
        <w:t>This amendment aims to integrate only mono-fuel hydrogen engines. Further amendments integrating hydrogen dual-fuel engines are expected to follow when their validation can be accomplished.</w:t>
      </w:r>
    </w:p>
    <w:p w14:paraId="37CA7E27" w14:textId="0BDD1C56"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601A8B">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E1CC" w14:textId="77777777" w:rsidR="00040C02" w:rsidRDefault="00040C02"/>
  </w:endnote>
  <w:endnote w:type="continuationSeparator" w:id="0">
    <w:p w14:paraId="2B327332" w14:textId="77777777" w:rsidR="00040C02" w:rsidRDefault="00040C02"/>
  </w:endnote>
  <w:endnote w:type="continuationNotice" w:id="1">
    <w:p w14:paraId="6A15FCC9" w14:textId="77777777" w:rsidR="00040C02" w:rsidRDefault="0004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361822">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361822">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6006" w14:textId="2DC90F7C" w:rsidR="00D512D4" w:rsidRDefault="00D512D4" w:rsidP="00D512D4">
    <w:pPr>
      <w:pStyle w:val="Footer"/>
    </w:pPr>
    <w:r w:rsidRPr="0027112F">
      <w:rPr>
        <w:noProof/>
        <w:lang w:val="en-US"/>
      </w:rPr>
      <w:drawing>
        <wp:anchor distT="0" distB="0" distL="114300" distR="114300" simplePos="0" relativeHeight="251659264" behindDoc="0" locked="1" layoutInCell="1" allowOverlap="1" wp14:anchorId="1F6EB033" wp14:editId="746A51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63C4D1" w14:textId="0B36BA6F" w:rsidR="00D512D4" w:rsidRPr="00D512D4" w:rsidRDefault="00D512D4" w:rsidP="00D512D4">
    <w:pPr>
      <w:pStyle w:val="Footer"/>
      <w:ind w:right="1134"/>
      <w:rPr>
        <w:sz w:val="20"/>
      </w:rPr>
    </w:pPr>
    <w:r>
      <w:rPr>
        <w:sz w:val="20"/>
      </w:rPr>
      <w:t>GE.23-21104(E)</w:t>
    </w:r>
    <w:r>
      <w:rPr>
        <w:noProof/>
        <w:sz w:val="20"/>
      </w:rPr>
      <w:drawing>
        <wp:anchor distT="0" distB="0" distL="114300" distR="114300" simplePos="0" relativeHeight="251660288" behindDoc="0" locked="0" layoutInCell="1" allowOverlap="1" wp14:anchorId="1D984B7D" wp14:editId="6F0BA1A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C3B8" w14:textId="77777777" w:rsidR="00040C02" w:rsidRPr="000B175B" w:rsidRDefault="00040C02" w:rsidP="000B175B">
      <w:pPr>
        <w:tabs>
          <w:tab w:val="right" w:pos="2155"/>
        </w:tabs>
        <w:spacing w:after="80"/>
        <w:ind w:left="680"/>
        <w:rPr>
          <w:u w:val="single"/>
        </w:rPr>
      </w:pPr>
      <w:r>
        <w:rPr>
          <w:u w:val="single"/>
        </w:rPr>
        <w:tab/>
      </w:r>
    </w:p>
  </w:footnote>
  <w:footnote w:type="continuationSeparator" w:id="0">
    <w:p w14:paraId="3ADC9405" w14:textId="77777777" w:rsidR="00040C02" w:rsidRPr="00FC68B7" w:rsidRDefault="00040C02" w:rsidP="00FC68B7">
      <w:pPr>
        <w:tabs>
          <w:tab w:val="left" w:pos="2155"/>
        </w:tabs>
        <w:spacing w:after="80"/>
        <w:ind w:left="680"/>
        <w:rPr>
          <w:u w:val="single"/>
        </w:rPr>
      </w:pPr>
      <w:r>
        <w:rPr>
          <w:u w:val="single"/>
        </w:rPr>
        <w:tab/>
      </w:r>
    </w:p>
  </w:footnote>
  <w:footnote w:type="continuationNotice" w:id="1">
    <w:p w14:paraId="713DBC52" w14:textId="77777777" w:rsidR="00040C02" w:rsidRDefault="00040C02"/>
  </w:footnote>
  <w:footnote w:id="2">
    <w:p w14:paraId="557093C4" w14:textId="77777777" w:rsidR="001D6A07" w:rsidRDefault="001D6A07" w:rsidP="001D6A07">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 xml:space="preserve">the World Forum will develop, </w:t>
      </w:r>
      <w:proofErr w:type="gramStart"/>
      <w:r w:rsidRPr="009B60D7">
        <w:rPr>
          <w:lang w:val="en-US"/>
        </w:rPr>
        <w:t>harmonize</w:t>
      </w:r>
      <w:proofErr w:type="gramEnd"/>
      <w:r w:rsidRPr="009B60D7">
        <w:rPr>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437EE3A9" w:rsidR="00484DBC" w:rsidRPr="001A3844" w:rsidRDefault="00A01F58" w:rsidP="00DE1EBA">
    <w:pPr>
      <w:pStyle w:val="Header"/>
      <w:rPr>
        <w:lang w:eastAsia="ja-JP"/>
      </w:rPr>
    </w:pPr>
    <w:r w:rsidRPr="00A01F58">
      <w:rPr>
        <w:bCs/>
      </w:rPr>
      <w:t>ECE/TRANS/</w:t>
    </w:r>
    <w:r w:rsidR="007F3992">
      <w:rPr>
        <w:bCs/>
      </w:rPr>
      <w:t>WP.29/</w:t>
    </w:r>
    <w:r w:rsidRPr="00A01F58">
      <w:rPr>
        <w:bCs/>
      </w:rPr>
      <w:t>GRPE/2024/13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4E59E070" w:rsidR="00484DBC" w:rsidRPr="001A3844" w:rsidRDefault="007F3992" w:rsidP="001A3844">
    <w:pPr>
      <w:pStyle w:val="Header"/>
      <w:jc w:val="right"/>
      <w:rPr>
        <w:lang w:eastAsia="ja-JP"/>
      </w:rPr>
    </w:pPr>
    <w:r w:rsidRPr="00A01F58">
      <w:rPr>
        <w:bCs/>
      </w:rPr>
      <w:t>ECE/TRANS/</w:t>
    </w:r>
    <w:r>
      <w:rPr>
        <w:bCs/>
      </w:rPr>
      <w:t>WP.29/</w:t>
    </w:r>
    <w:r w:rsidRPr="00A01F58">
      <w:rPr>
        <w:bCs/>
      </w:rPr>
      <w:t>GRPE/2024/13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509756">
    <w:abstractNumId w:val="1"/>
  </w:num>
  <w:num w:numId="2" w16cid:durableId="2045205652">
    <w:abstractNumId w:val="0"/>
  </w:num>
  <w:num w:numId="3" w16cid:durableId="781416477">
    <w:abstractNumId w:val="2"/>
  </w:num>
  <w:num w:numId="4" w16cid:durableId="1926650066">
    <w:abstractNumId w:val="3"/>
  </w:num>
  <w:num w:numId="5" w16cid:durableId="750006894">
    <w:abstractNumId w:val="8"/>
  </w:num>
  <w:num w:numId="6" w16cid:durableId="1259214830">
    <w:abstractNumId w:val="9"/>
  </w:num>
  <w:num w:numId="7" w16cid:durableId="879820871">
    <w:abstractNumId w:val="7"/>
  </w:num>
  <w:num w:numId="8" w16cid:durableId="1606885114">
    <w:abstractNumId w:val="6"/>
  </w:num>
  <w:num w:numId="9" w16cid:durableId="1485313036">
    <w:abstractNumId w:val="5"/>
  </w:num>
  <w:num w:numId="10" w16cid:durableId="452093997">
    <w:abstractNumId w:val="4"/>
  </w:num>
  <w:num w:numId="11" w16cid:durableId="548538296">
    <w:abstractNumId w:val="26"/>
  </w:num>
  <w:num w:numId="12" w16cid:durableId="934483774">
    <w:abstractNumId w:val="13"/>
  </w:num>
  <w:num w:numId="13" w16cid:durableId="560679223">
    <w:abstractNumId w:val="11"/>
  </w:num>
  <w:num w:numId="14" w16cid:durableId="1213233648">
    <w:abstractNumId w:val="28"/>
  </w:num>
  <w:num w:numId="15" w16cid:durableId="2064138711">
    <w:abstractNumId w:val="32"/>
  </w:num>
  <w:num w:numId="16" w16cid:durableId="2076933906">
    <w:abstractNumId w:val="14"/>
  </w:num>
  <w:num w:numId="17" w16cid:durableId="1617567211">
    <w:abstractNumId w:val="18"/>
  </w:num>
  <w:num w:numId="18" w16cid:durableId="2002154777">
    <w:abstractNumId w:val="19"/>
  </w:num>
  <w:num w:numId="19" w16cid:durableId="1596358386">
    <w:abstractNumId w:val="25"/>
  </w:num>
  <w:num w:numId="20" w16cid:durableId="194346653">
    <w:abstractNumId w:val="27"/>
  </w:num>
  <w:num w:numId="21" w16cid:durableId="290063360">
    <w:abstractNumId w:val="21"/>
  </w:num>
  <w:num w:numId="22" w16cid:durableId="231745567">
    <w:abstractNumId w:val="12"/>
  </w:num>
  <w:num w:numId="23" w16cid:durableId="2023432862">
    <w:abstractNumId w:val="29"/>
  </w:num>
  <w:num w:numId="24" w16cid:durableId="1653876091">
    <w:abstractNumId w:val="31"/>
  </w:num>
  <w:num w:numId="25" w16cid:durableId="49769122">
    <w:abstractNumId w:val="10"/>
  </w:num>
  <w:num w:numId="26" w16cid:durableId="594092180">
    <w:abstractNumId w:val="30"/>
  </w:num>
  <w:num w:numId="27" w16cid:durableId="1721057749">
    <w:abstractNumId w:val="22"/>
  </w:num>
  <w:num w:numId="28" w16cid:durableId="1418789351">
    <w:abstractNumId w:val="16"/>
  </w:num>
  <w:num w:numId="29" w16cid:durableId="1469518380">
    <w:abstractNumId w:val="23"/>
  </w:num>
  <w:num w:numId="30" w16cid:durableId="412629843">
    <w:abstractNumId w:val="15"/>
  </w:num>
  <w:num w:numId="31" w16cid:durableId="754395243">
    <w:abstractNumId w:val="24"/>
  </w:num>
  <w:num w:numId="32" w16cid:durableId="942342325">
    <w:abstractNumId w:val="20"/>
  </w:num>
  <w:num w:numId="33" w16cid:durableId="204717236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44F7"/>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0C02"/>
    <w:rsid w:val="00042D24"/>
    <w:rsid w:val="000433A5"/>
    <w:rsid w:val="00043D2E"/>
    <w:rsid w:val="000448C1"/>
    <w:rsid w:val="00045C21"/>
    <w:rsid w:val="00045DFD"/>
    <w:rsid w:val="00046B1F"/>
    <w:rsid w:val="0005081A"/>
    <w:rsid w:val="00050F6B"/>
    <w:rsid w:val="00051506"/>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7DD"/>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5E63"/>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2F2C"/>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555B"/>
    <w:rsid w:val="001B62A4"/>
    <w:rsid w:val="001B66BB"/>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6A07"/>
    <w:rsid w:val="001D79DE"/>
    <w:rsid w:val="001E091A"/>
    <w:rsid w:val="001E1685"/>
    <w:rsid w:val="001E3759"/>
    <w:rsid w:val="001E44EA"/>
    <w:rsid w:val="001E4B36"/>
    <w:rsid w:val="001E5769"/>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2693"/>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77F"/>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822"/>
    <w:rsid w:val="003619B5"/>
    <w:rsid w:val="00361AC3"/>
    <w:rsid w:val="00361D3B"/>
    <w:rsid w:val="0036215C"/>
    <w:rsid w:val="00362B4A"/>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3C75"/>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18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07"/>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1A8B"/>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2198"/>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5AE2"/>
    <w:rsid w:val="00686373"/>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5EC"/>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0D45"/>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06D5"/>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56B6"/>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1B07"/>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12E"/>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992"/>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3D5"/>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61F"/>
    <w:rsid w:val="00833CAA"/>
    <w:rsid w:val="00835C31"/>
    <w:rsid w:val="00836829"/>
    <w:rsid w:val="00836F00"/>
    <w:rsid w:val="0083752D"/>
    <w:rsid w:val="0083784A"/>
    <w:rsid w:val="00837CC7"/>
    <w:rsid w:val="008408E8"/>
    <w:rsid w:val="00841C5D"/>
    <w:rsid w:val="0084251F"/>
    <w:rsid w:val="00842589"/>
    <w:rsid w:val="00842BAA"/>
    <w:rsid w:val="00843354"/>
    <w:rsid w:val="00843767"/>
    <w:rsid w:val="00844386"/>
    <w:rsid w:val="0084556F"/>
    <w:rsid w:val="008458E7"/>
    <w:rsid w:val="00845D87"/>
    <w:rsid w:val="008464BA"/>
    <w:rsid w:val="00847172"/>
    <w:rsid w:val="008479F9"/>
    <w:rsid w:val="00847FEC"/>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739"/>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2E92"/>
    <w:rsid w:val="008B4007"/>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0B0B"/>
    <w:rsid w:val="009B10F9"/>
    <w:rsid w:val="009B145A"/>
    <w:rsid w:val="009B2503"/>
    <w:rsid w:val="009B26E7"/>
    <w:rsid w:val="009B295B"/>
    <w:rsid w:val="009B36BC"/>
    <w:rsid w:val="009B3744"/>
    <w:rsid w:val="009B38DE"/>
    <w:rsid w:val="009B3C54"/>
    <w:rsid w:val="009B4070"/>
    <w:rsid w:val="009B415C"/>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1F58"/>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083"/>
    <w:rsid w:val="00A26389"/>
    <w:rsid w:val="00A26EAB"/>
    <w:rsid w:val="00A3026E"/>
    <w:rsid w:val="00A30ADF"/>
    <w:rsid w:val="00A338F1"/>
    <w:rsid w:val="00A33918"/>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4E4"/>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2BFF"/>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076F"/>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AD2"/>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5D6E"/>
    <w:rsid w:val="00BA726B"/>
    <w:rsid w:val="00BA7D69"/>
    <w:rsid w:val="00BB06ED"/>
    <w:rsid w:val="00BB0FAB"/>
    <w:rsid w:val="00BB1F01"/>
    <w:rsid w:val="00BB2B0F"/>
    <w:rsid w:val="00BB3488"/>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2F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8AE"/>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6D7"/>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6D16"/>
    <w:rsid w:val="00D478F1"/>
    <w:rsid w:val="00D47EEA"/>
    <w:rsid w:val="00D50B30"/>
    <w:rsid w:val="00D512D4"/>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575"/>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E73DC"/>
    <w:rsid w:val="00DF0C2D"/>
    <w:rsid w:val="00DF0F92"/>
    <w:rsid w:val="00DF1CBE"/>
    <w:rsid w:val="00DF1DBF"/>
    <w:rsid w:val="00DF2151"/>
    <w:rsid w:val="00DF2962"/>
    <w:rsid w:val="00DF2B70"/>
    <w:rsid w:val="00DF32D0"/>
    <w:rsid w:val="00DF36C0"/>
    <w:rsid w:val="00DF3E3A"/>
    <w:rsid w:val="00DF5A5B"/>
    <w:rsid w:val="00DF618D"/>
    <w:rsid w:val="00DF7001"/>
    <w:rsid w:val="00DF77DB"/>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4EB6"/>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6EDC"/>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16DC"/>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A5E"/>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04FB"/>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0A1"/>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086D1C56"/>
  <w15:docId w15:val="{5DA3B61C-30DE-44D3-9F03-6FC74B8A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80FD2490-22EC-41B1-A8CC-EF4DB9B57B0D}"/>
</file>

<file path=customXml/itemProps3.xml><?xml version="1.0" encoding="utf-8"?>
<ds:datastoreItem xmlns:ds="http://schemas.openxmlformats.org/officeDocument/2006/customXml" ds:itemID="{BB331081-FDCB-4F2F-BE3C-F1FB152BABD2}">
  <ds:schemaRefs>
    <ds:schemaRef ds:uri="http://schemas.openxmlformats.org/officeDocument/2006/bibliography"/>
  </ds:schemaRefs>
</ds:datastoreItem>
</file>

<file path=customXml/itemProps4.xml><?xml version="1.0" encoding="utf-8"?>
<ds:datastoreItem xmlns:ds="http://schemas.openxmlformats.org/officeDocument/2006/customXml" ds:itemID="{639DC07B-FE02-41BE-9094-30954C51E9AC}">
  <ds:schemaRefs>
    <ds:schemaRef ds:uri="http://purl.org/dc/elements/1.1/"/>
    <ds:schemaRef ds:uri="4b4a1c0d-4a69-4996-a84a-fc699b9f49de"/>
    <ds:schemaRef ds:uri="http://schemas.microsoft.com/office/infopath/2007/PartnerControls"/>
    <ds:schemaRef ds:uri="acccb6d4-dbe5-46d2-b4d3-5733603d8cc6"/>
    <ds:schemaRef ds:uri="http://purl.org/dc/terms/"/>
    <ds:schemaRef ds:uri="http://schemas.openxmlformats.org/package/2006/metadata/core-properties"/>
    <ds:schemaRef ds:uri="http://purl.org/dc/dcmitype/"/>
    <ds:schemaRef ds:uri="http://schemas.microsoft.com/office/2006/documentManagement/types"/>
    <ds:schemaRef ds:uri="985ec44e-1bab-4c0b-9df0-6ba128686fc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19</Pages>
  <Words>5445</Words>
  <Characters>28495</Characters>
  <Application>Microsoft Office Word</Application>
  <DocSecurity>0</DocSecurity>
  <Lines>1285</Lines>
  <Paragraphs>862</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ECE/TRANS/WP.29/GRPE/2024/13</dc:title>
  <dc:subject>2321104</dc:subject>
  <dc:creator>oica</dc:creator>
  <cp:keywords/>
  <dc:description/>
  <cp:lastModifiedBy>Don Canete Martin</cp:lastModifiedBy>
  <cp:revision>2</cp:revision>
  <cp:lastPrinted>2018-08-29T09:38:00Z</cp:lastPrinted>
  <dcterms:created xsi:type="dcterms:W3CDTF">2023-11-30T14:50:00Z</dcterms:created>
  <dcterms:modified xsi:type="dcterms:W3CDTF">2023-11-30T14:50:00Z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