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6FC5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665ADE" w14:textId="77777777" w:rsidR="002D5AAC" w:rsidRDefault="002D5AAC" w:rsidP="000D64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B8C03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B35925" w14:textId="6B2174C7" w:rsidR="002D5AAC" w:rsidRDefault="000D64AD" w:rsidP="000D64AD">
            <w:pPr>
              <w:jc w:val="right"/>
            </w:pPr>
            <w:r w:rsidRPr="000D64AD">
              <w:rPr>
                <w:sz w:val="40"/>
              </w:rPr>
              <w:t>ECE</w:t>
            </w:r>
            <w:r>
              <w:t>/TRANS/WP.29/GRVA/2024/17</w:t>
            </w:r>
          </w:p>
        </w:tc>
      </w:tr>
      <w:tr w:rsidR="002D5AAC" w14:paraId="3E42CA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04D9E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325E9F" wp14:editId="2064CB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28AA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AD468B" w14:textId="77777777" w:rsidR="002D5AAC" w:rsidRDefault="000D64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AA5F5D" w14:textId="77777777" w:rsidR="000D64AD" w:rsidRDefault="000D64AD" w:rsidP="000D64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7B0FEA4A" w14:textId="77777777" w:rsidR="000D64AD" w:rsidRDefault="000D64AD" w:rsidP="000D64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245E4E" w14:textId="7C83A6D6" w:rsidR="000D64AD" w:rsidRPr="008D53B6" w:rsidRDefault="000D64AD" w:rsidP="000D64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52F34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8CA244" w14:textId="77777777" w:rsidR="00FD0654" w:rsidRPr="004D740F" w:rsidRDefault="00FD0654" w:rsidP="00FD0654">
      <w:pPr>
        <w:spacing w:before="120"/>
        <w:rPr>
          <w:sz w:val="28"/>
          <w:szCs w:val="28"/>
        </w:rPr>
      </w:pPr>
      <w:r w:rsidRPr="004D740F">
        <w:rPr>
          <w:sz w:val="28"/>
          <w:szCs w:val="28"/>
        </w:rPr>
        <w:t>Комитет по внутреннему транспорту</w:t>
      </w:r>
    </w:p>
    <w:p w14:paraId="7339B6E8" w14:textId="77777777" w:rsidR="00FD0654" w:rsidRPr="004D740F" w:rsidRDefault="00FD0654" w:rsidP="00FD0654">
      <w:pPr>
        <w:spacing w:before="120" w:after="120"/>
        <w:rPr>
          <w:b/>
          <w:bCs/>
          <w:sz w:val="24"/>
          <w:szCs w:val="24"/>
        </w:rPr>
      </w:pPr>
      <w:r w:rsidRPr="004D740F">
        <w:rPr>
          <w:b/>
          <w:bCs/>
          <w:sz w:val="24"/>
          <w:szCs w:val="24"/>
        </w:rPr>
        <w:t>Всемирный форум для согласования правил</w:t>
      </w:r>
      <w:r w:rsidRPr="004D740F">
        <w:rPr>
          <w:b/>
          <w:bCs/>
          <w:sz w:val="24"/>
          <w:szCs w:val="24"/>
        </w:rPr>
        <w:br/>
        <w:t>в области транспортных средств</w:t>
      </w:r>
    </w:p>
    <w:p w14:paraId="082AE8EE" w14:textId="77777777" w:rsidR="00FD0654" w:rsidRPr="004D740F" w:rsidRDefault="00FD0654" w:rsidP="00FD0654">
      <w:pPr>
        <w:spacing w:before="120"/>
        <w:ind w:right="4536"/>
        <w:rPr>
          <w:b/>
          <w:bCs/>
        </w:rPr>
      </w:pPr>
      <w:r w:rsidRPr="004D740F">
        <w:rPr>
          <w:b/>
          <w:bCs/>
          <w:shd w:val="clear" w:color="auto" w:fill="FFFFFF"/>
        </w:rPr>
        <w:t>Рабочая группа по автоматизированным/автономным и подключенным транспортным средствам</w:t>
      </w:r>
    </w:p>
    <w:p w14:paraId="7136B5AB" w14:textId="77777777" w:rsidR="00FD0654" w:rsidRPr="004D740F" w:rsidRDefault="00FD0654" w:rsidP="00FD0654">
      <w:pPr>
        <w:spacing w:before="120"/>
        <w:rPr>
          <w:b/>
        </w:rPr>
      </w:pPr>
      <w:r w:rsidRPr="004D740F">
        <w:rPr>
          <w:b/>
        </w:rPr>
        <w:t>Девятнадцатая сессия</w:t>
      </w:r>
    </w:p>
    <w:p w14:paraId="5AE45EB3" w14:textId="77777777" w:rsidR="00FD0654" w:rsidRPr="004D740F" w:rsidRDefault="00FD0654" w:rsidP="00FD0654">
      <w:r w:rsidRPr="004D740F">
        <w:t>Женева, 25 июня 2024 года</w:t>
      </w:r>
    </w:p>
    <w:p w14:paraId="0611E35B" w14:textId="77777777" w:rsidR="00FD0654" w:rsidRPr="004D740F" w:rsidRDefault="00FD0654" w:rsidP="00FD0654">
      <w:r w:rsidRPr="004D740F">
        <w:t xml:space="preserve">Пункт 8 с) </w:t>
      </w:r>
      <w:r w:rsidRPr="004D740F">
        <w:rPr>
          <w:shd w:val="clear" w:color="auto" w:fill="FFFFFF"/>
        </w:rPr>
        <w:t>предварительной повестки дня</w:t>
      </w:r>
    </w:p>
    <w:p w14:paraId="30A60320" w14:textId="67B8C00A" w:rsidR="00FD0654" w:rsidRPr="004D740F" w:rsidRDefault="00FD0654" w:rsidP="00FD0654">
      <w:pPr>
        <w:rPr>
          <w:b/>
          <w:bCs/>
        </w:rPr>
      </w:pPr>
      <w:bookmarkStart w:id="0" w:name="OLE_LINK2"/>
      <w:r w:rsidRPr="004D740F">
        <w:rPr>
          <w:b/>
          <w:bCs/>
        </w:rPr>
        <w:t>Правила №№ 13, 13-H, 139, 140 ООН и ГТП № 8 ООН:</w:t>
      </w:r>
      <w:r w:rsidR="002D13D0" w:rsidRPr="002D13D0">
        <w:rPr>
          <w:b/>
          <w:bCs/>
        </w:rPr>
        <w:t xml:space="preserve"> </w:t>
      </w:r>
      <w:r w:rsidR="002D13D0">
        <w:rPr>
          <w:b/>
          <w:bCs/>
        </w:rPr>
        <w:br/>
      </w:r>
      <w:r w:rsidRPr="004D740F">
        <w:rPr>
          <w:b/>
          <w:bCs/>
        </w:rPr>
        <w:t>уточнения</w:t>
      </w:r>
    </w:p>
    <w:p w14:paraId="6BD2B69E" w14:textId="064C246E" w:rsidR="00FD0654" w:rsidRPr="004D740F" w:rsidRDefault="00FD0654" w:rsidP="00FD0654">
      <w:pPr>
        <w:pStyle w:val="HChG"/>
      </w:pPr>
      <w:r w:rsidRPr="004D740F">
        <w:tab/>
      </w:r>
      <w:r w:rsidRPr="004D740F">
        <w:tab/>
      </w:r>
      <w:bookmarkEnd w:id="0"/>
      <w:r w:rsidRPr="004D740F">
        <w:t xml:space="preserve">Предложение по поправкам к Правилам № 13 </w:t>
      </w:r>
      <w:r w:rsidR="00F03459">
        <w:br/>
      </w:r>
      <w:r w:rsidRPr="004D740F">
        <w:t>и № 13-H ООН</w:t>
      </w:r>
    </w:p>
    <w:p w14:paraId="0DB4BCFE" w14:textId="15DC649D" w:rsidR="00FD0654" w:rsidRPr="004D740F" w:rsidRDefault="00FD0654" w:rsidP="00FD0654">
      <w:pPr>
        <w:pStyle w:val="H1G"/>
        <w:rPr>
          <w:szCs w:val="24"/>
        </w:rPr>
      </w:pPr>
      <w:r w:rsidRPr="004D740F">
        <w:tab/>
      </w:r>
      <w:r w:rsidRPr="004D740F">
        <w:rPr>
          <w:rFonts w:asciiTheme="majorBidi" w:hAnsiTheme="majorBidi" w:cstheme="majorBidi"/>
        </w:rPr>
        <w:tab/>
      </w:r>
      <w:r w:rsidRPr="004D740F">
        <w:t xml:space="preserve">Представлено экспертами от Европейской ассоциации поставщиков автомобильных деталей (КСАОД) </w:t>
      </w:r>
      <w:r w:rsidR="00B379BA">
        <w:br/>
      </w:r>
      <w:r w:rsidRPr="004D740F">
        <w:t>и Международной организации предприятий автомобильной</w:t>
      </w:r>
      <w:r w:rsidR="00B379BA">
        <w:rPr>
          <w:lang w:val="en-US"/>
        </w:rPr>
        <w:t> </w:t>
      </w:r>
      <w:r w:rsidRPr="004D740F">
        <w:t>промышленности (МОПАП)</w:t>
      </w:r>
      <w:r w:rsidRPr="000B4F8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9C31DD5" w14:textId="77777777" w:rsidR="00FD0654" w:rsidRPr="004D740F" w:rsidRDefault="00FD0654" w:rsidP="00FD0654">
      <w:pPr>
        <w:pStyle w:val="SingleTxtG"/>
        <w:rPr>
          <w:shd w:val="clear" w:color="auto" w:fill="FFFFFF"/>
        </w:rPr>
      </w:pPr>
      <w:r w:rsidRPr="004D740F">
        <w:tab/>
      </w:r>
      <w:r w:rsidRPr="004D740F">
        <w:rPr>
          <w:shd w:val="clear" w:color="auto" w:fill="FFFFFF"/>
        </w:rPr>
        <w:t>Воспроизведенный ниже текст был подготовлен экспертами от Европейской ассоциации поставщиков автомобильных деталей (КСАОД) и Международной организации предприятий автомобильной промышленности (МОПАП) с целью обеспечить возможность использования системы принудительной блокировки в качестве альтернативы фрикционной стояночной тормозной системе. В его основу положены неофициальные документы GRVA-</w:t>
      </w:r>
      <w:proofErr w:type="gramStart"/>
      <w:r w:rsidRPr="004D740F">
        <w:rPr>
          <w:shd w:val="clear" w:color="auto" w:fill="FFFFFF"/>
        </w:rPr>
        <w:t>18-08</w:t>
      </w:r>
      <w:proofErr w:type="gramEnd"/>
      <w:r w:rsidRPr="004D740F">
        <w:rPr>
          <w:shd w:val="clear" w:color="auto" w:fill="FFFFFF"/>
        </w:rPr>
        <w:t xml:space="preserve"> и GRVA-18-09. Изменения к существующему тексту правил выделены жирным шрифтом в случае новых или зачеркиванием — в случае исключенных элементов.</w:t>
      </w:r>
    </w:p>
    <w:p w14:paraId="7D5C721B" w14:textId="77777777" w:rsidR="00FD0654" w:rsidRPr="00357E27" w:rsidRDefault="00FD0654" w:rsidP="00357E27">
      <w:pPr>
        <w:pStyle w:val="SingleTxtG"/>
        <w:rPr>
          <w:shd w:val="clear" w:color="auto" w:fill="FFFFFF"/>
        </w:rPr>
      </w:pPr>
      <w:r w:rsidRPr="00357E27">
        <w:rPr>
          <w:shd w:val="clear" w:color="auto" w:fill="FFFFFF"/>
        </w:rPr>
        <w:br w:type="page"/>
      </w:r>
    </w:p>
    <w:p w14:paraId="5E926E11" w14:textId="77777777" w:rsidR="00FD0654" w:rsidRPr="004D740F" w:rsidRDefault="00FD0654" w:rsidP="00FD0654">
      <w:pPr>
        <w:pStyle w:val="HChG"/>
        <w:ind w:right="522"/>
      </w:pPr>
      <w:r w:rsidRPr="004D740F">
        <w:lastRenderedPageBreak/>
        <w:tab/>
        <w:t>I.</w:t>
      </w:r>
      <w:r w:rsidRPr="004D740F">
        <w:tab/>
        <w:t>Предложение по поправкам к Правилам № 13 ООН</w:t>
      </w:r>
    </w:p>
    <w:p w14:paraId="3295708C" w14:textId="77777777" w:rsidR="00FD0654" w:rsidRPr="004D740F" w:rsidRDefault="00FD0654" w:rsidP="00FD0654">
      <w:pPr>
        <w:spacing w:after="120"/>
        <w:ind w:left="1134" w:right="1133"/>
        <w:jc w:val="both"/>
      </w:pPr>
      <w:r w:rsidRPr="004D740F">
        <w:rPr>
          <w:rFonts w:asciiTheme="majorBidi" w:hAnsiTheme="majorBidi"/>
          <w:i/>
          <w:iCs/>
        </w:rPr>
        <w:t xml:space="preserve">Пункт 5.2.1.10 </w:t>
      </w:r>
      <w:r w:rsidRPr="004D740F">
        <w:rPr>
          <w:rFonts w:asciiTheme="majorBidi" w:hAnsiTheme="majorBidi"/>
        </w:rPr>
        <w:t xml:space="preserve">изменить следующим образом (приведенная ниже разбивка на подпункты делается </w:t>
      </w:r>
      <w:r w:rsidRPr="004D740F">
        <w:rPr>
          <w:shd w:val="clear" w:color="auto" w:fill="FFFFFF"/>
        </w:rPr>
        <w:t>для удобства</w:t>
      </w:r>
      <w:r w:rsidRPr="004D740F">
        <w:rPr>
          <w:rFonts w:asciiTheme="majorBidi" w:hAnsiTheme="majorBidi"/>
        </w:rPr>
        <w:t>):</w:t>
      </w:r>
    </w:p>
    <w:p w14:paraId="2A0B73B1" w14:textId="77777777" w:rsidR="00FD0654" w:rsidRPr="004D740F" w:rsidRDefault="00FD0654" w:rsidP="00FD0654">
      <w:pPr>
        <w:spacing w:after="120"/>
        <w:ind w:left="2268" w:right="1134" w:hanging="1134"/>
        <w:jc w:val="both"/>
      </w:pPr>
      <w:r w:rsidRPr="004D740F">
        <w:t>«5.2.1.10</w:t>
      </w:r>
      <w:r w:rsidRPr="004D740F">
        <w:tab/>
      </w:r>
      <w:r w:rsidRPr="004D740F">
        <w:rPr>
          <w:shd w:val="clear" w:color="auto" w:fill="FFFFFF"/>
        </w:rPr>
        <w:t>Рабочая, аварийная и стояночная тормозные системы должны действовать на тормозные поверхности, соединенные с колесами, с помощью достаточно прочных деталей.</w:t>
      </w:r>
    </w:p>
    <w:p w14:paraId="1462160F" w14:textId="325DF98C" w:rsidR="00FD0654" w:rsidRPr="004D740F" w:rsidRDefault="00FD0654" w:rsidP="00FD0654">
      <w:pPr>
        <w:spacing w:after="120"/>
        <w:ind w:left="2268" w:right="1134"/>
        <w:jc w:val="both"/>
        <w:rPr>
          <w:b/>
          <w:bCs/>
        </w:rPr>
      </w:pPr>
      <w:r w:rsidRPr="004D740F">
        <w:rPr>
          <w:b/>
          <w:bCs/>
        </w:rPr>
        <w:t>В качестве альтернативы средствам воздействия на тормозные поверхности для выполнения требований, изложенных в пунктах</w:t>
      </w:r>
      <w:r w:rsidR="0027683C">
        <w:rPr>
          <w:b/>
          <w:bCs/>
          <w:lang w:val="en-US"/>
        </w:rPr>
        <w:t> </w:t>
      </w:r>
      <w:r w:rsidRPr="004D740F">
        <w:rPr>
          <w:b/>
          <w:bCs/>
        </w:rPr>
        <w:t>2.3.1 и 2.3.2 приложения 4 к настоящим Правилам, в</w:t>
      </w:r>
      <w:r w:rsidR="0027683C">
        <w:rPr>
          <w:b/>
          <w:bCs/>
          <w:lang w:val="en-US"/>
        </w:rPr>
        <w:t> </w:t>
      </w:r>
      <w:r w:rsidRPr="004D740F">
        <w:rPr>
          <w:b/>
          <w:bCs/>
        </w:rPr>
        <w:t>стояночной тормозной системе может использоваться устройство механической блокировки (например, стопор рычага переключения, упор шестерни блокиратора коробки передач) достаточной прочности.</w:t>
      </w:r>
    </w:p>
    <w:p w14:paraId="11F4FF3D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Когда тормозной момент на какую-либо конкретную ось или оси подается и фрикционной тормозной системой, и системой электрического рекуперативного торможения категории В, отключение последнего источника допускается при том условии, что фрикционный тормоз остается постоянно включенным и может обеспечивать компенсацию, указанную в пункте 5.2.1.7.2.1.</w:t>
      </w:r>
    </w:p>
    <w:p w14:paraId="7EF08D11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Вместе с тем в случае кратковременных переходных периодов разъединения допускается неполная компенсация, но в течение 1 с эта компенсация должна достигать не менее 75 % от своего окончательного уровня.</w:t>
      </w:r>
    </w:p>
    <w:p w14:paraId="6D60B112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Тем не менее во всех случаях постоянно соединенный фрикционный тормоз должен гарантировать, что и рабочая, и аварийная тормозные системы продолжают действовать с предписанной эффективностью.</w:t>
      </w:r>
    </w:p>
    <w:p w14:paraId="3175EEF5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Разъединение тормозных поверхностей стояночной тормозной системы допускается лишь при том условии, что это разъединение осуществляется водителем со своего места или с устройства дистанционного управления с помощью системы, которая не может быть приведена в действие при утечке жидкости.</w:t>
      </w:r>
    </w:p>
    <w:p w14:paraId="145D0ABE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Устройство дистанционного управления, упомянутое выше, должно быть частью системы, отвечающей техническим требованиям, предусмотренным для АФРУ категории А в поправках серии 02 к Правилам № 79 ООН или в поправках более поздних серий».</w:t>
      </w:r>
    </w:p>
    <w:p w14:paraId="5071D76A" w14:textId="77777777" w:rsidR="00FD0654" w:rsidRPr="004D740F" w:rsidRDefault="00FD0654" w:rsidP="00FD0654">
      <w:pPr>
        <w:pStyle w:val="HChG"/>
        <w:ind w:right="522"/>
      </w:pPr>
      <w:r w:rsidRPr="004D740F">
        <w:tab/>
        <w:t>II.</w:t>
      </w:r>
      <w:r w:rsidRPr="004D740F">
        <w:tab/>
        <w:t>Предложение по поправкам к Правилам № 13-Н ООН</w:t>
      </w:r>
    </w:p>
    <w:p w14:paraId="3A61E6C8" w14:textId="77777777" w:rsidR="00FD0654" w:rsidRPr="004D740F" w:rsidRDefault="00FD0654" w:rsidP="00FD0654">
      <w:pPr>
        <w:spacing w:after="120"/>
        <w:ind w:left="1134" w:right="1133"/>
        <w:jc w:val="both"/>
      </w:pPr>
      <w:r w:rsidRPr="004D740F">
        <w:rPr>
          <w:rFonts w:asciiTheme="majorBidi" w:hAnsiTheme="majorBidi"/>
          <w:i/>
          <w:iCs/>
        </w:rPr>
        <w:t xml:space="preserve">Пункт 5.2.10 </w:t>
      </w:r>
      <w:r w:rsidRPr="004D740F">
        <w:rPr>
          <w:rFonts w:asciiTheme="majorBidi" w:hAnsiTheme="majorBidi"/>
        </w:rPr>
        <w:t xml:space="preserve">изменить следующим образом (приведенная ниже разбивка на подпункты делается </w:t>
      </w:r>
      <w:r w:rsidRPr="004D740F">
        <w:rPr>
          <w:shd w:val="clear" w:color="auto" w:fill="FFFFFF"/>
        </w:rPr>
        <w:t>для удобства</w:t>
      </w:r>
      <w:r w:rsidRPr="004D740F">
        <w:rPr>
          <w:rFonts w:asciiTheme="majorBidi" w:hAnsiTheme="majorBidi"/>
        </w:rPr>
        <w:t>):</w:t>
      </w:r>
    </w:p>
    <w:p w14:paraId="58DF685D" w14:textId="77777777" w:rsidR="00FD0654" w:rsidRPr="004D740F" w:rsidRDefault="00FD0654" w:rsidP="00FD0654">
      <w:pPr>
        <w:spacing w:after="120"/>
        <w:ind w:left="2268" w:right="1134" w:hanging="1134"/>
        <w:jc w:val="both"/>
      </w:pPr>
      <w:r w:rsidRPr="004D740F">
        <w:t>«5.2.10</w:t>
      </w:r>
      <w:r w:rsidRPr="004D740F">
        <w:tab/>
      </w:r>
      <w:r w:rsidRPr="004D740F">
        <w:rPr>
          <w:shd w:val="clear" w:color="auto" w:fill="FFFFFF"/>
        </w:rPr>
        <w:t>Рабочая, аварийная и стояночная тормозные системы должны действовать на тормозные поверхности, соединенные с колесами, с помощью достаточно прочных деталей.</w:t>
      </w:r>
    </w:p>
    <w:p w14:paraId="0DB38C3C" w14:textId="061AA4EE" w:rsidR="00FD0654" w:rsidRPr="004D740F" w:rsidRDefault="00FD0654" w:rsidP="00FD0654">
      <w:pPr>
        <w:spacing w:after="120"/>
        <w:ind w:left="2268" w:right="1134"/>
        <w:jc w:val="both"/>
        <w:rPr>
          <w:b/>
          <w:bCs/>
        </w:rPr>
      </w:pPr>
      <w:r w:rsidRPr="004D740F">
        <w:rPr>
          <w:b/>
          <w:bCs/>
        </w:rPr>
        <w:t>В качестве альтернативы средствам воздействия на тормозные поверхности для выполнения требований, изложенных в пунктах</w:t>
      </w:r>
      <w:r w:rsidR="003968B5">
        <w:rPr>
          <w:b/>
          <w:bCs/>
          <w:lang w:val="en-US"/>
        </w:rPr>
        <w:t> </w:t>
      </w:r>
      <w:r w:rsidRPr="004D740F">
        <w:rPr>
          <w:b/>
          <w:bCs/>
        </w:rPr>
        <w:t>2.3.1 и 2.3.2 приложения 3 к настоящим Правилам, в</w:t>
      </w:r>
      <w:r w:rsidR="003968B5">
        <w:rPr>
          <w:b/>
          <w:bCs/>
          <w:lang w:val="en-US"/>
        </w:rPr>
        <w:t> </w:t>
      </w:r>
      <w:r w:rsidRPr="004D740F">
        <w:rPr>
          <w:b/>
          <w:bCs/>
        </w:rPr>
        <w:t>стояночной тормозной системе может использоваться устройство механической блокировки (например, стопор рычага переключения, упор шестерни блокиратора коробки передач) достаточной прочности.</w:t>
      </w:r>
    </w:p>
    <w:p w14:paraId="3C17821C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 xml:space="preserve">Когда тормозной момент на какую-либо конкретную ось или оси подается и фрикционной тормозной системой, и системой </w:t>
      </w:r>
      <w:r w:rsidRPr="004D740F">
        <w:rPr>
          <w:shd w:val="clear" w:color="auto" w:fill="FFFFFF"/>
        </w:rPr>
        <w:lastRenderedPageBreak/>
        <w:t>электрического рекуперативного торможения категории В, отключение последнего источника допускается при том условии, что фрикционный тормоз остается постоянно включенным и может обеспечивать компенсацию, указанную в пункте 5.2.7.1 выше.</w:t>
      </w:r>
    </w:p>
    <w:p w14:paraId="6CE73B5E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Вместе с тем в случае кратковременных переходных периодов разъединения допускается неполная компенсация, но в течение 1 с эта компенсация должна достигать не менее 75 % от своего окончательного уровня.</w:t>
      </w:r>
    </w:p>
    <w:p w14:paraId="7DDD851F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Тем не менее во всех случаях постоянно соединенный фрикционный тормоз должен гарантировать, что и рабочая, и аварийная тормозные системы продолжают действовать с предписанной эффективностью.</w:t>
      </w:r>
    </w:p>
    <w:p w14:paraId="3648FFC2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Разъединение тормозных поверхностей стояночной тормозной системы допускается лишь при том условии, что это разъединение осуществляется водителем со своего места или с устройства дистанционного управления с помощью системы, которая не может быть приведена в действие при утечке жидкости.</w:t>
      </w:r>
    </w:p>
    <w:p w14:paraId="298874F1" w14:textId="77777777" w:rsidR="00FD0654" w:rsidRPr="004D740F" w:rsidRDefault="00FD0654" w:rsidP="00FD0654">
      <w:pPr>
        <w:spacing w:after="120"/>
        <w:ind w:left="2268" w:right="1134"/>
        <w:jc w:val="both"/>
      </w:pPr>
      <w:r w:rsidRPr="004D740F">
        <w:rPr>
          <w:shd w:val="clear" w:color="auto" w:fill="FFFFFF"/>
        </w:rPr>
        <w:t>Устройство дистанционного управления, упомянутое выше, должно быть частью системы, отвечающей техническим требованиям, предусмотренным для АФРУ категории А и изложенным в поправках серии 02 к Правилам № 79 ООН или в поправках более поздних серий».</w:t>
      </w:r>
    </w:p>
    <w:p w14:paraId="72FB159E" w14:textId="77777777" w:rsidR="00FD0654" w:rsidRPr="00FD0654" w:rsidRDefault="00FD0654" w:rsidP="00FD0654">
      <w:pPr>
        <w:pStyle w:val="HChG"/>
        <w:ind w:right="522"/>
      </w:pPr>
      <w:r w:rsidRPr="004D740F">
        <w:tab/>
        <w:t>III.</w:t>
      </w:r>
      <w:r w:rsidRPr="004D740F">
        <w:tab/>
        <w:t>Обоснование</w:t>
      </w:r>
    </w:p>
    <w:p w14:paraId="257946F6" w14:textId="063D72E0" w:rsidR="00FD0654" w:rsidRPr="004D740F" w:rsidRDefault="00FD0654" w:rsidP="00FD0654">
      <w:pPr>
        <w:pStyle w:val="SingleTxtG"/>
        <w:rPr>
          <w:rFonts w:asciiTheme="majorBidi" w:hAnsiTheme="majorBidi" w:cstheme="majorBidi"/>
        </w:rPr>
      </w:pPr>
      <w:bookmarkStart w:id="1" w:name="_Hlk19813127"/>
      <w:r w:rsidRPr="004D740F">
        <w:rPr>
          <w:rFonts w:asciiTheme="majorBidi" w:hAnsiTheme="majorBidi" w:cstheme="majorBidi"/>
        </w:rPr>
        <w:tab/>
      </w:r>
      <w:r w:rsidRPr="004D740F">
        <w:rPr>
          <w:shd w:val="clear" w:color="auto" w:fill="FFFFFF"/>
        </w:rPr>
        <w:t>Настоящая поправка обеспечивает возможность использования системы принудительной блокировки в качестве альтернативы фрикционной стояночной тормозной системе для выполнения предусмотренных правилами № 13 и № 13-H ООН статических требований к стояночным тормозным системам.</w:t>
      </w:r>
    </w:p>
    <w:bookmarkEnd w:id="1"/>
    <w:p w14:paraId="27198C45" w14:textId="6088ED4B" w:rsidR="00E12C5F" w:rsidRPr="008D53B6" w:rsidRDefault="00FD0654" w:rsidP="00FD0654">
      <w:pPr>
        <w:spacing w:before="60"/>
        <w:jc w:val="center"/>
      </w:pPr>
      <w:r w:rsidRPr="004D740F">
        <w:rPr>
          <w:u w:val="single"/>
        </w:rPr>
        <w:tab/>
      </w:r>
      <w:r w:rsidRPr="004D740F">
        <w:rPr>
          <w:u w:val="single"/>
        </w:rPr>
        <w:tab/>
      </w:r>
      <w:r w:rsidRPr="004D740F">
        <w:rPr>
          <w:u w:val="single"/>
        </w:rPr>
        <w:tab/>
      </w:r>
    </w:p>
    <w:sectPr w:rsidR="00E12C5F" w:rsidRPr="008D53B6" w:rsidSect="000D6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736" w14:textId="77777777" w:rsidR="005D4D35" w:rsidRPr="00A312BC" w:rsidRDefault="005D4D35" w:rsidP="00A312BC"/>
  </w:endnote>
  <w:endnote w:type="continuationSeparator" w:id="0">
    <w:p w14:paraId="63337BF5" w14:textId="77777777" w:rsidR="005D4D35" w:rsidRPr="00A312BC" w:rsidRDefault="005D4D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3117" w14:textId="14ECF734" w:rsidR="000D64AD" w:rsidRPr="000D64AD" w:rsidRDefault="000D64AD">
    <w:pPr>
      <w:pStyle w:val="a8"/>
    </w:pPr>
    <w:r w:rsidRPr="000D64AD">
      <w:rPr>
        <w:b/>
        <w:sz w:val="18"/>
      </w:rPr>
      <w:fldChar w:fldCharType="begin"/>
    </w:r>
    <w:r w:rsidRPr="000D64AD">
      <w:rPr>
        <w:b/>
        <w:sz w:val="18"/>
      </w:rPr>
      <w:instrText xml:space="preserve"> PAGE  \* MERGEFORMAT </w:instrText>
    </w:r>
    <w:r w:rsidRPr="000D64AD">
      <w:rPr>
        <w:b/>
        <w:sz w:val="18"/>
      </w:rPr>
      <w:fldChar w:fldCharType="separate"/>
    </w:r>
    <w:r w:rsidRPr="000D64AD">
      <w:rPr>
        <w:b/>
        <w:noProof/>
        <w:sz w:val="18"/>
      </w:rPr>
      <w:t>2</w:t>
    </w:r>
    <w:r w:rsidRPr="000D64AD">
      <w:rPr>
        <w:b/>
        <w:sz w:val="18"/>
      </w:rPr>
      <w:fldChar w:fldCharType="end"/>
    </w:r>
    <w:r>
      <w:rPr>
        <w:b/>
        <w:sz w:val="18"/>
      </w:rPr>
      <w:tab/>
    </w:r>
    <w:r>
      <w:t>GE.24-06596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460A" w14:textId="37C70E9D" w:rsidR="000D64AD" w:rsidRPr="000D64AD" w:rsidRDefault="000D64AD" w:rsidP="000D64AD">
    <w:pPr>
      <w:pStyle w:val="a8"/>
      <w:tabs>
        <w:tab w:val="clear" w:pos="9639"/>
        <w:tab w:val="right" w:pos="9638"/>
      </w:tabs>
      <w:rPr>
        <w:b/>
        <w:sz w:val="18"/>
      </w:rPr>
    </w:pPr>
    <w:r>
      <w:t>GE.24-06596</w:t>
    </w:r>
    <w:r>
      <w:tab/>
    </w:r>
    <w:r w:rsidRPr="000D64AD">
      <w:rPr>
        <w:b/>
        <w:sz w:val="18"/>
      </w:rPr>
      <w:fldChar w:fldCharType="begin"/>
    </w:r>
    <w:r w:rsidRPr="000D64AD">
      <w:rPr>
        <w:b/>
        <w:sz w:val="18"/>
      </w:rPr>
      <w:instrText xml:space="preserve"> PAGE  \* MERGEFORMAT </w:instrText>
    </w:r>
    <w:r w:rsidRPr="000D64AD">
      <w:rPr>
        <w:b/>
        <w:sz w:val="18"/>
      </w:rPr>
      <w:fldChar w:fldCharType="separate"/>
    </w:r>
    <w:r w:rsidRPr="000D64AD">
      <w:rPr>
        <w:b/>
        <w:noProof/>
        <w:sz w:val="18"/>
      </w:rPr>
      <w:t>3</w:t>
    </w:r>
    <w:r w:rsidRPr="000D64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D1E8" w14:textId="4C94473E" w:rsidR="00042B72" w:rsidRPr="000D64AD" w:rsidRDefault="000D64AD" w:rsidP="000D64A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878BDF" wp14:editId="0FED72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06596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51702B" wp14:editId="59D12B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240424  250424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79F0" w14:textId="77777777" w:rsidR="005D4D35" w:rsidRPr="001075E9" w:rsidRDefault="005D4D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AF68BA" w14:textId="77777777" w:rsidR="005D4D35" w:rsidRDefault="005D4D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F5A4D1" w14:textId="61C9CE14" w:rsidR="00FD0654" w:rsidRPr="00F6367B" w:rsidRDefault="00FD0654" w:rsidP="00FD0654">
      <w:pPr>
        <w:pStyle w:val="ad"/>
      </w:pPr>
      <w:r w:rsidRPr="003E73A4">
        <w:rPr>
          <w:rStyle w:val="aa"/>
          <w:vertAlign w:val="baseline"/>
        </w:rPr>
        <w:tab/>
      </w:r>
      <w:r w:rsidRPr="003E73A4">
        <w:rPr>
          <w:rStyle w:val="aa"/>
          <w:sz w:val="20"/>
          <w:vertAlign w:val="baseline"/>
        </w:rPr>
        <w:t>*</w:t>
      </w:r>
      <w:r w:rsidRPr="003E73A4">
        <w:rPr>
          <w:rStyle w:val="aa"/>
          <w:sz w:val="20"/>
          <w:vertAlign w:val="baseline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</w:t>
      </w:r>
      <w:r w:rsidR="003E73A4">
        <w:rPr>
          <w:lang w:val="en-US"/>
        </w:rPr>
        <w:t> </w:t>
      </w:r>
      <w:r w:rsidRPr="00596E1C">
        <w:t>представлен в соответствии с этим мандатом</w:t>
      </w:r>
      <w:r w:rsidRPr="00F636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67D2" w14:textId="26FDD7E0" w:rsidR="000D64AD" w:rsidRPr="000D64AD" w:rsidRDefault="000D64AD">
    <w:pPr>
      <w:pStyle w:val="a5"/>
    </w:pPr>
    <w:fldSimple w:instr=" TITLE  \* MERGEFORMAT ">
      <w:r>
        <w:t>ECE/TRANS/WP.29/GRVA/2024/17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E463" w14:textId="3E1E0B41" w:rsidR="000D64AD" w:rsidRPr="000D64AD" w:rsidRDefault="000D64AD" w:rsidP="000D64AD">
    <w:pPr>
      <w:pStyle w:val="a5"/>
      <w:jc w:val="right"/>
    </w:pPr>
    <w:fldSimple w:instr=" TITLE  \* MERGEFORMAT ">
      <w:r>
        <w:t>ECE/TRANS/WP.29/GRVA/2024/17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A75" w14:textId="77777777" w:rsidR="000D64AD" w:rsidRDefault="000D64AD" w:rsidP="000D64A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35"/>
    <w:rsid w:val="00033EE1"/>
    <w:rsid w:val="00042B72"/>
    <w:rsid w:val="000558BD"/>
    <w:rsid w:val="000B4F8E"/>
    <w:rsid w:val="000B57E7"/>
    <w:rsid w:val="000B6373"/>
    <w:rsid w:val="000D64A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683C"/>
    <w:rsid w:val="002A2EFC"/>
    <w:rsid w:val="002B0106"/>
    <w:rsid w:val="002B74B1"/>
    <w:rsid w:val="002C0E18"/>
    <w:rsid w:val="002D13D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E27"/>
    <w:rsid w:val="00381C24"/>
    <w:rsid w:val="00387CD4"/>
    <w:rsid w:val="003958D0"/>
    <w:rsid w:val="003968B5"/>
    <w:rsid w:val="003A0D43"/>
    <w:rsid w:val="003A48CE"/>
    <w:rsid w:val="003B00E5"/>
    <w:rsid w:val="003E0B46"/>
    <w:rsid w:val="003E73A4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4D3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4FD1"/>
    <w:rsid w:val="008D2D8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379BA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03459"/>
    <w:rsid w:val="00F2523A"/>
    <w:rsid w:val="00F43903"/>
    <w:rsid w:val="00F73C9D"/>
    <w:rsid w:val="00F94155"/>
    <w:rsid w:val="00F9783F"/>
    <w:rsid w:val="00FD065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B8B3B"/>
  <w15:docId w15:val="{E47B26FC-9D25-4970-B7F4-A3C66E75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D0654"/>
    <w:rPr>
      <w:lang w:val="ru-RU" w:eastAsia="en-US"/>
    </w:rPr>
  </w:style>
  <w:style w:type="character" w:customStyle="1" w:styleId="HChGChar">
    <w:name w:val="_ H _Ch_G Char"/>
    <w:link w:val="HChG"/>
    <w:qFormat/>
    <w:rsid w:val="00FD065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D065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3860D-4E61-4B3D-8DF9-EA4414AD1D72}"/>
</file>

<file path=customXml/itemProps2.xml><?xml version="1.0" encoding="utf-8"?>
<ds:datastoreItem xmlns:ds="http://schemas.openxmlformats.org/officeDocument/2006/customXml" ds:itemID="{D9FF2297-C5A4-4E6B-BA5D-178627F786D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3</Pages>
  <Words>686</Words>
  <Characters>4797</Characters>
  <Application>Microsoft Office Word</Application>
  <DocSecurity>0</DocSecurity>
  <Lines>112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ECE/TRANS/WP.29/GRVA/2024/17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2024-04-25T07:26:00Z</dcterms:created>
  <dcterms:modified xsi:type="dcterms:W3CDTF">2024-04-25T07:26:00Z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